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7457" w:val="left" w:leader="none"/>
        </w:tabs>
        <w:spacing w:line="240" w:lineRule="auto"/>
        <w:ind w:left="960" w:right="0" w:firstLine="0"/>
        <w:rPr>
          <w:rFonts w:ascii="Times New Roman"/>
          <w:sz w:val="20"/>
        </w:rPr>
      </w:pPr>
      <w:r>
        <w:rPr>
          <w:rFonts w:ascii="Times New Roman"/>
          <w:position w:val="1"/>
          <w:sz w:val="20"/>
        </w:rPr>
        <w:drawing>
          <wp:inline distT="0" distB="0" distL="0" distR="0">
            <wp:extent cx="1635862" cy="962120"/>
            <wp:effectExtent l="0" t="0" r="0" b="0"/>
            <wp:docPr id="1" name="Image 1" descr="DfE logo "/>
            <wp:cNvGraphicFramePr>
              <a:graphicFrameLocks/>
            </wp:cNvGraphicFramePr>
            <a:graphic>
              <a:graphicData uri="http://schemas.openxmlformats.org/drawingml/2006/picture">
                <pic:pic>
                  <pic:nvPicPr>
                    <pic:cNvPr id="1" name="Image 1" descr="DfE logo "/>
                    <pic:cNvPicPr/>
                  </pic:nvPicPr>
                  <pic:blipFill>
                    <a:blip r:embed="rId5" cstate="print"/>
                    <a:stretch>
                      <a:fillRect/>
                    </a:stretch>
                  </pic:blipFill>
                  <pic:spPr>
                    <a:xfrm>
                      <a:off x="0" y="0"/>
                      <a:ext cx="1635862" cy="962120"/>
                    </a:xfrm>
                    <a:prstGeom prst="rect">
                      <a:avLst/>
                    </a:prstGeom>
                  </pic:spPr>
                </pic:pic>
              </a:graphicData>
            </a:graphic>
          </wp:inline>
        </w:drawing>
      </w:r>
      <w:r>
        <w:rPr>
          <w:rFonts w:ascii="Times New Roman"/>
          <w:position w:val="1"/>
          <w:sz w:val="20"/>
        </w:rPr>
      </w:r>
      <w:r>
        <w:rPr>
          <w:rFonts w:ascii="Times New Roman"/>
          <w:position w:val="1"/>
          <w:sz w:val="20"/>
        </w:rPr>
        <w:tab/>
      </w:r>
      <w:r>
        <w:rPr>
          <w:rFonts w:ascii="Times New Roman"/>
          <w:sz w:val="20"/>
        </w:rPr>
        <w:drawing>
          <wp:inline distT="0" distB="0" distL="0" distR="0">
            <wp:extent cx="1491713" cy="958119"/>
            <wp:effectExtent l="0" t="0" r="0" b="0"/>
            <wp:docPr id="2" name="Image 2" descr="DH logo "/>
            <wp:cNvGraphicFramePr>
              <a:graphicFrameLocks/>
            </wp:cNvGraphicFramePr>
            <a:graphic>
              <a:graphicData uri="http://schemas.openxmlformats.org/drawingml/2006/picture">
                <pic:pic>
                  <pic:nvPicPr>
                    <pic:cNvPr id="2" name="Image 2" descr="DH logo "/>
                    <pic:cNvPicPr/>
                  </pic:nvPicPr>
                  <pic:blipFill>
                    <a:blip r:embed="rId6" cstate="print"/>
                    <a:stretch>
                      <a:fillRect/>
                    </a:stretch>
                  </pic:blipFill>
                  <pic:spPr>
                    <a:xfrm>
                      <a:off x="0" y="0"/>
                      <a:ext cx="1491713" cy="958119"/>
                    </a:xfrm>
                    <a:prstGeom prst="rect">
                      <a:avLst/>
                    </a:prstGeom>
                  </pic:spPr>
                </pic:pic>
              </a:graphicData>
            </a:graphic>
          </wp:inline>
        </w:drawing>
      </w:r>
      <w:r>
        <w:rPr>
          <w:rFonts w:ascii="Times New Roman"/>
          <w:sz w:val="20"/>
        </w:rPr>
      </w:r>
    </w:p>
    <w:p>
      <w:pPr>
        <w:pStyle w:val="BodyText"/>
        <w:spacing w:before="0"/>
        <w:ind w:left="0" w:firstLine="0"/>
        <w:rPr>
          <w:rFonts w:ascii="Times New Roman"/>
          <w:sz w:val="80"/>
        </w:rPr>
      </w:pPr>
    </w:p>
    <w:p>
      <w:pPr>
        <w:pStyle w:val="BodyText"/>
        <w:spacing w:before="250"/>
        <w:ind w:left="0" w:firstLine="0"/>
        <w:rPr>
          <w:rFonts w:ascii="Times New Roman"/>
          <w:sz w:val="80"/>
        </w:rPr>
      </w:pPr>
    </w:p>
    <w:p>
      <w:pPr>
        <w:pStyle w:val="Title"/>
        <w:ind w:right="2100" w:firstLine="0"/>
      </w:pPr>
      <w:r>
        <w:rPr>
          <w:color w:val="104F75"/>
        </w:rPr>
        <w:t>Special educational needs</w:t>
      </w:r>
      <w:r>
        <w:rPr>
          <w:color w:val="104F75"/>
          <w:spacing w:val="-18"/>
        </w:rPr>
        <w:t> </w:t>
      </w:r>
      <w:r>
        <w:rPr>
          <w:color w:val="104F75"/>
        </w:rPr>
        <w:t>and</w:t>
      </w:r>
      <w:r>
        <w:rPr>
          <w:color w:val="104F75"/>
          <w:spacing w:val="-19"/>
        </w:rPr>
        <w:t> </w:t>
      </w:r>
      <w:r>
        <w:rPr>
          <w:color w:val="104F75"/>
        </w:rPr>
        <w:t>disability code of practice:</w:t>
      </w:r>
    </w:p>
    <w:p>
      <w:pPr>
        <w:pStyle w:val="Title"/>
        <w:numPr>
          <w:ilvl w:val="0"/>
          <w:numId w:val="1"/>
        </w:numPr>
        <w:tabs>
          <w:tab w:pos="1625" w:val="left" w:leader="none"/>
        </w:tabs>
        <w:spacing w:line="240" w:lineRule="auto" w:before="0" w:after="0"/>
        <w:ind w:left="1625" w:right="0" w:hanging="666"/>
        <w:jc w:val="both"/>
        <w:rPr>
          <w:color w:val="104F75"/>
        </w:rPr>
      </w:pPr>
      <w:r>
        <w:rPr>
          <w:color w:val="104F75"/>
        </w:rPr>
        <w:t>to</w:t>
      </w:r>
      <w:r>
        <w:rPr>
          <w:color w:val="104F75"/>
          <w:spacing w:val="-3"/>
        </w:rPr>
        <w:t> </w:t>
      </w:r>
      <w:r>
        <w:rPr>
          <w:color w:val="104F75"/>
        </w:rPr>
        <w:t>25</w:t>
      </w:r>
      <w:r>
        <w:rPr>
          <w:color w:val="104F75"/>
          <w:spacing w:val="-1"/>
        </w:rPr>
        <w:t> </w:t>
      </w:r>
      <w:r>
        <w:rPr>
          <w:color w:val="104F75"/>
          <w:spacing w:val="-2"/>
        </w:rPr>
        <w:t>years</w:t>
      </w:r>
    </w:p>
    <w:p>
      <w:pPr>
        <w:spacing w:before="240"/>
        <w:ind w:left="960" w:right="728" w:firstLine="0"/>
        <w:jc w:val="left"/>
        <w:rPr>
          <w:b/>
          <w:sz w:val="48"/>
        </w:rPr>
      </w:pPr>
      <w:r>
        <w:rPr>
          <w:b/>
          <w:color w:val="104F75"/>
          <w:sz w:val="48"/>
        </w:rPr>
        <w:t>Statutory guidance for organisations which</w:t>
      </w:r>
      <w:r>
        <w:rPr>
          <w:b/>
          <w:color w:val="104F75"/>
          <w:spacing w:val="-9"/>
          <w:sz w:val="48"/>
        </w:rPr>
        <w:t> </w:t>
      </w:r>
      <w:r>
        <w:rPr>
          <w:b/>
          <w:color w:val="104F75"/>
          <w:sz w:val="48"/>
        </w:rPr>
        <w:t>work</w:t>
      </w:r>
      <w:r>
        <w:rPr>
          <w:b/>
          <w:color w:val="104F75"/>
          <w:spacing w:val="-9"/>
          <w:sz w:val="48"/>
        </w:rPr>
        <w:t> </w:t>
      </w:r>
      <w:r>
        <w:rPr>
          <w:b/>
          <w:color w:val="104F75"/>
          <w:sz w:val="48"/>
        </w:rPr>
        <w:t>with</w:t>
      </w:r>
      <w:r>
        <w:rPr>
          <w:b/>
          <w:color w:val="104F75"/>
          <w:spacing w:val="-9"/>
          <w:sz w:val="48"/>
        </w:rPr>
        <w:t> </w:t>
      </w:r>
      <w:r>
        <w:rPr>
          <w:b/>
          <w:color w:val="104F75"/>
          <w:sz w:val="48"/>
        </w:rPr>
        <w:t>and</w:t>
      </w:r>
      <w:r>
        <w:rPr>
          <w:b/>
          <w:color w:val="104F75"/>
          <w:spacing w:val="-9"/>
          <w:sz w:val="48"/>
        </w:rPr>
        <w:t> </w:t>
      </w:r>
      <w:r>
        <w:rPr>
          <w:b/>
          <w:color w:val="104F75"/>
          <w:sz w:val="48"/>
        </w:rPr>
        <w:t>support</w:t>
      </w:r>
      <w:r>
        <w:rPr>
          <w:b/>
          <w:color w:val="104F75"/>
          <w:spacing w:val="-8"/>
          <w:sz w:val="48"/>
        </w:rPr>
        <w:t> </w:t>
      </w:r>
      <w:r>
        <w:rPr>
          <w:b/>
          <w:color w:val="104F75"/>
          <w:sz w:val="48"/>
        </w:rPr>
        <w:t>children and young people who have special educational needs or disabilities</w:t>
      </w:r>
    </w:p>
    <w:p>
      <w:pPr>
        <w:pStyle w:val="BodyText"/>
        <w:spacing w:before="0"/>
        <w:ind w:left="0" w:firstLine="0"/>
        <w:rPr>
          <w:b/>
          <w:sz w:val="48"/>
        </w:rPr>
      </w:pPr>
    </w:p>
    <w:p>
      <w:pPr>
        <w:pStyle w:val="BodyText"/>
        <w:spacing w:before="456"/>
        <w:ind w:left="0" w:firstLine="0"/>
        <w:rPr>
          <w:b/>
          <w:sz w:val="48"/>
        </w:rPr>
      </w:pPr>
    </w:p>
    <w:p>
      <w:pPr>
        <w:spacing w:before="0"/>
        <w:ind w:left="960" w:right="0" w:firstLine="0"/>
        <w:jc w:val="left"/>
        <w:rPr>
          <w:b/>
          <w:sz w:val="48"/>
        </w:rPr>
      </w:pPr>
      <w:r>
        <w:rPr>
          <w:b/>
          <w:color w:val="104F75"/>
          <w:sz w:val="48"/>
        </w:rPr>
        <w:t>January</w:t>
      </w:r>
      <w:r>
        <w:rPr>
          <w:b/>
          <w:color w:val="104F75"/>
          <w:spacing w:val="-4"/>
          <w:sz w:val="48"/>
        </w:rPr>
        <w:t> 2015</w:t>
      </w:r>
    </w:p>
    <w:p>
      <w:pPr>
        <w:spacing w:after="0"/>
        <w:jc w:val="left"/>
        <w:rPr>
          <w:sz w:val="48"/>
        </w:rPr>
        <w:sectPr>
          <w:type w:val="continuous"/>
          <w:pgSz w:w="11910" w:h="16840"/>
          <w:pgMar w:top="1420" w:bottom="280" w:left="480" w:right="720"/>
        </w:sectPr>
      </w:pPr>
    </w:p>
    <w:p>
      <w:pPr>
        <w:spacing w:before="60"/>
        <w:ind w:left="960" w:right="0" w:firstLine="0"/>
        <w:jc w:val="left"/>
        <w:rPr>
          <w:b/>
          <w:sz w:val="48"/>
        </w:rPr>
      </w:pPr>
      <w:r>
        <w:rPr>
          <w:b/>
          <w:color w:val="104F75"/>
          <w:spacing w:val="-2"/>
          <w:sz w:val="48"/>
        </w:rPr>
        <w:t>Contents</w:t>
      </w:r>
    </w:p>
    <w:p>
      <w:pPr>
        <w:spacing w:after="0"/>
        <w:jc w:val="left"/>
        <w:rPr>
          <w:sz w:val="48"/>
        </w:rPr>
        <w:sectPr>
          <w:footerReference w:type="default" r:id="rId7"/>
          <w:pgSz w:w="11910" w:h="16840"/>
          <w:pgMar w:header="0" w:footer="1055" w:top="1360" w:bottom="1427" w:left="480" w:right="720"/>
          <w:pgNumType w:start="2"/>
        </w:sectPr>
      </w:pPr>
    </w:p>
    <w:sdt>
      <w:sdtPr>
        <w:docPartObj>
          <w:docPartGallery w:val="Table of Contents"/>
          <w:docPartUnique/>
        </w:docPartObj>
      </w:sdtPr>
      <w:sdtEndPr/>
      <w:sdtContent>
        <w:p>
          <w:pPr>
            <w:pStyle w:val="TOC1"/>
            <w:tabs>
              <w:tab w:pos="9663" w:val="left" w:leader="none"/>
            </w:tabs>
            <w:spacing w:before="322"/>
            <w:ind w:left="960" w:firstLine="0"/>
          </w:pPr>
          <w:hyperlink w:history="true" w:anchor="_bookmark0">
            <w:r>
              <w:rPr>
                <w:color w:val="1F497D"/>
                <w:spacing w:val="-2"/>
              </w:rPr>
              <w:t>Foreword</w:t>
            </w:r>
            <w:r>
              <w:rPr>
                <w:color w:val="1F497D"/>
              </w:rPr>
              <w:tab/>
            </w:r>
            <w:r>
              <w:rPr>
                <w:color w:val="1F497D"/>
                <w:spacing w:val="-5"/>
              </w:rPr>
              <w:t>11</w:t>
            </w:r>
          </w:hyperlink>
        </w:p>
        <w:p>
          <w:pPr>
            <w:pStyle w:val="TOC1"/>
            <w:tabs>
              <w:tab w:pos="9663" w:val="left" w:leader="none"/>
            </w:tabs>
            <w:spacing w:before="241"/>
            <w:ind w:left="960" w:firstLine="0"/>
          </w:pPr>
          <w:hyperlink w:history="true" w:anchor="_bookmark1">
            <w:r>
              <w:rPr>
                <w:color w:val="1F497D"/>
                <w:spacing w:val="-2"/>
              </w:rPr>
              <w:t>Introduction</w:t>
            </w:r>
            <w:r>
              <w:rPr>
                <w:color w:val="1F497D"/>
              </w:rPr>
              <w:tab/>
            </w:r>
            <w:r>
              <w:rPr>
                <w:color w:val="1F497D"/>
                <w:spacing w:val="-5"/>
              </w:rPr>
              <w:t>12</w:t>
            </w:r>
          </w:hyperlink>
        </w:p>
        <w:p>
          <w:pPr>
            <w:pStyle w:val="TOC2"/>
            <w:tabs>
              <w:tab w:pos="9709" w:val="left" w:leader="none"/>
            </w:tabs>
            <w:spacing w:before="78"/>
          </w:pPr>
          <w:hyperlink w:history="true" w:anchor="_bookmark2">
            <w:r>
              <w:rPr/>
              <w:t>About</w:t>
            </w:r>
            <w:r>
              <w:rPr>
                <w:spacing w:val="-3"/>
              </w:rPr>
              <w:t> </w:t>
            </w:r>
            <w:r>
              <w:rPr/>
              <w:t>this</w:t>
            </w:r>
            <w:r>
              <w:rPr>
                <w:spacing w:val="-2"/>
              </w:rPr>
              <w:t> guidance</w:t>
            </w:r>
            <w:r>
              <w:rPr/>
              <w:tab/>
            </w:r>
            <w:r>
              <w:rPr>
                <w:spacing w:val="-5"/>
              </w:rPr>
              <w:t>12</w:t>
            </w:r>
          </w:hyperlink>
        </w:p>
        <w:p>
          <w:pPr>
            <w:pStyle w:val="TOC2"/>
            <w:tabs>
              <w:tab w:pos="9709" w:val="left" w:leader="none"/>
            </w:tabs>
          </w:pPr>
          <w:hyperlink w:history="true" w:anchor="_bookmark3">
            <w:r>
              <w:rPr/>
              <w:t>Expiry</w:t>
            </w:r>
            <w:r>
              <w:rPr>
                <w:spacing w:val="-5"/>
              </w:rPr>
              <w:t> </w:t>
            </w:r>
            <w:r>
              <w:rPr/>
              <w:t>or</w:t>
            </w:r>
            <w:r>
              <w:rPr>
                <w:spacing w:val="-2"/>
              </w:rPr>
              <w:t> </w:t>
            </w:r>
            <w:r>
              <w:rPr/>
              <w:t>review</w:t>
            </w:r>
            <w:r>
              <w:rPr>
                <w:spacing w:val="-2"/>
              </w:rPr>
              <w:t> </w:t>
            </w:r>
            <w:r>
              <w:rPr>
                <w:spacing w:val="-4"/>
              </w:rPr>
              <w:t>date</w:t>
            </w:r>
            <w:r>
              <w:rPr/>
              <w:tab/>
            </w:r>
            <w:r>
              <w:rPr>
                <w:spacing w:val="-7"/>
              </w:rPr>
              <w:t>12</w:t>
            </w:r>
          </w:hyperlink>
        </w:p>
        <w:p>
          <w:pPr>
            <w:pStyle w:val="TOC2"/>
            <w:tabs>
              <w:tab w:pos="9709" w:val="left" w:leader="none"/>
            </w:tabs>
            <w:spacing w:before="81"/>
          </w:pPr>
          <w:hyperlink w:history="true" w:anchor="_bookmark4">
            <w:r>
              <w:rPr/>
              <w:t>To</w:t>
            </w:r>
            <w:r>
              <w:rPr>
                <w:spacing w:val="-4"/>
              </w:rPr>
              <w:t> </w:t>
            </w:r>
            <w:r>
              <w:rPr/>
              <w:t>which</w:t>
            </w:r>
            <w:r>
              <w:rPr>
                <w:spacing w:val="-3"/>
              </w:rPr>
              <w:t> </w:t>
            </w:r>
            <w:r>
              <w:rPr/>
              <w:t>legislation</w:t>
            </w:r>
            <w:r>
              <w:rPr>
                <w:spacing w:val="-3"/>
              </w:rPr>
              <w:t> </w:t>
            </w:r>
            <w:r>
              <w:rPr/>
              <w:t>does</w:t>
            </w:r>
            <w:r>
              <w:rPr>
                <w:spacing w:val="-3"/>
              </w:rPr>
              <w:t> </w:t>
            </w:r>
            <w:r>
              <w:rPr/>
              <w:t>this</w:t>
            </w:r>
            <w:r>
              <w:rPr>
                <w:spacing w:val="-3"/>
              </w:rPr>
              <w:t> </w:t>
            </w:r>
            <w:r>
              <w:rPr/>
              <w:t>guidance</w:t>
            </w:r>
            <w:r>
              <w:rPr>
                <w:spacing w:val="-3"/>
              </w:rPr>
              <w:t> </w:t>
            </w:r>
            <w:r>
              <w:rPr>
                <w:spacing w:val="-2"/>
              </w:rPr>
              <w:t>refer?</w:t>
            </w:r>
            <w:r>
              <w:rPr/>
              <w:tab/>
            </w:r>
            <w:r>
              <w:rPr>
                <w:spacing w:val="-5"/>
              </w:rPr>
              <w:t>12</w:t>
            </w:r>
          </w:hyperlink>
        </w:p>
        <w:p>
          <w:pPr>
            <w:pStyle w:val="TOC2"/>
            <w:tabs>
              <w:tab w:pos="9709" w:val="left" w:leader="none"/>
            </w:tabs>
            <w:spacing w:before="79"/>
          </w:pPr>
          <w:hyperlink w:history="true" w:anchor="_bookmark5">
            <w:r>
              <w:rPr/>
              <w:t>Who</w:t>
            </w:r>
            <w:r>
              <w:rPr>
                <w:spacing w:val="-2"/>
              </w:rPr>
              <w:t> </w:t>
            </w:r>
            <w:r>
              <w:rPr/>
              <w:t>must</w:t>
            </w:r>
            <w:r>
              <w:rPr>
                <w:spacing w:val="-2"/>
              </w:rPr>
              <w:t> </w:t>
            </w:r>
            <w:r>
              <w:rPr/>
              <w:t>have</w:t>
            </w:r>
            <w:r>
              <w:rPr>
                <w:spacing w:val="-2"/>
              </w:rPr>
              <w:t> </w:t>
            </w:r>
            <w:r>
              <w:rPr/>
              <w:t>regard</w:t>
            </w:r>
            <w:r>
              <w:rPr>
                <w:spacing w:val="-1"/>
              </w:rPr>
              <w:t> </w:t>
            </w:r>
            <w:r>
              <w:rPr/>
              <w:t>to</w:t>
            </w:r>
            <w:r>
              <w:rPr>
                <w:spacing w:val="-2"/>
              </w:rPr>
              <w:t> </w:t>
            </w:r>
            <w:r>
              <w:rPr/>
              <w:t>this</w:t>
            </w:r>
            <w:r>
              <w:rPr>
                <w:spacing w:val="-1"/>
              </w:rPr>
              <w:t> </w:t>
            </w:r>
            <w:r>
              <w:rPr>
                <w:spacing w:val="-2"/>
              </w:rPr>
              <w:t>guidance?</w:t>
            </w:r>
            <w:r>
              <w:rPr/>
              <w:tab/>
            </w:r>
            <w:r>
              <w:rPr>
                <w:spacing w:val="-5"/>
              </w:rPr>
              <w:t>13</w:t>
            </w:r>
          </w:hyperlink>
        </w:p>
        <w:p>
          <w:pPr>
            <w:pStyle w:val="TOC2"/>
            <w:tabs>
              <w:tab w:pos="9709" w:val="left" w:leader="none"/>
            </w:tabs>
          </w:pPr>
          <w:hyperlink w:history="true" w:anchor="_bookmark6">
            <w:r>
              <w:rPr/>
              <w:t>The</w:t>
            </w:r>
            <w:r>
              <w:rPr>
                <w:spacing w:val="-6"/>
              </w:rPr>
              <w:t> </w:t>
            </w:r>
            <w:r>
              <w:rPr/>
              <w:t>First-tier</w:t>
            </w:r>
            <w:r>
              <w:rPr>
                <w:spacing w:val="-3"/>
              </w:rPr>
              <w:t> </w:t>
            </w:r>
            <w:r>
              <w:rPr/>
              <w:t>Tribunal</w:t>
            </w:r>
            <w:r>
              <w:rPr>
                <w:spacing w:val="-4"/>
              </w:rPr>
              <w:t> </w:t>
            </w:r>
            <w:r>
              <w:rPr/>
              <w:t>(Special</w:t>
            </w:r>
            <w:r>
              <w:rPr>
                <w:spacing w:val="-4"/>
              </w:rPr>
              <w:t> </w:t>
            </w:r>
            <w:r>
              <w:rPr/>
              <w:t>Educational</w:t>
            </w:r>
            <w:r>
              <w:rPr>
                <w:spacing w:val="-4"/>
              </w:rPr>
              <w:t> </w:t>
            </w:r>
            <w:r>
              <w:rPr/>
              <w:t>Needs</w:t>
            </w:r>
            <w:r>
              <w:rPr>
                <w:spacing w:val="-4"/>
              </w:rPr>
              <w:t> </w:t>
            </w:r>
            <w:r>
              <w:rPr/>
              <w:t>and</w:t>
            </w:r>
            <w:r>
              <w:rPr>
                <w:spacing w:val="-3"/>
              </w:rPr>
              <w:t> </w:t>
            </w:r>
            <w:r>
              <w:rPr>
                <w:spacing w:val="-2"/>
              </w:rPr>
              <w:t>Disability)</w:t>
            </w:r>
            <w:r>
              <w:rPr/>
              <w:tab/>
            </w:r>
            <w:r>
              <w:rPr>
                <w:spacing w:val="-5"/>
              </w:rPr>
              <w:t>13</w:t>
            </w:r>
          </w:hyperlink>
        </w:p>
        <w:p>
          <w:pPr>
            <w:pStyle w:val="TOC2"/>
            <w:tabs>
              <w:tab w:pos="9709" w:val="left" w:leader="none"/>
            </w:tabs>
            <w:spacing w:before="79"/>
          </w:pPr>
          <w:hyperlink w:history="true" w:anchor="_bookmark7">
            <w:r>
              <w:rPr/>
              <w:t>Changes</w:t>
            </w:r>
            <w:r>
              <w:rPr>
                <w:spacing w:val="-5"/>
              </w:rPr>
              <w:t> </w:t>
            </w:r>
            <w:r>
              <w:rPr/>
              <w:t>from</w:t>
            </w:r>
            <w:r>
              <w:rPr>
                <w:spacing w:val="-1"/>
              </w:rPr>
              <w:t> </w:t>
            </w:r>
            <w:r>
              <w:rPr/>
              <w:t>the</w:t>
            </w:r>
            <w:r>
              <w:rPr>
                <w:spacing w:val="-3"/>
              </w:rPr>
              <w:t> </w:t>
            </w:r>
            <w:r>
              <w:rPr/>
              <w:t>SEN</w:t>
            </w:r>
            <w:r>
              <w:rPr>
                <w:spacing w:val="-2"/>
              </w:rPr>
              <w:t> </w:t>
            </w:r>
            <w:r>
              <w:rPr/>
              <w:t>Code</w:t>
            </w:r>
            <w:r>
              <w:rPr>
                <w:spacing w:val="-3"/>
              </w:rPr>
              <w:t> </w:t>
            </w:r>
            <w:r>
              <w:rPr/>
              <w:t>of</w:t>
            </w:r>
            <w:r>
              <w:rPr>
                <w:spacing w:val="-1"/>
              </w:rPr>
              <w:t> </w:t>
            </w:r>
            <w:r>
              <w:rPr/>
              <w:t>Practice</w:t>
            </w:r>
            <w:r>
              <w:rPr>
                <w:spacing w:val="-2"/>
              </w:rPr>
              <w:t> (2001)</w:t>
            </w:r>
            <w:r>
              <w:rPr/>
              <w:tab/>
            </w:r>
            <w:r>
              <w:rPr>
                <w:spacing w:val="-5"/>
              </w:rPr>
              <w:t>13</w:t>
            </w:r>
          </w:hyperlink>
        </w:p>
        <w:p>
          <w:pPr>
            <w:pStyle w:val="TOC2"/>
            <w:tabs>
              <w:tab w:pos="9709" w:val="left" w:leader="none"/>
            </w:tabs>
            <w:spacing w:before="81"/>
          </w:pPr>
          <w:hyperlink w:history="true" w:anchor="_bookmark8">
            <w:r>
              <w:rPr/>
              <w:t>Implementation</w:t>
            </w:r>
            <w:r>
              <w:rPr>
                <w:spacing w:val="-3"/>
              </w:rPr>
              <w:t> </w:t>
            </w:r>
            <w:r>
              <w:rPr/>
              <w:t>of</w:t>
            </w:r>
            <w:r>
              <w:rPr>
                <w:spacing w:val="-2"/>
              </w:rPr>
              <w:t> </w:t>
            </w:r>
            <w:r>
              <w:rPr/>
              <w:t>the</w:t>
            </w:r>
            <w:r>
              <w:rPr>
                <w:spacing w:val="-3"/>
              </w:rPr>
              <w:t> </w:t>
            </w:r>
            <w:r>
              <w:rPr/>
              <w:t>Code</w:t>
            </w:r>
            <w:r>
              <w:rPr>
                <w:spacing w:val="-3"/>
              </w:rPr>
              <w:t> </w:t>
            </w:r>
            <w:r>
              <w:rPr/>
              <w:t>of</w:t>
            </w:r>
            <w:r>
              <w:rPr>
                <w:spacing w:val="-1"/>
              </w:rPr>
              <w:t> </w:t>
            </w:r>
            <w:r>
              <w:rPr>
                <w:spacing w:val="-2"/>
              </w:rPr>
              <w:t>Practice</w:t>
            </w:r>
            <w:r>
              <w:rPr/>
              <w:tab/>
            </w:r>
            <w:r>
              <w:rPr>
                <w:spacing w:val="-5"/>
              </w:rPr>
              <w:t>14</w:t>
            </w:r>
          </w:hyperlink>
        </w:p>
        <w:p>
          <w:pPr>
            <w:pStyle w:val="TOC2"/>
            <w:tabs>
              <w:tab w:pos="9709" w:val="left" w:leader="none"/>
            </w:tabs>
          </w:pPr>
          <w:hyperlink w:history="true" w:anchor="_bookmark9">
            <w:r>
              <w:rPr/>
              <w:t>Special</w:t>
            </w:r>
            <w:r>
              <w:rPr>
                <w:spacing w:val="-5"/>
              </w:rPr>
              <w:t> </w:t>
            </w:r>
            <w:r>
              <w:rPr/>
              <w:t>educational</w:t>
            </w:r>
            <w:r>
              <w:rPr>
                <w:spacing w:val="-5"/>
              </w:rPr>
              <w:t> </w:t>
            </w:r>
            <w:r>
              <w:rPr/>
              <w:t>needs</w:t>
            </w:r>
            <w:r>
              <w:rPr>
                <w:spacing w:val="-4"/>
              </w:rPr>
              <w:t> (SEN)</w:t>
            </w:r>
            <w:r>
              <w:rPr/>
              <w:tab/>
            </w:r>
            <w:r>
              <w:rPr>
                <w:spacing w:val="-5"/>
              </w:rPr>
              <w:t>15</w:t>
            </w:r>
          </w:hyperlink>
        </w:p>
        <w:p>
          <w:pPr>
            <w:pStyle w:val="TOC2"/>
            <w:tabs>
              <w:tab w:pos="9709" w:val="left" w:leader="none"/>
            </w:tabs>
            <w:spacing w:before="79"/>
          </w:pPr>
          <w:hyperlink w:history="true" w:anchor="_bookmark10">
            <w:r>
              <w:rPr/>
              <w:t>Disabled</w:t>
            </w:r>
            <w:r>
              <w:rPr>
                <w:spacing w:val="-4"/>
              </w:rPr>
              <w:t> </w:t>
            </w:r>
            <w:r>
              <w:rPr/>
              <w:t>children</w:t>
            </w:r>
            <w:r>
              <w:rPr>
                <w:spacing w:val="-3"/>
              </w:rPr>
              <w:t> </w:t>
            </w:r>
            <w:r>
              <w:rPr/>
              <w:t>and</w:t>
            </w:r>
            <w:r>
              <w:rPr>
                <w:spacing w:val="-2"/>
              </w:rPr>
              <w:t> </w:t>
            </w:r>
            <w:r>
              <w:rPr/>
              <w:t>young</w:t>
            </w:r>
            <w:r>
              <w:rPr>
                <w:spacing w:val="-3"/>
              </w:rPr>
              <w:t> </w:t>
            </w:r>
            <w:r>
              <w:rPr>
                <w:spacing w:val="-2"/>
              </w:rPr>
              <w:t>people</w:t>
            </w:r>
            <w:r>
              <w:rPr/>
              <w:tab/>
            </w:r>
            <w:r>
              <w:rPr>
                <w:spacing w:val="-5"/>
              </w:rPr>
              <w:t>16</w:t>
            </w:r>
          </w:hyperlink>
        </w:p>
        <w:p>
          <w:pPr>
            <w:pStyle w:val="TOC2"/>
            <w:tabs>
              <w:tab w:pos="9709" w:val="left" w:leader="none"/>
            </w:tabs>
            <w:spacing w:before="81"/>
          </w:pPr>
          <w:hyperlink w:history="true" w:anchor="_bookmark11">
            <w:r>
              <w:rPr/>
              <w:t>Related</w:t>
            </w:r>
            <w:r>
              <w:rPr>
                <w:spacing w:val="-4"/>
              </w:rPr>
              <w:t> </w:t>
            </w:r>
            <w:r>
              <w:rPr/>
              <w:t>legislation</w:t>
            </w:r>
            <w:r>
              <w:rPr>
                <w:spacing w:val="-4"/>
              </w:rPr>
              <w:t> </w:t>
            </w:r>
            <w:r>
              <w:rPr/>
              <w:t>and</w:t>
            </w:r>
            <w:r>
              <w:rPr>
                <w:spacing w:val="-3"/>
              </w:rPr>
              <w:t> </w:t>
            </w:r>
            <w:r>
              <w:rPr>
                <w:spacing w:val="-2"/>
              </w:rPr>
              <w:t>guidance</w:t>
            </w:r>
            <w:r>
              <w:rPr/>
              <w:tab/>
            </w:r>
            <w:r>
              <w:rPr>
                <w:spacing w:val="-5"/>
              </w:rPr>
              <w:t>18</w:t>
            </w:r>
          </w:hyperlink>
        </w:p>
        <w:p>
          <w:pPr>
            <w:pStyle w:val="TOC1"/>
            <w:numPr>
              <w:ilvl w:val="0"/>
              <w:numId w:val="1"/>
            </w:numPr>
            <w:tabs>
              <w:tab w:pos="1193" w:val="left" w:leader="none"/>
              <w:tab w:pos="9663" w:val="left" w:leader="none"/>
            </w:tabs>
            <w:spacing w:line="240" w:lineRule="auto" w:before="242" w:after="0"/>
            <w:ind w:left="1193" w:right="0" w:hanging="233"/>
            <w:jc w:val="left"/>
            <w:rPr>
              <w:color w:val="1F497D"/>
            </w:rPr>
          </w:pPr>
          <w:hyperlink w:history="true" w:anchor="_bookmark12">
            <w:r>
              <w:rPr>
                <w:color w:val="1F497D"/>
                <w:spacing w:val="-2"/>
              </w:rPr>
              <w:t>Principles</w:t>
            </w:r>
            <w:r>
              <w:rPr>
                <w:color w:val="1F497D"/>
              </w:rPr>
              <w:tab/>
            </w:r>
            <w:r>
              <w:rPr>
                <w:color w:val="1F497D"/>
                <w:spacing w:val="-5"/>
              </w:rPr>
              <w:t>19</w:t>
            </w:r>
          </w:hyperlink>
        </w:p>
        <w:p>
          <w:pPr>
            <w:pStyle w:val="TOC2"/>
            <w:tabs>
              <w:tab w:pos="9709" w:val="left" w:leader="none"/>
            </w:tabs>
            <w:spacing w:before="78"/>
          </w:pPr>
          <w:hyperlink w:history="true" w:anchor="_bookmark13">
            <w:r>
              <w:rPr/>
              <w:t>What</w:t>
            </w:r>
            <w:r>
              <w:rPr>
                <w:spacing w:val="-3"/>
              </w:rPr>
              <w:t> </w:t>
            </w:r>
            <w:r>
              <w:rPr/>
              <w:t>this</w:t>
            </w:r>
            <w:r>
              <w:rPr>
                <w:spacing w:val="-3"/>
              </w:rPr>
              <w:t> </w:t>
            </w:r>
            <w:r>
              <w:rPr/>
              <w:t>chapter</w:t>
            </w:r>
            <w:r>
              <w:rPr>
                <w:spacing w:val="-2"/>
              </w:rPr>
              <w:t> covers</w:t>
            </w:r>
            <w:r>
              <w:rPr/>
              <w:tab/>
            </w:r>
            <w:r>
              <w:rPr>
                <w:spacing w:val="-5"/>
              </w:rPr>
              <w:t>19</w:t>
            </w:r>
          </w:hyperlink>
        </w:p>
        <w:p>
          <w:pPr>
            <w:pStyle w:val="TOC2"/>
            <w:tabs>
              <w:tab w:pos="9709" w:val="left" w:leader="none"/>
            </w:tabs>
          </w:pPr>
          <w:hyperlink w:history="true" w:anchor="_bookmark14">
            <w:r>
              <w:rPr/>
              <w:t>Relevant</w:t>
            </w:r>
            <w:r>
              <w:rPr>
                <w:spacing w:val="-4"/>
              </w:rPr>
              <w:t> </w:t>
            </w:r>
            <w:r>
              <w:rPr>
                <w:spacing w:val="-2"/>
              </w:rPr>
              <w:t>legislation</w:t>
            </w:r>
            <w:r>
              <w:rPr/>
              <w:tab/>
            </w:r>
            <w:r>
              <w:rPr>
                <w:spacing w:val="-7"/>
              </w:rPr>
              <w:t>19</w:t>
            </w:r>
          </w:hyperlink>
        </w:p>
        <w:p>
          <w:pPr>
            <w:pStyle w:val="TOC2"/>
            <w:tabs>
              <w:tab w:pos="9709" w:val="left" w:leader="none"/>
            </w:tabs>
          </w:pPr>
          <w:hyperlink w:history="true" w:anchor="_bookmark15">
            <w:r>
              <w:rPr/>
              <w:t>Principles</w:t>
            </w:r>
            <w:r>
              <w:rPr>
                <w:spacing w:val="-3"/>
              </w:rPr>
              <w:t> </w:t>
            </w:r>
            <w:r>
              <w:rPr/>
              <w:t>underpinning</w:t>
            </w:r>
            <w:r>
              <w:rPr>
                <w:spacing w:val="-4"/>
              </w:rPr>
              <w:t> </w:t>
            </w:r>
            <w:r>
              <w:rPr/>
              <w:t>this</w:t>
            </w:r>
            <w:r>
              <w:rPr>
                <w:spacing w:val="-4"/>
              </w:rPr>
              <w:t> </w:t>
            </w:r>
            <w:r>
              <w:rPr/>
              <w:t>Code</w:t>
            </w:r>
            <w:r>
              <w:rPr>
                <w:spacing w:val="-4"/>
              </w:rPr>
              <w:t> </w:t>
            </w:r>
            <w:r>
              <w:rPr/>
              <w:t>of</w:t>
            </w:r>
            <w:r>
              <w:rPr>
                <w:spacing w:val="-2"/>
              </w:rPr>
              <w:t> Practice</w:t>
            </w:r>
            <w:r>
              <w:rPr/>
              <w:tab/>
            </w:r>
            <w:r>
              <w:rPr>
                <w:spacing w:val="-5"/>
              </w:rPr>
              <w:t>19</w:t>
            </w:r>
          </w:hyperlink>
        </w:p>
        <w:p>
          <w:pPr>
            <w:pStyle w:val="TOC2"/>
            <w:tabs>
              <w:tab w:pos="9709" w:val="left" w:leader="none"/>
            </w:tabs>
          </w:pPr>
          <w:hyperlink w:history="true" w:anchor="_bookmark16">
            <w:r>
              <w:rPr/>
              <w:t>The</w:t>
            </w:r>
            <w:r>
              <w:rPr>
                <w:spacing w:val="-3"/>
              </w:rPr>
              <w:t> </w:t>
            </w:r>
            <w:r>
              <w:rPr/>
              <w:t>principles</w:t>
            </w:r>
            <w:r>
              <w:rPr>
                <w:spacing w:val="-3"/>
              </w:rPr>
              <w:t> </w:t>
            </w:r>
            <w:r>
              <w:rPr/>
              <w:t>in</w:t>
            </w:r>
            <w:r>
              <w:rPr>
                <w:spacing w:val="-3"/>
              </w:rPr>
              <w:t> </w:t>
            </w:r>
            <w:r>
              <w:rPr>
                <w:spacing w:val="-2"/>
              </w:rPr>
              <w:t>practice</w:t>
            </w:r>
            <w:r>
              <w:rPr/>
              <w:tab/>
            </w:r>
            <w:r>
              <w:rPr>
                <w:spacing w:val="-5"/>
              </w:rPr>
              <w:t>20</w:t>
            </w:r>
          </w:hyperlink>
        </w:p>
        <w:p>
          <w:pPr>
            <w:pStyle w:val="TOC3"/>
            <w:tabs>
              <w:tab w:pos="9709" w:val="left" w:leader="none"/>
            </w:tabs>
          </w:pPr>
          <w:hyperlink w:history="true" w:anchor="_bookmark17">
            <w:r>
              <w:rPr/>
              <w:t>Participating</w:t>
            </w:r>
            <w:r>
              <w:rPr>
                <w:spacing w:val="-4"/>
              </w:rPr>
              <w:t> </w:t>
            </w:r>
            <w:r>
              <w:rPr/>
              <w:t>in</w:t>
            </w:r>
            <w:r>
              <w:rPr>
                <w:spacing w:val="-4"/>
              </w:rPr>
              <w:t> </w:t>
            </w:r>
            <w:r>
              <w:rPr/>
              <w:t>decision</w:t>
            </w:r>
            <w:r>
              <w:rPr>
                <w:spacing w:val="-3"/>
              </w:rPr>
              <w:t> </w:t>
            </w:r>
            <w:r>
              <w:rPr>
                <w:spacing w:val="-2"/>
              </w:rPr>
              <w:t>making</w:t>
            </w:r>
            <w:r>
              <w:rPr/>
              <w:tab/>
            </w:r>
            <w:r>
              <w:rPr>
                <w:spacing w:val="-5"/>
              </w:rPr>
              <w:t>20</w:t>
            </w:r>
          </w:hyperlink>
        </w:p>
        <w:p>
          <w:pPr>
            <w:pStyle w:val="TOC3"/>
          </w:pPr>
          <w:hyperlink w:history="true" w:anchor="_bookmark18">
            <w:r>
              <w:rPr/>
              <w:t>Supporting</w:t>
            </w:r>
            <w:r>
              <w:rPr>
                <w:spacing w:val="-5"/>
              </w:rPr>
              <w:t> </w:t>
            </w:r>
            <w:r>
              <w:rPr/>
              <w:t>children,</w:t>
            </w:r>
            <w:r>
              <w:rPr>
                <w:spacing w:val="-3"/>
              </w:rPr>
              <w:t> </w:t>
            </w:r>
            <w:r>
              <w:rPr/>
              <w:t>young</w:t>
            </w:r>
            <w:r>
              <w:rPr>
                <w:spacing w:val="-3"/>
              </w:rPr>
              <w:t> </w:t>
            </w:r>
            <w:r>
              <w:rPr/>
              <w:t>people</w:t>
            </w:r>
            <w:r>
              <w:rPr>
                <w:spacing w:val="-3"/>
              </w:rPr>
              <w:t> </w:t>
            </w:r>
            <w:r>
              <w:rPr/>
              <w:t>and</w:t>
            </w:r>
            <w:r>
              <w:rPr>
                <w:spacing w:val="-3"/>
              </w:rPr>
              <w:t> </w:t>
            </w:r>
            <w:r>
              <w:rPr/>
              <w:t>parents</w:t>
            </w:r>
            <w:r>
              <w:rPr>
                <w:spacing w:val="-4"/>
              </w:rPr>
              <w:t> </w:t>
            </w:r>
            <w:r>
              <w:rPr/>
              <w:t>to</w:t>
            </w:r>
            <w:r>
              <w:rPr>
                <w:spacing w:val="-3"/>
              </w:rPr>
              <w:t> </w:t>
            </w:r>
            <w:r>
              <w:rPr/>
              <w:t>participate</w:t>
            </w:r>
            <w:r>
              <w:rPr>
                <w:spacing w:val="-4"/>
              </w:rPr>
              <w:t> </w:t>
            </w:r>
            <w:r>
              <w:rPr/>
              <w:t>in</w:t>
            </w:r>
            <w:r>
              <w:rPr>
                <w:spacing w:val="-3"/>
              </w:rPr>
              <w:t> </w:t>
            </w:r>
            <w:r>
              <w:rPr>
                <w:spacing w:val="-2"/>
              </w:rPr>
              <w:t>decisions</w:t>
            </w:r>
          </w:hyperlink>
        </w:p>
        <w:p>
          <w:pPr>
            <w:pStyle w:val="TOC3"/>
            <w:tabs>
              <w:tab w:pos="9709" w:val="left" w:leader="none"/>
            </w:tabs>
            <w:spacing w:before="0"/>
          </w:pPr>
          <w:hyperlink w:history="true" w:anchor="_bookmark18">
            <w:r>
              <w:rPr/>
              <w:t>about</w:t>
            </w:r>
            <w:r>
              <w:rPr>
                <w:spacing w:val="-3"/>
              </w:rPr>
              <w:t> </w:t>
            </w:r>
            <w:r>
              <w:rPr/>
              <w:t>their</w:t>
            </w:r>
            <w:r>
              <w:rPr>
                <w:spacing w:val="-2"/>
              </w:rPr>
              <w:t> support</w:t>
            </w:r>
            <w:r>
              <w:rPr/>
              <w:tab/>
            </w:r>
            <w:r>
              <w:rPr>
                <w:spacing w:val="-5"/>
              </w:rPr>
              <w:t>21</w:t>
            </w:r>
          </w:hyperlink>
        </w:p>
        <w:p>
          <w:pPr>
            <w:pStyle w:val="TOC3"/>
            <w:tabs>
              <w:tab w:pos="9709" w:val="left" w:leader="none"/>
            </w:tabs>
            <w:ind w:right="728"/>
          </w:pPr>
          <w:hyperlink w:history="true" w:anchor="_bookmark19">
            <w:r>
              <w:rPr/>
              <w:t>Involving children, young people and parents in planning, commissioning and</w:t>
            </w:r>
          </w:hyperlink>
          <w:r>
            <w:rPr/>
            <w:t> </w:t>
          </w:r>
          <w:hyperlink w:history="true" w:anchor="_bookmark19">
            <w:r>
              <w:rPr/>
              <w:t>reviewing</w:t>
            </w:r>
            <w:r>
              <w:rPr>
                <w:spacing w:val="-5"/>
              </w:rPr>
              <w:t> </w:t>
            </w:r>
            <w:r>
              <w:rPr>
                <w:spacing w:val="-2"/>
              </w:rPr>
              <w:t>services</w:t>
            </w:r>
            <w:r>
              <w:rPr/>
              <w:tab/>
            </w:r>
            <w:r>
              <w:rPr>
                <w:spacing w:val="-5"/>
              </w:rPr>
              <w:t>22</w:t>
            </w:r>
          </w:hyperlink>
        </w:p>
        <w:p>
          <w:pPr>
            <w:pStyle w:val="TOC3"/>
            <w:tabs>
              <w:tab w:pos="9709" w:val="left" w:leader="none"/>
            </w:tabs>
            <w:spacing w:before="81"/>
          </w:pPr>
          <w:hyperlink w:history="true" w:anchor="_bookmark20">
            <w:r>
              <w:rPr/>
              <w:t>Parent</w:t>
            </w:r>
            <w:r>
              <w:rPr>
                <w:spacing w:val="-5"/>
              </w:rPr>
              <w:t> </w:t>
            </w:r>
            <w:r>
              <w:rPr/>
              <w:t>Carer</w:t>
            </w:r>
            <w:r>
              <w:rPr>
                <w:spacing w:val="-2"/>
              </w:rPr>
              <w:t> Forums</w:t>
            </w:r>
            <w:r>
              <w:rPr/>
              <w:tab/>
            </w:r>
            <w:r>
              <w:rPr>
                <w:spacing w:val="-5"/>
              </w:rPr>
              <w:t>22</w:t>
            </w:r>
          </w:hyperlink>
        </w:p>
        <w:p>
          <w:pPr>
            <w:pStyle w:val="TOC3"/>
            <w:tabs>
              <w:tab w:pos="9709" w:val="left" w:leader="none"/>
            </w:tabs>
            <w:spacing w:before="79"/>
          </w:pPr>
          <w:hyperlink w:history="true" w:anchor="_bookmark21">
            <w:r>
              <w:rPr/>
              <w:t>Identifying</w:t>
            </w:r>
            <w:r>
              <w:rPr>
                <w:spacing w:val="-7"/>
              </w:rPr>
              <w:t> </w:t>
            </w:r>
            <w:r>
              <w:rPr/>
              <w:t>children</w:t>
            </w:r>
            <w:r>
              <w:rPr>
                <w:spacing w:val="-4"/>
              </w:rPr>
              <w:t> </w:t>
            </w:r>
            <w:r>
              <w:rPr/>
              <w:t>and</w:t>
            </w:r>
            <w:r>
              <w:rPr>
                <w:spacing w:val="-4"/>
              </w:rPr>
              <w:t> </w:t>
            </w:r>
            <w:r>
              <w:rPr/>
              <w:t>young</w:t>
            </w:r>
            <w:r>
              <w:rPr>
                <w:spacing w:val="-4"/>
              </w:rPr>
              <w:t> </w:t>
            </w:r>
            <w:r>
              <w:rPr/>
              <w:t>people’s</w:t>
            </w:r>
            <w:r>
              <w:rPr>
                <w:spacing w:val="-4"/>
              </w:rPr>
              <w:t> </w:t>
            </w:r>
            <w:r>
              <w:rPr>
                <w:spacing w:val="-2"/>
              </w:rPr>
              <w:t>needs</w:t>
            </w:r>
            <w:r>
              <w:rPr/>
              <w:tab/>
            </w:r>
            <w:r>
              <w:rPr>
                <w:spacing w:val="-5"/>
              </w:rPr>
              <w:t>23</w:t>
            </w:r>
          </w:hyperlink>
        </w:p>
        <w:p>
          <w:pPr>
            <w:pStyle w:val="TOC3"/>
            <w:tabs>
              <w:tab w:pos="9709" w:val="left" w:leader="none"/>
            </w:tabs>
          </w:pPr>
          <w:hyperlink w:history="true" w:anchor="_bookmark22">
            <w:r>
              <w:rPr/>
              <w:t>Greater</w:t>
            </w:r>
            <w:r>
              <w:rPr>
                <w:spacing w:val="-2"/>
              </w:rPr>
              <w:t> </w:t>
            </w:r>
            <w:r>
              <w:rPr/>
              <w:t>choice</w:t>
            </w:r>
            <w:r>
              <w:rPr>
                <w:spacing w:val="-3"/>
              </w:rPr>
              <w:t> </w:t>
            </w:r>
            <w:r>
              <w:rPr/>
              <w:t>and</w:t>
            </w:r>
            <w:r>
              <w:rPr>
                <w:spacing w:val="-3"/>
              </w:rPr>
              <w:t> </w:t>
            </w:r>
            <w:r>
              <w:rPr/>
              <w:t>control</w:t>
            </w:r>
            <w:r>
              <w:rPr>
                <w:spacing w:val="-2"/>
              </w:rPr>
              <w:t> </w:t>
            </w:r>
            <w:r>
              <w:rPr/>
              <w:t>for</w:t>
            </w:r>
            <w:r>
              <w:rPr>
                <w:spacing w:val="-2"/>
              </w:rPr>
              <w:t> </w:t>
            </w:r>
            <w:r>
              <w:rPr/>
              <w:t>parents</w:t>
            </w:r>
            <w:r>
              <w:rPr>
                <w:spacing w:val="-3"/>
              </w:rPr>
              <w:t> </w:t>
            </w:r>
            <w:r>
              <w:rPr/>
              <w:t>and</w:t>
            </w:r>
            <w:r>
              <w:rPr>
                <w:spacing w:val="-3"/>
              </w:rPr>
              <w:t> </w:t>
            </w:r>
            <w:r>
              <w:rPr/>
              <w:t>young</w:t>
            </w:r>
            <w:r>
              <w:rPr>
                <w:spacing w:val="-2"/>
              </w:rPr>
              <w:t> </w:t>
            </w:r>
            <w:r>
              <w:rPr/>
              <w:t>people</w:t>
            </w:r>
            <w:r>
              <w:rPr>
                <w:spacing w:val="-3"/>
              </w:rPr>
              <w:t> </w:t>
            </w:r>
            <w:r>
              <w:rPr/>
              <w:t>over</w:t>
            </w:r>
            <w:r>
              <w:rPr>
                <w:spacing w:val="-2"/>
              </w:rPr>
              <w:t> </w:t>
            </w:r>
            <w:r>
              <w:rPr/>
              <w:t>their</w:t>
            </w:r>
            <w:r>
              <w:rPr>
                <w:spacing w:val="-3"/>
              </w:rPr>
              <w:t> </w:t>
            </w:r>
            <w:r>
              <w:rPr>
                <w:spacing w:val="-2"/>
              </w:rPr>
              <w:t>support</w:t>
            </w:r>
            <w:r>
              <w:rPr/>
              <w:tab/>
            </w:r>
            <w:r>
              <w:rPr>
                <w:spacing w:val="-5"/>
              </w:rPr>
              <w:t>24</w:t>
            </w:r>
          </w:hyperlink>
        </w:p>
        <w:p>
          <w:pPr>
            <w:pStyle w:val="TOC3"/>
            <w:tabs>
              <w:tab w:pos="9709" w:val="left" w:leader="none"/>
            </w:tabs>
            <w:spacing w:before="79"/>
            <w:ind w:right="728"/>
          </w:pPr>
          <w:hyperlink w:history="true" w:anchor="_bookmark23">
            <w:r>
              <w:rPr/>
              <w:t>Collaboration between education, health and social care services to provide</w:t>
            </w:r>
          </w:hyperlink>
          <w:r>
            <w:rPr/>
            <w:t> </w:t>
          </w:r>
          <w:hyperlink w:history="true" w:anchor="_bookmark23">
            <w:r>
              <w:rPr>
                <w:spacing w:val="-2"/>
              </w:rPr>
              <w:t>support</w:t>
            </w:r>
            <w:r>
              <w:rPr/>
              <w:tab/>
            </w:r>
            <w:r>
              <w:rPr>
                <w:spacing w:val="-6"/>
              </w:rPr>
              <w:t>24</w:t>
            </w:r>
          </w:hyperlink>
        </w:p>
        <w:p>
          <w:pPr>
            <w:pStyle w:val="TOC3"/>
            <w:spacing w:before="81"/>
          </w:pPr>
          <w:hyperlink w:history="true" w:anchor="_bookmark24">
            <w:r>
              <w:rPr/>
              <w:t>High</w:t>
            </w:r>
            <w:r>
              <w:rPr>
                <w:spacing w:val="-3"/>
              </w:rPr>
              <w:t> </w:t>
            </w:r>
            <w:r>
              <w:rPr/>
              <w:t>quality</w:t>
            </w:r>
            <w:r>
              <w:rPr>
                <w:spacing w:val="-3"/>
              </w:rPr>
              <w:t> </w:t>
            </w:r>
            <w:r>
              <w:rPr/>
              <w:t>provision</w:t>
            </w:r>
            <w:r>
              <w:rPr>
                <w:spacing w:val="-3"/>
              </w:rPr>
              <w:t> </w:t>
            </w:r>
            <w:r>
              <w:rPr/>
              <w:t>to</w:t>
            </w:r>
            <w:r>
              <w:rPr>
                <w:spacing w:val="-2"/>
              </w:rPr>
              <w:t> </w:t>
            </w:r>
            <w:r>
              <w:rPr/>
              <w:t>meet</w:t>
            </w:r>
            <w:r>
              <w:rPr>
                <w:spacing w:val="-4"/>
              </w:rPr>
              <w:t> </w:t>
            </w:r>
            <w:r>
              <w:rPr/>
              <w:t>the</w:t>
            </w:r>
            <w:r>
              <w:rPr>
                <w:spacing w:val="-3"/>
              </w:rPr>
              <w:t> </w:t>
            </w:r>
            <w:r>
              <w:rPr/>
              <w:t>needs</w:t>
            </w:r>
            <w:r>
              <w:rPr>
                <w:spacing w:val="-3"/>
              </w:rPr>
              <w:t> </w:t>
            </w:r>
            <w:r>
              <w:rPr/>
              <w:t>of</w:t>
            </w:r>
            <w:r>
              <w:rPr>
                <w:spacing w:val="-2"/>
              </w:rPr>
              <w:t> </w:t>
            </w:r>
            <w:r>
              <w:rPr/>
              <w:t>children</w:t>
            </w:r>
            <w:r>
              <w:rPr>
                <w:spacing w:val="-3"/>
              </w:rPr>
              <w:t> </w:t>
            </w:r>
            <w:r>
              <w:rPr/>
              <w:t>and</w:t>
            </w:r>
            <w:r>
              <w:rPr>
                <w:spacing w:val="-2"/>
              </w:rPr>
              <w:t> </w:t>
            </w:r>
            <w:r>
              <w:rPr/>
              <w:t>young</w:t>
            </w:r>
            <w:r>
              <w:rPr>
                <w:spacing w:val="-2"/>
              </w:rPr>
              <w:t> people</w:t>
            </w:r>
          </w:hyperlink>
        </w:p>
        <w:p>
          <w:pPr>
            <w:pStyle w:val="TOC3"/>
            <w:tabs>
              <w:tab w:pos="9709" w:val="left" w:leader="none"/>
            </w:tabs>
            <w:spacing w:before="0"/>
          </w:pPr>
          <w:hyperlink w:history="true" w:anchor="_bookmark24">
            <w:r>
              <w:rPr/>
              <w:t>with</w:t>
            </w:r>
            <w:r>
              <w:rPr>
                <w:spacing w:val="-2"/>
              </w:rPr>
              <w:t> </w:t>
            </w:r>
            <w:r>
              <w:rPr>
                <w:spacing w:val="-5"/>
              </w:rPr>
              <w:t>SEN</w:t>
            </w:r>
            <w:r>
              <w:rPr/>
              <w:tab/>
            </w:r>
            <w:r>
              <w:rPr>
                <w:spacing w:val="-5"/>
              </w:rPr>
              <w:t>25</w:t>
            </w:r>
          </w:hyperlink>
        </w:p>
        <w:p>
          <w:pPr>
            <w:pStyle w:val="TOC3"/>
            <w:tabs>
              <w:tab w:pos="9709" w:val="left" w:leader="none"/>
            </w:tabs>
          </w:pPr>
          <w:hyperlink w:history="true" w:anchor="_bookmark25">
            <w:r>
              <w:rPr/>
              <w:t>A</w:t>
            </w:r>
            <w:r>
              <w:rPr>
                <w:spacing w:val="-5"/>
              </w:rPr>
              <w:t> </w:t>
            </w:r>
            <w:r>
              <w:rPr/>
              <w:t>focus</w:t>
            </w:r>
            <w:r>
              <w:rPr>
                <w:spacing w:val="-2"/>
              </w:rPr>
              <w:t> </w:t>
            </w:r>
            <w:r>
              <w:rPr/>
              <w:t>on</w:t>
            </w:r>
            <w:r>
              <w:rPr>
                <w:spacing w:val="-2"/>
              </w:rPr>
              <w:t> </w:t>
            </w:r>
            <w:r>
              <w:rPr/>
              <w:t>inclusive</w:t>
            </w:r>
            <w:r>
              <w:rPr>
                <w:spacing w:val="-2"/>
              </w:rPr>
              <w:t> </w:t>
            </w:r>
            <w:r>
              <w:rPr/>
              <w:t>practice</w:t>
            </w:r>
            <w:r>
              <w:rPr>
                <w:spacing w:val="-3"/>
              </w:rPr>
              <w:t> </w:t>
            </w:r>
            <w:r>
              <w:rPr/>
              <w:t>and</w:t>
            </w:r>
            <w:r>
              <w:rPr>
                <w:spacing w:val="-2"/>
              </w:rPr>
              <w:t> </w:t>
            </w:r>
            <w:r>
              <w:rPr/>
              <w:t>removing</w:t>
            </w:r>
            <w:r>
              <w:rPr>
                <w:spacing w:val="-2"/>
              </w:rPr>
              <w:t> </w:t>
            </w:r>
            <w:r>
              <w:rPr/>
              <w:t>barriers</w:t>
            </w:r>
            <w:r>
              <w:rPr>
                <w:spacing w:val="-2"/>
              </w:rPr>
              <w:t> </w:t>
            </w:r>
            <w:r>
              <w:rPr/>
              <w:t>to</w:t>
            </w:r>
            <w:r>
              <w:rPr>
                <w:spacing w:val="-2"/>
              </w:rPr>
              <w:t> learning</w:t>
            </w:r>
            <w:r>
              <w:rPr/>
              <w:tab/>
            </w:r>
            <w:r>
              <w:rPr>
                <w:spacing w:val="-5"/>
              </w:rPr>
              <w:t>25</w:t>
            </w:r>
          </w:hyperlink>
        </w:p>
        <w:p>
          <w:pPr>
            <w:pStyle w:val="TOC3"/>
            <w:tabs>
              <w:tab w:pos="9709" w:val="left" w:leader="none"/>
            </w:tabs>
          </w:pPr>
          <w:hyperlink w:history="true" w:anchor="_bookmark26">
            <w:r>
              <w:rPr/>
              <w:t>Supporting</w:t>
            </w:r>
            <w:r>
              <w:rPr>
                <w:spacing w:val="-6"/>
              </w:rPr>
              <w:t> </w:t>
            </w:r>
            <w:r>
              <w:rPr/>
              <w:t>successful</w:t>
            </w:r>
            <w:r>
              <w:rPr>
                <w:spacing w:val="-5"/>
              </w:rPr>
              <w:t> </w:t>
            </w:r>
            <w:r>
              <w:rPr/>
              <w:t>preparation</w:t>
            </w:r>
            <w:r>
              <w:rPr>
                <w:spacing w:val="-4"/>
              </w:rPr>
              <w:t> </w:t>
            </w:r>
            <w:r>
              <w:rPr/>
              <w:t>for</w:t>
            </w:r>
            <w:r>
              <w:rPr>
                <w:spacing w:val="-3"/>
              </w:rPr>
              <w:t> </w:t>
            </w:r>
            <w:r>
              <w:rPr>
                <w:spacing w:val="-2"/>
              </w:rPr>
              <w:t>adulthood</w:t>
            </w:r>
            <w:r>
              <w:rPr/>
              <w:tab/>
            </w:r>
            <w:r>
              <w:rPr>
                <w:spacing w:val="-5"/>
              </w:rPr>
              <w:t>28</w:t>
            </w:r>
          </w:hyperlink>
        </w:p>
        <w:p>
          <w:pPr>
            <w:pStyle w:val="TOC1"/>
            <w:numPr>
              <w:ilvl w:val="0"/>
              <w:numId w:val="1"/>
            </w:numPr>
            <w:tabs>
              <w:tab w:pos="1193" w:val="left" w:leader="none"/>
              <w:tab w:pos="9663" w:val="left" w:leader="none"/>
            </w:tabs>
            <w:spacing w:line="240" w:lineRule="auto" w:before="242" w:after="0"/>
            <w:ind w:left="1193" w:right="0" w:hanging="233"/>
            <w:jc w:val="left"/>
            <w:rPr>
              <w:color w:val="1F497D"/>
            </w:rPr>
          </w:pPr>
          <w:hyperlink w:history="true" w:anchor="_bookmark27">
            <w:r>
              <w:rPr>
                <w:color w:val="1F497D"/>
              </w:rPr>
              <w:t>Impartial</w:t>
            </w:r>
            <w:r>
              <w:rPr>
                <w:color w:val="1F497D"/>
                <w:spacing w:val="-13"/>
              </w:rPr>
              <w:t> </w:t>
            </w:r>
            <w:r>
              <w:rPr>
                <w:color w:val="1F497D"/>
              </w:rPr>
              <w:t>information,</w:t>
            </w:r>
            <w:r>
              <w:rPr>
                <w:color w:val="1F497D"/>
                <w:spacing w:val="-13"/>
              </w:rPr>
              <w:t> </w:t>
            </w:r>
            <w:r>
              <w:rPr>
                <w:color w:val="1F497D"/>
              </w:rPr>
              <w:t>advice</w:t>
            </w:r>
            <w:r>
              <w:rPr>
                <w:color w:val="1F497D"/>
                <w:spacing w:val="-13"/>
              </w:rPr>
              <w:t> </w:t>
            </w:r>
            <w:r>
              <w:rPr>
                <w:color w:val="1F497D"/>
              </w:rPr>
              <w:t>and</w:t>
            </w:r>
            <w:r>
              <w:rPr>
                <w:color w:val="1F497D"/>
                <w:spacing w:val="-14"/>
              </w:rPr>
              <w:t> </w:t>
            </w:r>
            <w:r>
              <w:rPr>
                <w:color w:val="1F497D"/>
                <w:spacing w:val="-2"/>
              </w:rPr>
              <w:t>support</w:t>
            </w:r>
            <w:r>
              <w:rPr>
                <w:color w:val="1F497D"/>
              </w:rPr>
              <w:tab/>
            </w:r>
            <w:r>
              <w:rPr>
                <w:color w:val="1F497D"/>
                <w:spacing w:val="-5"/>
              </w:rPr>
              <w:t>30</w:t>
            </w:r>
          </w:hyperlink>
        </w:p>
        <w:p>
          <w:pPr>
            <w:pStyle w:val="TOC2"/>
            <w:tabs>
              <w:tab w:pos="9709" w:val="left" w:leader="none"/>
            </w:tabs>
            <w:spacing w:before="78"/>
          </w:pPr>
          <w:hyperlink w:history="true" w:anchor="_bookmark28">
            <w:r>
              <w:rPr/>
              <w:t>What</w:t>
            </w:r>
            <w:r>
              <w:rPr>
                <w:spacing w:val="-4"/>
              </w:rPr>
              <w:t> </w:t>
            </w:r>
            <w:r>
              <w:rPr/>
              <w:t>this</w:t>
            </w:r>
            <w:r>
              <w:rPr>
                <w:spacing w:val="-3"/>
              </w:rPr>
              <w:t> </w:t>
            </w:r>
            <w:r>
              <w:rPr/>
              <w:t>chapter</w:t>
            </w:r>
            <w:r>
              <w:rPr>
                <w:spacing w:val="-2"/>
              </w:rPr>
              <w:t> covers</w:t>
            </w:r>
            <w:r>
              <w:rPr/>
              <w:tab/>
            </w:r>
            <w:r>
              <w:rPr>
                <w:spacing w:val="-5"/>
              </w:rPr>
              <w:t>30</w:t>
            </w:r>
          </w:hyperlink>
        </w:p>
        <w:p>
          <w:pPr>
            <w:pStyle w:val="TOC2"/>
            <w:tabs>
              <w:tab w:pos="9709" w:val="left" w:leader="none"/>
            </w:tabs>
          </w:pPr>
          <w:hyperlink w:history="true" w:anchor="_bookmark29">
            <w:r>
              <w:rPr/>
              <w:t>Relevant</w:t>
            </w:r>
            <w:r>
              <w:rPr>
                <w:spacing w:val="-4"/>
              </w:rPr>
              <w:t> </w:t>
            </w:r>
            <w:r>
              <w:rPr>
                <w:spacing w:val="-2"/>
              </w:rPr>
              <w:t>legislation</w:t>
            </w:r>
            <w:r>
              <w:rPr/>
              <w:tab/>
            </w:r>
            <w:r>
              <w:rPr>
                <w:spacing w:val="-7"/>
              </w:rPr>
              <w:t>30</w:t>
            </w:r>
          </w:hyperlink>
        </w:p>
        <w:p>
          <w:pPr>
            <w:pStyle w:val="TOC2"/>
            <w:tabs>
              <w:tab w:pos="9709" w:val="left" w:leader="none"/>
            </w:tabs>
          </w:pPr>
          <w:hyperlink w:history="true" w:anchor="_bookmark30">
            <w:r>
              <w:rPr>
                <w:spacing w:val="-2"/>
              </w:rPr>
              <w:t>Introduction</w:t>
            </w:r>
            <w:r>
              <w:rPr/>
              <w:tab/>
            </w:r>
            <w:r>
              <w:rPr>
                <w:spacing w:val="-5"/>
              </w:rPr>
              <w:t>30</w:t>
            </w:r>
          </w:hyperlink>
        </w:p>
        <w:p>
          <w:pPr>
            <w:pStyle w:val="TOC2"/>
            <w:tabs>
              <w:tab w:pos="9709" w:val="left" w:leader="none"/>
            </w:tabs>
            <w:spacing w:after="20"/>
          </w:pPr>
          <w:hyperlink w:history="true" w:anchor="_bookmark31">
            <w:r>
              <w:rPr/>
              <w:t>Who</w:t>
            </w:r>
            <w:r>
              <w:rPr>
                <w:spacing w:val="-3"/>
              </w:rPr>
              <w:t> </w:t>
            </w:r>
            <w:r>
              <w:rPr/>
              <w:t>are</w:t>
            </w:r>
            <w:r>
              <w:rPr>
                <w:spacing w:val="-3"/>
              </w:rPr>
              <w:t> </w:t>
            </w:r>
            <w:r>
              <w:rPr/>
              <w:t>information,</w:t>
            </w:r>
            <w:r>
              <w:rPr>
                <w:spacing w:val="-2"/>
              </w:rPr>
              <w:t> </w:t>
            </w:r>
            <w:r>
              <w:rPr/>
              <w:t>advice</w:t>
            </w:r>
            <w:r>
              <w:rPr>
                <w:spacing w:val="-3"/>
              </w:rPr>
              <w:t> </w:t>
            </w:r>
            <w:r>
              <w:rPr/>
              <w:t>and</w:t>
            </w:r>
            <w:r>
              <w:rPr>
                <w:spacing w:val="-3"/>
              </w:rPr>
              <w:t> </w:t>
            </w:r>
            <w:r>
              <w:rPr/>
              <w:t>support</w:t>
            </w:r>
            <w:r>
              <w:rPr>
                <w:spacing w:val="-2"/>
              </w:rPr>
              <w:t> </w:t>
            </w:r>
            <w:r>
              <w:rPr>
                <w:spacing w:val="-4"/>
              </w:rPr>
              <w:t>for?</w:t>
            </w:r>
            <w:r>
              <w:rPr/>
              <w:tab/>
            </w:r>
            <w:r>
              <w:rPr>
                <w:spacing w:val="-5"/>
              </w:rPr>
              <w:t>32</w:t>
            </w:r>
          </w:hyperlink>
        </w:p>
        <w:p>
          <w:pPr>
            <w:pStyle w:val="TOC3"/>
            <w:tabs>
              <w:tab w:pos="9709" w:val="left" w:leader="none"/>
            </w:tabs>
            <w:spacing w:before="78"/>
          </w:pPr>
          <w:hyperlink w:history="true" w:anchor="_bookmark32">
            <w:r>
              <w:rPr>
                <w:spacing w:val="-2"/>
              </w:rPr>
              <w:t>Children</w:t>
            </w:r>
            <w:r>
              <w:rPr/>
              <w:tab/>
            </w:r>
            <w:r>
              <w:rPr>
                <w:spacing w:val="-5"/>
              </w:rPr>
              <w:t>32</w:t>
            </w:r>
          </w:hyperlink>
        </w:p>
        <w:p>
          <w:pPr>
            <w:pStyle w:val="TOC3"/>
            <w:tabs>
              <w:tab w:pos="9709" w:val="left" w:leader="none"/>
            </w:tabs>
            <w:spacing w:before="81"/>
          </w:pPr>
          <w:hyperlink w:history="true" w:anchor="_bookmark33">
            <w:r>
              <w:rPr>
                <w:spacing w:val="-2"/>
              </w:rPr>
              <w:t>Parents</w:t>
            </w:r>
            <w:r>
              <w:rPr/>
              <w:tab/>
            </w:r>
            <w:r>
              <w:rPr>
                <w:spacing w:val="-5"/>
              </w:rPr>
              <w:t>32</w:t>
            </w:r>
          </w:hyperlink>
        </w:p>
        <w:p>
          <w:pPr>
            <w:pStyle w:val="TOC3"/>
            <w:tabs>
              <w:tab w:pos="9709" w:val="left" w:leader="none"/>
            </w:tabs>
            <w:spacing w:before="79"/>
          </w:pPr>
          <w:hyperlink w:history="true" w:anchor="_bookmark34">
            <w:r>
              <w:rPr/>
              <w:t>Young</w:t>
            </w:r>
            <w:r>
              <w:rPr>
                <w:spacing w:val="-4"/>
              </w:rPr>
              <w:t> </w:t>
            </w:r>
            <w:r>
              <w:rPr>
                <w:spacing w:val="-2"/>
              </w:rPr>
              <w:t>people</w:t>
            </w:r>
            <w:r>
              <w:rPr/>
              <w:tab/>
            </w:r>
            <w:r>
              <w:rPr>
                <w:spacing w:val="-5"/>
              </w:rPr>
              <w:t>32</w:t>
            </w:r>
          </w:hyperlink>
        </w:p>
        <w:p>
          <w:pPr>
            <w:pStyle w:val="TOC2"/>
            <w:tabs>
              <w:tab w:pos="9709" w:val="left" w:leader="none"/>
            </w:tabs>
          </w:pPr>
          <w:hyperlink w:history="true" w:anchor="_bookmark35">
            <w:r>
              <w:rPr/>
              <w:t>What</w:t>
            </w:r>
            <w:r>
              <w:rPr>
                <w:spacing w:val="-1"/>
              </w:rPr>
              <w:t> </w:t>
            </w:r>
            <w:r>
              <w:rPr/>
              <w:t>needs</w:t>
            </w:r>
            <w:r>
              <w:rPr>
                <w:spacing w:val="-2"/>
              </w:rPr>
              <w:t> </w:t>
            </w:r>
            <w:r>
              <w:rPr/>
              <w:t>to</w:t>
            </w:r>
            <w:r>
              <w:rPr>
                <w:spacing w:val="-2"/>
              </w:rPr>
              <w:t> </w:t>
            </w:r>
            <w:r>
              <w:rPr/>
              <w:t>be</w:t>
            </w:r>
            <w:r>
              <w:rPr>
                <w:spacing w:val="-1"/>
              </w:rPr>
              <w:t> </w:t>
            </w:r>
            <w:r>
              <w:rPr>
                <w:spacing w:val="-2"/>
              </w:rPr>
              <w:t>provided?</w:t>
            </w:r>
            <w:r>
              <w:rPr/>
              <w:tab/>
            </w:r>
            <w:r>
              <w:rPr>
                <w:spacing w:val="-5"/>
              </w:rPr>
              <w:t>33</w:t>
            </w:r>
          </w:hyperlink>
        </w:p>
        <w:p>
          <w:pPr>
            <w:pStyle w:val="TOC2"/>
            <w:tabs>
              <w:tab w:pos="9709" w:val="left" w:leader="none"/>
            </w:tabs>
            <w:spacing w:before="81"/>
          </w:pPr>
          <w:hyperlink w:history="true" w:anchor="_bookmark36">
            <w:r>
              <w:rPr/>
              <w:t>Additional</w:t>
            </w:r>
            <w:r>
              <w:rPr>
                <w:spacing w:val="-6"/>
              </w:rPr>
              <w:t> </w:t>
            </w:r>
            <w:r>
              <w:rPr>
                <w:spacing w:val="-2"/>
              </w:rPr>
              <w:t>support</w:t>
            </w:r>
            <w:r>
              <w:rPr/>
              <w:tab/>
            </w:r>
            <w:r>
              <w:rPr>
                <w:spacing w:val="-5"/>
              </w:rPr>
              <w:t>35</w:t>
            </w:r>
          </w:hyperlink>
        </w:p>
        <w:p>
          <w:pPr>
            <w:pStyle w:val="TOC2"/>
            <w:tabs>
              <w:tab w:pos="9709" w:val="left" w:leader="none"/>
            </w:tabs>
            <w:spacing w:before="79"/>
          </w:pPr>
          <w:hyperlink w:history="true" w:anchor="_bookmark37">
            <w:r>
              <w:rPr/>
              <w:t>Support</w:t>
            </w:r>
            <w:r>
              <w:rPr>
                <w:spacing w:val="-2"/>
              </w:rPr>
              <w:t> </w:t>
            </w:r>
            <w:r>
              <w:rPr/>
              <w:t>for</w:t>
            </w:r>
            <w:r>
              <w:rPr>
                <w:spacing w:val="-3"/>
              </w:rPr>
              <w:t> </w:t>
            </w:r>
            <w:r>
              <w:rPr/>
              <w:t>parents</w:t>
            </w:r>
            <w:r>
              <w:rPr>
                <w:spacing w:val="-3"/>
              </w:rPr>
              <w:t> </w:t>
            </w:r>
            <w:r>
              <w:rPr/>
              <w:t>in</w:t>
            </w:r>
            <w:r>
              <w:rPr>
                <w:spacing w:val="-3"/>
              </w:rPr>
              <w:t> </w:t>
            </w:r>
            <w:r>
              <w:rPr/>
              <w:t>HM</w:t>
            </w:r>
            <w:r>
              <w:rPr>
                <w:spacing w:val="-1"/>
              </w:rPr>
              <w:t> </w:t>
            </w:r>
            <w:r>
              <w:rPr/>
              <w:t>Armed</w:t>
            </w:r>
            <w:r>
              <w:rPr>
                <w:spacing w:val="-3"/>
              </w:rPr>
              <w:t> </w:t>
            </w:r>
            <w:r>
              <w:rPr>
                <w:spacing w:val="-2"/>
              </w:rPr>
              <w:t>Forces</w:t>
            </w:r>
            <w:r>
              <w:rPr/>
              <w:tab/>
            </w:r>
            <w:r>
              <w:rPr>
                <w:spacing w:val="-5"/>
              </w:rPr>
              <w:t>36</w:t>
            </w:r>
          </w:hyperlink>
        </w:p>
        <w:p>
          <w:pPr>
            <w:pStyle w:val="TOC1"/>
            <w:numPr>
              <w:ilvl w:val="0"/>
              <w:numId w:val="1"/>
            </w:numPr>
            <w:tabs>
              <w:tab w:pos="1193" w:val="left" w:leader="none"/>
              <w:tab w:pos="9663" w:val="left" w:leader="none"/>
            </w:tabs>
            <w:spacing w:line="240" w:lineRule="auto" w:before="242" w:after="0"/>
            <w:ind w:left="960" w:right="728" w:firstLine="0"/>
            <w:jc w:val="left"/>
            <w:rPr>
              <w:color w:val="1F497D"/>
            </w:rPr>
          </w:pPr>
          <w:hyperlink w:history="true" w:anchor="_bookmark38">
            <w:r>
              <w:rPr>
                <w:color w:val="1F497D"/>
              </w:rPr>
              <w:t>Working together across education, health and care for joint</w:t>
            </w:r>
          </w:hyperlink>
          <w:r>
            <w:rPr>
              <w:color w:val="1F497D"/>
            </w:rPr>
            <w:t> </w:t>
          </w:r>
          <w:hyperlink w:history="true" w:anchor="_bookmark38">
            <w:r>
              <w:rPr>
                <w:color w:val="1F497D"/>
                <w:spacing w:val="-2"/>
              </w:rPr>
              <w:t>outcomes</w:t>
            </w:r>
            <w:r>
              <w:rPr>
                <w:color w:val="1F497D"/>
              </w:rPr>
              <w:tab/>
            </w:r>
            <w:r>
              <w:rPr>
                <w:color w:val="1F497D"/>
                <w:spacing w:val="-5"/>
              </w:rPr>
              <w:t>37</w:t>
            </w:r>
          </w:hyperlink>
        </w:p>
        <w:p>
          <w:pPr>
            <w:pStyle w:val="TOC2"/>
            <w:tabs>
              <w:tab w:pos="9709" w:val="left" w:leader="none"/>
            </w:tabs>
            <w:spacing w:before="79"/>
          </w:pPr>
          <w:hyperlink w:history="true" w:anchor="_bookmark39">
            <w:r>
              <w:rPr/>
              <w:t>What</w:t>
            </w:r>
            <w:r>
              <w:rPr>
                <w:spacing w:val="-3"/>
              </w:rPr>
              <w:t> </w:t>
            </w:r>
            <w:r>
              <w:rPr/>
              <w:t>this</w:t>
            </w:r>
            <w:r>
              <w:rPr>
                <w:spacing w:val="-3"/>
              </w:rPr>
              <w:t> </w:t>
            </w:r>
            <w:r>
              <w:rPr/>
              <w:t>chapter</w:t>
            </w:r>
            <w:r>
              <w:rPr>
                <w:spacing w:val="-2"/>
              </w:rPr>
              <w:t> covers</w:t>
            </w:r>
            <w:r>
              <w:rPr/>
              <w:tab/>
            </w:r>
            <w:r>
              <w:rPr>
                <w:spacing w:val="-5"/>
              </w:rPr>
              <w:t>37</w:t>
            </w:r>
          </w:hyperlink>
        </w:p>
        <w:p>
          <w:pPr>
            <w:pStyle w:val="TOC2"/>
            <w:tabs>
              <w:tab w:pos="9709" w:val="left" w:leader="none"/>
            </w:tabs>
            <w:spacing w:before="79"/>
          </w:pPr>
          <w:hyperlink w:history="true" w:anchor="_bookmark40">
            <w:r>
              <w:rPr/>
              <w:t>Relevant</w:t>
            </w:r>
            <w:r>
              <w:rPr>
                <w:spacing w:val="-4"/>
              </w:rPr>
              <w:t> </w:t>
            </w:r>
            <w:r>
              <w:rPr>
                <w:spacing w:val="-2"/>
              </w:rPr>
              <w:t>legislation</w:t>
            </w:r>
            <w:r>
              <w:rPr/>
              <w:tab/>
            </w:r>
            <w:r>
              <w:rPr>
                <w:spacing w:val="-7"/>
              </w:rPr>
              <w:t>38</w:t>
            </w:r>
          </w:hyperlink>
        </w:p>
        <w:p>
          <w:pPr>
            <w:pStyle w:val="TOC2"/>
            <w:tabs>
              <w:tab w:pos="9709" w:val="left" w:leader="none"/>
            </w:tabs>
          </w:pPr>
          <w:hyperlink w:history="true" w:anchor="_bookmark41">
            <w:r>
              <w:rPr/>
              <w:t>The</w:t>
            </w:r>
            <w:r>
              <w:rPr>
                <w:spacing w:val="-3"/>
              </w:rPr>
              <w:t> </w:t>
            </w:r>
            <w:r>
              <w:rPr/>
              <w:t>legal</w:t>
            </w:r>
            <w:r>
              <w:rPr>
                <w:spacing w:val="-2"/>
              </w:rPr>
              <w:t> framework</w:t>
            </w:r>
            <w:r>
              <w:rPr/>
              <w:tab/>
            </w:r>
            <w:r>
              <w:rPr>
                <w:spacing w:val="-5"/>
              </w:rPr>
              <w:t>38</w:t>
            </w:r>
          </w:hyperlink>
        </w:p>
        <w:p>
          <w:pPr>
            <w:pStyle w:val="TOC2"/>
            <w:tabs>
              <w:tab w:pos="9709" w:val="left" w:leader="none"/>
            </w:tabs>
          </w:pPr>
          <w:hyperlink w:history="true" w:anchor="_bookmark42">
            <w:r>
              <w:rPr/>
              <w:t>Scope</w:t>
            </w:r>
            <w:r>
              <w:rPr>
                <w:spacing w:val="-4"/>
              </w:rPr>
              <w:t> </w:t>
            </w:r>
            <w:r>
              <w:rPr/>
              <w:t>of</w:t>
            </w:r>
            <w:r>
              <w:rPr>
                <w:spacing w:val="-2"/>
              </w:rPr>
              <w:t> </w:t>
            </w:r>
            <w:r>
              <w:rPr/>
              <w:t>joint</w:t>
            </w:r>
            <w:r>
              <w:rPr>
                <w:spacing w:val="-2"/>
              </w:rPr>
              <w:t> </w:t>
            </w:r>
            <w:r>
              <w:rPr/>
              <w:t>commissioning</w:t>
            </w:r>
            <w:r>
              <w:rPr>
                <w:spacing w:val="-3"/>
              </w:rPr>
              <w:t> </w:t>
            </w:r>
            <w:r>
              <w:rPr>
                <w:spacing w:val="-2"/>
              </w:rPr>
              <w:t>arrangements</w:t>
            </w:r>
            <w:r>
              <w:rPr/>
              <w:tab/>
            </w:r>
            <w:r>
              <w:rPr>
                <w:spacing w:val="-5"/>
              </w:rPr>
              <w:t>39</w:t>
            </w:r>
          </w:hyperlink>
        </w:p>
        <w:p>
          <w:pPr>
            <w:pStyle w:val="TOC2"/>
            <w:tabs>
              <w:tab w:pos="9709" w:val="left" w:leader="none"/>
            </w:tabs>
          </w:pPr>
          <w:hyperlink w:history="true" w:anchor="_bookmark43">
            <w:r>
              <w:rPr/>
              <w:t>Establishing</w:t>
            </w:r>
            <w:r>
              <w:rPr>
                <w:spacing w:val="-5"/>
              </w:rPr>
              <w:t> </w:t>
            </w:r>
            <w:r>
              <w:rPr/>
              <w:t>effective</w:t>
            </w:r>
            <w:r>
              <w:rPr>
                <w:spacing w:val="-5"/>
              </w:rPr>
              <w:t> </w:t>
            </w:r>
            <w:r>
              <w:rPr/>
              <w:t>partnerships</w:t>
            </w:r>
            <w:r>
              <w:rPr>
                <w:spacing w:val="-4"/>
              </w:rPr>
              <w:t> </w:t>
            </w:r>
            <w:r>
              <w:rPr/>
              <w:t>across</w:t>
            </w:r>
            <w:r>
              <w:rPr>
                <w:spacing w:val="-5"/>
              </w:rPr>
              <w:t> </w:t>
            </w:r>
            <w:r>
              <w:rPr/>
              <w:t>education,</w:t>
            </w:r>
            <w:r>
              <w:rPr>
                <w:spacing w:val="-3"/>
              </w:rPr>
              <w:t> </w:t>
            </w:r>
            <w:r>
              <w:rPr/>
              <w:t>health</w:t>
            </w:r>
            <w:r>
              <w:rPr>
                <w:spacing w:val="-4"/>
              </w:rPr>
              <w:t> </w:t>
            </w:r>
            <w:r>
              <w:rPr/>
              <w:t>and</w:t>
            </w:r>
            <w:r>
              <w:rPr>
                <w:spacing w:val="-4"/>
              </w:rPr>
              <w:t> care</w:t>
            </w:r>
            <w:r>
              <w:rPr/>
              <w:tab/>
            </w:r>
            <w:r>
              <w:rPr>
                <w:spacing w:val="-5"/>
              </w:rPr>
              <w:t>41</w:t>
            </w:r>
          </w:hyperlink>
        </w:p>
        <w:p>
          <w:pPr>
            <w:pStyle w:val="TOC2"/>
            <w:tabs>
              <w:tab w:pos="9709" w:val="left" w:leader="none"/>
            </w:tabs>
          </w:pPr>
          <w:hyperlink w:history="true" w:anchor="_bookmark44">
            <w:r>
              <w:rPr/>
              <w:t>Partnership</w:t>
            </w:r>
            <w:r>
              <w:rPr>
                <w:spacing w:val="-3"/>
              </w:rPr>
              <w:t> </w:t>
            </w:r>
            <w:r>
              <w:rPr/>
              <w:t>with</w:t>
            </w:r>
            <w:r>
              <w:rPr>
                <w:spacing w:val="-4"/>
              </w:rPr>
              <w:t> </w:t>
            </w:r>
            <w:r>
              <w:rPr/>
              <w:t>children,</w:t>
            </w:r>
            <w:r>
              <w:rPr>
                <w:spacing w:val="-3"/>
              </w:rPr>
              <w:t> </w:t>
            </w:r>
            <w:r>
              <w:rPr/>
              <w:t>young</w:t>
            </w:r>
            <w:r>
              <w:rPr>
                <w:spacing w:val="-3"/>
              </w:rPr>
              <w:t> </w:t>
            </w:r>
            <w:r>
              <w:rPr/>
              <w:t>people</w:t>
            </w:r>
            <w:r>
              <w:rPr>
                <w:spacing w:val="-4"/>
              </w:rPr>
              <w:t> </w:t>
            </w:r>
            <w:r>
              <w:rPr/>
              <w:t>and</w:t>
            </w:r>
            <w:r>
              <w:rPr>
                <w:spacing w:val="-2"/>
              </w:rPr>
              <w:t> parents</w:t>
            </w:r>
            <w:r>
              <w:rPr/>
              <w:tab/>
            </w:r>
            <w:r>
              <w:rPr>
                <w:spacing w:val="-5"/>
              </w:rPr>
              <w:t>42</w:t>
            </w:r>
          </w:hyperlink>
        </w:p>
        <w:p>
          <w:pPr>
            <w:pStyle w:val="TOC2"/>
            <w:tabs>
              <w:tab w:pos="9709" w:val="left" w:leader="none"/>
            </w:tabs>
          </w:pPr>
          <w:hyperlink w:history="true" w:anchor="_bookmark45">
            <w:r>
              <w:rPr/>
              <w:t>Joint</w:t>
            </w:r>
            <w:r>
              <w:rPr>
                <w:spacing w:val="-4"/>
              </w:rPr>
              <w:t> </w:t>
            </w:r>
            <w:r>
              <w:rPr/>
              <w:t>understanding:</w:t>
            </w:r>
            <w:r>
              <w:rPr>
                <w:spacing w:val="-4"/>
              </w:rPr>
              <w:t> </w:t>
            </w:r>
            <w:r>
              <w:rPr/>
              <w:t>Joint</w:t>
            </w:r>
            <w:r>
              <w:rPr>
                <w:spacing w:val="-4"/>
              </w:rPr>
              <w:t> </w:t>
            </w:r>
            <w:r>
              <w:rPr/>
              <w:t>Strategic</w:t>
            </w:r>
            <w:r>
              <w:rPr>
                <w:spacing w:val="-5"/>
              </w:rPr>
              <w:t> </w:t>
            </w:r>
            <w:r>
              <w:rPr/>
              <w:t>Needs</w:t>
            </w:r>
            <w:r>
              <w:rPr>
                <w:spacing w:val="-4"/>
              </w:rPr>
              <w:t> </w:t>
            </w:r>
            <w:r>
              <w:rPr>
                <w:spacing w:val="-2"/>
              </w:rPr>
              <w:t>Assessments</w:t>
            </w:r>
            <w:r>
              <w:rPr/>
              <w:tab/>
            </w:r>
            <w:r>
              <w:rPr>
                <w:spacing w:val="-5"/>
              </w:rPr>
              <w:t>43</w:t>
            </w:r>
          </w:hyperlink>
        </w:p>
        <w:p>
          <w:pPr>
            <w:pStyle w:val="TOC2"/>
            <w:tabs>
              <w:tab w:pos="9709" w:val="left" w:leader="none"/>
            </w:tabs>
          </w:pPr>
          <w:hyperlink w:history="true" w:anchor="_bookmark46">
            <w:r>
              <w:rPr/>
              <w:t>Responsibility</w:t>
            </w:r>
            <w:r>
              <w:rPr>
                <w:spacing w:val="-7"/>
              </w:rPr>
              <w:t> </w:t>
            </w:r>
            <w:r>
              <w:rPr/>
              <w:t>for</w:t>
            </w:r>
            <w:r>
              <w:rPr>
                <w:spacing w:val="-4"/>
              </w:rPr>
              <w:t> </w:t>
            </w:r>
            <w:r>
              <w:rPr/>
              <w:t>decision-making</w:t>
            </w:r>
            <w:r>
              <w:rPr>
                <w:spacing w:val="-4"/>
              </w:rPr>
              <w:t> </w:t>
            </w:r>
            <w:r>
              <w:rPr/>
              <w:t>in</w:t>
            </w:r>
            <w:r>
              <w:rPr>
                <w:spacing w:val="-4"/>
              </w:rPr>
              <w:t> </w:t>
            </w:r>
            <w:r>
              <w:rPr/>
              <w:t>joint</w:t>
            </w:r>
            <w:r>
              <w:rPr>
                <w:spacing w:val="-4"/>
              </w:rPr>
              <w:t> </w:t>
            </w:r>
            <w:r>
              <w:rPr/>
              <w:t>commissioning</w:t>
            </w:r>
            <w:r>
              <w:rPr>
                <w:spacing w:val="-4"/>
              </w:rPr>
              <w:t> </w:t>
            </w:r>
            <w:r>
              <w:rPr>
                <w:spacing w:val="-2"/>
              </w:rPr>
              <w:t>arrangements</w:t>
            </w:r>
            <w:r>
              <w:rPr/>
              <w:tab/>
            </w:r>
            <w:r>
              <w:rPr>
                <w:spacing w:val="-5"/>
              </w:rPr>
              <w:t>44</w:t>
            </w:r>
          </w:hyperlink>
        </w:p>
        <w:p>
          <w:pPr>
            <w:pStyle w:val="TOC2"/>
            <w:tabs>
              <w:tab w:pos="9709" w:val="left" w:leader="none"/>
            </w:tabs>
            <w:spacing w:before="81"/>
          </w:pPr>
          <w:hyperlink w:history="true" w:anchor="_bookmark47">
            <w:r>
              <w:rPr/>
              <w:t>Using</w:t>
            </w:r>
            <w:r>
              <w:rPr>
                <w:spacing w:val="-6"/>
              </w:rPr>
              <w:t> </w:t>
            </w:r>
            <w:r>
              <w:rPr/>
              <w:t>information</w:t>
            </w:r>
            <w:r>
              <w:rPr>
                <w:spacing w:val="-3"/>
              </w:rPr>
              <w:t> </w:t>
            </w:r>
            <w:r>
              <w:rPr/>
              <w:t>to</w:t>
            </w:r>
            <w:r>
              <w:rPr>
                <w:spacing w:val="-3"/>
              </w:rPr>
              <w:t> </w:t>
            </w:r>
            <w:r>
              <w:rPr/>
              <w:t>understand</w:t>
            </w:r>
            <w:r>
              <w:rPr>
                <w:spacing w:val="-3"/>
              </w:rPr>
              <w:t> </w:t>
            </w:r>
            <w:r>
              <w:rPr/>
              <w:t>and</w:t>
            </w:r>
            <w:r>
              <w:rPr>
                <w:spacing w:val="-3"/>
              </w:rPr>
              <w:t> </w:t>
            </w:r>
            <w:r>
              <w:rPr/>
              <w:t>predict</w:t>
            </w:r>
            <w:r>
              <w:rPr>
                <w:spacing w:val="-1"/>
              </w:rPr>
              <w:t> </w:t>
            </w:r>
            <w:r>
              <w:rPr/>
              <w:t>need</w:t>
            </w:r>
            <w:r>
              <w:rPr>
                <w:spacing w:val="-3"/>
              </w:rPr>
              <w:t> </w:t>
            </w:r>
            <w:r>
              <w:rPr/>
              <w:t>for</w:t>
            </w:r>
            <w:r>
              <w:rPr>
                <w:spacing w:val="-2"/>
              </w:rPr>
              <w:t> services</w:t>
            </w:r>
            <w:r>
              <w:rPr/>
              <w:tab/>
            </w:r>
            <w:r>
              <w:rPr>
                <w:spacing w:val="-5"/>
              </w:rPr>
              <w:t>45</w:t>
            </w:r>
          </w:hyperlink>
        </w:p>
        <w:p>
          <w:pPr>
            <w:pStyle w:val="TOC2"/>
            <w:tabs>
              <w:tab w:pos="9709" w:val="left" w:leader="none"/>
            </w:tabs>
            <w:spacing w:before="79"/>
          </w:pPr>
          <w:hyperlink w:history="true" w:anchor="_bookmark48">
            <w:r>
              <w:rPr/>
              <w:t>Joint</w:t>
            </w:r>
            <w:r>
              <w:rPr>
                <w:spacing w:val="-2"/>
              </w:rPr>
              <w:t> planning</w:t>
            </w:r>
            <w:r>
              <w:rPr/>
              <w:tab/>
            </w:r>
            <w:r>
              <w:rPr>
                <w:spacing w:val="-5"/>
              </w:rPr>
              <w:t>46</w:t>
            </w:r>
          </w:hyperlink>
        </w:p>
        <w:p>
          <w:pPr>
            <w:pStyle w:val="TOC3"/>
            <w:tabs>
              <w:tab w:pos="9709" w:val="left" w:leader="none"/>
            </w:tabs>
          </w:pPr>
          <w:hyperlink w:history="true" w:anchor="_bookmark49">
            <w:r>
              <w:rPr/>
              <w:t>Deciding</w:t>
            </w:r>
            <w:r>
              <w:rPr>
                <w:spacing w:val="-3"/>
              </w:rPr>
              <w:t> </w:t>
            </w:r>
            <w:r>
              <w:rPr/>
              <w:t>on</w:t>
            </w:r>
            <w:r>
              <w:rPr>
                <w:spacing w:val="-3"/>
              </w:rPr>
              <w:t> </w:t>
            </w:r>
            <w:r>
              <w:rPr/>
              <w:t>shared</w:t>
            </w:r>
            <w:r>
              <w:rPr>
                <w:spacing w:val="-2"/>
              </w:rPr>
              <w:t> outcomes</w:t>
            </w:r>
            <w:r>
              <w:rPr/>
              <w:tab/>
            </w:r>
            <w:r>
              <w:rPr>
                <w:spacing w:val="-5"/>
              </w:rPr>
              <w:t>46</w:t>
            </w:r>
          </w:hyperlink>
        </w:p>
        <w:p>
          <w:pPr>
            <w:pStyle w:val="TOC3"/>
            <w:tabs>
              <w:tab w:pos="9709" w:val="left" w:leader="none"/>
            </w:tabs>
            <w:spacing w:before="81"/>
          </w:pPr>
          <w:hyperlink w:history="true" w:anchor="_bookmark50">
            <w:r>
              <w:rPr/>
              <w:t>Making</w:t>
            </w:r>
            <w:r>
              <w:rPr>
                <w:spacing w:val="-2"/>
              </w:rPr>
              <w:t> </w:t>
            </w:r>
            <w:r>
              <w:rPr/>
              <w:t>best</w:t>
            </w:r>
            <w:r>
              <w:rPr>
                <w:spacing w:val="-1"/>
              </w:rPr>
              <w:t> </w:t>
            </w:r>
            <w:r>
              <w:rPr/>
              <w:t>use</w:t>
            </w:r>
            <w:r>
              <w:rPr>
                <w:spacing w:val="-1"/>
              </w:rPr>
              <w:t> </w:t>
            </w:r>
            <w:r>
              <w:rPr/>
              <w:t>of</w:t>
            </w:r>
            <w:r>
              <w:rPr>
                <w:spacing w:val="-2"/>
              </w:rPr>
              <w:t> resources</w:t>
            </w:r>
            <w:r>
              <w:rPr/>
              <w:tab/>
            </w:r>
            <w:r>
              <w:rPr>
                <w:spacing w:val="-5"/>
              </w:rPr>
              <w:t>47</w:t>
            </w:r>
          </w:hyperlink>
        </w:p>
        <w:p>
          <w:pPr>
            <w:pStyle w:val="TOC3"/>
            <w:tabs>
              <w:tab w:pos="9709" w:val="left" w:leader="none"/>
            </w:tabs>
            <w:spacing w:before="79"/>
          </w:pPr>
          <w:hyperlink w:history="true" w:anchor="_bookmark51">
            <w:r>
              <w:rPr/>
              <w:t>Personal</w:t>
            </w:r>
            <w:r>
              <w:rPr>
                <w:spacing w:val="-5"/>
              </w:rPr>
              <w:t> </w:t>
            </w:r>
            <w:r>
              <w:rPr>
                <w:spacing w:val="-2"/>
              </w:rPr>
              <w:t>Budgets</w:t>
            </w:r>
            <w:r>
              <w:rPr/>
              <w:tab/>
            </w:r>
            <w:r>
              <w:rPr>
                <w:spacing w:val="-5"/>
              </w:rPr>
              <w:t>48</w:t>
            </w:r>
          </w:hyperlink>
        </w:p>
        <w:p>
          <w:pPr>
            <w:pStyle w:val="TOC2"/>
            <w:tabs>
              <w:tab w:pos="9709" w:val="left" w:leader="none"/>
            </w:tabs>
          </w:pPr>
          <w:hyperlink w:history="true" w:anchor="_bookmark52">
            <w:r>
              <w:rPr/>
              <w:t>Joint</w:t>
            </w:r>
            <w:r>
              <w:rPr>
                <w:spacing w:val="-2"/>
              </w:rPr>
              <w:t> delivery</w:t>
            </w:r>
            <w:r>
              <w:rPr/>
              <w:tab/>
            </w:r>
            <w:r>
              <w:rPr>
                <w:spacing w:val="-5"/>
              </w:rPr>
              <w:t>49</w:t>
            </w:r>
          </w:hyperlink>
        </w:p>
        <w:p>
          <w:pPr>
            <w:pStyle w:val="TOC2"/>
            <w:tabs>
              <w:tab w:pos="9709" w:val="left" w:leader="none"/>
            </w:tabs>
            <w:spacing w:before="81"/>
          </w:pPr>
          <w:hyperlink w:history="true" w:anchor="_bookmark53">
            <w:r>
              <w:rPr/>
              <w:t>Joint</w:t>
            </w:r>
            <w:r>
              <w:rPr>
                <w:spacing w:val="-2"/>
              </w:rPr>
              <w:t> </w:t>
            </w:r>
            <w:r>
              <w:rPr/>
              <w:t>review</w:t>
            </w:r>
            <w:r>
              <w:rPr>
                <w:spacing w:val="-3"/>
              </w:rPr>
              <w:t> </w:t>
            </w:r>
            <w:r>
              <w:rPr/>
              <w:t>to</w:t>
            </w:r>
            <w:r>
              <w:rPr>
                <w:spacing w:val="-2"/>
              </w:rPr>
              <w:t> </w:t>
            </w:r>
            <w:r>
              <w:rPr/>
              <w:t>improve</w:t>
            </w:r>
            <w:r>
              <w:rPr>
                <w:spacing w:val="-3"/>
              </w:rPr>
              <w:t> </w:t>
            </w:r>
            <w:r>
              <w:rPr/>
              <w:t>service</w:t>
            </w:r>
            <w:r>
              <w:rPr>
                <w:spacing w:val="-2"/>
              </w:rPr>
              <w:t> offered</w:t>
            </w:r>
            <w:r>
              <w:rPr/>
              <w:tab/>
            </w:r>
            <w:r>
              <w:rPr>
                <w:spacing w:val="-5"/>
              </w:rPr>
              <w:t>49</w:t>
            </w:r>
          </w:hyperlink>
        </w:p>
        <w:p>
          <w:pPr>
            <w:pStyle w:val="TOC2"/>
            <w:tabs>
              <w:tab w:pos="9709" w:val="left" w:leader="none"/>
            </w:tabs>
            <w:spacing w:before="79"/>
          </w:pPr>
          <w:hyperlink w:history="true" w:anchor="_bookmark54">
            <w:r>
              <w:rPr/>
              <w:t>Education,</w:t>
            </w:r>
            <w:r>
              <w:rPr>
                <w:spacing w:val="-3"/>
              </w:rPr>
              <w:t> </w:t>
            </w:r>
            <w:r>
              <w:rPr/>
              <w:t>Health</w:t>
            </w:r>
            <w:r>
              <w:rPr>
                <w:spacing w:val="-3"/>
              </w:rPr>
              <w:t> </w:t>
            </w:r>
            <w:r>
              <w:rPr/>
              <w:t>and</w:t>
            </w:r>
            <w:r>
              <w:rPr>
                <w:spacing w:val="-3"/>
              </w:rPr>
              <w:t> </w:t>
            </w:r>
            <w:r>
              <w:rPr/>
              <w:t>Care:</w:t>
            </w:r>
            <w:r>
              <w:rPr>
                <w:spacing w:val="-2"/>
              </w:rPr>
              <w:t> </w:t>
            </w:r>
            <w:r>
              <w:rPr/>
              <w:t>roles</w:t>
            </w:r>
            <w:r>
              <w:rPr>
                <w:spacing w:val="-3"/>
              </w:rPr>
              <w:t> </w:t>
            </w:r>
            <w:r>
              <w:rPr/>
              <w:t>and</w:t>
            </w:r>
            <w:r>
              <w:rPr>
                <w:spacing w:val="-3"/>
              </w:rPr>
              <w:t> </w:t>
            </w:r>
            <w:r>
              <w:rPr>
                <w:spacing w:val="-2"/>
              </w:rPr>
              <w:t>responsibilities</w:t>
            </w:r>
            <w:r>
              <w:rPr/>
              <w:tab/>
            </w:r>
            <w:r>
              <w:rPr>
                <w:spacing w:val="-5"/>
              </w:rPr>
              <w:t>50</w:t>
            </w:r>
          </w:hyperlink>
        </w:p>
        <w:p>
          <w:pPr>
            <w:pStyle w:val="TOC3"/>
            <w:tabs>
              <w:tab w:pos="9709" w:val="left" w:leader="none"/>
            </w:tabs>
          </w:pPr>
          <w:hyperlink w:history="true" w:anchor="_bookmark55">
            <w:r>
              <w:rPr/>
              <w:t>Designated</w:t>
            </w:r>
            <w:r>
              <w:rPr>
                <w:spacing w:val="-7"/>
              </w:rPr>
              <w:t> </w:t>
            </w:r>
            <w:r>
              <w:rPr/>
              <w:t>Medical/Clinical</w:t>
            </w:r>
            <w:r>
              <w:rPr>
                <w:spacing w:val="-7"/>
              </w:rPr>
              <w:t> </w:t>
            </w:r>
            <w:r>
              <w:rPr>
                <w:spacing w:val="-2"/>
              </w:rPr>
              <w:t>Officer</w:t>
            </w:r>
            <w:r>
              <w:rPr/>
              <w:tab/>
            </w:r>
            <w:r>
              <w:rPr>
                <w:spacing w:val="-5"/>
              </w:rPr>
              <w:t>50</w:t>
            </w:r>
          </w:hyperlink>
        </w:p>
        <w:p>
          <w:pPr>
            <w:pStyle w:val="TOC3"/>
            <w:tabs>
              <w:tab w:pos="9709" w:val="left" w:leader="none"/>
            </w:tabs>
            <w:spacing w:before="81"/>
          </w:pPr>
          <w:hyperlink w:history="true" w:anchor="_bookmark56">
            <w:r>
              <w:rPr/>
              <w:t>Children’s</w:t>
            </w:r>
            <w:r>
              <w:rPr>
                <w:spacing w:val="-7"/>
              </w:rPr>
              <w:t> </w:t>
            </w:r>
            <w:r>
              <w:rPr/>
              <w:t>social</w:t>
            </w:r>
            <w:r>
              <w:rPr>
                <w:spacing w:val="-4"/>
              </w:rPr>
              <w:t> care</w:t>
            </w:r>
            <w:r>
              <w:rPr/>
              <w:tab/>
            </w:r>
            <w:r>
              <w:rPr>
                <w:spacing w:val="-5"/>
              </w:rPr>
              <w:t>51</w:t>
            </w:r>
          </w:hyperlink>
        </w:p>
        <w:p>
          <w:pPr>
            <w:pStyle w:val="TOC3"/>
            <w:tabs>
              <w:tab w:pos="9709" w:val="left" w:leader="none"/>
            </w:tabs>
            <w:spacing w:before="79"/>
          </w:pPr>
          <w:hyperlink w:history="true" w:anchor="_bookmark57">
            <w:r>
              <w:rPr/>
              <w:t>Adult</w:t>
            </w:r>
            <w:r>
              <w:rPr>
                <w:spacing w:val="-2"/>
              </w:rPr>
              <w:t> </w:t>
            </w:r>
            <w:r>
              <w:rPr/>
              <w:t>social</w:t>
            </w:r>
            <w:r>
              <w:rPr>
                <w:spacing w:val="-2"/>
              </w:rPr>
              <w:t> </w:t>
            </w:r>
            <w:r>
              <w:rPr>
                <w:spacing w:val="-4"/>
              </w:rPr>
              <w:t>care</w:t>
            </w:r>
            <w:r>
              <w:rPr/>
              <w:tab/>
            </w:r>
            <w:r>
              <w:rPr>
                <w:spacing w:val="-5"/>
              </w:rPr>
              <w:t>52</w:t>
            </w:r>
          </w:hyperlink>
        </w:p>
        <w:p>
          <w:pPr>
            <w:pStyle w:val="TOC3"/>
          </w:pPr>
          <w:hyperlink w:history="true" w:anchor="_bookmark58">
            <w:r>
              <w:rPr/>
              <w:t>Health</w:t>
            </w:r>
            <w:r>
              <w:rPr>
                <w:spacing w:val="-6"/>
              </w:rPr>
              <w:t> </w:t>
            </w:r>
            <w:r>
              <w:rPr/>
              <w:t>services</w:t>
            </w:r>
            <w:r>
              <w:rPr>
                <w:spacing w:val="-3"/>
              </w:rPr>
              <w:t> </w:t>
            </w:r>
            <w:r>
              <w:rPr/>
              <w:t>for</w:t>
            </w:r>
            <w:r>
              <w:rPr>
                <w:spacing w:val="-2"/>
              </w:rPr>
              <w:t> </w:t>
            </w:r>
            <w:r>
              <w:rPr/>
              <w:t>children</w:t>
            </w:r>
            <w:r>
              <w:rPr>
                <w:spacing w:val="-3"/>
              </w:rPr>
              <w:t> </w:t>
            </w:r>
            <w:r>
              <w:rPr/>
              <w:t>and</w:t>
            </w:r>
            <w:r>
              <w:rPr>
                <w:spacing w:val="-3"/>
              </w:rPr>
              <w:t> </w:t>
            </w:r>
            <w:r>
              <w:rPr/>
              <w:t>young</w:t>
            </w:r>
            <w:r>
              <w:rPr>
                <w:spacing w:val="-3"/>
              </w:rPr>
              <w:t> </w:t>
            </w:r>
            <w:r>
              <w:rPr/>
              <w:t>people</w:t>
            </w:r>
            <w:r>
              <w:rPr>
                <w:spacing w:val="-3"/>
              </w:rPr>
              <w:t> </w:t>
            </w:r>
            <w:r>
              <w:rPr/>
              <w:t>with</w:t>
            </w:r>
            <w:r>
              <w:rPr>
                <w:spacing w:val="-3"/>
              </w:rPr>
              <w:t> </w:t>
            </w:r>
            <w:r>
              <w:rPr/>
              <w:t>SEN</w:t>
            </w:r>
            <w:r>
              <w:rPr>
                <w:spacing w:val="-2"/>
              </w:rPr>
              <w:t> </w:t>
            </w:r>
            <w:r>
              <w:rPr/>
              <w:t>and</w:t>
            </w:r>
            <w:r>
              <w:rPr>
                <w:spacing w:val="-3"/>
              </w:rPr>
              <w:t> </w:t>
            </w:r>
            <w:r>
              <w:rPr/>
              <w:t>disabilities</w:t>
            </w:r>
            <w:r>
              <w:rPr>
                <w:spacing w:val="-3"/>
              </w:rPr>
              <w:t> </w:t>
            </w:r>
            <w:r>
              <w:rPr>
                <w:spacing w:val="-5"/>
              </w:rPr>
              <w:t>and</w:t>
            </w:r>
          </w:hyperlink>
        </w:p>
        <w:p>
          <w:pPr>
            <w:pStyle w:val="TOC3"/>
            <w:tabs>
              <w:tab w:pos="9709" w:val="left" w:leader="none"/>
            </w:tabs>
            <w:spacing w:before="0"/>
          </w:pPr>
          <w:hyperlink w:history="true" w:anchor="_bookmark58">
            <w:r>
              <w:rPr/>
              <w:t>their</w:t>
            </w:r>
            <w:r>
              <w:rPr>
                <w:spacing w:val="-2"/>
              </w:rPr>
              <w:t> families</w:t>
            </w:r>
            <w:r>
              <w:rPr/>
              <w:tab/>
            </w:r>
            <w:r>
              <w:rPr>
                <w:spacing w:val="-5"/>
              </w:rPr>
              <w:t>53</w:t>
            </w:r>
          </w:hyperlink>
        </w:p>
        <w:p>
          <w:pPr>
            <w:pStyle w:val="TOC3"/>
            <w:tabs>
              <w:tab w:pos="9709" w:val="left" w:leader="none"/>
            </w:tabs>
          </w:pPr>
          <w:hyperlink w:history="true" w:anchor="_bookmark59">
            <w:r>
              <w:rPr/>
              <w:t>Local</w:t>
            </w:r>
            <w:r>
              <w:rPr>
                <w:spacing w:val="-4"/>
              </w:rPr>
              <w:t> </w:t>
            </w:r>
            <w:r>
              <w:rPr/>
              <w:t>authorities’</w:t>
            </w:r>
            <w:r>
              <w:rPr>
                <w:spacing w:val="-3"/>
              </w:rPr>
              <w:t> </w:t>
            </w:r>
            <w:r>
              <w:rPr/>
              <w:t>role</w:t>
            </w:r>
            <w:r>
              <w:rPr>
                <w:spacing w:val="-3"/>
              </w:rPr>
              <w:t> </w:t>
            </w:r>
            <w:r>
              <w:rPr/>
              <w:t>in</w:t>
            </w:r>
            <w:r>
              <w:rPr>
                <w:spacing w:val="-4"/>
              </w:rPr>
              <w:t> </w:t>
            </w:r>
            <w:r>
              <w:rPr/>
              <w:t>delivering</w:t>
            </w:r>
            <w:r>
              <w:rPr>
                <w:spacing w:val="-3"/>
              </w:rPr>
              <w:t> </w:t>
            </w:r>
            <w:r>
              <w:rPr/>
              <w:t>health</w:t>
            </w:r>
            <w:r>
              <w:rPr>
                <w:spacing w:val="-3"/>
              </w:rPr>
              <w:t> </w:t>
            </w:r>
            <w:r>
              <w:rPr>
                <w:spacing w:val="-2"/>
              </w:rPr>
              <w:t>services</w:t>
            </w:r>
            <w:r>
              <w:rPr/>
              <w:tab/>
            </w:r>
            <w:r>
              <w:rPr>
                <w:spacing w:val="-5"/>
              </w:rPr>
              <w:t>54</w:t>
            </w:r>
          </w:hyperlink>
        </w:p>
        <w:p>
          <w:pPr>
            <w:pStyle w:val="TOC3"/>
            <w:tabs>
              <w:tab w:pos="9709" w:val="left" w:leader="none"/>
            </w:tabs>
          </w:pPr>
          <w:hyperlink w:history="true" w:anchor="_bookmark60">
            <w:r>
              <w:rPr/>
              <w:t>The</w:t>
            </w:r>
            <w:r>
              <w:rPr>
                <w:spacing w:val="-5"/>
              </w:rPr>
              <w:t> </w:t>
            </w:r>
            <w:r>
              <w:rPr/>
              <w:t>health</w:t>
            </w:r>
            <w:r>
              <w:rPr>
                <w:spacing w:val="-3"/>
              </w:rPr>
              <w:t> </w:t>
            </w:r>
            <w:r>
              <w:rPr/>
              <w:t>commissioning</w:t>
            </w:r>
            <w:r>
              <w:rPr>
                <w:spacing w:val="-4"/>
              </w:rPr>
              <w:t> duty</w:t>
            </w:r>
            <w:r>
              <w:rPr/>
              <w:tab/>
            </w:r>
            <w:r>
              <w:rPr>
                <w:spacing w:val="-5"/>
              </w:rPr>
              <w:t>55</w:t>
            </w:r>
          </w:hyperlink>
        </w:p>
        <w:p>
          <w:pPr>
            <w:pStyle w:val="TOC3"/>
            <w:tabs>
              <w:tab w:pos="9709" w:val="left" w:leader="none"/>
            </w:tabs>
            <w:spacing w:before="81"/>
          </w:pPr>
          <w:hyperlink w:history="true" w:anchor="_bookmark61">
            <w:r>
              <w:rPr/>
              <w:t>Schools</w:t>
            </w:r>
            <w:r>
              <w:rPr>
                <w:spacing w:val="-3"/>
              </w:rPr>
              <w:t> </w:t>
            </w:r>
            <w:r>
              <w:rPr/>
              <w:t>and</w:t>
            </w:r>
            <w:r>
              <w:rPr>
                <w:spacing w:val="-3"/>
              </w:rPr>
              <w:t> </w:t>
            </w:r>
            <w:r>
              <w:rPr/>
              <w:t>post-16</w:t>
            </w:r>
            <w:r>
              <w:rPr>
                <w:spacing w:val="-3"/>
              </w:rPr>
              <w:t> </w:t>
            </w:r>
            <w:r>
              <w:rPr/>
              <w:t>settings</w:t>
            </w:r>
            <w:r>
              <w:rPr>
                <w:spacing w:val="-3"/>
              </w:rPr>
              <w:t> </w:t>
            </w:r>
            <w:r>
              <w:rPr/>
              <w:t>as</w:t>
            </w:r>
            <w:r>
              <w:rPr>
                <w:spacing w:val="-3"/>
              </w:rPr>
              <w:t> </w:t>
            </w:r>
            <w:r>
              <w:rPr>
                <w:spacing w:val="-2"/>
              </w:rPr>
              <w:t>commissioners</w:t>
            </w:r>
            <w:r>
              <w:rPr/>
              <w:tab/>
            </w:r>
            <w:r>
              <w:rPr>
                <w:spacing w:val="-5"/>
              </w:rPr>
              <w:t>55</w:t>
            </w:r>
          </w:hyperlink>
        </w:p>
        <w:p>
          <w:pPr>
            <w:pStyle w:val="TOC2"/>
            <w:tabs>
              <w:tab w:pos="9709" w:val="left" w:leader="none"/>
            </w:tabs>
            <w:spacing w:before="79"/>
            <w:ind w:right="728"/>
          </w:pPr>
          <w:hyperlink w:history="true" w:anchor="_bookmark62">
            <w:r>
              <w:rPr/>
              <w:t>Regional commissioning: meeting the needs of children and young people with</w:t>
            </w:r>
          </w:hyperlink>
          <w:r>
            <w:rPr>
              <w:spacing w:val="40"/>
            </w:rPr>
            <w:t> </w:t>
          </w:r>
          <w:hyperlink w:history="true" w:anchor="_bookmark62">
            <w:r>
              <w:rPr/>
              <w:t>highly</w:t>
            </w:r>
            <w:r>
              <w:rPr>
                <w:spacing w:val="-5"/>
              </w:rPr>
              <w:t> </w:t>
            </w:r>
            <w:r>
              <w:rPr/>
              <w:t>specialised</w:t>
            </w:r>
            <w:r>
              <w:rPr>
                <w:spacing w:val="-5"/>
              </w:rPr>
              <w:t> </w:t>
            </w:r>
            <w:r>
              <w:rPr/>
              <w:t>and/or</w:t>
            </w:r>
            <w:r>
              <w:rPr>
                <w:spacing w:val="-5"/>
              </w:rPr>
              <w:t> </w:t>
            </w:r>
            <w:r>
              <w:rPr/>
              <w:t>low-incidence</w:t>
            </w:r>
            <w:r>
              <w:rPr>
                <w:spacing w:val="-4"/>
              </w:rPr>
              <w:t> </w:t>
            </w:r>
            <w:r>
              <w:rPr>
                <w:spacing w:val="-2"/>
              </w:rPr>
              <w:t>needs</w:t>
            </w:r>
            <w:r>
              <w:rPr/>
              <w:tab/>
            </w:r>
            <w:r>
              <w:rPr>
                <w:spacing w:val="-5"/>
              </w:rPr>
              <w:t>55</w:t>
            </w:r>
          </w:hyperlink>
        </w:p>
        <w:p>
          <w:pPr>
            <w:pStyle w:val="TOC2"/>
            <w:tabs>
              <w:tab w:pos="9709" w:val="left" w:leader="none"/>
            </w:tabs>
          </w:pPr>
          <w:hyperlink w:history="true" w:anchor="_bookmark63">
            <w:r>
              <w:rPr/>
              <w:t>Local</w:t>
            </w:r>
            <w:r>
              <w:rPr>
                <w:spacing w:val="-3"/>
              </w:rPr>
              <w:t> </w:t>
            </w:r>
            <w:r>
              <w:rPr>
                <w:spacing w:val="-2"/>
              </w:rPr>
              <w:t>accountability</w:t>
            </w:r>
            <w:r>
              <w:rPr/>
              <w:tab/>
            </w:r>
            <w:r>
              <w:rPr>
                <w:spacing w:val="-5"/>
              </w:rPr>
              <w:t>56</w:t>
            </w:r>
          </w:hyperlink>
        </w:p>
        <w:p>
          <w:pPr>
            <w:pStyle w:val="TOC1"/>
            <w:numPr>
              <w:ilvl w:val="0"/>
              <w:numId w:val="1"/>
            </w:numPr>
            <w:tabs>
              <w:tab w:pos="1193" w:val="left" w:leader="none"/>
              <w:tab w:pos="9663" w:val="left" w:leader="none"/>
            </w:tabs>
            <w:spacing w:line="240" w:lineRule="auto" w:before="242" w:after="0"/>
            <w:ind w:left="1193" w:right="0" w:hanging="233"/>
            <w:jc w:val="left"/>
            <w:rPr>
              <w:color w:val="1F497D"/>
            </w:rPr>
          </w:pPr>
          <w:hyperlink w:history="true" w:anchor="_bookmark64">
            <w:r>
              <w:rPr>
                <w:color w:val="1F497D"/>
              </w:rPr>
              <w:t>The</w:t>
            </w:r>
            <w:r>
              <w:rPr>
                <w:color w:val="1F497D"/>
                <w:spacing w:val="-8"/>
              </w:rPr>
              <w:t> </w:t>
            </w:r>
            <w:r>
              <w:rPr>
                <w:color w:val="1F497D"/>
              </w:rPr>
              <w:t>Local</w:t>
            </w:r>
            <w:r>
              <w:rPr>
                <w:color w:val="1F497D"/>
                <w:spacing w:val="-8"/>
              </w:rPr>
              <w:t> </w:t>
            </w:r>
            <w:r>
              <w:rPr>
                <w:color w:val="1F497D"/>
                <w:spacing w:val="-2"/>
              </w:rPr>
              <w:t>Offer</w:t>
            </w:r>
            <w:r>
              <w:rPr>
                <w:color w:val="1F497D"/>
              </w:rPr>
              <w:tab/>
            </w:r>
            <w:r>
              <w:rPr>
                <w:color w:val="1F497D"/>
                <w:spacing w:val="-5"/>
              </w:rPr>
              <w:t>59</w:t>
            </w:r>
          </w:hyperlink>
        </w:p>
        <w:p>
          <w:pPr>
            <w:pStyle w:val="TOC2"/>
            <w:tabs>
              <w:tab w:pos="9709" w:val="left" w:leader="none"/>
            </w:tabs>
            <w:spacing w:before="78"/>
          </w:pPr>
          <w:hyperlink w:history="true" w:anchor="_bookmark65">
            <w:r>
              <w:rPr/>
              <w:t>What</w:t>
            </w:r>
            <w:r>
              <w:rPr>
                <w:spacing w:val="-3"/>
              </w:rPr>
              <w:t> </w:t>
            </w:r>
            <w:r>
              <w:rPr/>
              <w:t>this</w:t>
            </w:r>
            <w:r>
              <w:rPr>
                <w:spacing w:val="-3"/>
              </w:rPr>
              <w:t> </w:t>
            </w:r>
            <w:r>
              <w:rPr/>
              <w:t>chapter</w:t>
            </w:r>
            <w:r>
              <w:rPr>
                <w:spacing w:val="-2"/>
              </w:rPr>
              <w:t> covers</w:t>
            </w:r>
            <w:r>
              <w:rPr/>
              <w:tab/>
            </w:r>
            <w:r>
              <w:rPr>
                <w:spacing w:val="-5"/>
              </w:rPr>
              <w:t>59</w:t>
            </w:r>
          </w:hyperlink>
        </w:p>
        <w:p>
          <w:pPr>
            <w:pStyle w:val="TOC2"/>
            <w:tabs>
              <w:tab w:pos="9709" w:val="left" w:leader="none"/>
            </w:tabs>
            <w:spacing w:before="81" w:after="240"/>
          </w:pPr>
          <w:hyperlink w:history="true" w:anchor="_bookmark66">
            <w:r>
              <w:rPr/>
              <w:t>Relevant</w:t>
            </w:r>
            <w:r>
              <w:rPr>
                <w:spacing w:val="-4"/>
              </w:rPr>
              <w:t> </w:t>
            </w:r>
            <w:r>
              <w:rPr>
                <w:spacing w:val="-2"/>
              </w:rPr>
              <w:t>legislation</w:t>
            </w:r>
            <w:r>
              <w:rPr/>
              <w:tab/>
            </w:r>
            <w:r>
              <w:rPr>
                <w:spacing w:val="-7"/>
              </w:rPr>
              <w:t>59</w:t>
            </w:r>
          </w:hyperlink>
        </w:p>
        <w:p>
          <w:pPr>
            <w:pStyle w:val="TOC2"/>
            <w:tabs>
              <w:tab w:pos="9709" w:val="left" w:leader="none"/>
            </w:tabs>
            <w:spacing w:before="78"/>
          </w:pPr>
          <w:hyperlink w:history="true" w:anchor="_bookmark67">
            <w:r>
              <w:rPr/>
              <w:t>What</w:t>
            </w:r>
            <w:r>
              <w:rPr>
                <w:spacing w:val="-1"/>
              </w:rPr>
              <w:t> </w:t>
            </w:r>
            <w:r>
              <w:rPr/>
              <w:t>is</w:t>
            </w:r>
            <w:r>
              <w:rPr>
                <w:spacing w:val="-2"/>
              </w:rPr>
              <w:t> </w:t>
            </w:r>
            <w:r>
              <w:rPr/>
              <w:t>the</w:t>
            </w:r>
            <w:r>
              <w:rPr>
                <w:spacing w:val="-3"/>
              </w:rPr>
              <w:t> </w:t>
            </w:r>
            <w:r>
              <w:rPr/>
              <w:t>Local</w:t>
            </w:r>
            <w:r>
              <w:rPr>
                <w:spacing w:val="-1"/>
              </w:rPr>
              <w:t> </w:t>
            </w:r>
            <w:r>
              <w:rPr>
                <w:spacing w:val="-2"/>
              </w:rPr>
              <w:t>Offer?</w:t>
            </w:r>
            <w:r>
              <w:rPr/>
              <w:tab/>
            </w:r>
            <w:r>
              <w:rPr>
                <w:spacing w:val="-7"/>
              </w:rPr>
              <w:t>59</w:t>
            </w:r>
          </w:hyperlink>
        </w:p>
        <w:p>
          <w:pPr>
            <w:pStyle w:val="TOC2"/>
            <w:tabs>
              <w:tab w:pos="9709" w:val="left" w:leader="none"/>
            </w:tabs>
            <w:spacing w:before="81"/>
          </w:pPr>
          <w:hyperlink w:history="true" w:anchor="_bookmark68">
            <w:r>
              <w:rPr/>
              <w:t>Preparing</w:t>
            </w:r>
            <w:r>
              <w:rPr>
                <w:spacing w:val="-3"/>
              </w:rPr>
              <w:t> </w:t>
            </w:r>
            <w:r>
              <w:rPr/>
              <w:t>and</w:t>
            </w:r>
            <w:r>
              <w:rPr>
                <w:spacing w:val="-3"/>
              </w:rPr>
              <w:t> </w:t>
            </w:r>
            <w:r>
              <w:rPr/>
              <w:t>reviewing</w:t>
            </w:r>
            <w:r>
              <w:rPr>
                <w:spacing w:val="-3"/>
              </w:rPr>
              <w:t> </w:t>
            </w:r>
            <w:r>
              <w:rPr/>
              <w:t>the</w:t>
            </w:r>
            <w:r>
              <w:rPr>
                <w:spacing w:val="-3"/>
              </w:rPr>
              <w:t> </w:t>
            </w:r>
            <w:r>
              <w:rPr/>
              <w:t>Local</w:t>
            </w:r>
            <w:r>
              <w:rPr>
                <w:spacing w:val="-3"/>
              </w:rPr>
              <w:t> </w:t>
            </w:r>
            <w:r>
              <w:rPr>
                <w:spacing w:val="-2"/>
              </w:rPr>
              <w:t>Offer</w:t>
            </w:r>
            <w:r>
              <w:rPr/>
              <w:tab/>
            </w:r>
            <w:r>
              <w:rPr>
                <w:spacing w:val="-5"/>
              </w:rPr>
              <w:t>61</w:t>
            </w:r>
          </w:hyperlink>
        </w:p>
        <w:p>
          <w:pPr>
            <w:pStyle w:val="TOC3"/>
            <w:tabs>
              <w:tab w:pos="9709" w:val="left" w:leader="none"/>
            </w:tabs>
            <w:spacing w:before="79"/>
          </w:pPr>
          <w:hyperlink w:history="true" w:anchor="_bookmark69">
            <w:r>
              <w:rPr/>
              <w:t>Involving</w:t>
            </w:r>
            <w:r>
              <w:rPr>
                <w:spacing w:val="-4"/>
              </w:rPr>
              <w:t> </w:t>
            </w:r>
            <w:r>
              <w:rPr/>
              <w:t>children</w:t>
            </w:r>
            <w:r>
              <w:rPr>
                <w:spacing w:val="-3"/>
              </w:rPr>
              <w:t> </w:t>
            </w:r>
            <w:r>
              <w:rPr/>
              <w:t>and</w:t>
            </w:r>
            <w:r>
              <w:rPr>
                <w:spacing w:val="-2"/>
              </w:rPr>
              <w:t> </w:t>
            </w:r>
            <w:r>
              <w:rPr/>
              <w:t>young</w:t>
            </w:r>
            <w:r>
              <w:rPr>
                <w:spacing w:val="-3"/>
              </w:rPr>
              <w:t> </w:t>
            </w:r>
            <w:r>
              <w:rPr/>
              <w:t>people</w:t>
            </w:r>
            <w:r>
              <w:rPr>
                <w:spacing w:val="-3"/>
              </w:rPr>
              <w:t> </w:t>
            </w:r>
            <w:r>
              <w:rPr/>
              <w:t>and</w:t>
            </w:r>
            <w:r>
              <w:rPr>
                <w:spacing w:val="-3"/>
              </w:rPr>
              <w:t> </w:t>
            </w:r>
            <w:r>
              <w:rPr>
                <w:spacing w:val="-2"/>
              </w:rPr>
              <w:t>parents</w:t>
            </w:r>
            <w:r>
              <w:rPr/>
              <w:tab/>
            </w:r>
            <w:r>
              <w:rPr>
                <w:spacing w:val="-5"/>
              </w:rPr>
              <w:t>61</w:t>
            </w:r>
          </w:hyperlink>
        </w:p>
        <w:p>
          <w:pPr>
            <w:pStyle w:val="TOC3"/>
            <w:tabs>
              <w:tab w:pos="9709" w:val="left" w:leader="none"/>
            </w:tabs>
          </w:pPr>
          <w:hyperlink w:history="true" w:anchor="_bookmark70">
            <w:r>
              <w:rPr/>
              <w:t>Involving</w:t>
            </w:r>
            <w:r>
              <w:rPr>
                <w:spacing w:val="-4"/>
              </w:rPr>
              <w:t> </w:t>
            </w:r>
            <w:r>
              <w:rPr/>
              <w:t>schools,</w:t>
            </w:r>
            <w:r>
              <w:rPr>
                <w:spacing w:val="-3"/>
              </w:rPr>
              <w:t> </w:t>
            </w:r>
            <w:r>
              <w:rPr/>
              <w:t>colleges,</w:t>
            </w:r>
            <w:r>
              <w:rPr>
                <w:spacing w:val="-3"/>
              </w:rPr>
              <w:t> </w:t>
            </w:r>
            <w:r>
              <w:rPr/>
              <w:t>health</w:t>
            </w:r>
            <w:r>
              <w:rPr>
                <w:spacing w:val="-3"/>
              </w:rPr>
              <w:t> </w:t>
            </w:r>
            <w:r>
              <w:rPr/>
              <w:t>services</w:t>
            </w:r>
            <w:r>
              <w:rPr>
                <w:spacing w:val="-4"/>
              </w:rPr>
              <w:t> </w:t>
            </w:r>
            <w:r>
              <w:rPr/>
              <w:t>and</w:t>
            </w:r>
            <w:r>
              <w:rPr>
                <w:spacing w:val="-3"/>
              </w:rPr>
              <w:t> </w:t>
            </w:r>
            <w:r>
              <w:rPr>
                <w:spacing w:val="-2"/>
              </w:rPr>
              <w:t>others</w:t>
            </w:r>
            <w:r>
              <w:rPr/>
              <w:tab/>
            </w:r>
            <w:r>
              <w:rPr>
                <w:spacing w:val="-5"/>
              </w:rPr>
              <w:t>63</w:t>
            </w:r>
          </w:hyperlink>
        </w:p>
        <w:p>
          <w:pPr>
            <w:pStyle w:val="TOC3"/>
            <w:tabs>
              <w:tab w:pos="9709" w:val="left" w:leader="none"/>
            </w:tabs>
            <w:spacing w:before="81"/>
          </w:pPr>
          <w:hyperlink w:history="true" w:anchor="_bookmark71">
            <w:r>
              <w:rPr/>
              <w:t>Keeping</w:t>
            </w:r>
            <w:r>
              <w:rPr>
                <w:spacing w:val="-3"/>
              </w:rPr>
              <w:t> </w:t>
            </w:r>
            <w:r>
              <w:rPr/>
              <w:t>the</w:t>
            </w:r>
            <w:r>
              <w:rPr>
                <w:spacing w:val="-3"/>
              </w:rPr>
              <w:t> </w:t>
            </w:r>
            <w:r>
              <w:rPr/>
              <w:t>Local</w:t>
            </w:r>
            <w:r>
              <w:rPr>
                <w:spacing w:val="-3"/>
              </w:rPr>
              <w:t> </w:t>
            </w:r>
            <w:r>
              <w:rPr/>
              <w:t>Offer</w:t>
            </w:r>
            <w:r>
              <w:rPr>
                <w:spacing w:val="-2"/>
              </w:rPr>
              <w:t> </w:t>
            </w:r>
            <w:r>
              <w:rPr/>
              <w:t>under</w:t>
            </w:r>
            <w:r>
              <w:rPr>
                <w:spacing w:val="-2"/>
              </w:rPr>
              <w:t> review</w:t>
            </w:r>
            <w:r>
              <w:rPr/>
              <w:tab/>
            </w:r>
            <w:r>
              <w:rPr>
                <w:spacing w:val="-5"/>
              </w:rPr>
              <w:t>64</w:t>
            </w:r>
          </w:hyperlink>
        </w:p>
        <w:p>
          <w:pPr>
            <w:pStyle w:val="TOC3"/>
            <w:tabs>
              <w:tab w:pos="9709" w:val="left" w:leader="none"/>
            </w:tabs>
            <w:spacing w:before="79"/>
          </w:pPr>
          <w:hyperlink w:history="true" w:anchor="_bookmark72">
            <w:r>
              <w:rPr/>
              <w:t>Publishing</w:t>
            </w:r>
            <w:r>
              <w:rPr>
                <w:spacing w:val="-4"/>
              </w:rPr>
              <w:t> </w:t>
            </w:r>
            <w:r>
              <w:rPr/>
              <w:t>comments</w:t>
            </w:r>
            <w:r>
              <w:rPr>
                <w:spacing w:val="-4"/>
              </w:rPr>
              <w:t> </w:t>
            </w:r>
            <w:r>
              <w:rPr/>
              <w:t>about</w:t>
            </w:r>
            <w:r>
              <w:rPr>
                <w:spacing w:val="-3"/>
              </w:rPr>
              <w:t> </w:t>
            </w:r>
            <w:r>
              <w:rPr/>
              <w:t>the</w:t>
            </w:r>
            <w:r>
              <w:rPr>
                <w:spacing w:val="-3"/>
              </w:rPr>
              <w:t> </w:t>
            </w:r>
            <w:r>
              <w:rPr/>
              <w:t>Local</w:t>
            </w:r>
            <w:r>
              <w:rPr>
                <w:spacing w:val="-3"/>
              </w:rPr>
              <w:t> </w:t>
            </w:r>
            <w:r>
              <w:rPr>
                <w:spacing w:val="-2"/>
              </w:rPr>
              <w:t>Offer</w:t>
            </w:r>
            <w:r>
              <w:rPr/>
              <w:tab/>
            </w:r>
            <w:r>
              <w:rPr>
                <w:spacing w:val="-5"/>
              </w:rPr>
              <w:t>65</w:t>
            </w:r>
          </w:hyperlink>
        </w:p>
        <w:p>
          <w:pPr>
            <w:pStyle w:val="TOC3"/>
            <w:tabs>
              <w:tab w:pos="9709" w:val="left" w:leader="none"/>
            </w:tabs>
          </w:pPr>
          <w:hyperlink w:history="true" w:anchor="_bookmark73">
            <w:r>
              <w:rPr/>
              <w:t>Taking</w:t>
            </w:r>
            <w:r>
              <w:rPr>
                <w:spacing w:val="-3"/>
              </w:rPr>
              <w:t> </w:t>
            </w:r>
            <w:r>
              <w:rPr/>
              <w:t>action</w:t>
            </w:r>
            <w:r>
              <w:rPr>
                <w:spacing w:val="-2"/>
              </w:rPr>
              <w:t> </w:t>
            </w:r>
            <w:r>
              <w:rPr/>
              <w:t>in</w:t>
            </w:r>
            <w:r>
              <w:rPr>
                <w:spacing w:val="-3"/>
              </w:rPr>
              <w:t> </w:t>
            </w:r>
            <w:r>
              <w:rPr/>
              <w:t>response</w:t>
            </w:r>
            <w:r>
              <w:rPr>
                <w:spacing w:val="-2"/>
              </w:rPr>
              <w:t> </w:t>
            </w:r>
            <w:r>
              <w:rPr/>
              <w:t>to</w:t>
            </w:r>
            <w:r>
              <w:rPr>
                <w:spacing w:val="-3"/>
              </w:rPr>
              <w:t> </w:t>
            </w:r>
            <w:r>
              <w:rPr/>
              <w:t>comments</w:t>
            </w:r>
            <w:r>
              <w:rPr>
                <w:spacing w:val="-2"/>
              </w:rPr>
              <w:t> </w:t>
            </w:r>
            <w:r>
              <w:rPr/>
              <w:t>about</w:t>
            </w:r>
            <w:r>
              <w:rPr>
                <w:spacing w:val="-2"/>
              </w:rPr>
              <w:t> </w:t>
            </w:r>
            <w:r>
              <w:rPr/>
              <w:t>the</w:t>
            </w:r>
            <w:r>
              <w:rPr>
                <w:spacing w:val="-2"/>
              </w:rPr>
              <w:t> </w:t>
            </w:r>
            <w:r>
              <w:rPr/>
              <w:t>Local</w:t>
            </w:r>
            <w:r>
              <w:rPr>
                <w:spacing w:val="-2"/>
              </w:rPr>
              <w:t> Offer</w:t>
            </w:r>
            <w:r>
              <w:rPr/>
              <w:tab/>
            </w:r>
            <w:r>
              <w:rPr>
                <w:spacing w:val="-5"/>
              </w:rPr>
              <w:t>66</w:t>
            </w:r>
          </w:hyperlink>
        </w:p>
        <w:p>
          <w:pPr>
            <w:pStyle w:val="TOC2"/>
            <w:tabs>
              <w:tab w:pos="9709" w:val="left" w:leader="none"/>
            </w:tabs>
            <w:spacing w:before="81"/>
          </w:pPr>
          <w:hyperlink w:history="true" w:anchor="_bookmark74">
            <w:r>
              <w:rPr/>
              <w:t>What</w:t>
            </w:r>
            <w:r>
              <w:rPr>
                <w:spacing w:val="-4"/>
              </w:rPr>
              <w:t> </w:t>
            </w:r>
            <w:r>
              <w:rPr/>
              <w:t>must</w:t>
            </w:r>
            <w:r>
              <w:rPr>
                <w:spacing w:val="-3"/>
              </w:rPr>
              <w:t> </w:t>
            </w:r>
            <w:r>
              <w:rPr/>
              <w:t>be</w:t>
            </w:r>
            <w:r>
              <w:rPr>
                <w:spacing w:val="-2"/>
              </w:rPr>
              <w:t> </w:t>
            </w:r>
            <w:r>
              <w:rPr/>
              <w:t>included</w:t>
            </w:r>
            <w:r>
              <w:rPr>
                <w:spacing w:val="-1"/>
              </w:rPr>
              <w:t> </w:t>
            </w:r>
            <w:r>
              <w:rPr/>
              <w:t>in</w:t>
            </w:r>
            <w:r>
              <w:rPr>
                <w:spacing w:val="-2"/>
              </w:rPr>
              <w:t> </w:t>
            </w:r>
            <w:r>
              <w:rPr/>
              <w:t>the</w:t>
            </w:r>
            <w:r>
              <w:rPr>
                <w:spacing w:val="-2"/>
              </w:rPr>
              <w:t> </w:t>
            </w:r>
            <w:r>
              <w:rPr/>
              <w:t>Local</w:t>
            </w:r>
            <w:r>
              <w:rPr>
                <w:spacing w:val="-2"/>
              </w:rPr>
              <w:t> Offer?</w:t>
            </w:r>
            <w:r>
              <w:rPr/>
              <w:tab/>
            </w:r>
            <w:r>
              <w:rPr>
                <w:spacing w:val="-5"/>
              </w:rPr>
              <w:t>66</w:t>
            </w:r>
          </w:hyperlink>
        </w:p>
        <w:p>
          <w:pPr>
            <w:pStyle w:val="TOC3"/>
            <w:tabs>
              <w:tab w:pos="9709" w:val="left" w:leader="none"/>
            </w:tabs>
            <w:spacing w:before="79"/>
          </w:pPr>
          <w:hyperlink w:history="true" w:anchor="_bookmark75">
            <w:r>
              <w:rPr/>
              <w:t>Educational,</w:t>
            </w:r>
            <w:r>
              <w:rPr>
                <w:spacing w:val="-3"/>
              </w:rPr>
              <w:t> </w:t>
            </w:r>
            <w:r>
              <w:rPr/>
              <w:t>health</w:t>
            </w:r>
            <w:r>
              <w:rPr>
                <w:spacing w:val="-4"/>
              </w:rPr>
              <w:t> </w:t>
            </w:r>
            <w:r>
              <w:rPr/>
              <w:t>and</w:t>
            </w:r>
            <w:r>
              <w:rPr>
                <w:spacing w:val="-3"/>
              </w:rPr>
              <w:t> </w:t>
            </w:r>
            <w:r>
              <w:rPr/>
              <w:t>care</w:t>
            </w:r>
            <w:r>
              <w:rPr>
                <w:spacing w:val="-3"/>
              </w:rPr>
              <w:t> </w:t>
            </w:r>
            <w:r>
              <w:rPr>
                <w:spacing w:val="-2"/>
              </w:rPr>
              <w:t>provision</w:t>
            </w:r>
            <w:r>
              <w:rPr/>
              <w:tab/>
            </w:r>
            <w:r>
              <w:rPr>
                <w:spacing w:val="-5"/>
              </w:rPr>
              <w:t>68</w:t>
            </w:r>
          </w:hyperlink>
        </w:p>
        <w:p>
          <w:pPr>
            <w:pStyle w:val="TOC3"/>
            <w:tabs>
              <w:tab w:pos="9709" w:val="left" w:leader="none"/>
            </w:tabs>
          </w:pPr>
          <w:hyperlink w:history="true" w:anchor="_bookmark76">
            <w:r>
              <w:rPr/>
              <w:t>Training</w:t>
            </w:r>
            <w:r>
              <w:rPr>
                <w:spacing w:val="-3"/>
              </w:rPr>
              <w:t> </w:t>
            </w:r>
            <w:r>
              <w:rPr/>
              <w:t>and</w:t>
            </w:r>
            <w:r>
              <w:rPr>
                <w:spacing w:val="-3"/>
              </w:rPr>
              <w:t> </w:t>
            </w:r>
            <w:r>
              <w:rPr>
                <w:spacing w:val="-2"/>
              </w:rPr>
              <w:t>apprenticeships</w:t>
            </w:r>
            <w:r>
              <w:rPr/>
              <w:tab/>
            </w:r>
            <w:r>
              <w:rPr>
                <w:spacing w:val="-5"/>
              </w:rPr>
              <w:t>73</w:t>
            </w:r>
          </w:hyperlink>
        </w:p>
        <w:p>
          <w:pPr>
            <w:pStyle w:val="TOC3"/>
            <w:tabs>
              <w:tab w:pos="9709" w:val="left" w:leader="none"/>
            </w:tabs>
          </w:pPr>
          <w:hyperlink w:history="true" w:anchor="_bookmark77">
            <w:r>
              <w:rPr>
                <w:spacing w:val="-2"/>
              </w:rPr>
              <w:t>Transport</w:t>
            </w:r>
            <w:r>
              <w:rPr/>
              <w:tab/>
            </w:r>
            <w:r>
              <w:rPr>
                <w:spacing w:val="-5"/>
              </w:rPr>
              <w:t>73</w:t>
            </w:r>
          </w:hyperlink>
        </w:p>
        <w:p>
          <w:pPr>
            <w:pStyle w:val="TOC3"/>
            <w:tabs>
              <w:tab w:pos="9709" w:val="left" w:leader="none"/>
            </w:tabs>
            <w:ind w:right="728"/>
          </w:pPr>
          <w:hyperlink w:history="true" w:anchor="_bookmark78">
            <w:r>
              <w:rPr/>
              <w:t>Support available to children and young people to help them prepare for</w:t>
            </w:r>
          </w:hyperlink>
          <w:r>
            <w:rPr>
              <w:spacing w:val="80"/>
            </w:rPr>
            <w:t> </w:t>
          </w:r>
          <w:hyperlink w:history="true" w:anchor="_bookmark78">
            <w:r>
              <w:rPr>
                <w:spacing w:val="-2"/>
              </w:rPr>
              <w:t>adulthood</w:t>
            </w:r>
            <w:r>
              <w:rPr/>
              <w:tab/>
            </w:r>
            <w:r>
              <w:rPr>
                <w:spacing w:val="-5"/>
              </w:rPr>
              <w:t>74</w:t>
            </w:r>
          </w:hyperlink>
        </w:p>
        <w:p>
          <w:pPr>
            <w:pStyle w:val="TOC3"/>
            <w:tabs>
              <w:tab w:pos="9709" w:val="left" w:leader="none"/>
            </w:tabs>
          </w:pPr>
          <w:hyperlink w:history="true" w:anchor="_bookmark79">
            <w:r>
              <w:rPr/>
              <w:t>Information</w:t>
            </w:r>
            <w:r>
              <w:rPr>
                <w:spacing w:val="-6"/>
              </w:rPr>
              <w:t> </w:t>
            </w:r>
            <w:r>
              <w:rPr/>
              <w:t>about</w:t>
            </w:r>
            <w:r>
              <w:rPr>
                <w:spacing w:val="-1"/>
              </w:rPr>
              <w:t> </w:t>
            </w:r>
            <w:r>
              <w:rPr/>
              <w:t>how</w:t>
            </w:r>
            <w:r>
              <w:rPr>
                <w:spacing w:val="-3"/>
              </w:rPr>
              <w:t> </w:t>
            </w:r>
            <w:r>
              <w:rPr/>
              <w:t>to</w:t>
            </w:r>
            <w:r>
              <w:rPr>
                <w:spacing w:val="-2"/>
              </w:rPr>
              <w:t> </w:t>
            </w:r>
            <w:r>
              <w:rPr/>
              <w:t>seek</w:t>
            </w:r>
            <w:r>
              <w:rPr>
                <w:spacing w:val="-2"/>
              </w:rPr>
              <w:t> </w:t>
            </w:r>
            <w:r>
              <w:rPr/>
              <w:t>an</w:t>
            </w:r>
            <w:r>
              <w:rPr>
                <w:spacing w:val="-4"/>
              </w:rPr>
              <w:t> </w:t>
            </w:r>
            <w:r>
              <w:rPr/>
              <w:t>EHC</w:t>
            </w:r>
            <w:r>
              <w:rPr>
                <w:spacing w:val="-2"/>
              </w:rPr>
              <w:t> </w:t>
            </w:r>
            <w:r>
              <w:rPr/>
              <w:t>needs</w:t>
            </w:r>
            <w:r>
              <w:rPr>
                <w:spacing w:val="-2"/>
              </w:rPr>
              <w:t> assessment</w:t>
            </w:r>
            <w:r>
              <w:rPr/>
              <w:tab/>
            </w:r>
            <w:r>
              <w:rPr>
                <w:spacing w:val="-5"/>
              </w:rPr>
              <w:t>76</w:t>
            </w:r>
          </w:hyperlink>
        </w:p>
        <w:p>
          <w:pPr>
            <w:pStyle w:val="TOC3"/>
            <w:tabs>
              <w:tab w:pos="9709" w:val="left" w:leader="none"/>
            </w:tabs>
          </w:pPr>
          <w:hyperlink w:history="true" w:anchor="_bookmark80">
            <w:r>
              <w:rPr/>
              <w:t>Information,</w:t>
            </w:r>
            <w:r>
              <w:rPr>
                <w:spacing w:val="-4"/>
              </w:rPr>
              <w:t> </w:t>
            </w:r>
            <w:r>
              <w:rPr/>
              <w:t>advice</w:t>
            </w:r>
            <w:r>
              <w:rPr>
                <w:spacing w:val="-4"/>
              </w:rPr>
              <w:t> </w:t>
            </w:r>
            <w:r>
              <w:rPr/>
              <w:t>and</w:t>
            </w:r>
            <w:r>
              <w:rPr>
                <w:spacing w:val="-3"/>
              </w:rPr>
              <w:t> </w:t>
            </w:r>
            <w:r>
              <w:rPr>
                <w:spacing w:val="-2"/>
              </w:rPr>
              <w:t>support</w:t>
            </w:r>
            <w:r>
              <w:rPr/>
              <w:tab/>
            </w:r>
            <w:r>
              <w:rPr>
                <w:spacing w:val="-5"/>
              </w:rPr>
              <w:t>77</w:t>
            </w:r>
          </w:hyperlink>
        </w:p>
        <w:p>
          <w:pPr>
            <w:pStyle w:val="TOC2"/>
            <w:tabs>
              <w:tab w:pos="9709" w:val="left" w:leader="none"/>
            </w:tabs>
          </w:pPr>
          <w:hyperlink w:history="true" w:anchor="_bookmark81">
            <w:r>
              <w:rPr/>
              <w:t>Publishing</w:t>
            </w:r>
            <w:r>
              <w:rPr>
                <w:spacing w:val="-4"/>
              </w:rPr>
              <w:t> </w:t>
            </w:r>
            <w:r>
              <w:rPr/>
              <w:t>the</w:t>
            </w:r>
            <w:r>
              <w:rPr>
                <w:spacing w:val="-3"/>
              </w:rPr>
              <w:t> </w:t>
            </w:r>
            <w:r>
              <w:rPr/>
              <w:t>Local</w:t>
            </w:r>
            <w:r>
              <w:rPr>
                <w:spacing w:val="-3"/>
              </w:rPr>
              <w:t> </w:t>
            </w:r>
            <w:r>
              <w:rPr>
                <w:spacing w:val="-2"/>
              </w:rPr>
              <w:t>Offer</w:t>
            </w:r>
            <w:r>
              <w:rPr/>
              <w:tab/>
            </w:r>
            <w:r>
              <w:rPr>
                <w:spacing w:val="-5"/>
              </w:rPr>
              <w:t>77</w:t>
            </w:r>
          </w:hyperlink>
        </w:p>
        <w:p>
          <w:pPr>
            <w:pStyle w:val="TOC1"/>
            <w:numPr>
              <w:ilvl w:val="0"/>
              <w:numId w:val="1"/>
            </w:numPr>
            <w:tabs>
              <w:tab w:pos="1193" w:val="left" w:leader="none"/>
              <w:tab w:pos="9663" w:val="left" w:leader="none"/>
            </w:tabs>
            <w:spacing w:line="240" w:lineRule="auto" w:before="242" w:after="0"/>
            <w:ind w:left="1193" w:right="0" w:hanging="233"/>
            <w:jc w:val="left"/>
            <w:rPr>
              <w:color w:val="1F497D"/>
            </w:rPr>
          </w:pPr>
          <w:hyperlink w:history="true" w:anchor="_bookmark82">
            <w:r>
              <w:rPr>
                <w:color w:val="1F497D"/>
              </w:rPr>
              <w:t>Early</w:t>
            </w:r>
            <w:r>
              <w:rPr>
                <w:color w:val="1F497D"/>
                <w:spacing w:val="-9"/>
              </w:rPr>
              <w:t> </w:t>
            </w:r>
            <w:r>
              <w:rPr>
                <w:color w:val="1F497D"/>
              </w:rPr>
              <w:t>years</w:t>
            </w:r>
            <w:r>
              <w:rPr>
                <w:color w:val="1F497D"/>
                <w:spacing w:val="-8"/>
              </w:rPr>
              <w:t> </w:t>
            </w:r>
            <w:r>
              <w:rPr>
                <w:color w:val="1F497D"/>
                <w:spacing w:val="-2"/>
              </w:rPr>
              <w:t>providers</w:t>
            </w:r>
            <w:r>
              <w:rPr>
                <w:color w:val="1F497D"/>
              </w:rPr>
              <w:tab/>
            </w:r>
            <w:r>
              <w:rPr>
                <w:color w:val="1F497D"/>
                <w:spacing w:val="-5"/>
              </w:rPr>
              <w:t>78</w:t>
            </w:r>
          </w:hyperlink>
        </w:p>
        <w:p>
          <w:pPr>
            <w:pStyle w:val="TOC2"/>
            <w:tabs>
              <w:tab w:pos="9709" w:val="left" w:leader="none"/>
            </w:tabs>
            <w:spacing w:before="78"/>
          </w:pPr>
          <w:hyperlink w:history="true" w:anchor="_bookmark83">
            <w:r>
              <w:rPr/>
              <w:t>What</w:t>
            </w:r>
            <w:r>
              <w:rPr>
                <w:spacing w:val="-3"/>
              </w:rPr>
              <w:t> </w:t>
            </w:r>
            <w:r>
              <w:rPr/>
              <w:t>this</w:t>
            </w:r>
            <w:r>
              <w:rPr>
                <w:spacing w:val="-3"/>
              </w:rPr>
              <w:t> </w:t>
            </w:r>
            <w:r>
              <w:rPr/>
              <w:t>chapter</w:t>
            </w:r>
            <w:r>
              <w:rPr>
                <w:spacing w:val="-2"/>
              </w:rPr>
              <w:t> covers</w:t>
            </w:r>
            <w:r>
              <w:rPr/>
              <w:tab/>
            </w:r>
            <w:r>
              <w:rPr>
                <w:spacing w:val="-5"/>
              </w:rPr>
              <w:t>78</w:t>
            </w:r>
          </w:hyperlink>
        </w:p>
        <w:p>
          <w:pPr>
            <w:pStyle w:val="TOC2"/>
            <w:tabs>
              <w:tab w:pos="9709" w:val="left" w:leader="none"/>
            </w:tabs>
            <w:spacing w:before="81"/>
          </w:pPr>
          <w:hyperlink w:history="true" w:anchor="_bookmark84">
            <w:r>
              <w:rPr/>
              <w:t>Relevant</w:t>
            </w:r>
            <w:r>
              <w:rPr>
                <w:spacing w:val="-4"/>
              </w:rPr>
              <w:t> </w:t>
            </w:r>
            <w:r>
              <w:rPr>
                <w:spacing w:val="-2"/>
              </w:rPr>
              <w:t>legislation</w:t>
            </w:r>
            <w:r>
              <w:rPr/>
              <w:tab/>
            </w:r>
            <w:r>
              <w:rPr>
                <w:spacing w:val="-7"/>
              </w:rPr>
              <w:t>78</w:t>
            </w:r>
          </w:hyperlink>
        </w:p>
        <w:p>
          <w:pPr>
            <w:pStyle w:val="TOC2"/>
            <w:tabs>
              <w:tab w:pos="9709" w:val="left" w:leader="none"/>
            </w:tabs>
            <w:spacing w:before="79"/>
          </w:pPr>
          <w:hyperlink w:history="true" w:anchor="_bookmark85">
            <w:r>
              <w:rPr/>
              <w:t>Improving</w:t>
            </w:r>
            <w:r>
              <w:rPr>
                <w:spacing w:val="-6"/>
              </w:rPr>
              <w:t> </w:t>
            </w:r>
            <w:r>
              <w:rPr/>
              <w:t>outcomes:</w:t>
            </w:r>
            <w:r>
              <w:rPr>
                <w:spacing w:val="-5"/>
              </w:rPr>
              <w:t> </w:t>
            </w:r>
            <w:r>
              <w:rPr/>
              <w:t>high</w:t>
            </w:r>
            <w:r>
              <w:rPr>
                <w:spacing w:val="-4"/>
              </w:rPr>
              <w:t> </w:t>
            </w:r>
            <w:r>
              <w:rPr/>
              <w:t>aspirations</w:t>
            </w:r>
            <w:r>
              <w:rPr>
                <w:spacing w:val="-4"/>
              </w:rPr>
              <w:t> </w:t>
            </w:r>
            <w:r>
              <w:rPr/>
              <w:t>and</w:t>
            </w:r>
            <w:r>
              <w:rPr>
                <w:spacing w:val="-4"/>
              </w:rPr>
              <w:t> </w:t>
            </w:r>
            <w:r>
              <w:rPr/>
              <w:t>expectations</w:t>
            </w:r>
            <w:r>
              <w:rPr>
                <w:spacing w:val="-3"/>
              </w:rPr>
              <w:t> </w:t>
            </w:r>
            <w:r>
              <w:rPr/>
              <w:t>for</w:t>
            </w:r>
            <w:r>
              <w:rPr>
                <w:spacing w:val="-3"/>
              </w:rPr>
              <w:t> </w:t>
            </w:r>
            <w:r>
              <w:rPr/>
              <w:t>children</w:t>
            </w:r>
            <w:r>
              <w:rPr>
                <w:spacing w:val="-4"/>
              </w:rPr>
              <w:t> </w:t>
            </w:r>
            <w:r>
              <w:rPr/>
              <w:t>with</w:t>
            </w:r>
            <w:r>
              <w:rPr>
                <w:spacing w:val="-3"/>
              </w:rPr>
              <w:t> </w:t>
            </w:r>
            <w:r>
              <w:rPr>
                <w:spacing w:val="-5"/>
              </w:rPr>
              <w:t>SEN</w:t>
            </w:r>
            <w:r>
              <w:rPr/>
              <w:tab/>
            </w:r>
            <w:r>
              <w:rPr>
                <w:spacing w:val="-5"/>
              </w:rPr>
              <w:t>79</w:t>
            </w:r>
          </w:hyperlink>
        </w:p>
        <w:p>
          <w:pPr>
            <w:pStyle w:val="TOC2"/>
            <w:tabs>
              <w:tab w:pos="9709" w:val="left" w:leader="none"/>
            </w:tabs>
          </w:pPr>
          <w:hyperlink w:history="true" w:anchor="_bookmark86">
            <w:r>
              <w:rPr/>
              <w:t>Equality</w:t>
            </w:r>
            <w:r>
              <w:rPr>
                <w:spacing w:val="-3"/>
              </w:rPr>
              <w:t> </w:t>
            </w:r>
            <w:r>
              <w:rPr/>
              <w:t>Act</w:t>
            </w:r>
            <w:r>
              <w:rPr>
                <w:spacing w:val="-2"/>
              </w:rPr>
              <w:t> </w:t>
            </w:r>
            <w:r>
              <w:rPr>
                <w:spacing w:val="-4"/>
              </w:rPr>
              <w:t>2010</w:t>
            </w:r>
            <w:r>
              <w:rPr/>
              <w:tab/>
            </w:r>
            <w:r>
              <w:rPr>
                <w:spacing w:val="-5"/>
              </w:rPr>
              <w:t>80</w:t>
            </w:r>
          </w:hyperlink>
        </w:p>
        <w:p>
          <w:pPr>
            <w:pStyle w:val="TOC2"/>
            <w:tabs>
              <w:tab w:pos="9709" w:val="left" w:leader="none"/>
            </w:tabs>
            <w:spacing w:before="81"/>
          </w:pPr>
          <w:hyperlink w:history="true" w:anchor="_bookmark87">
            <w:r>
              <w:rPr/>
              <w:t>Medical</w:t>
            </w:r>
            <w:r>
              <w:rPr>
                <w:spacing w:val="-4"/>
              </w:rPr>
              <w:t> </w:t>
            </w:r>
            <w:r>
              <w:rPr>
                <w:spacing w:val="-2"/>
              </w:rPr>
              <w:t>conditions</w:t>
            </w:r>
            <w:r>
              <w:rPr/>
              <w:tab/>
            </w:r>
            <w:r>
              <w:rPr>
                <w:spacing w:val="-5"/>
              </w:rPr>
              <w:t>81</w:t>
            </w:r>
          </w:hyperlink>
        </w:p>
        <w:p>
          <w:pPr>
            <w:pStyle w:val="TOC2"/>
            <w:tabs>
              <w:tab w:pos="9709" w:val="left" w:leader="none"/>
            </w:tabs>
            <w:spacing w:before="79"/>
          </w:pPr>
          <w:hyperlink w:history="true" w:anchor="_bookmark88">
            <w:r>
              <w:rPr/>
              <w:t>SEN</w:t>
            </w:r>
            <w:r>
              <w:rPr>
                <w:spacing w:val="-2"/>
              </w:rPr>
              <w:t> </w:t>
            </w:r>
            <w:r>
              <w:rPr/>
              <w:t>in</w:t>
            </w:r>
            <w:r>
              <w:rPr>
                <w:spacing w:val="-2"/>
              </w:rPr>
              <w:t> </w:t>
            </w:r>
            <w:r>
              <w:rPr/>
              <w:t>the</w:t>
            </w:r>
            <w:r>
              <w:rPr>
                <w:spacing w:val="-1"/>
              </w:rPr>
              <w:t> </w:t>
            </w:r>
            <w:r>
              <w:rPr/>
              <w:t>early</w:t>
            </w:r>
            <w:r>
              <w:rPr>
                <w:spacing w:val="-1"/>
              </w:rPr>
              <w:t> </w:t>
            </w:r>
            <w:r>
              <w:rPr>
                <w:spacing w:val="-2"/>
              </w:rPr>
              <w:t>years</w:t>
            </w:r>
            <w:r>
              <w:rPr/>
              <w:tab/>
            </w:r>
            <w:r>
              <w:rPr>
                <w:spacing w:val="-5"/>
              </w:rPr>
              <w:t>81</w:t>
            </w:r>
          </w:hyperlink>
        </w:p>
        <w:p>
          <w:pPr>
            <w:pStyle w:val="TOC3"/>
            <w:tabs>
              <w:tab w:pos="9709" w:val="left" w:leader="none"/>
            </w:tabs>
          </w:pPr>
          <w:hyperlink w:history="true" w:anchor="_bookmark89">
            <w:r>
              <w:rPr/>
              <w:t>From</w:t>
            </w:r>
            <w:r>
              <w:rPr>
                <w:spacing w:val="-1"/>
              </w:rPr>
              <w:t> </w:t>
            </w:r>
            <w:r>
              <w:rPr/>
              <w:t>birth</w:t>
            </w:r>
            <w:r>
              <w:rPr>
                <w:spacing w:val="-3"/>
              </w:rPr>
              <w:t> </w:t>
            </w:r>
            <w:r>
              <w:rPr/>
              <w:t>to</w:t>
            </w:r>
            <w:r>
              <w:rPr>
                <w:spacing w:val="-1"/>
              </w:rPr>
              <w:t> </w:t>
            </w:r>
            <w:r>
              <w:rPr/>
              <w:t>two</w:t>
            </w:r>
            <w:r>
              <w:rPr>
                <w:spacing w:val="-2"/>
              </w:rPr>
              <w:t> </w:t>
            </w:r>
            <w:r>
              <w:rPr/>
              <w:t>–</w:t>
            </w:r>
            <w:r>
              <w:rPr>
                <w:spacing w:val="-2"/>
              </w:rPr>
              <w:t> </w:t>
            </w:r>
            <w:r>
              <w:rPr/>
              <w:t>early</w:t>
            </w:r>
            <w:r>
              <w:rPr>
                <w:spacing w:val="-1"/>
              </w:rPr>
              <w:t> </w:t>
            </w:r>
            <w:r>
              <w:rPr>
                <w:spacing w:val="-2"/>
              </w:rPr>
              <w:t>identification</w:t>
            </w:r>
            <w:r>
              <w:rPr/>
              <w:tab/>
            </w:r>
            <w:r>
              <w:rPr>
                <w:spacing w:val="-5"/>
              </w:rPr>
              <w:t>81</w:t>
            </w:r>
          </w:hyperlink>
        </w:p>
        <w:p>
          <w:pPr>
            <w:pStyle w:val="TOC3"/>
            <w:tabs>
              <w:tab w:pos="9709" w:val="left" w:leader="none"/>
            </w:tabs>
            <w:spacing w:before="81"/>
          </w:pPr>
          <w:hyperlink w:history="true" w:anchor="_bookmark90">
            <w:r>
              <w:rPr/>
              <w:t>Early</w:t>
            </w:r>
            <w:r>
              <w:rPr>
                <w:spacing w:val="-3"/>
              </w:rPr>
              <w:t> </w:t>
            </w:r>
            <w:r>
              <w:rPr/>
              <w:t>years</w:t>
            </w:r>
            <w:r>
              <w:rPr>
                <w:spacing w:val="-2"/>
              </w:rPr>
              <w:t> provision</w:t>
            </w:r>
            <w:r>
              <w:rPr/>
              <w:tab/>
            </w:r>
            <w:r>
              <w:rPr>
                <w:spacing w:val="-5"/>
              </w:rPr>
              <w:t>82</w:t>
            </w:r>
          </w:hyperlink>
        </w:p>
        <w:p>
          <w:pPr>
            <w:pStyle w:val="TOC3"/>
            <w:tabs>
              <w:tab w:pos="9709" w:val="left" w:leader="none"/>
            </w:tabs>
            <w:spacing w:before="79"/>
          </w:pPr>
          <w:hyperlink w:history="true" w:anchor="_bookmark91">
            <w:r>
              <w:rPr/>
              <w:t>Progress</w:t>
            </w:r>
            <w:r>
              <w:rPr>
                <w:spacing w:val="-3"/>
              </w:rPr>
              <w:t> </w:t>
            </w:r>
            <w:r>
              <w:rPr/>
              <w:t>check</w:t>
            </w:r>
            <w:r>
              <w:rPr>
                <w:spacing w:val="-2"/>
              </w:rPr>
              <w:t> </w:t>
            </w:r>
            <w:r>
              <w:rPr/>
              <w:t>at</w:t>
            </w:r>
            <w:r>
              <w:rPr>
                <w:spacing w:val="-1"/>
              </w:rPr>
              <w:t> </w:t>
            </w:r>
            <w:r>
              <w:rPr/>
              <w:t>age</w:t>
            </w:r>
            <w:r>
              <w:rPr>
                <w:spacing w:val="-2"/>
              </w:rPr>
              <w:t> </w:t>
            </w:r>
            <w:r>
              <w:rPr>
                <w:spacing w:val="-5"/>
              </w:rPr>
              <w:t>two</w:t>
            </w:r>
            <w:r>
              <w:rPr/>
              <w:tab/>
            </w:r>
            <w:r>
              <w:rPr>
                <w:spacing w:val="-5"/>
              </w:rPr>
              <w:t>83</w:t>
            </w:r>
          </w:hyperlink>
        </w:p>
        <w:p>
          <w:pPr>
            <w:pStyle w:val="TOC3"/>
            <w:tabs>
              <w:tab w:pos="9709" w:val="left" w:leader="none"/>
            </w:tabs>
          </w:pPr>
          <w:hyperlink w:history="true" w:anchor="_bookmark92">
            <w:r>
              <w:rPr/>
              <w:t>Assessment</w:t>
            </w:r>
            <w:r>
              <w:rPr>
                <w:spacing w:val="-3"/>
              </w:rPr>
              <w:t> </w:t>
            </w:r>
            <w:r>
              <w:rPr/>
              <w:t>at</w:t>
            </w:r>
            <w:r>
              <w:rPr>
                <w:spacing w:val="-3"/>
              </w:rPr>
              <w:t> </w:t>
            </w:r>
            <w:r>
              <w:rPr/>
              <w:t>the</w:t>
            </w:r>
            <w:r>
              <w:rPr>
                <w:spacing w:val="-2"/>
              </w:rPr>
              <w:t> </w:t>
            </w:r>
            <w:r>
              <w:rPr/>
              <w:t>end</w:t>
            </w:r>
            <w:r>
              <w:rPr>
                <w:spacing w:val="-1"/>
              </w:rPr>
              <w:t> </w:t>
            </w:r>
            <w:r>
              <w:rPr/>
              <w:t>of</w:t>
            </w:r>
            <w:r>
              <w:rPr>
                <w:spacing w:val="-1"/>
              </w:rPr>
              <w:t> </w:t>
            </w:r>
            <w:r>
              <w:rPr/>
              <w:t>the</w:t>
            </w:r>
            <w:r>
              <w:rPr>
                <w:spacing w:val="-2"/>
              </w:rPr>
              <w:t> </w:t>
            </w:r>
            <w:r>
              <w:rPr/>
              <w:t>EYFS</w:t>
            </w:r>
            <w:r>
              <w:rPr>
                <w:spacing w:val="-1"/>
              </w:rPr>
              <w:t> </w:t>
            </w:r>
            <w:r>
              <w:rPr/>
              <w:t>–</w:t>
            </w:r>
            <w:r>
              <w:rPr>
                <w:spacing w:val="-3"/>
              </w:rPr>
              <w:t> </w:t>
            </w:r>
            <w:r>
              <w:rPr/>
              <w:t>the</w:t>
            </w:r>
            <w:r>
              <w:rPr>
                <w:spacing w:val="-2"/>
              </w:rPr>
              <w:t> </w:t>
            </w:r>
            <w:r>
              <w:rPr/>
              <w:t>EYFS</w:t>
            </w:r>
            <w:r>
              <w:rPr>
                <w:spacing w:val="-1"/>
              </w:rPr>
              <w:t> </w:t>
            </w:r>
            <w:r>
              <w:rPr>
                <w:spacing w:val="-2"/>
              </w:rPr>
              <w:t>profile</w:t>
            </w:r>
            <w:r>
              <w:rPr/>
              <w:tab/>
            </w:r>
            <w:r>
              <w:rPr>
                <w:spacing w:val="-5"/>
              </w:rPr>
              <w:t>84</w:t>
            </w:r>
          </w:hyperlink>
        </w:p>
        <w:p>
          <w:pPr>
            <w:pStyle w:val="TOC2"/>
            <w:tabs>
              <w:tab w:pos="9709" w:val="left" w:leader="none"/>
            </w:tabs>
          </w:pPr>
          <w:hyperlink w:history="true" w:anchor="_bookmark93">
            <w:r>
              <w:rPr/>
              <w:t>Identifying</w:t>
            </w:r>
            <w:r>
              <w:rPr>
                <w:spacing w:val="-3"/>
              </w:rPr>
              <w:t> </w:t>
            </w:r>
            <w:r>
              <w:rPr/>
              <w:t>needs</w:t>
            </w:r>
            <w:r>
              <w:rPr>
                <w:spacing w:val="-3"/>
              </w:rPr>
              <w:t> </w:t>
            </w:r>
            <w:r>
              <w:rPr/>
              <w:t>in</w:t>
            </w:r>
            <w:r>
              <w:rPr>
                <w:spacing w:val="-3"/>
              </w:rPr>
              <w:t> </w:t>
            </w:r>
            <w:r>
              <w:rPr/>
              <w:t>the</w:t>
            </w:r>
            <w:r>
              <w:rPr>
                <w:spacing w:val="-3"/>
              </w:rPr>
              <w:t> </w:t>
            </w:r>
            <w:r>
              <w:rPr/>
              <w:t>early</w:t>
            </w:r>
            <w:r>
              <w:rPr>
                <w:spacing w:val="-3"/>
              </w:rPr>
              <w:t> </w:t>
            </w:r>
            <w:r>
              <w:rPr>
                <w:spacing w:val="-4"/>
              </w:rPr>
              <w:t>years</w:t>
            </w:r>
            <w:r>
              <w:rPr/>
              <w:tab/>
            </w:r>
            <w:r>
              <w:rPr>
                <w:spacing w:val="-5"/>
              </w:rPr>
              <w:t>84</w:t>
            </w:r>
          </w:hyperlink>
        </w:p>
        <w:p>
          <w:pPr>
            <w:pStyle w:val="TOC2"/>
            <w:tabs>
              <w:tab w:pos="9709" w:val="left" w:leader="none"/>
            </w:tabs>
          </w:pPr>
          <w:hyperlink w:history="true" w:anchor="_bookmark94">
            <w:r>
              <w:rPr/>
              <w:t>SEN</w:t>
            </w:r>
            <w:r>
              <w:rPr>
                <w:spacing w:val="-4"/>
              </w:rPr>
              <w:t> </w:t>
            </w:r>
            <w:r>
              <w:rPr/>
              <w:t>support</w:t>
            </w:r>
            <w:r>
              <w:rPr>
                <w:spacing w:val="-2"/>
              </w:rPr>
              <w:t> </w:t>
            </w:r>
            <w:r>
              <w:rPr/>
              <w:t>in</w:t>
            </w:r>
            <w:r>
              <w:rPr>
                <w:spacing w:val="-2"/>
              </w:rPr>
              <w:t> </w:t>
            </w:r>
            <w:r>
              <w:rPr/>
              <w:t>the</w:t>
            </w:r>
            <w:r>
              <w:rPr>
                <w:spacing w:val="-1"/>
              </w:rPr>
              <w:t> </w:t>
            </w:r>
            <w:r>
              <w:rPr/>
              <w:t>early</w:t>
            </w:r>
            <w:r>
              <w:rPr>
                <w:spacing w:val="-2"/>
              </w:rPr>
              <w:t> </w:t>
            </w:r>
            <w:r>
              <w:rPr>
                <w:spacing w:val="-4"/>
              </w:rPr>
              <w:t>years</w:t>
            </w:r>
            <w:r>
              <w:rPr/>
              <w:tab/>
            </w:r>
            <w:r>
              <w:rPr>
                <w:spacing w:val="-5"/>
              </w:rPr>
              <w:t>86</w:t>
            </w:r>
          </w:hyperlink>
        </w:p>
        <w:p>
          <w:pPr>
            <w:pStyle w:val="TOC3"/>
            <w:tabs>
              <w:tab w:pos="9709" w:val="left" w:leader="none"/>
            </w:tabs>
          </w:pPr>
          <w:hyperlink w:history="true" w:anchor="_bookmark95">
            <w:r>
              <w:rPr>
                <w:spacing w:val="-2"/>
              </w:rPr>
              <w:t>Assess</w:t>
            </w:r>
            <w:r>
              <w:rPr/>
              <w:tab/>
            </w:r>
            <w:r>
              <w:rPr>
                <w:spacing w:val="-5"/>
              </w:rPr>
              <w:t>86</w:t>
            </w:r>
          </w:hyperlink>
        </w:p>
        <w:p>
          <w:pPr>
            <w:pStyle w:val="TOC3"/>
            <w:tabs>
              <w:tab w:pos="9709" w:val="left" w:leader="none"/>
            </w:tabs>
          </w:pPr>
          <w:hyperlink w:history="true" w:anchor="_bookmark96">
            <w:r>
              <w:rPr>
                <w:spacing w:val="-4"/>
              </w:rPr>
              <w:t>Plan</w:t>
            </w:r>
            <w:r>
              <w:rPr/>
              <w:tab/>
            </w:r>
            <w:r>
              <w:rPr>
                <w:spacing w:val="-5"/>
              </w:rPr>
              <w:t>86</w:t>
            </w:r>
          </w:hyperlink>
        </w:p>
        <w:p>
          <w:pPr>
            <w:pStyle w:val="TOC3"/>
            <w:tabs>
              <w:tab w:pos="9709" w:val="left" w:leader="none"/>
            </w:tabs>
          </w:pPr>
          <w:hyperlink w:history="true" w:anchor="_bookmark97">
            <w:r>
              <w:rPr>
                <w:spacing w:val="-5"/>
              </w:rPr>
              <w:t>Do</w:t>
            </w:r>
            <w:r>
              <w:rPr/>
              <w:tab/>
            </w:r>
            <w:r>
              <w:rPr>
                <w:spacing w:val="-5"/>
              </w:rPr>
              <w:t>87</w:t>
            </w:r>
          </w:hyperlink>
        </w:p>
        <w:p>
          <w:pPr>
            <w:pStyle w:val="TOC3"/>
            <w:tabs>
              <w:tab w:pos="9709" w:val="left" w:leader="none"/>
            </w:tabs>
            <w:spacing w:before="81"/>
          </w:pPr>
          <w:hyperlink w:history="true" w:anchor="_bookmark98">
            <w:r>
              <w:rPr>
                <w:spacing w:val="-2"/>
              </w:rPr>
              <w:t>Review</w:t>
            </w:r>
            <w:r>
              <w:rPr/>
              <w:tab/>
            </w:r>
            <w:r>
              <w:rPr>
                <w:spacing w:val="-5"/>
              </w:rPr>
              <w:t>87</w:t>
            </w:r>
          </w:hyperlink>
        </w:p>
        <w:p>
          <w:pPr>
            <w:pStyle w:val="TOC3"/>
            <w:tabs>
              <w:tab w:pos="9709" w:val="left" w:leader="none"/>
            </w:tabs>
            <w:spacing w:before="79"/>
          </w:pPr>
          <w:hyperlink w:history="true" w:anchor="_bookmark99">
            <w:r>
              <w:rPr>
                <w:spacing w:val="-2"/>
              </w:rPr>
              <w:t>Transition</w:t>
            </w:r>
            <w:r>
              <w:rPr/>
              <w:tab/>
            </w:r>
            <w:r>
              <w:rPr>
                <w:spacing w:val="-5"/>
              </w:rPr>
              <w:t>88</w:t>
            </w:r>
          </w:hyperlink>
        </w:p>
        <w:p>
          <w:pPr>
            <w:pStyle w:val="TOC3"/>
            <w:tabs>
              <w:tab w:pos="9709" w:val="left" w:leader="none"/>
            </w:tabs>
          </w:pPr>
          <w:hyperlink w:history="true" w:anchor="_bookmark100">
            <w:r>
              <w:rPr/>
              <w:t>Involving</w:t>
            </w:r>
            <w:r>
              <w:rPr>
                <w:spacing w:val="-5"/>
              </w:rPr>
              <w:t> </w:t>
            </w:r>
            <w:r>
              <w:rPr>
                <w:spacing w:val="-2"/>
              </w:rPr>
              <w:t>specialists</w:t>
            </w:r>
            <w:r>
              <w:rPr/>
              <w:tab/>
            </w:r>
            <w:r>
              <w:rPr>
                <w:spacing w:val="-5"/>
              </w:rPr>
              <w:t>88</w:t>
            </w:r>
          </w:hyperlink>
        </w:p>
        <w:p>
          <w:pPr>
            <w:pStyle w:val="TOC3"/>
            <w:tabs>
              <w:tab w:pos="9709" w:val="left" w:leader="none"/>
            </w:tabs>
            <w:spacing w:before="81"/>
          </w:pPr>
          <w:hyperlink w:history="true" w:anchor="_bookmark101">
            <w:r>
              <w:rPr/>
              <w:t>Requesting</w:t>
            </w:r>
            <w:r>
              <w:rPr>
                <w:spacing w:val="-3"/>
              </w:rPr>
              <w:t> </w:t>
            </w:r>
            <w:r>
              <w:rPr/>
              <w:t>an</w:t>
            </w:r>
            <w:r>
              <w:rPr>
                <w:spacing w:val="-3"/>
              </w:rPr>
              <w:t> </w:t>
            </w:r>
            <w:r>
              <w:rPr/>
              <w:t>Education,</w:t>
            </w:r>
            <w:r>
              <w:rPr>
                <w:spacing w:val="-3"/>
              </w:rPr>
              <w:t> </w:t>
            </w:r>
            <w:r>
              <w:rPr/>
              <w:t>Health</w:t>
            </w:r>
            <w:r>
              <w:rPr>
                <w:spacing w:val="-3"/>
              </w:rPr>
              <w:t> </w:t>
            </w:r>
            <w:r>
              <w:rPr/>
              <w:t>and</w:t>
            </w:r>
            <w:r>
              <w:rPr>
                <w:spacing w:val="-4"/>
              </w:rPr>
              <w:t> </w:t>
            </w:r>
            <w:r>
              <w:rPr/>
              <w:t>Care</w:t>
            </w:r>
            <w:r>
              <w:rPr>
                <w:spacing w:val="-3"/>
              </w:rPr>
              <w:t> </w:t>
            </w:r>
            <w:r>
              <w:rPr/>
              <w:t>needs</w:t>
            </w:r>
            <w:r>
              <w:rPr>
                <w:spacing w:val="-3"/>
              </w:rPr>
              <w:t> </w:t>
            </w:r>
            <w:r>
              <w:rPr>
                <w:spacing w:val="-2"/>
              </w:rPr>
              <w:t>assessment</w:t>
            </w:r>
            <w:r>
              <w:rPr/>
              <w:tab/>
            </w:r>
            <w:r>
              <w:rPr>
                <w:spacing w:val="-5"/>
              </w:rPr>
              <w:t>88</w:t>
            </w:r>
          </w:hyperlink>
        </w:p>
        <w:p>
          <w:pPr>
            <w:pStyle w:val="TOC3"/>
            <w:tabs>
              <w:tab w:pos="9709" w:val="left" w:leader="none"/>
            </w:tabs>
            <w:spacing w:before="79"/>
          </w:pPr>
          <w:hyperlink w:history="true" w:anchor="_bookmark102">
            <w:r>
              <w:rPr/>
              <w:t>Record</w:t>
            </w:r>
            <w:r>
              <w:rPr>
                <w:spacing w:val="-5"/>
              </w:rPr>
              <w:t> </w:t>
            </w:r>
            <w:r>
              <w:rPr>
                <w:spacing w:val="-2"/>
              </w:rPr>
              <w:t>keeping</w:t>
            </w:r>
            <w:r>
              <w:rPr/>
              <w:tab/>
            </w:r>
            <w:r>
              <w:rPr>
                <w:spacing w:val="-5"/>
              </w:rPr>
              <w:t>88</w:t>
            </w:r>
          </w:hyperlink>
        </w:p>
        <w:p>
          <w:pPr>
            <w:pStyle w:val="TOC3"/>
            <w:tabs>
              <w:tab w:pos="9709" w:val="left" w:leader="none"/>
            </w:tabs>
          </w:pPr>
          <w:hyperlink w:history="true" w:anchor="_bookmark103">
            <w:r>
              <w:rPr/>
              <w:t>Keeping</w:t>
            </w:r>
            <w:r>
              <w:rPr>
                <w:spacing w:val="-4"/>
              </w:rPr>
              <w:t> </w:t>
            </w:r>
            <w:r>
              <w:rPr/>
              <w:t>provision</w:t>
            </w:r>
            <w:r>
              <w:rPr>
                <w:spacing w:val="-4"/>
              </w:rPr>
              <w:t> </w:t>
            </w:r>
            <w:r>
              <w:rPr/>
              <w:t>under</w:t>
            </w:r>
            <w:r>
              <w:rPr>
                <w:spacing w:val="-3"/>
              </w:rPr>
              <w:t> </w:t>
            </w:r>
            <w:r>
              <w:rPr>
                <w:spacing w:val="-2"/>
              </w:rPr>
              <w:t>review</w:t>
            </w:r>
            <w:r>
              <w:rPr/>
              <w:tab/>
            </w:r>
            <w:r>
              <w:rPr>
                <w:spacing w:val="-5"/>
              </w:rPr>
              <w:t>88</w:t>
            </w:r>
          </w:hyperlink>
        </w:p>
        <w:p>
          <w:pPr>
            <w:pStyle w:val="TOC2"/>
            <w:tabs>
              <w:tab w:pos="9709" w:val="left" w:leader="none"/>
            </w:tabs>
            <w:spacing w:before="81" w:after="44"/>
          </w:pPr>
          <w:hyperlink w:history="true" w:anchor="_bookmark104">
            <w:r>
              <w:rPr/>
              <w:t>The</w:t>
            </w:r>
            <w:r>
              <w:rPr>
                <w:spacing w:val="-3"/>
              </w:rPr>
              <w:t> </w:t>
            </w:r>
            <w:r>
              <w:rPr/>
              <w:t>role</w:t>
            </w:r>
            <w:r>
              <w:rPr>
                <w:spacing w:val="-2"/>
              </w:rPr>
              <w:t> </w:t>
            </w:r>
            <w:r>
              <w:rPr/>
              <w:t>of</w:t>
            </w:r>
            <w:r>
              <w:rPr>
                <w:spacing w:val="-1"/>
              </w:rPr>
              <w:t> </w:t>
            </w:r>
            <w:r>
              <w:rPr/>
              <w:t>the</w:t>
            </w:r>
            <w:r>
              <w:rPr>
                <w:spacing w:val="-2"/>
              </w:rPr>
              <w:t> </w:t>
            </w:r>
            <w:r>
              <w:rPr/>
              <w:t>SENCO</w:t>
            </w:r>
            <w:r>
              <w:rPr>
                <w:spacing w:val="-1"/>
              </w:rPr>
              <w:t> </w:t>
            </w:r>
            <w:r>
              <w:rPr/>
              <w:t>in</w:t>
            </w:r>
            <w:r>
              <w:rPr>
                <w:spacing w:val="-2"/>
              </w:rPr>
              <w:t> </w:t>
            </w:r>
            <w:r>
              <w:rPr/>
              <w:t>early</w:t>
            </w:r>
            <w:r>
              <w:rPr>
                <w:spacing w:val="-2"/>
              </w:rPr>
              <w:t> </w:t>
            </w:r>
            <w:r>
              <w:rPr/>
              <w:t>years</w:t>
            </w:r>
            <w:r>
              <w:rPr>
                <w:spacing w:val="-2"/>
              </w:rPr>
              <w:t> provision</w:t>
            </w:r>
            <w:r>
              <w:rPr/>
              <w:tab/>
            </w:r>
            <w:r>
              <w:rPr>
                <w:spacing w:val="-5"/>
              </w:rPr>
              <w:t>88</w:t>
            </w:r>
          </w:hyperlink>
        </w:p>
        <w:p>
          <w:pPr>
            <w:pStyle w:val="TOC2"/>
            <w:tabs>
              <w:tab w:pos="9709" w:val="left" w:leader="none"/>
            </w:tabs>
            <w:spacing w:before="78"/>
          </w:pPr>
          <w:hyperlink w:history="true" w:anchor="_bookmark105">
            <w:r>
              <w:rPr/>
              <w:t>The</w:t>
            </w:r>
            <w:r>
              <w:rPr>
                <w:spacing w:val="-2"/>
              </w:rPr>
              <w:t> </w:t>
            </w:r>
            <w:r>
              <w:rPr/>
              <w:t>role</w:t>
            </w:r>
            <w:r>
              <w:rPr>
                <w:spacing w:val="-2"/>
              </w:rPr>
              <w:t> </w:t>
            </w:r>
            <w:r>
              <w:rPr/>
              <w:t>of the</w:t>
            </w:r>
            <w:r>
              <w:rPr>
                <w:spacing w:val="-2"/>
              </w:rPr>
              <w:t> </w:t>
            </w:r>
            <w:r>
              <w:rPr/>
              <w:t>Area</w:t>
            </w:r>
            <w:r>
              <w:rPr>
                <w:spacing w:val="-1"/>
              </w:rPr>
              <w:t> </w:t>
            </w:r>
            <w:r>
              <w:rPr>
                <w:spacing w:val="-2"/>
              </w:rPr>
              <w:t>SENCO</w:t>
            </w:r>
            <w:r>
              <w:rPr/>
              <w:tab/>
            </w:r>
            <w:r>
              <w:rPr>
                <w:spacing w:val="-7"/>
              </w:rPr>
              <w:t>89</w:t>
            </w:r>
          </w:hyperlink>
        </w:p>
        <w:p>
          <w:pPr>
            <w:pStyle w:val="TOC2"/>
            <w:tabs>
              <w:tab w:pos="9709" w:val="left" w:leader="none"/>
            </w:tabs>
            <w:spacing w:before="81"/>
          </w:pPr>
          <w:hyperlink w:history="true" w:anchor="_bookmark106">
            <w:r>
              <w:rPr/>
              <w:t>Funding</w:t>
            </w:r>
            <w:r>
              <w:rPr>
                <w:spacing w:val="-5"/>
              </w:rPr>
              <w:t> </w:t>
            </w:r>
            <w:r>
              <w:rPr/>
              <w:t>for</w:t>
            </w:r>
            <w:r>
              <w:rPr>
                <w:spacing w:val="-1"/>
              </w:rPr>
              <w:t> </w:t>
            </w:r>
            <w:r>
              <w:rPr/>
              <w:t>SEN</w:t>
            </w:r>
            <w:r>
              <w:rPr>
                <w:spacing w:val="-3"/>
              </w:rPr>
              <w:t> </w:t>
            </w:r>
            <w:r>
              <w:rPr/>
              <w:t>support</w:t>
            </w:r>
            <w:r>
              <w:rPr>
                <w:spacing w:val="-1"/>
              </w:rPr>
              <w:t> </w:t>
            </w:r>
            <w:r>
              <w:rPr/>
              <w:t>in</w:t>
            </w:r>
            <w:r>
              <w:rPr>
                <w:spacing w:val="-3"/>
              </w:rPr>
              <w:t> </w:t>
            </w:r>
            <w:r>
              <w:rPr/>
              <w:t>the</w:t>
            </w:r>
            <w:r>
              <w:rPr>
                <w:spacing w:val="-2"/>
              </w:rPr>
              <w:t> </w:t>
            </w:r>
            <w:r>
              <w:rPr/>
              <w:t>early</w:t>
            </w:r>
            <w:r>
              <w:rPr>
                <w:spacing w:val="-2"/>
              </w:rPr>
              <w:t> </w:t>
            </w:r>
            <w:r>
              <w:rPr>
                <w:spacing w:val="-4"/>
              </w:rPr>
              <w:t>years</w:t>
            </w:r>
            <w:r>
              <w:rPr/>
              <w:tab/>
            </w:r>
            <w:r>
              <w:rPr>
                <w:spacing w:val="-5"/>
              </w:rPr>
              <w:t>90</w:t>
            </w:r>
          </w:hyperlink>
        </w:p>
        <w:p>
          <w:pPr>
            <w:pStyle w:val="TOC1"/>
            <w:numPr>
              <w:ilvl w:val="0"/>
              <w:numId w:val="1"/>
            </w:numPr>
            <w:tabs>
              <w:tab w:pos="1193" w:val="left" w:leader="none"/>
              <w:tab w:pos="9663" w:val="left" w:leader="none"/>
            </w:tabs>
            <w:spacing w:line="240" w:lineRule="auto" w:before="241" w:after="0"/>
            <w:ind w:left="1193" w:right="0" w:hanging="233"/>
            <w:jc w:val="left"/>
            <w:rPr>
              <w:color w:val="1F497D"/>
            </w:rPr>
          </w:pPr>
          <w:hyperlink w:history="true" w:anchor="_bookmark107">
            <w:r>
              <w:rPr>
                <w:color w:val="1F497D"/>
                <w:spacing w:val="-2"/>
              </w:rPr>
              <w:t>Schools</w:t>
            </w:r>
            <w:r>
              <w:rPr>
                <w:color w:val="1F497D"/>
              </w:rPr>
              <w:tab/>
            </w:r>
            <w:r>
              <w:rPr>
                <w:color w:val="1F497D"/>
                <w:spacing w:val="-5"/>
              </w:rPr>
              <w:t>91</w:t>
            </w:r>
          </w:hyperlink>
        </w:p>
        <w:p>
          <w:pPr>
            <w:pStyle w:val="TOC2"/>
            <w:tabs>
              <w:tab w:pos="9709" w:val="left" w:leader="none"/>
            </w:tabs>
            <w:spacing w:before="79"/>
          </w:pPr>
          <w:hyperlink w:history="true" w:anchor="_bookmark108">
            <w:r>
              <w:rPr/>
              <w:t>What</w:t>
            </w:r>
            <w:r>
              <w:rPr>
                <w:spacing w:val="-3"/>
              </w:rPr>
              <w:t> </w:t>
            </w:r>
            <w:r>
              <w:rPr/>
              <w:t>this</w:t>
            </w:r>
            <w:r>
              <w:rPr>
                <w:spacing w:val="-3"/>
              </w:rPr>
              <w:t> </w:t>
            </w:r>
            <w:r>
              <w:rPr/>
              <w:t>chapter</w:t>
            </w:r>
            <w:r>
              <w:rPr>
                <w:spacing w:val="-2"/>
              </w:rPr>
              <w:t> covers</w:t>
            </w:r>
            <w:r>
              <w:rPr/>
              <w:tab/>
            </w:r>
            <w:r>
              <w:rPr>
                <w:spacing w:val="-5"/>
              </w:rPr>
              <w:t>91</w:t>
            </w:r>
          </w:hyperlink>
        </w:p>
        <w:p>
          <w:pPr>
            <w:pStyle w:val="TOC2"/>
            <w:tabs>
              <w:tab w:pos="9709" w:val="left" w:leader="none"/>
            </w:tabs>
            <w:spacing w:before="79"/>
          </w:pPr>
          <w:hyperlink w:history="true" w:anchor="_bookmark109">
            <w:r>
              <w:rPr/>
              <w:t>Relevant</w:t>
            </w:r>
            <w:r>
              <w:rPr>
                <w:spacing w:val="-4"/>
              </w:rPr>
              <w:t> </w:t>
            </w:r>
            <w:r>
              <w:rPr>
                <w:spacing w:val="-2"/>
              </w:rPr>
              <w:t>legislation</w:t>
            </w:r>
            <w:r>
              <w:rPr/>
              <w:tab/>
            </w:r>
            <w:r>
              <w:rPr>
                <w:spacing w:val="-7"/>
              </w:rPr>
              <w:t>91</w:t>
            </w:r>
          </w:hyperlink>
        </w:p>
        <w:p>
          <w:pPr>
            <w:pStyle w:val="TOC2"/>
            <w:tabs>
              <w:tab w:pos="9709" w:val="left" w:leader="none"/>
            </w:tabs>
            <w:ind w:right="728"/>
          </w:pPr>
          <w:hyperlink w:history="true" w:anchor="_bookmark110">
            <w:r>
              <w:rPr/>
              <w:t>Improving outcomes: high aspirations and expectations for children and young</w:t>
            </w:r>
          </w:hyperlink>
          <w:r>
            <w:rPr/>
            <w:t> </w:t>
          </w:r>
          <w:hyperlink w:history="true" w:anchor="_bookmark110">
            <w:r>
              <w:rPr/>
              <w:t>people</w:t>
            </w:r>
            <w:r>
              <w:rPr>
                <w:spacing w:val="-3"/>
              </w:rPr>
              <w:t> </w:t>
            </w:r>
            <w:r>
              <w:rPr/>
              <w:t>with</w:t>
            </w:r>
            <w:r>
              <w:rPr>
                <w:spacing w:val="-2"/>
              </w:rPr>
              <w:t> </w:t>
            </w:r>
            <w:r>
              <w:rPr>
                <w:spacing w:val="-5"/>
              </w:rPr>
              <w:t>SEN</w:t>
            </w:r>
            <w:r>
              <w:rPr/>
              <w:tab/>
            </w:r>
            <w:r>
              <w:rPr>
                <w:spacing w:val="-5"/>
              </w:rPr>
              <w:t>92</w:t>
            </w:r>
          </w:hyperlink>
        </w:p>
        <w:p>
          <w:pPr>
            <w:pStyle w:val="TOC2"/>
            <w:tabs>
              <w:tab w:pos="9709" w:val="left" w:leader="none"/>
            </w:tabs>
            <w:spacing w:before="81"/>
          </w:pPr>
          <w:hyperlink w:history="true" w:anchor="_bookmark111">
            <w:r>
              <w:rPr/>
              <w:t>Equality</w:t>
            </w:r>
            <w:r>
              <w:rPr>
                <w:spacing w:val="-3"/>
              </w:rPr>
              <w:t> </w:t>
            </w:r>
            <w:r>
              <w:rPr/>
              <w:t>and</w:t>
            </w:r>
            <w:r>
              <w:rPr>
                <w:spacing w:val="-3"/>
              </w:rPr>
              <w:t> </w:t>
            </w:r>
            <w:r>
              <w:rPr>
                <w:spacing w:val="-2"/>
              </w:rPr>
              <w:t>inclusion</w:t>
            </w:r>
            <w:r>
              <w:rPr/>
              <w:tab/>
            </w:r>
            <w:r>
              <w:rPr>
                <w:spacing w:val="-5"/>
              </w:rPr>
              <w:t>93</w:t>
            </w:r>
          </w:hyperlink>
        </w:p>
        <w:p>
          <w:pPr>
            <w:pStyle w:val="TOC2"/>
            <w:tabs>
              <w:tab w:pos="9709" w:val="left" w:leader="none"/>
            </w:tabs>
            <w:spacing w:before="79"/>
          </w:pPr>
          <w:hyperlink w:history="true" w:anchor="_bookmark112">
            <w:r>
              <w:rPr/>
              <w:t>Medical</w:t>
            </w:r>
            <w:r>
              <w:rPr>
                <w:spacing w:val="-4"/>
              </w:rPr>
              <w:t> </w:t>
            </w:r>
            <w:r>
              <w:rPr>
                <w:spacing w:val="-2"/>
              </w:rPr>
              <w:t>conditions</w:t>
            </w:r>
            <w:r>
              <w:rPr/>
              <w:tab/>
            </w:r>
            <w:r>
              <w:rPr>
                <w:spacing w:val="-5"/>
              </w:rPr>
              <w:t>94</w:t>
            </w:r>
          </w:hyperlink>
        </w:p>
        <w:p>
          <w:pPr>
            <w:pStyle w:val="TOC2"/>
            <w:tabs>
              <w:tab w:pos="9709" w:val="left" w:leader="none"/>
            </w:tabs>
          </w:pPr>
          <w:hyperlink w:history="true" w:anchor="_bookmark113">
            <w:r>
              <w:rPr>
                <w:spacing w:val="-2"/>
              </w:rPr>
              <w:t>Curriculum</w:t>
            </w:r>
            <w:r>
              <w:rPr/>
              <w:tab/>
            </w:r>
            <w:r>
              <w:rPr>
                <w:spacing w:val="-5"/>
              </w:rPr>
              <w:t>94</w:t>
            </w:r>
          </w:hyperlink>
        </w:p>
        <w:p>
          <w:pPr>
            <w:pStyle w:val="TOC2"/>
            <w:tabs>
              <w:tab w:pos="9709" w:val="left" w:leader="none"/>
            </w:tabs>
          </w:pPr>
          <w:hyperlink w:history="true" w:anchor="_bookmark114">
            <w:r>
              <w:rPr/>
              <w:t>Careers</w:t>
            </w:r>
            <w:r>
              <w:rPr>
                <w:spacing w:val="-4"/>
              </w:rPr>
              <w:t> </w:t>
            </w:r>
            <w:r>
              <w:rPr/>
              <w:t>guidance</w:t>
            </w:r>
            <w:r>
              <w:rPr>
                <w:spacing w:val="-3"/>
              </w:rPr>
              <w:t> </w:t>
            </w:r>
            <w:r>
              <w:rPr/>
              <w:t>for</w:t>
            </w:r>
            <w:r>
              <w:rPr>
                <w:spacing w:val="-3"/>
              </w:rPr>
              <w:t> </w:t>
            </w:r>
            <w:r>
              <w:rPr/>
              <w:t>children</w:t>
            </w:r>
            <w:r>
              <w:rPr>
                <w:spacing w:val="-3"/>
              </w:rPr>
              <w:t> </w:t>
            </w:r>
            <w:r>
              <w:rPr/>
              <w:t>and</w:t>
            </w:r>
            <w:r>
              <w:rPr>
                <w:spacing w:val="-3"/>
              </w:rPr>
              <w:t> </w:t>
            </w:r>
            <w:r>
              <w:rPr/>
              <w:t>young</w:t>
            </w:r>
            <w:r>
              <w:rPr>
                <w:spacing w:val="-3"/>
              </w:rPr>
              <w:t> </w:t>
            </w:r>
            <w:r>
              <w:rPr>
                <w:spacing w:val="-2"/>
              </w:rPr>
              <w:t>people</w:t>
            </w:r>
            <w:r>
              <w:rPr/>
              <w:tab/>
            </w:r>
            <w:r>
              <w:rPr>
                <w:spacing w:val="-5"/>
              </w:rPr>
              <w:t>94</w:t>
            </w:r>
          </w:hyperlink>
        </w:p>
        <w:p>
          <w:pPr>
            <w:pStyle w:val="TOC2"/>
            <w:tabs>
              <w:tab w:pos="9709" w:val="left" w:leader="none"/>
            </w:tabs>
          </w:pPr>
          <w:hyperlink w:history="true" w:anchor="_bookmark115">
            <w:r>
              <w:rPr/>
              <w:t>Identifying</w:t>
            </w:r>
            <w:r>
              <w:rPr>
                <w:spacing w:val="-3"/>
              </w:rPr>
              <w:t> </w:t>
            </w:r>
            <w:r>
              <w:rPr/>
              <w:t>SEN</w:t>
            </w:r>
            <w:r>
              <w:rPr>
                <w:spacing w:val="-3"/>
              </w:rPr>
              <w:t> </w:t>
            </w:r>
            <w:r>
              <w:rPr/>
              <w:t>in</w:t>
            </w:r>
            <w:r>
              <w:rPr>
                <w:spacing w:val="-3"/>
              </w:rPr>
              <w:t> </w:t>
            </w:r>
            <w:r>
              <w:rPr>
                <w:spacing w:val="-2"/>
              </w:rPr>
              <w:t>schools</w:t>
            </w:r>
            <w:r>
              <w:rPr/>
              <w:tab/>
            </w:r>
            <w:r>
              <w:rPr>
                <w:spacing w:val="-5"/>
              </w:rPr>
              <w:t>94</w:t>
            </w:r>
          </w:hyperlink>
        </w:p>
        <w:p>
          <w:pPr>
            <w:pStyle w:val="TOC3"/>
            <w:tabs>
              <w:tab w:pos="9709" w:val="left" w:leader="none"/>
            </w:tabs>
          </w:pPr>
          <w:hyperlink w:history="true" w:anchor="_bookmark116">
            <w:r>
              <w:rPr/>
              <w:t>Broad</w:t>
            </w:r>
            <w:r>
              <w:rPr>
                <w:spacing w:val="-4"/>
              </w:rPr>
              <w:t> </w:t>
            </w:r>
            <w:r>
              <w:rPr/>
              <w:t>areas</w:t>
            </w:r>
            <w:r>
              <w:rPr>
                <w:spacing w:val="-2"/>
              </w:rPr>
              <w:t> </w:t>
            </w:r>
            <w:r>
              <w:rPr/>
              <w:t>of</w:t>
            </w:r>
            <w:r>
              <w:rPr>
                <w:spacing w:val="-1"/>
              </w:rPr>
              <w:t> </w:t>
            </w:r>
            <w:r>
              <w:rPr>
                <w:spacing w:val="-4"/>
              </w:rPr>
              <w:t>need</w:t>
            </w:r>
            <w:r>
              <w:rPr/>
              <w:tab/>
            </w:r>
            <w:r>
              <w:rPr>
                <w:spacing w:val="-5"/>
              </w:rPr>
              <w:t>97</w:t>
            </w:r>
          </w:hyperlink>
        </w:p>
        <w:p>
          <w:pPr>
            <w:pStyle w:val="TOC2"/>
            <w:tabs>
              <w:tab w:pos="9709" w:val="left" w:leader="none"/>
            </w:tabs>
          </w:pPr>
          <w:hyperlink w:history="true" w:anchor="_bookmark117">
            <w:r>
              <w:rPr/>
              <w:t>Special</w:t>
            </w:r>
            <w:r>
              <w:rPr>
                <w:spacing w:val="-4"/>
              </w:rPr>
              <w:t> </w:t>
            </w:r>
            <w:r>
              <w:rPr/>
              <w:t>educational</w:t>
            </w:r>
            <w:r>
              <w:rPr>
                <w:spacing w:val="-4"/>
              </w:rPr>
              <w:t> </w:t>
            </w:r>
            <w:r>
              <w:rPr/>
              <w:t>provision</w:t>
            </w:r>
            <w:r>
              <w:rPr>
                <w:spacing w:val="-4"/>
              </w:rPr>
              <w:t> </w:t>
            </w:r>
            <w:r>
              <w:rPr/>
              <w:t>in</w:t>
            </w:r>
            <w:r>
              <w:rPr>
                <w:spacing w:val="-3"/>
              </w:rPr>
              <w:t> </w:t>
            </w:r>
            <w:r>
              <w:rPr>
                <w:spacing w:val="-2"/>
              </w:rPr>
              <w:t>schools</w:t>
            </w:r>
            <w:r>
              <w:rPr/>
              <w:tab/>
            </w:r>
            <w:r>
              <w:rPr>
                <w:spacing w:val="-5"/>
              </w:rPr>
              <w:t>99</w:t>
            </w:r>
          </w:hyperlink>
        </w:p>
        <w:p>
          <w:pPr>
            <w:pStyle w:val="TOC3"/>
            <w:tabs>
              <w:tab w:pos="9574" w:val="left" w:leader="none"/>
            </w:tabs>
          </w:pPr>
          <w:hyperlink w:history="true" w:anchor="_bookmark118">
            <w:r>
              <w:rPr/>
              <w:t>SEN</w:t>
            </w:r>
            <w:r>
              <w:rPr>
                <w:spacing w:val="-4"/>
              </w:rPr>
              <w:t> </w:t>
            </w:r>
            <w:r>
              <w:rPr/>
              <w:t>support</w:t>
            </w:r>
            <w:r>
              <w:rPr>
                <w:spacing w:val="-1"/>
              </w:rPr>
              <w:t> </w:t>
            </w:r>
            <w:r>
              <w:rPr/>
              <w:t>in</w:t>
            </w:r>
            <w:r>
              <w:rPr>
                <w:spacing w:val="-1"/>
              </w:rPr>
              <w:t> </w:t>
            </w:r>
            <w:r>
              <w:rPr>
                <w:spacing w:val="-2"/>
              </w:rPr>
              <w:t>schools</w:t>
            </w:r>
            <w:r>
              <w:rPr/>
              <w:tab/>
            </w:r>
            <w:r>
              <w:rPr>
                <w:spacing w:val="-5"/>
              </w:rPr>
              <w:t>100</w:t>
            </w:r>
          </w:hyperlink>
        </w:p>
        <w:p>
          <w:pPr>
            <w:pStyle w:val="TOC3"/>
            <w:tabs>
              <w:tab w:pos="9574" w:val="left" w:leader="none"/>
            </w:tabs>
            <w:spacing w:before="81"/>
          </w:pPr>
          <w:hyperlink w:history="true" w:anchor="_bookmark119">
            <w:r>
              <w:rPr>
                <w:spacing w:val="-2"/>
              </w:rPr>
              <w:t>Transition</w:t>
            </w:r>
            <w:r>
              <w:rPr/>
              <w:tab/>
            </w:r>
            <w:r>
              <w:rPr>
                <w:spacing w:val="-5"/>
              </w:rPr>
              <w:t>102</w:t>
            </w:r>
          </w:hyperlink>
        </w:p>
        <w:p>
          <w:pPr>
            <w:pStyle w:val="TOC3"/>
            <w:tabs>
              <w:tab w:pos="9574" w:val="left" w:leader="none"/>
            </w:tabs>
            <w:spacing w:before="79"/>
          </w:pPr>
          <w:hyperlink w:history="true" w:anchor="_bookmark120">
            <w:r>
              <w:rPr/>
              <w:t>Involving</w:t>
            </w:r>
            <w:r>
              <w:rPr>
                <w:spacing w:val="-5"/>
              </w:rPr>
              <w:t> </w:t>
            </w:r>
            <w:r>
              <w:rPr>
                <w:spacing w:val="-2"/>
              </w:rPr>
              <w:t>specialists</w:t>
            </w:r>
            <w:r>
              <w:rPr/>
              <w:tab/>
            </w:r>
            <w:r>
              <w:rPr>
                <w:spacing w:val="-5"/>
              </w:rPr>
              <w:t>102</w:t>
            </w:r>
          </w:hyperlink>
        </w:p>
        <w:p>
          <w:pPr>
            <w:pStyle w:val="TOC3"/>
            <w:tabs>
              <w:tab w:pos="9574" w:val="left" w:leader="none"/>
            </w:tabs>
          </w:pPr>
          <w:hyperlink w:history="true" w:anchor="_bookmark121">
            <w:r>
              <w:rPr/>
              <w:t>Requesting</w:t>
            </w:r>
            <w:r>
              <w:rPr>
                <w:spacing w:val="-3"/>
              </w:rPr>
              <w:t> </w:t>
            </w:r>
            <w:r>
              <w:rPr/>
              <w:t>an</w:t>
            </w:r>
            <w:r>
              <w:rPr>
                <w:spacing w:val="-3"/>
              </w:rPr>
              <w:t> </w:t>
            </w:r>
            <w:r>
              <w:rPr/>
              <w:t>Education,</w:t>
            </w:r>
            <w:r>
              <w:rPr>
                <w:spacing w:val="-3"/>
              </w:rPr>
              <w:t> </w:t>
            </w:r>
            <w:r>
              <w:rPr/>
              <w:t>Health</w:t>
            </w:r>
            <w:r>
              <w:rPr>
                <w:spacing w:val="-3"/>
              </w:rPr>
              <w:t> </w:t>
            </w:r>
            <w:r>
              <w:rPr/>
              <w:t>and</w:t>
            </w:r>
            <w:r>
              <w:rPr>
                <w:spacing w:val="-4"/>
              </w:rPr>
              <w:t> </w:t>
            </w:r>
            <w:r>
              <w:rPr/>
              <w:t>Care</w:t>
            </w:r>
            <w:r>
              <w:rPr>
                <w:spacing w:val="-3"/>
              </w:rPr>
              <w:t> </w:t>
            </w:r>
            <w:r>
              <w:rPr/>
              <w:t>needs</w:t>
            </w:r>
            <w:r>
              <w:rPr>
                <w:spacing w:val="-3"/>
              </w:rPr>
              <w:t> </w:t>
            </w:r>
            <w:r>
              <w:rPr>
                <w:spacing w:val="-2"/>
              </w:rPr>
              <w:t>assessment</w:t>
            </w:r>
            <w:r>
              <w:rPr/>
              <w:tab/>
            </w:r>
            <w:r>
              <w:rPr>
                <w:spacing w:val="-5"/>
              </w:rPr>
              <w:t>103</w:t>
            </w:r>
          </w:hyperlink>
        </w:p>
        <w:p>
          <w:pPr>
            <w:pStyle w:val="TOC3"/>
            <w:tabs>
              <w:tab w:pos="9574" w:val="left" w:leader="none"/>
            </w:tabs>
            <w:spacing w:before="81"/>
          </w:pPr>
          <w:hyperlink w:history="true" w:anchor="_bookmark122">
            <w:r>
              <w:rPr/>
              <w:t>Involving</w:t>
            </w:r>
            <w:r>
              <w:rPr>
                <w:spacing w:val="-4"/>
              </w:rPr>
              <w:t> </w:t>
            </w:r>
            <w:r>
              <w:rPr/>
              <w:t>parents</w:t>
            </w:r>
            <w:r>
              <w:rPr>
                <w:spacing w:val="-3"/>
              </w:rPr>
              <w:t> </w:t>
            </w:r>
            <w:r>
              <w:rPr/>
              <w:t>and</w:t>
            </w:r>
            <w:r>
              <w:rPr>
                <w:spacing w:val="-4"/>
              </w:rPr>
              <w:t> </w:t>
            </w:r>
            <w:r>
              <w:rPr/>
              <w:t>pupils</w:t>
            </w:r>
            <w:r>
              <w:rPr>
                <w:spacing w:val="-3"/>
              </w:rPr>
              <w:t> </w:t>
            </w:r>
            <w:r>
              <w:rPr/>
              <w:t>in</w:t>
            </w:r>
            <w:r>
              <w:rPr>
                <w:spacing w:val="-4"/>
              </w:rPr>
              <w:t> </w:t>
            </w:r>
            <w:r>
              <w:rPr/>
              <w:t>planning</w:t>
            </w:r>
            <w:r>
              <w:rPr>
                <w:spacing w:val="-3"/>
              </w:rPr>
              <w:t> </w:t>
            </w:r>
            <w:r>
              <w:rPr/>
              <w:t>and</w:t>
            </w:r>
            <w:r>
              <w:rPr>
                <w:spacing w:val="-3"/>
              </w:rPr>
              <w:t> </w:t>
            </w:r>
            <w:r>
              <w:rPr/>
              <w:t>reviewing</w:t>
            </w:r>
            <w:r>
              <w:rPr>
                <w:spacing w:val="-2"/>
              </w:rPr>
              <w:t> progress</w:t>
            </w:r>
            <w:r>
              <w:rPr/>
              <w:tab/>
            </w:r>
            <w:r>
              <w:rPr>
                <w:spacing w:val="-5"/>
              </w:rPr>
              <w:t>104</w:t>
            </w:r>
          </w:hyperlink>
        </w:p>
        <w:p>
          <w:pPr>
            <w:pStyle w:val="TOC3"/>
            <w:tabs>
              <w:tab w:pos="9574" w:val="left" w:leader="none"/>
            </w:tabs>
            <w:spacing w:before="79"/>
          </w:pPr>
          <w:hyperlink w:history="true" w:anchor="_bookmark123">
            <w:r>
              <w:rPr/>
              <w:t>Use</w:t>
            </w:r>
            <w:r>
              <w:rPr>
                <w:spacing w:val="-2"/>
              </w:rPr>
              <w:t> </w:t>
            </w:r>
            <w:r>
              <w:rPr/>
              <w:t>of</w:t>
            </w:r>
            <w:r>
              <w:rPr>
                <w:spacing w:val="-1"/>
              </w:rPr>
              <w:t> </w:t>
            </w:r>
            <w:r>
              <w:rPr/>
              <w:t>data</w:t>
            </w:r>
            <w:r>
              <w:rPr>
                <w:spacing w:val="-1"/>
              </w:rPr>
              <w:t> </w:t>
            </w:r>
            <w:r>
              <w:rPr/>
              <w:t>and</w:t>
            </w:r>
            <w:r>
              <w:rPr>
                <w:spacing w:val="-2"/>
              </w:rPr>
              <w:t> </w:t>
            </w:r>
            <w:r>
              <w:rPr/>
              <w:t>record</w:t>
            </w:r>
            <w:r>
              <w:rPr>
                <w:spacing w:val="-1"/>
              </w:rPr>
              <w:t> </w:t>
            </w:r>
            <w:r>
              <w:rPr>
                <w:spacing w:val="-2"/>
              </w:rPr>
              <w:t>keeping</w:t>
            </w:r>
            <w:r>
              <w:rPr/>
              <w:tab/>
            </w:r>
            <w:r>
              <w:rPr>
                <w:spacing w:val="-5"/>
              </w:rPr>
              <w:t>105</w:t>
            </w:r>
          </w:hyperlink>
        </w:p>
        <w:p>
          <w:pPr>
            <w:pStyle w:val="TOC2"/>
            <w:tabs>
              <w:tab w:pos="9574" w:val="left" w:leader="none"/>
            </w:tabs>
          </w:pPr>
          <w:hyperlink w:history="true" w:anchor="_bookmark124">
            <w:r>
              <w:rPr/>
              <w:t>Publishing</w:t>
            </w:r>
            <w:r>
              <w:rPr>
                <w:spacing w:val="-6"/>
              </w:rPr>
              <w:t> </w:t>
            </w:r>
            <w:r>
              <w:rPr/>
              <w:t>information:</w:t>
            </w:r>
            <w:r>
              <w:rPr>
                <w:spacing w:val="-5"/>
              </w:rPr>
              <w:t> </w:t>
            </w:r>
            <w:r>
              <w:rPr/>
              <w:t>SEN</w:t>
            </w:r>
            <w:r>
              <w:rPr>
                <w:spacing w:val="-5"/>
              </w:rPr>
              <w:t> </w:t>
            </w:r>
            <w:r>
              <w:rPr/>
              <w:t>information</w:t>
            </w:r>
            <w:r>
              <w:rPr>
                <w:spacing w:val="-5"/>
              </w:rPr>
              <w:t> </w:t>
            </w:r>
            <w:r>
              <w:rPr>
                <w:spacing w:val="-2"/>
              </w:rPr>
              <w:t>report</w:t>
            </w:r>
            <w:r>
              <w:rPr/>
              <w:tab/>
            </w:r>
            <w:r>
              <w:rPr>
                <w:spacing w:val="-5"/>
              </w:rPr>
              <w:t>106</w:t>
            </w:r>
          </w:hyperlink>
        </w:p>
        <w:p>
          <w:pPr>
            <w:pStyle w:val="TOC2"/>
            <w:tabs>
              <w:tab w:pos="9574" w:val="left" w:leader="none"/>
            </w:tabs>
            <w:spacing w:before="81"/>
          </w:pPr>
          <w:hyperlink w:history="true" w:anchor="_bookmark125">
            <w:r>
              <w:rPr/>
              <w:t>The</w:t>
            </w:r>
            <w:r>
              <w:rPr>
                <w:spacing w:val="-2"/>
              </w:rPr>
              <w:t> </w:t>
            </w:r>
            <w:r>
              <w:rPr/>
              <w:t>role</w:t>
            </w:r>
            <w:r>
              <w:rPr>
                <w:spacing w:val="-2"/>
              </w:rPr>
              <w:t> </w:t>
            </w:r>
            <w:r>
              <w:rPr/>
              <w:t>of the</w:t>
            </w:r>
            <w:r>
              <w:rPr>
                <w:spacing w:val="-2"/>
              </w:rPr>
              <w:t> </w:t>
            </w:r>
            <w:r>
              <w:rPr/>
              <w:t>SENCO</w:t>
            </w:r>
            <w:r>
              <w:rPr>
                <w:spacing w:val="-1"/>
              </w:rPr>
              <w:t> </w:t>
            </w:r>
            <w:r>
              <w:rPr/>
              <w:t>in</w:t>
            </w:r>
            <w:r>
              <w:rPr>
                <w:spacing w:val="-1"/>
              </w:rPr>
              <w:t> </w:t>
            </w:r>
            <w:r>
              <w:rPr>
                <w:spacing w:val="-2"/>
              </w:rPr>
              <w:t>schools</w:t>
            </w:r>
            <w:r>
              <w:rPr/>
              <w:tab/>
            </w:r>
            <w:r>
              <w:rPr>
                <w:spacing w:val="-5"/>
              </w:rPr>
              <w:t>108</w:t>
            </w:r>
          </w:hyperlink>
        </w:p>
        <w:p>
          <w:pPr>
            <w:pStyle w:val="TOC2"/>
            <w:tabs>
              <w:tab w:pos="9574" w:val="left" w:leader="none"/>
            </w:tabs>
            <w:spacing w:before="79"/>
          </w:pPr>
          <w:hyperlink w:history="true" w:anchor="_bookmark126">
            <w:r>
              <w:rPr/>
              <w:t>Funding</w:t>
            </w:r>
            <w:r>
              <w:rPr>
                <w:spacing w:val="-3"/>
              </w:rPr>
              <w:t> </w:t>
            </w:r>
            <w:r>
              <w:rPr/>
              <w:t>for</w:t>
            </w:r>
            <w:r>
              <w:rPr>
                <w:spacing w:val="-2"/>
              </w:rPr>
              <w:t> </w:t>
            </w:r>
            <w:r>
              <w:rPr/>
              <w:t>SEN</w:t>
            </w:r>
            <w:r>
              <w:rPr>
                <w:spacing w:val="-2"/>
              </w:rPr>
              <w:t> support</w:t>
            </w:r>
            <w:r>
              <w:rPr/>
              <w:tab/>
            </w:r>
            <w:r>
              <w:rPr>
                <w:spacing w:val="-5"/>
              </w:rPr>
              <w:t>109</w:t>
            </w:r>
          </w:hyperlink>
        </w:p>
        <w:p>
          <w:pPr>
            <w:pStyle w:val="TOC1"/>
            <w:numPr>
              <w:ilvl w:val="0"/>
              <w:numId w:val="1"/>
            </w:numPr>
            <w:tabs>
              <w:tab w:pos="1193" w:val="left" w:leader="none"/>
              <w:tab w:pos="9508" w:val="left" w:leader="none"/>
            </w:tabs>
            <w:spacing w:line="240" w:lineRule="auto" w:before="242" w:after="0"/>
            <w:ind w:left="1193" w:right="0" w:hanging="233"/>
            <w:jc w:val="left"/>
            <w:rPr>
              <w:color w:val="1F497D"/>
            </w:rPr>
          </w:pPr>
          <w:hyperlink w:history="true" w:anchor="_bookmark127">
            <w:r>
              <w:rPr>
                <w:color w:val="1F497D"/>
              </w:rPr>
              <w:t>Further</w:t>
            </w:r>
            <w:r>
              <w:rPr>
                <w:color w:val="1F497D"/>
                <w:spacing w:val="-13"/>
              </w:rPr>
              <w:t> </w:t>
            </w:r>
            <w:r>
              <w:rPr>
                <w:color w:val="1F497D"/>
                <w:spacing w:val="-2"/>
              </w:rPr>
              <w:t>education</w:t>
            </w:r>
            <w:r>
              <w:rPr>
                <w:color w:val="1F497D"/>
              </w:rPr>
              <w:tab/>
            </w:r>
            <w:r>
              <w:rPr>
                <w:color w:val="1F497D"/>
                <w:spacing w:val="-5"/>
              </w:rPr>
              <w:t>111</w:t>
            </w:r>
          </w:hyperlink>
        </w:p>
        <w:p>
          <w:pPr>
            <w:pStyle w:val="TOC2"/>
            <w:tabs>
              <w:tab w:pos="9574" w:val="left" w:leader="none"/>
            </w:tabs>
            <w:spacing w:before="78"/>
          </w:pPr>
          <w:hyperlink w:history="true" w:anchor="_bookmark128">
            <w:r>
              <w:rPr/>
              <w:t>What</w:t>
            </w:r>
            <w:r>
              <w:rPr>
                <w:spacing w:val="-3"/>
              </w:rPr>
              <w:t> </w:t>
            </w:r>
            <w:r>
              <w:rPr/>
              <w:t>this</w:t>
            </w:r>
            <w:r>
              <w:rPr>
                <w:spacing w:val="-3"/>
              </w:rPr>
              <w:t> </w:t>
            </w:r>
            <w:r>
              <w:rPr/>
              <w:t>chapter</w:t>
            </w:r>
            <w:r>
              <w:rPr>
                <w:spacing w:val="-2"/>
              </w:rPr>
              <w:t> covers</w:t>
            </w:r>
            <w:r>
              <w:rPr/>
              <w:tab/>
            </w:r>
            <w:r>
              <w:rPr>
                <w:spacing w:val="-5"/>
              </w:rPr>
              <w:t>111</w:t>
            </w:r>
          </w:hyperlink>
        </w:p>
        <w:p>
          <w:pPr>
            <w:pStyle w:val="TOC2"/>
            <w:tabs>
              <w:tab w:pos="9574" w:val="left" w:leader="none"/>
            </w:tabs>
          </w:pPr>
          <w:hyperlink w:history="true" w:anchor="_bookmark129">
            <w:r>
              <w:rPr/>
              <w:t>Relevant</w:t>
            </w:r>
            <w:r>
              <w:rPr>
                <w:spacing w:val="-4"/>
              </w:rPr>
              <w:t> </w:t>
            </w:r>
            <w:r>
              <w:rPr>
                <w:spacing w:val="-2"/>
              </w:rPr>
              <w:t>legislation</w:t>
            </w:r>
            <w:r>
              <w:rPr/>
              <w:tab/>
            </w:r>
            <w:r>
              <w:rPr>
                <w:spacing w:val="-5"/>
              </w:rPr>
              <w:t>111</w:t>
            </w:r>
          </w:hyperlink>
        </w:p>
        <w:p>
          <w:pPr>
            <w:pStyle w:val="TOC2"/>
            <w:tabs>
              <w:tab w:pos="9574" w:val="left" w:leader="none"/>
            </w:tabs>
          </w:pPr>
          <w:hyperlink w:history="true" w:anchor="_bookmark130">
            <w:r>
              <w:rPr>
                <w:spacing w:val="-2"/>
              </w:rPr>
              <w:t>Introduction</w:t>
            </w:r>
            <w:r>
              <w:rPr/>
              <w:tab/>
            </w:r>
            <w:r>
              <w:rPr>
                <w:spacing w:val="-5"/>
              </w:rPr>
              <w:t>111</w:t>
            </w:r>
          </w:hyperlink>
        </w:p>
        <w:p>
          <w:pPr>
            <w:pStyle w:val="TOC2"/>
            <w:tabs>
              <w:tab w:pos="9574" w:val="left" w:leader="none"/>
            </w:tabs>
          </w:pPr>
          <w:hyperlink w:history="true" w:anchor="_bookmark131">
            <w:r>
              <w:rPr/>
              <w:t>Statutory</w:t>
            </w:r>
            <w:r>
              <w:rPr>
                <w:spacing w:val="-4"/>
              </w:rPr>
              <w:t> </w:t>
            </w:r>
            <w:r>
              <w:rPr/>
              <w:t>duties</w:t>
            </w:r>
            <w:r>
              <w:rPr>
                <w:spacing w:val="-3"/>
              </w:rPr>
              <w:t> </w:t>
            </w:r>
            <w:r>
              <w:rPr/>
              <w:t>on</w:t>
            </w:r>
            <w:r>
              <w:rPr>
                <w:spacing w:val="-3"/>
              </w:rPr>
              <w:t> </w:t>
            </w:r>
            <w:r>
              <w:rPr/>
              <w:t>post-16</w:t>
            </w:r>
            <w:r>
              <w:rPr>
                <w:spacing w:val="-3"/>
              </w:rPr>
              <w:t> </w:t>
            </w:r>
            <w:r>
              <w:rPr>
                <w:spacing w:val="-2"/>
              </w:rPr>
              <w:t>institutions</w:t>
            </w:r>
            <w:r>
              <w:rPr/>
              <w:tab/>
            </w:r>
            <w:r>
              <w:rPr>
                <w:spacing w:val="-5"/>
              </w:rPr>
              <w:t>112</w:t>
            </w:r>
          </w:hyperlink>
        </w:p>
        <w:p>
          <w:pPr>
            <w:pStyle w:val="TOC3"/>
            <w:tabs>
              <w:tab w:pos="9574" w:val="left" w:leader="none"/>
            </w:tabs>
          </w:pPr>
          <w:hyperlink w:history="true" w:anchor="_bookmark132">
            <w:r>
              <w:rPr/>
              <w:t>Equality</w:t>
            </w:r>
            <w:r>
              <w:rPr>
                <w:spacing w:val="-3"/>
              </w:rPr>
              <w:t> </w:t>
            </w:r>
            <w:r>
              <w:rPr/>
              <w:t>Act</w:t>
            </w:r>
            <w:r>
              <w:rPr>
                <w:spacing w:val="-2"/>
              </w:rPr>
              <w:t> </w:t>
            </w:r>
            <w:r>
              <w:rPr>
                <w:spacing w:val="-4"/>
              </w:rPr>
              <w:t>2010</w:t>
            </w:r>
            <w:r>
              <w:rPr/>
              <w:tab/>
            </w:r>
            <w:r>
              <w:rPr>
                <w:spacing w:val="-5"/>
              </w:rPr>
              <w:t>113</w:t>
            </w:r>
          </w:hyperlink>
        </w:p>
        <w:p>
          <w:pPr>
            <w:pStyle w:val="TOC2"/>
            <w:tabs>
              <w:tab w:pos="9574" w:val="left" w:leader="none"/>
            </w:tabs>
          </w:pPr>
          <w:hyperlink w:history="true" w:anchor="_bookmark133">
            <w:r>
              <w:rPr/>
              <w:t>Careers</w:t>
            </w:r>
            <w:r>
              <w:rPr>
                <w:spacing w:val="-4"/>
              </w:rPr>
              <w:t> </w:t>
            </w:r>
            <w:r>
              <w:rPr/>
              <w:t>guidance</w:t>
            </w:r>
            <w:r>
              <w:rPr>
                <w:spacing w:val="-3"/>
              </w:rPr>
              <w:t> </w:t>
            </w:r>
            <w:r>
              <w:rPr/>
              <w:t>for</w:t>
            </w:r>
            <w:r>
              <w:rPr>
                <w:spacing w:val="-3"/>
              </w:rPr>
              <w:t> </w:t>
            </w:r>
            <w:r>
              <w:rPr/>
              <w:t>young</w:t>
            </w:r>
            <w:r>
              <w:rPr>
                <w:spacing w:val="-3"/>
              </w:rPr>
              <w:t> </w:t>
            </w:r>
            <w:r>
              <w:rPr>
                <w:spacing w:val="-2"/>
              </w:rPr>
              <w:t>people</w:t>
            </w:r>
            <w:r>
              <w:rPr/>
              <w:tab/>
            </w:r>
            <w:r>
              <w:rPr>
                <w:spacing w:val="-5"/>
              </w:rPr>
              <w:t>114</w:t>
            </w:r>
          </w:hyperlink>
        </w:p>
        <w:p>
          <w:pPr>
            <w:pStyle w:val="TOC2"/>
            <w:tabs>
              <w:tab w:pos="9574" w:val="left" w:leader="none"/>
            </w:tabs>
          </w:pPr>
          <w:hyperlink w:history="true" w:anchor="_bookmark134">
            <w:r>
              <w:rPr/>
              <w:t>Identifying</w:t>
            </w:r>
            <w:r>
              <w:rPr>
                <w:spacing w:val="-8"/>
              </w:rPr>
              <w:t> </w:t>
            </w:r>
            <w:r>
              <w:rPr>
                <w:spacing w:val="-5"/>
              </w:rPr>
              <w:t>SEN</w:t>
            </w:r>
            <w:r>
              <w:rPr/>
              <w:tab/>
            </w:r>
            <w:r>
              <w:rPr>
                <w:spacing w:val="-5"/>
              </w:rPr>
              <w:t>114</w:t>
            </w:r>
          </w:hyperlink>
        </w:p>
        <w:p>
          <w:pPr>
            <w:pStyle w:val="TOC2"/>
            <w:tabs>
              <w:tab w:pos="9574" w:val="left" w:leader="none"/>
            </w:tabs>
            <w:spacing w:before="81"/>
          </w:pPr>
          <w:hyperlink w:history="true" w:anchor="_bookmark135">
            <w:r>
              <w:rPr/>
              <w:t>SEN</w:t>
            </w:r>
            <w:r>
              <w:rPr>
                <w:spacing w:val="-2"/>
              </w:rPr>
              <w:t> </w:t>
            </w:r>
            <w:r>
              <w:rPr/>
              <w:t>support</w:t>
            </w:r>
            <w:r>
              <w:rPr>
                <w:spacing w:val="-1"/>
              </w:rPr>
              <w:t> </w:t>
            </w:r>
            <w:r>
              <w:rPr/>
              <w:t>in</w:t>
            </w:r>
            <w:r>
              <w:rPr>
                <w:spacing w:val="-1"/>
              </w:rPr>
              <w:t> </w:t>
            </w:r>
            <w:r>
              <w:rPr>
                <w:spacing w:val="-2"/>
              </w:rPr>
              <w:t>college</w:t>
            </w:r>
            <w:r>
              <w:rPr/>
              <w:tab/>
            </w:r>
            <w:r>
              <w:rPr>
                <w:spacing w:val="-5"/>
              </w:rPr>
              <w:t>114</w:t>
            </w:r>
          </w:hyperlink>
        </w:p>
        <w:p>
          <w:pPr>
            <w:pStyle w:val="TOC3"/>
            <w:tabs>
              <w:tab w:pos="9574" w:val="left" w:leader="none"/>
            </w:tabs>
            <w:spacing w:before="79"/>
          </w:pPr>
          <w:hyperlink w:history="true" w:anchor="_bookmark136">
            <w:r>
              <w:rPr/>
              <w:t>Assessing</w:t>
            </w:r>
            <w:r>
              <w:rPr>
                <w:spacing w:val="-4"/>
              </w:rPr>
              <w:t> </w:t>
            </w:r>
            <w:r>
              <w:rPr/>
              <w:t>what</w:t>
            </w:r>
            <w:r>
              <w:rPr>
                <w:spacing w:val="-2"/>
              </w:rPr>
              <w:t> </w:t>
            </w:r>
            <w:r>
              <w:rPr/>
              <w:t>support</w:t>
            </w:r>
            <w:r>
              <w:rPr>
                <w:spacing w:val="-2"/>
              </w:rPr>
              <w:t> </w:t>
            </w:r>
            <w:r>
              <w:rPr/>
              <w:t>is</w:t>
            </w:r>
            <w:r>
              <w:rPr>
                <w:spacing w:val="-2"/>
              </w:rPr>
              <w:t> needed</w:t>
            </w:r>
            <w:r>
              <w:rPr/>
              <w:tab/>
            </w:r>
            <w:r>
              <w:rPr>
                <w:spacing w:val="-5"/>
              </w:rPr>
              <w:t>115</w:t>
            </w:r>
          </w:hyperlink>
        </w:p>
        <w:p>
          <w:pPr>
            <w:pStyle w:val="TOC3"/>
            <w:tabs>
              <w:tab w:pos="9574" w:val="left" w:leader="none"/>
            </w:tabs>
          </w:pPr>
          <w:hyperlink w:history="true" w:anchor="_bookmark137">
            <w:r>
              <w:rPr/>
              <w:t>Planning</w:t>
            </w:r>
            <w:r>
              <w:rPr>
                <w:spacing w:val="-3"/>
              </w:rPr>
              <w:t> </w:t>
            </w:r>
            <w:r>
              <w:rPr/>
              <w:t>the</w:t>
            </w:r>
            <w:r>
              <w:rPr>
                <w:spacing w:val="-3"/>
              </w:rPr>
              <w:t> </w:t>
            </w:r>
            <w:r>
              <w:rPr/>
              <w:t>right</w:t>
            </w:r>
            <w:r>
              <w:rPr>
                <w:spacing w:val="-2"/>
              </w:rPr>
              <w:t> support</w:t>
            </w:r>
            <w:r>
              <w:rPr/>
              <w:tab/>
            </w:r>
            <w:r>
              <w:rPr>
                <w:spacing w:val="-5"/>
              </w:rPr>
              <w:t>115</w:t>
            </w:r>
          </w:hyperlink>
        </w:p>
        <w:p>
          <w:pPr>
            <w:pStyle w:val="TOC3"/>
            <w:tabs>
              <w:tab w:pos="9574" w:val="left" w:leader="none"/>
            </w:tabs>
            <w:spacing w:before="81"/>
          </w:pPr>
          <w:hyperlink w:history="true" w:anchor="_bookmark138">
            <w:r>
              <w:rPr/>
              <w:t>Putting</w:t>
            </w:r>
            <w:r>
              <w:rPr>
                <w:spacing w:val="-3"/>
              </w:rPr>
              <w:t> </w:t>
            </w:r>
            <w:r>
              <w:rPr/>
              <w:t>the</w:t>
            </w:r>
            <w:r>
              <w:rPr>
                <w:spacing w:val="-2"/>
              </w:rPr>
              <w:t> </w:t>
            </w:r>
            <w:r>
              <w:rPr/>
              <w:t>provision</w:t>
            </w:r>
            <w:r>
              <w:rPr>
                <w:spacing w:val="-3"/>
              </w:rPr>
              <w:t> </w:t>
            </w:r>
            <w:r>
              <w:rPr/>
              <w:t>in</w:t>
            </w:r>
            <w:r>
              <w:rPr>
                <w:spacing w:val="-1"/>
              </w:rPr>
              <w:t> </w:t>
            </w:r>
            <w:r>
              <w:rPr>
                <w:spacing w:val="-2"/>
              </w:rPr>
              <w:t>place</w:t>
            </w:r>
            <w:r>
              <w:rPr/>
              <w:tab/>
            </w:r>
            <w:r>
              <w:rPr>
                <w:spacing w:val="-5"/>
              </w:rPr>
              <w:t>116</w:t>
            </w:r>
          </w:hyperlink>
        </w:p>
        <w:p>
          <w:pPr>
            <w:pStyle w:val="TOC3"/>
            <w:tabs>
              <w:tab w:pos="9574" w:val="left" w:leader="none"/>
            </w:tabs>
            <w:spacing w:before="79"/>
          </w:pPr>
          <w:hyperlink w:history="true" w:anchor="_bookmark139">
            <w:r>
              <w:rPr/>
              <w:t>Keeping</w:t>
            </w:r>
            <w:r>
              <w:rPr>
                <w:spacing w:val="-4"/>
              </w:rPr>
              <w:t> </w:t>
            </w:r>
            <w:r>
              <w:rPr/>
              <w:t>support</w:t>
            </w:r>
            <w:r>
              <w:rPr>
                <w:spacing w:val="-3"/>
              </w:rPr>
              <w:t> </w:t>
            </w:r>
            <w:r>
              <w:rPr/>
              <w:t>under</w:t>
            </w:r>
            <w:r>
              <w:rPr>
                <w:spacing w:val="-3"/>
              </w:rPr>
              <w:t> </w:t>
            </w:r>
            <w:r>
              <w:rPr>
                <w:spacing w:val="-2"/>
              </w:rPr>
              <w:t>review</w:t>
            </w:r>
            <w:r>
              <w:rPr/>
              <w:tab/>
            </w:r>
            <w:r>
              <w:rPr>
                <w:spacing w:val="-5"/>
              </w:rPr>
              <w:t>116</w:t>
            </w:r>
          </w:hyperlink>
        </w:p>
        <w:p>
          <w:pPr>
            <w:pStyle w:val="TOC3"/>
            <w:tabs>
              <w:tab w:pos="9574" w:val="left" w:leader="none"/>
            </w:tabs>
          </w:pPr>
          <w:hyperlink w:history="true" w:anchor="_bookmark140">
            <w:r>
              <w:rPr/>
              <w:t>Expertise</w:t>
            </w:r>
            <w:r>
              <w:rPr>
                <w:spacing w:val="-3"/>
              </w:rPr>
              <w:t> </w:t>
            </w:r>
            <w:r>
              <w:rPr/>
              <w:t>within</w:t>
            </w:r>
            <w:r>
              <w:rPr>
                <w:spacing w:val="-3"/>
              </w:rPr>
              <w:t> </w:t>
            </w:r>
            <w:r>
              <w:rPr/>
              <w:t>and</w:t>
            </w:r>
            <w:r>
              <w:rPr>
                <w:spacing w:val="-3"/>
              </w:rPr>
              <w:t> </w:t>
            </w:r>
            <w:r>
              <w:rPr/>
              <w:t>beyond</w:t>
            </w:r>
            <w:r>
              <w:rPr>
                <w:spacing w:val="-3"/>
              </w:rPr>
              <w:t> </w:t>
            </w:r>
            <w:r>
              <w:rPr/>
              <w:t>the</w:t>
            </w:r>
            <w:r>
              <w:rPr>
                <w:spacing w:val="-1"/>
              </w:rPr>
              <w:t> </w:t>
            </w:r>
            <w:r>
              <w:rPr>
                <w:spacing w:val="-2"/>
              </w:rPr>
              <w:t>college</w:t>
            </w:r>
            <w:r>
              <w:rPr/>
              <w:tab/>
            </w:r>
            <w:r>
              <w:rPr>
                <w:spacing w:val="-5"/>
              </w:rPr>
              <w:t>116</w:t>
            </w:r>
          </w:hyperlink>
        </w:p>
        <w:p>
          <w:pPr>
            <w:pStyle w:val="TOC3"/>
            <w:tabs>
              <w:tab w:pos="9574" w:val="left" w:leader="none"/>
            </w:tabs>
            <w:spacing w:before="81" w:after="194"/>
          </w:pPr>
          <w:hyperlink w:history="true" w:anchor="_bookmark141">
            <w:r>
              <w:rPr/>
              <w:t>Record</w:t>
            </w:r>
            <w:r>
              <w:rPr>
                <w:spacing w:val="-5"/>
              </w:rPr>
              <w:t> </w:t>
            </w:r>
            <w:r>
              <w:rPr>
                <w:spacing w:val="-2"/>
              </w:rPr>
              <w:t>keeping</w:t>
            </w:r>
            <w:r>
              <w:rPr/>
              <w:tab/>
            </w:r>
            <w:r>
              <w:rPr>
                <w:spacing w:val="-5"/>
              </w:rPr>
              <w:t>117</w:t>
            </w:r>
          </w:hyperlink>
        </w:p>
        <w:p>
          <w:pPr>
            <w:pStyle w:val="TOC2"/>
            <w:tabs>
              <w:tab w:pos="9974" w:val="right" w:leader="none"/>
            </w:tabs>
            <w:spacing w:before="78"/>
          </w:pPr>
          <w:hyperlink w:history="true" w:anchor="_bookmark142">
            <w:r>
              <w:rPr/>
              <w:t>Funding</w:t>
            </w:r>
            <w:r>
              <w:rPr>
                <w:spacing w:val="-3"/>
              </w:rPr>
              <w:t> </w:t>
            </w:r>
            <w:r>
              <w:rPr/>
              <w:t>for</w:t>
            </w:r>
            <w:r>
              <w:rPr>
                <w:spacing w:val="-2"/>
              </w:rPr>
              <w:t> </w:t>
            </w:r>
            <w:r>
              <w:rPr/>
              <w:t>SEN</w:t>
            </w:r>
            <w:r>
              <w:rPr>
                <w:spacing w:val="-2"/>
              </w:rPr>
              <w:t> support</w:t>
            </w:r>
            <w:r>
              <w:rPr/>
              <w:tab/>
            </w:r>
            <w:r>
              <w:rPr>
                <w:spacing w:val="-5"/>
              </w:rPr>
              <w:t>118</w:t>
            </w:r>
          </w:hyperlink>
        </w:p>
        <w:p>
          <w:pPr>
            <w:pStyle w:val="TOC1"/>
            <w:numPr>
              <w:ilvl w:val="0"/>
              <w:numId w:val="1"/>
            </w:numPr>
            <w:tabs>
              <w:tab w:pos="1193" w:val="left" w:leader="none"/>
              <w:tab w:pos="9976" w:val="right" w:leader="none"/>
            </w:tabs>
            <w:spacing w:line="240" w:lineRule="auto" w:before="242" w:after="0"/>
            <w:ind w:left="1193" w:right="0" w:hanging="233"/>
            <w:jc w:val="left"/>
            <w:rPr>
              <w:color w:val="1F497D"/>
            </w:rPr>
          </w:pPr>
          <w:hyperlink w:history="true" w:anchor="_bookmark143">
            <w:r>
              <w:rPr>
                <w:color w:val="1F497D"/>
              </w:rPr>
              <w:t>Preparing</w:t>
            </w:r>
            <w:r>
              <w:rPr>
                <w:color w:val="1F497D"/>
                <w:spacing w:val="-11"/>
              </w:rPr>
              <w:t> </w:t>
            </w:r>
            <w:r>
              <w:rPr>
                <w:color w:val="1F497D"/>
              </w:rPr>
              <w:t>for</w:t>
            </w:r>
            <w:r>
              <w:rPr>
                <w:color w:val="1F497D"/>
                <w:spacing w:val="-10"/>
              </w:rPr>
              <w:t> </w:t>
            </w:r>
            <w:r>
              <w:rPr>
                <w:color w:val="1F497D"/>
              </w:rPr>
              <w:t>adulthood</w:t>
            </w:r>
            <w:r>
              <w:rPr>
                <w:color w:val="1F497D"/>
                <w:spacing w:val="-11"/>
              </w:rPr>
              <w:t> </w:t>
            </w:r>
            <w:r>
              <w:rPr>
                <w:color w:val="1F497D"/>
              </w:rPr>
              <w:t>from</w:t>
            </w:r>
            <w:r>
              <w:rPr>
                <w:color w:val="1F497D"/>
                <w:spacing w:val="-11"/>
              </w:rPr>
              <w:t> </w:t>
            </w:r>
            <w:r>
              <w:rPr>
                <w:color w:val="1F497D"/>
              </w:rPr>
              <w:t>the</w:t>
            </w:r>
            <w:r>
              <w:rPr>
                <w:color w:val="1F497D"/>
                <w:spacing w:val="-10"/>
              </w:rPr>
              <w:t> </w:t>
            </w:r>
            <w:r>
              <w:rPr>
                <w:color w:val="1F497D"/>
              </w:rPr>
              <w:t>earliest</w:t>
            </w:r>
            <w:r>
              <w:rPr>
                <w:color w:val="1F497D"/>
                <w:spacing w:val="-9"/>
              </w:rPr>
              <w:t> </w:t>
            </w:r>
            <w:r>
              <w:rPr>
                <w:color w:val="1F497D"/>
                <w:spacing w:val="-2"/>
              </w:rPr>
              <w:t>years</w:t>
            </w:r>
            <w:r>
              <w:rPr>
                <w:color w:val="1F497D"/>
              </w:rPr>
              <w:tab/>
            </w:r>
            <w:r>
              <w:rPr>
                <w:color w:val="1F497D"/>
                <w:spacing w:val="-5"/>
              </w:rPr>
              <w:t>120</w:t>
            </w:r>
          </w:hyperlink>
        </w:p>
        <w:p>
          <w:pPr>
            <w:pStyle w:val="TOC2"/>
            <w:tabs>
              <w:tab w:pos="9974" w:val="right" w:leader="none"/>
            </w:tabs>
            <w:spacing w:before="78"/>
          </w:pPr>
          <w:hyperlink w:history="true" w:anchor="_bookmark144">
            <w:r>
              <w:rPr/>
              <w:t>What</w:t>
            </w:r>
            <w:r>
              <w:rPr>
                <w:spacing w:val="-3"/>
              </w:rPr>
              <w:t> </w:t>
            </w:r>
            <w:r>
              <w:rPr/>
              <w:t>this</w:t>
            </w:r>
            <w:r>
              <w:rPr>
                <w:spacing w:val="-3"/>
              </w:rPr>
              <w:t> </w:t>
            </w:r>
            <w:r>
              <w:rPr/>
              <w:t>chapter</w:t>
            </w:r>
            <w:r>
              <w:rPr>
                <w:spacing w:val="-3"/>
              </w:rPr>
              <w:t> </w:t>
            </w:r>
            <w:r>
              <w:rPr>
                <w:spacing w:val="-2"/>
              </w:rPr>
              <w:t>covers</w:t>
            </w:r>
            <w:r>
              <w:rPr/>
              <w:tab/>
            </w:r>
            <w:r>
              <w:rPr>
                <w:spacing w:val="-5"/>
              </w:rPr>
              <w:t>120</w:t>
            </w:r>
          </w:hyperlink>
        </w:p>
        <w:p>
          <w:pPr>
            <w:pStyle w:val="TOC2"/>
            <w:tabs>
              <w:tab w:pos="9974" w:val="right" w:leader="none"/>
            </w:tabs>
            <w:spacing w:before="81"/>
          </w:pPr>
          <w:hyperlink w:history="true" w:anchor="_bookmark145">
            <w:r>
              <w:rPr/>
              <w:t>Relevant</w:t>
            </w:r>
            <w:r>
              <w:rPr>
                <w:spacing w:val="-4"/>
              </w:rPr>
              <w:t> </w:t>
            </w:r>
            <w:r>
              <w:rPr>
                <w:spacing w:val="-2"/>
              </w:rPr>
              <w:t>legislation</w:t>
            </w:r>
            <w:r>
              <w:rPr/>
              <w:tab/>
            </w:r>
            <w:r>
              <w:rPr>
                <w:spacing w:val="-5"/>
              </w:rPr>
              <w:t>121</w:t>
            </w:r>
          </w:hyperlink>
        </w:p>
        <w:p>
          <w:pPr>
            <w:pStyle w:val="TOC2"/>
            <w:tabs>
              <w:tab w:pos="9974" w:val="right" w:leader="none"/>
            </w:tabs>
            <w:spacing w:before="79"/>
          </w:pPr>
          <w:hyperlink w:history="true" w:anchor="_bookmark146">
            <w:r>
              <w:rPr>
                <w:spacing w:val="-2"/>
              </w:rPr>
              <w:t>Introduction</w:t>
            </w:r>
            <w:r>
              <w:rPr/>
              <w:tab/>
            </w:r>
            <w:r>
              <w:rPr>
                <w:spacing w:val="-5"/>
              </w:rPr>
              <w:t>122</w:t>
            </w:r>
          </w:hyperlink>
        </w:p>
        <w:p>
          <w:pPr>
            <w:pStyle w:val="TOC2"/>
            <w:tabs>
              <w:tab w:pos="9974" w:val="right" w:leader="none"/>
            </w:tabs>
          </w:pPr>
          <w:hyperlink w:history="true" w:anchor="_bookmark147">
            <w:r>
              <w:rPr/>
              <w:t>Strategic</w:t>
            </w:r>
            <w:r>
              <w:rPr>
                <w:spacing w:val="-4"/>
              </w:rPr>
              <w:t> </w:t>
            </w:r>
            <w:r>
              <w:rPr/>
              <w:t>planning</w:t>
            </w:r>
            <w:r>
              <w:rPr>
                <w:spacing w:val="-3"/>
              </w:rPr>
              <w:t> </w:t>
            </w:r>
            <w:r>
              <w:rPr/>
              <w:t>for</w:t>
            </w:r>
            <w:r>
              <w:rPr>
                <w:spacing w:val="-2"/>
              </w:rPr>
              <w:t> </w:t>
            </w:r>
            <w:r>
              <w:rPr/>
              <w:t>the</w:t>
            </w:r>
            <w:r>
              <w:rPr>
                <w:spacing w:val="-3"/>
              </w:rPr>
              <w:t> </w:t>
            </w:r>
            <w:r>
              <w:rPr/>
              <w:t>best</w:t>
            </w:r>
            <w:r>
              <w:rPr>
                <w:spacing w:val="-2"/>
              </w:rPr>
              <w:t> </w:t>
            </w:r>
            <w:r>
              <w:rPr/>
              <w:t>outcomes</w:t>
            </w:r>
            <w:r>
              <w:rPr>
                <w:spacing w:val="-3"/>
              </w:rPr>
              <w:t> </w:t>
            </w:r>
            <w:r>
              <w:rPr/>
              <w:t>in</w:t>
            </w:r>
            <w:r>
              <w:rPr>
                <w:spacing w:val="-3"/>
              </w:rPr>
              <w:t> </w:t>
            </w:r>
            <w:r>
              <w:rPr/>
              <w:t>adult</w:t>
            </w:r>
            <w:r>
              <w:rPr>
                <w:spacing w:val="-2"/>
              </w:rPr>
              <w:t> </w:t>
            </w:r>
            <w:r>
              <w:rPr>
                <w:spacing w:val="-4"/>
              </w:rPr>
              <w:t>life</w:t>
            </w:r>
            <w:r>
              <w:rPr/>
              <w:tab/>
            </w:r>
            <w:r>
              <w:rPr>
                <w:spacing w:val="-5"/>
              </w:rPr>
              <w:t>122</w:t>
            </w:r>
          </w:hyperlink>
        </w:p>
        <w:p>
          <w:pPr>
            <w:pStyle w:val="TOC2"/>
            <w:tabs>
              <w:tab w:pos="9974" w:val="right" w:leader="none"/>
            </w:tabs>
            <w:spacing w:before="81"/>
          </w:pPr>
          <w:hyperlink w:history="true" w:anchor="_bookmark148">
            <w:r>
              <w:rPr/>
              <w:t>Duties</w:t>
            </w:r>
            <w:r>
              <w:rPr>
                <w:spacing w:val="-3"/>
              </w:rPr>
              <w:t> </w:t>
            </w:r>
            <w:r>
              <w:rPr/>
              <w:t>on</w:t>
            </w:r>
            <w:r>
              <w:rPr>
                <w:spacing w:val="-2"/>
              </w:rPr>
              <w:t> </w:t>
            </w:r>
            <w:r>
              <w:rPr/>
              <w:t>local</w:t>
            </w:r>
            <w:r>
              <w:rPr>
                <w:spacing w:val="-2"/>
              </w:rPr>
              <w:t> authorities</w:t>
            </w:r>
            <w:r>
              <w:rPr/>
              <w:tab/>
            </w:r>
            <w:r>
              <w:rPr>
                <w:spacing w:val="-5"/>
              </w:rPr>
              <w:t>123</w:t>
            </w:r>
          </w:hyperlink>
        </w:p>
        <w:p>
          <w:pPr>
            <w:pStyle w:val="TOC2"/>
            <w:tabs>
              <w:tab w:pos="9974" w:val="right" w:leader="none"/>
            </w:tabs>
            <w:spacing w:before="79"/>
          </w:pPr>
          <w:hyperlink w:history="true" w:anchor="_bookmark149">
            <w:r>
              <w:rPr/>
              <w:t>Starting</w:t>
            </w:r>
            <w:r>
              <w:rPr>
                <w:spacing w:val="-4"/>
              </w:rPr>
              <w:t> </w:t>
            </w:r>
            <w:r>
              <w:rPr>
                <w:spacing w:val="-2"/>
              </w:rPr>
              <w:t>early</w:t>
            </w:r>
            <w:r>
              <w:rPr/>
              <w:tab/>
            </w:r>
            <w:r>
              <w:rPr>
                <w:spacing w:val="-5"/>
              </w:rPr>
              <w:t>124</w:t>
            </w:r>
          </w:hyperlink>
        </w:p>
        <w:p>
          <w:pPr>
            <w:pStyle w:val="TOC2"/>
            <w:tabs>
              <w:tab w:pos="9974" w:val="right" w:leader="none"/>
            </w:tabs>
          </w:pPr>
          <w:hyperlink w:history="true" w:anchor="_bookmark150">
            <w:r>
              <w:rPr/>
              <w:t>Support</w:t>
            </w:r>
            <w:r>
              <w:rPr>
                <w:spacing w:val="-3"/>
              </w:rPr>
              <w:t> </w:t>
            </w:r>
            <w:r>
              <w:rPr/>
              <w:t>from</w:t>
            </w:r>
            <w:r>
              <w:rPr>
                <w:spacing w:val="-2"/>
              </w:rPr>
              <w:t> </w:t>
            </w:r>
            <w:r>
              <w:rPr/>
              <w:t>Year</w:t>
            </w:r>
            <w:r>
              <w:rPr>
                <w:spacing w:val="-3"/>
              </w:rPr>
              <w:t> </w:t>
            </w:r>
            <w:r>
              <w:rPr/>
              <w:t>9</w:t>
            </w:r>
            <w:r>
              <w:rPr>
                <w:spacing w:val="-3"/>
              </w:rPr>
              <w:t> </w:t>
            </w:r>
            <w:r>
              <w:rPr/>
              <w:t>onwards</w:t>
            </w:r>
            <w:r>
              <w:rPr>
                <w:spacing w:val="-3"/>
              </w:rPr>
              <w:t> </w:t>
            </w:r>
            <w:r>
              <w:rPr/>
              <w:t>(age</w:t>
            </w:r>
            <w:r>
              <w:rPr>
                <w:spacing w:val="-3"/>
              </w:rPr>
              <w:t> </w:t>
            </w:r>
            <w:r>
              <w:rPr/>
              <w:t>13-</w:t>
            </w:r>
            <w:r>
              <w:rPr>
                <w:spacing w:val="-5"/>
              </w:rPr>
              <w:t>14)</w:t>
            </w:r>
            <w:r>
              <w:rPr/>
              <w:tab/>
            </w:r>
            <w:r>
              <w:rPr>
                <w:spacing w:val="-5"/>
              </w:rPr>
              <w:t>124</w:t>
            </w:r>
          </w:hyperlink>
        </w:p>
        <w:p>
          <w:pPr>
            <w:pStyle w:val="TOC2"/>
            <w:tabs>
              <w:tab w:pos="9974" w:val="right" w:leader="none"/>
            </w:tabs>
          </w:pPr>
          <w:hyperlink w:history="true" w:anchor="_bookmark151">
            <w:r>
              <w:rPr/>
              <w:t>Children</w:t>
            </w:r>
            <w:r>
              <w:rPr>
                <w:spacing w:val="-6"/>
              </w:rPr>
              <w:t> </w:t>
            </w:r>
            <w:r>
              <w:rPr/>
              <w:t>and</w:t>
            </w:r>
            <w:r>
              <w:rPr>
                <w:spacing w:val="-3"/>
              </w:rPr>
              <w:t> </w:t>
            </w:r>
            <w:r>
              <w:rPr/>
              <w:t>young</w:t>
            </w:r>
            <w:r>
              <w:rPr>
                <w:spacing w:val="-3"/>
              </w:rPr>
              <w:t> </w:t>
            </w:r>
            <w:r>
              <w:rPr/>
              <w:t>people</w:t>
            </w:r>
            <w:r>
              <w:rPr>
                <w:spacing w:val="-3"/>
              </w:rPr>
              <w:t> </w:t>
            </w:r>
            <w:r>
              <w:rPr/>
              <w:t>with</w:t>
            </w:r>
            <w:r>
              <w:rPr>
                <w:spacing w:val="-3"/>
              </w:rPr>
              <w:t> </w:t>
            </w:r>
            <w:r>
              <w:rPr/>
              <w:t>EHC</w:t>
            </w:r>
            <w:r>
              <w:rPr>
                <w:spacing w:val="-4"/>
              </w:rPr>
              <w:t> </w:t>
            </w:r>
            <w:r>
              <w:rPr/>
              <w:t>plans:</w:t>
            </w:r>
            <w:r>
              <w:rPr>
                <w:spacing w:val="-2"/>
              </w:rPr>
              <w:t> </w:t>
            </w:r>
            <w:r>
              <w:rPr/>
              <w:t>preparing</w:t>
            </w:r>
            <w:r>
              <w:rPr>
                <w:spacing w:val="-3"/>
              </w:rPr>
              <w:t> </w:t>
            </w:r>
            <w:r>
              <w:rPr/>
              <w:t>for</w:t>
            </w:r>
            <w:r>
              <w:rPr>
                <w:spacing w:val="-2"/>
              </w:rPr>
              <w:t> </w:t>
            </w:r>
            <w:r>
              <w:rPr/>
              <w:t>adulthood</w:t>
            </w:r>
            <w:r>
              <w:rPr>
                <w:spacing w:val="-3"/>
              </w:rPr>
              <w:t> </w:t>
            </w:r>
            <w:r>
              <w:rPr>
                <w:spacing w:val="-2"/>
              </w:rPr>
              <w:t>reviews</w:t>
            </w:r>
            <w:r>
              <w:rPr/>
              <w:tab/>
            </w:r>
            <w:r>
              <w:rPr>
                <w:spacing w:val="-5"/>
              </w:rPr>
              <w:t>125</w:t>
            </w:r>
          </w:hyperlink>
        </w:p>
        <w:p>
          <w:pPr>
            <w:pStyle w:val="TOC2"/>
            <w:tabs>
              <w:tab w:pos="9974" w:val="right" w:leader="none"/>
            </w:tabs>
          </w:pPr>
          <w:hyperlink w:history="true" w:anchor="_bookmark152">
            <w:r>
              <w:rPr/>
              <w:t>Young</w:t>
            </w:r>
            <w:r>
              <w:rPr>
                <w:spacing w:val="-3"/>
              </w:rPr>
              <w:t> </w:t>
            </w:r>
            <w:r>
              <w:rPr/>
              <w:t>people</w:t>
            </w:r>
            <w:r>
              <w:rPr>
                <w:spacing w:val="-3"/>
              </w:rPr>
              <w:t> </w:t>
            </w:r>
            <w:r>
              <w:rPr/>
              <w:t>preparing</w:t>
            </w:r>
            <w:r>
              <w:rPr>
                <w:spacing w:val="-2"/>
              </w:rPr>
              <w:t> </w:t>
            </w:r>
            <w:r>
              <w:rPr/>
              <w:t>to</w:t>
            </w:r>
            <w:r>
              <w:rPr>
                <w:spacing w:val="-3"/>
              </w:rPr>
              <w:t> </w:t>
            </w:r>
            <w:r>
              <w:rPr/>
              <w:t>make</w:t>
            </w:r>
            <w:r>
              <w:rPr>
                <w:spacing w:val="-3"/>
              </w:rPr>
              <w:t> </w:t>
            </w:r>
            <w:r>
              <w:rPr/>
              <w:t>their</w:t>
            </w:r>
            <w:r>
              <w:rPr>
                <w:spacing w:val="-2"/>
              </w:rPr>
              <w:t> </w:t>
            </w:r>
            <w:r>
              <w:rPr/>
              <w:t>own</w:t>
            </w:r>
            <w:r>
              <w:rPr>
                <w:spacing w:val="-2"/>
              </w:rPr>
              <w:t> decisions</w:t>
            </w:r>
            <w:r>
              <w:rPr/>
              <w:tab/>
            </w:r>
            <w:r>
              <w:rPr>
                <w:spacing w:val="-5"/>
              </w:rPr>
              <w:t>126</w:t>
            </w:r>
          </w:hyperlink>
        </w:p>
        <w:p>
          <w:pPr>
            <w:pStyle w:val="TOC2"/>
            <w:tabs>
              <w:tab w:pos="9974" w:val="right" w:leader="none"/>
            </w:tabs>
          </w:pPr>
          <w:hyperlink w:history="true" w:anchor="_bookmark153">
            <w:r>
              <w:rPr/>
              <w:t>16-</w:t>
            </w:r>
            <w:r>
              <w:rPr>
                <w:spacing w:val="-4"/>
              </w:rPr>
              <w:t> </w:t>
            </w:r>
            <w:r>
              <w:rPr/>
              <w:t>to</w:t>
            </w:r>
            <w:r>
              <w:rPr>
                <w:spacing w:val="-3"/>
              </w:rPr>
              <w:t> </w:t>
            </w:r>
            <w:r>
              <w:rPr/>
              <w:t>17-year-</w:t>
            </w:r>
            <w:r>
              <w:rPr>
                <w:spacing w:val="-4"/>
              </w:rPr>
              <w:t>olds</w:t>
            </w:r>
            <w:r>
              <w:rPr/>
              <w:tab/>
            </w:r>
            <w:r>
              <w:rPr>
                <w:spacing w:val="-5"/>
              </w:rPr>
              <w:t>127</w:t>
            </w:r>
          </w:hyperlink>
        </w:p>
        <w:p>
          <w:pPr>
            <w:pStyle w:val="TOC2"/>
            <w:tabs>
              <w:tab w:pos="9974" w:val="right" w:leader="none"/>
            </w:tabs>
          </w:pPr>
          <w:hyperlink w:history="true" w:anchor="_bookmark154">
            <w:r>
              <w:rPr/>
              <w:t>Support</w:t>
            </w:r>
            <w:r>
              <w:rPr>
                <w:spacing w:val="-4"/>
              </w:rPr>
              <w:t> </w:t>
            </w:r>
            <w:r>
              <w:rPr/>
              <w:t>for</w:t>
            </w:r>
            <w:r>
              <w:rPr>
                <w:spacing w:val="-3"/>
              </w:rPr>
              <w:t> </w:t>
            </w:r>
            <w:r>
              <w:rPr/>
              <w:t>young</w:t>
            </w:r>
            <w:r>
              <w:rPr>
                <w:spacing w:val="-3"/>
              </w:rPr>
              <w:t> </w:t>
            </w:r>
            <w:r>
              <w:rPr>
                <w:spacing w:val="-2"/>
              </w:rPr>
              <w:t>people</w:t>
            </w:r>
            <w:r>
              <w:rPr/>
              <w:tab/>
            </w:r>
            <w:r>
              <w:rPr>
                <w:spacing w:val="-5"/>
              </w:rPr>
              <w:t>128</w:t>
            </w:r>
          </w:hyperlink>
        </w:p>
        <w:p>
          <w:pPr>
            <w:pStyle w:val="TOC2"/>
            <w:tabs>
              <w:tab w:pos="9974" w:val="right" w:leader="none"/>
            </w:tabs>
          </w:pPr>
          <w:hyperlink w:history="true" w:anchor="_bookmark155">
            <w:r>
              <w:rPr/>
              <w:t>The</w:t>
            </w:r>
            <w:r>
              <w:rPr>
                <w:spacing w:val="-4"/>
              </w:rPr>
              <w:t> </w:t>
            </w:r>
            <w:r>
              <w:rPr/>
              <w:t>Mental</w:t>
            </w:r>
            <w:r>
              <w:rPr>
                <w:spacing w:val="-3"/>
              </w:rPr>
              <w:t> </w:t>
            </w:r>
            <w:r>
              <w:rPr/>
              <w:t>Capacity</w:t>
            </w:r>
            <w:r>
              <w:rPr>
                <w:spacing w:val="-3"/>
              </w:rPr>
              <w:t> </w:t>
            </w:r>
            <w:r>
              <w:rPr>
                <w:spacing w:val="-5"/>
              </w:rPr>
              <w:t>Act</w:t>
            </w:r>
            <w:r>
              <w:rPr/>
              <w:tab/>
            </w:r>
            <w:r>
              <w:rPr>
                <w:spacing w:val="-5"/>
              </w:rPr>
              <w:t>128</w:t>
            </w:r>
          </w:hyperlink>
        </w:p>
        <w:p>
          <w:pPr>
            <w:pStyle w:val="TOC2"/>
            <w:tabs>
              <w:tab w:pos="9974" w:val="right" w:leader="none"/>
            </w:tabs>
            <w:spacing w:before="81"/>
          </w:pPr>
          <w:hyperlink w:history="true" w:anchor="_bookmark156">
            <w:r>
              <w:rPr/>
              <w:t>Planning</w:t>
            </w:r>
            <w:r>
              <w:rPr>
                <w:spacing w:val="-4"/>
              </w:rPr>
              <w:t> </w:t>
            </w:r>
            <w:r>
              <w:rPr/>
              <w:t>the</w:t>
            </w:r>
            <w:r>
              <w:rPr>
                <w:spacing w:val="-3"/>
              </w:rPr>
              <w:t> </w:t>
            </w:r>
            <w:r>
              <w:rPr/>
              <w:t>transition</w:t>
            </w:r>
            <w:r>
              <w:rPr>
                <w:spacing w:val="-4"/>
              </w:rPr>
              <w:t> </w:t>
            </w:r>
            <w:r>
              <w:rPr/>
              <w:t>into</w:t>
            </w:r>
            <w:r>
              <w:rPr>
                <w:spacing w:val="-3"/>
              </w:rPr>
              <w:t> </w:t>
            </w:r>
            <w:r>
              <w:rPr/>
              <w:t>post-16</w:t>
            </w:r>
            <w:r>
              <w:rPr>
                <w:spacing w:val="-4"/>
              </w:rPr>
              <w:t> </w:t>
            </w:r>
            <w:r>
              <w:rPr/>
              <w:t>education</w:t>
            </w:r>
            <w:r>
              <w:rPr>
                <w:spacing w:val="-3"/>
              </w:rPr>
              <w:t> </w:t>
            </w:r>
            <w:r>
              <w:rPr/>
              <w:t>and</w:t>
            </w:r>
            <w:r>
              <w:rPr>
                <w:spacing w:val="-3"/>
              </w:rPr>
              <w:t> </w:t>
            </w:r>
            <w:r>
              <w:rPr>
                <w:spacing w:val="-2"/>
              </w:rPr>
              <w:t>training</w:t>
            </w:r>
            <w:r>
              <w:rPr/>
              <w:tab/>
            </w:r>
            <w:r>
              <w:rPr>
                <w:spacing w:val="-5"/>
              </w:rPr>
              <w:t>128</w:t>
            </w:r>
          </w:hyperlink>
        </w:p>
        <w:p>
          <w:pPr>
            <w:pStyle w:val="TOC2"/>
            <w:tabs>
              <w:tab w:pos="9974" w:val="right" w:leader="none"/>
            </w:tabs>
            <w:spacing w:before="79"/>
          </w:pPr>
          <w:hyperlink w:history="true" w:anchor="_bookmark157">
            <w:r>
              <w:rPr/>
              <w:t>Careers</w:t>
            </w:r>
            <w:r>
              <w:rPr>
                <w:spacing w:val="-5"/>
              </w:rPr>
              <w:t> </w:t>
            </w:r>
            <w:r>
              <w:rPr/>
              <w:t>advice</w:t>
            </w:r>
            <w:r>
              <w:rPr>
                <w:spacing w:val="-3"/>
              </w:rPr>
              <w:t> </w:t>
            </w:r>
            <w:r>
              <w:rPr/>
              <w:t>for</w:t>
            </w:r>
            <w:r>
              <w:rPr>
                <w:spacing w:val="-3"/>
              </w:rPr>
              <w:t> </w:t>
            </w:r>
            <w:r>
              <w:rPr/>
              <w:t>children</w:t>
            </w:r>
            <w:r>
              <w:rPr>
                <w:spacing w:val="-3"/>
              </w:rPr>
              <w:t> </w:t>
            </w:r>
            <w:r>
              <w:rPr/>
              <w:t>and</w:t>
            </w:r>
            <w:r>
              <w:rPr>
                <w:spacing w:val="-2"/>
              </w:rPr>
              <w:t> </w:t>
            </w:r>
            <w:r>
              <w:rPr/>
              <w:t>young</w:t>
            </w:r>
            <w:r>
              <w:rPr>
                <w:spacing w:val="-3"/>
              </w:rPr>
              <w:t> </w:t>
            </w:r>
            <w:r>
              <w:rPr>
                <w:spacing w:val="-2"/>
              </w:rPr>
              <w:t>people</w:t>
            </w:r>
            <w:r>
              <w:rPr/>
              <w:tab/>
            </w:r>
            <w:r>
              <w:rPr>
                <w:spacing w:val="-5"/>
              </w:rPr>
              <w:t>130</w:t>
            </w:r>
          </w:hyperlink>
        </w:p>
        <w:p>
          <w:pPr>
            <w:pStyle w:val="TOC2"/>
            <w:tabs>
              <w:tab w:pos="9974" w:val="right" w:leader="none"/>
            </w:tabs>
          </w:pPr>
          <w:hyperlink w:history="true" w:anchor="_bookmark158">
            <w:r>
              <w:rPr/>
              <w:t>High</w:t>
            </w:r>
            <w:r>
              <w:rPr>
                <w:spacing w:val="-6"/>
              </w:rPr>
              <w:t> </w:t>
            </w:r>
            <w:r>
              <w:rPr/>
              <w:t>quality</w:t>
            </w:r>
            <w:r>
              <w:rPr>
                <w:spacing w:val="-3"/>
              </w:rPr>
              <w:t> </w:t>
            </w:r>
            <w:r>
              <w:rPr/>
              <w:t>study</w:t>
            </w:r>
            <w:r>
              <w:rPr>
                <w:spacing w:val="-3"/>
              </w:rPr>
              <w:t> </w:t>
            </w:r>
            <w:r>
              <w:rPr/>
              <w:t>programmes</w:t>
            </w:r>
            <w:r>
              <w:rPr>
                <w:spacing w:val="-3"/>
              </w:rPr>
              <w:t> </w:t>
            </w:r>
            <w:r>
              <w:rPr/>
              <w:t>for</w:t>
            </w:r>
            <w:r>
              <w:rPr>
                <w:spacing w:val="-2"/>
              </w:rPr>
              <w:t> </w:t>
            </w:r>
            <w:r>
              <w:rPr/>
              <w:t>students</w:t>
            </w:r>
            <w:r>
              <w:rPr>
                <w:spacing w:val="-4"/>
              </w:rPr>
              <w:t> </w:t>
            </w:r>
            <w:r>
              <w:rPr/>
              <w:t>with</w:t>
            </w:r>
            <w:r>
              <w:rPr>
                <w:spacing w:val="-3"/>
              </w:rPr>
              <w:t> </w:t>
            </w:r>
            <w:r>
              <w:rPr>
                <w:spacing w:val="-5"/>
              </w:rPr>
              <w:t>SEN</w:t>
            </w:r>
            <w:r>
              <w:rPr/>
              <w:tab/>
            </w:r>
            <w:r>
              <w:rPr>
                <w:spacing w:val="-5"/>
              </w:rPr>
              <w:t>130</w:t>
            </w:r>
          </w:hyperlink>
        </w:p>
        <w:p>
          <w:pPr>
            <w:pStyle w:val="TOC2"/>
            <w:tabs>
              <w:tab w:pos="9974" w:val="right" w:leader="none"/>
            </w:tabs>
            <w:spacing w:before="81"/>
          </w:pPr>
          <w:hyperlink w:history="true" w:anchor="_bookmark159">
            <w:r>
              <w:rPr/>
              <w:t>Pathways</w:t>
            </w:r>
            <w:r>
              <w:rPr>
                <w:spacing w:val="-3"/>
              </w:rPr>
              <w:t> </w:t>
            </w:r>
            <w:r>
              <w:rPr/>
              <w:t>to</w:t>
            </w:r>
            <w:r>
              <w:rPr>
                <w:spacing w:val="-2"/>
              </w:rPr>
              <w:t> employment</w:t>
            </w:r>
            <w:r>
              <w:rPr/>
              <w:tab/>
            </w:r>
            <w:r>
              <w:rPr>
                <w:spacing w:val="-5"/>
              </w:rPr>
              <w:t>131</w:t>
            </w:r>
          </w:hyperlink>
        </w:p>
        <w:p>
          <w:pPr>
            <w:pStyle w:val="TOC2"/>
            <w:tabs>
              <w:tab w:pos="9974" w:val="right" w:leader="none"/>
            </w:tabs>
            <w:spacing w:before="79"/>
          </w:pPr>
          <w:hyperlink w:history="true" w:anchor="_bookmark160">
            <w:r>
              <w:rPr/>
              <w:t>Packages</w:t>
            </w:r>
            <w:r>
              <w:rPr>
                <w:spacing w:val="-4"/>
              </w:rPr>
              <w:t> </w:t>
            </w:r>
            <w:r>
              <w:rPr/>
              <w:t>of</w:t>
            </w:r>
            <w:r>
              <w:rPr>
                <w:spacing w:val="-1"/>
              </w:rPr>
              <w:t> </w:t>
            </w:r>
            <w:r>
              <w:rPr/>
              <w:t>support</w:t>
            </w:r>
            <w:r>
              <w:rPr>
                <w:spacing w:val="-3"/>
              </w:rPr>
              <w:t> </w:t>
            </w:r>
            <w:r>
              <w:rPr/>
              <w:t>across</w:t>
            </w:r>
            <w:r>
              <w:rPr>
                <w:spacing w:val="-2"/>
              </w:rPr>
              <w:t> </w:t>
            </w:r>
            <w:r>
              <w:rPr/>
              <w:t>five</w:t>
            </w:r>
            <w:r>
              <w:rPr>
                <w:spacing w:val="-3"/>
              </w:rPr>
              <w:t> </w:t>
            </w:r>
            <w:r>
              <w:rPr/>
              <w:t>days</w:t>
            </w:r>
            <w:r>
              <w:rPr>
                <w:spacing w:val="-2"/>
              </w:rPr>
              <w:t> </w:t>
            </w:r>
            <w:r>
              <w:rPr/>
              <w:t>a</w:t>
            </w:r>
            <w:r>
              <w:rPr>
                <w:spacing w:val="-2"/>
              </w:rPr>
              <w:t> </w:t>
            </w:r>
            <w:r>
              <w:rPr>
                <w:spacing w:val="-4"/>
              </w:rPr>
              <w:t>week</w:t>
            </w:r>
            <w:r>
              <w:rPr/>
              <w:tab/>
            </w:r>
            <w:r>
              <w:rPr>
                <w:spacing w:val="-5"/>
              </w:rPr>
              <w:t>132</w:t>
            </w:r>
          </w:hyperlink>
        </w:p>
        <w:p>
          <w:pPr>
            <w:pStyle w:val="TOC2"/>
            <w:tabs>
              <w:tab w:pos="9974" w:val="right" w:leader="none"/>
            </w:tabs>
          </w:pPr>
          <w:hyperlink w:history="true" w:anchor="_bookmark161">
            <w:r>
              <w:rPr/>
              <w:t>Transition</w:t>
            </w:r>
            <w:r>
              <w:rPr>
                <w:spacing w:val="-4"/>
              </w:rPr>
              <w:t> </w:t>
            </w:r>
            <w:r>
              <w:rPr/>
              <w:t>to</w:t>
            </w:r>
            <w:r>
              <w:rPr>
                <w:spacing w:val="-4"/>
              </w:rPr>
              <w:t> </w:t>
            </w:r>
            <w:r>
              <w:rPr/>
              <w:t>higher</w:t>
            </w:r>
            <w:r>
              <w:rPr>
                <w:spacing w:val="-2"/>
              </w:rPr>
              <w:t> education</w:t>
            </w:r>
            <w:r>
              <w:rPr/>
              <w:tab/>
            </w:r>
            <w:r>
              <w:rPr>
                <w:spacing w:val="-5"/>
              </w:rPr>
              <w:t>133</w:t>
            </w:r>
          </w:hyperlink>
        </w:p>
        <w:p>
          <w:pPr>
            <w:pStyle w:val="TOC2"/>
            <w:tabs>
              <w:tab w:pos="9974" w:val="right" w:leader="none"/>
            </w:tabs>
            <w:spacing w:before="81"/>
          </w:pPr>
          <w:hyperlink w:history="true" w:anchor="_bookmark162">
            <w:r>
              <w:rPr/>
              <w:t>Young</w:t>
            </w:r>
            <w:r>
              <w:rPr>
                <w:spacing w:val="-4"/>
              </w:rPr>
              <w:t> </w:t>
            </w:r>
            <w:r>
              <w:rPr/>
              <w:t>people</w:t>
            </w:r>
            <w:r>
              <w:rPr>
                <w:spacing w:val="-2"/>
              </w:rPr>
              <w:t> </w:t>
            </w:r>
            <w:r>
              <w:rPr/>
              <w:t>aged</w:t>
            </w:r>
            <w:r>
              <w:rPr>
                <w:spacing w:val="-2"/>
              </w:rPr>
              <w:t> </w:t>
            </w:r>
            <w:r>
              <w:rPr/>
              <w:t>19</w:t>
            </w:r>
            <w:r>
              <w:rPr>
                <w:spacing w:val="-2"/>
              </w:rPr>
              <w:t> </w:t>
            </w:r>
            <w:r>
              <w:rPr/>
              <w:t>to</w:t>
            </w:r>
            <w:r>
              <w:rPr>
                <w:spacing w:val="-2"/>
              </w:rPr>
              <w:t> </w:t>
            </w:r>
            <w:r>
              <w:rPr>
                <w:spacing w:val="-5"/>
              </w:rPr>
              <w:t>25</w:t>
            </w:r>
            <w:r>
              <w:rPr/>
              <w:tab/>
            </w:r>
            <w:r>
              <w:rPr>
                <w:spacing w:val="-5"/>
              </w:rPr>
              <w:t>135</w:t>
            </w:r>
          </w:hyperlink>
        </w:p>
        <w:p>
          <w:pPr>
            <w:pStyle w:val="TOC3"/>
            <w:tabs>
              <w:tab w:pos="9974" w:val="right" w:leader="none"/>
            </w:tabs>
            <w:spacing w:before="79"/>
          </w:pPr>
          <w:hyperlink w:history="true" w:anchor="_bookmark163">
            <w:r>
              <w:rPr/>
              <w:t>Funding</w:t>
            </w:r>
            <w:r>
              <w:rPr>
                <w:spacing w:val="-4"/>
              </w:rPr>
              <w:t> </w:t>
            </w:r>
            <w:r>
              <w:rPr/>
              <w:t>places</w:t>
            </w:r>
            <w:r>
              <w:rPr>
                <w:spacing w:val="-3"/>
              </w:rPr>
              <w:t> </w:t>
            </w:r>
            <w:r>
              <w:rPr/>
              <w:t>for</w:t>
            </w:r>
            <w:r>
              <w:rPr>
                <w:spacing w:val="-3"/>
              </w:rPr>
              <w:t> </w:t>
            </w:r>
            <w:r>
              <w:rPr/>
              <w:t>19-</w:t>
            </w:r>
            <w:r>
              <w:rPr>
                <w:spacing w:val="-2"/>
              </w:rPr>
              <w:t> </w:t>
            </w:r>
            <w:r>
              <w:rPr/>
              <w:t>to</w:t>
            </w:r>
            <w:r>
              <w:rPr>
                <w:spacing w:val="-3"/>
              </w:rPr>
              <w:t> </w:t>
            </w:r>
            <w:r>
              <w:rPr/>
              <w:t>25-year-</w:t>
            </w:r>
            <w:r>
              <w:rPr>
                <w:spacing w:val="-4"/>
              </w:rPr>
              <w:t>olds</w:t>
            </w:r>
            <w:r>
              <w:rPr/>
              <w:tab/>
            </w:r>
            <w:r>
              <w:rPr>
                <w:spacing w:val="-5"/>
              </w:rPr>
              <w:t>135</w:t>
            </w:r>
          </w:hyperlink>
        </w:p>
        <w:p>
          <w:pPr>
            <w:pStyle w:val="TOC2"/>
            <w:tabs>
              <w:tab w:pos="9974" w:val="right" w:leader="none"/>
            </w:tabs>
          </w:pPr>
          <w:hyperlink w:history="true" w:anchor="_bookmark164">
            <w:r>
              <w:rPr/>
              <w:t>Transition</w:t>
            </w:r>
            <w:r>
              <w:rPr>
                <w:spacing w:val="-4"/>
              </w:rPr>
              <w:t> </w:t>
            </w:r>
            <w:r>
              <w:rPr/>
              <w:t>to</w:t>
            </w:r>
            <w:r>
              <w:rPr>
                <w:spacing w:val="-3"/>
              </w:rPr>
              <w:t> </w:t>
            </w:r>
            <w:r>
              <w:rPr/>
              <w:t>adult</w:t>
            </w:r>
            <w:r>
              <w:rPr>
                <w:spacing w:val="-2"/>
              </w:rPr>
              <w:t> </w:t>
            </w:r>
            <w:r>
              <w:rPr/>
              <w:t>health</w:t>
            </w:r>
            <w:r>
              <w:rPr>
                <w:spacing w:val="-3"/>
              </w:rPr>
              <w:t> </w:t>
            </w:r>
            <w:r>
              <w:rPr>
                <w:spacing w:val="-2"/>
              </w:rPr>
              <w:t>services</w:t>
            </w:r>
            <w:r>
              <w:rPr/>
              <w:tab/>
            </w:r>
            <w:r>
              <w:rPr>
                <w:spacing w:val="-5"/>
              </w:rPr>
              <w:t>136</w:t>
            </w:r>
          </w:hyperlink>
        </w:p>
        <w:p>
          <w:pPr>
            <w:pStyle w:val="TOC2"/>
            <w:tabs>
              <w:tab w:pos="9974" w:val="right" w:leader="none"/>
            </w:tabs>
            <w:spacing w:before="81"/>
          </w:pPr>
          <w:hyperlink w:history="true" w:anchor="_bookmark165">
            <w:r>
              <w:rPr/>
              <w:t>Transition</w:t>
            </w:r>
            <w:r>
              <w:rPr>
                <w:spacing w:val="-3"/>
              </w:rPr>
              <w:t> </w:t>
            </w:r>
            <w:r>
              <w:rPr/>
              <w:t>to</w:t>
            </w:r>
            <w:r>
              <w:rPr>
                <w:spacing w:val="-3"/>
              </w:rPr>
              <w:t> </w:t>
            </w:r>
            <w:r>
              <w:rPr/>
              <w:t>adult</w:t>
            </w:r>
            <w:r>
              <w:rPr>
                <w:spacing w:val="-3"/>
              </w:rPr>
              <w:t> </w:t>
            </w:r>
            <w:r>
              <w:rPr/>
              <w:t>social</w:t>
            </w:r>
            <w:r>
              <w:rPr>
                <w:spacing w:val="-2"/>
              </w:rPr>
              <w:t> </w:t>
            </w:r>
            <w:r>
              <w:rPr>
                <w:spacing w:val="-4"/>
              </w:rPr>
              <w:t>care</w:t>
            </w:r>
            <w:r>
              <w:rPr/>
              <w:tab/>
            </w:r>
            <w:r>
              <w:rPr>
                <w:spacing w:val="-5"/>
              </w:rPr>
              <w:t>136</w:t>
            </w:r>
          </w:hyperlink>
        </w:p>
        <w:p>
          <w:pPr>
            <w:pStyle w:val="TOC2"/>
            <w:tabs>
              <w:tab w:pos="9974" w:val="right" w:leader="none"/>
            </w:tabs>
            <w:spacing w:before="79"/>
          </w:pPr>
          <w:hyperlink w:history="true" w:anchor="_bookmark166">
            <w:r>
              <w:rPr/>
              <w:t>Transition</w:t>
            </w:r>
            <w:r>
              <w:rPr>
                <w:spacing w:val="-3"/>
              </w:rPr>
              <w:t> </w:t>
            </w:r>
            <w:r>
              <w:rPr/>
              <w:t>assessments</w:t>
            </w:r>
            <w:r>
              <w:rPr>
                <w:spacing w:val="-3"/>
              </w:rPr>
              <w:t> </w:t>
            </w:r>
            <w:r>
              <w:rPr/>
              <w:t>for</w:t>
            </w:r>
            <w:r>
              <w:rPr>
                <w:spacing w:val="-3"/>
              </w:rPr>
              <w:t> </w:t>
            </w:r>
            <w:r>
              <w:rPr/>
              <w:t>young</w:t>
            </w:r>
            <w:r>
              <w:rPr>
                <w:spacing w:val="-3"/>
              </w:rPr>
              <w:t> </w:t>
            </w:r>
            <w:r>
              <w:rPr/>
              <w:t>people</w:t>
            </w:r>
            <w:r>
              <w:rPr>
                <w:spacing w:val="-3"/>
              </w:rPr>
              <w:t> </w:t>
            </w:r>
            <w:r>
              <w:rPr/>
              <w:t>with</w:t>
            </w:r>
            <w:r>
              <w:rPr>
                <w:spacing w:val="-3"/>
              </w:rPr>
              <w:t> </w:t>
            </w:r>
            <w:r>
              <w:rPr/>
              <w:t>EHC</w:t>
            </w:r>
            <w:r>
              <w:rPr>
                <w:spacing w:val="-3"/>
              </w:rPr>
              <w:t> </w:t>
            </w:r>
            <w:r>
              <w:rPr>
                <w:spacing w:val="-2"/>
              </w:rPr>
              <w:t>plans</w:t>
            </w:r>
            <w:r>
              <w:rPr/>
              <w:tab/>
            </w:r>
            <w:r>
              <w:rPr>
                <w:spacing w:val="-5"/>
              </w:rPr>
              <w:t>137</w:t>
            </w:r>
          </w:hyperlink>
        </w:p>
        <w:p>
          <w:pPr>
            <w:pStyle w:val="TOC2"/>
            <w:tabs>
              <w:tab w:pos="9974" w:val="right" w:leader="none"/>
            </w:tabs>
          </w:pPr>
          <w:hyperlink w:history="true" w:anchor="_bookmark167">
            <w:r>
              <w:rPr/>
              <w:t>Continuity</w:t>
            </w:r>
            <w:r>
              <w:rPr>
                <w:spacing w:val="-4"/>
              </w:rPr>
              <w:t> </w:t>
            </w:r>
            <w:r>
              <w:rPr/>
              <w:t>of</w:t>
            </w:r>
            <w:r>
              <w:rPr>
                <w:spacing w:val="-2"/>
              </w:rPr>
              <w:t> provision</w:t>
            </w:r>
            <w:r>
              <w:rPr/>
              <w:tab/>
            </w:r>
            <w:r>
              <w:rPr>
                <w:spacing w:val="-5"/>
              </w:rPr>
              <w:t>138</w:t>
            </w:r>
          </w:hyperlink>
        </w:p>
        <w:p>
          <w:pPr>
            <w:pStyle w:val="TOC2"/>
            <w:tabs>
              <w:tab w:pos="9974" w:val="right" w:leader="none"/>
            </w:tabs>
          </w:pPr>
          <w:hyperlink w:history="true" w:anchor="_bookmark168">
            <w:r>
              <w:rPr/>
              <w:t>EHC</w:t>
            </w:r>
            <w:r>
              <w:rPr>
                <w:spacing w:val="-3"/>
              </w:rPr>
              <w:t> </w:t>
            </w:r>
            <w:r>
              <w:rPr/>
              <w:t>plans</w:t>
            </w:r>
            <w:r>
              <w:rPr>
                <w:spacing w:val="-2"/>
              </w:rPr>
              <w:t> </w:t>
            </w:r>
            <w:r>
              <w:rPr/>
              <w:t>and</w:t>
            </w:r>
            <w:r>
              <w:rPr>
                <w:spacing w:val="-3"/>
              </w:rPr>
              <w:t> </w:t>
            </w:r>
            <w:r>
              <w:rPr/>
              <w:t>statutory</w:t>
            </w:r>
            <w:r>
              <w:rPr>
                <w:spacing w:val="-2"/>
              </w:rPr>
              <w:t> </w:t>
            </w:r>
            <w:r>
              <w:rPr/>
              <w:t>care</w:t>
            </w:r>
            <w:r>
              <w:rPr>
                <w:spacing w:val="-3"/>
              </w:rPr>
              <w:t> </w:t>
            </w:r>
            <w:r>
              <w:rPr/>
              <w:t>and</w:t>
            </w:r>
            <w:r>
              <w:rPr>
                <w:spacing w:val="-3"/>
              </w:rPr>
              <w:t> </w:t>
            </w:r>
            <w:r>
              <w:rPr/>
              <w:t>support</w:t>
            </w:r>
            <w:r>
              <w:rPr>
                <w:spacing w:val="-1"/>
              </w:rPr>
              <w:t> </w:t>
            </w:r>
            <w:r>
              <w:rPr>
                <w:spacing w:val="-2"/>
              </w:rPr>
              <w:t>plans</w:t>
            </w:r>
            <w:r>
              <w:rPr/>
              <w:tab/>
            </w:r>
            <w:r>
              <w:rPr>
                <w:spacing w:val="-5"/>
              </w:rPr>
              <w:t>138</w:t>
            </w:r>
          </w:hyperlink>
        </w:p>
        <w:p>
          <w:pPr>
            <w:pStyle w:val="TOC2"/>
            <w:tabs>
              <w:tab w:pos="9974" w:val="right" w:leader="none"/>
            </w:tabs>
          </w:pPr>
          <w:hyperlink w:history="true" w:anchor="_bookmark169">
            <w:r>
              <w:rPr/>
              <w:t>Personal</w:t>
            </w:r>
            <w:r>
              <w:rPr>
                <w:spacing w:val="-5"/>
              </w:rPr>
              <w:t> </w:t>
            </w:r>
            <w:r>
              <w:rPr>
                <w:spacing w:val="-2"/>
              </w:rPr>
              <w:t>Budgets</w:t>
            </w:r>
            <w:r>
              <w:rPr/>
              <w:tab/>
            </w:r>
            <w:r>
              <w:rPr>
                <w:spacing w:val="-5"/>
              </w:rPr>
              <w:t>139</w:t>
            </w:r>
          </w:hyperlink>
        </w:p>
        <w:p>
          <w:pPr>
            <w:pStyle w:val="TOC2"/>
            <w:tabs>
              <w:tab w:pos="9974" w:val="right" w:leader="none"/>
            </w:tabs>
          </w:pPr>
          <w:hyperlink w:history="true" w:anchor="_bookmark170">
            <w:r>
              <w:rPr/>
              <w:t>Leaving</w:t>
            </w:r>
            <w:r>
              <w:rPr>
                <w:spacing w:val="-4"/>
              </w:rPr>
              <w:t> </w:t>
            </w:r>
            <w:r>
              <w:rPr/>
              <w:t>education</w:t>
            </w:r>
            <w:r>
              <w:rPr>
                <w:spacing w:val="-3"/>
              </w:rPr>
              <w:t> </w:t>
            </w:r>
            <w:r>
              <w:rPr/>
              <w:t>or</w:t>
            </w:r>
            <w:r>
              <w:rPr>
                <w:spacing w:val="-2"/>
              </w:rPr>
              <w:t> training</w:t>
            </w:r>
            <w:r>
              <w:rPr/>
              <w:tab/>
            </w:r>
            <w:r>
              <w:rPr>
                <w:spacing w:val="-5"/>
              </w:rPr>
              <w:t>140</w:t>
            </w:r>
          </w:hyperlink>
        </w:p>
        <w:p>
          <w:pPr>
            <w:pStyle w:val="TOC1"/>
            <w:numPr>
              <w:ilvl w:val="0"/>
              <w:numId w:val="1"/>
            </w:numPr>
            <w:tabs>
              <w:tab w:pos="1193" w:val="left" w:leader="none"/>
              <w:tab w:pos="9976" w:val="right" w:leader="none"/>
            </w:tabs>
            <w:spacing w:line="240" w:lineRule="auto" w:before="241" w:after="0"/>
            <w:ind w:left="1193" w:right="0" w:hanging="233"/>
            <w:jc w:val="left"/>
            <w:rPr>
              <w:color w:val="1F497D"/>
            </w:rPr>
          </w:pPr>
          <w:hyperlink w:history="true" w:anchor="_bookmark171">
            <w:r>
              <w:rPr>
                <w:color w:val="1F497D"/>
              </w:rPr>
              <w:t>Education,</w:t>
            </w:r>
            <w:r>
              <w:rPr>
                <w:color w:val="1F497D"/>
                <w:spacing w:val="-12"/>
              </w:rPr>
              <w:t> </w:t>
            </w:r>
            <w:r>
              <w:rPr>
                <w:color w:val="1F497D"/>
              </w:rPr>
              <w:t>Health</w:t>
            </w:r>
            <w:r>
              <w:rPr>
                <w:color w:val="1F497D"/>
                <w:spacing w:val="-12"/>
              </w:rPr>
              <w:t> </w:t>
            </w:r>
            <w:r>
              <w:rPr>
                <w:color w:val="1F497D"/>
              </w:rPr>
              <w:t>and</w:t>
            </w:r>
            <w:r>
              <w:rPr>
                <w:color w:val="1F497D"/>
                <w:spacing w:val="-12"/>
              </w:rPr>
              <w:t> </w:t>
            </w:r>
            <w:r>
              <w:rPr>
                <w:color w:val="1F497D"/>
              </w:rPr>
              <w:t>Care</w:t>
            </w:r>
            <w:r>
              <w:rPr>
                <w:color w:val="1F497D"/>
                <w:spacing w:val="-11"/>
              </w:rPr>
              <w:t> </w:t>
            </w:r>
            <w:r>
              <w:rPr>
                <w:color w:val="1F497D"/>
              </w:rPr>
              <w:t>needs</w:t>
            </w:r>
            <w:r>
              <w:rPr>
                <w:color w:val="1F497D"/>
                <w:spacing w:val="-12"/>
              </w:rPr>
              <w:t> </w:t>
            </w:r>
            <w:r>
              <w:rPr>
                <w:color w:val="1F497D"/>
              </w:rPr>
              <w:t>assessments</w:t>
            </w:r>
            <w:r>
              <w:rPr>
                <w:color w:val="1F497D"/>
                <w:spacing w:val="-11"/>
              </w:rPr>
              <w:t> </w:t>
            </w:r>
            <w:r>
              <w:rPr>
                <w:color w:val="1F497D"/>
              </w:rPr>
              <w:t>and</w:t>
            </w:r>
            <w:r>
              <w:rPr>
                <w:color w:val="1F497D"/>
                <w:spacing w:val="-12"/>
              </w:rPr>
              <w:t> </w:t>
            </w:r>
            <w:r>
              <w:rPr>
                <w:color w:val="1F497D"/>
                <w:spacing w:val="-2"/>
              </w:rPr>
              <w:t>plans</w:t>
            </w:r>
            <w:r>
              <w:rPr>
                <w:color w:val="1F497D"/>
              </w:rPr>
              <w:tab/>
            </w:r>
            <w:r>
              <w:rPr>
                <w:color w:val="1F497D"/>
                <w:spacing w:val="-5"/>
              </w:rPr>
              <w:t>141</w:t>
            </w:r>
          </w:hyperlink>
        </w:p>
        <w:p>
          <w:pPr>
            <w:pStyle w:val="TOC2"/>
            <w:tabs>
              <w:tab w:pos="9974" w:val="right" w:leader="none"/>
            </w:tabs>
            <w:spacing w:before="79"/>
          </w:pPr>
          <w:hyperlink w:history="true" w:anchor="_bookmark172">
            <w:r>
              <w:rPr/>
              <w:t>What</w:t>
            </w:r>
            <w:r>
              <w:rPr>
                <w:spacing w:val="-3"/>
              </w:rPr>
              <w:t> </w:t>
            </w:r>
            <w:r>
              <w:rPr/>
              <w:t>the</w:t>
            </w:r>
            <w:r>
              <w:rPr>
                <w:spacing w:val="-3"/>
              </w:rPr>
              <w:t> </w:t>
            </w:r>
            <w:r>
              <w:rPr/>
              <w:t>chapter</w:t>
            </w:r>
            <w:r>
              <w:rPr>
                <w:spacing w:val="-2"/>
              </w:rPr>
              <w:t> covers</w:t>
            </w:r>
            <w:r>
              <w:rPr/>
              <w:tab/>
            </w:r>
            <w:r>
              <w:rPr>
                <w:spacing w:val="-5"/>
              </w:rPr>
              <w:t>141</w:t>
            </w:r>
          </w:hyperlink>
        </w:p>
        <w:p>
          <w:pPr>
            <w:pStyle w:val="TOC2"/>
            <w:tabs>
              <w:tab w:pos="9974" w:val="right" w:leader="none"/>
            </w:tabs>
          </w:pPr>
          <w:hyperlink w:history="true" w:anchor="_bookmark173">
            <w:r>
              <w:rPr/>
              <w:t>Relevant</w:t>
            </w:r>
            <w:r>
              <w:rPr>
                <w:spacing w:val="-4"/>
              </w:rPr>
              <w:t> </w:t>
            </w:r>
            <w:r>
              <w:rPr>
                <w:spacing w:val="-2"/>
              </w:rPr>
              <w:t>legislation</w:t>
            </w:r>
            <w:r>
              <w:rPr/>
              <w:tab/>
            </w:r>
            <w:r>
              <w:rPr>
                <w:spacing w:val="-5"/>
              </w:rPr>
              <w:t>141</w:t>
            </w:r>
          </w:hyperlink>
        </w:p>
        <w:p>
          <w:pPr>
            <w:pStyle w:val="TOC2"/>
            <w:tabs>
              <w:tab w:pos="9974" w:val="right" w:leader="none"/>
            </w:tabs>
          </w:pPr>
          <w:hyperlink w:history="true" w:anchor="_bookmark174">
            <w:r>
              <w:rPr>
                <w:spacing w:val="-2"/>
              </w:rPr>
              <w:t>Introduction</w:t>
            </w:r>
            <w:r>
              <w:rPr/>
              <w:tab/>
            </w:r>
            <w:r>
              <w:rPr>
                <w:spacing w:val="-5"/>
              </w:rPr>
              <w:t>142</w:t>
            </w:r>
          </w:hyperlink>
        </w:p>
        <w:p>
          <w:pPr>
            <w:pStyle w:val="TOC2"/>
            <w:tabs>
              <w:tab w:pos="9974" w:val="right" w:leader="none"/>
            </w:tabs>
            <w:spacing w:before="81"/>
          </w:pPr>
          <w:hyperlink w:history="true" w:anchor="_bookmark175">
            <w:r>
              <w:rPr/>
              <w:t>Requesting</w:t>
            </w:r>
            <w:r>
              <w:rPr>
                <w:spacing w:val="-3"/>
              </w:rPr>
              <w:t> </w:t>
            </w:r>
            <w:r>
              <w:rPr/>
              <w:t>an</w:t>
            </w:r>
            <w:r>
              <w:rPr>
                <w:spacing w:val="-3"/>
              </w:rPr>
              <w:t> </w:t>
            </w:r>
            <w:r>
              <w:rPr/>
              <w:t>EHC</w:t>
            </w:r>
            <w:r>
              <w:rPr>
                <w:spacing w:val="-3"/>
              </w:rPr>
              <w:t> </w:t>
            </w:r>
            <w:r>
              <w:rPr/>
              <w:t>needs</w:t>
            </w:r>
            <w:r>
              <w:rPr>
                <w:spacing w:val="-2"/>
              </w:rPr>
              <w:t> assessment</w:t>
            </w:r>
            <w:r>
              <w:rPr/>
              <w:tab/>
            </w:r>
            <w:r>
              <w:rPr>
                <w:spacing w:val="-5"/>
              </w:rPr>
              <w:t>143</w:t>
            </w:r>
          </w:hyperlink>
        </w:p>
        <w:p>
          <w:pPr>
            <w:pStyle w:val="TOC2"/>
            <w:tabs>
              <w:tab w:pos="9974" w:val="right" w:leader="none"/>
            </w:tabs>
            <w:spacing w:before="79"/>
          </w:pPr>
          <w:hyperlink w:history="true" w:anchor="_bookmark176">
            <w:r>
              <w:rPr/>
              <w:t>Considering</w:t>
            </w:r>
            <w:r>
              <w:rPr>
                <w:spacing w:val="-6"/>
              </w:rPr>
              <w:t> </w:t>
            </w:r>
            <w:r>
              <w:rPr/>
              <w:t>whether</w:t>
            </w:r>
            <w:r>
              <w:rPr>
                <w:spacing w:val="-2"/>
              </w:rPr>
              <w:t> </w:t>
            </w:r>
            <w:r>
              <w:rPr/>
              <w:t>an</w:t>
            </w:r>
            <w:r>
              <w:rPr>
                <w:spacing w:val="-3"/>
              </w:rPr>
              <w:t> </w:t>
            </w:r>
            <w:r>
              <w:rPr/>
              <w:t>EHC</w:t>
            </w:r>
            <w:r>
              <w:rPr>
                <w:spacing w:val="-3"/>
              </w:rPr>
              <w:t> </w:t>
            </w:r>
            <w:r>
              <w:rPr/>
              <w:t>needs</w:t>
            </w:r>
            <w:r>
              <w:rPr>
                <w:spacing w:val="-3"/>
              </w:rPr>
              <w:t> </w:t>
            </w:r>
            <w:r>
              <w:rPr/>
              <w:t>assessment</w:t>
            </w:r>
            <w:r>
              <w:rPr>
                <w:spacing w:val="-2"/>
              </w:rPr>
              <w:t> </w:t>
            </w:r>
            <w:r>
              <w:rPr/>
              <w:t>is</w:t>
            </w:r>
            <w:r>
              <w:rPr>
                <w:spacing w:val="-3"/>
              </w:rPr>
              <w:t> </w:t>
            </w:r>
            <w:r>
              <w:rPr>
                <w:spacing w:val="-2"/>
              </w:rPr>
              <w:t>necessary</w:t>
            </w:r>
            <w:r>
              <w:rPr/>
              <w:tab/>
            </w:r>
            <w:r>
              <w:rPr>
                <w:spacing w:val="-5"/>
              </w:rPr>
              <w:t>144</w:t>
            </w:r>
          </w:hyperlink>
        </w:p>
        <w:p>
          <w:pPr>
            <w:pStyle w:val="TOC2"/>
            <w:tabs>
              <w:tab w:pos="9974" w:val="right" w:leader="none"/>
            </w:tabs>
          </w:pPr>
          <w:hyperlink w:history="true" w:anchor="_bookmark177">
            <w:r>
              <w:rPr/>
              <w:t>Principles</w:t>
            </w:r>
            <w:r>
              <w:rPr>
                <w:spacing w:val="-7"/>
              </w:rPr>
              <w:t> </w:t>
            </w:r>
            <w:r>
              <w:rPr/>
              <w:t>underpinning</w:t>
            </w:r>
            <w:r>
              <w:rPr>
                <w:spacing w:val="-5"/>
              </w:rPr>
              <w:t> </w:t>
            </w:r>
            <w:r>
              <w:rPr/>
              <w:t>co-ordinated</w:t>
            </w:r>
            <w:r>
              <w:rPr>
                <w:spacing w:val="-5"/>
              </w:rPr>
              <w:t> </w:t>
            </w:r>
            <w:r>
              <w:rPr/>
              <w:t>assessment</w:t>
            </w:r>
            <w:r>
              <w:rPr>
                <w:spacing w:val="-4"/>
              </w:rPr>
              <w:t> </w:t>
            </w:r>
            <w:r>
              <w:rPr/>
              <w:t>and</w:t>
            </w:r>
            <w:r>
              <w:rPr>
                <w:spacing w:val="-6"/>
              </w:rPr>
              <w:t> </w:t>
            </w:r>
            <w:r>
              <w:rPr>
                <w:spacing w:val="-2"/>
              </w:rPr>
              <w:t>planning</w:t>
            </w:r>
            <w:r>
              <w:rPr/>
              <w:tab/>
            </w:r>
            <w:r>
              <w:rPr>
                <w:spacing w:val="-5"/>
              </w:rPr>
              <w:t>147</w:t>
            </w:r>
          </w:hyperlink>
        </w:p>
        <w:p>
          <w:pPr>
            <w:pStyle w:val="TOC3"/>
            <w:tabs>
              <w:tab w:pos="9974" w:val="right" w:leader="none"/>
            </w:tabs>
            <w:spacing w:before="81"/>
          </w:pPr>
          <w:hyperlink w:history="true" w:anchor="_bookmark178">
            <w:r>
              <w:rPr/>
              <w:t>Involving</w:t>
            </w:r>
            <w:r>
              <w:rPr>
                <w:spacing w:val="-7"/>
              </w:rPr>
              <w:t> </w:t>
            </w:r>
            <w:r>
              <w:rPr/>
              <w:t>children,</w:t>
            </w:r>
            <w:r>
              <w:rPr>
                <w:spacing w:val="-3"/>
              </w:rPr>
              <w:t> </w:t>
            </w:r>
            <w:r>
              <w:rPr/>
              <w:t>young</w:t>
            </w:r>
            <w:r>
              <w:rPr>
                <w:spacing w:val="-4"/>
              </w:rPr>
              <w:t> </w:t>
            </w:r>
            <w:r>
              <w:rPr/>
              <w:t>people</w:t>
            </w:r>
            <w:r>
              <w:rPr>
                <w:spacing w:val="-3"/>
              </w:rPr>
              <w:t> </w:t>
            </w:r>
            <w:r>
              <w:rPr/>
              <w:t>and</w:t>
            </w:r>
            <w:r>
              <w:rPr>
                <w:spacing w:val="-4"/>
              </w:rPr>
              <w:t> </w:t>
            </w:r>
            <w:r>
              <w:rPr/>
              <w:t>parents</w:t>
            </w:r>
            <w:r>
              <w:rPr>
                <w:spacing w:val="-4"/>
              </w:rPr>
              <w:t> </w:t>
            </w:r>
            <w:r>
              <w:rPr/>
              <w:t>in</w:t>
            </w:r>
            <w:r>
              <w:rPr>
                <w:spacing w:val="-4"/>
              </w:rPr>
              <w:t> </w:t>
            </w:r>
            <w:r>
              <w:rPr/>
              <w:t>decision-</w:t>
            </w:r>
            <w:r>
              <w:rPr>
                <w:spacing w:val="-2"/>
              </w:rPr>
              <w:t>making</w:t>
            </w:r>
            <w:r>
              <w:rPr/>
              <w:tab/>
            </w:r>
            <w:r>
              <w:rPr>
                <w:spacing w:val="-5"/>
              </w:rPr>
              <w:t>147</w:t>
            </w:r>
          </w:hyperlink>
        </w:p>
        <w:p>
          <w:pPr>
            <w:pStyle w:val="TOC3"/>
            <w:tabs>
              <w:tab w:pos="9974" w:val="right" w:leader="none"/>
            </w:tabs>
            <w:spacing w:before="79" w:after="114"/>
          </w:pPr>
          <w:hyperlink w:history="true" w:anchor="_bookmark179">
            <w:r>
              <w:rPr/>
              <w:t>Support</w:t>
            </w:r>
            <w:r>
              <w:rPr>
                <w:spacing w:val="-3"/>
              </w:rPr>
              <w:t> </w:t>
            </w:r>
            <w:r>
              <w:rPr/>
              <w:t>for</w:t>
            </w:r>
            <w:r>
              <w:rPr>
                <w:spacing w:val="-4"/>
              </w:rPr>
              <w:t> </w:t>
            </w:r>
            <w:r>
              <w:rPr/>
              <w:t>children,</w:t>
            </w:r>
            <w:r>
              <w:rPr>
                <w:spacing w:val="-3"/>
              </w:rPr>
              <w:t> </w:t>
            </w:r>
            <w:r>
              <w:rPr/>
              <w:t>young</w:t>
            </w:r>
            <w:r>
              <w:rPr>
                <w:spacing w:val="-3"/>
              </w:rPr>
              <w:t> </w:t>
            </w:r>
            <w:r>
              <w:rPr/>
              <w:t>people</w:t>
            </w:r>
            <w:r>
              <w:rPr>
                <w:spacing w:val="-3"/>
              </w:rPr>
              <w:t> </w:t>
            </w:r>
            <w:r>
              <w:rPr/>
              <w:t>and</w:t>
            </w:r>
            <w:r>
              <w:rPr>
                <w:spacing w:val="-3"/>
              </w:rPr>
              <w:t> </w:t>
            </w:r>
            <w:r>
              <w:rPr>
                <w:spacing w:val="-2"/>
              </w:rPr>
              <w:t>parents</w:t>
            </w:r>
            <w:r>
              <w:rPr/>
              <w:tab/>
            </w:r>
            <w:r>
              <w:rPr>
                <w:spacing w:val="-5"/>
              </w:rPr>
              <w:t>149</w:t>
            </w:r>
          </w:hyperlink>
        </w:p>
        <w:p>
          <w:pPr>
            <w:pStyle w:val="TOC3"/>
            <w:tabs>
              <w:tab w:pos="9574" w:val="left" w:leader="none"/>
            </w:tabs>
            <w:spacing w:before="78"/>
          </w:pPr>
          <w:hyperlink w:history="true" w:anchor="_bookmark180">
            <w:r>
              <w:rPr>
                <w:spacing w:val="-2"/>
              </w:rPr>
              <w:t>Co-ordination</w:t>
            </w:r>
            <w:r>
              <w:rPr/>
              <w:tab/>
            </w:r>
            <w:r>
              <w:rPr>
                <w:spacing w:val="-5"/>
              </w:rPr>
              <w:t>149</w:t>
            </w:r>
          </w:hyperlink>
        </w:p>
        <w:p>
          <w:pPr>
            <w:pStyle w:val="TOC3"/>
            <w:tabs>
              <w:tab w:pos="9574" w:val="left" w:leader="none"/>
            </w:tabs>
            <w:spacing w:before="81"/>
          </w:pPr>
          <w:hyperlink w:history="true" w:anchor="_bookmark181">
            <w:r>
              <w:rPr/>
              <w:t>Sharing</w:t>
            </w:r>
            <w:r>
              <w:rPr>
                <w:spacing w:val="-5"/>
              </w:rPr>
              <w:t> </w:t>
            </w:r>
            <w:r>
              <w:rPr>
                <w:spacing w:val="-2"/>
              </w:rPr>
              <w:t>information</w:t>
            </w:r>
            <w:r>
              <w:rPr/>
              <w:tab/>
            </w:r>
            <w:r>
              <w:rPr>
                <w:spacing w:val="-5"/>
              </w:rPr>
              <w:t>150</w:t>
            </w:r>
          </w:hyperlink>
        </w:p>
        <w:p>
          <w:pPr>
            <w:pStyle w:val="TOC3"/>
            <w:tabs>
              <w:tab w:pos="9574" w:val="left" w:leader="none"/>
            </w:tabs>
            <w:spacing w:before="79"/>
          </w:pPr>
          <w:hyperlink w:history="true" w:anchor="_bookmark182">
            <w:r>
              <w:rPr/>
              <w:t>Timely</w:t>
            </w:r>
            <w:r>
              <w:rPr>
                <w:spacing w:val="-4"/>
              </w:rPr>
              <w:t> </w:t>
            </w:r>
            <w:r>
              <w:rPr/>
              <w:t>provision</w:t>
            </w:r>
            <w:r>
              <w:rPr>
                <w:spacing w:val="-3"/>
              </w:rPr>
              <w:t> </w:t>
            </w:r>
            <w:r>
              <w:rPr/>
              <w:t>of</w:t>
            </w:r>
            <w:r>
              <w:rPr>
                <w:spacing w:val="-2"/>
              </w:rPr>
              <w:t> services</w:t>
            </w:r>
            <w:r>
              <w:rPr/>
              <w:tab/>
            </w:r>
            <w:r>
              <w:rPr>
                <w:spacing w:val="-5"/>
              </w:rPr>
              <w:t>150</w:t>
            </w:r>
          </w:hyperlink>
        </w:p>
        <w:p>
          <w:pPr>
            <w:pStyle w:val="TOC3"/>
            <w:tabs>
              <w:tab w:pos="9574" w:val="left" w:leader="none"/>
            </w:tabs>
          </w:pPr>
          <w:hyperlink w:history="true" w:anchor="_bookmark183">
            <w:r>
              <w:rPr/>
              <w:t>Cross-agency</w:t>
            </w:r>
            <w:r>
              <w:rPr>
                <w:spacing w:val="-8"/>
              </w:rPr>
              <w:t> </w:t>
            </w:r>
            <w:r>
              <w:rPr>
                <w:spacing w:val="-2"/>
              </w:rPr>
              <w:t>working</w:t>
            </w:r>
            <w:r>
              <w:rPr/>
              <w:tab/>
            </w:r>
            <w:r>
              <w:rPr>
                <w:spacing w:val="-5"/>
              </w:rPr>
              <w:t>151</w:t>
            </w:r>
          </w:hyperlink>
        </w:p>
        <w:p>
          <w:pPr>
            <w:pStyle w:val="TOC3"/>
            <w:tabs>
              <w:tab w:pos="9574" w:val="left" w:leader="none"/>
            </w:tabs>
            <w:spacing w:before="81"/>
          </w:pPr>
          <w:hyperlink w:history="true" w:anchor="_bookmark184">
            <w:r>
              <w:rPr/>
              <w:t>Looked</w:t>
            </w:r>
            <w:r>
              <w:rPr>
                <w:spacing w:val="-3"/>
              </w:rPr>
              <w:t> </w:t>
            </w:r>
            <w:r>
              <w:rPr/>
              <w:t>after</w:t>
            </w:r>
            <w:r>
              <w:rPr>
                <w:spacing w:val="-2"/>
              </w:rPr>
              <w:t> children</w:t>
            </w:r>
            <w:r>
              <w:rPr/>
              <w:tab/>
            </w:r>
            <w:r>
              <w:rPr>
                <w:spacing w:val="-5"/>
              </w:rPr>
              <w:t>151</w:t>
            </w:r>
          </w:hyperlink>
        </w:p>
        <w:p>
          <w:pPr>
            <w:pStyle w:val="TOC2"/>
            <w:tabs>
              <w:tab w:pos="9574" w:val="left" w:leader="none"/>
            </w:tabs>
            <w:spacing w:before="79"/>
          </w:pPr>
          <w:hyperlink w:history="true" w:anchor="_bookmark185">
            <w:r>
              <w:rPr/>
              <w:t>Timescales</w:t>
            </w:r>
            <w:r>
              <w:rPr>
                <w:spacing w:val="-4"/>
              </w:rPr>
              <w:t> </w:t>
            </w:r>
            <w:r>
              <w:rPr/>
              <w:t>for</w:t>
            </w:r>
            <w:r>
              <w:rPr>
                <w:spacing w:val="-2"/>
              </w:rPr>
              <w:t> </w:t>
            </w:r>
            <w:r>
              <w:rPr/>
              <w:t>EHC</w:t>
            </w:r>
            <w:r>
              <w:rPr>
                <w:spacing w:val="-3"/>
              </w:rPr>
              <w:t> </w:t>
            </w:r>
            <w:r>
              <w:rPr/>
              <w:t>needs</w:t>
            </w:r>
            <w:r>
              <w:rPr>
                <w:spacing w:val="-3"/>
              </w:rPr>
              <w:t> </w:t>
            </w:r>
            <w:r>
              <w:rPr/>
              <w:t>assessment</w:t>
            </w:r>
            <w:r>
              <w:rPr>
                <w:spacing w:val="-2"/>
              </w:rPr>
              <w:t> </w:t>
            </w:r>
            <w:r>
              <w:rPr/>
              <w:t>and</w:t>
            </w:r>
            <w:r>
              <w:rPr>
                <w:spacing w:val="-4"/>
              </w:rPr>
              <w:t> </w:t>
            </w:r>
            <w:r>
              <w:rPr/>
              <w:t>preparation</w:t>
            </w:r>
            <w:r>
              <w:rPr>
                <w:spacing w:val="-2"/>
              </w:rPr>
              <w:t> </w:t>
            </w:r>
            <w:r>
              <w:rPr/>
              <w:t>of</w:t>
            </w:r>
            <w:r>
              <w:rPr>
                <w:spacing w:val="-2"/>
              </w:rPr>
              <w:t> </w:t>
            </w:r>
            <w:r>
              <w:rPr/>
              <w:t>an</w:t>
            </w:r>
            <w:r>
              <w:rPr>
                <w:spacing w:val="-3"/>
              </w:rPr>
              <w:t> </w:t>
            </w:r>
            <w:r>
              <w:rPr/>
              <w:t>EHC</w:t>
            </w:r>
            <w:r>
              <w:rPr>
                <w:spacing w:val="-2"/>
              </w:rPr>
              <w:t> </w:t>
            </w:r>
            <w:r>
              <w:rPr>
                <w:spacing w:val="-4"/>
              </w:rPr>
              <w:t>plan</w:t>
            </w:r>
            <w:r>
              <w:rPr/>
              <w:tab/>
            </w:r>
            <w:r>
              <w:rPr>
                <w:spacing w:val="-5"/>
              </w:rPr>
              <w:t>151</w:t>
            </w:r>
          </w:hyperlink>
        </w:p>
        <w:p>
          <w:pPr>
            <w:pStyle w:val="TOC2"/>
            <w:tabs>
              <w:tab w:pos="9574" w:val="left" w:leader="none"/>
            </w:tabs>
          </w:pPr>
          <w:hyperlink w:history="true" w:anchor="_bookmark186">
            <w:r>
              <w:rPr/>
              <w:t>Advice</w:t>
            </w:r>
            <w:r>
              <w:rPr>
                <w:spacing w:val="-3"/>
              </w:rPr>
              <w:t> </w:t>
            </w:r>
            <w:r>
              <w:rPr/>
              <w:t>and</w:t>
            </w:r>
            <w:r>
              <w:rPr>
                <w:spacing w:val="-2"/>
              </w:rPr>
              <w:t> </w:t>
            </w:r>
            <w:r>
              <w:rPr/>
              <w:t>information</w:t>
            </w:r>
            <w:r>
              <w:rPr>
                <w:spacing w:val="-3"/>
              </w:rPr>
              <w:t> </w:t>
            </w:r>
            <w:r>
              <w:rPr/>
              <w:t>for</w:t>
            </w:r>
            <w:r>
              <w:rPr>
                <w:spacing w:val="-2"/>
              </w:rPr>
              <w:t> </w:t>
            </w:r>
            <w:r>
              <w:rPr/>
              <w:t>EHC</w:t>
            </w:r>
            <w:r>
              <w:rPr>
                <w:spacing w:val="-3"/>
              </w:rPr>
              <w:t> </w:t>
            </w:r>
            <w:r>
              <w:rPr/>
              <w:t>needs</w:t>
            </w:r>
            <w:r>
              <w:rPr>
                <w:spacing w:val="-2"/>
              </w:rPr>
              <w:t> assessments</w:t>
            </w:r>
            <w:r>
              <w:rPr/>
              <w:tab/>
            </w:r>
            <w:r>
              <w:rPr>
                <w:spacing w:val="-5"/>
              </w:rPr>
              <w:t>155</w:t>
            </w:r>
          </w:hyperlink>
        </w:p>
        <w:p>
          <w:pPr>
            <w:pStyle w:val="TOC2"/>
            <w:tabs>
              <w:tab w:pos="9574" w:val="left" w:leader="none"/>
            </w:tabs>
            <w:spacing w:before="81"/>
          </w:pPr>
          <w:hyperlink w:history="true" w:anchor="_bookmark187">
            <w:r>
              <w:rPr/>
              <w:t>Deciding</w:t>
            </w:r>
            <w:r>
              <w:rPr>
                <w:spacing w:val="-3"/>
              </w:rPr>
              <w:t> </w:t>
            </w:r>
            <w:r>
              <w:rPr/>
              <w:t>whether</w:t>
            </w:r>
            <w:r>
              <w:rPr>
                <w:spacing w:val="-2"/>
              </w:rPr>
              <w:t> </w:t>
            </w:r>
            <w:r>
              <w:rPr/>
              <w:t>to</w:t>
            </w:r>
            <w:r>
              <w:rPr>
                <w:spacing w:val="-2"/>
              </w:rPr>
              <w:t> </w:t>
            </w:r>
            <w:r>
              <w:rPr/>
              <w:t>issue</w:t>
            </w:r>
            <w:r>
              <w:rPr>
                <w:spacing w:val="-3"/>
              </w:rPr>
              <w:t> </w:t>
            </w:r>
            <w:r>
              <w:rPr/>
              <w:t>an</w:t>
            </w:r>
            <w:r>
              <w:rPr>
                <w:spacing w:val="-2"/>
              </w:rPr>
              <w:t> </w:t>
            </w:r>
            <w:r>
              <w:rPr/>
              <w:t>EHC</w:t>
            </w:r>
            <w:r>
              <w:rPr>
                <w:spacing w:val="-2"/>
              </w:rPr>
              <w:t> </w:t>
            </w:r>
            <w:r>
              <w:rPr>
                <w:spacing w:val="-4"/>
              </w:rPr>
              <w:t>plan</w:t>
            </w:r>
            <w:r>
              <w:rPr/>
              <w:tab/>
            </w:r>
            <w:r>
              <w:rPr>
                <w:spacing w:val="-5"/>
              </w:rPr>
              <w:t>157</w:t>
            </w:r>
          </w:hyperlink>
        </w:p>
        <w:p>
          <w:pPr>
            <w:pStyle w:val="TOC2"/>
            <w:tabs>
              <w:tab w:pos="9574" w:val="left" w:leader="none"/>
            </w:tabs>
            <w:spacing w:before="79"/>
          </w:pPr>
          <w:hyperlink w:history="true" w:anchor="_bookmark188">
            <w:r>
              <w:rPr/>
              <w:t>Decision</w:t>
            </w:r>
            <w:r>
              <w:rPr>
                <w:spacing w:val="-2"/>
              </w:rPr>
              <w:t> </w:t>
            </w:r>
            <w:r>
              <w:rPr/>
              <w:t>not</w:t>
            </w:r>
            <w:r>
              <w:rPr>
                <w:spacing w:val="-1"/>
              </w:rPr>
              <w:t> </w:t>
            </w:r>
            <w:r>
              <w:rPr/>
              <w:t>to</w:t>
            </w:r>
            <w:r>
              <w:rPr>
                <w:spacing w:val="-2"/>
              </w:rPr>
              <w:t> </w:t>
            </w:r>
            <w:r>
              <w:rPr/>
              <w:t>issue</w:t>
            </w:r>
            <w:r>
              <w:rPr>
                <w:spacing w:val="-2"/>
              </w:rPr>
              <w:t> </w:t>
            </w:r>
            <w:r>
              <w:rPr/>
              <w:t>an</w:t>
            </w:r>
            <w:r>
              <w:rPr>
                <w:spacing w:val="-2"/>
              </w:rPr>
              <w:t> </w:t>
            </w:r>
            <w:r>
              <w:rPr/>
              <w:t>EHC</w:t>
            </w:r>
            <w:r>
              <w:rPr>
                <w:spacing w:val="-1"/>
              </w:rPr>
              <w:t> </w:t>
            </w:r>
            <w:r>
              <w:rPr>
                <w:spacing w:val="-4"/>
              </w:rPr>
              <w:t>plan</w:t>
            </w:r>
            <w:r>
              <w:rPr/>
              <w:tab/>
            </w:r>
            <w:r>
              <w:rPr>
                <w:spacing w:val="-5"/>
              </w:rPr>
              <w:t>159</w:t>
            </w:r>
          </w:hyperlink>
        </w:p>
        <w:p>
          <w:pPr>
            <w:pStyle w:val="TOC2"/>
            <w:tabs>
              <w:tab w:pos="9574" w:val="left" w:leader="none"/>
            </w:tabs>
          </w:pPr>
          <w:hyperlink w:history="true" w:anchor="_bookmark189">
            <w:r>
              <w:rPr/>
              <w:t>Transparent</w:t>
            </w:r>
            <w:r>
              <w:rPr>
                <w:spacing w:val="-6"/>
              </w:rPr>
              <w:t> </w:t>
            </w:r>
            <w:r>
              <w:rPr/>
              <w:t>and</w:t>
            </w:r>
            <w:r>
              <w:rPr>
                <w:spacing w:val="-6"/>
              </w:rPr>
              <w:t> </w:t>
            </w:r>
            <w:r>
              <w:rPr/>
              <w:t>consistent</w:t>
            </w:r>
            <w:r>
              <w:rPr>
                <w:spacing w:val="-5"/>
              </w:rPr>
              <w:t> </w:t>
            </w:r>
            <w:r>
              <w:rPr/>
              <w:t>decision-</w:t>
            </w:r>
            <w:r>
              <w:rPr>
                <w:spacing w:val="-2"/>
              </w:rPr>
              <w:t>making</w:t>
            </w:r>
            <w:r>
              <w:rPr/>
              <w:tab/>
            </w:r>
            <w:r>
              <w:rPr>
                <w:spacing w:val="-5"/>
              </w:rPr>
              <w:t>159</w:t>
            </w:r>
          </w:hyperlink>
        </w:p>
        <w:p>
          <w:pPr>
            <w:pStyle w:val="TOC2"/>
            <w:tabs>
              <w:tab w:pos="9574" w:val="left" w:leader="none"/>
            </w:tabs>
          </w:pPr>
          <w:hyperlink w:history="true" w:anchor="_bookmark190">
            <w:r>
              <w:rPr/>
              <w:t>Writing</w:t>
            </w:r>
            <w:r>
              <w:rPr>
                <w:spacing w:val="-5"/>
              </w:rPr>
              <w:t> </w:t>
            </w:r>
            <w:r>
              <w:rPr/>
              <w:t>the</w:t>
            </w:r>
            <w:r>
              <w:rPr>
                <w:spacing w:val="-2"/>
              </w:rPr>
              <w:t> </w:t>
            </w:r>
            <w:r>
              <w:rPr/>
              <w:t>EHC</w:t>
            </w:r>
            <w:r>
              <w:rPr>
                <w:spacing w:val="-2"/>
              </w:rPr>
              <w:t> </w:t>
            </w:r>
            <w:r>
              <w:rPr>
                <w:spacing w:val="-4"/>
              </w:rPr>
              <w:t>plan</w:t>
            </w:r>
            <w:r>
              <w:rPr/>
              <w:tab/>
            </w:r>
            <w:r>
              <w:rPr>
                <w:spacing w:val="-5"/>
              </w:rPr>
              <w:t>160</w:t>
            </w:r>
          </w:hyperlink>
        </w:p>
        <w:p>
          <w:pPr>
            <w:pStyle w:val="TOC2"/>
            <w:tabs>
              <w:tab w:pos="9574" w:val="left" w:leader="none"/>
            </w:tabs>
          </w:pPr>
          <w:hyperlink w:history="true" w:anchor="_bookmark191">
            <w:r>
              <w:rPr/>
              <w:t>Content</w:t>
            </w:r>
            <w:r>
              <w:rPr>
                <w:spacing w:val="-2"/>
              </w:rPr>
              <w:t> </w:t>
            </w:r>
            <w:r>
              <w:rPr/>
              <w:t>of</w:t>
            </w:r>
            <w:r>
              <w:rPr>
                <w:spacing w:val="-4"/>
              </w:rPr>
              <w:t> </w:t>
            </w:r>
            <w:r>
              <w:rPr/>
              <w:t>EHC</w:t>
            </w:r>
            <w:r>
              <w:rPr>
                <w:spacing w:val="-2"/>
              </w:rPr>
              <w:t> </w:t>
            </w:r>
            <w:r>
              <w:rPr>
                <w:spacing w:val="-4"/>
              </w:rPr>
              <w:t>plans</w:t>
            </w:r>
            <w:r>
              <w:rPr/>
              <w:tab/>
            </w:r>
            <w:r>
              <w:rPr>
                <w:spacing w:val="-5"/>
              </w:rPr>
              <w:t>161</w:t>
            </w:r>
          </w:hyperlink>
        </w:p>
        <w:p>
          <w:pPr>
            <w:pStyle w:val="TOC2"/>
            <w:tabs>
              <w:tab w:pos="9574" w:val="left" w:leader="none"/>
            </w:tabs>
          </w:pPr>
          <w:hyperlink w:history="true" w:anchor="_bookmark192">
            <w:r>
              <w:rPr>
                <w:spacing w:val="-2"/>
              </w:rPr>
              <w:t>Outcomes</w:t>
            </w:r>
            <w:r>
              <w:rPr/>
              <w:tab/>
            </w:r>
            <w:r>
              <w:rPr>
                <w:spacing w:val="-5"/>
              </w:rPr>
              <w:t>162</w:t>
            </w:r>
          </w:hyperlink>
        </w:p>
        <w:p>
          <w:pPr>
            <w:pStyle w:val="TOC3"/>
            <w:tabs>
              <w:tab w:pos="9574" w:val="left" w:leader="none"/>
            </w:tabs>
          </w:pPr>
          <w:hyperlink w:history="true" w:anchor="_bookmark193">
            <w:r>
              <w:rPr/>
              <w:t>What</w:t>
            </w:r>
            <w:r>
              <w:rPr>
                <w:spacing w:val="-2"/>
              </w:rPr>
              <w:t> </w:t>
            </w:r>
            <w:r>
              <w:rPr/>
              <w:t>to</w:t>
            </w:r>
            <w:r>
              <w:rPr>
                <w:spacing w:val="-2"/>
              </w:rPr>
              <w:t> </w:t>
            </w:r>
            <w:r>
              <w:rPr/>
              <w:t>include</w:t>
            </w:r>
            <w:r>
              <w:rPr>
                <w:spacing w:val="-1"/>
              </w:rPr>
              <w:t> </w:t>
            </w:r>
            <w:r>
              <w:rPr/>
              <w:t>in</w:t>
            </w:r>
            <w:r>
              <w:rPr>
                <w:spacing w:val="-2"/>
              </w:rPr>
              <w:t> </w:t>
            </w:r>
            <w:r>
              <w:rPr/>
              <w:t>each</w:t>
            </w:r>
            <w:r>
              <w:rPr>
                <w:spacing w:val="-2"/>
              </w:rPr>
              <w:t> </w:t>
            </w:r>
            <w:r>
              <w:rPr/>
              <w:t>section</w:t>
            </w:r>
            <w:r>
              <w:rPr>
                <w:spacing w:val="-2"/>
              </w:rPr>
              <w:t> </w:t>
            </w:r>
            <w:r>
              <w:rPr/>
              <w:t>of</w:t>
            </w:r>
            <w:r>
              <w:rPr>
                <w:spacing w:val="-2"/>
              </w:rPr>
              <w:t> </w:t>
            </w:r>
            <w:r>
              <w:rPr/>
              <w:t>the</w:t>
            </w:r>
            <w:r>
              <w:rPr>
                <w:spacing w:val="-1"/>
              </w:rPr>
              <w:t> </w:t>
            </w:r>
            <w:r>
              <w:rPr/>
              <w:t>EHC</w:t>
            </w:r>
            <w:r>
              <w:rPr>
                <w:spacing w:val="-2"/>
              </w:rPr>
              <w:t> </w:t>
            </w:r>
            <w:r>
              <w:rPr>
                <w:spacing w:val="-4"/>
              </w:rPr>
              <w:t>plan</w:t>
            </w:r>
            <w:r>
              <w:rPr/>
              <w:tab/>
            </w:r>
            <w:r>
              <w:rPr>
                <w:spacing w:val="-5"/>
              </w:rPr>
              <w:t>164</w:t>
            </w:r>
          </w:hyperlink>
        </w:p>
        <w:p>
          <w:pPr>
            <w:pStyle w:val="TOC3"/>
            <w:tabs>
              <w:tab w:pos="9574" w:val="left" w:leader="none"/>
            </w:tabs>
          </w:pPr>
          <w:hyperlink w:history="true" w:anchor="_bookmark194">
            <w:r>
              <w:rPr/>
              <w:t>Agreeing</w:t>
            </w:r>
            <w:r>
              <w:rPr>
                <w:spacing w:val="-5"/>
              </w:rPr>
              <w:t> </w:t>
            </w:r>
            <w:r>
              <w:rPr/>
              <w:t>the</w:t>
            </w:r>
            <w:r>
              <w:rPr>
                <w:spacing w:val="-3"/>
              </w:rPr>
              <w:t> </w:t>
            </w:r>
            <w:r>
              <w:rPr/>
              <w:t>health</w:t>
            </w:r>
            <w:r>
              <w:rPr>
                <w:spacing w:val="-2"/>
              </w:rPr>
              <w:t> </w:t>
            </w:r>
            <w:r>
              <w:rPr/>
              <w:t>provision</w:t>
            </w:r>
            <w:r>
              <w:rPr>
                <w:spacing w:val="-3"/>
              </w:rPr>
              <w:t> </w:t>
            </w:r>
            <w:r>
              <w:rPr/>
              <w:t>in</w:t>
            </w:r>
            <w:r>
              <w:rPr>
                <w:spacing w:val="-3"/>
              </w:rPr>
              <w:t> </w:t>
            </w:r>
            <w:r>
              <w:rPr/>
              <w:t>EHC</w:t>
            </w:r>
            <w:r>
              <w:rPr>
                <w:spacing w:val="-2"/>
              </w:rPr>
              <w:t> </w:t>
            </w:r>
            <w:r>
              <w:rPr>
                <w:spacing w:val="-4"/>
              </w:rPr>
              <w:t>plans</w:t>
            </w:r>
            <w:r>
              <w:rPr/>
              <w:tab/>
            </w:r>
            <w:r>
              <w:rPr>
                <w:spacing w:val="-5"/>
              </w:rPr>
              <w:t>170</w:t>
            </w:r>
          </w:hyperlink>
        </w:p>
        <w:p>
          <w:pPr>
            <w:pStyle w:val="TOC3"/>
            <w:tabs>
              <w:tab w:pos="9574" w:val="left" w:leader="none"/>
            </w:tabs>
            <w:spacing w:before="81"/>
          </w:pPr>
          <w:hyperlink w:history="true" w:anchor="_bookmark195">
            <w:r>
              <w:rPr/>
              <w:t>Responsibility</w:t>
            </w:r>
            <w:r>
              <w:rPr>
                <w:spacing w:val="-5"/>
              </w:rPr>
              <w:t> </w:t>
            </w:r>
            <w:r>
              <w:rPr/>
              <w:t>for</w:t>
            </w:r>
            <w:r>
              <w:rPr>
                <w:spacing w:val="-3"/>
              </w:rPr>
              <w:t> </w:t>
            </w:r>
            <w:r>
              <w:rPr>
                <w:spacing w:val="-2"/>
              </w:rPr>
              <w:t>provision</w:t>
            </w:r>
            <w:r>
              <w:rPr/>
              <w:tab/>
            </w:r>
            <w:r>
              <w:rPr>
                <w:spacing w:val="-5"/>
              </w:rPr>
              <w:t>170</w:t>
            </w:r>
          </w:hyperlink>
        </w:p>
        <w:p>
          <w:pPr>
            <w:pStyle w:val="TOC2"/>
            <w:tabs>
              <w:tab w:pos="9574" w:val="left" w:leader="none"/>
            </w:tabs>
            <w:spacing w:before="79"/>
          </w:pPr>
          <w:hyperlink w:history="true" w:anchor="_bookmark196">
            <w:r>
              <w:rPr/>
              <w:t>The</w:t>
            </w:r>
            <w:r>
              <w:rPr>
                <w:spacing w:val="-5"/>
              </w:rPr>
              <w:t> </w:t>
            </w:r>
            <w:r>
              <w:rPr/>
              <w:t>draft</w:t>
            </w:r>
            <w:r>
              <w:rPr>
                <w:spacing w:val="-1"/>
              </w:rPr>
              <w:t> </w:t>
            </w:r>
            <w:r>
              <w:rPr/>
              <w:t>EHC</w:t>
            </w:r>
            <w:r>
              <w:rPr>
                <w:spacing w:val="-2"/>
              </w:rPr>
              <w:t> </w:t>
            </w:r>
            <w:r>
              <w:rPr>
                <w:spacing w:val="-4"/>
              </w:rPr>
              <w:t>plan</w:t>
            </w:r>
            <w:r>
              <w:rPr/>
              <w:tab/>
            </w:r>
            <w:r>
              <w:rPr>
                <w:spacing w:val="-5"/>
              </w:rPr>
              <w:t>171</w:t>
            </w:r>
          </w:hyperlink>
        </w:p>
        <w:p>
          <w:pPr>
            <w:pStyle w:val="TOC2"/>
            <w:tabs>
              <w:tab w:pos="9574" w:val="left" w:leader="none"/>
            </w:tabs>
          </w:pPr>
          <w:hyperlink w:history="true" w:anchor="_bookmark197">
            <w:r>
              <w:rPr/>
              <w:t>Requests</w:t>
            </w:r>
            <w:r>
              <w:rPr>
                <w:spacing w:val="-4"/>
              </w:rPr>
              <w:t> </w:t>
            </w:r>
            <w:r>
              <w:rPr/>
              <w:t>for</w:t>
            </w:r>
            <w:r>
              <w:rPr>
                <w:spacing w:val="-2"/>
              </w:rPr>
              <w:t> </w:t>
            </w:r>
            <w:r>
              <w:rPr/>
              <w:t>a</w:t>
            </w:r>
            <w:r>
              <w:rPr>
                <w:spacing w:val="-3"/>
              </w:rPr>
              <w:t> </w:t>
            </w:r>
            <w:r>
              <w:rPr/>
              <w:t>particular</w:t>
            </w:r>
            <w:r>
              <w:rPr>
                <w:spacing w:val="-2"/>
              </w:rPr>
              <w:t> </w:t>
            </w:r>
            <w:r>
              <w:rPr/>
              <w:t>school,</w:t>
            </w:r>
            <w:r>
              <w:rPr>
                <w:spacing w:val="-2"/>
              </w:rPr>
              <w:t> </w:t>
            </w:r>
            <w:r>
              <w:rPr/>
              <w:t>college</w:t>
            </w:r>
            <w:r>
              <w:rPr>
                <w:spacing w:val="-3"/>
              </w:rPr>
              <w:t> </w:t>
            </w:r>
            <w:r>
              <w:rPr/>
              <w:t>or</w:t>
            </w:r>
            <w:r>
              <w:rPr>
                <w:spacing w:val="-2"/>
              </w:rPr>
              <w:t> </w:t>
            </w:r>
            <w:r>
              <w:rPr/>
              <w:t>other</w:t>
            </w:r>
            <w:r>
              <w:rPr>
                <w:spacing w:val="-2"/>
              </w:rPr>
              <w:t> institution</w:t>
            </w:r>
            <w:r>
              <w:rPr/>
              <w:tab/>
            </w:r>
            <w:r>
              <w:rPr>
                <w:spacing w:val="-5"/>
              </w:rPr>
              <w:t>172</w:t>
            </w:r>
          </w:hyperlink>
        </w:p>
        <w:p>
          <w:pPr>
            <w:pStyle w:val="TOC2"/>
            <w:tabs>
              <w:tab w:pos="9574" w:val="left" w:leader="none"/>
            </w:tabs>
            <w:spacing w:before="81"/>
            <w:ind w:right="730"/>
          </w:pPr>
          <w:hyperlink w:history="true" w:anchor="_bookmark198">
            <w:r>
              <w:rPr/>
              <w:t>Where no request is made for a particular school or college or a request for a</w:t>
            </w:r>
          </w:hyperlink>
          <w:r>
            <w:rPr/>
            <w:t> </w:t>
          </w:r>
          <w:hyperlink w:history="true" w:anchor="_bookmark198">
            <w:r>
              <w:rPr/>
              <w:t>particular</w:t>
            </w:r>
            <w:r>
              <w:rPr>
                <w:spacing w:val="-2"/>
              </w:rPr>
              <w:t> </w:t>
            </w:r>
            <w:r>
              <w:rPr/>
              <w:t>school</w:t>
            </w:r>
            <w:r>
              <w:rPr>
                <w:spacing w:val="-3"/>
              </w:rPr>
              <w:t> </w:t>
            </w:r>
            <w:r>
              <w:rPr/>
              <w:t>or</w:t>
            </w:r>
            <w:r>
              <w:rPr>
                <w:spacing w:val="-2"/>
              </w:rPr>
              <w:t> </w:t>
            </w:r>
            <w:r>
              <w:rPr/>
              <w:t>college</w:t>
            </w:r>
            <w:r>
              <w:rPr>
                <w:spacing w:val="-3"/>
              </w:rPr>
              <w:t> </w:t>
            </w:r>
            <w:r>
              <w:rPr/>
              <w:t>has</w:t>
            </w:r>
            <w:r>
              <w:rPr>
                <w:spacing w:val="-3"/>
              </w:rPr>
              <w:t> </w:t>
            </w:r>
            <w:r>
              <w:rPr/>
              <w:t>not</w:t>
            </w:r>
            <w:r>
              <w:rPr>
                <w:spacing w:val="-2"/>
              </w:rPr>
              <w:t> </w:t>
            </w:r>
            <w:r>
              <w:rPr/>
              <w:t>been</w:t>
            </w:r>
            <w:r>
              <w:rPr>
                <w:spacing w:val="-2"/>
              </w:rPr>
              <w:t> </w:t>
            </w:r>
            <w:r>
              <w:rPr>
                <w:spacing w:val="-5"/>
              </w:rPr>
              <w:t>met</w:t>
            </w:r>
            <w:r>
              <w:rPr/>
              <w:tab/>
            </w:r>
            <w:r>
              <w:rPr>
                <w:spacing w:val="-5"/>
              </w:rPr>
              <w:t>174</w:t>
            </w:r>
          </w:hyperlink>
        </w:p>
        <w:p>
          <w:pPr>
            <w:pStyle w:val="TOC3"/>
            <w:tabs>
              <w:tab w:pos="9574" w:val="left" w:leader="none"/>
            </w:tabs>
            <w:spacing w:before="79"/>
          </w:pPr>
          <w:hyperlink w:history="true" w:anchor="_bookmark199">
            <w:r>
              <w:rPr/>
              <w:t>Reasonable</w:t>
            </w:r>
            <w:r>
              <w:rPr>
                <w:spacing w:val="-8"/>
              </w:rPr>
              <w:t> </w:t>
            </w:r>
            <w:r>
              <w:rPr>
                <w:spacing w:val="-2"/>
              </w:rPr>
              <w:t>steps</w:t>
            </w:r>
            <w:r>
              <w:rPr/>
              <w:tab/>
            </w:r>
            <w:r>
              <w:rPr>
                <w:spacing w:val="-5"/>
              </w:rPr>
              <w:t>175</w:t>
            </w:r>
          </w:hyperlink>
        </w:p>
        <w:p>
          <w:pPr>
            <w:pStyle w:val="TOC2"/>
            <w:tabs>
              <w:tab w:pos="9574" w:val="left" w:leader="none"/>
            </w:tabs>
          </w:pPr>
          <w:hyperlink w:history="true" w:anchor="_bookmark200">
            <w:r>
              <w:rPr/>
              <w:t>Requesting</w:t>
            </w:r>
            <w:r>
              <w:rPr>
                <w:spacing w:val="-3"/>
              </w:rPr>
              <w:t> </w:t>
            </w:r>
            <w:r>
              <w:rPr/>
              <w:t>a</w:t>
            </w:r>
            <w:r>
              <w:rPr>
                <w:spacing w:val="-4"/>
              </w:rPr>
              <w:t> </w:t>
            </w:r>
            <w:r>
              <w:rPr/>
              <w:t>Personal</w:t>
            </w:r>
            <w:r>
              <w:rPr>
                <w:spacing w:val="-2"/>
              </w:rPr>
              <w:t> Budget</w:t>
            </w:r>
            <w:r>
              <w:rPr/>
              <w:tab/>
            </w:r>
            <w:r>
              <w:rPr>
                <w:spacing w:val="-5"/>
              </w:rPr>
              <w:t>178</w:t>
            </w:r>
          </w:hyperlink>
        </w:p>
        <w:p>
          <w:pPr>
            <w:pStyle w:val="TOC3"/>
            <w:tabs>
              <w:tab w:pos="9574" w:val="left" w:leader="none"/>
            </w:tabs>
            <w:spacing w:before="81"/>
          </w:pPr>
          <w:hyperlink w:history="true" w:anchor="_bookmark201">
            <w:r>
              <w:rPr/>
              <w:t>Mechanisms</w:t>
            </w:r>
            <w:r>
              <w:rPr>
                <w:spacing w:val="-3"/>
              </w:rPr>
              <w:t> </w:t>
            </w:r>
            <w:r>
              <w:rPr/>
              <w:t>for</w:t>
            </w:r>
            <w:r>
              <w:rPr>
                <w:spacing w:val="-2"/>
              </w:rPr>
              <w:t> </w:t>
            </w:r>
            <w:r>
              <w:rPr/>
              <w:t>delivery</w:t>
            </w:r>
            <w:r>
              <w:rPr>
                <w:spacing w:val="-3"/>
              </w:rPr>
              <w:t> </w:t>
            </w:r>
            <w:r>
              <w:rPr/>
              <w:t>of</w:t>
            </w:r>
            <w:r>
              <w:rPr>
                <w:spacing w:val="-1"/>
              </w:rPr>
              <w:t> </w:t>
            </w:r>
            <w:r>
              <w:rPr/>
              <w:t>a</w:t>
            </w:r>
            <w:r>
              <w:rPr>
                <w:spacing w:val="-4"/>
              </w:rPr>
              <w:t> </w:t>
            </w:r>
            <w:r>
              <w:rPr/>
              <w:t>Personal</w:t>
            </w:r>
            <w:r>
              <w:rPr>
                <w:spacing w:val="-2"/>
              </w:rPr>
              <w:t> Budget</w:t>
            </w:r>
            <w:r>
              <w:rPr/>
              <w:tab/>
            </w:r>
            <w:r>
              <w:rPr>
                <w:spacing w:val="-5"/>
              </w:rPr>
              <w:t>179</w:t>
            </w:r>
          </w:hyperlink>
        </w:p>
        <w:p>
          <w:pPr>
            <w:pStyle w:val="TOC3"/>
            <w:tabs>
              <w:tab w:pos="9574" w:val="left" w:leader="none"/>
            </w:tabs>
            <w:spacing w:before="79"/>
          </w:pPr>
          <w:hyperlink w:history="true" w:anchor="_bookmark202">
            <w:r>
              <w:rPr/>
              <w:t>Setting</w:t>
            </w:r>
            <w:r>
              <w:rPr>
                <w:spacing w:val="-4"/>
              </w:rPr>
              <w:t> </w:t>
            </w:r>
            <w:r>
              <w:rPr/>
              <w:t>and</w:t>
            </w:r>
            <w:r>
              <w:rPr>
                <w:spacing w:val="-2"/>
              </w:rPr>
              <w:t> </w:t>
            </w:r>
            <w:r>
              <w:rPr/>
              <w:t>agreeing</w:t>
            </w:r>
            <w:r>
              <w:rPr>
                <w:spacing w:val="-4"/>
              </w:rPr>
              <w:t> </w:t>
            </w:r>
            <w:r>
              <w:rPr/>
              <w:t>the</w:t>
            </w:r>
            <w:r>
              <w:rPr>
                <w:spacing w:val="-3"/>
              </w:rPr>
              <w:t> </w:t>
            </w:r>
            <w:r>
              <w:rPr/>
              <w:t>Personal</w:t>
            </w:r>
            <w:r>
              <w:rPr>
                <w:spacing w:val="-3"/>
              </w:rPr>
              <w:t> </w:t>
            </w:r>
            <w:r>
              <w:rPr>
                <w:spacing w:val="-2"/>
              </w:rPr>
              <w:t>Budget</w:t>
            </w:r>
            <w:r>
              <w:rPr/>
              <w:tab/>
            </w:r>
            <w:r>
              <w:rPr>
                <w:spacing w:val="-5"/>
              </w:rPr>
              <w:t>179</w:t>
            </w:r>
          </w:hyperlink>
        </w:p>
        <w:p>
          <w:pPr>
            <w:pStyle w:val="TOC3"/>
            <w:tabs>
              <w:tab w:pos="9574" w:val="left" w:leader="none"/>
            </w:tabs>
          </w:pPr>
          <w:hyperlink w:history="true" w:anchor="_bookmark203">
            <w:r>
              <w:rPr/>
              <w:t>Scope</w:t>
            </w:r>
            <w:r>
              <w:rPr>
                <w:spacing w:val="-3"/>
              </w:rPr>
              <w:t> </w:t>
            </w:r>
            <w:r>
              <w:rPr/>
              <w:t>of</w:t>
            </w:r>
            <w:r>
              <w:rPr>
                <w:spacing w:val="-3"/>
              </w:rPr>
              <w:t> </w:t>
            </w:r>
            <w:r>
              <w:rPr/>
              <w:t>Personal</w:t>
            </w:r>
            <w:r>
              <w:rPr>
                <w:spacing w:val="-2"/>
              </w:rPr>
              <w:t> Budgets</w:t>
            </w:r>
            <w:r>
              <w:rPr/>
              <w:tab/>
            </w:r>
            <w:r>
              <w:rPr>
                <w:spacing w:val="-5"/>
              </w:rPr>
              <w:t>181</w:t>
            </w:r>
          </w:hyperlink>
        </w:p>
        <w:p>
          <w:pPr>
            <w:pStyle w:val="TOC3"/>
            <w:tabs>
              <w:tab w:pos="9574" w:val="left" w:leader="none"/>
            </w:tabs>
            <w:spacing w:before="81"/>
          </w:pPr>
          <w:hyperlink w:history="true" w:anchor="_bookmark204">
            <w:r>
              <w:rPr/>
              <w:t>Use</w:t>
            </w:r>
            <w:r>
              <w:rPr>
                <w:spacing w:val="-2"/>
              </w:rPr>
              <w:t> </w:t>
            </w:r>
            <w:r>
              <w:rPr/>
              <w:t>of</w:t>
            </w:r>
            <w:r>
              <w:rPr>
                <w:spacing w:val="-1"/>
              </w:rPr>
              <w:t> </w:t>
            </w:r>
            <w:r>
              <w:rPr/>
              <w:t>direct </w:t>
            </w:r>
            <w:r>
              <w:rPr>
                <w:spacing w:val="-2"/>
              </w:rPr>
              <w:t>payments</w:t>
            </w:r>
            <w:r>
              <w:rPr/>
              <w:tab/>
            </w:r>
            <w:r>
              <w:rPr>
                <w:spacing w:val="-5"/>
              </w:rPr>
              <w:t>183</w:t>
            </w:r>
          </w:hyperlink>
        </w:p>
        <w:p>
          <w:pPr>
            <w:pStyle w:val="TOC2"/>
            <w:tabs>
              <w:tab w:pos="9574" w:val="left" w:leader="none"/>
            </w:tabs>
            <w:spacing w:before="79"/>
          </w:pPr>
          <w:hyperlink w:history="true" w:anchor="_bookmark205">
            <w:r>
              <w:rPr/>
              <w:t>Finalising</w:t>
            </w:r>
            <w:r>
              <w:rPr>
                <w:spacing w:val="-4"/>
              </w:rPr>
              <w:t> </w:t>
            </w:r>
            <w:r>
              <w:rPr/>
              <w:t>and</w:t>
            </w:r>
            <w:r>
              <w:rPr>
                <w:spacing w:val="-3"/>
              </w:rPr>
              <w:t> </w:t>
            </w:r>
            <w:r>
              <w:rPr/>
              <w:t>maintaining</w:t>
            </w:r>
            <w:r>
              <w:rPr>
                <w:spacing w:val="-3"/>
              </w:rPr>
              <w:t> </w:t>
            </w:r>
            <w:r>
              <w:rPr/>
              <w:t>the</w:t>
            </w:r>
            <w:r>
              <w:rPr>
                <w:spacing w:val="-3"/>
              </w:rPr>
              <w:t> </w:t>
            </w:r>
            <w:r>
              <w:rPr/>
              <w:t>EHC</w:t>
            </w:r>
            <w:r>
              <w:rPr>
                <w:spacing w:val="-3"/>
              </w:rPr>
              <w:t> </w:t>
            </w:r>
            <w:r>
              <w:rPr>
                <w:spacing w:val="-4"/>
              </w:rPr>
              <w:t>plan</w:t>
            </w:r>
            <w:r>
              <w:rPr/>
              <w:tab/>
            </w:r>
            <w:r>
              <w:rPr>
                <w:spacing w:val="-5"/>
              </w:rPr>
              <w:t>185</w:t>
            </w:r>
          </w:hyperlink>
        </w:p>
        <w:p>
          <w:pPr>
            <w:pStyle w:val="TOC3"/>
            <w:tabs>
              <w:tab w:pos="9574" w:val="left" w:leader="none"/>
            </w:tabs>
          </w:pPr>
          <w:hyperlink w:history="true" w:anchor="_bookmark206">
            <w:r>
              <w:rPr/>
              <w:t>Maintaining</w:t>
            </w:r>
            <w:r>
              <w:rPr>
                <w:spacing w:val="-6"/>
              </w:rPr>
              <w:t> </w:t>
            </w:r>
            <w:r>
              <w:rPr/>
              <w:t>special</w:t>
            </w:r>
            <w:r>
              <w:rPr>
                <w:spacing w:val="-4"/>
              </w:rPr>
              <w:t> </w:t>
            </w:r>
            <w:r>
              <w:rPr/>
              <w:t>educational</w:t>
            </w:r>
            <w:r>
              <w:rPr>
                <w:spacing w:val="-4"/>
              </w:rPr>
              <w:t> </w:t>
            </w:r>
            <w:r>
              <w:rPr/>
              <w:t>provision</w:t>
            </w:r>
            <w:r>
              <w:rPr>
                <w:spacing w:val="-4"/>
              </w:rPr>
              <w:t> </w:t>
            </w:r>
            <w:r>
              <w:rPr/>
              <w:t>in</w:t>
            </w:r>
            <w:r>
              <w:rPr>
                <w:spacing w:val="-3"/>
              </w:rPr>
              <w:t> </w:t>
            </w:r>
            <w:r>
              <w:rPr/>
              <w:t>EHC</w:t>
            </w:r>
            <w:r>
              <w:rPr>
                <w:spacing w:val="-4"/>
              </w:rPr>
              <w:t> </w:t>
            </w:r>
            <w:r>
              <w:rPr>
                <w:spacing w:val="-2"/>
              </w:rPr>
              <w:t>plans</w:t>
            </w:r>
            <w:r>
              <w:rPr/>
              <w:tab/>
            </w:r>
            <w:r>
              <w:rPr>
                <w:spacing w:val="-5"/>
              </w:rPr>
              <w:t>186</w:t>
            </w:r>
          </w:hyperlink>
        </w:p>
        <w:p>
          <w:pPr>
            <w:pStyle w:val="TOC3"/>
            <w:tabs>
              <w:tab w:pos="9574" w:val="left" w:leader="none"/>
            </w:tabs>
          </w:pPr>
          <w:hyperlink w:history="true" w:anchor="_bookmark207">
            <w:r>
              <w:rPr/>
              <w:t>Maintaining</w:t>
            </w:r>
            <w:r>
              <w:rPr>
                <w:spacing w:val="-3"/>
              </w:rPr>
              <w:t> </w:t>
            </w:r>
            <w:r>
              <w:rPr/>
              <w:t>social</w:t>
            </w:r>
            <w:r>
              <w:rPr>
                <w:spacing w:val="-3"/>
              </w:rPr>
              <w:t> </w:t>
            </w:r>
            <w:r>
              <w:rPr/>
              <w:t>care</w:t>
            </w:r>
            <w:r>
              <w:rPr>
                <w:spacing w:val="-3"/>
              </w:rPr>
              <w:t> </w:t>
            </w:r>
            <w:r>
              <w:rPr/>
              <w:t>provision</w:t>
            </w:r>
            <w:r>
              <w:rPr>
                <w:spacing w:val="-3"/>
              </w:rPr>
              <w:t> </w:t>
            </w:r>
            <w:r>
              <w:rPr/>
              <w:t>in</w:t>
            </w:r>
            <w:r>
              <w:rPr>
                <w:spacing w:val="-2"/>
              </w:rPr>
              <w:t> </w:t>
            </w:r>
            <w:r>
              <w:rPr/>
              <w:t>EHC</w:t>
            </w:r>
            <w:r>
              <w:rPr>
                <w:spacing w:val="-3"/>
              </w:rPr>
              <w:t> </w:t>
            </w:r>
            <w:r>
              <w:rPr>
                <w:spacing w:val="-2"/>
              </w:rPr>
              <w:t>plans</w:t>
            </w:r>
            <w:r>
              <w:rPr/>
              <w:tab/>
            </w:r>
            <w:r>
              <w:rPr>
                <w:spacing w:val="-5"/>
              </w:rPr>
              <w:t>187</w:t>
            </w:r>
          </w:hyperlink>
        </w:p>
        <w:p>
          <w:pPr>
            <w:pStyle w:val="TOC3"/>
            <w:tabs>
              <w:tab w:pos="9574" w:val="left" w:leader="none"/>
            </w:tabs>
          </w:pPr>
          <w:hyperlink w:history="true" w:anchor="_bookmark208">
            <w:r>
              <w:rPr/>
              <w:t>Maintaining</w:t>
            </w:r>
            <w:r>
              <w:rPr>
                <w:spacing w:val="-3"/>
              </w:rPr>
              <w:t> </w:t>
            </w:r>
            <w:r>
              <w:rPr/>
              <w:t>health</w:t>
            </w:r>
            <w:r>
              <w:rPr>
                <w:spacing w:val="-4"/>
              </w:rPr>
              <w:t> </w:t>
            </w:r>
            <w:r>
              <w:rPr/>
              <w:t>provision</w:t>
            </w:r>
            <w:r>
              <w:rPr>
                <w:spacing w:val="-3"/>
              </w:rPr>
              <w:t> </w:t>
            </w:r>
            <w:r>
              <w:rPr/>
              <w:t>in</w:t>
            </w:r>
            <w:r>
              <w:rPr>
                <w:spacing w:val="-4"/>
              </w:rPr>
              <w:t> </w:t>
            </w:r>
            <w:r>
              <w:rPr/>
              <w:t>EHC</w:t>
            </w:r>
            <w:r>
              <w:rPr>
                <w:spacing w:val="-3"/>
              </w:rPr>
              <w:t> </w:t>
            </w:r>
            <w:r>
              <w:rPr>
                <w:spacing w:val="-4"/>
              </w:rPr>
              <w:t>plans</w:t>
            </w:r>
            <w:r>
              <w:rPr/>
              <w:tab/>
            </w:r>
            <w:r>
              <w:rPr>
                <w:spacing w:val="-5"/>
              </w:rPr>
              <w:t>188</w:t>
            </w:r>
          </w:hyperlink>
        </w:p>
        <w:p>
          <w:pPr>
            <w:pStyle w:val="TOC2"/>
            <w:tabs>
              <w:tab w:pos="9574" w:val="left" w:leader="none"/>
            </w:tabs>
          </w:pPr>
          <w:hyperlink w:history="true" w:anchor="_bookmark209">
            <w:r>
              <w:rPr/>
              <w:t>Specific</w:t>
            </w:r>
            <w:r>
              <w:rPr>
                <w:spacing w:val="-3"/>
              </w:rPr>
              <w:t> </w:t>
            </w:r>
            <w:r>
              <w:rPr/>
              <w:t>age</w:t>
            </w:r>
            <w:r>
              <w:rPr>
                <w:spacing w:val="-3"/>
              </w:rPr>
              <w:t> </w:t>
            </w:r>
            <w:r>
              <w:rPr>
                <w:spacing w:val="-2"/>
              </w:rPr>
              <w:t>ranges</w:t>
            </w:r>
            <w:r>
              <w:rPr/>
              <w:tab/>
            </w:r>
            <w:r>
              <w:rPr>
                <w:spacing w:val="-5"/>
              </w:rPr>
              <w:t>188</w:t>
            </w:r>
          </w:hyperlink>
        </w:p>
        <w:p>
          <w:pPr>
            <w:pStyle w:val="TOC3"/>
            <w:tabs>
              <w:tab w:pos="9574" w:val="left" w:leader="none"/>
            </w:tabs>
          </w:pPr>
          <w:hyperlink w:history="true" w:anchor="_bookmark210">
            <w:r>
              <w:rPr/>
              <w:t>All</w:t>
            </w:r>
            <w:r>
              <w:rPr>
                <w:spacing w:val="-6"/>
              </w:rPr>
              <w:t> </w:t>
            </w:r>
            <w:r>
              <w:rPr/>
              <w:t>children</w:t>
            </w:r>
            <w:r>
              <w:rPr>
                <w:spacing w:val="-3"/>
              </w:rPr>
              <w:t> </w:t>
            </w:r>
            <w:r>
              <w:rPr/>
              <w:t>under</w:t>
            </w:r>
            <w:r>
              <w:rPr>
                <w:spacing w:val="-3"/>
              </w:rPr>
              <w:t> </w:t>
            </w:r>
            <w:r>
              <w:rPr/>
              <w:t>compulsory</w:t>
            </w:r>
            <w:r>
              <w:rPr>
                <w:spacing w:val="-4"/>
              </w:rPr>
              <w:t> </w:t>
            </w:r>
            <w:r>
              <w:rPr/>
              <w:t>school</w:t>
            </w:r>
            <w:r>
              <w:rPr>
                <w:spacing w:val="-3"/>
              </w:rPr>
              <w:t> </w:t>
            </w:r>
            <w:r>
              <w:rPr>
                <w:spacing w:val="-5"/>
              </w:rPr>
              <w:t>age</w:t>
            </w:r>
            <w:r>
              <w:rPr/>
              <w:tab/>
            </w:r>
            <w:r>
              <w:rPr>
                <w:spacing w:val="-5"/>
              </w:rPr>
              <w:t>188</w:t>
            </w:r>
          </w:hyperlink>
        </w:p>
        <w:p>
          <w:pPr>
            <w:pStyle w:val="TOC3"/>
            <w:tabs>
              <w:tab w:pos="9574" w:val="left" w:leader="none"/>
            </w:tabs>
          </w:pPr>
          <w:hyperlink w:history="true" w:anchor="_bookmark211">
            <w:r>
              <w:rPr/>
              <w:t>Children</w:t>
            </w:r>
            <w:r>
              <w:rPr>
                <w:spacing w:val="-4"/>
              </w:rPr>
              <w:t> </w:t>
            </w:r>
            <w:r>
              <w:rPr/>
              <w:t>aged</w:t>
            </w:r>
            <w:r>
              <w:rPr>
                <w:spacing w:val="-4"/>
              </w:rPr>
              <w:t> </w:t>
            </w:r>
            <w:r>
              <w:rPr/>
              <w:t>under</w:t>
            </w:r>
            <w:r>
              <w:rPr>
                <w:spacing w:val="-2"/>
              </w:rPr>
              <w:t> </w:t>
            </w:r>
            <w:r>
              <w:rPr>
                <w:spacing w:val="-10"/>
              </w:rPr>
              <w:t>2</w:t>
            </w:r>
            <w:r>
              <w:rPr/>
              <w:tab/>
            </w:r>
            <w:r>
              <w:rPr>
                <w:spacing w:val="-5"/>
              </w:rPr>
              <w:t>188</w:t>
            </w:r>
          </w:hyperlink>
        </w:p>
        <w:p>
          <w:pPr>
            <w:pStyle w:val="TOC3"/>
            <w:tabs>
              <w:tab w:pos="9574" w:val="left" w:leader="none"/>
            </w:tabs>
            <w:spacing w:before="81"/>
          </w:pPr>
          <w:hyperlink w:history="true" w:anchor="_bookmark212">
            <w:r>
              <w:rPr/>
              <w:t>Children</w:t>
            </w:r>
            <w:r>
              <w:rPr>
                <w:spacing w:val="-4"/>
              </w:rPr>
              <w:t> </w:t>
            </w:r>
            <w:r>
              <w:rPr/>
              <w:t>aged</w:t>
            </w:r>
            <w:r>
              <w:rPr>
                <w:spacing w:val="-2"/>
              </w:rPr>
              <w:t> </w:t>
            </w:r>
            <w:r>
              <w:rPr/>
              <w:t>2</w:t>
            </w:r>
            <w:r>
              <w:rPr>
                <w:spacing w:val="-2"/>
              </w:rPr>
              <w:t> </w:t>
            </w:r>
            <w:r>
              <w:rPr/>
              <w:t>to</w:t>
            </w:r>
            <w:r>
              <w:rPr>
                <w:spacing w:val="-1"/>
              </w:rPr>
              <w:t> </w:t>
            </w:r>
            <w:r>
              <w:rPr>
                <w:spacing w:val="-10"/>
              </w:rPr>
              <w:t>5</w:t>
            </w:r>
            <w:r>
              <w:rPr/>
              <w:tab/>
            </w:r>
            <w:r>
              <w:rPr>
                <w:spacing w:val="-5"/>
              </w:rPr>
              <w:t>189</w:t>
            </w:r>
          </w:hyperlink>
        </w:p>
        <w:p>
          <w:pPr>
            <w:pStyle w:val="TOC3"/>
            <w:tabs>
              <w:tab w:pos="9574" w:val="left" w:leader="none"/>
            </w:tabs>
            <w:spacing w:before="79"/>
          </w:pPr>
          <w:hyperlink w:history="true" w:anchor="_bookmark213">
            <w:r>
              <w:rPr/>
              <w:t>Young</w:t>
            </w:r>
            <w:r>
              <w:rPr>
                <w:spacing w:val="-4"/>
              </w:rPr>
              <w:t> </w:t>
            </w:r>
            <w:r>
              <w:rPr/>
              <w:t>people</w:t>
            </w:r>
            <w:r>
              <w:rPr>
                <w:spacing w:val="-2"/>
              </w:rPr>
              <w:t> </w:t>
            </w:r>
            <w:r>
              <w:rPr/>
              <w:t>aged</w:t>
            </w:r>
            <w:r>
              <w:rPr>
                <w:spacing w:val="-2"/>
              </w:rPr>
              <w:t> </w:t>
            </w:r>
            <w:r>
              <w:rPr/>
              <w:t>19</w:t>
            </w:r>
            <w:r>
              <w:rPr>
                <w:spacing w:val="-2"/>
              </w:rPr>
              <w:t> </w:t>
            </w:r>
            <w:r>
              <w:rPr/>
              <w:t>to</w:t>
            </w:r>
            <w:r>
              <w:rPr>
                <w:spacing w:val="-2"/>
              </w:rPr>
              <w:t> </w:t>
            </w:r>
            <w:r>
              <w:rPr>
                <w:spacing w:val="-5"/>
              </w:rPr>
              <w:t>25</w:t>
            </w:r>
            <w:r>
              <w:rPr/>
              <w:tab/>
            </w:r>
            <w:r>
              <w:rPr>
                <w:spacing w:val="-5"/>
              </w:rPr>
              <w:t>190</w:t>
            </w:r>
          </w:hyperlink>
        </w:p>
        <w:p>
          <w:pPr>
            <w:pStyle w:val="TOC2"/>
            <w:tabs>
              <w:tab w:pos="9574" w:val="left" w:leader="none"/>
            </w:tabs>
          </w:pPr>
          <w:hyperlink w:history="true" w:anchor="_bookmark214">
            <w:r>
              <w:rPr/>
              <w:t>Transfer</w:t>
            </w:r>
            <w:r>
              <w:rPr>
                <w:spacing w:val="-2"/>
              </w:rPr>
              <w:t> </w:t>
            </w:r>
            <w:r>
              <w:rPr/>
              <w:t>of</w:t>
            </w:r>
            <w:r>
              <w:rPr>
                <w:spacing w:val="-3"/>
              </w:rPr>
              <w:t> </w:t>
            </w:r>
            <w:r>
              <w:rPr/>
              <w:t>EHC</w:t>
            </w:r>
            <w:r>
              <w:rPr>
                <w:spacing w:val="-2"/>
              </w:rPr>
              <w:t> </w:t>
            </w:r>
            <w:r>
              <w:rPr>
                <w:spacing w:val="-4"/>
              </w:rPr>
              <w:t>plans</w:t>
            </w:r>
            <w:r>
              <w:rPr/>
              <w:tab/>
            </w:r>
            <w:r>
              <w:rPr>
                <w:spacing w:val="-5"/>
              </w:rPr>
              <w:t>192</w:t>
            </w:r>
          </w:hyperlink>
        </w:p>
        <w:p>
          <w:pPr>
            <w:pStyle w:val="TOC3"/>
            <w:tabs>
              <w:tab w:pos="9574" w:val="left" w:leader="none"/>
            </w:tabs>
            <w:spacing w:before="81"/>
          </w:pPr>
          <w:hyperlink w:history="true" w:anchor="_bookmark215">
            <w:r>
              <w:rPr/>
              <w:t>Transfers</w:t>
            </w:r>
            <w:r>
              <w:rPr>
                <w:spacing w:val="-4"/>
              </w:rPr>
              <w:t> </w:t>
            </w:r>
            <w:r>
              <w:rPr/>
              <w:t>between</w:t>
            </w:r>
            <w:r>
              <w:rPr>
                <w:spacing w:val="-4"/>
              </w:rPr>
              <w:t> </w:t>
            </w:r>
            <w:r>
              <w:rPr/>
              <w:t>local</w:t>
            </w:r>
            <w:r>
              <w:rPr>
                <w:spacing w:val="-4"/>
              </w:rPr>
              <w:t> </w:t>
            </w:r>
            <w:r>
              <w:rPr>
                <w:spacing w:val="-2"/>
              </w:rPr>
              <w:t>authorities</w:t>
            </w:r>
            <w:r>
              <w:rPr/>
              <w:tab/>
            </w:r>
            <w:r>
              <w:rPr>
                <w:spacing w:val="-5"/>
              </w:rPr>
              <w:t>192</w:t>
            </w:r>
          </w:hyperlink>
        </w:p>
        <w:p>
          <w:pPr>
            <w:pStyle w:val="TOC3"/>
            <w:tabs>
              <w:tab w:pos="9574" w:val="left" w:leader="none"/>
            </w:tabs>
            <w:spacing w:before="79"/>
          </w:pPr>
          <w:hyperlink w:history="true" w:anchor="_bookmark216">
            <w:r>
              <w:rPr/>
              <w:t>Transfers</w:t>
            </w:r>
            <w:r>
              <w:rPr>
                <w:spacing w:val="-7"/>
              </w:rPr>
              <w:t> </w:t>
            </w:r>
            <w:r>
              <w:rPr/>
              <w:t>between</w:t>
            </w:r>
            <w:r>
              <w:rPr>
                <w:spacing w:val="-5"/>
              </w:rPr>
              <w:t> </w:t>
            </w:r>
            <w:r>
              <w:rPr/>
              <w:t>clinical</w:t>
            </w:r>
            <w:r>
              <w:rPr>
                <w:spacing w:val="-5"/>
              </w:rPr>
              <w:t> </w:t>
            </w:r>
            <w:r>
              <w:rPr/>
              <w:t>commissioning</w:t>
            </w:r>
            <w:r>
              <w:rPr>
                <w:spacing w:val="-4"/>
              </w:rPr>
              <w:t> </w:t>
            </w:r>
            <w:r>
              <w:rPr>
                <w:spacing w:val="-2"/>
              </w:rPr>
              <w:t>groups</w:t>
            </w:r>
            <w:r>
              <w:rPr/>
              <w:tab/>
            </w:r>
            <w:r>
              <w:rPr>
                <w:spacing w:val="-5"/>
              </w:rPr>
              <w:t>193</w:t>
            </w:r>
          </w:hyperlink>
        </w:p>
        <w:p>
          <w:pPr>
            <w:pStyle w:val="TOC2"/>
            <w:tabs>
              <w:tab w:pos="9574" w:val="left" w:leader="none"/>
            </w:tabs>
            <w:spacing w:after="240"/>
          </w:pPr>
          <w:hyperlink w:history="true" w:anchor="_bookmark217">
            <w:r>
              <w:rPr/>
              <w:t>Reviewing</w:t>
            </w:r>
            <w:r>
              <w:rPr>
                <w:spacing w:val="-5"/>
              </w:rPr>
              <w:t> </w:t>
            </w:r>
            <w:r>
              <w:rPr/>
              <w:t>an</w:t>
            </w:r>
            <w:r>
              <w:rPr>
                <w:spacing w:val="-3"/>
              </w:rPr>
              <w:t> </w:t>
            </w:r>
            <w:r>
              <w:rPr/>
              <w:t>EHC</w:t>
            </w:r>
            <w:r>
              <w:rPr>
                <w:spacing w:val="-2"/>
              </w:rPr>
              <w:t> </w:t>
            </w:r>
            <w:r>
              <w:rPr>
                <w:spacing w:val="-4"/>
              </w:rPr>
              <w:t>plan</w:t>
            </w:r>
            <w:r>
              <w:rPr/>
              <w:tab/>
            </w:r>
            <w:r>
              <w:rPr>
                <w:spacing w:val="-5"/>
              </w:rPr>
              <w:t>194</w:t>
            </w:r>
          </w:hyperlink>
        </w:p>
        <w:p>
          <w:pPr>
            <w:pStyle w:val="TOC3"/>
            <w:tabs>
              <w:tab w:pos="9574" w:val="left" w:leader="none"/>
            </w:tabs>
            <w:spacing w:before="78"/>
          </w:pPr>
          <w:hyperlink w:history="true" w:anchor="_bookmark218">
            <w:r>
              <w:rPr/>
              <w:t>Reviews</w:t>
            </w:r>
            <w:r>
              <w:rPr>
                <w:spacing w:val="-3"/>
              </w:rPr>
              <w:t> </w:t>
            </w:r>
            <w:r>
              <w:rPr/>
              <w:t>where</w:t>
            </w:r>
            <w:r>
              <w:rPr>
                <w:spacing w:val="-2"/>
              </w:rPr>
              <w:t> </w:t>
            </w:r>
            <w:r>
              <w:rPr/>
              <w:t>a</w:t>
            </w:r>
            <w:r>
              <w:rPr>
                <w:spacing w:val="-2"/>
              </w:rPr>
              <w:t> </w:t>
            </w:r>
            <w:r>
              <w:rPr/>
              <w:t>child</w:t>
            </w:r>
            <w:r>
              <w:rPr>
                <w:spacing w:val="-2"/>
              </w:rPr>
              <w:t> </w:t>
            </w:r>
            <w:r>
              <w:rPr/>
              <w:t>or</w:t>
            </w:r>
            <w:r>
              <w:rPr>
                <w:spacing w:val="-1"/>
              </w:rPr>
              <w:t> </w:t>
            </w:r>
            <w:r>
              <w:rPr/>
              <w:t>young</w:t>
            </w:r>
            <w:r>
              <w:rPr>
                <w:spacing w:val="-2"/>
              </w:rPr>
              <w:t> </w:t>
            </w:r>
            <w:r>
              <w:rPr/>
              <w:t>person</w:t>
            </w:r>
            <w:r>
              <w:rPr>
                <w:spacing w:val="-3"/>
              </w:rPr>
              <w:t> </w:t>
            </w:r>
            <w:r>
              <w:rPr/>
              <w:t>attends</w:t>
            </w:r>
            <w:r>
              <w:rPr>
                <w:spacing w:val="-2"/>
              </w:rPr>
              <w:t> </w:t>
            </w:r>
            <w:r>
              <w:rPr/>
              <w:t>a</w:t>
            </w:r>
            <w:r>
              <w:rPr>
                <w:spacing w:val="-2"/>
              </w:rPr>
              <w:t> </w:t>
            </w:r>
            <w:r>
              <w:rPr/>
              <w:t>school</w:t>
            </w:r>
            <w:r>
              <w:rPr>
                <w:spacing w:val="-2"/>
              </w:rPr>
              <w:t> </w:t>
            </w:r>
            <w:r>
              <w:rPr/>
              <w:t>or</w:t>
            </w:r>
            <w:r>
              <w:rPr>
                <w:spacing w:val="-1"/>
              </w:rPr>
              <w:t> </w:t>
            </w:r>
            <w:r>
              <w:rPr/>
              <w:t>other</w:t>
            </w:r>
            <w:r>
              <w:rPr>
                <w:spacing w:val="-1"/>
              </w:rPr>
              <w:t> </w:t>
            </w:r>
            <w:r>
              <w:rPr>
                <w:spacing w:val="-2"/>
              </w:rPr>
              <w:t>institution</w:t>
            </w:r>
            <w:r>
              <w:rPr/>
              <w:tab/>
            </w:r>
            <w:r>
              <w:rPr>
                <w:spacing w:val="-5"/>
              </w:rPr>
              <w:t>195</w:t>
            </w:r>
          </w:hyperlink>
        </w:p>
        <w:p>
          <w:pPr>
            <w:pStyle w:val="TOC3"/>
            <w:tabs>
              <w:tab w:pos="9574" w:val="left" w:leader="none"/>
            </w:tabs>
            <w:spacing w:before="81"/>
            <w:ind w:right="730"/>
          </w:pPr>
          <w:hyperlink w:history="true" w:anchor="_bookmark219">
            <w:r>
              <w:rPr/>
              <w:t>Reviews where a child or young person does not attend a school or other</w:t>
            </w:r>
          </w:hyperlink>
          <w:r>
            <w:rPr/>
            <w:t> </w:t>
          </w:r>
          <w:hyperlink w:history="true" w:anchor="_bookmark219">
            <w:r>
              <w:rPr>
                <w:spacing w:val="-2"/>
              </w:rPr>
              <w:t>institution</w:t>
            </w:r>
            <w:r>
              <w:rPr/>
              <w:tab/>
            </w:r>
            <w:r>
              <w:rPr>
                <w:spacing w:val="-5"/>
              </w:rPr>
              <w:t>197</w:t>
            </w:r>
          </w:hyperlink>
        </w:p>
        <w:p>
          <w:pPr>
            <w:pStyle w:val="TOC3"/>
            <w:tabs>
              <w:tab w:pos="9574" w:val="left" w:leader="none"/>
            </w:tabs>
            <w:spacing w:before="79"/>
          </w:pPr>
          <w:hyperlink w:history="true" w:anchor="_bookmark220">
            <w:r>
              <w:rPr/>
              <w:t>Reviews</w:t>
            </w:r>
            <w:r>
              <w:rPr>
                <w:spacing w:val="-5"/>
              </w:rPr>
              <w:t> </w:t>
            </w:r>
            <w:r>
              <w:rPr/>
              <w:t>of</w:t>
            </w:r>
            <w:r>
              <w:rPr>
                <w:spacing w:val="-1"/>
              </w:rPr>
              <w:t> </w:t>
            </w:r>
            <w:r>
              <w:rPr/>
              <w:t>EHC</w:t>
            </w:r>
            <w:r>
              <w:rPr>
                <w:spacing w:val="-2"/>
              </w:rPr>
              <w:t> </w:t>
            </w:r>
            <w:r>
              <w:rPr/>
              <w:t>plans</w:t>
            </w:r>
            <w:r>
              <w:rPr>
                <w:spacing w:val="-1"/>
              </w:rPr>
              <w:t> </w:t>
            </w:r>
            <w:r>
              <w:rPr/>
              <w:t>for</w:t>
            </w:r>
            <w:r>
              <w:rPr>
                <w:spacing w:val="-2"/>
              </w:rPr>
              <w:t> </w:t>
            </w:r>
            <w:r>
              <w:rPr/>
              <w:t>children</w:t>
            </w:r>
            <w:r>
              <w:rPr>
                <w:spacing w:val="-2"/>
              </w:rPr>
              <w:t> </w:t>
            </w:r>
            <w:r>
              <w:rPr/>
              <w:t>aged</w:t>
            </w:r>
            <w:r>
              <w:rPr>
                <w:spacing w:val="-2"/>
              </w:rPr>
              <w:t> </w:t>
            </w:r>
            <w:r>
              <w:rPr/>
              <w:t>0</w:t>
            </w:r>
            <w:r>
              <w:rPr>
                <w:spacing w:val="-2"/>
              </w:rPr>
              <w:t> </w:t>
            </w:r>
            <w:r>
              <w:rPr/>
              <w:t>to</w:t>
            </w:r>
            <w:r>
              <w:rPr>
                <w:spacing w:val="-2"/>
              </w:rPr>
              <w:t> </w:t>
            </w:r>
            <w:r>
              <w:rPr>
                <w:spacing w:val="-10"/>
              </w:rPr>
              <w:t>5</w:t>
            </w:r>
            <w:r>
              <w:rPr/>
              <w:tab/>
            </w:r>
            <w:r>
              <w:rPr>
                <w:spacing w:val="-5"/>
              </w:rPr>
              <w:t>198</w:t>
            </w:r>
          </w:hyperlink>
        </w:p>
        <w:p>
          <w:pPr>
            <w:pStyle w:val="TOC3"/>
            <w:tabs>
              <w:tab w:pos="9574" w:val="left" w:leader="none"/>
            </w:tabs>
          </w:pPr>
          <w:hyperlink w:history="true" w:anchor="_bookmark221">
            <w:r>
              <w:rPr/>
              <w:t>Transfer</w:t>
            </w:r>
            <w:r>
              <w:rPr>
                <w:spacing w:val="-3"/>
              </w:rPr>
              <w:t> </w:t>
            </w:r>
            <w:r>
              <w:rPr/>
              <w:t>between</w:t>
            </w:r>
            <w:r>
              <w:rPr>
                <w:spacing w:val="-3"/>
              </w:rPr>
              <w:t> </w:t>
            </w:r>
            <w:r>
              <w:rPr/>
              <w:t>phases</w:t>
            </w:r>
            <w:r>
              <w:rPr>
                <w:spacing w:val="-3"/>
              </w:rPr>
              <w:t> </w:t>
            </w:r>
            <w:r>
              <w:rPr/>
              <w:t>of</w:t>
            </w:r>
            <w:r>
              <w:rPr>
                <w:spacing w:val="-2"/>
              </w:rPr>
              <w:t> education</w:t>
            </w:r>
            <w:r>
              <w:rPr/>
              <w:tab/>
            </w:r>
            <w:r>
              <w:rPr>
                <w:spacing w:val="-5"/>
              </w:rPr>
              <w:t>198</w:t>
            </w:r>
          </w:hyperlink>
        </w:p>
        <w:p>
          <w:pPr>
            <w:pStyle w:val="TOC3"/>
            <w:tabs>
              <w:tab w:pos="9574" w:val="left" w:leader="none"/>
            </w:tabs>
            <w:spacing w:before="81"/>
          </w:pPr>
          <w:hyperlink w:history="true" w:anchor="_bookmark222">
            <w:r>
              <w:rPr/>
              <w:t>Preparing</w:t>
            </w:r>
            <w:r>
              <w:rPr>
                <w:spacing w:val="-4"/>
              </w:rPr>
              <w:t> </w:t>
            </w:r>
            <w:r>
              <w:rPr/>
              <w:t>for</w:t>
            </w:r>
            <w:r>
              <w:rPr>
                <w:spacing w:val="-3"/>
              </w:rPr>
              <w:t> </w:t>
            </w:r>
            <w:r>
              <w:rPr/>
              <w:t>adulthood</w:t>
            </w:r>
            <w:r>
              <w:rPr>
                <w:spacing w:val="-3"/>
              </w:rPr>
              <w:t> </w:t>
            </w:r>
            <w:r>
              <w:rPr/>
              <w:t>in</w:t>
            </w:r>
            <w:r>
              <w:rPr>
                <w:spacing w:val="-3"/>
              </w:rPr>
              <w:t> </w:t>
            </w:r>
            <w:r>
              <w:rPr>
                <w:spacing w:val="-2"/>
              </w:rPr>
              <w:t>reviews</w:t>
            </w:r>
            <w:r>
              <w:rPr/>
              <w:tab/>
            </w:r>
            <w:r>
              <w:rPr>
                <w:spacing w:val="-5"/>
              </w:rPr>
              <w:t>199</w:t>
            </w:r>
          </w:hyperlink>
        </w:p>
        <w:p>
          <w:pPr>
            <w:pStyle w:val="TOC2"/>
            <w:tabs>
              <w:tab w:pos="9574" w:val="left" w:leader="none"/>
            </w:tabs>
            <w:spacing w:before="79"/>
          </w:pPr>
          <w:hyperlink w:history="true" w:anchor="_bookmark223">
            <w:r>
              <w:rPr/>
              <w:t>Re-assessments</w:t>
            </w:r>
            <w:r>
              <w:rPr>
                <w:spacing w:val="-3"/>
              </w:rPr>
              <w:t> </w:t>
            </w:r>
            <w:r>
              <w:rPr/>
              <w:t>of</w:t>
            </w:r>
            <w:r>
              <w:rPr>
                <w:spacing w:val="-3"/>
              </w:rPr>
              <w:t> </w:t>
            </w:r>
            <w:r>
              <w:rPr/>
              <w:t>EHC</w:t>
            </w:r>
            <w:r>
              <w:rPr>
                <w:spacing w:val="-2"/>
              </w:rPr>
              <w:t> </w:t>
            </w:r>
            <w:r>
              <w:rPr>
                <w:spacing w:val="-4"/>
              </w:rPr>
              <w:t>plans</w:t>
            </w:r>
            <w:r>
              <w:rPr/>
              <w:tab/>
            </w:r>
            <w:r>
              <w:rPr>
                <w:spacing w:val="-5"/>
              </w:rPr>
              <w:t>200</w:t>
            </w:r>
          </w:hyperlink>
        </w:p>
        <w:p>
          <w:pPr>
            <w:pStyle w:val="TOC3"/>
            <w:tabs>
              <w:tab w:pos="9574" w:val="left" w:leader="none"/>
            </w:tabs>
          </w:pPr>
          <w:hyperlink w:history="true" w:anchor="_bookmark224">
            <w:r>
              <w:rPr/>
              <w:t>Requesting</w:t>
            </w:r>
            <w:r>
              <w:rPr>
                <w:spacing w:val="-3"/>
              </w:rPr>
              <w:t> </w:t>
            </w:r>
            <w:r>
              <w:rPr/>
              <w:t>a</w:t>
            </w:r>
            <w:r>
              <w:rPr>
                <w:spacing w:val="-3"/>
              </w:rPr>
              <w:t> </w:t>
            </w:r>
            <w:r>
              <w:rPr/>
              <w:t>re-</w:t>
            </w:r>
            <w:r>
              <w:rPr>
                <w:spacing w:val="-2"/>
              </w:rPr>
              <w:t>assessment</w:t>
            </w:r>
            <w:r>
              <w:rPr/>
              <w:tab/>
            </w:r>
            <w:r>
              <w:rPr>
                <w:spacing w:val="-5"/>
              </w:rPr>
              <w:t>200</w:t>
            </w:r>
          </w:hyperlink>
        </w:p>
        <w:p>
          <w:pPr>
            <w:pStyle w:val="TOC3"/>
            <w:tabs>
              <w:tab w:pos="9574" w:val="left" w:leader="none"/>
            </w:tabs>
            <w:spacing w:before="81"/>
          </w:pPr>
          <w:hyperlink w:history="true" w:anchor="_bookmark225">
            <w:r>
              <w:rPr/>
              <w:t>The</w:t>
            </w:r>
            <w:r>
              <w:rPr>
                <w:spacing w:val="-4"/>
              </w:rPr>
              <w:t> </w:t>
            </w:r>
            <w:r>
              <w:rPr/>
              <w:t>re-assessment</w:t>
            </w:r>
            <w:r>
              <w:rPr>
                <w:spacing w:val="-2"/>
              </w:rPr>
              <w:t> process</w:t>
            </w:r>
            <w:r>
              <w:rPr/>
              <w:tab/>
            </w:r>
            <w:r>
              <w:rPr>
                <w:spacing w:val="-5"/>
              </w:rPr>
              <w:t>201</w:t>
            </w:r>
          </w:hyperlink>
        </w:p>
        <w:p>
          <w:pPr>
            <w:pStyle w:val="TOC2"/>
            <w:tabs>
              <w:tab w:pos="9574" w:val="left" w:leader="none"/>
            </w:tabs>
            <w:spacing w:before="79"/>
          </w:pPr>
          <w:hyperlink w:history="true" w:anchor="_bookmark226">
            <w:r>
              <w:rPr/>
              <w:t>Amending</w:t>
            </w:r>
            <w:r>
              <w:rPr>
                <w:spacing w:val="-4"/>
              </w:rPr>
              <w:t> </w:t>
            </w:r>
            <w:r>
              <w:rPr/>
              <w:t>an</w:t>
            </w:r>
            <w:r>
              <w:rPr>
                <w:spacing w:val="-3"/>
              </w:rPr>
              <w:t> </w:t>
            </w:r>
            <w:r>
              <w:rPr/>
              <w:t>existing</w:t>
            </w:r>
            <w:r>
              <w:rPr>
                <w:spacing w:val="-2"/>
              </w:rPr>
              <w:t> </w:t>
            </w:r>
            <w:r>
              <w:rPr>
                <w:spacing w:val="-4"/>
              </w:rPr>
              <w:t>plan</w:t>
            </w:r>
            <w:r>
              <w:rPr/>
              <w:tab/>
            </w:r>
            <w:r>
              <w:rPr>
                <w:spacing w:val="-5"/>
              </w:rPr>
              <w:t>201</w:t>
            </w:r>
          </w:hyperlink>
        </w:p>
        <w:p>
          <w:pPr>
            <w:pStyle w:val="TOC2"/>
            <w:tabs>
              <w:tab w:pos="9574" w:val="left" w:leader="none"/>
            </w:tabs>
          </w:pPr>
          <w:hyperlink w:history="true" w:anchor="_bookmark227">
            <w:r>
              <w:rPr/>
              <w:t>Ceasing</w:t>
            </w:r>
            <w:r>
              <w:rPr>
                <w:spacing w:val="-5"/>
              </w:rPr>
              <w:t> </w:t>
            </w:r>
            <w:r>
              <w:rPr/>
              <w:t>an</w:t>
            </w:r>
            <w:r>
              <w:rPr>
                <w:spacing w:val="-1"/>
              </w:rPr>
              <w:t> </w:t>
            </w:r>
            <w:r>
              <w:rPr/>
              <w:t>EHC</w:t>
            </w:r>
            <w:r>
              <w:rPr>
                <w:spacing w:val="-2"/>
              </w:rPr>
              <w:t> </w:t>
            </w:r>
            <w:r>
              <w:rPr>
                <w:spacing w:val="-4"/>
              </w:rPr>
              <w:t>plan</w:t>
            </w:r>
            <w:r>
              <w:rPr/>
              <w:tab/>
            </w:r>
            <w:r>
              <w:rPr>
                <w:spacing w:val="-5"/>
              </w:rPr>
              <w:t>202</w:t>
            </w:r>
          </w:hyperlink>
        </w:p>
        <w:p>
          <w:pPr>
            <w:pStyle w:val="TOC2"/>
            <w:tabs>
              <w:tab w:pos="9574" w:val="left" w:leader="none"/>
            </w:tabs>
          </w:pPr>
          <w:hyperlink w:history="true" w:anchor="_bookmark228">
            <w:r>
              <w:rPr/>
              <w:t>Disclosure</w:t>
            </w:r>
            <w:r>
              <w:rPr>
                <w:spacing w:val="-4"/>
              </w:rPr>
              <w:t> </w:t>
            </w:r>
            <w:r>
              <w:rPr/>
              <w:t>of</w:t>
            </w:r>
            <w:r>
              <w:rPr>
                <w:spacing w:val="-2"/>
              </w:rPr>
              <w:t> </w:t>
            </w:r>
            <w:r>
              <w:rPr/>
              <w:t>an</w:t>
            </w:r>
            <w:r>
              <w:rPr>
                <w:spacing w:val="-1"/>
              </w:rPr>
              <w:t> </w:t>
            </w:r>
            <w:r>
              <w:rPr/>
              <w:t>EHC</w:t>
            </w:r>
            <w:r>
              <w:rPr>
                <w:spacing w:val="-2"/>
              </w:rPr>
              <w:t> </w:t>
            </w:r>
            <w:r>
              <w:rPr>
                <w:spacing w:val="-4"/>
              </w:rPr>
              <w:t>plan</w:t>
            </w:r>
            <w:r>
              <w:rPr/>
              <w:tab/>
            </w:r>
            <w:r>
              <w:rPr>
                <w:spacing w:val="-5"/>
              </w:rPr>
              <w:t>205</w:t>
            </w:r>
          </w:hyperlink>
        </w:p>
        <w:p>
          <w:pPr>
            <w:pStyle w:val="TOC2"/>
            <w:tabs>
              <w:tab w:pos="9574" w:val="left" w:leader="none"/>
            </w:tabs>
          </w:pPr>
          <w:hyperlink w:history="true" w:anchor="_bookmark229">
            <w:r>
              <w:rPr/>
              <w:t>Transport</w:t>
            </w:r>
            <w:r>
              <w:rPr>
                <w:spacing w:val="-4"/>
              </w:rPr>
              <w:t> </w:t>
            </w:r>
            <w:r>
              <w:rPr/>
              <w:t>costs</w:t>
            </w:r>
            <w:r>
              <w:rPr>
                <w:spacing w:val="-3"/>
              </w:rPr>
              <w:t> </w:t>
            </w:r>
            <w:r>
              <w:rPr/>
              <w:t>for</w:t>
            </w:r>
            <w:r>
              <w:rPr>
                <w:spacing w:val="-4"/>
              </w:rPr>
              <w:t> </w:t>
            </w:r>
            <w:r>
              <w:rPr/>
              <w:t>children</w:t>
            </w:r>
            <w:r>
              <w:rPr>
                <w:spacing w:val="-3"/>
              </w:rPr>
              <w:t> </w:t>
            </w:r>
            <w:r>
              <w:rPr/>
              <w:t>and</w:t>
            </w:r>
            <w:r>
              <w:rPr>
                <w:spacing w:val="-3"/>
              </w:rPr>
              <w:t> </w:t>
            </w:r>
            <w:r>
              <w:rPr/>
              <w:t>young</w:t>
            </w:r>
            <w:r>
              <w:rPr>
                <w:spacing w:val="-3"/>
              </w:rPr>
              <w:t> </w:t>
            </w:r>
            <w:r>
              <w:rPr/>
              <w:t>people</w:t>
            </w:r>
            <w:r>
              <w:rPr>
                <w:spacing w:val="-3"/>
              </w:rPr>
              <w:t> </w:t>
            </w:r>
            <w:r>
              <w:rPr/>
              <w:t>with</w:t>
            </w:r>
            <w:r>
              <w:rPr>
                <w:spacing w:val="-3"/>
              </w:rPr>
              <w:t> </w:t>
            </w:r>
            <w:r>
              <w:rPr/>
              <w:t>EHC</w:t>
            </w:r>
            <w:r>
              <w:rPr>
                <w:spacing w:val="-1"/>
              </w:rPr>
              <w:t> </w:t>
            </w:r>
            <w:r>
              <w:rPr>
                <w:spacing w:val="-2"/>
              </w:rPr>
              <w:t>plans</w:t>
            </w:r>
            <w:r>
              <w:rPr/>
              <w:tab/>
            </w:r>
            <w:r>
              <w:rPr>
                <w:spacing w:val="-5"/>
              </w:rPr>
              <w:t>206</w:t>
            </w:r>
          </w:hyperlink>
        </w:p>
        <w:p>
          <w:pPr>
            <w:pStyle w:val="TOC1"/>
            <w:numPr>
              <w:ilvl w:val="0"/>
              <w:numId w:val="1"/>
            </w:numPr>
            <w:tabs>
              <w:tab w:pos="1348" w:val="left" w:leader="none"/>
              <w:tab w:pos="9508" w:val="left" w:leader="none"/>
            </w:tabs>
            <w:spacing w:line="240" w:lineRule="auto" w:before="242" w:after="0"/>
            <w:ind w:left="1348" w:right="0" w:hanging="388"/>
            <w:jc w:val="left"/>
            <w:rPr>
              <w:color w:val="1F497D"/>
            </w:rPr>
          </w:pPr>
          <w:hyperlink w:history="true" w:anchor="_bookmark230">
            <w:r>
              <w:rPr>
                <w:color w:val="1F497D"/>
              </w:rPr>
              <w:t>Children</w:t>
            </w:r>
            <w:r>
              <w:rPr>
                <w:color w:val="1F497D"/>
                <w:spacing w:val="-11"/>
              </w:rPr>
              <w:t> </w:t>
            </w:r>
            <w:r>
              <w:rPr>
                <w:color w:val="1F497D"/>
              </w:rPr>
              <w:t>and</w:t>
            </w:r>
            <w:r>
              <w:rPr>
                <w:color w:val="1F497D"/>
                <w:spacing w:val="-8"/>
              </w:rPr>
              <w:t> </w:t>
            </w:r>
            <w:r>
              <w:rPr>
                <w:color w:val="1F497D"/>
              </w:rPr>
              <w:t>young</w:t>
            </w:r>
            <w:r>
              <w:rPr>
                <w:color w:val="1F497D"/>
                <w:spacing w:val="-10"/>
              </w:rPr>
              <w:t> </w:t>
            </w:r>
            <w:r>
              <w:rPr>
                <w:color w:val="1F497D"/>
              </w:rPr>
              <w:t>people</w:t>
            </w:r>
            <w:r>
              <w:rPr>
                <w:color w:val="1F497D"/>
                <w:spacing w:val="-9"/>
              </w:rPr>
              <w:t> </w:t>
            </w:r>
            <w:r>
              <w:rPr>
                <w:color w:val="1F497D"/>
              </w:rPr>
              <w:t>in</w:t>
            </w:r>
            <w:r>
              <w:rPr>
                <w:color w:val="1F497D"/>
                <w:spacing w:val="-11"/>
              </w:rPr>
              <w:t> </w:t>
            </w:r>
            <w:r>
              <w:rPr>
                <w:color w:val="1F497D"/>
              </w:rPr>
              <w:t>specific</w:t>
            </w:r>
            <w:r>
              <w:rPr>
                <w:color w:val="1F497D"/>
                <w:spacing w:val="-9"/>
              </w:rPr>
              <w:t> </w:t>
            </w:r>
            <w:r>
              <w:rPr>
                <w:color w:val="1F497D"/>
                <w:spacing w:val="-2"/>
              </w:rPr>
              <w:t>circumstances</w:t>
            </w:r>
            <w:r>
              <w:rPr>
                <w:color w:val="1F497D"/>
              </w:rPr>
              <w:tab/>
            </w:r>
            <w:r>
              <w:rPr>
                <w:color w:val="1F497D"/>
                <w:spacing w:val="-5"/>
              </w:rPr>
              <w:t>208</w:t>
            </w:r>
          </w:hyperlink>
        </w:p>
        <w:p>
          <w:pPr>
            <w:pStyle w:val="TOC2"/>
            <w:tabs>
              <w:tab w:pos="9574" w:val="left" w:leader="none"/>
            </w:tabs>
            <w:spacing w:before="78"/>
          </w:pPr>
          <w:hyperlink w:history="true" w:anchor="_bookmark231">
            <w:r>
              <w:rPr/>
              <w:t>What</w:t>
            </w:r>
            <w:r>
              <w:rPr>
                <w:spacing w:val="-3"/>
              </w:rPr>
              <w:t> </w:t>
            </w:r>
            <w:r>
              <w:rPr/>
              <w:t>this</w:t>
            </w:r>
            <w:r>
              <w:rPr>
                <w:spacing w:val="-3"/>
              </w:rPr>
              <w:t> </w:t>
            </w:r>
            <w:r>
              <w:rPr/>
              <w:t>chapter</w:t>
            </w:r>
            <w:r>
              <w:rPr>
                <w:spacing w:val="-2"/>
              </w:rPr>
              <w:t> covers</w:t>
            </w:r>
            <w:r>
              <w:rPr/>
              <w:tab/>
            </w:r>
            <w:r>
              <w:rPr>
                <w:spacing w:val="-5"/>
              </w:rPr>
              <w:t>208</w:t>
            </w:r>
          </w:hyperlink>
        </w:p>
        <w:p>
          <w:pPr>
            <w:pStyle w:val="TOC2"/>
            <w:tabs>
              <w:tab w:pos="9574" w:val="left" w:leader="none"/>
            </w:tabs>
            <w:spacing w:before="81"/>
          </w:pPr>
          <w:hyperlink w:history="true" w:anchor="_bookmark232">
            <w:r>
              <w:rPr/>
              <w:t>Relevant</w:t>
            </w:r>
            <w:r>
              <w:rPr>
                <w:spacing w:val="-4"/>
              </w:rPr>
              <w:t> </w:t>
            </w:r>
            <w:r>
              <w:rPr>
                <w:spacing w:val="-2"/>
              </w:rPr>
              <w:t>legislation</w:t>
            </w:r>
            <w:r>
              <w:rPr/>
              <w:tab/>
            </w:r>
            <w:r>
              <w:rPr>
                <w:spacing w:val="-5"/>
              </w:rPr>
              <w:t>208</w:t>
            </w:r>
          </w:hyperlink>
        </w:p>
        <w:p>
          <w:pPr>
            <w:pStyle w:val="TOC2"/>
            <w:tabs>
              <w:tab w:pos="9574" w:val="left" w:leader="none"/>
            </w:tabs>
            <w:spacing w:before="79"/>
          </w:pPr>
          <w:hyperlink w:history="true" w:anchor="_bookmark233">
            <w:r>
              <w:rPr/>
              <w:t>Looked-after</w:t>
            </w:r>
            <w:r>
              <w:rPr>
                <w:spacing w:val="-6"/>
              </w:rPr>
              <w:t> </w:t>
            </w:r>
            <w:r>
              <w:rPr>
                <w:spacing w:val="-2"/>
              </w:rPr>
              <w:t>children</w:t>
            </w:r>
            <w:r>
              <w:rPr/>
              <w:tab/>
            </w:r>
            <w:r>
              <w:rPr>
                <w:spacing w:val="-5"/>
              </w:rPr>
              <w:t>209</w:t>
            </w:r>
          </w:hyperlink>
        </w:p>
        <w:p>
          <w:pPr>
            <w:pStyle w:val="TOC2"/>
            <w:tabs>
              <w:tab w:pos="9574" w:val="left" w:leader="none"/>
            </w:tabs>
          </w:pPr>
          <w:hyperlink w:history="true" w:anchor="_bookmark234">
            <w:r>
              <w:rPr/>
              <w:t>Care</w:t>
            </w:r>
            <w:r>
              <w:rPr>
                <w:spacing w:val="-2"/>
              </w:rPr>
              <w:t> leavers</w:t>
            </w:r>
            <w:r>
              <w:rPr/>
              <w:tab/>
            </w:r>
            <w:r>
              <w:rPr>
                <w:spacing w:val="-5"/>
              </w:rPr>
              <w:t>211</w:t>
            </w:r>
          </w:hyperlink>
        </w:p>
        <w:p>
          <w:pPr>
            <w:pStyle w:val="TOC2"/>
            <w:tabs>
              <w:tab w:pos="9574" w:val="left" w:leader="none"/>
            </w:tabs>
            <w:spacing w:before="81"/>
          </w:pPr>
          <w:hyperlink w:history="true" w:anchor="_bookmark235">
            <w:r>
              <w:rPr/>
              <w:t>SEN</w:t>
            </w:r>
            <w:r>
              <w:rPr>
                <w:spacing w:val="-5"/>
              </w:rPr>
              <w:t> </w:t>
            </w:r>
            <w:r>
              <w:rPr/>
              <w:t>and</w:t>
            </w:r>
            <w:r>
              <w:rPr>
                <w:spacing w:val="-2"/>
              </w:rPr>
              <w:t> </w:t>
            </w:r>
            <w:r>
              <w:rPr/>
              <w:t>social</w:t>
            </w:r>
            <w:r>
              <w:rPr>
                <w:spacing w:val="-3"/>
              </w:rPr>
              <w:t> </w:t>
            </w:r>
            <w:r>
              <w:rPr/>
              <w:t>care</w:t>
            </w:r>
            <w:r>
              <w:rPr>
                <w:spacing w:val="-2"/>
              </w:rPr>
              <w:t> </w:t>
            </w:r>
            <w:r>
              <w:rPr/>
              <w:t>needs,</w:t>
            </w:r>
            <w:r>
              <w:rPr>
                <w:spacing w:val="-2"/>
              </w:rPr>
              <w:t> </w:t>
            </w:r>
            <w:r>
              <w:rPr/>
              <w:t>including</w:t>
            </w:r>
            <w:r>
              <w:rPr>
                <w:spacing w:val="-2"/>
              </w:rPr>
              <w:t> </w:t>
            </w:r>
            <w:r>
              <w:rPr/>
              <w:t>children</w:t>
            </w:r>
            <w:r>
              <w:rPr>
                <w:spacing w:val="-3"/>
              </w:rPr>
              <w:t> </w:t>
            </w:r>
            <w:r>
              <w:rPr/>
              <w:t>in</w:t>
            </w:r>
            <w:r>
              <w:rPr>
                <w:spacing w:val="-2"/>
              </w:rPr>
              <w:t> </w:t>
            </w:r>
            <w:r>
              <w:rPr>
                <w:spacing w:val="-4"/>
              </w:rPr>
              <w:t>need</w:t>
            </w:r>
            <w:r>
              <w:rPr/>
              <w:tab/>
            </w:r>
            <w:r>
              <w:rPr>
                <w:spacing w:val="-5"/>
              </w:rPr>
              <w:t>211</w:t>
            </w:r>
          </w:hyperlink>
        </w:p>
        <w:p>
          <w:pPr>
            <w:pStyle w:val="TOC3"/>
            <w:tabs>
              <w:tab w:pos="9574" w:val="left" w:leader="none"/>
            </w:tabs>
            <w:spacing w:before="79"/>
          </w:pPr>
          <w:hyperlink w:history="true" w:anchor="_bookmark236">
            <w:r>
              <w:rPr/>
              <w:t>Children’s</w:t>
            </w:r>
            <w:r>
              <w:rPr>
                <w:spacing w:val="-7"/>
              </w:rPr>
              <w:t> </w:t>
            </w:r>
            <w:r>
              <w:rPr/>
              <w:t>social</w:t>
            </w:r>
            <w:r>
              <w:rPr>
                <w:spacing w:val="-4"/>
              </w:rPr>
              <w:t> care</w:t>
            </w:r>
            <w:r>
              <w:rPr/>
              <w:tab/>
            </w:r>
            <w:r>
              <w:rPr>
                <w:spacing w:val="-5"/>
              </w:rPr>
              <w:t>211</w:t>
            </w:r>
          </w:hyperlink>
        </w:p>
        <w:p>
          <w:pPr>
            <w:pStyle w:val="TOC3"/>
            <w:tabs>
              <w:tab w:pos="9574" w:val="left" w:leader="none"/>
            </w:tabs>
          </w:pPr>
          <w:hyperlink w:history="true" w:anchor="_bookmark237">
            <w:r>
              <w:rPr/>
              <w:t>Power</w:t>
            </w:r>
            <w:r>
              <w:rPr>
                <w:spacing w:val="-2"/>
              </w:rPr>
              <w:t> </w:t>
            </w:r>
            <w:r>
              <w:rPr/>
              <w:t>to</w:t>
            </w:r>
            <w:r>
              <w:rPr>
                <w:spacing w:val="-2"/>
              </w:rPr>
              <w:t> </w:t>
            </w:r>
            <w:r>
              <w:rPr/>
              <w:t>continue</w:t>
            </w:r>
            <w:r>
              <w:rPr>
                <w:spacing w:val="-2"/>
              </w:rPr>
              <w:t> </w:t>
            </w:r>
            <w:r>
              <w:rPr/>
              <w:t>children’s</w:t>
            </w:r>
            <w:r>
              <w:rPr>
                <w:spacing w:val="-2"/>
              </w:rPr>
              <w:t> </w:t>
            </w:r>
            <w:r>
              <w:rPr/>
              <w:t>social</w:t>
            </w:r>
            <w:r>
              <w:rPr>
                <w:spacing w:val="-2"/>
              </w:rPr>
              <w:t> </w:t>
            </w:r>
            <w:r>
              <w:rPr/>
              <w:t>care</w:t>
            </w:r>
            <w:r>
              <w:rPr>
                <w:spacing w:val="-2"/>
              </w:rPr>
              <w:t> </w:t>
            </w:r>
            <w:r>
              <w:rPr/>
              <w:t>services</w:t>
            </w:r>
            <w:r>
              <w:rPr>
                <w:spacing w:val="-3"/>
              </w:rPr>
              <w:t> </w:t>
            </w:r>
            <w:r>
              <w:rPr/>
              <w:t>to</w:t>
            </w:r>
            <w:r>
              <w:rPr>
                <w:spacing w:val="-2"/>
              </w:rPr>
              <w:t> </w:t>
            </w:r>
            <w:r>
              <w:rPr/>
              <w:t>those</w:t>
            </w:r>
            <w:r>
              <w:rPr>
                <w:spacing w:val="-2"/>
              </w:rPr>
              <w:t> </w:t>
            </w:r>
            <w:r>
              <w:rPr/>
              <w:t>aged</w:t>
            </w:r>
            <w:r>
              <w:rPr>
                <w:spacing w:val="-2"/>
              </w:rPr>
              <w:t> </w:t>
            </w:r>
            <w:r>
              <w:rPr/>
              <w:t>18</w:t>
            </w:r>
            <w:r>
              <w:rPr>
                <w:spacing w:val="-1"/>
              </w:rPr>
              <w:t> </w:t>
            </w:r>
            <w:r>
              <w:rPr/>
              <w:t>to</w:t>
            </w:r>
            <w:r>
              <w:rPr>
                <w:spacing w:val="-2"/>
              </w:rPr>
              <w:t> </w:t>
            </w:r>
            <w:r>
              <w:rPr>
                <w:spacing w:val="-5"/>
              </w:rPr>
              <w:t>25</w:t>
            </w:r>
            <w:r>
              <w:rPr/>
              <w:tab/>
            </w:r>
            <w:r>
              <w:rPr>
                <w:spacing w:val="-5"/>
              </w:rPr>
              <w:t>213</w:t>
            </w:r>
          </w:hyperlink>
        </w:p>
        <w:p>
          <w:pPr>
            <w:pStyle w:val="TOC2"/>
            <w:tabs>
              <w:tab w:pos="9574" w:val="left" w:leader="none"/>
            </w:tabs>
            <w:spacing w:before="81"/>
          </w:pPr>
          <w:hyperlink w:history="true" w:anchor="_bookmark238">
            <w:r>
              <w:rPr/>
              <w:t>Children</w:t>
            </w:r>
            <w:r>
              <w:rPr>
                <w:spacing w:val="-3"/>
              </w:rPr>
              <w:t> </w:t>
            </w:r>
            <w:r>
              <w:rPr/>
              <w:t>and</w:t>
            </w:r>
            <w:r>
              <w:rPr>
                <w:spacing w:val="-3"/>
              </w:rPr>
              <w:t> </w:t>
            </w:r>
            <w:r>
              <w:rPr/>
              <w:t>young</w:t>
            </w:r>
            <w:r>
              <w:rPr>
                <w:spacing w:val="-3"/>
              </w:rPr>
              <w:t> </w:t>
            </w:r>
            <w:r>
              <w:rPr/>
              <w:t>people</w:t>
            </w:r>
            <w:r>
              <w:rPr>
                <w:spacing w:val="-2"/>
              </w:rPr>
              <w:t> </w:t>
            </w:r>
            <w:r>
              <w:rPr/>
              <w:t>educated</w:t>
            </w:r>
            <w:r>
              <w:rPr>
                <w:spacing w:val="-3"/>
              </w:rPr>
              <w:t> </w:t>
            </w:r>
            <w:r>
              <w:rPr/>
              <w:t>out</w:t>
            </w:r>
            <w:r>
              <w:rPr>
                <w:spacing w:val="-2"/>
              </w:rPr>
              <w:t> </w:t>
            </w:r>
            <w:r>
              <w:rPr/>
              <w:t>of</w:t>
            </w:r>
            <w:r>
              <w:rPr>
                <w:spacing w:val="-1"/>
              </w:rPr>
              <w:t> </w:t>
            </w:r>
            <w:r>
              <w:rPr>
                <w:spacing w:val="-4"/>
              </w:rPr>
              <w:t>area</w:t>
            </w:r>
            <w:r>
              <w:rPr/>
              <w:tab/>
            </w:r>
            <w:r>
              <w:rPr>
                <w:spacing w:val="-5"/>
              </w:rPr>
              <w:t>214</w:t>
            </w:r>
          </w:hyperlink>
        </w:p>
        <w:p>
          <w:pPr>
            <w:pStyle w:val="TOC2"/>
            <w:tabs>
              <w:tab w:pos="9574" w:val="left" w:leader="none"/>
            </w:tabs>
            <w:spacing w:before="79"/>
          </w:pPr>
          <w:hyperlink w:history="true" w:anchor="_bookmark239">
            <w:r>
              <w:rPr/>
              <w:t>Children</w:t>
            </w:r>
            <w:r>
              <w:rPr>
                <w:spacing w:val="-3"/>
              </w:rPr>
              <w:t> </w:t>
            </w:r>
            <w:r>
              <w:rPr/>
              <w:t>and</w:t>
            </w:r>
            <w:r>
              <w:rPr>
                <w:spacing w:val="-3"/>
              </w:rPr>
              <w:t> </w:t>
            </w:r>
            <w:r>
              <w:rPr/>
              <w:t>young</w:t>
            </w:r>
            <w:r>
              <w:rPr>
                <w:spacing w:val="-2"/>
              </w:rPr>
              <w:t> </w:t>
            </w:r>
            <w:r>
              <w:rPr/>
              <w:t>people</w:t>
            </w:r>
            <w:r>
              <w:rPr>
                <w:spacing w:val="-3"/>
              </w:rPr>
              <w:t> </w:t>
            </w:r>
            <w:r>
              <w:rPr/>
              <w:t>with</w:t>
            </w:r>
            <w:r>
              <w:rPr>
                <w:spacing w:val="-3"/>
              </w:rPr>
              <w:t> </w:t>
            </w:r>
            <w:r>
              <w:rPr/>
              <w:t>SEN</w:t>
            </w:r>
            <w:r>
              <w:rPr>
                <w:spacing w:val="-2"/>
              </w:rPr>
              <w:t> </w:t>
            </w:r>
            <w:r>
              <w:rPr/>
              <w:t>educated</w:t>
            </w:r>
            <w:r>
              <w:rPr>
                <w:spacing w:val="-3"/>
              </w:rPr>
              <w:t> </w:t>
            </w:r>
            <w:r>
              <w:rPr/>
              <w:t>at</w:t>
            </w:r>
            <w:r>
              <w:rPr>
                <w:spacing w:val="-1"/>
              </w:rPr>
              <w:t> </w:t>
            </w:r>
            <w:r>
              <w:rPr>
                <w:spacing w:val="-4"/>
              </w:rPr>
              <w:t>home</w:t>
            </w:r>
            <w:r>
              <w:rPr/>
              <w:tab/>
            </w:r>
            <w:r>
              <w:rPr>
                <w:spacing w:val="-5"/>
              </w:rPr>
              <w:t>214</w:t>
            </w:r>
          </w:hyperlink>
        </w:p>
        <w:p>
          <w:pPr>
            <w:pStyle w:val="TOC2"/>
            <w:tabs>
              <w:tab w:pos="9574" w:val="left" w:leader="none"/>
            </w:tabs>
          </w:pPr>
          <w:hyperlink w:history="true" w:anchor="_bookmark240">
            <w:r>
              <w:rPr/>
              <w:t>Children</w:t>
            </w:r>
            <w:r>
              <w:rPr>
                <w:spacing w:val="-3"/>
              </w:rPr>
              <w:t> </w:t>
            </w:r>
            <w:r>
              <w:rPr/>
              <w:t>with</w:t>
            </w:r>
            <w:r>
              <w:rPr>
                <w:spacing w:val="-2"/>
              </w:rPr>
              <w:t> </w:t>
            </w:r>
            <w:r>
              <w:rPr/>
              <w:t>SEN</w:t>
            </w:r>
            <w:r>
              <w:rPr>
                <w:spacing w:val="-3"/>
              </w:rPr>
              <w:t> </w:t>
            </w:r>
            <w:r>
              <w:rPr/>
              <w:t>who</w:t>
            </w:r>
            <w:r>
              <w:rPr>
                <w:spacing w:val="-2"/>
              </w:rPr>
              <w:t> </w:t>
            </w:r>
            <w:r>
              <w:rPr/>
              <w:t>are</w:t>
            </w:r>
            <w:r>
              <w:rPr>
                <w:spacing w:val="-3"/>
              </w:rPr>
              <w:t> </w:t>
            </w:r>
            <w:r>
              <w:rPr/>
              <w:t>in</w:t>
            </w:r>
            <w:r>
              <w:rPr>
                <w:spacing w:val="-2"/>
              </w:rPr>
              <w:t> </w:t>
            </w:r>
            <w:r>
              <w:rPr/>
              <w:t>alternative</w:t>
            </w:r>
            <w:r>
              <w:rPr>
                <w:spacing w:val="-2"/>
              </w:rPr>
              <w:t> provision</w:t>
            </w:r>
            <w:r>
              <w:rPr/>
              <w:tab/>
            </w:r>
            <w:r>
              <w:rPr>
                <w:spacing w:val="-5"/>
              </w:rPr>
              <w:t>216</w:t>
            </w:r>
          </w:hyperlink>
        </w:p>
        <w:p>
          <w:pPr>
            <w:pStyle w:val="TOC3"/>
            <w:tabs>
              <w:tab w:pos="9574" w:val="left" w:leader="none"/>
            </w:tabs>
            <w:spacing w:before="81"/>
          </w:pPr>
          <w:hyperlink w:history="true" w:anchor="_bookmark241">
            <w:r>
              <w:rPr/>
              <w:t>Children</w:t>
            </w:r>
            <w:r>
              <w:rPr>
                <w:spacing w:val="-6"/>
              </w:rPr>
              <w:t> </w:t>
            </w:r>
            <w:r>
              <w:rPr/>
              <w:t>and</w:t>
            </w:r>
            <w:r>
              <w:rPr>
                <w:spacing w:val="-3"/>
              </w:rPr>
              <w:t> </w:t>
            </w:r>
            <w:r>
              <w:rPr/>
              <w:t>young</w:t>
            </w:r>
            <w:r>
              <w:rPr>
                <w:spacing w:val="-3"/>
              </w:rPr>
              <w:t> </w:t>
            </w:r>
            <w:r>
              <w:rPr/>
              <w:t>people</w:t>
            </w:r>
            <w:r>
              <w:rPr>
                <w:spacing w:val="-3"/>
              </w:rPr>
              <w:t> </w:t>
            </w:r>
            <w:r>
              <w:rPr/>
              <w:t>in</w:t>
            </w:r>
            <w:r>
              <w:rPr>
                <w:spacing w:val="-3"/>
              </w:rPr>
              <w:t> </w:t>
            </w:r>
            <w:r>
              <w:rPr/>
              <w:t>alternative</w:t>
            </w:r>
            <w:r>
              <w:rPr>
                <w:spacing w:val="-3"/>
              </w:rPr>
              <w:t> </w:t>
            </w:r>
            <w:r>
              <w:rPr/>
              <w:t>provision</w:t>
            </w:r>
            <w:r>
              <w:rPr>
                <w:spacing w:val="-3"/>
              </w:rPr>
              <w:t> </w:t>
            </w:r>
            <w:r>
              <w:rPr/>
              <w:t>because</w:t>
            </w:r>
            <w:r>
              <w:rPr>
                <w:spacing w:val="-3"/>
              </w:rPr>
              <w:t> </w:t>
            </w:r>
            <w:r>
              <w:rPr/>
              <w:t>of</w:t>
            </w:r>
            <w:r>
              <w:rPr>
                <w:spacing w:val="-2"/>
              </w:rPr>
              <w:t> </w:t>
            </w:r>
            <w:r>
              <w:rPr/>
              <w:t>health</w:t>
            </w:r>
            <w:r>
              <w:rPr>
                <w:spacing w:val="-3"/>
              </w:rPr>
              <w:t> </w:t>
            </w:r>
            <w:r>
              <w:rPr>
                <w:spacing w:val="-2"/>
              </w:rPr>
              <w:t>needs</w:t>
            </w:r>
            <w:r>
              <w:rPr/>
              <w:tab/>
            </w:r>
            <w:r>
              <w:rPr>
                <w:spacing w:val="-5"/>
              </w:rPr>
              <w:t>218</w:t>
            </w:r>
          </w:hyperlink>
        </w:p>
        <w:p>
          <w:pPr>
            <w:pStyle w:val="TOC2"/>
            <w:tabs>
              <w:tab w:pos="9574" w:val="left" w:leader="none"/>
            </w:tabs>
            <w:spacing w:before="79"/>
          </w:pPr>
          <w:hyperlink w:history="true" w:anchor="_bookmark242">
            <w:r>
              <w:rPr/>
              <w:t>Children</w:t>
            </w:r>
            <w:r>
              <w:rPr>
                <w:spacing w:val="-5"/>
              </w:rPr>
              <w:t> </w:t>
            </w:r>
            <w:r>
              <w:rPr/>
              <w:t>of</w:t>
            </w:r>
            <w:r>
              <w:rPr>
                <w:spacing w:val="-3"/>
              </w:rPr>
              <w:t> </w:t>
            </w:r>
            <w:r>
              <w:rPr/>
              <w:t>Service</w:t>
            </w:r>
            <w:r>
              <w:rPr>
                <w:spacing w:val="-2"/>
              </w:rPr>
              <w:t> personnel</w:t>
            </w:r>
            <w:r>
              <w:rPr/>
              <w:tab/>
            </w:r>
            <w:r>
              <w:rPr>
                <w:spacing w:val="-5"/>
              </w:rPr>
              <w:t>219</w:t>
            </w:r>
          </w:hyperlink>
        </w:p>
        <w:p>
          <w:pPr>
            <w:pStyle w:val="TOC3"/>
            <w:tabs>
              <w:tab w:pos="9574" w:val="left" w:leader="none"/>
            </w:tabs>
          </w:pPr>
          <w:hyperlink w:history="true" w:anchor="_bookmark243">
            <w:r>
              <w:rPr/>
              <w:t>Action</w:t>
            </w:r>
            <w:r>
              <w:rPr>
                <w:spacing w:val="-3"/>
              </w:rPr>
              <w:t> </w:t>
            </w:r>
            <w:r>
              <w:rPr/>
              <w:t>to</w:t>
            </w:r>
            <w:r>
              <w:rPr>
                <w:spacing w:val="-2"/>
              </w:rPr>
              <w:t> </w:t>
            </w:r>
            <w:r>
              <w:rPr/>
              <w:t>take</w:t>
            </w:r>
            <w:r>
              <w:rPr>
                <w:spacing w:val="-2"/>
              </w:rPr>
              <w:t> </w:t>
            </w:r>
            <w:r>
              <w:rPr/>
              <w:t>in</w:t>
            </w:r>
            <w:r>
              <w:rPr>
                <w:spacing w:val="-2"/>
              </w:rPr>
              <w:t> </w:t>
            </w:r>
            <w:r>
              <w:rPr/>
              <w:t>respect</w:t>
            </w:r>
            <w:r>
              <w:rPr>
                <w:spacing w:val="-1"/>
              </w:rPr>
              <w:t> </w:t>
            </w:r>
            <w:r>
              <w:rPr/>
              <w:t>of</w:t>
            </w:r>
            <w:r>
              <w:rPr>
                <w:spacing w:val="-3"/>
              </w:rPr>
              <w:t> </w:t>
            </w:r>
            <w:r>
              <w:rPr/>
              <w:t>Service</w:t>
            </w:r>
            <w:r>
              <w:rPr>
                <w:spacing w:val="-2"/>
              </w:rPr>
              <w:t> </w:t>
            </w:r>
            <w:r>
              <w:rPr/>
              <w:t>children</w:t>
            </w:r>
            <w:r>
              <w:rPr>
                <w:spacing w:val="-1"/>
              </w:rPr>
              <w:t> </w:t>
            </w:r>
            <w:r>
              <w:rPr/>
              <w:t>with</w:t>
            </w:r>
            <w:r>
              <w:rPr>
                <w:spacing w:val="-2"/>
              </w:rPr>
              <w:t> </w:t>
            </w:r>
            <w:r>
              <w:rPr>
                <w:spacing w:val="-5"/>
              </w:rPr>
              <w:t>SEN</w:t>
            </w:r>
            <w:r>
              <w:rPr/>
              <w:tab/>
            </w:r>
            <w:r>
              <w:rPr>
                <w:spacing w:val="-5"/>
              </w:rPr>
              <w:t>219</w:t>
            </w:r>
          </w:hyperlink>
        </w:p>
        <w:p>
          <w:pPr>
            <w:pStyle w:val="TOC3"/>
            <w:tabs>
              <w:tab w:pos="9574" w:val="left" w:leader="none"/>
            </w:tabs>
          </w:pPr>
          <w:hyperlink w:history="true" w:anchor="_bookmark244">
            <w:r>
              <w:rPr/>
              <w:t>First-tier</w:t>
            </w:r>
            <w:r>
              <w:rPr>
                <w:spacing w:val="-3"/>
              </w:rPr>
              <w:t> </w:t>
            </w:r>
            <w:r>
              <w:rPr/>
              <w:t>Tribunal</w:t>
            </w:r>
            <w:r>
              <w:rPr>
                <w:spacing w:val="-3"/>
              </w:rPr>
              <w:t> </w:t>
            </w:r>
            <w:r>
              <w:rPr/>
              <w:t>(SEN</w:t>
            </w:r>
            <w:r>
              <w:rPr>
                <w:spacing w:val="-3"/>
              </w:rPr>
              <w:t> </w:t>
            </w:r>
            <w:r>
              <w:rPr/>
              <w:t>and</w:t>
            </w:r>
            <w:r>
              <w:rPr>
                <w:spacing w:val="-3"/>
              </w:rPr>
              <w:t> </w:t>
            </w:r>
            <w:r>
              <w:rPr>
                <w:spacing w:val="-2"/>
              </w:rPr>
              <w:t>Disability)</w:t>
            </w:r>
            <w:r>
              <w:rPr/>
              <w:tab/>
            </w:r>
            <w:r>
              <w:rPr>
                <w:spacing w:val="-5"/>
              </w:rPr>
              <w:t>221</w:t>
            </w:r>
          </w:hyperlink>
        </w:p>
        <w:p>
          <w:pPr>
            <w:pStyle w:val="TOC3"/>
            <w:tabs>
              <w:tab w:pos="9574" w:val="left" w:leader="none"/>
            </w:tabs>
          </w:pPr>
          <w:hyperlink w:history="true" w:anchor="_bookmark245">
            <w:r>
              <w:rPr/>
              <w:t>Further</w:t>
            </w:r>
            <w:r>
              <w:rPr>
                <w:spacing w:val="-3"/>
              </w:rPr>
              <w:t> </w:t>
            </w:r>
            <w:r>
              <w:rPr>
                <w:spacing w:val="-2"/>
              </w:rPr>
              <w:t>information</w:t>
            </w:r>
            <w:r>
              <w:rPr/>
              <w:tab/>
            </w:r>
            <w:r>
              <w:rPr>
                <w:spacing w:val="-5"/>
              </w:rPr>
              <w:t>221</w:t>
            </w:r>
          </w:hyperlink>
        </w:p>
        <w:p>
          <w:pPr>
            <w:pStyle w:val="TOC2"/>
            <w:tabs>
              <w:tab w:pos="9574" w:val="left" w:leader="none"/>
            </w:tabs>
          </w:pPr>
          <w:hyperlink w:history="true" w:anchor="_bookmark246">
            <w:r>
              <w:rPr/>
              <w:t>Children</w:t>
            </w:r>
            <w:r>
              <w:rPr>
                <w:spacing w:val="-5"/>
              </w:rPr>
              <w:t> </w:t>
            </w:r>
            <w:r>
              <w:rPr/>
              <w:t>and</w:t>
            </w:r>
            <w:r>
              <w:rPr>
                <w:spacing w:val="-2"/>
              </w:rPr>
              <w:t> </w:t>
            </w:r>
            <w:r>
              <w:rPr/>
              <w:t>young</w:t>
            </w:r>
            <w:r>
              <w:rPr>
                <w:spacing w:val="-2"/>
              </w:rPr>
              <w:t> </w:t>
            </w:r>
            <w:r>
              <w:rPr/>
              <w:t>people</w:t>
            </w:r>
            <w:r>
              <w:rPr>
                <w:spacing w:val="-2"/>
              </w:rPr>
              <w:t> </w:t>
            </w:r>
            <w:r>
              <w:rPr/>
              <w:t>with</w:t>
            </w:r>
            <w:r>
              <w:rPr>
                <w:spacing w:val="-2"/>
              </w:rPr>
              <w:t> </w:t>
            </w:r>
            <w:r>
              <w:rPr/>
              <w:t>SEN</w:t>
            </w:r>
            <w:r>
              <w:rPr>
                <w:spacing w:val="-2"/>
              </w:rPr>
              <w:t> </w:t>
            </w:r>
            <w:r>
              <w:rPr/>
              <w:t>who</w:t>
            </w:r>
            <w:r>
              <w:rPr>
                <w:spacing w:val="-2"/>
              </w:rPr>
              <w:t> </w:t>
            </w:r>
            <w:r>
              <w:rPr/>
              <w:t>are</w:t>
            </w:r>
            <w:r>
              <w:rPr>
                <w:spacing w:val="-2"/>
              </w:rPr>
              <w:t> </w:t>
            </w:r>
            <w:r>
              <w:rPr/>
              <w:t>in</w:t>
            </w:r>
            <w:r>
              <w:rPr>
                <w:spacing w:val="-2"/>
              </w:rPr>
              <w:t> </w:t>
            </w:r>
            <w:r>
              <w:rPr/>
              <w:t>youth</w:t>
            </w:r>
            <w:r>
              <w:rPr>
                <w:spacing w:val="-2"/>
              </w:rPr>
              <w:t> custody</w:t>
            </w:r>
            <w:r>
              <w:rPr/>
              <w:tab/>
            </w:r>
            <w:r>
              <w:rPr>
                <w:spacing w:val="-5"/>
              </w:rPr>
              <w:t>222</w:t>
            </w:r>
          </w:hyperlink>
        </w:p>
        <w:p>
          <w:pPr>
            <w:pStyle w:val="TOC3"/>
            <w:tabs>
              <w:tab w:pos="9574" w:val="left" w:leader="none"/>
            </w:tabs>
          </w:pPr>
          <w:hyperlink w:history="true" w:anchor="_bookmark247">
            <w:r>
              <w:rPr/>
              <w:t>Relevant</w:t>
            </w:r>
            <w:r>
              <w:rPr>
                <w:spacing w:val="-4"/>
              </w:rPr>
              <w:t> </w:t>
            </w:r>
            <w:r>
              <w:rPr>
                <w:spacing w:val="-2"/>
              </w:rPr>
              <w:t>legislation</w:t>
            </w:r>
            <w:r>
              <w:rPr/>
              <w:tab/>
            </w:r>
            <w:r>
              <w:rPr>
                <w:spacing w:val="-5"/>
              </w:rPr>
              <w:t>222</w:t>
            </w:r>
          </w:hyperlink>
        </w:p>
        <w:p>
          <w:pPr>
            <w:pStyle w:val="TOC3"/>
            <w:tabs>
              <w:tab w:pos="9574" w:val="left" w:leader="none"/>
            </w:tabs>
          </w:pPr>
          <w:hyperlink w:history="true" w:anchor="_bookmark248">
            <w:r>
              <w:rPr/>
              <w:t>What</w:t>
            </w:r>
            <w:r>
              <w:rPr>
                <w:spacing w:val="-3"/>
              </w:rPr>
              <w:t> </w:t>
            </w:r>
            <w:r>
              <w:rPr/>
              <w:t>this</w:t>
            </w:r>
            <w:r>
              <w:rPr>
                <w:spacing w:val="-3"/>
              </w:rPr>
              <w:t> </w:t>
            </w:r>
            <w:r>
              <w:rPr/>
              <w:t>section</w:t>
            </w:r>
            <w:r>
              <w:rPr>
                <w:spacing w:val="-2"/>
              </w:rPr>
              <w:t> covers</w:t>
            </w:r>
            <w:r>
              <w:rPr/>
              <w:tab/>
            </w:r>
            <w:r>
              <w:rPr>
                <w:spacing w:val="-5"/>
              </w:rPr>
              <w:t>222</w:t>
            </w:r>
          </w:hyperlink>
        </w:p>
        <w:p>
          <w:pPr>
            <w:pStyle w:val="TOC3"/>
            <w:tabs>
              <w:tab w:pos="9574" w:val="left" w:leader="none"/>
            </w:tabs>
            <w:spacing w:before="81"/>
          </w:pPr>
          <w:hyperlink w:history="true" w:anchor="_bookmark249">
            <w:r>
              <w:rPr>
                <w:spacing w:val="-2"/>
              </w:rPr>
              <w:t>Introduction</w:t>
            </w:r>
            <w:r>
              <w:rPr/>
              <w:tab/>
            </w:r>
            <w:r>
              <w:rPr>
                <w:spacing w:val="-5"/>
              </w:rPr>
              <w:t>223</w:t>
            </w:r>
          </w:hyperlink>
        </w:p>
        <w:p>
          <w:pPr>
            <w:pStyle w:val="TOC3"/>
            <w:tabs>
              <w:tab w:pos="9574" w:val="left" w:leader="none"/>
            </w:tabs>
            <w:spacing w:before="79"/>
          </w:pPr>
          <w:hyperlink w:history="true" w:anchor="_bookmark250">
            <w:r>
              <w:rPr/>
              <w:t>Summary</w:t>
            </w:r>
            <w:r>
              <w:rPr>
                <w:spacing w:val="-3"/>
              </w:rPr>
              <w:t> </w:t>
            </w:r>
            <w:r>
              <w:rPr/>
              <w:t>of</w:t>
            </w:r>
            <w:r>
              <w:rPr>
                <w:spacing w:val="-3"/>
              </w:rPr>
              <w:t> </w:t>
            </w:r>
            <w:r>
              <w:rPr/>
              <w:t>statutory</w:t>
            </w:r>
            <w:r>
              <w:rPr>
                <w:spacing w:val="-3"/>
              </w:rPr>
              <w:t> </w:t>
            </w:r>
            <w:r>
              <w:rPr>
                <w:spacing w:val="-2"/>
              </w:rPr>
              <w:t>requirements</w:t>
            </w:r>
            <w:r>
              <w:rPr/>
              <w:tab/>
            </w:r>
            <w:r>
              <w:rPr>
                <w:spacing w:val="-5"/>
              </w:rPr>
              <w:t>223</w:t>
            </w:r>
          </w:hyperlink>
        </w:p>
        <w:p>
          <w:pPr>
            <w:pStyle w:val="TOC3"/>
            <w:tabs>
              <w:tab w:pos="9574" w:val="left" w:leader="none"/>
            </w:tabs>
          </w:pPr>
          <w:hyperlink w:history="true" w:anchor="_bookmark251">
            <w:r>
              <w:rPr/>
              <w:t>Sharing</w:t>
            </w:r>
            <w:r>
              <w:rPr>
                <w:spacing w:val="-5"/>
              </w:rPr>
              <w:t> </w:t>
            </w:r>
            <w:r>
              <w:rPr>
                <w:spacing w:val="-2"/>
              </w:rPr>
              <w:t>information</w:t>
            </w:r>
            <w:r>
              <w:rPr/>
              <w:tab/>
            </w:r>
            <w:r>
              <w:rPr>
                <w:spacing w:val="-5"/>
              </w:rPr>
              <w:t>225</w:t>
            </w:r>
          </w:hyperlink>
        </w:p>
        <w:p>
          <w:pPr>
            <w:pStyle w:val="TOC3"/>
            <w:tabs>
              <w:tab w:pos="9574" w:val="left" w:leader="none"/>
            </w:tabs>
            <w:spacing w:before="81"/>
          </w:pPr>
          <w:hyperlink w:history="true" w:anchor="_bookmark252">
            <w:r>
              <w:rPr/>
              <w:t>Education</w:t>
            </w:r>
            <w:r>
              <w:rPr>
                <w:spacing w:val="-3"/>
              </w:rPr>
              <w:t> </w:t>
            </w:r>
            <w:r>
              <w:rPr/>
              <w:t>for</w:t>
            </w:r>
            <w:r>
              <w:rPr>
                <w:spacing w:val="-2"/>
              </w:rPr>
              <w:t> </w:t>
            </w:r>
            <w:r>
              <w:rPr/>
              <w:t>children</w:t>
            </w:r>
            <w:r>
              <w:rPr>
                <w:spacing w:val="-3"/>
              </w:rPr>
              <w:t> </w:t>
            </w:r>
            <w:r>
              <w:rPr/>
              <w:t>and</w:t>
            </w:r>
            <w:r>
              <w:rPr>
                <w:spacing w:val="-3"/>
              </w:rPr>
              <w:t> </w:t>
            </w:r>
            <w:r>
              <w:rPr/>
              <w:t>young</w:t>
            </w:r>
            <w:r>
              <w:rPr>
                <w:spacing w:val="-2"/>
              </w:rPr>
              <w:t> </w:t>
            </w:r>
            <w:r>
              <w:rPr/>
              <w:t>people</w:t>
            </w:r>
            <w:r>
              <w:rPr>
                <w:spacing w:val="-3"/>
              </w:rPr>
              <w:t> </w:t>
            </w:r>
            <w:r>
              <w:rPr/>
              <w:t>in</w:t>
            </w:r>
            <w:r>
              <w:rPr>
                <w:spacing w:val="-3"/>
              </w:rPr>
              <w:t> </w:t>
            </w:r>
            <w:r>
              <w:rPr/>
              <w:t>youth</w:t>
            </w:r>
            <w:r>
              <w:rPr>
                <w:spacing w:val="-2"/>
              </w:rPr>
              <w:t> custody</w:t>
            </w:r>
            <w:r>
              <w:rPr/>
              <w:tab/>
            </w:r>
            <w:r>
              <w:rPr>
                <w:spacing w:val="-5"/>
              </w:rPr>
              <w:t>225</w:t>
            </w:r>
          </w:hyperlink>
        </w:p>
        <w:p>
          <w:pPr>
            <w:pStyle w:val="TOC3"/>
            <w:tabs>
              <w:tab w:pos="9574" w:val="left" w:leader="none"/>
            </w:tabs>
            <w:spacing w:before="79"/>
          </w:pPr>
          <w:hyperlink w:history="true" w:anchor="_bookmark253">
            <w:r>
              <w:rPr/>
              <w:t>Healthcare</w:t>
            </w:r>
            <w:r>
              <w:rPr>
                <w:spacing w:val="-3"/>
              </w:rPr>
              <w:t> </w:t>
            </w:r>
            <w:r>
              <w:rPr/>
              <w:t>for</w:t>
            </w:r>
            <w:r>
              <w:rPr>
                <w:spacing w:val="-2"/>
              </w:rPr>
              <w:t> </w:t>
            </w:r>
            <w:r>
              <w:rPr/>
              <w:t>children</w:t>
            </w:r>
            <w:r>
              <w:rPr>
                <w:spacing w:val="-3"/>
              </w:rPr>
              <w:t> </w:t>
            </w:r>
            <w:r>
              <w:rPr/>
              <w:t>and</w:t>
            </w:r>
            <w:r>
              <w:rPr>
                <w:spacing w:val="-3"/>
              </w:rPr>
              <w:t> </w:t>
            </w:r>
            <w:r>
              <w:rPr/>
              <w:t>young</w:t>
            </w:r>
            <w:r>
              <w:rPr>
                <w:spacing w:val="-2"/>
              </w:rPr>
              <w:t> </w:t>
            </w:r>
            <w:r>
              <w:rPr/>
              <w:t>people</w:t>
            </w:r>
            <w:r>
              <w:rPr>
                <w:spacing w:val="-3"/>
              </w:rPr>
              <w:t> </w:t>
            </w:r>
            <w:r>
              <w:rPr/>
              <w:t>in</w:t>
            </w:r>
            <w:r>
              <w:rPr>
                <w:spacing w:val="-3"/>
              </w:rPr>
              <w:t> </w:t>
            </w:r>
            <w:r>
              <w:rPr/>
              <w:t>youth</w:t>
            </w:r>
            <w:r>
              <w:rPr>
                <w:spacing w:val="-2"/>
              </w:rPr>
              <w:t> custody</w:t>
            </w:r>
            <w:r>
              <w:rPr/>
              <w:tab/>
            </w:r>
            <w:r>
              <w:rPr>
                <w:spacing w:val="-5"/>
              </w:rPr>
              <w:t>226</w:t>
            </w:r>
          </w:hyperlink>
        </w:p>
        <w:p>
          <w:pPr>
            <w:pStyle w:val="TOC3"/>
            <w:tabs>
              <w:tab w:pos="9574" w:val="left" w:leader="none"/>
            </w:tabs>
            <w:spacing w:after="240"/>
          </w:pPr>
          <w:hyperlink w:history="true" w:anchor="_bookmark254">
            <w:r>
              <w:rPr/>
              <w:t>Requesting</w:t>
            </w:r>
            <w:r>
              <w:rPr>
                <w:spacing w:val="-2"/>
              </w:rPr>
              <w:t> </w:t>
            </w:r>
            <w:r>
              <w:rPr/>
              <w:t>an</w:t>
            </w:r>
            <w:r>
              <w:rPr>
                <w:spacing w:val="-3"/>
              </w:rPr>
              <w:t> </w:t>
            </w:r>
            <w:r>
              <w:rPr/>
              <w:t>EHC</w:t>
            </w:r>
            <w:r>
              <w:rPr>
                <w:spacing w:val="-3"/>
              </w:rPr>
              <w:t> </w:t>
            </w:r>
            <w:r>
              <w:rPr/>
              <w:t>needs</w:t>
            </w:r>
            <w:r>
              <w:rPr>
                <w:spacing w:val="-3"/>
              </w:rPr>
              <w:t> </w:t>
            </w:r>
            <w:r>
              <w:rPr/>
              <w:t>assessment</w:t>
            </w:r>
            <w:r>
              <w:rPr>
                <w:spacing w:val="-1"/>
              </w:rPr>
              <w:t> </w:t>
            </w:r>
            <w:r>
              <w:rPr/>
              <w:t>for</w:t>
            </w:r>
            <w:r>
              <w:rPr>
                <w:spacing w:val="-4"/>
              </w:rPr>
              <w:t> </w:t>
            </w:r>
            <w:r>
              <w:rPr/>
              <w:t>a</w:t>
            </w:r>
            <w:r>
              <w:rPr>
                <w:spacing w:val="-4"/>
              </w:rPr>
              <w:t> </w:t>
            </w:r>
            <w:r>
              <w:rPr/>
              <w:t>detained</w:t>
            </w:r>
            <w:r>
              <w:rPr>
                <w:spacing w:val="-2"/>
              </w:rPr>
              <w:t> person</w:t>
            </w:r>
            <w:r>
              <w:rPr/>
              <w:tab/>
            </w:r>
            <w:r>
              <w:rPr>
                <w:spacing w:val="-5"/>
              </w:rPr>
              <w:t>227</w:t>
            </w:r>
          </w:hyperlink>
        </w:p>
        <w:p>
          <w:pPr>
            <w:pStyle w:val="TOC3"/>
            <w:spacing w:before="78"/>
          </w:pPr>
          <w:hyperlink w:history="true" w:anchor="_bookmark255">
            <w:r>
              <w:rPr/>
              <w:t>Considering</w:t>
            </w:r>
            <w:r>
              <w:rPr>
                <w:spacing w:val="-7"/>
              </w:rPr>
              <w:t> </w:t>
            </w:r>
            <w:r>
              <w:rPr/>
              <w:t>whether</w:t>
            </w:r>
            <w:r>
              <w:rPr>
                <w:spacing w:val="-4"/>
              </w:rPr>
              <w:t> </w:t>
            </w:r>
            <w:r>
              <w:rPr/>
              <w:t>an</w:t>
            </w:r>
            <w:r>
              <w:rPr>
                <w:spacing w:val="-4"/>
              </w:rPr>
              <w:t> </w:t>
            </w:r>
            <w:r>
              <w:rPr/>
              <w:t>assessment</w:t>
            </w:r>
            <w:r>
              <w:rPr>
                <w:spacing w:val="-5"/>
              </w:rPr>
              <w:t> </w:t>
            </w:r>
            <w:r>
              <w:rPr/>
              <w:t>of</w:t>
            </w:r>
            <w:r>
              <w:rPr>
                <w:spacing w:val="-3"/>
              </w:rPr>
              <w:t> </w:t>
            </w:r>
            <w:r>
              <w:rPr/>
              <w:t>post-detention</w:t>
            </w:r>
            <w:r>
              <w:rPr>
                <w:spacing w:val="-5"/>
              </w:rPr>
              <w:t> </w:t>
            </w:r>
            <w:r>
              <w:rPr/>
              <w:t>education,</w:t>
            </w:r>
            <w:r>
              <w:rPr>
                <w:spacing w:val="-3"/>
              </w:rPr>
              <w:t> </w:t>
            </w:r>
            <w:r>
              <w:rPr>
                <w:spacing w:val="-2"/>
              </w:rPr>
              <w:t>health</w:t>
            </w:r>
          </w:hyperlink>
        </w:p>
        <w:p>
          <w:pPr>
            <w:pStyle w:val="TOC3"/>
            <w:tabs>
              <w:tab w:pos="9574" w:val="left" w:leader="none"/>
            </w:tabs>
            <w:spacing w:before="0"/>
          </w:pPr>
          <w:hyperlink w:history="true" w:anchor="_bookmark255">
            <w:r>
              <w:rPr/>
              <w:t>and</w:t>
            </w:r>
            <w:r>
              <w:rPr>
                <w:spacing w:val="-2"/>
              </w:rPr>
              <w:t> </w:t>
            </w:r>
            <w:r>
              <w:rPr/>
              <w:t>care</w:t>
            </w:r>
            <w:r>
              <w:rPr>
                <w:spacing w:val="-2"/>
              </w:rPr>
              <w:t> </w:t>
            </w:r>
            <w:r>
              <w:rPr/>
              <w:t>needs</w:t>
            </w:r>
            <w:r>
              <w:rPr>
                <w:spacing w:val="-2"/>
              </w:rPr>
              <w:t> </w:t>
            </w:r>
            <w:r>
              <w:rPr/>
              <w:t>is</w:t>
            </w:r>
            <w:r>
              <w:rPr>
                <w:spacing w:val="-2"/>
              </w:rPr>
              <w:t> necessary</w:t>
            </w:r>
            <w:r>
              <w:rPr/>
              <w:tab/>
            </w:r>
            <w:r>
              <w:rPr>
                <w:spacing w:val="-5"/>
              </w:rPr>
              <w:t>227</w:t>
            </w:r>
          </w:hyperlink>
        </w:p>
        <w:p>
          <w:pPr>
            <w:pStyle w:val="TOC3"/>
            <w:spacing w:before="81"/>
          </w:pPr>
          <w:hyperlink w:history="true" w:anchor="_bookmark256">
            <w:r>
              <w:rPr/>
              <w:t>Advice</w:t>
            </w:r>
            <w:r>
              <w:rPr>
                <w:spacing w:val="-6"/>
              </w:rPr>
              <w:t> </w:t>
            </w:r>
            <w:r>
              <w:rPr/>
              <w:t>and</w:t>
            </w:r>
            <w:r>
              <w:rPr>
                <w:spacing w:val="-3"/>
              </w:rPr>
              <w:t> </w:t>
            </w:r>
            <w:r>
              <w:rPr/>
              <w:t>information</w:t>
            </w:r>
            <w:r>
              <w:rPr>
                <w:spacing w:val="-3"/>
              </w:rPr>
              <w:t> </w:t>
            </w:r>
            <w:r>
              <w:rPr/>
              <w:t>for</w:t>
            </w:r>
            <w:r>
              <w:rPr>
                <w:spacing w:val="-3"/>
              </w:rPr>
              <w:t> </w:t>
            </w:r>
            <w:r>
              <w:rPr/>
              <w:t>an</w:t>
            </w:r>
            <w:r>
              <w:rPr>
                <w:spacing w:val="-4"/>
              </w:rPr>
              <w:t> </w:t>
            </w:r>
            <w:r>
              <w:rPr/>
              <w:t>assessment</w:t>
            </w:r>
            <w:r>
              <w:rPr>
                <w:spacing w:val="-2"/>
              </w:rPr>
              <w:t> </w:t>
            </w:r>
            <w:r>
              <w:rPr/>
              <w:t>of</w:t>
            </w:r>
            <w:r>
              <w:rPr>
                <w:spacing w:val="-3"/>
              </w:rPr>
              <w:t> </w:t>
            </w:r>
            <w:r>
              <w:rPr/>
              <w:t>post-detention</w:t>
            </w:r>
            <w:r>
              <w:rPr>
                <w:spacing w:val="-3"/>
              </w:rPr>
              <w:t> </w:t>
            </w:r>
            <w:r>
              <w:rPr>
                <w:spacing w:val="-2"/>
              </w:rPr>
              <w:t>education,</w:t>
            </w:r>
          </w:hyperlink>
        </w:p>
        <w:p>
          <w:pPr>
            <w:pStyle w:val="TOC3"/>
            <w:tabs>
              <w:tab w:pos="9574" w:val="left" w:leader="none"/>
            </w:tabs>
            <w:spacing w:before="0"/>
          </w:pPr>
          <w:hyperlink w:history="true" w:anchor="_bookmark256">
            <w:r>
              <w:rPr/>
              <w:t>health</w:t>
            </w:r>
            <w:r>
              <w:rPr>
                <w:spacing w:val="-5"/>
              </w:rPr>
              <w:t> </w:t>
            </w:r>
            <w:r>
              <w:rPr/>
              <w:t>and</w:t>
            </w:r>
            <w:r>
              <w:rPr>
                <w:spacing w:val="-1"/>
              </w:rPr>
              <w:t> </w:t>
            </w:r>
            <w:r>
              <w:rPr/>
              <w:t>care</w:t>
            </w:r>
            <w:r>
              <w:rPr>
                <w:spacing w:val="-2"/>
              </w:rPr>
              <w:t> needs</w:t>
            </w:r>
            <w:r>
              <w:rPr/>
              <w:tab/>
            </w:r>
            <w:r>
              <w:rPr>
                <w:spacing w:val="-5"/>
              </w:rPr>
              <w:t>229</w:t>
            </w:r>
          </w:hyperlink>
        </w:p>
        <w:p>
          <w:pPr>
            <w:pStyle w:val="TOC3"/>
            <w:tabs>
              <w:tab w:pos="9574" w:val="left" w:leader="none"/>
            </w:tabs>
            <w:spacing w:before="79"/>
          </w:pPr>
          <w:hyperlink w:history="true" w:anchor="_bookmark257">
            <w:r>
              <w:rPr/>
              <w:t>Preparing</w:t>
            </w:r>
            <w:r>
              <w:rPr>
                <w:spacing w:val="-2"/>
              </w:rPr>
              <w:t> </w:t>
            </w:r>
            <w:r>
              <w:rPr/>
              <w:t>an</w:t>
            </w:r>
            <w:r>
              <w:rPr>
                <w:spacing w:val="-2"/>
              </w:rPr>
              <w:t> </w:t>
            </w:r>
            <w:r>
              <w:rPr/>
              <w:t>EHC</w:t>
            </w:r>
            <w:r>
              <w:rPr>
                <w:spacing w:val="-3"/>
              </w:rPr>
              <w:t> </w:t>
            </w:r>
            <w:r>
              <w:rPr/>
              <w:t>plan</w:t>
            </w:r>
            <w:r>
              <w:rPr>
                <w:spacing w:val="-2"/>
              </w:rPr>
              <w:t> </w:t>
            </w:r>
            <w:r>
              <w:rPr/>
              <w:t>for</w:t>
            </w:r>
            <w:r>
              <w:rPr>
                <w:spacing w:val="-1"/>
              </w:rPr>
              <w:t> </w:t>
            </w:r>
            <w:r>
              <w:rPr/>
              <w:t>a</w:t>
            </w:r>
            <w:r>
              <w:rPr>
                <w:spacing w:val="-3"/>
              </w:rPr>
              <w:t> </w:t>
            </w:r>
            <w:r>
              <w:rPr/>
              <w:t>detained</w:t>
            </w:r>
            <w:r>
              <w:rPr>
                <w:spacing w:val="-2"/>
              </w:rPr>
              <w:t> </w:t>
            </w:r>
            <w:r>
              <w:rPr/>
              <w:t>person</w:t>
            </w:r>
            <w:r>
              <w:rPr>
                <w:spacing w:val="-2"/>
              </w:rPr>
              <w:t> </w:t>
            </w:r>
            <w:r>
              <w:rPr/>
              <w:t>in</w:t>
            </w:r>
            <w:r>
              <w:rPr>
                <w:spacing w:val="-2"/>
              </w:rPr>
              <w:t> custody</w:t>
            </w:r>
            <w:r>
              <w:rPr/>
              <w:tab/>
            </w:r>
            <w:r>
              <w:rPr>
                <w:spacing w:val="-5"/>
              </w:rPr>
              <w:t>233</w:t>
            </w:r>
          </w:hyperlink>
        </w:p>
        <w:p>
          <w:pPr>
            <w:pStyle w:val="TOC3"/>
            <w:tabs>
              <w:tab w:pos="9574" w:val="left" w:leader="none"/>
            </w:tabs>
          </w:pPr>
          <w:hyperlink w:history="true" w:anchor="_bookmark258">
            <w:r>
              <w:rPr/>
              <w:t>Provision</w:t>
            </w:r>
            <w:r>
              <w:rPr>
                <w:spacing w:val="-4"/>
              </w:rPr>
              <w:t> </w:t>
            </w:r>
            <w:r>
              <w:rPr/>
              <w:t>of</w:t>
            </w:r>
            <w:r>
              <w:rPr>
                <w:spacing w:val="-3"/>
              </w:rPr>
              <w:t> </w:t>
            </w:r>
            <w:r>
              <w:rPr/>
              <w:t>information,</w:t>
            </w:r>
            <w:r>
              <w:rPr>
                <w:spacing w:val="-2"/>
              </w:rPr>
              <w:t> </w:t>
            </w:r>
            <w:r>
              <w:rPr/>
              <w:t>advice</w:t>
            </w:r>
            <w:r>
              <w:rPr>
                <w:spacing w:val="-4"/>
              </w:rPr>
              <w:t> </w:t>
            </w:r>
            <w:r>
              <w:rPr/>
              <w:t>and</w:t>
            </w:r>
            <w:r>
              <w:rPr>
                <w:spacing w:val="-3"/>
              </w:rPr>
              <w:t> </w:t>
            </w:r>
            <w:r>
              <w:rPr>
                <w:spacing w:val="-2"/>
              </w:rPr>
              <w:t>support</w:t>
            </w:r>
            <w:r>
              <w:rPr/>
              <w:tab/>
            </w:r>
            <w:r>
              <w:rPr>
                <w:spacing w:val="-5"/>
              </w:rPr>
              <w:t>234</w:t>
            </w:r>
          </w:hyperlink>
        </w:p>
        <w:p>
          <w:pPr>
            <w:pStyle w:val="TOC3"/>
            <w:tabs>
              <w:tab w:pos="9574" w:val="left" w:leader="none"/>
            </w:tabs>
            <w:spacing w:before="81"/>
          </w:pPr>
          <w:hyperlink w:history="true" w:anchor="_bookmark259">
            <w:r>
              <w:rPr/>
              <w:t>Partial</w:t>
            </w:r>
            <w:r>
              <w:rPr>
                <w:spacing w:val="-2"/>
              </w:rPr>
              <w:t> </w:t>
            </w:r>
            <w:r>
              <w:rPr/>
              <w:t>assessment</w:t>
            </w:r>
            <w:r>
              <w:rPr>
                <w:spacing w:val="-2"/>
              </w:rPr>
              <w:t> </w:t>
            </w:r>
            <w:r>
              <w:rPr/>
              <w:t>on</w:t>
            </w:r>
            <w:r>
              <w:rPr>
                <w:spacing w:val="-2"/>
              </w:rPr>
              <w:t> </w:t>
            </w:r>
            <w:r>
              <w:rPr/>
              <w:t>entry</w:t>
            </w:r>
            <w:r>
              <w:rPr>
                <w:spacing w:val="-2"/>
              </w:rPr>
              <w:t> </w:t>
            </w:r>
            <w:r>
              <w:rPr/>
              <w:t>to</w:t>
            </w:r>
            <w:r>
              <w:rPr>
                <w:spacing w:val="-2"/>
              </w:rPr>
              <w:t> </w:t>
            </w:r>
            <w:r>
              <w:rPr/>
              <w:t>or</w:t>
            </w:r>
            <w:r>
              <w:rPr>
                <w:spacing w:val="-2"/>
              </w:rPr>
              <w:t> </w:t>
            </w:r>
            <w:r>
              <w:rPr/>
              <w:t>exit</w:t>
            </w:r>
            <w:r>
              <w:rPr>
                <w:spacing w:val="-1"/>
              </w:rPr>
              <w:t> </w:t>
            </w:r>
            <w:r>
              <w:rPr/>
              <w:t>from</w:t>
            </w:r>
            <w:r>
              <w:rPr>
                <w:spacing w:val="-3"/>
              </w:rPr>
              <w:t> </w:t>
            </w:r>
            <w:r>
              <w:rPr>
                <w:spacing w:val="-2"/>
              </w:rPr>
              <w:t>custody</w:t>
            </w:r>
            <w:r>
              <w:rPr/>
              <w:tab/>
            </w:r>
            <w:r>
              <w:rPr>
                <w:spacing w:val="-5"/>
              </w:rPr>
              <w:t>235</w:t>
            </w:r>
          </w:hyperlink>
        </w:p>
        <w:p>
          <w:pPr>
            <w:pStyle w:val="TOC3"/>
            <w:tabs>
              <w:tab w:pos="9574" w:val="left" w:leader="none"/>
            </w:tabs>
            <w:spacing w:before="79"/>
          </w:pPr>
          <w:hyperlink w:history="true" w:anchor="_bookmark260">
            <w:r>
              <w:rPr/>
              <w:t>Transfer</w:t>
            </w:r>
            <w:r>
              <w:rPr>
                <w:spacing w:val="-3"/>
              </w:rPr>
              <w:t> </w:t>
            </w:r>
            <w:r>
              <w:rPr/>
              <w:t>between</w:t>
            </w:r>
            <w:r>
              <w:rPr>
                <w:spacing w:val="-3"/>
              </w:rPr>
              <w:t> </w:t>
            </w:r>
            <w:r>
              <w:rPr/>
              <w:t>places</w:t>
            </w:r>
            <w:r>
              <w:rPr>
                <w:spacing w:val="-3"/>
              </w:rPr>
              <w:t> </w:t>
            </w:r>
            <w:r>
              <w:rPr/>
              <w:t>of</w:t>
            </w:r>
            <w:r>
              <w:rPr>
                <w:spacing w:val="-3"/>
              </w:rPr>
              <w:t> </w:t>
            </w:r>
            <w:r>
              <w:rPr/>
              <w:t>relevant</w:t>
            </w:r>
            <w:r>
              <w:rPr>
                <w:spacing w:val="-2"/>
              </w:rPr>
              <w:t> </w:t>
            </w:r>
            <w:r>
              <w:rPr/>
              <w:t>youth</w:t>
            </w:r>
            <w:r>
              <w:rPr>
                <w:spacing w:val="-3"/>
              </w:rPr>
              <w:t> </w:t>
            </w:r>
            <w:r>
              <w:rPr>
                <w:spacing w:val="-2"/>
              </w:rPr>
              <w:t>accommodation</w:t>
            </w:r>
            <w:r>
              <w:rPr/>
              <w:tab/>
            </w:r>
            <w:r>
              <w:rPr>
                <w:spacing w:val="-5"/>
              </w:rPr>
              <w:t>236</w:t>
            </w:r>
          </w:hyperlink>
        </w:p>
        <w:p>
          <w:pPr>
            <w:pStyle w:val="TOC3"/>
            <w:tabs>
              <w:tab w:pos="9574" w:val="left" w:leader="none"/>
            </w:tabs>
          </w:pPr>
          <w:hyperlink w:history="true" w:anchor="_bookmark261">
            <w:r>
              <w:rPr/>
              <w:t>Appeals</w:t>
            </w:r>
            <w:r>
              <w:rPr>
                <w:spacing w:val="-3"/>
              </w:rPr>
              <w:t> </w:t>
            </w:r>
            <w:r>
              <w:rPr/>
              <w:t>and</w:t>
            </w:r>
            <w:r>
              <w:rPr>
                <w:spacing w:val="-3"/>
              </w:rPr>
              <w:t> </w:t>
            </w:r>
            <w:r>
              <w:rPr>
                <w:spacing w:val="-2"/>
              </w:rPr>
              <w:t>mediation</w:t>
            </w:r>
            <w:r>
              <w:rPr/>
              <w:tab/>
            </w:r>
            <w:r>
              <w:rPr>
                <w:spacing w:val="-5"/>
              </w:rPr>
              <w:t>236</w:t>
            </w:r>
          </w:hyperlink>
        </w:p>
        <w:p>
          <w:pPr>
            <w:pStyle w:val="TOC3"/>
            <w:tabs>
              <w:tab w:pos="9574" w:val="left" w:leader="none"/>
            </w:tabs>
          </w:pPr>
          <w:hyperlink w:history="true" w:anchor="_bookmark262">
            <w:r>
              <w:rPr/>
              <w:t>Keeping</w:t>
            </w:r>
            <w:r>
              <w:rPr>
                <w:spacing w:val="-6"/>
              </w:rPr>
              <w:t> </w:t>
            </w:r>
            <w:r>
              <w:rPr/>
              <w:t>an</w:t>
            </w:r>
            <w:r>
              <w:rPr>
                <w:spacing w:val="-3"/>
              </w:rPr>
              <w:t> </w:t>
            </w:r>
            <w:r>
              <w:rPr/>
              <w:t>EHC</w:t>
            </w:r>
            <w:r>
              <w:rPr>
                <w:spacing w:val="-3"/>
              </w:rPr>
              <w:t> </w:t>
            </w:r>
            <w:r>
              <w:rPr/>
              <w:t>plan</w:t>
            </w:r>
            <w:r>
              <w:rPr>
                <w:spacing w:val="-3"/>
              </w:rPr>
              <w:t> </w:t>
            </w:r>
            <w:r>
              <w:rPr/>
              <w:t>and</w:t>
            </w:r>
            <w:r>
              <w:rPr>
                <w:spacing w:val="-3"/>
              </w:rPr>
              <w:t> </w:t>
            </w:r>
            <w:r>
              <w:rPr/>
              <w:t>arranging</w:t>
            </w:r>
            <w:r>
              <w:rPr>
                <w:spacing w:val="-3"/>
              </w:rPr>
              <w:t> </w:t>
            </w:r>
            <w:r>
              <w:rPr/>
              <w:t>special</w:t>
            </w:r>
            <w:r>
              <w:rPr>
                <w:spacing w:val="-4"/>
              </w:rPr>
              <w:t> </w:t>
            </w:r>
            <w:r>
              <w:rPr/>
              <w:t>educational</w:t>
            </w:r>
            <w:r>
              <w:rPr>
                <w:spacing w:val="-2"/>
              </w:rPr>
              <w:t> provision</w:t>
            </w:r>
            <w:r>
              <w:rPr/>
              <w:tab/>
            </w:r>
            <w:r>
              <w:rPr>
                <w:spacing w:val="-5"/>
              </w:rPr>
              <w:t>237</w:t>
            </w:r>
          </w:hyperlink>
        </w:p>
        <w:p>
          <w:pPr>
            <w:pStyle w:val="TOC3"/>
          </w:pPr>
          <w:hyperlink w:history="true" w:anchor="_bookmark263">
            <w:r>
              <w:rPr/>
              <w:t>Arranging</w:t>
            </w:r>
            <w:r>
              <w:rPr>
                <w:spacing w:val="-5"/>
              </w:rPr>
              <w:t> </w:t>
            </w:r>
            <w:r>
              <w:rPr/>
              <w:t>health</w:t>
            </w:r>
            <w:r>
              <w:rPr>
                <w:spacing w:val="-4"/>
              </w:rPr>
              <w:t> </w:t>
            </w:r>
            <w:r>
              <w:rPr/>
              <w:t>care</w:t>
            </w:r>
            <w:r>
              <w:rPr>
                <w:spacing w:val="-2"/>
              </w:rPr>
              <w:t> </w:t>
            </w:r>
            <w:r>
              <w:rPr/>
              <w:t>provision</w:t>
            </w:r>
            <w:r>
              <w:rPr>
                <w:spacing w:val="-4"/>
              </w:rPr>
              <w:t> </w:t>
            </w:r>
            <w:r>
              <w:rPr/>
              <w:t>for</w:t>
            </w:r>
            <w:r>
              <w:rPr>
                <w:spacing w:val="-2"/>
              </w:rPr>
              <w:t> </w:t>
            </w:r>
            <w:r>
              <w:rPr/>
              <w:t>detained</w:t>
            </w:r>
            <w:r>
              <w:rPr>
                <w:spacing w:val="-3"/>
              </w:rPr>
              <w:t> </w:t>
            </w:r>
            <w:r>
              <w:rPr/>
              <w:t>children</w:t>
            </w:r>
            <w:r>
              <w:rPr>
                <w:spacing w:val="-3"/>
              </w:rPr>
              <w:t> </w:t>
            </w:r>
            <w:r>
              <w:rPr/>
              <w:t>and</w:t>
            </w:r>
            <w:r>
              <w:rPr>
                <w:spacing w:val="-4"/>
              </w:rPr>
              <w:t> </w:t>
            </w:r>
            <w:r>
              <w:rPr/>
              <w:t>young</w:t>
            </w:r>
            <w:r>
              <w:rPr>
                <w:spacing w:val="-3"/>
              </w:rPr>
              <w:t> </w:t>
            </w:r>
            <w:r>
              <w:rPr>
                <w:spacing w:val="-2"/>
              </w:rPr>
              <w:t>peopl</w:t>
            </w:r>
          </w:hyperlink>
        </w:p>
        <w:p>
          <w:pPr>
            <w:pStyle w:val="TOC3"/>
            <w:tabs>
              <w:tab w:pos="9574" w:val="left" w:leader="none"/>
            </w:tabs>
            <w:spacing w:before="0"/>
          </w:pPr>
          <w:hyperlink w:history="true" w:anchor="_bookmark263">
            <w:r>
              <w:rPr/>
              <w:t>with</w:t>
            </w:r>
            <w:r>
              <w:rPr>
                <w:spacing w:val="-2"/>
              </w:rPr>
              <w:t> </w:t>
            </w:r>
            <w:r>
              <w:rPr/>
              <w:t>EHC</w:t>
            </w:r>
            <w:r>
              <w:rPr>
                <w:spacing w:val="-2"/>
              </w:rPr>
              <w:t> plans</w:t>
            </w:r>
            <w:r>
              <w:rPr/>
              <w:tab/>
            </w:r>
            <w:r>
              <w:rPr>
                <w:spacing w:val="-5"/>
              </w:rPr>
              <w:t>239</w:t>
            </w:r>
          </w:hyperlink>
        </w:p>
        <w:p>
          <w:pPr>
            <w:pStyle w:val="TOC3"/>
            <w:tabs>
              <w:tab w:pos="9574" w:val="left" w:leader="none"/>
            </w:tabs>
          </w:pPr>
          <w:hyperlink w:history="true" w:anchor="_bookmark264">
            <w:r>
              <w:rPr/>
              <w:t>Monitoring</w:t>
            </w:r>
            <w:r>
              <w:rPr>
                <w:spacing w:val="-4"/>
              </w:rPr>
              <w:t> </w:t>
            </w:r>
            <w:r>
              <w:rPr/>
              <w:t>provision</w:t>
            </w:r>
            <w:r>
              <w:rPr>
                <w:spacing w:val="-4"/>
              </w:rPr>
              <w:t> </w:t>
            </w:r>
            <w:r>
              <w:rPr/>
              <w:t>in</w:t>
            </w:r>
            <w:r>
              <w:rPr>
                <w:spacing w:val="-2"/>
              </w:rPr>
              <w:t> custody</w:t>
            </w:r>
            <w:r>
              <w:rPr/>
              <w:tab/>
            </w:r>
            <w:r>
              <w:rPr>
                <w:spacing w:val="-5"/>
              </w:rPr>
              <w:t>240</w:t>
            </w:r>
          </w:hyperlink>
        </w:p>
        <w:p>
          <w:pPr>
            <w:pStyle w:val="TOC3"/>
            <w:tabs>
              <w:tab w:pos="9574" w:val="left" w:leader="none"/>
            </w:tabs>
          </w:pPr>
          <w:hyperlink w:history="true" w:anchor="_bookmark265">
            <w:r>
              <w:rPr/>
              <w:t>Review</w:t>
            </w:r>
            <w:r>
              <w:rPr>
                <w:spacing w:val="-3"/>
              </w:rPr>
              <w:t> </w:t>
            </w:r>
            <w:r>
              <w:rPr/>
              <w:t>on</w:t>
            </w:r>
            <w:r>
              <w:rPr>
                <w:spacing w:val="-2"/>
              </w:rPr>
              <w:t> </w:t>
            </w:r>
            <w:r>
              <w:rPr/>
              <w:t>release</w:t>
            </w:r>
            <w:r>
              <w:rPr>
                <w:spacing w:val="-2"/>
              </w:rPr>
              <w:t> </w:t>
            </w:r>
            <w:r>
              <w:rPr/>
              <w:t>from</w:t>
            </w:r>
            <w:r>
              <w:rPr>
                <w:spacing w:val="-1"/>
              </w:rPr>
              <w:t> </w:t>
            </w:r>
            <w:r>
              <w:rPr/>
              <w:t>youth</w:t>
            </w:r>
            <w:r>
              <w:rPr>
                <w:spacing w:val="-2"/>
              </w:rPr>
              <w:t> custody</w:t>
            </w:r>
            <w:r>
              <w:rPr/>
              <w:tab/>
            </w:r>
            <w:r>
              <w:rPr>
                <w:spacing w:val="-5"/>
              </w:rPr>
              <w:t>240</w:t>
            </w:r>
          </w:hyperlink>
        </w:p>
        <w:p>
          <w:pPr>
            <w:pStyle w:val="TOC3"/>
            <w:tabs>
              <w:tab w:pos="9574" w:val="left" w:leader="none"/>
            </w:tabs>
          </w:pPr>
          <w:hyperlink w:history="true" w:anchor="_bookmark266">
            <w:r>
              <w:rPr/>
              <w:t>Moving</w:t>
            </w:r>
            <w:r>
              <w:rPr>
                <w:spacing w:val="-4"/>
              </w:rPr>
              <w:t> </w:t>
            </w:r>
            <w:r>
              <w:rPr/>
              <w:t>to</w:t>
            </w:r>
            <w:r>
              <w:rPr>
                <w:spacing w:val="-2"/>
              </w:rPr>
              <w:t> </w:t>
            </w:r>
            <w:r>
              <w:rPr/>
              <w:t>a</w:t>
            </w:r>
            <w:r>
              <w:rPr>
                <w:spacing w:val="-2"/>
              </w:rPr>
              <w:t> </w:t>
            </w:r>
            <w:r>
              <w:rPr/>
              <w:t>new</w:t>
            </w:r>
            <w:r>
              <w:rPr>
                <w:spacing w:val="-2"/>
              </w:rPr>
              <w:t> </w:t>
            </w:r>
            <w:r>
              <w:rPr/>
              <w:t>local</w:t>
            </w:r>
            <w:r>
              <w:rPr>
                <w:spacing w:val="-1"/>
              </w:rPr>
              <w:t> </w:t>
            </w:r>
            <w:r>
              <w:rPr/>
              <w:t>authority</w:t>
            </w:r>
            <w:r>
              <w:rPr>
                <w:spacing w:val="-2"/>
              </w:rPr>
              <w:t> </w:t>
            </w:r>
            <w:r>
              <w:rPr/>
              <w:t>on</w:t>
            </w:r>
            <w:r>
              <w:rPr>
                <w:spacing w:val="-2"/>
              </w:rPr>
              <w:t> release</w:t>
            </w:r>
            <w:r>
              <w:rPr/>
              <w:tab/>
            </w:r>
            <w:r>
              <w:rPr>
                <w:spacing w:val="-5"/>
              </w:rPr>
              <w:t>241</w:t>
            </w:r>
          </w:hyperlink>
        </w:p>
        <w:p>
          <w:pPr>
            <w:pStyle w:val="TOC3"/>
            <w:tabs>
              <w:tab w:pos="9574" w:val="left" w:leader="none"/>
            </w:tabs>
            <w:spacing w:before="81"/>
          </w:pPr>
          <w:hyperlink w:history="true" w:anchor="_bookmark267">
            <w:r>
              <w:rPr/>
              <w:t>Looked</w:t>
            </w:r>
            <w:r>
              <w:rPr>
                <w:spacing w:val="-6"/>
              </w:rPr>
              <w:t> </w:t>
            </w:r>
            <w:r>
              <w:rPr/>
              <w:t>after</w:t>
            </w:r>
            <w:r>
              <w:rPr>
                <w:spacing w:val="-2"/>
              </w:rPr>
              <w:t> </w:t>
            </w:r>
            <w:r>
              <w:rPr/>
              <w:t>children</w:t>
            </w:r>
            <w:r>
              <w:rPr>
                <w:spacing w:val="-3"/>
              </w:rPr>
              <w:t> </w:t>
            </w:r>
            <w:r>
              <w:rPr/>
              <w:t>remanded</w:t>
            </w:r>
            <w:r>
              <w:rPr>
                <w:spacing w:val="-3"/>
              </w:rPr>
              <w:t> </w:t>
            </w:r>
            <w:r>
              <w:rPr/>
              <w:t>or</w:t>
            </w:r>
            <w:r>
              <w:rPr>
                <w:spacing w:val="-2"/>
              </w:rPr>
              <w:t> </w:t>
            </w:r>
            <w:r>
              <w:rPr/>
              <w:t>sentenced</w:t>
            </w:r>
            <w:r>
              <w:rPr>
                <w:spacing w:val="-3"/>
              </w:rPr>
              <w:t> </w:t>
            </w:r>
            <w:r>
              <w:rPr/>
              <w:t>to</w:t>
            </w:r>
            <w:r>
              <w:rPr>
                <w:spacing w:val="-3"/>
              </w:rPr>
              <w:t> </w:t>
            </w:r>
            <w:r>
              <w:rPr>
                <w:spacing w:val="-2"/>
              </w:rPr>
              <w:t>custody</w:t>
            </w:r>
            <w:r>
              <w:rPr/>
              <w:tab/>
            </w:r>
            <w:r>
              <w:rPr>
                <w:spacing w:val="-5"/>
              </w:rPr>
              <w:t>241</w:t>
            </w:r>
          </w:hyperlink>
        </w:p>
        <w:p>
          <w:pPr>
            <w:pStyle w:val="TOC3"/>
            <w:tabs>
              <w:tab w:pos="9574" w:val="left" w:leader="none"/>
            </w:tabs>
            <w:spacing w:before="79"/>
          </w:pPr>
          <w:hyperlink w:history="true" w:anchor="_bookmark268">
            <w:r>
              <w:rPr/>
              <w:t>Transition</w:t>
            </w:r>
            <w:r>
              <w:rPr>
                <w:spacing w:val="-3"/>
              </w:rPr>
              <w:t> </w:t>
            </w:r>
            <w:r>
              <w:rPr/>
              <w:t>from</w:t>
            </w:r>
            <w:r>
              <w:rPr>
                <w:spacing w:val="-2"/>
              </w:rPr>
              <w:t> </w:t>
            </w:r>
            <w:r>
              <w:rPr/>
              <w:t>youth</w:t>
            </w:r>
            <w:r>
              <w:rPr>
                <w:spacing w:val="-4"/>
              </w:rPr>
              <w:t> </w:t>
            </w:r>
            <w:r>
              <w:rPr/>
              <w:t>justice</w:t>
            </w:r>
            <w:r>
              <w:rPr>
                <w:spacing w:val="-2"/>
              </w:rPr>
              <w:t> </w:t>
            </w:r>
            <w:r>
              <w:rPr/>
              <w:t>to</w:t>
            </w:r>
            <w:r>
              <w:rPr>
                <w:spacing w:val="-3"/>
              </w:rPr>
              <w:t> </w:t>
            </w:r>
            <w:r>
              <w:rPr/>
              <w:t>a</w:t>
            </w:r>
            <w:r>
              <w:rPr>
                <w:spacing w:val="-3"/>
              </w:rPr>
              <w:t> </w:t>
            </w:r>
            <w:r>
              <w:rPr/>
              <w:t>custodial</w:t>
            </w:r>
            <w:r>
              <w:rPr>
                <w:spacing w:val="-3"/>
              </w:rPr>
              <w:t> </w:t>
            </w:r>
            <w:r>
              <w:rPr/>
              <w:t>establishment</w:t>
            </w:r>
            <w:r>
              <w:rPr>
                <w:spacing w:val="-2"/>
              </w:rPr>
              <w:t> </w:t>
            </w:r>
            <w:r>
              <w:rPr/>
              <w:t>for</w:t>
            </w:r>
            <w:r>
              <w:rPr>
                <w:spacing w:val="-3"/>
              </w:rPr>
              <w:t> </w:t>
            </w:r>
            <w:r>
              <w:rPr>
                <w:spacing w:val="-2"/>
              </w:rPr>
              <w:t>adults</w:t>
            </w:r>
            <w:r>
              <w:rPr/>
              <w:tab/>
            </w:r>
            <w:r>
              <w:rPr>
                <w:spacing w:val="-5"/>
              </w:rPr>
              <w:t>242</w:t>
            </w:r>
          </w:hyperlink>
        </w:p>
        <w:p>
          <w:pPr>
            <w:pStyle w:val="TOC3"/>
            <w:tabs>
              <w:tab w:pos="9574" w:val="left" w:leader="none"/>
            </w:tabs>
          </w:pPr>
          <w:hyperlink w:history="true" w:anchor="_bookmark269">
            <w:r>
              <w:rPr/>
              <w:t>Education</w:t>
            </w:r>
            <w:r>
              <w:rPr>
                <w:spacing w:val="-3"/>
              </w:rPr>
              <w:t> </w:t>
            </w:r>
            <w:r>
              <w:rPr/>
              <w:t>on</w:t>
            </w:r>
            <w:r>
              <w:rPr>
                <w:spacing w:val="-3"/>
              </w:rPr>
              <w:t> </w:t>
            </w:r>
            <w:r>
              <w:rPr/>
              <w:t>release</w:t>
            </w:r>
            <w:r>
              <w:rPr>
                <w:spacing w:val="-2"/>
              </w:rPr>
              <w:t> </w:t>
            </w:r>
            <w:r>
              <w:rPr/>
              <w:t>for</w:t>
            </w:r>
            <w:r>
              <w:rPr>
                <w:spacing w:val="-2"/>
              </w:rPr>
              <w:t> </w:t>
            </w:r>
            <w:r>
              <w:rPr/>
              <w:t>those</w:t>
            </w:r>
            <w:r>
              <w:rPr>
                <w:spacing w:val="-2"/>
              </w:rPr>
              <w:t> </w:t>
            </w:r>
            <w:r>
              <w:rPr/>
              <w:t>in</w:t>
            </w:r>
            <w:r>
              <w:rPr>
                <w:spacing w:val="-4"/>
              </w:rPr>
              <w:t> </w:t>
            </w:r>
            <w:r>
              <w:rPr/>
              <w:t>a</w:t>
            </w:r>
            <w:r>
              <w:rPr>
                <w:spacing w:val="-3"/>
              </w:rPr>
              <w:t> </w:t>
            </w:r>
            <w:r>
              <w:rPr/>
              <w:t>custodial</w:t>
            </w:r>
            <w:r>
              <w:rPr>
                <w:spacing w:val="-2"/>
              </w:rPr>
              <w:t> </w:t>
            </w:r>
            <w:r>
              <w:rPr/>
              <w:t>establishment</w:t>
            </w:r>
            <w:r>
              <w:rPr>
                <w:spacing w:val="-2"/>
              </w:rPr>
              <w:t> </w:t>
            </w:r>
            <w:r>
              <w:rPr/>
              <w:t>for</w:t>
            </w:r>
            <w:r>
              <w:rPr>
                <w:spacing w:val="-1"/>
              </w:rPr>
              <w:t> </w:t>
            </w:r>
            <w:r>
              <w:rPr>
                <w:spacing w:val="-2"/>
              </w:rPr>
              <w:t>adults</w:t>
            </w:r>
            <w:r>
              <w:rPr/>
              <w:tab/>
            </w:r>
            <w:r>
              <w:rPr>
                <w:spacing w:val="-5"/>
              </w:rPr>
              <w:t>242</w:t>
            </w:r>
          </w:hyperlink>
        </w:p>
        <w:p>
          <w:pPr>
            <w:pStyle w:val="TOC3"/>
            <w:tabs>
              <w:tab w:pos="9574" w:val="left" w:leader="none"/>
            </w:tabs>
            <w:spacing w:before="81"/>
          </w:pPr>
          <w:hyperlink w:history="true" w:anchor="_bookmark270">
            <w:r>
              <w:rPr/>
              <w:t>Cross-border</w:t>
            </w:r>
            <w:r>
              <w:rPr>
                <w:spacing w:val="-8"/>
              </w:rPr>
              <w:t> </w:t>
            </w:r>
            <w:r>
              <w:rPr>
                <w:spacing w:val="-2"/>
              </w:rPr>
              <w:t>detention</w:t>
            </w:r>
            <w:r>
              <w:rPr/>
              <w:tab/>
            </w:r>
            <w:r>
              <w:rPr>
                <w:spacing w:val="-5"/>
              </w:rPr>
              <w:t>243</w:t>
            </w:r>
          </w:hyperlink>
        </w:p>
        <w:p>
          <w:pPr>
            <w:pStyle w:val="TOC1"/>
            <w:numPr>
              <w:ilvl w:val="0"/>
              <w:numId w:val="1"/>
            </w:numPr>
            <w:tabs>
              <w:tab w:pos="1348" w:val="left" w:leader="none"/>
              <w:tab w:pos="9508" w:val="left" w:leader="none"/>
            </w:tabs>
            <w:spacing w:line="240" w:lineRule="auto" w:before="241" w:after="0"/>
            <w:ind w:left="1348" w:right="0" w:hanging="388"/>
            <w:jc w:val="left"/>
            <w:rPr>
              <w:color w:val="1F497D"/>
            </w:rPr>
          </w:pPr>
          <w:hyperlink w:history="true" w:anchor="_bookmark271">
            <w:r>
              <w:rPr>
                <w:color w:val="1F497D"/>
              </w:rPr>
              <w:t>Resolving</w:t>
            </w:r>
            <w:r>
              <w:rPr>
                <w:color w:val="1F497D"/>
                <w:spacing w:val="-18"/>
              </w:rPr>
              <w:t> </w:t>
            </w:r>
            <w:r>
              <w:rPr>
                <w:color w:val="1F497D"/>
                <w:spacing w:val="-2"/>
              </w:rPr>
              <w:t>disagreements</w:t>
            </w:r>
            <w:r>
              <w:rPr>
                <w:color w:val="1F497D"/>
              </w:rPr>
              <w:tab/>
            </w:r>
            <w:r>
              <w:rPr>
                <w:color w:val="1F497D"/>
                <w:spacing w:val="-5"/>
              </w:rPr>
              <w:t>244</w:t>
            </w:r>
          </w:hyperlink>
        </w:p>
        <w:p>
          <w:pPr>
            <w:pStyle w:val="TOC2"/>
            <w:tabs>
              <w:tab w:pos="9574" w:val="left" w:leader="none"/>
            </w:tabs>
            <w:spacing w:before="79"/>
          </w:pPr>
          <w:hyperlink w:history="true" w:anchor="_bookmark272">
            <w:r>
              <w:rPr/>
              <w:t>What</w:t>
            </w:r>
            <w:r>
              <w:rPr>
                <w:spacing w:val="-3"/>
              </w:rPr>
              <w:t> </w:t>
            </w:r>
            <w:r>
              <w:rPr/>
              <w:t>this</w:t>
            </w:r>
            <w:r>
              <w:rPr>
                <w:spacing w:val="-3"/>
              </w:rPr>
              <w:t> </w:t>
            </w:r>
            <w:r>
              <w:rPr/>
              <w:t>chapter</w:t>
            </w:r>
            <w:r>
              <w:rPr>
                <w:spacing w:val="-2"/>
              </w:rPr>
              <w:t> covers</w:t>
            </w:r>
            <w:r>
              <w:rPr/>
              <w:tab/>
            </w:r>
            <w:r>
              <w:rPr>
                <w:spacing w:val="-5"/>
              </w:rPr>
              <w:t>244</w:t>
            </w:r>
          </w:hyperlink>
        </w:p>
        <w:p>
          <w:pPr>
            <w:pStyle w:val="TOC2"/>
            <w:tabs>
              <w:tab w:pos="9574" w:val="left" w:leader="none"/>
            </w:tabs>
            <w:spacing w:before="79"/>
          </w:pPr>
          <w:hyperlink w:history="true" w:anchor="_bookmark273">
            <w:r>
              <w:rPr/>
              <w:t>Relevant</w:t>
            </w:r>
            <w:r>
              <w:rPr>
                <w:spacing w:val="-4"/>
              </w:rPr>
              <w:t> </w:t>
            </w:r>
            <w:r>
              <w:rPr>
                <w:spacing w:val="-2"/>
              </w:rPr>
              <w:t>legislation</w:t>
            </w:r>
            <w:r>
              <w:rPr/>
              <w:tab/>
            </w:r>
            <w:r>
              <w:rPr>
                <w:spacing w:val="-5"/>
              </w:rPr>
              <w:t>244</w:t>
            </w:r>
          </w:hyperlink>
        </w:p>
        <w:p>
          <w:pPr>
            <w:pStyle w:val="TOC2"/>
            <w:tabs>
              <w:tab w:pos="9574" w:val="left" w:leader="none"/>
            </w:tabs>
          </w:pPr>
          <w:hyperlink w:history="true" w:anchor="_bookmark274">
            <w:r>
              <w:rPr/>
              <w:t>Principles</w:t>
            </w:r>
            <w:r>
              <w:rPr>
                <w:spacing w:val="-4"/>
              </w:rPr>
              <w:t> </w:t>
            </w:r>
            <w:r>
              <w:rPr/>
              <w:t>for</w:t>
            </w:r>
            <w:r>
              <w:rPr>
                <w:spacing w:val="-3"/>
              </w:rPr>
              <w:t> </w:t>
            </w:r>
            <w:r>
              <w:rPr/>
              <w:t>resolving</w:t>
            </w:r>
            <w:r>
              <w:rPr>
                <w:spacing w:val="-3"/>
              </w:rPr>
              <w:t> </w:t>
            </w:r>
            <w:r>
              <w:rPr>
                <w:spacing w:val="-2"/>
              </w:rPr>
              <w:t>disagreements</w:t>
            </w:r>
            <w:r>
              <w:rPr/>
              <w:tab/>
            </w:r>
            <w:r>
              <w:rPr>
                <w:spacing w:val="-5"/>
              </w:rPr>
              <w:t>245</w:t>
            </w:r>
          </w:hyperlink>
        </w:p>
        <w:p>
          <w:pPr>
            <w:pStyle w:val="TOC2"/>
            <w:tabs>
              <w:tab w:pos="9574" w:val="left" w:leader="none"/>
            </w:tabs>
            <w:spacing w:before="81"/>
          </w:pPr>
          <w:hyperlink w:history="true" w:anchor="_bookmark275">
            <w:r>
              <w:rPr/>
              <w:t>Early</w:t>
            </w:r>
            <w:r>
              <w:rPr>
                <w:spacing w:val="-3"/>
              </w:rPr>
              <w:t> </w:t>
            </w:r>
            <w:r>
              <w:rPr/>
              <w:t>resolution</w:t>
            </w:r>
            <w:r>
              <w:rPr>
                <w:spacing w:val="-3"/>
              </w:rPr>
              <w:t> </w:t>
            </w:r>
            <w:r>
              <w:rPr/>
              <w:t>of</w:t>
            </w:r>
            <w:r>
              <w:rPr>
                <w:spacing w:val="-2"/>
              </w:rPr>
              <w:t> disagreements</w:t>
            </w:r>
            <w:r>
              <w:rPr/>
              <w:tab/>
            </w:r>
            <w:r>
              <w:rPr>
                <w:spacing w:val="-5"/>
              </w:rPr>
              <w:t>248</w:t>
            </w:r>
          </w:hyperlink>
        </w:p>
        <w:p>
          <w:pPr>
            <w:pStyle w:val="TOC2"/>
            <w:tabs>
              <w:tab w:pos="9574" w:val="left" w:leader="none"/>
            </w:tabs>
            <w:spacing w:before="79"/>
          </w:pPr>
          <w:hyperlink w:history="true" w:anchor="_bookmark276">
            <w:r>
              <w:rPr/>
              <w:t>Disagreement</w:t>
            </w:r>
            <w:r>
              <w:rPr>
                <w:spacing w:val="-5"/>
              </w:rPr>
              <w:t> </w:t>
            </w:r>
            <w:r>
              <w:rPr/>
              <w:t>resolution</w:t>
            </w:r>
            <w:r>
              <w:rPr>
                <w:spacing w:val="-6"/>
              </w:rPr>
              <w:t> </w:t>
            </w:r>
            <w:r>
              <w:rPr/>
              <w:t>arrangements</w:t>
            </w:r>
            <w:r>
              <w:rPr>
                <w:spacing w:val="-5"/>
              </w:rPr>
              <w:t> </w:t>
            </w:r>
            <w:r>
              <w:rPr/>
              <w:t>and</w:t>
            </w:r>
            <w:r>
              <w:rPr>
                <w:spacing w:val="-6"/>
              </w:rPr>
              <w:t> </w:t>
            </w:r>
            <w:r>
              <w:rPr>
                <w:spacing w:val="-2"/>
              </w:rPr>
              <w:t>mediation</w:t>
            </w:r>
            <w:r>
              <w:rPr/>
              <w:tab/>
            </w:r>
            <w:r>
              <w:rPr>
                <w:spacing w:val="-5"/>
              </w:rPr>
              <w:t>248</w:t>
            </w:r>
          </w:hyperlink>
        </w:p>
        <w:p>
          <w:pPr>
            <w:pStyle w:val="TOC3"/>
            <w:tabs>
              <w:tab w:pos="9574" w:val="left" w:leader="none"/>
            </w:tabs>
          </w:pPr>
          <w:hyperlink w:history="true" w:anchor="_bookmark277">
            <w:r>
              <w:rPr/>
              <w:t>Disagreement</w:t>
            </w:r>
            <w:r>
              <w:rPr>
                <w:spacing w:val="-6"/>
              </w:rPr>
              <w:t> </w:t>
            </w:r>
            <w:r>
              <w:rPr/>
              <w:t>resolution</w:t>
            </w:r>
            <w:r>
              <w:rPr>
                <w:spacing w:val="-6"/>
              </w:rPr>
              <w:t> </w:t>
            </w:r>
            <w:r>
              <w:rPr>
                <w:spacing w:val="-2"/>
              </w:rPr>
              <w:t>services</w:t>
            </w:r>
            <w:r>
              <w:rPr/>
              <w:tab/>
            </w:r>
            <w:r>
              <w:rPr>
                <w:spacing w:val="-5"/>
              </w:rPr>
              <w:t>248</w:t>
            </w:r>
          </w:hyperlink>
        </w:p>
        <w:p>
          <w:pPr>
            <w:pStyle w:val="TOC3"/>
            <w:tabs>
              <w:tab w:pos="9574" w:val="left" w:leader="none"/>
            </w:tabs>
          </w:pPr>
          <w:hyperlink w:history="true" w:anchor="_bookmark278">
            <w:r>
              <w:rPr/>
              <w:t>Contracting</w:t>
            </w:r>
            <w:r>
              <w:rPr>
                <w:spacing w:val="-6"/>
              </w:rPr>
              <w:t> </w:t>
            </w:r>
            <w:r>
              <w:rPr/>
              <w:t>disagreement</w:t>
            </w:r>
            <w:r>
              <w:rPr>
                <w:spacing w:val="-6"/>
              </w:rPr>
              <w:t> </w:t>
            </w:r>
            <w:r>
              <w:rPr/>
              <w:t>resolution</w:t>
            </w:r>
            <w:r>
              <w:rPr>
                <w:spacing w:val="-6"/>
              </w:rPr>
              <w:t> </w:t>
            </w:r>
            <w:r>
              <w:rPr>
                <w:spacing w:val="-2"/>
              </w:rPr>
              <w:t>services</w:t>
            </w:r>
            <w:r>
              <w:rPr/>
              <w:tab/>
            </w:r>
            <w:r>
              <w:rPr>
                <w:spacing w:val="-5"/>
              </w:rPr>
              <w:t>250</w:t>
            </w:r>
          </w:hyperlink>
        </w:p>
        <w:p>
          <w:pPr>
            <w:pStyle w:val="TOC2"/>
            <w:tabs>
              <w:tab w:pos="9574" w:val="left" w:leader="none"/>
            </w:tabs>
          </w:pPr>
          <w:hyperlink w:history="true" w:anchor="_bookmark279">
            <w:r>
              <w:rPr>
                <w:spacing w:val="-2"/>
              </w:rPr>
              <w:t>Mediation</w:t>
            </w:r>
            <w:r>
              <w:rPr/>
              <w:tab/>
            </w:r>
            <w:r>
              <w:rPr>
                <w:spacing w:val="-5"/>
              </w:rPr>
              <w:t>251</w:t>
            </w:r>
          </w:hyperlink>
        </w:p>
        <w:p>
          <w:pPr>
            <w:pStyle w:val="TOC3"/>
            <w:tabs>
              <w:tab w:pos="9574" w:val="left" w:leader="none"/>
            </w:tabs>
          </w:pPr>
          <w:hyperlink w:history="true" w:anchor="_bookmark280">
            <w:r>
              <w:rPr/>
              <w:t>Contracting</w:t>
            </w:r>
            <w:r>
              <w:rPr>
                <w:spacing w:val="-6"/>
              </w:rPr>
              <w:t> </w:t>
            </w:r>
            <w:r>
              <w:rPr/>
              <w:t>services</w:t>
            </w:r>
            <w:r>
              <w:rPr>
                <w:spacing w:val="-4"/>
              </w:rPr>
              <w:t> </w:t>
            </w:r>
            <w:r>
              <w:rPr/>
              <w:t>for</w:t>
            </w:r>
            <w:r>
              <w:rPr>
                <w:spacing w:val="-3"/>
              </w:rPr>
              <w:t> </w:t>
            </w:r>
            <w:r>
              <w:rPr/>
              <w:t>mediation</w:t>
            </w:r>
            <w:r>
              <w:rPr>
                <w:spacing w:val="-4"/>
              </w:rPr>
              <w:t> </w:t>
            </w:r>
            <w:r>
              <w:rPr/>
              <w:t>and</w:t>
            </w:r>
            <w:r>
              <w:rPr>
                <w:spacing w:val="-4"/>
              </w:rPr>
              <w:t> </w:t>
            </w:r>
            <w:r>
              <w:rPr/>
              <w:t>mediation</w:t>
            </w:r>
            <w:r>
              <w:rPr>
                <w:spacing w:val="-3"/>
              </w:rPr>
              <w:t> </w:t>
            </w:r>
            <w:r>
              <w:rPr>
                <w:spacing w:val="-2"/>
              </w:rPr>
              <w:t>information</w:t>
            </w:r>
            <w:r>
              <w:rPr/>
              <w:tab/>
            </w:r>
            <w:r>
              <w:rPr>
                <w:spacing w:val="-5"/>
              </w:rPr>
              <w:t>252</w:t>
            </w:r>
          </w:hyperlink>
        </w:p>
        <w:p>
          <w:pPr>
            <w:pStyle w:val="TOC3"/>
            <w:tabs>
              <w:tab w:pos="9574" w:val="left" w:leader="none"/>
            </w:tabs>
          </w:pPr>
          <w:hyperlink w:history="true" w:anchor="_bookmark281">
            <w:r>
              <w:rPr/>
              <w:t>Routes</w:t>
            </w:r>
            <w:r>
              <w:rPr>
                <w:spacing w:val="-2"/>
              </w:rPr>
              <w:t> </w:t>
            </w:r>
            <w:r>
              <w:rPr/>
              <w:t>to</w:t>
            </w:r>
            <w:r>
              <w:rPr>
                <w:spacing w:val="-2"/>
              </w:rPr>
              <w:t> mediation</w:t>
            </w:r>
            <w:r>
              <w:rPr/>
              <w:tab/>
            </w:r>
            <w:r>
              <w:rPr>
                <w:spacing w:val="-5"/>
              </w:rPr>
              <w:t>252</w:t>
            </w:r>
          </w:hyperlink>
        </w:p>
        <w:p>
          <w:pPr>
            <w:pStyle w:val="TOC3"/>
            <w:tabs>
              <w:tab w:pos="9574" w:val="left" w:leader="none"/>
            </w:tabs>
          </w:pPr>
          <w:hyperlink w:history="true" w:anchor="_bookmark282">
            <w:r>
              <w:rPr/>
              <w:t>Mediation</w:t>
            </w:r>
            <w:r>
              <w:rPr>
                <w:spacing w:val="-4"/>
              </w:rPr>
              <w:t> </w:t>
            </w:r>
            <w:r>
              <w:rPr/>
              <w:t>on</w:t>
            </w:r>
            <w:r>
              <w:rPr>
                <w:spacing w:val="-2"/>
              </w:rPr>
              <w:t> </w:t>
            </w:r>
            <w:r>
              <w:rPr/>
              <w:t>matters</w:t>
            </w:r>
            <w:r>
              <w:rPr>
                <w:spacing w:val="-4"/>
              </w:rPr>
              <w:t> </w:t>
            </w:r>
            <w:r>
              <w:rPr/>
              <w:t>which</w:t>
            </w:r>
            <w:r>
              <w:rPr>
                <w:spacing w:val="-2"/>
              </w:rPr>
              <w:t> </w:t>
            </w:r>
            <w:r>
              <w:rPr/>
              <w:t>can</w:t>
            </w:r>
            <w:r>
              <w:rPr>
                <w:spacing w:val="-2"/>
              </w:rPr>
              <w:t> </w:t>
            </w:r>
            <w:r>
              <w:rPr/>
              <w:t>be</w:t>
            </w:r>
            <w:r>
              <w:rPr>
                <w:spacing w:val="-2"/>
              </w:rPr>
              <w:t> </w:t>
            </w:r>
            <w:r>
              <w:rPr/>
              <w:t>appealed</w:t>
            </w:r>
            <w:r>
              <w:rPr>
                <w:spacing w:val="-2"/>
              </w:rPr>
              <w:t> </w:t>
            </w:r>
            <w:r>
              <w:rPr/>
              <w:t>to</w:t>
            </w:r>
            <w:r>
              <w:rPr>
                <w:spacing w:val="-2"/>
              </w:rPr>
              <w:t> </w:t>
            </w:r>
            <w:r>
              <w:rPr/>
              <w:t>the</w:t>
            </w:r>
            <w:r>
              <w:rPr>
                <w:spacing w:val="-2"/>
              </w:rPr>
              <w:t> Tribunal</w:t>
            </w:r>
            <w:r>
              <w:rPr/>
              <w:tab/>
            </w:r>
            <w:r>
              <w:rPr>
                <w:spacing w:val="-5"/>
              </w:rPr>
              <w:t>252</w:t>
            </w:r>
          </w:hyperlink>
        </w:p>
        <w:p>
          <w:pPr>
            <w:pStyle w:val="TOC3"/>
            <w:tabs>
              <w:tab w:pos="9574" w:val="left" w:leader="none"/>
            </w:tabs>
            <w:spacing w:before="81"/>
          </w:pPr>
          <w:hyperlink w:history="true" w:anchor="_bookmark283">
            <w:r>
              <w:rPr/>
              <w:t>Mediation</w:t>
            </w:r>
            <w:r>
              <w:rPr>
                <w:spacing w:val="-3"/>
              </w:rPr>
              <w:t> </w:t>
            </w:r>
            <w:r>
              <w:rPr/>
              <w:t>advice</w:t>
            </w:r>
            <w:r>
              <w:rPr>
                <w:spacing w:val="-4"/>
              </w:rPr>
              <w:t> </w:t>
            </w:r>
            <w:r>
              <w:rPr/>
              <w:t>before</w:t>
            </w:r>
            <w:r>
              <w:rPr>
                <w:spacing w:val="-3"/>
              </w:rPr>
              <w:t> </w:t>
            </w:r>
            <w:r>
              <w:rPr>
                <w:spacing w:val="-2"/>
              </w:rPr>
              <w:t>mediation</w:t>
            </w:r>
            <w:r>
              <w:rPr/>
              <w:tab/>
            </w:r>
            <w:r>
              <w:rPr>
                <w:spacing w:val="-5"/>
              </w:rPr>
              <w:t>253</w:t>
            </w:r>
          </w:hyperlink>
        </w:p>
        <w:p>
          <w:pPr>
            <w:pStyle w:val="TOC3"/>
            <w:tabs>
              <w:tab w:pos="9574" w:val="left" w:leader="none"/>
            </w:tabs>
            <w:spacing w:before="79"/>
          </w:pPr>
          <w:hyperlink w:history="true" w:anchor="_bookmark284">
            <w:r>
              <w:rPr/>
              <w:t>Exceptions</w:t>
            </w:r>
            <w:r>
              <w:rPr>
                <w:spacing w:val="-3"/>
              </w:rPr>
              <w:t> </w:t>
            </w:r>
            <w:r>
              <w:rPr/>
              <w:t>to</w:t>
            </w:r>
            <w:r>
              <w:rPr>
                <w:spacing w:val="-3"/>
              </w:rPr>
              <w:t> </w:t>
            </w:r>
            <w:r>
              <w:rPr/>
              <w:t>the</w:t>
            </w:r>
            <w:r>
              <w:rPr>
                <w:spacing w:val="-3"/>
              </w:rPr>
              <w:t> </w:t>
            </w:r>
            <w:r>
              <w:rPr/>
              <w:t>requirement</w:t>
            </w:r>
            <w:r>
              <w:rPr>
                <w:spacing w:val="-3"/>
              </w:rPr>
              <w:t> </w:t>
            </w:r>
            <w:r>
              <w:rPr/>
              <w:t>to</w:t>
            </w:r>
            <w:r>
              <w:rPr>
                <w:spacing w:val="-3"/>
              </w:rPr>
              <w:t> </w:t>
            </w:r>
            <w:r>
              <w:rPr/>
              <w:t>contact</w:t>
            </w:r>
            <w:r>
              <w:rPr>
                <w:spacing w:val="-3"/>
              </w:rPr>
              <w:t> </w:t>
            </w:r>
            <w:r>
              <w:rPr/>
              <w:t>a</w:t>
            </w:r>
            <w:r>
              <w:rPr>
                <w:spacing w:val="-3"/>
              </w:rPr>
              <w:t> </w:t>
            </w:r>
            <w:r>
              <w:rPr/>
              <w:t>mediation</w:t>
            </w:r>
            <w:r>
              <w:rPr>
                <w:spacing w:val="-2"/>
              </w:rPr>
              <w:t> adviser</w:t>
            </w:r>
            <w:r>
              <w:rPr/>
              <w:tab/>
            </w:r>
            <w:r>
              <w:rPr>
                <w:spacing w:val="-5"/>
              </w:rPr>
              <w:t>254</w:t>
            </w:r>
          </w:hyperlink>
        </w:p>
        <w:p>
          <w:pPr>
            <w:pStyle w:val="TOC3"/>
            <w:tabs>
              <w:tab w:pos="9574" w:val="left" w:leader="none"/>
            </w:tabs>
          </w:pPr>
          <w:hyperlink w:history="true" w:anchor="_bookmark285">
            <w:r>
              <w:rPr/>
              <w:t>Going</w:t>
            </w:r>
            <w:r>
              <w:rPr>
                <w:spacing w:val="-5"/>
              </w:rPr>
              <w:t> </w:t>
            </w:r>
            <w:r>
              <w:rPr/>
              <w:t>to</w:t>
            </w:r>
            <w:r>
              <w:rPr>
                <w:spacing w:val="-2"/>
              </w:rPr>
              <w:t> </w:t>
            </w:r>
            <w:r>
              <w:rPr/>
              <w:t>mediation</w:t>
            </w:r>
            <w:r>
              <w:rPr>
                <w:spacing w:val="-3"/>
              </w:rPr>
              <w:t> </w:t>
            </w:r>
            <w:r>
              <w:rPr/>
              <w:t>about</w:t>
            </w:r>
            <w:r>
              <w:rPr>
                <w:spacing w:val="-1"/>
              </w:rPr>
              <w:t> </w:t>
            </w:r>
            <w:r>
              <w:rPr/>
              <w:t>matters</w:t>
            </w:r>
            <w:r>
              <w:rPr>
                <w:spacing w:val="-3"/>
              </w:rPr>
              <w:t> </w:t>
            </w:r>
            <w:r>
              <w:rPr/>
              <w:t>which</w:t>
            </w:r>
            <w:r>
              <w:rPr>
                <w:spacing w:val="-3"/>
              </w:rPr>
              <w:t> </w:t>
            </w:r>
            <w:r>
              <w:rPr/>
              <w:t>can</w:t>
            </w:r>
            <w:r>
              <w:rPr>
                <w:spacing w:val="-2"/>
              </w:rPr>
              <w:t> </w:t>
            </w:r>
            <w:r>
              <w:rPr/>
              <w:t>be</w:t>
            </w:r>
            <w:r>
              <w:rPr>
                <w:spacing w:val="-2"/>
              </w:rPr>
              <w:t> </w:t>
            </w:r>
            <w:r>
              <w:rPr/>
              <w:t>appealed</w:t>
            </w:r>
            <w:r>
              <w:rPr>
                <w:spacing w:val="-3"/>
              </w:rPr>
              <w:t> </w:t>
            </w:r>
            <w:r>
              <w:rPr/>
              <w:t>to</w:t>
            </w:r>
            <w:r>
              <w:rPr>
                <w:spacing w:val="-2"/>
              </w:rPr>
              <w:t> </w:t>
            </w:r>
            <w:r>
              <w:rPr/>
              <w:t>the</w:t>
            </w:r>
            <w:r>
              <w:rPr>
                <w:spacing w:val="-2"/>
              </w:rPr>
              <w:t> Tribunal</w:t>
            </w:r>
            <w:r>
              <w:rPr/>
              <w:tab/>
            </w:r>
            <w:r>
              <w:rPr>
                <w:spacing w:val="-5"/>
              </w:rPr>
              <w:t>254</w:t>
            </w:r>
          </w:hyperlink>
        </w:p>
        <w:p>
          <w:pPr>
            <w:pStyle w:val="TOC3"/>
            <w:tabs>
              <w:tab w:pos="9574" w:val="left" w:leader="none"/>
            </w:tabs>
            <w:spacing w:before="81"/>
          </w:pPr>
          <w:hyperlink w:history="true" w:anchor="_bookmark286">
            <w:r>
              <w:rPr/>
              <w:t>Mediation</w:t>
            </w:r>
            <w:r>
              <w:rPr>
                <w:spacing w:val="-2"/>
              </w:rPr>
              <w:t> </w:t>
            </w:r>
            <w:r>
              <w:rPr/>
              <w:t>on</w:t>
            </w:r>
            <w:r>
              <w:rPr>
                <w:spacing w:val="-2"/>
              </w:rPr>
              <w:t> </w:t>
            </w:r>
            <w:r>
              <w:rPr/>
              <w:t>the</w:t>
            </w:r>
            <w:r>
              <w:rPr>
                <w:spacing w:val="-3"/>
              </w:rPr>
              <w:t> </w:t>
            </w:r>
            <w:r>
              <w:rPr/>
              <w:t>health</w:t>
            </w:r>
            <w:r>
              <w:rPr>
                <w:spacing w:val="-2"/>
              </w:rPr>
              <w:t> </w:t>
            </w:r>
            <w:r>
              <w:rPr/>
              <w:t>and</w:t>
            </w:r>
            <w:r>
              <w:rPr>
                <w:spacing w:val="-2"/>
              </w:rPr>
              <w:t> </w:t>
            </w:r>
            <w:r>
              <w:rPr/>
              <w:t>social</w:t>
            </w:r>
            <w:r>
              <w:rPr>
                <w:spacing w:val="-3"/>
              </w:rPr>
              <w:t> </w:t>
            </w:r>
            <w:r>
              <w:rPr/>
              <w:t>care</w:t>
            </w:r>
            <w:r>
              <w:rPr>
                <w:spacing w:val="-2"/>
              </w:rPr>
              <w:t> </w:t>
            </w:r>
            <w:r>
              <w:rPr/>
              <w:t>elements</w:t>
            </w:r>
            <w:r>
              <w:rPr>
                <w:spacing w:val="-2"/>
              </w:rPr>
              <w:t> </w:t>
            </w:r>
            <w:r>
              <w:rPr/>
              <w:t>of</w:t>
            </w:r>
            <w:r>
              <w:rPr>
                <w:spacing w:val="-2"/>
              </w:rPr>
              <w:t> </w:t>
            </w:r>
            <w:r>
              <w:rPr/>
              <w:t>an</w:t>
            </w:r>
            <w:r>
              <w:rPr>
                <w:spacing w:val="-2"/>
              </w:rPr>
              <w:t> </w:t>
            </w:r>
            <w:r>
              <w:rPr/>
              <w:t>EHC</w:t>
            </w:r>
            <w:r>
              <w:rPr>
                <w:spacing w:val="-2"/>
              </w:rPr>
              <w:t> </w:t>
            </w:r>
            <w:r>
              <w:rPr>
                <w:spacing w:val="-4"/>
              </w:rPr>
              <w:t>plan</w:t>
            </w:r>
            <w:r>
              <w:rPr/>
              <w:tab/>
            </w:r>
            <w:r>
              <w:rPr>
                <w:spacing w:val="-5"/>
              </w:rPr>
              <w:t>255</w:t>
            </w:r>
          </w:hyperlink>
        </w:p>
        <w:p>
          <w:pPr>
            <w:pStyle w:val="TOC3"/>
            <w:tabs>
              <w:tab w:pos="9574" w:val="left" w:leader="none"/>
            </w:tabs>
            <w:spacing w:before="79"/>
          </w:pPr>
          <w:hyperlink w:history="true" w:anchor="_bookmark287">
            <w:r>
              <w:rPr/>
              <w:t>Effective</w:t>
            </w:r>
            <w:r>
              <w:rPr>
                <w:spacing w:val="-3"/>
              </w:rPr>
              <w:t> </w:t>
            </w:r>
            <w:r>
              <w:rPr>
                <w:spacing w:val="-2"/>
              </w:rPr>
              <w:t>mediation</w:t>
            </w:r>
            <w:r>
              <w:rPr/>
              <w:tab/>
            </w:r>
            <w:r>
              <w:rPr>
                <w:spacing w:val="-5"/>
              </w:rPr>
              <w:t>257</w:t>
            </w:r>
          </w:hyperlink>
        </w:p>
        <w:p>
          <w:pPr>
            <w:pStyle w:val="TOC2"/>
            <w:tabs>
              <w:tab w:pos="9574" w:val="left" w:leader="none"/>
            </w:tabs>
          </w:pPr>
          <w:hyperlink w:history="true" w:anchor="_bookmark288">
            <w:r>
              <w:rPr/>
              <w:t>Children</w:t>
            </w:r>
            <w:r>
              <w:rPr>
                <w:spacing w:val="-3"/>
              </w:rPr>
              <w:t> </w:t>
            </w:r>
            <w:r>
              <w:rPr/>
              <w:t>and</w:t>
            </w:r>
            <w:r>
              <w:rPr>
                <w:spacing w:val="-2"/>
              </w:rPr>
              <w:t> </w:t>
            </w:r>
            <w:r>
              <w:rPr/>
              <w:t>young</w:t>
            </w:r>
            <w:r>
              <w:rPr>
                <w:spacing w:val="-3"/>
              </w:rPr>
              <w:t> </w:t>
            </w:r>
            <w:r>
              <w:rPr/>
              <w:t>people</w:t>
            </w:r>
            <w:r>
              <w:rPr>
                <w:spacing w:val="-2"/>
              </w:rPr>
              <w:t> </w:t>
            </w:r>
            <w:r>
              <w:rPr/>
              <w:t>in</w:t>
            </w:r>
            <w:r>
              <w:rPr>
                <w:spacing w:val="-3"/>
              </w:rPr>
              <w:t> </w:t>
            </w:r>
            <w:r>
              <w:rPr/>
              <w:t>youth</w:t>
            </w:r>
            <w:r>
              <w:rPr>
                <w:spacing w:val="-2"/>
              </w:rPr>
              <w:t> custody</w:t>
            </w:r>
            <w:r>
              <w:rPr/>
              <w:tab/>
            </w:r>
            <w:r>
              <w:rPr>
                <w:spacing w:val="-5"/>
              </w:rPr>
              <w:t>258</w:t>
            </w:r>
          </w:hyperlink>
        </w:p>
        <w:p>
          <w:pPr>
            <w:pStyle w:val="TOC2"/>
            <w:tabs>
              <w:tab w:pos="9574" w:val="left" w:leader="none"/>
            </w:tabs>
            <w:spacing w:before="81" w:after="240"/>
          </w:pPr>
          <w:hyperlink w:history="true" w:anchor="_bookmark289">
            <w:r>
              <w:rPr/>
              <w:t>Registering</w:t>
            </w:r>
            <w:r>
              <w:rPr>
                <w:spacing w:val="-3"/>
              </w:rPr>
              <w:t> </w:t>
            </w:r>
            <w:r>
              <w:rPr/>
              <w:t>an</w:t>
            </w:r>
            <w:r>
              <w:rPr>
                <w:spacing w:val="-2"/>
              </w:rPr>
              <w:t> </w:t>
            </w:r>
            <w:r>
              <w:rPr/>
              <w:t>appeal</w:t>
            </w:r>
            <w:r>
              <w:rPr>
                <w:spacing w:val="-3"/>
              </w:rPr>
              <w:t> </w:t>
            </w:r>
            <w:r>
              <w:rPr/>
              <w:t>with</w:t>
            </w:r>
            <w:r>
              <w:rPr>
                <w:spacing w:val="-3"/>
              </w:rPr>
              <w:t> </w:t>
            </w:r>
            <w:r>
              <w:rPr/>
              <w:t>the</w:t>
            </w:r>
            <w:r>
              <w:rPr>
                <w:spacing w:val="-2"/>
              </w:rPr>
              <w:t> Tribunal</w:t>
            </w:r>
            <w:r>
              <w:rPr/>
              <w:tab/>
            </w:r>
            <w:r>
              <w:rPr>
                <w:spacing w:val="-5"/>
              </w:rPr>
              <w:t>258</w:t>
            </w:r>
          </w:hyperlink>
        </w:p>
        <w:p>
          <w:pPr>
            <w:pStyle w:val="TOC2"/>
            <w:tabs>
              <w:tab w:pos="9574" w:val="left" w:leader="none"/>
            </w:tabs>
            <w:spacing w:before="78"/>
            <w:ind w:right="730"/>
          </w:pPr>
          <w:hyperlink w:history="true" w:anchor="_bookmark290">
            <w:r>
              <w:rPr/>
              <w:t>Parents’ and young people’s right to appeal to the Tribunal about EHC needs</w:t>
            </w:r>
          </w:hyperlink>
          <w:r>
            <w:rPr/>
            <w:t> </w:t>
          </w:r>
          <w:hyperlink w:history="true" w:anchor="_bookmark290">
            <w:r>
              <w:rPr/>
              <w:t>assessments</w:t>
            </w:r>
            <w:r>
              <w:rPr>
                <w:spacing w:val="-3"/>
              </w:rPr>
              <w:t> </w:t>
            </w:r>
            <w:r>
              <w:rPr/>
              <w:t>and</w:t>
            </w:r>
            <w:r>
              <w:rPr>
                <w:spacing w:val="-3"/>
              </w:rPr>
              <w:t> </w:t>
            </w:r>
            <w:r>
              <w:rPr/>
              <w:t>EHC</w:t>
            </w:r>
            <w:r>
              <w:rPr>
                <w:spacing w:val="-1"/>
              </w:rPr>
              <w:t> </w:t>
            </w:r>
            <w:r>
              <w:rPr>
                <w:spacing w:val="-2"/>
              </w:rPr>
              <w:t>plans</w:t>
            </w:r>
            <w:r>
              <w:rPr/>
              <w:tab/>
            </w:r>
            <w:r>
              <w:rPr>
                <w:spacing w:val="-5"/>
              </w:rPr>
              <w:t>258</w:t>
            </w:r>
          </w:hyperlink>
        </w:p>
        <w:p>
          <w:pPr>
            <w:pStyle w:val="TOC3"/>
            <w:tabs>
              <w:tab w:pos="9574" w:val="left" w:leader="none"/>
            </w:tabs>
            <w:spacing w:before="81"/>
          </w:pPr>
          <w:hyperlink w:history="true" w:anchor="_bookmark291">
            <w:r>
              <w:rPr/>
              <w:t>The</w:t>
            </w:r>
            <w:r>
              <w:rPr>
                <w:spacing w:val="-4"/>
              </w:rPr>
              <w:t> </w:t>
            </w:r>
            <w:r>
              <w:rPr/>
              <w:t>First-tier</w:t>
            </w:r>
            <w:r>
              <w:rPr>
                <w:spacing w:val="-2"/>
              </w:rPr>
              <w:t> </w:t>
            </w:r>
            <w:r>
              <w:rPr/>
              <w:t>Tribunal</w:t>
            </w:r>
            <w:r>
              <w:rPr>
                <w:spacing w:val="-3"/>
              </w:rPr>
              <w:t> </w:t>
            </w:r>
            <w:r>
              <w:rPr/>
              <w:t>(SEN</w:t>
            </w:r>
            <w:r>
              <w:rPr>
                <w:spacing w:val="-3"/>
              </w:rPr>
              <w:t> </w:t>
            </w:r>
            <w:r>
              <w:rPr/>
              <w:t>and</w:t>
            </w:r>
            <w:r>
              <w:rPr>
                <w:spacing w:val="-2"/>
              </w:rPr>
              <w:t> Disability)</w:t>
            </w:r>
            <w:r>
              <w:rPr/>
              <w:tab/>
            </w:r>
            <w:r>
              <w:rPr>
                <w:spacing w:val="-5"/>
              </w:rPr>
              <w:t>258</w:t>
            </w:r>
          </w:hyperlink>
        </w:p>
        <w:p>
          <w:pPr>
            <w:pStyle w:val="TOC3"/>
            <w:tabs>
              <w:tab w:pos="9574" w:val="left" w:leader="none"/>
            </w:tabs>
            <w:spacing w:before="79"/>
          </w:pPr>
          <w:hyperlink w:history="true" w:anchor="_bookmark292">
            <w:r>
              <w:rPr/>
              <w:t>The</w:t>
            </w:r>
            <w:r>
              <w:rPr>
                <w:spacing w:val="-2"/>
              </w:rPr>
              <w:t> </w:t>
            </w:r>
            <w:r>
              <w:rPr/>
              <w:t>role</w:t>
            </w:r>
            <w:r>
              <w:rPr>
                <w:spacing w:val="-2"/>
              </w:rPr>
              <w:t> </w:t>
            </w:r>
            <w:r>
              <w:rPr/>
              <w:t>and</w:t>
            </w:r>
            <w:r>
              <w:rPr>
                <w:spacing w:val="-2"/>
              </w:rPr>
              <w:t> </w:t>
            </w:r>
            <w:r>
              <w:rPr/>
              <w:t>function</w:t>
            </w:r>
            <w:r>
              <w:rPr>
                <w:spacing w:val="-2"/>
              </w:rPr>
              <w:t> </w:t>
            </w:r>
            <w:r>
              <w:rPr/>
              <w:t>of</w:t>
            </w:r>
            <w:r>
              <w:rPr>
                <w:spacing w:val="-1"/>
              </w:rPr>
              <w:t> </w:t>
            </w:r>
            <w:r>
              <w:rPr/>
              <w:t>the</w:t>
            </w:r>
            <w:r>
              <w:rPr>
                <w:spacing w:val="-1"/>
              </w:rPr>
              <w:t> </w:t>
            </w:r>
            <w:r>
              <w:rPr>
                <w:spacing w:val="-2"/>
              </w:rPr>
              <w:t>Tribunal</w:t>
            </w:r>
            <w:r>
              <w:rPr/>
              <w:tab/>
            </w:r>
            <w:r>
              <w:rPr>
                <w:spacing w:val="-5"/>
              </w:rPr>
              <w:t>259</w:t>
            </w:r>
          </w:hyperlink>
        </w:p>
        <w:p>
          <w:pPr>
            <w:pStyle w:val="TOC3"/>
            <w:tabs>
              <w:tab w:pos="9574" w:val="left" w:leader="none"/>
            </w:tabs>
          </w:pPr>
          <w:hyperlink w:history="true" w:anchor="_bookmark293">
            <w:r>
              <w:rPr/>
              <w:t>Who</w:t>
            </w:r>
            <w:r>
              <w:rPr>
                <w:spacing w:val="-5"/>
              </w:rPr>
              <w:t> </w:t>
            </w:r>
            <w:r>
              <w:rPr/>
              <w:t>can</w:t>
            </w:r>
            <w:r>
              <w:rPr>
                <w:spacing w:val="-3"/>
              </w:rPr>
              <w:t> </w:t>
            </w:r>
            <w:r>
              <w:rPr/>
              <w:t>appeal</w:t>
            </w:r>
            <w:r>
              <w:rPr>
                <w:spacing w:val="-3"/>
              </w:rPr>
              <w:t> </w:t>
            </w:r>
            <w:r>
              <w:rPr/>
              <w:t>to</w:t>
            </w:r>
            <w:r>
              <w:rPr>
                <w:spacing w:val="-2"/>
              </w:rPr>
              <w:t> </w:t>
            </w:r>
            <w:r>
              <w:rPr/>
              <w:t>the</w:t>
            </w:r>
            <w:r>
              <w:rPr>
                <w:spacing w:val="-3"/>
              </w:rPr>
              <w:t> </w:t>
            </w:r>
            <w:r>
              <w:rPr/>
              <w:t>Tribunal</w:t>
            </w:r>
            <w:r>
              <w:rPr>
                <w:spacing w:val="-2"/>
              </w:rPr>
              <w:t> </w:t>
            </w:r>
            <w:r>
              <w:rPr/>
              <w:t>about</w:t>
            </w:r>
            <w:r>
              <w:rPr>
                <w:spacing w:val="-2"/>
              </w:rPr>
              <w:t> </w:t>
            </w:r>
            <w:r>
              <w:rPr/>
              <w:t>EHC</w:t>
            </w:r>
            <w:r>
              <w:rPr>
                <w:spacing w:val="-1"/>
              </w:rPr>
              <w:t> </w:t>
            </w:r>
            <w:r>
              <w:rPr/>
              <w:t>needs</w:t>
            </w:r>
            <w:r>
              <w:rPr>
                <w:spacing w:val="-3"/>
              </w:rPr>
              <w:t> </w:t>
            </w:r>
            <w:r>
              <w:rPr/>
              <w:t>assessments</w:t>
            </w:r>
            <w:r>
              <w:rPr>
                <w:spacing w:val="-3"/>
              </w:rPr>
              <w:t> </w:t>
            </w:r>
            <w:r>
              <w:rPr/>
              <w:t>and</w:t>
            </w:r>
            <w:r>
              <w:rPr>
                <w:spacing w:val="-2"/>
              </w:rPr>
              <w:t> plans</w:t>
            </w:r>
            <w:r>
              <w:rPr/>
              <w:tab/>
            </w:r>
            <w:r>
              <w:rPr>
                <w:spacing w:val="-5"/>
              </w:rPr>
              <w:t>259</w:t>
            </w:r>
          </w:hyperlink>
        </w:p>
        <w:p>
          <w:pPr>
            <w:pStyle w:val="TOC3"/>
            <w:tabs>
              <w:tab w:pos="9574" w:val="left" w:leader="none"/>
            </w:tabs>
            <w:spacing w:before="81"/>
          </w:pPr>
          <w:hyperlink w:history="true" w:anchor="_bookmark294">
            <w:r>
              <w:rPr/>
              <w:t>What</w:t>
            </w:r>
            <w:r>
              <w:rPr>
                <w:spacing w:val="-2"/>
              </w:rPr>
              <w:t> </w:t>
            </w:r>
            <w:r>
              <w:rPr/>
              <w:t>parents</w:t>
            </w:r>
            <w:r>
              <w:rPr>
                <w:spacing w:val="-3"/>
              </w:rPr>
              <w:t> </w:t>
            </w:r>
            <w:r>
              <w:rPr/>
              <w:t>and</w:t>
            </w:r>
            <w:r>
              <w:rPr>
                <w:spacing w:val="-3"/>
              </w:rPr>
              <w:t> </w:t>
            </w:r>
            <w:r>
              <w:rPr/>
              <w:t>young</w:t>
            </w:r>
            <w:r>
              <w:rPr>
                <w:spacing w:val="-3"/>
              </w:rPr>
              <w:t> </w:t>
            </w:r>
            <w:r>
              <w:rPr/>
              <w:t>people</w:t>
            </w:r>
            <w:r>
              <w:rPr>
                <w:spacing w:val="-2"/>
              </w:rPr>
              <w:t> </w:t>
            </w:r>
            <w:r>
              <w:rPr/>
              <w:t>can</w:t>
            </w:r>
            <w:r>
              <w:rPr>
                <w:spacing w:val="-3"/>
              </w:rPr>
              <w:t> </w:t>
            </w:r>
            <w:r>
              <w:rPr/>
              <w:t>appeal</w:t>
            </w:r>
            <w:r>
              <w:rPr>
                <w:spacing w:val="-2"/>
              </w:rPr>
              <w:t> about</w:t>
            </w:r>
            <w:r>
              <w:rPr/>
              <w:tab/>
            </w:r>
            <w:r>
              <w:rPr>
                <w:spacing w:val="-5"/>
              </w:rPr>
              <w:t>259</w:t>
            </w:r>
          </w:hyperlink>
        </w:p>
        <w:p>
          <w:pPr>
            <w:pStyle w:val="TOC3"/>
            <w:tabs>
              <w:tab w:pos="9574" w:val="left" w:leader="none"/>
            </w:tabs>
            <w:spacing w:before="79"/>
          </w:pPr>
          <w:hyperlink w:history="true" w:anchor="_bookmark295">
            <w:r>
              <w:rPr/>
              <w:t>Conditions</w:t>
            </w:r>
            <w:r>
              <w:rPr>
                <w:spacing w:val="-3"/>
              </w:rPr>
              <w:t> </w:t>
            </w:r>
            <w:r>
              <w:rPr/>
              <w:t>related</w:t>
            </w:r>
            <w:r>
              <w:rPr>
                <w:spacing w:val="-4"/>
              </w:rPr>
              <w:t> </w:t>
            </w:r>
            <w:r>
              <w:rPr/>
              <w:t>to</w:t>
            </w:r>
            <w:r>
              <w:rPr>
                <w:spacing w:val="-3"/>
              </w:rPr>
              <w:t> </w:t>
            </w:r>
            <w:r>
              <w:rPr>
                <w:spacing w:val="-2"/>
              </w:rPr>
              <w:t>appeals</w:t>
            </w:r>
            <w:r>
              <w:rPr/>
              <w:tab/>
            </w:r>
            <w:r>
              <w:rPr>
                <w:spacing w:val="-5"/>
              </w:rPr>
              <w:t>260</w:t>
            </w:r>
          </w:hyperlink>
        </w:p>
        <w:p>
          <w:pPr>
            <w:pStyle w:val="TOC3"/>
            <w:tabs>
              <w:tab w:pos="9574" w:val="left" w:leader="none"/>
            </w:tabs>
          </w:pPr>
          <w:hyperlink w:history="true" w:anchor="_bookmark296">
            <w:r>
              <w:rPr/>
              <w:t>Decisions</w:t>
            </w:r>
            <w:r>
              <w:rPr>
                <w:spacing w:val="-3"/>
              </w:rPr>
              <w:t> </w:t>
            </w:r>
            <w:r>
              <w:rPr/>
              <w:t>the</w:t>
            </w:r>
            <w:r>
              <w:rPr>
                <w:spacing w:val="-3"/>
              </w:rPr>
              <w:t> </w:t>
            </w:r>
            <w:r>
              <w:rPr/>
              <w:t>Tribunal</w:t>
            </w:r>
            <w:r>
              <w:rPr>
                <w:spacing w:val="-3"/>
              </w:rPr>
              <w:t> </w:t>
            </w:r>
            <w:r>
              <w:rPr/>
              <w:t>can</w:t>
            </w:r>
            <w:r>
              <w:rPr>
                <w:spacing w:val="-2"/>
              </w:rPr>
              <w:t> </w:t>
            </w:r>
            <w:r>
              <w:rPr>
                <w:spacing w:val="-4"/>
              </w:rPr>
              <w:t>make</w:t>
            </w:r>
            <w:r>
              <w:rPr/>
              <w:tab/>
            </w:r>
            <w:r>
              <w:rPr>
                <w:spacing w:val="-5"/>
              </w:rPr>
              <w:t>260</w:t>
            </w:r>
          </w:hyperlink>
        </w:p>
        <w:p>
          <w:pPr>
            <w:pStyle w:val="TOC3"/>
            <w:tabs>
              <w:tab w:pos="9574" w:val="left" w:leader="none"/>
            </w:tabs>
            <w:spacing w:before="81"/>
          </w:pPr>
          <w:hyperlink w:history="true" w:anchor="_bookmark297">
            <w:r>
              <w:rPr/>
              <w:t>How</w:t>
            </w:r>
            <w:r>
              <w:rPr>
                <w:spacing w:val="-3"/>
              </w:rPr>
              <w:t> </w:t>
            </w:r>
            <w:r>
              <w:rPr/>
              <w:t>parents</w:t>
            </w:r>
            <w:r>
              <w:rPr>
                <w:spacing w:val="-2"/>
              </w:rPr>
              <w:t> </w:t>
            </w:r>
            <w:r>
              <w:rPr/>
              <w:t>and</w:t>
            </w:r>
            <w:r>
              <w:rPr>
                <w:spacing w:val="-3"/>
              </w:rPr>
              <w:t> </w:t>
            </w:r>
            <w:r>
              <w:rPr/>
              <w:t>young</w:t>
            </w:r>
            <w:r>
              <w:rPr>
                <w:spacing w:val="-2"/>
              </w:rPr>
              <w:t> </w:t>
            </w:r>
            <w:r>
              <w:rPr/>
              <w:t>people</w:t>
            </w:r>
            <w:r>
              <w:rPr>
                <w:spacing w:val="-3"/>
              </w:rPr>
              <w:t> </w:t>
            </w:r>
            <w:r>
              <w:rPr/>
              <w:t>can</w:t>
            </w:r>
            <w:r>
              <w:rPr>
                <w:spacing w:val="-2"/>
              </w:rPr>
              <w:t> appeal</w:t>
            </w:r>
            <w:r>
              <w:rPr/>
              <w:tab/>
            </w:r>
            <w:r>
              <w:rPr>
                <w:spacing w:val="-5"/>
              </w:rPr>
              <w:t>261</w:t>
            </w:r>
          </w:hyperlink>
        </w:p>
        <w:p>
          <w:pPr>
            <w:pStyle w:val="TOC2"/>
            <w:tabs>
              <w:tab w:pos="9574" w:val="left" w:leader="none"/>
            </w:tabs>
            <w:spacing w:before="79"/>
          </w:pPr>
          <w:hyperlink w:history="true" w:anchor="_bookmark298">
            <w:r>
              <w:rPr/>
              <w:t>Disability</w:t>
            </w:r>
            <w:r>
              <w:rPr>
                <w:spacing w:val="-6"/>
              </w:rPr>
              <w:t> </w:t>
            </w:r>
            <w:r>
              <w:rPr/>
              <w:t>discrimination</w:t>
            </w:r>
            <w:r>
              <w:rPr>
                <w:spacing w:val="-6"/>
              </w:rPr>
              <w:t> </w:t>
            </w:r>
            <w:r>
              <w:rPr>
                <w:spacing w:val="-2"/>
              </w:rPr>
              <w:t>claims</w:t>
            </w:r>
            <w:r>
              <w:rPr/>
              <w:tab/>
            </w:r>
            <w:r>
              <w:rPr>
                <w:spacing w:val="-5"/>
              </w:rPr>
              <w:t>262</w:t>
            </w:r>
          </w:hyperlink>
        </w:p>
        <w:p>
          <w:pPr>
            <w:pStyle w:val="TOC2"/>
            <w:tabs>
              <w:tab w:pos="9574" w:val="left" w:leader="none"/>
            </w:tabs>
          </w:pPr>
          <w:hyperlink w:history="true" w:anchor="_bookmark299">
            <w:r>
              <w:rPr>
                <w:spacing w:val="-2"/>
              </w:rPr>
              <w:t>Exclusion</w:t>
            </w:r>
            <w:r>
              <w:rPr/>
              <w:tab/>
            </w:r>
            <w:r>
              <w:rPr>
                <w:spacing w:val="-5"/>
              </w:rPr>
              <w:t>262</w:t>
            </w:r>
          </w:hyperlink>
        </w:p>
        <w:p>
          <w:pPr>
            <w:pStyle w:val="TOC2"/>
            <w:tabs>
              <w:tab w:pos="9574" w:val="left" w:leader="none"/>
            </w:tabs>
          </w:pPr>
          <w:hyperlink w:history="true" w:anchor="_bookmark300">
            <w:r>
              <w:rPr/>
              <w:t>Legal</w:t>
            </w:r>
            <w:r>
              <w:rPr>
                <w:spacing w:val="-4"/>
              </w:rPr>
              <w:t> </w:t>
            </w:r>
            <w:r>
              <w:rPr>
                <w:spacing w:val="-5"/>
              </w:rPr>
              <w:t>aid</w:t>
            </w:r>
            <w:r>
              <w:rPr/>
              <w:tab/>
            </w:r>
            <w:r>
              <w:rPr>
                <w:spacing w:val="-5"/>
              </w:rPr>
              <w:t>264</w:t>
            </w:r>
          </w:hyperlink>
        </w:p>
        <w:p>
          <w:pPr>
            <w:pStyle w:val="TOC2"/>
            <w:tabs>
              <w:tab w:pos="9574" w:val="left" w:leader="none"/>
            </w:tabs>
          </w:pPr>
          <w:hyperlink w:history="true" w:anchor="_bookmark301">
            <w:r>
              <w:rPr/>
              <w:t>Complaints</w:t>
            </w:r>
            <w:r>
              <w:rPr>
                <w:spacing w:val="-6"/>
              </w:rPr>
              <w:t> </w:t>
            </w:r>
            <w:r>
              <w:rPr>
                <w:spacing w:val="-2"/>
              </w:rPr>
              <w:t>procedures</w:t>
            </w:r>
            <w:r>
              <w:rPr/>
              <w:tab/>
            </w:r>
            <w:r>
              <w:rPr>
                <w:spacing w:val="-5"/>
              </w:rPr>
              <w:t>265</w:t>
            </w:r>
          </w:hyperlink>
        </w:p>
        <w:p>
          <w:pPr>
            <w:pStyle w:val="TOC3"/>
            <w:tabs>
              <w:tab w:pos="9574" w:val="left" w:leader="none"/>
            </w:tabs>
          </w:pPr>
          <w:hyperlink w:history="true" w:anchor="_bookmark302">
            <w:r>
              <w:rPr/>
              <w:t>Early</w:t>
            </w:r>
            <w:r>
              <w:rPr>
                <w:spacing w:val="-6"/>
              </w:rPr>
              <w:t> </w:t>
            </w:r>
            <w:r>
              <w:rPr/>
              <w:t>education</w:t>
            </w:r>
            <w:r>
              <w:rPr>
                <w:spacing w:val="-4"/>
              </w:rPr>
              <w:t> </w:t>
            </w:r>
            <w:r>
              <w:rPr/>
              <w:t>providers’</w:t>
            </w:r>
            <w:r>
              <w:rPr>
                <w:spacing w:val="-4"/>
              </w:rPr>
              <w:t> </w:t>
            </w:r>
            <w:r>
              <w:rPr/>
              <w:t>and</w:t>
            </w:r>
            <w:r>
              <w:rPr>
                <w:spacing w:val="-4"/>
              </w:rPr>
              <w:t> </w:t>
            </w:r>
            <w:r>
              <w:rPr/>
              <w:t>schools’</w:t>
            </w:r>
            <w:r>
              <w:rPr>
                <w:spacing w:val="-4"/>
              </w:rPr>
              <w:t> </w:t>
            </w:r>
            <w:r>
              <w:rPr/>
              <w:t>complaints</w:t>
            </w:r>
            <w:r>
              <w:rPr>
                <w:spacing w:val="-3"/>
              </w:rPr>
              <w:t> </w:t>
            </w:r>
            <w:r>
              <w:rPr>
                <w:spacing w:val="-2"/>
              </w:rPr>
              <w:t>procedures</w:t>
            </w:r>
            <w:r>
              <w:rPr/>
              <w:tab/>
            </w:r>
            <w:r>
              <w:rPr>
                <w:spacing w:val="-5"/>
              </w:rPr>
              <w:t>265</w:t>
            </w:r>
          </w:hyperlink>
        </w:p>
        <w:p>
          <w:pPr>
            <w:pStyle w:val="TOC3"/>
            <w:tabs>
              <w:tab w:pos="9574" w:val="left" w:leader="none"/>
            </w:tabs>
          </w:pPr>
          <w:hyperlink w:history="true" w:anchor="_bookmark303">
            <w:r>
              <w:rPr/>
              <w:t>Complaints</w:t>
            </w:r>
            <w:r>
              <w:rPr>
                <w:spacing w:val="-3"/>
              </w:rPr>
              <w:t> </w:t>
            </w:r>
            <w:r>
              <w:rPr/>
              <w:t>to</w:t>
            </w:r>
            <w:r>
              <w:rPr>
                <w:spacing w:val="-3"/>
              </w:rPr>
              <w:t> </w:t>
            </w:r>
            <w:r>
              <w:rPr/>
              <w:t>the</w:t>
            </w:r>
            <w:r>
              <w:rPr>
                <w:spacing w:val="-3"/>
              </w:rPr>
              <w:t> </w:t>
            </w:r>
            <w:r>
              <w:rPr/>
              <w:t>Secretary</w:t>
            </w:r>
            <w:r>
              <w:rPr>
                <w:spacing w:val="-2"/>
              </w:rPr>
              <w:t> </w:t>
            </w:r>
            <w:r>
              <w:rPr/>
              <w:t>of</w:t>
            </w:r>
            <w:r>
              <w:rPr>
                <w:spacing w:val="-1"/>
              </w:rPr>
              <w:t> </w:t>
            </w:r>
            <w:r>
              <w:rPr>
                <w:spacing w:val="-4"/>
              </w:rPr>
              <w:t>State</w:t>
            </w:r>
            <w:r>
              <w:rPr/>
              <w:tab/>
            </w:r>
            <w:r>
              <w:rPr>
                <w:spacing w:val="-5"/>
              </w:rPr>
              <w:t>266</w:t>
            </w:r>
          </w:hyperlink>
        </w:p>
        <w:p>
          <w:pPr>
            <w:pStyle w:val="TOC3"/>
            <w:tabs>
              <w:tab w:pos="9574" w:val="left" w:leader="none"/>
            </w:tabs>
          </w:pPr>
          <w:hyperlink w:history="true" w:anchor="_bookmark304">
            <w:r>
              <w:rPr/>
              <w:t>Complaints</w:t>
            </w:r>
            <w:r>
              <w:rPr>
                <w:spacing w:val="-4"/>
              </w:rPr>
              <w:t> </w:t>
            </w:r>
            <w:r>
              <w:rPr/>
              <w:t>to</w:t>
            </w:r>
            <w:r>
              <w:rPr>
                <w:spacing w:val="-3"/>
              </w:rPr>
              <w:t> </w:t>
            </w:r>
            <w:r>
              <w:rPr>
                <w:spacing w:val="-2"/>
              </w:rPr>
              <w:t>Ofsted</w:t>
            </w:r>
            <w:r>
              <w:rPr/>
              <w:tab/>
            </w:r>
            <w:r>
              <w:rPr>
                <w:spacing w:val="-5"/>
              </w:rPr>
              <w:t>266</w:t>
            </w:r>
          </w:hyperlink>
        </w:p>
        <w:p>
          <w:pPr>
            <w:pStyle w:val="TOC3"/>
            <w:tabs>
              <w:tab w:pos="9574" w:val="left" w:leader="none"/>
            </w:tabs>
            <w:spacing w:before="81"/>
          </w:pPr>
          <w:hyperlink w:history="true" w:anchor="_bookmark305">
            <w:r>
              <w:rPr/>
              <w:t>Post-16</w:t>
            </w:r>
            <w:r>
              <w:rPr>
                <w:spacing w:val="-5"/>
              </w:rPr>
              <w:t> </w:t>
            </w:r>
            <w:r>
              <w:rPr/>
              <w:t>institution</w:t>
            </w:r>
            <w:r>
              <w:rPr>
                <w:spacing w:val="-4"/>
              </w:rPr>
              <w:t> </w:t>
            </w:r>
            <w:r>
              <w:rPr>
                <w:spacing w:val="-2"/>
              </w:rPr>
              <w:t>complaints</w:t>
            </w:r>
            <w:r>
              <w:rPr/>
              <w:tab/>
            </w:r>
            <w:r>
              <w:rPr>
                <w:spacing w:val="-5"/>
              </w:rPr>
              <w:t>267</w:t>
            </w:r>
          </w:hyperlink>
        </w:p>
        <w:p>
          <w:pPr>
            <w:pStyle w:val="TOC3"/>
            <w:tabs>
              <w:tab w:pos="9574" w:val="left" w:leader="none"/>
            </w:tabs>
            <w:spacing w:before="79"/>
          </w:pPr>
          <w:hyperlink w:history="true" w:anchor="_bookmark306">
            <w:r>
              <w:rPr/>
              <w:t>Local</w:t>
            </w:r>
            <w:r>
              <w:rPr>
                <w:spacing w:val="-5"/>
              </w:rPr>
              <w:t> </w:t>
            </w:r>
            <w:r>
              <w:rPr/>
              <w:t>Authority</w:t>
            </w:r>
            <w:r>
              <w:rPr>
                <w:spacing w:val="-4"/>
              </w:rPr>
              <w:t> </w:t>
            </w:r>
            <w:r>
              <w:rPr/>
              <w:t>complaints</w:t>
            </w:r>
            <w:r>
              <w:rPr>
                <w:spacing w:val="-4"/>
              </w:rPr>
              <w:t> </w:t>
            </w:r>
            <w:r>
              <w:rPr>
                <w:spacing w:val="-2"/>
              </w:rPr>
              <w:t>procedures</w:t>
            </w:r>
            <w:r>
              <w:rPr/>
              <w:tab/>
            </w:r>
            <w:r>
              <w:rPr>
                <w:spacing w:val="-5"/>
              </w:rPr>
              <w:t>268</w:t>
            </w:r>
          </w:hyperlink>
        </w:p>
        <w:p>
          <w:pPr>
            <w:pStyle w:val="TOC3"/>
            <w:tabs>
              <w:tab w:pos="9574" w:val="left" w:leader="none"/>
            </w:tabs>
          </w:pPr>
          <w:hyperlink w:history="true" w:anchor="_bookmark307">
            <w:r>
              <w:rPr/>
              <w:t>Local</w:t>
            </w:r>
            <w:r>
              <w:rPr>
                <w:spacing w:val="-4"/>
              </w:rPr>
              <w:t> </w:t>
            </w:r>
            <w:r>
              <w:rPr/>
              <w:t>Government</w:t>
            </w:r>
            <w:r>
              <w:rPr>
                <w:spacing w:val="-2"/>
              </w:rPr>
              <w:t> Ombudsman</w:t>
            </w:r>
            <w:r>
              <w:rPr/>
              <w:tab/>
            </w:r>
            <w:r>
              <w:rPr>
                <w:spacing w:val="-5"/>
              </w:rPr>
              <w:t>268</w:t>
            </w:r>
          </w:hyperlink>
        </w:p>
        <w:p>
          <w:pPr>
            <w:pStyle w:val="TOC3"/>
            <w:tabs>
              <w:tab w:pos="9574" w:val="left" w:leader="none"/>
            </w:tabs>
            <w:spacing w:before="81"/>
          </w:pPr>
          <w:hyperlink w:history="true" w:anchor="_bookmark308">
            <w:r>
              <w:rPr/>
              <w:t>The</w:t>
            </w:r>
            <w:r>
              <w:rPr>
                <w:spacing w:val="-4"/>
              </w:rPr>
              <w:t> </w:t>
            </w:r>
            <w:r>
              <w:rPr/>
              <w:t>Parliamentary</w:t>
            </w:r>
            <w:r>
              <w:rPr>
                <w:spacing w:val="-4"/>
              </w:rPr>
              <w:t> </w:t>
            </w:r>
            <w:r>
              <w:rPr/>
              <w:t>and</w:t>
            </w:r>
            <w:r>
              <w:rPr>
                <w:spacing w:val="-3"/>
              </w:rPr>
              <w:t> </w:t>
            </w:r>
            <w:r>
              <w:rPr/>
              <w:t>Health</w:t>
            </w:r>
            <w:r>
              <w:rPr>
                <w:spacing w:val="-4"/>
              </w:rPr>
              <w:t> </w:t>
            </w:r>
            <w:r>
              <w:rPr/>
              <w:t>Service</w:t>
            </w:r>
            <w:r>
              <w:rPr>
                <w:spacing w:val="-3"/>
              </w:rPr>
              <w:t> </w:t>
            </w:r>
            <w:r>
              <w:rPr>
                <w:spacing w:val="-2"/>
              </w:rPr>
              <w:t>Ombudsman</w:t>
            </w:r>
            <w:r>
              <w:rPr/>
              <w:tab/>
            </w:r>
            <w:r>
              <w:rPr>
                <w:spacing w:val="-5"/>
              </w:rPr>
              <w:t>269</w:t>
            </w:r>
          </w:hyperlink>
        </w:p>
        <w:p>
          <w:pPr>
            <w:pStyle w:val="TOC2"/>
            <w:tabs>
              <w:tab w:pos="9574" w:val="left" w:leader="none"/>
            </w:tabs>
            <w:spacing w:before="79"/>
          </w:pPr>
          <w:hyperlink w:history="true" w:anchor="_bookmark309">
            <w:r>
              <w:rPr/>
              <w:t>Judicial</w:t>
            </w:r>
            <w:r>
              <w:rPr>
                <w:spacing w:val="-4"/>
              </w:rPr>
              <w:t> </w:t>
            </w:r>
            <w:r>
              <w:rPr>
                <w:spacing w:val="-2"/>
              </w:rPr>
              <w:t>review</w:t>
            </w:r>
            <w:r>
              <w:rPr/>
              <w:tab/>
            </w:r>
            <w:r>
              <w:rPr>
                <w:spacing w:val="-5"/>
              </w:rPr>
              <w:t>270</w:t>
            </w:r>
          </w:hyperlink>
        </w:p>
        <w:p>
          <w:pPr>
            <w:pStyle w:val="TOC2"/>
            <w:tabs>
              <w:tab w:pos="9574" w:val="left" w:leader="none"/>
            </w:tabs>
          </w:pPr>
          <w:hyperlink w:history="true" w:anchor="_bookmark310">
            <w:r>
              <w:rPr/>
              <w:t>NHS</w:t>
            </w:r>
            <w:r>
              <w:rPr>
                <w:spacing w:val="-4"/>
              </w:rPr>
              <w:t> </w:t>
            </w:r>
            <w:r>
              <w:rPr>
                <w:spacing w:val="-2"/>
              </w:rPr>
              <w:t>Complaints</w:t>
            </w:r>
            <w:r>
              <w:rPr/>
              <w:tab/>
            </w:r>
            <w:r>
              <w:rPr>
                <w:spacing w:val="-5"/>
              </w:rPr>
              <w:t>270</w:t>
            </w:r>
          </w:hyperlink>
        </w:p>
        <w:p>
          <w:pPr>
            <w:pStyle w:val="TOC2"/>
            <w:tabs>
              <w:tab w:pos="9574" w:val="left" w:leader="none"/>
            </w:tabs>
            <w:spacing w:before="81"/>
          </w:pPr>
          <w:hyperlink w:history="true" w:anchor="_bookmark311">
            <w:r>
              <w:rPr/>
              <w:t>Complaints</w:t>
            </w:r>
            <w:r>
              <w:rPr>
                <w:spacing w:val="-4"/>
              </w:rPr>
              <w:t> </w:t>
            </w:r>
            <w:r>
              <w:rPr/>
              <w:t>about</w:t>
            </w:r>
            <w:r>
              <w:rPr>
                <w:spacing w:val="-4"/>
              </w:rPr>
              <w:t> </w:t>
            </w:r>
            <w:r>
              <w:rPr/>
              <w:t>social</w:t>
            </w:r>
            <w:r>
              <w:rPr>
                <w:spacing w:val="-4"/>
              </w:rPr>
              <w:t> </w:t>
            </w:r>
            <w:r>
              <w:rPr/>
              <w:t>services</w:t>
            </w:r>
            <w:r>
              <w:rPr>
                <w:spacing w:val="-3"/>
              </w:rPr>
              <w:t> </w:t>
            </w:r>
            <w:r>
              <w:rPr>
                <w:spacing w:val="-2"/>
              </w:rPr>
              <w:t>provision</w:t>
            </w:r>
            <w:r>
              <w:rPr/>
              <w:tab/>
            </w:r>
            <w:r>
              <w:rPr>
                <w:spacing w:val="-5"/>
              </w:rPr>
              <w:t>271</w:t>
            </w:r>
          </w:hyperlink>
        </w:p>
        <w:p>
          <w:pPr>
            <w:pStyle w:val="TOC1"/>
            <w:tabs>
              <w:tab w:pos="9508" w:val="left" w:leader="none"/>
            </w:tabs>
            <w:spacing w:before="241"/>
            <w:ind w:left="960" w:firstLine="0"/>
          </w:pPr>
          <w:hyperlink w:history="true" w:anchor="_bookmark312">
            <w:r>
              <w:rPr>
                <w:color w:val="1F497D"/>
              </w:rPr>
              <w:t>Annex</w:t>
            </w:r>
            <w:r>
              <w:rPr>
                <w:color w:val="1F497D"/>
                <w:spacing w:val="-6"/>
              </w:rPr>
              <w:t> </w:t>
            </w:r>
            <w:r>
              <w:rPr>
                <w:color w:val="1F497D"/>
              </w:rPr>
              <w:t>1:</w:t>
            </w:r>
            <w:r>
              <w:rPr>
                <w:color w:val="1F497D"/>
                <w:spacing w:val="64"/>
              </w:rPr>
              <w:t> </w:t>
            </w:r>
            <w:r>
              <w:rPr>
                <w:color w:val="1F497D"/>
              </w:rPr>
              <w:t>Mental</w:t>
            </w:r>
            <w:r>
              <w:rPr>
                <w:color w:val="1F497D"/>
                <w:spacing w:val="-6"/>
              </w:rPr>
              <w:t> </w:t>
            </w:r>
            <w:r>
              <w:rPr>
                <w:color w:val="1F497D"/>
                <w:spacing w:val="-2"/>
              </w:rPr>
              <w:t>Capacity</w:t>
            </w:r>
            <w:r>
              <w:rPr>
                <w:color w:val="1F497D"/>
              </w:rPr>
              <w:tab/>
            </w:r>
            <w:r>
              <w:rPr>
                <w:color w:val="1F497D"/>
                <w:spacing w:val="-5"/>
              </w:rPr>
              <w:t>273</w:t>
            </w:r>
          </w:hyperlink>
        </w:p>
        <w:p>
          <w:pPr>
            <w:pStyle w:val="TOC1"/>
            <w:tabs>
              <w:tab w:pos="9508" w:val="left" w:leader="none"/>
            </w:tabs>
            <w:spacing w:before="240"/>
            <w:ind w:left="960" w:right="727" w:firstLine="0"/>
          </w:pPr>
          <w:hyperlink w:history="true" w:anchor="_bookmark313">
            <w:r>
              <w:rPr>
                <w:color w:val="1F497D"/>
              </w:rPr>
              <w:t>Annex 2:</w:t>
            </w:r>
            <w:r>
              <w:rPr>
                <w:color w:val="1F497D"/>
                <w:spacing w:val="80"/>
              </w:rPr>
              <w:t> </w:t>
            </w:r>
            <w:r>
              <w:rPr>
                <w:color w:val="1F497D"/>
              </w:rPr>
              <w:t>Improving practice and staff training in education</w:t>
            </w:r>
          </w:hyperlink>
          <w:r>
            <w:rPr>
              <w:color w:val="1F497D"/>
              <w:spacing w:val="40"/>
            </w:rPr>
            <w:t> </w:t>
          </w:r>
          <w:hyperlink w:history="true" w:anchor="_bookmark313">
            <w:r>
              <w:rPr>
                <w:color w:val="1F497D"/>
                <w:spacing w:val="-2"/>
              </w:rPr>
              <w:t>settings</w:t>
            </w:r>
            <w:r>
              <w:rPr>
                <w:color w:val="1F497D"/>
              </w:rPr>
              <w:tab/>
            </w:r>
            <w:r>
              <w:rPr>
                <w:color w:val="1F497D"/>
                <w:spacing w:val="-5"/>
              </w:rPr>
              <w:t>276</w:t>
            </w:r>
          </w:hyperlink>
        </w:p>
        <w:p>
          <w:pPr>
            <w:pStyle w:val="TOC1"/>
            <w:tabs>
              <w:tab w:pos="9508" w:val="left" w:leader="none"/>
            </w:tabs>
            <w:spacing w:before="240"/>
            <w:ind w:left="960" w:firstLine="0"/>
          </w:pPr>
          <w:hyperlink w:history="true" w:anchor="_bookmark314">
            <w:r>
              <w:rPr>
                <w:color w:val="1F497D"/>
              </w:rPr>
              <w:t>Glossary</w:t>
            </w:r>
            <w:r>
              <w:rPr>
                <w:color w:val="1F497D"/>
                <w:spacing w:val="-10"/>
              </w:rPr>
              <w:t> </w:t>
            </w:r>
            <w:r>
              <w:rPr>
                <w:color w:val="1F497D"/>
              </w:rPr>
              <w:t>of</w:t>
            </w:r>
            <w:r>
              <w:rPr>
                <w:color w:val="1F497D"/>
                <w:spacing w:val="-8"/>
              </w:rPr>
              <w:t> </w:t>
            </w:r>
            <w:r>
              <w:rPr>
                <w:color w:val="1F497D"/>
                <w:spacing w:val="-4"/>
              </w:rPr>
              <w:t>terms</w:t>
            </w:r>
            <w:r>
              <w:rPr>
                <w:color w:val="1F497D"/>
              </w:rPr>
              <w:tab/>
            </w:r>
            <w:r>
              <w:rPr>
                <w:color w:val="1F497D"/>
                <w:spacing w:val="-5"/>
              </w:rPr>
              <w:t>278</w:t>
            </w:r>
          </w:hyperlink>
        </w:p>
        <w:p>
          <w:pPr>
            <w:pStyle w:val="TOC1"/>
            <w:tabs>
              <w:tab w:pos="9508" w:val="left" w:leader="none"/>
            </w:tabs>
            <w:spacing w:before="239"/>
            <w:ind w:left="960" w:firstLine="0"/>
          </w:pPr>
          <w:hyperlink w:history="true" w:anchor="_bookmark315">
            <w:r>
              <w:rPr>
                <w:color w:val="1F497D"/>
                <w:spacing w:val="-2"/>
              </w:rPr>
              <w:t>References</w:t>
            </w:r>
            <w:r>
              <w:rPr>
                <w:color w:val="1F497D"/>
              </w:rPr>
              <w:tab/>
            </w:r>
            <w:r>
              <w:rPr>
                <w:color w:val="1F497D"/>
                <w:spacing w:val="-5"/>
              </w:rPr>
              <w:t>287</w:t>
            </w:r>
          </w:hyperlink>
        </w:p>
      </w:sdtContent>
    </w:sdt>
    <w:p>
      <w:pPr>
        <w:spacing w:after="0"/>
        <w:sectPr>
          <w:type w:val="continuous"/>
          <w:pgSz w:w="11910" w:h="16840"/>
          <w:pgMar w:header="0" w:footer="1055" w:top="1360" w:bottom="1427" w:left="480" w:right="720"/>
        </w:sectPr>
      </w:pPr>
    </w:p>
    <w:p>
      <w:pPr>
        <w:pStyle w:val="Heading1"/>
        <w:ind w:left="960"/>
      </w:pPr>
      <w:bookmarkStart w:name="Foreword" w:id="1"/>
      <w:bookmarkEnd w:id="1"/>
      <w:r>
        <w:rPr>
          <w:b w:val="0"/>
        </w:rPr>
      </w:r>
      <w:bookmarkStart w:name="_bookmark0" w:id="2"/>
      <w:bookmarkEnd w:id="2"/>
      <w:r>
        <w:rPr>
          <w:b w:val="0"/>
        </w:rPr>
      </w:r>
      <w:r>
        <w:rPr>
          <w:color w:val="1F497D"/>
          <w:spacing w:val="-2"/>
        </w:rPr>
        <w:t>Foreword</w:t>
      </w:r>
    </w:p>
    <w:p>
      <w:pPr>
        <w:pStyle w:val="Heading2"/>
        <w:spacing w:before="302"/>
        <w:ind w:right="752"/>
      </w:pPr>
      <w:bookmarkStart w:name="From the Parliamentary Under-Secretary o" w:id="3"/>
      <w:bookmarkEnd w:id="3"/>
      <w:r>
        <w:rPr>
          <w:b w:val="0"/>
        </w:rPr>
      </w:r>
      <w:r>
        <w:rPr>
          <w:color w:val="1F497D"/>
        </w:rPr>
        <w:t>From</w:t>
      </w:r>
      <w:r>
        <w:rPr>
          <w:color w:val="1F497D"/>
          <w:spacing w:val="-6"/>
        </w:rPr>
        <w:t> </w:t>
      </w:r>
      <w:r>
        <w:rPr>
          <w:color w:val="1F497D"/>
        </w:rPr>
        <w:t>the</w:t>
      </w:r>
      <w:r>
        <w:rPr>
          <w:color w:val="1F497D"/>
          <w:spacing w:val="-6"/>
        </w:rPr>
        <w:t> </w:t>
      </w:r>
      <w:r>
        <w:rPr>
          <w:color w:val="1F497D"/>
        </w:rPr>
        <w:t>Parliamentary</w:t>
      </w:r>
      <w:r>
        <w:rPr>
          <w:color w:val="1F497D"/>
          <w:spacing w:val="-6"/>
        </w:rPr>
        <w:t> </w:t>
      </w:r>
      <w:r>
        <w:rPr>
          <w:color w:val="1F497D"/>
        </w:rPr>
        <w:t>Under-Secretary</w:t>
      </w:r>
      <w:r>
        <w:rPr>
          <w:color w:val="1F497D"/>
          <w:spacing w:val="-6"/>
        </w:rPr>
        <w:t> </w:t>
      </w:r>
      <w:r>
        <w:rPr>
          <w:color w:val="1F497D"/>
        </w:rPr>
        <w:t>of</w:t>
      </w:r>
      <w:r>
        <w:rPr>
          <w:color w:val="1F497D"/>
          <w:spacing w:val="-6"/>
        </w:rPr>
        <w:t> </w:t>
      </w:r>
      <w:r>
        <w:rPr>
          <w:color w:val="1F497D"/>
        </w:rPr>
        <w:t>State</w:t>
      </w:r>
      <w:r>
        <w:rPr>
          <w:color w:val="1F497D"/>
          <w:spacing w:val="-6"/>
        </w:rPr>
        <w:t> </w:t>
      </w:r>
      <w:r>
        <w:rPr>
          <w:color w:val="1F497D"/>
        </w:rPr>
        <w:t>for</w:t>
      </w:r>
      <w:r>
        <w:rPr>
          <w:color w:val="1F497D"/>
          <w:spacing w:val="-5"/>
        </w:rPr>
        <w:t> </w:t>
      </w:r>
      <w:r>
        <w:rPr>
          <w:color w:val="1F497D"/>
        </w:rPr>
        <w:t>Health and the Parliamentary Under-Secretary of State for Children and Families</w:t>
      </w:r>
    </w:p>
    <w:p>
      <w:pPr>
        <w:pStyle w:val="BodyText"/>
        <w:spacing w:line="276" w:lineRule="auto" w:before="120"/>
        <w:ind w:right="728" w:firstLine="0"/>
      </w:pPr>
      <w:r>
        <w:rPr/>
        <w:t>Our</w:t>
      </w:r>
      <w:r>
        <w:rPr>
          <w:spacing w:val="-2"/>
        </w:rPr>
        <w:t> </w:t>
      </w:r>
      <w:r>
        <w:rPr/>
        <w:t>vision</w:t>
      </w:r>
      <w:r>
        <w:rPr>
          <w:spacing w:val="-3"/>
        </w:rPr>
        <w:t> </w:t>
      </w:r>
      <w:r>
        <w:rPr/>
        <w:t>for</w:t>
      </w:r>
      <w:r>
        <w:rPr>
          <w:spacing w:val="-2"/>
        </w:rPr>
        <w:t> </w:t>
      </w:r>
      <w:r>
        <w:rPr/>
        <w:t>children</w:t>
      </w:r>
      <w:r>
        <w:rPr>
          <w:spacing w:val="-3"/>
        </w:rPr>
        <w:t> </w:t>
      </w:r>
      <w:r>
        <w:rPr/>
        <w:t>with</w:t>
      </w:r>
      <w:r>
        <w:rPr>
          <w:spacing w:val="-3"/>
        </w:rPr>
        <w:t> </w:t>
      </w:r>
      <w:r>
        <w:rPr/>
        <w:t>special</w:t>
      </w:r>
      <w:r>
        <w:rPr>
          <w:spacing w:val="-3"/>
        </w:rPr>
        <w:t> </w:t>
      </w:r>
      <w:r>
        <w:rPr/>
        <w:t>educational</w:t>
      </w:r>
      <w:r>
        <w:rPr>
          <w:spacing w:val="-3"/>
        </w:rPr>
        <w:t> </w:t>
      </w:r>
      <w:r>
        <w:rPr/>
        <w:t>needs</w:t>
      </w:r>
      <w:r>
        <w:rPr>
          <w:spacing w:val="-3"/>
        </w:rPr>
        <w:t> </w:t>
      </w:r>
      <w:r>
        <w:rPr/>
        <w:t>and</w:t>
      </w:r>
      <w:r>
        <w:rPr>
          <w:spacing w:val="-3"/>
        </w:rPr>
        <w:t> </w:t>
      </w:r>
      <w:r>
        <w:rPr/>
        <w:t>disabilities</w:t>
      </w:r>
      <w:r>
        <w:rPr>
          <w:spacing w:val="-3"/>
        </w:rPr>
        <w:t> </w:t>
      </w:r>
      <w:r>
        <w:rPr/>
        <w:t>is</w:t>
      </w:r>
      <w:r>
        <w:rPr>
          <w:spacing w:val="-3"/>
        </w:rPr>
        <w:t> </w:t>
      </w:r>
      <w:r>
        <w:rPr/>
        <w:t>the</w:t>
      </w:r>
      <w:r>
        <w:rPr>
          <w:spacing w:val="-3"/>
        </w:rPr>
        <w:t> </w:t>
      </w:r>
      <w:r>
        <w:rPr/>
        <w:t>same</w:t>
      </w:r>
      <w:r>
        <w:rPr>
          <w:spacing w:val="-3"/>
        </w:rPr>
        <w:t> </w:t>
      </w:r>
      <w:r>
        <w:rPr/>
        <w:t>as for all children and young people – that they achieve well in their early years, at school and in college, and lead happy and fulfilled lives.</w:t>
      </w:r>
    </w:p>
    <w:p>
      <w:pPr>
        <w:pStyle w:val="BodyText"/>
        <w:spacing w:line="276" w:lineRule="auto" w:before="200"/>
        <w:ind w:right="728" w:firstLine="0"/>
      </w:pPr>
      <w:r>
        <w:rPr/>
        <w:t>This</w:t>
      </w:r>
      <w:r>
        <w:rPr>
          <w:spacing w:val="-3"/>
        </w:rPr>
        <w:t> </w:t>
      </w:r>
      <w:r>
        <w:rPr/>
        <w:t>new</w:t>
      </w:r>
      <w:r>
        <w:rPr>
          <w:spacing w:val="-3"/>
        </w:rPr>
        <w:t> </w:t>
      </w:r>
      <w:r>
        <w:rPr/>
        <w:t>Special</w:t>
      </w:r>
      <w:r>
        <w:rPr>
          <w:spacing w:val="-3"/>
        </w:rPr>
        <w:t> </w:t>
      </w:r>
      <w:r>
        <w:rPr/>
        <w:t>Educational</w:t>
      </w:r>
      <w:r>
        <w:rPr>
          <w:spacing w:val="-3"/>
        </w:rPr>
        <w:t> </w:t>
      </w:r>
      <w:r>
        <w:rPr/>
        <w:t>Needs</w:t>
      </w:r>
      <w:r>
        <w:rPr>
          <w:spacing w:val="-3"/>
        </w:rPr>
        <w:t> </w:t>
      </w:r>
      <w:r>
        <w:rPr/>
        <w:t>and</w:t>
      </w:r>
      <w:r>
        <w:rPr>
          <w:spacing w:val="-3"/>
        </w:rPr>
        <w:t> </w:t>
      </w:r>
      <w:r>
        <w:rPr/>
        <w:t>Disability</w:t>
      </w:r>
      <w:r>
        <w:rPr>
          <w:spacing w:val="-3"/>
        </w:rPr>
        <w:t> </w:t>
      </w:r>
      <w:r>
        <w:rPr/>
        <w:t>Code</w:t>
      </w:r>
      <w:r>
        <w:rPr>
          <w:spacing w:val="-3"/>
        </w:rPr>
        <w:t> </w:t>
      </w:r>
      <w:r>
        <w:rPr/>
        <w:t>of</w:t>
      </w:r>
      <w:r>
        <w:rPr>
          <w:spacing w:val="-2"/>
        </w:rPr>
        <w:t> </w:t>
      </w:r>
      <w:r>
        <w:rPr/>
        <w:t>Practice</w:t>
      </w:r>
      <w:r>
        <w:rPr>
          <w:spacing w:val="-3"/>
        </w:rPr>
        <w:t> </w:t>
      </w:r>
      <w:r>
        <w:rPr/>
        <w:t>will</w:t>
      </w:r>
      <w:r>
        <w:rPr>
          <w:spacing w:val="-3"/>
        </w:rPr>
        <w:t> </w:t>
      </w:r>
      <w:r>
        <w:rPr/>
        <w:t>play</w:t>
      </w:r>
      <w:r>
        <w:rPr>
          <w:spacing w:val="-2"/>
        </w:rPr>
        <w:t> </w:t>
      </w:r>
      <w:r>
        <w:rPr/>
        <w:t>a</w:t>
      </w:r>
      <w:r>
        <w:rPr>
          <w:spacing w:val="-3"/>
        </w:rPr>
        <w:t> </w:t>
      </w:r>
      <w:r>
        <w:rPr/>
        <w:t>vital role in underpinning the major reform programme.</w:t>
      </w:r>
    </w:p>
    <w:p>
      <w:pPr>
        <w:pStyle w:val="BodyText"/>
        <w:spacing w:line="276" w:lineRule="auto" w:before="199"/>
        <w:ind w:left="959" w:right="728" w:firstLine="0"/>
      </w:pPr>
      <w:r>
        <w:rPr/>
        <w:t>For children and young people this means that their experiences will be of a system which is less confrontational and more efficient. Their special educational needs and disabilities will be picked up at the earliest point with support routinely put in place quickly, and their parents will know what services they can reasonably expect to be provided.</w:t>
      </w:r>
      <w:r>
        <w:rPr>
          <w:spacing w:val="-2"/>
        </w:rPr>
        <w:t> </w:t>
      </w:r>
      <w:r>
        <w:rPr/>
        <w:t>Children</w:t>
      </w:r>
      <w:r>
        <w:rPr>
          <w:spacing w:val="-3"/>
        </w:rPr>
        <w:t> </w:t>
      </w:r>
      <w:r>
        <w:rPr/>
        <w:t>and</w:t>
      </w:r>
      <w:r>
        <w:rPr>
          <w:spacing w:val="-2"/>
        </w:rPr>
        <w:t> </w:t>
      </w:r>
      <w:r>
        <w:rPr/>
        <w:t>young</w:t>
      </w:r>
      <w:r>
        <w:rPr>
          <w:spacing w:val="-3"/>
        </w:rPr>
        <w:t> </w:t>
      </w:r>
      <w:r>
        <w:rPr/>
        <w:t>people</w:t>
      </w:r>
      <w:r>
        <w:rPr>
          <w:spacing w:val="-3"/>
        </w:rPr>
        <w:t> </w:t>
      </w:r>
      <w:r>
        <w:rPr/>
        <w:t>and</w:t>
      </w:r>
      <w:r>
        <w:rPr>
          <w:spacing w:val="-3"/>
        </w:rPr>
        <w:t> </w:t>
      </w:r>
      <w:r>
        <w:rPr/>
        <w:t>their</w:t>
      </w:r>
      <w:r>
        <w:rPr>
          <w:spacing w:val="-2"/>
        </w:rPr>
        <w:t> </w:t>
      </w:r>
      <w:r>
        <w:rPr/>
        <w:t>parents</w:t>
      </w:r>
      <w:r>
        <w:rPr>
          <w:spacing w:val="-3"/>
        </w:rPr>
        <w:t> </w:t>
      </w:r>
      <w:r>
        <w:rPr/>
        <w:t>or</w:t>
      </w:r>
      <w:r>
        <w:rPr>
          <w:spacing w:val="-2"/>
        </w:rPr>
        <w:t> </w:t>
      </w:r>
      <w:r>
        <w:rPr/>
        <w:t>carers</w:t>
      </w:r>
      <w:r>
        <w:rPr>
          <w:spacing w:val="-4"/>
        </w:rPr>
        <w:t> </w:t>
      </w:r>
      <w:r>
        <w:rPr/>
        <w:t>will</w:t>
      </w:r>
      <w:r>
        <w:rPr>
          <w:spacing w:val="-2"/>
        </w:rPr>
        <w:t> </w:t>
      </w:r>
      <w:r>
        <w:rPr/>
        <w:t>be</w:t>
      </w:r>
      <w:r>
        <w:rPr>
          <w:spacing w:val="-3"/>
        </w:rPr>
        <w:t> </w:t>
      </w:r>
      <w:r>
        <w:rPr/>
        <w:t>fully</w:t>
      </w:r>
      <w:r>
        <w:rPr>
          <w:spacing w:val="-3"/>
        </w:rPr>
        <w:t> </w:t>
      </w:r>
      <w:r>
        <w:rPr/>
        <w:t>involved in decisions about their support and what they want to achieve. Importantly, the aspirations for children and young people will be raised through an increased focus on life outcomes, including employment and greater independence.</w:t>
      </w:r>
    </w:p>
    <w:p>
      <w:pPr>
        <w:pStyle w:val="BodyText"/>
        <w:spacing w:line="276" w:lineRule="auto" w:before="201"/>
        <w:ind w:left="959" w:right="728" w:firstLine="0"/>
      </w:pPr>
      <w:r>
        <w:rPr/>
        <w:t>Local authorities and their local health partners have been working together to prepare for the new arrangements, to jointly plan and commission services for children</w:t>
      </w:r>
      <w:r>
        <w:rPr>
          <w:spacing w:val="-4"/>
        </w:rPr>
        <w:t> </w:t>
      </w:r>
      <w:r>
        <w:rPr/>
        <w:t>and</w:t>
      </w:r>
      <w:r>
        <w:rPr>
          <w:spacing w:val="-4"/>
        </w:rPr>
        <w:t> </w:t>
      </w:r>
      <w:r>
        <w:rPr/>
        <w:t>young</w:t>
      </w:r>
      <w:r>
        <w:rPr>
          <w:spacing w:val="-4"/>
        </w:rPr>
        <w:t> </w:t>
      </w:r>
      <w:r>
        <w:rPr/>
        <w:t>people</w:t>
      </w:r>
      <w:r>
        <w:rPr>
          <w:spacing w:val="-4"/>
        </w:rPr>
        <w:t> </w:t>
      </w:r>
      <w:r>
        <w:rPr/>
        <w:t>who</w:t>
      </w:r>
      <w:r>
        <w:rPr>
          <w:spacing w:val="-4"/>
        </w:rPr>
        <w:t> </w:t>
      </w:r>
      <w:r>
        <w:rPr/>
        <w:t>have</w:t>
      </w:r>
      <w:r>
        <w:rPr>
          <w:spacing w:val="-4"/>
        </w:rPr>
        <w:t> </w:t>
      </w:r>
      <w:r>
        <w:rPr/>
        <w:t>special</w:t>
      </w:r>
      <w:r>
        <w:rPr>
          <w:spacing w:val="-3"/>
        </w:rPr>
        <w:t> </w:t>
      </w:r>
      <w:r>
        <w:rPr/>
        <w:t>educational</w:t>
      </w:r>
      <w:r>
        <w:rPr>
          <w:spacing w:val="-4"/>
        </w:rPr>
        <w:t> </w:t>
      </w:r>
      <w:r>
        <w:rPr/>
        <w:t>needs</w:t>
      </w:r>
      <w:r>
        <w:rPr>
          <w:spacing w:val="-4"/>
        </w:rPr>
        <w:t> </w:t>
      </w:r>
      <w:r>
        <w:rPr/>
        <w:t>or</w:t>
      </w:r>
      <w:r>
        <w:rPr>
          <w:spacing w:val="-2"/>
        </w:rPr>
        <w:t> </w:t>
      </w:r>
      <w:r>
        <w:rPr/>
        <w:t>are</w:t>
      </w:r>
      <w:r>
        <w:rPr>
          <w:spacing w:val="-4"/>
        </w:rPr>
        <w:t> </w:t>
      </w:r>
      <w:r>
        <w:rPr/>
        <w:t>disabled. Those</w:t>
      </w:r>
      <w:r>
        <w:rPr>
          <w:spacing w:val="-2"/>
        </w:rPr>
        <w:t> </w:t>
      </w:r>
      <w:r>
        <w:rPr/>
        <w:t>with</w:t>
      </w:r>
      <w:r>
        <w:rPr>
          <w:spacing w:val="-1"/>
        </w:rPr>
        <w:t> </w:t>
      </w:r>
      <w:r>
        <w:rPr/>
        <w:t>more</w:t>
      </w:r>
      <w:r>
        <w:rPr>
          <w:spacing w:val="-2"/>
        </w:rPr>
        <w:t> </w:t>
      </w:r>
      <w:r>
        <w:rPr/>
        <w:t>complex</w:t>
      </w:r>
      <w:r>
        <w:rPr>
          <w:spacing w:val="-3"/>
        </w:rPr>
        <w:t> </w:t>
      </w:r>
      <w:r>
        <w:rPr/>
        <w:t>needs</w:t>
      </w:r>
      <w:r>
        <w:rPr>
          <w:spacing w:val="-1"/>
        </w:rPr>
        <w:t> </w:t>
      </w:r>
      <w:r>
        <w:rPr/>
        <w:t>will</w:t>
      </w:r>
      <w:r>
        <w:rPr>
          <w:spacing w:val="-2"/>
        </w:rPr>
        <w:t> </w:t>
      </w:r>
      <w:r>
        <w:rPr/>
        <w:t>have</w:t>
      </w:r>
      <w:r>
        <w:rPr>
          <w:spacing w:val="-2"/>
        </w:rPr>
        <w:t> </w:t>
      </w:r>
      <w:r>
        <w:rPr/>
        <w:t>an</w:t>
      </w:r>
      <w:r>
        <w:rPr>
          <w:spacing w:val="-2"/>
        </w:rPr>
        <w:t> </w:t>
      </w:r>
      <w:r>
        <w:rPr/>
        <w:t>integrated</w:t>
      </w:r>
      <w:r>
        <w:rPr>
          <w:spacing w:val="-2"/>
        </w:rPr>
        <w:t> </w:t>
      </w:r>
      <w:r>
        <w:rPr/>
        <w:t>assessment</w:t>
      </w:r>
      <w:r>
        <w:rPr>
          <w:spacing w:val="-1"/>
        </w:rPr>
        <w:t> </w:t>
      </w:r>
      <w:r>
        <w:rPr/>
        <w:t>and</w:t>
      </w:r>
      <w:r>
        <w:rPr>
          <w:spacing w:val="-2"/>
        </w:rPr>
        <w:t> </w:t>
      </w:r>
      <w:r>
        <w:rPr/>
        <w:t>where appropriate a single Education, Health and Care plan for their support.</w:t>
      </w:r>
    </w:p>
    <w:p>
      <w:pPr>
        <w:pStyle w:val="BodyText"/>
        <w:spacing w:line="276" w:lineRule="auto" w:before="200"/>
        <w:ind w:left="959" w:right="728" w:firstLine="0"/>
      </w:pPr>
      <w:r>
        <w:rPr/>
        <w:t>The Code of Practice is the product of extensive consultation, and draws on the experience of pathfinder local authorities which have been piloting new approaches with local communities. We have listened to a wide range of individuals and groups and the result is a Code which will help everyone working with children and young people</w:t>
      </w:r>
      <w:r>
        <w:rPr>
          <w:spacing w:val="-3"/>
        </w:rPr>
        <w:t> </w:t>
      </w:r>
      <w:r>
        <w:rPr/>
        <w:t>with</w:t>
      </w:r>
      <w:r>
        <w:rPr>
          <w:spacing w:val="-2"/>
        </w:rPr>
        <w:t> </w:t>
      </w:r>
      <w:r>
        <w:rPr/>
        <w:t>special</w:t>
      </w:r>
      <w:r>
        <w:rPr>
          <w:spacing w:val="-3"/>
        </w:rPr>
        <w:t> </w:t>
      </w:r>
      <w:r>
        <w:rPr/>
        <w:t>educational</w:t>
      </w:r>
      <w:r>
        <w:rPr>
          <w:spacing w:val="-3"/>
        </w:rPr>
        <w:t> </w:t>
      </w:r>
      <w:r>
        <w:rPr/>
        <w:t>needs</w:t>
      </w:r>
      <w:r>
        <w:rPr>
          <w:spacing w:val="-3"/>
        </w:rPr>
        <w:t> </w:t>
      </w:r>
      <w:r>
        <w:rPr/>
        <w:t>and</w:t>
      </w:r>
      <w:r>
        <w:rPr>
          <w:spacing w:val="-3"/>
        </w:rPr>
        <w:t> </w:t>
      </w:r>
      <w:r>
        <w:rPr/>
        <w:t>disability</w:t>
      </w:r>
      <w:r>
        <w:rPr>
          <w:spacing w:val="-3"/>
        </w:rPr>
        <w:t> </w:t>
      </w:r>
      <w:r>
        <w:rPr/>
        <w:t>to</w:t>
      </w:r>
      <w:r>
        <w:rPr>
          <w:spacing w:val="-3"/>
        </w:rPr>
        <w:t> </w:t>
      </w:r>
      <w:r>
        <w:rPr/>
        <w:t>secure</w:t>
      </w:r>
      <w:r>
        <w:rPr>
          <w:spacing w:val="-3"/>
        </w:rPr>
        <w:t> </w:t>
      </w:r>
      <w:r>
        <w:rPr/>
        <w:t>for</w:t>
      </w:r>
      <w:r>
        <w:rPr>
          <w:spacing w:val="-4"/>
        </w:rPr>
        <w:t> </w:t>
      </w:r>
      <w:r>
        <w:rPr/>
        <w:t>them</w:t>
      </w:r>
      <w:r>
        <w:rPr>
          <w:spacing w:val="-2"/>
        </w:rPr>
        <w:t> </w:t>
      </w:r>
      <w:r>
        <w:rPr/>
        <w:t>the</w:t>
      </w:r>
      <w:r>
        <w:rPr>
          <w:spacing w:val="-3"/>
        </w:rPr>
        <w:t> </w:t>
      </w:r>
      <w:r>
        <w:rPr/>
        <w:t>outcomes from education, health and social care which will make the biggest difference to their </w:t>
      </w:r>
      <w:r>
        <w:rPr>
          <w:spacing w:val="-2"/>
        </w:rPr>
        <w:t>lives.</w:t>
      </w:r>
    </w:p>
    <w:p>
      <w:pPr>
        <w:pStyle w:val="BodyText"/>
        <w:spacing w:before="0"/>
        <w:ind w:left="0" w:firstLine="0"/>
        <w:rPr>
          <w:sz w:val="20"/>
        </w:rPr>
      </w:pPr>
    </w:p>
    <w:p>
      <w:pPr>
        <w:pStyle w:val="BodyText"/>
        <w:spacing w:before="17"/>
        <w:ind w:left="0" w:firstLine="0"/>
        <w:rPr>
          <w:sz w:val="20"/>
        </w:rPr>
      </w:pPr>
      <w:r>
        <w:rPr/>
        <w:drawing>
          <wp:anchor distT="0" distB="0" distL="0" distR="0" allowOverlap="1" layoutInCell="1" locked="0" behindDoc="1" simplePos="0" relativeHeight="487587840">
            <wp:simplePos x="0" y="0"/>
            <wp:positionH relativeFrom="page">
              <wp:posOffset>1030172</wp:posOffset>
            </wp:positionH>
            <wp:positionV relativeFrom="paragraph">
              <wp:posOffset>209028</wp:posOffset>
            </wp:positionV>
            <wp:extent cx="1715875" cy="656082"/>
            <wp:effectExtent l="0" t="0" r="0" b="0"/>
            <wp:wrapTopAndBottom/>
            <wp:docPr id="4" name="Image 4" descr="Dr Dan Poulter's signature"/>
            <wp:cNvGraphicFramePr>
              <a:graphicFrameLocks/>
            </wp:cNvGraphicFramePr>
            <a:graphic>
              <a:graphicData uri="http://schemas.openxmlformats.org/drawingml/2006/picture">
                <pic:pic>
                  <pic:nvPicPr>
                    <pic:cNvPr id="4" name="Image 4" descr="Dr Dan Poulter's signature"/>
                    <pic:cNvPicPr/>
                  </pic:nvPicPr>
                  <pic:blipFill>
                    <a:blip r:embed="rId8" cstate="print"/>
                    <a:stretch>
                      <a:fillRect/>
                    </a:stretch>
                  </pic:blipFill>
                  <pic:spPr>
                    <a:xfrm>
                      <a:off x="0" y="0"/>
                      <a:ext cx="1715875" cy="656082"/>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3908488</wp:posOffset>
            </wp:positionH>
            <wp:positionV relativeFrom="paragraph">
              <wp:posOffset>172541</wp:posOffset>
            </wp:positionV>
            <wp:extent cx="2271763" cy="600075"/>
            <wp:effectExtent l="0" t="0" r="0" b="0"/>
            <wp:wrapTopAndBottom/>
            <wp:docPr id="5" name="Image 5" descr="Edward Timpson's signature"/>
            <wp:cNvGraphicFramePr>
              <a:graphicFrameLocks/>
            </wp:cNvGraphicFramePr>
            <a:graphic>
              <a:graphicData uri="http://schemas.openxmlformats.org/drawingml/2006/picture">
                <pic:pic>
                  <pic:nvPicPr>
                    <pic:cNvPr id="5" name="Image 5" descr="Edward Timpson's signature"/>
                    <pic:cNvPicPr/>
                  </pic:nvPicPr>
                  <pic:blipFill>
                    <a:blip r:embed="rId9" cstate="print"/>
                    <a:stretch>
                      <a:fillRect/>
                    </a:stretch>
                  </pic:blipFill>
                  <pic:spPr>
                    <a:xfrm>
                      <a:off x="0" y="0"/>
                      <a:ext cx="2271763" cy="600075"/>
                    </a:xfrm>
                    <a:prstGeom prst="rect">
                      <a:avLst/>
                    </a:prstGeom>
                  </pic:spPr>
                </pic:pic>
              </a:graphicData>
            </a:graphic>
          </wp:anchor>
        </w:drawing>
      </w:r>
    </w:p>
    <w:p>
      <w:pPr>
        <w:pStyle w:val="BodyText"/>
        <w:spacing w:before="2" w:after="1"/>
        <w:ind w:left="0" w:firstLine="0"/>
        <w:rPr>
          <w:sz w:val="15"/>
        </w:rPr>
      </w:pPr>
    </w:p>
    <w:tbl>
      <w:tblPr>
        <w:tblW w:w="0" w:type="auto"/>
        <w:jc w:val="left"/>
        <w:tblInd w:w="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2"/>
        <w:gridCol w:w="4562"/>
      </w:tblGrid>
      <w:tr>
        <w:trPr>
          <w:trHeight w:val="271" w:hRule="atLeast"/>
        </w:trPr>
        <w:tc>
          <w:tcPr>
            <w:tcW w:w="4562" w:type="dxa"/>
          </w:tcPr>
          <w:p>
            <w:pPr>
              <w:pStyle w:val="TableParagraph"/>
              <w:spacing w:line="251" w:lineRule="exact"/>
              <w:ind w:left="50"/>
              <w:rPr>
                <w:b/>
                <w:sz w:val="24"/>
              </w:rPr>
            </w:pPr>
            <w:r>
              <w:rPr>
                <w:b/>
                <w:sz w:val="24"/>
              </w:rPr>
              <w:t>DR</w:t>
            </w:r>
            <w:r>
              <w:rPr>
                <w:b/>
                <w:spacing w:val="-3"/>
                <w:sz w:val="24"/>
              </w:rPr>
              <w:t> </w:t>
            </w:r>
            <w:r>
              <w:rPr>
                <w:b/>
                <w:sz w:val="24"/>
              </w:rPr>
              <w:t>DAN</w:t>
            </w:r>
            <w:r>
              <w:rPr>
                <w:b/>
                <w:spacing w:val="-1"/>
                <w:sz w:val="24"/>
              </w:rPr>
              <w:t> </w:t>
            </w:r>
            <w:r>
              <w:rPr>
                <w:b/>
                <w:spacing w:val="-2"/>
                <w:sz w:val="24"/>
              </w:rPr>
              <w:t>POULTER</w:t>
            </w:r>
          </w:p>
        </w:tc>
        <w:tc>
          <w:tcPr>
            <w:tcW w:w="4562" w:type="dxa"/>
          </w:tcPr>
          <w:p>
            <w:pPr>
              <w:pStyle w:val="TableParagraph"/>
              <w:spacing w:line="251" w:lineRule="exact"/>
              <w:ind w:left="308"/>
              <w:rPr>
                <w:b/>
                <w:sz w:val="24"/>
              </w:rPr>
            </w:pPr>
            <w:r>
              <w:rPr>
                <w:b/>
                <w:sz w:val="24"/>
              </w:rPr>
              <w:t>EDWARD</w:t>
            </w:r>
            <w:r>
              <w:rPr>
                <w:b/>
                <w:spacing w:val="-5"/>
                <w:sz w:val="24"/>
              </w:rPr>
              <w:t> </w:t>
            </w:r>
            <w:r>
              <w:rPr>
                <w:b/>
                <w:spacing w:val="-2"/>
                <w:sz w:val="24"/>
              </w:rPr>
              <w:t>TIMPSON</w:t>
            </w:r>
          </w:p>
        </w:tc>
      </w:tr>
      <w:tr>
        <w:trPr>
          <w:trHeight w:val="547" w:hRule="atLeast"/>
        </w:trPr>
        <w:tc>
          <w:tcPr>
            <w:tcW w:w="4562" w:type="dxa"/>
          </w:tcPr>
          <w:p>
            <w:pPr>
              <w:pStyle w:val="TableParagraph"/>
              <w:spacing w:line="276" w:lineRule="exact"/>
              <w:ind w:left="50" w:right="86"/>
              <w:rPr>
                <w:sz w:val="24"/>
              </w:rPr>
            </w:pPr>
            <w:r>
              <w:rPr>
                <w:sz w:val="24"/>
              </w:rPr>
              <w:t>Parliamentary</w:t>
            </w:r>
            <w:r>
              <w:rPr>
                <w:spacing w:val="-12"/>
                <w:sz w:val="24"/>
              </w:rPr>
              <w:t> </w:t>
            </w:r>
            <w:r>
              <w:rPr>
                <w:sz w:val="24"/>
              </w:rPr>
              <w:t>Under-Secretary</w:t>
            </w:r>
            <w:r>
              <w:rPr>
                <w:spacing w:val="-12"/>
                <w:sz w:val="24"/>
              </w:rPr>
              <w:t> </w:t>
            </w:r>
            <w:r>
              <w:rPr>
                <w:sz w:val="24"/>
              </w:rPr>
              <w:t>of</w:t>
            </w:r>
            <w:r>
              <w:rPr>
                <w:spacing w:val="-12"/>
                <w:sz w:val="24"/>
              </w:rPr>
              <w:t> </w:t>
            </w:r>
            <w:r>
              <w:rPr>
                <w:sz w:val="24"/>
              </w:rPr>
              <w:t>State for Health</w:t>
            </w:r>
          </w:p>
        </w:tc>
        <w:tc>
          <w:tcPr>
            <w:tcW w:w="4562" w:type="dxa"/>
          </w:tcPr>
          <w:p>
            <w:pPr>
              <w:pStyle w:val="TableParagraph"/>
              <w:spacing w:line="276" w:lineRule="exact"/>
              <w:ind w:left="308"/>
              <w:rPr>
                <w:sz w:val="24"/>
              </w:rPr>
            </w:pPr>
            <w:r>
              <w:rPr>
                <w:sz w:val="24"/>
              </w:rPr>
              <w:t>Parliamentary</w:t>
            </w:r>
            <w:r>
              <w:rPr>
                <w:spacing w:val="-12"/>
                <w:sz w:val="24"/>
              </w:rPr>
              <w:t> </w:t>
            </w:r>
            <w:r>
              <w:rPr>
                <w:sz w:val="24"/>
              </w:rPr>
              <w:t>Under-Secretary</w:t>
            </w:r>
            <w:r>
              <w:rPr>
                <w:spacing w:val="-12"/>
                <w:sz w:val="24"/>
              </w:rPr>
              <w:t> </w:t>
            </w:r>
            <w:r>
              <w:rPr>
                <w:sz w:val="24"/>
              </w:rPr>
              <w:t>of</w:t>
            </w:r>
            <w:r>
              <w:rPr>
                <w:spacing w:val="-12"/>
                <w:sz w:val="24"/>
              </w:rPr>
              <w:t> </w:t>
            </w:r>
            <w:r>
              <w:rPr>
                <w:sz w:val="24"/>
              </w:rPr>
              <w:t>State for Children and Families</w:t>
            </w:r>
          </w:p>
        </w:tc>
      </w:tr>
    </w:tbl>
    <w:p>
      <w:pPr>
        <w:spacing w:after="0" w:line="276" w:lineRule="exact"/>
        <w:rPr>
          <w:sz w:val="24"/>
        </w:rPr>
        <w:sectPr>
          <w:pgSz w:w="11910" w:h="16840"/>
          <w:pgMar w:header="0" w:footer="1055" w:top="1360" w:bottom="1240" w:left="480" w:right="720"/>
        </w:sectPr>
      </w:pPr>
    </w:p>
    <w:p>
      <w:pPr>
        <w:pStyle w:val="Heading1"/>
        <w:ind w:left="960"/>
      </w:pPr>
      <w:bookmarkStart w:name="Introduction" w:id="4"/>
      <w:bookmarkEnd w:id="4"/>
      <w:r>
        <w:rPr>
          <w:b w:val="0"/>
        </w:rPr>
      </w:r>
      <w:bookmarkStart w:name="_bookmark1" w:id="5"/>
      <w:bookmarkEnd w:id="5"/>
      <w:r>
        <w:rPr>
          <w:b w:val="0"/>
        </w:rPr>
      </w:r>
      <w:r>
        <w:rPr>
          <w:color w:val="1F497D"/>
          <w:spacing w:val="-2"/>
        </w:rPr>
        <w:t>Introduction</w:t>
      </w:r>
    </w:p>
    <w:p>
      <w:pPr>
        <w:pStyle w:val="Heading2"/>
        <w:spacing w:before="302"/>
      </w:pPr>
      <w:bookmarkStart w:name="About this guidance" w:id="6"/>
      <w:bookmarkEnd w:id="6"/>
      <w:r>
        <w:rPr>
          <w:b w:val="0"/>
        </w:rPr>
      </w:r>
      <w:bookmarkStart w:name="_bookmark2" w:id="7"/>
      <w:bookmarkEnd w:id="7"/>
      <w:r>
        <w:rPr>
          <w:b w:val="0"/>
        </w:rPr>
      </w:r>
      <w:r>
        <w:rPr>
          <w:color w:val="1F497D"/>
        </w:rPr>
        <w:t>About</w:t>
      </w:r>
      <w:r>
        <w:rPr>
          <w:color w:val="1F497D"/>
          <w:spacing w:val="-4"/>
        </w:rPr>
        <w:t> </w:t>
      </w:r>
      <w:r>
        <w:rPr>
          <w:color w:val="1F497D"/>
        </w:rPr>
        <w:t>this</w:t>
      </w:r>
      <w:r>
        <w:rPr>
          <w:color w:val="1F497D"/>
          <w:spacing w:val="-3"/>
        </w:rPr>
        <w:t> </w:t>
      </w:r>
      <w:r>
        <w:rPr>
          <w:color w:val="1F497D"/>
          <w:spacing w:val="-2"/>
        </w:rPr>
        <w:t>guidance</w:t>
      </w:r>
    </w:p>
    <w:p>
      <w:pPr>
        <w:pStyle w:val="ListParagraph"/>
        <w:numPr>
          <w:ilvl w:val="0"/>
          <w:numId w:val="2"/>
        </w:numPr>
        <w:tabs>
          <w:tab w:pos="959" w:val="left" w:leader="none"/>
        </w:tabs>
        <w:spacing w:line="288" w:lineRule="auto" w:before="118" w:after="0"/>
        <w:ind w:left="959" w:right="740" w:hanging="405"/>
        <w:jc w:val="left"/>
        <w:rPr>
          <w:sz w:val="24"/>
        </w:rPr>
      </w:pPr>
      <w:r>
        <w:rPr>
          <w:sz w:val="24"/>
        </w:rPr>
        <w:t>This</w:t>
      </w:r>
      <w:r>
        <w:rPr>
          <w:spacing w:val="-4"/>
          <w:sz w:val="24"/>
        </w:rPr>
        <w:t> </w:t>
      </w:r>
      <w:r>
        <w:rPr>
          <w:sz w:val="24"/>
        </w:rPr>
        <w:t>Code</w:t>
      </w:r>
      <w:r>
        <w:rPr>
          <w:spacing w:val="-3"/>
          <w:sz w:val="24"/>
        </w:rPr>
        <w:t> </w:t>
      </w:r>
      <w:r>
        <w:rPr>
          <w:sz w:val="24"/>
        </w:rPr>
        <w:t>of</w:t>
      </w:r>
      <w:r>
        <w:rPr>
          <w:spacing w:val="-3"/>
          <w:sz w:val="24"/>
        </w:rPr>
        <w:t> </w:t>
      </w:r>
      <w:r>
        <w:rPr>
          <w:sz w:val="24"/>
        </w:rPr>
        <w:t>Practice</w:t>
      </w:r>
      <w:r>
        <w:rPr>
          <w:spacing w:val="-6"/>
          <w:sz w:val="24"/>
        </w:rPr>
        <w:t> </w:t>
      </w:r>
      <w:r>
        <w:rPr>
          <w:sz w:val="24"/>
        </w:rPr>
        <w:t>provides</w:t>
      </w:r>
      <w:r>
        <w:rPr>
          <w:spacing w:val="-4"/>
          <w:sz w:val="24"/>
        </w:rPr>
        <w:t> </w:t>
      </w:r>
      <w:r>
        <w:rPr>
          <w:sz w:val="24"/>
        </w:rPr>
        <w:t>statutory</w:t>
      </w:r>
      <w:r>
        <w:rPr>
          <w:spacing w:val="-4"/>
          <w:sz w:val="24"/>
        </w:rPr>
        <w:t> </w:t>
      </w:r>
      <w:r>
        <w:rPr>
          <w:sz w:val="24"/>
        </w:rPr>
        <w:t>guidance</w:t>
      </w:r>
      <w:r>
        <w:rPr>
          <w:spacing w:val="-4"/>
          <w:sz w:val="24"/>
        </w:rPr>
        <w:t> </w:t>
      </w:r>
      <w:r>
        <w:rPr>
          <w:sz w:val="24"/>
        </w:rPr>
        <w:t>on</w:t>
      </w:r>
      <w:r>
        <w:rPr>
          <w:spacing w:val="-4"/>
          <w:sz w:val="24"/>
        </w:rPr>
        <w:t> </w:t>
      </w:r>
      <w:r>
        <w:rPr>
          <w:sz w:val="24"/>
        </w:rPr>
        <w:t>duties,</w:t>
      </w:r>
      <w:r>
        <w:rPr>
          <w:spacing w:val="-3"/>
          <w:sz w:val="24"/>
        </w:rPr>
        <w:t> </w:t>
      </w:r>
      <w:r>
        <w:rPr>
          <w:sz w:val="24"/>
        </w:rPr>
        <w:t>policies</w:t>
      </w:r>
      <w:r>
        <w:rPr>
          <w:spacing w:val="-4"/>
          <w:sz w:val="24"/>
        </w:rPr>
        <w:t> </w:t>
      </w:r>
      <w:r>
        <w:rPr>
          <w:sz w:val="24"/>
        </w:rPr>
        <w:t>and</w:t>
      </w:r>
      <w:r>
        <w:rPr>
          <w:spacing w:val="-4"/>
          <w:sz w:val="24"/>
        </w:rPr>
        <w:t> </w:t>
      </w:r>
      <w:r>
        <w:rPr>
          <w:sz w:val="24"/>
        </w:rPr>
        <w:t>procedures relating to Part 3 of the Children and Families Act 2014 and associated regulations and applies to England. It relates to children and young people with special educational needs (SEN) and disabled children and young people. A ‘young person’ in this context is a person over compulsory school age and under 25. Compulsory school age ends on the last Friday of June in the academic year in which they become 16. For ease of reference, young people are referred to in this Code of Practice as ‘over 16’.</w:t>
      </w:r>
    </w:p>
    <w:p>
      <w:pPr>
        <w:pStyle w:val="BodyText"/>
        <w:spacing w:before="55"/>
        <w:ind w:left="0" w:firstLine="0"/>
      </w:pPr>
    </w:p>
    <w:p>
      <w:pPr>
        <w:pStyle w:val="BodyText"/>
        <w:spacing w:line="288" w:lineRule="auto" w:before="0"/>
        <w:ind w:right="728" w:firstLine="0"/>
      </w:pPr>
      <w:r>
        <w:rPr/>
        <w:t>In</w:t>
      </w:r>
      <w:r>
        <w:rPr>
          <w:spacing w:val="-3"/>
        </w:rPr>
        <w:t> </w:t>
      </w:r>
      <w:r>
        <w:rPr/>
        <w:t>this</w:t>
      </w:r>
      <w:r>
        <w:rPr>
          <w:spacing w:val="-3"/>
        </w:rPr>
        <w:t> </w:t>
      </w:r>
      <w:r>
        <w:rPr/>
        <w:t>Code</w:t>
      </w:r>
      <w:r>
        <w:rPr>
          <w:spacing w:val="-3"/>
        </w:rPr>
        <w:t> </w:t>
      </w:r>
      <w:r>
        <w:rPr/>
        <w:t>of</w:t>
      </w:r>
      <w:r>
        <w:rPr>
          <w:spacing w:val="-2"/>
        </w:rPr>
        <w:t> </w:t>
      </w:r>
      <w:r>
        <w:rPr/>
        <w:t>Practice,</w:t>
      </w:r>
      <w:r>
        <w:rPr>
          <w:spacing w:val="-3"/>
        </w:rPr>
        <w:t> </w:t>
      </w:r>
      <w:r>
        <w:rPr/>
        <w:t>where</w:t>
      </w:r>
      <w:r>
        <w:rPr>
          <w:spacing w:val="-3"/>
        </w:rPr>
        <w:t> </w:t>
      </w:r>
      <w:r>
        <w:rPr/>
        <w:t>the</w:t>
      </w:r>
      <w:r>
        <w:rPr>
          <w:spacing w:val="-3"/>
        </w:rPr>
        <w:t> </w:t>
      </w:r>
      <w:r>
        <w:rPr/>
        <w:t>text</w:t>
      </w:r>
      <w:r>
        <w:rPr>
          <w:spacing w:val="-2"/>
        </w:rPr>
        <w:t> </w:t>
      </w:r>
      <w:r>
        <w:rPr/>
        <w:t>uses</w:t>
      </w:r>
      <w:r>
        <w:rPr>
          <w:spacing w:val="-3"/>
        </w:rPr>
        <w:t> </w:t>
      </w:r>
      <w:r>
        <w:rPr/>
        <w:t>the</w:t>
      </w:r>
      <w:r>
        <w:rPr>
          <w:spacing w:val="-3"/>
        </w:rPr>
        <w:t> </w:t>
      </w:r>
      <w:r>
        <w:rPr/>
        <w:t>word</w:t>
      </w:r>
      <w:r>
        <w:rPr>
          <w:spacing w:val="-3"/>
        </w:rPr>
        <w:t> </w:t>
      </w:r>
      <w:r>
        <w:rPr/>
        <w:t>‘</w:t>
      </w:r>
      <w:r>
        <w:rPr>
          <w:b/>
        </w:rPr>
        <w:t>must</w:t>
      </w:r>
      <w:r>
        <w:rPr/>
        <w:t>’</w:t>
      </w:r>
      <w:r>
        <w:rPr>
          <w:spacing w:val="-3"/>
        </w:rPr>
        <w:t> </w:t>
      </w:r>
      <w:r>
        <w:rPr/>
        <w:t>it</w:t>
      </w:r>
      <w:r>
        <w:rPr>
          <w:spacing w:val="-3"/>
        </w:rPr>
        <w:t> </w:t>
      </w:r>
      <w:r>
        <w:rPr/>
        <w:t>refers</w:t>
      </w:r>
      <w:r>
        <w:rPr>
          <w:spacing w:val="-3"/>
        </w:rPr>
        <w:t> </w:t>
      </w:r>
      <w:r>
        <w:rPr/>
        <w:t>to</w:t>
      </w:r>
      <w:r>
        <w:rPr>
          <w:spacing w:val="-3"/>
        </w:rPr>
        <w:t> </w:t>
      </w:r>
      <w:r>
        <w:rPr/>
        <w:t>a</w:t>
      </w:r>
      <w:r>
        <w:rPr>
          <w:spacing w:val="-3"/>
        </w:rPr>
        <w:t> </w:t>
      </w:r>
      <w:r>
        <w:rPr/>
        <w:t>statutory requirement under primary legislation, regulations or case law.</w:t>
      </w:r>
    </w:p>
    <w:p>
      <w:pPr>
        <w:pStyle w:val="BodyText"/>
        <w:spacing w:line="288" w:lineRule="auto"/>
        <w:ind w:right="728" w:firstLine="0"/>
      </w:pPr>
      <w:r>
        <w:rPr/>
        <w:t>The bodies listed in paragraph iv. </w:t>
      </w:r>
      <w:r>
        <w:rPr>
          <w:b/>
        </w:rPr>
        <w:t>must </w:t>
      </w:r>
      <w:r>
        <w:rPr/>
        <w:t>have regard to the Code of Practice. This means</w:t>
      </w:r>
      <w:r>
        <w:rPr>
          <w:spacing w:val="-4"/>
        </w:rPr>
        <w:t> </w:t>
      </w:r>
      <w:r>
        <w:rPr/>
        <w:t>that</w:t>
      </w:r>
      <w:r>
        <w:rPr>
          <w:spacing w:val="-5"/>
        </w:rPr>
        <w:t> </w:t>
      </w:r>
      <w:r>
        <w:rPr/>
        <w:t>whenever</w:t>
      </w:r>
      <w:r>
        <w:rPr>
          <w:spacing w:val="-3"/>
        </w:rPr>
        <w:t> </w:t>
      </w:r>
      <w:r>
        <w:rPr/>
        <w:t>they</w:t>
      </w:r>
      <w:r>
        <w:rPr>
          <w:spacing w:val="-4"/>
        </w:rPr>
        <w:t> </w:t>
      </w:r>
      <w:r>
        <w:rPr/>
        <w:t>are</w:t>
      </w:r>
      <w:r>
        <w:rPr>
          <w:spacing w:val="-4"/>
        </w:rPr>
        <w:t> </w:t>
      </w:r>
      <w:r>
        <w:rPr/>
        <w:t>taking</w:t>
      </w:r>
      <w:r>
        <w:rPr>
          <w:spacing w:val="-4"/>
        </w:rPr>
        <w:t> </w:t>
      </w:r>
      <w:r>
        <w:rPr/>
        <w:t>decisions</w:t>
      </w:r>
      <w:r>
        <w:rPr>
          <w:spacing w:val="-4"/>
        </w:rPr>
        <w:t> </w:t>
      </w:r>
      <w:r>
        <w:rPr/>
        <w:t>they</w:t>
      </w:r>
      <w:r>
        <w:rPr>
          <w:spacing w:val="-4"/>
        </w:rPr>
        <w:t> </w:t>
      </w:r>
      <w:r>
        <w:rPr>
          <w:b/>
        </w:rPr>
        <w:t>must</w:t>
      </w:r>
      <w:r>
        <w:rPr>
          <w:b/>
          <w:spacing w:val="-4"/>
        </w:rPr>
        <w:t> </w:t>
      </w:r>
      <w:r>
        <w:rPr/>
        <w:t>give</w:t>
      </w:r>
      <w:r>
        <w:rPr>
          <w:spacing w:val="-4"/>
        </w:rPr>
        <w:t> </w:t>
      </w:r>
      <w:r>
        <w:rPr/>
        <w:t>consideration</w:t>
      </w:r>
      <w:r>
        <w:rPr>
          <w:spacing w:val="-3"/>
        </w:rPr>
        <w:t> </w:t>
      </w:r>
      <w:r>
        <w:rPr/>
        <w:t>to</w:t>
      </w:r>
      <w:r>
        <w:rPr>
          <w:spacing w:val="-4"/>
        </w:rPr>
        <w:t> </w:t>
      </w:r>
      <w:r>
        <w:rPr/>
        <w:t>what the Code says. They cannot ignore it. They </w:t>
      </w:r>
      <w:r>
        <w:rPr>
          <w:b/>
        </w:rPr>
        <w:t>must </w:t>
      </w:r>
      <w:r>
        <w:rPr/>
        <w:t>fulfil their statutory duties towards children</w:t>
      </w:r>
      <w:r>
        <w:rPr>
          <w:spacing w:val="-1"/>
        </w:rPr>
        <w:t> </w:t>
      </w:r>
      <w:r>
        <w:rPr/>
        <w:t>and</w:t>
      </w:r>
      <w:r>
        <w:rPr>
          <w:spacing w:val="-2"/>
        </w:rPr>
        <w:t> </w:t>
      </w:r>
      <w:r>
        <w:rPr/>
        <w:t>young</w:t>
      </w:r>
      <w:r>
        <w:rPr>
          <w:spacing w:val="-1"/>
        </w:rPr>
        <w:t> </w:t>
      </w:r>
      <w:r>
        <w:rPr/>
        <w:t>people</w:t>
      </w:r>
      <w:r>
        <w:rPr>
          <w:spacing w:val="-2"/>
        </w:rPr>
        <w:t> </w:t>
      </w:r>
      <w:r>
        <w:rPr/>
        <w:t>with</w:t>
      </w:r>
      <w:r>
        <w:rPr>
          <w:spacing w:val="-1"/>
        </w:rPr>
        <w:t> </w:t>
      </w:r>
      <w:r>
        <w:rPr/>
        <w:t>SEN</w:t>
      </w:r>
      <w:r>
        <w:rPr>
          <w:spacing w:val="-2"/>
        </w:rPr>
        <w:t> </w:t>
      </w:r>
      <w:r>
        <w:rPr/>
        <w:t>or</w:t>
      </w:r>
      <w:r>
        <w:rPr>
          <w:spacing w:val="-1"/>
        </w:rPr>
        <w:t> </w:t>
      </w:r>
      <w:r>
        <w:rPr/>
        <w:t>disabilities</w:t>
      </w:r>
      <w:r>
        <w:rPr>
          <w:spacing w:val="-1"/>
        </w:rPr>
        <w:t> </w:t>
      </w:r>
      <w:r>
        <w:rPr/>
        <w:t>in</w:t>
      </w:r>
      <w:r>
        <w:rPr>
          <w:spacing w:val="-2"/>
        </w:rPr>
        <w:t> </w:t>
      </w:r>
      <w:r>
        <w:rPr/>
        <w:t>the</w:t>
      </w:r>
      <w:r>
        <w:rPr>
          <w:spacing w:val="-1"/>
        </w:rPr>
        <w:t> </w:t>
      </w:r>
      <w:r>
        <w:rPr/>
        <w:t>light</w:t>
      </w:r>
      <w:r>
        <w:rPr>
          <w:spacing w:val="-1"/>
        </w:rPr>
        <w:t> </w:t>
      </w:r>
      <w:r>
        <w:rPr/>
        <w:t>of</w:t>
      </w:r>
      <w:r>
        <w:rPr>
          <w:spacing w:val="-1"/>
        </w:rPr>
        <w:t> </w:t>
      </w:r>
      <w:r>
        <w:rPr/>
        <w:t>the</w:t>
      </w:r>
      <w:r>
        <w:rPr>
          <w:spacing w:val="-1"/>
        </w:rPr>
        <w:t> </w:t>
      </w:r>
      <w:r>
        <w:rPr/>
        <w:t>guidance</w:t>
      </w:r>
      <w:r>
        <w:rPr>
          <w:spacing w:val="-1"/>
        </w:rPr>
        <w:t> </w:t>
      </w:r>
      <w:r>
        <w:rPr/>
        <w:t>set</w:t>
      </w:r>
      <w:r>
        <w:rPr>
          <w:spacing w:val="-1"/>
        </w:rPr>
        <w:t> </w:t>
      </w:r>
      <w:r>
        <w:rPr/>
        <w:t>out in</w:t>
      </w:r>
      <w:r>
        <w:rPr>
          <w:spacing w:val="-1"/>
        </w:rPr>
        <w:t> </w:t>
      </w:r>
      <w:r>
        <w:rPr/>
        <w:t>it. They</w:t>
      </w:r>
      <w:r>
        <w:rPr>
          <w:spacing w:val="-1"/>
        </w:rPr>
        <w:t> </w:t>
      </w:r>
      <w:r>
        <w:rPr>
          <w:b/>
        </w:rPr>
        <w:t>must</w:t>
      </w:r>
      <w:r>
        <w:rPr>
          <w:b/>
          <w:spacing w:val="-1"/>
        </w:rPr>
        <w:t> </w:t>
      </w:r>
      <w:r>
        <w:rPr/>
        <w:t>be</w:t>
      </w:r>
      <w:r>
        <w:rPr>
          <w:spacing w:val="-1"/>
        </w:rPr>
        <w:t> </w:t>
      </w:r>
      <w:r>
        <w:rPr/>
        <w:t>able</w:t>
      </w:r>
      <w:r>
        <w:rPr>
          <w:spacing w:val="-1"/>
        </w:rPr>
        <w:t> </w:t>
      </w:r>
      <w:r>
        <w:rPr/>
        <w:t>to</w:t>
      </w:r>
      <w:r>
        <w:rPr>
          <w:spacing w:val="-1"/>
        </w:rPr>
        <w:t> </w:t>
      </w:r>
      <w:r>
        <w:rPr/>
        <w:t>demonstrate</w:t>
      </w:r>
      <w:r>
        <w:rPr>
          <w:spacing w:val="-1"/>
        </w:rPr>
        <w:t> </w:t>
      </w:r>
      <w:r>
        <w:rPr/>
        <w:t>in</w:t>
      </w:r>
      <w:r>
        <w:rPr>
          <w:spacing w:val="-2"/>
        </w:rPr>
        <w:t> </w:t>
      </w:r>
      <w:r>
        <w:rPr/>
        <w:t>their arrangements</w:t>
      </w:r>
      <w:r>
        <w:rPr>
          <w:spacing w:val="-1"/>
        </w:rPr>
        <w:t> </w:t>
      </w:r>
      <w:r>
        <w:rPr/>
        <w:t>for</w:t>
      </w:r>
      <w:r>
        <w:rPr>
          <w:spacing w:val="-3"/>
        </w:rPr>
        <w:t> </w:t>
      </w:r>
      <w:r>
        <w:rPr/>
        <w:t>children</w:t>
      </w:r>
      <w:r>
        <w:rPr>
          <w:spacing w:val="-1"/>
        </w:rPr>
        <w:t> </w:t>
      </w:r>
      <w:r>
        <w:rPr/>
        <w:t>and</w:t>
      </w:r>
      <w:r>
        <w:rPr>
          <w:spacing w:val="-1"/>
        </w:rPr>
        <w:t> </w:t>
      </w:r>
      <w:r>
        <w:rPr/>
        <w:t>young people with SEN or disabilities that they are fulfilling their statutory duty to have regard to the Code. So, where the text uses the word ‘should’ it means that the guidance contained in this Code </w:t>
      </w:r>
      <w:r>
        <w:rPr>
          <w:b/>
        </w:rPr>
        <w:t>must </w:t>
      </w:r>
      <w:r>
        <w:rPr/>
        <w:t>be considered and that those who </w:t>
      </w:r>
      <w:r>
        <w:rPr>
          <w:b/>
        </w:rPr>
        <w:t>must </w:t>
      </w:r>
      <w:r>
        <w:rPr/>
        <w:t>have regard to it will be expected to explain any departure from it.</w:t>
      </w:r>
    </w:p>
    <w:p>
      <w:pPr>
        <w:pStyle w:val="Heading2"/>
      </w:pPr>
      <w:bookmarkStart w:name="Expiry or review date" w:id="8"/>
      <w:bookmarkEnd w:id="8"/>
      <w:r>
        <w:rPr>
          <w:b w:val="0"/>
        </w:rPr>
      </w:r>
      <w:bookmarkStart w:name="_bookmark3" w:id="9"/>
      <w:bookmarkEnd w:id="9"/>
      <w:r>
        <w:rPr>
          <w:b w:val="0"/>
        </w:rPr>
      </w:r>
      <w:r>
        <w:rPr>
          <w:color w:val="1F497D"/>
        </w:rPr>
        <w:t>Expiry</w:t>
      </w:r>
      <w:r>
        <w:rPr>
          <w:color w:val="1F497D"/>
          <w:spacing w:val="-5"/>
        </w:rPr>
        <w:t> </w:t>
      </w:r>
      <w:r>
        <w:rPr>
          <w:color w:val="1F497D"/>
        </w:rPr>
        <w:t>or</w:t>
      </w:r>
      <w:r>
        <w:rPr>
          <w:color w:val="1F497D"/>
          <w:spacing w:val="-4"/>
        </w:rPr>
        <w:t> </w:t>
      </w:r>
      <w:r>
        <w:rPr>
          <w:color w:val="1F497D"/>
        </w:rPr>
        <w:t>review</w:t>
      </w:r>
      <w:r>
        <w:rPr>
          <w:color w:val="1F497D"/>
          <w:spacing w:val="-3"/>
        </w:rPr>
        <w:t> </w:t>
      </w:r>
      <w:r>
        <w:rPr>
          <w:color w:val="1F497D"/>
          <w:spacing w:val="-4"/>
        </w:rPr>
        <w:t>date</w:t>
      </w:r>
    </w:p>
    <w:p>
      <w:pPr>
        <w:pStyle w:val="ListParagraph"/>
        <w:numPr>
          <w:ilvl w:val="0"/>
          <w:numId w:val="2"/>
        </w:numPr>
        <w:tabs>
          <w:tab w:pos="457" w:val="left" w:leader="none"/>
        </w:tabs>
        <w:spacing w:line="240" w:lineRule="auto" w:before="119" w:after="0"/>
        <w:ind w:left="457" w:right="2286" w:hanging="457"/>
        <w:jc w:val="right"/>
        <w:rPr>
          <w:sz w:val="24"/>
        </w:rPr>
      </w:pPr>
      <w:r>
        <w:rPr>
          <w:sz w:val="24"/>
        </w:rPr>
        <w:t>This</w:t>
      </w:r>
      <w:r>
        <w:rPr>
          <w:spacing w:val="-5"/>
          <w:sz w:val="24"/>
        </w:rPr>
        <w:t> </w:t>
      </w:r>
      <w:r>
        <w:rPr>
          <w:sz w:val="24"/>
        </w:rPr>
        <w:t>guidance</w:t>
      </w:r>
      <w:r>
        <w:rPr>
          <w:spacing w:val="-3"/>
          <w:sz w:val="24"/>
        </w:rPr>
        <w:t> </w:t>
      </w:r>
      <w:r>
        <w:rPr>
          <w:sz w:val="24"/>
        </w:rPr>
        <w:t>will</w:t>
      </w:r>
      <w:r>
        <w:rPr>
          <w:spacing w:val="-3"/>
          <w:sz w:val="24"/>
        </w:rPr>
        <w:t> </w:t>
      </w:r>
      <w:r>
        <w:rPr>
          <w:sz w:val="24"/>
        </w:rPr>
        <w:t>be</w:t>
      </w:r>
      <w:r>
        <w:rPr>
          <w:spacing w:val="-3"/>
          <w:sz w:val="24"/>
        </w:rPr>
        <w:t> </w:t>
      </w:r>
      <w:r>
        <w:rPr>
          <w:sz w:val="24"/>
        </w:rPr>
        <w:t>kept</w:t>
      </w:r>
      <w:r>
        <w:rPr>
          <w:spacing w:val="-1"/>
          <w:sz w:val="24"/>
        </w:rPr>
        <w:t> </w:t>
      </w:r>
      <w:r>
        <w:rPr>
          <w:sz w:val="24"/>
        </w:rPr>
        <w:t>under</w:t>
      </w:r>
      <w:r>
        <w:rPr>
          <w:spacing w:val="-2"/>
          <w:sz w:val="24"/>
        </w:rPr>
        <w:t> </w:t>
      </w:r>
      <w:r>
        <w:rPr>
          <w:sz w:val="24"/>
        </w:rPr>
        <w:t>review</w:t>
      </w:r>
      <w:r>
        <w:rPr>
          <w:spacing w:val="-3"/>
          <w:sz w:val="24"/>
        </w:rPr>
        <w:t> </w:t>
      </w:r>
      <w:r>
        <w:rPr>
          <w:sz w:val="24"/>
        </w:rPr>
        <w:t>and</w:t>
      </w:r>
      <w:r>
        <w:rPr>
          <w:spacing w:val="-2"/>
          <w:sz w:val="24"/>
        </w:rPr>
        <w:t> </w:t>
      </w:r>
      <w:r>
        <w:rPr>
          <w:sz w:val="24"/>
        </w:rPr>
        <w:t>updated</w:t>
      </w:r>
      <w:r>
        <w:rPr>
          <w:spacing w:val="-3"/>
          <w:sz w:val="24"/>
        </w:rPr>
        <w:t> </w:t>
      </w:r>
      <w:r>
        <w:rPr>
          <w:sz w:val="24"/>
        </w:rPr>
        <w:t>when</w:t>
      </w:r>
      <w:r>
        <w:rPr>
          <w:spacing w:val="-2"/>
          <w:sz w:val="24"/>
        </w:rPr>
        <w:t> necessary.</w:t>
      </w:r>
    </w:p>
    <w:p>
      <w:pPr>
        <w:pStyle w:val="BodyText"/>
        <w:spacing w:before="21"/>
        <w:ind w:left="0" w:firstLine="0"/>
      </w:pPr>
    </w:p>
    <w:p>
      <w:pPr>
        <w:pStyle w:val="Heading2"/>
        <w:spacing w:before="0"/>
      </w:pPr>
      <w:bookmarkStart w:name="To which legislation does this guidance " w:id="10"/>
      <w:bookmarkEnd w:id="10"/>
      <w:r>
        <w:rPr>
          <w:b w:val="0"/>
        </w:rPr>
      </w:r>
      <w:bookmarkStart w:name="_bookmark4" w:id="11"/>
      <w:bookmarkEnd w:id="11"/>
      <w:r>
        <w:rPr>
          <w:b w:val="0"/>
        </w:rPr>
      </w:r>
      <w:r>
        <w:rPr>
          <w:color w:val="1F497D"/>
        </w:rPr>
        <w:t>To</w:t>
      </w:r>
      <w:r>
        <w:rPr>
          <w:color w:val="1F497D"/>
          <w:spacing w:val="-7"/>
        </w:rPr>
        <w:t> </w:t>
      </w:r>
      <w:r>
        <w:rPr>
          <w:color w:val="1F497D"/>
        </w:rPr>
        <w:t>which</w:t>
      </w:r>
      <w:r>
        <w:rPr>
          <w:color w:val="1F497D"/>
          <w:spacing w:val="-5"/>
        </w:rPr>
        <w:t> </w:t>
      </w:r>
      <w:r>
        <w:rPr>
          <w:color w:val="1F497D"/>
        </w:rPr>
        <w:t>legislation</w:t>
      </w:r>
      <w:r>
        <w:rPr>
          <w:color w:val="1F497D"/>
          <w:spacing w:val="-5"/>
        </w:rPr>
        <w:t> </w:t>
      </w:r>
      <w:r>
        <w:rPr>
          <w:color w:val="1F497D"/>
        </w:rPr>
        <w:t>does</w:t>
      </w:r>
      <w:r>
        <w:rPr>
          <w:color w:val="1F497D"/>
          <w:spacing w:val="-5"/>
        </w:rPr>
        <w:t> </w:t>
      </w:r>
      <w:r>
        <w:rPr>
          <w:color w:val="1F497D"/>
        </w:rPr>
        <w:t>this</w:t>
      </w:r>
      <w:r>
        <w:rPr>
          <w:color w:val="1F497D"/>
          <w:spacing w:val="-4"/>
        </w:rPr>
        <w:t> </w:t>
      </w:r>
      <w:r>
        <w:rPr>
          <w:color w:val="1F497D"/>
        </w:rPr>
        <w:t>guidance</w:t>
      </w:r>
      <w:r>
        <w:rPr>
          <w:color w:val="1F497D"/>
          <w:spacing w:val="-4"/>
        </w:rPr>
        <w:t> </w:t>
      </w:r>
      <w:r>
        <w:rPr>
          <w:color w:val="1F497D"/>
          <w:spacing w:val="-2"/>
        </w:rPr>
        <w:t>refer?</w:t>
      </w:r>
    </w:p>
    <w:p>
      <w:pPr>
        <w:pStyle w:val="ListParagraph"/>
        <w:numPr>
          <w:ilvl w:val="0"/>
          <w:numId w:val="2"/>
        </w:numPr>
        <w:tabs>
          <w:tab w:pos="960" w:val="left" w:leader="none"/>
        </w:tabs>
        <w:spacing w:line="288" w:lineRule="auto" w:before="118" w:after="0"/>
        <w:ind w:left="960" w:right="794" w:hanging="512"/>
        <w:jc w:val="left"/>
        <w:rPr>
          <w:sz w:val="24"/>
        </w:rPr>
      </w:pPr>
      <w:r>
        <w:rPr>
          <w:sz w:val="24"/>
        </w:rPr>
        <w:t>This guidance refers to Part 3 of</w:t>
      </w:r>
      <w:r>
        <w:rPr>
          <w:spacing w:val="-1"/>
          <w:sz w:val="24"/>
        </w:rPr>
        <w:t> </w:t>
      </w:r>
      <w:r>
        <w:rPr>
          <w:sz w:val="24"/>
        </w:rPr>
        <w:t>the Children and Families Act 2014 and associated regulations.</w:t>
      </w:r>
      <w:r>
        <w:rPr>
          <w:spacing w:val="-3"/>
          <w:sz w:val="24"/>
        </w:rPr>
        <w:t> </w:t>
      </w:r>
      <w:r>
        <w:rPr>
          <w:sz w:val="24"/>
        </w:rPr>
        <w:t>The</w:t>
      </w:r>
      <w:r>
        <w:rPr>
          <w:spacing w:val="-4"/>
          <w:sz w:val="24"/>
        </w:rPr>
        <w:t> </w:t>
      </w:r>
      <w:r>
        <w:rPr>
          <w:sz w:val="24"/>
        </w:rPr>
        <w:t>regulations</w:t>
      </w:r>
      <w:r>
        <w:rPr>
          <w:spacing w:val="-4"/>
          <w:sz w:val="24"/>
        </w:rPr>
        <w:t> </w:t>
      </w:r>
      <w:r>
        <w:rPr>
          <w:sz w:val="24"/>
        </w:rPr>
        <w:t>associated</w:t>
      </w:r>
      <w:r>
        <w:rPr>
          <w:spacing w:val="-4"/>
          <w:sz w:val="24"/>
        </w:rPr>
        <w:t> </w:t>
      </w:r>
      <w:r>
        <w:rPr>
          <w:sz w:val="24"/>
        </w:rPr>
        <w:t>with</w:t>
      </w:r>
      <w:r>
        <w:rPr>
          <w:spacing w:val="-4"/>
          <w:sz w:val="24"/>
        </w:rPr>
        <w:t> </w:t>
      </w:r>
      <w:r>
        <w:rPr>
          <w:sz w:val="24"/>
        </w:rPr>
        <w:t>the</w:t>
      </w:r>
      <w:r>
        <w:rPr>
          <w:spacing w:val="-4"/>
          <w:sz w:val="24"/>
        </w:rPr>
        <w:t> </w:t>
      </w:r>
      <w:r>
        <w:rPr>
          <w:sz w:val="24"/>
        </w:rPr>
        <w:t>Children</w:t>
      </w:r>
      <w:r>
        <w:rPr>
          <w:spacing w:val="-4"/>
          <w:sz w:val="24"/>
        </w:rPr>
        <w:t> </w:t>
      </w:r>
      <w:r>
        <w:rPr>
          <w:sz w:val="24"/>
        </w:rPr>
        <w:t>and</w:t>
      </w:r>
      <w:r>
        <w:rPr>
          <w:spacing w:val="-4"/>
          <w:sz w:val="24"/>
        </w:rPr>
        <w:t> </w:t>
      </w:r>
      <w:r>
        <w:rPr>
          <w:sz w:val="24"/>
        </w:rPr>
        <w:t>Families</w:t>
      </w:r>
      <w:r>
        <w:rPr>
          <w:spacing w:val="-4"/>
          <w:sz w:val="24"/>
        </w:rPr>
        <w:t> </w:t>
      </w:r>
      <w:r>
        <w:rPr>
          <w:sz w:val="24"/>
        </w:rPr>
        <w:t>Act</w:t>
      </w:r>
      <w:r>
        <w:rPr>
          <w:spacing w:val="-3"/>
          <w:sz w:val="24"/>
        </w:rPr>
        <w:t> </w:t>
      </w:r>
      <w:r>
        <w:rPr>
          <w:sz w:val="24"/>
        </w:rPr>
        <w:t>2014</w:t>
      </w:r>
      <w:r>
        <w:rPr>
          <w:spacing w:val="-5"/>
          <w:sz w:val="24"/>
        </w:rPr>
        <w:t> </w:t>
      </w:r>
      <w:r>
        <w:rPr>
          <w:sz w:val="24"/>
        </w:rPr>
        <w:t>are:</w:t>
      </w:r>
    </w:p>
    <w:p>
      <w:pPr>
        <w:pStyle w:val="ListParagraph"/>
        <w:numPr>
          <w:ilvl w:val="1"/>
          <w:numId w:val="2"/>
        </w:numPr>
        <w:tabs>
          <w:tab w:pos="359" w:val="left" w:leader="none"/>
        </w:tabs>
        <w:spacing w:line="240" w:lineRule="auto" w:before="240" w:after="0"/>
        <w:ind w:left="359" w:right="2246" w:hanging="359"/>
        <w:jc w:val="right"/>
        <w:rPr>
          <w:sz w:val="24"/>
        </w:rPr>
      </w:pPr>
      <w:r>
        <w:rPr>
          <w:sz w:val="24"/>
        </w:rPr>
        <w:t>The</w:t>
      </w:r>
      <w:r>
        <w:rPr>
          <w:spacing w:val="-6"/>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and</w:t>
      </w:r>
      <w:r>
        <w:rPr>
          <w:spacing w:val="-4"/>
          <w:sz w:val="24"/>
        </w:rPr>
        <w:t> </w:t>
      </w:r>
      <w:r>
        <w:rPr>
          <w:sz w:val="24"/>
        </w:rPr>
        <w:t>Disability</w:t>
      </w:r>
      <w:r>
        <w:rPr>
          <w:spacing w:val="-4"/>
          <w:sz w:val="24"/>
        </w:rPr>
        <w:t> </w:t>
      </w:r>
      <w:r>
        <w:rPr>
          <w:sz w:val="24"/>
        </w:rPr>
        <w:t>Regulations</w:t>
      </w:r>
      <w:r>
        <w:rPr>
          <w:spacing w:val="-4"/>
          <w:sz w:val="24"/>
        </w:rPr>
        <w:t> 2014</w:t>
      </w:r>
    </w:p>
    <w:p>
      <w:pPr>
        <w:pStyle w:val="BodyText"/>
        <w:spacing w:before="18"/>
        <w:ind w:left="0" w:firstLine="0"/>
      </w:pPr>
    </w:p>
    <w:p>
      <w:pPr>
        <w:pStyle w:val="ListParagraph"/>
        <w:numPr>
          <w:ilvl w:val="1"/>
          <w:numId w:val="2"/>
        </w:numPr>
        <w:tabs>
          <w:tab w:pos="1679" w:val="left" w:leader="none"/>
        </w:tabs>
        <w:spacing w:line="240" w:lineRule="auto" w:before="0" w:after="0"/>
        <w:ind w:left="1679" w:right="0" w:hanging="359"/>
        <w:jc w:val="left"/>
        <w:rPr>
          <w:sz w:val="24"/>
        </w:rPr>
      </w:pPr>
      <w:r>
        <w:rPr>
          <w:sz w:val="24"/>
        </w:rPr>
        <w:t>The</w:t>
      </w:r>
      <w:r>
        <w:rPr>
          <w:spacing w:val="-7"/>
          <w:sz w:val="24"/>
        </w:rPr>
        <w:t> </w:t>
      </w:r>
      <w:r>
        <w:rPr>
          <w:sz w:val="24"/>
        </w:rPr>
        <w:t>Special</w:t>
      </w:r>
      <w:r>
        <w:rPr>
          <w:spacing w:val="-5"/>
          <w:sz w:val="24"/>
        </w:rPr>
        <w:t> </w:t>
      </w:r>
      <w:r>
        <w:rPr>
          <w:sz w:val="24"/>
        </w:rPr>
        <w:t>Educational</w:t>
      </w:r>
      <w:r>
        <w:rPr>
          <w:spacing w:val="-5"/>
          <w:sz w:val="24"/>
        </w:rPr>
        <w:t> </w:t>
      </w:r>
      <w:r>
        <w:rPr>
          <w:sz w:val="24"/>
        </w:rPr>
        <w:t>Needs</w:t>
      </w:r>
      <w:r>
        <w:rPr>
          <w:spacing w:val="-4"/>
          <w:sz w:val="24"/>
        </w:rPr>
        <w:t> </w:t>
      </w:r>
      <w:r>
        <w:rPr>
          <w:sz w:val="24"/>
        </w:rPr>
        <w:t>(Personal</w:t>
      </w:r>
      <w:r>
        <w:rPr>
          <w:spacing w:val="-5"/>
          <w:sz w:val="24"/>
        </w:rPr>
        <w:t> </w:t>
      </w:r>
      <w:r>
        <w:rPr>
          <w:sz w:val="24"/>
        </w:rPr>
        <w:t>Budgets)</w:t>
      </w:r>
      <w:r>
        <w:rPr>
          <w:spacing w:val="-4"/>
          <w:sz w:val="24"/>
        </w:rPr>
        <w:t> </w:t>
      </w:r>
      <w:r>
        <w:rPr>
          <w:sz w:val="24"/>
        </w:rPr>
        <w:t>Regulations</w:t>
      </w:r>
      <w:r>
        <w:rPr>
          <w:spacing w:val="-4"/>
          <w:sz w:val="24"/>
        </w:rPr>
        <w:t> 2014</w:t>
      </w:r>
    </w:p>
    <w:p>
      <w:pPr>
        <w:pStyle w:val="BodyText"/>
        <w:spacing w:before="17"/>
        <w:ind w:left="0" w:firstLine="0"/>
      </w:pPr>
    </w:p>
    <w:p>
      <w:pPr>
        <w:pStyle w:val="ListParagraph"/>
        <w:numPr>
          <w:ilvl w:val="1"/>
          <w:numId w:val="2"/>
        </w:numPr>
        <w:tabs>
          <w:tab w:pos="1680" w:val="left" w:leader="none"/>
        </w:tabs>
        <w:spacing w:line="283" w:lineRule="auto" w:before="0" w:after="0"/>
        <w:ind w:left="1680" w:right="2046" w:hanging="360"/>
        <w:jc w:val="left"/>
        <w:rPr>
          <w:sz w:val="24"/>
        </w:rPr>
      </w:pPr>
      <w:r>
        <w:rPr>
          <w:sz w:val="24"/>
        </w:rPr>
        <w:t>The</w:t>
      </w:r>
      <w:r>
        <w:rPr>
          <w:spacing w:val="-5"/>
          <w:sz w:val="24"/>
        </w:rPr>
        <w:t> </w:t>
      </w:r>
      <w:r>
        <w:rPr>
          <w:sz w:val="24"/>
        </w:rPr>
        <w:t>Special</w:t>
      </w:r>
      <w:r>
        <w:rPr>
          <w:spacing w:val="-5"/>
          <w:sz w:val="24"/>
        </w:rPr>
        <w:t> </w:t>
      </w:r>
      <w:r>
        <w:rPr>
          <w:sz w:val="24"/>
        </w:rPr>
        <w:t>Educational</w:t>
      </w:r>
      <w:r>
        <w:rPr>
          <w:spacing w:val="-5"/>
          <w:sz w:val="24"/>
        </w:rPr>
        <w:t> </w:t>
      </w:r>
      <w:r>
        <w:rPr>
          <w:sz w:val="24"/>
        </w:rPr>
        <w:t>Needs</w:t>
      </w:r>
      <w:r>
        <w:rPr>
          <w:spacing w:val="-5"/>
          <w:sz w:val="24"/>
        </w:rPr>
        <w:t> </w:t>
      </w:r>
      <w:r>
        <w:rPr>
          <w:sz w:val="24"/>
        </w:rPr>
        <w:t>and</w:t>
      </w:r>
      <w:r>
        <w:rPr>
          <w:spacing w:val="-5"/>
          <w:sz w:val="24"/>
        </w:rPr>
        <w:t> </w:t>
      </w:r>
      <w:r>
        <w:rPr>
          <w:sz w:val="24"/>
        </w:rPr>
        <w:t>Disability</w:t>
      </w:r>
      <w:r>
        <w:rPr>
          <w:spacing w:val="-5"/>
          <w:sz w:val="24"/>
        </w:rPr>
        <w:t> </w:t>
      </w:r>
      <w:r>
        <w:rPr>
          <w:sz w:val="24"/>
        </w:rPr>
        <w:t>(Detained</w:t>
      </w:r>
      <w:r>
        <w:rPr>
          <w:spacing w:val="-4"/>
          <w:sz w:val="24"/>
        </w:rPr>
        <w:t> </w:t>
      </w:r>
      <w:r>
        <w:rPr>
          <w:sz w:val="24"/>
        </w:rPr>
        <w:t>Persons) Regulations 2015</w:t>
      </w:r>
    </w:p>
    <w:p>
      <w:pPr>
        <w:pStyle w:val="ListParagraph"/>
        <w:numPr>
          <w:ilvl w:val="1"/>
          <w:numId w:val="2"/>
        </w:numPr>
        <w:tabs>
          <w:tab w:pos="1680" w:val="left" w:leader="none"/>
        </w:tabs>
        <w:spacing w:line="283" w:lineRule="auto" w:before="245" w:after="0"/>
        <w:ind w:left="1680" w:right="915" w:hanging="360"/>
        <w:jc w:val="left"/>
        <w:rPr>
          <w:sz w:val="24"/>
        </w:rPr>
      </w:pPr>
      <w:r>
        <w:rPr>
          <w:sz w:val="24"/>
        </w:rPr>
        <w:t>The</w:t>
      </w:r>
      <w:r>
        <w:rPr>
          <w:spacing w:val="-5"/>
          <w:sz w:val="24"/>
        </w:rPr>
        <w:t> </w:t>
      </w:r>
      <w:r>
        <w:rPr>
          <w:sz w:val="24"/>
        </w:rPr>
        <w:t>Children</w:t>
      </w:r>
      <w:r>
        <w:rPr>
          <w:spacing w:val="-5"/>
          <w:sz w:val="24"/>
        </w:rPr>
        <w:t> </w:t>
      </w:r>
      <w:r>
        <w:rPr>
          <w:sz w:val="24"/>
        </w:rPr>
        <w:t>and</w:t>
      </w:r>
      <w:r>
        <w:rPr>
          <w:spacing w:val="-5"/>
          <w:sz w:val="24"/>
        </w:rPr>
        <w:t> </w:t>
      </w:r>
      <w:r>
        <w:rPr>
          <w:sz w:val="24"/>
        </w:rPr>
        <w:t>Families</w:t>
      </w:r>
      <w:r>
        <w:rPr>
          <w:spacing w:val="-5"/>
          <w:sz w:val="24"/>
        </w:rPr>
        <w:t> </w:t>
      </w:r>
      <w:r>
        <w:rPr>
          <w:sz w:val="24"/>
        </w:rPr>
        <w:t>Act</w:t>
      </w:r>
      <w:r>
        <w:rPr>
          <w:spacing w:val="-4"/>
          <w:sz w:val="24"/>
        </w:rPr>
        <w:t> </w:t>
      </w:r>
      <w:r>
        <w:rPr>
          <w:sz w:val="24"/>
        </w:rPr>
        <w:t>2014</w:t>
      </w:r>
      <w:r>
        <w:rPr>
          <w:spacing w:val="-5"/>
          <w:sz w:val="24"/>
        </w:rPr>
        <w:t> </w:t>
      </w:r>
      <w:r>
        <w:rPr>
          <w:sz w:val="24"/>
        </w:rPr>
        <w:t>(Transitional</w:t>
      </w:r>
      <w:r>
        <w:rPr>
          <w:spacing w:val="-5"/>
          <w:sz w:val="24"/>
        </w:rPr>
        <w:t> </w:t>
      </w:r>
      <w:r>
        <w:rPr>
          <w:sz w:val="24"/>
        </w:rPr>
        <w:t>and</w:t>
      </w:r>
      <w:r>
        <w:rPr>
          <w:spacing w:val="-4"/>
          <w:sz w:val="24"/>
        </w:rPr>
        <w:t> </w:t>
      </w:r>
      <w:r>
        <w:rPr>
          <w:sz w:val="24"/>
        </w:rPr>
        <w:t>Saving</w:t>
      </w:r>
      <w:r>
        <w:rPr>
          <w:spacing w:val="-5"/>
          <w:sz w:val="24"/>
        </w:rPr>
        <w:t> </w:t>
      </w:r>
      <w:r>
        <w:rPr>
          <w:sz w:val="24"/>
        </w:rPr>
        <w:t>Provisions)(No 2) Order 2014</w:t>
      </w:r>
    </w:p>
    <w:p>
      <w:pPr>
        <w:spacing w:after="0" w:line="283" w:lineRule="auto"/>
        <w:jc w:val="left"/>
        <w:rPr>
          <w:sz w:val="24"/>
        </w:rPr>
        <w:sectPr>
          <w:pgSz w:w="11910" w:h="16840"/>
          <w:pgMar w:header="0" w:footer="1055" w:top="1360" w:bottom="1240" w:left="480" w:right="720"/>
        </w:sectPr>
      </w:pPr>
    </w:p>
    <w:p>
      <w:pPr>
        <w:pStyle w:val="Heading2"/>
        <w:spacing w:before="60"/>
      </w:pPr>
      <w:bookmarkStart w:name="Who must have regard to this guidance?" w:id="12"/>
      <w:bookmarkEnd w:id="12"/>
      <w:r>
        <w:rPr>
          <w:b w:val="0"/>
        </w:rPr>
      </w:r>
      <w:bookmarkStart w:name="_bookmark5" w:id="13"/>
      <w:bookmarkEnd w:id="13"/>
      <w:r>
        <w:rPr>
          <w:b w:val="0"/>
        </w:rPr>
      </w:r>
      <w:r>
        <w:rPr>
          <w:color w:val="1F497D"/>
        </w:rPr>
        <w:t>Who</w:t>
      </w:r>
      <w:r>
        <w:rPr>
          <w:color w:val="1F497D"/>
          <w:spacing w:val="-5"/>
        </w:rPr>
        <w:t> </w:t>
      </w:r>
      <w:r>
        <w:rPr>
          <w:color w:val="1F497D"/>
        </w:rPr>
        <w:t>must</w:t>
      </w:r>
      <w:r>
        <w:rPr>
          <w:color w:val="1F497D"/>
          <w:spacing w:val="-3"/>
        </w:rPr>
        <w:t> </w:t>
      </w:r>
      <w:r>
        <w:rPr>
          <w:color w:val="1F497D"/>
        </w:rPr>
        <w:t>have</w:t>
      </w:r>
      <w:r>
        <w:rPr>
          <w:color w:val="1F497D"/>
          <w:spacing w:val="-3"/>
        </w:rPr>
        <w:t> </w:t>
      </w:r>
      <w:r>
        <w:rPr>
          <w:color w:val="1F497D"/>
        </w:rPr>
        <w:t>regard</w:t>
      </w:r>
      <w:r>
        <w:rPr>
          <w:color w:val="1F497D"/>
          <w:spacing w:val="-3"/>
        </w:rPr>
        <w:t> </w:t>
      </w:r>
      <w:r>
        <w:rPr>
          <w:color w:val="1F497D"/>
        </w:rPr>
        <w:t>to</w:t>
      </w:r>
      <w:r>
        <w:rPr>
          <w:color w:val="1F497D"/>
          <w:spacing w:val="-3"/>
        </w:rPr>
        <w:t> </w:t>
      </w:r>
      <w:r>
        <w:rPr>
          <w:color w:val="1F497D"/>
        </w:rPr>
        <w:t>this</w:t>
      </w:r>
      <w:r>
        <w:rPr>
          <w:color w:val="1F497D"/>
          <w:spacing w:val="-3"/>
        </w:rPr>
        <w:t> </w:t>
      </w:r>
      <w:r>
        <w:rPr>
          <w:color w:val="1F497D"/>
          <w:spacing w:val="-2"/>
        </w:rPr>
        <w:t>guidance?</w:t>
      </w:r>
    </w:p>
    <w:p>
      <w:pPr>
        <w:pStyle w:val="ListParagraph"/>
        <w:numPr>
          <w:ilvl w:val="0"/>
          <w:numId w:val="2"/>
        </w:numPr>
        <w:tabs>
          <w:tab w:pos="959" w:val="left" w:leader="none"/>
        </w:tabs>
        <w:spacing w:line="240" w:lineRule="auto" w:before="119" w:after="0"/>
        <w:ind w:left="959" w:right="0" w:hanging="524"/>
        <w:jc w:val="left"/>
        <w:rPr>
          <w:sz w:val="24"/>
        </w:rPr>
      </w:pPr>
      <w:r>
        <w:rPr>
          <w:sz w:val="24"/>
        </w:rPr>
        <w:t>This</w:t>
      </w:r>
      <w:r>
        <w:rPr>
          <w:spacing w:val="-5"/>
          <w:sz w:val="24"/>
        </w:rPr>
        <w:t> </w:t>
      </w:r>
      <w:r>
        <w:rPr>
          <w:sz w:val="24"/>
        </w:rPr>
        <w:t>Code</w:t>
      </w:r>
      <w:r>
        <w:rPr>
          <w:spacing w:val="-2"/>
          <w:sz w:val="24"/>
        </w:rPr>
        <w:t> </w:t>
      </w:r>
      <w:r>
        <w:rPr>
          <w:sz w:val="24"/>
        </w:rPr>
        <w:t>of</w:t>
      </w:r>
      <w:r>
        <w:rPr>
          <w:spacing w:val="-2"/>
          <w:sz w:val="24"/>
        </w:rPr>
        <w:t> </w:t>
      </w:r>
      <w:r>
        <w:rPr>
          <w:sz w:val="24"/>
        </w:rPr>
        <w:t>Practice</w:t>
      </w:r>
      <w:r>
        <w:rPr>
          <w:spacing w:val="-4"/>
          <w:sz w:val="24"/>
        </w:rPr>
        <w:t> </w:t>
      </w:r>
      <w:r>
        <w:rPr>
          <w:sz w:val="24"/>
        </w:rPr>
        <w:t>is</w:t>
      </w:r>
      <w:r>
        <w:rPr>
          <w:spacing w:val="-3"/>
          <w:sz w:val="24"/>
        </w:rPr>
        <w:t> </w:t>
      </w:r>
      <w:r>
        <w:rPr>
          <w:sz w:val="24"/>
        </w:rPr>
        <w:t>statutory</w:t>
      </w:r>
      <w:r>
        <w:rPr>
          <w:spacing w:val="-3"/>
          <w:sz w:val="24"/>
        </w:rPr>
        <w:t> </w:t>
      </w:r>
      <w:r>
        <w:rPr>
          <w:sz w:val="24"/>
        </w:rPr>
        <w:t>guidance</w:t>
      </w:r>
      <w:r>
        <w:rPr>
          <w:spacing w:val="-3"/>
          <w:sz w:val="24"/>
        </w:rPr>
        <w:t> </w:t>
      </w:r>
      <w:r>
        <w:rPr>
          <w:sz w:val="24"/>
        </w:rPr>
        <w:t>for</w:t>
      </w:r>
      <w:r>
        <w:rPr>
          <w:spacing w:val="-2"/>
          <w:sz w:val="24"/>
        </w:rPr>
        <w:t> </w:t>
      </w:r>
      <w:r>
        <w:rPr>
          <w:sz w:val="24"/>
        </w:rPr>
        <w:t>the</w:t>
      </w:r>
      <w:r>
        <w:rPr>
          <w:spacing w:val="-3"/>
          <w:sz w:val="24"/>
        </w:rPr>
        <w:t> </w:t>
      </w:r>
      <w:r>
        <w:rPr>
          <w:sz w:val="24"/>
        </w:rPr>
        <w:t>following</w:t>
      </w:r>
      <w:r>
        <w:rPr>
          <w:spacing w:val="-2"/>
          <w:sz w:val="24"/>
        </w:rPr>
        <w:t> organisations:</w:t>
      </w:r>
    </w:p>
    <w:p>
      <w:pPr>
        <w:pStyle w:val="BodyText"/>
        <w:spacing w:before="19"/>
        <w:ind w:left="0" w:firstLine="0"/>
      </w:pPr>
    </w:p>
    <w:p>
      <w:pPr>
        <w:pStyle w:val="ListParagraph"/>
        <w:numPr>
          <w:ilvl w:val="1"/>
          <w:numId w:val="2"/>
        </w:numPr>
        <w:tabs>
          <w:tab w:pos="1680" w:val="left" w:leader="none"/>
        </w:tabs>
        <w:spacing w:line="283" w:lineRule="auto" w:before="0" w:after="0"/>
        <w:ind w:left="1680" w:right="752" w:hanging="360"/>
        <w:jc w:val="left"/>
        <w:rPr>
          <w:sz w:val="24"/>
        </w:rPr>
      </w:pPr>
      <w:r>
        <w:rPr>
          <w:sz w:val="24"/>
        </w:rPr>
        <w:t>local</w:t>
      </w:r>
      <w:r>
        <w:rPr>
          <w:spacing w:val="-5"/>
          <w:sz w:val="24"/>
        </w:rPr>
        <w:t> </w:t>
      </w:r>
      <w:r>
        <w:rPr>
          <w:sz w:val="24"/>
        </w:rPr>
        <w:t>authorities</w:t>
      </w:r>
      <w:r>
        <w:rPr>
          <w:spacing w:val="-5"/>
          <w:sz w:val="24"/>
        </w:rPr>
        <w:t> </w:t>
      </w:r>
      <w:r>
        <w:rPr>
          <w:sz w:val="24"/>
        </w:rPr>
        <w:t>(education,</w:t>
      </w:r>
      <w:r>
        <w:rPr>
          <w:spacing w:val="-4"/>
          <w:sz w:val="24"/>
        </w:rPr>
        <w:t> </w:t>
      </w:r>
      <w:r>
        <w:rPr>
          <w:sz w:val="24"/>
        </w:rPr>
        <w:t>social</w:t>
      </w:r>
      <w:r>
        <w:rPr>
          <w:spacing w:val="-5"/>
          <w:sz w:val="24"/>
        </w:rPr>
        <w:t> </w:t>
      </w:r>
      <w:r>
        <w:rPr>
          <w:sz w:val="24"/>
        </w:rPr>
        <w:t>care</w:t>
      </w:r>
      <w:r>
        <w:rPr>
          <w:spacing w:val="-5"/>
          <w:sz w:val="24"/>
        </w:rPr>
        <w:t> </w:t>
      </w:r>
      <w:r>
        <w:rPr>
          <w:sz w:val="24"/>
        </w:rPr>
        <w:t>and</w:t>
      </w:r>
      <w:r>
        <w:rPr>
          <w:spacing w:val="-5"/>
          <w:sz w:val="24"/>
        </w:rPr>
        <w:t> </w:t>
      </w:r>
      <w:r>
        <w:rPr>
          <w:sz w:val="24"/>
        </w:rPr>
        <w:t>relevant</w:t>
      </w:r>
      <w:r>
        <w:rPr>
          <w:spacing w:val="-4"/>
          <w:sz w:val="24"/>
        </w:rPr>
        <w:t> </w:t>
      </w:r>
      <w:r>
        <w:rPr>
          <w:sz w:val="24"/>
        </w:rPr>
        <w:t>housing</w:t>
      </w:r>
      <w:r>
        <w:rPr>
          <w:spacing w:val="-5"/>
          <w:sz w:val="24"/>
        </w:rPr>
        <w:t> </w:t>
      </w:r>
      <w:r>
        <w:rPr>
          <w:sz w:val="24"/>
        </w:rPr>
        <w:t>and</w:t>
      </w:r>
      <w:r>
        <w:rPr>
          <w:spacing w:val="-4"/>
          <w:sz w:val="24"/>
        </w:rPr>
        <w:t> </w:t>
      </w:r>
      <w:r>
        <w:rPr>
          <w:sz w:val="24"/>
        </w:rPr>
        <w:t>employment and other services)</w:t>
      </w:r>
    </w:p>
    <w:p>
      <w:pPr>
        <w:pStyle w:val="ListParagraph"/>
        <w:numPr>
          <w:ilvl w:val="1"/>
          <w:numId w:val="2"/>
        </w:numPr>
        <w:tabs>
          <w:tab w:pos="1679" w:val="left" w:leader="none"/>
        </w:tabs>
        <w:spacing w:line="240" w:lineRule="auto" w:before="126" w:after="0"/>
        <w:ind w:left="1679" w:right="0" w:hanging="359"/>
        <w:jc w:val="left"/>
        <w:rPr>
          <w:sz w:val="24"/>
        </w:rPr>
      </w:pPr>
      <w:r>
        <w:rPr>
          <w:sz w:val="24"/>
        </w:rPr>
        <w:t>the</w:t>
      </w:r>
      <w:r>
        <w:rPr>
          <w:spacing w:val="-7"/>
          <w:sz w:val="24"/>
        </w:rPr>
        <w:t> </w:t>
      </w:r>
      <w:r>
        <w:rPr>
          <w:sz w:val="24"/>
        </w:rPr>
        <w:t>governing</w:t>
      </w:r>
      <w:r>
        <w:rPr>
          <w:spacing w:val="-4"/>
          <w:sz w:val="24"/>
        </w:rPr>
        <w:t> </w:t>
      </w:r>
      <w:r>
        <w:rPr>
          <w:sz w:val="24"/>
        </w:rPr>
        <w:t>bodies</w:t>
      </w:r>
      <w:r>
        <w:rPr>
          <w:spacing w:val="-3"/>
          <w:sz w:val="24"/>
        </w:rPr>
        <w:t> </w:t>
      </w:r>
      <w:r>
        <w:rPr>
          <w:sz w:val="24"/>
        </w:rPr>
        <w:t>of</w:t>
      </w:r>
      <w:r>
        <w:rPr>
          <w:spacing w:val="-3"/>
          <w:sz w:val="24"/>
        </w:rPr>
        <w:t> </w:t>
      </w:r>
      <w:r>
        <w:rPr>
          <w:sz w:val="24"/>
        </w:rPr>
        <w:t>schools,</w:t>
      </w:r>
      <w:r>
        <w:rPr>
          <w:spacing w:val="-4"/>
          <w:sz w:val="24"/>
        </w:rPr>
        <w:t> </w:t>
      </w:r>
      <w:r>
        <w:rPr>
          <w:sz w:val="24"/>
        </w:rPr>
        <w:t>including</w:t>
      </w:r>
      <w:r>
        <w:rPr>
          <w:spacing w:val="-4"/>
          <w:sz w:val="24"/>
        </w:rPr>
        <w:t> </w:t>
      </w:r>
      <w:r>
        <w:rPr>
          <w:sz w:val="24"/>
        </w:rPr>
        <w:t>non-maintained</w:t>
      </w:r>
      <w:r>
        <w:rPr>
          <w:spacing w:val="-4"/>
          <w:sz w:val="24"/>
        </w:rPr>
        <w:t> </w:t>
      </w:r>
      <w:r>
        <w:rPr>
          <w:sz w:val="24"/>
        </w:rPr>
        <w:t>special</w:t>
      </w:r>
      <w:r>
        <w:rPr>
          <w:spacing w:val="-3"/>
          <w:sz w:val="24"/>
        </w:rPr>
        <w:t> </w:t>
      </w:r>
      <w:r>
        <w:rPr>
          <w:spacing w:val="-2"/>
          <w:sz w:val="24"/>
        </w:rPr>
        <w:t>schools</w:t>
      </w:r>
    </w:p>
    <w:p>
      <w:pPr>
        <w:pStyle w:val="ListParagraph"/>
        <w:numPr>
          <w:ilvl w:val="1"/>
          <w:numId w:val="2"/>
        </w:numPr>
        <w:tabs>
          <w:tab w:pos="1679" w:val="left" w:leader="none"/>
        </w:tabs>
        <w:spacing w:line="240" w:lineRule="auto" w:before="174" w:after="0"/>
        <w:ind w:left="1679" w:right="0" w:hanging="359"/>
        <w:jc w:val="left"/>
        <w:rPr>
          <w:sz w:val="24"/>
        </w:rPr>
      </w:pPr>
      <w:r>
        <w:rPr>
          <w:sz w:val="24"/>
        </w:rPr>
        <w:t>the</w:t>
      </w:r>
      <w:r>
        <w:rPr>
          <w:spacing w:val="-6"/>
          <w:sz w:val="24"/>
        </w:rPr>
        <w:t> </w:t>
      </w:r>
      <w:r>
        <w:rPr>
          <w:sz w:val="24"/>
        </w:rPr>
        <w:t>governing</w:t>
      </w:r>
      <w:r>
        <w:rPr>
          <w:spacing w:val="-3"/>
          <w:sz w:val="24"/>
        </w:rPr>
        <w:t> </w:t>
      </w:r>
      <w:r>
        <w:rPr>
          <w:sz w:val="24"/>
        </w:rPr>
        <w:t>bodies</w:t>
      </w:r>
      <w:r>
        <w:rPr>
          <w:spacing w:val="-2"/>
          <w:sz w:val="24"/>
        </w:rPr>
        <w:t> </w:t>
      </w:r>
      <w:r>
        <w:rPr>
          <w:sz w:val="24"/>
        </w:rPr>
        <w:t>of</w:t>
      </w:r>
      <w:r>
        <w:rPr>
          <w:spacing w:val="-4"/>
          <w:sz w:val="24"/>
        </w:rPr>
        <w:t> </w:t>
      </w:r>
      <w:r>
        <w:rPr>
          <w:sz w:val="24"/>
        </w:rPr>
        <w:t>further</w:t>
      </w:r>
      <w:r>
        <w:rPr>
          <w:spacing w:val="-2"/>
          <w:sz w:val="24"/>
        </w:rPr>
        <w:t> </w:t>
      </w:r>
      <w:r>
        <w:rPr>
          <w:sz w:val="24"/>
        </w:rPr>
        <w:t>education</w:t>
      </w:r>
      <w:r>
        <w:rPr>
          <w:spacing w:val="-3"/>
          <w:sz w:val="24"/>
        </w:rPr>
        <w:t> </w:t>
      </w:r>
      <w:r>
        <w:rPr>
          <w:sz w:val="24"/>
        </w:rPr>
        <w:t>colleges</w:t>
      </w:r>
      <w:r>
        <w:rPr>
          <w:spacing w:val="-4"/>
          <w:sz w:val="24"/>
        </w:rPr>
        <w:t> </w:t>
      </w:r>
      <w:r>
        <w:rPr>
          <w:sz w:val="24"/>
        </w:rPr>
        <w:t>and</w:t>
      </w:r>
      <w:r>
        <w:rPr>
          <w:spacing w:val="-3"/>
          <w:sz w:val="24"/>
        </w:rPr>
        <w:t> </w:t>
      </w:r>
      <w:r>
        <w:rPr>
          <w:sz w:val="24"/>
        </w:rPr>
        <w:t>sixth</w:t>
      </w:r>
      <w:r>
        <w:rPr>
          <w:spacing w:val="-3"/>
          <w:sz w:val="24"/>
        </w:rPr>
        <w:t> </w:t>
      </w:r>
      <w:r>
        <w:rPr>
          <w:sz w:val="24"/>
        </w:rPr>
        <w:t>form</w:t>
      </w:r>
      <w:r>
        <w:rPr>
          <w:spacing w:val="-2"/>
          <w:sz w:val="24"/>
        </w:rPr>
        <w:t> colleges</w:t>
      </w:r>
    </w:p>
    <w:p>
      <w:pPr>
        <w:pStyle w:val="ListParagraph"/>
        <w:numPr>
          <w:ilvl w:val="1"/>
          <w:numId w:val="2"/>
        </w:numPr>
        <w:tabs>
          <w:tab w:pos="1680" w:val="left" w:leader="none"/>
        </w:tabs>
        <w:spacing w:line="283" w:lineRule="auto" w:before="173" w:after="0"/>
        <w:ind w:left="1680" w:right="1366" w:hanging="360"/>
        <w:jc w:val="left"/>
        <w:rPr>
          <w:sz w:val="24"/>
        </w:rPr>
      </w:pPr>
      <w:r>
        <w:rPr>
          <w:sz w:val="24"/>
        </w:rPr>
        <w:t>the</w:t>
      </w:r>
      <w:r>
        <w:rPr>
          <w:spacing w:val="-5"/>
          <w:sz w:val="24"/>
        </w:rPr>
        <w:t> </w:t>
      </w:r>
      <w:r>
        <w:rPr>
          <w:sz w:val="24"/>
        </w:rPr>
        <w:t>proprietors</w:t>
      </w:r>
      <w:r>
        <w:rPr>
          <w:spacing w:val="-5"/>
          <w:sz w:val="24"/>
        </w:rPr>
        <w:t> </w:t>
      </w:r>
      <w:r>
        <w:rPr>
          <w:sz w:val="24"/>
        </w:rPr>
        <w:t>of</w:t>
      </w:r>
      <w:r>
        <w:rPr>
          <w:spacing w:val="-4"/>
          <w:sz w:val="24"/>
        </w:rPr>
        <w:t> </w:t>
      </w:r>
      <w:r>
        <w:rPr>
          <w:sz w:val="24"/>
        </w:rPr>
        <w:t>academies</w:t>
      </w:r>
      <w:r>
        <w:rPr>
          <w:spacing w:val="-5"/>
          <w:sz w:val="24"/>
        </w:rPr>
        <w:t> </w:t>
      </w:r>
      <w:r>
        <w:rPr>
          <w:sz w:val="24"/>
        </w:rPr>
        <w:t>(including</w:t>
      </w:r>
      <w:r>
        <w:rPr>
          <w:spacing w:val="-5"/>
          <w:sz w:val="24"/>
        </w:rPr>
        <w:t> </w:t>
      </w:r>
      <w:r>
        <w:rPr>
          <w:sz w:val="24"/>
        </w:rPr>
        <w:t>free</w:t>
      </w:r>
      <w:r>
        <w:rPr>
          <w:spacing w:val="-5"/>
          <w:sz w:val="24"/>
        </w:rPr>
        <w:t> </w:t>
      </w:r>
      <w:r>
        <w:rPr>
          <w:sz w:val="24"/>
        </w:rPr>
        <w:t>schools,</w:t>
      </w:r>
      <w:r>
        <w:rPr>
          <w:spacing w:val="-4"/>
          <w:sz w:val="24"/>
        </w:rPr>
        <w:t> </w:t>
      </w:r>
      <w:r>
        <w:rPr>
          <w:sz w:val="24"/>
        </w:rPr>
        <w:t>university</w:t>
      </w:r>
      <w:r>
        <w:rPr>
          <w:spacing w:val="-5"/>
          <w:sz w:val="24"/>
        </w:rPr>
        <w:t> </w:t>
      </w:r>
      <w:r>
        <w:rPr>
          <w:sz w:val="24"/>
        </w:rPr>
        <w:t>technical colleges and studio schools)</w:t>
      </w:r>
    </w:p>
    <w:p>
      <w:pPr>
        <w:pStyle w:val="ListParagraph"/>
        <w:numPr>
          <w:ilvl w:val="1"/>
          <w:numId w:val="2"/>
        </w:numPr>
        <w:tabs>
          <w:tab w:pos="1679" w:val="left" w:leader="none"/>
        </w:tabs>
        <w:spacing w:line="240" w:lineRule="auto" w:before="125" w:after="0"/>
        <w:ind w:left="1679" w:right="0" w:hanging="359"/>
        <w:jc w:val="left"/>
        <w:rPr>
          <w:sz w:val="24"/>
        </w:rPr>
      </w:pPr>
      <w:r>
        <w:rPr>
          <w:sz w:val="24"/>
        </w:rPr>
        <w:t>the</w:t>
      </w:r>
      <w:r>
        <w:rPr>
          <w:spacing w:val="-6"/>
          <w:sz w:val="24"/>
        </w:rPr>
        <w:t> </w:t>
      </w:r>
      <w:r>
        <w:rPr>
          <w:sz w:val="24"/>
        </w:rPr>
        <w:t>management</w:t>
      </w:r>
      <w:r>
        <w:rPr>
          <w:spacing w:val="-3"/>
          <w:sz w:val="24"/>
        </w:rPr>
        <w:t> </w:t>
      </w:r>
      <w:r>
        <w:rPr>
          <w:sz w:val="24"/>
        </w:rPr>
        <w:t>committees</w:t>
      </w:r>
      <w:r>
        <w:rPr>
          <w:spacing w:val="-3"/>
          <w:sz w:val="24"/>
        </w:rPr>
        <w:t> </w:t>
      </w:r>
      <w:r>
        <w:rPr>
          <w:sz w:val="24"/>
        </w:rPr>
        <w:t>of</w:t>
      </w:r>
      <w:r>
        <w:rPr>
          <w:spacing w:val="-4"/>
          <w:sz w:val="24"/>
        </w:rPr>
        <w:t> </w:t>
      </w:r>
      <w:r>
        <w:rPr>
          <w:sz w:val="24"/>
        </w:rPr>
        <w:t>pupil</w:t>
      </w:r>
      <w:r>
        <w:rPr>
          <w:spacing w:val="-4"/>
          <w:sz w:val="24"/>
        </w:rPr>
        <w:t> </w:t>
      </w:r>
      <w:r>
        <w:rPr>
          <w:sz w:val="24"/>
        </w:rPr>
        <w:t>referral</w:t>
      </w:r>
      <w:r>
        <w:rPr>
          <w:spacing w:val="-3"/>
          <w:sz w:val="24"/>
        </w:rPr>
        <w:t> </w:t>
      </w:r>
      <w:r>
        <w:rPr>
          <w:spacing w:val="-2"/>
          <w:sz w:val="24"/>
        </w:rPr>
        <w:t>units</w:t>
      </w:r>
    </w:p>
    <w:p>
      <w:pPr>
        <w:pStyle w:val="ListParagraph"/>
        <w:numPr>
          <w:ilvl w:val="1"/>
          <w:numId w:val="2"/>
        </w:numPr>
        <w:tabs>
          <w:tab w:pos="1680" w:val="left" w:leader="none"/>
        </w:tabs>
        <w:spacing w:line="283" w:lineRule="auto" w:before="174" w:after="0"/>
        <w:ind w:left="1680" w:right="1113" w:hanging="360"/>
        <w:jc w:val="left"/>
        <w:rPr>
          <w:sz w:val="24"/>
        </w:rPr>
      </w:pPr>
      <w:r>
        <w:rPr>
          <w:sz w:val="24"/>
        </w:rPr>
        <w:t>independent</w:t>
      </w:r>
      <w:r>
        <w:rPr>
          <w:spacing w:val="-6"/>
          <w:sz w:val="24"/>
        </w:rPr>
        <w:t> </w:t>
      </w:r>
      <w:r>
        <w:rPr>
          <w:sz w:val="24"/>
        </w:rPr>
        <w:t>schools</w:t>
      </w:r>
      <w:r>
        <w:rPr>
          <w:spacing w:val="-6"/>
          <w:sz w:val="24"/>
        </w:rPr>
        <w:t> </w:t>
      </w:r>
      <w:r>
        <w:rPr>
          <w:sz w:val="24"/>
        </w:rPr>
        <w:t>and</w:t>
      </w:r>
      <w:r>
        <w:rPr>
          <w:spacing w:val="-6"/>
          <w:sz w:val="24"/>
        </w:rPr>
        <w:t> </w:t>
      </w:r>
      <w:r>
        <w:rPr>
          <w:sz w:val="24"/>
        </w:rPr>
        <w:t>independent</w:t>
      </w:r>
      <w:r>
        <w:rPr>
          <w:spacing w:val="-5"/>
          <w:sz w:val="24"/>
        </w:rPr>
        <w:t> </w:t>
      </w:r>
      <w:r>
        <w:rPr>
          <w:sz w:val="24"/>
        </w:rPr>
        <w:t>specialist</w:t>
      </w:r>
      <w:r>
        <w:rPr>
          <w:spacing w:val="-5"/>
          <w:sz w:val="24"/>
        </w:rPr>
        <w:t> </w:t>
      </w:r>
      <w:r>
        <w:rPr>
          <w:sz w:val="24"/>
        </w:rPr>
        <w:t>providers</w:t>
      </w:r>
      <w:r>
        <w:rPr>
          <w:spacing w:val="-6"/>
          <w:sz w:val="24"/>
        </w:rPr>
        <w:t> </w:t>
      </w:r>
      <w:r>
        <w:rPr>
          <w:sz w:val="24"/>
        </w:rPr>
        <w:t>approved</w:t>
      </w:r>
      <w:r>
        <w:rPr>
          <w:spacing w:val="-6"/>
          <w:sz w:val="24"/>
        </w:rPr>
        <w:t> </w:t>
      </w:r>
      <w:r>
        <w:rPr>
          <w:sz w:val="24"/>
        </w:rPr>
        <w:t>under Section 41 of the Children and Families Act 2014</w:t>
      </w:r>
    </w:p>
    <w:p>
      <w:pPr>
        <w:pStyle w:val="ListParagraph"/>
        <w:numPr>
          <w:ilvl w:val="1"/>
          <w:numId w:val="2"/>
        </w:numPr>
        <w:tabs>
          <w:tab w:pos="1680" w:val="left" w:leader="none"/>
        </w:tabs>
        <w:spacing w:line="283" w:lineRule="auto" w:before="125" w:after="0"/>
        <w:ind w:left="1680" w:right="779" w:hanging="360"/>
        <w:jc w:val="left"/>
        <w:rPr>
          <w:sz w:val="24"/>
        </w:rPr>
      </w:pPr>
      <w:r>
        <w:rPr>
          <w:sz w:val="24"/>
        </w:rPr>
        <w:t>all</w:t>
      </w:r>
      <w:r>
        <w:rPr>
          <w:spacing w:val="-4"/>
          <w:sz w:val="24"/>
        </w:rPr>
        <w:t> </w:t>
      </w:r>
      <w:r>
        <w:rPr>
          <w:sz w:val="24"/>
        </w:rPr>
        <w:t>early</w:t>
      </w:r>
      <w:r>
        <w:rPr>
          <w:spacing w:val="-4"/>
          <w:sz w:val="24"/>
        </w:rPr>
        <w:t> </w:t>
      </w:r>
      <w:r>
        <w:rPr>
          <w:sz w:val="24"/>
        </w:rPr>
        <w:t>years</w:t>
      </w:r>
      <w:r>
        <w:rPr>
          <w:spacing w:val="-4"/>
          <w:sz w:val="24"/>
        </w:rPr>
        <w:t> </w:t>
      </w:r>
      <w:r>
        <w:rPr>
          <w:sz w:val="24"/>
        </w:rPr>
        <w:t>providers</w:t>
      </w:r>
      <w:r>
        <w:rPr>
          <w:spacing w:val="-4"/>
          <w:sz w:val="24"/>
        </w:rPr>
        <w:t> </w:t>
      </w:r>
      <w:r>
        <w:rPr>
          <w:sz w:val="24"/>
        </w:rPr>
        <w:t>in</w:t>
      </w:r>
      <w:r>
        <w:rPr>
          <w:spacing w:val="-4"/>
          <w:sz w:val="24"/>
        </w:rPr>
        <w:t> </w:t>
      </w:r>
      <w:r>
        <w:rPr>
          <w:sz w:val="24"/>
        </w:rPr>
        <w:t>the</w:t>
      </w:r>
      <w:r>
        <w:rPr>
          <w:spacing w:val="-4"/>
          <w:sz w:val="24"/>
        </w:rPr>
        <w:t> </w:t>
      </w:r>
      <w:r>
        <w:rPr>
          <w:sz w:val="24"/>
        </w:rPr>
        <w:t>maintained,</w:t>
      </w:r>
      <w:r>
        <w:rPr>
          <w:spacing w:val="-3"/>
          <w:sz w:val="24"/>
        </w:rPr>
        <w:t> </w:t>
      </w:r>
      <w:r>
        <w:rPr>
          <w:sz w:val="24"/>
        </w:rPr>
        <w:t>private,</w:t>
      </w:r>
      <w:r>
        <w:rPr>
          <w:spacing w:val="-3"/>
          <w:sz w:val="24"/>
        </w:rPr>
        <w:t> </w:t>
      </w:r>
      <w:r>
        <w:rPr>
          <w:sz w:val="24"/>
        </w:rPr>
        <w:t>voluntary</w:t>
      </w:r>
      <w:r>
        <w:rPr>
          <w:spacing w:val="-4"/>
          <w:sz w:val="24"/>
        </w:rPr>
        <w:t> </w:t>
      </w:r>
      <w:r>
        <w:rPr>
          <w:sz w:val="24"/>
        </w:rPr>
        <w:t>and</w:t>
      </w:r>
      <w:r>
        <w:rPr>
          <w:spacing w:val="-4"/>
          <w:sz w:val="24"/>
        </w:rPr>
        <w:t> </w:t>
      </w:r>
      <w:r>
        <w:rPr>
          <w:sz w:val="24"/>
        </w:rPr>
        <w:t>independent sectors that are funded by the local authority</w:t>
      </w:r>
    </w:p>
    <w:p>
      <w:pPr>
        <w:pStyle w:val="ListParagraph"/>
        <w:numPr>
          <w:ilvl w:val="1"/>
          <w:numId w:val="2"/>
        </w:numPr>
        <w:tabs>
          <w:tab w:pos="1679" w:val="left" w:leader="none"/>
        </w:tabs>
        <w:spacing w:line="240" w:lineRule="auto" w:before="127" w:after="0"/>
        <w:ind w:left="1679" w:right="0" w:hanging="359"/>
        <w:jc w:val="left"/>
        <w:rPr>
          <w:sz w:val="24"/>
        </w:rPr>
      </w:pPr>
      <w:r>
        <w:rPr>
          <w:sz w:val="24"/>
        </w:rPr>
        <w:t>the</w:t>
      </w:r>
      <w:r>
        <w:rPr>
          <w:spacing w:val="-6"/>
          <w:sz w:val="24"/>
        </w:rPr>
        <w:t> </w:t>
      </w:r>
      <w:r>
        <w:rPr>
          <w:sz w:val="24"/>
        </w:rPr>
        <w:t>National</w:t>
      </w:r>
      <w:r>
        <w:rPr>
          <w:spacing w:val="-5"/>
          <w:sz w:val="24"/>
        </w:rPr>
        <w:t> </w:t>
      </w:r>
      <w:r>
        <w:rPr>
          <w:sz w:val="24"/>
        </w:rPr>
        <w:t>Health</w:t>
      </w:r>
      <w:r>
        <w:rPr>
          <w:spacing w:val="-4"/>
          <w:sz w:val="24"/>
        </w:rPr>
        <w:t> </w:t>
      </w:r>
      <w:r>
        <w:rPr>
          <w:sz w:val="24"/>
        </w:rPr>
        <w:t>Service</w:t>
      </w:r>
      <w:r>
        <w:rPr>
          <w:spacing w:val="-4"/>
          <w:sz w:val="24"/>
        </w:rPr>
        <w:t> </w:t>
      </w:r>
      <w:r>
        <w:rPr>
          <w:sz w:val="24"/>
        </w:rPr>
        <w:t>Commissioning</w:t>
      </w:r>
      <w:r>
        <w:rPr>
          <w:spacing w:val="-3"/>
          <w:sz w:val="24"/>
        </w:rPr>
        <w:t> </w:t>
      </w:r>
      <w:r>
        <w:rPr>
          <w:spacing w:val="-4"/>
          <w:sz w:val="24"/>
        </w:rPr>
        <w:t>Board</w:t>
      </w:r>
    </w:p>
    <w:p>
      <w:pPr>
        <w:pStyle w:val="ListParagraph"/>
        <w:numPr>
          <w:ilvl w:val="1"/>
          <w:numId w:val="2"/>
        </w:numPr>
        <w:tabs>
          <w:tab w:pos="1679" w:val="left" w:leader="none"/>
        </w:tabs>
        <w:spacing w:line="240" w:lineRule="auto" w:before="173" w:after="0"/>
        <w:ind w:left="1679" w:right="0" w:hanging="359"/>
        <w:jc w:val="left"/>
        <w:rPr>
          <w:sz w:val="24"/>
        </w:rPr>
      </w:pPr>
      <w:r>
        <w:rPr>
          <w:sz w:val="24"/>
        </w:rPr>
        <w:t>clinical</w:t>
      </w:r>
      <w:r>
        <w:rPr>
          <w:spacing w:val="-7"/>
          <w:sz w:val="24"/>
        </w:rPr>
        <w:t> </w:t>
      </w:r>
      <w:r>
        <w:rPr>
          <w:sz w:val="24"/>
        </w:rPr>
        <w:t>commissioning</w:t>
      </w:r>
      <w:r>
        <w:rPr>
          <w:spacing w:val="-4"/>
          <w:sz w:val="24"/>
        </w:rPr>
        <w:t> </w:t>
      </w:r>
      <w:r>
        <w:rPr>
          <w:sz w:val="24"/>
        </w:rPr>
        <w:t>groups</w:t>
      </w:r>
      <w:r>
        <w:rPr>
          <w:spacing w:val="-4"/>
          <w:sz w:val="24"/>
        </w:rPr>
        <w:t> </w:t>
      </w:r>
      <w:r>
        <w:rPr>
          <w:spacing w:val="-2"/>
          <w:sz w:val="24"/>
        </w:rPr>
        <w:t>(CCGs)</w:t>
      </w:r>
    </w:p>
    <w:p>
      <w:pPr>
        <w:pStyle w:val="ListParagraph"/>
        <w:numPr>
          <w:ilvl w:val="1"/>
          <w:numId w:val="2"/>
        </w:numPr>
        <w:tabs>
          <w:tab w:pos="1679" w:val="left" w:leader="none"/>
        </w:tabs>
        <w:spacing w:line="240" w:lineRule="auto" w:before="174" w:after="0"/>
        <w:ind w:left="1679" w:right="0" w:hanging="359"/>
        <w:jc w:val="left"/>
        <w:rPr>
          <w:sz w:val="24"/>
        </w:rPr>
      </w:pPr>
      <w:r>
        <w:rPr>
          <w:sz w:val="24"/>
        </w:rPr>
        <w:t>NHS</w:t>
      </w:r>
      <w:r>
        <w:rPr>
          <w:spacing w:val="-5"/>
          <w:sz w:val="24"/>
        </w:rPr>
        <w:t> </w:t>
      </w:r>
      <w:r>
        <w:rPr>
          <w:spacing w:val="-2"/>
          <w:sz w:val="24"/>
        </w:rPr>
        <w:t>Trusts</w:t>
      </w:r>
    </w:p>
    <w:p>
      <w:pPr>
        <w:pStyle w:val="ListParagraph"/>
        <w:numPr>
          <w:ilvl w:val="1"/>
          <w:numId w:val="2"/>
        </w:numPr>
        <w:tabs>
          <w:tab w:pos="1679" w:val="left" w:leader="none"/>
        </w:tabs>
        <w:spacing w:line="240" w:lineRule="auto" w:before="173" w:after="0"/>
        <w:ind w:left="1679" w:right="0" w:hanging="359"/>
        <w:jc w:val="left"/>
        <w:rPr>
          <w:sz w:val="24"/>
        </w:rPr>
      </w:pPr>
      <w:r>
        <w:rPr>
          <w:sz w:val="24"/>
        </w:rPr>
        <w:t>NHS</w:t>
      </w:r>
      <w:r>
        <w:rPr>
          <w:spacing w:val="-4"/>
          <w:sz w:val="24"/>
        </w:rPr>
        <w:t> </w:t>
      </w:r>
      <w:r>
        <w:rPr>
          <w:sz w:val="24"/>
        </w:rPr>
        <w:t>Foundation</w:t>
      </w:r>
      <w:r>
        <w:rPr>
          <w:spacing w:val="-4"/>
          <w:sz w:val="24"/>
        </w:rPr>
        <w:t> </w:t>
      </w:r>
      <w:r>
        <w:rPr>
          <w:spacing w:val="-2"/>
          <w:sz w:val="24"/>
        </w:rPr>
        <w:t>Trusts</w:t>
      </w:r>
    </w:p>
    <w:p>
      <w:pPr>
        <w:pStyle w:val="ListParagraph"/>
        <w:numPr>
          <w:ilvl w:val="1"/>
          <w:numId w:val="2"/>
        </w:numPr>
        <w:tabs>
          <w:tab w:pos="1679" w:val="left" w:leader="none"/>
        </w:tabs>
        <w:spacing w:line="240" w:lineRule="auto" w:before="174" w:after="0"/>
        <w:ind w:left="1679" w:right="0" w:hanging="359"/>
        <w:jc w:val="left"/>
        <w:rPr>
          <w:sz w:val="24"/>
        </w:rPr>
      </w:pPr>
      <w:r>
        <w:rPr>
          <w:sz w:val="24"/>
        </w:rPr>
        <w:t>Local</w:t>
      </w:r>
      <w:r>
        <w:rPr>
          <w:spacing w:val="-3"/>
          <w:sz w:val="24"/>
        </w:rPr>
        <w:t> </w:t>
      </w:r>
      <w:r>
        <w:rPr>
          <w:sz w:val="24"/>
        </w:rPr>
        <w:t>Health</w:t>
      </w:r>
      <w:r>
        <w:rPr>
          <w:spacing w:val="-2"/>
          <w:sz w:val="24"/>
        </w:rPr>
        <w:t> Boards</w:t>
      </w:r>
    </w:p>
    <w:p>
      <w:pPr>
        <w:pStyle w:val="ListParagraph"/>
        <w:numPr>
          <w:ilvl w:val="1"/>
          <w:numId w:val="2"/>
        </w:numPr>
        <w:tabs>
          <w:tab w:pos="1679" w:val="left" w:leader="none"/>
        </w:tabs>
        <w:spacing w:line="240" w:lineRule="auto" w:before="172" w:after="0"/>
        <w:ind w:left="1679" w:right="0" w:hanging="359"/>
        <w:jc w:val="left"/>
        <w:rPr>
          <w:sz w:val="24"/>
        </w:rPr>
      </w:pPr>
      <w:r>
        <w:rPr>
          <w:sz w:val="24"/>
        </w:rPr>
        <w:t>Youth</w:t>
      </w:r>
      <w:r>
        <w:rPr>
          <w:spacing w:val="-4"/>
          <w:sz w:val="24"/>
        </w:rPr>
        <w:t> </w:t>
      </w:r>
      <w:r>
        <w:rPr>
          <w:sz w:val="24"/>
        </w:rPr>
        <w:t>Offending</w:t>
      </w:r>
      <w:r>
        <w:rPr>
          <w:spacing w:val="-3"/>
          <w:sz w:val="24"/>
        </w:rPr>
        <w:t> </w:t>
      </w:r>
      <w:r>
        <w:rPr>
          <w:sz w:val="24"/>
        </w:rPr>
        <w:t>Teams</w:t>
      </w:r>
      <w:r>
        <w:rPr>
          <w:spacing w:val="-4"/>
          <w:sz w:val="24"/>
        </w:rPr>
        <w:t> </w:t>
      </w:r>
      <w:r>
        <w:rPr>
          <w:sz w:val="24"/>
        </w:rPr>
        <w:t>and</w:t>
      </w:r>
      <w:r>
        <w:rPr>
          <w:spacing w:val="-3"/>
          <w:sz w:val="24"/>
        </w:rPr>
        <w:t> </w:t>
      </w:r>
      <w:r>
        <w:rPr>
          <w:sz w:val="24"/>
        </w:rPr>
        <w:t>relevant</w:t>
      </w:r>
      <w:r>
        <w:rPr>
          <w:spacing w:val="-3"/>
          <w:sz w:val="24"/>
        </w:rPr>
        <w:t> </w:t>
      </w:r>
      <w:r>
        <w:rPr>
          <w:sz w:val="24"/>
        </w:rPr>
        <w:t>youth</w:t>
      </w:r>
      <w:r>
        <w:rPr>
          <w:spacing w:val="-3"/>
          <w:sz w:val="24"/>
        </w:rPr>
        <w:t> </w:t>
      </w:r>
      <w:r>
        <w:rPr>
          <w:sz w:val="24"/>
        </w:rPr>
        <w:t>custodial</w:t>
      </w:r>
      <w:r>
        <w:rPr>
          <w:spacing w:val="-2"/>
          <w:sz w:val="24"/>
        </w:rPr>
        <w:t> establishments</w:t>
      </w:r>
    </w:p>
    <w:p>
      <w:pPr>
        <w:pStyle w:val="ListParagraph"/>
        <w:numPr>
          <w:ilvl w:val="1"/>
          <w:numId w:val="2"/>
        </w:numPr>
        <w:tabs>
          <w:tab w:pos="1679" w:val="left" w:leader="none"/>
        </w:tabs>
        <w:spacing w:line="240" w:lineRule="auto" w:before="173" w:after="0"/>
        <w:ind w:left="1679" w:right="0" w:hanging="359"/>
        <w:jc w:val="left"/>
        <w:rPr>
          <w:sz w:val="24"/>
        </w:rPr>
      </w:pPr>
      <w:r>
        <w:rPr>
          <w:sz w:val="24"/>
        </w:rPr>
        <w:t>The</w:t>
      </w:r>
      <w:r>
        <w:rPr>
          <w:spacing w:val="-6"/>
          <w:sz w:val="24"/>
        </w:rPr>
        <w:t> </w:t>
      </w:r>
      <w:r>
        <w:rPr>
          <w:sz w:val="24"/>
        </w:rPr>
        <w:t>First-tier</w:t>
      </w:r>
      <w:r>
        <w:rPr>
          <w:spacing w:val="-3"/>
          <w:sz w:val="24"/>
        </w:rPr>
        <w:t> </w:t>
      </w:r>
      <w:r>
        <w:rPr>
          <w:sz w:val="24"/>
        </w:rPr>
        <w:t>Tribunal</w:t>
      </w:r>
      <w:r>
        <w:rPr>
          <w:spacing w:val="-4"/>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and</w:t>
      </w:r>
      <w:r>
        <w:rPr>
          <w:spacing w:val="-4"/>
          <w:sz w:val="24"/>
        </w:rPr>
        <w:t> </w:t>
      </w:r>
      <w:r>
        <w:rPr>
          <w:sz w:val="24"/>
        </w:rPr>
        <w:t>Disability)</w:t>
      </w:r>
      <w:r>
        <w:rPr>
          <w:spacing w:val="-4"/>
          <w:sz w:val="24"/>
        </w:rPr>
        <w:t> </w:t>
      </w:r>
      <w:r>
        <w:rPr>
          <w:sz w:val="24"/>
        </w:rPr>
        <w:t>(see</w:t>
      </w:r>
      <w:r>
        <w:rPr>
          <w:spacing w:val="-3"/>
          <w:sz w:val="24"/>
        </w:rPr>
        <w:t> </w:t>
      </w:r>
      <w:r>
        <w:rPr>
          <w:spacing w:val="-5"/>
          <w:sz w:val="24"/>
        </w:rPr>
        <w:t>v.)</w:t>
      </w:r>
    </w:p>
    <w:p>
      <w:pPr>
        <w:pStyle w:val="BodyText"/>
        <w:spacing w:before="19"/>
        <w:ind w:left="0" w:firstLine="0"/>
      </w:pPr>
    </w:p>
    <w:p>
      <w:pPr>
        <w:pStyle w:val="Heading2"/>
        <w:spacing w:before="0"/>
        <w:ind w:left="959" w:right="728"/>
      </w:pPr>
      <w:bookmarkStart w:name="The First-tier Tribunal (Special Educati" w:id="14"/>
      <w:bookmarkEnd w:id="14"/>
      <w:r>
        <w:rPr>
          <w:b w:val="0"/>
        </w:rPr>
      </w:r>
      <w:bookmarkStart w:name="_bookmark6" w:id="15"/>
      <w:bookmarkEnd w:id="15"/>
      <w:r>
        <w:rPr>
          <w:b w:val="0"/>
        </w:rPr>
      </w:r>
      <w:r>
        <w:rPr>
          <w:color w:val="1F497D"/>
        </w:rPr>
        <w:t>The</w:t>
      </w:r>
      <w:r>
        <w:rPr>
          <w:color w:val="1F497D"/>
          <w:spacing w:val="-7"/>
        </w:rPr>
        <w:t> </w:t>
      </w:r>
      <w:r>
        <w:rPr>
          <w:color w:val="1F497D"/>
        </w:rPr>
        <w:t>First-tier</w:t>
      </w:r>
      <w:r>
        <w:rPr>
          <w:color w:val="1F497D"/>
          <w:spacing w:val="-6"/>
        </w:rPr>
        <w:t> </w:t>
      </w:r>
      <w:r>
        <w:rPr>
          <w:color w:val="1F497D"/>
        </w:rPr>
        <w:t>Tribunal</w:t>
      </w:r>
      <w:r>
        <w:rPr>
          <w:color w:val="1F497D"/>
          <w:spacing w:val="-6"/>
        </w:rPr>
        <w:t> </w:t>
      </w:r>
      <w:r>
        <w:rPr>
          <w:color w:val="1F497D"/>
        </w:rPr>
        <w:t>(Special</w:t>
      </w:r>
      <w:r>
        <w:rPr>
          <w:color w:val="1F497D"/>
          <w:spacing w:val="-6"/>
        </w:rPr>
        <w:t> </w:t>
      </w:r>
      <w:r>
        <w:rPr>
          <w:color w:val="1F497D"/>
        </w:rPr>
        <w:t>Educational</w:t>
      </w:r>
      <w:r>
        <w:rPr>
          <w:color w:val="1F497D"/>
          <w:spacing w:val="-7"/>
        </w:rPr>
        <w:t> </w:t>
      </w:r>
      <w:r>
        <w:rPr>
          <w:color w:val="1F497D"/>
        </w:rPr>
        <w:t>Needs</w:t>
      </w:r>
      <w:r>
        <w:rPr>
          <w:color w:val="1F497D"/>
          <w:spacing w:val="-7"/>
        </w:rPr>
        <w:t> </w:t>
      </w:r>
      <w:r>
        <w:rPr>
          <w:color w:val="1F497D"/>
        </w:rPr>
        <w:t>and </w:t>
      </w:r>
      <w:r>
        <w:rPr>
          <w:color w:val="1F497D"/>
          <w:spacing w:val="-2"/>
        </w:rPr>
        <w:t>Disability)</w:t>
      </w:r>
    </w:p>
    <w:p>
      <w:pPr>
        <w:pStyle w:val="ListParagraph"/>
        <w:numPr>
          <w:ilvl w:val="0"/>
          <w:numId w:val="2"/>
        </w:numPr>
        <w:tabs>
          <w:tab w:pos="960" w:val="left" w:leader="none"/>
        </w:tabs>
        <w:spacing w:line="288" w:lineRule="auto" w:before="118" w:after="0"/>
        <w:ind w:left="960" w:right="858" w:hanging="471"/>
        <w:jc w:val="left"/>
        <w:rPr>
          <w:sz w:val="24"/>
        </w:rPr>
      </w:pPr>
      <w:r>
        <w:rPr>
          <w:sz w:val="24"/>
        </w:rPr>
        <w:t>When considering an appeal from a parent or young person the First-tier Tribunal (Special Educational Needs and Disability) (‘the Tribunal’) </w:t>
      </w:r>
      <w:r>
        <w:rPr>
          <w:b/>
          <w:sz w:val="24"/>
        </w:rPr>
        <w:t>must </w:t>
      </w:r>
      <w:r>
        <w:rPr>
          <w:sz w:val="24"/>
        </w:rPr>
        <w:t>have regard to this Code</w:t>
      </w:r>
      <w:r>
        <w:rPr>
          <w:spacing w:val="-4"/>
          <w:sz w:val="24"/>
        </w:rPr>
        <w:t> </w:t>
      </w:r>
      <w:r>
        <w:rPr>
          <w:sz w:val="24"/>
        </w:rPr>
        <w:t>of</w:t>
      </w:r>
      <w:r>
        <w:rPr>
          <w:spacing w:val="-3"/>
          <w:sz w:val="24"/>
        </w:rPr>
        <w:t> </w:t>
      </w:r>
      <w:r>
        <w:rPr>
          <w:sz w:val="24"/>
        </w:rPr>
        <w:t>Practice.</w:t>
      </w:r>
      <w:r>
        <w:rPr>
          <w:spacing w:val="-3"/>
          <w:sz w:val="24"/>
        </w:rPr>
        <w:t> </w:t>
      </w:r>
      <w:r>
        <w:rPr>
          <w:sz w:val="24"/>
        </w:rPr>
        <w:t>The</w:t>
      </w:r>
      <w:r>
        <w:rPr>
          <w:spacing w:val="-4"/>
          <w:sz w:val="24"/>
        </w:rPr>
        <w:t> </w:t>
      </w:r>
      <w:r>
        <w:rPr>
          <w:sz w:val="24"/>
        </w:rPr>
        <w:t>Tribunal</w:t>
      </w:r>
      <w:r>
        <w:rPr>
          <w:spacing w:val="-4"/>
          <w:sz w:val="24"/>
        </w:rPr>
        <w:t> </w:t>
      </w:r>
      <w:r>
        <w:rPr>
          <w:sz w:val="24"/>
        </w:rPr>
        <w:t>will</w:t>
      </w:r>
      <w:r>
        <w:rPr>
          <w:spacing w:val="-4"/>
          <w:sz w:val="24"/>
        </w:rPr>
        <w:t> </w:t>
      </w:r>
      <w:r>
        <w:rPr>
          <w:sz w:val="24"/>
        </w:rPr>
        <w:t>expect</w:t>
      </w:r>
      <w:r>
        <w:rPr>
          <w:spacing w:val="-3"/>
          <w:sz w:val="24"/>
        </w:rPr>
        <w:t> </w:t>
      </w:r>
      <w:r>
        <w:rPr>
          <w:sz w:val="24"/>
        </w:rPr>
        <w:t>local</w:t>
      </w:r>
      <w:r>
        <w:rPr>
          <w:spacing w:val="-4"/>
          <w:sz w:val="24"/>
        </w:rPr>
        <w:t> </w:t>
      </w:r>
      <w:r>
        <w:rPr>
          <w:sz w:val="24"/>
        </w:rPr>
        <w:t>authorities,</w:t>
      </w:r>
      <w:r>
        <w:rPr>
          <w:spacing w:val="-3"/>
          <w:sz w:val="24"/>
        </w:rPr>
        <w:t> </w:t>
      </w:r>
      <w:r>
        <w:rPr>
          <w:sz w:val="24"/>
        </w:rPr>
        <w:t>early</w:t>
      </w:r>
      <w:r>
        <w:rPr>
          <w:spacing w:val="-4"/>
          <w:sz w:val="24"/>
        </w:rPr>
        <w:t> </w:t>
      </w:r>
      <w:r>
        <w:rPr>
          <w:sz w:val="24"/>
        </w:rPr>
        <w:t>education</w:t>
      </w:r>
      <w:r>
        <w:rPr>
          <w:spacing w:val="-4"/>
          <w:sz w:val="24"/>
        </w:rPr>
        <w:t> </w:t>
      </w:r>
      <w:r>
        <w:rPr>
          <w:sz w:val="24"/>
        </w:rPr>
        <w:t>settings, schools and colleges to be able to explain any departure from the Code, where it is relevant to the case it is considering.</w:t>
      </w:r>
    </w:p>
    <w:p>
      <w:pPr>
        <w:pStyle w:val="Heading2"/>
      </w:pPr>
      <w:bookmarkStart w:name="Changes from the SEN Code of Practice (2" w:id="16"/>
      <w:bookmarkEnd w:id="16"/>
      <w:r>
        <w:rPr>
          <w:b w:val="0"/>
        </w:rPr>
      </w:r>
      <w:bookmarkStart w:name="_bookmark7" w:id="17"/>
      <w:bookmarkEnd w:id="17"/>
      <w:r>
        <w:rPr>
          <w:b w:val="0"/>
        </w:rPr>
      </w:r>
      <w:r>
        <w:rPr>
          <w:color w:val="1F497D"/>
        </w:rPr>
        <w:t>Changes</w:t>
      </w:r>
      <w:r>
        <w:rPr>
          <w:color w:val="1F497D"/>
          <w:spacing w:val="-6"/>
        </w:rPr>
        <w:t> </w:t>
      </w:r>
      <w:r>
        <w:rPr>
          <w:color w:val="1F497D"/>
        </w:rPr>
        <w:t>from</w:t>
      </w:r>
      <w:r>
        <w:rPr>
          <w:color w:val="1F497D"/>
          <w:spacing w:val="-3"/>
        </w:rPr>
        <w:t> </w:t>
      </w:r>
      <w:r>
        <w:rPr>
          <w:color w:val="1F497D"/>
        </w:rPr>
        <w:t>the</w:t>
      </w:r>
      <w:r>
        <w:rPr>
          <w:color w:val="1F497D"/>
          <w:spacing w:val="-4"/>
        </w:rPr>
        <w:t> </w:t>
      </w:r>
      <w:r>
        <w:rPr>
          <w:color w:val="1F497D"/>
        </w:rPr>
        <w:t>SEN</w:t>
      </w:r>
      <w:r>
        <w:rPr>
          <w:color w:val="1F497D"/>
          <w:spacing w:val="-2"/>
        </w:rPr>
        <w:t> </w:t>
      </w:r>
      <w:r>
        <w:rPr>
          <w:color w:val="1F497D"/>
        </w:rPr>
        <w:t>Code</w:t>
      </w:r>
      <w:r>
        <w:rPr>
          <w:color w:val="1F497D"/>
          <w:spacing w:val="-4"/>
        </w:rPr>
        <w:t> </w:t>
      </w:r>
      <w:r>
        <w:rPr>
          <w:color w:val="1F497D"/>
        </w:rPr>
        <w:t>of</w:t>
      </w:r>
      <w:r>
        <w:rPr>
          <w:color w:val="1F497D"/>
          <w:spacing w:val="-4"/>
        </w:rPr>
        <w:t> </w:t>
      </w:r>
      <w:r>
        <w:rPr>
          <w:color w:val="1F497D"/>
        </w:rPr>
        <w:t>Practice</w:t>
      </w:r>
      <w:r>
        <w:rPr>
          <w:color w:val="1F497D"/>
          <w:spacing w:val="-3"/>
        </w:rPr>
        <w:t> </w:t>
      </w:r>
      <w:r>
        <w:rPr>
          <w:color w:val="1F497D"/>
          <w:spacing w:val="-2"/>
        </w:rPr>
        <w:t>(2001)</w:t>
      </w:r>
    </w:p>
    <w:p>
      <w:pPr>
        <w:pStyle w:val="ListParagraph"/>
        <w:numPr>
          <w:ilvl w:val="0"/>
          <w:numId w:val="2"/>
        </w:numPr>
        <w:tabs>
          <w:tab w:pos="960" w:val="left" w:leader="none"/>
        </w:tabs>
        <w:spacing w:line="288" w:lineRule="auto" w:before="119" w:after="0"/>
        <w:ind w:left="960" w:right="1568" w:hanging="525"/>
        <w:jc w:val="left"/>
        <w:rPr>
          <w:sz w:val="24"/>
        </w:rPr>
      </w:pPr>
      <w:r>
        <w:rPr>
          <w:sz w:val="24"/>
        </w:rPr>
        <w:t>The</w:t>
      </w:r>
      <w:r>
        <w:rPr>
          <w:spacing w:val="-4"/>
          <w:sz w:val="24"/>
        </w:rPr>
        <w:t> </w:t>
      </w:r>
      <w:r>
        <w:rPr>
          <w:sz w:val="24"/>
        </w:rPr>
        <w:t>main</w:t>
      </w:r>
      <w:r>
        <w:rPr>
          <w:spacing w:val="-4"/>
          <w:sz w:val="24"/>
        </w:rPr>
        <w:t> </w:t>
      </w:r>
      <w:r>
        <w:rPr>
          <w:sz w:val="24"/>
        </w:rPr>
        <w:t>changes</w:t>
      </w:r>
      <w:r>
        <w:rPr>
          <w:spacing w:val="-4"/>
          <w:sz w:val="24"/>
        </w:rPr>
        <w:t> </w:t>
      </w:r>
      <w:r>
        <w:rPr>
          <w:sz w:val="24"/>
        </w:rPr>
        <w:t>from</w:t>
      </w:r>
      <w:r>
        <w:rPr>
          <w:spacing w:val="-3"/>
          <w:sz w:val="24"/>
        </w:rPr>
        <w:t> </w:t>
      </w:r>
      <w:r>
        <w:rPr>
          <w:sz w:val="24"/>
        </w:rPr>
        <w:t>the</w:t>
      </w:r>
      <w:r>
        <w:rPr>
          <w:spacing w:val="-4"/>
          <w:sz w:val="24"/>
        </w:rPr>
        <w:t> </w:t>
      </w:r>
      <w:r>
        <w:rPr>
          <w:sz w:val="24"/>
        </w:rPr>
        <w:t>SEN</w:t>
      </w:r>
      <w:r>
        <w:rPr>
          <w:spacing w:val="-4"/>
          <w:sz w:val="24"/>
        </w:rPr>
        <w:t> </w:t>
      </w:r>
      <w:r>
        <w:rPr>
          <w:sz w:val="24"/>
        </w:rPr>
        <w:t>Code</w:t>
      </w:r>
      <w:r>
        <w:rPr>
          <w:spacing w:val="-4"/>
          <w:sz w:val="24"/>
        </w:rPr>
        <w:t> </w:t>
      </w:r>
      <w:r>
        <w:rPr>
          <w:sz w:val="24"/>
        </w:rPr>
        <w:t>of</w:t>
      </w:r>
      <w:r>
        <w:rPr>
          <w:spacing w:val="-3"/>
          <w:sz w:val="24"/>
        </w:rPr>
        <w:t> </w:t>
      </w:r>
      <w:r>
        <w:rPr>
          <w:sz w:val="24"/>
        </w:rPr>
        <w:t>Practice</w:t>
      </w:r>
      <w:r>
        <w:rPr>
          <w:spacing w:val="-4"/>
          <w:sz w:val="24"/>
        </w:rPr>
        <w:t> </w:t>
      </w:r>
      <w:r>
        <w:rPr>
          <w:sz w:val="24"/>
        </w:rPr>
        <w:t>(2001)</w:t>
      </w:r>
      <w:r>
        <w:rPr>
          <w:spacing w:val="-3"/>
          <w:sz w:val="24"/>
        </w:rPr>
        <w:t> </w:t>
      </w:r>
      <w:r>
        <w:rPr>
          <w:sz w:val="24"/>
        </w:rPr>
        <w:t>reflect</w:t>
      </w:r>
      <w:r>
        <w:rPr>
          <w:spacing w:val="-5"/>
          <w:sz w:val="24"/>
        </w:rPr>
        <w:t> </w:t>
      </w:r>
      <w:r>
        <w:rPr>
          <w:sz w:val="24"/>
        </w:rPr>
        <w:t>the</w:t>
      </w:r>
      <w:r>
        <w:rPr>
          <w:spacing w:val="-4"/>
          <w:sz w:val="24"/>
        </w:rPr>
        <w:t> </w:t>
      </w:r>
      <w:r>
        <w:rPr>
          <w:sz w:val="24"/>
        </w:rPr>
        <w:t>changes introduced by the Children and Families Act 2014. These are:</w:t>
      </w:r>
    </w:p>
    <w:p>
      <w:pPr>
        <w:spacing w:after="0" w:line="288" w:lineRule="auto"/>
        <w:jc w:val="left"/>
        <w:rPr>
          <w:sz w:val="24"/>
        </w:rPr>
        <w:sectPr>
          <w:pgSz w:w="11910" w:h="16840"/>
          <w:pgMar w:header="0" w:footer="1055" w:top="1360" w:bottom="1240" w:left="480" w:right="720"/>
        </w:sectPr>
      </w:pPr>
    </w:p>
    <w:p>
      <w:pPr>
        <w:pStyle w:val="ListParagraph"/>
        <w:numPr>
          <w:ilvl w:val="1"/>
          <w:numId w:val="2"/>
        </w:numPr>
        <w:tabs>
          <w:tab w:pos="1679" w:val="left" w:leader="none"/>
        </w:tabs>
        <w:spacing w:line="285" w:lineRule="auto" w:before="79" w:after="0"/>
        <w:ind w:left="1679" w:right="818" w:hanging="360"/>
        <w:jc w:val="left"/>
        <w:rPr>
          <w:sz w:val="24"/>
        </w:rPr>
      </w:pPr>
      <w:r>
        <w:rPr>
          <w:sz w:val="24"/>
        </w:rPr>
        <w:t>The Code of Practice (2014) covers the 0-25 age range and includes guidance</w:t>
      </w:r>
      <w:r>
        <w:rPr>
          <w:spacing w:val="-3"/>
          <w:sz w:val="24"/>
        </w:rPr>
        <w:t> </w:t>
      </w:r>
      <w:r>
        <w:rPr>
          <w:sz w:val="24"/>
        </w:rPr>
        <w:t>relating</w:t>
      </w:r>
      <w:r>
        <w:rPr>
          <w:spacing w:val="-3"/>
          <w:sz w:val="24"/>
        </w:rPr>
        <w:t> </w:t>
      </w:r>
      <w:r>
        <w:rPr>
          <w:sz w:val="24"/>
        </w:rPr>
        <w:t>to</w:t>
      </w:r>
      <w:r>
        <w:rPr>
          <w:spacing w:val="-3"/>
          <w:sz w:val="24"/>
        </w:rPr>
        <w:t> </w:t>
      </w:r>
      <w:r>
        <w:rPr>
          <w:sz w:val="24"/>
        </w:rPr>
        <w:t>disabled</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as</w:t>
      </w:r>
      <w:r>
        <w:rPr>
          <w:spacing w:val="-3"/>
          <w:sz w:val="24"/>
        </w:rPr>
        <w:t> </w:t>
      </w:r>
      <w:r>
        <w:rPr>
          <w:sz w:val="24"/>
        </w:rPr>
        <w:t>well</w:t>
      </w:r>
      <w:r>
        <w:rPr>
          <w:spacing w:val="-3"/>
          <w:sz w:val="24"/>
        </w:rPr>
        <w:t> </w:t>
      </w:r>
      <w:r>
        <w:rPr>
          <w:sz w:val="24"/>
        </w:rPr>
        <w:t>as</w:t>
      </w:r>
      <w:r>
        <w:rPr>
          <w:spacing w:val="-3"/>
          <w:sz w:val="24"/>
        </w:rPr>
        <w:t> </w:t>
      </w:r>
      <w:r>
        <w:rPr>
          <w:sz w:val="24"/>
        </w:rPr>
        <w:t>those</w:t>
      </w:r>
      <w:r>
        <w:rPr>
          <w:spacing w:val="-3"/>
          <w:sz w:val="24"/>
        </w:rPr>
        <w:t> </w:t>
      </w:r>
      <w:r>
        <w:rPr>
          <w:sz w:val="24"/>
        </w:rPr>
        <w:t>with </w:t>
      </w:r>
      <w:r>
        <w:rPr>
          <w:spacing w:val="-4"/>
          <w:sz w:val="24"/>
        </w:rPr>
        <w:t>SEN</w:t>
      </w:r>
    </w:p>
    <w:p>
      <w:pPr>
        <w:pStyle w:val="ListParagraph"/>
        <w:numPr>
          <w:ilvl w:val="1"/>
          <w:numId w:val="2"/>
        </w:numPr>
        <w:tabs>
          <w:tab w:pos="1679" w:val="left" w:leader="none"/>
        </w:tabs>
        <w:spacing w:line="283" w:lineRule="auto" w:before="242" w:after="0"/>
        <w:ind w:left="1679" w:right="805" w:hanging="360"/>
        <w:jc w:val="left"/>
        <w:rPr>
          <w:sz w:val="24"/>
        </w:rPr>
      </w:pPr>
      <w:r>
        <w:rPr>
          <w:sz w:val="24"/>
        </w:rPr>
        <w:t>There</w:t>
      </w:r>
      <w:r>
        <w:rPr>
          <w:spacing w:val="-3"/>
          <w:sz w:val="24"/>
        </w:rPr>
        <w:t> </w:t>
      </w:r>
      <w:r>
        <w:rPr>
          <w:sz w:val="24"/>
        </w:rPr>
        <w:t>is</w:t>
      </w:r>
      <w:r>
        <w:rPr>
          <w:spacing w:val="-3"/>
          <w:sz w:val="24"/>
        </w:rPr>
        <w:t> </w:t>
      </w:r>
      <w:r>
        <w:rPr>
          <w:sz w:val="24"/>
        </w:rPr>
        <w:t>a</w:t>
      </w:r>
      <w:r>
        <w:rPr>
          <w:spacing w:val="-3"/>
          <w:sz w:val="24"/>
        </w:rPr>
        <w:t> </w:t>
      </w:r>
      <w:r>
        <w:rPr>
          <w:sz w:val="24"/>
        </w:rPr>
        <w:t>clearer</w:t>
      </w:r>
      <w:r>
        <w:rPr>
          <w:spacing w:val="-2"/>
          <w:sz w:val="24"/>
        </w:rPr>
        <w:t> </w:t>
      </w:r>
      <w:r>
        <w:rPr>
          <w:sz w:val="24"/>
        </w:rPr>
        <w:t>focus</w:t>
      </w:r>
      <w:r>
        <w:rPr>
          <w:spacing w:val="-3"/>
          <w:sz w:val="24"/>
        </w:rPr>
        <w:t> </w:t>
      </w:r>
      <w:r>
        <w:rPr>
          <w:sz w:val="24"/>
        </w:rPr>
        <w:t>on</w:t>
      </w:r>
      <w:r>
        <w:rPr>
          <w:spacing w:val="-3"/>
          <w:sz w:val="24"/>
        </w:rPr>
        <w:t> </w:t>
      </w:r>
      <w:r>
        <w:rPr>
          <w:sz w:val="24"/>
        </w:rPr>
        <w:t>the</w:t>
      </w:r>
      <w:r>
        <w:rPr>
          <w:spacing w:val="-3"/>
          <w:sz w:val="24"/>
        </w:rPr>
        <w:t> </w:t>
      </w:r>
      <w:r>
        <w:rPr>
          <w:sz w:val="24"/>
        </w:rPr>
        <w:t>participation</w:t>
      </w:r>
      <w:r>
        <w:rPr>
          <w:spacing w:val="-2"/>
          <w:sz w:val="24"/>
        </w:rPr>
        <w:t> </w:t>
      </w:r>
      <w:r>
        <w:rPr>
          <w:sz w:val="24"/>
        </w:rPr>
        <w:t>of</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and parents in decision-making at individual and strategic levels</w:t>
      </w:r>
    </w:p>
    <w:p>
      <w:pPr>
        <w:pStyle w:val="ListParagraph"/>
        <w:numPr>
          <w:ilvl w:val="1"/>
          <w:numId w:val="2"/>
        </w:numPr>
        <w:tabs>
          <w:tab w:pos="1679" w:val="left" w:leader="none"/>
        </w:tabs>
        <w:spacing w:line="283" w:lineRule="auto" w:before="247" w:after="0"/>
        <w:ind w:left="1679" w:right="924" w:hanging="360"/>
        <w:jc w:val="left"/>
        <w:rPr>
          <w:sz w:val="24"/>
        </w:rPr>
      </w:pPr>
      <w:r>
        <w:rPr>
          <w:sz w:val="24"/>
        </w:rPr>
        <w:t>There</w:t>
      </w:r>
      <w:r>
        <w:rPr>
          <w:spacing w:val="-3"/>
          <w:sz w:val="24"/>
        </w:rPr>
        <w:t> </w:t>
      </w:r>
      <w:r>
        <w:rPr>
          <w:sz w:val="24"/>
        </w:rPr>
        <w:t>is</w:t>
      </w:r>
      <w:r>
        <w:rPr>
          <w:spacing w:val="-3"/>
          <w:sz w:val="24"/>
        </w:rPr>
        <w:t> </w:t>
      </w:r>
      <w:r>
        <w:rPr>
          <w:sz w:val="24"/>
        </w:rPr>
        <w:t>a</w:t>
      </w:r>
      <w:r>
        <w:rPr>
          <w:spacing w:val="-3"/>
          <w:sz w:val="24"/>
        </w:rPr>
        <w:t> </w:t>
      </w:r>
      <w:r>
        <w:rPr>
          <w:sz w:val="24"/>
        </w:rPr>
        <w:t>stronger</w:t>
      </w:r>
      <w:r>
        <w:rPr>
          <w:spacing w:val="-2"/>
          <w:sz w:val="24"/>
        </w:rPr>
        <w:t> </w:t>
      </w:r>
      <w:r>
        <w:rPr>
          <w:sz w:val="24"/>
        </w:rPr>
        <w:t>focus</w:t>
      </w:r>
      <w:r>
        <w:rPr>
          <w:spacing w:val="-3"/>
          <w:sz w:val="24"/>
        </w:rPr>
        <w:t> </w:t>
      </w:r>
      <w:r>
        <w:rPr>
          <w:sz w:val="24"/>
        </w:rPr>
        <w:t>on</w:t>
      </w:r>
      <w:r>
        <w:rPr>
          <w:spacing w:val="-3"/>
          <w:sz w:val="24"/>
        </w:rPr>
        <w:t> </w:t>
      </w:r>
      <w:r>
        <w:rPr>
          <w:sz w:val="24"/>
        </w:rPr>
        <w:t>high</w:t>
      </w:r>
      <w:r>
        <w:rPr>
          <w:spacing w:val="-2"/>
          <w:sz w:val="24"/>
        </w:rPr>
        <w:t> </w:t>
      </w:r>
      <w:r>
        <w:rPr>
          <w:sz w:val="24"/>
        </w:rPr>
        <w:t>aspirations</w:t>
      </w:r>
      <w:r>
        <w:rPr>
          <w:spacing w:val="-2"/>
          <w:sz w:val="24"/>
        </w:rPr>
        <w:t> </w:t>
      </w:r>
      <w:r>
        <w:rPr>
          <w:sz w:val="24"/>
        </w:rPr>
        <w:t>and</w:t>
      </w:r>
      <w:r>
        <w:rPr>
          <w:spacing w:val="-3"/>
          <w:sz w:val="24"/>
        </w:rPr>
        <w:t> </w:t>
      </w:r>
      <w:r>
        <w:rPr>
          <w:sz w:val="24"/>
        </w:rPr>
        <w:t>on</w:t>
      </w:r>
      <w:r>
        <w:rPr>
          <w:spacing w:val="-3"/>
          <w:sz w:val="24"/>
        </w:rPr>
        <w:t> </w:t>
      </w:r>
      <w:r>
        <w:rPr>
          <w:sz w:val="24"/>
        </w:rPr>
        <w:t>improving</w:t>
      </w:r>
      <w:r>
        <w:rPr>
          <w:spacing w:val="-3"/>
          <w:sz w:val="24"/>
        </w:rPr>
        <w:t> </w:t>
      </w:r>
      <w:r>
        <w:rPr>
          <w:sz w:val="24"/>
        </w:rPr>
        <w:t>outcomes</w:t>
      </w:r>
      <w:r>
        <w:rPr>
          <w:spacing w:val="-4"/>
          <w:sz w:val="24"/>
        </w:rPr>
        <w:t> </w:t>
      </w:r>
      <w:r>
        <w:rPr>
          <w:sz w:val="24"/>
        </w:rPr>
        <w:t>for children and young people</w:t>
      </w:r>
    </w:p>
    <w:p>
      <w:pPr>
        <w:pStyle w:val="ListParagraph"/>
        <w:numPr>
          <w:ilvl w:val="1"/>
          <w:numId w:val="2"/>
        </w:numPr>
        <w:tabs>
          <w:tab w:pos="1679" w:val="left" w:leader="none"/>
        </w:tabs>
        <w:spacing w:line="283" w:lineRule="auto" w:before="245" w:after="0"/>
        <w:ind w:left="1679" w:right="1084" w:hanging="360"/>
        <w:jc w:val="left"/>
        <w:rPr>
          <w:sz w:val="24"/>
        </w:rPr>
      </w:pPr>
      <w:r>
        <w:rPr>
          <w:sz w:val="24"/>
        </w:rPr>
        <w:t>It</w:t>
      </w:r>
      <w:r>
        <w:rPr>
          <w:spacing w:val="-2"/>
          <w:sz w:val="24"/>
        </w:rPr>
        <w:t> </w:t>
      </w:r>
      <w:r>
        <w:rPr>
          <w:sz w:val="24"/>
        </w:rPr>
        <w:t>includes</w:t>
      </w:r>
      <w:r>
        <w:rPr>
          <w:spacing w:val="-3"/>
          <w:sz w:val="24"/>
        </w:rPr>
        <w:t> </w:t>
      </w:r>
      <w:r>
        <w:rPr>
          <w:sz w:val="24"/>
        </w:rPr>
        <w:t>guidance</w:t>
      </w:r>
      <w:r>
        <w:rPr>
          <w:spacing w:val="-3"/>
          <w:sz w:val="24"/>
        </w:rPr>
        <w:t> </w:t>
      </w:r>
      <w:r>
        <w:rPr>
          <w:sz w:val="24"/>
        </w:rPr>
        <w:t>on</w:t>
      </w:r>
      <w:r>
        <w:rPr>
          <w:spacing w:val="-3"/>
          <w:sz w:val="24"/>
        </w:rPr>
        <w:t> </w:t>
      </w:r>
      <w:r>
        <w:rPr>
          <w:sz w:val="24"/>
        </w:rPr>
        <w:t>the</w:t>
      </w:r>
      <w:r>
        <w:rPr>
          <w:spacing w:val="-3"/>
          <w:sz w:val="24"/>
        </w:rPr>
        <w:t> </w:t>
      </w:r>
      <w:r>
        <w:rPr>
          <w:sz w:val="24"/>
        </w:rPr>
        <w:t>joint</w:t>
      </w:r>
      <w:r>
        <w:rPr>
          <w:spacing w:val="-4"/>
          <w:sz w:val="24"/>
        </w:rPr>
        <w:t> </w:t>
      </w:r>
      <w:r>
        <w:rPr>
          <w:sz w:val="24"/>
        </w:rPr>
        <w:t>planning</w:t>
      </w:r>
      <w:r>
        <w:rPr>
          <w:spacing w:val="-3"/>
          <w:sz w:val="24"/>
        </w:rPr>
        <w:t> </w:t>
      </w:r>
      <w:r>
        <w:rPr>
          <w:sz w:val="24"/>
        </w:rPr>
        <w:t>and</w:t>
      </w:r>
      <w:r>
        <w:rPr>
          <w:spacing w:val="-3"/>
          <w:sz w:val="24"/>
        </w:rPr>
        <w:t> </w:t>
      </w:r>
      <w:r>
        <w:rPr>
          <w:sz w:val="24"/>
        </w:rPr>
        <w:t>commissioning</w:t>
      </w:r>
      <w:r>
        <w:rPr>
          <w:spacing w:val="-3"/>
          <w:sz w:val="24"/>
        </w:rPr>
        <w:t> </w:t>
      </w:r>
      <w:r>
        <w:rPr>
          <w:sz w:val="24"/>
        </w:rPr>
        <w:t>of</w:t>
      </w:r>
      <w:r>
        <w:rPr>
          <w:spacing w:val="-2"/>
          <w:sz w:val="24"/>
        </w:rPr>
        <w:t> </w:t>
      </w:r>
      <w:r>
        <w:rPr>
          <w:sz w:val="24"/>
        </w:rPr>
        <w:t>services</w:t>
      </w:r>
      <w:r>
        <w:rPr>
          <w:spacing w:val="-3"/>
          <w:sz w:val="24"/>
        </w:rPr>
        <w:t> </w:t>
      </w:r>
      <w:r>
        <w:rPr>
          <w:sz w:val="24"/>
        </w:rPr>
        <w:t>to ensure close co-operation between education, health and social care</w:t>
      </w:r>
    </w:p>
    <w:p>
      <w:pPr>
        <w:pStyle w:val="ListParagraph"/>
        <w:numPr>
          <w:ilvl w:val="1"/>
          <w:numId w:val="2"/>
        </w:numPr>
        <w:tabs>
          <w:tab w:pos="1679" w:val="left" w:leader="none"/>
        </w:tabs>
        <w:spacing w:line="283" w:lineRule="auto" w:before="247" w:after="0"/>
        <w:ind w:left="1679" w:right="1125" w:hanging="360"/>
        <w:jc w:val="left"/>
        <w:rPr>
          <w:sz w:val="24"/>
        </w:rPr>
      </w:pPr>
      <w:r>
        <w:rPr>
          <w:sz w:val="24"/>
        </w:rPr>
        <w:t>It</w:t>
      </w:r>
      <w:r>
        <w:rPr>
          <w:spacing w:val="-3"/>
          <w:sz w:val="24"/>
        </w:rPr>
        <w:t> </w:t>
      </w:r>
      <w:r>
        <w:rPr>
          <w:sz w:val="24"/>
        </w:rPr>
        <w:t>includes</w:t>
      </w:r>
      <w:r>
        <w:rPr>
          <w:spacing w:val="-4"/>
          <w:sz w:val="24"/>
        </w:rPr>
        <w:t> </w:t>
      </w:r>
      <w:r>
        <w:rPr>
          <w:sz w:val="24"/>
        </w:rPr>
        <w:t>guidance</w:t>
      </w:r>
      <w:r>
        <w:rPr>
          <w:spacing w:val="-4"/>
          <w:sz w:val="24"/>
        </w:rPr>
        <w:t> </w:t>
      </w:r>
      <w:r>
        <w:rPr>
          <w:sz w:val="24"/>
        </w:rPr>
        <w:t>on</w:t>
      </w:r>
      <w:r>
        <w:rPr>
          <w:spacing w:val="-4"/>
          <w:sz w:val="24"/>
        </w:rPr>
        <w:t> </w:t>
      </w:r>
      <w:r>
        <w:rPr>
          <w:sz w:val="24"/>
        </w:rPr>
        <w:t>publishing</w:t>
      </w:r>
      <w:r>
        <w:rPr>
          <w:spacing w:val="-4"/>
          <w:sz w:val="24"/>
        </w:rPr>
        <w:t> </w:t>
      </w:r>
      <w:r>
        <w:rPr>
          <w:sz w:val="24"/>
        </w:rPr>
        <w:t>a</w:t>
      </w:r>
      <w:r>
        <w:rPr>
          <w:spacing w:val="-4"/>
          <w:sz w:val="24"/>
        </w:rPr>
        <w:t> </w:t>
      </w:r>
      <w:r>
        <w:rPr>
          <w:sz w:val="24"/>
        </w:rPr>
        <w:t>Local</w:t>
      </w:r>
      <w:r>
        <w:rPr>
          <w:spacing w:val="-4"/>
          <w:sz w:val="24"/>
        </w:rPr>
        <w:t> </w:t>
      </w:r>
      <w:r>
        <w:rPr>
          <w:sz w:val="24"/>
        </w:rPr>
        <w:t>Offer</w:t>
      </w:r>
      <w:r>
        <w:rPr>
          <w:spacing w:val="-3"/>
          <w:sz w:val="24"/>
        </w:rPr>
        <w:t> </w:t>
      </w:r>
      <w:r>
        <w:rPr>
          <w:sz w:val="24"/>
        </w:rPr>
        <w:t>of</w:t>
      </w:r>
      <w:r>
        <w:rPr>
          <w:spacing w:val="-3"/>
          <w:sz w:val="24"/>
        </w:rPr>
        <w:t> </w:t>
      </w:r>
      <w:r>
        <w:rPr>
          <w:sz w:val="24"/>
        </w:rPr>
        <w:t>support</w:t>
      </w:r>
      <w:r>
        <w:rPr>
          <w:spacing w:val="-3"/>
          <w:sz w:val="24"/>
        </w:rPr>
        <w:t> </w:t>
      </w:r>
      <w:r>
        <w:rPr>
          <w:sz w:val="24"/>
        </w:rPr>
        <w:t>for</w:t>
      </w:r>
      <w:r>
        <w:rPr>
          <w:spacing w:val="-3"/>
          <w:sz w:val="24"/>
        </w:rPr>
        <w:t> </w:t>
      </w:r>
      <w:r>
        <w:rPr>
          <w:sz w:val="24"/>
        </w:rPr>
        <w:t>children</w:t>
      </w:r>
      <w:r>
        <w:rPr>
          <w:spacing w:val="-4"/>
          <w:sz w:val="24"/>
        </w:rPr>
        <w:t> </w:t>
      </w:r>
      <w:r>
        <w:rPr>
          <w:sz w:val="24"/>
        </w:rPr>
        <w:t>and young people with SEN or disabilities</w:t>
      </w:r>
    </w:p>
    <w:p>
      <w:pPr>
        <w:pStyle w:val="ListParagraph"/>
        <w:numPr>
          <w:ilvl w:val="1"/>
          <w:numId w:val="2"/>
        </w:numPr>
        <w:tabs>
          <w:tab w:pos="1679" w:val="left" w:leader="none"/>
        </w:tabs>
        <w:spacing w:line="285" w:lineRule="auto" w:before="245" w:after="0"/>
        <w:ind w:left="1679" w:right="1179" w:hanging="360"/>
        <w:jc w:val="left"/>
        <w:rPr>
          <w:sz w:val="24"/>
        </w:rPr>
      </w:pPr>
      <w:r>
        <w:rPr>
          <w:sz w:val="24"/>
        </w:rPr>
        <w:t>There is new guidance for education and training settings on taking a graduated</w:t>
      </w:r>
      <w:r>
        <w:rPr>
          <w:spacing w:val="-4"/>
          <w:sz w:val="24"/>
        </w:rPr>
        <w:t> </w:t>
      </w:r>
      <w:r>
        <w:rPr>
          <w:sz w:val="24"/>
        </w:rPr>
        <w:t>approach</w:t>
      </w:r>
      <w:r>
        <w:rPr>
          <w:spacing w:val="-5"/>
          <w:sz w:val="24"/>
        </w:rPr>
        <w:t> </w:t>
      </w:r>
      <w:r>
        <w:rPr>
          <w:sz w:val="24"/>
        </w:rPr>
        <w:t>to</w:t>
      </w:r>
      <w:r>
        <w:rPr>
          <w:spacing w:val="-4"/>
          <w:sz w:val="24"/>
        </w:rPr>
        <w:t> </w:t>
      </w:r>
      <w:r>
        <w:rPr>
          <w:sz w:val="24"/>
        </w:rPr>
        <w:t>identifying</w:t>
      </w:r>
      <w:r>
        <w:rPr>
          <w:spacing w:val="-4"/>
          <w:sz w:val="24"/>
        </w:rPr>
        <w:t> </w:t>
      </w:r>
      <w:r>
        <w:rPr>
          <w:sz w:val="24"/>
        </w:rPr>
        <w:t>and</w:t>
      </w:r>
      <w:r>
        <w:rPr>
          <w:spacing w:val="-4"/>
          <w:sz w:val="24"/>
        </w:rPr>
        <w:t> </w:t>
      </w:r>
      <w:r>
        <w:rPr>
          <w:sz w:val="24"/>
        </w:rPr>
        <w:t>supporting</w:t>
      </w:r>
      <w:r>
        <w:rPr>
          <w:spacing w:val="-4"/>
          <w:sz w:val="24"/>
        </w:rPr>
        <w:t> </w:t>
      </w:r>
      <w:r>
        <w:rPr>
          <w:sz w:val="24"/>
        </w:rPr>
        <w:t>pupils</w:t>
      </w:r>
      <w:r>
        <w:rPr>
          <w:spacing w:val="-4"/>
          <w:sz w:val="24"/>
        </w:rPr>
        <w:t> </w:t>
      </w:r>
      <w:r>
        <w:rPr>
          <w:sz w:val="24"/>
        </w:rPr>
        <w:t>and</w:t>
      </w:r>
      <w:r>
        <w:rPr>
          <w:spacing w:val="-4"/>
          <w:sz w:val="24"/>
        </w:rPr>
        <w:t> </w:t>
      </w:r>
      <w:r>
        <w:rPr>
          <w:sz w:val="24"/>
        </w:rPr>
        <w:t>students</w:t>
      </w:r>
      <w:r>
        <w:rPr>
          <w:spacing w:val="-4"/>
          <w:sz w:val="24"/>
        </w:rPr>
        <w:t> </w:t>
      </w:r>
      <w:r>
        <w:rPr>
          <w:sz w:val="24"/>
        </w:rPr>
        <w:t>with SEN (to replace School Action and School Action Plus)</w:t>
      </w:r>
    </w:p>
    <w:p>
      <w:pPr>
        <w:pStyle w:val="ListParagraph"/>
        <w:numPr>
          <w:ilvl w:val="1"/>
          <w:numId w:val="2"/>
        </w:numPr>
        <w:tabs>
          <w:tab w:pos="1679" w:val="left" w:leader="none"/>
        </w:tabs>
        <w:spacing w:line="285" w:lineRule="auto" w:before="244" w:after="0"/>
        <w:ind w:left="1679" w:right="728" w:hanging="360"/>
        <w:jc w:val="left"/>
        <w:rPr>
          <w:sz w:val="24"/>
        </w:rPr>
      </w:pPr>
      <w:r>
        <w:rPr>
          <w:sz w:val="24"/>
        </w:rPr>
        <w:t>For children and young people with more complex needs a co-ordinated assessment</w:t>
      </w:r>
      <w:r>
        <w:rPr>
          <w:spacing w:val="-3"/>
          <w:sz w:val="24"/>
        </w:rPr>
        <w:t> </w:t>
      </w:r>
      <w:r>
        <w:rPr>
          <w:sz w:val="24"/>
        </w:rPr>
        <w:t>process</w:t>
      </w:r>
      <w:r>
        <w:rPr>
          <w:spacing w:val="-4"/>
          <w:sz w:val="24"/>
        </w:rPr>
        <w:t> </w:t>
      </w:r>
      <w:r>
        <w:rPr>
          <w:sz w:val="24"/>
        </w:rPr>
        <w:t>and</w:t>
      </w:r>
      <w:r>
        <w:rPr>
          <w:spacing w:val="-4"/>
          <w:sz w:val="24"/>
        </w:rPr>
        <w:t> </w:t>
      </w:r>
      <w:r>
        <w:rPr>
          <w:sz w:val="24"/>
        </w:rPr>
        <w:t>the</w:t>
      </w:r>
      <w:r>
        <w:rPr>
          <w:spacing w:val="-4"/>
          <w:sz w:val="24"/>
        </w:rPr>
        <w:t> </w:t>
      </w:r>
      <w:r>
        <w:rPr>
          <w:sz w:val="24"/>
        </w:rPr>
        <w:t>new</w:t>
      </w:r>
      <w:r>
        <w:rPr>
          <w:spacing w:val="-4"/>
          <w:sz w:val="24"/>
        </w:rPr>
        <w:t> </w:t>
      </w:r>
      <w:r>
        <w:rPr>
          <w:sz w:val="24"/>
        </w:rPr>
        <w:t>0-25</w:t>
      </w:r>
      <w:r>
        <w:rPr>
          <w:spacing w:val="-4"/>
          <w:sz w:val="24"/>
        </w:rPr>
        <w:t> </w:t>
      </w:r>
      <w:r>
        <w:rPr>
          <w:sz w:val="24"/>
        </w:rPr>
        <w:t>Education,</w:t>
      </w:r>
      <w:r>
        <w:rPr>
          <w:spacing w:val="-3"/>
          <w:sz w:val="24"/>
        </w:rPr>
        <w:t> </w:t>
      </w:r>
      <w:r>
        <w:rPr>
          <w:sz w:val="24"/>
        </w:rPr>
        <w:t>Health</w:t>
      </w:r>
      <w:r>
        <w:rPr>
          <w:spacing w:val="-5"/>
          <w:sz w:val="24"/>
        </w:rPr>
        <w:t> </w:t>
      </w:r>
      <w:r>
        <w:rPr>
          <w:sz w:val="24"/>
        </w:rPr>
        <w:t>and</w:t>
      </w:r>
      <w:r>
        <w:rPr>
          <w:spacing w:val="-4"/>
          <w:sz w:val="24"/>
        </w:rPr>
        <w:t> </w:t>
      </w:r>
      <w:r>
        <w:rPr>
          <w:sz w:val="24"/>
        </w:rPr>
        <w:t>Care</w:t>
      </w:r>
      <w:r>
        <w:rPr>
          <w:spacing w:val="-3"/>
          <w:sz w:val="24"/>
        </w:rPr>
        <w:t> </w:t>
      </w:r>
      <w:r>
        <w:rPr>
          <w:sz w:val="24"/>
        </w:rPr>
        <w:t>plan</w:t>
      </w:r>
      <w:r>
        <w:rPr>
          <w:spacing w:val="-4"/>
          <w:sz w:val="24"/>
        </w:rPr>
        <w:t> </w:t>
      </w:r>
      <w:r>
        <w:rPr>
          <w:sz w:val="24"/>
        </w:rPr>
        <w:t>(EHC plan) replace statements and Learning Difficulty Assessments (LDAs)</w:t>
      </w:r>
    </w:p>
    <w:p>
      <w:pPr>
        <w:pStyle w:val="ListParagraph"/>
        <w:numPr>
          <w:ilvl w:val="1"/>
          <w:numId w:val="2"/>
        </w:numPr>
        <w:tabs>
          <w:tab w:pos="1679" w:val="left" w:leader="none"/>
        </w:tabs>
        <w:spacing w:line="283" w:lineRule="auto" w:before="242" w:after="0"/>
        <w:ind w:left="1679" w:right="725" w:hanging="360"/>
        <w:jc w:val="left"/>
        <w:rPr>
          <w:sz w:val="24"/>
        </w:rPr>
      </w:pPr>
      <w:r>
        <w:rPr>
          <w:sz w:val="24"/>
        </w:rPr>
        <w:t>There</w:t>
      </w:r>
      <w:r>
        <w:rPr>
          <w:spacing w:val="-3"/>
          <w:sz w:val="24"/>
        </w:rPr>
        <w:t> </w:t>
      </w:r>
      <w:r>
        <w:rPr>
          <w:sz w:val="24"/>
        </w:rPr>
        <w:t>is</w:t>
      </w:r>
      <w:r>
        <w:rPr>
          <w:spacing w:val="-3"/>
          <w:sz w:val="24"/>
        </w:rPr>
        <w:t> </w:t>
      </w:r>
      <w:r>
        <w:rPr>
          <w:sz w:val="24"/>
        </w:rPr>
        <w:t>a</w:t>
      </w:r>
      <w:r>
        <w:rPr>
          <w:spacing w:val="-3"/>
          <w:sz w:val="24"/>
        </w:rPr>
        <w:t> </w:t>
      </w:r>
      <w:r>
        <w:rPr>
          <w:sz w:val="24"/>
        </w:rPr>
        <w:t>greater</w:t>
      </w:r>
      <w:r>
        <w:rPr>
          <w:spacing w:val="-2"/>
          <w:sz w:val="24"/>
        </w:rPr>
        <w:t> </w:t>
      </w:r>
      <w:r>
        <w:rPr>
          <w:sz w:val="24"/>
        </w:rPr>
        <w:t>focus</w:t>
      </w:r>
      <w:r>
        <w:rPr>
          <w:spacing w:val="-3"/>
          <w:sz w:val="24"/>
        </w:rPr>
        <w:t> </w:t>
      </w:r>
      <w:r>
        <w:rPr>
          <w:sz w:val="24"/>
        </w:rPr>
        <w:t>on</w:t>
      </w:r>
      <w:r>
        <w:rPr>
          <w:spacing w:val="-3"/>
          <w:sz w:val="24"/>
        </w:rPr>
        <w:t> </w:t>
      </w:r>
      <w:r>
        <w:rPr>
          <w:sz w:val="24"/>
        </w:rPr>
        <w:t>support</w:t>
      </w:r>
      <w:r>
        <w:rPr>
          <w:spacing w:val="-2"/>
          <w:sz w:val="24"/>
        </w:rPr>
        <w:t> </w:t>
      </w:r>
      <w:r>
        <w:rPr>
          <w:sz w:val="24"/>
        </w:rPr>
        <w:t>that</w:t>
      </w:r>
      <w:r>
        <w:rPr>
          <w:spacing w:val="-4"/>
          <w:sz w:val="24"/>
        </w:rPr>
        <w:t> </w:t>
      </w:r>
      <w:r>
        <w:rPr>
          <w:sz w:val="24"/>
        </w:rPr>
        <w:t>enables</w:t>
      </w:r>
      <w:r>
        <w:rPr>
          <w:spacing w:val="-3"/>
          <w:sz w:val="24"/>
        </w:rPr>
        <w:t> </w:t>
      </w:r>
      <w:r>
        <w:rPr>
          <w:sz w:val="24"/>
        </w:rPr>
        <w:t>those</w:t>
      </w:r>
      <w:r>
        <w:rPr>
          <w:spacing w:val="-3"/>
          <w:sz w:val="24"/>
        </w:rPr>
        <w:t> </w:t>
      </w:r>
      <w:r>
        <w:rPr>
          <w:sz w:val="24"/>
        </w:rPr>
        <w:t>with</w:t>
      </w:r>
      <w:r>
        <w:rPr>
          <w:spacing w:val="-3"/>
          <w:sz w:val="24"/>
        </w:rPr>
        <w:t> </w:t>
      </w:r>
      <w:r>
        <w:rPr>
          <w:sz w:val="24"/>
        </w:rPr>
        <w:t>SEN</w:t>
      </w:r>
      <w:r>
        <w:rPr>
          <w:spacing w:val="-3"/>
          <w:sz w:val="24"/>
        </w:rPr>
        <w:t> </w:t>
      </w:r>
      <w:r>
        <w:rPr>
          <w:sz w:val="24"/>
        </w:rPr>
        <w:t>to</w:t>
      </w:r>
      <w:r>
        <w:rPr>
          <w:spacing w:val="-3"/>
          <w:sz w:val="24"/>
        </w:rPr>
        <w:t> </w:t>
      </w:r>
      <w:r>
        <w:rPr>
          <w:sz w:val="24"/>
        </w:rPr>
        <w:t>succeed</w:t>
      </w:r>
      <w:r>
        <w:rPr>
          <w:spacing w:val="-3"/>
          <w:sz w:val="24"/>
        </w:rPr>
        <w:t> </w:t>
      </w:r>
      <w:r>
        <w:rPr>
          <w:sz w:val="24"/>
        </w:rPr>
        <w:t>in their education and make a successful transition to adulthood</w:t>
      </w:r>
    </w:p>
    <w:p>
      <w:pPr>
        <w:pStyle w:val="ListParagraph"/>
        <w:numPr>
          <w:ilvl w:val="1"/>
          <w:numId w:val="2"/>
        </w:numPr>
        <w:tabs>
          <w:tab w:pos="1679" w:val="left" w:leader="none"/>
        </w:tabs>
        <w:spacing w:line="240" w:lineRule="auto" w:before="246" w:after="0"/>
        <w:ind w:left="1679" w:right="0" w:hanging="360"/>
        <w:jc w:val="left"/>
        <w:rPr>
          <w:sz w:val="24"/>
        </w:rPr>
      </w:pPr>
      <w:r>
        <w:rPr>
          <w:sz w:val="24"/>
        </w:rPr>
        <w:t>Information</w:t>
      </w:r>
      <w:r>
        <w:rPr>
          <w:spacing w:val="-7"/>
          <w:sz w:val="24"/>
        </w:rPr>
        <w:t> </w:t>
      </w:r>
      <w:r>
        <w:rPr>
          <w:sz w:val="24"/>
        </w:rPr>
        <w:t>is</w:t>
      </w:r>
      <w:r>
        <w:rPr>
          <w:spacing w:val="-3"/>
          <w:sz w:val="24"/>
        </w:rPr>
        <w:t> </w:t>
      </w:r>
      <w:r>
        <w:rPr>
          <w:sz w:val="24"/>
        </w:rPr>
        <w:t>provided</w:t>
      </w:r>
      <w:r>
        <w:rPr>
          <w:spacing w:val="-2"/>
          <w:sz w:val="24"/>
        </w:rPr>
        <w:t> </w:t>
      </w:r>
      <w:r>
        <w:rPr>
          <w:sz w:val="24"/>
        </w:rPr>
        <w:t>on</w:t>
      </w:r>
      <w:r>
        <w:rPr>
          <w:spacing w:val="-3"/>
          <w:sz w:val="24"/>
        </w:rPr>
        <w:t> </w:t>
      </w:r>
      <w:r>
        <w:rPr>
          <w:sz w:val="24"/>
        </w:rPr>
        <w:t>relevant</w:t>
      </w:r>
      <w:r>
        <w:rPr>
          <w:spacing w:val="-2"/>
          <w:sz w:val="24"/>
        </w:rPr>
        <w:t> </w:t>
      </w:r>
      <w:r>
        <w:rPr>
          <w:sz w:val="24"/>
        </w:rPr>
        <w:t>duties</w:t>
      </w:r>
      <w:r>
        <w:rPr>
          <w:spacing w:val="-4"/>
          <w:sz w:val="24"/>
        </w:rPr>
        <w:t> </w:t>
      </w:r>
      <w:r>
        <w:rPr>
          <w:sz w:val="24"/>
        </w:rPr>
        <w:t>under</w:t>
      </w:r>
      <w:r>
        <w:rPr>
          <w:spacing w:val="-2"/>
          <w:sz w:val="24"/>
        </w:rPr>
        <w:t> </w:t>
      </w:r>
      <w:r>
        <w:rPr>
          <w:sz w:val="24"/>
        </w:rPr>
        <w:t>the</w:t>
      </w:r>
      <w:r>
        <w:rPr>
          <w:spacing w:val="-3"/>
          <w:sz w:val="24"/>
        </w:rPr>
        <w:t> </w:t>
      </w:r>
      <w:r>
        <w:rPr>
          <w:sz w:val="24"/>
        </w:rPr>
        <w:t>Equality</w:t>
      </w:r>
      <w:r>
        <w:rPr>
          <w:spacing w:val="-3"/>
          <w:sz w:val="24"/>
        </w:rPr>
        <w:t> </w:t>
      </w:r>
      <w:r>
        <w:rPr>
          <w:sz w:val="24"/>
        </w:rPr>
        <w:t>Act</w:t>
      </w:r>
      <w:r>
        <w:rPr>
          <w:spacing w:val="-2"/>
          <w:sz w:val="24"/>
        </w:rPr>
        <w:t> </w:t>
      </w:r>
      <w:r>
        <w:rPr>
          <w:spacing w:val="-4"/>
          <w:sz w:val="24"/>
        </w:rPr>
        <w:t>2010</w:t>
      </w:r>
    </w:p>
    <w:p>
      <w:pPr>
        <w:pStyle w:val="BodyText"/>
        <w:spacing w:before="18"/>
        <w:ind w:left="0" w:firstLine="0"/>
      </w:pPr>
    </w:p>
    <w:p>
      <w:pPr>
        <w:pStyle w:val="ListParagraph"/>
        <w:numPr>
          <w:ilvl w:val="1"/>
          <w:numId w:val="2"/>
        </w:numPr>
        <w:tabs>
          <w:tab w:pos="1679" w:val="left" w:leader="none"/>
        </w:tabs>
        <w:spacing w:line="240" w:lineRule="auto" w:before="0" w:after="0"/>
        <w:ind w:left="1679" w:right="0" w:hanging="360"/>
        <w:jc w:val="left"/>
        <w:rPr>
          <w:sz w:val="24"/>
        </w:rPr>
      </w:pPr>
      <w:r>
        <w:rPr>
          <w:sz w:val="24"/>
        </w:rPr>
        <w:t>Information</w:t>
      </w:r>
      <w:r>
        <w:rPr>
          <w:spacing w:val="-6"/>
          <w:sz w:val="24"/>
        </w:rPr>
        <w:t> </w:t>
      </w:r>
      <w:r>
        <w:rPr>
          <w:sz w:val="24"/>
        </w:rPr>
        <w:t>is</w:t>
      </w:r>
      <w:r>
        <w:rPr>
          <w:spacing w:val="-3"/>
          <w:sz w:val="24"/>
        </w:rPr>
        <w:t> </w:t>
      </w:r>
      <w:r>
        <w:rPr>
          <w:sz w:val="24"/>
        </w:rPr>
        <w:t>provided</w:t>
      </w:r>
      <w:r>
        <w:rPr>
          <w:spacing w:val="-2"/>
          <w:sz w:val="24"/>
        </w:rPr>
        <w:t> </w:t>
      </w:r>
      <w:r>
        <w:rPr>
          <w:sz w:val="24"/>
        </w:rPr>
        <w:t>on</w:t>
      </w:r>
      <w:r>
        <w:rPr>
          <w:spacing w:val="-3"/>
          <w:sz w:val="24"/>
        </w:rPr>
        <w:t> </w:t>
      </w:r>
      <w:r>
        <w:rPr>
          <w:sz w:val="24"/>
        </w:rPr>
        <w:t>relevant</w:t>
      </w:r>
      <w:r>
        <w:rPr>
          <w:spacing w:val="-2"/>
          <w:sz w:val="24"/>
        </w:rPr>
        <w:t> </w:t>
      </w:r>
      <w:r>
        <w:rPr>
          <w:sz w:val="24"/>
        </w:rPr>
        <w:t>provisions</w:t>
      </w:r>
      <w:r>
        <w:rPr>
          <w:spacing w:val="-3"/>
          <w:sz w:val="24"/>
        </w:rPr>
        <w:t> </w:t>
      </w:r>
      <w:r>
        <w:rPr>
          <w:sz w:val="24"/>
        </w:rPr>
        <w:t>of</w:t>
      </w:r>
      <w:r>
        <w:rPr>
          <w:spacing w:val="-4"/>
          <w:sz w:val="24"/>
        </w:rPr>
        <w:t> </w:t>
      </w:r>
      <w:r>
        <w:rPr>
          <w:sz w:val="24"/>
        </w:rPr>
        <w:t>the</w:t>
      </w:r>
      <w:r>
        <w:rPr>
          <w:spacing w:val="-3"/>
          <w:sz w:val="24"/>
        </w:rPr>
        <w:t> </w:t>
      </w:r>
      <w:r>
        <w:rPr>
          <w:sz w:val="24"/>
        </w:rPr>
        <w:t>Mental</w:t>
      </w:r>
      <w:r>
        <w:rPr>
          <w:spacing w:val="-3"/>
          <w:sz w:val="24"/>
        </w:rPr>
        <w:t> </w:t>
      </w:r>
      <w:r>
        <w:rPr>
          <w:sz w:val="24"/>
        </w:rPr>
        <w:t>Capacity</w:t>
      </w:r>
      <w:r>
        <w:rPr>
          <w:spacing w:val="-3"/>
          <w:sz w:val="24"/>
        </w:rPr>
        <w:t> </w:t>
      </w:r>
      <w:r>
        <w:rPr>
          <w:sz w:val="24"/>
        </w:rPr>
        <w:t>Act</w:t>
      </w:r>
      <w:r>
        <w:rPr>
          <w:spacing w:val="-1"/>
          <w:sz w:val="24"/>
        </w:rPr>
        <w:t> </w:t>
      </w:r>
      <w:r>
        <w:rPr>
          <w:spacing w:val="-4"/>
          <w:sz w:val="24"/>
        </w:rPr>
        <w:t>2005</w:t>
      </w:r>
    </w:p>
    <w:p>
      <w:pPr>
        <w:pStyle w:val="BodyText"/>
        <w:spacing w:before="16"/>
        <w:ind w:left="0" w:firstLine="0"/>
      </w:pPr>
    </w:p>
    <w:p>
      <w:pPr>
        <w:pStyle w:val="ListParagraph"/>
        <w:numPr>
          <w:ilvl w:val="1"/>
          <w:numId w:val="2"/>
        </w:numPr>
        <w:tabs>
          <w:tab w:pos="1679" w:val="left" w:leader="none"/>
        </w:tabs>
        <w:spacing w:line="283" w:lineRule="auto" w:before="1" w:after="0"/>
        <w:ind w:left="1679" w:right="1152" w:hanging="360"/>
        <w:jc w:val="left"/>
        <w:rPr>
          <w:sz w:val="24"/>
        </w:rPr>
      </w:pPr>
      <w:r>
        <w:rPr>
          <w:sz w:val="24"/>
        </w:rPr>
        <w:t>There</w:t>
      </w:r>
      <w:r>
        <w:rPr>
          <w:spacing w:val="-4"/>
          <w:sz w:val="24"/>
        </w:rPr>
        <w:t> </w:t>
      </w:r>
      <w:r>
        <w:rPr>
          <w:sz w:val="24"/>
        </w:rPr>
        <w:t>is</w:t>
      </w:r>
      <w:r>
        <w:rPr>
          <w:spacing w:val="-4"/>
          <w:sz w:val="24"/>
        </w:rPr>
        <w:t> </w:t>
      </w:r>
      <w:r>
        <w:rPr>
          <w:sz w:val="24"/>
        </w:rPr>
        <w:t>new</w:t>
      </w:r>
      <w:r>
        <w:rPr>
          <w:spacing w:val="-4"/>
          <w:sz w:val="24"/>
        </w:rPr>
        <w:t> </w:t>
      </w:r>
      <w:r>
        <w:rPr>
          <w:sz w:val="24"/>
        </w:rPr>
        <w:t>guidance</w:t>
      </w:r>
      <w:r>
        <w:rPr>
          <w:spacing w:val="-3"/>
          <w:sz w:val="24"/>
        </w:rPr>
        <w:t> </w:t>
      </w:r>
      <w:r>
        <w:rPr>
          <w:sz w:val="24"/>
        </w:rPr>
        <w:t>on</w:t>
      </w:r>
      <w:r>
        <w:rPr>
          <w:spacing w:val="-4"/>
          <w:sz w:val="24"/>
        </w:rPr>
        <w:t> </w:t>
      </w:r>
      <w:r>
        <w:rPr>
          <w:sz w:val="24"/>
        </w:rPr>
        <w:t>supporting</w:t>
      </w:r>
      <w:r>
        <w:rPr>
          <w:spacing w:val="-4"/>
          <w:sz w:val="24"/>
        </w:rPr>
        <w:t> </w:t>
      </w:r>
      <w:r>
        <w:rPr>
          <w:sz w:val="24"/>
        </w:rPr>
        <w:t>children</w:t>
      </w:r>
      <w:r>
        <w:rPr>
          <w:spacing w:val="-3"/>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with</w:t>
      </w:r>
      <w:r>
        <w:rPr>
          <w:spacing w:val="-4"/>
          <w:sz w:val="24"/>
        </w:rPr>
        <w:t> </w:t>
      </w:r>
      <w:r>
        <w:rPr>
          <w:sz w:val="24"/>
        </w:rPr>
        <w:t>SEN who are in youth custody.</w:t>
      </w:r>
    </w:p>
    <w:p>
      <w:pPr>
        <w:pStyle w:val="Heading2"/>
        <w:spacing w:before="247"/>
      </w:pPr>
      <w:bookmarkStart w:name="Implementation of the Code of Practice" w:id="18"/>
      <w:bookmarkEnd w:id="18"/>
      <w:r>
        <w:rPr>
          <w:b w:val="0"/>
        </w:rPr>
      </w:r>
      <w:bookmarkStart w:name="_bookmark8" w:id="19"/>
      <w:bookmarkEnd w:id="19"/>
      <w:r>
        <w:rPr>
          <w:b w:val="0"/>
        </w:rPr>
      </w:r>
      <w:r>
        <w:rPr>
          <w:color w:val="1F497D"/>
        </w:rPr>
        <w:t>Implementation</w:t>
      </w:r>
      <w:r>
        <w:rPr>
          <w:color w:val="1F497D"/>
          <w:spacing w:val="-7"/>
        </w:rPr>
        <w:t> </w:t>
      </w:r>
      <w:r>
        <w:rPr>
          <w:color w:val="1F497D"/>
        </w:rPr>
        <w:t>of</w:t>
      </w:r>
      <w:r>
        <w:rPr>
          <w:color w:val="1F497D"/>
          <w:spacing w:val="-4"/>
        </w:rPr>
        <w:t> </w:t>
      </w:r>
      <w:r>
        <w:rPr>
          <w:color w:val="1F497D"/>
        </w:rPr>
        <w:t>the</w:t>
      </w:r>
      <w:r>
        <w:rPr>
          <w:color w:val="1F497D"/>
          <w:spacing w:val="-4"/>
        </w:rPr>
        <w:t> </w:t>
      </w:r>
      <w:r>
        <w:rPr>
          <w:color w:val="1F497D"/>
        </w:rPr>
        <w:t>Code</w:t>
      </w:r>
      <w:r>
        <w:rPr>
          <w:color w:val="1F497D"/>
          <w:spacing w:val="-4"/>
        </w:rPr>
        <w:t> </w:t>
      </w:r>
      <w:r>
        <w:rPr>
          <w:color w:val="1F497D"/>
        </w:rPr>
        <w:t>of</w:t>
      </w:r>
      <w:r>
        <w:rPr>
          <w:color w:val="1F497D"/>
          <w:spacing w:val="-4"/>
        </w:rPr>
        <w:t> </w:t>
      </w:r>
      <w:r>
        <w:rPr>
          <w:color w:val="1F497D"/>
          <w:spacing w:val="-2"/>
        </w:rPr>
        <w:t>Practice</w:t>
      </w:r>
    </w:p>
    <w:p>
      <w:pPr>
        <w:pStyle w:val="Heading3"/>
        <w:spacing w:before="200"/>
      </w:pPr>
      <w:bookmarkStart w:name="Implementation" w:id="20"/>
      <w:bookmarkEnd w:id="20"/>
      <w:r>
        <w:rPr>
          <w:b w:val="0"/>
        </w:rPr>
      </w:r>
      <w:r>
        <w:rPr>
          <w:color w:val="1F497D"/>
          <w:spacing w:val="-2"/>
        </w:rPr>
        <w:t>Implementation</w:t>
      </w:r>
    </w:p>
    <w:p>
      <w:pPr>
        <w:pStyle w:val="ListParagraph"/>
        <w:numPr>
          <w:ilvl w:val="0"/>
          <w:numId w:val="2"/>
        </w:numPr>
        <w:tabs>
          <w:tab w:pos="960" w:val="left" w:leader="none"/>
        </w:tabs>
        <w:spacing w:line="288" w:lineRule="auto" w:before="167" w:after="0"/>
        <w:ind w:left="960" w:right="724" w:hanging="578"/>
        <w:jc w:val="left"/>
        <w:rPr>
          <w:sz w:val="24"/>
        </w:rPr>
      </w:pPr>
      <w:r>
        <w:rPr>
          <w:sz w:val="24"/>
        </w:rPr>
        <w:t>From</w:t>
      </w:r>
      <w:r>
        <w:rPr>
          <w:spacing w:val="-2"/>
          <w:sz w:val="24"/>
        </w:rPr>
        <w:t> </w:t>
      </w:r>
      <w:r>
        <w:rPr>
          <w:sz w:val="24"/>
        </w:rPr>
        <w:t>1</w:t>
      </w:r>
      <w:r>
        <w:rPr>
          <w:spacing w:val="-3"/>
          <w:sz w:val="24"/>
        </w:rPr>
        <w:t> </w:t>
      </w:r>
      <w:r>
        <w:rPr>
          <w:sz w:val="24"/>
        </w:rPr>
        <w:t>September</w:t>
      </w:r>
      <w:r>
        <w:rPr>
          <w:spacing w:val="-2"/>
          <w:sz w:val="24"/>
        </w:rPr>
        <w:t> </w:t>
      </w:r>
      <w:r>
        <w:rPr>
          <w:sz w:val="24"/>
        </w:rPr>
        <w:t>2014</w:t>
      </w:r>
      <w:r>
        <w:rPr>
          <w:spacing w:val="-3"/>
          <w:sz w:val="24"/>
        </w:rPr>
        <w:t> </w:t>
      </w:r>
      <w:r>
        <w:rPr>
          <w:sz w:val="24"/>
        </w:rPr>
        <w:t>the</w:t>
      </w:r>
      <w:r>
        <w:rPr>
          <w:spacing w:val="-3"/>
          <w:sz w:val="24"/>
        </w:rPr>
        <w:t> </w:t>
      </w:r>
      <w:r>
        <w:rPr>
          <w:sz w:val="24"/>
        </w:rPr>
        <w:t>majority</w:t>
      </w:r>
      <w:r>
        <w:rPr>
          <w:spacing w:val="-3"/>
          <w:sz w:val="24"/>
        </w:rPr>
        <w:t> </w:t>
      </w:r>
      <w:r>
        <w:rPr>
          <w:sz w:val="24"/>
        </w:rPr>
        <w:t>of</w:t>
      </w:r>
      <w:r>
        <w:rPr>
          <w:spacing w:val="-2"/>
          <w:sz w:val="24"/>
        </w:rPr>
        <w:t> </w:t>
      </w:r>
      <w:r>
        <w:rPr>
          <w:sz w:val="24"/>
        </w:rPr>
        <w:t>Part</w:t>
      </w:r>
      <w:r>
        <w:rPr>
          <w:spacing w:val="-4"/>
          <w:sz w:val="24"/>
        </w:rPr>
        <w:t> </w:t>
      </w:r>
      <w:r>
        <w:rPr>
          <w:sz w:val="24"/>
        </w:rPr>
        <w:t>3</w:t>
      </w:r>
      <w:r>
        <w:rPr>
          <w:spacing w:val="-3"/>
          <w:sz w:val="24"/>
        </w:rPr>
        <w:t> </w:t>
      </w:r>
      <w:r>
        <w:rPr>
          <w:sz w:val="24"/>
        </w:rPr>
        <w:t>of</w:t>
      </w:r>
      <w:r>
        <w:rPr>
          <w:spacing w:val="-4"/>
          <w:sz w:val="24"/>
        </w:rPr>
        <w:t> </w:t>
      </w:r>
      <w:r>
        <w:rPr>
          <w:sz w:val="24"/>
        </w:rPr>
        <w:t>the</w:t>
      </w:r>
      <w:r>
        <w:rPr>
          <w:spacing w:val="-3"/>
          <w:sz w:val="24"/>
        </w:rPr>
        <w:t> </w:t>
      </w:r>
      <w:r>
        <w:rPr>
          <w:sz w:val="24"/>
        </w:rPr>
        <w:t>Children</w:t>
      </w:r>
      <w:r>
        <w:rPr>
          <w:spacing w:val="-3"/>
          <w:sz w:val="24"/>
        </w:rPr>
        <w:t> </w:t>
      </w:r>
      <w:r>
        <w:rPr>
          <w:sz w:val="24"/>
        </w:rPr>
        <w:t>and</w:t>
      </w:r>
      <w:r>
        <w:rPr>
          <w:spacing w:val="-2"/>
          <w:sz w:val="24"/>
        </w:rPr>
        <w:t> </w:t>
      </w:r>
      <w:r>
        <w:rPr>
          <w:sz w:val="24"/>
        </w:rPr>
        <w:t>Families</w:t>
      </w:r>
      <w:r>
        <w:rPr>
          <w:spacing w:val="-3"/>
          <w:sz w:val="24"/>
        </w:rPr>
        <w:t> </w:t>
      </w:r>
      <w:r>
        <w:rPr>
          <w:sz w:val="24"/>
        </w:rPr>
        <w:t>Act</w:t>
      </w:r>
      <w:r>
        <w:rPr>
          <w:spacing w:val="-2"/>
          <w:sz w:val="24"/>
        </w:rPr>
        <w:t> </w:t>
      </w:r>
      <w:r>
        <w:rPr>
          <w:sz w:val="24"/>
        </w:rPr>
        <w:t>2014, its associated regulations and this Code of Practice will be in force, subject to any transitional arrangements.</w:t>
      </w:r>
    </w:p>
    <w:p>
      <w:pPr>
        <w:pStyle w:val="ListParagraph"/>
        <w:numPr>
          <w:ilvl w:val="0"/>
          <w:numId w:val="2"/>
        </w:numPr>
        <w:tabs>
          <w:tab w:pos="960" w:val="left" w:leader="none"/>
        </w:tabs>
        <w:spacing w:line="288" w:lineRule="auto" w:before="239" w:after="0"/>
        <w:ind w:left="960" w:right="1366" w:hanging="632"/>
        <w:jc w:val="left"/>
        <w:rPr>
          <w:sz w:val="24"/>
        </w:rPr>
      </w:pPr>
      <w:r>
        <w:rPr>
          <w:sz w:val="24"/>
        </w:rPr>
        <w:t>From</w:t>
      </w:r>
      <w:r>
        <w:rPr>
          <w:spacing w:val="-3"/>
          <w:sz w:val="24"/>
        </w:rPr>
        <w:t> </w:t>
      </w:r>
      <w:r>
        <w:rPr>
          <w:sz w:val="24"/>
        </w:rPr>
        <w:t>1</w:t>
      </w:r>
      <w:r>
        <w:rPr>
          <w:spacing w:val="-4"/>
          <w:sz w:val="24"/>
        </w:rPr>
        <w:t> </w:t>
      </w:r>
      <w:r>
        <w:rPr>
          <w:sz w:val="24"/>
        </w:rPr>
        <w:t>September</w:t>
      </w:r>
      <w:r>
        <w:rPr>
          <w:spacing w:val="-3"/>
          <w:sz w:val="24"/>
        </w:rPr>
        <w:t> </w:t>
      </w:r>
      <w:r>
        <w:rPr>
          <w:sz w:val="24"/>
        </w:rPr>
        <w:t>2014</w:t>
      </w:r>
      <w:r>
        <w:rPr>
          <w:spacing w:val="-4"/>
          <w:sz w:val="24"/>
        </w:rPr>
        <w:t> </w:t>
      </w:r>
      <w:r>
        <w:rPr>
          <w:sz w:val="24"/>
        </w:rPr>
        <w:t>all</w:t>
      </w:r>
      <w:r>
        <w:rPr>
          <w:spacing w:val="-4"/>
          <w:sz w:val="24"/>
        </w:rPr>
        <w:t> </w:t>
      </w:r>
      <w:r>
        <w:rPr>
          <w:sz w:val="24"/>
        </w:rPr>
        <w:t>the</w:t>
      </w:r>
      <w:r>
        <w:rPr>
          <w:spacing w:val="-4"/>
          <w:sz w:val="24"/>
        </w:rPr>
        <w:t> </w:t>
      </w:r>
      <w:r>
        <w:rPr>
          <w:sz w:val="24"/>
        </w:rPr>
        <w:t>organisations</w:t>
      </w:r>
      <w:r>
        <w:rPr>
          <w:spacing w:val="-4"/>
          <w:sz w:val="24"/>
        </w:rPr>
        <w:t> </w:t>
      </w:r>
      <w:r>
        <w:rPr>
          <w:sz w:val="24"/>
        </w:rPr>
        <w:t>listed</w:t>
      </w:r>
      <w:r>
        <w:rPr>
          <w:spacing w:val="-5"/>
          <w:sz w:val="24"/>
        </w:rPr>
        <w:t> </w:t>
      </w:r>
      <w:r>
        <w:rPr>
          <w:sz w:val="24"/>
        </w:rPr>
        <w:t>in</w:t>
      </w:r>
      <w:r>
        <w:rPr>
          <w:spacing w:val="-4"/>
          <w:sz w:val="24"/>
        </w:rPr>
        <w:t> </w:t>
      </w:r>
      <w:r>
        <w:rPr>
          <w:sz w:val="24"/>
        </w:rPr>
        <w:t>paragraph</w:t>
      </w:r>
      <w:r>
        <w:rPr>
          <w:spacing w:val="-4"/>
          <w:sz w:val="24"/>
        </w:rPr>
        <w:t> </w:t>
      </w:r>
      <w:r>
        <w:rPr>
          <w:sz w:val="24"/>
        </w:rPr>
        <w:t>iv.</w:t>
      </w:r>
      <w:r>
        <w:rPr>
          <w:spacing w:val="-3"/>
          <w:sz w:val="24"/>
        </w:rPr>
        <w:t> </w:t>
      </w:r>
      <w:r>
        <w:rPr>
          <w:b/>
          <w:sz w:val="24"/>
        </w:rPr>
        <w:t>must</w:t>
      </w:r>
      <w:r>
        <w:rPr>
          <w:b/>
          <w:spacing w:val="-3"/>
          <w:sz w:val="24"/>
        </w:rPr>
        <w:t> </w:t>
      </w:r>
      <w:r>
        <w:rPr>
          <w:sz w:val="24"/>
        </w:rPr>
        <w:t>have regard to this Code of Practice.</w:t>
      </w:r>
    </w:p>
    <w:p>
      <w:pPr>
        <w:spacing w:after="0" w:line="288" w:lineRule="auto"/>
        <w:jc w:val="left"/>
        <w:rPr>
          <w:sz w:val="24"/>
        </w:rPr>
        <w:sectPr>
          <w:pgSz w:w="11910" w:h="16840"/>
          <w:pgMar w:header="0" w:footer="1055" w:top="1340" w:bottom="1240" w:left="480" w:right="720"/>
        </w:sectPr>
      </w:pPr>
    </w:p>
    <w:p>
      <w:pPr>
        <w:pStyle w:val="ListParagraph"/>
        <w:numPr>
          <w:ilvl w:val="0"/>
          <w:numId w:val="2"/>
        </w:numPr>
        <w:tabs>
          <w:tab w:pos="960" w:val="left" w:leader="none"/>
        </w:tabs>
        <w:spacing w:line="288" w:lineRule="auto" w:before="78" w:after="0"/>
        <w:ind w:left="960" w:right="725" w:hanging="525"/>
        <w:jc w:val="left"/>
        <w:rPr>
          <w:sz w:val="24"/>
        </w:rPr>
      </w:pPr>
      <w:r>
        <w:rPr>
          <w:sz w:val="24"/>
        </w:rPr>
        <w:t>Subject</w:t>
      </w:r>
      <w:r>
        <w:rPr>
          <w:spacing w:val="-3"/>
          <w:sz w:val="24"/>
        </w:rPr>
        <w:t> </w:t>
      </w:r>
      <w:r>
        <w:rPr>
          <w:sz w:val="24"/>
        </w:rPr>
        <w:t>to</w:t>
      </w:r>
      <w:r>
        <w:rPr>
          <w:spacing w:val="-5"/>
          <w:sz w:val="24"/>
        </w:rPr>
        <w:t> </w:t>
      </w:r>
      <w:r>
        <w:rPr>
          <w:sz w:val="24"/>
        </w:rPr>
        <w:t>any</w:t>
      </w:r>
      <w:r>
        <w:rPr>
          <w:spacing w:val="-4"/>
          <w:sz w:val="24"/>
        </w:rPr>
        <w:t> </w:t>
      </w:r>
      <w:r>
        <w:rPr>
          <w:sz w:val="24"/>
        </w:rPr>
        <w:t>transitional</w:t>
      </w:r>
      <w:r>
        <w:rPr>
          <w:spacing w:val="-4"/>
          <w:sz w:val="24"/>
        </w:rPr>
        <w:t> </w:t>
      </w:r>
      <w:r>
        <w:rPr>
          <w:sz w:val="24"/>
        </w:rPr>
        <w:t>arrangements</w:t>
      </w:r>
      <w:r>
        <w:rPr>
          <w:spacing w:val="-4"/>
          <w:sz w:val="24"/>
        </w:rPr>
        <w:t> </w:t>
      </w:r>
      <w:r>
        <w:rPr>
          <w:sz w:val="24"/>
        </w:rPr>
        <w:t>made,</w:t>
      </w:r>
      <w:r>
        <w:rPr>
          <w:spacing w:val="-3"/>
          <w:sz w:val="24"/>
        </w:rPr>
        <w:t> </w:t>
      </w:r>
      <w:r>
        <w:rPr>
          <w:sz w:val="24"/>
        </w:rPr>
        <w:t>from</w:t>
      </w:r>
      <w:r>
        <w:rPr>
          <w:spacing w:val="-5"/>
          <w:sz w:val="24"/>
        </w:rPr>
        <w:t> </w:t>
      </w:r>
      <w:r>
        <w:rPr>
          <w:sz w:val="24"/>
        </w:rPr>
        <w:t>that</w:t>
      </w:r>
      <w:r>
        <w:rPr>
          <w:spacing w:val="-3"/>
          <w:sz w:val="24"/>
        </w:rPr>
        <w:t> </w:t>
      </w:r>
      <w:r>
        <w:rPr>
          <w:sz w:val="24"/>
        </w:rPr>
        <w:t>date</w:t>
      </w:r>
      <w:r>
        <w:rPr>
          <w:spacing w:val="-4"/>
          <w:sz w:val="24"/>
        </w:rPr>
        <w:t> </w:t>
      </w:r>
      <w:r>
        <w:rPr>
          <w:sz w:val="24"/>
        </w:rPr>
        <w:t>the</w:t>
      </w:r>
      <w:r>
        <w:rPr>
          <w:spacing w:val="-5"/>
          <w:sz w:val="24"/>
        </w:rPr>
        <w:t> </w:t>
      </w:r>
      <w:r>
        <w:rPr>
          <w:sz w:val="24"/>
        </w:rPr>
        <w:t>following</w:t>
      </w:r>
      <w:r>
        <w:rPr>
          <w:spacing w:val="-4"/>
          <w:sz w:val="24"/>
        </w:rPr>
        <w:t> </w:t>
      </w:r>
      <w:r>
        <w:rPr>
          <w:sz w:val="24"/>
        </w:rPr>
        <w:t>guidance will cease to have effect:</w:t>
      </w:r>
    </w:p>
    <w:p>
      <w:pPr>
        <w:pStyle w:val="ListParagraph"/>
        <w:numPr>
          <w:ilvl w:val="1"/>
          <w:numId w:val="2"/>
        </w:numPr>
        <w:tabs>
          <w:tab w:pos="1679" w:val="left" w:leader="none"/>
        </w:tabs>
        <w:spacing w:line="240" w:lineRule="auto" w:before="241" w:after="0"/>
        <w:ind w:left="1679" w:right="0" w:hanging="359"/>
        <w:jc w:val="left"/>
        <w:rPr>
          <w:sz w:val="24"/>
        </w:rPr>
      </w:pPr>
      <w:r>
        <w:rPr>
          <w:sz w:val="24"/>
        </w:rPr>
        <w:t>SEN</w:t>
      </w:r>
      <w:r>
        <w:rPr>
          <w:spacing w:val="-2"/>
          <w:sz w:val="24"/>
        </w:rPr>
        <w:t> </w:t>
      </w:r>
      <w:r>
        <w:rPr>
          <w:sz w:val="24"/>
        </w:rPr>
        <w:t>Code</w:t>
      </w:r>
      <w:r>
        <w:rPr>
          <w:spacing w:val="-2"/>
          <w:sz w:val="24"/>
        </w:rPr>
        <w:t> </w:t>
      </w:r>
      <w:r>
        <w:rPr>
          <w:sz w:val="24"/>
        </w:rPr>
        <w:t>of</w:t>
      </w:r>
      <w:r>
        <w:rPr>
          <w:spacing w:val="-2"/>
          <w:sz w:val="24"/>
        </w:rPr>
        <w:t> </w:t>
      </w:r>
      <w:r>
        <w:rPr>
          <w:sz w:val="24"/>
        </w:rPr>
        <w:t>Practice</w:t>
      </w:r>
      <w:r>
        <w:rPr>
          <w:spacing w:val="-2"/>
          <w:sz w:val="24"/>
        </w:rPr>
        <w:t> (2001)</w:t>
      </w:r>
    </w:p>
    <w:p>
      <w:pPr>
        <w:pStyle w:val="BodyText"/>
        <w:spacing w:before="16"/>
        <w:ind w:left="0" w:firstLine="0"/>
      </w:pPr>
    </w:p>
    <w:p>
      <w:pPr>
        <w:pStyle w:val="ListParagraph"/>
        <w:numPr>
          <w:ilvl w:val="1"/>
          <w:numId w:val="2"/>
        </w:numPr>
        <w:tabs>
          <w:tab w:pos="1679" w:val="left" w:leader="none"/>
        </w:tabs>
        <w:spacing w:line="240" w:lineRule="auto" w:before="1" w:after="0"/>
        <w:ind w:left="1679" w:right="0" w:hanging="359"/>
        <w:jc w:val="left"/>
        <w:rPr>
          <w:sz w:val="24"/>
        </w:rPr>
      </w:pPr>
      <w:r>
        <w:rPr>
          <w:sz w:val="24"/>
        </w:rPr>
        <w:t>Inclusive</w:t>
      </w:r>
      <w:r>
        <w:rPr>
          <w:spacing w:val="-5"/>
          <w:sz w:val="24"/>
        </w:rPr>
        <w:t> </w:t>
      </w:r>
      <w:r>
        <w:rPr>
          <w:sz w:val="24"/>
        </w:rPr>
        <w:t>Schooling</w:t>
      </w:r>
      <w:r>
        <w:rPr>
          <w:spacing w:val="-4"/>
          <w:sz w:val="24"/>
        </w:rPr>
        <w:t> </w:t>
      </w:r>
      <w:r>
        <w:rPr>
          <w:spacing w:val="-2"/>
          <w:sz w:val="24"/>
        </w:rPr>
        <w:t>(2001)</w:t>
      </w:r>
    </w:p>
    <w:p>
      <w:pPr>
        <w:pStyle w:val="BodyText"/>
        <w:spacing w:before="17"/>
        <w:ind w:left="0" w:firstLine="0"/>
      </w:pPr>
    </w:p>
    <w:p>
      <w:pPr>
        <w:pStyle w:val="ListParagraph"/>
        <w:numPr>
          <w:ilvl w:val="1"/>
          <w:numId w:val="2"/>
        </w:numPr>
        <w:tabs>
          <w:tab w:pos="1679" w:val="left" w:leader="none"/>
        </w:tabs>
        <w:spacing w:line="240" w:lineRule="auto" w:before="1" w:after="0"/>
        <w:ind w:left="1679" w:right="0" w:hanging="359"/>
        <w:jc w:val="left"/>
        <w:rPr>
          <w:sz w:val="24"/>
        </w:rPr>
      </w:pPr>
      <w:r>
        <w:rPr>
          <w:sz w:val="24"/>
        </w:rPr>
        <w:t>Section</w:t>
      </w:r>
      <w:r>
        <w:rPr>
          <w:spacing w:val="-7"/>
          <w:sz w:val="24"/>
        </w:rPr>
        <w:t> </w:t>
      </w:r>
      <w:r>
        <w:rPr>
          <w:sz w:val="24"/>
        </w:rPr>
        <w:t>139A</w:t>
      </w:r>
      <w:r>
        <w:rPr>
          <w:spacing w:val="-4"/>
          <w:sz w:val="24"/>
        </w:rPr>
        <w:t> </w:t>
      </w:r>
      <w:r>
        <w:rPr>
          <w:sz w:val="24"/>
        </w:rPr>
        <w:t>Learning</w:t>
      </w:r>
      <w:r>
        <w:rPr>
          <w:spacing w:val="-4"/>
          <w:sz w:val="24"/>
        </w:rPr>
        <w:t> </w:t>
      </w:r>
      <w:r>
        <w:rPr>
          <w:sz w:val="24"/>
        </w:rPr>
        <w:t>Difficulty</w:t>
      </w:r>
      <w:r>
        <w:rPr>
          <w:spacing w:val="-5"/>
          <w:sz w:val="24"/>
        </w:rPr>
        <w:t> </w:t>
      </w:r>
      <w:r>
        <w:rPr>
          <w:sz w:val="24"/>
        </w:rPr>
        <w:t>Assessments</w:t>
      </w:r>
      <w:r>
        <w:rPr>
          <w:spacing w:val="-4"/>
          <w:sz w:val="24"/>
        </w:rPr>
        <w:t> </w:t>
      </w:r>
      <w:r>
        <w:rPr>
          <w:sz w:val="24"/>
        </w:rPr>
        <w:t>Statutory</w:t>
      </w:r>
      <w:r>
        <w:rPr>
          <w:spacing w:val="-4"/>
          <w:sz w:val="24"/>
        </w:rPr>
        <w:t> </w:t>
      </w:r>
      <w:r>
        <w:rPr>
          <w:sz w:val="24"/>
        </w:rPr>
        <w:t>Guidance</w:t>
      </w:r>
      <w:r>
        <w:rPr>
          <w:spacing w:val="-3"/>
          <w:sz w:val="24"/>
        </w:rPr>
        <w:t> </w:t>
      </w:r>
      <w:r>
        <w:rPr>
          <w:spacing w:val="-2"/>
          <w:sz w:val="24"/>
        </w:rPr>
        <w:t>(2013)</w:t>
      </w:r>
    </w:p>
    <w:p>
      <w:pPr>
        <w:pStyle w:val="BodyText"/>
        <w:spacing w:before="18"/>
        <w:ind w:left="0" w:firstLine="0"/>
      </w:pPr>
    </w:p>
    <w:p>
      <w:pPr>
        <w:pStyle w:val="Heading3"/>
        <w:spacing w:before="0"/>
      </w:pPr>
      <w:bookmarkStart w:name="Transitional arrangements" w:id="21"/>
      <w:bookmarkEnd w:id="21"/>
      <w:r>
        <w:rPr>
          <w:b w:val="0"/>
        </w:rPr>
      </w:r>
      <w:r>
        <w:rPr>
          <w:color w:val="1F497D"/>
          <w:spacing w:val="-2"/>
        </w:rPr>
        <w:t>Transitional</w:t>
      </w:r>
      <w:r>
        <w:rPr>
          <w:color w:val="1F497D"/>
          <w:spacing w:val="4"/>
        </w:rPr>
        <w:t> </w:t>
      </w:r>
      <w:r>
        <w:rPr>
          <w:color w:val="1F497D"/>
          <w:spacing w:val="-2"/>
        </w:rPr>
        <w:t>arrangements</w:t>
      </w:r>
    </w:p>
    <w:p>
      <w:pPr>
        <w:pStyle w:val="ListParagraph"/>
        <w:numPr>
          <w:ilvl w:val="0"/>
          <w:numId w:val="2"/>
        </w:numPr>
        <w:tabs>
          <w:tab w:pos="960" w:val="left" w:leader="none"/>
        </w:tabs>
        <w:spacing w:line="288" w:lineRule="auto" w:before="167" w:after="0"/>
        <w:ind w:left="960" w:right="901" w:hanging="471"/>
        <w:jc w:val="left"/>
        <w:rPr>
          <w:sz w:val="24"/>
        </w:rPr>
      </w:pPr>
      <w:r>
        <w:rPr>
          <w:sz w:val="24"/>
        </w:rPr>
        <w:t>From 1 September 2014 transitional arrangements will be in place to support the changeover from the current system to the new system in a phased and ordered way. These arrangements, which are set out in a statutory transitional order and accompanied by transitional guidance, will facilitate the transfer of those with statements to EHC plans. They ensure that during the transition period local authorities must continue to comply with elements of the Education Act 1996 in relation</w:t>
      </w:r>
      <w:r>
        <w:rPr>
          <w:spacing w:val="-3"/>
          <w:sz w:val="24"/>
        </w:rPr>
        <w:t> </w:t>
      </w:r>
      <w:r>
        <w:rPr>
          <w:sz w:val="24"/>
        </w:rPr>
        <w:t>to</w:t>
      </w:r>
      <w:r>
        <w:rPr>
          <w:spacing w:val="-3"/>
          <w:sz w:val="24"/>
        </w:rPr>
        <w:t> </w:t>
      </w:r>
      <w:r>
        <w:rPr>
          <w:sz w:val="24"/>
        </w:rPr>
        <w:t>children</w:t>
      </w:r>
      <w:r>
        <w:rPr>
          <w:spacing w:val="-3"/>
          <w:sz w:val="24"/>
        </w:rPr>
        <w:t> </w:t>
      </w:r>
      <w:r>
        <w:rPr>
          <w:sz w:val="24"/>
        </w:rPr>
        <w:t>with</w:t>
      </w:r>
      <w:r>
        <w:rPr>
          <w:spacing w:val="-3"/>
          <w:sz w:val="24"/>
        </w:rPr>
        <w:t> </w:t>
      </w:r>
      <w:r>
        <w:rPr>
          <w:sz w:val="24"/>
        </w:rPr>
        <w:t>statements,</w:t>
      </w:r>
      <w:r>
        <w:rPr>
          <w:spacing w:val="-2"/>
          <w:sz w:val="24"/>
        </w:rPr>
        <w:t> </w:t>
      </w:r>
      <w:r>
        <w:rPr>
          <w:sz w:val="24"/>
        </w:rPr>
        <w:t>and</w:t>
      </w:r>
      <w:r>
        <w:rPr>
          <w:spacing w:val="-4"/>
          <w:sz w:val="24"/>
        </w:rPr>
        <w:t> </w:t>
      </w:r>
      <w:r>
        <w:rPr>
          <w:sz w:val="24"/>
        </w:rPr>
        <w:t>the</w:t>
      </w:r>
      <w:r>
        <w:rPr>
          <w:spacing w:val="-3"/>
          <w:sz w:val="24"/>
        </w:rPr>
        <w:t> </w:t>
      </w:r>
      <w:r>
        <w:rPr>
          <w:sz w:val="24"/>
        </w:rPr>
        <w:t>Learning</w:t>
      </w:r>
      <w:r>
        <w:rPr>
          <w:spacing w:val="-3"/>
          <w:sz w:val="24"/>
        </w:rPr>
        <w:t> </w:t>
      </w:r>
      <w:r>
        <w:rPr>
          <w:sz w:val="24"/>
        </w:rPr>
        <w:t>and</w:t>
      </w:r>
      <w:r>
        <w:rPr>
          <w:spacing w:val="-3"/>
          <w:sz w:val="24"/>
        </w:rPr>
        <w:t> </w:t>
      </w:r>
      <w:r>
        <w:rPr>
          <w:sz w:val="24"/>
        </w:rPr>
        <w:t>Skills</w:t>
      </w:r>
      <w:r>
        <w:rPr>
          <w:spacing w:val="-3"/>
          <w:sz w:val="24"/>
        </w:rPr>
        <w:t> </w:t>
      </w:r>
      <w:r>
        <w:rPr>
          <w:sz w:val="24"/>
        </w:rPr>
        <w:t>Act</w:t>
      </w:r>
      <w:r>
        <w:rPr>
          <w:spacing w:val="-2"/>
          <w:sz w:val="24"/>
        </w:rPr>
        <w:t> </w:t>
      </w:r>
      <w:r>
        <w:rPr>
          <w:sz w:val="24"/>
        </w:rPr>
        <w:t>2000</w:t>
      </w:r>
      <w:r>
        <w:rPr>
          <w:spacing w:val="-3"/>
          <w:sz w:val="24"/>
        </w:rPr>
        <w:t> </w:t>
      </w:r>
      <w:r>
        <w:rPr>
          <w:sz w:val="24"/>
        </w:rPr>
        <w:t>in</w:t>
      </w:r>
      <w:r>
        <w:rPr>
          <w:spacing w:val="-3"/>
          <w:sz w:val="24"/>
        </w:rPr>
        <w:t> </w:t>
      </w:r>
      <w:r>
        <w:rPr>
          <w:sz w:val="24"/>
        </w:rPr>
        <w:t>relation to young people who have had Learning Difficulty Assessments and remain in education or training (provided they still have learning difficulties).</w:t>
      </w:r>
    </w:p>
    <w:p>
      <w:pPr>
        <w:pStyle w:val="ListParagraph"/>
        <w:numPr>
          <w:ilvl w:val="0"/>
          <w:numId w:val="2"/>
        </w:numPr>
        <w:tabs>
          <w:tab w:pos="960" w:val="left" w:leader="none"/>
        </w:tabs>
        <w:spacing w:line="288" w:lineRule="auto" w:before="240" w:after="0"/>
        <w:ind w:left="960" w:right="765" w:hanging="525"/>
        <w:jc w:val="left"/>
        <w:rPr>
          <w:sz w:val="24"/>
        </w:rPr>
      </w:pPr>
      <w:r>
        <w:rPr>
          <w:sz w:val="24"/>
        </w:rPr>
        <w:t>The legal test of when a child or young person requires an EHC plan remains the same</w:t>
      </w:r>
      <w:r>
        <w:rPr>
          <w:spacing w:val="-3"/>
          <w:sz w:val="24"/>
        </w:rPr>
        <w:t> </w:t>
      </w:r>
      <w:r>
        <w:rPr>
          <w:sz w:val="24"/>
        </w:rPr>
        <w:t>as</w:t>
      </w:r>
      <w:r>
        <w:rPr>
          <w:spacing w:val="-3"/>
          <w:sz w:val="24"/>
        </w:rPr>
        <w:t> </w:t>
      </w:r>
      <w:r>
        <w:rPr>
          <w:sz w:val="24"/>
        </w:rPr>
        <w:t>that</w:t>
      </w:r>
      <w:r>
        <w:rPr>
          <w:spacing w:val="-2"/>
          <w:sz w:val="24"/>
        </w:rPr>
        <w:t> </w:t>
      </w:r>
      <w:r>
        <w:rPr>
          <w:sz w:val="24"/>
        </w:rPr>
        <w:t>for</w:t>
      </w:r>
      <w:r>
        <w:rPr>
          <w:spacing w:val="-4"/>
          <w:sz w:val="24"/>
        </w:rPr>
        <w:t> </w:t>
      </w:r>
      <w:r>
        <w:rPr>
          <w:sz w:val="24"/>
        </w:rPr>
        <w:t>a</w:t>
      </w:r>
      <w:r>
        <w:rPr>
          <w:spacing w:val="-3"/>
          <w:sz w:val="24"/>
        </w:rPr>
        <w:t> </w:t>
      </w:r>
      <w:r>
        <w:rPr>
          <w:sz w:val="24"/>
        </w:rPr>
        <w:t>statement</w:t>
      </w:r>
      <w:r>
        <w:rPr>
          <w:spacing w:val="-2"/>
          <w:sz w:val="24"/>
        </w:rPr>
        <w:t> </w:t>
      </w:r>
      <w:r>
        <w:rPr>
          <w:sz w:val="24"/>
        </w:rPr>
        <w:t>under</w:t>
      </w:r>
      <w:r>
        <w:rPr>
          <w:spacing w:val="-2"/>
          <w:sz w:val="24"/>
        </w:rPr>
        <w:t> </w:t>
      </w:r>
      <w:r>
        <w:rPr>
          <w:sz w:val="24"/>
        </w:rPr>
        <w:t>the</w:t>
      </w:r>
      <w:r>
        <w:rPr>
          <w:spacing w:val="-3"/>
          <w:sz w:val="24"/>
        </w:rPr>
        <w:t> </w:t>
      </w:r>
      <w:r>
        <w:rPr>
          <w:sz w:val="24"/>
        </w:rPr>
        <w:t>Education</w:t>
      </w:r>
      <w:r>
        <w:rPr>
          <w:spacing w:val="-3"/>
          <w:sz w:val="24"/>
        </w:rPr>
        <w:t> </w:t>
      </w:r>
      <w:r>
        <w:rPr>
          <w:sz w:val="24"/>
        </w:rPr>
        <w:t>Act</w:t>
      </w:r>
      <w:r>
        <w:rPr>
          <w:spacing w:val="-2"/>
          <w:sz w:val="24"/>
        </w:rPr>
        <w:t> </w:t>
      </w:r>
      <w:r>
        <w:rPr>
          <w:sz w:val="24"/>
        </w:rPr>
        <w:t>1996.</w:t>
      </w:r>
      <w:r>
        <w:rPr>
          <w:spacing w:val="-2"/>
          <w:sz w:val="24"/>
        </w:rPr>
        <w:t> </w:t>
      </w:r>
      <w:r>
        <w:rPr>
          <w:sz w:val="24"/>
        </w:rPr>
        <w:t>Therefore,</w:t>
      </w:r>
      <w:r>
        <w:rPr>
          <w:spacing w:val="-2"/>
          <w:sz w:val="24"/>
        </w:rPr>
        <w:t> </w:t>
      </w:r>
      <w:r>
        <w:rPr>
          <w:sz w:val="24"/>
        </w:rPr>
        <w:t>it</w:t>
      </w:r>
      <w:r>
        <w:rPr>
          <w:spacing w:val="-2"/>
          <w:sz w:val="24"/>
        </w:rPr>
        <w:t> </w:t>
      </w:r>
      <w:r>
        <w:rPr>
          <w:sz w:val="24"/>
        </w:rPr>
        <w:t>is</w:t>
      </w:r>
      <w:r>
        <w:rPr>
          <w:spacing w:val="-3"/>
          <w:sz w:val="24"/>
        </w:rPr>
        <w:t> </w:t>
      </w:r>
      <w:r>
        <w:rPr>
          <w:sz w:val="24"/>
        </w:rPr>
        <w:t>expected that all those who have a statement and who would have continued to have one under the current system, will be transferred to an EHC plan – no-one should lose their statement and not have it replaced with an EHC plan simply because the system is changing. Similarly, local authorities have undertaken LDAs for young people either because they had a statement at school or because, in the opinion of the local authority, they are likely to need additional support as part of their further education or training and would benefit from an LDA to identify their learning needs and the provision required to meet those needs. Therefore, the expectation is that young people who are currently receiving support as a result of an LDA and remain in further education or training during the transition period, who request and need an EHC plan, will be issued with one.</w:t>
      </w:r>
    </w:p>
    <w:p>
      <w:pPr>
        <w:pStyle w:val="ListParagraph"/>
        <w:numPr>
          <w:ilvl w:val="0"/>
          <w:numId w:val="2"/>
        </w:numPr>
        <w:tabs>
          <w:tab w:pos="960" w:val="left" w:leader="none"/>
        </w:tabs>
        <w:spacing w:line="288" w:lineRule="auto" w:before="239" w:after="0"/>
        <w:ind w:left="960" w:right="752" w:hanging="578"/>
        <w:jc w:val="left"/>
        <w:rPr>
          <w:sz w:val="24"/>
        </w:rPr>
      </w:pPr>
      <w:r>
        <w:rPr>
          <w:sz w:val="24"/>
        </w:rPr>
        <w:t>Guidance</w:t>
      </w:r>
      <w:r>
        <w:rPr>
          <w:spacing w:val="-3"/>
          <w:sz w:val="24"/>
        </w:rPr>
        <w:t> </w:t>
      </w:r>
      <w:r>
        <w:rPr>
          <w:sz w:val="24"/>
        </w:rPr>
        <w:t>on</w:t>
      </w:r>
      <w:r>
        <w:rPr>
          <w:spacing w:val="-3"/>
          <w:sz w:val="24"/>
        </w:rPr>
        <w:t> </w:t>
      </w:r>
      <w:r>
        <w:rPr>
          <w:sz w:val="24"/>
        </w:rPr>
        <w:t>the</w:t>
      </w:r>
      <w:r>
        <w:rPr>
          <w:spacing w:val="-3"/>
          <w:sz w:val="24"/>
        </w:rPr>
        <w:t> </w:t>
      </w:r>
      <w:r>
        <w:rPr>
          <w:sz w:val="24"/>
        </w:rPr>
        <w:t>provisions</w:t>
      </w:r>
      <w:r>
        <w:rPr>
          <w:spacing w:val="-3"/>
          <w:sz w:val="24"/>
        </w:rPr>
        <w:t> </w:t>
      </w:r>
      <w:r>
        <w:rPr>
          <w:sz w:val="24"/>
        </w:rPr>
        <w:t>in</w:t>
      </w:r>
      <w:r>
        <w:rPr>
          <w:spacing w:val="-3"/>
          <w:sz w:val="24"/>
        </w:rPr>
        <w:t> </w:t>
      </w:r>
      <w:r>
        <w:rPr>
          <w:sz w:val="24"/>
        </w:rPr>
        <w:t>the</w:t>
      </w:r>
      <w:r>
        <w:rPr>
          <w:spacing w:val="-2"/>
          <w:sz w:val="24"/>
        </w:rPr>
        <w:t> </w:t>
      </w:r>
      <w:r>
        <w:rPr>
          <w:sz w:val="24"/>
        </w:rPr>
        <w:t>Children</w:t>
      </w:r>
      <w:r>
        <w:rPr>
          <w:spacing w:val="-3"/>
          <w:sz w:val="24"/>
        </w:rPr>
        <w:t> </w:t>
      </w:r>
      <w:r>
        <w:rPr>
          <w:sz w:val="24"/>
        </w:rPr>
        <w:t>and</w:t>
      </w:r>
      <w:r>
        <w:rPr>
          <w:spacing w:val="-3"/>
          <w:sz w:val="24"/>
        </w:rPr>
        <w:t> </w:t>
      </w:r>
      <w:r>
        <w:rPr>
          <w:sz w:val="24"/>
        </w:rPr>
        <w:t>Families</w:t>
      </w:r>
      <w:r>
        <w:rPr>
          <w:spacing w:val="-2"/>
          <w:sz w:val="24"/>
        </w:rPr>
        <w:t> </w:t>
      </w:r>
      <w:r>
        <w:rPr>
          <w:sz w:val="24"/>
        </w:rPr>
        <w:t>Act</w:t>
      </w:r>
      <w:r>
        <w:rPr>
          <w:spacing w:val="-2"/>
          <w:sz w:val="24"/>
        </w:rPr>
        <w:t> </w:t>
      </w:r>
      <w:r>
        <w:rPr>
          <w:sz w:val="24"/>
        </w:rPr>
        <w:t>2014</w:t>
      </w:r>
      <w:r>
        <w:rPr>
          <w:spacing w:val="-3"/>
          <w:sz w:val="24"/>
        </w:rPr>
        <w:t> </w:t>
      </w:r>
      <w:r>
        <w:rPr>
          <w:sz w:val="24"/>
        </w:rPr>
        <w:t>relating</w:t>
      </w:r>
      <w:r>
        <w:rPr>
          <w:spacing w:val="-3"/>
          <w:sz w:val="24"/>
        </w:rPr>
        <w:t> </w:t>
      </w:r>
      <w:r>
        <w:rPr>
          <w:sz w:val="24"/>
        </w:rPr>
        <w:t>to</w:t>
      </w:r>
      <w:r>
        <w:rPr>
          <w:spacing w:val="-3"/>
          <w:sz w:val="24"/>
        </w:rPr>
        <w:t> </w:t>
      </w:r>
      <w:r>
        <w:rPr>
          <w:sz w:val="24"/>
        </w:rPr>
        <w:t>those</w:t>
      </w:r>
      <w:r>
        <w:rPr>
          <w:spacing w:val="-3"/>
          <w:sz w:val="24"/>
        </w:rPr>
        <w:t> </w:t>
      </w:r>
      <w:r>
        <w:rPr>
          <w:sz w:val="24"/>
        </w:rPr>
        <w:t>in youth custody, which came into force in April 2015, is set out in Chapter 10.</w:t>
      </w:r>
    </w:p>
    <w:p>
      <w:pPr>
        <w:pStyle w:val="Heading2"/>
      </w:pPr>
      <w:bookmarkStart w:name="Special educational needs (SEN)" w:id="22"/>
      <w:bookmarkEnd w:id="22"/>
      <w:r>
        <w:rPr>
          <w:b w:val="0"/>
        </w:rPr>
      </w:r>
      <w:bookmarkStart w:name="_bookmark9" w:id="23"/>
      <w:bookmarkEnd w:id="23"/>
      <w:r>
        <w:rPr>
          <w:b w:val="0"/>
        </w:rPr>
      </w:r>
      <w:r>
        <w:rPr>
          <w:color w:val="1F497D"/>
        </w:rPr>
        <w:t>Special</w:t>
      </w:r>
      <w:r>
        <w:rPr>
          <w:color w:val="1F497D"/>
          <w:spacing w:val="-6"/>
        </w:rPr>
        <w:t> </w:t>
      </w:r>
      <w:r>
        <w:rPr>
          <w:color w:val="1F497D"/>
        </w:rPr>
        <w:t>educational</w:t>
      </w:r>
      <w:r>
        <w:rPr>
          <w:color w:val="1F497D"/>
          <w:spacing w:val="-6"/>
        </w:rPr>
        <w:t> </w:t>
      </w:r>
      <w:r>
        <w:rPr>
          <w:color w:val="1F497D"/>
        </w:rPr>
        <w:t>needs</w:t>
      </w:r>
      <w:r>
        <w:rPr>
          <w:color w:val="1F497D"/>
          <w:spacing w:val="-6"/>
        </w:rPr>
        <w:t> </w:t>
      </w:r>
      <w:r>
        <w:rPr>
          <w:color w:val="1F497D"/>
          <w:spacing w:val="-2"/>
        </w:rPr>
        <w:t>(SEN)</w:t>
      </w:r>
    </w:p>
    <w:p>
      <w:pPr>
        <w:pStyle w:val="ListParagraph"/>
        <w:numPr>
          <w:ilvl w:val="0"/>
          <w:numId w:val="2"/>
        </w:numPr>
        <w:tabs>
          <w:tab w:pos="960" w:val="left" w:leader="none"/>
        </w:tabs>
        <w:spacing w:line="288" w:lineRule="auto" w:before="119" w:after="0"/>
        <w:ind w:left="960" w:right="912" w:hanging="632"/>
        <w:jc w:val="left"/>
        <w:rPr>
          <w:sz w:val="24"/>
        </w:rPr>
      </w:pP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has</w:t>
      </w:r>
      <w:r>
        <w:rPr>
          <w:spacing w:val="-3"/>
          <w:sz w:val="24"/>
        </w:rPr>
        <w:t> </w:t>
      </w:r>
      <w:r>
        <w:rPr>
          <w:sz w:val="24"/>
        </w:rPr>
        <w:t>SEN</w:t>
      </w:r>
      <w:r>
        <w:rPr>
          <w:spacing w:val="-2"/>
          <w:sz w:val="24"/>
        </w:rPr>
        <w:t> </w:t>
      </w:r>
      <w:r>
        <w:rPr>
          <w:sz w:val="24"/>
        </w:rPr>
        <w:t>if</w:t>
      </w:r>
      <w:r>
        <w:rPr>
          <w:spacing w:val="-2"/>
          <w:sz w:val="24"/>
        </w:rPr>
        <w:t> </w:t>
      </w:r>
      <w:r>
        <w:rPr>
          <w:sz w:val="24"/>
        </w:rPr>
        <w:t>they</w:t>
      </w:r>
      <w:r>
        <w:rPr>
          <w:spacing w:val="-3"/>
          <w:sz w:val="24"/>
        </w:rPr>
        <w:t> </w:t>
      </w:r>
      <w:r>
        <w:rPr>
          <w:sz w:val="24"/>
        </w:rPr>
        <w:t>have</w:t>
      </w:r>
      <w:r>
        <w:rPr>
          <w:spacing w:val="-3"/>
          <w:sz w:val="24"/>
        </w:rPr>
        <w:t> </w:t>
      </w:r>
      <w:r>
        <w:rPr>
          <w:sz w:val="24"/>
        </w:rPr>
        <w:t>a</w:t>
      </w:r>
      <w:r>
        <w:rPr>
          <w:spacing w:val="-3"/>
          <w:sz w:val="24"/>
        </w:rPr>
        <w:t> </w:t>
      </w:r>
      <w:r>
        <w:rPr>
          <w:sz w:val="24"/>
        </w:rPr>
        <w:t>learning</w:t>
      </w:r>
      <w:r>
        <w:rPr>
          <w:spacing w:val="-2"/>
          <w:sz w:val="24"/>
        </w:rPr>
        <w:t> </w:t>
      </w:r>
      <w:r>
        <w:rPr>
          <w:sz w:val="24"/>
        </w:rPr>
        <w:t>difficulty</w:t>
      </w:r>
      <w:r>
        <w:rPr>
          <w:spacing w:val="-3"/>
          <w:sz w:val="24"/>
        </w:rPr>
        <w:t> </w:t>
      </w:r>
      <w:r>
        <w:rPr>
          <w:sz w:val="24"/>
        </w:rPr>
        <w:t>or</w:t>
      </w:r>
      <w:r>
        <w:rPr>
          <w:spacing w:val="-4"/>
          <w:sz w:val="24"/>
        </w:rPr>
        <w:t> </w:t>
      </w:r>
      <w:r>
        <w:rPr>
          <w:sz w:val="24"/>
        </w:rPr>
        <w:t>disability</w:t>
      </w:r>
      <w:r>
        <w:rPr>
          <w:spacing w:val="-3"/>
          <w:sz w:val="24"/>
        </w:rPr>
        <w:t> </w:t>
      </w:r>
      <w:r>
        <w:rPr>
          <w:sz w:val="24"/>
        </w:rPr>
        <w:t>which calls for special educational provision to be made for him or her.</w:t>
      </w:r>
    </w:p>
    <w:p>
      <w:pPr>
        <w:pStyle w:val="ListParagraph"/>
        <w:numPr>
          <w:ilvl w:val="0"/>
          <w:numId w:val="2"/>
        </w:numPr>
        <w:tabs>
          <w:tab w:pos="960" w:val="left" w:leader="none"/>
        </w:tabs>
        <w:spacing w:line="288" w:lineRule="auto" w:before="240" w:after="0"/>
        <w:ind w:left="960" w:right="1445" w:hanging="645"/>
        <w:jc w:val="left"/>
        <w:rPr>
          <w:sz w:val="24"/>
        </w:rPr>
      </w:pPr>
      <w:r>
        <w:rPr>
          <w:sz w:val="24"/>
        </w:rPr>
        <w:t>A</w:t>
      </w:r>
      <w:r>
        <w:rPr>
          <w:spacing w:val="-3"/>
          <w:sz w:val="24"/>
        </w:rPr>
        <w:t> </w:t>
      </w:r>
      <w:r>
        <w:rPr>
          <w:sz w:val="24"/>
        </w:rPr>
        <w:t>child</w:t>
      </w:r>
      <w:r>
        <w:rPr>
          <w:spacing w:val="-3"/>
          <w:sz w:val="24"/>
        </w:rPr>
        <w:t> </w:t>
      </w:r>
      <w:r>
        <w:rPr>
          <w:sz w:val="24"/>
        </w:rPr>
        <w:t>of</w:t>
      </w:r>
      <w:r>
        <w:rPr>
          <w:spacing w:val="-2"/>
          <w:sz w:val="24"/>
        </w:rPr>
        <w:t> </w:t>
      </w:r>
      <w:r>
        <w:rPr>
          <w:sz w:val="24"/>
        </w:rPr>
        <w:t>compulsory</w:t>
      </w:r>
      <w:r>
        <w:rPr>
          <w:spacing w:val="-3"/>
          <w:sz w:val="24"/>
        </w:rPr>
        <w:t> </w:t>
      </w:r>
      <w:r>
        <w:rPr>
          <w:sz w:val="24"/>
        </w:rPr>
        <w:t>school</w:t>
      </w:r>
      <w:r>
        <w:rPr>
          <w:spacing w:val="-3"/>
          <w:sz w:val="24"/>
        </w:rPr>
        <w:t> </w:t>
      </w:r>
      <w:r>
        <w:rPr>
          <w:sz w:val="24"/>
        </w:rPr>
        <w:t>age</w:t>
      </w:r>
      <w:r>
        <w:rPr>
          <w:spacing w:val="-2"/>
          <w:sz w:val="24"/>
        </w:rPr>
        <w:t> </w:t>
      </w:r>
      <w:r>
        <w:rPr>
          <w:sz w:val="24"/>
        </w:rPr>
        <w:t>or</w:t>
      </w:r>
      <w:r>
        <w:rPr>
          <w:spacing w:val="-2"/>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has</w:t>
      </w:r>
      <w:r>
        <w:rPr>
          <w:spacing w:val="-2"/>
          <w:sz w:val="24"/>
        </w:rPr>
        <w:t> </w:t>
      </w:r>
      <w:r>
        <w:rPr>
          <w:sz w:val="24"/>
        </w:rPr>
        <w:t>a</w:t>
      </w:r>
      <w:r>
        <w:rPr>
          <w:spacing w:val="-3"/>
          <w:sz w:val="24"/>
        </w:rPr>
        <w:t> </w:t>
      </w:r>
      <w:r>
        <w:rPr>
          <w:sz w:val="24"/>
        </w:rPr>
        <w:t>learning</w:t>
      </w:r>
      <w:r>
        <w:rPr>
          <w:spacing w:val="-2"/>
          <w:sz w:val="24"/>
        </w:rPr>
        <w:t> </w:t>
      </w:r>
      <w:r>
        <w:rPr>
          <w:sz w:val="24"/>
        </w:rPr>
        <w:t>difficulty</w:t>
      </w:r>
      <w:r>
        <w:rPr>
          <w:spacing w:val="-3"/>
          <w:sz w:val="24"/>
        </w:rPr>
        <w:t> </w:t>
      </w:r>
      <w:r>
        <w:rPr>
          <w:sz w:val="24"/>
        </w:rPr>
        <w:t>or disability if he or she:</w:t>
      </w:r>
    </w:p>
    <w:p>
      <w:pPr>
        <w:spacing w:after="0" w:line="288" w:lineRule="auto"/>
        <w:jc w:val="left"/>
        <w:rPr>
          <w:sz w:val="24"/>
        </w:rPr>
        <w:sectPr>
          <w:pgSz w:w="11910" w:h="16840"/>
          <w:pgMar w:header="0" w:footer="1055" w:top="1340" w:bottom="1240" w:left="480" w:right="720"/>
        </w:sectPr>
      </w:pPr>
    </w:p>
    <w:p>
      <w:pPr>
        <w:pStyle w:val="ListParagraph"/>
        <w:numPr>
          <w:ilvl w:val="1"/>
          <w:numId w:val="2"/>
        </w:numPr>
        <w:tabs>
          <w:tab w:pos="1809" w:val="left" w:leader="none"/>
        </w:tabs>
        <w:spacing w:line="283" w:lineRule="auto" w:before="79" w:after="0"/>
        <w:ind w:left="1809" w:right="957" w:hanging="425"/>
        <w:jc w:val="left"/>
        <w:rPr>
          <w:sz w:val="24"/>
        </w:rPr>
      </w:pPr>
      <w:r>
        <w:rPr>
          <w:sz w:val="24"/>
        </w:rPr>
        <w:t>has</w:t>
      </w:r>
      <w:r>
        <w:rPr>
          <w:spacing w:val="-3"/>
          <w:sz w:val="24"/>
        </w:rPr>
        <w:t> </w:t>
      </w:r>
      <w:r>
        <w:rPr>
          <w:sz w:val="24"/>
        </w:rPr>
        <w:t>a</w:t>
      </w:r>
      <w:r>
        <w:rPr>
          <w:spacing w:val="-3"/>
          <w:sz w:val="24"/>
        </w:rPr>
        <w:t> </w:t>
      </w:r>
      <w:r>
        <w:rPr>
          <w:sz w:val="24"/>
        </w:rPr>
        <w:t>significantly</w:t>
      </w:r>
      <w:r>
        <w:rPr>
          <w:spacing w:val="-3"/>
          <w:sz w:val="24"/>
        </w:rPr>
        <w:t> </w:t>
      </w:r>
      <w:r>
        <w:rPr>
          <w:sz w:val="24"/>
        </w:rPr>
        <w:t>greater</w:t>
      </w:r>
      <w:r>
        <w:rPr>
          <w:spacing w:val="-2"/>
          <w:sz w:val="24"/>
        </w:rPr>
        <w:t> </w:t>
      </w:r>
      <w:r>
        <w:rPr>
          <w:sz w:val="24"/>
        </w:rPr>
        <w:t>difficulty</w:t>
      </w:r>
      <w:r>
        <w:rPr>
          <w:spacing w:val="-4"/>
          <w:sz w:val="24"/>
        </w:rPr>
        <w:t> </w:t>
      </w:r>
      <w:r>
        <w:rPr>
          <w:sz w:val="24"/>
        </w:rPr>
        <w:t>in</w:t>
      </w:r>
      <w:r>
        <w:rPr>
          <w:spacing w:val="-3"/>
          <w:sz w:val="24"/>
        </w:rPr>
        <w:t> </w:t>
      </w:r>
      <w:r>
        <w:rPr>
          <w:sz w:val="24"/>
        </w:rPr>
        <w:t>learning</w:t>
      </w:r>
      <w:r>
        <w:rPr>
          <w:spacing w:val="-2"/>
          <w:sz w:val="24"/>
        </w:rPr>
        <w:t> </w:t>
      </w:r>
      <w:r>
        <w:rPr>
          <w:sz w:val="24"/>
        </w:rPr>
        <w:t>than</w:t>
      </w:r>
      <w:r>
        <w:rPr>
          <w:spacing w:val="-3"/>
          <w:sz w:val="24"/>
        </w:rPr>
        <w:t> </w:t>
      </w:r>
      <w:r>
        <w:rPr>
          <w:sz w:val="24"/>
        </w:rPr>
        <w:t>the</w:t>
      </w:r>
      <w:r>
        <w:rPr>
          <w:spacing w:val="-3"/>
          <w:sz w:val="24"/>
        </w:rPr>
        <w:t> </w:t>
      </w:r>
      <w:r>
        <w:rPr>
          <w:sz w:val="24"/>
        </w:rPr>
        <w:t>majority</w:t>
      </w:r>
      <w:r>
        <w:rPr>
          <w:spacing w:val="-3"/>
          <w:sz w:val="24"/>
        </w:rPr>
        <w:t> </w:t>
      </w:r>
      <w:r>
        <w:rPr>
          <w:sz w:val="24"/>
        </w:rPr>
        <w:t>of</w:t>
      </w:r>
      <w:r>
        <w:rPr>
          <w:spacing w:val="-4"/>
          <w:sz w:val="24"/>
        </w:rPr>
        <w:t> </w:t>
      </w:r>
      <w:r>
        <w:rPr>
          <w:sz w:val="24"/>
        </w:rPr>
        <w:t>others</w:t>
      </w:r>
      <w:r>
        <w:rPr>
          <w:spacing w:val="-3"/>
          <w:sz w:val="24"/>
        </w:rPr>
        <w:t> </w:t>
      </w:r>
      <w:r>
        <w:rPr>
          <w:sz w:val="24"/>
        </w:rPr>
        <w:t>of the same age, or</w:t>
      </w:r>
    </w:p>
    <w:p>
      <w:pPr>
        <w:pStyle w:val="ListParagraph"/>
        <w:numPr>
          <w:ilvl w:val="1"/>
          <w:numId w:val="2"/>
        </w:numPr>
        <w:tabs>
          <w:tab w:pos="1809" w:val="left" w:leader="none"/>
        </w:tabs>
        <w:spacing w:line="285" w:lineRule="auto" w:before="245" w:after="0"/>
        <w:ind w:left="1809" w:right="1264" w:hanging="425"/>
        <w:jc w:val="left"/>
        <w:rPr>
          <w:sz w:val="24"/>
        </w:rPr>
      </w:pPr>
      <w:r>
        <w:rPr>
          <w:sz w:val="24"/>
        </w:rPr>
        <w:t>has</w:t>
      </w:r>
      <w:r>
        <w:rPr>
          <w:spacing w:val="-3"/>
          <w:sz w:val="24"/>
        </w:rPr>
        <w:t> </w:t>
      </w:r>
      <w:r>
        <w:rPr>
          <w:sz w:val="24"/>
        </w:rPr>
        <w:t>a</w:t>
      </w:r>
      <w:r>
        <w:rPr>
          <w:spacing w:val="-3"/>
          <w:sz w:val="24"/>
        </w:rPr>
        <w:t> </w:t>
      </w:r>
      <w:r>
        <w:rPr>
          <w:sz w:val="24"/>
        </w:rPr>
        <w:t>disability</w:t>
      </w:r>
      <w:r>
        <w:rPr>
          <w:spacing w:val="-3"/>
          <w:sz w:val="24"/>
        </w:rPr>
        <w:t> </w:t>
      </w:r>
      <w:r>
        <w:rPr>
          <w:sz w:val="24"/>
        </w:rPr>
        <w:t>which</w:t>
      </w:r>
      <w:r>
        <w:rPr>
          <w:spacing w:val="-3"/>
          <w:sz w:val="24"/>
        </w:rPr>
        <w:t> </w:t>
      </w:r>
      <w:r>
        <w:rPr>
          <w:sz w:val="24"/>
        </w:rPr>
        <w:t>prevents</w:t>
      </w:r>
      <w:r>
        <w:rPr>
          <w:spacing w:val="-3"/>
          <w:sz w:val="24"/>
        </w:rPr>
        <w:t> </w:t>
      </w:r>
      <w:r>
        <w:rPr>
          <w:sz w:val="24"/>
        </w:rPr>
        <w:t>or</w:t>
      </w:r>
      <w:r>
        <w:rPr>
          <w:spacing w:val="-4"/>
          <w:sz w:val="24"/>
        </w:rPr>
        <w:t> </w:t>
      </w:r>
      <w:r>
        <w:rPr>
          <w:sz w:val="24"/>
        </w:rPr>
        <w:t>hinders</w:t>
      </w:r>
      <w:r>
        <w:rPr>
          <w:spacing w:val="-3"/>
          <w:sz w:val="24"/>
        </w:rPr>
        <w:t> </w:t>
      </w:r>
      <w:r>
        <w:rPr>
          <w:sz w:val="24"/>
        </w:rPr>
        <w:t>him</w:t>
      </w:r>
      <w:r>
        <w:rPr>
          <w:spacing w:val="-2"/>
          <w:sz w:val="24"/>
        </w:rPr>
        <w:t> </w:t>
      </w:r>
      <w:r>
        <w:rPr>
          <w:sz w:val="24"/>
        </w:rPr>
        <w:t>or</w:t>
      </w:r>
      <w:r>
        <w:rPr>
          <w:spacing w:val="-2"/>
          <w:sz w:val="24"/>
        </w:rPr>
        <w:t> </w:t>
      </w:r>
      <w:r>
        <w:rPr>
          <w:sz w:val="24"/>
        </w:rPr>
        <w:t>her</w:t>
      </w:r>
      <w:r>
        <w:rPr>
          <w:spacing w:val="-4"/>
          <w:sz w:val="24"/>
        </w:rPr>
        <w:t> </w:t>
      </w:r>
      <w:r>
        <w:rPr>
          <w:sz w:val="24"/>
        </w:rPr>
        <w:t>from</w:t>
      </w:r>
      <w:r>
        <w:rPr>
          <w:spacing w:val="-2"/>
          <w:sz w:val="24"/>
        </w:rPr>
        <w:t> </w:t>
      </w:r>
      <w:r>
        <w:rPr>
          <w:sz w:val="24"/>
        </w:rPr>
        <w:t>making</w:t>
      </w:r>
      <w:r>
        <w:rPr>
          <w:spacing w:val="-3"/>
          <w:sz w:val="24"/>
        </w:rPr>
        <w:t> </w:t>
      </w:r>
      <w:r>
        <w:rPr>
          <w:sz w:val="24"/>
        </w:rPr>
        <w:t>use</w:t>
      </w:r>
      <w:r>
        <w:rPr>
          <w:spacing w:val="-3"/>
          <w:sz w:val="24"/>
        </w:rPr>
        <w:t> </w:t>
      </w:r>
      <w:r>
        <w:rPr>
          <w:sz w:val="24"/>
        </w:rPr>
        <w:t>of facilities of a kind generally provided for others of the same age in mainstream schools or mainstream post-16 institutions</w:t>
      </w:r>
    </w:p>
    <w:p>
      <w:pPr>
        <w:pStyle w:val="ListParagraph"/>
        <w:numPr>
          <w:ilvl w:val="0"/>
          <w:numId w:val="2"/>
        </w:numPr>
        <w:tabs>
          <w:tab w:pos="959" w:val="left" w:leader="none"/>
        </w:tabs>
        <w:spacing w:line="288" w:lineRule="auto" w:before="243" w:after="0"/>
        <w:ind w:left="959" w:right="727" w:hanging="591"/>
        <w:jc w:val="left"/>
        <w:rPr>
          <w:sz w:val="24"/>
        </w:rPr>
      </w:pPr>
      <w:r>
        <w:rPr>
          <w:sz w:val="24"/>
        </w:rPr>
        <w:t>For children aged two or more, special educational provision is educational or</w:t>
      </w:r>
      <w:r>
        <w:rPr>
          <w:sz w:val="24"/>
        </w:rPr>
        <w:t> training provision that is additional to or different from that made generally for other children or young people of the same age by mainstream schools, maintained nursery</w:t>
      </w:r>
      <w:r>
        <w:rPr>
          <w:spacing w:val="-4"/>
          <w:sz w:val="24"/>
        </w:rPr>
        <w:t> </w:t>
      </w:r>
      <w:r>
        <w:rPr>
          <w:sz w:val="24"/>
        </w:rPr>
        <w:t>schools,</w:t>
      </w:r>
      <w:r>
        <w:rPr>
          <w:spacing w:val="-3"/>
          <w:sz w:val="24"/>
        </w:rPr>
        <w:t> </w:t>
      </w:r>
      <w:r>
        <w:rPr>
          <w:sz w:val="24"/>
        </w:rPr>
        <w:t>mainstream</w:t>
      </w:r>
      <w:r>
        <w:rPr>
          <w:spacing w:val="-3"/>
          <w:sz w:val="24"/>
        </w:rPr>
        <w:t> </w:t>
      </w:r>
      <w:r>
        <w:rPr>
          <w:sz w:val="24"/>
        </w:rPr>
        <w:t>post-16</w:t>
      </w:r>
      <w:r>
        <w:rPr>
          <w:spacing w:val="-4"/>
          <w:sz w:val="24"/>
        </w:rPr>
        <w:t> </w:t>
      </w:r>
      <w:r>
        <w:rPr>
          <w:sz w:val="24"/>
        </w:rPr>
        <w:t>institutions</w:t>
      </w:r>
      <w:r>
        <w:rPr>
          <w:spacing w:val="-4"/>
          <w:sz w:val="24"/>
        </w:rPr>
        <w:t> </w:t>
      </w:r>
      <w:r>
        <w:rPr>
          <w:sz w:val="24"/>
        </w:rPr>
        <w:t>or</w:t>
      </w:r>
      <w:r>
        <w:rPr>
          <w:spacing w:val="-3"/>
          <w:sz w:val="24"/>
        </w:rPr>
        <w:t> </w:t>
      </w:r>
      <w:r>
        <w:rPr>
          <w:sz w:val="24"/>
        </w:rPr>
        <w:t>by</w:t>
      </w:r>
      <w:r>
        <w:rPr>
          <w:spacing w:val="-4"/>
          <w:sz w:val="24"/>
        </w:rPr>
        <w:t> </w:t>
      </w:r>
      <w:r>
        <w:rPr>
          <w:sz w:val="24"/>
        </w:rPr>
        <w:t>relevant</w:t>
      </w:r>
      <w:r>
        <w:rPr>
          <w:spacing w:val="-3"/>
          <w:sz w:val="24"/>
        </w:rPr>
        <w:t> </w:t>
      </w:r>
      <w:r>
        <w:rPr>
          <w:sz w:val="24"/>
        </w:rPr>
        <w:t>early</w:t>
      </w:r>
      <w:r>
        <w:rPr>
          <w:spacing w:val="-4"/>
          <w:sz w:val="24"/>
        </w:rPr>
        <w:t> </w:t>
      </w:r>
      <w:r>
        <w:rPr>
          <w:sz w:val="24"/>
        </w:rPr>
        <w:t>years</w:t>
      </w:r>
      <w:r>
        <w:rPr>
          <w:spacing w:val="-4"/>
          <w:sz w:val="24"/>
        </w:rPr>
        <w:t> </w:t>
      </w:r>
      <w:r>
        <w:rPr>
          <w:sz w:val="24"/>
        </w:rPr>
        <w:t>providers. For a child under two years of age, special educational provision means educational provision of any kind.</w:t>
      </w:r>
    </w:p>
    <w:p>
      <w:pPr>
        <w:pStyle w:val="ListParagraph"/>
        <w:numPr>
          <w:ilvl w:val="0"/>
          <w:numId w:val="2"/>
        </w:numPr>
        <w:tabs>
          <w:tab w:pos="960" w:val="left" w:leader="none"/>
        </w:tabs>
        <w:spacing w:line="288" w:lineRule="auto" w:before="240" w:after="0"/>
        <w:ind w:left="960" w:right="780" w:hanging="645"/>
        <w:jc w:val="left"/>
        <w:rPr>
          <w:sz w:val="24"/>
        </w:rPr>
      </w:pPr>
      <w:r>
        <w:rPr>
          <w:sz w:val="24"/>
        </w:rPr>
        <w:t>A child under compulsory school age has special educational needs if he or she is likely</w:t>
      </w:r>
      <w:r>
        <w:rPr>
          <w:spacing w:val="-3"/>
          <w:sz w:val="24"/>
        </w:rPr>
        <w:t> </w:t>
      </w:r>
      <w:r>
        <w:rPr>
          <w:sz w:val="24"/>
        </w:rPr>
        <w:t>to</w:t>
      </w:r>
      <w:r>
        <w:rPr>
          <w:spacing w:val="-3"/>
          <w:sz w:val="24"/>
        </w:rPr>
        <w:t> </w:t>
      </w:r>
      <w:r>
        <w:rPr>
          <w:sz w:val="24"/>
        </w:rPr>
        <w:t>fall</w:t>
      </w:r>
      <w:r>
        <w:rPr>
          <w:spacing w:val="-3"/>
          <w:sz w:val="24"/>
        </w:rPr>
        <w:t> </w:t>
      </w:r>
      <w:r>
        <w:rPr>
          <w:sz w:val="24"/>
        </w:rPr>
        <w:t>within</w:t>
      </w:r>
      <w:r>
        <w:rPr>
          <w:spacing w:val="-3"/>
          <w:sz w:val="24"/>
        </w:rPr>
        <w:t> </w:t>
      </w:r>
      <w:r>
        <w:rPr>
          <w:sz w:val="24"/>
        </w:rPr>
        <w:t>the</w:t>
      </w:r>
      <w:r>
        <w:rPr>
          <w:spacing w:val="-3"/>
          <w:sz w:val="24"/>
        </w:rPr>
        <w:t> </w:t>
      </w:r>
      <w:r>
        <w:rPr>
          <w:sz w:val="24"/>
        </w:rPr>
        <w:t>definition</w:t>
      </w:r>
      <w:r>
        <w:rPr>
          <w:spacing w:val="-4"/>
          <w:sz w:val="24"/>
        </w:rPr>
        <w:t> </w:t>
      </w:r>
      <w:r>
        <w:rPr>
          <w:sz w:val="24"/>
        </w:rPr>
        <w:t>in</w:t>
      </w:r>
      <w:r>
        <w:rPr>
          <w:spacing w:val="-2"/>
          <w:sz w:val="24"/>
        </w:rPr>
        <w:t> </w:t>
      </w:r>
      <w:r>
        <w:rPr>
          <w:sz w:val="24"/>
        </w:rPr>
        <w:t>paragraph</w:t>
      </w:r>
      <w:r>
        <w:rPr>
          <w:spacing w:val="-3"/>
          <w:sz w:val="24"/>
        </w:rPr>
        <w:t> </w:t>
      </w:r>
      <w:r>
        <w:rPr>
          <w:sz w:val="24"/>
        </w:rPr>
        <w:t>xiv.</w:t>
      </w:r>
      <w:r>
        <w:rPr>
          <w:spacing w:val="-2"/>
          <w:sz w:val="24"/>
        </w:rPr>
        <w:t> </w:t>
      </w:r>
      <w:r>
        <w:rPr>
          <w:sz w:val="24"/>
        </w:rPr>
        <w:t>above</w:t>
      </w:r>
      <w:r>
        <w:rPr>
          <w:spacing w:val="-2"/>
          <w:sz w:val="24"/>
        </w:rPr>
        <w:t> </w:t>
      </w:r>
      <w:r>
        <w:rPr>
          <w:sz w:val="24"/>
        </w:rPr>
        <w:t>when</w:t>
      </w:r>
      <w:r>
        <w:rPr>
          <w:spacing w:val="-3"/>
          <w:sz w:val="24"/>
        </w:rPr>
        <w:t> </w:t>
      </w:r>
      <w:r>
        <w:rPr>
          <w:sz w:val="24"/>
        </w:rPr>
        <w:t>they</w:t>
      </w:r>
      <w:r>
        <w:rPr>
          <w:spacing w:val="-3"/>
          <w:sz w:val="24"/>
        </w:rPr>
        <w:t> </w:t>
      </w:r>
      <w:r>
        <w:rPr>
          <w:sz w:val="24"/>
        </w:rPr>
        <w:t>reach</w:t>
      </w:r>
      <w:r>
        <w:rPr>
          <w:spacing w:val="-3"/>
          <w:sz w:val="24"/>
        </w:rPr>
        <w:t> </w:t>
      </w:r>
      <w:r>
        <w:rPr>
          <w:sz w:val="24"/>
        </w:rPr>
        <w:t>compulsory school age or would do so if special educational provision was not made for them (Section 20 Children and Families Act 2014).</w:t>
      </w:r>
    </w:p>
    <w:p>
      <w:pPr>
        <w:pStyle w:val="ListParagraph"/>
        <w:numPr>
          <w:ilvl w:val="0"/>
          <w:numId w:val="2"/>
        </w:numPr>
        <w:tabs>
          <w:tab w:pos="959" w:val="left" w:leader="none"/>
        </w:tabs>
        <w:spacing w:line="288" w:lineRule="auto" w:before="241" w:after="0"/>
        <w:ind w:left="959" w:right="779" w:hanging="698"/>
        <w:jc w:val="left"/>
        <w:rPr>
          <w:sz w:val="24"/>
        </w:rPr>
      </w:pPr>
      <w:r>
        <w:rPr>
          <w:sz w:val="24"/>
        </w:rPr>
        <w:t>Post-16</w:t>
      </w:r>
      <w:r>
        <w:rPr>
          <w:spacing w:val="-4"/>
          <w:sz w:val="24"/>
        </w:rPr>
        <w:t> </w:t>
      </w:r>
      <w:r>
        <w:rPr>
          <w:sz w:val="24"/>
        </w:rPr>
        <w:t>institutions</w:t>
      </w:r>
      <w:r>
        <w:rPr>
          <w:spacing w:val="-4"/>
          <w:sz w:val="24"/>
        </w:rPr>
        <w:t> </w:t>
      </w:r>
      <w:r>
        <w:rPr>
          <w:sz w:val="24"/>
        </w:rPr>
        <w:t>often</w:t>
      </w:r>
      <w:r>
        <w:rPr>
          <w:spacing w:val="-4"/>
          <w:sz w:val="24"/>
        </w:rPr>
        <w:t> </w:t>
      </w:r>
      <w:r>
        <w:rPr>
          <w:sz w:val="24"/>
        </w:rPr>
        <w:t>use</w:t>
      </w:r>
      <w:r>
        <w:rPr>
          <w:spacing w:val="-4"/>
          <w:sz w:val="24"/>
        </w:rPr>
        <w:t> </w:t>
      </w:r>
      <w:r>
        <w:rPr>
          <w:sz w:val="24"/>
        </w:rPr>
        <w:t>the</w:t>
      </w:r>
      <w:r>
        <w:rPr>
          <w:spacing w:val="-4"/>
          <w:sz w:val="24"/>
        </w:rPr>
        <w:t> </w:t>
      </w:r>
      <w:r>
        <w:rPr>
          <w:sz w:val="24"/>
        </w:rPr>
        <w:t>term</w:t>
      </w:r>
      <w:r>
        <w:rPr>
          <w:spacing w:val="-3"/>
          <w:sz w:val="24"/>
        </w:rPr>
        <w:t> </w:t>
      </w:r>
      <w:r>
        <w:rPr>
          <w:sz w:val="24"/>
        </w:rPr>
        <w:t>learning</w:t>
      </w:r>
      <w:r>
        <w:rPr>
          <w:spacing w:val="-4"/>
          <w:sz w:val="24"/>
        </w:rPr>
        <w:t> </w:t>
      </w:r>
      <w:r>
        <w:rPr>
          <w:sz w:val="24"/>
        </w:rPr>
        <w:t>difficulties</w:t>
      </w:r>
      <w:r>
        <w:rPr>
          <w:spacing w:val="-4"/>
          <w:sz w:val="24"/>
        </w:rPr>
        <w:t> </w:t>
      </w:r>
      <w:r>
        <w:rPr>
          <w:sz w:val="24"/>
        </w:rPr>
        <w:t>and</w:t>
      </w:r>
      <w:r>
        <w:rPr>
          <w:spacing w:val="-4"/>
          <w:sz w:val="24"/>
        </w:rPr>
        <w:t> </w:t>
      </w:r>
      <w:r>
        <w:rPr>
          <w:sz w:val="24"/>
        </w:rPr>
        <w:t>disabilities</w:t>
      </w:r>
      <w:r>
        <w:rPr>
          <w:spacing w:val="-4"/>
          <w:sz w:val="24"/>
        </w:rPr>
        <w:t> </w:t>
      </w:r>
      <w:r>
        <w:rPr>
          <w:sz w:val="24"/>
        </w:rPr>
        <w:t>(LDD).</w:t>
      </w:r>
      <w:r>
        <w:rPr>
          <w:spacing w:val="-3"/>
          <w:sz w:val="24"/>
        </w:rPr>
        <w:t> </w:t>
      </w:r>
      <w:r>
        <w:rPr>
          <w:sz w:val="24"/>
        </w:rPr>
        <w:t>The term SEN is used in this Code across the 0-25 age range but includes LDD.</w:t>
      </w:r>
    </w:p>
    <w:p>
      <w:pPr>
        <w:pStyle w:val="Heading2"/>
        <w:spacing w:before="241"/>
      </w:pPr>
      <w:bookmarkStart w:name="Disabled children and young people" w:id="24"/>
      <w:bookmarkEnd w:id="24"/>
      <w:r>
        <w:rPr>
          <w:b w:val="0"/>
        </w:rPr>
      </w:r>
      <w:bookmarkStart w:name="_bookmark10" w:id="25"/>
      <w:bookmarkEnd w:id="25"/>
      <w:r>
        <w:rPr>
          <w:b w:val="0"/>
        </w:rPr>
      </w:r>
      <w:r>
        <w:rPr>
          <w:color w:val="1F497D"/>
        </w:rPr>
        <w:t>Disabled</w:t>
      </w:r>
      <w:r>
        <w:rPr>
          <w:color w:val="1F497D"/>
          <w:spacing w:val="-6"/>
        </w:rPr>
        <w:t> </w:t>
      </w: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5"/>
        </w:rPr>
        <w:t> </w:t>
      </w:r>
      <w:r>
        <w:rPr>
          <w:color w:val="1F497D"/>
          <w:spacing w:val="-2"/>
        </w:rPr>
        <w:t>people</w:t>
      </w:r>
    </w:p>
    <w:p>
      <w:pPr>
        <w:pStyle w:val="ListParagraph"/>
        <w:numPr>
          <w:ilvl w:val="0"/>
          <w:numId w:val="2"/>
        </w:numPr>
        <w:tabs>
          <w:tab w:pos="960" w:val="left" w:leader="none"/>
        </w:tabs>
        <w:spacing w:line="288" w:lineRule="auto" w:before="118" w:after="0"/>
        <w:ind w:left="960" w:right="727" w:hanging="752"/>
        <w:jc w:val="left"/>
        <w:rPr>
          <w:sz w:val="24"/>
        </w:rPr>
      </w:pPr>
      <w:r>
        <w:rPr>
          <w:sz w:val="24"/>
        </w:rPr>
        <w:t>Many children and young people who have SEN may have a disability under the Equality Act 2010 – that is ‘…a physical or mental impairment which has a long-term and substantial adverse effect on their ability to carry out normal day-to-day activities’. This definition provides a relatively low threshold and includes more children</w:t>
      </w:r>
      <w:r>
        <w:rPr>
          <w:spacing w:val="-1"/>
          <w:sz w:val="24"/>
        </w:rPr>
        <w:t> </w:t>
      </w:r>
      <w:r>
        <w:rPr>
          <w:sz w:val="24"/>
        </w:rPr>
        <w:t>than</w:t>
      </w:r>
      <w:r>
        <w:rPr>
          <w:spacing w:val="-1"/>
          <w:sz w:val="24"/>
        </w:rPr>
        <w:t> </w:t>
      </w:r>
      <w:r>
        <w:rPr>
          <w:sz w:val="24"/>
        </w:rPr>
        <w:t>many</w:t>
      </w:r>
      <w:r>
        <w:rPr>
          <w:spacing w:val="-1"/>
          <w:sz w:val="24"/>
        </w:rPr>
        <w:t> </w:t>
      </w:r>
      <w:r>
        <w:rPr>
          <w:sz w:val="24"/>
        </w:rPr>
        <w:t>realise: ‘long-term’</w:t>
      </w:r>
      <w:r>
        <w:rPr>
          <w:spacing w:val="-1"/>
          <w:sz w:val="24"/>
        </w:rPr>
        <w:t> </w:t>
      </w:r>
      <w:r>
        <w:rPr>
          <w:sz w:val="24"/>
        </w:rPr>
        <w:t>is</w:t>
      </w:r>
      <w:r>
        <w:rPr>
          <w:spacing w:val="-1"/>
          <w:sz w:val="24"/>
        </w:rPr>
        <w:t> </w:t>
      </w:r>
      <w:r>
        <w:rPr>
          <w:sz w:val="24"/>
        </w:rPr>
        <w:t>defined</w:t>
      </w:r>
      <w:r>
        <w:rPr>
          <w:spacing w:val="-1"/>
          <w:sz w:val="24"/>
        </w:rPr>
        <w:t> </w:t>
      </w:r>
      <w:r>
        <w:rPr>
          <w:sz w:val="24"/>
        </w:rPr>
        <w:t>as</w:t>
      </w:r>
      <w:r>
        <w:rPr>
          <w:spacing w:val="-1"/>
          <w:sz w:val="24"/>
        </w:rPr>
        <w:t> </w:t>
      </w:r>
      <w:r>
        <w:rPr>
          <w:sz w:val="24"/>
        </w:rPr>
        <w:t>‘a</w:t>
      </w:r>
      <w:r>
        <w:rPr>
          <w:spacing w:val="-1"/>
          <w:sz w:val="24"/>
        </w:rPr>
        <w:t> </w:t>
      </w:r>
      <w:r>
        <w:rPr>
          <w:sz w:val="24"/>
        </w:rPr>
        <w:t>year or more’</w:t>
      </w:r>
      <w:r>
        <w:rPr>
          <w:spacing w:val="-1"/>
          <w:sz w:val="24"/>
        </w:rPr>
        <w:t> </w:t>
      </w:r>
      <w:r>
        <w:rPr>
          <w:sz w:val="24"/>
        </w:rPr>
        <w:t>and</w:t>
      </w:r>
      <w:r>
        <w:rPr>
          <w:spacing w:val="-1"/>
          <w:sz w:val="24"/>
        </w:rPr>
        <w:t> </w:t>
      </w:r>
      <w:r>
        <w:rPr>
          <w:sz w:val="24"/>
        </w:rPr>
        <w:t>‘substantial’ is</w:t>
      </w:r>
      <w:r>
        <w:rPr>
          <w:spacing w:val="-3"/>
          <w:sz w:val="24"/>
        </w:rPr>
        <w:t> </w:t>
      </w:r>
      <w:r>
        <w:rPr>
          <w:sz w:val="24"/>
        </w:rPr>
        <w:t>defined</w:t>
      </w:r>
      <w:r>
        <w:rPr>
          <w:spacing w:val="-3"/>
          <w:sz w:val="24"/>
        </w:rPr>
        <w:t> </w:t>
      </w:r>
      <w:r>
        <w:rPr>
          <w:sz w:val="24"/>
        </w:rPr>
        <w:t>as</w:t>
      </w:r>
      <w:r>
        <w:rPr>
          <w:spacing w:val="-3"/>
          <w:sz w:val="24"/>
        </w:rPr>
        <w:t> </w:t>
      </w:r>
      <w:r>
        <w:rPr>
          <w:sz w:val="24"/>
        </w:rPr>
        <w:t>‘more</w:t>
      </w:r>
      <w:r>
        <w:rPr>
          <w:spacing w:val="-3"/>
          <w:sz w:val="24"/>
        </w:rPr>
        <w:t> </w:t>
      </w:r>
      <w:r>
        <w:rPr>
          <w:sz w:val="24"/>
        </w:rPr>
        <w:t>than</w:t>
      </w:r>
      <w:r>
        <w:rPr>
          <w:spacing w:val="-3"/>
          <w:sz w:val="24"/>
        </w:rPr>
        <w:t> </w:t>
      </w:r>
      <w:r>
        <w:rPr>
          <w:sz w:val="24"/>
        </w:rPr>
        <w:t>minor</w:t>
      </w:r>
      <w:r>
        <w:rPr>
          <w:spacing w:val="-2"/>
          <w:sz w:val="24"/>
        </w:rPr>
        <w:t> </w:t>
      </w:r>
      <w:r>
        <w:rPr>
          <w:sz w:val="24"/>
        </w:rPr>
        <w:t>or</w:t>
      </w:r>
      <w:r>
        <w:rPr>
          <w:spacing w:val="-4"/>
          <w:sz w:val="24"/>
        </w:rPr>
        <w:t> </w:t>
      </w:r>
      <w:r>
        <w:rPr>
          <w:sz w:val="24"/>
        </w:rPr>
        <w:t>trivial’.</w:t>
      </w:r>
      <w:r>
        <w:rPr>
          <w:spacing w:val="-2"/>
          <w:sz w:val="24"/>
        </w:rPr>
        <w:t> </w:t>
      </w:r>
      <w:r>
        <w:rPr>
          <w:sz w:val="24"/>
        </w:rPr>
        <w:t>This</w:t>
      </w:r>
      <w:r>
        <w:rPr>
          <w:spacing w:val="-3"/>
          <w:sz w:val="24"/>
        </w:rPr>
        <w:t> </w:t>
      </w:r>
      <w:r>
        <w:rPr>
          <w:sz w:val="24"/>
        </w:rPr>
        <w:t>definition</w:t>
      </w:r>
      <w:r>
        <w:rPr>
          <w:spacing w:val="-3"/>
          <w:sz w:val="24"/>
        </w:rPr>
        <w:t> </w:t>
      </w:r>
      <w:r>
        <w:rPr>
          <w:sz w:val="24"/>
        </w:rPr>
        <w:t>includes</w:t>
      </w:r>
      <w:r>
        <w:rPr>
          <w:spacing w:val="-3"/>
          <w:sz w:val="24"/>
        </w:rPr>
        <w:t> </w:t>
      </w:r>
      <w:r>
        <w:rPr>
          <w:sz w:val="24"/>
        </w:rPr>
        <w:t>sensory</w:t>
      </w:r>
      <w:r>
        <w:rPr>
          <w:spacing w:val="-3"/>
          <w:sz w:val="24"/>
        </w:rPr>
        <w:t> </w:t>
      </w:r>
      <w:r>
        <w:rPr>
          <w:sz w:val="24"/>
        </w:rPr>
        <w:t>impairments such as those affecting sight or hearing, and long-term health conditions such as asthma, diabetes, epilepsy, and cancer. Children and young people with such conditions do not necessarily have SEN, but there is a significant overlap between disabled children and young people and those with SEN. Where a disabled child or young person requires special educational provision they will also be covered by the SEN definition.</w:t>
      </w:r>
    </w:p>
    <w:p>
      <w:pPr>
        <w:pStyle w:val="ListParagraph"/>
        <w:numPr>
          <w:ilvl w:val="0"/>
          <w:numId w:val="2"/>
        </w:numPr>
        <w:tabs>
          <w:tab w:pos="960" w:val="left" w:leader="none"/>
        </w:tabs>
        <w:spacing w:line="288" w:lineRule="auto" w:before="240" w:after="0"/>
        <w:ind w:left="960" w:right="1167" w:hanging="645"/>
        <w:jc w:val="left"/>
        <w:rPr>
          <w:sz w:val="24"/>
        </w:rPr>
      </w:pPr>
      <w:r>
        <w:rPr>
          <w:sz w:val="24"/>
        </w:rPr>
        <w:t>The Equality Act 2010 sets out the legal obligations that schools, early years providers,</w:t>
      </w:r>
      <w:r>
        <w:rPr>
          <w:spacing w:val="-4"/>
          <w:sz w:val="24"/>
        </w:rPr>
        <w:t> </w:t>
      </w:r>
      <w:r>
        <w:rPr>
          <w:sz w:val="24"/>
        </w:rPr>
        <w:t>post-16</w:t>
      </w:r>
      <w:r>
        <w:rPr>
          <w:spacing w:val="-5"/>
          <w:sz w:val="24"/>
        </w:rPr>
        <w:t> </w:t>
      </w:r>
      <w:r>
        <w:rPr>
          <w:sz w:val="24"/>
        </w:rPr>
        <w:t>institutions,</w:t>
      </w:r>
      <w:r>
        <w:rPr>
          <w:spacing w:val="-4"/>
          <w:sz w:val="24"/>
        </w:rPr>
        <w:t> </w:t>
      </w:r>
      <w:r>
        <w:rPr>
          <w:sz w:val="24"/>
        </w:rPr>
        <w:t>local</w:t>
      </w:r>
      <w:r>
        <w:rPr>
          <w:spacing w:val="-5"/>
          <w:sz w:val="24"/>
        </w:rPr>
        <w:t> </w:t>
      </w:r>
      <w:r>
        <w:rPr>
          <w:sz w:val="24"/>
        </w:rPr>
        <w:t>authorities</w:t>
      </w:r>
      <w:r>
        <w:rPr>
          <w:spacing w:val="-5"/>
          <w:sz w:val="24"/>
        </w:rPr>
        <w:t> </w:t>
      </w:r>
      <w:r>
        <w:rPr>
          <w:sz w:val="24"/>
        </w:rPr>
        <w:t>and</w:t>
      </w:r>
      <w:r>
        <w:rPr>
          <w:spacing w:val="-5"/>
          <w:sz w:val="24"/>
        </w:rPr>
        <w:t> </w:t>
      </w:r>
      <w:r>
        <w:rPr>
          <w:sz w:val="24"/>
        </w:rPr>
        <w:t>others</w:t>
      </w:r>
      <w:r>
        <w:rPr>
          <w:spacing w:val="-5"/>
          <w:sz w:val="24"/>
        </w:rPr>
        <w:t> </w:t>
      </w:r>
      <w:r>
        <w:rPr>
          <w:sz w:val="24"/>
        </w:rPr>
        <w:t>have</w:t>
      </w:r>
      <w:r>
        <w:rPr>
          <w:spacing w:val="-5"/>
          <w:sz w:val="24"/>
        </w:rPr>
        <w:t> </w:t>
      </w:r>
      <w:r>
        <w:rPr>
          <w:sz w:val="24"/>
        </w:rPr>
        <w:t>towards</w:t>
      </w:r>
      <w:r>
        <w:rPr>
          <w:spacing w:val="-5"/>
          <w:sz w:val="24"/>
        </w:rPr>
        <w:t> </w:t>
      </w:r>
      <w:r>
        <w:rPr>
          <w:sz w:val="24"/>
        </w:rPr>
        <w:t>disabled children and young people:</w:t>
      </w:r>
    </w:p>
    <w:p>
      <w:pPr>
        <w:pStyle w:val="ListParagraph"/>
        <w:numPr>
          <w:ilvl w:val="1"/>
          <w:numId w:val="2"/>
        </w:numPr>
        <w:tabs>
          <w:tab w:pos="1680" w:val="left" w:leader="none"/>
        </w:tabs>
        <w:spacing w:line="283" w:lineRule="auto" w:before="241" w:after="0"/>
        <w:ind w:left="1680" w:right="981" w:hanging="360"/>
        <w:jc w:val="left"/>
        <w:rPr>
          <w:sz w:val="24"/>
        </w:rPr>
      </w:pPr>
      <w:r>
        <w:rPr>
          <w:sz w:val="24"/>
        </w:rPr>
        <w:t>They</w:t>
      </w:r>
      <w:r>
        <w:rPr>
          <w:spacing w:val="-4"/>
          <w:sz w:val="24"/>
        </w:rPr>
        <w:t> </w:t>
      </w:r>
      <w:r>
        <w:rPr>
          <w:b/>
          <w:sz w:val="24"/>
        </w:rPr>
        <w:t>must</w:t>
      </w:r>
      <w:r>
        <w:rPr>
          <w:b/>
          <w:spacing w:val="-3"/>
          <w:sz w:val="24"/>
        </w:rPr>
        <w:t> </w:t>
      </w:r>
      <w:r>
        <w:rPr>
          <w:b/>
          <w:sz w:val="24"/>
        </w:rPr>
        <w:t>not</w:t>
      </w:r>
      <w:r>
        <w:rPr>
          <w:b/>
          <w:spacing w:val="-3"/>
          <w:sz w:val="24"/>
        </w:rPr>
        <w:t> </w:t>
      </w:r>
      <w:r>
        <w:rPr>
          <w:sz w:val="24"/>
        </w:rPr>
        <w:t>directly</w:t>
      </w:r>
      <w:r>
        <w:rPr>
          <w:spacing w:val="-4"/>
          <w:sz w:val="24"/>
        </w:rPr>
        <w:t> </w:t>
      </w:r>
      <w:r>
        <w:rPr>
          <w:sz w:val="24"/>
        </w:rPr>
        <w:t>or</w:t>
      </w:r>
      <w:r>
        <w:rPr>
          <w:spacing w:val="-3"/>
          <w:sz w:val="24"/>
        </w:rPr>
        <w:t> </w:t>
      </w:r>
      <w:r>
        <w:rPr>
          <w:sz w:val="24"/>
        </w:rPr>
        <w:t>indirectly</w:t>
      </w:r>
      <w:r>
        <w:rPr>
          <w:spacing w:val="-4"/>
          <w:sz w:val="24"/>
        </w:rPr>
        <w:t> </w:t>
      </w:r>
      <w:r>
        <w:rPr>
          <w:sz w:val="24"/>
        </w:rPr>
        <w:t>discriminate</w:t>
      </w:r>
      <w:r>
        <w:rPr>
          <w:spacing w:val="-4"/>
          <w:sz w:val="24"/>
        </w:rPr>
        <w:t> </w:t>
      </w:r>
      <w:r>
        <w:rPr>
          <w:sz w:val="24"/>
        </w:rPr>
        <w:t>against,</w:t>
      </w:r>
      <w:r>
        <w:rPr>
          <w:spacing w:val="-3"/>
          <w:sz w:val="24"/>
        </w:rPr>
        <w:t> </w:t>
      </w:r>
      <w:r>
        <w:rPr>
          <w:sz w:val="24"/>
        </w:rPr>
        <w:t>harass</w:t>
      </w:r>
      <w:r>
        <w:rPr>
          <w:spacing w:val="-5"/>
          <w:sz w:val="24"/>
        </w:rPr>
        <w:t> </w:t>
      </w:r>
      <w:r>
        <w:rPr>
          <w:sz w:val="24"/>
        </w:rPr>
        <w:t>or</w:t>
      </w:r>
      <w:r>
        <w:rPr>
          <w:spacing w:val="-3"/>
          <w:sz w:val="24"/>
        </w:rPr>
        <w:t> </w:t>
      </w:r>
      <w:r>
        <w:rPr>
          <w:sz w:val="24"/>
        </w:rPr>
        <w:t>victimise disabled children and young people</w:t>
      </w:r>
    </w:p>
    <w:p>
      <w:pPr>
        <w:spacing w:after="0" w:line="283" w:lineRule="auto"/>
        <w:jc w:val="left"/>
        <w:rPr>
          <w:sz w:val="24"/>
        </w:rPr>
        <w:sectPr>
          <w:pgSz w:w="11910" w:h="16840"/>
          <w:pgMar w:header="0" w:footer="1055" w:top="1340" w:bottom="1240" w:left="480" w:right="720"/>
        </w:sectPr>
      </w:pPr>
    </w:p>
    <w:p>
      <w:pPr>
        <w:pStyle w:val="ListParagraph"/>
        <w:numPr>
          <w:ilvl w:val="1"/>
          <w:numId w:val="2"/>
        </w:numPr>
        <w:tabs>
          <w:tab w:pos="1680" w:val="left" w:leader="none"/>
        </w:tabs>
        <w:spacing w:line="283" w:lineRule="auto" w:before="79" w:after="0"/>
        <w:ind w:left="1680" w:right="886" w:hanging="360"/>
        <w:jc w:val="left"/>
        <w:rPr>
          <w:sz w:val="24"/>
        </w:rPr>
      </w:pPr>
      <w:r>
        <w:rPr>
          <w:sz w:val="24"/>
        </w:rPr>
        <w:t>They</w:t>
      </w:r>
      <w:r>
        <w:rPr>
          <w:spacing w:val="-3"/>
          <w:sz w:val="24"/>
        </w:rPr>
        <w:t> </w:t>
      </w:r>
      <w:r>
        <w:rPr>
          <w:b/>
          <w:sz w:val="24"/>
        </w:rPr>
        <w:t>must</w:t>
      </w:r>
      <w:r>
        <w:rPr>
          <w:b/>
          <w:spacing w:val="-2"/>
          <w:sz w:val="24"/>
        </w:rPr>
        <w:t> </w:t>
      </w:r>
      <w:r>
        <w:rPr>
          <w:b/>
          <w:sz w:val="24"/>
        </w:rPr>
        <w:t>not</w:t>
      </w:r>
      <w:r>
        <w:rPr>
          <w:b/>
          <w:spacing w:val="-2"/>
          <w:sz w:val="24"/>
        </w:rPr>
        <w:t> </w:t>
      </w:r>
      <w:r>
        <w:rPr>
          <w:sz w:val="24"/>
        </w:rPr>
        <w:t>discriminate</w:t>
      </w:r>
      <w:r>
        <w:rPr>
          <w:spacing w:val="-3"/>
          <w:sz w:val="24"/>
        </w:rPr>
        <w:t> </w:t>
      </w:r>
      <w:r>
        <w:rPr>
          <w:sz w:val="24"/>
        </w:rPr>
        <w:t>for</w:t>
      </w:r>
      <w:r>
        <w:rPr>
          <w:spacing w:val="-4"/>
          <w:sz w:val="24"/>
        </w:rPr>
        <w:t> </w:t>
      </w:r>
      <w:r>
        <w:rPr>
          <w:sz w:val="24"/>
        </w:rPr>
        <w:t>a</w:t>
      </w:r>
      <w:r>
        <w:rPr>
          <w:spacing w:val="-3"/>
          <w:sz w:val="24"/>
        </w:rPr>
        <w:t> </w:t>
      </w:r>
      <w:r>
        <w:rPr>
          <w:sz w:val="24"/>
        </w:rPr>
        <w:t>reason</w:t>
      </w:r>
      <w:r>
        <w:rPr>
          <w:spacing w:val="-3"/>
          <w:sz w:val="24"/>
        </w:rPr>
        <w:t> </w:t>
      </w:r>
      <w:r>
        <w:rPr>
          <w:sz w:val="24"/>
        </w:rPr>
        <w:t>arising</w:t>
      </w:r>
      <w:r>
        <w:rPr>
          <w:spacing w:val="-3"/>
          <w:sz w:val="24"/>
        </w:rPr>
        <w:t> </w:t>
      </w:r>
      <w:r>
        <w:rPr>
          <w:sz w:val="24"/>
        </w:rPr>
        <w:t>in</w:t>
      </w:r>
      <w:r>
        <w:rPr>
          <w:spacing w:val="-3"/>
          <w:sz w:val="24"/>
        </w:rPr>
        <w:t> </w:t>
      </w:r>
      <w:r>
        <w:rPr>
          <w:sz w:val="24"/>
        </w:rPr>
        <w:t>consequence</w:t>
      </w:r>
      <w:r>
        <w:rPr>
          <w:spacing w:val="-2"/>
          <w:sz w:val="24"/>
        </w:rPr>
        <w:t> </w:t>
      </w:r>
      <w:r>
        <w:rPr>
          <w:sz w:val="24"/>
        </w:rPr>
        <w:t>of</w:t>
      </w:r>
      <w:r>
        <w:rPr>
          <w:spacing w:val="-2"/>
          <w:sz w:val="24"/>
        </w:rPr>
        <w:t> </w:t>
      </w:r>
      <w:r>
        <w:rPr>
          <w:sz w:val="24"/>
        </w:rPr>
        <w:t>a</w:t>
      </w:r>
      <w:r>
        <w:rPr>
          <w:spacing w:val="-3"/>
          <w:sz w:val="24"/>
        </w:rPr>
        <w:t> </w:t>
      </w:r>
      <w:r>
        <w:rPr>
          <w:sz w:val="24"/>
        </w:rPr>
        <w:t>child</w:t>
      </w:r>
      <w:r>
        <w:rPr>
          <w:spacing w:val="-3"/>
          <w:sz w:val="24"/>
        </w:rPr>
        <w:t> </w:t>
      </w:r>
      <w:r>
        <w:rPr>
          <w:sz w:val="24"/>
        </w:rPr>
        <w:t>or young person’s disability</w:t>
      </w:r>
    </w:p>
    <w:p>
      <w:pPr>
        <w:pStyle w:val="ListParagraph"/>
        <w:numPr>
          <w:ilvl w:val="1"/>
          <w:numId w:val="2"/>
        </w:numPr>
        <w:tabs>
          <w:tab w:pos="1680" w:val="left" w:leader="none"/>
        </w:tabs>
        <w:spacing w:line="288" w:lineRule="auto" w:before="245" w:after="0"/>
        <w:ind w:left="1680" w:right="818" w:hanging="360"/>
        <w:jc w:val="left"/>
        <w:rPr>
          <w:sz w:val="24"/>
        </w:rPr>
      </w:pPr>
      <w:r>
        <w:rPr>
          <w:sz w:val="24"/>
        </w:rPr>
        <w:t>They </w:t>
      </w:r>
      <w:r>
        <w:rPr>
          <w:b/>
          <w:sz w:val="24"/>
        </w:rPr>
        <w:t>must </w:t>
      </w:r>
      <w:r>
        <w:rPr>
          <w:sz w:val="24"/>
        </w:rPr>
        <w:t>make reasonable adjustments, including the provision of auxiliary aids and services, to ensure that disabled children and young people are not at a substantial disadvantage compared with their peers. This duty is anticipatory – it requires thought to be given in advance to what disabled 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might</w:t>
      </w:r>
      <w:r>
        <w:rPr>
          <w:spacing w:val="-3"/>
          <w:sz w:val="24"/>
        </w:rPr>
        <w:t> </w:t>
      </w:r>
      <w:r>
        <w:rPr>
          <w:sz w:val="24"/>
        </w:rPr>
        <w:t>require</w:t>
      </w:r>
      <w:r>
        <w:rPr>
          <w:spacing w:val="-4"/>
          <w:sz w:val="24"/>
        </w:rPr>
        <w:t> </w:t>
      </w:r>
      <w:r>
        <w:rPr>
          <w:sz w:val="24"/>
        </w:rPr>
        <w:t>and</w:t>
      </w:r>
      <w:r>
        <w:rPr>
          <w:spacing w:val="-3"/>
          <w:sz w:val="24"/>
        </w:rPr>
        <w:t> </w:t>
      </w:r>
      <w:r>
        <w:rPr>
          <w:sz w:val="24"/>
        </w:rPr>
        <w:t>what</w:t>
      </w:r>
      <w:r>
        <w:rPr>
          <w:spacing w:val="-3"/>
          <w:sz w:val="24"/>
        </w:rPr>
        <w:t> </w:t>
      </w:r>
      <w:r>
        <w:rPr>
          <w:sz w:val="24"/>
        </w:rPr>
        <w:t>adjustments</w:t>
      </w:r>
      <w:r>
        <w:rPr>
          <w:spacing w:val="-6"/>
          <w:sz w:val="24"/>
        </w:rPr>
        <w:t> </w:t>
      </w:r>
      <w:r>
        <w:rPr>
          <w:sz w:val="24"/>
        </w:rPr>
        <w:t>might</w:t>
      </w:r>
      <w:r>
        <w:rPr>
          <w:spacing w:val="-3"/>
          <w:sz w:val="24"/>
        </w:rPr>
        <w:t> </w:t>
      </w:r>
      <w:r>
        <w:rPr>
          <w:sz w:val="24"/>
        </w:rPr>
        <w:t>need</w:t>
      </w:r>
      <w:r>
        <w:rPr>
          <w:spacing w:val="-4"/>
          <w:sz w:val="24"/>
        </w:rPr>
        <w:t> </w:t>
      </w:r>
      <w:r>
        <w:rPr>
          <w:sz w:val="24"/>
        </w:rPr>
        <w:t>to be made to prevent that disadvantage</w:t>
      </w:r>
    </w:p>
    <w:p>
      <w:pPr>
        <w:pStyle w:val="ListParagraph"/>
        <w:numPr>
          <w:ilvl w:val="1"/>
          <w:numId w:val="2"/>
        </w:numPr>
        <w:tabs>
          <w:tab w:pos="1680" w:val="left" w:leader="none"/>
        </w:tabs>
        <w:spacing w:line="288" w:lineRule="auto" w:before="236" w:after="0"/>
        <w:ind w:left="1680" w:right="795" w:hanging="360"/>
        <w:jc w:val="left"/>
        <w:rPr>
          <w:sz w:val="24"/>
        </w:rPr>
      </w:pPr>
      <w:r>
        <w:rPr>
          <w:sz w:val="24"/>
        </w:rPr>
        <w:t>Public bodies, including further education institutions, local authorities, maintained</w:t>
      </w:r>
      <w:r>
        <w:rPr>
          <w:spacing w:val="-4"/>
          <w:sz w:val="24"/>
        </w:rPr>
        <w:t> </w:t>
      </w:r>
      <w:r>
        <w:rPr>
          <w:sz w:val="24"/>
        </w:rPr>
        <w:t>schools,</w:t>
      </w:r>
      <w:r>
        <w:rPr>
          <w:spacing w:val="-4"/>
          <w:sz w:val="24"/>
        </w:rPr>
        <w:t> </w:t>
      </w:r>
      <w:r>
        <w:rPr>
          <w:sz w:val="24"/>
        </w:rPr>
        <w:t>maintained</w:t>
      </w:r>
      <w:r>
        <w:rPr>
          <w:spacing w:val="-5"/>
          <w:sz w:val="24"/>
        </w:rPr>
        <w:t> </w:t>
      </w:r>
      <w:r>
        <w:rPr>
          <w:sz w:val="24"/>
        </w:rPr>
        <w:t>nursery</w:t>
      </w:r>
      <w:r>
        <w:rPr>
          <w:spacing w:val="-5"/>
          <w:sz w:val="24"/>
        </w:rPr>
        <w:t> </w:t>
      </w:r>
      <w:r>
        <w:rPr>
          <w:sz w:val="24"/>
        </w:rPr>
        <w:t>schools,</w:t>
      </w:r>
      <w:r>
        <w:rPr>
          <w:spacing w:val="-4"/>
          <w:sz w:val="24"/>
        </w:rPr>
        <w:t> </w:t>
      </w:r>
      <w:r>
        <w:rPr>
          <w:sz w:val="24"/>
        </w:rPr>
        <w:t>academies</w:t>
      </w:r>
      <w:r>
        <w:rPr>
          <w:spacing w:val="-5"/>
          <w:sz w:val="24"/>
        </w:rPr>
        <w:t> </w:t>
      </w:r>
      <w:r>
        <w:rPr>
          <w:sz w:val="24"/>
        </w:rPr>
        <w:t>and</w:t>
      </w:r>
      <w:r>
        <w:rPr>
          <w:spacing w:val="-5"/>
          <w:sz w:val="24"/>
        </w:rPr>
        <w:t> </w:t>
      </w:r>
      <w:r>
        <w:rPr>
          <w:sz w:val="24"/>
        </w:rPr>
        <w:t>free</w:t>
      </w:r>
      <w:r>
        <w:rPr>
          <w:spacing w:val="-5"/>
          <w:sz w:val="24"/>
        </w:rPr>
        <w:t> </w:t>
      </w:r>
      <w:r>
        <w:rPr>
          <w:sz w:val="24"/>
        </w:rPr>
        <w:t>schools are covered by the public sector equality duty and, when carrying out their functions, </w:t>
      </w:r>
      <w:r>
        <w:rPr>
          <w:b/>
          <w:sz w:val="24"/>
        </w:rPr>
        <w:t>must </w:t>
      </w:r>
      <w:r>
        <w:rPr>
          <w:sz w:val="24"/>
        </w:rPr>
        <w:t>have regard to the need to eliminate discrimination, promote equality of opportunity and foster good relations between disabled and non- disabled children and young people. Public bodies also have specific duties under the public sector equality duty and </w:t>
      </w:r>
      <w:r>
        <w:rPr>
          <w:b/>
          <w:sz w:val="24"/>
        </w:rPr>
        <w:t>must </w:t>
      </w:r>
      <w:r>
        <w:rPr>
          <w:sz w:val="24"/>
        </w:rPr>
        <w:t>publish information to demonstrate their compliance with this general duty and </w:t>
      </w:r>
      <w:r>
        <w:rPr>
          <w:b/>
          <w:sz w:val="24"/>
        </w:rPr>
        <w:t>must </w:t>
      </w:r>
      <w:r>
        <w:rPr>
          <w:sz w:val="24"/>
        </w:rPr>
        <w:t>prepare and publish objectives to achieve the core aims of the general duty. Objectives </w:t>
      </w:r>
      <w:r>
        <w:rPr>
          <w:b/>
          <w:sz w:val="24"/>
        </w:rPr>
        <w:t>must </w:t>
      </w:r>
      <w:r>
        <w:rPr>
          <w:sz w:val="24"/>
        </w:rPr>
        <w:t>be specific and measurable. The general duty also applies to bodies that are not public bodies but that carry out public functions. Such bodies include providers of relevant early years education, non-maintained special schools, independent specialist providers and others making provision that is funded from the public purse.</w:t>
      </w:r>
    </w:p>
    <w:p>
      <w:pPr>
        <w:pStyle w:val="ListParagraph"/>
        <w:numPr>
          <w:ilvl w:val="0"/>
          <w:numId w:val="2"/>
        </w:numPr>
        <w:tabs>
          <w:tab w:pos="960" w:val="left" w:leader="none"/>
        </w:tabs>
        <w:spacing w:line="288" w:lineRule="auto" w:before="233" w:after="0"/>
        <w:ind w:left="960" w:right="818" w:hanging="591"/>
        <w:jc w:val="left"/>
        <w:rPr>
          <w:sz w:val="24"/>
        </w:rPr>
      </w:pPr>
      <w:r>
        <w:rPr>
          <w:sz w:val="24"/>
        </w:rPr>
        <w:t>The duties cover discrimination in the provision of services and the provision of education, including admissions and exclusions. All providers </w:t>
      </w:r>
      <w:r>
        <w:rPr>
          <w:b/>
          <w:sz w:val="24"/>
        </w:rPr>
        <w:t>must </w:t>
      </w:r>
      <w:r>
        <w:rPr>
          <w:sz w:val="24"/>
        </w:rPr>
        <w:t>make reasonable</w:t>
      </w:r>
      <w:r>
        <w:rPr>
          <w:spacing w:val="-1"/>
          <w:sz w:val="24"/>
        </w:rPr>
        <w:t> </w:t>
      </w:r>
      <w:r>
        <w:rPr>
          <w:sz w:val="24"/>
        </w:rPr>
        <w:t>adjustments</w:t>
      </w:r>
      <w:r>
        <w:rPr>
          <w:spacing w:val="-2"/>
          <w:sz w:val="24"/>
        </w:rPr>
        <w:t> </w:t>
      </w:r>
      <w:r>
        <w:rPr>
          <w:sz w:val="24"/>
        </w:rPr>
        <w:t>to</w:t>
      </w:r>
      <w:r>
        <w:rPr>
          <w:spacing w:val="-3"/>
          <w:sz w:val="24"/>
        </w:rPr>
        <w:t> </w:t>
      </w:r>
      <w:r>
        <w:rPr>
          <w:sz w:val="24"/>
        </w:rPr>
        <w:t>procedures,</w:t>
      </w:r>
      <w:r>
        <w:rPr>
          <w:spacing w:val="-1"/>
          <w:sz w:val="24"/>
        </w:rPr>
        <w:t> </w:t>
      </w:r>
      <w:r>
        <w:rPr>
          <w:sz w:val="24"/>
        </w:rPr>
        <w:t>criteria</w:t>
      </w:r>
      <w:r>
        <w:rPr>
          <w:spacing w:val="-2"/>
          <w:sz w:val="24"/>
        </w:rPr>
        <w:t> </w:t>
      </w:r>
      <w:r>
        <w:rPr>
          <w:sz w:val="24"/>
        </w:rPr>
        <w:t>and</w:t>
      </w:r>
      <w:r>
        <w:rPr>
          <w:spacing w:val="-2"/>
          <w:sz w:val="24"/>
        </w:rPr>
        <w:t> </w:t>
      </w:r>
      <w:r>
        <w:rPr>
          <w:sz w:val="24"/>
        </w:rPr>
        <w:t>practices</w:t>
      </w:r>
      <w:r>
        <w:rPr>
          <w:spacing w:val="-2"/>
          <w:sz w:val="24"/>
        </w:rPr>
        <w:t> </w:t>
      </w:r>
      <w:r>
        <w:rPr>
          <w:sz w:val="24"/>
        </w:rPr>
        <w:t>and</w:t>
      </w:r>
      <w:r>
        <w:rPr>
          <w:spacing w:val="-2"/>
          <w:sz w:val="24"/>
        </w:rPr>
        <w:t> </w:t>
      </w:r>
      <w:r>
        <w:rPr>
          <w:sz w:val="24"/>
        </w:rPr>
        <w:t>by</w:t>
      </w:r>
      <w:r>
        <w:rPr>
          <w:spacing w:val="-2"/>
          <w:sz w:val="24"/>
        </w:rPr>
        <w:t> </w:t>
      </w:r>
      <w:r>
        <w:rPr>
          <w:sz w:val="24"/>
        </w:rPr>
        <w:t>the</w:t>
      </w:r>
      <w:r>
        <w:rPr>
          <w:spacing w:val="-2"/>
          <w:sz w:val="24"/>
        </w:rPr>
        <w:t> </w:t>
      </w:r>
      <w:r>
        <w:rPr>
          <w:sz w:val="24"/>
        </w:rPr>
        <w:t>provision</w:t>
      </w:r>
      <w:r>
        <w:rPr>
          <w:spacing w:val="-2"/>
          <w:sz w:val="24"/>
        </w:rPr>
        <w:t> </w:t>
      </w:r>
      <w:r>
        <w:rPr>
          <w:sz w:val="24"/>
        </w:rPr>
        <w:t>of auxiliary</w:t>
      </w:r>
      <w:r>
        <w:rPr>
          <w:spacing w:val="-4"/>
          <w:sz w:val="24"/>
        </w:rPr>
        <w:t> </w:t>
      </w:r>
      <w:r>
        <w:rPr>
          <w:sz w:val="24"/>
        </w:rPr>
        <w:t>aids</w:t>
      </w:r>
      <w:r>
        <w:rPr>
          <w:spacing w:val="-4"/>
          <w:sz w:val="24"/>
        </w:rPr>
        <w:t> </w:t>
      </w:r>
      <w:r>
        <w:rPr>
          <w:sz w:val="24"/>
        </w:rPr>
        <w:t>and</w:t>
      </w:r>
      <w:r>
        <w:rPr>
          <w:spacing w:val="-4"/>
          <w:sz w:val="24"/>
        </w:rPr>
        <w:t> </w:t>
      </w:r>
      <w:r>
        <w:rPr>
          <w:sz w:val="24"/>
        </w:rPr>
        <w:t>services.</w:t>
      </w:r>
      <w:r>
        <w:rPr>
          <w:spacing w:val="-3"/>
          <w:sz w:val="24"/>
        </w:rPr>
        <w:t> </w:t>
      </w:r>
      <w:r>
        <w:rPr>
          <w:sz w:val="24"/>
        </w:rPr>
        <w:t>Most</w:t>
      </w:r>
      <w:r>
        <w:rPr>
          <w:spacing w:val="-5"/>
          <w:sz w:val="24"/>
        </w:rPr>
        <w:t> </w:t>
      </w:r>
      <w:r>
        <w:rPr>
          <w:sz w:val="24"/>
        </w:rPr>
        <w:t>providers</w:t>
      </w:r>
      <w:r>
        <w:rPr>
          <w:spacing w:val="-4"/>
          <w:sz w:val="24"/>
        </w:rPr>
        <w:t> </w:t>
      </w:r>
      <w:r>
        <w:rPr>
          <w:b/>
          <w:sz w:val="24"/>
        </w:rPr>
        <w:t>must</w:t>
      </w:r>
      <w:r>
        <w:rPr>
          <w:b/>
          <w:spacing w:val="-4"/>
          <w:sz w:val="24"/>
        </w:rPr>
        <w:t> </w:t>
      </w:r>
      <w:r>
        <w:rPr>
          <w:sz w:val="24"/>
        </w:rPr>
        <w:t>also</w:t>
      </w:r>
      <w:r>
        <w:rPr>
          <w:spacing w:val="-4"/>
          <w:sz w:val="24"/>
        </w:rPr>
        <w:t> </w:t>
      </w:r>
      <w:r>
        <w:rPr>
          <w:sz w:val="24"/>
        </w:rPr>
        <w:t>make</w:t>
      </w:r>
      <w:r>
        <w:rPr>
          <w:spacing w:val="-4"/>
          <w:sz w:val="24"/>
        </w:rPr>
        <w:t> </w:t>
      </w:r>
      <w:r>
        <w:rPr>
          <w:sz w:val="24"/>
        </w:rPr>
        <w:t>reasonable</w:t>
      </w:r>
      <w:r>
        <w:rPr>
          <w:spacing w:val="-4"/>
          <w:sz w:val="24"/>
        </w:rPr>
        <w:t> </w:t>
      </w:r>
      <w:r>
        <w:rPr>
          <w:sz w:val="24"/>
        </w:rPr>
        <w:t>adjustments by making physical alterations. Schools and local authority education functions are not covered by this last duty, but they </w:t>
      </w:r>
      <w:r>
        <w:rPr>
          <w:b/>
          <w:sz w:val="24"/>
        </w:rPr>
        <w:t>must </w:t>
      </w:r>
      <w:r>
        <w:rPr>
          <w:sz w:val="24"/>
        </w:rPr>
        <w:t>publish accessibility plans (and local authorities, accessibility strategies) setting out how they plan to increase access for disabled pupils to the curriculum, the physical environment and to information.</w:t>
      </w:r>
    </w:p>
    <w:p>
      <w:pPr>
        <w:pStyle w:val="ListParagraph"/>
        <w:numPr>
          <w:ilvl w:val="0"/>
          <w:numId w:val="2"/>
        </w:numPr>
        <w:tabs>
          <w:tab w:pos="960" w:val="left" w:leader="none"/>
        </w:tabs>
        <w:spacing w:line="288" w:lineRule="auto" w:before="240" w:after="0"/>
        <w:ind w:left="960" w:right="897" w:hanging="645"/>
        <w:jc w:val="left"/>
        <w:rPr>
          <w:sz w:val="24"/>
        </w:rPr>
      </w:pPr>
      <w:r>
        <w:rPr>
          <w:sz w:val="24"/>
        </w:rPr>
        <w:t>School governing bodies and proprietors </w:t>
      </w:r>
      <w:r>
        <w:rPr>
          <w:b/>
          <w:sz w:val="24"/>
        </w:rPr>
        <w:t>must </w:t>
      </w:r>
      <w:r>
        <w:rPr>
          <w:sz w:val="24"/>
        </w:rPr>
        <w:t>also publish information about the arrangements for the admission of disabled children, the steps taken to prevent disabled</w:t>
      </w:r>
      <w:r>
        <w:rPr>
          <w:spacing w:val="-3"/>
          <w:sz w:val="24"/>
        </w:rPr>
        <w:t> </w:t>
      </w:r>
      <w:r>
        <w:rPr>
          <w:sz w:val="24"/>
        </w:rPr>
        <w:t>children</w:t>
      </w:r>
      <w:r>
        <w:rPr>
          <w:spacing w:val="-3"/>
          <w:sz w:val="24"/>
        </w:rPr>
        <w:t> </w:t>
      </w:r>
      <w:r>
        <w:rPr>
          <w:sz w:val="24"/>
        </w:rPr>
        <w:t>being</w:t>
      </w:r>
      <w:r>
        <w:rPr>
          <w:spacing w:val="-3"/>
          <w:sz w:val="24"/>
        </w:rPr>
        <w:t> </w:t>
      </w:r>
      <w:r>
        <w:rPr>
          <w:sz w:val="24"/>
        </w:rPr>
        <w:t>treated</w:t>
      </w:r>
      <w:r>
        <w:rPr>
          <w:spacing w:val="-3"/>
          <w:sz w:val="24"/>
        </w:rPr>
        <w:t> </w:t>
      </w:r>
      <w:r>
        <w:rPr>
          <w:sz w:val="24"/>
        </w:rPr>
        <w:t>less</w:t>
      </w:r>
      <w:r>
        <w:rPr>
          <w:spacing w:val="-3"/>
          <w:sz w:val="24"/>
        </w:rPr>
        <w:t> </w:t>
      </w:r>
      <w:r>
        <w:rPr>
          <w:sz w:val="24"/>
        </w:rPr>
        <w:t>favourably</w:t>
      </w:r>
      <w:r>
        <w:rPr>
          <w:spacing w:val="-3"/>
          <w:sz w:val="24"/>
        </w:rPr>
        <w:t> </w:t>
      </w:r>
      <w:r>
        <w:rPr>
          <w:sz w:val="24"/>
        </w:rPr>
        <w:t>than</w:t>
      </w:r>
      <w:r>
        <w:rPr>
          <w:spacing w:val="-3"/>
          <w:sz w:val="24"/>
        </w:rPr>
        <w:t> </w:t>
      </w:r>
      <w:r>
        <w:rPr>
          <w:sz w:val="24"/>
        </w:rPr>
        <w:t>others,</w:t>
      </w:r>
      <w:r>
        <w:rPr>
          <w:spacing w:val="-2"/>
          <w:sz w:val="24"/>
        </w:rPr>
        <w:t> </w:t>
      </w:r>
      <w:r>
        <w:rPr>
          <w:sz w:val="24"/>
        </w:rPr>
        <w:t>the</w:t>
      </w:r>
      <w:r>
        <w:rPr>
          <w:spacing w:val="-4"/>
          <w:sz w:val="24"/>
        </w:rPr>
        <w:t> </w:t>
      </w:r>
      <w:r>
        <w:rPr>
          <w:sz w:val="24"/>
        </w:rPr>
        <w:t>facilities</w:t>
      </w:r>
      <w:r>
        <w:rPr>
          <w:spacing w:val="-3"/>
          <w:sz w:val="24"/>
        </w:rPr>
        <w:t> </w:t>
      </w:r>
      <w:r>
        <w:rPr>
          <w:sz w:val="24"/>
        </w:rPr>
        <w:t>provided</w:t>
      </w:r>
      <w:r>
        <w:rPr>
          <w:spacing w:val="-3"/>
          <w:sz w:val="24"/>
        </w:rPr>
        <w:t> </w:t>
      </w:r>
      <w:r>
        <w:rPr>
          <w:sz w:val="24"/>
        </w:rPr>
        <w:t>to assist access of disabled children, and their accessibility plans.</w:t>
      </w:r>
    </w:p>
    <w:p>
      <w:pPr>
        <w:pStyle w:val="ListParagraph"/>
        <w:numPr>
          <w:ilvl w:val="0"/>
          <w:numId w:val="2"/>
        </w:numPr>
        <w:tabs>
          <w:tab w:pos="960" w:val="left" w:leader="none"/>
        </w:tabs>
        <w:spacing w:line="288" w:lineRule="auto" w:before="241" w:after="0"/>
        <w:ind w:left="960" w:right="833" w:hanging="698"/>
        <w:jc w:val="left"/>
        <w:rPr>
          <w:sz w:val="24"/>
        </w:rPr>
      </w:pPr>
      <w:r>
        <w:rPr>
          <w:sz w:val="24"/>
        </w:rPr>
        <w:t>Where a child or young person is covered by SEN and disability legislation, reasonable adjustments and access arrangements should be considered as part of SEN</w:t>
      </w:r>
      <w:r>
        <w:rPr>
          <w:spacing w:val="-4"/>
          <w:sz w:val="24"/>
        </w:rPr>
        <w:t> </w:t>
      </w:r>
      <w:r>
        <w:rPr>
          <w:sz w:val="24"/>
        </w:rPr>
        <w:t>planning</w:t>
      </w:r>
      <w:r>
        <w:rPr>
          <w:spacing w:val="-4"/>
          <w:sz w:val="24"/>
        </w:rPr>
        <w:t> </w:t>
      </w:r>
      <w:r>
        <w:rPr>
          <w:sz w:val="24"/>
        </w:rPr>
        <w:t>and</w:t>
      </w:r>
      <w:r>
        <w:rPr>
          <w:spacing w:val="-4"/>
          <w:sz w:val="24"/>
        </w:rPr>
        <w:t> </w:t>
      </w:r>
      <w:r>
        <w:rPr>
          <w:sz w:val="24"/>
        </w:rPr>
        <w:t>review.</w:t>
      </w:r>
      <w:r>
        <w:rPr>
          <w:spacing w:val="-3"/>
          <w:sz w:val="24"/>
        </w:rPr>
        <w:t> </w:t>
      </w:r>
      <w:r>
        <w:rPr>
          <w:sz w:val="24"/>
        </w:rPr>
        <w:t>Where</w:t>
      </w:r>
      <w:r>
        <w:rPr>
          <w:spacing w:val="-5"/>
          <w:sz w:val="24"/>
        </w:rPr>
        <w:t> </w:t>
      </w:r>
      <w:r>
        <w:rPr>
          <w:sz w:val="24"/>
        </w:rPr>
        <w:t>school</w:t>
      </w:r>
      <w:r>
        <w:rPr>
          <w:spacing w:val="-4"/>
          <w:sz w:val="24"/>
        </w:rPr>
        <w:t> </w:t>
      </w:r>
      <w:r>
        <w:rPr>
          <w:sz w:val="24"/>
        </w:rPr>
        <w:t>governors</w:t>
      </w:r>
      <w:r>
        <w:rPr>
          <w:spacing w:val="-4"/>
          <w:sz w:val="24"/>
        </w:rPr>
        <w:t> </w:t>
      </w:r>
      <w:r>
        <w:rPr>
          <w:sz w:val="24"/>
        </w:rPr>
        <w:t>are</w:t>
      </w:r>
      <w:r>
        <w:rPr>
          <w:spacing w:val="-5"/>
          <w:sz w:val="24"/>
        </w:rPr>
        <w:t> </w:t>
      </w:r>
      <w:r>
        <w:rPr>
          <w:sz w:val="24"/>
        </w:rPr>
        <w:t>publishing</w:t>
      </w:r>
      <w:r>
        <w:rPr>
          <w:spacing w:val="-4"/>
          <w:sz w:val="24"/>
        </w:rPr>
        <w:t> </w:t>
      </w:r>
      <w:r>
        <w:rPr>
          <w:sz w:val="24"/>
        </w:rPr>
        <w:t>information</w:t>
      </w:r>
      <w:r>
        <w:rPr>
          <w:spacing w:val="-5"/>
          <w:sz w:val="24"/>
        </w:rPr>
        <w:t> </w:t>
      </w:r>
      <w:r>
        <w:rPr>
          <w:sz w:val="24"/>
        </w:rPr>
        <w:t>about</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their</w:t>
      </w:r>
      <w:r>
        <w:rPr>
          <w:spacing w:val="-3"/>
        </w:rPr>
        <w:t> </w:t>
      </w:r>
      <w:r>
        <w:rPr/>
        <w:t>arrangements</w:t>
      </w:r>
      <w:r>
        <w:rPr>
          <w:spacing w:val="-4"/>
        </w:rPr>
        <w:t> </w:t>
      </w:r>
      <w:r>
        <w:rPr/>
        <w:t>for</w:t>
      </w:r>
      <w:r>
        <w:rPr>
          <w:spacing w:val="-6"/>
        </w:rPr>
        <w:t> </w:t>
      </w:r>
      <w:r>
        <w:rPr/>
        <w:t>disabled</w:t>
      </w:r>
      <w:r>
        <w:rPr>
          <w:spacing w:val="-4"/>
        </w:rPr>
        <w:t> </w:t>
      </w:r>
      <w:r>
        <w:rPr/>
        <w:t>children</w:t>
      </w:r>
      <w:r>
        <w:rPr>
          <w:spacing w:val="-4"/>
        </w:rPr>
        <w:t> </w:t>
      </w:r>
      <w:r>
        <w:rPr/>
        <w:t>and</w:t>
      </w:r>
      <w:r>
        <w:rPr>
          <w:spacing w:val="-3"/>
        </w:rPr>
        <w:t> </w:t>
      </w:r>
      <w:r>
        <w:rPr/>
        <w:t>young</w:t>
      </w:r>
      <w:r>
        <w:rPr>
          <w:spacing w:val="-4"/>
        </w:rPr>
        <w:t> </w:t>
      </w:r>
      <w:r>
        <w:rPr/>
        <w:t>people,</w:t>
      </w:r>
      <w:r>
        <w:rPr>
          <w:spacing w:val="-3"/>
        </w:rPr>
        <w:t> </w:t>
      </w:r>
      <w:r>
        <w:rPr/>
        <w:t>this</w:t>
      </w:r>
      <w:r>
        <w:rPr>
          <w:spacing w:val="-4"/>
        </w:rPr>
        <w:t> </w:t>
      </w:r>
      <w:r>
        <w:rPr/>
        <w:t>should</w:t>
      </w:r>
      <w:r>
        <w:rPr>
          <w:spacing w:val="-4"/>
        </w:rPr>
        <w:t> </w:t>
      </w:r>
      <w:r>
        <w:rPr/>
        <w:t>be</w:t>
      </w:r>
      <w:r>
        <w:rPr>
          <w:spacing w:val="-4"/>
        </w:rPr>
        <w:t> </w:t>
      </w:r>
      <w:r>
        <w:rPr/>
        <w:t>brought together with the information required under the Children and Families Act 2014.</w:t>
      </w:r>
    </w:p>
    <w:p>
      <w:pPr>
        <w:pStyle w:val="ListParagraph"/>
        <w:numPr>
          <w:ilvl w:val="0"/>
          <w:numId w:val="2"/>
        </w:numPr>
        <w:tabs>
          <w:tab w:pos="960" w:val="left" w:leader="none"/>
        </w:tabs>
        <w:spacing w:line="288" w:lineRule="auto" w:before="240" w:after="0"/>
        <w:ind w:left="960" w:right="1259" w:hanging="752"/>
        <w:jc w:val="left"/>
        <w:rPr>
          <w:sz w:val="24"/>
        </w:rPr>
      </w:pPr>
      <w:r>
        <w:rPr>
          <w:sz w:val="24"/>
        </w:rPr>
        <w:t>Here,</w:t>
      </w:r>
      <w:r>
        <w:rPr>
          <w:spacing w:val="-2"/>
          <w:sz w:val="24"/>
        </w:rPr>
        <w:t> </w:t>
      </w:r>
      <w:r>
        <w:rPr>
          <w:sz w:val="24"/>
        </w:rPr>
        <w:t>and</w:t>
      </w:r>
      <w:r>
        <w:rPr>
          <w:spacing w:val="-3"/>
          <w:sz w:val="24"/>
        </w:rPr>
        <w:t> </w:t>
      </w:r>
      <w:r>
        <w:rPr>
          <w:sz w:val="24"/>
        </w:rPr>
        <w:t>throughout</w:t>
      </w:r>
      <w:r>
        <w:rPr>
          <w:spacing w:val="-2"/>
          <w:sz w:val="24"/>
        </w:rPr>
        <w:t> </w:t>
      </w:r>
      <w:r>
        <w:rPr>
          <w:sz w:val="24"/>
        </w:rPr>
        <w:t>this</w:t>
      </w:r>
      <w:r>
        <w:rPr>
          <w:spacing w:val="-3"/>
          <w:sz w:val="24"/>
        </w:rPr>
        <w:t> </w:t>
      </w:r>
      <w:r>
        <w:rPr>
          <w:sz w:val="24"/>
        </w:rPr>
        <w:t>Code</w:t>
      </w:r>
      <w:r>
        <w:rPr>
          <w:spacing w:val="-3"/>
          <w:sz w:val="24"/>
        </w:rPr>
        <w:t> </w:t>
      </w:r>
      <w:r>
        <w:rPr>
          <w:sz w:val="24"/>
        </w:rPr>
        <w:t>the</w:t>
      </w:r>
      <w:r>
        <w:rPr>
          <w:spacing w:val="-3"/>
          <w:sz w:val="24"/>
        </w:rPr>
        <w:t> </w:t>
      </w:r>
      <w:r>
        <w:rPr>
          <w:sz w:val="24"/>
        </w:rPr>
        <w:t>term</w:t>
      </w:r>
      <w:r>
        <w:rPr>
          <w:spacing w:val="-4"/>
          <w:sz w:val="24"/>
        </w:rPr>
        <w:t> </w:t>
      </w:r>
      <w:r>
        <w:rPr>
          <w:sz w:val="24"/>
        </w:rPr>
        <w:t>‘parent’</w:t>
      </w:r>
      <w:r>
        <w:rPr>
          <w:spacing w:val="-4"/>
          <w:sz w:val="24"/>
        </w:rPr>
        <w:t> </w:t>
      </w:r>
      <w:r>
        <w:rPr>
          <w:sz w:val="24"/>
        </w:rPr>
        <w:t>includes</w:t>
      </w:r>
      <w:r>
        <w:rPr>
          <w:spacing w:val="-3"/>
          <w:sz w:val="24"/>
        </w:rPr>
        <w:t> </w:t>
      </w:r>
      <w:r>
        <w:rPr>
          <w:sz w:val="24"/>
        </w:rPr>
        <w:t>all</w:t>
      </w:r>
      <w:r>
        <w:rPr>
          <w:spacing w:val="-3"/>
          <w:sz w:val="24"/>
        </w:rPr>
        <w:t> </w:t>
      </w:r>
      <w:r>
        <w:rPr>
          <w:sz w:val="24"/>
        </w:rPr>
        <w:t>those</w:t>
      </w:r>
      <w:r>
        <w:rPr>
          <w:spacing w:val="-3"/>
          <w:sz w:val="24"/>
        </w:rPr>
        <w:t> </w:t>
      </w:r>
      <w:r>
        <w:rPr>
          <w:sz w:val="24"/>
        </w:rPr>
        <w:t>with</w:t>
      </w:r>
      <w:r>
        <w:rPr>
          <w:spacing w:val="-3"/>
          <w:sz w:val="24"/>
        </w:rPr>
        <w:t> </w:t>
      </w:r>
      <w:r>
        <w:rPr>
          <w:sz w:val="24"/>
        </w:rPr>
        <w:t>parental responsibility, including parents and those who care for the child.</w:t>
      </w:r>
    </w:p>
    <w:p>
      <w:pPr>
        <w:pStyle w:val="Heading2"/>
      </w:pPr>
      <w:bookmarkStart w:name="Related legislation and guidance" w:id="26"/>
      <w:bookmarkEnd w:id="26"/>
      <w:r>
        <w:rPr>
          <w:b w:val="0"/>
        </w:rPr>
      </w:r>
      <w:bookmarkStart w:name="_bookmark11" w:id="27"/>
      <w:bookmarkEnd w:id="27"/>
      <w:r>
        <w:rPr>
          <w:b w:val="0"/>
        </w:rPr>
      </w:r>
      <w:r>
        <w:rPr>
          <w:color w:val="1F497D"/>
        </w:rPr>
        <w:t>Related</w:t>
      </w:r>
      <w:r>
        <w:rPr>
          <w:color w:val="1F497D"/>
          <w:spacing w:val="-6"/>
        </w:rPr>
        <w:t> </w:t>
      </w:r>
      <w:r>
        <w:rPr>
          <w:color w:val="1F497D"/>
        </w:rPr>
        <w:t>legislation</w:t>
      </w:r>
      <w:r>
        <w:rPr>
          <w:color w:val="1F497D"/>
          <w:spacing w:val="-6"/>
        </w:rPr>
        <w:t> </w:t>
      </w:r>
      <w:r>
        <w:rPr>
          <w:color w:val="1F497D"/>
        </w:rPr>
        <w:t>and</w:t>
      </w:r>
      <w:r>
        <w:rPr>
          <w:color w:val="1F497D"/>
          <w:spacing w:val="-5"/>
        </w:rPr>
        <w:t> </w:t>
      </w:r>
      <w:r>
        <w:rPr>
          <w:color w:val="1F497D"/>
          <w:spacing w:val="-2"/>
        </w:rPr>
        <w:t>guidance</w:t>
      </w:r>
    </w:p>
    <w:p>
      <w:pPr>
        <w:pStyle w:val="ListParagraph"/>
        <w:numPr>
          <w:ilvl w:val="0"/>
          <w:numId w:val="2"/>
        </w:numPr>
        <w:tabs>
          <w:tab w:pos="957" w:val="left" w:leader="none"/>
          <w:tab w:pos="960" w:val="left" w:leader="none"/>
        </w:tabs>
        <w:spacing w:line="288" w:lineRule="auto" w:before="119" w:after="0"/>
        <w:ind w:left="960" w:right="1058" w:hanging="765"/>
        <w:jc w:val="both"/>
        <w:rPr>
          <w:sz w:val="24"/>
        </w:rPr>
      </w:pPr>
      <w:r>
        <w:rPr>
          <w:sz w:val="24"/>
        </w:rPr>
        <w:t>Where</w:t>
      </w:r>
      <w:r>
        <w:rPr>
          <w:spacing w:val="-2"/>
          <w:sz w:val="24"/>
        </w:rPr>
        <w:t> </w:t>
      </w:r>
      <w:r>
        <w:rPr>
          <w:sz w:val="24"/>
        </w:rPr>
        <w:t>appropriate,</w:t>
      </w:r>
      <w:r>
        <w:rPr>
          <w:spacing w:val="-1"/>
          <w:sz w:val="24"/>
        </w:rPr>
        <w:t> </w:t>
      </w:r>
      <w:r>
        <w:rPr>
          <w:sz w:val="24"/>
        </w:rPr>
        <w:t>references</w:t>
      </w:r>
      <w:r>
        <w:rPr>
          <w:spacing w:val="-2"/>
          <w:sz w:val="24"/>
        </w:rPr>
        <w:t> </w:t>
      </w:r>
      <w:r>
        <w:rPr>
          <w:sz w:val="24"/>
        </w:rPr>
        <w:t>are</w:t>
      </w:r>
      <w:r>
        <w:rPr>
          <w:spacing w:val="-2"/>
          <w:sz w:val="24"/>
        </w:rPr>
        <w:t> </w:t>
      </w:r>
      <w:r>
        <w:rPr>
          <w:sz w:val="24"/>
        </w:rPr>
        <w:t>made</w:t>
      </w:r>
      <w:r>
        <w:rPr>
          <w:spacing w:val="-2"/>
          <w:sz w:val="24"/>
        </w:rPr>
        <w:t> </w:t>
      </w:r>
      <w:r>
        <w:rPr>
          <w:sz w:val="24"/>
        </w:rPr>
        <w:t>in</w:t>
      </w:r>
      <w:r>
        <w:rPr>
          <w:spacing w:val="-2"/>
          <w:sz w:val="24"/>
        </w:rPr>
        <w:t> </w:t>
      </w:r>
      <w:r>
        <w:rPr>
          <w:sz w:val="24"/>
        </w:rPr>
        <w:t>this</w:t>
      </w:r>
      <w:r>
        <w:rPr>
          <w:spacing w:val="-2"/>
          <w:sz w:val="24"/>
        </w:rPr>
        <w:t> </w:t>
      </w:r>
      <w:r>
        <w:rPr>
          <w:sz w:val="24"/>
        </w:rPr>
        <w:t>Code</w:t>
      </w:r>
      <w:r>
        <w:rPr>
          <w:spacing w:val="-2"/>
          <w:sz w:val="24"/>
        </w:rPr>
        <w:t> </w:t>
      </w:r>
      <w:r>
        <w:rPr>
          <w:sz w:val="24"/>
        </w:rPr>
        <w:t>to</w:t>
      </w:r>
      <w:r>
        <w:rPr>
          <w:spacing w:val="-1"/>
          <w:sz w:val="24"/>
        </w:rPr>
        <w:t> </w:t>
      </w:r>
      <w:r>
        <w:rPr>
          <w:sz w:val="24"/>
        </w:rPr>
        <w:t>other</w:t>
      </w:r>
      <w:r>
        <w:rPr>
          <w:spacing w:val="-1"/>
          <w:sz w:val="24"/>
        </w:rPr>
        <w:t> </w:t>
      </w:r>
      <w:r>
        <w:rPr>
          <w:sz w:val="24"/>
        </w:rPr>
        <w:t>relevant</w:t>
      </w:r>
      <w:r>
        <w:rPr>
          <w:spacing w:val="-1"/>
          <w:sz w:val="24"/>
        </w:rPr>
        <w:t> </w:t>
      </w:r>
      <w:r>
        <w:rPr>
          <w:sz w:val="24"/>
        </w:rPr>
        <w:t>legislation. The</w:t>
      </w:r>
      <w:r>
        <w:rPr>
          <w:spacing w:val="-3"/>
          <w:sz w:val="24"/>
        </w:rPr>
        <w:t> </w:t>
      </w:r>
      <w:r>
        <w:rPr>
          <w:sz w:val="24"/>
        </w:rPr>
        <w:t>Code</w:t>
      </w:r>
      <w:r>
        <w:rPr>
          <w:spacing w:val="-2"/>
          <w:sz w:val="24"/>
        </w:rPr>
        <w:t> </w:t>
      </w:r>
      <w:r>
        <w:rPr>
          <w:sz w:val="24"/>
        </w:rPr>
        <w:t>does</w:t>
      </w:r>
      <w:r>
        <w:rPr>
          <w:spacing w:val="-3"/>
          <w:sz w:val="24"/>
        </w:rPr>
        <w:t> </w:t>
      </w:r>
      <w:r>
        <w:rPr>
          <w:sz w:val="24"/>
        </w:rPr>
        <w:t>not</w:t>
      </w:r>
      <w:r>
        <w:rPr>
          <w:spacing w:val="-2"/>
          <w:sz w:val="24"/>
        </w:rPr>
        <w:t> </w:t>
      </w:r>
      <w:r>
        <w:rPr>
          <w:sz w:val="24"/>
        </w:rPr>
        <w:t>give</w:t>
      </w:r>
      <w:r>
        <w:rPr>
          <w:spacing w:val="-3"/>
          <w:sz w:val="24"/>
        </w:rPr>
        <w:t> </w:t>
      </w:r>
      <w:r>
        <w:rPr>
          <w:sz w:val="24"/>
        </w:rPr>
        <w:t>guidance</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that</w:t>
      </w:r>
      <w:r>
        <w:rPr>
          <w:spacing w:val="-4"/>
          <w:sz w:val="24"/>
        </w:rPr>
        <w:t> </w:t>
      </w:r>
      <w:r>
        <w:rPr>
          <w:sz w:val="24"/>
        </w:rPr>
        <w:t>legislation</w:t>
      </w:r>
      <w:r>
        <w:rPr>
          <w:spacing w:val="-3"/>
          <w:sz w:val="24"/>
        </w:rPr>
        <w:t> </w:t>
      </w:r>
      <w:r>
        <w:rPr>
          <w:sz w:val="24"/>
        </w:rPr>
        <w:t>but</w:t>
      </w:r>
      <w:r>
        <w:rPr>
          <w:spacing w:val="-2"/>
          <w:sz w:val="24"/>
        </w:rPr>
        <w:t> </w:t>
      </w:r>
      <w:r>
        <w:rPr>
          <w:sz w:val="24"/>
        </w:rPr>
        <w:t>signals</w:t>
      </w:r>
      <w:r>
        <w:rPr>
          <w:spacing w:val="-3"/>
          <w:sz w:val="24"/>
        </w:rPr>
        <w:t> </w:t>
      </w:r>
      <w:r>
        <w:rPr>
          <w:sz w:val="24"/>
        </w:rPr>
        <w:t>where</w:t>
      </w:r>
      <w:r>
        <w:rPr>
          <w:spacing w:val="-3"/>
          <w:sz w:val="24"/>
        </w:rPr>
        <w:t> </w:t>
      </w:r>
      <w:r>
        <w:rPr>
          <w:sz w:val="24"/>
        </w:rPr>
        <w:t>it can be found in the References section at the end of this Code.</w:t>
      </w:r>
    </w:p>
    <w:p>
      <w:pPr>
        <w:pStyle w:val="ListParagraph"/>
        <w:numPr>
          <w:ilvl w:val="0"/>
          <w:numId w:val="2"/>
        </w:numPr>
        <w:tabs>
          <w:tab w:pos="959" w:val="left" w:leader="none"/>
        </w:tabs>
        <w:spacing w:line="240" w:lineRule="auto" w:before="239" w:after="0"/>
        <w:ind w:left="959" w:right="0" w:hanging="710"/>
        <w:jc w:val="left"/>
        <w:rPr>
          <w:sz w:val="24"/>
        </w:rPr>
      </w:pPr>
      <w:r>
        <w:rPr>
          <w:sz w:val="24"/>
        </w:rPr>
        <w:t>Organisations</w:t>
      </w:r>
      <w:r>
        <w:rPr>
          <w:spacing w:val="-6"/>
          <w:sz w:val="24"/>
        </w:rPr>
        <w:t> </w:t>
      </w:r>
      <w:r>
        <w:rPr>
          <w:sz w:val="24"/>
        </w:rPr>
        <w:t>may</w:t>
      </w:r>
      <w:r>
        <w:rPr>
          <w:spacing w:val="-3"/>
          <w:sz w:val="24"/>
        </w:rPr>
        <w:t> </w:t>
      </w:r>
      <w:r>
        <w:rPr>
          <w:sz w:val="24"/>
        </w:rPr>
        <w:t>find</w:t>
      </w:r>
      <w:r>
        <w:rPr>
          <w:spacing w:val="-3"/>
          <w:sz w:val="24"/>
        </w:rPr>
        <w:t> </w:t>
      </w:r>
      <w:r>
        <w:rPr>
          <w:sz w:val="24"/>
        </w:rPr>
        <w:t>it</w:t>
      </w:r>
      <w:r>
        <w:rPr>
          <w:spacing w:val="-2"/>
          <w:sz w:val="24"/>
        </w:rPr>
        <w:t> </w:t>
      </w:r>
      <w:r>
        <w:rPr>
          <w:sz w:val="24"/>
        </w:rPr>
        <w:t>helpful</w:t>
      </w:r>
      <w:r>
        <w:rPr>
          <w:spacing w:val="-3"/>
          <w:sz w:val="24"/>
        </w:rPr>
        <w:t> </w:t>
      </w:r>
      <w:r>
        <w:rPr>
          <w:sz w:val="24"/>
        </w:rPr>
        <w:t>to</w:t>
      </w:r>
      <w:r>
        <w:rPr>
          <w:spacing w:val="-3"/>
          <w:sz w:val="24"/>
        </w:rPr>
        <w:t> </w:t>
      </w:r>
      <w:r>
        <w:rPr>
          <w:sz w:val="24"/>
        </w:rPr>
        <w:t>consider</w:t>
      </w:r>
      <w:r>
        <w:rPr>
          <w:spacing w:val="-2"/>
          <w:sz w:val="24"/>
        </w:rPr>
        <w:t> </w:t>
      </w:r>
      <w:r>
        <w:rPr>
          <w:sz w:val="24"/>
        </w:rPr>
        <w:t>the</w:t>
      </w:r>
      <w:r>
        <w:rPr>
          <w:spacing w:val="-3"/>
          <w:sz w:val="24"/>
        </w:rPr>
        <w:t> </w:t>
      </w:r>
      <w:r>
        <w:rPr>
          <w:sz w:val="24"/>
        </w:rPr>
        <w:t>following</w:t>
      </w:r>
      <w:r>
        <w:rPr>
          <w:spacing w:val="-3"/>
          <w:sz w:val="24"/>
        </w:rPr>
        <w:t> </w:t>
      </w:r>
      <w:r>
        <w:rPr>
          <w:sz w:val="24"/>
        </w:rPr>
        <w:t>related</w:t>
      </w:r>
      <w:r>
        <w:rPr>
          <w:spacing w:val="-3"/>
          <w:sz w:val="24"/>
        </w:rPr>
        <w:t> </w:t>
      </w:r>
      <w:r>
        <w:rPr>
          <w:spacing w:val="-2"/>
          <w:sz w:val="24"/>
        </w:rPr>
        <w:t>guidance:</w:t>
      </w:r>
    </w:p>
    <w:p>
      <w:pPr>
        <w:pStyle w:val="BodyText"/>
        <w:spacing w:before="19"/>
        <w:ind w:left="0" w:firstLine="0"/>
      </w:pPr>
    </w:p>
    <w:p>
      <w:pPr>
        <w:pStyle w:val="ListParagraph"/>
        <w:numPr>
          <w:ilvl w:val="1"/>
          <w:numId w:val="2"/>
        </w:numPr>
        <w:tabs>
          <w:tab w:pos="1680" w:val="left" w:leader="none"/>
        </w:tabs>
        <w:spacing w:line="285" w:lineRule="auto" w:before="0" w:after="0"/>
        <w:ind w:left="1680" w:right="941" w:hanging="360"/>
        <w:jc w:val="left"/>
        <w:rPr>
          <w:sz w:val="24"/>
        </w:rPr>
      </w:pPr>
      <w:r>
        <w:rPr>
          <w:b/>
          <w:sz w:val="24"/>
        </w:rPr>
        <w:t>Working</w:t>
      </w:r>
      <w:r>
        <w:rPr>
          <w:b/>
          <w:spacing w:val="-5"/>
          <w:sz w:val="24"/>
        </w:rPr>
        <w:t> </w:t>
      </w:r>
      <w:r>
        <w:rPr>
          <w:b/>
          <w:sz w:val="24"/>
        </w:rPr>
        <w:t>Together</w:t>
      </w:r>
      <w:r>
        <w:rPr>
          <w:b/>
          <w:spacing w:val="-5"/>
          <w:sz w:val="24"/>
        </w:rPr>
        <w:t> </w:t>
      </w:r>
      <w:r>
        <w:rPr>
          <w:b/>
          <w:sz w:val="24"/>
        </w:rPr>
        <w:t>to</w:t>
      </w:r>
      <w:r>
        <w:rPr>
          <w:b/>
          <w:spacing w:val="-5"/>
          <w:sz w:val="24"/>
        </w:rPr>
        <w:t> </w:t>
      </w:r>
      <w:r>
        <w:rPr>
          <w:b/>
          <w:sz w:val="24"/>
        </w:rPr>
        <w:t>Safeguard</w:t>
      </w:r>
      <w:r>
        <w:rPr>
          <w:b/>
          <w:spacing w:val="-5"/>
          <w:sz w:val="24"/>
        </w:rPr>
        <w:t> </w:t>
      </w:r>
      <w:r>
        <w:rPr>
          <w:b/>
          <w:sz w:val="24"/>
        </w:rPr>
        <w:t>Children</w:t>
      </w:r>
      <w:r>
        <w:rPr>
          <w:b/>
          <w:spacing w:val="-5"/>
          <w:sz w:val="24"/>
        </w:rPr>
        <w:t> </w:t>
      </w:r>
      <w:r>
        <w:rPr>
          <w:b/>
          <w:sz w:val="24"/>
        </w:rPr>
        <w:t>(2013):</w:t>
      </w:r>
      <w:r>
        <w:rPr>
          <w:b/>
          <w:spacing w:val="-5"/>
          <w:sz w:val="24"/>
        </w:rPr>
        <w:t> </w:t>
      </w:r>
      <w:r>
        <w:rPr>
          <w:sz w:val="24"/>
        </w:rPr>
        <w:t>Statutory</w:t>
      </w:r>
      <w:r>
        <w:rPr>
          <w:spacing w:val="-5"/>
          <w:sz w:val="24"/>
        </w:rPr>
        <w:t> </w:t>
      </w:r>
      <w:r>
        <w:rPr>
          <w:sz w:val="24"/>
        </w:rPr>
        <w:t>guidance</w:t>
      </w:r>
      <w:r>
        <w:rPr>
          <w:spacing w:val="-5"/>
          <w:sz w:val="24"/>
        </w:rPr>
        <w:t> </w:t>
      </w:r>
      <w:r>
        <w:rPr>
          <w:sz w:val="24"/>
        </w:rPr>
        <w:t>from the Department for Education which sets out what is expected of organisations and individuals to safeguard and promote the welfare of </w:t>
      </w:r>
      <w:r>
        <w:rPr>
          <w:spacing w:val="-2"/>
          <w:sz w:val="24"/>
        </w:rPr>
        <w:t>children</w:t>
      </w:r>
    </w:p>
    <w:p>
      <w:pPr>
        <w:pStyle w:val="ListParagraph"/>
        <w:numPr>
          <w:ilvl w:val="1"/>
          <w:numId w:val="2"/>
        </w:numPr>
        <w:tabs>
          <w:tab w:pos="1680" w:val="left" w:leader="none"/>
        </w:tabs>
        <w:spacing w:line="285" w:lineRule="auto" w:before="248" w:after="0"/>
        <w:ind w:left="1680" w:right="1314" w:hanging="360"/>
        <w:jc w:val="left"/>
        <w:rPr>
          <w:sz w:val="24"/>
        </w:rPr>
      </w:pPr>
      <w:r>
        <w:rPr>
          <w:b/>
          <w:sz w:val="24"/>
        </w:rPr>
        <w:t>The Children Act 1989 Guidance and Regulations Volume 2 (Care Planning Placement and Case Review) </w:t>
      </w:r>
      <w:r>
        <w:rPr>
          <w:sz w:val="24"/>
        </w:rPr>
        <w:t>and </w:t>
      </w:r>
      <w:r>
        <w:rPr>
          <w:b/>
          <w:sz w:val="24"/>
        </w:rPr>
        <w:t>Volume 3 (Planning Transition to Adulthood for Care Leavers): </w:t>
      </w:r>
      <w:r>
        <w:rPr>
          <w:sz w:val="24"/>
        </w:rPr>
        <w:t>Guidance setting out the responsibilities</w:t>
      </w:r>
      <w:r>
        <w:rPr>
          <w:spacing w:val="-4"/>
          <w:sz w:val="24"/>
        </w:rPr>
        <w:t> </w:t>
      </w:r>
      <w:r>
        <w:rPr>
          <w:sz w:val="24"/>
        </w:rPr>
        <w:t>of</w:t>
      </w:r>
      <w:r>
        <w:rPr>
          <w:spacing w:val="-4"/>
          <w:sz w:val="24"/>
        </w:rPr>
        <w:t> </w:t>
      </w:r>
      <w:r>
        <w:rPr>
          <w:sz w:val="24"/>
        </w:rPr>
        <w:t>local</w:t>
      </w:r>
      <w:r>
        <w:rPr>
          <w:spacing w:val="-4"/>
          <w:sz w:val="24"/>
        </w:rPr>
        <w:t> </w:t>
      </w:r>
      <w:r>
        <w:rPr>
          <w:sz w:val="24"/>
        </w:rPr>
        <w:t>authorities</w:t>
      </w:r>
      <w:r>
        <w:rPr>
          <w:spacing w:val="-4"/>
          <w:sz w:val="24"/>
        </w:rPr>
        <w:t> </w:t>
      </w:r>
      <w:r>
        <w:rPr>
          <w:sz w:val="24"/>
        </w:rPr>
        <w:t>towards</w:t>
      </w:r>
      <w:r>
        <w:rPr>
          <w:spacing w:val="-4"/>
          <w:sz w:val="24"/>
        </w:rPr>
        <w:t> </w:t>
      </w:r>
      <w:r>
        <w:rPr>
          <w:sz w:val="24"/>
        </w:rPr>
        <w:t>looked</w:t>
      </w:r>
      <w:r>
        <w:rPr>
          <w:spacing w:val="-4"/>
          <w:sz w:val="24"/>
        </w:rPr>
        <w:t> </w:t>
      </w:r>
      <w:r>
        <w:rPr>
          <w:sz w:val="24"/>
        </w:rPr>
        <w:t>after</w:t>
      </w:r>
      <w:r>
        <w:rPr>
          <w:spacing w:val="-5"/>
          <w:sz w:val="24"/>
        </w:rPr>
        <w:t> </w:t>
      </w:r>
      <w:r>
        <w:rPr>
          <w:sz w:val="24"/>
        </w:rPr>
        <w:t>children</w:t>
      </w:r>
      <w:r>
        <w:rPr>
          <w:spacing w:val="-4"/>
          <w:sz w:val="24"/>
        </w:rPr>
        <w:t> </w:t>
      </w:r>
      <w:r>
        <w:rPr>
          <w:sz w:val="24"/>
        </w:rPr>
        <w:t>and</w:t>
      </w:r>
      <w:r>
        <w:rPr>
          <w:spacing w:val="-4"/>
          <w:sz w:val="24"/>
        </w:rPr>
        <w:t> </w:t>
      </w:r>
      <w:r>
        <w:rPr>
          <w:sz w:val="24"/>
        </w:rPr>
        <w:t>care </w:t>
      </w:r>
      <w:r>
        <w:rPr>
          <w:spacing w:val="-2"/>
          <w:sz w:val="24"/>
        </w:rPr>
        <w:t>leavers</w:t>
      </w:r>
    </w:p>
    <w:p>
      <w:pPr>
        <w:pStyle w:val="ListParagraph"/>
        <w:numPr>
          <w:ilvl w:val="1"/>
          <w:numId w:val="2"/>
        </w:numPr>
        <w:tabs>
          <w:tab w:pos="1680" w:val="left" w:leader="none"/>
        </w:tabs>
        <w:spacing w:line="285" w:lineRule="auto" w:before="247" w:after="0"/>
        <w:ind w:left="1680" w:right="1313" w:hanging="360"/>
        <w:jc w:val="left"/>
        <w:rPr>
          <w:sz w:val="24"/>
        </w:rPr>
      </w:pPr>
      <w:r>
        <w:rPr>
          <w:b/>
          <w:sz w:val="24"/>
        </w:rPr>
        <w:t>Equality Act 2010: Advice for schools: </w:t>
      </w:r>
      <w:r>
        <w:rPr>
          <w:sz w:val="24"/>
        </w:rPr>
        <w:t>Non-statutory advice from the Department</w:t>
      </w:r>
      <w:r>
        <w:rPr>
          <w:spacing w:val="-4"/>
          <w:sz w:val="24"/>
        </w:rPr>
        <w:t> </w:t>
      </w:r>
      <w:r>
        <w:rPr>
          <w:sz w:val="24"/>
        </w:rPr>
        <w:t>for</w:t>
      </w:r>
      <w:r>
        <w:rPr>
          <w:spacing w:val="-5"/>
          <w:sz w:val="24"/>
        </w:rPr>
        <w:t> </w:t>
      </w:r>
      <w:r>
        <w:rPr>
          <w:sz w:val="24"/>
        </w:rPr>
        <w:t>Education,</w:t>
      </w:r>
      <w:r>
        <w:rPr>
          <w:spacing w:val="-4"/>
          <w:sz w:val="24"/>
        </w:rPr>
        <w:t> </w:t>
      </w:r>
      <w:r>
        <w:rPr>
          <w:sz w:val="24"/>
        </w:rPr>
        <w:t>produced</w:t>
      </w:r>
      <w:r>
        <w:rPr>
          <w:spacing w:val="-4"/>
          <w:sz w:val="24"/>
        </w:rPr>
        <w:t> </w:t>
      </w:r>
      <w:r>
        <w:rPr>
          <w:sz w:val="24"/>
        </w:rPr>
        <w:t>to</w:t>
      </w:r>
      <w:r>
        <w:rPr>
          <w:spacing w:val="-4"/>
          <w:sz w:val="24"/>
        </w:rPr>
        <w:t> </w:t>
      </w:r>
      <w:r>
        <w:rPr>
          <w:sz w:val="24"/>
        </w:rPr>
        <w:t>help</w:t>
      </w:r>
      <w:r>
        <w:rPr>
          <w:spacing w:val="-4"/>
          <w:sz w:val="24"/>
        </w:rPr>
        <w:t> </w:t>
      </w:r>
      <w:r>
        <w:rPr>
          <w:sz w:val="24"/>
        </w:rPr>
        <w:t>schools</w:t>
      </w:r>
      <w:r>
        <w:rPr>
          <w:spacing w:val="-4"/>
          <w:sz w:val="24"/>
        </w:rPr>
        <w:t> </w:t>
      </w:r>
      <w:r>
        <w:rPr>
          <w:sz w:val="24"/>
        </w:rPr>
        <w:t>understand</w:t>
      </w:r>
      <w:r>
        <w:rPr>
          <w:spacing w:val="-4"/>
          <w:sz w:val="24"/>
        </w:rPr>
        <w:t> </w:t>
      </w:r>
      <w:r>
        <w:rPr>
          <w:sz w:val="24"/>
        </w:rPr>
        <w:t>how</w:t>
      </w:r>
      <w:r>
        <w:rPr>
          <w:spacing w:val="-4"/>
          <w:sz w:val="24"/>
        </w:rPr>
        <w:t> </w:t>
      </w:r>
      <w:r>
        <w:rPr>
          <w:sz w:val="24"/>
        </w:rPr>
        <w:t>the Equality Act affects them and how to fulfil their duties under the Act</w:t>
      </w:r>
    </w:p>
    <w:p>
      <w:pPr>
        <w:pStyle w:val="ListParagraph"/>
        <w:numPr>
          <w:ilvl w:val="1"/>
          <w:numId w:val="2"/>
        </w:numPr>
        <w:tabs>
          <w:tab w:pos="1680" w:val="left" w:leader="none"/>
          <w:tab w:pos="1747" w:val="left" w:leader="none"/>
        </w:tabs>
        <w:spacing w:line="283" w:lineRule="auto" w:before="244" w:after="0"/>
        <w:ind w:left="1680" w:right="957" w:hanging="360"/>
        <w:jc w:val="left"/>
        <w:rPr>
          <w:sz w:val="24"/>
        </w:rPr>
      </w:pPr>
      <w:r>
        <w:rPr>
          <w:rFonts w:ascii="Times New Roman" w:hAnsi="Times New Roman"/>
          <w:sz w:val="24"/>
        </w:rPr>
        <w:tab/>
      </w:r>
      <w:r>
        <w:rPr>
          <w:b/>
          <w:sz w:val="24"/>
        </w:rPr>
        <w:t>Reasonable</w:t>
      </w:r>
      <w:r>
        <w:rPr>
          <w:b/>
          <w:spacing w:val="-7"/>
          <w:sz w:val="24"/>
        </w:rPr>
        <w:t> </w:t>
      </w:r>
      <w:r>
        <w:rPr>
          <w:b/>
          <w:sz w:val="24"/>
        </w:rPr>
        <w:t>adjustments</w:t>
      </w:r>
      <w:r>
        <w:rPr>
          <w:b/>
          <w:spacing w:val="-6"/>
          <w:sz w:val="24"/>
        </w:rPr>
        <w:t> </w:t>
      </w:r>
      <w:r>
        <w:rPr>
          <w:b/>
          <w:sz w:val="24"/>
        </w:rPr>
        <w:t>for</w:t>
      </w:r>
      <w:r>
        <w:rPr>
          <w:b/>
          <w:spacing w:val="-6"/>
          <w:sz w:val="24"/>
        </w:rPr>
        <w:t> </w:t>
      </w:r>
      <w:r>
        <w:rPr>
          <w:b/>
          <w:sz w:val="24"/>
        </w:rPr>
        <w:t>disabled</w:t>
      </w:r>
      <w:r>
        <w:rPr>
          <w:b/>
          <w:spacing w:val="-6"/>
          <w:sz w:val="24"/>
        </w:rPr>
        <w:t> </w:t>
      </w:r>
      <w:r>
        <w:rPr>
          <w:b/>
          <w:sz w:val="24"/>
        </w:rPr>
        <w:t>pupils</w:t>
      </w:r>
      <w:r>
        <w:rPr>
          <w:b/>
          <w:spacing w:val="-6"/>
          <w:sz w:val="24"/>
        </w:rPr>
        <w:t> </w:t>
      </w:r>
      <w:r>
        <w:rPr>
          <w:b/>
          <w:sz w:val="24"/>
        </w:rPr>
        <w:t>(2012):</w:t>
      </w:r>
      <w:r>
        <w:rPr>
          <w:b/>
          <w:spacing w:val="-6"/>
          <w:sz w:val="24"/>
        </w:rPr>
        <w:t> </w:t>
      </w:r>
      <w:r>
        <w:rPr>
          <w:sz w:val="24"/>
        </w:rPr>
        <w:t>Technical</w:t>
      </w:r>
      <w:r>
        <w:rPr>
          <w:spacing w:val="-5"/>
          <w:sz w:val="24"/>
        </w:rPr>
        <w:t> </w:t>
      </w:r>
      <w:r>
        <w:rPr>
          <w:sz w:val="24"/>
        </w:rPr>
        <w:t>guidance from the Equality and Human Rights Commission</w:t>
      </w:r>
    </w:p>
    <w:p>
      <w:pPr>
        <w:pStyle w:val="ListParagraph"/>
        <w:numPr>
          <w:ilvl w:val="1"/>
          <w:numId w:val="2"/>
        </w:numPr>
        <w:tabs>
          <w:tab w:pos="1680" w:val="left" w:leader="none"/>
        </w:tabs>
        <w:spacing w:line="283" w:lineRule="auto" w:before="245" w:after="0"/>
        <w:ind w:left="1680" w:right="1236" w:hanging="360"/>
        <w:jc w:val="left"/>
        <w:rPr>
          <w:sz w:val="24"/>
        </w:rPr>
      </w:pPr>
      <w:r>
        <w:rPr>
          <w:b/>
          <w:sz w:val="24"/>
        </w:rPr>
        <w:t>Supporting</w:t>
      </w:r>
      <w:r>
        <w:rPr>
          <w:b/>
          <w:spacing w:val="-4"/>
          <w:sz w:val="24"/>
        </w:rPr>
        <w:t> </w:t>
      </w:r>
      <w:r>
        <w:rPr>
          <w:b/>
          <w:sz w:val="24"/>
        </w:rPr>
        <w:t>pupils</w:t>
      </w:r>
      <w:r>
        <w:rPr>
          <w:b/>
          <w:spacing w:val="-4"/>
          <w:sz w:val="24"/>
        </w:rPr>
        <w:t> </w:t>
      </w:r>
      <w:r>
        <w:rPr>
          <w:b/>
          <w:sz w:val="24"/>
        </w:rPr>
        <w:t>at</w:t>
      </w:r>
      <w:r>
        <w:rPr>
          <w:b/>
          <w:spacing w:val="-5"/>
          <w:sz w:val="24"/>
        </w:rPr>
        <w:t> </w:t>
      </w:r>
      <w:r>
        <w:rPr>
          <w:b/>
          <w:sz w:val="24"/>
        </w:rPr>
        <w:t>school</w:t>
      </w:r>
      <w:r>
        <w:rPr>
          <w:b/>
          <w:spacing w:val="-5"/>
          <w:sz w:val="24"/>
        </w:rPr>
        <w:t> </w:t>
      </w:r>
      <w:r>
        <w:rPr>
          <w:b/>
          <w:sz w:val="24"/>
        </w:rPr>
        <w:t>with</w:t>
      </w:r>
      <w:r>
        <w:rPr>
          <w:b/>
          <w:spacing w:val="-4"/>
          <w:sz w:val="24"/>
        </w:rPr>
        <w:t> </w:t>
      </w:r>
      <w:r>
        <w:rPr>
          <w:b/>
          <w:sz w:val="24"/>
        </w:rPr>
        <w:t>medical</w:t>
      </w:r>
      <w:r>
        <w:rPr>
          <w:b/>
          <w:spacing w:val="-5"/>
          <w:sz w:val="24"/>
        </w:rPr>
        <w:t> </w:t>
      </w:r>
      <w:r>
        <w:rPr>
          <w:b/>
          <w:sz w:val="24"/>
        </w:rPr>
        <w:t>conditions</w:t>
      </w:r>
      <w:r>
        <w:rPr>
          <w:b/>
          <w:spacing w:val="-4"/>
          <w:sz w:val="24"/>
        </w:rPr>
        <w:t> </w:t>
      </w:r>
      <w:r>
        <w:rPr>
          <w:b/>
          <w:sz w:val="24"/>
        </w:rPr>
        <w:t>(2014):</w:t>
      </w:r>
      <w:r>
        <w:rPr>
          <w:b/>
          <w:spacing w:val="-4"/>
          <w:sz w:val="24"/>
        </w:rPr>
        <w:t> </w:t>
      </w:r>
      <w:r>
        <w:rPr>
          <w:sz w:val="24"/>
        </w:rPr>
        <w:t>statutory guidance from the Department for Education</w:t>
      </w:r>
    </w:p>
    <w:p>
      <w:pPr>
        <w:pStyle w:val="ListParagraph"/>
        <w:numPr>
          <w:ilvl w:val="1"/>
          <w:numId w:val="2"/>
        </w:numPr>
        <w:tabs>
          <w:tab w:pos="1680" w:val="left" w:leader="none"/>
        </w:tabs>
        <w:spacing w:line="283" w:lineRule="auto" w:before="247" w:after="0"/>
        <w:ind w:left="1680" w:right="1263" w:hanging="360"/>
        <w:jc w:val="left"/>
        <w:rPr>
          <w:b/>
          <w:sz w:val="24"/>
        </w:rPr>
      </w:pPr>
      <w:r>
        <w:rPr>
          <w:b/>
          <w:sz w:val="24"/>
        </w:rPr>
        <w:t>The</w:t>
      </w:r>
      <w:r>
        <w:rPr>
          <w:b/>
          <w:spacing w:val="-4"/>
          <w:sz w:val="24"/>
        </w:rPr>
        <w:t> </w:t>
      </w:r>
      <w:r>
        <w:rPr>
          <w:b/>
          <w:sz w:val="24"/>
        </w:rPr>
        <w:t>Mental</w:t>
      </w:r>
      <w:r>
        <w:rPr>
          <w:b/>
          <w:spacing w:val="-3"/>
          <w:sz w:val="24"/>
        </w:rPr>
        <w:t> </w:t>
      </w:r>
      <w:r>
        <w:rPr>
          <w:b/>
          <w:sz w:val="24"/>
        </w:rPr>
        <w:t>Capacity</w:t>
      </w:r>
      <w:r>
        <w:rPr>
          <w:b/>
          <w:spacing w:val="-7"/>
          <w:sz w:val="24"/>
        </w:rPr>
        <w:t> </w:t>
      </w:r>
      <w:r>
        <w:rPr>
          <w:b/>
          <w:sz w:val="24"/>
        </w:rPr>
        <w:t>Act</w:t>
      </w:r>
      <w:r>
        <w:rPr>
          <w:b/>
          <w:spacing w:val="-3"/>
          <w:sz w:val="24"/>
        </w:rPr>
        <w:t> </w:t>
      </w:r>
      <w:r>
        <w:rPr>
          <w:b/>
          <w:sz w:val="24"/>
        </w:rPr>
        <w:t>Code</w:t>
      </w:r>
      <w:r>
        <w:rPr>
          <w:b/>
          <w:spacing w:val="-4"/>
          <w:sz w:val="24"/>
        </w:rPr>
        <w:t> </w:t>
      </w:r>
      <w:r>
        <w:rPr>
          <w:b/>
          <w:sz w:val="24"/>
        </w:rPr>
        <w:t>of</w:t>
      </w:r>
      <w:r>
        <w:rPr>
          <w:b/>
          <w:spacing w:val="-3"/>
          <w:sz w:val="24"/>
        </w:rPr>
        <w:t> </w:t>
      </w:r>
      <w:r>
        <w:rPr>
          <w:b/>
          <w:sz w:val="24"/>
        </w:rPr>
        <w:t>Practice:</w:t>
      </w:r>
      <w:r>
        <w:rPr>
          <w:b/>
          <w:spacing w:val="-4"/>
          <w:sz w:val="24"/>
        </w:rPr>
        <w:t> </w:t>
      </w:r>
      <w:r>
        <w:rPr>
          <w:b/>
          <w:sz w:val="24"/>
        </w:rPr>
        <w:t>Protecting</w:t>
      </w:r>
      <w:r>
        <w:rPr>
          <w:b/>
          <w:spacing w:val="-4"/>
          <w:sz w:val="24"/>
        </w:rPr>
        <w:t> </w:t>
      </w:r>
      <w:r>
        <w:rPr>
          <w:b/>
          <w:sz w:val="24"/>
        </w:rPr>
        <w:t>the</w:t>
      </w:r>
      <w:r>
        <w:rPr>
          <w:b/>
          <w:spacing w:val="-4"/>
          <w:sz w:val="24"/>
        </w:rPr>
        <w:t> </w:t>
      </w:r>
      <w:r>
        <w:rPr>
          <w:b/>
          <w:sz w:val="24"/>
        </w:rPr>
        <w:t>vulnerable </w:t>
      </w:r>
      <w:r>
        <w:rPr>
          <w:b/>
          <w:spacing w:val="-2"/>
          <w:sz w:val="24"/>
        </w:rPr>
        <w:t>(2005)</w:t>
      </w:r>
    </w:p>
    <w:p>
      <w:pPr>
        <w:spacing w:after="0" w:line="283" w:lineRule="auto"/>
        <w:jc w:val="left"/>
        <w:rPr>
          <w:sz w:val="24"/>
        </w:rPr>
        <w:sectPr>
          <w:pgSz w:w="11910" w:h="16840"/>
          <w:pgMar w:header="0" w:footer="1055" w:top="1340" w:bottom="1240" w:left="480" w:right="720"/>
        </w:sectPr>
      </w:pPr>
    </w:p>
    <w:p>
      <w:pPr>
        <w:pStyle w:val="Heading1"/>
        <w:numPr>
          <w:ilvl w:val="0"/>
          <w:numId w:val="3"/>
        </w:numPr>
        <w:tabs>
          <w:tab w:pos="1260" w:val="left" w:leader="none"/>
        </w:tabs>
        <w:spacing w:line="240" w:lineRule="auto" w:before="60" w:after="0"/>
        <w:ind w:left="1260" w:right="0" w:hanging="300"/>
        <w:jc w:val="left"/>
      </w:pPr>
      <w:bookmarkStart w:name="1 Principles" w:id="28"/>
      <w:bookmarkEnd w:id="28"/>
      <w:r>
        <w:rPr>
          <w:b w:val="0"/>
        </w:rPr>
      </w:r>
      <w:bookmarkStart w:name="_bookmark12" w:id="29"/>
      <w:bookmarkEnd w:id="29"/>
      <w:r>
        <w:rPr>
          <w:b w:val="0"/>
        </w:rPr>
      </w:r>
      <w:r>
        <w:rPr>
          <w:color w:val="1F497D"/>
          <w:spacing w:val="-2"/>
        </w:rPr>
        <w:t>Principles</w:t>
      </w:r>
    </w:p>
    <w:p>
      <w:pPr>
        <w:pStyle w:val="Heading2"/>
        <w:spacing w:before="302"/>
      </w:pPr>
      <w:bookmarkStart w:name="What this chapter covers" w:id="30"/>
      <w:bookmarkEnd w:id="30"/>
      <w:r>
        <w:rPr>
          <w:b w:val="0"/>
        </w:rPr>
      </w:r>
      <w:bookmarkStart w:name="_bookmark13" w:id="31"/>
      <w:bookmarkEnd w:id="31"/>
      <w:r>
        <w:rPr>
          <w:b w:val="0"/>
        </w:rPr>
      </w: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76" w:lineRule="auto" w:before="119"/>
        <w:ind w:right="767" w:firstLine="0"/>
        <w:jc w:val="both"/>
      </w:pPr>
      <w:r>
        <w:rPr/>
        <w:t>Section19</w:t>
      </w:r>
      <w:r>
        <w:rPr>
          <w:spacing w:val="-4"/>
        </w:rPr>
        <w:t> </w:t>
      </w:r>
      <w:r>
        <w:rPr/>
        <w:t>of</w:t>
      </w:r>
      <w:r>
        <w:rPr>
          <w:spacing w:val="-3"/>
        </w:rPr>
        <w:t> </w:t>
      </w:r>
      <w:r>
        <w:rPr/>
        <w:t>the</w:t>
      </w:r>
      <w:r>
        <w:rPr>
          <w:spacing w:val="-4"/>
        </w:rPr>
        <w:t> </w:t>
      </w:r>
      <w:r>
        <w:rPr/>
        <w:t>Children</w:t>
      </w:r>
      <w:r>
        <w:rPr>
          <w:spacing w:val="-4"/>
        </w:rPr>
        <w:t> </w:t>
      </w:r>
      <w:r>
        <w:rPr/>
        <w:t>and</w:t>
      </w:r>
      <w:r>
        <w:rPr>
          <w:spacing w:val="-4"/>
        </w:rPr>
        <w:t> </w:t>
      </w:r>
      <w:r>
        <w:rPr/>
        <w:t>Families</w:t>
      </w:r>
      <w:r>
        <w:rPr>
          <w:spacing w:val="-4"/>
        </w:rPr>
        <w:t> </w:t>
      </w:r>
      <w:r>
        <w:rPr/>
        <w:t>Act</w:t>
      </w:r>
      <w:r>
        <w:rPr>
          <w:spacing w:val="-3"/>
        </w:rPr>
        <w:t> </w:t>
      </w:r>
      <w:r>
        <w:rPr/>
        <w:t>2014</w:t>
      </w:r>
      <w:r>
        <w:rPr>
          <w:spacing w:val="-4"/>
        </w:rPr>
        <w:t> </w:t>
      </w:r>
      <w:r>
        <w:rPr/>
        <w:t>sets</w:t>
      </w:r>
      <w:r>
        <w:rPr>
          <w:spacing w:val="-4"/>
        </w:rPr>
        <w:t> </w:t>
      </w:r>
      <w:r>
        <w:rPr/>
        <w:t>out</w:t>
      </w:r>
      <w:r>
        <w:rPr>
          <w:spacing w:val="-3"/>
        </w:rPr>
        <w:t> </w:t>
      </w:r>
      <w:r>
        <w:rPr/>
        <w:t>the</w:t>
      </w:r>
      <w:r>
        <w:rPr>
          <w:spacing w:val="-4"/>
        </w:rPr>
        <w:t> </w:t>
      </w:r>
      <w:r>
        <w:rPr/>
        <w:t>principles</w:t>
      </w:r>
      <w:r>
        <w:rPr>
          <w:spacing w:val="-4"/>
        </w:rPr>
        <w:t> </w:t>
      </w:r>
      <w:r>
        <w:rPr/>
        <w:t>underpinning the legislation and the guidance in this Code of Practice. This chapter sets out</w:t>
      </w:r>
      <w:r>
        <w:rPr>
          <w:spacing w:val="-1"/>
        </w:rPr>
        <w:t> </w:t>
      </w:r>
      <w:r>
        <w:rPr/>
        <w:t>those principles and how they are reflected in the chapters that follow.</w:t>
      </w:r>
    </w:p>
    <w:p>
      <w:pPr>
        <w:pStyle w:val="Heading2"/>
        <w:spacing w:before="240"/>
      </w:pPr>
      <w:bookmarkStart w:name="Relevant legislation" w:id="32"/>
      <w:bookmarkEnd w:id="32"/>
      <w:r>
        <w:rPr>
          <w:b w:val="0"/>
        </w:rPr>
      </w:r>
      <w:bookmarkStart w:name="_bookmark14" w:id="33"/>
      <w:bookmarkEnd w:id="33"/>
      <w:r>
        <w:rPr>
          <w:b w:val="0"/>
        </w:rPr>
      </w:r>
      <w:r>
        <w:rPr>
          <w:color w:val="1F497D"/>
        </w:rPr>
        <w:t>Relevant</w:t>
      </w:r>
      <w:r>
        <w:rPr>
          <w:color w:val="1F497D"/>
          <w:spacing w:val="-5"/>
        </w:rPr>
        <w:t> </w:t>
      </w:r>
      <w:r>
        <w:rPr>
          <w:color w:val="1F497D"/>
          <w:spacing w:val="-2"/>
        </w:rPr>
        <w:t>legislation</w:t>
      </w:r>
    </w:p>
    <w:p>
      <w:pPr>
        <w:pStyle w:val="BodyText"/>
        <w:spacing w:before="119"/>
        <w:ind w:firstLine="0"/>
        <w:jc w:val="both"/>
      </w:pPr>
      <w:r>
        <w:rPr/>
        <w:t>Section</w:t>
      </w:r>
      <w:r>
        <w:rPr>
          <w:spacing w:val="-3"/>
        </w:rPr>
        <w:t> </w:t>
      </w:r>
      <w:r>
        <w:rPr/>
        <w:t>19</w:t>
      </w:r>
      <w:r>
        <w:rPr>
          <w:spacing w:val="-2"/>
        </w:rPr>
        <w:t> </w:t>
      </w:r>
      <w:r>
        <w:rPr/>
        <w:t>of</w:t>
      </w:r>
      <w:r>
        <w:rPr>
          <w:spacing w:val="-1"/>
        </w:rPr>
        <w:t> </w:t>
      </w:r>
      <w:r>
        <w:rPr/>
        <w:t>the</w:t>
      </w:r>
      <w:r>
        <w:rPr>
          <w:spacing w:val="-3"/>
        </w:rPr>
        <w:t> </w:t>
      </w:r>
      <w:r>
        <w:rPr/>
        <w:t>Children</w:t>
      </w:r>
      <w:r>
        <w:rPr>
          <w:spacing w:val="-3"/>
        </w:rPr>
        <w:t> </w:t>
      </w:r>
      <w:r>
        <w:rPr/>
        <w:t>and</w:t>
      </w:r>
      <w:r>
        <w:rPr>
          <w:spacing w:val="-2"/>
        </w:rPr>
        <w:t> </w:t>
      </w:r>
      <w:r>
        <w:rPr/>
        <w:t>Families</w:t>
      </w:r>
      <w:r>
        <w:rPr>
          <w:spacing w:val="-3"/>
        </w:rPr>
        <w:t> </w:t>
      </w:r>
      <w:r>
        <w:rPr/>
        <w:t>Act</w:t>
      </w:r>
      <w:r>
        <w:rPr>
          <w:spacing w:val="-1"/>
        </w:rPr>
        <w:t> </w:t>
      </w:r>
      <w:r>
        <w:rPr>
          <w:spacing w:val="-4"/>
        </w:rPr>
        <w:t>2014</w:t>
      </w:r>
    </w:p>
    <w:p>
      <w:pPr>
        <w:pStyle w:val="BodyText"/>
        <w:spacing w:before="21"/>
        <w:ind w:left="0" w:firstLine="0"/>
      </w:pPr>
    </w:p>
    <w:p>
      <w:pPr>
        <w:pStyle w:val="Heading2"/>
        <w:spacing w:before="0"/>
      </w:pPr>
      <w:bookmarkStart w:name="Principles underpinning this Code of Pra" w:id="34"/>
      <w:bookmarkEnd w:id="34"/>
      <w:r>
        <w:rPr>
          <w:b w:val="0"/>
        </w:rPr>
      </w:r>
      <w:bookmarkStart w:name="_bookmark15" w:id="35"/>
      <w:bookmarkEnd w:id="35"/>
      <w:r>
        <w:rPr>
          <w:b w:val="0"/>
        </w:rPr>
      </w:r>
      <w:r>
        <w:rPr>
          <w:color w:val="1F497D"/>
        </w:rPr>
        <w:t>Principles</w:t>
      </w:r>
      <w:r>
        <w:rPr>
          <w:color w:val="1F497D"/>
          <w:spacing w:val="-8"/>
        </w:rPr>
        <w:t> </w:t>
      </w:r>
      <w:r>
        <w:rPr>
          <w:color w:val="1F497D"/>
        </w:rPr>
        <w:t>underpinning</w:t>
      </w:r>
      <w:r>
        <w:rPr>
          <w:color w:val="1F497D"/>
          <w:spacing w:val="-5"/>
        </w:rPr>
        <w:t> </w:t>
      </w:r>
      <w:r>
        <w:rPr>
          <w:color w:val="1F497D"/>
        </w:rPr>
        <w:t>this</w:t>
      </w:r>
      <w:r>
        <w:rPr>
          <w:color w:val="1F497D"/>
          <w:spacing w:val="-4"/>
        </w:rPr>
        <w:t> </w:t>
      </w:r>
      <w:r>
        <w:rPr>
          <w:color w:val="1F497D"/>
        </w:rPr>
        <w:t>Code</w:t>
      </w:r>
      <w:r>
        <w:rPr>
          <w:color w:val="1F497D"/>
          <w:spacing w:val="-5"/>
        </w:rPr>
        <w:t> </w:t>
      </w:r>
      <w:r>
        <w:rPr>
          <w:color w:val="1F497D"/>
        </w:rPr>
        <w:t>of</w:t>
      </w:r>
      <w:r>
        <w:rPr>
          <w:color w:val="1F497D"/>
          <w:spacing w:val="-5"/>
        </w:rPr>
        <w:t> </w:t>
      </w:r>
      <w:r>
        <w:rPr>
          <w:color w:val="1F497D"/>
          <w:spacing w:val="-2"/>
        </w:rPr>
        <w:t>Practice</w:t>
      </w:r>
    </w:p>
    <w:p>
      <w:pPr>
        <w:pStyle w:val="ListParagraph"/>
        <w:numPr>
          <w:ilvl w:val="1"/>
          <w:numId w:val="3"/>
        </w:numPr>
        <w:tabs>
          <w:tab w:pos="960" w:val="left" w:leader="none"/>
        </w:tabs>
        <w:spacing w:line="288" w:lineRule="auto" w:before="118" w:after="0"/>
        <w:ind w:left="960" w:right="753" w:hanging="710"/>
        <w:jc w:val="left"/>
        <w:rPr>
          <w:sz w:val="24"/>
        </w:rPr>
      </w:pPr>
      <w:r>
        <w:rPr>
          <w:sz w:val="24"/>
        </w:rPr>
        <w:t>Section 19 of the Children and Families Act 2014 makes clear that local authorities, in</w:t>
      </w:r>
      <w:r>
        <w:rPr>
          <w:spacing w:val="-3"/>
          <w:sz w:val="24"/>
        </w:rPr>
        <w:t> </w:t>
      </w:r>
      <w:r>
        <w:rPr>
          <w:sz w:val="24"/>
        </w:rPr>
        <w:t>carrying</w:t>
      </w:r>
      <w:r>
        <w:rPr>
          <w:spacing w:val="-3"/>
          <w:sz w:val="24"/>
        </w:rPr>
        <w:t> </w:t>
      </w:r>
      <w:r>
        <w:rPr>
          <w:sz w:val="24"/>
        </w:rPr>
        <w:t>out</w:t>
      </w:r>
      <w:r>
        <w:rPr>
          <w:spacing w:val="-2"/>
          <w:sz w:val="24"/>
        </w:rPr>
        <w:t> </w:t>
      </w:r>
      <w:r>
        <w:rPr>
          <w:sz w:val="24"/>
        </w:rPr>
        <w:t>their</w:t>
      </w:r>
      <w:r>
        <w:rPr>
          <w:spacing w:val="-2"/>
          <w:sz w:val="24"/>
        </w:rPr>
        <w:t> </w:t>
      </w:r>
      <w:r>
        <w:rPr>
          <w:sz w:val="24"/>
        </w:rPr>
        <w:t>functions</w:t>
      </w:r>
      <w:r>
        <w:rPr>
          <w:spacing w:val="-3"/>
          <w:sz w:val="24"/>
        </w:rPr>
        <w:t> </w:t>
      </w:r>
      <w:r>
        <w:rPr>
          <w:sz w:val="24"/>
        </w:rPr>
        <w:t>under</w:t>
      </w:r>
      <w:r>
        <w:rPr>
          <w:spacing w:val="-2"/>
          <w:sz w:val="24"/>
        </w:rPr>
        <w:t> </w:t>
      </w:r>
      <w:r>
        <w:rPr>
          <w:sz w:val="24"/>
        </w:rPr>
        <w:t>the</w:t>
      </w:r>
      <w:r>
        <w:rPr>
          <w:spacing w:val="-3"/>
          <w:sz w:val="24"/>
        </w:rPr>
        <w:t> </w:t>
      </w:r>
      <w:r>
        <w:rPr>
          <w:sz w:val="24"/>
        </w:rPr>
        <w:t>Act</w:t>
      </w:r>
      <w:r>
        <w:rPr>
          <w:spacing w:val="-4"/>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disabled</w:t>
      </w:r>
      <w:r>
        <w:rPr>
          <w:spacing w:val="-3"/>
          <w:sz w:val="24"/>
        </w:rPr>
        <w:t> </w:t>
      </w:r>
      <w:r>
        <w:rPr>
          <w:sz w:val="24"/>
        </w:rPr>
        <w:t>children</w:t>
      </w:r>
      <w:r>
        <w:rPr>
          <w:spacing w:val="-3"/>
          <w:sz w:val="24"/>
        </w:rPr>
        <w:t> </w:t>
      </w:r>
      <w:r>
        <w:rPr>
          <w:sz w:val="24"/>
        </w:rPr>
        <w:t>and</w:t>
      </w:r>
      <w:r>
        <w:rPr>
          <w:spacing w:val="-3"/>
          <w:sz w:val="24"/>
        </w:rPr>
        <w:t> </w:t>
      </w:r>
      <w:r>
        <w:rPr>
          <w:sz w:val="24"/>
        </w:rPr>
        <w:t>young people and those with special educational needs (SEN), </w:t>
      </w:r>
      <w:r>
        <w:rPr>
          <w:b/>
          <w:sz w:val="24"/>
        </w:rPr>
        <w:t>must </w:t>
      </w:r>
      <w:r>
        <w:rPr>
          <w:sz w:val="24"/>
        </w:rPr>
        <w:t>have regard to:</w:t>
      </w:r>
    </w:p>
    <w:p>
      <w:pPr>
        <w:pStyle w:val="ListParagraph"/>
        <w:numPr>
          <w:ilvl w:val="2"/>
          <w:numId w:val="3"/>
        </w:numPr>
        <w:tabs>
          <w:tab w:pos="1680" w:val="left" w:leader="none"/>
        </w:tabs>
        <w:spacing w:line="283" w:lineRule="auto" w:before="241" w:after="0"/>
        <w:ind w:left="1680" w:right="1099" w:hanging="360"/>
        <w:jc w:val="left"/>
        <w:rPr>
          <w:sz w:val="24"/>
        </w:rPr>
      </w:pPr>
      <w:r>
        <w:rPr>
          <w:sz w:val="24"/>
        </w:rPr>
        <w:t>the</w:t>
      </w:r>
      <w:r>
        <w:rPr>
          <w:spacing w:val="-3"/>
          <w:sz w:val="24"/>
        </w:rPr>
        <w:t> </w:t>
      </w:r>
      <w:r>
        <w:rPr>
          <w:sz w:val="24"/>
        </w:rPr>
        <w:t>views,</w:t>
      </w:r>
      <w:r>
        <w:rPr>
          <w:spacing w:val="-3"/>
          <w:sz w:val="24"/>
        </w:rPr>
        <w:t> </w:t>
      </w:r>
      <w:r>
        <w:rPr>
          <w:sz w:val="24"/>
        </w:rPr>
        <w:t>wishes</w:t>
      </w:r>
      <w:r>
        <w:rPr>
          <w:spacing w:val="-3"/>
          <w:sz w:val="24"/>
        </w:rPr>
        <w:t> </w:t>
      </w:r>
      <w:r>
        <w:rPr>
          <w:sz w:val="24"/>
        </w:rPr>
        <w:t>and</w:t>
      </w:r>
      <w:r>
        <w:rPr>
          <w:spacing w:val="-3"/>
          <w:sz w:val="24"/>
        </w:rPr>
        <w:t> </w:t>
      </w:r>
      <w:r>
        <w:rPr>
          <w:sz w:val="24"/>
        </w:rPr>
        <w:t>feelings</w:t>
      </w:r>
      <w:r>
        <w:rPr>
          <w:spacing w:val="-3"/>
          <w:sz w:val="24"/>
        </w:rPr>
        <w:t> </w:t>
      </w:r>
      <w:r>
        <w:rPr>
          <w:sz w:val="24"/>
        </w:rPr>
        <w:t>of</w:t>
      </w:r>
      <w:r>
        <w:rPr>
          <w:spacing w:val="-3"/>
          <w:sz w:val="24"/>
        </w:rPr>
        <w:t> </w:t>
      </w:r>
      <w:r>
        <w:rPr>
          <w:sz w:val="24"/>
        </w:rPr>
        <w:t>the</w:t>
      </w:r>
      <w:r>
        <w:rPr>
          <w:spacing w:val="-3"/>
          <w:sz w:val="24"/>
        </w:rPr>
        <w:t> </w:t>
      </w:r>
      <w:r>
        <w:rPr>
          <w:sz w:val="24"/>
        </w:rPr>
        <w:t>child</w:t>
      </w:r>
      <w:r>
        <w:rPr>
          <w:spacing w:val="-3"/>
          <w:sz w:val="24"/>
        </w:rPr>
        <w:t> </w:t>
      </w:r>
      <w:r>
        <w:rPr>
          <w:sz w:val="24"/>
        </w:rPr>
        <w:t>or</w:t>
      </w:r>
      <w:r>
        <w:rPr>
          <w:spacing w:val="-3"/>
          <w:sz w:val="24"/>
        </w:rPr>
        <w:t> </w:t>
      </w:r>
      <w:r>
        <w:rPr>
          <w:sz w:val="24"/>
        </w:rPr>
        <w:t>young</w:t>
      </w:r>
      <w:r>
        <w:rPr>
          <w:spacing w:val="-3"/>
          <w:sz w:val="24"/>
        </w:rPr>
        <w:t> </w:t>
      </w:r>
      <w:r>
        <w:rPr>
          <w:sz w:val="24"/>
        </w:rPr>
        <w:t>person,</w:t>
      </w:r>
      <w:r>
        <w:rPr>
          <w:spacing w:val="-3"/>
          <w:sz w:val="24"/>
        </w:rPr>
        <w:t> </w:t>
      </w:r>
      <w:r>
        <w:rPr>
          <w:sz w:val="24"/>
        </w:rPr>
        <w:t>and</w:t>
      </w:r>
      <w:r>
        <w:rPr>
          <w:spacing w:val="-3"/>
          <w:sz w:val="24"/>
        </w:rPr>
        <w:t> </w:t>
      </w:r>
      <w:r>
        <w:rPr>
          <w:sz w:val="24"/>
        </w:rPr>
        <w:t>the</w:t>
      </w:r>
      <w:r>
        <w:rPr>
          <w:spacing w:val="-3"/>
          <w:sz w:val="24"/>
        </w:rPr>
        <w:t> </w:t>
      </w:r>
      <w:r>
        <w:rPr>
          <w:sz w:val="24"/>
        </w:rPr>
        <w:t>child’s </w:t>
      </w:r>
      <w:r>
        <w:rPr>
          <w:spacing w:val="-2"/>
          <w:sz w:val="24"/>
        </w:rPr>
        <w:t>parents</w:t>
      </w:r>
    </w:p>
    <w:p>
      <w:pPr>
        <w:pStyle w:val="ListParagraph"/>
        <w:numPr>
          <w:ilvl w:val="2"/>
          <w:numId w:val="3"/>
        </w:numPr>
        <w:tabs>
          <w:tab w:pos="1680" w:val="left" w:leader="none"/>
        </w:tabs>
        <w:spacing w:line="285" w:lineRule="auto" w:before="246" w:after="0"/>
        <w:ind w:left="1680" w:right="953" w:hanging="360"/>
        <w:jc w:val="left"/>
        <w:rPr>
          <w:sz w:val="24"/>
        </w:rPr>
      </w:pPr>
      <w:r>
        <w:rPr>
          <w:sz w:val="24"/>
        </w:rPr>
        <w:t>the importance of the child or young person, and the child’s parents, participating as fully as possible in decisions, and being provided with the information</w:t>
      </w:r>
      <w:r>
        <w:rPr>
          <w:spacing w:val="-4"/>
          <w:sz w:val="24"/>
        </w:rPr>
        <w:t> </w:t>
      </w:r>
      <w:r>
        <w:rPr>
          <w:sz w:val="24"/>
        </w:rPr>
        <w:t>and</w:t>
      </w:r>
      <w:r>
        <w:rPr>
          <w:spacing w:val="-4"/>
          <w:sz w:val="24"/>
        </w:rPr>
        <w:t> </w:t>
      </w:r>
      <w:r>
        <w:rPr>
          <w:sz w:val="24"/>
        </w:rPr>
        <w:t>support</w:t>
      </w:r>
      <w:r>
        <w:rPr>
          <w:spacing w:val="-4"/>
          <w:sz w:val="24"/>
        </w:rPr>
        <w:t> </w:t>
      </w:r>
      <w:r>
        <w:rPr>
          <w:sz w:val="24"/>
        </w:rPr>
        <w:t>necessary</w:t>
      </w:r>
      <w:r>
        <w:rPr>
          <w:spacing w:val="-4"/>
          <w:sz w:val="24"/>
        </w:rPr>
        <w:t> </w:t>
      </w:r>
      <w:r>
        <w:rPr>
          <w:sz w:val="24"/>
        </w:rPr>
        <w:t>to</w:t>
      </w:r>
      <w:r>
        <w:rPr>
          <w:spacing w:val="-4"/>
          <w:sz w:val="24"/>
        </w:rPr>
        <w:t> </w:t>
      </w:r>
      <w:r>
        <w:rPr>
          <w:sz w:val="24"/>
        </w:rPr>
        <w:t>enable</w:t>
      </w:r>
      <w:r>
        <w:rPr>
          <w:spacing w:val="-4"/>
          <w:sz w:val="24"/>
        </w:rPr>
        <w:t> </w:t>
      </w:r>
      <w:r>
        <w:rPr>
          <w:sz w:val="24"/>
        </w:rPr>
        <w:t>participation</w:t>
      </w:r>
      <w:r>
        <w:rPr>
          <w:spacing w:val="-4"/>
          <w:sz w:val="24"/>
        </w:rPr>
        <w:t> </w:t>
      </w:r>
      <w:r>
        <w:rPr>
          <w:sz w:val="24"/>
        </w:rPr>
        <w:t>in</w:t>
      </w:r>
      <w:r>
        <w:rPr>
          <w:spacing w:val="-4"/>
          <w:sz w:val="24"/>
        </w:rPr>
        <w:t> </w:t>
      </w:r>
      <w:r>
        <w:rPr>
          <w:sz w:val="24"/>
        </w:rPr>
        <w:t>those</w:t>
      </w:r>
      <w:r>
        <w:rPr>
          <w:spacing w:val="-4"/>
          <w:sz w:val="24"/>
        </w:rPr>
        <w:t> </w:t>
      </w:r>
      <w:r>
        <w:rPr>
          <w:sz w:val="24"/>
        </w:rPr>
        <w:t>decisions</w:t>
      </w:r>
    </w:p>
    <w:p>
      <w:pPr>
        <w:pStyle w:val="ListParagraph"/>
        <w:numPr>
          <w:ilvl w:val="2"/>
          <w:numId w:val="3"/>
        </w:numPr>
        <w:tabs>
          <w:tab w:pos="1680" w:val="left" w:leader="none"/>
        </w:tabs>
        <w:spacing w:line="285" w:lineRule="auto" w:before="243" w:after="0"/>
        <w:ind w:left="1680" w:right="1101" w:hanging="360"/>
        <w:jc w:val="left"/>
        <w:rPr>
          <w:sz w:val="24"/>
        </w:rPr>
      </w:pPr>
      <w:r>
        <w:rPr>
          <w:sz w:val="24"/>
        </w:rPr>
        <w:t>the need to support the child or young person, and the child’s parents, in order to</w:t>
      </w:r>
      <w:r>
        <w:rPr>
          <w:spacing w:val="-2"/>
          <w:sz w:val="24"/>
        </w:rPr>
        <w:t> </w:t>
      </w:r>
      <w:r>
        <w:rPr>
          <w:sz w:val="24"/>
        </w:rPr>
        <w:t>facilitate</w:t>
      </w:r>
      <w:r>
        <w:rPr>
          <w:spacing w:val="-1"/>
          <w:sz w:val="24"/>
        </w:rPr>
        <w:t> </w:t>
      </w:r>
      <w:r>
        <w:rPr>
          <w:sz w:val="24"/>
        </w:rPr>
        <w:t>the</w:t>
      </w:r>
      <w:r>
        <w:rPr>
          <w:spacing w:val="-1"/>
          <w:sz w:val="24"/>
        </w:rPr>
        <w:t> </w:t>
      </w:r>
      <w:r>
        <w:rPr>
          <w:sz w:val="24"/>
        </w:rPr>
        <w:t>development of</w:t>
      </w:r>
      <w:r>
        <w:rPr>
          <w:spacing w:val="-2"/>
          <w:sz w:val="24"/>
        </w:rPr>
        <w:t> </w:t>
      </w:r>
      <w:r>
        <w:rPr>
          <w:sz w:val="24"/>
        </w:rPr>
        <w:t>the</w:t>
      </w:r>
      <w:r>
        <w:rPr>
          <w:spacing w:val="-1"/>
          <w:sz w:val="24"/>
        </w:rPr>
        <w:t> </w:t>
      </w:r>
      <w:r>
        <w:rPr>
          <w:sz w:val="24"/>
        </w:rPr>
        <w:t>child</w:t>
      </w:r>
      <w:r>
        <w:rPr>
          <w:spacing w:val="-1"/>
          <w:sz w:val="24"/>
        </w:rPr>
        <w:t> </w:t>
      </w:r>
      <w:r>
        <w:rPr>
          <w:sz w:val="24"/>
        </w:rPr>
        <w:t>or young</w:t>
      </w:r>
      <w:r>
        <w:rPr>
          <w:spacing w:val="-1"/>
          <w:sz w:val="24"/>
        </w:rPr>
        <w:t> </w:t>
      </w:r>
      <w:r>
        <w:rPr>
          <w:sz w:val="24"/>
        </w:rPr>
        <w:t>person</w:t>
      </w:r>
      <w:r>
        <w:rPr>
          <w:spacing w:val="-1"/>
          <w:sz w:val="24"/>
        </w:rPr>
        <w:t> </w:t>
      </w:r>
      <w:r>
        <w:rPr>
          <w:sz w:val="24"/>
        </w:rPr>
        <w:t>and to</w:t>
      </w:r>
      <w:r>
        <w:rPr>
          <w:spacing w:val="-1"/>
          <w:sz w:val="24"/>
        </w:rPr>
        <w:t> </w:t>
      </w:r>
      <w:r>
        <w:rPr>
          <w:sz w:val="24"/>
        </w:rPr>
        <w:t>help them</w:t>
      </w:r>
      <w:r>
        <w:rPr>
          <w:spacing w:val="-4"/>
          <w:sz w:val="24"/>
        </w:rPr>
        <w:t> </w:t>
      </w:r>
      <w:r>
        <w:rPr>
          <w:sz w:val="24"/>
        </w:rPr>
        <w:t>achieve</w:t>
      </w:r>
      <w:r>
        <w:rPr>
          <w:spacing w:val="-5"/>
          <w:sz w:val="24"/>
        </w:rPr>
        <w:t> </w:t>
      </w:r>
      <w:r>
        <w:rPr>
          <w:sz w:val="24"/>
        </w:rPr>
        <w:t>the</w:t>
      </w:r>
      <w:r>
        <w:rPr>
          <w:spacing w:val="-5"/>
          <w:sz w:val="24"/>
        </w:rPr>
        <w:t> </w:t>
      </w:r>
      <w:r>
        <w:rPr>
          <w:sz w:val="24"/>
        </w:rPr>
        <w:t>best</w:t>
      </w:r>
      <w:r>
        <w:rPr>
          <w:spacing w:val="-6"/>
          <w:sz w:val="24"/>
        </w:rPr>
        <w:t> </w:t>
      </w:r>
      <w:r>
        <w:rPr>
          <w:sz w:val="24"/>
        </w:rPr>
        <w:t>possible</w:t>
      </w:r>
      <w:r>
        <w:rPr>
          <w:spacing w:val="-5"/>
          <w:sz w:val="24"/>
        </w:rPr>
        <w:t> </w:t>
      </w:r>
      <w:r>
        <w:rPr>
          <w:sz w:val="24"/>
        </w:rPr>
        <w:t>educational</w:t>
      </w:r>
      <w:r>
        <w:rPr>
          <w:spacing w:val="-5"/>
          <w:sz w:val="24"/>
        </w:rPr>
        <w:t> </w:t>
      </w:r>
      <w:r>
        <w:rPr>
          <w:sz w:val="24"/>
        </w:rPr>
        <w:t>and</w:t>
      </w:r>
      <w:r>
        <w:rPr>
          <w:spacing w:val="-5"/>
          <w:sz w:val="24"/>
        </w:rPr>
        <w:t> </w:t>
      </w:r>
      <w:r>
        <w:rPr>
          <w:sz w:val="24"/>
        </w:rPr>
        <w:t>other</w:t>
      </w:r>
      <w:r>
        <w:rPr>
          <w:spacing w:val="-4"/>
          <w:sz w:val="24"/>
        </w:rPr>
        <w:t> </w:t>
      </w:r>
      <w:r>
        <w:rPr>
          <w:sz w:val="24"/>
        </w:rPr>
        <w:t>outcomes,</w:t>
      </w:r>
      <w:r>
        <w:rPr>
          <w:spacing w:val="-4"/>
          <w:sz w:val="24"/>
        </w:rPr>
        <w:t> </w:t>
      </w:r>
      <w:r>
        <w:rPr>
          <w:sz w:val="24"/>
        </w:rPr>
        <w:t>preparing them effectively for adulthood</w:t>
      </w:r>
    </w:p>
    <w:p>
      <w:pPr>
        <w:pStyle w:val="ListParagraph"/>
        <w:numPr>
          <w:ilvl w:val="1"/>
          <w:numId w:val="3"/>
        </w:numPr>
        <w:tabs>
          <w:tab w:pos="959" w:val="left" w:leader="none"/>
        </w:tabs>
        <w:spacing w:line="240" w:lineRule="auto" w:before="245" w:after="0"/>
        <w:ind w:left="959" w:right="0" w:hanging="709"/>
        <w:jc w:val="left"/>
        <w:rPr>
          <w:sz w:val="24"/>
        </w:rPr>
      </w:pPr>
      <w:r>
        <w:rPr>
          <w:sz w:val="24"/>
        </w:rPr>
        <w:t>These</w:t>
      </w:r>
      <w:r>
        <w:rPr>
          <w:spacing w:val="-3"/>
          <w:sz w:val="24"/>
        </w:rPr>
        <w:t> </w:t>
      </w:r>
      <w:r>
        <w:rPr>
          <w:sz w:val="24"/>
        </w:rPr>
        <w:t>principles</w:t>
      </w:r>
      <w:r>
        <w:rPr>
          <w:spacing w:val="-3"/>
          <w:sz w:val="24"/>
        </w:rPr>
        <w:t> </w:t>
      </w:r>
      <w:r>
        <w:rPr>
          <w:sz w:val="24"/>
        </w:rPr>
        <w:t>are</w:t>
      </w:r>
      <w:r>
        <w:rPr>
          <w:spacing w:val="-3"/>
          <w:sz w:val="24"/>
        </w:rPr>
        <w:t> </w:t>
      </w:r>
      <w:r>
        <w:rPr>
          <w:sz w:val="24"/>
        </w:rPr>
        <w:t>designed</w:t>
      </w:r>
      <w:r>
        <w:rPr>
          <w:spacing w:val="-3"/>
          <w:sz w:val="24"/>
        </w:rPr>
        <w:t> </w:t>
      </w:r>
      <w:r>
        <w:rPr>
          <w:sz w:val="24"/>
        </w:rPr>
        <w:t>to</w:t>
      </w:r>
      <w:r>
        <w:rPr>
          <w:spacing w:val="-3"/>
          <w:sz w:val="24"/>
        </w:rPr>
        <w:t> </w:t>
      </w:r>
      <w:r>
        <w:rPr>
          <w:spacing w:val="-2"/>
          <w:sz w:val="24"/>
        </w:rPr>
        <w:t>support:</w:t>
      </w:r>
    </w:p>
    <w:p>
      <w:pPr>
        <w:pStyle w:val="BodyText"/>
        <w:spacing w:before="20"/>
        <w:ind w:left="0" w:firstLine="0"/>
      </w:pPr>
    </w:p>
    <w:p>
      <w:pPr>
        <w:pStyle w:val="ListParagraph"/>
        <w:numPr>
          <w:ilvl w:val="2"/>
          <w:numId w:val="3"/>
        </w:numPr>
        <w:tabs>
          <w:tab w:pos="1680" w:val="left" w:leader="none"/>
        </w:tabs>
        <w:spacing w:line="283" w:lineRule="auto" w:before="0" w:after="0"/>
        <w:ind w:left="1680" w:right="1432" w:hanging="360"/>
        <w:jc w:val="left"/>
        <w:rPr>
          <w:sz w:val="24"/>
        </w:rPr>
      </w:pPr>
      <w:r>
        <w:rPr>
          <w:sz w:val="24"/>
        </w:rPr>
        <w:t>the</w:t>
      </w:r>
      <w:r>
        <w:rPr>
          <w:spacing w:val="-4"/>
          <w:sz w:val="24"/>
        </w:rPr>
        <w:t> </w:t>
      </w:r>
      <w:r>
        <w:rPr>
          <w:sz w:val="24"/>
        </w:rPr>
        <w:t>participation</w:t>
      </w:r>
      <w:r>
        <w:rPr>
          <w:spacing w:val="-4"/>
          <w:sz w:val="24"/>
        </w:rPr>
        <w:t> </w:t>
      </w:r>
      <w:r>
        <w:rPr>
          <w:sz w:val="24"/>
        </w:rPr>
        <w:t>of</w:t>
      </w:r>
      <w:r>
        <w:rPr>
          <w:spacing w:val="-3"/>
          <w:sz w:val="24"/>
        </w:rPr>
        <w:t> </w:t>
      </w:r>
      <w:r>
        <w:rPr>
          <w:sz w:val="24"/>
        </w:rPr>
        <w:t>children,</w:t>
      </w:r>
      <w:r>
        <w:rPr>
          <w:spacing w:val="-3"/>
          <w:sz w:val="24"/>
        </w:rPr>
        <w:t> </w:t>
      </w:r>
      <w:r>
        <w:rPr>
          <w:sz w:val="24"/>
        </w:rPr>
        <w:t>their</w:t>
      </w:r>
      <w:r>
        <w:rPr>
          <w:spacing w:val="-5"/>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in</w:t>
      </w:r>
      <w:r>
        <w:rPr>
          <w:spacing w:val="-4"/>
          <w:sz w:val="24"/>
        </w:rPr>
        <w:t> </w:t>
      </w:r>
      <w:r>
        <w:rPr>
          <w:sz w:val="24"/>
        </w:rPr>
        <w:t>decision- </w:t>
      </w:r>
      <w:r>
        <w:rPr>
          <w:spacing w:val="-2"/>
          <w:sz w:val="24"/>
        </w:rPr>
        <w:t>making</w:t>
      </w:r>
    </w:p>
    <w:p>
      <w:pPr>
        <w:pStyle w:val="ListParagraph"/>
        <w:numPr>
          <w:ilvl w:val="2"/>
          <w:numId w:val="3"/>
        </w:numPr>
        <w:tabs>
          <w:tab w:pos="1680" w:val="left" w:leader="none"/>
        </w:tabs>
        <w:spacing w:line="283" w:lineRule="auto" w:before="246" w:after="0"/>
        <w:ind w:left="1680" w:right="1606" w:hanging="360"/>
        <w:jc w:val="left"/>
        <w:rPr>
          <w:sz w:val="24"/>
        </w:rPr>
      </w:pPr>
      <w:r>
        <w:rPr>
          <w:sz w:val="24"/>
        </w:rPr>
        <w:t>the</w:t>
      </w:r>
      <w:r>
        <w:rPr>
          <w:spacing w:val="-4"/>
          <w:sz w:val="24"/>
        </w:rPr>
        <w:t> </w:t>
      </w:r>
      <w:r>
        <w:rPr>
          <w:sz w:val="24"/>
        </w:rPr>
        <w:t>early</w:t>
      </w:r>
      <w:r>
        <w:rPr>
          <w:spacing w:val="-4"/>
          <w:sz w:val="24"/>
        </w:rPr>
        <w:t> </w:t>
      </w:r>
      <w:r>
        <w:rPr>
          <w:sz w:val="24"/>
        </w:rPr>
        <w:t>identification</w:t>
      </w:r>
      <w:r>
        <w:rPr>
          <w:spacing w:val="-3"/>
          <w:sz w:val="24"/>
        </w:rPr>
        <w:t> </w:t>
      </w:r>
      <w:r>
        <w:rPr>
          <w:sz w:val="24"/>
        </w:rPr>
        <w:t>of</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3"/>
          <w:sz w:val="24"/>
        </w:rPr>
        <w:t> </w:t>
      </w:r>
      <w:r>
        <w:rPr>
          <w:sz w:val="24"/>
        </w:rPr>
        <w:t>people’s</w:t>
      </w:r>
      <w:r>
        <w:rPr>
          <w:spacing w:val="-4"/>
          <w:sz w:val="24"/>
        </w:rPr>
        <w:t> </w:t>
      </w:r>
      <w:r>
        <w:rPr>
          <w:sz w:val="24"/>
        </w:rPr>
        <w:t>needs</w:t>
      </w:r>
      <w:r>
        <w:rPr>
          <w:spacing w:val="-4"/>
          <w:sz w:val="24"/>
        </w:rPr>
        <w:t> </w:t>
      </w:r>
      <w:r>
        <w:rPr>
          <w:sz w:val="24"/>
        </w:rPr>
        <w:t>and</w:t>
      </w:r>
      <w:r>
        <w:rPr>
          <w:spacing w:val="-4"/>
          <w:sz w:val="24"/>
        </w:rPr>
        <w:t> </w:t>
      </w:r>
      <w:r>
        <w:rPr>
          <w:sz w:val="24"/>
        </w:rPr>
        <w:t>early intervention to support them</w:t>
      </w:r>
    </w:p>
    <w:p>
      <w:pPr>
        <w:pStyle w:val="ListParagraph"/>
        <w:numPr>
          <w:ilvl w:val="2"/>
          <w:numId w:val="3"/>
        </w:numPr>
        <w:tabs>
          <w:tab w:pos="1679" w:val="left" w:leader="none"/>
        </w:tabs>
        <w:spacing w:line="240" w:lineRule="auto" w:before="246" w:after="0"/>
        <w:ind w:left="1679" w:right="0" w:hanging="359"/>
        <w:jc w:val="left"/>
        <w:rPr>
          <w:sz w:val="24"/>
        </w:rPr>
      </w:pPr>
      <w:r>
        <w:rPr>
          <w:sz w:val="24"/>
        </w:rPr>
        <w:t>greater</w:t>
      </w:r>
      <w:r>
        <w:rPr>
          <w:spacing w:val="-4"/>
          <w:sz w:val="24"/>
        </w:rPr>
        <w:t> </w:t>
      </w:r>
      <w:r>
        <w:rPr>
          <w:sz w:val="24"/>
        </w:rPr>
        <w:t>choice</w:t>
      </w:r>
      <w:r>
        <w:rPr>
          <w:spacing w:val="-3"/>
          <w:sz w:val="24"/>
        </w:rPr>
        <w:t> </w:t>
      </w:r>
      <w:r>
        <w:rPr>
          <w:sz w:val="24"/>
        </w:rPr>
        <w:t>and</w:t>
      </w:r>
      <w:r>
        <w:rPr>
          <w:spacing w:val="-3"/>
          <w:sz w:val="24"/>
        </w:rPr>
        <w:t> </w:t>
      </w:r>
      <w:r>
        <w:rPr>
          <w:sz w:val="24"/>
        </w:rPr>
        <w:t>control</w:t>
      </w:r>
      <w:r>
        <w:rPr>
          <w:spacing w:val="-2"/>
          <w:sz w:val="24"/>
        </w:rPr>
        <w:t> </w:t>
      </w:r>
      <w:r>
        <w:rPr>
          <w:sz w:val="24"/>
        </w:rPr>
        <w:t>for</w:t>
      </w:r>
      <w:r>
        <w:rPr>
          <w:spacing w:val="-4"/>
          <w:sz w:val="24"/>
        </w:rPr>
        <w:t> </w:t>
      </w:r>
      <w:r>
        <w:rPr>
          <w:sz w:val="24"/>
        </w:rPr>
        <w:t>young</w:t>
      </w:r>
      <w:r>
        <w:rPr>
          <w:spacing w:val="-3"/>
          <w:sz w:val="24"/>
        </w:rPr>
        <w:t> </w:t>
      </w:r>
      <w:r>
        <w:rPr>
          <w:sz w:val="24"/>
        </w:rPr>
        <w:t>people</w:t>
      </w:r>
      <w:r>
        <w:rPr>
          <w:spacing w:val="-2"/>
          <w:sz w:val="24"/>
        </w:rPr>
        <w:t> </w:t>
      </w:r>
      <w:r>
        <w:rPr>
          <w:sz w:val="24"/>
        </w:rPr>
        <w:t>and</w:t>
      </w:r>
      <w:r>
        <w:rPr>
          <w:spacing w:val="-3"/>
          <w:sz w:val="24"/>
        </w:rPr>
        <w:t> </w:t>
      </w:r>
      <w:r>
        <w:rPr>
          <w:sz w:val="24"/>
        </w:rPr>
        <w:t>parents</w:t>
      </w:r>
      <w:r>
        <w:rPr>
          <w:spacing w:val="-3"/>
          <w:sz w:val="24"/>
        </w:rPr>
        <w:t> </w:t>
      </w:r>
      <w:r>
        <w:rPr>
          <w:sz w:val="24"/>
        </w:rPr>
        <w:t>over</w:t>
      </w:r>
      <w:r>
        <w:rPr>
          <w:spacing w:val="-1"/>
          <w:sz w:val="24"/>
        </w:rPr>
        <w:t> </w:t>
      </w:r>
      <w:r>
        <w:rPr>
          <w:spacing w:val="-2"/>
          <w:sz w:val="24"/>
        </w:rPr>
        <w:t>support</w:t>
      </w:r>
    </w:p>
    <w:p>
      <w:pPr>
        <w:pStyle w:val="BodyText"/>
        <w:spacing w:before="16"/>
        <w:ind w:left="0" w:firstLine="0"/>
      </w:pPr>
    </w:p>
    <w:p>
      <w:pPr>
        <w:pStyle w:val="ListParagraph"/>
        <w:numPr>
          <w:ilvl w:val="2"/>
          <w:numId w:val="3"/>
        </w:numPr>
        <w:tabs>
          <w:tab w:pos="1680" w:val="left" w:leader="none"/>
        </w:tabs>
        <w:spacing w:line="283" w:lineRule="auto" w:before="1" w:after="0"/>
        <w:ind w:left="1680" w:right="1049" w:hanging="360"/>
        <w:jc w:val="left"/>
        <w:rPr>
          <w:sz w:val="24"/>
        </w:rPr>
      </w:pPr>
      <w:r>
        <w:rPr>
          <w:sz w:val="24"/>
        </w:rPr>
        <w:t>collaboration</w:t>
      </w:r>
      <w:r>
        <w:rPr>
          <w:spacing w:val="-5"/>
          <w:sz w:val="24"/>
        </w:rPr>
        <w:t> </w:t>
      </w:r>
      <w:r>
        <w:rPr>
          <w:sz w:val="24"/>
        </w:rPr>
        <w:t>between</w:t>
      </w:r>
      <w:r>
        <w:rPr>
          <w:spacing w:val="-5"/>
          <w:sz w:val="24"/>
        </w:rPr>
        <w:t> </w:t>
      </w:r>
      <w:r>
        <w:rPr>
          <w:sz w:val="24"/>
        </w:rPr>
        <w:t>education,</w:t>
      </w:r>
      <w:r>
        <w:rPr>
          <w:spacing w:val="-4"/>
          <w:sz w:val="24"/>
        </w:rPr>
        <w:t> </w:t>
      </w:r>
      <w:r>
        <w:rPr>
          <w:sz w:val="24"/>
        </w:rPr>
        <w:t>health</w:t>
      </w:r>
      <w:r>
        <w:rPr>
          <w:spacing w:val="-5"/>
          <w:sz w:val="24"/>
        </w:rPr>
        <w:t> </w:t>
      </w:r>
      <w:r>
        <w:rPr>
          <w:sz w:val="24"/>
        </w:rPr>
        <w:t>and</w:t>
      </w:r>
      <w:r>
        <w:rPr>
          <w:spacing w:val="-4"/>
          <w:sz w:val="24"/>
        </w:rPr>
        <w:t> </w:t>
      </w:r>
      <w:r>
        <w:rPr>
          <w:sz w:val="24"/>
        </w:rPr>
        <w:t>social</w:t>
      </w:r>
      <w:r>
        <w:rPr>
          <w:spacing w:val="-5"/>
          <w:sz w:val="24"/>
        </w:rPr>
        <w:t> </w:t>
      </w:r>
      <w:r>
        <w:rPr>
          <w:sz w:val="24"/>
        </w:rPr>
        <w:t>care</w:t>
      </w:r>
      <w:r>
        <w:rPr>
          <w:spacing w:val="-5"/>
          <w:sz w:val="24"/>
        </w:rPr>
        <w:t> </w:t>
      </w:r>
      <w:r>
        <w:rPr>
          <w:sz w:val="24"/>
        </w:rPr>
        <w:t>services</w:t>
      </w:r>
      <w:r>
        <w:rPr>
          <w:spacing w:val="-5"/>
          <w:sz w:val="24"/>
        </w:rPr>
        <w:t> </w:t>
      </w:r>
      <w:r>
        <w:rPr>
          <w:sz w:val="24"/>
        </w:rPr>
        <w:t>to</w:t>
      </w:r>
      <w:r>
        <w:rPr>
          <w:spacing w:val="-6"/>
          <w:sz w:val="24"/>
        </w:rPr>
        <w:t> </w:t>
      </w:r>
      <w:r>
        <w:rPr>
          <w:sz w:val="24"/>
        </w:rPr>
        <w:t>provide </w:t>
      </w:r>
      <w:r>
        <w:rPr>
          <w:spacing w:val="-2"/>
          <w:sz w:val="24"/>
        </w:rPr>
        <w:t>support</w:t>
      </w:r>
    </w:p>
    <w:p>
      <w:pPr>
        <w:pStyle w:val="ListParagraph"/>
        <w:numPr>
          <w:ilvl w:val="2"/>
          <w:numId w:val="3"/>
        </w:numPr>
        <w:tabs>
          <w:tab w:pos="1680" w:val="left" w:leader="none"/>
        </w:tabs>
        <w:spacing w:line="283" w:lineRule="auto" w:before="246" w:after="0"/>
        <w:ind w:left="1680" w:right="1151" w:hanging="360"/>
        <w:jc w:val="left"/>
        <w:rPr>
          <w:sz w:val="24"/>
        </w:rPr>
      </w:pPr>
      <w:r>
        <w:rPr>
          <w:sz w:val="24"/>
        </w:rPr>
        <w:t>high</w:t>
      </w:r>
      <w:r>
        <w:rPr>
          <w:spacing w:val="-3"/>
          <w:sz w:val="24"/>
        </w:rPr>
        <w:t> </w:t>
      </w:r>
      <w:r>
        <w:rPr>
          <w:sz w:val="24"/>
        </w:rPr>
        <w:t>quality</w:t>
      </w:r>
      <w:r>
        <w:rPr>
          <w:spacing w:val="-3"/>
          <w:sz w:val="24"/>
        </w:rPr>
        <w:t> </w:t>
      </w:r>
      <w:r>
        <w:rPr>
          <w:sz w:val="24"/>
        </w:rPr>
        <w:t>provision</w:t>
      </w:r>
      <w:r>
        <w:rPr>
          <w:spacing w:val="-3"/>
          <w:sz w:val="24"/>
        </w:rPr>
        <w:t> </w:t>
      </w:r>
      <w:r>
        <w:rPr>
          <w:sz w:val="24"/>
        </w:rPr>
        <w:t>to</w:t>
      </w:r>
      <w:r>
        <w:rPr>
          <w:spacing w:val="-3"/>
          <w:sz w:val="24"/>
        </w:rPr>
        <w:t> </w:t>
      </w:r>
      <w:r>
        <w:rPr>
          <w:sz w:val="24"/>
        </w:rPr>
        <w:t>meet</w:t>
      </w:r>
      <w:r>
        <w:rPr>
          <w:spacing w:val="-3"/>
          <w:sz w:val="24"/>
        </w:rPr>
        <w:t> </w:t>
      </w:r>
      <w:r>
        <w:rPr>
          <w:sz w:val="24"/>
        </w:rPr>
        <w:t>the</w:t>
      </w:r>
      <w:r>
        <w:rPr>
          <w:spacing w:val="-4"/>
          <w:sz w:val="24"/>
        </w:rPr>
        <w:t> </w:t>
      </w:r>
      <w:r>
        <w:rPr>
          <w:sz w:val="24"/>
        </w:rPr>
        <w:t>needs</w:t>
      </w:r>
      <w:r>
        <w:rPr>
          <w:spacing w:val="-3"/>
          <w:sz w:val="24"/>
        </w:rPr>
        <w:t> </w:t>
      </w:r>
      <w:r>
        <w:rPr>
          <w:sz w:val="24"/>
        </w:rPr>
        <w:t>of</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 </w:t>
      </w:r>
      <w:r>
        <w:rPr>
          <w:spacing w:val="-4"/>
          <w:sz w:val="24"/>
        </w:rPr>
        <w:t>SEN</w:t>
      </w:r>
    </w:p>
    <w:p>
      <w:pPr>
        <w:spacing w:after="0" w:line="283" w:lineRule="auto"/>
        <w:jc w:val="left"/>
        <w:rPr>
          <w:sz w:val="24"/>
        </w:rPr>
        <w:sectPr>
          <w:pgSz w:w="11910" w:h="16840"/>
          <w:pgMar w:header="0" w:footer="1055" w:top="1360" w:bottom="1240" w:left="480" w:right="720"/>
        </w:sectPr>
      </w:pPr>
    </w:p>
    <w:p>
      <w:pPr>
        <w:pStyle w:val="ListParagraph"/>
        <w:numPr>
          <w:ilvl w:val="2"/>
          <w:numId w:val="3"/>
        </w:numPr>
        <w:tabs>
          <w:tab w:pos="1679" w:val="left" w:leader="none"/>
        </w:tabs>
        <w:spacing w:line="240" w:lineRule="auto" w:before="79" w:after="0"/>
        <w:ind w:left="1679" w:right="0" w:hanging="359"/>
        <w:jc w:val="left"/>
        <w:rPr>
          <w:sz w:val="24"/>
        </w:rPr>
      </w:pPr>
      <w:r>
        <w:rPr>
          <w:sz w:val="24"/>
        </w:rPr>
        <w:t>a</w:t>
      </w:r>
      <w:r>
        <w:rPr>
          <w:spacing w:val="-5"/>
          <w:sz w:val="24"/>
        </w:rPr>
        <w:t> </w:t>
      </w:r>
      <w:r>
        <w:rPr>
          <w:sz w:val="24"/>
        </w:rPr>
        <w:t>focus</w:t>
      </w:r>
      <w:r>
        <w:rPr>
          <w:spacing w:val="-2"/>
          <w:sz w:val="24"/>
        </w:rPr>
        <w:t> </w:t>
      </w:r>
      <w:r>
        <w:rPr>
          <w:sz w:val="24"/>
        </w:rPr>
        <w:t>on</w:t>
      </w:r>
      <w:r>
        <w:rPr>
          <w:spacing w:val="-2"/>
          <w:sz w:val="24"/>
        </w:rPr>
        <w:t> </w:t>
      </w:r>
      <w:r>
        <w:rPr>
          <w:sz w:val="24"/>
        </w:rPr>
        <w:t>inclusive</w:t>
      </w:r>
      <w:r>
        <w:rPr>
          <w:spacing w:val="-2"/>
          <w:sz w:val="24"/>
        </w:rPr>
        <w:t> </w:t>
      </w:r>
      <w:r>
        <w:rPr>
          <w:sz w:val="24"/>
        </w:rPr>
        <w:t>practice</w:t>
      </w:r>
      <w:r>
        <w:rPr>
          <w:spacing w:val="-3"/>
          <w:sz w:val="24"/>
        </w:rPr>
        <w:t> </w:t>
      </w:r>
      <w:r>
        <w:rPr>
          <w:sz w:val="24"/>
        </w:rPr>
        <w:t>and</w:t>
      </w:r>
      <w:r>
        <w:rPr>
          <w:spacing w:val="-2"/>
          <w:sz w:val="24"/>
        </w:rPr>
        <w:t> </w:t>
      </w:r>
      <w:r>
        <w:rPr>
          <w:sz w:val="24"/>
        </w:rPr>
        <w:t>removing</w:t>
      </w:r>
      <w:r>
        <w:rPr>
          <w:spacing w:val="-2"/>
          <w:sz w:val="24"/>
        </w:rPr>
        <w:t> </w:t>
      </w:r>
      <w:r>
        <w:rPr>
          <w:sz w:val="24"/>
        </w:rPr>
        <w:t>barriers</w:t>
      </w:r>
      <w:r>
        <w:rPr>
          <w:spacing w:val="-2"/>
          <w:sz w:val="24"/>
        </w:rPr>
        <w:t> </w:t>
      </w:r>
      <w:r>
        <w:rPr>
          <w:sz w:val="24"/>
        </w:rPr>
        <w:t>to</w:t>
      </w:r>
      <w:r>
        <w:rPr>
          <w:spacing w:val="-2"/>
          <w:sz w:val="24"/>
        </w:rPr>
        <w:t> learning</w:t>
      </w:r>
    </w:p>
    <w:p>
      <w:pPr>
        <w:pStyle w:val="BodyText"/>
        <w:spacing w:before="16"/>
        <w:ind w:left="0" w:firstLine="0"/>
      </w:pPr>
    </w:p>
    <w:p>
      <w:pPr>
        <w:pStyle w:val="ListParagraph"/>
        <w:numPr>
          <w:ilvl w:val="2"/>
          <w:numId w:val="3"/>
        </w:numPr>
        <w:tabs>
          <w:tab w:pos="1680" w:val="left" w:leader="none"/>
        </w:tabs>
        <w:spacing w:line="283" w:lineRule="auto" w:before="1" w:after="0"/>
        <w:ind w:left="1680" w:right="1606" w:hanging="360"/>
        <w:jc w:val="left"/>
        <w:rPr>
          <w:sz w:val="24"/>
        </w:rPr>
      </w:pPr>
      <w:r>
        <w:rPr>
          <w:sz w:val="24"/>
        </w:rPr>
        <w:t>successful</w:t>
      </w:r>
      <w:r>
        <w:rPr>
          <w:spacing w:val="-6"/>
          <w:sz w:val="24"/>
        </w:rPr>
        <w:t> </w:t>
      </w:r>
      <w:r>
        <w:rPr>
          <w:sz w:val="24"/>
        </w:rPr>
        <w:t>preparation</w:t>
      </w:r>
      <w:r>
        <w:rPr>
          <w:spacing w:val="-5"/>
          <w:sz w:val="24"/>
        </w:rPr>
        <w:t> </w:t>
      </w:r>
      <w:r>
        <w:rPr>
          <w:sz w:val="24"/>
        </w:rPr>
        <w:t>for</w:t>
      </w:r>
      <w:r>
        <w:rPr>
          <w:spacing w:val="-5"/>
          <w:sz w:val="24"/>
        </w:rPr>
        <w:t> </w:t>
      </w:r>
      <w:r>
        <w:rPr>
          <w:sz w:val="24"/>
        </w:rPr>
        <w:t>adulthood,</w:t>
      </w:r>
      <w:r>
        <w:rPr>
          <w:spacing w:val="-5"/>
          <w:sz w:val="24"/>
        </w:rPr>
        <w:t> </w:t>
      </w:r>
      <w:r>
        <w:rPr>
          <w:sz w:val="24"/>
        </w:rPr>
        <w:t>including</w:t>
      </w:r>
      <w:r>
        <w:rPr>
          <w:spacing w:val="-6"/>
          <w:sz w:val="24"/>
        </w:rPr>
        <w:t> </w:t>
      </w:r>
      <w:r>
        <w:rPr>
          <w:sz w:val="24"/>
        </w:rPr>
        <w:t>independent</w:t>
      </w:r>
      <w:r>
        <w:rPr>
          <w:spacing w:val="-5"/>
          <w:sz w:val="24"/>
        </w:rPr>
        <w:t> </w:t>
      </w:r>
      <w:r>
        <w:rPr>
          <w:sz w:val="24"/>
        </w:rPr>
        <w:t>living</w:t>
      </w:r>
      <w:r>
        <w:rPr>
          <w:spacing w:val="-6"/>
          <w:sz w:val="24"/>
        </w:rPr>
        <w:t> </w:t>
      </w:r>
      <w:r>
        <w:rPr>
          <w:sz w:val="24"/>
        </w:rPr>
        <w:t>and </w:t>
      </w:r>
      <w:r>
        <w:rPr>
          <w:spacing w:val="-2"/>
          <w:sz w:val="24"/>
        </w:rPr>
        <w:t>employment</w:t>
      </w:r>
    </w:p>
    <w:p>
      <w:pPr>
        <w:pStyle w:val="Heading2"/>
        <w:spacing w:before="247"/>
      </w:pPr>
      <w:bookmarkStart w:name="The principles in practice" w:id="36"/>
      <w:bookmarkEnd w:id="36"/>
      <w:r>
        <w:rPr>
          <w:b w:val="0"/>
        </w:rPr>
      </w:r>
      <w:bookmarkStart w:name="_bookmark16" w:id="37"/>
      <w:bookmarkEnd w:id="37"/>
      <w:r>
        <w:rPr>
          <w:b w:val="0"/>
        </w:rPr>
      </w:r>
      <w:r>
        <w:rPr>
          <w:color w:val="1F497D"/>
        </w:rPr>
        <w:t>The</w:t>
      </w:r>
      <w:r>
        <w:rPr>
          <w:color w:val="1F497D"/>
          <w:spacing w:val="-5"/>
        </w:rPr>
        <w:t> </w:t>
      </w:r>
      <w:r>
        <w:rPr>
          <w:color w:val="1F497D"/>
        </w:rPr>
        <w:t>principles</w:t>
      </w:r>
      <w:r>
        <w:rPr>
          <w:color w:val="1F497D"/>
          <w:spacing w:val="-4"/>
        </w:rPr>
        <w:t> </w:t>
      </w:r>
      <w:r>
        <w:rPr>
          <w:color w:val="1F497D"/>
        </w:rPr>
        <w:t>in</w:t>
      </w:r>
      <w:r>
        <w:rPr>
          <w:color w:val="1F497D"/>
          <w:spacing w:val="-4"/>
        </w:rPr>
        <w:t> </w:t>
      </w:r>
      <w:r>
        <w:rPr>
          <w:color w:val="1F497D"/>
          <w:spacing w:val="-2"/>
        </w:rPr>
        <w:t>practice</w:t>
      </w:r>
    </w:p>
    <w:p>
      <w:pPr>
        <w:pStyle w:val="Heading3"/>
        <w:spacing w:before="201"/>
      </w:pPr>
      <w:bookmarkStart w:name="Participating in decision making" w:id="38"/>
      <w:bookmarkEnd w:id="38"/>
      <w:r>
        <w:rPr>
          <w:b w:val="0"/>
        </w:rPr>
      </w:r>
      <w:bookmarkStart w:name="_bookmark17" w:id="39"/>
      <w:bookmarkEnd w:id="39"/>
      <w:r>
        <w:rPr>
          <w:b w:val="0"/>
        </w:rPr>
      </w:r>
      <w:r>
        <w:rPr>
          <w:color w:val="1F497D"/>
        </w:rPr>
        <w:t>Participating</w:t>
      </w:r>
      <w:r>
        <w:rPr>
          <w:color w:val="1F497D"/>
          <w:spacing w:val="-13"/>
        </w:rPr>
        <w:t> </w:t>
      </w:r>
      <w:r>
        <w:rPr>
          <w:color w:val="1F497D"/>
        </w:rPr>
        <w:t>in</w:t>
      </w:r>
      <w:r>
        <w:rPr>
          <w:color w:val="1F497D"/>
          <w:spacing w:val="-13"/>
        </w:rPr>
        <w:t> </w:t>
      </w:r>
      <w:r>
        <w:rPr>
          <w:color w:val="1F497D"/>
        </w:rPr>
        <w:t>decision</w:t>
      </w:r>
      <w:r>
        <w:rPr>
          <w:color w:val="1F497D"/>
          <w:spacing w:val="-12"/>
        </w:rPr>
        <w:t> </w:t>
      </w:r>
      <w:r>
        <w:rPr>
          <w:color w:val="1F497D"/>
          <w:spacing w:val="-2"/>
        </w:rPr>
        <w:t>making</w:t>
      </w:r>
    </w:p>
    <w:p>
      <w:pPr>
        <w:pStyle w:val="ListParagraph"/>
        <w:numPr>
          <w:ilvl w:val="1"/>
          <w:numId w:val="3"/>
        </w:numPr>
        <w:tabs>
          <w:tab w:pos="959" w:val="left" w:leader="none"/>
        </w:tabs>
        <w:spacing w:line="288" w:lineRule="auto" w:before="166" w:after="0"/>
        <w:ind w:left="959" w:right="937" w:hanging="710"/>
        <w:jc w:val="left"/>
        <w:rPr>
          <w:sz w:val="24"/>
        </w:rPr>
      </w:pPr>
      <w:r>
        <w:rPr>
          <w:sz w:val="24"/>
        </w:rPr>
        <w:t>Local authorities </w:t>
      </w:r>
      <w:r>
        <w:rPr>
          <w:b/>
          <w:sz w:val="24"/>
        </w:rPr>
        <w:t>must </w:t>
      </w:r>
      <w:r>
        <w:rPr>
          <w:sz w:val="24"/>
        </w:rPr>
        <w:t>ensure that children, their parents and young people are involved</w:t>
      </w:r>
      <w:r>
        <w:rPr>
          <w:spacing w:val="-4"/>
          <w:sz w:val="24"/>
        </w:rPr>
        <w:t> </w:t>
      </w:r>
      <w:r>
        <w:rPr>
          <w:sz w:val="24"/>
        </w:rPr>
        <w:t>in</w:t>
      </w:r>
      <w:r>
        <w:rPr>
          <w:spacing w:val="-3"/>
          <w:sz w:val="24"/>
        </w:rPr>
        <w:t> </w:t>
      </w:r>
      <w:r>
        <w:rPr>
          <w:sz w:val="24"/>
        </w:rPr>
        <w:t>discussions</w:t>
      </w:r>
      <w:r>
        <w:rPr>
          <w:spacing w:val="-4"/>
          <w:sz w:val="24"/>
        </w:rPr>
        <w:t> </w:t>
      </w:r>
      <w:r>
        <w:rPr>
          <w:sz w:val="24"/>
        </w:rPr>
        <w:t>and</w:t>
      </w:r>
      <w:r>
        <w:rPr>
          <w:spacing w:val="-4"/>
          <w:sz w:val="24"/>
        </w:rPr>
        <w:t> </w:t>
      </w:r>
      <w:r>
        <w:rPr>
          <w:sz w:val="24"/>
        </w:rPr>
        <w:t>decisions</w:t>
      </w:r>
      <w:r>
        <w:rPr>
          <w:spacing w:val="-4"/>
          <w:sz w:val="24"/>
        </w:rPr>
        <w:t> </w:t>
      </w:r>
      <w:r>
        <w:rPr>
          <w:sz w:val="24"/>
        </w:rPr>
        <w:t>about</w:t>
      </w:r>
      <w:r>
        <w:rPr>
          <w:spacing w:val="-3"/>
          <w:sz w:val="24"/>
        </w:rPr>
        <w:t> </w:t>
      </w:r>
      <w:r>
        <w:rPr>
          <w:sz w:val="24"/>
        </w:rPr>
        <w:t>their</w:t>
      </w:r>
      <w:r>
        <w:rPr>
          <w:spacing w:val="-3"/>
          <w:sz w:val="24"/>
        </w:rPr>
        <w:t> </w:t>
      </w:r>
      <w:r>
        <w:rPr>
          <w:sz w:val="24"/>
        </w:rPr>
        <w:t>individual</w:t>
      </w:r>
      <w:r>
        <w:rPr>
          <w:spacing w:val="-4"/>
          <w:sz w:val="24"/>
        </w:rPr>
        <w:t> </w:t>
      </w:r>
      <w:r>
        <w:rPr>
          <w:sz w:val="24"/>
        </w:rPr>
        <w:t>support</w:t>
      </w:r>
      <w:r>
        <w:rPr>
          <w:spacing w:val="-2"/>
          <w:sz w:val="24"/>
        </w:rPr>
        <w:t> </w:t>
      </w:r>
      <w:r>
        <w:rPr>
          <w:sz w:val="24"/>
        </w:rPr>
        <w:t>and</w:t>
      </w:r>
      <w:r>
        <w:rPr>
          <w:spacing w:val="-4"/>
          <w:sz w:val="24"/>
        </w:rPr>
        <w:t> </w:t>
      </w:r>
      <w:r>
        <w:rPr>
          <w:sz w:val="24"/>
        </w:rPr>
        <w:t>about</w:t>
      </w:r>
      <w:r>
        <w:rPr>
          <w:spacing w:val="-3"/>
          <w:sz w:val="24"/>
        </w:rPr>
        <w:t> </w:t>
      </w:r>
      <w:r>
        <w:rPr>
          <w:sz w:val="24"/>
        </w:rPr>
        <w:t>local </w:t>
      </w:r>
      <w:r>
        <w:rPr>
          <w:spacing w:val="-2"/>
          <w:sz w:val="24"/>
        </w:rPr>
        <w:t>provision.</w:t>
      </w:r>
    </w:p>
    <w:p>
      <w:pPr>
        <w:pStyle w:val="ListParagraph"/>
        <w:numPr>
          <w:ilvl w:val="1"/>
          <w:numId w:val="3"/>
        </w:numPr>
        <w:tabs>
          <w:tab w:pos="959" w:val="left" w:leader="none"/>
        </w:tabs>
        <w:spacing w:line="288" w:lineRule="auto" w:before="240" w:after="0"/>
        <w:ind w:left="959" w:right="1047" w:hanging="710"/>
        <w:jc w:val="left"/>
        <w:rPr>
          <w:sz w:val="24"/>
        </w:rPr>
      </w:pPr>
      <w:r>
        <w:rPr>
          <w:sz w:val="24"/>
        </w:rPr>
        <w:t>Early years providers, schools and colleges should also take steps to ensure that young people and parents are actively supported in contributing to needs assessments,</w:t>
      </w:r>
      <w:r>
        <w:rPr>
          <w:spacing w:val="-4"/>
          <w:sz w:val="24"/>
        </w:rPr>
        <w:t> </w:t>
      </w:r>
      <w:r>
        <w:rPr>
          <w:sz w:val="24"/>
        </w:rPr>
        <w:t>developing</w:t>
      </w:r>
      <w:r>
        <w:rPr>
          <w:spacing w:val="-4"/>
          <w:sz w:val="24"/>
        </w:rPr>
        <w:t> </w:t>
      </w:r>
      <w:r>
        <w:rPr>
          <w:sz w:val="24"/>
        </w:rPr>
        <w:t>and</w:t>
      </w:r>
      <w:r>
        <w:rPr>
          <w:spacing w:val="-5"/>
          <w:sz w:val="24"/>
        </w:rPr>
        <w:t> </w:t>
      </w:r>
      <w:r>
        <w:rPr>
          <w:sz w:val="24"/>
        </w:rPr>
        <w:t>reviewing</w:t>
      </w:r>
      <w:r>
        <w:rPr>
          <w:spacing w:val="-4"/>
          <w:sz w:val="24"/>
        </w:rPr>
        <w:t> </w:t>
      </w:r>
      <w:r>
        <w:rPr>
          <w:sz w:val="24"/>
        </w:rPr>
        <w:t>Education,</w:t>
      </w:r>
      <w:r>
        <w:rPr>
          <w:spacing w:val="-4"/>
          <w:sz w:val="24"/>
        </w:rPr>
        <w:t> </w:t>
      </w:r>
      <w:r>
        <w:rPr>
          <w:sz w:val="24"/>
        </w:rPr>
        <w:t>Health</w:t>
      </w:r>
      <w:r>
        <w:rPr>
          <w:spacing w:val="-4"/>
          <w:sz w:val="24"/>
        </w:rPr>
        <w:t> </w:t>
      </w:r>
      <w:r>
        <w:rPr>
          <w:sz w:val="24"/>
        </w:rPr>
        <w:t>and</w:t>
      </w:r>
      <w:r>
        <w:rPr>
          <w:spacing w:val="-5"/>
          <w:sz w:val="24"/>
        </w:rPr>
        <w:t> </w:t>
      </w:r>
      <w:r>
        <w:rPr>
          <w:sz w:val="24"/>
        </w:rPr>
        <w:t>Care</w:t>
      </w:r>
      <w:r>
        <w:rPr>
          <w:spacing w:val="-4"/>
          <w:sz w:val="24"/>
        </w:rPr>
        <w:t> </w:t>
      </w:r>
      <w:r>
        <w:rPr>
          <w:sz w:val="24"/>
        </w:rPr>
        <w:t>(EHC)</w:t>
      </w:r>
      <w:r>
        <w:rPr>
          <w:spacing w:val="-5"/>
          <w:sz w:val="24"/>
        </w:rPr>
        <w:t> </w:t>
      </w:r>
      <w:r>
        <w:rPr>
          <w:sz w:val="24"/>
        </w:rPr>
        <w:t>plans.</w:t>
      </w:r>
    </w:p>
    <w:p>
      <w:pPr>
        <w:pStyle w:val="BodyText"/>
        <w:ind w:firstLine="0"/>
        <w:rPr>
          <w:b/>
        </w:rPr>
      </w:pPr>
      <w:r>
        <w:rPr/>
        <w:t>Specifically,</w:t>
      </w:r>
      <w:r>
        <w:rPr>
          <w:spacing w:val="-5"/>
        </w:rPr>
        <w:t> </w:t>
      </w:r>
      <w:r>
        <w:rPr/>
        <w:t>local</w:t>
      </w:r>
      <w:r>
        <w:rPr>
          <w:spacing w:val="-5"/>
        </w:rPr>
        <w:t> </w:t>
      </w:r>
      <w:r>
        <w:rPr/>
        <w:t>authorities</w:t>
      </w:r>
      <w:r>
        <w:rPr>
          <w:spacing w:val="-5"/>
        </w:rPr>
        <w:t> </w:t>
      </w:r>
      <w:r>
        <w:rPr>
          <w:b/>
          <w:spacing w:val="-4"/>
        </w:rPr>
        <w:t>must</w:t>
      </w:r>
    </w:p>
    <w:p>
      <w:pPr>
        <w:pStyle w:val="BodyText"/>
        <w:spacing w:before="20"/>
        <w:ind w:left="0" w:firstLine="0"/>
        <w:rPr>
          <w:b/>
        </w:rPr>
      </w:pPr>
    </w:p>
    <w:p>
      <w:pPr>
        <w:pStyle w:val="ListParagraph"/>
        <w:numPr>
          <w:ilvl w:val="2"/>
          <w:numId w:val="3"/>
        </w:numPr>
        <w:tabs>
          <w:tab w:pos="1606" w:val="left" w:leader="none"/>
        </w:tabs>
        <w:spacing w:line="285" w:lineRule="auto" w:before="0" w:after="0"/>
        <w:ind w:left="1606" w:right="774" w:hanging="285"/>
        <w:jc w:val="left"/>
        <w:rPr>
          <w:sz w:val="24"/>
        </w:rPr>
      </w:pPr>
      <w:r>
        <w:rPr>
          <w:sz w:val="24"/>
        </w:rPr>
        <w:t>ensure the child’s parents or the young person are fully included in the EHC needs</w:t>
      </w:r>
      <w:r>
        <w:rPr>
          <w:spacing w:val="-4"/>
          <w:sz w:val="24"/>
        </w:rPr>
        <w:t> </w:t>
      </w:r>
      <w:r>
        <w:rPr>
          <w:sz w:val="24"/>
        </w:rPr>
        <w:t>assessment</w:t>
      </w:r>
      <w:r>
        <w:rPr>
          <w:spacing w:val="-3"/>
          <w:sz w:val="24"/>
        </w:rPr>
        <w:t> </w:t>
      </w:r>
      <w:r>
        <w:rPr>
          <w:sz w:val="24"/>
        </w:rPr>
        <w:t>process</w:t>
      </w:r>
      <w:r>
        <w:rPr>
          <w:spacing w:val="-4"/>
          <w:sz w:val="24"/>
        </w:rPr>
        <w:t> </w:t>
      </w:r>
      <w:r>
        <w:rPr>
          <w:sz w:val="24"/>
        </w:rPr>
        <w:t>from</w:t>
      </w:r>
      <w:r>
        <w:rPr>
          <w:spacing w:val="-5"/>
          <w:sz w:val="24"/>
        </w:rPr>
        <w:t> </w:t>
      </w:r>
      <w:r>
        <w:rPr>
          <w:sz w:val="24"/>
        </w:rPr>
        <w:t>the</w:t>
      </w:r>
      <w:r>
        <w:rPr>
          <w:spacing w:val="-4"/>
          <w:sz w:val="24"/>
        </w:rPr>
        <w:t> </w:t>
      </w:r>
      <w:r>
        <w:rPr>
          <w:sz w:val="24"/>
        </w:rPr>
        <w:t>start,</w:t>
      </w:r>
      <w:r>
        <w:rPr>
          <w:spacing w:val="-5"/>
          <w:sz w:val="24"/>
        </w:rPr>
        <w:t> </w:t>
      </w:r>
      <w:r>
        <w:rPr>
          <w:sz w:val="24"/>
        </w:rPr>
        <w:t>are</w:t>
      </w:r>
      <w:r>
        <w:rPr>
          <w:spacing w:val="-5"/>
          <w:sz w:val="24"/>
        </w:rPr>
        <w:t> </w:t>
      </w:r>
      <w:r>
        <w:rPr>
          <w:sz w:val="24"/>
        </w:rPr>
        <w:t>fully</w:t>
      </w:r>
      <w:r>
        <w:rPr>
          <w:spacing w:val="-4"/>
          <w:sz w:val="24"/>
        </w:rPr>
        <w:t> </w:t>
      </w:r>
      <w:r>
        <w:rPr>
          <w:sz w:val="24"/>
        </w:rPr>
        <w:t>aware</w:t>
      </w:r>
      <w:r>
        <w:rPr>
          <w:spacing w:val="-4"/>
          <w:sz w:val="24"/>
        </w:rPr>
        <w:t> </w:t>
      </w:r>
      <w:r>
        <w:rPr>
          <w:sz w:val="24"/>
        </w:rPr>
        <w:t>of</w:t>
      </w:r>
      <w:r>
        <w:rPr>
          <w:spacing w:val="-3"/>
          <w:sz w:val="24"/>
        </w:rPr>
        <w:t> </w:t>
      </w:r>
      <w:r>
        <w:rPr>
          <w:sz w:val="24"/>
        </w:rPr>
        <w:t>their</w:t>
      </w:r>
      <w:r>
        <w:rPr>
          <w:spacing w:val="-3"/>
          <w:sz w:val="24"/>
        </w:rPr>
        <w:t> </w:t>
      </w:r>
      <w:r>
        <w:rPr>
          <w:sz w:val="24"/>
        </w:rPr>
        <w:t>opportunities to offer</w:t>
      </w:r>
      <w:r>
        <w:rPr>
          <w:spacing w:val="-1"/>
          <w:sz w:val="24"/>
        </w:rPr>
        <w:t> </w:t>
      </w:r>
      <w:r>
        <w:rPr>
          <w:sz w:val="24"/>
        </w:rPr>
        <w:t>views and information, and are consulted about the content of</w:t>
      </w:r>
      <w:r>
        <w:rPr>
          <w:spacing w:val="-1"/>
          <w:sz w:val="24"/>
        </w:rPr>
        <w:t> </w:t>
      </w:r>
      <w:r>
        <w:rPr>
          <w:sz w:val="24"/>
        </w:rPr>
        <w:t>the plan (Chapter 9)</w:t>
      </w:r>
    </w:p>
    <w:p>
      <w:pPr>
        <w:pStyle w:val="ListParagraph"/>
        <w:numPr>
          <w:ilvl w:val="2"/>
          <w:numId w:val="3"/>
        </w:numPr>
        <w:tabs>
          <w:tab w:pos="1606" w:val="left" w:leader="none"/>
        </w:tabs>
        <w:spacing w:line="285" w:lineRule="auto" w:before="245" w:after="0"/>
        <w:ind w:left="1606" w:right="1012" w:hanging="285"/>
        <w:jc w:val="left"/>
        <w:rPr>
          <w:sz w:val="24"/>
        </w:rPr>
      </w:pPr>
      <w:r>
        <w:rPr>
          <w:sz w:val="24"/>
        </w:rPr>
        <w:t>consult</w:t>
      </w:r>
      <w:r>
        <w:rPr>
          <w:spacing w:val="-4"/>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w:t>
      </w:r>
      <w:r>
        <w:rPr>
          <w:spacing w:val="-3"/>
          <w:sz w:val="24"/>
        </w:rPr>
        <w:t> </w:t>
      </w:r>
      <w:r>
        <w:rPr>
          <w:sz w:val="24"/>
        </w:rPr>
        <w:t>and</w:t>
      </w:r>
      <w:r>
        <w:rPr>
          <w:spacing w:val="-3"/>
          <w:sz w:val="24"/>
        </w:rPr>
        <w:t> </w:t>
      </w:r>
      <w:r>
        <w:rPr>
          <w:sz w:val="24"/>
        </w:rPr>
        <w:t>their</w:t>
      </w:r>
      <w:r>
        <w:rPr>
          <w:spacing w:val="-3"/>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 with SEN or disabilities when reviewing local SEN and social care provision (Chapter 4)</w:t>
      </w:r>
    </w:p>
    <w:p>
      <w:pPr>
        <w:pStyle w:val="ListParagraph"/>
        <w:numPr>
          <w:ilvl w:val="2"/>
          <w:numId w:val="3"/>
        </w:numPr>
        <w:tabs>
          <w:tab w:pos="1673" w:val="left" w:leader="none"/>
        </w:tabs>
        <w:spacing w:line="240" w:lineRule="auto" w:before="243" w:after="0"/>
        <w:ind w:left="1673" w:right="0" w:hanging="351"/>
        <w:jc w:val="left"/>
        <w:rPr>
          <w:sz w:val="24"/>
        </w:rPr>
      </w:pPr>
      <w:r>
        <w:rPr>
          <w:sz w:val="24"/>
        </w:rPr>
        <w:t>consult</w:t>
      </w:r>
      <w:r>
        <w:rPr>
          <w:spacing w:val="-6"/>
          <w:sz w:val="24"/>
        </w:rPr>
        <w:t> </w:t>
      </w:r>
      <w:r>
        <w:rPr>
          <w:sz w:val="24"/>
        </w:rPr>
        <w:t>them</w:t>
      </w:r>
      <w:r>
        <w:rPr>
          <w:spacing w:val="-2"/>
          <w:sz w:val="24"/>
        </w:rPr>
        <w:t> </w:t>
      </w:r>
      <w:r>
        <w:rPr>
          <w:sz w:val="24"/>
        </w:rPr>
        <w:t>in</w:t>
      </w:r>
      <w:r>
        <w:rPr>
          <w:spacing w:val="-3"/>
          <w:sz w:val="24"/>
        </w:rPr>
        <w:t> </w:t>
      </w:r>
      <w:r>
        <w:rPr>
          <w:sz w:val="24"/>
        </w:rPr>
        <w:t>developing</w:t>
      </w:r>
      <w:r>
        <w:rPr>
          <w:spacing w:val="-3"/>
          <w:sz w:val="24"/>
        </w:rPr>
        <w:t> </w:t>
      </w:r>
      <w:r>
        <w:rPr>
          <w:sz w:val="24"/>
        </w:rPr>
        <w:t>and</w:t>
      </w:r>
      <w:r>
        <w:rPr>
          <w:spacing w:val="-3"/>
          <w:sz w:val="24"/>
        </w:rPr>
        <w:t> </w:t>
      </w:r>
      <w:r>
        <w:rPr>
          <w:sz w:val="24"/>
        </w:rPr>
        <w:t>reviewing</w:t>
      </w:r>
      <w:r>
        <w:rPr>
          <w:spacing w:val="-4"/>
          <w:sz w:val="24"/>
        </w:rPr>
        <w:t> </w:t>
      </w:r>
      <w:r>
        <w:rPr>
          <w:sz w:val="24"/>
        </w:rPr>
        <w:t>their</w:t>
      </w:r>
      <w:r>
        <w:rPr>
          <w:spacing w:val="-2"/>
          <w:sz w:val="24"/>
        </w:rPr>
        <w:t> </w:t>
      </w:r>
      <w:r>
        <w:rPr>
          <w:sz w:val="24"/>
        </w:rPr>
        <w:t>Local</w:t>
      </w:r>
      <w:r>
        <w:rPr>
          <w:spacing w:val="-3"/>
          <w:sz w:val="24"/>
        </w:rPr>
        <w:t> </w:t>
      </w:r>
      <w:r>
        <w:rPr>
          <w:sz w:val="24"/>
        </w:rPr>
        <w:t>Offer</w:t>
      </w:r>
      <w:r>
        <w:rPr>
          <w:spacing w:val="-2"/>
          <w:sz w:val="24"/>
        </w:rPr>
        <w:t> </w:t>
      </w:r>
      <w:r>
        <w:rPr>
          <w:sz w:val="24"/>
        </w:rPr>
        <w:t>(Chapter</w:t>
      </w:r>
      <w:r>
        <w:rPr>
          <w:spacing w:val="-4"/>
          <w:sz w:val="24"/>
        </w:rPr>
        <w:t> </w:t>
      </w:r>
      <w:r>
        <w:rPr>
          <w:spacing w:val="-5"/>
          <w:sz w:val="24"/>
        </w:rPr>
        <w:t>4)</w:t>
      </w:r>
    </w:p>
    <w:p>
      <w:pPr>
        <w:pStyle w:val="BodyText"/>
        <w:spacing w:before="18"/>
        <w:ind w:left="0" w:firstLine="0"/>
      </w:pPr>
    </w:p>
    <w:p>
      <w:pPr>
        <w:pStyle w:val="ListParagraph"/>
        <w:numPr>
          <w:ilvl w:val="2"/>
          <w:numId w:val="3"/>
        </w:numPr>
        <w:tabs>
          <w:tab w:pos="1606" w:val="left" w:leader="none"/>
        </w:tabs>
        <w:spacing w:line="285" w:lineRule="auto" w:before="0" w:after="0"/>
        <w:ind w:left="1606" w:right="771" w:hanging="285"/>
        <w:jc w:val="left"/>
        <w:rPr>
          <w:sz w:val="24"/>
        </w:rPr>
      </w:pPr>
      <w:r>
        <w:rPr>
          <w:sz w:val="24"/>
        </w:rPr>
        <w:t>make arrangements for providing children with SEN or disabilities, and their parents,</w:t>
      </w:r>
      <w:r>
        <w:rPr>
          <w:spacing w:val="-3"/>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w:t>
      </w:r>
      <w:r>
        <w:rPr>
          <w:spacing w:val="-4"/>
          <w:sz w:val="24"/>
        </w:rPr>
        <w:t> </w:t>
      </w:r>
      <w:r>
        <w:rPr>
          <w:sz w:val="24"/>
        </w:rPr>
        <w:t>with</w:t>
      </w:r>
      <w:r>
        <w:rPr>
          <w:spacing w:val="-3"/>
          <w:sz w:val="24"/>
        </w:rPr>
        <w:t> </w:t>
      </w:r>
      <w:r>
        <w:rPr>
          <w:sz w:val="24"/>
        </w:rPr>
        <w:t>advice</w:t>
      </w:r>
      <w:r>
        <w:rPr>
          <w:spacing w:val="-4"/>
          <w:sz w:val="24"/>
        </w:rPr>
        <w:t> </w:t>
      </w:r>
      <w:r>
        <w:rPr>
          <w:sz w:val="24"/>
        </w:rPr>
        <w:t>and</w:t>
      </w:r>
      <w:r>
        <w:rPr>
          <w:spacing w:val="-3"/>
          <w:sz w:val="24"/>
        </w:rPr>
        <w:t> </w:t>
      </w:r>
      <w:r>
        <w:rPr>
          <w:sz w:val="24"/>
        </w:rPr>
        <w:t>information about matters relating to SEN and disability (Chapter 2)</w:t>
      </w:r>
    </w:p>
    <w:p>
      <w:pPr>
        <w:pStyle w:val="ListParagraph"/>
        <w:numPr>
          <w:ilvl w:val="1"/>
          <w:numId w:val="3"/>
        </w:numPr>
        <w:tabs>
          <w:tab w:pos="960" w:val="left" w:leader="none"/>
        </w:tabs>
        <w:spacing w:line="288" w:lineRule="auto" w:before="242" w:after="0"/>
        <w:ind w:left="960" w:right="726" w:hanging="710"/>
        <w:jc w:val="left"/>
        <w:rPr>
          <w:sz w:val="24"/>
        </w:rPr>
      </w:pPr>
      <w:r>
        <w:rPr>
          <w:sz w:val="24"/>
        </w:rPr>
        <w:t>Clinical Commissioning Groups (CCGs), NHS Trusts or NHS Foundation Trusts who are</w:t>
      </w:r>
      <w:r>
        <w:rPr>
          <w:spacing w:val="-3"/>
          <w:sz w:val="24"/>
        </w:rPr>
        <w:t> </w:t>
      </w:r>
      <w:r>
        <w:rPr>
          <w:sz w:val="24"/>
        </w:rPr>
        <w:t>of</w:t>
      </w:r>
      <w:r>
        <w:rPr>
          <w:spacing w:val="-2"/>
          <w:sz w:val="24"/>
        </w:rPr>
        <w:t> </w:t>
      </w:r>
      <w:r>
        <w:rPr>
          <w:sz w:val="24"/>
        </w:rPr>
        <w:t>the</w:t>
      </w:r>
      <w:r>
        <w:rPr>
          <w:spacing w:val="-3"/>
          <w:sz w:val="24"/>
        </w:rPr>
        <w:t> </w:t>
      </w:r>
      <w:r>
        <w:rPr>
          <w:sz w:val="24"/>
        </w:rPr>
        <w:t>opinion</w:t>
      </w:r>
      <w:r>
        <w:rPr>
          <w:spacing w:val="-3"/>
          <w:sz w:val="24"/>
        </w:rPr>
        <w:t> </w:t>
      </w:r>
      <w:r>
        <w:rPr>
          <w:sz w:val="24"/>
        </w:rPr>
        <w:t>that</w:t>
      </w:r>
      <w:r>
        <w:rPr>
          <w:spacing w:val="-4"/>
          <w:sz w:val="24"/>
        </w:rPr>
        <w:t> </w:t>
      </w:r>
      <w:r>
        <w:rPr>
          <w:sz w:val="24"/>
        </w:rPr>
        <w:t>a</w:t>
      </w:r>
      <w:r>
        <w:rPr>
          <w:spacing w:val="-3"/>
          <w:sz w:val="24"/>
        </w:rPr>
        <w:t> </w:t>
      </w:r>
      <w:r>
        <w:rPr>
          <w:sz w:val="24"/>
        </w:rPr>
        <w:t>child</w:t>
      </w:r>
      <w:r>
        <w:rPr>
          <w:spacing w:val="-3"/>
          <w:sz w:val="24"/>
        </w:rPr>
        <w:t> </w:t>
      </w:r>
      <w:r>
        <w:rPr>
          <w:sz w:val="24"/>
        </w:rPr>
        <w:t>under</w:t>
      </w:r>
      <w:r>
        <w:rPr>
          <w:spacing w:val="-2"/>
          <w:sz w:val="24"/>
        </w:rPr>
        <w:t> </w:t>
      </w:r>
      <w:r>
        <w:rPr>
          <w:sz w:val="24"/>
        </w:rPr>
        <w:t>compulsory</w:t>
      </w:r>
      <w:r>
        <w:rPr>
          <w:spacing w:val="-3"/>
          <w:sz w:val="24"/>
        </w:rPr>
        <w:t> </w:t>
      </w:r>
      <w:r>
        <w:rPr>
          <w:sz w:val="24"/>
        </w:rPr>
        <w:t>school</w:t>
      </w:r>
      <w:r>
        <w:rPr>
          <w:spacing w:val="-3"/>
          <w:sz w:val="24"/>
        </w:rPr>
        <w:t> </w:t>
      </w:r>
      <w:r>
        <w:rPr>
          <w:sz w:val="24"/>
        </w:rPr>
        <w:t>age</w:t>
      </w:r>
      <w:r>
        <w:rPr>
          <w:spacing w:val="-3"/>
          <w:sz w:val="24"/>
        </w:rPr>
        <w:t> </w:t>
      </w:r>
      <w:r>
        <w:rPr>
          <w:sz w:val="24"/>
        </w:rPr>
        <w:t>has</w:t>
      </w:r>
      <w:r>
        <w:rPr>
          <w:spacing w:val="-3"/>
          <w:sz w:val="24"/>
        </w:rPr>
        <w:t> </w:t>
      </w:r>
      <w:r>
        <w:rPr>
          <w:sz w:val="24"/>
        </w:rPr>
        <w:t>or</w:t>
      </w:r>
      <w:r>
        <w:rPr>
          <w:spacing w:val="-2"/>
          <w:sz w:val="24"/>
        </w:rPr>
        <w:t> </w:t>
      </w:r>
      <w:r>
        <w:rPr>
          <w:sz w:val="24"/>
        </w:rPr>
        <w:t>probably</w:t>
      </w:r>
      <w:r>
        <w:rPr>
          <w:spacing w:val="-3"/>
          <w:sz w:val="24"/>
        </w:rPr>
        <w:t> </w:t>
      </w:r>
      <w:r>
        <w:rPr>
          <w:sz w:val="24"/>
        </w:rPr>
        <w:t>has</w:t>
      </w:r>
      <w:r>
        <w:rPr>
          <w:spacing w:val="-3"/>
          <w:sz w:val="24"/>
        </w:rPr>
        <w:t> </w:t>
      </w:r>
      <w:r>
        <w:rPr>
          <w:sz w:val="24"/>
        </w:rPr>
        <w:t>SEN or a disability </w:t>
      </w:r>
      <w:r>
        <w:rPr>
          <w:b/>
          <w:sz w:val="24"/>
        </w:rPr>
        <w:t>must </w:t>
      </w:r>
      <w:r>
        <w:rPr>
          <w:sz w:val="24"/>
        </w:rPr>
        <w:t>give the child’s parents the opportunity to discuss their opinion with them before informing the local authority (see paragraph 1.16).</w:t>
      </w:r>
    </w:p>
    <w:p>
      <w:pPr>
        <w:pStyle w:val="ListParagraph"/>
        <w:numPr>
          <w:ilvl w:val="1"/>
          <w:numId w:val="3"/>
        </w:numPr>
        <w:tabs>
          <w:tab w:pos="960" w:val="left" w:leader="none"/>
        </w:tabs>
        <w:spacing w:line="288" w:lineRule="auto" w:before="240" w:after="0"/>
        <w:ind w:left="960" w:right="818" w:hanging="710"/>
        <w:jc w:val="left"/>
        <w:rPr>
          <w:sz w:val="24"/>
        </w:rPr>
      </w:pPr>
      <w:r>
        <w:rPr>
          <w:sz w:val="24"/>
        </w:rPr>
        <w:t>Children</w:t>
      </w:r>
      <w:r>
        <w:rPr>
          <w:spacing w:val="-3"/>
          <w:sz w:val="24"/>
        </w:rPr>
        <w:t> </w:t>
      </w:r>
      <w:r>
        <w:rPr>
          <w:sz w:val="24"/>
        </w:rPr>
        <w:t>have</w:t>
      </w:r>
      <w:r>
        <w:rPr>
          <w:spacing w:val="-3"/>
          <w:sz w:val="24"/>
        </w:rPr>
        <w:t> </w:t>
      </w:r>
      <w:r>
        <w:rPr>
          <w:sz w:val="24"/>
        </w:rPr>
        <w:t>a</w:t>
      </w:r>
      <w:r>
        <w:rPr>
          <w:spacing w:val="-3"/>
          <w:sz w:val="24"/>
        </w:rPr>
        <w:t> </w:t>
      </w:r>
      <w:r>
        <w:rPr>
          <w:sz w:val="24"/>
        </w:rPr>
        <w:t>right</w:t>
      </w:r>
      <w:r>
        <w:rPr>
          <w:spacing w:val="-2"/>
          <w:sz w:val="24"/>
        </w:rPr>
        <w:t> </w:t>
      </w:r>
      <w:r>
        <w:rPr>
          <w:sz w:val="24"/>
        </w:rPr>
        <w:t>to</w:t>
      </w:r>
      <w:r>
        <w:rPr>
          <w:spacing w:val="-3"/>
          <w:sz w:val="24"/>
        </w:rPr>
        <w:t> </w:t>
      </w:r>
      <w:r>
        <w:rPr>
          <w:sz w:val="24"/>
        </w:rPr>
        <w:t>receive</w:t>
      </w:r>
      <w:r>
        <w:rPr>
          <w:spacing w:val="-3"/>
          <w:sz w:val="24"/>
        </w:rPr>
        <w:t> </w:t>
      </w:r>
      <w:r>
        <w:rPr>
          <w:sz w:val="24"/>
        </w:rPr>
        <w:t>and</w:t>
      </w:r>
      <w:r>
        <w:rPr>
          <w:spacing w:val="-3"/>
          <w:sz w:val="24"/>
        </w:rPr>
        <w:t> </w:t>
      </w:r>
      <w:r>
        <w:rPr>
          <w:sz w:val="24"/>
        </w:rPr>
        <w:t>impart</w:t>
      </w:r>
      <w:r>
        <w:rPr>
          <w:spacing w:val="-2"/>
          <w:sz w:val="24"/>
        </w:rPr>
        <w:t> </w:t>
      </w:r>
      <w:r>
        <w:rPr>
          <w:sz w:val="24"/>
        </w:rPr>
        <w:t>information,</w:t>
      </w:r>
      <w:r>
        <w:rPr>
          <w:spacing w:val="-4"/>
          <w:sz w:val="24"/>
        </w:rPr>
        <w:t> </w:t>
      </w:r>
      <w:r>
        <w:rPr>
          <w:sz w:val="24"/>
        </w:rPr>
        <w:t>to</w:t>
      </w:r>
      <w:r>
        <w:rPr>
          <w:spacing w:val="-3"/>
          <w:sz w:val="24"/>
        </w:rPr>
        <w:t> </w:t>
      </w:r>
      <w:r>
        <w:rPr>
          <w:sz w:val="24"/>
        </w:rPr>
        <w:t>express</w:t>
      </w:r>
      <w:r>
        <w:rPr>
          <w:spacing w:val="-3"/>
          <w:sz w:val="24"/>
        </w:rPr>
        <w:t> </w:t>
      </w:r>
      <w:r>
        <w:rPr>
          <w:sz w:val="24"/>
        </w:rPr>
        <w:t>an</w:t>
      </w:r>
      <w:r>
        <w:rPr>
          <w:spacing w:val="-3"/>
          <w:sz w:val="24"/>
        </w:rPr>
        <w:t> </w:t>
      </w:r>
      <w:r>
        <w:rPr>
          <w:sz w:val="24"/>
        </w:rPr>
        <w:t>opinion</w:t>
      </w:r>
      <w:r>
        <w:rPr>
          <w:spacing w:val="-2"/>
          <w:sz w:val="24"/>
        </w:rPr>
        <w:t> </w:t>
      </w:r>
      <w:r>
        <w:rPr>
          <w:sz w:val="24"/>
        </w:rPr>
        <w:t>and</w:t>
      </w:r>
      <w:r>
        <w:rPr>
          <w:spacing w:val="-3"/>
          <w:sz w:val="24"/>
        </w:rPr>
        <w:t> </w:t>
      </w:r>
      <w:r>
        <w:rPr>
          <w:sz w:val="24"/>
        </w:rPr>
        <w:t>to have that opinion taken into account in any matters affecting them from the early years. Their views should be given due weight according to their age, maturity and capability (Articles 12 and 13 of the United Nations Convention on the Rights of the </w:t>
      </w:r>
      <w:r>
        <w:rPr>
          <w:spacing w:val="-2"/>
          <w:sz w:val="24"/>
        </w:rPr>
        <w:t>Child).</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806" w:hanging="710"/>
        <w:jc w:val="left"/>
        <w:rPr>
          <w:sz w:val="24"/>
        </w:rPr>
      </w:pPr>
      <w:r>
        <w:rPr>
          <w:sz w:val="24"/>
        </w:rPr>
        <w:t>Parents’ views are important during the process of carrying out an EHC needs assessment and drawing up or reviewing an EHC plan in relation to a child. Local authorities, early years providers and schools should enable parents to share their knowledge about their child and give them confidence that their views and contributions are valued and will be acted upon. At times, parents, teachers and others may have differing expectations of how a child’s needs are best met. Sometimes</w:t>
      </w:r>
      <w:r>
        <w:rPr>
          <w:spacing w:val="-3"/>
          <w:sz w:val="24"/>
        </w:rPr>
        <w:t> </w:t>
      </w:r>
      <w:r>
        <w:rPr>
          <w:sz w:val="24"/>
        </w:rPr>
        <w:t>these</w:t>
      </w:r>
      <w:r>
        <w:rPr>
          <w:spacing w:val="-3"/>
          <w:sz w:val="24"/>
        </w:rPr>
        <w:t> </w:t>
      </w:r>
      <w:r>
        <w:rPr>
          <w:sz w:val="24"/>
        </w:rPr>
        <w:t>discussions</w:t>
      </w:r>
      <w:r>
        <w:rPr>
          <w:spacing w:val="-3"/>
          <w:sz w:val="24"/>
        </w:rPr>
        <w:t> </w:t>
      </w:r>
      <w:r>
        <w:rPr>
          <w:sz w:val="24"/>
        </w:rPr>
        <w:t>can</w:t>
      </w:r>
      <w:r>
        <w:rPr>
          <w:spacing w:val="-3"/>
          <w:sz w:val="24"/>
        </w:rPr>
        <w:t> </w:t>
      </w:r>
      <w:r>
        <w:rPr>
          <w:sz w:val="24"/>
        </w:rPr>
        <w:t>be</w:t>
      </w:r>
      <w:r>
        <w:rPr>
          <w:spacing w:val="-3"/>
          <w:sz w:val="24"/>
        </w:rPr>
        <w:t> </w:t>
      </w:r>
      <w:r>
        <w:rPr>
          <w:sz w:val="24"/>
        </w:rPr>
        <w:t>challenging</w:t>
      </w:r>
      <w:r>
        <w:rPr>
          <w:spacing w:val="-3"/>
          <w:sz w:val="24"/>
        </w:rPr>
        <w:t> </w:t>
      </w:r>
      <w:r>
        <w:rPr>
          <w:sz w:val="24"/>
        </w:rPr>
        <w:t>but</w:t>
      </w:r>
      <w:r>
        <w:rPr>
          <w:spacing w:val="-2"/>
          <w:sz w:val="24"/>
        </w:rPr>
        <w:t> </w:t>
      </w:r>
      <w:r>
        <w:rPr>
          <w:sz w:val="24"/>
        </w:rPr>
        <w:t>it</w:t>
      </w:r>
      <w:r>
        <w:rPr>
          <w:spacing w:val="-2"/>
          <w:sz w:val="24"/>
        </w:rPr>
        <w:t> </w:t>
      </w:r>
      <w:r>
        <w:rPr>
          <w:sz w:val="24"/>
        </w:rPr>
        <w:t>is</w:t>
      </w:r>
      <w:r>
        <w:rPr>
          <w:spacing w:val="-3"/>
          <w:sz w:val="24"/>
        </w:rPr>
        <w:t> </w:t>
      </w:r>
      <w:r>
        <w:rPr>
          <w:sz w:val="24"/>
        </w:rPr>
        <w:t>in</w:t>
      </w:r>
      <w:r>
        <w:rPr>
          <w:spacing w:val="-3"/>
          <w:sz w:val="24"/>
        </w:rPr>
        <w:t> </w:t>
      </w:r>
      <w:r>
        <w:rPr>
          <w:sz w:val="24"/>
        </w:rPr>
        <w:t>the</w:t>
      </w:r>
      <w:r>
        <w:rPr>
          <w:spacing w:val="-3"/>
          <w:sz w:val="24"/>
        </w:rPr>
        <w:t> </w:t>
      </w:r>
      <w:r>
        <w:rPr>
          <w:sz w:val="24"/>
        </w:rPr>
        <w:t>child’s</w:t>
      </w:r>
      <w:r>
        <w:rPr>
          <w:spacing w:val="-3"/>
          <w:sz w:val="24"/>
        </w:rPr>
        <w:t> </w:t>
      </w:r>
      <w:r>
        <w:rPr>
          <w:sz w:val="24"/>
        </w:rPr>
        <w:t>best</w:t>
      </w:r>
      <w:r>
        <w:rPr>
          <w:spacing w:val="-2"/>
          <w:sz w:val="24"/>
        </w:rPr>
        <w:t> </w:t>
      </w:r>
      <w:r>
        <w:rPr>
          <w:sz w:val="24"/>
        </w:rPr>
        <w:t>interests for a positive dialogue between parents, teachers and others to be maintained, to work through points of difference and establish what action is to be taken.</w:t>
      </w:r>
    </w:p>
    <w:p>
      <w:pPr>
        <w:pStyle w:val="ListParagraph"/>
        <w:numPr>
          <w:ilvl w:val="1"/>
          <w:numId w:val="3"/>
        </w:numPr>
        <w:tabs>
          <w:tab w:pos="959" w:val="left" w:leader="none"/>
        </w:tabs>
        <w:spacing w:line="288" w:lineRule="auto" w:before="240" w:after="0"/>
        <w:ind w:left="959" w:right="737" w:hanging="710"/>
        <w:jc w:val="left"/>
        <w:rPr>
          <w:sz w:val="24"/>
        </w:rPr>
      </w:pPr>
      <w:r>
        <w:rPr>
          <w:sz w:val="24"/>
        </w:rPr>
        <w:t>The Children and Families Act 2014 gives significant new rights directly to young people once they reach the end of compulsory school age (the end of the academic year in which they turn 16). When a young person reaches the end of compulsory school</w:t>
      </w:r>
      <w:r>
        <w:rPr>
          <w:spacing w:val="-4"/>
          <w:sz w:val="24"/>
        </w:rPr>
        <w:t> </w:t>
      </w:r>
      <w:r>
        <w:rPr>
          <w:sz w:val="24"/>
        </w:rPr>
        <w:t>age,</w:t>
      </w:r>
      <w:r>
        <w:rPr>
          <w:spacing w:val="-2"/>
          <w:sz w:val="24"/>
        </w:rPr>
        <w:t> </w:t>
      </w: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other</w:t>
      </w:r>
      <w:r>
        <w:rPr>
          <w:spacing w:val="-3"/>
          <w:sz w:val="24"/>
        </w:rPr>
        <w:t> </w:t>
      </w:r>
      <w:r>
        <w:rPr>
          <w:sz w:val="24"/>
        </w:rPr>
        <w:t>agencies</w:t>
      </w:r>
      <w:r>
        <w:rPr>
          <w:spacing w:val="-4"/>
          <w:sz w:val="24"/>
        </w:rPr>
        <w:t> </w:t>
      </w:r>
      <w:r>
        <w:rPr>
          <w:sz w:val="24"/>
        </w:rPr>
        <w:t>should</w:t>
      </w:r>
      <w:r>
        <w:rPr>
          <w:spacing w:val="-4"/>
          <w:sz w:val="24"/>
        </w:rPr>
        <w:t> </w:t>
      </w:r>
      <w:r>
        <w:rPr>
          <w:sz w:val="24"/>
        </w:rPr>
        <w:t>normally</w:t>
      </w:r>
      <w:r>
        <w:rPr>
          <w:spacing w:val="-4"/>
          <w:sz w:val="24"/>
        </w:rPr>
        <w:t> </w:t>
      </w:r>
      <w:r>
        <w:rPr>
          <w:sz w:val="24"/>
        </w:rPr>
        <w:t>engage</w:t>
      </w:r>
      <w:r>
        <w:rPr>
          <w:spacing w:val="-4"/>
          <w:sz w:val="24"/>
        </w:rPr>
        <w:t> </w:t>
      </w:r>
      <w:r>
        <w:rPr>
          <w:sz w:val="24"/>
        </w:rPr>
        <w:t>directly</w:t>
      </w:r>
      <w:r>
        <w:rPr>
          <w:spacing w:val="-4"/>
          <w:sz w:val="24"/>
        </w:rPr>
        <w:t> </w:t>
      </w:r>
      <w:r>
        <w:rPr>
          <w:sz w:val="24"/>
        </w:rPr>
        <w:t>with the young person rather than their parent, ensuring that as part of the planning process they identify the relevant people who should be involved and how to involve them. Chapter 8 sets out how some decision-making rights transfer from parents to young people at this stage and how families will continue to play a critical role in supporting a young person with SEN. Most young people will continue to want, or need, their parents and other family members to remain involved in discussions and decisions</w:t>
      </w:r>
      <w:r>
        <w:rPr>
          <w:spacing w:val="-4"/>
          <w:sz w:val="24"/>
        </w:rPr>
        <w:t> </w:t>
      </w:r>
      <w:r>
        <w:rPr>
          <w:sz w:val="24"/>
        </w:rPr>
        <w:t>about</w:t>
      </w:r>
      <w:r>
        <w:rPr>
          <w:spacing w:val="-3"/>
          <w:sz w:val="24"/>
        </w:rPr>
        <w:t> </w:t>
      </w:r>
      <w:r>
        <w:rPr>
          <w:sz w:val="24"/>
        </w:rPr>
        <w:t>their</w:t>
      </w:r>
      <w:r>
        <w:rPr>
          <w:spacing w:val="-3"/>
          <w:sz w:val="24"/>
        </w:rPr>
        <w:t> </w:t>
      </w:r>
      <w:r>
        <w:rPr>
          <w:sz w:val="24"/>
        </w:rPr>
        <w:t>future.</w:t>
      </w:r>
      <w:r>
        <w:rPr>
          <w:spacing w:val="-3"/>
          <w:sz w:val="24"/>
        </w:rPr>
        <w:t> </w:t>
      </w:r>
      <w:r>
        <w:rPr>
          <w:sz w:val="24"/>
        </w:rPr>
        <w:t>Some</w:t>
      </w:r>
      <w:r>
        <w:rPr>
          <w:spacing w:val="-4"/>
          <w:sz w:val="24"/>
        </w:rPr>
        <w:t> </w:t>
      </w:r>
      <w:r>
        <w:rPr>
          <w:sz w:val="24"/>
        </w:rPr>
        <w:t>young</w:t>
      </w:r>
      <w:r>
        <w:rPr>
          <w:spacing w:val="-4"/>
          <w:sz w:val="24"/>
        </w:rPr>
        <w:t> </w:t>
      </w:r>
      <w:r>
        <w:rPr>
          <w:sz w:val="24"/>
        </w:rPr>
        <w:t>people,</w:t>
      </w:r>
      <w:r>
        <w:rPr>
          <w:spacing w:val="-3"/>
          <w:sz w:val="24"/>
        </w:rPr>
        <w:t> </w:t>
      </w:r>
      <w:r>
        <w:rPr>
          <w:sz w:val="24"/>
        </w:rPr>
        <w:t>and</w:t>
      </w:r>
      <w:r>
        <w:rPr>
          <w:spacing w:val="-4"/>
          <w:sz w:val="24"/>
        </w:rPr>
        <w:t> </w:t>
      </w:r>
      <w:r>
        <w:rPr>
          <w:sz w:val="24"/>
        </w:rPr>
        <w:t>possibly</w:t>
      </w:r>
      <w:r>
        <w:rPr>
          <w:spacing w:val="-4"/>
          <w:sz w:val="24"/>
        </w:rPr>
        <w:t> </w:t>
      </w:r>
      <w:r>
        <w:rPr>
          <w:sz w:val="24"/>
        </w:rPr>
        <w:t>some</w:t>
      </w:r>
      <w:r>
        <w:rPr>
          <w:spacing w:val="-4"/>
          <w:sz w:val="24"/>
        </w:rPr>
        <w:t> </w:t>
      </w:r>
      <w:r>
        <w:rPr>
          <w:sz w:val="24"/>
        </w:rPr>
        <w:t>parents,</w:t>
      </w:r>
      <w:r>
        <w:rPr>
          <w:spacing w:val="-3"/>
          <w:sz w:val="24"/>
        </w:rPr>
        <w:t> </w:t>
      </w:r>
      <w:r>
        <w:rPr>
          <w:sz w:val="24"/>
        </w:rPr>
        <w:t>will</w:t>
      </w:r>
      <w:r>
        <w:rPr>
          <w:spacing w:val="-4"/>
          <w:sz w:val="24"/>
        </w:rPr>
        <w:t> </w:t>
      </w:r>
      <w:r>
        <w:rPr>
          <w:sz w:val="24"/>
        </w:rPr>
        <w:t>not have the mental capacity to make certain decisions or express their views. Provision is made in the Children and Families Act (Section 80) to deal with this and Annex 1 to this Code provides further details.</w:t>
      </w:r>
    </w:p>
    <w:p>
      <w:pPr>
        <w:pStyle w:val="Heading3"/>
        <w:spacing w:line="276" w:lineRule="auto"/>
        <w:ind w:right="728"/>
      </w:pPr>
      <w:bookmarkStart w:name="Supporting children, young people and pa" w:id="40"/>
      <w:bookmarkEnd w:id="40"/>
      <w:r>
        <w:rPr>
          <w:b w:val="0"/>
        </w:rPr>
      </w:r>
      <w:bookmarkStart w:name="_bookmark18" w:id="41"/>
      <w:bookmarkEnd w:id="41"/>
      <w:r>
        <w:rPr>
          <w:b w:val="0"/>
        </w:rPr>
      </w:r>
      <w:r>
        <w:rPr>
          <w:color w:val="1F497D"/>
        </w:rPr>
        <w:t>Supporting</w:t>
      </w:r>
      <w:r>
        <w:rPr>
          <w:color w:val="1F497D"/>
          <w:spacing w:val="-6"/>
        </w:rPr>
        <w:t> </w:t>
      </w:r>
      <w:r>
        <w:rPr>
          <w:color w:val="1F497D"/>
        </w:rPr>
        <w:t>children,</w:t>
      </w:r>
      <w:r>
        <w:rPr>
          <w:color w:val="1F497D"/>
          <w:spacing w:val="-4"/>
        </w:rPr>
        <w:t> </w:t>
      </w:r>
      <w:r>
        <w:rPr>
          <w:color w:val="1F497D"/>
        </w:rPr>
        <w:t>young</w:t>
      </w:r>
      <w:r>
        <w:rPr>
          <w:color w:val="1F497D"/>
          <w:spacing w:val="-6"/>
        </w:rPr>
        <w:t> </w:t>
      </w:r>
      <w:r>
        <w:rPr>
          <w:color w:val="1F497D"/>
        </w:rPr>
        <w:t>people</w:t>
      </w:r>
      <w:r>
        <w:rPr>
          <w:color w:val="1F497D"/>
          <w:spacing w:val="-5"/>
        </w:rPr>
        <w:t> </w:t>
      </w:r>
      <w:r>
        <w:rPr>
          <w:color w:val="1F497D"/>
        </w:rPr>
        <w:t>and</w:t>
      </w:r>
      <w:r>
        <w:rPr>
          <w:color w:val="1F497D"/>
          <w:spacing w:val="-6"/>
        </w:rPr>
        <w:t> </w:t>
      </w:r>
      <w:r>
        <w:rPr>
          <w:color w:val="1F497D"/>
        </w:rPr>
        <w:t>parents</w:t>
      </w:r>
      <w:r>
        <w:rPr>
          <w:color w:val="1F497D"/>
          <w:spacing w:val="-5"/>
        </w:rPr>
        <w:t> </w:t>
      </w:r>
      <w:r>
        <w:rPr>
          <w:color w:val="1F497D"/>
        </w:rPr>
        <w:t>to</w:t>
      </w:r>
      <w:r>
        <w:rPr>
          <w:color w:val="1F497D"/>
          <w:spacing w:val="-6"/>
        </w:rPr>
        <w:t> </w:t>
      </w:r>
      <w:r>
        <w:rPr>
          <w:color w:val="1F497D"/>
        </w:rPr>
        <w:t>participate</w:t>
      </w:r>
      <w:r>
        <w:rPr>
          <w:color w:val="1F497D"/>
          <w:spacing w:val="-5"/>
        </w:rPr>
        <w:t> </w:t>
      </w:r>
      <w:r>
        <w:rPr>
          <w:color w:val="1F497D"/>
        </w:rPr>
        <w:t>in decisions about their support</w:t>
      </w:r>
    </w:p>
    <w:p>
      <w:pPr>
        <w:pStyle w:val="ListParagraph"/>
        <w:numPr>
          <w:ilvl w:val="1"/>
          <w:numId w:val="3"/>
        </w:numPr>
        <w:tabs>
          <w:tab w:pos="960" w:val="left" w:leader="none"/>
        </w:tabs>
        <w:spacing w:line="288" w:lineRule="auto" w:before="119" w:after="0"/>
        <w:ind w:left="960" w:right="766" w:hanging="710"/>
        <w:jc w:val="left"/>
        <w:rPr>
          <w:sz w:val="24"/>
        </w:rPr>
      </w:pPr>
      <w:r>
        <w:rPr>
          <w:sz w:val="24"/>
        </w:rPr>
        <w:t>Local authorities </w:t>
      </w:r>
      <w:r>
        <w:rPr>
          <w:b/>
          <w:sz w:val="24"/>
        </w:rPr>
        <w:t>must </w:t>
      </w:r>
      <w:r>
        <w:rPr>
          <w:sz w:val="24"/>
        </w:rPr>
        <w:t>ensure that children, young people and parents are provided with the information, advice and support necessary to enable them to participate in discussions and decisions about their support. This should include information on their rights and entitlements in accessible formats and time to prepare for discussions and meetings. From Year 9 onwards, particularly for those with Education, Health and Care plans, local authorities, schools, colleges and other agencies will be involved in the planning for their transition to adult life, the future and how to prepare for it, including their health, where they will live, their relationships,</w:t>
      </w:r>
      <w:r>
        <w:rPr>
          <w:spacing w:val="-3"/>
          <w:sz w:val="24"/>
        </w:rPr>
        <w:t> </w:t>
      </w:r>
      <w:r>
        <w:rPr>
          <w:sz w:val="24"/>
        </w:rPr>
        <w:t>control</w:t>
      </w:r>
      <w:r>
        <w:rPr>
          <w:spacing w:val="-3"/>
          <w:sz w:val="24"/>
        </w:rPr>
        <w:t> </w:t>
      </w:r>
      <w:r>
        <w:rPr>
          <w:sz w:val="24"/>
        </w:rPr>
        <w:t>of</w:t>
      </w:r>
      <w:r>
        <w:rPr>
          <w:spacing w:val="-3"/>
          <w:sz w:val="24"/>
        </w:rPr>
        <w:t> </w:t>
      </w:r>
      <w:r>
        <w:rPr>
          <w:sz w:val="24"/>
        </w:rPr>
        <w:t>their</w:t>
      </w:r>
      <w:r>
        <w:rPr>
          <w:spacing w:val="-4"/>
          <w:sz w:val="24"/>
        </w:rPr>
        <w:t> </w:t>
      </w:r>
      <w:r>
        <w:rPr>
          <w:sz w:val="24"/>
        </w:rPr>
        <w:t>finances,</w:t>
      </w:r>
      <w:r>
        <w:rPr>
          <w:spacing w:val="-3"/>
          <w:sz w:val="24"/>
        </w:rPr>
        <w:t> </w:t>
      </w:r>
      <w:r>
        <w:rPr>
          <w:sz w:val="24"/>
        </w:rPr>
        <w:t>how</w:t>
      </w:r>
      <w:r>
        <w:rPr>
          <w:spacing w:val="-3"/>
          <w:sz w:val="24"/>
        </w:rPr>
        <w:t> </w:t>
      </w:r>
      <w:r>
        <w:rPr>
          <w:sz w:val="24"/>
        </w:rPr>
        <w:t>they</w:t>
      </w:r>
      <w:r>
        <w:rPr>
          <w:spacing w:val="-3"/>
          <w:sz w:val="24"/>
        </w:rPr>
        <w:t> </w:t>
      </w:r>
      <w:r>
        <w:rPr>
          <w:sz w:val="24"/>
        </w:rPr>
        <w:t>will</w:t>
      </w:r>
      <w:r>
        <w:rPr>
          <w:spacing w:val="-3"/>
          <w:sz w:val="24"/>
        </w:rPr>
        <w:t> </w:t>
      </w:r>
      <w:r>
        <w:rPr>
          <w:sz w:val="24"/>
        </w:rPr>
        <w:t>participate</w:t>
      </w:r>
      <w:r>
        <w:rPr>
          <w:spacing w:val="-3"/>
          <w:sz w:val="24"/>
        </w:rPr>
        <w:t> </w:t>
      </w:r>
      <w:r>
        <w:rPr>
          <w:sz w:val="24"/>
        </w:rPr>
        <w:t>in</w:t>
      </w:r>
      <w:r>
        <w:rPr>
          <w:spacing w:val="-3"/>
          <w:sz w:val="24"/>
        </w:rPr>
        <w:t> </w:t>
      </w:r>
      <w:r>
        <w:rPr>
          <w:sz w:val="24"/>
        </w:rPr>
        <w:t>the</w:t>
      </w:r>
      <w:r>
        <w:rPr>
          <w:spacing w:val="-3"/>
          <w:sz w:val="24"/>
        </w:rPr>
        <w:t> </w:t>
      </w:r>
      <w:r>
        <w:rPr>
          <w:sz w:val="24"/>
        </w:rPr>
        <w:t>community</w:t>
      </w:r>
      <w:r>
        <w:rPr>
          <w:spacing w:val="-3"/>
          <w:sz w:val="24"/>
        </w:rPr>
        <w:t> </w:t>
      </w:r>
      <w:r>
        <w:rPr>
          <w:sz w:val="24"/>
        </w:rPr>
        <w:t>and achieve greater independence. Further details are given in Chapter 8. Local authorities should help children and their families prepare for the change in status under SEN law that occurs once the child reaches the end of compulsory school</w:t>
      </w:r>
      <w:r>
        <w:rPr>
          <w:spacing w:val="40"/>
          <w:sz w:val="24"/>
        </w:rPr>
        <w:t> </w:t>
      </w:r>
      <w:r>
        <w:rPr>
          <w:spacing w:val="-4"/>
          <w:sz w:val="24"/>
        </w:rPr>
        <w:t>age.</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59" w:val="left" w:leader="none"/>
        </w:tabs>
        <w:spacing w:line="288" w:lineRule="auto" w:before="78" w:after="0"/>
        <w:ind w:left="959" w:right="833" w:hanging="710"/>
        <w:jc w:val="left"/>
        <w:rPr>
          <w:sz w:val="24"/>
        </w:rPr>
      </w:pPr>
      <w:r>
        <w:rPr>
          <w:sz w:val="24"/>
        </w:rPr>
        <w:t>Local authorities should consider whether some young people may require support in expressing their views, including whether they may need support from an advocate (who could be a family member or a professional). Local authorities </w:t>
      </w:r>
      <w:r>
        <w:rPr>
          <w:b/>
          <w:sz w:val="24"/>
        </w:rPr>
        <w:t>must not</w:t>
      </w:r>
      <w:r>
        <w:rPr>
          <w:b/>
          <w:spacing w:val="-2"/>
          <w:sz w:val="24"/>
        </w:rPr>
        <w:t> </w:t>
      </w:r>
      <w:r>
        <w:rPr>
          <w:sz w:val="24"/>
        </w:rPr>
        <w:t>use</w:t>
      </w:r>
      <w:r>
        <w:rPr>
          <w:spacing w:val="-3"/>
          <w:sz w:val="24"/>
        </w:rPr>
        <w:t> </w:t>
      </w:r>
      <w:r>
        <w:rPr>
          <w:sz w:val="24"/>
        </w:rPr>
        <w:t>the</w:t>
      </w:r>
      <w:r>
        <w:rPr>
          <w:spacing w:val="-3"/>
          <w:sz w:val="24"/>
        </w:rPr>
        <w:t> </w:t>
      </w:r>
      <w:r>
        <w:rPr>
          <w:sz w:val="24"/>
        </w:rPr>
        <w:t>views</w:t>
      </w:r>
      <w:r>
        <w:rPr>
          <w:spacing w:val="-3"/>
          <w:sz w:val="24"/>
        </w:rPr>
        <w:t> </w:t>
      </w:r>
      <w:r>
        <w:rPr>
          <w:sz w:val="24"/>
        </w:rPr>
        <w:t>of</w:t>
      </w:r>
      <w:r>
        <w:rPr>
          <w:spacing w:val="-2"/>
          <w:sz w:val="24"/>
        </w:rPr>
        <w:t> </w:t>
      </w:r>
      <w:r>
        <w:rPr>
          <w:sz w:val="24"/>
        </w:rPr>
        <w:t>parents</w:t>
      </w:r>
      <w:r>
        <w:rPr>
          <w:spacing w:val="-3"/>
          <w:sz w:val="24"/>
        </w:rPr>
        <w:t> </w:t>
      </w:r>
      <w:r>
        <w:rPr>
          <w:sz w:val="24"/>
        </w:rPr>
        <w:t>as</w:t>
      </w:r>
      <w:r>
        <w:rPr>
          <w:spacing w:val="-3"/>
          <w:sz w:val="24"/>
        </w:rPr>
        <w:t> </w:t>
      </w:r>
      <w:r>
        <w:rPr>
          <w:sz w:val="24"/>
        </w:rPr>
        <w:t>a</w:t>
      </w:r>
      <w:r>
        <w:rPr>
          <w:spacing w:val="-4"/>
          <w:sz w:val="24"/>
        </w:rPr>
        <w:t> </w:t>
      </w:r>
      <w:r>
        <w:rPr>
          <w:sz w:val="24"/>
        </w:rPr>
        <w:t>proxy</w:t>
      </w:r>
      <w:r>
        <w:rPr>
          <w:spacing w:val="-3"/>
          <w:sz w:val="24"/>
        </w:rPr>
        <w:t> </w:t>
      </w:r>
      <w:r>
        <w:rPr>
          <w:sz w:val="24"/>
        </w:rPr>
        <w:t>for</w:t>
      </w:r>
      <w:r>
        <w:rPr>
          <w:spacing w:val="-2"/>
          <w:sz w:val="24"/>
        </w:rPr>
        <w:t> </w:t>
      </w:r>
      <w:r>
        <w:rPr>
          <w:sz w:val="24"/>
        </w:rPr>
        <w:t>young</w:t>
      </w:r>
      <w:r>
        <w:rPr>
          <w:spacing w:val="-3"/>
          <w:sz w:val="24"/>
        </w:rPr>
        <w:t> </w:t>
      </w:r>
      <w:r>
        <w:rPr>
          <w:sz w:val="24"/>
        </w:rPr>
        <w:t>people’s</w:t>
      </w:r>
      <w:r>
        <w:rPr>
          <w:spacing w:val="-3"/>
          <w:sz w:val="24"/>
        </w:rPr>
        <w:t> </w:t>
      </w:r>
      <w:r>
        <w:rPr>
          <w:sz w:val="24"/>
        </w:rPr>
        <w:t>views.</w:t>
      </w:r>
      <w:r>
        <w:rPr>
          <w:spacing w:val="-2"/>
          <w:sz w:val="24"/>
        </w:rPr>
        <w:t> </w:t>
      </w:r>
      <w:r>
        <w:rPr>
          <w:sz w:val="24"/>
        </w:rPr>
        <w:t>Young</w:t>
      </w:r>
      <w:r>
        <w:rPr>
          <w:spacing w:val="-3"/>
          <w:sz w:val="24"/>
        </w:rPr>
        <w:t> </w:t>
      </w:r>
      <w:r>
        <w:rPr>
          <w:sz w:val="24"/>
        </w:rPr>
        <w:t>people</w:t>
      </w:r>
      <w:r>
        <w:rPr>
          <w:spacing w:val="-3"/>
          <w:sz w:val="24"/>
        </w:rPr>
        <w:t> </w:t>
      </w:r>
      <w:r>
        <w:rPr>
          <w:sz w:val="24"/>
        </w:rPr>
        <w:t>will have their own perspective and local authorities should have arrangements in place to engage with them directly.</w:t>
      </w:r>
    </w:p>
    <w:p>
      <w:pPr>
        <w:pStyle w:val="Heading3"/>
        <w:spacing w:line="276" w:lineRule="auto"/>
        <w:ind w:right="728"/>
      </w:pPr>
      <w:bookmarkStart w:name="Involving children, young people and par" w:id="42"/>
      <w:bookmarkEnd w:id="42"/>
      <w:r>
        <w:rPr>
          <w:b w:val="0"/>
        </w:rPr>
      </w:r>
      <w:bookmarkStart w:name="_bookmark19" w:id="43"/>
      <w:bookmarkEnd w:id="43"/>
      <w:r>
        <w:rPr>
          <w:b w:val="0"/>
        </w:rPr>
      </w:r>
      <w:r>
        <w:rPr>
          <w:color w:val="1F497D"/>
        </w:rPr>
        <w:t>Involving</w:t>
      </w:r>
      <w:r>
        <w:rPr>
          <w:color w:val="1F497D"/>
          <w:spacing w:val="-7"/>
        </w:rPr>
        <w:t> </w:t>
      </w:r>
      <w:r>
        <w:rPr>
          <w:color w:val="1F497D"/>
        </w:rPr>
        <w:t>children,</w:t>
      </w:r>
      <w:r>
        <w:rPr>
          <w:color w:val="1F497D"/>
          <w:spacing w:val="-5"/>
        </w:rPr>
        <w:t> </w:t>
      </w:r>
      <w:r>
        <w:rPr>
          <w:color w:val="1F497D"/>
        </w:rPr>
        <w:t>young</w:t>
      </w:r>
      <w:r>
        <w:rPr>
          <w:color w:val="1F497D"/>
          <w:spacing w:val="-5"/>
        </w:rPr>
        <w:t> </w:t>
      </w:r>
      <w:r>
        <w:rPr>
          <w:color w:val="1F497D"/>
        </w:rPr>
        <w:t>people</w:t>
      </w:r>
      <w:r>
        <w:rPr>
          <w:color w:val="1F497D"/>
          <w:spacing w:val="-6"/>
        </w:rPr>
        <w:t> </w:t>
      </w:r>
      <w:r>
        <w:rPr>
          <w:color w:val="1F497D"/>
        </w:rPr>
        <w:t>and</w:t>
      </w:r>
      <w:r>
        <w:rPr>
          <w:color w:val="1F497D"/>
          <w:spacing w:val="-7"/>
        </w:rPr>
        <w:t> </w:t>
      </w:r>
      <w:r>
        <w:rPr>
          <w:color w:val="1F497D"/>
        </w:rPr>
        <w:t>parents</w:t>
      </w:r>
      <w:r>
        <w:rPr>
          <w:color w:val="1F497D"/>
          <w:spacing w:val="-6"/>
        </w:rPr>
        <w:t> </w:t>
      </w:r>
      <w:r>
        <w:rPr>
          <w:color w:val="1F497D"/>
        </w:rPr>
        <w:t>in</w:t>
      </w:r>
      <w:r>
        <w:rPr>
          <w:color w:val="1F497D"/>
          <w:spacing w:val="-7"/>
        </w:rPr>
        <w:t> </w:t>
      </w:r>
      <w:r>
        <w:rPr>
          <w:color w:val="1F497D"/>
        </w:rPr>
        <w:t>planning, commissioning and reviewing services</w:t>
      </w:r>
    </w:p>
    <w:p>
      <w:pPr>
        <w:pStyle w:val="ListParagraph"/>
        <w:numPr>
          <w:ilvl w:val="1"/>
          <w:numId w:val="3"/>
        </w:numPr>
        <w:tabs>
          <w:tab w:pos="960" w:val="left" w:leader="none"/>
        </w:tabs>
        <w:spacing w:line="288" w:lineRule="auto" w:before="118" w:after="0"/>
        <w:ind w:left="960" w:right="819" w:hanging="710"/>
        <w:jc w:val="left"/>
        <w:rPr>
          <w:sz w:val="24"/>
        </w:rPr>
      </w:pPr>
      <w:r>
        <w:rPr>
          <w:sz w:val="24"/>
        </w:rPr>
        <w:t>Local authorities </w:t>
      </w:r>
      <w:r>
        <w:rPr>
          <w:b/>
          <w:sz w:val="24"/>
        </w:rPr>
        <w:t>must </w:t>
      </w:r>
      <w:r>
        <w:rPr>
          <w:sz w:val="24"/>
        </w:rPr>
        <w:t>consult children with SEN or disabilities, their parents, and 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4"/>
          <w:sz w:val="24"/>
        </w:rPr>
        <w:t> </w:t>
      </w:r>
      <w:r>
        <w:rPr>
          <w:sz w:val="24"/>
        </w:rPr>
        <w:t>in</w:t>
      </w:r>
      <w:r>
        <w:rPr>
          <w:spacing w:val="-4"/>
          <w:sz w:val="24"/>
        </w:rPr>
        <w:t> </w:t>
      </w:r>
      <w:r>
        <w:rPr>
          <w:sz w:val="24"/>
        </w:rPr>
        <w:t>reviewing</w:t>
      </w:r>
      <w:r>
        <w:rPr>
          <w:spacing w:val="-4"/>
          <w:sz w:val="24"/>
        </w:rPr>
        <w:t> </w:t>
      </w:r>
      <w:r>
        <w:rPr>
          <w:sz w:val="24"/>
        </w:rPr>
        <w:t>educational</w:t>
      </w:r>
      <w:r>
        <w:rPr>
          <w:spacing w:val="-4"/>
          <w:sz w:val="24"/>
        </w:rPr>
        <w:t> </w:t>
      </w:r>
      <w:r>
        <w:rPr>
          <w:sz w:val="24"/>
        </w:rPr>
        <w:t>and</w:t>
      </w:r>
      <w:r>
        <w:rPr>
          <w:spacing w:val="-3"/>
          <w:sz w:val="24"/>
        </w:rPr>
        <w:t> </w:t>
      </w:r>
      <w:r>
        <w:rPr>
          <w:sz w:val="24"/>
        </w:rPr>
        <w:t>training</w:t>
      </w:r>
      <w:r>
        <w:rPr>
          <w:spacing w:val="-4"/>
          <w:sz w:val="24"/>
        </w:rPr>
        <w:t> </w:t>
      </w:r>
      <w:r>
        <w:rPr>
          <w:sz w:val="24"/>
        </w:rPr>
        <w:t>provision and social care provision and in preparing and reviewing the Local Offer. It is important that they participate effectively in decisions about support available to them in their local area. Chapters 3 and 4 provide guidance on these duties.</w:t>
      </w:r>
    </w:p>
    <w:p>
      <w:pPr>
        <w:pStyle w:val="ListParagraph"/>
        <w:numPr>
          <w:ilvl w:val="1"/>
          <w:numId w:val="3"/>
        </w:numPr>
        <w:tabs>
          <w:tab w:pos="960" w:val="left" w:leader="none"/>
        </w:tabs>
        <w:spacing w:line="288" w:lineRule="auto" w:before="240" w:after="0"/>
        <w:ind w:left="960" w:right="778" w:hanging="710"/>
        <w:jc w:val="left"/>
        <w:rPr>
          <w:sz w:val="24"/>
        </w:rPr>
      </w:pPr>
      <w:r>
        <w:rPr>
          <w:sz w:val="24"/>
        </w:rPr>
        <w:t>Effective participation should lead to a better fit between families’ needs and the services provided, higher satisfaction with services, reduced costs (as long-term benefits emerge) and better value for money. Local authorities should work with children, young people and parents to establish the aims of their participation, mark progress</w:t>
      </w:r>
      <w:r>
        <w:rPr>
          <w:spacing w:val="-3"/>
          <w:sz w:val="24"/>
        </w:rPr>
        <w:t> </w:t>
      </w:r>
      <w:r>
        <w:rPr>
          <w:sz w:val="24"/>
        </w:rPr>
        <w:t>and</w:t>
      </w:r>
      <w:r>
        <w:rPr>
          <w:spacing w:val="-3"/>
          <w:sz w:val="24"/>
        </w:rPr>
        <w:t> </w:t>
      </w:r>
      <w:r>
        <w:rPr>
          <w:sz w:val="24"/>
        </w:rPr>
        <w:t>build</w:t>
      </w:r>
      <w:r>
        <w:rPr>
          <w:spacing w:val="-3"/>
          <w:sz w:val="24"/>
        </w:rPr>
        <w:t> </w:t>
      </w:r>
      <w:r>
        <w:rPr>
          <w:sz w:val="24"/>
        </w:rPr>
        <w:t>trust.</w:t>
      </w:r>
      <w:r>
        <w:rPr>
          <w:spacing w:val="-3"/>
          <w:sz w:val="24"/>
        </w:rPr>
        <w:t> </w:t>
      </w:r>
      <w:r>
        <w:rPr>
          <w:sz w:val="24"/>
        </w:rPr>
        <w:t>They</w:t>
      </w:r>
      <w:r>
        <w:rPr>
          <w:spacing w:val="-3"/>
          <w:sz w:val="24"/>
        </w:rPr>
        <w:t> </w:t>
      </w:r>
      <w:r>
        <w:rPr>
          <w:sz w:val="24"/>
        </w:rPr>
        <w:t>should</w:t>
      </w:r>
      <w:r>
        <w:rPr>
          <w:spacing w:val="-3"/>
          <w:sz w:val="24"/>
        </w:rPr>
        <w:t> </w:t>
      </w:r>
      <w:r>
        <w:rPr>
          <w:sz w:val="24"/>
        </w:rPr>
        <w:t>make</w:t>
      </w:r>
      <w:r>
        <w:rPr>
          <w:spacing w:val="-3"/>
          <w:sz w:val="24"/>
        </w:rPr>
        <w:t> </w:t>
      </w:r>
      <w:r>
        <w:rPr>
          <w:sz w:val="24"/>
        </w:rPr>
        <w:t>use</w:t>
      </w:r>
      <w:r>
        <w:rPr>
          <w:spacing w:val="-3"/>
          <w:sz w:val="24"/>
        </w:rPr>
        <w:t> </w:t>
      </w:r>
      <w:r>
        <w:rPr>
          <w:sz w:val="24"/>
        </w:rPr>
        <w:t>of</w:t>
      </w:r>
      <w:r>
        <w:rPr>
          <w:spacing w:val="-2"/>
          <w:sz w:val="24"/>
        </w:rPr>
        <w:t> </w:t>
      </w:r>
      <w:r>
        <w:rPr>
          <w:sz w:val="24"/>
        </w:rPr>
        <w:t>existing</w:t>
      </w:r>
      <w:r>
        <w:rPr>
          <w:spacing w:val="-3"/>
          <w:sz w:val="24"/>
        </w:rPr>
        <w:t> </w:t>
      </w:r>
      <w:r>
        <w:rPr>
          <w:sz w:val="24"/>
        </w:rPr>
        <w:t>organisations</w:t>
      </w:r>
      <w:r>
        <w:rPr>
          <w:spacing w:val="-3"/>
          <w:sz w:val="24"/>
        </w:rPr>
        <w:t> </w:t>
      </w:r>
      <w:r>
        <w:rPr>
          <w:sz w:val="24"/>
        </w:rPr>
        <w:t>and</w:t>
      </w:r>
      <w:r>
        <w:rPr>
          <w:spacing w:val="-3"/>
          <w:sz w:val="24"/>
        </w:rPr>
        <w:t> </w:t>
      </w:r>
      <w:r>
        <w:rPr>
          <w:sz w:val="24"/>
        </w:rPr>
        <w:t>forums which represent the views of parents – and those which represent the views of children and young people directly – and where these do not exist, local authorities should consider establishing them. Effective participation happens when:</w:t>
      </w:r>
    </w:p>
    <w:p>
      <w:pPr>
        <w:pStyle w:val="ListParagraph"/>
        <w:numPr>
          <w:ilvl w:val="2"/>
          <w:numId w:val="3"/>
        </w:numPr>
        <w:tabs>
          <w:tab w:pos="1952" w:val="left" w:leader="none"/>
        </w:tabs>
        <w:spacing w:line="283" w:lineRule="auto" w:before="241" w:after="0"/>
        <w:ind w:left="1952" w:right="1375" w:hanging="425"/>
        <w:jc w:val="left"/>
        <w:rPr>
          <w:sz w:val="24"/>
        </w:rPr>
      </w:pPr>
      <w:r>
        <w:rPr>
          <w:sz w:val="24"/>
        </w:rPr>
        <w:t>it</w:t>
      </w:r>
      <w:r>
        <w:rPr>
          <w:spacing w:val="-4"/>
          <w:sz w:val="24"/>
        </w:rPr>
        <w:t> </w:t>
      </w:r>
      <w:r>
        <w:rPr>
          <w:sz w:val="24"/>
        </w:rPr>
        <w:t>is</w:t>
      </w:r>
      <w:r>
        <w:rPr>
          <w:spacing w:val="-5"/>
          <w:sz w:val="24"/>
        </w:rPr>
        <w:t> </w:t>
      </w:r>
      <w:r>
        <w:rPr>
          <w:sz w:val="24"/>
        </w:rPr>
        <w:t>recognised,</w:t>
      </w:r>
      <w:r>
        <w:rPr>
          <w:spacing w:val="-4"/>
          <w:sz w:val="24"/>
        </w:rPr>
        <w:t> </w:t>
      </w:r>
      <w:r>
        <w:rPr>
          <w:sz w:val="24"/>
        </w:rPr>
        <w:t>valued,</w:t>
      </w:r>
      <w:r>
        <w:rPr>
          <w:spacing w:val="-4"/>
          <w:sz w:val="24"/>
        </w:rPr>
        <w:t> </w:t>
      </w:r>
      <w:r>
        <w:rPr>
          <w:sz w:val="24"/>
        </w:rPr>
        <w:t>planned</w:t>
      </w:r>
      <w:r>
        <w:rPr>
          <w:spacing w:val="-5"/>
          <w:sz w:val="24"/>
        </w:rPr>
        <w:t> </w:t>
      </w:r>
      <w:r>
        <w:rPr>
          <w:sz w:val="24"/>
        </w:rPr>
        <w:t>and</w:t>
      </w:r>
      <w:r>
        <w:rPr>
          <w:spacing w:val="-5"/>
          <w:sz w:val="24"/>
        </w:rPr>
        <w:t> </w:t>
      </w:r>
      <w:r>
        <w:rPr>
          <w:sz w:val="24"/>
        </w:rPr>
        <w:t>resourced</w:t>
      </w:r>
      <w:r>
        <w:rPr>
          <w:spacing w:val="-5"/>
          <w:sz w:val="24"/>
        </w:rPr>
        <w:t> </w:t>
      </w:r>
      <w:r>
        <w:rPr>
          <w:sz w:val="24"/>
        </w:rPr>
        <w:t>(for</w:t>
      </w:r>
      <w:r>
        <w:rPr>
          <w:spacing w:val="-4"/>
          <w:sz w:val="24"/>
        </w:rPr>
        <w:t> </w:t>
      </w:r>
      <w:r>
        <w:rPr>
          <w:sz w:val="24"/>
        </w:rPr>
        <w:t>example,</w:t>
      </w:r>
      <w:r>
        <w:rPr>
          <w:spacing w:val="-4"/>
          <w:sz w:val="24"/>
        </w:rPr>
        <w:t> </w:t>
      </w:r>
      <w:r>
        <w:rPr>
          <w:sz w:val="24"/>
        </w:rPr>
        <w:t>through appropriate remuneration and training)</w:t>
      </w:r>
    </w:p>
    <w:p>
      <w:pPr>
        <w:pStyle w:val="ListParagraph"/>
        <w:numPr>
          <w:ilvl w:val="2"/>
          <w:numId w:val="3"/>
        </w:numPr>
        <w:tabs>
          <w:tab w:pos="1952" w:val="left" w:leader="none"/>
        </w:tabs>
        <w:spacing w:line="240" w:lineRule="auto" w:before="246" w:after="0"/>
        <w:ind w:left="1952" w:right="0" w:hanging="425"/>
        <w:jc w:val="left"/>
        <w:rPr>
          <w:sz w:val="24"/>
        </w:rPr>
      </w:pPr>
      <w:r>
        <w:rPr>
          <w:sz w:val="24"/>
        </w:rPr>
        <w:t>it</w:t>
      </w:r>
      <w:r>
        <w:rPr>
          <w:spacing w:val="-4"/>
          <w:sz w:val="24"/>
        </w:rPr>
        <w:t> </w:t>
      </w:r>
      <w:r>
        <w:rPr>
          <w:sz w:val="24"/>
        </w:rPr>
        <w:t>is</w:t>
      </w:r>
      <w:r>
        <w:rPr>
          <w:spacing w:val="-3"/>
          <w:sz w:val="24"/>
        </w:rPr>
        <w:t> </w:t>
      </w:r>
      <w:r>
        <w:rPr>
          <w:sz w:val="24"/>
        </w:rPr>
        <w:t>evident</w:t>
      </w:r>
      <w:r>
        <w:rPr>
          <w:spacing w:val="-2"/>
          <w:sz w:val="24"/>
        </w:rPr>
        <w:t> </w:t>
      </w:r>
      <w:r>
        <w:rPr>
          <w:sz w:val="24"/>
        </w:rPr>
        <w:t>at</w:t>
      </w:r>
      <w:r>
        <w:rPr>
          <w:spacing w:val="-2"/>
          <w:sz w:val="24"/>
        </w:rPr>
        <w:t> </w:t>
      </w:r>
      <w:r>
        <w:rPr>
          <w:sz w:val="24"/>
        </w:rPr>
        <w:t>all</w:t>
      </w:r>
      <w:r>
        <w:rPr>
          <w:spacing w:val="-2"/>
          <w:sz w:val="24"/>
        </w:rPr>
        <w:t> </w:t>
      </w:r>
      <w:r>
        <w:rPr>
          <w:sz w:val="24"/>
        </w:rPr>
        <w:t>stages</w:t>
      </w:r>
      <w:r>
        <w:rPr>
          <w:spacing w:val="-3"/>
          <w:sz w:val="24"/>
        </w:rPr>
        <w:t> </w:t>
      </w:r>
      <w:r>
        <w:rPr>
          <w:sz w:val="24"/>
        </w:rPr>
        <w:t>in</w:t>
      </w:r>
      <w:r>
        <w:rPr>
          <w:spacing w:val="-3"/>
          <w:sz w:val="24"/>
        </w:rPr>
        <w:t> </w:t>
      </w:r>
      <w:r>
        <w:rPr>
          <w:sz w:val="24"/>
        </w:rPr>
        <w:t>the</w:t>
      </w:r>
      <w:r>
        <w:rPr>
          <w:spacing w:val="-3"/>
          <w:sz w:val="24"/>
        </w:rPr>
        <w:t> </w:t>
      </w:r>
      <w:r>
        <w:rPr>
          <w:sz w:val="24"/>
        </w:rPr>
        <w:t>planning,</w:t>
      </w:r>
      <w:r>
        <w:rPr>
          <w:spacing w:val="-1"/>
          <w:sz w:val="24"/>
        </w:rPr>
        <w:t> </w:t>
      </w:r>
      <w:r>
        <w:rPr>
          <w:sz w:val="24"/>
        </w:rPr>
        <w:t>delivery</w:t>
      </w:r>
      <w:r>
        <w:rPr>
          <w:spacing w:val="-3"/>
          <w:sz w:val="24"/>
        </w:rPr>
        <w:t> </w:t>
      </w:r>
      <w:r>
        <w:rPr>
          <w:sz w:val="24"/>
        </w:rPr>
        <w:t>and</w:t>
      </w:r>
      <w:r>
        <w:rPr>
          <w:spacing w:val="-3"/>
          <w:sz w:val="24"/>
        </w:rPr>
        <w:t> </w:t>
      </w:r>
      <w:r>
        <w:rPr>
          <w:sz w:val="24"/>
        </w:rPr>
        <w:t>monitoring</w:t>
      </w:r>
      <w:r>
        <w:rPr>
          <w:spacing w:val="-3"/>
          <w:sz w:val="24"/>
        </w:rPr>
        <w:t> </w:t>
      </w:r>
      <w:r>
        <w:rPr>
          <w:sz w:val="24"/>
        </w:rPr>
        <w:t>of</w:t>
      </w:r>
      <w:r>
        <w:rPr>
          <w:spacing w:val="-1"/>
          <w:sz w:val="24"/>
        </w:rPr>
        <w:t> </w:t>
      </w:r>
      <w:r>
        <w:rPr>
          <w:spacing w:val="-2"/>
          <w:sz w:val="24"/>
        </w:rPr>
        <w:t>services</w:t>
      </w:r>
    </w:p>
    <w:p>
      <w:pPr>
        <w:pStyle w:val="BodyText"/>
        <w:spacing w:before="17"/>
        <w:ind w:left="0" w:firstLine="0"/>
      </w:pPr>
    </w:p>
    <w:p>
      <w:pPr>
        <w:pStyle w:val="ListParagraph"/>
        <w:numPr>
          <w:ilvl w:val="2"/>
          <w:numId w:val="3"/>
        </w:numPr>
        <w:tabs>
          <w:tab w:pos="1952" w:val="left" w:leader="none"/>
        </w:tabs>
        <w:spacing w:line="240" w:lineRule="auto" w:before="1" w:after="0"/>
        <w:ind w:left="1952" w:right="0" w:hanging="425"/>
        <w:jc w:val="left"/>
        <w:rPr>
          <w:sz w:val="24"/>
        </w:rPr>
      </w:pPr>
      <w:r>
        <w:rPr>
          <w:sz w:val="24"/>
        </w:rPr>
        <w:t>there</w:t>
      </w:r>
      <w:r>
        <w:rPr>
          <w:spacing w:val="-6"/>
          <w:sz w:val="24"/>
        </w:rPr>
        <w:t> </w:t>
      </w:r>
      <w:r>
        <w:rPr>
          <w:sz w:val="24"/>
        </w:rPr>
        <w:t>are</w:t>
      </w:r>
      <w:r>
        <w:rPr>
          <w:spacing w:val="-3"/>
          <w:sz w:val="24"/>
        </w:rPr>
        <w:t> </w:t>
      </w:r>
      <w:r>
        <w:rPr>
          <w:sz w:val="24"/>
        </w:rPr>
        <w:t>clearly</w:t>
      </w:r>
      <w:r>
        <w:rPr>
          <w:spacing w:val="-3"/>
          <w:sz w:val="24"/>
        </w:rPr>
        <w:t> </w:t>
      </w:r>
      <w:r>
        <w:rPr>
          <w:sz w:val="24"/>
        </w:rPr>
        <w:t>described</w:t>
      </w:r>
      <w:r>
        <w:rPr>
          <w:spacing w:val="-3"/>
          <w:sz w:val="24"/>
        </w:rPr>
        <w:t> </w:t>
      </w:r>
      <w:r>
        <w:rPr>
          <w:sz w:val="24"/>
        </w:rPr>
        <w:t>roles</w:t>
      </w:r>
      <w:r>
        <w:rPr>
          <w:spacing w:val="-3"/>
          <w:sz w:val="24"/>
        </w:rPr>
        <w:t> </w:t>
      </w:r>
      <w:r>
        <w:rPr>
          <w:sz w:val="24"/>
        </w:rPr>
        <w:t>for</w:t>
      </w:r>
      <w:r>
        <w:rPr>
          <w:spacing w:val="-2"/>
          <w:sz w:val="24"/>
        </w:rPr>
        <w:t> </w:t>
      </w:r>
      <w:r>
        <w:rPr>
          <w:sz w:val="24"/>
        </w:rPr>
        <w:t>children,</w:t>
      </w:r>
      <w:r>
        <w:rPr>
          <w:spacing w:val="-2"/>
          <w:sz w:val="24"/>
        </w:rPr>
        <w:t> </w:t>
      </w:r>
      <w:r>
        <w:rPr>
          <w:sz w:val="24"/>
        </w:rPr>
        <w:t>young</w:t>
      </w:r>
      <w:r>
        <w:rPr>
          <w:spacing w:val="-3"/>
          <w:sz w:val="24"/>
        </w:rPr>
        <w:t> </w:t>
      </w:r>
      <w:r>
        <w:rPr>
          <w:sz w:val="24"/>
        </w:rPr>
        <w:t>people</w:t>
      </w:r>
      <w:r>
        <w:rPr>
          <w:spacing w:val="-3"/>
          <w:sz w:val="24"/>
        </w:rPr>
        <w:t> </w:t>
      </w:r>
      <w:r>
        <w:rPr>
          <w:sz w:val="24"/>
        </w:rPr>
        <w:t>and</w:t>
      </w:r>
      <w:r>
        <w:rPr>
          <w:spacing w:val="-3"/>
          <w:sz w:val="24"/>
        </w:rPr>
        <w:t> </w:t>
      </w:r>
      <w:r>
        <w:rPr>
          <w:spacing w:val="-2"/>
          <w:sz w:val="24"/>
        </w:rPr>
        <w:t>parents</w:t>
      </w:r>
    </w:p>
    <w:p>
      <w:pPr>
        <w:pStyle w:val="BodyText"/>
        <w:spacing w:before="16"/>
        <w:ind w:left="0" w:firstLine="0"/>
      </w:pPr>
    </w:p>
    <w:p>
      <w:pPr>
        <w:pStyle w:val="ListParagraph"/>
        <w:numPr>
          <w:ilvl w:val="2"/>
          <w:numId w:val="3"/>
        </w:numPr>
        <w:tabs>
          <w:tab w:pos="1952" w:val="left" w:leader="none"/>
        </w:tabs>
        <w:spacing w:line="283" w:lineRule="auto" w:before="0" w:after="0"/>
        <w:ind w:left="1952" w:right="1280" w:hanging="425"/>
        <w:jc w:val="left"/>
        <w:rPr>
          <w:sz w:val="24"/>
        </w:rPr>
      </w:pPr>
      <w:r>
        <w:rPr>
          <w:sz w:val="24"/>
        </w:rPr>
        <w:t>there are strong feedback mechanisms to ensure that children, young people</w:t>
      </w:r>
      <w:r>
        <w:rPr>
          <w:spacing w:val="-5"/>
          <w:sz w:val="24"/>
        </w:rPr>
        <w:t> </w:t>
      </w:r>
      <w:r>
        <w:rPr>
          <w:sz w:val="24"/>
        </w:rPr>
        <w:t>and</w:t>
      </w:r>
      <w:r>
        <w:rPr>
          <w:spacing w:val="-4"/>
          <w:sz w:val="24"/>
        </w:rPr>
        <w:t> </w:t>
      </w:r>
      <w:r>
        <w:rPr>
          <w:sz w:val="24"/>
        </w:rPr>
        <w:t>parents</w:t>
      </w:r>
      <w:r>
        <w:rPr>
          <w:spacing w:val="-5"/>
          <w:sz w:val="24"/>
        </w:rPr>
        <w:t> </w:t>
      </w:r>
      <w:r>
        <w:rPr>
          <w:sz w:val="24"/>
        </w:rPr>
        <w:t>understand</w:t>
      </w:r>
      <w:r>
        <w:rPr>
          <w:spacing w:val="-5"/>
          <w:sz w:val="24"/>
        </w:rPr>
        <w:t> </w:t>
      </w:r>
      <w:r>
        <w:rPr>
          <w:sz w:val="24"/>
        </w:rPr>
        <w:t>the</w:t>
      </w:r>
      <w:r>
        <w:rPr>
          <w:spacing w:val="-5"/>
          <w:sz w:val="24"/>
        </w:rPr>
        <w:t> </w:t>
      </w:r>
      <w:r>
        <w:rPr>
          <w:sz w:val="24"/>
        </w:rPr>
        <w:t>impact</w:t>
      </w:r>
      <w:r>
        <w:rPr>
          <w:spacing w:val="-4"/>
          <w:sz w:val="24"/>
        </w:rPr>
        <w:t> </w:t>
      </w:r>
      <w:r>
        <w:rPr>
          <w:sz w:val="24"/>
        </w:rPr>
        <w:t>their</w:t>
      </w:r>
      <w:r>
        <w:rPr>
          <w:spacing w:val="-4"/>
          <w:sz w:val="24"/>
        </w:rPr>
        <w:t> </w:t>
      </w:r>
      <w:r>
        <w:rPr>
          <w:sz w:val="24"/>
        </w:rPr>
        <w:t>participation</w:t>
      </w:r>
      <w:r>
        <w:rPr>
          <w:spacing w:val="-5"/>
          <w:sz w:val="24"/>
        </w:rPr>
        <w:t> </w:t>
      </w:r>
      <w:r>
        <w:rPr>
          <w:sz w:val="24"/>
        </w:rPr>
        <w:t>is</w:t>
      </w:r>
      <w:r>
        <w:rPr>
          <w:spacing w:val="-5"/>
          <w:sz w:val="24"/>
        </w:rPr>
        <w:t> </w:t>
      </w:r>
      <w:r>
        <w:rPr>
          <w:sz w:val="24"/>
        </w:rPr>
        <w:t>making</w:t>
      </w:r>
    </w:p>
    <w:p>
      <w:pPr>
        <w:pStyle w:val="Heading3"/>
        <w:spacing w:before="247"/>
      </w:pPr>
      <w:bookmarkStart w:name="Parent Carer Forums" w:id="44"/>
      <w:bookmarkEnd w:id="44"/>
      <w:r>
        <w:rPr>
          <w:b w:val="0"/>
        </w:rPr>
      </w:r>
      <w:bookmarkStart w:name="_bookmark20" w:id="45"/>
      <w:bookmarkEnd w:id="45"/>
      <w:r>
        <w:rPr>
          <w:b w:val="0"/>
        </w:rPr>
      </w:r>
      <w:r>
        <w:rPr>
          <w:color w:val="1F497D"/>
        </w:rPr>
        <w:t>Parent</w:t>
      </w:r>
      <w:r>
        <w:rPr>
          <w:color w:val="1F497D"/>
          <w:spacing w:val="-10"/>
        </w:rPr>
        <w:t> </w:t>
      </w:r>
      <w:r>
        <w:rPr>
          <w:color w:val="1F497D"/>
        </w:rPr>
        <w:t>Carer</w:t>
      </w:r>
      <w:r>
        <w:rPr>
          <w:color w:val="1F497D"/>
          <w:spacing w:val="-9"/>
        </w:rPr>
        <w:t> </w:t>
      </w:r>
      <w:r>
        <w:rPr>
          <w:color w:val="1F497D"/>
          <w:spacing w:val="-2"/>
        </w:rPr>
        <w:t>Forums</w:t>
      </w:r>
    </w:p>
    <w:p>
      <w:pPr>
        <w:pStyle w:val="ListParagraph"/>
        <w:numPr>
          <w:ilvl w:val="1"/>
          <w:numId w:val="3"/>
        </w:numPr>
        <w:tabs>
          <w:tab w:pos="960" w:val="left" w:leader="none"/>
        </w:tabs>
        <w:spacing w:line="288" w:lineRule="auto" w:before="167" w:after="0"/>
        <w:ind w:left="960" w:right="752" w:hanging="710"/>
        <w:jc w:val="left"/>
        <w:rPr>
          <w:sz w:val="24"/>
        </w:rPr>
      </w:pPr>
      <w:r>
        <w:rPr>
          <w:sz w:val="24"/>
        </w:rPr>
        <w:t>Parent Carer Forums are representative local groups of parents and carers of children and young people with disabilities who work alongside local authorities, education, health and other service providers to ensure the services they plan, commission, deliver and monitor meet the needs of children and families. Parent Carer Forums have been established in most local areas and local authorities are actively</w:t>
      </w:r>
      <w:r>
        <w:rPr>
          <w:spacing w:val="-3"/>
          <w:sz w:val="24"/>
        </w:rPr>
        <w:t> </w:t>
      </w:r>
      <w:r>
        <w:rPr>
          <w:sz w:val="24"/>
        </w:rPr>
        <w:t>encouraged</w:t>
      </w:r>
      <w:r>
        <w:rPr>
          <w:spacing w:val="-3"/>
          <w:sz w:val="24"/>
        </w:rPr>
        <w:t> </w:t>
      </w:r>
      <w:r>
        <w:rPr>
          <w:sz w:val="24"/>
        </w:rPr>
        <w:t>to</w:t>
      </w:r>
      <w:r>
        <w:rPr>
          <w:spacing w:val="-3"/>
          <w:sz w:val="24"/>
        </w:rPr>
        <w:t> </w:t>
      </w:r>
      <w:r>
        <w:rPr>
          <w:sz w:val="24"/>
        </w:rPr>
        <w:t>work</w:t>
      </w:r>
      <w:r>
        <w:rPr>
          <w:spacing w:val="-3"/>
          <w:sz w:val="24"/>
        </w:rPr>
        <w:t> </w:t>
      </w:r>
      <w:r>
        <w:rPr>
          <w:sz w:val="24"/>
        </w:rPr>
        <w:t>with</w:t>
      </w:r>
      <w:r>
        <w:rPr>
          <w:spacing w:val="-3"/>
          <w:sz w:val="24"/>
        </w:rPr>
        <w:t> </w:t>
      </w:r>
      <w:r>
        <w:rPr>
          <w:sz w:val="24"/>
        </w:rPr>
        <w:t>them.</w:t>
      </w:r>
      <w:r>
        <w:rPr>
          <w:spacing w:val="-4"/>
          <w:sz w:val="24"/>
        </w:rPr>
        <w:t> </w:t>
      </w:r>
      <w:r>
        <w:rPr>
          <w:sz w:val="24"/>
        </w:rPr>
        <w:t>More</w:t>
      </w:r>
      <w:r>
        <w:rPr>
          <w:spacing w:val="-3"/>
          <w:sz w:val="24"/>
        </w:rPr>
        <w:t> </w:t>
      </w:r>
      <w:r>
        <w:rPr>
          <w:sz w:val="24"/>
        </w:rPr>
        <w:t>information</w:t>
      </w:r>
      <w:r>
        <w:rPr>
          <w:spacing w:val="-3"/>
          <w:sz w:val="24"/>
        </w:rPr>
        <w:t> </w:t>
      </w:r>
      <w:r>
        <w:rPr>
          <w:sz w:val="24"/>
        </w:rPr>
        <w:t>about</w:t>
      </w:r>
      <w:r>
        <w:rPr>
          <w:spacing w:val="-3"/>
          <w:sz w:val="24"/>
        </w:rPr>
        <w:t> </w:t>
      </w:r>
      <w:r>
        <w:rPr>
          <w:sz w:val="24"/>
        </w:rPr>
        <w:t>Parent</w:t>
      </w:r>
      <w:r>
        <w:rPr>
          <w:spacing w:val="-3"/>
          <w:sz w:val="24"/>
        </w:rPr>
        <w:t> </w:t>
      </w:r>
      <w:r>
        <w:rPr>
          <w:sz w:val="24"/>
        </w:rPr>
        <w:t>Carer</w:t>
      </w:r>
      <w:r>
        <w:rPr>
          <w:spacing w:val="-4"/>
          <w:sz w:val="24"/>
        </w:rPr>
        <w:t> </w:t>
      </w:r>
      <w:r>
        <w:rPr>
          <w:sz w:val="24"/>
        </w:rPr>
        <w:t>Forums is available from the websites of Contact a Family and the National Network of</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Parent</w:t>
      </w:r>
      <w:r>
        <w:rPr>
          <w:spacing w:val="-2"/>
        </w:rPr>
        <w:t> </w:t>
      </w:r>
      <w:r>
        <w:rPr/>
        <w:t>Carer</w:t>
      </w:r>
      <w:r>
        <w:rPr>
          <w:spacing w:val="-2"/>
        </w:rPr>
        <w:t> </w:t>
      </w:r>
      <w:r>
        <w:rPr/>
        <w:t>Forums.</w:t>
      </w:r>
      <w:r>
        <w:rPr>
          <w:spacing w:val="-5"/>
        </w:rPr>
        <w:t> </w:t>
      </w:r>
      <w:r>
        <w:rPr/>
        <w:t>Links</w:t>
      </w:r>
      <w:r>
        <w:rPr>
          <w:spacing w:val="-3"/>
        </w:rPr>
        <w:t> </w:t>
      </w:r>
      <w:r>
        <w:rPr/>
        <w:t>to</w:t>
      </w:r>
      <w:r>
        <w:rPr>
          <w:spacing w:val="-3"/>
        </w:rPr>
        <w:t> </w:t>
      </w:r>
      <w:r>
        <w:rPr/>
        <w:t>them</w:t>
      </w:r>
      <w:r>
        <w:rPr>
          <w:spacing w:val="-2"/>
        </w:rPr>
        <w:t> </w:t>
      </w:r>
      <w:r>
        <w:rPr/>
        <w:t>can</w:t>
      </w:r>
      <w:r>
        <w:rPr>
          <w:spacing w:val="-3"/>
        </w:rPr>
        <w:t> </w:t>
      </w:r>
      <w:r>
        <w:rPr/>
        <w:t>be</w:t>
      </w:r>
      <w:r>
        <w:rPr>
          <w:spacing w:val="-3"/>
        </w:rPr>
        <w:t> </w:t>
      </w:r>
      <w:r>
        <w:rPr/>
        <w:t>found</w:t>
      </w:r>
      <w:r>
        <w:rPr>
          <w:spacing w:val="-3"/>
        </w:rPr>
        <w:t> </w:t>
      </w:r>
      <w:r>
        <w:rPr/>
        <w:t>in</w:t>
      </w:r>
      <w:r>
        <w:rPr>
          <w:spacing w:val="-3"/>
        </w:rPr>
        <w:t> </w:t>
      </w:r>
      <w:r>
        <w:rPr/>
        <w:t>the</w:t>
      </w:r>
      <w:r>
        <w:rPr>
          <w:spacing w:val="-2"/>
        </w:rPr>
        <w:t> </w:t>
      </w:r>
      <w:r>
        <w:rPr/>
        <w:t>References</w:t>
      </w:r>
      <w:r>
        <w:rPr>
          <w:spacing w:val="-3"/>
        </w:rPr>
        <w:t> </w:t>
      </w:r>
      <w:r>
        <w:rPr/>
        <w:t>section</w:t>
      </w:r>
      <w:r>
        <w:rPr>
          <w:spacing w:val="-3"/>
        </w:rPr>
        <w:t> </w:t>
      </w:r>
      <w:r>
        <w:rPr/>
        <w:t>under Chapter 1.</w:t>
      </w:r>
    </w:p>
    <w:p>
      <w:pPr>
        <w:pStyle w:val="Heading3"/>
      </w:pPr>
      <w:bookmarkStart w:name="Identifying children and young people’s " w:id="46"/>
      <w:bookmarkEnd w:id="46"/>
      <w:r>
        <w:rPr>
          <w:b w:val="0"/>
        </w:rPr>
      </w:r>
      <w:bookmarkStart w:name="_bookmark21" w:id="47"/>
      <w:bookmarkEnd w:id="47"/>
      <w:r>
        <w:rPr>
          <w:b w:val="0"/>
        </w:rPr>
      </w:r>
      <w:r>
        <w:rPr>
          <w:color w:val="1F497D"/>
        </w:rPr>
        <w:t>Identifying</w:t>
      </w:r>
      <w:r>
        <w:rPr>
          <w:color w:val="1F497D"/>
          <w:spacing w:val="-14"/>
        </w:rPr>
        <w:t> </w:t>
      </w:r>
      <w:r>
        <w:rPr>
          <w:color w:val="1F497D"/>
        </w:rPr>
        <w:t>children</w:t>
      </w:r>
      <w:r>
        <w:rPr>
          <w:color w:val="1F497D"/>
          <w:spacing w:val="-13"/>
        </w:rPr>
        <w:t> </w:t>
      </w:r>
      <w:r>
        <w:rPr>
          <w:color w:val="1F497D"/>
        </w:rPr>
        <w:t>and</w:t>
      </w:r>
      <w:r>
        <w:rPr>
          <w:color w:val="1F497D"/>
          <w:spacing w:val="-11"/>
        </w:rPr>
        <w:t> </w:t>
      </w:r>
      <w:r>
        <w:rPr>
          <w:color w:val="1F497D"/>
        </w:rPr>
        <w:t>young</w:t>
      </w:r>
      <w:r>
        <w:rPr>
          <w:color w:val="1F497D"/>
          <w:spacing w:val="-13"/>
        </w:rPr>
        <w:t> </w:t>
      </w:r>
      <w:r>
        <w:rPr>
          <w:color w:val="1F497D"/>
        </w:rPr>
        <w:t>people’s</w:t>
      </w:r>
      <w:r>
        <w:rPr>
          <w:color w:val="1F497D"/>
          <w:spacing w:val="-12"/>
        </w:rPr>
        <w:t> </w:t>
      </w:r>
      <w:r>
        <w:rPr>
          <w:color w:val="1F497D"/>
          <w:spacing w:val="-2"/>
        </w:rPr>
        <w:t>needs</w:t>
      </w:r>
    </w:p>
    <w:p>
      <w:pPr>
        <w:pStyle w:val="ListParagraph"/>
        <w:numPr>
          <w:ilvl w:val="1"/>
          <w:numId w:val="3"/>
        </w:numPr>
        <w:tabs>
          <w:tab w:pos="959" w:val="left" w:leader="none"/>
        </w:tabs>
        <w:spacing w:line="288" w:lineRule="auto" w:before="167" w:after="0"/>
        <w:ind w:left="959" w:right="885" w:hanging="710"/>
        <w:jc w:val="left"/>
        <w:rPr>
          <w:sz w:val="24"/>
        </w:rPr>
      </w:pPr>
      <w:r>
        <w:rPr>
          <w:sz w:val="24"/>
        </w:rPr>
        <w:t>Local authorities </w:t>
      </w:r>
      <w:r>
        <w:rPr>
          <w:b/>
          <w:sz w:val="24"/>
        </w:rPr>
        <w:t>must </w:t>
      </w:r>
      <w:r>
        <w:rPr>
          <w:sz w:val="24"/>
        </w:rPr>
        <w:t>carry out their functions with a view to identifying all the 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in</w:t>
      </w:r>
      <w:r>
        <w:rPr>
          <w:spacing w:val="-3"/>
          <w:sz w:val="24"/>
        </w:rPr>
        <w:t> </w:t>
      </w:r>
      <w:r>
        <w:rPr>
          <w:sz w:val="24"/>
        </w:rPr>
        <w:t>their</w:t>
      </w:r>
      <w:r>
        <w:rPr>
          <w:spacing w:val="-2"/>
          <w:sz w:val="24"/>
        </w:rPr>
        <w:t> </w:t>
      </w:r>
      <w:r>
        <w:rPr>
          <w:sz w:val="24"/>
        </w:rPr>
        <w:t>area</w:t>
      </w:r>
      <w:r>
        <w:rPr>
          <w:spacing w:val="-3"/>
          <w:sz w:val="24"/>
        </w:rPr>
        <w:t> </w:t>
      </w:r>
      <w:r>
        <w:rPr>
          <w:sz w:val="24"/>
        </w:rPr>
        <w:t>who</w:t>
      </w:r>
      <w:r>
        <w:rPr>
          <w:spacing w:val="-4"/>
          <w:sz w:val="24"/>
        </w:rPr>
        <w:t> </w:t>
      </w:r>
      <w:r>
        <w:rPr>
          <w:sz w:val="24"/>
        </w:rPr>
        <w:t>have</w:t>
      </w:r>
      <w:r>
        <w:rPr>
          <w:spacing w:val="-3"/>
          <w:sz w:val="24"/>
        </w:rPr>
        <w:t> </w:t>
      </w:r>
      <w:r>
        <w:rPr>
          <w:sz w:val="24"/>
        </w:rPr>
        <w:t>or</w:t>
      </w:r>
      <w:r>
        <w:rPr>
          <w:spacing w:val="-2"/>
          <w:sz w:val="24"/>
        </w:rPr>
        <w:t> </w:t>
      </w:r>
      <w:r>
        <w:rPr>
          <w:sz w:val="24"/>
        </w:rPr>
        <w:t>may</w:t>
      </w:r>
      <w:r>
        <w:rPr>
          <w:spacing w:val="-3"/>
          <w:sz w:val="24"/>
        </w:rPr>
        <w:t> </w:t>
      </w:r>
      <w:r>
        <w:rPr>
          <w:sz w:val="24"/>
        </w:rPr>
        <w:t>have</w:t>
      </w:r>
      <w:r>
        <w:rPr>
          <w:spacing w:val="-3"/>
          <w:sz w:val="24"/>
        </w:rPr>
        <w:t> </w:t>
      </w:r>
      <w:r>
        <w:rPr>
          <w:sz w:val="24"/>
        </w:rPr>
        <w:t>SEN</w:t>
      </w:r>
      <w:r>
        <w:rPr>
          <w:spacing w:val="-3"/>
          <w:sz w:val="24"/>
        </w:rPr>
        <w:t> </w:t>
      </w:r>
      <w:r>
        <w:rPr>
          <w:sz w:val="24"/>
        </w:rPr>
        <w:t>or</w:t>
      </w:r>
      <w:r>
        <w:rPr>
          <w:spacing w:val="-2"/>
          <w:sz w:val="24"/>
        </w:rPr>
        <w:t> </w:t>
      </w:r>
      <w:r>
        <w:rPr>
          <w:sz w:val="24"/>
        </w:rPr>
        <w:t>have</w:t>
      </w:r>
      <w:r>
        <w:rPr>
          <w:spacing w:val="-3"/>
          <w:sz w:val="24"/>
        </w:rPr>
        <w:t> </w:t>
      </w:r>
      <w:r>
        <w:rPr>
          <w:sz w:val="24"/>
        </w:rPr>
        <w:t>or</w:t>
      </w:r>
      <w:r>
        <w:rPr>
          <w:spacing w:val="-2"/>
          <w:sz w:val="24"/>
        </w:rPr>
        <w:t> </w:t>
      </w:r>
      <w:r>
        <w:rPr>
          <w:sz w:val="24"/>
        </w:rPr>
        <w:t>may have a disability (Section 22 of the Children and Families Act 2014).</w:t>
      </w:r>
    </w:p>
    <w:p>
      <w:pPr>
        <w:pStyle w:val="ListParagraph"/>
        <w:numPr>
          <w:ilvl w:val="1"/>
          <w:numId w:val="3"/>
        </w:numPr>
        <w:tabs>
          <w:tab w:pos="960" w:val="left" w:leader="none"/>
        </w:tabs>
        <w:spacing w:line="288" w:lineRule="auto" w:before="239" w:after="0"/>
        <w:ind w:left="960" w:right="831" w:hanging="710"/>
        <w:jc w:val="left"/>
        <w:rPr>
          <w:sz w:val="24"/>
        </w:rPr>
      </w:pPr>
      <w:r>
        <w:rPr>
          <w:sz w:val="24"/>
        </w:rPr>
        <w:t>Local authorities may gather information on children and young people with SEN or disabilities</w:t>
      </w:r>
      <w:r>
        <w:rPr>
          <w:spacing w:val="-3"/>
          <w:sz w:val="24"/>
        </w:rPr>
        <w:t> </w:t>
      </w:r>
      <w:r>
        <w:rPr>
          <w:sz w:val="24"/>
        </w:rPr>
        <w:t>in</w:t>
      </w:r>
      <w:r>
        <w:rPr>
          <w:spacing w:val="-3"/>
          <w:sz w:val="24"/>
        </w:rPr>
        <w:t> </w:t>
      </w:r>
      <w:r>
        <w:rPr>
          <w:sz w:val="24"/>
        </w:rPr>
        <w:t>a</w:t>
      </w:r>
      <w:r>
        <w:rPr>
          <w:spacing w:val="-3"/>
          <w:sz w:val="24"/>
        </w:rPr>
        <w:t> </w:t>
      </w:r>
      <w:r>
        <w:rPr>
          <w:sz w:val="24"/>
        </w:rPr>
        <w:t>number</w:t>
      </w:r>
      <w:r>
        <w:rPr>
          <w:spacing w:val="-2"/>
          <w:sz w:val="24"/>
        </w:rPr>
        <w:t> </w:t>
      </w:r>
      <w:r>
        <w:rPr>
          <w:sz w:val="24"/>
        </w:rPr>
        <w:t>of</w:t>
      </w:r>
      <w:r>
        <w:rPr>
          <w:spacing w:val="-2"/>
          <w:sz w:val="24"/>
        </w:rPr>
        <w:t> </w:t>
      </w:r>
      <w:r>
        <w:rPr>
          <w:sz w:val="24"/>
        </w:rPr>
        <w:t>ways.</w:t>
      </w:r>
      <w:r>
        <w:rPr>
          <w:spacing w:val="-2"/>
          <w:sz w:val="24"/>
        </w:rPr>
        <w:t> </w:t>
      </w:r>
      <w:r>
        <w:rPr>
          <w:sz w:val="24"/>
        </w:rPr>
        <w:t>Anyone</w:t>
      </w:r>
      <w:r>
        <w:rPr>
          <w:spacing w:val="-3"/>
          <w:sz w:val="24"/>
        </w:rPr>
        <w:t> </w:t>
      </w:r>
      <w:r>
        <w:rPr>
          <w:sz w:val="24"/>
        </w:rPr>
        <w:t>can</w:t>
      </w:r>
      <w:r>
        <w:rPr>
          <w:spacing w:val="-3"/>
          <w:sz w:val="24"/>
        </w:rPr>
        <w:t> </w:t>
      </w:r>
      <w:r>
        <w:rPr>
          <w:sz w:val="24"/>
        </w:rPr>
        <w:t>bring</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who</w:t>
      </w:r>
      <w:r>
        <w:rPr>
          <w:spacing w:val="-3"/>
          <w:sz w:val="24"/>
        </w:rPr>
        <w:t> </w:t>
      </w:r>
      <w:r>
        <w:rPr>
          <w:sz w:val="24"/>
        </w:rPr>
        <w:t>they believe has or probably has SEN or a disability to the attention of a local authority (Section 24 of the Children and Families Act 2014) and parents, early years providers, schools and colleges have an important role in doing so.</w:t>
      </w:r>
    </w:p>
    <w:p>
      <w:pPr>
        <w:pStyle w:val="ListParagraph"/>
        <w:numPr>
          <w:ilvl w:val="1"/>
          <w:numId w:val="3"/>
        </w:numPr>
        <w:tabs>
          <w:tab w:pos="960" w:val="left" w:leader="none"/>
        </w:tabs>
        <w:spacing w:line="288" w:lineRule="auto" w:before="240" w:after="0"/>
        <w:ind w:left="960" w:right="901" w:hanging="710"/>
        <w:jc w:val="left"/>
        <w:rPr>
          <w:sz w:val="24"/>
        </w:rPr>
      </w:pPr>
      <w:r>
        <w:rPr>
          <w:sz w:val="24"/>
        </w:rPr>
        <w:t>CCGs, NHS Trusts and NHS Foundation Trusts </w:t>
      </w:r>
      <w:r>
        <w:rPr>
          <w:b/>
          <w:sz w:val="24"/>
        </w:rPr>
        <w:t>must </w:t>
      </w:r>
      <w:r>
        <w:rPr>
          <w:sz w:val="24"/>
        </w:rPr>
        <w:t>inform the appropriate local authority</w:t>
      </w:r>
      <w:r>
        <w:rPr>
          <w:spacing w:val="-3"/>
          <w:sz w:val="24"/>
        </w:rPr>
        <w:t> </w:t>
      </w:r>
      <w:r>
        <w:rPr>
          <w:sz w:val="24"/>
        </w:rPr>
        <w:t>if</w:t>
      </w:r>
      <w:r>
        <w:rPr>
          <w:spacing w:val="-4"/>
          <w:sz w:val="24"/>
        </w:rPr>
        <w:t> </w:t>
      </w:r>
      <w:r>
        <w:rPr>
          <w:sz w:val="24"/>
        </w:rPr>
        <w:t>they</w:t>
      </w:r>
      <w:r>
        <w:rPr>
          <w:spacing w:val="-3"/>
          <w:sz w:val="24"/>
        </w:rPr>
        <w:t> </w:t>
      </w:r>
      <w:r>
        <w:rPr>
          <w:sz w:val="24"/>
        </w:rPr>
        <w:t>identify</w:t>
      </w:r>
      <w:r>
        <w:rPr>
          <w:spacing w:val="-3"/>
          <w:sz w:val="24"/>
        </w:rPr>
        <w:t> </w:t>
      </w:r>
      <w:r>
        <w:rPr>
          <w:sz w:val="24"/>
        </w:rPr>
        <w:t>a</w:t>
      </w:r>
      <w:r>
        <w:rPr>
          <w:spacing w:val="-3"/>
          <w:sz w:val="24"/>
        </w:rPr>
        <w:t> </w:t>
      </w:r>
      <w:r>
        <w:rPr>
          <w:sz w:val="24"/>
        </w:rPr>
        <w:t>child</w:t>
      </w:r>
      <w:r>
        <w:rPr>
          <w:spacing w:val="-3"/>
          <w:sz w:val="24"/>
        </w:rPr>
        <w:t> </w:t>
      </w:r>
      <w:r>
        <w:rPr>
          <w:sz w:val="24"/>
        </w:rPr>
        <w:t>under</w:t>
      </w:r>
      <w:r>
        <w:rPr>
          <w:spacing w:val="-2"/>
          <w:sz w:val="24"/>
        </w:rPr>
        <w:t> </w:t>
      </w:r>
      <w:r>
        <w:rPr>
          <w:sz w:val="24"/>
        </w:rPr>
        <w:t>compulsory</w:t>
      </w:r>
      <w:r>
        <w:rPr>
          <w:spacing w:val="-3"/>
          <w:sz w:val="24"/>
        </w:rPr>
        <w:t> </w:t>
      </w:r>
      <w:r>
        <w:rPr>
          <w:sz w:val="24"/>
        </w:rPr>
        <w:t>school</w:t>
      </w:r>
      <w:r>
        <w:rPr>
          <w:spacing w:val="-3"/>
          <w:sz w:val="24"/>
        </w:rPr>
        <w:t> </w:t>
      </w:r>
      <w:r>
        <w:rPr>
          <w:sz w:val="24"/>
        </w:rPr>
        <w:t>age</w:t>
      </w:r>
      <w:r>
        <w:rPr>
          <w:spacing w:val="-3"/>
          <w:sz w:val="24"/>
        </w:rPr>
        <w:t> </w:t>
      </w:r>
      <w:r>
        <w:rPr>
          <w:sz w:val="24"/>
        </w:rPr>
        <w:t>as</w:t>
      </w:r>
      <w:r>
        <w:rPr>
          <w:spacing w:val="-3"/>
          <w:sz w:val="24"/>
        </w:rPr>
        <w:t> </w:t>
      </w:r>
      <w:r>
        <w:rPr>
          <w:sz w:val="24"/>
        </w:rPr>
        <w:t>having,</w:t>
      </w:r>
      <w:r>
        <w:rPr>
          <w:spacing w:val="-2"/>
          <w:sz w:val="24"/>
        </w:rPr>
        <w:t> </w:t>
      </w:r>
      <w:r>
        <w:rPr>
          <w:sz w:val="24"/>
        </w:rPr>
        <w:t>or</w:t>
      </w:r>
      <w:r>
        <w:rPr>
          <w:spacing w:val="-2"/>
          <w:sz w:val="24"/>
        </w:rPr>
        <w:t> </w:t>
      </w:r>
      <w:r>
        <w:rPr>
          <w:sz w:val="24"/>
        </w:rPr>
        <w:t>probably having, SEN or a disability (Section 23 of the Children and Families Act 2014).</w:t>
      </w:r>
    </w:p>
    <w:p>
      <w:pPr>
        <w:pStyle w:val="ListParagraph"/>
        <w:numPr>
          <w:ilvl w:val="1"/>
          <w:numId w:val="3"/>
        </w:numPr>
        <w:tabs>
          <w:tab w:pos="960" w:val="left" w:leader="none"/>
        </w:tabs>
        <w:spacing w:line="288" w:lineRule="auto" w:before="240" w:after="0"/>
        <w:ind w:left="960" w:right="724" w:hanging="710"/>
        <w:jc w:val="left"/>
        <w:rPr>
          <w:sz w:val="24"/>
        </w:rPr>
      </w:pPr>
      <w:r>
        <w:rPr>
          <w:sz w:val="24"/>
        </w:rPr>
        <w:t>A child’s parents, young people, schools and colleges have specific rights to request a needs assessment for an EHC plan and children and their parents and young people should feel able to tell their school or college if they believe they have or may have SEN. The legal test of when a child or young person requires an EHC plan remains</w:t>
      </w:r>
      <w:r>
        <w:rPr>
          <w:spacing w:val="-3"/>
          <w:sz w:val="24"/>
        </w:rPr>
        <w:t> </w:t>
      </w:r>
      <w:r>
        <w:rPr>
          <w:sz w:val="24"/>
        </w:rPr>
        <w:t>the</w:t>
      </w:r>
      <w:r>
        <w:rPr>
          <w:spacing w:val="-3"/>
          <w:sz w:val="24"/>
        </w:rPr>
        <w:t> </w:t>
      </w:r>
      <w:r>
        <w:rPr>
          <w:sz w:val="24"/>
        </w:rPr>
        <w:t>same</w:t>
      </w:r>
      <w:r>
        <w:rPr>
          <w:spacing w:val="-3"/>
          <w:sz w:val="24"/>
        </w:rPr>
        <w:t> </w:t>
      </w:r>
      <w:r>
        <w:rPr>
          <w:sz w:val="24"/>
        </w:rPr>
        <w:t>as</w:t>
      </w:r>
      <w:r>
        <w:rPr>
          <w:spacing w:val="-4"/>
          <w:sz w:val="24"/>
        </w:rPr>
        <w:t> </w:t>
      </w:r>
      <w:r>
        <w:rPr>
          <w:sz w:val="24"/>
        </w:rPr>
        <w:t>that</w:t>
      </w:r>
      <w:r>
        <w:rPr>
          <w:spacing w:val="-2"/>
          <w:sz w:val="24"/>
        </w:rPr>
        <w:t> </w:t>
      </w:r>
      <w:r>
        <w:rPr>
          <w:sz w:val="24"/>
        </w:rPr>
        <w:t>for</w:t>
      </w:r>
      <w:r>
        <w:rPr>
          <w:spacing w:val="-4"/>
          <w:sz w:val="24"/>
        </w:rPr>
        <w:t> </w:t>
      </w:r>
      <w:r>
        <w:rPr>
          <w:sz w:val="24"/>
        </w:rPr>
        <w:t>a</w:t>
      </w:r>
      <w:r>
        <w:rPr>
          <w:spacing w:val="-3"/>
          <w:sz w:val="24"/>
        </w:rPr>
        <w:t> </w:t>
      </w:r>
      <w:r>
        <w:rPr>
          <w:sz w:val="24"/>
        </w:rPr>
        <w:t>statement</w:t>
      </w:r>
      <w:r>
        <w:rPr>
          <w:spacing w:val="-2"/>
          <w:sz w:val="24"/>
        </w:rPr>
        <w:t> </w:t>
      </w:r>
      <w:r>
        <w:rPr>
          <w:sz w:val="24"/>
        </w:rPr>
        <w:t>under</w:t>
      </w:r>
      <w:r>
        <w:rPr>
          <w:spacing w:val="-2"/>
          <w:sz w:val="24"/>
        </w:rPr>
        <w:t> </w:t>
      </w:r>
      <w:r>
        <w:rPr>
          <w:sz w:val="24"/>
        </w:rPr>
        <w:t>the</w:t>
      </w:r>
      <w:r>
        <w:rPr>
          <w:spacing w:val="-3"/>
          <w:sz w:val="24"/>
        </w:rPr>
        <w:t> </w:t>
      </w:r>
      <w:r>
        <w:rPr>
          <w:sz w:val="24"/>
        </w:rPr>
        <w:t>Education</w:t>
      </w:r>
      <w:r>
        <w:rPr>
          <w:spacing w:val="-3"/>
          <w:sz w:val="24"/>
        </w:rPr>
        <w:t> </w:t>
      </w:r>
      <w:r>
        <w:rPr>
          <w:sz w:val="24"/>
        </w:rPr>
        <w:t>Act</w:t>
      </w:r>
      <w:r>
        <w:rPr>
          <w:spacing w:val="-2"/>
          <w:sz w:val="24"/>
        </w:rPr>
        <w:t> </w:t>
      </w:r>
      <w:r>
        <w:rPr>
          <w:sz w:val="24"/>
        </w:rPr>
        <w:t>1996.</w:t>
      </w:r>
      <w:r>
        <w:rPr>
          <w:spacing w:val="-2"/>
          <w:sz w:val="24"/>
        </w:rPr>
        <w:t> </w:t>
      </w:r>
      <w:r>
        <w:rPr>
          <w:sz w:val="24"/>
        </w:rPr>
        <w:t>Therefore,</w:t>
      </w:r>
      <w:r>
        <w:rPr>
          <w:spacing w:val="-2"/>
          <w:sz w:val="24"/>
        </w:rPr>
        <w:t> </w:t>
      </w:r>
      <w:r>
        <w:rPr>
          <w:sz w:val="24"/>
        </w:rPr>
        <w:t>it is expected that all those who have a statement and who would have continued to have one under the current system, will be transferred to an EHC plan – no-one should lose their statement and not have it replaced with an EHC plan simply because the system is changing. Similarly, local authorities have undertaken LDAs for young people either because they had a statement at school or because, in the opinion</w:t>
      </w:r>
      <w:r>
        <w:rPr>
          <w:spacing w:val="-3"/>
          <w:sz w:val="24"/>
        </w:rPr>
        <w:t> </w:t>
      </w:r>
      <w:r>
        <w:rPr>
          <w:sz w:val="24"/>
        </w:rPr>
        <w:t>of</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2"/>
          <w:sz w:val="24"/>
        </w:rPr>
        <w:t> </w:t>
      </w:r>
      <w:r>
        <w:rPr>
          <w:sz w:val="24"/>
        </w:rPr>
        <w:t>they</w:t>
      </w:r>
      <w:r>
        <w:rPr>
          <w:spacing w:val="-4"/>
          <w:sz w:val="24"/>
        </w:rPr>
        <w:t> </w:t>
      </w:r>
      <w:r>
        <w:rPr>
          <w:sz w:val="24"/>
        </w:rPr>
        <w:t>are</w:t>
      </w:r>
      <w:r>
        <w:rPr>
          <w:spacing w:val="-3"/>
          <w:sz w:val="24"/>
        </w:rPr>
        <w:t> </w:t>
      </w:r>
      <w:r>
        <w:rPr>
          <w:sz w:val="24"/>
        </w:rPr>
        <w:t>likely</w:t>
      </w:r>
      <w:r>
        <w:rPr>
          <w:spacing w:val="-3"/>
          <w:sz w:val="24"/>
        </w:rPr>
        <w:t> </w:t>
      </w:r>
      <w:r>
        <w:rPr>
          <w:sz w:val="24"/>
        </w:rPr>
        <w:t>to</w:t>
      </w:r>
      <w:r>
        <w:rPr>
          <w:spacing w:val="-3"/>
          <w:sz w:val="24"/>
        </w:rPr>
        <w:t> </w:t>
      </w:r>
      <w:r>
        <w:rPr>
          <w:sz w:val="24"/>
        </w:rPr>
        <w:t>need</w:t>
      </w:r>
      <w:r>
        <w:rPr>
          <w:spacing w:val="-3"/>
          <w:sz w:val="24"/>
        </w:rPr>
        <w:t> </w:t>
      </w:r>
      <w:r>
        <w:rPr>
          <w:sz w:val="24"/>
        </w:rPr>
        <w:t>additional</w:t>
      </w:r>
      <w:r>
        <w:rPr>
          <w:spacing w:val="-3"/>
          <w:sz w:val="24"/>
        </w:rPr>
        <w:t> </w:t>
      </w:r>
      <w:r>
        <w:rPr>
          <w:sz w:val="24"/>
        </w:rPr>
        <w:t>support</w:t>
      </w:r>
      <w:r>
        <w:rPr>
          <w:spacing w:val="-2"/>
          <w:sz w:val="24"/>
        </w:rPr>
        <w:t> </w:t>
      </w:r>
      <w:r>
        <w:rPr>
          <w:sz w:val="24"/>
        </w:rPr>
        <w:t>as</w:t>
      </w:r>
      <w:r>
        <w:rPr>
          <w:spacing w:val="-3"/>
          <w:sz w:val="24"/>
        </w:rPr>
        <w:t> </w:t>
      </w:r>
      <w:r>
        <w:rPr>
          <w:sz w:val="24"/>
        </w:rPr>
        <w:t>part</w:t>
      </w:r>
      <w:r>
        <w:rPr>
          <w:spacing w:val="-4"/>
          <w:sz w:val="24"/>
        </w:rPr>
        <w:t> </w:t>
      </w:r>
      <w:r>
        <w:rPr>
          <w:sz w:val="24"/>
        </w:rPr>
        <w:t>of</w:t>
      </w:r>
      <w:r>
        <w:rPr>
          <w:spacing w:val="-2"/>
          <w:sz w:val="24"/>
        </w:rPr>
        <w:t> </w:t>
      </w:r>
      <w:r>
        <w:rPr>
          <w:sz w:val="24"/>
        </w:rPr>
        <w:t>their further education or training and would benefit from an LDA to identify their learning needs and the provision required to meet those needs. Therefore, the expectation is that young people who are currently receiving support as a result of an LDA and remain in further education or training during the transition period, who request and need an EHC plan, will be issued with one.</w:t>
      </w:r>
    </w:p>
    <w:p>
      <w:pPr>
        <w:pStyle w:val="ListParagraph"/>
        <w:numPr>
          <w:ilvl w:val="1"/>
          <w:numId w:val="3"/>
        </w:numPr>
        <w:tabs>
          <w:tab w:pos="960" w:val="left" w:leader="none"/>
        </w:tabs>
        <w:spacing w:line="288" w:lineRule="auto" w:before="241" w:after="0"/>
        <w:ind w:left="960" w:right="740" w:hanging="710"/>
        <w:jc w:val="left"/>
        <w:rPr>
          <w:sz w:val="24"/>
        </w:rPr>
      </w:pPr>
      <w:r>
        <w:rPr>
          <w:sz w:val="24"/>
        </w:rPr>
        <w:t>Chapters</w:t>
      </w:r>
      <w:r>
        <w:rPr>
          <w:spacing w:val="-3"/>
          <w:sz w:val="24"/>
        </w:rPr>
        <w:t> </w:t>
      </w:r>
      <w:r>
        <w:rPr>
          <w:sz w:val="24"/>
        </w:rPr>
        <w:t>5,</w:t>
      </w:r>
      <w:r>
        <w:rPr>
          <w:spacing w:val="-2"/>
          <w:sz w:val="24"/>
        </w:rPr>
        <w:t> </w:t>
      </w:r>
      <w:r>
        <w:rPr>
          <w:sz w:val="24"/>
        </w:rPr>
        <w:t>6</w:t>
      </w:r>
      <w:r>
        <w:rPr>
          <w:spacing w:val="-3"/>
          <w:sz w:val="24"/>
        </w:rPr>
        <w:t> </w:t>
      </w:r>
      <w:r>
        <w:rPr>
          <w:sz w:val="24"/>
        </w:rPr>
        <w:t>and</w:t>
      </w:r>
      <w:r>
        <w:rPr>
          <w:spacing w:val="-3"/>
          <w:sz w:val="24"/>
        </w:rPr>
        <w:t> </w:t>
      </w:r>
      <w:r>
        <w:rPr>
          <w:sz w:val="24"/>
        </w:rPr>
        <w:t>7</w:t>
      </w:r>
      <w:r>
        <w:rPr>
          <w:spacing w:val="-3"/>
          <w:sz w:val="24"/>
        </w:rPr>
        <w:t> </w:t>
      </w:r>
      <w:r>
        <w:rPr>
          <w:sz w:val="24"/>
        </w:rPr>
        <w:t>provide</w:t>
      </w:r>
      <w:r>
        <w:rPr>
          <w:spacing w:val="-3"/>
          <w:sz w:val="24"/>
        </w:rPr>
        <w:t> </w:t>
      </w:r>
      <w:r>
        <w:rPr>
          <w:sz w:val="24"/>
        </w:rPr>
        <w:t>guidance</w:t>
      </w:r>
      <w:r>
        <w:rPr>
          <w:spacing w:val="-3"/>
          <w:sz w:val="24"/>
        </w:rPr>
        <w:t> </w:t>
      </w:r>
      <w:r>
        <w:rPr>
          <w:sz w:val="24"/>
        </w:rPr>
        <w:t>for</w:t>
      </w:r>
      <w:r>
        <w:rPr>
          <w:spacing w:val="-2"/>
          <w:sz w:val="24"/>
        </w:rPr>
        <w:t> </w:t>
      </w:r>
      <w:r>
        <w:rPr>
          <w:sz w:val="24"/>
        </w:rPr>
        <w:t>early</w:t>
      </w:r>
      <w:r>
        <w:rPr>
          <w:spacing w:val="-3"/>
          <w:sz w:val="24"/>
        </w:rPr>
        <w:t> </w:t>
      </w:r>
      <w:r>
        <w:rPr>
          <w:sz w:val="24"/>
        </w:rPr>
        <w:t>years</w:t>
      </w:r>
      <w:r>
        <w:rPr>
          <w:spacing w:val="-3"/>
          <w:sz w:val="24"/>
        </w:rPr>
        <w:t> </w:t>
      </w:r>
      <w:r>
        <w:rPr>
          <w:sz w:val="24"/>
        </w:rPr>
        <w:t>providers,</w:t>
      </w:r>
      <w:r>
        <w:rPr>
          <w:spacing w:val="-2"/>
          <w:sz w:val="24"/>
        </w:rPr>
        <w:t> </w:t>
      </w:r>
      <w:r>
        <w:rPr>
          <w:sz w:val="24"/>
        </w:rPr>
        <w:t>schools</w:t>
      </w:r>
      <w:r>
        <w:rPr>
          <w:spacing w:val="-3"/>
          <w:sz w:val="24"/>
        </w:rPr>
        <w:t> </w:t>
      </w:r>
      <w:r>
        <w:rPr>
          <w:sz w:val="24"/>
        </w:rPr>
        <w:t>and</w:t>
      </w:r>
      <w:r>
        <w:rPr>
          <w:spacing w:val="-3"/>
          <w:sz w:val="24"/>
        </w:rPr>
        <w:t> </w:t>
      </w:r>
      <w:r>
        <w:rPr>
          <w:sz w:val="24"/>
        </w:rPr>
        <w:t>colleges on identifying children and young people’s SEN and making provision to meet those needs as early as possible.</w:t>
      </w:r>
    </w:p>
    <w:p>
      <w:pPr>
        <w:pStyle w:val="ListParagraph"/>
        <w:numPr>
          <w:ilvl w:val="1"/>
          <w:numId w:val="3"/>
        </w:numPr>
        <w:tabs>
          <w:tab w:pos="960" w:val="left" w:leader="none"/>
        </w:tabs>
        <w:spacing w:line="288" w:lineRule="auto" w:before="240" w:after="0"/>
        <w:ind w:left="960" w:right="898" w:hanging="710"/>
        <w:jc w:val="left"/>
        <w:rPr>
          <w:sz w:val="24"/>
        </w:rPr>
      </w:pPr>
      <w:r>
        <w:rPr>
          <w:sz w:val="24"/>
        </w:rPr>
        <w:t>Local authorities, CCGs and other partners </w:t>
      </w:r>
      <w:r>
        <w:rPr>
          <w:b/>
          <w:sz w:val="24"/>
        </w:rPr>
        <w:t>must </w:t>
      </w:r>
      <w:r>
        <w:rPr>
          <w:sz w:val="24"/>
        </w:rPr>
        <w:t>work together in local Health and Wellbeing Boards to assess the health needs of local people, including those with SEN</w:t>
      </w:r>
      <w:r>
        <w:rPr>
          <w:spacing w:val="-4"/>
          <w:sz w:val="24"/>
        </w:rPr>
        <w:t> </w:t>
      </w:r>
      <w:r>
        <w:rPr>
          <w:sz w:val="24"/>
        </w:rPr>
        <w:t>or</w:t>
      </w:r>
      <w:r>
        <w:rPr>
          <w:spacing w:val="-3"/>
          <w:sz w:val="24"/>
        </w:rPr>
        <w:t> </w:t>
      </w:r>
      <w:r>
        <w:rPr>
          <w:sz w:val="24"/>
        </w:rPr>
        <w:t>who</w:t>
      </w:r>
      <w:r>
        <w:rPr>
          <w:spacing w:val="-4"/>
          <w:sz w:val="24"/>
        </w:rPr>
        <w:t> </w:t>
      </w:r>
      <w:r>
        <w:rPr>
          <w:sz w:val="24"/>
        </w:rPr>
        <w:t>are</w:t>
      </w:r>
      <w:r>
        <w:rPr>
          <w:spacing w:val="-4"/>
          <w:sz w:val="24"/>
        </w:rPr>
        <w:t> </w:t>
      </w:r>
      <w:r>
        <w:rPr>
          <w:sz w:val="24"/>
        </w:rPr>
        <w:t>disabled.</w:t>
      </w:r>
      <w:r>
        <w:rPr>
          <w:spacing w:val="-3"/>
          <w:sz w:val="24"/>
        </w:rPr>
        <w:t> </w:t>
      </w:r>
      <w:r>
        <w:rPr>
          <w:sz w:val="24"/>
        </w:rPr>
        <w:t>This</w:t>
      </w:r>
      <w:r>
        <w:rPr>
          <w:spacing w:val="-4"/>
          <w:sz w:val="24"/>
        </w:rPr>
        <w:t> </w:t>
      </w:r>
      <w:r>
        <w:rPr>
          <w:sz w:val="24"/>
        </w:rPr>
        <w:t>assessment,</w:t>
      </w:r>
      <w:r>
        <w:rPr>
          <w:spacing w:val="-3"/>
          <w:sz w:val="24"/>
        </w:rPr>
        <w:t> </w:t>
      </w:r>
      <w:r>
        <w:rPr>
          <w:sz w:val="24"/>
        </w:rPr>
        <w:t>the</w:t>
      </w:r>
      <w:r>
        <w:rPr>
          <w:spacing w:val="-4"/>
          <w:sz w:val="24"/>
        </w:rPr>
        <w:t> </w:t>
      </w:r>
      <w:r>
        <w:rPr>
          <w:sz w:val="24"/>
        </w:rPr>
        <w:t>Joint</w:t>
      </w:r>
      <w:r>
        <w:rPr>
          <w:spacing w:val="-3"/>
          <w:sz w:val="24"/>
        </w:rPr>
        <w:t> </w:t>
      </w:r>
      <w:r>
        <w:rPr>
          <w:sz w:val="24"/>
        </w:rPr>
        <w:t>Strategic</w:t>
      </w:r>
      <w:r>
        <w:rPr>
          <w:spacing w:val="-4"/>
          <w:sz w:val="24"/>
        </w:rPr>
        <w:t> </w:t>
      </w:r>
      <w:r>
        <w:rPr>
          <w:sz w:val="24"/>
        </w:rPr>
        <w:t>Needs</w:t>
      </w:r>
      <w:r>
        <w:rPr>
          <w:spacing w:val="-4"/>
          <w:sz w:val="24"/>
        </w:rPr>
        <w:t> </w:t>
      </w:r>
      <w:r>
        <w:rPr>
          <w:sz w:val="24"/>
        </w:rPr>
        <w:t>Assessment, informs a local Health and Wellbeing Strategy which sets priorities for those who</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commission services. Local authorities </w:t>
      </w:r>
      <w:r>
        <w:rPr>
          <w:b/>
        </w:rPr>
        <w:t>must </w:t>
      </w:r>
      <w:r>
        <w:rPr/>
        <w:t>keep their educational and training provision and social care provision for children and young people with SEN or disabilities under review (Section 27 of the Children and Families Act 2014). In carrying out this duty, the local authority will gather information from early years providers,</w:t>
      </w:r>
      <w:r>
        <w:rPr>
          <w:spacing w:val="-3"/>
        </w:rPr>
        <w:t> </w:t>
      </w:r>
      <w:r>
        <w:rPr/>
        <w:t>schools</w:t>
      </w:r>
      <w:r>
        <w:rPr>
          <w:spacing w:val="-4"/>
        </w:rPr>
        <w:t> </w:t>
      </w:r>
      <w:r>
        <w:rPr/>
        <w:t>and</w:t>
      </w:r>
      <w:r>
        <w:rPr>
          <w:spacing w:val="-4"/>
        </w:rPr>
        <w:t> </w:t>
      </w:r>
      <w:r>
        <w:rPr/>
        <w:t>post-16</w:t>
      </w:r>
      <w:r>
        <w:rPr>
          <w:spacing w:val="-4"/>
        </w:rPr>
        <w:t> </w:t>
      </w:r>
      <w:r>
        <w:rPr/>
        <w:t>institutions.</w:t>
      </w:r>
      <w:r>
        <w:rPr>
          <w:spacing w:val="-3"/>
        </w:rPr>
        <w:t> </w:t>
      </w:r>
      <w:r>
        <w:rPr/>
        <w:t>In</w:t>
      </w:r>
      <w:r>
        <w:rPr>
          <w:spacing w:val="-4"/>
        </w:rPr>
        <w:t> </w:t>
      </w:r>
      <w:r>
        <w:rPr/>
        <w:t>most</w:t>
      </w:r>
      <w:r>
        <w:rPr>
          <w:spacing w:val="-5"/>
        </w:rPr>
        <w:t> </w:t>
      </w:r>
      <w:r>
        <w:rPr/>
        <w:t>cases,</w:t>
      </w:r>
      <w:r>
        <w:rPr>
          <w:spacing w:val="-3"/>
        </w:rPr>
        <w:t> </w:t>
      </w:r>
      <w:r>
        <w:rPr/>
        <w:t>those</w:t>
      </w:r>
      <w:r>
        <w:rPr>
          <w:spacing w:val="-4"/>
        </w:rPr>
        <w:t> </w:t>
      </w:r>
      <w:r>
        <w:rPr/>
        <w:t>institutions</w:t>
      </w:r>
      <w:r>
        <w:rPr>
          <w:spacing w:val="-4"/>
        </w:rPr>
        <w:t> </w:t>
      </w:r>
      <w:r>
        <w:rPr>
          <w:b/>
        </w:rPr>
        <w:t>must</w:t>
      </w:r>
      <w:r>
        <w:rPr/>
        <w:t>,</w:t>
      </w:r>
      <w:r>
        <w:rPr>
          <w:spacing w:val="-3"/>
        </w:rPr>
        <w:t> </w:t>
      </w:r>
      <w:r>
        <w:rPr/>
        <w:t>in turn, co-operate with the local authority. The local authority </w:t>
      </w:r>
      <w:r>
        <w:rPr>
          <w:b/>
        </w:rPr>
        <w:t>must </w:t>
      </w:r>
      <w:r>
        <w:rPr/>
        <w:t>publish and keep under review its Local Offer of provision in consultation with children, their parents and young people. Guidance on these matters is given in Chapters 3 and 4.</w:t>
      </w:r>
    </w:p>
    <w:p>
      <w:pPr>
        <w:pStyle w:val="Heading3"/>
        <w:spacing w:line="276" w:lineRule="auto"/>
        <w:ind w:right="728"/>
      </w:pPr>
      <w:bookmarkStart w:name="Greater choice and control for parents a" w:id="48"/>
      <w:bookmarkEnd w:id="48"/>
      <w:r>
        <w:rPr>
          <w:b w:val="0"/>
        </w:rPr>
      </w:r>
      <w:bookmarkStart w:name="_bookmark22" w:id="49"/>
      <w:bookmarkEnd w:id="49"/>
      <w:r>
        <w:rPr>
          <w:b w:val="0"/>
        </w:rPr>
      </w:r>
      <w:r>
        <w:rPr>
          <w:color w:val="1F497D"/>
        </w:rPr>
        <w:t>Greater</w:t>
      </w:r>
      <w:r>
        <w:rPr>
          <w:color w:val="1F497D"/>
          <w:spacing w:val="-5"/>
        </w:rPr>
        <w:t> </w:t>
      </w:r>
      <w:r>
        <w:rPr>
          <w:color w:val="1F497D"/>
        </w:rPr>
        <w:t>choice</w:t>
      </w:r>
      <w:r>
        <w:rPr>
          <w:color w:val="1F497D"/>
          <w:spacing w:val="-4"/>
        </w:rPr>
        <w:t> </w:t>
      </w:r>
      <w:r>
        <w:rPr>
          <w:color w:val="1F497D"/>
        </w:rPr>
        <w:t>and</w:t>
      </w:r>
      <w:r>
        <w:rPr>
          <w:color w:val="1F497D"/>
          <w:spacing w:val="-5"/>
        </w:rPr>
        <w:t> </w:t>
      </w:r>
      <w:r>
        <w:rPr>
          <w:color w:val="1F497D"/>
        </w:rPr>
        <w:t>control</w:t>
      </w:r>
      <w:r>
        <w:rPr>
          <w:color w:val="1F497D"/>
          <w:spacing w:val="-4"/>
        </w:rPr>
        <w:t> </w:t>
      </w:r>
      <w:r>
        <w:rPr>
          <w:color w:val="1F497D"/>
        </w:rPr>
        <w:t>for</w:t>
      </w:r>
      <w:r>
        <w:rPr>
          <w:color w:val="1F497D"/>
          <w:spacing w:val="-4"/>
        </w:rPr>
        <w:t> </w:t>
      </w:r>
      <w:r>
        <w:rPr>
          <w:color w:val="1F497D"/>
        </w:rPr>
        <w:t>parents</w:t>
      </w:r>
      <w:r>
        <w:rPr>
          <w:color w:val="1F497D"/>
          <w:spacing w:val="-4"/>
        </w:rPr>
        <w:t> </w:t>
      </w:r>
      <w:r>
        <w:rPr>
          <w:color w:val="1F497D"/>
        </w:rPr>
        <w:t>and</w:t>
      </w:r>
      <w:r>
        <w:rPr>
          <w:color w:val="1F497D"/>
          <w:spacing w:val="-4"/>
        </w:rPr>
        <w:t> </w:t>
      </w:r>
      <w:r>
        <w:rPr>
          <w:color w:val="1F497D"/>
        </w:rPr>
        <w:t>young</w:t>
      </w:r>
      <w:r>
        <w:rPr>
          <w:color w:val="1F497D"/>
          <w:spacing w:val="-5"/>
        </w:rPr>
        <w:t> </w:t>
      </w:r>
      <w:r>
        <w:rPr>
          <w:color w:val="1F497D"/>
        </w:rPr>
        <w:t>people</w:t>
      </w:r>
      <w:r>
        <w:rPr>
          <w:color w:val="1F497D"/>
          <w:spacing w:val="-4"/>
        </w:rPr>
        <w:t> </w:t>
      </w:r>
      <w:r>
        <w:rPr>
          <w:color w:val="1F497D"/>
        </w:rPr>
        <w:t>over</w:t>
      </w:r>
      <w:r>
        <w:rPr>
          <w:color w:val="1F497D"/>
          <w:spacing w:val="-4"/>
        </w:rPr>
        <w:t> </w:t>
      </w:r>
      <w:r>
        <w:rPr>
          <w:color w:val="1F497D"/>
        </w:rPr>
        <w:t>their </w:t>
      </w:r>
      <w:r>
        <w:rPr>
          <w:color w:val="1F497D"/>
          <w:spacing w:val="-2"/>
        </w:rPr>
        <w:t>support</w:t>
      </w:r>
    </w:p>
    <w:p>
      <w:pPr>
        <w:pStyle w:val="ListParagraph"/>
        <w:numPr>
          <w:ilvl w:val="1"/>
          <w:numId w:val="3"/>
        </w:numPr>
        <w:tabs>
          <w:tab w:pos="960" w:val="left" w:leader="none"/>
        </w:tabs>
        <w:spacing w:line="288" w:lineRule="auto" w:before="118" w:after="0"/>
        <w:ind w:left="960" w:right="1127" w:hanging="710"/>
        <w:jc w:val="left"/>
        <w:rPr>
          <w:sz w:val="24"/>
        </w:rPr>
      </w:pPr>
      <w:r>
        <w:rPr>
          <w:sz w:val="24"/>
        </w:rPr>
        <w:t>A local authority’s Local Offer should reflect the services that are available as a result of strategic</w:t>
      </w:r>
      <w:r>
        <w:rPr>
          <w:spacing w:val="-1"/>
          <w:sz w:val="24"/>
        </w:rPr>
        <w:t> </w:t>
      </w:r>
      <w:r>
        <w:rPr>
          <w:sz w:val="24"/>
        </w:rPr>
        <w:t>assessments</w:t>
      </w:r>
      <w:r>
        <w:rPr>
          <w:spacing w:val="-1"/>
          <w:sz w:val="24"/>
        </w:rPr>
        <w:t> </w:t>
      </w:r>
      <w:r>
        <w:rPr>
          <w:sz w:val="24"/>
        </w:rPr>
        <w:t>of</w:t>
      </w:r>
      <w:r>
        <w:rPr>
          <w:spacing w:val="-2"/>
          <w:sz w:val="24"/>
        </w:rPr>
        <w:t> </w:t>
      </w:r>
      <w:r>
        <w:rPr>
          <w:sz w:val="24"/>
        </w:rPr>
        <w:t>local</w:t>
      </w:r>
      <w:r>
        <w:rPr>
          <w:spacing w:val="-1"/>
          <w:sz w:val="24"/>
        </w:rPr>
        <w:t> </w:t>
      </w:r>
      <w:r>
        <w:rPr>
          <w:sz w:val="24"/>
        </w:rPr>
        <w:t>needs and</w:t>
      </w:r>
      <w:r>
        <w:rPr>
          <w:spacing w:val="-1"/>
          <w:sz w:val="24"/>
        </w:rPr>
        <w:t> </w:t>
      </w:r>
      <w:r>
        <w:rPr>
          <w:sz w:val="24"/>
        </w:rPr>
        <w:t>reviews</w:t>
      </w:r>
      <w:r>
        <w:rPr>
          <w:spacing w:val="-1"/>
          <w:sz w:val="24"/>
        </w:rPr>
        <w:t> </w:t>
      </w:r>
      <w:r>
        <w:rPr>
          <w:sz w:val="24"/>
        </w:rPr>
        <w:t>of local</w:t>
      </w:r>
      <w:r>
        <w:rPr>
          <w:spacing w:val="-1"/>
          <w:sz w:val="24"/>
        </w:rPr>
        <w:t> </w:t>
      </w:r>
      <w:r>
        <w:rPr>
          <w:sz w:val="24"/>
        </w:rPr>
        <w:t>education</w:t>
      </w:r>
      <w:r>
        <w:rPr>
          <w:spacing w:val="-1"/>
          <w:sz w:val="24"/>
        </w:rPr>
        <w:t> </w:t>
      </w:r>
      <w:r>
        <w:rPr>
          <w:sz w:val="24"/>
        </w:rPr>
        <w:t>and care provision (Section 27 of the Children and Families Act 2014) and of health provision (Joint Strategic Needs Assessments and Joint Commissioning arrangements (Section 26 of the Children and Families Act 2014). Linking these assessments and reviews to the Local Offer will help to identify gaps in local provision. Local authorities </w:t>
      </w:r>
      <w:r>
        <w:rPr>
          <w:b/>
          <w:sz w:val="24"/>
        </w:rPr>
        <w:t>must </w:t>
      </w:r>
      <w:r>
        <w:rPr>
          <w:sz w:val="24"/>
        </w:rPr>
        <w:t>involve children and young people with SEN or disabilities</w:t>
      </w:r>
      <w:r>
        <w:rPr>
          <w:spacing w:val="-4"/>
          <w:sz w:val="24"/>
        </w:rPr>
        <w:t> </w:t>
      </w:r>
      <w:r>
        <w:rPr>
          <w:sz w:val="24"/>
        </w:rPr>
        <w:t>and</w:t>
      </w:r>
      <w:r>
        <w:rPr>
          <w:spacing w:val="-4"/>
          <w:sz w:val="24"/>
        </w:rPr>
        <w:t> </w:t>
      </w:r>
      <w:r>
        <w:rPr>
          <w:sz w:val="24"/>
        </w:rPr>
        <w:t>the</w:t>
      </w:r>
      <w:r>
        <w:rPr>
          <w:spacing w:val="-4"/>
          <w:sz w:val="24"/>
        </w:rPr>
        <w:t> </w:t>
      </w:r>
      <w:r>
        <w:rPr>
          <w:sz w:val="24"/>
        </w:rPr>
        <w:t>parents</w:t>
      </w:r>
      <w:r>
        <w:rPr>
          <w:spacing w:val="-4"/>
          <w:sz w:val="24"/>
        </w:rPr>
        <w:t> </w:t>
      </w:r>
      <w:r>
        <w:rPr>
          <w:sz w:val="24"/>
        </w:rPr>
        <w:t>of</w:t>
      </w:r>
      <w:r>
        <w:rPr>
          <w:spacing w:val="-3"/>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4"/>
          <w:sz w:val="24"/>
        </w:rPr>
        <w:t> </w:t>
      </w:r>
      <w:r>
        <w:rPr>
          <w:sz w:val="24"/>
        </w:rPr>
        <w:t>in</w:t>
      </w:r>
      <w:r>
        <w:rPr>
          <w:spacing w:val="-4"/>
          <w:sz w:val="24"/>
        </w:rPr>
        <w:t> </w:t>
      </w:r>
      <w:r>
        <w:rPr>
          <w:sz w:val="24"/>
        </w:rPr>
        <w:t>the</w:t>
      </w:r>
      <w:r>
        <w:rPr>
          <w:spacing w:val="-4"/>
          <w:sz w:val="24"/>
        </w:rPr>
        <w:t> </w:t>
      </w:r>
      <w:r>
        <w:rPr>
          <w:sz w:val="24"/>
        </w:rPr>
        <w:t>development and review of the Local Offer. This will help to ensure it is responsive to local families. Guidance on the Local Offer is provided in Chapter 4.</w:t>
      </w:r>
    </w:p>
    <w:p>
      <w:pPr>
        <w:pStyle w:val="ListParagraph"/>
        <w:numPr>
          <w:ilvl w:val="1"/>
          <w:numId w:val="3"/>
        </w:numPr>
        <w:tabs>
          <w:tab w:pos="960" w:val="left" w:leader="none"/>
        </w:tabs>
        <w:spacing w:line="288" w:lineRule="auto" w:before="241" w:after="0"/>
        <w:ind w:left="960" w:right="767" w:hanging="710"/>
        <w:jc w:val="left"/>
        <w:rPr>
          <w:sz w:val="24"/>
        </w:rPr>
      </w:pPr>
      <w:r>
        <w:rPr>
          <w:sz w:val="24"/>
        </w:rPr>
        <w:t>Parents of children who have an EHC plan and young people who have such a plan have</w:t>
      </w:r>
      <w:r>
        <w:rPr>
          <w:spacing w:val="-3"/>
          <w:sz w:val="24"/>
        </w:rPr>
        <w:t> </w:t>
      </w:r>
      <w:r>
        <w:rPr>
          <w:sz w:val="24"/>
        </w:rPr>
        <w:t>a</w:t>
      </w:r>
      <w:r>
        <w:rPr>
          <w:spacing w:val="-3"/>
          <w:sz w:val="24"/>
        </w:rPr>
        <w:t> </w:t>
      </w:r>
      <w:r>
        <w:rPr>
          <w:sz w:val="24"/>
        </w:rPr>
        <w:t>right</w:t>
      </w:r>
      <w:r>
        <w:rPr>
          <w:spacing w:val="-2"/>
          <w:sz w:val="24"/>
        </w:rPr>
        <w:t> </w:t>
      </w:r>
      <w:r>
        <w:rPr>
          <w:sz w:val="24"/>
        </w:rPr>
        <w:t>to</w:t>
      </w:r>
      <w:r>
        <w:rPr>
          <w:spacing w:val="-4"/>
          <w:sz w:val="24"/>
        </w:rPr>
        <w:t> </w:t>
      </w:r>
      <w:r>
        <w:rPr>
          <w:sz w:val="24"/>
        </w:rPr>
        <w:t>ask</w:t>
      </w:r>
      <w:r>
        <w:rPr>
          <w:spacing w:val="-3"/>
          <w:sz w:val="24"/>
        </w:rPr>
        <w:t> </w:t>
      </w:r>
      <w:r>
        <w:rPr>
          <w:sz w:val="24"/>
        </w:rPr>
        <w:t>for</w:t>
      </w:r>
      <w:r>
        <w:rPr>
          <w:spacing w:val="-5"/>
          <w:sz w:val="24"/>
        </w:rPr>
        <w:t> </w:t>
      </w:r>
      <w:r>
        <w:rPr>
          <w:sz w:val="24"/>
        </w:rPr>
        <w:t>a</w:t>
      </w:r>
      <w:r>
        <w:rPr>
          <w:spacing w:val="-3"/>
          <w:sz w:val="24"/>
        </w:rPr>
        <w:t> </w:t>
      </w:r>
      <w:r>
        <w:rPr>
          <w:sz w:val="24"/>
        </w:rPr>
        <w:t>particular</w:t>
      </w:r>
      <w:r>
        <w:rPr>
          <w:spacing w:val="-2"/>
          <w:sz w:val="24"/>
        </w:rPr>
        <w:t> </w:t>
      </w:r>
      <w:r>
        <w:rPr>
          <w:sz w:val="24"/>
        </w:rPr>
        <w:t>educational</w:t>
      </w:r>
      <w:r>
        <w:rPr>
          <w:spacing w:val="-3"/>
          <w:sz w:val="24"/>
        </w:rPr>
        <w:t> </w:t>
      </w:r>
      <w:r>
        <w:rPr>
          <w:sz w:val="24"/>
        </w:rPr>
        <w:t>institution</w:t>
      </w:r>
      <w:r>
        <w:rPr>
          <w:spacing w:val="-4"/>
          <w:sz w:val="24"/>
        </w:rPr>
        <w:t> </w:t>
      </w:r>
      <w:r>
        <w:rPr>
          <w:sz w:val="24"/>
        </w:rPr>
        <w:t>to</w:t>
      </w:r>
      <w:r>
        <w:rPr>
          <w:spacing w:val="-3"/>
          <w:sz w:val="24"/>
        </w:rPr>
        <w:t> </w:t>
      </w:r>
      <w:r>
        <w:rPr>
          <w:sz w:val="24"/>
        </w:rPr>
        <w:t>be</w:t>
      </w:r>
      <w:r>
        <w:rPr>
          <w:spacing w:val="-3"/>
          <w:sz w:val="24"/>
        </w:rPr>
        <w:t> </w:t>
      </w:r>
      <w:r>
        <w:rPr>
          <w:sz w:val="24"/>
        </w:rPr>
        <w:t>named</w:t>
      </w:r>
      <w:r>
        <w:rPr>
          <w:spacing w:val="-3"/>
          <w:sz w:val="24"/>
        </w:rPr>
        <w:t> </w:t>
      </w:r>
      <w:r>
        <w:rPr>
          <w:sz w:val="24"/>
        </w:rPr>
        <w:t>in</w:t>
      </w:r>
      <w:r>
        <w:rPr>
          <w:spacing w:val="-3"/>
          <w:sz w:val="24"/>
        </w:rPr>
        <w:t> </w:t>
      </w:r>
      <w:r>
        <w:rPr>
          <w:sz w:val="24"/>
        </w:rPr>
        <w:t>the</w:t>
      </w:r>
      <w:r>
        <w:rPr>
          <w:spacing w:val="-4"/>
          <w:sz w:val="24"/>
        </w:rPr>
        <w:t> </w:t>
      </w:r>
      <w:r>
        <w:rPr>
          <w:sz w:val="24"/>
        </w:rPr>
        <w:t>plan</w:t>
      </w:r>
      <w:r>
        <w:rPr>
          <w:spacing w:val="-3"/>
          <w:sz w:val="24"/>
        </w:rPr>
        <w:t> </w:t>
      </w:r>
      <w:r>
        <w:rPr>
          <w:sz w:val="24"/>
        </w:rPr>
        <w:t>and for a Personal Budget for their support. Guidance is given in Chapter 9.</w:t>
      </w:r>
    </w:p>
    <w:p>
      <w:pPr>
        <w:pStyle w:val="Heading3"/>
        <w:spacing w:line="276" w:lineRule="auto"/>
      </w:pPr>
      <w:bookmarkStart w:name="Collaboration between education, health " w:id="50"/>
      <w:bookmarkEnd w:id="50"/>
      <w:r>
        <w:rPr>
          <w:b w:val="0"/>
        </w:rPr>
      </w:r>
      <w:bookmarkStart w:name="_bookmark23" w:id="51"/>
      <w:bookmarkEnd w:id="51"/>
      <w:r>
        <w:rPr>
          <w:b w:val="0"/>
        </w:rPr>
      </w:r>
      <w:r>
        <w:rPr>
          <w:color w:val="1F497D"/>
        </w:rPr>
        <w:t>Collaboration</w:t>
      </w:r>
      <w:r>
        <w:rPr>
          <w:color w:val="1F497D"/>
          <w:spacing w:val="-5"/>
        </w:rPr>
        <w:t> </w:t>
      </w:r>
      <w:r>
        <w:rPr>
          <w:color w:val="1F497D"/>
        </w:rPr>
        <w:t>between</w:t>
      </w:r>
      <w:r>
        <w:rPr>
          <w:color w:val="1F497D"/>
          <w:spacing w:val="-5"/>
        </w:rPr>
        <w:t> </w:t>
      </w:r>
      <w:r>
        <w:rPr>
          <w:color w:val="1F497D"/>
        </w:rPr>
        <w:t>education,</w:t>
      </w:r>
      <w:r>
        <w:rPr>
          <w:color w:val="1F497D"/>
          <w:spacing w:val="-4"/>
        </w:rPr>
        <w:t> </w:t>
      </w:r>
      <w:r>
        <w:rPr>
          <w:color w:val="1F497D"/>
        </w:rPr>
        <w:t>health</w:t>
      </w:r>
      <w:r>
        <w:rPr>
          <w:color w:val="1F497D"/>
          <w:spacing w:val="-5"/>
        </w:rPr>
        <w:t> </w:t>
      </w:r>
      <w:r>
        <w:rPr>
          <w:color w:val="1F497D"/>
        </w:rPr>
        <w:t>and</w:t>
      </w:r>
      <w:r>
        <w:rPr>
          <w:color w:val="1F497D"/>
          <w:spacing w:val="-5"/>
        </w:rPr>
        <w:t> </w:t>
      </w:r>
      <w:r>
        <w:rPr>
          <w:color w:val="1F497D"/>
        </w:rPr>
        <w:t>social</w:t>
      </w:r>
      <w:r>
        <w:rPr>
          <w:color w:val="1F497D"/>
          <w:spacing w:val="-4"/>
        </w:rPr>
        <w:t> </w:t>
      </w:r>
      <w:r>
        <w:rPr>
          <w:color w:val="1F497D"/>
        </w:rPr>
        <w:t>care</w:t>
      </w:r>
      <w:r>
        <w:rPr>
          <w:color w:val="1F497D"/>
          <w:spacing w:val="-4"/>
        </w:rPr>
        <w:t> </w:t>
      </w:r>
      <w:r>
        <w:rPr>
          <w:color w:val="1F497D"/>
        </w:rPr>
        <w:t>services</w:t>
      </w:r>
      <w:r>
        <w:rPr>
          <w:color w:val="1F497D"/>
          <w:spacing w:val="-6"/>
        </w:rPr>
        <w:t> </w:t>
      </w:r>
      <w:r>
        <w:rPr>
          <w:color w:val="1F497D"/>
        </w:rPr>
        <w:t>to provide support</w:t>
      </w:r>
    </w:p>
    <w:p>
      <w:pPr>
        <w:pStyle w:val="ListParagraph"/>
        <w:numPr>
          <w:ilvl w:val="1"/>
          <w:numId w:val="3"/>
        </w:numPr>
        <w:tabs>
          <w:tab w:pos="960" w:val="left" w:leader="none"/>
        </w:tabs>
        <w:spacing w:line="288" w:lineRule="auto" w:before="117" w:after="0"/>
        <w:ind w:left="960" w:right="901" w:hanging="710"/>
        <w:jc w:val="left"/>
        <w:rPr>
          <w:sz w:val="24"/>
        </w:rPr>
      </w:pPr>
      <w:r>
        <w:rPr>
          <w:sz w:val="24"/>
        </w:rPr>
        <w:t>If children and young people with SEN or disabilities are to achieve their ambitions and the best possible educational and other outcomes, including getting a job and living</w:t>
      </w:r>
      <w:r>
        <w:rPr>
          <w:spacing w:val="-4"/>
          <w:sz w:val="24"/>
        </w:rPr>
        <w:t> </w:t>
      </w:r>
      <w:r>
        <w:rPr>
          <w:sz w:val="24"/>
        </w:rPr>
        <w:t>as</w:t>
      </w:r>
      <w:r>
        <w:rPr>
          <w:spacing w:val="-4"/>
          <w:sz w:val="24"/>
        </w:rPr>
        <w:t> </w:t>
      </w:r>
      <w:r>
        <w:rPr>
          <w:sz w:val="24"/>
        </w:rPr>
        <w:t>independently</w:t>
      </w:r>
      <w:r>
        <w:rPr>
          <w:spacing w:val="-4"/>
          <w:sz w:val="24"/>
        </w:rPr>
        <w:t> </w:t>
      </w:r>
      <w:r>
        <w:rPr>
          <w:sz w:val="24"/>
        </w:rPr>
        <w:t>as</w:t>
      </w:r>
      <w:r>
        <w:rPr>
          <w:spacing w:val="-4"/>
          <w:sz w:val="24"/>
        </w:rPr>
        <w:t> </w:t>
      </w:r>
      <w:r>
        <w:rPr>
          <w:sz w:val="24"/>
        </w:rPr>
        <w:t>possible,</w:t>
      </w:r>
      <w:r>
        <w:rPr>
          <w:spacing w:val="-4"/>
          <w:sz w:val="24"/>
        </w:rPr>
        <w:t> </w:t>
      </w:r>
      <w:r>
        <w:rPr>
          <w:sz w:val="24"/>
        </w:rPr>
        <w:t>local</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services should work together to ensure they get the right support.</w:t>
      </w:r>
    </w:p>
    <w:p>
      <w:pPr>
        <w:pStyle w:val="ListParagraph"/>
        <w:numPr>
          <w:ilvl w:val="1"/>
          <w:numId w:val="3"/>
        </w:numPr>
        <w:tabs>
          <w:tab w:pos="960" w:val="left" w:leader="none"/>
        </w:tabs>
        <w:spacing w:line="288" w:lineRule="auto" w:before="241" w:after="0"/>
        <w:ind w:left="960" w:right="835" w:hanging="710"/>
        <w:jc w:val="left"/>
        <w:rPr>
          <w:sz w:val="24"/>
        </w:rPr>
      </w:pPr>
      <w:r>
        <w:rPr>
          <w:sz w:val="24"/>
        </w:rPr>
        <w:t>When carrying out their statutory duties under the Children and Families Act 2014, local authorities </w:t>
      </w:r>
      <w:r>
        <w:rPr>
          <w:b/>
          <w:sz w:val="24"/>
        </w:rPr>
        <w:t>must </w:t>
      </w:r>
      <w:r>
        <w:rPr>
          <w:sz w:val="24"/>
        </w:rPr>
        <w:t>do so with a view to making sure that services work together where this promotes children and young people’s wellbeing or improves the quality of special educational provision (Section 25 of the Children and Families Act 2014). Local authorities </w:t>
      </w:r>
      <w:r>
        <w:rPr>
          <w:b/>
          <w:sz w:val="24"/>
        </w:rPr>
        <w:t>must </w:t>
      </w:r>
      <w:r>
        <w:rPr>
          <w:sz w:val="24"/>
        </w:rPr>
        <w:t>work with one another to assess local needs. Local authorities and health bodies </w:t>
      </w:r>
      <w:r>
        <w:rPr>
          <w:b/>
          <w:sz w:val="24"/>
        </w:rPr>
        <w:t>must </w:t>
      </w:r>
      <w:r>
        <w:rPr>
          <w:sz w:val="24"/>
        </w:rPr>
        <w:t>have arrangements in place to plan and commission</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services</w:t>
      </w:r>
      <w:r>
        <w:rPr>
          <w:spacing w:val="-4"/>
          <w:sz w:val="24"/>
        </w:rPr>
        <w:t> </w:t>
      </w:r>
      <w:r>
        <w:rPr>
          <w:sz w:val="24"/>
        </w:rPr>
        <w:t>jointly</w:t>
      </w:r>
      <w:r>
        <w:rPr>
          <w:spacing w:val="-4"/>
          <w:sz w:val="24"/>
        </w:rPr>
        <w:t> </w:t>
      </w:r>
      <w:r>
        <w:rPr>
          <w:sz w:val="24"/>
        </w:rPr>
        <w:t>for</w:t>
      </w:r>
      <w:r>
        <w:rPr>
          <w:spacing w:val="-6"/>
          <w:sz w:val="24"/>
        </w:rPr>
        <w:t> </w:t>
      </w:r>
      <w:r>
        <w:rPr>
          <w:sz w:val="24"/>
        </w:rPr>
        <w:t>children</w:t>
      </w:r>
      <w:r>
        <w:rPr>
          <w:spacing w:val="-4"/>
          <w:sz w:val="24"/>
        </w:rPr>
        <w:t> </w:t>
      </w:r>
      <w:r>
        <w:rPr>
          <w:sz w:val="24"/>
        </w:rPr>
        <w:t>and</w:t>
      </w:r>
      <w:r>
        <w:rPr>
          <w:spacing w:val="-4"/>
          <w:sz w:val="24"/>
        </w:rPr>
        <w:t> </w:t>
      </w:r>
      <w:r>
        <w:rPr>
          <w:sz w:val="24"/>
        </w:rPr>
        <w:t>young people with SEN or disabilities (Section 26). Chapter 3 gives guidance on those </w:t>
      </w:r>
      <w:r>
        <w:rPr>
          <w:spacing w:val="-2"/>
          <w:sz w:val="24"/>
        </w:rPr>
        <w:t>duties.</w:t>
      </w:r>
    </w:p>
    <w:p>
      <w:pPr>
        <w:spacing w:after="0" w:line="288" w:lineRule="auto"/>
        <w:jc w:val="left"/>
        <w:rPr>
          <w:sz w:val="24"/>
        </w:rPr>
        <w:sectPr>
          <w:pgSz w:w="11910" w:h="16840"/>
          <w:pgMar w:header="0" w:footer="1055" w:top="1340" w:bottom="1240" w:left="480" w:right="720"/>
        </w:sectPr>
      </w:pPr>
    </w:p>
    <w:p>
      <w:pPr>
        <w:pStyle w:val="Heading3"/>
        <w:spacing w:line="276" w:lineRule="auto" w:before="60"/>
        <w:ind w:right="728"/>
      </w:pPr>
      <w:bookmarkStart w:name="High quality provision to meet the needs" w:id="52"/>
      <w:bookmarkEnd w:id="52"/>
      <w:r>
        <w:rPr>
          <w:b w:val="0"/>
        </w:rPr>
      </w:r>
      <w:bookmarkStart w:name="_bookmark24" w:id="53"/>
      <w:bookmarkEnd w:id="53"/>
      <w:r>
        <w:rPr>
          <w:b w:val="0"/>
        </w:rPr>
      </w:r>
      <w:r>
        <w:rPr>
          <w:color w:val="1F497D"/>
        </w:rPr>
        <w:t>High</w:t>
      </w:r>
      <w:r>
        <w:rPr>
          <w:color w:val="1F497D"/>
          <w:spacing w:val="-4"/>
        </w:rPr>
        <w:t> </w:t>
      </w:r>
      <w:r>
        <w:rPr>
          <w:color w:val="1F497D"/>
        </w:rPr>
        <w:t>quality</w:t>
      </w:r>
      <w:r>
        <w:rPr>
          <w:color w:val="1F497D"/>
          <w:spacing w:val="-6"/>
        </w:rPr>
        <w:t> </w:t>
      </w:r>
      <w:r>
        <w:rPr>
          <w:color w:val="1F497D"/>
        </w:rPr>
        <w:t>provision</w:t>
      </w:r>
      <w:r>
        <w:rPr>
          <w:color w:val="1F497D"/>
          <w:spacing w:val="-5"/>
        </w:rPr>
        <w:t> </w:t>
      </w:r>
      <w:r>
        <w:rPr>
          <w:color w:val="1F497D"/>
        </w:rPr>
        <w:t>to</w:t>
      </w:r>
      <w:r>
        <w:rPr>
          <w:color w:val="1F497D"/>
          <w:spacing w:val="-4"/>
        </w:rPr>
        <w:t> </w:t>
      </w:r>
      <w:r>
        <w:rPr>
          <w:color w:val="1F497D"/>
        </w:rPr>
        <w:t>meet</w:t>
      </w:r>
      <w:r>
        <w:rPr>
          <w:color w:val="1F497D"/>
          <w:spacing w:val="-4"/>
        </w:rPr>
        <w:t> </w:t>
      </w:r>
      <w:r>
        <w:rPr>
          <w:color w:val="1F497D"/>
        </w:rPr>
        <w:t>the</w:t>
      </w:r>
      <w:r>
        <w:rPr>
          <w:color w:val="1F497D"/>
          <w:spacing w:val="-4"/>
        </w:rPr>
        <w:t> </w:t>
      </w:r>
      <w:r>
        <w:rPr>
          <w:color w:val="1F497D"/>
        </w:rPr>
        <w:t>needs</w:t>
      </w:r>
      <w:r>
        <w:rPr>
          <w:color w:val="1F497D"/>
          <w:spacing w:val="-4"/>
        </w:rPr>
        <w:t> </w:t>
      </w:r>
      <w:r>
        <w:rPr>
          <w:color w:val="1F497D"/>
        </w:rPr>
        <w:t>of</w:t>
      </w:r>
      <w:r>
        <w:rPr>
          <w:color w:val="1F497D"/>
          <w:spacing w:val="-4"/>
        </w:rPr>
        <w:t> </w:t>
      </w:r>
      <w:r>
        <w:rPr>
          <w:color w:val="1F497D"/>
        </w:rPr>
        <w:t>children</w:t>
      </w:r>
      <w:r>
        <w:rPr>
          <w:color w:val="1F497D"/>
          <w:spacing w:val="-5"/>
        </w:rPr>
        <w:t> </w:t>
      </w:r>
      <w:r>
        <w:rPr>
          <w:color w:val="1F497D"/>
        </w:rPr>
        <w:t>and</w:t>
      </w:r>
      <w:r>
        <w:rPr>
          <w:color w:val="1F497D"/>
          <w:spacing w:val="-2"/>
        </w:rPr>
        <w:t> </w:t>
      </w:r>
      <w:r>
        <w:rPr>
          <w:color w:val="1F497D"/>
        </w:rPr>
        <w:t>young people with SEN</w:t>
      </w:r>
    </w:p>
    <w:p>
      <w:pPr>
        <w:pStyle w:val="ListParagraph"/>
        <w:numPr>
          <w:ilvl w:val="1"/>
          <w:numId w:val="3"/>
        </w:numPr>
        <w:tabs>
          <w:tab w:pos="960" w:val="left" w:leader="none"/>
        </w:tabs>
        <w:spacing w:line="288" w:lineRule="auto" w:before="118" w:after="0"/>
        <w:ind w:left="960" w:right="725" w:hanging="710"/>
        <w:jc w:val="left"/>
        <w:rPr>
          <w:sz w:val="24"/>
        </w:rPr>
      </w:pPr>
      <w:r>
        <w:rPr>
          <w:sz w:val="24"/>
        </w:rPr>
        <w:t>High quality teaching that is differentiated and personalised will meet the individual needs</w:t>
      </w:r>
      <w:r>
        <w:rPr>
          <w:spacing w:val="-3"/>
          <w:sz w:val="24"/>
        </w:rPr>
        <w:t> </w:t>
      </w:r>
      <w:r>
        <w:rPr>
          <w:sz w:val="24"/>
        </w:rPr>
        <w:t>of</w:t>
      </w:r>
      <w:r>
        <w:rPr>
          <w:spacing w:val="-2"/>
          <w:sz w:val="24"/>
        </w:rPr>
        <w:t> </w:t>
      </w:r>
      <w:r>
        <w:rPr>
          <w:sz w:val="24"/>
        </w:rPr>
        <w:t>the</w:t>
      </w:r>
      <w:r>
        <w:rPr>
          <w:spacing w:val="-3"/>
          <w:sz w:val="24"/>
        </w:rPr>
        <w:t> </w:t>
      </w:r>
      <w:r>
        <w:rPr>
          <w:sz w:val="24"/>
        </w:rPr>
        <w:t>majority</w:t>
      </w:r>
      <w:r>
        <w:rPr>
          <w:spacing w:val="-5"/>
          <w:sz w:val="24"/>
        </w:rPr>
        <w:t> </w:t>
      </w:r>
      <w:r>
        <w:rPr>
          <w:sz w:val="24"/>
        </w:rPr>
        <w:t>of</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2"/>
          <w:sz w:val="24"/>
        </w:rPr>
        <w:t> </w:t>
      </w:r>
      <w:r>
        <w:rPr>
          <w:sz w:val="24"/>
        </w:rPr>
        <w:t>people.</w:t>
      </w:r>
      <w:r>
        <w:rPr>
          <w:spacing w:val="-2"/>
          <w:sz w:val="24"/>
        </w:rPr>
        <w:t> </w:t>
      </w:r>
      <w:r>
        <w:rPr>
          <w:sz w:val="24"/>
        </w:rPr>
        <w:t>Some</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 need educational provision that is additional to or different from this. This is special educational provision under Section 21 of the Children and Families Act 2014. Schools and colleges </w:t>
      </w:r>
      <w:r>
        <w:rPr>
          <w:b/>
          <w:sz w:val="24"/>
        </w:rPr>
        <w:t>must </w:t>
      </w:r>
      <w:r>
        <w:rPr>
          <w:sz w:val="24"/>
        </w:rPr>
        <w:t>use their best endeavours to ensure that such provision is made for those who need it. Special educational provision is underpinned by high quality teaching and is compromised by anything less.</w:t>
      </w:r>
    </w:p>
    <w:p>
      <w:pPr>
        <w:pStyle w:val="ListParagraph"/>
        <w:numPr>
          <w:ilvl w:val="1"/>
          <w:numId w:val="3"/>
        </w:numPr>
        <w:tabs>
          <w:tab w:pos="960" w:val="left" w:leader="none"/>
        </w:tabs>
        <w:spacing w:line="288" w:lineRule="auto" w:before="240" w:after="0"/>
        <w:ind w:left="960" w:right="1088" w:hanging="710"/>
        <w:jc w:val="left"/>
        <w:rPr>
          <w:sz w:val="24"/>
        </w:rPr>
      </w:pPr>
      <w:r>
        <w:rPr>
          <w:sz w:val="24"/>
        </w:rPr>
        <w:t>Early</w:t>
      </w:r>
      <w:r>
        <w:rPr>
          <w:spacing w:val="-4"/>
          <w:sz w:val="24"/>
        </w:rPr>
        <w:t> </w:t>
      </w:r>
      <w:r>
        <w:rPr>
          <w:sz w:val="24"/>
        </w:rPr>
        <w:t>years</w:t>
      </w:r>
      <w:r>
        <w:rPr>
          <w:spacing w:val="-4"/>
          <w:sz w:val="24"/>
        </w:rPr>
        <w:t> </w:t>
      </w:r>
      <w:r>
        <w:rPr>
          <w:sz w:val="24"/>
        </w:rPr>
        <w:t>providers,</w:t>
      </w:r>
      <w:r>
        <w:rPr>
          <w:spacing w:val="-5"/>
          <w:sz w:val="24"/>
        </w:rPr>
        <w:t> </w:t>
      </w:r>
      <w:r>
        <w:rPr>
          <w:sz w:val="24"/>
        </w:rPr>
        <w:t>schools</w:t>
      </w:r>
      <w:r>
        <w:rPr>
          <w:spacing w:val="-4"/>
          <w:sz w:val="24"/>
        </w:rPr>
        <w:t> </w:t>
      </w:r>
      <w:r>
        <w:rPr>
          <w:sz w:val="24"/>
        </w:rPr>
        <w:t>and</w:t>
      </w:r>
      <w:r>
        <w:rPr>
          <w:spacing w:val="-4"/>
          <w:sz w:val="24"/>
        </w:rPr>
        <w:t> </w:t>
      </w:r>
      <w:r>
        <w:rPr>
          <w:sz w:val="24"/>
        </w:rPr>
        <w:t>colleges</w:t>
      </w:r>
      <w:r>
        <w:rPr>
          <w:spacing w:val="-4"/>
          <w:sz w:val="24"/>
        </w:rPr>
        <w:t> </w:t>
      </w:r>
      <w:r>
        <w:rPr>
          <w:sz w:val="24"/>
        </w:rPr>
        <w:t>should</w:t>
      </w:r>
      <w:r>
        <w:rPr>
          <w:spacing w:val="-4"/>
          <w:sz w:val="24"/>
        </w:rPr>
        <w:t> </w:t>
      </w:r>
      <w:r>
        <w:rPr>
          <w:sz w:val="24"/>
        </w:rPr>
        <w:t>know</w:t>
      </w:r>
      <w:r>
        <w:rPr>
          <w:spacing w:val="-4"/>
          <w:sz w:val="24"/>
        </w:rPr>
        <w:t> </w:t>
      </w:r>
      <w:r>
        <w:rPr>
          <w:sz w:val="24"/>
        </w:rPr>
        <w:t>precisely</w:t>
      </w:r>
      <w:r>
        <w:rPr>
          <w:spacing w:val="-3"/>
          <w:sz w:val="24"/>
        </w:rPr>
        <w:t> </w:t>
      </w:r>
      <w:r>
        <w:rPr>
          <w:sz w:val="24"/>
        </w:rPr>
        <w:t>where</w:t>
      </w:r>
      <w:r>
        <w:rPr>
          <w:spacing w:val="-4"/>
          <w:sz w:val="24"/>
        </w:rPr>
        <w:t> </w:t>
      </w:r>
      <w:r>
        <w:rPr>
          <w:sz w:val="24"/>
        </w:rPr>
        <w:t>children and young people with SEN are in their learning and development. They should:</w:t>
      </w:r>
    </w:p>
    <w:p>
      <w:pPr>
        <w:pStyle w:val="ListParagraph"/>
        <w:numPr>
          <w:ilvl w:val="2"/>
          <w:numId w:val="3"/>
        </w:numPr>
        <w:tabs>
          <w:tab w:pos="1674" w:val="left" w:leader="none"/>
        </w:tabs>
        <w:spacing w:line="283" w:lineRule="auto" w:before="241" w:after="0"/>
        <w:ind w:left="1674" w:right="786" w:hanging="357"/>
        <w:jc w:val="left"/>
        <w:rPr>
          <w:sz w:val="24"/>
        </w:rPr>
      </w:pPr>
      <w:r>
        <w:rPr>
          <w:sz w:val="24"/>
        </w:rPr>
        <w:t>ensure</w:t>
      </w:r>
      <w:r>
        <w:rPr>
          <w:spacing w:val="-3"/>
          <w:sz w:val="24"/>
        </w:rPr>
        <w:t> </w:t>
      </w:r>
      <w:r>
        <w:rPr>
          <w:sz w:val="24"/>
        </w:rPr>
        <w:t>decisions</w:t>
      </w:r>
      <w:r>
        <w:rPr>
          <w:spacing w:val="-3"/>
          <w:sz w:val="24"/>
        </w:rPr>
        <w:t> </w:t>
      </w:r>
      <w:r>
        <w:rPr>
          <w:sz w:val="24"/>
        </w:rPr>
        <w:t>are</w:t>
      </w:r>
      <w:r>
        <w:rPr>
          <w:spacing w:val="-3"/>
          <w:sz w:val="24"/>
        </w:rPr>
        <w:t> </w:t>
      </w:r>
      <w:r>
        <w:rPr>
          <w:sz w:val="24"/>
        </w:rPr>
        <w:t>informed</w:t>
      </w:r>
      <w:r>
        <w:rPr>
          <w:spacing w:val="-3"/>
          <w:sz w:val="24"/>
        </w:rPr>
        <w:t> </w:t>
      </w:r>
      <w:r>
        <w:rPr>
          <w:sz w:val="24"/>
        </w:rPr>
        <w:t>by</w:t>
      </w:r>
      <w:r>
        <w:rPr>
          <w:spacing w:val="-4"/>
          <w:sz w:val="24"/>
        </w:rPr>
        <w:t> </w:t>
      </w:r>
      <w:r>
        <w:rPr>
          <w:sz w:val="24"/>
        </w:rPr>
        <w:t>the</w:t>
      </w:r>
      <w:r>
        <w:rPr>
          <w:spacing w:val="-3"/>
          <w:sz w:val="24"/>
        </w:rPr>
        <w:t> </w:t>
      </w:r>
      <w:r>
        <w:rPr>
          <w:sz w:val="24"/>
        </w:rPr>
        <w:t>insights</w:t>
      </w:r>
      <w:r>
        <w:rPr>
          <w:spacing w:val="-3"/>
          <w:sz w:val="24"/>
        </w:rPr>
        <w:t> </w:t>
      </w:r>
      <w:r>
        <w:rPr>
          <w:sz w:val="24"/>
        </w:rPr>
        <w:t>of</w:t>
      </w:r>
      <w:r>
        <w:rPr>
          <w:spacing w:val="-3"/>
          <w:sz w:val="24"/>
        </w:rPr>
        <w:t> </w:t>
      </w:r>
      <w:r>
        <w:rPr>
          <w:sz w:val="24"/>
        </w:rPr>
        <w:t>parents</w:t>
      </w:r>
      <w:r>
        <w:rPr>
          <w:spacing w:val="-3"/>
          <w:sz w:val="24"/>
        </w:rPr>
        <w:t> </w:t>
      </w:r>
      <w:r>
        <w:rPr>
          <w:sz w:val="24"/>
        </w:rPr>
        <w:t>and</w:t>
      </w:r>
      <w:r>
        <w:rPr>
          <w:spacing w:val="-3"/>
          <w:sz w:val="24"/>
        </w:rPr>
        <w:t> </w:t>
      </w:r>
      <w:r>
        <w:rPr>
          <w:sz w:val="24"/>
        </w:rPr>
        <w:t>those</w:t>
      </w:r>
      <w:r>
        <w:rPr>
          <w:spacing w:val="-3"/>
          <w:sz w:val="24"/>
        </w:rPr>
        <w:t> </w:t>
      </w:r>
      <w:r>
        <w:rPr>
          <w:sz w:val="24"/>
        </w:rPr>
        <w:t>of</w:t>
      </w:r>
      <w:r>
        <w:rPr>
          <w:spacing w:val="-3"/>
          <w:sz w:val="24"/>
        </w:rPr>
        <w:t> </w:t>
      </w:r>
      <w:r>
        <w:rPr>
          <w:sz w:val="24"/>
        </w:rPr>
        <w:t>children and young people themselves</w:t>
      </w:r>
    </w:p>
    <w:p>
      <w:pPr>
        <w:pStyle w:val="ListParagraph"/>
        <w:numPr>
          <w:ilvl w:val="2"/>
          <w:numId w:val="3"/>
        </w:numPr>
        <w:tabs>
          <w:tab w:pos="1673" w:val="left" w:leader="none"/>
        </w:tabs>
        <w:spacing w:line="240" w:lineRule="auto" w:before="245" w:after="0"/>
        <w:ind w:left="1673" w:right="0" w:hanging="356"/>
        <w:jc w:val="left"/>
        <w:rPr>
          <w:sz w:val="24"/>
        </w:rPr>
      </w:pPr>
      <w:r>
        <w:rPr>
          <w:sz w:val="24"/>
        </w:rPr>
        <w:t>have</w:t>
      </w:r>
      <w:r>
        <w:rPr>
          <w:spacing w:val="-5"/>
          <w:sz w:val="24"/>
        </w:rPr>
        <w:t> </w:t>
      </w:r>
      <w:r>
        <w:rPr>
          <w:sz w:val="24"/>
        </w:rPr>
        <w:t>high</w:t>
      </w:r>
      <w:r>
        <w:rPr>
          <w:spacing w:val="-2"/>
          <w:sz w:val="24"/>
        </w:rPr>
        <w:t> </w:t>
      </w:r>
      <w:r>
        <w:rPr>
          <w:sz w:val="24"/>
        </w:rPr>
        <w:t>ambitions</w:t>
      </w:r>
      <w:r>
        <w:rPr>
          <w:spacing w:val="-3"/>
          <w:sz w:val="24"/>
        </w:rPr>
        <w:t> </w:t>
      </w:r>
      <w:r>
        <w:rPr>
          <w:sz w:val="24"/>
        </w:rPr>
        <w:t>and</w:t>
      </w:r>
      <w:r>
        <w:rPr>
          <w:spacing w:val="-3"/>
          <w:sz w:val="24"/>
        </w:rPr>
        <w:t> </w:t>
      </w:r>
      <w:r>
        <w:rPr>
          <w:sz w:val="24"/>
        </w:rPr>
        <w:t>set</w:t>
      </w:r>
      <w:r>
        <w:rPr>
          <w:spacing w:val="-1"/>
          <w:sz w:val="24"/>
        </w:rPr>
        <w:t> </w:t>
      </w:r>
      <w:r>
        <w:rPr>
          <w:sz w:val="24"/>
        </w:rPr>
        <w:t>stretching</w:t>
      </w:r>
      <w:r>
        <w:rPr>
          <w:spacing w:val="-3"/>
          <w:sz w:val="24"/>
        </w:rPr>
        <w:t> </w:t>
      </w:r>
      <w:r>
        <w:rPr>
          <w:sz w:val="24"/>
        </w:rPr>
        <w:t>targets</w:t>
      </w:r>
      <w:r>
        <w:rPr>
          <w:spacing w:val="-3"/>
          <w:sz w:val="24"/>
        </w:rPr>
        <w:t> </w:t>
      </w:r>
      <w:r>
        <w:rPr>
          <w:sz w:val="24"/>
        </w:rPr>
        <w:t>for</w:t>
      </w:r>
      <w:r>
        <w:rPr>
          <w:spacing w:val="-3"/>
          <w:sz w:val="24"/>
        </w:rPr>
        <w:t> </w:t>
      </w:r>
      <w:r>
        <w:rPr>
          <w:spacing w:val="-4"/>
          <w:sz w:val="24"/>
        </w:rPr>
        <w:t>them</w:t>
      </w:r>
    </w:p>
    <w:p>
      <w:pPr>
        <w:pStyle w:val="BodyText"/>
        <w:spacing w:before="18"/>
        <w:ind w:left="0" w:firstLine="0"/>
      </w:pPr>
    </w:p>
    <w:p>
      <w:pPr>
        <w:pStyle w:val="ListParagraph"/>
        <w:numPr>
          <w:ilvl w:val="2"/>
          <w:numId w:val="3"/>
        </w:numPr>
        <w:tabs>
          <w:tab w:pos="1673" w:val="left" w:leader="none"/>
        </w:tabs>
        <w:spacing w:line="240" w:lineRule="auto" w:before="0" w:after="0"/>
        <w:ind w:left="1673" w:right="0" w:hanging="356"/>
        <w:jc w:val="left"/>
        <w:rPr>
          <w:sz w:val="24"/>
        </w:rPr>
      </w:pPr>
      <w:r>
        <w:rPr>
          <w:sz w:val="24"/>
        </w:rPr>
        <w:t>track</w:t>
      </w:r>
      <w:r>
        <w:rPr>
          <w:spacing w:val="-3"/>
          <w:sz w:val="24"/>
        </w:rPr>
        <w:t> </w:t>
      </w:r>
      <w:r>
        <w:rPr>
          <w:sz w:val="24"/>
        </w:rPr>
        <w:t>their</w:t>
      </w:r>
      <w:r>
        <w:rPr>
          <w:spacing w:val="-4"/>
          <w:sz w:val="24"/>
        </w:rPr>
        <w:t> </w:t>
      </w:r>
      <w:r>
        <w:rPr>
          <w:sz w:val="24"/>
        </w:rPr>
        <w:t>progress</w:t>
      </w:r>
      <w:r>
        <w:rPr>
          <w:spacing w:val="-3"/>
          <w:sz w:val="24"/>
        </w:rPr>
        <w:t> </w:t>
      </w:r>
      <w:r>
        <w:rPr>
          <w:sz w:val="24"/>
        </w:rPr>
        <w:t>towards</w:t>
      </w:r>
      <w:r>
        <w:rPr>
          <w:spacing w:val="-3"/>
          <w:sz w:val="24"/>
        </w:rPr>
        <w:t> </w:t>
      </w:r>
      <w:r>
        <w:rPr>
          <w:sz w:val="24"/>
        </w:rPr>
        <w:t>these</w:t>
      </w:r>
      <w:r>
        <w:rPr>
          <w:spacing w:val="-3"/>
          <w:sz w:val="24"/>
        </w:rPr>
        <w:t> </w:t>
      </w:r>
      <w:r>
        <w:rPr>
          <w:spacing w:val="-2"/>
          <w:sz w:val="24"/>
        </w:rPr>
        <w:t>goals</w:t>
      </w:r>
    </w:p>
    <w:p>
      <w:pPr>
        <w:pStyle w:val="BodyText"/>
        <w:spacing w:before="17"/>
        <w:ind w:left="0" w:firstLine="0"/>
      </w:pPr>
    </w:p>
    <w:p>
      <w:pPr>
        <w:pStyle w:val="ListParagraph"/>
        <w:numPr>
          <w:ilvl w:val="2"/>
          <w:numId w:val="3"/>
        </w:numPr>
        <w:tabs>
          <w:tab w:pos="1673" w:val="left" w:leader="none"/>
        </w:tabs>
        <w:spacing w:line="240" w:lineRule="auto" w:before="0" w:after="0"/>
        <w:ind w:left="1673" w:right="0" w:hanging="356"/>
        <w:jc w:val="left"/>
        <w:rPr>
          <w:sz w:val="24"/>
        </w:rPr>
      </w:pPr>
      <w:r>
        <w:rPr>
          <w:sz w:val="24"/>
        </w:rPr>
        <w:t>keep</w:t>
      </w:r>
      <w:r>
        <w:rPr>
          <w:spacing w:val="-5"/>
          <w:sz w:val="24"/>
        </w:rPr>
        <w:t> </w:t>
      </w:r>
      <w:r>
        <w:rPr>
          <w:sz w:val="24"/>
        </w:rPr>
        <w:t>under</w:t>
      </w:r>
      <w:r>
        <w:rPr>
          <w:spacing w:val="-1"/>
          <w:sz w:val="24"/>
        </w:rPr>
        <w:t> </w:t>
      </w:r>
      <w:r>
        <w:rPr>
          <w:sz w:val="24"/>
        </w:rPr>
        <w:t>review</w:t>
      </w:r>
      <w:r>
        <w:rPr>
          <w:spacing w:val="-3"/>
          <w:sz w:val="24"/>
        </w:rPr>
        <w:t> </w:t>
      </w:r>
      <w:r>
        <w:rPr>
          <w:sz w:val="24"/>
        </w:rPr>
        <w:t>the</w:t>
      </w:r>
      <w:r>
        <w:rPr>
          <w:spacing w:val="-3"/>
          <w:sz w:val="24"/>
        </w:rPr>
        <w:t> </w:t>
      </w:r>
      <w:r>
        <w:rPr>
          <w:sz w:val="24"/>
        </w:rPr>
        <w:t>additional</w:t>
      </w:r>
      <w:r>
        <w:rPr>
          <w:spacing w:val="-3"/>
          <w:sz w:val="24"/>
        </w:rPr>
        <w:t> </w:t>
      </w:r>
      <w:r>
        <w:rPr>
          <w:sz w:val="24"/>
        </w:rPr>
        <w:t>or</w:t>
      </w:r>
      <w:r>
        <w:rPr>
          <w:spacing w:val="-2"/>
          <w:sz w:val="24"/>
        </w:rPr>
        <w:t> </w:t>
      </w:r>
      <w:r>
        <w:rPr>
          <w:sz w:val="24"/>
        </w:rPr>
        <w:t>different</w:t>
      </w:r>
      <w:r>
        <w:rPr>
          <w:spacing w:val="-3"/>
          <w:sz w:val="24"/>
        </w:rPr>
        <w:t> </w:t>
      </w:r>
      <w:r>
        <w:rPr>
          <w:sz w:val="24"/>
        </w:rPr>
        <w:t>provision</w:t>
      </w:r>
      <w:r>
        <w:rPr>
          <w:spacing w:val="-3"/>
          <w:sz w:val="24"/>
        </w:rPr>
        <w:t> </w:t>
      </w:r>
      <w:r>
        <w:rPr>
          <w:sz w:val="24"/>
        </w:rPr>
        <w:t>that</w:t>
      </w:r>
      <w:r>
        <w:rPr>
          <w:spacing w:val="-2"/>
          <w:sz w:val="24"/>
        </w:rPr>
        <w:t> </w:t>
      </w:r>
      <w:r>
        <w:rPr>
          <w:sz w:val="24"/>
        </w:rPr>
        <w:t>is</w:t>
      </w:r>
      <w:r>
        <w:rPr>
          <w:spacing w:val="-3"/>
          <w:sz w:val="24"/>
        </w:rPr>
        <w:t> </w:t>
      </w:r>
      <w:r>
        <w:rPr>
          <w:sz w:val="24"/>
        </w:rPr>
        <w:t>made</w:t>
      </w:r>
      <w:r>
        <w:rPr>
          <w:spacing w:val="-3"/>
          <w:sz w:val="24"/>
        </w:rPr>
        <w:t> </w:t>
      </w:r>
      <w:r>
        <w:rPr>
          <w:sz w:val="24"/>
        </w:rPr>
        <w:t>for</w:t>
      </w:r>
      <w:r>
        <w:rPr>
          <w:spacing w:val="-1"/>
          <w:sz w:val="24"/>
        </w:rPr>
        <w:t> </w:t>
      </w:r>
      <w:r>
        <w:rPr>
          <w:spacing w:val="-4"/>
          <w:sz w:val="24"/>
        </w:rPr>
        <w:t>them</w:t>
      </w:r>
    </w:p>
    <w:p>
      <w:pPr>
        <w:pStyle w:val="BodyText"/>
        <w:spacing w:before="18"/>
        <w:ind w:left="0" w:firstLine="0"/>
      </w:pPr>
    </w:p>
    <w:p>
      <w:pPr>
        <w:pStyle w:val="ListParagraph"/>
        <w:numPr>
          <w:ilvl w:val="2"/>
          <w:numId w:val="3"/>
        </w:numPr>
        <w:tabs>
          <w:tab w:pos="1674" w:val="left" w:leader="none"/>
        </w:tabs>
        <w:spacing w:line="283" w:lineRule="auto" w:before="0" w:after="0"/>
        <w:ind w:left="1674" w:right="1800" w:hanging="357"/>
        <w:jc w:val="left"/>
        <w:rPr>
          <w:sz w:val="24"/>
        </w:rPr>
      </w:pPr>
      <w:r>
        <w:rPr>
          <w:sz w:val="24"/>
        </w:rPr>
        <w:t>promote</w:t>
      </w:r>
      <w:r>
        <w:rPr>
          <w:spacing w:val="-4"/>
          <w:sz w:val="24"/>
        </w:rPr>
        <w:t> </w:t>
      </w:r>
      <w:r>
        <w:rPr>
          <w:sz w:val="24"/>
        </w:rPr>
        <w:t>positive</w:t>
      </w:r>
      <w:r>
        <w:rPr>
          <w:spacing w:val="-4"/>
          <w:sz w:val="24"/>
        </w:rPr>
        <w:t> </w:t>
      </w:r>
      <w:r>
        <w:rPr>
          <w:sz w:val="24"/>
        </w:rPr>
        <w:t>outcomes</w:t>
      </w:r>
      <w:r>
        <w:rPr>
          <w:spacing w:val="-4"/>
          <w:sz w:val="24"/>
        </w:rPr>
        <w:t> </w:t>
      </w:r>
      <w:r>
        <w:rPr>
          <w:sz w:val="24"/>
        </w:rPr>
        <w:t>in</w:t>
      </w:r>
      <w:r>
        <w:rPr>
          <w:spacing w:val="-4"/>
          <w:sz w:val="24"/>
        </w:rPr>
        <w:t> </w:t>
      </w:r>
      <w:r>
        <w:rPr>
          <w:sz w:val="24"/>
        </w:rPr>
        <w:t>the</w:t>
      </w:r>
      <w:r>
        <w:rPr>
          <w:spacing w:val="-5"/>
          <w:sz w:val="24"/>
        </w:rPr>
        <w:t> </w:t>
      </w:r>
      <w:r>
        <w:rPr>
          <w:sz w:val="24"/>
        </w:rPr>
        <w:t>wider</w:t>
      </w:r>
      <w:r>
        <w:rPr>
          <w:spacing w:val="-3"/>
          <w:sz w:val="24"/>
        </w:rPr>
        <w:t> </w:t>
      </w:r>
      <w:r>
        <w:rPr>
          <w:sz w:val="24"/>
        </w:rPr>
        <w:t>areas</w:t>
      </w:r>
      <w:r>
        <w:rPr>
          <w:spacing w:val="-4"/>
          <w:sz w:val="24"/>
        </w:rPr>
        <w:t> </w:t>
      </w:r>
      <w:r>
        <w:rPr>
          <w:sz w:val="24"/>
        </w:rPr>
        <w:t>of</w:t>
      </w:r>
      <w:r>
        <w:rPr>
          <w:spacing w:val="-3"/>
          <w:sz w:val="24"/>
        </w:rPr>
        <w:t> </w:t>
      </w:r>
      <w:r>
        <w:rPr>
          <w:sz w:val="24"/>
        </w:rPr>
        <w:t>personal</w:t>
      </w:r>
      <w:r>
        <w:rPr>
          <w:spacing w:val="-4"/>
          <w:sz w:val="24"/>
        </w:rPr>
        <w:t> </w:t>
      </w:r>
      <w:r>
        <w:rPr>
          <w:sz w:val="24"/>
        </w:rPr>
        <w:t>and</w:t>
      </w:r>
      <w:r>
        <w:rPr>
          <w:spacing w:val="-4"/>
          <w:sz w:val="24"/>
        </w:rPr>
        <w:t> </w:t>
      </w:r>
      <w:r>
        <w:rPr>
          <w:sz w:val="24"/>
        </w:rPr>
        <w:t>social development, and</w:t>
      </w:r>
    </w:p>
    <w:p>
      <w:pPr>
        <w:pStyle w:val="ListParagraph"/>
        <w:numPr>
          <w:ilvl w:val="2"/>
          <w:numId w:val="3"/>
        </w:numPr>
        <w:tabs>
          <w:tab w:pos="1674" w:val="left" w:leader="none"/>
        </w:tabs>
        <w:spacing w:line="283" w:lineRule="auto" w:before="246" w:after="0"/>
        <w:ind w:left="1674" w:right="1158" w:hanging="357"/>
        <w:jc w:val="left"/>
        <w:rPr>
          <w:sz w:val="24"/>
        </w:rPr>
      </w:pPr>
      <w:r>
        <w:rPr>
          <w:sz w:val="24"/>
        </w:rPr>
        <w:t>ensure</w:t>
      </w:r>
      <w:r>
        <w:rPr>
          <w:spacing w:val="-4"/>
          <w:sz w:val="24"/>
        </w:rPr>
        <w:t> </w:t>
      </w:r>
      <w:r>
        <w:rPr>
          <w:sz w:val="24"/>
        </w:rPr>
        <w:t>that</w:t>
      </w:r>
      <w:r>
        <w:rPr>
          <w:spacing w:val="-3"/>
          <w:sz w:val="24"/>
        </w:rPr>
        <w:t> </w:t>
      </w:r>
      <w:r>
        <w:rPr>
          <w:sz w:val="24"/>
        </w:rPr>
        <w:t>the</w:t>
      </w:r>
      <w:r>
        <w:rPr>
          <w:spacing w:val="-4"/>
          <w:sz w:val="24"/>
        </w:rPr>
        <w:t> </w:t>
      </w:r>
      <w:r>
        <w:rPr>
          <w:sz w:val="24"/>
        </w:rPr>
        <w:t>approaches</w:t>
      </w:r>
      <w:r>
        <w:rPr>
          <w:spacing w:val="-4"/>
          <w:sz w:val="24"/>
        </w:rPr>
        <w:t> </w:t>
      </w:r>
      <w:r>
        <w:rPr>
          <w:sz w:val="24"/>
        </w:rPr>
        <w:t>used</w:t>
      </w:r>
      <w:r>
        <w:rPr>
          <w:spacing w:val="-4"/>
          <w:sz w:val="24"/>
        </w:rPr>
        <w:t> </w:t>
      </w:r>
      <w:r>
        <w:rPr>
          <w:sz w:val="24"/>
        </w:rPr>
        <w:t>are</w:t>
      </w:r>
      <w:r>
        <w:rPr>
          <w:spacing w:val="-4"/>
          <w:sz w:val="24"/>
        </w:rPr>
        <w:t> </w:t>
      </w:r>
      <w:r>
        <w:rPr>
          <w:sz w:val="24"/>
        </w:rPr>
        <w:t>based</w:t>
      </w:r>
      <w:r>
        <w:rPr>
          <w:spacing w:val="-4"/>
          <w:sz w:val="24"/>
        </w:rPr>
        <w:t> </w:t>
      </w:r>
      <w:r>
        <w:rPr>
          <w:sz w:val="24"/>
        </w:rPr>
        <w:t>on</w:t>
      </w:r>
      <w:r>
        <w:rPr>
          <w:spacing w:val="-4"/>
          <w:sz w:val="24"/>
        </w:rPr>
        <w:t> </w:t>
      </w:r>
      <w:r>
        <w:rPr>
          <w:sz w:val="24"/>
        </w:rPr>
        <w:t>the</w:t>
      </w:r>
      <w:r>
        <w:rPr>
          <w:spacing w:val="-4"/>
          <w:sz w:val="24"/>
        </w:rPr>
        <w:t> </w:t>
      </w:r>
      <w:r>
        <w:rPr>
          <w:sz w:val="24"/>
        </w:rPr>
        <w:t>best</w:t>
      </w:r>
      <w:r>
        <w:rPr>
          <w:spacing w:val="-3"/>
          <w:sz w:val="24"/>
        </w:rPr>
        <w:t> </w:t>
      </w:r>
      <w:r>
        <w:rPr>
          <w:sz w:val="24"/>
        </w:rPr>
        <w:t>possible</w:t>
      </w:r>
      <w:r>
        <w:rPr>
          <w:spacing w:val="-4"/>
          <w:sz w:val="24"/>
        </w:rPr>
        <w:t> </w:t>
      </w:r>
      <w:r>
        <w:rPr>
          <w:sz w:val="24"/>
        </w:rPr>
        <w:t>evidence and are having the required impact on progress</w:t>
      </w:r>
    </w:p>
    <w:p>
      <w:pPr>
        <w:pStyle w:val="BodyText"/>
        <w:spacing w:line="288" w:lineRule="auto" w:before="245"/>
        <w:ind w:right="728" w:firstLine="0"/>
      </w:pPr>
      <w:r>
        <w:rPr/>
        <w:t>Chapters</w:t>
      </w:r>
      <w:r>
        <w:rPr>
          <w:spacing w:val="-3"/>
        </w:rPr>
        <w:t> </w:t>
      </w:r>
      <w:r>
        <w:rPr/>
        <w:t>5,</w:t>
      </w:r>
      <w:r>
        <w:rPr>
          <w:spacing w:val="-2"/>
        </w:rPr>
        <w:t> </w:t>
      </w:r>
      <w:r>
        <w:rPr/>
        <w:t>6</w:t>
      </w:r>
      <w:r>
        <w:rPr>
          <w:spacing w:val="-3"/>
        </w:rPr>
        <w:t> </w:t>
      </w:r>
      <w:r>
        <w:rPr/>
        <w:t>and</w:t>
      </w:r>
      <w:r>
        <w:rPr>
          <w:spacing w:val="-3"/>
        </w:rPr>
        <w:t> </w:t>
      </w:r>
      <w:r>
        <w:rPr/>
        <w:t>7</w:t>
      </w:r>
      <w:r>
        <w:rPr>
          <w:spacing w:val="-3"/>
        </w:rPr>
        <w:t> </w:t>
      </w:r>
      <w:r>
        <w:rPr/>
        <w:t>give</w:t>
      </w:r>
      <w:r>
        <w:rPr>
          <w:spacing w:val="-3"/>
        </w:rPr>
        <w:t> </w:t>
      </w:r>
      <w:r>
        <w:rPr/>
        <w:t>guidance</w:t>
      </w:r>
      <w:r>
        <w:rPr>
          <w:spacing w:val="-3"/>
        </w:rPr>
        <w:t> </w:t>
      </w:r>
      <w:r>
        <w:rPr/>
        <w:t>on</w:t>
      </w:r>
      <w:r>
        <w:rPr>
          <w:spacing w:val="-3"/>
        </w:rPr>
        <w:t> </w:t>
      </w:r>
      <w:r>
        <w:rPr/>
        <w:t>identifying</w:t>
      </w:r>
      <w:r>
        <w:rPr>
          <w:spacing w:val="-3"/>
        </w:rPr>
        <w:t> </w:t>
      </w:r>
      <w:r>
        <w:rPr/>
        <w:t>and</w:t>
      </w:r>
      <w:r>
        <w:rPr>
          <w:spacing w:val="-3"/>
        </w:rPr>
        <w:t> </w:t>
      </w:r>
      <w:r>
        <w:rPr/>
        <w:t>supporting</w:t>
      </w:r>
      <w:r>
        <w:rPr>
          <w:spacing w:val="-3"/>
        </w:rPr>
        <w:t> </w:t>
      </w:r>
      <w:r>
        <w:rPr/>
        <w:t>children</w:t>
      </w:r>
      <w:r>
        <w:rPr>
          <w:spacing w:val="-3"/>
        </w:rPr>
        <w:t> </w:t>
      </w:r>
      <w:r>
        <w:rPr/>
        <w:t>and</w:t>
      </w:r>
      <w:r>
        <w:rPr>
          <w:spacing w:val="-2"/>
        </w:rPr>
        <w:t> </w:t>
      </w:r>
      <w:r>
        <w:rPr/>
        <w:t>young people with SEN or disabilities.</w:t>
      </w:r>
    </w:p>
    <w:p>
      <w:pPr>
        <w:pStyle w:val="Heading3"/>
        <w:spacing w:before="243"/>
      </w:pPr>
      <w:bookmarkStart w:name="A focus on inclusive practice and removi" w:id="54"/>
      <w:bookmarkEnd w:id="54"/>
      <w:r>
        <w:rPr>
          <w:b w:val="0"/>
        </w:rPr>
      </w:r>
      <w:bookmarkStart w:name="_bookmark25" w:id="55"/>
      <w:bookmarkEnd w:id="55"/>
      <w:r>
        <w:rPr>
          <w:b w:val="0"/>
        </w:rPr>
      </w:r>
      <w:r>
        <w:rPr>
          <w:color w:val="1F497D"/>
        </w:rPr>
        <w:t>A</w:t>
      </w:r>
      <w:r>
        <w:rPr>
          <w:color w:val="1F497D"/>
          <w:spacing w:val="-10"/>
        </w:rPr>
        <w:t> </w:t>
      </w:r>
      <w:r>
        <w:rPr>
          <w:color w:val="1F497D"/>
        </w:rPr>
        <w:t>focus</w:t>
      </w:r>
      <w:r>
        <w:rPr>
          <w:color w:val="1F497D"/>
          <w:spacing w:val="-8"/>
        </w:rPr>
        <w:t> </w:t>
      </w:r>
      <w:r>
        <w:rPr>
          <w:color w:val="1F497D"/>
        </w:rPr>
        <w:t>on</w:t>
      </w:r>
      <w:r>
        <w:rPr>
          <w:color w:val="1F497D"/>
          <w:spacing w:val="-10"/>
        </w:rPr>
        <w:t> </w:t>
      </w:r>
      <w:r>
        <w:rPr>
          <w:color w:val="1F497D"/>
        </w:rPr>
        <w:t>inclusive</w:t>
      </w:r>
      <w:r>
        <w:rPr>
          <w:color w:val="1F497D"/>
          <w:spacing w:val="-8"/>
        </w:rPr>
        <w:t> </w:t>
      </w:r>
      <w:r>
        <w:rPr>
          <w:color w:val="1F497D"/>
        </w:rPr>
        <w:t>practice</w:t>
      </w:r>
      <w:r>
        <w:rPr>
          <w:color w:val="1F497D"/>
          <w:spacing w:val="-9"/>
        </w:rPr>
        <w:t> </w:t>
      </w:r>
      <w:r>
        <w:rPr>
          <w:color w:val="1F497D"/>
        </w:rPr>
        <w:t>and</w:t>
      </w:r>
      <w:r>
        <w:rPr>
          <w:color w:val="1F497D"/>
          <w:spacing w:val="-9"/>
        </w:rPr>
        <w:t> </w:t>
      </w:r>
      <w:r>
        <w:rPr>
          <w:color w:val="1F497D"/>
        </w:rPr>
        <w:t>removing</w:t>
      </w:r>
      <w:r>
        <w:rPr>
          <w:color w:val="1F497D"/>
          <w:spacing w:val="-10"/>
        </w:rPr>
        <w:t> </w:t>
      </w:r>
      <w:r>
        <w:rPr>
          <w:color w:val="1F497D"/>
        </w:rPr>
        <w:t>barriers</w:t>
      </w:r>
      <w:r>
        <w:rPr>
          <w:color w:val="1F497D"/>
          <w:spacing w:val="-8"/>
        </w:rPr>
        <w:t> </w:t>
      </w:r>
      <w:r>
        <w:rPr>
          <w:color w:val="1F497D"/>
        </w:rPr>
        <w:t>to</w:t>
      </w:r>
      <w:r>
        <w:rPr>
          <w:color w:val="1F497D"/>
          <w:spacing w:val="-10"/>
        </w:rPr>
        <w:t> </w:t>
      </w:r>
      <w:r>
        <w:rPr>
          <w:color w:val="1F497D"/>
          <w:spacing w:val="-2"/>
        </w:rPr>
        <w:t>learning</w:t>
      </w:r>
    </w:p>
    <w:p>
      <w:pPr>
        <w:pStyle w:val="ListParagraph"/>
        <w:numPr>
          <w:ilvl w:val="1"/>
          <w:numId w:val="3"/>
        </w:numPr>
        <w:tabs>
          <w:tab w:pos="959" w:val="left" w:leader="none"/>
        </w:tabs>
        <w:spacing w:line="288" w:lineRule="auto" w:before="165" w:after="0"/>
        <w:ind w:left="959" w:right="820" w:hanging="710"/>
        <w:jc w:val="left"/>
        <w:rPr>
          <w:sz w:val="24"/>
        </w:rPr>
      </w:pPr>
      <w:r>
        <w:rPr>
          <w:sz w:val="24"/>
        </w:rPr>
        <w:t>As</w:t>
      </w:r>
      <w:r>
        <w:rPr>
          <w:spacing w:val="-3"/>
          <w:sz w:val="24"/>
        </w:rPr>
        <w:t> </w:t>
      </w:r>
      <w:r>
        <w:rPr>
          <w:sz w:val="24"/>
        </w:rPr>
        <w:t>part</w:t>
      </w:r>
      <w:r>
        <w:rPr>
          <w:spacing w:val="-2"/>
          <w:sz w:val="24"/>
        </w:rPr>
        <w:t> </w:t>
      </w:r>
      <w:r>
        <w:rPr>
          <w:sz w:val="24"/>
        </w:rPr>
        <w:t>of</w:t>
      </w:r>
      <w:r>
        <w:rPr>
          <w:spacing w:val="-4"/>
          <w:sz w:val="24"/>
        </w:rPr>
        <w:t> </w:t>
      </w:r>
      <w:r>
        <w:rPr>
          <w:sz w:val="24"/>
        </w:rPr>
        <w:t>its</w:t>
      </w:r>
      <w:r>
        <w:rPr>
          <w:spacing w:val="-3"/>
          <w:sz w:val="24"/>
        </w:rPr>
        <w:t> </w:t>
      </w:r>
      <w:r>
        <w:rPr>
          <w:sz w:val="24"/>
        </w:rPr>
        <w:t>commitments</w:t>
      </w:r>
      <w:r>
        <w:rPr>
          <w:spacing w:val="-3"/>
          <w:sz w:val="24"/>
        </w:rPr>
        <w:t> </w:t>
      </w:r>
      <w:r>
        <w:rPr>
          <w:sz w:val="24"/>
        </w:rPr>
        <w:t>under</w:t>
      </w:r>
      <w:r>
        <w:rPr>
          <w:spacing w:val="-2"/>
          <w:sz w:val="24"/>
        </w:rPr>
        <w:t> </w:t>
      </w:r>
      <w:r>
        <w:rPr>
          <w:sz w:val="24"/>
        </w:rPr>
        <w:t>articles</w:t>
      </w:r>
      <w:r>
        <w:rPr>
          <w:spacing w:val="-3"/>
          <w:sz w:val="24"/>
        </w:rPr>
        <w:t> </w:t>
      </w:r>
      <w:r>
        <w:rPr>
          <w:sz w:val="24"/>
        </w:rPr>
        <w:t>7</w:t>
      </w:r>
      <w:r>
        <w:rPr>
          <w:spacing w:val="-3"/>
          <w:sz w:val="24"/>
        </w:rPr>
        <w:t> </w:t>
      </w:r>
      <w:r>
        <w:rPr>
          <w:sz w:val="24"/>
        </w:rPr>
        <w:t>and</w:t>
      </w:r>
      <w:r>
        <w:rPr>
          <w:spacing w:val="-3"/>
          <w:sz w:val="24"/>
        </w:rPr>
        <w:t> </w:t>
      </w:r>
      <w:r>
        <w:rPr>
          <w:sz w:val="24"/>
        </w:rPr>
        <w:t>24</w:t>
      </w:r>
      <w:r>
        <w:rPr>
          <w:spacing w:val="-3"/>
          <w:sz w:val="24"/>
        </w:rPr>
        <w:t> </w:t>
      </w:r>
      <w:r>
        <w:rPr>
          <w:sz w:val="24"/>
        </w:rPr>
        <w:t>of</w:t>
      </w:r>
      <w:r>
        <w:rPr>
          <w:spacing w:val="-2"/>
          <w:sz w:val="24"/>
        </w:rPr>
        <w:t> </w:t>
      </w:r>
      <w:r>
        <w:rPr>
          <w:sz w:val="24"/>
        </w:rPr>
        <w:t>the</w:t>
      </w:r>
      <w:r>
        <w:rPr>
          <w:spacing w:val="-3"/>
          <w:sz w:val="24"/>
        </w:rPr>
        <w:t> </w:t>
      </w:r>
      <w:r>
        <w:rPr>
          <w:sz w:val="24"/>
        </w:rPr>
        <w:t>United</w:t>
      </w:r>
      <w:r>
        <w:rPr>
          <w:spacing w:val="-3"/>
          <w:sz w:val="24"/>
        </w:rPr>
        <w:t> </w:t>
      </w:r>
      <w:r>
        <w:rPr>
          <w:sz w:val="24"/>
        </w:rPr>
        <w:t>Nations</w:t>
      </w:r>
      <w:r>
        <w:rPr>
          <w:spacing w:val="-3"/>
          <w:sz w:val="24"/>
        </w:rPr>
        <w:t> </w:t>
      </w:r>
      <w:r>
        <w:rPr>
          <w:sz w:val="24"/>
        </w:rPr>
        <w:t>Convention of the Rights of Persons with Disabilities, the UK Government is committed to inclusive education of disabled children and young people and the progressive removal of barriers to learning and participation in mainstream education. The Children and Families Act 2014 secures the general presumption in law of mainstream education in relation to decisions about where children and young people with SEN should be educated and the Equality Act 2010 provides protection from discrimination for disabled people.</w:t>
      </w:r>
    </w:p>
    <w:p>
      <w:pPr>
        <w:pStyle w:val="ListParagraph"/>
        <w:numPr>
          <w:ilvl w:val="1"/>
          <w:numId w:val="3"/>
        </w:numPr>
        <w:tabs>
          <w:tab w:pos="959" w:val="left" w:leader="none"/>
        </w:tabs>
        <w:spacing w:line="240" w:lineRule="auto" w:before="240" w:after="0"/>
        <w:ind w:left="959" w:right="0" w:hanging="709"/>
        <w:jc w:val="left"/>
        <w:rPr>
          <w:b/>
          <w:sz w:val="24"/>
        </w:rPr>
      </w:pPr>
      <w:r>
        <w:rPr>
          <w:sz w:val="24"/>
        </w:rPr>
        <w:t>Where</w:t>
      </w:r>
      <w:r>
        <w:rPr>
          <w:spacing w:val="-2"/>
          <w:sz w:val="24"/>
        </w:rPr>
        <w:t> </w:t>
      </w:r>
      <w:r>
        <w:rPr>
          <w:sz w:val="24"/>
        </w:rPr>
        <w:t>a</w:t>
      </w:r>
      <w:r>
        <w:rPr>
          <w:spacing w:val="-2"/>
          <w:sz w:val="24"/>
        </w:rPr>
        <w:t> </w:t>
      </w:r>
      <w:r>
        <w:rPr>
          <w:sz w:val="24"/>
        </w:rPr>
        <w:t>child</w:t>
      </w:r>
      <w:r>
        <w:rPr>
          <w:spacing w:val="-2"/>
          <w:sz w:val="24"/>
        </w:rPr>
        <w:t> </w:t>
      </w:r>
      <w:r>
        <w:rPr>
          <w:sz w:val="24"/>
        </w:rPr>
        <w:t>or</w:t>
      </w:r>
      <w:r>
        <w:rPr>
          <w:spacing w:val="-1"/>
          <w:sz w:val="24"/>
        </w:rPr>
        <w:t> </w:t>
      </w:r>
      <w:r>
        <w:rPr>
          <w:sz w:val="24"/>
        </w:rPr>
        <w:t>young</w:t>
      </w:r>
      <w:r>
        <w:rPr>
          <w:spacing w:val="-2"/>
          <w:sz w:val="24"/>
        </w:rPr>
        <w:t> </w:t>
      </w:r>
      <w:r>
        <w:rPr>
          <w:sz w:val="24"/>
        </w:rPr>
        <w:t>person</w:t>
      </w:r>
      <w:r>
        <w:rPr>
          <w:spacing w:val="-2"/>
          <w:sz w:val="24"/>
        </w:rPr>
        <w:t> </w:t>
      </w:r>
      <w:r>
        <w:rPr>
          <w:sz w:val="24"/>
        </w:rPr>
        <w:t>has</w:t>
      </w:r>
      <w:r>
        <w:rPr>
          <w:spacing w:val="-2"/>
          <w:sz w:val="24"/>
        </w:rPr>
        <w:t> </w:t>
      </w:r>
      <w:r>
        <w:rPr>
          <w:sz w:val="24"/>
        </w:rPr>
        <w:t>SEN</w:t>
      </w:r>
      <w:r>
        <w:rPr>
          <w:spacing w:val="-2"/>
          <w:sz w:val="24"/>
        </w:rPr>
        <w:t> </w:t>
      </w:r>
      <w:r>
        <w:rPr>
          <w:sz w:val="24"/>
        </w:rPr>
        <w:t>but does</w:t>
      </w:r>
      <w:r>
        <w:rPr>
          <w:spacing w:val="-2"/>
          <w:sz w:val="24"/>
        </w:rPr>
        <w:t> </w:t>
      </w:r>
      <w:r>
        <w:rPr>
          <w:sz w:val="24"/>
        </w:rPr>
        <w:t>not</w:t>
      </w:r>
      <w:r>
        <w:rPr>
          <w:spacing w:val="-1"/>
          <w:sz w:val="24"/>
        </w:rPr>
        <w:t> </w:t>
      </w:r>
      <w:r>
        <w:rPr>
          <w:sz w:val="24"/>
        </w:rPr>
        <w:t>have</w:t>
      </w:r>
      <w:r>
        <w:rPr>
          <w:spacing w:val="-2"/>
          <w:sz w:val="24"/>
        </w:rPr>
        <w:t> </w:t>
      </w:r>
      <w:r>
        <w:rPr>
          <w:sz w:val="24"/>
        </w:rPr>
        <w:t>an</w:t>
      </w:r>
      <w:r>
        <w:rPr>
          <w:spacing w:val="-2"/>
          <w:sz w:val="24"/>
        </w:rPr>
        <w:t> </w:t>
      </w:r>
      <w:r>
        <w:rPr>
          <w:sz w:val="24"/>
        </w:rPr>
        <w:t>EHC</w:t>
      </w:r>
      <w:r>
        <w:rPr>
          <w:spacing w:val="-2"/>
          <w:sz w:val="24"/>
        </w:rPr>
        <w:t> </w:t>
      </w:r>
      <w:r>
        <w:rPr>
          <w:sz w:val="24"/>
        </w:rPr>
        <w:t>plan</w:t>
      </w:r>
      <w:r>
        <w:rPr>
          <w:spacing w:val="-2"/>
          <w:sz w:val="24"/>
        </w:rPr>
        <w:t> </w:t>
      </w:r>
      <w:r>
        <w:rPr>
          <w:sz w:val="24"/>
        </w:rPr>
        <w:t>they </w:t>
      </w:r>
      <w:r>
        <w:rPr>
          <w:b/>
          <w:spacing w:val="-4"/>
          <w:sz w:val="24"/>
        </w:rPr>
        <w:t>must</w:t>
      </w:r>
    </w:p>
    <w:p>
      <w:pPr>
        <w:pStyle w:val="BodyText"/>
        <w:spacing w:before="56"/>
        <w:ind w:firstLine="0"/>
      </w:pPr>
      <w:r>
        <w:rPr/>
        <w:t>be</w:t>
      </w:r>
      <w:r>
        <w:rPr>
          <w:spacing w:val="-5"/>
        </w:rPr>
        <w:t> </w:t>
      </w:r>
      <w:r>
        <w:rPr/>
        <w:t>educated</w:t>
      </w:r>
      <w:r>
        <w:rPr>
          <w:spacing w:val="-3"/>
        </w:rPr>
        <w:t> </w:t>
      </w:r>
      <w:r>
        <w:rPr/>
        <w:t>in</w:t>
      </w:r>
      <w:r>
        <w:rPr>
          <w:spacing w:val="-3"/>
        </w:rPr>
        <w:t> </w:t>
      </w:r>
      <w:r>
        <w:rPr/>
        <w:t>a</w:t>
      </w:r>
      <w:r>
        <w:rPr>
          <w:spacing w:val="-2"/>
        </w:rPr>
        <w:t> </w:t>
      </w:r>
      <w:r>
        <w:rPr/>
        <w:t>mainstream</w:t>
      </w:r>
      <w:r>
        <w:rPr>
          <w:spacing w:val="-2"/>
        </w:rPr>
        <w:t> </w:t>
      </w:r>
      <w:r>
        <w:rPr/>
        <w:t>setting</w:t>
      </w:r>
      <w:r>
        <w:rPr>
          <w:spacing w:val="-3"/>
        </w:rPr>
        <w:t> </w:t>
      </w:r>
      <w:r>
        <w:rPr/>
        <w:t>except</w:t>
      </w:r>
      <w:r>
        <w:rPr>
          <w:spacing w:val="-2"/>
        </w:rPr>
        <w:t> </w:t>
      </w:r>
      <w:r>
        <w:rPr/>
        <w:t>in</w:t>
      </w:r>
      <w:r>
        <w:rPr>
          <w:spacing w:val="-2"/>
        </w:rPr>
        <w:t> </w:t>
      </w:r>
      <w:r>
        <w:rPr/>
        <w:t>specific</w:t>
      </w:r>
      <w:r>
        <w:rPr>
          <w:spacing w:val="-3"/>
        </w:rPr>
        <w:t> </w:t>
      </w:r>
      <w:r>
        <w:rPr/>
        <w:t>circumstances</w:t>
      </w:r>
      <w:r>
        <w:rPr>
          <w:spacing w:val="-3"/>
        </w:rPr>
        <w:t> </w:t>
      </w:r>
      <w:r>
        <w:rPr/>
        <w:t>(see</w:t>
      </w:r>
      <w:r>
        <w:rPr>
          <w:spacing w:val="-2"/>
        </w:rPr>
        <w:t> below).</w:t>
      </w:r>
    </w:p>
    <w:p>
      <w:pPr>
        <w:spacing w:after="0"/>
        <w:sectPr>
          <w:pgSz w:w="11910" w:h="16840"/>
          <w:pgMar w:header="0" w:footer="1055" w:top="1360" w:bottom="1240" w:left="480" w:right="720"/>
        </w:sectPr>
      </w:pPr>
    </w:p>
    <w:p>
      <w:pPr>
        <w:pStyle w:val="BodyText"/>
        <w:spacing w:line="288" w:lineRule="auto" w:before="78"/>
        <w:ind w:right="728" w:firstLine="0"/>
      </w:pPr>
      <w:r>
        <w:rPr/>
        <w:t>The</w:t>
      </w:r>
      <w:r>
        <w:rPr>
          <w:spacing w:val="-4"/>
        </w:rPr>
        <w:t> </w:t>
      </w:r>
      <w:r>
        <w:rPr/>
        <w:t>School</w:t>
      </w:r>
      <w:r>
        <w:rPr>
          <w:spacing w:val="-3"/>
        </w:rPr>
        <w:t> </w:t>
      </w:r>
      <w:r>
        <w:rPr/>
        <w:t>Admissions</w:t>
      </w:r>
      <w:r>
        <w:rPr>
          <w:spacing w:val="-4"/>
        </w:rPr>
        <w:t> </w:t>
      </w:r>
      <w:r>
        <w:rPr/>
        <w:t>Code</w:t>
      </w:r>
      <w:r>
        <w:rPr>
          <w:spacing w:val="-4"/>
        </w:rPr>
        <w:t> </w:t>
      </w:r>
      <w:r>
        <w:rPr/>
        <w:t>of</w:t>
      </w:r>
      <w:r>
        <w:rPr>
          <w:spacing w:val="-3"/>
        </w:rPr>
        <w:t> </w:t>
      </w:r>
      <w:r>
        <w:rPr/>
        <w:t>Practice</w:t>
      </w:r>
      <w:r>
        <w:rPr>
          <w:spacing w:val="-4"/>
        </w:rPr>
        <w:t> </w:t>
      </w:r>
      <w:r>
        <w:rPr/>
        <w:t>requires</w:t>
      </w:r>
      <w:r>
        <w:rPr>
          <w:spacing w:val="-4"/>
        </w:rPr>
        <w:t> </w:t>
      </w:r>
      <w:r>
        <w:rPr/>
        <w:t>children</w:t>
      </w:r>
      <w:r>
        <w:rPr>
          <w:spacing w:val="-4"/>
        </w:rPr>
        <w:t> </w:t>
      </w:r>
      <w:r>
        <w:rPr/>
        <w:t>and</w:t>
      </w:r>
      <w:r>
        <w:rPr>
          <w:spacing w:val="-4"/>
        </w:rPr>
        <w:t> </w:t>
      </w:r>
      <w:r>
        <w:rPr/>
        <w:t>young</w:t>
      </w:r>
      <w:r>
        <w:rPr>
          <w:spacing w:val="-4"/>
        </w:rPr>
        <w:t> </w:t>
      </w:r>
      <w:r>
        <w:rPr/>
        <w:t>people</w:t>
      </w:r>
      <w:r>
        <w:rPr>
          <w:spacing w:val="-3"/>
        </w:rPr>
        <w:t> </w:t>
      </w:r>
      <w:r>
        <w:rPr/>
        <w:t>with SEN to be treated fairly. Admissions authorities:</w:t>
      </w:r>
    </w:p>
    <w:p>
      <w:pPr>
        <w:pStyle w:val="ListParagraph"/>
        <w:numPr>
          <w:ilvl w:val="2"/>
          <w:numId w:val="3"/>
        </w:numPr>
        <w:tabs>
          <w:tab w:pos="1680" w:val="left" w:leader="none"/>
        </w:tabs>
        <w:spacing w:line="285" w:lineRule="auto" w:before="241" w:after="0"/>
        <w:ind w:left="1680" w:right="766" w:hanging="360"/>
        <w:jc w:val="left"/>
        <w:rPr>
          <w:sz w:val="24"/>
        </w:rPr>
      </w:pPr>
      <w:r>
        <w:rPr>
          <w:b/>
          <w:sz w:val="24"/>
        </w:rPr>
        <w:t>must</w:t>
      </w:r>
      <w:r>
        <w:rPr>
          <w:b/>
          <w:spacing w:val="-2"/>
          <w:sz w:val="24"/>
        </w:rPr>
        <w:t> </w:t>
      </w:r>
      <w:r>
        <w:rPr>
          <w:sz w:val="24"/>
        </w:rPr>
        <w:t>consider</w:t>
      </w:r>
      <w:r>
        <w:rPr>
          <w:spacing w:val="-2"/>
          <w:sz w:val="24"/>
        </w:rPr>
        <w:t> </w:t>
      </w:r>
      <w:r>
        <w:rPr>
          <w:sz w:val="24"/>
        </w:rPr>
        <w:t>applications</w:t>
      </w:r>
      <w:r>
        <w:rPr>
          <w:spacing w:val="-3"/>
          <w:sz w:val="24"/>
        </w:rPr>
        <w:t> </w:t>
      </w:r>
      <w:r>
        <w:rPr>
          <w:sz w:val="24"/>
        </w:rPr>
        <w:t>from</w:t>
      </w:r>
      <w:r>
        <w:rPr>
          <w:spacing w:val="-4"/>
          <w:sz w:val="24"/>
        </w:rPr>
        <w:t> </w:t>
      </w:r>
      <w:r>
        <w:rPr>
          <w:sz w:val="24"/>
        </w:rPr>
        <w:t>parents</w:t>
      </w:r>
      <w:r>
        <w:rPr>
          <w:spacing w:val="-3"/>
          <w:sz w:val="24"/>
        </w:rPr>
        <w:t> </w:t>
      </w:r>
      <w:r>
        <w:rPr>
          <w:sz w:val="24"/>
        </w:rPr>
        <w:t>of</w:t>
      </w:r>
      <w:r>
        <w:rPr>
          <w:spacing w:val="-4"/>
          <w:sz w:val="24"/>
        </w:rPr>
        <w:t> </w:t>
      </w:r>
      <w:r>
        <w:rPr>
          <w:sz w:val="24"/>
        </w:rPr>
        <w:t>children</w:t>
      </w:r>
      <w:r>
        <w:rPr>
          <w:spacing w:val="-3"/>
          <w:sz w:val="24"/>
        </w:rPr>
        <w:t> </w:t>
      </w:r>
      <w:r>
        <w:rPr>
          <w:sz w:val="24"/>
        </w:rPr>
        <w:t>who</w:t>
      </w:r>
      <w:r>
        <w:rPr>
          <w:spacing w:val="-3"/>
          <w:sz w:val="24"/>
        </w:rPr>
        <w:t> </w:t>
      </w:r>
      <w:r>
        <w:rPr>
          <w:sz w:val="24"/>
        </w:rPr>
        <w:t>have</w:t>
      </w:r>
      <w:r>
        <w:rPr>
          <w:spacing w:val="-3"/>
          <w:sz w:val="24"/>
        </w:rPr>
        <w:t> </w:t>
      </w:r>
      <w:r>
        <w:rPr>
          <w:sz w:val="24"/>
        </w:rPr>
        <w:t>SEN</w:t>
      </w:r>
      <w:r>
        <w:rPr>
          <w:spacing w:val="-3"/>
          <w:sz w:val="24"/>
        </w:rPr>
        <w:t> </w:t>
      </w:r>
      <w:r>
        <w:rPr>
          <w:sz w:val="24"/>
        </w:rPr>
        <w:t>but</w:t>
      </w:r>
      <w:r>
        <w:rPr>
          <w:spacing w:val="-3"/>
          <w:sz w:val="24"/>
        </w:rPr>
        <w:t> </w:t>
      </w:r>
      <w:r>
        <w:rPr>
          <w:sz w:val="24"/>
        </w:rPr>
        <w:t>do</w:t>
      </w:r>
      <w:r>
        <w:rPr>
          <w:spacing w:val="-3"/>
          <w:sz w:val="24"/>
        </w:rPr>
        <w:t> </w:t>
      </w:r>
      <w:r>
        <w:rPr>
          <w:sz w:val="24"/>
        </w:rPr>
        <w:t>not have an EHC plan on the basis of the school’s published admissions criteria as part of normal admissions procedures</w:t>
      </w:r>
    </w:p>
    <w:p>
      <w:pPr>
        <w:pStyle w:val="ListParagraph"/>
        <w:numPr>
          <w:ilvl w:val="2"/>
          <w:numId w:val="3"/>
        </w:numPr>
        <w:tabs>
          <w:tab w:pos="1680" w:val="left" w:leader="none"/>
        </w:tabs>
        <w:spacing w:line="283" w:lineRule="auto" w:before="242" w:after="0"/>
        <w:ind w:left="1680" w:right="1194" w:hanging="360"/>
        <w:jc w:val="left"/>
        <w:rPr>
          <w:sz w:val="24"/>
        </w:rPr>
      </w:pPr>
      <w:r>
        <w:rPr>
          <w:b/>
          <w:sz w:val="24"/>
        </w:rPr>
        <w:t>must</w:t>
      </w:r>
      <w:r>
        <w:rPr>
          <w:b/>
          <w:spacing w:val="-2"/>
          <w:sz w:val="24"/>
        </w:rPr>
        <w:t> </w:t>
      </w:r>
      <w:r>
        <w:rPr>
          <w:b/>
          <w:sz w:val="24"/>
        </w:rPr>
        <w:t>not</w:t>
      </w:r>
      <w:r>
        <w:rPr>
          <w:b/>
          <w:spacing w:val="-4"/>
          <w:sz w:val="24"/>
        </w:rPr>
        <w:t> </w:t>
      </w:r>
      <w:r>
        <w:rPr>
          <w:sz w:val="24"/>
        </w:rPr>
        <w:t>refuse</w:t>
      </w:r>
      <w:r>
        <w:rPr>
          <w:spacing w:val="-3"/>
          <w:sz w:val="24"/>
        </w:rPr>
        <w:t> </w:t>
      </w:r>
      <w:r>
        <w:rPr>
          <w:sz w:val="24"/>
        </w:rPr>
        <w:t>to</w:t>
      </w:r>
      <w:r>
        <w:rPr>
          <w:spacing w:val="-3"/>
          <w:sz w:val="24"/>
        </w:rPr>
        <w:t> </w:t>
      </w:r>
      <w:r>
        <w:rPr>
          <w:sz w:val="24"/>
        </w:rPr>
        <w:t>admit</w:t>
      </w:r>
      <w:r>
        <w:rPr>
          <w:spacing w:val="-2"/>
          <w:sz w:val="24"/>
        </w:rPr>
        <w:t> </w:t>
      </w:r>
      <w:r>
        <w:rPr>
          <w:sz w:val="24"/>
        </w:rPr>
        <w:t>a</w:t>
      </w:r>
      <w:r>
        <w:rPr>
          <w:spacing w:val="-3"/>
          <w:sz w:val="24"/>
        </w:rPr>
        <w:t> </w:t>
      </w:r>
      <w:r>
        <w:rPr>
          <w:sz w:val="24"/>
        </w:rPr>
        <w:t>child</w:t>
      </w:r>
      <w:r>
        <w:rPr>
          <w:spacing w:val="-3"/>
          <w:sz w:val="24"/>
        </w:rPr>
        <w:t> </w:t>
      </w:r>
      <w:r>
        <w:rPr>
          <w:sz w:val="24"/>
        </w:rPr>
        <w:t>who</w:t>
      </w:r>
      <w:r>
        <w:rPr>
          <w:spacing w:val="-3"/>
          <w:sz w:val="24"/>
        </w:rPr>
        <w:t> </w:t>
      </w:r>
      <w:r>
        <w:rPr>
          <w:sz w:val="24"/>
        </w:rPr>
        <w:t>has</w:t>
      </w:r>
      <w:r>
        <w:rPr>
          <w:spacing w:val="-3"/>
          <w:sz w:val="24"/>
        </w:rPr>
        <w:t> </w:t>
      </w:r>
      <w:r>
        <w:rPr>
          <w:sz w:val="24"/>
        </w:rPr>
        <w:t>SEN</w:t>
      </w:r>
      <w:r>
        <w:rPr>
          <w:spacing w:val="-3"/>
          <w:sz w:val="24"/>
        </w:rPr>
        <w:t> </w:t>
      </w:r>
      <w:r>
        <w:rPr>
          <w:sz w:val="24"/>
        </w:rPr>
        <w:t>but</w:t>
      </w:r>
      <w:r>
        <w:rPr>
          <w:spacing w:val="-2"/>
          <w:sz w:val="24"/>
        </w:rPr>
        <w:t> </w:t>
      </w:r>
      <w:r>
        <w:rPr>
          <w:sz w:val="24"/>
        </w:rPr>
        <w:t>does</w:t>
      </w:r>
      <w:r>
        <w:rPr>
          <w:spacing w:val="-3"/>
          <w:sz w:val="24"/>
        </w:rPr>
        <w:t> </w:t>
      </w:r>
      <w:r>
        <w:rPr>
          <w:sz w:val="24"/>
        </w:rPr>
        <w:t>not</w:t>
      </w:r>
      <w:r>
        <w:rPr>
          <w:spacing w:val="-2"/>
          <w:sz w:val="24"/>
        </w:rPr>
        <w:t> </w:t>
      </w:r>
      <w:r>
        <w:rPr>
          <w:sz w:val="24"/>
        </w:rPr>
        <w:t>have</w:t>
      </w:r>
      <w:r>
        <w:rPr>
          <w:spacing w:val="-4"/>
          <w:sz w:val="24"/>
        </w:rPr>
        <w:t> </w:t>
      </w:r>
      <w:r>
        <w:rPr>
          <w:sz w:val="24"/>
        </w:rPr>
        <w:t>an</w:t>
      </w:r>
      <w:r>
        <w:rPr>
          <w:spacing w:val="-3"/>
          <w:sz w:val="24"/>
        </w:rPr>
        <w:t> </w:t>
      </w:r>
      <w:r>
        <w:rPr>
          <w:sz w:val="24"/>
        </w:rPr>
        <w:t>EHC plan because they do not feel able to cater for those needs</w:t>
      </w:r>
    </w:p>
    <w:p>
      <w:pPr>
        <w:pStyle w:val="ListParagraph"/>
        <w:numPr>
          <w:ilvl w:val="2"/>
          <w:numId w:val="3"/>
        </w:numPr>
        <w:tabs>
          <w:tab w:pos="1680" w:val="left" w:leader="none"/>
        </w:tabs>
        <w:spacing w:line="283" w:lineRule="auto" w:before="247" w:after="0"/>
        <w:ind w:left="1680" w:right="1286" w:hanging="360"/>
        <w:jc w:val="left"/>
        <w:rPr>
          <w:sz w:val="24"/>
        </w:rPr>
      </w:pPr>
      <w:r>
        <w:rPr>
          <w:b/>
          <w:sz w:val="24"/>
        </w:rPr>
        <w:t>must</w:t>
      </w:r>
      <w:r>
        <w:rPr>
          <w:b/>
          <w:spacing w:val="-2"/>
          <w:sz w:val="24"/>
        </w:rPr>
        <w:t> </w:t>
      </w:r>
      <w:r>
        <w:rPr>
          <w:b/>
          <w:sz w:val="24"/>
        </w:rPr>
        <w:t>not</w:t>
      </w:r>
      <w:r>
        <w:rPr>
          <w:b/>
          <w:spacing w:val="-4"/>
          <w:sz w:val="24"/>
        </w:rPr>
        <w:t> </w:t>
      </w:r>
      <w:r>
        <w:rPr>
          <w:sz w:val="24"/>
        </w:rPr>
        <w:t>refuse</w:t>
      </w:r>
      <w:r>
        <w:rPr>
          <w:spacing w:val="-3"/>
          <w:sz w:val="24"/>
        </w:rPr>
        <w:t> </w:t>
      </w:r>
      <w:r>
        <w:rPr>
          <w:sz w:val="24"/>
        </w:rPr>
        <w:t>to</w:t>
      </w:r>
      <w:r>
        <w:rPr>
          <w:spacing w:val="-3"/>
          <w:sz w:val="24"/>
        </w:rPr>
        <w:t> </w:t>
      </w:r>
      <w:r>
        <w:rPr>
          <w:sz w:val="24"/>
        </w:rPr>
        <w:t>admit</w:t>
      </w:r>
      <w:r>
        <w:rPr>
          <w:spacing w:val="-2"/>
          <w:sz w:val="24"/>
        </w:rPr>
        <w:t> </w:t>
      </w:r>
      <w:r>
        <w:rPr>
          <w:sz w:val="24"/>
        </w:rPr>
        <w:t>a</w:t>
      </w:r>
      <w:r>
        <w:rPr>
          <w:spacing w:val="-3"/>
          <w:sz w:val="24"/>
        </w:rPr>
        <w:t> </w:t>
      </w:r>
      <w:r>
        <w:rPr>
          <w:sz w:val="24"/>
        </w:rPr>
        <w:t>child</w:t>
      </w:r>
      <w:r>
        <w:rPr>
          <w:spacing w:val="-3"/>
          <w:sz w:val="24"/>
        </w:rPr>
        <w:t> </w:t>
      </w:r>
      <w:r>
        <w:rPr>
          <w:sz w:val="24"/>
        </w:rPr>
        <w:t>on</w:t>
      </w:r>
      <w:r>
        <w:rPr>
          <w:spacing w:val="-3"/>
          <w:sz w:val="24"/>
        </w:rPr>
        <w:t> </w:t>
      </w:r>
      <w:r>
        <w:rPr>
          <w:sz w:val="24"/>
        </w:rPr>
        <w:t>the</w:t>
      </w:r>
      <w:r>
        <w:rPr>
          <w:spacing w:val="-3"/>
          <w:sz w:val="24"/>
        </w:rPr>
        <w:t> </w:t>
      </w:r>
      <w:r>
        <w:rPr>
          <w:sz w:val="24"/>
        </w:rPr>
        <w:t>grounds</w:t>
      </w:r>
      <w:r>
        <w:rPr>
          <w:spacing w:val="-3"/>
          <w:sz w:val="24"/>
        </w:rPr>
        <w:t> </w:t>
      </w:r>
      <w:r>
        <w:rPr>
          <w:sz w:val="24"/>
        </w:rPr>
        <w:t>that</w:t>
      </w:r>
      <w:r>
        <w:rPr>
          <w:spacing w:val="-2"/>
          <w:sz w:val="24"/>
        </w:rPr>
        <w:t> </w:t>
      </w:r>
      <w:r>
        <w:rPr>
          <w:sz w:val="24"/>
        </w:rPr>
        <w:t>they</w:t>
      </w:r>
      <w:r>
        <w:rPr>
          <w:spacing w:val="-3"/>
          <w:sz w:val="24"/>
        </w:rPr>
        <w:t> </w:t>
      </w:r>
      <w:r>
        <w:rPr>
          <w:sz w:val="24"/>
        </w:rPr>
        <w:t>do</w:t>
      </w:r>
      <w:r>
        <w:rPr>
          <w:spacing w:val="-3"/>
          <w:sz w:val="24"/>
        </w:rPr>
        <w:t> </w:t>
      </w:r>
      <w:r>
        <w:rPr>
          <w:sz w:val="24"/>
        </w:rPr>
        <w:t>not</w:t>
      </w:r>
      <w:r>
        <w:rPr>
          <w:spacing w:val="-2"/>
          <w:sz w:val="24"/>
        </w:rPr>
        <w:t> </w:t>
      </w:r>
      <w:r>
        <w:rPr>
          <w:sz w:val="24"/>
        </w:rPr>
        <w:t>have</w:t>
      </w:r>
      <w:r>
        <w:rPr>
          <w:spacing w:val="-3"/>
          <w:sz w:val="24"/>
        </w:rPr>
        <w:t> </w:t>
      </w:r>
      <w:r>
        <w:rPr>
          <w:sz w:val="24"/>
        </w:rPr>
        <w:t>an EHC plan</w:t>
      </w:r>
    </w:p>
    <w:p>
      <w:pPr>
        <w:pStyle w:val="ListParagraph"/>
        <w:numPr>
          <w:ilvl w:val="1"/>
          <w:numId w:val="3"/>
        </w:numPr>
        <w:tabs>
          <w:tab w:pos="960" w:val="left" w:leader="none"/>
        </w:tabs>
        <w:spacing w:line="288" w:lineRule="auto" w:before="245" w:after="0"/>
        <w:ind w:left="960" w:right="755" w:hanging="710"/>
        <w:jc w:val="left"/>
        <w:rPr>
          <w:sz w:val="24"/>
        </w:rPr>
      </w:pPr>
      <w:r>
        <w:rPr>
          <w:sz w:val="24"/>
        </w:rPr>
        <w:t>The</w:t>
      </w:r>
      <w:r>
        <w:rPr>
          <w:spacing w:val="-4"/>
          <w:sz w:val="24"/>
        </w:rPr>
        <w:t> </w:t>
      </w:r>
      <w:r>
        <w:rPr>
          <w:sz w:val="24"/>
        </w:rPr>
        <w:t>Equality</w:t>
      </w:r>
      <w:r>
        <w:rPr>
          <w:spacing w:val="-4"/>
          <w:sz w:val="24"/>
        </w:rPr>
        <w:t> </w:t>
      </w:r>
      <w:r>
        <w:rPr>
          <w:sz w:val="24"/>
        </w:rPr>
        <w:t>Act</w:t>
      </w:r>
      <w:r>
        <w:rPr>
          <w:spacing w:val="-3"/>
          <w:sz w:val="24"/>
        </w:rPr>
        <w:t> </w:t>
      </w:r>
      <w:r>
        <w:rPr>
          <w:sz w:val="24"/>
        </w:rPr>
        <w:t>2010</w:t>
      </w:r>
      <w:r>
        <w:rPr>
          <w:spacing w:val="-4"/>
          <w:sz w:val="24"/>
        </w:rPr>
        <w:t> </w:t>
      </w:r>
      <w:r>
        <w:rPr>
          <w:sz w:val="24"/>
        </w:rPr>
        <w:t>prohibits</w:t>
      </w:r>
      <w:r>
        <w:rPr>
          <w:spacing w:val="-4"/>
          <w:sz w:val="24"/>
        </w:rPr>
        <w:t> </w:t>
      </w:r>
      <w:r>
        <w:rPr>
          <w:sz w:val="24"/>
        </w:rPr>
        <w:t>schools</w:t>
      </w:r>
      <w:r>
        <w:rPr>
          <w:spacing w:val="-4"/>
          <w:sz w:val="24"/>
        </w:rPr>
        <w:t> </w:t>
      </w:r>
      <w:r>
        <w:rPr>
          <w:sz w:val="24"/>
        </w:rPr>
        <w:t>from</w:t>
      </w:r>
      <w:r>
        <w:rPr>
          <w:spacing w:val="-5"/>
          <w:sz w:val="24"/>
        </w:rPr>
        <w:t> </w:t>
      </w:r>
      <w:r>
        <w:rPr>
          <w:sz w:val="24"/>
        </w:rPr>
        <w:t>discriminating</w:t>
      </w:r>
      <w:r>
        <w:rPr>
          <w:spacing w:val="-4"/>
          <w:sz w:val="24"/>
        </w:rPr>
        <w:t> </w:t>
      </w:r>
      <w:r>
        <w:rPr>
          <w:sz w:val="24"/>
        </w:rPr>
        <w:t>against</w:t>
      </w:r>
      <w:r>
        <w:rPr>
          <w:spacing w:val="-3"/>
          <w:sz w:val="24"/>
        </w:rPr>
        <w:t> </w:t>
      </w:r>
      <w:r>
        <w:rPr>
          <w:sz w:val="24"/>
        </w:rPr>
        <w:t>disabled</w:t>
      </w:r>
      <w:r>
        <w:rPr>
          <w:spacing w:val="-4"/>
          <w:sz w:val="24"/>
        </w:rPr>
        <w:t> </w:t>
      </w:r>
      <w:r>
        <w:rPr>
          <w:sz w:val="24"/>
        </w:rPr>
        <w:t>children and young people in respect of admissions for a reason related to their disability. Further education (FE) colleges manage their own admissions policies and are also prohibited from discriminating against disabled young people in respect of admissions.</w:t>
      </w:r>
      <w:r>
        <w:rPr>
          <w:spacing w:val="-1"/>
          <w:sz w:val="24"/>
        </w:rPr>
        <w:t> </w:t>
      </w:r>
      <w:r>
        <w:rPr>
          <w:sz w:val="24"/>
        </w:rPr>
        <w:t>Students</w:t>
      </w:r>
      <w:r>
        <w:rPr>
          <w:spacing w:val="-3"/>
          <w:sz w:val="24"/>
        </w:rPr>
        <w:t> </w:t>
      </w:r>
      <w:r>
        <w:rPr>
          <w:sz w:val="24"/>
        </w:rPr>
        <w:t>will</w:t>
      </w:r>
      <w:r>
        <w:rPr>
          <w:spacing w:val="-2"/>
          <w:sz w:val="24"/>
        </w:rPr>
        <w:t> </w:t>
      </w:r>
      <w:r>
        <w:rPr>
          <w:sz w:val="24"/>
        </w:rPr>
        <w:t>need</w:t>
      </w:r>
      <w:r>
        <w:rPr>
          <w:spacing w:val="-2"/>
          <w:sz w:val="24"/>
        </w:rPr>
        <w:t> </w:t>
      </w:r>
      <w:r>
        <w:rPr>
          <w:sz w:val="24"/>
        </w:rPr>
        <w:t>to</w:t>
      </w:r>
      <w:r>
        <w:rPr>
          <w:spacing w:val="-1"/>
          <w:sz w:val="24"/>
        </w:rPr>
        <w:t> </w:t>
      </w:r>
      <w:r>
        <w:rPr>
          <w:sz w:val="24"/>
        </w:rPr>
        <w:t>meet</w:t>
      </w:r>
      <w:r>
        <w:rPr>
          <w:spacing w:val="-3"/>
          <w:sz w:val="24"/>
        </w:rPr>
        <w:t> </w:t>
      </w:r>
      <w:r>
        <w:rPr>
          <w:sz w:val="24"/>
        </w:rPr>
        <w:t>the</w:t>
      </w:r>
      <w:r>
        <w:rPr>
          <w:spacing w:val="-2"/>
          <w:sz w:val="24"/>
        </w:rPr>
        <w:t> </w:t>
      </w:r>
      <w:r>
        <w:rPr>
          <w:sz w:val="24"/>
        </w:rPr>
        <w:t>entry</w:t>
      </w:r>
      <w:r>
        <w:rPr>
          <w:spacing w:val="-2"/>
          <w:sz w:val="24"/>
        </w:rPr>
        <w:t> </w:t>
      </w:r>
      <w:r>
        <w:rPr>
          <w:sz w:val="24"/>
        </w:rPr>
        <w:t>requirements</w:t>
      </w:r>
      <w:r>
        <w:rPr>
          <w:spacing w:val="-2"/>
          <w:sz w:val="24"/>
        </w:rPr>
        <w:t> </w:t>
      </w:r>
      <w:r>
        <w:rPr>
          <w:sz w:val="24"/>
        </w:rPr>
        <w:t>for</w:t>
      </w:r>
      <w:r>
        <w:rPr>
          <w:spacing w:val="-3"/>
          <w:sz w:val="24"/>
        </w:rPr>
        <w:t> </w:t>
      </w:r>
      <w:r>
        <w:rPr>
          <w:sz w:val="24"/>
        </w:rPr>
        <w:t>courses</w:t>
      </w:r>
      <w:r>
        <w:rPr>
          <w:spacing w:val="-2"/>
          <w:sz w:val="24"/>
        </w:rPr>
        <w:t> </w:t>
      </w:r>
      <w:r>
        <w:rPr>
          <w:sz w:val="24"/>
        </w:rPr>
        <w:t>as</w:t>
      </w:r>
      <w:r>
        <w:rPr>
          <w:spacing w:val="-2"/>
          <w:sz w:val="24"/>
        </w:rPr>
        <w:t> </w:t>
      </w:r>
      <w:r>
        <w:rPr>
          <w:sz w:val="24"/>
        </w:rPr>
        <w:t>set</w:t>
      </w:r>
      <w:r>
        <w:rPr>
          <w:spacing w:val="-1"/>
          <w:sz w:val="24"/>
        </w:rPr>
        <w:t> </w:t>
      </w:r>
      <w:r>
        <w:rPr>
          <w:sz w:val="24"/>
        </w:rPr>
        <w:t>out by the college, but should not be refused access to opportunities based on whether or not they have SEN.</w:t>
      </w:r>
    </w:p>
    <w:p>
      <w:pPr>
        <w:pStyle w:val="ListParagraph"/>
        <w:numPr>
          <w:ilvl w:val="1"/>
          <w:numId w:val="3"/>
        </w:numPr>
        <w:tabs>
          <w:tab w:pos="960" w:val="left" w:leader="none"/>
        </w:tabs>
        <w:spacing w:line="288" w:lineRule="auto" w:before="240" w:after="0"/>
        <w:ind w:left="960" w:right="1111" w:hanging="710"/>
        <w:jc w:val="left"/>
        <w:rPr>
          <w:sz w:val="24"/>
        </w:rPr>
      </w:pP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without</w:t>
      </w:r>
      <w:r>
        <w:rPr>
          <w:spacing w:val="-2"/>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can</w:t>
      </w:r>
      <w:r>
        <w:rPr>
          <w:spacing w:val="-3"/>
          <w:sz w:val="24"/>
        </w:rPr>
        <w:t> </w:t>
      </w:r>
      <w:r>
        <w:rPr>
          <w:sz w:val="24"/>
        </w:rPr>
        <w:t>be</w:t>
      </w:r>
      <w:r>
        <w:rPr>
          <w:spacing w:val="-3"/>
          <w:sz w:val="24"/>
        </w:rPr>
        <w:t> </w:t>
      </w:r>
      <w:r>
        <w:rPr>
          <w:sz w:val="24"/>
        </w:rPr>
        <w:t>placed</w:t>
      </w:r>
      <w:r>
        <w:rPr>
          <w:spacing w:val="-3"/>
          <w:sz w:val="24"/>
        </w:rPr>
        <w:t> </w:t>
      </w:r>
      <w:r>
        <w:rPr>
          <w:sz w:val="24"/>
        </w:rPr>
        <w:t>in</w:t>
      </w:r>
      <w:r>
        <w:rPr>
          <w:spacing w:val="-3"/>
          <w:sz w:val="24"/>
        </w:rPr>
        <w:t> </w:t>
      </w:r>
      <w:r>
        <w:rPr>
          <w:sz w:val="24"/>
        </w:rPr>
        <w:t>special</w:t>
      </w:r>
      <w:r>
        <w:rPr>
          <w:spacing w:val="-3"/>
          <w:sz w:val="24"/>
        </w:rPr>
        <w:t> </w:t>
      </w:r>
      <w:r>
        <w:rPr>
          <w:sz w:val="24"/>
        </w:rPr>
        <w:t>schools and special post-16 institutions only in the following exceptional circumstances:</w:t>
      </w:r>
    </w:p>
    <w:p>
      <w:pPr>
        <w:pStyle w:val="ListParagraph"/>
        <w:numPr>
          <w:ilvl w:val="2"/>
          <w:numId w:val="3"/>
        </w:numPr>
        <w:tabs>
          <w:tab w:pos="1680" w:val="left" w:leader="none"/>
        </w:tabs>
        <w:spacing w:line="285" w:lineRule="auto" w:before="241" w:after="0"/>
        <w:ind w:left="1680" w:right="727" w:hanging="360"/>
        <w:jc w:val="left"/>
        <w:rPr>
          <w:sz w:val="24"/>
        </w:rPr>
      </w:pPr>
      <w:r>
        <w:rPr>
          <w:sz w:val="24"/>
        </w:rPr>
        <w:t>where they are admitted to a special school or special post-16 institution to be assessed for an EHC plan with their agreement (in the case of a young person) or the agreement of their parent (in the case of a child), the local authority,</w:t>
      </w:r>
      <w:r>
        <w:rPr>
          <w:spacing w:val="-3"/>
          <w:sz w:val="24"/>
        </w:rPr>
        <w:t> </w:t>
      </w:r>
      <w:r>
        <w:rPr>
          <w:sz w:val="24"/>
        </w:rPr>
        <w:t>the</w:t>
      </w:r>
      <w:r>
        <w:rPr>
          <w:spacing w:val="-4"/>
          <w:sz w:val="24"/>
        </w:rPr>
        <w:t> </w:t>
      </w:r>
      <w:r>
        <w:rPr>
          <w:sz w:val="24"/>
        </w:rPr>
        <w:t>head</w:t>
      </w:r>
      <w:r>
        <w:rPr>
          <w:spacing w:val="-4"/>
          <w:sz w:val="24"/>
        </w:rPr>
        <w:t> </w:t>
      </w:r>
      <w:r>
        <w:rPr>
          <w:sz w:val="24"/>
        </w:rPr>
        <w:t>teacher</w:t>
      </w:r>
      <w:r>
        <w:rPr>
          <w:spacing w:val="-3"/>
          <w:sz w:val="24"/>
        </w:rPr>
        <w:t> </w:t>
      </w:r>
      <w:r>
        <w:rPr>
          <w:sz w:val="24"/>
        </w:rPr>
        <w:t>or</w:t>
      </w:r>
      <w:r>
        <w:rPr>
          <w:spacing w:val="-3"/>
          <w:sz w:val="24"/>
        </w:rPr>
        <w:t> </w:t>
      </w:r>
      <w:r>
        <w:rPr>
          <w:sz w:val="24"/>
        </w:rPr>
        <w:t>principal</w:t>
      </w:r>
      <w:r>
        <w:rPr>
          <w:spacing w:val="-4"/>
          <w:sz w:val="24"/>
        </w:rPr>
        <w:t> </w:t>
      </w:r>
      <w:r>
        <w:rPr>
          <w:sz w:val="24"/>
        </w:rPr>
        <w:t>of</w:t>
      </w:r>
      <w:r>
        <w:rPr>
          <w:spacing w:val="-3"/>
          <w:sz w:val="24"/>
        </w:rPr>
        <w:t> </w:t>
      </w:r>
      <w:r>
        <w:rPr>
          <w:sz w:val="24"/>
        </w:rPr>
        <w:t>the</w:t>
      </w:r>
      <w:r>
        <w:rPr>
          <w:spacing w:val="-4"/>
          <w:sz w:val="24"/>
        </w:rPr>
        <w:t> </w:t>
      </w:r>
      <w:r>
        <w:rPr>
          <w:sz w:val="24"/>
        </w:rPr>
        <w:t>special</w:t>
      </w:r>
      <w:r>
        <w:rPr>
          <w:spacing w:val="-4"/>
          <w:sz w:val="24"/>
        </w:rPr>
        <w:t> </w:t>
      </w:r>
      <w:r>
        <w:rPr>
          <w:sz w:val="24"/>
        </w:rPr>
        <w:t>school</w:t>
      </w:r>
      <w:r>
        <w:rPr>
          <w:spacing w:val="-4"/>
          <w:sz w:val="24"/>
        </w:rPr>
        <w:t> </w:t>
      </w:r>
      <w:r>
        <w:rPr>
          <w:sz w:val="24"/>
        </w:rPr>
        <w:t>or</w:t>
      </w:r>
      <w:r>
        <w:rPr>
          <w:spacing w:val="-3"/>
          <w:sz w:val="24"/>
        </w:rPr>
        <w:t> </w:t>
      </w:r>
      <w:r>
        <w:rPr>
          <w:sz w:val="24"/>
        </w:rPr>
        <w:t>special</w:t>
      </w:r>
      <w:r>
        <w:rPr>
          <w:spacing w:val="-4"/>
          <w:sz w:val="24"/>
        </w:rPr>
        <w:t> </w:t>
      </w:r>
      <w:r>
        <w:rPr>
          <w:sz w:val="24"/>
        </w:rPr>
        <w:t>post-16 institution and anyone providing advice for the assessment</w:t>
      </w:r>
    </w:p>
    <w:p>
      <w:pPr>
        <w:pStyle w:val="ListParagraph"/>
        <w:numPr>
          <w:ilvl w:val="2"/>
          <w:numId w:val="3"/>
        </w:numPr>
        <w:tabs>
          <w:tab w:pos="1679" w:val="left" w:leader="none"/>
        </w:tabs>
        <w:spacing w:line="288" w:lineRule="auto" w:before="248" w:after="0"/>
        <w:ind w:left="1679" w:right="833" w:hanging="360"/>
        <w:jc w:val="left"/>
        <w:rPr>
          <w:sz w:val="24"/>
        </w:rPr>
      </w:pPr>
      <w:r>
        <w:rPr>
          <w:sz w:val="24"/>
        </w:rPr>
        <w:t>where they are admitted to a special school or special post-16 institution following</w:t>
      </w:r>
      <w:r>
        <w:rPr>
          <w:spacing w:val="-4"/>
          <w:sz w:val="24"/>
        </w:rPr>
        <w:t> </w:t>
      </w:r>
      <w:r>
        <w:rPr>
          <w:sz w:val="24"/>
        </w:rPr>
        <w:t>a</w:t>
      </w:r>
      <w:r>
        <w:rPr>
          <w:spacing w:val="-3"/>
          <w:sz w:val="24"/>
        </w:rPr>
        <w:t> </w:t>
      </w:r>
      <w:r>
        <w:rPr>
          <w:sz w:val="24"/>
        </w:rPr>
        <w:t>change</w:t>
      </w:r>
      <w:r>
        <w:rPr>
          <w:spacing w:val="-4"/>
          <w:sz w:val="24"/>
        </w:rPr>
        <w:t> </w:t>
      </w:r>
      <w:r>
        <w:rPr>
          <w:sz w:val="24"/>
        </w:rPr>
        <w:t>in</w:t>
      </w:r>
      <w:r>
        <w:rPr>
          <w:spacing w:val="-4"/>
          <w:sz w:val="24"/>
        </w:rPr>
        <w:t> </w:t>
      </w:r>
      <w:r>
        <w:rPr>
          <w:sz w:val="24"/>
        </w:rPr>
        <w:t>their</w:t>
      </w:r>
      <w:r>
        <w:rPr>
          <w:spacing w:val="-3"/>
          <w:sz w:val="24"/>
        </w:rPr>
        <w:t> </w:t>
      </w:r>
      <w:r>
        <w:rPr>
          <w:sz w:val="24"/>
        </w:rPr>
        <w:t>circumstances</w:t>
      </w:r>
      <w:r>
        <w:rPr>
          <w:spacing w:val="-4"/>
          <w:sz w:val="24"/>
        </w:rPr>
        <w:t> </w:t>
      </w:r>
      <w:r>
        <w:rPr>
          <w:sz w:val="24"/>
        </w:rPr>
        <w:t>with</w:t>
      </w:r>
      <w:r>
        <w:rPr>
          <w:spacing w:val="-4"/>
          <w:sz w:val="24"/>
        </w:rPr>
        <w:t> </w:t>
      </w:r>
      <w:r>
        <w:rPr>
          <w:sz w:val="24"/>
        </w:rPr>
        <w:t>their</w:t>
      </w:r>
      <w:r>
        <w:rPr>
          <w:spacing w:val="-3"/>
          <w:sz w:val="24"/>
        </w:rPr>
        <w:t> </w:t>
      </w:r>
      <w:r>
        <w:rPr>
          <w:sz w:val="24"/>
        </w:rPr>
        <w:t>agreement</w:t>
      </w:r>
      <w:r>
        <w:rPr>
          <w:spacing w:val="-3"/>
          <w:sz w:val="24"/>
        </w:rPr>
        <w:t> </w:t>
      </w:r>
      <w:r>
        <w:rPr>
          <w:sz w:val="24"/>
        </w:rPr>
        <w:t>(in</w:t>
      </w:r>
      <w:r>
        <w:rPr>
          <w:spacing w:val="-4"/>
          <w:sz w:val="24"/>
        </w:rPr>
        <w:t> </w:t>
      </w:r>
      <w:r>
        <w:rPr>
          <w:sz w:val="24"/>
        </w:rPr>
        <w:t>the</w:t>
      </w:r>
      <w:r>
        <w:rPr>
          <w:spacing w:val="-4"/>
          <w:sz w:val="24"/>
        </w:rPr>
        <w:t> </w:t>
      </w:r>
      <w:r>
        <w:rPr>
          <w:sz w:val="24"/>
        </w:rPr>
        <w:t>case</w:t>
      </w:r>
      <w:r>
        <w:rPr>
          <w:spacing w:val="-4"/>
          <w:sz w:val="24"/>
        </w:rPr>
        <w:t> </w:t>
      </w:r>
      <w:r>
        <w:rPr>
          <w:sz w:val="24"/>
        </w:rPr>
        <w:t>of a young person) or the agreement of their parent (in the case of a child), the local authority and the head teacher or principal of the special school or special post-16 institution. Where an emergency placement of this kind is made the local authority should immediately initiate an EHC needs assessment or re-assessment</w:t>
      </w:r>
    </w:p>
    <w:p>
      <w:pPr>
        <w:pStyle w:val="ListParagraph"/>
        <w:numPr>
          <w:ilvl w:val="2"/>
          <w:numId w:val="3"/>
        </w:numPr>
        <w:tabs>
          <w:tab w:pos="1679" w:val="left" w:leader="none"/>
        </w:tabs>
        <w:spacing w:line="283" w:lineRule="auto" w:before="235" w:after="0"/>
        <w:ind w:left="1679" w:right="1874" w:hanging="360"/>
        <w:jc w:val="left"/>
        <w:rPr>
          <w:sz w:val="24"/>
        </w:rPr>
      </w:pPr>
      <w:r>
        <w:rPr>
          <w:sz w:val="24"/>
        </w:rPr>
        <w:t>where</w:t>
      </w:r>
      <w:r>
        <w:rPr>
          <w:spacing w:val="-3"/>
          <w:sz w:val="24"/>
        </w:rPr>
        <w:t> </w:t>
      </w:r>
      <w:r>
        <w:rPr>
          <w:sz w:val="24"/>
        </w:rPr>
        <w:t>they</w:t>
      </w:r>
      <w:r>
        <w:rPr>
          <w:spacing w:val="-3"/>
          <w:sz w:val="24"/>
        </w:rPr>
        <w:t> </w:t>
      </w:r>
      <w:r>
        <w:rPr>
          <w:sz w:val="24"/>
        </w:rPr>
        <w:t>are</w:t>
      </w:r>
      <w:r>
        <w:rPr>
          <w:spacing w:val="-3"/>
          <w:sz w:val="24"/>
        </w:rPr>
        <w:t> </w:t>
      </w:r>
      <w:r>
        <w:rPr>
          <w:sz w:val="24"/>
        </w:rPr>
        <w:t>in</w:t>
      </w:r>
      <w:r>
        <w:rPr>
          <w:spacing w:val="-3"/>
          <w:sz w:val="24"/>
        </w:rPr>
        <w:t> </w:t>
      </w:r>
      <w:r>
        <w:rPr>
          <w:sz w:val="24"/>
        </w:rPr>
        <w:t>hospital</w:t>
      </w:r>
      <w:r>
        <w:rPr>
          <w:spacing w:val="-3"/>
          <w:sz w:val="24"/>
        </w:rPr>
        <w:t> </w:t>
      </w:r>
      <w:r>
        <w:rPr>
          <w:sz w:val="24"/>
        </w:rPr>
        <w:t>and</w:t>
      </w:r>
      <w:r>
        <w:rPr>
          <w:spacing w:val="-3"/>
          <w:sz w:val="24"/>
        </w:rPr>
        <w:t> </w:t>
      </w:r>
      <w:r>
        <w:rPr>
          <w:sz w:val="24"/>
        </w:rPr>
        <w:t>admitted</w:t>
      </w:r>
      <w:r>
        <w:rPr>
          <w:spacing w:val="-3"/>
          <w:sz w:val="24"/>
        </w:rPr>
        <w:t> </w:t>
      </w:r>
      <w:r>
        <w:rPr>
          <w:sz w:val="24"/>
        </w:rPr>
        <w:t>to</w:t>
      </w:r>
      <w:r>
        <w:rPr>
          <w:spacing w:val="-4"/>
          <w:sz w:val="24"/>
        </w:rPr>
        <w:t> </w:t>
      </w:r>
      <w:r>
        <w:rPr>
          <w:sz w:val="24"/>
        </w:rPr>
        <w:t>a</w:t>
      </w:r>
      <w:r>
        <w:rPr>
          <w:spacing w:val="-3"/>
          <w:sz w:val="24"/>
        </w:rPr>
        <w:t> </w:t>
      </w:r>
      <w:r>
        <w:rPr>
          <w:sz w:val="24"/>
        </w:rPr>
        <w:t>special</w:t>
      </w:r>
      <w:r>
        <w:rPr>
          <w:spacing w:val="-3"/>
          <w:sz w:val="24"/>
        </w:rPr>
        <w:t> </w:t>
      </w:r>
      <w:r>
        <w:rPr>
          <w:sz w:val="24"/>
        </w:rPr>
        <w:t>school</w:t>
      </w:r>
      <w:r>
        <w:rPr>
          <w:spacing w:val="-3"/>
          <w:sz w:val="24"/>
        </w:rPr>
        <w:t> </w:t>
      </w:r>
      <w:r>
        <w:rPr>
          <w:sz w:val="24"/>
        </w:rPr>
        <w:t>which</w:t>
      </w:r>
      <w:r>
        <w:rPr>
          <w:spacing w:val="-3"/>
          <w:sz w:val="24"/>
        </w:rPr>
        <w:t> </w:t>
      </w:r>
      <w:r>
        <w:rPr>
          <w:sz w:val="24"/>
        </w:rPr>
        <w:t>is established in a hospital, or</w:t>
      </w:r>
    </w:p>
    <w:p>
      <w:pPr>
        <w:pStyle w:val="ListParagraph"/>
        <w:numPr>
          <w:ilvl w:val="2"/>
          <w:numId w:val="3"/>
        </w:numPr>
        <w:tabs>
          <w:tab w:pos="1679" w:val="left" w:leader="none"/>
        </w:tabs>
        <w:spacing w:line="285" w:lineRule="auto" w:before="245" w:after="0"/>
        <w:ind w:left="1679" w:right="1275" w:hanging="360"/>
        <w:jc w:val="left"/>
        <w:rPr>
          <w:sz w:val="24"/>
        </w:rPr>
      </w:pPr>
      <w:r>
        <w:rPr>
          <w:sz w:val="24"/>
        </w:rPr>
        <w:t>where they are admitted to a special academy (including a special free school)</w:t>
      </w:r>
      <w:r>
        <w:rPr>
          <w:spacing w:val="-3"/>
          <w:sz w:val="24"/>
        </w:rPr>
        <w:t> </w:t>
      </w:r>
      <w:r>
        <w:rPr>
          <w:sz w:val="24"/>
        </w:rPr>
        <w:t>whose</w:t>
      </w:r>
      <w:r>
        <w:rPr>
          <w:spacing w:val="-4"/>
          <w:sz w:val="24"/>
        </w:rPr>
        <w:t> </w:t>
      </w:r>
      <w:r>
        <w:rPr>
          <w:sz w:val="24"/>
        </w:rPr>
        <w:t>academy</w:t>
      </w:r>
      <w:r>
        <w:rPr>
          <w:spacing w:val="-4"/>
          <w:sz w:val="24"/>
        </w:rPr>
        <w:t> </w:t>
      </w:r>
      <w:r>
        <w:rPr>
          <w:sz w:val="24"/>
        </w:rPr>
        <w:t>arrangements</w:t>
      </w:r>
      <w:r>
        <w:rPr>
          <w:spacing w:val="-4"/>
          <w:sz w:val="24"/>
        </w:rPr>
        <w:t> </w:t>
      </w:r>
      <w:r>
        <w:rPr>
          <w:sz w:val="24"/>
        </w:rPr>
        <w:t>allow</w:t>
      </w:r>
      <w:r>
        <w:rPr>
          <w:spacing w:val="-4"/>
          <w:sz w:val="24"/>
        </w:rPr>
        <w:t> </w:t>
      </w:r>
      <w:r>
        <w:rPr>
          <w:sz w:val="24"/>
        </w:rPr>
        <w:t>it</w:t>
      </w:r>
      <w:r>
        <w:rPr>
          <w:spacing w:val="-3"/>
          <w:sz w:val="24"/>
        </w:rPr>
        <w:t> </w:t>
      </w:r>
      <w:r>
        <w:rPr>
          <w:sz w:val="24"/>
        </w:rPr>
        <w:t>to</w:t>
      </w:r>
      <w:r>
        <w:rPr>
          <w:spacing w:val="-4"/>
          <w:sz w:val="24"/>
        </w:rPr>
        <w:t> </w:t>
      </w:r>
      <w:r>
        <w:rPr>
          <w:sz w:val="24"/>
        </w:rPr>
        <w:t>admit</w:t>
      </w:r>
      <w:r>
        <w:rPr>
          <w:spacing w:val="-3"/>
          <w:sz w:val="24"/>
        </w:rPr>
        <w:t> </w:t>
      </w:r>
      <w:r>
        <w:rPr>
          <w:sz w:val="24"/>
        </w:rPr>
        <w:t>children</w:t>
      </w:r>
      <w:r>
        <w:rPr>
          <w:spacing w:val="-4"/>
          <w:sz w:val="24"/>
        </w:rPr>
        <w:t> </w:t>
      </w:r>
      <w:r>
        <w:rPr>
          <w:sz w:val="24"/>
        </w:rPr>
        <w:t>or</w:t>
      </w:r>
      <w:r>
        <w:rPr>
          <w:spacing w:val="-3"/>
          <w:sz w:val="24"/>
        </w:rPr>
        <w:t> </w:t>
      </w:r>
      <w:r>
        <w:rPr>
          <w:sz w:val="24"/>
        </w:rPr>
        <w:t>young people with SEN who do not have an EHC plan</w:t>
      </w:r>
    </w:p>
    <w:p>
      <w:pPr>
        <w:spacing w:after="0" w:line="285" w:lineRule="auto"/>
        <w:jc w:val="left"/>
        <w:rPr>
          <w:sz w:val="24"/>
        </w:rPr>
        <w:sectPr>
          <w:pgSz w:w="11910" w:h="16840"/>
          <w:pgMar w:header="0" w:footer="1055" w:top="1340" w:bottom="1240" w:left="480" w:right="720"/>
        </w:sectPr>
      </w:pPr>
    </w:p>
    <w:p>
      <w:pPr>
        <w:pStyle w:val="ListParagraph"/>
        <w:numPr>
          <w:ilvl w:val="1"/>
          <w:numId w:val="3"/>
        </w:numPr>
        <w:tabs>
          <w:tab w:pos="959" w:val="left" w:leader="none"/>
        </w:tabs>
        <w:spacing w:line="288" w:lineRule="auto" w:before="78" w:after="0"/>
        <w:ind w:left="959" w:right="818" w:hanging="710"/>
        <w:jc w:val="left"/>
        <w:rPr>
          <w:sz w:val="24"/>
        </w:rPr>
      </w:pPr>
      <w:r>
        <w:rPr>
          <w:sz w:val="24"/>
        </w:rPr>
        <w:t>The last of these provisions enables the Secretary of State to approve academy arrangements for individual special academies or special free schools that are innovative</w:t>
      </w:r>
      <w:r>
        <w:rPr>
          <w:spacing w:val="-2"/>
          <w:sz w:val="24"/>
        </w:rPr>
        <w:t> </w:t>
      </w:r>
      <w:r>
        <w:rPr>
          <w:sz w:val="24"/>
        </w:rPr>
        <w:t>and</w:t>
      </w:r>
      <w:r>
        <w:rPr>
          <w:spacing w:val="-3"/>
          <w:sz w:val="24"/>
        </w:rPr>
        <w:t> </w:t>
      </w:r>
      <w:r>
        <w:rPr>
          <w:sz w:val="24"/>
        </w:rPr>
        <w:t>increase</w:t>
      </w:r>
      <w:r>
        <w:rPr>
          <w:spacing w:val="-2"/>
          <w:sz w:val="24"/>
        </w:rPr>
        <w:t> </w:t>
      </w:r>
      <w:r>
        <w:rPr>
          <w:sz w:val="24"/>
        </w:rPr>
        <w:t>access</w:t>
      </w:r>
      <w:r>
        <w:rPr>
          <w:spacing w:val="-3"/>
          <w:sz w:val="24"/>
        </w:rPr>
        <w:t> </w:t>
      </w:r>
      <w:r>
        <w:rPr>
          <w:sz w:val="24"/>
        </w:rPr>
        <w:t>to</w:t>
      </w:r>
      <w:r>
        <w:rPr>
          <w:spacing w:val="-2"/>
          <w:sz w:val="24"/>
        </w:rPr>
        <w:t> </w:t>
      </w:r>
      <w:r>
        <w:rPr>
          <w:sz w:val="24"/>
        </w:rPr>
        <w:t>specialist</w:t>
      </w:r>
      <w:r>
        <w:rPr>
          <w:spacing w:val="-2"/>
          <w:sz w:val="24"/>
        </w:rPr>
        <w:t> </w:t>
      </w:r>
      <w:r>
        <w:rPr>
          <w:sz w:val="24"/>
        </w:rPr>
        <w:t>provision</w:t>
      </w:r>
      <w:r>
        <w:rPr>
          <w:spacing w:val="-2"/>
          <w:sz w:val="24"/>
        </w:rPr>
        <w:t> </w:t>
      </w:r>
      <w:r>
        <w:rPr>
          <w:sz w:val="24"/>
        </w:rPr>
        <w:t>for</w:t>
      </w:r>
      <w:r>
        <w:rPr>
          <w:spacing w:val="-2"/>
          <w:sz w:val="24"/>
        </w:rPr>
        <w:t> </w:t>
      </w:r>
      <w:r>
        <w:rPr>
          <w:sz w:val="24"/>
        </w:rPr>
        <w:t>children</w:t>
      </w:r>
      <w:r>
        <w:rPr>
          <w:spacing w:val="-2"/>
          <w:sz w:val="24"/>
        </w:rPr>
        <w:t> </w:t>
      </w:r>
      <w:r>
        <w:rPr>
          <w:sz w:val="24"/>
        </w:rPr>
        <w:t>and</w:t>
      </w:r>
      <w:r>
        <w:rPr>
          <w:spacing w:val="-3"/>
          <w:sz w:val="24"/>
        </w:rPr>
        <w:t> </w:t>
      </w:r>
      <w:r>
        <w:rPr>
          <w:sz w:val="24"/>
        </w:rPr>
        <w:t>young</w:t>
      </w:r>
      <w:r>
        <w:rPr>
          <w:spacing w:val="-2"/>
          <w:sz w:val="24"/>
        </w:rPr>
        <w:t> </w:t>
      </w:r>
      <w:r>
        <w:rPr>
          <w:sz w:val="24"/>
        </w:rPr>
        <w:t>people without EHC plans. Those academies the Secretary of State authorises will make clear</w:t>
      </w:r>
      <w:r>
        <w:rPr>
          <w:spacing w:val="-2"/>
          <w:sz w:val="24"/>
        </w:rPr>
        <w:t> </w:t>
      </w:r>
      <w:r>
        <w:rPr>
          <w:sz w:val="24"/>
        </w:rPr>
        <w:t>through</w:t>
      </w:r>
      <w:r>
        <w:rPr>
          <w:spacing w:val="-3"/>
          <w:sz w:val="24"/>
        </w:rPr>
        <w:t> </w:t>
      </w:r>
      <w:r>
        <w:rPr>
          <w:sz w:val="24"/>
        </w:rPr>
        <w:t>their</w:t>
      </w:r>
      <w:r>
        <w:rPr>
          <w:spacing w:val="-2"/>
          <w:sz w:val="24"/>
        </w:rPr>
        <w:t> </w:t>
      </w:r>
      <w:r>
        <w:rPr>
          <w:sz w:val="24"/>
        </w:rPr>
        <w:t>Funding</w:t>
      </w:r>
      <w:r>
        <w:rPr>
          <w:spacing w:val="-3"/>
          <w:sz w:val="24"/>
        </w:rPr>
        <w:t> </w:t>
      </w:r>
      <w:r>
        <w:rPr>
          <w:sz w:val="24"/>
        </w:rPr>
        <w:t>Agreement</w:t>
      </w:r>
      <w:r>
        <w:rPr>
          <w:spacing w:val="-2"/>
          <w:sz w:val="24"/>
        </w:rPr>
        <w:t> </w:t>
      </w:r>
      <w:r>
        <w:rPr>
          <w:sz w:val="24"/>
        </w:rPr>
        <w:t>that</w:t>
      </w:r>
      <w:r>
        <w:rPr>
          <w:spacing w:val="-4"/>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with</w:t>
      </w:r>
      <w:r>
        <w:rPr>
          <w:spacing w:val="-3"/>
          <w:sz w:val="24"/>
        </w:rPr>
        <w:t> </w:t>
      </w:r>
      <w:r>
        <w:rPr>
          <w:sz w:val="24"/>
        </w:rPr>
        <w:t>SEN</w:t>
      </w:r>
      <w:r>
        <w:rPr>
          <w:spacing w:val="-2"/>
          <w:sz w:val="24"/>
        </w:rPr>
        <w:t> </w:t>
      </w:r>
      <w:r>
        <w:rPr>
          <w:sz w:val="24"/>
        </w:rPr>
        <w:t>but</w:t>
      </w:r>
      <w:r>
        <w:rPr>
          <w:spacing w:val="-2"/>
          <w:sz w:val="24"/>
        </w:rPr>
        <w:t> </w:t>
      </w:r>
      <w:r>
        <w:rPr>
          <w:sz w:val="24"/>
        </w:rPr>
        <w:t>no EHC plan should be placed there only at the request of their parents or at their own request and with the support of professional advice such as a report from an educational psychologist. A special academy or special free school with these arrangements will be able to admit only those children who have a type of SEN for which they are designated. They will have adopted fair practices and arrangements that are in accordance with the Schools Admission Code for the admission of children without an EHC plan.</w:t>
      </w:r>
    </w:p>
    <w:p>
      <w:pPr>
        <w:pStyle w:val="ListParagraph"/>
        <w:numPr>
          <w:ilvl w:val="1"/>
          <w:numId w:val="3"/>
        </w:numPr>
        <w:tabs>
          <w:tab w:pos="959" w:val="left" w:leader="none"/>
        </w:tabs>
        <w:spacing w:line="288" w:lineRule="auto" w:before="241" w:after="0"/>
        <w:ind w:left="959" w:right="874" w:hanging="710"/>
        <w:jc w:val="left"/>
        <w:rPr>
          <w:sz w:val="24"/>
        </w:rPr>
      </w:pPr>
      <w:r>
        <w:rPr>
          <w:sz w:val="24"/>
        </w:rPr>
        <w:t>The leaders of early years settings, schools and colleges should establish and maintain</w:t>
      </w:r>
      <w:r>
        <w:rPr>
          <w:spacing w:val="-4"/>
          <w:sz w:val="24"/>
        </w:rPr>
        <w:t> </w:t>
      </w:r>
      <w:r>
        <w:rPr>
          <w:sz w:val="24"/>
        </w:rPr>
        <w:t>a</w:t>
      </w:r>
      <w:r>
        <w:rPr>
          <w:spacing w:val="-4"/>
          <w:sz w:val="24"/>
        </w:rPr>
        <w:t> </w:t>
      </w:r>
      <w:r>
        <w:rPr>
          <w:sz w:val="24"/>
        </w:rPr>
        <w:t>culture</w:t>
      </w:r>
      <w:r>
        <w:rPr>
          <w:spacing w:val="-4"/>
          <w:sz w:val="24"/>
        </w:rPr>
        <w:t> </w:t>
      </w:r>
      <w:r>
        <w:rPr>
          <w:sz w:val="24"/>
        </w:rPr>
        <w:t>of</w:t>
      </w:r>
      <w:r>
        <w:rPr>
          <w:spacing w:val="-3"/>
          <w:sz w:val="24"/>
        </w:rPr>
        <w:t> </w:t>
      </w:r>
      <w:r>
        <w:rPr>
          <w:sz w:val="24"/>
        </w:rPr>
        <w:t>high</w:t>
      </w:r>
      <w:r>
        <w:rPr>
          <w:spacing w:val="-4"/>
          <w:sz w:val="24"/>
        </w:rPr>
        <w:t> </w:t>
      </w:r>
      <w:r>
        <w:rPr>
          <w:sz w:val="24"/>
        </w:rPr>
        <w:t>expectations</w:t>
      </w:r>
      <w:r>
        <w:rPr>
          <w:spacing w:val="-4"/>
          <w:sz w:val="24"/>
        </w:rPr>
        <w:t> </w:t>
      </w:r>
      <w:r>
        <w:rPr>
          <w:sz w:val="24"/>
        </w:rPr>
        <w:t>that</w:t>
      </w:r>
      <w:r>
        <w:rPr>
          <w:spacing w:val="-3"/>
          <w:sz w:val="24"/>
        </w:rPr>
        <w:t> </w:t>
      </w:r>
      <w:r>
        <w:rPr>
          <w:sz w:val="24"/>
        </w:rPr>
        <w:t>expects</w:t>
      </w:r>
      <w:r>
        <w:rPr>
          <w:spacing w:val="-4"/>
          <w:sz w:val="24"/>
        </w:rPr>
        <w:t> </w:t>
      </w:r>
      <w:r>
        <w:rPr>
          <w:sz w:val="24"/>
        </w:rPr>
        <w:t>those</w:t>
      </w:r>
      <w:r>
        <w:rPr>
          <w:spacing w:val="-4"/>
          <w:sz w:val="24"/>
        </w:rPr>
        <w:t> </w:t>
      </w:r>
      <w:r>
        <w:rPr>
          <w:sz w:val="24"/>
        </w:rPr>
        <w:t>working</w:t>
      </w:r>
      <w:r>
        <w:rPr>
          <w:spacing w:val="-4"/>
          <w:sz w:val="24"/>
        </w:rPr>
        <w:t> </w:t>
      </w:r>
      <w:r>
        <w:rPr>
          <w:sz w:val="24"/>
        </w:rPr>
        <w:t>with</w:t>
      </w:r>
      <w:r>
        <w:rPr>
          <w:spacing w:val="-4"/>
          <w:sz w:val="24"/>
        </w:rPr>
        <w:t> </w:t>
      </w:r>
      <w:r>
        <w:rPr>
          <w:sz w:val="24"/>
        </w:rPr>
        <w:t>children</w:t>
      </w:r>
      <w:r>
        <w:rPr>
          <w:spacing w:val="-4"/>
          <w:sz w:val="24"/>
        </w:rPr>
        <w:t> </w:t>
      </w:r>
      <w:r>
        <w:rPr>
          <w:sz w:val="24"/>
        </w:rPr>
        <w:t>and young people with SEN or disabilities to include them in all the opportunities available to other children and young people so they can achieve well.</w:t>
      </w:r>
    </w:p>
    <w:p>
      <w:pPr>
        <w:pStyle w:val="ListParagraph"/>
        <w:numPr>
          <w:ilvl w:val="1"/>
          <w:numId w:val="3"/>
        </w:numPr>
        <w:tabs>
          <w:tab w:pos="959" w:val="left" w:leader="none"/>
        </w:tabs>
        <w:spacing w:line="288" w:lineRule="auto" w:before="240" w:after="0"/>
        <w:ind w:left="959" w:right="724" w:hanging="710"/>
        <w:jc w:val="left"/>
        <w:rPr>
          <w:sz w:val="24"/>
        </w:rPr>
      </w:pPr>
      <w:r>
        <w:rPr>
          <w:sz w:val="24"/>
        </w:rPr>
        <w:t>There is a significant overlap between children and young people with SEN and those</w:t>
      </w:r>
      <w:r>
        <w:rPr>
          <w:spacing w:val="-3"/>
          <w:sz w:val="24"/>
        </w:rPr>
        <w:t> </w:t>
      </w:r>
      <w:r>
        <w:rPr>
          <w:sz w:val="24"/>
        </w:rPr>
        <w:t>with</w:t>
      </w:r>
      <w:r>
        <w:rPr>
          <w:spacing w:val="-3"/>
          <w:sz w:val="24"/>
        </w:rPr>
        <w:t> </w:t>
      </w:r>
      <w:r>
        <w:rPr>
          <w:sz w:val="24"/>
        </w:rPr>
        <w:t>disabilities</w:t>
      </w:r>
      <w:r>
        <w:rPr>
          <w:spacing w:val="-3"/>
          <w:sz w:val="24"/>
        </w:rPr>
        <w:t> </w:t>
      </w:r>
      <w:r>
        <w:rPr>
          <w:sz w:val="24"/>
        </w:rPr>
        <w:t>and</w:t>
      </w:r>
      <w:r>
        <w:rPr>
          <w:spacing w:val="-3"/>
          <w:sz w:val="24"/>
        </w:rPr>
        <w:t> </w:t>
      </w:r>
      <w:r>
        <w:rPr>
          <w:sz w:val="24"/>
        </w:rPr>
        <w:t>many</w:t>
      </w:r>
      <w:r>
        <w:rPr>
          <w:spacing w:val="-3"/>
          <w:sz w:val="24"/>
        </w:rPr>
        <w:t> </w:t>
      </w:r>
      <w:r>
        <w:rPr>
          <w:sz w:val="24"/>
        </w:rPr>
        <w:t>such</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are</w:t>
      </w:r>
      <w:r>
        <w:rPr>
          <w:spacing w:val="-3"/>
          <w:sz w:val="24"/>
        </w:rPr>
        <w:t> </w:t>
      </w:r>
      <w:r>
        <w:rPr>
          <w:sz w:val="24"/>
        </w:rPr>
        <w:t>covered</w:t>
      </w:r>
      <w:r>
        <w:rPr>
          <w:spacing w:val="-3"/>
          <w:sz w:val="24"/>
        </w:rPr>
        <w:t> </w:t>
      </w:r>
      <w:r>
        <w:rPr>
          <w:sz w:val="24"/>
        </w:rPr>
        <w:t>by</w:t>
      </w:r>
      <w:r>
        <w:rPr>
          <w:spacing w:val="-3"/>
          <w:sz w:val="24"/>
        </w:rPr>
        <w:t> </w:t>
      </w:r>
      <w:r>
        <w:rPr>
          <w:sz w:val="24"/>
        </w:rPr>
        <w:t>both SEN and equality legislation.</w:t>
      </w:r>
    </w:p>
    <w:p>
      <w:pPr>
        <w:pStyle w:val="ListParagraph"/>
        <w:numPr>
          <w:ilvl w:val="1"/>
          <w:numId w:val="3"/>
        </w:numPr>
        <w:tabs>
          <w:tab w:pos="960" w:val="left" w:leader="none"/>
        </w:tabs>
        <w:spacing w:line="288" w:lineRule="auto" w:before="240" w:after="0"/>
        <w:ind w:left="960" w:right="725" w:hanging="710"/>
        <w:jc w:val="left"/>
        <w:rPr>
          <w:sz w:val="24"/>
        </w:rPr>
      </w:pPr>
      <w:r>
        <w:rPr>
          <w:sz w:val="24"/>
        </w:rPr>
        <w:t>The Equality Act 2010 and Part 3 of the Children and Families Act 2014 interact in a number of important ways. They share a common focus on removing barriers to learning. In the Children and Families Act 2014 duties for planning, commissioning and</w:t>
      </w:r>
      <w:r>
        <w:rPr>
          <w:spacing w:val="-3"/>
          <w:sz w:val="24"/>
        </w:rPr>
        <w:t> </w:t>
      </w:r>
      <w:r>
        <w:rPr>
          <w:sz w:val="24"/>
        </w:rPr>
        <w:t>reviewing</w:t>
      </w:r>
      <w:r>
        <w:rPr>
          <w:spacing w:val="-3"/>
          <w:sz w:val="24"/>
        </w:rPr>
        <w:t> </w:t>
      </w:r>
      <w:r>
        <w:rPr>
          <w:sz w:val="24"/>
        </w:rPr>
        <w:t>provision,</w:t>
      </w:r>
      <w:r>
        <w:rPr>
          <w:spacing w:val="-2"/>
          <w:sz w:val="24"/>
        </w:rPr>
        <w:t> </w:t>
      </w:r>
      <w:r>
        <w:rPr>
          <w:sz w:val="24"/>
        </w:rPr>
        <w:t>the</w:t>
      </w:r>
      <w:r>
        <w:rPr>
          <w:spacing w:val="-3"/>
          <w:sz w:val="24"/>
        </w:rPr>
        <w:t> </w:t>
      </w:r>
      <w:r>
        <w:rPr>
          <w:sz w:val="24"/>
        </w:rPr>
        <w:t>Local</w:t>
      </w:r>
      <w:r>
        <w:rPr>
          <w:spacing w:val="-3"/>
          <w:sz w:val="24"/>
        </w:rPr>
        <w:t> </w:t>
      </w:r>
      <w:r>
        <w:rPr>
          <w:sz w:val="24"/>
        </w:rPr>
        <w:t>Offer</w:t>
      </w:r>
      <w:r>
        <w:rPr>
          <w:spacing w:val="-4"/>
          <w:sz w:val="24"/>
        </w:rPr>
        <w:t> </w:t>
      </w:r>
      <w:r>
        <w:rPr>
          <w:sz w:val="24"/>
        </w:rPr>
        <w:t>and</w:t>
      </w:r>
      <w:r>
        <w:rPr>
          <w:spacing w:val="-4"/>
          <w:sz w:val="24"/>
        </w:rPr>
        <w:t> </w:t>
      </w:r>
      <w:r>
        <w:rPr>
          <w:sz w:val="24"/>
        </w:rPr>
        <w:t>the</w:t>
      </w:r>
      <w:r>
        <w:rPr>
          <w:spacing w:val="-3"/>
          <w:sz w:val="24"/>
        </w:rPr>
        <w:t> </w:t>
      </w:r>
      <w:r>
        <w:rPr>
          <w:sz w:val="24"/>
        </w:rPr>
        <w:t>duties</w:t>
      </w:r>
      <w:r>
        <w:rPr>
          <w:spacing w:val="-3"/>
          <w:sz w:val="24"/>
        </w:rPr>
        <w:t> </w:t>
      </w:r>
      <w:r>
        <w:rPr>
          <w:sz w:val="24"/>
        </w:rPr>
        <w:t>requiring</w:t>
      </w:r>
      <w:r>
        <w:rPr>
          <w:spacing w:val="-3"/>
          <w:sz w:val="24"/>
        </w:rPr>
        <w:t> </w:t>
      </w:r>
      <w:r>
        <w:rPr>
          <w:sz w:val="24"/>
        </w:rPr>
        <w:t>different</w:t>
      </w:r>
      <w:r>
        <w:rPr>
          <w:spacing w:val="-2"/>
          <w:sz w:val="24"/>
        </w:rPr>
        <w:t> </w:t>
      </w:r>
      <w:r>
        <w:rPr>
          <w:sz w:val="24"/>
        </w:rPr>
        <w:t>agencies</w:t>
      </w:r>
      <w:r>
        <w:rPr>
          <w:spacing w:val="-3"/>
          <w:sz w:val="24"/>
        </w:rPr>
        <w:t> </w:t>
      </w:r>
      <w:r>
        <w:rPr>
          <w:sz w:val="24"/>
        </w:rPr>
        <w:t>to work together apply to all children and young people with SEN or disabilities. In carrying out the duties in the Children and Families Act 2014, local authorities and others with responsibilities under that Act, are covered by the Equality Act.</w:t>
      </w:r>
    </w:p>
    <w:p>
      <w:pPr>
        <w:pStyle w:val="ListParagraph"/>
        <w:numPr>
          <w:ilvl w:val="1"/>
          <w:numId w:val="3"/>
        </w:numPr>
        <w:tabs>
          <w:tab w:pos="960" w:val="left" w:leader="none"/>
        </w:tabs>
        <w:spacing w:line="288" w:lineRule="auto" w:before="239" w:after="0"/>
        <w:ind w:left="960" w:right="778" w:hanging="710"/>
        <w:jc w:val="left"/>
        <w:rPr>
          <w:sz w:val="24"/>
        </w:rPr>
      </w:pPr>
      <w:r>
        <w:rPr>
          <w:sz w:val="24"/>
        </w:rPr>
        <w:t>In</w:t>
      </w:r>
      <w:r>
        <w:rPr>
          <w:spacing w:val="-3"/>
          <w:sz w:val="24"/>
        </w:rPr>
        <w:t> </w:t>
      </w:r>
      <w:r>
        <w:rPr>
          <w:sz w:val="24"/>
        </w:rPr>
        <w:t>practical</w:t>
      </w:r>
      <w:r>
        <w:rPr>
          <w:spacing w:val="-3"/>
          <w:sz w:val="24"/>
        </w:rPr>
        <w:t> </w:t>
      </w:r>
      <w:r>
        <w:rPr>
          <w:sz w:val="24"/>
        </w:rPr>
        <w:t>situations</w:t>
      </w:r>
      <w:r>
        <w:rPr>
          <w:spacing w:val="-3"/>
          <w:sz w:val="24"/>
        </w:rPr>
        <w:t> </w:t>
      </w:r>
      <w:r>
        <w:rPr>
          <w:sz w:val="24"/>
        </w:rPr>
        <w:t>in</w:t>
      </w:r>
      <w:r>
        <w:rPr>
          <w:spacing w:val="-3"/>
          <w:sz w:val="24"/>
        </w:rPr>
        <w:t> </w:t>
      </w:r>
      <w:r>
        <w:rPr>
          <w:sz w:val="24"/>
        </w:rPr>
        <w:t>everyday</w:t>
      </w:r>
      <w:r>
        <w:rPr>
          <w:spacing w:val="-3"/>
          <w:sz w:val="24"/>
        </w:rPr>
        <w:t> </w:t>
      </w:r>
      <w:r>
        <w:rPr>
          <w:sz w:val="24"/>
        </w:rPr>
        <w:t>settings,</w:t>
      </w:r>
      <w:r>
        <w:rPr>
          <w:spacing w:val="-4"/>
          <w:sz w:val="24"/>
        </w:rPr>
        <w:t> </w:t>
      </w:r>
      <w:r>
        <w:rPr>
          <w:sz w:val="24"/>
        </w:rPr>
        <w:t>the</w:t>
      </w:r>
      <w:r>
        <w:rPr>
          <w:spacing w:val="-3"/>
          <w:sz w:val="24"/>
        </w:rPr>
        <w:t> </w:t>
      </w:r>
      <w:r>
        <w:rPr>
          <w:sz w:val="24"/>
        </w:rPr>
        <w:t>best</w:t>
      </w:r>
      <w:r>
        <w:rPr>
          <w:spacing w:val="-2"/>
          <w:sz w:val="24"/>
        </w:rPr>
        <w:t> </w:t>
      </w:r>
      <w:r>
        <w:rPr>
          <w:sz w:val="24"/>
        </w:rPr>
        <w:t>early</w:t>
      </w:r>
      <w:r>
        <w:rPr>
          <w:spacing w:val="-3"/>
          <w:sz w:val="24"/>
        </w:rPr>
        <w:t> </w:t>
      </w:r>
      <w:r>
        <w:rPr>
          <w:sz w:val="24"/>
        </w:rPr>
        <w:t>years</w:t>
      </w:r>
      <w:r>
        <w:rPr>
          <w:spacing w:val="-3"/>
          <w:sz w:val="24"/>
        </w:rPr>
        <w:t> </w:t>
      </w:r>
      <w:r>
        <w:rPr>
          <w:sz w:val="24"/>
        </w:rPr>
        <w:t>settings,</w:t>
      </w:r>
      <w:r>
        <w:rPr>
          <w:spacing w:val="-2"/>
          <w:sz w:val="24"/>
        </w:rPr>
        <w:t> </w:t>
      </w:r>
      <w:r>
        <w:rPr>
          <w:sz w:val="24"/>
        </w:rPr>
        <w:t>schools</w:t>
      </w:r>
      <w:r>
        <w:rPr>
          <w:spacing w:val="-3"/>
          <w:sz w:val="24"/>
        </w:rPr>
        <w:t> </w:t>
      </w:r>
      <w:r>
        <w:rPr>
          <w:sz w:val="24"/>
        </w:rPr>
        <w:t>and colleges do what is necessary to enable children and young people to develop, learn, participate and achieve the best possible outcomes irrespective of whether that is through reasonable adjustments for a disabled child or young person or special educational provision for a child or young person with SEN.</w:t>
      </w:r>
    </w:p>
    <w:p>
      <w:pPr>
        <w:pStyle w:val="ListParagraph"/>
        <w:numPr>
          <w:ilvl w:val="1"/>
          <w:numId w:val="3"/>
        </w:numPr>
        <w:tabs>
          <w:tab w:pos="960" w:val="left" w:leader="none"/>
        </w:tabs>
        <w:spacing w:line="288" w:lineRule="auto" w:before="240" w:after="0"/>
        <w:ind w:left="960" w:right="737" w:hanging="710"/>
        <w:jc w:val="left"/>
        <w:rPr>
          <w:sz w:val="24"/>
        </w:rPr>
      </w:pPr>
      <w:r>
        <w:rPr>
          <w:sz w:val="24"/>
        </w:rPr>
        <w:t>Much of the guidance in this Code of Practice focuses on the individual duties owed to children and young people with SEN. When early years settings, schools and colleges, local authorities and others plan and review special educational provision and</w:t>
      </w:r>
      <w:r>
        <w:rPr>
          <w:spacing w:val="-3"/>
          <w:sz w:val="24"/>
        </w:rPr>
        <w:t> </w:t>
      </w:r>
      <w:r>
        <w:rPr>
          <w:sz w:val="24"/>
        </w:rPr>
        <w:t>make</w:t>
      </w:r>
      <w:r>
        <w:rPr>
          <w:spacing w:val="-3"/>
          <w:sz w:val="24"/>
        </w:rPr>
        <w:t> </w:t>
      </w:r>
      <w:r>
        <w:rPr>
          <w:sz w:val="24"/>
        </w:rPr>
        <w:t>decisions</w:t>
      </w:r>
      <w:r>
        <w:rPr>
          <w:spacing w:val="-3"/>
          <w:sz w:val="24"/>
        </w:rPr>
        <w:t> </w:t>
      </w:r>
      <w:r>
        <w:rPr>
          <w:sz w:val="24"/>
        </w:rPr>
        <w:t>about</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(chapters</w:t>
      </w:r>
      <w:r>
        <w:rPr>
          <w:spacing w:val="-3"/>
          <w:sz w:val="24"/>
        </w:rPr>
        <w:t> </w:t>
      </w:r>
      <w:r>
        <w:rPr>
          <w:sz w:val="24"/>
        </w:rPr>
        <w:t>5</w:t>
      </w:r>
      <w:r>
        <w:rPr>
          <w:spacing w:val="-5"/>
          <w:sz w:val="24"/>
        </w:rPr>
        <w:t> </w:t>
      </w:r>
      <w:r>
        <w:rPr>
          <w:sz w:val="24"/>
        </w:rPr>
        <w:t>to</w:t>
      </w:r>
      <w:r>
        <w:rPr>
          <w:spacing w:val="-3"/>
          <w:sz w:val="24"/>
        </w:rPr>
        <w:t> </w:t>
      </w:r>
      <w:r>
        <w:rPr>
          <w:sz w:val="24"/>
        </w:rPr>
        <w:t>7)</w:t>
      </w:r>
      <w:r>
        <w:rPr>
          <w:spacing w:val="-2"/>
          <w:sz w:val="24"/>
        </w:rPr>
        <w:t> </w:t>
      </w:r>
      <w:r>
        <w:rPr>
          <w:sz w:val="24"/>
        </w:rPr>
        <w:t>and</w:t>
      </w:r>
    </w:p>
    <w:p>
      <w:pPr>
        <w:pStyle w:val="BodyText"/>
        <w:spacing w:line="288" w:lineRule="auto" w:before="0"/>
        <w:ind w:right="728" w:firstLine="0"/>
      </w:pPr>
      <w:r>
        <w:rPr/>
        <w:t>9)</w:t>
      </w:r>
      <w:r>
        <w:rPr>
          <w:spacing w:val="-2"/>
        </w:rPr>
        <w:t> </w:t>
      </w:r>
      <w:r>
        <w:rPr/>
        <w:t>they</w:t>
      </w:r>
      <w:r>
        <w:rPr>
          <w:spacing w:val="-3"/>
        </w:rPr>
        <w:t> </w:t>
      </w:r>
      <w:r>
        <w:rPr/>
        <w:t>should</w:t>
      </w:r>
      <w:r>
        <w:rPr>
          <w:spacing w:val="-3"/>
        </w:rPr>
        <w:t> </w:t>
      </w:r>
      <w:r>
        <w:rPr/>
        <w:t>consider,</w:t>
      </w:r>
      <w:r>
        <w:rPr>
          <w:spacing w:val="-2"/>
        </w:rPr>
        <w:t> </w:t>
      </w:r>
      <w:r>
        <w:rPr/>
        <w:t>at</w:t>
      </w:r>
      <w:r>
        <w:rPr>
          <w:spacing w:val="-4"/>
        </w:rPr>
        <w:t> </w:t>
      </w:r>
      <w:r>
        <w:rPr/>
        <w:t>the</w:t>
      </w:r>
      <w:r>
        <w:rPr>
          <w:spacing w:val="-3"/>
        </w:rPr>
        <w:t> </w:t>
      </w:r>
      <w:r>
        <w:rPr/>
        <w:t>same</w:t>
      </w:r>
      <w:r>
        <w:rPr>
          <w:spacing w:val="-3"/>
        </w:rPr>
        <w:t> </w:t>
      </w:r>
      <w:r>
        <w:rPr/>
        <w:t>time,</w:t>
      </w:r>
      <w:r>
        <w:rPr>
          <w:spacing w:val="-4"/>
        </w:rPr>
        <w:t> </w:t>
      </w:r>
      <w:r>
        <w:rPr/>
        <w:t>the</w:t>
      </w:r>
      <w:r>
        <w:rPr>
          <w:spacing w:val="-3"/>
        </w:rPr>
        <w:t> </w:t>
      </w:r>
      <w:r>
        <w:rPr/>
        <w:t>reasonable</w:t>
      </w:r>
      <w:r>
        <w:rPr>
          <w:spacing w:val="-3"/>
        </w:rPr>
        <w:t> </w:t>
      </w:r>
      <w:r>
        <w:rPr/>
        <w:t>adjustments</w:t>
      </w:r>
      <w:r>
        <w:rPr>
          <w:spacing w:val="-3"/>
        </w:rPr>
        <w:t> </w:t>
      </w:r>
      <w:r>
        <w:rPr/>
        <w:t>and</w:t>
      </w:r>
      <w:r>
        <w:rPr>
          <w:spacing w:val="-4"/>
        </w:rPr>
        <w:t> </w:t>
      </w:r>
      <w:r>
        <w:rPr/>
        <w:t>access arrangements required for the same child or young person under the Equality Act.</w:t>
      </w:r>
    </w:p>
    <w:p>
      <w:pPr>
        <w:spacing w:after="0" w:line="288" w:lineRule="auto"/>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955" w:hanging="710"/>
        <w:jc w:val="left"/>
        <w:rPr>
          <w:sz w:val="24"/>
        </w:rPr>
      </w:pPr>
      <w:r>
        <w:rPr>
          <w:sz w:val="24"/>
        </w:rPr>
        <w:t>The</w:t>
      </w:r>
      <w:r>
        <w:rPr>
          <w:spacing w:val="-5"/>
          <w:sz w:val="24"/>
        </w:rPr>
        <w:t> </w:t>
      </w:r>
      <w:r>
        <w:rPr>
          <w:sz w:val="24"/>
        </w:rPr>
        <w:t>presumption</w:t>
      </w:r>
      <w:r>
        <w:rPr>
          <w:spacing w:val="-5"/>
          <w:sz w:val="24"/>
        </w:rPr>
        <w:t> </w:t>
      </w:r>
      <w:r>
        <w:rPr>
          <w:sz w:val="24"/>
        </w:rPr>
        <w:t>of</w:t>
      </w:r>
      <w:r>
        <w:rPr>
          <w:spacing w:val="-6"/>
          <w:sz w:val="24"/>
        </w:rPr>
        <w:t> </w:t>
      </w:r>
      <w:r>
        <w:rPr>
          <w:sz w:val="24"/>
        </w:rPr>
        <w:t>mainstream</w:t>
      </w:r>
      <w:r>
        <w:rPr>
          <w:spacing w:val="-4"/>
          <w:sz w:val="24"/>
        </w:rPr>
        <w:t> </w:t>
      </w:r>
      <w:r>
        <w:rPr>
          <w:sz w:val="24"/>
        </w:rPr>
        <w:t>education</w:t>
      </w:r>
      <w:r>
        <w:rPr>
          <w:spacing w:val="-5"/>
          <w:sz w:val="24"/>
        </w:rPr>
        <w:t> </w:t>
      </w:r>
      <w:r>
        <w:rPr>
          <w:sz w:val="24"/>
        </w:rPr>
        <w:t>is</w:t>
      </w:r>
      <w:r>
        <w:rPr>
          <w:spacing w:val="-5"/>
          <w:sz w:val="24"/>
        </w:rPr>
        <w:t> </w:t>
      </w:r>
      <w:r>
        <w:rPr>
          <w:sz w:val="24"/>
        </w:rPr>
        <w:t>supported</w:t>
      </w:r>
      <w:r>
        <w:rPr>
          <w:spacing w:val="-5"/>
          <w:sz w:val="24"/>
        </w:rPr>
        <w:t> </w:t>
      </w:r>
      <w:r>
        <w:rPr>
          <w:sz w:val="24"/>
        </w:rPr>
        <w:t>by</w:t>
      </w:r>
      <w:r>
        <w:rPr>
          <w:spacing w:val="-5"/>
          <w:sz w:val="24"/>
        </w:rPr>
        <w:t> </w:t>
      </w:r>
      <w:r>
        <w:rPr>
          <w:sz w:val="24"/>
        </w:rPr>
        <w:t>provisions</w:t>
      </w:r>
      <w:r>
        <w:rPr>
          <w:spacing w:val="-5"/>
          <w:sz w:val="24"/>
        </w:rPr>
        <w:t> </w:t>
      </w:r>
      <w:r>
        <w:rPr>
          <w:sz w:val="24"/>
        </w:rPr>
        <w:t>safeguarding the interests of all children and young people and ensuring that the preferences of the</w:t>
      </w:r>
      <w:r>
        <w:rPr>
          <w:spacing w:val="-1"/>
          <w:sz w:val="24"/>
        </w:rPr>
        <w:t> </w:t>
      </w:r>
      <w:r>
        <w:rPr>
          <w:sz w:val="24"/>
        </w:rPr>
        <w:t>child’s parents</w:t>
      </w:r>
      <w:r>
        <w:rPr>
          <w:spacing w:val="-1"/>
          <w:sz w:val="24"/>
        </w:rPr>
        <w:t> </w:t>
      </w:r>
      <w:r>
        <w:rPr>
          <w:sz w:val="24"/>
        </w:rPr>
        <w:t>or the</w:t>
      </w:r>
      <w:r>
        <w:rPr>
          <w:spacing w:val="-1"/>
          <w:sz w:val="24"/>
        </w:rPr>
        <w:t> </w:t>
      </w:r>
      <w:r>
        <w:rPr>
          <w:sz w:val="24"/>
        </w:rPr>
        <w:t>young</w:t>
      </w:r>
      <w:r>
        <w:rPr>
          <w:spacing w:val="-1"/>
          <w:sz w:val="24"/>
        </w:rPr>
        <w:t> </w:t>
      </w:r>
      <w:r>
        <w:rPr>
          <w:sz w:val="24"/>
        </w:rPr>
        <w:t>person</w:t>
      </w:r>
      <w:r>
        <w:rPr>
          <w:spacing w:val="-1"/>
          <w:sz w:val="24"/>
        </w:rPr>
        <w:t> </w:t>
      </w:r>
      <w:r>
        <w:rPr>
          <w:sz w:val="24"/>
        </w:rPr>
        <w:t>for where</w:t>
      </w:r>
      <w:r>
        <w:rPr>
          <w:spacing w:val="-1"/>
          <w:sz w:val="24"/>
        </w:rPr>
        <w:t> </w:t>
      </w:r>
      <w:r>
        <w:rPr>
          <w:sz w:val="24"/>
        </w:rPr>
        <w:t>they</w:t>
      </w:r>
      <w:r>
        <w:rPr>
          <w:spacing w:val="-1"/>
          <w:sz w:val="24"/>
        </w:rPr>
        <w:t> </w:t>
      </w:r>
      <w:r>
        <w:rPr>
          <w:sz w:val="24"/>
        </w:rPr>
        <w:t>should</w:t>
      </w:r>
      <w:r>
        <w:rPr>
          <w:spacing w:val="-1"/>
          <w:sz w:val="24"/>
        </w:rPr>
        <w:t> </w:t>
      </w:r>
      <w:r>
        <w:rPr>
          <w:sz w:val="24"/>
        </w:rPr>
        <w:t>be</w:t>
      </w:r>
      <w:r>
        <w:rPr>
          <w:spacing w:val="-1"/>
          <w:sz w:val="24"/>
        </w:rPr>
        <w:t> </w:t>
      </w:r>
      <w:r>
        <w:rPr>
          <w:sz w:val="24"/>
        </w:rPr>
        <w:t>educated</w:t>
      </w:r>
      <w:r>
        <w:rPr>
          <w:spacing w:val="-1"/>
          <w:sz w:val="24"/>
        </w:rPr>
        <w:t> </w:t>
      </w:r>
      <w:r>
        <w:rPr>
          <w:sz w:val="24"/>
        </w:rPr>
        <w:t>are</w:t>
      </w:r>
      <w:r>
        <w:rPr>
          <w:spacing w:val="-1"/>
          <w:sz w:val="24"/>
        </w:rPr>
        <w:t> </w:t>
      </w:r>
      <w:r>
        <w:rPr>
          <w:sz w:val="24"/>
        </w:rPr>
        <w:t>met wherever possible.</w:t>
      </w:r>
    </w:p>
    <w:p>
      <w:pPr>
        <w:pStyle w:val="ListParagraph"/>
        <w:numPr>
          <w:ilvl w:val="1"/>
          <w:numId w:val="3"/>
        </w:numPr>
        <w:tabs>
          <w:tab w:pos="960" w:val="left" w:leader="none"/>
        </w:tabs>
        <w:spacing w:line="288" w:lineRule="auto" w:before="240" w:after="0"/>
        <w:ind w:left="960" w:right="885" w:hanging="710"/>
        <w:jc w:val="left"/>
        <w:rPr>
          <w:sz w:val="24"/>
        </w:rPr>
      </w:pPr>
      <w:r>
        <w:rPr>
          <w:sz w:val="24"/>
        </w:rPr>
        <w:t>Special schools (in the maintained, academy, non-maintained and independent sectors), special post-16 institutions and specialist colleges all have an important role in providing for children and young people with SEN and in working collaboratively</w:t>
      </w:r>
      <w:r>
        <w:rPr>
          <w:spacing w:val="-4"/>
          <w:sz w:val="24"/>
        </w:rPr>
        <w:t> </w:t>
      </w:r>
      <w:r>
        <w:rPr>
          <w:sz w:val="24"/>
        </w:rPr>
        <w:t>with</w:t>
      </w:r>
      <w:r>
        <w:rPr>
          <w:spacing w:val="-4"/>
          <w:sz w:val="24"/>
        </w:rPr>
        <w:t> </w:t>
      </w:r>
      <w:r>
        <w:rPr>
          <w:sz w:val="24"/>
        </w:rPr>
        <w:t>mainstream</w:t>
      </w:r>
      <w:r>
        <w:rPr>
          <w:spacing w:val="-3"/>
          <w:sz w:val="24"/>
        </w:rPr>
        <w:t> </w:t>
      </w:r>
      <w:r>
        <w:rPr>
          <w:sz w:val="24"/>
        </w:rPr>
        <w:t>and</w:t>
      </w:r>
      <w:r>
        <w:rPr>
          <w:spacing w:val="-4"/>
          <w:sz w:val="24"/>
        </w:rPr>
        <w:t> </w:t>
      </w:r>
      <w:r>
        <w:rPr>
          <w:sz w:val="24"/>
        </w:rPr>
        <w:t>special</w:t>
      </w:r>
      <w:r>
        <w:rPr>
          <w:spacing w:val="-4"/>
          <w:sz w:val="24"/>
        </w:rPr>
        <w:t> </w:t>
      </w:r>
      <w:r>
        <w:rPr>
          <w:sz w:val="24"/>
        </w:rPr>
        <w:t>settings</w:t>
      </w:r>
      <w:r>
        <w:rPr>
          <w:spacing w:val="-4"/>
          <w:sz w:val="24"/>
        </w:rPr>
        <w:t> </w:t>
      </w:r>
      <w:r>
        <w:rPr>
          <w:sz w:val="24"/>
        </w:rPr>
        <w:t>to</w:t>
      </w:r>
      <w:r>
        <w:rPr>
          <w:spacing w:val="-5"/>
          <w:sz w:val="24"/>
        </w:rPr>
        <w:t> </w:t>
      </w:r>
      <w:r>
        <w:rPr>
          <w:sz w:val="24"/>
        </w:rPr>
        <w:t>develop</w:t>
      </w:r>
      <w:r>
        <w:rPr>
          <w:spacing w:val="-4"/>
          <w:sz w:val="24"/>
        </w:rPr>
        <w:t> </w:t>
      </w:r>
      <w:r>
        <w:rPr>
          <w:sz w:val="24"/>
        </w:rPr>
        <w:t>and</w:t>
      </w:r>
      <w:r>
        <w:rPr>
          <w:spacing w:val="-4"/>
          <w:sz w:val="24"/>
        </w:rPr>
        <w:t> </w:t>
      </w:r>
      <w:r>
        <w:rPr>
          <w:sz w:val="24"/>
        </w:rPr>
        <w:t>share</w:t>
      </w:r>
      <w:r>
        <w:rPr>
          <w:spacing w:val="-4"/>
          <w:sz w:val="24"/>
        </w:rPr>
        <w:t> </w:t>
      </w:r>
      <w:r>
        <w:rPr>
          <w:sz w:val="24"/>
        </w:rPr>
        <w:t>expertise and approaches.</w:t>
      </w:r>
    </w:p>
    <w:p>
      <w:pPr>
        <w:pStyle w:val="ListParagraph"/>
        <w:numPr>
          <w:ilvl w:val="1"/>
          <w:numId w:val="3"/>
        </w:numPr>
        <w:tabs>
          <w:tab w:pos="960" w:val="left" w:leader="none"/>
        </w:tabs>
        <w:spacing w:line="288" w:lineRule="auto" w:before="240" w:after="0"/>
        <w:ind w:left="960" w:right="1004" w:hanging="710"/>
        <w:jc w:val="left"/>
        <w:rPr>
          <w:sz w:val="24"/>
        </w:rPr>
      </w:pPr>
      <w:r>
        <w:rPr>
          <w:sz w:val="24"/>
        </w:rPr>
        <w:t>Children and young people with SEN have different needs and can be educated effectively in a range of mainstream or special settings. Alongside the general presumption of mainstream education, parents of children with an EHC plan and young people with such a plan have the right to seek a place at a special school, special</w:t>
      </w:r>
      <w:r>
        <w:rPr>
          <w:spacing w:val="-4"/>
          <w:sz w:val="24"/>
        </w:rPr>
        <w:t> </w:t>
      </w:r>
      <w:r>
        <w:rPr>
          <w:sz w:val="24"/>
        </w:rPr>
        <w:t>post-16</w:t>
      </w:r>
      <w:r>
        <w:rPr>
          <w:spacing w:val="-4"/>
          <w:sz w:val="24"/>
        </w:rPr>
        <w:t> </w:t>
      </w:r>
      <w:r>
        <w:rPr>
          <w:sz w:val="24"/>
        </w:rPr>
        <w:t>institution</w:t>
      </w:r>
      <w:r>
        <w:rPr>
          <w:spacing w:val="-4"/>
          <w:sz w:val="24"/>
        </w:rPr>
        <w:t> </w:t>
      </w:r>
      <w:r>
        <w:rPr>
          <w:sz w:val="24"/>
        </w:rPr>
        <w:t>or</w:t>
      </w:r>
      <w:r>
        <w:rPr>
          <w:spacing w:val="-3"/>
          <w:sz w:val="24"/>
        </w:rPr>
        <w:t> </w:t>
      </w:r>
      <w:r>
        <w:rPr>
          <w:sz w:val="24"/>
        </w:rPr>
        <w:t>specialist</w:t>
      </w:r>
      <w:r>
        <w:rPr>
          <w:spacing w:val="-3"/>
          <w:sz w:val="24"/>
        </w:rPr>
        <w:t> </w:t>
      </w:r>
      <w:r>
        <w:rPr>
          <w:sz w:val="24"/>
        </w:rPr>
        <w:t>college.</w:t>
      </w:r>
      <w:r>
        <w:rPr>
          <w:spacing w:val="-3"/>
          <w:sz w:val="24"/>
        </w:rPr>
        <w:t> </w:t>
      </w:r>
      <w:r>
        <w:rPr>
          <w:sz w:val="24"/>
        </w:rPr>
        <w:t>Further</w:t>
      </w:r>
      <w:r>
        <w:rPr>
          <w:spacing w:val="-5"/>
          <w:sz w:val="24"/>
        </w:rPr>
        <w:t> </w:t>
      </w:r>
      <w:r>
        <w:rPr>
          <w:sz w:val="24"/>
        </w:rPr>
        <w:t>details</w:t>
      </w:r>
      <w:r>
        <w:rPr>
          <w:spacing w:val="-4"/>
          <w:sz w:val="24"/>
        </w:rPr>
        <w:t> </w:t>
      </w:r>
      <w:r>
        <w:rPr>
          <w:sz w:val="24"/>
        </w:rPr>
        <w:t>of</w:t>
      </w:r>
      <w:r>
        <w:rPr>
          <w:spacing w:val="-4"/>
          <w:sz w:val="24"/>
        </w:rPr>
        <w:t> </w:t>
      </w:r>
      <w:r>
        <w:rPr>
          <w:sz w:val="24"/>
        </w:rPr>
        <w:t>the</w:t>
      </w:r>
      <w:r>
        <w:rPr>
          <w:spacing w:val="-4"/>
          <w:sz w:val="24"/>
        </w:rPr>
        <w:t> </w:t>
      </w:r>
      <w:r>
        <w:rPr>
          <w:sz w:val="24"/>
        </w:rPr>
        <w:t>arrangements for Education, Health and Care Plans are set out in Chapter 9.</w:t>
      </w:r>
    </w:p>
    <w:p>
      <w:pPr>
        <w:pStyle w:val="Heading3"/>
        <w:spacing w:before="243"/>
      </w:pPr>
      <w:bookmarkStart w:name="Supporting successful preparation for ad" w:id="56"/>
      <w:bookmarkEnd w:id="56"/>
      <w:r>
        <w:rPr>
          <w:b w:val="0"/>
        </w:rPr>
      </w:r>
      <w:bookmarkStart w:name="_bookmark26" w:id="57"/>
      <w:bookmarkEnd w:id="57"/>
      <w:r>
        <w:rPr>
          <w:b w:val="0"/>
        </w:rPr>
      </w:r>
      <w:r>
        <w:rPr>
          <w:color w:val="1F497D"/>
        </w:rPr>
        <w:t>Supporting</w:t>
      </w:r>
      <w:r>
        <w:rPr>
          <w:color w:val="1F497D"/>
          <w:spacing w:val="-16"/>
        </w:rPr>
        <w:t> </w:t>
      </w:r>
      <w:r>
        <w:rPr>
          <w:color w:val="1F497D"/>
        </w:rPr>
        <w:t>successful</w:t>
      </w:r>
      <w:r>
        <w:rPr>
          <w:color w:val="1F497D"/>
          <w:spacing w:val="-15"/>
        </w:rPr>
        <w:t> </w:t>
      </w:r>
      <w:r>
        <w:rPr>
          <w:color w:val="1F497D"/>
        </w:rPr>
        <w:t>preparation</w:t>
      </w:r>
      <w:r>
        <w:rPr>
          <w:color w:val="1F497D"/>
          <w:spacing w:val="-16"/>
        </w:rPr>
        <w:t> </w:t>
      </w:r>
      <w:r>
        <w:rPr>
          <w:color w:val="1F497D"/>
        </w:rPr>
        <w:t>for</w:t>
      </w:r>
      <w:r>
        <w:rPr>
          <w:color w:val="1F497D"/>
          <w:spacing w:val="-15"/>
        </w:rPr>
        <w:t> </w:t>
      </w:r>
      <w:r>
        <w:rPr>
          <w:color w:val="1F497D"/>
          <w:spacing w:val="-2"/>
        </w:rPr>
        <w:t>adulthood</w:t>
      </w:r>
    </w:p>
    <w:p>
      <w:pPr>
        <w:pStyle w:val="ListParagraph"/>
        <w:numPr>
          <w:ilvl w:val="1"/>
          <w:numId w:val="3"/>
        </w:numPr>
        <w:tabs>
          <w:tab w:pos="959" w:val="left" w:leader="none"/>
        </w:tabs>
        <w:spacing w:line="288" w:lineRule="auto" w:before="165" w:after="0"/>
        <w:ind w:left="959" w:right="939" w:hanging="710"/>
        <w:jc w:val="left"/>
        <w:rPr>
          <w:sz w:val="24"/>
        </w:rPr>
      </w:pPr>
      <w:r>
        <w:rPr>
          <w:sz w:val="24"/>
        </w:rPr>
        <w:t>With</w:t>
      </w:r>
      <w:r>
        <w:rPr>
          <w:spacing w:val="-3"/>
          <w:sz w:val="24"/>
        </w:rPr>
        <w:t> </w:t>
      </w:r>
      <w:r>
        <w:rPr>
          <w:sz w:val="24"/>
        </w:rPr>
        <w:t>high</w:t>
      </w:r>
      <w:r>
        <w:rPr>
          <w:spacing w:val="-3"/>
          <w:sz w:val="24"/>
        </w:rPr>
        <w:t> </w:t>
      </w:r>
      <w:r>
        <w:rPr>
          <w:sz w:val="24"/>
        </w:rPr>
        <w:t>aspirations,</w:t>
      </w:r>
      <w:r>
        <w:rPr>
          <w:spacing w:val="-2"/>
          <w:sz w:val="24"/>
        </w:rPr>
        <w:t> </w:t>
      </w:r>
      <w:r>
        <w:rPr>
          <w:sz w:val="24"/>
        </w:rPr>
        <w:t>and</w:t>
      </w:r>
      <w:r>
        <w:rPr>
          <w:spacing w:val="-3"/>
          <w:sz w:val="24"/>
        </w:rPr>
        <w:t> </w:t>
      </w:r>
      <w:r>
        <w:rPr>
          <w:sz w:val="24"/>
        </w:rPr>
        <w:t>the</w:t>
      </w:r>
      <w:r>
        <w:rPr>
          <w:spacing w:val="-3"/>
          <w:sz w:val="24"/>
        </w:rPr>
        <w:t> </w:t>
      </w:r>
      <w:r>
        <w:rPr>
          <w:sz w:val="24"/>
        </w:rPr>
        <w:t>right</w:t>
      </w:r>
      <w:r>
        <w:rPr>
          <w:spacing w:val="-2"/>
          <w:sz w:val="24"/>
        </w:rPr>
        <w:t> </w:t>
      </w:r>
      <w:r>
        <w:rPr>
          <w:sz w:val="24"/>
        </w:rPr>
        <w:t>support,</w:t>
      </w:r>
      <w:r>
        <w:rPr>
          <w:spacing w:val="-4"/>
          <w:sz w:val="24"/>
        </w:rPr>
        <w:t> </w:t>
      </w:r>
      <w:r>
        <w:rPr>
          <w:sz w:val="24"/>
        </w:rPr>
        <w:t>the</w:t>
      </w:r>
      <w:r>
        <w:rPr>
          <w:spacing w:val="-3"/>
          <w:sz w:val="24"/>
        </w:rPr>
        <w:t> </w:t>
      </w:r>
      <w:r>
        <w:rPr>
          <w:sz w:val="24"/>
        </w:rPr>
        <w:t>vast</w:t>
      </w:r>
      <w:r>
        <w:rPr>
          <w:spacing w:val="-2"/>
          <w:sz w:val="24"/>
        </w:rPr>
        <w:t> </w:t>
      </w:r>
      <w:r>
        <w:rPr>
          <w:sz w:val="24"/>
        </w:rPr>
        <w:t>majority</w:t>
      </w:r>
      <w:r>
        <w:rPr>
          <w:spacing w:val="-3"/>
          <w:sz w:val="24"/>
        </w:rPr>
        <w:t> </w:t>
      </w:r>
      <w:r>
        <w:rPr>
          <w:sz w:val="24"/>
        </w:rPr>
        <w:t>of</w:t>
      </w:r>
      <w:r>
        <w:rPr>
          <w:spacing w:val="-4"/>
          <w:sz w:val="24"/>
        </w:rPr>
        <w:t> </w:t>
      </w:r>
      <w:r>
        <w:rPr>
          <w:sz w:val="24"/>
        </w:rPr>
        <w:t>children</w:t>
      </w:r>
      <w:r>
        <w:rPr>
          <w:spacing w:val="-3"/>
          <w:sz w:val="24"/>
        </w:rPr>
        <w:t> </w:t>
      </w:r>
      <w:r>
        <w:rPr>
          <w:sz w:val="24"/>
        </w:rPr>
        <w:t>and</w:t>
      </w:r>
      <w:r>
        <w:rPr>
          <w:spacing w:val="-2"/>
          <w:sz w:val="24"/>
        </w:rPr>
        <w:t> </w:t>
      </w:r>
      <w:r>
        <w:rPr>
          <w:sz w:val="24"/>
        </w:rPr>
        <w:t>young people can go on to achieve successful long-term outcomes in adult life. Local authorities, education providers and their partners should work together to help children and young people to realise their ambitions in relation to:</w:t>
      </w:r>
    </w:p>
    <w:p>
      <w:pPr>
        <w:pStyle w:val="ListParagraph"/>
        <w:numPr>
          <w:ilvl w:val="2"/>
          <w:numId w:val="3"/>
        </w:numPr>
        <w:tabs>
          <w:tab w:pos="1674" w:val="left" w:leader="none"/>
        </w:tabs>
        <w:spacing w:line="273" w:lineRule="auto" w:before="241" w:after="0"/>
        <w:ind w:left="1674" w:right="1054" w:hanging="357"/>
        <w:jc w:val="left"/>
        <w:rPr>
          <w:sz w:val="24"/>
        </w:rPr>
      </w:pPr>
      <w:r>
        <w:rPr>
          <w:sz w:val="24"/>
        </w:rPr>
        <w:t>higher education and/or employment – including exploring different employment</w:t>
      </w:r>
      <w:r>
        <w:rPr>
          <w:spacing w:val="-4"/>
          <w:sz w:val="24"/>
        </w:rPr>
        <w:t> </w:t>
      </w:r>
      <w:r>
        <w:rPr>
          <w:sz w:val="24"/>
        </w:rPr>
        <w:t>options,</w:t>
      </w:r>
      <w:r>
        <w:rPr>
          <w:spacing w:val="-5"/>
          <w:sz w:val="24"/>
        </w:rPr>
        <w:t> </w:t>
      </w:r>
      <w:r>
        <w:rPr>
          <w:sz w:val="24"/>
        </w:rPr>
        <w:t>such</w:t>
      </w:r>
      <w:r>
        <w:rPr>
          <w:spacing w:val="-4"/>
          <w:sz w:val="24"/>
        </w:rPr>
        <w:t> </w:t>
      </w:r>
      <w:r>
        <w:rPr>
          <w:sz w:val="24"/>
        </w:rPr>
        <w:t>as</w:t>
      </w:r>
      <w:r>
        <w:rPr>
          <w:spacing w:val="-4"/>
          <w:sz w:val="24"/>
        </w:rPr>
        <w:t> </w:t>
      </w:r>
      <w:r>
        <w:rPr>
          <w:sz w:val="24"/>
        </w:rPr>
        <w:t>support</w:t>
      </w:r>
      <w:r>
        <w:rPr>
          <w:spacing w:val="-4"/>
          <w:sz w:val="24"/>
        </w:rPr>
        <w:t> </w:t>
      </w:r>
      <w:r>
        <w:rPr>
          <w:sz w:val="24"/>
        </w:rPr>
        <w:t>for</w:t>
      </w:r>
      <w:r>
        <w:rPr>
          <w:spacing w:val="-5"/>
          <w:sz w:val="24"/>
        </w:rPr>
        <w:t> </w:t>
      </w:r>
      <w:r>
        <w:rPr>
          <w:sz w:val="24"/>
        </w:rPr>
        <w:t>becoming</w:t>
      </w:r>
      <w:r>
        <w:rPr>
          <w:spacing w:val="-4"/>
          <w:sz w:val="24"/>
        </w:rPr>
        <w:t> </w:t>
      </w:r>
      <w:r>
        <w:rPr>
          <w:sz w:val="24"/>
        </w:rPr>
        <w:t>self-employed</w:t>
      </w:r>
      <w:r>
        <w:rPr>
          <w:spacing w:val="-4"/>
          <w:sz w:val="24"/>
        </w:rPr>
        <w:t> </w:t>
      </w:r>
      <w:r>
        <w:rPr>
          <w:sz w:val="24"/>
        </w:rPr>
        <w:t>and</w:t>
      </w:r>
      <w:r>
        <w:rPr>
          <w:spacing w:val="-4"/>
          <w:sz w:val="24"/>
        </w:rPr>
        <w:t> </w:t>
      </w:r>
      <w:r>
        <w:rPr>
          <w:sz w:val="24"/>
        </w:rPr>
        <w:t>help from supported employment agencies</w:t>
      </w:r>
    </w:p>
    <w:p>
      <w:pPr>
        <w:pStyle w:val="ListParagraph"/>
        <w:numPr>
          <w:ilvl w:val="2"/>
          <w:numId w:val="3"/>
        </w:numPr>
        <w:tabs>
          <w:tab w:pos="1674" w:val="left" w:leader="none"/>
        </w:tabs>
        <w:spacing w:line="273" w:lineRule="auto" w:before="204" w:after="0"/>
        <w:ind w:left="1674" w:right="1198" w:hanging="357"/>
        <w:jc w:val="left"/>
        <w:rPr>
          <w:sz w:val="24"/>
        </w:rPr>
      </w:pPr>
      <w:r>
        <w:rPr>
          <w:sz w:val="24"/>
        </w:rPr>
        <w:t>independent</w:t>
      </w:r>
      <w:r>
        <w:rPr>
          <w:spacing w:val="-3"/>
          <w:sz w:val="24"/>
        </w:rPr>
        <w:t> </w:t>
      </w:r>
      <w:r>
        <w:rPr>
          <w:sz w:val="24"/>
        </w:rPr>
        <w:t>living</w:t>
      </w:r>
      <w:r>
        <w:rPr>
          <w:spacing w:val="-4"/>
          <w:sz w:val="24"/>
        </w:rPr>
        <w:t> </w:t>
      </w:r>
      <w:r>
        <w:rPr>
          <w:sz w:val="24"/>
        </w:rPr>
        <w:t>–</w:t>
      </w:r>
      <w:r>
        <w:rPr>
          <w:spacing w:val="-4"/>
          <w:sz w:val="24"/>
        </w:rPr>
        <w:t> </w:t>
      </w:r>
      <w:r>
        <w:rPr>
          <w:sz w:val="24"/>
        </w:rPr>
        <w:t>enabling</w:t>
      </w:r>
      <w:r>
        <w:rPr>
          <w:spacing w:val="-4"/>
          <w:sz w:val="24"/>
        </w:rPr>
        <w:t> </w:t>
      </w:r>
      <w:r>
        <w:rPr>
          <w:sz w:val="24"/>
        </w:rPr>
        <w:t>people</w:t>
      </w:r>
      <w:r>
        <w:rPr>
          <w:spacing w:val="-4"/>
          <w:sz w:val="24"/>
        </w:rPr>
        <w:t> </w:t>
      </w:r>
      <w:r>
        <w:rPr>
          <w:sz w:val="24"/>
        </w:rPr>
        <w:t>to</w:t>
      </w:r>
      <w:r>
        <w:rPr>
          <w:spacing w:val="-4"/>
          <w:sz w:val="24"/>
        </w:rPr>
        <w:t> </w:t>
      </w:r>
      <w:r>
        <w:rPr>
          <w:sz w:val="24"/>
        </w:rPr>
        <w:t>have</w:t>
      </w:r>
      <w:r>
        <w:rPr>
          <w:spacing w:val="-4"/>
          <w:sz w:val="24"/>
        </w:rPr>
        <w:t> </w:t>
      </w:r>
      <w:r>
        <w:rPr>
          <w:sz w:val="24"/>
        </w:rPr>
        <w:t>choice</w:t>
      </w:r>
      <w:r>
        <w:rPr>
          <w:spacing w:val="-4"/>
          <w:sz w:val="24"/>
        </w:rPr>
        <w:t> </w:t>
      </w:r>
      <w:r>
        <w:rPr>
          <w:sz w:val="24"/>
        </w:rPr>
        <w:t>and</w:t>
      </w:r>
      <w:r>
        <w:rPr>
          <w:spacing w:val="-4"/>
          <w:sz w:val="24"/>
        </w:rPr>
        <w:t> </w:t>
      </w:r>
      <w:r>
        <w:rPr>
          <w:sz w:val="24"/>
        </w:rPr>
        <w:t>control</w:t>
      </w:r>
      <w:r>
        <w:rPr>
          <w:spacing w:val="-4"/>
          <w:sz w:val="24"/>
        </w:rPr>
        <w:t> </w:t>
      </w:r>
      <w:r>
        <w:rPr>
          <w:sz w:val="24"/>
        </w:rPr>
        <w:t>over</w:t>
      </w:r>
      <w:r>
        <w:rPr>
          <w:spacing w:val="-3"/>
          <w:sz w:val="24"/>
        </w:rPr>
        <w:t> </w:t>
      </w:r>
      <w:r>
        <w:rPr>
          <w:sz w:val="24"/>
        </w:rPr>
        <w:t>their lives and the support they receive, their accommodation and living arrangements, including supported living</w:t>
      </w:r>
    </w:p>
    <w:p>
      <w:pPr>
        <w:pStyle w:val="ListParagraph"/>
        <w:numPr>
          <w:ilvl w:val="2"/>
          <w:numId w:val="3"/>
        </w:numPr>
        <w:tabs>
          <w:tab w:pos="1674" w:val="left" w:leader="none"/>
        </w:tabs>
        <w:spacing w:line="273" w:lineRule="auto" w:before="204" w:after="0"/>
        <w:ind w:left="1674" w:right="774" w:hanging="357"/>
        <w:jc w:val="left"/>
        <w:rPr>
          <w:sz w:val="24"/>
        </w:rPr>
      </w:pPr>
      <w:r>
        <w:rPr>
          <w:sz w:val="24"/>
        </w:rPr>
        <w:t>participating</w:t>
      </w:r>
      <w:r>
        <w:rPr>
          <w:spacing w:val="-5"/>
          <w:sz w:val="24"/>
        </w:rPr>
        <w:t> </w:t>
      </w:r>
      <w:r>
        <w:rPr>
          <w:sz w:val="24"/>
        </w:rPr>
        <w:t>in</w:t>
      </w:r>
      <w:r>
        <w:rPr>
          <w:spacing w:val="-5"/>
          <w:sz w:val="24"/>
        </w:rPr>
        <w:t> </w:t>
      </w:r>
      <w:r>
        <w:rPr>
          <w:sz w:val="24"/>
        </w:rPr>
        <w:t>society</w:t>
      </w:r>
      <w:r>
        <w:rPr>
          <w:spacing w:val="-5"/>
          <w:sz w:val="24"/>
        </w:rPr>
        <w:t> </w:t>
      </w:r>
      <w:r>
        <w:rPr>
          <w:sz w:val="24"/>
        </w:rPr>
        <w:t>–</w:t>
      </w:r>
      <w:r>
        <w:rPr>
          <w:spacing w:val="-5"/>
          <w:sz w:val="24"/>
        </w:rPr>
        <w:t> </w:t>
      </w:r>
      <w:r>
        <w:rPr>
          <w:sz w:val="24"/>
        </w:rPr>
        <w:t>including</w:t>
      </w:r>
      <w:r>
        <w:rPr>
          <w:spacing w:val="-4"/>
          <w:sz w:val="24"/>
        </w:rPr>
        <w:t> </w:t>
      </w:r>
      <w:r>
        <w:rPr>
          <w:sz w:val="24"/>
        </w:rPr>
        <w:t>having</w:t>
      </w:r>
      <w:r>
        <w:rPr>
          <w:spacing w:val="-5"/>
          <w:sz w:val="24"/>
        </w:rPr>
        <w:t> </w:t>
      </w:r>
      <w:r>
        <w:rPr>
          <w:sz w:val="24"/>
        </w:rPr>
        <w:t>friends</w:t>
      </w:r>
      <w:r>
        <w:rPr>
          <w:spacing w:val="-5"/>
          <w:sz w:val="24"/>
        </w:rPr>
        <w:t> </w:t>
      </w:r>
      <w:r>
        <w:rPr>
          <w:sz w:val="24"/>
        </w:rPr>
        <w:t>and</w:t>
      </w:r>
      <w:r>
        <w:rPr>
          <w:spacing w:val="-5"/>
          <w:sz w:val="24"/>
        </w:rPr>
        <w:t> </w:t>
      </w:r>
      <w:r>
        <w:rPr>
          <w:sz w:val="24"/>
        </w:rPr>
        <w:t>supportive</w:t>
      </w:r>
      <w:r>
        <w:rPr>
          <w:spacing w:val="-5"/>
          <w:sz w:val="24"/>
        </w:rPr>
        <w:t> </w:t>
      </w:r>
      <w:r>
        <w:rPr>
          <w:sz w:val="24"/>
        </w:rPr>
        <w:t>relationships, and participating in, and contributing to, the local community</w:t>
      </w:r>
    </w:p>
    <w:p>
      <w:pPr>
        <w:pStyle w:val="ListParagraph"/>
        <w:numPr>
          <w:ilvl w:val="2"/>
          <w:numId w:val="3"/>
        </w:numPr>
        <w:tabs>
          <w:tab w:pos="1673" w:val="left" w:leader="none"/>
        </w:tabs>
        <w:spacing w:line="240" w:lineRule="auto" w:before="201" w:after="0"/>
        <w:ind w:left="1673" w:right="0" w:hanging="356"/>
        <w:jc w:val="left"/>
        <w:rPr>
          <w:sz w:val="24"/>
        </w:rPr>
      </w:pPr>
      <w:r>
        <w:rPr>
          <w:sz w:val="24"/>
        </w:rPr>
        <w:t>being</w:t>
      </w:r>
      <w:r>
        <w:rPr>
          <w:spacing w:val="-3"/>
          <w:sz w:val="24"/>
        </w:rPr>
        <w:t> </w:t>
      </w:r>
      <w:r>
        <w:rPr>
          <w:sz w:val="24"/>
        </w:rPr>
        <w:t>as</w:t>
      </w:r>
      <w:r>
        <w:rPr>
          <w:spacing w:val="-3"/>
          <w:sz w:val="24"/>
        </w:rPr>
        <w:t> </w:t>
      </w:r>
      <w:r>
        <w:rPr>
          <w:sz w:val="24"/>
        </w:rPr>
        <w:t>healthy</w:t>
      </w:r>
      <w:r>
        <w:rPr>
          <w:spacing w:val="-2"/>
          <w:sz w:val="24"/>
        </w:rPr>
        <w:t> </w:t>
      </w:r>
      <w:r>
        <w:rPr>
          <w:sz w:val="24"/>
        </w:rPr>
        <w:t>as</w:t>
      </w:r>
      <w:r>
        <w:rPr>
          <w:spacing w:val="-3"/>
          <w:sz w:val="24"/>
        </w:rPr>
        <w:t> </w:t>
      </w:r>
      <w:r>
        <w:rPr>
          <w:sz w:val="24"/>
        </w:rPr>
        <w:t>possible</w:t>
      </w:r>
      <w:r>
        <w:rPr>
          <w:spacing w:val="-2"/>
          <w:sz w:val="24"/>
        </w:rPr>
        <w:t> </w:t>
      </w:r>
      <w:r>
        <w:rPr>
          <w:sz w:val="24"/>
        </w:rPr>
        <w:t>in</w:t>
      </w:r>
      <w:r>
        <w:rPr>
          <w:spacing w:val="-3"/>
          <w:sz w:val="24"/>
        </w:rPr>
        <w:t> </w:t>
      </w:r>
      <w:r>
        <w:rPr>
          <w:sz w:val="24"/>
        </w:rPr>
        <w:t>adult</w:t>
      </w:r>
      <w:r>
        <w:rPr>
          <w:spacing w:val="-1"/>
          <w:sz w:val="24"/>
        </w:rPr>
        <w:t> </w:t>
      </w:r>
      <w:r>
        <w:rPr>
          <w:spacing w:val="-4"/>
          <w:sz w:val="24"/>
        </w:rPr>
        <w:t>life</w:t>
      </w:r>
    </w:p>
    <w:p>
      <w:pPr>
        <w:pStyle w:val="ListParagraph"/>
        <w:numPr>
          <w:ilvl w:val="1"/>
          <w:numId w:val="3"/>
        </w:numPr>
        <w:tabs>
          <w:tab w:pos="960" w:val="left" w:leader="none"/>
        </w:tabs>
        <w:spacing w:line="288" w:lineRule="auto" w:before="239" w:after="0"/>
        <w:ind w:left="960" w:right="899" w:hanging="710"/>
        <w:jc w:val="left"/>
        <w:rPr>
          <w:sz w:val="24"/>
        </w:rPr>
      </w:pPr>
      <w:r>
        <w:rPr>
          <w:sz w:val="24"/>
        </w:rPr>
        <w:t>All professionals working with families should look to enable children and young people to make choices for themselves from an early age and support them in making</w:t>
      </w:r>
      <w:r>
        <w:rPr>
          <w:spacing w:val="-3"/>
          <w:sz w:val="24"/>
        </w:rPr>
        <w:t> </w:t>
      </w:r>
      <w:r>
        <w:rPr>
          <w:sz w:val="24"/>
        </w:rPr>
        <w:t>friends</w:t>
      </w:r>
      <w:r>
        <w:rPr>
          <w:spacing w:val="-3"/>
          <w:sz w:val="24"/>
        </w:rPr>
        <w:t> </w:t>
      </w:r>
      <w:r>
        <w:rPr>
          <w:sz w:val="24"/>
        </w:rPr>
        <w:t>and</w:t>
      </w:r>
      <w:r>
        <w:rPr>
          <w:spacing w:val="-3"/>
          <w:sz w:val="24"/>
        </w:rPr>
        <w:t> </w:t>
      </w:r>
      <w:r>
        <w:rPr>
          <w:sz w:val="24"/>
        </w:rPr>
        <w:t>staying</w:t>
      </w:r>
      <w:r>
        <w:rPr>
          <w:spacing w:val="-3"/>
          <w:sz w:val="24"/>
        </w:rPr>
        <w:t> </w:t>
      </w:r>
      <w:r>
        <w:rPr>
          <w:sz w:val="24"/>
        </w:rPr>
        <w:t>safe</w:t>
      </w:r>
      <w:r>
        <w:rPr>
          <w:spacing w:val="-3"/>
          <w:sz w:val="24"/>
        </w:rPr>
        <w:t> </w:t>
      </w:r>
      <w:r>
        <w:rPr>
          <w:sz w:val="24"/>
        </w:rPr>
        <w:t>and</w:t>
      </w:r>
      <w:r>
        <w:rPr>
          <w:spacing w:val="-3"/>
          <w:sz w:val="24"/>
        </w:rPr>
        <w:t> </w:t>
      </w:r>
      <w:r>
        <w:rPr>
          <w:sz w:val="24"/>
        </w:rPr>
        <w:t>healthy.</w:t>
      </w:r>
      <w:r>
        <w:rPr>
          <w:spacing w:val="-3"/>
          <w:sz w:val="24"/>
        </w:rPr>
        <w:t> </w:t>
      </w:r>
      <w:r>
        <w:rPr>
          <w:sz w:val="24"/>
        </w:rPr>
        <w:t>As</w:t>
      </w:r>
      <w:r>
        <w:rPr>
          <w:spacing w:val="-3"/>
          <w:sz w:val="24"/>
        </w:rPr>
        <w:t> </w:t>
      </w:r>
      <w:r>
        <w:rPr>
          <w:sz w:val="24"/>
        </w:rPr>
        <w:t>children</w:t>
      </w:r>
      <w:r>
        <w:rPr>
          <w:spacing w:val="-3"/>
          <w:sz w:val="24"/>
        </w:rPr>
        <w:t> </w:t>
      </w:r>
      <w:r>
        <w:rPr>
          <w:sz w:val="24"/>
        </w:rPr>
        <w:t>grow</w:t>
      </w:r>
      <w:r>
        <w:rPr>
          <w:spacing w:val="-3"/>
          <w:sz w:val="24"/>
        </w:rPr>
        <w:t> </w:t>
      </w:r>
      <w:r>
        <w:rPr>
          <w:sz w:val="24"/>
        </w:rPr>
        <w:t>older,</w:t>
      </w:r>
      <w:r>
        <w:rPr>
          <w:spacing w:val="-2"/>
          <w:sz w:val="24"/>
        </w:rPr>
        <w:t> </w:t>
      </w:r>
      <w:r>
        <w:rPr>
          <w:sz w:val="24"/>
        </w:rPr>
        <w:t>and</w:t>
      </w:r>
      <w:r>
        <w:rPr>
          <w:spacing w:val="-3"/>
          <w:sz w:val="24"/>
        </w:rPr>
        <w:t> </w:t>
      </w:r>
      <w:r>
        <w:rPr>
          <w:sz w:val="24"/>
        </w:rPr>
        <w:t>from</w:t>
      </w:r>
      <w:r>
        <w:rPr>
          <w:spacing w:val="-2"/>
          <w:sz w:val="24"/>
        </w:rPr>
        <w:t> </w:t>
      </w:r>
      <w:r>
        <w:rPr>
          <w:sz w:val="24"/>
        </w:rPr>
        <w:t>Year 9 in school at the latest, preparing for adult life should be an explicit element of conversations with children and their families as the young person moves into and through</w:t>
      </w:r>
      <w:r>
        <w:rPr>
          <w:spacing w:val="-2"/>
          <w:sz w:val="24"/>
        </w:rPr>
        <w:t> </w:t>
      </w:r>
      <w:r>
        <w:rPr>
          <w:sz w:val="24"/>
        </w:rPr>
        <w:t>post-16</w:t>
      </w:r>
      <w:r>
        <w:rPr>
          <w:spacing w:val="-2"/>
          <w:sz w:val="24"/>
        </w:rPr>
        <w:t> </w:t>
      </w:r>
      <w:r>
        <w:rPr>
          <w:sz w:val="24"/>
        </w:rPr>
        <w:t>education.</w:t>
      </w:r>
      <w:r>
        <w:rPr>
          <w:spacing w:val="-1"/>
          <w:sz w:val="24"/>
        </w:rPr>
        <w:t> </w:t>
      </w:r>
      <w:r>
        <w:rPr>
          <w:sz w:val="24"/>
        </w:rPr>
        <w:t>For</w:t>
      </w:r>
      <w:r>
        <w:rPr>
          <w:spacing w:val="-1"/>
          <w:sz w:val="24"/>
        </w:rPr>
        <w:t> </w:t>
      </w:r>
      <w:r>
        <w:rPr>
          <w:sz w:val="24"/>
        </w:rPr>
        <w:t>children</w:t>
      </w:r>
      <w:r>
        <w:rPr>
          <w:spacing w:val="-2"/>
          <w:sz w:val="24"/>
        </w:rPr>
        <w:t> </w:t>
      </w:r>
      <w:r>
        <w:rPr>
          <w:sz w:val="24"/>
        </w:rPr>
        <w:t>and</w:t>
      </w:r>
      <w:r>
        <w:rPr>
          <w:spacing w:val="-1"/>
          <w:sz w:val="24"/>
        </w:rPr>
        <w:t> </w:t>
      </w:r>
      <w:r>
        <w:rPr>
          <w:sz w:val="24"/>
        </w:rPr>
        <w:t>young</w:t>
      </w:r>
      <w:r>
        <w:rPr>
          <w:spacing w:val="-2"/>
          <w:sz w:val="24"/>
        </w:rPr>
        <w:t> </w:t>
      </w:r>
      <w:r>
        <w:rPr>
          <w:sz w:val="24"/>
        </w:rPr>
        <w:t>people</w:t>
      </w:r>
      <w:r>
        <w:rPr>
          <w:spacing w:val="-2"/>
          <w:sz w:val="24"/>
        </w:rPr>
        <w:t> </w:t>
      </w:r>
      <w:r>
        <w:rPr>
          <w:sz w:val="24"/>
        </w:rPr>
        <w:t>in</w:t>
      </w:r>
      <w:r>
        <w:rPr>
          <w:spacing w:val="-2"/>
          <w:sz w:val="24"/>
        </w:rPr>
        <w:t> </w:t>
      </w:r>
      <w:r>
        <w:rPr>
          <w:sz w:val="24"/>
        </w:rPr>
        <w:t>or</w:t>
      </w:r>
      <w:r>
        <w:rPr>
          <w:spacing w:val="-1"/>
          <w:sz w:val="24"/>
        </w:rPr>
        <w:t> </w:t>
      </w:r>
      <w:r>
        <w:rPr>
          <w:sz w:val="24"/>
        </w:rPr>
        <w:t>beyond</w:t>
      </w:r>
      <w:r>
        <w:rPr>
          <w:spacing w:val="-2"/>
          <w:sz w:val="24"/>
        </w:rPr>
        <w:t> </w:t>
      </w:r>
      <w:r>
        <w:rPr>
          <w:sz w:val="24"/>
        </w:rPr>
        <w:t>Year</w:t>
      </w:r>
      <w:r>
        <w:rPr>
          <w:spacing w:val="-1"/>
          <w:sz w:val="24"/>
        </w:rPr>
        <w:t> </w:t>
      </w:r>
      <w:r>
        <w:rPr>
          <w:sz w:val="24"/>
        </w:rPr>
        <w:t>9</w:t>
      </w:r>
      <w:r>
        <w:rPr>
          <w:spacing w:val="-2"/>
          <w:sz w:val="24"/>
        </w:rPr>
        <w:t> </w:t>
      </w:r>
      <w:r>
        <w:rPr>
          <w:sz w:val="24"/>
        </w:rPr>
        <w:t>with</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EHC</w:t>
      </w:r>
      <w:r>
        <w:rPr>
          <w:spacing w:val="-3"/>
        </w:rPr>
        <w:t> </w:t>
      </w:r>
      <w:r>
        <w:rPr/>
        <w:t>plans,</w:t>
      </w:r>
      <w:r>
        <w:rPr>
          <w:spacing w:val="-2"/>
        </w:rPr>
        <w:t> </w:t>
      </w:r>
      <w:r>
        <w:rPr/>
        <w:t>local</w:t>
      </w:r>
      <w:r>
        <w:rPr>
          <w:spacing w:val="-3"/>
        </w:rPr>
        <w:t> </w:t>
      </w:r>
      <w:r>
        <w:rPr/>
        <w:t>authorities</w:t>
      </w:r>
      <w:r>
        <w:rPr>
          <w:spacing w:val="-3"/>
        </w:rPr>
        <w:t> </w:t>
      </w:r>
      <w:r>
        <w:rPr/>
        <w:t>have</w:t>
      </w:r>
      <w:r>
        <w:rPr>
          <w:spacing w:val="-3"/>
        </w:rPr>
        <w:t> </w:t>
      </w:r>
      <w:r>
        <w:rPr/>
        <w:t>a</w:t>
      </w:r>
      <w:r>
        <w:rPr>
          <w:spacing w:val="-3"/>
        </w:rPr>
        <w:t> </w:t>
      </w:r>
      <w:r>
        <w:rPr/>
        <w:t>legal</w:t>
      </w:r>
      <w:r>
        <w:rPr>
          <w:spacing w:val="-3"/>
        </w:rPr>
        <w:t> </w:t>
      </w:r>
      <w:r>
        <w:rPr/>
        <w:t>duty</w:t>
      </w:r>
      <w:r>
        <w:rPr>
          <w:spacing w:val="-2"/>
        </w:rPr>
        <w:t> </w:t>
      </w:r>
      <w:r>
        <w:rPr/>
        <w:t>to</w:t>
      </w:r>
      <w:r>
        <w:rPr>
          <w:spacing w:val="-3"/>
        </w:rPr>
        <w:t> </w:t>
      </w:r>
      <w:r>
        <w:rPr/>
        <w:t>include</w:t>
      </w:r>
      <w:r>
        <w:rPr>
          <w:spacing w:val="-3"/>
        </w:rPr>
        <w:t> </w:t>
      </w:r>
      <w:r>
        <w:rPr/>
        <w:t>provision</w:t>
      </w:r>
      <w:r>
        <w:rPr>
          <w:spacing w:val="-3"/>
        </w:rPr>
        <w:t> </w:t>
      </w:r>
      <w:r>
        <w:rPr/>
        <w:t>to</w:t>
      </w:r>
      <w:r>
        <w:rPr>
          <w:spacing w:val="-2"/>
        </w:rPr>
        <w:t> </w:t>
      </w:r>
      <w:r>
        <w:rPr/>
        <w:t>assist</w:t>
      </w:r>
      <w:r>
        <w:rPr>
          <w:spacing w:val="-2"/>
        </w:rPr>
        <w:t> </w:t>
      </w:r>
      <w:r>
        <w:rPr/>
        <w:t>in preparing for adulthood in the EHC plan review.</w:t>
      </w:r>
    </w:p>
    <w:p>
      <w:pPr>
        <w:pStyle w:val="ListParagraph"/>
        <w:numPr>
          <w:ilvl w:val="1"/>
          <w:numId w:val="3"/>
        </w:numPr>
        <w:tabs>
          <w:tab w:pos="956" w:val="left" w:leader="none"/>
          <w:tab w:pos="960" w:val="left" w:leader="none"/>
        </w:tabs>
        <w:spacing w:line="288" w:lineRule="auto" w:before="240" w:after="0"/>
        <w:ind w:left="960" w:right="730" w:hanging="710"/>
        <w:jc w:val="both"/>
        <w:rPr>
          <w:sz w:val="24"/>
        </w:rPr>
      </w:pPr>
      <w:r>
        <w:rPr>
          <w:sz w:val="24"/>
        </w:rPr>
        <w:t>Chapter 8 provides further guidance on how to support children and young people in preparing</w:t>
      </w:r>
      <w:r>
        <w:rPr>
          <w:spacing w:val="-2"/>
          <w:sz w:val="24"/>
        </w:rPr>
        <w:t> </w:t>
      </w:r>
      <w:r>
        <w:rPr>
          <w:sz w:val="24"/>
        </w:rPr>
        <w:t>for</w:t>
      </w:r>
      <w:r>
        <w:rPr>
          <w:spacing w:val="-1"/>
          <w:sz w:val="24"/>
        </w:rPr>
        <w:t> </w:t>
      </w:r>
      <w:r>
        <w:rPr>
          <w:sz w:val="24"/>
        </w:rPr>
        <w:t>adult</w:t>
      </w:r>
      <w:r>
        <w:rPr>
          <w:spacing w:val="-1"/>
          <w:sz w:val="24"/>
        </w:rPr>
        <w:t> </w:t>
      </w:r>
      <w:r>
        <w:rPr>
          <w:sz w:val="24"/>
        </w:rPr>
        <w:t>life.</w:t>
      </w:r>
      <w:r>
        <w:rPr>
          <w:spacing w:val="-1"/>
          <w:sz w:val="24"/>
        </w:rPr>
        <w:t> </w:t>
      </w:r>
      <w:r>
        <w:rPr>
          <w:sz w:val="24"/>
        </w:rPr>
        <w:t>Provision</w:t>
      </w:r>
      <w:r>
        <w:rPr>
          <w:spacing w:val="-2"/>
          <w:sz w:val="24"/>
        </w:rPr>
        <w:t> </w:t>
      </w:r>
      <w:r>
        <w:rPr>
          <w:sz w:val="24"/>
        </w:rPr>
        <w:t>required</w:t>
      </w:r>
      <w:r>
        <w:rPr>
          <w:spacing w:val="-2"/>
          <w:sz w:val="24"/>
        </w:rPr>
        <w:t> </w:t>
      </w:r>
      <w:r>
        <w:rPr>
          <w:sz w:val="24"/>
        </w:rPr>
        <w:t>for</w:t>
      </w:r>
      <w:r>
        <w:rPr>
          <w:spacing w:val="-1"/>
          <w:sz w:val="24"/>
        </w:rPr>
        <w:t> </w:t>
      </w:r>
      <w:r>
        <w:rPr>
          <w:sz w:val="24"/>
        </w:rPr>
        <w:t>preparation</w:t>
      </w:r>
      <w:r>
        <w:rPr>
          <w:spacing w:val="-2"/>
          <w:sz w:val="24"/>
        </w:rPr>
        <w:t> </w:t>
      </w:r>
      <w:r>
        <w:rPr>
          <w:sz w:val="24"/>
        </w:rPr>
        <w:t>for</w:t>
      </w:r>
      <w:r>
        <w:rPr>
          <w:spacing w:val="-1"/>
          <w:sz w:val="24"/>
        </w:rPr>
        <w:t> </w:t>
      </w:r>
      <w:r>
        <w:rPr>
          <w:sz w:val="24"/>
        </w:rPr>
        <w:t>adulthood</w:t>
      </w:r>
      <w:r>
        <w:rPr>
          <w:spacing w:val="-2"/>
          <w:sz w:val="24"/>
        </w:rPr>
        <w:t> </w:t>
      </w:r>
      <w:r>
        <w:rPr>
          <w:sz w:val="24"/>
        </w:rPr>
        <w:t>should</w:t>
      </w:r>
      <w:r>
        <w:rPr>
          <w:spacing w:val="-1"/>
          <w:sz w:val="24"/>
        </w:rPr>
        <w:t> </w:t>
      </w:r>
      <w:r>
        <w:rPr>
          <w:sz w:val="24"/>
        </w:rPr>
        <w:t>inform joint</w:t>
      </w:r>
      <w:r>
        <w:rPr>
          <w:spacing w:val="-3"/>
          <w:sz w:val="24"/>
        </w:rPr>
        <w:t> </w:t>
      </w:r>
      <w:r>
        <w:rPr>
          <w:sz w:val="24"/>
        </w:rPr>
        <w:t>commissioning</w:t>
      </w:r>
      <w:r>
        <w:rPr>
          <w:spacing w:val="-4"/>
          <w:sz w:val="24"/>
        </w:rPr>
        <w:t> </w:t>
      </w:r>
      <w:r>
        <w:rPr>
          <w:sz w:val="24"/>
        </w:rPr>
        <w:t>of</w:t>
      </w:r>
      <w:r>
        <w:rPr>
          <w:spacing w:val="-3"/>
          <w:sz w:val="24"/>
        </w:rPr>
        <w:t> </w:t>
      </w:r>
      <w:r>
        <w:rPr>
          <w:sz w:val="24"/>
        </w:rPr>
        <w:t>services,</w:t>
      </w:r>
      <w:r>
        <w:rPr>
          <w:spacing w:val="-3"/>
          <w:sz w:val="24"/>
        </w:rPr>
        <w:t> </w:t>
      </w:r>
      <w:r>
        <w:rPr>
          <w:sz w:val="24"/>
        </w:rPr>
        <w:t>the</w:t>
      </w:r>
      <w:r>
        <w:rPr>
          <w:spacing w:val="-4"/>
          <w:sz w:val="24"/>
        </w:rPr>
        <w:t> </w:t>
      </w:r>
      <w:r>
        <w:rPr>
          <w:sz w:val="24"/>
        </w:rPr>
        <w:t>Local</w:t>
      </w:r>
      <w:r>
        <w:rPr>
          <w:spacing w:val="-4"/>
          <w:sz w:val="24"/>
        </w:rPr>
        <w:t> </w:t>
      </w:r>
      <w:r>
        <w:rPr>
          <w:sz w:val="24"/>
        </w:rPr>
        <w:t>Offer,</w:t>
      </w:r>
      <w:r>
        <w:rPr>
          <w:spacing w:val="-3"/>
          <w:sz w:val="24"/>
        </w:rPr>
        <w:t> </w:t>
      </w:r>
      <w:r>
        <w:rPr>
          <w:sz w:val="24"/>
        </w:rPr>
        <w:t>EHC</w:t>
      </w:r>
      <w:r>
        <w:rPr>
          <w:spacing w:val="-4"/>
          <w:sz w:val="24"/>
        </w:rPr>
        <w:t> </w:t>
      </w:r>
      <w:r>
        <w:rPr>
          <w:sz w:val="24"/>
        </w:rPr>
        <w:t>needs</w:t>
      </w:r>
      <w:r>
        <w:rPr>
          <w:spacing w:val="-4"/>
          <w:sz w:val="24"/>
        </w:rPr>
        <w:t> </w:t>
      </w:r>
      <w:r>
        <w:rPr>
          <w:sz w:val="24"/>
        </w:rPr>
        <w:t>assessments</w:t>
      </w:r>
      <w:r>
        <w:rPr>
          <w:spacing w:val="-4"/>
          <w:sz w:val="24"/>
        </w:rPr>
        <w:t> </w:t>
      </w:r>
      <w:r>
        <w:rPr>
          <w:sz w:val="24"/>
        </w:rPr>
        <w:t>and</w:t>
      </w:r>
      <w:r>
        <w:rPr>
          <w:spacing w:val="-5"/>
          <w:sz w:val="24"/>
        </w:rPr>
        <w:t> </w:t>
      </w:r>
      <w:r>
        <w:rPr>
          <w:sz w:val="24"/>
        </w:rPr>
        <w:t>plans, and education and training provision for all children and young people with SEN.</w:t>
      </w:r>
    </w:p>
    <w:p>
      <w:pPr>
        <w:spacing w:after="0" w:line="288" w:lineRule="auto"/>
        <w:jc w:val="both"/>
        <w:rPr>
          <w:sz w:val="24"/>
        </w:rPr>
        <w:sectPr>
          <w:pgSz w:w="11910" w:h="16840"/>
          <w:pgMar w:header="0" w:footer="1055" w:top="1340" w:bottom="1240" w:left="480" w:right="720"/>
        </w:sectPr>
      </w:pPr>
    </w:p>
    <w:p>
      <w:pPr>
        <w:pStyle w:val="Heading1"/>
        <w:numPr>
          <w:ilvl w:val="0"/>
          <w:numId w:val="3"/>
        </w:numPr>
        <w:tabs>
          <w:tab w:pos="1260" w:val="left" w:leader="none"/>
        </w:tabs>
        <w:spacing w:line="240" w:lineRule="auto" w:before="60" w:after="0"/>
        <w:ind w:left="1260" w:right="0" w:hanging="300"/>
        <w:jc w:val="left"/>
      </w:pPr>
      <w:bookmarkStart w:name="2 Impartial information, advice and supp" w:id="58"/>
      <w:bookmarkEnd w:id="58"/>
      <w:r>
        <w:rPr>
          <w:b w:val="0"/>
        </w:rPr>
      </w:r>
      <w:bookmarkStart w:name="_bookmark27" w:id="59"/>
      <w:bookmarkEnd w:id="59"/>
      <w:r>
        <w:rPr>
          <w:b w:val="0"/>
        </w:rPr>
      </w:r>
      <w:r>
        <w:rPr>
          <w:color w:val="1F497D"/>
        </w:rPr>
        <w:t>Impartial</w:t>
      </w:r>
      <w:r>
        <w:rPr>
          <w:color w:val="1F497D"/>
          <w:spacing w:val="-6"/>
        </w:rPr>
        <w:t> </w:t>
      </w:r>
      <w:r>
        <w:rPr>
          <w:color w:val="1F497D"/>
        </w:rPr>
        <w:t>information,</w:t>
      </w:r>
      <w:r>
        <w:rPr>
          <w:color w:val="1F497D"/>
          <w:spacing w:val="-3"/>
        </w:rPr>
        <w:t> </w:t>
      </w:r>
      <w:r>
        <w:rPr>
          <w:color w:val="1F497D"/>
        </w:rPr>
        <w:t>advice</w:t>
      </w:r>
      <w:r>
        <w:rPr>
          <w:color w:val="1F497D"/>
          <w:spacing w:val="-3"/>
        </w:rPr>
        <w:t> </w:t>
      </w:r>
      <w:r>
        <w:rPr>
          <w:color w:val="1F497D"/>
        </w:rPr>
        <w:t>and</w:t>
      </w:r>
      <w:r>
        <w:rPr>
          <w:color w:val="1F497D"/>
          <w:spacing w:val="-3"/>
        </w:rPr>
        <w:t> </w:t>
      </w:r>
      <w:r>
        <w:rPr>
          <w:color w:val="1F497D"/>
          <w:spacing w:val="-2"/>
        </w:rPr>
        <w:t>support</w:t>
      </w:r>
    </w:p>
    <w:p>
      <w:pPr>
        <w:pStyle w:val="Heading2"/>
        <w:spacing w:before="302"/>
      </w:pPr>
      <w:bookmarkStart w:name="What this chapter covers" w:id="60"/>
      <w:bookmarkEnd w:id="60"/>
      <w:r>
        <w:rPr>
          <w:b w:val="0"/>
        </w:rPr>
      </w:r>
      <w:bookmarkStart w:name="_bookmark28" w:id="61"/>
      <w:bookmarkEnd w:id="61"/>
      <w:r>
        <w:rPr>
          <w:b w:val="0"/>
        </w:rPr>
      </w:r>
      <w:r>
        <w:rPr>
          <w:color w:val="1F497D"/>
        </w:rPr>
        <w:t>What</w:t>
      </w:r>
      <w:r>
        <w:rPr>
          <w:color w:val="1F497D"/>
          <w:spacing w:val="-4"/>
        </w:rPr>
        <w:t> </w:t>
      </w:r>
      <w:r>
        <w:rPr>
          <w:color w:val="1F497D"/>
        </w:rPr>
        <w:t>this</w:t>
      </w:r>
      <w:r>
        <w:rPr>
          <w:color w:val="1F497D"/>
          <w:spacing w:val="-3"/>
        </w:rPr>
        <w:t> </w:t>
      </w:r>
      <w:r>
        <w:rPr>
          <w:color w:val="1F497D"/>
        </w:rPr>
        <w:t>chapter</w:t>
      </w:r>
      <w:r>
        <w:rPr>
          <w:color w:val="1F497D"/>
          <w:spacing w:val="-3"/>
        </w:rPr>
        <w:t> </w:t>
      </w:r>
      <w:r>
        <w:rPr>
          <w:color w:val="1F497D"/>
          <w:spacing w:val="-2"/>
        </w:rPr>
        <w:t>covers</w:t>
      </w:r>
    </w:p>
    <w:p>
      <w:pPr>
        <w:pStyle w:val="BodyText"/>
        <w:spacing w:line="276" w:lineRule="auto" w:before="239"/>
        <w:ind w:right="752" w:firstLine="0"/>
      </w:pPr>
      <w:r>
        <w:rPr/>
        <w:t>This chapter is about the information, advice and support which local authorities </w:t>
      </w:r>
      <w:r>
        <w:rPr>
          <w:b/>
        </w:rPr>
        <w:t>must</w:t>
      </w:r>
      <w:r>
        <w:rPr>
          <w:b/>
          <w:spacing w:val="-3"/>
        </w:rPr>
        <w:t> </w:t>
      </w:r>
      <w:r>
        <w:rPr/>
        <w:t>provide</w:t>
      </w:r>
      <w:r>
        <w:rPr>
          <w:spacing w:val="-4"/>
        </w:rPr>
        <w:t> </w:t>
      </w:r>
      <w:r>
        <w:rPr/>
        <w:t>for</w:t>
      </w:r>
      <w:r>
        <w:rPr>
          <w:spacing w:val="-3"/>
        </w:rPr>
        <w:t> </w:t>
      </w:r>
      <w:r>
        <w:rPr/>
        <w:t>children,</w:t>
      </w:r>
      <w:r>
        <w:rPr>
          <w:spacing w:val="-3"/>
        </w:rPr>
        <w:t> </w:t>
      </w:r>
      <w:r>
        <w:rPr/>
        <w:t>young</w:t>
      </w:r>
      <w:r>
        <w:rPr>
          <w:spacing w:val="-4"/>
        </w:rPr>
        <w:t> </w:t>
      </w:r>
      <w:r>
        <w:rPr/>
        <w:t>people</w:t>
      </w:r>
      <w:r>
        <w:rPr>
          <w:spacing w:val="-4"/>
        </w:rPr>
        <w:t> </w:t>
      </w:r>
      <w:r>
        <w:rPr/>
        <w:t>and</w:t>
      </w:r>
      <w:r>
        <w:rPr>
          <w:spacing w:val="-3"/>
        </w:rPr>
        <w:t> </w:t>
      </w:r>
      <w:r>
        <w:rPr/>
        <w:t>parents,</w:t>
      </w:r>
      <w:r>
        <w:rPr>
          <w:spacing w:val="-3"/>
        </w:rPr>
        <w:t> </w:t>
      </w:r>
      <w:r>
        <w:rPr/>
        <w:t>covering</w:t>
      </w:r>
      <w:r>
        <w:rPr>
          <w:spacing w:val="-4"/>
        </w:rPr>
        <w:t> </w:t>
      </w:r>
      <w:r>
        <w:rPr/>
        <w:t>special</w:t>
      </w:r>
      <w:r>
        <w:rPr>
          <w:spacing w:val="-4"/>
        </w:rPr>
        <w:t> </w:t>
      </w:r>
      <w:r>
        <w:rPr/>
        <w:t>educational needs (SEN), disability, health and social care.</w:t>
      </w:r>
    </w:p>
    <w:p>
      <w:pPr>
        <w:pStyle w:val="Heading2"/>
        <w:spacing w:before="240"/>
      </w:pPr>
      <w:bookmarkStart w:name="Relevant legislation" w:id="62"/>
      <w:bookmarkEnd w:id="62"/>
      <w:r>
        <w:rPr>
          <w:b w:val="0"/>
        </w:rPr>
      </w:r>
      <w:bookmarkStart w:name="_bookmark29" w:id="63"/>
      <w:bookmarkEnd w:id="63"/>
      <w:r>
        <w:rPr>
          <w:b w:val="0"/>
        </w:rPr>
      </w:r>
      <w:r>
        <w:rPr>
          <w:color w:val="1F497D"/>
        </w:rPr>
        <w:t>Relevant</w:t>
      </w:r>
      <w:r>
        <w:rPr>
          <w:color w:val="1F497D"/>
          <w:spacing w:val="-5"/>
        </w:rPr>
        <w:t> </w:t>
      </w:r>
      <w:r>
        <w:rPr>
          <w:color w:val="1F497D"/>
          <w:spacing w:val="-2"/>
        </w:rPr>
        <w:t>legislation</w:t>
      </w:r>
    </w:p>
    <w:p>
      <w:pPr>
        <w:pStyle w:val="Heading3"/>
        <w:spacing w:before="201"/>
      </w:pPr>
      <w:bookmarkStart w:name="Primary" w:id="64"/>
      <w:bookmarkEnd w:id="64"/>
      <w:r>
        <w:rPr>
          <w:b w:val="0"/>
        </w:rPr>
      </w:r>
      <w:r>
        <w:rPr>
          <w:color w:val="1F497D"/>
          <w:spacing w:val="-2"/>
        </w:rPr>
        <w:t>Primary</w:t>
      </w:r>
    </w:p>
    <w:p>
      <w:pPr>
        <w:pStyle w:val="BodyText"/>
        <w:spacing w:before="168"/>
        <w:ind w:firstLine="0"/>
      </w:pPr>
      <w:r>
        <w:rPr/>
        <w:t>Sections</w:t>
      </w:r>
      <w:r>
        <w:rPr>
          <w:spacing w:val="-3"/>
        </w:rPr>
        <w:t> </w:t>
      </w:r>
      <w:r>
        <w:rPr/>
        <w:t>19(c),</w:t>
      </w:r>
      <w:r>
        <w:rPr>
          <w:spacing w:val="-2"/>
        </w:rPr>
        <w:t> </w:t>
      </w:r>
      <w:r>
        <w:rPr/>
        <w:t>26(3),</w:t>
      </w:r>
      <w:r>
        <w:rPr>
          <w:spacing w:val="-3"/>
        </w:rPr>
        <w:t> </w:t>
      </w:r>
      <w:r>
        <w:rPr/>
        <w:t>32</w:t>
      </w:r>
      <w:r>
        <w:rPr>
          <w:spacing w:val="-2"/>
        </w:rPr>
        <w:t> </w:t>
      </w:r>
      <w:r>
        <w:rPr/>
        <w:t>and</w:t>
      </w:r>
      <w:r>
        <w:rPr>
          <w:spacing w:val="-3"/>
        </w:rPr>
        <w:t> </w:t>
      </w:r>
      <w:r>
        <w:rPr/>
        <w:t>49</w:t>
      </w:r>
      <w:r>
        <w:rPr>
          <w:spacing w:val="-2"/>
        </w:rPr>
        <w:t> </w:t>
      </w:r>
      <w:r>
        <w:rPr/>
        <w:t>of</w:t>
      </w:r>
      <w:r>
        <w:rPr>
          <w:spacing w:val="-2"/>
        </w:rPr>
        <w:t> </w:t>
      </w:r>
      <w:r>
        <w:rPr/>
        <w:t>the</w:t>
      </w:r>
      <w:r>
        <w:rPr>
          <w:spacing w:val="-2"/>
        </w:rPr>
        <w:t> </w:t>
      </w:r>
      <w:r>
        <w:rPr/>
        <w:t>Children</w:t>
      </w:r>
      <w:r>
        <w:rPr>
          <w:spacing w:val="-3"/>
        </w:rPr>
        <w:t> </w:t>
      </w:r>
      <w:r>
        <w:rPr/>
        <w:t>and</w:t>
      </w:r>
      <w:r>
        <w:rPr>
          <w:spacing w:val="-2"/>
        </w:rPr>
        <w:t> </w:t>
      </w:r>
      <w:r>
        <w:rPr/>
        <w:t>Families</w:t>
      </w:r>
      <w:r>
        <w:rPr>
          <w:spacing w:val="-3"/>
        </w:rPr>
        <w:t> </w:t>
      </w:r>
      <w:r>
        <w:rPr/>
        <w:t>Act</w:t>
      </w:r>
      <w:r>
        <w:rPr>
          <w:spacing w:val="-1"/>
        </w:rPr>
        <w:t> </w:t>
      </w:r>
      <w:r>
        <w:rPr>
          <w:spacing w:val="-4"/>
        </w:rPr>
        <w:t>2014</w:t>
      </w:r>
    </w:p>
    <w:p>
      <w:pPr>
        <w:pStyle w:val="Heading3"/>
      </w:pPr>
      <w:bookmarkStart w:name="Regulations" w:id="65"/>
      <w:bookmarkEnd w:id="65"/>
      <w:r>
        <w:rPr>
          <w:b w:val="0"/>
        </w:rPr>
      </w:r>
      <w:r>
        <w:rPr>
          <w:color w:val="1F497D"/>
          <w:spacing w:val="-2"/>
        </w:rPr>
        <w:t>Regulations</w:t>
      </w:r>
    </w:p>
    <w:p>
      <w:pPr>
        <w:pStyle w:val="BodyText"/>
        <w:spacing w:before="167"/>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Regulations</w:t>
      </w:r>
      <w:r>
        <w:rPr>
          <w:spacing w:val="-4"/>
        </w:rPr>
        <w:t> 2014</w:t>
      </w:r>
    </w:p>
    <w:p>
      <w:pPr>
        <w:pStyle w:val="BodyText"/>
        <w:spacing w:before="241"/>
        <w:ind w:firstLine="0"/>
      </w:pPr>
      <w:r>
        <w:rPr/>
        <w:t>The</w:t>
      </w:r>
      <w:r>
        <w:rPr>
          <w:spacing w:val="-7"/>
        </w:rPr>
        <w:t> </w:t>
      </w:r>
      <w:r>
        <w:rPr/>
        <w:t>Special</w:t>
      </w:r>
      <w:r>
        <w:rPr>
          <w:spacing w:val="-5"/>
        </w:rPr>
        <w:t> </w:t>
      </w:r>
      <w:r>
        <w:rPr/>
        <w:t>Educational</w:t>
      </w:r>
      <w:r>
        <w:rPr>
          <w:spacing w:val="-5"/>
        </w:rPr>
        <w:t> </w:t>
      </w:r>
      <w:r>
        <w:rPr/>
        <w:t>Needs</w:t>
      </w:r>
      <w:r>
        <w:rPr>
          <w:spacing w:val="-4"/>
        </w:rPr>
        <w:t> </w:t>
      </w:r>
      <w:r>
        <w:rPr/>
        <w:t>(Personal</w:t>
      </w:r>
      <w:r>
        <w:rPr>
          <w:spacing w:val="-5"/>
        </w:rPr>
        <w:t> </w:t>
      </w:r>
      <w:r>
        <w:rPr/>
        <w:t>Budgets)</w:t>
      </w:r>
      <w:r>
        <w:rPr>
          <w:spacing w:val="-4"/>
        </w:rPr>
        <w:t> </w:t>
      </w:r>
      <w:r>
        <w:rPr/>
        <w:t>Regulations</w:t>
      </w:r>
      <w:r>
        <w:rPr>
          <w:spacing w:val="-4"/>
        </w:rPr>
        <w:t> 2014</w:t>
      </w:r>
    </w:p>
    <w:p>
      <w:pPr>
        <w:pStyle w:val="BodyText"/>
        <w:spacing w:before="7"/>
        <w:ind w:left="0" w:firstLine="0"/>
      </w:pPr>
    </w:p>
    <w:p>
      <w:pPr>
        <w:pStyle w:val="Heading2"/>
        <w:spacing w:before="0"/>
      </w:pPr>
      <w:bookmarkStart w:name="Introduction" w:id="66"/>
      <w:bookmarkEnd w:id="66"/>
      <w:r>
        <w:rPr>
          <w:b w:val="0"/>
        </w:rPr>
      </w:r>
      <w:bookmarkStart w:name="_bookmark30" w:id="67"/>
      <w:bookmarkEnd w:id="67"/>
      <w:r>
        <w:rPr>
          <w:b w:val="0"/>
        </w:rPr>
      </w:r>
      <w:r>
        <w:rPr>
          <w:color w:val="1F497D"/>
          <w:spacing w:val="-2"/>
        </w:rPr>
        <w:t>Introduction</w:t>
      </w:r>
    </w:p>
    <w:p>
      <w:pPr>
        <w:pStyle w:val="ListParagraph"/>
        <w:numPr>
          <w:ilvl w:val="1"/>
          <w:numId w:val="3"/>
        </w:numPr>
        <w:tabs>
          <w:tab w:pos="960" w:val="left" w:leader="none"/>
        </w:tabs>
        <w:spacing w:line="288" w:lineRule="auto" w:before="119" w:after="0"/>
        <w:ind w:left="960" w:right="805" w:hanging="710"/>
        <w:jc w:val="left"/>
        <w:rPr>
          <w:sz w:val="24"/>
        </w:rPr>
      </w:pPr>
      <w:r>
        <w:rPr>
          <w:sz w:val="24"/>
        </w:rPr>
        <w:t>Local authorities </w:t>
      </w:r>
      <w:r>
        <w:rPr>
          <w:b/>
          <w:sz w:val="24"/>
        </w:rPr>
        <w:t>must </w:t>
      </w:r>
      <w:r>
        <w:rPr>
          <w:sz w:val="24"/>
        </w:rPr>
        <w:t>arrange for children with SEN or disabilities for whom they are responsible, and their parents, and young people with SEN or disabilities for whom they are responsible, to be provided with information and advice about matters relating to their SEN or disabilities, including matters relating to health and social care. This </w:t>
      </w:r>
      <w:r>
        <w:rPr>
          <w:b/>
          <w:sz w:val="24"/>
        </w:rPr>
        <w:t>must </w:t>
      </w:r>
      <w:r>
        <w:rPr>
          <w:sz w:val="24"/>
        </w:rPr>
        <w:t>include information, advice and support on the take-up and management</w:t>
      </w:r>
      <w:r>
        <w:rPr>
          <w:spacing w:val="-3"/>
          <w:sz w:val="24"/>
        </w:rPr>
        <w:t> </w:t>
      </w:r>
      <w:r>
        <w:rPr>
          <w:sz w:val="24"/>
        </w:rPr>
        <w:t>of</w:t>
      </w:r>
      <w:r>
        <w:rPr>
          <w:spacing w:val="-3"/>
          <w:sz w:val="24"/>
        </w:rPr>
        <w:t> </w:t>
      </w:r>
      <w:r>
        <w:rPr>
          <w:sz w:val="24"/>
        </w:rPr>
        <w:t>Personal</w:t>
      </w:r>
      <w:r>
        <w:rPr>
          <w:spacing w:val="-4"/>
          <w:sz w:val="24"/>
        </w:rPr>
        <w:t> </w:t>
      </w:r>
      <w:r>
        <w:rPr>
          <w:sz w:val="24"/>
        </w:rPr>
        <w:t>Budgets.</w:t>
      </w:r>
      <w:r>
        <w:rPr>
          <w:spacing w:val="-4"/>
          <w:sz w:val="24"/>
        </w:rPr>
        <w:t> </w:t>
      </w:r>
      <w:r>
        <w:rPr>
          <w:sz w:val="24"/>
        </w:rPr>
        <w:t>In</w:t>
      </w:r>
      <w:r>
        <w:rPr>
          <w:spacing w:val="-5"/>
          <w:sz w:val="24"/>
        </w:rPr>
        <w:t> </w:t>
      </w:r>
      <w:r>
        <w:rPr>
          <w:sz w:val="24"/>
        </w:rPr>
        <w:t>addition,</w:t>
      </w:r>
      <w:r>
        <w:rPr>
          <w:spacing w:val="-3"/>
          <w:sz w:val="24"/>
        </w:rPr>
        <w:t> </w:t>
      </w:r>
      <w:r>
        <w:rPr>
          <w:sz w:val="24"/>
        </w:rPr>
        <w:t>in</w:t>
      </w:r>
      <w:r>
        <w:rPr>
          <w:spacing w:val="-4"/>
          <w:sz w:val="24"/>
        </w:rPr>
        <w:t> </w:t>
      </w:r>
      <w:r>
        <w:rPr>
          <w:sz w:val="24"/>
        </w:rPr>
        <w:t>carrying</w:t>
      </w:r>
      <w:r>
        <w:rPr>
          <w:spacing w:val="-4"/>
          <w:sz w:val="24"/>
        </w:rPr>
        <w:t> </w:t>
      </w:r>
      <w:r>
        <w:rPr>
          <w:sz w:val="24"/>
        </w:rPr>
        <w:t>out</w:t>
      </w:r>
      <w:r>
        <w:rPr>
          <w:spacing w:val="-3"/>
          <w:sz w:val="24"/>
        </w:rPr>
        <w:t> </w:t>
      </w:r>
      <w:r>
        <w:rPr>
          <w:sz w:val="24"/>
        </w:rPr>
        <w:t>their</w:t>
      </w:r>
      <w:r>
        <w:rPr>
          <w:spacing w:val="-3"/>
          <w:sz w:val="24"/>
        </w:rPr>
        <w:t> </w:t>
      </w:r>
      <w:r>
        <w:rPr>
          <w:sz w:val="24"/>
        </w:rPr>
        <w:t>duties</w:t>
      </w:r>
      <w:r>
        <w:rPr>
          <w:spacing w:val="-4"/>
          <w:sz w:val="24"/>
        </w:rPr>
        <w:t> </w:t>
      </w:r>
      <w:r>
        <w:rPr>
          <w:sz w:val="24"/>
        </w:rPr>
        <w:t>under</w:t>
      </w:r>
      <w:r>
        <w:rPr>
          <w:spacing w:val="-3"/>
          <w:sz w:val="24"/>
        </w:rPr>
        <w:t> </w:t>
      </w:r>
      <w:r>
        <w:rPr>
          <w:sz w:val="24"/>
        </w:rPr>
        <w:t>Part 3 of the Children and Families Act 2014, local authorities </w:t>
      </w:r>
      <w:r>
        <w:rPr>
          <w:b/>
          <w:sz w:val="24"/>
        </w:rPr>
        <w:t>must </w:t>
      </w:r>
      <w:r>
        <w:rPr>
          <w:sz w:val="24"/>
        </w:rPr>
        <w:t>have regard to the importance of providing children and their parents and young people with the information and support necessary to participate in decisions.</w:t>
      </w:r>
    </w:p>
    <w:p>
      <w:pPr>
        <w:pStyle w:val="ListParagraph"/>
        <w:numPr>
          <w:ilvl w:val="1"/>
          <w:numId w:val="3"/>
        </w:numPr>
        <w:tabs>
          <w:tab w:pos="960" w:val="left" w:leader="none"/>
        </w:tabs>
        <w:spacing w:line="288" w:lineRule="auto" w:before="239" w:after="0"/>
        <w:ind w:left="960" w:right="887" w:hanging="710"/>
        <w:jc w:val="left"/>
        <w:rPr>
          <w:sz w:val="24"/>
        </w:rPr>
      </w:pPr>
      <w:r>
        <w:rPr>
          <w:sz w:val="24"/>
        </w:rPr>
        <w:t>Local authorities </w:t>
      </w:r>
      <w:r>
        <w:rPr>
          <w:b/>
          <w:sz w:val="24"/>
        </w:rPr>
        <w:t>must </w:t>
      </w:r>
      <w:r>
        <w:rPr>
          <w:sz w:val="24"/>
        </w:rPr>
        <w:t>take steps to make these services known to children, their 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in</w:t>
      </w:r>
      <w:r>
        <w:rPr>
          <w:spacing w:val="-3"/>
          <w:sz w:val="24"/>
        </w:rPr>
        <w:t> </w:t>
      </w:r>
      <w:r>
        <w:rPr>
          <w:sz w:val="24"/>
        </w:rPr>
        <w:t>their</w:t>
      </w:r>
      <w:r>
        <w:rPr>
          <w:spacing w:val="-2"/>
          <w:sz w:val="24"/>
        </w:rPr>
        <w:t> </w:t>
      </w:r>
      <w:r>
        <w:rPr>
          <w:sz w:val="24"/>
        </w:rPr>
        <w:t>area;</w:t>
      </w:r>
      <w:r>
        <w:rPr>
          <w:spacing w:val="-3"/>
          <w:sz w:val="24"/>
        </w:rPr>
        <w:t> </w:t>
      </w:r>
      <w:r>
        <w:rPr>
          <w:sz w:val="24"/>
        </w:rPr>
        <w:t>head</w:t>
      </w:r>
      <w:r>
        <w:rPr>
          <w:spacing w:val="-3"/>
          <w:sz w:val="24"/>
        </w:rPr>
        <w:t> </w:t>
      </w:r>
      <w:r>
        <w:rPr>
          <w:sz w:val="24"/>
        </w:rPr>
        <w:t>teachers,</w:t>
      </w:r>
      <w:r>
        <w:rPr>
          <w:spacing w:val="-4"/>
          <w:sz w:val="24"/>
        </w:rPr>
        <w:t> </w:t>
      </w:r>
      <w:r>
        <w:rPr>
          <w:sz w:val="24"/>
        </w:rPr>
        <w:t>proprietors</w:t>
      </w:r>
      <w:r>
        <w:rPr>
          <w:spacing w:val="-4"/>
          <w:sz w:val="24"/>
        </w:rPr>
        <w:t> </w:t>
      </w:r>
      <w:r>
        <w:rPr>
          <w:sz w:val="24"/>
        </w:rPr>
        <w:t>and</w:t>
      </w:r>
      <w:r>
        <w:rPr>
          <w:spacing w:val="-3"/>
          <w:sz w:val="24"/>
        </w:rPr>
        <w:t> </w:t>
      </w:r>
      <w:r>
        <w:rPr>
          <w:sz w:val="24"/>
        </w:rPr>
        <w:t>principals</w:t>
      </w:r>
      <w:r>
        <w:rPr>
          <w:spacing w:val="-3"/>
          <w:sz w:val="24"/>
        </w:rPr>
        <w:t> </w:t>
      </w:r>
      <w:r>
        <w:rPr>
          <w:sz w:val="24"/>
        </w:rPr>
        <w:t>of schools and post-16 institutions in their area, and others where appropriate.</w:t>
      </w:r>
    </w:p>
    <w:p>
      <w:pPr>
        <w:pStyle w:val="ListParagraph"/>
        <w:numPr>
          <w:ilvl w:val="1"/>
          <w:numId w:val="3"/>
        </w:numPr>
        <w:tabs>
          <w:tab w:pos="960" w:val="left" w:leader="none"/>
        </w:tabs>
        <w:spacing w:line="288" w:lineRule="auto" w:before="240" w:after="0"/>
        <w:ind w:left="960" w:right="805" w:hanging="710"/>
        <w:jc w:val="left"/>
        <w:rPr>
          <w:sz w:val="24"/>
        </w:rPr>
      </w:pPr>
      <w:r>
        <w:rPr>
          <w:sz w:val="24"/>
        </w:rPr>
        <w:t>They </w:t>
      </w:r>
      <w:r>
        <w:rPr>
          <w:b/>
          <w:sz w:val="24"/>
        </w:rPr>
        <w:t>must </w:t>
      </w:r>
      <w:r>
        <w:rPr>
          <w:sz w:val="24"/>
        </w:rPr>
        <w:t>ensure that their Local Offer includes details of how information, advice and</w:t>
      </w:r>
      <w:r>
        <w:rPr>
          <w:spacing w:val="-3"/>
          <w:sz w:val="24"/>
        </w:rPr>
        <w:t> </w:t>
      </w:r>
      <w:r>
        <w:rPr>
          <w:sz w:val="24"/>
        </w:rPr>
        <w:t>support</w:t>
      </w:r>
      <w:r>
        <w:rPr>
          <w:spacing w:val="-2"/>
          <w:sz w:val="24"/>
        </w:rPr>
        <w:t> </w:t>
      </w:r>
      <w:r>
        <w:rPr>
          <w:sz w:val="24"/>
        </w:rPr>
        <w:t>related</w:t>
      </w:r>
      <w:r>
        <w:rPr>
          <w:spacing w:val="-3"/>
          <w:sz w:val="24"/>
        </w:rPr>
        <w:t> </w:t>
      </w:r>
      <w:r>
        <w:rPr>
          <w:sz w:val="24"/>
        </w:rPr>
        <w:t>to</w:t>
      </w:r>
      <w:r>
        <w:rPr>
          <w:spacing w:val="-4"/>
          <w:sz w:val="24"/>
        </w:rPr>
        <w:t> </w:t>
      </w:r>
      <w:r>
        <w:rPr>
          <w:sz w:val="24"/>
        </w:rPr>
        <w:t>SEN</w:t>
      </w:r>
      <w:r>
        <w:rPr>
          <w:spacing w:val="-3"/>
          <w:sz w:val="24"/>
        </w:rPr>
        <w:t> </w:t>
      </w:r>
      <w:r>
        <w:rPr>
          <w:sz w:val="24"/>
        </w:rPr>
        <w:t>and</w:t>
      </w:r>
      <w:r>
        <w:rPr>
          <w:spacing w:val="-3"/>
          <w:sz w:val="24"/>
        </w:rPr>
        <w:t> </w:t>
      </w:r>
      <w:r>
        <w:rPr>
          <w:sz w:val="24"/>
        </w:rPr>
        <w:t>disabilities</w:t>
      </w:r>
      <w:r>
        <w:rPr>
          <w:spacing w:val="-3"/>
          <w:sz w:val="24"/>
        </w:rPr>
        <w:t> </w:t>
      </w:r>
      <w:r>
        <w:rPr>
          <w:sz w:val="24"/>
        </w:rPr>
        <w:t>can</w:t>
      </w:r>
      <w:r>
        <w:rPr>
          <w:spacing w:val="-3"/>
          <w:sz w:val="24"/>
        </w:rPr>
        <w:t> </w:t>
      </w:r>
      <w:r>
        <w:rPr>
          <w:sz w:val="24"/>
        </w:rPr>
        <w:t>be</w:t>
      </w:r>
      <w:r>
        <w:rPr>
          <w:spacing w:val="-3"/>
          <w:sz w:val="24"/>
        </w:rPr>
        <w:t> </w:t>
      </w:r>
      <w:r>
        <w:rPr>
          <w:sz w:val="24"/>
        </w:rPr>
        <w:t>accessed</w:t>
      </w:r>
      <w:r>
        <w:rPr>
          <w:spacing w:val="-3"/>
          <w:sz w:val="24"/>
        </w:rPr>
        <w:t> </w:t>
      </w:r>
      <w:r>
        <w:rPr>
          <w:sz w:val="24"/>
        </w:rPr>
        <w:t>and</w:t>
      </w:r>
      <w:r>
        <w:rPr>
          <w:spacing w:val="-3"/>
          <w:sz w:val="24"/>
        </w:rPr>
        <w:t> </w:t>
      </w:r>
      <w:r>
        <w:rPr>
          <w:sz w:val="24"/>
        </w:rPr>
        <w:t>how</w:t>
      </w:r>
      <w:r>
        <w:rPr>
          <w:spacing w:val="-3"/>
          <w:sz w:val="24"/>
        </w:rPr>
        <w:t> </w:t>
      </w:r>
      <w:r>
        <w:rPr>
          <w:sz w:val="24"/>
        </w:rPr>
        <w:t>it</w:t>
      </w:r>
      <w:r>
        <w:rPr>
          <w:spacing w:val="-2"/>
          <w:sz w:val="24"/>
        </w:rPr>
        <w:t> </w:t>
      </w:r>
      <w:r>
        <w:rPr>
          <w:sz w:val="24"/>
        </w:rPr>
        <w:t>is</w:t>
      </w:r>
      <w:r>
        <w:rPr>
          <w:spacing w:val="-3"/>
          <w:sz w:val="24"/>
        </w:rPr>
        <w:t> </w:t>
      </w:r>
      <w:r>
        <w:rPr>
          <w:sz w:val="24"/>
        </w:rPr>
        <w:t>resourced (Chapter 4, The Local Offer).</w:t>
      </w:r>
    </w:p>
    <w:p>
      <w:pPr>
        <w:pStyle w:val="ListParagraph"/>
        <w:numPr>
          <w:ilvl w:val="1"/>
          <w:numId w:val="3"/>
        </w:numPr>
        <w:tabs>
          <w:tab w:pos="960" w:val="left" w:leader="none"/>
        </w:tabs>
        <w:spacing w:line="288" w:lineRule="auto" w:before="240" w:after="0"/>
        <w:ind w:left="960" w:right="740" w:hanging="710"/>
        <w:jc w:val="left"/>
        <w:rPr>
          <w:sz w:val="24"/>
        </w:rPr>
      </w:pPr>
      <w:r>
        <w:rPr>
          <w:sz w:val="24"/>
        </w:rPr>
        <w:t>Information, advice and support should be provided through a dedicated and easily identifiable service. Local authorities have established Information, Advice and Support Services (formerly known as Parent Partnership services) to provide information, advice and support to parents in relation to SEN. In addition, many local authorities</w:t>
      </w:r>
      <w:r>
        <w:rPr>
          <w:spacing w:val="-4"/>
          <w:sz w:val="24"/>
        </w:rPr>
        <w:t> </w:t>
      </w:r>
      <w:r>
        <w:rPr>
          <w:sz w:val="24"/>
        </w:rPr>
        <w:t>provide</w:t>
      </w:r>
      <w:r>
        <w:rPr>
          <w:spacing w:val="-5"/>
          <w:sz w:val="24"/>
        </w:rPr>
        <w:t> </w:t>
      </w:r>
      <w:r>
        <w:rPr>
          <w:sz w:val="24"/>
        </w:rPr>
        <w:t>or</w:t>
      </w:r>
      <w:r>
        <w:rPr>
          <w:spacing w:val="-3"/>
          <w:sz w:val="24"/>
        </w:rPr>
        <w:t> </w:t>
      </w:r>
      <w:r>
        <w:rPr>
          <w:sz w:val="24"/>
        </w:rPr>
        <w:t>commission</w:t>
      </w:r>
      <w:r>
        <w:rPr>
          <w:spacing w:val="-4"/>
          <w:sz w:val="24"/>
        </w:rPr>
        <w:t> </w:t>
      </w:r>
      <w:r>
        <w:rPr>
          <w:sz w:val="24"/>
        </w:rPr>
        <w:t>information,</w:t>
      </w:r>
      <w:r>
        <w:rPr>
          <w:spacing w:val="-3"/>
          <w:sz w:val="24"/>
        </w:rPr>
        <w:t> </w:t>
      </w:r>
      <w:r>
        <w:rPr>
          <w:sz w:val="24"/>
        </w:rPr>
        <w:t>advice</w:t>
      </w:r>
      <w:r>
        <w:rPr>
          <w:spacing w:val="-4"/>
          <w:sz w:val="24"/>
        </w:rPr>
        <w:t> </w:t>
      </w:r>
      <w:r>
        <w:rPr>
          <w:sz w:val="24"/>
        </w:rPr>
        <w:t>and</w:t>
      </w:r>
      <w:r>
        <w:rPr>
          <w:spacing w:val="-4"/>
          <w:sz w:val="24"/>
        </w:rPr>
        <w:t> </w:t>
      </w:r>
      <w:r>
        <w:rPr>
          <w:sz w:val="24"/>
        </w:rPr>
        <w:t>support</w:t>
      </w:r>
      <w:r>
        <w:rPr>
          <w:spacing w:val="-3"/>
          <w:sz w:val="24"/>
        </w:rPr>
        <w:t> </w:t>
      </w:r>
      <w:r>
        <w:rPr>
          <w:sz w:val="24"/>
        </w:rPr>
        <w:t>services</w:t>
      </w:r>
      <w:r>
        <w:rPr>
          <w:spacing w:val="-4"/>
          <w:sz w:val="24"/>
        </w:rPr>
        <w:t> </w:t>
      </w:r>
      <w:r>
        <w:rPr>
          <w:sz w:val="24"/>
        </w:rPr>
        <w:t>for</w:t>
      </w:r>
      <w:r>
        <w:rPr>
          <w:spacing w:val="-3"/>
          <w:sz w:val="24"/>
        </w:rPr>
        <w:t> </w:t>
      </w:r>
      <w:r>
        <w:rPr>
          <w:sz w:val="24"/>
        </w:rPr>
        <w:t>young</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728" w:firstLine="0"/>
      </w:pPr>
      <w:r>
        <w:rPr/>
        <w:t>people.</w:t>
      </w:r>
      <w:r>
        <w:rPr>
          <w:spacing w:val="-3"/>
        </w:rPr>
        <w:t> </w:t>
      </w:r>
      <w:r>
        <w:rPr/>
        <w:t>Local</w:t>
      </w:r>
      <w:r>
        <w:rPr>
          <w:spacing w:val="-4"/>
        </w:rPr>
        <w:t> </w:t>
      </w:r>
      <w:r>
        <w:rPr/>
        <w:t>authorities</w:t>
      </w:r>
      <w:r>
        <w:rPr>
          <w:spacing w:val="-4"/>
        </w:rPr>
        <w:t> </w:t>
      </w:r>
      <w:r>
        <w:rPr/>
        <w:t>should</w:t>
      </w:r>
      <w:r>
        <w:rPr>
          <w:spacing w:val="-4"/>
        </w:rPr>
        <w:t> </w:t>
      </w:r>
      <w:r>
        <w:rPr/>
        <w:t>build</w:t>
      </w:r>
      <w:r>
        <w:rPr>
          <w:spacing w:val="-4"/>
        </w:rPr>
        <w:t> </w:t>
      </w:r>
      <w:r>
        <w:rPr/>
        <w:t>on</w:t>
      </w:r>
      <w:r>
        <w:rPr>
          <w:spacing w:val="-4"/>
        </w:rPr>
        <w:t> </w:t>
      </w:r>
      <w:r>
        <w:rPr/>
        <w:t>these</w:t>
      </w:r>
      <w:r>
        <w:rPr>
          <w:spacing w:val="-4"/>
        </w:rPr>
        <w:t> </w:t>
      </w:r>
      <w:r>
        <w:rPr/>
        <w:t>existing</w:t>
      </w:r>
      <w:r>
        <w:rPr>
          <w:spacing w:val="-4"/>
        </w:rPr>
        <w:t> </w:t>
      </w:r>
      <w:r>
        <w:rPr/>
        <w:t>services</w:t>
      </w:r>
      <w:r>
        <w:rPr>
          <w:spacing w:val="-4"/>
        </w:rPr>
        <w:t> </w:t>
      </w:r>
      <w:r>
        <w:rPr/>
        <w:t>to</w:t>
      </w:r>
      <w:r>
        <w:rPr>
          <w:spacing w:val="-4"/>
        </w:rPr>
        <w:t> </w:t>
      </w:r>
      <w:r>
        <w:rPr/>
        <w:t>provide</w:t>
      </w:r>
      <w:r>
        <w:rPr>
          <w:spacing w:val="-4"/>
        </w:rPr>
        <w:t> </w:t>
      </w:r>
      <w:r>
        <w:rPr/>
        <w:t>the information, advice and support detailed in this chapter.</w:t>
      </w:r>
    </w:p>
    <w:p>
      <w:pPr>
        <w:pStyle w:val="ListParagraph"/>
        <w:numPr>
          <w:ilvl w:val="1"/>
          <w:numId w:val="3"/>
        </w:numPr>
        <w:tabs>
          <w:tab w:pos="956" w:val="left" w:leader="none"/>
          <w:tab w:pos="959" w:val="left" w:leader="none"/>
        </w:tabs>
        <w:spacing w:line="288" w:lineRule="auto" w:before="240" w:after="0"/>
        <w:ind w:left="959" w:right="1405" w:hanging="710"/>
        <w:jc w:val="both"/>
        <w:rPr>
          <w:sz w:val="24"/>
        </w:rPr>
      </w:pPr>
      <w:r>
        <w:rPr>
          <w:sz w:val="24"/>
        </w:rPr>
        <w:t>Information, Advice</w:t>
      </w:r>
      <w:r>
        <w:rPr>
          <w:spacing w:val="-1"/>
          <w:sz w:val="24"/>
        </w:rPr>
        <w:t> </w:t>
      </w:r>
      <w:r>
        <w:rPr>
          <w:sz w:val="24"/>
        </w:rPr>
        <w:t>and</w:t>
      </w:r>
      <w:r>
        <w:rPr>
          <w:spacing w:val="-1"/>
          <w:sz w:val="24"/>
        </w:rPr>
        <w:t> </w:t>
      </w:r>
      <w:r>
        <w:rPr>
          <w:sz w:val="24"/>
        </w:rPr>
        <w:t>Support</w:t>
      </w:r>
      <w:r>
        <w:rPr>
          <w:spacing w:val="-1"/>
          <w:sz w:val="24"/>
        </w:rPr>
        <w:t> </w:t>
      </w:r>
      <w:r>
        <w:rPr>
          <w:sz w:val="24"/>
        </w:rPr>
        <w:t>Services</w:t>
      </w:r>
      <w:r>
        <w:rPr>
          <w:spacing w:val="-1"/>
          <w:sz w:val="24"/>
        </w:rPr>
        <w:t> </w:t>
      </w:r>
      <w:r>
        <w:rPr>
          <w:sz w:val="24"/>
        </w:rPr>
        <w:t>should</w:t>
      </w:r>
      <w:r>
        <w:rPr>
          <w:spacing w:val="-1"/>
          <w:sz w:val="24"/>
        </w:rPr>
        <w:t> </w:t>
      </w:r>
      <w:r>
        <w:rPr>
          <w:sz w:val="24"/>
        </w:rPr>
        <w:t>be</w:t>
      </w:r>
      <w:r>
        <w:rPr>
          <w:spacing w:val="-1"/>
          <w:sz w:val="24"/>
        </w:rPr>
        <w:t> </w:t>
      </w:r>
      <w:r>
        <w:rPr>
          <w:sz w:val="24"/>
        </w:rPr>
        <w:t>impartial, confidential</w:t>
      </w:r>
      <w:r>
        <w:rPr>
          <w:spacing w:val="-1"/>
          <w:sz w:val="24"/>
        </w:rPr>
        <w:t> </w:t>
      </w:r>
      <w:r>
        <w:rPr>
          <w:sz w:val="24"/>
        </w:rPr>
        <w:t>and accessible</w:t>
      </w:r>
      <w:r>
        <w:rPr>
          <w:spacing w:val="-4"/>
          <w:sz w:val="24"/>
        </w:rPr>
        <w:t> </w:t>
      </w:r>
      <w:r>
        <w:rPr>
          <w:sz w:val="24"/>
        </w:rPr>
        <w:t>and</w:t>
      </w:r>
      <w:r>
        <w:rPr>
          <w:spacing w:val="-4"/>
          <w:sz w:val="24"/>
        </w:rPr>
        <w:t> </w:t>
      </w:r>
      <w:r>
        <w:rPr>
          <w:sz w:val="24"/>
        </w:rPr>
        <w:t>should</w:t>
      </w:r>
      <w:r>
        <w:rPr>
          <w:spacing w:val="-3"/>
          <w:sz w:val="24"/>
        </w:rPr>
        <w:t> </w:t>
      </w:r>
      <w:r>
        <w:rPr>
          <w:sz w:val="24"/>
        </w:rPr>
        <w:t>have</w:t>
      </w:r>
      <w:r>
        <w:rPr>
          <w:spacing w:val="-4"/>
          <w:sz w:val="24"/>
        </w:rPr>
        <w:t> </w:t>
      </w:r>
      <w:r>
        <w:rPr>
          <w:sz w:val="24"/>
        </w:rPr>
        <w:t>the</w:t>
      </w:r>
      <w:r>
        <w:rPr>
          <w:spacing w:val="-4"/>
          <w:sz w:val="24"/>
        </w:rPr>
        <w:t> </w:t>
      </w:r>
      <w:r>
        <w:rPr>
          <w:sz w:val="24"/>
        </w:rPr>
        <w:t>capacity</w:t>
      </w:r>
      <w:r>
        <w:rPr>
          <w:spacing w:val="-4"/>
          <w:sz w:val="24"/>
        </w:rPr>
        <w:t> </w:t>
      </w:r>
      <w:r>
        <w:rPr>
          <w:sz w:val="24"/>
        </w:rPr>
        <w:t>to</w:t>
      </w:r>
      <w:r>
        <w:rPr>
          <w:spacing w:val="-4"/>
          <w:sz w:val="24"/>
        </w:rPr>
        <w:t> </w:t>
      </w:r>
      <w:r>
        <w:rPr>
          <w:sz w:val="24"/>
        </w:rPr>
        <w:t>handle</w:t>
      </w:r>
      <w:r>
        <w:rPr>
          <w:spacing w:val="-4"/>
          <w:sz w:val="24"/>
        </w:rPr>
        <w:t> </w:t>
      </w:r>
      <w:r>
        <w:rPr>
          <w:sz w:val="24"/>
        </w:rPr>
        <w:t>face-to-face,</w:t>
      </w:r>
      <w:r>
        <w:rPr>
          <w:spacing w:val="-5"/>
          <w:sz w:val="24"/>
        </w:rPr>
        <w:t> </w:t>
      </w:r>
      <w:r>
        <w:rPr>
          <w:sz w:val="24"/>
        </w:rPr>
        <w:t>telephone</w:t>
      </w:r>
      <w:r>
        <w:rPr>
          <w:spacing w:val="-4"/>
          <w:sz w:val="24"/>
        </w:rPr>
        <w:t> </w:t>
      </w:r>
      <w:r>
        <w:rPr>
          <w:sz w:val="24"/>
        </w:rPr>
        <w:t>and electronic enquiries.</w:t>
      </w:r>
    </w:p>
    <w:p>
      <w:pPr>
        <w:pStyle w:val="ListParagraph"/>
        <w:numPr>
          <w:ilvl w:val="1"/>
          <w:numId w:val="3"/>
        </w:numPr>
        <w:tabs>
          <w:tab w:pos="959" w:val="left" w:leader="none"/>
        </w:tabs>
        <w:spacing w:line="288" w:lineRule="auto" w:before="240" w:after="0"/>
        <w:ind w:left="959" w:right="738" w:hanging="710"/>
        <w:jc w:val="left"/>
        <w:rPr>
          <w:sz w:val="24"/>
        </w:rPr>
      </w:pPr>
      <w:r>
        <w:rPr>
          <w:sz w:val="24"/>
        </w:rPr>
        <w:t>Local authorities should involve children, young people and parents (including local Parent Carer Forums and Youth Forums) in the design or commissioning of services providing</w:t>
      </w:r>
      <w:r>
        <w:rPr>
          <w:spacing w:val="-3"/>
          <w:sz w:val="24"/>
        </w:rPr>
        <w:t> </w:t>
      </w:r>
      <w:r>
        <w:rPr>
          <w:sz w:val="24"/>
        </w:rPr>
        <w:t>information,</w:t>
      </w:r>
      <w:r>
        <w:rPr>
          <w:spacing w:val="-4"/>
          <w:sz w:val="24"/>
        </w:rPr>
        <w:t> </w:t>
      </w:r>
      <w:r>
        <w:rPr>
          <w:sz w:val="24"/>
        </w:rPr>
        <w:t>advice</w:t>
      </w:r>
      <w:r>
        <w:rPr>
          <w:spacing w:val="-3"/>
          <w:sz w:val="24"/>
        </w:rPr>
        <w:t> </w:t>
      </w:r>
      <w:r>
        <w:rPr>
          <w:sz w:val="24"/>
        </w:rPr>
        <w:t>and</w:t>
      </w:r>
      <w:r>
        <w:rPr>
          <w:spacing w:val="-2"/>
          <w:sz w:val="24"/>
        </w:rPr>
        <w:t> </w:t>
      </w:r>
      <w:r>
        <w:rPr>
          <w:sz w:val="24"/>
        </w:rPr>
        <w:t>support</w:t>
      </w:r>
      <w:r>
        <w:rPr>
          <w:spacing w:val="-2"/>
          <w:sz w:val="24"/>
        </w:rPr>
        <w:t> </w:t>
      </w:r>
      <w:r>
        <w:rPr>
          <w:sz w:val="24"/>
        </w:rPr>
        <w:t>in</w:t>
      </w:r>
      <w:r>
        <w:rPr>
          <w:spacing w:val="-3"/>
          <w:sz w:val="24"/>
        </w:rPr>
        <w:t> </w:t>
      </w:r>
      <w:r>
        <w:rPr>
          <w:sz w:val="24"/>
        </w:rPr>
        <w:t>order</w:t>
      </w:r>
      <w:r>
        <w:rPr>
          <w:spacing w:val="-2"/>
          <w:sz w:val="24"/>
        </w:rPr>
        <w:t> </w:t>
      </w:r>
      <w:r>
        <w:rPr>
          <w:sz w:val="24"/>
        </w:rPr>
        <w:t>to</w:t>
      </w:r>
      <w:r>
        <w:rPr>
          <w:spacing w:val="-3"/>
          <w:sz w:val="24"/>
        </w:rPr>
        <w:t> </w:t>
      </w:r>
      <w:r>
        <w:rPr>
          <w:sz w:val="24"/>
        </w:rPr>
        <w:t>ensure</w:t>
      </w:r>
      <w:r>
        <w:rPr>
          <w:spacing w:val="-3"/>
          <w:sz w:val="24"/>
        </w:rPr>
        <w:t> </w:t>
      </w:r>
      <w:r>
        <w:rPr>
          <w:sz w:val="24"/>
        </w:rPr>
        <w:t>that</w:t>
      </w:r>
      <w:r>
        <w:rPr>
          <w:spacing w:val="-4"/>
          <w:sz w:val="24"/>
        </w:rPr>
        <w:t> </w:t>
      </w:r>
      <w:r>
        <w:rPr>
          <w:sz w:val="24"/>
        </w:rPr>
        <w:t>those</w:t>
      </w:r>
      <w:r>
        <w:rPr>
          <w:spacing w:val="-3"/>
          <w:sz w:val="24"/>
        </w:rPr>
        <w:t> </w:t>
      </w:r>
      <w:r>
        <w:rPr>
          <w:sz w:val="24"/>
        </w:rPr>
        <w:t>services</w:t>
      </w:r>
      <w:r>
        <w:rPr>
          <w:spacing w:val="-3"/>
          <w:sz w:val="24"/>
        </w:rPr>
        <w:t> </w:t>
      </w:r>
      <w:r>
        <w:rPr>
          <w:sz w:val="24"/>
        </w:rPr>
        <w:t>meet local needs. Local authorities should do this in a way which ensures that children, young people and parents feel they have participated fully in the process and have a sense of co-ownership. Chapters 3 and 4 give further detail on how local authorities should</w:t>
      </w:r>
      <w:r>
        <w:rPr>
          <w:spacing w:val="-4"/>
          <w:sz w:val="24"/>
        </w:rPr>
        <w:t> </w:t>
      </w:r>
      <w:r>
        <w:rPr>
          <w:sz w:val="24"/>
        </w:rPr>
        <w:t>engage</w:t>
      </w:r>
      <w:r>
        <w:rPr>
          <w:spacing w:val="-4"/>
          <w:sz w:val="24"/>
        </w:rPr>
        <w:t> </w:t>
      </w:r>
      <w:r>
        <w:rPr>
          <w:sz w:val="24"/>
        </w:rPr>
        <w:t>these</w:t>
      </w:r>
      <w:r>
        <w:rPr>
          <w:spacing w:val="-4"/>
          <w:sz w:val="24"/>
        </w:rPr>
        <w:t> </w:t>
      </w:r>
      <w:r>
        <w:rPr>
          <w:sz w:val="24"/>
        </w:rPr>
        <w:t>groups</w:t>
      </w:r>
      <w:r>
        <w:rPr>
          <w:spacing w:val="-4"/>
          <w:sz w:val="24"/>
        </w:rPr>
        <w:t> </w:t>
      </w:r>
      <w:r>
        <w:rPr>
          <w:sz w:val="24"/>
        </w:rPr>
        <w:t>in</w:t>
      </w:r>
      <w:r>
        <w:rPr>
          <w:spacing w:val="-4"/>
          <w:sz w:val="24"/>
        </w:rPr>
        <w:t> </w:t>
      </w:r>
      <w:r>
        <w:rPr>
          <w:sz w:val="24"/>
        </w:rPr>
        <w:t>planning,</w:t>
      </w:r>
      <w:r>
        <w:rPr>
          <w:spacing w:val="-3"/>
          <w:sz w:val="24"/>
        </w:rPr>
        <w:t> </w:t>
      </w:r>
      <w:r>
        <w:rPr>
          <w:sz w:val="24"/>
        </w:rPr>
        <w:t>commissioning</w:t>
      </w:r>
      <w:r>
        <w:rPr>
          <w:spacing w:val="-4"/>
          <w:sz w:val="24"/>
        </w:rPr>
        <w:t> </w:t>
      </w:r>
      <w:r>
        <w:rPr>
          <w:sz w:val="24"/>
        </w:rPr>
        <w:t>and</w:t>
      </w:r>
      <w:r>
        <w:rPr>
          <w:spacing w:val="-4"/>
          <w:sz w:val="24"/>
        </w:rPr>
        <w:t> </w:t>
      </w:r>
      <w:r>
        <w:rPr>
          <w:sz w:val="24"/>
        </w:rPr>
        <w:t>reviewing</w:t>
      </w:r>
      <w:r>
        <w:rPr>
          <w:spacing w:val="-4"/>
          <w:sz w:val="24"/>
        </w:rPr>
        <w:t> </w:t>
      </w:r>
      <w:r>
        <w:rPr>
          <w:sz w:val="24"/>
        </w:rPr>
        <w:t>services,</w:t>
      </w:r>
      <w:r>
        <w:rPr>
          <w:spacing w:val="-4"/>
          <w:sz w:val="24"/>
        </w:rPr>
        <w:t> </w:t>
      </w:r>
      <w:r>
        <w:rPr>
          <w:sz w:val="24"/>
        </w:rPr>
        <w:t>and in developing the Local Offer.</w:t>
      </w:r>
    </w:p>
    <w:p>
      <w:pPr>
        <w:pStyle w:val="ListParagraph"/>
        <w:numPr>
          <w:ilvl w:val="1"/>
          <w:numId w:val="3"/>
        </w:numPr>
        <w:tabs>
          <w:tab w:pos="959" w:val="left" w:leader="none"/>
        </w:tabs>
        <w:spacing w:line="288" w:lineRule="auto" w:before="241" w:after="0"/>
        <w:ind w:left="959" w:right="848" w:hanging="710"/>
        <w:jc w:val="left"/>
        <w:rPr>
          <w:sz w:val="24"/>
        </w:rPr>
      </w:pPr>
      <w:r>
        <w:rPr>
          <w:sz w:val="24"/>
        </w:rPr>
        <w:t>The joint arrangements that local authorities and Clinical Commissioning Groups (CCGs) </w:t>
      </w:r>
      <w:r>
        <w:rPr>
          <w:b/>
          <w:sz w:val="24"/>
        </w:rPr>
        <w:t>must </w:t>
      </w:r>
      <w:r>
        <w:rPr>
          <w:sz w:val="24"/>
        </w:rPr>
        <w:t>have for commissioning education, health and care provision for children and young people with SEN or disabilities </w:t>
      </w:r>
      <w:r>
        <w:rPr>
          <w:b/>
          <w:sz w:val="24"/>
        </w:rPr>
        <w:t>must </w:t>
      </w:r>
      <w:r>
        <w:rPr>
          <w:sz w:val="24"/>
        </w:rPr>
        <w:t>include arrangements for considering and agreeing what information and advice about education, health and care provision is to be provided, by whom and how it is to be provided. These joint arrangements should consider the availability of other information services in their area (services such as youth services, Local Healthwatch, the Patient Advice and Liaison</w:t>
      </w:r>
      <w:r>
        <w:rPr>
          <w:spacing w:val="-4"/>
          <w:sz w:val="24"/>
        </w:rPr>
        <w:t> </w:t>
      </w:r>
      <w:r>
        <w:rPr>
          <w:sz w:val="24"/>
        </w:rPr>
        <w:t>Service</w:t>
      </w:r>
      <w:r>
        <w:rPr>
          <w:spacing w:val="-4"/>
          <w:sz w:val="24"/>
        </w:rPr>
        <w:t> </w:t>
      </w:r>
      <w:r>
        <w:rPr>
          <w:sz w:val="24"/>
        </w:rPr>
        <w:t>(PALS)</w:t>
      </w:r>
      <w:r>
        <w:rPr>
          <w:spacing w:val="-3"/>
          <w:sz w:val="24"/>
        </w:rPr>
        <w:t> </w:t>
      </w:r>
      <w:r>
        <w:rPr>
          <w:sz w:val="24"/>
        </w:rPr>
        <w:t>and</w:t>
      </w:r>
      <w:r>
        <w:rPr>
          <w:spacing w:val="-4"/>
          <w:sz w:val="24"/>
        </w:rPr>
        <w:t> </w:t>
      </w:r>
      <w:r>
        <w:rPr>
          <w:sz w:val="24"/>
        </w:rPr>
        <w:t>the</w:t>
      </w:r>
      <w:r>
        <w:rPr>
          <w:spacing w:val="-4"/>
          <w:sz w:val="24"/>
        </w:rPr>
        <w:t> </w:t>
      </w:r>
      <w:r>
        <w:rPr>
          <w:sz w:val="24"/>
        </w:rPr>
        <w:t>Family</w:t>
      </w:r>
      <w:r>
        <w:rPr>
          <w:spacing w:val="-4"/>
          <w:sz w:val="24"/>
        </w:rPr>
        <w:t> </w:t>
      </w:r>
      <w:r>
        <w:rPr>
          <w:sz w:val="24"/>
        </w:rPr>
        <w:t>Information</w:t>
      </w:r>
      <w:r>
        <w:rPr>
          <w:spacing w:val="-4"/>
          <w:sz w:val="24"/>
        </w:rPr>
        <w:t> </w:t>
      </w:r>
      <w:r>
        <w:rPr>
          <w:sz w:val="24"/>
        </w:rPr>
        <w:t>Service)</w:t>
      </w:r>
      <w:r>
        <w:rPr>
          <w:spacing w:val="-3"/>
          <w:sz w:val="24"/>
        </w:rPr>
        <w:t> </w:t>
      </w:r>
      <w:r>
        <w:rPr>
          <w:sz w:val="24"/>
        </w:rPr>
        <w:t>and</w:t>
      </w:r>
      <w:r>
        <w:rPr>
          <w:spacing w:val="-4"/>
          <w:sz w:val="24"/>
        </w:rPr>
        <w:t> </w:t>
      </w:r>
      <w:r>
        <w:rPr>
          <w:sz w:val="24"/>
        </w:rPr>
        <w:t>how</w:t>
      </w:r>
      <w:r>
        <w:rPr>
          <w:spacing w:val="-4"/>
          <w:sz w:val="24"/>
        </w:rPr>
        <w:t> </w:t>
      </w:r>
      <w:r>
        <w:rPr>
          <w:sz w:val="24"/>
        </w:rPr>
        <w:t>these</w:t>
      </w:r>
      <w:r>
        <w:rPr>
          <w:spacing w:val="-4"/>
          <w:sz w:val="24"/>
        </w:rPr>
        <w:t> </w:t>
      </w:r>
      <w:r>
        <w:rPr>
          <w:sz w:val="24"/>
        </w:rPr>
        <w:t>services will work together.</w:t>
      </w:r>
    </w:p>
    <w:p>
      <w:pPr>
        <w:pStyle w:val="ListParagraph"/>
        <w:numPr>
          <w:ilvl w:val="1"/>
          <w:numId w:val="3"/>
        </w:numPr>
        <w:tabs>
          <w:tab w:pos="960" w:val="left" w:leader="none"/>
        </w:tabs>
        <w:spacing w:line="288" w:lineRule="auto" w:before="239" w:after="0"/>
        <w:ind w:left="960" w:right="966" w:hanging="710"/>
        <w:jc w:val="left"/>
        <w:rPr>
          <w:sz w:val="24"/>
        </w:rPr>
      </w:pPr>
      <w:r>
        <w:rPr>
          <w:sz w:val="24"/>
        </w:rPr>
        <w:t>When</w:t>
      </w:r>
      <w:r>
        <w:rPr>
          <w:spacing w:val="-5"/>
          <w:sz w:val="24"/>
        </w:rPr>
        <w:t> </w:t>
      </w:r>
      <w:r>
        <w:rPr>
          <w:sz w:val="24"/>
        </w:rPr>
        <w:t>designing</w:t>
      </w:r>
      <w:r>
        <w:rPr>
          <w:spacing w:val="-5"/>
          <w:sz w:val="24"/>
        </w:rPr>
        <w:t> </w:t>
      </w:r>
      <w:r>
        <w:rPr>
          <w:sz w:val="24"/>
        </w:rPr>
        <w:t>Information,</w:t>
      </w:r>
      <w:r>
        <w:rPr>
          <w:spacing w:val="-4"/>
          <w:sz w:val="24"/>
        </w:rPr>
        <w:t> </w:t>
      </w:r>
      <w:r>
        <w:rPr>
          <w:sz w:val="24"/>
        </w:rPr>
        <w:t>Advice</w:t>
      </w:r>
      <w:r>
        <w:rPr>
          <w:spacing w:val="-5"/>
          <w:sz w:val="24"/>
        </w:rPr>
        <w:t> </w:t>
      </w:r>
      <w:r>
        <w:rPr>
          <w:sz w:val="24"/>
        </w:rPr>
        <w:t>and</w:t>
      </w:r>
      <w:r>
        <w:rPr>
          <w:spacing w:val="-5"/>
          <w:sz w:val="24"/>
        </w:rPr>
        <w:t> </w:t>
      </w:r>
      <w:r>
        <w:rPr>
          <w:sz w:val="24"/>
        </w:rPr>
        <w:t>Support</w:t>
      </w:r>
      <w:r>
        <w:rPr>
          <w:spacing w:val="-4"/>
          <w:sz w:val="24"/>
        </w:rPr>
        <w:t> </w:t>
      </w:r>
      <w:r>
        <w:rPr>
          <w:sz w:val="24"/>
        </w:rPr>
        <w:t>Services,</w:t>
      </w:r>
      <w:r>
        <w:rPr>
          <w:spacing w:val="-4"/>
          <w:sz w:val="24"/>
        </w:rPr>
        <w:t> </w:t>
      </w:r>
      <w:r>
        <w:rPr>
          <w:sz w:val="24"/>
        </w:rPr>
        <w:t>local</w:t>
      </w:r>
      <w:r>
        <w:rPr>
          <w:spacing w:val="-4"/>
          <w:sz w:val="24"/>
        </w:rPr>
        <w:t> </w:t>
      </w:r>
      <w:r>
        <w:rPr>
          <w:sz w:val="24"/>
        </w:rPr>
        <w:t>authorities</w:t>
      </w:r>
      <w:r>
        <w:rPr>
          <w:spacing w:val="-5"/>
          <w:sz w:val="24"/>
        </w:rPr>
        <w:t> </w:t>
      </w:r>
      <w:r>
        <w:rPr>
          <w:sz w:val="24"/>
        </w:rPr>
        <w:t>should take into account the following principles:</w:t>
      </w:r>
    </w:p>
    <w:p>
      <w:pPr>
        <w:pStyle w:val="ListParagraph"/>
        <w:numPr>
          <w:ilvl w:val="2"/>
          <w:numId w:val="3"/>
        </w:numPr>
        <w:tabs>
          <w:tab w:pos="1680" w:val="left" w:leader="none"/>
        </w:tabs>
        <w:spacing w:line="283" w:lineRule="auto" w:before="240" w:after="0"/>
        <w:ind w:left="1680" w:right="739" w:hanging="360"/>
        <w:jc w:val="left"/>
        <w:rPr>
          <w:sz w:val="24"/>
        </w:rPr>
      </w:pPr>
      <w:r>
        <w:rPr>
          <w:sz w:val="24"/>
        </w:rPr>
        <w:t>The</w:t>
      </w:r>
      <w:r>
        <w:rPr>
          <w:spacing w:val="-4"/>
          <w:sz w:val="24"/>
        </w:rPr>
        <w:t> </w:t>
      </w:r>
      <w:r>
        <w:rPr>
          <w:sz w:val="24"/>
        </w:rPr>
        <w:t>information,</w:t>
      </w:r>
      <w:r>
        <w:rPr>
          <w:spacing w:val="-3"/>
          <w:sz w:val="24"/>
        </w:rPr>
        <w:t> </w:t>
      </w:r>
      <w:r>
        <w:rPr>
          <w:sz w:val="24"/>
        </w:rPr>
        <w:t>advice</w:t>
      </w:r>
      <w:r>
        <w:rPr>
          <w:spacing w:val="-4"/>
          <w:sz w:val="24"/>
        </w:rPr>
        <w:t> </w:t>
      </w:r>
      <w:r>
        <w:rPr>
          <w:sz w:val="24"/>
        </w:rPr>
        <w:t>and</w:t>
      </w:r>
      <w:r>
        <w:rPr>
          <w:spacing w:val="-4"/>
          <w:sz w:val="24"/>
        </w:rPr>
        <w:t> </w:t>
      </w:r>
      <w:r>
        <w:rPr>
          <w:sz w:val="24"/>
        </w:rPr>
        <w:t>support</w:t>
      </w:r>
      <w:r>
        <w:rPr>
          <w:spacing w:val="-3"/>
          <w:sz w:val="24"/>
        </w:rPr>
        <w:t> </w:t>
      </w:r>
      <w:r>
        <w:rPr>
          <w:sz w:val="24"/>
        </w:rPr>
        <w:t>should</w:t>
      </w:r>
      <w:r>
        <w:rPr>
          <w:spacing w:val="-4"/>
          <w:sz w:val="24"/>
        </w:rPr>
        <w:t> </w:t>
      </w:r>
      <w:r>
        <w:rPr>
          <w:sz w:val="24"/>
        </w:rPr>
        <w:t>be</w:t>
      </w:r>
      <w:r>
        <w:rPr>
          <w:spacing w:val="-5"/>
          <w:sz w:val="24"/>
        </w:rPr>
        <w:t> </w:t>
      </w:r>
      <w:r>
        <w:rPr>
          <w:sz w:val="24"/>
        </w:rPr>
        <w:t>impartial</w:t>
      </w:r>
      <w:r>
        <w:rPr>
          <w:spacing w:val="-4"/>
          <w:sz w:val="24"/>
        </w:rPr>
        <w:t> </w:t>
      </w:r>
      <w:r>
        <w:rPr>
          <w:sz w:val="24"/>
        </w:rPr>
        <w:t>and</w:t>
      </w:r>
      <w:r>
        <w:rPr>
          <w:spacing w:val="-4"/>
          <w:sz w:val="24"/>
        </w:rPr>
        <w:t> </w:t>
      </w:r>
      <w:r>
        <w:rPr>
          <w:sz w:val="24"/>
        </w:rPr>
        <w:t>provided</w:t>
      </w:r>
      <w:r>
        <w:rPr>
          <w:spacing w:val="-4"/>
          <w:sz w:val="24"/>
        </w:rPr>
        <w:t> </w:t>
      </w:r>
      <w:r>
        <w:rPr>
          <w:sz w:val="24"/>
        </w:rPr>
        <w:t>at</w:t>
      </w:r>
      <w:r>
        <w:rPr>
          <w:spacing w:val="-3"/>
          <w:sz w:val="24"/>
        </w:rPr>
        <w:t> </w:t>
      </w:r>
      <w:r>
        <w:rPr>
          <w:sz w:val="24"/>
        </w:rPr>
        <w:t>arm’s length from the local authority and CCGs</w:t>
      </w:r>
    </w:p>
    <w:p>
      <w:pPr>
        <w:pStyle w:val="ListParagraph"/>
        <w:numPr>
          <w:ilvl w:val="2"/>
          <w:numId w:val="3"/>
        </w:numPr>
        <w:tabs>
          <w:tab w:pos="1680" w:val="left" w:leader="none"/>
        </w:tabs>
        <w:spacing w:line="285" w:lineRule="auto" w:before="247" w:after="0"/>
        <w:ind w:left="1680" w:right="859" w:hanging="360"/>
        <w:jc w:val="left"/>
        <w:rPr>
          <w:sz w:val="24"/>
        </w:rPr>
      </w:pPr>
      <w:r>
        <w:rPr>
          <w:sz w:val="24"/>
        </w:rPr>
        <w:t>The information, advice and support offered should be free, accurate, confidential</w:t>
      </w:r>
      <w:r>
        <w:rPr>
          <w:spacing w:val="-4"/>
          <w:sz w:val="24"/>
        </w:rPr>
        <w:t> </w:t>
      </w:r>
      <w:r>
        <w:rPr>
          <w:sz w:val="24"/>
        </w:rPr>
        <w:t>and</w:t>
      </w:r>
      <w:r>
        <w:rPr>
          <w:spacing w:val="-4"/>
          <w:sz w:val="24"/>
        </w:rPr>
        <w:t> </w:t>
      </w:r>
      <w:r>
        <w:rPr>
          <w:sz w:val="24"/>
        </w:rPr>
        <w:t>in</w:t>
      </w:r>
      <w:r>
        <w:rPr>
          <w:spacing w:val="-4"/>
          <w:sz w:val="24"/>
        </w:rPr>
        <w:t> </w:t>
      </w:r>
      <w:r>
        <w:rPr>
          <w:sz w:val="24"/>
        </w:rPr>
        <w:t>formats</w:t>
      </w:r>
      <w:r>
        <w:rPr>
          <w:spacing w:val="-4"/>
          <w:sz w:val="24"/>
        </w:rPr>
        <w:t> </w:t>
      </w:r>
      <w:r>
        <w:rPr>
          <w:sz w:val="24"/>
        </w:rPr>
        <w:t>which</w:t>
      </w:r>
      <w:r>
        <w:rPr>
          <w:spacing w:val="-4"/>
          <w:sz w:val="24"/>
        </w:rPr>
        <w:t> </w:t>
      </w:r>
      <w:r>
        <w:rPr>
          <w:sz w:val="24"/>
        </w:rPr>
        <w:t>are</w:t>
      </w:r>
      <w:r>
        <w:rPr>
          <w:spacing w:val="-4"/>
          <w:sz w:val="24"/>
        </w:rPr>
        <w:t> </w:t>
      </w:r>
      <w:r>
        <w:rPr>
          <w:sz w:val="24"/>
        </w:rPr>
        <w:t>accessible</w:t>
      </w:r>
      <w:r>
        <w:rPr>
          <w:spacing w:val="-4"/>
          <w:sz w:val="24"/>
        </w:rPr>
        <w:t> </w:t>
      </w:r>
      <w:r>
        <w:rPr>
          <w:sz w:val="24"/>
        </w:rPr>
        <w:t>and</w:t>
      </w:r>
      <w:r>
        <w:rPr>
          <w:spacing w:val="-4"/>
          <w:sz w:val="24"/>
        </w:rPr>
        <w:t> </w:t>
      </w:r>
      <w:r>
        <w:rPr>
          <w:sz w:val="24"/>
        </w:rPr>
        <w:t>responsive</w:t>
      </w:r>
      <w:r>
        <w:rPr>
          <w:spacing w:val="-4"/>
          <w:sz w:val="24"/>
        </w:rPr>
        <w:t> </w:t>
      </w:r>
      <w:r>
        <w:rPr>
          <w:sz w:val="24"/>
        </w:rPr>
        <w:t>to</w:t>
      </w:r>
      <w:r>
        <w:rPr>
          <w:spacing w:val="-3"/>
          <w:sz w:val="24"/>
        </w:rPr>
        <w:t> </w:t>
      </w:r>
      <w:r>
        <w:rPr>
          <w:sz w:val="24"/>
        </w:rPr>
        <w:t>the</w:t>
      </w:r>
      <w:r>
        <w:rPr>
          <w:spacing w:val="-4"/>
          <w:sz w:val="24"/>
        </w:rPr>
        <w:t> </w:t>
      </w:r>
      <w:r>
        <w:rPr>
          <w:sz w:val="24"/>
        </w:rPr>
        <w:t>needs of users</w:t>
      </w:r>
    </w:p>
    <w:p>
      <w:pPr>
        <w:pStyle w:val="ListParagraph"/>
        <w:numPr>
          <w:ilvl w:val="2"/>
          <w:numId w:val="3"/>
        </w:numPr>
        <w:tabs>
          <w:tab w:pos="1680" w:val="left" w:leader="none"/>
        </w:tabs>
        <w:spacing w:line="285" w:lineRule="auto" w:before="242" w:after="0"/>
        <w:ind w:left="1680" w:right="1164" w:hanging="360"/>
        <w:jc w:val="left"/>
        <w:rPr>
          <w:sz w:val="24"/>
        </w:rPr>
      </w:pP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review</w:t>
      </w:r>
      <w:r>
        <w:rPr>
          <w:spacing w:val="-4"/>
          <w:sz w:val="24"/>
        </w:rPr>
        <w:t> </w:t>
      </w:r>
      <w:r>
        <w:rPr>
          <w:sz w:val="24"/>
        </w:rPr>
        <w:t>and</w:t>
      </w:r>
      <w:r>
        <w:rPr>
          <w:spacing w:val="-4"/>
          <w:sz w:val="24"/>
        </w:rPr>
        <w:t> </w:t>
      </w:r>
      <w:r>
        <w:rPr>
          <w:sz w:val="24"/>
        </w:rPr>
        <w:t>publish</w:t>
      </w:r>
      <w:r>
        <w:rPr>
          <w:spacing w:val="-4"/>
          <w:sz w:val="24"/>
        </w:rPr>
        <w:t> </w:t>
      </w:r>
      <w:r>
        <w:rPr>
          <w:sz w:val="24"/>
        </w:rPr>
        <w:t>information</w:t>
      </w:r>
      <w:r>
        <w:rPr>
          <w:spacing w:val="-5"/>
          <w:sz w:val="24"/>
        </w:rPr>
        <w:t> </w:t>
      </w:r>
      <w:r>
        <w:rPr>
          <w:sz w:val="24"/>
        </w:rPr>
        <w:t>annually</w:t>
      </w:r>
      <w:r>
        <w:rPr>
          <w:spacing w:val="-4"/>
          <w:sz w:val="24"/>
        </w:rPr>
        <w:t> </w:t>
      </w:r>
      <w:r>
        <w:rPr>
          <w:sz w:val="24"/>
        </w:rPr>
        <w:t>about</w:t>
      </w:r>
      <w:r>
        <w:rPr>
          <w:spacing w:val="-3"/>
          <w:sz w:val="24"/>
        </w:rPr>
        <w:t> </w:t>
      </w:r>
      <w:r>
        <w:rPr>
          <w:sz w:val="24"/>
        </w:rPr>
        <w:t>the effectiveness of the information, advice and support provided, including customer satisfaction (see also Chapter 4, The Local Offer)</w:t>
      </w:r>
    </w:p>
    <w:p>
      <w:pPr>
        <w:pStyle w:val="ListParagraph"/>
        <w:numPr>
          <w:ilvl w:val="2"/>
          <w:numId w:val="3"/>
        </w:numPr>
        <w:tabs>
          <w:tab w:pos="1680" w:val="left" w:leader="none"/>
        </w:tabs>
        <w:spacing w:line="285" w:lineRule="auto" w:before="244" w:after="0"/>
        <w:ind w:left="1680" w:right="1206" w:hanging="360"/>
        <w:jc w:val="left"/>
        <w:rPr>
          <w:sz w:val="24"/>
        </w:rPr>
      </w:pPr>
      <w:r>
        <w:rPr>
          <w:sz w:val="24"/>
        </w:rPr>
        <w:t>Staff</w:t>
      </w:r>
      <w:r>
        <w:rPr>
          <w:spacing w:val="-4"/>
          <w:sz w:val="24"/>
        </w:rPr>
        <w:t> </w:t>
      </w:r>
      <w:r>
        <w:rPr>
          <w:sz w:val="24"/>
        </w:rPr>
        <w:t>providing</w:t>
      </w:r>
      <w:r>
        <w:rPr>
          <w:spacing w:val="-5"/>
          <w:sz w:val="24"/>
        </w:rPr>
        <w:t> </w:t>
      </w:r>
      <w:r>
        <w:rPr>
          <w:sz w:val="24"/>
        </w:rPr>
        <w:t>information,</w:t>
      </w:r>
      <w:r>
        <w:rPr>
          <w:spacing w:val="-4"/>
          <w:sz w:val="24"/>
        </w:rPr>
        <w:t> </w:t>
      </w:r>
      <w:r>
        <w:rPr>
          <w:sz w:val="24"/>
        </w:rPr>
        <w:t>advice</w:t>
      </w:r>
      <w:r>
        <w:rPr>
          <w:spacing w:val="-4"/>
          <w:sz w:val="24"/>
        </w:rPr>
        <w:t> </w:t>
      </w:r>
      <w:r>
        <w:rPr>
          <w:sz w:val="24"/>
        </w:rPr>
        <w:t>and</w:t>
      </w:r>
      <w:r>
        <w:rPr>
          <w:spacing w:val="-5"/>
          <w:sz w:val="24"/>
        </w:rPr>
        <w:t> </w:t>
      </w:r>
      <w:r>
        <w:rPr>
          <w:sz w:val="24"/>
        </w:rPr>
        <w:t>support</w:t>
      </w:r>
      <w:r>
        <w:rPr>
          <w:spacing w:val="-4"/>
          <w:sz w:val="24"/>
        </w:rPr>
        <w:t> </w:t>
      </w:r>
      <w:r>
        <w:rPr>
          <w:sz w:val="24"/>
        </w:rPr>
        <w:t>should</w:t>
      </w:r>
      <w:r>
        <w:rPr>
          <w:spacing w:val="-5"/>
          <w:sz w:val="24"/>
        </w:rPr>
        <w:t> </w:t>
      </w:r>
      <w:r>
        <w:rPr>
          <w:sz w:val="24"/>
        </w:rPr>
        <w:t>work</w:t>
      </w:r>
      <w:r>
        <w:rPr>
          <w:spacing w:val="-5"/>
          <w:sz w:val="24"/>
        </w:rPr>
        <w:t> </w:t>
      </w:r>
      <w:r>
        <w:rPr>
          <w:sz w:val="24"/>
        </w:rPr>
        <w:t>in</w:t>
      </w:r>
      <w:r>
        <w:rPr>
          <w:spacing w:val="-5"/>
          <w:sz w:val="24"/>
        </w:rPr>
        <w:t> </w:t>
      </w:r>
      <w:r>
        <w:rPr>
          <w:sz w:val="24"/>
        </w:rPr>
        <w:t>partnership with children, young people, parents, local authorities, CCGs and other relevant partners</w:t>
      </w:r>
    </w:p>
    <w:p>
      <w:pPr>
        <w:spacing w:after="0" w:line="285" w:lineRule="auto"/>
        <w:jc w:val="left"/>
        <w:rPr>
          <w:sz w:val="24"/>
        </w:rPr>
        <w:sectPr>
          <w:pgSz w:w="11910" w:h="16840"/>
          <w:pgMar w:header="0" w:footer="1055" w:top="1340" w:bottom="1240" w:left="480" w:right="720"/>
        </w:sectPr>
      </w:pPr>
    </w:p>
    <w:p>
      <w:pPr>
        <w:pStyle w:val="ListParagraph"/>
        <w:numPr>
          <w:ilvl w:val="2"/>
          <w:numId w:val="3"/>
        </w:numPr>
        <w:tabs>
          <w:tab w:pos="1680" w:val="left" w:leader="none"/>
        </w:tabs>
        <w:spacing w:line="283" w:lineRule="auto" w:before="79" w:after="0"/>
        <w:ind w:left="1680" w:right="1352" w:hanging="360"/>
        <w:jc w:val="left"/>
        <w:rPr>
          <w:sz w:val="24"/>
        </w:rPr>
      </w:pPr>
      <w:r>
        <w:rPr>
          <w:sz w:val="24"/>
        </w:rPr>
        <w:t>The provision of information, advice and support should help to promote independence</w:t>
      </w:r>
      <w:r>
        <w:rPr>
          <w:spacing w:val="-5"/>
          <w:sz w:val="24"/>
        </w:rPr>
        <w:t> </w:t>
      </w:r>
      <w:r>
        <w:rPr>
          <w:sz w:val="24"/>
        </w:rPr>
        <w:t>and</w:t>
      </w:r>
      <w:r>
        <w:rPr>
          <w:spacing w:val="-5"/>
          <w:sz w:val="24"/>
        </w:rPr>
        <w:t> </w:t>
      </w:r>
      <w:r>
        <w:rPr>
          <w:sz w:val="24"/>
        </w:rPr>
        <w:t>self-advocacy</w:t>
      </w:r>
      <w:r>
        <w:rPr>
          <w:spacing w:val="-5"/>
          <w:sz w:val="24"/>
        </w:rPr>
        <w:t> </w:t>
      </w:r>
      <w:r>
        <w:rPr>
          <w:sz w:val="24"/>
        </w:rPr>
        <w:t>for</w:t>
      </w:r>
      <w:r>
        <w:rPr>
          <w:spacing w:val="-4"/>
          <w:sz w:val="24"/>
        </w:rPr>
        <w:t> </w:t>
      </w:r>
      <w:r>
        <w:rPr>
          <w:sz w:val="24"/>
        </w:rPr>
        <w:t>children,</w:t>
      </w:r>
      <w:r>
        <w:rPr>
          <w:spacing w:val="-4"/>
          <w:sz w:val="24"/>
        </w:rPr>
        <w:t> </w:t>
      </w:r>
      <w:r>
        <w:rPr>
          <w:sz w:val="24"/>
        </w:rPr>
        <w:t>young</w:t>
      </w:r>
      <w:r>
        <w:rPr>
          <w:spacing w:val="-5"/>
          <w:sz w:val="24"/>
        </w:rPr>
        <w:t> </w:t>
      </w:r>
      <w:r>
        <w:rPr>
          <w:sz w:val="24"/>
        </w:rPr>
        <w:t>people</w:t>
      </w:r>
      <w:r>
        <w:rPr>
          <w:spacing w:val="-5"/>
          <w:sz w:val="24"/>
        </w:rPr>
        <w:t> </w:t>
      </w:r>
      <w:r>
        <w:rPr>
          <w:sz w:val="24"/>
        </w:rPr>
        <w:t>and</w:t>
      </w:r>
      <w:r>
        <w:rPr>
          <w:spacing w:val="-5"/>
          <w:sz w:val="24"/>
        </w:rPr>
        <w:t> </w:t>
      </w:r>
      <w:r>
        <w:rPr>
          <w:sz w:val="24"/>
        </w:rPr>
        <w:t>parents</w:t>
      </w:r>
    </w:p>
    <w:p>
      <w:pPr>
        <w:pStyle w:val="ListParagraph"/>
        <w:numPr>
          <w:ilvl w:val="2"/>
          <w:numId w:val="3"/>
        </w:numPr>
        <w:tabs>
          <w:tab w:pos="1680" w:val="left" w:leader="none"/>
        </w:tabs>
        <w:spacing w:line="285" w:lineRule="auto" w:before="245" w:after="0"/>
        <w:ind w:left="1680" w:right="952" w:hanging="360"/>
        <w:jc w:val="left"/>
        <w:rPr>
          <w:sz w:val="24"/>
        </w:rPr>
      </w:pPr>
      <w:r>
        <w:rPr>
          <w:sz w:val="24"/>
        </w:rPr>
        <w:t>Staff providing information, advice and support should work with their local Parent Carer Forum and other representative user groups (such as Youth Forums)</w:t>
      </w:r>
      <w:r>
        <w:rPr>
          <w:spacing w:val="-3"/>
          <w:sz w:val="24"/>
        </w:rPr>
        <w:t> </w:t>
      </w:r>
      <w:r>
        <w:rPr>
          <w:sz w:val="24"/>
        </w:rPr>
        <w:t>to</w:t>
      </w:r>
      <w:r>
        <w:rPr>
          <w:spacing w:val="-6"/>
          <w:sz w:val="24"/>
        </w:rPr>
        <w:t> </w:t>
      </w:r>
      <w:r>
        <w:rPr>
          <w:sz w:val="24"/>
        </w:rPr>
        <w:t>ensure</w:t>
      </w:r>
      <w:r>
        <w:rPr>
          <w:spacing w:val="-4"/>
          <w:sz w:val="24"/>
        </w:rPr>
        <w:t> </w:t>
      </w:r>
      <w:r>
        <w:rPr>
          <w:sz w:val="24"/>
        </w:rPr>
        <w:t>that</w:t>
      </w:r>
      <w:r>
        <w:rPr>
          <w:spacing w:val="-3"/>
          <w:sz w:val="24"/>
        </w:rPr>
        <w:t> </w:t>
      </w:r>
      <w:r>
        <w:rPr>
          <w:sz w:val="24"/>
        </w:rPr>
        <w:t>the</w:t>
      </w:r>
      <w:r>
        <w:rPr>
          <w:spacing w:val="-4"/>
          <w:sz w:val="24"/>
        </w:rPr>
        <w:t> </w:t>
      </w:r>
      <w:r>
        <w:rPr>
          <w:sz w:val="24"/>
        </w:rPr>
        <w:t>views</w:t>
      </w:r>
      <w:r>
        <w:rPr>
          <w:spacing w:val="-4"/>
          <w:sz w:val="24"/>
        </w:rPr>
        <w:t> </w:t>
      </w:r>
      <w:r>
        <w:rPr>
          <w:sz w:val="24"/>
        </w:rPr>
        <w:t>and</w:t>
      </w:r>
      <w:r>
        <w:rPr>
          <w:spacing w:val="-4"/>
          <w:sz w:val="24"/>
        </w:rPr>
        <w:t> </w:t>
      </w:r>
      <w:r>
        <w:rPr>
          <w:sz w:val="24"/>
        </w:rPr>
        <w:t>experiences</w:t>
      </w:r>
      <w:r>
        <w:rPr>
          <w:spacing w:val="-4"/>
          <w:sz w:val="24"/>
        </w:rPr>
        <w:t> </w:t>
      </w:r>
      <w:r>
        <w:rPr>
          <w:sz w:val="24"/>
        </w:rPr>
        <w:t>of</w:t>
      </w:r>
      <w:r>
        <w:rPr>
          <w:spacing w:val="-3"/>
          <w:sz w:val="24"/>
        </w:rPr>
        <w:t> </w:t>
      </w:r>
      <w:r>
        <w:rPr>
          <w:sz w:val="24"/>
        </w:rPr>
        <w:t>children,</w:t>
      </w:r>
      <w:r>
        <w:rPr>
          <w:spacing w:val="-3"/>
          <w:sz w:val="24"/>
        </w:rPr>
        <w:t> </w:t>
      </w:r>
      <w:r>
        <w:rPr>
          <w:sz w:val="24"/>
        </w:rPr>
        <w:t>young</w:t>
      </w:r>
      <w:r>
        <w:rPr>
          <w:spacing w:val="-4"/>
          <w:sz w:val="24"/>
        </w:rPr>
        <w:t> </w:t>
      </w:r>
      <w:r>
        <w:rPr>
          <w:sz w:val="24"/>
        </w:rPr>
        <w:t>people and parents inform policy and practice</w:t>
      </w:r>
    </w:p>
    <w:p>
      <w:pPr>
        <w:pStyle w:val="Heading2"/>
        <w:spacing w:before="248"/>
      </w:pPr>
      <w:bookmarkStart w:name="Who are information, advice and support " w:id="68"/>
      <w:bookmarkEnd w:id="68"/>
      <w:r>
        <w:rPr>
          <w:b w:val="0"/>
        </w:rPr>
      </w:r>
      <w:bookmarkStart w:name="_bookmark31" w:id="69"/>
      <w:bookmarkEnd w:id="69"/>
      <w:r>
        <w:rPr>
          <w:b w:val="0"/>
        </w:rPr>
      </w:r>
      <w:r>
        <w:rPr>
          <w:color w:val="1F497D"/>
        </w:rPr>
        <w:t>Who</w:t>
      </w:r>
      <w:r>
        <w:rPr>
          <w:color w:val="1F497D"/>
          <w:spacing w:val="-5"/>
        </w:rPr>
        <w:t> </w:t>
      </w:r>
      <w:r>
        <w:rPr>
          <w:color w:val="1F497D"/>
        </w:rPr>
        <w:t>are</w:t>
      </w:r>
      <w:r>
        <w:rPr>
          <w:color w:val="1F497D"/>
          <w:spacing w:val="-5"/>
        </w:rPr>
        <w:t> </w:t>
      </w:r>
      <w:r>
        <w:rPr>
          <w:color w:val="1F497D"/>
        </w:rPr>
        <w:t>information,</w:t>
      </w:r>
      <w:r>
        <w:rPr>
          <w:color w:val="1F497D"/>
          <w:spacing w:val="-5"/>
        </w:rPr>
        <w:t> </w:t>
      </w:r>
      <w:r>
        <w:rPr>
          <w:color w:val="1F497D"/>
        </w:rPr>
        <w:t>advice</w:t>
      </w:r>
      <w:r>
        <w:rPr>
          <w:color w:val="1F497D"/>
          <w:spacing w:val="-5"/>
        </w:rPr>
        <w:t> </w:t>
      </w:r>
      <w:r>
        <w:rPr>
          <w:color w:val="1F497D"/>
        </w:rPr>
        <w:t>and</w:t>
      </w:r>
      <w:r>
        <w:rPr>
          <w:color w:val="1F497D"/>
          <w:spacing w:val="-4"/>
        </w:rPr>
        <w:t> </w:t>
      </w:r>
      <w:r>
        <w:rPr>
          <w:color w:val="1F497D"/>
        </w:rPr>
        <w:t>support</w:t>
      </w:r>
      <w:r>
        <w:rPr>
          <w:color w:val="1F497D"/>
          <w:spacing w:val="-5"/>
        </w:rPr>
        <w:t> </w:t>
      </w:r>
      <w:r>
        <w:rPr>
          <w:color w:val="1F497D"/>
          <w:spacing w:val="-4"/>
        </w:rPr>
        <w:t>for?</w:t>
      </w:r>
    </w:p>
    <w:p>
      <w:pPr>
        <w:pStyle w:val="ListParagraph"/>
        <w:numPr>
          <w:ilvl w:val="1"/>
          <w:numId w:val="3"/>
        </w:numPr>
        <w:tabs>
          <w:tab w:pos="960" w:val="left" w:leader="none"/>
        </w:tabs>
        <w:spacing w:line="288" w:lineRule="auto" w:before="117" w:after="0"/>
        <w:ind w:left="960" w:right="845" w:hanging="710"/>
        <w:jc w:val="left"/>
        <w:rPr>
          <w:sz w:val="24"/>
        </w:rPr>
      </w:pP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recognise</w:t>
      </w:r>
      <w:r>
        <w:rPr>
          <w:spacing w:val="-4"/>
          <w:sz w:val="24"/>
        </w:rPr>
        <w:t> </w:t>
      </w:r>
      <w:r>
        <w:rPr>
          <w:sz w:val="24"/>
        </w:rPr>
        <w:t>the</w:t>
      </w:r>
      <w:r>
        <w:rPr>
          <w:spacing w:val="-4"/>
          <w:sz w:val="24"/>
        </w:rPr>
        <w:t> </w:t>
      </w:r>
      <w:r>
        <w:rPr>
          <w:sz w:val="24"/>
        </w:rPr>
        <w:t>different</w:t>
      </w:r>
      <w:r>
        <w:rPr>
          <w:spacing w:val="-3"/>
          <w:sz w:val="24"/>
        </w:rPr>
        <w:t> </w:t>
      </w:r>
      <w:r>
        <w:rPr>
          <w:sz w:val="24"/>
        </w:rPr>
        <w:t>needs</w:t>
      </w:r>
      <w:r>
        <w:rPr>
          <w:spacing w:val="-4"/>
          <w:sz w:val="24"/>
        </w:rPr>
        <w:t> </w:t>
      </w:r>
      <w:r>
        <w:rPr>
          <w:sz w:val="24"/>
        </w:rPr>
        <w:t>of</w:t>
      </w:r>
      <w:r>
        <w:rPr>
          <w:spacing w:val="-3"/>
          <w:sz w:val="24"/>
        </w:rPr>
        <w:t> </w:t>
      </w:r>
      <w:r>
        <w:rPr>
          <w:sz w:val="24"/>
        </w:rPr>
        <w:t>children,</w:t>
      </w:r>
      <w:r>
        <w:rPr>
          <w:spacing w:val="-3"/>
          <w:sz w:val="24"/>
        </w:rPr>
        <w:t> </w:t>
      </w:r>
      <w:r>
        <w:rPr>
          <w:sz w:val="24"/>
        </w:rPr>
        <w:t>young</w:t>
      </w:r>
      <w:r>
        <w:rPr>
          <w:spacing w:val="-4"/>
          <w:sz w:val="24"/>
        </w:rPr>
        <w:t> </w:t>
      </w:r>
      <w:r>
        <w:rPr>
          <w:sz w:val="24"/>
        </w:rPr>
        <w:t>people</w:t>
      </w:r>
      <w:r>
        <w:rPr>
          <w:spacing w:val="-4"/>
          <w:sz w:val="24"/>
        </w:rPr>
        <w:t> </w:t>
      </w:r>
      <w:r>
        <w:rPr>
          <w:sz w:val="24"/>
        </w:rPr>
        <w:t>and </w:t>
      </w:r>
      <w:r>
        <w:rPr>
          <w:spacing w:val="-2"/>
          <w:sz w:val="24"/>
        </w:rPr>
        <w:t>parents.</w:t>
      </w:r>
    </w:p>
    <w:p>
      <w:pPr>
        <w:pStyle w:val="Heading3"/>
      </w:pPr>
      <w:bookmarkStart w:name="Children" w:id="70"/>
      <w:bookmarkEnd w:id="70"/>
      <w:r>
        <w:rPr>
          <w:b w:val="0"/>
        </w:rPr>
      </w:r>
      <w:bookmarkStart w:name="_bookmark32" w:id="71"/>
      <w:bookmarkEnd w:id="71"/>
      <w:r>
        <w:rPr>
          <w:b w:val="0"/>
        </w:rPr>
      </w:r>
      <w:r>
        <w:rPr>
          <w:color w:val="1F497D"/>
          <w:spacing w:val="-2"/>
        </w:rPr>
        <w:t>Children</w:t>
      </w:r>
    </w:p>
    <w:p>
      <w:pPr>
        <w:pStyle w:val="ListParagraph"/>
        <w:numPr>
          <w:ilvl w:val="1"/>
          <w:numId w:val="3"/>
        </w:numPr>
        <w:tabs>
          <w:tab w:pos="959" w:val="left" w:leader="none"/>
        </w:tabs>
        <w:spacing w:line="288" w:lineRule="auto" w:before="167" w:after="0"/>
        <w:ind w:left="959" w:right="739" w:hanging="710"/>
        <w:jc w:val="left"/>
        <w:rPr>
          <w:sz w:val="24"/>
        </w:rPr>
      </w:pPr>
      <w:r>
        <w:rPr>
          <w:sz w:val="24"/>
        </w:rPr>
        <w:t>The</w:t>
      </w:r>
      <w:r>
        <w:rPr>
          <w:spacing w:val="-3"/>
          <w:sz w:val="24"/>
        </w:rPr>
        <w:t> </w:t>
      </w:r>
      <w:r>
        <w:rPr>
          <w:sz w:val="24"/>
        </w:rPr>
        <w:t>Children</w:t>
      </w:r>
      <w:r>
        <w:rPr>
          <w:spacing w:val="-3"/>
          <w:sz w:val="24"/>
        </w:rPr>
        <w:t> </w:t>
      </w:r>
      <w:r>
        <w:rPr>
          <w:sz w:val="24"/>
        </w:rPr>
        <w:t>and</w:t>
      </w:r>
      <w:r>
        <w:rPr>
          <w:spacing w:val="-3"/>
          <w:sz w:val="24"/>
        </w:rPr>
        <w:t> </w:t>
      </w:r>
      <w:r>
        <w:rPr>
          <w:sz w:val="24"/>
        </w:rPr>
        <w:t>Families</w:t>
      </w:r>
      <w:r>
        <w:rPr>
          <w:spacing w:val="-3"/>
          <w:sz w:val="24"/>
        </w:rPr>
        <w:t> </w:t>
      </w:r>
      <w:r>
        <w:rPr>
          <w:sz w:val="24"/>
        </w:rPr>
        <w:t>Act</w:t>
      </w:r>
      <w:r>
        <w:rPr>
          <w:spacing w:val="-2"/>
          <w:sz w:val="24"/>
        </w:rPr>
        <w:t> </w:t>
      </w:r>
      <w:r>
        <w:rPr>
          <w:sz w:val="24"/>
        </w:rPr>
        <w:t>2014</w:t>
      </w:r>
      <w:r>
        <w:rPr>
          <w:spacing w:val="-3"/>
          <w:sz w:val="24"/>
        </w:rPr>
        <w:t> </w:t>
      </w:r>
      <w:r>
        <w:rPr>
          <w:sz w:val="24"/>
        </w:rPr>
        <w:t>requires</w:t>
      </w:r>
      <w:r>
        <w:rPr>
          <w:spacing w:val="-3"/>
          <w:sz w:val="24"/>
        </w:rPr>
        <w:t> </w:t>
      </w:r>
      <w:r>
        <w:rPr>
          <w:sz w:val="24"/>
        </w:rPr>
        <w:t>local</w:t>
      </w:r>
      <w:r>
        <w:rPr>
          <w:spacing w:val="-3"/>
          <w:sz w:val="24"/>
        </w:rPr>
        <w:t> </w:t>
      </w:r>
      <w:r>
        <w:rPr>
          <w:sz w:val="24"/>
        </w:rPr>
        <w:t>authorities</w:t>
      </w:r>
      <w:r>
        <w:rPr>
          <w:spacing w:val="-3"/>
          <w:sz w:val="24"/>
        </w:rPr>
        <w:t> </w:t>
      </w:r>
      <w:r>
        <w:rPr>
          <w:sz w:val="24"/>
        </w:rPr>
        <w:t>to</w:t>
      </w:r>
      <w:r>
        <w:rPr>
          <w:spacing w:val="-3"/>
          <w:sz w:val="24"/>
        </w:rPr>
        <w:t> </w:t>
      </w:r>
      <w:r>
        <w:rPr>
          <w:sz w:val="24"/>
        </w:rPr>
        <w:t>provide</w:t>
      </w:r>
      <w:r>
        <w:rPr>
          <w:spacing w:val="-3"/>
          <w:sz w:val="24"/>
        </w:rPr>
        <w:t> </w:t>
      </w:r>
      <w:r>
        <w:rPr>
          <w:sz w:val="24"/>
        </w:rPr>
        <w:t>children</w:t>
      </w:r>
      <w:r>
        <w:rPr>
          <w:spacing w:val="-4"/>
          <w:sz w:val="24"/>
        </w:rPr>
        <w:t> </w:t>
      </w:r>
      <w:r>
        <w:rPr>
          <w:sz w:val="24"/>
        </w:rPr>
        <w:t>with information, advice and support relating to their SEN or disability. Many children will access information, advice and support via their parents. However, some children, especially older children and those in custody, may want to access information, advice and support separately from their parents, and local authorities </w:t>
      </w:r>
      <w:r>
        <w:rPr>
          <w:b/>
          <w:sz w:val="24"/>
        </w:rPr>
        <w:t>must </w:t>
      </w:r>
      <w:r>
        <w:rPr>
          <w:sz w:val="24"/>
        </w:rPr>
        <w:t>ensure this is possible.</w:t>
      </w:r>
    </w:p>
    <w:p>
      <w:pPr>
        <w:pStyle w:val="Heading3"/>
      </w:pPr>
      <w:bookmarkStart w:name="Parents" w:id="72"/>
      <w:bookmarkEnd w:id="72"/>
      <w:r>
        <w:rPr>
          <w:b w:val="0"/>
        </w:rPr>
      </w:r>
      <w:bookmarkStart w:name="_bookmark33" w:id="73"/>
      <w:bookmarkEnd w:id="73"/>
      <w:r>
        <w:rPr>
          <w:b w:val="0"/>
        </w:rPr>
      </w:r>
      <w:r>
        <w:rPr>
          <w:color w:val="1F497D"/>
          <w:spacing w:val="-2"/>
        </w:rPr>
        <w:t>Parents</w:t>
      </w:r>
    </w:p>
    <w:p>
      <w:pPr>
        <w:pStyle w:val="ListParagraph"/>
        <w:numPr>
          <w:ilvl w:val="1"/>
          <w:numId w:val="3"/>
        </w:numPr>
        <w:tabs>
          <w:tab w:pos="960" w:val="left" w:leader="none"/>
        </w:tabs>
        <w:spacing w:line="288" w:lineRule="auto" w:before="166" w:after="0"/>
        <w:ind w:left="960" w:right="1446" w:hanging="710"/>
        <w:jc w:val="left"/>
        <w:rPr>
          <w:sz w:val="24"/>
        </w:rPr>
      </w:pPr>
      <w:r>
        <w:rPr>
          <w:sz w:val="24"/>
        </w:rPr>
        <w:t>Staff</w:t>
      </w:r>
      <w:r>
        <w:rPr>
          <w:spacing w:val="-3"/>
          <w:sz w:val="24"/>
        </w:rPr>
        <w:t> </w:t>
      </w:r>
      <w:r>
        <w:rPr>
          <w:sz w:val="24"/>
        </w:rPr>
        <w:t>working</w:t>
      </w:r>
      <w:r>
        <w:rPr>
          <w:spacing w:val="-4"/>
          <w:sz w:val="24"/>
        </w:rPr>
        <w:t> </w:t>
      </w:r>
      <w:r>
        <w:rPr>
          <w:sz w:val="24"/>
        </w:rPr>
        <w:t>in</w:t>
      </w:r>
      <w:r>
        <w:rPr>
          <w:spacing w:val="-4"/>
          <w:sz w:val="24"/>
        </w:rPr>
        <w:t> </w:t>
      </w:r>
      <w:r>
        <w:rPr>
          <w:sz w:val="24"/>
        </w:rPr>
        <w:t>Information,</w:t>
      </w:r>
      <w:r>
        <w:rPr>
          <w:spacing w:val="-3"/>
          <w:sz w:val="24"/>
        </w:rPr>
        <w:t> </w:t>
      </w:r>
      <w:r>
        <w:rPr>
          <w:sz w:val="24"/>
        </w:rPr>
        <w:t>Advice</w:t>
      </w:r>
      <w:r>
        <w:rPr>
          <w:spacing w:val="-4"/>
          <w:sz w:val="24"/>
        </w:rPr>
        <w:t> </w:t>
      </w:r>
      <w:r>
        <w:rPr>
          <w:sz w:val="24"/>
        </w:rPr>
        <w:t>and</w:t>
      </w:r>
      <w:r>
        <w:rPr>
          <w:spacing w:val="-4"/>
          <w:sz w:val="24"/>
        </w:rPr>
        <w:t> </w:t>
      </w:r>
      <w:r>
        <w:rPr>
          <w:sz w:val="24"/>
        </w:rPr>
        <w:t>Support</w:t>
      </w:r>
      <w:r>
        <w:rPr>
          <w:spacing w:val="-4"/>
          <w:sz w:val="24"/>
        </w:rPr>
        <w:t> </w:t>
      </w:r>
      <w:r>
        <w:rPr>
          <w:sz w:val="24"/>
        </w:rPr>
        <w:t>Services</w:t>
      </w:r>
      <w:r>
        <w:rPr>
          <w:spacing w:val="-4"/>
          <w:sz w:val="24"/>
        </w:rPr>
        <w:t> </w:t>
      </w:r>
      <w:r>
        <w:rPr>
          <w:sz w:val="24"/>
        </w:rPr>
        <w:t>should</w:t>
      </w:r>
      <w:r>
        <w:rPr>
          <w:spacing w:val="-4"/>
          <w:sz w:val="24"/>
        </w:rPr>
        <w:t> </w:t>
      </w:r>
      <w:r>
        <w:rPr>
          <w:sz w:val="24"/>
        </w:rPr>
        <w:t>be</w:t>
      </w:r>
      <w:r>
        <w:rPr>
          <w:spacing w:val="-4"/>
          <w:sz w:val="24"/>
        </w:rPr>
        <w:t> </w:t>
      </w:r>
      <w:r>
        <w:rPr>
          <w:sz w:val="24"/>
        </w:rPr>
        <w:t>trained</w:t>
      </w:r>
      <w:r>
        <w:rPr>
          <w:spacing w:val="-4"/>
          <w:sz w:val="24"/>
        </w:rPr>
        <w:t> </w:t>
      </w:r>
      <w:r>
        <w:rPr>
          <w:sz w:val="24"/>
        </w:rPr>
        <w:t>to support, and work in partnership with, parents.</w:t>
      </w:r>
    </w:p>
    <w:p>
      <w:pPr>
        <w:pStyle w:val="ListParagraph"/>
        <w:numPr>
          <w:ilvl w:val="1"/>
          <w:numId w:val="3"/>
        </w:numPr>
        <w:tabs>
          <w:tab w:pos="960" w:val="left" w:leader="none"/>
        </w:tabs>
        <w:spacing w:line="288" w:lineRule="auto" w:before="240" w:after="0"/>
        <w:ind w:left="960" w:right="793" w:hanging="710"/>
        <w:jc w:val="left"/>
        <w:rPr>
          <w:sz w:val="24"/>
        </w:rPr>
      </w:pPr>
      <w:r>
        <w:rPr>
          <w:sz w:val="24"/>
        </w:rPr>
        <w:t>As a child reaches the end of compulsory school age (the end of the academic year in</w:t>
      </w:r>
      <w:r>
        <w:rPr>
          <w:spacing w:val="-3"/>
          <w:sz w:val="24"/>
        </w:rPr>
        <w:t> </w:t>
      </w:r>
      <w:r>
        <w:rPr>
          <w:sz w:val="24"/>
        </w:rPr>
        <w:t>which</w:t>
      </w:r>
      <w:r>
        <w:rPr>
          <w:spacing w:val="-3"/>
          <w:sz w:val="24"/>
        </w:rPr>
        <w:t> </w:t>
      </w:r>
      <w:r>
        <w:rPr>
          <w:sz w:val="24"/>
        </w:rPr>
        <w:t>they</w:t>
      </w:r>
      <w:r>
        <w:rPr>
          <w:spacing w:val="-3"/>
          <w:sz w:val="24"/>
        </w:rPr>
        <w:t> </w:t>
      </w:r>
      <w:r>
        <w:rPr>
          <w:sz w:val="24"/>
        </w:rPr>
        <w:t>turn</w:t>
      </w:r>
      <w:r>
        <w:rPr>
          <w:spacing w:val="-3"/>
          <w:sz w:val="24"/>
        </w:rPr>
        <w:t> </w:t>
      </w:r>
      <w:r>
        <w:rPr>
          <w:sz w:val="24"/>
        </w:rPr>
        <w:t>16),</w:t>
      </w:r>
      <w:r>
        <w:rPr>
          <w:spacing w:val="-4"/>
          <w:sz w:val="24"/>
        </w:rPr>
        <w:t> </w:t>
      </w:r>
      <w:r>
        <w:rPr>
          <w:sz w:val="24"/>
        </w:rPr>
        <w:t>some</w:t>
      </w:r>
      <w:r>
        <w:rPr>
          <w:spacing w:val="-3"/>
          <w:sz w:val="24"/>
        </w:rPr>
        <w:t> </w:t>
      </w:r>
      <w:r>
        <w:rPr>
          <w:sz w:val="24"/>
        </w:rPr>
        <w:t>rights</w:t>
      </w:r>
      <w:r>
        <w:rPr>
          <w:spacing w:val="-3"/>
          <w:sz w:val="24"/>
        </w:rPr>
        <w:t> </w:t>
      </w:r>
      <w:r>
        <w:rPr>
          <w:sz w:val="24"/>
        </w:rPr>
        <w:t>to</w:t>
      </w:r>
      <w:r>
        <w:rPr>
          <w:spacing w:val="-3"/>
          <w:sz w:val="24"/>
        </w:rPr>
        <w:t> </w:t>
      </w:r>
      <w:r>
        <w:rPr>
          <w:sz w:val="24"/>
        </w:rPr>
        <w:t>participate</w:t>
      </w:r>
      <w:r>
        <w:rPr>
          <w:spacing w:val="-3"/>
          <w:sz w:val="24"/>
        </w:rPr>
        <w:t> </w:t>
      </w:r>
      <w:r>
        <w:rPr>
          <w:sz w:val="24"/>
        </w:rPr>
        <w:t>in</w:t>
      </w:r>
      <w:r>
        <w:rPr>
          <w:spacing w:val="-3"/>
          <w:sz w:val="24"/>
        </w:rPr>
        <w:t> </w:t>
      </w:r>
      <w:r>
        <w:rPr>
          <w:sz w:val="24"/>
        </w:rPr>
        <w:t>decision-making</w:t>
      </w:r>
      <w:r>
        <w:rPr>
          <w:spacing w:val="-3"/>
          <w:sz w:val="24"/>
        </w:rPr>
        <w:t> </w:t>
      </w:r>
      <w:r>
        <w:rPr>
          <w:sz w:val="24"/>
        </w:rPr>
        <w:t>about</w:t>
      </w:r>
      <w:r>
        <w:rPr>
          <w:spacing w:val="-3"/>
          <w:sz w:val="24"/>
        </w:rPr>
        <w:t> </w:t>
      </w:r>
      <w:r>
        <w:rPr>
          <w:sz w:val="24"/>
        </w:rPr>
        <w:t>Education Health and Care (EHC) plans transfer from the parent to the young person, subject to</w:t>
      </w:r>
      <w:r>
        <w:rPr>
          <w:spacing w:val="-1"/>
          <w:sz w:val="24"/>
        </w:rPr>
        <w:t> </w:t>
      </w:r>
      <w:r>
        <w:rPr>
          <w:sz w:val="24"/>
        </w:rPr>
        <w:t>their capacity</w:t>
      </w:r>
      <w:r>
        <w:rPr>
          <w:spacing w:val="-1"/>
          <w:sz w:val="24"/>
        </w:rPr>
        <w:t> </w:t>
      </w:r>
      <w:r>
        <w:rPr>
          <w:sz w:val="24"/>
        </w:rPr>
        <w:t>to</w:t>
      </w:r>
      <w:r>
        <w:rPr>
          <w:spacing w:val="-1"/>
          <w:sz w:val="24"/>
        </w:rPr>
        <w:t> </w:t>
      </w:r>
      <w:r>
        <w:rPr>
          <w:sz w:val="24"/>
        </w:rPr>
        <w:t>do</w:t>
      </w:r>
      <w:r>
        <w:rPr>
          <w:spacing w:val="-2"/>
          <w:sz w:val="24"/>
        </w:rPr>
        <w:t> </w:t>
      </w:r>
      <w:r>
        <w:rPr>
          <w:sz w:val="24"/>
        </w:rPr>
        <w:t>so, as</w:t>
      </w:r>
      <w:r>
        <w:rPr>
          <w:spacing w:val="-1"/>
          <w:sz w:val="24"/>
        </w:rPr>
        <w:t> </w:t>
      </w:r>
      <w:r>
        <w:rPr>
          <w:sz w:val="24"/>
        </w:rPr>
        <w:t>set</w:t>
      </w:r>
      <w:r>
        <w:rPr>
          <w:spacing w:val="-2"/>
          <w:sz w:val="24"/>
        </w:rPr>
        <w:t> </w:t>
      </w:r>
      <w:r>
        <w:rPr>
          <w:sz w:val="24"/>
        </w:rPr>
        <w:t>out in</w:t>
      </w:r>
      <w:r>
        <w:rPr>
          <w:spacing w:val="-1"/>
          <w:sz w:val="24"/>
        </w:rPr>
        <w:t> </w:t>
      </w:r>
      <w:r>
        <w:rPr>
          <w:sz w:val="24"/>
        </w:rPr>
        <w:t>the</w:t>
      </w:r>
      <w:r>
        <w:rPr>
          <w:spacing w:val="-1"/>
          <w:sz w:val="24"/>
        </w:rPr>
        <w:t> </w:t>
      </w:r>
      <w:r>
        <w:rPr>
          <w:sz w:val="24"/>
        </w:rPr>
        <w:t>Mental</w:t>
      </w:r>
      <w:r>
        <w:rPr>
          <w:spacing w:val="-1"/>
          <w:sz w:val="24"/>
        </w:rPr>
        <w:t> </w:t>
      </w:r>
      <w:r>
        <w:rPr>
          <w:sz w:val="24"/>
        </w:rPr>
        <w:t>Capacity</w:t>
      </w:r>
      <w:r>
        <w:rPr>
          <w:spacing w:val="-1"/>
          <w:sz w:val="24"/>
        </w:rPr>
        <w:t> </w:t>
      </w:r>
      <w:r>
        <w:rPr>
          <w:sz w:val="24"/>
        </w:rPr>
        <w:t>Act 2005</w:t>
      </w:r>
      <w:r>
        <w:rPr>
          <w:spacing w:val="-2"/>
          <w:sz w:val="24"/>
        </w:rPr>
        <w:t> </w:t>
      </w:r>
      <w:r>
        <w:rPr>
          <w:sz w:val="24"/>
        </w:rPr>
        <w:t>(See</w:t>
      </w:r>
      <w:r>
        <w:rPr>
          <w:spacing w:val="-1"/>
          <w:sz w:val="24"/>
        </w:rPr>
        <w:t> </w:t>
      </w:r>
      <w:r>
        <w:rPr>
          <w:sz w:val="24"/>
        </w:rPr>
        <w:t>Chapter 8 for more information). Parents of young people can still access information, advice and support on behalf of, or with, the young person. Staff should be clear about the transfer of some rights and responsibilities to young people, and work sensitively with parents to help them understand their role.</w:t>
      </w:r>
    </w:p>
    <w:p>
      <w:pPr>
        <w:pStyle w:val="ListParagraph"/>
        <w:numPr>
          <w:ilvl w:val="1"/>
          <w:numId w:val="3"/>
        </w:numPr>
        <w:tabs>
          <w:tab w:pos="960" w:val="left" w:leader="none"/>
        </w:tabs>
        <w:spacing w:line="288" w:lineRule="auto" w:before="240" w:after="0"/>
        <w:ind w:left="960" w:right="926" w:hanging="710"/>
        <w:jc w:val="left"/>
        <w:rPr>
          <w:sz w:val="24"/>
        </w:rPr>
      </w:pPr>
      <w:r>
        <w:rPr>
          <w:sz w:val="24"/>
        </w:rPr>
        <w:t>There may be cases where the young person and the parents do not agree on an issue. Legally, it is the young person’s decision which prevails, subject to their capacity. Where there are disagreements, staff providing information, advice and support</w:t>
      </w:r>
      <w:r>
        <w:rPr>
          <w:spacing w:val="-3"/>
          <w:sz w:val="24"/>
        </w:rPr>
        <w:t> </w:t>
      </w:r>
      <w:r>
        <w:rPr>
          <w:sz w:val="24"/>
        </w:rPr>
        <w:t>should</w:t>
      </w:r>
      <w:r>
        <w:rPr>
          <w:spacing w:val="-3"/>
          <w:sz w:val="24"/>
        </w:rPr>
        <w:t> </w:t>
      </w:r>
      <w:r>
        <w:rPr>
          <w:sz w:val="24"/>
        </w:rPr>
        <w:t>work</w:t>
      </w:r>
      <w:r>
        <w:rPr>
          <w:spacing w:val="-3"/>
          <w:sz w:val="24"/>
        </w:rPr>
        <w:t> </w:t>
      </w:r>
      <w:r>
        <w:rPr>
          <w:sz w:val="24"/>
        </w:rPr>
        <w:t>impartially</w:t>
      </w:r>
      <w:r>
        <w:rPr>
          <w:spacing w:val="-3"/>
          <w:sz w:val="24"/>
        </w:rPr>
        <w:t> </w:t>
      </w:r>
      <w:r>
        <w:rPr>
          <w:sz w:val="24"/>
        </w:rPr>
        <w:t>and</w:t>
      </w:r>
      <w:r>
        <w:rPr>
          <w:spacing w:val="-3"/>
          <w:sz w:val="24"/>
        </w:rPr>
        <w:t> </w:t>
      </w:r>
      <w:r>
        <w:rPr>
          <w:sz w:val="24"/>
        </w:rPr>
        <w:t>separately</w:t>
      </w:r>
      <w:r>
        <w:rPr>
          <w:spacing w:val="-3"/>
          <w:sz w:val="24"/>
        </w:rPr>
        <w:t> </w:t>
      </w:r>
      <w:r>
        <w:rPr>
          <w:sz w:val="24"/>
        </w:rPr>
        <w:t>with</w:t>
      </w:r>
      <w:r>
        <w:rPr>
          <w:spacing w:val="-3"/>
          <w:sz w:val="24"/>
        </w:rPr>
        <w:t> </w:t>
      </w:r>
      <w:r>
        <w:rPr>
          <w:sz w:val="24"/>
        </w:rPr>
        <w:t>both</w:t>
      </w:r>
      <w:r>
        <w:rPr>
          <w:spacing w:val="-3"/>
          <w:sz w:val="24"/>
        </w:rPr>
        <w:t> </w:t>
      </w:r>
      <w:r>
        <w:rPr>
          <w:sz w:val="24"/>
        </w:rPr>
        <w:t>the</w:t>
      </w:r>
      <w:r>
        <w:rPr>
          <w:spacing w:val="-3"/>
          <w:sz w:val="24"/>
        </w:rPr>
        <w:t> </w:t>
      </w:r>
      <w:r>
        <w:rPr>
          <w:sz w:val="24"/>
        </w:rPr>
        <w:t>parents</w:t>
      </w:r>
      <w:r>
        <w:rPr>
          <w:spacing w:val="-3"/>
          <w:sz w:val="24"/>
        </w:rPr>
        <w:t> </w:t>
      </w:r>
      <w:r>
        <w:rPr>
          <w:sz w:val="24"/>
        </w:rPr>
        <w:t>and</w:t>
      </w:r>
      <w:r>
        <w:rPr>
          <w:spacing w:val="-3"/>
          <w:sz w:val="24"/>
        </w:rPr>
        <w:t> </w:t>
      </w:r>
      <w:r>
        <w:rPr>
          <w:sz w:val="24"/>
        </w:rPr>
        <w:t>the</w:t>
      </w:r>
      <w:r>
        <w:rPr>
          <w:spacing w:val="-4"/>
          <w:sz w:val="24"/>
        </w:rPr>
        <w:t> </w:t>
      </w:r>
      <w:r>
        <w:rPr>
          <w:sz w:val="24"/>
        </w:rPr>
        <w:t>young </w:t>
      </w:r>
      <w:r>
        <w:rPr>
          <w:spacing w:val="-2"/>
          <w:sz w:val="24"/>
        </w:rPr>
        <w:t>person.</w:t>
      </w:r>
    </w:p>
    <w:p>
      <w:pPr>
        <w:pStyle w:val="Heading3"/>
      </w:pPr>
      <w:bookmarkStart w:name="Young people" w:id="74"/>
      <w:bookmarkEnd w:id="74"/>
      <w:r>
        <w:rPr>
          <w:b w:val="0"/>
        </w:rPr>
      </w:r>
      <w:bookmarkStart w:name="_bookmark34" w:id="75"/>
      <w:bookmarkEnd w:id="75"/>
      <w:r>
        <w:rPr>
          <w:b w:val="0"/>
        </w:rPr>
      </w:r>
      <w:r>
        <w:rPr>
          <w:color w:val="1F497D"/>
        </w:rPr>
        <w:t>Young</w:t>
      </w:r>
      <w:r>
        <w:rPr>
          <w:color w:val="1F497D"/>
          <w:spacing w:val="-12"/>
        </w:rPr>
        <w:t> </w:t>
      </w:r>
      <w:r>
        <w:rPr>
          <w:color w:val="1F497D"/>
          <w:spacing w:val="-2"/>
        </w:rPr>
        <w:t>people</w:t>
      </w:r>
    </w:p>
    <w:p>
      <w:pPr>
        <w:pStyle w:val="ListParagraph"/>
        <w:numPr>
          <w:ilvl w:val="1"/>
          <w:numId w:val="3"/>
        </w:numPr>
        <w:tabs>
          <w:tab w:pos="960" w:val="left" w:leader="none"/>
        </w:tabs>
        <w:spacing w:line="288" w:lineRule="auto" w:before="167" w:after="0"/>
        <w:ind w:left="960" w:right="1085" w:hanging="710"/>
        <w:jc w:val="left"/>
        <w:rPr>
          <w:sz w:val="24"/>
        </w:rPr>
      </w:pPr>
      <w:r>
        <w:rPr>
          <w:sz w:val="24"/>
        </w:rPr>
        <w:t>Young</w:t>
      </w:r>
      <w:r>
        <w:rPr>
          <w:spacing w:val="-3"/>
          <w:sz w:val="24"/>
        </w:rPr>
        <w:t> </w:t>
      </w:r>
      <w:r>
        <w:rPr>
          <w:sz w:val="24"/>
        </w:rPr>
        <w:t>people</w:t>
      </w:r>
      <w:r>
        <w:rPr>
          <w:spacing w:val="-3"/>
          <w:sz w:val="24"/>
        </w:rPr>
        <w:t> </w:t>
      </w:r>
      <w:r>
        <w:rPr>
          <w:sz w:val="24"/>
        </w:rPr>
        <w:t>are</w:t>
      </w:r>
      <w:r>
        <w:rPr>
          <w:spacing w:val="-3"/>
          <w:sz w:val="24"/>
        </w:rPr>
        <w:t> </w:t>
      </w:r>
      <w:r>
        <w:rPr>
          <w:sz w:val="24"/>
        </w:rPr>
        <w:t>entitled</w:t>
      </w:r>
      <w:r>
        <w:rPr>
          <w:spacing w:val="-3"/>
          <w:sz w:val="24"/>
        </w:rPr>
        <w:t> </w:t>
      </w:r>
      <w:r>
        <w:rPr>
          <w:sz w:val="24"/>
        </w:rPr>
        <w:t>to</w:t>
      </w:r>
      <w:r>
        <w:rPr>
          <w:spacing w:val="-3"/>
          <w:sz w:val="24"/>
        </w:rPr>
        <w:t> </w:t>
      </w:r>
      <w:r>
        <w:rPr>
          <w:sz w:val="24"/>
        </w:rPr>
        <w:t>the</w:t>
      </w:r>
      <w:r>
        <w:rPr>
          <w:spacing w:val="-4"/>
          <w:sz w:val="24"/>
        </w:rPr>
        <w:t> </w:t>
      </w:r>
      <w:r>
        <w:rPr>
          <w:sz w:val="24"/>
        </w:rPr>
        <w:t>same</w:t>
      </w:r>
      <w:r>
        <w:rPr>
          <w:spacing w:val="-3"/>
          <w:sz w:val="24"/>
        </w:rPr>
        <w:t> </w:t>
      </w:r>
      <w:r>
        <w:rPr>
          <w:sz w:val="24"/>
        </w:rPr>
        <w:t>quality</w:t>
      </w:r>
      <w:r>
        <w:rPr>
          <w:spacing w:val="-3"/>
          <w:sz w:val="24"/>
        </w:rPr>
        <w:t> </w:t>
      </w:r>
      <w:r>
        <w:rPr>
          <w:sz w:val="24"/>
        </w:rPr>
        <w:t>and</w:t>
      </w:r>
      <w:r>
        <w:rPr>
          <w:spacing w:val="-3"/>
          <w:sz w:val="24"/>
        </w:rPr>
        <w:t> </w:t>
      </w:r>
      <w:r>
        <w:rPr>
          <w:sz w:val="24"/>
        </w:rPr>
        <w:t>level</w:t>
      </w:r>
      <w:r>
        <w:rPr>
          <w:spacing w:val="-2"/>
          <w:sz w:val="24"/>
        </w:rPr>
        <w:t> </w:t>
      </w:r>
      <w:r>
        <w:rPr>
          <w:sz w:val="24"/>
        </w:rPr>
        <w:t>of</w:t>
      </w:r>
      <w:r>
        <w:rPr>
          <w:spacing w:val="-2"/>
          <w:sz w:val="24"/>
        </w:rPr>
        <w:t> </w:t>
      </w:r>
      <w:r>
        <w:rPr>
          <w:sz w:val="24"/>
        </w:rPr>
        <w:t>information,</w:t>
      </w:r>
      <w:r>
        <w:rPr>
          <w:spacing w:val="-3"/>
          <w:sz w:val="24"/>
        </w:rPr>
        <w:t> </w:t>
      </w:r>
      <w:r>
        <w:rPr>
          <w:sz w:val="24"/>
        </w:rPr>
        <w:t>advice</w:t>
      </w:r>
      <w:r>
        <w:rPr>
          <w:spacing w:val="-3"/>
          <w:sz w:val="24"/>
        </w:rPr>
        <w:t> </w:t>
      </w:r>
      <w:r>
        <w:rPr>
          <w:sz w:val="24"/>
        </w:rPr>
        <w:t>and support as parents. Local authorities should recognise the specific needs of this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group,</w:t>
      </w:r>
      <w:r>
        <w:rPr>
          <w:spacing w:val="-3"/>
        </w:rPr>
        <w:t> </w:t>
      </w:r>
      <w:r>
        <w:rPr/>
        <w:t>while</w:t>
      </w:r>
      <w:r>
        <w:rPr>
          <w:spacing w:val="-4"/>
        </w:rPr>
        <w:t> </w:t>
      </w:r>
      <w:r>
        <w:rPr/>
        <w:t>ensuring</w:t>
      </w:r>
      <w:r>
        <w:rPr>
          <w:spacing w:val="-3"/>
        </w:rPr>
        <w:t> </w:t>
      </w:r>
      <w:r>
        <w:rPr/>
        <w:t>co-ordination</w:t>
      </w:r>
      <w:r>
        <w:rPr>
          <w:spacing w:val="-4"/>
        </w:rPr>
        <w:t> </w:t>
      </w:r>
      <w:r>
        <w:rPr/>
        <w:t>and</w:t>
      </w:r>
      <w:r>
        <w:rPr>
          <w:spacing w:val="-4"/>
        </w:rPr>
        <w:t> </w:t>
      </w:r>
      <w:r>
        <w:rPr/>
        <w:t>consistency</w:t>
      </w:r>
      <w:r>
        <w:rPr>
          <w:spacing w:val="-4"/>
        </w:rPr>
        <w:t> </w:t>
      </w:r>
      <w:r>
        <w:rPr/>
        <w:t>in</w:t>
      </w:r>
      <w:r>
        <w:rPr>
          <w:spacing w:val="-4"/>
        </w:rPr>
        <w:t> </w:t>
      </w:r>
      <w:r>
        <w:rPr/>
        <w:t>what</w:t>
      </w:r>
      <w:r>
        <w:rPr>
          <w:spacing w:val="-3"/>
        </w:rPr>
        <w:t> </w:t>
      </w:r>
      <w:r>
        <w:rPr/>
        <w:t>is</w:t>
      </w:r>
      <w:r>
        <w:rPr>
          <w:spacing w:val="-4"/>
        </w:rPr>
        <w:t> </w:t>
      </w:r>
      <w:r>
        <w:rPr/>
        <w:t>offered</w:t>
      </w:r>
      <w:r>
        <w:rPr>
          <w:spacing w:val="-4"/>
        </w:rPr>
        <w:t> </w:t>
      </w:r>
      <w:r>
        <w:rPr/>
        <w:t>to</w:t>
      </w:r>
      <w:r>
        <w:rPr>
          <w:spacing w:val="-4"/>
        </w:rPr>
        <w:t> </w:t>
      </w:r>
      <w:r>
        <w:rPr/>
        <w:t>children, young people and parents.</w:t>
      </w:r>
    </w:p>
    <w:p>
      <w:pPr>
        <w:pStyle w:val="ListParagraph"/>
        <w:numPr>
          <w:ilvl w:val="1"/>
          <w:numId w:val="3"/>
        </w:numPr>
        <w:tabs>
          <w:tab w:pos="960" w:val="left" w:leader="none"/>
        </w:tabs>
        <w:spacing w:line="288" w:lineRule="auto" w:before="240" w:after="0"/>
        <w:ind w:left="960" w:right="843" w:hanging="710"/>
        <w:jc w:val="left"/>
        <w:rPr>
          <w:sz w:val="24"/>
        </w:rPr>
      </w:pPr>
      <w:r>
        <w:rPr>
          <w:sz w:val="24"/>
        </w:rPr>
        <w:t>Young people </w:t>
      </w:r>
      <w:r>
        <w:rPr>
          <w:b/>
          <w:sz w:val="24"/>
        </w:rPr>
        <w:t>must </w:t>
      </w:r>
      <w:r>
        <w:rPr>
          <w:sz w:val="24"/>
        </w:rPr>
        <w:t>have confidence that they are receiving confidential and impartial information, advice and support. Staff working directly with young people should</w:t>
      </w:r>
      <w:r>
        <w:rPr>
          <w:spacing w:val="-1"/>
          <w:sz w:val="24"/>
        </w:rPr>
        <w:t> </w:t>
      </w:r>
      <w:r>
        <w:rPr>
          <w:sz w:val="24"/>
        </w:rPr>
        <w:t>be</w:t>
      </w:r>
      <w:r>
        <w:rPr>
          <w:spacing w:val="-1"/>
          <w:sz w:val="24"/>
        </w:rPr>
        <w:t> </w:t>
      </w:r>
      <w:r>
        <w:rPr>
          <w:sz w:val="24"/>
        </w:rPr>
        <w:t>trained</w:t>
      </w:r>
      <w:r>
        <w:rPr>
          <w:spacing w:val="-1"/>
          <w:sz w:val="24"/>
        </w:rPr>
        <w:t> </w:t>
      </w:r>
      <w:r>
        <w:rPr>
          <w:sz w:val="24"/>
        </w:rPr>
        <w:t>to</w:t>
      </w:r>
      <w:r>
        <w:rPr>
          <w:spacing w:val="-1"/>
          <w:sz w:val="24"/>
        </w:rPr>
        <w:t> </w:t>
      </w:r>
      <w:r>
        <w:rPr>
          <w:sz w:val="24"/>
        </w:rPr>
        <w:t>support them and</w:t>
      </w:r>
      <w:r>
        <w:rPr>
          <w:spacing w:val="-1"/>
          <w:sz w:val="24"/>
        </w:rPr>
        <w:t> </w:t>
      </w:r>
      <w:r>
        <w:rPr>
          <w:sz w:val="24"/>
        </w:rPr>
        <w:t>work</w:t>
      </w:r>
      <w:r>
        <w:rPr>
          <w:spacing w:val="-1"/>
          <w:sz w:val="24"/>
        </w:rPr>
        <w:t> </w:t>
      </w:r>
      <w:r>
        <w:rPr>
          <w:sz w:val="24"/>
        </w:rPr>
        <w:t>in</w:t>
      </w:r>
      <w:r>
        <w:rPr>
          <w:spacing w:val="-1"/>
          <w:sz w:val="24"/>
        </w:rPr>
        <w:t> </w:t>
      </w:r>
      <w:r>
        <w:rPr>
          <w:sz w:val="24"/>
        </w:rPr>
        <w:t>partnership</w:t>
      </w:r>
      <w:r>
        <w:rPr>
          <w:spacing w:val="-1"/>
          <w:sz w:val="24"/>
        </w:rPr>
        <w:t> </w:t>
      </w:r>
      <w:r>
        <w:rPr>
          <w:sz w:val="24"/>
        </w:rPr>
        <w:t>with</w:t>
      </w:r>
      <w:r>
        <w:rPr>
          <w:spacing w:val="-1"/>
          <w:sz w:val="24"/>
        </w:rPr>
        <w:t> </w:t>
      </w:r>
      <w:r>
        <w:rPr>
          <w:sz w:val="24"/>
        </w:rPr>
        <w:t>them, enabling</w:t>
      </w:r>
      <w:r>
        <w:rPr>
          <w:spacing w:val="-1"/>
          <w:sz w:val="24"/>
        </w:rPr>
        <w:t> </w:t>
      </w:r>
      <w:r>
        <w:rPr>
          <w:sz w:val="24"/>
        </w:rPr>
        <w:t>them to participate fully in decisions about the outcomes they wish to achieve. Young people may be finding their voice for the first time, and may need support in exercising choice and control over the support they receive (including support and advice to take up and manage Personal Budgets). Advocacy should be provided where necessary. Local authorities </w:t>
      </w:r>
      <w:r>
        <w:rPr>
          <w:b/>
          <w:sz w:val="24"/>
        </w:rPr>
        <w:t>must </w:t>
      </w:r>
      <w:r>
        <w:rPr>
          <w:sz w:val="24"/>
        </w:rPr>
        <w:t>provide independent advocacy for young people</w:t>
      </w:r>
      <w:r>
        <w:rPr>
          <w:spacing w:val="-4"/>
          <w:sz w:val="24"/>
        </w:rPr>
        <w:t> </w:t>
      </w:r>
      <w:r>
        <w:rPr>
          <w:sz w:val="24"/>
        </w:rPr>
        <w:t>undergoing</w:t>
      </w:r>
      <w:r>
        <w:rPr>
          <w:spacing w:val="-4"/>
          <w:sz w:val="24"/>
        </w:rPr>
        <w:t> </w:t>
      </w:r>
      <w:r>
        <w:rPr>
          <w:sz w:val="24"/>
        </w:rPr>
        <w:t>transition</w:t>
      </w:r>
      <w:r>
        <w:rPr>
          <w:spacing w:val="-4"/>
          <w:sz w:val="24"/>
        </w:rPr>
        <w:t> </w:t>
      </w:r>
      <w:r>
        <w:rPr>
          <w:sz w:val="24"/>
        </w:rPr>
        <w:t>assessments,</w:t>
      </w:r>
      <w:r>
        <w:rPr>
          <w:spacing w:val="-5"/>
          <w:sz w:val="24"/>
        </w:rPr>
        <w:t> </w:t>
      </w:r>
      <w:r>
        <w:rPr>
          <w:sz w:val="24"/>
        </w:rPr>
        <w:t>provided</w:t>
      </w:r>
      <w:r>
        <w:rPr>
          <w:spacing w:val="-4"/>
          <w:sz w:val="24"/>
        </w:rPr>
        <w:t> </w:t>
      </w:r>
      <w:r>
        <w:rPr>
          <w:sz w:val="24"/>
        </w:rPr>
        <w:t>certain</w:t>
      </w:r>
      <w:r>
        <w:rPr>
          <w:spacing w:val="-4"/>
          <w:sz w:val="24"/>
        </w:rPr>
        <w:t> </w:t>
      </w:r>
      <w:r>
        <w:rPr>
          <w:sz w:val="24"/>
        </w:rPr>
        <w:t>conditions</w:t>
      </w:r>
      <w:r>
        <w:rPr>
          <w:spacing w:val="-4"/>
          <w:sz w:val="24"/>
        </w:rPr>
        <w:t> </w:t>
      </w:r>
      <w:r>
        <w:rPr>
          <w:sz w:val="24"/>
        </w:rPr>
        <w:t>are</w:t>
      </w:r>
      <w:r>
        <w:rPr>
          <w:spacing w:val="-4"/>
          <w:sz w:val="24"/>
        </w:rPr>
        <w:t> </w:t>
      </w:r>
      <w:r>
        <w:rPr>
          <w:sz w:val="24"/>
        </w:rPr>
        <w:t>met</w:t>
      </w:r>
      <w:r>
        <w:rPr>
          <w:spacing w:val="-3"/>
          <w:sz w:val="24"/>
        </w:rPr>
        <w:t> </w:t>
      </w:r>
      <w:r>
        <w:rPr>
          <w:sz w:val="24"/>
        </w:rPr>
        <w:t>(see section 67 of the Care Act 2014).</w:t>
      </w:r>
    </w:p>
    <w:p>
      <w:pPr>
        <w:pStyle w:val="ListParagraph"/>
        <w:numPr>
          <w:ilvl w:val="1"/>
          <w:numId w:val="3"/>
        </w:numPr>
        <w:tabs>
          <w:tab w:pos="960" w:val="left" w:leader="none"/>
        </w:tabs>
        <w:spacing w:line="288" w:lineRule="auto" w:before="241" w:after="0"/>
        <w:ind w:left="960" w:right="754" w:hanging="710"/>
        <w:jc w:val="left"/>
        <w:rPr>
          <w:sz w:val="24"/>
        </w:rPr>
      </w:pPr>
      <w:r>
        <w:rPr>
          <w:sz w:val="24"/>
        </w:rPr>
        <w:t>The</w:t>
      </w:r>
      <w:r>
        <w:rPr>
          <w:spacing w:val="-3"/>
          <w:sz w:val="24"/>
        </w:rPr>
        <w:t> </w:t>
      </w:r>
      <w:r>
        <w:rPr>
          <w:sz w:val="24"/>
        </w:rPr>
        <w:t>service</w:t>
      </w:r>
      <w:r>
        <w:rPr>
          <w:spacing w:val="-3"/>
          <w:sz w:val="24"/>
        </w:rPr>
        <w:t> </w:t>
      </w:r>
      <w:r>
        <w:rPr>
          <w:sz w:val="24"/>
        </w:rPr>
        <w:t>should</w:t>
      </w:r>
      <w:r>
        <w:rPr>
          <w:spacing w:val="-3"/>
          <w:sz w:val="24"/>
        </w:rPr>
        <w:t> </w:t>
      </w:r>
      <w:r>
        <w:rPr>
          <w:sz w:val="24"/>
        </w:rPr>
        <w:t>direct</w:t>
      </w:r>
      <w:r>
        <w:rPr>
          <w:spacing w:val="-3"/>
          <w:sz w:val="24"/>
        </w:rPr>
        <w:t> </w:t>
      </w:r>
      <w:r>
        <w:rPr>
          <w:sz w:val="24"/>
        </w:rPr>
        <w:t>young</w:t>
      </w:r>
      <w:r>
        <w:rPr>
          <w:spacing w:val="-4"/>
          <w:sz w:val="24"/>
        </w:rPr>
        <w:t> </w:t>
      </w:r>
      <w:r>
        <w:rPr>
          <w:sz w:val="24"/>
        </w:rPr>
        <w:t>people</w:t>
      </w:r>
      <w:r>
        <w:rPr>
          <w:spacing w:val="-3"/>
          <w:sz w:val="24"/>
        </w:rPr>
        <w:t> </w:t>
      </w:r>
      <w:r>
        <w:rPr>
          <w:sz w:val="24"/>
        </w:rPr>
        <w:t>to</w:t>
      </w:r>
      <w:r>
        <w:rPr>
          <w:spacing w:val="-3"/>
          <w:sz w:val="24"/>
        </w:rPr>
        <w:t> </w:t>
      </w:r>
      <w:r>
        <w:rPr>
          <w:sz w:val="24"/>
        </w:rPr>
        <w:t>specialist</w:t>
      </w:r>
      <w:r>
        <w:rPr>
          <w:spacing w:val="-3"/>
          <w:sz w:val="24"/>
        </w:rPr>
        <w:t> </w:t>
      </w:r>
      <w:r>
        <w:rPr>
          <w:sz w:val="24"/>
        </w:rPr>
        <w:t>support</w:t>
      </w:r>
      <w:r>
        <w:rPr>
          <w:spacing w:val="-3"/>
          <w:sz w:val="24"/>
        </w:rPr>
        <w:t> </w:t>
      </w:r>
      <w:r>
        <w:rPr>
          <w:sz w:val="24"/>
        </w:rPr>
        <w:t>to</w:t>
      </w:r>
      <w:r>
        <w:rPr>
          <w:spacing w:val="-3"/>
          <w:sz w:val="24"/>
        </w:rPr>
        <w:t> </w:t>
      </w:r>
      <w:r>
        <w:rPr>
          <w:sz w:val="24"/>
        </w:rPr>
        <w:t>help</w:t>
      </w:r>
      <w:r>
        <w:rPr>
          <w:spacing w:val="-3"/>
          <w:sz w:val="24"/>
        </w:rPr>
        <w:t> </w:t>
      </w:r>
      <w:r>
        <w:rPr>
          <w:sz w:val="24"/>
        </w:rPr>
        <w:t>them</w:t>
      </w:r>
      <w:r>
        <w:rPr>
          <w:spacing w:val="-3"/>
          <w:sz w:val="24"/>
        </w:rPr>
        <w:t> </w:t>
      </w:r>
      <w:r>
        <w:rPr>
          <w:sz w:val="24"/>
        </w:rPr>
        <w:t>prepare</w:t>
      </w:r>
      <w:r>
        <w:rPr>
          <w:spacing w:val="-3"/>
          <w:sz w:val="24"/>
        </w:rPr>
        <w:t> </w:t>
      </w:r>
      <w:r>
        <w:rPr>
          <w:sz w:val="24"/>
        </w:rPr>
        <w:t>for employment, independent living (including housing) and participation in society and should provide access to careers advice where needed. Duties on schools and colleges to give impartial careers advice are covered in Chapter 8, Preparing for adulthood from the earliest years.</w:t>
      </w:r>
    </w:p>
    <w:p>
      <w:pPr>
        <w:pStyle w:val="Heading2"/>
        <w:spacing w:before="241"/>
      </w:pPr>
      <w:bookmarkStart w:name="What needs to be provided?" w:id="76"/>
      <w:bookmarkEnd w:id="76"/>
      <w:r>
        <w:rPr>
          <w:b w:val="0"/>
        </w:rPr>
      </w:r>
      <w:bookmarkStart w:name="_bookmark35" w:id="77"/>
      <w:bookmarkEnd w:id="77"/>
      <w:r>
        <w:rPr>
          <w:b w:val="0"/>
        </w:rPr>
      </w:r>
      <w:r>
        <w:rPr>
          <w:color w:val="1F497D"/>
        </w:rPr>
        <w:t>What</w:t>
      </w:r>
      <w:r>
        <w:rPr>
          <w:color w:val="1F497D"/>
          <w:spacing w:val="-4"/>
        </w:rPr>
        <w:t> </w:t>
      </w:r>
      <w:r>
        <w:rPr>
          <w:color w:val="1F497D"/>
        </w:rPr>
        <w:t>needs</w:t>
      </w:r>
      <w:r>
        <w:rPr>
          <w:color w:val="1F497D"/>
          <w:spacing w:val="-3"/>
        </w:rPr>
        <w:t> </w:t>
      </w:r>
      <w:r>
        <w:rPr>
          <w:color w:val="1F497D"/>
        </w:rPr>
        <w:t>to</w:t>
      </w:r>
      <w:r>
        <w:rPr>
          <w:color w:val="1F497D"/>
          <w:spacing w:val="-2"/>
        </w:rPr>
        <w:t> </w:t>
      </w:r>
      <w:r>
        <w:rPr>
          <w:color w:val="1F497D"/>
        </w:rPr>
        <w:t>be</w:t>
      </w:r>
      <w:r>
        <w:rPr>
          <w:color w:val="1F497D"/>
          <w:spacing w:val="-2"/>
        </w:rPr>
        <w:t> provided?</w:t>
      </w:r>
    </w:p>
    <w:p>
      <w:pPr>
        <w:pStyle w:val="ListParagraph"/>
        <w:numPr>
          <w:ilvl w:val="1"/>
          <w:numId w:val="3"/>
        </w:numPr>
        <w:tabs>
          <w:tab w:pos="960" w:val="left" w:leader="none"/>
        </w:tabs>
        <w:spacing w:line="288" w:lineRule="auto" w:before="118" w:after="0"/>
        <w:ind w:left="960" w:right="758" w:hanging="710"/>
        <w:jc w:val="left"/>
        <w:rPr>
          <w:sz w:val="24"/>
        </w:rPr>
      </w:pPr>
      <w:r>
        <w:rPr>
          <w:sz w:val="24"/>
        </w:rPr>
        <w:t>The scope of this information, advice and support should cover initial concerns or identification of potential SEN or disabilities, through to ongoing support and provision,</w:t>
      </w:r>
      <w:r>
        <w:rPr>
          <w:spacing w:val="-3"/>
          <w:sz w:val="24"/>
        </w:rPr>
        <w:t> </w:t>
      </w:r>
      <w:r>
        <w:rPr>
          <w:sz w:val="24"/>
        </w:rPr>
        <w:t>which</w:t>
      </w:r>
      <w:r>
        <w:rPr>
          <w:spacing w:val="-4"/>
          <w:sz w:val="24"/>
        </w:rPr>
        <w:t> </w:t>
      </w:r>
      <w:r>
        <w:rPr>
          <w:sz w:val="24"/>
        </w:rPr>
        <w:t>may</w:t>
      </w:r>
      <w:r>
        <w:rPr>
          <w:spacing w:val="-4"/>
          <w:sz w:val="24"/>
        </w:rPr>
        <w:t> </w:t>
      </w:r>
      <w:r>
        <w:rPr>
          <w:sz w:val="24"/>
        </w:rPr>
        <w:t>include</w:t>
      </w:r>
      <w:r>
        <w:rPr>
          <w:spacing w:val="-4"/>
          <w:sz w:val="24"/>
        </w:rPr>
        <w:t> </w:t>
      </w:r>
      <w:r>
        <w:rPr>
          <w:sz w:val="24"/>
        </w:rPr>
        <w:t>an</w:t>
      </w:r>
      <w:r>
        <w:rPr>
          <w:spacing w:val="-4"/>
          <w:sz w:val="24"/>
        </w:rPr>
        <w:t> </w:t>
      </w:r>
      <w:r>
        <w:rPr>
          <w:sz w:val="24"/>
        </w:rPr>
        <w:t>EHC</w:t>
      </w:r>
      <w:r>
        <w:rPr>
          <w:spacing w:val="-4"/>
          <w:sz w:val="24"/>
        </w:rPr>
        <w:t> </w:t>
      </w:r>
      <w:r>
        <w:rPr>
          <w:sz w:val="24"/>
        </w:rPr>
        <w:t>plan.</w:t>
      </w:r>
      <w:r>
        <w:rPr>
          <w:spacing w:val="-3"/>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4"/>
          <w:sz w:val="24"/>
        </w:rPr>
        <w:t> </w:t>
      </w:r>
      <w:r>
        <w:rPr>
          <w:sz w:val="24"/>
        </w:rPr>
        <w:t>ensure</w:t>
      </w:r>
      <w:r>
        <w:rPr>
          <w:spacing w:val="-4"/>
          <w:sz w:val="24"/>
        </w:rPr>
        <w:t> </w:t>
      </w:r>
      <w:r>
        <w:rPr>
          <w:sz w:val="24"/>
        </w:rPr>
        <w:t>children, young people and parents are provided with information and advice on matters relating to SEN and disability. This should include:</w:t>
      </w:r>
    </w:p>
    <w:p>
      <w:pPr>
        <w:pStyle w:val="ListParagraph"/>
        <w:numPr>
          <w:ilvl w:val="2"/>
          <w:numId w:val="3"/>
        </w:numPr>
        <w:tabs>
          <w:tab w:pos="1952" w:val="left" w:leader="none"/>
        </w:tabs>
        <w:spacing w:line="240" w:lineRule="auto" w:before="241" w:after="0"/>
        <w:ind w:left="1952" w:right="0" w:hanging="566"/>
        <w:jc w:val="left"/>
        <w:rPr>
          <w:sz w:val="24"/>
        </w:rPr>
      </w:pPr>
      <w:r>
        <w:rPr>
          <w:sz w:val="24"/>
        </w:rPr>
        <w:t>local</w:t>
      </w:r>
      <w:r>
        <w:rPr>
          <w:spacing w:val="-3"/>
          <w:sz w:val="24"/>
        </w:rPr>
        <w:t> </w:t>
      </w:r>
      <w:r>
        <w:rPr>
          <w:sz w:val="24"/>
        </w:rPr>
        <w:t>policy</w:t>
      </w:r>
      <w:r>
        <w:rPr>
          <w:spacing w:val="-2"/>
          <w:sz w:val="24"/>
        </w:rPr>
        <w:t> </w:t>
      </w:r>
      <w:r>
        <w:rPr>
          <w:sz w:val="24"/>
        </w:rPr>
        <w:t>and</w:t>
      </w:r>
      <w:r>
        <w:rPr>
          <w:spacing w:val="-2"/>
          <w:sz w:val="24"/>
        </w:rPr>
        <w:t> practice</w:t>
      </w:r>
    </w:p>
    <w:p>
      <w:pPr>
        <w:pStyle w:val="BodyText"/>
        <w:spacing w:before="17"/>
        <w:ind w:left="0" w:firstLine="0"/>
      </w:pPr>
    </w:p>
    <w:p>
      <w:pPr>
        <w:pStyle w:val="ListParagraph"/>
        <w:numPr>
          <w:ilvl w:val="2"/>
          <w:numId w:val="3"/>
        </w:numPr>
        <w:tabs>
          <w:tab w:pos="1952" w:val="left" w:leader="none"/>
        </w:tabs>
        <w:spacing w:line="240" w:lineRule="auto" w:before="1" w:after="0"/>
        <w:ind w:left="1952" w:right="0" w:hanging="566"/>
        <w:jc w:val="left"/>
        <w:rPr>
          <w:sz w:val="24"/>
        </w:rPr>
      </w:pPr>
      <w:r>
        <w:rPr>
          <w:sz w:val="24"/>
        </w:rPr>
        <w:t>the</w:t>
      </w:r>
      <w:r>
        <w:rPr>
          <w:spacing w:val="-2"/>
          <w:sz w:val="24"/>
        </w:rPr>
        <w:t> </w:t>
      </w:r>
      <w:r>
        <w:rPr>
          <w:sz w:val="24"/>
        </w:rPr>
        <w:t>Local</w:t>
      </w:r>
      <w:r>
        <w:rPr>
          <w:spacing w:val="-2"/>
          <w:sz w:val="24"/>
        </w:rPr>
        <w:t> Offer</w:t>
      </w:r>
    </w:p>
    <w:p>
      <w:pPr>
        <w:pStyle w:val="BodyText"/>
        <w:spacing w:before="16"/>
        <w:ind w:left="0" w:firstLine="0"/>
      </w:pPr>
    </w:p>
    <w:p>
      <w:pPr>
        <w:pStyle w:val="ListParagraph"/>
        <w:numPr>
          <w:ilvl w:val="2"/>
          <w:numId w:val="3"/>
        </w:numPr>
        <w:tabs>
          <w:tab w:pos="1952" w:val="left" w:leader="none"/>
        </w:tabs>
        <w:spacing w:line="240" w:lineRule="auto" w:before="0" w:after="0"/>
        <w:ind w:left="1952" w:right="0" w:hanging="566"/>
        <w:jc w:val="left"/>
        <w:rPr>
          <w:sz w:val="24"/>
        </w:rPr>
      </w:pPr>
      <w:r>
        <w:rPr>
          <w:sz w:val="24"/>
        </w:rPr>
        <w:t>personalisation</w:t>
      </w:r>
      <w:r>
        <w:rPr>
          <w:spacing w:val="-5"/>
          <w:sz w:val="24"/>
        </w:rPr>
        <w:t> </w:t>
      </w:r>
      <w:r>
        <w:rPr>
          <w:sz w:val="24"/>
        </w:rPr>
        <w:t>and</w:t>
      </w:r>
      <w:r>
        <w:rPr>
          <w:spacing w:val="-5"/>
          <w:sz w:val="24"/>
        </w:rPr>
        <w:t> </w:t>
      </w:r>
      <w:r>
        <w:rPr>
          <w:sz w:val="24"/>
        </w:rPr>
        <w:t>Personal</w:t>
      </w:r>
      <w:r>
        <w:rPr>
          <w:spacing w:val="-4"/>
          <w:sz w:val="24"/>
        </w:rPr>
        <w:t> </w:t>
      </w:r>
      <w:r>
        <w:rPr>
          <w:spacing w:val="-2"/>
          <w:sz w:val="24"/>
        </w:rPr>
        <w:t>Budgets</w:t>
      </w:r>
    </w:p>
    <w:p>
      <w:pPr>
        <w:pStyle w:val="BodyText"/>
        <w:spacing w:before="17"/>
        <w:ind w:left="0" w:firstLine="0"/>
      </w:pPr>
    </w:p>
    <w:p>
      <w:pPr>
        <w:pStyle w:val="ListParagraph"/>
        <w:numPr>
          <w:ilvl w:val="2"/>
          <w:numId w:val="3"/>
        </w:numPr>
        <w:tabs>
          <w:tab w:pos="1952" w:val="left" w:leader="none"/>
        </w:tabs>
        <w:spacing w:line="283" w:lineRule="auto" w:before="0" w:after="0"/>
        <w:ind w:left="1952" w:right="1748" w:hanging="567"/>
        <w:jc w:val="left"/>
        <w:rPr>
          <w:sz w:val="24"/>
        </w:rPr>
      </w:pPr>
      <w:r>
        <w:rPr>
          <w:sz w:val="24"/>
        </w:rPr>
        <w:t>law</w:t>
      </w:r>
      <w:r>
        <w:rPr>
          <w:spacing w:val="-4"/>
          <w:sz w:val="24"/>
        </w:rPr>
        <w:t> </w:t>
      </w:r>
      <w:r>
        <w:rPr>
          <w:sz w:val="24"/>
        </w:rPr>
        <w:t>on</w:t>
      </w:r>
      <w:r>
        <w:rPr>
          <w:spacing w:val="-4"/>
          <w:sz w:val="24"/>
        </w:rPr>
        <w:t> </w:t>
      </w:r>
      <w:r>
        <w:rPr>
          <w:sz w:val="24"/>
        </w:rPr>
        <w:t>SEN</w:t>
      </w:r>
      <w:r>
        <w:rPr>
          <w:spacing w:val="-4"/>
          <w:sz w:val="24"/>
        </w:rPr>
        <w:t> </w:t>
      </w:r>
      <w:r>
        <w:rPr>
          <w:sz w:val="24"/>
        </w:rPr>
        <w:t>and</w:t>
      </w:r>
      <w:r>
        <w:rPr>
          <w:spacing w:val="-4"/>
          <w:sz w:val="24"/>
        </w:rPr>
        <w:t> </w:t>
      </w:r>
      <w:r>
        <w:rPr>
          <w:sz w:val="24"/>
        </w:rPr>
        <w:t>disability,</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3"/>
          <w:sz w:val="24"/>
        </w:rPr>
        <w:t> </w:t>
      </w:r>
      <w:r>
        <w:rPr>
          <w:sz w:val="24"/>
        </w:rPr>
        <w:t>through</w:t>
      </w:r>
      <w:r>
        <w:rPr>
          <w:spacing w:val="-4"/>
          <w:sz w:val="24"/>
        </w:rPr>
        <w:t> </w:t>
      </w:r>
      <w:r>
        <w:rPr>
          <w:sz w:val="24"/>
        </w:rPr>
        <w:t>suitably independently trained staff</w:t>
      </w:r>
    </w:p>
    <w:p>
      <w:pPr>
        <w:pStyle w:val="ListParagraph"/>
        <w:numPr>
          <w:ilvl w:val="2"/>
          <w:numId w:val="3"/>
        </w:numPr>
        <w:tabs>
          <w:tab w:pos="1952" w:val="left" w:leader="none"/>
        </w:tabs>
        <w:spacing w:line="283" w:lineRule="auto" w:before="247" w:after="0"/>
        <w:ind w:left="1952" w:right="838" w:hanging="567"/>
        <w:jc w:val="left"/>
        <w:rPr>
          <w:sz w:val="24"/>
        </w:rPr>
      </w:pPr>
      <w:r>
        <w:rPr>
          <w:sz w:val="24"/>
        </w:rPr>
        <w:t>advice</w:t>
      </w:r>
      <w:r>
        <w:rPr>
          <w:spacing w:val="-4"/>
          <w:sz w:val="24"/>
        </w:rPr>
        <w:t> </w:t>
      </w:r>
      <w:r>
        <w:rPr>
          <w:sz w:val="24"/>
        </w:rPr>
        <w:t>for</w:t>
      </w:r>
      <w:r>
        <w:rPr>
          <w:spacing w:val="-3"/>
          <w:sz w:val="24"/>
        </w:rPr>
        <w:t> </w:t>
      </w:r>
      <w:r>
        <w:rPr>
          <w:sz w:val="24"/>
        </w:rPr>
        <w:t>children,</w:t>
      </w:r>
      <w:r>
        <w:rPr>
          <w:spacing w:val="-3"/>
          <w:sz w:val="24"/>
        </w:rPr>
        <w:t> </w:t>
      </w:r>
      <w:r>
        <w:rPr>
          <w:sz w:val="24"/>
        </w:rPr>
        <w:t>young</w:t>
      </w:r>
      <w:r>
        <w:rPr>
          <w:spacing w:val="-4"/>
          <w:sz w:val="24"/>
        </w:rPr>
        <w:t> </w:t>
      </w:r>
      <w:r>
        <w:rPr>
          <w:sz w:val="24"/>
        </w:rPr>
        <w:t>people</w:t>
      </w:r>
      <w:r>
        <w:rPr>
          <w:spacing w:val="-3"/>
          <w:sz w:val="24"/>
        </w:rPr>
        <w:t> </w:t>
      </w:r>
      <w:r>
        <w:rPr>
          <w:sz w:val="24"/>
        </w:rPr>
        <w:t>and</w:t>
      </w:r>
      <w:r>
        <w:rPr>
          <w:spacing w:val="-4"/>
          <w:sz w:val="24"/>
        </w:rPr>
        <w:t> </w:t>
      </w:r>
      <w:r>
        <w:rPr>
          <w:sz w:val="24"/>
        </w:rPr>
        <w:t>parents</w:t>
      </w:r>
      <w:r>
        <w:rPr>
          <w:spacing w:val="-4"/>
          <w:sz w:val="24"/>
        </w:rPr>
        <w:t> </w:t>
      </w:r>
      <w:r>
        <w:rPr>
          <w:sz w:val="24"/>
        </w:rPr>
        <w:t>on</w:t>
      </w:r>
      <w:r>
        <w:rPr>
          <w:spacing w:val="-5"/>
          <w:sz w:val="24"/>
        </w:rPr>
        <w:t> </w:t>
      </w:r>
      <w:r>
        <w:rPr>
          <w:sz w:val="24"/>
        </w:rPr>
        <w:t>gathering,</w:t>
      </w:r>
      <w:r>
        <w:rPr>
          <w:spacing w:val="-3"/>
          <w:sz w:val="24"/>
        </w:rPr>
        <w:t> </w:t>
      </w:r>
      <w:r>
        <w:rPr>
          <w:sz w:val="24"/>
        </w:rPr>
        <w:t>understanding and interpreting information and applying it to their own situation</w:t>
      </w:r>
    </w:p>
    <w:p>
      <w:pPr>
        <w:pStyle w:val="ListParagraph"/>
        <w:numPr>
          <w:ilvl w:val="2"/>
          <w:numId w:val="3"/>
        </w:numPr>
        <w:tabs>
          <w:tab w:pos="1952" w:val="left" w:leader="none"/>
        </w:tabs>
        <w:spacing w:line="283" w:lineRule="auto" w:before="245" w:after="0"/>
        <w:ind w:left="1952" w:right="867" w:hanging="567"/>
        <w:jc w:val="left"/>
        <w:rPr>
          <w:sz w:val="24"/>
        </w:rPr>
      </w:pPr>
      <w:r>
        <w:rPr>
          <w:sz w:val="24"/>
        </w:rPr>
        <w:t>information</w:t>
      </w:r>
      <w:r>
        <w:rPr>
          <w:spacing w:val="-5"/>
          <w:sz w:val="24"/>
        </w:rPr>
        <w:t> </w:t>
      </w:r>
      <w:r>
        <w:rPr>
          <w:sz w:val="24"/>
        </w:rPr>
        <w:t>on</w:t>
      </w:r>
      <w:r>
        <w:rPr>
          <w:spacing w:val="-5"/>
          <w:sz w:val="24"/>
        </w:rPr>
        <w:t> </w:t>
      </w:r>
      <w:r>
        <w:rPr>
          <w:sz w:val="24"/>
        </w:rPr>
        <w:t>the</w:t>
      </w:r>
      <w:r>
        <w:rPr>
          <w:spacing w:val="-5"/>
          <w:sz w:val="24"/>
        </w:rPr>
        <w:t> </w:t>
      </w:r>
      <w:r>
        <w:rPr>
          <w:sz w:val="24"/>
        </w:rPr>
        <w:t>local</w:t>
      </w:r>
      <w:r>
        <w:rPr>
          <w:spacing w:val="-5"/>
          <w:sz w:val="24"/>
        </w:rPr>
        <w:t> </w:t>
      </w:r>
      <w:r>
        <w:rPr>
          <w:sz w:val="24"/>
        </w:rPr>
        <w:t>authority’s</w:t>
      </w:r>
      <w:r>
        <w:rPr>
          <w:spacing w:val="-5"/>
          <w:sz w:val="24"/>
        </w:rPr>
        <w:t> </w:t>
      </w:r>
      <w:r>
        <w:rPr>
          <w:sz w:val="24"/>
        </w:rPr>
        <w:t>processes</w:t>
      </w:r>
      <w:r>
        <w:rPr>
          <w:spacing w:val="-5"/>
          <w:sz w:val="24"/>
        </w:rPr>
        <w:t> </w:t>
      </w:r>
      <w:r>
        <w:rPr>
          <w:sz w:val="24"/>
        </w:rPr>
        <w:t>for</w:t>
      </w:r>
      <w:r>
        <w:rPr>
          <w:spacing w:val="-5"/>
          <w:sz w:val="24"/>
        </w:rPr>
        <w:t> </w:t>
      </w:r>
      <w:r>
        <w:rPr>
          <w:sz w:val="24"/>
        </w:rPr>
        <w:t>resolving</w:t>
      </w:r>
      <w:r>
        <w:rPr>
          <w:spacing w:val="-5"/>
          <w:sz w:val="24"/>
        </w:rPr>
        <w:t> </w:t>
      </w:r>
      <w:r>
        <w:rPr>
          <w:sz w:val="24"/>
        </w:rPr>
        <w:t>disagreements, its complaints procedures and means of redress</w:t>
      </w:r>
    </w:p>
    <w:p>
      <w:pPr>
        <w:spacing w:after="0" w:line="283"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1205" w:hanging="710"/>
        <w:jc w:val="left"/>
        <w:rPr>
          <w:sz w:val="24"/>
        </w:rPr>
      </w:pPr>
      <w:r>
        <w:rPr>
          <w:sz w:val="24"/>
        </w:rPr>
        <w:t>Local</w:t>
      </w:r>
      <w:r>
        <w:rPr>
          <w:spacing w:val="-3"/>
          <w:sz w:val="24"/>
        </w:rPr>
        <w:t> </w:t>
      </w:r>
      <w:r>
        <w:rPr>
          <w:sz w:val="24"/>
        </w:rPr>
        <w:t>Healthwatch</w:t>
      </w:r>
      <w:r>
        <w:rPr>
          <w:spacing w:val="-3"/>
          <w:sz w:val="24"/>
        </w:rPr>
        <w:t> </w:t>
      </w:r>
      <w:r>
        <w:rPr>
          <w:sz w:val="24"/>
        </w:rPr>
        <w:t>offers</w:t>
      </w:r>
      <w:r>
        <w:rPr>
          <w:spacing w:val="-3"/>
          <w:sz w:val="24"/>
        </w:rPr>
        <w:t> </w:t>
      </w:r>
      <w:r>
        <w:rPr>
          <w:sz w:val="24"/>
        </w:rPr>
        <w:t>advice</w:t>
      </w:r>
      <w:r>
        <w:rPr>
          <w:spacing w:val="-3"/>
          <w:sz w:val="24"/>
        </w:rPr>
        <w:t> </w:t>
      </w:r>
      <w:r>
        <w:rPr>
          <w:sz w:val="24"/>
        </w:rPr>
        <w:t>to</w:t>
      </w:r>
      <w:r>
        <w:rPr>
          <w:spacing w:val="-3"/>
          <w:sz w:val="24"/>
        </w:rPr>
        <w:t> </w:t>
      </w:r>
      <w:r>
        <w:rPr>
          <w:sz w:val="24"/>
        </w:rPr>
        <w:t>patients</w:t>
      </w:r>
      <w:r>
        <w:rPr>
          <w:spacing w:val="-3"/>
          <w:sz w:val="24"/>
        </w:rPr>
        <w:t> </w:t>
      </w:r>
      <w:r>
        <w:rPr>
          <w:sz w:val="24"/>
        </w:rPr>
        <w:t>and</w:t>
      </w:r>
      <w:r>
        <w:rPr>
          <w:spacing w:val="-3"/>
          <w:sz w:val="24"/>
        </w:rPr>
        <w:t> </w:t>
      </w:r>
      <w:r>
        <w:rPr>
          <w:sz w:val="24"/>
        </w:rPr>
        <w:t>their</w:t>
      </w:r>
      <w:r>
        <w:rPr>
          <w:spacing w:val="-2"/>
          <w:sz w:val="24"/>
        </w:rPr>
        <w:t> </w:t>
      </w:r>
      <w:r>
        <w:rPr>
          <w:sz w:val="24"/>
        </w:rPr>
        <w:t>families</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health services, and CCGs and local authorities should ensure that this information is clearly available to families, including through the Local Offer.</w:t>
      </w:r>
    </w:p>
    <w:p>
      <w:pPr>
        <w:pStyle w:val="ListParagraph"/>
        <w:numPr>
          <w:ilvl w:val="1"/>
          <w:numId w:val="3"/>
        </w:numPr>
        <w:tabs>
          <w:tab w:pos="959" w:val="left" w:leader="none"/>
        </w:tabs>
        <w:spacing w:line="288" w:lineRule="auto" w:before="240" w:after="0"/>
        <w:ind w:left="959" w:right="950" w:hanging="710"/>
        <w:jc w:val="left"/>
        <w:rPr>
          <w:sz w:val="24"/>
        </w:rPr>
      </w:pPr>
      <w:r>
        <w:rPr>
          <w:sz w:val="24"/>
        </w:rPr>
        <w:t>To</w:t>
      </w:r>
      <w:r>
        <w:rPr>
          <w:spacing w:val="-3"/>
          <w:sz w:val="24"/>
        </w:rPr>
        <w:t> </w:t>
      </w:r>
      <w:r>
        <w:rPr>
          <w:sz w:val="24"/>
        </w:rPr>
        <w:t>meet</w:t>
      </w:r>
      <w:r>
        <w:rPr>
          <w:spacing w:val="-2"/>
          <w:sz w:val="24"/>
        </w:rPr>
        <w:t> </w:t>
      </w:r>
      <w:r>
        <w:rPr>
          <w:sz w:val="24"/>
        </w:rPr>
        <w:t>local</w:t>
      </w:r>
      <w:r>
        <w:rPr>
          <w:spacing w:val="-3"/>
          <w:sz w:val="24"/>
        </w:rPr>
        <w:t> </w:t>
      </w:r>
      <w:r>
        <w:rPr>
          <w:sz w:val="24"/>
        </w:rPr>
        <w:t>needs,</w:t>
      </w:r>
      <w:r>
        <w:rPr>
          <w:spacing w:val="-2"/>
          <w:sz w:val="24"/>
        </w:rPr>
        <w:t> </w:t>
      </w:r>
      <w:r>
        <w:rPr>
          <w:sz w:val="24"/>
        </w:rPr>
        <w:t>local</w:t>
      </w:r>
      <w:r>
        <w:rPr>
          <w:spacing w:val="-3"/>
          <w:sz w:val="24"/>
        </w:rPr>
        <w:t> </w:t>
      </w:r>
      <w:r>
        <w:rPr>
          <w:sz w:val="24"/>
        </w:rPr>
        <w:t>authorities</w:t>
      </w:r>
      <w:r>
        <w:rPr>
          <w:spacing w:val="-3"/>
          <w:sz w:val="24"/>
        </w:rPr>
        <w:t> </w:t>
      </w:r>
      <w:r>
        <w:rPr>
          <w:sz w:val="24"/>
        </w:rPr>
        <w:t>should</w:t>
      </w:r>
      <w:r>
        <w:rPr>
          <w:spacing w:val="-2"/>
          <w:sz w:val="24"/>
        </w:rPr>
        <w:t> </w:t>
      </w:r>
      <w:r>
        <w:rPr>
          <w:sz w:val="24"/>
        </w:rPr>
        <w:t>provide</w:t>
      </w:r>
      <w:r>
        <w:rPr>
          <w:spacing w:val="-4"/>
          <w:sz w:val="24"/>
        </w:rPr>
        <w:t> </w:t>
      </w:r>
      <w:r>
        <w:rPr>
          <w:sz w:val="24"/>
        </w:rPr>
        <w:t>the</w:t>
      </w:r>
      <w:r>
        <w:rPr>
          <w:spacing w:val="-3"/>
          <w:sz w:val="24"/>
        </w:rPr>
        <w:t> </w:t>
      </w:r>
      <w:r>
        <w:rPr>
          <w:sz w:val="24"/>
        </w:rPr>
        <w:t>following</w:t>
      </w:r>
      <w:r>
        <w:rPr>
          <w:spacing w:val="-2"/>
          <w:sz w:val="24"/>
        </w:rPr>
        <w:t> </w:t>
      </w:r>
      <w:r>
        <w:rPr>
          <w:sz w:val="24"/>
        </w:rPr>
        <w:t>forms</w:t>
      </w:r>
      <w:r>
        <w:rPr>
          <w:spacing w:val="-3"/>
          <w:sz w:val="24"/>
        </w:rPr>
        <w:t> </w:t>
      </w:r>
      <w:r>
        <w:rPr>
          <w:sz w:val="24"/>
        </w:rPr>
        <w:t>of</w:t>
      </w:r>
      <w:r>
        <w:rPr>
          <w:spacing w:val="-2"/>
          <w:sz w:val="24"/>
        </w:rPr>
        <w:t> </w:t>
      </w:r>
      <w:r>
        <w:rPr>
          <w:sz w:val="24"/>
        </w:rPr>
        <w:t>support through their Information, Advice and Support Service(s):</w:t>
      </w:r>
    </w:p>
    <w:p>
      <w:pPr>
        <w:pStyle w:val="ListParagraph"/>
        <w:numPr>
          <w:ilvl w:val="2"/>
          <w:numId w:val="3"/>
        </w:numPr>
        <w:tabs>
          <w:tab w:pos="1952" w:val="left" w:leader="none"/>
        </w:tabs>
        <w:spacing w:line="285" w:lineRule="auto" w:before="241" w:after="0"/>
        <w:ind w:left="1952" w:right="800" w:hanging="567"/>
        <w:jc w:val="left"/>
        <w:rPr>
          <w:sz w:val="24"/>
        </w:rPr>
      </w:pPr>
      <w:r>
        <w:rPr>
          <w:sz w:val="24"/>
        </w:rPr>
        <w:t>Signposting children, young people and parents to alternative and additional</w:t>
      </w:r>
      <w:r>
        <w:rPr>
          <w:spacing w:val="-4"/>
          <w:sz w:val="24"/>
        </w:rPr>
        <w:t> </w:t>
      </w:r>
      <w:r>
        <w:rPr>
          <w:sz w:val="24"/>
        </w:rPr>
        <w:t>sources</w:t>
      </w:r>
      <w:r>
        <w:rPr>
          <w:spacing w:val="-4"/>
          <w:sz w:val="24"/>
        </w:rPr>
        <w:t> </w:t>
      </w:r>
      <w:r>
        <w:rPr>
          <w:sz w:val="24"/>
        </w:rPr>
        <w:t>of</w:t>
      </w:r>
      <w:r>
        <w:rPr>
          <w:spacing w:val="-3"/>
          <w:sz w:val="24"/>
        </w:rPr>
        <w:t> </w:t>
      </w:r>
      <w:r>
        <w:rPr>
          <w:sz w:val="24"/>
        </w:rPr>
        <w:t>advice,</w:t>
      </w:r>
      <w:r>
        <w:rPr>
          <w:spacing w:val="-3"/>
          <w:sz w:val="24"/>
        </w:rPr>
        <w:t> </w:t>
      </w:r>
      <w:r>
        <w:rPr>
          <w:sz w:val="24"/>
        </w:rPr>
        <w:t>information</w:t>
      </w:r>
      <w:r>
        <w:rPr>
          <w:spacing w:val="-4"/>
          <w:sz w:val="24"/>
        </w:rPr>
        <w:t> </w:t>
      </w:r>
      <w:r>
        <w:rPr>
          <w:sz w:val="24"/>
        </w:rPr>
        <w:t>and</w:t>
      </w:r>
      <w:r>
        <w:rPr>
          <w:spacing w:val="-3"/>
          <w:sz w:val="24"/>
        </w:rPr>
        <w:t> </w:t>
      </w:r>
      <w:r>
        <w:rPr>
          <w:sz w:val="24"/>
        </w:rPr>
        <w:t>support</w:t>
      </w:r>
      <w:r>
        <w:rPr>
          <w:spacing w:val="-3"/>
          <w:sz w:val="24"/>
        </w:rPr>
        <w:t> </w:t>
      </w:r>
      <w:r>
        <w:rPr>
          <w:sz w:val="24"/>
        </w:rPr>
        <w:t>that</w:t>
      </w:r>
      <w:r>
        <w:rPr>
          <w:spacing w:val="-3"/>
          <w:sz w:val="24"/>
        </w:rPr>
        <w:t> </w:t>
      </w:r>
      <w:r>
        <w:rPr>
          <w:sz w:val="24"/>
        </w:rPr>
        <w:t>may</w:t>
      </w:r>
      <w:r>
        <w:rPr>
          <w:spacing w:val="-4"/>
          <w:sz w:val="24"/>
        </w:rPr>
        <w:t> </w:t>
      </w:r>
      <w:r>
        <w:rPr>
          <w:sz w:val="24"/>
        </w:rPr>
        <w:t>be</w:t>
      </w:r>
      <w:r>
        <w:rPr>
          <w:spacing w:val="-5"/>
          <w:sz w:val="24"/>
        </w:rPr>
        <w:t> </w:t>
      </w:r>
      <w:r>
        <w:rPr>
          <w:sz w:val="24"/>
        </w:rPr>
        <w:t>available locally or nationally</w:t>
      </w:r>
    </w:p>
    <w:p>
      <w:pPr>
        <w:pStyle w:val="ListParagraph"/>
        <w:numPr>
          <w:ilvl w:val="2"/>
          <w:numId w:val="3"/>
        </w:numPr>
        <w:tabs>
          <w:tab w:pos="1952" w:val="left" w:leader="none"/>
        </w:tabs>
        <w:spacing w:line="283" w:lineRule="auto" w:before="122" w:after="0"/>
        <w:ind w:left="1952" w:right="773" w:hanging="567"/>
        <w:jc w:val="left"/>
        <w:rPr>
          <w:sz w:val="24"/>
        </w:rPr>
      </w:pPr>
      <w:r>
        <w:rPr>
          <w:sz w:val="24"/>
        </w:rPr>
        <w:t>Individual</w:t>
      </w:r>
      <w:r>
        <w:rPr>
          <w:spacing w:val="-4"/>
          <w:sz w:val="24"/>
        </w:rPr>
        <w:t> </w:t>
      </w:r>
      <w:r>
        <w:rPr>
          <w:sz w:val="24"/>
        </w:rPr>
        <w:t>casework</w:t>
      </w:r>
      <w:r>
        <w:rPr>
          <w:spacing w:val="-4"/>
          <w:sz w:val="24"/>
        </w:rPr>
        <w:t> </w:t>
      </w:r>
      <w:r>
        <w:rPr>
          <w:sz w:val="24"/>
        </w:rPr>
        <w:t>and</w:t>
      </w:r>
      <w:r>
        <w:rPr>
          <w:spacing w:val="-4"/>
          <w:sz w:val="24"/>
        </w:rPr>
        <w:t> </w:t>
      </w:r>
      <w:r>
        <w:rPr>
          <w:sz w:val="24"/>
        </w:rPr>
        <w:t>representation</w:t>
      </w:r>
      <w:r>
        <w:rPr>
          <w:spacing w:val="-4"/>
          <w:sz w:val="24"/>
        </w:rPr>
        <w:t> </w:t>
      </w:r>
      <w:r>
        <w:rPr>
          <w:sz w:val="24"/>
        </w:rPr>
        <w:t>for</w:t>
      </w:r>
      <w:r>
        <w:rPr>
          <w:spacing w:val="-3"/>
          <w:sz w:val="24"/>
        </w:rPr>
        <w:t> </w:t>
      </w:r>
      <w:r>
        <w:rPr>
          <w:sz w:val="24"/>
        </w:rPr>
        <w:t>those</w:t>
      </w:r>
      <w:r>
        <w:rPr>
          <w:spacing w:val="-4"/>
          <w:sz w:val="24"/>
        </w:rPr>
        <w:t> </w:t>
      </w:r>
      <w:r>
        <w:rPr>
          <w:sz w:val="24"/>
        </w:rPr>
        <w:t>who</w:t>
      </w:r>
      <w:r>
        <w:rPr>
          <w:spacing w:val="-4"/>
          <w:sz w:val="24"/>
        </w:rPr>
        <w:t> </w:t>
      </w:r>
      <w:r>
        <w:rPr>
          <w:sz w:val="24"/>
        </w:rPr>
        <w:t>need</w:t>
      </w:r>
      <w:r>
        <w:rPr>
          <w:spacing w:val="-4"/>
          <w:sz w:val="24"/>
        </w:rPr>
        <w:t> </w:t>
      </w:r>
      <w:r>
        <w:rPr>
          <w:sz w:val="24"/>
        </w:rPr>
        <w:t>it,</w:t>
      </w:r>
      <w:r>
        <w:rPr>
          <w:spacing w:val="-3"/>
          <w:sz w:val="24"/>
        </w:rPr>
        <w:t> </w:t>
      </w:r>
      <w:r>
        <w:rPr>
          <w:sz w:val="24"/>
        </w:rPr>
        <w:t>which</w:t>
      </w:r>
      <w:r>
        <w:rPr>
          <w:spacing w:val="-4"/>
          <w:sz w:val="24"/>
        </w:rPr>
        <w:t> </w:t>
      </w:r>
      <w:r>
        <w:rPr>
          <w:sz w:val="24"/>
        </w:rPr>
        <w:t>should </w:t>
      </w:r>
      <w:r>
        <w:rPr>
          <w:spacing w:val="-2"/>
          <w:sz w:val="24"/>
        </w:rPr>
        <w:t>include:</w:t>
      </w:r>
    </w:p>
    <w:p>
      <w:pPr>
        <w:pStyle w:val="ListParagraph"/>
        <w:numPr>
          <w:ilvl w:val="3"/>
          <w:numId w:val="3"/>
        </w:numPr>
        <w:tabs>
          <w:tab w:pos="2378" w:val="left" w:leader="none"/>
        </w:tabs>
        <w:spacing w:line="278" w:lineRule="auto" w:before="126" w:after="0"/>
        <w:ind w:left="2378" w:right="721" w:hanging="426"/>
        <w:jc w:val="left"/>
        <w:rPr>
          <w:sz w:val="24"/>
        </w:rPr>
      </w:pPr>
      <w:r>
        <w:rPr>
          <w:sz w:val="24"/>
        </w:rPr>
        <w:t>support</w:t>
      </w:r>
      <w:r>
        <w:rPr>
          <w:spacing w:val="-4"/>
          <w:sz w:val="24"/>
        </w:rPr>
        <w:t> </w:t>
      </w:r>
      <w:r>
        <w:rPr>
          <w:sz w:val="24"/>
        </w:rPr>
        <w:t>in</w:t>
      </w:r>
      <w:r>
        <w:rPr>
          <w:spacing w:val="-5"/>
          <w:sz w:val="24"/>
        </w:rPr>
        <w:t> </w:t>
      </w:r>
      <w:r>
        <w:rPr>
          <w:sz w:val="24"/>
        </w:rPr>
        <w:t>attending</w:t>
      </w:r>
      <w:r>
        <w:rPr>
          <w:spacing w:val="-5"/>
          <w:sz w:val="24"/>
        </w:rPr>
        <w:t> </w:t>
      </w:r>
      <w:r>
        <w:rPr>
          <w:sz w:val="24"/>
        </w:rPr>
        <w:t>meetings,</w:t>
      </w:r>
      <w:r>
        <w:rPr>
          <w:spacing w:val="-4"/>
          <w:sz w:val="24"/>
        </w:rPr>
        <w:t> </w:t>
      </w:r>
      <w:r>
        <w:rPr>
          <w:sz w:val="24"/>
        </w:rPr>
        <w:t>contributing</w:t>
      </w:r>
      <w:r>
        <w:rPr>
          <w:spacing w:val="-4"/>
          <w:sz w:val="24"/>
        </w:rPr>
        <w:t> </w:t>
      </w:r>
      <w:r>
        <w:rPr>
          <w:sz w:val="24"/>
        </w:rPr>
        <w:t>to</w:t>
      </w:r>
      <w:r>
        <w:rPr>
          <w:spacing w:val="-5"/>
          <w:sz w:val="24"/>
        </w:rPr>
        <w:t> </w:t>
      </w:r>
      <w:r>
        <w:rPr>
          <w:sz w:val="24"/>
        </w:rPr>
        <w:t>assessments</w:t>
      </w:r>
      <w:r>
        <w:rPr>
          <w:spacing w:val="-5"/>
          <w:sz w:val="24"/>
        </w:rPr>
        <w:t> </w:t>
      </w:r>
      <w:r>
        <w:rPr>
          <w:sz w:val="24"/>
        </w:rPr>
        <w:t>and</w:t>
      </w:r>
      <w:r>
        <w:rPr>
          <w:spacing w:val="-5"/>
          <w:sz w:val="24"/>
        </w:rPr>
        <w:t> </w:t>
      </w:r>
      <w:r>
        <w:rPr>
          <w:sz w:val="24"/>
        </w:rPr>
        <w:t>reviews and participating in decisions about outcomes for the child or young </w:t>
      </w:r>
      <w:r>
        <w:rPr>
          <w:spacing w:val="-2"/>
          <w:sz w:val="24"/>
        </w:rPr>
        <w:t>person</w:t>
      </w:r>
    </w:p>
    <w:p>
      <w:pPr>
        <w:pStyle w:val="ListParagraph"/>
        <w:numPr>
          <w:ilvl w:val="3"/>
          <w:numId w:val="3"/>
        </w:numPr>
        <w:tabs>
          <w:tab w:pos="2378" w:val="left" w:leader="none"/>
        </w:tabs>
        <w:spacing w:line="283" w:lineRule="auto" w:before="132" w:after="0"/>
        <w:ind w:left="2378" w:right="880" w:hanging="426"/>
        <w:jc w:val="left"/>
        <w:rPr>
          <w:sz w:val="24"/>
        </w:rPr>
      </w:pPr>
      <w:r>
        <w:rPr>
          <w:sz w:val="24"/>
        </w:rPr>
        <w:t>directing children, young people, parents and those who support and work</w:t>
      </w:r>
      <w:r>
        <w:rPr>
          <w:spacing w:val="-4"/>
          <w:sz w:val="24"/>
        </w:rPr>
        <w:t> </w:t>
      </w:r>
      <w:r>
        <w:rPr>
          <w:sz w:val="24"/>
        </w:rPr>
        <w:t>with</w:t>
      </w:r>
      <w:r>
        <w:rPr>
          <w:spacing w:val="-4"/>
          <w:sz w:val="24"/>
        </w:rPr>
        <w:t> </w:t>
      </w:r>
      <w:r>
        <w:rPr>
          <w:sz w:val="24"/>
        </w:rPr>
        <w:t>them</w:t>
      </w:r>
      <w:r>
        <w:rPr>
          <w:spacing w:val="-3"/>
          <w:sz w:val="24"/>
        </w:rPr>
        <w:t> </w:t>
      </w:r>
      <w:r>
        <w:rPr>
          <w:sz w:val="24"/>
        </w:rPr>
        <w:t>to</w:t>
      </w:r>
      <w:r>
        <w:rPr>
          <w:spacing w:val="-4"/>
          <w:sz w:val="24"/>
        </w:rPr>
        <w:t> </w:t>
      </w:r>
      <w:r>
        <w:rPr>
          <w:sz w:val="24"/>
        </w:rPr>
        <w:t>additional</w:t>
      </w:r>
      <w:r>
        <w:rPr>
          <w:spacing w:val="-4"/>
          <w:sz w:val="24"/>
        </w:rPr>
        <w:t> </w:t>
      </w:r>
      <w:r>
        <w:rPr>
          <w:sz w:val="24"/>
        </w:rPr>
        <w:t>support</w:t>
      </w:r>
      <w:r>
        <w:rPr>
          <w:spacing w:val="-3"/>
          <w:sz w:val="24"/>
        </w:rPr>
        <w:t> </w:t>
      </w:r>
      <w:r>
        <w:rPr>
          <w:sz w:val="24"/>
        </w:rPr>
        <w:t>services</w:t>
      </w:r>
      <w:r>
        <w:rPr>
          <w:spacing w:val="-5"/>
          <w:sz w:val="24"/>
        </w:rPr>
        <w:t> </w:t>
      </w:r>
      <w:r>
        <w:rPr>
          <w:sz w:val="24"/>
        </w:rPr>
        <w:t>where</w:t>
      </w:r>
      <w:r>
        <w:rPr>
          <w:spacing w:val="-4"/>
          <w:sz w:val="24"/>
        </w:rPr>
        <w:t> </w:t>
      </w:r>
      <w:r>
        <w:rPr>
          <w:sz w:val="24"/>
        </w:rPr>
        <w:t>needed,</w:t>
      </w:r>
      <w:r>
        <w:rPr>
          <w:spacing w:val="-3"/>
          <w:sz w:val="24"/>
        </w:rPr>
        <w:t> </w:t>
      </w:r>
      <w:r>
        <w:rPr>
          <w:sz w:val="24"/>
        </w:rPr>
        <w:t>including services provided by the voluntary sector. These services should include support relating to preparing for adulthood, including housing support, careers advice and employment support</w:t>
      </w:r>
    </w:p>
    <w:p>
      <w:pPr>
        <w:pStyle w:val="ListParagraph"/>
        <w:numPr>
          <w:ilvl w:val="2"/>
          <w:numId w:val="3"/>
        </w:numPr>
        <w:tabs>
          <w:tab w:pos="1952" w:val="left" w:leader="none"/>
        </w:tabs>
        <w:spacing w:line="240" w:lineRule="auto" w:before="128" w:after="0"/>
        <w:ind w:left="1952" w:right="0" w:hanging="567"/>
        <w:jc w:val="left"/>
        <w:rPr>
          <w:sz w:val="24"/>
        </w:rPr>
      </w:pPr>
      <w:r>
        <w:rPr>
          <w:sz w:val="24"/>
        </w:rPr>
        <w:t>Help</w:t>
      </w:r>
      <w:r>
        <w:rPr>
          <w:spacing w:val="-3"/>
          <w:sz w:val="24"/>
        </w:rPr>
        <w:t> </w:t>
      </w:r>
      <w:r>
        <w:rPr>
          <w:sz w:val="24"/>
        </w:rPr>
        <w:t>when</w:t>
      </w:r>
      <w:r>
        <w:rPr>
          <w:spacing w:val="-2"/>
          <w:sz w:val="24"/>
        </w:rPr>
        <w:t> </w:t>
      </w:r>
      <w:r>
        <w:rPr>
          <w:sz w:val="24"/>
        </w:rPr>
        <w:t>things</w:t>
      </w:r>
      <w:r>
        <w:rPr>
          <w:spacing w:val="-3"/>
          <w:sz w:val="24"/>
        </w:rPr>
        <w:t> </w:t>
      </w:r>
      <w:r>
        <w:rPr>
          <w:sz w:val="24"/>
        </w:rPr>
        <w:t>go</w:t>
      </w:r>
      <w:r>
        <w:rPr>
          <w:spacing w:val="-3"/>
          <w:sz w:val="24"/>
        </w:rPr>
        <w:t> </w:t>
      </w:r>
      <w:r>
        <w:rPr>
          <w:sz w:val="24"/>
        </w:rPr>
        <w:t>wrong,</w:t>
      </w:r>
      <w:r>
        <w:rPr>
          <w:spacing w:val="-2"/>
          <w:sz w:val="24"/>
        </w:rPr>
        <w:t> </w:t>
      </w:r>
      <w:r>
        <w:rPr>
          <w:sz w:val="24"/>
        </w:rPr>
        <w:t>which</w:t>
      </w:r>
      <w:r>
        <w:rPr>
          <w:spacing w:val="-2"/>
          <w:sz w:val="24"/>
        </w:rPr>
        <w:t> </w:t>
      </w:r>
      <w:r>
        <w:rPr>
          <w:sz w:val="24"/>
        </w:rPr>
        <w:t>should</w:t>
      </w:r>
      <w:r>
        <w:rPr>
          <w:spacing w:val="-2"/>
          <w:sz w:val="24"/>
        </w:rPr>
        <w:t> include:</w:t>
      </w:r>
    </w:p>
    <w:p>
      <w:pPr>
        <w:pStyle w:val="ListParagraph"/>
        <w:numPr>
          <w:ilvl w:val="0"/>
          <w:numId w:val="4"/>
        </w:numPr>
        <w:tabs>
          <w:tab w:pos="2378" w:val="left" w:leader="none"/>
        </w:tabs>
        <w:spacing w:line="283" w:lineRule="auto" w:before="172" w:after="0"/>
        <w:ind w:left="2378" w:right="720" w:hanging="426"/>
        <w:jc w:val="left"/>
        <w:rPr>
          <w:sz w:val="24"/>
        </w:rPr>
      </w:pPr>
      <w:r>
        <w:rPr>
          <w:sz w:val="24"/>
        </w:rPr>
        <w:t>supporting</w:t>
      </w:r>
      <w:r>
        <w:rPr>
          <w:spacing w:val="-4"/>
          <w:sz w:val="24"/>
        </w:rPr>
        <w:t> </w:t>
      </w:r>
      <w:r>
        <w:rPr>
          <w:sz w:val="24"/>
        </w:rPr>
        <w:t>children,</w:t>
      </w:r>
      <w:r>
        <w:rPr>
          <w:spacing w:val="-4"/>
          <w:sz w:val="24"/>
        </w:rPr>
        <w:t> </w:t>
      </w:r>
      <w:r>
        <w:rPr>
          <w:sz w:val="24"/>
        </w:rPr>
        <w:t>young</w:t>
      </w:r>
      <w:r>
        <w:rPr>
          <w:spacing w:val="-5"/>
          <w:sz w:val="24"/>
        </w:rPr>
        <w:t> </w:t>
      </w:r>
      <w:r>
        <w:rPr>
          <w:sz w:val="24"/>
        </w:rPr>
        <w:t>people</w:t>
      </w:r>
      <w:r>
        <w:rPr>
          <w:spacing w:val="-4"/>
          <w:sz w:val="24"/>
        </w:rPr>
        <w:t> </w:t>
      </w:r>
      <w:r>
        <w:rPr>
          <w:sz w:val="24"/>
        </w:rPr>
        <w:t>and</w:t>
      </w:r>
      <w:r>
        <w:rPr>
          <w:spacing w:val="-5"/>
          <w:sz w:val="24"/>
        </w:rPr>
        <w:t> </w:t>
      </w:r>
      <w:r>
        <w:rPr>
          <w:sz w:val="24"/>
        </w:rPr>
        <w:t>parents</w:t>
      </w:r>
      <w:r>
        <w:rPr>
          <w:spacing w:val="-5"/>
          <w:sz w:val="24"/>
        </w:rPr>
        <w:t> </w:t>
      </w:r>
      <w:r>
        <w:rPr>
          <w:sz w:val="24"/>
        </w:rPr>
        <w:t>in</w:t>
      </w:r>
      <w:r>
        <w:rPr>
          <w:spacing w:val="-5"/>
          <w:sz w:val="24"/>
        </w:rPr>
        <w:t> </w:t>
      </w:r>
      <w:r>
        <w:rPr>
          <w:sz w:val="24"/>
        </w:rPr>
        <w:t>arranging</w:t>
      </w:r>
      <w:r>
        <w:rPr>
          <w:spacing w:val="-5"/>
          <w:sz w:val="24"/>
        </w:rPr>
        <w:t> </w:t>
      </w:r>
      <w:r>
        <w:rPr>
          <w:sz w:val="24"/>
        </w:rPr>
        <w:t>or</w:t>
      </w:r>
      <w:r>
        <w:rPr>
          <w:spacing w:val="-4"/>
          <w:sz w:val="24"/>
        </w:rPr>
        <w:t> </w:t>
      </w:r>
      <w:r>
        <w:rPr>
          <w:sz w:val="24"/>
        </w:rPr>
        <w:t>attending early disagreement resolution meetings</w:t>
      </w:r>
    </w:p>
    <w:p>
      <w:pPr>
        <w:pStyle w:val="ListParagraph"/>
        <w:numPr>
          <w:ilvl w:val="0"/>
          <w:numId w:val="4"/>
        </w:numPr>
        <w:tabs>
          <w:tab w:pos="2378" w:val="left" w:leader="none"/>
        </w:tabs>
        <w:spacing w:line="285" w:lineRule="auto" w:before="126" w:after="0"/>
        <w:ind w:left="2378" w:right="839" w:hanging="426"/>
        <w:jc w:val="left"/>
        <w:rPr>
          <w:sz w:val="24"/>
        </w:rPr>
      </w:pPr>
      <w:r>
        <w:rPr>
          <w:sz w:val="24"/>
        </w:rPr>
        <w:t>supporting</w:t>
      </w:r>
      <w:r>
        <w:rPr>
          <w:spacing w:val="-4"/>
          <w:sz w:val="24"/>
        </w:rPr>
        <w:t> </w:t>
      </w:r>
      <w:r>
        <w:rPr>
          <w:sz w:val="24"/>
        </w:rPr>
        <w:t>children,</w:t>
      </w:r>
      <w:r>
        <w:rPr>
          <w:spacing w:val="-4"/>
          <w:sz w:val="24"/>
        </w:rPr>
        <w:t> </w:t>
      </w:r>
      <w:r>
        <w:rPr>
          <w:sz w:val="24"/>
        </w:rPr>
        <w:t>young</w:t>
      </w:r>
      <w:r>
        <w:rPr>
          <w:spacing w:val="-5"/>
          <w:sz w:val="24"/>
        </w:rPr>
        <w:t> </w:t>
      </w:r>
      <w:r>
        <w:rPr>
          <w:sz w:val="24"/>
        </w:rPr>
        <w:t>people</w:t>
      </w:r>
      <w:r>
        <w:rPr>
          <w:spacing w:val="-4"/>
          <w:sz w:val="24"/>
        </w:rPr>
        <w:t> </w:t>
      </w:r>
      <w:r>
        <w:rPr>
          <w:sz w:val="24"/>
        </w:rPr>
        <w:t>and</w:t>
      </w:r>
      <w:r>
        <w:rPr>
          <w:spacing w:val="-5"/>
          <w:sz w:val="24"/>
        </w:rPr>
        <w:t> </w:t>
      </w:r>
      <w:r>
        <w:rPr>
          <w:sz w:val="24"/>
        </w:rPr>
        <w:t>parents</w:t>
      </w:r>
      <w:r>
        <w:rPr>
          <w:spacing w:val="-5"/>
          <w:sz w:val="24"/>
        </w:rPr>
        <w:t> </w:t>
      </w:r>
      <w:r>
        <w:rPr>
          <w:sz w:val="24"/>
        </w:rPr>
        <w:t>in</w:t>
      </w:r>
      <w:r>
        <w:rPr>
          <w:spacing w:val="-5"/>
          <w:sz w:val="24"/>
        </w:rPr>
        <w:t> </w:t>
      </w:r>
      <w:r>
        <w:rPr>
          <w:sz w:val="24"/>
        </w:rPr>
        <w:t>managing</w:t>
      </w:r>
      <w:r>
        <w:rPr>
          <w:spacing w:val="-5"/>
          <w:sz w:val="24"/>
        </w:rPr>
        <w:t> </w:t>
      </w:r>
      <w:r>
        <w:rPr>
          <w:sz w:val="24"/>
        </w:rPr>
        <w:t>mediation, appeals to the First-tier Tribunal (Special Educational Needs and Disability), exclusions and complaints on matters related to SEN and </w:t>
      </w:r>
      <w:r>
        <w:rPr>
          <w:spacing w:val="-2"/>
          <w:sz w:val="24"/>
        </w:rPr>
        <w:t>disability</w:t>
      </w:r>
    </w:p>
    <w:p>
      <w:pPr>
        <w:pStyle w:val="ListParagraph"/>
        <w:numPr>
          <w:ilvl w:val="0"/>
          <w:numId w:val="4"/>
        </w:numPr>
        <w:tabs>
          <w:tab w:pos="2378" w:val="left" w:leader="none"/>
        </w:tabs>
        <w:spacing w:line="285" w:lineRule="auto" w:before="126" w:after="0"/>
        <w:ind w:left="2378" w:right="815" w:hanging="426"/>
        <w:jc w:val="left"/>
        <w:rPr>
          <w:sz w:val="24"/>
        </w:rPr>
      </w:pPr>
      <w:r>
        <w:rPr>
          <w:sz w:val="24"/>
        </w:rPr>
        <w:t>making children, young people and parents aware of the local authority’s</w:t>
      </w:r>
      <w:r>
        <w:rPr>
          <w:spacing w:val="-5"/>
          <w:sz w:val="24"/>
        </w:rPr>
        <w:t> </w:t>
      </w:r>
      <w:r>
        <w:rPr>
          <w:sz w:val="24"/>
        </w:rPr>
        <w:t>services</w:t>
      </w:r>
      <w:r>
        <w:rPr>
          <w:spacing w:val="-5"/>
          <w:sz w:val="24"/>
        </w:rPr>
        <w:t> </w:t>
      </w:r>
      <w:r>
        <w:rPr>
          <w:sz w:val="24"/>
        </w:rPr>
        <w:t>for</w:t>
      </w:r>
      <w:r>
        <w:rPr>
          <w:spacing w:val="-6"/>
          <w:sz w:val="24"/>
        </w:rPr>
        <w:t> </w:t>
      </w:r>
      <w:r>
        <w:rPr>
          <w:sz w:val="24"/>
        </w:rPr>
        <w:t>resolving</w:t>
      </w:r>
      <w:r>
        <w:rPr>
          <w:spacing w:val="-5"/>
          <w:sz w:val="24"/>
        </w:rPr>
        <w:t> </w:t>
      </w:r>
      <w:r>
        <w:rPr>
          <w:sz w:val="24"/>
        </w:rPr>
        <w:t>disagreements</w:t>
      </w:r>
      <w:r>
        <w:rPr>
          <w:spacing w:val="-5"/>
          <w:sz w:val="24"/>
        </w:rPr>
        <w:t> </w:t>
      </w:r>
      <w:r>
        <w:rPr>
          <w:sz w:val="24"/>
        </w:rPr>
        <w:t>and</w:t>
      </w:r>
      <w:r>
        <w:rPr>
          <w:spacing w:val="-5"/>
          <w:sz w:val="24"/>
        </w:rPr>
        <w:t> </w:t>
      </w:r>
      <w:r>
        <w:rPr>
          <w:sz w:val="24"/>
        </w:rPr>
        <w:t>for</w:t>
      </w:r>
      <w:r>
        <w:rPr>
          <w:spacing w:val="-6"/>
          <w:sz w:val="24"/>
        </w:rPr>
        <w:t> </w:t>
      </w:r>
      <w:r>
        <w:rPr>
          <w:sz w:val="24"/>
        </w:rPr>
        <w:t>mediation,</w:t>
      </w:r>
      <w:r>
        <w:rPr>
          <w:spacing w:val="-4"/>
          <w:sz w:val="24"/>
        </w:rPr>
        <w:t> </w:t>
      </w:r>
      <w:r>
        <w:rPr>
          <w:sz w:val="24"/>
        </w:rPr>
        <w:t>and on the routes of appeal and complaint on matters related to SEN and disability (see Chapter 11, Resolving disagreements)</w:t>
      </w:r>
    </w:p>
    <w:p>
      <w:pPr>
        <w:pStyle w:val="ListParagraph"/>
        <w:numPr>
          <w:ilvl w:val="2"/>
          <w:numId w:val="3"/>
        </w:numPr>
        <w:tabs>
          <w:tab w:pos="1952" w:val="left" w:leader="none"/>
        </w:tabs>
        <w:spacing w:line="285" w:lineRule="auto" w:before="125" w:after="0"/>
        <w:ind w:left="1952" w:right="733" w:hanging="567"/>
        <w:jc w:val="left"/>
        <w:rPr>
          <w:sz w:val="24"/>
        </w:rPr>
      </w:pPr>
      <w:r>
        <w:rPr>
          <w:sz w:val="24"/>
        </w:rPr>
        <w:t>Provision of advice through individual casework and through work with parent</w:t>
      </w:r>
      <w:r>
        <w:rPr>
          <w:spacing w:val="-3"/>
          <w:sz w:val="24"/>
        </w:rPr>
        <w:t> </w:t>
      </w:r>
      <w:r>
        <w:rPr>
          <w:sz w:val="24"/>
        </w:rPr>
        <w:t>carer</w:t>
      </w:r>
      <w:r>
        <w:rPr>
          <w:spacing w:val="-3"/>
          <w:sz w:val="24"/>
        </w:rPr>
        <w:t> </w:t>
      </w:r>
      <w:r>
        <w:rPr>
          <w:sz w:val="24"/>
        </w:rPr>
        <w:t>support</w:t>
      </w:r>
      <w:r>
        <w:rPr>
          <w:spacing w:val="-3"/>
          <w:sz w:val="24"/>
        </w:rPr>
        <w:t> </w:t>
      </w:r>
      <w:r>
        <w:rPr>
          <w:sz w:val="24"/>
        </w:rPr>
        <w:t>groups,</w:t>
      </w:r>
      <w:r>
        <w:rPr>
          <w:spacing w:val="-3"/>
          <w:sz w:val="24"/>
        </w:rPr>
        <w:t> </w:t>
      </w:r>
      <w:r>
        <w:rPr>
          <w:sz w:val="24"/>
        </w:rPr>
        <w:t>local</w:t>
      </w:r>
      <w:r>
        <w:rPr>
          <w:spacing w:val="-3"/>
          <w:sz w:val="24"/>
        </w:rPr>
        <w:t> </w:t>
      </w:r>
      <w:r>
        <w:rPr>
          <w:sz w:val="24"/>
        </w:rPr>
        <w:t>SEN</w:t>
      </w:r>
      <w:r>
        <w:rPr>
          <w:spacing w:val="-4"/>
          <w:sz w:val="24"/>
        </w:rPr>
        <w:t> </w:t>
      </w:r>
      <w:r>
        <w:rPr>
          <w:sz w:val="24"/>
        </w:rPr>
        <w:t>youth</w:t>
      </w:r>
      <w:r>
        <w:rPr>
          <w:spacing w:val="-3"/>
          <w:sz w:val="24"/>
        </w:rPr>
        <w:t> </w:t>
      </w:r>
      <w:r>
        <w:rPr>
          <w:sz w:val="24"/>
        </w:rPr>
        <w:t>forums</w:t>
      </w:r>
      <w:r>
        <w:rPr>
          <w:spacing w:val="-4"/>
          <w:sz w:val="24"/>
        </w:rPr>
        <w:t> </w:t>
      </w:r>
      <w:r>
        <w:rPr>
          <w:sz w:val="24"/>
        </w:rPr>
        <w:t>or</w:t>
      </w:r>
      <w:r>
        <w:rPr>
          <w:spacing w:val="-5"/>
          <w:sz w:val="24"/>
        </w:rPr>
        <w:t> </w:t>
      </w:r>
      <w:r>
        <w:rPr>
          <w:sz w:val="24"/>
        </w:rPr>
        <w:t>disability</w:t>
      </w:r>
      <w:r>
        <w:rPr>
          <w:spacing w:val="-4"/>
          <w:sz w:val="24"/>
        </w:rPr>
        <w:t> </w:t>
      </w:r>
      <w:r>
        <w:rPr>
          <w:sz w:val="24"/>
        </w:rPr>
        <w:t>groups,</w:t>
      </w:r>
      <w:r>
        <w:rPr>
          <w:spacing w:val="-3"/>
          <w:sz w:val="24"/>
        </w:rPr>
        <w:t> </w:t>
      </w:r>
      <w:r>
        <w:rPr>
          <w:sz w:val="24"/>
        </w:rPr>
        <w:t>or training events</w:t>
      </w:r>
    </w:p>
    <w:p>
      <w:pPr>
        <w:spacing w:after="0" w:line="285" w:lineRule="auto"/>
        <w:jc w:val="left"/>
        <w:rPr>
          <w:sz w:val="24"/>
        </w:rPr>
        <w:sectPr>
          <w:pgSz w:w="11910" w:h="16840"/>
          <w:pgMar w:header="0" w:footer="1055" w:top="1340" w:bottom="1240" w:left="480" w:right="720"/>
        </w:sectPr>
      </w:pPr>
    </w:p>
    <w:p>
      <w:pPr>
        <w:pStyle w:val="Heading2"/>
        <w:spacing w:before="60"/>
      </w:pPr>
      <w:bookmarkStart w:name="Additional support" w:id="78"/>
      <w:bookmarkEnd w:id="78"/>
      <w:r>
        <w:rPr>
          <w:b w:val="0"/>
        </w:rPr>
      </w:r>
      <w:bookmarkStart w:name="_bookmark36" w:id="79"/>
      <w:bookmarkEnd w:id="79"/>
      <w:r>
        <w:rPr>
          <w:b w:val="0"/>
        </w:rPr>
      </w:r>
      <w:r>
        <w:rPr>
          <w:color w:val="1F497D"/>
        </w:rPr>
        <w:t>Additional</w:t>
      </w:r>
      <w:r>
        <w:rPr>
          <w:color w:val="1F497D"/>
          <w:spacing w:val="-9"/>
        </w:rPr>
        <w:t> </w:t>
      </w:r>
      <w:r>
        <w:rPr>
          <w:color w:val="1F497D"/>
          <w:spacing w:val="-2"/>
        </w:rPr>
        <w:t>support</w:t>
      </w:r>
    </w:p>
    <w:p>
      <w:pPr>
        <w:pStyle w:val="ListParagraph"/>
        <w:numPr>
          <w:ilvl w:val="1"/>
          <w:numId w:val="3"/>
        </w:numPr>
        <w:tabs>
          <w:tab w:pos="959" w:val="left" w:leader="none"/>
        </w:tabs>
        <w:spacing w:line="288" w:lineRule="auto" w:before="119" w:after="0"/>
        <w:ind w:left="959" w:right="1030" w:hanging="710"/>
        <w:jc w:val="left"/>
        <w:rPr>
          <w:sz w:val="24"/>
        </w:rPr>
      </w:pPr>
      <w:r>
        <w:rPr>
          <w:sz w:val="24"/>
        </w:rPr>
        <w:t>Families may receive help from an independent supporter, provided by private voluntary and community sector organisations, who is independent of the local authority. Independent supporters will be recruited locally and receive accredited training, including legal training, to help any family going through an EHC needs assessment and the process of developing an EHC plan. Local authorities should work</w:t>
      </w:r>
      <w:r>
        <w:rPr>
          <w:spacing w:val="-1"/>
          <w:sz w:val="24"/>
        </w:rPr>
        <w:t> </w:t>
      </w:r>
      <w:r>
        <w:rPr>
          <w:sz w:val="24"/>
        </w:rPr>
        <w:t>with</w:t>
      </w:r>
      <w:r>
        <w:rPr>
          <w:spacing w:val="-1"/>
          <w:sz w:val="24"/>
        </w:rPr>
        <w:t> </w:t>
      </w:r>
      <w:r>
        <w:rPr>
          <w:sz w:val="24"/>
        </w:rPr>
        <w:t>organisations</w:t>
      </w:r>
      <w:r>
        <w:rPr>
          <w:spacing w:val="-1"/>
          <w:sz w:val="24"/>
        </w:rPr>
        <w:t> </w:t>
      </w:r>
      <w:r>
        <w:rPr>
          <w:sz w:val="24"/>
        </w:rPr>
        <w:t>that are</w:t>
      </w:r>
      <w:r>
        <w:rPr>
          <w:spacing w:val="-2"/>
          <w:sz w:val="24"/>
        </w:rPr>
        <w:t> </w:t>
      </w:r>
      <w:r>
        <w:rPr>
          <w:sz w:val="24"/>
        </w:rPr>
        <w:t>providing</w:t>
      </w:r>
      <w:r>
        <w:rPr>
          <w:spacing w:val="-1"/>
          <w:sz w:val="24"/>
        </w:rPr>
        <w:t> </w:t>
      </w:r>
      <w:r>
        <w:rPr>
          <w:sz w:val="24"/>
        </w:rPr>
        <w:t>independent supporters</w:t>
      </w:r>
      <w:r>
        <w:rPr>
          <w:spacing w:val="-1"/>
          <w:sz w:val="24"/>
        </w:rPr>
        <w:t> </w:t>
      </w:r>
      <w:r>
        <w:rPr>
          <w:sz w:val="24"/>
        </w:rPr>
        <w:t>to</w:t>
      </w:r>
      <w:r>
        <w:rPr>
          <w:spacing w:val="-1"/>
          <w:sz w:val="24"/>
        </w:rPr>
        <w:t> </w:t>
      </w:r>
      <w:r>
        <w:rPr>
          <w:sz w:val="24"/>
        </w:rPr>
        <w:t>ensure</w:t>
      </w:r>
      <w:r>
        <w:rPr>
          <w:spacing w:val="-1"/>
          <w:sz w:val="24"/>
        </w:rPr>
        <w:t> </w:t>
      </w:r>
      <w:r>
        <w:rPr>
          <w:sz w:val="24"/>
        </w:rPr>
        <w:t>there are</w:t>
      </w:r>
      <w:r>
        <w:rPr>
          <w:spacing w:val="-3"/>
          <w:sz w:val="24"/>
        </w:rPr>
        <w:t> </w:t>
      </w:r>
      <w:r>
        <w:rPr>
          <w:sz w:val="24"/>
        </w:rPr>
        <w:t>arrangements</w:t>
      </w:r>
      <w:r>
        <w:rPr>
          <w:spacing w:val="-3"/>
          <w:sz w:val="24"/>
        </w:rPr>
        <w:t> </w:t>
      </w:r>
      <w:r>
        <w:rPr>
          <w:sz w:val="24"/>
        </w:rPr>
        <w:t>agreed</w:t>
      </w:r>
      <w:r>
        <w:rPr>
          <w:spacing w:val="-3"/>
          <w:sz w:val="24"/>
        </w:rPr>
        <w:t> </w:t>
      </w:r>
      <w:r>
        <w:rPr>
          <w:sz w:val="24"/>
        </w:rPr>
        <w:t>locally</w:t>
      </w:r>
      <w:r>
        <w:rPr>
          <w:spacing w:val="-2"/>
          <w:sz w:val="24"/>
        </w:rPr>
        <w:t> </w:t>
      </w:r>
      <w:r>
        <w:rPr>
          <w:sz w:val="24"/>
        </w:rPr>
        <w:t>to</w:t>
      </w:r>
      <w:r>
        <w:rPr>
          <w:spacing w:val="-3"/>
          <w:sz w:val="24"/>
        </w:rPr>
        <w:t> </w:t>
      </w:r>
      <w:r>
        <w:rPr>
          <w:sz w:val="24"/>
        </w:rPr>
        <w:t>offer</w:t>
      </w:r>
      <w:r>
        <w:rPr>
          <w:spacing w:val="-4"/>
          <w:sz w:val="24"/>
        </w:rPr>
        <w:t> </w:t>
      </w:r>
      <w:r>
        <w:rPr>
          <w:sz w:val="24"/>
        </w:rPr>
        <w:t>help</w:t>
      </w:r>
      <w:r>
        <w:rPr>
          <w:spacing w:val="-3"/>
          <w:sz w:val="24"/>
        </w:rPr>
        <w:t> </w:t>
      </w:r>
      <w:r>
        <w:rPr>
          <w:sz w:val="24"/>
        </w:rPr>
        <w:t>from</w:t>
      </w:r>
      <w:r>
        <w:rPr>
          <w:spacing w:val="-4"/>
          <w:sz w:val="24"/>
        </w:rPr>
        <w:t> </w:t>
      </w:r>
      <w:r>
        <w:rPr>
          <w:sz w:val="24"/>
        </w:rPr>
        <w:t>an</w:t>
      </w:r>
      <w:r>
        <w:rPr>
          <w:spacing w:val="-3"/>
          <w:sz w:val="24"/>
        </w:rPr>
        <w:t> </w:t>
      </w:r>
      <w:r>
        <w:rPr>
          <w:sz w:val="24"/>
        </w:rPr>
        <w:t>independent</w:t>
      </w:r>
      <w:r>
        <w:rPr>
          <w:spacing w:val="-2"/>
          <w:sz w:val="24"/>
        </w:rPr>
        <w:t> </w:t>
      </w:r>
      <w:r>
        <w:rPr>
          <w:sz w:val="24"/>
        </w:rPr>
        <w:t>supporter</w:t>
      </w:r>
      <w:r>
        <w:rPr>
          <w:spacing w:val="-4"/>
          <w:sz w:val="24"/>
        </w:rPr>
        <w:t> </w:t>
      </w:r>
      <w:r>
        <w:rPr>
          <w:sz w:val="24"/>
        </w:rPr>
        <w:t>to</w:t>
      </w:r>
      <w:r>
        <w:rPr>
          <w:spacing w:val="-3"/>
          <w:sz w:val="24"/>
        </w:rPr>
        <w:t> </w:t>
      </w:r>
      <w:r>
        <w:rPr>
          <w:sz w:val="24"/>
        </w:rPr>
        <w:t>as many families as possible who require it.</w:t>
      </w:r>
    </w:p>
    <w:p>
      <w:pPr>
        <w:pStyle w:val="ListParagraph"/>
        <w:numPr>
          <w:ilvl w:val="1"/>
          <w:numId w:val="3"/>
        </w:numPr>
        <w:tabs>
          <w:tab w:pos="960" w:val="left" w:leader="none"/>
        </w:tabs>
        <w:spacing w:line="288" w:lineRule="auto" w:before="239" w:after="0"/>
        <w:ind w:left="960" w:right="767" w:hanging="710"/>
        <w:jc w:val="left"/>
        <w:rPr>
          <w:sz w:val="24"/>
        </w:rPr>
      </w:pPr>
      <w:r>
        <w:rPr>
          <w:sz w:val="24"/>
        </w:rPr>
        <w:t>Local authorities should adopt a key working approach, which provides children, young people and parents with a single point of contact to help ensure the holistic provision and co-ordination of services and support. Key working may be provided by statutory services in health, social care and education, or by the voluntary, community,</w:t>
      </w:r>
      <w:r>
        <w:rPr>
          <w:spacing w:val="-5"/>
          <w:sz w:val="24"/>
        </w:rPr>
        <w:t> </w:t>
      </w:r>
      <w:r>
        <w:rPr>
          <w:sz w:val="24"/>
        </w:rPr>
        <w:t>private</w:t>
      </w:r>
      <w:r>
        <w:rPr>
          <w:spacing w:val="-4"/>
          <w:sz w:val="24"/>
        </w:rPr>
        <w:t> </w:t>
      </w:r>
      <w:r>
        <w:rPr>
          <w:sz w:val="24"/>
        </w:rPr>
        <w:t>or</w:t>
      </w:r>
      <w:r>
        <w:rPr>
          <w:spacing w:val="-3"/>
          <w:sz w:val="24"/>
        </w:rPr>
        <w:t> </w:t>
      </w:r>
      <w:r>
        <w:rPr>
          <w:sz w:val="24"/>
        </w:rPr>
        <w:t>independent</w:t>
      </w:r>
      <w:r>
        <w:rPr>
          <w:spacing w:val="-3"/>
          <w:sz w:val="24"/>
        </w:rPr>
        <w:t> </w:t>
      </w:r>
      <w:r>
        <w:rPr>
          <w:sz w:val="24"/>
        </w:rPr>
        <w:t>sectors.</w:t>
      </w:r>
      <w:r>
        <w:rPr>
          <w:spacing w:val="-3"/>
          <w:sz w:val="24"/>
        </w:rPr>
        <w:t> </w:t>
      </w:r>
      <w:r>
        <w:rPr>
          <w:sz w:val="24"/>
        </w:rPr>
        <w:t>Key</w:t>
      </w:r>
      <w:r>
        <w:rPr>
          <w:spacing w:val="-4"/>
          <w:sz w:val="24"/>
        </w:rPr>
        <w:t> </w:t>
      </w:r>
      <w:r>
        <w:rPr>
          <w:sz w:val="24"/>
        </w:rPr>
        <w:t>working</w:t>
      </w:r>
      <w:r>
        <w:rPr>
          <w:spacing w:val="-4"/>
          <w:sz w:val="24"/>
        </w:rPr>
        <w:t> </w:t>
      </w:r>
      <w:r>
        <w:rPr>
          <w:sz w:val="24"/>
        </w:rPr>
        <w:t>can</w:t>
      </w:r>
      <w:r>
        <w:rPr>
          <w:spacing w:val="-4"/>
          <w:sz w:val="24"/>
        </w:rPr>
        <w:t> </w:t>
      </w:r>
      <w:r>
        <w:rPr>
          <w:sz w:val="24"/>
        </w:rPr>
        <w:t>be</w:t>
      </w:r>
      <w:r>
        <w:rPr>
          <w:spacing w:val="-4"/>
          <w:sz w:val="24"/>
        </w:rPr>
        <w:t> </w:t>
      </w:r>
      <w:r>
        <w:rPr>
          <w:sz w:val="24"/>
        </w:rPr>
        <w:t>offered</w:t>
      </w:r>
      <w:r>
        <w:rPr>
          <w:spacing w:val="-4"/>
          <w:sz w:val="24"/>
        </w:rPr>
        <w:t> </w:t>
      </w:r>
      <w:r>
        <w:rPr>
          <w:sz w:val="24"/>
        </w:rPr>
        <w:t>to</w:t>
      </w:r>
      <w:r>
        <w:rPr>
          <w:spacing w:val="-4"/>
          <w:sz w:val="24"/>
        </w:rPr>
        <w:t> </w:t>
      </w:r>
      <w:r>
        <w:rPr>
          <w:sz w:val="24"/>
        </w:rPr>
        <w:t>any</w:t>
      </w:r>
      <w:r>
        <w:rPr>
          <w:spacing w:val="-4"/>
          <w:sz w:val="24"/>
        </w:rPr>
        <w:t> </w:t>
      </w:r>
      <w:r>
        <w:rPr>
          <w:sz w:val="24"/>
        </w:rPr>
        <w:t>family where children and young people have SEN or disabilities, for example if they receive SEN support in schools or nurseries or in preparing for adulthood. Approaches will vary locally, but the main functions of key working support should include some or all of the following:</w:t>
      </w:r>
    </w:p>
    <w:p>
      <w:pPr>
        <w:pStyle w:val="ListParagraph"/>
        <w:numPr>
          <w:ilvl w:val="2"/>
          <w:numId w:val="3"/>
        </w:numPr>
        <w:tabs>
          <w:tab w:pos="1952" w:val="left" w:leader="none"/>
        </w:tabs>
        <w:spacing w:line="240" w:lineRule="auto" w:before="241" w:after="0"/>
        <w:ind w:left="1952" w:right="0" w:hanging="568"/>
        <w:jc w:val="left"/>
        <w:rPr>
          <w:sz w:val="24"/>
        </w:rPr>
      </w:pPr>
      <w:r>
        <w:rPr>
          <w:sz w:val="24"/>
        </w:rPr>
        <w:t>emotional</w:t>
      </w:r>
      <w:r>
        <w:rPr>
          <w:spacing w:val="-4"/>
          <w:sz w:val="24"/>
        </w:rPr>
        <w:t> </w:t>
      </w:r>
      <w:r>
        <w:rPr>
          <w:sz w:val="24"/>
        </w:rPr>
        <w:t>and</w:t>
      </w:r>
      <w:r>
        <w:rPr>
          <w:spacing w:val="-3"/>
          <w:sz w:val="24"/>
        </w:rPr>
        <w:t> </w:t>
      </w:r>
      <w:r>
        <w:rPr>
          <w:sz w:val="24"/>
        </w:rPr>
        <w:t>practical</w:t>
      </w:r>
      <w:r>
        <w:rPr>
          <w:spacing w:val="-2"/>
          <w:sz w:val="24"/>
        </w:rPr>
        <w:t> </w:t>
      </w:r>
      <w:r>
        <w:rPr>
          <w:sz w:val="24"/>
        </w:rPr>
        <w:t>support</w:t>
      </w:r>
      <w:r>
        <w:rPr>
          <w:spacing w:val="-2"/>
          <w:sz w:val="24"/>
        </w:rPr>
        <w:t> </w:t>
      </w:r>
      <w:r>
        <w:rPr>
          <w:sz w:val="24"/>
        </w:rPr>
        <w:t>as</w:t>
      </w:r>
      <w:r>
        <w:rPr>
          <w:spacing w:val="-2"/>
          <w:sz w:val="24"/>
        </w:rPr>
        <w:t> </w:t>
      </w:r>
      <w:r>
        <w:rPr>
          <w:sz w:val="24"/>
        </w:rPr>
        <w:t>part</w:t>
      </w:r>
      <w:r>
        <w:rPr>
          <w:spacing w:val="-2"/>
          <w:sz w:val="24"/>
        </w:rPr>
        <w:t> </w:t>
      </w:r>
      <w:r>
        <w:rPr>
          <w:sz w:val="24"/>
        </w:rPr>
        <w:t>of</w:t>
      </w:r>
      <w:r>
        <w:rPr>
          <w:spacing w:val="-3"/>
          <w:sz w:val="24"/>
        </w:rPr>
        <w:t> </w:t>
      </w:r>
      <w:r>
        <w:rPr>
          <w:sz w:val="24"/>
        </w:rPr>
        <w:t>a</w:t>
      </w:r>
      <w:r>
        <w:rPr>
          <w:spacing w:val="-3"/>
          <w:sz w:val="24"/>
        </w:rPr>
        <w:t> </w:t>
      </w:r>
      <w:r>
        <w:rPr>
          <w:sz w:val="24"/>
        </w:rPr>
        <w:t>trusting</w:t>
      </w:r>
      <w:r>
        <w:rPr>
          <w:spacing w:val="-2"/>
          <w:sz w:val="24"/>
        </w:rPr>
        <w:t> relationship</w:t>
      </w:r>
    </w:p>
    <w:p>
      <w:pPr>
        <w:pStyle w:val="ListParagraph"/>
        <w:numPr>
          <w:ilvl w:val="2"/>
          <w:numId w:val="3"/>
        </w:numPr>
        <w:tabs>
          <w:tab w:pos="1952" w:val="left" w:leader="none"/>
        </w:tabs>
        <w:spacing w:line="283" w:lineRule="auto" w:before="173" w:after="0"/>
        <w:ind w:left="1952" w:right="1254" w:hanging="568"/>
        <w:jc w:val="left"/>
        <w:rPr>
          <w:sz w:val="24"/>
        </w:rPr>
      </w:pPr>
      <w:r>
        <w:rPr>
          <w:sz w:val="24"/>
        </w:rPr>
        <w:t>enabling</w:t>
      </w:r>
      <w:r>
        <w:rPr>
          <w:spacing w:val="-4"/>
          <w:sz w:val="24"/>
        </w:rPr>
        <w:t> </w:t>
      </w:r>
      <w:r>
        <w:rPr>
          <w:sz w:val="24"/>
        </w:rPr>
        <w:t>and</w:t>
      </w:r>
      <w:r>
        <w:rPr>
          <w:spacing w:val="-5"/>
          <w:sz w:val="24"/>
        </w:rPr>
        <w:t> </w:t>
      </w:r>
      <w:r>
        <w:rPr>
          <w:sz w:val="24"/>
        </w:rPr>
        <w:t>empowering</w:t>
      </w:r>
      <w:r>
        <w:rPr>
          <w:spacing w:val="-4"/>
          <w:sz w:val="24"/>
        </w:rPr>
        <w:t> </w:t>
      </w:r>
      <w:r>
        <w:rPr>
          <w:sz w:val="24"/>
        </w:rPr>
        <w:t>for</w:t>
      </w:r>
      <w:r>
        <w:rPr>
          <w:spacing w:val="-4"/>
          <w:sz w:val="24"/>
        </w:rPr>
        <w:t> </w:t>
      </w:r>
      <w:r>
        <w:rPr>
          <w:sz w:val="24"/>
        </w:rPr>
        <w:t>decision-making</w:t>
      </w:r>
      <w:r>
        <w:rPr>
          <w:spacing w:val="-4"/>
          <w:sz w:val="24"/>
        </w:rPr>
        <w:t> </w:t>
      </w:r>
      <w:r>
        <w:rPr>
          <w:sz w:val="24"/>
        </w:rPr>
        <w:t>and</w:t>
      </w:r>
      <w:r>
        <w:rPr>
          <w:spacing w:val="-5"/>
          <w:sz w:val="24"/>
        </w:rPr>
        <w:t> </w:t>
      </w:r>
      <w:r>
        <w:rPr>
          <w:sz w:val="24"/>
        </w:rPr>
        <w:t>the</w:t>
      </w:r>
      <w:r>
        <w:rPr>
          <w:spacing w:val="-4"/>
          <w:sz w:val="24"/>
        </w:rPr>
        <w:t> </w:t>
      </w:r>
      <w:r>
        <w:rPr>
          <w:sz w:val="24"/>
        </w:rPr>
        <w:t>use</w:t>
      </w:r>
      <w:r>
        <w:rPr>
          <w:spacing w:val="-5"/>
          <w:sz w:val="24"/>
        </w:rPr>
        <w:t> </w:t>
      </w:r>
      <w:r>
        <w:rPr>
          <w:sz w:val="24"/>
        </w:rPr>
        <w:t>of</w:t>
      </w:r>
      <w:r>
        <w:rPr>
          <w:spacing w:val="-4"/>
          <w:sz w:val="24"/>
        </w:rPr>
        <w:t> </w:t>
      </w:r>
      <w:r>
        <w:rPr>
          <w:sz w:val="24"/>
        </w:rPr>
        <w:t>Personal </w:t>
      </w:r>
      <w:r>
        <w:rPr>
          <w:spacing w:val="-2"/>
          <w:sz w:val="24"/>
        </w:rPr>
        <w:t>Budgets</w:t>
      </w:r>
    </w:p>
    <w:p>
      <w:pPr>
        <w:pStyle w:val="ListParagraph"/>
        <w:numPr>
          <w:ilvl w:val="2"/>
          <w:numId w:val="3"/>
        </w:numPr>
        <w:tabs>
          <w:tab w:pos="1952" w:val="left" w:leader="none"/>
        </w:tabs>
        <w:spacing w:line="283" w:lineRule="auto" w:before="126" w:after="0"/>
        <w:ind w:left="1952" w:right="1000" w:hanging="568"/>
        <w:jc w:val="left"/>
        <w:rPr>
          <w:sz w:val="24"/>
        </w:rPr>
      </w:pPr>
      <w:r>
        <w:rPr>
          <w:sz w:val="24"/>
        </w:rPr>
        <w:t>co-ordinating</w:t>
      </w:r>
      <w:r>
        <w:rPr>
          <w:spacing w:val="-4"/>
          <w:sz w:val="24"/>
        </w:rPr>
        <w:t> </w:t>
      </w:r>
      <w:r>
        <w:rPr>
          <w:sz w:val="24"/>
        </w:rPr>
        <w:t>practitioners</w:t>
      </w:r>
      <w:r>
        <w:rPr>
          <w:spacing w:val="-4"/>
          <w:sz w:val="24"/>
        </w:rPr>
        <w:t> </w:t>
      </w:r>
      <w:r>
        <w:rPr>
          <w:sz w:val="24"/>
        </w:rPr>
        <w:t>and</w:t>
      </w:r>
      <w:r>
        <w:rPr>
          <w:spacing w:val="-4"/>
          <w:sz w:val="24"/>
        </w:rPr>
        <w:t> </w:t>
      </w:r>
      <w:r>
        <w:rPr>
          <w:sz w:val="24"/>
        </w:rPr>
        <w:t>services</w:t>
      </w:r>
      <w:r>
        <w:rPr>
          <w:spacing w:val="-4"/>
          <w:sz w:val="24"/>
        </w:rPr>
        <w:t> </w:t>
      </w:r>
      <w:r>
        <w:rPr>
          <w:sz w:val="24"/>
        </w:rPr>
        <w:t>around</w:t>
      </w:r>
      <w:r>
        <w:rPr>
          <w:spacing w:val="-4"/>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 and their family</w:t>
      </w:r>
    </w:p>
    <w:p>
      <w:pPr>
        <w:pStyle w:val="ListParagraph"/>
        <w:numPr>
          <w:ilvl w:val="2"/>
          <w:numId w:val="3"/>
        </w:numPr>
        <w:tabs>
          <w:tab w:pos="1952" w:val="left" w:leader="none"/>
        </w:tabs>
        <w:spacing w:line="240" w:lineRule="auto" w:before="126" w:after="0"/>
        <w:ind w:left="1952" w:right="0" w:hanging="568"/>
        <w:jc w:val="left"/>
        <w:rPr>
          <w:sz w:val="24"/>
        </w:rPr>
      </w:pPr>
      <w:r>
        <w:rPr>
          <w:sz w:val="24"/>
        </w:rPr>
        <w:t>being</w:t>
      </w:r>
      <w:r>
        <w:rPr>
          <w:spacing w:val="-3"/>
          <w:sz w:val="24"/>
        </w:rPr>
        <w:t> </w:t>
      </w:r>
      <w:r>
        <w:rPr>
          <w:sz w:val="24"/>
        </w:rPr>
        <w:t>a</w:t>
      </w:r>
      <w:r>
        <w:rPr>
          <w:spacing w:val="-3"/>
          <w:sz w:val="24"/>
        </w:rPr>
        <w:t> </w:t>
      </w:r>
      <w:r>
        <w:rPr>
          <w:sz w:val="24"/>
        </w:rPr>
        <w:t>single</w:t>
      </w:r>
      <w:r>
        <w:rPr>
          <w:spacing w:val="-3"/>
          <w:sz w:val="24"/>
        </w:rPr>
        <w:t> </w:t>
      </w:r>
      <w:r>
        <w:rPr>
          <w:sz w:val="24"/>
        </w:rPr>
        <w:t>point</w:t>
      </w:r>
      <w:r>
        <w:rPr>
          <w:spacing w:val="-1"/>
          <w:sz w:val="24"/>
        </w:rPr>
        <w:t> </w:t>
      </w:r>
      <w:r>
        <w:rPr>
          <w:sz w:val="24"/>
        </w:rPr>
        <w:t>of</w:t>
      </w:r>
      <w:r>
        <w:rPr>
          <w:spacing w:val="-4"/>
          <w:sz w:val="24"/>
        </w:rPr>
        <w:t> </w:t>
      </w:r>
      <w:r>
        <w:rPr>
          <w:sz w:val="24"/>
        </w:rPr>
        <w:t>regular</w:t>
      </w:r>
      <w:r>
        <w:rPr>
          <w:spacing w:val="-2"/>
          <w:sz w:val="24"/>
        </w:rPr>
        <w:t> </w:t>
      </w:r>
      <w:r>
        <w:rPr>
          <w:sz w:val="24"/>
        </w:rPr>
        <w:t>and</w:t>
      </w:r>
      <w:r>
        <w:rPr>
          <w:spacing w:val="-3"/>
          <w:sz w:val="24"/>
        </w:rPr>
        <w:t> </w:t>
      </w:r>
      <w:r>
        <w:rPr>
          <w:sz w:val="24"/>
        </w:rPr>
        <w:t>consistent</w:t>
      </w:r>
      <w:r>
        <w:rPr>
          <w:spacing w:val="-1"/>
          <w:sz w:val="24"/>
        </w:rPr>
        <w:t> </w:t>
      </w:r>
      <w:r>
        <w:rPr>
          <w:spacing w:val="-2"/>
          <w:sz w:val="24"/>
        </w:rPr>
        <w:t>contact</w:t>
      </w:r>
    </w:p>
    <w:p>
      <w:pPr>
        <w:pStyle w:val="ListParagraph"/>
        <w:numPr>
          <w:ilvl w:val="2"/>
          <w:numId w:val="3"/>
        </w:numPr>
        <w:tabs>
          <w:tab w:pos="1952" w:val="left" w:leader="none"/>
        </w:tabs>
        <w:spacing w:line="240" w:lineRule="auto" w:before="173" w:after="0"/>
        <w:ind w:left="1952" w:right="0" w:hanging="568"/>
        <w:jc w:val="left"/>
        <w:rPr>
          <w:sz w:val="24"/>
        </w:rPr>
      </w:pPr>
      <w:r>
        <w:rPr>
          <w:sz w:val="24"/>
        </w:rPr>
        <w:t>facilitating</w:t>
      </w:r>
      <w:r>
        <w:rPr>
          <w:spacing w:val="-6"/>
          <w:sz w:val="24"/>
        </w:rPr>
        <w:t> </w:t>
      </w:r>
      <w:r>
        <w:rPr>
          <w:sz w:val="24"/>
        </w:rPr>
        <w:t>multi-agency</w:t>
      </w:r>
      <w:r>
        <w:rPr>
          <w:spacing w:val="-6"/>
          <w:sz w:val="24"/>
        </w:rPr>
        <w:t> </w:t>
      </w:r>
      <w:r>
        <w:rPr>
          <w:spacing w:val="-2"/>
          <w:sz w:val="24"/>
        </w:rPr>
        <w:t>meetings</w:t>
      </w:r>
    </w:p>
    <w:p>
      <w:pPr>
        <w:pStyle w:val="ListParagraph"/>
        <w:numPr>
          <w:ilvl w:val="2"/>
          <w:numId w:val="3"/>
        </w:numPr>
        <w:tabs>
          <w:tab w:pos="1952" w:val="left" w:leader="none"/>
        </w:tabs>
        <w:spacing w:line="240" w:lineRule="auto" w:before="173" w:after="0"/>
        <w:ind w:left="1952" w:right="0" w:hanging="568"/>
        <w:jc w:val="left"/>
        <w:rPr>
          <w:sz w:val="24"/>
        </w:rPr>
      </w:pPr>
      <w:r>
        <w:rPr>
          <w:sz w:val="24"/>
        </w:rPr>
        <w:t>supporting</w:t>
      </w:r>
      <w:r>
        <w:rPr>
          <w:spacing w:val="-5"/>
          <w:sz w:val="24"/>
        </w:rPr>
        <w:t> </w:t>
      </w:r>
      <w:r>
        <w:rPr>
          <w:sz w:val="24"/>
        </w:rPr>
        <w:t>and</w:t>
      </w:r>
      <w:r>
        <w:rPr>
          <w:spacing w:val="-3"/>
          <w:sz w:val="24"/>
        </w:rPr>
        <w:t> </w:t>
      </w:r>
      <w:r>
        <w:rPr>
          <w:sz w:val="24"/>
        </w:rPr>
        <w:t>facilitating</w:t>
      </w:r>
      <w:r>
        <w:rPr>
          <w:spacing w:val="-4"/>
          <w:sz w:val="24"/>
        </w:rPr>
        <w:t> </w:t>
      </w:r>
      <w:r>
        <w:rPr>
          <w:sz w:val="24"/>
        </w:rPr>
        <w:t>a</w:t>
      </w:r>
      <w:r>
        <w:rPr>
          <w:spacing w:val="-3"/>
          <w:sz w:val="24"/>
        </w:rPr>
        <w:t> </w:t>
      </w:r>
      <w:r>
        <w:rPr>
          <w:sz w:val="24"/>
        </w:rPr>
        <w:t>single</w:t>
      </w:r>
      <w:r>
        <w:rPr>
          <w:spacing w:val="-3"/>
          <w:sz w:val="24"/>
        </w:rPr>
        <w:t> </w:t>
      </w:r>
      <w:r>
        <w:rPr>
          <w:sz w:val="24"/>
        </w:rPr>
        <w:t>planning</w:t>
      </w:r>
      <w:r>
        <w:rPr>
          <w:spacing w:val="-3"/>
          <w:sz w:val="24"/>
        </w:rPr>
        <w:t> </w:t>
      </w:r>
      <w:r>
        <w:rPr>
          <w:sz w:val="24"/>
        </w:rPr>
        <w:t>and</w:t>
      </w:r>
      <w:r>
        <w:rPr>
          <w:spacing w:val="-4"/>
          <w:sz w:val="24"/>
        </w:rPr>
        <w:t> </w:t>
      </w:r>
      <w:r>
        <w:rPr>
          <w:sz w:val="24"/>
        </w:rPr>
        <w:t>joint</w:t>
      </w:r>
      <w:r>
        <w:rPr>
          <w:spacing w:val="-2"/>
          <w:sz w:val="24"/>
        </w:rPr>
        <w:t> </w:t>
      </w:r>
      <w:r>
        <w:rPr>
          <w:sz w:val="24"/>
        </w:rPr>
        <w:t>assessment</w:t>
      </w:r>
      <w:r>
        <w:rPr>
          <w:spacing w:val="-2"/>
          <w:sz w:val="24"/>
        </w:rPr>
        <w:t> process</w:t>
      </w:r>
    </w:p>
    <w:p>
      <w:pPr>
        <w:pStyle w:val="ListParagraph"/>
        <w:numPr>
          <w:ilvl w:val="2"/>
          <w:numId w:val="3"/>
        </w:numPr>
        <w:tabs>
          <w:tab w:pos="1952" w:val="left" w:leader="none"/>
        </w:tabs>
        <w:spacing w:line="240" w:lineRule="auto" w:before="174" w:after="0"/>
        <w:ind w:left="1952" w:right="0" w:hanging="568"/>
        <w:jc w:val="left"/>
        <w:rPr>
          <w:sz w:val="24"/>
        </w:rPr>
      </w:pPr>
      <w:r>
        <w:rPr>
          <w:sz w:val="24"/>
        </w:rPr>
        <w:t>identifying</w:t>
      </w:r>
      <w:r>
        <w:rPr>
          <w:spacing w:val="-4"/>
          <w:sz w:val="24"/>
        </w:rPr>
        <w:t> </w:t>
      </w:r>
      <w:r>
        <w:rPr>
          <w:sz w:val="24"/>
        </w:rPr>
        <w:t>strengths</w:t>
      </w:r>
      <w:r>
        <w:rPr>
          <w:spacing w:val="-3"/>
          <w:sz w:val="24"/>
        </w:rPr>
        <w:t> </w:t>
      </w:r>
      <w:r>
        <w:rPr>
          <w:sz w:val="24"/>
        </w:rPr>
        <w:t>and</w:t>
      </w:r>
      <w:r>
        <w:rPr>
          <w:spacing w:val="-3"/>
          <w:sz w:val="24"/>
        </w:rPr>
        <w:t> </w:t>
      </w:r>
      <w:r>
        <w:rPr>
          <w:sz w:val="24"/>
        </w:rPr>
        <w:t>needs</w:t>
      </w:r>
      <w:r>
        <w:rPr>
          <w:spacing w:val="-4"/>
          <w:sz w:val="24"/>
        </w:rPr>
        <w:t> </w:t>
      </w:r>
      <w:r>
        <w:rPr>
          <w:sz w:val="24"/>
        </w:rPr>
        <w:t>of</w:t>
      </w:r>
      <w:r>
        <w:rPr>
          <w:spacing w:val="-2"/>
          <w:sz w:val="24"/>
        </w:rPr>
        <w:t> </w:t>
      </w:r>
      <w:r>
        <w:rPr>
          <w:sz w:val="24"/>
        </w:rPr>
        <w:t>family</w:t>
      </w:r>
      <w:r>
        <w:rPr>
          <w:spacing w:val="-3"/>
          <w:sz w:val="24"/>
        </w:rPr>
        <w:t> </w:t>
      </w:r>
      <w:r>
        <w:rPr>
          <w:spacing w:val="-2"/>
          <w:sz w:val="24"/>
        </w:rPr>
        <w:t>members</w:t>
      </w:r>
    </w:p>
    <w:p>
      <w:pPr>
        <w:pStyle w:val="ListParagraph"/>
        <w:numPr>
          <w:ilvl w:val="2"/>
          <w:numId w:val="3"/>
        </w:numPr>
        <w:tabs>
          <w:tab w:pos="1952" w:val="left" w:leader="none"/>
        </w:tabs>
        <w:spacing w:line="240" w:lineRule="auto" w:before="173" w:after="0"/>
        <w:ind w:left="1952" w:right="0" w:hanging="568"/>
        <w:jc w:val="left"/>
        <w:rPr>
          <w:sz w:val="24"/>
        </w:rPr>
      </w:pPr>
      <w:r>
        <w:rPr>
          <w:sz w:val="24"/>
        </w:rPr>
        <w:t>providing</w:t>
      </w:r>
      <w:r>
        <w:rPr>
          <w:spacing w:val="-5"/>
          <w:sz w:val="24"/>
        </w:rPr>
        <w:t> </w:t>
      </w:r>
      <w:r>
        <w:rPr>
          <w:sz w:val="24"/>
        </w:rPr>
        <w:t>information</w:t>
      </w:r>
      <w:r>
        <w:rPr>
          <w:spacing w:val="-4"/>
          <w:sz w:val="24"/>
        </w:rPr>
        <w:t> </w:t>
      </w:r>
      <w:r>
        <w:rPr>
          <w:sz w:val="24"/>
        </w:rPr>
        <w:t>and</w:t>
      </w:r>
      <w:r>
        <w:rPr>
          <w:spacing w:val="-4"/>
          <w:sz w:val="24"/>
        </w:rPr>
        <w:t> </w:t>
      </w:r>
      <w:r>
        <w:rPr>
          <w:spacing w:val="-2"/>
          <w:sz w:val="24"/>
        </w:rPr>
        <w:t>signposting</w:t>
      </w:r>
    </w:p>
    <w:p>
      <w:pPr>
        <w:pStyle w:val="ListParagraph"/>
        <w:numPr>
          <w:ilvl w:val="2"/>
          <w:numId w:val="3"/>
        </w:numPr>
        <w:tabs>
          <w:tab w:pos="1952" w:val="left" w:leader="none"/>
        </w:tabs>
        <w:spacing w:line="240" w:lineRule="auto" w:before="174" w:after="0"/>
        <w:ind w:left="1952" w:right="0" w:hanging="568"/>
        <w:jc w:val="left"/>
        <w:rPr>
          <w:sz w:val="24"/>
        </w:rPr>
      </w:pPr>
      <w:r>
        <w:rPr>
          <w:sz w:val="24"/>
        </w:rPr>
        <w:t>advocating</w:t>
      </w:r>
      <w:r>
        <w:rPr>
          <w:spacing w:val="-3"/>
          <w:sz w:val="24"/>
        </w:rPr>
        <w:t> </w:t>
      </w:r>
      <w:r>
        <w:rPr>
          <w:sz w:val="24"/>
        </w:rPr>
        <w:t>on</w:t>
      </w:r>
      <w:r>
        <w:rPr>
          <w:spacing w:val="-2"/>
          <w:sz w:val="24"/>
        </w:rPr>
        <w:t> </w:t>
      </w:r>
      <w:r>
        <w:rPr>
          <w:sz w:val="24"/>
        </w:rPr>
        <w:t>behalf</w:t>
      </w:r>
      <w:r>
        <w:rPr>
          <w:spacing w:val="-3"/>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young</w:t>
      </w:r>
      <w:r>
        <w:rPr>
          <w:spacing w:val="-3"/>
          <w:sz w:val="24"/>
        </w:rPr>
        <w:t> </w:t>
      </w:r>
      <w:r>
        <w:rPr>
          <w:sz w:val="24"/>
        </w:rPr>
        <w:t>person</w:t>
      </w:r>
      <w:r>
        <w:rPr>
          <w:spacing w:val="-3"/>
          <w:sz w:val="24"/>
        </w:rPr>
        <w:t> </w:t>
      </w:r>
      <w:r>
        <w:rPr>
          <w:sz w:val="24"/>
        </w:rPr>
        <w:t>and/or</w:t>
      </w:r>
      <w:r>
        <w:rPr>
          <w:spacing w:val="-2"/>
          <w:sz w:val="24"/>
        </w:rPr>
        <w:t> </w:t>
      </w:r>
      <w:r>
        <w:rPr>
          <w:sz w:val="24"/>
        </w:rPr>
        <w:t>their</w:t>
      </w:r>
      <w:r>
        <w:rPr>
          <w:spacing w:val="-2"/>
          <w:sz w:val="24"/>
        </w:rPr>
        <w:t> family</w:t>
      </w:r>
    </w:p>
    <w:p>
      <w:pPr>
        <w:pStyle w:val="ListParagraph"/>
        <w:numPr>
          <w:ilvl w:val="2"/>
          <w:numId w:val="3"/>
        </w:numPr>
        <w:tabs>
          <w:tab w:pos="1952" w:val="left" w:leader="none"/>
        </w:tabs>
        <w:spacing w:line="283" w:lineRule="auto" w:before="173" w:after="0"/>
        <w:ind w:left="1952" w:right="842" w:hanging="568"/>
        <w:jc w:val="left"/>
        <w:rPr>
          <w:sz w:val="24"/>
        </w:rPr>
      </w:pPr>
      <w:r>
        <w:rPr>
          <w:sz w:val="24"/>
        </w:rPr>
        <w:t>facilitating</w:t>
      </w:r>
      <w:r>
        <w:rPr>
          <w:spacing w:val="-4"/>
          <w:sz w:val="24"/>
        </w:rPr>
        <w:t> </w:t>
      </w:r>
      <w:r>
        <w:rPr>
          <w:sz w:val="24"/>
        </w:rPr>
        <w:t>the</w:t>
      </w:r>
      <w:r>
        <w:rPr>
          <w:spacing w:val="-4"/>
          <w:sz w:val="24"/>
        </w:rPr>
        <w:t> </w:t>
      </w:r>
      <w:r>
        <w:rPr>
          <w:sz w:val="24"/>
        </w:rPr>
        <w:t>seamless</w:t>
      </w:r>
      <w:r>
        <w:rPr>
          <w:spacing w:val="-4"/>
          <w:sz w:val="24"/>
        </w:rPr>
        <w:t> </w:t>
      </w:r>
      <w:r>
        <w:rPr>
          <w:sz w:val="24"/>
        </w:rPr>
        <w:t>integration</w:t>
      </w:r>
      <w:r>
        <w:rPr>
          <w:spacing w:val="-4"/>
          <w:sz w:val="24"/>
        </w:rPr>
        <w:t> </w:t>
      </w:r>
      <w:r>
        <w:rPr>
          <w:sz w:val="24"/>
        </w:rPr>
        <w:t>of</w:t>
      </w:r>
      <w:r>
        <w:rPr>
          <w:spacing w:val="-3"/>
          <w:sz w:val="24"/>
        </w:rPr>
        <w:t> </w:t>
      </w:r>
      <w:r>
        <w:rPr>
          <w:sz w:val="24"/>
        </w:rPr>
        <w:t>clinical</w:t>
      </w:r>
      <w:r>
        <w:rPr>
          <w:spacing w:val="-3"/>
          <w:sz w:val="24"/>
        </w:rPr>
        <w:t> </w:t>
      </w:r>
      <w:r>
        <w:rPr>
          <w:sz w:val="24"/>
        </w:rPr>
        <w:t>and</w:t>
      </w:r>
      <w:r>
        <w:rPr>
          <w:spacing w:val="-4"/>
          <w:sz w:val="24"/>
        </w:rPr>
        <w:t> </w:t>
      </w:r>
      <w:r>
        <w:rPr>
          <w:sz w:val="24"/>
        </w:rPr>
        <w:t>social</w:t>
      </w:r>
      <w:r>
        <w:rPr>
          <w:spacing w:val="-3"/>
          <w:sz w:val="24"/>
        </w:rPr>
        <w:t> </w:t>
      </w:r>
      <w:r>
        <w:rPr>
          <w:sz w:val="24"/>
        </w:rPr>
        <w:t>care</w:t>
      </w:r>
      <w:r>
        <w:rPr>
          <w:spacing w:val="-4"/>
          <w:sz w:val="24"/>
        </w:rPr>
        <w:t> </w:t>
      </w:r>
      <w:r>
        <w:rPr>
          <w:sz w:val="24"/>
        </w:rPr>
        <w:t>services</w:t>
      </w:r>
      <w:r>
        <w:rPr>
          <w:spacing w:val="-4"/>
          <w:sz w:val="24"/>
        </w:rPr>
        <w:t> </w:t>
      </w:r>
      <w:r>
        <w:rPr>
          <w:sz w:val="24"/>
        </w:rPr>
        <w:t>with specialist and universal services</w:t>
      </w:r>
    </w:p>
    <w:p>
      <w:pPr>
        <w:pStyle w:val="ListParagraph"/>
        <w:numPr>
          <w:ilvl w:val="1"/>
          <w:numId w:val="3"/>
        </w:numPr>
        <w:tabs>
          <w:tab w:pos="959" w:val="left" w:leader="none"/>
        </w:tabs>
        <w:spacing w:line="288" w:lineRule="auto" w:before="126" w:after="0"/>
        <w:ind w:left="959" w:right="1045" w:hanging="710"/>
        <w:jc w:val="left"/>
        <w:rPr>
          <w:sz w:val="24"/>
        </w:rPr>
      </w:pPr>
      <w:r>
        <w:rPr>
          <w:sz w:val="24"/>
        </w:rPr>
        <w:t>Guidance</w:t>
      </w:r>
      <w:r>
        <w:rPr>
          <w:spacing w:val="-3"/>
          <w:sz w:val="24"/>
        </w:rPr>
        <w:t> </w:t>
      </w:r>
      <w:r>
        <w:rPr>
          <w:sz w:val="24"/>
        </w:rPr>
        <w:t>and</w:t>
      </w:r>
      <w:r>
        <w:rPr>
          <w:spacing w:val="-3"/>
          <w:sz w:val="24"/>
        </w:rPr>
        <w:t> </w:t>
      </w:r>
      <w:r>
        <w:rPr>
          <w:sz w:val="24"/>
        </w:rPr>
        <w:t>examples</w:t>
      </w:r>
      <w:r>
        <w:rPr>
          <w:spacing w:val="-3"/>
          <w:sz w:val="24"/>
        </w:rPr>
        <w:t> </w:t>
      </w:r>
      <w:r>
        <w:rPr>
          <w:sz w:val="24"/>
        </w:rPr>
        <w:t>of</w:t>
      </w:r>
      <w:r>
        <w:rPr>
          <w:spacing w:val="-3"/>
          <w:sz w:val="24"/>
        </w:rPr>
        <w:t> </w:t>
      </w:r>
      <w:r>
        <w:rPr>
          <w:sz w:val="24"/>
        </w:rPr>
        <w:t>best</w:t>
      </w:r>
      <w:r>
        <w:rPr>
          <w:spacing w:val="-4"/>
          <w:sz w:val="24"/>
        </w:rPr>
        <w:t> </w:t>
      </w:r>
      <w:r>
        <w:rPr>
          <w:sz w:val="24"/>
        </w:rPr>
        <w:t>practice</w:t>
      </w:r>
      <w:r>
        <w:rPr>
          <w:spacing w:val="-3"/>
          <w:sz w:val="24"/>
        </w:rPr>
        <w:t> </w:t>
      </w:r>
      <w:r>
        <w:rPr>
          <w:sz w:val="24"/>
        </w:rPr>
        <w:t>on</w:t>
      </w:r>
      <w:r>
        <w:rPr>
          <w:spacing w:val="-3"/>
          <w:sz w:val="24"/>
        </w:rPr>
        <w:t> </w:t>
      </w:r>
      <w:r>
        <w:rPr>
          <w:sz w:val="24"/>
        </w:rPr>
        <w:t>key</w:t>
      </w:r>
      <w:r>
        <w:rPr>
          <w:spacing w:val="-3"/>
          <w:sz w:val="24"/>
        </w:rPr>
        <w:t> </w:t>
      </w:r>
      <w:r>
        <w:rPr>
          <w:sz w:val="24"/>
        </w:rPr>
        <w:t>working</w:t>
      </w:r>
      <w:r>
        <w:rPr>
          <w:spacing w:val="-3"/>
          <w:sz w:val="24"/>
        </w:rPr>
        <w:t> </w:t>
      </w:r>
      <w:r>
        <w:rPr>
          <w:sz w:val="24"/>
        </w:rPr>
        <w:t>approaches</w:t>
      </w:r>
      <w:r>
        <w:rPr>
          <w:spacing w:val="-3"/>
          <w:sz w:val="24"/>
        </w:rPr>
        <w:t> </w:t>
      </w:r>
      <w:r>
        <w:rPr>
          <w:sz w:val="24"/>
        </w:rPr>
        <w:t>are</w:t>
      </w:r>
      <w:r>
        <w:rPr>
          <w:spacing w:val="-3"/>
          <w:sz w:val="24"/>
        </w:rPr>
        <w:t> </w:t>
      </w:r>
      <w:r>
        <w:rPr>
          <w:sz w:val="24"/>
        </w:rPr>
        <w:t>available from</w:t>
      </w:r>
      <w:r>
        <w:rPr>
          <w:spacing w:val="-3"/>
          <w:sz w:val="24"/>
        </w:rPr>
        <w:t> </w:t>
      </w:r>
      <w:r>
        <w:rPr>
          <w:sz w:val="24"/>
        </w:rPr>
        <w:t>the</w:t>
      </w:r>
      <w:r>
        <w:rPr>
          <w:spacing w:val="-2"/>
          <w:sz w:val="24"/>
        </w:rPr>
        <w:t> </w:t>
      </w:r>
      <w:r>
        <w:rPr>
          <w:sz w:val="24"/>
        </w:rPr>
        <w:t>Early</w:t>
      </w:r>
      <w:r>
        <w:rPr>
          <w:spacing w:val="-2"/>
          <w:sz w:val="24"/>
        </w:rPr>
        <w:t> </w:t>
      </w:r>
      <w:r>
        <w:rPr>
          <w:sz w:val="24"/>
        </w:rPr>
        <w:t>Support</w:t>
      </w:r>
      <w:r>
        <w:rPr>
          <w:spacing w:val="-1"/>
          <w:sz w:val="24"/>
        </w:rPr>
        <w:t> </w:t>
      </w:r>
      <w:r>
        <w:rPr>
          <w:sz w:val="24"/>
        </w:rPr>
        <w:t>website</w:t>
      </w:r>
      <w:r>
        <w:rPr>
          <w:spacing w:val="-3"/>
          <w:sz w:val="24"/>
        </w:rPr>
        <w:t> </w:t>
      </w:r>
      <w:r>
        <w:rPr>
          <w:sz w:val="24"/>
        </w:rPr>
        <w:t>(see</w:t>
      </w:r>
      <w:r>
        <w:rPr>
          <w:spacing w:val="-2"/>
          <w:sz w:val="24"/>
        </w:rPr>
        <w:t> </w:t>
      </w:r>
      <w:r>
        <w:rPr>
          <w:sz w:val="24"/>
        </w:rPr>
        <w:t>the</w:t>
      </w:r>
      <w:r>
        <w:rPr>
          <w:spacing w:val="-2"/>
          <w:sz w:val="24"/>
        </w:rPr>
        <w:t> </w:t>
      </w:r>
      <w:r>
        <w:rPr>
          <w:sz w:val="24"/>
        </w:rPr>
        <w:t>References</w:t>
      </w:r>
      <w:r>
        <w:rPr>
          <w:spacing w:val="-2"/>
          <w:sz w:val="24"/>
        </w:rPr>
        <w:t> </w:t>
      </w:r>
      <w:r>
        <w:rPr>
          <w:sz w:val="24"/>
        </w:rPr>
        <w:t>section</w:t>
      </w:r>
      <w:r>
        <w:rPr>
          <w:spacing w:val="-2"/>
          <w:sz w:val="24"/>
        </w:rPr>
        <w:t> </w:t>
      </w:r>
      <w:r>
        <w:rPr>
          <w:sz w:val="24"/>
        </w:rPr>
        <w:t>under Chapter</w:t>
      </w:r>
      <w:r>
        <w:rPr>
          <w:spacing w:val="-1"/>
          <w:sz w:val="24"/>
        </w:rPr>
        <w:t> </w:t>
      </w:r>
      <w:r>
        <w:rPr>
          <w:sz w:val="24"/>
        </w:rPr>
        <w:t>2)</w:t>
      </w:r>
      <w:r>
        <w:rPr>
          <w:spacing w:val="-3"/>
          <w:sz w:val="24"/>
        </w:rPr>
        <w:t> </w:t>
      </w:r>
      <w:r>
        <w:rPr>
          <w:sz w:val="24"/>
        </w:rPr>
        <w:t>and the Pathfinder information packs (see the References section under General). Further</w:t>
      </w:r>
      <w:r>
        <w:rPr>
          <w:spacing w:val="-2"/>
          <w:sz w:val="24"/>
        </w:rPr>
        <w:t> </w:t>
      </w:r>
      <w:r>
        <w:rPr>
          <w:sz w:val="24"/>
        </w:rPr>
        <w:t>non-statutory</w:t>
      </w:r>
      <w:r>
        <w:rPr>
          <w:spacing w:val="-4"/>
          <w:sz w:val="24"/>
        </w:rPr>
        <w:t> </w:t>
      </w:r>
      <w:r>
        <w:rPr>
          <w:sz w:val="24"/>
        </w:rPr>
        <w:t>guidance</w:t>
      </w:r>
      <w:r>
        <w:rPr>
          <w:spacing w:val="-2"/>
          <w:sz w:val="24"/>
        </w:rPr>
        <w:t> </w:t>
      </w:r>
      <w:r>
        <w:rPr>
          <w:sz w:val="24"/>
        </w:rPr>
        <w:t>on</w:t>
      </w:r>
      <w:r>
        <w:rPr>
          <w:spacing w:val="-2"/>
          <w:sz w:val="24"/>
        </w:rPr>
        <w:t> </w:t>
      </w:r>
      <w:r>
        <w:rPr>
          <w:sz w:val="24"/>
        </w:rPr>
        <w:t>how</w:t>
      </w:r>
      <w:r>
        <w:rPr>
          <w:spacing w:val="-2"/>
          <w:sz w:val="24"/>
        </w:rPr>
        <w:t> </w:t>
      </w:r>
      <w:r>
        <w:rPr>
          <w:sz w:val="24"/>
        </w:rPr>
        <w:t>to</w:t>
      </w:r>
      <w:r>
        <w:rPr>
          <w:spacing w:val="-2"/>
          <w:sz w:val="24"/>
        </w:rPr>
        <w:t> </w:t>
      </w:r>
      <w:r>
        <w:rPr>
          <w:sz w:val="24"/>
        </w:rPr>
        <w:t>deliver</w:t>
      </w:r>
      <w:r>
        <w:rPr>
          <w:spacing w:val="-2"/>
          <w:sz w:val="24"/>
        </w:rPr>
        <w:t> </w:t>
      </w:r>
      <w:r>
        <w:rPr>
          <w:sz w:val="24"/>
        </w:rPr>
        <w:t>impartial</w:t>
      </w:r>
      <w:r>
        <w:rPr>
          <w:spacing w:val="-2"/>
          <w:sz w:val="24"/>
        </w:rPr>
        <w:t> </w:t>
      </w:r>
      <w:r>
        <w:rPr>
          <w:sz w:val="24"/>
        </w:rPr>
        <w:t>information,</w:t>
      </w:r>
      <w:r>
        <w:rPr>
          <w:spacing w:val="-2"/>
          <w:sz w:val="24"/>
        </w:rPr>
        <w:t> </w:t>
      </w:r>
      <w:r>
        <w:rPr>
          <w:sz w:val="24"/>
        </w:rPr>
        <w:t>advice</w:t>
      </w:r>
      <w:r>
        <w:rPr>
          <w:spacing w:val="-2"/>
          <w:sz w:val="24"/>
        </w:rPr>
        <w:t> </w:t>
      </w:r>
      <w:r>
        <w:rPr>
          <w:sz w:val="24"/>
        </w:rPr>
        <w:t>and support for children, young people and parents can be found on the Information,</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728" w:firstLine="0"/>
      </w:pPr>
      <w:r>
        <w:rPr/>
        <w:t>Advice</w:t>
      </w:r>
      <w:r>
        <w:rPr>
          <w:spacing w:val="-4"/>
        </w:rPr>
        <w:t> </w:t>
      </w:r>
      <w:r>
        <w:rPr/>
        <w:t>and</w:t>
      </w:r>
      <w:r>
        <w:rPr>
          <w:spacing w:val="-3"/>
        </w:rPr>
        <w:t> </w:t>
      </w:r>
      <w:r>
        <w:rPr/>
        <w:t>Support</w:t>
      </w:r>
      <w:r>
        <w:rPr>
          <w:spacing w:val="-3"/>
        </w:rPr>
        <w:t> </w:t>
      </w:r>
      <w:r>
        <w:rPr/>
        <w:t>Services</w:t>
      </w:r>
      <w:r>
        <w:rPr>
          <w:spacing w:val="-4"/>
        </w:rPr>
        <w:t> </w:t>
      </w:r>
      <w:r>
        <w:rPr/>
        <w:t>Network</w:t>
      </w:r>
      <w:r>
        <w:rPr>
          <w:spacing w:val="-4"/>
        </w:rPr>
        <w:t> </w:t>
      </w:r>
      <w:r>
        <w:rPr/>
        <w:t>website</w:t>
      </w:r>
      <w:r>
        <w:rPr>
          <w:spacing w:val="-4"/>
        </w:rPr>
        <w:t> </w:t>
      </w:r>
      <w:r>
        <w:rPr/>
        <w:t>–</w:t>
      </w:r>
      <w:r>
        <w:rPr>
          <w:spacing w:val="-4"/>
        </w:rPr>
        <w:t> </w:t>
      </w:r>
      <w:r>
        <w:rPr/>
        <w:t>see</w:t>
      </w:r>
      <w:r>
        <w:rPr>
          <w:spacing w:val="-4"/>
        </w:rPr>
        <w:t> </w:t>
      </w:r>
      <w:r>
        <w:rPr/>
        <w:t>the</w:t>
      </w:r>
      <w:r>
        <w:rPr>
          <w:spacing w:val="-4"/>
        </w:rPr>
        <w:t> </w:t>
      </w:r>
      <w:r>
        <w:rPr/>
        <w:t>References</w:t>
      </w:r>
      <w:r>
        <w:rPr>
          <w:spacing w:val="-4"/>
        </w:rPr>
        <w:t> </w:t>
      </w:r>
      <w:r>
        <w:rPr/>
        <w:t>section</w:t>
      </w:r>
      <w:r>
        <w:rPr>
          <w:spacing w:val="-4"/>
        </w:rPr>
        <w:t> </w:t>
      </w:r>
      <w:r>
        <w:rPr/>
        <w:t>under Chapter 2 for a link.</w:t>
      </w:r>
    </w:p>
    <w:p>
      <w:pPr>
        <w:pStyle w:val="Heading2"/>
      </w:pPr>
      <w:bookmarkStart w:name="Support for parents in HM Armed Forces" w:id="80"/>
      <w:bookmarkEnd w:id="80"/>
      <w:r>
        <w:rPr>
          <w:b w:val="0"/>
        </w:rPr>
      </w:r>
      <w:bookmarkStart w:name="_bookmark37" w:id="81"/>
      <w:bookmarkEnd w:id="81"/>
      <w:r>
        <w:rPr>
          <w:b w:val="0"/>
        </w:rPr>
      </w:r>
      <w:r>
        <w:rPr>
          <w:color w:val="1F497D"/>
        </w:rPr>
        <w:t>Support</w:t>
      </w:r>
      <w:r>
        <w:rPr>
          <w:color w:val="1F497D"/>
          <w:spacing w:val="-7"/>
        </w:rPr>
        <w:t> </w:t>
      </w:r>
      <w:r>
        <w:rPr>
          <w:color w:val="1F497D"/>
        </w:rPr>
        <w:t>for</w:t>
      </w:r>
      <w:r>
        <w:rPr>
          <w:color w:val="1F497D"/>
          <w:spacing w:val="-4"/>
        </w:rPr>
        <w:t> </w:t>
      </w:r>
      <w:r>
        <w:rPr>
          <w:color w:val="1F497D"/>
        </w:rPr>
        <w:t>parents</w:t>
      </w:r>
      <w:r>
        <w:rPr>
          <w:color w:val="1F497D"/>
          <w:spacing w:val="-3"/>
        </w:rPr>
        <w:t> </w:t>
      </w:r>
      <w:r>
        <w:rPr>
          <w:color w:val="1F497D"/>
        </w:rPr>
        <w:t>in</w:t>
      </w:r>
      <w:r>
        <w:rPr>
          <w:color w:val="1F497D"/>
          <w:spacing w:val="-4"/>
        </w:rPr>
        <w:t> </w:t>
      </w:r>
      <w:r>
        <w:rPr>
          <w:color w:val="1F497D"/>
        </w:rPr>
        <w:t>HM</w:t>
      </w:r>
      <w:r>
        <w:rPr>
          <w:color w:val="1F497D"/>
          <w:spacing w:val="-4"/>
        </w:rPr>
        <w:t> </w:t>
      </w:r>
      <w:r>
        <w:rPr>
          <w:color w:val="1F497D"/>
        </w:rPr>
        <w:t>Armed</w:t>
      </w:r>
      <w:r>
        <w:rPr>
          <w:color w:val="1F497D"/>
          <w:spacing w:val="-3"/>
        </w:rPr>
        <w:t> </w:t>
      </w:r>
      <w:r>
        <w:rPr>
          <w:color w:val="1F497D"/>
          <w:spacing w:val="-2"/>
        </w:rPr>
        <w:t>Forces</w:t>
      </w:r>
    </w:p>
    <w:p>
      <w:pPr>
        <w:pStyle w:val="ListParagraph"/>
        <w:numPr>
          <w:ilvl w:val="1"/>
          <w:numId w:val="3"/>
        </w:numPr>
        <w:tabs>
          <w:tab w:pos="960" w:val="left" w:leader="none"/>
        </w:tabs>
        <w:spacing w:line="288" w:lineRule="auto" w:before="119" w:after="0"/>
        <w:ind w:left="960" w:right="768" w:hanging="710"/>
        <w:jc w:val="left"/>
        <w:rPr>
          <w:sz w:val="24"/>
        </w:rPr>
      </w:pPr>
      <w:r>
        <w:rPr>
          <w:sz w:val="24"/>
        </w:rPr>
        <w:t>Parents serving in HM Armed Forces can also access the Children’s Education Advisory Service (CEAS) – an information, advice and support service established specifically for Service parents. It covers any issue relating to their children’s education,</w:t>
      </w:r>
      <w:r>
        <w:rPr>
          <w:spacing w:val="-3"/>
          <w:sz w:val="24"/>
        </w:rPr>
        <w:t> </w:t>
      </w:r>
      <w:r>
        <w:rPr>
          <w:sz w:val="24"/>
        </w:rPr>
        <w:t>including</w:t>
      </w:r>
      <w:r>
        <w:rPr>
          <w:spacing w:val="-4"/>
          <w:sz w:val="24"/>
        </w:rPr>
        <w:t> </w:t>
      </w:r>
      <w:r>
        <w:rPr>
          <w:sz w:val="24"/>
        </w:rPr>
        <w:t>SEN.</w:t>
      </w:r>
      <w:r>
        <w:rPr>
          <w:spacing w:val="-3"/>
          <w:sz w:val="24"/>
        </w:rPr>
        <w:t> </w:t>
      </w:r>
      <w:r>
        <w:rPr>
          <w:sz w:val="24"/>
        </w:rPr>
        <w:t>More</w:t>
      </w:r>
      <w:r>
        <w:rPr>
          <w:spacing w:val="-4"/>
          <w:sz w:val="24"/>
        </w:rPr>
        <w:t> </w:t>
      </w:r>
      <w:r>
        <w:rPr>
          <w:sz w:val="24"/>
        </w:rPr>
        <w:t>information</w:t>
      </w:r>
      <w:r>
        <w:rPr>
          <w:spacing w:val="-5"/>
          <w:sz w:val="24"/>
        </w:rPr>
        <w:t> </w:t>
      </w:r>
      <w:r>
        <w:rPr>
          <w:sz w:val="24"/>
        </w:rPr>
        <w:t>about</w:t>
      </w:r>
      <w:r>
        <w:rPr>
          <w:spacing w:val="-3"/>
          <w:sz w:val="24"/>
        </w:rPr>
        <w:t> </w:t>
      </w:r>
      <w:r>
        <w:rPr>
          <w:sz w:val="24"/>
        </w:rPr>
        <w:t>CEAS</w:t>
      </w:r>
      <w:r>
        <w:rPr>
          <w:spacing w:val="-4"/>
          <w:sz w:val="24"/>
        </w:rPr>
        <w:t> </w:t>
      </w:r>
      <w:r>
        <w:rPr>
          <w:sz w:val="24"/>
        </w:rPr>
        <w:t>may</w:t>
      </w:r>
      <w:r>
        <w:rPr>
          <w:spacing w:val="-4"/>
          <w:sz w:val="24"/>
        </w:rPr>
        <w:t> </w:t>
      </w:r>
      <w:r>
        <w:rPr>
          <w:sz w:val="24"/>
        </w:rPr>
        <w:t>be</w:t>
      </w:r>
      <w:r>
        <w:rPr>
          <w:spacing w:val="-4"/>
          <w:sz w:val="24"/>
        </w:rPr>
        <w:t> </w:t>
      </w:r>
      <w:r>
        <w:rPr>
          <w:sz w:val="24"/>
        </w:rPr>
        <w:t>found</w:t>
      </w:r>
      <w:r>
        <w:rPr>
          <w:spacing w:val="-4"/>
          <w:sz w:val="24"/>
        </w:rPr>
        <w:t> </w:t>
      </w:r>
      <w:r>
        <w:rPr>
          <w:sz w:val="24"/>
        </w:rPr>
        <w:t>on</w:t>
      </w:r>
      <w:r>
        <w:rPr>
          <w:spacing w:val="-4"/>
          <w:sz w:val="24"/>
        </w:rPr>
        <w:t> </w:t>
      </w:r>
      <w:r>
        <w:rPr>
          <w:sz w:val="24"/>
        </w:rPr>
        <w:t>the</w:t>
      </w:r>
      <w:r>
        <w:rPr>
          <w:spacing w:val="-5"/>
          <w:sz w:val="24"/>
        </w:rPr>
        <w:t> </w:t>
      </w:r>
      <w:r>
        <w:rPr>
          <w:sz w:val="24"/>
        </w:rPr>
        <w:t>CEAS website – a link is given in the References section under Chapter 2.</w:t>
      </w:r>
    </w:p>
    <w:p>
      <w:pPr>
        <w:pStyle w:val="Heading2"/>
        <w:spacing w:before="240"/>
      </w:pPr>
      <w:r>
        <w:rPr>
          <w:color w:val="1F497D"/>
        </w:rPr>
        <w:t>Support</w:t>
      </w:r>
      <w:r>
        <w:rPr>
          <w:color w:val="1F497D"/>
          <w:spacing w:val="-8"/>
        </w:rPr>
        <w:t> </w:t>
      </w:r>
      <w:r>
        <w:rPr>
          <w:color w:val="1F497D"/>
        </w:rPr>
        <w:t>for</w:t>
      </w:r>
      <w:r>
        <w:rPr>
          <w:color w:val="1F497D"/>
          <w:spacing w:val="-4"/>
        </w:rPr>
        <w:t> </w:t>
      </w:r>
      <w:r>
        <w:rPr>
          <w:color w:val="1F497D"/>
        </w:rPr>
        <w:t>children</w:t>
      </w:r>
      <w:r>
        <w:rPr>
          <w:color w:val="1F497D"/>
          <w:spacing w:val="-5"/>
        </w:rPr>
        <w:t> </w:t>
      </w:r>
      <w:r>
        <w:rPr>
          <w:color w:val="1F497D"/>
        </w:rPr>
        <w:t>and</w:t>
      </w:r>
      <w:r>
        <w:rPr>
          <w:color w:val="1F497D"/>
          <w:spacing w:val="-4"/>
        </w:rPr>
        <w:t> </w:t>
      </w:r>
      <w:r>
        <w:rPr>
          <w:color w:val="1F497D"/>
        </w:rPr>
        <w:t>young</w:t>
      </w:r>
      <w:r>
        <w:rPr>
          <w:color w:val="1F497D"/>
          <w:spacing w:val="-5"/>
        </w:rPr>
        <w:t> </w:t>
      </w:r>
      <w:r>
        <w:rPr>
          <w:color w:val="1F497D"/>
        </w:rPr>
        <w:t>people</w:t>
      </w:r>
      <w:r>
        <w:rPr>
          <w:color w:val="1F497D"/>
          <w:spacing w:val="-4"/>
        </w:rPr>
        <w:t> </w:t>
      </w:r>
      <w:r>
        <w:rPr>
          <w:color w:val="1F497D"/>
        </w:rPr>
        <w:t>in</w:t>
      </w:r>
      <w:r>
        <w:rPr>
          <w:color w:val="1F497D"/>
          <w:spacing w:val="-4"/>
        </w:rPr>
        <w:t> </w:t>
      </w:r>
      <w:r>
        <w:rPr>
          <w:color w:val="1F497D"/>
          <w:spacing w:val="-2"/>
        </w:rPr>
        <w:t>custody</w:t>
      </w:r>
    </w:p>
    <w:p>
      <w:pPr>
        <w:pStyle w:val="ListParagraph"/>
        <w:numPr>
          <w:ilvl w:val="1"/>
          <w:numId w:val="3"/>
        </w:numPr>
        <w:tabs>
          <w:tab w:pos="960" w:val="left" w:leader="none"/>
        </w:tabs>
        <w:spacing w:line="288" w:lineRule="auto" w:before="312" w:after="0"/>
        <w:ind w:left="960" w:right="753" w:hanging="710"/>
        <w:jc w:val="left"/>
        <w:rPr>
          <w:sz w:val="24"/>
        </w:rPr>
      </w:pPr>
      <w:r>
        <w:rPr>
          <w:sz w:val="24"/>
        </w:rPr>
        <w:t>When</w:t>
      </w:r>
      <w:r>
        <w:rPr>
          <w:spacing w:val="-4"/>
          <w:sz w:val="24"/>
        </w:rPr>
        <w:t> </w:t>
      </w:r>
      <w:r>
        <w:rPr>
          <w:sz w:val="24"/>
        </w:rPr>
        <w:t>securing</w:t>
      </w:r>
      <w:r>
        <w:rPr>
          <w:spacing w:val="-4"/>
          <w:sz w:val="24"/>
        </w:rPr>
        <w:t> </w:t>
      </w:r>
      <w:r>
        <w:rPr>
          <w:sz w:val="24"/>
        </w:rPr>
        <w:t>a</w:t>
      </w:r>
      <w:r>
        <w:rPr>
          <w:spacing w:val="-4"/>
          <w:sz w:val="24"/>
        </w:rPr>
        <w:t> </w:t>
      </w:r>
      <w:r>
        <w:rPr>
          <w:sz w:val="24"/>
        </w:rPr>
        <w:t>detained</w:t>
      </w:r>
      <w:r>
        <w:rPr>
          <w:spacing w:val="-4"/>
          <w:sz w:val="24"/>
        </w:rPr>
        <w:t> </w:t>
      </w:r>
      <w:r>
        <w:rPr>
          <w:sz w:val="24"/>
        </w:rPr>
        <w:t>person’s</w:t>
      </w:r>
      <w:r>
        <w:rPr>
          <w:spacing w:val="-4"/>
          <w:sz w:val="24"/>
        </w:rPr>
        <w:t> </w:t>
      </w:r>
      <w:r>
        <w:rPr>
          <w:sz w:val="24"/>
        </w:rPr>
        <w:t>EHC</w:t>
      </w:r>
      <w:r>
        <w:rPr>
          <w:spacing w:val="-4"/>
          <w:sz w:val="24"/>
        </w:rPr>
        <w:t> </w:t>
      </w:r>
      <w:r>
        <w:rPr>
          <w:sz w:val="24"/>
        </w:rPr>
        <w:t>needs</w:t>
      </w:r>
      <w:r>
        <w:rPr>
          <w:spacing w:val="-4"/>
          <w:sz w:val="24"/>
        </w:rPr>
        <w:t> </w:t>
      </w:r>
      <w:r>
        <w:rPr>
          <w:sz w:val="24"/>
        </w:rPr>
        <w:t>assessment</w:t>
      </w:r>
      <w:r>
        <w:rPr>
          <w:spacing w:val="-3"/>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 </w:t>
      </w:r>
      <w:r>
        <w:rPr>
          <w:sz w:val="24"/>
        </w:rPr>
        <w:t>consider whether the child, the child’s parent or the young person requires any information, advice and support in order to enable them to</w:t>
      </w:r>
      <w:r>
        <w:rPr>
          <w:spacing w:val="-1"/>
          <w:sz w:val="24"/>
        </w:rPr>
        <w:t> </w:t>
      </w:r>
      <w:r>
        <w:rPr>
          <w:sz w:val="24"/>
        </w:rPr>
        <w:t>take part effectively in the assessment. If it considers that such information, advice or support is necessary the local authority </w:t>
      </w:r>
      <w:r>
        <w:rPr>
          <w:b/>
          <w:sz w:val="24"/>
        </w:rPr>
        <w:t>must </w:t>
      </w:r>
      <w:r>
        <w:rPr>
          <w:sz w:val="24"/>
        </w:rPr>
        <w:t>provide it. Further guidance in respect of children and young people who are in custody is in Chapter 10.</w:t>
      </w:r>
    </w:p>
    <w:p>
      <w:pPr>
        <w:spacing w:after="0" w:line="288" w:lineRule="auto"/>
        <w:jc w:val="left"/>
        <w:rPr>
          <w:sz w:val="24"/>
        </w:rPr>
        <w:sectPr>
          <w:pgSz w:w="11910" w:h="16840"/>
          <w:pgMar w:header="0" w:footer="1055" w:top="1340" w:bottom="1240" w:left="480" w:right="720"/>
        </w:sectPr>
      </w:pPr>
    </w:p>
    <w:p>
      <w:pPr>
        <w:pStyle w:val="Heading1"/>
        <w:numPr>
          <w:ilvl w:val="0"/>
          <w:numId w:val="3"/>
        </w:numPr>
        <w:tabs>
          <w:tab w:pos="960" w:val="left" w:leader="none"/>
          <w:tab w:pos="1259" w:val="left" w:leader="none"/>
        </w:tabs>
        <w:spacing w:line="276" w:lineRule="auto" w:before="60" w:after="0"/>
        <w:ind w:left="960" w:right="1399" w:hanging="1"/>
        <w:jc w:val="left"/>
      </w:pPr>
      <w:bookmarkStart w:name="3 Working together across education, hea" w:id="82"/>
      <w:bookmarkEnd w:id="82"/>
      <w:r>
        <w:rPr>
          <w:b w:val="0"/>
        </w:rPr>
      </w:r>
      <w:bookmarkStart w:name="_bookmark38" w:id="83"/>
      <w:bookmarkEnd w:id="83"/>
      <w:r>
        <w:rPr>
          <w:b w:val="0"/>
        </w:rPr>
      </w:r>
      <w:r>
        <w:rPr>
          <w:color w:val="1F497D"/>
        </w:rPr>
        <w:t>Working</w:t>
      </w:r>
      <w:r>
        <w:rPr>
          <w:color w:val="1F497D"/>
          <w:spacing w:val="-7"/>
        </w:rPr>
        <w:t> </w:t>
      </w:r>
      <w:r>
        <w:rPr>
          <w:color w:val="1F497D"/>
        </w:rPr>
        <w:t>together</w:t>
      </w:r>
      <w:r>
        <w:rPr>
          <w:color w:val="1F497D"/>
          <w:spacing w:val="-6"/>
        </w:rPr>
        <w:t> </w:t>
      </w:r>
      <w:r>
        <w:rPr>
          <w:color w:val="1F497D"/>
        </w:rPr>
        <w:t>across</w:t>
      </w:r>
      <w:r>
        <w:rPr>
          <w:color w:val="1F497D"/>
          <w:spacing w:val="-6"/>
        </w:rPr>
        <w:t> </w:t>
      </w:r>
      <w:r>
        <w:rPr>
          <w:color w:val="1F497D"/>
        </w:rPr>
        <w:t>education,</w:t>
      </w:r>
      <w:r>
        <w:rPr>
          <w:color w:val="1F497D"/>
          <w:spacing w:val="-6"/>
        </w:rPr>
        <w:t> </w:t>
      </w:r>
      <w:r>
        <w:rPr>
          <w:color w:val="1F497D"/>
        </w:rPr>
        <w:t>health</w:t>
      </w:r>
      <w:r>
        <w:rPr>
          <w:color w:val="1F497D"/>
          <w:spacing w:val="-7"/>
        </w:rPr>
        <w:t> </w:t>
      </w:r>
      <w:r>
        <w:rPr>
          <w:color w:val="1F497D"/>
        </w:rPr>
        <w:t>and care for joint outcomes</w:t>
      </w:r>
    </w:p>
    <w:p>
      <w:pPr>
        <w:pStyle w:val="Heading2"/>
        <w:spacing w:before="239"/>
      </w:pPr>
      <w:bookmarkStart w:name="What this chapter covers" w:id="84"/>
      <w:bookmarkEnd w:id="84"/>
      <w:r>
        <w:rPr>
          <w:b w:val="0"/>
        </w:rPr>
      </w:r>
      <w:bookmarkStart w:name="_bookmark39" w:id="85"/>
      <w:bookmarkEnd w:id="85"/>
      <w:r>
        <w:rPr>
          <w:b w:val="0"/>
        </w:rPr>
      </w: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76" w:lineRule="auto"/>
        <w:ind w:right="819" w:firstLine="0"/>
      </w:pPr>
      <w:r>
        <w:rPr/>
        <w:t>This chapter explains the duties local authorities and their partner commissioning bodies have for developing joint arrangements for commissioning services to improve</w:t>
      </w:r>
      <w:r>
        <w:rPr>
          <w:spacing w:val="-3"/>
        </w:rPr>
        <w:t> </w:t>
      </w:r>
      <w:r>
        <w:rPr/>
        <w:t>outcomes</w:t>
      </w:r>
      <w:r>
        <w:rPr>
          <w:spacing w:val="-3"/>
        </w:rPr>
        <w:t> </w:t>
      </w:r>
      <w:r>
        <w:rPr/>
        <w:t>for</w:t>
      </w:r>
      <w:r>
        <w:rPr>
          <w:spacing w:val="-5"/>
        </w:rPr>
        <w:t> </w:t>
      </w:r>
      <w:r>
        <w:rPr/>
        <w:t>0</w:t>
      </w:r>
      <w:r>
        <w:rPr>
          <w:spacing w:val="-3"/>
        </w:rPr>
        <w:t> </w:t>
      </w:r>
      <w:r>
        <w:rPr/>
        <w:t>to</w:t>
      </w:r>
      <w:r>
        <w:rPr>
          <w:spacing w:val="-3"/>
        </w:rPr>
        <w:t> </w:t>
      </w:r>
      <w:r>
        <w:rPr/>
        <w:t>25-year-old</w:t>
      </w:r>
      <w:r>
        <w:rPr>
          <w:spacing w:val="-3"/>
        </w:rPr>
        <w:t> </w:t>
      </w:r>
      <w:r>
        <w:rPr/>
        <w:t>children</w:t>
      </w:r>
      <w:r>
        <w:rPr>
          <w:spacing w:val="-3"/>
        </w:rPr>
        <w:t> </w:t>
      </w:r>
      <w:r>
        <w:rPr/>
        <w:t>and</w:t>
      </w:r>
      <w:r>
        <w:rPr>
          <w:spacing w:val="-3"/>
        </w:rPr>
        <w:t> </w:t>
      </w:r>
      <w:r>
        <w:rPr/>
        <w:t>young</w:t>
      </w:r>
      <w:r>
        <w:rPr>
          <w:spacing w:val="-3"/>
        </w:rPr>
        <w:t> </w:t>
      </w:r>
      <w:r>
        <w:rPr/>
        <w:t>people</w:t>
      </w:r>
      <w:r>
        <w:rPr>
          <w:spacing w:val="-3"/>
        </w:rPr>
        <w:t> </w:t>
      </w:r>
      <w:r>
        <w:rPr/>
        <w:t>who</w:t>
      </w:r>
      <w:r>
        <w:rPr>
          <w:spacing w:val="-3"/>
        </w:rPr>
        <w:t> </w:t>
      </w:r>
      <w:r>
        <w:rPr/>
        <w:t>have</w:t>
      </w:r>
      <w:r>
        <w:rPr>
          <w:spacing w:val="-3"/>
        </w:rPr>
        <w:t> </w:t>
      </w:r>
      <w:r>
        <w:rPr/>
        <w:t>special educational needs (SEN) or disabilities, including those with Education Health and Care (EHC) plans.</w:t>
      </w:r>
    </w:p>
    <w:p>
      <w:pPr>
        <w:pStyle w:val="BodyText"/>
        <w:ind w:firstLine="0"/>
      </w:pPr>
      <w:r>
        <w:rPr/>
        <w:t>It</w:t>
      </w:r>
      <w:r>
        <w:rPr>
          <w:spacing w:val="1"/>
        </w:rPr>
        <w:t> </w:t>
      </w:r>
      <w:r>
        <w:rPr>
          <w:spacing w:val="-2"/>
        </w:rPr>
        <w:t>explains:</w:t>
      </w:r>
    </w:p>
    <w:p>
      <w:pPr>
        <w:pStyle w:val="ListParagraph"/>
        <w:numPr>
          <w:ilvl w:val="0"/>
          <w:numId w:val="5"/>
        </w:numPr>
        <w:tabs>
          <w:tab w:pos="1669" w:val="left" w:leader="none"/>
        </w:tabs>
        <w:spacing w:line="240" w:lineRule="auto" w:before="242" w:after="0"/>
        <w:ind w:left="1669" w:right="0" w:hanging="347"/>
        <w:jc w:val="left"/>
        <w:rPr>
          <w:sz w:val="24"/>
        </w:rPr>
      </w:pPr>
      <w:r>
        <w:rPr>
          <w:sz w:val="24"/>
        </w:rPr>
        <w:t>the</w:t>
      </w:r>
      <w:r>
        <w:rPr>
          <w:spacing w:val="-3"/>
          <w:sz w:val="24"/>
        </w:rPr>
        <w:t> </w:t>
      </w:r>
      <w:r>
        <w:rPr>
          <w:sz w:val="24"/>
        </w:rPr>
        <w:t>scope</w:t>
      </w:r>
      <w:r>
        <w:rPr>
          <w:spacing w:val="-3"/>
          <w:sz w:val="24"/>
        </w:rPr>
        <w:t> </w:t>
      </w:r>
      <w:r>
        <w:rPr>
          <w:sz w:val="24"/>
        </w:rPr>
        <w:t>of</w:t>
      </w:r>
      <w:r>
        <w:rPr>
          <w:spacing w:val="-2"/>
          <w:sz w:val="24"/>
        </w:rPr>
        <w:t> </w:t>
      </w:r>
      <w:r>
        <w:rPr>
          <w:sz w:val="24"/>
        </w:rPr>
        <w:t>joint</w:t>
      </w:r>
      <w:r>
        <w:rPr>
          <w:spacing w:val="-2"/>
          <w:sz w:val="24"/>
        </w:rPr>
        <w:t> </w:t>
      </w:r>
      <w:r>
        <w:rPr>
          <w:sz w:val="24"/>
        </w:rPr>
        <w:t>commissioning</w:t>
      </w:r>
      <w:r>
        <w:rPr>
          <w:spacing w:val="-2"/>
          <w:sz w:val="24"/>
        </w:rPr>
        <w:t> arrangements</w:t>
      </w:r>
    </w:p>
    <w:p>
      <w:pPr>
        <w:pStyle w:val="BodyText"/>
        <w:spacing w:before="3"/>
        <w:ind w:left="0" w:firstLine="0"/>
      </w:pPr>
    </w:p>
    <w:p>
      <w:pPr>
        <w:pStyle w:val="ListParagraph"/>
        <w:numPr>
          <w:ilvl w:val="0"/>
          <w:numId w:val="5"/>
        </w:numPr>
        <w:tabs>
          <w:tab w:pos="1669" w:val="left" w:leader="none"/>
        </w:tabs>
        <w:spacing w:line="273" w:lineRule="auto" w:before="0" w:after="0"/>
        <w:ind w:left="1669" w:right="1418" w:hanging="347"/>
        <w:jc w:val="left"/>
        <w:rPr>
          <w:sz w:val="24"/>
        </w:rPr>
      </w:pPr>
      <w:r>
        <w:rPr>
          <w:sz w:val="24"/>
        </w:rPr>
        <w:t>how</w:t>
      </w:r>
      <w:r>
        <w:rPr>
          <w:spacing w:val="-4"/>
          <w:sz w:val="24"/>
        </w:rPr>
        <w:t> </w:t>
      </w:r>
      <w:r>
        <w:rPr>
          <w:sz w:val="24"/>
        </w:rPr>
        <w:t>local</w:t>
      </w:r>
      <w:r>
        <w:rPr>
          <w:spacing w:val="-4"/>
          <w:sz w:val="24"/>
        </w:rPr>
        <w:t> </w:t>
      </w:r>
      <w:r>
        <w:rPr>
          <w:sz w:val="24"/>
        </w:rPr>
        <w:t>partners</w:t>
      </w:r>
      <w:r>
        <w:rPr>
          <w:spacing w:val="-4"/>
          <w:sz w:val="24"/>
        </w:rPr>
        <w:t> </w:t>
      </w:r>
      <w:r>
        <w:rPr>
          <w:sz w:val="24"/>
        </w:rPr>
        <w:t>should</w:t>
      </w:r>
      <w:r>
        <w:rPr>
          <w:spacing w:val="-4"/>
          <w:sz w:val="24"/>
        </w:rPr>
        <w:t> </w:t>
      </w:r>
      <w:r>
        <w:rPr>
          <w:sz w:val="24"/>
        </w:rPr>
        <w:t>commission</w:t>
      </w:r>
      <w:r>
        <w:rPr>
          <w:spacing w:val="-4"/>
          <w:sz w:val="24"/>
        </w:rPr>
        <w:t> </w:t>
      </w:r>
      <w:r>
        <w:rPr>
          <w:sz w:val="24"/>
        </w:rPr>
        <w:t>services</w:t>
      </w:r>
      <w:r>
        <w:rPr>
          <w:spacing w:val="-4"/>
          <w:sz w:val="24"/>
        </w:rPr>
        <w:t> </w:t>
      </w:r>
      <w:r>
        <w:rPr>
          <w:sz w:val="24"/>
        </w:rPr>
        <w:t>to</w:t>
      </w:r>
      <w:r>
        <w:rPr>
          <w:spacing w:val="-4"/>
          <w:sz w:val="24"/>
        </w:rPr>
        <w:t> </w:t>
      </w:r>
      <w:r>
        <w:rPr>
          <w:sz w:val="24"/>
        </w:rPr>
        <w:t>meet</w:t>
      </w:r>
      <w:r>
        <w:rPr>
          <w:spacing w:val="-6"/>
          <w:sz w:val="24"/>
        </w:rPr>
        <w:t> </w:t>
      </w:r>
      <w:r>
        <w:rPr>
          <w:sz w:val="24"/>
        </w:rPr>
        <w:t>local</w:t>
      </w:r>
      <w:r>
        <w:rPr>
          <w:spacing w:val="-4"/>
          <w:sz w:val="24"/>
        </w:rPr>
        <w:t> </w:t>
      </w:r>
      <w:r>
        <w:rPr>
          <w:sz w:val="24"/>
        </w:rPr>
        <w:t>needs</w:t>
      </w:r>
      <w:r>
        <w:rPr>
          <w:spacing w:val="-3"/>
          <w:sz w:val="24"/>
        </w:rPr>
        <w:t> </w:t>
      </w:r>
      <w:r>
        <w:rPr>
          <w:sz w:val="24"/>
        </w:rPr>
        <w:t>and support better outcomes</w:t>
      </w:r>
    </w:p>
    <w:p>
      <w:pPr>
        <w:pStyle w:val="ListParagraph"/>
        <w:numPr>
          <w:ilvl w:val="0"/>
          <w:numId w:val="5"/>
        </w:numPr>
        <w:tabs>
          <w:tab w:pos="1669" w:val="left" w:leader="none"/>
        </w:tabs>
        <w:spacing w:line="273" w:lineRule="auto" w:before="241" w:after="0"/>
        <w:ind w:left="1669" w:right="1032" w:hanging="347"/>
        <w:jc w:val="left"/>
        <w:rPr>
          <w:sz w:val="24"/>
        </w:rPr>
      </w:pPr>
      <w:r>
        <w:rPr>
          <w:sz w:val="24"/>
        </w:rPr>
        <w:t>how</w:t>
      </w:r>
      <w:r>
        <w:rPr>
          <w:spacing w:val="-5"/>
          <w:sz w:val="24"/>
        </w:rPr>
        <w:t> </w:t>
      </w:r>
      <w:r>
        <w:rPr>
          <w:sz w:val="24"/>
        </w:rPr>
        <w:t>partnership</w:t>
      </w:r>
      <w:r>
        <w:rPr>
          <w:spacing w:val="-5"/>
          <w:sz w:val="24"/>
        </w:rPr>
        <w:t> </w:t>
      </w:r>
      <w:r>
        <w:rPr>
          <w:sz w:val="24"/>
        </w:rPr>
        <w:t>working</w:t>
      </w:r>
      <w:r>
        <w:rPr>
          <w:spacing w:val="-5"/>
          <w:sz w:val="24"/>
        </w:rPr>
        <w:t> </w:t>
      </w:r>
      <w:r>
        <w:rPr>
          <w:sz w:val="24"/>
        </w:rPr>
        <w:t>should</w:t>
      </w:r>
      <w:r>
        <w:rPr>
          <w:spacing w:val="-5"/>
          <w:sz w:val="24"/>
        </w:rPr>
        <w:t> </w:t>
      </w:r>
      <w:r>
        <w:rPr>
          <w:sz w:val="24"/>
        </w:rPr>
        <w:t>inform</w:t>
      </w:r>
      <w:r>
        <w:rPr>
          <w:spacing w:val="-4"/>
          <w:sz w:val="24"/>
        </w:rPr>
        <w:t> </w:t>
      </w:r>
      <w:r>
        <w:rPr>
          <w:sz w:val="24"/>
        </w:rPr>
        <w:t>and</w:t>
      </w:r>
      <w:r>
        <w:rPr>
          <w:spacing w:val="-5"/>
          <w:sz w:val="24"/>
        </w:rPr>
        <w:t> </w:t>
      </w:r>
      <w:r>
        <w:rPr>
          <w:sz w:val="24"/>
        </w:rPr>
        <w:t>support</w:t>
      </w:r>
      <w:r>
        <w:rPr>
          <w:spacing w:val="-5"/>
          <w:sz w:val="24"/>
        </w:rPr>
        <w:t> </w:t>
      </w:r>
      <w:r>
        <w:rPr>
          <w:sz w:val="24"/>
        </w:rPr>
        <w:t>the</w:t>
      </w:r>
      <w:r>
        <w:rPr>
          <w:spacing w:val="-5"/>
          <w:sz w:val="24"/>
        </w:rPr>
        <w:t> </w:t>
      </w:r>
      <w:r>
        <w:rPr>
          <w:sz w:val="24"/>
        </w:rPr>
        <w:t>joint</w:t>
      </w:r>
      <w:r>
        <w:rPr>
          <w:spacing w:val="-4"/>
          <w:sz w:val="24"/>
        </w:rPr>
        <w:t> </w:t>
      </w:r>
      <w:r>
        <w:rPr>
          <w:sz w:val="24"/>
        </w:rPr>
        <w:t>commissioning </w:t>
      </w:r>
      <w:r>
        <w:rPr>
          <w:spacing w:val="-2"/>
          <w:sz w:val="24"/>
        </w:rPr>
        <w:t>arrangements</w:t>
      </w:r>
    </w:p>
    <w:p>
      <w:pPr>
        <w:pStyle w:val="ListParagraph"/>
        <w:numPr>
          <w:ilvl w:val="0"/>
          <w:numId w:val="5"/>
        </w:numPr>
        <w:tabs>
          <w:tab w:pos="1669" w:val="left" w:leader="none"/>
        </w:tabs>
        <w:spacing w:line="273" w:lineRule="auto" w:before="240" w:after="0"/>
        <w:ind w:left="1669" w:right="872" w:hanging="347"/>
        <w:jc w:val="both"/>
        <w:rPr>
          <w:sz w:val="24"/>
        </w:rPr>
      </w:pPr>
      <w:r>
        <w:rPr>
          <w:sz w:val="24"/>
        </w:rPr>
        <w:t>the role that children, young people, parents and representative groups such as</w:t>
      </w:r>
      <w:r>
        <w:rPr>
          <w:spacing w:val="-4"/>
          <w:sz w:val="24"/>
        </w:rPr>
        <w:t> </w:t>
      </w:r>
      <w:r>
        <w:rPr>
          <w:sz w:val="24"/>
        </w:rPr>
        <w:t>Parent</w:t>
      </w:r>
      <w:r>
        <w:rPr>
          <w:spacing w:val="-3"/>
          <w:sz w:val="24"/>
        </w:rPr>
        <w:t> </w:t>
      </w:r>
      <w:r>
        <w:rPr>
          <w:sz w:val="24"/>
        </w:rPr>
        <w:t>Carer</w:t>
      </w:r>
      <w:r>
        <w:rPr>
          <w:spacing w:val="-3"/>
          <w:sz w:val="24"/>
        </w:rPr>
        <w:t> </w:t>
      </w:r>
      <w:r>
        <w:rPr>
          <w:sz w:val="24"/>
        </w:rPr>
        <w:t>Forums</w:t>
      </w:r>
      <w:r>
        <w:rPr>
          <w:spacing w:val="-4"/>
          <w:sz w:val="24"/>
        </w:rPr>
        <w:t> </w:t>
      </w:r>
      <w:r>
        <w:rPr>
          <w:sz w:val="24"/>
        </w:rPr>
        <w:t>and</w:t>
      </w:r>
      <w:r>
        <w:rPr>
          <w:spacing w:val="-4"/>
          <w:sz w:val="24"/>
        </w:rPr>
        <w:t> </w:t>
      </w:r>
      <w:r>
        <w:rPr>
          <w:sz w:val="24"/>
        </w:rPr>
        <w:t>Youth</w:t>
      </w:r>
      <w:r>
        <w:rPr>
          <w:spacing w:val="-4"/>
          <w:sz w:val="24"/>
        </w:rPr>
        <w:t> </w:t>
      </w:r>
      <w:r>
        <w:rPr>
          <w:sz w:val="24"/>
        </w:rPr>
        <w:t>Forums</w:t>
      </w:r>
      <w:r>
        <w:rPr>
          <w:spacing w:val="-5"/>
          <w:sz w:val="24"/>
        </w:rPr>
        <w:t> </w:t>
      </w:r>
      <w:r>
        <w:rPr>
          <w:sz w:val="24"/>
        </w:rPr>
        <w:t>have</w:t>
      </w:r>
      <w:r>
        <w:rPr>
          <w:spacing w:val="-4"/>
          <w:sz w:val="24"/>
        </w:rPr>
        <w:t> </w:t>
      </w:r>
      <w:r>
        <w:rPr>
          <w:sz w:val="24"/>
        </w:rPr>
        <w:t>in</w:t>
      </w:r>
      <w:r>
        <w:rPr>
          <w:spacing w:val="-4"/>
          <w:sz w:val="24"/>
        </w:rPr>
        <w:t> </w:t>
      </w:r>
      <w:r>
        <w:rPr>
          <w:sz w:val="24"/>
        </w:rPr>
        <w:t>informing</w:t>
      </w:r>
      <w:r>
        <w:rPr>
          <w:spacing w:val="-4"/>
          <w:sz w:val="24"/>
        </w:rPr>
        <w:t> </w:t>
      </w:r>
      <w:r>
        <w:rPr>
          <w:sz w:val="24"/>
        </w:rPr>
        <w:t>commissioning </w:t>
      </w:r>
      <w:r>
        <w:rPr>
          <w:spacing w:val="-2"/>
          <w:sz w:val="24"/>
        </w:rPr>
        <w:t>arrangements</w:t>
      </w:r>
    </w:p>
    <w:p>
      <w:pPr>
        <w:pStyle w:val="ListParagraph"/>
        <w:numPr>
          <w:ilvl w:val="0"/>
          <w:numId w:val="5"/>
        </w:numPr>
        <w:tabs>
          <w:tab w:pos="1669" w:val="left" w:leader="none"/>
        </w:tabs>
        <w:spacing w:line="240" w:lineRule="auto" w:before="244" w:after="0"/>
        <w:ind w:left="1669" w:right="0" w:hanging="347"/>
        <w:jc w:val="left"/>
        <w:rPr>
          <w:sz w:val="24"/>
        </w:rPr>
      </w:pPr>
      <w:r>
        <w:rPr>
          <w:sz w:val="24"/>
        </w:rPr>
        <w:t>responsibility</w:t>
      </w:r>
      <w:r>
        <w:rPr>
          <w:spacing w:val="-5"/>
          <w:sz w:val="24"/>
        </w:rPr>
        <w:t> </w:t>
      </w:r>
      <w:r>
        <w:rPr>
          <w:sz w:val="24"/>
        </w:rPr>
        <w:t>for</w:t>
      </w:r>
      <w:r>
        <w:rPr>
          <w:spacing w:val="-6"/>
          <w:sz w:val="24"/>
        </w:rPr>
        <w:t> </w:t>
      </w:r>
      <w:r>
        <w:rPr>
          <w:sz w:val="24"/>
        </w:rPr>
        <w:t>decision-making</w:t>
      </w:r>
      <w:r>
        <w:rPr>
          <w:spacing w:val="-5"/>
          <w:sz w:val="24"/>
        </w:rPr>
        <w:t> </w:t>
      </w:r>
      <w:r>
        <w:rPr>
          <w:sz w:val="24"/>
        </w:rPr>
        <w:t>in</w:t>
      </w:r>
      <w:r>
        <w:rPr>
          <w:spacing w:val="-5"/>
          <w:sz w:val="24"/>
        </w:rPr>
        <w:t> </w:t>
      </w:r>
      <w:r>
        <w:rPr>
          <w:sz w:val="24"/>
        </w:rPr>
        <w:t>joint</w:t>
      </w:r>
      <w:r>
        <w:rPr>
          <w:spacing w:val="-4"/>
          <w:sz w:val="24"/>
        </w:rPr>
        <w:t> </w:t>
      </w:r>
      <w:r>
        <w:rPr>
          <w:sz w:val="24"/>
        </w:rPr>
        <w:t>commissioning</w:t>
      </w:r>
      <w:r>
        <w:rPr>
          <w:spacing w:val="-4"/>
          <w:sz w:val="24"/>
        </w:rPr>
        <w:t> </w:t>
      </w:r>
      <w:r>
        <w:rPr>
          <w:spacing w:val="-2"/>
          <w:sz w:val="24"/>
        </w:rPr>
        <w:t>arrangements</w:t>
      </w:r>
    </w:p>
    <w:p>
      <w:pPr>
        <w:pStyle w:val="BodyText"/>
        <w:spacing w:before="4"/>
        <w:ind w:left="0" w:firstLine="0"/>
      </w:pPr>
    </w:p>
    <w:p>
      <w:pPr>
        <w:pStyle w:val="ListParagraph"/>
        <w:numPr>
          <w:ilvl w:val="0"/>
          <w:numId w:val="5"/>
        </w:numPr>
        <w:tabs>
          <w:tab w:pos="1669" w:val="left" w:leader="none"/>
        </w:tabs>
        <w:spacing w:line="276" w:lineRule="auto" w:before="0" w:after="0"/>
        <w:ind w:left="1669" w:right="895" w:hanging="347"/>
        <w:jc w:val="left"/>
        <w:rPr>
          <w:sz w:val="24"/>
        </w:rPr>
      </w:pPr>
      <w:r>
        <w:rPr>
          <w:sz w:val="24"/>
        </w:rPr>
        <w:t>how</w:t>
      </w:r>
      <w:r>
        <w:rPr>
          <w:spacing w:val="-4"/>
          <w:sz w:val="24"/>
        </w:rPr>
        <w:t> </w:t>
      </w:r>
      <w:r>
        <w:rPr>
          <w:sz w:val="24"/>
        </w:rPr>
        <w:t>partners</w:t>
      </w:r>
      <w:r>
        <w:rPr>
          <w:spacing w:val="-4"/>
          <w:sz w:val="24"/>
        </w:rPr>
        <w:t> </w:t>
      </w:r>
      <w:r>
        <w:rPr>
          <w:sz w:val="24"/>
        </w:rPr>
        <w:t>should</w:t>
      </w:r>
      <w:r>
        <w:rPr>
          <w:spacing w:val="-4"/>
          <w:sz w:val="24"/>
        </w:rPr>
        <w:t> </w:t>
      </w:r>
      <w:r>
        <w:rPr>
          <w:sz w:val="24"/>
        </w:rPr>
        <w:t>develop</w:t>
      </w:r>
      <w:r>
        <w:rPr>
          <w:spacing w:val="-4"/>
          <w:sz w:val="24"/>
        </w:rPr>
        <w:t> </w:t>
      </w:r>
      <w:r>
        <w:rPr>
          <w:sz w:val="24"/>
        </w:rPr>
        <w:t>a</w:t>
      </w:r>
      <w:r>
        <w:rPr>
          <w:spacing w:val="-4"/>
          <w:sz w:val="24"/>
        </w:rPr>
        <w:t> </w:t>
      </w:r>
      <w:r>
        <w:rPr>
          <w:sz w:val="24"/>
        </w:rPr>
        <w:t>joint</w:t>
      </w:r>
      <w:r>
        <w:rPr>
          <w:spacing w:val="-3"/>
          <w:sz w:val="24"/>
        </w:rPr>
        <w:t> </w:t>
      </w:r>
      <w:r>
        <w:rPr>
          <w:sz w:val="24"/>
        </w:rPr>
        <w:t>understanding</w:t>
      </w:r>
      <w:r>
        <w:rPr>
          <w:spacing w:val="-4"/>
          <w:sz w:val="24"/>
        </w:rPr>
        <w:t> </w:t>
      </w:r>
      <w:r>
        <w:rPr>
          <w:sz w:val="24"/>
        </w:rPr>
        <w:t>of</w:t>
      </w:r>
      <w:r>
        <w:rPr>
          <w:spacing w:val="-3"/>
          <w:sz w:val="24"/>
        </w:rPr>
        <w:t> </w:t>
      </w:r>
      <w:r>
        <w:rPr>
          <w:sz w:val="24"/>
        </w:rPr>
        <w:t>the</w:t>
      </w:r>
      <w:r>
        <w:rPr>
          <w:spacing w:val="-4"/>
          <w:sz w:val="24"/>
        </w:rPr>
        <w:t> </w:t>
      </w:r>
      <w:r>
        <w:rPr>
          <w:sz w:val="24"/>
        </w:rPr>
        <w:t>outcomes</w:t>
      </w:r>
      <w:r>
        <w:rPr>
          <w:spacing w:val="-4"/>
          <w:sz w:val="24"/>
        </w:rPr>
        <w:t> </w:t>
      </w:r>
      <w:r>
        <w:rPr>
          <w:sz w:val="24"/>
        </w:rPr>
        <w:t>that</w:t>
      </w:r>
      <w:r>
        <w:rPr>
          <w:spacing w:val="-5"/>
          <w:sz w:val="24"/>
        </w:rPr>
        <w:t> </w:t>
      </w:r>
      <w:r>
        <w:rPr>
          <w:sz w:val="24"/>
        </w:rPr>
        <w:t>their local population of children and young people with SEN and disabilities aspires to, and use it to produce a joint plan, which they then deliver jointly, and review jointly</w:t>
      </w:r>
    </w:p>
    <w:p>
      <w:pPr>
        <w:pStyle w:val="ListParagraph"/>
        <w:numPr>
          <w:ilvl w:val="0"/>
          <w:numId w:val="5"/>
        </w:numPr>
        <w:tabs>
          <w:tab w:pos="1669" w:val="left" w:leader="none"/>
        </w:tabs>
        <w:spacing w:line="273" w:lineRule="auto" w:before="236" w:after="0"/>
        <w:ind w:left="1669" w:right="923" w:hanging="347"/>
        <w:jc w:val="both"/>
        <w:rPr>
          <w:sz w:val="24"/>
        </w:rPr>
      </w:pPr>
      <w:r>
        <w:rPr>
          <w:sz w:val="24"/>
        </w:rPr>
        <w:t>how</w:t>
      </w:r>
      <w:r>
        <w:rPr>
          <w:spacing w:val="-5"/>
          <w:sz w:val="24"/>
        </w:rPr>
        <w:t> </w:t>
      </w:r>
      <w:r>
        <w:rPr>
          <w:sz w:val="24"/>
        </w:rPr>
        <w:t>joint</w:t>
      </w:r>
      <w:r>
        <w:rPr>
          <w:spacing w:val="-4"/>
          <w:sz w:val="24"/>
        </w:rPr>
        <w:t> </w:t>
      </w:r>
      <w:r>
        <w:rPr>
          <w:sz w:val="24"/>
        </w:rPr>
        <w:t>commissioning</w:t>
      </w:r>
      <w:r>
        <w:rPr>
          <w:spacing w:val="-5"/>
          <w:sz w:val="24"/>
        </w:rPr>
        <w:t> </w:t>
      </w:r>
      <w:r>
        <w:rPr>
          <w:sz w:val="24"/>
        </w:rPr>
        <w:t>draws</w:t>
      </w:r>
      <w:r>
        <w:rPr>
          <w:spacing w:val="-5"/>
          <w:sz w:val="24"/>
        </w:rPr>
        <w:t> </w:t>
      </w:r>
      <w:r>
        <w:rPr>
          <w:sz w:val="24"/>
        </w:rPr>
        <w:t>together</w:t>
      </w:r>
      <w:r>
        <w:rPr>
          <w:spacing w:val="-4"/>
          <w:sz w:val="24"/>
        </w:rPr>
        <w:t> </w:t>
      </w:r>
      <w:r>
        <w:rPr>
          <w:sz w:val="24"/>
        </w:rPr>
        <w:t>accountability</w:t>
      </w:r>
      <w:r>
        <w:rPr>
          <w:spacing w:val="-4"/>
          <w:sz w:val="24"/>
        </w:rPr>
        <w:t> </w:t>
      </w:r>
      <w:r>
        <w:rPr>
          <w:sz w:val="24"/>
        </w:rPr>
        <w:t>arrangements</w:t>
      </w:r>
      <w:r>
        <w:rPr>
          <w:spacing w:val="-5"/>
          <w:sz w:val="24"/>
        </w:rPr>
        <w:t> </w:t>
      </w:r>
      <w:r>
        <w:rPr>
          <w:sz w:val="24"/>
        </w:rPr>
        <w:t>for</w:t>
      </w:r>
      <w:r>
        <w:rPr>
          <w:spacing w:val="-6"/>
          <w:sz w:val="24"/>
        </w:rPr>
        <w:t> </w:t>
      </w:r>
      <w:r>
        <w:rPr>
          <w:sz w:val="24"/>
        </w:rPr>
        <w:t>key </w:t>
      </w:r>
      <w:r>
        <w:rPr>
          <w:spacing w:val="-2"/>
          <w:sz w:val="24"/>
        </w:rPr>
        <w:t>partners</w:t>
      </w:r>
    </w:p>
    <w:p>
      <w:pPr>
        <w:pStyle w:val="ListParagraph"/>
        <w:numPr>
          <w:ilvl w:val="0"/>
          <w:numId w:val="5"/>
        </w:numPr>
        <w:tabs>
          <w:tab w:pos="1669" w:val="left" w:leader="none"/>
        </w:tabs>
        <w:spacing w:line="240" w:lineRule="auto" w:before="241" w:after="0"/>
        <w:ind w:left="1669" w:right="0" w:hanging="347"/>
        <w:jc w:val="left"/>
        <w:rPr>
          <w:sz w:val="24"/>
        </w:rPr>
      </w:pPr>
      <w:r>
        <w:rPr>
          <w:sz w:val="24"/>
        </w:rPr>
        <w:t>the</w:t>
      </w:r>
      <w:r>
        <w:rPr>
          <w:spacing w:val="-2"/>
          <w:sz w:val="24"/>
        </w:rPr>
        <w:t> </w:t>
      </w:r>
      <w:r>
        <w:rPr>
          <w:sz w:val="24"/>
        </w:rPr>
        <w:t>role</w:t>
      </w:r>
      <w:r>
        <w:rPr>
          <w:spacing w:val="-2"/>
          <w:sz w:val="24"/>
        </w:rPr>
        <w:t> </w:t>
      </w:r>
      <w:r>
        <w:rPr>
          <w:sz w:val="24"/>
        </w:rPr>
        <w:t>of</w:t>
      </w:r>
      <w:r>
        <w:rPr>
          <w:spacing w:val="-3"/>
          <w:sz w:val="24"/>
        </w:rPr>
        <w:t> </w:t>
      </w:r>
      <w:r>
        <w:rPr>
          <w:sz w:val="24"/>
        </w:rPr>
        <w:t>colleges</w:t>
      </w:r>
      <w:r>
        <w:rPr>
          <w:spacing w:val="-2"/>
          <w:sz w:val="24"/>
        </w:rPr>
        <w:t> </w:t>
      </w:r>
      <w:r>
        <w:rPr>
          <w:sz w:val="24"/>
        </w:rPr>
        <w:t>as</w:t>
      </w:r>
      <w:r>
        <w:rPr>
          <w:spacing w:val="-1"/>
          <w:sz w:val="24"/>
        </w:rPr>
        <w:t> </w:t>
      </w:r>
      <w:r>
        <w:rPr>
          <w:spacing w:val="-2"/>
          <w:sz w:val="24"/>
        </w:rPr>
        <w:t>commissioners</w:t>
      </w:r>
    </w:p>
    <w:p>
      <w:pPr>
        <w:spacing w:after="0" w:line="240" w:lineRule="auto"/>
        <w:jc w:val="left"/>
        <w:rPr>
          <w:sz w:val="24"/>
        </w:rPr>
        <w:sectPr>
          <w:pgSz w:w="11910" w:h="16840"/>
          <w:pgMar w:header="0" w:footer="1055" w:top="1360" w:bottom="1240" w:left="480" w:right="720"/>
        </w:sectPr>
      </w:pPr>
    </w:p>
    <w:p>
      <w:pPr>
        <w:pStyle w:val="Heading2"/>
        <w:spacing w:before="60"/>
      </w:pPr>
      <w:bookmarkStart w:name="Relevant legislation" w:id="86"/>
      <w:bookmarkEnd w:id="86"/>
      <w:r>
        <w:rPr>
          <w:b w:val="0"/>
        </w:rPr>
      </w:r>
      <w:bookmarkStart w:name="_bookmark40" w:id="87"/>
      <w:bookmarkEnd w:id="87"/>
      <w:r>
        <w:rPr>
          <w:b w:val="0"/>
        </w:rPr>
      </w:r>
      <w:r>
        <w:rPr>
          <w:color w:val="1F497D"/>
        </w:rPr>
        <w:t>Relevant</w:t>
      </w:r>
      <w:r>
        <w:rPr>
          <w:color w:val="1F497D"/>
          <w:spacing w:val="-5"/>
        </w:rPr>
        <w:t> </w:t>
      </w:r>
      <w:r>
        <w:rPr>
          <w:color w:val="1F497D"/>
          <w:spacing w:val="-2"/>
        </w:rPr>
        <w:t>legislation</w:t>
      </w:r>
    </w:p>
    <w:p>
      <w:pPr>
        <w:pStyle w:val="Heading3"/>
        <w:spacing w:before="201"/>
      </w:pPr>
      <w:bookmarkStart w:name="Primary" w:id="88"/>
      <w:bookmarkEnd w:id="88"/>
      <w:r>
        <w:rPr>
          <w:b w:val="0"/>
        </w:rPr>
      </w:r>
      <w:r>
        <w:rPr>
          <w:color w:val="1F497D"/>
          <w:spacing w:val="-2"/>
        </w:rPr>
        <w:t>Primary</w:t>
      </w:r>
    </w:p>
    <w:p>
      <w:pPr>
        <w:pStyle w:val="BodyText"/>
        <w:spacing w:line="496" w:lineRule="auto" w:before="166"/>
        <w:ind w:right="2820" w:firstLine="0"/>
        <w:jc w:val="both"/>
      </w:pPr>
      <w:r>
        <w:rPr/>
        <w:t>Sections</w:t>
      </w:r>
      <w:r>
        <w:rPr>
          <w:spacing w:val="-4"/>
        </w:rPr>
        <w:t> </w:t>
      </w:r>
      <w:r>
        <w:rPr/>
        <w:t>23,</w:t>
      </w:r>
      <w:r>
        <w:rPr>
          <w:spacing w:val="-3"/>
        </w:rPr>
        <w:t> </w:t>
      </w:r>
      <w:r>
        <w:rPr/>
        <w:t>25,</w:t>
      </w:r>
      <w:r>
        <w:rPr>
          <w:spacing w:val="-3"/>
        </w:rPr>
        <w:t> </w:t>
      </w:r>
      <w:r>
        <w:rPr/>
        <w:t>28</w:t>
      </w:r>
      <w:r>
        <w:rPr>
          <w:spacing w:val="-4"/>
        </w:rPr>
        <w:t> </w:t>
      </w:r>
      <w:r>
        <w:rPr/>
        <w:t>and</w:t>
      </w:r>
      <w:r>
        <w:rPr>
          <w:spacing w:val="-4"/>
        </w:rPr>
        <w:t> </w:t>
      </w:r>
      <w:r>
        <w:rPr/>
        <w:t>31</w:t>
      </w:r>
      <w:r>
        <w:rPr>
          <w:spacing w:val="-4"/>
        </w:rPr>
        <w:t> </w:t>
      </w:r>
      <w:r>
        <w:rPr/>
        <w:t>of</w:t>
      </w:r>
      <w:r>
        <w:rPr>
          <w:spacing w:val="-3"/>
        </w:rPr>
        <w:t> </w:t>
      </w:r>
      <w:r>
        <w:rPr/>
        <w:t>the</w:t>
      </w:r>
      <w:r>
        <w:rPr>
          <w:spacing w:val="-4"/>
        </w:rPr>
        <w:t> </w:t>
      </w:r>
      <w:r>
        <w:rPr/>
        <w:t>Children</w:t>
      </w:r>
      <w:r>
        <w:rPr>
          <w:spacing w:val="-4"/>
        </w:rPr>
        <w:t> </w:t>
      </w:r>
      <w:r>
        <w:rPr/>
        <w:t>and</w:t>
      </w:r>
      <w:r>
        <w:rPr>
          <w:spacing w:val="-4"/>
        </w:rPr>
        <w:t> </w:t>
      </w:r>
      <w:r>
        <w:rPr/>
        <w:t>Families</w:t>
      </w:r>
      <w:r>
        <w:rPr>
          <w:spacing w:val="-4"/>
        </w:rPr>
        <w:t> </w:t>
      </w:r>
      <w:r>
        <w:rPr/>
        <w:t>Act</w:t>
      </w:r>
      <w:r>
        <w:rPr>
          <w:spacing w:val="-3"/>
        </w:rPr>
        <w:t> </w:t>
      </w:r>
      <w:r>
        <w:rPr/>
        <w:t>2014 The Care Act 2014</w:t>
      </w:r>
    </w:p>
    <w:p>
      <w:pPr>
        <w:pStyle w:val="BodyText"/>
        <w:spacing w:line="496" w:lineRule="auto" w:before="0"/>
        <w:ind w:right="2874" w:firstLine="0"/>
        <w:jc w:val="both"/>
      </w:pPr>
      <w:r>
        <w:rPr/>
        <w:t>Section</w:t>
      </w:r>
      <w:r>
        <w:rPr>
          <w:spacing w:val="-4"/>
        </w:rPr>
        <w:t> </w:t>
      </w:r>
      <w:r>
        <w:rPr/>
        <w:t>2</w:t>
      </w:r>
      <w:r>
        <w:rPr>
          <w:spacing w:val="-4"/>
        </w:rPr>
        <w:t> </w:t>
      </w:r>
      <w:r>
        <w:rPr/>
        <w:t>of</w:t>
      </w:r>
      <w:r>
        <w:rPr>
          <w:spacing w:val="-3"/>
        </w:rPr>
        <w:t> </w:t>
      </w:r>
      <w:r>
        <w:rPr/>
        <w:t>the</w:t>
      </w:r>
      <w:r>
        <w:rPr>
          <w:spacing w:val="-4"/>
        </w:rPr>
        <w:t> </w:t>
      </w:r>
      <w:r>
        <w:rPr/>
        <w:t>Chronically</w:t>
      </w:r>
      <w:r>
        <w:rPr>
          <w:spacing w:val="-4"/>
        </w:rPr>
        <w:t> </w:t>
      </w:r>
      <w:r>
        <w:rPr/>
        <w:t>Sick</w:t>
      </w:r>
      <w:r>
        <w:rPr>
          <w:spacing w:val="-4"/>
        </w:rPr>
        <w:t> </w:t>
      </w:r>
      <w:r>
        <w:rPr/>
        <w:t>and</w:t>
      </w:r>
      <w:r>
        <w:rPr>
          <w:spacing w:val="-4"/>
        </w:rPr>
        <w:t> </w:t>
      </w:r>
      <w:r>
        <w:rPr/>
        <w:t>Disabled</w:t>
      </w:r>
      <w:r>
        <w:rPr>
          <w:spacing w:val="-4"/>
        </w:rPr>
        <w:t> </w:t>
      </w:r>
      <w:r>
        <w:rPr/>
        <w:t>Persons</w:t>
      </w:r>
      <w:r>
        <w:rPr>
          <w:spacing w:val="-3"/>
        </w:rPr>
        <w:t> </w:t>
      </w:r>
      <w:r>
        <w:rPr/>
        <w:t>Act</w:t>
      </w:r>
      <w:r>
        <w:rPr>
          <w:spacing w:val="-3"/>
        </w:rPr>
        <w:t> </w:t>
      </w:r>
      <w:r>
        <w:rPr/>
        <w:t>1970 Schedule</w:t>
      </w:r>
      <w:r>
        <w:rPr>
          <w:spacing w:val="-3"/>
        </w:rPr>
        <w:t> </w:t>
      </w:r>
      <w:r>
        <w:rPr/>
        <w:t>2,</w:t>
      </w:r>
      <w:r>
        <w:rPr>
          <w:spacing w:val="-2"/>
        </w:rPr>
        <w:t> </w:t>
      </w:r>
      <w:r>
        <w:rPr/>
        <w:t>Sections</w:t>
      </w:r>
      <w:r>
        <w:rPr>
          <w:spacing w:val="-3"/>
        </w:rPr>
        <w:t> </w:t>
      </w:r>
      <w:r>
        <w:rPr/>
        <w:t>17</w:t>
      </w:r>
      <w:r>
        <w:rPr>
          <w:spacing w:val="-3"/>
        </w:rPr>
        <w:t> </w:t>
      </w:r>
      <w:r>
        <w:rPr/>
        <w:t>and</w:t>
      </w:r>
      <w:r>
        <w:rPr>
          <w:spacing w:val="-3"/>
        </w:rPr>
        <w:t> </w:t>
      </w:r>
      <w:r>
        <w:rPr/>
        <w:t>section</w:t>
      </w:r>
      <w:r>
        <w:rPr>
          <w:spacing w:val="-3"/>
        </w:rPr>
        <w:t> </w:t>
      </w:r>
      <w:r>
        <w:rPr/>
        <w:t>47</w:t>
      </w:r>
      <w:r>
        <w:rPr>
          <w:spacing w:val="-3"/>
        </w:rPr>
        <w:t> </w:t>
      </w:r>
      <w:r>
        <w:rPr/>
        <w:t>of</w:t>
      </w:r>
      <w:r>
        <w:rPr>
          <w:spacing w:val="-2"/>
        </w:rPr>
        <w:t> </w:t>
      </w:r>
      <w:r>
        <w:rPr/>
        <w:t>the</w:t>
      </w:r>
      <w:r>
        <w:rPr>
          <w:spacing w:val="-3"/>
        </w:rPr>
        <w:t> </w:t>
      </w:r>
      <w:r>
        <w:rPr/>
        <w:t>Children</w:t>
      </w:r>
      <w:r>
        <w:rPr>
          <w:spacing w:val="-2"/>
        </w:rPr>
        <w:t> </w:t>
      </w:r>
      <w:r>
        <w:rPr/>
        <w:t>Act</w:t>
      </w:r>
      <w:r>
        <w:rPr>
          <w:spacing w:val="-2"/>
        </w:rPr>
        <w:t> </w:t>
      </w:r>
      <w:r>
        <w:rPr/>
        <w:t>1989 Section 2 of the Children Act 2004</w:t>
      </w:r>
    </w:p>
    <w:p>
      <w:pPr>
        <w:pStyle w:val="BodyText"/>
        <w:spacing w:line="496" w:lineRule="auto" w:before="0"/>
        <w:ind w:right="2633" w:firstLine="0"/>
      </w:pPr>
      <w:r>
        <w:rPr/>
        <w:t>National</w:t>
      </w:r>
      <w:r>
        <w:rPr>
          <w:spacing w:val="-4"/>
        </w:rPr>
        <w:t> </w:t>
      </w:r>
      <w:r>
        <w:rPr/>
        <w:t>Health</w:t>
      </w:r>
      <w:r>
        <w:rPr>
          <w:spacing w:val="-3"/>
        </w:rPr>
        <w:t> </w:t>
      </w:r>
      <w:r>
        <w:rPr/>
        <w:t>Service</w:t>
      </w:r>
      <w:r>
        <w:rPr>
          <w:spacing w:val="-3"/>
        </w:rPr>
        <w:t> </w:t>
      </w:r>
      <w:r>
        <w:rPr/>
        <w:t>Act</w:t>
      </w:r>
      <w:r>
        <w:rPr>
          <w:spacing w:val="-2"/>
        </w:rPr>
        <w:t> </w:t>
      </w:r>
      <w:r>
        <w:rPr/>
        <w:t>2006</w:t>
      </w:r>
      <w:r>
        <w:rPr>
          <w:spacing w:val="-3"/>
        </w:rPr>
        <w:t> </w:t>
      </w:r>
      <w:r>
        <w:rPr/>
        <w:t>(Part</w:t>
      </w:r>
      <w:r>
        <w:rPr>
          <w:spacing w:val="-2"/>
        </w:rPr>
        <w:t> </w:t>
      </w:r>
      <w:r>
        <w:rPr/>
        <w:t>3,</w:t>
      </w:r>
      <w:r>
        <w:rPr>
          <w:spacing w:val="-4"/>
        </w:rPr>
        <w:t> </w:t>
      </w:r>
      <w:r>
        <w:rPr/>
        <w:t>section</w:t>
      </w:r>
      <w:r>
        <w:rPr>
          <w:spacing w:val="-3"/>
        </w:rPr>
        <w:t> </w:t>
      </w:r>
      <w:r>
        <w:rPr/>
        <w:t>75</w:t>
      </w:r>
      <w:r>
        <w:rPr>
          <w:spacing w:val="-3"/>
        </w:rPr>
        <w:t> </w:t>
      </w:r>
      <w:r>
        <w:rPr/>
        <w:t>and</w:t>
      </w:r>
      <w:r>
        <w:rPr>
          <w:spacing w:val="-3"/>
        </w:rPr>
        <w:t> </w:t>
      </w:r>
      <w:r>
        <w:rPr/>
        <w:t>14Z2) Local Government and Public Involvement in Health Act 2007 Equality</w:t>
      </w:r>
      <w:r>
        <w:rPr>
          <w:spacing w:val="-5"/>
        </w:rPr>
        <w:t> </w:t>
      </w:r>
      <w:r>
        <w:rPr/>
        <w:t>Act</w:t>
      </w:r>
      <w:r>
        <w:rPr>
          <w:spacing w:val="-5"/>
        </w:rPr>
        <w:t> </w:t>
      </w:r>
      <w:r>
        <w:rPr/>
        <w:t>2010</w:t>
      </w:r>
      <w:r>
        <w:rPr>
          <w:spacing w:val="-5"/>
        </w:rPr>
        <w:t> </w:t>
      </w:r>
      <w:r>
        <w:rPr/>
        <w:t>(including</w:t>
      </w:r>
      <w:r>
        <w:rPr>
          <w:spacing w:val="-5"/>
        </w:rPr>
        <w:t> </w:t>
      </w:r>
      <w:r>
        <w:rPr/>
        <w:t>disability</w:t>
      </w:r>
      <w:r>
        <w:rPr>
          <w:spacing w:val="-5"/>
        </w:rPr>
        <w:t> </w:t>
      </w:r>
      <w:r>
        <w:rPr/>
        <w:t>equality</w:t>
      </w:r>
      <w:r>
        <w:rPr>
          <w:spacing w:val="-5"/>
        </w:rPr>
        <w:t> </w:t>
      </w:r>
      <w:r>
        <w:rPr/>
        <w:t>duty</w:t>
      </w:r>
      <w:r>
        <w:rPr>
          <w:spacing w:val="-5"/>
        </w:rPr>
        <w:t> </w:t>
      </w:r>
      <w:r>
        <w:rPr/>
        <w:t>under</w:t>
      </w:r>
      <w:r>
        <w:rPr>
          <w:spacing w:val="-4"/>
        </w:rPr>
        <w:t> </w:t>
      </w:r>
      <w:r>
        <w:rPr/>
        <w:t>s149) Health and Social Care Act 2012</w:t>
      </w:r>
    </w:p>
    <w:p>
      <w:pPr>
        <w:pStyle w:val="Heading2"/>
        <w:spacing w:before="1"/>
      </w:pPr>
      <w:bookmarkStart w:name="The legal framework" w:id="89"/>
      <w:bookmarkEnd w:id="89"/>
      <w:r>
        <w:rPr>
          <w:b w:val="0"/>
        </w:rPr>
      </w:r>
      <w:bookmarkStart w:name="_bookmark41" w:id="90"/>
      <w:bookmarkEnd w:id="90"/>
      <w:r>
        <w:rPr>
          <w:b w:val="0"/>
        </w:rPr>
      </w:r>
      <w:r>
        <w:rPr>
          <w:color w:val="1F497D"/>
        </w:rPr>
        <w:t>The</w:t>
      </w:r>
      <w:r>
        <w:rPr>
          <w:color w:val="1F497D"/>
          <w:spacing w:val="-4"/>
        </w:rPr>
        <w:t> </w:t>
      </w:r>
      <w:r>
        <w:rPr>
          <w:color w:val="1F497D"/>
        </w:rPr>
        <w:t>legal</w:t>
      </w:r>
      <w:r>
        <w:rPr>
          <w:color w:val="1F497D"/>
          <w:spacing w:val="-4"/>
        </w:rPr>
        <w:t> </w:t>
      </w:r>
      <w:r>
        <w:rPr>
          <w:color w:val="1F497D"/>
          <w:spacing w:val="-2"/>
        </w:rPr>
        <w:t>framework</w:t>
      </w:r>
    </w:p>
    <w:p>
      <w:pPr>
        <w:pStyle w:val="ListParagraph"/>
        <w:numPr>
          <w:ilvl w:val="1"/>
          <w:numId w:val="3"/>
        </w:numPr>
        <w:tabs>
          <w:tab w:pos="959" w:val="left" w:leader="none"/>
        </w:tabs>
        <w:spacing w:line="288" w:lineRule="auto" w:before="117" w:after="0"/>
        <w:ind w:left="959" w:right="872" w:hanging="710"/>
        <w:jc w:val="left"/>
        <w:rPr>
          <w:sz w:val="24"/>
        </w:rPr>
      </w:pPr>
      <w:r>
        <w:rPr>
          <w:sz w:val="24"/>
        </w:rPr>
        <w:t>Section 25 of the Children and Families Act 2014 places a duty on local authorities that</w:t>
      </w:r>
      <w:r>
        <w:rPr>
          <w:spacing w:val="-4"/>
          <w:sz w:val="24"/>
        </w:rPr>
        <w:t> </w:t>
      </w:r>
      <w:r>
        <w:rPr>
          <w:sz w:val="24"/>
        </w:rPr>
        <w:t>should</w:t>
      </w:r>
      <w:r>
        <w:rPr>
          <w:spacing w:val="-4"/>
          <w:sz w:val="24"/>
        </w:rPr>
        <w:t> </w:t>
      </w:r>
      <w:r>
        <w:rPr>
          <w:sz w:val="24"/>
        </w:rPr>
        <w:t>ensure</w:t>
      </w:r>
      <w:r>
        <w:rPr>
          <w:spacing w:val="-4"/>
          <w:sz w:val="24"/>
        </w:rPr>
        <w:t> </w:t>
      </w:r>
      <w:r>
        <w:rPr>
          <w:sz w:val="24"/>
        </w:rPr>
        <w:t>integration</w:t>
      </w:r>
      <w:r>
        <w:rPr>
          <w:spacing w:val="-4"/>
          <w:sz w:val="24"/>
        </w:rPr>
        <w:t> </w:t>
      </w:r>
      <w:r>
        <w:rPr>
          <w:sz w:val="24"/>
        </w:rPr>
        <w:t>between</w:t>
      </w:r>
      <w:r>
        <w:rPr>
          <w:spacing w:val="-4"/>
          <w:sz w:val="24"/>
        </w:rPr>
        <w:t> </w:t>
      </w:r>
      <w:r>
        <w:rPr>
          <w:sz w:val="24"/>
        </w:rPr>
        <w:t>educational</w:t>
      </w:r>
      <w:r>
        <w:rPr>
          <w:spacing w:val="-4"/>
          <w:sz w:val="24"/>
        </w:rPr>
        <w:t> </w:t>
      </w:r>
      <w:r>
        <w:rPr>
          <w:sz w:val="24"/>
        </w:rPr>
        <w:t>provision</w:t>
      </w:r>
      <w:r>
        <w:rPr>
          <w:spacing w:val="-4"/>
          <w:sz w:val="24"/>
        </w:rPr>
        <w:t> </w:t>
      </w:r>
      <w:r>
        <w:rPr>
          <w:sz w:val="24"/>
        </w:rPr>
        <w:t>and</w:t>
      </w:r>
      <w:r>
        <w:rPr>
          <w:spacing w:val="-4"/>
          <w:sz w:val="24"/>
        </w:rPr>
        <w:t> </w:t>
      </w:r>
      <w:r>
        <w:rPr>
          <w:sz w:val="24"/>
        </w:rPr>
        <w:t>training</w:t>
      </w:r>
      <w:r>
        <w:rPr>
          <w:spacing w:val="-4"/>
          <w:sz w:val="24"/>
        </w:rPr>
        <w:t> </w:t>
      </w:r>
      <w:r>
        <w:rPr>
          <w:sz w:val="24"/>
        </w:rPr>
        <w:t>provision, health and social care provision, where this would promote wellbeing and improve the quality of provision for disabled young people and those with SEN.</w:t>
      </w:r>
    </w:p>
    <w:p>
      <w:pPr>
        <w:pStyle w:val="ListParagraph"/>
        <w:numPr>
          <w:ilvl w:val="1"/>
          <w:numId w:val="3"/>
        </w:numPr>
        <w:tabs>
          <w:tab w:pos="960" w:val="left" w:leader="none"/>
        </w:tabs>
        <w:spacing w:line="288" w:lineRule="auto" w:before="240" w:after="0"/>
        <w:ind w:left="960" w:right="726" w:hanging="710"/>
        <w:jc w:val="left"/>
        <w:rPr>
          <w:sz w:val="24"/>
        </w:rPr>
      </w:pPr>
      <w:r>
        <w:rPr>
          <w:sz w:val="24"/>
        </w:rPr>
        <w:t>The Care Act 2014 requires local authorities to ensure co-operation between children’s and adults’ services to promote the integration of care and support with health services, so that young adults are not left without care and support as they make the transition from children’s to adult social care. Local authorities </w:t>
      </w:r>
      <w:r>
        <w:rPr>
          <w:b/>
          <w:sz w:val="24"/>
        </w:rPr>
        <w:t>must</w:t>
      </w:r>
      <w:r>
        <w:rPr>
          <w:b/>
          <w:spacing w:val="40"/>
          <w:sz w:val="24"/>
        </w:rPr>
        <w:t> </w:t>
      </w:r>
      <w:r>
        <w:rPr>
          <w:sz w:val="24"/>
        </w:rPr>
        <w:t>ensure the availability of preventative services for adults, a diverse range of high quality</w:t>
      </w:r>
      <w:r>
        <w:rPr>
          <w:spacing w:val="-3"/>
          <w:sz w:val="24"/>
        </w:rPr>
        <w:t> </w:t>
      </w:r>
      <w:r>
        <w:rPr>
          <w:sz w:val="24"/>
        </w:rPr>
        <w:t>local</w:t>
      </w:r>
      <w:r>
        <w:rPr>
          <w:spacing w:val="-3"/>
          <w:sz w:val="24"/>
        </w:rPr>
        <w:t> </w:t>
      </w:r>
      <w:r>
        <w:rPr>
          <w:sz w:val="24"/>
        </w:rPr>
        <w:t>care</w:t>
      </w:r>
      <w:r>
        <w:rPr>
          <w:spacing w:val="-3"/>
          <w:sz w:val="24"/>
        </w:rPr>
        <w:t> </w:t>
      </w:r>
      <w:r>
        <w:rPr>
          <w:sz w:val="24"/>
        </w:rPr>
        <w:t>and</w:t>
      </w:r>
      <w:r>
        <w:rPr>
          <w:spacing w:val="-3"/>
          <w:sz w:val="24"/>
        </w:rPr>
        <w:t> </w:t>
      </w:r>
      <w:r>
        <w:rPr>
          <w:sz w:val="24"/>
        </w:rPr>
        <w:t>support</w:t>
      </w:r>
      <w:r>
        <w:rPr>
          <w:spacing w:val="-2"/>
          <w:sz w:val="24"/>
        </w:rPr>
        <w:t> </w:t>
      </w:r>
      <w:r>
        <w:rPr>
          <w:sz w:val="24"/>
        </w:rPr>
        <w:t>services</w:t>
      </w:r>
      <w:r>
        <w:rPr>
          <w:spacing w:val="-3"/>
          <w:sz w:val="24"/>
        </w:rPr>
        <w:t> </w:t>
      </w:r>
      <w:r>
        <w:rPr>
          <w:sz w:val="24"/>
        </w:rPr>
        <w:t>and</w:t>
      </w:r>
      <w:r>
        <w:rPr>
          <w:spacing w:val="-4"/>
          <w:sz w:val="24"/>
        </w:rPr>
        <w:t> </w:t>
      </w:r>
      <w:r>
        <w:rPr>
          <w:sz w:val="24"/>
        </w:rPr>
        <w:t>information</w:t>
      </w:r>
      <w:r>
        <w:rPr>
          <w:spacing w:val="-4"/>
          <w:sz w:val="24"/>
        </w:rPr>
        <w:t> </w:t>
      </w:r>
      <w:r>
        <w:rPr>
          <w:sz w:val="24"/>
        </w:rPr>
        <w:t>and</w:t>
      </w:r>
      <w:r>
        <w:rPr>
          <w:spacing w:val="-3"/>
          <w:sz w:val="24"/>
        </w:rPr>
        <w:t> </w:t>
      </w:r>
      <w:r>
        <w:rPr>
          <w:sz w:val="24"/>
        </w:rPr>
        <w:t>advice</w:t>
      </w:r>
      <w:r>
        <w:rPr>
          <w:spacing w:val="-2"/>
          <w:sz w:val="24"/>
        </w:rPr>
        <w:t> </w:t>
      </w:r>
      <w:r>
        <w:rPr>
          <w:sz w:val="24"/>
        </w:rPr>
        <w:t>on</w:t>
      </w:r>
      <w:r>
        <w:rPr>
          <w:spacing w:val="-3"/>
          <w:sz w:val="24"/>
        </w:rPr>
        <w:t> </w:t>
      </w:r>
      <w:r>
        <w:rPr>
          <w:sz w:val="24"/>
        </w:rPr>
        <w:t>how</w:t>
      </w:r>
      <w:r>
        <w:rPr>
          <w:spacing w:val="-3"/>
          <w:sz w:val="24"/>
        </w:rPr>
        <w:t> </w:t>
      </w:r>
      <w:r>
        <w:rPr>
          <w:sz w:val="24"/>
        </w:rPr>
        <w:t>adults</w:t>
      </w:r>
      <w:r>
        <w:rPr>
          <w:spacing w:val="-3"/>
          <w:sz w:val="24"/>
        </w:rPr>
        <w:t> </w:t>
      </w:r>
      <w:r>
        <w:rPr>
          <w:sz w:val="24"/>
        </w:rPr>
        <w:t>can access this universal support.</w:t>
      </w:r>
    </w:p>
    <w:p>
      <w:pPr>
        <w:pStyle w:val="ListParagraph"/>
        <w:numPr>
          <w:ilvl w:val="1"/>
          <w:numId w:val="3"/>
        </w:numPr>
        <w:tabs>
          <w:tab w:pos="960" w:val="left" w:leader="none"/>
        </w:tabs>
        <w:spacing w:line="288" w:lineRule="auto" w:before="241" w:after="0"/>
        <w:ind w:left="960" w:right="740" w:hanging="710"/>
        <w:jc w:val="left"/>
        <w:rPr>
          <w:sz w:val="24"/>
        </w:rPr>
      </w:pPr>
      <w:r>
        <w:rPr>
          <w:sz w:val="24"/>
        </w:rPr>
        <w:t>Local authorities and clinical commissioning groups (CCGs) </w:t>
      </w:r>
      <w:r>
        <w:rPr>
          <w:b/>
          <w:sz w:val="24"/>
        </w:rPr>
        <w:t>must </w:t>
      </w:r>
      <w:r>
        <w:rPr>
          <w:sz w:val="24"/>
        </w:rPr>
        <w:t>make joint commissioning arrangements for education, health and care provision for children and</w:t>
      </w:r>
      <w:r>
        <w:rPr>
          <w:spacing w:val="-3"/>
          <w:sz w:val="24"/>
        </w:rPr>
        <w:t> </w:t>
      </w:r>
      <w:r>
        <w:rPr>
          <w:sz w:val="24"/>
        </w:rPr>
        <w:t>young</w:t>
      </w:r>
      <w:r>
        <w:rPr>
          <w:spacing w:val="-2"/>
          <w:sz w:val="24"/>
        </w:rPr>
        <w:t> </w:t>
      </w:r>
      <w:r>
        <w:rPr>
          <w:sz w:val="24"/>
        </w:rPr>
        <w:t>people</w:t>
      </w:r>
      <w:r>
        <w:rPr>
          <w:spacing w:val="-3"/>
          <w:sz w:val="24"/>
        </w:rPr>
        <w:t> </w:t>
      </w:r>
      <w:r>
        <w:rPr>
          <w:sz w:val="24"/>
        </w:rPr>
        <w:t>with</w:t>
      </w:r>
      <w:r>
        <w:rPr>
          <w:spacing w:val="-2"/>
          <w:sz w:val="24"/>
        </w:rPr>
        <w:t> </w:t>
      </w:r>
      <w:r>
        <w:rPr>
          <w:sz w:val="24"/>
        </w:rPr>
        <w:t>SEN</w:t>
      </w:r>
      <w:r>
        <w:rPr>
          <w:spacing w:val="-3"/>
          <w:sz w:val="24"/>
        </w:rPr>
        <w:t> </w:t>
      </w:r>
      <w:r>
        <w:rPr>
          <w:sz w:val="24"/>
        </w:rPr>
        <w:t>or</w:t>
      </w:r>
      <w:r>
        <w:rPr>
          <w:spacing w:val="-2"/>
          <w:sz w:val="24"/>
        </w:rPr>
        <w:t> </w:t>
      </w:r>
      <w:r>
        <w:rPr>
          <w:sz w:val="24"/>
        </w:rPr>
        <w:t>disabilities</w:t>
      </w:r>
      <w:r>
        <w:rPr>
          <w:spacing w:val="-3"/>
          <w:sz w:val="24"/>
        </w:rPr>
        <w:t> </w:t>
      </w:r>
      <w:r>
        <w:rPr>
          <w:sz w:val="24"/>
        </w:rPr>
        <w:t>(Section</w:t>
      </w:r>
      <w:r>
        <w:rPr>
          <w:spacing w:val="-3"/>
          <w:sz w:val="24"/>
        </w:rPr>
        <w:t> </w:t>
      </w:r>
      <w:r>
        <w:rPr>
          <w:sz w:val="24"/>
        </w:rPr>
        <w:t>26</w:t>
      </w:r>
      <w:r>
        <w:rPr>
          <w:spacing w:val="-3"/>
          <w:sz w:val="24"/>
        </w:rPr>
        <w:t> </w:t>
      </w:r>
      <w:r>
        <w:rPr>
          <w:sz w:val="24"/>
        </w:rPr>
        <w:t>of</w:t>
      </w:r>
      <w:r>
        <w:rPr>
          <w:spacing w:val="-2"/>
          <w:sz w:val="24"/>
        </w:rPr>
        <w:t> </w:t>
      </w:r>
      <w:r>
        <w:rPr>
          <w:sz w:val="24"/>
        </w:rPr>
        <w:t>the</w:t>
      </w:r>
      <w:r>
        <w:rPr>
          <w:spacing w:val="-3"/>
          <w:sz w:val="24"/>
        </w:rPr>
        <w:t> </w:t>
      </w:r>
      <w:r>
        <w:rPr>
          <w:sz w:val="24"/>
        </w:rPr>
        <w:t>Act).</w:t>
      </w:r>
      <w:r>
        <w:rPr>
          <w:spacing w:val="-5"/>
          <w:sz w:val="24"/>
        </w:rPr>
        <w:t> </w:t>
      </w:r>
      <w:r>
        <w:rPr>
          <w:sz w:val="24"/>
        </w:rPr>
        <w:t>The</w:t>
      </w:r>
      <w:r>
        <w:rPr>
          <w:spacing w:val="-3"/>
          <w:sz w:val="24"/>
        </w:rPr>
        <w:t> </w:t>
      </w:r>
      <w:r>
        <w:rPr>
          <w:sz w:val="24"/>
        </w:rPr>
        <w:t>term</w:t>
      </w:r>
      <w:r>
        <w:rPr>
          <w:spacing w:val="-2"/>
          <w:sz w:val="24"/>
        </w:rPr>
        <w:t> </w:t>
      </w:r>
      <w:r>
        <w:rPr>
          <w:sz w:val="24"/>
        </w:rPr>
        <w:t>‘partners’ refers to the local authority and its partner commissioning bodies across education, health and social care provision for children and young people with SEN or disabilities, including clinicians’ commissioning arrangements, and NHS England for specialist health provision.</w:t>
      </w:r>
    </w:p>
    <w:p>
      <w:pPr>
        <w:spacing w:after="0" w:line="288" w:lineRule="auto"/>
        <w:jc w:val="left"/>
        <w:rPr>
          <w:sz w:val="24"/>
        </w:rPr>
        <w:sectPr>
          <w:pgSz w:w="11910" w:h="16840"/>
          <w:pgMar w:header="0" w:footer="1055" w:top="1360" w:bottom="1240" w:left="480" w:right="720"/>
        </w:sectPr>
      </w:pPr>
    </w:p>
    <w:p>
      <w:pPr>
        <w:pStyle w:val="ListParagraph"/>
        <w:numPr>
          <w:ilvl w:val="1"/>
          <w:numId w:val="3"/>
        </w:numPr>
        <w:tabs>
          <w:tab w:pos="959" w:val="left" w:leader="none"/>
        </w:tabs>
        <w:spacing w:line="288" w:lineRule="auto" w:before="78" w:after="0"/>
        <w:ind w:left="959" w:right="779" w:hanging="710"/>
        <w:jc w:val="left"/>
        <w:rPr>
          <w:sz w:val="24"/>
        </w:rPr>
      </w:pPr>
      <w:r>
        <w:rPr>
          <w:sz w:val="24"/>
        </w:rPr>
        <w:t>Joint commissioning should be informed by a clear assessment of local needs. Health and Wellbeing Boards are required to develop Joint Strategic Needs Assessments and Joint Health and Wellbeing Strategies, to support prevention, identification, assessment and early intervention and a joined-up approach. Under section 75 of the National Health Service Act 2006, local authorities and CCGs can pool</w:t>
      </w:r>
      <w:r>
        <w:rPr>
          <w:spacing w:val="-4"/>
          <w:sz w:val="24"/>
        </w:rPr>
        <w:t> </w:t>
      </w:r>
      <w:r>
        <w:rPr>
          <w:sz w:val="24"/>
        </w:rPr>
        <w:t>resources</w:t>
      </w:r>
      <w:r>
        <w:rPr>
          <w:spacing w:val="-4"/>
          <w:sz w:val="24"/>
        </w:rPr>
        <w:t> </w:t>
      </w:r>
      <w:r>
        <w:rPr>
          <w:sz w:val="24"/>
        </w:rPr>
        <w:t>and</w:t>
      </w:r>
      <w:r>
        <w:rPr>
          <w:spacing w:val="-4"/>
          <w:sz w:val="24"/>
        </w:rPr>
        <w:t> </w:t>
      </w:r>
      <w:r>
        <w:rPr>
          <w:sz w:val="24"/>
        </w:rPr>
        <w:t>delegate</w:t>
      </w:r>
      <w:r>
        <w:rPr>
          <w:spacing w:val="-4"/>
          <w:sz w:val="24"/>
        </w:rPr>
        <w:t> </w:t>
      </w:r>
      <w:r>
        <w:rPr>
          <w:sz w:val="24"/>
        </w:rPr>
        <w:t>certain</w:t>
      </w:r>
      <w:r>
        <w:rPr>
          <w:spacing w:val="-4"/>
          <w:sz w:val="24"/>
        </w:rPr>
        <w:t> </w:t>
      </w:r>
      <w:r>
        <w:rPr>
          <w:sz w:val="24"/>
        </w:rPr>
        <w:t>NHS</w:t>
      </w:r>
      <w:r>
        <w:rPr>
          <w:spacing w:val="-4"/>
          <w:sz w:val="24"/>
        </w:rPr>
        <w:t> </w:t>
      </w:r>
      <w:r>
        <w:rPr>
          <w:sz w:val="24"/>
        </w:rPr>
        <w:t>and</w:t>
      </w:r>
      <w:r>
        <w:rPr>
          <w:spacing w:val="-3"/>
          <w:sz w:val="24"/>
        </w:rPr>
        <w:t> </w:t>
      </w:r>
      <w:r>
        <w:rPr>
          <w:sz w:val="24"/>
        </w:rPr>
        <w:t>local</w:t>
      </w:r>
      <w:r>
        <w:rPr>
          <w:spacing w:val="-4"/>
          <w:sz w:val="24"/>
        </w:rPr>
        <w:t> </w:t>
      </w:r>
      <w:r>
        <w:rPr>
          <w:sz w:val="24"/>
        </w:rPr>
        <w:t>authority</w:t>
      </w:r>
      <w:r>
        <w:rPr>
          <w:spacing w:val="-4"/>
          <w:sz w:val="24"/>
        </w:rPr>
        <w:t> </w:t>
      </w:r>
      <w:r>
        <w:rPr>
          <w:sz w:val="24"/>
        </w:rPr>
        <w:t>health-related</w:t>
      </w:r>
      <w:r>
        <w:rPr>
          <w:spacing w:val="-4"/>
          <w:sz w:val="24"/>
        </w:rPr>
        <w:t> </w:t>
      </w:r>
      <w:r>
        <w:rPr>
          <w:sz w:val="24"/>
        </w:rPr>
        <w:t>functions to the other partner(s) if it would lead to an improvement in the way those functions are exercised.</w:t>
      </w:r>
    </w:p>
    <w:p>
      <w:pPr>
        <w:pStyle w:val="ListParagraph"/>
        <w:numPr>
          <w:ilvl w:val="1"/>
          <w:numId w:val="3"/>
        </w:numPr>
        <w:tabs>
          <w:tab w:pos="960" w:val="left" w:leader="none"/>
        </w:tabs>
        <w:spacing w:line="288" w:lineRule="auto" w:before="240" w:after="0"/>
        <w:ind w:left="960" w:right="953" w:hanging="710"/>
        <w:jc w:val="left"/>
        <w:rPr>
          <w:sz w:val="24"/>
        </w:rPr>
      </w:pPr>
      <w:r>
        <w:rPr>
          <w:sz w:val="24"/>
        </w:rPr>
        <w:t>To take forward the joint commissioning arrangements for those with SEN or disabilities</w:t>
      </w:r>
      <w:r>
        <w:rPr>
          <w:spacing w:val="-4"/>
          <w:sz w:val="24"/>
        </w:rPr>
        <w:t> </w:t>
      </w:r>
      <w:r>
        <w:rPr>
          <w:sz w:val="24"/>
        </w:rPr>
        <w:t>described</w:t>
      </w:r>
      <w:r>
        <w:rPr>
          <w:spacing w:val="-4"/>
          <w:sz w:val="24"/>
        </w:rPr>
        <w:t> </w:t>
      </w:r>
      <w:r>
        <w:rPr>
          <w:sz w:val="24"/>
        </w:rPr>
        <w:t>in</w:t>
      </w:r>
      <w:r>
        <w:rPr>
          <w:spacing w:val="-4"/>
          <w:sz w:val="24"/>
        </w:rPr>
        <w:t> </w:t>
      </w:r>
      <w:r>
        <w:rPr>
          <w:sz w:val="24"/>
        </w:rPr>
        <w:t>this</w:t>
      </w:r>
      <w:r>
        <w:rPr>
          <w:spacing w:val="-4"/>
          <w:sz w:val="24"/>
        </w:rPr>
        <w:t> </w:t>
      </w:r>
      <w:r>
        <w:rPr>
          <w:sz w:val="24"/>
        </w:rPr>
        <w:t>chapter,</w:t>
      </w:r>
      <w:r>
        <w:rPr>
          <w:spacing w:val="-3"/>
          <w:sz w:val="24"/>
        </w:rPr>
        <w:t> </w:t>
      </w:r>
      <w:r>
        <w:rPr>
          <w:sz w:val="24"/>
        </w:rPr>
        <w:t>partners</w:t>
      </w:r>
      <w:r>
        <w:rPr>
          <w:spacing w:val="-5"/>
          <w:sz w:val="24"/>
        </w:rPr>
        <w:t> </w:t>
      </w:r>
      <w:r>
        <w:rPr>
          <w:sz w:val="24"/>
        </w:rPr>
        <w:t>could</w:t>
      </w:r>
      <w:r>
        <w:rPr>
          <w:spacing w:val="-4"/>
          <w:sz w:val="24"/>
        </w:rPr>
        <w:t> </w:t>
      </w:r>
      <w:r>
        <w:rPr>
          <w:sz w:val="24"/>
        </w:rPr>
        <w:t>build</w:t>
      </w:r>
      <w:r>
        <w:rPr>
          <w:spacing w:val="-3"/>
          <w:sz w:val="24"/>
        </w:rPr>
        <w:t> </w:t>
      </w:r>
      <w:r>
        <w:rPr>
          <w:sz w:val="24"/>
        </w:rPr>
        <w:t>on</w:t>
      </w:r>
      <w:r>
        <w:rPr>
          <w:spacing w:val="-4"/>
          <w:sz w:val="24"/>
        </w:rPr>
        <w:t> </w:t>
      </w:r>
      <w:r>
        <w:rPr>
          <w:sz w:val="24"/>
        </w:rPr>
        <w:t>any</w:t>
      </w:r>
      <w:r>
        <w:rPr>
          <w:spacing w:val="-4"/>
          <w:sz w:val="24"/>
        </w:rPr>
        <w:t> </w:t>
      </w:r>
      <w:r>
        <w:rPr>
          <w:sz w:val="24"/>
        </w:rPr>
        <w:t>existing</w:t>
      </w:r>
      <w:r>
        <w:rPr>
          <w:spacing w:val="-4"/>
          <w:sz w:val="24"/>
        </w:rPr>
        <w:t> </w:t>
      </w:r>
      <w:r>
        <w:rPr>
          <w:sz w:val="24"/>
        </w:rPr>
        <w:t>structures established under the Children Act 2004 duties to integrate services.</w:t>
      </w:r>
    </w:p>
    <w:p>
      <w:pPr>
        <w:pStyle w:val="ListParagraph"/>
        <w:numPr>
          <w:ilvl w:val="1"/>
          <w:numId w:val="3"/>
        </w:numPr>
        <w:tabs>
          <w:tab w:pos="960" w:val="left" w:leader="none"/>
        </w:tabs>
        <w:spacing w:line="288" w:lineRule="auto" w:before="240" w:after="0"/>
        <w:ind w:left="960" w:right="871" w:hanging="710"/>
        <w:jc w:val="left"/>
        <w:rPr>
          <w:sz w:val="24"/>
        </w:rPr>
      </w:pPr>
      <w:r>
        <w:rPr>
          <w:sz w:val="24"/>
        </w:rPr>
        <w:t>The NHS Mandate, which CCGs </w:t>
      </w:r>
      <w:r>
        <w:rPr>
          <w:b/>
          <w:sz w:val="24"/>
        </w:rPr>
        <w:t>must </w:t>
      </w:r>
      <w:r>
        <w:rPr>
          <w:sz w:val="24"/>
        </w:rPr>
        <w:t>follow, contains a specific objective on supporting</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3"/>
          <w:sz w:val="24"/>
        </w:rPr>
        <w:t> </w:t>
      </w:r>
      <w:r>
        <w:rPr>
          <w:sz w:val="24"/>
        </w:rPr>
        <w:t>including</w:t>
      </w:r>
      <w:r>
        <w:rPr>
          <w:spacing w:val="-4"/>
          <w:sz w:val="24"/>
        </w:rPr>
        <w:t> </w:t>
      </w:r>
      <w:r>
        <w:rPr>
          <w:sz w:val="24"/>
        </w:rPr>
        <w:t>through</w:t>
      </w:r>
      <w:r>
        <w:rPr>
          <w:spacing w:val="-4"/>
          <w:sz w:val="24"/>
        </w:rPr>
        <w:t> </w:t>
      </w:r>
      <w:r>
        <w:rPr>
          <w:sz w:val="24"/>
        </w:rPr>
        <w:t>the offer of Personal Budgets.</w:t>
      </w:r>
    </w:p>
    <w:p>
      <w:pPr>
        <w:pStyle w:val="ListParagraph"/>
        <w:numPr>
          <w:ilvl w:val="1"/>
          <w:numId w:val="3"/>
        </w:numPr>
        <w:tabs>
          <w:tab w:pos="960" w:val="left" w:leader="none"/>
        </w:tabs>
        <w:spacing w:line="288" w:lineRule="auto" w:before="241" w:after="0"/>
        <w:ind w:left="960" w:right="915" w:hanging="710"/>
        <w:jc w:val="left"/>
        <w:rPr>
          <w:sz w:val="24"/>
        </w:rPr>
      </w:pPr>
      <w:r>
        <w:rPr>
          <w:sz w:val="24"/>
        </w:rPr>
        <w:t>Joint commissioning arrangements should enable partners to make best use of all the resources available in an area to improve outcomes for children and young people in the most efficient, effective, equitable and sustainable way (</w:t>
      </w:r>
      <w:r>
        <w:rPr>
          <w:i/>
          <w:sz w:val="24"/>
        </w:rPr>
        <w:t>Good</w:t>
      </w:r>
      <w:r>
        <w:rPr>
          <w:i/>
          <w:sz w:val="24"/>
        </w:rPr>
        <w:t> commissioning:</w:t>
      </w:r>
      <w:r>
        <w:rPr>
          <w:i/>
          <w:spacing w:val="-5"/>
          <w:sz w:val="24"/>
        </w:rPr>
        <w:t> </w:t>
      </w:r>
      <w:r>
        <w:rPr>
          <w:i/>
          <w:sz w:val="24"/>
        </w:rPr>
        <w:t>principles</w:t>
      </w:r>
      <w:r>
        <w:rPr>
          <w:i/>
          <w:spacing w:val="-6"/>
          <w:sz w:val="24"/>
        </w:rPr>
        <w:t> </w:t>
      </w:r>
      <w:r>
        <w:rPr>
          <w:i/>
          <w:sz w:val="24"/>
        </w:rPr>
        <w:t>and</w:t>
      </w:r>
      <w:r>
        <w:rPr>
          <w:i/>
          <w:spacing w:val="-6"/>
          <w:sz w:val="24"/>
        </w:rPr>
        <w:t> </w:t>
      </w:r>
      <w:r>
        <w:rPr>
          <w:i/>
          <w:sz w:val="24"/>
        </w:rPr>
        <w:t>practice,</w:t>
      </w:r>
      <w:r>
        <w:rPr>
          <w:i/>
          <w:spacing w:val="-5"/>
          <w:sz w:val="24"/>
        </w:rPr>
        <w:t> </w:t>
      </w:r>
      <w:r>
        <w:rPr>
          <w:i/>
          <w:sz w:val="24"/>
        </w:rPr>
        <w:t>Commissioning</w:t>
      </w:r>
      <w:r>
        <w:rPr>
          <w:i/>
          <w:spacing w:val="-6"/>
          <w:sz w:val="24"/>
        </w:rPr>
        <w:t> </w:t>
      </w:r>
      <w:r>
        <w:rPr>
          <w:i/>
          <w:sz w:val="24"/>
        </w:rPr>
        <w:t>Support</w:t>
      </w:r>
      <w:r>
        <w:rPr>
          <w:i/>
          <w:spacing w:val="-6"/>
          <w:sz w:val="24"/>
        </w:rPr>
        <w:t> </w:t>
      </w:r>
      <w:r>
        <w:rPr>
          <w:i/>
          <w:sz w:val="24"/>
        </w:rPr>
        <w:t>Programme,</w:t>
      </w:r>
      <w:r>
        <w:rPr>
          <w:i/>
          <w:spacing w:val="-5"/>
          <w:sz w:val="24"/>
        </w:rPr>
        <w:t> </w:t>
      </w:r>
      <w:r>
        <w:rPr>
          <w:i/>
          <w:sz w:val="24"/>
        </w:rPr>
        <w:t>(Rev) September 2010</w:t>
      </w:r>
      <w:r>
        <w:rPr>
          <w:sz w:val="24"/>
        </w:rPr>
        <w:t>). Partners </w:t>
      </w:r>
      <w:r>
        <w:rPr>
          <w:b/>
          <w:sz w:val="24"/>
        </w:rPr>
        <w:t>must </w:t>
      </w:r>
      <w:r>
        <w:rPr>
          <w:sz w:val="24"/>
        </w:rPr>
        <w:t>agree how they will work together. They should aim to provide personalised, integrated support that delivers positive outcomes for children and young people, bringing together support across education, health and social care from early childhood through to adult life, and improves planning for transition points such as between early years, school and college, between children’s and adult social care services, or between paediatric and adult health </w:t>
      </w:r>
      <w:r>
        <w:rPr>
          <w:spacing w:val="-2"/>
          <w:sz w:val="24"/>
        </w:rPr>
        <w:t>services.</w:t>
      </w:r>
    </w:p>
    <w:p>
      <w:pPr>
        <w:pStyle w:val="ListParagraph"/>
        <w:numPr>
          <w:ilvl w:val="1"/>
          <w:numId w:val="3"/>
        </w:numPr>
        <w:tabs>
          <w:tab w:pos="960" w:val="left" w:leader="none"/>
        </w:tabs>
        <w:spacing w:line="288" w:lineRule="auto" w:before="239" w:after="0"/>
        <w:ind w:left="960" w:right="754" w:hanging="710"/>
        <w:jc w:val="left"/>
        <w:rPr>
          <w:sz w:val="24"/>
        </w:rPr>
      </w:pPr>
      <w:r>
        <w:rPr>
          <w:sz w:val="24"/>
        </w:rPr>
        <w:t>Under the Public Sector Equality Duty (Equality Act 2010), public bodies (including CCGs,</w:t>
      </w:r>
      <w:r>
        <w:rPr>
          <w:spacing w:val="-5"/>
          <w:sz w:val="24"/>
        </w:rPr>
        <w:t> </w:t>
      </w:r>
      <w:r>
        <w:rPr>
          <w:sz w:val="24"/>
        </w:rPr>
        <w:t>local</w:t>
      </w:r>
      <w:r>
        <w:rPr>
          <w:spacing w:val="-5"/>
          <w:sz w:val="24"/>
        </w:rPr>
        <w:t> </w:t>
      </w:r>
      <w:r>
        <w:rPr>
          <w:sz w:val="24"/>
        </w:rPr>
        <w:t>authorities,</w:t>
      </w:r>
      <w:r>
        <w:rPr>
          <w:spacing w:val="-5"/>
          <w:sz w:val="24"/>
        </w:rPr>
        <w:t> </w:t>
      </w:r>
      <w:r>
        <w:rPr>
          <w:sz w:val="24"/>
        </w:rPr>
        <w:t>maintained</w:t>
      </w:r>
      <w:r>
        <w:rPr>
          <w:spacing w:val="-5"/>
          <w:sz w:val="24"/>
        </w:rPr>
        <w:t> </w:t>
      </w:r>
      <w:r>
        <w:rPr>
          <w:sz w:val="24"/>
        </w:rPr>
        <w:t>schools,</w:t>
      </w:r>
      <w:r>
        <w:rPr>
          <w:spacing w:val="-5"/>
          <w:sz w:val="24"/>
        </w:rPr>
        <w:t> </w:t>
      </w:r>
      <w:r>
        <w:rPr>
          <w:sz w:val="24"/>
        </w:rPr>
        <w:t>maintained</w:t>
      </w:r>
      <w:r>
        <w:rPr>
          <w:spacing w:val="-5"/>
          <w:sz w:val="24"/>
        </w:rPr>
        <w:t> </w:t>
      </w:r>
      <w:r>
        <w:rPr>
          <w:sz w:val="24"/>
        </w:rPr>
        <w:t>nursery</w:t>
      </w:r>
      <w:r>
        <w:rPr>
          <w:spacing w:val="-5"/>
          <w:sz w:val="24"/>
        </w:rPr>
        <w:t> </w:t>
      </w:r>
      <w:r>
        <w:rPr>
          <w:sz w:val="24"/>
        </w:rPr>
        <w:t>schools,</w:t>
      </w:r>
      <w:r>
        <w:rPr>
          <w:spacing w:val="-5"/>
          <w:sz w:val="24"/>
        </w:rPr>
        <w:t> </w:t>
      </w:r>
      <w:r>
        <w:rPr>
          <w:sz w:val="24"/>
        </w:rPr>
        <w:t>academies and free schools) </w:t>
      </w:r>
      <w:r>
        <w:rPr>
          <w:b/>
          <w:sz w:val="24"/>
        </w:rPr>
        <w:t>must </w:t>
      </w:r>
      <w:r>
        <w:rPr>
          <w:sz w:val="24"/>
        </w:rPr>
        <w:t>have regard to the need to eliminate discrimination, promote equality of opportunity and foster good relations between disabled and non-disabled children and young people when carrying out their functions. They </w:t>
      </w:r>
      <w:r>
        <w:rPr>
          <w:b/>
          <w:sz w:val="24"/>
        </w:rPr>
        <w:t>must </w:t>
      </w:r>
      <w:r>
        <w:rPr>
          <w:sz w:val="24"/>
        </w:rPr>
        <w:t>publish information</w:t>
      </w:r>
      <w:r>
        <w:rPr>
          <w:spacing w:val="-4"/>
          <w:sz w:val="24"/>
        </w:rPr>
        <w:t> </w:t>
      </w:r>
      <w:r>
        <w:rPr>
          <w:sz w:val="24"/>
        </w:rPr>
        <w:t>to</w:t>
      </w:r>
      <w:r>
        <w:rPr>
          <w:spacing w:val="-4"/>
          <w:sz w:val="24"/>
        </w:rPr>
        <w:t> </w:t>
      </w:r>
      <w:r>
        <w:rPr>
          <w:sz w:val="24"/>
        </w:rPr>
        <w:t>demonstrate</w:t>
      </w:r>
      <w:r>
        <w:rPr>
          <w:spacing w:val="-5"/>
          <w:sz w:val="24"/>
        </w:rPr>
        <w:t> </w:t>
      </w:r>
      <w:r>
        <w:rPr>
          <w:sz w:val="24"/>
        </w:rPr>
        <w:t>their</w:t>
      </w:r>
      <w:r>
        <w:rPr>
          <w:spacing w:val="-3"/>
          <w:sz w:val="24"/>
        </w:rPr>
        <w:t> </w:t>
      </w:r>
      <w:r>
        <w:rPr>
          <w:sz w:val="24"/>
        </w:rPr>
        <w:t>compliance</w:t>
      </w:r>
      <w:r>
        <w:rPr>
          <w:spacing w:val="-4"/>
          <w:sz w:val="24"/>
        </w:rPr>
        <w:t> </w:t>
      </w:r>
      <w:r>
        <w:rPr>
          <w:sz w:val="24"/>
        </w:rPr>
        <w:t>with</w:t>
      </w:r>
      <w:r>
        <w:rPr>
          <w:spacing w:val="-4"/>
          <w:sz w:val="24"/>
        </w:rPr>
        <w:t> </w:t>
      </w:r>
      <w:r>
        <w:rPr>
          <w:sz w:val="24"/>
        </w:rPr>
        <w:t>this</w:t>
      </w:r>
      <w:r>
        <w:rPr>
          <w:spacing w:val="-4"/>
          <w:sz w:val="24"/>
        </w:rPr>
        <w:t> </w:t>
      </w:r>
      <w:r>
        <w:rPr>
          <w:sz w:val="24"/>
        </w:rPr>
        <w:t>general</w:t>
      </w:r>
      <w:r>
        <w:rPr>
          <w:spacing w:val="-4"/>
          <w:sz w:val="24"/>
        </w:rPr>
        <w:t> </w:t>
      </w:r>
      <w:r>
        <w:rPr>
          <w:sz w:val="24"/>
        </w:rPr>
        <w:t>duty</w:t>
      </w:r>
      <w:r>
        <w:rPr>
          <w:spacing w:val="-4"/>
          <w:sz w:val="24"/>
        </w:rPr>
        <w:t> </w:t>
      </w:r>
      <w:r>
        <w:rPr>
          <w:sz w:val="24"/>
        </w:rPr>
        <w:t>and</w:t>
      </w:r>
      <w:r>
        <w:rPr>
          <w:spacing w:val="-4"/>
          <w:sz w:val="24"/>
        </w:rPr>
        <w:t> </w:t>
      </w:r>
      <w:r>
        <w:rPr>
          <w:b/>
          <w:sz w:val="24"/>
        </w:rPr>
        <w:t>must</w:t>
      </w:r>
      <w:r>
        <w:rPr>
          <w:b/>
          <w:spacing w:val="-4"/>
          <w:sz w:val="24"/>
        </w:rPr>
        <w:t> </w:t>
      </w:r>
      <w:r>
        <w:rPr>
          <w:sz w:val="24"/>
        </w:rPr>
        <w:t>prepare and</w:t>
      </w:r>
      <w:r>
        <w:rPr>
          <w:spacing w:val="-2"/>
          <w:sz w:val="24"/>
        </w:rPr>
        <w:t> </w:t>
      </w:r>
      <w:r>
        <w:rPr>
          <w:sz w:val="24"/>
        </w:rPr>
        <w:t>publish</w:t>
      </w:r>
      <w:r>
        <w:rPr>
          <w:spacing w:val="-1"/>
          <w:sz w:val="24"/>
        </w:rPr>
        <w:t> </w:t>
      </w:r>
      <w:r>
        <w:rPr>
          <w:sz w:val="24"/>
        </w:rPr>
        <w:t>objectives</w:t>
      </w:r>
      <w:r>
        <w:rPr>
          <w:spacing w:val="-3"/>
          <w:sz w:val="24"/>
        </w:rPr>
        <w:t> </w:t>
      </w:r>
      <w:r>
        <w:rPr>
          <w:sz w:val="24"/>
        </w:rPr>
        <w:t>to</w:t>
      </w:r>
      <w:r>
        <w:rPr>
          <w:spacing w:val="-2"/>
          <w:sz w:val="24"/>
        </w:rPr>
        <w:t> </w:t>
      </w:r>
      <w:r>
        <w:rPr>
          <w:sz w:val="24"/>
        </w:rPr>
        <w:t>achieve</w:t>
      </w:r>
      <w:r>
        <w:rPr>
          <w:spacing w:val="-2"/>
          <w:sz w:val="24"/>
        </w:rPr>
        <w:t> </w:t>
      </w:r>
      <w:r>
        <w:rPr>
          <w:sz w:val="24"/>
        </w:rPr>
        <w:t>the</w:t>
      </w:r>
      <w:r>
        <w:rPr>
          <w:spacing w:val="-2"/>
          <w:sz w:val="24"/>
        </w:rPr>
        <w:t> </w:t>
      </w:r>
      <w:r>
        <w:rPr>
          <w:sz w:val="24"/>
        </w:rPr>
        <w:t>core</w:t>
      </w:r>
      <w:r>
        <w:rPr>
          <w:spacing w:val="-2"/>
          <w:sz w:val="24"/>
        </w:rPr>
        <w:t> </w:t>
      </w:r>
      <w:r>
        <w:rPr>
          <w:sz w:val="24"/>
        </w:rPr>
        <w:t>aims</w:t>
      </w:r>
      <w:r>
        <w:rPr>
          <w:spacing w:val="-2"/>
          <w:sz w:val="24"/>
        </w:rPr>
        <w:t> </w:t>
      </w:r>
      <w:r>
        <w:rPr>
          <w:sz w:val="24"/>
        </w:rPr>
        <w:t>of</w:t>
      </w:r>
      <w:r>
        <w:rPr>
          <w:spacing w:val="-3"/>
          <w:sz w:val="24"/>
        </w:rPr>
        <w:t> </w:t>
      </w:r>
      <w:r>
        <w:rPr>
          <w:sz w:val="24"/>
        </w:rPr>
        <w:t>the</w:t>
      </w:r>
      <w:r>
        <w:rPr>
          <w:spacing w:val="-2"/>
          <w:sz w:val="24"/>
        </w:rPr>
        <w:t> </w:t>
      </w:r>
      <w:r>
        <w:rPr>
          <w:sz w:val="24"/>
        </w:rPr>
        <w:t>general</w:t>
      </w:r>
      <w:r>
        <w:rPr>
          <w:spacing w:val="-2"/>
          <w:sz w:val="24"/>
        </w:rPr>
        <w:t> </w:t>
      </w:r>
      <w:r>
        <w:rPr>
          <w:sz w:val="24"/>
        </w:rPr>
        <w:t>duty.</w:t>
      </w:r>
      <w:r>
        <w:rPr>
          <w:spacing w:val="-1"/>
          <w:sz w:val="24"/>
        </w:rPr>
        <w:t> </w:t>
      </w:r>
      <w:r>
        <w:rPr>
          <w:sz w:val="24"/>
        </w:rPr>
        <w:t>Objectives</w:t>
      </w:r>
      <w:r>
        <w:rPr>
          <w:spacing w:val="-2"/>
          <w:sz w:val="24"/>
        </w:rPr>
        <w:t> </w:t>
      </w:r>
      <w:r>
        <w:rPr>
          <w:b/>
          <w:sz w:val="24"/>
        </w:rPr>
        <w:t>must </w:t>
      </w:r>
      <w:r>
        <w:rPr>
          <w:sz w:val="24"/>
        </w:rPr>
        <w:t>be specific and measurable.</w:t>
      </w:r>
    </w:p>
    <w:p>
      <w:pPr>
        <w:pStyle w:val="Heading2"/>
      </w:pPr>
      <w:bookmarkStart w:name="Scope of joint commissioning arrangement" w:id="91"/>
      <w:bookmarkEnd w:id="91"/>
      <w:r>
        <w:rPr>
          <w:b w:val="0"/>
        </w:rPr>
      </w:r>
      <w:bookmarkStart w:name="_bookmark42" w:id="92"/>
      <w:bookmarkEnd w:id="92"/>
      <w:r>
        <w:rPr>
          <w:b w:val="0"/>
        </w:rPr>
      </w:r>
      <w:r>
        <w:rPr>
          <w:color w:val="1F497D"/>
        </w:rPr>
        <w:t>Scope</w:t>
      </w:r>
      <w:r>
        <w:rPr>
          <w:color w:val="1F497D"/>
          <w:spacing w:val="-6"/>
        </w:rPr>
        <w:t> </w:t>
      </w:r>
      <w:r>
        <w:rPr>
          <w:color w:val="1F497D"/>
        </w:rPr>
        <w:t>of</w:t>
      </w:r>
      <w:r>
        <w:rPr>
          <w:color w:val="1F497D"/>
          <w:spacing w:val="-6"/>
        </w:rPr>
        <w:t> </w:t>
      </w:r>
      <w:r>
        <w:rPr>
          <w:color w:val="1F497D"/>
        </w:rPr>
        <w:t>joint</w:t>
      </w:r>
      <w:r>
        <w:rPr>
          <w:color w:val="1F497D"/>
          <w:spacing w:val="-6"/>
        </w:rPr>
        <w:t> </w:t>
      </w:r>
      <w:r>
        <w:rPr>
          <w:color w:val="1F497D"/>
        </w:rPr>
        <w:t>commissioning</w:t>
      </w:r>
      <w:r>
        <w:rPr>
          <w:color w:val="1F497D"/>
          <w:spacing w:val="-6"/>
        </w:rPr>
        <w:t> </w:t>
      </w:r>
      <w:r>
        <w:rPr>
          <w:color w:val="1F497D"/>
          <w:spacing w:val="-2"/>
        </w:rPr>
        <w:t>arrangements</w:t>
      </w:r>
    </w:p>
    <w:p>
      <w:pPr>
        <w:pStyle w:val="ListParagraph"/>
        <w:numPr>
          <w:ilvl w:val="1"/>
          <w:numId w:val="3"/>
        </w:numPr>
        <w:tabs>
          <w:tab w:pos="959" w:val="left" w:leader="none"/>
        </w:tabs>
        <w:spacing w:line="276" w:lineRule="auto" w:before="360" w:after="0"/>
        <w:ind w:left="959" w:right="741" w:hanging="710"/>
        <w:jc w:val="left"/>
        <w:rPr>
          <w:sz w:val="24"/>
        </w:rPr>
      </w:pPr>
      <w:r>
        <w:rPr>
          <w:sz w:val="24"/>
        </w:rPr>
        <w:t>Joint commissioning arrangements </w:t>
      </w:r>
      <w:r>
        <w:rPr>
          <w:b/>
          <w:sz w:val="24"/>
        </w:rPr>
        <w:t>must </w:t>
      </w:r>
      <w:r>
        <w:rPr>
          <w:sz w:val="24"/>
        </w:rPr>
        <w:t>cover the services for 0-25 year old children</w:t>
      </w:r>
      <w:r>
        <w:rPr>
          <w:spacing w:val="-2"/>
          <w:sz w:val="24"/>
        </w:rPr>
        <w:t> </w:t>
      </w:r>
      <w:r>
        <w:rPr>
          <w:sz w:val="24"/>
        </w:rPr>
        <w:t>and</w:t>
      </w:r>
      <w:r>
        <w:rPr>
          <w:spacing w:val="-2"/>
          <w:sz w:val="24"/>
        </w:rPr>
        <w:t> </w:t>
      </w:r>
      <w:r>
        <w:rPr>
          <w:sz w:val="24"/>
        </w:rPr>
        <w:t>young</w:t>
      </w:r>
      <w:r>
        <w:rPr>
          <w:spacing w:val="-2"/>
          <w:sz w:val="24"/>
        </w:rPr>
        <w:t> </w:t>
      </w:r>
      <w:r>
        <w:rPr>
          <w:sz w:val="24"/>
        </w:rPr>
        <w:t>people</w:t>
      </w:r>
      <w:r>
        <w:rPr>
          <w:spacing w:val="-2"/>
          <w:sz w:val="24"/>
        </w:rPr>
        <w:t> </w:t>
      </w:r>
      <w:r>
        <w:rPr>
          <w:sz w:val="24"/>
        </w:rPr>
        <w:t>with</w:t>
      </w:r>
      <w:r>
        <w:rPr>
          <w:spacing w:val="-2"/>
          <w:sz w:val="24"/>
        </w:rPr>
        <w:t> </w:t>
      </w:r>
      <w:r>
        <w:rPr>
          <w:sz w:val="24"/>
        </w:rPr>
        <w:t>SEN</w:t>
      </w:r>
      <w:r>
        <w:rPr>
          <w:spacing w:val="-2"/>
          <w:sz w:val="24"/>
        </w:rPr>
        <w:t> </w:t>
      </w:r>
      <w:r>
        <w:rPr>
          <w:sz w:val="24"/>
        </w:rPr>
        <w:t>or</w:t>
      </w:r>
      <w:r>
        <w:rPr>
          <w:spacing w:val="-1"/>
          <w:sz w:val="24"/>
        </w:rPr>
        <w:t> </w:t>
      </w:r>
      <w:r>
        <w:rPr>
          <w:sz w:val="24"/>
        </w:rPr>
        <w:t>disabilities,</w:t>
      </w:r>
      <w:r>
        <w:rPr>
          <w:spacing w:val="-1"/>
          <w:sz w:val="24"/>
        </w:rPr>
        <w:t> </w:t>
      </w:r>
      <w:r>
        <w:rPr>
          <w:sz w:val="24"/>
        </w:rPr>
        <w:t>both</w:t>
      </w:r>
      <w:r>
        <w:rPr>
          <w:spacing w:val="-2"/>
          <w:sz w:val="24"/>
        </w:rPr>
        <w:t> </w:t>
      </w:r>
      <w:r>
        <w:rPr>
          <w:sz w:val="24"/>
        </w:rPr>
        <w:t>with</w:t>
      </w:r>
      <w:r>
        <w:rPr>
          <w:spacing w:val="-2"/>
          <w:sz w:val="24"/>
        </w:rPr>
        <w:t> </w:t>
      </w:r>
      <w:r>
        <w:rPr>
          <w:sz w:val="24"/>
        </w:rPr>
        <w:t>and</w:t>
      </w:r>
      <w:r>
        <w:rPr>
          <w:spacing w:val="-2"/>
          <w:sz w:val="24"/>
        </w:rPr>
        <w:t> </w:t>
      </w:r>
      <w:r>
        <w:rPr>
          <w:sz w:val="24"/>
        </w:rPr>
        <w:t>without</w:t>
      </w:r>
      <w:r>
        <w:rPr>
          <w:spacing w:val="-1"/>
          <w:sz w:val="24"/>
        </w:rPr>
        <w:t> </w:t>
      </w:r>
      <w:r>
        <w:rPr>
          <w:sz w:val="24"/>
        </w:rPr>
        <w:t>EHC</w:t>
      </w:r>
      <w:r>
        <w:rPr>
          <w:spacing w:val="-2"/>
          <w:sz w:val="24"/>
        </w:rPr>
        <w:t> </w:t>
      </w:r>
      <w:r>
        <w:rPr>
          <w:sz w:val="24"/>
        </w:rPr>
        <w:t>plans. Services</w:t>
      </w:r>
      <w:r>
        <w:rPr>
          <w:spacing w:val="-4"/>
          <w:sz w:val="24"/>
        </w:rPr>
        <w:t> </w:t>
      </w:r>
      <w:r>
        <w:rPr>
          <w:sz w:val="24"/>
        </w:rPr>
        <w:t>will</w:t>
      </w:r>
      <w:r>
        <w:rPr>
          <w:spacing w:val="-4"/>
          <w:sz w:val="24"/>
        </w:rPr>
        <w:t> </w:t>
      </w:r>
      <w:r>
        <w:rPr>
          <w:sz w:val="24"/>
        </w:rPr>
        <w:t>include</w:t>
      </w:r>
      <w:r>
        <w:rPr>
          <w:spacing w:val="-4"/>
          <w:sz w:val="24"/>
        </w:rPr>
        <w:t> </w:t>
      </w:r>
      <w:r>
        <w:rPr>
          <w:sz w:val="24"/>
        </w:rPr>
        <w:t>specialist</w:t>
      </w:r>
      <w:r>
        <w:rPr>
          <w:spacing w:val="-3"/>
          <w:sz w:val="24"/>
        </w:rPr>
        <w:t> </w:t>
      </w:r>
      <w:r>
        <w:rPr>
          <w:sz w:val="24"/>
        </w:rPr>
        <w:t>support</w:t>
      </w:r>
      <w:r>
        <w:rPr>
          <w:spacing w:val="-3"/>
          <w:sz w:val="24"/>
        </w:rPr>
        <w:t> </w:t>
      </w:r>
      <w:r>
        <w:rPr>
          <w:sz w:val="24"/>
        </w:rPr>
        <w:t>and</w:t>
      </w:r>
      <w:r>
        <w:rPr>
          <w:spacing w:val="-4"/>
          <w:sz w:val="24"/>
        </w:rPr>
        <w:t> </w:t>
      </w:r>
      <w:r>
        <w:rPr>
          <w:sz w:val="24"/>
        </w:rPr>
        <w:t>therapies,</w:t>
      </w:r>
      <w:r>
        <w:rPr>
          <w:spacing w:val="-3"/>
          <w:sz w:val="24"/>
        </w:rPr>
        <w:t> </w:t>
      </w:r>
      <w:r>
        <w:rPr>
          <w:sz w:val="24"/>
        </w:rPr>
        <w:t>such</w:t>
      </w:r>
      <w:r>
        <w:rPr>
          <w:spacing w:val="-4"/>
          <w:sz w:val="24"/>
        </w:rPr>
        <w:t> </w:t>
      </w:r>
      <w:r>
        <w:rPr>
          <w:sz w:val="24"/>
        </w:rPr>
        <w:t>as</w:t>
      </w:r>
      <w:r>
        <w:rPr>
          <w:spacing w:val="-4"/>
          <w:sz w:val="24"/>
        </w:rPr>
        <w:t> </w:t>
      </w:r>
      <w:r>
        <w:rPr>
          <w:sz w:val="24"/>
        </w:rPr>
        <w:t>clinical</w:t>
      </w:r>
      <w:r>
        <w:rPr>
          <w:spacing w:val="-4"/>
          <w:sz w:val="24"/>
        </w:rPr>
        <w:t> </w:t>
      </w:r>
      <w:r>
        <w:rPr>
          <w:sz w:val="24"/>
        </w:rPr>
        <w:t>treatments</w:t>
      </w:r>
      <w:r>
        <w:rPr>
          <w:spacing w:val="-4"/>
          <w:sz w:val="24"/>
        </w:rPr>
        <w:t> </w:t>
      </w:r>
      <w:r>
        <w:rPr>
          <w:sz w:val="24"/>
        </w:rPr>
        <w:t>and</w:t>
      </w:r>
    </w:p>
    <w:p>
      <w:pPr>
        <w:spacing w:after="0" w:line="276" w:lineRule="auto"/>
        <w:jc w:val="left"/>
        <w:rPr>
          <w:sz w:val="24"/>
        </w:rPr>
        <w:sectPr>
          <w:pgSz w:w="11910" w:h="16840"/>
          <w:pgMar w:header="0" w:footer="1055" w:top="1340" w:bottom="1240" w:left="480" w:right="720"/>
        </w:sectPr>
      </w:pPr>
    </w:p>
    <w:p>
      <w:pPr>
        <w:pStyle w:val="BodyText"/>
        <w:spacing w:line="276" w:lineRule="auto" w:before="79"/>
        <w:ind w:right="764" w:firstLine="0"/>
      </w:pPr>
      <w:r>
        <w:rPr/>
        <w:t>delivery of medications, speech and language therapy, assistive technology, personal care (or access to it), Child and Adolescent Mental Health Services (CAMHS)</w:t>
      </w:r>
      <w:r>
        <w:rPr>
          <w:spacing w:val="-1"/>
        </w:rPr>
        <w:t> </w:t>
      </w:r>
      <w:r>
        <w:rPr/>
        <w:t>support,</w:t>
      </w:r>
      <w:r>
        <w:rPr>
          <w:spacing w:val="-1"/>
        </w:rPr>
        <w:t> </w:t>
      </w:r>
      <w:r>
        <w:rPr/>
        <w:t>occupational</w:t>
      </w:r>
      <w:r>
        <w:rPr>
          <w:spacing w:val="-2"/>
        </w:rPr>
        <w:t> </w:t>
      </w:r>
      <w:r>
        <w:rPr/>
        <w:t>therapy,</w:t>
      </w:r>
      <w:r>
        <w:rPr>
          <w:spacing w:val="-1"/>
        </w:rPr>
        <w:t> </w:t>
      </w:r>
      <w:r>
        <w:rPr/>
        <w:t>habilitation</w:t>
      </w:r>
      <w:r>
        <w:rPr>
          <w:spacing w:val="-2"/>
        </w:rPr>
        <w:t> </w:t>
      </w:r>
      <w:r>
        <w:rPr/>
        <w:t>training,</w:t>
      </w:r>
      <w:r>
        <w:rPr>
          <w:spacing w:val="-1"/>
        </w:rPr>
        <w:t> </w:t>
      </w:r>
      <w:r>
        <w:rPr/>
        <w:t>physiotherapy,</w:t>
      </w:r>
      <w:r>
        <w:rPr>
          <w:spacing w:val="-1"/>
        </w:rPr>
        <w:t> </w:t>
      </w:r>
      <w:r>
        <w:rPr/>
        <w:t>a</w:t>
      </w:r>
      <w:r>
        <w:rPr>
          <w:spacing w:val="-2"/>
        </w:rPr>
        <w:t> </w:t>
      </w:r>
      <w:r>
        <w:rPr/>
        <w:t>range of nursing support, specialist equipment, wheelchairs and continence supplies and also emergency provision. They could include highly specialist services needed by only</w:t>
      </w:r>
      <w:r>
        <w:rPr>
          <w:spacing w:val="-4"/>
        </w:rPr>
        <w:t> </w:t>
      </w:r>
      <w:r>
        <w:rPr/>
        <w:t>a</w:t>
      </w:r>
      <w:r>
        <w:rPr>
          <w:spacing w:val="-4"/>
        </w:rPr>
        <w:t> </w:t>
      </w:r>
      <w:r>
        <w:rPr/>
        <w:t>small</w:t>
      </w:r>
      <w:r>
        <w:rPr>
          <w:spacing w:val="-4"/>
        </w:rPr>
        <w:t> </w:t>
      </w:r>
      <w:r>
        <w:rPr/>
        <w:t>number</w:t>
      </w:r>
      <w:r>
        <w:rPr>
          <w:spacing w:val="-3"/>
        </w:rPr>
        <w:t> </w:t>
      </w:r>
      <w:r>
        <w:rPr/>
        <w:t>of</w:t>
      </w:r>
      <w:r>
        <w:rPr>
          <w:spacing w:val="-5"/>
        </w:rPr>
        <w:t> </w:t>
      </w:r>
      <w:r>
        <w:rPr/>
        <w:t>children,</w:t>
      </w:r>
      <w:r>
        <w:rPr>
          <w:spacing w:val="-3"/>
        </w:rPr>
        <w:t> </w:t>
      </w:r>
      <w:r>
        <w:rPr/>
        <w:t>for</w:t>
      </w:r>
      <w:r>
        <w:rPr>
          <w:spacing w:val="-3"/>
        </w:rPr>
        <w:t> </w:t>
      </w:r>
      <w:r>
        <w:rPr/>
        <w:t>instance</w:t>
      </w:r>
      <w:r>
        <w:rPr>
          <w:spacing w:val="-4"/>
        </w:rPr>
        <w:t> </w:t>
      </w:r>
      <w:r>
        <w:rPr/>
        <w:t>children</w:t>
      </w:r>
      <w:r>
        <w:rPr>
          <w:spacing w:val="-4"/>
        </w:rPr>
        <w:t> </w:t>
      </w:r>
      <w:r>
        <w:rPr/>
        <w:t>with</w:t>
      </w:r>
      <w:r>
        <w:rPr>
          <w:spacing w:val="-4"/>
        </w:rPr>
        <w:t> </w:t>
      </w:r>
      <w:r>
        <w:rPr/>
        <w:t>severe</w:t>
      </w:r>
      <w:r>
        <w:rPr>
          <w:spacing w:val="-4"/>
        </w:rPr>
        <w:t> </w:t>
      </w:r>
      <w:r>
        <w:rPr/>
        <w:t>learning</w:t>
      </w:r>
      <w:r>
        <w:rPr>
          <w:spacing w:val="-4"/>
        </w:rPr>
        <w:t> </w:t>
      </w:r>
      <w:r>
        <w:rPr/>
        <w:t>disabilities or who require services which are commissioned centrally by NHS England (for example some augmentative and alternative communication systems, or health provision for children and young people in the secure estate or secure colleges).</w:t>
      </w:r>
    </w:p>
    <w:p>
      <w:pPr>
        <w:pStyle w:val="ListParagraph"/>
        <w:numPr>
          <w:ilvl w:val="1"/>
          <w:numId w:val="3"/>
        </w:numPr>
        <w:tabs>
          <w:tab w:pos="960" w:val="left" w:leader="none"/>
        </w:tabs>
        <w:spacing w:line="288" w:lineRule="auto" w:before="239" w:after="0"/>
        <w:ind w:left="960" w:right="739" w:hanging="710"/>
        <w:jc w:val="left"/>
        <w:rPr>
          <w:sz w:val="24"/>
        </w:rPr>
      </w:pPr>
      <w:r>
        <w:rPr>
          <w:sz w:val="24"/>
        </w:rPr>
        <w:t>Local authorities, NHS England and their partner CCGs </w:t>
      </w:r>
      <w:r>
        <w:rPr>
          <w:b/>
          <w:sz w:val="24"/>
        </w:rPr>
        <w:t>must </w:t>
      </w:r>
      <w:r>
        <w:rPr>
          <w:sz w:val="24"/>
        </w:rPr>
        <w:t>make arrangements for agreeing the education, health and social care provision reasonably required by local</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or</w:t>
      </w:r>
      <w:r>
        <w:rPr>
          <w:spacing w:val="-2"/>
          <w:sz w:val="24"/>
        </w:rPr>
        <w:t> </w:t>
      </w:r>
      <w:r>
        <w:rPr>
          <w:sz w:val="24"/>
        </w:rPr>
        <w:t>disabilities.</w:t>
      </w:r>
      <w:r>
        <w:rPr>
          <w:spacing w:val="-2"/>
          <w:sz w:val="24"/>
        </w:rPr>
        <w:t> </w:t>
      </w:r>
      <w:r>
        <w:rPr>
          <w:sz w:val="24"/>
        </w:rPr>
        <w:t>In</w:t>
      </w:r>
      <w:r>
        <w:rPr>
          <w:spacing w:val="-4"/>
          <w:sz w:val="24"/>
        </w:rPr>
        <w:t> </w:t>
      </w:r>
      <w:r>
        <w:rPr>
          <w:sz w:val="24"/>
        </w:rPr>
        <w:t>doing</w:t>
      </w:r>
      <w:r>
        <w:rPr>
          <w:spacing w:val="-3"/>
          <w:sz w:val="24"/>
        </w:rPr>
        <w:t> </w:t>
      </w:r>
      <w:r>
        <w:rPr>
          <w:sz w:val="24"/>
        </w:rPr>
        <w:t>so</w:t>
      </w:r>
      <w:r>
        <w:rPr>
          <w:spacing w:val="-3"/>
          <w:sz w:val="24"/>
        </w:rPr>
        <w:t> </w:t>
      </w:r>
      <w:r>
        <w:rPr>
          <w:sz w:val="24"/>
        </w:rPr>
        <w:t>they</w:t>
      </w:r>
      <w:r>
        <w:rPr>
          <w:spacing w:val="-3"/>
          <w:sz w:val="24"/>
        </w:rPr>
        <w:t> </w:t>
      </w:r>
      <w:r>
        <w:rPr>
          <w:sz w:val="24"/>
        </w:rPr>
        <w:t>should</w:t>
      </w:r>
      <w:r>
        <w:rPr>
          <w:spacing w:val="-3"/>
          <w:sz w:val="24"/>
        </w:rPr>
        <w:t> </w:t>
      </w:r>
      <w:r>
        <w:rPr>
          <w:sz w:val="24"/>
        </w:rPr>
        <w:t>take into account provision being commissioned by other agencies, such as schools, further</w:t>
      </w:r>
      <w:r>
        <w:rPr>
          <w:spacing w:val="-1"/>
          <w:sz w:val="24"/>
        </w:rPr>
        <w:t> </w:t>
      </w:r>
      <w:r>
        <w:rPr>
          <w:sz w:val="24"/>
        </w:rPr>
        <w:t>education</w:t>
      </w:r>
      <w:r>
        <w:rPr>
          <w:spacing w:val="-2"/>
          <w:sz w:val="24"/>
        </w:rPr>
        <w:t> </w:t>
      </w:r>
      <w:r>
        <w:rPr>
          <w:sz w:val="24"/>
        </w:rPr>
        <w:t>colleges</w:t>
      </w:r>
      <w:r>
        <w:rPr>
          <w:spacing w:val="-2"/>
          <w:sz w:val="24"/>
        </w:rPr>
        <w:t> </w:t>
      </w:r>
      <w:r>
        <w:rPr>
          <w:sz w:val="24"/>
        </w:rPr>
        <w:t>and</w:t>
      </w:r>
      <w:r>
        <w:rPr>
          <w:spacing w:val="-2"/>
          <w:sz w:val="24"/>
        </w:rPr>
        <w:t> </w:t>
      </w:r>
      <w:r>
        <w:rPr>
          <w:sz w:val="24"/>
        </w:rPr>
        <w:t>other</w:t>
      </w:r>
      <w:r>
        <w:rPr>
          <w:spacing w:val="-1"/>
          <w:sz w:val="24"/>
        </w:rPr>
        <w:t> </w:t>
      </w:r>
      <w:r>
        <w:rPr>
          <w:sz w:val="24"/>
        </w:rPr>
        <w:t>education</w:t>
      </w:r>
      <w:r>
        <w:rPr>
          <w:spacing w:val="-2"/>
          <w:sz w:val="24"/>
        </w:rPr>
        <w:t> </w:t>
      </w:r>
      <w:r>
        <w:rPr>
          <w:sz w:val="24"/>
        </w:rPr>
        <w:t>settings.</w:t>
      </w:r>
      <w:r>
        <w:rPr>
          <w:spacing w:val="-1"/>
          <w:sz w:val="24"/>
        </w:rPr>
        <w:t> </w:t>
      </w:r>
      <w:r>
        <w:rPr>
          <w:sz w:val="24"/>
        </w:rPr>
        <w:t>Partners</w:t>
      </w:r>
      <w:r>
        <w:rPr>
          <w:spacing w:val="-2"/>
          <w:sz w:val="24"/>
        </w:rPr>
        <w:t> </w:t>
      </w:r>
      <w:r>
        <w:rPr>
          <w:sz w:val="24"/>
        </w:rPr>
        <w:t>should</w:t>
      </w:r>
      <w:r>
        <w:rPr>
          <w:spacing w:val="-2"/>
          <w:sz w:val="24"/>
        </w:rPr>
        <w:t> </w:t>
      </w:r>
      <w:r>
        <w:rPr>
          <w:sz w:val="24"/>
        </w:rPr>
        <w:t>commission provision for children and young people who need to access services swiftly, for example because they need emergency mental health support or have sustained a serious head injury.</w:t>
      </w:r>
    </w:p>
    <w:p>
      <w:pPr>
        <w:pStyle w:val="ListParagraph"/>
        <w:numPr>
          <w:ilvl w:val="1"/>
          <w:numId w:val="3"/>
        </w:numPr>
        <w:tabs>
          <w:tab w:pos="959" w:val="left" w:leader="none"/>
        </w:tabs>
        <w:spacing w:line="240" w:lineRule="auto" w:before="241" w:after="0"/>
        <w:ind w:left="959" w:right="0" w:hanging="709"/>
        <w:jc w:val="left"/>
        <w:rPr>
          <w:sz w:val="24"/>
        </w:rPr>
      </w:pPr>
      <w:r>
        <w:rPr>
          <w:sz w:val="24"/>
        </w:rPr>
        <w:t>Joint</w:t>
      </w:r>
      <w:r>
        <w:rPr>
          <w:spacing w:val="-6"/>
          <w:sz w:val="24"/>
        </w:rPr>
        <w:t> </w:t>
      </w:r>
      <w:r>
        <w:rPr>
          <w:sz w:val="24"/>
        </w:rPr>
        <w:t>commissioning</w:t>
      </w:r>
      <w:r>
        <w:rPr>
          <w:spacing w:val="-5"/>
          <w:sz w:val="24"/>
        </w:rPr>
        <w:t> </w:t>
      </w:r>
      <w:r>
        <w:rPr>
          <w:b/>
          <w:sz w:val="24"/>
        </w:rPr>
        <w:t>must</w:t>
      </w:r>
      <w:r>
        <w:rPr>
          <w:b/>
          <w:spacing w:val="-3"/>
          <w:sz w:val="24"/>
        </w:rPr>
        <w:t> </w:t>
      </w:r>
      <w:r>
        <w:rPr>
          <w:sz w:val="24"/>
        </w:rPr>
        <w:t>also</w:t>
      </w:r>
      <w:r>
        <w:rPr>
          <w:spacing w:val="-5"/>
          <w:sz w:val="24"/>
        </w:rPr>
        <w:t> </w:t>
      </w:r>
      <w:r>
        <w:rPr>
          <w:sz w:val="24"/>
        </w:rPr>
        <w:t>include</w:t>
      </w:r>
      <w:r>
        <w:rPr>
          <w:spacing w:val="-4"/>
          <w:sz w:val="24"/>
        </w:rPr>
        <w:t> </w:t>
      </w:r>
      <w:r>
        <w:rPr>
          <w:sz w:val="24"/>
        </w:rPr>
        <w:t>arrangements</w:t>
      </w:r>
      <w:r>
        <w:rPr>
          <w:spacing w:val="-4"/>
          <w:sz w:val="24"/>
        </w:rPr>
        <w:t> for:</w:t>
      </w:r>
    </w:p>
    <w:p>
      <w:pPr>
        <w:pStyle w:val="BodyText"/>
        <w:spacing w:before="6"/>
        <w:ind w:left="0" w:firstLine="0"/>
      </w:pPr>
    </w:p>
    <w:p>
      <w:pPr>
        <w:pStyle w:val="ListParagraph"/>
        <w:numPr>
          <w:ilvl w:val="2"/>
          <w:numId w:val="3"/>
        </w:numPr>
        <w:tabs>
          <w:tab w:pos="1679" w:val="left" w:leader="none"/>
        </w:tabs>
        <w:spacing w:line="240" w:lineRule="auto" w:before="0" w:after="0"/>
        <w:ind w:left="1679" w:right="0" w:hanging="359"/>
        <w:jc w:val="left"/>
        <w:rPr>
          <w:sz w:val="24"/>
        </w:rPr>
      </w:pPr>
      <w:r>
        <w:rPr>
          <w:sz w:val="24"/>
        </w:rPr>
        <w:t>securing</w:t>
      </w:r>
      <w:r>
        <w:rPr>
          <w:spacing w:val="-3"/>
          <w:sz w:val="24"/>
        </w:rPr>
        <w:t> </w:t>
      </w:r>
      <w:r>
        <w:rPr>
          <w:sz w:val="24"/>
        </w:rPr>
        <w:t>EHC</w:t>
      </w:r>
      <w:r>
        <w:rPr>
          <w:spacing w:val="-3"/>
          <w:sz w:val="24"/>
        </w:rPr>
        <w:t> </w:t>
      </w:r>
      <w:r>
        <w:rPr>
          <w:sz w:val="24"/>
        </w:rPr>
        <w:t>needs</w:t>
      </w:r>
      <w:r>
        <w:rPr>
          <w:spacing w:val="-2"/>
          <w:sz w:val="24"/>
        </w:rPr>
        <w:t> assessments</w:t>
      </w:r>
    </w:p>
    <w:p>
      <w:pPr>
        <w:pStyle w:val="BodyText"/>
        <w:spacing w:before="16"/>
        <w:ind w:left="0" w:firstLine="0"/>
      </w:pPr>
    </w:p>
    <w:p>
      <w:pPr>
        <w:pStyle w:val="ListParagraph"/>
        <w:numPr>
          <w:ilvl w:val="2"/>
          <w:numId w:val="3"/>
        </w:numPr>
        <w:tabs>
          <w:tab w:pos="1679" w:val="left" w:leader="none"/>
        </w:tabs>
        <w:spacing w:line="240" w:lineRule="auto" w:before="1" w:after="0"/>
        <w:ind w:left="1679" w:right="0" w:hanging="359"/>
        <w:jc w:val="left"/>
        <w:rPr>
          <w:sz w:val="24"/>
        </w:rPr>
      </w:pPr>
      <w:r>
        <w:rPr>
          <w:sz w:val="24"/>
        </w:rPr>
        <w:t>securing</w:t>
      </w:r>
      <w:r>
        <w:rPr>
          <w:spacing w:val="-5"/>
          <w:sz w:val="24"/>
        </w:rPr>
        <w:t> </w:t>
      </w:r>
      <w:r>
        <w:rPr>
          <w:sz w:val="24"/>
        </w:rPr>
        <w:t>the</w:t>
      </w:r>
      <w:r>
        <w:rPr>
          <w:spacing w:val="-3"/>
          <w:sz w:val="24"/>
        </w:rPr>
        <w:t> </w:t>
      </w:r>
      <w:r>
        <w:rPr>
          <w:sz w:val="24"/>
        </w:rPr>
        <w:t>education,</w:t>
      </w:r>
      <w:r>
        <w:rPr>
          <w:spacing w:val="-3"/>
          <w:sz w:val="24"/>
        </w:rPr>
        <w:t> </w:t>
      </w:r>
      <w:r>
        <w:rPr>
          <w:sz w:val="24"/>
        </w:rPr>
        <w:t>health</w:t>
      </w:r>
      <w:r>
        <w:rPr>
          <w:spacing w:val="-3"/>
          <w:sz w:val="24"/>
        </w:rPr>
        <w:t> </w:t>
      </w:r>
      <w:r>
        <w:rPr>
          <w:sz w:val="24"/>
        </w:rPr>
        <w:t>and</w:t>
      </w:r>
      <w:r>
        <w:rPr>
          <w:spacing w:val="-3"/>
          <w:sz w:val="24"/>
        </w:rPr>
        <w:t> </w:t>
      </w:r>
      <w:r>
        <w:rPr>
          <w:sz w:val="24"/>
        </w:rPr>
        <w:t>care</w:t>
      </w:r>
      <w:r>
        <w:rPr>
          <w:spacing w:val="-3"/>
          <w:sz w:val="24"/>
        </w:rPr>
        <w:t> </w:t>
      </w:r>
      <w:r>
        <w:rPr>
          <w:sz w:val="24"/>
        </w:rPr>
        <w:t>provision</w:t>
      </w:r>
      <w:r>
        <w:rPr>
          <w:spacing w:val="-3"/>
          <w:sz w:val="24"/>
        </w:rPr>
        <w:t> </w:t>
      </w:r>
      <w:r>
        <w:rPr>
          <w:sz w:val="24"/>
        </w:rPr>
        <w:t>specified</w:t>
      </w:r>
      <w:r>
        <w:rPr>
          <w:spacing w:val="-3"/>
          <w:sz w:val="24"/>
        </w:rPr>
        <w:t> </w:t>
      </w:r>
      <w:r>
        <w:rPr>
          <w:sz w:val="24"/>
        </w:rPr>
        <w:t>in</w:t>
      </w:r>
      <w:r>
        <w:rPr>
          <w:spacing w:val="-2"/>
          <w:sz w:val="24"/>
        </w:rPr>
        <w:t> </w:t>
      </w:r>
      <w:r>
        <w:rPr>
          <w:sz w:val="24"/>
        </w:rPr>
        <w:t>EHC</w:t>
      </w:r>
      <w:r>
        <w:rPr>
          <w:spacing w:val="-3"/>
          <w:sz w:val="24"/>
        </w:rPr>
        <w:t> </w:t>
      </w:r>
      <w:r>
        <w:rPr>
          <w:sz w:val="24"/>
        </w:rPr>
        <w:t>plans,</w:t>
      </w:r>
      <w:r>
        <w:rPr>
          <w:spacing w:val="-3"/>
          <w:sz w:val="24"/>
        </w:rPr>
        <w:t> </w:t>
      </w:r>
      <w:r>
        <w:rPr>
          <w:spacing w:val="-5"/>
          <w:sz w:val="24"/>
        </w:rPr>
        <w:t>and</w:t>
      </w:r>
    </w:p>
    <w:p>
      <w:pPr>
        <w:pStyle w:val="BodyText"/>
        <w:spacing w:before="16"/>
        <w:ind w:left="0" w:firstLine="0"/>
      </w:pPr>
    </w:p>
    <w:p>
      <w:pPr>
        <w:pStyle w:val="ListParagraph"/>
        <w:numPr>
          <w:ilvl w:val="2"/>
          <w:numId w:val="3"/>
        </w:numPr>
        <w:tabs>
          <w:tab w:pos="1679" w:val="left" w:leader="none"/>
        </w:tabs>
        <w:spacing w:line="240" w:lineRule="auto" w:before="0" w:after="0"/>
        <w:ind w:left="1679" w:right="0" w:hanging="359"/>
        <w:jc w:val="left"/>
        <w:rPr>
          <w:sz w:val="24"/>
        </w:rPr>
      </w:pPr>
      <w:r>
        <w:rPr>
          <w:sz w:val="24"/>
        </w:rPr>
        <w:t>agreeing</w:t>
      </w:r>
      <w:r>
        <w:rPr>
          <w:spacing w:val="-5"/>
          <w:sz w:val="24"/>
        </w:rPr>
        <w:t> </w:t>
      </w:r>
      <w:r>
        <w:rPr>
          <w:sz w:val="24"/>
        </w:rPr>
        <w:t>Personal</w:t>
      </w:r>
      <w:r>
        <w:rPr>
          <w:spacing w:val="-5"/>
          <w:sz w:val="24"/>
        </w:rPr>
        <w:t> </w:t>
      </w:r>
      <w:r>
        <w:rPr>
          <w:spacing w:val="-2"/>
          <w:sz w:val="24"/>
        </w:rPr>
        <w:t>Budgets</w:t>
      </w:r>
    </w:p>
    <w:p>
      <w:pPr>
        <w:pStyle w:val="BodyText"/>
        <w:spacing w:before="18"/>
        <w:ind w:left="0" w:firstLine="0"/>
      </w:pPr>
    </w:p>
    <w:p>
      <w:pPr>
        <w:pStyle w:val="ListParagraph"/>
        <w:numPr>
          <w:ilvl w:val="1"/>
          <w:numId w:val="3"/>
        </w:numPr>
        <w:tabs>
          <w:tab w:pos="959" w:val="left" w:leader="none"/>
        </w:tabs>
        <w:spacing w:line="240" w:lineRule="auto" w:before="0" w:after="0"/>
        <w:ind w:left="959" w:right="0" w:hanging="709"/>
        <w:jc w:val="left"/>
        <w:rPr>
          <w:sz w:val="24"/>
        </w:rPr>
      </w:pPr>
      <w:r>
        <w:rPr>
          <w:sz w:val="24"/>
        </w:rPr>
        <w:t>Local</w:t>
      </w:r>
      <w:r>
        <w:rPr>
          <w:spacing w:val="-7"/>
          <w:sz w:val="24"/>
        </w:rPr>
        <w:t> </w:t>
      </w:r>
      <w:r>
        <w:rPr>
          <w:sz w:val="24"/>
        </w:rPr>
        <w:t>joint</w:t>
      </w:r>
      <w:r>
        <w:rPr>
          <w:spacing w:val="-3"/>
          <w:sz w:val="24"/>
        </w:rPr>
        <w:t> </w:t>
      </w:r>
      <w:r>
        <w:rPr>
          <w:sz w:val="24"/>
        </w:rPr>
        <w:t>commissioning</w:t>
      </w:r>
      <w:r>
        <w:rPr>
          <w:spacing w:val="-5"/>
          <w:sz w:val="24"/>
        </w:rPr>
        <w:t> </w:t>
      </w:r>
      <w:r>
        <w:rPr>
          <w:sz w:val="24"/>
        </w:rPr>
        <w:t>arrangements</w:t>
      </w:r>
      <w:r>
        <w:rPr>
          <w:spacing w:val="-4"/>
          <w:sz w:val="24"/>
        </w:rPr>
        <w:t> </w:t>
      </w:r>
      <w:r>
        <w:rPr>
          <w:b/>
          <w:sz w:val="24"/>
        </w:rPr>
        <w:t>must</w:t>
      </w:r>
      <w:r>
        <w:rPr>
          <w:b/>
          <w:spacing w:val="-3"/>
          <w:sz w:val="24"/>
        </w:rPr>
        <w:t> </w:t>
      </w:r>
      <w:r>
        <w:rPr>
          <w:spacing w:val="-2"/>
          <w:sz w:val="24"/>
        </w:rPr>
        <w:t>consider:</w:t>
      </w:r>
    </w:p>
    <w:p>
      <w:pPr>
        <w:pStyle w:val="BodyText"/>
        <w:spacing w:before="19"/>
        <w:ind w:left="0" w:firstLine="0"/>
      </w:pPr>
    </w:p>
    <w:p>
      <w:pPr>
        <w:pStyle w:val="ListParagraph"/>
        <w:numPr>
          <w:ilvl w:val="2"/>
          <w:numId w:val="3"/>
        </w:numPr>
        <w:tabs>
          <w:tab w:pos="1680" w:val="left" w:leader="none"/>
        </w:tabs>
        <w:spacing w:line="285" w:lineRule="auto" w:before="1" w:after="0"/>
        <w:ind w:left="1680" w:right="1032" w:hanging="360"/>
        <w:jc w:val="left"/>
        <w:rPr>
          <w:sz w:val="24"/>
        </w:rPr>
      </w:pPr>
      <w:r>
        <w:rPr>
          <w:sz w:val="24"/>
        </w:rPr>
        <w:t>what advice and information is to be provided about education, health and care</w:t>
      </w:r>
      <w:r>
        <w:rPr>
          <w:spacing w:val="-3"/>
          <w:sz w:val="24"/>
        </w:rPr>
        <w:t> </w:t>
      </w:r>
      <w:r>
        <w:rPr>
          <w:sz w:val="24"/>
        </w:rPr>
        <w:t>provision</w:t>
      </w:r>
      <w:r>
        <w:rPr>
          <w:spacing w:val="-3"/>
          <w:sz w:val="24"/>
        </w:rPr>
        <w:t> </w:t>
      </w:r>
      <w:r>
        <w:rPr>
          <w:sz w:val="24"/>
        </w:rPr>
        <w:t>for</w:t>
      </w:r>
      <w:r>
        <w:rPr>
          <w:spacing w:val="-2"/>
          <w:sz w:val="24"/>
        </w:rPr>
        <w:t> </w:t>
      </w:r>
      <w:r>
        <w:rPr>
          <w:sz w:val="24"/>
        </w:rPr>
        <w:t>those</w:t>
      </w:r>
      <w:r>
        <w:rPr>
          <w:spacing w:val="-3"/>
          <w:sz w:val="24"/>
        </w:rPr>
        <w:t> </w:t>
      </w:r>
      <w:r>
        <w:rPr>
          <w:sz w:val="24"/>
        </w:rPr>
        <w:t>who</w:t>
      </w:r>
      <w:r>
        <w:rPr>
          <w:spacing w:val="-3"/>
          <w:sz w:val="24"/>
        </w:rPr>
        <w:t> </w:t>
      </w:r>
      <w:r>
        <w:rPr>
          <w:sz w:val="24"/>
        </w:rPr>
        <w:t>have</w:t>
      </w:r>
      <w:r>
        <w:rPr>
          <w:spacing w:val="-2"/>
          <w:sz w:val="24"/>
        </w:rPr>
        <w:t> </w:t>
      </w:r>
      <w:r>
        <w:rPr>
          <w:sz w:val="24"/>
        </w:rPr>
        <w:t>SEN</w:t>
      </w:r>
      <w:r>
        <w:rPr>
          <w:spacing w:val="-3"/>
          <w:sz w:val="24"/>
        </w:rPr>
        <w:t> </w:t>
      </w:r>
      <w:r>
        <w:rPr>
          <w:sz w:val="24"/>
        </w:rPr>
        <w:t>or</w:t>
      </w:r>
      <w:r>
        <w:rPr>
          <w:spacing w:val="-2"/>
          <w:sz w:val="24"/>
        </w:rPr>
        <w:t> </w:t>
      </w:r>
      <w:r>
        <w:rPr>
          <w:sz w:val="24"/>
        </w:rPr>
        <w:t>are</w:t>
      </w:r>
      <w:r>
        <w:rPr>
          <w:spacing w:val="-3"/>
          <w:sz w:val="24"/>
        </w:rPr>
        <w:t> </w:t>
      </w:r>
      <w:r>
        <w:rPr>
          <w:sz w:val="24"/>
        </w:rPr>
        <w:t>disabled</w:t>
      </w:r>
      <w:r>
        <w:rPr>
          <w:spacing w:val="-3"/>
          <w:sz w:val="24"/>
        </w:rPr>
        <w:t> </w:t>
      </w:r>
      <w:r>
        <w:rPr>
          <w:sz w:val="24"/>
        </w:rPr>
        <w:t>and</w:t>
      </w:r>
      <w:r>
        <w:rPr>
          <w:spacing w:val="-3"/>
          <w:sz w:val="24"/>
        </w:rPr>
        <w:t> </w:t>
      </w:r>
      <w:r>
        <w:rPr>
          <w:sz w:val="24"/>
        </w:rPr>
        <w:t>by</w:t>
      </w:r>
      <w:r>
        <w:rPr>
          <w:spacing w:val="-3"/>
          <w:sz w:val="24"/>
        </w:rPr>
        <w:t> </w:t>
      </w:r>
      <w:r>
        <w:rPr>
          <w:sz w:val="24"/>
        </w:rPr>
        <w:t>whom</w:t>
      </w:r>
      <w:r>
        <w:rPr>
          <w:spacing w:val="-3"/>
          <w:sz w:val="24"/>
        </w:rPr>
        <w:t> </w:t>
      </w:r>
      <w:r>
        <w:rPr>
          <w:sz w:val="24"/>
        </w:rPr>
        <w:t>it</w:t>
      </w:r>
      <w:r>
        <w:rPr>
          <w:spacing w:val="-2"/>
          <w:sz w:val="24"/>
        </w:rPr>
        <w:t> </w:t>
      </w:r>
      <w:r>
        <w:rPr>
          <w:sz w:val="24"/>
        </w:rPr>
        <w:t>is</w:t>
      </w:r>
      <w:r>
        <w:rPr>
          <w:spacing w:val="-4"/>
          <w:sz w:val="24"/>
        </w:rPr>
        <w:t> </w:t>
      </w:r>
      <w:r>
        <w:rPr>
          <w:sz w:val="24"/>
        </w:rPr>
        <w:t>to be provided</w:t>
      </w:r>
    </w:p>
    <w:p>
      <w:pPr>
        <w:pStyle w:val="ListParagraph"/>
        <w:numPr>
          <w:ilvl w:val="2"/>
          <w:numId w:val="3"/>
        </w:numPr>
        <w:tabs>
          <w:tab w:pos="1680" w:val="left" w:leader="none"/>
        </w:tabs>
        <w:spacing w:line="283" w:lineRule="auto" w:before="242" w:after="0"/>
        <w:ind w:left="1680" w:right="1314" w:hanging="360"/>
        <w:jc w:val="left"/>
        <w:rPr>
          <w:sz w:val="24"/>
        </w:rPr>
      </w:pPr>
      <w:r>
        <w:rPr>
          <w:sz w:val="24"/>
        </w:rPr>
        <w:t>how</w:t>
      </w:r>
      <w:r>
        <w:rPr>
          <w:spacing w:val="-4"/>
          <w:sz w:val="24"/>
        </w:rPr>
        <w:t> </w:t>
      </w:r>
      <w:r>
        <w:rPr>
          <w:sz w:val="24"/>
        </w:rPr>
        <w:t>complaints</w:t>
      </w:r>
      <w:r>
        <w:rPr>
          <w:spacing w:val="-4"/>
          <w:sz w:val="24"/>
        </w:rPr>
        <w:t> </w:t>
      </w:r>
      <w:r>
        <w:rPr>
          <w:sz w:val="24"/>
        </w:rPr>
        <w:t>about</w:t>
      </w:r>
      <w:r>
        <w:rPr>
          <w:spacing w:val="-3"/>
          <w:sz w:val="24"/>
        </w:rPr>
        <w:t> </w:t>
      </w:r>
      <w:r>
        <w:rPr>
          <w:sz w:val="24"/>
        </w:rPr>
        <w:t>education,</w:t>
      </w:r>
      <w:r>
        <w:rPr>
          <w:spacing w:val="-3"/>
          <w:sz w:val="24"/>
        </w:rPr>
        <w:t> </w:t>
      </w:r>
      <w:r>
        <w:rPr>
          <w:sz w:val="24"/>
        </w:rPr>
        <w:t>health</w:t>
      </w:r>
      <w:r>
        <w:rPr>
          <w:spacing w:val="-4"/>
          <w:sz w:val="24"/>
        </w:rPr>
        <w:t> </w:t>
      </w:r>
      <w:r>
        <w:rPr>
          <w:sz w:val="24"/>
        </w:rPr>
        <w:t>and</w:t>
      </w:r>
      <w:r>
        <w:rPr>
          <w:spacing w:val="-3"/>
          <w:sz w:val="24"/>
        </w:rPr>
        <w:t> </w:t>
      </w:r>
      <w:r>
        <w:rPr>
          <w:sz w:val="24"/>
        </w:rPr>
        <w:t>social</w:t>
      </w:r>
      <w:r>
        <w:rPr>
          <w:spacing w:val="-4"/>
          <w:sz w:val="24"/>
        </w:rPr>
        <w:t> </w:t>
      </w:r>
      <w:r>
        <w:rPr>
          <w:sz w:val="24"/>
        </w:rPr>
        <w:t>care</w:t>
      </w:r>
      <w:r>
        <w:rPr>
          <w:spacing w:val="-4"/>
          <w:sz w:val="24"/>
        </w:rPr>
        <w:t> </w:t>
      </w:r>
      <w:r>
        <w:rPr>
          <w:sz w:val="24"/>
        </w:rPr>
        <w:t>provision</w:t>
      </w:r>
      <w:r>
        <w:rPr>
          <w:spacing w:val="-4"/>
          <w:sz w:val="24"/>
        </w:rPr>
        <w:t> </w:t>
      </w:r>
      <w:r>
        <w:rPr>
          <w:sz w:val="24"/>
        </w:rPr>
        <w:t>can</w:t>
      </w:r>
      <w:r>
        <w:rPr>
          <w:spacing w:val="-4"/>
          <w:sz w:val="24"/>
        </w:rPr>
        <w:t> </w:t>
      </w:r>
      <w:r>
        <w:rPr>
          <w:sz w:val="24"/>
        </w:rPr>
        <w:t>be made and are dealt with, and</w:t>
      </w:r>
    </w:p>
    <w:p>
      <w:pPr>
        <w:pStyle w:val="ListParagraph"/>
        <w:numPr>
          <w:ilvl w:val="2"/>
          <w:numId w:val="3"/>
        </w:numPr>
        <w:tabs>
          <w:tab w:pos="1680" w:val="left" w:leader="none"/>
        </w:tabs>
        <w:spacing w:line="285" w:lineRule="auto" w:before="247" w:after="0"/>
        <w:ind w:left="1680" w:right="1048" w:hanging="360"/>
        <w:jc w:val="left"/>
        <w:rPr>
          <w:sz w:val="24"/>
        </w:rPr>
      </w:pPr>
      <w:r>
        <w:rPr>
          <w:sz w:val="24"/>
        </w:rPr>
        <w:t>procedures for ensuring that disagreements between local authorities and CCGs</w:t>
      </w:r>
      <w:r>
        <w:rPr>
          <w:spacing w:val="-4"/>
          <w:sz w:val="24"/>
        </w:rPr>
        <w:t> </w:t>
      </w:r>
      <w:r>
        <w:rPr>
          <w:sz w:val="24"/>
        </w:rPr>
        <w:t>(and</w:t>
      </w:r>
      <w:r>
        <w:rPr>
          <w:spacing w:val="-4"/>
          <w:sz w:val="24"/>
        </w:rPr>
        <w:t> </w:t>
      </w:r>
      <w:r>
        <w:rPr>
          <w:sz w:val="24"/>
        </w:rPr>
        <w:t>NHS</w:t>
      </w:r>
      <w:r>
        <w:rPr>
          <w:spacing w:val="-4"/>
          <w:sz w:val="24"/>
        </w:rPr>
        <w:t> </w:t>
      </w:r>
      <w:r>
        <w:rPr>
          <w:sz w:val="24"/>
        </w:rPr>
        <w:t>England</w:t>
      </w:r>
      <w:r>
        <w:rPr>
          <w:spacing w:val="-4"/>
          <w:sz w:val="24"/>
        </w:rPr>
        <w:t> </w:t>
      </w:r>
      <w:r>
        <w:rPr>
          <w:sz w:val="24"/>
        </w:rPr>
        <w:t>for</w:t>
      </w:r>
      <w:r>
        <w:rPr>
          <w:spacing w:val="-3"/>
          <w:sz w:val="24"/>
        </w:rPr>
        <w:t> </w:t>
      </w:r>
      <w:r>
        <w:rPr>
          <w:sz w:val="24"/>
        </w:rPr>
        <w:t>specialist</w:t>
      </w:r>
      <w:r>
        <w:rPr>
          <w:spacing w:val="-3"/>
          <w:sz w:val="24"/>
        </w:rPr>
        <w:t> </w:t>
      </w:r>
      <w:r>
        <w:rPr>
          <w:sz w:val="24"/>
        </w:rPr>
        <w:t>services)</w:t>
      </w:r>
      <w:r>
        <w:rPr>
          <w:spacing w:val="-4"/>
          <w:sz w:val="24"/>
        </w:rPr>
        <w:t> </w:t>
      </w:r>
      <w:r>
        <w:rPr>
          <w:sz w:val="24"/>
        </w:rPr>
        <w:t>are</w:t>
      </w:r>
      <w:r>
        <w:rPr>
          <w:spacing w:val="-4"/>
          <w:sz w:val="24"/>
        </w:rPr>
        <w:t> </w:t>
      </w:r>
      <w:r>
        <w:rPr>
          <w:sz w:val="24"/>
        </w:rPr>
        <w:t>resolved</w:t>
      </w:r>
      <w:r>
        <w:rPr>
          <w:spacing w:val="-4"/>
          <w:sz w:val="24"/>
        </w:rPr>
        <w:t> </w:t>
      </w:r>
      <w:r>
        <w:rPr>
          <w:sz w:val="24"/>
        </w:rPr>
        <w:t>as</w:t>
      </w:r>
      <w:r>
        <w:rPr>
          <w:spacing w:val="-4"/>
          <w:sz w:val="24"/>
        </w:rPr>
        <w:t> </w:t>
      </w:r>
      <w:r>
        <w:rPr>
          <w:sz w:val="24"/>
        </w:rPr>
        <w:t>quickly</w:t>
      </w:r>
      <w:r>
        <w:rPr>
          <w:spacing w:val="-4"/>
          <w:sz w:val="24"/>
        </w:rPr>
        <w:t> </w:t>
      </w:r>
      <w:r>
        <w:rPr>
          <w:sz w:val="24"/>
        </w:rPr>
        <w:t>as </w:t>
      </w:r>
      <w:r>
        <w:rPr>
          <w:spacing w:val="-2"/>
          <w:sz w:val="24"/>
        </w:rPr>
        <w:t>possible</w:t>
      </w:r>
    </w:p>
    <w:p>
      <w:pPr>
        <w:pStyle w:val="BodyText"/>
        <w:spacing w:line="288" w:lineRule="auto" w:before="242"/>
        <w:ind w:right="752" w:firstLine="0"/>
      </w:pPr>
      <w:r>
        <w:rPr/>
        <w:t>The</w:t>
      </w:r>
      <w:r>
        <w:rPr>
          <w:spacing w:val="-3"/>
        </w:rPr>
        <w:t> </w:t>
      </w:r>
      <w:r>
        <w:rPr/>
        <w:t>outputs</w:t>
      </w:r>
      <w:r>
        <w:rPr>
          <w:spacing w:val="-3"/>
        </w:rPr>
        <w:t> </w:t>
      </w:r>
      <w:r>
        <w:rPr/>
        <w:t>of</w:t>
      </w:r>
      <w:r>
        <w:rPr>
          <w:spacing w:val="-4"/>
        </w:rPr>
        <w:t> </w:t>
      </w:r>
      <w:r>
        <w:rPr/>
        <w:t>this</w:t>
      </w:r>
      <w:r>
        <w:rPr>
          <w:spacing w:val="-3"/>
        </w:rPr>
        <w:t> </w:t>
      </w:r>
      <w:r>
        <w:rPr/>
        <w:t>work</w:t>
      </w:r>
      <w:r>
        <w:rPr>
          <w:spacing w:val="-3"/>
        </w:rPr>
        <w:t> </w:t>
      </w:r>
      <w:r>
        <w:rPr>
          <w:b/>
        </w:rPr>
        <w:t>must</w:t>
      </w:r>
      <w:r>
        <w:rPr>
          <w:b/>
          <w:spacing w:val="-2"/>
        </w:rPr>
        <w:t> </w:t>
      </w:r>
      <w:r>
        <w:rPr/>
        <w:t>be</w:t>
      </w:r>
      <w:r>
        <w:rPr>
          <w:spacing w:val="-4"/>
        </w:rPr>
        <w:t> </w:t>
      </w:r>
      <w:r>
        <w:rPr/>
        <w:t>presented</w:t>
      </w:r>
      <w:r>
        <w:rPr>
          <w:spacing w:val="-3"/>
        </w:rPr>
        <w:t> </w:t>
      </w:r>
      <w:r>
        <w:rPr/>
        <w:t>publicly</w:t>
      </w:r>
      <w:r>
        <w:rPr>
          <w:spacing w:val="-3"/>
        </w:rPr>
        <w:t> </w:t>
      </w:r>
      <w:r>
        <w:rPr/>
        <w:t>in</w:t>
      </w:r>
      <w:r>
        <w:rPr>
          <w:spacing w:val="-3"/>
        </w:rPr>
        <w:t> </w:t>
      </w:r>
      <w:r>
        <w:rPr/>
        <w:t>the</w:t>
      </w:r>
      <w:r>
        <w:rPr>
          <w:spacing w:val="-3"/>
        </w:rPr>
        <w:t> </w:t>
      </w:r>
      <w:r>
        <w:rPr/>
        <w:t>Local</w:t>
      </w:r>
      <w:r>
        <w:rPr>
          <w:spacing w:val="-3"/>
        </w:rPr>
        <w:t> </w:t>
      </w:r>
      <w:r>
        <w:rPr/>
        <w:t>Offer</w:t>
      </w:r>
      <w:r>
        <w:rPr>
          <w:spacing w:val="-2"/>
        </w:rPr>
        <w:t> </w:t>
      </w:r>
      <w:r>
        <w:rPr/>
        <w:t>(see</w:t>
      </w:r>
      <w:r>
        <w:rPr>
          <w:spacing w:val="-3"/>
        </w:rPr>
        <w:t> </w:t>
      </w:r>
      <w:r>
        <w:rPr/>
        <w:t>Chapter 4, The Local Offer, paragraphs 4.30 and 4.31).</w:t>
      </w:r>
    </w:p>
    <w:p>
      <w:pPr>
        <w:spacing w:after="0" w:line="288" w:lineRule="auto"/>
        <w:sectPr>
          <w:pgSz w:w="11910" w:h="16840"/>
          <w:pgMar w:header="0" w:footer="1055" w:top="1340" w:bottom="1240" w:left="480" w:right="720"/>
        </w:sectPr>
      </w:pPr>
    </w:p>
    <w:p>
      <w:pPr>
        <w:spacing w:before="81"/>
        <w:ind w:left="960" w:right="0" w:firstLine="0"/>
        <w:jc w:val="left"/>
        <w:rPr>
          <w:b/>
          <w:sz w:val="24"/>
        </w:rPr>
      </w:pPr>
      <w:r>
        <w:rPr>
          <w:b/>
          <w:sz w:val="24"/>
        </w:rPr>
        <w:t>The</w:t>
      </w:r>
      <w:r>
        <w:rPr>
          <w:b/>
          <w:spacing w:val="-4"/>
          <w:sz w:val="24"/>
        </w:rPr>
        <w:t> </w:t>
      </w:r>
      <w:r>
        <w:rPr>
          <w:b/>
          <w:sz w:val="24"/>
        </w:rPr>
        <w:t>joint</w:t>
      </w:r>
      <w:r>
        <w:rPr>
          <w:b/>
          <w:spacing w:val="-4"/>
          <w:sz w:val="24"/>
        </w:rPr>
        <w:t> </w:t>
      </w:r>
      <w:r>
        <w:rPr>
          <w:b/>
          <w:sz w:val="24"/>
        </w:rPr>
        <w:t>commissioning</w:t>
      </w:r>
      <w:r>
        <w:rPr>
          <w:b/>
          <w:spacing w:val="-3"/>
          <w:sz w:val="24"/>
        </w:rPr>
        <w:t> </w:t>
      </w:r>
      <w:r>
        <w:rPr>
          <w:b/>
          <w:spacing w:val="-4"/>
          <w:sz w:val="24"/>
        </w:rPr>
        <w:t>cycle</w:t>
      </w:r>
    </w:p>
    <w:p>
      <w:pPr>
        <w:pStyle w:val="BodyText"/>
        <w:spacing w:before="11"/>
        <w:ind w:left="0" w:firstLine="0"/>
        <w:rPr>
          <w:b/>
          <w:sz w:val="18"/>
        </w:rPr>
      </w:pPr>
      <w:r>
        <w:rPr/>
        <w:drawing>
          <wp:anchor distT="0" distB="0" distL="0" distR="0" allowOverlap="1" layoutInCell="1" locked="0" behindDoc="1" simplePos="0" relativeHeight="487588864">
            <wp:simplePos x="0" y="0"/>
            <wp:positionH relativeFrom="page">
              <wp:posOffset>1656861</wp:posOffset>
            </wp:positionH>
            <wp:positionV relativeFrom="paragraph">
              <wp:posOffset>153672</wp:posOffset>
            </wp:positionV>
            <wp:extent cx="4320515" cy="3470433"/>
            <wp:effectExtent l="0" t="0" r="0" b="0"/>
            <wp:wrapTopAndBottom/>
            <wp:docPr id="6" name="Image 6" descr="Joint commissioning arrangements must cover the services for 0-25 year old children and young people with SEN or disabilities, both with and without EHC plans."/>
            <wp:cNvGraphicFramePr>
              <a:graphicFrameLocks/>
            </wp:cNvGraphicFramePr>
            <a:graphic>
              <a:graphicData uri="http://schemas.openxmlformats.org/drawingml/2006/picture">
                <pic:pic>
                  <pic:nvPicPr>
                    <pic:cNvPr id="6" name="Image 6" descr="Joint commissioning arrangements must cover the services for 0-25 year old children and young people with SEN or disabilities, both with and without EHC plans."/>
                    <pic:cNvPicPr/>
                  </pic:nvPicPr>
                  <pic:blipFill>
                    <a:blip r:embed="rId10" cstate="print"/>
                    <a:stretch>
                      <a:fillRect/>
                    </a:stretch>
                  </pic:blipFill>
                  <pic:spPr>
                    <a:xfrm>
                      <a:off x="0" y="0"/>
                      <a:ext cx="4320515" cy="3470433"/>
                    </a:xfrm>
                    <a:prstGeom prst="rect">
                      <a:avLst/>
                    </a:prstGeom>
                  </pic:spPr>
                </pic:pic>
              </a:graphicData>
            </a:graphic>
          </wp:anchor>
        </w:drawing>
      </w:r>
    </w:p>
    <w:p>
      <w:pPr>
        <w:pStyle w:val="BodyText"/>
        <w:spacing w:before="208"/>
        <w:ind w:left="0" w:firstLine="0"/>
        <w:rPr>
          <w:b/>
        </w:rPr>
      </w:pPr>
    </w:p>
    <w:p>
      <w:pPr>
        <w:pStyle w:val="Heading2"/>
        <w:spacing w:before="0"/>
        <w:ind w:right="752"/>
      </w:pPr>
      <w:bookmarkStart w:name="Establishing effective partnerships acro" w:id="93"/>
      <w:bookmarkEnd w:id="93"/>
      <w:r>
        <w:rPr>
          <w:b w:val="0"/>
        </w:rPr>
      </w:r>
      <w:bookmarkStart w:name="_bookmark43" w:id="94"/>
      <w:bookmarkEnd w:id="94"/>
      <w:r>
        <w:rPr>
          <w:b w:val="0"/>
        </w:rPr>
      </w:r>
      <w:r>
        <w:rPr>
          <w:color w:val="1F497D"/>
        </w:rPr>
        <w:t>Establishing</w:t>
      </w:r>
      <w:r>
        <w:rPr>
          <w:color w:val="1F497D"/>
          <w:spacing w:val="-10"/>
        </w:rPr>
        <w:t> </w:t>
      </w:r>
      <w:r>
        <w:rPr>
          <w:color w:val="1F497D"/>
        </w:rPr>
        <w:t>effective</w:t>
      </w:r>
      <w:r>
        <w:rPr>
          <w:color w:val="1F497D"/>
          <w:spacing w:val="-10"/>
        </w:rPr>
        <w:t> </w:t>
      </w:r>
      <w:r>
        <w:rPr>
          <w:color w:val="1F497D"/>
        </w:rPr>
        <w:t>partnerships</w:t>
      </w:r>
      <w:r>
        <w:rPr>
          <w:color w:val="1F497D"/>
          <w:spacing w:val="-7"/>
        </w:rPr>
        <w:t> </w:t>
      </w:r>
      <w:r>
        <w:rPr>
          <w:color w:val="1F497D"/>
        </w:rPr>
        <w:t>across</w:t>
      </w:r>
      <w:r>
        <w:rPr>
          <w:color w:val="1F497D"/>
          <w:spacing w:val="-10"/>
        </w:rPr>
        <w:t> </w:t>
      </w:r>
      <w:r>
        <w:rPr>
          <w:color w:val="1F497D"/>
        </w:rPr>
        <w:t>education, health and care</w:t>
      </w:r>
    </w:p>
    <w:p>
      <w:pPr>
        <w:pStyle w:val="ListParagraph"/>
        <w:numPr>
          <w:ilvl w:val="1"/>
          <w:numId w:val="3"/>
        </w:numPr>
        <w:tabs>
          <w:tab w:pos="960" w:val="left" w:leader="none"/>
        </w:tabs>
        <w:spacing w:line="288" w:lineRule="auto" w:before="119" w:after="0"/>
        <w:ind w:left="960" w:right="792" w:hanging="710"/>
        <w:jc w:val="left"/>
        <w:rPr>
          <w:sz w:val="24"/>
        </w:rPr>
      </w:pPr>
      <w:r>
        <w:rPr>
          <w:sz w:val="24"/>
        </w:rPr>
        <w:t>Local authorities </w:t>
      </w:r>
      <w:r>
        <w:rPr>
          <w:b/>
          <w:sz w:val="24"/>
        </w:rPr>
        <w:t>must </w:t>
      </w:r>
      <w:r>
        <w:rPr>
          <w:sz w:val="24"/>
        </w:rPr>
        <w:t>work to integrate educational provision and training provision with health and social care provision where they think that this would promote the wellbeing of children and young people with SEN or disabilities, or improve the quality of special educational provision. Local partners </w:t>
      </w:r>
      <w:r>
        <w:rPr>
          <w:b/>
          <w:sz w:val="24"/>
        </w:rPr>
        <w:t>must </w:t>
      </w:r>
      <w:r>
        <w:rPr>
          <w:sz w:val="24"/>
        </w:rPr>
        <w:t>co-operate with the local</w:t>
      </w:r>
      <w:r>
        <w:rPr>
          <w:spacing w:val="-3"/>
          <w:sz w:val="24"/>
        </w:rPr>
        <w:t> </w:t>
      </w:r>
      <w:r>
        <w:rPr>
          <w:sz w:val="24"/>
        </w:rPr>
        <w:t>authority</w:t>
      </w:r>
      <w:r>
        <w:rPr>
          <w:spacing w:val="-3"/>
          <w:sz w:val="24"/>
        </w:rPr>
        <w:t> </w:t>
      </w:r>
      <w:r>
        <w:rPr>
          <w:sz w:val="24"/>
        </w:rPr>
        <w:t>in</w:t>
      </w:r>
      <w:r>
        <w:rPr>
          <w:spacing w:val="-3"/>
          <w:sz w:val="24"/>
        </w:rPr>
        <w:t> </w:t>
      </w:r>
      <w:r>
        <w:rPr>
          <w:sz w:val="24"/>
        </w:rPr>
        <w:t>this.</w:t>
      </w:r>
      <w:r>
        <w:rPr>
          <w:spacing w:val="-4"/>
          <w:sz w:val="24"/>
        </w:rPr>
        <w:t> </w:t>
      </w:r>
      <w:r>
        <w:rPr>
          <w:sz w:val="24"/>
        </w:rPr>
        <w:t>The</w:t>
      </w:r>
      <w:r>
        <w:rPr>
          <w:spacing w:val="-3"/>
          <w:sz w:val="24"/>
        </w:rPr>
        <w:t> </w:t>
      </w:r>
      <w:r>
        <w:rPr>
          <w:sz w:val="24"/>
        </w:rPr>
        <w:t>NHS</w:t>
      </w:r>
      <w:r>
        <w:rPr>
          <w:spacing w:val="-2"/>
          <w:sz w:val="24"/>
        </w:rPr>
        <w:t> </w:t>
      </w:r>
      <w:r>
        <w:rPr>
          <w:sz w:val="24"/>
        </w:rPr>
        <w:t>Mandate,</w:t>
      </w:r>
      <w:r>
        <w:rPr>
          <w:spacing w:val="-4"/>
          <w:sz w:val="24"/>
        </w:rPr>
        <w:t> </w:t>
      </w:r>
      <w:r>
        <w:rPr>
          <w:sz w:val="24"/>
        </w:rPr>
        <w:t>NHS</w:t>
      </w:r>
      <w:r>
        <w:rPr>
          <w:spacing w:val="-3"/>
          <w:sz w:val="24"/>
        </w:rPr>
        <w:t> </w:t>
      </w:r>
      <w:r>
        <w:rPr>
          <w:sz w:val="24"/>
        </w:rPr>
        <w:t>Act</w:t>
      </w:r>
      <w:r>
        <w:rPr>
          <w:spacing w:val="-2"/>
          <w:sz w:val="24"/>
        </w:rPr>
        <w:t> </w:t>
      </w:r>
      <w:r>
        <w:rPr>
          <w:sz w:val="24"/>
        </w:rPr>
        <w:t>2006</w:t>
      </w:r>
      <w:r>
        <w:rPr>
          <w:spacing w:val="-3"/>
          <w:sz w:val="24"/>
        </w:rPr>
        <w:t> </w:t>
      </w:r>
      <w:r>
        <w:rPr>
          <w:sz w:val="24"/>
        </w:rPr>
        <w:t>and</w:t>
      </w:r>
      <w:r>
        <w:rPr>
          <w:spacing w:val="-3"/>
          <w:sz w:val="24"/>
        </w:rPr>
        <w:t> </w:t>
      </w:r>
      <w:r>
        <w:rPr>
          <w:sz w:val="24"/>
        </w:rPr>
        <w:t>Health</w:t>
      </w:r>
      <w:r>
        <w:rPr>
          <w:spacing w:val="-3"/>
          <w:sz w:val="24"/>
        </w:rPr>
        <w:t> </w:t>
      </w:r>
      <w:r>
        <w:rPr>
          <w:sz w:val="24"/>
        </w:rPr>
        <w:t>and</w:t>
      </w:r>
      <w:r>
        <w:rPr>
          <w:spacing w:val="-3"/>
          <w:sz w:val="24"/>
        </w:rPr>
        <w:t> </w:t>
      </w:r>
      <w:r>
        <w:rPr>
          <w:sz w:val="24"/>
        </w:rPr>
        <w:t>Social</w:t>
      </w:r>
      <w:r>
        <w:rPr>
          <w:spacing w:val="-3"/>
          <w:sz w:val="24"/>
        </w:rPr>
        <w:t> </w:t>
      </w:r>
      <w:r>
        <w:rPr>
          <w:sz w:val="24"/>
        </w:rPr>
        <w:t>Care Act 2012 make clear that NHS England, CCGs and Health and Wellbeing Boards </w:t>
      </w:r>
      <w:r>
        <w:rPr>
          <w:b/>
          <w:sz w:val="24"/>
        </w:rPr>
        <w:t>must </w:t>
      </w:r>
      <w:r>
        <w:rPr>
          <w:sz w:val="24"/>
        </w:rPr>
        <w:t>promote the integration of services.</w:t>
      </w:r>
    </w:p>
    <w:p>
      <w:pPr>
        <w:pStyle w:val="ListParagraph"/>
        <w:numPr>
          <w:ilvl w:val="1"/>
          <w:numId w:val="3"/>
        </w:numPr>
        <w:tabs>
          <w:tab w:pos="960" w:val="left" w:leader="none"/>
        </w:tabs>
        <w:spacing w:line="288" w:lineRule="auto" w:before="240" w:after="0"/>
        <w:ind w:left="960" w:right="913" w:hanging="710"/>
        <w:jc w:val="left"/>
        <w:rPr>
          <w:sz w:val="24"/>
        </w:rPr>
      </w:pPr>
      <w:r>
        <w:rPr>
          <w:sz w:val="24"/>
        </w:rPr>
        <w:t>The</w:t>
      </w:r>
      <w:r>
        <w:rPr>
          <w:spacing w:val="-3"/>
          <w:sz w:val="24"/>
        </w:rPr>
        <w:t> </w:t>
      </w:r>
      <w:r>
        <w:rPr>
          <w:sz w:val="24"/>
        </w:rPr>
        <w:t>Care</w:t>
      </w:r>
      <w:r>
        <w:rPr>
          <w:spacing w:val="-3"/>
          <w:sz w:val="24"/>
        </w:rPr>
        <w:t> </w:t>
      </w:r>
      <w:r>
        <w:rPr>
          <w:sz w:val="24"/>
        </w:rPr>
        <w:t>Act</w:t>
      </w:r>
      <w:r>
        <w:rPr>
          <w:spacing w:val="-2"/>
          <w:sz w:val="24"/>
        </w:rPr>
        <w:t> </w:t>
      </w:r>
      <w:r>
        <w:rPr>
          <w:sz w:val="24"/>
        </w:rPr>
        <w:t>2014</w:t>
      </w:r>
      <w:r>
        <w:rPr>
          <w:spacing w:val="-3"/>
          <w:sz w:val="24"/>
        </w:rPr>
        <w:t> </w:t>
      </w:r>
      <w:r>
        <w:rPr>
          <w:sz w:val="24"/>
        </w:rPr>
        <w:t>also</w:t>
      </w:r>
      <w:r>
        <w:rPr>
          <w:spacing w:val="-3"/>
          <w:sz w:val="24"/>
        </w:rPr>
        <w:t> </w:t>
      </w:r>
      <w:r>
        <w:rPr>
          <w:sz w:val="24"/>
        </w:rPr>
        <w:t>requires</w:t>
      </w:r>
      <w:r>
        <w:rPr>
          <w:spacing w:val="-3"/>
          <w:sz w:val="24"/>
        </w:rPr>
        <w:t> </w:t>
      </w:r>
      <w:r>
        <w:rPr>
          <w:sz w:val="24"/>
        </w:rPr>
        <w:t>local</w:t>
      </w:r>
      <w:r>
        <w:rPr>
          <w:spacing w:val="-3"/>
          <w:sz w:val="24"/>
        </w:rPr>
        <w:t> </w:t>
      </w:r>
      <w:r>
        <w:rPr>
          <w:sz w:val="24"/>
        </w:rPr>
        <w:t>authorities</w:t>
      </w:r>
      <w:r>
        <w:rPr>
          <w:spacing w:val="-3"/>
          <w:sz w:val="24"/>
        </w:rPr>
        <w:t> </w:t>
      </w:r>
      <w:r>
        <w:rPr>
          <w:sz w:val="24"/>
        </w:rPr>
        <w:t>to</w:t>
      </w:r>
      <w:r>
        <w:rPr>
          <w:spacing w:val="-3"/>
          <w:sz w:val="24"/>
        </w:rPr>
        <w:t> </w:t>
      </w:r>
      <w:r>
        <w:rPr>
          <w:sz w:val="24"/>
        </w:rPr>
        <w:t>work</w:t>
      </w:r>
      <w:r>
        <w:rPr>
          <w:spacing w:val="-3"/>
          <w:sz w:val="24"/>
        </w:rPr>
        <w:t> </w:t>
      </w:r>
      <w:r>
        <w:rPr>
          <w:sz w:val="24"/>
        </w:rPr>
        <w:t>to</w:t>
      </w:r>
      <w:r>
        <w:rPr>
          <w:spacing w:val="-3"/>
          <w:sz w:val="24"/>
        </w:rPr>
        <w:t> </w:t>
      </w:r>
      <w:r>
        <w:rPr>
          <w:sz w:val="24"/>
        </w:rPr>
        <w:t>promote</w:t>
      </w:r>
      <w:r>
        <w:rPr>
          <w:spacing w:val="-3"/>
          <w:sz w:val="24"/>
        </w:rPr>
        <w:t> </w:t>
      </w:r>
      <w:r>
        <w:rPr>
          <w:sz w:val="24"/>
        </w:rPr>
        <w:t>the</w:t>
      </w:r>
      <w:r>
        <w:rPr>
          <w:spacing w:val="-3"/>
          <w:sz w:val="24"/>
        </w:rPr>
        <w:t> </w:t>
      </w:r>
      <w:r>
        <w:rPr>
          <w:sz w:val="24"/>
        </w:rPr>
        <w:t>integration of adult care and support with health services.</w:t>
      </w:r>
    </w:p>
    <w:p>
      <w:pPr>
        <w:pStyle w:val="ListParagraph"/>
        <w:numPr>
          <w:ilvl w:val="1"/>
          <w:numId w:val="3"/>
        </w:numPr>
        <w:tabs>
          <w:tab w:pos="960" w:val="left" w:leader="none"/>
        </w:tabs>
        <w:spacing w:line="288" w:lineRule="auto" w:before="240" w:after="0"/>
        <w:ind w:left="960" w:right="819" w:hanging="710"/>
        <w:jc w:val="left"/>
        <w:rPr>
          <w:sz w:val="24"/>
        </w:rPr>
      </w:pPr>
      <w:r>
        <w:rPr>
          <w:i/>
          <w:sz w:val="24"/>
        </w:rPr>
        <w:t>Working Together to Safeguard Children (2013) </w:t>
      </w:r>
      <w:r>
        <w:rPr>
          <w:sz w:val="24"/>
        </w:rPr>
        <w:t>includes requirements for local agencies to work together to assess the social care needs of individual children and young people who may benefit from early help, and for local authorities and their partners</w:t>
      </w:r>
      <w:r>
        <w:rPr>
          <w:spacing w:val="-4"/>
          <w:sz w:val="24"/>
        </w:rPr>
        <w:t> </w:t>
      </w:r>
      <w:r>
        <w:rPr>
          <w:sz w:val="24"/>
        </w:rPr>
        <w:t>to</w:t>
      </w:r>
      <w:r>
        <w:rPr>
          <w:spacing w:val="-5"/>
          <w:sz w:val="24"/>
        </w:rPr>
        <w:t> </w:t>
      </w:r>
      <w:r>
        <w:rPr>
          <w:sz w:val="24"/>
        </w:rPr>
        <w:t>have</w:t>
      </w:r>
      <w:r>
        <w:rPr>
          <w:spacing w:val="-4"/>
          <w:sz w:val="24"/>
        </w:rPr>
        <w:t> </w:t>
      </w:r>
      <w:r>
        <w:rPr>
          <w:sz w:val="24"/>
        </w:rPr>
        <w:t>a</w:t>
      </w:r>
      <w:r>
        <w:rPr>
          <w:spacing w:val="-4"/>
          <w:sz w:val="24"/>
        </w:rPr>
        <w:t> </w:t>
      </w:r>
      <w:r>
        <w:rPr>
          <w:sz w:val="24"/>
        </w:rPr>
        <w:t>clear</w:t>
      </w:r>
      <w:r>
        <w:rPr>
          <w:spacing w:val="-3"/>
          <w:sz w:val="24"/>
        </w:rPr>
        <w:t> </w:t>
      </w:r>
      <w:r>
        <w:rPr>
          <w:sz w:val="24"/>
        </w:rPr>
        <w:t>line</w:t>
      </w:r>
      <w:r>
        <w:rPr>
          <w:spacing w:val="-4"/>
          <w:sz w:val="24"/>
        </w:rPr>
        <w:t> </w:t>
      </w:r>
      <w:r>
        <w:rPr>
          <w:sz w:val="24"/>
        </w:rPr>
        <w:t>of</w:t>
      </w:r>
      <w:r>
        <w:rPr>
          <w:spacing w:val="-3"/>
          <w:sz w:val="24"/>
        </w:rPr>
        <w:t> </w:t>
      </w:r>
      <w:r>
        <w:rPr>
          <w:sz w:val="24"/>
        </w:rPr>
        <w:t>accountability</w:t>
      </w:r>
      <w:r>
        <w:rPr>
          <w:spacing w:val="-4"/>
          <w:sz w:val="24"/>
        </w:rPr>
        <w:t> </w:t>
      </w:r>
      <w:r>
        <w:rPr>
          <w:sz w:val="24"/>
        </w:rPr>
        <w:t>for</w:t>
      </w:r>
      <w:r>
        <w:rPr>
          <w:spacing w:val="-3"/>
          <w:sz w:val="24"/>
        </w:rPr>
        <w:t> </w:t>
      </w:r>
      <w:r>
        <w:rPr>
          <w:sz w:val="24"/>
        </w:rPr>
        <w:t>the</w:t>
      </w:r>
      <w:r>
        <w:rPr>
          <w:spacing w:val="-4"/>
          <w:sz w:val="24"/>
        </w:rPr>
        <w:t> </w:t>
      </w:r>
      <w:r>
        <w:rPr>
          <w:sz w:val="24"/>
        </w:rPr>
        <w:t>commissioning</w:t>
      </w:r>
      <w:r>
        <w:rPr>
          <w:spacing w:val="-4"/>
          <w:sz w:val="24"/>
        </w:rPr>
        <w:t> </w:t>
      </w:r>
      <w:r>
        <w:rPr>
          <w:sz w:val="24"/>
        </w:rPr>
        <w:t>and/or</w:t>
      </w:r>
      <w:r>
        <w:rPr>
          <w:spacing w:val="-3"/>
          <w:sz w:val="24"/>
        </w:rPr>
        <w:t> </w:t>
      </w:r>
      <w:r>
        <w:rPr>
          <w:sz w:val="24"/>
        </w:rPr>
        <w:t>provision of services designed to safeguard and promote the welfare of children and young </w:t>
      </w:r>
      <w:r>
        <w:rPr>
          <w:spacing w:val="-2"/>
          <w:sz w:val="24"/>
        </w:rPr>
        <w:t>people.</w:t>
      </w:r>
    </w:p>
    <w:p>
      <w:pPr>
        <w:pStyle w:val="ListParagraph"/>
        <w:numPr>
          <w:ilvl w:val="1"/>
          <w:numId w:val="3"/>
        </w:numPr>
        <w:tabs>
          <w:tab w:pos="960" w:val="left" w:leader="none"/>
        </w:tabs>
        <w:spacing w:line="288" w:lineRule="auto" w:before="240" w:after="0"/>
        <w:ind w:left="960" w:right="1088" w:hanging="710"/>
        <w:jc w:val="left"/>
        <w:rPr>
          <w:sz w:val="24"/>
        </w:rPr>
      </w:pP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3"/>
          <w:sz w:val="24"/>
        </w:rPr>
        <w:t> </w:t>
      </w:r>
      <w:r>
        <w:rPr>
          <w:sz w:val="24"/>
        </w:rPr>
        <w:t>review</w:t>
      </w:r>
      <w:r>
        <w:rPr>
          <w:spacing w:val="-4"/>
          <w:sz w:val="24"/>
        </w:rPr>
        <w:t> </w:t>
      </w:r>
      <w:r>
        <w:rPr>
          <w:sz w:val="24"/>
        </w:rPr>
        <w:t>its</w:t>
      </w:r>
      <w:r>
        <w:rPr>
          <w:spacing w:val="-4"/>
          <w:sz w:val="24"/>
        </w:rPr>
        <w:t> </w:t>
      </w:r>
      <w:r>
        <w:rPr>
          <w:sz w:val="24"/>
        </w:rPr>
        <w:t>educational,</w:t>
      </w:r>
      <w:r>
        <w:rPr>
          <w:spacing w:val="-3"/>
          <w:sz w:val="24"/>
        </w:rPr>
        <w:t> </w:t>
      </w:r>
      <w:r>
        <w:rPr>
          <w:sz w:val="24"/>
        </w:rPr>
        <w:t>training</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provision, consulting a range of partners including children and young people with SEN or disabilities, and their parents and carers. This consultation will inform the</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development</w:t>
      </w:r>
      <w:r>
        <w:rPr>
          <w:spacing w:val="-3"/>
        </w:rPr>
        <w:t> </w:t>
      </w:r>
      <w:r>
        <w:rPr/>
        <w:t>and</w:t>
      </w:r>
      <w:r>
        <w:rPr>
          <w:spacing w:val="-3"/>
        </w:rPr>
        <w:t> </w:t>
      </w:r>
      <w:r>
        <w:rPr/>
        <w:t>review</w:t>
      </w:r>
      <w:r>
        <w:rPr>
          <w:spacing w:val="-3"/>
        </w:rPr>
        <w:t> </w:t>
      </w:r>
      <w:r>
        <w:rPr/>
        <w:t>of</w:t>
      </w:r>
      <w:r>
        <w:rPr>
          <w:spacing w:val="-3"/>
        </w:rPr>
        <w:t> </w:t>
      </w:r>
      <w:r>
        <w:rPr/>
        <w:t>the</w:t>
      </w:r>
      <w:r>
        <w:rPr>
          <w:spacing w:val="-3"/>
        </w:rPr>
        <w:t> </w:t>
      </w:r>
      <w:r>
        <w:rPr/>
        <w:t>Local</w:t>
      </w:r>
      <w:r>
        <w:rPr>
          <w:spacing w:val="-3"/>
        </w:rPr>
        <w:t> </w:t>
      </w:r>
      <w:r>
        <w:rPr/>
        <w:t>Offer</w:t>
      </w:r>
      <w:r>
        <w:rPr>
          <w:spacing w:val="-4"/>
        </w:rPr>
        <w:t> </w:t>
      </w:r>
      <w:r>
        <w:rPr/>
        <w:t>(Section</w:t>
      </w:r>
      <w:r>
        <w:rPr>
          <w:spacing w:val="-3"/>
        </w:rPr>
        <w:t> </w:t>
      </w:r>
      <w:r>
        <w:rPr/>
        <w:t>27</w:t>
      </w:r>
      <w:r>
        <w:rPr>
          <w:spacing w:val="-3"/>
        </w:rPr>
        <w:t> </w:t>
      </w:r>
      <w:r>
        <w:rPr/>
        <w:t>of</w:t>
      </w:r>
      <w:r>
        <w:rPr>
          <w:spacing w:val="-3"/>
        </w:rPr>
        <w:t> </w:t>
      </w:r>
      <w:r>
        <w:rPr/>
        <w:t>the</w:t>
      </w:r>
      <w:r>
        <w:rPr>
          <w:spacing w:val="-3"/>
        </w:rPr>
        <w:t> </w:t>
      </w:r>
      <w:r>
        <w:rPr/>
        <w:t>Children</w:t>
      </w:r>
      <w:r>
        <w:rPr>
          <w:spacing w:val="-3"/>
        </w:rPr>
        <w:t> </w:t>
      </w:r>
      <w:r>
        <w:rPr/>
        <w:t>and</w:t>
      </w:r>
      <w:r>
        <w:rPr>
          <w:spacing w:val="-3"/>
        </w:rPr>
        <w:t> </w:t>
      </w:r>
      <w:r>
        <w:rPr/>
        <w:t>Families Act 2014).</w:t>
      </w:r>
    </w:p>
    <w:p>
      <w:pPr>
        <w:pStyle w:val="ListParagraph"/>
        <w:numPr>
          <w:ilvl w:val="1"/>
          <w:numId w:val="3"/>
        </w:numPr>
        <w:tabs>
          <w:tab w:pos="959" w:val="left" w:leader="none"/>
        </w:tabs>
        <w:spacing w:line="288" w:lineRule="auto" w:before="240" w:after="0"/>
        <w:ind w:left="959" w:right="899" w:hanging="710"/>
        <w:jc w:val="left"/>
        <w:rPr>
          <w:sz w:val="24"/>
        </w:rPr>
      </w:pPr>
      <w:r>
        <w:rPr>
          <w:sz w:val="24"/>
        </w:rPr>
        <w:t>The local authority </w:t>
      </w:r>
      <w:r>
        <w:rPr>
          <w:b/>
          <w:sz w:val="24"/>
        </w:rPr>
        <w:t>must </w:t>
      </w:r>
      <w:r>
        <w:rPr>
          <w:sz w:val="24"/>
        </w:rPr>
        <w:t>engage other partners it thinks appropriate to support children and young people with SEN and disabilities. This might include voluntary organisations, CAMHS, local therapists, Jobcentre Plus and their employment support</w:t>
      </w:r>
      <w:r>
        <w:rPr>
          <w:spacing w:val="-7"/>
          <w:sz w:val="24"/>
        </w:rPr>
        <w:t> </w:t>
      </w:r>
      <w:r>
        <w:rPr>
          <w:sz w:val="24"/>
        </w:rPr>
        <w:t>advisers,</w:t>
      </w:r>
      <w:r>
        <w:rPr>
          <w:spacing w:val="-7"/>
          <w:sz w:val="24"/>
        </w:rPr>
        <w:t> </w:t>
      </w:r>
      <w:r>
        <w:rPr>
          <w:sz w:val="24"/>
        </w:rPr>
        <w:t>training/apprenticeship/supported</w:t>
      </w:r>
      <w:r>
        <w:rPr>
          <w:spacing w:val="-8"/>
          <w:sz w:val="24"/>
        </w:rPr>
        <w:t> </w:t>
      </w:r>
      <w:r>
        <w:rPr>
          <w:sz w:val="24"/>
        </w:rPr>
        <w:t>employment</w:t>
      </w:r>
      <w:r>
        <w:rPr>
          <w:spacing w:val="-7"/>
          <w:sz w:val="24"/>
        </w:rPr>
        <w:t> </w:t>
      </w:r>
      <w:r>
        <w:rPr>
          <w:sz w:val="24"/>
        </w:rPr>
        <w:t>providers,</w:t>
      </w:r>
      <w:r>
        <w:rPr>
          <w:spacing w:val="-7"/>
          <w:sz w:val="24"/>
        </w:rPr>
        <w:t> </w:t>
      </w:r>
      <w:r>
        <w:rPr>
          <w:sz w:val="24"/>
        </w:rPr>
        <w:t>housing associations, careers advisers, leisure and play services. Local authorities and CCGs should consider the role that private, voluntary and community sector providers can play in delivering services. More information is given on roles and responsibilities of key agencies from paragraph 3.70 onwards</w:t>
      </w:r>
      <w:r>
        <w:rPr>
          <w:color w:val="C0504D"/>
          <w:sz w:val="24"/>
        </w:rPr>
        <w:t>.</w:t>
      </w:r>
    </w:p>
    <w:p>
      <w:pPr>
        <w:pStyle w:val="Heading2"/>
      </w:pPr>
      <w:bookmarkStart w:name="Partnership with children, young people " w:id="95"/>
      <w:bookmarkEnd w:id="95"/>
      <w:r>
        <w:rPr>
          <w:b w:val="0"/>
        </w:rPr>
      </w:r>
      <w:bookmarkStart w:name="_bookmark44" w:id="96"/>
      <w:bookmarkEnd w:id="96"/>
      <w:r>
        <w:rPr>
          <w:b w:val="0"/>
        </w:rPr>
      </w:r>
      <w:r>
        <w:rPr>
          <w:color w:val="1F497D"/>
        </w:rPr>
        <w:t>Partnership</w:t>
      </w:r>
      <w:r>
        <w:rPr>
          <w:color w:val="1F497D"/>
          <w:spacing w:val="-8"/>
        </w:rPr>
        <w:t> </w:t>
      </w:r>
      <w:r>
        <w:rPr>
          <w:color w:val="1F497D"/>
        </w:rPr>
        <w:t>with</w:t>
      </w:r>
      <w:r>
        <w:rPr>
          <w:color w:val="1F497D"/>
          <w:spacing w:val="-6"/>
        </w:rPr>
        <w:t> </w:t>
      </w:r>
      <w:r>
        <w:rPr>
          <w:color w:val="1F497D"/>
        </w:rPr>
        <w:t>children,</w:t>
      </w:r>
      <w:r>
        <w:rPr>
          <w:color w:val="1F497D"/>
          <w:spacing w:val="-5"/>
        </w:rPr>
        <w:t> </w:t>
      </w:r>
      <w:r>
        <w:rPr>
          <w:color w:val="1F497D"/>
        </w:rPr>
        <w:t>young</w:t>
      </w:r>
      <w:r>
        <w:rPr>
          <w:color w:val="1F497D"/>
          <w:spacing w:val="-6"/>
        </w:rPr>
        <w:t> </w:t>
      </w:r>
      <w:r>
        <w:rPr>
          <w:color w:val="1F497D"/>
        </w:rPr>
        <w:t>people</w:t>
      </w:r>
      <w:r>
        <w:rPr>
          <w:color w:val="1F497D"/>
          <w:spacing w:val="-6"/>
        </w:rPr>
        <w:t> </w:t>
      </w:r>
      <w:r>
        <w:rPr>
          <w:color w:val="1F497D"/>
        </w:rPr>
        <w:t>and</w:t>
      </w:r>
      <w:r>
        <w:rPr>
          <w:color w:val="1F497D"/>
          <w:spacing w:val="-4"/>
        </w:rPr>
        <w:t> </w:t>
      </w:r>
      <w:r>
        <w:rPr>
          <w:color w:val="1F497D"/>
          <w:spacing w:val="-2"/>
        </w:rPr>
        <w:t>parents</w:t>
      </w:r>
    </w:p>
    <w:p>
      <w:pPr>
        <w:pStyle w:val="ListParagraph"/>
        <w:numPr>
          <w:ilvl w:val="1"/>
          <w:numId w:val="3"/>
        </w:numPr>
        <w:tabs>
          <w:tab w:pos="960" w:val="left" w:leader="none"/>
        </w:tabs>
        <w:spacing w:line="288" w:lineRule="auto" w:before="118" w:after="0"/>
        <w:ind w:left="960" w:right="739" w:hanging="710"/>
        <w:jc w:val="left"/>
        <w:rPr>
          <w:sz w:val="24"/>
        </w:rPr>
      </w:pPr>
      <w:r>
        <w:rPr>
          <w:sz w:val="24"/>
        </w:rPr>
        <w:t>At a strategic level, partners </w:t>
      </w:r>
      <w:r>
        <w:rPr>
          <w:b/>
          <w:sz w:val="24"/>
        </w:rPr>
        <w:t>must </w:t>
      </w:r>
      <w:r>
        <w:rPr>
          <w:sz w:val="24"/>
        </w:rPr>
        <w:t>engage children and young people with SEN and disabilities and children’s parents in commissioning decisions, to give useful insights into how to improve services and outcomes. Local authorities, CCGs and NHS England </w:t>
      </w:r>
      <w:r>
        <w:rPr>
          <w:b/>
          <w:sz w:val="24"/>
        </w:rPr>
        <w:t>must </w:t>
      </w:r>
      <w:r>
        <w:rPr>
          <w:sz w:val="24"/>
        </w:rPr>
        <w:t>develop effective ways of harnessing the views of their local communities so that commissioning decisions on services for those with SEN and disabilities are shaped by users’ experiences, ambitions and expectations. To do</w:t>
      </w:r>
      <w:r>
        <w:rPr>
          <w:sz w:val="24"/>
        </w:rPr>
        <w:t> this,</w:t>
      </w:r>
      <w:r>
        <w:rPr>
          <w:spacing w:val="-3"/>
          <w:sz w:val="24"/>
        </w:rPr>
        <w:t> </w:t>
      </w: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CCGs</w:t>
      </w:r>
      <w:r>
        <w:rPr>
          <w:spacing w:val="-4"/>
          <w:sz w:val="24"/>
        </w:rPr>
        <w:t> </w:t>
      </w:r>
      <w:r>
        <w:rPr>
          <w:sz w:val="24"/>
        </w:rPr>
        <w:t>should</w:t>
      </w:r>
      <w:r>
        <w:rPr>
          <w:spacing w:val="-4"/>
          <w:sz w:val="24"/>
        </w:rPr>
        <w:t> </w:t>
      </w:r>
      <w:r>
        <w:rPr>
          <w:sz w:val="24"/>
        </w:rPr>
        <w:t>engage</w:t>
      </w:r>
      <w:r>
        <w:rPr>
          <w:spacing w:val="-4"/>
          <w:sz w:val="24"/>
        </w:rPr>
        <w:t> </w:t>
      </w:r>
      <w:r>
        <w:rPr>
          <w:sz w:val="24"/>
        </w:rPr>
        <w:t>with</w:t>
      </w:r>
      <w:r>
        <w:rPr>
          <w:spacing w:val="-4"/>
          <w:sz w:val="24"/>
        </w:rPr>
        <w:t> </w:t>
      </w:r>
      <w:r>
        <w:rPr>
          <w:sz w:val="24"/>
        </w:rPr>
        <w:t>local</w:t>
      </w:r>
      <w:r>
        <w:rPr>
          <w:spacing w:val="-4"/>
          <w:sz w:val="24"/>
        </w:rPr>
        <w:t> </w:t>
      </w:r>
      <w:r>
        <w:rPr>
          <w:sz w:val="24"/>
        </w:rPr>
        <w:t>Healthwatch</w:t>
      </w:r>
      <w:r>
        <w:rPr>
          <w:spacing w:val="-4"/>
          <w:sz w:val="24"/>
        </w:rPr>
        <w:t> </w:t>
      </w:r>
      <w:r>
        <w:rPr>
          <w:sz w:val="24"/>
        </w:rPr>
        <w:t>organisations, patient representative groups, Parent Carer Forums, groups representing young people with SEN and disabilities and other local voluntary organisations and community groups.</w:t>
      </w:r>
    </w:p>
    <w:p>
      <w:pPr>
        <w:pStyle w:val="ListParagraph"/>
        <w:numPr>
          <w:ilvl w:val="1"/>
          <w:numId w:val="3"/>
        </w:numPr>
        <w:tabs>
          <w:tab w:pos="960" w:val="left" w:leader="none"/>
        </w:tabs>
        <w:spacing w:line="288" w:lineRule="auto" w:before="240" w:after="0"/>
        <w:ind w:left="960" w:right="846" w:hanging="710"/>
        <w:jc w:val="left"/>
        <w:rPr>
          <w:sz w:val="24"/>
        </w:rPr>
      </w:pPr>
      <w:r>
        <w:rPr>
          <w:sz w:val="24"/>
        </w:rPr>
        <w:t>Under Section 14Z2 of the NHS Act 2006 each CCG </w:t>
      </w:r>
      <w:r>
        <w:rPr>
          <w:b/>
          <w:sz w:val="24"/>
        </w:rPr>
        <w:t>must </w:t>
      </w:r>
      <w:r>
        <w:rPr>
          <w:sz w:val="24"/>
        </w:rPr>
        <w:t>exercise its functions to secure that individuals to whom the services are being, or may be, provided, are involved in in planning commissioning arrangements, in the development and consideration of proposals for change, and in decisions affecting the operation of commissioning arrangements where implementation would have an impact on the manner</w:t>
      </w:r>
      <w:r>
        <w:rPr>
          <w:spacing w:val="-2"/>
          <w:sz w:val="24"/>
        </w:rPr>
        <w:t> </w:t>
      </w:r>
      <w:r>
        <w:rPr>
          <w:sz w:val="24"/>
        </w:rPr>
        <w:t>in</w:t>
      </w:r>
      <w:r>
        <w:rPr>
          <w:spacing w:val="-3"/>
          <w:sz w:val="24"/>
        </w:rPr>
        <w:t> </w:t>
      </w:r>
      <w:r>
        <w:rPr>
          <w:sz w:val="24"/>
        </w:rPr>
        <w:t>which</w:t>
      </w:r>
      <w:r>
        <w:rPr>
          <w:spacing w:val="-3"/>
          <w:sz w:val="24"/>
        </w:rPr>
        <w:t> </w:t>
      </w:r>
      <w:r>
        <w:rPr>
          <w:sz w:val="24"/>
        </w:rPr>
        <w:t>services</w:t>
      </w:r>
      <w:r>
        <w:rPr>
          <w:spacing w:val="-3"/>
          <w:sz w:val="24"/>
        </w:rPr>
        <w:t> </w:t>
      </w:r>
      <w:r>
        <w:rPr>
          <w:sz w:val="24"/>
        </w:rPr>
        <w:t>are</w:t>
      </w:r>
      <w:r>
        <w:rPr>
          <w:spacing w:val="-3"/>
          <w:sz w:val="24"/>
        </w:rPr>
        <w:t> </w:t>
      </w:r>
      <w:r>
        <w:rPr>
          <w:sz w:val="24"/>
        </w:rPr>
        <w:t>delivered</w:t>
      </w:r>
      <w:r>
        <w:rPr>
          <w:spacing w:val="-3"/>
          <w:sz w:val="24"/>
        </w:rPr>
        <w:t> </w:t>
      </w:r>
      <w:r>
        <w:rPr>
          <w:sz w:val="24"/>
        </w:rPr>
        <w:t>or</w:t>
      </w:r>
      <w:r>
        <w:rPr>
          <w:spacing w:val="-2"/>
          <w:sz w:val="24"/>
        </w:rPr>
        <w:t> </w:t>
      </w:r>
      <w:r>
        <w:rPr>
          <w:sz w:val="24"/>
        </w:rPr>
        <w:t>the</w:t>
      </w:r>
      <w:r>
        <w:rPr>
          <w:spacing w:val="-3"/>
          <w:sz w:val="24"/>
        </w:rPr>
        <w:t> </w:t>
      </w:r>
      <w:r>
        <w:rPr>
          <w:sz w:val="24"/>
        </w:rPr>
        <w:t>range</w:t>
      </w:r>
      <w:r>
        <w:rPr>
          <w:spacing w:val="-3"/>
          <w:sz w:val="24"/>
        </w:rPr>
        <w:t> </w:t>
      </w:r>
      <w:r>
        <w:rPr>
          <w:sz w:val="24"/>
        </w:rPr>
        <w:t>of</w:t>
      </w:r>
      <w:r>
        <w:rPr>
          <w:spacing w:val="-4"/>
          <w:sz w:val="24"/>
        </w:rPr>
        <w:t> </w:t>
      </w:r>
      <w:r>
        <w:rPr>
          <w:sz w:val="24"/>
        </w:rPr>
        <w:t>services</w:t>
      </w:r>
      <w:r>
        <w:rPr>
          <w:spacing w:val="-3"/>
          <w:sz w:val="24"/>
        </w:rPr>
        <w:t> </w:t>
      </w:r>
      <w:r>
        <w:rPr>
          <w:sz w:val="24"/>
        </w:rPr>
        <w:t>available.</w:t>
      </w:r>
      <w:r>
        <w:rPr>
          <w:spacing w:val="-3"/>
          <w:sz w:val="24"/>
        </w:rPr>
        <w:t> </w:t>
      </w:r>
      <w:r>
        <w:rPr>
          <w:sz w:val="24"/>
        </w:rPr>
        <w:t>Links</w:t>
      </w:r>
      <w:r>
        <w:rPr>
          <w:spacing w:val="-3"/>
          <w:sz w:val="24"/>
        </w:rPr>
        <w:t> </w:t>
      </w:r>
      <w:r>
        <w:rPr>
          <w:sz w:val="24"/>
        </w:rPr>
        <w:t>to</w:t>
      </w:r>
      <w:r>
        <w:rPr>
          <w:spacing w:val="-3"/>
          <w:sz w:val="24"/>
        </w:rPr>
        <w:t> </w:t>
      </w:r>
      <w:r>
        <w:rPr>
          <w:sz w:val="24"/>
        </w:rPr>
        <w:t>a range of useful resources to help them do this are provided in the References section under Chapter 3.</w:t>
      </w:r>
    </w:p>
    <w:p>
      <w:pPr>
        <w:spacing w:after="0" w:line="288" w:lineRule="auto"/>
        <w:jc w:val="left"/>
        <w:rPr>
          <w:sz w:val="24"/>
        </w:rPr>
        <w:sectPr>
          <w:pgSz w:w="11910" w:h="16840"/>
          <w:pgMar w:header="0" w:footer="1055" w:top="1340" w:bottom="1240" w:left="480" w:right="720"/>
        </w:sectPr>
      </w:pPr>
    </w:p>
    <w:p>
      <w:pPr>
        <w:pStyle w:val="Heading2"/>
        <w:spacing w:before="60"/>
      </w:pPr>
      <w:bookmarkStart w:name="Joint understanding: Joint Strategic Nee" w:id="97"/>
      <w:bookmarkEnd w:id="97"/>
      <w:r>
        <w:rPr>
          <w:b w:val="0"/>
        </w:rPr>
      </w:r>
      <w:bookmarkStart w:name="_bookmark45" w:id="98"/>
      <w:bookmarkEnd w:id="98"/>
      <w:r>
        <w:rPr>
          <w:b w:val="0"/>
        </w:rPr>
      </w:r>
      <w:r>
        <w:rPr>
          <w:color w:val="1F497D"/>
        </w:rPr>
        <w:t>Joint</w:t>
      </w:r>
      <w:r>
        <w:rPr>
          <w:color w:val="1F497D"/>
          <w:spacing w:val="-7"/>
        </w:rPr>
        <w:t> </w:t>
      </w:r>
      <w:r>
        <w:rPr>
          <w:color w:val="1F497D"/>
        </w:rPr>
        <w:t>understanding:</w:t>
      </w:r>
      <w:r>
        <w:rPr>
          <w:color w:val="1F497D"/>
          <w:spacing w:val="-6"/>
        </w:rPr>
        <w:t> </w:t>
      </w:r>
      <w:r>
        <w:rPr>
          <w:color w:val="1F497D"/>
        </w:rPr>
        <w:t>Joint</w:t>
      </w:r>
      <w:r>
        <w:rPr>
          <w:color w:val="1F497D"/>
          <w:spacing w:val="-6"/>
        </w:rPr>
        <w:t> </w:t>
      </w:r>
      <w:r>
        <w:rPr>
          <w:color w:val="1F497D"/>
        </w:rPr>
        <w:t>Strategic</w:t>
      </w:r>
      <w:r>
        <w:rPr>
          <w:color w:val="1F497D"/>
          <w:spacing w:val="-5"/>
        </w:rPr>
        <w:t> </w:t>
      </w:r>
      <w:r>
        <w:rPr>
          <w:color w:val="1F497D"/>
        </w:rPr>
        <w:t>Needs</w:t>
      </w:r>
      <w:r>
        <w:rPr>
          <w:color w:val="1F497D"/>
          <w:spacing w:val="-6"/>
        </w:rPr>
        <w:t> </w:t>
      </w:r>
      <w:r>
        <w:rPr>
          <w:color w:val="1F497D"/>
          <w:spacing w:val="-2"/>
        </w:rPr>
        <w:t>Assessments</w:t>
      </w:r>
    </w:p>
    <w:p>
      <w:pPr>
        <w:pStyle w:val="ListParagraph"/>
        <w:numPr>
          <w:ilvl w:val="1"/>
          <w:numId w:val="3"/>
        </w:numPr>
        <w:tabs>
          <w:tab w:pos="960" w:val="left" w:leader="none"/>
        </w:tabs>
        <w:spacing w:line="288" w:lineRule="auto" w:before="119" w:after="0"/>
        <w:ind w:left="960" w:right="779" w:hanging="710"/>
        <w:jc w:val="left"/>
        <w:rPr>
          <w:sz w:val="24"/>
        </w:rPr>
      </w:pPr>
      <w:r>
        <w:rPr/>
        <mc:AlternateContent>
          <mc:Choice Requires="wps">
            <w:drawing>
              <wp:anchor distT="0" distB="0" distL="0" distR="0" allowOverlap="1" layoutInCell="1" locked="0" behindDoc="0" simplePos="0" relativeHeight="15730688">
                <wp:simplePos x="0" y="0"/>
                <wp:positionH relativeFrom="page">
                  <wp:posOffset>731118</wp:posOffset>
                </wp:positionH>
                <wp:positionV relativeFrom="paragraph">
                  <wp:posOffset>1119143</wp:posOffset>
                </wp:positionV>
                <wp:extent cx="2336800" cy="301180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336800" cy="3011805"/>
                          <a:chExt cx="2336800" cy="3011805"/>
                        </a:xfrm>
                      </wpg:grpSpPr>
                      <wps:wsp>
                        <wps:cNvPr id="8" name="Graphic 8"/>
                        <wps:cNvSpPr/>
                        <wps:spPr>
                          <a:xfrm>
                            <a:off x="11068" y="11068"/>
                            <a:ext cx="2314575" cy="2989580"/>
                          </a:xfrm>
                          <a:custGeom>
                            <a:avLst/>
                            <a:gdLst/>
                            <a:ahLst/>
                            <a:cxnLst/>
                            <a:rect l="l" t="t" r="r" b="b"/>
                            <a:pathLst>
                              <a:path w="2314575" h="2989580">
                                <a:moveTo>
                                  <a:pt x="2184515" y="2327891"/>
                                </a:moveTo>
                                <a:lnTo>
                                  <a:pt x="2314055" y="2569254"/>
                                </a:lnTo>
                                <a:lnTo>
                                  <a:pt x="1588396" y="2957026"/>
                                </a:lnTo>
                                <a:lnTo>
                                  <a:pt x="1542830" y="2976372"/>
                                </a:lnTo>
                                <a:lnTo>
                                  <a:pt x="1495890" y="2987028"/>
                                </a:lnTo>
                                <a:lnTo>
                                  <a:pt x="1448626" y="2989312"/>
                                </a:lnTo>
                                <a:lnTo>
                                  <a:pt x="1402086" y="2983539"/>
                                </a:lnTo>
                                <a:lnTo>
                                  <a:pt x="1357320" y="2970028"/>
                                </a:lnTo>
                                <a:lnTo>
                                  <a:pt x="1315376" y="2949093"/>
                                </a:lnTo>
                                <a:lnTo>
                                  <a:pt x="1277304" y="2921053"/>
                                </a:lnTo>
                                <a:lnTo>
                                  <a:pt x="1244153" y="2886223"/>
                                </a:lnTo>
                                <a:lnTo>
                                  <a:pt x="1216971" y="2844920"/>
                                </a:lnTo>
                                <a:lnTo>
                                  <a:pt x="32358" y="637708"/>
                                </a:lnTo>
                                <a:lnTo>
                                  <a:pt x="12969" y="592239"/>
                                </a:lnTo>
                                <a:lnTo>
                                  <a:pt x="2289" y="545400"/>
                                </a:lnTo>
                                <a:lnTo>
                                  <a:pt x="0" y="498238"/>
                                </a:lnTo>
                                <a:lnTo>
                                  <a:pt x="5783" y="451798"/>
                                </a:lnTo>
                                <a:lnTo>
                                  <a:pt x="19324" y="407129"/>
                                </a:lnTo>
                                <a:lnTo>
                                  <a:pt x="40303" y="365276"/>
                                </a:lnTo>
                                <a:lnTo>
                                  <a:pt x="68404" y="327286"/>
                                </a:lnTo>
                                <a:lnTo>
                                  <a:pt x="103309" y="294207"/>
                                </a:lnTo>
                                <a:lnTo>
                                  <a:pt x="144701" y="267084"/>
                                </a:lnTo>
                                <a:lnTo>
                                  <a:pt x="1458856" y="2715663"/>
                                </a:lnTo>
                                <a:lnTo>
                                  <a:pt x="2184515" y="2327891"/>
                                </a:lnTo>
                                <a:close/>
                              </a:path>
                              <a:path w="2314575" h="2989580">
                                <a:moveTo>
                                  <a:pt x="935134" y="0"/>
                                </a:moveTo>
                                <a:lnTo>
                                  <a:pt x="339011" y="629130"/>
                                </a:lnTo>
                                <a:lnTo>
                                  <a:pt x="79932" y="146405"/>
                                </a:lnTo>
                                <a:lnTo>
                                  <a:pt x="935134" y="0"/>
                                </a:lnTo>
                                <a:close/>
                              </a:path>
                            </a:pathLst>
                          </a:custGeom>
                          <a:solidFill>
                            <a:srgbClr val="E1E1E1"/>
                          </a:solidFill>
                        </wps:spPr>
                        <wps:bodyPr wrap="square" lIns="0" tIns="0" rIns="0" bIns="0" rtlCol="0">
                          <a:prstTxWarp prst="textNoShape">
                            <a:avLst/>
                          </a:prstTxWarp>
                          <a:noAutofit/>
                        </wps:bodyPr>
                      </wps:wsp>
                      <wps:wsp>
                        <wps:cNvPr id="9" name="Graphic 9"/>
                        <wps:cNvSpPr/>
                        <wps:spPr>
                          <a:xfrm>
                            <a:off x="11068" y="11068"/>
                            <a:ext cx="2314575" cy="2989580"/>
                          </a:xfrm>
                          <a:custGeom>
                            <a:avLst/>
                            <a:gdLst/>
                            <a:ahLst/>
                            <a:cxnLst/>
                            <a:rect l="l" t="t" r="r" b="b"/>
                            <a:pathLst>
                              <a:path w="2314575" h="2989580">
                                <a:moveTo>
                                  <a:pt x="2314055" y="2569254"/>
                                </a:moveTo>
                                <a:lnTo>
                                  <a:pt x="1588396" y="2957026"/>
                                </a:lnTo>
                                <a:lnTo>
                                  <a:pt x="1542830" y="2976372"/>
                                </a:lnTo>
                                <a:lnTo>
                                  <a:pt x="1495890" y="2987028"/>
                                </a:lnTo>
                                <a:lnTo>
                                  <a:pt x="1448626" y="2989312"/>
                                </a:lnTo>
                                <a:lnTo>
                                  <a:pt x="1402086" y="2983539"/>
                                </a:lnTo>
                                <a:lnTo>
                                  <a:pt x="1357320" y="2970028"/>
                                </a:lnTo>
                                <a:lnTo>
                                  <a:pt x="1315376" y="2949093"/>
                                </a:lnTo>
                                <a:lnTo>
                                  <a:pt x="1277304" y="2921053"/>
                                </a:lnTo>
                                <a:lnTo>
                                  <a:pt x="1244153" y="2886223"/>
                                </a:lnTo>
                                <a:lnTo>
                                  <a:pt x="1216971" y="2844920"/>
                                </a:lnTo>
                                <a:lnTo>
                                  <a:pt x="32358" y="637708"/>
                                </a:lnTo>
                                <a:lnTo>
                                  <a:pt x="12969" y="592239"/>
                                </a:lnTo>
                                <a:lnTo>
                                  <a:pt x="2289" y="545400"/>
                                </a:lnTo>
                                <a:lnTo>
                                  <a:pt x="0" y="498238"/>
                                </a:lnTo>
                                <a:lnTo>
                                  <a:pt x="5783" y="451798"/>
                                </a:lnTo>
                                <a:lnTo>
                                  <a:pt x="19324" y="407129"/>
                                </a:lnTo>
                                <a:lnTo>
                                  <a:pt x="40303" y="365276"/>
                                </a:lnTo>
                                <a:lnTo>
                                  <a:pt x="68404" y="327286"/>
                                </a:lnTo>
                                <a:lnTo>
                                  <a:pt x="103309" y="294207"/>
                                </a:lnTo>
                                <a:lnTo>
                                  <a:pt x="144701" y="267084"/>
                                </a:lnTo>
                                <a:lnTo>
                                  <a:pt x="79932" y="146405"/>
                                </a:lnTo>
                                <a:lnTo>
                                  <a:pt x="935134" y="0"/>
                                </a:lnTo>
                                <a:lnTo>
                                  <a:pt x="339011" y="629130"/>
                                </a:lnTo>
                                <a:lnTo>
                                  <a:pt x="274243" y="508451"/>
                                </a:lnTo>
                                <a:lnTo>
                                  <a:pt x="1458856" y="2715663"/>
                                </a:lnTo>
                                <a:lnTo>
                                  <a:pt x="2184515" y="2327891"/>
                                </a:lnTo>
                                <a:lnTo>
                                  <a:pt x="2314055" y="2569254"/>
                                </a:lnTo>
                                <a:close/>
                              </a:path>
                            </a:pathLst>
                          </a:custGeom>
                          <a:ln w="22123">
                            <a:solidFill>
                              <a:srgbClr val="000000"/>
                            </a:solidFill>
                            <a:prstDash val="lgDash"/>
                          </a:ln>
                        </wps:spPr>
                        <wps:bodyPr wrap="square" lIns="0" tIns="0" rIns="0" bIns="0" rtlCol="0">
                          <a:prstTxWarp prst="textNoShape">
                            <a:avLst/>
                          </a:prstTxWarp>
                          <a:noAutofit/>
                        </wps:bodyPr>
                      </wps:wsp>
                      <pic:pic>
                        <pic:nvPicPr>
                          <pic:cNvPr id="10" name="Image 10"/>
                          <pic:cNvPicPr/>
                        </pic:nvPicPr>
                        <pic:blipFill>
                          <a:blip r:embed="rId11" cstate="print"/>
                          <a:stretch>
                            <a:fillRect/>
                          </a:stretch>
                        </pic:blipFill>
                        <pic:spPr>
                          <a:xfrm>
                            <a:off x="166883" y="1508682"/>
                            <a:ext cx="887994" cy="1333885"/>
                          </a:xfrm>
                          <a:prstGeom prst="rect">
                            <a:avLst/>
                          </a:prstGeom>
                        </pic:spPr>
                      </pic:pic>
                    </wpg:wgp>
                  </a:graphicData>
                </a:graphic>
              </wp:anchor>
            </w:drawing>
          </mc:Choice>
          <mc:Fallback>
            <w:pict>
              <v:group style="position:absolute;margin-left:57.568359pt;margin-top:88.121521pt;width:184pt;height:237.15pt;mso-position-horizontal-relative:page;mso-position-vertical-relative:paragraph;z-index:15730688" id="docshapegroup2" coordorigin="1151,1762" coordsize="3680,4743">
                <v:shape style="position:absolute;left:1168;top:1779;width:3645;height:4708" id="docshape3" coordorigin="1169,1780" coordsize="3645,4708" path="m4609,5446l4813,5826,3670,6437,3598,6467,3525,6484,3450,6487,3377,6478,3306,6457,3240,6424,3180,6380,3128,6325,3085,6260,1220,2784,1189,2713,1172,2639,1169,2564,1178,2491,1199,2421,1232,2355,1277,2295,1331,2243,1397,2200,3466,6056,4609,5446xm2641,1780l1703,2771,1295,2010,2641,1780xe" filled="true" fillcolor="#e1e1e1" stroked="false">
                  <v:path arrowok="t"/>
                  <v:fill type="solid"/>
                </v:shape>
                <v:shape style="position:absolute;left:1168;top:1779;width:3645;height:4708" id="docshape4" coordorigin="1169,1780" coordsize="3645,4708" path="m4813,5826l3670,6437,3598,6467,3525,6484,3450,6487,3377,6478,3306,6457,3240,6424,3180,6380,3128,6325,3085,6260,1220,2784,1189,2713,1172,2639,1169,2564,1178,2491,1199,2421,1232,2355,1277,2295,1331,2243,1397,2200,1295,2010,2641,1780,1703,2771,1601,2581,3466,6056,4609,5446,4813,5826xe" filled="false" stroked="true" strokeweight="1.74198pt" strokecolor="#000000">
                  <v:path arrowok="t"/>
                  <v:stroke dashstyle="longdash"/>
                </v:shape>
                <v:shape style="position:absolute;left:1414;top:4138;width:1399;height:2101" type="#_x0000_t75" id="docshape5" stroked="false">
                  <v:imagedata r:id="rId11" o:title=""/>
                </v:shape>
                <w10:wrap type="none"/>
              </v:group>
            </w:pict>
          </mc:Fallback>
        </mc:AlternateContent>
      </w:r>
      <w:r>
        <w:rPr>
          <w:sz w:val="24"/>
        </w:rPr>
        <w:t>There</w:t>
      </w:r>
      <w:r>
        <w:rPr>
          <w:spacing w:val="-4"/>
          <w:sz w:val="24"/>
        </w:rPr>
        <w:t> </w:t>
      </w:r>
      <w:r>
        <w:rPr>
          <w:sz w:val="24"/>
        </w:rPr>
        <w:t>is</w:t>
      </w:r>
      <w:r>
        <w:rPr>
          <w:spacing w:val="-4"/>
          <w:sz w:val="24"/>
        </w:rPr>
        <w:t> </w:t>
      </w:r>
      <w:r>
        <w:rPr>
          <w:sz w:val="24"/>
        </w:rPr>
        <w:t>a</w:t>
      </w:r>
      <w:r>
        <w:rPr>
          <w:spacing w:val="-4"/>
          <w:sz w:val="24"/>
        </w:rPr>
        <w:t> </w:t>
      </w:r>
      <w:r>
        <w:rPr>
          <w:sz w:val="24"/>
        </w:rPr>
        <w:t>clear</w:t>
      </w:r>
      <w:r>
        <w:rPr>
          <w:spacing w:val="-3"/>
          <w:sz w:val="24"/>
        </w:rPr>
        <w:t> </w:t>
      </w:r>
      <w:r>
        <w:rPr>
          <w:sz w:val="24"/>
        </w:rPr>
        <w:t>relationship</w:t>
      </w:r>
      <w:r>
        <w:rPr>
          <w:spacing w:val="-4"/>
          <w:sz w:val="24"/>
        </w:rPr>
        <w:t> </w:t>
      </w:r>
      <w:r>
        <w:rPr>
          <w:sz w:val="24"/>
        </w:rPr>
        <w:t>between</w:t>
      </w:r>
      <w:r>
        <w:rPr>
          <w:spacing w:val="-4"/>
          <w:sz w:val="24"/>
        </w:rPr>
        <w:t> </w:t>
      </w:r>
      <w:r>
        <w:rPr>
          <w:sz w:val="24"/>
        </w:rPr>
        <w:t>population</w:t>
      </w:r>
      <w:r>
        <w:rPr>
          <w:spacing w:val="-4"/>
          <w:sz w:val="24"/>
        </w:rPr>
        <w:t> </w:t>
      </w:r>
      <w:r>
        <w:rPr>
          <w:sz w:val="24"/>
        </w:rPr>
        <w:t>needs,</w:t>
      </w:r>
      <w:r>
        <w:rPr>
          <w:spacing w:val="-3"/>
          <w:sz w:val="24"/>
        </w:rPr>
        <w:t> </w:t>
      </w:r>
      <w:r>
        <w:rPr>
          <w:sz w:val="24"/>
        </w:rPr>
        <w:t>what</w:t>
      </w:r>
      <w:r>
        <w:rPr>
          <w:spacing w:val="-3"/>
          <w:sz w:val="24"/>
        </w:rPr>
        <w:t> </w:t>
      </w:r>
      <w:r>
        <w:rPr>
          <w:sz w:val="24"/>
        </w:rPr>
        <w:t>is</w:t>
      </w:r>
      <w:r>
        <w:rPr>
          <w:spacing w:val="-4"/>
          <w:sz w:val="24"/>
        </w:rPr>
        <w:t> </w:t>
      </w:r>
      <w:r>
        <w:rPr>
          <w:sz w:val="24"/>
        </w:rPr>
        <w:t>procured</w:t>
      </w:r>
      <w:r>
        <w:rPr>
          <w:spacing w:val="-4"/>
          <w:sz w:val="24"/>
        </w:rPr>
        <w:t> </w:t>
      </w:r>
      <w:r>
        <w:rPr>
          <w:sz w:val="24"/>
        </w:rPr>
        <w:t>for</w:t>
      </w:r>
      <w:r>
        <w:rPr>
          <w:spacing w:val="-4"/>
          <w:sz w:val="24"/>
        </w:rPr>
        <w:t> </w:t>
      </w:r>
      <w:r>
        <w:rPr>
          <w:sz w:val="24"/>
        </w:rPr>
        <w:t>children and young people with SEN and disabilities, and individual EHC plans.</w:t>
      </w:r>
    </w:p>
    <w:p>
      <w:pPr>
        <w:pStyle w:val="BodyText"/>
        <w:spacing w:before="3"/>
        <w:ind w:left="0" w:firstLine="0"/>
        <w:rPr>
          <w:sz w:val="19"/>
        </w:rPr>
      </w:pPr>
      <w:r>
        <w:rPr/>
        <mc:AlternateContent>
          <mc:Choice Requires="wps">
            <w:drawing>
              <wp:anchor distT="0" distB="0" distL="0" distR="0" allowOverlap="1" layoutInCell="1" locked="0" behindDoc="1" simplePos="0" relativeHeight="487589376">
                <wp:simplePos x="0" y="0"/>
                <wp:positionH relativeFrom="page">
                  <wp:posOffset>725077</wp:posOffset>
                </wp:positionH>
                <wp:positionV relativeFrom="paragraph">
                  <wp:posOffset>156061</wp:posOffset>
                </wp:positionV>
                <wp:extent cx="6097270" cy="365696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6097270" cy="3656965"/>
                          <a:chExt cx="6097270" cy="3656965"/>
                        </a:xfrm>
                      </wpg:grpSpPr>
                      <pic:pic>
                        <pic:nvPicPr>
                          <pic:cNvPr id="12" name="Image 12" descr="Diagram showing Joint Strategic Needs Assessment"/>
                          <pic:cNvPicPr/>
                        </pic:nvPicPr>
                        <pic:blipFill>
                          <a:blip r:embed="rId12" cstate="print"/>
                          <a:stretch>
                            <a:fillRect/>
                          </a:stretch>
                        </pic:blipFill>
                        <pic:spPr>
                          <a:xfrm>
                            <a:off x="693693" y="0"/>
                            <a:ext cx="3818976" cy="840741"/>
                          </a:xfrm>
                          <a:prstGeom prst="rect">
                            <a:avLst/>
                          </a:prstGeom>
                        </pic:spPr>
                      </pic:pic>
                      <pic:pic>
                        <pic:nvPicPr>
                          <pic:cNvPr id="13" name="Image 13" descr="Diagram showing Joint Strategic Needs Assessment"/>
                          <pic:cNvPicPr/>
                        </pic:nvPicPr>
                        <pic:blipFill>
                          <a:blip r:embed="rId13" cstate="print"/>
                          <a:stretch>
                            <a:fillRect/>
                          </a:stretch>
                        </pic:blipFill>
                        <pic:spPr>
                          <a:xfrm>
                            <a:off x="1161775" y="842716"/>
                            <a:ext cx="2882822" cy="840733"/>
                          </a:xfrm>
                          <a:prstGeom prst="rect">
                            <a:avLst/>
                          </a:prstGeom>
                        </pic:spPr>
                      </pic:pic>
                      <wps:wsp>
                        <wps:cNvPr id="14" name="Graphic 14"/>
                        <wps:cNvSpPr/>
                        <wps:spPr>
                          <a:xfrm>
                            <a:off x="1159770" y="840703"/>
                            <a:ext cx="2884805" cy="843280"/>
                          </a:xfrm>
                          <a:custGeom>
                            <a:avLst/>
                            <a:gdLst/>
                            <a:ahLst/>
                            <a:cxnLst/>
                            <a:rect l="l" t="t" r="r" b="b"/>
                            <a:pathLst>
                              <a:path w="2884805" h="843280">
                                <a:moveTo>
                                  <a:pt x="2884802" y="0"/>
                                </a:moveTo>
                                <a:lnTo>
                                  <a:pt x="2416740" y="842718"/>
                                </a:lnTo>
                                <a:lnTo>
                                  <a:pt x="468060" y="842718"/>
                                </a:lnTo>
                                <a:lnTo>
                                  <a:pt x="0" y="0"/>
                                </a:lnTo>
                                <a:lnTo>
                                  <a:pt x="2884802" y="0"/>
                                </a:lnTo>
                                <a:close/>
                              </a:path>
                            </a:pathLst>
                          </a:custGeom>
                          <a:ln w="22106">
                            <a:solidFill>
                              <a:srgbClr val="FFFFFF"/>
                            </a:solidFill>
                            <a:prstDash val="solid"/>
                          </a:ln>
                        </wps:spPr>
                        <wps:bodyPr wrap="square" lIns="0" tIns="0" rIns="0" bIns="0" rtlCol="0">
                          <a:prstTxWarp prst="textNoShape">
                            <a:avLst/>
                          </a:prstTxWarp>
                          <a:noAutofit/>
                        </wps:bodyPr>
                      </wps:wsp>
                      <pic:pic>
                        <pic:nvPicPr>
                          <pic:cNvPr id="15" name="Image 15" descr="Diagram showing Joint Strategic Needs Assessment"/>
                          <pic:cNvPicPr/>
                        </pic:nvPicPr>
                        <pic:blipFill>
                          <a:blip r:embed="rId14" cstate="print"/>
                          <a:stretch>
                            <a:fillRect/>
                          </a:stretch>
                        </pic:blipFill>
                        <pic:spPr>
                          <a:xfrm>
                            <a:off x="1627788" y="1683411"/>
                            <a:ext cx="1948738" cy="842746"/>
                          </a:xfrm>
                          <a:prstGeom prst="rect">
                            <a:avLst/>
                          </a:prstGeom>
                        </pic:spPr>
                      </pic:pic>
                      <wps:wsp>
                        <wps:cNvPr id="16" name="Graphic 16"/>
                        <wps:cNvSpPr/>
                        <wps:spPr>
                          <a:xfrm>
                            <a:off x="1627805" y="1683436"/>
                            <a:ext cx="1948814" cy="843280"/>
                          </a:xfrm>
                          <a:custGeom>
                            <a:avLst/>
                            <a:gdLst/>
                            <a:ahLst/>
                            <a:cxnLst/>
                            <a:rect l="l" t="t" r="r" b="b"/>
                            <a:pathLst>
                              <a:path w="1948814" h="843280">
                                <a:moveTo>
                                  <a:pt x="1948709" y="0"/>
                                </a:moveTo>
                                <a:lnTo>
                                  <a:pt x="1480642" y="842711"/>
                                </a:lnTo>
                                <a:lnTo>
                                  <a:pt x="468070" y="842711"/>
                                </a:lnTo>
                                <a:lnTo>
                                  <a:pt x="0" y="0"/>
                                </a:lnTo>
                                <a:lnTo>
                                  <a:pt x="1948709" y="0"/>
                                </a:lnTo>
                                <a:close/>
                              </a:path>
                            </a:pathLst>
                          </a:custGeom>
                          <a:ln w="22109">
                            <a:solidFill>
                              <a:srgbClr val="FFFFFF"/>
                            </a:solidFill>
                            <a:prstDash val="solid"/>
                          </a:ln>
                        </wps:spPr>
                        <wps:bodyPr wrap="square" lIns="0" tIns="0" rIns="0" bIns="0" rtlCol="0">
                          <a:prstTxWarp prst="textNoShape">
                            <a:avLst/>
                          </a:prstTxWarp>
                          <a:noAutofit/>
                        </wps:bodyPr>
                      </wps:wsp>
                      <pic:pic>
                        <pic:nvPicPr>
                          <pic:cNvPr id="17" name="Image 17" descr="Diagram showing Joint Strategic Needs Assessment"/>
                          <pic:cNvPicPr/>
                        </pic:nvPicPr>
                        <pic:blipFill>
                          <a:blip r:embed="rId15" cstate="print"/>
                          <a:stretch>
                            <a:fillRect/>
                          </a:stretch>
                        </pic:blipFill>
                        <pic:spPr>
                          <a:xfrm>
                            <a:off x="2103479" y="2526120"/>
                            <a:ext cx="1012596" cy="911580"/>
                          </a:xfrm>
                          <a:prstGeom prst="rect">
                            <a:avLst/>
                          </a:prstGeom>
                        </pic:spPr>
                      </pic:pic>
                      <wps:wsp>
                        <wps:cNvPr id="18" name="Graphic 18"/>
                        <wps:cNvSpPr/>
                        <wps:spPr>
                          <a:xfrm>
                            <a:off x="2103497" y="2526132"/>
                            <a:ext cx="1012825" cy="911860"/>
                          </a:xfrm>
                          <a:custGeom>
                            <a:avLst/>
                            <a:gdLst/>
                            <a:ahLst/>
                            <a:cxnLst/>
                            <a:rect l="l" t="t" r="r" b="b"/>
                            <a:pathLst>
                              <a:path w="1012825" h="911860">
                                <a:moveTo>
                                  <a:pt x="1012578" y="0"/>
                                </a:moveTo>
                                <a:lnTo>
                                  <a:pt x="506287" y="911554"/>
                                </a:lnTo>
                                <a:lnTo>
                                  <a:pt x="0" y="0"/>
                                </a:lnTo>
                                <a:lnTo>
                                  <a:pt x="1012578" y="0"/>
                                </a:lnTo>
                                <a:close/>
                              </a:path>
                            </a:pathLst>
                          </a:custGeom>
                          <a:ln w="22124">
                            <a:solidFill>
                              <a:srgbClr val="FFFFFF"/>
                            </a:solidFill>
                            <a:prstDash val="solid"/>
                          </a:ln>
                        </wps:spPr>
                        <wps:bodyPr wrap="square" lIns="0" tIns="0" rIns="0" bIns="0" rtlCol="0">
                          <a:prstTxWarp prst="textNoShape">
                            <a:avLst/>
                          </a:prstTxWarp>
                          <a:noAutofit/>
                        </wps:bodyPr>
                      </wps:wsp>
                      <pic:pic>
                        <pic:nvPicPr>
                          <pic:cNvPr id="19" name="Image 19"/>
                          <pic:cNvPicPr/>
                        </pic:nvPicPr>
                        <pic:blipFill>
                          <a:blip r:embed="rId16" cstate="print"/>
                          <a:stretch>
                            <a:fillRect/>
                          </a:stretch>
                        </pic:blipFill>
                        <pic:spPr>
                          <a:xfrm>
                            <a:off x="4152975" y="136953"/>
                            <a:ext cx="1943692" cy="646504"/>
                          </a:xfrm>
                          <a:prstGeom prst="rect">
                            <a:avLst/>
                          </a:prstGeom>
                        </pic:spPr>
                      </pic:pic>
                      <pic:pic>
                        <pic:nvPicPr>
                          <pic:cNvPr id="20" name="Image 20"/>
                          <pic:cNvPicPr/>
                        </pic:nvPicPr>
                        <pic:blipFill>
                          <a:blip r:embed="rId17" cstate="print"/>
                          <a:stretch>
                            <a:fillRect/>
                          </a:stretch>
                        </pic:blipFill>
                        <pic:spPr>
                          <a:xfrm>
                            <a:off x="3687812" y="907779"/>
                            <a:ext cx="2408822" cy="969748"/>
                          </a:xfrm>
                          <a:prstGeom prst="rect">
                            <a:avLst/>
                          </a:prstGeom>
                        </pic:spPr>
                      </pic:pic>
                      <pic:pic>
                        <pic:nvPicPr>
                          <pic:cNvPr id="21" name="Image 21"/>
                          <pic:cNvPicPr/>
                        </pic:nvPicPr>
                        <pic:blipFill>
                          <a:blip r:embed="rId18" cstate="print"/>
                          <a:stretch>
                            <a:fillRect/>
                          </a:stretch>
                        </pic:blipFill>
                        <pic:spPr>
                          <a:xfrm>
                            <a:off x="3204387" y="1927818"/>
                            <a:ext cx="2890606" cy="629925"/>
                          </a:xfrm>
                          <a:prstGeom prst="rect">
                            <a:avLst/>
                          </a:prstGeom>
                        </pic:spPr>
                      </pic:pic>
                      <pic:pic>
                        <pic:nvPicPr>
                          <pic:cNvPr id="22" name="Image 22"/>
                          <pic:cNvPicPr/>
                        </pic:nvPicPr>
                        <pic:blipFill>
                          <a:blip r:embed="rId19" cstate="print"/>
                          <a:stretch>
                            <a:fillRect/>
                          </a:stretch>
                        </pic:blipFill>
                        <pic:spPr>
                          <a:xfrm>
                            <a:off x="2857181" y="2630674"/>
                            <a:ext cx="2882286" cy="938804"/>
                          </a:xfrm>
                          <a:prstGeom prst="rect">
                            <a:avLst/>
                          </a:prstGeom>
                        </pic:spPr>
                      </pic:pic>
                      <pic:pic>
                        <pic:nvPicPr>
                          <pic:cNvPr id="23" name="Image 23"/>
                          <pic:cNvPicPr/>
                        </pic:nvPicPr>
                        <pic:blipFill>
                          <a:blip r:embed="rId20" cstate="print"/>
                          <a:stretch>
                            <a:fillRect/>
                          </a:stretch>
                        </pic:blipFill>
                        <pic:spPr>
                          <a:xfrm>
                            <a:off x="0" y="1850406"/>
                            <a:ext cx="1264308" cy="1806417"/>
                          </a:xfrm>
                          <a:prstGeom prst="rect">
                            <a:avLst/>
                          </a:prstGeom>
                        </pic:spPr>
                      </pic:pic>
                      <wps:wsp>
                        <wps:cNvPr id="24" name="Textbox 24"/>
                        <wps:cNvSpPr txBox="1"/>
                        <wps:spPr>
                          <a:xfrm>
                            <a:off x="1455182" y="131046"/>
                            <a:ext cx="2306320" cy="563245"/>
                          </a:xfrm>
                          <a:prstGeom prst="rect">
                            <a:avLst/>
                          </a:prstGeom>
                        </wps:spPr>
                        <wps:txbx>
                          <w:txbxContent>
                            <w:p>
                              <w:pPr>
                                <w:spacing w:line="223" w:lineRule="auto" w:before="16"/>
                                <w:ind w:left="-1" w:right="18" w:hanging="4"/>
                                <w:jc w:val="center"/>
                                <w:rPr>
                                  <w:sz w:val="27"/>
                                </w:rPr>
                              </w:pPr>
                              <w:r>
                                <w:rPr>
                                  <w:w w:val="105"/>
                                  <w:sz w:val="27"/>
                                </w:rPr>
                                <w:t>Joint Strategic Needs </w:t>
                              </w:r>
                              <w:r>
                                <w:rPr>
                                  <w:sz w:val="27"/>
                                </w:rPr>
                                <w:t>Assessment/Joint Health and </w:t>
                              </w:r>
                              <w:r>
                                <w:rPr>
                                  <w:w w:val="105"/>
                                  <w:sz w:val="27"/>
                                </w:rPr>
                                <w:t>Wellbeing Strategy</w:t>
                              </w:r>
                            </w:p>
                          </w:txbxContent>
                        </wps:txbx>
                        <wps:bodyPr wrap="square" lIns="0" tIns="0" rIns="0" bIns="0" rtlCol="0">
                          <a:noAutofit/>
                        </wps:bodyPr>
                      </wps:wsp>
                      <wps:wsp>
                        <wps:cNvPr id="25" name="Textbox 25"/>
                        <wps:cNvSpPr txBox="1"/>
                        <wps:spPr>
                          <a:xfrm>
                            <a:off x="4240521" y="188773"/>
                            <a:ext cx="1710055" cy="412115"/>
                          </a:xfrm>
                          <a:prstGeom prst="rect">
                            <a:avLst/>
                          </a:prstGeom>
                        </wps:spPr>
                        <wps:txbx>
                          <w:txbxContent>
                            <w:p>
                              <w:pPr>
                                <w:spacing w:line="278" w:lineRule="auto" w:before="0"/>
                                <w:ind w:left="0" w:right="18" w:firstLine="0"/>
                                <w:jc w:val="left"/>
                                <w:rPr>
                                  <w:sz w:val="17"/>
                                </w:rPr>
                              </w:pPr>
                              <w:r>
                                <w:rPr>
                                  <w:sz w:val="17"/>
                                </w:rPr>
                                <w:t>Delivered by Health and Wellbeing Board. Considers needs of whole </w:t>
                              </w:r>
                              <w:r>
                                <w:rPr>
                                  <w:spacing w:val="-2"/>
                                  <w:sz w:val="17"/>
                                </w:rPr>
                                <w:t>population.</w:t>
                              </w:r>
                            </w:p>
                          </w:txbxContent>
                        </wps:txbx>
                        <wps:bodyPr wrap="square" lIns="0" tIns="0" rIns="0" bIns="0" rtlCol="0">
                          <a:noAutofit/>
                        </wps:bodyPr>
                      </wps:wsp>
                      <wps:wsp>
                        <wps:cNvPr id="26" name="Textbox 26"/>
                        <wps:cNvSpPr txBox="1"/>
                        <wps:spPr>
                          <a:xfrm>
                            <a:off x="1803302" y="1156762"/>
                            <a:ext cx="1610360" cy="197485"/>
                          </a:xfrm>
                          <a:prstGeom prst="rect">
                            <a:avLst/>
                          </a:prstGeom>
                        </wps:spPr>
                        <wps:txbx>
                          <w:txbxContent>
                            <w:p>
                              <w:pPr>
                                <w:spacing w:line="309" w:lineRule="exact" w:before="0"/>
                                <w:ind w:left="0" w:right="0" w:firstLine="0"/>
                                <w:jc w:val="left"/>
                                <w:rPr>
                                  <w:sz w:val="27"/>
                                </w:rPr>
                              </w:pPr>
                              <w:r>
                                <w:rPr>
                                  <w:sz w:val="27"/>
                                </w:rPr>
                                <w:t>Joint</w:t>
                              </w:r>
                              <w:r>
                                <w:rPr>
                                  <w:spacing w:val="20"/>
                                  <w:sz w:val="27"/>
                                </w:rPr>
                                <w:t> </w:t>
                              </w:r>
                              <w:r>
                                <w:rPr>
                                  <w:spacing w:val="-2"/>
                                  <w:sz w:val="27"/>
                                </w:rPr>
                                <w:t>commissioning</w:t>
                              </w:r>
                            </w:p>
                          </w:txbxContent>
                        </wps:txbx>
                        <wps:bodyPr wrap="square" lIns="0" tIns="0" rIns="0" bIns="0" rtlCol="0">
                          <a:noAutofit/>
                        </wps:bodyPr>
                      </wps:wsp>
                      <wps:wsp>
                        <wps:cNvPr id="27" name="Textbox 27"/>
                        <wps:cNvSpPr txBox="1"/>
                        <wps:spPr>
                          <a:xfrm>
                            <a:off x="3775358" y="959270"/>
                            <a:ext cx="2209800" cy="705485"/>
                          </a:xfrm>
                          <a:prstGeom prst="rect">
                            <a:avLst/>
                          </a:prstGeom>
                        </wps:spPr>
                        <wps:txbx>
                          <w:txbxContent>
                            <w:p>
                              <w:pPr>
                                <w:spacing w:line="283" w:lineRule="auto" w:before="0"/>
                                <w:ind w:left="0" w:right="78" w:firstLine="0"/>
                                <w:jc w:val="left"/>
                                <w:rPr>
                                  <w:sz w:val="17"/>
                                </w:rPr>
                              </w:pPr>
                              <w:r>
                                <w:rPr>
                                  <w:sz w:val="17"/>
                                </w:rPr>
                                <w:t>Local authority/CCG applies JSNA analysis</w:t>
                              </w:r>
                              <w:r>
                                <w:rPr>
                                  <w:spacing w:val="80"/>
                                  <w:sz w:val="17"/>
                                </w:rPr>
                                <w:t> </w:t>
                              </w:r>
                              <w:r>
                                <w:rPr>
                                  <w:sz w:val="17"/>
                                </w:rPr>
                                <w:t>to 0-25 children and young people with SEN and disabilities to agree shared outcomes,</w:t>
                              </w:r>
                            </w:p>
                            <w:p>
                              <w:pPr>
                                <w:spacing w:line="276" w:lineRule="auto" w:before="0"/>
                                <w:ind w:left="0" w:right="0" w:firstLine="0"/>
                                <w:jc w:val="left"/>
                                <w:rPr>
                                  <w:sz w:val="17"/>
                                </w:rPr>
                              </w:pPr>
                              <w:r>
                                <w:rPr>
                                  <w:sz w:val="17"/>
                                </w:rPr>
                                <w:t>working with partners, eg children and young people and Parent Carer Forums.</w:t>
                              </w:r>
                            </w:p>
                          </w:txbxContent>
                        </wps:txbx>
                        <wps:bodyPr wrap="square" lIns="0" tIns="0" rIns="0" bIns="0" rtlCol="0">
                          <a:noAutofit/>
                        </wps:bodyPr>
                      </wps:wsp>
                      <wps:wsp>
                        <wps:cNvPr id="28" name="Textbox 28"/>
                        <wps:cNvSpPr txBox="1"/>
                        <wps:spPr>
                          <a:xfrm>
                            <a:off x="2139052" y="1984878"/>
                            <a:ext cx="938530" cy="222250"/>
                          </a:xfrm>
                          <a:prstGeom prst="rect">
                            <a:avLst/>
                          </a:prstGeom>
                        </wps:spPr>
                        <wps:txbx>
                          <w:txbxContent>
                            <w:p>
                              <w:pPr>
                                <w:spacing w:line="349" w:lineRule="exact" w:before="0"/>
                                <w:ind w:left="0" w:right="0" w:firstLine="0"/>
                                <w:jc w:val="left"/>
                                <w:rPr>
                                  <w:sz w:val="31"/>
                                </w:rPr>
                              </w:pPr>
                              <w:r>
                                <w:rPr>
                                  <w:sz w:val="31"/>
                                </w:rPr>
                                <w:t>Local</w:t>
                              </w:r>
                              <w:r>
                                <w:rPr>
                                  <w:spacing w:val="7"/>
                                  <w:sz w:val="31"/>
                                </w:rPr>
                                <w:t> </w:t>
                              </w:r>
                              <w:r>
                                <w:rPr>
                                  <w:spacing w:val="-2"/>
                                  <w:sz w:val="31"/>
                                </w:rPr>
                                <w:t>offer</w:t>
                              </w:r>
                            </w:p>
                          </w:txbxContent>
                        </wps:txbx>
                        <wps:bodyPr wrap="square" lIns="0" tIns="0" rIns="0" bIns="0" rtlCol="0">
                          <a:noAutofit/>
                        </wps:bodyPr>
                      </wps:wsp>
                      <wps:wsp>
                        <wps:cNvPr id="29" name="Textbox 29"/>
                        <wps:cNvSpPr txBox="1"/>
                        <wps:spPr>
                          <a:xfrm>
                            <a:off x="3291590" y="1979067"/>
                            <a:ext cx="2702560" cy="416559"/>
                          </a:xfrm>
                          <a:prstGeom prst="rect">
                            <a:avLst/>
                          </a:prstGeom>
                        </wps:spPr>
                        <wps:txbx>
                          <w:txbxContent>
                            <w:p>
                              <w:pPr>
                                <w:spacing w:line="283" w:lineRule="auto" w:before="0"/>
                                <w:ind w:left="0" w:right="0" w:firstLine="0"/>
                                <w:jc w:val="left"/>
                                <w:rPr>
                                  <w:sz w:val="17"/>
                                </w:rPr>
                              </w:pPr>
                              <w:r>
                                <w:rPr>
                                  <w:sz w:val="17"/>
                                </w:rPr>
                                <w:t>Local authority publishes a Local Offer setting out what support is available for 0-25 year olds with SEN or</w:t>
                              </w:r>
                            </w:p>
                            <w:p>
                              <w:pPr>
                                <w:spacing w:before="0"/>
                                <w:ind w:left="0" w:right="0" w:firstLine="0"/>
                                <w:jc w:val="left"/>
                                <w:rPr>
                                  <w:sz w:val="17"/>
                                </w:rPr>
                              </w:pPr>
                              <w:r>
                                <w:rPr>
                                  <w:spacing w:val="-2"/>
                                  <w:sz w:val="17"/>
                                </w:rPr>
                                <w:t>disabilities.</w:t>
                              </w:r>
                            </w:p>
                          </w:txbxContent>
                        </wps:txbx>
                        <wps:bodyPr wrap="square" lIns="0" tIns="0" rIns="0" bIns="0" rtlCol="0">
                          <a:noAutofit/>
                        </wps:bodyPr>
                      </wps:wsp>
                      <wps:wsp>
                        <wps:cNvPr id="30" name="Textbox 30"/>
                        <wps:cNvSpPr txBox="1"/>
                        <wps:spPr>
                          <a:xfrm>
                            <a:off x="2468883" y="2528101"/>
                            <a:ext cx="293370" cy="339725"/>
                          </a:xfrm>
                          <a:prstGeom prst="rect">
                            <a:avLst/>
                          </a:prstGeom>
                        </wps:spPr>
                        <wps:txbx>
                          <w:txbxContent>
                            <w:p>
                              <w:pPr>
                                <w:spacing w:line="234" w:lineRule="exact" w:before="0"/>
                                <w:ind w:left="0" w:right="0" w:firstLine="0"/>
                                <w:jc w:val="left"/>
                                <w:rPr>
                                  <w:sz w:val="21"/>
                                </w:rPr>
                              </w:pPr>
                              <w:r>
                                <w:rPr>
                                  <w:spacing w:val="-5"/>
                                  <w:sz w:val="21"/>
                                </w:rPr>
                                <w:t>EHC</w:t>
                              </w:r>
                            </w:p>
                            <w:p>
                              <w:pPr>
                                <w:spacing w:line="241" w:lineRule="exact" w:before="59"/>
                                <w:ind w:left="10" w:right="0" w:firstLine="0"/>
                                <w:jc w:val="left"/>
                                <w:rPr>
                                  <w:sz w:val="21"/>
                                </w:rPr>
                              </w:pPr>
                              <w:r>
                                <w:rPr>
                                  <w:spacing w:val="-4"/>
                                  <w:sz w:val="21"/>
                                </w:rPr>
                                <w:t>Plan</w:t>
                              </w:r>
                            </w:p>
                          </w:txbxContent>
                        </wps:txbx>
                        <wps:bodyPr wrap="square" lIns="0" tIns="0" rIns="0" bIns="0" rtlCol="0">
                          <a:noAutofit/>
                        </wps:bodyPr>
                      </wps:wsp>
                      <wps:wsp>
                        <wps:cNvPr id="31" name="Textbox 31"/>
                        <wps:cNvSpPr txBox="1"/>
                        <wps:spPr>
                          <a:xfrm>
                            <a:off x="2944604" y="2681936"/>
                            <a:ext cx="2672715" cy="705485"/>
                          </a:xfrm>
                          <a:prstGeom prst="rect">
                            <a:avLst/>
                          </a:prstGeom>
                        </wps:spPr>
                        <wps:txbx>
                          <w:txbxContent>
                            <w:p>
                              <w:pPr>
                                <w:spacing w:line="283" w:lineRule="auto" w:before="0"/>
                                <w:ind w:left="0" w:right="18" w:firstLine="0"/>
                                <w:jc w:val="left"/>
                                <w:rPr>
                                  <w:sz w:val="17"/>
                                </w:rPr>
                              </w:pPr>
                              <w:r>
                                <w:rPr>
                                  <w:sz w:val="17"/>
                                </w:rPr>
                                <w:t>An EHC plan starts by focusing on outcomes that are important to the individual. Any education, health or care provision required to meet a child/young person’s</w:t>
                              </w:r>
                            </w:p>
                            <w:p>
                              <w:pPr>
                                <w:spacing w:line="276" w:lineRule="auto" w:before="0"/>
                                <w:ind w:left="0" w:right="118" w:firstLine="0"/>
                                <w:jc w:val="left"/>
                                <w:rPr>
                                  <w:sz w:val="17"/>
                                </w:rPr>
                              </w:pPr>
                              <w:r>
                                <w:rPr>
                                  <w:sz w:val="17"/>
                                </w:rPr>
                                <w:t>needs related to SEN must be included in the plan (see Chapter 9).</w:t>
                              </w:r>
                            </w:p>
                          </w:txbxContent>
                        </wps:txbx>
                        <wps:bodyPr wrap="square" lIns="0" tIns="0" rIns="0" bIns="0" rtlCol="0">
                          <a:noAutofit/>
                        </wps:bodyPr>
                      </wps:wsp>
                    </wpg:wgp>
                  </a:graphicData>
                </a:graphic>
              </wp:anchor>
            </w:drawing>
          </mc:Choice>
          <mc:Fallback>
            <w:pict>
              <v:group style="position:absolute;margin-left:57.092682pt;margin-top:12.288279pt;width:480.1pt;height:287.95pt;mso-position-horizontal-relative:page;mso-position-vertical-relative:paragraph;z-index:-15727104;mso-wrap-distance-left:0;mso-wrap-distance-right:0" id="docshapegroup6" coordorigin="1142,246" coordsize="9602,5759">
                <v:shape style="position:absolute;left:2234;top:245;width:6015;height:1324" type="#_x0000_t75" id="docshape7" alt="Diagram showing Joint Strategic Needs Assessment" stroked="false">
                  <v:imagedata r:id="rId12" o:title=""/>
                </v:shape>
                <v:shape style="position:absolute;left:2971;top:1572;width:4540;height:1324" type="#_x0000_t75" id="docshape8" alt="Diagram showing Joint Strategic Needs Assessment" stroked="false">
                  <v:imagedata r:id="rId13" o:title=""/>
                </v:shape>
                <v:shape style="position:absolute;left:2968;top:1569;width:4543;height:1328" id="docshape9" coordorigin="2968,1570" coordsize="4543,1328" path="m7511,1570l6774,2897,3705,2897,2968,1570,7511,1570xe" filled="false" stroked="true" strokeweight="1.740654pt" strokecolor="#ffffff">
                  <v:path arrowok="t"/>
                  <v:stroke dashstyle="solid"/>
                </v:shape>
                <v:shape style="position:absolute;left:3705;top:2896;width:3069;height:1328" type="#_x0000_t75" id="docshape10" alt="Diagram showing Joint Strategic Needs Assessment" stroked="false">
                  <v:imagedata r:id="rId14" o:title=""/>
                </v:shape>
                <v:shape style="position:absolute;left:3705;top:2896;width:3069;height:1328" id="docshape11" coordorigin="3705,2897" coordsize="3069,1328" path="m6774,2897l6037,4224,4442,4224,3705,2897,6774,2897xe" filled="false" stroked="true" strokeweight="1.74094pt" strokecolor="#ffffff">
                  <v:path arrowok="t"/>
                  <v:stroke dashstyle="solid"/>
                </v:shape>
                <v:shape style="position:absolute;left:4454;top:4223;width:1595;height:1436" type="#_x0000_t75" id="docshape12" alt="Diagram showing Joint Strategic Needs Assessment" stroked="false">
                  <v:imagedata r:id="rId15" o:title=""/>
                </v:shape>
                <v:shape style="position:absolute;left:4454;top:4223;width:1595;height:1436" id="docshape13" coordorigin="4454,4224" coordsize="1595,1436" path="m6049,4224l5252,5659,4454,4224,6049,4224xe" filled="false" stroked="true" strokeweight="1.742059pt" strokecolor="#ffffff">
                  <v:path arrowok="t"/>
                  <v:stroke dashstyle="solid"/>
                </v:shape>
                <v:shape style="position:absolute;left:7681;top:461;width:3061;height:1019" type="#_x0000_t75" id="docshape14" stroked="false">
                  <v:imagedata r:id="rId16" o:title=""/>
                </v:shape>
                <v:shape style="position:absolute;left:6949;top:1675;width:3794;height:1528" type="#_x0000_t75" id="docshape15" stroked="false">
                  <v:imagedata r:id="rId17" o:title=""/>
                </v:shape>
                <v:shape style="position:absolute;left:6188;top:3281;width:4553;height:992" type="#_x0000_t75" id="docshape16" stroked="false">
                  <v:imagedata r:id="rId18" o:title=""/>
                </v:shape>
                <v:shape style="position:absolute;left:5641;top:4388;width:4540;height:1479" type="#_x0000_t75" id="docshape17" stroked="false">
                  <v:imagedata r:id="rId19" o:title=""/>
                </v:shape>
                <v:shape style="position:absolute;left:1141;top:3159;width:1992;height:2845" type="#_x0000_t75" id="docshape18" stroked="false">
                  <v:imagedata r:id="rId20" o:title=""/>
                </v:shape>
                <v:shape style="position:absolute;left:3433;top:452;width:3632;height:887" type="#_x0000_t202" id="docshape19" filled="false" stroked="false">
                  <v:textbox inset="0,0,0,0">
                    <w:txbxContent>
                      <w:p>
                        <w:pPr>
                          <w:spacing w:line="223" w:lineRule="auto" w:before="16"/>
                          <w:ind w:left="-1" w:right="18" w:hanging="4"/>
                          <w:jc w:val="center"/>
                          <w:rPr>
                            <w:sz w:val="27"/>
                          </w:rPr>
                        </w:pPr>
                        <w:r>
                          <w:rPr>
                            <w:w w:val="105"/>
                            <w:sz w:val="27"/>
                          </w:rPr>
                          <w:t>Joint Strategic Needs </w:t>
                        </w:r>
                        <w:r>
                          <w:rPr>
                            <w:sz w:val="27"/>
                          </w:rPr>
                          <w:t>Assessment/Joint Health and </w:t>
                        </w:r>
                        <w:r>
                          <w:rPr>
                            <w:w w:val="105"/>
                            <w:sz w:val="27"/>
                          </w:rPr>
                          <w:t>Wellbeing Strategy</w:t>
                        </w:r>
                      </w:p>
                    </w:txbxContent>
                  </v:textbox>
                  <w10:wrap type="none"/>
                </v:shape>
                <v:shape style="position:absolute;left:7819;top:543;width:2693;height:649" type="#_x0000_t202" id="docshape20" filled="false" stroked="false">
                  <v:textbox inset="0,0,0,0">
                    <w:txbxContent>
                      <w:p>
                        <w:pPr>
                          <w:spacing w:line="278" w:lineRule="auto" w:before="0"/>
                          <w:ind w:left="0" w:right="18" w:firstLine="0"/>
                          <w:jc w:val="left"/>
                          <w:rPr>
                            <w:sz w:val="17"/>
                          </w:rPr>
                        </w:pPr>
                        <w:r>
                          <w:rPr>
                            <w:sz w:val="17"/>
                          </w:rPr>
                          <w:t>Delivered by Health and Wellbeing Board. Considers needs of whole </w:t>
                        </w:r>
                        <w:r>
                          <w:rPr>
                            <w:spacing w:val="-2"/>
                            <w:sz w:val="17"/>
                          </w:rPr>
                          <w:t>population.</w:t>
                        </w:r>
                      </w:p>
                    </w:txbxContent>
                  </v:textbox>
                  <w10:wrap type="none"/>
                </v:shape>
                <v:shape style="position:absolute;left:3981;top:2067;width:2536;height:311" type="#_x0000_t202" id="docshape21" filled="false" stroked="false">
                  <v:textbox inset="0,0,0,0">
                    <w:txbxContent>
                      <w:p>
                        <w:pPr>
                          <w:spacing w:line="309" w:lineRule="exact" w:before="0"/>
                          <w:ind w:left="0" w:right="0" w:firstLine="0"/>
                          <w:jc w:val="left"/>
                          <w:rPr>
                            <w:sz w:val="27"/>
                          </w:rPr>
                        </w:pPr>
                        <w:r>
                          <w:rPr>
                            <w:sz w:val="27"/>
                          </w:rPr>
                          <w:t>Joint</w:t>
                        </w:r>
                        <w:r>
                          <w:rPr>
                            <w:spacing w:val="20"/>
                            <w:sz w:val="27"/>
                          </w:rPr>
                          <w:t> </w:t>
                        </w:r>
                        <w:r>
                          <w:rPr>
                            <w:spacing w:val="-2"/>
                            <w:sz w:val="27"/>
                          </w:rPr>
                          <w:t>commissioning</w:t>
                        </w:r>
                      </w:p>
                    </w:txbxContent>
                  </v:textbox>
                  <w10:wrap type="none"/>
                </v:shape>
                <v:shape style="position:absolute;left:7087;top:1756;width:3480;height:1111" type="#_x0000_t202" id="docshape22" filled="false" stroked="false">
                  <v:textbox inset="0,0,0,0">
                    <w:txbxContent>
                      <w:p>
                        <w:pPr>
                          <w:spacing w:line="283" w:lineRule="auto" w:before="0"/>
                          <w:ind w:left="0" w:right="78" w:firstLine="0"/>
                          <w:jc w:val="left"/>
                          <w:rPr>
                            <w:sz w:val="17"/>
                          </w:rPr>
                        </w:pPr>
                        <w:r>
                          <w:rPr>
                            <w:sz w:val="17"/>
                          </w:rPr>
                          <w:t>Local authority/CCG applies JSNA analysis</w:t>
                        </w:r>
                        <w:r>
                          <w:rPr>
                            <w:spacing w:val="80"/>
                            <w:sz w:val="17"/>
                          </w:rPr>
                          <w:t> </w:t>
                        </w:r>
                        <w:r>
                          <w:rPr>
                            <w:sz w:val="17"/>
                          </w:rPr>
                          <w:t>to 0-25 children and young people with SEN and disabilities to agree shared outcomes,</w:t>
                        </w:r>
                      </w:p>
                      <w:p>
                        <w:pPr>
                          <w:spacing w:line="276" w:lineRule="auto" w:before="0"/>
                          <w:ind w:left="0" w:right="0" w:firstLine="0"/>
                          <w:jc w:val="left"/>
                          <w:rPr>
                            <w:sz w:val="17"/>
                          </w:rPr>
                        </w:pPr>
                        <w:r>
                          <w:rPr>
                            <w:sz w:val="17"/>
                          </w:rPr>
                          <w:t>working with partners, eg children and young people and Parent Carer Forums.</w:t>
                        </w:r>
                      </w:p>
                    </w:txbxContent>
                  </v:textbox>
                  <w10:wrap type="none"/>
                </v:shape>
                <v:shape style="position:absolute;left:4510;top:3371;width:1478;height:350" type="#_x0000_t202" id="docshape23" filled="false" stroked="false">
                  <v:textbox inset="0,0,0,0">
                    <w:txbxContent>
                      <w:p>
                        <w:pPr>
                          <w:spacing w:line="349" w:lineRule="exact" w:before="0"/>
                          <w:ind w:left="0" w:right="0" w:firstLine="0"/>
                          <w:jc w:val="left"/>
                          <w:rPr>
                            <w:sz w:val="31"/>
                          </w:rPr>
                        </w:pPr>
                        <w:r>
                          <w:rPr>
                            <w:sz w:val="31"/>
                          </w:rPr>
                          <w:t>Local</w:t>
                        </w:r>
                        <w:r>
                          <w:rPr>
                            <w:spacing w:val="7"/>
                            <w:sz w:val="31"/>
                          </w:rPr>
                          <w:t> </w:t>
                        </w:r>
                        <w:r>
                          <w:rPr>
                            <w:spacing w:val="-2"/>
                            <w:sz w:val="31"/>
                          </w:rPr>
                          <w:t>offer</w:t>
                        </w:r>
                      </w:p>
                    </w:txbxContent>
                  </v:textbox>
                  <w10:wrap type="none"/>
                </v:shape>
                <v:shape style="position:absolute;left:6325;top:3362;width:4256;height:656" type="#_x0000_t202" id="docshape24" filled="false" stroked="false">
                  <v:textbox inset="0,0,0,0">
                    <w:txbxContent>
                      <w:p>
                        <w:pPr>
                          <w:spacing w:line="283" w:lineRule="auto" w:before="0"/>
                          <w:ind w:left="0" w:right="0" w:firstLine="0"/>
                          <w:jc w:val="left"/>
                          <w:rPr>
                            <w:sz w:val="17"/>
                          </w:rPr>
                        </w:pPr>
                        <w:r>
                          <w:rPr>
                            <w:sz w:val="17"/>
                          </w:rPr>
                          <w:t>Local authority publishes a Local Offer setting out what support is available for 0-25 year olds with SEN or</w:t>
                        </w:r>
                      </w:p>
                      <w:p>
                        <w:pPr>
                          <w:spacing w:before="0"/>
                          <w:ind w:left="0" w:right="0" w:firstLine="0"/>
                          <w:jc w:val="left"/>
                          <w:rPr>
                            <w:sz w:val="17"/>
                          </w:rPr>
                        </w:pPr>
                        <w:r>
                          <w:rPr>
                            <w:spacing w:val="-2"/>
                            <w:sz w:val="17"/>
                          </w:rPr>
                          <w:t>disabilities.</w:t>
                        </w:r>
                      </w:p>
                    </w:txbxContent>
                  </v:textbox>
                  <w10:wrap type="none"/>
                </v:shape>
                <v:shape style="position:absolute;left:5029;top:4227;width:462;height:535" type="#_x0000_t202" id="docshape25" filled="false" stroked="false">
                  <v:textbox inset="0,0,0,0">
                    <w:txbxContent>
                      <w:p>
                        <w:pPr>
                          <w:spacing w:line="234" w:lineRule="exact" w:before="0"/>
                          <w:ind w:left="0" w:right="0" w:firstLine="0"/>
                          <w:jc w:val="left"/>
                          <w:rPr>
                            <w:sz w:val="21"/>
                          </w:rPr>
                        </w:pPr>
                        <w:r>
                          <w:rPr>
                            <w:spacing w:val="-5"/>
                            <w:sz w:val="21"/>
                          </w:rPr>
                          <w:t>EHC</w:t>
                        </w:r>
                      </w:p>
                      <w:p>
                        <w:pPr>
                          <w:spacing w:line="241" w:lineRule="exact" w:before="59"/>
                          <w:ind w:left="10" w:right="0" w:firstLine="0"/>
                          <w:jc w:val="left"/>
                          <w:rPr>
                            <w:sz w:val="21"/>
                          </w:rPr>
                        </w:pPr>
                        <w:r>
                          <w:rPr>
                            <w:spacing w:val="-4"/>
                            <w:sz w:val="21"/>
                          </w:rPr>
                          <w:t>Plan</w:t>
                        </w:r>
                      </w:p>
                    </w:txbxContent>
                  </v:textbox>
                  <w10:wrap type="none"/>
                </v:shape>
                <v:shape style="position:absolute;left:5779;top:4469;width:4209;height:1111" type="#_x0000_t202" id="docshape26" filled="false" stroked="false">
                  <v:textbox inset="0,0,0,0">
                    <w:txbxContent>
                      <w:p>
                        <w:pPr>
                          <w:spacing w:line="283" w:lineRule="auto" w:before="0"/>
                          <w:ind w:left="0" w:right="18" w:firstLine="0"/>
                          <w:jc w:val="left"/>
                          <w:rPr>
                            <w:sz w:val="17"/>
                          </w:rPr>
                        </w:pPr>
                        <w:r>
                          <w:rPr>
                            <w:sz w:val="17"/>
                          </w:rPr>
                          <w:t>An EHC plan starts by focusing on outcomes that are important to the individual. Any education, health or care provision required to meet a child/young person’s</w:t>
                        </w:r>
                      </w:p>
                      <w:p>
                        <w:pPr>
                          <w:spacing w:line="276" w:lineRule="auto" w:before="0"/>
                          <w:ind w:left="0" w:right="118" w:firstLine="0"/>
                          <w:jc w:val="left"/>
                          <w:rPr>
                            <w:sz w:val="17"/>
                          </w:rPr>
                        </w:pPr>
                        <w:r>
                          <w:rPr>
                            <w:sz w:val="17"/>
                          </w:rPr>
                          <w:t>needs related to SEN must be included in the plan (see Chapter 9).</w:t>
                        </w:r>
                      </w:p>
                    </w:txbxContent>
                  </v:textbox>
                  <w10:wrap type="none"/>
                </v:shape>
                <w10:wrap type="topAndBottom"/>
              </v:group>
            </w:pict>
          </mc:Fallback>
        </mc:AlternateContent>
      </w:r>
    </w:p>
    <w:p>
      <w:pPr>
        <w:pStyle w:val="BodyText"/>
        <w:spacing w:before="44"/>
        <w:ind w:left="0" w:firstLine="0"/>
      </w:pPr>
    </w:p>
    <w:p>
      <w:pPr>
        <w:pStyle w:val="ListParagraph"/>
        <w:numPr>
          <w:ilvl w:val="1"/>
          <w:numId w:val="3"/>
        </w:numPr>
        <w:tabs>
          <w:tab w:pos="959" w:val="left" w:leader="none"/>
        </w:tabs>
        <w:spacing w:line="288" w:lineRule="auto" w:before="0" w:after="0"/>
        <w:ind w:left="959" w:right="728" w:hanging="710"/>
        <w:jc w:val="left"/>
        <w:rPr>
          <w:sz w:val="24"/>
        </w:rPr>
      </w:pPr>
      <w:r>
        <w:rPr>
          <w:sz w:val="24"/>
        </w:rPr>
        <w:t>Each upper tier local authority (county council or unitary authority) has a Health and Wellbeing Board. The Health and Wellbeing Board is a strategic forum which provides leadership across the health, public health and social care systems. The board’s job is to improve the health and wellbeing of the local population and reduce health inequalities. Health and Wellbeing Boards have a duty to promote greater integration and partnership working, including through joint commissioning,</w:t>
      </w:r>
      <w:r>
        <w:rPr>
          <w:sz w:val="24"/>
        </w:rPr>
        <w:t> integrated</w:t>
      </w:r>
      <w:r>
        <w:rPr>
          <w:spacing w:val="-4"/>
          <w:sz w:val="24"/>
        </w:rPr>
        <w:t> </w:t>
      </w:r>
      <w:r>
        <w:rPr>
          <w:sz w:val="24"/>
        </w:rPr>
        <w:t>provision</w:t>
      </w:r>
      <w:r>
        <w:rPr>
          <w:spacing w:val="-4"/>
          <w:sz w:val="24"/>
        </w:rPr>
        <w:t> </w:t>
      </w:r>
      <w:r>
        <w:rPr>
          <w:sz w:val="24"/>
        </w:rPr>
        <w:t>and</w:t>
      </w:r>
      <w:r>
        <w:rPr>
          <w:spacing w:val="-4"/>
          <w:sz w:val="24"/>
        </w:rPr>
        <w:t> </w:t>
      </w:r>
      <w:r>
        <w:rPr>
          <w:sz w:val="24"/>
        </w:rPr>
        <w:t>pooled</w:t>
      </w:r>
      <w:r>
        <w:rPr>
          <w:spacing w:val="-4"/>
          <w:sz w:val="24"/>
        </w:rPr>
        <w:t> </w:t>
      </w:r>
      <w:r>
        <w:rPr>
          <w:sz w:val="24"/>
        </w:rPr>
        <w:t>budgets.</w:t>
      </w:r>
      <w:r>
        <w:rPr>
          <w:spacing w:val="-3"/>
          <w:sz w:val="24"/>
        </w:rPr>
        <w:t> </w:t>
      </w:r>
      <w:r>
        <w:rPr>
          <w:sz w:val="24"/>
        </w:rPr>
        <w:t>The</w:t>
      </w:r>
      <w:r>
        <w:rPr>
          <w:spacing w:val="-4"/>
          <w:sz w:val="24"/>
        </w:rPr>
        <w:t> </w:t>
      </w:r>
      <w:r>
        <w:rPr>
          <w:sz w:val="24"/>
        </w:rPr>
        <w:t>membership</w:t>
      </w:r>
      <w:r>
        <w:rPr>
          <w:spacing w:val="-5"/>
          <w:sz w:val="24"/>
        </w:rPr>
        <w:t> </w:t>
      </w:r>
      <w:r>
        <w:rPr>
          <w:sz w:val="24"/>
        </w:rPr>
        <w:t>of</w:t>
      </w:r>
      <w:r>
        <w:rPr>
          <w:spacing w:val="-3"/>
          <w:sz w:val="24"/>
        </w:rPr>
        <w:t> </w:t>
      </w:r>
      <w:r>
        <w:rPr>
          <w:sz w:val="24"/>
        </w:rPr>
        <w:t>the</w:t>
      </w:r>
      <w:r>
        <w:rPr>
          <w:spacing w:val="-5"/>
          <w:sz w:val="24"/>
        </w:rPr>
        <w:t> </w:t>
      </w:r>
      <w:r>
        <w:rPr>
          <w:sz w:val="24"/>
        </w:rPr>
        <w:t>board</w:t>
      </w:r>
      <w:r>
        <w:rPr>
          <w:spacing w:val="-4"/>
          <w:sz w:val="24"/>
        </w:rPr>
        <w:t> </w:t>
      </w:r>
      <w:r>
        <w:rPr>
          <w:b/>
          <w:sz w:val="24"/>
        </w:rPr>
        <w:t>must</w:t>
      </w:r>
      <w:r>
        <w:rPr>
          <w:b/>
          <w:spacing w:val="-3"/>
          <w:sz w:val="24"/>
        </w:rPr>
        <w:t> </w:t>
      </w:r>
      <w:r>
        <w:rPr>
          <w:sz w:val="24"/>
        </w:rPr>
        <w:t>include the Director of Children’s Services, Director of Public Health, Director of Adult Social Services and a minimum of one elected member from the local authority, a CCG representative and a local Healthwatch representative. Membership from communities and wider partners is decided locally.</w:t>
      </w:r>
    </w:p>
    <w:p>
      <w:pPr>
        <w:pStyle w:val="ListParagraph"/>
        <w:numPr>
          <w:ilvl w:val="1"/>
          <w:numId w:val="3"/>
        </w:numPr>
        <w:tabs>
          <w:tab w:pos="959" w:val="left" w:leader="none"/>
        </w:tabs>
        <w:spacing w:line="288" w:lineRule="auto" w:before="239" w:after="0"/>
        <w:ind w:left="959" w:right="981" w:hanging="710"/>
        <w:jc w:val="left"/>
        <w:rPr>
          <w:sz w:val="24"/>
        </w:rPr>
      </w:pPr>
      <w:r>
        <w:rPr>
          <w:sz w:val="24"/>
        </w:rPr>
        <w:t>The Joint Strategic Needs Assessment (JSNA) is the means by which the Board understands and agrees the needs of all local people. It is the basis for the joint health and wellbeing strategy which sets the priorities for joint action. Further information</w:t>
      </w:r>
      <w:r>
        <w:rPr>
          <w:spacing w:val="-3"/>
          <w:sz w:val="24"/>
        </w:rPr>
        <w:t> </w:t>
      </w:r>
      <w:r>
        <w:rPr>
          <w:sz w:val="24"/>
        </w:rPr>
        <w:t>about</w:t>
      </w:r>
      <w:r>
        <w:rPr>
          <w:spacing w:val="-2"/>
          <w:sz w:val="24"/>
        </w:rPr>
        <w:t> </w:t>
      </w:r>
      <w:r>
        <w:rPr>
          <w:sz w:val="24"/>
        </w:rPr>
        <w:t>the</w:t>
      </w:r>
      <w:r>
        <w:rPr>
          <w:spacing w:val="-4"/>
          <w:sz w:val="24"/>
        </w:rPr>
        <w:t> </w:t>
      </w:r>
      <w:r>
        <w:rPr>
          <w:sz w:val="24"/>
        </w:rPr>
        <w:t>JSNA</w:t>
      </w:r>
      <w:r>
        <w:rPr>
          <w:spacing w:val="-4"/>
          <w:sz w:val="24"/>
        </w:rPr>
        <w:t> </w:t>
      </w:r>
      <w:r>
        <w:rPr>
          <w:sz w:val="24"/>
        </w:rPr>
        <w:t>is</w:t>
      </w:r>
      <w:r>
        <w:rPr>
          <w:spacing w:val="-3"/>
          <w:sz w:val="24"/>
        </w:rPr>
        <w:t> </w:t>
      </w:r>
      <w:r>
        <w:rPr>
          <w:sz w:val="24"/>
        </w:rPr>
        <w:t>available</w:t>
      </w:r>
      <w:r>
        <w:rPr>
          <w:spacing w:val="-3"/>
          <w:sz w:val="24"/>
        </w:rPr>
        <w:t> </w:t>
      </w:r>
      <w:r>
        <w:rPr>
          <w:sz w:val="24"/>
        </w:rPr>
        <w:t>on</w:t>
      </w:r>
      <w:r>
        <w:rPr>
          <w:spacing w:val="-3"/>
          <w:sz w:val="24"/>
        </w:rPr>
        <w:t> </w:t>
      </w:r>
      <w:r>
        <w:rPr>
          <w:sz w:val="24"/>
        </w:rPr>
        <w:t>the</w:t>
      </w:r>
      <w:r>
        <w:rPr>
          <w:spacing w:val="-3"/>
          <w:sz w:val="24"/>
        </w:rPr>
        <w:t> </w:t>
      </w:r>
      <w:r>
        <w:rPr>
          <w:sz w:val="24"/>
        </w:rPr>
        <w:t>GOV.UK</w:t>
      </w:r>
      <w:r>
        <w:rPr>
          <w:spacing w:val="-3"/>
          <w:sz w:val="24"/>
        </w:rPr>
        <w:t> </w:t>
      </w:r>
      <w:r>
        <w:rPr>
          <w:sz w:val="24"/>
        </w:rPr>
        <w:t>website</w:t>
      </w:r>
      <w:r>
        <w:rPr>
          <w:spacing w:val="-2"/>
          <w:sz w:val="24"/>
        </w:rPr>
        <w:t> </w:t>
      </w:r>
      <w:r>
        <w:rPr>
          <w:sz w:val="24"/>
        </w:rPr>
        <w:t>–</w:t>
      </w:r>
      <w:r>
        <w:rPr>
          <w:spacing w:val="-3"/>
          <w:sz w:val="24"/>
        </w:rPr>
        <w:t> </w:t>
      </w:r>
      <w:r>
        <w:rPr>
          <w:sz w:val="24"/>
        </w:rPr>
        <w:t>a</w:t>
      </w:r>
      <w:r>
        <w:rPr>
          <w:spacing w:val="-3"/>
          <w:sz w:val="24"/>
        </w:rPr>
        <w:t> </w:t>
      </w:r>
      <w:r>
        <w:rPr>
          <w:sz w:val="24"/>
        </w:rPr>
        <w:t>link</w:t>
      </w:r>
      <w:r>
        <w:rPr>
          <w:spacing w:val="-3"/>
          <w:sz w:val="24"/>
        </w:rPr>
        <w:t> </w:t>
      </w:r>
      <w:r>
        <w:rPr>
          <w:sz w:val="24"/>
        </w:rPr>
        <w:t>is</w:t>
      </w:r>
      <w:r>
        <w:rPr>
          <w:spacing w:val="-3"/>
          <w:sz w:val="24"/>
        </w:rPr>
        <w:t> </w:t>
      </w:r>
      <w:r>
        <w:rPr>
          <w:sz w:val="24"/>
        </w:rPr>
        <w:t>given</w:t>
      </w:r>
      <w:r>
        <w:rPr>
          <w:spacing w:val="-3"/>
          <w:sz w:val="24"/>
        </w:rPr>
        <w:t> </w:t>
      </w:r>
      <w:r>
        <w:rPr>
          <w:sz w:val="24"/>
        </w:rPr>
        <w:t>in the References section under Chapter 3.</w:t>
      </w:r>
    </w:p>
    <w:p>
      <w:pPr>
        <w:pStyle w:val="ListParagraph"/>
        <w:numPr>
          <w:ilvl w:val="1"/>
          <w:numId w:val="3"/>
        </w:numPr>
        <w:tabs>
          <w:tab w:pos="959" w:val="left" w:leader="none"/>
        </w:tabs>
        <w:spacing w:line="288" w:lineRule="auto" w:before="241" w:after="0"/>
        <w:ind w:left="959" w:right="820" w:hanging="710"/>
        <w:jc w:val="left"/>
        <w:rPr>
          <w:sz w:val="24"/>
        </w:rPr>
      </w:pPr>
      <w:r>
        <w:rPr>
          <w:sz w:val="24"/>
        </w:rPr>
        <w:t>The</w:t>
      </w:r>
      <w:r>
        <w:rPr>
          <w:spacing w:val="-3"/>
          <w:sz w:val="24"/>
        </w:rPr>
        <w:t> </w:t>
      </w:r>
      <w:r>
        <w:rPr>
          <w:sz w:val="24"/>
        </w:rPr>
        <w:t>JSNA</w:t>
      </w:r>
      <w:r>
        <w:rPr>
          <w:spacing w:val="-2"/>
          <w:sz w:val="24"/>
        </w:rPr>
        <w:t> </w:t>
      </w:r>
      <w:r>
        <w:rPr>
          <w:sz w:val="24"/>
        </w:rPr>
        <w:t>considers</w:t>
      </w:r>
      <w:r>
        <w:rPr>
          <w:spacing w:val="-3"/>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the</w:t>
      </w:r>
      <w:r>
        <w:rPr>
          <w:spacing w:val="-3"/>
          <w:sz w:val="24"/>
        </w:rPr>
        <w:t> </w:t>
      </w:r>
      <w:r>
        <w:rPr>
          <w:sz w:val="24"/>
        </w:rPr>
        <w:t>local</w:t>
      </w:r>
      <w:r>
        <w:rPr>
          <w:spacing w:val="-3"/>
          <w:sz w:val="24"/>
        </w:rPr>
        <w:t> </w:t>
      </w:r>
      <w:r>
        <w:rPr>
          <w:sz w:val="24"/>
        </w:rPr>
        <w:t>community</w:t>
      </w:r>
      <w:r>
        <w:rPr>
          <w:spacing w:val="-4"/>
          <w:sz w:val="24"/>
        </w:rPr>
        <w:t> </w:t>
      </w:r>
      <w:r>
        <w:rPr>
          <w:sz w:val="24"/>
        </w:rPr>
        <w:t>as</w:t>
      </w:r>
      <w:r>
        <w:rPr>
          <w:spacing w:val="-3"/>
          <w:sz w:val="24"/>
        </w:rPr>
        <w:t> </w:t>
      </w:r>
      <w:r>
        <w:rPr>
          <w:sz w:val="24"/>
        </w:rPr>
        <w:t>a</w:t>
      </w:r>
      <w:r>
        <w:rPr>
          <w:spacing w:val="-3"/>
          <w:sz w:val="24"/>
        </w:rPr>
        <w:t> </w:t>
      </w:r>
      <w:r>
        <w:rPr>
          <w:sz w:val="24"/>
        </w:rPr>
        <w:t>whole,</w:t>
      </w:r>
      <w:r>
        <w:rPr>
          <w:spacing w:val="-1"/>
          <w:sz w:val="24"/>
        </w:rPr>
        <w:t> </w:t>
      </w:r>
      <w:r>
        <w:rPr>
          <w:sz w:val="24"/>
        </w:rPr>
        <w:t>including</w:t>
      </w:r>
      <w:r>
        <w:rPr>
          <w:spacing w:val="-4"/>
          <w:sz w:val="24"/>
        </w:rPr>
        <w:t> </w:t>
      </w:r>
      <w:r>
        <w:rPr>
          <w:sz w:val="24"/>
        </w:rPr>
        <w:t>specific analysis of the needs of vulnerable groups including disabled children and young</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728" w:firstLine="0"/>
      </w:pPr>
      <w:r>
        <w:rPr/>
        <w:t>people</w:t>
      </w:r>
      <w:r>
        <w:rPr>
          <w:spacing w:val="-4"/>
        </w:rPr>
        <w:t> </w:t>
      </w:r>
      <w:r>
        <w:rPr/>
        <w:t>and</w:t>
      </w:r>
      <w:r>
        <w:rPr>
          <w:spacing w:val="-3"/>
        </w:rPr>
        <w:t> </w:t>
      </w:r>
      <w:r>
        <w:rPr/>
        <w:t>those</w:t>
      </w:r>
      <w:r>
        <w:rPr>
          <w:spacing w:val="-4"/>
        </w:rPr>
        <w:t> </w:t>
      </w:r>
      <w:r>
        <w:rPr/>
        <w:t>with</w:t>
      </w:r>
      <w:r>
        <w:rPr>
          <w:spacing w:val="-4"/>
        </w:rPr>
        <w:t> </w:t>
      </w:r>
      <w:r>
        <w:rPr/>
        <w:t>SEN,</w:t>
      </w:r>
      <w:r>
        <w:rPr>
          <w:spacing w:val="-3"/>
        </w:rPr>
        <w:t> </w:t>
      </w:r>
      <w:r>
        <w:rPr/>
        <w:t>those</w:t>
      </w:r>
      <w:r>
        <w:rPr>
          <w:spacing w:val="-3"/>
        </w:rPr>
        <w:t> </w:t>
      </w:r>
      <w:r>
        <w:rPr/>
        <w:t>needing</w:t>
      </w:r>
      <w:r>
        <w:rPr>
          <w:spacing w:val="-4"/>
        </w:rPr>
        <w:t> </w:t>
      </w:r>
      <w:r>
        <w:rPr/>
        <w:t>palliative</w:t>
      </w:r>
      <w:r>
        <w:rPr>
          <w:spacing w:val="-4"/>
        </w:rPr>
        <w:t> </w:t>
      </w:r>
      <w:r>
        <w:rPr/>
        <w:t>care</w:t>
      </w:r>
      <w:r>
        <w:rPr>
          <w:spacing w:val="-4"/>
        </w:rPr>
        <w:t> </w:t>
      </w:r>
      <w:r>
        <w:rPr/>
        <w:t>and</w:t>
      </w:r>
      <w:r>
        <w:rPr>
          <w:spacing w:val="-4"/>
        </w:rPr>
        <w:t> </w:t>
      </w:r>
      <w:r>
        <w:rPr/>
        <w:t>looked</w:t>
      </w:r>
      <w:r>
        <w:rPr>
          <w:spacing w:val="-4"/>
        </w:rPr>
        <w:t> </w:t>
      </w:r>
      <w:r>
        <w:rPr/>
        <w:t>after</w:t>
      </w:r>
      <w:r>
        <w:rPr>
          <w:spacing w:val="-3"/>
        </w:rPr>
        <w:t> </w:t>
      </w:r>
      <w:r>
        <w:rPr/>
        <w:t>children. Local partners across education, health and social care should work together to establish what targeted commissioning is needed to address the needs identified.</w:t>
      </w:r>
    </w:p>
    <w:p>
      <w:pPr>
        <w:pStyle w:val="ListParagraph"/>
        <w:numPr>
          <w:ilvl w:val="1"/>
          <w:numId w:val="3"/>
        </w:numPr>
        <w:tabs>
          <w:tab w:pos="960" w:val="left" w:leader="none"/>
        </w:tabs>
        <w:spacing w:line="288" w:lineRule="auto" w:before="240" w:after="0"/>
        <w:ind w:left="960" w:right="737" w:hanging="710"/>
        <w:jc w:val="left"/>
        <w:rPr>
          <w:sz w:val="24"/>
        </w:rPr>
      </w:pPr>
      <w:r>
        <w:rPr>
          <w:sz w:val="24"/>
        </w:rPr>
        <w:t>The JSNA will</w:t>
      </w:r>
      <w:r>
        <w:rPr>
          <w:spacing w:val="-1"/>
          <w:sz w:val="24"/>
        </w:rPr>
        <w:t> </w:t>
      </w:r>
      <w:r>
        <w:rPr>
          <w:sz w:val="24"/>
        </w:rPr>
        <w:t>inform the joint commissioning decisions made for</w:t>
      </w:r>
      <w:r>
        <w:rPr>
          <w:spacing w:val="-1"/>
          <w:sz w:val="24"/>
        </w:rPr>
        <w:t> </w:t>
      </w:r>
      <w:r>
        <w:rPr>
          <w:sz w:val="24"/>
        </w:rPr>
        <w:t>children and young people</w:t>
      </w:r>
      <w:r>
        <w:rPr>
          <w:spacing w:val="-3"/>
          <w:sz w:val="24"/>
        </w:rPr>
        <w:t> </w:t>
      </w:r>
      <w:r>
        <w:rPr>
          <w:sz w:val="24"/>
        </w:rPr>
        <w:t>with</w:t>
      </w:r>
      <w:r>
        <w:rPr>
          <w:spacing w:val="-2"/>
          <w:sz w:val="24"/>
        </w:rPr>
        <w:t> </w:t>
      </w:r>
      <w:r>
        <w:rPr>
          <w:sz w:val="24"/>
        </w:rPr>
        <w:t>SEN</w:t>
      </w:r>
      <w:r>
        <w:rPr>
          <w:spacing w:val="-3"/>
          <w:sz w:val="24"/>
        </w:rPr>
        <w:t> </w:t>
      </w:r>
      <w:r>
        <w:rPr>
          <w:sz w:val="24"/>
        </w:rPr>
        <w:t>and</w:t>
      </w:r>
      <w:r>
        <w:rPr>
          <w:spacing w:val="-3"/>
          <w:sz w:val="24"/>
        </w:rPr>
        <w:t> </w:t>
      </w:r>
      <w:r>
        <w:rPr>
          <w:sz w:val="24"/>
        </w:rPr>
        <w:t>disabilities,</w:t>
      </w:r>
      <w:r>
        <w:rPr>
          <w:spacing w:val="-1"/>
          <w:sz w:val="24"/>
        </w:rPr>
        <w:t> </w:t>
      </w:r>
      <w:r>
        <w:rPr>
          <w:sz w:val="24"/>
        </w:rPr>
        <w:t>which</w:t>
      </w:r>
      <w:r>
        <w:rPr>
          <w:spacing w:val="-3"/>
          <w:sz w:val="24"/>
        </w:rPr>
        <w:t> </w:t>
      </w:r>
      <w:r>
        <w:rPr>
          <w:sz w:val="24"/>
        </w:rPr>
        <w:t>will</w:t>
      </w:r>
      <w:r>
        <w:rPr>
          <w:spacing w:val="-3"/>
          <w:sz w:val="24"/>
        </w:rPr>
        <w:t> </w:t>
      </w:r>
      <w:r>
        <w:rPr>
          <w:sz w:val="24"/>
        </w:rPr>
        <w:t>in</w:t>
      </w:r>
      <w:r>
        <w:rPr>
          <w:spacing w:val="-3"/>
          <w:sz w:val="24"/>
        </w:rPr>
        <w:t> </w:t>
      </w:r>
      <w:r>
        <w:rPr>
          <w:sz w:val="24"/>
        </w:rPr>
        <w:t>turn</w:t>
      </w:r>
      <w:r>
        <w:rPr>
          <w:spacing w:val="-3"/>
          <w:sz w:val="24"/>
        </w:rPr>
        <w:t> </w:t>
      </w:r>
      <w:r>
        <w:rPr>
          <w:sz w:val="24"/>
        </w:rPr>
        <w:t>be</w:t>
      </w:r>
      <w:r>
        <w:rPr>
          <w:spacing w:val="-3"/>
          <w:sz w:val="24"/>
        </w:rPr>
        <w:t> </w:t>
      </w:r>
      <w:r>
        <w:rPr>
          <w:sz w:val="24"/>
        </w:rPr>
        <w:t>reflected</w:t>
      </w:r>
      <w:r>
        <w:rPr>
          <w:spacing w:val="-3"/>
          <w:sz w:val="24"/>
        </w:rPr>
        <w:t> </w:t>
      </w:r>
      <w:r>
        <w:rPr>
          <w:sz w:val="24"/>
        </w:rPr>
        <w:t>in</w:t>
      </w:r>
      <w:r>
        <w:rPr>
          <w:spacing w:val="-3"/>
          <w:sz w:val="24"/>
        </w:rPr>
        <w:t> </w:t>
      </w:r>
      <w:r>
        <w:rPr>
          <w:sz w:val="24"/>
        </w:rPr>
        <w:t>the</w:t>
      </w:r>
      <w:r>
        <w:rPr>
          <w:spacing w:val="-3"/>
          <w:sz w:val="24"/>
        </w:rPr>
        <w:t> </w:t>
      </w:r>
      <w:r>
        <w:rPr>
          <w:sz w:val="24"/>
        </w:rPr>
        <w:t>services</w:t>
      </w:r>
      <w:r>
        <w:rPr>
          <w:spacing w:val="-3"/>
          <w:sz w:val="24"/>
        </w:rPr>
        <w:t> </w:t>
      </w:r>
      <w:r>
        <w:rPr>
          <w:sz w:val="24"/>
        </w:rPr>
        <w:t>set</w:t>
      </w:r>
      <w:r>
        <w:rPr>
          <w:spacing w:val="-2"/>
          <w:sz w:val="24"/>
        </w:rPr>
        <w:t> </w:t>
      </w:r>
      <w:r>
        <w:rPr>
          <w:sz w:val="24"/>
        </w:rPr>
        <w:t>out in the Local Offer. At an individual level, services should co-operate where</w:t>
      </w:r>
      <w:r>
        <w:rPr>
          <w:spacing w:val="40"/>
          <w:sz w:val="24"/>
        </w:rPr>
        <w:t> </w:t>
      </w:r>
      <w:r>
        <w:rPr>
          <w:sz w:val="24"/>
        </w:rPr>
        <w:t>necessary in arranging the agreed provision in an EHC plan. Partners should consider how they will work to align support delivered through mechanisms such as the early help assessment and how SEN support in schools can be aligned both strategically and operationally. They should, where appropriate, share the costs of support for</w:t>
      </w:r>
      <w:r>
        <w:rPr>
          <w:spacing w:val="-2"/>
          <w:sz w:val="24"/>
        </w:rPr>
        <w:t> </w:t>
      </w:r>
      <w:r>
        <w:rPr>
          <w:sz w:val="24"/>
        </w:rPr>
        <w:t>individual</w:t>
      </w:r>
      <w:r>
        <w:rPr>
          <w:spacing w:val="-1"/>
          <w:sz w:val="24"/>
        </w:rPr>
        <w:t> </w:t>
      </w:r>
      <w:r>
        <w:rPr>
          <w:sz w:val="24"/>
        </w:rPr>
        <w:t>children</w:t>
      </w:r>
      <w:r>
        <w:rPr>
          <w:spacing w:val="-1"/>
          <w:sz w:val="24"/>
        </w:rPr>
        <w:t> </w:t>
      </w:r>
      <w:r>
        <w:rPr>
          <w:sz w:val="24"/>
        </w:rPr>
        <w:t>and young</w:t>
      </w:r>
      <w:r>
        <w:rPr>
          <w:spacing w:val="-1"/>
          <w:sz w:val="24"/>
        </w:rPr>
        <w:t> </w:t>
      </w:r>
      <w:r>
        <w:rPr>
          <w:sz w:val="24"/>
        </w:rPr>
        <w:t>people</w:t>
      </w:r>
      <w:r>
        <w:rPr>
          <w:spacing w:val="-1"/>
          <w:sz w:val="24"/>
        </w:rPr>
        <w:t> </w:t>
      </w:r>
      <w:r>
        <w:rPr>
          <w:sz w:val="24"/>
        </w:rPr>
        <w:t>with</w:t>
      </w:r>
      <w:r>
        <w:rPr>
          <w:spacing w:val="-1"/>
          <w:sz w:val="24"/>
        </w:rPr>
        <w:t> </w:t>
      </w:r>
      <w:r>
        <w:rPr>
          <w:sz w:val="24"/>
        </w:rPr>
        <w:t>complex</w:t>
      </w:r>
      <w:r>
        <w:rPr>
          <w:spacing w:val="-2"/>
          <w:sz w:val="24"/>
        </w:rPr>
        <w:t> </w:t>
      </w:r>
      <w:r>
        <w:rPr>
          <w:sz w:val="24"/>
        </w:rPr>
        <w:t>needs, so</w:t>
      </w:r>
      <w:r>
        <w:rPr>
          <w:spacing w:val="-1"/>
          <w:sz w:val="24"/>
        </w:rPr>
        <w:t> </w:t>
      </w:r>
      <w:r>
        <w:rPr>
          <w:sz w:val="24"/>
        </w:rPr>
        <w:t>that</w:t>
      </w:r>
      <w:r>
        <w:rPr>
          <w:spacing w:val="-3"/>
          <w:sz w:val="24"/>
        </w:rPr>
        <w:t> </w:t>
      </w:r>
      <w:r>
        <w:rPr>
          <w:sz w:val="24"/>
        </w:rPr>
        <w:t>they</w:t>
      </w:r>
      <w:r>
        <w:rPr>
          <w:spacing w:val="-1"/>
          <w:sz w:val="24"/>
        </w:rPr>
        <w:t> </w:t>
      </w:r>
      <w:r>
        <w:rPr>
          <w:sz w:val="24"/>
        </w:rPr>
        <w:t>do not fall on one agency.</w:t>
      </w:r>
    </w:p>
    <w:p>
      <w:pPr>
        <w:pStyle w:val="Heading2"/>
        <w:ind w:left="959" w:right="728"/>
      </w:pPr>
      <w:bookmarkStart w:name="Responsibility for decision-making in jo" w:id="99"/>
      <w:bookmarkEnd w:id="99"/>
      <w:r>
        <w:rPr>
          <w:b w:val="0"/>
        </w:rPr>
      </w:r>
      <w:bookmarkStart w:name="_bookmark46" w:id="100"/>
      <w:bookmarkEnd w:id="100"/>
      <w:r>
        <w:rPr>
          <w:b w:val="0"/>
        </w:rPr>
      </w:r>
      <w:r>
        <w:rPr>
          <w:color w:val="1F497D"/>
        </w:rPr>
        <w:t>Responsibility</w:t>
      </w:r>
      <w:r>
        <w:rPr>
          <w:color w:val="1F497D"/>
          <w:spacing w:val="-7"/>
        </w:rPr>
        <w:t> </w:t>
      </w:r>
      <w:r>
        <w:rPr>
          <w:color w:val="1F497D"/>
        </w:rPr>
        <w:t>for</w:t>
      </w:r>
      <w:r>
        <w:rPr>
          <w:color w:val="1F497D"/>
          <w:spacing w:val="-8"/>
        </w:rPr>
        <w:t> </w:t>
      </w:r>
      <w:r>
        <w:rPr>
          <w:color w:val="1F497D"/>
        </w:rPr>
        <w:t>decision-making</w:t>
      </w:r>
      <w:r>
        <w:rPr>
          <w:color w:val="1F497D"/>
          <w:spacing w:val="-7"/>
        </w:rPr>
        <w:t> </w:t>
      </w:r>
      <w:r>
        <w:rPr>
          <w:color w:val="1F497D"/>
        </w:rPr>
        <w:t>in</w:t>
      </w:r>
      <w:r>
        <w:rPr>
          <w:color w:val="1F497D"/>
          <w:spacing w:val="-8"/>
        </w:rPr>
        <w:t> </w:t>
      </w:r>
      <w:r>
        <w:rPr>
          <w:color w:val="1F497D"/>
        </w:rPr>
        <w:t>joint</w:t>
      </w:r>
      <w:r>
        <w:rPr>
          <w:color w:val="1F497D"/>
          <w:spacing w:val="-7"/>
        </w:rPr>
        <w:t> </w:t>
      </w:r>
      <w:r>
        <w:rPr>
          <w:color w:val="1F497D"/>
        </w:rPr>
        <w:t>commissioning </w:t>
      </w:r>
      <w:r>
        <w:rPr>
          <w:color w:val="1F497D"/>
          <w:spacing w:val="-2"/>
        </w:rPr>
        <w:t>arrangements</w:t>
      </w:r>
    </w:p>
    <w:p>
      <w:pPr>
        <w:pStyle w:val="ListParagraph"/>
        <w:numPr>
          <w:ilvl w:val="1"/>
          <w:numId w:val="3"/>
        </w:numPr>
        <w:tabs>
          <w:tab w:pos="960" w:val="left" w:leader="none"/>
        </w:tabs>
        <w:spacing w:line="288" w:lineRule="auto" w:before="118" w:after="0"/>
        <w:ind w:left="960" w:right="753" w:hanging="710"/>
        <w:jc w:val="left"/>
        <w:rPr>
          <w:sz w:val="24"/>
        </w:rPr>
      </w:pPr>
      <w:r>
        <w:rPr>
          <w:sz w:val="24"/>
        </w:rPr>
        <w:t>Local</w:t>
      </w:r>
      <w:r>
        <w:rPr>
          <w:spacing w:val="-1"/>
          <w:sz w:val="24"/>
        </w:rPr>
        <w:t> </w:t>
      </w:r>
      <w:r>
        <w:rPr>
          <w:sz w:val="24"/>
        </w:rPr>
        <w:t>authorities</w:t>
      </w:r>
      <w:r>
        <w:rPr>
          <w:spacing w:val="-1"/>
          <w:sz w:val="24"/>
        </w:rPr>
        <w:t> </w:t>
      </w:r>
      <w:r>
        <w:rPr>
          <w:sz w:val="24"/>
        </w:rPr>
        <w:t>and</w:t>
      </w:r>
      <w:r>
        <w:rPr>
          <w:spacing w:val="-1"/>
          <w:sz w:val="24"/>
        </w:rPr>
        <w:t> </w:t>
      </w:r>
      <w:r>
        <w:rPr>
          <w:sz w:val="24"/>
        </w:rPr>
        <w:t>CCGs</w:t>
      </w:r>
      <w:r>
        <w:rPr>
          <w:spacing w:val="-1"/>
          <w:sz w:val="24"/>
        </w:rPr>
        <w:t> </w:t>
      </w:r>
      <w:r>
        <w:rPr>
          <w:sz w:val="24"/>
        </w:rPr>
        <w:t>have</w:t>
      </w:r>
      <w:r>
        <w:rPr>
          <w:spacing w:val="-1"/>
          <w:sz w:val="24"/>
        </w:rPr>
        <w:t> </w:t>
      </w:r>
      <w:r>
        <w:rPr>
          <w:sz w:val="24"/>
        </w:rPr>
        <w:t>considerable</w:t>
      </w:r>
      <w:r>
        <w:rPr>
          <w:spacing w:val="-1"/>
          <w:sz w:val="24"/>
        </w:rPr>
        <w:t> </w:t>
      </w:r>
      <w:r>
        <w:rPr>
          <w:sz w:val="24"/>
        </w:rPr>
        <w:t>freedom in</w:t>
      </w:r>
      <w:r>
        <w:rPr>
          <w:spacing w:val="-1"/>
          <w:sz w:val="24"/>
        </w:rPr>
        <w:t> </w:t>
      </w:r>
      <w:r>
        <w:rPr>
          <w:sz w:val="24"/>
        </w:rPr>
        <w:t>how</w:t>
      </w:r>
      <w:r>
        <w:rPr>
          <w:spacing w:val="-1"/>
          <w:sz w:val="24"/>
        </w:rPr>
        <w:t> </w:t>
      </w:r>
      <w:r>
        <w:rPr>
          <w:sz w:val="24"/>
        </w:rPr>
        <w:t>they</w:t>
      </w:r>
      <w:r>
        <w:rPr>
          <w:spacing w:val="-1"/>
          <w:sz w:val="24"/>
        </w:rPr>
        <w:t> </w:t>
      </w:r>
      <w:r>
        <w:rPr>
          <w:sz w:val="24"/>
        </w:rPr>
        <w:t>work</w:t>
      </w:r>
      <w:r>
        <w:rPr>
          <w:spacing w:val="-1"/>
          <w:sz w:val="24"/>
        </w:rPr>
        <w:t> </w:t>
      </w:r>
      <w:r>
        <w:rPr>
          <w:sz w:val="24"/>
        </w:rPr>
        <w:t>together to deliver integrated support that improves children and young peoples’ outcomes. However, local governance arrangements </w:t>
      </w:r>
      <w:r>
        <w:rPr>
          <w:b/>
          <w:sz w:val="24"/>
        </w:rPr>
        <w:t>must </w:t>
      </w:r>
      <w:r>
        <w:rPr>
          <w:sz w:val="24"/>
        </w:rPr>
        <w:t>be in place to ensure clear accountability for commissioning services for children and young people with SEN and disabilities from birth to the age of 25. There </w:t>
      </w:r>
      <w:r>
        <w:rPr>
          <w:b/>
          <w:sz w:val="24"/>
        </w:rPr>
        <w:t>must </w:t>
      </w:r>
      <w:r>
        <w:rPr>
          <w:sz w:val="24"/>
        </w:rPr>
        <w:t>be clear decision-making structures so that partners can agree the changes that joint commissioning will bring in</w:t>
      </w:r>
      <w:r>
        <w:rPr>
          <w:spacing w:val="-3"/>
          <w:sz w:val="24"/>
        </w:rPr>
        <w:t> </w:t>
      </w:r>
      <w:r>
        <w:rPr>
          <w:sz w:val="24"/>
        </w:rPr>
        <w:t>the</w:t>
      </w:r>
      <w:r>
        <w:rPr>
          <w:spacing w:val="-3"/>
          <w:sz w:val="24"/>
        </w:rPr>
        <w:t> </w:t>
      </w:r>
      <w:r>
        <w:rPr>
          <w:sz w:val="24"/>
        </w:rPr>
        <w:t>design</w:t>
      </w:r>
      <w:r>
        <w:rPr>
          <w:spacing w:val="-3"/>
          <w:sz w:val="24"/>
        </w:rPr>
        <w:t> </w:t>
      </w:r>
      <w:r>
        <w:rPr>
          <w:sz w:val="24"/>
        </w:rPr>
        <w:t>of</w:t>
      </w:r>
      <w:r>
        <w:rPr>
          <w:spacing w:val="-2"/>
          <w:sz w:val="24"/>
        </w:rPr>
        <w:t> </w:t>
      </w:r>
      <w:r>
        <w:rPr>
          <w:sz w:val="24"/>
        </w:rPr>
        <w:t>services.</w:t>
      </w:r>
      <w:r>
        <w:rPr>
          <w:spacing w:val="-2"/>
          <w:sz w:val="24"/>
        </w:rPr>
        <w:t> </w:t>
      </w:r>
      <w:r>
        <w:rPr>
          <w:sz w:val="24"/>
        </w:rPr>
        <w:t>This</w:t>
      </w:r>
      <w:r>
        <w:rPr>
          <w:spacing w:val="-3"/>
          <w:sz w:val="24"/>
        </w:rPr>
        <w:t> </w:t>
      </w:r>
      <w:r>
        <w:rPr>
          <w:sz w:val="24"/>
        </w:rPr>
        <w:t>will</w:t>
      </w:r>
      <w:r>
        <w:rPr>
          <w:spacing w:val="-2"/>
          <w:sz w:val="24"/>
        </w:rPr>
        <w:t> </w:t>
      </w:r>
      <w:r>
        <w:rPr>
          <w:sz w:val="24"/>
        </w:rPr>
        <w:t>help</w:t>
      </w:r>
      <w:r>
        <w:rPr>
          <w:spacing w:val="-3"/>
          <w:sz w:val="24"/>
        </w:rPr>
        <w:t> </w:t>
      </w:r>
      <w:r>
        <w:rPr>
          <w:sz w:val="24"/>
        </w:rPr>
        <w:t>ensure</w:t>
      </w:r>
      <w:r>
        <w:rPr>
          <w:spacing w:val="-3"/>
          <w:sz w:val="24"/>
        </w:rPr>
        <w:t> </w:t>
      </w:r>
      <w:r>
        <w:rPr>
          <w:sz w:val="24"/>
        </w:rPr>
        <w:t>that</w:t>
      </w:r>
      <w:r>
        <w:rPr>
          <w:spacing w:val="-4"/>
          <w:sz w:val="24"/>
        </w:rPr>
        <w:t> </w:t>
      </w:r>
      <w:r>
        <w:rPr>
          <w:sz w:val="24"/>
        </w:rPr>
        <w:t>joint</w:t>
      </w:r>
      <w:r>
        <w:rPr>
          <w:spacing w:val="-4"/>
          <w:sz w:val="24"/>
        </w:rPr>
        <w:t> </w:t>
      </w:r>
      <w:r>
        <w:rPr>
          <w:sz w:val="24"/>
        </w:rPr>
        <w:t>commissioning</w:t>
      </w:r>
      <w:r>
        <w:rPr>
          <w:spacing w:val="-3"/>
          <w:sz w:val="24"/>
        </w:rPr>
        <w:t> </w:t>
      </w:r>
      <w:r>
        <w:rPr>
          <w:sz w:val="24"/>
        </w:rPr>
        <w:t>is</w:t>
      </w:r>
      <w:r>
        <w:rPr>
          <w:spacing w:val="-3"/>
          <w:sz w:val="24"/>
        </w:rPr>
        <w:t> </w:t>
      </w:r>
      <w:r>
        <w:rPr>
          <w:sz w:val="24"/>
        </w:rPr>
        <w:t>focused</w:t>
      </w:r>
      <w:r>
        <w:rPr>
          <w:spacing w:val="-3"/>
          <w:sz w:val="24"/>
        </w:rPr>
        <w:t> </w:t>
      </w:r>
      <w:r>
        <w:rPr>
          <w:sz w:val="24"/>
        </w:rPr>
        <w:t>on achieving agreed outcomes. Partners </w:t>
      </w:r>
      <w:r>
        <w:rPr>
          <w:b/>
          <w:sz w:val="24"/>
        </w:rPr>
        <w:t>must </w:t>
      </w:r>
      <w:r>
        <w:rPr>
          <w:sz w:val="24"/>
        </w:rPr>
        <w:t>also be clear about who is responsible for delivering what, who the decision-makers are in education, health and social care, and how partners will hold each other to account in the event of a disagreement. The partners </w:t>
      </w:r>
      <w:r>
        <w:rPr>
          <w:b/>
          <w:sz w:val="24"/>
        </w:rPr>
        <w:t>must </w:t>
      </w:r>
      <w:r>
        <w:rPr>
          <w:sz w:val="24"/>
        </w:rPr>
        <w:t>be able to make a decision on how they will meet the needs of children and young people with SEN or disabilities in every case.</w:t>
      </w:r>
    </w:p>
    <w:p>
      <w:pPr>
        <w:pStyle w:val="ListParagraph"/>
        <w:numPr>
          <w:ilvl w:val="1"/>
          <w:numId w:val="3"/>
        </w:numPr>
        <w:tabs>
          <w:tab w:pos="960" w:val="left" w:leader="none"/>
        </w:tabs>
        <w:spacing w:line="288" w:lineRule="auto" w:before="241" w:after="0"/>
        <w:ind w:left="960" w:right="740" w:hanging="710"/>
        <w:jc w:val="left"/>
        <w:rPr>
          <w:sz w:val="24"/>
        </w:rPr>
      </w:pPr>
      <w:r>
        <w:rPr>
          <w:sz w:val="24"/>
        </w:rPr>
        <w:t>Elected</w:t>
      </w:r>
      <w:r>
        <w:rPr>
          <w:spacing w:val="-4"/>
          <w:sz w:val="24"/>
        </w:rPr>
        <w:t> </w:t>
      </w:r>
      <w:r>
        <w:rPr>
          <w:sz w:val="24"/>
        </w:rPr>
        <w:t>members,</w:t>
      </w:r>
      <w:r>
        <w:rPr>
          <w:spacing w:val="-3"/>
          <w:sz w:val="24"/>
        </w:rPr>
        <w:t> </w:t>
      </w:r>
      <w:r>
        <w:rPr>
          <w:sz w:val="24"/>
        </w:rPr>
        <w:t>governing</w:t>
      </w:r>
      <w:r>
        <w:rPr>
          <w:spacing w:val="-4"/>
          <w:sz w:val="24"/>
        </w:rPr>
        <w:t> </w:t>
      </w:r>
      <w:r>
        <w:rPr>
          <w:sz w:val="24"/>
        </w:rPr>
        <w:t>bodies</w:t>
      </w:r>
      <w:r>
        <w:rPr>
          <w:spacing w:val="-4"/>
          <w:sz w:val="24"/>
        </w:rPr>
        <w:t> </w:t>
      </w:r>
      <w:r>
        <w:rPr>
          <w:sz w:val="24"/>
        </w:rPr>
        <w:t>of</w:t>
      </w:r>
      <w:r>
        <w:rPr>
          <w:spacing w:val="-3"/>
          <w:sz w:val="24"/>
        </w:rPr>
        <w:t> </w:t>
      </w:r>
      <w:r>
        <w:rPr>
          <w:sz w:val="24"/>
        </w:rPr>
        <w:t>CCGs</w:t>
      </w:r>
      <w:r>
        <w:rPr>
          <w:spacing w:val="-4"/>
          <w:sz w:val="24"/>
        </w:rPr>
        <w:t> </w:t>
      </w:r>
      <w:r>
        <w:rPr>
          <w:sz w:val="24"/>
        </w:rPr>
        <w:t>and</w:t>
      </w:r>
      <w:r>
        <w:rPr>
          <w:spacing w:val="-4"/>
          <w:sz w:val="24"/>
        </w:rPr>
        <w:t> </w:t>
      </w:r>
      <w:r>
        <w:rPr>
          <w:sz w:val="24"/>
        </w:rPr>
        <w:t>chief</w:t>
      </w:r>
      <w:r>
        <w:rPr>
          <w:spacing w:val="-3"/>
          <w:sz w:val="24"/>
        </w:rPr>
        <w:t> </w:t>
      </w:r>
      <w:r>
        <w:rPr>
          <w:sz w:val="24"/>
        </w:rPr>
        <w:t>executives</w:t>
      </w:r>
      <w:r>
        <w:rPr>
          <w:spacing w:val="-4"/>
          <w:sz w:val="24"/>
        </w:rPr>
        <w:t> </w:t>
      </w:r>
      <w:r>
        <w:rPr>
          <w:sz w:val="24"/>
        </w:rPr>
        <w:t>across</w:t>
      </w:r>
      <w:r>
        <w:rPr>
          <w:spacing w:val="-4"/>
          <w:sz w:val="24"/>
        </w:rPr>
        <w:t> </w:t>
      </w:r>
      <w:r>
        <w:rPr>
          <w:sz w:val="24"/>
        </w:rPr>
        <w:t>education, health and social care should provide leadership for integrated working. Arrangements for children and young people with SEN or disabilities should be specifically accountable to Lead Members for Children’s Services and Directors for Children’s Services in line with their statutory duties. It should be clear who can</w:t>
      </w:r>
      <w:r>
        <w:rPr>
          <w:spacing w:val="40"/>
          <w:sz w:val="24"/>
        </w:rPr>
        <w:t> </w:t>
      </w:r>
      <w:r>
        <w:rPr>
          <w:sz w:val="24"/>
        </w:rPr>
        <w:t>make decisions both operationally (for example, deciding what provision should be put in an EHC plan) and strategically (for example, what provision will be commissioned</w:t>
      </w:r>
      <w:r>
        <w:rPr>
          <w:spacing w:val="-1"/>
          <w:sz w:val="24"/>
        </w:rPr>
        <w:t> </w:t>
      </w:r>
      <w:r>
        <w:rPr>
          <w:sz w:val="24"/>
        </w:rPr>
        <w:t>locally for disabled</w:t>
      </w:r>
      <w:r>
        <w:rPr>
          <w:spacing w:val="-1"/>
          <w:sz w:val="24"/>
        </w:rPr>
        <w:t> </w:t>
      </w:r>
      <w:r>
        <w:rPr>
          <w:sz w:val="24"/>
        </w:rPr>
        <w:t>children and</w:t>
      </w:r>
      <w:r>
        <w:rPr>
          <w:spacing w:val="-1"/>
          <w:sz w:val="24"/>
        </w:rPr>
        <w:t> </w:t>
      </w:r>
      <w:r>
        <w:rPr>
          <w:sz w:val="24"/>
        </w:rPr>
        <w:t>young people</w:t>
      </w:r>
      <w:r>
        <w:rPr>
          <w:spacing w:val="-1"/>
          <w:sz w:val="24"/>
        </w:rPr>
        <w:t> </w:t>
      </w:r>
      <w:r>
        <w:rPr>
          <w:sz w:val="24"/>
        </w:rPr>
        <w:t>and those</w:t>
      </w:r>
      <w:r>
        <w:rPr>
          <w:spacing w:val="-1"/>
          <w:sz w:val="24"/>
        </w:rPr>
        <w:t> </w:t>
      </w:r>
      <w:r>
        <w:rPr>
          <w:sz w:val="24"/>
        </w:rPr>
        <w:t>with</w:t>
      </w:r>
      <w:r>
        <w:rPr>
          <w:spacing w:val="-1"/>
          <w:sz w:val="24"/>
        </w:rPr>
        <w:t> </w:t>
      </w:r>
      <w:r>
        <w:rPr>
          <w:sz w:val="24"/>
        </w:rPr>
        <w:t>SEN) in exercising statutory duties.</w:t>
      </w:r>
    </w:p>
    <w:p>
      <w:pPr>
        <w:spacing w:after="0" w:line="288" w:lineRule="auto"/>
        <w:jc w:val="left"/>
        <w:rPr>
          <w:sz w:val="24"/>
        </w:rPr>
        <w:sectPr>
          <w:pgSz w:w="11910" w:h="16840"/>
          <w:pgMar w:header="0" w:footer="1055" w:top="1340" w:bottom="1240" w:left="480" w:right="720"/>
        </w:sectPr>
      </w:pPr>
    </w:p>
    <w:p>
      <w:pPr>
        <w:pStyle w:val="Heading2"/>
        <w:spacing w:before="60"/>
        <w:ind w:right="728"/>
      </w:pPr>
      <w:bookmarkStart w:name="Using information to understand and pred" w:id="101"/>
      <w:bookmarkEnd w:id="101"/>
      <w:r>
        <w:rPr>
          <w:b w:val="0"/>
        </w:rPr>
      </w:r>
      <w:bookmarkStart w:name="_bookmark47" w:id="102"/>
      <w:bookmarkEnd w:id="102"/>
      <w:r>
        <w:rPr>
          <w:b w:val="0"/>
        </w:rPr>
      </w:r>
      <w:r>
        <w:rPr>
          <w:color w:val="1F497D"/>
        </w:rPr>
        <w:t>Using</w:t>
      </w:r>
      <w:r>
        <w:rPr>
          <w:color w:val="1F497D"/>
          <w:spacing w:val="-6"/>
        </w:rPr>
        <w:t> </w:t>
      </w:r>
      <w:r>
        <w:rPr>
          <w:color w:val="1F497D"/>
        </w:rPr>
        <w:t>information</w:t>
      </w:r>
      <w:r>
        <w:rPr>
          <w:color w:val="1F497D"/>
          <w:spacing w:val="-6"/>
        </w:rPr>
        <w:t> </w:t>
      </w:r>
      <w:r>
        <w:rPr>
          <w:color w:val="1F497D"/>
        </w:rPr>
        <w:t>to</w:t>
      </w:r>
      <w:r>
        <w:rPr>
          <w:color w:val="1F497D"/>
          <w:spacing w:val="-6"/>
        </w:rPr>
        <w:t> </w:t>
      </w:r>
      <w:r>
        <w:rPr>
          <w:color w:val="1F497D"/>
        </w:rPr>
        <w:t>understand</w:t>
      </w:r>
      <w:r>
        <w:rPr>
          <w:color w:val="1F497D"/>
          <w:spacing w:val="-6"/>
        </w:rPr>
        <w:t> </w:t>
      </w:r>
      <w:r>
        <w:rPr>
          <w:color w:val="1F497D"/>
        </w:rPr>
        <w:t>and</w:t>
      </w:r>
      <w:r>
        <w:rPr>
          <w:color w:val="1F497D"/>
          <w:spacing w:val="-6"/>
        </w:rPr>
        <w:t> </w:t>
      </w:r>
      <w:r>
        <w:rPr>
          <w:color w:val="1F497D"/>
        </w:rPr>
        <w:t>predict</w:t>
      </w:r>
      <w:r>
        <w:rPr>
          <w:color w:val="1F497D"/>
          <w:spacing w:val="-6"/>
        </w:rPr>
        <w:t> </w:t>
      </w:r>
      <w:r>
        <w:rPr>
          <w:color w:val="1F497D"/>
        </w:rPr>
        <w:t>need</w:t>
      </w:r>
      <w:r>
        <w:rPr>
          <w:color w:val="1F497D"/>
          <w:spacing w:val="-6"/>
        </w:rPr>
        <w:t> </w:t>
      </w:r>
      <w:r>
        <w:rPr>
          <w:color w:val="1F497D"/>
        </w:rPr>
        <w:t>for </w:t>
      </w:r>
      <w:r>
        <w:rPr>
          <w:color w:val="1F497D"/>
          <w:spacing w:val="-2"/>
        </w:rPr>
        <w:t>services</w:t>
      </w:r>
    </w:p>
    <w:p>
      <w:pPr>
        <w:pStyle w:val="ListParagraph"/>
        <w:numPr>
          <w:ilvl w:val="1"/>
          <w:numId w:val="3"/>
        </w:numPr>
        <w:tabs>
          <w:tab w:pos="960" w:val="left" w:leader="none"/>
        </w:tabs>
        <w:spacing w:line="288" w:lineRule="auto" w:before="118" w:after="0"/>
        <w:ind w:left="960" w:right="834" w:hanging="710"/>
        <w:jc w:val="left"/>
        <w:rPr>
          <w:sz w:val="24"/>
        </w:rPr>
      </w:pPr>
      <w:r>
        <w:rPr>
          <w:sz w:val="24"/>
        </w:rPr>
        <w:t>To</w:t>
      </w:r>
      <w:r>
        <w:rPr>
          <w:spacing w:val="-4"/>
          <w:sz w:val="24"/>
        </w:rPr>
        <w:t> </w:t>
      </w:r>
      <w:r>
        <w:rPr>
          <w:sz w:val="24"/>
        </w:rPr>
        <w:t>inform</w:t>
      </w:r>
      <w:r>
        <w:rPr>
          <w:spacing w:val="-3"/>
          <w:sz w:val="24"/>
        </w:rPr>
        <w:t> </w:t>
      </w:r>
      <w:r>
        <w:rPr>
          <w:sz w:val="24"/>
        </w:rPr>
        <w:t>commissioning</w:t>
      </w:r>
      <w:r>
        <w:rPr>
          <w:spacing w:val="-4"/>
          <w:sz w:val="24"/>
        </w:rPr>
        <w:t> </w:t>
      </w:r>
      <w:r>
        <w:rPr>
          <w:sz w:val="24"/>
        </w:rPr>
        <w:t>decisions,</w:t>
      </w:r>
      <w:r>
        <w:rPr>
          <w:spacing w:val="-3"/>
          <w:sz w:val="24"/>
        </w:rPr>
        <w:t> </w:t>
      </w:r>
      <w:r>
        <w:rPr>
          <w:sz w:val="24"/>
        </w:rPr>
        <w:t>partners</w:t>
      </w:r>
      <w:r>
        <w:rPr>
          <w:spacing w:val="-5"/>
          <w:sz w:val="24"/>
        </w:rPr>
        <w:t> </w:t>
      </w:r>
      <w:r>
        <w:rPr>
          <w:sz w:val="24"/>
        </w:rPr>
        <w:t>should</w:t>
      </w:r>
      <w:r>
        <w:rPr>
          <w:spacing w:val="-4"/>
          <w:sz w:val="24"/>
        </w:rPr>
        <w:t> </w:t>
      </w:r>
      <w:r>
        <w:rPr>
          <w:sz w:val="24"/>
        </w:rPr>
        <w:t>draw</w:t>
      </w:r>
      <w:r>
        <w:rPr>
          <w:spacing w:val="-4"/>
          <w:sz w:val="24"/>
        </w:rPr>
        <w:t> </w:t>
      </w:r>
      <w:r>
        <w:rPr>
          <w:sz w:val="24"/>
        </w:rPr>
        <w:t>on</w:t>
      </w:r>
      <w:r>
        <w:rPr>
          <w:spacing w:val="-4"/>
          <w:sz w:val="24"/>
        </w:rPr>
        <w:t> </w:t>
      </w:r>
      <w:r>
        <w:rPr>
          <w:sz w:val="24"/>
        </w:rPr>
        <w:t>the</w:t>
      </w:r>
      <w:r>
        <w:rPr>
          <w:spacing w:val="-4"/>
          <w:sz w:val="24"/>
        </w:rPr>
        <w:t> </w:t>
      </w:r>
      <w:r>
        <w:rPr>
          <w:sz w:val="24"/>
        </w:rPr>
        <w:t>wide</w:t>
      </w:r>
      <w:r>
        <w:rPr>
          <w:spacing w:val="-4"/>
          <w:sz w:val="24"/>
        </w:rPr>
        <w:t> </w:t>
      </w:r>
      <w:r>
        <w:rPr>
          <w:sz w:val="24"/>
        </w:rPr>
        <w:t>range</w:t>
      </w:r>
      <w:r>
        <w:rPr>
          <w:spacing w:val="-4"/>
          <w:sz w:val="24"/>
        </w:rPr>
        <w:t> </w:t>
      </w:r>
      <w:r>
        <w:rPr>
          <w:sz w:val="24"/>
        </w:rPr>
        <w:t>of</w:t>
      </w:r>
      <w:r>
        <w:rPr>
          <w:spacing w:val="-3"/>
          <w:sz w:val="24"/>
        </w:rPr>
        <w:t> </w:t>
      </w:r>
      <w:r>
        <w:rPr>
          <w:sz w:val="24"/>
        </w:rPr>
        <w:t>local data sets as well as qualitative information about the likely education, health and social care needs of children and young people with SEN or disabilities.</w:t>
      </w:r>
    </w:p>
    <w:p>
      <w:pPr>
        <w:pStyle w:val="ListParagraph"/>
        <w:numPr>
          <w:ilvl w:val="1"/>
          <w:numId w:val="3"/>
        </w:numPr>
        <w:tabs>
          <w:tab w:pos="959" w:val="left" w:leader="none"/>
        </w:tabs>
        <w:spacing w:line="240" w:lineRule="auto" w:before="240" w:after="0"/>
        <w:ind w:left="959" w:right="0" w:hanging="709"/>
        <w:jc w:val="left"/>
        <w:rPr>
          <w:sz w:val="24"/>
        </w:rPr>
      </w:pPr>
      <w:r>
        <w:rPr>
          <w:sz w:val="24"/>
        </w:rPr>
        <w:t>Data-sets</w:t>
      </w:r>
      <w:r>
        <w:rPr>
          <w:spacing w:val="-5"/>
          <w:sz w:val="24"/>
        </w:rPr>
        <w:t> </w:t>
      </w:r>
      <w:r>
        <w:rPr>
          <w:sz w:val="24"/>
        </w:rPr>
        <w:t>include</w:t>
      </w:r>
      <w:r>
        <w:rPr>
          <w:spacing w:val="-3"/>
          <w:sz w:val="24"/>
        </w:rPr>
        <w:t> </w:t>
      </w:r>
      <w:r>
        <w:rPr>
          <w:sz w:val="24"/>
        </w:rPr>
        <w:t>but</w:t>
      </w:r>
      <w:r>
        <w:rPr>
          <w:spacing w:val="-2"/>
          <w:sz w:val="24"/>
        </w:rPr>
        <w:t> </w:t>
      </w:r>
      <w:r>
        <w:rPr>
          <w:sz w:val="24"/>
        </w:rPr>
        <w:t>are</w:t>
      </w:r>
      <w:r>
        <w:rPr>
          <w:spacing w:val="-3"/>
          <w:sz w:val="24"/>
        </w:rPr>
        <w:t> </w:t>
      </w:r>
      <w:r>
        <w:rPr>
          <w:sz w:val="24"/>
        </w:rPr>
        <w:t>not</w:t>
      </w:r>
      <w:r>
        <w:rPr>
          <w:spacing w:val="-3"/>
          <w:sz w:val="24"/>
        </w:rPr>
        <w:t> </w:t>
      </w:r>
      <w:r>
        <w:rPr>
          <w:sz w:val="24"/>
        </w:rPr>
        <w:t>restricted</w:t>
      </w:r>
      <w:r>
        <w:rPr>
          <w:spacing w:val="-2"/>
          <w:sz w:val="24"/>
        </w:rPr>
        <w:t> </w:t>
      </w:r>
      <w:r>
        <w:rPr>
          <w:spacing w:val="-5"/>
          <w:sz w:val="24"/>
        </w:rPr>
        <w:t>to:</w:t>
      </w:r>
    </w:p>
    <w:p>
      <w:pPr>
        <w:pStyle w:val="BodyText"/>
        <w:spacing w:before="20"/>
        <w:ind w:left="0" w:firstLine="0"/>
      </w:pPr>
    </w:p>
    <w:p>
      <w:pPr>
        <w:pStyle w:val="ListParagraph"/>
        <w:numPr>
          <w:ilvl w:val="2"/>
          <w:numId w:val="3"/>
        </w:numPr>
        <w:tabs>
          <w:tab w:pos="1679" w:val="left" w:leader="none"/>
        </w:tabs>
        <w:spacing w:line="240" w:lineRule="auto" w:before="0" w:after="0"/>
        <w:ind w:left="1679" w:right="0" w:hanging="359"/>
        <w:jc w:val="left"/>
        <w:rPr>
          <w:sz w:val="24"/>
        </w:rPr>
      </w:pPr>
      <w:r>
        <w:rPr>
          <w:sz w:val="24"/>
        </w:rPr>
        <w:t>population</w:t>
      </w:r>
      <w:r>
        <w:rPr>
          <w:spacing w:val="-5"/>
          <w:sz w:val="24"/>
        </w:rPr>
        <w:t> </w:t>
      </w:r>
      <w:r>
        <w:rPr>
          <w:sz w:val="24"/>
        </w:rPr>
        <w:t>and</w:t>
      </w:r>
      <w:r>
        <w:rPr>
          <w:spacing w:val="-5"/>
          <w:sz w:val="24"/>
        </w:rPr>
        <w:t> </w:t>
      </w:r>
      <w:r>
        <w:rPr>
          <w:sz w:val="24"/>
        </w:rPr>
        <w:t>demographic</w:t>
      </w:r>
      <w:r>
        <w:rPr>
          <w:spacing w:val="-5"/>
          <w:sz w:val="24"/>
        </w:rPr>
        <w:t> </w:t>
      </w:r>
      <w:r>
        <w:rPr>
          <w:spacing w:val="-4"/>
          <w:sz w:val="24"/>
        </w:rPr>
        <w:t>data</w:t>
      </w:r>
    </w:p>
    <w:p>
      <w:pPr>
        <w:pStyle w:val="BodyText"/>
        <w:spacing w:before="18"/>
        <w:ind w:left="0" w:firstLine="0"/>
      </w:pPr>
    </w:p>
    <w:p>
      <w:pPr>
        <w:pStyle w:val="ListParagraph"/>
        <w:numPr>
          <w:ilvl w:val="2"/>
          <w:numId w:val="3"/>
        </w:numPr>
        <w:tabs>
          <w:tab w:pos="1680" w:val="left" w:leader="none"/>
        </w:tabs>
        <w:spacing w:line="285" w:lineRule="auto" w:before="0" w:after="0"/>
        <w:ind w:left="1680" w:right="952" w:hanging="360"/>
        <w:jc w:val="both"/>
        <w:rPr>
          <w:sz w:val="24"/>
        </w:rPr>
      </w:pPr>
      <w:r>
        <w:rPr>
          <w:sz w:val="24"/>
        </w:rPr>
        <w:t>prevalence</w:t>
      </w:r>
      <w:r>
        <w:rPr>
          <w:spacing w:val="-3"/>
          <w:sz w:val="24"/>
        </w:rPr>
        <w:t> </w:t>
      </w:r>
      <w:r>
        <w:rPr>
          <w:sz w:val="24"/>
        </w:rPr>
        <w:t>data</w:t>
      </w:r>
      <w:r>
        <w:rPr>
          <w:spacing w:val="-4"/>
          <w:sz w:val="24"/>
        </w:rPr>
        <w:t> </w:t>
      </w:r>
      <w:r>
        <w:rPr>
          <w:sz w:val="24"/>
        </w:rPr>
        <w:t>for</w:t>
      </w:r>
      <w:r>
        <w:rPr>
          <w:spacing w:val="-5"/>
          <w:sz w:val="24"/>
        </w:rPr>
        <w:t> </w:t>
      </w:r>
      <w:r>
        <w:rPr>
          <w:sz w:val="24"/>
        </w:rPr>
        <w:t>different</w:t>
      </w:r>
      <w:r>
        <w:rPr>
          <w:spacing w:val="-3"/>
          <w:sz w:val="24"/>
        </w:rPr>
        <w:t> </w:t>
      </w:r>
      <w:r>
        <w:rPr>
          <w:sz w:val="24"/>
        </w:rPr>
        <w:t>kinds</w:t>
      </w:r>
      <w:r>
        <w:rPr>
          <w:spacing w:val="-4"/>
          <w:sz w:val="24"/>
        </w:rPr>
        <w:t> </w:t>
      </w:r>
      <w:r>
        <w:rPr>
          <w:sz w:val="24"/>
        </w:rPr>
        <w:t>of</w:t>
      </w:r>
      <w:r>
        <w:rPr>
          <w:spacing w:val="-3"/>
          <w:sz w:val="24"/>
        </w:rPr>
        <w:t> </w:t>
      </w:r>
      <w:r>
        <w:rPr>
          <w:sz w:val="24"/>
        </w:rPr>
        <w:t>SEN</w:t>
      </w:r>
      <w:r>
        <w:rPr>
          <w:spacing w:val="-4"/>
          <w:sz w:val="24"/>
        </w:rPr>
        <w:t> </w:t>
      </w:r>
      <w:r>
        <w:rPr>
          <w:sz w:val="24"/>
        </w:rPr>
        <w:t>and</w:t>
      </w:r>
      <w:r>
        <w:rPr>
          <w:spacing w:val="-4"/>
          <w:sz w:val="24"/>
        </w:rPr>
        <w:t> </w:t>
      </w:r>
      <w:r>
        <w:rPr>
          <w:sz w:val="24"/>
        </w:rPr>
        <w:t>disability</w:t>
      </w:r>
      <w:r>
        <w:rPr>
          <w:spacing w:val="-4"/>
          <w:sz w:val="24"/>
        </w:rPr>
        <w:t> </w:t>
      </w:r>
      <w:r>
        <w:rPr>
          <w:sz w:val="24"/>
        </w:rPr>
        <w:t>among</w:t>
      </w:r>
      <w:r>
        <w:rPr>
          <w:spacing w:val="-4"/>
          <w:sz w:val="24"/>
        </w:rPr>
        <w:t> </w:t>
      </w:r>
      <w:r>
        <w:rPr>
          <w:sz w:val="24"/>
        </w:rPr>
        <w:t>children</w:t>
      </w:r>
      <w:r>
        <w:rPr>
          <w:spacing w:val="-4"/>
          <w:sz w:val="24"/>
        </w:rPr>
        <w:t> </w:t>
      </w:r>
      <w:r>
        <w:rPr>
          <w:sz w:val="24"/>
        </w:rPr>
        <w:t>and young</w:t>
      </w:r>
      <w:r>
        <w:rPr>
          <w:spacing w:val="-2"/>
          <w:sz w:val="24"/>
        </w:rPr>
        <w:t> </w:t>
      </w:r>
      <w:r>
        <w:rPr>
          <w:sz w:val="24"/>
        </w:rPr>
        <w:t>people</w:t>
      </w:r>
      <w:r>
        <w:rPr>
          <w:spacing w:val="-2"/>
          <w:sz w:val="24"/>
        </w:rPr>
        <w:t> </w:t>
      </w:r>
      <w:r>
        <w:rPr>
          <w:sz w:val="24"/>
        </w:rPr>
        <w:t>at</w:t>
      </w:r>
      <w:r>
        <w:rPr>
          <w:spacing w:val="-1"/>
          <w:sz w:val="24"/>
        </w:rPr>
        <w:t> </w:t>
      </w:r>
      <w:r>
        <w:rPr>
          <w:sz w:val="24"/>
        </w:rPr>
        <w:t>national</w:t>
      </w:r>
      <w:r>
        <w:rPr>
          <w:spacing w:val="-2"/>
          <w:sz w:val="24"/>
        </w:rPr>
        <w:t> </w:t>
      </w:r>
      <w:r>
        <w:rPr>
          <w:sz w:val="24"/>
        </w:rPr>
        <w:t>level</w:t>
      </w:r>
      <w:r>
        <w:rPr>
          <w:spacing w:val="-3"/>
          <w:sz w:val="24"/>
        </w:rPr>
        <w:t> </w:t>
      </w:r>
      <w:r>
        <w:rPr>
          <w:sz w:val="24"/>
        </w:rPr>
        <w:t>–</w:t>
      </w:r>
      <w:r>
        <w:rPr>
          <w:spacing w:val="-2"/>
          <w:sz w:val="24"/>
        </w:rPr>
        <w:t> </w:t>
      </w:r>
      <w:r>
        <w:rPr>
          <w:sz w:val="24"/>
        </w:rPr>
        <w:t>for</w:t>
      </w:r>
      <w:r>
        <w:rPr>
          <w:spacing w:val="-1"/>
          <w:sz w:val="24"/>
        </w:rPr>
        <w:t> </w:t>
      </w:r>
      <w:r>
        <w:rPr>
          <w:sz w:val="24"/>
        </w:rPr>
        <w:t>example</w:t>
      </w:r>
      <w:r>
        <w:rPr>
          <w:spacing w:val="-2"/>
          <w:sz w:val="24"/>
        </w:rPr>
        <w:t> </w:t>
      </w:r>
      <w:r>
        <w:rPr>
          <w:sz w:val="24"/>
        </w:rPr>
        <w:t>through</w:t>
      </w:r>
      <w:r>
        <w:rPr>
          <w:spacing w:val="-2"/>
          <w:sz w:val="24"/>
        </w:rPr>
        <w:t> </w:t>
      </w:r>
      <w:r>
        <w:rPr>
          <w:sz w:val="24"/>
        </w:rPr>
        <w:t>the</w:t>
      </w:r>
      <w:r>
        <w:rPr>
          <w:spacing w:val="-2"/>
          <w:sz w:val="24"/>
        </w:rPr>
        <w:t> </w:t>
      </w:r>
      <w:r>
        <w:rPr>
          <w:sz w:val="24"/>
        </w:rPr>
        <w:t>Child</w:t>
      </w:r>
      <w:r>
        <w:rPr>
          <w:spacing w:val="-2"/>
          <w:sz w:val="24"/>
        </w:rPr>
        <w:t> </w:t>
      </w:r>
      <w:r>
        <w:rPr>
          <w:sz w:val="24"/>
        </w:rPr>
        <w:t>and</w:t>
      </w:r>
      <w:r>
        <w:rPr>
          <w:spacing w:val="-1"/>
          <w:sz w:val="24"/>
        </w:rPr>
        <w:t> </w:t>
      </w:r>
      <w:r>
        <w:rPr>
          <w:sz w:val="24"/>
        </w:rPr>
        <w:t>Maternal Health Intelligence Network (CHiMat)</w:t>
      </w:r>
    </w:p>
    <w:p>
      <w:pPr>
        <w:pStyle w:val="ListParagraph"/>
        <w:numPr>
          <w:ilvl w:val="2"/>
          <w:numId w:val="3"/>
        </w:numPr>
        <w:tabs>
          <w:tab w:pos="1680" w:val="left" w:leader="none"/>
        </w:tabs>
        <w:spacing w:line="283" w:lineRule="auto" w:before="242" w:after="0"/>
        <w:ind w:left="1680" w:right="1088" w:hanging="360"/>
        <w:jc w:val="both"/>
        <w:rPr>
          <w:sz w:val="24"/>
        </w:rPr>
      </w:pPr>
      <w:r>
        <w:rPr>
          <w:sz w:val="24"/>
        </w:rPr>
        <w:t>numbers</w:t>
      </w:r>
      <w:r>
        <w:rPr>
          <w:spacing w:val="-4"/>
          <w:sz w:val="24"/>
        </w:rPr>
        <w:t> </w:t>
      </w:r>
      <w:r>
        <w:rPr>
          <w:sz w:val="24"/>
        </w:rPr>
        <w:t>of</w:t>
      </w:r>
      <w:r>
        <w:rPr>
          <w:spacing w:val="-4"/>
          <w:sz w:val="24"/>
        </w:rPr>
        <w:t> </w:t>
      </w:r>
      <w:r>
        <w:rPr>
          <w:sz w:val="24"/>
        </w:rPr>
        <w:t>local</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EHC</w:t>
      </w:r>
      <w:r>
        <w:rPr>
          <w:spacing w:val="-4"/>
          <w:sz w:val="24"/>
        </w:rPr>
        <w:t> </w:t>
      </w:r>
      <w:r>
        <w:rPr>
          <w:sz w:val="24"/>
        </w:rPr>
        <w:t>plans</w:t>
      </w:r>
      <w:r>
        <w:rPr>
          <w:spacing w:val="-4"/>
          <w:sz w:val="24"/>
        </w:rPr>
        <w:t> </w:t>
      </w:r>
      <w:r>
        <w:rPr>
          <w:sz w:val="24"/>
        </w:rPr>
        <w:t>and</w:t>
      </w:r>
      <w:r>
        <w:rPr>
          <w:spacing w:val="-4"/>
          <w:sz w:val="24"/>
        </w:rPr>
        <w:t> </w:t>
      </w:r>
      <w:r>
        <w:rPr>
          <w:sz w:val="24"/>
        </w:rPr>
        <w:t>their</w:t>
      </w:r>
      <w:r>
        <w:rPr>
          <w:spacing w:val="-3"/>
          <w:sz w:val="24"/>
        </w:rPr>
        <w:t> </w:t>
      </w:r>
      <w:r>
        <w:rPr>
          <w:sz w:val="24"/>
        </w:rPr>
        <w:t>main </w:t>
      </w:r>
      <w:r>
        <w:rPr>
          <w:spacing w:val="-2"/>
          <w:sz w:val="24"/>
        </w:rPr>
        <w:t>needs</w:t>
      </w:r>
    </w:p>
    <w:p>
      <w:pPr>
        <w:pStyle w:val="ListParagraph"/>
        <w:numPr>
          <w:ilvl w:val="2"/>
          <w:numId w:val="3"/>
        </w:numPr>
        <w:tabs>
          <w:tab w:pos="1679" w:val="left" w:leader="none"/>
        </w:tabs>
        <w:spacing w:line="240" w:lineRule="auto" w:before="246" w:after="0"/>
        <w:ind w:left="1679" w:right="0" w:hanging="359"/>
        <w:jc w:val="left"/>
        <w:rPr>
          <w:sz w:val="24"/>
        </w:rPr>
      </w:pPr>
      <w:r>
        <w:rPr>
          <w:sz w:val="24"/>
        </w:rPr>
        <w:t>use</w:t>
      </w:r>
      <w:r>
        <w:rPr>
          <w:spacing w:val="-4"/>
          <w:sz w:val="24"/>
        </w:rPr>
        <w:t> </w:t>
      </w:r>
      <w:r>
        <w:rPr>
          <w:sz w:val="24"/>
        </w:rPr>
        <w:t>of</w:t>
      </w:r>
      <w:r>
        <w:rPr>
          <w:spacing w:val="-2"/>
          <w:sz w:val="24"/>
        </w:rPr>
        <w:t> </w:t>
      </w:r>
      <w:r>
        <w:rPr>
          <w:sz w:val="24"/>
        </w:rPr>
        <w:t>out-of-area</w:t>
      </w:r>
      <w:r>
        <w:rPr>
          <w:spacing w:val="-4"/>
          <w:sz w:val="24"/>
        </w:rPr>
        <w:t> </w:t>
      </w:r>
      <w:r>
        <w:rPr>
          <w:sz w:val="24"/>
        </w:rPr>
        <w:t>placements</w:t>
      </w:r>
      <w:r>
        <w:rPr>
          <w:spacing w:val="-3"/>
          <w:sz w:val="24"/>
        </w:rPr>
        <w:t> </w:t>
      </w:r>
      <w:r>
        <w:rPr>
          <w:sz w:val="24"/>
        </w:rPr>
        <w:t>for</w:t>
      </w:r>
      <w:r>
        <w:rPr>
          <w:spacing w:val="-2"/>
          <w:sz w:val="24"/>
        </w:rPr>
        <w:t> </w:t>
      </w:r>
      <w:r>
        <w:rPr>
          <w:sz w:val="24"/>
        </w:rPr>
        <w:t>those</w:t>
      </w:r>
      <w:r>
        <w:rPr>
          <w:spacing w:val="-4"/>
          <w:sz w:val="24"/>
        </w:rPr>
        <w:t> </w:t>
      </w:r>
      <w:r>
        <w:rPr>
          <w:sz w:val="24"/>
        </w:rPr>
        <w:t>with</w:t>
      </w:r>
      <w:r>
        <w:rPr>
          <w:spacing w:val="-3"/>
          <w:sz w:val="24"/>
        </w:rPr>
        <w:t> </w:t>
      </w:r>
      <w:r>
        <w:rPr>
          <w:sz w:val="24"/>
        </w:rPr>
        <w:t>low-incidence</w:t>
      </w:r>
      <w:r>
        <w:rPr>
          <w:spacing w:val="-3"/>
          <w:sz w:val="24"/>
        </w:rPr>
        <w:t> </w:t>
      </w:r>
      <w:r>
        <w:rPr>
          <w:spacing w:val="-2"/>
          <w:sz w:val="24"/>
        </w:rPr>
        <w:t>needs</w:t>
      </w:r>
    </w:p>
    <w:p>
      <w:pPr>
        <w:pStyle w:val="BodyText"/>
        <w:spacing w:before="18"/>
        <w:ind w:left="0" w:firstLine="0"/>
      </w:pPr>
    </w:p>
    <w:p>
      <w:pPr>
        <w:pStyle w:val="ListParagraph"/>
        <w:numPr>
          <w:ilvl w:val="2"/>
          <w:numId w:val="3"/>
        </w:numPr>
        <w:tabs>
          <w:tab w:pos="1680" w:val="left" w:leader="none"/>
        </w:tabs>
        <w:spacing w:line="285" w:lineRule="auto" w:before="0" w:after="0"/>
        <w:ind w:left="1680" w:right="1701" w:hanging="360"/>
        <w:jc w:val="left"/>
        <w:rPr>
          <w:sz w:val="24"/>
        </w:rPr>
      </w:pPr>
      <w:r>
        <w:rPr>
          <w:sz w:val="24"/>
        </w:rPr>
        <w:t>analysis</w:t>
      </w:r>
      <w:r>
        <w:rPr>
          <w:spacing w:val="-4"/>
          <w:sz w:val="24"/>
        </w:rPr>
        <w:t> </w:t>
      </w:r>
      <w:r>
        <w:rPr>
          <w:sz w:val="24"/>
        </w:rPr>
        <w:t>of</w:t>
      </w:r>
      <w:r>
        <w:rPr>
          <w:spacing w:val="-5"/>
          <w:sz w:val="24"/>
        </w:rPr>
        <w:t> </w:t>
      </w:r>
      <w:r>
        <w:rPr>
          <w:sz w:val="24"/>
        </w:rPr>
        <w:t>key</w:t>
      </w:r>
      <w:r>
        <w:rPr>
          <w:spacing w:val="-4"/>
          <w:sz w:val="24"/>
        </w:rPr>
        <w:t> </w:t>
      </w:r>
      <w:r>
        <w:rPr>
          <w:sz w:val="24"/>
        </w:rPr>
        <w:t>performance</w:t>
      </w:r>
      <w:r>
        <w:rPr>
          <w:spacing w:val="-4"/>
          <w:sz w:val="24"/>
        </w:rPr>
        <w:t> </w:t>
      </w:r>
      <w:r>
        <w:rPr>
          <w:sz w:val="24"/>
        </w:rPr>
        <w:t>indicators</w:t>
      </w:r>
      <w:r>
        <w:rPr>
          <w:spacing w:val="-4"/>
          <w:sz w:val="24"/>
        </w:rPr>
        <w:t> </w:t>
      </w:r>
      <w:r>
        <w:rPr>
          <w:sz w:val="24"/>
        </w:rPr>
        <w:t>that</w:t>
      </w:r>
      <w:r>
        <w:rPr>
          <w:spacing w:val="-6"/>
          <w:sz w:val="24"/>
        </w:rPr>
        <w:t> </w:t>
      </w:r>
      <w:r>
        <w:rPr>
          <w:sz w:val="24"/>
        </w:rPr>
        <w:t>are</w:t>
      </w:r>
      <w:r>
        <w:rPr>
          <w:spacing w:val="-4"/>
          <w:sz w:val="24"/>
        </w:rPr>
        <w:t> </w:t>
      </w:r>
      <w:r>
        <w:rPr>
          <w:sz w:val="24"/>
        </w:rPr>
        <w:t>shared</w:t>
      </w:r>
      <w:r>
        <w:rPr>
          <w:spacing w:val="-4"/>
          <w:sz w:val="24"/>
        </w:rPr>
        <w:t> </w:t>
      </w:r>
      <w:r>
        <w:rPr>
          <w:sz w:val="24"/>
        </w:rPr>
        <w:t>across</w:t>
      </w:r>
      <w:r>
        <w:rPr>
          <w:spacing w:val="-4"/>
          <w:sz w:val="24"/>
        </w:rPr>
        <w:t> </w:t>
      </w:r>
      <w:r>
        <w:rPr>
          <w:sz w:val="24"/>
        </w:rPr>
        <w:t>health, education and social care as part of the new joint commissioning </w:t>
      </w:r>
      <w:r>
        <w:rPr>
          <w:spacing w:val="-2"/>
          <w:sz w:val="24"/>
        </w:rPr>
        <w:t>arrangements</w:t>
      </w:r>
    </w:p>
    <w:p>
      <w:pPr>
        <w:pStyle w:val="ListParagraph"/>
        <w:numPr>
          <w:ilvl w:val="2"/>
          <w:numId w:val="3"/>
        </w:numPr>
        <w:tabs>
          <w:tab w:pos="1680" w:val="left" w:leader="none"/>
        </w:tabs>
        <w:spacing w:line="283" w:lineRule="auto" w:before="242" w:after="0"/>
        <w:ind w:left="1680" w:right="1340" w:hanging="360"/>
        <w:jc w:val="left"/>
        <w:rPr>
          <w:sz w:val="24"/>
        </w:rPr>
      </w:pPr>
      <w:r>
        <w:rPr>
          <w:sz w:val="24"/>
        </w:rPr>
        <w:t>the</w:t>
      </w:r>
      <w:r>
        <w:rPr>
          <w:spacing w:val="-6"/>
          <w:sz w:val="24"/>
        </w:rPr>
        <w:t> </w:t>
      </w:r>
      <w:r>
        <w:rPr>
          <w:sz w:val="24"/>
        </w:rPr>
        <w:t>outcomes</w:t>
      </w:r>
      <w:r>
        <w:rPr>
          <w:spacing w:val="-6"/>
          <w:sz w:val="24"/>
        </w:rPr>
        <w:t> </w:t>
      </w:r>
      <w:r>
        <w:rPr>
          <w:sz w:val="24"/>
        </w:rPr>
        <w:t>of</w:t>
      </w:r>
      <w:r>
        <w:rPr>
          <w:spacing w:val="-5"/>
          <w:sz w:val="24"/>
        </w:rPr>
        <w:t> </w:t>
      </w:r>
      <w:r>
        <w:rPr>
          <w:sz w:val="24"/>
        </w:rPr>
        <w:t>developmental</w:t>
      </w:r>
      <w:r>
        <w:rPr>
          <w:spacing w:val="-6"/>
          <w:sz w:val="24"/>
        </w:rPr>
        <w:t> </w:t>
      </w:r>
      <w:r>
        <w:rPr>
          <w:sz w:val="24"/>
        </w:rPr>
        <w:t>assessments</w:t>
      </w:r>
      <w:r>
        <w:rPr>
          <w:spacing w:val="-6"/>
          <w:sz w:val="24"/>
        </w:rPr>
        <w:t> </w:t>
      </w:r>
      <w:r>
        <w:rPr>
          <w:sz w:val="24"/>
        </w:rPr>
        <w:t>(including</w:t>
      </w:r>
      <w:r>
        <w:rPr>
          <w:spacing w:val="-5"/>
          <w:sz w:val="24"/>
        </w:rPr>
        <w:t> </w:t>
      </w:r>
      <w:r>
        <w:rPr>
          <w:sz w:val="24"/>
        </w:rPr>
        <w:t>the</w:t>
      </w:r>
      <w:r>
        <w:rPr>
          <w:spacing w:val="-6"/>
          <w:sz w:val="24"/>
        </w:rPr>
        <w:t> </w:t>
      </w:r>
      <w:r>
        <w:rPr>
          <w:sz w:val="24"/>
        </w:rPr>
        <w:t>two-year-old </w:t>
      </w:r>
      <w:r>
        <w:rPr>
          <w:spacing w:val="-2"/>
          <w:sz w:val="24"/>
        </w:rPr>
        <w:t>check)</w:t>
      </w:r>
    </w:p>
    <w:p>
      <w:pPr>
        <w:pStyle w:val="ListParagraph"/>
        <w:numPr>
          <w:ilvl w:val="2"/>
          <w:numId w:val="3"/>
        </w:numPr>
        <w:tabs>
          <w:tab w:pos="1679" w:val="left" w:leader="none"/>
        </w:tabs>
        <w:spacing w:line="240" w:lineRule="auto" w:before="247" w:after="0"/>
        <w:ind w:left="1679" w:right="0" w:hanging="359"/>
        <w:jc w:val="left"/>
        <w:rPr>
          <w:sz w:val="24"/>
        </w:rPr>
      </w:pPr>
      <w:r>
        <w:rPr>
          <w:sz w:val="24"/>
        </w:rPr>
        <w:t>information</w:t>
      </w:r>
      <w:r>
        <w:rPr>
          <w:spacing w:val="-6"/>
          <w:sz w:val="24"/>
        </w:rPr>
        <w:t> </w:t>
      </w:r>
      <w:r>
        <w:rPr>
          <w:sz w:val="24"/>
        </w:rPr>
        <w:t>from</w:t>
      </w:r>
      <w:r>
        <w:rPr>
          <w:spacing w:val="-5"/>
          <w:sz w:val="24"/>
        </w:rPr>
        <w:t> </w:t>
      </w:r>
      <w:r>
        <w:rPr>
          <w:sz w:val="24"/>
        </w:rPr>
        <w:t>the</w:t>
      </w:r>
      <w:r>
        <w:rPr>
          <w:spacing w:val="-3"/>
          <w:sz w:val="24"/>
        </w:rPr>
        <w:t> </w:t>
      </w:r>
      <w:r>
        <w:rPr>
          <w:sz w:val="24"/>
        </w:rPr>
        <w:t>Early</w:t>
      </w:r>
      <w:r>
        <w:rPr>
          <w:spacing w:val="-4"/>
          <w:sz w:val="24"/>
        </w:rPr>
        <w:t> </w:t>
      </w:r>
      <w:r>
        <w:rPr>
          <w:sz w:val="24"/>
        </w:rPr>
        <w:t>Years</w:t>
      </w:r>
      <w:r>
        <w:rPr>
          <w:spacing w:val="-4"/>
          <w:sz w:val="24"/>
        </w:rPr>
        <w:t> </w:t>
      </w:r>
      <w:r>
        <w:rPr>
          <w:sz w:val="24"/>
        </w:rPr>
        <w:t>Foundation</w:t>
      </w:r>
      <w:r>
        <w:rPr>
          <w:spacing w:val="-2"/>
          <w:sz w:val="24"/>
        </w:rPr>
        <w:t> </w:t>
      </w:r>
      <w:r>
        <w:rPr>
          <w:sz w:val="24"/>
        </w:rPr>
        <w:t>Stage</w:t>
      </w:r>
      <w:r>
        <w:rPr>
          <w:spacing w:val="-5"/>
          <w:sz w:val="24"/>
        </w:rPr>
        <w:t> </w:t>
      </w:r>
      <w:r>
        <w:rPr>
          <w:sz w:val="24"/>
        </w:rPr>
        <w:t>(EYFS)</w:t>
      </w:r>
      <w:r>
        <w:rPr>
          <w:spacing w:val="-2"/>
          <w:sz w:val="24"/>
        </w:rPr>
        <w:t> profile</w:t>
      </w:r>
    </w:p>
    <w:p>
      <w:pPr>
        <w:pStyle w:val="BodyText"/>
        <w:spacing w:before="16"/>
        <w:ind w:left="0" w:firstLine="0"/>
      </w:pPr>
    </w:p>
    <w:p>
      <w:pPr>
        <w:pStyle w:val="ListParagraph"/>
        <w:numPr>
          <w:ilvl w:val="2"/>
          <w:numId w:val="3"/>
        </w:numPr>
        <w:tabs>
          <w:tab w:pos="1679" w:val="left" w:leader="none"/>
        </w:tabs>
        <w:spacing w:line="240" w:lineRule="auto" w:before="1" w:after="0"/>
        <w:ind w:left="1679" w:right="0" w:hanging="359"/>
        <w:jc w:val="left"/>
        <w:rPr>
          <w:sz w:val="24"/>
        </w:rPr>
      </w:pPr>
      <w:r>
        <w:rPr>
          <w:sz w:val="24"/>
        </w:rPr>
        <w:t>where</w:t>
      </w:r>
      <w:r>
        <w:rPr>
          <w:spacing w:val="-3"/>
          <w:sz w:val="24"/>
        </w:rPr>
        <w:t> </w:t>
      </w:r>
      <w:r>
        <w:rPr>
          <w:sz w:val="24"/>
        </w:rPr>
        <w:t>children</w:t>
      </w:r>
      <w:r>
        <w:rPr>
          <w:spacing w:val="-3"/>
          <w:sz w:val="24"/>
        </w:rPr>
        <w:t> </w:t>
      </w:r>
      <w:r>
        <w:rPr>
          <w:sz w:val="24"/>
        </w:rPr>
        <w:t>or</w:t>
      </w:r>
      <w:r>
        <w:rPr>
          <w:spacing w:val="-1"/>
          <w:sz w:val="24"/>
        </w:rPr>
        <w:t> </w:t>
      </w:r>
      <w:r>
        <w:rPr>
          <w:sz w:val="24"/>
        </w:rPr>
        <w:t>young</w:t>
      </w:r>
      <w:r>
        <w:rPr>
          <w:spacing w:val="-3"/>
          <w:sz w:val="24"/>
        </w:rPr>
        <w:t> </w:t>
      </w:r>
      <w:r>
        <w:rPr>
          <w:sz w:val="24"/>
        </w:rPr>
        <w:t>people</w:t>
      </w:r>
      <w:r>
        <w:rPr>
          <w:spacing w:val="-2"/>
          <w:sz w:val="24"/>
        </w:rPr>
        <w:t> </w:t>
      </w:r>
      <w:r>
        <w:rPr>
          <w:sz w:val="24"/>
        </w:rPr>
        <w:t>with</w:t>
      </w:r>
      <w:r>
        <w:rPr>
          <w:spacing w:val="-3"/>
          <w:sz w:val="24"/>
        </w:rPr>
        <w:t> </w:t>
      </w:r>
      <w:r>
        <w:rPr>
          <w:sz w:val="24"/>
        </w:rPr>
        <w:t>SEN</w:t>
      </w:r>
      <w:r>
        <w:rPr>
          <w:spacing w:val="-3"/>
          <w:sz w:val="24"/>
        </w:rPr>
        <w:t> </w:t>
      </w:r>
      <w:r>
        <w:rPr>
          <w:sz w:val="24"/>
        </w:rPr>
        <w:t>or</w:t>
      </w:r>
      <w:r>
        <w:rPr>
          <w:spacing w:val="-1"/>
          <w:sz w:val="24"/>
        </w:rPr>
        <w:t> </w:t>
      </w:r>
      <w:r>
        <w:rPr>
          <w:sz w:val="24"/>
        </w:rPr>
        <w:t>disabilities</w:t>
      </w:r>
      <w:r>
        <w:rPr>
          <w:spacing w:val="-3"/>
          <w:sz w:val="24"/>
        </w:rPr>
        <w:t> </w:t>
      </w:r>
      <w:r>
        <w:rPr>
          <w:sz w:val="24"/>
        </w:rPr>
        <w:t>are</w:t>
      </w:r>
      <w:r>
        <w:rPr>
          <w:spacing w:val="-2"/>
          <w:sz w:val="24"/>
        </w:rPr>
        <w:t> educated</w:t>
      </w:r>
    </w:p>
    <w:p>
      <w:pPr>
        <w:pStyle w:val="BodyText"/>
        <w:spacing w:before="17"/>
        <w:ind w:left="0" w:firstLine="0"/>
      </w:pPr>
    </w:p>
    <w:p>
      <w:pPr>
        <w:pStyle w:val="ListParagraph"/>
        <w:numPr>
          <w:ilvl w:val="2"/>
          <w:numId w:val="3"/>
        </w:numPr>
        <w:tabs>
          <w:tab w:pos="1680" w:val="left" w:leader="none"/>
        </w:tabs>
        <w:spacing w:line="285" w:lineRule="auto" w:before="1" w:after="0"/>
        <w:ind w:left="1680" w:right="858" w:hanging="360"/>
        <w:jc w:val="left"/>
        <w:rPr>
          <w:sz w:val="24"/>
        </w:rPr>
      </w:pPr>
      <w:r>
        <w:rPr>
          <w:sz w:val="24"/>
        </w:rPr>
        <w:t>an analysis of local challenges and sources of health inequalities – for example,</w:t>
      </w:r>
      <w:r>
        <w:rPr>
          <w:spacing w:val="-3"/>
          <w:sz w:val="24"/>
        </w:rPr>
        <w:t> </w:t>
      </w:r>
      <w:r>
        <w:rPr>
          <w:sz w:val="24"/>
        </w:rPr>
        <w:t>the</w:t>
      </w:r>
      <w:r>
        <w:rPr>
          <w:spacing w:val="-4"/>
          <w:sz w:val="24"/>
        </w:rPr>
        <w:t> </w:t>
      </w:r>
      <w:r>
        <w:rPr>
          <w:sz w:val="24"/>
        </w:rPr>
        <w:t>level</w:t>
      </w:r>
      <w:r>
        <w:rPr>
          <w:spacing w:val="-4"/>
          <w:sz w:val="24"/>
        </w:rPr>
        <w:t> </w:t>
      </w:r>
      <w:r>
        <w:rPr>
          <w:sz w:val="24"/>
        </w:rPr>
        <w:t>of</w:t>
      </w:r>
      <w:r>
        <w:rPr>
          <w:spacing w:val="-4"/>
          <w:sz w:val="24"/>
        </w:rPr>
        <w:t> </w:t>
      </w:r>
      <w:r>
        <w:rPr>
          <w:sz w:val="24"/>
        </w:rPr>
        <w:t>local</w:t>
      </w:r>
      <w:r>
        <w:rPr>
          <w:spacing w:val="-4"/>
          <w:sz w:val="24"/>
        </w:rPr>
        <w:t> </w:t>
      </w:r>
      <w:r>
        <w:rPr>
          <w:sz w:val="24"/>
        </w:rPr>
        <w:t>economic</w:t>
      </w:r>
      <w:r>
        <w:rPr>
          <w:spacing w:val="-4"/>
          <w:sz w:val="24"/>
        </w:rPr>
        <w:t> </w:t>
      </w:r>
      <w:r>
        <w:rPr>
          <w:sz w:val="24"/>
        </w:rPr>
        <w:t>deprivation,</w:t>
      </w:r>
      <w:r>
        <w:rPr>
          <w:spacing w:val="-3"/>
          <w:sz w:val="24"/>
        </w:rPr>
        <w:t> </w:t>
      </w:r>
      <w:r>
        <w:rPr>
          <w:sz w:val="24"/>
        </w:rPr>
        <w:t>historic</w:t>
      </w:r>
      <w:r>
        <w:rPr>
          <w:spacing w:val="-4"/>
          <w:sz w:val="24"/>
        </w:rPr>
        <w:t> </w:t>
      </w:r>
      <w:r>
        <w:rPr>
          <w:sz w:val="24"/>
        </w:rPr>
        <w:t>data</w:t>
      </w:r>
      <w:r>
        <w:rPr>
          <w:spacing w:val="-4"/>
          <w:sz w:val="24"/>
        </w:rPr>
        <w:t> </w:t>
      </w:r>
      <w:r>
        <w:rPr>
          <w:sz w:val="24"/>
        </w:rPr>
        <w:t>about</w:t>
      </w:r>
      <w:r>
        <w:rPr>
          <w:spacing w:val="-3"/>
          <w:sz w:val="24"/>
        </w:rPr>
        <w:t> </w:t>
      </w:r>
      <w:r>
        <w:rPr>
          <w:sz w:val="24"/>
        </w:rPr>
        <w:t>previous support offered through statements and EHC plans, and the education and health needs of young offenders</w:t>
      </w:r>
    </w:p>
    <w:p>
      <w:pPr>
        <w:pStyle w:val="ListParagraph"/>
        <w:numPr>
          <w:ilvl w:val="2"/>
          <w:numId w:val="3"/>
        </w:numPr>
        <w:tabs>
          <w:tab w:pos="1679" w:val="left" w:leader="none"/>
        </w:tabs>
        <w:spacing w:line="240" w:lineRule="auto" w:before="245" w:after="0"/>
        <w:ind w:left="1679" w:right="0" w:hanging="359"/>
        <w:jc w:val="left"/>
        <w:rPr>
          <w:sz w:val="24"/>
        </w:rPr>
      </w:pPr>
      <w:r>
        <w:rPr>
          <w:sz w:val="24"/>
        </w:rPr>
        <w:t>employment</w:t>
      </w:r>
      <w:r>
        <w:rPr>
          <w:spacing w:val="-3"/>
          <w:sz w:val="24"/>
        </w:rPr>
        <w:t> </w:t>
      </w:r>
      <w:r>
        <w:rPr>
          <w:sz w:val="24"/>
        </w:rPr>
        <w:t>rates</w:t>
      </w:r>
      <w:r>
        <w:rPr>
          <w:spacing w:val="-4"/>
          <w:sz w:val="24"/>
        </w:rPr>
        <w:t> </w:t>
      </w:r>
      <w:r>
        <w:rPr>
          <w:sz w:val="24"/>
        </w:rPr>
        <w:t>for</w:t>
      </w:r>
      <w:r>
        <w:rPr>
          <w:spacing w:val="-5"/>
          <w:sz w:val="24"/>
        </w:rPr>
        <w:t> </w:t>
      </w:r>
      <w:r>
        <w:rPr>
          <w:sz w:val="24"/>
        </w:rPr>
        <w:t>young</w:t>
      </w:r>
      <w:r>
        <w:rPr>
          <w:spacing w:val="-3"/>
          <w:sz w:val="24"/>
        </w:rPr>
        <w:t> </w:t>
      </w:r>
      <w:r>
        <w:rPr>
          <w:sz w:val="24"/>
        </w:rPr>
        <w:t>people</w:t>
      </w:r>
      <w:r>
        <w:rPr>
          <w:spacing w:val="-3"/>
          <w:sz w:val="24"/>
        </w:rPr>
        <w:t> </w:t>
      </w:r>
      <w:r>
        <w:rPr>
          <w:sz w:val="24"/>
        </w:rPr>
        <w:t>leaving</w:t>
      </w:r>
      <w:r>
        <w:rPr>
          <w:spacing w:val="-2"/>
          <w:sz w:val="24"/>
        </w:rPr>
        <w:t> education</w:t>
      </w:r>
    </w:p>
    <w:p>
      <w:pPr>
        <w:pStyle w:val="BodyText"/>
        <w:spacing w:before="18"/>
        <w:ind w:left="0" w:firstLine="0"/>
      </w:pPr>
    </w:p>
    <w:p>
      <w:pPr>
        <w:pStyle w:val="ListParagraph"/>
        <w:numPr>
          <w:ilvl w:val="2"/>
          <w:numId w:val="3"/>
        </w:numPr>
        <w:tabs>
          <w:tab w:pos="1680" w:val="left" w:leader="none"/>
        </w:tabs>
        <w:spacing w:line="288" w:lineRule="auto" w:before="0" w:after="0"/>
        <w:ind w:left="1680" w:right="727" w:hanging="360"/>
        <w:jc w:val="left"/>
        <w:rPr>
          <w:sz w:val="24"/>
        </w:rPr>
      </w:pPr>
      <w:r>
        <w:rPr>
          <w:sz w:val="24"/>
        </w:rPr>
        <w:t>local data on disabled children from the register of disabled children in their area (including those with impaired hearing and vision) which local authorities are required to keep under Schedule 2 of the Children Act 1989. Local authorities should ensure that registers of disabled children and young</w:t>
      </w:r>
      <w:r>
        <w:rPr>
          <w:spacing w:val="40"/>
          <w:sz w:val="24"/>
        </w:rPr>
        <w:t> </w:t>
      </w:r>
      <w:r>
        <w:rPr>
          <w:sz w:val="24"/>
        </w:rPr>
        <w:t>people, and particularly details of those with a vision or hearing impairment, are</w:t>
      </w:r>
      <w:r>
        <w:rPr>
          <w:spacing w:val="-3"/>
          <w:sz w:val="24"/>
        </w:rPr>
        <w:t> </w:t>
      </w:r>
      <w:r>
        <w:rPr>
          <w:sz w:val="24"/>
        </w:rPr>
        <w:t>kept</w:t>
      </w:r>
      <w:r>
        <w:rPr>
          <w:spacing w:val="-2"/>
          <w:sz w:val="24"/>
        </w:rPr>
        <w:t> </w:t>
      </w:r>
      <w:r>
        <w:rPr>
          <w:sz w:val="24"/>
        </w:rPr>
        <w:t>accurate</w:t>
      </w:r>
      <w:r>
        <w:rPr>
          <w:spacing w:val="-3"/>
          <w:sz w:val="24"/>
        </w:rPr>
        <w:t> </w:t>
      </w:r>
      <w:r>
        <w:rPr>
          <w:sz w:val="24"/>
        </w:rPr>
        <w:t>and</w:t>
      </w:r>
      <w:r>
        <w:rPr>
          <w:spacing w:val="-3"/>
          <w:sz w:val="24"/>
        </w:rPr>
        <w:t> </w:t>
      </w:r>
      <w:r>
        <w:rPr>
          <w:sz w:val="24"/>
        </w:rPr>
        <w:t>up</w:t>
      </w:r>
      <w:r>
        <w:rPr>
          <w:spacing w:val="-3"/>
          <w:sz w:val="24"/>
        </w:rPr>
        <w:t> </w:t>
      </w:r>
      <w:r>
        <w:rPr>
          <w:sz w:val="24"/>
        </w:rPr>
        <w:t>to</w:t>
      </w:r>
      <w:r>
        <w:rPr>
          <w:spacing w:val="-3"/>
          <w:sz w:val="24"/>
        </w:rPr>
        <w:t> </w:t>
      </w:r>
      <w:r>
        <w:rPr>
          <w:sz w:val="24"/>
        </w:rPr>
        <w:t>date,</w:t>
      </w:r>
      <w:r>
        <w:rPr>
          <w:spacing w:val="-4"/>
          <w:sz w:val="24"/>
        </w:rPr>
        <w:t> </w:t>
      </w:r>
      <w:r>
        <w:rPr>
          <w:sz w:val="24"/>
        </w:rPr>
        <w:t>as</w:t>
      </w:r>
      <w:r>
        <w:rPr>
          <w:spacing w:val="-3"/>
          <w:sz w:val="24"/>
        </w:rPr>
        <w:t> </w:t>
      </w:r>
      <w:r>
        <w:rPr>
          <w:sz w:val="24"/>
        </w:rPr>
        <w:t>such</w:t>
      </w:r>
      <w:r>
        <w:rPr>
          <w:spacing w:val="-3"/>
          <w:sz w:val="24"/>
        </w:rPr>
        <w:t> </w:t>
      </w:r>
      <w:r>
        <w:rPr>
          <w:sz w:val="24"/>
        </w:rPr>
        <w:t>low-incidence</w:t>
      </w:r>
      <w:r>
        <w:rPr>
          <w:spacing w:val="-3"/>
          <w:sz w:val="24"/>
        </w:rPr>
        <w:t> </w:t>
      </w:r>
      <w:r>
        <w:rPr>
          <w:sz w:val="24"/>
        </w:rPr>
        <w:t>needs</w:t>
      </w:r>
      <w:r>
        <w:rPr>
          <w:spacing w:val="-3"/>
          <w:sz w:val="24"/>
        </w:rPr>
        <w:t> </w:t>
      </w:r>
      <w:r>
        <w:rPr>
          <w:sz w:val="24"/>
        </w:rPr>
        <w:t>are</w:t>
      </w:r>
      <w:r>
        <w:rPr>
          <w:spacing w:val="-3"/>
          <w:sz w:val="24"/>
        </w:rPr>
        <w:t> </w:t>
      </w:r>
      <w:r>
        <w:rPr>
          <w:sz w:val="24"/>
        </w:rPr>
        <w:t>particularly difficult to plan for from national data sets</w:t>
      </w:r>
    </w:p>
    <w:p>
      <w:pPr>
        <w:spacing w:after="0" w:line="288" w:lineRule="auto"/>
        <w:jc w:val="left"/>
        <w:rPr>
          <w:sz w:val="24"/>
        </w:rPr>
        <w:sectPr>
          <w:pgSz w:w="11910" w:h="16840"/>
          <w:pgMar w:header="0" w:footer="1055" w:top="1360" w:bottom="1240" w:left="480" w:right="720"/>
        </w:sectPr>
      </w:pPr>
    </w:p>
    <w:p>
      <w:pPr>
        <w:pStyle w:val="ListParagraph"/>
        <w:numPr>
          <w:ilvl w:val="1"/>
          <w:numId w:val="3"/>
        </w:numPr>
        <w:tabs>
          <w:tab w:pos="960" w:val="left" w:leader="none"/>
        </w:tabs>
        <w:spacing w:line="288" w:lineRule="auto" w:before="78" w:after="0"/>
        <w:ind w:left="960" w:right="792" w:hanging="710"/>
        <w:jc w:val="left"/>
        <w:rPr>
          <w:sz w:val="24"/>
        </w:rPr>
      </w:pPr>
      <w:r>
        <w:rPr>
          <w:sz w:val="24"/>
        </w:rPr>
        <w:t>Local authorities </w:t>
      </w:r>
      <w:r>
        <w:rPr>
          <w:b/>
          <w:sz w:val="24"/>
        </w:rPr>
        <w:t>must </w:t>
      </w:r>
      <w:r>
        <w:rPr>
          <w:sz w:val="24"/>
        </w:rPr>
        <w:t>review their provision, taking into consideration the experiences</w:t>
      </w:r>
      <w:r>
        <w:rPr>
          <w:spacing w:val="-5"/>
          <w:sz w:val="24"/>
        </w:rPr>
        <w:t> </w:t>
      </w:r>
      <w:r>
        <w:rPr>
          <w:sz w:val="24"/>
        </w:rPr>
        <w:t>of</w:t>
      </w:r>
      <w:r>
        <w:rPr>
          <w:spacing w:val="-4"/>
          <w:sz w:val="24"/>
        </w:rPr>
        <w:t> </w:t>
      </w:r>
      <w:r>
        <w:rPr>
          <w:sz w:val="24"/>
        </w:rPr>
        <w:t>children,</w:t>
      </w:r>
      <w:r>
        <w:rPr>
          <w:spacing w:val="-4"/>
          <w:sz w:val="24"/>
        </w:rPr>
        <w:t> </w:t>
      </w:r>
      <w:r>
        <w:rPr>
          <w:sz w:val="24"/>
        </w:rPr>
        <w:t>young</w:t>
      </w:r>
      <w:r>
        <w:rPr>
          <w:spacing w:val="-5"/>
          <w:sz w:val="24"/>
        </w:rPr>
        <w:t> </w:t>
      </w:r>
      <w:r>
        <w:rPr>
          <w:sz w:val="24"/>
        </w:rPr>
        <w:t>people</w:t>
      </w:r>
      <w:r>
        <w:rPr>
          <w:spacing w:val="-5"/>
          <w:sz w:val="24"/>
        </w:rPr>
        <w:t> </w:t>
      </w:r>
      <w:r>
        <w:rPr>
          <w:sz w:val="24"/>
        </w:rPr>
        <w:t>and</w:t>
      </w:r>
      <w:r>
        <w:rPr>
          <w:spacing w:val="-5"/>
          <w:sz w:val="24"/>
        </w:rPr>
        <w:t> </w:t>
      </w:r>
      <w:r>
        <w:rPr>
          <w:sz w:val="24"/>
        </w:rPr>
        <w:t>families</w:t>
      </w:r>
      <w:r>
        <w:rPr>
          <w:spacing w:val="-5"/>
          <w:sz w:val="24"/>
        </w:rPr>
        <w:t> </w:t>
      </w:r>
      <w:r>
        <w:rPr>
          <w:sz w:val="24"/>
        </w:rPr>
        <w:t>(including</w:t>
      </w:r>
      <w:r>
        <w:rPr>
          <w:spacing w:val="-5"/>
          <w:sz w:val="24"/>
        </w:rPr>
        <w:t> </w:t>
      </w:r>
      <w:r>
        <w:rPr>
          <w:sz w:val="24"/>
        </w:rPr>
        <w:t>through</w:t>
      </w:r>
      <w:r>
        <w:rPr>
          <w:spacing w:val="-5"/>
          <w:sz w:val="24"/>
        </w:rPr>
        <w:t> </w:t>
      </w:r>
      <w:r>
        <w:rPr>
          <w:sz w:val="24"/>
        </w:rPr>
        <w:t>representative groups such as Parent Carer Forums), voluntary and community sector providers and local Healthwatch. Information from such reviews will contribute to future arrangements and the effectiveness of local joint working.</w:t>
      </w:r>
    </w:p>
    <w:p>
      <w:pPr>
        <w:pStyle w:val="ListParagraph"/>
        <w:numPr>
          <w:ilvl w:val="1"/>
          <w:numId w:val="3"/>
        </w:numPr>
        <w:tabs>
          <w:tab w:pos="960" w:val="left" w:leader="none"/>
        </w:tabs>
        <w:spacing w:line="288" w:lineRule="auto" w:before="240" w:after="0"/>
        <w:ind w:left="960" w:right="737" w:hanging="710"/>
        <w:jc w:val="left"/>
        <w:rPr>
          <w:sz w:val="24"/>
        </w:rPr>
      </w:pPr>
      <w:r>
        <w:rPr>
          <w:sz w:val="24"/>
        </w:rPr>
        <w:t>Joint commissioning arrangements should be based on evidence about which services, support and interventions are effective. Local areas should maintain up-to- date</w:t>
      </w:r>
      <w:r>
        <w:rPr>
          <w:spacing w:val="-4"/>
          <w:sz w:val="24"/>
        </w:rPr>
        <w:t> </w:t>
      </w:r>
      <w:r>
        <w:rPr>
          <w:sz w:val="24"/>
        </w:rPr>
        <w:t>information</w:t>
      </w:r>
      <w:r>
        <w:rPr>
          <w:spacing w:val="-4"/>
          <w:sz w:val="24"/>
        </w:rPr>
        <w:t> </w:t>
      </w:r>
      <w:r>
        <w:rPr>
          <w:sz w:val="24"/>
        </w:rPr>
        <w:t>on</w:t>
      </w:r>
      <w:r>
        <w:rPr>
          <w:spacing w:val="-4"/>
          <w:sz w:val="24"/>
        </w:rPr>
        <w:t> </w:t>
      </w:r>
      <w:r>
        <w:rPr>
          <w:sz w:val="24"/>
        </w:rPr>
        <w:t>research</w:t>
      </w:r>
      <w:r>
        <w:rPr>
          <w:spacing w:val="-4"/>
          <w:sz w:val="24"/>
        </w:rPr>
        <w:t> </w:t>
      </w:r>
      <w:r>
        <w:rPr>
          <w:sz w:val="24"/>
        </w:rPr>
        <w:t>and</w:t>
      </w:r>
      <w:r>
        <w:rPr>
          <w:spacing w:val="-3"/>
          <w:sz w:val="24"/>
        </w:rPr>
        <w:t> </w:t>
      </w:r>
      <w:r>
        <w:rPr>
          <w:sz w:val="24"/>
        </w:rPr>
        <w:t>guidance</w:t>
      </w:r>
      <w:r>
        <w:rPr>
          <w:spacing w:val="-3"/>
          <w:sz w:val="24"/>
        </w:rPr>
        <w:t> </w:t>
      </w:r>
      <w:r>
        <w:rPr>
          <w:sz w:val="24"/>
        </w:rPr>
        <w:t>about</w:t>
      </w:r>
      <w:r>
        <w:rPr>
          <w:spacing w:val="-3"/>
          <w:sz w:val="24"/>
        </w:rPr>
        <w:t> </w:t>
      </w:r>
      <w:r>
        <w:rPr>
          <w:sz w:val="24"/>
        </w:rPr>
        <w:t>good</w:t>
      </w:r>
      <w:r>
        <w:rPr>
          <w:spacing w:val="-3"/>
          <w:sz w:val="24"/>
        </w:rPr>
        <w:t> </w:t>
      </w:r>
      <w:r>
        <w:rPr>
          <w:sz w:val="24"/>
        </w:rPr>
        <w:t>practice,</w:t>
      </w:r>
      <w:r>
        <w:rPr>
          <w:spacing w:val="-3"/>
          <w:sz w:val="24"/>
        </w:rPr>
        <w:t> </w:t>
      </w:r>
      <w:r>
        <w:rPr>
          <w:sz w:val="24"/>
        </w:rPr>
        <w:t>for</w:t>
      </w:r>
      <w:r>
        <w:rPr>
          <w:spacing w:val="-3"/>
          <w:sz w:val="24"/>
        </w:rPr>
        <w:t> </w:t>
      </w:r>
      <w:r>
        <w:rPr>
          <w:sz w:val="24"/>
        </w:rPr>
        <w:t>example</w:t>
      </w:r>
      <w:r>
        <w:rPr>
          <w:spacing w:val="-3"/>
          <w:sz w:val="24"/>
        </w:rPr>
        <w:t> </w:t>
      </w:r>
      <w:r>
        <w:rPr>
          <w:sz w:val="24"/>
        </w:rPr>
        <w:t>through referring to NICE guidance and Campbell collaboration/Cochrane collaboration.</w:t>
      </w:r>
    </w:p>
    <w:p>
      <w:pPr>
        <w:pStyle w:val="Heading2"/>
      </w:pPr>
      <w:bookmarkStart w:name="Joint planning" w:id="103"/>
      <w:bookmarkEnd w:id="103"/>
      <w:r>
        <w:rPr>
          <w:b w:val="0"/>
        </w:rPr>
      </w:r>
      <w:bookmarkStart w:name="_bookmark48" w:id="104"/>
      <w:bookmarkEnd w:id="104"/>
      <w:r>
        <w:rPr>
          <w:b w:val="0"/>
        </w:rPr>
      </w:r>
      <w:r>
        <w:rPr>
          <w:color w:val="1F497D"/>
        </w:rPr>
        <w:t>Joint</w:t>
      </w:r>
      <w:r>
        <w:rPr>
          <w:color w:val="1F497D"/>
          <w:spacing w:val="-5"/>
        </w:rPr>
        <w:t> </w:t>
      </w:r>
      <w:r>
        <w:rPr>
          <w:color w:val="1F497D"/>
          <w:spacing w:val="-2"/>
        </w:rPr>
        <w:t>planning</w:t>
      </w:r>
    </w:p>
    <w:p>
      <w:pPr>
        <w:pStyle w:val="Heading3"/>
        <w:spacing w:before="200"/>
      </w:pPr>
      <w:bookmarkStart w:name="Deciding on shared outcomes" w:id="105"/>
      <w:bookmarkEnd w:id="105"/>
      <w:r>
        <w:rPr>
          <w:b w:val="0"/>
        </w:rPr>
      </w:r>
      <w:bookmarkStart w:name="_bookmark49" w:id="106"/>
      <w:bookmarkEnd w:id="106"/>
      <w:r>
        <w:rPr>
          <w:b w:val="0"/>
        </w:rPr>
      </w:r>
      <w:r>
        <w:rPr>
          <w:color w:val="1F497D"/>
        </w:rPr>
        <w:t>Deciding</w:t>
      </w:r>
      <w:r>
        <w:rPr>
          <w:color w:val="1F497D"/>
          <w:spacing w:val="-9"/>
        </w:rPr>
        <w:t> </w:t>
      </w:r>
      <w:r>
        <w:rPr>
          <w:color w:val="1F497D"/>
        </w:rPr>
        <w:t>on</w:t>
      </w:r>
      <w:r>
        <w:rPr>
          <w:color w:val="1F497D"/>
          <w:spacing w:val="-11"/>
        </w:rPr>
        <w:t> </w:t>
      </w:r>
      <w:r>
        <w:rPr>
          <w:color w:val="1F497D"/>
        </w:rPr>
        <w:t>shared</w:t>
      </w:r>
      <w:r>
        <w:rPr>
          <w:color w:val="1F497D"/>
          <w:spacing w:val="-10"/>
        </w:rPr>
        <w:t> </w:t>
      </w:r>
      <w:r>
        <w:rPr>
          <w:color w:val="1F497D"/>
          <w:spacing w:val="-2"/>
        </w:rPr>
        <w:t>outcomes</w:t>
      </w:r>
    </w:p>
    <w:p>
      <w:pPr>
        <w:pStyle w:val="ListParagraph"/>
        <w:numPr>
          <w:ilvl w:val="1"/>
          <w:numId w:val="3"/>
        </w:numPr>
        <w:tabs>
          <w:tab w:pos="959" w:val="left" w:leader="none"/>
        </w:tabs>
        <w:spacing w:line="288" w:lineRule="auto" w:before="167" w:after="0"/>
        <w:ind w:left="959" w:right="751" w:hanging="710"/>
        <w:jc w:val="left"/>
        <w:rPr>
          <w:sz w:val="24"/>
        </w:rPr>
      </w:pPr>
      <w:r>
        <w:rPr>
          <w:sz w:val="24"/>
        </w:rPr>
        <w:t>Local</w:t>
      </w:r>
      <w:r>
        <w:rPr>
          <w:spacing w:val="-3"/>
          <w:sz w:val="24"/>
        </w:rPr>
        <w:t> </w:t>
      </w:r>
      <w:r>
        <w:rPr>
          <w:sz w:val="24"/>
        </w:rPr>
        <w:t>partners</w:t>
      </w:r>
      <w:r>
        <w:rPr>
          <w:spacing w:val="-3"/>
          <w:sz w:val="24"/>
        </w:rPr>
        <w:t> </w:t>
      </w:r>
      <w:r>
        <w:rPr>
          <w:sz w:val="24"/>
        </w:rPr>
        <w:t>should</w:t>
      </w:r>
      <w:r>
        <w:rPr>
          <w:spacing w:val="-3"/>
          <w:sz w:val="24"/>
        </w:rPr>
        <w:t> </w:t>
      </w:r>
      <w:r>
        <w:rPr>
          <w:sz w:val="24"/>
        </w:rPr>
        <w:t>identify</w:t>
      </w:r>
      <w:r>
        <w:rPr>
          <w:spacing w:val="-3"/>
          <w:sz w:val="24"/>
        </w:rPr>
        <w:t> </w:t>
      </w:r>
      <w:r>
        <w:rPr>
          <w:sz w:val="24"/>
        </w:rPr>
        <w:t>the</w:t>
      </w:r>
      <w:r>
        <w:rPr>
          <w:spacing w:val="-4"/>
          <w:sz w:val="24"/>
        </w:rPr>
        <w:t> </w:t>
      </w:r>
      <w:r>
        <w:rPr>
          <w:sz w:val="24"/>
        </w:rPr>
        <w:t>outcomes</w:t>
      </w:r>
      <w:r>
        <w:rPr>
          <w:spacing w:val="-3"/>
          <w:sz w:val="24"/>
        </w:rPr>
        <w:t> </w:t>
      </w:r>
      <w:r>
        <w:rPr>
          <w:sz w:val="24"/>
        </w:rPr>
        <w:t>that</w:t>
      </w:r>
      <w:r>
        <w:rPr>
          <w:spacing w:val="-2"/>
          <w:sz w:val="24"/>
        </w:rPr>
        <w:t> </w:t>
      </w:r>
      <w:r>
        <w:rPr>
          <w:sz w:val="24"/>
        </w:rPr>
        <w:t>matter</w:t>
      </w:r>
      <w:r>
        <w:rPr>
          <w:spacing w:val="-4"/>
          <w:sz w:val="24"/>
        </w:rPr>
        <w:t> </w:t>
      </w:r>
      <w:r>
        <w:rPr>
          <w:sz w:val="24"/>
        </w:rPr>
        <w:t>to</w:t>
      </w:r>
      <w:r>
        <w:rPr>
          <w:spacing w:val="-3"/>
          <w:sz w:val="24"/>
        </w:rPr>
        <w:t> </w:t>
      </w:r>
      <w:r>
        <w:rPr>
          <w:sz w:val="24"/>
        </w:rPr>
        <w:t>children</w:t>
      </w:r>
      <w:r>
        <w:rPr>
          <w:spacing w:val="-2"/>
          <w:sz w:val="24"/>
        </w:rPr>
        <w:t> </w:t>
      </w:r>
      <w:r>
        <w:rPr>
          <w:sz w:val="24"/>
        </w:rPr>
        <w:t>and</w:t>
      </w:r>
      <w:r>
        <w:rPr>
          <w:spacing w:val="-3"/>
          <w:sz w:val="24"/>
        </w:rPr>
        <w:t> </w:t>
      </w:r>
      <w:r>
        <w:rPr>
          <w:sz w:val="24"/>
        </w:rPr>
        <w:t>young</w:t>
      </w:r>
      <w:r>
        <w:rPr>
          <w:spacing w:val="-2"/>
          <w:sz w:val="24"/>
        </w:rPr>
        <w:t> </w:t>
      </w:r>
      <w:r>
        <w:rPr>
          <w:sz w:val="24"/>
        </w:rPr>
        <w:t>people with SEN or disabilities to inform the planning and delivery of services and the monitoring of how well services have secured those outcomes. Outcomes refer to the benefit or difference made to an individual as a result of an intervention at three </w:t>
      </w:r>
      <w:r>
        <w:rPr>
          <w:spacing w:val="-2"/>
          <w:sz w:val="24"/>
        </w:rPr>
        <w:t>levels:</w:t>
      </w:r>
    </w:p>
    <w:p>
      <w:pPr>
        <w:pStyle w:val="ListParagraph"/>
        <w:numPr>
          <w:ilvl w:val="2"/>
          <w:numId w:val="3"/>
        </w:numPr>
        <w:tabs>
          <w:tab w:pos="1390" w:val="left" w:leader="none"/>
        </w:tabs>
        <w:spacing w:line="283" w:lineRule="auto" w:before="241" w:after="0"/>
        <w:ind w:left="1390" w:right="1179" w:hanging="431"/>
        <w:jc w:val="left"/>
        <w:rPr>
          <w:sz w:val="24"/>
        </w:rPr>
      </w:pPr>
      <w:r>
        <w:rPr>
          <w:b/>
          <w:sz w:val="24"/>
        </w:rPr>
        <w:t>Individual</w:t>
      </w:r>
      <w:r>
        <w:rPr>
          <w:b/>
          <w:spacing w:val="-4"/>
          <w:sz w:val="24"/>
        </w:rPr>
        <w:t> </w:t>
      </w:r>
      <w:r>
        <w:rPr>
          <w:b/>
          <w:sz w:val="24"/>
        </w:rPr>
        <w:t>outcomes</w:t>
      </w:r>
      <w:r>
        <w:rPr>
          <w:b/>
          <w:spacing w:val="-3"/>
          <w:sz w:val="24"/>
        </w:rPr>
        <w:t> </w:t>
      </w:r>
      <w:r>
        <w:rPr>
          <w:sz w:val="24"/>
        </w:rPr>
        <w:t>such</w:t>
      </w:r>
      <w:r>
        <w:rPr>
          <w:spacing w:val="-3"/>
          <w:sz w:val="24"/>
        </w:rPr>
        <w:t> </w:t>
      </w:r>
      <w:r>
        <w:rPr>
          <w:sz w:val="24"/>
        </w:rPr>
        <w:t>as</w:t>
      </w:r>
      <w:r>
        <w:rPr>
          <w:spacing w:val="-3"/>
          <w:sz w:val="24"/>
        </w:rPr>
        <w:t> </w:t>
      </w:r>
      <w:r>
        <w:rPr>
          <w:sz w:val="24"/>
        </w:rPr>
        <w:t>might</w:t>
      </w:r>
      <w:r>
        <w:rPr>
          <w:spacing w:val="-2"/>
          <w:sz w:val="24"/>
        </w:rPr>
        <w:t> </w:t>
      </w:r>
      <w:r>
        <w:rPr>
          <w:sz w:val="24"/>
        </w:rPr>
        <w:t>be</w:t>
      </w:r>
      <w:r>
        <w:rPr>
          <w:spacing w:val="-3"/>
          <w:sz w:val="24"/>
        </w:rPr>
        <w:t> </w:t>
      </w:r>
      <w:r>
        <w:rPr>
          <w:sz w:val="24"/>
        </w:rPr>
        <w:t>set</w:t>
      </w:r>
      <w:r>
        <w:rPr>
          <w:spacing w:val="-4"/>
          <w:sz w:val="24"/>
        </w:rPr>
        <w:t> </w:t>
      </w:r>
      <w:r>
        <w:rPr>
          <w:sz w:val="24"/>
        </w:rPr>
        <w:t>out</w:t>
      </w:r>
      <w:r>
        <w:rPr>
          <w:spacing w:val="-2"/>
          <w:sz w:val="24"/>
        </w:rPr>
        <w:t> </w:t>
      </w:r>
      <w:r>
        <w:rPr>
          <w:sz w:val="24"/>
        </w:rPr>
        <w:t>in</w:t>
      </w:r>
      <w:r>
        <w:rPr>
          <w:spacing w:val="-3"/>
          <w:sz w:val="24"/>
        </w:rPr>
        <w:t> </w:t>
      </w:r>
      <w:r>
        <w:rPr>
          <w:sz w:val="24"/>
        </w:rPr>
        <w:t>an</w:t>
      </w:r>
      <w:r>
        <w:rPr>
          <w:spacing w:val="-3"/>
          <w:sz w:val="24"/>
        </w:rPr>
        <w:t> </w:t>
      </w:r>
      <w:r>
        <w:rPr>
          <w:sz w:val="24"/>
        </w:rPr>
        <w:t>EHC</w:t>
      </w:r>
      <w:r>
        <w:rPr>
          <w:spacing w:val="-3"/>
          <w:sz w:val="24"/>
        </w:rPr>
        <w:t> </w:t>
      </w:r>
      <w:r>
        <w:rPr>
          <w:sz w:val="24"/>
        </w:rPr>
        <w:t>plan</w:t>
      </w:r>
      <w:r>
        <w:rPr>
          <w:b/>
          <w:sz w:val="24"/>
        </w:rPr>
        <w:t>:</w:t>
      </w:r>
      <w:r>
        <w:rPr>
          <w:b/>
          <w:spacing w:val="-3"/>
          <w:sz w:val="24"/>
        </w:rPr>
        <w:t> </w:t>
      </w:r>
      <w:r>
        <w:rPr>
          <w:sz w:val="24"/>
        </w:rPr>
        <w:t>for</w:t>
      </w:r>
      <w:r>
        <w:rPr>
          <w:spacing w:val="-2"/>
          <w:sz w:val="24"/>
        </w:rPr>
        <w:t> </w:t>
      </w:r>
      <w:r>
        <w:rPr>
          <w:sz w:val="24"/>
        </w:rPr>
        <w:t>example, Martha can communicate independently with her friends at playtime</w:t>
      </w:r>
    </w:p>
    <w:p>
      <w:pPr>
        <w:pStyle w:val="ListParagraph"/>
        <w:numPr>
          <w:ilvl w:val="2"/>
          <w:numId w:val="3"/>
        </w:numPr>
        <w:tabs>
          <w:tab w:pos="1390" w:val="left" w:leader="none"/>
        </w:tabs>
        <w:spacing w:line="283" w:lineRule="auto" w:before="95" w:after="0"/>
        <w:ind w:left="1390" w:right="989" w:hanging="431"/>
        <w:jc w:val="left"/>
        <w:rPr>
          <w:sz w:val="24"/>
        </w:rPr>
      </w:pPr>
      <w:r>
        <w:rPr>
          <w:b/>
          <w:sz w:val="24"/>
        </w:rPr>
        <w:t>Service</w:t>
      </w:r>
      <w:r>
        <w:rPr>
          <w:b/>
          <w:spacing w:val="-4"/>
          <w:sz w:val="24"/>
        </w:rPr>
        <w:t> </w:t>
      </w:r>
      <w:r>
        <w:rPr>
          <w:b/>
          <w:sz w:val="24"/>
        </w:rPr>
        <w:t>level</w:t>
      </w:r>
      <w:r>
        <w:rPr>
          <w:b/>
          <w:spacing w:val="-3"/>
          <w:sz w:val="24"/>
        </w:rPr>
        <w:t> </w:t>
      </w:r>
      <w:r>
        <w:rPr>
          <w:b/>
          <w:sz w:val="24"/>
        </w:rPr>
        <w:t>outcomes:</w:t>
      </w:r>
      <w:r>
        <w:rPr>
          <w:b/>
          <w:spacing w:val="-4"/>
          <w:sz w:val="24"/>
        </w:rPr>
        <w:t> </w:t>
      </w:r>
      <w:r>
        <w:rPr>
          <w:sz w:val="24"/>
        </w:rPr>
        <w:t>for</w:t>
      </w:r>
      <w:r>
        <w:rPr>
          <w:spacing w:val="-5"/>
          <w:sz w:val="24"/>
        </w:rPr>
        <w:t> </w:t>
      </w:r>
      <w:r>
        <w:rPr>
          <w:sz w:val="24"/>
        </w:rPr>
        <w:t>example,</w:t>
      </w:r>
      <w:r>
        <w:rPr>
          <w:spacing w:val="-4"/>
          <w:sz w:val="24"/>
        </w:rPr>
        <w:t> </w:t>
      </w:r>
      <w:r>
        <w:rPr>
          <w:sz w:val="24"/>
        </w:rPr>
        <w:t>paternal</w:t>
      </w:r>
      <w:r>
        <w:rPr>
          <w:spacing w:val="-4"/>
          <w:sz w:val="24"/>
        </w:rPr>
        <w:t> </w:t>
      </w:r>
      <w:r>
        <w:rPr>
          <w:sz w:val="24"/>
        </w:rPr>
        <w:t>mental</w:t>
      </w:r>
      <w:r>
        <w:rPr>
          <w:spacing w:val="-4"/>
          <w:sz w:val="24"/>
        </w:rPr>
        <w:t> </w:t>
      </w:r>
      <w:r>
        <w:rPr>
          <w:sz w:val="24"/>
        </w:rPr>
        <w:t>health</w:t>
      </w:r>
      <w:r>
        <w:rPr>
          <w:spacing w:val="-5"/>
          <w:sz w:val="24"/>
        </w:rPr>
        <w:t> </w:t>
      </w:r>
      <w:r>
        <w:rPr>
          <w:sz w:val="24"/>
        </w:rPr>
        <w:t>has</w:t>
      </w:r>
      <w:r>
        <w:rPr>
          <w:spacing w:val="-4"/>
          <w:sz w:val="24"/>
        </w:rPr>
        <w:t> </w:t>
      </w:r>
      <w:r>
        <w:rPr>
          <w:sz w:val="24"/>
        </w:rPr>
        <w:t>improved</w:t>
      </w:r>
      <w:r>
        <w:rPr>
          <w:spacing w:val="-4"/>
          <w:sz w:val="24"/>
        </w:rPr>
        <w:t> </w:t>
      </w:r>
      <w:r>
        <w:rPr>
          <w:sz w:val="24"/>
        </w:rPr>
        <w:t>in 10 families</w:t>
      </w:r>
    </w:p>
    <w:p>
      <w:pPr>
        <w:pStyle w:val="ListParagraph"/>
        <w:numPr>
          <w:ilvl w:val="2"/>
          <w:numId w:val="3"/>
        </w:numPr>
        <w:tabs>
          <w:tab w:pos="1390" w:val="left" w:leader="none"/>
        </w:tabs>
        <w:spacing w:line="283" w:lineRule="auto" w:before="95" w:after="0"/>
        <w:ind w:left="1390" w:right="1259" w:hanging="431"/>
        <w:jc w:val="left"/>
        <w:rPr>
          <w:sz w:val="24"/>
        </w:rPr>
      </w:pPr>
      <w:r>
        <w:rPr>
          <w:b/>
          <w:sz w:val="24"/>
        </w:rPr>
        <w:t>Strategic</w:t>
      </w:r>
      <w:r>
        <w:rPr>
          <w:b/>
          <w:spacing w:val="-5"/>
          <w:sz w:val="24"/>
        </w:rPr>
        <w:t> </w:t>
      </w:r>
      <w:r>
        <w:rPr>
          <w:b/>
          <w:sz w:val="24"/>
        </w:rPr>
        <w:t>outcomes:</w:t>
      </w:r>
      <w:r>
        <w:rPr>
          <w:b/>
          <w:spacing w:val="-4"/>
          <w:sz w:val="24"/>
        </w:rPr>
        <w:t> </w:t>
      </w:r>
      <w:r>
        <w:rPr>
          <w:sz w:val="24"/>
        </w:rPr>
        <w:t>for</w:t>
      </w:r>
      <w:r>
        <w:rPr>
          <w:spacing w:val="-3"/>
          <w:sz w:val="24"/>
        </w:rPr>
        <w:t> </w:t>
      </w:r>
      <w:r>
        <w:rPr>
          <w:sz w:val="24"/>
        </w:rPr>
        <w:t>example,</w:t>
      </w:r>
      <w:r>
        <w:rPr>
          <w:spacing w:val="-4"/>
          <w:sz w:val="24"/>
        </w:rPr>
        <w:t> </w:t>
      </w:r>
      <w:r>
        <w:rPr>
          <w:sz w:val="24"/>
        </w:rPr>
        <w:t>there</w:t>
      </w:r>
      <w:r>
        <w:rPr>
          <w:spacing w:val="-4"/>
          <w:sz w:val="24"/>
        </w:rPr>
        <w:t> </w:t>
      </w:r>
      <w:r>
        <w:rPr>
          <w:sz w:val="24"/>
        </w:rPr>
        <w:t>has</w:t>
      </w:r>
      <w:r>
        <w:rPr>
          <w:spacing w:val="-4"/>
          <w:sz w:val="24"/>
        </w:rPr>
        <w:t> </w:t>
      </w:r>
      <w:r>
        <w:rPr>
          <w:sz w:val="24"/>
        </w:rPr>
        <w:t>been</w:t>
      </w:r>
      <w:r>
        <w:rPr>
          <w:spacing w:val="-4"/>
          <w:sz w:val="24"/>
        </w:rPr>
        <w:t> </w:t>
      </w:r>
      <w:r>
        <w:rPr>
          <w:sz w:val="24"/>
        </w:rPr>
        <w:t>a</w:t>
      </w:r>
      <w:r>
        <w:rPr>
          <w:spacing w:val="-4"/>
          <w:sz w:val="24"/>
        </w:rPr>
        <w:t> </w:t>
      </w:r>
      <w:r>
        <w:rPr>
          <w:sz w:val="24"/>
        </w:rPr>
        <w:t>10%</w:t>
      </w:r>
      <w:r>
        <w:rPr>
          <w:spacing w:val="-4"/>
          <w:sz w:val="24"/>
        </w:rPr>
        <w:t> </w:t>
      </w:r>
      <w:r>
        <w:rPr>
          <w:sz w:val="24"/>
        </w:rPr>
        <w:t>increase</w:t>
      </w:r>
      <w:r>
        <w:rPr>
          <w:spacing w:val="-4"/>
          <w:sz w:val="24"/>
        </w:rPr>
        <w:t> </w:t>
      </w:r>
      <w:r>
        <w:rPr>
          <w:sz w:val="24"/>
        </w:rPr>
        <w:t>in</w:t>
      </w:r>
      <w:r>
        <w:rPr>
          <w:spacing w:val="-4"/>
          <w:sz w:val="24"/>
        </w:rPr>
        <w:t> </w:t>
      </w:r>
      <w:r>
        <w:rPr>
          <w:sz w:val="24"/>
        </w:rPr>
        <w:t>young people supported into employment and independent living</w:t>
      </w:r>
    </w:p>
    <w:p>
      <w:pPr>
        <w:pStyle w:val="ListParagraph"/>
        <w:numPr>
          <w:ilvl w:val="1"/>
          <w:numId w:val="3"/>
        </w:numPr>
        <w:tabs>
          <w:tab w:pos="956" w:val="left" w:leader="none"/>
          <w:tab w:pos="960" w:val="left" w:leader="none"/>
        </w:tabs>
        <w:spacing w:line="288" w:lineRule="auto" w:before="96" w:after="0"/>
        <w:ind w:left="960" w:right="807" w:hanging="710"/>
        <w:jc w:val="both"/>
        <w:rPr>
          <w:sz w:val="24"/>
        </w:rPr>
      </w:pPr>
      <w:r>
        <w:rPr>
          <w:sz w:val="24"/>
        </w:rPr>
        <w:t>To</w:t>
      </w:r>
      <w:r>
        <w:rPr>
          <w:spacing w:val="-1"/>
          <w:sz w:val="24"/>
        </w:rPr>
        <w:t> </w:t>
      </w:r>
      <w:r>
        <w:rPr>
          <w:sz w:val="24"/>
        </w:rPr>
        <w:t>achieve such</w:t>
      </w:r>
      <w:r>
        <w:rPr>
          <w:spacing w:val="-1"/>
          <w:sz w:val="24"/>
        </w:rPr>
        <w:t> </w:t>
      </w:r>
      <w:r>
        <w:rPr>
          <w:sz w:val="24"/>
        </w:rPr>
        <w:t>outcomes, provision</w:t>
      </w:r>
      <w:r>
        <w:rPr>
          <w:spacing w:val="-1"/>
          <w:sz w:val="24"/>
        </w:rPr>
        <w:t> </w:t>
      </w:r>
      <w:r>
        <w:rPr>
          <w:sz w:val="24"/>
        </w:rPr>
        <w:t>has</w:t>
      </w:r>
      <w:r>
        <w:rPr>
          <w:spacing w:val="-1"/>
          <w:sz w:val="24"/>
        </w:rPr>
        <w:t> </w:t>
      </w:r>
      <w:r>
        <w:rPr>
          <w:sz w:val="24"/>
        </w:rPr>
        <w:t>to</w:t>
      </w:r>
      <w:r>
        <w:rPr>
          <w:spacing w:val="-1"/>
          <w:sz w:val="24"/>
        </w:rPr>
        <w:t> </w:t>
      </w:r>
      <w:r>
        <w:rPr>
          <w:sz w:val="24"/>
        </w:rPr>
        <w:t>be</w:t>
      </w:r>
      <w:r>
        <w:rPr>
          <w:spacing w:val="-1"/>
          <w:sz w:val="24"/>
        </w:rPr>
        <w:t> </w:t>
      </w:r>
      <w:r>
        <w:rPr>
          <w:sz w:val="24"/>
        </w:rPr>
        <w:t>put in</w:t>
      </w:r>
      <w:r>
        <w:rPr>
          <w:spacing w:val="-1"/>
          <w:sz w:val="24"/>
        </w:rPr>
        <w:t> </w:t>
      </w:r>
      <w:r>
        <w:rPr>
          <w:sz w:val="24"/>
        </w:rPr>
        <w:t>place. In</w:t>
      </w:r>
      <w:r>
        <w:rPr>
          <w:spacing w:val="-2"/>
          <w:sz w:val="24"/>
        </w:rPr>
        <w:t> </w:t>
      </w:r>
      <w:r>
        <w:rPr>
          <w:sz w:val="24"/>
        </w:rPr>
        <w:t>the</w:t>
      </w:r>
      <w:r>
        <w:rPr>
          <w:spacing w:val="-1"/>
          <w:sz w:val="24"/>
        </w:rPr>
        <w:t> </w:t>
      </w:r>
      <w:r>
        <w:rPr>
          <w:sz w:val="24"/>
        </w:rPr>
        <w:t>examples</w:t>
      </w:r>
      <w:r>
        <w:rPr>
          <w:spacing w:val="-1"/>
          <w:sz w:val="24"/>
        </w:rPr>
        <w:t> </w:t>
      </w:r>
      <w:r>
        <w:rPr>
          <w:sz w:val="24"/>
        </w:rPr>
        <w:t>above, a</w:t>
      </w:r>
      <w:r>
        <w:rPr>
          <w:spacing w:val="-3"/>
          <w:sz w:val="24"/>
        </w:rPr>
        <w:t> </w:t>
      </w:r>
      <w:r>
        <w:rPr>
          <w:sz w:val="24"/>
        </w:rPr>
        <w:t>speech</w:t>
      </w:r>
      <w:r>
        <w:rPr>
          <w:spacing w:val="-3"/>
          <w:sz w:val="24"/>
        </w:rPr>
        <w:t> </w:t>
      </w:r>
      <w:r>
        <w:rPr>
          <w:sz w:val="24"/>
        </w:rPr>
        <w:t>and</w:t>
      </w:r>
      <w:r>
        <w:rPr>
          <w:spacing w:val="-3"/>
          <w:sz w:val="24"/>
        </w:rPr>
        <w:t> </w:t>
      </w:r>
      <w:r>
        <w:rPr>
          <w:sz w:val="24"/>
        </w:rPr>
        <w:t>language</w:t>
      </w:r>
      <w:r>
        <w:rPr>
          <w:spacing w:val="-3"/>
          <w:sz w:val="24"/>
        </w:rPr>
        <w:t> </w:t>
      </w:r>
      <w:r>
        <w:rPr>
          <w:sz w:val="24"/>
        </w:rPr>
        <w:t>and</w:t>
      </w:r>
      <w:r>
        <w:rPr>
          <w:spacing w:val="-3"/>
          <w:sz w:val="24"/>
        </w:rPr>
        <w:t> </w:t>
      </w:r>
      <w:r>
        <w:rPr>
          <w:sz w:val="24"/>
        </w:rPr>
        <w:t>social</w:t>
      </w:r>
      <w:r>
        <w:rPr>
          <w:spacing w:val="-3"/>
          <w:sz w:val="24"/>
        </w:rPr>
        <w:t> </w:t>
      </w:r>
      <w:r>
        <w:rPr>
          <w:sz w:val="24"/>
        </w:rPr>
        <w:t>skills</w:t>
      </w:r>
      <w:r>
        <w:rPr>
          <w:spacing w:val="-3"/>
          <w:sz w:val="24"/>
        </w:rPr>
        <w:t> </w:t>
      </w:r>
      <w:r>
        <w:rPr>
          <w:sz w:val="24"/>
        </w:rPr>
        <w:t>programme,</w:t>
      </w:r>
      <w:r>
        <w:rPr>
          <w:spacing w:val="-4"/>
          <w:sz w:val="24"/>
        </w:rPr>
        <w:t> </w:t>
      </w:r>
      <w:r>
        <w:rPr>
          <w:sz w:val="24"/>
        </w:rPr>
        <w:t>a</w:t>
      </w:r>
      <w:r>
        <w:rPr>
          <w:spacing w:val="-3"/>
          <w:sz w:val="24"/>
        </w:rPr>
        <w:t> </w:t>
      </w:r>
      <w:r>
        <w:rPr>
          <w:sz w:val="24"/>
        </w:rPr>
        <w:t>short</w:t>
      </w:r>
      <w:r>
        <w:rPr>
          <w:spacing w:val="-2"/>
          <w:sz w:val="24"/>
        </w:rPr>
        <w:t> </w:t>
      </w:r>
      <w:r>
        <w:rPr>
          <w:sz w:val="24"/>
        </w:rPr>
        <w:t>breaks</w:t>
      </w:r>
      <w:r>
        <w:rPr>
          <w:spacing w:val="-4"/>
          <w:sz w:val="24"/>
        </w:rPr>
        <w:t> </w:t>
      </w:r>
      <w:r>
        <w:rPr>
          <w:sz w:val="24"/>
        </w:rPr>
        <w:t>programme</w:t>
      </w:r>
      <w:r>
        <w:rPr>
          <w:spacing w:val="-3"/>
          <w:sz w:val="24"/>
        </w:rPr>
        <w:t> </w:t>
      </w:r>
      <w:r>
        <w:rPr>
          <w:sz w:val="24"/>
        </w:rPr>
        <w:t>and a newly commissioned transitions strategy, respectively.</w:t>
      </w:r>
    </w:p>
    <w:p>
      <w:pPr>
        <w:pStyle w:val="ListParagraph"/>
        <w:numPr>
          <w:ilvl w:val="1"/>
          <w:numId w:val="3"/>
        </w:numPr>
        <w:tabs>
          <w:tab w:pos="960" w:val="left" w:leader="none"/>
        </w:tabs>
        <w:spacing w:line="288" w:lineRule="auto" w:before="241" w:after="0"/>
        <w:ind w:left="960" w:right="752" w:hanging="710"/>
        <w:jc w:val="left"/>
        <w:rPr>
          <w:rFonts w:ascii="Times New Roman" w:hAnsi="Times New Roman"/>
          <w:sz w:val="24"/>
        </w:rPr>
      </w:pPr>
      <w:r>
        <w:rPr>
          <w:sz w:val="24"/>
        </w:rPr>
        <w:t>Partners</w:t>
      </w:r>
      <w:r>
        <w:rPr>
          <w:spacing w:val="-4"/>
          <w:sz w:val="24"/>
        </w:rPr>
        <w:t> </w:t>
      </w:r>
      <w:r>
        <w:rPr>
          <w:sz w:val="24"/>
        </w:rPr>
        <w:t>should</w:t>
      </w:r>
      <w:r>
        <w:rPr>
          <w:spacing w:val="-4"/>
          <w:sz w:val="24"/>
        </w:rPr>
        <w:t> </w:t>
      </w:r>
      <w:r>
        <w:rPr>
          <w:sz w:val="24"/>
        </w:rPr>
        <w:t>use</w:t>
      </w:r>
      <w:r>
        <w:rPr>
          <w:spacing w:val="-4"/>
          <w:sz w:val="24"/>
        </w:rPr>
        <w:t> </w:t>
      </w:r>
      <w:r>
        <w:rPr>
          <w:sz w:val="24"/>
        </w:rPr>
        <w:t>their</w:t>
      </w:r>
      <w:r>
        <w:rPr>
          <w:spacing w:val="-3"/>
          <w:sz w:val="24"/>
        </w:rPr>
        <w:t> </w:t>
      </w:r>
      <w:r>
        <w:rPr>
          <w:sz w:val="24"/>
        </w:rPr>
        <w:t>joint</w:t>
      </w:r>
      <w:r>
        <w:rPr>
          <w:spacing w:val="-3"/>
          <w:sz w:val="24"/>
        </w:rPr>
        <w:t> </w:t>
      </w:r>
      <w:r>
        <w:rPr>
          <w:sz w:val="24"/>
        </w:rPr>
        <w:t>understanding</w:t>
      </w:r>
      <w:r>
        <w:rPr>
          <w:spacing w:val="-4"/>
          <w:sz w:val="24"/>
        </w:rPr>
        <w:t> </w:t>
      </w:r>
      <w:r>
        <w:rPr>
          <w:sz w:val="24"/>
        </w:rPr>
        <w:t>to</w:t>
      </w:r>
      <w:r>
        <w:rPr>
          <w:spacing w:val="-4"/>
          <w:sz w:val="24"/>
        </w:rPr>
        <w:t> </w:t>
      </w:r>
      <w:r>
        <w:rPr>
          <w:sz w:val="24"/>
        </w:rPr>
        <w:t>determine</w:t>
      </w:r>
      <w:r>
        <w:rPr>
          <w:spacing w:val="-4"/>
          <w:sz w:val="24"/>
        </w:rPr>
        <w:t> </w:t>
      </w:r>
      <w:r>
        <w:rPr>
          <w:sz w:val="24"/>
        </w:rPr>
        <w:t>the</w:t>
      </w:r>
      <w:r>
        <w:rPr>
          <w:spacing w:val="-4"/>
          <w:sz w:val="24"/>
        </w:rPr>
        <w:t> </w:t>
      </w:r>
      <w:r>
        <w:rPr>
          <w:sz w:val="24"/>
        </w:rPr>
        <w:t>shared</w:t>
      </w:r>
      <w:r>
        <w:rPr>
          <w:spacing w:val="-4"/>
          <w:sz w:val="24"/>
        </w:rPr>
        <w:t> </w:t>
      </w:r>
      <w:r>
        <w:rPr>
          <w:sz w:val="24"/>
        </w:rPr>
        <w:t>outcomes</w:t>
      </w:r>
      <w:r>
        <w:rPr>
          <w:spacing w:val="-4"/>
          <w:sz w:val="24"/>
        </w:rPr>
        <w:t> </w:t>
      </w:r>
      <w:r>
        <w:rPr>
          <w:sz w:val="24"/>
        </w:rPr>
        <w:t>they seek to achieve, for example improvement in educational attainment, levels of mental health and wellbeing and reductions in health inequalities. They should draw on national priorities (for example, those set through the NHS Outcomes Framework), local priorities (for example, the JSNA and Joint Health and Wellbeing Strategy). This should be a transparent process – the local community should be aware both of what the shared outcomes are and the plan to achieve them. This requirement could be discharged through the requirement to consult publicly on the Local Offer</w:t>
      </w:r>
      <w:r>
        <w:rPr>
          <w:rFonts w:ascii="Times New Roman" w:hAnsi="Times New Roman"/>
          <w:sz w:val="24"/>
        </w:rPr>
        <w:t>.</w:t>
      </w:r>
    </w:p>
    <w:p>
      <w:pPr>
        <w:spacing w:after="0" w:line="288" w:lineRule="auto"/>
        <w:jc w:val="left"/>
        <w:rPr>
          <w:rFonts w:ascii="Times New Roman" w:hAnsi="Times New Roman"/>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727" w:hanging="710"/>
        <w:jc w:val="left"/>
        <w:rPr>
          <w:sz w:val="24"/>
        </w:rPr>
      </w:pPr>
      <w:r>
        <w:rPr>
          <w:sz w:val="24"/>
        </w:rPr>
        <w:t>The Children and Young People’s Outcome Forum report </w:t>
      </w:r>
      <w:r>
        <w:rPr>
          <w:i/>
          <w:sz w:val="24"/>
        </w:rPr>
        <w:t>Improving Children and</w:t>
      </w:r>
      <w:r>
        <w:rPr>
          <w:i/>
          <w:sz w:val="24"/>
        </w:rPr>
        <w:t> Young People’s Health Outcomes: a system wide response </w:t>
      </w:r>
      <w:r>
        <w:rPr>
          <w:sz w:val="24"/>
        </w:rPr>
        <w:t>is a useful resource that partners</w:t>
      </w:r>
      <w:r>
        <w:rPr>
          <w:spacing w:val="-4"/>
          <w:sz w:val="24"/>
        </w:rPr>
        <w:t> </w:t>
      </w:r>
      <w:r>
        <w:rPr>
          <w:sz w:val="24"/>
        </w:rPr>
        <w:t>should</w:t>
      </w:r>
      <w:r>
        <w:rPr>
          <w:spacing w:val="-4"/>
          <w:sz w:val="24"/>
        </w:rPr>
        <w:t> </w:t>
      </w:r>
      <w:r>
        <w:rPr>
          <w:sz w:val="24"/>
        </w:rPr>
        <w:t>draw</w:t>
      </w:r>
      <w:r>
        <w:rPr>
          <w:spacing w:val="-3"/>
          <w:sz w:val="24"/>
        </w:rPr>
        <w:t> </w:t>
      </w:r>
      <w:r>
        <w:rPr>
          <w:sz w:val="24"/>
        </w:rPr>
        <w:t>upon.</w:t>
      </w:r>
      <w:r>
        <w:rPr>
          <w:spacing w:val="-4"/>
          <w:sz w:val="24"/>
        </w:rPr>
        <w:t> </w:t>
      </w:r>
      <w:r>
        <w:rPr>
          <w:sz w:val="24"/>
        </w:rPr>
        <w:t>It</w:t>
      </w:r>
      <w:r>
        <w:rPr>
          <w:spacing w:val="-3"/>
          <w:sz w:val="24"/>
        </w:rPr>
        <w:t> </w:t>
      </w:r>
      <w:r>
        <w:rPr>
          <w:sz w:val="24"/>
        </w:rPr>
        <w:t>is</w:t>
      </w:r>
      <w:r>
        <w:rPr>
          <w:spacing w:val="-5"/>
          <w:sz w:val="24"/>
        </w:rPr>
        <w:t> </w:t>
      </w:r>
      <w:r>
        <w:rPr>
          <w:sz w:val="24"/>
        </w:rPr>
        <w:t>available</w:t>
      </w:r>
      <w:r>
        <w:rPr>
          <w:spacing w:val="-4"/>
          <w:sz w:val="24"/>
        </w:rPr>
        <w:t> </w:t>
      </w:r>
      <w:r>
        <w:rPr>
          <w:sz w:val="24"/>
        </w:rPr>
        <w:t>from</w:t>
      </w:r>
      <w:r>
        <w:rPr>
          <w:spacing w:val="-3"/>
          <w:sz w:val="24"/>
        </w:rPr>
        <w:t> </w:t>
      </w:r>
      <w:r>
        <w:rPr>
          <w:sz w:val="24"/>
        </w:rPr>
        <w:t>the</w:t>
      </w:r>
      <w:r>
        <w:rPr>
          <w:spacing w:val="-4"/>
          <w:sz w:val="24"/>
        </w:rPr>
        <w:t> </w:t>
      </w:r>
      <w:r>
        <w:rPr>
          <w:sz w:val="24"/>
        </w:rPr>
        <w:t>GOV.UK</w:t>
      </w:r>
      <w:r>
        <w:rPr>
          <w:spacing w:val="-4"/>
          <w:sz w:val="24"/>
        </w:rPr>
        <w:t> </w:t>
      </w:r>
      <w:r>
        <w:rPr>
          <w:sz w:val="24"/>
        </w:rPr>
        <w:t>website</w:t>
      </w:r>
      <w:r>
        <w:rPr>
          <w:spacing w:val="-4"/>
          <w:sz w:val="24"/>
        </w:rPr>
        <w:t> </w:t>
      </w:r>
      <w:r>
        <w:rPr>
          <w:sz w:val="24"/>
        </w:rPr>
        <w:t>(see</w:t>
      </w:r>
      <w:r>
        <w:rPr>
          <w:spacing w:val="-4"/>
          <w:sz w:val="24"/>
        </w:rPr>
        <w:t> </w:t>
      </w:r>
      <w:r>
        <w:rPr>
          <w:sz w:val="24"/>
        </w:rPr>
        <w:t>References section under Chapter 3 for a link).</w:t>
      </w:r>
    </w:p>
    <w:p>
      <w:pPr>
        <w:pStyle w:val="Heading3"/>
      </w:pPr>
      <w:bookmarkStart w:name="Making best use of resources" w:id="107"/>
      <w:bookmarkEnd w:id="107"/>
      <w:r>
        <w:rPr>
          <w:b w:val="0"/>
        </w:rPr>
      </w:r>
      <w:bookmarkStart w:name="_bookmark50" w:id="108"/>
      <w:bookmarkEnd w:id="108"/>
      <w:r>
        <w:rPr>
          <w:b w:val="0"/>
        </w:rPr>
      </w:r>
      <w:r>
        <w:rPr>
          <w:color w:val="1F497D"/>
        </w:rPr>
        <w:t>Making</w:t>
      </w:r>
      <w:r>
        <w:rPr>
          <w:color w:val="1F497D"/>
          <w:spacing w:val="-8"/>
        </w:rPr>
        <w:t> </w:t>
      </w:r>
      <w:r>
        <w:rPr>
          <w:color w:val="1F497D"/>
        </w:rPr>
        <w:t>best</w:t>
      </w:r>
      <w:r>
        <w:rPr>
          <w:color w:val="1F497D"/>
          <w:spacing w:val="-7"/>
        </w:rPr>
        <w:t> </w:t>
      </w:r>
      <w:r>
        <w:rPr>
          <w:color w:val="1F497D"/>
        </w:rPr>
        <w:t>use</w:t>
      </w:r>
      <w:r>
        <w:rPr>
          <w:color w:val="1F497D"/>
          <w:spacing w:val="-7"/>
        </w:rPr>
        <w:t> </w:t>
      </w:r>
      <w:r>
        <w:rPr>
          <w:color w:val="1F497D"/>
        </w:rPr>
        <w:t>of</w:t>
      </w:r>
      <w:r>
        <w:rPr>
          <w:color w:val="1F497D"/>
          <w:spacing w:val="-6"/>
        </w:rPr>
        <w:t> </w:t>
      </w:r>
      <w:r>
        <w:rPr>
          <w:color w:val="1F497D"/>
          <w:spacing w:val="-2"/>
        </w:rPr>
        <w:t>resources</w:t>
      </w:r>
    </w:p>
    <w:p>
      <w:pPr>
        <w:pStyle w:val="ListParagraph"/>
        <w:numPr>
          <w:ilvl w:val="1"/>
          <w:numId w:val="3"/>
        </w:numPr>
        <w:tabs>
          <w:tab w:pos="960" w:val="left" w:leader="none"/>
        </w:tabs>
        <w:spacing w:line="288" w:lineRule="auto" w:before="166" w:after="0"/>
        <w:ind w:left="960" w:right="765" w:hanging="710"/>
        <w:jc w:val="left"/>
        <w:rPr>
          <w:sz w:val="24"/>
        </w:rPr>
      </w:pPr>
      <w:r>
        <w:rPr>
          <w:sz w:val="24"/>
        </w:rPr>
        <w:t>Joint commissioning arrangements should help partners identify scope for working more efficiently together. Partners should assess the extent to which activities contribute to their local priorities and outcomes and decide which services should be commissioned or decommissioned, in consultation with children and young people 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3"/>
          <w:sz w:val="24"/>
        </w:rPr>
        <w:t> </w:t>
      </w:r>
      <w:r>
        <w:rPr>
          <w:sz w:val="24"/>
        </w:rPr>
        <w:t>their</w:t>
      </w:r>
      <w:r>
        <w:rPr>
          <w:spacing w:val="-3"/>
          <w:sz w:val="24"/>
        </w:rPr>
        <w:t> </w:t>
      </w:r>
      <w:r>
        <w:rPr>
          <w:sz w:val="24"/>
        </w:rPr>
        <w:t>parents,</w:t>
      </w:r>
      <w:r>
        <w:rPr>
          <w:spacing w:val="-3"/>
          <w:sz w:val="24"/>
        </w:rPr>
        <w:t> </w:t>
      </w:r>
      <w:r>
        <w:rPr>
          <w:sz w:val="24"/>
        </w:rPr>
        <w:t>or</w:t>
      </w:r>
      <w:r>
        <w:rPr>
          <w:spacing w:val="-4"/>
          <w:sz w:val="24"/>
        </w:rPr>
        <w:t> </w:t>
      </w:r>
      <w:r>
        <w:rPr>
          <w:sz w:val="24"/>
        </w:rPr>
        <w:t>representative</w:t>
      </w:r>
      <w:r>
        <w:rPr>
          <w:spacing w:val="-4"/>
          <w:sz w:val="24"/>
        </w:rPr>
        <w:t> </w:t>
      </w:r>
      <w:r>
        <w:rPr>
          <w:sz w:val="24"/>
        </w:rPr>
        <w:t>groups</w:t>
      </w:r>
      <w:r>
        <w:rPr>
          <w:spacing w:val="-4"/>
          <w:sz w:val="24"/>
        </w:rPr>
        <w:t> </w:t>
      </w:r>
      <w:r>
        <w:rPr>
          <w:sz w:val="24"/>
        </w:rPr>
        <w:t>such</w:t>
      </w:r>
      <w:r>
        <w:rPr>
          <w:spacing w:val="-4"/>
          <w:sz w:val="24"/>
        </w:rPr>
        <w:t> </w:t>
      </w:r>
      <w:r>
        <w:rPr>
          <w:sz w:val="24"/>
        </w:rPr>
        <w:t>as</w:t>
      </w:r>
      <w:r>
        <w:rPr>
          <w:spacing w:val="-4"/>
          <w:sz w:val="24"/>
        </w:rPr>
        <w:t> </w:t>
      </w:r>
      <w:r>
        <w:rPr>
          <w:sz w:val="24"/>
        </w:rPr>
        <w:t>Parent</w:t>
      </w:r>
      <w:r>
        <w:rPr>
          <w:spacing w:val="-3"/>
          <w:sz w:val="24"/>
        </w:rPr>
        <w:t> </w:t>
      </w:r>
      <w:r>
        <w:rPr>
          <w:sz w:val="24"/>
        </w:rPr>
        <w:t>Carer </w:t>
      </w:r>
      <w:r>
        <w:rPr>
          <w:spacing w:val="-2"/>
          <w:sz w:val="24"/>
        </w:rPr>
        <w:t>Forums.</w:t>
      </w:r>
    </w:p>
    <w:p>
      <w:pPr>
        <w:pStyle w:val="ListParagraph"/>
        <w:numPr>
          <w:ilvl w:val="1"/>
          <w:numId w:val="3"/>
        </w:numPr>
        <w:tabs>
          <w:tab w:pos="960" w:val="left" w:leader="none"/>
        </w:tabs>
        <w:spacing w:line="288" w:lineRule="auto" w:before="240" w:after="0"/>
        <w:ind w:left="960" w:right="847" w:hanging="710"/>
        <w:jc w:val="left"/>
        <w:rPr>
          <w:sz w:val="24"/>
        </w:rPr>
      </w:pPr>
      <w:r>
        <w:rPr>
          <w:sz w:val="24"/>
        </w:rPr>
        <w:t>Under Section 10 of the Children Act 2004 and Section 75 of the National Health Service Act 2006 local authorities and CCGs have a statutory duty to consider the extent to which children and young people’s needs could be met more effectively through</w:t>
      </w:r>
      <w:r>
        <w:rPr>
          <w:spacing w:val="-1"/>
          <w:sz w:val="24"/>
        </w:rPr>
        <w:t> </w:t>
      </w:r>
      <w:r>
        <w:rPr>
          <w:sz w:val="24"/>
        </w:rPr>
        <w:t>integrating</w:t>
      </w:r>
      <w:r>
        <w:rPr>
          <w:spacing w:val="-1"/>
          <w:sz w:val="24"/>
        </w:rPr>
        <w:t> </w:t>
      </w:r>
      <w:r>
        <w:rPr>
          <w:sz w:val="24"/>
        </w:rPr>
        <w:t>services</w:t>
      </w:r>
      <w:r>
        <w:rPr>
          <w:spacing w:val="-1"/>
          <w:sz w:val="24"/>
        </w:rPr>
        <w:t> </w:t>
      </w:r>
      <w:r>
        <w:rPr>
          <w:sz w:val="24"/>
        </w:rPr>
        <w:t>and</w:t>
      </w:r>
      <w:r>
        <w:rPr>
          <w:spacing w:val="-1"/>
          <w:sz w:val="24"/>
        </w:rPr>
        <w:t> </w:t>
      </w:r>
      <w:r>
        <w:rPr>
          <w:sz w:val="24"/>
        </w:rPr>
        <w:t>aligning</w:t>
      </w:r>
      <w:r>
        <w:rPr>
          <w:spacing w:val="-1"/>
          <w:sz w:val="24"/>
        </w:rPr>
        <w:t> </w:t>
      </w:r>
      <w:r>
        <w:rPr>
          <w:sz w:val="24"/>
        </w:rPr>
        <w:t>or pooling</w:t>
      </w:r>
      <w:r>
        <w:rPr>
          <w:spacing w:val="-1"/>
          <w:sz w:val="24"/>
        </w:rPr>
        <w:t> </w:t>
      </w:r>
      <w:r>
        <w:rPr>
          <w:sz w:val="24"/>
        </w:rPr>
        <w:t>budgets</w:t>
      </w:r>
      <w:r>
        <w:rPr>
          <w:spacing w:val="-1"/>
          <w:sz w:val="24"/>
        </w:rPr>
        <w:t> </w:t>
      </w:r>
      <w:r>
        <w:rPr>
          <w:sz w:val="24"/>
        </w:rPr>
        <w:t>in</w:t>
      </w:r>
      <w:r>
        <w:rPr>
          <w:spacing w:val="-1"/>
          <w:sz w:val="24"/>
        </w:rPr>
        <w:t> </w:t>
      </w:r>
      <w:r>
        <w:rPr>
          <w:sz w:val="24"/>
        </w:rPr>
        <w:t>order to</w:t>
      </w:r>
      <w:r>
        <w:rPr>
          <w:spacing w:val="-1"/>
          <w:sz w:val="24"/>
        </w:rPr>
        <w:t> </w:t>
      </w:r>
      <w:r>
        <w:rPr>
          <w:sz w:val="24"/>
        </w:rPr>
        <w:t>offer</w:t>
      </w:r>
      <w:r>
        <w:rPr>
          <w:spacing w:val="-2"/>
          <w:sz w:val="24"/>
        </w:rPr>
        <w:t> </w:t>
      </w:r>
      <w:r>
        <w:rPr>
          <w:sz w:val="24"/>
        </w:rPr>
        <w:t>greater value</w:t>
      </w:r>
      <w:r>
        <w:rPr>
          <w:spacing w:val="-4"/>
          <w:sz w:val="24"/>
        </w:rPr>
        <w:t> </w:t>
      </w:r>
      <w:r>
        <w:rPr>
          <w:sz w:val="24"/>
        </w:rPr>
        <w:t>for</w:t>
      </w:r>
      <w:r>
        <w:rPr>
          <w:spacing w:val="-3"/>
          <w:sz w:val="24"/>
        </w:rPr>
        <w:t> </w:t>
      </w:r>
      <w:r>
        <w:rPr>
          <w:sz w:val="24"/>
        </w:rPr>
        <w:t>money,</w:t>
      </w:r>
      <w:r>
        <w:rPr>
          <w:spacing w:val="-3"/>
          <w:sz w:val="24"/>
        </w:rPr>
        <w:t> </w:t>
      </w:r>
      <w:r>
        <w:rPr>
          <w:sz w:val="24"/>
        </w:rPr>
        <w:t>improve</w:t>
      </w:r>
      <w:r>
        <w:rPr>
          <w:spacing w:val="-4"/>
          <w:sz w:val="24"/>
        </w:rPr>
        <w:t> </w:t>
      </w:r>
      <w:r>
        <w:rPr>
          <w:sz w:val="24"/>
        </w:rPr>
        <w:t>outcomes</w:t>
      </w:r>
      <w:r>
        <w:rPr>
          <w:spacing w:val="-4"/>
          <w:sz w:val="24"/>
        </w:rPr>
        <w:t> </w:t>
      </w:r>
      <w:r>
        <w:rPr>
          <w:sz w:val="24"/>
        </w:rPr>
        <w:t>and/or</w:t>
      </w:r>
      <w:r>
        <w:rPr>
          <w:spacing w:val="-5"/>
          <w:sz w:val="24"/>
        </w:rPr>
        <w:t> </w:t>
      </w:r>
      <w:r>
        <w:rPr>
          <w:sz w:val="24"/>
        </w:rPr>
        <w:t>better</w:t>
      </w:r>
      <w:r>
        <w:rPr>
          <w:spacing w:val="-3"/>
          <w:sz w:val="24"/>
        </w:rPr>
        <w:t> </w:t>
      </w:r>
      <w:r>
        <w:rPr>
          <w:sz w:val="24"/>
        </w:rPr>
        <w:t>integrate</w:t>
      </w:r>
      <w:r>
        <w:rPr>
          <w:spacing w:val="-4"/>
          <w:sz w:val="24"/>
        </w:rPr>
        <w:t> </w:t>
      </w:r>
      <w:r>
        <w:rPr>
          <w:sz w:val="24"/>
        </w:rPr>
        <w:t>services</w:t>
      </w:r>
      <w:r>
        <w:rPr>
          <w:spacing w:val="-4"/>
          <w:sz w:val="24"/>
        </w:rPr>
        <w:t> </w:t>
      </w:r>
      <w:r>
        <w:rPr>
          <w:sz w:val="24"/>
        </w:rPr>
        <w:t>for</w:t>
      </w:r>
      <w:r>
        <w:rPr>
          <w:spacing w:val="-3"/>
          <w:sz w:val="24"/>
        </w:rPr>
        <w:t> </w:t>
      </w:r>
      <w:r>
        <w:rPr>
          <w:sz w:val="24"/>
        </w:rPr>
        <w:t>children</w:t>
      </w:r>
      <w:r>
        <w:rPr>
          <w:spacing w:val="-4"/>
          <w:sz w:val="24"/>
        </w:rPr>
        <w:t> </w:t>
      </w:r>
      <w:r>
        <w:rPr>
          <w:sz w:val="24"/>
        </w:rPr>
        <w:t>and young people with SEN or disabilities. Under the Care Act 2014, local authorities </w:t>
      </w:r>
      <w:r>
        <w:rPr>
          <w:b/>
          <w:sz w:val="24"/>
        </w:rPr>
        <w:t>must </w:t>
      </w:r>
      <w:r>
        <w:rPr>
          <w:sz w:val="24"/>
        </w:rPr>
        <w:t>ensure the provision of preventative services, the diversity and quality of care and support services for adults, and the provision of information and advice on care and support locally.</w:t>
      </w:r>
    </w:p>
    <w:p>
      <w:pPr>
        <w:pStyle w:val="ListParagraph"/>
        <w:numPr>
          <w:ilvl w:val="1"/>
          <w:numId w:val="3"/>
        </w:numPr>
        <w:tabs>
          <w:tab w:pos="960" w:val="left" w:leader="none"/>
        </w:tabs>
        <w:spacing w:line="288" w:lineRule="auto" w:before="240" w:after="0"/>
        <w:ind w:left="960" w:right="1314" w:hanging="710"/>
        <w:jc w:val="left"/>
        <w:rPr>
          <w:sz w:val="24"/>
        </w:rPr>
      </w:pPr>
      <w:r>
        <w:rPr>
          <w:sz w:val="24"/>
        </w:rPr>
        <w:t>To</w:t>
      </w:r>
      <w:r>
        <w:rPr>
          <w:spacing w:val="-4"/>
          <w:sz w:val="24"/>
        </w:rPr>
        <w:t> </w:t>
      </w:r>
      <w:r>
        <w:rPr>
          <w:sz w:val="24"/>
        </w:rPr>
        <w:t>make</w:t>
      </w:r>
      <w:r>
        <w:rPr>
          <w:spacing w:val="-4"/>
          <w:sz w:val="24"/>
        </w:rPr>
        <w:t> </w:t>
      </w:r>
      <w:r>
        <w:rPr>
          <w:sz w:val="24"/>
        </w:rPr>
        <w:t>the</w:t>
      </w:r>
      <w:r>
        <w:rPr>
          <w:spacing w:val="-4"/>
          <w:sz w:val="24"/>
        </w:rPr>
        <w:t> </w:t>
      </w:r>
      <w:r>
        <w:rPr>
          <w:sz w:val="24"/>
        </w:rPr>
        <w:t>best</w:t>
      </w:r>
      <w:r>
        <w:rPr>
          <w:spacing w:val="-3"/>
          <w:sz w:val="24"/>
        </w:rPr>
        <w:t> </w:t>
      </w:r>
      <w:r>
        <w:rPr>
          <w:sz w:val="24"/>
        </w:rPr>
        <w:t>use</w:t>
      </w:r>
      <w:r>
        <w:rPr>
          <w:spacing w:val="-4"/>
          <w:sz w:val="24"/>
        </w:rPr>
        <w:t> </w:t>
      </w:r>
      <w:r>
        <w:rPr>
          <w:sz w:val="24"/>
        </w:rPr>
        <w:t>of</w:t>
      </w:r>
      <w:r>
        <w:rPr>
          <w:spacing w:val="-3"/>
          <w:sz w:val="24"/>
        </w:rPr>
        <w:t> </w:t>
      </w:r>
      <w:r>
        <w:rPr>
          <w:sz w:val="24"/>
        </w:rPr>
        <w:t>resources,</w:t>
      </w:r>
      <w:r>
        <w:rPr>
          <w:spacing w:val="-3"/>
          <w:sz w:val="24"/>
        </w:rPr>
        <w:t> </w:t>
      </w:r>
      <w:r>
        <w:rPr>
          <w:sz w:val="24"/>
        </w:rPr>
        <w:t>partners</w:t>
      </w:r>
      <w:r>
        <w:rPr>
          <w:spacing w:val="-5"/>
          <w:sz w:val="24"/>
        </w:rPr>
        <w:t> </w:t>
      </w:r>
      <w:r>
        <w:rPr>
          <w:sz w:val="24"/>
        </w:rPr>
        <w:t>should</w:t>
      </w:r>
      <w:r>
        <w:rPr>
          <w:spacing w:val="-4"/>
          <w:sz w:val="24"/>
        </w:rPr>
        <w:t> </w:t>
      </w:r>
      <w:r>
        <w:rPr>
          <w:sz w:val="24"/>
        </w:rPr>
        <w:t>consider</w:t>
      </w:r>
      <w:r>
        <w:rPr>
          <w:spacing w:val="-3"/>
          <w:sz w:val="24"/>
        </w:rPr>
        <w:t> </w:t>
      </w:r>
      <w:r>
        <w:rPr>
          <w:sz w:val="24"/>
        </w:rPr>
        <w:t>how</w:t>
      </w:r>
      <w:r>
        <w:rPr>
          <w:spacing w:val="-4"/>
          <w:sz w:val="24"/>
        </w:rPr>
        <w:t> </w:t>
      </w:r>
      <w:r>
        <w:rPr>
          <w:sz w:val="24"/>
        </w:rPr>
        <w:t>an</w:t>
      </w:r>
      <w:r>
        <w:rPr>
          <w:spacing w:val="-4"/>
          <w:sz w:val="24"/>
        </w:rPr>
        <w:t> </w:t>
      </w:r>
      <w:r>
        <w:rPr>
          <w:sz w:val="24"/>
        </w:rPr>
        <w:t>integrated approach can best support:</w:t>
      </w:r>
    </w:p>
    <w:p>
      <w:pPr>
        <w:pStyle w:val="ListParagraph"/>
        <w:numPr>
          <w:ilvl w:val="2"/>
          <w:numId w:val="3"/>
        </w:numPr>
        <w:tabs>
          <w:tab w:pos="1680" w:val="left" w:leader="none"/>
        </w:tabs>
        <w:spacing w:line="285" w:lineRule="auto" w:before="241" w:after="0"/>
        <w:ind w:left="1680" w:right="871" w:hanging="360"/>
        <w:jc w:val="left"/>
        <w:rPr>
          <w:sz w:val="24"/>
        </w:rPr>
      </w:pPr>
      <w:r>
        <w:rPr>
          <w:sz w:val="24"/>
        </w:rPr>
        <w:t>prevention</w:t>
      </w:r>
      <w:r>
        <w:rPr>
          <w:spacing w:val="-3"/>
          <w:sz w:val="24"/>
        </w:rPr>
        <w:t> </w:t>
      </w:r>
      <w:r>
        <w:rPr>
          <w:sz w:val="24"/>
        </w:rPr>
        <w:t>–</w:t>
      </w:r>
      <w:r>
        <w:rPr>
          <w:spacing w:val="-4"/>
          <w:sz w:val="24"/>
        </w:rPr>
        <w:t> </w:t>
      </w:r>
      <w:r>
        <w:rPr>
          <w:sz w:val="24"/>
        </w:rPr>
        <w:t>for</w:t>
      </w:r>
      <w:r>
        <w:rPr>
          <w:spacing w:val="-3"/>
          <w:sz w:val="24"/>
        </w:rPr>
        <w:t> </w:t>
      </w:r>
      <w:r>
        <w:rPr>
          <w:sz w:val="24"/>
        </w:rPr>
        <w:t>example</w:t>
      </w:r>
      <w:r>
        <w:rPr>
          <w:spacing w:val="-4"/>
          <w:sz w:val="24"/>
        </w:rPr>
        <w:t> </w:t>
      </w:r>
      <w:r>
        <w:rPr>
          <w:sz w:val="24"/>
        </w:rPr>
        <w:t>using</w:t>
      </w:r>
      <w:r>
        <w:rPr>
          <w:spacing w:val="-4"/>
          <w:sz w:val="24"/>
        </w:rPr>
        <w:t> </w:t>
      </w:r>
      <w:r>
        <w:rPr>
          <w:sz w:val="24"/>
        </w:rPr>
        <w:t>the</w:t>
      </w:r>
      <w:r>
        <w:rPr>
          <w:spacing w:val="-4"/>
          <w:sz w:val="24"/>
        </w:rPr>
        <w:t> </w:t>
      </w:r>
      <w:r>
        <w:rPr>
          <w:sz w:val="24"/>
        </w:rPr>
        <w:t>outcomes</w:t>
      </w:r>
      <w:r>
        <w:rPr>
          <w:spacing w:val="-4"/>
          <w:sz w:val="24"/>
        </w:rPr>
        <w:t> </w:t>
      </w:r>
      <w:r>
        <w:rPr>
          <w:sz w:val="24"/>
        </w:rPr>
        <w:t>of</w:t>
      </w:r>
      <w:r>
        <w:rPr>
          <w:spacing w:val="-3"/>
          <w:sz w:val="24"/>
        </w:rPr>
        <w:t> </w:t>
      </w:r>
      <w:r>
        <w:rPr>
          <w:sz w:val="24"/>
        </w:rPr>
        <w:t>developmental</w:t>
      </w:r>
      <w:r>
        <w:rPr>
          <w:spacing w:val="-4"/>
          <w:sz w:val="24"/>
        </w:rPr>
        <w:t> </w:t>
      </w:r>
      <w:r>
        <w:rPr>
          <w:sz w:val="24"/>
        </w:rPr>
        <w:t>assessments as outlined in the EYFS to target early help for children experiencing developmental delay can reduce the need for specialist services later on</w:t>
      </w:r>
    </w:p>
    <w:p>
      <w:pPr>
        <w:pStyle w:val="ListParagraph"/>
        <w:numPr>
          <w:ilvl w:val="2"/>
          <w:numId w:val="3"/>
        </w:numPr>
        <w:tabs>
          <w:tab w:pos="1679" w:val="left" w:leader="none"/>
        </w:tabs>
        <w:spacing w:line="240" w:lineRule="auto" w:before="243" w:after="0"/>
        <w:ind w:left="1679" w:right="0" w:hanging="359"/>
        <w:jc w:val="left"/>
        <w:rPr>
          <w:sz w:val="24"/>
        </w:rPr>
      </w:pPr>
      <w:r>
        <w:rPr>
          <w:sz w:val="24"/>
        </w:rPr>
        <w:t>early</w:t>
      </w:r>
      <w:r>
        <w:rPr>
          <w:spacing w:val="-4"/>
          <w:sz w:val="24"/>
        </w:rPr>
        <w:t> </w:t>
      </w:r>
      <w:r>
        <w:rPr>
          <w:sz w:val="24"/>
        </w:rPr>
        <w:t>identification</w:t>
      </w:r>
      <w:r>
        <w:rPr>
          <w:spacing w:val="-4"/>
          <w:sz w:val="24"/>
        </w:rPr>
        <w:t> </w:t>
      </w:r>
      <w:r>
        <w:rPr>
          <w:sz w:val="24"/>
        </w:rPr>
        <w:t>of</w:t>
      </w:r>
      <w:r>
        <w:rPr>
          <w:spacing w:val="-3"/>
          <w:sz w:val="24"/>
        </w:rPr>
        <w:t> </w:t>
      </w:r>
      <w:r>
        <w:rPr>
          <w:spacing w:val="-2"/>
          <w:sz w:val="24"/>
        </w:rPr>
        <w:t>needs</w:t>
      </w:r>
    </w:p>
    <w:p>
      <w:pPr>
        <w:pStyle w:val="BodyText"/>
        <w:spacing w:before="17"/>
        <w:ind w:left="0" w:firstLine="0"/>
      </w:pPr>
    </w:p>
    <w:p>
      <w:pPr>
        <w:pStyle w:val="ListParagraph"/>
        <w:numPr>
          <w:ilvl w:val="2"/>
          <w:numId w:val="3"/>
        </w:numPr>
        <w:tabs>
          <w:tab w:pos="1680" w:val="left" w:leader="none"/>
        </w:tabs>
        <w:spacing w:line="285" w:lineRule="auto" w:before="1" w:after="0"/>
        <w:ind w:left="1680" w:right="1339" w:hanging="360"/>
        <w:jc w:val="left"/>
        <w:rPr>
          <w:sz w:val="24"/>
        </w:rPr>
      </w:pPr>
      <w:r>
        <w:rPr>
          <w:sz w:val="24"/>
        </w:rPr>
        <w:t>the</w:t>
      </w:r>
      <w:r>
        <w:rPr>
          <w:spacing w:val="-4"/>
          <w:sz w:val="24"/>
        </w:rPr>
        <w:t> </w:t>
      </w:r>
      <w:r>
        <w:rPr>
          <w:sz w:val="24"/>
        </w:rPr>
        <w:t>resilience</w:t>
      </w:r>
      <w:r>
        <w:rPr>
          <w:spacing w:val="-4"/>
          <w:sz w:val="24"/>
        </w:rPr>
        <w:t> </w:t>
      </w:r>
      <w:r>
        <w:rPr>
          <w:sz w:val="24"/>
        </w:rPr>
        <w:t>of</w:t>
      </w:r>
      <w:r>
        <w:rPr>
          <w:spacing w:val="-3"/>
          <w:sz w:val="24"/>
        </w:rPr>
        <w:t> </w:t>
      </w:r>
      <w:r>
        <w:rPr>
          <w:sz w:val="24"/>
        </w:rPr>
        <w:t>families</w:t>
      </w:r>
      <w:r>
        <w:rPr>
          <w:spacing w:val="-4"/>
          <w:sz w:val="24"/>
        </w:rPr>
        <w:t> </w:t>
      </w:r>
      <w:r>
        <w:rPr>
          <w:sz w:val="24"/>
        </w:rPr>
        <w:t>and</w:t>
      </w:r>
      <w:r>
        <w:rPr>
          <w:spacing w:val="-4"/>
          <w:sz w:val="24"/>
        </w:rPr>
        <w:t> </w:t>
      </w:r>
      <w:r>
        <w:rPr>
          <w:sz w:val="24"/>
        </w:rPr>
        <w:t>local</w:t>
      </w:r>
      <w:r>
        <w:rPr>
          <w:spacing w:val="-4"/>
          <w:sz w:val="24"/>
        </w:rPr>
        <w:t> </w:t>
      </w:r>
      <w:r>
        <w:rPr>
          <w:sz w:val="24"/>
        </w:rPr>
        <w:t>services</w:t>
      </w:r>
      <w:r>
        <w:rPr>
          <w:spacing w:val="-4"/>
          <w:sz w:val="24"/>
        </w:rPr>
        <w:t> </w:t>
      </w:r>
      <w:r>
        <w:rPr>
          <w:sz w:val="24"/>
        </w:rPr>
        <w:t>to</w:t>
      </w:r>
      <w:r>
        <w:rPr>
          <w:spacing w:val="-4"/>
          <w:sz w:val="24"/>
        </w:rPr>
        <w:t> </w:t>
      </w:r>
      <w:r>
        <w:rPr>
          <w:sz w:val="24"/>
        </w:rPr>
        <w:t>enable</w:t>
      </w:r>
      <w:r>
        <w:rPr>
          <w:spacing w:val="-4"/>
          <w:sz w:val="24"/>
        </w:rPr>
        <w:t> </w:t>
      </w:r>
      <w:r>
        <w:rPr>
          <w:sz w:val="24"/>
        </w:rPr>
        <w:t>children</w:t>
      </w:r>
      <w:r>
        <w:rPr>
          <w:spacing w:val="-4"/>
          <w:sz w:val="24"/>
        </w:rPr>
        <w:t> </w:t>
      </w:r>
      <w:r>
        <w:rPr>
          <w:sz w:val="24"/>
        </w:rPr>
        <w:t>and</w:t>
      </w:r>
      <w:r>
        <w:rPr>
          <w:spacing w:val="-3"/>
          <w:sz w:val="24"/>
        </w:rPr>
        <w:t> </w:t>
      </w:r>
      <w:r>
        <w:rPr>
          <w:sz w:val="24"/>
        </w:rPr>
        <w:t>young people with more complex needs to participate actively in their local </w:t>
      </w:r>
      <w:r>
        <w:rPr>
          <w:spacing w:val="-2"/>
          <w:sz w:val="24"/>
        </w:rPr>
        <w:t>community</w:t>
      </w:r>
    </w:p>
    <w:p>
      <w:pPr>
        <w:pStyle w:val="ListParagraph"/>
        <w:numPr>
          <w:ilvl w:val="2"/>
          <w:numId w:val="3"/>
        </w:numPr>
        <w:tabs>
          <w:tab w:pos="1679" w:val="left" w:leader="none"/>
        </w:tabs>
        <w:spacing w:line="240" w:lineRule="auto" w:before="242" w:after="0"/>
        <w:ind w:left="1679" w:right="0" w:hanging="359"/>
        <w:jc w:val="left"/>
        <w:rPr>
          <w:sz w:val="24"/>
        </w:rPr>
      </w:pPr>
      <w:r>
        <w:rPr>
          <w:sz w:val="24"/>
        </w:rPr>
        <w:t>better</w:t>
      </w:r>
      <w:r>
        <w:rPr>
          <w:spacing w:val="-3"/>
          <w:sz w:val="24"/>
        </w:rPr>
        <w:t> </w:t>
      </w:r>
      <w:r>
        <w:rPr>
          <w:sz w:val="24"/>
        </w:rPr>
        <w:t>access</w:t>
      </w:r>
      <w:r>
        <w:rPr>
          <w:spacing w:val="-3"/>
          <w:sz w:val="24"/>
        </w:rPr>
        <w:t> </w:t>
      </w:r>
      <w:r>
        <w:rPr>
          <w:sz w:val="24"/>
        </w:rPr>
        <w:t>to</w:t>
      </w:r>
      <w:r>
        <w:rPr>
          <w:spacing w:val="-2"/>
          <w:sz w:val="24"/>
        </w:rPr>
        <w:t> services</w:t>
      </w:r>
    </w:p>
    <w:p>
      <w:pPr>
        <w:pStyle w:val="BodyText"/>
        <w:spacing w:before="18"/>
        <w:ind w:left="0" w:firstLine="0"/>
      </w:pPr>
    </w:p>
    <w:p>
      <w:pPr>
        <w:pStyle w:val="ListParagraph"/>
        <w:numPr>
          <w:ilvl w:val="2"/>
          <w:numId w:val="3"/>
        </w:numPr>
        <w:tabs>
          <w:tab w:pos="1680" w:val="left" w:leader="none"/>
        </w:tabs>
        <w:spacing w:line="285" w:lineRule="auto" w:before="0" w:after="0"/>
        <w:ind w:left="1680" w:right="725" w:hanging="360"/>
        <w:jc w:val="left"/>
        <w:rPr>
          <w:sz w:val="24"/>
        </w:rPr>
      </w:pPr>
      <w:r>
        <w:rPr>
          <w:sz w:val="24"/>
        </w:rPr>
        <w:t>the</w:t>
      </w:r>
      <w:r>
        <w:rPr>
          <w:spacing w:val="-5"/>
          <w:sz w:val="24"/>
        </w:rPr>
        <w:t> </w:t>
      </w:r>
      <w:r>
        <w:rPr>
          <w:sz w:val="24"/>
        </w:rPr>
        <w:t>development</w:t>
      </w:r>
      <w:r>
        <w:rPr>
          <w:spacing w:val="-4"/>
          <w:sz w:val="24"/>
        </w:rPr>
        <w:t> </w:t>
      </w:r>
      <w:r>
        <w:rPr>
          <w:sz w:val="24"/>
        </w:rPr>
        <w:t>of</w:t>
      </w:r>
      <w:r>
        <w:rPr>
          <w:spacing w:val="-4"/>
          <w:sz w:val="24"/>
        </w:rPr>
        <w:t> </w:t>
      </w:r>
      <w:r>
        <w:rPr>
          <w:sz w:val="24"/>
        </w:rPr>
        <w:t>good</w:t>
      </w:r>
      <w:r>
        <w:rPr>
          <w:spacing w:val="-5"/>
          <w:sz w:val="24"/>
        </w:rPr>
        <w:t> </w:t>
      </w:r>
      <w:r>
        <w:rPr>
          <w:sz w:val="24"/>
        </w:rPr>
        <w:t>language,</w:t>
      </w:r>
      <w:r>
        <w:rPr>
          <w:spacing w:val="-4"/>
          <w:sz w:val="24"/>
        </w:rPr>
        <w:t> </w:t>
      </w:r>
      <w:r>
        <w:rPr>
          <w:sz w:val="24"/>
        </w:rPr>
        <w:t>communication</w:t>
      </w:r>
      <w:r>
        <w:rPr>
          <w:spacing w:val="-5"/>
          <w:sz w:val="24"/>
        </w:rPr>
        <w:t> </w:t>
      </w:r>
      <w:r>
        <w:rPr>
          <w:sz w:val="24"/>
        </w:rPr>
        <w:t>and</w:t>
      </w:r>
      <w:r>
        <w:rPr>
          <w:spacing w:val="-5"/>
          <w:sz w:val="24"/>
        </w:rPr>
        <w:t> </w:t>
      </w:r>
      <w:r>
        <w:rPr>
          <w:sz w:val="24"/>
        </w:rPr>
        <w:t>mental</w:t>
      </w:r>
      <w:r>
        <w:rPr>
          <w:spacing w:val="-5"/>
          <w:sz w:val="24"/>
        </w:rPr>
        <w:t> </w:t>
      </w:r>
      <w:r>
        <w:rPr>
          <w:sz w:val="24"/>
        </w:rPr>
        <w:t>health</w:t>
      </w:r>
      <w:r>
        <w:rPr>
          <w:spacing w:val="-5"/>
          <w:sz w:val="24"/>
        </w:rPr>
        <w:t> </w:t>
      </w:r>
      <w:r>
        <w:rPr>
          <w:sz w:val="24"/>
        </w:rPr>
        <w:t>through universal services so that effective use is made of specialist speech and language therapy services and CAMHS</w:t>
      </w:r>
    </w:p>
    <w:p>
      <w:pPr>
        <w:spacing w:after="0" w:line="285" w:lineRule="auto"/>
        <w:jc w:val="left"/>
        <w:rPr>
          <w:sz w:val="24"/>
        </w:rPr>
        <w:sectPr>
          <w:pgSz w:w="11910" w:h="16840"/>
          <w:pgMar w:header="0" w:footer="1055" w:top="1340" w:bottom="1240" w:left="480" w:right="720"/>
        </w:sectPr>
      </w:pPr>
    </w:p>
    <w:p>
      <w:pPr>
        <w:pStyle w:val="ListParagraph"/>
        <w:numPr>
          <w:ilvl w:val="2"/>
          <w:numId w:val="3"/>
        </w:numPr>
        <w:tabs>
          <w:tab w:pos="1680" w:val="left" w:leader="none"/>
        </w:tabs>
        <w:spacing w:line="285" w:lineRule="auto" w:before="79" w:after="0"/>
        <w:ind w:left="1680" w:right="900" w:hanging="360"/>
        <w:jc w:val="left"/>
        <w:rPr>
          <w:sz w:val="24"/>
        </w:rPr>
      </w:pPr>
      <w:r>
        <w:rPr>
          <w:sz w:val="24"/>
        </w:rPr>
        <w:t>better</w:t>
      </w:r>
      <w:r>
        <w:rPr>
          <w:spacing w:val="-4"/>
          <w:sz w:val="24"/>
        </w:rPr>
        <w:t> </w:t>
      </w:r>
      <w:r>
        <w:rPr>
          <w:sz w:val="24"/>
        </w:rPr>
        <w:t>transitions</w:t>
      </w:r>
      <w:r>
        <w:rPr>
          <w:spacing w:val="-4"/>
          <w:sz w:val="24"/>
        </w:rPr>
        <w:t> </w:t>
      </w:r>
      <w:r>
        <w:rPr>
          <w:sz w:val="24"/>
        </w:rPr>
        <w:t>between</w:t>
      </w:r>
      <w:r>
        <w:rPr>
          <w:spacing w:val="-4"/>
          <w:sz w:val="24"/>
        </w:rPr>
        <w:t> </w:t>
      </w:r>
      <w:r>
        <w:rPr>
          <w:sz w:val="24"/>
        </w:rPr>
        <w:t>life</w:t>
      </w:r>
      <w:r>
        <w:rPr>
          <w:spacing w:val="-4"/>
          <w:sz w:val="24"/>
        </w:rPr>
        <w:t> </w:t>
      </w:r>
      <w:r>
        <w:rPr>
          <w:sz w:val="24"/>
        </w:rPr>
        <w:t>stages</w:t>
      </w:r>
      <w:r>
        <w:rPr>
          <w:spacing w:val="-4"/>
          <w:sz w:val="24"/>
        </w:rPr>
        <w:t> </w:t>
      </w:r>
      <w:r>
        <w:rPr>
          <w:sz w:val="24"/>
        </w:rPr>
        <w:t>and</w:t>
      </w:r>
      <w:r>
        <w:rPr>
          <w:spacing w:val="-4"/>
          <w:sz w:val="24"/>
        </w:rPr>
        <w:t> </w:t>
      </w:r>
      <w:r>
        <w:rPr>
          <w:sz w:val="24"/>
        </w:rPr>
        <w:t>settings,</w:t>
      </w:r>
      <w:r>
        <w:rPr>
          <w:spacing w:val="-3"/>
          <w:sz w:val="24"/>
        </w:rPr>
        <w:t> </w:t>
      </w:r>
      <w:r>
        <w:rPr>
          <w:sz w:val="24"/>
        </w:rPr>
        <w:t>including</w:t>
      </w:r>
      <w:r>
        <w:rPr>
          <w:spacing w:val="-4"/>
          <w:sz w:val="24"/>
        </w:rPr>
        <w:t> </w:t>
      </w:r>
      <w:r>
        <w:rPr>
          <w:sz w:val="24"/>
        </w:rPr>
        <w:t>from</w:t>
      </w:r>
      <w:r>
        <w:rPr>
          <w:spacing w:val="-3"/>
          <w:sz w:val="24"/>
        </w:rPr>
        <w:t> </w:t>
      </w:r>
      <w:r>
        <w:rPr>
          <w:sz w:val="24"/>
        </w:rPr>
        <w:t>early</w:t>
      </w:r>
      <w:r>
        <w:rPr>
          <w:spacing w:val="-4"/>
          <w:sz w:val="24"/>
        </w:rPr>
        <w:t> </w:t>
      </w:r>
      <w:r>
        <w:rPr>
          <w:sz w:val="24"/>
        </w:rPr>
        <w:t>years to primary education, primary to secondary and secondary to further education (FE), and</w:t>
      </w:r>
    </w:p>
    <w:p>
      <w:pPr>
        <w:pStyle w:val="ListParagraph"/>
        <w:numPr>
          <w:ilvl w:val="2"/>
          <w:numId w:val="3"/>
        </w:numPr>
        <w:tabs>
          <w:tab w:pos="1679" w:val="left" w:leader="none"/>
        </w:tabs>
        <w:spacing w:line="240" w:lineRule="auto" w:before="242" w:after="0"/>
        <w:ind w:left="1679" w:right="0" w:hanging="359"/>
        <w:jc w:val="left"/>
        <w:rPr>
          <w:sz w:val="24"/>
        </w:rPr>
      </w:pP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in</w:t>
      </w:r>
      <w:r>
        <w:rPr>
          <w:spacing w:val="-3"/>
          <w:sz w:val="24"/>
        </w:rPr>
        <w:t> </w:t>
      </w:r>
      <w:r>
        <w:rPr>
          <w:sz w:val="24"/>
        </w:rPr>
        <w:t>preparing</w:t>
      </w:r>
      <w:r>
        <w:rPr>
          <w:spacing w:val="-3"/>
          <w:sz w:val="24"/>
        </w:rPr>
        <w:t> </w:t>
      </w:r>
      <w:r>
        <w:rPr>
          <w:sz w:val="24"/>
        </w:rPr>
        <w:t>for</w:t>
      </w:r>
      <w:r>
        <w:rPr>
          <w:spacing w:val="-2"/>
          <w:sz w:val="24"/>
        </w:rPr>
        <w:t> </w:t>
      </w:r>
      <w:r>
        <w:rPr>
          <w:sz w:val="24"/>
        </w:rPr>
        <w:t>adult</w:t>
      </w:r>
      <w:r>
        <w:rPr>
          <w:spacing w:val="-2"/>
          <w:sz w:val="24"/>
        </w:rPr>
        <w:t> </w:t>
      </w:r>
      <w:r>
        <w:rPr>
          <w:spacing w:val="-4"/>
          <w:sz w:val="24"/>
        </w:rPr>
        <w:t>life</w:t>
      </w:r>
    </w:p>
    <w:p>
      <w:pPr>
        <w:pStyle w:val="BodyText"/>
        <w:spacing w:before="20"/>
        <w:ind w:left="0" w:firstLine="0"/>
      </w:pPr>
    </w:p>
    <w:p>
      <w:pPr>
        <w:pStyle w:val="Heading3"/>
        <w:spacing w:before="0"/>
      </w:pPr>
      <w:bookmarkStart w:name="Personal Budgets" w:id="109"/>
      <w:bookmarkEnd w:id="109"/>
      <w:r>
        <w:rPr>
          <w:b w:val="0"/>
        </w:rPr>
      </w:r>
      <w:bookmarkStart w:name="_bookmark51" w:id="110"/>
      <w:bookmarkEnd w:id="110"/>
      <w:r>
        <w:rPr>
          <w:b w:val="0"/>
        </w:rPr>
      </w:r>
      <w:r>
        <w:rPr>
          <w:color w:val="1F497D"/>
        </w:rPr>
        <w:t>Personal</w:t>
      </w:r>
      <w:r>
        <w:rPr>
          <w:color w:val="1F497D"/>
          <w:spacing w:val="-13"/>
        </w:rPr>
        <w:t> </w:t>
      </w:r>
      <w:r>
        <w:rPr>
          <w:color w:val="1F497D"/>
          <w:spacing w:val="-2"/>
        </w:rPr>
        <w:t>Budgets</w:t>
      </w:r>
    </w:p>
    <w:p>
      <w:pPr>
        <w:pStyle w:val="ListParagraph"/>
        <w:numPr>
          <w:ilvl w:val="1"/>
          <w:numId w:val="3"/>
        </w:numPr>
        <w:tabs>
          <w:tab w:pos="960" w:val="left" w:leader="none"/>
        </w:tabs>
        <w:spacing w:line="288" w:lineRule="auto" w:before="165" w:after="0"/>
        <w:ind w:left="960" w:right="777" w:hanging="710"/>
        <w:jc w:val="left"/>
        <w:rPr>
          <w:sz w:val="24"/>
        </w:rPr>
      </w:pPr>
      <w:r>
        <w:rPr>
          <w:sz w:val="24"/>
        </w:rPr>
        <w:t>Young</w:t>
      </w:r>
      <w:r>
        <w:rPr>
          <w:spacing w:val="-2"/>
          <w:sz w:val="24"/>
        </w:rPr>
        <w:t> </w:t>
      </w:r>
      <w:r>
        <w:rPr>
          <w:sz w:val="24"/>
        </w:rPr>
        <w:t>people</w:t>
      </w:r>
      <w:r>
        <w:rPr>
          <w:spacing w:val="-2"/>
          <w:sz w:val="24"/>
        </w:rPr>
        <w:t> </w:t>
      </w:r>
      <w:r>
        <w:rPr>
          <w:sz w:val="24"/>
        </w:rPr>
        <w:t>and</w:t>
      </w:r>
      <w:r>
        <w:rPr>
          <w:spacing w:val="-2"/>
          <w:sz w:val="24"/>
        </w:rPr>
        <w:t> </w:t>
      </w:r>
      <w:r>
        <w:rPr>
          <w:sz w:val="24"/>
        </w:rPr>
        <w:t>parents</w:t>
      </w:r>
      <w:r>
        <w:rPr>
          <w:spacing w:val="-2"/>
          <w:sz w:val="24"/>
        </w:rPr>
        <w:t> </w:t>
      </w:r>
      <w:r>
        <w:rPr>
          <w:sz w:val="24"/>
        </w:rPr>
        <w:t>of</w:t>
      </w:r>
      <w:r>
        <w:rPr>
          <w:spacing w:val="-1"/>
          <w:sz w:val="24"/>
        </w:rPr>
        <w:t> </w:t>
      </w:r>
      <w:r>
        <w:rPr>
          <w:sz w:val="24"/>
        </w:rPr>
        <w:t>children</w:t>
      </w:r>
      <w:r>
        <w:rPr>
          <w:spacing w:val="-2"/>
          <w:sz w:val="24"/>
        </w:rPr>
        <w:t> </w:t>
      </w:r>
      <w:r>
        <w:rPr>
          <w:sz w:val="24"/>
        </w:rPr>
        <w:t>who</w:t>
      </w:r>
      <w:r>
        <w:rPr>
          <w:spacing w:val="-2"/>
          <w:sz w:val="24"/>
        </w:rPr>
        <w:t> </w:t>
      </w:r>
      <w:r>
        <w:rPr>
          <w:sz w:val="24"/>
        </w:rPr>
        <w:t>have</w:t>
      </w:r>
      <w:r>
        <w:rPr>
          <w:spacing w:val="-2"/>
          <w:sz w:val="24"/>
        </w:rPr>
        <w:t> </w:t>
      </w:r>
      <w:r>
        <w:rPr>
          <w:sz w:val="24"/>
        </w:rPr>
        <w:t>EHC</w:t>
      </w:r>
      <w:r>
        <w:rPr>
          <w:spacing w:val="-2"/>
          <w:sz w:val="24"/>
        </w:rPr>
        <w:t> </w:t>
      </w:r>
      <w:r>
        <w:rPr>
          <w:sz w:val="24"/>
        </w:rPr>
        <w:t>plans</w:t>
      </w:r>
      <w:r>
        <w:rPr>
          <w:spacing w:val="-2"/>
          <w:sz w:val="24"/>
        </w:rPr>
        <w:t> </w:t>
      </w:r>
      <w:r>
        <w:rPr>
          <w:sz w:val="24"/>
        </w:rPr>
        <w:t>have</w:t>
      </w:r>
      <w:r>
        <w:rPr>
          <w:spacing w:val="-2"/>
          <w:sz w:val="24"/>
        </w:rPr>
        <w:t> </w:t>
      </w:r>
      <w:r>
        <w:rPr>
          <w:sz w:val="24"/>
        </w:rPr>
        <w:t>the</w:t>
      </w:r>
      <w:r>
        <w:rPr>
          <w:spacing w:val="-2"/>
          <w:sz w:val="24"/>
        </w:rPr>
        <w:t> </w:t>
      </w:r>
      <w:r>
        <w:rPr>
          <w:sz w:val="24"/>
        </w:rPr>
        <w:t>right</w:t>
      </w:r>
      <w:r>
        <w:rPr>
          <w:spacing w:val="-1"/>
          <w:sz w:val="24"/>
        </w:rPr>
        <w:t> </w:t>
      </w:r>
      <w:r>
        <w:rPr>
          <w:sz w:val="24"/>
        </w:rPr>
        <w:t>to</w:t>
      </w:r>
      <w:r>
        <w:rPr>
          <w:spacing w:val="-2"/>
          <w:sz w:val="24"/>
        </w:rPr>
        <w:t> </w:t>
      </w:r>
      <w:r>
        <w:rPr>
          <w:sz w:val="24"/>
        </w:rPr>
        <w:t>request a</w:t>
      </w:r>
      <w:r>
        <w:rPr>
          <w:spacing w:val="-4"/>
          <w:sz w:val="24"/>
        </w:rPr>
        <w:t> </w:t>
      </w:r>
      <w:r>
        <w:rPr>
          <w:sz w:val="24"/>
        </w:rPr>
        <w:t>Personal</w:t>
      </w:r>
      <w:r>
        <w:rPr>
          <w:spacing w:val="-3"/>
          <w:sz w:val="24"/>
        </w:rPr>
        <w:t> </w:t>
      </w:r>
      <w:r>
        <w:rPr>
          <w:sz w:val="24"/>
        </w:rPr>
        <w:t>Budget,</w:t>
      </w:r>
      <w:r>
        <w:rPr>
          <w:spacing w:val="-3"/>
          <w:sz w:val="24"/>
        </w:rPr>
        <w:t> </w:t>
      </w:r>
      <w:r>
        <w:rPr>
          <w:sz w:val="24"/>
        </w:rPr>
        <w:t>which</w:t>
      </w:r>
      <w:r>
        <w:rPr>
          <w:spacing w:val="-4"/>
          <w:sz w:val="24"/>
        </w:rPr>
        <w:t> </w:t>
      </w:r>
      <w:r>
        <w:rPr>
          <w:sz w:val="24"/>
        </w:rPr>
        <w:t>may</w:t>
      </w:r>
      <w:r>
        <w:rPr>
          <w:spacing w:val="-4"/>
          <w:sz w:val="24"/>
        </w:rPr>
        <w:t> </w:t>
      </w:r>
      <w:r>
        <w:rPr>
          <w:sz w:val="24"/>
        </w:rPr>
        <w:t>contain</w:t>
      </w:r>
      <w:r>
        <w:rPr>
          <w:spacing w:val="-4"/>
          <w:sz w:val="24"/>
        </w:rPr>
        <w:t> </w:t>
      </w:r>
      <w:r>
        <w:rPr>
          <w:sz w:val="24"/>
        </w:rPr>
        <w:t>elements</w:t>
      </w:r>
      <w:r>
        <w:rPr>
          <w:spacing w:val="-4"/>
          <w:sz w:val="24"/>
        </w:rPr>
        <w:t> </w:t>
      </w:r>
      <w:r>
        <w:rPr>
          <w:sz w:val="24"/>
        </w:rPr>
        <w:t>of</w:t>
      </w:r>
      <w:r>
        <w:rPr>
          <w:spacing w:val="-3"/>
          <w:sz w:val="24"/>
        </w:rPr>
        <w:t> </w:t>
      </w:r>
      <w:r>
        <w:rPr>
          <w:sz w:val="24"/>
        </w:rPr>
        <w:t>education,</w:t>
      </w:r>
      <w:r>
        <w:rPr>
          <w:spacing w:val="-3"/>
          <w:sz w:val="24"/>
        </w:rPr>
        <w:t> </w:t>
      </w:r>
      <w:r>
        <w:rPr>
          <w:sz w:val="24"/>
        </w:rPr>
        <w:t>social</w:t>
      </w:r>
      <w:r>
        <w:rPr>
          <w:spacing w:val="-4"/>
          <w:sz w:val="24"/>
        </w:rPr>
        <w:t> </w:t>
      </w:r>
      <w:r>
        <w:rPr>
          <w:sz w:val="24"/>
        </w:rPr>
        <w:t>care</w:t>
      </w:r>
      <w:r>
        <w:rPr>
          <w:spacing w:val="-4"/>
          <w:sz w:val="24"/>
        </w:rPr>
        <w:t> </w:t>
      </w:r>
      <w:r>
        <w:rPr>
          <w:sz w:val="24"/>
        </w:rPr>
        <w:t>and</w:t>
      </w:r>
      <w:r>
        <w:rPr>
          <w:spacing w:val="-3"/>
          <w:sz w:val="24"/>
        </w:rPr>
        <w:t> </w:t>
      </w:r>
      <w:r>
        <w:rPr>
          <w:sz w:val="24"/>
        </w:rPr>
        <w:t>health funding. Partners </w:t>
      </w:r>
      <w:r>
        <w:rPr>
          <w:b/>
          <w:sz w:val="24"/>
        </w:rPr>
        <w:t>must </w:t>
      </w:r>
      <w:r>
        <w:rPr>
          <w:sz w:val="24"/>
        </w:rPr>
        <w:t>set out in their joint commissioning arrangements their arrangements for agreeing Personal Budgets. They should develop and agree a formal approach to making fair and equitable allocations of funding and should set out a local policy for Personal Budgets that includes:</w:t>
      </w:r>
    </w:p>
    <w:p>
      <w:pPr>
        <w:pStyle w:val="ListParagraph"/>
        <w:numPr>
          <w:ilvl w:val="2"/>
          <w:numId w:val="3"/>
        </w:numPr>
        <w:tabs>
          <w:tab w:pos="1824" w:val="left" w:leader="none"/>
        </w:tabs>
        <w:spacing w:line="273" w:lineRule="auto" w:before="241" w:after="0"/>
        <w:ind w:left="1824" w:right="1088" w:hanging="432"/>
        <w:jc w:val="left"/>
        <w:rPr>
          <w:sz w:val="24"/>
        </w:rPr>
      </w:pPr>
      <w:r>
        <w:rPr>
          <w:sz w:val="24"/>
        </w:rPr>
        <w:t>a</w:t>
      </w:r>
      <w:r>
        <w:rPr>
          <w:spacing w:val="-4"/>
          <w:sz w:val="24"/>
        </w:rPr>
        <w:t> </w:t>
      </w:r>
      <w:r>
        <w:rPr>
          <w:sz w:val="24"/>
        </w:rPr>
        <w:t>description</w:t>
      </w:r>
      <w:r>
        <w:rPr>
          <w:spacing w:val="-4"/>
          <w:sz w:val="24"/>
        </w:rPr>
        <w:t> </w:t>
      </w:r>
      <w:r>
        <w:rPr>
          <w:sz w:val="24"/>
        </w:rPr>
        <w:t>of</w:t>
      </w:r>
      <w:r>
        <w:rPr>
          <w:spacing w:val="-3"/>
          <w:sz w:val="24"/>
        </w:rPr>
        <w:t> </w:t>
      </w:r>
      <w:r>
        <w:rPr>
          <w:sz w:val="24"/>
        </w:rPr>
        <w:t>the</w:t>
      </w:r>
      <w:r>
        <w:rPr>
          <w:spacing w:val="-4"/>
          <w:sz w:val="24"/>
        </w:rPr>
        <w:t> </w:t>
      </w:r>
      <w:r>
        <w:rPr>
          <w:sz w:val="24"/>
        </w:rPr>
        <w:t>services</w:t>
      </w:r>
      <w:r>
        <w:rPr>
          <w:spacing w:val="-4"/>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that currently lend themselves to the use of Personal Budgets</w:t>
      </w:r>
    </w:p>
    <w:p>
      <w:pPr>
        <w:pStyle w:val="ListParagraph"/>
        <w:numPr>
          <w:ilvl w:val="2"/>
          <w:numId w:val="3"/>
        </w:numPr>
        <w:tabs>
          <w:tab w:pos="1824" w:val="left" w:leader="none"/>
        </w:tabs>
        <w:spacing w:line="273" w:lineRule="auto" w:before="242" w:after="0"/>
        <w:ind w:left="1824" w:right="755" w:hanging="432"/>
        <w:jc w:val="left"/>
        <w:rPr>
          <w:sz w:val="24"/>
        </w:rPr>
      </w:pPr>
      <w:r>
        <w:rPr>
          <w:sz w:val="24"/>
        </w:rPr>
        <w:t>the</w:t>
      </w:r>
      <w:r>
        <w:rPr>
          <w:spacing w:val="-4"/>
          <w:sz w:val="24"/>
        </w:rPr>
        <w:t> </w:t>
      </w:r>
      <w:r>
        <w:rPr>
          <w:sz w:val="24"/>
        </w:rPr>
        <w:t>mechanisms</w:t>
      </w:r>
      <w:r>
        <w:rPr>
          <w:spacing w:val="-4"/>
          <w:sz w:val="24"/>
        </w:rPr>
        <w:t> </w:t>
      </w:r>
      <w:r>
        <w:rPr>
          <w:sz w:val="24"/>
        </w:rPr>
        <w:t>of</w:t>
      </w:r>
      <w:r>
        <w:rPr>
          <w:spacing w:val="-3"/>
          <w:sz w:val="24"/>
        </w:rPr>
        <w:t> </w:t>
      </w:r>
      <w:r>
        <w:rPr>
          <w:sz w:val="24"/>
        </w:rPr>
        <w:t>control</w:t>
      </w:r>
      <w:r>
        <w:rPr>
          <w:spacing w:val="-4"/>
          <w:sz w:val="24"/>
        </w:rPr>
        <w:t> </w:t>
      </w:r>
      <w:r>
        <w:rPr>
          <w:sz w:val="24"/>
        </w:rPr>
        <w:t>for</w:t>
      </w:r>
      <w:r>
        <w:rPr>
          <w:spacing w:val="-5"/>
          <w:sz w:val="24"/>
        </w:rPr>
        <w:t> </w:t>
      </w:r>
      <w:r>
        <w:rPr>
          <w:sz w:val="24"/>
        </w:rPr>
        <w:t>funding</w:t>
      </w:r>
      <w:r>
        <w:rPr>
          <w:spacing w:val="-4"/>
          <w:sz w:val="24"/>
        </w:rPr>
        <w:t> </w:t>
      </w:r>
      <w:r>
        <w:rPr>
          <w:sz w:val="24"/>
        </w:rPr>
        <w:t>available</w:t>
      </w:r>
      <w:r>
        <w:rPr>
          <w:spacing w:val="-4"/>
          <w:sz w:val="24"/>
        </w:rPr>
        <w:t> </w:t>
      </w:r>
      <w:r>
        <w:rPr>
          <w:sz w:val="24"/>
        </w:rPr>
        <w:t>to</w:t>
      </w:r>
      <w:r>
        <w:rPr>
          <w:spacing w:val="-4"/>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 </w:t>
      </w:r>
      <w:r>
        <w:rPr>
          <w:spacing w:val="-2"/>
          <w:sz w:val="24"/>
        </w:rPr>
        <w:t>including:</w:t>
      </w:r>
    </w:p>
    <w:p>
      <w:pPr>
        <w:pStyle w:val="ListParagraph"/>
        <w:numPr>
          <w:ilvl w:val="3"/>
          <w:numId w:val="3"/>
        </w:numPr>
        <w:tabs>
          <w:tab w:pos="2235" w:val="left" w:leader="none"/>
        </w:tabs>
        <w:spacing w:line="256" w:lineRule="auto" w:before="241" w:after="0"/>
        <w:ind w:left="2235" w:right="1597" w:hanging="425"/>
        <w:jc w:val="left"/>
        <w:rPr>
          <w:sz w:val="24"/>
        </w:rPr>
      </w:pPr>
      <w:r>
        <w:rPr>
          <w:sz w:val="24"/>
        </w:rPr>
        <w:t>direct</w:t>
      </w:r>
      <w:r>
        <w:rPr>
          <w:spacing w:val="-3"/>
          <w:sz w:val="24"/>
        </w:rPr>
        <w:t> </w:t>
      </w:r>
      <w:r>
        <w:rPr>
          <w:sz w:val="24"/>
        </w:rPr>
        <w:t>payments</w:t>
      </w:r>
      <w:r>
        <w:rPr>
          <w:spacing w:val="-4"/>
          <w:sz w:val="24"/>
        </w:rPr>
        <w:t> </w:t>
      </w:r>
      <w:r>
        <w:rPr>
          <w:sz w:val="24"/>
        </w:rPr>
        <w:t>–</w:t>
      </w:r>
      <w:r>
        <w:rPr>
          <w:spacing w:val="-4"/>
          <w:sz w:val="24"/>
        </w:rPr>
        <w:t> </w:t>
      </w:r>
      <w:r>
        <w:rPr>
          <w:sz w:val="24"/>
        </w:rPr>
        <w:t>where</w:t>
      </w:r>
      <w:r>
        <w:rPr>
          <w:spacing w:val="-4"/>
          <w:sz w:val="24"/>
        </w:rPr>
        <w:t> </w:t>
      </w:r>
      <w:r>
        <w:rPr>
          <w:sz w:val="24"/>
        </w:rPr>
        <w:t>individuals</w:t>
      </w:r>
      <w:r>
        <w:rPr>
          <w:spacing w:val="-4"/>
          <w:sz w:val="24"/>
        </w:rPr>
        <w:t> </w:t>
      </w:r>
      <w:r>
        <w:rPr>
          <w:sz w:val="24"/>
        </w:rPr>
        <w:t>receive</w:t>
      </w:r>
      <w:r>
        <w:rPr>
          <w:spacing w:val="-4"/>
          <w:sz w:val="24"/>
        </w:rPr>
        <w:t> </w:t>
      </w:r>
      <w:r>
        <w:rPr>
          <w:sz w:val="24"/>
        </w:rPr>
        <w:t>the</w:t>
      </w:r>
      <w:r>
        <w:rPr>
          <w:spacing w:val="-4"/>
          <w:sz w:val="24"/>
        </w:rPr>
        <w:t> </w:t>
      </w:r>
      <w:r>
        <w:rPr>
          <w:sz w:val="24"/>
        </w:rPr>
        <w:t>cash</w:t>
      </w:r>
      <w:r>
        <w:rPr>
          <w:spacing w:val="-4"/>
          <w:sz w:val="24"/>
        </w:rPr>
        <w:t> </w:t>
      </w:r>
      <w:r>
        <w:rPr>
          <w:sz w:val="24"/>
        </w:rPr>
        <w:t>to</w:t>
      </w:r>
      <w:r>
        <w:rPr>
          <w:spacing w:val="-5"/>
          <w:sz w:val="24"/>
        </w:rPr>
        <w:t> </w:t>
      </w:r>
      <w:r>
        <w:rPr>
          <w:sz w:val="24"/>
        </w:rPr>
        <w:t>contract, purchase and manage services themselves</w:t>
      </w:r>
    </w:p>
    <w:p>
      <w:pPr>
        <w:pStyle w:val="ListParagraph"/>
        <w:numPr>
          <w:ilvl w:val="3"/>
          <w:numId w:val="3"/>
        </w:numPr>
        <w:tabs>
          <w:tab w:pos="2235" w:val="left" w:leader="none"/>
        </w:tabs>
        <w:spacing w:line="266" w:lineRule="auto" w:before="263" w:after="0"/>
        <w:ind w:left="2235" w:right="796" w:hanging="425"/>
        <w:jc w:val="left"/>
        <w:rPr>
          <w:sz w:val="24"/>
        </w:rPr>
      </w:pPr>
      <w:r>
        <w:rPr>
          <w:sz w:val="24"/>
        </w:rPr>
        <w:t>an arrangement – whereby the local authority, school or college holds the</w:t>
      </w:r>
      <w:r>
        <w:rPr>
          <w:spacing w:val="-4"/>
          <w:sz w:val="24"/>
        </w:rPr>
        <w:t> </w:t>
      </w:r>
      <w:r>
        <w:rPr>
          <w:sz w:val="24"/>
        </w:rPr>
        <w:t>funds</w:t>
      </w:r>
      <w:r>
        <w:rPr>
          <w:spacing w:val="-4"/>
          <w:sz w:val="24"/>
        </w:rPr>
        <w:t> </w:t>
      </w:r>
      <w:r>
        <w:rPr>
          <w:sz w:val="24"/>
        </w:rPr>
        <w:t>and</w:t>
      </w:r>
      <w:r>
        <w:rPr>
          <w:spacing w:val="-4"/>
          <w:sz w:val="24"/>
        </w:rPr>
        <w:t> </w:t>
      </w:r>
      <w:r>
        <w:rPr>
          <w:sz w:val="24"/>
        </w:rPr>
        <w:t>commissions</w:t>
      </w:r>
      <w:r>
        <w:rPr>
          <w:spacing w:val="-4"/>
          <w:sz w:val="24"/>
        </w:rPr>
        <w:t> </w:t>
      </w:r>
      <w:r>
        <w:rPr>
          <w:sz w:val="24"/>
        </w:rPr>
        <w:t>the</w:t>
      </w:r>
      <w:r>
        <w:rPr>
          <w:spacing w:val="-4"/>
          <w:sz w:val="24"/>
        </w:rPr>
        <w:t> </w:t>
      </w:r>
      <w:r>
        <w:rPr>
          <w:sz w:val="24"/>
        </w:rPr>
        <w:t>support</w:t>
      </w:r>
      <w:r>
        <w:rPr>
          <w:spacing w:val="-3"/>
          <w:sz w:val="24"/>
        </w:rPr>
        <w:t> </w:t>
      </w:r>
      <w:r>
        <w:rPr>
          <w:sz w:val="24"/>
        </w:rPr>
        <w:t>specified</w:t>
      </w:r>
      <w:r>
        <w:rPr>
          <w:spacing w:val="-4"/>
          <w:sz w:val="24"/>
        </w:rPr>
        <w:t> </w:t>
      </w:r>
      <w:r>
        <w:rPr>
          <w:sz w:val="24"/>
        </w:rPr>
        <w:t>in</w:t>
      </w:r>
      <w:r>
        <w:rPr>
          <w:spacing w:val="-4"/>
          <w:sz w:val="24"/>
        </w:rPr>
        <w:t> </w:t>
      </w:r>
      <w:r>
        <w:rPr>
          <w:sz w:val="24"/>
        </w:rPr>
        <w:t>the</w:t>
      </w:r>
      <w:r>
        <w:rPr>
          <w:spacing w:val="-3"/>
          <w:sz w:val="24"/>
        </w:rPr>
        <w:t> </w:t>
      </w:r>
      <w:r>
        <w:rPr>
          <w:sz w:val="24"/>
        </w:rPr>
        <w:t>EHC</w:t>
      </w:r>
      <w:r>
        <w:rPr>
          <w:spacing w:val="-4"/>
          <w:sz w:val="24"/>
        </w:rPr>
        <w:t> </w:t>
      </w:r>
      <w:r>
        <w:rPr>
          <w:sz w:val="24"/>
        </w:rPr>
        <w:t>plan</w:t>
      </w:r>
      <w:r>
        <w:rPr>
          <w:spacing w:val="-3"/>
          <w:sz w:val="24"/>
        </w:rPr>
        <w:t> </w:t>
      </w:r>
      <w:r>
        <w:rPr>
          <w:sz w:val="24"/>
        </w:rPr>
        <w:t>(these are sometimes called notional budgets)</w:t>
      </w:r>
    </w:p>
    <w:p>
      <w:pPr>
        <w:pStyle w:val="ListParagraph"/>
        <w:numPr>
          <w:ilvl w:val="3"/>
          <w:numId w:val="3"/>
        </w:numPr>
        <w:tabs>
          <w:tab w:pos="2235" w:val="left" w:leader="none"/>
        </w:tabs>
        <w:spacing w:line="266" w:lineRule="auto" w:before="253" w:after="0"/>
        <w:ind w:left="2235" w:right="1158" w:hanging="425"/>
        <w:jc w:val="both"/>
        <w:rPr>
          <w:sz w:val="24"/>
        </w:rPr>
      </w:pPr>
      <w:r>
        <w:rPr>
          <w:sz w:val="24"/>
        </w:rPr>
        <w:t>third</w:t>
      </w:r>
      <w:r>
        <w:rPr>
          <w:spacing w:val="-4"/>
          <w:sz w:val="24"/>
        </w:rPr>
        <w:t> </w:t>
      </w:r>
      <w:r>
        <w:rPr>
          <w:sz w:val="24"/>
        </w:rPr>
        <w:t>party</w:t>
      </w:r>
      <w:r>
        <w:rPr>
          <w:spacing w:val="-5"/>
          <w:sz w:val="24"/>
        </w:rPr>
        <w:t> </w:t>
      </w:r>
      <w:r>
        <w:rPr>
          <w:sz w:val="24"/>
        </w:rPr>
        <w:t>arrangements</w:t>
      </w:r>
      <w:r>
        <w:rPr>
          <w:spacing w:val="-4"/>
          <w:sz w:val="24"/>
        </w:rPr>
        <w:t> </w:t>
      </w:r>
      <w:r>
        <w:rPr>
          <w:sz w:val="24"/>
        </w:rPr>
        <w:t>–</w:t>
      </w:r>
      <w:r>
        <w:rPr>
          <w:spacing w:val="-4"/>
          <w:sz w:val="24"/>
        </w:rPr>
        <w:t> </w:t>
      </w:r>
      <w:r>
        <w:rPr>
          <w:sz w:val="24"/>
        </w:rPr>
        <w:t>where</w:t>
      </w:r>
      <w:r>
        <w:rPr>
          <w:spacing w:val="-4"/>
          <w:sz w:val="24"/>
        </w:rPr>
        <w:t> </w:t>
      </w:r>
      <w:r>
        <w:rPr>
          <w:sz w:val="24"/>
        </w:rPr>
        <w:t>funds</w:t>
      </w:r>
      <w:r>
        <w:rPr>
          <w:spacing w:val="-4"/>
          <w:sz w:val="24"/>
        </w:rPr>
        <w:t> </w:t>
      </w:r>
      <w:r>
        <w:rPr>
          <w:sz w:val="24"/>
        </w:rPr>
        <w:t>(direct</w:t>
      </w:r>
      <w:r>
        <w:rPr>
          <w:spacing w:val="-3"/>
          <w:sz w:val="24"/>
        </w:rPr>
        <w:t> </w:t>
      </w:r>
      <w:r>
        <w:rPr>
          <w:sz w:val="24"/>
        </w:rPr>
        <w:t>payments)</w:t>
      </w:r>
      <w:r>
        <w:rPr>
          <w:spacing w:val="-4"/>
          <w:sz w:val="24"/>
        </w:rPr>
        <w:t> </w:t>
      </w:r>
      <w:r>
        <w:rPr>
          <w:sz w:val="24"/>
        </w:rPr>
        <w:t>are</w:t>
      </w:r>
      <w:r>
        <w:rPr>
          <w:spacing w:val="-4"/>
          <w:sz w:val="24"/>
        </w:rPr>
        <w:t> </w:t>
      </w:r>
      <w:r>
        <w:rPr>
          <w:sz w:val="24"/>
        </w:rPr>
        <w:t>paid</w:t>
      </w:r>
      <w:r>
        <w:rPr>
          <w:spacing w:val="-4"/>
          <w:sz w:val="24"/>
        </w:rPr>
        <w:t> </w:t>
      </w:r>
      <w:r>
        <w:rPr>
          <w:sz w:val="24"/>
        </w:rPr>
        <w:t>to and</w:t>
      </w:r>
      <w:r>
        <w:rPr>
          <w:spacing w:val="-3"/>
          <w:sz w:val="24"/>
        </w:rPr>
        <w:t> </w:t>
      </w:r>
      <w:r>
        <w:rPr>
          <w:sz w:val="24"/>
        </w:rPr>
        <w:t>managed</w:t>
      </w:r>
      <w:r>
        <w:rPr>
          <w:spacing w:val="-3"/>
          <w:sz w:val="24"/>
        </w:rPr>
        <w:t> </w:t>
      </w:r>
      <w:r>
        <w:rPr>
          <w:sz w:val="24"/>
        </w:rPr>
        <w:t>by</w:t>
      </w:r>
      <w:r>
        <w:rPr>
          <w:spacing w:val="-3"/>
          <w:sz w:val="24"/>
        </w:rPr>
        <w:t> </w:t>
      </w:r>
      <w:r>
        <w:rPr>
          <w:sz w:val="24"/>
        </w:rPr>
        <w:t>an</w:t>
      </w:r>
      <w:r>
        <w:rPr>
          <w:spacing w:val="-3"/>
          <w:sz w:val="24"/>
        </w:rPr>
        <w:t> </w:t>
      </w:r>
      <w:r>
        <w:rPr>
          <w:sz w:val="24"/>
        </w:rPr>
        <w:t>individual</w:t>
      </w:r>
      <w:r>
        <w:rPr>
          <w:spacing w:val="-3"/>
          <w:sz w:val="24"/>
        </w:rPr>
        <w:t> </w:t>
      </w:r>
      <w:r>
        <w:rPr>
          <w:sz w:val="24"/>
        </w:rPr>
        <w:t>or</w:t>
      </w:r>
      <w:r>
        <w:rPr>
          <w:spacing w:val="-2"/>
          <w:sz w:val="24"/>
        </w:rPr>
        <w:t> </w:t>
      </w:r>
      <w:r>
        <w:rPr>
          <w:sz w:val="24"/>
        </w:rPr>
        <w:t>organisation</w:t>
      </w:r>
      <w:r>
        <w:rPr>
          <w:spacing w:val="-3"/>
          <w:sz w:val="24"/>
        </w:rPr>
        <w:t> </w:t>
      </w:r>
      <w:r>
        <w:rPr>
          <w:sz w:val="24"/>
        </w:rPr>
        <w:t>on</w:t>
      </w:r>
      <w:r>
        <w:rPr>
          <w:spacing w:val="-3"/>
          <w:sz w:val="24"/>
        </w:rPr>
        <w:t> </w:t>
      </w:r>
      <w:r>
        <w:rPr>
          <w:sz w:val="24"/>
        </w:rPr>
        <w:t>behalf</w:t>
      </w:r>
      <w:r>
        <w:rPr>
          <w:spacing w:val="-1"/>
          <w:sz w:val="24"/>
        </w:rPr>
        <w:t> </w:t>
      </w:r>
      <w:r>
        <w:rPr>
          <w:sz w:val="24"/>
        </w:rPr>
        <w:t>of</w:t>
      </w:r>
      <w:r>
        <w:rPr>
          <w:spacing w:val="-4"/>
          <w:sz w:val="24"/>
        </w:rPr>
        <w:t> </w:t>
      </w:r>
      <w:r>
        <w:rPr>
          <w:sz w:val="24"/>
        </w:rPr>
        <w:t>the</w:t>
      </w:r>
      <w:r>
        <w:rPr>
          <w:spacing w:val="-3"/>
          <w:sz w:val="24"/>
        </w:rPr>
        <w:t> </w:t>
      </w:r>
      <w:r>
        <w:rPr>
          <w:sz w:val="24"/>
        </w:rPr>
        <w:t>child’s parent or the young person</w:t>
      </w:r>
    </w:p>
    <w:p>
      <w:pPr>
        <w:pStyle w:val="ListParagraph"/>
        <w:numPr>
          <w:ilvl w:val="3"/>
          <w:numId w:val="3"/>
        </w:numPr>
        <w:tabs>
          <w:tab w:pos="2234" w:val="left" w:leader="none"/>
        </w:tabs>
        <w:spacing w:line="240" w:lineRule="auto" w:before="251" w:after="0"/>
        <w:ind w:left="2234" w:right="0" w:hanging="424"/>
        <w:jc w:val="left"/>
        <w:rPr>
          <w:sz w:val="24"/>
        </w:rPr>
      </w:pPr>
      <w:r>
        <w:rPr>
          <w:sz w:val="24"/>
        </w:rPr>
        <w:t>a</w:t>
      </w:r>
      <w:r>
        <w:rPr>
          <w:spacing w:val="-4"/>
          <w:sz w:val="24"/>
        </w:rPr>
        <w:t> </w:t>
      </w:r>
      <w:r>
        <w:rPr>
          <w:sz w:val="24"/>
        </w:rPr>
        <w:t>combination</w:t>
      </w:r>
      <w:r>
        <w:rPr>
          <w:spacing w:val="-2"/>
          <w:sz w:val="24"/>
        </w:rPr>
        <w:t> </w:t>
      </w:r>
      <w:r>
        <w:rPr>
          <w:sz w:val="24"/>
        </w:rPr>
        <w:t>of</w:t>
      </w:r>
      <w:r>
        <w:rPr>
          <w:spacing w:val="-1"/>
          <w:sz w:val="24"/>
        </w:rPr>
        <w:t> </w:t>
      </w:r>
      <w:r>
        <w:rPr>
          <w:sz w:val="24"/>
        </w:rPr>
        <w:t>the</w:t>
      </w:r>
      <w:r>
        <w:rPr>
          <w:spacing w:val="-2"/>
          <w:sz w:val="24"/>
        </w:rPr>
        <w:t> above</w:t>
      </w:r>
    </w:p>
    <w:p>
      <w:pPr>
        <w:pStyle w:val="ListParagraph"/>
        <w:numPr>
          <w:ilvl w:val="2"/>
          <w:numId w:val="3"/>
        </w:numPr>
        <w:tabs>
          <w:tab w:pos="1823" w:val="left" w:leader="none"/>
        </w:tabs>
        <w:spacing w:line="273" w:lineRule="auto" w:before="259" w:after="0"/>
        <w:ind w:left="1823" w:right="1196" w:hanging="432"/>
        <w:jc w:val="left"/>
        <w:rPr>
          <w:sz w:val="24"/>
        </w:rPr>
      </w:pPr>
      <w:r>
        <w:rPr>
          <w:sz w:val="24"/>
        </w:rPr>
        <w:t>clear</w:t>
      </w:r>
      <w:r>
        <w:rPr>
          <w:spacing w:val="-3"/>
          <w:sz w:val="24"/>
        </w:rPr>
        <w:t> </w:t>
      </w:r>
      <w:r>
        <w:rPr>
          <w:sz w:val="24"/>
        </w:rPr>
        <w:t>and</w:t>
      </w:r>
      <w:r>
        <w:rPr>
          <w:spacing w:val="-4"/>
          <w:sz w:val="24"/>
        </w:rPr>
        <w:t> </w:t>
      </w:r>
      <w:r>
        <w:rPr>
          <w:sz w:val="24"/>
        </w:rPr>
        <w:t>simple</w:t>
      </w:r>
      <w:r>
        <w:rPr>
          <w:spacing w:val="-4"/>
          <w:sz w:val="24"/>
        </w:rPr>
        <w:t> </w:t>
      </w:r>
      <w:r>
        <w:rPr>
          <w:sz w:val="24"/>
        </w:rPr>
        <w:t>statements</w:t>
      </w:r>
      <w:r>
        <w:rPr>
          <w:spacing w:val="-4"/>
          <w:sz w:val="24"/>
        </w:rPr>
        <w:t> </w:t>
      </w:r>
      <w:r>
        <w:rPr>
          <w:sz w:val="24"/>
        </w:rPr>
        <w:t>of</w:t>
      </w:r>
      <w:r>
        <w:rPr>
          <w:spacing w:val="-3"/>
          <w:sz w:val="24"/>
        </w:rPr>
        <w:t> </w:t>
      </w:r>
      <w:r>
        <w:rPr>
          <w:sz w:val="24"/>
        </w:rPr>
        <w:t>eligibility</w:t>
      </w:r>
      <w:r>
        <w:rPr>
          <w:spacing w:val="-4"/>
          <w:sz w:val="24"/>
        </w:rPr>
        <w:t> </w:t>
      </w:r>
      <w:r>
        <w:rPr>
          <w:sz w:val="24"/>
        </w:rPr>
        <w:t>criteria</w:t>
      </w:r>
      <w:r>
        <w:rPr>
          <w:spacing w:val="-4"/>
          <w:sz w:val="24"/>
        </w:rPr>
        <w:t> </w:t>
      </w:r>
      <w:r>
        <w:rPr>
          <w:sz w:val="24"/>
        </w:rPr>
        <w:t>and</w:t>
      </w:r>
      <w:r>
        <w:rPr>
          <w:spacing w:val="-4"/>
          <w:sz w:val="24"/>
        </w:rPr>
        <w:t> </w:t>
      </w:r>
      <w:r>
        <w:rPr>
          <w:sz w:val="24"/>
        </w:rPr>
        <w:t>the</w:t>
      </w:r>
      <w:r>
        <w:rPr>
          <w:spacing w:val="-4"/>
          <w:sz w:val="24"/>
        </w:rPr>
        <w:t> </w:t>
      </w:r>
      <w:r>
        <w:rPr>
          <w:sz w:val="24"/>
        </w:rPr>
        <w:t>decision-making processes that underpin them</w:t>
      </w:r>
    </w:p>
    <w:p>
      <w:pPr>
        <w:pStyle w:val="ListParagraph"/>
        <w:numPr>
          <w:ilvl w:val="1"/>
          <w:numId w:val="3"/>
        </w:numPr>
        <w:tabs>
          <w:tab w:pos="959" w:val="left" w:leader="none"/>
        </w:tabs>
        <w:spacing w:line="240" w:lineRule="auto" w:before="241" w:after="0"/>
        <w:ind w:left="959" w:right="0" w:hanging="709"/>
        <w:jc w:val="left"/>
        <w:rPr>
          <w:sz w:val="24"/>
        </w:rPr>
      </w:pPr>
      <w:r>
        <w:rPr>
          <w:sz w:val="24"/>
        </w:rPr>
        <w:t>To</w:t>
      </w:r>
      <w:r>
        <w:rPr>
          <w:spacing w:val="-2"/>
          <w:sz w:val="24"/>
        </w:rPr>
        <w:t> </w:t>
      </w:r>
      <w:r>
        <w:rPr>
          <w:sz w:val="24"/>
        </w:rPr>
        <w:t>do</w:t>
      </w:r>
      <w:r>
        <w:rPr>
          <w:spacing w:val="-3"/>
          <w:sz w:val="24"/>
        </w:rPr>
        <w:t> </w:t>
      </w:r>
      <w:r>
        <w:rPr>
          <w:sz w:val="24"/>
        </w:rPr>
        <w:t>this,</w:t>
      </w:r>
      <w:r>
        <w:rPr>
          <w:spacing w:val="-2"/>
          <w:sz w:val="24"/>
        </w:rPr>
        <w:t> </w:t>
      </w:r>
      <w:r>
        <w:rPr>
          <w:sz w:val="24"/>
        </w:rPr>
        <w:t>partners</w:t>
      </w:r>
      <w:r>
        <w:rPr>
          <w:spacing w:val="-2"/>
          <w:sz w:val="24"/>
        </w:rPr>
        <w:t> should:</w:t>
      </w:r>
    </w:p>
    <w:p>
      <w:pPr>
        <w:pStyle w:val="BodyText"/>
        <w:spacing w:before="20"/>
        <w:ind w:left="0" w:firstLine="0"/>
      </w:pPr>
    </w:p>
    <w:p>
      <w:pPr>
        <w:pStyle w:val="ListParagraph"/>
        <w:numPr>
          <w:ilvl w:val="2"/>
          <w:numId w:val="3"/>
        </w:numPr>
        <w:tabs>
          <w:tab w:pos="1674" w:val="left" w:leader="none"/>
        </w:tabs>
        <w:spacing w:line="283" w:lineRule="auto" w:before="0" w:after="0"/>
        <w:ind w:left="1674" w:right="812" w:hanging="357"/>
        <w:jc w:val="left"/>
        <w:rPr>
          <w:sz w:val="24"/>
        </w:rPr>
      </w:pPr>
      <w:r>
        <w:rPr>
          <w:sz w:val="24"/>
        </w:rPr>
        <w:t>identify</w:t>
      </w:r>
      <w:r>
        <w:rPr>
          <w:spacing w:val="-4"/>
          <w:sz w:val="24"/>
        </w:rPr>
        <w:t> </w:t>
      </w:r>
      <w:r>
        <w:rPr>
          <w:sz w:val="24"/>
        </w:rPr>
        <w:t>and</w:t>
      </w:r>
      <w:r>
        <w:rPr>
          <w:spacing w:val="-3"/>
          <w:sz w:val="24"/>
        </w:rPr>
        <w:t> </w:t>
      </w:r>
      <w:r>
        <w:rPr>
          <w:sz w:val="24"/>
        </w:rPr>
        <w:t>agree</w:t>
      </w:r>
      <w:r>
        <w:rPr>
          <w:spacing w:val="-4"/>
          <w:sz w:val="24"/>
        </w:rPr>
        <w:t> </w:t>
      </w:r>
      <w:r>
        <w:rPr>
          <w:sz w:val="24"/>
        </w:rPr>
        <w:t>the</w:t>
      </w:r>
      <w:r>
        <w:rPr>
          <w:spacing w:val="-4"/>
          <w:sz w:val="24"/>
        </w:rPr>
        <w:t> </w:t>
      </w:r>
      <w:r>
        <w:rPr>
          <w:sz w:val="24"/>
        </w:rPr>
        <w:t>funding</w:t>
      </w:r>
      <w:r>
        <w:rPr>
          <w:spacing w:val="-4"/>
          <w:sz w:val="24"/>
        </w:rPr>
        <w:t> </w:t>
      </w:r>
      <w:r>
        <w:rPr>
          <w:sz w:val="24"/>
        </w:rPr>
        <w:t>streams</w:t>
      </w:r>
      <w:r>
        <w:rPr>
          <w:spacing w:val="-4"/>
          <w:sz w:val="24"/>
        </w:rPr>
        <w:t> </w:t>
      </w:r>
      <w:r>
        <w:rPr>
          <w:sz w:val="24"/>
        </w:rPr>
        <w:t>and</w:t>
      </w:r>
      <w:r>
        <w:rPr>
          <w:spacing w:val="-4"/>
          <w:sz w:val="24"/>
        </w:rPr>
        <w:t> </w:t>
      </w:r>
      <w:r>
        <w:rPr>
          <w:sz w:val="24"/>
        </w:rPr>
        <w:t>services</w:t>
      </w:r>
      <w:r>
        <w:rPr>
          <w:spacing w:val="-4"/>
          <w:sz w:val="24"/>
        </w:rPr>
        <w:t> </w:t>
      </w:r>
      <w:r>
        <w:rPr>
          <w:sz w:val="24"/>
        </w:rPr>
        <w:t>for</w:t>
      </w:r>
      <w:r>
        <w:rPr>
          <w:spacing w:val="-3"/>
          <w:sz w:val="24"/>
        </w:rPr>
        <w:t> </w:t>
      </w:r>
      <w:r>
        <w:rPr>
          <w:sz w:val="24"/>
        </w:rPr>
        <w:t>inclusion</w:t>
      </w:r>
      <w:r>
        <w:rPr>
          <w:spacing w:val="-4"/>
          <w:sz w:val="24"/>
        </w:rPr>
        <w:t> </w:t>
      </w:r>
      <w:r>
        <w:rPr>
          <w:sz w:val="24"/>
        </w:rPr>
        <w:t>and</w:t>
      </w:r>
      <w:r>
        <w:rPr>
          <w:spacing w:val="-4"/>
          <w:sz w:val="24"/>
        </w:rPr>
        <w:t> </w:t>
      </w:r>
      <w:r>
        <w:rPr>
          <w:sz w:val="24"/>
        </w:rPr>
        <w:t>develop the necessary infrastructure to support their inclusion</w:t>
      </w:r>
    </w:p>
    <w:p>
      <w:pPr>
        <w:pStyle w:val="ListParagraph"/>
        <w:numPr>
          <w:ilvl w:val="2"/>
          <w:numId w:val="3"/>
        </w:numPr>
        <w:tabs>
          <w:tab w:pos="1673" w:val="left" w:leader="none"/>
        </w:tabs>
        <w:spacing w:line="283" w:lineRule="auto" w:before="246" w:after="0"/>
        <w:ind w:left="1673" w:right="1359" w:hanging="357"/>
        <w:jc w:val="left"/>
        <w:rPr>
          <w:sz w:val="24"/>
        </w:rPr>
      </w:pPr>
      <w:r>
        <w:rPr>
          <w:sz w:val="24"/>
        </w:rPr>
        <w:t>identify</w:t>
      </w:r>
      <w:r>
        <w:rPr>
          <w:spacing w:val="-3"/>
          <w:sz w:val="24"/>
        </w:rPr>
        <w:t> </w:t>
      </w:r>
      <w:r>
        <w:rPr>
          <w:sz w:val="24"/>
        </w:rPr>
        <w:t>the</w:t>
      </w:r>
      <w:r>
        <w:rPr>
          <w:spacing w:val="-3"/>
          <w:sz w:val="24"/>
        </w:rPr>
        <w:t> </w:t>
      </w:r>
      <w:r>
        <w:rPr>
          <w:sz w:val="24"/>
        </w:rPr>
        <w:t>links</w:t>
      </w:r>
      <w:r>
        <w:rPr>
          <w:spacing w:val="-3"/>
          <w:sz w:val="24"/>
        </w:rPr>
        <w:t> </w:t>
      </w:r>
      <w:r>
        <w:rPr>
          <w:sz w:val="24"/>
        </w:rPr>
        <w:t>to</w:t>
      </w:r>
      <w:r>
        <w:rPr>
          <w:spacing w:val="-3"/>
          <w:sz w:val="24"/>
        </w:rPr>
        <w:t> </w:t>
      </w:r>
      <w:r>
        <w:rPr>
          <w:sz w:val="24"/>
        </w:rPr>
        <w:t>be</w:t>
      </w:r>
      <w:r>
        <w:rPr>
          <w:spacing w:val="-3"/>
          <w:sz w:val="24"/>
        </w:rPr>
        <w:t> </w:t>
      </w:r>
      <w:r>
        <w:rPr>
          <w:sz w:val="24"/>
        </w:rPr>
        <w:t>made</w:t>
      </w:r>
      <w:r>
        <w:rPr>
          <w:spacing w:val="-3"/>
          <w:sz w:val="24"/>
        </w:rPr>
        <w:t> </w:t>
      </w:r>
      <w:r>
        <w:rPr>
          <w:sz w:val="24"/>
        </w:rPr>
        <w:t>locally</w:t>
      </w:r>
      <w:r>
        <w:rPr>
          <w:spacing w:val="-3"/>
          <w:sz w:val="24"/>
        </w:rPr>
        <w:t> </w:t>
      </w:r>
      <w:r>
        <w:rPr>
          <w:sz w:val="24"/>
        </w:rPr>
        <w:t>between</w:t>
      </w:r>
      <w:r>
        <w:rPr>
          <w:spacing w:val="-3"/>
          <w:sz w:val="24"/>
        </w:rPr>
        <w:t> </w:t>
      </w:r>
      <w:r>
        <w:rPr>
          <w:sz w:val="24"/>
        </w:rPr>
        <w:t>the</w:t>
      </w:r>
      <w:r>
        <w:rPr>
          <w:spacing w:val="-3"/>
          <w:sz w:val="24"/>
        </w:rPr>
        <w:t> </w:t>
      </w:r>
      <w:r>
        <w:rPr>
          <w:sz w:val="24"/>
        </w:rPr>
        <w:t>SEN</w:t>
      </w:r>
      <w:r>
        <w:rPr>
          <w:spacing w:val="-3"/>
          <w:sz w:val="24"/>
        </w:rPr>
        <w:t> </w:t>
      </w:r>
      <w:r>
        <w:rPr>
          <w:sz w:val="24"/>
        </w:rPr>
        <w:t>offer</w:t>
      </w:r>
      <w:r>
        <w:rPr>
          <w:spacing w:val="-2"/>
          <w:sz w:val="24"/>
        </w:rPr>
        <w:t> </w:t>
      </w:r>
      <w:r>
        <w:rPr>
          <w:sz w:val="24"/>
        </w:rPr>
        <w:t>and</w:t>
      </w:r>
      <w:r>
        <w:rPr>
          <w:spacing w:val="-3"/>
          <w:sz w:val="24"/>
        </w:rPr>
        <w:t> </w:t>
      </w:r>
      <w:r>
        <w:rPr>
          <w:sz w:val="24"/>
        </w:rPr>
        <w:t>Personal Health Budgets for children and adults</w:t>
      </w:r>
    </w:p>
    <w:p>
      <w:pPr>
        <w:spacing w:after="0" w:line="283" w:lineRule="auto"/>
        <w:jc w:val="left"/>
        <w:rPr>
          <w:sz w:val="24"/>
        </w:rPr>
        <w:sectPr>
          <w:pgSz w:w="11910" w:h="16840"/>
          <w:pgMar w:header="0" w:footer="1055" w:top="1340" w:bottom="1240" w:left="480" w:right="720"/>
        </w:sectPr>
      </w:pPr>
    </w:p>
    <w:p>
      <w:pPr>
        <w:pStyle w:val="ListParagraph"/>
        <w:numPr>
          <w:ilvl w:val="2"/>
          <w:numId w:val="3"/>
        </w:numPr>
        <w:tabs>
          <w:tab w:pos="1673" w:val="left" w:leader="none"/>
        </w:tabs>
        <w:spacing w:line="285" w:lineRule="auto" w:before="79" w:after="0"/>
        <w:ind w:left="1673" w:right="971" w:hanging="357"/>
        <w:jc w:val="left"/>
        <w:rPr>
          <w:sz w:val="24"/>
        </w:rPr>
      </w:pPr>
      <w:r>
        <w:rPr>
          <w:sz w:val="24"/>
        </w:rPr>
        <w:t>identify and establish the information, advice and support necessary at an area</w:t>
      </w:r>
      <w:r>
        <w:rPr>
          <w:spacing w:val="-3"/>
          <w:sz w:val="24"/>
        </w:rPr>
        <w:t> </w:t>
      </w:r>
      <w:r>
        <w:rPr>
          <w:sz w:val="24"/>
        </w:rPr>
        <w:t>and</w:t>
      </w:r>
      <w:r>
        <w:rPr>
          <w:spacing w:val="-3"/>
          <w:sz w:val="24"/>
        </w:rPr>
        <w:t> </w:t>
      </w:r>
      <w:r>
        <w:rPr>
          <w:sz w:val="24"/>
        </w:rPr>
        <w:t>individual</w:t>
      </w:r>
      <w:r>
        <w:rPr>
          <w:spacing w:val="-3"/>
          <w:sz w:val="24"/>
        </w:rPr>
        <w:t> </w:t>
      </w:r>
      <w:r>
        <w:rPr>
          <w:sz w:val="24"/>
        </w:rPr>
        <w:t>level</w:t>
      </w:r>
      <w:r>
        <w:rPr>
          <w:spacing w:val="-3"/>
          <w:sz w:val="24"/>
        </w:rPr>
        <w:t> </w:t>
      </w:r>
      <w:r>
        <w:rPr>
          <w:sz w:val="24"/>
        </w:rPr>
        <w:t>to</w:t>
      </w:r>
      <w:r>
        <w:rPr>
          <w:spacing w:val="-3"/>
          <w:sz w:val="24"/>
        </w:rPr>
        <w:t> </w:t>
      </w:r>
      <w:r>
        <w:rPr>
          <w:sz w:val="24"/>
        </w:rPr>
        <w:t>help</w:t>
      </w:r>
      <w:r>
        <w:rPr>
          <w:spacing w:val="-3"/>
          <w:sz w:val="24"/>
        </w:rPr>
        <w:t> </w:t>
      </w:r>
      <w:r>
        <w:rPr>
          <w:sz w:val="24"/>
        </w:rPr>
        <w:t>families</w:t>
      </w:r>
      <w:r>
        <w:rPr>
          <w:spacing w:val="-3"/>
          <w:sz w:val="24"/>
        </w:rPr>
        <w:t> </w:t>
      </w:r>
      <w:r>
        <w:rPr>
          <w:sz w:val="24"/>
        </w:rPr>
        <w:t>consider</w:t>
      </w:r>
      <w:r>
        <w:rPr>
          <w:spacing w:val="-2"/>
          <w:sz w:val="24"/>
        </w:rPr>
        <w:t> </w:t>
      </w:r>
      <w:r>
        <w:rPr>
          <w:sz w:val="24"/>
        </w:rPr>
        <w:t>options</w:t>
      </w:r>
      <w:r>
        <w:rPr>
          <w:spacing w:val="-3"/>
          <w:sz w:val="24"/>
        </w:rPr>
        <w:t> </w:t>
      </w:r>
      <w:r>
        <w:rPr>
          <w:sz w:val="24"/>
        </w:rPr>
        <w:t>for,</w:t>
      </w:r>
      <w:r>
        <w:rPr>
          <w:spacing w:val="-4"/>
          <w:sz w:val="24"/>
        </w:rPr>
        <w:t> </w:t>
      </w:r>
      <w:r>
        <w:rPr>
          <w:sz w:val="24"/>
        </w:rPr>
        <w:t>and</w:t>
      </w:r>
      <w:r>
        <w:rPr>
          <w:spacing w:val="-3"/>
          <w:sz w:val="24"/>
        </w:rPr>
        <w:t> </w:t>
      </w:r>
      <w:r>
        <w:rPr>
          <w:sz w:val="24"/>
        </w:rPr>
        <w:t>to</w:t>
      </w:r>
      <w:r>
        <w:rPr>
          <w:spacing w:val="-3"/>
          <w:sz w:val="24"/>
        </w:rPr>
        <w:t> </w:t>
      </w:r>
      <w:r>
        <w:rPr>
          <w:sz w:val="24"/>
        </w:rPr>
        <w:t>take</w:t>
      </w:r>
      <w:r>
        <w:rPr>
          <w:spacing w:val="-4"/>
          <w:sz w:val="24"/>
        </w:rPr>
        <w:t> </w:t>
      </w:r>
      <w:r>
        <w:rPr>
          <w:sz w:val="24"/>
        </w:rPr>
        <w:t>up and manage, Personal Budgets</w:t>
      </w:r>
    </w:p>
    <w:p>
      <w:pPr>
        <w:pStyle w:val="ListParagraph"/>
        <w:numPr>
          <w:ilvl w:val="2"/>
          <w:numId w:val="3"/>
        </w:numPr>
        <w:tabs>
          <w:tab w:pos="1673" w:val="left" w:leader="none"/>
        </w:tabs>
        <w:spacing w:line="285" w:lineRule="auto" w:before="242" w:after="0"/>
        <w:ind w:left="1673" w:right="1174" w:hanging="357"/>
        <w:jc w:val="left"/>
        <w:rPr>
          <w:sz w:val="24"/>
        </w:rPr>
      </w:pPr>
      <w:r>
        <w:rPr>
          <w:sz w:val="24"/>
        </w:rPr>
        <w:t>develop</w:t>
      </w:r>
      <w:r>
        <w:rPr>
          <w:spacing w:val="-4"/>
          <w:sz w:val="24"/>
        </w:rPr>
        <w:t> </w:t>
      </w:r>
      <w:r>
        <w:rPr>
          <w:sz w:val="24"/>
        </w:rPr>
        <w:t>a</w:t>
      </w:r>
      <w:r>
        <w:rPr>
          <w:spacing w:val="-4"/>
          <w:sz w:val="24"/>
        </w:rPr>
        <w:t> </w:t>
      </w:r>
      <w:r>
        <w:rPr>
          <w:sz w:val="24"/>
        </w:rPr>
        <w:t>pathway</w:t>
      </w:r>
      <w:r>
        <w:rPr>
          <w:spacing w:val="-4"/>
          <w:sz w:val="24"/>
        </w:rPr>
        <w:t> </w:t>
      </w:r>
      <w:r>
        <w:rPr>
          <w:sz w:val="24"/>
        </w:rPr>
        <w:t>for</w:t>
      </w:r>
      <w:r>
        <w:rPr>
          <w:spacing w:val="-3"/>
          <w:sz w:val="24"/>
        </w:rPr>
        <w:t> </w:t>
      </w:r>
      <w:r>
        <w:rPr>
          <w:sz w:val="24"/>
        </w:rPr>
        <w:t>Personal</w:t>
      </w:r>
      <w:r>
        <w:rPr>
          <w:spacing w:val="-4"/>
          <w:sz w:val="24"/>
        </w:rPr>
        <w:t> </w:t>
      </w:r>
      <w:r>
        <w:rPr>
          <w:sz w:val="24"/>
        </w:rPr>
        <w:t>Budgets</w:t>
      </w:r>
      <w:r>
        <w:rPr>
          <w:spacing w:val="-4"/>
          <w:sz w:val="24"/>
        </w:rPr>
        <w:t> </w:t>
      </w:r>
      <w:r>
        <w:rPr>
          <w:sz w:val="24"/>
        </w:rPr>
        <w:t>within</w:t>
      </w:r>
      <w:r>
        <w:rPr>
          <w:spacing w:val="-4"/>
          <w:sz w:val="24"/>
        </w:rPr>
        <w:t> </w:t>
      </w:r>
      <w:r>
        <w:rPr>
          <w:sz w:val="24"/>
        </w:rPr>
        <w:t>the</w:t>
      </w:r>
      <w:r>
        <w:rPr>
          <w:spacing w:val="-4"/>
          <w:sz w:val="24"/>
        </w:rPr>
        <w:t> </w:t>
      </w:r>
      <w:r>
        <w:rPr>
          <w:sz w:val="24"/>
        </w:rPr>
        <w:t>process</w:t>
      </w:r>
      <w:r>
        <w:rPr>
          <w:spacing w:val="-4"/>
          <w:sz w:val="24"/>
        </w:rPr>
        <w:t> </w:t>
      </w:r>
      <w:r>
        <w:rPr>
          <w:sz w:val="24"/>
        </w:rPr>
        <w:t>of</w:t>
      </w:r>
      <w:r>
        <w:rPr>
          <w:spacing w:val="-4"/>
          <w:sz w:val="24"/>
        </w:rPr>
        <w:t> </w:t>
      </w:r>
      <w:r>
        <w:rPr>
          <w:sz w:val="24"/>
        </w:rPr>
        <w:t>EHC</w:t>
      </w:r>
      <w:r>
        <w:rPr>
          <w:spacing w:val="-4"/>
          <w:sz w:val="24"/>
        </w:rPr>
        <w:t> </w:t>
      </w:r>
      <w:r>
        <w:rPr>
          <w:sz w:val="24"/>
        </w:rPr>
        <w:t>needs assessment and EHC plan development and the workforce and cultural changes necessary for a person-centred approach</w:t>
      </w:r>
    </w:p>
    <w:p>
      <w:pPr>
        <w:pStyle w:val="ListParagraph"/>
        <w:numPr>
          <w:ilvl w:val="2"/>
          <w:numId w:val="3"/>
        </w:numPr>
        <w:tabs>
          <w:tab w:pos="1673" w:val="left" w:leader="none"/>
        </w:tabs>
        <w:spacing w:line="285" w:lineRule="auto" w:before="244" w:after="0"/>
        <w:ind w:left="1673" w:right="733" w:hanging="357"/>
        <w:jc w:val="both"/>
        <w:rPr>
          <w:sz w:val="24"/>
        </w:rPr>
      </w:pPr>
      <w:r>
        <w:rPr>
          <w:sz w:val="24"/>
        </w:rPr>
        <w:t>identify</w:t>
      </w:r>
      <w:r>
        <w:rPr>
          <w:spacing w:val="-4"/>
          <w:sz w:val="24"/>
        </w:rPr>
        <w:t> </w:t>
      </w:r>
      <w:r>
        <w:rPr>
          <w:sz w:val="24"/>
        </w:rPr>
        <w:t>how</w:t>
      </w:r>
      <w:r>
        <w:rPr>
          <w:spacing w:val="-4"/>
          <w:sz w:val="24"/>
        </w:rPr>
        <w:t> </w:t>
      </w:r>
      <w:r>
        <w:rPr>
          <w:sz w:val="24"/>
        </w:rPr>
        <w:t>the</w:t>
      </w:r>
      <w:r>
        <w:rPr>
          <w:spacing w:val="-4"/>
          <w:sz w:val="24"/>
        </w:rPr>
        <w:t> </w:t>
      </w:r>
      <w:r>
        <w:rPr>
          <w:sz w:val="24"/>
        </w:rPr>
        <w:t>new</w:t>
      </w:r>
      <w:r>
        <w:rPr>
          <w:spacing w:val="-4"/>
          <w:sz w:val="24"/>
        </w:rPr>
        <w:t> </w:t>
      </w:r>
      <w:r>
        <w:rPr>
          <w:sz w:val="24"/>
        </w:rPr>
        <w:t>joint</w:t>
      </w:r>
      <w:r>
        <w:rPr>
          <w:spacing w:val="-3"/>
          <w:sz w:val="24"/>
        </w:rPr>
        <w:t> </w:t>
      </w:r>
      <w:r>
        <w:rPr>
          <w:sz w:val="24"/>
        </w:rPr>
        <w:t>commissioning</w:t>
      </w:r>
      <w:r>
        <w:rPr>
          <w:spacing w:val="-4"/>
          <w:sz w:val="24"/>
        </w:rPr>
        <w:t> </w:t>
      </w:r>
      <w:r>
        <w:rPr>
          <w:sz w:val="24"/>
        </w:rPr>
        <w:t>strategies</w:t>
      </w:r>
      <w:r>
        <w:rPr>
          <w:spacing w:val="-4"/>
          <w:sz w:val="24"/>
        </w:rPr>
        <w:t> </w:t>
      </w:r>
      <w:r>
        <w:rPr>
          <w:sz w:val="24"/>
        </w:rPr>
        <w:t>will</w:t>
      </w:r>
      <w:r>
        <w:rPr>
          <w:spacing w:val="-3"/>
          <w:sz w:val="24"/>
        </w:rPr>
        <w:t> </w:t>
      </w:r>
      <w:r>
        <w:rPr>
          <w:sz w:val="24"/>
        </w:rPr>
        <w:t>support</w:t>
      </w:r>
      <w:r>
        <w:rPr>
          <w:spacing w:val="-3"/>
          <w:sz w:val="24"/>
        </w:rPr>
        <w:t> </w:t>
      </w:r>
      <w:r>
        <w:rPr>
          <w:sz w:val="24"/>
        </w:rPr>
        <w:t>greater</w:t>
      </w:r>
      <w:r>
        <w:rPr>
          <w:spacing w:val="-3"/>
          <w:sz w:val="24"/>
        </w:rPr>
        <w:t> </w:t>
      </w:r>
      <w:r>
        <w:rPr>
          <w:sz w:val="24"/>
        </w:rPr>
        <w:t>choice and control year on year, as the market is developed and funding streams are freed from existing contractual arrangements</w:t>
      </w:r>
    </w:p>
    <w:p>
      <w:pPr>
        <w:pStyle w:val="ListParagraph"/>
        <w:numPr>
          <w:ilvl w:val="2"/>
          <w:numId w:val="3"/>
        </w:numPr>
        <w:tabs>
          <w:tab w:pos="1673" w:val="left" w:leader="none"/>
        </w:tabs>
        <w:spacing w:line="285" w:lineRule="auto" w:before="242" w:after="0"/>
        <w:ind w:left="1673" w:right="866" w:hanging="357"/>
        <w:jc w:val="left"/>
        <w:rPr>
          <w:sz w:val="24"/>
        </w:rPr>
      </w:pPr>
      <w:r>
        <w:rPr>
          <w:sz w:val="24"/>
        </w:rPr>
        <w:t>as</w:t>
      </w:r>
      <w:r>
        <w:rPr>
          <w:spacing w:val="-4"/>
          <w:sz w:val="24"/>
        </w:rPr>
        <w:t> </w:t>
      </w:r>
      <w:r>
        <w:rPr>
          <w:sz w:val="24"/>
        </w:rPr>
        <w:t>an</w:t>
      </w:r>
      <w:r>
        <w:rPr>
          <w:spacing w:val="-4"/>
          <w:sz w:val="24"/>
        </w:rPr>
        <w:t> </w:t>
      </w:r>
      <w:r>
        <w:rPr>
          <w:sz w:val="24"/>
        </w:rPr>
        <w:t>integral</w:t>
      </w:r>
      <w:r>
        <w:rPr>
          <w:spacing w:val="-4"/>
          <w:sz w:val="24"/>
        </w:rPr>
        <w:t> </w:t>
      </w:r>
      <w:r>
        <w:rPr>
          <w:sz w:val="24"/>
        </w:rPr>
        <w:t>part</w:t>
      </w:r>
      <w:r>
        <w:rPr>
          <w:spacing w:val="-3"/>
          <w:sz w:val="24"/>
        </w:rPr>
        <w:t> </w:t>
      </w:r>
      <w:r>
        <w:rPr>
          <w:sz w:val="24"/>
        </w:rPr>
        <w:t>of</w:t>
      </w:r>
      <w:r>
        <w:rPr>
          <w:spacing w:val="-4"/>
          <w:sz w:val="24"/>
        </w:rPr>
        <w:t> </w:t>
      </w:r>
      <w:r>
        <w:rPr>
          <w:sz w:val="24"/>
        </w:rPr>
        <w:t>this,</w:t>
      </w:r>
      <w:r>
        <w:rPr>
          <w:spacing w:val="-3"/>
          <w:sz w:val="24"/>
        </w:rPr>
        <w:t> </w:t>
      </w:r>
      <w:r>
        <w:rPr>
          <w:sz w:val="24"/>
        </w:rPr>
        <w:t>partners</w:t>
      </w:r>
      <w:r>
        <w:rPr>
          <w:spacing w:val="-4"/>
          <w:sz w:val="24"/>
        </w:rPr>
        <w:t> </w:t>
      </w:r>
      <w:r>
        <w:rPr>
          <w:sz w:val="24"/>
        </w:rPr>
        <w:t>should</w:t>
      </w:r>
      <w:r>
        <w:rPr>
          <w:spacing w:val="-4"/>
          <w:sz w:val="24"/>
        </w:rPr>
        <w:t> </w:t>
      </w:r>
      <w:r>
        <w:rPr>
          <w:sz w:val="24"/>
        </w:rPr>
        <w:t>ensure</w:t>
      </w:r>
      <w:r>
        <w:rPr>
          <w:spacing w:val="-4"/>
          <w:sz w:val="24"/>
        </w:rPr>
        <w:t> </w:t>
      </w:r>
      <w:r>
        <w:rPr>
          <w:sz w:val="24"/>
        </w:rPr>
        <w:t>children,</w:t>
      </w:r>
      <w:r>
        <w:rPr>
          <w:spacing w:val="-3"/>
          <w:sz w:val="24"/>
        </w:rPr>
        <w:t> </w:t>
      </w:r>
      <w:r>
        <w:rPr>
          <w:sz w:val="24"/>
        </w:rPr>
        <w:t>young</w:t>
      </w:r>
      <w:r>
        <w:rPr>
          <w:spacing w:val="-4"/>
          <w:sz w:val="24"/>
        </w:rPr>
        <w:t> </w:t>
      </w:r>
      <w:r>
        <w:rPr>
          <w:sz w:val="24"/>
        </w:rPr>
        <w:t>people</w:t>
      </w:r>
      <w:r>
        <w:rPr>
          <w:spacing w:val="-4"/>
          <w:sz w:val="24"/>
        </w:rPr>
        <w:t> </w:t>
      </w:r>
      <w:r>
        <w:rPr>
          <w:sz w:val="24"/>
        </w:rPr>
        <w:t>and families are involved in the decision-making processes at both an individual and a strategic level</w:t>
      </w:r>
    </w:p>
    <w:p>
      <w:pPr>
        <w:pStyle w:val="Heading2"/>
        <w:spacing w:before="245"/>
      </w:pPr>
      <w:bookmarkStart w:name="Joint delivery" w:id="111"/>
      <w:bookmarkEnd w:id="111"/>
      <w:r>
        <w:rPr>
          <w:b w:val="0"/>
        </w:rPr>
      </w:r>
      <w:bookmarkStart w:name="_bookmark52" w:id="112"/>
      <w:bookmarkEnd w:id="112"/>
      <w:r>
        <w:rPr>
          <w:b w:val="0"/>
        </w:rPr>
      </w:r>
      <w:r>
        <w:rPr>
          <w:color w:val="1F497D"/>
        </w:rPr>
        <w:t>Joint</w:t>
      </w:r>
      <w:r>
        <w:rPr>
          <w:color w:val="1F497D"/>
          <w:spacing w:val="-5"/>
        </w:rPr>
        <w:t> </w:t>
      </w:r>
      <w:r>
        <w:rPr>
          <w:color w:val="1F497D"/>
          <w:spacing w:val="-2"/>
        </w:rPr>
        <w:t>delivery</w:t>
      </w:r>
    </w:p>
    <w:p>
      <w:pPr>
        <w:pStyle w:val="ListParagraph"/>
        <w:numPr>
          <w:ilvl w:val="1"/>
          <w:numId w:val="3"/>
        </w:numPr>
        <w:tabs>
          <w:tab w:pos="960" w:val="left" w:leader="none"/>
        </w:tabs>
        <w:spacing w:line="288" w:lineRule="auto" w:before="118" w:after="0"/>
        <w:ind w:left="960" w:right="755" w:hanging="710"/>
        <w:jc w:val="left"/>
        <w:rPr>
          <w:sz w:val="24"/>
        </w:rPr>
      </w:pPr>
      <w:r>
        <w:rPr>
          <w:sz w:val="24"/>
        </w:rPr>
        <w:t>At a strategic level, when commissioning training for professionals partners should consider whether combined service delivery, training or a common set of key skills would help professionals and providers adapt to meeting the needs of children and 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4"/>
          <w:sz w:val="24"/>
        </w:rPr>
        <w:t> </w:t>
      </w:r>
      <w:r>
        <w:rPr>
          <w:sz w:val="24"/>
        </w:rPr>
        <w:t>in</w:t>
      </w:r>
      <w:r>
        <w:rPr>
          <w:spacing w:val="-4"/>
          <w:sz w:val="24"/>
        </w:rPr>
        <w:t> </w:t>
      </w:r>
      <w:r>
        <w:rPr>
          <w:sz w:val="24"/>
        </w:rPr>
        <w:t>a</w:t>
      </w:r>
      <w:r>
        <w:rPr>
          <w:spacing w:val="-4"/>
          <w:sz w:val="24"/>
        </w:rPr>
        <w:t> </w:t>
      </w:r>
      <w:r>
        <w:rPr>
          <w:sz w:val="24"/>
        </w:rPr>
        <w:t>more</w:t>
      </w:r>
      <w:r>
        <w:rPr>
          <w:spacing w:val="-4"/>
          <w:sz w:val="24"/>
        </w:rPr>
        <w:t> </w:t>
      </w:r>
      <w:r>
        <w:rPr>
          <w:sz w:val="24"/>
        </w:rPr>
        <w:t>personalised</w:t>
      </w:r>
      <w:r>
        <w:rPr>
          <w:spacing w:val="-4"/>
          <w:sz w:val="24"/>
        </w:rPr>
        <w:t> </w:t>
      </w:r>
      <w:r>
        <w:rPr>
          <w:sz w:val="24"/>
        </w:rPr>
        <w:t>way.</w:t>
      </w:r>
      <w:r>
        <w:rPr>
          <w:spacing w:val="-3"/>
          <w:sz w:val="24"/>
        </w:rPr>
        <w:t> </w:t>
      </w:r>
      <w:r>
        <w:rPr>
          <w:sz w:val="24"/>
        </w:rPr>
        <w:t>This</w:t>
      </w:r>
      <w:r>
        <w:rPr>
          <w:spacing w:val="-4"/>
          <w:sz w:val="24"/>
        </w:rPr>
        <w:t> </w:t>
      </w:r>
      <w:r>
        <w:rPr>
          <w:sz w:val="24"/>
        </w:rPr>
        <w:t>could</w:t>
      </w:r>
      <w:r>
        <w:rPr>
          <w:spacing w:val="-3"/>
          <w:sz w:val="24"/>
        </w:rPr>
        <w:t> </w:t>
      </w:r>
      <w:r>
        <w:rPr>
          <w:sz w:val="24"/>
        </w:rPr>
        <w:t>include commissioning ‘key working’ roles to support children and young people with SEN and disabilities and their parents, particularly at key points such as diagnosis, EHC plan development and transition.</w:t>
      </w:r>
    </w:p>
    <w:p>
      <w:pPr>
        <w:pStyle w:val="ListParagraph"/>
        <w:numPr>
          <w:ilvl w:val="1"/>
          <w:numId w:val="3"/>
        </w:numPr>
        <w:tabs>
          <w:tab w:pos="960" w:val="left" w:leader="none"/>
        </w:tabs>
        <w:spacing w:line="288" w:lineRule="auto" w:before="240" w:after="0"/>
        <w:ind w:left="960" w:right="927" w:hanging="710"/>
        <w:jc w:val="left"/>
        <w:rPr>
          <w:sz w:val="24"/>
        </w:rPr>
      </w:pPr>
      <w:r>
        <w:rPr>
          <w:sz w:val="24"/>
        </w:rPr>
        <w:t>Partners should also consider whether and how specialist staff can train the wider workforce so they can better identify need and offer support earlier – for example, educational</w:t>
      </w:r>
      <w:r>
        <w:rPr>
          <w:spacing w:val="-4"/>
          <w:sz w:val="24"/>
        </w:rPr>
        <w:t> </w:t>
      </w:r>
      <w:r>
        <w:rPr>
          <w:sz w:val="24"/>
        </w:rPr>
        <w:t>psychologists</w:t>
      </w:r>
      <w:r>
        <w:rPr>
          <w:spacing w:val="-5"/>
          <w:sz w:val="24"/>
        </w:rPr>
        <w:t> </w:t>
      </w:r>
      <w:r>
        <w:rPr>
          <w:sz w:val="24"/>
        </w:rPr>
        <w:t>or</w:t>
      </w:r>
      <w:r>
        <w:rPr>
          <w:spacing w:val="-4"/>
          <w:sz w:val="24"/>
        </w:rPr>
        <w:t> </w:t>
      </w:r>
      <w:r>
        <w:rPr>
          <w:sz w:val="24"/>
        </w:rPr>
        <w:t>speech</w:t>
      </w:r>
      <w:r>
        <w:rPr>
          <w:spacing w:val="-5"/>
          <w:sz w:val="24"/>
        </w:rPr>
        <w:t> </w:t>
      </w:r>
      <w:r>
        <w:rPr>
          <w:sz w:val="24"/>
        </w:rPr>
        <w:t>and</w:t>
      </w:r>
      <w:r>
        <w:rPr>
          <w:spacing w:val="-5"/>
          <w:sz w:val="24"/>
        </w:rPr>
        <w:t> </w:t>
      </w:r>
      <w:r>
        <w:rPr>
          <w:sz w:val="24"/>
        </w:rPr>
        <w:t>language</w:t>
      </w:r>
      <w:r>
        <w:rPr>
          <w:spacing w:val="-5"/>
          <w:sz w:val="24"/>
        </w:rPr>
        <w:t> </w:t>
      </w:r>
      <w:r>
        <w:rPr>
          <w:sz w:val="24"/>
        </w:rPr>
        <w:t>therapists</w:t>
      </w:r>
      <w:r>
        <w:rPr>
          <w:spacing w:val="-5"/>
          <w:sz w:val="24"/>
        </w:rPr>
        <w:t> </w:t>
      </w:r>
      <w:r>
        <w:rPr>
          <w:sz w:val="24"/>
        </w:rPr>
        <w:t>training</w:t>
      </w:r>
      <w:r>
        <w:rPr>
          <w:spacing w:val="-5"/>
          <w:sz w:val="24"/>
        </w:rPr>
        <w:t> </w:t>
      </w:r>
      <w:r>
        <w:rPr>
          <w:sz w:val="24"/>
        </w:rPr>
        <w:t>professionals such as teachers or GPs to identify and support children and young people with mental health problems or speech and language difficulties, respectively. This may involve NHS Local Education and Training Boards. Some areas have involved parent carers in delivery of workforce development programmes.</w:t>
      </w:r>
    </w:p>
    <w:p>
      <w:pPr>
        <w:pStyle w:val="Heading2"/>
      </w:pPr>
      <w:bookmarkStart w:name="Joint review to improve service offered" w:id="113"/>
      <w:bookmarkEnd w:id="113"/>
      <w:r>
        <w:rPr>
          <w:b w:val="0"/>
        </w:rPr>
      </w:r>
      <w:bookmarkStart w:name="_bookmark53" w:id="114"/>
      <w:bookmarkEnd w:id="114"/>
      <w:r>
        <w:rPr>
          <w:b w:val="0"/>
        </w:rPr>
      </w:r>
      <w:r>
        <w:rPr>
          <w:color w:val="1F497D"/>
        </w:rPr>
        <w:t>Joint</w:t>
      </w:r>
      <w:r>
        <w:rPr>
          <w:color w:val="1F497D"/>
          <w:spacing w:val="-5"/>
        </w:rPr>
        <w:t> </w:t>
      </w:r>
      <w:r>
        <w:rPr>
          <w:color w:val="1F497D"/>
        </w:rPr>
        <w:t>review</w:t>
      </w:r>
      <w:r>
        <w:rPr>
          <w:color w:val="1F497D"/>
          <w:spacing w:val="-3"/>
        </w:rPr>
        <w:t> </w:t>
      </w:r>
      <w:r>
        <w:rPr>
          <w:color w:val="1F497D"/>
        </w:rPr>
        <w:t>to</w:t>
      </w:r>
      <w:r>
        <w:rPr>
          <w:color w:val="1F497D"/>
          <w:spacing w:val="-5"/>
        </w:rPr>
        <w:t> </w:t>
      </w:r>
      <w:r>
        <w:rPr>
          <w:color w:val="1F497D"/>
        </w:rPr>
        <w:t>improve</w:t>
      </w:r>
      <w:r>
        <w:rPr>
          <w:color w:val="1F497D"/>
          <w:spacing w:val="-5"/>
        </w:rPr>
        <w:t> </w:t>
      </w:r>
      <w:r>
        <w:rPr>
          <w:color w:val="1F497D"/>
        </w:rPr>
        <w:t>service</w:t>
      </w:r>
      <w:r>
        <w:rPr>
          <w:color w:val="1F497D"/>
          <w:spacing w:val="-4"/>
        </w:rPr>
        <w:t> </w:t>
      </w:r>
      <w:r>
        <w:rPr>
          <w:color w:val="1F497D"/>
          <w:spacing w:val="-2"/>
        </w:rPr>
        <w:t>offered</w:t>
      </w:r>
    </w:p>
    <w:p>
      <w:pPr>
        <w:pStyle w:val="ListParagraph"/>
        <w:numPr>
          <w:ilvl w:val="1"/>
          <w:numId w:val="3"/>
        </w:numPr>
        <w:tabs>
          <w:tab w:pos="956" w:val="left" w:leader="none"/>
          <w:tab w:pos="960" w:val="left" w:leader="none"/>
        </w:tabs>
        <w:spacing w:line="288" w:lineRule="auto" w:before="119" w:after="0"/>
        <w:ind w:left="960" w:right="809" w:hanging="710"/>
        <w:jc w:val="both"/>
        <w:rPr>
          <w:sz w:val="24"/>
        </w:rPr>
      </w:pPr>
      <w:r>
        <w:rPr>
          <w:sz w:val="24"/>
        </w:rPr>
        <w:t>Joint</w:t>
      </w:r>
      <w:r>
        <w:rPr>
          <w:spacing w:val="-2"/>
          <w:sz w:val="24"/>
        </w:rPr>
        <w:t> </w:t>
      </w:r>
      <w:r>
        <w:rPr>
          <w:sz w:val="24"/>
        </w:rPr>
        <w:t>commissioning</w:t>
      </w:r>
      <w:r>
        <w:rPr>
          <w:spacing w:val="-3"/>
          <w:sz w:val="24"/>
        </w:rPr>
        <w:t> </w:t>
      </w:r>
      <w:r>
        <w:rPr>
          <w:sz w:val="24"/>
        </w:rPr>
        <w:t>is</w:t>
      </w:r>
      <w:r>
        <w:rPr>
          <w:spacing w:val="-2"/>
          <w:sz w:val="24"/>
        </w:rPr>
        <w:t> </w:t>
      </w:r>
      <w:r>
        <w:rPr>
          <w:sz w:val="24"/>
        </w:rPr>
        <w:t>an</w:t>
      </w:r>
      <w:r>
        <w:rPr>
          <w:spacing w:val="-3"/>
          <w:sz w:val="24"/>
        </w:rPr>
        <w:t> </w:t>
      </w:r>
      <w:r>
        <w:rPr>
          <w:sz w:val="24"/>
        </w:rPr>
        <w:t>ongoing</w:t>
      </w:r>
      <w:r>
        <w:rPr>
          <w:spacing w:val="-3"/>
          <w:sz w:val="24"/>
        </w:rPr>
        <w:t> </w:t>
      </w:r>
      <w:r>
        <w:rPr>
          <w:sz w:val="24"/>
        </w:rPr>
        <w:t>improvement</w:t>
      </w:r>
      <w:r>
        <w:rPr>
          <w:spacing w:val="-2"/>
          <w:sz w:val="24"/>
        </w:rPr>
        <w:t> </w:t>
      </w:r>
      <w:r>
        <w:rPr>
          <w:sz w:val="24"/>
        </w:rPr>
        <w:t>cycle.</w:t>
      </w:r>
      <w:r>
        <w:rPr>
          <w:spacing w:val="-4"/>
          <w:sz w:val="24"/>
        </w:rPr>
        <w:t> </w:t>
      </w:r>
      <w:r>
        <w:rPr>
          <w:sz w:val="24"/>
        </w:rPr>
        <w:t>Over</w:t>
      </w:r>
      <w:r>
        <w:rPr>
          <w:spacing w:val="-4"/>
          <w:sz w:val="24"/>
        </w:rPr>
        <w:t> </w:t>
      </w:r>
      <w:r>
        <w:rPr>
          <w:sz w:val="24"/>
        </w:rPr>
        <w:t>time,</w:t>
      </w:r>
      <w:r>
        <w:rPr>
          <w:spacing w:val="-4"/>
          <w:sz w:val="24"/>
        </w:rPr>
        <w:t> </w:t>
      </w:r>
      <w:r>
        <w:rPr>
          <w:sz w:val="24"/>
        </w:rPr>
        <w:t>partners</w:t>
      </w:r>
      <w:r>
        <w:rPr>
          <w:spacing w:val="-4"/>
          <w:sz w:val="24"/>
        </w:rPr>
        <w:t> </w:t>
      </w:r>
      <w:r>
        <w:rPr>
          <w:sz w:val="24"/>
        </w:rPr>
        <w:t>may</w:t>
      </w:r>
      <w:r>
        <w:rPr>
          <w:spacing w:val="-3"/>
          <w:sz w:val="24"/>
        </w:rPr>
        <w:t> </w:t>
      </w:r>
      <w:r>
        <w:rPr>
          <w:sz w:val="24"/>
        </w:rPr>
        <w:t>shift the</w:t>
      </w:r>
      <w:r>
        <w:rPr>
          <w:spacing w:val="-1"/>
          <w:sz w:val="24"/>
        </w:rPr>
        <w:t> </w:t>
      </w:r>
      <w:r>
        <w:rPr>
          <w:sz w:val="24"/>
        </w:rPr>
        <w:t>focus</w:t>
      </w:r>
      <w:r>
        <w:rPr>
          <w:spacing w:val="-1"/>
          <w:sz w:val="24"/>
        </w:rPr>
        <w:t> </w:t>
      </w:r>
      <w:r>
        <w:rPr>
          <w:sz w:val="24"/>
        </w:rPr>
        <w:t>of their activity</w:t>
      </w:r>
      <w:r>
        <w:rPr>
          <w:spacing w:val="-1"/>
          <w:sz w:val="24"/>
        </w:rPr>
        <w:t> </w:t>
      </w:r>
      <w:r>
        <w:rPr>
          <w:sz w:val="24"/>
        </w:rPr>
        <w:t>as</w:t>
      </w:r>
      <w:r>
        <w:rPr>
          <w:spacing w:val="-2"/>
          <w:sz w:val="24"/>
        </w:rPr>
        <w:t> </w:t>
      </w:r>
      <w:r>
        <w:rPr>
          <w:sz w:val="24"/>
        </w:rPr>
        <w:t>the</w:t>
      </w:r>
      <w:r>
        <w:rPr>
          <w:spacing w:val="-1"/>
          <w:sz w:val="24"/>
        </w:rPr>
        <w:t> </w:t>
      </w:r>
      <w:r>
        <w:rPr>
          <w:sz w:val="24"/>
        </w:rPr>
        <w:t>needs</w:t>
      </w:r>
      <w:r>
        <w:rPr>
          <w:spacing w:val="-1"/>
          <w:sz w:val="24"/>
        </w:rPr>
        <w:t> </w:t>
      </w:r>
      <w:r>
        <w:rPr>
          <w:sz w:val="24"/>
        </w:rPr>
        <w:t>of the</w:t>
      </w:r>
      <w:r>
        <w:rPr>
          <w:spacing w:val="-1"/>
          <w:sz w:val="24"/>
        </w:rPr>
        <w:t> </w:t>
      </w:r>
      <w:r>
        <w:rPr>
          <w:sz w:val="24"/>
        </w:rPr>
        <w:t>local</w:t>
      </w:r>
      <w:r>
        <w:rPr>
          <w:spacing w:val="-1"/>
          <w:sz w:val="24"/>
        </w:rPr>
        <w:t> </w:t>
      </w:r>
      <w:r>
        <w:rPr>
          <w:sz w:val="24"/>
        </w:rPr>
        <w:t>population</w:t>
      </w:r>
      <w:r>
        <w:rPr>
          <w:spacing w:val="-1"/>
          <w:sz w:val="24"/>
        </w:rPr>
        <w:t> </w:t>
      </w:r>
      <w:r>
        <w:rPr>
          <w:sz w:val="24"/>
        </w:rPr>
        <w:t>change</w:t>
      </w:r>
      <w:r>
        <w:rPr>
          <w:spacing w:val="-1"/>
          <w:sz w:val="24"/>
        </w:rPr>
        <w:t> </w:t>
      </w:r>
      <w:r>
        <w:rPr>
          <w:sz w:val="24"/>
        </w:rPr>
        <w:t>and</w:t>
      </w:r>
      <w:r>
        <w:rPr>
          <w:spacing w:val="-1"/>
          <w:sz w:val="24"/>
        </w:rPr>
        <w:t> </w:t>
      </w:r>
      <w:r>
        <w:rPr>
          <w:sz w:val="24"/>
        </w:rPr>
        <w:t>delivery</w:t>
      </w:r>
      <w:r>
        <w:rPr>
          <w:spacing w:val="-1"/>
          <w:sz w:val="24"/>
        </w:rPr>
        <w:t> </w:t>
      </w:r>
      <w:r>
        <w:rPr>
          <w:sz w:val="24"/>
        </w:rPr>
        <w:t>of services improves.</w:t>
      </w:r>
    </w:p>
    <w:p>
      <w:pPr>
        <w:pStyle w:val="ListParagraph"/>
        <w:numPr>
          <w:ilvl w:val="1"/>
          <w:numId w:val="3"/>
        </w:numPr>
        <w:tabs>
          <w:tab w:pos="960" w:val="left" w:leader="none"/>
        </w:tabs>
        <w:spacing w:line="288" w:lineRule="auto" w:before="240" w:after="0"/>
        <w:ind w:left="960" w:right="738" w:hanging="710"/>
        <w:jc w:val="left"/>
        <w:rPr>
          <w:sz w:val="24"/>
        </w:rPr>
      </w:pPr>
      <w:r>
        <w:rPr>
          <w:sz w:val="24"/>
        </w:rPr>
        <w:t>Partners should agree how they will work together to monitor how outcomes in education, health and care are being improved as a result of the provision they make.</w:t>
      </w:r>
      <w:r>
        <w:rPr>
          <w:spacing w:val="-3"/>
          <w:sz w:val="24"/>
        </w:rPr>
        <w:t> </w:t>
      </w:r>
      <w:r>
        <w:rPr>
          <w:sz w:val="24"/>
        </w:rPr>
        <w:t>Partners</w:t>
      </w:r>
      <w:r>
        <w:rPr>
          <w:spacing w:val="-3"/>
          <w:sz w:val="24"/>
        </w:rPr>
        <w:t> </w:t>
      </w:r>
      <w:r>
        <w:rPr>
          <w:sz w:val="24"/>
        </w:rPr>
        <w:t>should</w:t>
      </w:r>
      <w:r>
        <w:rPr>
          <w:spacing w:val="-3"/>
          <w:sz w:val="24"/>
        </w:rPr>
        <w:t> </w:t>
      </w:r>
      <w:r>
        <w:rPr>
          <w:sz w:val="24"/>
        </w:rPr>
        <w:t>monitor</w:t>
      </w:r>
      <w:r>
        <w:rPr>
          <w:spacing w:val="-3"/>
          <w:sz w:val="24"/>
        </w:rPr>
        <w:t> </w:t>
      </w:r>
      <w:r>
        <w:rPr>
          <w:sz w:val="24"/>
        </w:rPr>
        <w:t>the</w:t>
      </w:r>
      <w:r>
        <w:rPr>
          <w:spacing w:val="-3"/>
          <w:sz w:val="24"/>
        </w:rPr>
        <w:t> </w:t>
      </w:r>
      <w:r>
        <w:rPr>
          <w:sz w:val="24"/>
        </w:rPr>
        <w:t>changing</w:t>
      </w:r>
      <w:r>
        <w:rPr>
          <w:spacing w:val="-3"/>
          <w:sz w:val="24"/>
        </w:rPr>
        <w:t> </w:t>
      </w:r>
      <w:r>
        <w:rPr>
          <w:sz w:val="24"/>
        </w:rPr>
        <w:t>needs</w:t>
      </w:r>
      <w:r>
        <w:rPr>
          <w:spacing w:val="-3"/>
          <w:sz w:val="24"/>
        </w:rPr>
        <w:t> </w:t>
      </w:r>
      <w:r>
        <w:rPr>
          <w:sz w:val="24"/>
        </w:rPr>
        <w:t>of</w:t>
      </w:r>
      <w:r>
        <w:rPr>
          <w:spacing w:val="-3"/>
          <w:sz w:val="24"/>
        </w:rPr>
        <w:t> </w:t>
      </w:r>
      <w:r>
        <w:rPr>
          <w:sz w:val="24"/>
        </w:rPr>
        <w:t>the</w:t>
      </w:r>
      <w:r>
        <w:rPr>
          <w:spacing w:val="-3"/>
          <w:sz w:val="24"/>
        </w:rPr>
        <w:t> </w:t>
      </w:r>
      <w:r>
        <w:rPr>
          <w:sz w:val="24"/>
        </w:rPr>
        <w:t>local</w:t>
      </w:r>
      <w:r>
        <w:rPr>
          <w:spacing w:val="-3"/>
          <w:sz w:val="24"/>
        </w:rPr>
        <w:t> </w:t>
      </w:r>
      <w:r>
        <w:rPr>
          <w:sz w:val="24"/>
        </w:rPr>
        <w:t>population</w:t>
      </w:r>
      <w:r>
        <w:rPr>
          <w:spacing w:val="-3"/>
          <w:sz w:val="24"/>
        </w:rPr>
        <w:t> </w:t>
      </w:r>
      <w:r>
        <w:rPr>
          <w:sz w:val="24"/>
        </w:rPr>
        <w:t>of</w:t>
      </w:r>
      <w:r>
        <w:rPr>
          <w:spacing w:val="-4"/>
          <w:sz w:val="24"/>
        </w:rPr>
        <w:t> </w:t>
      </w:r>
      <w:r>
        <w:rPr>
          <w:sz w:val="24"/>
        </w:rPr>
        <w:t>children and young people with SEN and disabilities closely and, crucially, establish whether or not the provision arranged for them is improving outcomes. EHC plans for</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individual children and young people </w:t>
      </w:r>
      <w:r>
        <w:rPr>
          <w:b/>
        </w:rPr>
        <w:t>must </w:t>
      </w:r>
      <w:r>
        <w:rPr/>
        <w:t>be similarly reviewed to see if they are enabling</w:t>
      </w:r>
      <w:r>
        <w:rPr>
          <w:spacing w:val="-3"/>
        </w:rPr>
        <w:t> </w:t>
      </w:r>
      <w:r>
        <w:rPr/>
        <w:t>the</w:t>
      </w:r>
      <w:r>
        <w:rPr>
          <w:spacing w:val="-3"/>
        </w:rPr>
        <w:t> </w:t>
      </w:r>
      <w:r>
        <w:rPr/>
        <w:t>child</w:t>
      </w:r>
      <w:r>
        <w:rPr>
          <w:spacing w:val="-3"/>
        </w:rPr>
        <w:t> </w:t>
      </w:r>
      <w:r>
        <w:rPr/>
        <w:t>or</w:t>
      </w:r>
      <w:r>
        <w:rPr>
          <w:spacing w:val="-2"/>
        </w:rPr>
        <w:t> </w:t>
      </w:r>
      <w:r>
        <w:rPr/>
        <w:t>young</w:t>
      </w:r>
      <w:r>
        <w:rPr>
          <w:spacing w:val="-3"/>
        </w:rPr>
        <w:t> </w:t>
      </w:r>
      <w:r>
        <w:rPr/>
        <w:t>person</w:t>
      </w:r>
      <w:r>
        <w:rPr>
          <w:spacing w:val="-3"/>
        </w:rPr>
        <w:t> </w:t>
      </w:r>
      <w:r>
        <w:rPr/>
        <w:t>to</w:t>
      </w:r>
      <w:r>
        <w:rPr>
          <w:spacing w:val="-3"/>
        </w:rPr>
        <w:t> </w:t>
      </w:r>
      <w:r>
        <w:rPr/>
        <w:t>achieve</w:t>
      </w:r>
      <w:r>
        <w:rPr>
          <w:spacing w:val="-3"/>
        </w:rPr>
        <w:t> </w:t>
      </w:r>
      <w:r>
        <w:rPr/>
        <w:t>their</w:t>
      </w:r>
      <w:r>
        <w:rPr>
          <w:spacing w:val="-2"/>
        </w:rPr>
        <w:t> </w:t>
      </w:r>
      <w:r>
        <w:rPr/>
        <w:t>desired</w:t>
      </w:r>
      <w:r>
        <w:rPr>
          <w:spacing w:val="-3"/>
        </w:rPr>
        <w:t> </w:t>
      </w:r>
      <w:r>
        <w:rPr/>
        <w:t>outcomes,</w:t>
      </w:r>
      <w:r>
        <w:rPr>
          <w:spacing w:val="-2"/>
        </w:rPr>
        <w:t> </w:t>
      </w:r>
      <w:r>
        <w:rPr/>
        <w:t>so</w:t>
      </w:r>
      <w:r>
        <w:rPr>
          <w:spacing w:val="-3"/>
        </w:rPr>
        <w:t> </w:t>
      </w:r>
      <w:r>
        <w:rPr/>
        <w:t>that</w:t>
      </w:r>
      <w:r>
        <w:rPr>
          <w:spacing w:val="-5"/>
        </w:rPr>
        <w:t> </w:t>
      </w:r>
      <w:r>
        <w:rPr/>
        <w:t>where appropriate the commissioned provision can be changed. Feedback from children, young people and families is useful in identifying gaps in provision. Any changes in provision commissioned locally should be reflected in the Local Offer.</w:t>
      </w:r>
    </w:p>
    <w:p>
      <w:pPr>
        <w:pStyle w:val="ListParagraph"/>
        <w:numPr>
          <w:ilvl w:val="1"/>
          <w:numId w:val="3"/>
        </w:numPr>
        <w:tabs>
          <w:tab w:pos="960" w:val="left" w:leader="none"/>
        </w:tabs>
        <w:spacing w:line="288" w:lineRule="auto" w:before="240" w:after="0"/>
        <w:ind w:left="960" w:right="815" w:hanging="710"/>
        <w:jc w:val="left"/>
        <w:rPr>
          <w:sz w:val="24"/>
        </w:rPr>
      </w:pPr>
      <w:r>
        <w:rPr>
          <w:sz w:val="24"/>
        </w:rPr>
        <w:t>Local authorities </w:t>
      </w:r>
      <w:r>
        <w:rPr>
          <w:b/>
          <w:sz w:val="24"/>
        </w:rPr>
        <w:t>must </w:t>
      </w:r>
      <w:r>
        <w:rPr>
          <w:sz w:val="24"/>
        </w:rPr>
        <w:t>review the special educational provision and social care provision in their areas for children and young people who have SEN or disabilities and</w:t>
      </w:r>
      <w:r>
        <w:rPr>
          <w:spacing w:val="-3"/>
          <w:sz w:val="24"/>
        </w:rPr>
        <w:t> </w:t>
      </w:r>
      <w:r>
        <w:rPr>
          <w:sz w:val="24"/>
        </w:rPr>
        <w:t>the</w:t>
      </w:r>
      <w:r>
        <w:rPr>
          <w:spacing w:val="-3"/>
          <w:sz w:val="24"/>
        </w:rPr>
        <w:t> </w:t>
      </w:r>
      <w:r>
        <w:rPr>
          <w:sz w:val="24"/>
        </w:rPr>
        <w:t>provision</w:t>
      </w:r>
      <w:r>
        <w:rPr>
          <w:spacing w:val="-3"/>
          <w:sz w:val="24"/>
        </w:rPr>
        <w:t> </w:t>
      </w:r>
      <w:r>
        <w:rPr>
          <w:sz w:val="24"/>
        </w:rPr>
        <w:t>made</w:t>
      </w:r>
      <w:r>
        <w:rPr>
          <w:spacing w:val="-3"/>
          <w:sz w:val="24"/>
        </w:rPr>
        <w:t> </w:t>
      </w:r>
      <w:r>
        <w:rPr>
          <w:sz w:val="24"/>
        </w:rPr>
        <w:t>for</w:t>
      </w:r>
      <w:r>
        <w:rPr>
          <w:spacing w:val="-2"/>
          <w:sz w:val="24"/>
        </w:rPr>
        <w:t> </w:t>
      </w:r>
      <w:r>
        <w:rPr>
          <w:sz w:val="24"/>
        </w:rPr>
        <w:t>local</w:t>
      </w:r>
      <w:r>
        <w:rPr>
          <w:spacing w:val="-3"/>
          <w:sz w:val="24"/>
        </w:rPr>
        <w:t> </w:t>
      </w:r>
      <w:r>
        <w:rPr>
          <w:sz w:val="24"/>
        </w:rPr>
        <w:t>children</w:t>
      </w:r>
      <w:r>
        <w:rPr>
          <w:spacing w:val="-3"/>
          <w:sz w:val="24"/>
        </w:rPr>
        <w:t> </w:t>
      </w:r>
      <w:r>
        <w:rPr>
          <w:sz w:val="24"/>
        </w:rPr>
        <w:t>and</w:t>
      </w:r>
      <w:r>
        <w:rPr>
          <w:spacing w:val="-2"/>
          <w:sz w:val="24"/>
        </w:rPr>
        <w:t> </w:t>
      </w:r>
      <w:r>
        <w:rPr>
          <w:sz w:val="24"/>
        </w:rPr>
        <w:t>young</w:t>
      </w:r>
      <w:r>
        <w:rPr>
          <w:spacing w:val="-3"/>
          <w:sz w:val="24"/>
        </w:rPr>
        <w:t> </w:t>
      </w:r>
      <w:r>
        <w:rPr>
          <w:sz w:val="24"/>
        </w:rPr>
        <w:t>people</w:t>
      </w:r>
      <w:r>
        <w:rPr>
          <w:spacing w:val="-3"/>
          <w:sz w:val="24"/>
        </w:rPr>
        <w:t> </w:t>
      </w:r>
      <w:r>
        <w:rPr>
          <w:sz w:val="24"/>
        </w:rPr>
        <w:t>who</w:t>
      </w:r>
      <w:r>
        <w:rPr>
          <w:spacing w:val="-3"/>
          <w:sz w:val="24"/>
        </w:rPr>
        <w:t> </w:t>
      </w:r>
      <w:r>
        <w:rPr>
          <w:sz w:val="24"/>
        </w:rPr>
        <w:t>are</w:t>
      </w:r>
      <w:r>
        <w:rPr>
          <w:spacing w:val="-3"/>
          <w:sz w:val="24"/>
        </w:rPr>
        <w:t> </w:t>
      </w:r>
      <w:r>
        <w:rPr>
          <w:sz w:val="24"/>
        </w:rPr>
        <w:t>educated</w:t>
      </w:r>
      <w:r>
        <w:rPr>
          <w:spacing w:val="-2"/>
          <w:sz w:val="24"/>
        </w:rPr>
        <w:t> </w:t>
      </w:r>
      <w:r>
        <w:rPr>
          <w:sz w:val="24"/>
        </w:rPr>
        <w:t>out</w:t>
      </w:r>
      <w:r>
        <w:rPr>
          <w:spacing w:val="-2"/>
          <w:sz w:val="24"/>
        </w:rPr>
        <w:t> </w:t>
      </w:r>
      <w:r>
        <w:rPr>
          <w:sz w:val="24"/>
        </w:rPr>
        <w:t>of the area, working with the partners to their joint commissioning arrangements. The local authority </w:t>
      </w:r>
      <w:r>
        <w:rPr>
          <w:b/>
          <w:sz w:val="24"/>
        </w:rPr>
        <w:t>must </w:t>
      </w:r>
      <w:r>
        <w:rPr>
          <w:sz w:val="24"/>
        </w:rPr>
        <w:t>consult with children and young people with SEN or disabilities and their parents and as part of this should consult with family representatives such as Parent Carer Forums. Joint commissioning arrangements </w:t>
      </w:r>
      <w:r>
        <w:rPr>
          <w:b/>
          <w:sz w:val="24"/>
        </w:rPr>
        <w:t>must </w:t>
      </w:r>
      <w:r>
        <w:rPr>
          <w:sz w:val="24"/>
        </w:rPr>
        <w:t>consider the needs of children and young people with SEN and disabilities. Partners should also work with commissioners of adult services to ensure that there are smooth transitions between children’s and adult services. This will involve working with a range of professionals in the public, private, voluntary and community sectors and will help those with SEN or disabilities prepare for adulthood, including living independently and employment.</w:t>
      </w:r>
    </w:p>
    <w:p>
      <w:pPr>
        <w:pStyle w:val="Heading2"/>
      </w:pPr>
      <w:bookmarkStart w:name="Education, Health and Care: roles and re" w:id="115"/>
      <w:bookmarkEnd w:id="115"/>
      <w:r>
        <w:rPr>
          <w:b w:val="0"/>
        </w:rPr>
      </w:r>
      <w:bookmarkStart w:name="_bookmark54" w:id="116"/>
      <w:bookmarkEnd w:id="116"/>
      <w:r>
        <w:rPr>
          <w:b w:val="0"/>
        </w:rPr>
      </w:r>
      <w:r>
        <w:rPr>
          <w:color w:val="1F497D"/>
        </w:rPr>
        <w:t>Education,</w:t>
      </w:r>
      <w:r>
        <w:rPr>
          <w:color w:val="1F497D"/>
          <w:spacing w:val="-7"/>
        </w:rPr>
        <w:t> </w:t>
      </w:r>
      <w:r>
        <w:rPr>
          <w:color w:val="1F497D"/>
        </w:rPr>
        <w:t>Health</w:t>
      </w:r>
      <w:r>
        <w:rPr>
          <w:color w:val="1F497D"/>
          <w:spacing w:val="-4"/>
        </w:rPr>
        <w:t> </w:t>
      </w:r>
      <w:r>
        <w:rPr>
          <w:color w:val="1F497D"/>
        </w:rPr>
        <w:t>and</w:t>
      </w:r>
      <w:r>
        <w:rPr>
          <w:color w:val="1F497D"/>
          <w:spacing w:val="-4"/>
        </w:rPr>
        <w:t> </w:t>
      </w:r>
      <w:r>
        <w:rPr>
          <w:color w:val="1F497D"/>
        </w:rPr>
        <w:t>Care:</w:t>
      </w:r>
      <w:r>
        <w:rPr>
          <w:color w:val="1F497D"/>
          <w:spacing w:val="-4"/>
        </w:rPr>
        <w:t> </w:t>
      </w:r>
      <w:r>
        <w:rPr>
          <w:color w:val="1F497D"/>
        </w:rPr>
        <w:t>roles</w:t>
      </w:r>
      <w:r>
        <w:rPr>
          <w:color w:val="1F497D"/>
          <w:spacing w:val="-4"/>
        </w:rPr>
        <w:t> </w:t>
      </w:r>
      <w:r>
        <w:rPr>
          <w:color w:val="1F497D"/>
        </w:rPr>
        <w:t>and</w:t>
      </w:r>
      <w:r>
        <w:rPr>
          <w:color w:val="1F497D"/>
          <w:spacing w:val="-3"/>
        </w:rPr>
        <w:t> </w:t>
      </w:r>
      <w:r>
        <w:rPr>
          <w:color w:val="1F497D"/>
          <w:spacing w:val="-2"/>
        </w:rPr>
        <w:t>responsibilities</w:t>
      </w:r>
    </w:p>
    <w:p>
      <w:pPr>
        <w:pStyle w:val="Heading3"/>
        <w:spacing w:before="200"/>
      </w:pPr>
      <w:bookmarkStart w:name="Designated Medical/Clinical Officer" w:id="117"/>
      <w:bookmarkEnd w:id="117"/>
      <w:r>
        <w:rPr>
          <w:b w:val="0"/>
        </w:rPr>
      </w:r>
      <w:bookmarkStart w:name="_bookmark55" w:id="118"/>
      <w:bookmarkEnd w:id="118"/>
      <w:r>
        <w:rPr>
          <w:b w:val="0"/>
        </w:rPr>
      </w:r>
      <w:r>
        <w:rPr>
          <w:color w:val="1F497D"/>
          <w:spacing w:val="-2"/>
        </w:rPr>
        <w:t>Designated</w:t>
      </w:r>
      <w:r>
        <w:rPr>
          <w:color w:val="1F497D"/>
          <w:spacing w:val="3"/>
        </w:rPr>
        <w:t> </w:t>
      </w:r>
      <w:r>
        <w:rPr>
          <w:color w:val="1F497D"/>
          <w:spacing w:val="-2"/>
        </w:rPr>
        <w:t>Medical/Clinical</w:t>
      </w:r>
      <w:r>
        <w:rPr>
          <w:color w:val="1F497D"/>
          <w:spacing w:val="5"/>
        </w:rPr>
        <w:t> </w:t>
      </w:r>
      <w:r>
        <w:rPr>
          <w:color w:val="1F497D"/>
          <w:spacing w:val="-2"/>
        </w:rPr>
        <w:t>Officer</w:t>
      </w:r>
    </w:p>
    <w:p>
      <w:pPr>
        <w:pStyle w:val="ListParagraph"/>
        <w:numPr>
          <w:ilvl w:val="1"/>
          <w:numId w:val="3"/>
        </w:numPr>
        <w:tabs>
          <w:tab w:pos="960" w:val="left" w:leader="none"/>
        </w:tabs>
        <w:spacing w:line="288" w:lineRule="auto" w:before="166" w:after="0"/>
        <w:ind w:left="960" w:right="821" w:hanging="710"/>
        <w:jc w:val="left"/>
        <w:rPr>
          <w:sz w:val="24"/>
        </w:rPr>
      </w:pPr>
      <w:r>
        <w:rPr>
          <w:sz w:val="24"/>
        </w:rPr>
        <w:t>Partners should ensure there is a Designated Medical Officer (DMO) to support the CCG</w:t>
      </w:r>
      <w:r>
        <w:rPr>
          <w:spacing w:val="-3"/>
          <w:sz w:val="24"/>
        </w:rPr>
        <w:t> </w:t>
      </w:r>
      <w:r>
        <w:rPr>
          <w:sz w:val="24"/>
        </w:rPr>
        <w:t>in</w:t>
      </w:r>
      <w:r>
        <w:rPr>
          <w:spacing w:val="-4"/>
          <w:sz w:val="24"/>
        </w:rPr>
        <w:t> </w:t>
      </w:r>
      <w:r>
        <w:rPr>
          <w:sz w:val="24"/>
        </w:rPr>
        <w:t>meeting</w:t>
      </w:r>
      <w:r>
        <w:rPr>
          <w:spacing w:val="-4"/>
          <w:sz w:val="24"/>
        </w:rPr>
        <w:t> </w:t>
      </w:r>
      <w:r>
        <w:rPr>
          <w:sz w:val="24"/>
        </w:rPr>
        <w:t>its</w:t>
      </w:r>
      <w:r>
        <w:rPr>
          <w:spacing w:val="-4"/>
          <w:sz w:val="24"/>
        </w:rPr>
        <w:t> </w:t>
      </w:r>
      <w:r>
        <w:rPr>
          <w:sz w:val="24"/>
        </w:rPr>
        <w:t>statutory</w:t>
      </w:r>
      <w:r>
        <w:rPr>
          <w:spacing w:val="-4"/>
          <w:sz w:val="24"/>
        </w:rPr>
        <w:t> </w:t>
      </w:r>
      <w:r>
        <w:rPr>
          <w:sz w:val="24"/>
        </w:rPr>
        <w:t>responsibilities</w:t>
      </w:r>
      <w:r>
        <w:rPr>
          <w:spacing w:val="-4"/>
          <w:sz w:val="24"/>
        </w:rPr>
        <w:t> </w:t>
      </w:r>
      <w:r>
        <w:rPr>
          <w:sz w:val="24"/>
        </w:rPr>
        <w:t>for</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with</w:t>
      </w:r>
      <w:r>
        <w:rPr>
          <w:spacing w:val="-4"/>
          <w:sz w:val="24"/>
        </w:rPr>
        <w:t> </w:t>
      </w:r>
      <w:r>
        <w:rPr>
          <w:sz w:val="24"/>
        </w:rPr>
        <w:t>SEN and disabilities, primarily by providing a point of contact for local partners, when notifying parents and local authorities about children and young people they believe have, or may have, SEN or a disability, and when seeking advice on SEN or disabilities. This does not alter the CCG’s responsibility for commissioning health </w:t>
      </w:r>
      <w:r>
        <w:rPr>
          <w:spacing w:val="-2"/>
          <w:sz w:val="24"/>
        </w:rPr>
        <w:t>provision.</w:t>
      </w:r>
    </w:p>
    <w:p>
      <w:pPr>
        <w:pStyle w:val="ListParagraph"/>
        <w:numPr>
          <w:ilvl w:val="1"/>
          <w:numId w:val="3"/>
        </w:numPr>
        <w:tabs>
          <w:tab w:pos="960" w:val="left" w:leader="none"/>
        </w:tabs>
        <w:spacing w:line="288" w:lineRule="auto" w:before="240" w:after="0"/>
        <w:ind w:left="960" w:right="725" w:hanging="710"/>
        <w:jc w:val="left"/>
        <w:rPr>
          <w:sz w:val="24"/>
        </w:rPr>
      </w:pPr>
      <w:r>
        <w:rPr>
          <w:sz w:val="24"/>
        </w:rPr>
        <w:t>The DMO provides the point of contact for local authorities, schools and colleges seeking health advice on children and young people who may have SEN or disabilities, and provides a contact (or contacts) for CCGs or health providers so that appropriate notification can be given to the local authority of children under compulsory school age who they think may have SEN or disabilities. The DMO can support schools with their duties under the ‘Supporting Pupils with Medical Conditions’ guidance. The DMO would not routinely be involved in assessments or planning</w:t>
      </w:r>
      <w:r>
        <w:rPr>
          <w:spacing w:val="-3"/>
          <w:sz w:val="24"/>
        </w:rPr>
        <w:t> </w:t>
      </w:r>
      <w:r>
        <w:rPr>
          <w:sz w:val="24"/>
        </w:rPr>
        <w:t>for</w:t>
      </w:r>
      <w:r>
        <w:rPr>
          <w:spacing w:val="-2"/>
          <w:sz w:val="24"/>
        </w:rPr>
        <w:t> </w:t>
      </w:r>
      <w:r>
        <w:rPr>
          <w:sz w:val="24"/>
        </w:rPr>
        <w:t>individuals,</w:t>
      </w:r>
      <w:r>
        <w:rPr>
          <w:spacing w:val="-2"/>
          <w:sz w:val="24"/>
        </w:rPr>
        <w:t> </w:t>
      </w:r>
      <w:r>
        <w:rPr>
          <w:sz w:val="24"/>
        </w:rPr>
        <w:t>except</w:t>
      </w:r>
      <w:r>
        <w:rPr>
          <w:spacing w:val="-2"/>
          <w:sz w:val="24"/>
        </w:rPr>
        <w:t> </w:t>
      </w:r>
      <w:r>
        <w:rPr>
          <w:sz w:val="24"/>
        </w:rPr>
        <w:t>in</w:t>
      </w:r>
      <w:r>
        <w:rPr>
          <w:spacing w:val="-2"/>
          <w:sz w:val="24"/>
        </w:rPr>
        <w:t> </w:t>
      </w:r>
      <w:r>
        <w:rPr>
          <w:sz w:val="24"/>
        </w:rPr>
        <w:t>the</w:t>
      </w:r>
      <w:r>
        <w:rPr>
          <w:spacing w:val="-3"/>
          <w:sz w:val="24"/>
        </w:rPr>
        <w:t> </w:t>
      </w:r>
      <w:r>
        <w:rPr>
          <w:sz w:val="24"/>
        </w:rPr>
        <w:t>course</w:t>
      </w:r>
      <w:r>
        <w:rPr>
          <w:spacing w:val="-4"/>
          <w:sz w:val="24"/>
        </w:rPr>
        <w:t> </w:t>
      </w:r>
      <w:r>
        <w:rPr>
          <w:sz w:val="24"/>
        </w:rPr>
        <w:t>of</w:t>
      </w:r>
      <w:r>
        <w:rPr>
          <w:spacing w:val="-4"/>
          <w:sz w:val="24"/>
        </w:rPr>
        <w:t> </w:t>
      </w:r>
      <w:r>
        <w:rPr>
          <w:sz w:val="24"/>
        </w:rPr>
        <w:t>their</w:t>
      </w:r>
      <w:r>
        <w:rPr>
          <w:spacing w:val="-2"/>
          <w:sz w:val="24"/>
        </w:rPr>
        <w:t> </w:t>
      </w:r>
      <w:r>
        <w:rPr>
          <w:sz w:val="24"/>
        </w:rPr>
        <w:t>usual</w:t>
      </w:r>
      <w:r>
        <w:rPr>
          <w:spacing w:val="-3"/>
          <w:sz w:val="24"/>
        </w:rPr>
        <w:t> </w:t>
      </w:r>
      <w:r>
        <w:rPr>
          <w:sz w:val="24"/>
        </w:rPr>
        <w:t>clinical</w:t>
      </w:r>
      <w:r>
        <w:rPr>
          <w:spacing w:val="-3"/>
          <w:sz w:val="24"/>
        </w:rPr>
        <w:t> </w:t>
      </w:r>
      <w:r>
        <w:rPr>
          <w:sz w:val="24"/>
        </w:rPr>
        <w:t>practice,</w:t>
      </w:r>
      <w:r>
        <w:rPr>
          <w:spacing w:val="-2"/>
          <w:sz w:val="24"/>
        </w:rPr>
        <w:t> </w:t>
      </w:r>
      <w:r>
        <w:rPr>
          <w:sz w:val="24"/>
        </w:rPr>
        <w:t>but</w:t>
      </w:r>
      <w:r>
        <w:rPr>
          <w:spacing w:val="-2"/>
          <w:sz w:val="24"/>
        </w:rPr>
        <w:t> </w:t>
      </w:r>
      <w:r>
        <w:rPr>
          <w:sz w:val="24"/>
        </w:rPr>
        <w:t>would be responsible for ensuring that assessment, planning and health support is carried out. Some</w:t>
      </w:r>
      <w:r>
        <w:rPr>
          <w:spacing w:val="-2"/>
          <w:sz w:val="24"/>
        </w:rPr>
        <w:t> </w:t>
      </w:r>
      <w:r>
        <w:rPr>
          <w:sz w:val="24"/>
        </w:rPr>
        <w:t>CCGs</w:t>
      </w:r>
      <w:r>
        <w:rPr>
          <w:spacing w:val="-1"/>
          <w:sz w:val="24"/>
        </w:rPr>
        <w:t> </w:t>
      </w:r>
      <w:r>
        <w:rPr>
          <w:sz w:val="24"/>
        </w:rPr>
        <w:t>may</w:t>
      </w:r>
      <w:r>
        <w:rPr>
          <w:spacing w:val="-1"/>
          <w:sz w:val="24"/>
        </w:rPr>
        <w:t> </w:t>
      </w:r>
      <w:r>
        <w:rPr>
          <w:sz w:val="24"/>
        </w:rPr>
        <w:t>delegate</w:t>
      </w:r>
      <w:r>
        <w:rPr>
          <w:spacing w:val="-1"/>
          <w:sz w:val="24"/>
        </w:rPr>
        <w:t> </w:t>
      </w:r>
      <w:r>
        <w:rPr>
          <w:sz w:val="24"/>
        </w:rPr>
        <w:t>key</w:t>
      </w:r>
      <w:r>
        <w:rPr>
          <w:spacing w:val="-1"/>
          <w:sz w:val="24"/>
        </w:rPr>
        <w:t> </w:t>
      </w:r>
      <w:r>
        <w:rPr>
          <w:sz w:val="24"/>
        </w:rPr>
        <w:t>decisions</w:t>
      </w:r>
      <w:r>
        <w:rPr>
          <w:spacing w:val="-1"/>
          <w:sz w:val="24"/>
        </w:rPr>
        <w:t> </w:t>
      </w:r>
      <w:r>
        <w:rPr>
          <w:sz w:val="24"/>
        </w:rPr>
        <w:t>to</w:t>
      </w:r>
      <w:r>
        <w:rPr>
          <w:spacing w:val="-2"/>
          <w:sz w:val="24"/>
        </w:rPr>
        <w:t> </w:t>
      </w:r>
      <w:r>
        <w:rPr>
          <w:sz w:val="24"/>
        </w:rPr>
        <w:t>the</w:t>
      </w:r>
      <w:r>
        <w:rPr>
          <w:spacing w:val="-1"/>
          <w:sz w:val="24"/>
        </w:rPr>
        <w:t> </w:t>
      </w:r>
      <w:r>
        <w:rPr>
          <w:sz w:val="24"/>
        </w:rPr>
        <w:t>DMO (for example,</w:t>
      </w:r>
      <w:r>
        <w:rPr>
          <w:spacing w:val="-1"/>
          <w:sz w:val="24"/>
        </w:rPr>
        <w:t> </w:t>
      </w:r>
      <w:r>
        <w:rPr>
          <w:sz w:val="24"/>
        </w:rPr>
        <w:t>agreeing</w:t>
      </w:r>
      <w:r>
        <w:rPr>
          <w:spacing w:val="-1"/>
          <w:sz w:val="24"/>
        </w:rPr>
        <w:t> </w:t>
      </w:r>
      <w:r>
        <w:rPr>
          <w:sz w:val="24"/>
        </w:rPr>
        <w:t>the health services in an EHC plan).</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59" w:val="left" w:leader="none"/>
        </w:tabs>
        <w:spacing w:line="288" w:lineRule="auto" w:before="78" w:after="0"/>
        <w:ind w:left="959" w:right="875" w:hanging="710"/>
        <w:jc w:val="left"/>
        <w:rPr>
          <w:sz w:val="24"/>
        </w:rPr>
      </w:pPr>
      <w:r>
        <w:rPr>
          <w:sz w:val="24"/>
        </w:rPr>
        <w:t>The DMO should have an appropriate level of clinical expertise to enable them to exercise these functions effectively, and should be designated as the DMO in their job description. There may be one DMO for several CCGs and local authorities, where there are joint arrangements or shared commissioning responsibilities, and given</w:t>
      </w:r>
      <w:r>
        <w:rPr>
          <w:spacing w:val="-3"/>
          <w:sz w:val="24"/>
        </w:rPr>
        <w:t> </w:t>
      </w:r>
      <w:r>
        <w:rPr>
          <w:sz w:val="24"/>
        </w:rPr>
        <w:t>the</w:t>
      </w:r>
      <w:r>
        <w:rPr>
          <w:spacing w:val="-3"/>
          <w:sz w:val="24"/>
        </w:rPr>
        <w:t> </w:t>
      </w:r>
      <w:r>
        <w:rPr>
          <w:sz w:val="24"/>
        </w:rPr>
        <w:t>age</w:t>
      </w:r>
      <w:r>
        <w:rPr>
          <w:spacing w:val="-3"/>
          <w:sz w:val="24"/>
        </w:rPr>
        <w:t> </w:t>
      </w:r>
      <w:r>
        <w:rPr>
          <w:sz w:val="24"/>
        </w:rPr>
        <w:t>range</w:t>
      </w:r>
      <w:r>
        <w:rPr>
          <w:spacing w:val="-3"/>
          <w:sz w:val="24"/>
        </w:rPr>
        <w:t> </w:t>
      </w:r>
      <w:r>
        <w:rPr>
          <w:sz w:val="24"/>
        </w:rPr>
        <w:t>of</w:t>
      </w:r>
      <w:r>
        <w:rPr>
          <w:spacing w:val="-2"/>
          <w:sz w:val="24"/>
        </w:rPr>
        <w:t> </w:t>
      </w:r>
      <w:r>
        <w:rPr>
          <w:sz w:val="24"/>
        </w:rPr>
        <w:t>EHC</w:t>
      </w:r>
      <w:r>
        <w:rPr>
          <w:spacing w:val="-3"/>
          <w:sz w:val="24"/>
        </w:rPr>
        <w:t> </w:t>
      </w:r>
      <w:r>
        <w:rPr>
          <w:sz w:val="24"/>
        </w:rPr>
        <w:t>plans</w:t>
      </w:r>
      <w:r>
        <w:rPr>
          <w:spacing w:val="-2"/>
          <w:sz w:val="24"/>
        </w:rPr>
        <w:t> </w:t>
      </w:r>
      <w:r>
        <w:rPr>
          <w:sz w:val="24"/>
        </w:rPr>
        <w:t>from</w:t>
      </w:r>
      <w:r>
        <w:rPr>
          <w:spacing w:val="-4"/>
          <w:sz w:val="24"/>
        </w:rPr>
        <w:t> </w:t>
      </w:r>
      <w:r>
        <w:rPr>
          <w:sz w:val="24"/>
        </w:rPr>
        <w:t>birth</w:t>
      </w:r>
      <w:r>
        <w:rPr>
          <w:spacing w:val="-4"/>
          <w:sz w:val="24"/>
        </w:rPr>
        <w:t> </w:t>
      </w:r>
      <w:r>
        <w:rPr>
          <w:sz w:val="24"/>
        </w:rPr>
        <w:t>to</w:t>
      </w:r>
      <w:r>
        <w:rPr>
          <w:spacing w:val="-3"/>
          <w:sz w:val="24"/>
        </w:rPr>
        <w:t> </w:t>
      </w:r>
      <w:r>
        <w:rPr>
          <w:sz w:val="24"/>
        </w:rPr>
        <w:t>25,</w:t>
      </w:r>
      <w:r>
        <w:rPr>
          <w:spacing w:val="-2"/>
          <w:sz w:val="24"/>
        </w:rPr>
        <w:t> </w:t>
      </w:r>
      <w:r>
        <w:rPr>
          <w:sz w:val="24"/>
        </w:rPr>
        <w:t>the</w:t>
      </w:r>
      <w:r>
        <w:rPr>
          <w:spacing w:val="-3"/>
          <w:sz w:val="24"/>
        </w:rPr>
        <w:t> </w:t>
      </w:r>
      <w:r>
        <w:rPr>
          <w:sz w:val="24"/>
        </w:rPr>
        <w:t>DMO</w:t>
      </w:r>
      <w:r>
        <w:rPr>
          <w:spacing w:val="-4"/>
          <w:sz w:val="24"/>
        </w:rPr>
        <w:t> </w:t>
      </w:r>
      <w:r>
        <w:rPr>
          <w:sz w:val="24"/>
        </w:rPr>
        <w:t>may</w:t>
      </w:r>
      <w:r>
        <w:rPr>
          <w:spacing w:val="-3"/>
          <w:sz w:val="24"/>
        </w:rPr>
        <w:t> </w:t>
      </w:r>
      <w:r>
        <w:rPr>
          <w:sz w:val="24"/>
        </w:rPr>
        <w:t>need</w:t>
      </w:r>
      <w:r>
        <w:rPr>
          <w:spacing w:val="-3"/>
          <w:sz w:val="24"/>
        </w:rPr>
        <w:t> </w:t>
      </w:r>
      <w:r>
        <w:rPr>
          <w:sz w:val="24"/>
        </w:rPr>
        <w:t>to</w:t>
      </w:r>
      <w:r>
        <w:rPr>
          <w:spacing w:val="-3"/>
          <w:sz w:val="24"/>
        </w:rPr>
        <w:t> </w:t>
      </w:r>
      <w:r>
        <w:rPr>
          <w:sz w:val="24"/>
        </w:rPr>
        <w:t>liaise</w:t>
      </w:r>
      <w:r>
        <w:rPr>
          <w:spacing w:val="-3"/>
          <w:sz w:val="24"/>
        </w:rPr>
        <w:t> </w:t>
      </w:r>
      <w:r>
        <w:rPr>
          <w:sz w:val="24"/>
        </w:rPr>
        <w:t>with colleagues outside paediatrics.</w:t>
      </w:r>
    </w:p>
    <w:p>
      <w:pPr>
        <w:pStyle w:val="ListParagraph"/>
        <w:numPr>
          <w:ilvl w:val="1"/>
          <w:numId w:val="3"/>
        </w:numPr>
        <w:tabs>
          <w:tab w:pos="959" w:val="left" w:leader="none"/>
        </w:tabs>
        <w:spacing w:line="288" w:lineRule="auto" w:before="240" w:after="0"/>
        <w:ind w:left="959" w:right="726" w:hanging="710"/>
        <w:jc w:val="left"/>
        <w:rPr>
          <w:sz w:val="24"/>
        </w:rPr>
      </w:pPr>
      <w:r>
        <w:rPr>
          <w:sz w:val="24"/>
        </w:rPr>
        <w:t>This is a non-statutory</w:t>
      </w:r>
      <w:r>
        <w:rPr>
          <w:spacing w:val="-1"/>
          <w:sz w:val="24"/>
        </w:rPr>
        <w:t> </w:t>
      </w:r>
      <w:r>
        <w:rPr>
          <w:sz w:val="24"/>
        </w:rPr>
        <w:t>role which would usually be carried out by a paediatrician, but there is local flexibility for the role to be undertaken by a suitably competent qualified and experienced nurse or other health professional (in which case the role would be the Designated Clinical Officer). The person in this role should have appropriate expertise</w:t>
      </w:r>
      <w:r>
        <w:rPr>
          <w:spacing w:val="-3"/>
          <w:sz w:val="24"/>
        </w:rPr>
        <w:t> </w:t>
      </w:r>
      <w:r>
        <w:rPr>
          <w:sz w:val="24"/>
        </w:rPr>
        <w:t>and</w:t>
      </w:r>
      <w:r>
        <w:rPr>
          <w:spacing w:val="-3"/>
          <w:sz w:val="24"/>
        </w:rPr>
        <w:t> </w:t>
      </w:r>
      <w:r>
        <w:rPr>
          <w:sz w:val="24"/>
        </w:rPr>
        <w:t>links</w:t>
      </w:r>
      <w:r>
        <w:rPr>
          <w:spacing w:val="-3"/>
          <w:sz w:val="24"/>
        </w:rPr>
        <w:t> </w:t>
      </w:r>
      <w:r>
        <w:rPr>
          <w:sz w:val="24"/>
        </w:rPr>
        <w:t>with</w:t>
      </w:r>
      <w:r>
        <w:rPr>
          <w:spacing w:val="-3"/>
          <w:sz w:val="24"/>
        </w:rPr>
        <w:t> </w:t>
      </w:r>
      <w:r>
        <w:rPr>
          <w:sz w:val="24"/>
        </w:rPr>
        <w:t>other</w:t>
      </w:r>
      <w:r>
        <w:rPr>
          <w:spacing w:val="-2"/>
          <w:sz w:val="24"/>
        </w:rPr>
        <w:t> </w:t>
      </w:r>
      <w:r>
        <w:rPr>
          <w:sz w:val="24"/>
        </w:rPr>
        <w:t>professionals</w:t>
      </w:r>
      <w:r>
        <w:rPr>
          <w:spacing w:val="-3"/>
          <w:sz w:val="24"/>
        </w:rPr>
        <w:t> </w:t>
      </w:r>
      <w:r>
        <w:rPr>
          <w:sz w:val="24"/>
        </w:rPr>
        <w:t>to</w:t>
      </w:r>
      <w:r>
        <w:rPr>
          <w:spacing w:val="-3"/>
          <w:sz w:val="24"/>
        </w:rPr>
        <w:t> </w:t>
      </w:r>
      <w:r>
        <w:rPr>
          <w:sz w:val="24"/>
        </w:rPr>
        <w:t>enable</w:t>
      </w:r>
      <w:r>
        <w:rPr>
          <w:spacing w:val="-3"/>
          <w:sz w:val="24"/>
        </w:rPr>
        <w:t> </w:t>
      </w:r>
      <w:r>
        <w:rPr>
          <w:sz w:val="24"/>
        </w:rPr>
        <w:t>them</w:t>
      </w:r>
      <w:r>
        <w:rPr>
          <w:spacing w:val="-2"/>
          <w:sz w:val="24"/>
        </w:rPr>
        <w:t> </w:t>
      </w:r>
      <w:r>
        <w:rPr>
          <w:sz w:val="24"/>
        </w:rPr>
        <w:t>to</w:t>
      </w:r>
      <w:r>
        <w:rPr>
          <w:spacing w:val="-3"/>
          <w:sz w:val="24"/>
        </w:rPr>
        <w:t> </w:t>
      </w:r>
      <w:r>
        <w:rPr>
          <w:sz w:val="24"/>
        </w:rPr>
        <w:t>exercise</w:t>
      </w:r>
      <w:r>
        <w:rPr>
          <w:spacing w:val="-3"/>
          <w:sz w:val="24"/>
        </w:rPr>
        <w:t> </w:t>
      </w:r>
      <w:r>
        <w:rPr>
          <w:sz w:val="24"/>
        </w:rPr>
        <w:t>it</w:t>
      </w:r>
      <w:r>
        <w:rPr>
          <w:spacing w:val="-3"/>
          <w:sz w:val="24"/>
        </w:rPr>
        <w:t> </w:t>
      </w:r>
      <w:r>
        <w:rPr>
          <w:sz w:val="24"/>
        </w:rPr>
        <w:t>in</w:t>
      </w:r>
      <w:r>
        <w:rPr>
          <w:spacing w:val="-3"/>
          <w:sz w:val="24"/>
        </w:rPr>
        <w:t> </w:t>
      </w:r>
      <w:r>
        <w:rPr>
          <w:sz w:val="24"/>
        </w:rPr>
        <w:t>relation</w:t>
      </w:r>
      <w:r>
        <w:rPr>
          <w:spacing w:val="-3"/>
          <w:sz w:val="24"/>
        </w:rPr>
        <w:t> </w:t>
      </w:r>
      <w:r>
        <w:rPr>
          <w:sz w:val="24"/>
        </w:rPr>
        <w:t>to children and young adults with EHC plans from the age of 0 to 25 in a wide range of educational institutions.</w:t>
      </w:r>
    </w:p>
    <w:p>
      <w:pPr>
        <w:pStyle w:val="Heading3"/>
        <w:spacing w:before="243"/>
      </w:pPr>
      <w:bookmarkStart w:name="Children’s social care" w:id="119"/>
      <w:bookmarkEnd w:id="119"/>
      <w:r>
        <w:rPr>
          <w:b w:val="0"/>
        </w:rPr>
      </w:r>
      <w:bookmarkStart w:name="_bookmark56" w:id="120"/>
      <w:bookmarkEnd w:id="120"/>
      <w:r>
        <w:rPr>
          <w:b w:val="0"/>
        </w:rPr>
      </w:r>
      <w:r>
        <w:rPr>
          <w:color w:val="1F497D"/>
        </w:rPr>
        <w:t>Children’s</w:t>
      </w:r>
      <w:r>
        <w:rPr>
          <w:color w:val="1F497D"/>
          <w:spacing w:val="-13"/>
        </w:rPr>
        <w:t> </w:t>
      </w:r>
      <w:r>
        <w:rPr>
          <w:color w:val="1F497D"/>
        </w:rPr>
        <w:t>social</w:t>
      </w:r>
      <w:r>
        <w:rPr>
          <w:color w:val="1F497D"/>
          <w:spacing w:val="-14"/>
        </w:rPr>
        <w:t> </w:t>
      </w:r>
      <w:r>
        <w:rPr>
          <w:color w:val="1F497D"/>
          <w:spacing w:val="-4"/>
        </w:rPr>
        <w:t>care</w:t>
      </w:r>
    </w:p>
    <w:p>
      <w:pPr>
        <w:pStyle w:val="ListParagraph"/>
        <w:numPr>
          <w:ilvl w:val="1"/>
          <w:numId w:val="3"/>
        </w:numPr>
        <w:tabs>
          <w:tab w:pos="960" w:val="left" w:leader="none"/>
        </w:tabs>
        <w:spacing w:line="288" w:lineRule="auto" w:before="165" w:after="0"/>
        <w:ind w:left="960" w:right="1059" w:hanging="710"/>
        <w:jc w:val="left"/>
        <w:rPr>
          <w:sz w:val="24"/>
        </w:rPr>
      </w:pPr>
      <w:r>
        <w:rPr>
          <w:sz w:val="24"/>
        </w:rPr>
        <w:t>Where</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has</w:t>
      </w:r>
      <w:r>
        <w:rPr>
          <w:spacing w:val="-3"/>
          <w:sz w:val="24"/>
        </w:rPr>
        <w:t> </w:t>
      </w:r>
      <w:r>
        <w:rPr>
          <w:sz w:val="24"/>
        </w:rPr>
        <w:t>been</w:t>
      </w:r>
      <w:r>
        <w:rPr>
          <w:spacing w:val="-3"/>
          <w:sz w:val="24"/>
        </w:rPr>
        <w:t> </w:t>
      </w:r>
      <w:r>
        <w:rPr>
          <w:sz w:val="24"/>
        </w:rPr>
        <w:t>assessed</w:t>
      </w:r>
      <w:r>
        <w:rPr>
          <w:spacing w:val="-3"/>
          <w:sz w:val="24"/>
        </w:rPr>
        <w:t> </w:t>
      </w:r>
      <w:r>
        <w:rPr>
          <w:sz w:val="24"/>
        </w:rPr>
        <w:t>as</w:t>
      </w:r>
      <w:r>
        <w:rPr>
          <w:spacing w:val="-3"/>
          <w:sz w:val="24"/>
        </w:rPr>
        <w:t> </w:t>
      </w:r>
      <w:r>
        <w:rPr>
          <w:sz w:val="24"/>
        </w:rPr>
        <w:t>having</w:t>
      </w:r>
      <w:r>
        <w:rPr>
          <w:spacing w:val="-3"/>
          <w:sz w:val="24"/>
        </w:rPr>
        <w:t> </w:t>
      </w:r>
      <w:r>
        <w:rPr>
          <w:sz w:val="24"/>
        </w:rPr>
        <w:t>social</w:t>
      </w:r>
      <w:r>
        <w:rPr>
          <w:spacing w:val="-3"/>
          <w:sz w:val="24"/>
        </w:rPr>
        <w:t> </w:t>
      </w:r>
      <w:r>
        <w:rPr>
          <w:sz w:val="24"/>
        </w:rPr>
        <w:t>care</w:t>
      </w:r>
      <w:r>
        <w:rPr>
          <w:spacing w:val="-3"/>
          <w:sz w:val="24"/>
        </w:rPr>
        <w:t> </w:t>
      </w:r>
      <w:r>
        <w:rPr>
          <w:sz w:val="24"/>
        </w:rPr>
        <w:t>needs</w:t>
      </w:r>
      <w:r>
        <w:rPr>
          <w:spacing w:val="-3"/>
          <w:sz w:val="24"/>
        </w:rPr>
        <w:t> </w:t>
      </w:r>
      <w:r>
        <w:rPr>
          <w:sz w:val="24"/>
        </w:rPr>
        <w:t>in relation to their SEN or disabilities social care teams:</w:t>
      </w:r>
    </w:p>
    <w:p>
      <w:pPr>
        <w:pStyle w:val="ListParagraph"/>
        <w:numPr>
          <w:ilvl w:val="2"/>
          <w:numId w:val="3"/>
        </w:numPr>
        <w:tabs>
          <w:tab w:pos="1680" w:val="left" w:leader="none"/>
        </w:tabs>
        <w:spacing w:line="285" w:lineRule="auto" w:before="241" w:after="0"/>
        <w:ind w:left="1680" w:right="857" w:hanging="360"/>
        <w:jc w:val="left"/>
        <w:rPr>
          <w:sz w:val="24"/>
        </w:rPr>
      </w:pPr>
      <w:r>
        <w:rPr>
          <w:b/>
          <w:sz w:val="24"/>
        </w:rPr>
        <w:t>must </w:t>
      </w:r>
      <w:r>
        <w:rPr>
          <w:sz w:val="24"/>
        </w:rPr>
        <w:t>secure social care provision under the Chronically Sick and Disabled Persons</w:t>
      </w:r>
      <w:r>
        <w:rPr>
          <w:spacing w:val="-4"/>
          <w:sz w:val="24"/>
        </w:rPr>
        <w:t> </w:t>
      </w:r>
      <w:r>
        <w:rPr>
          <w:sz w:val="24"/>
        </w:rPr>
        <w:t>Act</w:t>
      </w:r>
      <w:r>
        <w:rPr>
          <w:spacing w:val="-3"/>
          <w:sz w:val="24"/>
        </w:rPr>
        <w:t> </w:t>
      </w:r>
      <w:r>
        <w:rPr>
          <w:sz w:val="24"/>
        </w:rPr>
        <w:t>(CSDPA)</w:t>
      </w:r>
      <w:r>
        <w:rPr>
          <w:spacing w:val="-3"/>
          <w:sz w:val="24"/>
        </w:rPr>
        <w:t> </w:t>
      </w:r>
      <w:r>
        <w:rPr>
          <w:sz w:val="24"/>
        </w:rPr>
        <w:t>1970</w:t>
      </w:r>
      <w:r>
        <w:rPr>
          <w:spacing w:val="-4"/>
          <w:sz w:val="24"/>
        </w:rPr>
        <w:t> </w:t>
      </w:r>
      <w:r>
        <w:rPr>
          <w:sz w:val="24"/>
        </w:rPr>
        <w:t>which</w:t>
      </w:r>
      <w:r>
        <w:rPr>
          <w:spacing w:val="-3"/>
          <w:sz w:val="24"/>
        </w:rPr>
        <w:t> </w:t>
      </w:r>
      <w:r>
        <w:rPr>
          <w:sz w:val="24"/>
        </w:rPr>
        <w:t>has</w:t>
      </w:r>
      <w:r>
        <w:rPr>
          <w:spacing w:val="-4"/>
          <w:sz w:val="24"/>
        </w:rPr>
        <w:t> </w:t>
      </w:r>
      <w:r>
        <w:rPr>
          <w:sz w:val="24"/>
        </w:rPr>
        <w:t>been</w:t>
      </w:r>
      <w:r>
        <w:rPr>
          <w:spacing w:val="-4"/>
          <w:sz w:val="24"/>
        </w:rPr>
        <w:t> </w:t>
      </w:r>
      <w:r>
        <w:rPr>
          <w:sz w:val="24"/>
        </w:rPr>
        <w:t>assessed</w:t>
      </w:r>
      <w:r>
        <w:rPr>
          <w:spacing w:val="-4"/>
          <w:sz w:val="24"/>
        </w:rPr>
        <w:t> </w:t>
      </w:r>
      <w:r>
        <w:rPr>
          <w:sz w:val="24"/>
        </w:rPr>
        <w:t>as</w:t>
      </w:r>
      <w:r>
        <w:rPr>
          <w:spacing w:val="-4"/>
          <w:sz w:val="24"/>
        </w:rPr>
        <w:t> </w:t>
      </w:r>
      <w:r>
        <w:rPr>
          <w:sz w:val="24"/>
        </w:rPr>
        <w:t>being</w:t>
      </w:r>
      <w:r>
        <w:rPr>
          <w:spacing w:val="-4"/>
          <w:sz w:val="24"/>
        </w:rPr>
        <w:t> </w:t>
      </w:r>
      <w:r>
        <w:rPr>
          <w:sz w:val="24"/>
        </w:rPr>
        <w:t>necessary</w:t>
      </w:r>
      <w:r>
        <w:rPr>
          <w:spacing w:val="-4"/>
          <w:sz w:val="24"/>
        </w:rPr>
        <w:t> </w:t>
      </w:r>
      <w:r>
        <w:rPr>
          <w:sz w:val="24"/>
        </w:rPr>
        <w:t>to support a child or young person’s SEN and which is specified in their EHC </w:t>
      </w:r>
      <w:r>
        <w:rPr>
          <w:spacing w:val="-4"/>
          <w:sz w:val="24"/>
        </w:rPr>
        <w:t>plan</w:t>
      </w:r>
    </w:p>
    <w:p>
      <w:pPr>
        <w:pStyle w:val="ListParagraph"/>
        <w:numPr>
          <w:ilvl w:val="2"/>
          <w:numId w:val="3"/>
        </w:numPr>
        <w:tabs>
          <w:tab w:pos="1680" w:val="left" w:leader="none"/>
        </w:tabs>
        <w:spacing w:line="283" w:lineRule="auto" w:before="246" w:after="0"/>
        <w:ind w:left="1680" w:right="927" w:hanging="360"/>
        <w:jc w:val="left"/>
        <w:rPr>
          <w:sz w:val="24"/>
        </w:rPr>
      </w:pPr>
      <w:r>
        <w:rPr>
          <w:sz w:val="24"/>
        </w:rPr>
        <w:t>should</w:t>
      </w:r>
      <w:r>
        <w:rPr>
          <w:spacing w:val="-4"/>
          <w:sz w:val="24"/>
        </w:rPr>
        <w:t> </w:t>
      </w:r>
      <w:r>
        <w:rPr>
          <w:sz w:val="24"/>
        </w:rPr>
        <w:t>provide</w:t>
      </w:r>
      <w:r>
        <w:rPr>
          <w:spacing w:val="-4"/>
          <w:sz w:val="24"/>
        </w:rPr>
        <w:t> </w:t>
      </w:r>
      <w:r>
        <w:rPr>
          <w:sz w:val="24"/>
        </w:rPr>
        <w:t>early</w:t>
      </w:r>
      <w:r>
        <w:rPr>
          <w:spacing w:val="-4"/>
          <w:sz w:val="24"/>
        </w:rPr>
        <w:t> </w:t>
      </w:r>
      <w:r>
        <w:rPr>
          <w:sz w:val="24"/>
        </w:rPr>
        <w:t>years</w:t>
      </w:r>
      <w:r>
        <w:rPr>
          <w:spacing w:val="-4"/>
          <w:sz w:val="24"/>
        </w:rPr>
        <w:t> </w:t>
      </w:r>
      <w:r>
        <w:rPr>
          <w:sz w:val="24"/>
        </w:rPr>
        <w:t>providers,</w:t>
      </w:r>
      <w:r>
        <w:rPr>
          <w:spacing w:val="-3"/>
          <w:sz w:val="24"/>
        </w:rPr>
        <w:t> </w:t>
      </w:r>
      <w:r>
        <w:rPr>
          <w:sz w:val="24"/>
        </w:rPr>
        <w:t>schools</w:t>
      </w:r>
      <w:r>
        <w:rPr>
          <w:spacing w:val="-4"/>
          <w:sz w:val="24"/>
        </w:rPr>
        <w:t> </w:t>
      </w:r>
      <w:r>
        <w:rPr>
          <w:sz w:val="24"/>
        </w:rPr>
        <w:t>and</w:t>
      </w:r>
      <w:r>
        <w:rPr>
          <w:spacing w:val="-4"/>
          <w:sz w:val="24"/>
        </w:rPr>
        <w:t> </w:t>
      </w:r>
      <w:r>
        <w:rPr>
          <w:sz w:val="24"/>
        </w:rPr>
        <w:t>colleges</w:t>
      </w:r>
      <w:r>
        <w:rPr>
          <w:spacing w:val="-4"/>
          <w:sz w:val="24"/>
        </w:rPr>
        <w:t> </w:t>
      </w:r>
      <w:r>
        <w:rPr>
          <w:sz w:val="24"/>
        </w:rPr>
        <w:t>with</w:t>
      </w:r>
      <w:r>
        <w:rPr>
          <w:spacing w:val="-4"/>
          <w:sz w:val="24"/>
        </w:rPr>
        <w:t> </w:t>
      </w:r>
      <w:r>
        <w:rPr>
          <w:sz w:val="24"/>
        </w:rPr>
        <w:t>a</w:t>
      </w:r>
      <w:r>
        <w:rPr>
          <w:spacing w:val="-4"/>
          <w:sz w:val="24"/>
        </w:rPr>
        <w:t> </w:t>
      </w:r>
      <w:r>
        <w:rPr>
          <w:sz w:val="24"/>
        </w:rPr>
        <w:t>contact</w:t>
      </w:r>
      <w:r>
        <w:rPr>
          <w:spacing w:val="-3"/>
          <w:sz w:val="24"/>
        </w:rPr>
        <w:t> </w:t>
      </w:r>
      <w:r>
        <w:rPr>
          <w:sz w:val="24"/>
        </w:rPr>
        <w:t>for social care advice on children and young people with SEN and disabilities</w:t>
      </w:r>
    </w:p>
    <w:p>
      <w:pPr>
        <w:pStyle w:val="ListParagraph"/>
        <w:numPr>
          <w:ilvl w:val="2"/>
          <w:numId w:val="3"/>
        </w:numPr>
        <w:tabs>
          <w:tab w:pos="1680" w:val="left" w:leader="none"/>
        </w:tabs>
        <w:spacing w:line="283" w:lineRule="auto" w:before="246" w:after="0"/>
        <w:ind w:left="1680" w:right="861" w:hanging="360"/>
        <w:jc w:val="left"/>
        <w:rPr>
          <w:sz w:val="24"/>
        </w:rPr>
      </w:pPr>
      <w:r>
        <w:rPr>
          <w:b/>
          <w:sz w:val="24"/>
        </w:rPr>
        <w:t>must</w:t>
      </w:r>
      <w:r>
        <w:rPr>
          <w:b/>
          <w:spacing w:val="-3"/>
          <w:sz w:val="24"/>
        </w:rPr>
        <w:t> </w:t>
      </w:r>
      <w:r>
        <w:rPr>
          <w:sz w:val="24"/>
        </w:rPr>
        <w:t>undertake</w:t>
      </w:r>
      <w:r>
        <w:rPr>
          <w:spacing w:val="-4"/>
          <w:sz w:val="24"/>
        </w:rPr>
        <w:t> </w:t>
      </w:r>
      <w:r>
        <w:rPr>
          <w:sz w:val="24"/>
        </w:rPr>
        <w:t>reviews</w:t>
      </w:r>
      <w:r>
        <w:rPr>
          <w:spacing w:val="-4"/>
          <w:sz w:val="24"/>
        </w:rPr>
        <w:t> </w:t>
      </w:r>
      <w:r>
        <w:rPr>
          <w:sz w:val="24"/>
        </w:rPr>
        <w:t>of</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EHC</w:t>
      </w:r>
      <w:r>
        <w:rPr>
          <w:spacing w:val="-4"/>
          <w:sz w:val="24"/>
        </w:rPr>
        <w:t> </w:t>
      </w:r>
      <w:r>
        <w:rPr>
          <w:sz w:val="24"/>
        </w:rPr>
        <w:t>plans</w:t>
      </w:r>
      <w:r>
        <w:rPr>
          <w:spacing w:val="-4"/>
          <w:sz w:val="24"/>
        </w:rPr>
        <w:t> </w:t>
      </w:r>
      <w:r>
        <w:rPr>
          <w:sz w:val="24"/>
        </w:rPr>
        <w:t>where there are social care needs</w:t>
      </w:r>
    </w:p>
    <w:p>
      <w:pPr>
        <w:pStyle w:val="ListParagraph"/>
        <w:numPr>
          <w:ilvl w:val="2"/>
          <w:numId w:val="3"/>
        </w:numPr>
        <w:tabs>
          <w:tab w:pos="1680" w:val="left" w:leader="none"/>
        </w:tabs>
        <w:spacing w:line="288" w:lineRule="auto" w:before="245" w:after="0"/>
        <w:ind w:left="1680" w:right="751" w:hanging="360"/>
        <w:jc w:val="left"/>
        <w:rPr>
          <w:sz w:val="24"/>
        </w:rPr>
      </w:pPr>
      <w:r>
        <w:rPr>
          <w:sz w:val="24"/>
        </w:rPr>
        <w:t>should make sure that for looked after children and care leavers the arrangements</w:t>
      </w:r>
      <w:r>
        <w:rPr>
          <w:spacing w:val="-4"/>
          <w:sz w:val="24"/>
        </w:rPr>
        <w:t> </w:t>
      </w:r>
      <w:r>
        <w:rPr>
          <w:sz w:val="24"/>
        </w:rPr>
        <w:t>for</w:t>
      </w:r>
      <w:r>
        <w:rPr>
          <w:spacing w:val="-5"/>
          <w:sz w:val="24"/>
        </w:rPr>
        <w:t> </w:t>
      </w:r>
      <w:r>
        <w:rPr>
          <w:sz w:val="24"/>
        </w:rPr>
        <w:t>assessing</w:t>
      </w:r>
      <w:r>
        <w:rPr>
          <w:spacing w:val="-4"/>
          <w:sz w:val="24"/>
        </w:rPr>
        <w:t> </w:t>
      </w:r>
      <w:r>
        <w:rPr>
          <w:sz w:val="24"/>
        </w:rPr>
        <w:t>and</w:t>
      </w:r>
      <w:r>
        <w:rPr>
          <w:spacing w:val="-3"/>
          <w:sz w:val="24"/>
        </w:rPr>
        <w:t> </w:t>
      </w:r>
      <w:r>
        <w:rPr>
          <w:sz w:val="24"/>
        </w:rPr>
        <w:t>meeting</w:t>
      </w:r>
      <w:r>
        <w:rPr>
          <w:spacing w:val="-4"/>
          <w:sz w:val="24"/>
        </w:rPr>
        <w:t> </w:t>
      </w:r>
      <w:r>
        <w:rPr>
          <w:sz w:val="24"/>
        </w:rPr>
        <w:t>their</w:t>
      </w:r>
      <w:r>
        <w:rPr>
          <w:spacing w:val="-3"/>
          <w:sz w:val="24"/>
        </w:rPr>
        <w:t> </w:t>
      </w:r>
      <w:r>
        <w:rPr>
          <w:sz w:val="24"/>
        </w:rPr>
        <w:t>needs</w:t>
      </w:r>
      <w:r>
        <w:rPr>
          <w:spacing w:val="-4"/>
          <w:sz w:val="24"/>
        </w:rPr>
        <w:t> </w:t>
      </w:r>
      <w:r>
        <w:rPr>
          <w:sz w:val="24"/>
        </w:rPr>
        <w:t>across</w:t>
      </w:r>
      <w:r>
        <w:rPr>
          <w:spacing w:val="-4"/>
          <w:sz w:val="24"/>
        </w:rPr>
        <w:t> </w:t>
      </w:r>
      <w:r>
        <w:rPr>
          <w:sz w:val="24"/>
        </w:rPr>
        <w:t>education,</w:t>
      </w:r>
      <w:r>
        <w:rPr>
          <w:spacing w:val="-3"/>
          <w:sz w:val="24"/>
        </w:rPr>
        <w:t> </w:t>
      </w:r>
      <w:r>
        <w:rPr>
          <w:sz w:val="24"/>
        </w:rPr>
        <w:t>health and social care are co-ordinated effectively within the process of care and pathway planning, in order to avoid duplication and delay, to include in particular liaising with the Virtual School Head (VSH) for looked after children</w:t>
      </w:r>
    </w:p>
    <w:p>
      <w:pPr>
        <w:pStyle w:val="ListParagraph"/>
        <w:numPr>
          <w:ilvl w:val="1"/>
          <w:numId w:val="3"/>
        </w:numPr>
        <w:tabs>
          <w:tab w:pos="960" w:val="left" w:leader="none"/>
        </w:tabs>
        <w:spacing w:line="288" w:lineRule="auto" w:before="235" w:after="0"/>
        <w:ind w:left="960" w:right="845" w:hanging="710"/>
        <w:jc w:val="left"/>
        <w:rPr>
          <w:sz w:val="24"/>
        </w:rPr>
      </w:pPr>
      <w:r>
        <w:rPr>
          <w:sz w:val="24"/>
        </w:rPr>
        <w:t>Where</w:t>
      </w:r>
      <w:r>
        <w:rPr>
          <w:spacing w:val="-3"/>
          <w:sz w:val="24"/>
        </w:rPr>
        <w:t> </w:t>
      </w:r>
      <w:r>
        <w:rPr>
          <w:sz w:val="24"/>
        </w:rPr>
        <w:t>children</w:t>
      </w:r>
      <w:r>
        <w:rPr>
          <w:spacing w:val="-3"/>
          <w:sz w:val="24"/>
        </w:rPr>
        <w:t> </w:t>
      </w:r>
      <w:r>
        <w:rPr>
          <w:sz w:val="24"/>
        </w:rPr>
        <w:t>or</w:t>
      </w:r>
      <w:r>
        <w:rPr>
          <w:spacing w:val="-2"/>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or</w:t>
      </w:r>
      <w:r>
        <w:rPr>
          <w:spacing w:val="-2"/>
          <w:sz w:val="24"/>
        </w:rPr>
        <w:t> </w:t>
      </w:r>
      <w:r>
        <w:rPr>
          <w:sz w:val="24"/>
        </w:rPr>
        <w:t>disabilities</w:t>
      </w:r>
      <w:r>
        <w:rPr>
          <w:spacing w:val="-3"/>
          <w:sz w:val="24"/>
        </w:rPr>
        <w:t> </w:t>
      </w:r>
      <w:r>
        <w:rPr>
          <w:sz w:val="24"/>
        </w:rPr>
        <w:t>also</w:t>
      </w:r>
      <w:r>
        <w:rPr>
          <w:spacing w:val="-3"/>
          <w:sz w:val="24"/>
        </w:rPr>
        <w:t> </w:t>
      </w:r>
      <w:r>
        <w:rPr>
          <w:sz w:val="24"/>
        </w:rPr>
        <w:t>have</w:t>
      </w:r>
      <w:r>
        <w:rPr>
          <w:spacing w:val="-2"/>
          <w:sz w:val="24"/>
        </w:rPr>
        <w:t> </w:t>
      </w:r>
      <w:r>
        <w:rPr>
          <w:sz w:val="24"/>
        </w:rPr>
        <w:t>a</w:t>
      </w:r>
      <w:r>
        <w:rPr>
          <w:spacing w:val="-3"/>
          <w:sz w:val="24"/>
        </w:rPr>
        <w:t> </w:t>
      </w:r>
      <w:r>
        <w:rPr>
          <w:sz w:val="24"/>
        </w:rPr>
        <w:t>child</w:t>
      </w:r>
      <w:r>
        <w:rPr>
          <w:spacing w:val="-3"/>
          <w:sz w:val="24"/>
        </w:rPr>
        <w:t> </w:t>
      </w:r>
      <w:r>
        <w:rPr>
          <w:sz w:val="24"/>
        </w:rPr>
        <w:t>in</w:t>
      </w:r>
      <w:r>
        <w:rPr>
          <w:spacing w:val="-3"/>
          <w:sz w:val="24"/>
        </w:rPr>
        <w:t> </w:t>
      </w:r>
      <w:r>
        <w:rPr>
          <w:sz w:val="24"/>
        </w:rPr>
        <w:t>need</w:t>
      </w:r>
      <w:r>
        <w:rPr>
          <w:spacing w:val="-3"/>
          <w:sz w:val="24"/>
        </w:rPr>
        <w:t> </w:t>
      </w:r>
      <w:r>
        <w:rPr>
          <w:sz w:val="24"/>
        </w:rPr>
        <w:t>or child protection plan, the social worker within the SEN team should ensure the statutory timescales for social care assessments are met and any assessments are aligned with EHC needs assessments wherever possible. </w:t>
      </w:r>
      <w:hyperlink r:id="rId21">
        <w:r>
          <w:rPr>
            <w:i/>
            <w:color w:val="0000FF"/>
            <w:sz w:val="24"/>
            <w:u w:val="single" w:color="0000FF"/>
          </w:rPr>
          <w:t>Working Together to</w:t>
        </w:r>
      </w:hyperlink>
      <w:r>
        <w:rPr>
          <w:i/>
          <w:color w:val="0000FF"/>
          <w:sz w:val="24"/>
          <w:u w:val="none"/>
        </w:rPr>
        <w:t> </w:t>
      </w:r>
      <w:hyperlink r:id="rId21">
        <w:r>
          <w:rPr>
            <w:i/>
            <w:color w:val="0000FF"/>
            <w:sz w:val="24"/>
            <w:u w:val="single" w:color="0000FF"/>
          </w:rPr>
          <w:t>Safeguard Children</w:t>
        </w:r>
      </w:hyperlink>
      <w:r>
        <w:rPr>
          <w:i/>
          <w:color w:val="0000FF"/>
          <w:sz w:val="24"/>
          <w:u w:val="none"/>
        </w:rPr>
        <w:t> </w:t>
      </w:r>
      <w:r>
        <w:rPr>
          <w:sz w:val="24"/>
          <w:u w:val="none"/>
        </w:rPr>
        <w:t>(2013) gives full details. A link is available in the References section under Chapter 3.</w:t>
      </w:r>
    </w:p>
    <w:p>
      <w:pPr>
        <w:spacing w:after="0" w:line="288" w:lineRule="auto"/>
        <w:jc w:val="left"/>
        <w:rPr>
          <w:sz w:val="24"/>
        </w:rPr>
        <w:sectPr>
          <w:pgSz w:w="11910" w:h="16840"/>
          <w:pgMar w:header="0" w:footer="1055" w:top="1340" w:bottom="1240" w:left="480" w:right="720"/>
        </w:sectPr>
      </w:pPr>
    </w:p>
    <w:p>
      <w:pPr>
        <w:pStyle w:val="Heading3"/>
        <w:spacing w:before="60"/>
      </w:pPr>
      <w:bookmarkStart w:name="Adult social care" w:id="121"/>
      <w:bookmarkEnd w:id="121"/>
      <w:r>
        <w:rPr>
          <w:b w:val="0"/>
        </w:rPr>
      </w:r>
      <w:bookmarkStart w:name="_bookmark57" w:id="122"/>
      <w:bookmarkEnd w:id="122"/>
      <w:r>
        <w:rPr>
          <w:b w:val="0"/>
        </w:rPr>
      </w:r>
      <w:r>
        <w:rPr>
          <w:color w:val="1F497D"/>
        </w:rPr>
        <w:t>Adult</w:t>
      </w:r>
      <w:r>
        <w:rPr>
          <w:color w:val="1F497D"/>
          <w:spacing w:val="-10"/>
        </w:rPr>
        <w:t> </w:t>
      </w:r>
      <w:r>
        <w:rPr>
          <w:color w:val="1F497D"/>
        </w:rPr>
        <w:t>social</w:t>
      </w:r>
      <w:r>
        <w:rPr>
          <w:color w:val="1F497D"/>
          <w:spacing w:val="-9"/>
        </w:rPr>
        <w:t> </w:t>
      </w:r>
      <w:r>
        <w:rPr>
          <w:color w:val="1F497D"/>
          <w:spacing w:val="-4"/>
        </w:rPr>
        <w:t>care</w:t>
      </w:r>
    </w:p>
    <w:p>
      <w:pPr>
        <w:pStyle w:val="ListParagraph"/>
        <w:numPr>
          <w:ilvl w:val="1"/>
          <w:numId w:val="3"/>
        </w:numPr>
        <w:tabs>
          <w:tab w:pos="960" w:val="left" w:leader="none"/>
        </w:tabs>
        <w:spacing w:line="288" w:lineRule="auto" w:before="167" w:after="0"/>
        <w:ind w:left="960" w:right="754" w:hanging="710"/>
        <w:jc w:val="left"/>
        <w:rPr>
          <w:sz w:val="24"/>
        </w:rPr>
      </w:pP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or</w:t>
      </w:r>
      <w:r>
        <w:rPr>
          <w:spacing w:val="-2"/>
          <w:sz w:val="24"/>
        </w:rPr>
        <w:t> </w:t>
      </w:r>
      <w:r>
        <w:rPr>
          <w:sz w:val="24"/>
        </w:rPr>
        <w:t>disabilities</w:t>
      </w:r>
      <w:r>
        <w:rPr>
          <w:spacing w:val="-3"/>
          <w:sz w:val="24"/>
        </w:rPr>
        <w:t> </w:t>
      </w:r>
      <w:r>
        <w:rPr>
          <w:sz w:val="24"/>
        </w:rPr>
        <w:t>turning</w:t>
      </w:r>
      <w:r>
        <w:rPr>
          <w:spacing w:val="-2"/>
          <w:sz w:val="24"/>
        </w:rPr>
        <w:t> </w:t>
      </w:r>
      <w:r>
        <w:rPr>
          <w:sz w:val="24"/>
        </w:rPr>
        <w:t>18</w:t>
      </w:r>
      <w:r>
        <w:rPr>
          <w:spacing w:val="-3"/>
          <w:sz w:val="24"/>
        </w:rPr>
        <w:t> </w:t>
      </w:r>
      <w:r>
        <w:rPr>
          <w:sz w:val="24"/>
        </w:rPr>
        <w:t>may</w:t>
      </w:r>
      <w:r>
        <w:rPr>
          <w:spacing w:val="-3"/>
          <w:sz w:val="24"/>
        </w:rPr>
        <w:t> </w:t>
      </w:r>
      <w:r>
        <w:rPr>
          <w:sz w:val="24"/>
        </w:rPr>
        <w:t>become</w:t>
      </w:r>
      <w:r>
        <w:rPr>
          <w:spacing w:val="-3"/>
          <w:sz w:val="24"/>
        </w:rPr>
        <w:t> </w:t>
      </w:r>
      <w:r>
        <w:rPr>
          <w:sz w:val="24"/>
        </w:rPr>
        <w:t>eligible</w:t>
      </w:r>
      <w:r>
        <w:rPr>
          <w:spacing w:val="-3"/>
          <w:sz w:val="24"/>
        </w:rPr>
        <w:t> </w:t>
      </w:r>
      <w:r>
        <w:rPr>
          <w:sz w:val="24"/>
        </w:rPr>
        <w:t>for</w:t>
      </w:r>
      <w:r>
        <w:rPr>
          <w:spacing w:val="-2"/>
          <w:sz w:val="24"/>
        </w:rPr>
        <w:t> </w:t>
      </w:r>
      <w:r>
        <w:rPr>
          <w:sz w:val="24"/>
        </w:rPr>
        <w:t>adult</w:t>
      </w:r>
      <w:r>
        <w:rPr>
          <w:spacing w:val="-4"/>
          <w:sz w:val="24"/>
        </w:rPr>
        <w:t> </w:t>
      </w:r>
      <w:r>
        <w:rPr>
          <w:sz w:val="24"/>
        </w:rPr>
        <w:t>social care services, regardless of whether they have an EHC plan or whether they have been receiving services from children’s social care.</w:t>
      </w:r>
    </w:p>
    <w:p>
      <w:pPr>
        <w:pStyle w:val="ListParagraph"/>
        <w:numPr>
          <w:ilvl w:val="1"/>
          <w:numId w:val="3"/>
        </w:numPr>
        <w:tabs>
          <w:tab w:pos="960" w:val="left" w:leader="none"/>
        </w:tabs>
        <w:spacing w:line="288" w:lineRule="auto" w:before="239" w:after="0"/>
        <w:ind w:left="960" w:right="819" w:hanging="710"/>
        <w:jc w:val="left"/>
        <w:rPr>
          <w:sz w:val="24"/>
        </w:rPr>
      </w:pPr>
      <w:r>
        <w:rPr>
          <w:sz w:val="24"/>
        </w:rPr>
        <w:t>The Care Act 2014 and the associated regulations and guidance set out the requirements on local authorities when young people are approaching, or turn, 18 and are likely to require an assessment for adult care and support. These are intended to support effective transition from children’s to adult social care services. For those already receiving support from children’s services, the Care Act makes it clear that local authorities </w:t>
      </w:r>
      <w:r>
        <w:rPr>
          <w:b/>
          <w:sz w:val="24"/>
        </w:rPr>
        <w:t>must </w:t>
      </w:r>
      <w:r>
        <w:rPr>
          <w:sz w:val="24"/>
        </w:rPr>
        <w:t>continue to provide children’s services until adult provision has started or a decision is made that the young person’s needs do not meet the eligibility criteria for adult care and support following an assessment. Children’s services </w:t>
      </w:r>
      <w:r>
        <w:rPr>
          <w:b/>
          <w:sz w:val="24"/>
        </w:rPr>
        <w:t>must not </w:t>
      </w:r>
      <w:r>
        <w:rPr>
          <w:sz w:val="24"/>
        </w:rPr>
        <w:t>be discontinued simply because a young person has reached</w:t>
      </w:r>
      <w:r>
        <w:rPr>
          <w:spacing w:val="-3"/>
          <w:sz w:val="24"/>
        </w:rPr>
        <w:t> </w:t>
      </w:r>
      <w:r>
        <w:rPr>
          <w:sz w:val="24"/>
        </w:rPr>
        <w:t>their</w:t>
      </w:r>
      <w:r>
        <w:rPr>
          <w:spacing w:val="-2"/>
          <w:sz w:val="24"/>
        </w:rPr>
        <w:t> </w:t>
      </w:r>
      <w:r>
        <w:rPr>
          <w:sz w:val="24"/>
        </w:rPr>
        <w:t>18</w:t>
      </w:r>
      <w:r>
        <w:rPr>
          <w:sz w:val="24"/>
          <w:vertAlign w:val="superscript"/>
        </w:rPr>
        <w:t>th</w:t>
      </w:r>
      <w:r>
        <w:rPr>
          <w:spacing w:val="-3"/>
          <w:sz w:val="24"/>
          <w:vertAlign w:val="baseline"/>
        </w:rPr>
        <w:t> </w:t>
      </w:r>
      <w:r>
        <w:rPr>
          <w:sz w:val="24"/>
          <w:vertAlign w:val="baseline"/>
        </w:rPr>
        <w:t>birthday.</w:t>
      </w:r>
      <w:r>
        <w:rPr>
          <w:spacing w:val="-2"/>
          <w:sz w:val="24"/>
          <w:vertAlign w:val="baseline"/>
        </w:rPr>
        <w:t> </w:t>
      </w:r>
      <w:r>
        <w:rPr>
          <w:sz w:val="24"/>
          <w:vertAlign w:val="baseline"/>
        </w:rPr>
        <w:t>More</w:t>
      </w:r>
      <w:r>
        <w:rPr>
          <w:spacing w:val="-4"/>
          <w:sz w:val="24"/>
          <w:vertAlign w:val="baseline"/>
        </w:rPr>
        <w:t> </w:t>
      </w:r>
      <w:r>
        <w:rPr>
          <w:sz w:val="24"/>
          <w:vertAlign w:val="baseline"/>
        </w:rPr>
        <w:t>information</w:t>
      </w:r>
      <w:r>
        <w:rPr>
          <w:spacing w:val="-3"/>
          <w:sz w:val="24"/>
          <w:vertAlign w:val="baseline"/>
        </w:rPr>
        <w:t> </w:t>
      </w:r>
      <w:r>
        <w:rPr>
          <w:sz w:val="24"/>
          <w:vertAlign w:val="baseline"/>
        </w:rPr>
        <w:t>on</w:t>
      </w:r>
      <w:r>
        <w:rPr>
          <w:spacing w:val="-3"/>
          <w:sz w:val="24"/>
          <w:vertAlign w:val="baseline"/>
        </w:rPr>
        <w:t> </w:t>
      </w:r>
      <w:r>
        <w:rPr>
          <w:sz w:val="24"/>
          <w:vertAlign w:val="baseline"/>
        </w:rPr>
        <w:t>this</w:t>
      </w:r>
      <w:r>
        <w:rPr>
          <w:spacing w:val="-3"/>
          <w:sz w:val="24"/>
          <w:vertAlign w:val="baseline"/>
        </w:rPr>
        <w:t> </w:t>
      </w:r>
      <w:r>
        <w:rPr>
          <w:sz w:val="24"/>
          <w:vertAlign w:val="baseline"/>
        </w:rPr>
        <w:t>is</w:t>
      </w:r>
      <w:r>
        <w:rPr>
          <w:spacing w:val="-3"/>
          <w:sz w:val="24"/>
          <w:vertAlign w:val="baseline"/>
        </w:rPr>
        <w:t> </w:t>
      </w:r>
      <w:r>
        <w:rPr>
          <w:sz w:val="24"/>
          <w:vertAlign w:val="baseline"/>
        </w:rPr>
        <w:t>given</w:t>
      </w:r>
      <w:r>
        <w:rPr>
          <w:spacing w:val="-3"/>
          <w:sz w:val="24"/>
          <w:vertAlign w:val="baseline"/>
        </w:rPr>
        <w:t> </w:t>
      </w:r>
      <w:r>
        <w:rPr>
          <w:sz w:val="24"/>
          <w:vertAlign w:val="baseline"/>
        </w:rPr>
        <w:t>in</w:t>
      </w:r>
      <w:r>
        <w:rPr>
          <w:spacing w:val="-3"/>
          <w:sz w:val="24"/>
          <w:vertAlign w:val="baseline"/>
        </w:rPr>
        <w:t> </w:t>
      </w:r>
      <w:r>
        <w:rPr>
          <w:sz w:val="24"/>
          <w:vertAlign w:val="baseline"/>
        </w:rPr>
        <w:t>Chapter</w:t>
      </w:r>
      <w:r>
        <w:rPr>
          <w:spacing w:val="-3"/>
          <w:sz w:val="24"/>
          <w:vertAlign w:val="baseline"/>
        </w:rPr>
        <w:t> </w:t>
      </w:r>
      <w:r>
        <w:rPr>
          <w:sz w:val="24"/>
          <w:vertAlign w:val="baseline"/>
        </w:rPr>
        <w:t>8,</w:t>
      </w:r>
      <w:r>
        <w:rPr>
          <w:spacing w:val="-2"/>
          <w:sz w:val="24"/>
          <w:vertAlign w:val="baseline"/>
        </w:rPr>
        <w:t> </w:t>
      </w:r>
      <w:r>
        <w:rPr>
          <w:sz w:val="24"/>
          <w:vertAlign w:val="baseline"/>
        </w:rPr>
        <w:t>Preparing for Adulthood.</w:t>
      </w:r>
    </w:p>
    <w:p>
      <w:pPr>
        <w:pStyle w:val="ListParagraph"/>
        <w:numPr>
          <w:ilvl w:val="1"/>
          <w:numId w:val="3"/>
        </w:numPr>
        <w:tabs>
          <w:tab w:pos="960" w:val="left" w:leader="none"/>
        </w:tabs>
        <w:spacing w:line="288" w:lineRule="auto" w:before="240" w:after="0"/>
        <w:ind w:left="960" w:right="1125" w:hanging="710"/>
        <w:jc w:val="left"/>
        <w:rPr>
          <w:sz w:val="24"/>
        </w:rPr>
      </w:pP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their</w:t>
      </w:r>
      <w:r>
        <w:rPr>
          <w:spacing w:val="-3"/>
          <w:sz w:val="24"/>
        </w:rPr>
        <w:t> </w:t>
      </w:r>
      <w:r>
        <w:rPr>
          <w:sz w:val="24"/>
        </w:rPr>
        <w:t>partners</w:t>
      </w:r>
      <w:r>
        <w:rPr>
          <w:spacing w:val="-4"/>
          <w:sz w:val="24"/>
        </w:rPr>
        <w:t> </w:t>
      </w:r>
      <w:r>
        <w:rPr>
          <w:b/>
          <w:sz w:val="24"/>
        </w:rPr>
        <w:t>must</w:t>
      </w:r>
      <w:r>
        <w:rPr>
          <w:b/>
          <w:spacing w:val="-4"/>
          <w:sz w:val="24"/>
        </w:rPr>
        <w:t> </w:t>
      </w:r>
      <w:r>
        <w:rPr>
          <w:sz w:val="24"/>
        </w:rPr>
        <w:t>co-operate</w:t>
      </w:r>
      <w:r>
        <w:rPr>
          <w:spacing w:val="-4"/>
          <w:sz w:val="24"/>
        </w:rPr>
        <w:t> </w:t>
      </w:r>
      <w:r>
        <w:rPr>
          <w:sz w:val="24"/>
        </w:rPr>
        <w:t>in</w:t>
      </w:r>
      <w:r>
        <w:rPr>
          <w:spacing w:val="-4"/>
          <w:sz w:val="24"/>
        </w:rPr>
        <w:t> </w:t>
      </w:r>
      <w:r>
        <w:rPr>
          <w:sz w:val="24"/>
        </w:rPr>
        <w:t>the</w:t>
      </w:r>
      <w:r>
        <w:rPr>
          <w:spacing w:val="-4"/>
          <w:sz w:val="24"/>
        </w:rPr>
        <w:t> </w:t>
      </w:r>
      <w:r>
        <w:rPr>
          <w:sz w:val="24"/>
        </w:rPr>
        <w:t>provision</w:t>
      </w:r>
      <w:r>
        <w:rPr>
          <w:spacing w:val="-4"/>
          <w:sz w:val="24"/>
        </w:rPr>
        <w:t> </w:t>
      </w:r>
      <w:r>
        <w:rPr>
          <w:sz w:val="24"/>
        </w:rPr>
        <w:t>of</w:t>
      </w:r>
      <w:r>
        <w:rPr>
          <w:spacing w:val="-3"/>
          <w:sz w:val="24"/>
        </w:rPr>
        <w:t> </w:t>
      </w:r>
      <w:r>
        <w:rPr>
          <w:sz w:val="24"/>
        </w:rPr>
        <w:t>adult</w:t>
      </w:r>
      <w:r>
        <w:rPr>
          <w:spacing w:val="-3"/>
          <w:sz w:val="24"/>
        </w:rPr>
        <w:t> </w:t>
      </w:r>
      <w:r>
        <w:rPr>
          <w:sz w:val="24"/>
        </w:rPr>
        <w:t>care and support in promoting the individual’s wellbeing and local authorities </w:t>
      </w:r>
      <w:r>
        <w:rPr>
          <w:b/>
          <w:sz w:val="24"/>
        </w:rPr>
        <w:t>must</w:t>
      </w:r>
      <w:r>
        <w:rPr>
          <w:sz w:val="24"/>
        </w:rPr>
        <w:t>:</w:t>
      </w:r>
    </w:p>
    <w:p>
      <w:pPr>
        <w:pStyle w:val="ListParagraph"/>
        <w:numPr>
          <w:ilvl w:val="2"/>
          <w:numId w:val="3"/>
        </w:numPr>
        <w:tabs>
          <w:tab w:pos="1679" w:val="left" w:leader="none"/>
        </w:tabs>
        <w:spacing w:line="240" w:lineRule="auto" w:before="241" w:after="0"/>
        <w:ind w:left="1679" w:right="0" w:hanging="359"/>
        <w:jc w:val="left"/>
        <w:rPr>
          <w:sz w:val="24"/>
        </w:rPr>
      </w:pPr>
      <w:r>
        <w:rPr>
          <w:sz w:val="24"/>
        </w:rPr>
        <w:t>promote</w:t>
      </w:r>
      <w:r>
        <w:rPr>
          <w:spacing w:val="-6"/>
          <w:sz w:val="24"/>
        </w:rPr>
        <w:t> </w:t>
      </w:r>
      <w:r>
        <w:rPr>
          <w:sz w:val="24"/>
        </w:rPr>
        <w:t>the</w:t>
      </w:r>
      <w:r>
        <w:rPr>
          <w:spacing w:val="-3"/>
          <w:sz w:val="24"/>
        </w:rPr>
        <w:t> </w:t>
      </w:r>
      <w:r>
        <w:rPr>
          <w:sz w:val="24"/>
        </w:rPr>
        <w:t>integration</w:t>
      </w:r>
      <w:r>
        <w:rPr>
          <w:spacing w:val="-3"/>
          <w:sz w:val="24"/>
        </w:rPr>
        <w:t> </w:t>
      </w:r>
      <w:r>
        <w:rPr>
          <w:sz w:val="24"/>
        </w:rPr>
        <w:t>of</w:t>
      </w:r>
      <w:r>
        <w:rPr>
          <w:spacing w:val="-2"/>
          <w:sz w:val="24"/>
        </w:rPr>
        <w:t> </w:t>
      </w:r>
      <w:r>
        <w:rPr>
          <w:sz w:val="24"/>
        </w:rPr>
        <w:t>adult</w:t>
      </w:r>
      <w:r>
        <w:rPr>
          <w:spacing w:val="-2"/>
          <w:sz w:val="24"/>
        </w:rPr>
        <w:t> </w:t>
      </w:r>
      <w:r>
        <w:rPr>
          <w:sz w:val="24"/>
        </w:rPr>
        <w:t>care</w:t>
      </w:r>
      <w:r>
        <w:rPr>
          <w:spacing w:val="-3"/>
          <w:sz w:val="24"/>
        </w:rPr>
        <w:t> </w:t>
      </w:r>
      <w:r>
        <w:rPr>
          <w:sz w:val="24"/>
        </w:rPr>
        <w:t>and</w:t>
      </w:r>
      <w:r>
        <w:rPr>
          <w:spacing w:val="-3"/>
          <w:sz w:val="24"/>
        </w:rPr>
        <w:t> </w:t>
      </w:r>
      <w:r>
        <w:rPr>
          <w:sz w:val="24"/>
        </w:rPr>
        <w:t>support</w:t>
      </w:r>
      <w:r>
        <w:rPr>
          <w:spacing w:val="-2"/>
          <w:sz w:val="24"/>
        </w:rPr>
        <w:t> </w:t>
      </w:r>
      <w:r>
        <w:rPr>
          <w:sz w:val="24"/>
        </w:rPr>
        <w:t>and</w:t>
      </w:r>
      <w:r>
        <w:rPr>
          <w:spacing w:val="-3"/>
          <w:sz w:val="24"/>
        </w:rPr>
        <w:t> </w:t>
      </w:r>
      <w:r>
        <w:rPr>
          <w:sz w:val="24"/>
        </w:rPr>
        <w:t>health</w:t>
      </w:r>
      <w:r>
        <w:rPr>
          <w:spacing w:val="-3"/>
          <w:sz w:val="24"/>
        </w:rPr>
        <w:t> </w:t>
      </w:r>
      <w:r>
        <w:rPr>
          <w:spacing w:val="-2"/>
          <w:sz w:val="24"/>
        </w:rPr>
        <w:t>services</w:t>
      </w:r>
    </w:p>
    <w:p>
      <w:pPr>
        <w:pStyle w:val="BodyText"/>
        <w:spacing w:before="18"/>
        <w:ind w:left="0" w:firstLine="0"/>
      </w:pPr>
    </w:p>
    <w:p>
      <w:pPr>
        <w:pStyle w:val="ListParagraph"/>
        <w:numPr>
          <w:ilvl w:val="2"/>
          <w:numId w:val="3"/>
        </w:numPr>
        <w:tabs>
          <w:tab w:pos="1680" w:val="left" w:leader="none"/>
        </w:tabs>
        <w:spacing w:line="285" w:lineRule="auto" w:before="0" w:after="0"/>
        <w:ind w:left="1680" w:right="737" w:hanging="360"/>
        <w:jc w:val="left"/>
        <w:rPr>
          <w:sz w:val="24"/>
        </w:rPr>
      </w:pPr>
      <w:r>
        <w:rPr>
          <w:sz w:val="24"/>
        </w:rPr>
        <w:t>arrange the provision of preventative resources that can be accessed by</w:t>
      </w:r>
      <w:r>
        <w:rPr>
          <w:spacing w:val="40"/>
          <w:sz w:val="24"/>
        </w:rPr>
        <w:t> </w:t>
      </w:r>
      <w:r>
        <w:rPr>
          <w:sz w:val="24"/>
        </w:rPr>
        <w:t>those</w:t>
      </w:r>
      <w:r>
        <w:rPr>
          <w:spacing w:val="-3"/>
          <w:sz w:val="24"/>
        </w:rPr>
        <w:t> </w:t>
      </w:r>
      <w:r>
        <w:rPr>
          <w:sz w:val="24"/>
        </w:rPr>
        <w:t>who</w:t>
      </w:r>
      <w:r>
        <w:rPr>
          <w:spacing w:val="-3"/>
          <w:sz w:val="24"/>
        </w:rPr>
        <w:t> </w:t>
      </w:r>
      <w:r>
        <w:rPr>
          <w:sz w:val="24"/>
        </w:rPr>
        <w:t>require</w:t>
      </w:r>
      <w:r>
        <w:rPr>
          <w:spacing w:val="-3"/>
          <w:sz w:val="24"/>
        </w:rPr>
        <w:t> </w:t>
      </w:r>
      <w:r>
        <w:rPr>
          <w:sz w:val="24"/>
        </w:rPr>
        <w:t>support</w:t>
      </w:r>
      <w:r>
        <w:rPr>
          <w:spacing w:val="-2"/>
          <w:sz w:val="24"/>
        </w:rPr>
        <w:t> </w:t>
      </w:r>
      <w:r>
        <w:rPr>
          <w:sz w:val="24"/>
        </w:rPr>
        <w:t>but</w:t>
      </w:r>
      <w:r>
        <w:rPr>
          <w:spacing w:val="-2"/>
          <w:sz w:val="24"/>
        </w:rPr>
        <w:t> </w:t>
      </w:r>
      <w:r>
        <w:rPr>
          <w:sz w:val="24"/>
        </w:rPr>
        <w:t>who</w:t>
      </w:r>
      <w:r>
        <w:rPr>
          <w:spacing w:val="-3"/>
          <w:sz w:val="24"/>
        </w:rPr>
        <w:t> </w:t>
      </w:r>
      <w:r>
        <w:rPr>
          <w:sz w:val="24"/>
        </w:rPr>
        <w:t>do</w:t>
      </w:r>
      <w:r>
        <w:rPr>
          <w:spacing w:val="-3"/>
          <w:sz w:val="24"/>
        </w:rPr>
        <w:t> </w:t>
      </w:r>
      <w:r>
        <w:rPr>
          <w:sz w:val="24"/>
        </w:rPr>
        <w:t>not</w:t>
      </w:r>
      <w:r>
        <w:rPr>
          <w:spacing w:val="-2"/>
          <w:sz w:val="24"/>
        </w:rPr>
        <w:t> </w:t>
      </w:r>
      <w:r>
        <w:rPr>
          <w:sz w:val="24"/>
        </w:rPr>
        <w:t>have</w:t>
      </w:r>
      <w:r>
        <w:rPr>
          <w:spacing w:val="-4"/>
          <w:sz w:val="24"/>
        </w:rPr>
        <w:t> </w:t>
      </w:r>
      <w:r>
        <w:rPr>
          <w:sz w:val="24"/>
        </w:rPr>
        <w:t>eligible</w:t>
      </w:r>
      <w:r>
        <w:rPr>
          <w:spacing w:val="-2"/>
          <w:sz w:val="24"/>
        </w:rPr>
        <w:t> </w:t>
      </w:r>
      <w:r>
        <w:rPr>
          <w:sz w:val="24"/>
        </w:rPr>
        <w:t>needs</w:t>
      </w:r>
      <w:r>
        <w:rPr>
          <w:spacing w:val="-3"/>
          <w:sz w:val="24"/>
        </w:rPr>
        <w:t> </w:t>
      </w:r>
      <w:r>
        <w:rPr>
          <w:sz w:val="24"/>
        </w:rPr>
        <w:t>(under</w:t>
      </w:r>
      <w:r>
        <w:rPr>
          <w:spacing w:val="-2"/>
          <w:sz w:val="24"/>
        </w:rPr>
        <w:t> </w:t>
      </w:r>
      <w:r>
        <w:rPr>
          <w:sz w:val="24"/>
        </w:rPr>
        <w:t>the</w:t>
      </w:r>
      <w:r>
        <w:rPr>
          <w:spacing w:val="-3"/>
          <w:sz w:val="24"/>
        </w:rPr>
        <w:t> </w:t>
      </w:r>
      <w:r>
        <w:rPr>
          <w:sz w:val="24"/>
        </w:rPr>
        <w:t>Care Act 2014).</w:t>
      </w:r>
    </w:p>
    <w:p>
      <w:pPr>
        <w:pStyle w:val="ListParagraph"/>
        <w:numPr>
          <w:ilvl w:val="2"/>
          <w:numId w:val="3"/>
        </w:numPr>
        <w:tabs>
          <w:tab w:pos="1680" w:val="left" w:leader="none"/>
        </w:tabs>
        <w:spacing w:line="283" w:lineRule="auto" w:before="242" w:after="0"/>
        <w:ind w:left="1680" w:right="1125" w:hanging="360"/>
        <w:jc w:val="left"/>
        <w:rPr>
          <w:sz w:val="24"/>
        </w:rPr>
      </w:pPr>
      <w:r>
        <w:rPr>
          <w:sz w:val="24"/>
        </w:rPr>
        <w:t>ensure</w:t>
      </w:r>
      <w:r>
        <w:rPr>
          <w:spacing w:val="-3"/>
          <w:sz w:val="24"/>
        </w:rPr>
        <w:t> </w:t>
      </w:r>
      <w:r>
        <w:rPr>
          <w:sz w:val="24"/>
        </w:rPr>
        <w:t>a</w:t>
      </w:r>
      <w:r>
        <w:rPr>
          <w:spacing w:val="-3"/>
          <w:sz w:val="24"/>
        </w:rPr>
        <w:t> </w:t>
      </w:r>
      <w:r>
        <w:rPr>
          <w:sz w:val="24"/>
        </w:rPr>
        <w:t>diverse</w:t>
      </w:r>
      <w:r>
        <w:rPr>
          <w:spacing w:val="-3"/>
          <w:sz w:val="24"/>
        </w:rPr>
        <w:t> </w:t>
      </w:r>
      <w:r>
        <w:rPr>
          <w:sz w:val="24"/>
        </w:rPr>
        <w:t>and</w:t>
      </w:r>
      <w:r>
        <w:rPr>
          <w:spacing w:val="-3"/>
          <w:sz w:val="24"/>
        </w:rPr>
        <w:t> </w:t>
      </w:r>
      <w:r>
        <w:rPr>
          <w:sz w:val="24"/>
        </w:rPr>
        <w:t>high</w:t>
      </w:r>
      <w:r>
        <w:rPr>
          <w:spacing w:val="-3"/>
          <w:sz w:val="24"/>
        </w:rPr>
        <w:t> </w:t>
      </w:r>
      <w:r>
        <w:rPr>
          <w:sz w:val="24"/>
        </w:rPr>
        <w:t>quality</w:t>
      </w:r>
      <w:r>
        <w:rPr>
          <w:spacing w:val="-2"/>
          <w:sz w:val="24"/>
        </w:rPr>
        <w:t> </w:t>
      </w:r>
      <w:r>
        <w:rPr>
          <w:sz w:val="24"/>
        </w:rPr>
        <w:t>range</w:t>
      </w:r>
      <w:r>
        <w:rPr>
          <w:spacing w:val="-3"/>
          <w:sz w:val="24"/>
        </w:rPr>
        <w:t> </w:t>
      </w:r>
      <w:r>
        <w:rPr>
          <w:sz w:val="24"/>
        </w:rPr>
        <w:t>of</w:t>
      </w:r>
      <w:r>
        <w:rPr>
          <w:spacing w:val="-2"/>
          <w:sz w:val="24"/>
        </w:rPr>
        <w:t> </w:t>
      </w:r>
      <w:r>
        <w:rPr>
          <w:sz w:val="24"/>
        </w:rPr>
        <w:t>services</w:t>
      </w:r>
      <w:r>
        <w:rPr>
          <w:spacing w:val="-3"/>
          <w:sz w:val="24"/>
        </w:rPr>
        <w:t> </w:t>
      </w:r>
      <w:r>
        <w:rPr>
          <w:sz w:val="24"/>
        </w:rPr>
        <w:t>to</w:t>
      </w:r>
      <w:r>
        <w:rPr>
          <w:spacing w:val="-4"/>
          <w:sz w:val="24"/>
        </w:rPr>
        <w:t> </w:t>
      </w:r>
      <w:r>
        <w:rPr>
          <w:sz w:val="24"/>
        </w:rPr>
        <w:t>meet</w:t>
      </w:r>
      <w:r>
        <w:rPr>
          <w:spacing w:val="-2"/>
          <w:sz w:val="24"/>
        </w:rPr>
        <w:t> </w:t>
      </w:r>
      <w:r>
        <w:rPr>
          <w:sz w:val="24"/>
        </w:rPr>
        <w:t>assessed</w:t>
      </w:r>
      <w:r>
        <w:rPr>
          <w:spacing w:val="-3"/>
          <w:sz w:val="24"/>
        </w:rPr>
        <w:t> </w:t>
      </w:r>
      <w:r>
        <w:rPr>
          <w:sz w:val="24"/>
        </w:rPr>
        <w:t>care and support needs</w:t>
      </w:r>
    </w:p>
    <w:p>
      <w:pPr>
        <w:pStyle w:val="ListParagraph"/>
        <w:numPr>
          <w:ilvl w:val="1"/>
          <w:numId w:val="3"/>
        </w:numPr>
        <w:tabs>
          <w:tab w:pos="960" w:val="left" w:leader="none"/>
        </w:tabs>
        <w:spacing w:line="288" w:lineRule="auto" w:before="245" w:after="0"/>
        <w:ind w:left="960" w:right="765" w:hanging="710"/>
        <w:jc w:val="left"/>
        <w:rPr>
          <w:sz w:val="24"/>
        </w:rPr>
      </w:pPr>
      <w:r>
        <w:rPr>
          <w:sz w:val="24"/>
        </w:rPr>
        <w:t>Local authorities </w:t>
      </w:r>
      <w:r>
        <w:rPr>
          <w:b/>
          <w:sz w:val="24"/>
        </w:rPr>
        <w:t>must </w:t>
      </w:r>
      <w:r>
        <w:rPr>
          <w:sz w:val="24"/>
        </w:rPr>
        <w:t>provide information and advice on the range of services available.</w:t>
      </w:r>
      <w:r>
        <w:rPr>
          <w:spacing w:val="-4"/>
          <w:sz w:val="24"/>
        </w:rPr>
        <w:t> </w:t>
      </w:r>
      <w:r>
        <w:rPr>
          <w:sz w:val="24"/>
        </w:rPr>
        <w:t>They</w:t>
      </w:r>
      <w:r>
        <w:rPr>
          <w:spacing w:val="-4"/>
          <w:sz w:val="24"/>
        </w:rPr>
        <w:t> </w:t>
      </w:r>
      <w:r>
        <w:rPr>
          <w:sz w:val="24"/>
        </w:rPr>
        <w:t>should</w:t>
      </w:r>
      <w:r>
        <w:rPr>
          <w:spacing w:val="-3"/>
          <w:sz w:val="24"/>
        </w:rPr>
        <w:t> </w:t>
      </w:r>
      <w:r>
        <w:rPr>
          <w:sz w:val="24"/>
        </w:rPr>
        <w:t>include</w:t>
      </w:r>
      <w:r>
        <w:rPr>
          <w:spacing w:val="-4"/>
          <w:sz w:val="24"/>
        </w:rPr>
        <w:t> </w:t>
      </w:r>
      <w:r>
        <w:rPr>
          <w:sz w:val="24"/>
        </w:rPr>
        <w:t>in</w:t>
      </w:r>
      <w:r>
        <w:rPr>
          <w:spacing w:val="-4"/>
          <w:sz w:val="24"/>
        </w:rPr>
        <w:t> </w:t>
      </w:r>
      <w:r>
        <w:rPr>
          <w:sz w:val="24"/>
        </w:rPr>
        <w:t>their</w:t>
      </w:r>
      <w:r>
        <w:rPr>
          <w:spacing w:val="-3"/>
          <w:sz w:val="24"/>
        </w:rPr>
        <w:t> </w:t>
      </w:r>
      <w:r>
        <w:rPr>
          <w:sz w:val="24"/>
        </w:rPr>
        <w:t>Local</w:t>
      </w:r>
      <w:r>
        <w:rPr>
          <w:spacing w:val="-3"/>
          <w:sz w:val="24"/>
        </w:rPr>
        <w:t> </w:t>
      </w:r>
      <w:r>
        <w:rPr>
          <w:sz w:val="24"/>
        </w:rPr>
        <w:t>Offer</w:t>
      </w:r>
      <w:r>
        <w:rPr>
          <w:spacing w:val="-4"/>
          <w:sz w:val="24"/>
        </w:rPr>
        <w:t> </w:t>
      </w:r>
      <w:r>
        <w:rPr>
          <w:sz w:val="24"/>
        </w:rPr>
        <w:t>relevant</w:t>
      </w:r>
      <w:r>
        <w:rPr>
          <w:spacing w:val="-3"/>
          <w:sz w:val="24"/>
        </w:rPr>
        <w:t> </w:t>
      </w:r>
      <w:r>
        <w:rPr>
          <w:sz w:val="24"/>
        </w:rPr>
        <w:t>information</w:t>
      </w:r>
      <w:r>
        <w:rPr>
          <w:spacing w:val="-4"/>
          <w:sz w:val="24"/>
        </w:rPr>
        <w:t> </w:t>
      </w:r>
      <w:r>
        <w:rPr>
          <w:sz w:val="24"/>
        </w:rPr>
        <w:t>and</w:t>
      </w:r>
      <w:r>
        <w:rPr>
          <w:spacing w:val="-4"/>
          <w:sz w:val="24"/>
        </w:rPr>
        <w:t> </w:t>
      </w:r>
      <w:r>
        <w:rPr>
          <w:sz w:val="24"/>
        </w:rPr>
        <w:t>advice</w:t>
      </w:r>
      <w:r>
        <w:rPr>
          <w:spacing w:val="-4"/>
          <w:sz w:val="24"/>
        </w:rPr>
        <w:t> </w:t>
      </w:r>
      <w:r>
        <w:rPr>
          <w:sz w:val="24"/>
        </w:rPr>
        <w:t>on local provision and how to receive an assessment for transition to adult care and </w:t>
      </w:r>
      <w:r>
        <w:rPr>
          <w:spacing w:val="-2"/>
          <w:sz w:val="24"/>
        </w:rPr>
        <w:t>support.</w:t>
      </w:r>
    </w:p>
    <w:p>
      <w:pPr>
        <w:pStyle w:val="ListParagraph"/>
        <w:numPr>
          <w:ilvl w:val="1"/>
          <w:numId w:val="3"/>
        </w:numPr>
        <w:tabs>
          <w:tab w:pos="960" w:val="left" w:leader="none"/>
        </w:tabs>
        <w:spacing w:line="288" w:lineRule="auto" w:before="240" w:after="0"/>
        <w:ind w:left="960" w:right="739" w:hanging="710"/>
        <w:jc w:val="left"/>
        <w:rPr>
          <w:sz w:val="24"/>
        </w:rPr>
      </w:pPr>
      <w:r>
        <w:rPr>
          <w:sz w:val="24"/>
        </w:rPr>
        <w:t>The</w:t>
      </w:r>
      <w:r>
        <w:rPr>
          <w:spacing w:val="-2"/>
          <w:sz w:val="24"/>
        </w:rPr>
        <w:t> </w:t>
      </w:r>
      <w:r>
        <w:rPr>
          <w:sz w:val="24"/>
        </w:rPr>
        <w:t>transition</w:t>
      </w:r>
      <w:r>
        <w:rPr>
          <w:spacing w:val="-2"/>
          <w:sz w:val="24"/>
        </w:rPr>
        <w:t> </w:t>
      </w:r>
      <w:r>
        <w:rPr>
          <w:sz w:val="24"/>
        </w:rPr>
        <w:t>from</w:t>
      </w:r>
      <w:r>
        <w:rPr>
          <w:spacing w:val="-1"/>
          <w:sz w:val="24"/>
        </w:rPr>
        <w:t> </w:t>
      </w:r>
      <w:r>
        <w:rPr>
          <w:sz w:val="24"/>
        </w:rPr>
        <w:t>children’s</w:t>
      </w:r>
      <w:r>
        <w:rPr>
          <w:spacing w:val="-2"/>
          <w:sz w:val="24"/>
        </w:rPr>
        <w:t> </w:t>
      </w:r>
      <w:r>
        <w:rPr>
          <w:sz w:val="24"/>
        </w:rPr>
        <w:t>to</w:t>
      </w:r>
      <w:r>
        <w:rPr>
          <w:spacing w:val="-2"/>
          <w:sz w:val="24"/>
        </w:rPr>
        <w:t> </w:t>
      </w:r>
      <w:r>
        <w:rPr>
          <w:sz w:val="24"/>
        </w:rPr>
        <w:t>adult</w:t>
      </w:r>
      <w:r>
        <w:rPr>
          <w:spacing w:val="-1"/>
          <w:sz w:val="24"/>
        </w:rPr>
        <w:t> </w:t>
      </w:r>
      <w:r>
        <w:rPr>
          <w:sz w:val="24"/>
        </w:rPr>
        <w:t>services</w:t>
      </w:r>
      <w:r>
        <w:rPr>
          <w:spacing w:val="-2"/>
          <w:sz w:val="24"/>
        </w:rPr>
        <w:t> </w:t>
      </w:r>
      <w:r>
        <w:rPr>
          <w:sz w:val="24"/>
        </w:rPr>
        <w:t>needs</w:t>
      </w:r>
      <w:r>
        <w:rPr>
          <w:spacing w:val="-2"/>
          <w:sz w:val="24"/>
        </w:rPr>
        <w:t> </w:t>
      </w:r>
      <w:r>
        <w:rPr>
          <w:sz w:val="24"/>
        </w:rPr>
        <w:t>to</w:t>
      </w:r>
      <w:r>
        <w:rPr>
          <w:spacing w:val="-3"/>
          <w:sz w:val="24"/>
        </w:rPr>
        <w:t> </w:t>
      </w:r>
      <w:r>
        <w:rPr>
          <w:sz w:val="24"/>
        </w:rPr>
        <w:t>be</w:t>
      </w:r>
      <w:r>
        <w:rPr>
          <w:spacing w:val="-2"/>
          <w:sz w:val="24"/>
        </w:rPr>
        <w:t> </w:t>
      </w:r>
      <w:r>
        <w:rPr>
          <w:sz w:val="24"/>
        </w:rPr>
        <w:t>well</w:t>
      </w:r>
      <w:r>
        <w:rPr>
          <w:spacing w:val="-2"/>
          <w:sz w:val="24"/>
        </w:rPr>
        <w:t> </w:t>
      </w:r>
      <w:r>
        <w:rPr>
          <w:sz w:val="24"/>
        </w:rPr>
        <w:t>managed</w:t>
      </w:r>
      <w:r>
        <w:rPr>
          <w:spacing w:val="-2"/>
          <w:sz w:val="24"/>
        </w:rPr>
        <w:t> </w:t>
      </w:r>
      <w:r>
        <w:rPr>
          <w:sz w:val="24"/>
        </w:rPr>
        <w:t>and</w:t>
      </w:r>
      <w:r>
        <w:rPr>
          <w:spacing w:val="-1"/>
          <w:sz w:val="24"/>
        </w:rPr>
        <w:t> </w:t>
      </w:r>
      <w:r>
        <w:rPr>
          <w:sz w:val="24"/>
        </w:rPr>
        <w:t>should take</w:t>
      </w:r>
      <w:r>
        <w:rPr>
          <w:spacing w:val="-3"/>
          <w:sz w:val="24"/>
        </w:rPr>
        <w:t> </w:t>
      </w:r>
      <w:r>
        <w:rPr>
          <w:sz w:val="24"/>
        </w:rPr>
        <w:t>place</w:t>
      </w:r>
      <w:r>
        <w:rPr>
          <w:spacing w:val="-3"/>
          <w:sz w:val="24"/>
        </w:rPr>
        <w:t> </w:t>
      </w:r>
      <w:r>
        <w:rPr>
          <w:sz w:val="24"/>
        </w:rPr>
        <w:t>at</w:t>
      </w:r>
      <w:r>
        <w:rPr>
          <w:spacing w:val="-2"/>
          <w:sz w:val="24"/>
        </w:rPr>
        <w:t> </w:t>
      </w:r>
      <w:r>
        <w:rPr>
          <w:sz w:val="24"/>
        </w:rPr>
        <w:t>a</w:t>
      </w:r>
      <w:r>
        <w:rPr>
          <w:spacing w:val="-3"/>
          <w:sz w:val="24"/>
        </w:rPr>
        <w:t> </w:t>
      </w:r>
      <w:r>
        <w:rPr>
          <w:sz w:val="24"/>
        </w:rPr>
        <w:t>time</w:t>
      </w:r>
      <w:r>
        <w:rPr>
          <w:spacing w:val="-4"/>
          <w:sz w:val="24"/>
        </w:rPr>
        <w:t> </w:t>
      </w:r>
      <w:r>
        <w:rPr>
          <w:sz w:val="24"/>
        </w:rPr>
        <w:t>that</w:t>
      </w:r>
      <w:r>
        <w:rPr>
          <w:spacing w:val="-2"/>
          <w:sz w:val="24"/>
        </w:rPr>
        <w:t> </w:t>
      </w:r>
      <w:r>
        <w:rPr>
          <w:sz w:val="24"/>
        </w:rPr>
        <w:t>is</w:t>
      </w:r>
      <w:r>
        <w:rPr>
          <w:spacing w:val="-3"/>
          <w:sz w:val="24"/>
        </w:rPr>
        <w:t> </w:t>
      </w:r>
      <w:r>
        <w:rPr>
          <w:sz w:val="24"/>
        </w:rPr>
        <w:t>appropriate</w:t>
      </w:r>
      <w:r>
        <w:rPr>
          <w:spacing w:val="-3"/>
          <w:sz w:val="24"/>
        </w:rPr>
        <w:t> </w:t>
      </w:r>
      <w:r>
        <w:rPr>
          <w:sz w:val="24"/>
        </w:rPr>
        <w:t>for</w:t>
      </w:r>
      <w:r>
        <w:rPr>
          <w:spacing w:val="-4"/>
          <w:sz w:val="24"/>
        </w:rPr>
        <w:t> </w:t>
      </w:r>
      <w:r>
        <w:rPr>
          <w:sz w:val="24"/>
        </w:rPr>
        <w:t>the</w:t>
      </w:r>
      <w:r>
        <w:rPr>
          <w:spacing w:val="-3"/>
          <w:sz w:val="24"/>
        </w:rPr>
        <w:t> </w:t>
      </w:r>
      <w:r>
        <w:rPr>
          <w:sz w:val="24"/>
        </w:rPr>
        <w:t>individual.</w:t>
      </w:r>
      <w:r>
        <w:rPr>
          <w:spacing w:val="-2"/>
          <w:sz w:val="24"/>
        </w:rPr>
        <w:t> </w:t>
      </w:r>
      <w:r>
        <w:rPr>
          <w:sz w:val="24"/>
        </w:rPr>
        <w:t>This</w:t>
      </w:r>
      <w:r>
        <w:rPr>
          <w:spacing w:val="-3"/>
          <w:sz w:val="24"/>
        </w:rPr>
        <w:t> </w:t>
      </w:r>
      <w:r>
        <w:rPr>
          <w:sz w:val="24"/>
        </w:rPr>
        <w:t>is</w:t>
      </w:r>
      <w:r>
        <w:rPr>
          <w:spacing w:val="-3"/>
          <w:sz w:val="24"/>
        </w:rPr>
        <w:t> </w:t>
      </w:r>
      <w:r>
        <w:rPr>
          <w:sz w:val="24"/>
        </w:rPr>
        <w:t>particularly</w:t>
      </w:r>
      <w:r>
        <w:rPr>
          <w:spacing w:val="-3"/>
          <w:sz w:val="24"/>
        </w:rPr>
        <w:t> </w:t>
      </w:r>
      <w:r>
        <w:rPr>
          <w:sz w:val="24"/>
        </w:rPr>
        <w:t>important where young people’s assessed needs do not meet eligibility criteria for adult </w:t>
      </w:r>
      <w:r>
        <w:rPr>
          <w:spacing w:val="-2"/>
          <w:sz w:val="24"/>
        </w:rPr>
        <w:t>services.</w:t>
      </w:r>
    </w:p>
    <w:p>
      <w:pPr>
        <w:pStyle w:val="ListParagraph"/>
        <w:numPr>
          <w:ilvl w:val="1"/>
          <w:numId w:val="3"/>
        </w:numPr>
        <w:tabs>
          <w:tab w:pos="960" w:val="left" w:leader="none"/>
        </w:tabs>
        <w:spacing w:line="288" w:lineRule="auto" w:before="240" w:after="0"/>
        <w:ind w:left="960" w:right="779" w:hanging="710"/>
        <w:jc w:val="left"/>
        <w:rPr>
          <w:sz w:val="24"/>
        </w:rPr>
      </w:pPr>
      <w:r>
        <w:rPr>
          <w:sz w:val="24"/>
        </w:rPr>
        <w:t>Local</w:t>
      </w:r>
      <w:r>
        <w:rPr>
          <w:spacing w:val="-3"/>
          <w:sz w:val="24"/>
        </w:rPr>
        <w:t> </w:t>
      </w:r>
      <w:r>
        <w:rPr>
          <w:sz w:val="24"/>
        </w:rPr>
        <w:t>authorities</w:t>
      </w:r>
      <w:r>
        <w:rPr>
          <w:spacing w:val="-3"/>
          <w:sz w:val="24"/>
        </w:rPr>
        <w:t> </w:t>
      </w:r>
      <w:r>
        <w:rPr>
          <w:sz w:val="24"/>
        </w:rPr>
        <w:t>and</w:t>
      </w:r>
      <w:r>
        <w:rPr>
          <w:spacing w:val="-3"/>
          <w:sz w:val="24"/>
        </w:rPr>
        <w:t> </w:t>
      </w:r>
      <w:r>
        <w:rPr>
          <w:sz w:val="24"/>
        </w:rPr>
        <w:t>their</w:t>
      </w:r>
      <w:r>
        <w:rPr>
          <w:spacing w:val="-2"/>
          <w:sz w:val="24"/>
        </w:rPr>
        <w:t> </w:t>
      </w:r>
      <w:r>
        <w:rPr>
          <w:sz w:val="24"/>
        </w:rPr>
        <w:t>partners</w:t>
      </w:r>
      <w:r>
        <w:rPr>
          <w:spacing w:val="-3"/>
          <w:sz w:val="24"/>
        </w:rPr>
        <w:t> </w:t>
      </w:r>
      <w:r>
        <w:rPr>
          <w:sz w:val="24"/>
        </w:rPr>
        <w:t>should</w:t>
      </w:r>
      <w:r>
        <w:rPr>
          <w:spacing w:val="-3"/>
          <w:sz w:val="24"/>
        </w:rPr>
        <w:t> </w:t>
      </w:r>
      <w:r>
        <w:rPr>
          <w:sz w:val="24"/>
        </w:rPr>
        <w:t>work</w:t>
      </w:r>
      <w:r>
        <w:rPr>
          <w:spacing w:val="-3"/>
          <w:sz w:val="24"/>
        </w:rPr>
        <w:t> </w:t>
      </w:r>
      <w:r>
        <w:rPr>
          <w:sz w:val="24"/>
        </w:rPr>
        <w:t>together</w:t>
      </w:r>
      <w:r>
        <w:rPr>
          <w:spacing w:val="-2"/>
          <w:sz w:val="24"/>
        </w:rPr>
        <w:t> </w:t>
      </w:r>
      <w:r>
        <w:rPr>
          <w:sz w:val="24"/>
        </w:rPr>
        <w:t>to</w:t>
      </w:r>
      <w:r>
        <w:rPr>
          <w:spacing w:val="-3"/>
          <w:sz w:val="24"/>
        </w:rPr>
        <w:t> </w:t>
      </w:r>
      <w:r>
        <w:rPr>
          <w:sz w:val="24"/>
        </w:rPr>
        <w:t>ensure</w:t>
      </w:r>
      <w:r>
        <w:rPr>
          <w:spacing w:val="-4"/>
          <w:sz w:val="24"/>
        </w:rPr>
        <w:t> </w:t>
      </w:r>
      <w:r>
        <w:rPr>
          <w:sz w:val="24"/>
        </w:rPr>
        <w:t>effective</w:t>
      </w:r>
      <w:r>
        <w:rPr>
          <w:spacing w:val="-3"/>
          <w:sz w:val="24"/>
        </w:rPr>
        <w:t> </w:t>
      </w:r>
      <w:r>
        <w:rPr>
          <w:sz w:val="24"/>
        </w:rPr>
        <w:t>and</w:t>
      </w:r>
      <w:r>
        <w:rPr>
          <w:spacing w:val="-3"/>
          <w:sz w:val="24"/>
        </w:rPr>
        <w:t> </w:t>
      </w:r>
      <w:r>
        <w:rPr>
          <w:sz w:val="24"/>
        </w:rPr>
        <w:t>well supported transition arrangements are in place; that assessment and review processes for both Care plans and EHC plans are aligned; that there is effective integration with</w:t>
      </w:r>
      <w:r>
        <w:rPr>
          <w:spacing w:val="-1"/>
          <w:sz w:val="24"/>
        </w:rPr>
        <w:t> </w:t>
      </w:r>
      <w:r>
        <w:rPr>
          <w:sz w:val="24"/>
        </w:rPr>
        <w:t>health services,</w:t>
      </w:r>
      <w:r>
        <w:rPr>
          <w:spacing w:val="-1"/>
          <w:sz w:val="24"/>
        </w:rPr>
        <w:t> </w:t>
      </w:r>
      <w:r>
        <w:rPr>
          <w:sz w:val="24"/>
        </w:rPr>
        <w:t>and</w:t>
      </w:r>
      <w:r>
        <w:rPr>
          <w:spacing w:val="-1"/>
          <w:sz w:val="24"/>
        </w:rPr>
        <w:t> </w:t>
      </w:r>
      <w:r>
        <w:rPr>
          <w:sz w:val="24"/>
        </w:rPr>
        <w:t>that there</w:t>
      </w:r>
      <w:r>
        <w:rPr>
          <w:spacing w:val="-1"/>
          <w:sz w:val="24"/>
        </w:rPr>
        <w:t> </w:t>
      </w:r>
      <w:r>
        <w:rPr>
          <w:sz w:val="24"/>
        </w:rPr>
        <w:t>is</w:t>
      </w:r>
      <w:r>
        <w:rPr>
          <w:spacing w:val="-1"/>
          <w:sz w:val="24"/>
        </w:rPr>
        <w:t> </w:t>
      </w:r>
      <w:r>
        <w:rPr>
          <w:sz w:val="24"/>
        </w:rPr>
        <w:t>a</w:t>
      </w:r>
      <w:r>
        <w:rPr>
          <w:spacing w:val="-1"/>
          <w:sz w:val="24"/>
        </w:rPr>
        <w:t> </w:t>
      </w:r>
      <w:r>
        <w:rPr>
          <w:sz w:val="24"/>
        </w:rPr>
        <w:t>good</w:t>
      </w:r>
      <w:r>
        <w:rPr>
          <w:spacing w:val="-1"/>
          <w:sz w:val="24"/>
        </w:rPr>
        <w:t> </w:t>
      </w:r>
      <w:r>
        <w:rPr>
          <w:sz w:val="24"/>
        </w:rPr>
        <w:t>range</w:t>
      </w:r>
      <w:r>
        <w:rPr>
          <w:spacing w:val="-1"/>
          <w:sz w:val="24"/>
        </w:rPr>
        <w:t> </w:t>
      </w:r>
      <w:r>
        <w:rPr>
          <w:sz w:val="24"/>
        </w:rPr>
        <w:t>of universal</w:t>
      </w:r>
      <w:r>
        <w:rPr>
          <w:spacing w:val="-1"/>
          <w:sz w:val="24"/>
        </w:rPr>
        <w:t> </w:t>
      </w:r>
      <w:r>
        <w:rPr>
          <w:sz w:val="24"/>
        </w:rPr>
        <w:t>provision</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819" w:firstLine="0"/>
      </w:pPr>
      <w:r>
        <w:rPr/>
        <w:t>for inclusion in the Local Offer. Young people and their families should not be expected to repeatedly provide duplicate information to different services, or to attend numerous reviews, or receive support that is not co-ordinated and joined up. There should be clear and joined-up decision-making processes and lines of accountability</w:t>
      </w:r>
      <w:r>
        <w:rPr>
          <w:spacing w:val="-4"/>
        </w:rPr>
        <w:t> </w:t>
      </w:r>
      <w:r>
        <w:rPr/>
        <w:t>for</w:t>
      </w:r>
      <w:r>
        <w:rPr>
          <w:spacing w:val="-3"/>
        </w:rPr>
        <w:t> </w:t>
      </w:r>
      <w:r>
        <w:rPr/>
        <w:t>considering</w:t>
      </w:r>
      <w:r>
        <w:rPr>
          <w:spacing w:val="-4"/>
        </w:rPr>
        <w:t> </w:t>
      </w:r>
      <w:r>
        <w:rPr/>
        <w:t>when</w:t>
      </w:r>
      <w:r>
        <w:rPr>
          <w:spacing w:val="-4"/>
        </w:rPr>
        <w:t> </w:t>
      </w:r>
      <w:r>
        <w:rPr/>
        <w:t>the</w:t>
      </w:r>
      <w:r>
        <w:rPr>
          <w:spacing w:val="-4"/>
        </w:rPr>
        <w:t> </w:t>
      </w:r>
      <w:r>
        <w:rPr/>
        <w:t>transition</w:t>
      </w:r>
      <w:r>
        <w:rPr>
          <w:spacing w:val="-4"/>
        </w:rPr>
        <w:t> </w:t>
      </w:r>
      <w:r>
        <w:rPr/>
        <w:t>to</w:t>
      </w:r>
      <w:r>
        <w:rPr>
          <w:spacing w:val="-4"/>
        </w:rPr>
        <w:t> </w:t>
      </w:r>
      <w:r>
        <w:rPr/>
        <w:t>adult</w:t>
      </w:r>
      <w:r>
        <w:rPr>
          <w:spacing w:val="-3"/>
        </w:rPr>
        <w:t> </w:t>
      </w:r>
      <w:r>
        <w:rPr/>
        <w:t>services</w:t>
      </w:r>
      <w:r>
        <w:rPr>
          <w:spacing w:val="-4"/>
        </w:rPr>
        <w:t> </w:t>
      </w:r>
      <w:r>
        <w:rPr/>
        <w:t>should</w:t>
      </w:r>
      <w:r>
        <w:rPr>
          <w:spacing w:val="-4"/>
        </w:rPr>
        <w:t> </w:t>
      </w:r>
      <w:r>
        <w:rPr/>
        <w:t>take</w:t>
      </w:r>
      <w:r>
        <w:rPr>
          <w:spacing w:val="-4"/>
        </w:rPr>
        <w:t> </w:t>
      </w:r>
      <w:r>
        <w:rPr/>
        <w:t>place and</w:t>
      </w:r>
      <w:r>
        <w:rPr>
          <w:spacing w:val="-3"/>
        </w:rPr>
        <w:t> </w:t>
      </w:r>
      <w:r>
        <w:rPr/>
        <w:t>ensuring</w:t>
      </w:r>
      <w:r>
        <w:rPr>
          <w:spacing w:val="-2"/>
        </w:rPr>
        <w:t> </w:t>
      </w:r>
      <w:r>
        <w:rPr/>
        <w:t>that</w:t>
      </w:r>
      <w:r>
        <w:rPr>
          <w:spacing w:val="-1"/>
        </w:rPr>
        <w:t> </w:t>
      </w:r>
      <w:r>
        <w:rPr/>
        <w:t>children’s</w:t>
      </w:r>
      <w:r>
        <w:rPr>
          <w:spacing w:val="-3"/>
        </w:rPr>
        <w:t> </w:t>
      </w:r>
      <w:r>
        <w:rPr/>
        <w:t>services</w:t>
      </w:r>
      <w:r>
        <w:rPr>
          <w:spacing w:val="-2"/>
        </w:rPr>
        <w:t> </w:t>
      </w:r>
      <w:r>
        <w:rPr/>
        <w:t>continue</w:t>
      </w:r>
      <w:r>
        <w:rPr>
          <w:spacing w:val="-2"/>
        </w:rPr>
        <w:t> </w:t>
      </w:r>
      <w:r>
        <w:rPr/>
        <w:t>to</w:t>
      </w:r>
      <w:r>
        <w:rPr>
          <w:spacing w:val="-3"/>
        </w:rPr>
        <w:t> </w:t>
      </w:r>
      <w:r>
        <w:rPr/>
        <w:t>be</w:t>
      </w:r>
      <w:r>
        <w:rPr>
          <w:spacing w:val="-3"/>
        </w:rPr>
        <w:t> </w:t>
      </w:r>
      <w:r>
        <w:rPr/>
        <w:t>in</w:t>
      </w:r>
      <w:r>
        <w:rPr>
          <w:spacing w:val="-2"/>
        </w:rPr>
        <w:t> </w:t>
      </w:r>
      <w:r>
        <w:rPr/>
        <w:t>place</w:t>
      </w:r>
      <w:r>
        <w:rPr>
          <w:spacing w:val="-2"/>
        </w:rPr>
        <w:t> </w:t>
      </w:r>
      <w:r>
        <w:rPr/>
        <w:t>for</w:t>
      </w:r>
      <w:r>
        <w:rPr>
          <w:spacing w:val="-2"/>
        </w:rPr>
        <w:t> </w:t>
      </w:r>
      <w:r>
        <w:rPr/>
        <w:t>as</w:t>
      </w:r>
      <w:r>
        <w:rPr>
          <w:spacing w:val="-2"/>
        </w:rPr>
        <w:t> </w:t>
      </w:r>
      <w:r>
        <w:rPr/>
        <w:t>long</w:t>
      </w:r>
      <w:r>
        <w:rPr>
          <w:spacing w:val="-2"/>
        </w:rPr>
        <w:t> </w:t>
      </w:r>
      <w:r>
        <w:rPr/>
        <w:t>as</w:t>
      </w:r>
      <w:r>
        <w:rPr>
          <w:spacing w:val="-2"/>
        </w:rPr>
        <w:t> required.</w:t>
      </w:r>
    </w:p>
    <w:p>
      <w:pPr>
        <w:pStyle w:val="ListParagraph"/>
        <w:numPr>
          <w:ilvl w:val="1"/>
          <w:numId w:val="3"/>
        </w:numPr>
        <w:tabs>
          <w:tab w:pos="960" w:val="left" w:leader="none"/>
        </w:tabs>
        <w:spacing w:line="288" w:lineRule="auto" w:before="240" w:after="0"/>
        <w:ind w:left="960" w:right="730" w:hanging="710"/>
        <w:jc w:val="left"/>
        <w:rPr>
          <w:sz w:val="24"/>
        </w:rPr>
      </w:pPr>
      <w:r>
        <w:rPr>
          <w:sz w:val="24"/>
        </w:rPr>
        <w:t>Local authorities should consider ways of supporting carers. Parent carers have</w:t>
      </w:r>
      <w:r>
        <w:rPr>
          <w:spacing w:val="40"/>
          <w:sz w:val="24"/>
        </w:rPr>
        <w:t> </w:t>
      </w:r>
      <w:r>
        <w:rPr>
          <w:sz w:val="24"/>
        </w:rPr>
        <w:t>often had to give up paid work after their child leaves full time education. Loss of</w:t>
      </w:r>
      <w:r>
        <w:rPr>
          <w:spacing w:val="40"/>
          <w:sz w:val="24"/>
        </w:rPr>
        <w:t> </w:t>
      </w:r>
      <w:r>
        <w:rPr>
          <w:sz w:val="24"/>
        </w:rPr>
        <w:t>paid employment can have a significant impact on the carer’s wellbeing and self- esteem</w:t>
      </w:r>
      <w:r>
        <w:rPr>
          <w:spacing w:val="-3"/>
          <w:sz w:val="24"/>
        </w:rPr>
        <w:t> </w:t>
      </w:r>
      <w:r>
        <w:rPr>
          <w:sz w:val="24"/>
        </w:rPr>
        <w:t>as</w:t>
      </w:r>
      <w:r>
        <w:rPr>
          <w:spacing w:val="-5"/>
          <w:sz w:val="24"/>
        </w:rPr>
        <w:t> </w:t>
      </w:r>
      <w:r>
        <w:rPr>
          <w:sz w:val="24"/>
        </w:rPr>
        <w:t>well</w:t>
      </w:r>
      <w:r>
        <w:rPr>
          <w:spacing w:val="-4"/>
          <w:sz w:val="24"/>
        </w:rPr>
        <w:t> </w:t>
      </w:r>
      <w:r>
        <w:rPr>
          <w:sz w:val="24"/>
        </w:rPr>
        <w:t>as</w:t>
      </w:r>
      <w:r>
        <w:rPr>
          <w:spacing w:val="-4"/>
          <w:sz w:val="24"/>
        </w:rPr>
        <w:t> </w:t>
      </w:r>
      <w:r>
        <w:rPr>
          <w:sz w:val="24"/>
        </w:rPr>
        <w:t>a</w:t>
      </w:r>
      <w:r>
        <w:rPr>
          <w:spacing w:val="-4"/>
          <w:sz w:val="24"/>
        </w:rPr>
        <w:t> </w:t>
      </w:r>
      <w:r>
        <w:rPr>
          <w:sz w:val="24"/>
        </w:rPr>
        <w:t>significant</w:t>
      </w:r>
      <w:r>
        <w:rPr>
          <w:spacing w:val="-3"/>
          <w:sz w:val="24"/>
        </w:rPr>
        <w:t> </w:t>
      </w:r>
      <w:r>
        <w:rPr>
          <w:sz w:val="24"/>
        </w:rPr>
        <w:t>impact</w:t>
      </w:r>
      <w:r>
        <w:rPr>
          <w:spacing w:val="-3"/>
          <w:sz w:val="24"/>
        </w:rPr>
        <w:t> </w:t>
      </w:r>
      <w:r>
        <w:rPr>
          <w:sz w:val="24"/>
        </w:rPr>
        <w:t>on</w:t>
      </w:r>
      <w:r>
        <w:rPr>
          <w:spacing w:val="-4"/>
          <w:sz w:val="24"/>
        </w:rPr>
        <w:t> </w:t>
      </w:r>
      <w:r>
        <w:rPr>
          <w:sz w:val="24"/>
        </w:rPr>
        <w:t>the</w:t>
      </w:r>
      <w:r>
        <w:rPr>
          <w:spacing w:val="-4"/>
          <w:sz w:val="24"/>
        </w:rPr>
        <w:t> </w:t>
      </w:r>
      <w:r>
        <w:rPr>
          <w:sz w:val="24"/>
        </w:rPr>
        <w:t>family’s</w:t>
      </w:r>
      <w:r>
        <w:rPr>
          <w:spacing w:val="-4"/>
          <w:sz w:val="24"/>
        </w:rPr>
        <w:t> </w:t>
      </w:r>
      <w:r>
        <w:rPr>
          <w:sz w:val="24"/>
        </w:rPr>
        <w:t>financial</w:t>
      </w:r>
      <w:r>
        <w:rPr>
          <w:spacing w:val="-4"/>
          <w:sz w:val="24"/>
        </w:rPr>
        <w:t> </w:t>
      </w:r>
      <w:r>
        <w:rPr>
          <w:sz w:val="24"/>
        </w:rPr>
        <w:t>circumstances.</w:t>
      </w:r>
      <w:r>
        <w:rPr>
          <w:spacing w:val="-5"/>
          <w:sz w:val="24"/>
        </w:rPr>
        <w:t> </w:t>
      </w:r>
      <w:r>
        <w:rPr>
          <w:sz w:val="24"/>
        </w:rPr>
        <w:t>Taking a whole family approach to care and support planning that sets out a ‘five-day offer’ for a young person and support for a carer to manage an increased caring role (which</w:t>
      </w:r>
      <w:r>
        <w:rPr>
          <w:spacing w:val="-2"/>
          <w:sz w:val="24"/>
        </w:rPr>
        <w:t> </w:t>
      </w:r>
      <w:r>
        <w:rPr>
          <w:sz w:val="24"/>
        </w:rPr>
        <w:t>ideally</w:t>
      </w:r>
      <w:r>
        <w:rPr>
          <w:spacing w:val="-2"/>
          <w:sz w:val="24"/>
        </w:rPr>
        <w:t> </w:t>
      </w:r>
      <w:r>
        <w:rPr>
          <w:sz w:val="24"/>
        </w:rPr>
        <w:t>allows</w:t>
      </w:r>
      <w:r>
        <w:rPr>
          <w:spacing w:val="-2"/>
          <w:sz w:val="24"/>
        </w:rPr>
        <w:t> </w:t>
      </w:r>
      <w:r>
        <w:rPr>
          <w:sz w:val="24"/>
        </w:rPr>
        <w:t>them</w:t>
      </w:r>
      <w:r>
        <w:rPr>
          <w:spacing w:val="-1"/>
          <w:sz w:val="24"/>
        </w:rPr>
        <w:t> </w:t>
      </w:r>
      <w:r>
        <w:rPr>
          <w:sz w:val="24"/>
        </w:rPr>
        <w:t>to</w:t>
      </w:r>
      <w:r>
        <w:rPr>
          <w:spacing w:val="-2"/>
          <w:sz w:val="24"/>
        </w:rPr>
        <w:t> </w:t>
      </w:r>
      <w:r>
        <w:rPr>
          <w:sz w:val="24"/>
        </w:rPr>
        <w:t>stay</w:t>
      </w:r>
      <w:r>
        <w:rPr>
          <w:spacing w:val="-2"/>
          <w:sz w:val="24"/>
        </w:rPr>
        <w:t> </w:t>
      </w:r>
      <w:r>
        <w:rPr>
          <w:sz w:val="24"/>
        </w:rPr>
        <w:t>in</w:t>
      </w:r>
      <w:r>
        <w:rPr>
          <w:spacing w:val="-2"/>
          <w:sz w:val="24"/>
        </w:rPr>
        <w:t> </w:t>
      </w:r>
      <w:r>
        <w:rPr>
          <w:sz w:val="24"/>
        </w:rPr>
        <w:t>paid</w:t>
      </w:r>
      <w:r>
        <w:rPr>
          <w:spacing w:val="-2"/>
          <w:sz w:val="24"/>
        </w:rPr>
        <w:t> </w:t>
      </w:r>
      <w:r>
        <w:rPr>
          <w:sz w:val="24"/>
        </w:rPr>
        <w:t>work</w:t>
      </w:r>
      <w:r>
        <w:rPr>
          <w:spacing w:val="-1"/>
          <w:sz w:val="24"/>
        </w:rPr>
        <w:t> </w:t>
      </w:r>
      <w:r>
        <w:rPr>
          <w:sz w:val="24"/>
        </w:rPr>
        <w:t>if</w:t>
      </w:r>
      <w:r>
        <w:rPr>
          <w:spacing w:val="-1"/>
          <w:sz w:val="24"/>
        </w:rPr>
        <w:t> </w:t>
      </w:r>
      <w:r>
        <w:rPr>
          <w:sz w:val="24"/>
        </w:rPr>
        <w:t>they</w:t>
      </w:r>
      <w:r>
        <w:rPr>
          <w:spacing w:val="-2"/>
          <w:sz w:val="24"/>
        </w:rPr>
        <w:t> </w:t>
      </w:r>
      <w:r>
        <w:rPr>
          <w:sz w:val="24"/>
        </w:rPr>
        <w:t>wish</w:t>
      </w:r>
      <w:r>
        <w:rPr>
          <w:spacing w:val="-2"/>
          <w:sz w:val="24"/>
        </w:rPr>
        <w:t> </w:t>
      </w:r>
      <w:r>
        <w:rPr>
          <w:sz w:val="24"/>
        </w:rPr>
        <w:t>to</w:t>
      </w:r>
      <w:r>
        <w:rPr>
          <w:spacing w:val="-2"/>
          <w:sz w:val="24"/>
        </w:rPr>
        <w:t> </w:t>
      </w:r>
      <w:r>
        <w:rPr>
          <w:sz w:val="24"/>
        </w:rPr>
        <w:t>do</w:t>
      </w:r>
      <w:r>
        <w:rPr>
          <w:spacing w:val="-2"/>
          <w:sz w:val="24"/>
        </w:rPr>
        <w:t> </w:t>
      </w:r>
      <w:r>
        <w:rPr>
          <w:sz w:val="24"/>
        </w:rPr>
        <w:t>so)</w:t>
      </w:r>
      <w:r>
        <w:rPr>
          <w:spacing w:val="-3"/>
          <w:sz w:val="24"/>
        </w:rPr>
        <w:t> </w:t>
      </w:r>
      <w:r>
        <w:rPr>
          <w:sz w:val="24"/>
        </w:rPr>
        <w:t>can</w:t>
      </w:r>
      <w:r>
        <w:rPr>
          <w:spacing w:val="-2"/>
          <w:sz w:val="24"/>
        </w:rPr>
        <w:t> </w:t>
      </w:r>
      <w:r>
        <w:rPr>
          <w:sz w:val="24"/>
        </w:rPr>
        <w:t>help</w:t>
      </w:r>
      <w:r>
        <w:rPr>
          <w:spacing w:val="-2"/>
          <w:sz w:val="24"/>
        </w:rPr>
        <w:t> </w:t>
      </w:r>
      <w:r>
        <w:rPr>
          <w:sz w:val="24"/>
        </w:rPr>
        <w:t>families manage the transition and save money by avoiding costly out-of-area placements. More information on this is provided in the Care Act Statutory Guidance. Chapter 8</w:t>
      </w:r>
      <w:r>
        <w:rPr>
          <w:spacing w:val="40"/>
          <w:sz w:val="24"/>
        </w:rPr>
        <w:t> </w:t>
      </w:r>
      <w:r>
        <w:rPr>
          <w:sz w:val="24"/>
        </w:rPr>
        <w:t>of this Code provides guidance on packages of provision across five days for young people with EHC plans.</w:t>
      </w:r>
    </w:p>
    <w:p>
      <w:pPr>
        <w:pStyle w:val="ListParagraph"/>
        <w:numPr>
          <w:ilvl w:val="1"/>
          <w:numId w:val="3"/>
        </w:numPr>
        <w:tabs>
          <w:tab w:pos="960" w:val="left" w:leader="none"/>
        </w:tabs>
        <w:spacing w:line="288" w:lineRule="auto" w:before="241" w:after="0"/>
        <w:ind w:left="960" w:right="741" w:hanging="710"/>
        <w:jc w:val="left"/>
        <w:rPr>
          <w:sz w:val="24"/>
        </w:rPr>
      </w:pPr>
      <w:r>
        <w:rPr>
          <w:sz w:val="24"/>
        </w:rPr>
        <w:t>Support for carers includes any support assessed as being reasonably required by the learning difficulties and disabilities which result in the child or young person having SEN. It can include any services assessed under an early help assessment and/or under Section 17 or Section 47 of the Children Act 1989 or eligible needs identified by assessments under adult care provisions. It can also include services</w:t>
      </w:r>
      <w:r>
        <w:rPr>
          <w:spacing w:val="40"/>
          <w:sz w:val="24"/>
        </w:rPr>
        <w:t> </w:t>
      </w:r>
      <w:r>
        <w:rPr>
          <w:sz w:val="24"/>
        </w:rPr>
        <w:t>for</w:t>
      </w:r>
      <w:r>
        <w:rPr>
          <w:spacing w:val="-2"/>
          <w:sz w:val="24"/>
        </w:rPr>
        <w:t> </w:t>
      </w:r>
      <w:r>
        <w:rPr>
          <w:sz w:val="24"/>
        </w:rPr>
        <w:t>parents</w:t>
      </w:r>
      <w:r>
        <w:rPr>
          <w:spacing w:val="-4"/>
          <w:sz w:val="24"/>
        </w:rPr>
        <w:t> </w:t>
      </w:r>
      <w:r>
        <w:rPr>
          <w:sz w:val="24"/>
        </w:rPr>
        <w:t>and</w:t>
      </w:r>
      <w:r>
        <w:rPr>
          <w:spacing w:val="-3"/>
          <w:sz w:val="24"/>
        </w:rPr>
        <w:t> </w:t>
      </w:r>
      <w:r>
        <w:rPr>
          <w:sz w:val="24"/>
        </w:rPr>
        <w:t>carers</w:t>
      </w:r>
      <w:r>
        <w:rPr>
          <w:spacing w:val="-4"/>
          <w:sz w:val="24"/>
        </w:rPr>
        <w:t> </w:t>
      </w:r>
      <w:r>
        <w:rPr>
          <w:sz w:val="24"/>
        </w:rPr>
        <w:t>which</w:t>
      </w:r>
      <w:r>
        <w:rPr>
          <w:spacing w:val="-3"/>
          <w:sz w:val="24"/>
        </w:rPr>
        <w:t> </w:t>
      </w:r>
      <w:r>
        <w:rPr>
          <w:sz w:val="24"/>
        </w:rPr>
        <w:t>will</w:t>
      </w:r>
      <w:r>
        <w:rPr>
          <w:spacing w:val="-3"/>
          <w:sz w:val="24"/>
        </w:rPr>
        <w:t> </w:t>
      </w:r>
      <w:r>
        <w:rPr>
          <w:sz w:val="24"/>
        </w:rPr>
        <w:t>support</w:t>
      </w:r>
      <w:r>
        <w:rPr>
          <w:spacing w:val="-2"/>
          <w:sz w:val="24"/>
        </w:rPr>
        <w:t> </w:t>
      </w:r>
      <w:r>
        <w:rPr>
          <w:sz w:val="24"/>
        </w:rPr>
        <w:t>the</w:t>
      </w:r>
      <w:r>
        <w:rPr>
          <w:spacing w:val="-4"/>
          <w:sz w:val="24"/>
        </w:rPr>
        <w:t> </w:t>
      </w:r>
      <w:r>
        <w:rPr>
          <w:sz w:val="24"/>
        </w:rPr>
        <w:t>child’s</w:t>
      </w:r>
      <w:r>
        <w:rPr>
          <w:spacing w:val="-3"/>
          <w:sz w:val="24"/>
        </w:rPr>
        <w:t> </w:t>
      </w:r>
      <w:r>
        <w:rPr>
          <w:sz w:val="24"/>
        </w:rPr>
        <w:t>outcomes,</w:t>
      </w:r>
      <w:r>
        <w:rPr>
          <w:spacing w:val="-2"/>
          <w:sz w:val="24"/>
        </w:rPr>
        <w:t> </w:t>
      </w:r>
      <w:r>
        <w:rPr>
          <w:sz w:val="24"/>
        </w:rPr>
        <w:t>such</w:t>
      </w:r>
      <w:r>
        <w:rPr>
          <w:spacing w:val="-3"/>
          <w:sz w:val="24"/>
        </w:rPr>
        <w:t> </w:t>
      </w:r>
      <w:r>
        <w:rPr>
          <w:sz w:val="24"/>
        </w:rPr>
        <w:t>as</w:t>
      </w:r>
      <w:r>
        <w:rPr>
          <w:spacing w:val="-3"/>
          <w:sz w:val="24"/>
        </w:rPr>
        <w:t> </w:t>
      </w:r>
      <w:r>
        <w:rPr>
          <w:sz w:val="24"/>
        </w:rPr>
        <w:t>mental</w:t>
      </w:r>
      <w:r>
        <w:rPr>
          <w:spacing w:val="-5"/>
          <w:sz w:val="24"/>
        </w:rPr>
        <w:t> </w:t>
      </w:r>
      <w:r>
        <w:rPr>
          <w:sz w:val="24"/>
        </w:rPr>
        <w:t>health </w:t>
      </w:r>
      <w:r>
        <w:rPr>
          <w:spacing w:val="-2"/>
          <w:sz w:val="24"/>
        </w:rPr>
        <w:t>support.</w:t>
      </w:r>
    </w:p>
    <w:p>
      <w:pPr>
        <w:pStyle w:val="Heading3"/>
        <w:spacing w:line="276" w:lineRule="auto" w:before="241"/>
        <w:ind w:left="959" w:right="728"/>
      </w:pPr>
      <w:bookmarkStart w:name="Health services for children and young p" w:id="123"/>
      <w:bookmarkEnd w:id="123"/>
      <w:r>
        <w:rPr>
          <w:b w:val="0"/>
        </w:rPr>
      </w:r>
      <w:bookmarkStart w:name="_bookmark58" w:id="124"/>
      <w:bookmarkEnd w:id="124"/>
      <w:r>
        <w:rPr>
          <w:b w:val="0"/>
        </w:rPr>
      </w:r>
      <w:r>
        <w:rPr>
          <w:color w:val="1F497D"/>
        </w:rPr>
        <w:t>Health</w:t>
      </w:r>
      <w:r>
        <w:rPr>
          <w:color w:val="1F497D"/>
          <w:spacing w:val="-5"/>
        </w:rPr>
        <w:t> </w:t>
      </w:r>
      <w:r>
        <w:rPr>
          <w:color w:val="1F497D"/>
        </w:rPr>
        <w:t>services</w:t>
      </w:r>
      <w:r>
        <w:rPr>
          <w:color w:val="1F497D"/>
          <w:spacing w:val="-4"/>
        </w:rPr>
        <w:t> </w:t>
      </w:r>
      <w:r>
        <w:rPr>
          <w:color w:val="1F497D"/>
        </w:rPr>
        <w:t>for</w:t>
      </w:r>
      <w:r>
        <w:rPr>
          <w:color w:val="1F497D"/>
          <w:spacing w:val="-4"/>
        </w:rPr>
        <w:t> </w:t>
      </w:r>
      <w:r>
        <w:rPr>
          <w:color w:val="1F497D"/>
        </w:rPr>
        <w:t>children</w:t>
      </w:r>
      <w:r>
        <w:rPr>
          <w:color w:val="1F497D"/>
          <w:spacing w:val="-5"/>
        </w:rPr>
        <w:t> </w:t>
      </w:r>
      <w:r>
        <w:rPr>
          <w:color w:val="1F497D"/>
        </w:rPr>
        <w:t>and</w:t>
      </w:r>
      <w:r>
        <w:rPr>
          <w:color w:val="1F497D"/>
          <w:spacing w:val="-2"/>
        </w:rPr>
        <w:t> </w:t>
      </w:r>
      <w:r>
        <w:rPr>
          <w:color w:val="1F497D"/>
        </w:rPr>
        <w:t>young</w:t>
      </w:r>
      <w:r>
        <w:rPr>
          <w:color w:val="1F497D"/>
          <w:spacing w:val="-5"/>
        </w:rPr>
        <w:t> </w:t>
      </w:r>
      <w:r>
        <w:rPr>
          <w:color w:val="1F497D"/>
        </w:rPr>
        <w:t>people</w:t>
      </w:r>
      <w:r>
        <w:rPr>
          <w:color w:val="1F497D"/>
          <w:spacing w:val="-4"/>
        </w:rPr>
        <w:t> </w:t>
      </w:r>
      <w:r>
        <w:rPr>
          <w:color w:val="1F497D"/>
        </w:rPr>
        <w:t>with</w:t>
      </w:r>
      <w:r>
        <w:rPr>
          <w:color w:val="1F497D"/>
          <w:spacing w:val="-3"/>
        </w:rPr>
        <w:t> </w:t>
      </w:r>
      <w:r>
        <w:rPr>
          <w:color w:val="1F497D"/>
        </w:rPr>
        <w:t>SEN</w:t>
      </w:r>
      <w:r>
        <w:rPr>
          <w:color w:val="1F497D"/>
          <w:spacing w:val="-5"/>
        </w:rPr>
        <w:t> </w:t>
      </w:r>
      <w:r>
        <w:rPr>
          <w:color w:val="1F497D"/>
        </w:rPr>
        <w:t>and disabilities and their families</w:t>
      </w:r>
    </w:p>
    <w:p>
      <w:pPr>
        <w:pStyle w:val="ListParagraph"/>
        <w:numPr>
          <w:ilvl w:val="1"/>
          <w:numId w:val="3"/>
        </w:numPr>
        <w:tabs>
          <w:tab w:pos="960" w:val="left" w:leader="none"/>
        </w:tabs>
        <w:spacing w:line="288" w:lineRule="auto" w:before="119" w:after="0"/>
        <w:ind w:left="960" w:right="793" w:hanging="710"/>
        <w:jc w:val="left"/>
        <w:rPr>
          <w:sz w:val="24"/>
        </w:rPr>
      </w:pPr>
      <w:r>
        <w:rPr>
          <w:sz w:val="24"/>
        </w:rPr>
        <w:t>Health services for children and young people with SEN or disabilities provide early identification, assessment and diagnosis, intervention and review for children and young people with long-term conditions and disabilities, for example chronic fatigue syndrome, anxiety disorders or life-threatening conditions such as inoperable heart disease. Services are delivered by health professionals including paediatricians, psychiatrists,</w:t>
      </w:r>
      <w:r>
        <w:rPr>
          <w:spacing w:val="-4"/>
          <w:sz w:val="24"/>
        </w:rPr>
        <w:t> </w:t>
      </w:r>
      <w:r>
        <w:rPr>
          <w:sz w:val="24"/>
        </w:rPr>
        <w:t>nurses</w:t>
      </w:r>
      <w:r>
        <w:rPr>
          <w:spacing w:val="-4"/>
          <w:sz w:val="24"/>
        </w:rPr>
        <w:t> </w:t>
      </w:r>
      <w:r>
        <w:rPr>
          <w:sz w:val="24"/>
        </w:rPr>
        <w:t>and</w:t>
      </w:r>
      <w:r>
        <w:rPr>
          <w:spacing w:val="-4"/>
          <w:sz w:val="24"/>
        </w:rPr>
        <w:t> </w:t>
      </w:r>
      <w:r>
        <w:rPr>
          <w:sz w:val="24"/>
        </w:rPr>
        <w:t>allied</w:t>
      </w:r>
      <w:r>
        <w:rPr>
          <w:spacing w:val="-4"/>
          <w:sz w:val="24"/>
        </w:rPr>
        <w:t> </w:t>
      </w:r>
      <w:r>
        <w:rPr>
          <w:sz w:val="24"/>
        </w:rPr>
        <w:t>health</w:t>
      </w:r>
      <w:r>
        <w:rPr>
          <w:spacing w:val="-4"/>
          <w:sz w:val="24"/>
        </w:rPr>
        <w:t> </w:t>
      </w:r>
      <w:r>
        <w:rPr>
          <w:sz w:val="24"/>
        </w:rPr>
        <w:t>professionals</w:t>
      </w:r>
      <w:r>
        <w:rPr>
          <w:spacing w:val="-4"/>
          <w:sz w:val="24"/>
        </w:rPr>
        <w:t> </w:t>
      </w:r>
      <w:r>
        <w:rPr>
          <w:sz w:val="24"/>
        </w:rPr>
        <w:t>such</w:t>
      </w:r>
      <w:r>
        <w:rPr>
          <w:spacing w:val="-4"/>
          <w:sz w:val="24"/>
        </w:rPr>
        <w:t> </w:t>
      </w:r>
      <w:r>
        <w:rPr>
          <w:sz w:val="24"/>
        </w:rPr>
        <w:t>as</w:t>
      </w:r>
      <w:r>
        <w:rPr>
          <w:spacing w:val="-4"/>
          <w:sz w:val="24"/>
        </w:rPr>
        <w:t> </w:t>
      </w:r>
      <w:r>
        <w:rPr>
          <w:sz w:val="24"/>
        </w:rPr>
        <w:t>occupational</w:t>
      </w:r>
      <w:r>
        <w:rPr>
          <w:spacing w:val="-4"/>
          <w:sz w:val="24"/>
        </w:rPr>
        <w:t> </w:t>
      </w:r>
      <w:r>
        <w:rPr>
          <w:sz w:val="24"/>
        </w:rPr>
        <w:t>therapists, speech and language therapists, habilitation trainers, physiotherapists and psychologists. In addition, public health services for children ensure a whole population</w:t>
      </w:r>
      <w:r>
        <w:rPr>
          <w:spacing w:val="-1"/>
          <w:sz w:val="24"/>
        </w:rPr>
        <w:t> </w:t>
      </w:r>
      <w:r>
        <w:rPr>
          <w:sz w:val="24"/>
        </w:rPr>
        <w:t>approach</w:t>
      </w:r>
      <w:r>
        <w:rPr>
          <w:spacing w:val="-2"/>
          <w:sz w:val="24"/>
        </w:rPr>
        <w:t> </w:t>
      </w:r>
      <w:r>
        <w:rPr>
          <w:sz w:val="24"/>
        </w:rPr>
        <w:t>to</w:t>
      </w:r>
      <w:r>
        <w:rPr>
          <w:spacing w:val="-2"/>
          <w:sz w:val="24"/>
        </w:rPr>
        <w:t> </w:t>
      </w:r>
      <w:r>
        <w:rPr>
          <w:sz w:val="24"/>
        </w:rPr>
        <w:t>health</w:t>
      </w:r>
      <w:r>
        <w:rPr>
          <w:spacing w:val="-2"/>
          <w:sz w:val="24"/>
        </w:rPr>
        <w:t> </w:t>
      </w:r>
      <w:r>
        <w:rPr>
          <w:sz w:val="24"/>
        </w:rPr>
        <w:t>and</w:t>
      </w:r>
      <w:r>
        <w:rPr>
          <w:spacing w:val="-2"/>
          <w:sz w:val="24"/>
        </w:rPr>
        <w:t> </w:t>
      </w:r>
      <w:r>
        <w:rPr>
          <w:sz w:val="24"/>
        </w:rPr>
        <w:t>wellbeing</w:t>
      </w:r>
      <w:r>
        <w:rPr>
          <w:spacing w:val="-1"/>
          <w:sz w:val="24"/>
        </w:rPr>
        <w:t> </w:t>
      </w:r>
      <w:r>
        <w:rPr>
          <w:sz w:val="24"/>
        </w:rPr>
        <w:t>including</w:t>
      </w:r>
      <w:r>
        <w:rPr>
          <w:spacing w:val="-2"/>
          <w:sz w:val="24"/>
        </w:rPr>
        <w:t> </w:t>
      </w:r>
      <w:r>
        <w:rPr>
          <w:sz w:val="24"/>
        </w:rPr>
        <w:t>preventative</w:t>
      </w:r>
      <w:r>
        <w:rPr>
          <w:spacing w:val="-2"/>
          <w:sz w:val="24"/>
        </w:rPr>
        <w:t> </w:t>
      </w:r>
      <w:r>
        <w:rPr>
          <w:sz w:val="24"/>
        </w:rPr>
        <w:t>services</w:t>
      </w:r>
      <w:r>
        <w:rPr>
          <w:spacing w:val="-2"/>
          <w:sz w:val="24"/>
        </w:rPr>
        <w:t> </w:t>
      </w:r>
      <w:r>
        <w:rPr>
          <w:sz w:val="24"/>
        </w:rPr>
        <w:t>such</w:t>
      </w:r>
      <w:r>
        <w:rPr>
          <w:spacing w:val="-2"/>
          <w:sz w:val="24"/>
        </w:rPr>
        <w:t> </w:t>
      </w:r>
      <w:r>
        <w:rPr>
          <w:sz w:val="24"/>
        </w:rPr>
        <w:t>as immunisation for the whole population and targeted immunisation for the most </w:t>
      </w:r>
      <w:r>
        <w:rPr>
          <w:spacing w:val="-2"/>
          <w:sz w:val="24"/>
        </w:rPr>
        <w:t>vulnerable.</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848" w:hanging="710"/>
        <w:jc w:val="left"/>
        <w:rPr>
          <w:sz w:val="24"/>
        </w:rPr>
      </w:pPr>
      <w:r>
        <w:rPr>
          <w:sz w:val="24"/>
        </w:rPr>
        <w:t>Health services support early identification of young children who may have SEN, through neonatal screening programmes, the Healthy Child Programme, and specialist</w:t>
      </w:r>
      <w:r>
        <w:rPr>
          <w:spacing w:val="-2"/>
          <w:sz w:val="24"/>
        </w:rPr>
        <w:t> </w:t>
      </w:r>
      <w:r>
        <w:rPr>
          <w:sz w:val="24"/>
        </w:rPr>
        <w:t>health</w:t>
      </w:r>
      <w:r>
        <w:rPr>
          <w:spacing w:val="-3"/>
          <w:sz w:val="24"/>
        </w:rPr>
        <w:t> </w:t>
      </w:r>
      <w:r>
        <w:rPr>
          <w:sz w:val="24"/>
        </w:rPr>
        <w:t>and</w:t>
      </w:r>
      <w:r>
        <w:rPr>
          <w:spacing w:val="-3"/>
          <w:sz w:val="24"/>
        </w:rPr>
        <w:t> </w:t>
      </w:r>
      <w:r>
        <w:rPr>
          <w:sz w:val="24"/>
        </w:rPr>
        <w:t>developmental</w:t>
      </w:r>
      <w:r>
        <w:rPr>
          <w:spacing w:val="-3"/>
          <w:sz w:val="24"/>
        </w:rPr>
        <w:t> </w:t>
      </w:r>
      <w:r>
        <w:rPr>
          <w:sz w:val="24"/>
        </w:rPr>
        <w:t>assessment</w:t>
      </w:r>
      <w:r>
        <w:rPr>
          <w:spacing w:val="-2"/>
          <w:sz w:val="24"/>
        </w:rPr>
        <w:t> </w:t>
      </w:r>
      <w:r>
        <w:rPr>
          <w:sz w:val="24"/>
        </w:rPr>
        <w:t>where</w:t>
      </w:r>
      <w:r>
        <w:rPr>
          <w:spacing w:val="-3"/>
          <w:sz w:val="24"/>
        </w:rPr>
        <w:t> </w:t>
      </w:r>
      <w:r>
        <w:rPr>
          <w:sz w:val="24"/>
        </w:rPr>
        <w:t>concerns</w:t>
      </w:r>
      <w:r>
        <w:rPr>
          <w:spacing w:val="-3"/>
          <w:sz w:val="24"/>
        </w:rPr>
        <w:t> </w:t>
      </w:r>
      <w:r>
        <w:rPr>
          <w:sz w:val="24"/>
        </w:rPr>
        <w:t>have</w:t>
      </w:r>
      <w:r>
        <w:rPr>
          <w:spacing w:val="-3"/>
          <w:sz w:val="24"/>
        </w:rPr>
        <w:t> </w:t>
      </w:r>
      <w:r>
        <w:rPr>
          <w:sz w:val="24"/>
        </w:rPr>
        <w:t>been</w:t>
      </w:r>
      <w:r>
        <w:rPr>
          <w:spacing w:val="-2"/>
          <w:sz w:val="24"/>
        </w:rPr>
        <w:t> </w:t>
      </w:r>
      <w:r>
        <w:rPr>
          <w:sz w:val="24"/>
        </w:rPr>
        <w:t>raised. Community</w:t>
      </w:r>
      <w:r>
        <w:rPr>
          <w:spacing w:val="-5"/>
          <w:sz w:val="24"/>
        </w:rPr>
        <w:t> </w:t>
      </w:r>
      <w:r>
        <w:rPr>
          <w:sz w:val="24"/>
        </w:rPr>
        <w:t>paediatricians</w:t>
      </w:r>
      <w:r>
        <w:rPr>
          <w:spacing w:val="-5"/>
          <w:sz w:val="24"/>
        </w:rPr>
        <w:t> </w:t>
      </w:r>
      <w:r>
        <w:rPr>
          <w:sz w:val="24"/>
        </w:rPr>
        <w:t>in</w:t>
      </w:r>
      <w:r>
        <w:rPr>
          <w:spacing w:val="-5"/>
          <w:sz w:val="24"/>
        </w:rPr>
        <w:t> </w:t>
      </w:r>
      <w:r>
        <w:rPr>
          <w:sz w:val="24"/>
        </w:rPr>
        <w:t>conjunction</w:t>
      </w:r>
      <w:r>
        <w:rPr>
          <w:spacing w:val="-5"/>
          <w:sz w:val="24"/>
        </w:rPr>
        <w:t> </w:t>
      </w:r>
      <w:r>
        <w:rPr>
          <w:sz w:val="24"/>
        </w:rPr>
        <w:t>with</w:t>
      </w:r>
      <w:r>
        <w:rPr>
          <w:spacing w:val="-5"/>
          <w:sz w:val="24"/>
        </w:rPr>
        <w:t> </w:t>
      </w:r>
      <w:r>
        <w:rPr>
          <w:sz w:val="24"/>
        </w:rPr>
        <w:t>other</w:t>
      </w:r>
      <w:r>
        <w:rPr>
          <w:spacing w:val="-4"/>
          <w:sz w:val="24"/>
        </w:rPr>
        <w:t> </w:t>
      </w:r>
      <w:r>
        <w:rPr>
          <w:sz w:val="24"/>
        </w:rPr>
        <w:t>health</w:t>
      </w:r>
      <w:r>
        <w:rPr>
          <w:spacing w:val="-5"/>
          <w:sz w:val="24"/>
        </w:rPr>
        <w:t> </w:t>
      </w:r>
      <w:r>
        <w:rPr>
          <w:sz w:val="24"/>
        </w:rPr>
        <w:t>professionals,</w:t>
      </w:r>
      <w:r>
        <w:rPr>
          <w:spacing w:val="-4"/>
          <w:sz w:val="24"/>
        </w:rPr>
        <w:t> </w:t>
      </w:r>
      <w:r>
        <w:rPr>
          <w:sz w:val="24"/>
        </w:rPr>
        <w:t>particularly therapists, are often the first people to notify young children with SEN to local authorities. They provide diagnostic services and health reports for EHC needs assessments. CCGs, NHS Trusts, and NHS Foundation Trusts </w:t>
      </w:r>
      <w:r>
        <w:rPr>
          <w:b/>
          <w:sz w:val="24"/>
        </w:rPr>
        <w:t>must </w:t>
      </w:r>
      <w:r>
        <w:rPr>
          <w:sz w:val="24"/>
        </w:rPr>
        <w:t>inform the appropriate local authority if they identify a child under compulsory school age as having, or probably having, a disability or SEN (Section 23 of the Children and Families Act 2014).</w:t>
      </w:r>
    </w:p>
    <w:p>
      <w:pPr>
        <w:pStyle w:val="ListParagraph"/>
        <w:numPr>
          <w:ilvl w:val="1"/>
          <w:numId w:val="3"/>
        </w:numPr>
        <w:tabs>
          <w:tab w:pos="960" w:val="left" w:leader="none"/>
        </w:tabs>
        <w:spacing w:line="288" w:lineRule="auto" w:before="240" w:after="0"/>
        <w:ind w:left="960" w:right="754" w:hanging="710"/>
        <w:jc w:val="left"/>
        <w:rPr>
          <w:sz w:val="24"/>
        </w:rPr>
      </w:pPr>
      <w:r>
        <w:rPr>
          <w:sz w:val="24"/>
        </w:rPr>
        <w:t>The multi-disciplinary child health team, including paediatricians, therapists, clinical psychologists, dieticians and specialist nurses such as health visitors, school nurses and</w:t>
      </w:r>
      <w:r>
        <w:rPr>
          <w:spacing w:val="-4"/>
          <w:sz w:val="24"/>
        </w:rPr>
        <w:t> </w:t>
      </w:r>
      <w:r>
        <w:rPr>
          <w:sz w:val="24"/>
        </w:rPr>
        <w:t>community</w:t>
      </w:r>
      <w:r>
        <w:rPr>
          <w:spacing w:val="-4"/>
          <w:sz w:val="24"/>
        </w:rPr>
        <w:t> </w:t>
      </w:r>
      <w:r>
        <w:rPr>
          <w:sz w:val="24"/>
        </w:rPr>
        <w:t>children’s</w:t>
      </w:r>
      <w:r>
        <w:rPr>
          <w:spacing w:val="-4"/>
          <w:sz w:val="24"/>
        </w:rPr>
        <w:t> </w:t>
      </w:r>
      <w:r>
        <w:rPr>
          <w:sz w:val="24"/>
        </w:rPr>
        <w:t>nursing</w:t>
      </w:r>
      <w:r>
        <w:rPr>
          <w:spacing w:val="-4"/>
          <w:sz w:val="24"/>
        </w:rPr>
        <w:t> </w:t>
      </w:r>
      <w:r>
        <w:rPr>
          <w:sz w:val="24"/>
        </w:rPr>
        <w:t>teams,</w:t>
      </w:r>
      <w:r>
        <w:rPr>
          <w:spacing w:val="-3"/>
          <w:sz w:val="24"/>
        </w:rPr>
        <w:t> </w:t>
      </w:r>
      <w:r>
        <w:rPr>
          <w:sz w:val="24"/>
        </w:rPr>
        <w:t>provide</w:t>
      </w:r>
      <w:r>
        <w:rPr>
          <w:spacing w:val="-4"/>
          <w:sz w:val="24"/>
        </w:rPr>
        <w:t> </w:t>
      </w:r>
      <w:r>
        <w:rPr>
          <w:sz w:val="24"/>
        </w:rPr>
        <w:t>intervention</w:t>
      </w:r>
      <w:r>
        <w:rPr>
          <w:spacing w:val="-4"/>
          <w:sz w:val="24"/>
        </w:rPr>
        <w:t> </w:t>
      </w:r>
      <w:r>
        <w:rPr>
          <w:sz w:val="24"/>
        </w:rPr>
        <w:t>and</w:t>
      </w:r>
      <w:r>
        <w:rPr>
          <w:spacing w:val="-3"/>
          <w:sz w:val="24"/>
        </w:rPr>
        <w:t> </w:t>
      </w:r>
      <w:r>
        <w:rPr>
          <w:sz w:val="24"/>
        </w:rPr>
        <w:t>review</w:t>
      </w:r>
      <w:r>
        <w:rPr>
          <w:spacing w:val="-4"/>
          <w:sz w:val="24"/>
        </w:rPr>
        <w:t> </w:t>
      </w:r>
      <w:r>
        <w:rPr>
          <w:sz w:val="24"/>
        </w:rPr>
        <w:t>for</w:t>
      </w:r>
      <w:r>
        <w:rPr>
          <w:spacing w:val="-3"/>
          <w:sz w:val="24"/>
        </w:rPr>
        <w:t> </w:t>
      </w:r>
      <w:r>
        <w:rPr>
          <w:sz w:val="24"/>
        </w:rPr>
        <w:t>children and young people with SEN and disabilities and should contribute to supporting key transition</w:t>
      </w:r>
      <w:r>
        <w:rPr>
          <w:spacing w:val="-3"/>
          <w:sz w:val="24"/>
        </w:rPr>
        <w:t> </w:t>
      </w:r>
      <w:r>
        <w:rPr>
          <w:sz w:val="24"/>
        </w:rPr>
        <w:t>points,</w:t>
      </w:r>
      <w:r>
        <w:rPr>
          <w:spacing w:val="-2"/>
          <w:sz w:val="24"/>
        </w:rPr>
        <w:t> </w:t>
      </w:r>
      <w:r>
        <w:rPr>
          <w:sz w:val="24"/>
        </w:rPr>
        <w:t>including</w:t>
      </w:r>
      <w:r>
        <w:rPr>
          <w:spacing w:val="-3"/>
          <w:sz w:val="24"/>
        </w:rPr>
        <w:t> </w:t>
      </w:r>
      <w:r>
        <w:rPr>
          <w:sz w:val="24"/>
        </w:rPr>
        <w:t>to</w:t>
      </w:r>
      <w:r>
        <w:rPr>
          <w:spacing w:val="-3"/>
          <w:sz w:val="24"/>
        </w:rPr>
        <w:t> </w:t>
      </w:r>
      <w:r>
        <w:rPr>
          <w:sz w:val="24"/>
        </w:rPr>
        <w:t>adulthood.</w:t>
      </w:r>
      <w:r>
        <w:rPr>
          <w:spacing w:val="-2"/>
          <w:sz w:val="24"/>
        </w:rPr>
        <w:t> </w:t>
      </w:r>
      <w:r>
        <w:rPr>
          <w:sz w:val="24"/>
        </w:rPr>
        <w:t>They</w:t>
      </w:r>
      <w:r>
        <w:rPr>
          <w:spacing w:val="-3"/>
          <w:sz w:val="24"/>
        </w:rPr>
        <w:t> </w:t>
      </w:r>
      <w:r>
        <w:rPr>
          <w:sz w:val="24"/>
        </w:rPr>
        <w:t>aim</w:t>
      </w:r>
      <w:r>
        <w:rPr>
          <w:spacing w:val="-2"/>
          <w:sz w:val="24"/>
        </w:rPr>
        <w:t> </w:t>
      </w:r>
      <w:r>
        <w:rPr>
          <w:sz w:val="24"/>
        </w:rPr>
        <w:t>to</w:t>
      </w:r>
      <w:r>
        <w:rPr>
          <w:spacing w:val="-3"/>
          <w:sz w:val="24"/>
        </w:rPr>
        <w:t> </w:t>
      </w:r>
      <w:r>
        <w:rPr>
          <w:sz w:val="24"/>
        </w:rPr>
        <w:t>provide</w:t>
      </w:r>
      <w:r>
        <w:rPr>
          <w:spacing w:val="-3"/>
          <w:sz w:val="24"/>
        </w:rPr>
        <w:t> </w:t>
      </w:r>
      <w:r>
        <w:rPr>
          <w:sz w:val="24"/>
        </w:rPr>
        <w:t>optimum</w:t>
      </w:r>
      <w:r>
        <w:rPr>
          <w:spacing w:val="-2"/>
          <w:sz w:val="24"/>
        </w:rPr>
        <w:t> </w:t>
      </w:r>
      <w:r>
        <w:rPr>
          <w:sz w:val="24"/>
        </w:rPr>
        <w:t>health</w:t>
      </w:r>
      <w:r>
        <w:rPr>
          <w:spacing w:val="-3"/>
          <w:sz w:val="24"/>
        </w:rPr>
        <w:t> </w:t>
      </w:r>
      <w:r>
        <w:rPr>
          <w:sz w:val="24"/>
        </w:rPr>
        <w:t>care</w:t>
      </w:r>
      <w:r>
        <w:rPr>
          <w:spacing w:val="-3"/>
          <w:sz w:val="24"/>
        </w:rPr>
        <w:t> </w:t>
      </w:r>
      <w:r>
        <w:rPr>
          <w:sz w:val="24"/>
        </w:rPr>
        <w:t>for the children, addressing the impact of their conditions, managing consequences for the families and preventing further complications.</w:t>
      </w:r>
    </w:p>
    <w:p>
      <w:pPr>
        <w:pStyle w:val="ListParagraph"/>
        <w:numPr>
          <w:ilvl w:val="1"/>
          <w:numId w:val="3"/>
        </w:numPr>
        <w:tabs>
          <w:tab w:pos="960" w:val="left" w:leader="none"/>
        </w:tabs>
        <w:spacing w:line="288" w:lineRule="auto" w:before="241" w:after="0"/>
        <w:ind w:left="960" w:right="807" w:hanging="710"/>
        <w:jc w:val="left"/>
        <w:rPr>
          <w:sz w:val="24"/>
        </w:rPr>
      </w:pPr>
      <w:r>
        <w:rPr>
          <w:sz w:val="24"/>
        </w:rPr>
        <w:t>Health professionals advise education services on managing health conditions such as epilepsy and diabetes, and health technologies such as tube feeding, tracheostomy care and ventilation in schools. They are able to provide an ongoing overview</w:t>
      </w:r>
      <w:r>
        <w:rPr>
          <w:spacing w:val="-4"/>
          <w:sz w:val="24"/>
        </w:rPr>
        <w:t> </w:t>
      </w:r>
      <w:r>
        <w:rPr>
          <w:sz w:val="24"/>
        </w:rPr>
        <w:t>of</w:t>
      </w:r>
      <w:r>
        <w:rPr>
          <w:spacing w:val="-3"/>
          <w:sz w:val="24"/>
        </w:rPr>
        <w:t> </w:t>
      </w:r>
      <w:r>
        <w:rPr>
          <w:sz w:val="24"/>
        </w:rPr>
        <w:t>health</w:t>
      </w:r>
      <w:r>
        <w:rPr>
          <w:spacing w:val="-4"/>
          <w:sz w:val="24"/>
        </w:rPr>
        <w:t> </w:t>
      </w:r>
      <w:r>
        <w:rPr>
          <w:sz w:val="24"/>
        </w:rPr>
        <w:t>and</w:t>
      </w:r>
      <w:r>
        <w:rPr>
          <w:spacing w:val="-3"/>
          <w:sz w:val="24"/>
        </w:rPr>
        <w:t> </w:t>
      </w:r>
      <w:r>
        <w:rPr>
          <w:sz w:val="24"/>
        </w:rPr>
        <w:t>wellbeing.</w:t>
      </w:r>
      <w:r>
        <w:rPr>
          <w:spacing w:val="-2"/>
          <w:sz w:val="24"/>
        </w:rPr>
        <w:t> </w:t>
      </w:r>
      <w:r>
        <w:rPr>
          <w:sz w:val="24"/>
        </w:rPr>
        <w:t>They</w:t>
      </w:r>
      <w:r>
        <w:rPr>
          <w:spacing w:val="-4"/>
          <w:sz w:val="24"/>
        </w:rPr>
        <w:t> </w:t>
      </w:r>
      <w:r>
        <w:rPr>
          <w:sz w:val="24"/>
        </w:rPr>
        <w:t>seek</w:t>
      </w:r>
      <w:r>
        <w:rPr>
          <w:spacing w:val="-4"/>
          <w:sz w:val="24"/>
        </w:rPr>
        <w:t> </w:t>
      </w:r>
      <w:r>
        <w:rPr>
          <w:sz w:val="24"/>
        </w:rPr>
        <w:t>advice</w:t>
      </w:r>
      <w:r>
        <w:rPr>
          <w:spacing w:val="-4"/>
          <w:sz w:val="24"/>
        </w:rPr>
        <w:t> </w:t>
      </w:r>
      <w:r>
        <w:rPr>
          <w:sz w:val="24"/>
        </w:rPr>
        <w:t>from</w:t>
      </w:r>
      <w:r>
        <w:rPr>
          <w:spacing w:val="-3"/>
          <w:sz w:val="24"/>
        </w:rPr>
        <w:t> </w:t>
      </w:r>
      <w:r>
        <w:rPr>
          <w:sz w:val="24"/>
        </w:rPr>
        <w:t>paediatric</w:t>
      </w:r>
      <w:r>
        <w:rPr>
          <w:spacing w:val="-4"/>
          <w:sz w:val="24"/>
        </w:rPr>
        <w:t> </w:t>
      </w:r>
      <w:r>
        <w:rPr>
          <w:sz w:val="24"/>
        </w:rPr>
        <w:t>specialists</w:t>
      </w:r>
      <w:r>
        <w:rPr>
          <w:spacing w:val="-4"/>
          <w:sz w:val="24"/>
        </w:rPr>
        <w:t> </w:t>
      </w:r>
      <w:r>
        <w:rPr>
          <w:sz w:val="24"/>
        </w:rPr>
        <w:t>when necessary and facilitate training for education staff.</w:t>
      </w:r>
    </w:p>
    <w:p>
      <w:pPr>
        <w:pStyle w:val="ListParagraph"/>
        <w:numPr>
          <w:ilvl w:val="1"/>
          <w:numId w:val="3"/>
        </w:numPr>
        <w:tabs>
          <w:tab w:pos="960" w:val="left" w:leader="none"/>
        </w:tabs>
        <w:spacing w:line="288" w:lineRule="auto" w:before="239" w:after="0"/>
        <w:ind w:left="960" w:right="727" w:hanging="710"/>
        <w:jc w:val="left"/>
        <w:rPr>
          <w:sz w:val="24"/>
        </w:rPr>
      </w:pPr>
      <w:r>
        <w:rPr>
          <w:sz w:val="24"/>
        </w:rPr>
        <w:t>Therapists</w:t>
      </w:r>
      <w:r>
        <w:rPr>
          <w:spacing w:val="-4"/>
          <w:sz w:val="24"/>
        </w:rPr>
        <w:t> </w:t>
      </w:r>
      <w:r>
        <w:rPr>
          <w:sz w:val="24"/>
        </w:rPr>
        <w:t>have</w:t>
      </w:r>
      <w:r>
        <w:rPr>
          <w:spacing w:val="-4"/>
          <w:sz w:val="24"/>
        </w:rPr>
        <w:t> </w:t>
      </w:r>
      <w:r>
        <w:rPr>
          <w:sz w:val="24"/>
        </w:rPr>
        <w:t>important</w:t>
      </w:r>
      <w:r>
        <w:rPr>
          <w:spacing w:val="-3"/>
          <w:sz w:val="24"/>
        </w:rPr>
        <w:t> </w:t>
      </w:r>
      <w:r>
        <w:rPr>
          <w:sz w:val="24"/>
        </w:rPr>
        <w:t>and</w:t>
      </w:r>
      <w:r>
        <w:rPr>
          <w:spacing w:val="-4"/>
          <w:sz w:val="24"/>
        </w:rPr>
        <w:t> </w:t>
      </w:r>
      <w:r>
        <w:rPr>
          <w:sz w:val="24"/>
        </w:rPr>
        <w:t>specific</w:t>
      </w:r>
      <w:r>
        <w:rPr>
          <w:spacing w:val="-4"/>
          <w:sz w:val="24"/>
        </w:rPr>
        <w:t> </w:t>
      </w:r>
      <w:r>
        <w:rPr>
          <w:sz w:val="24"/>
        </w:rPr>
        <w:t>roles</w:t>
      </w:r>
      <w:r>
        <w:rPr>
          <w:spacing w:val="-4"/>
          <w:sz w:val="24"/>
        </w:rPr>
        <w:t> </w:t>
      </w:r>
      <w:r>
        <w:rPr>
          <w:sz w:val="24"/>
        </w:rPr>
        <w:t>in</w:t>
      </w:r>
      <w:r>
        <w:rPr>
          <w:spacing w:val="-4"/>
          <w:sz w:val="24"/>
        </w:rPr>
        <w:t> </w:t>
      </w:r>
      <w:r>
        <w:rPr>
          <w:sz w:val="24"/>
        </w:rPr>
        <w:t>supporting</w:t>
      </w:r>
      <w:r>
        <w:rPr>
          <w:spacing w:val="-4"/>
          <w:sz w:val="24"/>
        </w:rPr>
        <w:t> </w:t>
      </w:r>
      <w:r>
        <w:rPr>
          <w:sz w:val="24"/>
        </w:rPr>
        <w:t>children</w:t>
      </w:r>
      <w:r>
        <w:rPr>
          <w:spacing w:val="-3"/>
          <w:sz w:val="24"/>
        </w:rPr>
        <w:t> </w:t>
      </w:r>
      <w:r>
        <w:rPr>
          <w:sz w:val="24"/>
        </w:rPr>
        <w:t>and</w:t>
      </w:r>
      <w:r>
        <w:rPr>
          <w:spacing w:val="-4"/>
          <w:sz w:val="24"/>
        </w:rPr>
        <w:t> </w:t>
      </w:r>
      <w:r>
        <w:rPr>
          <w:sz w:val="24"/>
        </w:rPr>
        <w:t>young</w:t>
      </w:r>
      <w:r>
        <w:rPr>
          <w:spacing w:val="-3"/>
          <w:sz w:val="24"/>
        </w:rPr>
        <w:t> </w:t>
      </w:r>
      <w:r>
        <w:rPr>
          <w:sz w:val="24"/>
        </w:rPr>
        <w:t>people with SEN or disabilities, working directly with children and young people, advising and training education staff</w:t>
      </w:r>
      <w:r>
        <w:rPr>
          <w:spacing w:val="-1"/>
          <w:sz w:val="24"/>
        </w:rPr>
        <w:t> </w:t>
      </w:r>
      <w:r>
        <w:rPr>
          <w:sz w:val="24"/>
        </w:rPr>
        <w:t>and setting programmes for implementation at home and in school.</w:t>
      </w:r>
    </w:p>
    <w:p>
      <w:pPr>
        <w:pStyle w:val="Heading3"/>
      </w:pPr>
      <w:bookmarkStart w:name="Local authorities’ role in delivering he" w:id="125"/>
      <w:bookmarkEnd w:id="125"/>
      <w:r>
        <w:rPr>
          <w:b w:val="0"/>
        </w:rPr>
      </w:r>
      <w:bookmarkStart w:name="_bookmark59" w:id="126"/>
      <w:bookmarkEnd w:id="126"/>
      <w:r>
        <w:rPr>
          <w:b w:val="0"/>
        </w:rPr>
      </w:r>
      <w:r>
        <w:rPr>
          <w:color w:val="1F497D"/>
        </w:rPr>
        <w:t>Local</w:t>
      </w:r>
      <w:r>
        <w:rPr>
          <w:color w:val="1F497D"/>
          <w:spacing w:val="-10"/>
        </w:rPr>
        <w:t> </w:t>
      </w:r>
      <w:r>
        <w:rPr>
          <w:color w:val="1F497D"/>
        </w:rPr>
        <w:t>authorities’</w:t>
      </w:r>
      <w:r>
        <w:rPr>
          <w:color w:val="1F497D"/>
          <w:spacing w:val="-11"/>
        </w:rPr>
        <w:t> </w:t>
      </w:r>
      <w:r>
        <w:rPr>
          <w:color w:val="1F497D"/>
        </w:rPr>
        <w:t>role</w:t>
      </w:r>
      <w:r>
        <w:rPr>
          <w:color w:val="1F497D"/>
          <w:spacing w:val="-10"/>
        </w:rPr>
        <w:t> </w:t>
      </w:r>
      <w:r>
        <w:rPr>
          <w:color w:val="1F497D"/>
        </w:rPr>
        <w:t>in</w:t>
      </w:r>
      <w:r>
        <w:rPr>
          <w:color w:val="1F497D"/>
          <w:spacing w:val="-11"/>
        </w:rPr>
        <w:t> </w:t>
      </w:r>
      <w:r>
        <w:rPr>
          <w:color w:val="1F497D"/>
        </w:rPr>
        <w:t>delivering</w:t>
      </w:r>
      <w:r>
        <w:rPr>
          <w:color w:val="1F497D"/>
          <w:spacing w:val="-11"/>
        </w:rPr>
        <w:t> </w:t>
      </w:r>
      <w:r>
        <w:rPr>
          <w:color w:val="1F497D"/>
        </w:rPr>
        <w:t>health</w:t>
      </w:r>
      <w:r>
        <w:rPr>
          <w:color w:val="1F497D"/>
          <w:spacing w:val="-11"/>
        </w:rPr>
        <w:t> </w:t>
      </w:r>
      <w:r>
        <w:rPr>
          <w:color w:val="1F497D"/>
          <w:spacing w:val="-2"/>
        </w:rPr>
        <w:t>services</w:t>
      </w:r>
    </w:p>
    <w:p>
      <w:pPr>
        <w:pStyle w:val="ListParagraph"/>
        <w:numPr>
          <w:ilvl w:val="1"/>
          <w:numId w:val="3"/>
        </w:numPr>
        <w:tabs>
          <w:tab w:pos="959" w:val="left" w:leader="none"/>
        </w:tabs>
        <w:spacing w:line="288" w:lineRule="auto" w:before="287" w:after="0"/>
        <w:ind w:left="959" w:right="818" w:hanging="710"/>
        <w:jc w:val="left"/>
        <w:rPr>
          <w:sz w:val="24"/>
        </w:rPr>
      </w:pPr>
      <w:r>
        <w:rPr>
          <w:sz w:val="24"/>
        </w:rPr>
        <w:t>Local authorities and CCGs should consider how best to integrate the commissioning of services for children and young people who have SEN with the CCG’s broad responsibility for commissioning health services for other groups, including preventative services, and the local authority’s responsibility for health protection and health improvement for the local population. The local authority in particular</w:t>
      </w:r>
      <w:r>
        <w:rPr>
          <w:spacing w:val="-2"/>
          <w:sz w:val="24"/>
        </w:rPr>
        <w:t> </w:t>
      </w:r>
      <w:r>
        <w:rPr>
          <w:sz w:val="24"/>
        </w:rPr>
        <w:t>has</w:t>
      </w:r>
      <w:r>
        <w:rPr>
          <w:spacing w:val="-3"/>
          <w:sz w:val="24"/>
        </w:rPr>
        <w:t> </w:t>
      </w:r>
      <w:r>
        <w:rPr>
          <w:sz w:val="24"/>
        </w:rPr>
        <w:t>responsibility</w:t>
      </w:r>
      <w:r>
        <w:rPr>
          <w:spacing w:val="-3"/>
          <w:sz w:val="24"/>
        </w:rPr>
        <w:t> </w:t>
      </w:r>
      <w:r>
        <w:rPr>
          <w:sz w:val="24"/>
        </w:rPr>
        <w:t>for</w:t>
      </w:r>
      <w:r>
        <w:rPr>
          <w:spacing w:val="-2"/>
          <w:sz w:val="24"/>
        </w:rPr>
        <w:t> </w:t>
      </w:r>
      <w:r>
        <w:rPr>
          <w:sz w:val="24"/>
        </w:rPr>
        <w:t>securing</w:t>
      </w:r>
      <w:r>
        <w:rPr>
          <w:spacing w:val="-3"/>
          <w:sz w:val="24"/>
        </w:rPr>
        <w:t> </w:t>
      </w:r>
      <w:r>
        <w:rPr>
          <w:sz w:val="24"/>
        </w:rPr>
        <w:t>a</w:t>
      </w:r>
      <w:r>
        <w:rPr>
          <w:spacing w:val="-3"/>
          <w:sz w:val="24"/>
        </w:rPr>
        <w:t> </w:t>
      </w:r>
      <w:r>
        <w:rPr>
          <w:sz w:val="24"/>
        </w:rPr>
        <w:t>range</w:t>
      </w:r>
      <w:r>
        <w:rPr>
          <w:spacing w:val="-3"/>
          <w:sz w:val="24"/>
        </w:rPr>
        <w:t> </w:t>
      </w:r>
      <w:r>
        <w:rPr>
          <w:sz w:val="24"/>
        </w:rPr>
        <w:t>of</w:t>
      </w:r>
      <w:r>
        <w:rPr>
          <w:spacing w:val="-2"/>
          <w:sz w:val="24"/>
        </w:rPr>
        <w:t> </w:t>
      </w:r>
      <w:r>
        <w:rPr>
          <w:sz w:val="24"/>
        </w:rPr>
        <w:t>public</w:t>
      </w:r>
      <w:r>
        <w:rPr>
          <w:spacing w:val="-3"/>
          <w:sz w:val="24"/>
        </w:rPr>
        <w:t> </w:t>
      </w:r>
      <w:r>
        <w:rPr>
          <w:sz w:val="24"/>
        </w:rPr>
        <w:t>health</w:t>
      </w:r>
      <w:r>
        <w:rPr>
          <w:spacing w:val="-3"/>
          <w:sz w:val="24"/>
        </w:rPr>
        <w:t> </w:t>
      </w:r>
      <w:r>
        <w:rPr>
          <w:sz w:val="24"/>
        </w:rPr>
        <w:t>services</w:t>
      </w:r>
      <w:r>
        <w:rPr>
          <w:spacing w:val="-3"/>
          <w:sz w:val="24"/>
        </w:rPr>
        <w:t> </w:t>
      </w:r>
      <w:r>
        <w:rPr>
          <w:sz w:val="24"/>
        </w:rPr>
        <w:t>which</w:t>
      </w:r>
      <w:r>
        <w:rPr>
          <w:spacing w:val="-3"/>
          <w:sz w:val="24"/>
        </w:rPr>
        <w:t> </w:t>
      </w:r>
      <w:r>
        <w:rPr>
          <w:sz w:val="24"/>
        </w:rPr>
        <w:t>may be relevant for children and young people, and should consider how this can be aligned with the arrangements for commissioning services for children and young people who are disabled or who have SEN – for example, the Healthy Child Programme for pre-school and school-age children, including school nursing. A factsheet has been produced on the public health responsibilities of local authorities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and</w:t>
      </w:r>
      <w:r>
        <w:rPr>
          <w:spacing w:val="-3"/>
        </w:rPr>
        <w:t> </w:t>
      </w:r>
      <w:r>
        <w:rPr/>
        <w:t>is</w:t>
      </w:r>
      <w:r>
        <w:rPr>
          <w:spacing w:val="-3"/>
        </w:rPr>
        <w:t> </w:t>
      </w:r>
      <w:r>
        <w:rPr/>
        <w:t>available</w:t>
      </w:r>
      <w:r>
        <w:rPr>
          <w:spacing w:val="-3"/>
        </w:rPr>
        <w:t> </w:t>
      </w:r>
      <w:r>
        <w:rPr/>
        <w:t>from</w:t>
      </w:r>
      <w:r>
        <w:rPr>
          <w:spacing w:val="-3"/>
        </w:rPr>
        <w:t> </w:t>
      </w:r>
      <w:r>
        <w:rPr/>
        <w:t>the</w:t>
      </w:r>
      <w:r>
        <w:rPr>
          <w:spacing w:val="-3"/>
        </w:rPr>
        <w:t> </w:t>
      </w:r>
      <w:r>
        <w:rPr/>
        <w:t>GOV.UK</w:t>
      </w:r>
      <w:r>
        <w:rPr>
          <w:spacing w:val="-3"/>
        </w:rPr>
        <w:t> </w:t>
      </w:r>
      <w:r>
        <w:rPr/>
        <w:t>website</w:t>
      </w:r>
      <w:r>
        <w:rPr>
          <w:spacing w:val="-3"/>
        </w:rPr>
        <w:t> </w:t>
      </w:r>
      <w:r>
        <w:rPr/>
        <w:t>(see</w:t>
      </w:r>
      <w:r>
        <w:rPr>
          <w:spacing w:val="-3"/>
        </w:rPr>
        <w:t> </w:t>
      </w:r>
      <w:r>
        <w:rPr/>
        <w:t>References</w:t>
      </w:r>
      <w:r>
        <w:rPr>
          <w:spacing w:val="-3"/>
        </w:rPr>
        <w:t> </w:t>
      </w:r>
      <w:r>
        <w:rPr/>
        <w:t>section</w:t>
      </w:r>
      <w:r>
        <w:rPr>
          <w:spacing w:val="-4"/>
        </w:rPr>
        <w:t> </w:t>
      </w:r>
      <w:r>
        <w:rPr/>
        <w:t>under</w:t>
      </w:r>
      <w:r>
        <w:rPr>
          <w:spacing w:val="-3"/>
        </w:rPr>
        <w:t> </w:t>
      </w:r>
      <w:r>
        <w:rPr/>
        <w:t>Chapter</w:t>
      </w:r>
      <w:r>
        <w:rPr>
          <w:spacing w:val="-3"/>
        </w:rPr>
        <w:t> </w:t>
      </w:r>
      <w:r>
        <w:rPr/>
        <w:t>3 for a link).</w:t>
      </w:r>
    </w:p>
    <w:p>
      <w:pPr>
        <w:pStyle w:val="Heading3"/>
      </w:pPr>
      <w:bookmarkStart w:name="The health commissioning duty" w:id="127"/>
      <w:bookmarkEnd w:id="127"/>
      <w:r>
        <w:rPr>
          <w:b w:val="0"/>
        </w:rPr>
      </w:r>
      <w:bookmarkStart w:name="_bookmark60" w:id="128"/>
      <w:bookmarkEnd w:id="128"/>
      <w:r>
        <w:rPr>
          <w:b w:val="0"/>
        </w:rPr>
      </w:r>
      <w:r>
        <w:rPr>
          <w:color w:val="1F497D"/>
        </w:rPr>
        <w:t>The</w:t>
      </w:r>
      <w:r>
        <w:rPr>
          <w:color w:val="1F497D"/>
          <w:spacing w:val="-14"/>
        </w:rPr>
        <w:t> </w:t>
      </w:r>
      <w:r>
        <w:rPr>
          <w:color w:val="1F497D"/>
        </w:rPr>
        <w:t>health</w:t>
      </w:r>
      <w:r>
        <w:rPr>
          <w:color w:val="1F497D"/>
          <w:spacing w:val="-13"/>
        </w:rPr>
        <w:t> </w:t>
      </w:r>
      <w:r>
        <w:rPr>
          <w:color w:val="1F497D"/>
        </w:rPr>
        <w:t>commissioning</w:t>
      </w:r>
      <w:r>
        <w:rPr>
          <w:color w:val="1F497D"/>
          <w:spacing w:val="-14"/>
        </w:rPr>
        <w:t> </w:t>
      </w:r>
      <w:r>
        <w:rPr>
          <w:color w:val="1F497D"/>
          <w:spacing w:val="-4"/>
        </w:rPr>
        <w:t>duty</w:t>
      </w:r>
    </w:p>
    <w:p>
      <w:pPr>
        <w:pStyle w:val="ListParagraph"/>
        <w:numPr>
          <w:ilvl w:val="1"/>
          <w:numId w:val="3"/>
        </w:numPr>
        <w:tabs>
          <w:tab w:pos="959" w:val="left" w:leader="none"/>
        </w:tabs>
        <w:spacing w:line="288" w:lineRule="auto" w:before="167" w:after="0"/>
        <w:ind w:left="959" w:right="723" w:hanging="710"/>
        <w:jc w:val="left"/>
        <w:rPr>
          <w:sz w:val="24"/>
        </w:rPr>
      </w:pPr>
      <w:r>
        <w:rPr>
          <w:sz w:val="24"/>
        </w:rPr>
        <w:t>As</w:t>
      </w:r>
      <w:r>
        <w:rPr>
          <w:spacing w:val="-1"/>
          <w:sz w:val="24"/>
        </w:rPr>
        <w:t> </w:t>
      </w:r>
      <w:r>
        <w:rPr>
          <w:sz w:val="24"/>
        </w:rPr>
        <w:t>health</w:t>
      </w:r>
      <w:r>
        <w:rPr>
          <w:spacing w:val="-1"/>
          <w:sz w:val="24"/>
        </w:rPr>
        <w:t> </w:t>
      </w:r>
      <w:r>
        <w:rPr>
          <w:sz w:val="24"/>
        </w:rPr>
        <w:t>service</w:t>
      </w:r>
      <w:r>
        <w:rPr>
          <w:spacing w:val="-1"/>
          <w:sz w:val="24"/>
        </w:rPr>
        <w:t> </w:t>
      </w:r>
      <w:r>
        <w:rPr>
          <w:sz w:val="24"/>
        </w:rPr>
        <w:t>commissioners, CCGs</w:t>
      </w:r>
      <w:r>
        <w:rPr>
          <w:spacing w:val="-1"/>
          <w:sz w:val="24"/>
        </w:rPr>
        <w:t> </w:t>
      </w:r>
      <w:r>
        <w:rPr>
          <w:sz w:val="24"/>
        </w:rPr>
        <w:t>have</w:t>
      </w:r>
      <w:r>
        <w:rPr>
          <w:spacing w:val="-1"/>
          <w:sz w:val="24"/>
        </w:rPr>
        <w:t> </w:t>
      </w:r>
      <w:r>
        <w:rPr>
          <w:sz w:val="24"/>
        </w:rPr>
        <w:t>a</w:t>
      </w:r>
      <w:r>
        <w:rPr>
          <w:spacing w:val="-1"/>
          <w:sz w:val="24"/>
        </w:rPr>
        <w:t> </w:t>
      </w:r>
      <w:r>
        <w:rPr>
          <w:sz w:val="24"/>
        </w:rPr>
        <w:t>duty</w:t>
      </w:r>
      <w:r>
        <w:rPr>
          <w:spacing w:val="-1"/>
          <w:sz w:val="24"/>
        </w:rPr>
        <w:t> </w:t>
      </w:r>
      <w:r>
        <w:rPr>
          <w:sz w:val="24"/>
        </w:rPr>
        <w:t>under Section 3</w:t>
      </w:r>
      <w:r>
        <w:rPr>
          <w:spacing w:val="-1"/>
          <w:sz w:val="24"/>
        </w:rPr>
        <w:t> </w:t>
      </w:r>
      <w:r>
        <w:rPr>
          <w:sz w:val="24"/>
        </w:rPr>
        <w:t>of</w:t>
      </w:r>
      <w:r>
        <w:rPr>
          <w:spacing w:val="-2"/>
          <w:sz w:val="24"/>
        </w:rPr>
        <w:t> </w:t>
      </w:r>
      <w:r>
        <w:rPr>
          <w:sz w:val="24"/>
        </w:rPr>
        <w:t>the</w:t>
      </w:r>
      <w:r>
        <w:rPr>
          <w:spacing w:val="-1"/>
          <w:sz w:val="24"/>
        </w:rPr>
        <w:t> </w:t>
      </w:r>
      <w:r>
        <w:rPr>
          <w:sz w:val="24"/>
        </w:rPr>
        <w:t>NHS</w:t>
      </w:r>
      <w:r>
        <w:rPr>
          <w:spacing w:val="-1"/>
          <w:sz w:val="24"/>
        </w:rPr>
        <w:t> </w:t>
      </w:r>
      <w:r>
        <w:rPr>
          <w:sz w:val="24"/>
        </w:rPr>
        <w:t>Act 2006 to arrange health care provision for the people for whom they are responsible</w:t>
      </w:r>
      <w:r>
        <w:rPr>
          <w:spacing w:val="40"/>
          <w:sz w:val="24"/>
        </w:rPr>
        <w:t> </w:t>
      </w:r>
      <w:r>
        <w:rPr>
          <w:sz w:val="24"/>
        </w:rPr>
        <w:t>to meet their reasonable health needs. (NHS England may also have commissioning responsibility for some children and young people – for example in some secure children’s</w:t>
      </w:r>
      <w:r>
        <w:rPr>
          <w:spacing w:val="-3"/>
          <w:sz w:val="24"/>
        </w:rPr>
        <w:t> </w:t>
      </w:r>
      <w:r>
        <w:rPr>
          <w:sz w:val="24"/>
        </w:rPr>
        <w:t>homes</w:t>
      </w:r>
      <w:r>
        <w:rPr>
          <w:spacing w:val="-3"/>
          <w:sz w:val="24"/>
        </w:rPr>
        <w:t> </w:t>
      </w:r>
      <w:r>
        <w:rPr>
          <w:sz w:val="24"/>
        </w:rPr>
        <w:t>–</w:t>
      </w:r>
      <w:r>
        <w:rPr>
          <w:spacing w:val="-3"/>
          <w:sz w:val="24"/>
        </w:rPr>
        <w:t> </w:t>
      </w:r>
      <w:r>
        <w:rPr>
          <w:sz w:val="24"/>
        </w:rPr>
        <w:t>and</w:t>
      </w:r>
      <w:r>
        <w:rPr>
          <w:spacing w:val="-3"/>
          <w:sz w:val="24"/>
        </w:rPr>
        <w:t> </w:t>
      </w:r>
      <w:r>
        <w:rPr>
          <w:sz w:val="24"/>
        </w:rPr>
        <w:t>therefore</w:t>
      </w:r>
      <w:r>
        <w:rPr>
          <w:spacing w:val="-4"/>
          <w:sz w:val="24"/>
        </w:rPr>
        <w:t> </w:t>
      </w:r>
      <w:r>
        <w:rPr>
          <w:sz w:val="24"/>
        </w:rPr>
        <w:t>a</w:t>
      </w:r>
      <w:r>
        <w:rPr>
          <w:spacing w:val="-3"/>
          <w:sz w:val="24"/>
        </w:rPr>
        <w:t> </w:t>
      </w:r>
      <w:r>
        <w:rPr>
          <w:sz w:val="24"/>
        </w:rPr>
        <w:t>similar</w:t>
      </w:r>
      <w:r>
        <w:rPr>
          <w:spacing w:val="-2"/>
          <w:sz w:val="24"/>
        </w:rPr>
        <w:t> </w:t>
      </w:r>
      <w:r>
        <w:rPr>
          <w:sz w:val="24"/>
        </w:rPr>
        <w:t>duty</w:t>
      </w:r>
      <w:r>
        <w:rPr>
          <w:spacing w:val="-3"/>
          <w:sz w:val="24"/>
        </w:rPr>
        <w:t> </w:t>
      </w:r>
      <w:r>
        <w:rPr>
          <w:sz w:val="24"/>
        </w:rPr>
        <w:t>to</w:t>
      </w:r>
      <w:r>
        <w:rPr>
          <w:spacing w:val="-4"/>
          <w:sz w:val="24"/>
        </w:rPr>
        <w:t> </w:t>
      </w:r>
      <w:r>
        <w:rPr>
          <w:sz w:val="24"/>
        </w:rPr>
        <w:t>meet</w:t>
      </w:r>
      <w:r>
        <w:rPr>
          <w:spacing w:val="-4"/>
          <w:sz w:val="24"/>
        </w:rPr>
        <w:t> </w:t>
      </w:r>
      <w:r>
        <w:rPr>
          <w:sz w:val="24"/>
        </w:rPr>
        <w:t>their</w:t>
      </w:r>
      <w:r>
        <w:rPr>
          <w:spacing w:val="-2"/>
          <w:sz w:val="24"/>
        </w:rPr>
        <w:t> </w:t>
      </w:r>
      <w:r>
        <w:rPr>
          <w:sz w:val="24"/>
        </w:rPr>
        <w:t>reasonable</w:t>
      </w:r>
      <w:r>
        <w:rPr>
          <w:spacing w:val="-3"/>
          <w:sz w:val="24"/>
        </w:rPr>
        <w:t> </w:t>
      </w:r>
      <w:r>
        <w:rPr>
          <w:sz w:val="24"/>
        </w:rPr>
        <w:t>needs.)</w:t>
      </w:r>
      <w:r>
        <w:rPr>
          <w:spacing w:val="-2"/>
          <w:sz w:val="24"/>
        </w:rPr>
        <w:t> </w:t>
      </w:r>
      <w:r>
        <w:rPr>
          <w:sz w:val="24"/>
        </w:rPr>
        <w:t>This is the fundamental basis of commissioning in the NHS. Where there is provision which has been agreed in the health element of an EHC plan, health commissioners </w:t>
      </w:r>
      <w:r>
        <w:rPr>
          <w:b/>
          <w:sz w:val="24"/>
        </w:rPr>
        <w:t>must </w:t>
      </w:r>
      <w:r>
        <w:rPr>
          <w:sz w:val="24"/>
        </w:rPr>
        <w:t>put arrangements in place to secure that provision. This issue is explored in more detail in Chapter 9.</w:t>
      </w:r>
    </w:p>
    <w:p>
      <w:pPr>
        <w:pStyle w:val="Heading3"/>
        <w:spacing w:before="241"/>
      </w:pPr>
      <w:bookmarkStart w:name="Schools and post-16 settings as commissi" w:id="129"/>
      <w:bookmarkEnd w:id="129"/>
      <w:r>
        <w:rPr>
          <w:b w:val="0"/>
        </w:rPr>
      </w:r>
      <w:bookmarkStart w:name="_bookmark61" w:id="130"/>
      <w:bookmarkEnd w:id="130"/>
      <w:r>
        <w:rPr>
          <w:b w:val="0"/>
        </w:rPr>
      </w:r>
      <w:r>
        <w:rPr>
          <w:color w:val="1F497D"/>
        </w:rPr>
        <w:t>Schools</w:t>
      </w:r>
      <w:r>
        <w:rPr>
          <w:color w:val="1F497D"/>
          <w:spacing w:val="-10"/>
        </w:rPr>
        <w:t> </w:t>
      </w:r>
      <w:r>
        <w:rPr>
          <w:color w:val="1F497D"/>
        </w:rPr>
        <w:t>and</w:t>
      </w:r>
      <w:r>
        <w:rPr>
          <w:color w:val="1F497D"/>
          <w:spacing w:val="-11"/>
        </w:rPr>
        <w:t> </w:t>
      </w:r>
      <w:r>
        <w:rPr>
          <w:color w:val="1F497D"/>
        </w:rPr>
        <w:t>post-16</w:t>
      </w:r>
      <w:r>
        <w:rPr>
          <w:color w:val="1F497D"/>
          <w:spacing w:val="-10"/>
        </w:rPr>
        <w:t> </w:t>
      </w:r>
      <w:r>
        <w:rPr>
          <w:color w:val="1F497D"/>
        </w:rPr>
        <w:t>settings</w:t>
      </w:r>
      <w:r>
        <w:rPr>
          <w:color w:val="1F497D"/>
          <w:spacing w:val="-9"/>
        </w:rPr>
        <w:t> </w:t>
      </w:r>
      <w:r>
        <w:rPr>
          <w:color w:val="1F497D"/>
        </w:rPr>
        <w:t>as</w:t>
      </w:r>
      <w:r>
        <w:rPr>
          <w:color w:val="1F497D"/>
          <w:spacing w:val="-10"/>
        </w:rPr>
        <w:t> </w:t>
      </w:r>
      <w:r>
        <w:rPr>
          <w:color w:val="1F497D"/>
          <w:spacing w:val="-2"/>
        </w:rPr>
        <w:t>commissioners</w:t>
      </w:r>
    </w:p>
    <w:p>
      <w:pPr>
        <w:pStyle w:val="ListParagraph"/>
        <w:numPr>
          <w:ilvl w:val="1"/>
          <w:numId w:val="3"/>
        </w:numPr>
        <w:tabs>
          <w:tab w:pos="959" w:val="left" w:leader="none"/>
        </w:tabs>
        <w:spacing w:line="288" w:lineRule="auto" w:before="167" w:after="0"/>
        <w:ind w:left="959" w:right="859" w:hanging="710"/>
        <w:jc w:val="left"/>
        <w:rPr>
          <w:sz w:val="24"/>
        </w:rPr>
      </w:pPr>
      <w:r>
        <w:rPr>
          <w:sz w:val="24"/>
        </w:rPr>
        <w:t>Schools, including early years providers, and post-16 settings can also be commissioners in their own right. Schools have a notional SEN budget and many schools will commission services (such as speech and language therapy, pastoral care and counselling services) to support pupils. Schools </w:t>
      </w:r>
      <w:r>
        <w:rPr>
          <w:b/>
          <w:sz w:val="24"/>
        </w:rPr>
        <w:t>must </w:t>
      </w:r>
      <w:r>
        <w:rPr>
          <w:sz w:val="24"/>
        </w:rPr>
        <w:t>work with the local authority in developing the Local Offer, which could include school-commissioned services. The</w:t>
      </w:r>
      <w:r>
        <w:rPr>
          <w:spacing w:val="-1"/>
          <w:sz w:val="24"/>
        </w:rPr>
        <w:t> </w:t>
      </w:r>
      <w:r>
        <w:rPr>
          <w:sz w:val="24"/>
        </w:rPr>
        <w:t>school </w:t>
      </w:r>
      <w:r>
        <w:rPr>
          <w:b/>
          <w:sz w:val="24"/>
        </w:rPr>
        <w:t>must </w:t>
      </w:r>
      <w:r>
        <w:rPr>
          <w:sz w:val="24"/>
        </w:rPr>
        <w:t>set out its</w:t>
      </w:r>
      <w:r>
        <w:rPr>
          <w:spacing w:val="-1"/>
          <w:sz w:val="24"/>
        </w:rPr>
        <w:t> </w:t>
      </w:r>
      <w:r>
        <w:rPr>
          <w:sz w:val="24"/>
        </w:rPr>
        <w:t>SEN</w:t>
      </w:r>
      <w:r>
        <w:rPr>
          <w:spacing w:val="-1"/>
          <w:sz w:val="24"/>
        </w:rPr>
        <w:t> </w:t>
      </w:r>
      <w:r>
        <w:rPr>
          <w:sz w:val="24"/>
        </w:rPr>
        <w:t>policy</w:t>
      </w:r>
      <w:r>
        <w:rPr>
          <w:spacing w:val="-1"/>
          <w:sz w:val="24"/>
        </w:rPr>
        <w:t> </w:t>
      </w:r>
      <w:r>
        <w:rPr>
          <w:sz w:val="24"/>
        </w:rPr>
        <w:t>and</w:t>
      </w:r>
      <w:r>
        <w:rPr>
          <w:spacing w:val="-1"/>
          <w:sz w:val="24"/>
        </w:rPr>
        <w:t> </w:t>
      </w:r>
      <w:r>
        <w:rPr>
          <w:sz w:val="24"/>
        </w:rPr>
        <w:t>information</w:t>
      </w:r>
      <w:r>
        <w:rPr>
          <w:spacing w:val="-2"/>
          <w:sz w:val="24"/>
        </w:rPr>
        <w:t> </w:t>
      </w:r>
      <w:r>
        <w:rPr>
          <w:sz w:val="24"/>
        </w:rPr>
        <w:t>on</w:t>
      </w:r>
      <w:r>
        <w:rPr>
          <w:spacing w:val="-1"/>
          <w:sz w:val="24"/>
        </w:rPr>
        <w:t> </w:t>
      </w:r>
      <w:r>
        <w:rPr>
          <w:sz w:val="24"/>
        </w:rPr>
        <w:t>its</w:t>
      </w:r>
      <w:r>
        <w:rPr>
          <w:spacing w:val="-1"/>
          <w:sz w:val="24"/>
        </w:rPr>
        <w:t> </w:t>
      </w:r>
      <w:r>
        <w:rPr>
          <w:sz w:val="24"/>
        </w:rPr>
        <w:t>approach</w:t>
      </w:r>
      <w:r>
        <w:rPr>
          <w:spacing w:val="-1"/>
          <w:sz w:val="24"/>
        </w:rPr>
        <w:t> </w:t>
      </w:r>
      <w:r>
        <w:rPr>
          <w:sz w:val="24"/>
        </w:rPr>
        <w:t>to supporting</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The</w:t>
      </w:r>
      <w:r>
        <w:rPr>
          <w:spacing w:val="-4"/>
          <w:sz w:val="24"/>
        </w:rPr>
        <w:t> </w:t>
      </w:r>
      <w:r>
        <w:rPr>
          <w:sz w:val="24"/>
        </w:rPr>
        <w:t>school’s</w:t>
      </w:r>
      <w:r>
        <w:rPr>
          <w:spacing w:val="-4"/>
          <w:sz w:val="24"/>
        </w:rPr>
        <w:t> </w:t>
      </w:r>
      <w:r>
        <w:rPr>
          <w:sz w:val="24"/>
        </w:rPr>
        <w:t>governing</w:t>
      </w:r>
      <w:r>
        <w:rPr>
          <w:spacing w:val="-4"/>
          <w:sz w:val="24"/>
        </w:rPr>
        <w:t> </w:t>
      </w:r>
      <w:r>
        <w:rPr>
          <w:sz w:val="24"/>
        </w:rPr>
        <w:t>body</w:t>
      </w:r>
      <w:r>
        <w:rPr>
          <w:spacing w:val="-3"/>
          <w:sz w:val="24"/>
        </w:rPr>
        <w:t> </w:t>
      </w:r>
      <w:r>
        <w:rPr>
          <w:b/>
          <w:sz w:val="24"/>
        </w:rPr>
        <w:t>must </w:t>
      </w:r>
      <w:r>
        <w:rPr>
          <w:sz w:val="24"/>
        </w:rPr>
        <w:t>ensure that arrangements are in place in schools to support pupils at school with medical conditions and should ensure that school leaders consult health and social care professionals, pupils and parents to make sure that the needs of children with medical conditions are effectively supported.</w:t>
      </w:r>
    </w:p>
    <w:p>
      <w:pPr>
        <w:pStyle w:val="ListParagraph"/>
        <w:numPr>
          <w:ilvl w:val="1"/>
          <w:numId w:val="3"/>
        </w:numPr>
        <w:tabs>
          <w:tab w:pos="960" w:val="left" w:leader="none"/>
        </w:tabs>
        <w:spacing w:line="288" w:lineRule="auto" w:before="240" w:after="0"/>
        <w:ind w:left="960" w:right="1138" w:hanging="710"/>
        <w:jc w:val="left"/>
        <w:rPr>
          <w:sz w:val="24"/>
        </w:rPr>
      </w:pPr>
      <w:r>
        <w:rPr>
          <w:sz w:val="24"/>
        </w:rPr>
        <w:t>Joint commissioning arrangements should reflect this local commissioning and should</w:t>
      </w:r>
      <w:r>
        <w:rPr>
          <w:spacing w:val="-4"/>
          <w:sz w:val="24"/>
        </w:rPr>
        <w:t> </w:t>
      </w:r>
      <w:r>
        <w:rPr>
          <w:sz w:val="24"/>
        </w:rPr>
        <w:t>ensure</w:t>
      </w:r>
      <w:r>
        <w:rPr>
          <w:spacing w:val="-4"/>
          <w:sz w:val="24"/>
        </w:rPr>
        <w:t> </w:t>
      </w:r>
      <w:r>
        <w:rPr>
          <w:sz w:val="24"/>
        </w:rPr>
        <w:t>services</w:t>
      </w:r>
      <w:r>
        <w:rPr>
          <w:spacing w:val="-4"/>
          <w:sz w:val="24"/>
        </w:rPr>
        <w:t> </w:t>
      </w:r>
      <w:r>
        <w:rPr>
          <w:sz w:val="24"/>
        </w:rPr>
        <w:t>being</w:t>
      </w:r>
      <w:r>
        <w:rPr>
          <w:spacing w:val="-4"/>
          <w:sz w:val="24"/>
        </w:rPr>
        <w:t> </w:t>
      </w:r>
      <w:r>
        <w:rPr>
          <w:sz w:val="24"/>
        </w:rPr>
        <w:t>commissioned</w:t>
      </w:r>
      <w:r>
        <w:rPr>
          <w:spacing w:val="-4"/>
          <w:sz w:val="24"/>
        </w:rPr>
        <w:t> </w:t>
      </w:r>
      <w:r>
        <w:rPr>
          <w:sz w:val="24"/>
        </w:rPr>
        <w:t>by</w:t>
      </w:r>
      <w:r>
        <w:rPr>
          <w:spacing w:val="-4"/>
          <w:sz w:val="24"/>
        </w:rPr>
        <w:t> </w:t>
      </w:r>
      <w:r>
        <w:rPr>
          <w:sz w:val="24"/>
        </w:rPr>
        <w:t>schools</w:t>
      </w:r>
      <w:r>
        <w:rPr>
          <w:spacing w:val="-4"/>
          <w:sz w:val="24"/>
        </w:rPr>
        <w:t> </w:t>
      </w:r>
      <w:r>
        <w:rPr>
          <w:sz w:val="24"/>
        </w:rPr>
        <w:t>are</w:t>
      </w:r>
      <w:r>
        <w:rPr>
          <w:spacing w:val="-4"/>
          <w:sz w:val="24"/>
        </w:rPr>
        <w:t> </w:t>
      </w:r>
      <w:r>
        <w:rPr>
          <w:sz w:val="24"/>
        </w:rPr>
        <w:t>suitably</w:t>
      </w:r>
      <w:r>
        <w:rPr>
          <w:spacing w:val="-4"/>
          <w:sz w:val="24"/>
        </w:rPr>
        <w:t> </w:t>
      </w:r>
      <w:r>
        <w:rPr>
          <w:sz w:val="24"/>
        </w:rPr>
        <w:t>supported</w:t>
      </w:r>
      <w:r>
        <w:rPr>
          <w:spacing w:val="-4"/>
          <w:sz w:val="24"/>
        </w:rPr>
        <w:t> </w:t>
      </w:r>
      <w:r>
        <w:rPr>
          <w:sz w:val="24"/>
        </w:rPr>
        <w:t>to deliver positive outcomes for children and young people.</w:t>
      </w:r>
    </w:p>
    <w:p>
      <w:pPr>
        <w:pStyle w:val="Heading2"/>
        <w:ind w:right="728"/>
      </w:pPr>
      <w:bookmarkStart w:name="Regional commissioning: meeting the need" w:id="131"/>
      <w:bookmarkEnd w:id="131"/>
      <w:r>
        <w:rPr>
          <w:b w:val="0"/>
        </w:rPr>
      </w:r>
      <w:bookmarkStart w:name="_bookmark62" w:id="132"/>
      <w:bookmarkEnd w:id="132"/>
      <w:r>
        <w:rPr>
          <w:b w:val="0"/>
        </w:rPr>
      </w:r>
      <w:r>
        <w:rPr>
          <w:color w:val="1F497D"/>
        </w:rPr>
        <w:t>Regional</w:t>
      </w:r>
      <w:r>
        <w:rPr>
          <w:color w:val="1F497D"/>
          <w:spacing w:val="-7"/>
        </w:rPr>
        <w:t> </w:t>
      </w:r>
      <w:r>
        <w:rPr>
          <w:color w:val="1F497D"/>
        </w:rPr>
        <w:t>commissioning:</w:t>
      </w:r>
      <w:r>
        <w:rPr>
          <w:color w:val="1F497D"/>
          <w:spacing w:val="-7"/>
        </w:rPr>
        <w:t> </w:t>
      </w:r>
      <w:r>
        <w:rPr>
          <w:color w:val="1F497D"/>
        </w:rPr>
        <w:t>meeting</w:t>
      </w:r>
      <w:r>
        <w:rPr>
          <w:color w:val="1F497D"/>
          <w:spacing w:val="-7"/>
        </w:rPr>
        <w:t> </w:t>
      </w:r>
      <w:r>
        <w:rPr>
          <w:color w:val="1F497D"/>
        </w:rPr>
        <w:t>the</w:t>
      </w:r>
      <w:r>
        <w:rPr>
          <w:color w:val="1F497D"/>
          <w:spacing w:val="-7"/>
        </w:rPr>
        <w:t> </w:t>
      </w:r>
      <w:r>
        <w:rPr>
          <w:color w:val="1F497D"/>
        </w:rPr>
        <w:t>needs</w:t>
      </w:r>
      <w:r>
        <w:rPr>
          <w:color w:val="1F497D"/>
          <w:spacing w:val="-6"/>
        </w:rPr>
        <w:t> </w:t>
      </w:r>
      <w:r>
        <w:rPr>
          <w:color w:val="1F497D"/>
        </w:rPr>
        <w:t>of</w:t>
      </w:r>
      <w:r>
        <w:rPr>
          <w:color w:val="1F497D"/>
          <w:spacing w:val="-7"/>
        </w:rPr>
        <w:t> </w:t>
      </w:r>
      <w:r>
        <w:rPr>
          <w:color w:val="1F497D"/>
        </w:rPr>
        <w:t>children and young people with highly specialised and/or low- incidence needs</w:t>
      </w:r>
    </w:p>
    <w:p>
      <w:pPr>
        <w:pStyle w:val="ListParagraph"/>
        <w:numPr>
          <w:ilvl w:val="1"/>
          <w:numId w:val="3"/>
        </w:numPr>
        <w:tabs>
          <w:tab w:pos="960" w:val="left" w:leader="none"/>
        </w:tabs>
        <w:spacing w:line="288" w:lineRule="auto" w:before="117" w:after="0"/>
        <w:ind w:left="960" w:right="883" w:hanging="710"/>
        <w:jc w:val="left"/>
        <w:rPr>
          <w:sz w:val="24"/>
        </w:rPr>
      </w:pPr>
      <w:r>
        <w:rPr>
          <w:sz w:val="24"/>
        </w:rPr>
        <w:t>Partners should consider strategic planning and commissioning of services or placements</w:t>
      </w:r>
      <w:r>
        <w:rPr>
          <w:spacing w:val="-2"/>
          <w:sz w:val="24"/>
        </w:rPr>
        <w:t> </w:t>
      </w:r>
      <w:r>
        <w:rPr>
          <w:sz w:val="24"/>
        </w:rPr>
        <w:t>for</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high</w:t>
      </w:r>
      <w:r>
        <w:rPr>
          <w:spacing w:val="-3"/>
          <w:sz w:val="24"/>
        </w:rPr>
        <w:t> </w:t>
      </w:r>
      <w:r>
        <w:rPr>
          <w:sz w:val="24"/>
        </w:rPr>
        <w:t>levels</w:t>
      </w:r>
      <w:r>
        <w:rPr>
          <w:spacing w:val="-3"/>
          <w:sz w:val="24"/>
        </w:rPr>
        <w:t> </w:t>
      </w:r>
      <w:r>
        <w:rPr>
          <w:sz w:val="24"/>
        </w:rPr>
        <w:t>of</w:t>
      </w:r>
      <w:r>
        <w:rPr>
          <w:spacing w:val="-2"/>
          <w:sz w:val="24"/>
        </w:rPr>
        <w:t> </w:t>
      </w:r>
      <w:r>
        <w:rPr>
          <w:sz w:val="24"/>
        </w:rPr>
        <w:t>need</w:t>
      </w:r>
      <w:r>
        <w:rPr>
          <w:spacing w:val="-3"/>
          <w:sz w:val="24"/>
        </w:rPr>
        <w:t> </w:t>
      </w:r>
      <w:r>
        <w:rPr>
          <w:sz w:val="24"/>
        </w:rPr>
        <w:t>across</w:t>
      </w:r>
      <w:r>
        <w:rPr>
          <w:spacing w:val="-3"/>
          <w:sz w:val="24"/>
        </w:rPr>
        <w:t> </w:t>
      </w:r>
      <w:r>
        <w:rPr>
          <w:sz w:val="24"/>
        </w:rPr>
        <w:t>groups</w:t>
      </w:r>
      <w:r>
        <w:rPr>
          <w:spacing w:val="-3"/>
          <w:sz w:val="24"/>
        </w:rPr>
        <w:t> </w:t>
      </w:r>
      <w:r>
        <w:rPr>
          <w:sz w:val="24"/>
        </w:rPr>
        <w:t>of authorities, or at a regional level. The benefits include:</w:t>
      </w:r>
    </w:p>
    <w:p>
      <w:pPr>
        <w:pStyle w:val="ListParagraph"/>
        <w:numPr>
          <w:ilvl w:val="2"/>
          <w:numId w:val="3"/>
        </w:numPr>
        <w:tabs>
          <w:tab w:pos="1680" w:val="left" w:leader="none"/>
        </w:tabs>
        <w:spacing w:line="283" w:lineRule="auto" w:before="241" w:after="0"/>
        <w:ind w:left="1680" w:right="754" w:hanging="360"/>
        <w:jc w:val="left"/>
        <w:rPr>
          <w:sz w:val="24"/>
        </w:rPr>
      </w:pPr>
      <w:r>
        <w:rPr>
          <w:sz w:val="24"/>
        </w:rPr>
        <w:t>greater</w:t>
      </w:r>
      <w:r>
        <w:rPr>
          <w:spacing w:val="-3"/>
          <w:sz w:val="24"/>
        </w:rPr>
        <w:t> </w:t>
      </w:r>
      <w:r>
        <w:rPr>
          <w:sz w:val="24"/>
        </w:rPr>
        <w:t>choice</w:t>
      </w:r>
      <w:r>
        <w:rPr>
          <w:spacing w:val="-4"/>
          <w:sz w:val="24"/>
        </w:rPr>
        <w:t> </w:t>
      </w:r>
      <w:r>
        <w:rPr>
          <w:sz w:val="24"/>
        </w:rPr>
        <w:t>for</w:t>
      </w:r>
      <w:r>
        <w:rPr>
          <w:spacing w:val="-3"/>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enabling</w:t>
      </w:r>
      <w:r>
        <w:rPr>
          <w:spacing w:val="-4"/>
          <w:sz w:val="24"/>
        </w:rPr>
        <w:t> </w:t>
      </w:r>
      <w:r>
        <w:rPr>
          <w:sz w:val="24"/>
        </w:rPr>
        <w:t>them</w:t>
      </w:r>
      <w:r>
        <w:rPr>
          <w:spacing w:val="-3"/>
          <w:sz w:val="24"/>
        </w:rPr>
        <w:t> </w:t>
      </w:r>
      <w:r>
        <w:rPr>
          <w:sz w:val="24"/>
        </w:rPr>
        <w:t>to</w:t>
      </w:r>
      <w:r>
        <w:rPr>
          <w:spacing w:val="-4"/>
          <w:sz w:val="24"/>
        </w:rPr>
        <w:t> </w:t>
      </w:r>
      <w:r>
        <w:rPr>
          <w:sz w:val="24"/>
        </w:rPr>
        <w:t>access</w:t>
      </w:r>
      <w:r>
        <w:rPr>
          <w:spacing w:val="-4"/>
          <w:sz w:val="24"/>
        </w:rPr>
        <w:t> </w:t>
      </w:r>
      <w:r>
        <w:rPr>
          <w:sz w:val="24"/>
        </w:rPr>
        <w:t>a</w:t>
      </w:r>
      <w:r>
        <w:rPr>
          <w:spacing w:val="-4"/>
          <w:sz w:val="24"/>
        </w:rPr>
        <w:t> </w:t>
      </w:r>
      <w:r>
        <w:rPr>
          <w:sz w:val="24"/>
        </w:rPr>
        <w:t>wider range of services or educational settings</w:t>
      </w:r>
    </w:p>
    <w:p>
      <w:pPr>
        <w:spacing w:after="0" w:line="283" w:lineRule="auto"/>
        <w:jc w:val="left"/>
        <w:rPr>
          <w:sz w:val="24"/>
        </w:rPr>
        <w:sectPr>
          <w:pgSz w:w="11910" w:h="16840"/>
          <w:pgMar w:header="0" w:footer="1055" w:top="1340" w:bottom="1240" w:left="480" w:right="720"/>
        </w:sectPr>
      </w:pPr>
    </w:p>
    <w:p>
      <w:pPr>
        <w:pStyle w:val="ListParagraph"/>
        <w:numPr>
          <w:ilvl w:val="2"/>
          <w:numId w:val="3"/>
        </w:numPr>
        <w:tabs>
          <w:tab w:pos="1680" w:val="left" w:leader="none"/>
        </w:tabs>
        <w:spacing w:line="285" w:lineRule="auto" w:before="79" w:after="0"/>
        <w:ind w:left="1680" w:right="1177" w:hanging="360"/>
        <w:jc w:val="both"/>
        <w:rPr>
          <w:sz w:val="24"/>
        </w:rPr>
      </w:pPr>
      <w:r>
        <w:rPr>
          <w:sz w:val="24"/>
        </w:rPr>
        <w:t>greater</w:t>
      </w:r>
      <w:r>
        <w:rPr>
          <w:spacing w:val="-3"/>
          <w:sz w:val="24"/>
        </w:rPr>
        <w:t> </w:t>
      </w:r>
      <w:r>
        <w:rPr>
          <w:sz w:val="24"/>
        </w:rPr>
        <w:t>continuity</w:t>
      </w:r>
      <w:r>
        <w:rPr>
          <w:spacing w:val="-4"/>
          <w:sz w:val="24"/>
        </w:rPr>
        <w:t> </w:t>
      </w:r>
      <w:r>
        <w:rPr>
          <w:sz w:val="24"/>
        </w:rPr>
        <w:t>of</w:t>
      </w:r>
      <w:r>
        <w:rPr>
          <w:spacing w:val="-3"/>
          <w:sz w:val="24"/>
        </w:rPr>
        <w:t> </w:t>
      </w:r>
      <w:r>
        <w:rPr>
          <w:sz w:val="24"/>
        </w:rPr>
        <w:t>support</w:t>
      </w:r>
      <w:r>
        <w:rPr>
          <w:spacing w:val="-3"/>
          <w:sz w:val="24"/>
        </w:rPr>
        <w:t> </w:t>
      </w:r>
      <w:r>
        <w:rPr>
          <w:sz w:val="24"/>
        </w:rPr>
        <w:t>for</w:t>
      </w:r>
      <w:r>
        <w:rPr>
          <w:spacing w:val="-5"/>
          <w:sz w:val="24"/>
        </w:rPr>
        <w:t> </w:t>
      </w:r>
      <w:r>
        <w:rPr>
          <w:sz w:val="24"/>
        </w:rPr>
        <w:t>children</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in</w:t>
      </w:r>
      <w:r>
        <w:rPr>
          <w:spacing w:val="-4"/>
          <w:sz w:val="24"/>
        </w:rPr>
        <w:t> </w:t>
      </w:r>
      <w:r>
        <w:rPr>
          <w:sz w:val="24"/>
        </w:rPr>
        <w:t>areas</w:t>
      </w:r>
      <w:r>
        <w:rPr>
          <w:spacing w:val="-4"/>
          <w:sz w:val="24"/>
        </w:rPr>
        <w:t> </w:t>
      </w:r>
      <w:r>
        <w:rPr>
          <w:sz w:val="24"/>
        </w:rPr>
        <w:t>where there is a great deal of movement</w:t>
      </w:r>
      <w:r>
        <w:rPr>
          <w:spacing w:val="-1"/>
          <w:sz w:val="24"/>
        </w:rPr>
        <w:t> </w:t>
      </w:r>
      <w:r>
        <w:rPr>
          <w:sz w:val="24"/>
        </w:rPr>
        <w:t>across local authorities (for</w:t>
      </w:r>
      <w:r>
        <w:rPr>
          <w:spacing w:val="-1"/>
          <w:sz w:val="24"/>
        </w:rPr>
        <w:t> </w:t>
      </w:r>
      <w:r>
        <w:rPr>
          <w:sz w:val="24"/>
        </w:rPr>
        <w:t>example, in </w:t>
      </w:r>
      <w:r>
        <w:rPr>
          <w:spacing w:val="-2"/>
          <w:sz w:val="24"/>
        </w:rPr>
        <w:t>London)</w:t>
      </w:r>
    </w:p>
    <w:p>
      <w:pPr>
        <w:pStyle w:val="BodyText"/>
        <w:spacing w:line="288" w:lineRule="auto" w:before="242"/>
        <w:ind w:right="752" w:firstLine="0"/>
      </w:pPr>
      <w:r>
        <w:rPr/>
        <w:t>NHS</w:t>
      </w:r>
      <w:r>
        <w:rPr>
          <w:spacing w:val="-4"/>
        </w:rPr>
        <w:t> </w:t>
      </w:r>
      <w:r>
        <w:rPr/>
        <w:t>England</w:t>
      </w:r>
      <w:r>
        <w:rPr>
          <w:spacing w:val="-4"/>
        </w:rPr>
        <w:t> </w:t>
      </w:r>
      <w:r>
        <w:rPr/>
        <w:t>already</w:t>
      </w:r>
      <w:r>
        <w:rPr>
          <w:spacing w:val="-3"/>
        </w:rPr>
        <w:t> </w:t>
      </w:r>
      <w:r>
        <w:rPr/>
        <w:t>commissions</w:t>
      </w:r>
      <w:r>
        <w:rPr>
          <w:spacing w:val="-4"/>
        </w:rPr>
        <w:t> </w:t>
      </w:r>
      <w:r>
        <w:rPr/>
        <w:t>specialist</w:t>
      </w:r>
      <w:r>
        <w:rPr>
          <w:spacing w:val="-3"/>
        </w:rPr>
        <w:t> </w:t>
      </w:r>
      <w:r>
        <w:rPr/>
        <w:t>health</w:t>
      </w:r>
      <w:r>
        <w:rPr>
          <w:spacing w:val="-4"/>
        </w:rPr>
        <w:t> </w:t>
      </w:r>
      <w:r>
        <w:rPr/>
        <w:t>services</w:t>
      </w:r>
      <w:r>
        <w:rPr>
          <w:spacing w:val="-4"/>
        </w:rPr>
        <w:t> </w:t>
      </w:r>
      <w:r>
        <w:rPr/>
        <w:t>at</w:t>
      </w:r>
      <w:r>
        <w:rPr>
          <w:spacing w:val="-3"/>
        </w:rPr>
        <w:t> </w:t>
      </w:r>
      <w:r>
        <w:rPr/>
        <w:t>a</w:t>
      </w:r>
      <w:r>
        <w:rPr>
          <w:spacing w:val="-5"/>
        </w:rPr>
        <w:t> </w:t>
      </w:r>
      <w:r>
        <w:rPr/>
        <w:t>regional</w:t>
      </w:r>
      <w:r>
        <w:rPr>
          <w:spacing w:val="-4"/>
        </w:rPr>
        <w:t> </w:t>
      </w:r>
      <w:r>
        <w:rPr/>
        <w:t>and national level, so local partners will need to engage and integrate these arrangements to support local joint commissioning activity.</w:t>
      </w:r>
    </w:p>
    <w:p>
      <w:pPr>
        <w:pStyle w:val="ListParagraph"/>
        <w:numPr>
          <w:ilvl w:val="1"/>
          <w:numId w:val="3"/>
        </w:numPr>
        <w:tabs>
          <w:tab w:pos="959" w:val="left" w:leader="none"/>
        </w:tabs>
        <w:spacing w:line="288" w:lineRule="auto" w:before="240" w:after="0"/>
        <w:ind w:left="959" w:right="766" w:hanging="710"/>
        <w:jc w:val="left"/>
        <w:rPr>
          <w:sz w:val="24"/>
        </w:rPr>
      </w:pPr>
      <w:r>
        <w:rPr>
          <w:sz w:val="24"/>
        </w:rPr>
        <w:t>When a health body is considering a placement that includes an education commitment, such as a placement in residential care, they should consult the local authority prior to the decision being made (see Chapter 10, paragraph 10.49). The Winterbourne</w:t>
      </w:r>
      <w:r>
        <w:rPr>
          <w:spacing w:val="-4"/>
          <w:sz w:val="24"/>
        </w:rPr>
        <w:t> </w:t>
      </w:r>
      <w:r>
        <w:rPr>
          <w:sz w:val="24"/>
        </w:rPr>
        <w:t>View</w:t>
      </w:r>
      <w:r>
        <w:rPr>
          <w:spacing w:val="-4"/>
          <w:sz w:val="24"/>
        </w:rPr>
        <w:t> </w:t>
      </w:r>
      <w:r>
        <w:rPr>
          <w:sz w:val="24"/>
        </w:rPr>
        <w:t>Concordat</w:t>
      </w:r>
      <w:r>
        <w:rPr>
          <w:spacing w:val="-3"/>
          <w:sz w:val="24"/>
        </w:rPr>
        <w:t> </w:t>
      </w:r>
      <w:r>
        <w:rPr>
          <w:sz w:val="24"/>
        </w:rPr>
        <w:t>emphasised</w:t>
      </w:r>
      <w:r>
        <w:rPr>
          <w:spacing w:val="-4"/>
          <w:sz w:val="24"/>
        </w:rPr>
        <w:t> </w:t>
      </w:r>
      <w:r>
        <w:rPr>
          <w:sz w:val="24"/>
        </w:rPr>
        <w:t>the</w:t>
      </w:r>
      <w:r>
        <w:rPr>
          <w:spacing w:val="-4"/>
          <w:sz w:val="24"/>
        </w:rPr>
        <w:t> </w:t>
      </w:r>
      <w:r>
        <w:rPr>
          <w:sz w:val="24"/>
        </w:rPr>
        <w:t>need</w:t>
      </w:r>
      <w:r>
        <w:rPr>
          <w:spacing w:val="-4"/>
          <w:sz w:val="24"/>
        </w:rPr>
        <w:t> </w:t>
      </w:r>
      <w:r>
        <w:rPr>
          <w:sz w:val="24"/>
        </w:rPr>
        <w:t>for</w:t>
      </w:r>
      <w:r>
        <w:rPr>
          <w:spacing w:val="-5"/>
          <w:sz w:val="24"/>
        </w:rPr>
        <w:t> </w:t>
      </w:r>
      <w:r>
        <w:rPr>
          <w:sz w:val="24"/>
        </w:rPr>
        <w:t>high</w:t>
      </w:r>
      <w:r>
        <w:rPr>
          <w:spacing w:val="-4"/>
          <w:sz w:val="24"/>
        </w:rPr>
        <w:t> </w:t>
      </w:r>
      <w:r>
        <w:rPr>
          <w:sz w:val="24"/>
        </w:rPr>
        <w:t>quality</w:t>
      </w:r>
      <w:r>
        <w:rPr>
          <w:spacing w:val="-3"/>
          <w:sz w:val="24"/>
        </w:rPr>
        <w:t> </w:t>
      </w:r>
      <w:r>
        <w:rPr>
          <w:sz w:val="24"/>
        </w:rPr>
        <w:t>local</w:t>
      </w:r>
      <w:r>
        <w:rPr>
          <w:spacing w:val="-4"/>
          <w:sz w:val="24"/>
        </w:rPr>
        <w:t> </w:t>
      </w:r>
      <w:r>
        <w:rPr>
          <w:sz w:val="24"/>
        </w:rPr>
        <w:t>provision</w:t>
      </w:r>
      <w:r>
        <w:rPr>
          <w:spacing w:val="-4"/>
          <w:sz w:val="24"/>
        </w:rPr>
        <w:t> </w:t>
      </w:r>
      <w:r>
        <w:rPr>
          <w:sz w:val="24"/>
        </w:rPr>
        <w:t>– local authorities and CCGs should work together to consider how they will reduce out-of-area</w:t>
      </w:r>
      <w:r>
        <w:rPr>
          <w:spacing w:val="-5"/>
          <w:sz w:val="24"/>
        </w:rPr>
        <w:t> </w:t>
      </w:r>
      <w:r>
        <w:rPr>
          <w:sz w:val="24"/>
        </w:rPr>
        <w:t>placements.</w:t>
      </w:r>
      <w:r>
        <w:rPr>
          <w:spacing w:val="-3"/>
          <w:sz w:val="24"/>
        </w:rPr>
        <w:t> </w:t>
      </w:r>
      <w:r>
        <w:rPr>
          <w:sz w:val="24"/>
        </w:rPr>
        <w:t>Regional</w:t>
      </w:r>
      <w:r>
        <w:rPr>
          <w:spacing w:val="-3"/>
          <w:sz w:val="24"/>
        </w:rPr>
        <w:t> </w:t>
      </w:r>
      <w:r>
        <w:rPr>
          <w:sz w:val="24"/>
        </w:rPr>
        <w:t>commissioning</w:t>
      </w:r>
      <w:r>
        <w:rPr>
          <w:spacing w:val="-4"/>
          <w:sz w:val="24"/>
        </w:rPr>
        <w:t> </w:t>
      </w:r>
      <w:r>
        <w:rPr>
          <w:sz w:val="24"/>
        </w:rPr>
        <w:t>may</w:t>
      </w:r>
      <w:r>
        <w:rPr>
          <w:spacing w:val="-4"/>
          <w:sz w:val="24"/>
        </w:rPr>
        <w:t> </w:t>
      </w:r>
      <w:r>
        <w:rPr>
          <w:sz w:val="24"/>
        </w:rPr>
        <w:t>help</w:t>
      </w:r>
      <w:r>
        <w:rPr>
          <w:spacing w:val="-4"/>
          <w:sz w:val="24"/>
        </w:rPr>
        <w:t> </w:t>
      </w:r>
      <w:r>
        <w:rPr>
          <w:sz w:val="24"/>
        </w:rPr>
        <w:t>them</w:t>
      </w:r>
      <w:r>
        <w:rPr>
          <w:spacing w:val="-3"/>
          <w:sz w:val="24"/>
        </w:rPr>
        <w:t> </w:t>
      </w:r>
      <w:r>
        <w:rPr>
          <w:sz w:val="24"/>
        </w:rPr>
        <w:t>to</w:t>
      </w:r>
      <w:r>
        <w:rPr>
          <w:spacing w:val="-5"/>
          <w:sz w:val="24"/>
        </w:rPr>
        <w:t> </w:t>
      </w:r>
      <w:r>
        <w:rPr>
          <w:sz w:val="24"/>
        </w:rPr>
        <w:t>do</w:t>
      </w:r>
      <w:r>
        <w:rPr>
          <w:spacing w:val="-4"/>
          <w:sz w:val="24"/>
        </w:rPr>
        <w:t> </w:t>
      </w:r>
      <w:r>
        <w:rPr>
          <w:sz w:val="24"/>
        </w:rPr>
        <w:t>this.</w:t>
      </w:r>
      <w:r>
        <w:rPr>
          <w:spacing w:val="-3"/>
          <w:sz w:val="24"/>
        </w:rPr>
        <w:t> </w:t>
      </w:r>
      <w:r>
        <w:rPr>
          <w:sz w:val="24"/>
        </w:rPr>
        <w:t>Statutory guidance on long-term residential care is available on the GOV.UK website (see References section under Chapter 3 for a link).</w:t>
      </w:r>
    </w:p>
    <w:p>
      <w:pPr>
        <w:pStyle w:val="Heading2"/>
      </w:pPr>
      <w:bookmarkStart w:name="Local accountability" w:id="133"/>
      <w:bookmarkEnd w:id="133"/>
      <w:r>
        <w:rPr>
          <w:b w:val="0"/>
        </w:rPr>
      </w:r>
      <w:bookmarkStart w:name="_bookmark63" w:id="134"/>
      <w:bookmarkEnd w:id="134"/>
      <w:r>
        <w:rPr>
          <w:b w:val="0"/>
        </w:rPr>
      </w:r>
      <w:r>
        <w:rPr>
          <w:color w:val="1F497D"/>
        </w:rPr>
        <w:t>Local</w:t>
      </w:r>
      <w:r>
        <w:rPr>
          <w:color w:val="1F497D"/>
          <w:spacing w:val="-5"/>
        </w:rPr>
        <w:t> </w:t>
      </w:r>
      <w:r>
        <w:rPr>
          <w:color w:val="1F497D"/>
          <w:spacing w:val="-2"/>
        </w:rPr>
        <w:t>accountability</w:t>
      </w:r>
    </w:p>
    <w:p>
      <w:pPr>
        <w:pStyle w:val="ListParagraph"/>
        <w:numPr>
          <w:ilvl w:val="1"/>
          <w:numId w:val="3"/>
        </w:numPr>
        <w:tabs>
          <w:tab w:pos="960" w:val="left" w:leader="none"/>
        </w:tabs>
        <w:spacing w:line="288" w:lineRule="auto" w:before="118" w:after="0"/>
        <w:ind w:left="960" w:right="2235" w:hanging="710"/>
        <w:jc w:val="left"/>
        <w:rPr>
          <w:sz w:val="24"/>
        </w:rPr>
      </w:pPr>
      <w:r>
        <w:rPr>
          <w:sz w:val="24"/>
        </w:rPr>
        <w:t>The</w:t>
      </w:r>
      <w:r>
        <w:rPr>
          <w:spacing w:val="-5"/>
          <w:sz w:val="24"/>
        </w:rPr>
        <w:t> </w:t>
      </w:r>
      <w:r>
        <w:rPr>
          <w:sz w:val="24"/>
        </w:rPr>
        <w:t>roles</w:t>
      </w:r>
      <w:r>
        <w:rPr>
          <w:spacing w:val="-5"/>
          <w:sz w:val="24"/>
        </w:rPr>
        <w:t> </w:t>
      </w:r>
      <w:r>
        <w:rPr>
          <w:sz w:val="24"/>
        </w:rPr>
        <w:t>and</w:t>
      </w:r>
      <w:r>
        <w:rPr>
          <w:spacing w:val="-5"/>
          <w:sz w:val="24"/>
        </w:rPr>
        <w:t> </w:t>
      </w:r>
      <w:r>
        <w:rPr>
          <w:sz w:val="24"/>
        </w:rPr>
        <w:t>responsibilities</w:t>
      </w:r>
      <w:r>
        <w:rPr>
          <w:spacing w:val="-5"/>
          <w:sz w:val="24"/>
        </w:rPr>
        <w:t> </w:t>
      </w:r>
      <w:r>
        <w:rPr>
          <w:sz w:val="24"/>
        </w:rPr>
        <w:t>of</w:t>
      </w:r>
      <w:r>
        <w:rPr>
          <w:spacing w:val="-4"/>
          <w:sz w:val="24"/>
        </w:rPr>
        <w:t> </w:t>
      </w:r>
      <w:r>
        <w:rPr>
          <w:sz w:val="24"/>
        </w:rPr>
        <w:t>bodies</w:t>
      </w:r>
      <w:r>
        <w:rPr>
          <w:spacing w:val="-5"/>
          <w:sz w:val="24"/>
        </w:rPr>
        <w:t> </w:t>
      </w:r>
      <w:r>
        <w:rPr>
          <w:sz w:val="24"/>
        </w:rPr>
        <w:t>involved</w:t>
      </w:r>
      <w:r>
        <w:rPr>
          <w:spacing w:val="-5"/>
          <w:sz w:val="24"/>
        </w:rPr>
        <w:t> </w:t>
      </w:r>
      <w:r>
        <w:rPr>
          <w:sz w:val="24"/>
        </w:rPr>
        <w:t>in</w:t>
      </w:r>
      <w:r>
        <w:rPr>
          <w:spacing w:val="-5"/>
          <w:sz w:val="24"/>
        </w:rPr>
        <w:t> </w:t>
      </w:r>
      <w:r>
        <w:rPr>
          <w:sz w:val="24"/>
        </w:rPr>
        <w:t>joint</w:t>
      </w:r>
      <w:r>
        <w:rPr>
          <w:spacing w:val="-4"/>
          <w:sz w:val="24"/>
        </w:rPr>
        <w:t> </w:t>
      </w:r>
      <w:r>
        <w:rPr>
          <w:sz w:val="24"/>
        </w:rPr>
        <w:t>commissioning arrangements are summarised below:</w:t>
      </w:r>
    </w:p>
    <w:p>
      <w:pPr>
        <w:pStyle w:val="BodyText"/>
        <w:spacing w:before="13" w:after="1"/>
        <w:ind w:left="0" w:firstLine="0"/>
        <w:rPr>
          <w:sz w:val="20"/>
        </w:r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4582"/>
        <w:gridCol w:w="3201"/>
      </w:tblGrid>
      <w:tr>
        <w:trPr>
          <w:trHeight w:val="1011" w:hRule="atLeast"/>
        </w:trPr>
        <w:tc>
          <w:tcPr>
            <w:tcW w:w="1858" w:type="dxa"/>
          </w:tcPr>
          <w:p>
            <w:pPr>
              <w:pStyle w:val="TableParagraph"/>
              <w:spacing w:line="274" w:lineRule="exact"/>
              <w:ind w:left="107"/>
              <w:rPr>
                <w:b/>
                <w:sz w:val="24"/>
              </w:rPr>
            </w:pPr>
            <w:r>
              <w:rPr>
                <w:b/>
                <w:spacing w:val="-2"/>
                <w:sz w:val="24"/>
              </w:rPr>
              <w:t>Agency</w:t>
            </w:r>
          </w:p>
        </w:tc>
        <w:tc>
          <w:tcPr>
            <w:tcW w:w="4582" w:type="dxa"/>
          </w:tcPr>
          <w:p>
            <w:pPr>
              <w:pStyle w:val="TableParagraph"/>
              <w:spacing w:line="288" w:lineRule="auto"/>
              <w:ind w:left="107" w:right="162"/>
              <w:rPr>
                <w:b/>
                <w:sz w:val="24"/>
              </w:rPr>
            </w:pPr>
            <w:r>
              <w:rPr>
                <w:b/>
                <w:sz w:val="24"/>
              </w:rPr>
              <w:t>Key</w:t>
            </w:r>
            <w:r>
              <w:rPr>
                <w:b/>
                <w:spacing w:val="-12"/>
                <w:sz w:val="24"/>
              </w:rPr>
              <w:t> </w:t>
            </w:r>
            <w:r>
              <w:rPr>
                <w:b/>
                <w:sz w:val="24"/>
              </w:rPr>
              <w:t>responsibilities</w:t>
            </w:r>
            <w:r>
              <w:rPr>
                <w:b/>
                <w:spacing w:val="-10"/>
                <w:sz w:val="24"/>
              </w:rPr>
              <w:t> </w:t>
            </w:r>
            <w:r>
              <w:rPr>
                <w:b/>
                <w:sz w:val="24"/>
              </w:rPr>
              <w:t>for</w:t>
            </w:r>
            <w:r>
              <w:rPr>
                <w:b/>
                <w:spacing w:val="-9"/>
                <w:sz w:val="24"/>
              </w:rPr>
              <w:t> </w:t>
            </w:r>
            <w:r>
              <w:rPr>
                <w:b/>
                <w:sz w:val="24"/>
              </w:rPr>
              <w:t>SEN</w:t>
            </w:r>
            <w:r>
              <w:rPr>
                <w:b/>
                <w:spacing w:val="-9"/>
                <w:sz w:val="24"/>
              </w:rPr>
              <w:t> </w:t>
            </w:r>
            <w:r>
              <w:rPr>
                <w:b/>
                <w:sz w:val="24"/>
              </w:rPr>
              <w:t>or </w:t>
            </w:r>
            <w:r>
              <w:rPr>
                <w:b/>
                <w:spacing w:val="-2"/>
                <w:sz w:val="24"/>
              </w:rPr>
              <w:t>Disability</w:t>
            </w:r>
          </w:p>
        </w:tc>
        <w:tc>
          <w:tcPr>
            <w:tcW w:w="3201" w:type="dxa"/>
          </w:tcPr>
          <w:p>
            <w:pPr>
              <w:pStyle w:val="TableParagraph"/>
              <w:spacing w:line="274" w:lineRule="exact"/>
              <w:ind w:left="107"/>
              <w:rPr>
                <w:b/>
                <w:sz w:val="24"/>
              </w:rPr>
            </w:pPr>
            <w:r>
              <w:rPr>
                <w:b/>
                <w:spacing w:val="-2"/>
                <w:sz w:val="24"/>
              </w:rPr>
              <w:t>Accountability</w:t>
            </w:r>
          </w:p>
        </w:tc>
      </w:tr>
      <w:tr>
        <w:trPr>
          <w:trHeight w:val="1234" w:hRule="atLeast"/>
        </w:trPr>
        <w:tc>
          <w:tcPr>
            <w:tcW w:w="1858" w:type="dxa"/>
          </w:tcPr>
          <w:p>
            <w:pPr>
              <w:pStyle w:val="TableParagraph"/>
              <w:spacing w:before="118"/>
              <w:ind w:left="107"/>
              <w:rPr>
                <w:sz w:val="24"/>
              </w:rPr>
            </w:pPr>
            <w:r>
              <w:rPr>
                <w:sz w:val="24"/>
              </w:rPr>
              <w:t>Local</w:t>
            </w:r>
            <w:r>
              <w:rPr>
                <w:spacing w:val="-3"/>
                <w:sz w:val="24"/>
              </w:rPr>
              <w:t> </w:t>
            </w:r>
            <w:r>
              <w:rPr>
                <w:spacing w:val="-2"/>
                <w:sz w:val="24"/>
              </w:rPr>
              <w:t>authority</w:t>
            </w:r>
          </w:p>
        </w:tc>
        <w:tc>
          <w:tcPr>
            <w:tcW w:w="4582" w:type="dxa"/>
          </w:tcPr>
          <w:p>
            <w:pPr>
              <w:pStyle w:val="TableParagraph"/>
              <w:spacing w:line="288" w:lineRule="auto" w:before="118"/>
              <w:ind w:left="107" w:right="162"/>
              <w:rPr>
                <w:sz w:val="24"/>
              </w:rPr>
            </w:pPr>
            <w:r>
              <w:rPr>
                <w:sz w:val="24"/>
              </w:rPr>
              <w:t>Leading integration arrangements for Children</w:t>
            </w:r>
            <w:r>
              <w:rPr>
                <w:spacing w:val="-7"/>
                <w:sz w:val="24"/>
              </w:rPr>
              <w:t> </w:t>
            </w:r>
            <w:r>
              <w:rPr>
                <w:sz w:val="24"/>
              </w:rPr>
              <w:t>and</w:t>
            </w:r>
            <w:r>
              <w:rPr>
                <w:spacing w:val="-7"/>
                <w:sz w:val="24"/>
              </w:rPr>
              <w:t> </w:t>
            </w:r>
            <w:r>
              <w:rPr>
                <w:sz w:val="24"/>
              </w:rPr>
              <w:t>Young</w:t>
            </w:r>
            <w:r>
              <w:rPr>
                <w:spacing w:val="-7"/>
                <w:sz w:val="24"/>
              </w:rPr>
              <w:t> </w:t>
            </w:r>
            <w:r>
              <w:rPr>
                <w:sz w:val="24"/>
              </w:rPr>
              <w:t>People</w:t>
            </w:r>
            <w:r>
              <w:rPr>
                <w:spacing w:val="-7"/>
                <w:sz w:val="24"/>
              </w:rPr>
              <w:t> </w:t>
            </w:r>
            <w:r>
              <w:rPr>
                <w:sz w:val="24"/>
              </w:rPr>
              <w:t>with</w:t>
            </w:r>
            <w:r>
              <w:rPr>
                <w:spacing w:val="-7"/>
                <w:sz w:val="24"/>
              </w:rPr>
              <w:t> </w:t>
            </w:r>
            <w:r>
              <w:rPr>
                <w:sz w:val="24"/>
              </w:rPr>
              <w:t>SEN</w:t>
            </w:r>
            <w:r>
              <w:rPr>
                <w:spacing w:val="-7"/>
                <w:sz w:val="24"/>
              </w:rPr>
              <w:t> </w:t>
            </w:r>
            <w:r>
              <w:rPr>
                <w:sz w:val="24"/>
              </w:rPr>
              <w:t>or </w:t>
            </w:r>
            <w:r>
              <w:rPr>
                <w:spacing w:val="-2"/>
                <w:sz w:val="24"/>
              </w:rPr>
              <w:t>disabilities</w:t>
            </w:r>
          </w:p>
        </w:tc>
        <w:tc>
          <w:tcPr>
            <w:tcW w:w="3201" w:type="dxa"/>
          </w:tcPr>
          <w:p>
            <w:pPr>
              <w:pStyle w:val="TableParagraph"/>
              <w:spacing w:before="118"/>
              <w:ind w:left="107"/>
              <w:rPr>
                <w:sz w:val="24"/>
              </w:rPr>
            </w:pPr>
            <w:r>
              <w:rPr>
                <w:sz w:val="24"/>
              </w:rPr>
              <w:t>Lead</w:t>
            </w:r>
            <w:r>
              <w:rPr>
                <w:spacing w:val="-14"/>
                <w:sz w:val="24"/>
              </w:rPr>
              <w:t> </w:t>
            </w:r>
            <w:r>
              <w:rPr>
                <w:sz w:val="24"/>
              </w:rPr>
              <w:t>Member</w:t>
            </w:r>
            <w:r>
              <w:rPr>
                <w:spacing w:val="-13"/>
                <w:sz w:val="24"/>
              </w:rPr>
              <w:t> </w:t>
            </w:r>
            <w:r>
              <w:rPr>
                <w:sz w:val="24"/>
              </w:rPr>
              <w:t>for</w:t>
            </w:r>
            <w:r>
              <w:rPr>
                <w:spacing w:val="-13"/>
                <w:sz w:val="24"/>
              </w:rPr>
              <w:t> </w:t>
            </w:r>
            <w:r>
              <w:rPr>
                <w:sz w:val="24"/>
              </w:rPr>
              <w:t>Children’s Services and Director for Children’s Services (DCS)</w:t>
            </w:r>
          </w:p>
        </w:tc>
      </w:tr>
      <w:tr>
        <w:trPr>
          <w:trHeight w:val="2171" w:hRule="atLeast"/>
        </w:trPr>
        <w:tc>
          <w:tcPr>
            <w:tcW w:w="1858" w:type="dxa"/>
          </w:tcPr>
          <w:p>
            <w:pPr>
              <w:pStyle w:val="TableParagraph"/>
              <w:spacing w:line="288" w:lineRule="auto" w:before="116"/>
              <w:ind w:left="107" w:right="203"/>
              <w:rPr>
                <w:sz w:val="24"/>
              </w:rPr>
            </w:pPr>
            <w:r>
              <w:rPr>
                <w:sz w:val="24"/>
              </w:rPr>
              <w:t>Children’s</w:t>
            </w:r>
            <w:r>
              <w:rPr>
                <w:spacing w:val="-17"/>
                <w:sz w:val="24"/>
              </w:rPr>
              <w:t> </w:t>
            </w:r>
            <w:r>
              <w:rPr>
                <w:sz w:val="24"/>
              </w:rPr>
              <w:t>and adult social </w:t>
            </w:r>
            <w:r>
              <w:rPr>
                <w:spacing w:val="-4"/>
                <w:sz w:val="24"/>
              </w:rPr>
              <w:t>care</w:t>
            </w:r>
          </w:p>
        </w:tc>
        <w:tc>
          <w:tcPr>
            <w:tcW w:w="4582" w:type="dxa"/>
          </w:tcPr>
          <w:p>
            <w:pPr>
              <w:pStyle w:val="TableParagraph"/>
              <w:spacing w:before="116"/>
              <w:ind w:left="107" w:right="162"/>
              <w:rPr>
                <w:sz w:val="24"/>
              </w:rPr>
            </w:pPr>
            <w:r>
              <w:rPr>
                <w:sz w:val="24"/>
              </w:rPr>
              <w:t>Children’s</w:t>
            </w:r>
            <w:r>
              <w:rPr>
                <w:spacing w:val="-8"/>
                <w:sz w:val="24"/>
              </w:rPr>
              <w:t> </w:t>
            </w:r>
            <w:r>
              <w:rPr>
                <w:sz w:val="24"/>
              </w:rPr>
              <w:t>and</w:t>
            </w:r>
            <w:r>
              <w:rPr>
                <w:spacing w:val="-9"/>
                <w:sz w:val="24"/>
              </w:rPr>
              <w:t> </w:t>
            </w:r>
            <w:r>
              <w:rPr>
                <w:sz w:val="24"/>
              </w:rPr>
              <w:t>adult</w:t>
            </w:r>
            <w:r>
              <w:rPr>
                <w:spacing w:val="-8"/>
                <w:sz w:val="24"/>
              </w:rPr>
              <w:t> </w:t>
            </w:r>
            <w:r>
              <w:rPr>
                <w:sz w:val="24"/>
              </w:rPr>
              <w:t>social</w:t>
            </w:r>
            <w:r>
              <w:rPr>
                <w:spacing w:val="-9"/>
                <w:sz w:val="24"/>
              </w:rPr>
              <w:t> </w:t>
            </w:r>
            <w:r>
              <w:rPr>
                <w:sz w:val="24"/>
              </w:rPr>
              <w:t>care</w:t>
            </w:r>
            <w:r>
              <w:rPr>
                <w:spacing w:val="-9"/>
                <w:sz w:val="24"/>
              </w:rPr>
              <w:t> </w:t>
            </w:r>
            <w:r>
              <w:rPr>
                <w:sz w:val="24"/>
              </w:rPr>
              <w:t>services </w:t>
            </w:r>
            <w:r>
              <w:rPr>
                <w:b/>
                <w:sz w:val="24"/>
              </w:rPr>
              <w:t>must </w:t>
            </w:r>
            <w:r>
              <w:rPr>
                <w:sz w:val="24"/>
              </w:rPr>
              <w:t>co-operate with those leading the integration arrangements for children and young people with SEN or disabilities</w:t>
            </w:r>
            <w:r>
              <w:rPr>
                <w:spacing w:val="-5"/>
                <w:sz w:val="24"/>
              </w:rPr>
              <w:t> </w:t>
            </w:r>
            <w:r>
              <w:rPr>
                <w:sz w:val="24"/>
              </w:rPr>
              <w:t>to</w:t>
            </w:r>
            <w:r>
              <w:rPr>
                <w:spacing w:val="-5"/>
                <w:sz w:val="24"/>
              </w:rPr>
              <w:t> </w:t>
            </w:r>
            <w:r>
              <w:rPr>
                <w:sz w:val="24"/>
              </w:rPr>
              <w:t>ensure</w:t>
            </w:r>
            <w:r>
              <w:rPr>
                <w:spacing w:val="-5"/>
                <w:sz w:val="24"/>
              </w:rPr>
              <w:t> </w:t>
            </w:r>
            <w:r>
              <w:rPr>
                <w:sz w:val="24"/>
              </w:rPr>
              <w:t>the</w:t>
            </w:r>
            <w:r>
              <w:rPr>
                <w:spacing w:val="-5"/>
                <w:sz w:val="24"/>
              </w:rPr>
              <w:t> </w:t>
            </w:r>
            <w:r>
              <w:rPr>
                <w:sz w:val="24"/>
              </w:rPr>
              <w:t>delivery</w:t>
            </w:r>
            <w:r>
              <w:rPr>
                <w:spacing w:val="-5"/>
                <w:sz w:val="24"/>
              </w:rPr>
              <w:t> </w:t>
            </w:r>
            <w:r>
              <w:rPr>
                <w:sz w:val="24"/>
              </w:rPr>
              <w:t>of</w:t>
            </w:r>
            <w:r>
              <w:rPr>
                <w:spacing w:val="-4"/>
                <w:sz w:val="24"/>
              </w:rPr>
              <w:t> </w:t>
            </w:r>
            <w:r>
              <w:rPr>
                <w:sz w:val="24"/>
              </w:rPr>
              <w:t>care and support is effectively integrated in the new SEN system.</w:t>
            </w:r>
          </w:p>
        </w:tc>
        <w:tc>
          <w:tcPr>
            <w:tcW w:w="3201" w:type="dxa"/>
          </w:tcPr>
          <w:p>
            <w:pPr>
              <w:pStyle w:val="TableParagraph"/>
              <w:spacing w:before="116"/>
              <w:ind w:left="107"/>
              <w:rPr>
                <w:sz w:val="24"/>
              </w:rPr>
            </w:pPr>
            <w:r>
              <w:rPr>
                <w:sz w:val="24"/>
              </w:rPr>
              <w:t>Lead Member for Children and Adult Social Care, and Director for Children’s Services</w:t>
            </w:r>
            <w:r>
              <w:rPr>
                <w:spacing w:val="-13"/>
                <w:sz w:val="24"/>
              </w:rPr>
              <w:t> </w:t>
            </w:r>
            <w:r>
              <w:rPr>
                <w:sz w:val="24"/>
              </w:rPr>
              <w:t>(DCS),</w:t>
            </w:r>
            <w:r>
              <w:rPr>
                <w:spacing w:val="-13"/>
                <w:sz w:val="24"/>
              </w:rPr>
              <w:t> </w:t>
            </w:r>
            <w:r>
              <w:rPr>
                <w:sz w:val="24"/>
              </w:rPr>
              <w:t>Director</w:t>
            </w:r>
            <w:r>
              <w:rPr>
                <w:spacing w:val="-13"/>
                <w:sz w:val="24"/>
              </w:rPr>
              <w:t> </w:t>
            </w:r>
            <w:r>
              <w:rPr>
                <w:sz w:val="24"/>
              </w:rPr>
              <w:t>for Adult Social Services </w:t>
            </w:r>
            <w:r>
              <w:rPr>
                <w:spacing w:val="-2"/>
                <w:sz w:val="24"/>
              </w:rPr>
              <w:t>(DASS).</w:t>
            </w:r>
          </w:p>
        </w:tc>
      </w:tr>
      <w:tr>
        <w:trPr>
          <w:trHeight w:val="2603" w:hRule="atLeast"/>
        </w:trPr>
        <w:tc>
          <w:tcPr>
            <w:tcW w:w="1858" w:type="dxa"/>
          </w:tcPr>
          <w:p>
            <w:pPr>
              <w:pStyle w:val="TableParagraph"/>
              <w:spacing w:line="288" w:lineRule="auto" w:before="116"/>
              <w:ind w:left="107" w:right="577"/>
              <w:rPr>
                <w:sz w:val="24"/>
              </w:rPr>
            </w:pPr>
            <w:r>
              <w:rPr>
                <w:sz w:val="24"/>
              </w:rPr>
              <w:t>Health</w:t>
            </w:r>
            <w:r>
              <w:rPr>
                <w:spacing w:val="-17"/>
                <w:sz w:val="24"/>
              </w:rPr>
              <w:t> </w:t>
            </w:r>
            <w:r>
              <w:rPr>
                <w:sz w:val="24"/>
              </w:rPr>
              <w:t>and </w:t>
            </w:r>
            <w:r>
              <w:rPr>
                <w:spacing w:val="-2"/>
                <w:sz w:val="24"/>
              </w:rPr>
              <w:t>Wellbeing </w:t>
            </w:r>
            <w:r>
              <w:rPr>
                <w:spacing w:val="-4"/>
                <w:sz w:val="24"/>
              </w:rPr>
              <w:t>Board</w:t>
            </w:r>
          </w:p>
        </w:tc>
        <w:tc>
          <w:tcPr>
            <w:tcW w:w="4582" w:type="dxa"/>
          </w:tcPr>
          <w:p>
            <w:pPr>
              <w:pStyle w:val="TableParagraph"/>
              <w:spacing w:before="116"/>
              <w:ind w:left="107" w:right="162"/>
              <w:rPr>
                <w:sz w:val="24"/>
              </w:rPr>
            </w:pPr>
            <w:r>
              <w:rPr>
                <w:sz w:val="24"/>
              </w:rPr>
              <w:t>The Health and Wellbeing Board </w:t>
            </w:r>
            <w:r>
              <w:rPr>
                <w:b/>
                <w:sz w:val="24"/>
              </w:rPr>
              <w:t>must </w:t>
            </w:r>
            <w:r>
              <w:rPr>
                <w:sz w:val="24"/>
              </w:rPr>
              <w:t>ensure a joint strategic needs assessment (JSNA) of the current and future needs of the whole local population is developed. The JSNA will form the basis of NHS and local authorities’ own commissioning plans, across</w:t>
            </w:r>
            <w:r>
              <w:rPr>
                <w:spacing w:val="-8"/>
                <w:sz w:val="24"/>
              </w:rPr>
              <w:t> </w:t>
            </w:r>
            <w:r>
              <w:rPr>
                <w:sz w:val="24"/>
              </w:rPr>
              <w:t>health,</w:t>
            </w:r>
            <w:r>
              <w:rPr>
                <w:spacing w:val="-8"/>
                <w:sz w:val="24"/>
              </w:rPr>
              <w:t> </w:t>
            </w:r>
            <w:r>
              <w:rPr>
                <w:sz w:val="24"/>
              </w:rPr>
              <w:t>social</w:t>
            </w:r>
            <w:r>
              <w:rPr>
                <w:spacing w:val="-8"/>
                <w:sz w:val="24"/>
              </w:rPr>
              <w:t> </w:t>
            </w:r>
            <w:r>
              <w:rPr>
                <w:sz w:val="24"/>
              </w:rPr>
              <w:t>care,</w:t>
            </w:r>
            <w:r>
              <w:rPr>
                <w:spacing w:val="-8"/>
                <w:sz w:val="24"/>
              </w:rPr>
              <w:t> </w:t>
            </w:r>
            <w:r>
              <w:rPr>
                <w:sz w:val="24"/>
              </w:rPr>
              <w:t>public</w:t>
            </w:r>
            <w:r>
              <w:rPr>
                <w:spacing w:val="-8"/>
                <w:sz w:val="24"/>
              </w:rPr>
              <w:t> </w:t>
            </w:r>
            <w:r>
              <w:rPr>
                <w:sz w:val="24"/>
              </w:rPr>
              <w:t>health</w:t>
            </w:r>
          </w:p>
        </w:tc>
        <w:tc>
          <w:tcPr>
            <w:tcW w:w="3201" w:type="dxa"/>
          </w:tcPr>
          <w:p>
            <w:pPr>
              <w:pStyle w:val="TableParagraph"/>
              <w:spacing w:line="270" w:lineRule="atLeast" w:before="100"/>
              <w:ind w:left="106" w:right="193"/>
              <w:rPr>
                <w:sz w:val="24"/>
              </w:rPr>
            </w:pPr>
            <w:r>
              <w:rPr>
                <w:sz w:val="24"/>
              </w:rPr>
              <w:t>Membership of the Health and</w:t>
            </w:r>
            <w:r>
              <w:rPr>
                <w:spacing w:val="-13"/>
                <w:sz w:val="24"/>
              </w:rPr>
              <w:t> </w:t>
            </w:r>
            <w:r>
              <w:rPr>
                <w:sz w:val="24"/>
              </w:rPr>
              <w:t>Wellbeing</w:t>
            </w:r>
            <w:r>
              <w:rPr>
                <w:spacing w:val="-13"/>
                <w:sz w:val="24"/>
              </w:rPr>
              <w:t> </w:t>
            </w:r>
            <w:r>
              <w:rPr>
                <w:sz w:val="24"/>
              </w:rPr>
              <w:t>Board</w:t>
            </w:r>
            <w:r>
              <w:rPr>
                <w:spacing w:val="-12"/>
                <w:sz w:val="24"/>
              </w:rPr>
              <w:t> </w:t>
            </w:r>
            <w:r>
              <w:rPr>
                <w:b/>
                <w:sz w:val="24"/>
              </w:rPr>
              <w:t>must </w:t>
            </w:r>
            <w:r>
              <w:rPr>
                <w:sz w:val="24"/>
              </w:rPr>
              <w:t>include at least one local elected councillor, as well as a representative of the local Healthwatch organisation. It </w:t>
            </w:r>
            <w:r>
              <w:rPr>
                <w:b/>
                <w:sz w:val="24"/>
              </w:rPr>
              <w:t>must </w:t>
            </w:r>
            <w:r>
              <w:rPr>
                <w:sz w:val="24"/>
              </w:rPr>
              <w:t>also include the local DCS, DASS, and a senior CCG</w:t>
            </w:r>
          </w:p>
        </w:tc>
      </w:tr>
    </w:tbl>
    <w:p>
      <w:pPr>
        <w:spacing w:after="0" w:line="270" w:lineRule="atLeast"/>
        <w:rPr>
          <w:sz w:val="24"/>
        </w:rPr>
        <w:sectPr>
          <w:pgSz w:w="11910" w:h="16840"/>
          <w:pgMar w:header="0" w:footer="1055" w:top="1340" w:bottom="1240" w:left="480" w:right="720"/>
        </w:sect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4582"/>
        <w:gridCol w:w="3201"/>
      </w:tblGrid>
      <w:tr>
        <w:trPr>
          <w:trHeight w:val="1012" w:hRule="atLeast"/>
        </w:trPr>
        <w:tc>
          <w:tcPr>
            <w:tcW w:w="1858" w:type="dxa"/>
          </w:tcPr>
          <w:p>
            <w:pPr>
              <w:pStyle w:val="TableParagraph"/>
              <w:spacing w:line="274" w:lineRule="exact"/>
              <w:ind w:left="107"/>
              <w:rPr>
                <w:b/>
                <w:sz w:val="24"/>
              </w:rPr>
            </w:pPr>
            <w:r>
              <w:rPr>
                <w:b/>
                <w:spacing w:val="-2"/>
                <w:sz w:val="24"/>
              </w:rPr>
              <w:t>Agency</w:t>
            </w:r>
          </w:p>
        </w:tc>
        <w:tc>
          <w:tcPr>
            <w:tcW w:w="4582" w:type="dxa"/>
          </w:tcPr>
          <w:p>
            <w:pPr>
              <w:pStyle w:val="TableParagraph"/>
              <w:spacing w:line="288" w:lineRule="auto"/>
              <w:ind w:left="107" w:right="162"/>
              <w:rPr>
                <w:b/>
                <w:sz w:val="24"/>
              </w:rPr>
            </w:pPr>
            <w:r>
              <w:rPr>
                <w:b/>
                <w:sz w:val="24"/>
              </w:rPr>
              <w:t>Key</w:t>
            </w:r>
            <w:r>
              <w:rPr>
                <w:b/>
                <w:spacing w:val="-12"/>
                <w:sz w:val="24"/>
              </w:rPr>
              <w:t> </w:t>
            </w:r>
            <w:r>
              <w:rPr>
                <w:b/>
                <w:sz w:val="24"/>
              </w:rPr>
              <w:t>responsibilities</w:t>
            </w:r>
            <w:r>
              <w:rPr>
                <w:b/>
                <w:spacing w:val="-10"/>
                <w:sz w:val="24"/>
              </w:rPr>
              <w:t> </w:t>
            </w:r>
            <w:r>
              <w:rPr>
                <w:b/>
                <w:sz w:val="24"/>
              </w:rPr>
              <w:t>for</w:t>
            </w:r>
            <w:r>
              <w:rPr>
                <w:b/>
                <w:spacing w:val="-9"/>
                <w:sz w:val="24"/>
              </w:rPr>
              <w:t> </w:t>
            </w:r>
            <w:r>
              <w:rPr>
                <w:b/>
                <w:sz w:val="24"/>
              </w:rPr>
              <w:t>SEN</w:t>
            </w:r>
            <w:r>
              <w:rPr>
                <w:b/>
                <w:spacing w:val="-9"/>
                <w:sz w:val="24"/>
              </w:rPr>
              <w:t> </w:t>
            </w:r>
            <w:r>
              <w:rPr>
                <w:b/>
                <w:sz w:val="24"/>
              </w:rPr>
              <w:t>or </w:t>
            </w:r>
            <w:r>
              <w:rPr>
                <w:b/>
                <w:spacing w:val="-2"/>
                <w:sz w:val="24"/>
              </w:rPr>
              <w:t>Disability</w:t>
            </w:r>
          </w:p>
        </w:tc>
        <w:tc>
          <w:tcPr>
            <w:tcW w:w="3201" w:type="dxa"/>
          </w:tcPr>
          <w:p>
            <w:pPr>
              <w:pStyle w:val="TableParagraph"/>
              <w:spacing w:line="274" w:lineRule="exact"/>
              <w:ind w:left="107"/>
              <w:rPr>
                <w:b/>
                <w:sz w:val="24"/>
              </w:rPr>
            </w:pPr>
            <w:r>
              <w:rPr>
                <w:b/>
                <w:spacing w:val="-2"/>
                <w:sz w:val="24"/>
              </w:rPr>
              <w:t>Accountability</w:t>
            </w:r>
          </w:p>
        </w:tc>
      </w:tr>
      <w:tr>
        <w:trPr>
          <w:trHeight w:val="2687" w:hRule="atLeast"/>
        </w:trPr>
        <w:tc>
          <w:tcPr>
            <w:tcW w:w="1858" w:type="dxa"/>
          </w:tcPr>
          <w:p>
            <w:pPr>
              <w:pStyle w:val="TableParagraph"/>
              <w:rPr>
                <w:rFonts w:ascii="Times New Roman"/>
                <w:sz w:val="24"/>
              </w:rPr>
            </w:pPr>
          </w:p>
        </w:tc>
        <w:tc>
          <w:tcPr>
            <w:tcW w:w="4582" w:type="dxa"/>
          </w:tcPr>
          <w:p>
            <w:pPr>
              <w:pStyle w:val="TableParagraph"/>
              <w:spacing w:line="273" w:lineRule="exact"/>
              <w:ind w:left="107"/>
              <w:rPr>
                <w:sz w:val="24"/>
              </w:rPr>
            </w:pPr>
            <w:r>
              <w:rPr>
                <w:sz w:val="24"/>
              </w:rPr>
              <w:t>and</w:t>
            </w:r>
            <w:r>
              <w:rPr>
                <w:spacing w:val="-4"/>
                <w:sz w:val="24"/>
              </w:rPr>
              <w:t> </w:t>
            </w:r>
            <w:r>
              <w:rPr>
                <w:sz w:val="24"/>
              </w:rPr>
              <w:t>children’s</w:t>
            </w:r>
            <w:r>
              <w:rPr>
                <w:spacing w:val="-4"/>
                <w:sz w:val="24"/>
              </w:rPr>
              <w:t> </w:t>
            </w:r>
            <w:r>
              <w:rPr>
                <w:spacing w:val="-2"/>
                <w:sz w:val="24"/>
              </w:rPr>
              <w:t>services.</w:t>
            </w:r>
          </w:p>
          <w:p>
            <w:pPr>
              <w:pStyle w:val="TableParagraph"/>
              <w:spacing w:before="240"/>
              <w:ind w:left="107" w:right="162"/>
              <w:rPr>
                <w:sz w:val="24"/>
              </w:rPr>
            </w:pPr>
            <w:r>
              <w:rPr>
                <w:sz w:val="24"/>
              </w:rPr>
              <w:t>This</w:t>
            </w:r>
            <w:r>
              <w:rPr>
                <w:spacing w:val="-6"/>
                <w:sz w:val="24"/>
              </w:rPr>
              <w:t> </w:t>
            </w:r>
            <w:r>
              <w:rPr>
                <w:sz w:val="24"/>
              </w:rPr>
              <w:t>is</w:t>
            </w:r>
            <w:r>
              <w:rPr>
                <w:spacing w:val="-6"/>
                <w:sz w:val="24"/>
              </w:rPr>
              <w:t> </w:t>
            </w:r>
            <w:r>
              <w:rPr>
                <w:sz w:val="24"/>
              </w:rPr>
              <w:t>likely</w:t>
            </w:r>
            <w:r>
              <w:rPr>
                <w:spacing w:val="-6"/>
                <w:sz w:val="24"/>
              </w:rPr>
              <w:t> </w:t>
            </w:r>
            <w:r>
              <w:rPr>
                <w:sz w:val="24"/>
              </w:rPr>
              <w:t>to</w:t>
            </w:r>
            <w:r>
              <w:rPr>
                <w:spacing w:val="-6"/>
                <w:sz w:val="24"/>
              </w:rPr>
              <w:t> </w:t>
            </w:r>
            <w:r>
              <w:rPr>
                <w:sz w:val="24"/>
              </w:rPr>
              <w:t>include</w:t>
            </w:r>
            <w:r>
              <w:rPr>
                <w:spacing w:val="-5"/>
                <w:sz w:val="24"/>
              </w:rPr>
              <w:t> </w:t>
            </w:r>
            <w:r>
              <w:rPr>
                <w:sz w:val="24"/>
              </w:rPr>
              <w:t>specific</w:t>
            </w:r>
            <w:r>
              <w:rPr>
                <w:spacing w:val="-6"/>
                <w:sz w:val="24"/>
              </w:rPr>
              <w:t> </w:t>
            </w:r>
            <w:r>
              <w:rPr>
                <w:sz w:val="24"/>
              </w:rPr>
              <w:t>needs</w:t>
            </w:r>
            <w:r>
              <w:rPr>
                <w:spacing w:val="-6"/>
                <w:sz w:val="24"/>
              </w:rPr>
              <w:t> </w:t>
            </w:r>
            <w:r>
              <w:rPr>
                <w:sz w:val="24"/>
              </w:rPr>
              <w:t>of children and young people with SEN or </w:t>
            </w:r>
            <w:r>
              <w:rPr>
                <w:spacing w:val="-2"/>
                <w:sz w:val="24"/>
              </w:rPr>
              <w:t>disabilities.</w:t>
            </w:r>
          </w:p>
        </w:tc>
        <w:tc>
          <w:tcPr>
            <w:tcW w:w="3201" w:type="dxa"/>
          </w:tcPr>
          <w:p>
            <w:pPr>
              <w:pStyle w:val="TableParagraph"/>
              <w:ind w:left="107"/>
              <w:rPr>
                <w:sz w:val="24"/>
              </w:rPr>
            </w:pPr>
            <w:r>
              <w:rPr>
                <w:sz w:val="24"/>
              </w:rPr>
              <w:t>representative and the Director</w:t>
            </w:r>
            <w:r>
              <w:rPr>
                <w:spacing w:val="-12"/>
                <w:sz w:val="24"/>
              </w:rPr>
              <w:t> </w:t>
            </w:r>
            <w:r>
              <w:rPr>
                <w:sz w:val="24"/>
              </w:rPr>
              <w:t>of</w:t>
            </w:r>
            <w:r>
              <w:rPr>
                <w:spacing w:val="-14"/>
                <w:sz w:val="24"/>
              </w:rPr>
              <w:t> </w:t>
            </w:r>
            <w:r>
              <w:rPr>
                <w:sz w:val="24"/>
              </w:rPr>
              <w:t>Public</w:t>
            </w:r>
            <w:r>
              <w:rPr>
                <w:spacing w:val="-13"/>
                <w:sz w:val="24"/>
              </w:rPr>
              <w:t> </w:t>
            </w:r>
            <w:r>
              <w:rPr>
                <w:sz w:val="24"/>
              </w:rPr>
              <w:t>Health.</w:t>
            </w:r>
          </w:p>
          <w:p>
            <w:pPr>
              <w:pStyle w:val="TableParagraph"/>
              <w:spacing w:before="236"/>
              <w:ind w:left="107" w:right="193"/>
              <w:rPr>
                <w:sz w:val="24"/>
              </w:rPr>
            </w:pPr>
            <w:r>
              <w:rPr>
                <w:sz w:val="24"/>
              </w:rPr>
              <w:t>In practice, most Health and Wellbeing Boards include more local councillors,</w:t>
            </w:r>
            <w:r>
              <w:rPr>
                <w:spacing w:val="-12"/>
                <w:sz w:val="24"/>
              </w:rPr>
              <w:t> </w:t>
            </w:r>
            <w:r>
              <w:rPr>
                <w:sz w:val="24"/>
              </w:rPr>
              <w:t>and</w:t>
            </w:r>
            <w:r>
              <w:rPr>
                <w:spacing w:val="-13"/>
                <w:sz w:val="24"/>
              </w:rPr>
              <w:t> </w:t>
            </w:r>
            <w:r>
              <w:rPr>
                <w:sz w:val="24"/>
              </w:rPr>
              <w:t>many</w:t>
            </w:r>
            <w:r>
              <w:rPr>
                <w:spacing w:val="-14"/>
                <w:sz w:val="24"/>
              </w:rPr>
              <w:t> </w:t>
            </w:r>
            <w:r>
              <w:rPr>
                <w:sz w:val="24"/>
              </w:rPr>
              <w:t>are chaired by cabinet </w:t>
            </w:r>
            <w:r>
              <w:rPr>
                <w:spacing w:val="-2"/>
                <w:sz w:val="24"/>
              </w:rPr>
              <w:t>members.</w:t>
            </w:r>
          </w:p>
        </w:tc>
      </w:tr>
      <w:tr>
        <w:trPr>
          <w:trHeight w:val="6275" w:hRule="atLeast"/>
        </w:trPr>
        <w:tc>
          <w:tcPr>
            <w:tcW w:w="1858" w:type="dxa"/>
          </w:tcPr>
          <w:p>
            <w:pPr>
              <w:pStyle w:val="TableParagraph"/>
              <w:spacing w:line="288" w:lineRule="auto" w:before="116"/>
              <w:ind w:left="107"/>
              <w:rPr>
                <w:sz w:val="24"/>
              </w:rPr>
            </w:pPr>
            <w:r>
              <w:rPr>
                <w:spacing w:val="-2"/>
                <w:sz w:val="24"/>
              </w:rPr>
              <w:t>Clinical Commissioning Group</w:t>
            </w:r>
          </w:p>
        </w:tc>
        <w:tc>
          <w:tcPr>
            <w:tcW w:w="4582" w:type="dxa"/>
          </w:tcPr>
          <w:p>
            <w:pPr>
              <w:pStyle w:val="TableParagraph"/>
              <w:spacing w:before="116"/>
              <w:ind w:left="107" w:right="113"/>
              <w:rPr>
                <w:sz w:val="24"/>
              </w:rPr>
            </w:pPr>
            <w:r>
              <w:rPr>
                <w:sz w:val="24"/>
              </w:rPr>
              <w:t>To co-operate with the local authority in jointly commissioning services, ensuring there is sufficient capacity contracted to deliver necessary services, drawing the attention of the local authority to groups and</w:t>
            </w:r>
            <w:r>
              <w:rPr>
                <w:spacing w:val="-8"/>
                <w:sz w:val="24"/>
              </w:rPr>
              <w:t> </w:t>
            </w:r>
            <w:r>
              <w:rPr>
                <w:sz w:val="24"/>
              </w:rPr>
              <w:t>individual</w:t>
            </w:r>
            <w:r>
              <w:rPr>
                <w:spacing w:val="-8"/>
                <w:sz w:val="24"/>
              </w:rPr>
              <w:t> </w:t>
            </w:r>
            <w:r>
              <w:rPr>
                <w:sz w:val="24"/>
              </w:rPr>
              <w:t>children</w:t>
            </w:r>
            <w:r>
              <w:rPr>
                <w:spacing w:val="-8"/>
                <w:sz w:val="24"/>
              </w:rPr>
              <w:t> </w:t>
            </w:r>
            <w:r>
              <w:rPr>
                <w:sz w:val="24"/>
              </w:rPr>
              <w:t>and</w:t>
            </w:r>
            <w:r>
              <w:rPr>
                <w:spacing w:val="-8"/>
                <w:sz w:val="24"/>
              </w:rPr>
              <w:t> </w:t>
            </w:r>
            <w:r>
              <w:rPr>
                <w:sz w:val="24"/>
              </w:rPr>
              <w:t>young</w:t>
            </w:r>
            <w:r>
              <w:rPr>
                <w:spacing w:val="-8"/>
                <w:sz w:val="24"/>
              </w:rPr>
              <w:t> </w:t>
            </w:r>
            <w:r>
              <w:rPr>
                <w:sz w:val="24"/>
              </w:rPr>
              <w:t>people with SEN or disabilities, supporting diagnosis and assessment, and delivering interventions and review.</w:t>
            </w:r>
          </w:p>
        </w:tc>
        <w:tc>
          <w:tcPr>
            <w:tcW w:w="3201" w:type="dxa"/>
          </w:tcPr>
          <w:p>
            <w:pPr>
              <w:pStyle w:val="TableParagraph"/>
              <w:spacing w:before="116"/>
              <w:ind w:left="107" w:right="193"/>
              <w:rPr>
                <w:sz w:val="24"/>
              </w:rPr>
            </w:pPr>
            <w:r>
              <w:rPr>
                <w:sz w:val="24"/>
              </w:rPr>
              <w:t>CCGs will be held to account</w:t>
            </w:r>
            <w:r>
              <w:rPr>
                <w:spacing w:val="-13"/>
                <w:sz w:val="24"/>
              </w:rPr>
              <w:t> </w:t>
            </w:r>
            <w:r>
              <w:rPr>
                <w:sz w:val="24"/>
              </w:rPr>
              <w:t>by</w:t>
            </w:r>
            <w:r>
              <w:rPr>
                <w:spacing w:val="-13"/>
                <w:sz w:val="24"/>
              </w:rPr>
              <w:t> </w:t>
            </w:r>
            <w:r>
              <w:rPr>
                <w:sz w:val="24"/>
              </w:rPr>
              <w:t>NHS</w:t>
            </w:r>
            <w:r>
              <w:rPr>
                <w:spacing w:val="-13"/>
                <w:sz w:val="24"/>
              </w:rPr>
              <w:t> </w:t>
            </w:r>
            <w:r>
              <w:rPr>
                <w:sz w:val="24"/>
              </w:rPr>
              <w:t>England.</w:t>
            </w:r>
          </w:p>
          <w:p>
            <w:pPr>
              <w:pStyle w:val="TableParagraph"/>
              <w:spacing w:before="120"/>
              <w:ind w:left="107" w:right="193"/>
              <w:rPr>
                <w:sz w:val="24"/>
              </w:rPr>
            </w:pPr>
            <w:r>
              <w:rPr>
                <w:sz w:val="24"/>
              </w:rPr>
              <w:t>CCGs are also subject to local accountability, for example,</w:t>
            </w:r>
            <w:r>
              <w:rPr>
                <w:spacing w:val="-9"/>
                <w:sz w:val="24"/>
              </w:rPr>
              <w:t> </w:t>
            </w:r>
            <w:r>
              <w:rPr>
                <w:sz w:val="24"/>
              </w:rPr>
              <w:t>to</w:t>
            </w:r>
            <w:r>
              <w:rPr>
                <w:spacing w:val="-10"/>
                <w:sz w:val="24"/>
              </w:rPr>
              <w:t> </w:t>
            </w:r>
            <w:r>
              <w:rPr>
                <w:sz w:val="24"/>
              </w:rPr>
              <w:t>the</w:t>
            </w:r>
            <w:r>
              <w:rPr>
                <w:spacing w:val="-10"/>
                <w:sz w:val="24"/>
              </w:rPr>
              <w:t> </w:t>
            </w:r>
            <w:r>
              <w:rPr>
                <w:sz w:val="24"/>
              </w:rPr>
              <w:t>Health</w:t>
            </w:r>
            <w:r>
              <w:rPr>
                <w:spacing w:val="-10"/>
                <w:sz w:val="24"/>
              </w:rPr>
              <w:t> </w:t>
            </w:r>
            <w:r>
              <w:rPr>
                <w:sz w:val="24"/>
              </w:rPr>
              <w:t>and Wellbeing Board for how well they contribute to delivering the local Health and Wellbeing Strategy.</w:t>
            </w:r>
          </w:p>
          <w:p>
            <w:pPr>
              <w:pStyle w:val="TableParagraph"/>
              <w:spacing w:before="121"/>
              <w:ind w:left="106" w:right="160"/>
              <w:rPr>
                <w:sz w:val="24"/>
              </w:rPr>
            </w:pPr>
            <w:r>
              <w:rPr>
                <w:sz w:val="24"/>
              </w:rPr>
              <w:t>Each</w:t>
            </w:r>
            <w:r>
              <w:rPr>
                <w:spacing w:val="-10"/>
                <w:sz w:val="24"/>
              </w:rPr>
              <w:t> </w:t>
            </w:r>
            <w:r>
              <w:rPr>
                <w:sz w:val="24"/>
              </w:rPr>
              <w:t>CCG</w:t>
            </w:r>
            <w:r>
              <w:rPr>
                <w:spacing w:val="-9"/>
                <w:sz w:val="24"/>
              </w:rPr>
              <w:t> </w:t>
            </w:r>
            <w:r>
              <w:rPr>
                <w:sz w:val="24"/>
              </w:rPr>
              <w:t>has</w:t>
            </w:r>
            <w:r>
              <w:rPr>
                <w:spacing w:val="-10"/>
                <w:sz w:val="24"/>
              </w:rPr>
              <w:t> </w:t>
            </w:r>
            <w:r>
              <w:rPr>
                <w:sz w:val="24"/>
              </w:rPr>
              <w:t>a</w:t>
            </w:r>
            <w:r>
              <w:rPr>
                <w:spacing w:val="-10"/>
                <w:sz w:val="24"/>
              </w:rPr>
              <w:t> </w:t>
            </w:r>
            <w:r>
              <w:rPr>
                <w:sz w:val="24"/>
              </w:rPr>
              <w:t>governing body and an Accountable Officer</w:t>
            </w:r>
            <w:r>
              <w:rPr>
                <w:spacing w:val="-12"/>
                <w:sz w:val="24"/>
              </w:rPr>
              <w:t> </w:t>
            </w:r>
            <w:r>
              <w:rPr>
                <w:sz w:val="24"/>
              </w:rPr>
              <w:t>who</w:t>
            </w:r>
            <w:r>
              <w:rPr>
                <w:spacing w:val="-13"/>
                <w:sz w:val="24"/>
              </w:rPr>
              <w:t> </w:t>
            </w:r>
            <w:r>
              <w:rPr>
                <w:sz w:val="24"/>
              </w:rPr>
              <w:t>are</w:t>
            </w:r>
            <w:r>
              <w:rPr>
                <w:spacing w:val="-13"/>
                <w:sz w:val="24"/>
              </w:rPr>
              <w:t> </w:t>
            </w:r>
            <w:r>
              <w:rPr>
                <w:sz w:val="24"/>
              </w:rPr>
              <w:t>responsible for ensuring that the CCG fulfils its duties to exercise its functions effectively, efficiently</w:t>
            </w:r>
            <w:r>
              <w:rPr>
                <w:spacing w:val="-17"/>
                <w:sz w:val="24"/>
              </w:rPr>
              <w:t> </w:t>
            </w:r>
            <w:r>
              <w:rPr>
                <w:sz w:val="24"/>
              </w:rPr>
              <w:t>and</w:t>
            </w:r>
            <w:r>
              <w:rPr>
                <w:spacing w:val="-17"/>
                <w:sz w:val="24"/>
              </w:rPr>
              <w:t> </w:t>
            </w:r>
            <w:r>
              <w:rPr>
                <w:sz w:val="24"/>
              </w:rPr>
              <w:t>economically and to improve the quality of services and the health of the local population whilst maintaining value for </w:t>
            </w:r>
            <w:r>
              <w:rPr>
                <w:spacing w:val="-2"/>
                <w:sz w:val="24"/>
              </w:rPr>
              <w:t>money.</w:t>
            </w:r>
          </w:p>
        </w:tc>
      </w:tr>
      <w:tr>
        <w:trPr>
          <w:trHeight w:val="2447" w:hRule="atLeast"/>
        </w:trPr>
        <w:tc>
          <w:tcPr>
            <w:tcW w:w="1858" w:type="dxa"/>
          </w:tcPr>
          <w:p>
            <w:pPr>
              <w:pStyle w:val="TableParagraph"/>
              <w:spacing w:before="116"/>
              <w:ind w:left="107"/>
              <w:rPr>
                <w:sz w:val="24"/>
              </w:rPr>
            </w:pPr>
            <w:r>
              <w:rPr>
                <w:sz w:val="24"/>
              </w:rPr>
              <w:t>NHS</w:t>
            </w:r>
            <w:r>
              <w:rPr>
                <w:spacing w:val="-2"/>
                <w:sz w:val="24"/>
              </w:rPr>
              <w:t> England</w:t>
            </w:r>
          </w:p>
        </w:tc>
        <w:tc>
          <w:tcPr>
            <w:tcW w:w="4582" w:type="dxa"/>
          </w:tcPr>
          <w:p>
            <w:pPr>
              <w:pStyle w:val="TableParagraph"/>
              <w:spacing w:before="116"/>
              <w:ind w:left="107" w:right="162"/>
              <w:rPr>
                <w:sz w:val="24"/>
              </w:rPr>
            </w:pPr>
            <w:r>
              <w:rPr>
                <w:sz w:val="24"/>
              </w:rPr>
              <w:t>NHS England commissions specialist services which need to be reflected in local</w:t>
            </w:r>
            <w:r>
              <w:rPr>
                <w:spacing w:val="-13"/>
                <w:sz w:val="24"/>
              </w:rPr>
              <w:t> </w:t>
            </w:r>
            <w:r>
              <w:rPr>
                <w:sz w:val="24"/>
              </w:rPr>
              <w:t>joint</w:t>
            </w:r>
            <w:r>
              <w:rPr>
                <w:spacing w:val="-12"/>
                <w:sz w:val="24"/>
              </w:rPr>
              <w:t> </w:t>
            </w:r>
            <w:r>
              <w:rPr>
                <w:sz w:val="24"/>
              </w:rPr>
              <w:t>commissioning</w:t>
            </w:r>
            <w:r>
              <w:rPr>
                <w:spacing w:val="-13"/>
                <w:sz w:val="24"/>
              </w:rPr>
              <w:t> </w:t>
            </w:r>
            <w:r>
              <w:rPr>
                <w:sz w:val="24"/>
              </w:rPr>
              <w:t>arrangements (for example augmentative and alternative communication systems, or provision for detained children and young people in relevant youth </w:t>
            </w:r>
            <w:r>
              <w:rPr>
                <w:spacing w:val="-2"/>
                <w:sz w:val="24"/>
              </w:rPr>
              <w:t>accommodation).</w:t>
            </w:r>
          </w:p>
        </w:tc>
        <w:tc>
          <w:tcPr>
            <w:tcW w:w="3201" w:type="dxa"/>
          </w:tcPr>
          <w:p>
            <w:pPr>
              <w:pStyle w:val="TableParagraph"/>
              <w:spacing w:line="288" w:lineRule="auto" w:before="116"/>
              <w:ind w:left="107" w:right="193"/>
              <w:rPr>
                <w:sz w:val="24"/>
              </w:rPr>
            </w:pPr>
            <w:r>
              <w:rPr>
                <w:sz w:val="24"/>
              </w:rPr>
              <w:t>Secretary</w:t>
            </w:r>
            <w:r>
              <w:rPr>
                <w:spacing w:val="-13"/>
                <w:sz w:val="24"/>
              </w:rPr>
              <w:t> </w:t>
            </w:r>
            <w:r>
              <w:rPr>
                <w:sz w:val="24"/>
              </w:rPr>
              <w:t>of</w:t>
            </w:r>
            <w:r>
              <w:rPr>
                <w:spacing w:val="-12"/>
                <w:sz w:val="24"/>
              </w:rPr>
              <w:t> </w:t>
            </w:r>
            <w:r>
              <w:rPr>
                <w:sz w:val="24"/>
              </w:rPr>
              <w:t>State</w:t>
            </w:r>
            <w:r>
              <w:rPr>
                <w:spacing w:val="-14"/>
                <w:sz w:val="24"/>
              </w:rPr>
              <w:t> </w:t>
            </w:r>
            <w:r>
              <w:rPr>
                <w:sz w:val="24"/>
              </w:rPr>
              <w:t>for </w:t>
            </w:r>
            <w:r>
              <w:rPr>
                <w:spacing w:val="-2"/>
                <w:sz w:val="24"/>
              </w:rPr>
              <w:t>Health</w:t>
            </w:r>
          </w:p>
        </w:tc>
      </w:tr>
      <w:tr>
        <w:trPr>
          <w:trHeight w:val="1224" w:hRule="atLeast"/>
        </w:trPr>
        <w:tc>
          <w:tcPr>
            <w:tcW w:w="1858" w:type="dxa"/>
          </w:tcPr>
          <w:p>
            <w:pPr>
              <w:pStyle w:val="TableParagraph"/>
              <w:spacing w:before="116"/>
              <w:ind w:left="107"/>
              <w:rPr>
                <w:sz w:val="24"/>
              </w:rPr>
            </w:pPr>
            <w:r>
              <w:rPr>
                <w:spacing w:val="-2"/>
                <w:sz w:val="24"/>
              </w:rPr>
              <w:t>Healthwatch</w:t>
            </w:r>
          </w:p>
        </w:tc>
        <w:tc>
          <w:tcPr>
            <w:tcW w:w="4582" w:type="dxa"/>
          </w:tcPr>
          <w:p>
            <w:pPr>
              <w:pStyle w:val="TableParagraph"/>
              <w:spacing w:line="270" w:lineRule="atLeast" w:before="101"/>
              <w:ind w:left="107" w:right="162"/>
              <w:rPr>
                <w:sz w:val="24"/>
              </w:rPr>
            </w:pPr>
            <w:r>
              <w:rPr>
                <w:sz w:val="24"/>
              </w:rPr>
              <w:t>Local Healthwatch organisations are a key mechanism for enabling people to share their views and concerns – to ensure</w:t>
            </w:r>
            <w:r>
              <w:rPr>
                <w:spacing w:val="-8"/>
                <w:sz w:val="24"/>
              </w:rPr>
              <w:t> </w:t>
            </w:r>
            <w:r>
              <w:rPr>
                <w:sz w:val="24"/>
              </w:rPr>
              <w:t>that</w:t>
            </w:r>
            <w:r>
              <w:rPr>
                <w:spacing w:val="-7"/>
                <w:sz w:val="24"/>
              </w:rPr>
              <w:t> </w:t>
            </w:r>
            <w:r>
              <w:rPr>
                <w:sz w:val="24"/>
              </w:rPr>
              <w:t>commissioners</w:t>
            </w:r>
            <w:r>
              <w:rPr>
                <w:spacing w:val="-8"/>
                <w:sz w:val="24"/>
              </w:rPr>
              <w:t> </w:t>
            </w:r>
            <w:r>
              <w:rPr>
                <w:sz w:val="24"/>
              </w:rPr>
              <w:t>have</w:t>
            </w:r>
            <w:r>
              <w:rPr>
                <w:spacing w:val="-9"/>
                <w:sz w:val="24"/>
              </w:rPr>
              <w:t> </w:t>
            </w:r>
            <w:r>
              <w:rPr>
                <w:sz w:val="24"/>
              </w:rPr>
              <w:t>a</w:t>
            </w:r>
            <w:r>
              <w:rPr>
                <w:spacing w:val="-8"/>
                <w:sz w:val="24"/>
              </w:rPr>
              <w:t> </w:t>
            </w:r>
            <w:r>
              <w:rPr>
                <w:sz w:val="24"/>
              </w:rPr>
              <w:t>clear</w:t>
            </w:r>
          </w:p>
        </w:tc>
        <w:tc>
          <w:tcPr>
            <w:tcW w:w="3201" w:type="dxa"/>
          </w:tcPr>
          <w:p>
            <w:pPr>
              <w:pStyle w:val="TableParagraph"/>
              <w:spacing w:line="270" w:lineRule="atLeast" w:before="101"/>
              <w:ind w:left="107"/>
              <w:rPr>
                <w:sz w:val="24"/>
              </w:rPr>
            </w:pPr>
            <w:r>
              <w:rPr>
                <w:sz w:val="24"/>
              </w:rPr>
              <w:t>Local Healthwatch organisations</w:t>
            </w:r>
            <w:r>
              <w:rPr>
                <w:spacing w:val="-17"/>
                <w:sz w:val="24"/>
              </w:rPr>
              <w:t> </w:t>
            </w:r>
            <w:r>
              <w:rPr>
                <w:sz w:val="24"/>
              </w:rPr>
              <w:t>represent</w:t>
            </w:r>
            <w:r>
              <w:rPr>
                <w:spacing w:val="-17"/>
                <w:sz w:val="24"/>
              </w:rPr>
              <w:t> </w:t>
            </w:r>
            <w:r>
              <w:rPr>
                <w:sz w:val="24"/>
              </w:rPr>
              <w:t>the voice of people who use health and social care on</w:t>
            </w:r>
          </w:p>
        </w:tc>
      </w:tr>
    </w:tbl>
    <w:p>
      <w:pPr>
        <w:spacing w:after="0" w:line="270" w:lineRule="atLeast"/>
        <w:rPr>
          <w:sz w:val="24"/>
        </w:rPr>
        <w:sectPr>
          <w:type w:val="continuous"/>
          <w:pgSz w:w="11910" w:h="16840"/>
          <w:pgMar w:header="0" w:footer="1055" w:top="1400" w:bottom="1240" w:left="480" w:right="720"/>
        </w:sect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4582"/>
        <w:gridCol w:w="3201"/>
      </w:tblGrid>
      <w:tr>
        <w:trPr>
          <w:trHeight w:val="1012" w:hRule="atLeast"/>
        </w:trPr>
        <w:tc>
          <w:tcPr>
            <w:tcW w:w="1858" w:type="dxa"/>
          </w:tcPr>
          <w:p>
            <w:pPr>
              <w:pStyle w:val="TableParagraph"/>
              <w:spacing w:line="274" w:lineRule="exact"/>
              <w:ind w:left="107"/>
              <w:rPr>
                <w:b/>
                <w:sz w:val="24"/>
              </w:rPr>
            </w:pPr>
            <w:r>
              <w:rPr>
                <w:b/>
                <w:spacing w:val="-2"/>
                <w:sz w:val="24"/>
              </w:rPr>
              <w:t>Agency</w:t>
            </w:r>
          </w:p>
        </w:tc>
        <w:tc>
          <w:tcPr>
            <w:tcW w:w="4582" w:type="dxa"/>
          </w:tcPr>
          <w:p>
            <w:pPr>
              <w:pStyle w:val="TableParagraph"/>
              <w:spacing w:line="288" w:lineRule="auto"/>
              <w:ind w:left="107" w:right="162"/>
              <w:rPr>
                <w:b/>
                <w:sz w:val="24"/>
              </w:rPr>
            </w:pPr>
            <w:r>
              <w:rPr>
                <w:b/>
                <w:sz w:val="24"/>
              </w:rPr>
              <w:t>Key</w:t>
            </w:r>
            <w:r>
              <w:rPr>
                <w:b/>
                <w:spacing w:val="-12"/>
                <w:sz w:val="24"/>
              </w:rPr>
              <w:t> </w:t>
            </w:r>
            <w:r>
              <w:rPr>
                <w:b/>
                <w:sz w:val="24"/>
              </w:rPr>
              <w:t>responsibilities</w:t>
            </w:r>
            <w:r>
              <w:rPr>
                <w:b/>
                <w:spacing w:val="-10"/>
                <w:sz w:val="24"/>
              </w:rPr>
              <w:t> </w:t>
            </w:r>
            <w:r>
              <w:rPr>
                <w:b/>
                <w:sz w:val="24"/>
              </w:rPr>
              <w:t>for</w:t>
            </w:r>
            <w:r>
              <w:rPr>
                <w:b/>
                <w:spacing w:val="-9"/>
                <w:sz w:val="24"/>
              </w:rPr>
              <w:t> </w:t>
            </w:r>
            <w:r>
              <w:rPr>
                <w:b/>
                <w:sz w:val="24"/>
              </w:rPr>
              <w:t>SEN</w:t>
            </w:r>
            <w:r>
              <w:rPr>
                <w:b/>
                <w:spacing w:val="-9"/>
                <w:sz w:val="24"/>
              </w:rPr>
              <w:t> </w:t>
            </w:r>
            <w:r>
              <w:rPr>
                <w:b/>
                <w:sz w:val="24"/>
              </w:rPr>
              <w:t>or </w:t>
            </w:r>
            <w:r>
              <w:rPr>
                <w:b/>
                <w:spacing w:val="-2"/>
                <w:sz w:val="24"/>
              </w:rPr>
              <w:t>Disability</w:t>
            </w:r>
          </w:p>
        </w:tc>
        <w:tc>
          <w:tcPr>
            <w:tcW w:w="3201" w:type="dxa"/>
          </w:tcPr>
          <w:p>
            <w:pPr>
              <w:pStyle w:val="TableParagraph"/>
              <w:spacing w:line="274" w:lineRule="exact"/>
              <w:ind w:left="107"/>
              <w:rPr>
                <w:b/>
                <w:sz w:val="24"/>
              </w:rPr>
            </w:pPr>
            <w:r>
              <w:rPr>
                <w:b/>
                <w:spacing w:val="-2"/>
                <w:sz w:val="24"/>
              </w:rPr>
              <w:t>Accountability</w:t>
            </w:r>
          </w:p>
        </w:tc>
      </w:tr>
      <w:tr>
        <w:trPr>
          <w:trHeight w:val="1499" w:hRule="atLeast"/>
        </w:trPr>
        <w:tc>
          <w:tcPr>
            <w:tcW w:w="1858" w:type="dxa"/>
          </w:tcPr>
          <w:p>
            <w:pPr>
              <w:pStyle w:val="TableParagraph"/>
              <w:rPr>
                <w:rFonts w:ascii="Times New Roman"/>
                <w:sz w:val="24"/>
              </w:rPr>
            </w:pPr>
          </w:p>
        </w:tc>
        <w:tc>
          <w:tcPr>
            <w:tcW w:w="4582" w:type="dxa"/>
          </w:tcPr>
          <w:p>
            <w:pPr>
              <w:pStyle w:val="TableParagraph"/>
              <w:ind w:left="107" w:right="162"/>
              <w:rPr>
                <w:sz w:val="24"/>
              </w:rPr>
            </w:pPr>
            <w:r>
              <w:rPr>
                <w:sz w:val="24"/>
              </w:rPr>
              <w:t>picture</w:t>
            </w:r>
            <w:r>
              <w:rPr>
                <w:spacing w:val="-8"/>
                <w:sz w:val="24"/>
              </w:rPr>
              <w:t> </w:t>
            </w:r>
            <w:r>
              <w:rPr>
                <w:sz w:val="24"/>
              </w:rPr>
              <w:t>of</w:t>
            </w:r>
            <w:r>
              <w:rPr>
                <w:spacing w:val="-7"/>
                <w:sz w:val="24"/>
              </w:rPr>
              <w:t> </w:t>
            </w:r>
            <w:r>
              <w:rPr>
                <w:sz w:val="24"/>
              </w:rPr>
              <w:t>local</w:t>
            </w:r>
            <w:r>
              <w:rPr>
                <w:spacing w:val="-8"/>
                <w:sz w:val="24"/>
              </w:rPr>
              <w:t> </w:t>
            </w:r>
            <w:r>
              <w:rPr>
                <w:sz w:val="24"/>
              </w:rPr>
              <w:t>communities’</w:t>
            </w:r>
            <w:r>
              <w:rPr>
                <w:spacing w:val="-8"/>
                <w:sz w:val="24"/>
              </w:rPr>
              <w:t> </w:t>
            </w:r>
            <w:r>
              <w:rPr>
                <w:sz w:val="24"/>
              </w:rPr>
              <w:t>needs</w:t>
            </w:r>
            <w:r>
              <w:rPr>
                <w:spacing w:val="-8"/>
                <w:sz w:val="24"/>
              </w:rPr>
              <w:t> </w:t>
            </w:r>
            <w:r>
              <w:rPr>
                <w:sz w:val="24"/>
              </w:rPr>
              <w:t>and that this is represented in the planning and delivery of local services. This can include supporting children and young people with SEN or disabilities.</w:t>
            </w:r>
          </w:p>
        </w:tc>
        <w:tc>
          <w:tcPr>
            <w:tcW w:w="3201" w:type="dxa"/>
          </w:tcPr>
          <w:p>
            <w:pPr>
              <w:pStyle w:val="TableParagraph"/>
              <w:ind w:left="107"/>
              <w:rPr>
                <w:sz w:val="24"/>
              </w:rPr>
            </w:pPr>
            <w:r>
              <w:rPr>
                <w:sz w:val="24"/>
              </w:rPr>
              <w:t>the Health and Wellbeing Board. They are independent,</w:t>
            </w:r>
            <w:r>
              <w:rPr>
                <w:spacing w:val="-12"/>
                <w:sz w:val="24"/>
              </w:rPr>
              <w:t> </w:t>
            </w:r>
            <w:r>
              <w:rPr>
                <w:sz w:val="24"/>
              </w:rPr>
              <w:t>but</w:t>
            </w:r>
            <w:r>
              <w:rPr>
                <w:spacing w:val="-14"/>
                <w:sz w:val="24"/>
              </w:rPr>
              <w:t> </w:t>
            </w:r>
            <w:r>
              <w:rPr>
                <w:sz w:val="24"/>
              </w:rPr>
              <w:t>funded</w:t>
            </w:r>
            <w:r>
              <w:rPr>
                <w:spacing w:val="-13"/>
                <w:sz w:val="24"/>
              </w:rPr>
              <w:t> </w:t>
            </w:r>
            <w:r>
              <w:rPr>
                <w:sz w:val="24"/>
              </w:rPr>
              <w:t>by local authorities.</w:t>
            </w:r>
          </w:p>
        </w:tc>
      </w:tr>
      <w:tr>
        <w:trPr>
          <w:trHeight w:val="5567" w:hRule="atLeast"/>
        </w:trPr>
        <w:tc>
          <w:tcPr>
            <w:tcW w:w="1858" w:type="dxa"/>
          </w:tcPr>
          <w:p>
            <w:pPr>
              <w:pStyle w:val="TableParagraph"/>
              <w:spacing w:before="116"/>
              <w:ind w:left="107" w:right="283"/>
              <w:rPr>
                <w:sz w:val="24"/>
              </w:rPr>
            </w:pPr>
            <w:r>
              <w:rPr>
                <w:spacing w:val="-2"/>
                <w:sz w:val="24"/>
              </w:rPr>
              <w:t>Maintained </w:t>
            </w:r>
            <w:r>
              <w:rPr>
                <w:sz w:val="24"/>
              </w:rPr>
              <w:t>nurseries</w:t>
            </w:r>
            <w:r>
              <w:rPr>
                <w:spacing w:val="-17"/>
                <w:sz w:val="24"/>
              </w:rPr>
              <w:t> </w:t>
            </w:r>
            <w:r>
              <w:rPr>
                <w:sz w:val="24"/>
              </w:rPr>
              <w:t>and </w:t>
            </w:r>
            <w:r>
              <w:rPr>
                <w:spacing w:val="-2"/>
                <w:sz w:val="24"/>
              </w:rPr>
              <w:t>schools (including academies)</w:t>
            </w:r>
          </w:p>
        </w:tc>
        <w:tc>
          <w:tcPr>
            <w:tcW w:w="4582" w:type="dxa"/>
          </w:tcPr>
          <w:p>
            <w:pPr>
              <w:pStyle w:val="TableParagraph"/>
              <w:spacing w:before="116"/>
              <w:ind w:left="107" w:right="113"/>
              <w:rPr>
                <w:sz w:val="24"/>
              </w:rPr>
            </w:pPr>
            <w:r>
              <w:rPr>
                <w:sz w:val="24"/>
              </w:rPr>
              <w:t>Mainstream schools have duties to use best endeavours to make the provision required</w:t>
            </w:r>
            <w:r>
              <w:rPr>
                <w:spacing w:val="-6"/>
                <w:sz w:val="24"/>
              </w:rPr>
              <w:t> </w:t>
            </w:r>
            <w:r>
              <w:rPr>
                <w:sz w:val="24"/>
              </w:rPr>
              <w:t>to</w:t>
            </w:r>
            <w:r>
              <w:rPr>
                <w:spacing w:val="-6"/>
                <w:sz w:val="24"/>
              </w:rPr>
              <w:t> </w:t>
            </w:r>
            <w:r>
              <w:rPr>
                <w:sz w:val="24"/>
              </w:rPr>
              <w:t>meet</w:t>
            </w:r>
            <w:r>
              <w:rPr>
                <w:spacing w:val="-5"/>
                <w:sz w:val="24"/>
              </w:rPr>
              <w:t> </w:t>
            </w:r>
            <w:r>
              <w:rPr>
                <w:sz w:val="24"/>
              </w:rPr>
              <w:t>the</w:t>
            </w:r>
            <w:r>
              <w:rPr>
                <w:spacing w:val="-6"/>
                <w:sz w:val="24"/>
              </w:rPr>
              <w:t> </w:t>
            </w:r>
            <w:r>
              <w:rPr>
                <w:sz w:val="24"/>
              </w:rPr>
              <w:t>SEN</w:t>
            </w:r>
            <w:r>
              <w:rPr>
                <w:spacing w:val="-6"/>
                <w:sz w:val="24"/>
              </w:rPr>
              <w:t> </w:t>
            </w:r>
            <w:r>
              <w:rPr>
                <w:sz w:val="24"/>
              </w:rPr>
              <w:t>of</w:t>
            </w:r>
            <w:r>
              <w:rPr>
                <w:spacing w:val="-5"/>
                <w:sz w:val="24"/>
              </w:rPr>
              <w:t> </w:t>
            </w:r>
            <w:r>
              <w:rPr>
                <w:sz w:val="24"/>
              </w:rPr>
              <w:t>children</w:t>
            </w:r>
            <w:r>
              <w:rPr>
                <w:spacing w:val="-6"/>
                <w:sz w:val="24"/>
              </w:rPr>
              <w:t> </w:t>
            </w:r>
            <w:r>
              <w:rPr>
                <w:sz w:val="24"/>
              </w:rPr>
              <w:t>and young people. All schools </w:t>
            </w:r>
            <w:r>
              <w:rPr>
                <w:b/>
                <w:sz w:val="24"/>
              </w:rPr>
              <w:t>must </w:t>
            </w:r>
            <w:r>
              <w:rPr>
                <w:sz w:val="24"/>
              </w:rPr>
              <w:t>publish details of what SEN provision is</w:t>
            </w:r>
            <w:r>
              <w:rPr>
                <w:spacing w:val="40"/>
                <w:sz w:val="24"/>
              </w:rPr>
              <w:t> </w:t>
            </w:r>
            <w:r>
              <w:rPr>
                <w:sz w:val="24"/>
              </w:rPr>
              <w:t>available through the information report and co-operate with the local authority in drawing up and reviewing the Local </w:t>
            </w:r>
            <w:r>
              <w:rPr>
                <w:spacing w:val="-2"/>
                <w:sz w:val="24"/>
              </w:rPr>
              <w:t>Offer.</w:t>
            </w:r>
          </w:p>
          <w:p>
            <w:pPr>
              <w:pStyle w:val="TableParagraph"/>
              <w:spacing w:before="121"/>
              <w:ind w:left="107"/>
              <w:rPr>
                <w:sz w:val="24"/>
              </w:rPr>
            </w:pPr>
            <w:r>
              <w:rPr>
                <w:sz w:val="24"/>
              </w:rPr>
              <w:t>Schools also have duties to make reasonable adjustments for disabled children and young people, to support medical</w:t>
            </w:r>
            <w:r>
              <w:rPr>
                <w:spacing w:val="-8"/>
                <w:sz w:val="24"/>
              </w:rPr>
              <w:t> </w:t>
            </w:r>
            <w:r>
              <w:rPr>
                <w:sz w:val="24"/>
              </w:rPr>
              <w:t>conditions</w:t>
            </w:r>
            <w:r>
              <w:rPr>
                <w:spacing w:val="-8"/>
                <w:sz w:val="24"/>
              </w:rPr>
              <w:t> </w:t>
            </w:r>
            <w:r>
              <w:rPr>
                <w:sz w:val="24"/>
              </w:rPr>
              <w:t>and</w:t>
            </w:r>
            <w:r>
              <w:rPr>
                <w:spacing w:val="-8"/>
                <w:sz w:val="24"/>
              </w:rPr>
              <w:t> </w:t>
            </w:r>
            <w:r>
              <w:rPr>
                <w:sz w:val="24"/>
              </w:rPr>
              <w:t>to</w:t>
            </w:r>
            <w:r>
              <w:rPr>
                <w:spacing w:val="-8"/>
                <w:sz w:val="24"/>
              </w:rPr>
              <w:t> </w:t>
            </w:r>
            <w:r>
              <w:rPr>
                <w:sz w:val="24"/>
              </w:rPr>
              <w:t>inform</w:t>
            </w:r>
            <w:r>
              <w:rPr>
                <w:spacing w:val="-10"/>
                <w:sz w:val="24"/>
              </w:rPr>
              <w:t> </w:t>
            </w:r>
            <w:r>
              <w:rPr>
                <w:sz w:val="24"/>
              </w:rPr>
              <w:t>parents and young people if SEN provision is made for them.</w:t>
            </w:r>
          </w:p>
          <w:p>
            <w:pPr>
              <w:pStyle w:val="TableParagraph"/>
              <w:spacing w:before="120"/>
              <w:ind w:left="107" w:right="162"/>
              <w:rPr>
                <w:sz w:val="24"/>
              </w:rPr>
            </w:pPr>
            <w:r>
              <w:rPr>
                <w:sz w:val="24"/>
              </w:rPr>
              <w:t>More</w:t>
            </w:r>
            <w:r>
              <w:rPr>
                <w:spacing w:val="-7"/>
                <w:sz w:val="24"/>
              </w:rPr>
              <w:t> </w:t>
            </w:r>
            <w:r>
              <w:rPr>
                <w:sz w:val="24"/>
              </w:rPr>
              <w:t>information</w:t>
            </w:r>
            <w:r>
              <w:rPr>
                <w:spacing w:val="-7"/>
                <w:sz w:val="24"/>
              </w:rPr>
              <w:t> </w:t>
            </w:r>
            <w:r>
              <w:rPr>
                <w:sz w:val="24"/>
              </w:rPr>
              <w:t>about</w:t>
            </w:r>
            <w:r>
              <w:rPr>
                <w:spacing w:val="-6"/>
                <w:sz w:val="24"/>
              </w:rPr>
              <w:t> </w:t>
            </w:r>
            <w:r>
              <w:rPr>
                <w:sz w:val="24"/>
              </w:rPr>
              <w:t>the</w:t>
            </w:r>
            <w:r>
              <w:rPr>
                <w:spacing w:val="-7"/>
                <w:sz w:val="24"/>
              </w:rPr>
              <w:t> </w:t>
            </w:r>
            <w:r>
              <w:rPr>
                <w:sz w:val="24"/>
              </w:rPr>
              <w:t>role</w:t>
            </w:r>
            <w:r>
              <w:rPr>
                <w:spacing w:val="-8"/>
                <w:sz w:val="24"/>
              </w:rPr>
              <w:t> </w:t>
            </w:r>
            <w:r>
              <w:rPr>
                <w:sz w:val="24"/>
              </w:rPr>
              <w:t>of</w:t>
            </w:r>
            <w:r>
              <w:rPr>
                <w:spacing w:val="-6"/>
                <w:sz w:val="24"/>
              </w:rPr>
              <w:t> </w:t>
            </w:r>
            <w:r>
              <w:rPr>
                <w:sz w:val="24"/>
              </w:rPr>
              <w:t>early years settings, schools and post-16 institutions is given in Chapters 5 to 7.</w:t>
            </w:r>
          </w:p>
        </w:tc>
        <w:tc>
          <w:tcPr>
            <w:tcW w:w="3201" w:type="dxa"/>
          </w:tcPr>
          <w:p>
            <w:pPr>
              <w:pStyle w:val="TableParagraph"/>
              <w:spacing w:before="116"/>
              <w:ind w:left="107" w:right="193"/>
              <w:rPr>
                <w:sz w:val="24"/>
              </w:rPr>
            </w:pPr>
            <w:r>
              <w:rPr>
                <w:sz w:val="24"/>
              </w:rPr>
              <w:t>Accountability is through Ofsted and the annual report</w:t>
            </w:r>
            <w:r>
              <w:rPr>
                <w:spacing w:val="-9"/>
                <w:sz w:val="24"/>
              </w:rPr>
              <w:t> </w:t>
            </w:r>
            <w:r>
              <w:rPr>
                <w:sz w:val="24"/>
              </w:rPr>
              <w:t>that</w:t>
            </w:r>
            <w:r>
              <w:rPr>
                <w:spacing w:val="-11"/>
                <w:sz w:val="24"/>
              </w:rPr>
              <w:t> </w:t>
            </w:r>
            <w:r>
              <w:rPr>
                <w:sz w:val="24"/>
              </w:rPr>
              <w:t>schools</w:t>
            </w:r>
            <w:r>
              <w:rPr>
                <w:spacing w:val="-10"/>
                <w:sz w:val="24"/>
              </w:rPr>
              <w:t> </w:t>
            </w:r>
            <w:r>
              <w:rPr>
                <w:sz w:val="24"/>
              </w:rPr>
              <w:t>have</w:t>
            </w:r>
            <w:r>
              <w:rPr>
                <w:spacing w:val="-10"/>
                <w:sz w:val="24"/>
              </w:rPr>
              <w:t> </w:t>
            </w:r>
            <w:r>
              <w:rPr>
                <w:sz w:val="24"/>
              </w:rPr>
              <w:t>to provide to parents on their children’s progress.</w:t>
            </w:r>
          </w:p>
        </w:tc>
      </w:tr>
      <w:tr>
        <w:trPr>
          <w:trHeight w:val="3791" w:hRule="atLeast"/>
        </w:trPr>
        <w:tc>
          <w:tcPr>
            <w:tcW w:w="1858" w:type="dxa"/>
          </w:tcPr>
          <w:p>
            <w:pPr>
              <w:pStyle w:val="TableParagraph"/>
              <w:spacing w:before="116"/>
              <w:ind w:left="107"/>
              <w:rPr>
                <w:sz w:val="24"/>
              </w:rPr>
            </w:pPr>
            <w:r>
              <w:rPr>
                <w:spacing w:val="-2"/>
                <w:sz w:val="24"/>
              </w:rPr>
              <w:t>Colleges</w:t>
            </w:r>
          </w:p>
        </w:tc>
        <w:tc>
          <w:tcPr>
            <w:tcW w:w="4582" w:type="dxa"/>
          </w:tcPr>
          <w:p>
            <w:pPr>
              <w:pStyle w:val="TableParagraph"/>
              <w:spacing w:before="116"/>
              <w:ind w:left="107" w:right="113"/>
              <w:rPr>
                <w:sz w:val="24"/>
              </w:rPr>
            </w:pPr>
            <w:r>
              <w:rPr>
                <w:sz w:val="24"/>
              </w:rPr>
              <w:t>Mainstream colleges have duties to use best endeavours to make the provision required</w:t>
            </w:r>
            <w:r>
              <w:rPr>
                <w:spacing w:val="-6"/>
                <w:sz w:val="24"/>
              </w:rPr>
              <w:t> </w:t>
            </w:r>
            <w:r>
              <w:rPr>
                <w:sz w:val="24"/>
              </w:rPr>
              <w:t>to</w:t>
            </w:r>
            <w:r>
              <w:rPr>
                <w:spacing w:val="-6"/>
                <w:sz w:val="24"/>
              </w:rPr>
              <w:t> </w:t>
            </w:r>
            <w:r>
              <w:rPr>
                <w:sz w:val="24"/>
              </w:rPr>
              <w:t>meet</w:t>
            </w:r>
            <w:r>
              <w:rPr>
                <w:spacing w:val="-5"/>
                <w:sz w:val="24"/>
              </w:rPr>
              <w:t> </w:t>
            </w:r>
            <w:r>
              <w:rPr>
                <w:sz w:val="24"/>
              </w:rPr>
              <w:t>the</w:t>
            </w:r>
            <w:r>
              <w:rPr>
                <w:spacing w:val="-6"/>
                <w:sz w:val="24"/>
              </w:rPr>
              <w:t> </w:t>
            </w:r>
            <w:r>
              <w:rPr>
                <w:sz w:val="24"/>
              </w:rPr>
              <w:t>SEN</w:t>
            </w:r>
            <w:r>
              <w:rPr>
                <w:spacing w:val="-6"/>
                <w:sz w:val="24"/>
              </w:rPr>
              <w:t> </w:t>
            </w:r>
            <w:r>
              <w:rPr>
                <w:sz w:val="24"/>
              </w:rPr>
              <w:t>of</w:t>
            </w:r>
            <w:r>
              <w:rPr>
                <w:spacing w:val="-5"/>
                <w:sz w:val="24"/>
              </w:rPr>
              <w:t> </w:t>
            </w:r>
            <w:r>
              <w:rPr>
                <w:sz w:val="24"/>
              </w:rPr>
              <w:t>children</w:t>
            </w:r>
            <w:r>
              <w:rPr>
                <w:spacing w:val="-6"/>
                <w:sz w:val="24"/>
              </w:rPr>
              <w:t> </w:t>
            </w:r>
            <w:r>
              <w:rPr>
                <w:sz w:val="24"/>
              </w:rPr>
              <w:t>and young people. Mainstream and special colleges </w:t>
            </w:r>
            <w:r>
              <w:rPr>
                <w:b/>
                <w:sz w:val="24"/>
              </w:rPr>
              <w:t>must </w:t>
            </w:r>
            <w:r>
              <w:rPr>
                <w:sz w:val="24"/>
              </w:rPr>
              <w:t>also co-operate with the local authority in drawing up and reviewing the Local Offer.</w:t>
            </w:r>
          </w:p>
          <w:p>
            <w:pPr>
              <w:pStyle w:val="TableParagraph"/>
              <w:spacing w:before="121"/>
              <w:ind w:left="107" w:right="162"/>
              <w:rPr>
                <w:sz w:val="24"/>
              </w:rPr>
            </w:pPr>
            <w:r>
              <w:rPr>
                <w:sz w:val="24"/>
              </w:rPr>
              <w:t>All colleges have duties to make reasonable</w:t>
            </w:r>
            <w:r>
              <w:rPr>
                <w:spacing w:val="-12"/>
                <w:sz w:val="24"/>
              </w:rPr>
              <w:t> </w:t>
            </w:r>
            <w:r>
              <w:rPr>
                <w:sz w:val="24"/>
              </w:rPr>
              <w:t>adjustments</w:t>
            </w:r>
            <w:r>
              <w:rPr>
                <w:spacing w:val="-13"/>
                <w:sz w:val="24"/>
              </w:rPr>
              <w:t> </w:t>
            </w:r>
            <w:r>
              <w:rPr>
                <w:sz w:val="24"/>
              </w:rPr>
              <w:t>for</w:t>
            </w:r>
            <w:r>
              <w:rPr>
                <w:spacing w:val="-14"/>
                <w:sz w:val="24"/>
              </w:rPr>
              <w:t> </w:t>
            </w:r>
            <w:r>
              <w:rPr>
                <w:sz w:val="24"/>
              </w:rPr>
              <w:t>disabled children and young people.</w:t>
            </w:r>
          </w:p>
          <w:p>
            <w:pPr>
              <w:pStyle w:val="TableParagraph"/>
              <w:spacing w:before="120"/>
              <w:ind w:left="107" w:right="162"/>
              <w:rPr>
                <w:sz w:val="24"/>
              </w:rPr>
            </w:pPr>
            <w:r>
              <w:rPr>
                <w:sz w:val="24"/>
              </w:rPr>
              <w:t>More information about duties on the further</w:t>
            </w:r>
            <w:r>
              <w:rPr>
                <w:spacing w:val="-6"/>
                <w:sz w:val="24"/>
              </w:rPr>
              <w:t> </w:t>
            </w:r>
            <w:r>
              <w:rPr>
                <w:sz w:val="24"/>
              </w:rPr>
              <w:t>education</w:t>
            </w:r>
            <w:r>
              <w:rPr>
                <w:spacing w:val="-7"/>
                <w:sz w:val="24"/>
              </w:rPr>
              <w:t> </w:t>
            </w:r>
            <w:r>
              <w:rPr>
                <w:sz w:val="24"/>
              </w:rPr>
              <w:t>sector</w:t>
            </w:r>
            <w:r>
              <w:rPr>
                <w:spacing w:val="-6"/>
                <w:sz w:val="24"/>
              </w:rPr>
              <w:t> </w:t>
            </w:r>
            <w:r>
              <w:rPr>
                <w:sz w:val="24"/>
              </w:rPr>
              <w:t>is</w:t>
            </w:r>
            <w:r>
              <w:rPr>
                <w:spacing w:val="-7"/>
                <w:sz w:val="24"/>
              </w:rPr>
              <w:t> </w:t>
            </w:r>
            <w:r>
              <w:rPr>
                <w:sz w:val="24"/>
              </w:rPr>
              <w:t>in</w:t>
            </w:r>
            <w:r>
              <w:rPr>
                <w:spacing w:val="-7"/>
                <w:sz w:val="24"/>
              </w:rPr>
              <w:t> </w:t>
            </w:r>
            <w:r>
              <w:rPr>
                <w:sz w:val="24"/>
              </w:rPr>
              <w:t>Chapter</w:t>
            </w:r>
            <w:r>
              <w:rPr>
                <w:spacing w:val="-6"/>
                <w:sz w:val="24"/>
              </w:rPr>
              <w:t> </w:t>
            </w:r>
            <w:r>
              <w:rPr>
                <w:sz w:val="24"/>
              </w:rPr>
              <w:t>7.</w:t>
            </w:r>
          </w:p>
        </w:tc>
        <w:tc>
          <w:tcPr>
            <w:tcW w:w="3201" w:type="dxa"/>
          </w:tcPr>
          <w:p>
            <w:pPr>
              <w:pStyle w:val="TableParagraph"/>
              <w:spacing w:before="116"/>
              <w:ind w:left="107" w:right="75"/>
              <w:rPr>
                <w:sz w:val="24"/>
              </w:rPr>
            </w:pPr>
            <w:r>
              <w:rPr>
                <w:sz w:val="24"/>
              </w:rPr>
              <w:t>Accountable</w:t>
            </w:r>
            <w:r>
              <w:rPr>
                <w:spacing w:val="-17"/>
                <w:sz w:val="24"/>
              </w:rPr>
              <w:t> </w:t>
            </w:r>
            <w:r>
              <w:rPr>
                <w:sz w:val="24"/>
              </w:rPr>
              <w:t>through</w:t>
            </w:r>
            <w:r>
              <w:rPr>
                <w:spacing w:val="-17"/>
                <w:sz w:val="24"/>
              </w:rPr>
              <w:t> </w:t>
            </w:r>
            <w:r>
              <w:rPr>
                <w:sz w:val="24"/>
              </w:rPr>
              <w:t>Ofsted and performance tables such as destination and progress measures.</w:t>
            </w:r>
          </w:p>
        </w:tc>
      </w:tr>
    </w:tbl>
    <w:p>
      <w:pPr>
        <w:pStyle w:val="ListParagraph"/>
        <w:numPr>
          <w:ilvl w:val="1"/>
          <w:numId w:val="3"/>
        </w:numPr>
        <w:tabs>
          <w:tab w:pos="960" w:val="left" w:leader="none"/>
        </w:tabs>
        <w:spacing w:line="288" w:lineRule="auto" w:before="260" w:after="0"/>
        <w:ind w:left="960" w:right="1153" w:hanging="710"/>
        <w:jc w:val="left"/>
        <w:rPr>
          <w:sz w:val="24"/>
        </w:rPr>
      </w:pPr>
      <w:r>
        <w:rPr>
          <w:sz w:val="24"/>
        </w:rPr>
        <w:t>These arrangements do not affect the disagreement resolution and complaints procedures</w:t>
      </w:r>
      <w:r>
        <w:rPr>
          <w:spacing w:val="-3"/>
          <w:sz w:val="24"/>
        </w:rPr>
        <w:t> </w:t>
      </w:r>
      <w:r>
        <w:rPr>
          <w:sz w:val="24"/>
        </w:rPr>
        <w:t>described</w:t>
      </w:r>
      <w:r>
        <w:rPr>
          <w:spacing w:val="-4"/>
          <w:sz w:val="24"/>
        </w:rPr>
        <w:t> </w:t>
      </w:r>
      <w:r>
        <w:rPr>
          <w:sz w:val="24"/>
        </w:rPr>
        <w:t>in</w:t>
      </w:r>
      <w:r>
        <w:rPr>
          <w:spacing w:val="-4"/>
          <w:sz w:val="24"/>
        </w:rPr>
        <w:t> </w:t>
      </w:r>
      <w:r>
        <w:rPr>
          <w:sz w:val="24"/>
        </w:rPr>
        <w:t>Chapter</w:t>
      </w:r>
      <w:r>
        <w:rPr>
          <w:spacing w:val="-3"/>
          <w:sz w:val="24"/>
        </w:rPr>
        <w:t> </w:t>
      </w:r>
      <w:r>
        <w:rPr>
          <w:sz w:val="24"/>
        </w:rPr>
        <w:t>11.</w:t>
      </w:r>
      <w:r>
        <w:rPr>
          <w:spacing w:val="-3"/>
          <w:sz w:val="24"/>
        </w:rPr>
        <w:t> </w:t>
      </w: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include</w:t>
      </w:r>
      <w:r>
        <w:rPr>
          <w:spacing w:val="-4"/>
          <w:sz w:val="24"/>
        </w:rPr>
        <w:t> </w:t>
      </w:r>
      <w:r>
        <w:rPr>
          <w:sz w:val="24"/>
        </w:rPr>
        <w:t>in</w:t>
      </w:r>
      <w:r>
        <w:rPr>
          <w:spacing w:val="-4"/>
          <w:sz w:val="24"/>
        </w:rPr>
        <w:t> </w:t>
      </w:r>
      <w:r>
        <w:rPr>
          <w:sz w:val="24"/>
        </w:rPr>
        <w:t>their</w:t>
      </w:r>
      <w:r>
        <w:rPr>
          <w:spacing w:val="-3"/>
          <w:sz w:val="24"/>
        </w:rPr>
        <w:t> </w:t>
      </w:r>
      <w:r>
        <w:rPr>
          <w:sz w:val="24"/>
        </w:rPr>
        <w:t>Local Offer information on how complaints can be made about services.</w:t>
      </w:r>
    </w:p>
    <w:p>
      <w:pPr>
        <w:spacing w:after="0" w:line="288" w:lineRule="auto"/>
        <w:jc w:val="left"/>
        <w:rPr>
          <w:sz w:val="24"/>
        </w:rPr>
        <w:sectPr>
          <w:type w:val="continuous"/>
          <w:pgSz w:w="11910" w:h="16840"/>
          <w:pgMar w:header="0" w:footer="1055" w:top="1400" w:bottom="1240" w:left="480" w:right="720"/>
        </w:sectPr>
      </w:pPr>
    </w:p>
    <w:p>
      <w:pPr>
        <w:pStyle w:val="Heading1"/>
        <w:numPr>
          <w:ilvl w:val="0"/>
          <w:numId w:val="3"/>
        </w:numPr>
        <w:tabs>
          <w:tab w:pos="1260" w:val="left" w:leader="none"/>
        </w:tabs>
        <w:spacing w:line="240" w:lineRule="auto" w:before="60" w:after="0"/>
        <w:ind w:left="1260" w:right="0" w:hanging="300"/>
        <w:jc w:val="left"/>
      </w:pPr>
      <w:bookmarkStart w:name="4 The Local Offer" w:id="135"/>
      <w:bookmarkEnd w:id="135"/>
      <w:r>
        <w:rPr>
          <w:b w:val="0"/>
        </w:rPr>
      </w:r>
      <w:bookmarkStart w:name="_bookmark64" w:id="136"/>
      <w:bookmarkEnd w:id="136"/>
      <w:r>
        <w:rPr>
          <w:b w:val="0"/>
        </w:rPr>
      </w:r>
      <w:r>
        <w:rPr>
          <w:color w:val="1F497D"/>
        </w:rPr>
        <w:t>The</w:t>
      </w:r>
      <w:r>
        <w:rPr>
          <w:color w:val="1F497D"/>
          <w:spacing w:val="-3"/>
        </w:rPr>
        <w:t> </w:t>
      </w:r>
      <w:r>
        <w:rPr>
          <w:color w:val="1F497D"/>
        </w:rPr>
        <w:t>Local</w:t>
      </w:r>
      <w:r>
        <w:rPr>
          <w:color w:val="1F497D"/>
          <w:spacing w:val="-2"/>
        </w:rPr>
        <w:t> Offer</w:t>
      </w:r>
    </w:p>
    <w:p>
      <w:pPr>
        <w:pStyle w:val="Heading2"/>
        <w:spacing w:before="302"/>
      </w:pPr>
      <w:bookmarkStart w:name="What this chapter covers" w:id="137"/>
      <w:bookmarkEnd w:id="137"/>
      <w:r>
        <w:rPr>
          <w:b w:val="0"/>
        </w:rPr>
      </w:r>
      <w:bookmarkStart w:name="_bookmark65" w:id="138"/>
      <w:bookmarkEnd w:id="138"/>
      <w:r>
        <w:rPr>
          <w:b w:val="0"/>
        </w:rPr>
      </w: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88" w:lineRule="auto" w:before="118"/>
        <w:ind w:right="737" w:firstLine="0"/>
      </w:pPr>
      <w:r>
        <w:rPr/>
        <w:t>This chapter explains the statutory duties on local authorities to develop and publish a</w:t>
      </w:r>
      <w:r>
        <w:rPr>
          <w:spacing w:val="-3"/>
        </w:rPr>
        <w:t> </w:t>
      </w:r>
      <w:r>
        <w:rPr/>
        <w:t>Local</w:t>
      </w:r>
      <w:r>
        <w:rPr>
          <w:spacing w:val="-3"/>
        </w:rPr>
        <w:t> </w:t>
      </w:r>
      <w:r>
        <w:rPr/>
        <w:t>Offer</w:t>
      </w:r>
      <w:r>
        <w:rPr>
          <w:spacing w:val="-2"/>
        </w:rPr>
        <w:t> </w:t>
      </w:r>
      <w:r>
        <w:rPr/>
        <w:t>setting</w:t>
      </w:r>
      <w:r>
        <w:rPr>
          <w:spacing w:val="-3"/>
        </w:rPr>
        <w:t> </w:t>
      </w:r>
      <w:r>
        <w:rPr/>
        <w:t>out</w:t>
      </w:r>
      <w:r>
        <w:rPr>
          <w:spacing w:val="-2"/>
        </w:rPr>
        <w:t> </w:t>
      </w:r>
      <w:r>
        <w:rPr/>
        <w:t>the</w:t>
      </w:r>
      <w:r>
        <w:rPr>
          <w:spacing w:val="-3"/>
        </w:rPr>
        <w:t> </w:t>
      </w:r>
      <w:r>
        <w:rPr/>
        <w:t>support</w:t>
      </w:r>
      <w:r>
        <w:rPr>
          <w:spacing w:val="-2"/>
        </w:rPr>
        <w:t> </w:t>
      </w:r>
      <w:r>
        <w:rPr/>
        <w:t>they</w:t>
      </w:r>
      <w:r>
        <w:rPr>
          <w:spacing w:val="-3"/>
        </w:rPr>
        <w:t> </w:t>
      </w:r>
      <w:r>
        <w:rPr/>
        <w:t>expect</w:t>
      </w:r>
      <w:r>
        <w:rPr>
          <w:spacing w:val="-2"/>
        </w:rPr>
        <w:t> </w:t>
      </w:r>
      <w:r>
        <w:rPr/>
        <w:t>to</w:t>
      </w:r>
      <w:r>
        <w:rPr>
          <w:spacing w:val="-3"/>
        </w:rPr>
        <w:t> </w:t>
      </w:r>
      <w:r>
        <w:rPr/>
        <w:t>be</w:t>
      </w:r>
      <w:r>
        <w:rPr>
          <w:spacing w:val="-4"/>
        </w:rPr>
        <w:t> </w:t>
      </w:r>
      <w:r>
        <w:rPr/>
        <w:t>available</w:t>
      </w:r>
      <w:r>
        <w:rPr>
          <w:spacing w:val="-3"/>
        </w:rPr>
        <w:t> </w:t>
      </w:r>
      <w:r>
        <w:rPr/>
        <w:t>for</w:t>
      </w:r>
      <w:r>
        <w:rPr>
          <w:spacing w:val="-2"/>
        </w:rPr>
        <w:t> </w:t>
      </w:r>
      <w:r>
        <w:rPr/>
        <w:t>local</w:t>
      </w:r>
      <w:r>
        <w:rPr>
          <w:spacing w:val="-3"/>
        </w:rPr>
        <w:t> </w:t>
      </w:r>
      <w:r>
        <w:rPr/>
        <w:t>children</w:t>
      </w:r>
      <w:r>
        <w:rPr>
          <w:spacing w:val="-3"/>
        </w:rPr>
        <w:t> </w:t>
      </w:r>
      <w:r>
        <w:rPr/>
        <w:t>and young people with special educational needs (SEN) or disabilities. It covers:</w:t>
      </w:r>
    </w:p>
    <w:p>
      <w:pPr>
        <w:pStyle w:val="ListParagraph"/>
        <w:numPr>
          <w:ilvl w:val="0"/>
          <w:numId w:val="6"/>
        </w:numPr>
        <w:tabs>
          <w:tab w:pos="1680" w:val="left" w:leader="none"/>
        </w:tabs>
        <w:spacing w:line="283" w:lineRule="auto" w:before="241" w:after="0"/>
        <w:ind w:left="1680" w:right="1046" w:hanging="360"/>
        <w:jc w:val="left"/>
        <w:rPr>
          <w:sz w:val="24"/>
        </w:rPr>
      </w:pPr>
      <w:r>
        <w:rPr>
          <w:sz w:val="24"/>
        </w:rPr>
        <w:t>preparing</w:t>
      </w:r>
      <w:r>
        <w:rPr>
          <w:spacing w:val="-4"/>
          <w:sz w:val="24"/>
        </w:rPr>
        <w:t> </w:t>
      </w:r>
      <w:r>
        <w:rPr>
          <w:sz w:val="24"/>
        </w:rPr>
        <w:t>and</w:t>
      </w:r>
      <w:r>
        <w:rPr>
          <w:spacing w:val="-4"/>
          <w:sz w:val="24"/>
        </w:rPr>
        <w:t> </w:t>
      </w:r>
      <w:r>
        <w:rPr>
          <w:sz w:val="24"/>
        </w:rPr>
        <w:t>reviewing</w:t>
      </w:r>
      <w:r>
        <w:rPr>
          <w:spacing w:val="-4"/>
          <w:sz w:val="24"/>
        </w:rPr>
        <w:t> </w:t>
      </w:r>
      <w:r>
        <w:rPr>
          <w:sz w:val="24"/>
        </w:rPr>
        <w:t>the</w:t>
      </w:r>
      <w:r>
        <w:rPr>
          <w:spacing w:val="-4"/>
          <w:sz w:val="24"/>
        </w:rPr>
        <w:t> </w:t>
      </w:r>
      <w:r>
        <w:rPr>
          <w:sz w:val="24"/>
        </w:rPr>
        <w:t>Local</w:t>
      </w:r>
      <w:r>
        <w:rPr>
          <w:spacing w:val="-4"/>
          <w:sz w:val="24"/>
        </w:rPr>
        <w:t> </w:t>
      </w:r>
      <w:r>
        <w:rPr>
          <w:sz w:val="24"/>
        </w:rPr>
        <w:t>Offer,</w:t>
      </w:r>
      <w:r>
        <w:rPr>
          <w:spacing w:val="-5"/>
          <w:sz w:val="24"/>
        </w:rPr>
        <w:t> </w:t>
      </w:r>
      <w:r>
        <w:rPr>
          <w:sz w:val="24"/>
        </w:rPr>
        <w:t>including</w:t>
      </w:r>
      <w:r>
        <w:rPr>
          <w:spacing w:val="-4"/>
          <w:sz w:val="24"/>
        </w:rPr>
        <w:t> </w:t>
      </w:r>
      <w:r>
        <w:rPr>
          <w:sz w:val="24"/>
        </w:rPr>
        <w:t>involving</w:t>
      </w:r>
      <w:r>
        <w:rPr>
          <w:spacing w:val="-4"/>
          <w:sz w:val="24"/>
        </w:rPr>
        <w:t> </w:t>
      </w:r>
      <w:r>
        <w:rPr>
          <w:sz w:val="24"/>
        </w:rPr>
        <w:t>children,</w:t>
      </w:r>
      <w:r>
        <w:rPr>
          <w:spacing w:val="-3"/>
          <w:sz w:val="24"/>
        </w:rPr>
        <w:t> </w:t>
      </w:r>
      <w:r>
        <w:rPr>
          <w:sz w:val="24"/>
        </w:rPr>
        <w:t>young people and parents and those providing services</w:t>
      </w:r>
    </w:p>
    <w:p>
      <w:pPr>
        <w:pStyle w:val="ListParagraph"/>
        <w:numPr>
          <w:ilvl w:val="0"/>
          <w:numId w:val="6"/>
        </w:numPr>
        <w:tabs>
          <w:tab w:pos="1679" w:val="left" w:leader="none"/>
        </w:tabs>
        <w:spacing w:line="240" w:lineRule="auto" w:before="246" w:after="0"/>
        <w:ind w:left="1679" w:right="0" w:hanging="359"/>
        <w:jc w:val="left"/>
        <w:rPr>
          <w:sz w:val="24"/>
        </w:rPr>
      </w:pPr>
      <w:r>
        <w:rPr>
          <w:sz w:val="24"/>
        </w:rPr>
        <w:t>publishing</w:t>
      </w:r>
      <w:r>
        <w:rPr>
          <w:spacing w:val="-4"/>
          <w:sz w:val="24"/>
        </w:rPr>
        <w:t> </w:t>
      </w:r>
      <w:r>
        <w:rPr>
          <w:sz w:val="24"/>
        </w:rPr>
        <w:t>the</w:t>
      </w:r>
      <w:r>
        <w:rPr>
          <w:spacing w:val="-3"/>
          <w:sz w:val="24"/>
        </w:rPr>
        <w:t> </w:t>
      </w:r>
      <w:r>
        <w:rPr>
          <w:sz w:val="24"/>
        </w:rPr>
        <w:t>Local</w:t>
      </w:r>
      <w:r>
        <w:rPr>
          <w:spacing w:val="-3"/>
          <w:sz w:val="24"/>
        </w:rPr>
        <w:t> </w:t>
      </w:r>
      <w:r>
        <w:rPr>
          <w:spacing w:val="-2"/>
          <w:sz w:val="24"/>
        </w:rPr>
        <w:t>Offer</w:t>
      </w:r>
    </w:p>
    <w:p>
      <w:pPr>
        <w:pStyle w:val="BodyText"/>
        <w:spacing w:before="17"/>
        <w:ind w:left="0" w:firstLine="0"/>
      </w:pPr>
    </w:p>
    <w:p>
      <w:pPr>
        <w:pStyle w:val="ListParagraph"/>
        <w:numPr>
          <w:ilvl w:val="0"/>
          <w:numId w:val="6"/>
        </w:numPr>
        <w:tabs>
          <w:tab w:pos="1680" w:val="left" w:leader="none"/>
        </w:tabs>
        <w:spacing w:line="283" w:lineRule="auto" w:before="0" w:after="0"/>
        <w:ind w:left="1680" w:right="1713" w:hanging="360"/>
        <w:jc w:val="left"/>
        <w:rPr>
          <w:sz w:val="24"/>
        </w:rPr>
      </w:pPr>
      <w:r>
        <w:rPr>
          <w:sz w:val="24"/>
        </w:rPr>
        <w:t>publishing</w:t>
      </w:r>
      <w:r>
        <w:rPr>
          <w:spacing w:val="-3"/>
          <w:sz w:val="24"/>
        </w:rPr>
        <w:t> </w:t>
      </w:r>
      <w:r>
        <w:rPr>
          <w:sz w:val="24"/>
        </w:rPr>
        <w:t>comments</w:t>
      </w:r>
      <w:r>
        <w:rPr>
          <w:spacing w:val="-4"/>
          <w:sz w:val="24"/>
        </w:rPr>
        <w:t> </w:t>
      </w:r>
      <w:r>
        <w:rPr>
          <w:sz w:val="24"/>
        </w:rPr>
        <w:t>on</w:t>
      </w:r>
      <w:r>
        <w:rPr>
          <w:spacing w:val="-3"/>
          <w:sz w:val="24"/>
        </w:rPr>
        <w:t> </w:t>
      </w:r>
      <w:r>
        <w:rPr>
          <w:sz w:val="24"/>
        </w:rPr>
        <w:t>the</w:t>
      </w:r>
      <w:r>
        <w:rPr>
          <w:spacing w:val="-3"/>
          <w:sz w:val="24"/>
        </w:rPr>
        <w:t> </w:t>
      </w:r>
      <w:r>
        <w:rPr>
          <w:sz w:val="24"/>
        </w:rPr>
        <w:t>Local</w:t>
      </w:r>
      <w:r>
        <w:rPr>
          <w:spacing w:val="-3"/>
          <w:sz w:val="24"/>
        </w:rPr>
        <w:t> </w:t>
      </w:r>
      <w:r>
        <w:rPr>
          <w:sz w:val="24"/>
        </w:rPr>
        <w:t>Offer</w:t>
      </w:r>
      <w:r>
        <w:rPr>
          <w:spacing w:val="-4"/>
          <w:sz w:val="24"/>
        </w:rPr>
        <w:t> </w:t>
      </w:r>
      <w:r>
        <w:rPr>
          <w:sz w:val="24"/>
        </w:rPr>
        <w:t>and</w:t>
      </w:r>
      <w:r>
        <w:rPr>
          <w:spacing w:val="-3"/>
          <w:sz w:val="24"/>
        </w:rPr>
        <w:t> </w:t>
      </w:r>
      <w:r>
        <w:rPr>
          <w:sz w:val="24"/>
        </w:rPr>
        <w:t>the</w:t>
      </w:r>
      <w:r>
        <w:rPr>
          <w:spacing w:val="-3"/>
          <w:sz w:val="24"/>
        </w:rPr>
        <w:t> </w:t>
      </w:r>
      <w:r>
        <w:rPr>
          <w:sz w:val="24"/>
        </w:rPr>
        <w:t>action</w:t>
      </w:r>
      <w:r>
        <w:rPr>
          <w:spacing w:val="-3"/>
          <w:sz w:val="24"/>
        </w:rPr>
        <w:t> </w:t>
      </w:r>
      <w:r>
        <w:rPr>
          <w:sz w:val="24"/>
        </w:rPr>
        <w:t>to</w:t>
      </w:r>
      <w:r>
        <w:rPr>
          <w:spacing w:val="-3"/>
          <w:sz w:val="24"/>
        </w:rPr>
        <w:t> </w:t>
      </w:r>
      <w:r>
        <w:rPr>
          <w:sz w:val="24"/>
        </w:rPr>
        <w:t>be</w:t>
      </w:r>
      <w:r>
        <w:rPr>
          <w:spacing w:val="-3"/>
          <w:sz w:val="24"/>
        </w:rPr>
        <w:t> </w:t>
      </w:r>
      <w:r>
        <w:rPr>
          <w:sz w:val="24"/>
        </w:rPr>
        <w:t>taken</w:t>
      </w:r>
      <w:r>
        <w:rPr>
          <w:spacing w:val="-3"/>
          <w:sz w:val="24"/>
        </w:rPr>
        <w:t> </w:t>
      </w:r>
      <w:r>
        <w:rPr>
          <w:sz w:val="24"/>
        </w:rPr>
        <w:t>in </w:t>
      </w:r>
      <w:r>
        <w:rPr>
          <w:spacing w:val="-2"/>
          <w:sz w:val="24"/>
        </w:rPr>
        <w:t>response</w:t>
      </w:r>
    </w:p>
    <w:p>
      <w:pPr>
        <w:pStyle w:val="ListParagraph"/>
        <w:numPr>
          <w:ilvl w:val="0"/>
          <w:numId w:val="6"/>
        </w:numPr>
        <w:tabs>
          <w:tab w:pos="1679" w:val="left" w:leader="none"/>
        </w:tabs>
        <w:spacing w:line="240" w:lineRule="auto" w:before="247" w:after="0"/>
        <w:ind w:left="1679" w:right="0" w:hanging="359"/>
        <w:jc w:val="left"/>
        <w:rPr>
          <w:sz w:val="24"/>
        </w:rPr>
      </w:pPr>
      <w:r>
        <w:rPr>
          <w:sz w:val="24"/>
        </w:rPr>
        <w:t>what</w:t>
      </w:r>
      <w:r>
        <w:rPr>
          <w:spacing w:val="-5"/>
          <w:sz w:val="24"/>
        </w:rPr>
        <w:t> </w:t>
      </w:r>
      <w:r>
        <w:rPr>
          <w:b/>
          <w:sz w:val="24"/>
        </w:rPr>
        <w:t>must</w:t>
      </w:r>
      <w:r>
        <w:rPr>
          <w:b/>
          <w:spacing w:val="-3"/>
          <w:sz w:val="24"/>
        </w:rPr>
        <w:t> </w:t>
      </w:r>
      <w:r>
        <w:rPr>
          <w:sz w:val="24"/>
        </w:rPr>
        <w:t>be</w:t>
      </w:r>
      <w:r>
        <w:rPr>
          <w:spacing w:val="-2"/>
          <w:sz w:val="24"/>
        </w:rPr>
        <w:t> </w:t>
      </w:r>
      <w:r>
        <w:rPr>
          <w:sz w:val="24"/>
        </w:rPr>
        <w:t>included</w:t>
      </w:r>
      <w:r>
        <w:rPr>
          <w:spacing w:val="-2"/>
          <w:sz w:val="24"/>
        </w:rPr>
        <w:t> </w:t>
      </w:r>
      <w:r>
        <w:rPr>
          <w:sz w:val="24"/>
        </w:rPr>
        <w:t>in</w:t>
      </w:r>
      <w:r>
        <w:rPr>
          <w:spacing w:val="-2"/>
          <w:sz w:val="24"/>
        </w:rPr>
        <w:t> </w:t>
      </w:r>
      <w:r>
        <w:rPr>
          <w:sz w:val="24"/>
        </w:rPr>
        <w:t>the</w:t>
      </w:r>
      <w:r>
        <w:rPr>
          <w:spacing w:val="-2"/>
          <w:sz w:val="24"/>
        </w:rPr>
        <w:t> </w:t>
      </w:r>
      <w:r>
        <w:rPr>
          <w:sz w:val="24"/>
        </w:rPr>
        <w:t>Local</w:t>
      </w:r>
      <w:r>
        <w:rPr>
          <w:spacing w:val="-2"/>
          <w:sz w:val="24"/>
        </w:rPr>
        <w:t> Offer</w:t>
      </w:r>
    </w:p>
    <w:p>
      <w:pPr>
        <w:pStyle w:val="BodyText"/>
        <w:spacing w:before="16"/>
        <w:ind w:left="0" w:firstLine="0"/>
      </w:pPr>
    </w:p>
    <w:p>
      <w:pPr>
        <w:pStyle w:val="ListParagraph"/>
        <w:numPr>
          <w:ilvl w:val="0"/>
          <w:numId w:val="6"/>
        </w:numPr>
        <w:tabs>
          <w:tab w:pos="1679" w:val="left" w:leader="none"/>
        </w:tabs>
        <w:spacing w:line="240" w:lineRule="auto" w:before="0" w:after="0"/>
        <w:ind w:left="1679" w:right="0" w:hanging="359"/>
        <w:jc w:val="left"/>
        <w:rPr>
          <w:sz w:val="24"/>
        </w:rPr>
      </w:pPr>
      <w:r>
        <w:rPr>
          <w:sz w:val="24"/>
        </w:rPr>
        <w:t>information,</w:t>
      </w:r>
      <w:r>
        <w:rPr>
          <w:spacing w:val="-4"/>
          <w:sz w:val="24"/>
        </w:rPr>
        <w:t> </w:t>
      </w:r>
      <w:r>
        <w:rPr>
          <w:sz w:val="24"/>
        </w:rPr>
        <w:t>advice</w:t>
      </w:r>
      <w:r>
        <w:rPr>
          <w:spacing w:val="-4"/>
          <w:sz w:val="24"/>
        </w:rPr>
        <w:t> </w:t>
      </w:r>
      <w:r>
        <w:rPr>
          <w:sz w:val="24"/>
        </w:rPr>
        <w:t>and</w:t>
      </w:r>
      <w:r>
        <w:rPr>
          <w:spacing w:val="-3"/>
          <w:sz w:val="24"/>
        </w:rPr>
        <w:t> </w:t>
      </w:r>
      <w:r>
        <w:rPr>
          <w:spacing w:val="-2"/>
          <w:sz w:val="24"/>
        </w:rPr>
        <w:t>support</w:t>
      </w:r>
    </w:p>
    <w:p>
      <w:pPr>
        <w:pStyle w:val="BodyText"/>
        <w:spacing w:before="19"/>
        <w:ind w:left="0" w:firstLine="0"/>
      </w:pPr>
    </w:p>
    <w:p>
      <w:pPr>
        <w:pStyle w:val="Heading2"/>
        <w:spacing w:before="0"/>
      </w:pPr>
      <w:bookmarkStart w:name="Relevant legislation" w:id="139"/>
      <w:bookmarkEnd w:id="139"/>
      <w:r>
        <w:rPr>
          <w:b w:val="0"/>
        </w:rPr>
      </w:r>
      <w:bookmarkStart w:name="_bookmark66" w:id="140"/>
      <w:bookmarkEnd w:id="140"/>
      <w:r>
        <w:rPr>
          <w:b w:val="0"/>
        </w:rPr>
      </w:r>
      <w:r>
        <w:rPr>
          <w:color w:val="1F497D"/>
        </w:rPr>
        <w:t>Relevant</w:t>
      </w:r>
      <w:r>
        <w:rPr>
          <w:color w:val="1F497D"/>
          <w:spacing w:val="-5"/>
        </w:rPr>
        <w:t> </w:t>
      </w:r>
      <w:r>
        <w:rPr>
          <w:color w:val="1F497D"/>
          <w:spacing w:val="-2"/>
        </w:rPr>
        <w:t>legislation</w:t>
      </w:r>
    </w:p>
    <w:p>
      <w:pPr>
        <w:pStyle w:val="Heading3"/>
        <w:spacing w:before="200"/>
      </w:pPr>
      <w:bookmarkStart w:name="Primary" w:id="141"/>
      <w:bookmarkEnd w:id="141"/>
      <w:r>
        <w:rPr>
          <w:b w:val="0"/>
        </w:rPr>
      </w:r>
      <w:r>
        <w:rPr>
          <w:color w:val="1F497D"/>
          <w:spacing w:val="-2"/>
        </w:rPr>
        <w:t>Primary</w:t>
      </w:r>
    </w:p>
    <w:p>
      <w:pPr>
        <w:pStyle w:val="BodyText"/>
        <w:spacing w:before="166"/>
        <w:ind w:firstLine="0"/>
      </w:pPr>
      <w:r>
        <w:rPr/>
        <w:t>Sections</w:t>
      </w:r>
      <w:r>
        <w:rPr>
          <w:spacing w:val="-3"/>
        </w:rPr>
        <w:t> </w:t>
      </w:r>
      <w:r>
        <w:rPr/>
        <w:t>27,</w:t>
      </w:r>
      <w:r>
        <w:rPr>
          <w:spacing w:val="-2"/>
        </w:rPr>
        <w:t> </w:t>
      </w:r>
      <w:r>
        <w:rPr/>
        <w:t>28,</w:t>
      </w:r>
      <w:r>
        <w:rPr>
          <w:spacing w:val="-2"/>
        </w:rPr>
        <w:t> </w:t>
      </w:r>
      <w:r>
        <w:rPr/>
        <w:t>30,</w:t>
      </w:r>
      <w:r>
        <w:rPr>
          <w:spacing w:val="-1"/>
        </w:rPr>
        <w:t> </w:t>
      </w:r>
      <w:r>
        <w:rPr/>
        <w:t>32,</w:t>
      </w:r>
      <w:r>
        <w:rPr>
          <w:spacing w:val="-2"/>
        </w:rPr>
        <w:t> </w:t>
      </w:r>
      <w:r>
        <w:rPr/>
        <w:t>41,</w:t>
      </w:r>
      <w:r>
        <w:rPr>
          <w:spacing w:val="-2"/>
        </w:rPr>
        <w:t> </w:t>
      </w:r>
      <w:r>
        <w:rPr/>
        <w:t>49,</w:t>
      </w:r>
      <w:r>
        <w:rPr>
          <w:spacing w:val="-1"/>
        </w:rPr>
        <w:t> </w:t>
      </w:r>
      <w:r>
        <w:rPr/>
        <w:t>and</w:t>
      </w:r>
      <w:r>
        <w:rPr>
          <w:spacing w:val="-3"/>
        </w:rPr>
        <w:t> </w:t>
      </w:r>
      <w:r>
        <w:rPr/>
        <w:t>51-57</w:t>
      </w:r>
      <w:r>
        <w:rPr>
          <w:spacing w:val="-3"/>
        </w:rPr>
        <w:t> </w:t>
      </w:r>
      <w:r>
        <w:rPr/>
        <w:t>of</w:t>
      </w:r>
      <w:r>
        <w:rPr>
          <w:spacing w:val="-1"/>
        </w:rPr>
        <w:t> </w:t>
      </w:r>
      <w:r>
        <w:rPr/>
        <w:t>the</w:t>
      </w:r>
      <w:r>
        <w:rPr>
          <w:spacing w:val="-3"/>
        </w:rPr>
        <w:t> </w:t>
      </w:r>
      <w:r>
        <w:rPr/>
        <w:t>Children</w:t>
      </w:r>
      <w:r>
        <w:rPr>
          <w:spacing w:val="-3"/>
        </w:rPr>
        <w:t> </w:t>
      </w:r>
      <w:r>
        <w:rPr/>
        <w:t>and</w:t>
      </w:r>
      <w:r>
        <w:rPr>
          <w:spacing w:val="-2"/>
        </w:rPr>
        <w:t> </w:t>
      </w:r>
      <w:r>
        <w:rPr/>
        <w:t>Families</w:t>
      </w:r>
      <w:r>
        <w:rPr>
          <w:spacing w:val="-3"/>
        </w:rPr>
        <w:t> </w:t>
      </w:r>
      <w:r>
        <w:rPr/>
        <w:t>Act</w:t>
      </w:r>
      <w:r>
        <w:rPr>
          <w:spacing w:val="-1"/>
        </w:rPr>
        <w:t> </w:t>
      </w:r>
      <w:r>
        <w:rPr>
          <w:spacing w:val="-4"/>
        </w:rPr>
        <w:t>2014</w:t>
      </w:r>
    </w:p>
    <w:p>
      <w:pPr>
        <w:pStyle w:val="BodyText"/>
        <w:spacing w:before="19"/>
        <w:ind w:left="0" w:firstLine="0"/>
      </w:pPr>
    </w:p>
    <w:p>
      <w:pPr>
        <w:pStyle w:val="BodyText"/>
        <w:spacing w:before="0"/>
        <w:ind w:firstLine="0"/>
      </w:pPr>
      <w:r>
        <w:rPr/>
        <w:t>Equality</w:t>
      </w:r>
      <w:r>
        <w:rPr>
          <w:spacing w:val="-3"/>
        </w:rPr>
        <w:t> </w:t>
      </w:r>
      <w:r>
        <w:rPr/>
        <w:t>Act</w:t>
      </w:r>
      <w:r>
        <w:rPr>
          <w:spacing w:val="-2"/>
        </w:rPr>
        <w:t> </w:t>
      </w:r>
      <w:r>
        <w:rPr>
          <w:spacing w:val="-4"/>
        </w:rPr>
        <w:t>2010</w:t>
      </w:r>
    </w:p>
    <w:p>
      <w:pPr>
        <w:pStyle w:val="BodyText"/>
        <w:spacing w:before="21"/>
        <w:ind w:left="0" w:firstLine="0"/>
      </w:pPr>
    </w:p>
    <w:p>
      <w:pPr>
        <w:pStyle w:val="Heading3"/>
        <w:spacing w:before="1"/>
      </w:pPr>
      <w:bookmarkStart w:name="Regulations" w:id="142"/>
      <w:bookmarkEnd w:id="142"/>
      <w:r>
        <w:rPr>
          <w:b w:val="0"/>
        </w:rPr>
      </w:r>
      <w:r>
        <w:rPr>
          <w:color w:val="1F497D"/>
          <w:spacing w:val="-2"/>
        </w:rPr>
        <w:t>Regulations</w:t>
      </w:r>
    </w:p>
    <w:p>
      <w:pPr>
        <w:pStyle w:val="BodyText"/>
        <w:spacing w:before="166"/>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3"/>
        </w:rPr>
        <w:t> </w:t>
      </w:r>
      <w:r>
        <w:rPr/>
        <w:t>Regulations</w:t>
      </w:r>
      <w:r>
        <w:rPr>
          <w:spacing w:val="-4"/>
        </w:rPr>
        <w:t> </w:t>
      </w:r>
      <w:r>
        <w:rPr/>
        <w:t>2014</w:t>
      </w:r>
      <w:r>
        <w:rPr>
          <w:spacing w:val="-4"/>
        </w:rPr>
        <w:t> </w:t>
      </w:r>
      <w:r>
        <w:rPr/>
        <w:t>(Part</w:t>
      </w:r>
      <w:r>
        <w:rPr>
          <w:spacing w:val="-2"/>
        </w:rPr>
        <w:t> </w:t>
      </w:r>
      <w:r>
        <w:rPr>
          <w:spacing w:val="-5"/>
        </w:rPr>
        <w:t>4)</w:t>
      </w:r>
    </w:p>
    <w:p>
      <w:pPr>
        <w:pStyle w:val="BodyText"/>
        <w:spacing w:before="21"/>
        <w:ind w:left="0" w:firstLine="0"/>
      </w:pPr>
    </w:p>
    <w:p>
      <w:pPr>
        <w:pStyle w:val="Heading2"/>
        <w:spacing w:before="0"/>
      </w:pPr>
      <w:bookmarkStart w:name="What is the Local Offer?" w:id="143"/>
      <w:bookmarkEnd w:id="143"/>
      <w:r>
        <w:rPr>
          <w:b w:val="0"/>
        </w:rPr>
      </w:r>
      <w:bookmarkStart w:name="_bookmark67" w:id="144"/>
      <w:bookmarkEnd w:id="144"/>
      <w:r>
        <w:rPr>
          <w:b w:val="0"/>
        </w:rPr>
      </w:r>
      <w:r>
        <w:rPr>
          <w:color w:val="1F497D"/>
        </w:rPr>
        <w:t>What</w:t>
      </w:r>
      <w:r>
        <w:rPr>
          <w:color w:val="1F497D"/>
          <w:spacing w:val="-5"/>
        </w:rPr>
        <w:t> </w:t>
      </w:r>
      <w:r>
        <w:rPr>
          <w:color w:val="1F497D"/>
        </w:rPr>
        <w:t>is</w:t>
      </w:r>
      <w:r>
        <w:rPr>
          <w:color w:val="1F497D"/>
          <w:spacing w:val="-3"/>
        </w:rPr>
        <w:t> </w:t>
      </w:r>
      <w:r>
        <w:rPr>
          <w:color w:val="1F497D"/>
        </w:rPr>
        <w:t>the</w:t>
      </w:r>
      <w:r>
        <w:rPr>
          <w:color w:val="1F497D"/>
          <w:spacing w:val="-3"/>
        </w:rPr>
        <w:t> </w:t>
      </w:r>
      <w:r>
        <w:rPr>
          <w:color w:val="1F497D"/>
        </w:rPr>
        <w:t>Local</w:t>
      </w:r>
      <w:r>
        <w:rPr>
          <w:color w:val="1F497D"/>
          <w:spacing w:val="-3"/>
        </w:rPr>
        <w:t> </w:t>
      </w:r>
      <w:r>
        <w:rPr>
          <w:color w:val="1F497D"/>
          <w:spacing w:val="-2"/>
        </w:rPr>
        <w:t>Offer?</w:t>
      </w:r>
    </w:p>
    <w:p>
      <w:pPr>
        <w:pStyle w:val="ListParagraph"/>
        <w:numPr>
          <w:ilvl w:val="1"/>
          <w:numId w:val="3"/>
        </w:numPr>
        <w:tabs>
          <w:tab w:pos="960" w:val="left" w:leader="none"/>
        </w:tabs>
        <w:spacing w:line="288" w:lineRule="auto" w:before="118" w:after="0"/>
        <w:ind w:left="960" w:right="858" w:hanging="710"/>
        <w:jc w:val="left"/>
        <w:rPr>
          <w:sz w:val="24"/>
        </w:rPr>
      </w:pPr>
      <w:r>
        <w:rPr>
          <w:sz w:val="24"/>
        </w:rPr>
        <w:t>Local authorities </w:t>
      </w:r>
      <w:r>
        <w:rPr>
          <w:b/>
          <w:sz w:val="24"/>
        </w:rPr>
        <w:t>must </w:t>
      </w:r>
      <w:r>
        <w:rPr>
          <w:sz w:val="24"/>
        </w:rPr>
        <w:t>publish a Local Offer, setting out in one place information about</w:t>
      </w:r>
      <w:r>
        <w:rPr>
          <w:spacing w:val="-3"/>
          <w:sz w:val="24"/>
        </w:rPr>
        <w:t> </w:t>
      </w:r>
      <w:r>
        <w:rPr>
          <w:sz w:val="24"/>
        </w:rPr>
        <w:t>provision</w:t>
      </w:r>
      <w:r>
        <w:rPr>
          <w:spacing w:val="-4"/>
          <w:sz w:val="24"/>
        </w:rPr>
        <w:t> </w:t>
      </w:r>
      <w:r>
        <w:rPr>
          <w:sz w:val="24"/>
        </w:rPr>
        <w:t>they</w:t>
      </w:r>
      <w:r>
        <w:rPr>
          <w:spacing w:val="-4"/>
          <w:sz w:val="24"/>
        </w:rPr>
        <w:t> </w:t>
      </w:r>
      <w:r>
        <w:rPr>
          <w:sz w:val="24"/>
        </w:rPr>
        <w:t>expect</w:t>
      </w:r>
      <w:r>
        <w:rPr>
          <w:spacing w:val="-3"/>
          <w:sz w:val="24"/>
        </w:rPr>
        <w:t> </w:t>
      </w:r>
      <w:r>
        <w:rPr>
          <w:sz w:val="24"/>
        </w:rPr>
        <w:t>to</w:t>
      </w:r>
      <w:r>
        <w:rPr>
          <w:spacing w:val="-4"/>
          <w:sz w:val="24"/>
        </w:rPr>
        <w:t> </w:t>
      </w:r>
      <w:r>
        <w:rPr>
          <w:sz w:val="24"/>
        </w:rPr>
        <w:t>be</w:t>
      </w:r>
      <w:r>
        <w:rPr>
          <w:spacing w:val="-4"/>
          <w:sz w:val="24"/>
        </w:rPr>
        <w:t> </w:t>
      </w:r>
      <w:r>
        <w:rPr>
          <w:sz w:val="24"/>
        </w:rPr>
        <w:t>available</w:t>
      </w:r>
      <w:r>
        <w:rPr>
          <w:spacing w:val="-4"/>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 for</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in</w:t>
      </w:r>
      <w:r>
        <w:rPr>
          <w:spacing w:val="-3"/>
          <w:sz w:val="24"/>
        </w:rPr>
        <w:t> </w:t>
      </w:r>
      <w:r>
        <w:rPr>
          <w:sz w:val="24"/>
        </w:rPr>
        <w:t>their</w:t>
      </w:r>
      <w:r>
        <w:rPr>
          <w:spacing w:val="-2"/>
          <w:sz w:val="24"/>
        </w:rPr>
        <w:t> </w:t>
      </w:r>
      <w:r>
        <w:rPr>
          <w:sz w:val="24"/>
        </w:rPr>
        <w:t>area</w:t>
      </w:r>
      <w:r>
        <w:rPr>
          <w:spacing w:val="-3"/>
          <w:sz w:val="24"/>
        </w:rPr>
        <w:t> </w:t>
      </w:r>
      <w:r>
        <w:rPr>
          <w:sz w:val="24"/>
        </w:rPr>
        <w:t>who</w:t>
      </w:r>
      <w:r>
        <w:rPr>
          <w:spacing w:val="-3"/>
          <w:sz w:val="24"/>
        </w:rPr>
        <w:t> </w:t>
      </w:r>
      <w:r>
        <w:rPr>
          <w:sz w:val="24"/>
        </w:rPr>
        <w:t>have</w:t>
      </w:r>
      <w:r>
        <w:rPr>
          <w:spacing w:val="-3"/>
          <w:sz w:val="24"/>
        </w:rPr>
        <w:t> </w:t>
      </w:r>
      <w:r>
        <w:rPr>
          <w:sz w:val="24"/>
        </w:rPr>
        <w:t>SEN</w:t>
      </w:r>
      <w:r>
        <w:rPr>
          <w:spacing w:val="-3"/>
          <w:sz w:val="24"/>
        </w:rPr>
        <w:t> </w:t>
      </w:r>
      <w:r>
        <w:rPr>
          <w:sz w:val="24"/>
        </w:rPr>
        <w:t>or</w:t>
      </w:r>
      <w:r>
        <w:rPr>
          <w:spacing w:val="-2"/>
          <w:sz w:val="24"/>
        </w:rPr>
        <w:t> </w:t>
      </w:r>
      <w:r>
        <w:rPr>
          <w:sz w:val="24"/>
        </w:rPr>
        <w:t>are</w:t>
      </w:r>
      <w:r>
        <w:rPr>
          <w:spacing w:val="-3"/>
          <w:sz w:val="24"/>
        </w:rPr>
        <w:t> </w:t>
      </w:r>
      <w:r>
        <w:rPr>
          <w:sz w:val="24"/>
        </w:rPr>
        <w:t>disabled,</w:t>
      </w:r>
      <w:r>
        <w:rPr>
          <w:spacing w:val="-2"/>
          <w:sz w:val="24"/>
        </w:rPr>
        <w:t> </w:t>
      </w:r>
      <w:r>
        <w:rPr>
          <w:sz w:val="24"/>
        </w:rPr>
        <w:t>including those</w:t>
      </w:r>
      <w:r>
        <w:rPr>
          <w:spacing w:val="-3"/>
          <w:sz w:val="24"/>
        </w:rPr>
        <w:t> </w:t>
      </w:r>
      <w:r>
        <w:rPr>
          <w:sz w:val="24"/>
        </w:rPr>
        <w:t>who</w:t>
      </w:r>
      <w:r>
        <w:rPr>
          <w:spacing w:val="-3"/>
          <w:sz w:val="24"/>
        </w:rPr>
        <w:t> </w:t>
      </w:r>
      <w:r>
        <w:rPr>
          <w:sz w:val="24"/>
        </w:rPr>
        <w:t>do</w:t>
      </w:r>
      <w:r>
        <w:rPr>
          <w:spacing w:val="-3"/>
          <w:sz w:val="24"/>
        </w:rPr>
        <w:t> </w:t>
      </w:r>
      <w:r>
        <w:rPr>
          <w:sz w:val="24"/>
        </w:rPr>
        <w:t>not</w:t>
      </w:r>
      <w:r>
        <w:rPr>
          <w:spacing w:val="-2"/>
          <w:sz w:val="24"/>
        </w:rPr>
        <w:t> </w:t>
      </w:r>
      <w:r>
        <w:rPr>
          <w:sz w:val="24"/>
        </w:rPr>
        <w:t>have</w:t>
      </w:r>
      <w:r>
        <w:rPr>
          <w:spacing w:val="-3"/>
          <w:sz w:val="24"/>
        </w:rPr>
        <w:t> </w:t>
      </w:r>
      <w:r>
        <w:rPr>
          <w:sz w:val="24"/>
        </w:rPr>
        <w:t>Education,</w:t>
      </w:r>
      <w:r>
        <w:rPr>
          <w:spacing w:val="-2"/>
          <w:sz w:val="24"/>
        </w:rPr>
        <w:t> </w:t>
      </w:r>
      <w:r>
        <w:rPr>
          <w:sz w:val="24"/>
        </w:rPr>
        <w:t>Health</w:t>
      </w:r>
      <w:r>
        <w:rPr>
          <w:spacing w:val="-3"/>
          <w:sz w:val="24"/>
        </w:rPr>
        <w:t> </w:t>
      </w:r>
      <w:r>
        <w:rPr>
          <w:sz w:val="24"/>
        </w:rPr>
        <w:t>and</w:t>
      </w:r>
      <w:r>
        <w:rPr>
          <w:spacing w:val="-3"/>
          <w:sz w:val="24"/>
        </w:rPr>
        <w:t> </w:t>
      </w:r>
      <w:r>
        <w:rPr>
          <w:sz w:val="24"/>
        </w:rPr>
        <w:t>Care</w:t>
      </w:r>
      <w:r>
        <w:rPr>
          <w:spacing w:val="-3"/>
          <w:sz w:val="24"/>
        </w:rPr>
        <w:t> </w:t>
      </w:r>
      <w:r>
        <w:rPr>
          <w:sz w:val="24"/>
        </w:rPr>
        <w:t>(EHC)</w:t>
      </w:r>
      <w:r>
        <w:rPr>
          <w:spacing w:val="-3"/>
          <w:sz w:val="24"/>
        </w:rPr>
        <w:t> </w:t>
      </w:r>
      <w:r>
        <w:rPr>
          <w:sz w:val="24"/>
        </w:rPr>
        <w:t>plans.</w:t>
      </w:r>
      <w:r>
        <w:rPr>
          <w:spacing w:val="-3"/>
          <w:sz w:val="24"/>
        </w:rPr>
        <w:t> </w:t>
      </w:r>
      <w:r>
        <w:rPr>
          <w:sz w:val="24"/>
        </w:rPr>
        <w:t>In</w:t>
      </w:r>
      <w:r>
        <w:rPr>
          <w:spacing w:val="-3"/>
          <w:sz w:val="24"/>
        </w:rPr>
        <w:t> </w:t>
      </w:r>
      <w:r>
        <w:rPr>
          <w:sz w:val="24"/>
        </w:rPr>
        <w:t>setting</w:t>
      </w:r>
      <w:r>
        <w:rPr>
          <w:spacing w:val="-3"/>
          <w:sz w:val="24"/>
        </w:rPr>
        <w:t> </w:t>
      </w:r>
      <w:r>
        <w:rPr>
          <w:sz w:val="24"/>
        </w:rPr>
        <w:t>out</w:t>
      </w:r>
      <w:r>
        <w:rPr>
          <w:spacing w:val="-2"/>
          <w:sz w:val="24"/>
        </w:rPr>
        <w:t> </w:t>
      </w:r>
      <w:r>
        <w:rPr>
          <w:sz w:val="24"/>
        </w:rPr>
        <w:t>what they ‘expect to be available’, local authorities should include provision which they believe will actually be available.</w:t>
      </w:r>
    </w:p>
    <w:p>
      <w:pPr>
        <w:pStyle w:val="ListParagraph"/>
        <w:numPr>
          <w:ilvl w:val="1"/>
          <w:numId w:val="3"/>
        </w:numPr>
        <w:tabs>
          <w:tab w:pos="959" w:val="left" w:leader="none"/>
        </w:tabs>
        <w:spacing w:line="240" w:lineRule="auto" w:before="240" w:after="0"/>
        <w:ind w:left="959" w:right="0" w:hanging="709"/>
        <w:jc w:val="left"/>
        <w:rPr>
          <w:sz w:val="24"/>
        </w:rPr>
      </w:pPr>
      <w:r>
        <w:rPr>
          <w:sz w:val="24"/>
        </w:rPr>
        <w:t>The</w:t>
      </w:r>
      <w:r>
        <w:rPr>
          <w:spacing w:val="-2"/>
          <w:sz w:val="24"/>
        </w:rPr>
        <w:t> </w:t>
      </w:r>
      <w:r>
        <w:rPr>
          <w:sz w:val="24"/>
        </w:rPr>
        <w:t>Local</w:t>
      </w:r>
      <w:r>
        <w:rPr>
          <w:spacing w:val="-1"/>
          <w:sz w:val="24"/>
        </w:rPr>
        <w:t> </w:t>
      </w:r>
      <w:r>
        <w:rPr>
          <w:sz w:val="24"/>
        </w:rPr>
        <w:t>Offer</w:t>
      </w:r>
      <w:r>
        <w:rPr>
          <w:spacing w:val="-3"/>
          <w:sz w:val="24"/>
        </w:rPr>
        <w:t> </w:t>
      </w:r>
      <w:r>
        <w:rPr>
          <w:sz w:val="24"/>
        </w:rPr>
        <w:t>has</w:t>
      </w:r>
      <w:r>
        <w:rPr>
          <w:spacing w:val="-2"/>
          <w:sz w:val="24"/>
        </w:rPr>
        <w:t> </w:t>
      </w:r>
      <w:r>
        <w:rPr>
          <w:sz w:val="24"/>
        </w:rPr>
        <w:t>two</w:t>
      </w:r>
      <w:r>
        <w:rPr>
          <w:spacing w:val="-2"/>
          <w:sz w:val="24"/>
        </w:rPr>
        <w:t> </w:t>
      </w:r>
      <w:r>
        <w:rPr>
          <w:sz w:val="24"/>
        </w:rPr>
        <w:t>key</w:t>
      </w:r>
      <w:r>
        <w:rPr>
          <w:spacing w:val="-1"/>
          <w:sz w:val="24"/>
        </w:rPr>
        <w:t> </w:t>
      </w:r>
      <w:r>
        <w:rPr>
          <w:spacing w:val="-2"/>
          <w:sz w:val="24"/>
        </w:rPr>
        <w:t>purposes:</w:t>
      </w:r>
    </w:p>
    <w:p>
      <w:pPr>
        <w:pStyle w:val="BodyText"/>
        <w:spacing w:before="20"/>
        <w:ind w:left="0" w:firstLine="0"/>
      </w:pPr>
    </w:p>
    <w:p>
      <w:pPr>
        <w:pStyle w:val="ListParagraph"/>
        <w:numPr>
          <w:ilvl w:val="2"/>
          <w:numId w:val="3"/>
        </w:numPr>
        <w:tabs>
          <w:tab w:pos="1680" w:val="left" w:leader="none"/>
        </w:tabs>
        <w:spacing w:line="283" w:lineRule="auto" w:before="0" w:after="0"/>
        <w:ind w:left="1680" w:right="741" w:hanging="360"/>
        <w:jc w:val="left"/>
        <w:rPr>
          <w:sz w:val="24"/>
        </w:rPr>
      </w:pPr>
      <w:r>
        <w:rPr>
          <w:sz w:val="24"/>
        </w:rPr>
        <w:t>To</w:t>
      </w:r>
      <w:r>
        <w:rPr>
          <w:spacing w:val="-5"/>
          <w:sz w:val="24"/>
        </w:rPr>
        <w:t> </w:t>
      </w:r>
      <w:r>
        <w:rPr>
          <w:sz w:val="24"/>
        </w:rPr>
        <w:t>provide</w:t>
      </w:r>
      <w:r>
        <w:rPr>
          <w:spacing w:val="-5"/>
          <w:sz w:val="24"/>
        </w:rPr>
        <w:t> </w:t>
      </w:r>
      <w:r>
        <w:rPr>
          <w:sz w:val="24"/>
        </w:rPr>
        <w:t>clear,</w:t>
      </w:r>
      <w:r>
        <w:rPr>
          <w:spacing w:val="-4"/>
          <w:sz w:val="24"/>
        </w:rPr>
        <w:t> </w:t>
      </w:r>
      <w:r>
        <w:rPr>
          <w:sz w:val="24"/>
        </w:rPr>
        <w:t>comprehensive,</w:t>
      </w:r>
      <w:r>
        <w:rPr>
          <w:spacing w:val="-4"/>
          <w:sz w:val="24"/>
        </w:rPr>
        <w:t> </w:t>
      </w:r>
      <w:r>
        <w:rPr>
          <w:sz w:val="24"/>
        </w:rPr>
        <w:t>accessible</w:t>
      </w:r>
      <w:r>
        <w:rPr>
          <w:spacing w:val="-5"/>
          <w:sz w:val="24"/>
        </w:rPr>
        <w:t> </w:t>
      </w:r>
      <w:r>
        <w:rPr>
          <w:sz w:val="24"/>
        </w:rPr>
        <w:t>and</w:t>
      </w:r>
      <w:r>
        <w:rPr>
          <w:spacing w:val="-5"/>
          <w:sz w:val="24"/>
        </w:rPr>
        <w:t> </w:t>
      </w:r>
      <w:r>
        <w:rPr>
          <w:sz w:val="24"/>
        </w:rPr>
        <w:t>up-to-date</w:t>
      </w:r>
      <w:r>
        <w:rPr>
          <w:spacing w:val="-5"/>
          <w:sz w:val="24"/>
        </w:rPr>
        <w:t> </w:t>
      </w:r>
      <w:r>
        <w:rPr>
          <w:sz w:val="24"/>
        </w:rPr>
        <w:t>information</w:t>
      </w:r>
      <w:r>
        <w:rPr>
          <w:spacing w:val="-5"/>
          <w:sz w:val="24"/>
        </w:rPr>
        <w:t> </w:t>
      </w:r>
      <w:r>
        <w:rPr>
          <w:sz w:val="24"/>
        </w:rPr>
        <w:t>about the available provision and how to access it, and</w:t>
      </w:r>
    </w:p>
    <w:p>
      <w:pPr>
        <w:spacing w:after="0" w:line="283" w:lineRule="auto"/>
        <w:jc w:val="left"/>
        <w:rPr>
          <w:sz w:val="24"/>
        </w:rPr>
        <w:sectPr>
          <w:pgSz w:w="11910" w:h="16840"/>
          <w:pgMar w:header="0" w:footer="1055" w:top="1360" w:bottom="1240" w:left="480" w:right="720"/>
        </w:sectPr>
      </w:pPr>
    </w:p>
    <w:p>
      <w:pPr>
        <w:pStyle w:val="ListParagraph"/>
        <w:numPr>
          <w:ilvl w:val="2"/>
          <w:numId w:val="3"/>
        </w:numPr>
        <w:tabs>
          <w:tab w:pos="1680" w:val="left" w:leader="none"/>
        </w:tabs>
        <w:spacing w:line="285" w:lineRule="auto" w:before="79" w:after="0"/>
        <w:ind w:left="1680" w:right="832" w:hanging="360"/>
        <w:jc w:val="left"/>
        <w:rPr>
          <w:sz w:val="24"/>
        </w:rPr>
      </w:pPr>
      <w:r>
        <w:rPr>
          <w:sz w:val="24"/>
        </w:rPr>
        <w:t>To</w:t>
      </w:r>
      <w:r>
        <w:rPr>
          <w:spacing w:val="-3"/>
          <w:sz w:val="24"/>
        </w:rPr>
        <w:t> </w:t>
      </w:r>
      <w:r>
        <w:rPr>
          <w:sz w:val="24"/>
        </w:rPr>
        <w:t>make</w:t>
      </w:r>
      <w:r>
        <w:rPr>
          <w:spacing w:val="-3"/>
          <w:sz w:val="24"/>
        </w:rPr>
        <w:t> </w:t>
      </w:r>
      <w:r>
        <w:rPr>
          <w:sz w:val="24"/>
        </w:rPr>
        <w:t>provision</w:t>
      </w:r>
      <w:r>
        <w:rPr>
          <w:spacing w:val="-3"/>
          <w:sz w:val="24"/>
        </w:rPr>
        <w:t> </w:t>
      </w:r>
      <w:r>
        <w:rPr>
          <w:sz w:val="24"/>
        </w:rPr>
        <w:t>more</w:t>
      </w:r>
      <w:r>
        <w:rPr>
          <w:spacing w:val="-3"/>
          <w:sz w:val="24"/>
        </w:rPr>
        <w:t> </w:t>
      </w:r>
      <w:r>
        <w:rPr>
          <w:sz w:val="24"/>
        </w:rPr>
        <w:t>responsive</w:t>
      </w:r>
      <w:r>
        <w:rPr>
          <w:spacing w:val="-3"/>
          <w:sz w:val="24"/>
        </w:rPr>
        <w:t> </w:t>
      </w:r>
      <w:r>
        <w:rPr>
          <w:sz w:val="24"/>
        </w:rPr>
        <w:t>to</w:t>
      </w:r>
      <w:r>
        <w:rPr>
          <w:spacing w:val="-3"/>
          <w:sz w:val="24"/>
        </w:rPr>
        <w:t> </w:t>
      </w:r>
      <w:r>
        <w:rPr>
          <w:sz w:val="24"/>
        </w:rPr>
        <w:t>local</w:t>
      </w:r>
      <w:r>
        <w:rPr>
          <w:spacing w:val="-3"/>
          <w:sz w:val="24"/>
        </w:rPr>
        <w:t> </w:t>
      </w:r>
      <w:r>
        <w:rPr>
          <w:sz w:val="24"/>
        </w:rPr>
        <w:t>needs</w:t>
      </w:r>
      <w:r>
        <w:rPr>
          <w:spacing w:val="-3"/>
          <w:sz w:val="24"/>
        </w:rPr>
        <w:t> </w:t>
      </w:r>
      <w:r>
        <w:rPr>
          <w:sz w:val="24"/>
        </w:rPr>
        <w:t>and</w:t>
      </w:r>
      <w:r>
        <w:rPr>
          <w:spacing w:val="-3"/>
          <w:sz w:val="24"/>
        </w:rPr>
        <w:t> </w:t>
      </w:r>
      <w:r>
        <w:rPr>
          <w:sz w:val="24"/>
        </w:rPr>
        <w:t>aspirations</w:t>
      </w:r>
      <w:r>
        <w:rPr>
          <w:spacing w:val="-3"/>
          <w:sz w:val="24"/>
        </w:rPr>
        <w:t> </w:t>
      </w:r>
      <w:r>
        <w:rPr>
          <w:sz w:val="24"/>
        </w:rPr>
        <w:t>by</w:t>
      </w:r>
      <w:r>
        <w:rPr>
          <w:spacing w:val="-3"/>
          <w:sz w:val="24"/>
        </w:rPr>
        <w:t> </w:t>
      </w:r>
      <w:r>
        <w:rPr>
          <w:sz w:val="24"/>
        </w:rPr>
        <w:t>directly involving disabled children and those with SEN and their parents, and disabled young people and those with SEN, and service providers in its development and review</w:t>
      </w:r>
    </w:p>
    <w:p>
      <w:pPr>
        <w:pStyle w:val="ListParagraph"/>
        <w:numPr>
          <w:ilvl w:val="1"/>
          <w:numId w:val="3"/>
        </w:numPr>
        <w:tabs>
          <w:tab w:pos="960" w:val="left" w:leader="none"/>
        </w:tabs>
        <w:spacing w:line="288" w:lineRule="auto" w:before="244" w:after="0"/>
        <w:ind w:left="960" w:right="898" w:hanging="710"/>
        <w:jc w:val="left"/>
        <w:rPr>
          <w:sz w:val="24"/>
        </w:rPr>
      </w:pPr>
      <w:r>
        <w:rPr>
          <w:sz w:val="24"/>
        </w:rPr>
        <w:t>The Local Offer should not simply be a directory of existing services. Its success depends as much upon full engagement with children, young people and their parents</w:t>
      </w:r>
      <w:r>
        <w:rPr>
          <w:spacing w:val="-3"/>
          <w:sz w:val="24"/>
        </w:rPr>
        <w:t> </w:t>
      </w:r>
      <w:r>
        <w:rPr>
          <w:sz w:val="24"/>
        </w:rPr>
        <w:t>as</w:t>
      </w:r>
      <w:r>
        <w:rPr>
          <w:spacing w:val="-4"/>
          <w:sz w:val="24"/>
        </w:rPr>
        <w:t> </w:t>
      </w:r>
      <w:r>
        <w:rPr>
          <w:sz w:val="24"/>
        </w:rPr>
        <w:t>on</w:t>
      </w:r>
      <w:r>
        <w:rPr>
          <w:spacing w:val="-3"/>
          <w:sz w:val="24"/>
        </w:rPr>
        <w:t> </w:t>
      </w:r>
      <w:r>
        <w:rPr>
          <w:sz w:val="24"/>
        </w:rPr>
        <w:t>the</w:t>
      </w:r>
      <w:r>
        <w:rPr>
          <w:spacing w:val="-3"/>
          <w:sz w:val="24"/>
        </w:rPr>
        <w:t> </w:t>
      </w:r>
      <w:r>
        <w:rPr>
          <w:sz w:val="24"/>
        </w:rPr>
        <w:t>information</w:t>
      </w:r>
      <w:r>
        <w:rPr>
          <w:spacing w:val="-3"/>
          <w:sz w:val="24"/>
        </w:rPr>
        <w:t> </w:t>
      </w:r>
      <w:r>
        <w:rPr>
          <w:sz w:val="24"/>
        </w:rPr>
        <w:t>it</w:t>
      </w:r>
      <w:r>
        <w:rPr>
          <w:spacing w:val="-2"/>
          <w:sz w:val="24"/>
        </w:rPr>
        <w:t> </w:t>
      </w:r>
      <w:r>
        <w:rPr>
          <w:sz w:val="24"/>
        </w:rPr>
        <w:t>contains.</w:t>
      </w:r>
      <w:r>
        <w:rPr>
          <w:spacing w:val="-2"/>
          <w:sz w:val="24"/>
        </w:rPr>
        <w:t> </w:t>
      </w:r>
      <w:r>
        <w:rPr>
          <w:sz w:val="24"/>
        </w:rPr>
        <w:t>The</w:t>
      </w:r>
      <w:r>
        <w:rPr>
          <w:spacing w:val="-3"/>
          <w:sz w:val="24"/>
        </w:rPr>
        <w:t> </w:t>
      </w:r>
      <w:r>
        <w:rPr>
          <w:sz w:val="24"/>
        </w:rPr>
        <w:t>process</w:t>
      </w:r>
      <w:r>
        <w:rPr>
          <w:spacing w:val="-3"/>
          <w:sz w:val="24"/>
        </w:rPr>
        <w:t> </w:t>
      </w:r>
      <w:r>
        <w:rPr>
          <w:sz w:val="24"/>
        </w:rPr>
        <w:t>of</w:t>
      </w:r>
      <w:r>
        <w:rPr>
          <w:spacing w:val="-4"/>
          <w:sz w:val="24"/>
        </w:rPr>
        <w:t> </w:t>
      </w:r>
      <w:r>
        <w:rPr>
          <w:sz w:val="24"/>
        </w:rPr>
        <w:t>developing</w:t>
      </w:r>
      <w:r>
        <w:rPr>
          <w:spacing w:val="-2"/>
          <w:sz w:val="24"/>
        </w:rPr>
        <w:t> </w:t>
      </w:r>
      <w:r>
        <w:rPr>
          <w:sz w:val="24"/>
        </w:rPr>
        <w:t>the</w:t>
      </w:r>
      <w:r>
        <w:rPr>
          <w:spacing w:val="-3"/>
          <w:sz w:val="24"/>
        </w:rPr>
        <w:t> </w:t>
      </w:r>
      <w:r>
        <w:rPr>
          <w:sz w:val="24"/>
        </w:rPr>
        <w:t>Local</w:t>
      </w:r>
      <w:r>
        <w:rPr>
          <w:spacing w:val="-3"/>
          <w:sz w:val="24"/>
        </w:rPr>
        <w:t> </w:t>
      </w:r>
      <w:r>
        <w:rPr>
          <w:sz w:val="24"/>
        </w:rPr>
        <w:t>Offer will help local authorities and their health partners to improve provision.</w:t>
      </w:r>
    </w:p>
    <w:p>
      <w:pPr>
        <w:pStyle w:val="ListParagraph"/>
        <w:numPr>
          <w:ilvl w:val="1"/>
          <w:numId w:val="3"/>
        </w:numPr>
        <w:tabs>
          <w:tab w:pos="960" w:val="left" w:leader="none"/>
        </w:tabs>
        <w:spacing w:line="288" w:lineRule="auto" w:before="241" w:after="0"/>
        <w:ind w:left="960" w:right="832" w:hanging="710"/>
        <w:jc w:val="left"/>
        <w:rPr>
          <w:sz w:val="24"/>
        </w:rPr>
      </w:pPr>
      <w:r>
        <w:rPr>
          <w:sz w:val="24"/>
        </w:rPr>
        <w:t>The Local Offer </w:t>
      </w:r>
      <w:r>
        <w:rPr>
          <w:b/>
          <w:sz w:val="24"/>
        </w:rPr>
        <w:t>must </w:t>
      </w:r>
      <w:r>
        <w:rPr>
          <w:sz w:val="24"/>
        </w:rPr>
        <w:t>include provision in the local authority’s area. It </w:t>
      </w:r>
      <w:r>
        <w:rPr>
          <w:b/>
          <w:sz w:val="24"/>
        </w:rPr>
        <w:t>must </w:t>
      </w:r>
      <w:r>
        <w:rPr>
          <w:sz w:val="24"/>
        </w:rPr>
        <w:t>also include</w:t>
      </w:r>
      <w:r>
        <w:rPr>
          <w:spacing w:val="-1"/>
          <w:sz w:val="24"/>
        </w:rPr>
        <w:t> </w:t>
      </w:r>
      <w:r>
        <w:rPr>
          <w:sz w:val="24"/>
        </w:rPr>
        <w:t>provision</w:t>
      </w:r>
      <w:r>
        <w:rPr>
          <w:spacing w:val="-1"/>
          <w:sz w:val="24"/>
        </w:rPr>
        <w:t> </w:t>
      </w:r>
      <w:r>
        <w:rPr>
          <w:sz w:val="24"/>
        </w:rPr>
        <w:t>outside</w:t>
      </w:r>
      <w:r>
        <w:rPr>
          <w:spacing w:val="-1"/>
          <w:sz w:val="24"/>
        </w:rPr>
        <w:t> </w:t>
      </w:r>
      <w:r>
        <w:rPr>
          <w:sz w:val="24"/>
        </w:rPr>
        <w:t>the</w:t>
      </w:r>
      <w:r>
        <w:rPr>
          <w:spacing w:val="-1"/>
          <w:sz w:val="24"/>
        </w:rPr>
        <w:t> </w:t>
      </w:r>
      <w:r>
        <w:rPr>
          <w:sz w:val="24"/>
        </w:rPr>
        <w:t>local area</w:t>
      </w:r>
      <w:r>
        <w:rPr>
          <w:spacing w:val="-1"/>
          <w:sz w:val="24"/>
        </w:rPr>
        <w:t> </w:t>
      </w:r>
      <w:r>
        <w:rPr>
          <w:sz w:val="24"/>
        </w:rPr>
        <w:t>that</w:t>
      </w:r>
      <w:r>
        <w:rPr>
          <w:spacing w:val="-2"/>
          <w:sz w:val="24"/>
        </w:rPr>
        <w:t> </w:t>
      </w:r>
      <w:r>
        <w:rPr>
          <w:sz w:val="24"/>
        </w:rPr>
        <w:t>the</w:t>
      </w:r>
      <w:r>
        <w:rPr>
          <w:spacing w:val="-1"/>
          <w:sz w:val="24"/>
        </w:rPr>
        <w:t> </w:t>
      </w:r>
      <w:r>
        <w:rPr>
          <w:sz w:val="24"/>
        </w:rPr>
        <w:t>local</w:t>
      </w:r>
      <w:r>
        <w:rPr>
          <w:spacing w:val="-1"/>
          <w:sz w:val="24"/>
        </w:rPr>
        <w:t> </w:t>
      </w:r>
      <w:r>
        <w:rPr>
          <w:sz w:val="24"/>
        </w:rPr>
        <w:t>authority</w:t>
      </w:r>
      <w:r>
        <w:rPr>
          <w:spacing w:val="-1"/>
          <w:sz w:val="24"/>
        </w:rPr>
        <w:t> </w:t>
      </w:r>
      <w:r>
        <w:rPr>
          <w:sz w:val="24"/>
        </w:rPr>
        <w:t>expects</w:t>
      </w:r>
      <w:r>
        <w:rPr>
          <w:spacing w:val="-1"/>
          <w:sz w:val="24"/>
        </w:rPr>
        <w:t> </w:t>
      </w:r>
      <w:r>
        <w:rPr>
          <w:sz w:val="24"/>
        </w:rPr>
        <w:t>is</w:t>
      </w:r>
      <w:r>
        <w:rPr>
          <w:spacing w:val="-1"/>
          <w:sz w:val="24"/>
        </w:rPr>
        <w:t> </w:t>
      </w:r>
      <w:r>
        <w:rPr>
          <w:sz w:val="24"/>
        </w:rPr>
        <w:t>likely</w:t>
      </w:r>
      <w:r>
        <w:rPr>
          <w:spacing w:val="-1"/>
          <w:sz w:val="24"/>
        </w:rPr>
        <w:t> </w:t>
      </w:r>
      <w:r>
        <w:rPr>
          <w:sz w:val="24"/>
        </w:rPr>
        <w:t>to</w:t>
      </w:r>
      <w:r>
        <w:rPr>
          <w:spacing w:val="-1"/>
          <w:sz w:val="24"/>
        </w:rPr>
        <w:t> </w:t>
      </w:r>
      <w:r>
        <w:rPr>
          <w:sz w:val="24"/>
        </w:rPr>
        <w:t>be used by children and young people with SEN for whom they are responsible and disabled children and young people. This could, for example, be provision in a further</w:t>
      </w:r>
      <w:r>
        <w:rPr>
          <w:spacing w:val="-2"/>
          <w:sz w:val="24"/>
        </w:rPr>
        <w:t> </w:t>
      </w:r>
      <w:r>
        <w:rPr>
          <w:sz w:val="24"/>
        </w:rPr>
        <w:t>education</w:t>
      </w:r>
      <w:r>
        <w:rPr>
          <w:spacing w:val="-3"/>
          <w:sz w:val="24"/>
        </w:rPr>
        <w:t> </w:t>
      </w:r>
      <w:r>
        <w:rPr>
          <w:sz w:val="24"/>
        </w:rPr>
        <w:t>college</w:t>
      </w:r>
      <w:r>
        <w:rPr>
          <w:spacing w:val="-3"/>
          <w:sz w:val="24"/>
        </w:rPr>
        <w:t> </w:t>
      </w:r>
      <w:r>
        <w:rPr>
          <w:sz w:val="24"/>
        </w:rPr>
        <w:t>in</w:t>
      </w:r>
      <w:r>
        <w:rPr>
          <w:spacing w:val="-3"/>
          <w:sz w:val="24"/>
        </w:rPr>
        <w:t> </w:t>
      </w:r>
      <w:r>
        <w:rPr>
          <w:sz w:val="24"/>
        </w:rPr>
        <w:t>a</w:t>
      </w:r>
      <w:r>
        <w:rPr>
          <w:spacing w:val="-3"/>
          <w:sz w:val="24"/>
        </w:rPr>
        <w:t> </w:t>
      </w:r>
      <w:r>
        <w:rPr>
          <w:sz w:val="24"/>
        </w:rPr>
        <w:t>neighbouring</w:t>
      </w:r>
      <w:r>
        <w:rPr>
          <w:spacing w:val="-3"/>
          <w:sz w:val="24"/>
        </w:rPr>
        <w:t> </w:t>
      </w:r>
      <w:r>
        <w:rPr>
          <w:sz w:val="24"/>
        </w:rPr>
        <w:t>area</w:t>
      </w:r>
      <w:r>
        <w:rPr>
          <w:spacing w:val="-3"/>
          <w:sz w:val="24"/>
        </w:rPr>
        <w:t> </w:t>
      </w:r>
      <w:r>
        <w:rPr>
          <w:sz w:val="24"/>
        </w:rPr>
        <w:t>or</w:t>
      </w:r>
      <w:r>
        <w:rPr>
          <w:spacing w:val="-2"/>
          <w:sz w:val="24"/>
        </w:rPr>
        <w:t> </w:t>
      </w:r>
      <w:r>
        <w:rPr>
          <w:sz w:val="24"/>
        </w:rPr>
        <w:t>support</w:t>
      </w:r>
      <w:r>
        <w:rPr>
          <w:spacing w:val="-2"/>
          <w:sz w:val="24"/>
        </w:rPr>
        <w:t> </w:t>
      </w:r>
      <w:r>
        <w:rPr>
          <w:sz w:val="24"/>
        </w:rPr>
        <w:t>services</w:t>
      </w:r>
      <w:r>
        <w:rPr>
          <w:spacing w:val="-3"/>
          <w:sz w:val="24"/>
        </w:rPr>
        <w:t> </w:t>
      </w:r>
      <w:r>
        <w:rPr>
          <w:sz w:val="24"/>
        </w:rPr>
        <w:t>for</w:t>
      </w:r>
      <w:r>
        <w:rPr>
          <w:spacing w:val="-2"/>
          <w:sz w:val="24"/>
        </w:rPr>
        <w:t> </w:t>
      </w:r>
      <w:r>
        <w:rPr>
          <w:sz w:val="24"/>
        </w:rPr>
        <w:t>children</w:t>
      </w:r>
      <w:r>
        <w:rPr>
          <w:spacing w:val="-3"/>
          <w:sz w:val="24"/>
        </w:rPr>
        <w:t> </w:t>
      </w:r>
      <w:r>
        <w:rPr>
          <w:sz w:val="24"/>
        </w:rPr>
        <w:t>and young people with particular types of SEN that are provided jointly by local authorities.</w:t>
      </w:r>
      <w:r>
        <w:rPr>
          <w:spacing w:val="-3"/>
          <w:sz w:val="24"/>
        </w:rPr>
        <w:t> </w:t>
      </w:r>
      <w:r>
        <w:rPr>
          <w:sz w:val="24"/>
        </w:rPr>
        <w:t>It</w:t>
      </w:r>
      <w:r>
        <w:rPr>
          <w:spacing w:val="-5"/>
          <w:sz w:val="24"/>
        </w:rPr>
        <w:t> </w:t>
      </w:r>
      <w:r>
        <w:rPr>
          <w:sz w:val="24"/>
        </w:rPr>
        <w:t>should</w:t>
      </w:r>
      <w:r>
        <w:rPr>
          <w:spacing w:val="-4"/>
          <w:sz w:val="24"/>
        </w:rPr>
        <w:t> </w:t>
      </w:r>
      <w:r>
        <w:rPr>
          <w:sz w:val="24"/>
        </w:rPr>
        <w:t>include</w:t>
      </w:r>
      <w:r>
        <w:rPr>
          <w:spacing w:val="-4"/>
          <w:sz w:val="24"/>
        </w:rPr>
        <w:t> </w:t>
      </w:r>
      <w:r>
        <w:rPr>
          <w:sz w:val="24"/>
        </w:rPr>
        <w:t>relevant</w:t>
      </w:r>
      <w:r>
        <w:rPr>
          <w:spacing w:val="-3"/>
          <w:sz w:val="24"/>
        </w:rPr>
        <w:t> </w:t>
      </w:r>
      <w:r>
        <w:rPr>
          <w:sz w:val="24"/>
        </w:rPr>
        <w:t>regional</w:t>
      </w:r>
      <w:r>
        <w:rPr>
          <w:spacing w:val="-5"/>
          <w:sz w:val="24"/>
        </w:rPr>
        <w:t> </w:t>
      </w:r>
      <w:r>
        <w:rPr>
          <w:sz w:val="24"/>
        </w:rPr>
        <w:t>and</w:t>
      </w:r>
      <w:r>
        <w:rPr>
          <w:spacing w:val="-4"/>
          <w:sz w:val="24"/>
        </w:rPr>
        <w:t> </w:t>
      </w:r>
      <w:r>
        <w:rPr>
          <w:sz w:val="24"/>
        </w:rPr>
        <w:t>national</w:t>
      </w:r>
      <w:r>
        <w:rPr>
          <w:spacing w:val="-4"/>
          <w:sz w:val="24"/>
        </w:rPr>
        <w:t> </w:t>
      </w:r>
      <w:r>
        <w:rPr>
          <w:sz w:val="24"/>
        </w:rPr>
        <w:t>specialist</w:t>
      </w:r>
      <w:r>
        <w:rPr>
          <w:spacing w:val="-3"/>
          <w:sz w:val="24"/>
        </w:rPr>
        <w:t> </w:t>
      </w:r>
      <w:r>
        <w:rPr>
          <w:sz w:val="24"/>
        </w:rPr>
        <w:t>provision,</w:t>
      </w:r>
      <w:r>
        <w:rPr>
          <w:spacing w:val="-3"/>
          <w:sz w:val="24"/>
        </w:rPr>
        <w:t> </w:t>
      </w:r>
      <w:r>
        <w:rPr>
          <w:sz w:val="24"/>
        </w:rPr>
        <w:t>such as provision for children and young people with low-incidence and more complex </w:t>
      </w:r>
      <w:r>
        <w:rPr>
          <w:spacing w:val="-4"/>
          <w:sz w:val="24"/>
        </w:rPr>
        <w:t>SEN.</w:t>
      </w:r>
    </w:p>
    <w:p>
      <w:pPr>
        <w:pStyle w:val="ListParagraph"/>
        <w:numPr>
          <w:ilvl w:val="1"/>
          <w:numId w:val="3"/>
        </w:numPr>
        <w:tabs>
          <w:tab w:pos="960" w:val="left" w:leader="none"/>
        </w:tabs>
        <w:spacing w:line="288" w:lineRule="auto" w:before="240" w:after="0"/>
        <w:ind w:left="960" w:right="739" w:hanging="710"/>
        <w:jc w:val="left"/>
        <w:rPr>
          <w:sz w:val="24"/>
        </w:rPr>
      </w:pPr>
      <w:r>
        <w:rPr>
          <w:sz w:val="24"/>
        </w:rPr>
        <w:t>Local</w:t>
      </w:r>
      <w:r>
        <w:rPr>
          <w:spacing w:val="-3"/>
          <w:sz w:val="24"/>
        </w:rPr>
        <w:t> </w:t>
      </w:r>
      <w:r>
        <w:rPr>
          <w:sz w:val="24"/>
        </w:rPr>
        <w:t>authorities</w:t>
      </w:r>
      <w:r>
        <w:rPr>
          <w:spacing w:val="-3"/>
          <w:sz w:val="24"/>
        </w:rPr>
        <w:t> </w:t>
      </w:r>
      <w:r>
        <w:rPr>
          <w:sz w:val="24"/>
        </w:rPr>
        <w:t>and</w:t>
      </w:r>
      <w:r>
        <w:rPr>
          <w:spacing w:val="-3"/>
          <w:sz w:val="24"/>
        </w:rPr>
        <w:t> </w:t>
      </w:r>
      <w:r>
        <w:rPr>
          <w:sz w:val="24"/>
        </w:rPr>
        <w:t>those</w:t>
      </w:r>
      <w:r>
        <w:rPr>
          <w:spacing w:val="-3"/>
          <w:sz w:val="24"/>
        </w:rPr>
        <w:t> </w:t>
      </w:r>
      <w:r>
        <w:rPr>
          <w:sz w:val="24"/>
        </w:rPr>
        <w:t>who</w:t>
      </w:r>
      <w:r>
        <w:rPr>
          <w:spacing w:val="-3"/>
          <w:sz w:val="24"/>
        </w:rPr>
        <w:t> </w:t>
      </w:r>
      <w:r>
        <w:rPr>
          <w:sz w:val="24"/>
        </w:rPr>
        <w:t>are</w:t>
      </w:r>
      <w:r>
        <w:rPr>
          <w:spacing w:val="-3"/>
          <w:sz w:val="24"/>
        </w:rPr>
        <w:t> </w:t>
      </w:r>
      <w:r>
        <w:rPr>
          <w:sz w:val="24"/>
        </w:rPr>
        <w:t>required</w:t>
      </w:r>
      <w:r>
        <w:rPr>
          <w:spacing w:val="-3"/>
          <w:sz w:val="24"/>
        </w:rPr>
        <w:t> </w:t>
      </w:r>
      <w:r>
        <w:rPr>
          <w:sz w:val="24"/>
        </w:rPr>
        <w:t>to</w:t>
      </w:r>
      <w:r>
        <w:rPr>
          <w:spacing w:val="-3"/>
          <w:sz w:val="24"/>
        </w:rPr>
        <w:t> </w:t>
      </w:r>
      <w:r>
        <w:rPr>
          <w:sz w:val="24"/>
        </w:rPr>
        <w:t>co-operate</w:t>
      </w:r>
      <w:r>
        <w:rPr>
          <w:spacing w:val="-3"/>
          <w:sz w:val="24"/>
        </w:rPr>
        <w:t> </w:t>
      </w:r>
      <w:r>
        <w:rPr>
          <w:sz w:val="24"/>
        </w:rPr>
        <w:t>with</w:t>
      </w:r>
      <w:r>
        <w:rPr>
          <w:spacing w:val="-3"/>
          <w:sz w:val="24"/>
        </w:rPr>
        <w:t> </w:t>
      </w:r>
      <w:r>
        <w:rPr>
          <w:sz w:val="24"/>
        </w:rPr>
        <w:t>them</w:t>
      </w:r>
      <w:r>
        <w:rPr>
          <w:spacing w:val="-2"/>
          <w:sz w:val="24"/>
        </w:rPr>
        <w:t> </w:t>
      </w:r>
      <w:r>
        <w:rPr>
          <w:sz w:val="24"/>
        </w:rPr>
        <w:t>need</w:t>
      </w:r>
      <w:r>
        <w:rPr>
          <w:spacing w:val="-3"/>
          <w:sz w:val="24"/>
        </w:rPr>
        <w:t> </w:t>
      </w:r>
      <w:r>
        <w:rPr>
          <w:sz w:val="24"/>
        </w:rPr>
        <w:t>to</w:t>
      </w:r>
      <w:r>
        <w:rPr>
          <w:spacing w:val="-3"/>
          <w:sz w:val="24"/>
        </w:rPr>
        <w:t> </w:t>
      </w:r>
      <w:r>
        <w:rPr>
          <w:sz w:val="24"/>
        </w:rPr>
        <w:t>comply with the Equality Act 2010, including when preparing, developing and reviewing the Local Offer.</w:t>
      </w:r>
    </w:p>
    <w:p>
      <w:pPr>
        <w:pStyle w:val="ListParagraph"/>
        <w:numPr>
          <w:ilvl w:val="1"/>
          <w:numId w:val="3"/>
        </w:numPr>
        <w:tabs>
          <w:tab w:pos="960" w:val="left" w:leader="none"/>
        </w:tabs>
        <w:spacing w:line="288" w:lineRule="auto" w:before="240" w:after="0"/>
        <w:ind w:left="960" w:right="781" w:hanging="710"/>
        <w:jc w:val="left"/>
        <w:rPr>
          <w:sz w:val="24"/>
        </w:rPr>
      </w:pPr>
      <w:r>
        <w:rPr>
          <w:sz w:val="24"/>
        </w:rPr>
        <w:t>The Special Educational Needs and Disability Regulations 2014 provide a common framework</w:t>
      </w:r>
      <w:r>
        <w:rPr>
          <w:spacing w:val="-4"/>
          <w:sz w:val="24"/>
        </w:rPr>
        <w:t> </w:t>
      </w:r>
      <w:r>
        <w:rPr>
          <w:sz w:val="24"/>
        </w:rPr>
        <w:t>for</w:t>
      </w:r>
      <w:r>
        <w:rPr>
          <w:spacing w:val="-2"/>
          <w:sz w:val="24"/>
        </w:rPr>
        <w:t> </w:t>
      </w:r>
      <w:r>
        <w:rPr>
          <w:sz w:val="24"/>
        </w:rPr>
        <w:t>the</w:t>
      </w:r>
      <w:r>
        <w:rPr>
          <w:spacing w:val="-3"/>
          <w:sz w:val="24"/>
        </w:rPr>
        <w:t> </w:t>
      </w:r>
      <w:r>
        <w:rPr>
          <w:sz w:val="24"/>
        </w:rPr>
        <w:t>Local</w:t>
      </w:r>
      <w:r>
        <w:rPr>
          <w:spacing w:val="-3"/>
          <w:sz w:val="24"/>
        </w:rPr>
        <w:t> </w:t>
      </w:r>
      <w:r>
        <w:rPr>
          <w:sz w:val="24"/>
        </w:rPr>
        <w:t>Offer.</w:t>
      </w:r>
      <w:r>
        <w:rPr>
          <w:spacing w:val="-2"/>
          <w:sz w:val="24"/>
        </w:rPr>
        <w:t> </w:t>
      </w:r>
      <w:r>
        <w:rPr>
          <w:sz w:val="24"/>
        </w:rPr>
        <w:t>They</w:t>
      </w:r>
      <w:r>
        <w:rPr>
          <w:spacing w:val="-3"/>
          <w:sz w:val="24"/>
        </w:rPr>
        <w:t> </w:t>
      </w:r>
      <w:r>
        <w:rPr>
          <w:sz w:val="24"/>
        </w:rPr>
        <w:t>specify</w:t>
      </w:r>
      <w:r>
        <w:rPr>
          <w:spacing w:val="-3"/>
          <w:sz w:val="24"/>
        </w:rPr>
        <w:t> </w:t>
      </w:r>
      <w:r>
        <w:rPr>
          <w:sz w:val="24"/>
        </w:rPr>
        <w:t>the</w:t>
      </w:r>
      <w:r>
        <w:rPr>
          <w:spacing w:val="-3"/>
          <w:sz w:val="24"/>
        </w:rPr>
        <w:t> </w:t>
      </w:r>
      <w:r>
        <w:rPr>
          <w:sz w:val="24"/>
        </w:rPr>
        <w:t>requirements</w:t>
      </w:r>
      <w:r>
        <w:rPr>
          <w:spacing w:val="-3"/>
          <w:sz w:val="24"/>
        </w:rPr>
        <w:t> </w:t>
      </w:r>
      <w:r>
        <w:rPr>
          <w:sz w:val="24"/>
        </w:rPr>
        <w:t>that</w:t>
      </w:r>
      <w:r>
        <w:rPr>
          <w:spacing w:val="-5"/>
          <w:sz w:val="24"/>
        </w:rPr>
        <w:t> </w:t>
      </w:r>
      <w:r>
        <w:rPr>
          <w:sz w:val="24"/>
        </w:rPr>
        <w:t>all</w:t>
      </w:r>
      <w:r>
        <w:rPr>
          <w:spacing w:val="-3"/>
          <w:sz w:val="24"/>
        </w:rPr>
        <w:t> </w:t>
      </w:r>
      <w:r>
        <w:rPr>
          <w:sz w:val="24"/>
        </w:rPr>
        <w:t>local</w:t>
      </w:r>
      <w:r>
        <w:rPr>
          <w:spacing w:val="-3"/>
          <w:sz w:val="24"/>
        </w:rPr>
        <w:t> </w:t>
      </w:r>
      <w:r>
        <w:rPr>
          <w:sz w:val="24"/>
        </w:rPr>
        <w:t>authorities </w:t>
      </w:r>
      <w:r>
        <w:rPr>
          <w:b/>
          <w:sz w:val="24"/>
        </w:rPr>
        <w:t>must </w:t>
      </w:r>
      <w:r>
        <w:rPr>
          <w:sz w:val="24"/>
        </w:rPr>
        <w:t>meet in developing, publishing and reviewing their Local Offer, and cover:</w:t>
      </w:r>
    </w:p>
    <w:p>
      <w:pPr>
        <w:pStyle w:val="ListParagraph"/>
        <w:numPr>
          <w:ilvl w:val="2"/>
          <w:numId w:val="3"/>
        </w:numPr>
        <w:tabs>
          <w:tab w:pos="1679" w:val="left" w:leader="none"/>
        </w:tabs>
        <w:spacing w:line="240" w:lineRule="auto" w:before="241" w:after="0"/>
        <w:ind w:left="1679" w:right="0" w:hanging="359"/>
        <w:jc w:val="left"/>
        <w:rPr>
          <w:sz w:val="24"/>
        </w:rPr>
      </w:pPr>
      <w:r>
        <w:rPr>
          <w:sz w:val="24"/>
        </w:rPr>
        <w:t>the</w:t>
      </w:r>
      <w:r>
        <w:rPr>
          <w:spacing w:val="-3"/>
          <w:sz w:val="24"/>
        </w:rPr>
        <w:t> </w:t>
      </w:r>
      <w:r>
        <w:rPr>
          <w:sz w:val="24"/>
        </w:rPr>
        <w:t>information</w:t>
      </w:r>
      <w:r>
        <w:rPr>
          <w:spacing w:val="-2"/>
          <w:sz w:val="24"/>
        </w:rPr>
        <w:t> </w:t>
      </w:r>
      <w:r>
        <w:rPr>
          <w:sz w:val="24"/>
        </w:rPr>
        <w:t>to</w:t>
      </w:r>
      <w:r>
        <w:rPr>
          <w:spacing w:val="-2"/>
          <w:sz w:val="24"/>
        </w:rPr>
        <w:t> </w:t>
      </w:r>
      <w:r>
        <w:rPr>
          <w:sz w:val="24"/>
        </w:rPr>
        <w:t>be</w:t>
      </w:r>
      <w:r>
        <w:rPr>
          <w:spacing w:val="-2"/>
          <w:sz w:val="24"/>
        </w:rPr>
        <w:t> included</w:t>
      </w:r>
    </w:p>
    <w:p>
      <w:pPr>
        <w:pStyle w:val="BodyText"/>
        <w:spacing w:before="16"/>
        <w:ind w:left="0" w:firstLine="0"/>
      </w:pPr>
    </w:p>
    <w:p>
      <w:pPr>
        <w:pStyle w:val="ListParagraph"/>
        <w:numPr>
          <w:ilvl w:val="2"/>
          <w:numId w:val="3"/>
        </w:numPr>
        <w:tabs>
          <w:tab w:pos="1679" w:val="left" w:leader="none"/>
        </w:tabs>
        <w:spacing w:line="240" w:lineRule="auto" w:before="0" w:after="0"/>
        <w:ind w:left="1679" w:right="0" w:hanging="359"/>
        <w:jc w:val="left"/>
        <w:rPr>
          <w:sz w:val="24"/>
        </w:rPr>
      </w:pPr>
      <w:r>
        <w:rPr>
          <w:sz w:val="24"/>
        </w:rPr>
        <w:t>how</w:t>
      </w:r>
      <w:r>
        <w:rPr>
          <w:spacing w:val="-2"/>
          <w:sz w:val="24"/>
        </w:rPr>
        <w:t> </w:t>
      </w:r>
      <w:r>
        <w:rPr>
          <w:sz w:val="24"/>
        </w:rPr>
        <w:t>the</w:t>
      </w:r>
      <w:r>
        <w:rPr>
          <w:spacing w:val="-1"/>
          <w:sz w:val="24"/>
        </w:rPr>
        <w:t> </w:t>
      </w:r>
      <w:r>
        <w:rPr>
          <w:sz w:val="24"/>
        </w:rPr>
        <w:t>Local</w:t>
      </w:r>
      <w:r>
        <w:rPr>
          <w:spacing w:val="-1"/>
          <w:sz w:val="24"/>
        </w:rPr>
        <w:t> </w:t>
      </w:r>
      <w:r>
        <w:rPr>
          <w:sz w:val="24"/>
        </w:rPr>
        <w:t>Offer</w:t>
      </w:r>
      <w:r>
        <w:rPr>
          <w:spacing w:val="-3"/>
          <w:sz w:val="24"/>
        </w:rPr>
        <w:t> </w:t>
      </w:r>
      <w:r>
        <w:rPr>
          <w:sz w:val="24"/>
        </w:rPr>
        <w:t>is</w:t>
      </w:r>
      <w:r>
        <w:rPr>
          <w:spacing w:val="-2"/>
          <w:sz w:val="24"/>
        </w:rPr>
        <w:t> </w:t>
      </w:r>
      <w:r>
        <w:rPr>
          <w:sz w:val="24"/>
        </w:rPr>
        <w:t>to</w:t>
      </w:r>
      <w:r>
        <w:rPr>
          <w:spacing w:val="-1"/>
          <w:sz w:val="24"/>
        </w:rPr>
        <w:t> </w:t>
      </w:r>
      <w:r>
        <w:rPr>
          <w:sz w:val="24"/>
        </w:rPr>
        <w:t>be</w:t>
      </w:r>
      <w:r>
        <w:rPr>
          <w:spacing w:val="-1"/>
          <w:sz w:val="24"/>
        </w:rPr>
        <w:t> </w:t>
      </w:r>
      <w:r>
        <w:rPr>
          <w:spacing w:val="-2"/>
          <w:sz w:val="24"/>
        </w:rPr>
        <w:t>published</w:t>
      </w:r>
    </w:p>
    <w:p>
      <w:pPr>
        <w:pStyle w:val="BodyText"/>
        <w:spacing w:before="18"/>
        <w:ind w:left="0" w:firstLine="0"/>
      </w:pPr>
    </w:p>
    <w:p>
      <w:pPr>
        <w:pStyle w:val="ListParagraph"/>
        <w:numPr>
          <w:ilvl w:val="2"/>
          <w:numId w:val="3"/>
        </w:numPr>
        <w:tabs>
          <w:tab w:pos="1679" w:val="left" w:leader="none"/>
        </w:tabs>
        <w:spacing w:line="240" w:lineRule="auto" w:before="0" w:after="0"/>
        <w:ind w:left="1679" w:right="0" w:hanging="359"/>
        <w:jc w:val="left"/>
        <w:rPr>
          <w:sz w:val="24"/>
        </w:rPr>
      </w:pPr>
      <w:r>
        <w:rPr>
          <w:sz w:val="24"/>
        </w:rPr>
        <w:t>who</w:t>
      </w:r>
      <w:r>
        <w:rPr>
          <w:spacing w:val="-3"/>
          <w:sz w:val="24"/>
        </w:rPr>
        <w:t> </w:t>
      </w:r>
      <w:r>
        <w:rPr>
          <w:sz w:val="24"/>
        </w:rPr>
        <w:t>is</w:t>
      </w:r>
      <w:r>
        <w:rPr>
          <w:spacing w:val="-2"/>
          <w:sz w:val="24"/>
        </w:rPr>
        <w:t> </w:t>
      </w:r>
      <w:r>
        <w:rPr>
          <w:sz w:val="24"/>
        </w:rPr>
        <w:t>to</w:t>
      </w:r>
      <w:r>
        <w:rPr>
          <w:spacing w:val="-2"/>
          <w:sz w:val="24"/>
        </w:rPr>
        <w:t> </w:t>
      </w:r>
      <w:r>
        <w:rPr>
          <w:sz w:val="24"/>
        </w:rPr>
        <w:t>be</w:t>
      </w:r>
      <w:r>
        <w:rPr>
          <w:spacing w:val="-2"/>
          <w:sz w:val="24"/>
        </w:rPr>
        <w:t> </w:t>
      </w:r>
      <w:r>
        <w:rPr>
          <w:sz w:val="24"/>
        </w:rPr>
        <w:t>consulted</w:t>
      </w:r>
      <w:r>
        <w:rPr>
          <w:spacing w:val="-1"/>
          <w:sz w:val="24"/>
        </w:rPr>
        <w:t> </w:t>
      </w:r>
      <w:r>
        <w:rPr>
          <w:sz w:val="24"/>
        </w:rPr>
        <w:t>about</w:t>
      </w:r>
      <w:r>
        <w:rPr>
          <w:spacing w:val="-1"/>
          <w:sz w:val="24"/>
        </w:rPr>
        <w:t> </w:t>
      </w:r>
      <w:r>
        <w:rPr>
          <w:sz w:val="24"/>
        </w:rPr>
        <w:t>the</w:t>
      </w:r>
      <w:r>
        <w:rPr>
          <w:spacing w:val="-3"/>
          <w:sz w:val="24"/>
        </w:rPr>
        <w:t> </w:t>
      </w:r>
      <w:r>
        <w:rPr>
          <w:sz w:val="24"/>
        </w:rPr>
        <w:t>Local</w:t>
      </w:r>
      <w:r>
        <w:rPr>
          <w:spacing w:val="-2"/>
          <w:sz w:val="24"/>
        </w:rPr>
        <w:t> Offer</w:t>
      </w:r>
    </w:p>
    <w:p>
      <w:pPr>
        <w:pStyle w:val="BodyText"/>
        <w:spacing w:before="17"/>
        <w:ind w:left="0" w:firstLine="0"/>
      </w:pPr>
    </w:p>
    <w:p>
      <w:pPr>
        <w:pStyle w:val="ListParagraph"/>
        <w:numPr>
          <w:ilvl w:val="2"/>
          <w:numId w:val="3"/>
        </w:numPr>
        <w:tabs>
          <w:tab w:pos="1680" w:val="left" w:leader="none"/>
        </w:tabs>
        <w:spacing w:line="285" w:lineRule="auto" w:before="0" w:after="0"/>
        <w:ind w:left="1680" w:right="834" w:hanging="360"/>
        <w:jc w:val="left"/>
        <w:rPr>
          <w:sz w:val="24"/>
        </w:rPr>
      </w:pPr>
      <w:r>
        <w:rPr>
          <w:sz w:val="24"/>
        </w:rPr>
        <w:t>how</w:t>
      </w:r>
      <w:r>
        <w:rPr>
          <w:spacing w:val="-4"/>
          <w:sz w:val="24"/>
        </w:rPr>
        <w:t> </w:t>
      </w:r>
      <w:r>
        <w:rPr>
          <w:sz w:val="24"/>
        </w:rPr>
        <w:t>children</w:t>
      </w:r>
      <w:r>
        <w:rPr>
          <w:spacing w:val="-4"/>
          <w:sz w:val="24"/>
        </w:rPr>
        <w:t> </w:t>
      </w:r>
      <w:r>
        <w:rPr>
          <w:sz w:val="24"/>
        </w:rPr>
        <w:t>with</w:t>
      </w:r>
      <w:r>
        <w:rPr>
          <w:spacing w:val="-4"/>
          <w:sz w:val="24"/>
        </w:rPr>
        <w:t> </w:t>
      </w:r>
      <w:r>
        <w:rPr>
          <w:sz w:val="24"/>
        </w:rPr>
        <w:t>SEN</w:t>
      </w:r>
      <w:r>
        <w:rPr>
          <w:spacing w:val="-3"/>
          <w:sz w:val="24"/>
        </w:rPr>
        <w:t> </w:t>
      </w:r>
      <w:r>
        <w:rPr>
          <w:sz w:val="24"/>
        </w:rPr>
        <w:t>or</w:t>
      </w:r>
      <w:r>
        <w:rPr>
          <w:spacing w:val="-3"/>
          <w:sz w:val="24"/>
        </w:rPr>
        <w:t> </w:t>
      </w:r>
      <w:r>
        <w:rPr>
          <w:sz w:val="24"/>
        </w:rPr>
        <w:t>disabilities</w:t>
      </w:r>
      <w:r>
        <w:rPr>
          <w:spacing w:val="-4"/>
          <w:sz w:val="24"/>
        </w:rPr>
        <w:t> </w:t>
      </w:r>
      <w:r>
        <w:rPr>
          <w:sz w:val="24"/>
        </w:rPr>
        <w:t>and</w:t>
      </w:r>
      <w:r>
        <w:rPr>
          <w:spacing w:val="-4"/>
          <w:sz w:val="24"/>
        </w:rPr>
        <w:t> </w:t>
      </w:r>
      <w:r>
        <w:rPr>
          <w:sz w:val="24"/>
        </w:rPr>
        <w:t>their</w:t>
      </w:r>
      <w:r>
        <w:rPr>
          <w:spacing w:val="-3"/>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 SEN or disabilities will be involved in the preparation and review of the Local Offer, and</w:t>
      </w:r>
    </w:p>
    <w:p>
      <w:pPr>
        <w:pStyle w:val="ListParagraph"/>
        <w:numPr>
          <w:ilvl w:val="2"/>
          <w:numId w:val="3"/>
        </w:numPr>
        <w:tabs>
          <w:tab w:pos="1680" w:val="left" w:leader="none"/>
        </w:tabs>
        <w:spacing w:line="283" w:lineRule="auto" w:before="244" w:after="0"/>
        <w:ind w:left="1680" w:right="777" w:hanging="360"/>
        <w:jc w:val="left"/>
        <w:rPr>
          <w:sz w:val="24"/>
        </w:rPr>
      </w:pPr>
      <w:r>
        <w:rPr>
          <w:sz w:val="24"/>
        </w:rPr>
        <w:t>the publication of comments on the Local Offer and the local authority’s response,</w:t>
      </w:r>
      <w:r>
        <w:rPr>
          <w:spacing w:val="-2"/>
          <w:sz w:val="24"/>
        </w:rPr>
        <w:t> </w:t>
      </w:r>
      <w:r>
        <w:rPr>
          <w:sz w:val="24"/>
        </w:rPr>
        <w:t>including</w:t>
      </w:r>
      <w:r>
        <w:rPr>
          <w:spacing w:val="-3"/>
          <w:sz w:val="24"/>
        </w:rPr>
        <w:t> </w:t>
      </w:r>
      <w:r>
        <w:rPr>
          <w:sz w:val="24"/>
        </w:rPr>
        <w:t>any</w:t>
      </w:r>
      <w:r>
        <w:rPr>
          <w:spacing w:val="-3"/>
          <w:sz w:val="24"/>
        </w:rPr>
        <w:t> </w:t>
      </w:r>
      <w:r>
        <w:rPr>
          <w:sz w:val="24"/>
        </w:rPr>
        <w:t>action</w:t>
      </w:r>
      <w:r>
        <w:rPr>
          <w:spacing w:val="-3"/>
          <w:sz w:val="24"/>
        </w:rPr>
        <w:t> </w:t>
      </w:r>
      <w:r>
        <w:rPr>
          <w:sz w:val="24"/>
        </w:rPr>
        <w:t>it</w:t>
      </w:r>
      <w:r>
        <w:rPr>
          <w:spacing w:val="-2"/>
          <w:sz w:val="24"/>
        </w:rPr>
        <w:t> </w:t>
      </w:r>
      <w:r>
        <w:rPr>
          <w:sz w:val="24"/>
        </w:rPr>
        <w:t>intends</w:t>
      </w:r>
      <w:r>
        <w:rPr>
          <w:spacing w:val="-3"/>
          <w:sz w:val="24"/>
        </w:rPr>
        <w:t> </w:t>
      </w:r>
      <w:r>
        <w:rPr>
          <w:sz w:val="24"/>
        </w:rPr>
        <w:t>to</w:t>
      </w:r>
      <w:r>
        <w:rPr>
          <w:spacing w:val="-3"/>
          <w:sz w:val="24"/>
        </w:rPr>
        <w:t> </w:t>
      </w:r>
      <w:r>
        <w:rPr>
          <w:sz w:val="24"/>
        </w:rPr>
        <w:t>take</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those</w:t>
      </w:r>
      <w:r>
        <w:rPr>
          <w:spacing w:val="-3"/>
          <w:sz w:val="24"/>
        </w:rPr>
        <w:t> </w:t>
      </w:r>
      <w:r>
        <w:rPr>
          <w:sz w:val="24"/>
        </w:rPr>
        <w:t>comments</w:t>
      </w:r>
    </w:p>
    <w:p>
      <w:pPr>
        <w:spacing w:after="0" w:line="283" w:lineRule="auto"/>
        <w:jc w:val="left"/>
        <w:rPr>
          <w:sz w:val="24"/>
        </w:rPr>
        <w:sectPr>
          <w:pgSz w:w="11910" w:h="16840"/>
          <w:pgMar w:header="0" w:footer="1055" w:top="1340" w:bottom="1240" w:left="480" w:right="720"/>
        </w:sectPr>
      </w:pPr>
    </w:p>
    <w:p>
      <w:pPr>
        <w:pStyle w:val="ListParagraph"/>
        <w:numPr>
          <w:ilvl w:val="1"/>
          <w:numId w:val="3"/>
        </w:numPr>
        <w:tabs>
          <w:tab w:pos="959" w:val="left" w:leader="none"/>
        </w:tabs>
        <w:spacing w:line="240" w:lineRule="auto" w:before="78" w:after="0"/>
        <w:ind w:left="959" w:right="0" w:hanging="709"/>
        <w:jc w:val="left"/>
        <w:rPr>
          <w:sz w:val="24"/>
        </w:rPr>
      </w:pPr>
      <w:r>
        <w:rPr>
          <w:sz w:val="24"/>
        </w:rPr>
        <w:t>The</w:t>
      </w:r>
      <w:r>
        <w:rPr>
          <w:spacing w:val="-3"/>
          <w:sz w:val="24"/>
        </w:rPr>
        <w:t> </w:t>
      </w:r>
      <w:r>
        <w:rPr>
          <w:sz w:val="24"/>
        </w:rPr>
        <w:t>Local</w:t>
      </w:r>
      <w:r>
        <w:rPr>
          <w:spacing w:val="-2"/>
          <w:sz w:val="24"/>
        </w:rPr>
        <w:t> </w:t>
      </w:r>
      <w:r>
        <w:rPr>
          <w:sz w:val="24"/>
        </w:rPr>
        <w:t>Offer</w:t>
      </w:r>
      <w:r>
        <w:rPr>
          <w:spacing w:val="-3"/>
          <w:sz w:val="24"/>
        </w:rPr>
        <w:t> </w:t>
      </w:r>
      <w:r>
        <w:rPr>
          <w:sz w:val="24"/>
        </w:rPr>
        <w:t>should</w:t>
      </w:r>
      <w:r>
        <w:rPr>
          <w:spacing w:val="-2"/>
          <w:sz w:val="24"/>
        </w:rPr>
        <w:t> </w:t>
      </w:r>
      <w:r>
        <w:rPr>
          <w:spacing w:val="-5"/>
          <w:sz w:val="24"/>
        </w:rPr>
        <w:t>be:</w:t>
      </w:r>
    </w:p>
    <w:p>
      <w:pPr>
        <w:pStyle w:val="BodyText"/>
        <w:spacing w:before="20"/>
        <w:ind w:left="0" w:firstLine="0"/>
      </w:pPr>
    </w:p>
    <w:p>
      <w:pPr>
        <w:pStyle w:val="ListParagraph"/>
        <w:numPr>
          <w:ilvl w:val="2"/>
          <w:numId w:val="3"/>
        </w:numPr>
        <w:tabs>
          <w:tab w:pos="1680" w:val="left" w:leader="none"/>
        </w:tabs>
        <w:spacing w:line="283" w:lineRule="auto" w:before="0" w:after="0"/>
        <w:ind w:left="1680" w:right="1248" w:hanging="360"/>
        <w:jc w:val="left"/>
        <w:rPr>
          <w:sz w:val="24"/>
        </w:rPr>
      </w:pPr>
      <w:r>
        <w:rPr>
          <w:b/>
          <w:sz w:val="24"/>
        </w:rPr>
        <w:t>collaborative:</w:t>
      </w:r>
      <w:r>
        <w:rPr>
          <w:b/>
          <w:spacing w:val="-4"/>
          <w:sz w:val="24"/>
        </w:rPr>
        <w:t> </w:t>
      </w:r>
      <w:r>
        <w:rPr>
          <w:sz w:val="24"/>
        </w:rPr>
        <w:t>local</w:t>
      </w:r>
      <w:r>
        <w:rPr>
          <w:spacing w:val="-5"/>
          <w:sz w:val="24"/>
        </w:rPr>
        <w:t> </w:t>
      </w:r>
      <w:r>
        <w:rPr>
          <w:sz w:val="24"/>
        </w:rPr>
        <w:t>authorities</w:t>
      </w:r>
      <w:r>
        <w:rPr>
          <w:spacing w:val="-5"/>
          <w:sz w:val="24"/>
        </w:rPr>
        <w:t> </w:t>
      </w:r>
      <w:r>
        <w:rPr>
          <w:b/>
          <w:sz w:val="24"/>
        </w:rPr>
        <w:t>must</w:t>
      </w:r>
      <w:r>
        <w:rPr>
          <w:b/>
          <w:spacing w:val="-5"/>
          <w:sz w:val="24"/>
        </w:rPr>
        <w:t> </w:t>
      </w:r>
      <w:r>
        <w:rPr>
          <w:sz w:val="24"/>
        </w:rPr>
        <w:t>involve</w:t>
      </w:r>
      <w:r>
        <w:rPr>
          <w:spacing w:val="-5"/>
          <w:sz w:val="24"/>
        </w:rPr>
        <w:t> </w:t>
      </w:r>
      <w:r>
        <w:rPr>
          <w:sz w:val="24"/>
        </w:rPr>
        <w:t>parents,</w:t>
      </w:r>
      <w:r>
        <w:rPr>
          <w:spacing w:val="-6"/>
          <w:sz w:val="24"/>
        </w:rPr>
        <w:t> </w:t>
      </w:r>
      <w:r>
        <w:rPr>
          <w:sz w:val="24"/>
        </w:rPr>
        <w:t>children</w:t>
      </w:r>
      <w:r>
        <w:rPr>
          <w:spacing w:val="-5"/>
          <w:sz w:val="24"/>
        </w:rPr>
        <w:t> </w:t>
      </w:r>
      <w:r>
        <w:rPr>
          <w:sz w:val="24"/>
        </w:rPr>
        <w:t>and</w:t>
      </w:r>
      <w:r>
        <w:rPr>
          <w:spacing w:val="-5"/>
          <w:sz w:val="24"/>
        </w:rPr>
        <w:t> </w:t>
      </w:r>
      <w:r>
        <w:rPr>
          <w:sz w:val="24"/>
        </w:rPr>
        <w:t>young people in developing and reviewing the Local Offer. They </w:t>
      </w:r>
      <w:r>
        <w:rPr>
          <w:b/>
          <w:sz w:val="24"/>
        </w:rPr>
        <w:t>must </w:t>
      </w:r>
      <w:r>
        <w:rPr>
          <w:sz w:val="24"/>
        </w:rPr>
        <w:t>also</w:t>
      </w:r>
    </w:p>
    <w:p>
      <w:pPr>
        <w:pStyle w:val="BodyText"/>
        <w:spacing w:before="5"/>
        <w:ind w:left="1680" w:firstLine="0"/>
      </w:pPr>
      <w:r>
        <w:rPr/>
        <w:t>co-operate</w:t>
      </w:r>
      <w:r>
        <w:rPr>
          <w:spacing w:val="-4"/>
        </w:rPr>
        <w:t> </w:t>
      </w:r>
      <w:r>
        <w:rPr/>
        <w:t>with</w:t>
      </w:r>
      <w:r>
        <w:rPr>
          <w:spacing w:val="-4"/>
        </w:rPr>
        <w:t> </w:t>
      </w:r>
      <w:r>
        <w:rPr/>
        <w:t>those</w:t>
      </w:r>
      <w:r>
        <w:rPr>
          <w:spacing w:val="-4"/>
        </w:rPr>
        <w:t> </w:t>
      </w:r>
      <w:r>
        <w:rPr/>
        <w:t>providing</w:t>
      </w:r>
      <w:r>
        <w:rPr>
          <w:spacing w:val="-3"/>
        </w:rPr>
        <w:t> </w:t>
      </w:r>
      <w:r>
        <w:rPr>
          <w:spacing w:val="-2"/>
        </w:rPr>
        <w:t>services</w:t>
      </w:r>
    </w:p>
    <w:p>
      <w:pPr>
        <w:pStyle w:val="BodyText"/>
        <w:spacing w:before="20"/>
        <w:ind w:left="0" w:firstLine="0"/>
      </w:pPr>
    </w:p>
    <w:p>
      <w:pPr>
        <w:pStyle w:val="ListParagraph"/>
        <w:numPr>
          <w:ilvl w:val="2"/>
          <w:numId w:val="3"/>
        </w:numPr>
        <w:tabs>
          <w:tab w:pos="1679" w:val="left" w:leader="none"/>
        </w:tabs>
        <w:spacing w:line="285" w:lineRule="auto" w:before="0" w:after="0"/>
        <w:ind w:left="1679" w:right="753" w:hanging="360"/>
        <w:jc w:val="left"/>
        <w:rPr>
          <w:sz w:val="24"/>
        </w:rPr>
      </w:pPr>
      <w:r>
        <w:rPr>
          <w:b/>
          <w:sz w:val="24"/>
        </w:rPr>
        <w:t>accessible: </w:t>
      </w:r>
      <w:r>
        <w:rPr>
          <w:sz w:val="24"/>
        </w:rPr>
        <w:t>the published Local Offer should be easy to understand, factual and</w:t>
      </w:r>
      <w:r>
        <w:rPr>
          <w:spacing w:val="-3"/>
          <w:sz w:val="24"/>
        </w:rPr>
        <w:t> </w:t>
      </w:r>
      <w:r>
        <w:rPr>
          <w:sz w:val="24"/>
        </w:rPr>
        <w:t>jargon</w:t>
      </w:r>
      <w:r>
        <w:rPr>
          <w:spacing w:val="-3"/>
          <w:sz w:val="24"/>
        </w:rPr>
        <w:t> </w:t>
      </w:r>
      <w:r>
        <w:rPr>
          <w:sz w:val="24"/>
        </w:rPr>
        <w:t>free.</w:t>
      </w:r>
      <w:r>
        <w:rPr>
          <w:spacing w:val="-4"/>
          <w:sz w:val="24"/>
        </w:rPr>
        <w:t> </w:t>
      </w:r>
      <w:r>
        <w:rPr>
          <w:sz w:val="24"/>
        </w:rPr>
        <w:t>It</w:t>
      </w:r>
      <w:r>
        <w:rPr>
          <w:spacing w:val="-4"/>
          <w:sz w:val="24"/>
        </w:rPr>
        <w:t> </w:t>
      </w:r>
      <w:r>
        <w:rPr>
          <w:sz w:val="24"/>
        </w:rPr>
        <w:t>should</w:t>
      </w:r>
      <w:r>
        <w:rPr>
          <w:spacing w:val="-3"/>
          <w:sz w:val="24"/>
        </w:rPr>
        <w:t> </w:t>
      </w:r>
      <w:r>
        <w:rPr>
          <w:sz w:val="24"/>
        </w:rPr>
        <w:t>be</w:t>
      </w:r>
      <w:r>
        <w:rPr>
          <w:spacing w:val="-3"/>
          <w:sz w:val="24"/>
        </w:rPr>
        <w:t> </w:t>
      </w:r>
      <w:r>
        <w:rPr>
          <w:sz w:val="24"/>
        </w:rPr>
        <w:t>structured</w:t>
      </w:r>
      <w:r>
        <w:rPr>
          <w:spacing w:val="-3"/>
          <w:sz w:val="24"/>
        </w:rPr>
        <w:t> </w:t>
      </w:r>
      <w:r>
        <w:rPr>
          <w:sz w:val="24"/>
        </w:rPr>
        <w:t>in</w:t>
      </w:r>
      <w:r>
        <w:rPr>
          <w:spacing w:val="-3"/>
          <w:sz w:val="24"/>
        </w:rPr>
        <w:t> </w:t>
      </w:r>
      <w:r>
        <w:rPr>
          <w:sz w:val="24"/>
        </w:rPr>
        <w:t>a</w:t>
      </w:r>
      <w:r>
        <w:rPr>
          <w:spacing w:val="-4"/>
          <w:sz w:val="24"/>
        </w:rPr>
        <w:t> </w:t>
      </w:r>
      <w:r>
        <w:rPr>
          <w:sz w:val="24"/>
        </w:rPr>
        <w:t>way</w:t>
      </w:r>
      <w:r>
        <w:rPr>
          <w:spacing w:val="-3"/>
          <w:sz w:val="24"/>
        </w:rPr>
        <w:t> </w:t>
      </w:r>
      <w:r>
        <w:rPr>
          <w:sz w:val="24"/>
        </w:rPr>
        <w:t>that</w:t>
      </w:r>
      <w:r>
        <w:rPr>
          <w:spacing w:val="-2"/>
          <w:sz w:val="24"/>
        </w:rPr>
        <w:t> </w:t>
      </w:r>
      <w:r>
        <w:rPr>
          <w:sz w:val="24"/>
        </w:rPr>
        <w:t>relates</w:t>
      </w:r>
      <w:r>
        <w:rPr>
          <w:spacing w:val="-3"/>
          <w:sz w:val="24"/>
        </w:rPr>
        <w:t> </w:t>
      </w:r>
      <w:r>
        <w:rPr>
          <w:sz w:val="24"/>
        </w:rPr>
        <w:t>to</w:t>
      </w:r>
      <w:r>
        <w:rPr>
          <w:spacing w:val="-3"/>
          <w:sz w:val="24"/>
        </w:rPr>
        <w:t> </w:t>
      </w:r>
      <w:r>
        <w:rPr>
          <w:sz w:val="24"/>
        </w:rPr>
        <w:t>young</w:t>
      </w:r>
      <w:r>
        <w:rPr>
          <w:spacing w:val="-3"/>
          <w:sz w:val="24"/>
        </w:rPr>
        <w:t> </w:t>
      </w:r>
      <w:r>
        <w:rPr>
          <w:sz w:val="24"/>
        </w:rPr>
        <w:t>people’s and parents’ needs (for example by broad age group or type of special educational provision). It should be well signposted and well publicised</w:t>
      </w:r>
    </w:p>
    <w:p>
      <w:pPr>
        <w:pStyle w:val="ListParagraph"/>
        <w:numPr>
          <w:ilvl w:val="2"/>
          <w:numId w:val="3"/>
        </w:numPr>
        <w:tabs>
          <w:tab w:pos="1680" w:val="left" w:leader="none"/>
        </w:tabs>
        <w:spacing w:line="288" w:lineRule="auto" w:before="246" w:after="0"/>
        <w:ind w:left="1680" w:right="860" w:hanging="360"/>
        <w:jc w:val="left"/>
        <w:rPr>
          <w:sz w:val="24"/>
        </w:rPr>
      </w:pPr>
      <w:r>
        <w:rPr>
          <w:b/>
          <w:sz w:val="24"/>
        </w:rPr>
        <w:t>comprehensive</w:t>
      </w:r>
      <w:r>
        <w:rPr>
          <w:sz w:val="24"/>
        </w:rPr>
        <w:t>: parents and young people should know what support is expected</w:t>
      </w:r>
      <w:r>
        <w:rPr>
          <w:spacing w:val="-2"/>
          <w:sz w:val="24"/>
        </w:rPr>
        <w:t> </w:t>
      </w:r>
      <w:r>
        <w:rPr>
          <w:sz w:val="24"/>
        </w:rPr>
        <w:t>to</w:t>
      </w:r>
      <w:r>
        <w:rPr>
          <w:spacing w:val="-2"/>
          <w:sz w:val="24"/>
        </w:rPr>
        <w:t> </w:t>
      </w:r>
      <w:r>
        <w:rPr>
          <w:sz w:val="24"/>
        </w:rPr>
        <w:t>be</w:t>
      </w:r>
      <w:r>
        <w:rPr>
          <w:spacing w:val="-2"/>
          <w:sz w:val="24"/>
        </w:rPr>
        <w:t> </w:t>
      </w:r>
      <w:r>
        <w:rPr>
          <w:sz w:val="24"/>
        </w:rPr>
        <w:t>available</w:t>
      </w:r>
      <w:r>
        <w:rPr>
          <w:spacing w:val="-2"/>
          <w:sz w:val="24"/>
        </w:rPr>
        <w:t> </w:t>
      </w:r>
      <w:r>
        <w:rPr>
          <w:sz w:val="24"/>
        </w:rPr>
        <w:t>across</w:t>
      </w:r>
      <w:r>
        <w:rPr>
          <w:spacing w:val="-2"/>
          <w:sz w:val="24"/>
        </w:rPr>
        <w:t> </w:t>
      </w:r>
      <w:r>
        <w:rPr>
          <w:sz w:val="24"/>
        </w:rPr>
        <w:t>education,</w:t>
      </w:r>
      <w:r>
        <w:rPr>
          <w:spacing w:val="-2"/>
          <w:sz w:val="24"/>
        </w:rPr>
        <w:t> </w:t>
      </w:r>
      <w:r>
        <w:rPr>
          <w:sz w:val="24"/>
        </w:rPr>
        <w:t>health</w:t>
      </w:r>
      <w:r>
        <w:rPr>
          <w:spacing w:val="-2"/>
          <w:sz w:val="24"/>
        </w:rPr>
        <w:t> </w:t>
      </w:r>
      <w:r>
        <w:rPr>
          <w:sz w:val="24"/>
        </w:rPr>
        <w:t>and</w:t>
      </w:r>
      <w:r>
        <w:rPr>
          <w:spacing w:val="-2"/>
          <w:sz w:val="24"/>
        </w:rPr>
        <w:t> </w:t>
      </w:r>
      <w:r>
        <w:rPr>
          <w:sz w:val="24"/>
        </w:rPr>
        <w:t>social</w:t>
      </w:r>
      <w:r>
        <w:rPr>
          <w:spacing w:val="-2"/>
          <w:sz w:val="24"/>
        </w:rPr>
        <w:t> </w:t>
      </w:r>
      <w:r>
        <w:rPr>
          <w:sz w:val="24"/>
        </w:rPr>
        <w:t>care</w:t>
      </w:r>
      <w:r>
        <w:rPr>
          <w:spacing w:val="-2"/>
          <w:sz w:val="24"/>
        </w:rPr>
        <w:t> </w:t>
      </w:r>
      <w:r>
        <w:rPr>
          <w:sz w:val="24"/>
        </w:rPr>
        <w:t>from</w:t>
      </w:r>
      <w:r>
        <w:rPr>
          <w:spacing w:val="-2"/>
          <w:sz w:val="24"/>
        </w:rPr>
        <w:t> </w:t>
      </w:r>
      <w:r>
        <w:rPr>
          <w:sz w:val="24"/>
        </w:rPr>
        <w:t>age</w:t>
      </w:r>
      <w:r>
        <w:rPr>
          <w:spacing w:val="-3"/>
          <w:sz w:val="24"/>
        </w:rPr>
        <w:t> </w:t>
      </w:r>
      <w:r>
        <w:rPr>
          <w:sz w:val="24"/>
        </w:rPr>
        <w:t>0 to</w:t>
      </w:r>
      <w:r>
        <w:rPr>
          <w:spacing w:val="-1"/>
          <w:sz w:val="24"/>
        </w:rPr>
        <w:t> </w:t>
      </w:r>
      <w:r>
        <w:rPr>
          <w:sz w:val="24"/>
        </w:rPr>
        <w:t>25</w:t>
      </w:r>
      <w:r>
        <w:rPr>
          <w:spacing w:val="-1"/>
          <w:sz w:val="24"/>
        </w:rPr>
        <w:t> </w:t>
      </w:r>
      <w:r>
        <w:rPr>
          <w:sz w:val="24"/>
        </w:rPr>
        <w:t>and</w:t>
      </w:r>
      <w:r>
        <w:rPr>
          <w:spacing w:val="-1"/>
          <w:sz w:val="24"/>
        </w:rPr>
        <w:t> </w:t>
      </w:r>
      <w:r>
        <w:rPr>
          <w:sz w:val="24"/>
        </w:rPr>
        <w:t>how</w:t>
      </w:r>
      <w:r>
        <w:rPr>
          <w:spacing w:val="-1"/>
          <w:sz w:val="24"/>
        </w:rPr>
        <w:t> </w:t>
      </w:r>
      <w:r>
        <w:rPr>
          <w:sz w:val="24"/>
        </w:rPr>
        <w:t>to</w:t>
      </w:r>
      <w:r>
        <w:rPr>
          <w:spacing w:val="-1"/>
          <w:sz w:val="24"/>
        </w:rPr>
        <w:t> </w:t>
      </w:r>
      <w:r>
        <w:rPr>
          <w:sz w:val="24"/>
        </w:rPr>
        <w:t>access</w:t>
      </w:r>
      <w:r>
        <w:rPr>
          <w:spacing w:val="-1"/>
          <w:sz w:val="24"/>
        </w:rPr>
        <w:t> </w:t>
      </w:r>
      <w:r>
        <w:rPr>
          <w:sz w:val="24"/>
        </w:rPr>
        <w:t>it. The</w:t>
      </w:r>
      <w:r>
        <w:rPr>
          <w:spacing w:val="-1"/>
          <w:sz w:val="24"/>
        </w:rPr>
        <w:t> </w:t>
      </w:r>
      <w:r>
        <w:rPr>
          <w:sz w:val="24"/>
        </w:rPr>
        <w:t>Local</w:t>
      </w:r>
      <w:r>
        <w:rPr>
          <w:spacing w:val="-1"/>
          <w:sz w:val="24"/>
        </w:rPr>
        <w:t> </w:t>
      </w:r>
      <w:r>
        <w:rPr>
          <w:sz w:val="24"/>
        </w:rPr>
        <w:t>Offer</w:t>
      </w:r>
      <w:r>
        <w:rPr>
          <w:spacing w:val="-2"/>
          <w:sz w:val="24"/>
        </w:rPr>
        <w:t> </w:t>
      </w:r>
      <w:r>
        <w:rPr>
          <w:b/>
          <w:sz w:val="24"/>
        </w:rPr>
        <w:t>must </w:t>
      </w:r>
      <w:r>
        <w:rPr>
          <w:sz w:val="24"/>
        </w:rPr>
        <w:t>include</w:t>
      </w:r>
      <w:r>
        <w:rPr>
          <w:spacing w:val="-1"/>
          <w:sz w:val="24"/>
        </w:rPr>
        <w:t> </w:t>
      </w:r>
      <w:r>
        <w:rPr>
          <w:sz w:val="24"/>
        </w:rPr>
        <w:t>eligibility</w:t>
      </w:r>
      <w:r>
        <w:rPr>
          <w:spacing w:val="-1"/>
          <w:sz w:val="24"/>
        </w:rPr>
        <w:t> </w:t>
      </w:r>
      <w:r>
        <w:rPr>
          <w:sz w:val="24"/>
        </w:rPr>
        <w:t>criteria</w:t>
      </w:r>
      <w:r>
        <w:rPr>
          <w:spacing w:val="-1"/>
          <w:sz w:val="24"/>
        </w:rPr>
        <w:t> </w:t>
      </w:r>
      <w:r>
        <w:rPr>
          <w:sz w:val="24"/>
        </w:rPr>
        <w:t>for services</w:t>
      </w:r>
      <w:r>
        <w:rPr>
          <w:spacing w:val="-4"/>
          <w:sz w:val="24"/>
        </w:rPr>
        <w:t> </w:t>
      </w:r>
      <w:r>
        <w:rPr>
          <w:sz w:val="24"/>
        </w:rPr>
        <w:t>where</w:t>
      </w:r>
      <w:r>
        <w:rPr>
          <w:spacing w:val="-4"/>
          <w:sz w:val="24"/>
        </w:rPr>
        <w:t> </w:t>
      </w:r>
      <w:r>
        <w:rPr>
          <w:sz w:val="24"/>
        </w:rPr>
        <w:t>relevant</w:t>
      </w:r>
      <w:r>
        <w:rPr>
          <w:spacing w:val="-3"/>
          <w:sz w:val="24"/>
        </w:rPr>
        <w:t> </w:t>
      </w:r>
      <w:r>
        <w:rPr>
          <w:sz w:val="24"/>
        </w:rPr>
        <w:t>and</w:t>
      </w:r>
      <w:r>
        <w:rPr>
          <w:spacing w:val="-4"/>
          <w:sz w:val="24"/>
        </w:rPr>
        <w:t> </w:t>
      </w:r>
      <w:r>
        <w:rPr>
          <w:sz w:val="24"/>
        </w:rPr>
        <w:t>make</w:t>
      </w:r>
      <w:r>
        <w:rPr>
          <w:spacing w:val="-4"/>
          <w:sz w:val="24"/>
        </w:rPr>
        <w:t> </w:t>
      </w:r>
      <w:r>
        <w:rPr>
          <w:sz w:val="24"/>
        </w:rPr>
        <w:t>it</w:t>
      </w:r>
      <w:r>
        <w:rPr>
          <w:spacing w:val="-3"/>
          <w:sz w:val="24"/>
        </w:rPr>
        <w:t> </w:t>
      </w:r>
      <w:r>
        <w:rPr>
          <w:sz w:val="24"/>
        </w:rPr>
        <w:t>clear</w:t>
      </w:r>
      <w:r>
        <w:rPr>
          <w:spacing w:val="-3"/>
          <w:sz w:val="24"/>
        </w:rPr>
        <w:t> </w:t>
      </w:r>
      <w:r>
        <w:rPr>
          <w:sz w:val="24"/>
        </w:rPr>
        <w:t>where</w:t>
      </w:r>
      <w:r>
        <w:rPr>
          <w:spacing w:val="-4"/>
          <w:sz w:val="24"/>
        </w:rPr>
        <w:t> </w:t>
      </w:r>
      <w:r>
        <w:rPr>
          <w:sz w:val="24"/>
        </w:rPr>
        <w:t>to</w:t>
      </w:r>
      <w:r>
        <w:rPr>
          <w:spacing w:val="-4"/>
          <w:sz w:val="24"/>
        </w:rPr>
        <w:t> </w:t>
      </w:r>
      <w:r>
        <w:rPr>
          <w:sz w:val="24"/>
        </w:rPr>
        <w:t>go</w:t>
      </w:r>
      <w:r>
        <w:rPr>
          <w:spacing w:val="-4"/>
          <w:sz w:val="24"/>
        </w:rPr>
        <w:t> </w:t>
      </w:r>
      <w:r>
        <w:rPr>
          <w:sz w:val="24"/>
        </w:rPr>
        <w:t>for</w:t>
      </w:r>
      <w:r>
        <w:rPr>
          <w:spacing w:val="-3"/>
          <w:sz w:val="24"/>
        </w:rPr>
        <w:t> </w:t>
      </w:r>
      <w:r>
        <w:rPr>
          <w:sz w:val="24"/>
        </w:rPr>
        <w:t>information,</w:t>
      </w:r>
      <w:r>
        <w:rPr>
          <w:spacing w:val="-3"/>
          <w:sz w:val="24"/>
        </w:rPr>
        <w:t> </w:t>
      </w:r>
      <w:r>
        <w:rPr>
          <w:sz w:val="24"/>
        </w:rPr>
        <w:t>advice and support, as well as how to make complaints about provision or appeal against decisions</w:t>
      </w:r>
    </w:p>
    <w:p>
      <w:pPr>
        <w:pStyle w:val="ListParagraph"/>
        <w:numPr>
          <w:ilvl w:val="2"/>
          <w:numId w:val="3"/>
        </w:numPr>
        <w:tabs>
          <w:tab w:pos="1680" w:val="left" w:leader="none"/>
        </w:tabs>
        <w:spacing w:line="283" w:lineRule="auto" w:before="234" w:after="0"/>
        <w:ind w:left="1680" w:right="1444" w:hanging="360"/>
        <w:jc w:val="left"/>
        <w:rPr>
          <w:sz w:val="24"/>
        </w:rPr>
      </w:pPr>
      <w:r>
        <w:rPr>
          <w:b/>
          <w:sz w:val="24"/>
        </w:rPr>
        <w:t>up</w:t>
      </w:r>
      <w:r>
        <w:rPr>
          <w:b/>
          <w:spacing w:val="-3"/>
          <w:sz w:val="24"/>
        </w:rPr>
        <w:t> </w:t>
      </w:r>
      <w:r>
        <w:rPr>
          <w:b/>
          <w:sz w:val="24"/>
        </w:rPr>
        <w:t>to</w:t>
      </w:r>
      <w:r>
        <w:rPr>
          <w:b/>
          <w:spacing w:val="-3"/>
          <w:sz w:val="24"/>
        </w:rPr>
        <w:t> </w:t>
      </w:r>
      <w:r>
        <w:rPr>
          <w:b/>
          <w:sz w:val="24"/>
        </w:rPr>
        <w:t>date</w:t>
      </w:r>
      <w:r>
        <w:rPr>
          <w:sz w:val="24"/>
        </w:rPr>
        <w:t>:</w:t>
      </w:r>
      <w:r>
        <w:rPr>
          <w:spacing w:val="-4"/>
          <w:sz w:val="24"/>
        </w:rPr>
        <w:t> </w:t>
      </w:r>
      <w:r>
        <w:rPr>
          <w:sz w:val="24"/>
        </w:rPr>
        <w:t>when</w:t>
      </w:r>
      <w:r>
        <w:rPr>
          <w:spacing w:val="-3"/>
          <w:sz w:val="24"/>
        </w:rPr>
        <w:t> </w:t>
      </w: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2"/>
          <w:sz w:val="24"/>
        </w:rPr>
        <w:t> </w:t>
      </w:r>
      <w:r>
        <w:rPr>
          <w:sz w:val="24"/>
        </w:rPr>
        <w:t>access</w:t>
      </w:r>
      <w:r>
        <w:rPr>
          <w:spacing w:val="-3"/>
          <w:sz w:val="24"/>
        </w:rPr>
        <w:t> </w:t>
      </w:r>
      <w:r>
        <w:rPr>
          <w:sz w:val="24"/>
        </w:rPr>
        <w:t>the</w:t>
      </w:r>
      <w:r>
        <w:rPr>
          <w:spacing w:val="-3"/>
          <w:sz w:val="24"/>
        </w:rPr>
        <w:t> </w:t>
      </w:r>
      <w:r>
        <w:rPr>
          <w:sz w:val="24"/>
        </w:rPr>
        <w:t>Local</w:t>
      </w:r>
      <w:r>
        <w:rPr>
          <w:spacing w:val="-3"/>
          <w:sz w:val="24"/>
        </w:rPr>
        <w:t> </w:t>
      </w:r>
      <w:r>
        <w:rPr>
          <w:sz w:val="24"/>
        </w:rPr>
        <w:t>Offer</w:t>
      </w:r>
      <w:r>
        <w:rPr>
          <w:spacing w:val="-2"/>
          <w:sz w:val="24"/>
        </w:rPr>
        <w:t> </w:t>
      </w:r>
      <w:r>
        <w:rPr>
          <w:sz w:val="24"/>
        </w:rPr>
        <w:t>it</w:t>
      </w:r>
      <w:r>
        <w:rPr>
          <w:spacing w:val="-2"/>
          <w:sz w:val="24"/>
        </w:rPr>
        <w:t> </w:t>
      </w:r>
      <w:r>
        <w:rPr>
          <w:sz w:val="24"/>
        </w:rPr>
        <w:t>is important that the information is up to date</w:t>
      </w:r>
    </w:p>
    <w:p>
      <w:pPr>
        <w:pStyle w:val="ListParagraph"/>
        <w:numPr>
          <w:ilvl w:val="2"/>
          <w:numId w:val="3"/>
        </w:numPr>
        <w:tabs>
          <w:tab w:pos="1680" w:val="left" w:leader="none"/>
        </w:tabs>
        <w:spacing w:line="283" w:lineRule="auto" w:before="247" w:after="0"/>
        <w:ind w:left="1680" w:right="965" w:hanging="360"/>
        <w:jc w:val="left"/>
        <w:rPr>
          <w:sz w:val="24"/>
        </w:rPr>
      </w:pPr>
      <w:r>
        <w:rPr>
          <w:b/>
          <w:sz w:val="24"/>
        </w:rPr>
        <w:t>transparent:</w:t>
      </w:r>
      <w:r>
        <w:rPr>
          <w:b/>
          <w:spacing w:val="-4"/>
          <w:sz w:val="24"/>
        </w:rPr>
        <w:t> </w:t>
      </w:r>
      <w:r>
        <w:rPr>
          <w:sz w:val="24"/>
        </w:rPr>
        <w:t>the</w:t>
      </w:r>
      <w:r>
        <w:rPr>
          <w:spacing w:val="-3"/>
          <w:sz w:val="24"/>
        </w:rPr>
        <w:t> </w:t>
      </w:r>
      <w:r>
        <w:rPr>
          <w:sz w:val="24"/>
        </w:rPr>
        <w:t>Local</w:t>
      </w:r>
      <w:r>
        <w:rPr>
          <w:spacing w:val="-3"/>
          <w:sz w:val="24"/>
        </w:rPr>
        <w:t> </w:t>
      </w:r>
      <w:r>
        <w:rPr>
          <w:sz w:val="24"/>
        </w:rPr>
        <w:t>Offer</w:t>
      </w:r>
      <w:r>
        <w:rPr>
          <w:spacing w:val="-4"/>
          <w:sz w:val="24"/>
        </w:rPr>
        <w:t> </w:t>
      </w:r>
      <w:r>
        <w:rPr>
          <w:sz w:val="24"/>
        </w:rPr>
        <w:t>should</w:t>
      </w:r>
      <w:r>
        <w:rPr>
          <w:spacing w:val="-3"/>
          <w:sz w:val="24"/>
        </w:rPr>
        <w:t> </w:t>
      </w:r>
      <w:r>
        <w:rPr>
          <w:sz w:val="24"/>
        </w:rPr>
        <w:t>be</w:t>
      </w:r>
      <w:r>
        <w:rPr>
          <w:spacing w:val="-3"/>
          <w:sz w:val="24"/>
        </w:rPr>
        <w:t> </w:t>
      </w:r>
      <w:r>
        <w:rPr>
          <w:sz w:val="24"/>
        </w:rPr>
        <w:t>clear</w:t>
      </w:r>
      <w:r>
        <w:rPr>
          <w:spacing w:val="-3"/>
          <w:sz w:val="24"/>
        </w:rPr>
        <w:t> </w:t>
      </w:r>
      <w:r>
        <w:rPr>
          <w:sz w:val="24"/>
        </w:rPr>
        <w:t>about</w:t>
      </w:r>
      <w:r>
        <w:rPr>
          <w:spacing w:val="-3"/>
          <w:sz w:val="24"/>
        </w:rPr>
        <w:t> </w:t>
      </w:r>
      <w:r>
        <w:rPr>
          <w:sz w:val="24"/>
        </w:rPr>
        <w:t>how</w:t>
      </w:r>
      <w:r>
        <w:rPr>
          <w:spacing w:val="-3"/>
          <w:sz w:val="24"/>
        </w:rPr>
        <w:t> </w:t>
      </w:r>
      <w:r>
        <w:rPr>
          <w:sz w:val="24"/>
        </w:rPr>
        <w:t>decisions</w:t>
      </w:r>
      <w:r>
        <w:rPr>
          <w:spacing w:val="-3"/>
          <w:sz w:val="24"/>
        </w:rPr>
        <w:t> </w:t>
      </w:r>
      <w:r>
        <w:rPr>
          <w:sz w:val="24"/>
        </w:rPr>
        <w:t>are</w:t>
      </w:r>
      <w:r>
        <w:rPr>
          <w:spacing w:val="-3"/>
          <w:sz w:val="24"/>
        </w:rPr>
        <w:t> </w:t>
      </w:r>
      <w:r>
        <w:rPr>
          <w:sz w:val="24"/>
        </w:rPr>
        <w:t>made and who is accountable and responsible for them</w:t>
      </w:r>
    </w:p>
    <w:p>
      <w:pPr>
        <w:pStyle w:val="Heading2"/>
        <w:spacing w:before="246"/>
      </w:pPr>
      <w:bookmarkStart w:name="Preparing and reviewing the Local Offer" w:id="145"/>
      <w:bookmarkEnd w:id="145"/>
      <w:r>
        <w:rPr>
          <w:b w:val="0"/>
        </w:rPr>
      </w:r>
      <w:bookmarkStart w:name="_bookmark68" w:id="146"/>
      <w:bookmarkEnd w:id="146"/>
      <w:r>
        <w:rPr>
          <w:b w:val="0"/>
        </w:rPr>
      </w:r>
      <w:r>
        <w:rPr>
          <w:color w:val="1F497D"/>
        </w:rPr>
        <w:t>Preparing</w:t>
      </w:r>
      <w:r>
        <w:rPr>
          <w:color w:val="1F497D"/>
          <w:spacing w:val="-8"/>
        </w:rPr>
        <w:t> </w:t>
      </w:r>
      <w:r>
        <w:rPr>
          <w:color w:val="1F497D"/>
        </w:rPr>
        <w:t>and</w:t>
      </w:r>
      <w:r>
        <w:rPr>
          <w:color w:val="1F497D"/>
          <w:spacing w:val="-5"/>
        </w:rPr>
        <w:t> </w:t>
      </w:r>
      <w:r>
        <w:rPr>
          <w:color w:val="1F497D"/>
        </w:rPr>
        <w:t>reviewing</w:t>
      </w:r>
      <w:r>
        <w:rPr>
          <w:color w:val="1F497D"/>
          <w:spacing w:val="-5"/>
        </w:rPr>
        <w:t> </w:t>
      </w:r>
      <w:r>
        <w:rPr>
          <w:color w:val="1F497D"/>
        </w:rPr>
        <w:t>the</w:t>
      </w:r>
      <w:r>
        <w:rPr>
          <w:color w:val="1F497D"/>
          <w:spacing w:val="-5"/>
        </w:rPr>
        <w:t> </w:t>
      </w:r>
      <w:r>
        <w:rPr>
          <w:color w:val="1F497D"/>
        </w:rPr>
        <w:t>Local</w:t>
      </w:r>
      <w:r>
        <w:rPr>
          <w:color w:val="1F497D"/>
          <w:spacing w:val="-5"/>
        </w:rPr>
        <w:t> </w:t>
      </w:r>
      <w:r>
        <w:rPr>
          <w:color w:val="1F497D"/>
          <w:spacing w:val="-2"/>
        </w:rPr>
        <w:t>Offer</w:t>
      </w:r>
    </w:p>
    <w:p>
      <w:pPr>
        <w:pStyle w:val="Heading3"/>
        <w:spacing w:before="202"/>
      </w:pPr>
      <w:bookmarkStart w:name="Involving children and young people and " w:id="147"/>
      <w:bookmarkEnd w:id="147"/>
      <w:r>
        <w:rPr>
          <w:b w:val="0"/>
        </w:rPr>
      </w:r>
      <w:bookmarkStart w:name="_bookmark69" w:id="148"/>
      <w:bookmarkEnd w:id="148"/>
      <w:r>
        <w:rPr>
          <w:b w:val="0"/>
        </w:rPr>
      </w:r>
      <w:r>
        <w:rPr>
          <w:color w:val="1F497D"/>
        </w:rPr>
        <w:t>Involving</w:t>
      </w:r>
      <w:r>
        <w:rPr>
          <w:color w:val="1F497D"/>
          <w:spacing w:val="-12"/>
        </w:rPr>
        <w:t> </w:t>
      </w:r>
      <w:r>
        <w:rPr>
          <w:color w:val="1F497D"/>
        </w:rPr>
        <w:t>children</w:t>
      </w:r>
      <w:r>
        <w:rPr>
          <w:color w:val="1F497D"/>
          <w:spacing w:val="-11"/>
        </w:rPr>
        <w:t> </w:t>
      </w:r>
      <w:r>
        <w:rPr>
          <w:color w:val="1F497D"/>
        </w:rPr>
        <w:t>and</w:t>
      </w:r>
      <w:r>
        <w:rPr>
          <w:color w:val="1F497D"/>
          <w:spacing w:val="-9"/>
        </w:rPr>
        <w:t> </w:t>
      </w:r>
      <w:r>
        <w:rPr>
          <w:color w:val="1F497D"/>
        </w:rPr>
        <w:t>young</w:t>
      </w:r>
      <w:r>
        <w:rPr>
          <w:color w:val="1F497D"/>
          <w:spacing w:val="-11"/>
        </w:rPr>
        <w:t> </w:t>
      </w:r>
      <w:r>
        <w:rPr>
          <w:color w:val="1F497D"/>
        </w:rPr>
        <w:t>people</w:t>
      </w:r>
      <w:r>
        <w:rPr>
          <w:color w:val="1F497D"/>
          <w:spacing w:val="-11"/>
        </w:rPr>
        <w:t> </w:t>
      </w:r>
      <w:r>
        <w:rPr>
          <w:color w:val="1F497D"/>
        </w:rPr>
        <w:t>and</w:t>
      </w:r>
      <w:r>
        <w:rPr>
          <w:color w:val="1F497D"/>
          <w:spacing w:val="-10"/>
        </w:rPr>
        <w:t> </w:t>
      </w:r>
      <w:r>
        <w:rPr>
          <w:color w:val="1F497D"/>
          <w:spacing w:val="-2"/>
        </w:rPr>
        <w:t>parents</w:t>
      </w:r>
    </w:p>
    <w:p>
      <w:pPr>
        <w:pStyle w:val="ListParagraph"/>
        <w:numPr>
          <w:ilvl w:val="1"/>
          <w:numId w:val="3"/>
        </w:numPr>
        <w:tabs>
          <w:tab w:pos="960" w:val="left" w:leader="none"/>
        </w:tabs>
        <w:spacing w:line="288" w:lineRule="auto" w:before="165" w:after="0"/>
        <w:ind w:left="960" w:right="793"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involve</w:t>
      </w:r>
      <w:r>
        <w:rPr>
          <w:spacing w:val="-4"/>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4"/>
          <w:sz w:val="24"/>
        </w:rPr>
        <w:t> </w:t>
      </w:r>
      <w:r>
        <w:rPr>
          <w:sz w:val="24"/>
        </w:rPr>
        <w:t>and</w:t>
      </w:r>
      <w:r>
        <w:rPr>
          <w:spacing w:val="-4"/>
          <w:sz w:val="24"/>
        </w:rPr>
        <w:t> </w:t>
      </w:r>
      <w:r>
        <w:rPr>
          <w:sz w:val="24"/>
        </w:rPr>
        <w:t>their</w:t>
      </w:r>
      <w:r>
        <w:rPr>
          <w:spacing w:val="-3"/>
          <w:sz w:val="24"/>
        </w:rPr>
        <w:t> </w:t>
      </w:r>
      <w:r>
        <w:rPr>
          <w:sz w:val="24"/>
        </w:rPr>
        <w:t>parents</w:t>
      </w:r>
      <w:r>
        <w:rPr>
          <w:spacing w:val="-4"/>
          <w:sz w:val="24"/>
        </w:rPr>
        <w:t> </w:t>
      </w:r>
      <w:r>
        <w:rPr>
          <w:sz w:val="24"/>
        </w:rPr>
        <w:t>and young people with SEN or disabilities in:</w:t>
      </w:r>
    </w:p>
    <w:p>
      <w:pPr>
        <w:pStyle w:val="ListParagraph"/>
        <w:numPr>
          <w:ilvl w:val="2"/>
          <w:numId w:val="3"/>
        </w:numPr>
        <w:tabs>
          <w:tab w:pos="1679" w:val="left" w:leader="none"/>
        </w:tabs>
        <w:spacing w:line="240" w:lineRule="auto" w:before="241" w:after="0"/>
        <w:ind w:left="1679" w:right="0" w:hanging="359"/>
        <w:jc w:val="left"/>
        <w:rPr>
          <w:sz w:val="24"/>
        </w:rPr>
      </w:pPr>
      <w:r>
        <w:rPr>
          <w:sz w:val="24"/>
        </w:rPr>
        <w:t>planning</w:t>
      </w:r>
      <w:r>
        <w:rPr>
          <w:spacing w:val="-5"/>
          <w:sz w:val="24"/>
        </w:rPr>
        <w:t> </w:t>
      </w:r>
      <w:r>
        <w:rPr>
          <w:sz w:val="24"/>
        </w:rPr>
        <w:t>the</w:t>
      </w:r>
      <w:r>
        <w:rPr>
          <w:spacing w:val="-2"/>
          <w:sz w:val="24"/>
        </w:rPr>
        <w:t> </w:t>
      </w:r>
      <w:r>
        <w:rPr>
          <w:sz w:val="24"/>
        </w:rPr>
        <w:t>content</w:t>
      </w:r>
      <w:r>
        <w:rPr>
          <w:spacing w:val="-2"/>
          <w:sz w:val="24"/>
        </w:rPr>
        <w:t> </w:t>
      </w:r>
      <w:r>
        <w:rPr>
          <w:sz w:val="24"/>
        </w:rPr>
        <w:t>of</w:t>
      </w:r>
      <w:r>
        <w:rPr>
          <w:spacing w:val="-2"/>
          <w:sz w:val="24"/>
        </w:rPr>
        <w:t> </w:t>
      </w:r>
      <w:r>
        <w:rPr>
          <w:sz w:val="24"/>
        </w:rPr>
        <w:t>the</w:t>
      </w:r>
      <w:r>
        <w:rPr>
          <w:spacing w:val="-2"/>
          <w:sz w:val="24"/>
        </w:rPr>
        <w:t> </w:t>
      </w:r>
      <w:r>
        <w:rPr>
          <w:sz w:val="24"/>
        </w:rPr>
        <w:t>Local</w:t>
      </w:r>
      <w:r>
        <w:rPr>
          <w:spacing w:val="-4"/>
          <w:sz w:val="24"/>
        </w:rPr>
        <w:t> </w:t>
      </w:r>
      <w:r>
        <w:rPr>
          <w:spacing w:val="-2"/>
          <w:sz w:val="24"/>
        </w:rPr>
        <w:t>Offer</w:t>
      </w:r>
    </w:p>
    <w:p>
      <w:pPr>
        <w:pStyle w:val="BodyText"/>
        <w:spacing w:before="16"/>
        <w:ind w:left="0" w:firstLine="0"/>
      </w:pPr>
    </w:p>
    <w:p>
      <w:pPr>
        <w:pStyle w:val="ListParagraph"/>
        <w:numPr>
          <w:ilvl w:val="2"/>
          <w:numId w:val="3"/>
        </w:numPr>
        <w:tabs>
          <w:tab w:pos="1679" w:val="left" w:leader="none"/>
        </w:tabs>
        <w:spacing w:line="240" w:lineRule="auto" w:before="1" w:after="0"/>
        <w:ind w:left="1679" w:right="0" w:hanging="359"/>
        <w:jc w:val="left"/>
        <w:rPr>
          <w:sz w:val="24"/>
        </w:rPr>
      </w:pPr>
      <w:r>
        <w:rPr>
          <w:sz w:val="24"/>
        </w:rPr>
        <w:t>deciding</w:t>
      </w:r>
      <w:r>
        <w:rPr>
          <w:spacing w:val="-3"/>
          <w:sz w:val="24"/>
        </w:rPr>
        <w:t> </w:t>
      </w:r>
      <w:r>
        <w:rPr>
          <w:sz w:val="24"/>
        </w:rPr>
        <w:t>how</w:t>
      </w:r>
      <w:r>
        <w:rPr>
          <w:spacing w:val="-2"/>
          <w:sz w:val="24"/>
        </w:rPr>
        <w:t> </w:t>
      </w:r>
      <w:r>
        <w:rPr>
          <w:sz w:val="24"/>
        </w:rPr>
        <w:t>to</w:t>
      </w:r>
      <w:r>
        <w:rPr>
          <w:spacing w:val="-2"/>
          <w:sz w:val="24"/>
        </w:rPr>
        <w:t> </w:t>
      </w:r>
      <w:r>
        <w:rPr>
          <w:sz w:val="24"/>
        </w:rPr>
        <w:t>publish</w:t>
      </w:r>
      <w:r>
        <w:rPr>
          <w:spacing w:val="-3"/>
          <w:sz w:val="24"/>
        </w:rPr>
        <w:t> </w:t>
      </w:r>
      <w:r>
        <w:rPr>
          <w:sz w:val="24"/>
        </w:rPr>
        <w:t>the</w:t>
      </w:r>
      <w:r>
        <w:rPr>
          <w:spacing w:val="-2"/>
          <w:sz w:val="24"/>
        </w:rPr>
        <w:t> </w:t>
      </w:r>
      <w:r>
        <w:rPr>
          <w:sz w:val="24"/>
        </w:rPr>
        <w:t>Local</w:t>
      </w:r>
      <w:r>
        <w:rPr>
          <w:spacing w:val="-2"/>
          <w:sz w:val="24"/>
        </w:rPr>
        <w:t> </w:t>
      </w:r>
      <w:r>
        <w:rPr>
          <w:spacing w:val="-4"/>
          <w:sz w:val="24"/>
        </w:rPr>
        <w:t>Offer</w:t>
      </w:r>
    </w:p>
    <w:p>
      <w:pPr>
        <w:pStyle w:val="BodyText"/>
        <w:spacing w:before="17"/>
        <w:ind w:left="0" w:firstLine="0"/>
      </w:pPr>
    </w:p>
    <w:p>
      <w:pPr>
        <w:pStyle w:val="ListParagraph"/>
        <w:numPr>
          <w:ilvl w:val="2"/>
          <w:numId w:val="3"/>
        </w:numPr>
        <w:tabs>
          <w:tab w:pos="1680" w:val="left" w:leader="none"/>
        </w:tabs>
        <w:spacing w:line="283" w:lineRule="auto" w:before="1" w:after="0"/>
        <w:ind w:left="1680" w:right="1299" w:hanging="360"/>
        <w:jc w:val="left"/>
        <w:rPr>
          <w:sz w:val="24"/>
        </w:rPr>
      </w:pPr>
      <w:r>
        <w:rPr>
          <w:sz w:val="24"/>
        </w:rPr>
        <w:t>reviewing</w:t>
      </w:r>
      <w:r>
        <w:rPr>
          <w:spacing w:val="-4"/>
          <w:sz w:val="24"/>
        </w:rPr>
        <w:t> </w:t>
      </w:r>
      <w:r>
        <w:rPr>
          <w:sz w:val="24"/>
        </w:rPr>
        <w:t>the</w:t>
      </w:r>
      <w:r>
        <w:rPr>
          <w:spacing w:val="-4"/>
          <w:sz w:val="24"/>
        </w:rPr>
        <w:t> </w:t>
      </w:r>
      <w:r>
        <w:rPr>
          <w:sz w:val="24"/>
        </w:rPr>
        <w:t>Local</w:t>
      </w:r>
      <w:r>
        <w:rPr>
          <w:spacing w:val="-4"/>
          <w:sz w:val="24"/>
        </w:rPr>
        <w:t> </w:t>
      </w:r>
      <w:r>
        <w:rPr>
          <w:sz w:val="24"/>
        </w:rPr>
        <w:t>Offer,</w:t>
      </w:r>
      <w:r>
        <w:rPr>
          <w:spacing w:val="-3"/>
          <w:sz w:val="24"/>
        </w:rPr>
        <w:t> </w:t>
      </w:r>
      <w:r>
        <w:rPr>
          <w:sz w:val="24"/>
        </w:rPr>
        <w:t>including</w:t>
      </w:r>
      <w:r>
        <w:rPr>
          <w:spacing w:val="-4"/>
          <w:sz w:val="24"/>
        </w:rPr>
        <w:t> </w:t>
      </w:r>
      <w:r>
        <w:rPr>
          <w:sz w:val="24"/>
        </w:rPr>
        <w:t>by</w:t>
      </w:r>
      <w:r>
        <w:rPr>
          <w:spacing w:val="-4"/>
          <w:sz w:val="24"/>
        </w:rPr>
        <w:t> </w:t>
      </w:r>
      <w:r>
        <w:rPr>
          <w:sz w:val="24"/>
        </w:rPr>
        <w:t>enabling</w:t>
      </w:r>
      <w:r>
        <w:rPr>
          <w:spacing w:val="-4"/>
          <w:sz w:val="24"/>
        </w:rPr>
        <w:t> </w:t>
      </w:r>
      <w:r>
        <w:rPr>
          <w:sz w:val="24"/>
        </w:rPr>
        <w:t>them</w:t>
      </w:r>
      <w:r>
        <w:rPr>
          <w:spacing w:val="-3"/>
          <w:sz w:val="24"/>
        </w:rPr>
        <w:t> </w:t>
      </w:r>
      <w:r>
        <w:rPr>
          <w:sz w:val="24"/>
        </w:rPr>
        <w:t>to</w:t>
      </w:r>
      <w:r>
        <w:rPr>
          <w:spacing w:val="-5"/>
          <w:sz w:val="24"/>
        </w:rPr>
        <w:t> </w:t>
      </w:r>
      <w:r>
        <w:rPr>
          <w:sz w:val="24"/>
        </w:rPr>
        <w:t>make</w:t>
      </w:r>
      <w:r>
        <w:rPr>
          <w:spacing w:val="-4"/>
          <w:sz w:val="24"/>
        </w:rPr>
        <w:t> </w:t>
      </w:r>
      <w:r>
        <w:rPr>
          <w:sz w:val="24"/>
        </w:rPr>
        <w:t>comments about it</w:t>
      </w:r>
    </w:p>
    <w:p>
      <w:pPr>
        <w:pStyle w:val="ListParagraph"/>
        <w:numPr>
          <w:ilvl w:val="1"/>
          <w:numId w:val="3"/>
        </w:numPr>
        <w:tabs>
          <w:tab w:pos="960" w:val="left" w:leader="none"/>
        </w:tabs>
        <w:spacing w:line="288" w:lineRule="auto" w:before="244" w:after="0"/>
        <w:ind w:left="960" w:right="887" w:hanging="710"/>
        <w:jc w:val="left"/>
        <w:rPr>
          <w:sz w:val="24"/>
        </w:rPr>
      </w:pPr>
      <w:r>
        <w:rPr>
          <w:sz w:val="24"/>
        </w:rPr>
        <w:t>Local authorities should do this in a way which ensures that children, young people and parents feel they</w:t>
      </w:r>
      <w:r>
        <w:rPr>
          <w:spacing w:val="-1"/>
          <w:sz w:val="24"/>
        </w:rPr>
        <w:t> </w:t>
      </w:r>
      <w:r>
        <w:rPr>
          <w:sz w:val="24"/>
        </w:rPr>
        <w:t>have participated fully in the process and have</w:t>
      </w:r>
      <w:r>
        <w:rPr>
          <w:spacing w:val="-1"/>
          <w:sz w:val="24"/>
        </w:rPr>
        <w:t> </w:t>
      </w:r>
      <w:r>
        <w:rPr>
          <w:sz w:val="24"/>
        </w:rPr>
        <w:t>a sense of co- ownership. This is often referred</w:t>
      </w:r>
      <w:r>
        <w:rPr>
          <w:spacing w:val="-1"/>
          <w:sz w:val="24"/>
        </w:rPr>
        <w:t> </w:t>
      </w:r>
      <w:r>
        <w:rPr>
          <w:sz w:val="24"/>
        </w:rPr>
        <w:t>to as ‘co-production’. Local authorities should take steps to ensure that their arrangements for involving children, young people and parents include a broadly representative group of the children with SEN or disabilities</w:t>
      </w:r>
      <w:r>
        <w:rPr>
          <w:spacing w:val="-3"/>
          <w:sz w:val="24"/>
        </w:rPr>
        <w:t> </w:t>
      </w:r>
      <w:r>
        <w:rPr>
          <w:sz w:val="24"/>
        </w:rPr>
        <w:t>and</w:t>
      </w:r>
      <w:r>
        <w:rPr>
          <w:spacing w:val="-3"/>
          <w:sz w:val="24"/>
        </w:rPr>
        <w:t> </w:t>
      </w:r>
      <w:r>
        <w:rPr>
          <w:sz w:val="24"/>
        </w:rPr>
        <w:t>their</w:t>
      </w:r>
      <w:r>
        <w:rPr>
          <w:spacing w:val="-2"/>
          <w:sz w:val="24"/>
        </w:rPr>
        <w:t> </w:t>
      </w: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or</w:t>
      </w:r>
      <w:r>
        <w:rPr>
          <w:spacing w:val="-2"/>
          <w:sz w:val="24"/>
        </w:rPr>
        <w:t> </w:t>
      </w:r>
      <w:r>
        <w:rPr>
          <w:sz w:val="24"/>
        </w:rPr>
        <w:t>disabilities</w:t>
      </w:r>
      <w:r>
        <w:rPr>
          <w:spacing w:val="-3"/>
          <w:sz w:val="24"/>
        </w:rPr>
        <w:t> </w:t>
      </w:r>
      <w:r>
        <w:rPr>
          <w:sz w:val="24"/>
        </w:rPr>
        <w:t>in</w:t>
      </w:r>
      <w:r>
        <w:rPr>
          <w:spacing w:val="-3"/>
          <w:sz w:val="24"/>
        </w:rPr>
        <w:t> </w:t>
      </w:r>
      <w:r>
        <w:rPr>
          <w:sz w:val="24"/>
        </w:rPr>
        <w:t>their</w:t>
      </w:r>
      <w:r>
        <w:rPr>
          <w:spacing w:val="-2"/>
          <w:sz w:val="24"/>
        </w:rPr>
        <w:t> </w:t>
      </w:r>
      <w:r>
        <w:rPr>
          <w:sz w:val="24"/>
        </w:rPr>
        <w:t>area.</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Parent</w:t>
      </w:r>
      <w:r>
        <w:rPr>
          <w:spacing w:val="-3"/>
        </w:rPr>
        <w:t> </w:t>
      </w:r>
      <w:r>
        <w:rPr/>
        <w:t>Carer</w:t>
      </w:r>
      <w:r>
        <w:rPr>
          <w:spacing w:val="-3"/>
        </w:rPr>
        <w:t> </w:t>
      </w:r>
      <w:r>
        <w:rPr/>
        <w:t>Forums,</w:t>
      </w:r>
      <w:r>
        <w:rPr>
          <w:spacing w:val="-5"/>
        </w:rPr>
        <w:t> </w:t>
      </w:r>
      <w:r>
        <w:rPr/>
        <w:t>young</w:t>
      </w:r>
      <w:r>
        <w:rPr>
          <w:spacing w:val="-3"/>
        </w:rPr>
        <w:t> </w:t>
      </w:r>
      <w:r>
        <w:rPr/>
        <w:t>people’s</w:t>
      </w:r>
      <w:r>
        <w:rPr>
          <w:spacing w:val="-3"/>
        </w:rPr>
        <w:t> </w:t>
      </w:r>
      <w:r>
        <w:rPr/>
        <w:t>forums</w:t>
      </w:r>
      <w:r>
        <w:rPr>
          <w:spacing w:val="-4"/>
        </w:rPr>
        <w:t> </w:t>
      </w:r>
      <w:r>
        <w:rPr/>
        <w:t>and</w:t>
      </w:r>
      <w:r>
        <w:rPr>
          <w:spacing w:val="-3"/>
        </w:rPr>
        <w:t> </w:t>
      </w:r>
      <w:r>
        <w:rPr/>
        <w:t>other</w:t>
      </w:r>
      <w:r>
        <w:rPr>
          <w:spacing w:val="-3"/>
        </w:rPr>
        <w:t> </w:t>
      </w:r>
      <w:r>
        <w:rPr/>
        <w:t>local</w:t>
      </w:r>
      <w:r>
        <w:rPr>
          <w:spacing w:val="-3"/>
        </w:rPr>
        <w:t> </w:t>
      </w:r>
      <w:r>
        <w:rPr/>
        <w:t>groups</w:t>
      </w:r>
      <w:r>
        <w:rPr>
          <w:spacing w:val="-3"/>
        </w:rPr>
        <w:t> </w:t>
      </w:r>
      <w:r>
        <w:rPr/>
        <w:t>are</w:t>
      </w:r>
      <w:r>
        <w:rPr>
          <w:spacing w:val="-4"/>
        </w:rPr>
        <w:t> </w:t>
      </w:r>
      <w:r>
        <w:rPr/>
        <w:t>useful</w:t>
      </w:r>
      <w:r>
        <w:rPr>
          <w:spacing w:val="-3"/>
        </w:rPr>
        <w:t> </w:t>
      </w:r>
      <w:r>
        <w:rPr/>
        <w:t>ways to engage families.</w:t>
      </w:r>
    </w:p>
    <w:p>
      <w:pPr>
        <w:pStyle w:val="ListParagraph"/>
        <w:numPr>
          <w:ilvl w:val="1"/>
          <w:numId w:val="3"/>
        </w:numPr>
        <w:tabs>
          <w:tab w:pos="960" w:val="left" w:leader="none"/>
        </w:tabs>
        <w:spacing w:line="288" w:lineRule="auto" w:before="240" w:after="0"/>
        <w:ind w:left="960" w:right="846" w:hanging="710"/>
        <w:jc w:val="left"/>
        <w:rPr>
          <w:sz w:val="24"/>
        </w:rPr>
      </w:pPr>
      <w:r>
        <w:rPr>
          <w:sz w:val="24"/>
        </w:rPr>
        <w:t>Local authorities should publicise in their Local Offer the ways in which they will involve children, young people and parents in developing and reviewing it. Local authorities should ensure that they provide support that enables children, young people and parents to contribute to decision-making at this strategic level and the Local</w:t>
      </w:r>
      <w:r>
        <w:rPr>
          <w:spacing w:val="-4"/>
          <w:sz w:val="24"/>
        </w:rPr>
        <w:t> </w:t>
      </w:r>
      <w:r>
        <w:rPr>
          <w:sz w:val="24"/>
        </w:rPr>
        <w:t>Offer</w:t>
      </w:r>
      <w:r>
        <w:rPr>
          <w:spacing w:val="-5"/>
          <w:sz w:val="24"/>
        </w:rPr>
        <w:t> </w:t>
      </w:r>
      <w:r>
        <w:rPr>
          <w:sz w:val="24"/>
        </w:rPr>
        <w:t>should</w:t>
      </w:r>
      <w:r>
        <w:rPr>
          <w:spacing w:val="-4"/>
          <w:sz w:val="24"/>
        </w:rPr>
        <w:t> </w:t>
      </w:r>
      <w:r>
        <w:rPr>
          <w:sz w:val="24"/>
        </w:rPr>
        <w:t>include</w:t>
      </w:r>
      <w:r>
        <w:rPr>
          <w:spacing w:val="-4"/>
          <w:sz w:val="24"/>
        </w:rPr>
        <w:t> </w:t>
      </w:r>
      <w:r>
        <w:rPr>
          <w:sz w:val="24"/>
        </w:rPr>
        <w:t>details</w:t>
      </w:r>
      <w:r>
        <w:rPr>
          <w:spacing w:val="-3"/>
          <w:sz w:val="24"/>
        </w:rPr>
        <w:t> </w:t>
      </w:r>
      <w:r>
        <w:rPr>
          <w:sz w:val="24"/>
        </w:rPr>
        <w:t>of</w:t>
      </w:r>
      <w:r>
        <w:rPr>
          <w:spacing w:val="-3"/>
          <w:sz w:val="24"/>
        </w:rPr>
        <w:t> </w:t>
      </w:r>
      <w:r>
        <w:rPr>
          <w:sz w:val="24"/>
        </w:rPr>
        <w:t>this</w:t>
      </w:r>
      <w:r>
        <w:rPr>
          <w:spacing w:val="-4"/>
          <w:sz w:val="24"/>
        </w:rPr>
        <w:t> </w:t>
      </w:r>
      <w:r>
        <w:rPr>
          <w:sz w:val="24"/>
        </w:rPr>
        <w:t>support,</w:t>
      </w:r>
      <w:r>
        <w:rPr>
          <w:spacing w:val="-3"/>
          <w:sz w:val="24"/>
        </w:rPr>
        <w:t> </w:t>
      </w:r>
      <w:r>
        <w:rPr>
          <w:sz w:val="24"/>
        </w:rPr>
        <w:t>which</w:t>
      </w:r>
      <w:r>
        <w:rPr>
          <w:spacing w:val="-4"/>
          <w:sz w:val="24"/>
        </w:rPr>
        <w:t> </w:t>
      </w:r>
      <w:r>
        <w:rPr>
          <w:sz w:val="24"/>
        </w:rPr>
        <w:t>should</w:t>
      </w:r>
      <w:r>
        <w:rPr>
          <w:spacing w:val="-4"/>
          <w:sz w:val="24"/>
        </w:rPr>
        <w:t> </w:t>
      </w:r>
      <w:r>
        <w:rPr>
          <w:sz w:val="24"/>
        </w:rPr>
        <w:t>include</w:t>
      </w:r>
      <w:r>
        <w:rPr>
          <w:spacing w:val="-4"/>
          <w:sz w:val="24"/>
        </w:rPr>
        <w:t> </w:t>
      </w:r>
      <w:r>
        <w:rPr>
          <w:sz w:val="24"/>
        </w:rPr>
        <w:t>Parent</w:t>
      </w:r>
      <w:r>
        <w:rPr>
          <w:spacing w:val="-3"/>
          <w:sz w:val="24"/>
        </w:rPr>
        <w:t> </w:t>
      </w:r>
      <w:r>
        <w:rPr>
          <w:sz w:val="24"/>
        </w:rPr>
        <w:t>Carer Forums and local voluntary organisations.</w:t>
      </w:r>
    </w:p>
    <w:p>
      <w:pPr>
        <w:pStyle w:val="Heading4"/>
      </w:pPr>
      <w:bookmarkStart w:name="Young people" w:id="149"/>
      <w:bookmarkEnd w:id="149"/>
      <w:r>
        <w:rPr>
          <w:b w:val="0"/>
        </w:rPr>
      </w:r>
      <w:r>
        <w:rPr/>
        <w:t>Young</w:t>
      </w:r>
      <w:r>
        <w:rPr>
          <w:spacing w:val="-6"/>
        </w:rPr>
        <w:t> </w:t>
      </w:r>
      <w:r>
        <w:rPr>
          <w:spacing w:val="-2"/>
        </w:rPr>
        <w:t>people</w:t>
      </w:r>
    </w:p>
    <w:p>
      <w:pPr>
        <w:pStyle w:val="ListParagraph"/>
        <w:numPr>
          <w:ilvl w:val="1"/>
          <w:numId w:val="3"/>
        </w:numPr>
        <w:tabs>
          <w:tab w:pos="960" w:val="left" w:leader="none"/>
        </w:tabs>
        <w:spacing w:line="276" w:lineRule="auto" w:before="159" w:after="0"/>
        <w:ind w:left="960" w:right="726"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engage</w:t>
      </w:r>
      <w:r>
        <w:rPr>
          <w:spacing w:val="-4"/>
          <w:sz w:val="24"/>
        </w:rPr>
        <w:t> </w:t>
      </w:r>
      <w:r>
        <w:rPr>
          <w:sz w:val="24"/>
        </w:rPr>
        <w:t>young</w:t>
      </w:r>
      <w:r>
        <w:rPr>
          <w:spacing w:val="-4"/>
          <w:sz w:val="24"/>
        </w:rPr>
        <w:t> </w:t>
      </w:r>
      <w:r>
        <w:rPr>
          <w:sz w:val="24"/>
        </w:rPr>
        <w:t>people</w:t>
      </w:r>
      <w:r>
        <w:rPr>
          <w:spacing w:val="-4"/>
          <w:sz w:val="24"/>
        </w:rPr>
        <w:t> </w:t>
      </w:r>
      <w:r>
        <w:rPr>
          <w:sz w:val="24"/>
        </w:rPr>
        <w:t>directly</w:t>
      </w:r>
      <w:r>
        <w:rPr>
          <w:spacing w:val="-4"/>
          <w:sz w:val="24"/>
        </w:rPr>
        <w:t> </w:t>
      </w:r>
      <w:r>
        <w:rPr>
          <w:sz w:val="24"/>
        </w:rPr>
        <w:t>in</w:t>
      </w:r>
      <w:r>
        <w:rPr>
          <w:spacing w:val="-4"/>
          <w:sz w:val="24"/>
        </w:rPr>
        <w:t> </w:t>
      </w:r>
      <w:r>
        <w:rPr>
          <w:sz w:val="24"/>
        </w:rPr>
        <w:t>developing</w:t>
      </w:r>
      <w:r>
        <w:rPr>
          <w:spacing w:val="-3"/>
          <w:sz w:val="24"/>
        </w:rPr>
        <w:t> </w:t>
      </w:r>
      <w:r>
        <w:rPr>
          <w:sz w:val="24"/>
        </w:rPr>
        <w:t>and</w:t>
      </w:r>
      <w:r>
        <w:rPr>
          <w:spacing w:val="-4"/>
          <w:sz w:val="24"/>
        </w:rPr>
        <w:t> </w:t>
      </w:r>
      <w:r>
        <w:rPr>
          <w:sz w:val="24"/>
        </w:rPr>
        <w:t>reviewing</w:t>
      </w:r>
      <w:r>
        <w:rPr>
          <w:spacing w:val="-4"/>
          <w:sz w:val="24"/>
        </w:rPr>
        <w:t> </w:t>
      </w:r>
      <w:r>
        <w:rPr>
          <w:sz w:val="24"/>
        </w:rPr>
        <w:t>the Local Offer and should consider setting up a forum, or a range of forums, to do so. Local authorities should make every effort to engage a cross-section of young</w:t>
      </w:r>
      <w:r>
        <w:rPr>
          <w:spacing w:val="40"/>
          <w:sz w:val="24"/>
        </w:rPr>
        <w:t> </w:t>
      </w:r>
      <w:r>
        <w:rPr>
          <w:sz w:val="24"/>
        </w:rPr>
        <w:t>people with a range of SEN and disabilities, in a variety of settings and circumstances and at different ages within the 16–25 age range. Local authorities should</w:t>
      </w:r>
      <w:r>
        <w:rPr>
          <w:spacing w:val="-2"/>
          <w:sz w:val="24"/>
        </w:rPr>
        <w:t> </w:t>
      </w:r>
      <w:r>
        <w:rPr>
          <w:sz w:val="24"/>
        </w:rPr>
        <w:t>make</w:t>
      </w:r>
      <w:r>
        <w:rPr>
          <w:spacing w:val="-2"/>
          <w:sz w:val="24"/>
        </w:rPr>
        <w:t> </w:t>
      </w:r>
      <w:r>
        <w:rPr>
          <w:sz w:val="24"/>
        </w:rPr>
        <w:t>every</w:t>
      </w:r>
      <w:r>
        <w:rPr>
          <w:spacing w:val="-2"/>
          <w:sz w:val="24"/>
        </w:rPr>
        <w:t> </w:t>
      </w:r>
      <w:r>
        <w:rPr>
          <w:sz w:val="24"/>
        </w:rPr>
        <w:t>effort</w:t>
      </w:r>
      <w:r>
        <w:rPr>
          <w:spacing w:val="-1"/>
          <w:sz w:val="24"/>
        </w:rPr>
        <w:t> </w:t>
      </w:r>
      <w:r>
        <w:rPr>
          <w:sz w:val="24"/>
        </w:rPr>
        <w:t>to</w:t>
      </w:r>
      <w:r>
        <w:rPr>
          <w:spacing w:val="-3"/>
          <w:sz w:val="24"/>
        </w:rPr>
        <w:t> </w:t>
      </w:r>
      <w:r>
        <w:rPr>
          <w:sz w:val="24"/>
        </w:rPr>
        <w:t>establish</w:t>
      </w:r>
      <w:r>
        <w:rPr>
          <w:spacing w:val="-2"/>
          <w:sz w:val="24"/>
        </w:rPr>
        <w:t> </w:t>
      </w:r>
      <w:r>
        <w:rPr>
          <w:sz w:val="24"/>
        </w:rPr>
        <w:t>the</w:t>
      </w:r>
      <w:r>
        <w:rPr>
          <w:spacing w:val="-2"/>
          <w:sz w:val="24"/>
        </w:rPr>
        <w:t> </w:t>
      </w:r>
      <w:r>
        <w:rPr>
          <w:sz w:val="24"/>
        </w:rPr>
        <w:t>issues</w:t>
      </w:r>
      <w:r>
        <w:rPr>
          <w:spacing w:val="-2"/>
          <w:sz w:val="24"/>
        </w:rPr>
        <w:t> </w:t>
      </w:r>
      <w:r>
        <w:rPr>
          <w:sz w:val="24"/>
        </w:rPr>
        <w:t>on</w:t>
      </w:r>
      <w:r>
        <w:rPr>
          <w:spacing w:val="-2"/>
          <w:sz w:val="24"/>
        </w:rPr>
        <w:t> </w:t>
      </w:r>
      <w:r>
        <w:rPr>
          <w:sz w:val="24"/>
        </w:rPr>
        <w:t>which</w:t>
      </w:r>
      <w:r>
        <w:rPr>
          <w:spacing w:val="-2"/>
          <w:sz w:val="24"/>
        </w:rPr>
        <w:t> </w:t>
      </w:r>
      <w:r>
        <w:rPr>
          <w:sz w:val="24"/>
        </w:rPr>
        <w:t>young</w:t>
      </w:r>
      <w:r>
        <w:rPr>
          <w:spacing w:val="-2"/>
          <w:sz w:val="24"/>
        </w:rPr>
        <w:t> </w:t>
      </w:r>
      <w:r>
        <w:rPr>
          <w:sz w:val="24"/>
        </w:rPr>
        <w:t>people</w:t>
      </w:r>
      <w:r>
        <w:rPr>
          <w:spacing w:val="-2"/>
          <w:sz w:val="24"/>
        </w:rPr>
        <w:t> </w:t>
      </w:r>
      <w:r>
        <w:rPr>
          <w:sz w:val="24"/>
        </w:rPr>
        <w:t>most</w:t>
      </w:r>
      <w:r>
        <w:rPr>
          <w:spacing w:val="-1"/>
          <w:sz w:val="24"/>
        </w:rPr>
        <w:t> </w:t>
      </w:r>
      <w:r>
        <w:rPr>
          <w:sz w:val="24"/>
        </w:rPr>
        <w:t>want</w:t>
      </w:r>
      <w:r>
        <w:rPr>
          <w:spacing w:val="-1"/>
          <w:sz w:val="24"/>
        </w:rPr>
        <w:t> </w:t>
      </w:r>
      <w:r>
        <w:rPr>
          <w:sz w:val="24"/>
        </w:rPr>
        <w:t>to be engaged. They should also consider using a variety of methods to engage young people. These could include surveys and social media or young people’s forums,</w:t>
      </w:r>
      <w:r>
        <w:rPr>
          <w:spacing w:val="40"/>
          <w:sz w:val="24"/>
        </w:rPr>
        <w:t> </w:t>
      </w:r>
      <w:r>
        <w:rPr>
          <w:sz w:val="24"/>
        </w:rPr>
        <w:t>and making existing consultation groups, such as a local youth council, accessible to young people with SEN or disabilities. Young people should also have opportunities to be engaged independently of their parents.</w:t>
      </w:r>
    </w:p>
    <w:p>
      <w:pPr>
        <w:pStyle w:val="ListParagraph"/>
        <w:numPr>
          <w:ilvl w:val="1"/>
          <w:numId w:val="3"/>
        </w:numPr>
        <w:tabs>
          <w:tab w:pos="960" w:val="left" w:leader="none"/>
        </w:tabs>
        <w:spacing w:line="288" w:lineRule="auto" w:before="240" w:after="0"/>
        <w:ind w:left="960" w:right="1379" w:hanging="710"/>
        <w:jc w:val="left"/>
        <w:rPr>
          <w:sz w:val="24"/>
        </w:rPr>
      </w:pPr>
      <w:r>
        <w:rPr>
          <w:sz w:val="24"/>
        </w:rPr>
        <w:t>When</w:t>
      </w:r>
      <w:r>
        <w:rPr>
          <w:spacing w:val="-5"/>
          <w:sz w:val="24"/>
        </w:rPr>
        <w:t> </w:t>
      </w:r>
      <w:r>
        <w:rPr>
          <w:sz w:val="24"/>
        </w:rPr>
        <w:t>organising</w:t>
      </w:r>
      <w:r>
        <w:rPr>
          <w:spacing w:val="-5"/>
          <w:sz w:val="24"/>
        </w:rPr>
        <w:t> </w:t>
      </w:r>
      <w:r>
        <w:rPr>
          <w:sz w:val="24"/>
        </w:rPr>
        <w:t>participation</w:t>
      </w:r>
      <w:r>
        <w:rPr>
          <w:spacing w:val="-5"/>
          <w:sz w:val="24"/>
        </w:rPr>
        <w:t> </w:t>
      </w:r>
      <w:r>
        <w:rPr>
          <w:sz w:val="24"/>
        </w:rPr>
        <w:t>events</w:t>
      </w:r>
      <w:r>
        <w:rPr>
          <w:spacing w:val="-5"/>
          <w:sz w:val="24"/>
        </w:rPr>
        <w:t> </w:t>
      </w:r>
      <w:r>
        <w:rPr>
          <w:sz w:val="24"/>
        </w:rPr>
        <w:t>for</w:t>
      </w:r>
      <w:r>
        <w:rPr>
          <w:spacing w:val="-4"/>
          <w:sz w:val="24"/>
        </w:rPr>
        <w:t> </w:t>
      </w:r>
      <w:r>
        <w:rPr>
          <w:sz w:val="24"/>
        </w:rPr>
        <w:t>young</w:t>
      </w:r>
      <w:r>
        <w:rPr>
          <w:spacing w:val="-5"/>
          <w:sz w:val="24"/>
        </w:rPr>
        <w:t> </w:t>
      </w:r>
      <w:r>
        <w:rPr>
          <w:sz w:val="24"/>
        </w:rPr>
        <w:t>people,</w:t>
      </w:r>
      <w:r>
        <w:rPr>
          <w:spacing w:val="-4"/>
          <w:sz w:val="24"/>
        </w:rPr>
        <w:t> </w:t>
      </w:r>
      <w:r>
        <w:rPr>
          <w:sz w:val="24"/>
        </w:rPr>
        <w:t>local</w:t>
      </w:r>
      <w:r>
        <w:rPr>
          <w:spacing w:val="-5"/>
          <w:sz w:val="24"/>
        </w:rPr>
        <w:t> </w:t>
      </w:r>
      <w:r>
        <w:rPr>
          <w:sz w:val="24"/>
        </w:rPr>
        <w:t>authorities</w:t>
      </w:r>
      <w:r>
        <w:rPr>
          <w:spacing w:val="-5"/>
          <w:sz w:val="24"/>
        </w:rPr>
        <w:t> </w:t>
      </w:r>
      <w:r>
        <w:rPr>
          <w:sz w:val="24"/>
        </w:rPr>
        <w:t>should endeavour to ensure full accessibility by considering:</w:t>
      </w:r>
    </w:p>
    <w:p>
      <w:pPr>
        <w:pStyle w:val="ListParagraph"/>
        <w:numPr>
          <w:ilvl w:val="2"/>
          <w:numId w:val="3"/>
        </w:numPr>
        <w:tabs>
          <w:tab w:pos="1810" w:val="left" w:leader="none"/>
        </w:tabs>
        <w:spacing w:line="285" w:lineRule="auto" w:before="240" w:after="0"/>
        <w:ind w:left="1810" w:right="781" w:hanging="425"/>
        <w:jc w:val="left"/>
        <w:rPr>
          <w:sz w:val="24"/>
        </w:rPr>
      </w:pPr>
      <w:r>
        <w:rPr>
          <w:b/>
          <w:sz w:val="24"/>
        </w:rPr>
        <w:t>timing:</w:t>
      </w:r>
      <w:r>
        <w:rPr>
          <w:b/>
          <w:spacing w:val="-2"/>
          <w:sz w:val="24"/>
        </w:rPr>
        <w:t> </w:t>
      </w:r>
      <w:r>
        <w:rPr>
          <w:sz w:val="24"/>
        </w:rPr>
        <w:t>holding</w:t>
      </w:r>
      <w:r>
        <w:rPr>
          <w:spacing w:val="-3"/>
          <w:sz w:val="24"/>
        </w:rPr>
        <w:t> </w:t>
      </w:r>
      <w:r>
        <w:rPr>
          <w:sz w:val="24"/>
        </w:rPr>
        <w:t>events</w:t>
      </w:r>
      <w:r>
        <w:rPr>
          <w:spacing w:val="-2"/>
          <w:sz w:val="24"/>
        </w:rPr>
        <w:t> </w:t>
      </w:r>
      <w:r>
        <w:rPr>
          <w:sz w:val="24"/>
        </w:rPr>
        <w:t>when</w:t>
      </w:r>
      <w:r>
        <w:rPr>
          <w:spacing w:val="-3"/>
          <w:sz w:val="24"/>
        </w:rPr>
        <w:t> </w:t>
      </w:r>
      <w:r>
        <w:rPr>
          <w:sz w:val="24"/>
        </w:rPr>
        <w:t>young</w:t>
      </w:r>
      <w:r>
        <w:rPr>
          <w:spacing w:val="-3"/>
          <w:sz w:val="24"/>
        </w:rPr>
        <w:t> </w:t>
      </w:r>
      <w:r>
        <w:rPr>
          <w:sz w:val="24"/>
        </w:rPr>
        <w:t>people</w:t>
      </w:r>
      <w:r>
        <w:rPr>
          <w:spacing w:val="-3"/>
          <w:sz w:val="24"/>
        </w:rPr>
        <w:t> </w:t>
      </w:r>
      <w:r>
        <w:rPr>
          <w:sz w:val="24"/>
        </w:rPr>
        <w:t>are</w:t>
      </w:r>
      <w:r>
        <w:rPr>
          <w:spacing w:val="-3"/>
          <w:sz w:val="24"/>
        </w:rPr>
        <w:t> </w:t>
      </w:r>
      <w:r>
        <w:rPr>
          <w:sz w:val="24"/>
        </w:rPr>
        <w:t>most</w:t>
      </w:r>
      <w:r>
        <w:rPr>
          <w:spacing w:val="-2"/>
          <w:sz w:val="24"/>
        </w:rPr>
        <w:t> </w:t>
      </w:r>
      <w:r>
        <w:rPr>
          <w:sz w:val="24"/>
        </w:rPr>
        <w:t>likely</w:t>
      </w:r>
      <w:r>
        <w:rPr>
          <w:spacing w:val="-3"/>
          <w:sz w:val="24"/>
        </w:rPr>
        <w:t> </w:t>
      </w:r>
      <w:r>
        <w:rPr>
          <w:sz w:val="24"/>
        </w:rPr>
        <w:t>to</w:t>
      </w:r>
      <w:r>
        <w:rPr>
          <w:spacing w:val="-3"/>
          <w:sz w:val="24"/>
        </w:rPr>
        <w:t> </w:t>
      </w:r>
      <w:r>
        <w:rPr>
          <w:sz w:val="24"/>
        </w:rPr>
        <w:t>be</w:t>
      </w:r>
      <w:r>
        <w:rPr>
          <w:spacing w:val="-4"/>
          <w:sz w:val="24"/>
        </w:rPr>
        <w:t> </w:t>
      </w:r>
      <w:r>
        <w:rPr>
          <w:sz w:val="24"/>
        </w:rPr>
        <w:t>free</w:t>
      </w:r>
      <w:r>
        <w:rPr>
          <w:spacing w:val="-3"/>
          <w:sz w:val="24"/>
        </w:rPr>
        <w:t> </w:t>
      </w:r>
      <w:r>
        <w:rPr>
          <w:sz w:val="24"/>
        </w:rPr>
        <w:t>and</w:t>
      </w:r>
      <w:r>
        <w:rPr>
          <w:spacing w:val="-3"/>
          <w:sz w:val="24"/>
        </w:rPr>
        <w:t> </w:t>
      </w:r>
      <w:r>
        <w:rPr>
          <w:sz w:val="24"/>
        </w:rPr>
        <w:t>not when they are likely to be in education (unless arrangements have been made with their education providers)</w:t>
      </w:r>
    </w:p>
    <w:p>
      <w:pPr>
        <w:pStyle w:val="ListParagraph"/>
        <w:numPr>
          <w:ilvl w:val="2"/>
          <w:numId w:val="3"/>
        </w:numPr>
        <w:tabs>
          <w:tab w:pos="1810" w:val="left" w:leader="none"/>
        </w:tabs>
        <w:spacing w:line="285" w:lineRule="auto" w:before="243" w:after="0"/>
        <w:ind w:left="1810" w:right="1008" w:hanging="425"/>
        <w:jc w:val="left"/>
        <w:rPr>
          <w:sz w:val="24"/>
        </w:rPr>
      </w:pPr>
      <w:r>
        <w:rPr>
          <w:b/>
          <w:sz w:val="24"/>
        </w:rPr>
        <w:t>transport:</w:t>
      </w:r>
      <w:r>
        <w:rPr>
          <w:b/>
          <w:spacing w:val="-3"/>
          <w:sz w:val="24"/>
        </w:rPr>
        <w:t> </w:t>
      </w:r>
      <w:r>
        <w:rPr>
          <w:sz w:val="24"/>
        </w:rPr>
        <w:t>explaining</w:t>
      </w:r>
      <w:r>
        <w:rPr>
          <w:spacing w:val="-3"/>
          <w:sz w:val="24"/>
        </w:rPr>
        <w:t> </w:t>
      </w:r>
      <w:r>
        <w:rPr>
          <w:sz w:val="24"/>
        </w:rPr>
        <w:t>to</w:t>
      </w:r>
      <w:r>
        <w:rPr>
          <w:spacing w:val="-3"/>
          <w:sz w:val="24"/>
        </w:rPr>
        <w:t> </w:t>
      </w:r>
      <w:r>
        <w:rPr>
          <w:sz w:val="24"/>
        </w:rPr>
        <w:t>young</w:t>
      </w:r>
      <w:r>
        <w:rPr>
          <w:spacing w:val="-3"/>
          <w:sz w:val="24"/>
        </w:rPr>
        <w:t> </w:t>
      </w:r>
      <w:r>
        <w:rPr>
          <w:sz w:val="24"/>
        </w:rPr>
        <w:t>people</w:t>
      </w:r>
      <w:r>
        <w:rPr>
          <w:spacing w:val="-3"/>
          <w:sz w:val="24"/>
        </w:rPr>
        <w:t> </w:t>
      </w:r>
      <w:r>
        <w:rPr>
          <w:sz w:val="24"/>
        </w:rPr>
        <w:t>how</w:t>
      </w:r>
      <w:r>
        <w:rPr>
          <w:spacing w:val="-3"/>
          <w:sz w:val="24"/>
        </w:rPr>
        <w:t> </w:t>
      </w:r>
      <w:r>
        <w:rPr>
          <w:sz w:val="24"/>
        </w:rPr>
        <w:t>to</w:t>
      </w:r>
      <w:r>
        <w:rPr>
          <w:spacing w:val="-3"/>
          <w:sz w:val="24"/>
        </w:rPr>
        <w:t> </w:t>
      </w:r>
      <w:r>
        <w:rPr>
          <w:sz w:val="24"/>
        </w:rPr>
        <w:t>travel</w:t>
      </w:r>
      <w:r>
        <w:rPr>
          <w:spacing w:val="-3"/>
          <w:sz w:val="24"/>
        </w:rPr>
        <w:t> </w:t>
      </w:r>
      <w:r>
        <w:rPr>
          <w:sz w:val="24"/>
        </w:rPr>
        <w:t>to</w:t>
      </w:r>
      <w:r>
        <w:rPr>
          <w:spacing w:val="-3"/>
          <w:sz w:val="24"/>
        </w:rPr>
        <w:t> </w:t>
      </w:r>
      <w:r>
        <w:rPr>
          <w:sz w:val="24"/>
        </w:rPr>
        <w:t>an</w:t>
      </w:r>
      <w:r>
        <w:rPr>
          <w:spacing w:val="-3"/>
          <w:sz w:val="24"/>
        </w:rPr>
        <w:t> </w:t>
      </w:r>
      <w:r>
        <w:rPr>
          <w:sz w:val="24"/>
        </w:rPr>
        <w:t>event,</w:t>
      </w:r>
      <w:r>
        <w:rPr>
          <w:spacing w:val="-2"/>
          <w:sz w:val="24"/>
        </w:rPr>
        <w:t> </w:t>
      </w:r>
      <w:r>
        <w:rPr>
          <w:sz w:val="24"/>
        </w:rPr>
        <w:t>with</w:t>
      </w:r>
      <w:r>
        <w:rPr>
          <w:spacing w:val="-3"/>
          <w:sz w:val="24"/>
        </w:rPr>
        <w:t> </w:t>
      </w:r>
      <w:r>
        <w:rPr>
          <w:sz w:val="24"/>
        </w:rPr>
        <w:t>clear instructions, maps and, particularly in rural areas, details of a taxi service which is accessible to those with disabilities</w:t>
      </w:r>
    </w:p>
    <w:p>
      <w:pPr>
        <w:pStyle w:val="ListParagraph"/>
        <w:numPr>
          <w:ilvl w:val="2"/>
          <w:numId w:val="3"/>
        </w:numPr>
        <w:tabs>
          <w:tab w:pos="1810" w:val="left" w:leader="none"/>
        </w:tabs>
        <w:spacing w:line="283" w:lineRule="auto" w:before="243" w:after="0"/>
        <w:ind w:left="1810" w:right="1252" w:hanging="425"/>
        <w:jc w:val="left"/>
        <w:rPr>
          <w:sz w:val="24"/>
        </w:rPr>
      </w:pPr>
      <w:r>
        <w:rPr>
          <w:b/>
          <w:sz w:val="24"/>
        </w:rPr>
        <w:t>physical</w:t>
      </w:r>
      <w:r>
        <w:rPr>
          <w:b/>
          <w:spacing w:val="-4"/>
          <w:sz w:val="24"/>
        </w:rPr>
        <w:t> </w:t>
      </w:r>
      <w:r>
        <w:rPr>
          <w:b/>
          <w:sz w:val="24"/>
        </w:rPr>
        <w:t>accessibility:</w:t>
      </w:r>
      <w:r>
        <w:rPr>
          <w:b/>
          <w:spacing w:val="-5"/>
          <w:sz w:val="24"/>
        </w:rPr>
        <w:t> </w:t>
      </w:r>
      <w:r>
        <w:rPr>
          <w:sz w:val="24"/>
        </w:rPr>
        <w:t>for</w:t>
      </w:r>
      <w:r>
        <w:rPr>
          <w:spacing w:val="-4"/>
          <w:sz w:val="24"/>
        </w:rPr>
        <w:t> </w:t>
      </w:r>
      <w:r>
        <w:rPr>
          <w:sz w:val="24"/>
        </w:rPr>
        <w:t>example,</w:t>
      </w:r>
      <w:r>
        <w:rPr>
          <w:spacing w:val="-4"/>
          <w:sz w:val="24"/>
        </w:rPr>
        <w:t> </w:t>
      </w:r>
      <w:r>
        <w:rPr>
          <w:sz w:val="24"/>
        </w:rPr>
        <w:t>access</w:t>
      </w:r>
      <w:r>
        <w:rPr>
          <w:spacing w:val="-5"/>
          <w:sz w:val="24"/>
        </w:rPr>
        <w:t> </w:t>
      </w:r>
      <w:r>
        <w:rPr>
          <w:sz w:val="24"/>
        </w:rPr>
        <w:t>for</w:t>
      </w:r>
      <w:r>
        <w:rPr>
          <w:spacing w:val="-4"/>
          <w:sz w:val="24"/>
        </w:rPr>
        <w:t> </w:t>
      </w:r>
      <w:r>
        <w:rPr>
          <w:sz w:val="24"/>
        </w:rPr>
        <w:t>a</w:t>
      </w:r>
      <w:r>
        <w:rPr>
          <w:spacing w:val="-6"/>
          <w:sz w:val="24"/>
        </w:rPr>
        <w:t> </w:t>
      </w:r>
      <w:r>
        <w:rPr>
          <w:sz w:val="24"/>
        </w:rPr>
        <w:t>number</w:t>
      </w:r>
      <w:r>
        <w:rPr>
          <w:spacing w:val="-4"/>
          <w:sz w:val="24"/>
        </w:rPr>
        <w:t> </w:t>
      </w:r>
      <w:r>
        <w:rPr>
          <w:sz w:val="24"/>
        </w:rPr>
        <w:t>of</w:t>
      </w:r>
      <w:r>
        <w:rPr>
          <w:spacing w:val="-4"/>
          <w:sz w:val="24"/>
        </w:rPr>
        <w:t> </w:t>
      </w:r>
      <w:r>
        <w:rPr>
          <w:sz w:val="24"/>
        </w:rPr>
        <w:t>wheelchair </w:t>
      </w:r>
      <w:r>
        <w:rPr>
          <w:spacing w:val="-4"/>
          <w:sz w:val="24"/>
        </w:rPr>
        <w:t>users</w:t>
      </w:r>
    </w:p>
    <w:p>
      <w:pPr>
        <w:pStyle w:val="ListParagraph"/>
        <w:numPr>
          <w:ilvl w:val="2"/>
          <w:numId w:val="3"/>
        </w:numPr>
        <w:tabs>
          <w:tab w:pos="1810" w:val="left" w:leader="none"/>
        </w:tabs>
        <w:spacing w:line="285" w:lineRule="auto" w:before="246" w:after="0"/>
        <w:ind w:left="1810" w:right="848" w:hanging="425"/>
        <w:jc w:val="left"/>
        <w:rPr>
          <w:sz w:val="24"/>
        </w:rPr>
      </w:pPr>
      <w:r>
        <w:rPr>
          <w:b/>
          <w:sz w:val="24"/>
        </w:rPr>
        <w:t>accessibility of content: </w:t>
      </w:r>
      <w:r>
        <w:rPr>
          <w:sz w:val="24"/>
        </w:rPr>
        <w:t>providing materials in different formats and tailored</w:t>
      </w:r>
      <w:r>
        <w:rPr>
          <w:spacing w:val="-4"/>
          <w:sz w:val="24"/>
        </w:rPr>
        <w:t> </w:t>
      </w:r>
      <w:r>
        <w:rPr>
          <w:sz w:val="24"/>
        </w:rPr>
        <w:t>to</w:t>
      </w:r>
      <w:r>
        <w:rPr>
          <w:spacing w:val="-4"/>
          <w:sz w:val="24"/>
        </w:rPr>
        <w:t> </w:t>
      </w:r>
      <w:r>
        <w:rPr>
          <w:sz w:val="24"/>
        </w:rPr>
        <w:t>meet</w:t>
      </w:r>
      <w:r>
        <w:rPr>
          <w:spacing w:val="-3"/>
          <w:sz w:val="24"/>
        </w:rPr>
        <w:t> </w:t>
      </w:r>
      <w:r>
        <w:rPr>
          <w:sz w:val="24"/>
        </w:rPr>
        <w:t>different</w:t>
      </w:r>
      <w:r>
        <w:rPr>
          <w:spacing w:val="-3"/>
          <w:sz w:val="24"/>
        </w:rPr>
        <w:t> </w:t>
      </w:r>
      <w:r>
        <w:rPr>
          <w:sz w:val="24"/>
        </w:rPr>
        <w:t>cognitive</w:t>
      </w:r>
      <w:r>
        <w:rPr>
          <w:spacing w:val="-4"/>
          <w:sz w:val="24"/>
        </w:rPr>
        <w:t> </w:t>
      </w:r>
      <w:r>
        <w:rPr>
          <w:sz w:val="24"/>
        </w:rPr>
        <w:t>abilities</w:t>
      </w:r>
      <w:r>
        <w:rPr>
          <w:spacing w:val="-4"/>
          <w:sz w:val="24"/>
        </w:rPr>
        <w:t> </w:t>
      </w:r>
      <w:r>
        <w:rPr>
          <w:sz w:val="24"/>
        </w:rPr>
        <w:t>and</w:t>
      </w:r>
      <w:r>
        <w:rPr>
          <w:spacing w:val="-4"/>
          <w:sz w:val="24"/>
        </w:rPr>
        <w:t> </w:t>
      </w:r>
      <w:r>
        <w:rPr>
          <w:sz w:val="24"/>
        </w:rPr>
        <w:t>reading</w:t>
      </w:r>
      <w:r>
        <w:rPr>
          <w:spacing w:val="-3"/>
          <w:sz w:val="24"/>
        </w:rPr>
        <w:t> </w:t>
      </w:r>
      <w:r>
        <w:rPr>
          <w:sz w:val="24"/>
        </w:rPr>
        <w:t>skills</w:t>
      </w:r>
      <w:r>
        <w:rPr>
          <w:spacing w:val="-4"/>
          <w:sz w:val="24"/>
        </w:rPr>
        <w:t> </w:t>
      </w:r>
      <w:r>
        <w:rPr>
          <w:sz w:val="24"/>
        </w:rPr>
        <w:t>and</w:t>
      </w:r>
      <w:r>
        <w:rPr>
          <w:spacing w:val="-4"/>
          <w:sz w:val="24"/>
        </w:rPr>
        <w:t> </w:t>
      </w:r>
      <w:r>
        <w:rPr>
          <w:sz w:val="24"/>
        </w:rPr>
        <w:t>supporting different communication needs, avoiding jargon and acronyms wherever possible and where this is not possible, explaining terms used</w:t>
      </w:r>
    </w:p>
    <w:p>
      <w:pPr>
        <w:spacing w:after="0" w:line="285" w:lineRule="auto"/>
        <w:jc w:val="left"/>
        <w:rPr>
          <w:sz w:val="24"/>
        </w:rPr>
        <w:sectPr>
          <w:pgSz w:w="11910" w:h="16840"/>
          <w:pgMar w:header="0" w:footer="1055" w:top="1340" w:bottom="1240" w:left="480" w:right="720"/>
        </w:sectPr>
      </w:pPr>
    </w:p>
    <w:p>
      <w:pPr>
        <w:pStyle w:val="ListParagraph"/>
        <w:numPr>
          <w:ilvl w:val="2"/>
          <w:numId w:val="3"/>
        </w:numPr>
        <w:tabs>
          <w:tab w:pos="1810" w:val="left" w:leader="none"/>
        </w:tabs>
        <w:spacing w:line="285" w:lineRule="auto" w:before="79" w:after="0"/>
        <w:ind w:left="1810" w:right="743" w:hanging="425"/>
        <w:jc w:val="left"/>
        <w:rPr>
          <w:sz w:val="24"/>
        </w:rPr>
      </w:pPr>
      <w:r>
        <w:rPr>
          <w:b/>
          <w:sz w:val="24"/>
        </w:rPr>
        <w:t>age</w:t>
      </w:r>
      <w:r>
        <w:rPr>
          <w:b/>
          <w:spacing w:val="-5"/>
          <w:sz w:val="24"/>
        </w:rPr>
        <w:t> </w:t>
      </w:r>
      <w:r>
        <w:rPr>
          <w:b/>
          <w:sz w:val="24"/>
        </w:rPr>
        <w:t>appropriateness:</w:t>
      </w:r>
      <w:r>
        <w:rPr>
          <w:b/>
          <w:spacing w:val="-4"/>
          <w:sz w:val="24"/>
        </w:rPr>
        <w:t> </w:t>
      </w:r>
      <w:r>
        <w:rPr>
          <w:sz w:val="24"/>
        </w:rPr>
        <w:t>keeping</w:t>
      </w:r>
      <w:r>
        <w:rPr>
          <w:spacing w:val="-5"/>
          <w:sz w:val="24"/>
        </w:rPr>
        <w:t> </w:t>
      </w:r>
      <w:r>
        <w:rPr>
          <w:sz w:val="24"/>
        </w:rPr>
        <w:t>membership</w:t>
      </w:r>
      <w:r>
        <w:rPr>
          <w:spacing w:val="-5"/>
          <w:sz w:val="24"/>
        </w:rPr>
        <w:t> </w:t>
      </w:r>
      <w:r>
        <w:rPr>
          <w:sz w:val="24"/>
        </w:rPr>
        <w:t>of</w:t>
      </w:r>
      <w:r>
        <w:rPr>
          <w:spacing w:val="-4"/>
          <w:sz w:val="24"/>
        </w:rPr>
        <w:t> </w:t>
      </w:r>
      <w:r>
        <w:rPr>
          <w:sz w:val="24"/>
        </w:rPr>
        <w:t>young</w:t>
      </w:r>
      <w:r>
        <w:rPr>
          <w:spacing w:val="-5"/>
          <w:sz w:val="24"/>
        </w:rPr>
        <w:t> </w:t>
      </w:r>
      <w:r>
        <w:rPr>
          <w:sz w:val="24"/>
        </w:rPr>
        <w:t>people’s</w:t>
      </w:r>
      <w:r>
        <w:rPr>
          <w:spacing w:val="-5"/>
          <w:sz w:val="24"/>
        </w:rPr>
        <w:t> </w:t>
      </w:r>
      <w:r>
        <w:rPr>
          <w:sz w:val="24"/>
        </w:rPr>
        <w:t>forums</w:t>
      </w:r>
      <w:r>
        <w:rPr>
          <w:spacing w:val="-5"/>
          <w:sz w:val="24"/>
        </w:rPr>
        <w:t> </w:t>
      </w:r>
      <w:r>
        <w:rPr>
          <w:sz w:val="24"/>
        </w:rPr>
        <w:t>under review as the participants get older, and bearing in mind the very different stages that young people will be at from the age of 16 to 25</w:t>
      </w:r>
    </w:p>
    <w:p>
      <w:pPr>
        <w:pStyle w:val="BodyText"/>
        <w:spacing w:line="288" w:lineRule="auto" w:before="242"/>
        <w:ind w:left="959" w:right="728" w:firstLine="0"/>
      </w:pPr>
      <w:r>
        <w:rPr/>
        <w:t>Whatever the means of consultation and engagement local authorities should let participants</w:t>
      </w:r>
      <w:r>
        <w:rPr>
          <w:spacing w:val="-2"/>
        </w:rPr>
        <w:t> </w:t>
      </w:r>
      <w:r>
        <w:rPr/>
        <w:t>know</w:t>
      </w:r>
      <w:r>
        <w:rPr>
          <w:spacing w:val="-3"/>
        </w:rPr>
        <w:t> </w:t>
      </w:r>
      <w:r>
        <w:rPr/>
        <w:t>the</w:t>
      </w:r>
      <w:r>
        <w:rPr>
          <w:spacing w:val="-3"/>
        </w:rPr>
        <w:t> </w:t>
      </w:r>
      <w:r>
        <w:rPr/>
        <w:t>outcome</w:t>
      </w:r>
      <w:r>
        <w:rPr>
          <w:spacing w:val="-3"/>
        </w:rPr>
        <w:t> </w:t>
      </w:r>
      <w:r>
        <w:rPr/>
        <w:t>of</w:t>
      </w:r>
      <w:r>
        <w:rPr>
          <w:spacing w:val="-4"/>
        </w:rPr>
        <w:t> </w:t>
      </w:r>
      <w:r>
        <w:rPr/>
        <w:t>discussions</w:t>
      </w:r>
      <w:r>
        <w:rPr>
          <w:spacing w:val="-4"/>
        </w:rPr>
        <w:t> </w:t>
      </w:r>
      <w:r>
        <w:rPr/>
        <w:t>so</w:t>
      </w:r>
      <w:r>
        <w:rPr>
          <w:spacing w:val="-3"/>
        </w:rPr>
        <w:t> </w:t>
      </w:r>
      <w:r>
        <w:rPr/>
        <w:t>that</w:t>
      </w:r>
      <w:r>
        <w:rPr>
          <w:spacing w:val="-4"/>
        </w:rPr>
        <w:t> </w:t>
      </w:r>
      <w:r>
        <w:rPr/>
        <w:t>they</w:t>
      </w:r>
      <w:r>
        <w:rPr>
          <w:spacing w:val="-3"/>
        </w:rPr>
        <w:t> </w:t>
      </w:r>
      <w:r>
        <w:rPr/>
        <w:t>will</w:t>
      </w:r>
      <w:r>
        <w:rPr>
          <w:spacing w:val="-3"/>
        </w:rPr>
        <w:t> </w:t>
      </w:r>
      <w:r>
        <w:rPr/>
        <w:t>know</w:t>
      </w:r>
      <w:r>
        <w:rPr>
          <w:spacing w:val="-3"/>
        </w:rPr>
        <w:t> </w:t>
      </w:r>
      <w:r>
        <w:rPr/>
        <w:t>what</w:t>
      </w:r>
      <w:r>
        <w:rPr>
          <w:spacing w:val="-2"/>
        </w:rPr>
        <w:t> </w:t>
      </w:r>
      <w:r>
        <w:rPr/>
        <w:t>will</w:t>
      </w:r>
      <w:r>
        <w:rPr>
          <w:spacing w:val="-3"/>
        </w:rPr>
        <w:t> </w:t>
      </w:r>
      <w:r>
        <w:rPr/>
        <w:t>happen as a result of their contribution.</w:t>
      </w:r>
    </w:p>
    <w:p>
      <w:pPr>
        <w:pStyle w:val="Heading4"/>
        <w:spacing w:before="242"/>
        <w:ind w:left="959"/>
      </w:pPr>
      <w:bookmarkStart w:name="Parents" w:id="150"/>
      <w:bookmarkEnd w:id="150"/>
      <w:r>
        <w:rPr>
          <w:b w:val="0"/>
        </w:rPr>
      </w:r>
      <w:r>
        <w:rPr>
          <w:spacing w:val="-2"/>
        </w:rPr>
        <w:t>Parents</w:t>
      </w:r>
    </w:p>
    <w:p>
      <w:pPr>
        <w:pStyle w:val="ListParagraph"/>
        <w:numPr>
          <w:ilvl w:val="1"/>
          <w:numId w:val="3"/>
        </w:numPr>
        <w:tabs>
          <w:tab w:pos="959" w:val="left" w:leader="none"/>
        </w:tabs>
        <w:spacing w:line="288" w:lineRule="auto" w:before="160" w:after="0"/>
        <w:ind w:left="959" w:right="845" w:hanging="710"/>
        <w:jc w:val="left"/>
        <w:rPr>
          <w:sz w:val="24"/>
        </w:rPr>
      </w:pPr>
      <w:r>
        <w:rPr>
          <w:sz w:val="24"/>
        </w:rPr>
        <w:t>Effective</w:t>
      </w:r>
      <w:r>
        <w:rPr>
          <w:spacing w:val="-3"/>
          <w:sz w:val="24"/>
        </w:rPr>
        <w:t> </w:t>
      </w:r>
      <w:r>
        <w:rPr>
          <w:sz w:val="24"/>
        </w:rPr>
        <w:t>parent</w:t>
      </w:r>
      <w:r>
        <w:rPr>
          <w:spacing w:val="-2"/>
          <w:sz w:val="24"/>
        </w:rPr>
        <w:t> </w:t>
      </w:r>
      <w:r>
        <w:rPr>
          <w:sz w:val="24"/>
        </w:rPr>
        <w:t>participation</w:t>
      </w:r>
      <w:r>
        <w:rPr>
          <w:spacing w:val="-3"/>
          <w:sz w:val="24"/>
        </w:rPr>
        <w:t> </w:t>
      </w:r>
      <w:r>
        <w:rPr>
          <w:sz w:val="24"/>
        </w:rPr>
        <w:t>can</w:t>
      </w:r>
      <w:r>
        <w:rPr>
          <w:spacing w:val="-2"/>
          <w:sz w:val="24"/>
        </w:rPr>
        <w:t> </w:t>
      </w:r>
      <w:r>
        <w:rPr>
          <w:sz w:val="24"/>
        </w:rPr>
        <w:t>lead</w:t>
      </w:r>
      <w:r>
        <w:rPr>
          <w:spacing w:val="-3"/>
          <w:sz w:val="24"/>
        </w:rPr>
        <w:t> </w:t>
      </w:r>
      <w:r>
        <w:rPr>
          <w:sz w:val="24"/>
        </w:rPr>
        <w:t>to</w:t>
      </w:r>
      <w:r>
        <w:rPr>
          <w:spacing w:val="-3"/>
          <w:sz w:val="24"/>
        </w:rPr>
        <w:t> </w:t>
      </w:r>
      <w:r>
        <w:rPr>
          <w:sz w:val="24"/>
        </w:rPr>
        <w:t>a</w:t>
      </w:r>
      <w:r>
        <w:rPr>
          <w:spacing w:val="-3"/>
          <w:sz w:val="24"/>
        </w:rPr>
        <w:t> </w:t>
      </w:r>
      <w:r>
        <w:rPr>
          <w:sz w:val="24"/>
        </w:rPr>
        <w:t>better</w:t>
      </w:r>
      <w:r>
        <w:rPr>
          <w:spacing w:val="-4"/>
          <w:sz w:val="24"/>
        </w:rPr>
        <w:t> </w:t>
      </w:r>
      <w:r>
        <w:rPr>
          <w:sz w:val="24"/>
        </w:rPr>
        <w:t>fit</w:t>
      </w:r>
      <w:r>
        <w:rPr>
          <w:spacing w:val="-2"/>
          <w:sz w:val="24"/>
        </w:rPr>
        <w:t> </w:t>
      </w:r>
      <w:r>
        <w:rPr>
          <w:sz w:val="24"/>
        </w:rPr>
        <w:t>between</w:t>
      </w:r>
      <w:r>
        <w:rPr>
          <w:spacing w:val="-3"/>
          <w:sz w:val="24"/>
        </w:rPr>
        <w:t> </w:t>
      </w:r>
      <w:r>
        <w:rPr>
          <w:sz w:val="24"/>
        </w:rPr>
        <w:t>families’</w:t>
      </w:r>
      <w:r>
        <w:rPr>
          <w:spacing w:val="-3"/>
          <w:sz w:val="24"/>
        </w:rPr>
        <w:t> </w:t>
      </w:r>
      <w:r>
        <w:rPr>
          <w:sz w:val="24"/>
        </w:rPr>
        <w:t>needs</w:t>
      </w:r>
      <w:r>
        <w:rPr>
          <w:spacing w:val="-3"/>
          <w:sz w:val="24"/>
        </w:rPr>
        <w:t> </w:t>
      </w:r>
      <w:r>
        <w:rPr>
          <w:sz w:val="24"/>
        </w:rPr>
        <w:t>and</w:t>
      </w:r>
      <w:r>
        <w:rPr>
          <w:spacing w:val="-3"/>
          <w:sz w:val="24"/>
        </w:rPr>
        <w:t> </w:t>
      </w:r>
      <w:r>
        <w:rPr>
          <w:sz w:val="24"/>
        </w:rPr>
        <w:t>the services provided, higher satisfaction with services, reduced costs (as long-term benefits emerge), better value for money and better relationships between those providing services and those using them. Local authorities and parents should work together to establish the aims of parent participation, to mark progress and build trust. To enable effective parental participation, local authorities should consider in particular the timing of events and meetings – for example, organising them during the school day while children are at school and ensuring that parents have enough notice to allow them to organise childcare.</w:t>
      </w:r>
    </w:p>
    <w:p>
      <w:pPr>
        <w:pStyle w:val="Heading3"/>
      </w:pPr>
      <w:bookmarkStart w:name="Involving schools, colleges, health serv" w:id="151"/>
      <w:bookmarkEnd w:id="151"/>
      <w:r>
        <w:rPr>
          <w:b w:val="0"/>
        </w:rPr>
      </w:r>
      <w:bookmarkStart w:name="_bookmark70" w:id="152"/>
      <w:bookmarkEnd w:id="152"/>
      <w:r>
        <w:rPr>
          <w:b w:val="0"/>
        </w:rPr>
      </w:r>
      <w:r>
        <w:rPr>
          <w:color w:val="1F497D"/>
        </w:rPr>
        <w:t>Involving</w:t>
      </w:r>
      <w:r>
        <w:rPr>
          <w:color w:val="1F497D"/>
          <w:spacing w:val="-13"/>
        </w:rPr>
        <w:t> </w:t>
      </w:r>
      <w:r>
        <w:rPr>
          <w:color w:val="1F497D"/>
        </w:rPr>
        <w:t>schools,</w:t>
      </w:r>
      <w:r>
        <w:rPr>
          <w:color w:val="1F497D"/>
          <w:spacing w:val="-12"/>
        </w:rPr>
        <w:t> </w:t>
      </w:r>
      <w:r>
        <w:rPr>
          <w:color w:val="1F497D"/>
        </w:rPr>
        <w:t>colleges,</w:t>
      </w:r>
      <w:r>
        <w:rPr>
          <w:color w:val="1F497D"/>
          <w:spacing w:val="-12"/>
        </w:rPr>
        <w:t> </w:t>
      </w:r>
      <w:r>
        <w:rPr>
          <w:color w:val="1F497D"/>
        </w:rPr>
        <w:t>health</w:t>
      </w:r>
      <w:r>
        <w:rPr>
          <w:color w:val="1F497D"/>
          <w:spacing w:val="-12"/>
        </w:rPr>
        <w:t> </w:t>
      </w:r>
      <w:r>
        <w:rPr>
          <w:color w:val="1F497D"/>
        </w:rPr>
        <w:t>services</w:t>
      </w:r>
      <w:r>
        <w:rPr>
          <w:color w:val="1F497D"/>
          <w:spacing w:val="-12"/>
        </w:rPr>
        <w:t> </w:t>
      </w:r>
      <w:r>
        <w:rPr>
          <w:color w:val="1F497D"/>
        </w:rPr>
        <w:t>and</w:t>
      </w:r>
      <w:r>
        <w:rPr>
          <w:color w:val="1F497D"/>
          <w:spacing w:val="-13"/>
        </w:rPr>
        <w:t> </w:t>
      </w:r>
      <w:r>
        <w:rPr>
          <w:color w:val="1F497D"/>
          <w:spacing w:val="-2"/>
        </w:rPr>
        <w:t>others</w:t>
      </w:r>
    </w:p>
    <w:p>
      <w:pPr>
        <w:pStyle w:val="ListParagraph"/>
        <w:numPr>
          <w:ilvl w:val="1"/>
          <w:numId w:val="3"/>
        </w:numPr>
        <w:tabs>
          <w:tab w:pos="960" w:val="left" w:leader="none"/>
        </w:tabs>
        <w:spacing w:line="288" w:lineRule="auto" w:before="166" w:after="0"/>
        <w:ind w:left="960" w:right="937" w:hanging="710"/>
        <w:jc w:val="left"/>
        <w:rPr>
          <w:sz w:val="24"/>
        </w:rPr>
      </w:pPr>
      <w:r>
        <w:rPr>
          <w:sz w:val="24"/>
        </w:rPr>
        <w:t>Local</w:t>
      </w:r>
      <w:r>
        <w:rPr>
          <w:spacing w:val="-1"/>
          <w:sz w:val="24"/>
        </w:rPr>
        <w:t> </w:t>
      </w:r>
      <w:r>
        <w:rPr>
          <w:sz w:val="24"/>
        </w:rPr>
        <w:t>authorities</w:t>
      </w:r>
      <w:r>
        <w:rPr>
          <w:spacing w:val="-1"/>
          <w:sz w:val="24"/>
        </w:rPr>
        <w:t> </w:t>
      </w:r>
      <w:r>
        <w:rPr>
          <w:sz w:val="24"/>
        </w:rPr>
        <w:t>and</w:t>
      </w:r>
      <w:r>
        <w:rPr>
          <w:spacing w:val="-1"/>
          <w:sz w:val="24"/>
        </w:rPr>
        <w:t> </w:t>
      </w:r>
      <w:r>
        <w:rPr>
          <w:sz w:val="24"/>
        </w:rPr>
        <w:t>their partner bodies</w:t>
      </w:r>
      <w:r>
        <w:rPr>
          <w:spacing w:val="-1"/>
          <w:sz w:val="24"/>
        </w:rPr>
        <w:t> </w:t>
      </w:r>
      <w:r>
        <w:rPr>
          <w:sz w:val="24"/>
        </w:rPr>
        <w:t>and</w:t>
      </w:r>
      <w:r>
        <w:rPr>
          <w:spacing w:val="-1"/>
          <w:sz w:val="24"/>
        </w:rPr>
        <w:t> </w:t>
      </w:r>
      <w:r>
        <w:rPr>
          <w:sz w:val="24"/>
        </w:rPr>
        <w:t>agencies </w:t>
      </w:r>
      <w:r>
        <w:rPr>
          <w:b/>
          <w:sz w:val="24"/>
        </w:rPr>
        <w:t>must </w:t>
      </w:r>
      <w:r>
        <w:rPr>
          <w:sz w:val="24"/>
        </w:rPr>
        <w:t>co-operate</w:t>
      </w:r>
      <w:r>
        <w:rPr>
          <w:spacing w:val="-1"/>
          <w:sz w:val="24"/>
        </w:rPr>
        <w:t> </w:t>
      </w:r>
      <w:r>
        <w:rPr>
          <w:sz w:val="24"/>
        </w:rPr>
        <w:t>with</w:t>
      </w:r>
      <w:r>
        <w:rPr>
          <w:spacing w:val="-1"/>
          <w:sz w:val="24"/>
        </w:rPr>
        <w:t> </w:t>
      </w:r>
      <w:r>
        <w:rPr>
          <w:sz w:val="24"/>
        </w:rPr>
        <w:t>each other</w:t>
      </w:r>
      <w:r>
        <w:rPr>
          <w:spacing w:val="-2"/>
          <w:sz w:val="24"/>
        </w:rPr>
        <w:t> </w:t>
      </w:r>
      <w:r>
        <w:rPr>
          <w:sz w:val="24"/>
        </w:rPr>
        <w:t>in</w:t>
      </w:r>
      <w:r>
        <w:rPr>
          <w:spacing w:val="-3"/>
          <w:sz w:val="24"/>
        </w:rPr>
        <w:t> </w:t>
      </w:r>
      <w:r>
        <w:rPr>
          <w:sz w:val="24"/>
        </w:rPr>
        <w:t>the</w:t>
      </w:r>
      <w:r>
        <w:rPr>
          <w:spacing w:val="-3"/>
          <w:sz w:val="24"/>
        </w:rPr>
        <w:t> </w:t>
      </w:r>
      <w:r>
        <w:rPr>
          <w:sz w:val="24"/>
        </w:rPr>
        <w:t>development</w:t>
      </w:r>
      <w:r>
        <w:rPr>
          <w:spacing w:val="-2"/>
          <w:sz w:val="24"/>
        </w:rPr>
        <w:t> </w:t>
      </w:r>
      <w:r>
        <w:rPr>
          <w:sz w:val="24"/>
        </w:rPr>
        <w:t>and</w:t>
      </w:r>
      <w:r>
        <w:rPr>
          <w:spacing w:val="-3"/>
          <w:sz w:val="24"/>
        </w:rPr>
        <w:t> </w:t>
      </w:r>
      <w:r>
        <w:rPr>
          <w:sz w:val="24"/>
        </w:rPr>
        <w:t>review</w:t>
      </w:r>
      <w:r>
        <w:rPr>
          <w:spacing w:val="-3"/>
          <w:sz w:val="24"/>
        </w:rPr>
        <w:t> </w:t>
      </w:r>
      <w:r>
        <w:rPr>
          <w:sz w:val="24"/>
        </w:rPr>
        <w:t>of</w:t>
      </w:r>
      <w:r>
        <w:rPr>
          <w:spacing w:val="-2"/>
          <w:sz w:val="24"/>
        </w:rPr>
        <w:t> </w:t>
      </w:r>
      <w:r>
        <w:rPr>
          <w:sz w:val="24"/>
        </w:rPr>
        <w:t>the</w:t>
      </w:r>
      <w:r>
        <w:rPr>
          <w:spacing w:val="-3"/>
          <w:sz w:val="24"/>
        </w:rPr>
        <w:t> </w:t>
      </w:r>
      <w:r>
        <w:rPr>
          <w:sz w:val="24"/>
        </w:rPr>
        <w:t>Local</w:t>
      </w:r>
      <w:r>
        <w:rPr>
          <w:spacing w:val="-3"/>
          <w:sz w:val="24"/>
        </w:rPr>
        <w:t> </w:t>
      </w:r>
      <w:r>
        <w:rPr>
          <w:sz w:val="24"/>
        </w:rPr>
        <w:t>Offer.</w:t>
      </w:r>
      <w:r>
        <w:rPr>
          <w:spacing w:val="-5"/>
          <w:sz w:val="24"/>
        </w:rPr>
        <w:t> </w:t>
      </w:r>
      <w:r>
        <w:rPr>
          <w:sz w:val="24"/>
        </w:rPr>
        <w:t>This</w:t>
      </w:r>
      <w:r>
        <w:rPr>
          <w:spacing w:val="-3"/>
          <w:sz w:val="24"/>
        </w:rPr>
        <w:t> </w:t>
      </w:r>
      <w:r>
        <w:rPr>
          <w:sz w:val="24"/>
        </w:rPr>
        <w:t>is</w:t>
      </w:r>
      <w:r>
        <w:rPr>
          <w:spacing w:val="-3"/>
          <w:sz w:val="24"/>
        </w:rPr>
        <w:t> </w:t>
      </w:r>
      <w:r>
        <w:rPr>
          <w:sz w:val="24"/>
        </w:rPr>
        <w:t>essential</w:t>
      </w:r>
      <w:r>
        <w:rPr>
          <w:spacing w:val="-3"/>
          <w:sz w:val="24"/>
        </w:rPr>
        <w:t> </w:t>
      </w:r>
      <w:r>
        <w:rPr>
          <w:sz w:val="24"/>
        </w:rPr>
        <w:t>so</w:t>
      </w:r>
      <w:r>
        <w:rPr>
          <w:spacing w:val="-3"/>
          <w:sz w:val="24"/>
        </w:rPr>
        <w:t> </w:t>
      </w:r>
      <w:r>
        <w:rPr>
          <w:sz w:val="24"/>
        </w:rPr>
        <w:t>that</w:t>
      </w:r>
      <w:r>
        <w:rPr>
          <w:spacing w:val="-2"/>
          <w:sz w:val="24"/>
        </w:rPr>
        <w:t> </w:t>
      </w:r>
      <w:r>
        <w:rPr>
          <w:sz w:val="24"/>
        </w:rPr>
        <w:t>the Local Offer provides a comprehensive, transparent and accessible picture of the range of services available.</w:t>
      </w:r>
    </w:p>
    <w:p>
      <w:pPr>
        <w:pStyle w:val="ListParagraph"/>
        <w:numPr>
          <w:ilvl w:val="1"/>
          <w:numId w:val="3"/>
        </w:numPr>
        <w:tabs>
          <w:tab w:pos="960" w:val="left" w:leader="none"/>
        </w:tabs>
        <w:spacing w:line="288" w:lineRule="auto" w:before="240" w:after="0"/>
        <w:ind w:left="960" w:right="1514" w:hanging="710"/>
        <w:jc w:val="left"/>
        <w:rPr>
          <w:sz w:val="24"/>
        </w:rPr>
      </w:pPr>
      <w:r>
        <w:rPr>
          <w:sz w:val="24"/>
        </w:rPr>
        <w:t>The</w:t>
      </w:r>
      <w:r>
        <w:rPr>
          <w:spacing w:val="-3"/>
          <w:sz w:val="24"/>
        </w:rPr>
        <w:t> </w:t>
      </w:r>
      <w:r>
        <w:rPr>
          <w:sz w:val="24"/>
        </w:rPr>
        <w:t>most</w:t>
      </w:r>
      <w:r>
        <w:rPr>
          <w:spacing w:val="-3"/>
          <w:sz w:val="24"/>
        </w:rPr>
        <w:t> </w:t>
      </w:r>
      <w:r>
        <w:rPr>
          <w:sz w:val="24"/>
        </w:rPr>
        <w:t>relevant</w:t>
      </w:r>
      <w:r>
        <w:rPr>
          <w:spacing w:val="-3"/>
          <w:sz w:val="24"/>
        </w:rPr>
        <w:t> </w:t>
      </w:r>
      <w:r>
        <w:rPr>
          <w:sz w:val="24"/>
        </w:rPr>
        <w:t>local</w:t>
      </w:r>
      <w:r>
        <w:rPr>
          <w:spacing w:val="-3"/>
          <w:sz w:val="24"/>
        </w:rPr>
        <w:t> </w:t>
      </w:r>
      <w:r>
        <w:rPr>
          <w:sz w:val="24"/>
        </w:rPr>
        <w:t>partners</w:t>
      </w:r>
      <w:r>
        <w:rPr>
          <w:spacing w:val="-4"/>
          <w:sz w:val="24"/>
        </w:rPr>
        <w:t> </w:t>
      </w:r>
      <w:r>
        <w:rPr>
          <w:sz w:val="24"/>
        </w:rPr>
        <w:t>who</w:t>
      </w:r>
      <w:r>
        <w:rPr>
          <w:spacing w:val="-3"/>
          <w:sz w:val="24"/>
        </w:rPr>
        <w:t> </w:t>
      </w:r>
      <w:r>
        <w:rPr>
          <w:sz w:val="24"/>
        </w:rPr>
        <w:t>are</w:t>
      </w:r>
      <w:r>
        <w:rPr>
          <w:spacing w:val="-3"/>
          <w:sz w:val="24"/>
        </w:rPr>
        <w:t> </w:t>
      </w:r>
      <w:r>
        <w:rPr>
          <w:sz w:val="24"/>
        </w:rPr>
        <w:t>required</w:t>
      </w:r>
      <w:r>
        <w:rPr>
          <w:spacing w:val="-4"/>
          <w:sz w:val="24"/>
        </w:rPr>
        <w:t> </w:t>
      </w:r>
      <w:r>
        <w:rPr>
          <w:sz w:val="24"/>
        </w:rPr>
        <w:t>to</w:t>
      </w:r>
      <w:r>
        <w:rPr>
          <w:spacing w:val="-3"/>
          <w:sz w:val="24"/>
        </w:rPr>
        <w:t> </w:t>
      </w:r>
      <w:r>
        <w:rPr>
          <w:sz w:val="24"/>
        </w:rPr>
        <w:t>co-operate</w:t>
      </w:r>
      <w:r>
        <w:rPr>
          <w:spacing w:val="-3"/>
          <w:sz w:val="24"/>
        </w:rPr>
        <w:t> </w:t>
      </w:r>
      <w:r>
        <w:rPr>
          <w:sz w:val="24"/>
        </w:rPr>
        <w:t>with</w:t>
      </w:r>
      <w:r>
        <w:rPr>
          <w:spacing w:val="-4"/>
          <w:sz w:val="24"/>
        </w:rPr>
        <w:t> </w:t>
      </w:r>
      <w:r>
        <w:rPr>
          <w:sz w:val="24"/>
        </w:rPr>
        <w:t>the</w:t>
      </w:r>
      <w:r>
        <w:rPr>
          <w:spacing w:val="-3"/>
          <w:sz w:val="24"/>
        </w:rPr>
        <w:t> </w:t>
      </w:r>
      <w:r>
        <w:rPr>
          <w:sz w:val="24"/>
        </w:rPr>
        <w:t>local authority in relation to the Local Offer include:</w:t>
      </w:r>
    </w:p>
    <w:p>
      <w:pPr>
        <w:pStyle w:val="ListParagraph"/>
        <w:numPr>
          <w:ilvl w:val="2"/>
          <w:numId w:val="3"/>
        </w:numPr>
        <w:tabs>
          <w:tab w:pos="1679" w:val="left" w:leader="none"/>
        </w:tabs>
        <w:spacing w:line="240" w:lineRule="auto" w:before="240" w:after="0"/>
        <w:ind w:left="1679" w:right="0" w:hanging="359"/>
        <w:jc w:val="left"/>
        <w:rPr>
          <w:sz w:val="24"/>
        </w:rPr>
      </w:pPr>
      <w:r>
        <w:rPr>
          <w:sz w:val="24"/>
        </w:rPr>
        <w:t>the</w:t>
      </w:r>
      <w:r>
        <w:rPr>
          <w:spacing w:val="-3"/>
          <w:sz w:val="24"/>
        </w:rPr>
        <w:t> </w:t>
      </w:r>
      <w:r>
        <w:rPr>
          <w:sz w:val="24"/>
        </w:rPr>
        <w:t>governing</w:t>
      </w:r>
      <w:r>
        <w:rPr>
          <w:spacing w:val="-3"/>
          <w:sz w:val="24"/>
        </w:rPr>
        <w:t> </w:t>
      </w:r>
      <w:r>
        <w:rPr>
          <w:sz w:val="24"/>
        </w:rPr>
        <w:t>bodies</w:t>
      </w:r>
      <w:r>
        <w:rPr>
          <w:spacing w:val="-2"/>
          <w:sz w:val="24"/>
        </w:rPr>
        <w:t> </w:t>
      </w:r>
      <w:r>
        <w:rPr>
          <w:sz w:val="24"/>
        </w:rPr>
        <w:t>of</w:t>
      </w:r>
      <w:r>
        <w:rPr>
          <w:spacing w:val="-3"/>
          <w:sz w:val="24"/>
        </w:rPr>
        <w:t> </w:t>
      </w:r>
      <w:r>
        <w:rPr>
          <w:sz w:val="24"/>
        </w:rPr>
        <w:t>schools</w:t>
      </w:r>
      <w:r>
        <w:rPr>
          <w:spacing w:val="-3"/>
          <w:sz w:val="24"/>
        </w:rPr>
        <w:t> </w:t>
      </w:r>
      <w:r>
        <w:rPr>
          <w:sz w:val="24"/>
        </w:rPr>
        <w:t>that</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2"/>
          <w:sz w:val="24"/>
        </w:rPr>
        <w:t> maintains</w:t>
      </w:r>
    </w:p>
    <w:p>
      <w:pPr>
        <w:pStyle w:val="BodyText"/>
        <w:spacing w:before="17"/>
        <w:ind w:left="0" w:firstLine="0"/>
      </w:pPr>
    </w:p>
    <w:p>
      <w:pPr>
        <w:pStyle w:val="ListParagraph"/>
        <w:numPr>
          <w:ilvl w:val="2"/>
          <w:numId w:val="3"/>
        </w:numPr>
        <w:tabs>
          <w:tab w:pos="1679" w:val="left" w:leader="none"/>
        </w:tabs>
        <w:spacing w:line="240" w:lineRule="auto" w:before="0" w:after="0"/>
        <w:ind w:left="1679" w:right="0" w:hanging="359"/>
        <w:jc w:val="left"/>
        <w:rPr>
          <w:sz w:val="24"/>
        </w:rPr>
      </w:pPr>
      <w:r>
        <w:rPr>
          <w:sz w:val="24"/>
        </w:rPr>
        <w:t>the</w:t>
      </w:r>
      <w:r>
        <w:rPr>
          <w:spacing w:val="-5"/>
          <w:sz w:val="24"/>
        </w:rPr>
        <w:t> </w:t>
      </w:r>
      <w:r>
        <w:rPr>
          <w:sz w:val="24"/>
        </w:rPr>
        <w:t>proprietors</w:t>
      </w:r>
      <w:r>
        <w:rPr>
          <w:spacing w:val="-3"/>
          <w:sz w:val="24"/>
        </w:rPr>
        <w:t> </w:t>
      </w:r>
      <w:r>
        <w:rPr>
          <w:sz w:val="24"/>
        </w:rPr>
        <w:t>of</w:t>
      </w:r>
      <w:r>
        <w:rPr>
          <w:spacing w:val="-2"/>
          <w:sz w:val="24"/>
        </w:rPr>
        <w:t> </w:t>
      </w:r>
      <w:r>
        <w:rPr>
          <w:sz w:val="24"/>
        </w:rPr>
        <w:t>academies</w:t>
      </w:r>
      <w:r>
        <w:rPr>
          <w:spacing w:val="-3"/>
          <w:sz w:val="24"/>
        </w:rPr>
        <w:t> </w:t>
      </w:r>
      <w:r>
        <w:rPr>
          <w:sz w:val="24"/>
        </w:rPr>
        <w:t>and</w:t>
      </w:r>
      <w:r>
        <w:rPr>
          <w:spacing w:val="-3"/>
          <w:sz w:val="24"/>
        </w:rPr>
        <w:t> </w:t>
      </w:r>
      <w:r>
        <w:rPr>
          <w:sz w:val="24"/>
        </w:rPr>
        <w:t>free</w:t>
      </w:r>
      <w:r>
        <w:rPr>
          <w:spacing w:val="-3"/>
          <w:sz w:val="24"/>
        </w:rPr>
        <w:t> </w:t>
      </w:r>
      <w:r>
        <w:rPr>
          <w:sz w:val="24"/>
        </w:rPr>
        <w:t>schools</w:t>
      </w:r>
      <w:r>
        <w:rPr>
          <w:spacing w:val="-3"/>
          <w:sz w:val="24"/>
        </w:rPr>
        <w:t> </w:t>
      </w:r>
      <w:r>
        <w:rPr>
          <w:sz w:val="24"/>
        </w:rPr>
        <w:t>in</w:t>
      </w:r>
      <w:r>
        <w:rPr>
          <w:spacing w:val="-3"/>
          <w:sz w:val="24"/>
        </w:rPr>
        <w:t> </w:t>
      </w:r>
      <w:r>
        <w:rPr>
          <w:sz w:val="24"/>
        </w:rPr>
        <w:t>the</w:t>
      </w:r>
      <w:r>
        <w:rPr>
          <w:spacing w:val="-3"/>
          <w:sz w:val="24"/>
        </w:rPr>
        <w:t> </w:t>
      </w:r>
      <w:r>
        <w:rPr>
          <w:sz w:val="24"/>
        </w:rPr>
        <w:t>local</w:t>
      </w:r>
      <w:r>
        <w:rPr>
          <w:spacing w:val="-3"/>
          <w:sz w:val="24"/>
        </w:rPr>
        <w:t> </w:t>
      </w:r>
      <w:r>
        <w:rPr>
          <w:sz w:val="24"/>
        </w:rPr>
        <w:t>authority’s</w:t>
      </w:r>
      <w:r>
        <w:rPr>
          <w:spacing w:val="-2"/>
          <w:sz w:val="24"/>
        </w:rPr>
        <w:t> </w:t>
      </w:r>
      <w:r>
        <w:rPr>
          <w:spacing w:val="-4"/>
          <w:sz w:val="24"/>
        </w:rPr>
        <w:t>area</w:t>
      </w:r>
    </w:p>
    <w:p>
      <w:pPr>
        <w:pStyle w:val="BodyText"/>
        <w:spacing w:before="18"/>
        <w:ind w:left="0" w:firstLine="0"/>
      </w:pPr>
    </w:p>
    <w:p>
      <w:pPr>
        <w:pStyle w:val="ListParagraph"/>
        <w:numPr>
          <w:ilvl w:val="2"/>
          <w:numId w:val="3"/>
        </w:numPr>
        <w:tabs>
          <w:tab w:pos="1680" w:val="left" w:leader="none"/>
        </w:tabs>
        <w:spacing w:line="285" w:lineRule="auto" w:before="0" w:after="0"/>
        <w:ind w:left="1680" w:right="780" w:hanging="360"/>
        <w:jc w:val="left"/>
        <w:rPr>
          <w:sz w:val="24"/>
        </w:rPr>
      </w:pPr>
      <w:r>
        <w:rPr>
          <w:sz w:val="24"/>
        </w:rPr>
        <w:t>the proprietors of non-maintained special schools that are in the local authority’s</w:t>
      </w:r>
      <w:r>
        <w:rPr>
          <w:spacing w:val="-4"/>
          <w:sz w:val="24"/>
        </w:rPr>
        <w:t> </w:t>
      </w:r>
      <w:r>
        <w:rPr>
          <w:sz w:val="24"/>
        </w:rPr>
        <w:t>area</w:t>
      </w:r>
      <w:r>
        <w:rPr>
          <w:spacing w:val="-4"/>
          <w:sz w:val="24"/>
        </w:rPr>
        <w:t> </w:t>
      </w:r>
      <w:r>
        <w:rPr>
          <w:sz w:val="24"/>
        </w:rPr>
        <w:t>or</w:t>
      </w:r>
      <w:r>
        <w:rPr>
          <w:spacing w:val="-3"/>
          <w:sz w:val="24"/>
        </w:rPr>
        <w:t> </w:t>
      </w:r>
      <w:r>
        <w:rPr>
          <w:sz w:val="24"/>
        </w:rPr>
        <w:t>provide</w:t>
      </w:r>
      <w:r>
        <w:rPr>
          <w:spacing w:val="-4"/>
          <w:sz w:val="24"/>
        </w:rPr>
        <w:t> </w:t>
      </w:r>
      <w:r>
        <w:rPr>
          <w:sz w:val="24"/>
        </w:rPr>
        <w:t>education</w:t>
      </w:r>
      <w:r>
        <w:rPr>
          <w:spacing w:val="-4"/>
          <w:sz w:val="24"/>
        </w:rPr>
        <w:t> </w:t>
      </w:r>
      <w:r>
        <w:rPr>
          <w:sz w:val="24"/>
        </w:rPr>
        <w:t>or</w:t>
      </w:r>
      <w:r>
        <w:rPr>
          <w:spacing w:val="-3"/>
          <w:sz w:val="24"/>
        </w:rPr>
        <w:t> </w:t>
      </w:r>
      <w:r>
        <w:rPr>
          <w:sz w:val="24"/>
        </w:rPr>
        <w:t>training</w:t>
      </w:r>
      <w:r>
        <w:rPr>
          <w:spacing w:val="-4"/>
          <w:sz w:val="24"/>
        </w:rPr>
        <w:t> </w:t>
      </w:r>
      <w:r>
        <w:rPr>
          <w:sz w:val="24"/>
        </w:rPr>
        <w:t>for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 in the local authority’s area</w:t>
      </w:r>
    </w:p>
    <w:p>
      <w:pPr>
        <w:pStyle w:val="ListParagraph"/>
        <w:numPr>
          <w:ilvl w:val="2"/>
          <w:numId w:val="3"/>
        </w:numPr>
        <w:tabs>
          <w:tab w:pos="1680" w:val="left" w:leader="none"/>
        </w:tabs>
        <w:spacing w:line="285" w:lineRule="auto" w:before="243" w:after="0"/>
        <w:ind w:left="1680" w:right="726" w:hanging="360"/>
        <w:jc w:val="left"/>
        <w:rPr>
          <w:sz w:val="24"/>
        </w:rPr>
      </w:pPr>
      <w:r>
        <w:rPr>
          <w:sz w:val="24"/>
        </w:rPr>
        <w:t>the</w:t>
      </w:r>
      <w:r>
        <w:rPr>
          <w:spacing w:val="-4"/>
          <w:sz w:val="24"/>
        </w:rPr>
        <w:t> </w:t>
      </w:r>
      <w:r>
        <w:rPr>
          <w:sz w:val="24"/>
        </w:rPr>
        <w:t>governing</w:t>
      </w:r>
      <w:r>
        <w:rPr>
          <w:spacing w:val="-4"/>
          <w:sz w:val="24"/>
        </w:rPr>
        <w:t> </w:t>
      </w:r>
      <w:r>
        <w:rPr>
          <w:sz w:val="24"/>
        </w:rPr>
        <w:t>bodies</w:t>
      </w:r>
      <w:r>
        <w:rPr>
          <w:spacing w:val="-3"/>
          <w:sz w:val="24"/>
        </w:rPr>
        <w:t> </w:t>
      </w:r>
      <w:r>
        <w:rPr>
          <w:sz w:val="24"/>
        </w:rPr>
        <w:t>of</w:t>
      </w:r>
      <w:r>
        <w:rPr>
          <w:spacing w:val="-3"/>
          <w:sz w:val="24"/>
        </w:rPr>
        <w:t> </w:t>
      </w:r>
      <w:r>
        <w:rPr>
          <w:sz w:val="24"/>
        </w:rPr>
        <w:t>further</w:t>
      </w:r>
      <w:r>
        <w:rPr>
          <w:spacing w:val="-3"/>
          <w:sz w:val="24"/>
        </w:rPr>
        <w:t> </w:t>
      </w:r>
      <w:r>
        <w:rPr>
          <w:sz w:val="24"/>
        </w:rPr>
        <w:t>education</w:t>
      </w:r>
      <w:r>
        <w:rPr>
          <w:spacing w:val="-4"/>
          <w:sz w:val="24"/>
        </w:rPr>
        <w:t> </w:t>
      </w:r>
      <w:r>
        <w:rPr>
          <w:sz w:val="24"/>
        </w:rPr>
        <w:t>colleges</w:t>
      </w:r>
      <w:r>
        <w:rPr>
          <w:spacing w:val="-4"/>
          <w:sz w:val="24"/>
        </w:rPr>
        <w:t> </w:t>
      </w:r>
      <w:r>
        <w:rPr>
          <w:sz w:val="24"/>
        </w:rPr>
        <w:t>and</w:t>
      </w:r>
      <w:r>
        <w:rPr>
          <w:spacing w:val="-4"/>
          <w:sz w:val="24"/>
        </w:rPr>
        <w:t> </w:t>
      </w:r>
      <w:r>
        <w:rPr>
          <w:sz w:val="24"/>
        </w:rPr>
        <w:t>sixth</w:t>
      </w:r>
      <w:r>
        <w:rPr>
          <w:spacing w:val="-4"/>
          <w:sz w:val="24"/>
        </w:rPr>
        <w:t> </w:t>
      </w:r>
      <w:r>
        <w:rPr>
          <w:sz w:val="24"/>
        </w:rPr>
        <w:t>form</w:t>
      </w:r>
      <w:r>
        <w:rPr>
          <w:spacing w:val="-3"/>
          <w:sz w:val="24"/>
        </w:rPr>
        <w:t> </w:t>
      </w:r>
      <w:r>
        <w:rPr>
          <w:sz w:val="24"/>
        </w:rPr>
        <w:t>colleges</w:t>
      </w:r>
      <w:r>
        <w:rPr>
          <w:spacing w:val="-4"/>
          <w:sz w:val="24"/>
        </w:rPr>
        <w:t> </w:t>
      </w:r>
      <w:r>
        <w:rPr>
          <w:sz w:val="24"/>
        </w:rPr>
        <w:t>that are in the local authority’s area or are attended or likely to be attended by young people from their area</w:t>
      </w:r>
    </w:p>
    <w:p>
      <w:pPr>
        <w:pStyle w:val="ListParagraph"/>
        <w:numPr>
          <w:ilvl w:val="2"/>
          <w:numId w:val="3"/>
        </w:numPr>
        <w:tabs>
          <w:tab w:pos="1680" w:val="left" w:leader="none"/>
        </w:tabs>
        <w:spacing w:line="285" w:lineRule="auto" w:before="243" w:after="0"/>
        <w:ind w:left="1680" w:right="833" w:hanging="360"/>
        <w:jc w:val="left"/>
        <w:rPr>
          <w:sz w:val="24"/>
        </w:rPr>
      </w:pPr>
      <w:r>
        <w:rPr>
          <w:sz w:val="24"/>
        </w:rPr>
        <w:t>the management committees of pupil referral units that are in the local authority’s</w:t>
      </w:r>
      <w:r>
        <w:rPr>
          <w:spacing w:val="-3"/>
          <w:sz w:val="24"/>
        </w:rPr>
        <w:t> </w:t>
      </w:r>
      <w:r>
        <w:rPr>
          <w:sz w:val="24"/>
        </w:rPr>
        <w:t>area</w:t>
      </w:r>
      <w:r>
        <w:rPr>
          <w:spacing w:val="-3"/>
          <w:sz w:val="24"/>
        </w:rPr>
        <w:t> </w:t>
      </w:r>
      <w:r>
        <w:rPr>
          <w:sz w:val="24"/>
        </w:rPr>
        <w:t>or</w:t>
      </w:r>
      <w:r>
        <w:rPr>
          <w:spacing w:val="-2"/>
          <w:sz w:val="24"/>
        </w:rPr>
        <w:t> </w:t>
      </w:r>
      <w:r>
        <w:rPr>
          <w:sz w:val="24"/>
        </w:rPr>
        <w:t>are</w:t>
      </w:r>
      <w:r>
        <w:rPr>
          <w:spacing w:val="-4"/>
          <w:sz w:val="24"/>
        </w:rPr>
        <w:t> </w:t>
      </w:r>
      <w:r>
        <w:rPr>
          <w:sz w:val="24"/>
        </w:rPr>
        <w:t>attended</w:t>
      </w:r>
      <w:r>
        <w:rPr>
          <w:spacing w:val="-3"/>
          <w:sz w:val="24"/>
        </w:rPr>
        <w:t> </w:t>
      </w:r>
      <w:r>
        <w:rPr>
          <w:sz w:val="24"/>
        </w:rPr>
        <w:t>or</w:t>
      </w:r>
      <w:r>
        <w:rPr>
          <w:spacing w:val="-2"/>
          <w:sz w:val="24"/>
        </w:rPr>
        <w:t> </w:t>
      </w:r>
      <w:r>
        <w:rPr>
          <w:sz w:val="24"/>
        </w:rPr>
        <w:t>likely</w:t>
      </w:r>
      <w:r>
        <w:rPr>
          <w:spacing w:val="-3"/>
          <w:sz w:val="24"/>
        </w:rPr>
        <w:t> </w:t>
      </w:r>
      <w:r>
        <w:rPr>
          <w:sz w:val="24"/>
        </w:rPr>
        <w:t>to</w:t>
      </w:r>
      <w:r>
        <w:rPr>
          <w:spacing w:val="-3"/>
          <w:sz w:val="24"/>
        </w:rPr>
        <w:t> </w:t>
      </w:r>
      <w:r>
        <w:rPr>
          <w:sz w:val="24"/>
        </w:rPr>
        <w:t>be</w:t>
      </w:r>
      <w:r>
        <w:rPr>
          <w:spacing w:val="-3"/>
          <w:sz w:val="24"/>
        </w:rPr>
        <w:t> </w:t>
      </w:r>
      <w:r>
        <w:rPr>
          <w:sz w:val="24"/>
        </w:rPr>
        <w:t>attended</w:t>
      </w:r>
      <w:r>
        <w:rPr>
          <w:spacing w:val="-3"/>
          <w:sz w:val="24"/>
        </w:rPr>
        <w:t> </w:t>
      </w:r>
      <w:r>
        <w:rPr>
          <w:sz w:val="24"/>
        </w:rPr>
        <w:t>by</w:t>
      </w:r>
      <w:r>
        <w:rPr>
          <w:spacing w:val="-3"/>
          <w:sz w:val="24"/>
        </w:rPr>
        <w:t> </w:t>
      </w:r>
      <w:r>
        <w:rPr>
          <w:sz w:val="24"/>
        </w:rPr>
        <w:t>young</w:t>
      </w:r>
      <w:r>
        <w:rPr>
          <w:spacing w:val="-3"/>
          <w:sz w:val="24"/>
        </w:rPr>
        <w:t> </w:t>
      </w:r>
      <w:r>
        <w:rPr>
          <w:sz w:val="24"/>
        </w:rPr>
        <w:t>people</w:t>
      </w:r>
      <w:r>
        <w:rPr>
          <w:spacing w:val="-3"/>
          <w:sz w:val="24"/>
        </w:rPr>
        <w:t> </w:t>
      </w:r>
      <w:r>
        <w:rPr>
          <w:sz w:val="24"/>
        </w:rPr>
        <w:t>from their area</w:t>
      </w:r>
    </w:p>
    <w:p>
      <w:pPr>
        <w:spacing w:after="0" w:line="285" w:lineRule="auto"/>
        <w:jc w:val="left"/>
        <w:rPr>
          <w:sz w:val="24"/>
        </w:rPr>
        <w:sectPr>
          <w:pgSz w:w="11910" w:h="16840"/>
          <w:pgMar w:header="0" w:footer="1055" w:top="1340" w:bottom="1240" w:left="480" w:right="720"/>
        </w:sectPr>
      </w:pPr>
    </w:p>
    <w:p>
      <w:pPr>
        <w:pStyle w:val="ListParagraph"/>
        <w:numPr>
          <w:ilvl w:val="2"/>
          <w:numId w:val="3"/>
        </w:numPr>
        <w:tabs>
          <w:tab w:pos="1680" w:val="left" w:leader="none"/>
        </w:tabs>
        <w:spacing w:line="288" w:lineRule="auto" w:before="79" w:after="0"/>
        <w:ind w:left="1680" w:right="755" w:hanging="360"/>
        <w:jc w:val="left"/>
        <w:rPr>
          <w:sz w:val="24"/>
        </w:rPr>
      </w:pPr>
      <w:r>
        <w:rPr>
          <w:sz w:val="24"/>
        </w:rPr>
        <w:t>the proprietors of independent specialist colleges and independent schools specially</w:t>
      </w:r>
      <w:r>
        <w:rPr>
          <w:spacing w:val="-4"/>
          <w:sz w:val="24"/>
        </w:rPr>
        <w:t> </w:t>
      </w:r>
      <w:r>
        <w:rPr>
          <w:sz w:val="24"/>
        </w:rPr>
        <w:t>organised</w:t>
      </w:r>
      <w:r>
        <w:rPr>
          <w:spacing w:val="-4"/>
          <w:sz w:val="24"/>
        </w:rPr>
        <w:t> </w:t>
      </w:r>
      <w:r>
        <w:rPr>
          <w:sz w:val="24"/>
        </w:rPr>
        <w:t>to</w:t>
      </w:r>
      <w:r>
        <w:rPr>
          <w:spacing w:val="-5"/>
          <w:sz w:val="24"/>
        </w:rPr>
        <w:t> </w:t>
      </w:r>
      <w:r>
        <w:rPr>
          <w:sz w:val="24"/>
        </w:rPr>
        <w:t>make</w:t>
      </w:r>
      <w:r>
        <w:rPr>
          <w:spacing w:val="-4"/>
          <w:sz w:val="24"/>
        </w:rPr>
        <w:t> </w:t>
      </w:r>
      <w:r>
        <w:rPr>
          <w:sz w:val="24"/>
        </w:rPr>
        <w:t>provision</w:t>
      </w:r>
      <w:r>
        <w:rPr>
          <w:spacing w:val="-4"/>
          <w:sz w:val="24"/>
        </w:rPr>
        <w:t> </w:t>
      </w:r>
      <w:r>
        <w:rPr>
          <w:sz w:val="24"/>
        </w:rPr>
        <w:t>for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 which have been included on the list of institutions approved by the Secretary of State for the purpose of enabling parents and young people to request that they are named on an EHC plan and are in the local authority’s area or are attended or likely to be attended by children and young people in their area</w:t>
      </w:r>
    </w:p>
    <w:p>
      <w:pPr>
        <w:pStyle w:val="ListParagraph"/>
        <w:numPr>
          <w:ilvl w:val="2"/>
          <w:numId w:val="3"/>
        </w:numPr>
        <w:tabs>
          <w:tab w:pos="1680" w:val="left" w:leader="none"/>
        </w:tabs>
        <w:spacing w:line="285" w:lineRule="auto" w:before="234" w:after="0"/>
        <w:ind w:left="1680" w:right="726" w:hanging="360"/>
        <w:jc w:val="left"/>
        <w:rPr>
          <w:sz w:val="24"/>
        </w:rPr>
      </w:pPr>
      <w:r>
        <w:rPr>
          <w:sz w:val="24"/>
        </w:rPr>
        <w:t>any other person (other than a school or college) that makes special educational</w:t>
      </w:r>
      <w:r>
        <w:rPr>
          <w:spacing w:val="-3"/>
          <w:sz w:val="24"/>
        </w:rPr>
        <w:t> </w:t>
      </w:r>
      <w:r>
        <w:rPr>
          <w:sz w:val="24"/>
        </w:rPr>
        <w:t>provision</w:t>
      </w:r>
      <w:r>
        <w:rPr>
          <w:spacing w:val="-4"/>
          <w:sz w:val="24"/>
        </w:rPr>
        <w:t> </w:t>
      </w:r>
      <w:r>
        <w:rPr>
          <w:sz w:val="24"/>
        </w:rPr>
        <w:t>for</w:t>
      </w:r>
      <w:r>
        <w:rPr>
          <w:spacing w:val="-3"/>
          <w:sz w:val="24"/>
        </w:rPr>
        <w:t> </w:t>
      </w:r>
      <w:r>
        <w:rPr>
          <w:sz w:val="24"/>
        </w:rPr>
        <w:t>children</w:t>
      </w:r>
      <w:r>
        <w:rPr>
          <w:spacing w:val="-4"/>
          <w:sz w:val="24"/>
        </w:rPr>
        <w:t> </w:t>
      </w:r>
      <w:r>
        <w:rPr>
          <w:sz w:val="24"/>
        </w:rPr>
        <w:t>or</w:t>
      </w:r>
      <w:r>
        <w:rPr>
          <w:spacing w:val="-3"/>
          <w:sz w:val="24"/>
        </w:rPr>
        <w:t> </w:t>
      </w:r>
      <w:r>
        <w:rPr>
          <w:sz w:val="24"/>
        </w:rPr>
        <w:t>young</w:t>
      </w:r>
      <w:r>
        <w:rPr>
          <w:spacing w:val="-4"/>
          <w:sz w:val="24"/>
        </w:rPr>
        <w:t> </w:t>
      </w:r>
      <w:r>
        <w:rPr>
          <w:sz w:val="24"/>
        </w:rPr>
        <w:t>people</w:t>
      </w:r>
      <w:r>
        <w:rPr>
          <w:spacing w:val="-4"/>
          <w:sz w:val="24"/>
        </w:rPr>
        <w:t> </w:t>
      </w:r>
      <w:r>
        <w:rPr>
          <w:sz w:val="24"/>
        </w:rPr>
        <w:t>for</w:t>
      </w:r>
      <w:r>
        <w:rPr>
          <w:spacing w:val="-3"/>
          <w:sz w:val="24"/>
        </w:rPr>
        <w:t> </w:t>
      </w:r>
      <w:r>
        <w:rPr>
          <w:sz w:val="24"/>
        </w:rPr>
        <w:t>whom</w:t>
      </w:r>
      <w:r>
        <w:rPr>
          <w:spacing w:val="-3"/>
          <w:sz w:val="24"/>
        </w:rPr>
        <w:t> </w:t>
      </w:r>
      <w:r>
        <w:rPr>
          <w:sz w:val="24"/>
        </w:rPr>
        <w:t>the</w:t>
      </w:r>
      <w:r>
        <w:rPr>
          <w:spacing w:val="-4"/>
          <w:sz w:val="24"/>
        </w:rPr>
        <w:t> </w:t>
      </w:r>
      <w:r>
        <w:rPr>
          <w:sz w:val="24"/>
        </w:rPr>
        <w:t>local</w:t>
      </w:r>
      <w:r>
        <w:rPr>
          <w:spacing w:val="-4"/>
          <w:sz w:val="24"/>
        </w:rPr>
        <w:t> </w:t>
      </w:r>
      <w:r>
        <w:rPr>
          <w:sz w:val="24"/>
        </w:rPr>
        <w:t>authority is responsible, including providers of relevant early education</w:t>
      </w:r>
    </w:p>
    <w:p>
      <w:pPr>
        <w:pStyle w:val="ListParagraph"/>
        <w:numPr>
          <w:ilvl w:val="2"/>
          <w:numId w:val="3"/>
        </w:numPr>
        <w:tabs>
          <w:tab w:pos="1679" w:val="left" w:leader="none"/>
        </w:tabs>
        <w:spacing w:line="240" w:lineRule="auto" w:before="244" w:after="0"/>
        <w:ind w:left="1679" w:right="0" w:hanging="359"/>
        <w:jc w:val="left"/>
        <w:rPr>
          <w:sz w:val="24"/>
        </w:rPr>
      </w:pPr>
      <w:r>
        <w:rPr>
          <w:sz w:val="24"/>
        </w:rPr>
        <w:t>NHS</w:t>
      </w:r>
      <w:r>
        <w:rPr>
          <w:spacing w:val="-4"/>
          <w:sz w:val="24"/>
        </w:rPr>
        <w:t> </w:t>
      </w:r>
      <w:r>
        <w:rPr>
          <w:sz w:val="24"/>
        </w:rPr>
        <w:t>England</w:t>
      </w:r>
      <w:r>
        <w:rPr>
          <w:spacing w:val="-3"/>
          <w:sz w:val="24"/>
        </w:rPr>
        <w:t> </w:t>
      </w:r>
      <w:r>
        <w:rPr>
          <w:sz w:val="24"/>
        </w:rPr>
        <w:t>and</w:t>
      </w:r>
      <w:r>
        <w:rPr>
          <w:spacing w:val="-3"/>
          <w:sz w:val="24"/>
        </w:rPr>
        <w:t> </w:t>
      </w:r>
      <w:r>
        <w:rPr>
          <w:sz w:val="24"/>
        </w:rPr>
        <w:t>any</w:t>
      </w:r>
      <w:r>
        <w:rPr>
          <w:spacing w:val="-2"/>
          <w:sz w:val="24"/>
        </w:rPr>
        <w:t> </w:t>
      </w:r>
      <w:r>
        <w:rPr>
          <w:sz w:val="24"/>
        </w:rPr>
        <w:t>relevant</w:t>
      </w:r>
      <w:r>
        <w:rPr>
          <w:spacing w:val="-2"/>
          <w:sz w:val="24"/>
        </w:rPr>
        <w:t> </w:t>
      </w:r>
      <w:r>
        <w:rPr>
          <w:sz w:val="24"/>
        </w:rPr>
        <w:t>health</w:t>
      </w:r>
      <w:r>
        <w:rPr>
          <w:spacing w:val="-3"/>
          <w:sz w:val="24"/>
        </w:rPr>
        <w:t> </w:t>
      </w:r>
      <w:r>
        <w:rPr>
          <w:sz w:val="24"/>
        </w:rPr>
        <w:t>bodies</w:t>
      </w:r>
      <w:r>
        <w:rPr>
          <w:spacing w:val="-3"/>
          <w:sz w:val="24"/>
        </w:rPr>
        <w:t> </w:t>
      </w:r>
      <w:r>
        <w:rPr>
          <w:spacing w:val="-2"/>
          <w:sz w:val="24"/>
        </w:rPr>
        <w:t>including:</w:t>
      </w:r>
    </w:p>
    <w:p>
      <w:pPr>
        <w:pStyle w:val="BodyText"/>
        <w:spacing w:before="16"/>
        <w:ind w:left="0" w:firstLine="0"/>
      </w:pPr>
    </w:p>
    <w:p>
      <w:pPr>
        <w:pStyle w:val="ListParagraph"/>
        <w:numPr>
          <w:ilvl w:val="3"/>
          <w:numId w:val="3"/>
        </w:numPr>
        <w:tabs>
          <w:tab w:pos="2400" w:val="left" w:leader="none"/>
        </w:tabs>
        <w:spacing w:line="283" w:lineRule="auto" w:before="0" w:after="0"/>
        <w:ind w:left="2400" w:right="729" w:hanging="360"/>
        <w:jc w:val="left"/>
        <w:rPr>
          <w:sz w:val="24"/>
        </w:rPr>
      </w:pPr>
      <w:r>
        <w:rPr>
          <w:sz w:val="24"/>
        </w:rPr>
        <w:t>clinical</w:t>
      </w:r>
      <w:r>
        <w:rPr>
          <w:spacing w:val="-4"/>
          <w:sz w:val="24"/>
        </w:rPr>
        <w:t> </w:t>
      </w:r>
      <w:r>
        <w:rPr>
          <w:sz w:val="24"/>
        </w:rPr>
        <w:t>commissioning</w:t>
      </w:r>
      <w:r>
        <w:rPr>
          <w:spacing w:val="-4"/>
          <w:sz w:val="24"/>
        </w:rPr>
        <w:t> </w:t>
      </w:r>
      <w:r>
        <w:rPr>
          <w:sz w:val="24"/>
        </w:rPr>
        <w:t>groups</w:t>
      </w:r>
      <w:r>
        <w:rPr>
          <w:spacing w:val="-4"/>
          <w:sz w:val="24"/>
        </w:rPr>
        <w:t> </w:t>
      </w:r>
      <w:r>
        <w:rPr>
          <w:sz w:val="24"/>
        </w:rPr>
        <w:t>(CCGs)</w:t>
      </w:r>
      <w:r>
        <w:rPr>
          <w:spacing w:val="-4"/>
          <w:sz w:val="24"/>
        </w:rPr>
        <w:t> </w:t>
      </w:r>
      <w:r>
        <w:rPr>
          <w:sz w:val="24"/>
        </w:rPr>
        <w:t>whose</w:t>
      </w:r>
      <w:r>
        <w:rPr>
          <w:spacing w:val="-4"/>
          <w:sz w:val="24"/>
        </w:rPr>
        <w:t> </w:t>
      </w:r>
      <w:r>
        <w:rPr>
          <w:sz w:val="24"/>
        </w:rPr>
        <w:t>areas</w:t>
      </w:r>
      <w:r>
        <w:rPr>
          <w:spacing w:val="-4"/>
          <w:sz w:val="24"/>
        </w:rPr>
        <w:t> </w:t>
      </w:r>
      <w:r>
        <w:rPr>
          <w:sz w:val="24"/>
        </w:rPr>
        <w:t>coincide</w:t>
      </w:r>
      <w:r>
        <w:rPr>
          <w:spacing w:val="-4"/>
          <w:sz w:val="24"/>
        </w:rPr>
        <w:t> </w:t>
      </w:r>
      <w:r>
        <w:rPr>
          <w:sz w:val="24"/>
        </w:rPr>
        <w:t>with</w:t>
      </w:r>
      <w:r>
        <w:rPr>
          <w:spacing w:val="-4"/>
          <w:sz w:val="24"/>
        </w:rPr>
        <w:t> </w:t>
      </w:r>
      <w:r>
        <w:rPr>
          <w:sz w:val="24"/>
        </w:rPr>
        <w:t>or</w:t>
      </w:r>
      <w:r>
        <w:rPr>
          <w:spacing w:val="-5"/>
          <w:sz w:val="24"/>
        </w:rPr>
        <w:t> </w:t>
      </w:r>
      <w:r>
        <w:rPr>
          <w:sz w:val="24"/>
        </w:rPr>
        <w:t>fall within the local authority’s area or which have a duty under section 3 of the National Health Service Act 2006 to arrange for the provision of services for any children or young people for whom the local authority</w:t>
      </w:r>
      <w:r>
        <w:rPr>
          <w:spacing w:val="40"/>
          <w:sz w:val="24"/>
        </w:rPr>
        <w:t> </w:t>
      </w:r>
      <w:r>
        <w:rPr>
          <w:sz w:val="24"/>
        </w:rPr>
        <w:t>is responsible</w:t>
      </w:r>
    </w:p>
    <w:p>
      <w:pPr>
        <w:pStyle w:val="ListParagraph"/>
        <w:numPr>
          <w:ilvl w:val="3"/>
          <w:numId w:val="3"/>
        </w:numPr>
        <w:tabs>
          <w:tab w:pos="2400" w:val="left" w:leader="none"/>
        </w:tabs>
        <w:spacing w:line="278" w:lineRule="auto" w:before="246" w:after="0"/>
        <w:ind w:left="2400" w:right="860" w:hanging="360"/>
        <w:jc w:val="left"/>
        <w:rPr>
          <w:sz w:val="24"/>
        </w:rPr>
      </w:pPr>
      <w:r>
        <w:rPr>
          <w:sz w:val="24"/>
        </w:rPr>
        <w:t>an</w:t>
      </w:r>
      <w:r>
        <w:rPr>
          <w:spacing w:val="-4"/>
          <w:sz w:val="24"/>
        </w:rPr>
        <w:t> </w:t>
      </w:r>
      <w:r>
        <w:rPr>
          <w:sz w:val="24"/>
        </w:rPr>
        <w:t>NHS</w:t>
      </w:r>
      <w:r>
        <w:rPr>
          <w:spacing w:val="-4"/>
          <w:sz w:val="24"/>
        </w:rPr>
        <w:t> </w:t>
      </w:r>
      <w:r>
        <w:rPr>
          <w:sz w:val="24"/>
        </w:rPr>
        <w:t>Trust</w:t>
      </w:r>
      <w:r>
        <w:rPr>
          <w:spacing w:val="-3"/>
          <w:sz w:val="24"/>
        </w:rPr>
        <w:t> </w:t>
      </w:r>
      <w:r>
        <w:rPr>
          <w:sz w:val="24"/>
        </w:rPr>
        <w:t>or</w:t>
      </w:r>
      <w:r>
        <w:rPr>
          <w:spacing w:val="-3"/>
          <w:sz w:val="24"/>
        </w:rPr>
        <w:t> </w:t>
      </w:r>
      <w:r>
        <w:rPr>
          <w:sz w:val="24"/>
        </w:rPr>
        <w:t>NHS</w:t>
      </w:r>
      <w:r>
        <w:rPr>
          <w:spacing w:val="-4"/>
          <w:sz w:val="24"/>
        </w:rPr>
        <w:t> </w:t>
      </w:r>
      <w:r>
        <w:rPr>
          <w:sz w:val="24"/>
        </w:rPr>
        <w:t>Foundation</w:t>
      </w:r>
      <w:r>
        <w:rPr>
          <w:spacing w:val="-4"/>
          <w:sz w:val="24"/>
        </w:rPr>
        <w:t> </w:t>
      </w:r>
      <w:r>
        <w:rPr>
          <w:sz w:val="24"/>
        </w:rPr>
        <w:t>Trust</w:t>
      </w:r>
      <w:r>
        <w:rPr>
          <w:spacing w:val="-3"/>
          <w:sz w:val="24"/>
        </w:rPr>
        <w:t> </w:t>
      </w:r>
      <w:r>
        <w:rPr>
          <w:sz w:val="24"/>
        </w:rPr>
        <w:t>which</w:t>
      </w:r>
      <w:r>
        <w:rPr>
          <w:spacing w:val="-4"/>
          <w:sz w:val="24"/>
        </w:rPr>
        <w:t> </w:t>
      </w:r>
      <w:r>
        <w:rPr>
          <w:sz w:val="24"/>
        </w:rPr>
        <w:t>provides</w:t>
      </w:r>
      <w:r>
        <w:rPr>
          <w:spacing w:val="-3"/>
          <w:sz w:val="24"/>
        </w:rPr>
        <w:t> </w:t>
      </w:r>
      <w:r>
        <w:rPr>
          <w:sz w:val="24"/>
        </w:rPr>
        <w:t>services</w:t>
      </w:r>
      <w:r>
        <w:rPr>
          <w:spacing w:val="-4"/>
          <w:sz w:val="24"/>
        </w:rPr>
        <w:t> </w:t>
      </w:r>
      <w:r>
        <w:rPr>
          <w:sz w:val="24"/>
        </w:rPr>
        <w:t>in</w:t>
      </w:r>
      <w:r>
        <w:rPr>
          <w:spacing w:val="-4"/>
          <w:sz w:val="24"/>
        </w:rPr>
        <w:t> </w:t>
      </w:r>
      <w:r>
        <w:rPr>
          <w:sz w:val="24"/>
        </w:rPr>
        <w:t>the local authority’s area or for children and young people for whom the authority is responsible, or</w:t>
      </w:r>
    </w:p>
    <w:p>
      <w:pPr>
        <w:pStyle w:val="ListParagraph"/>
        <w:numPr>
          <w:ilvl w:val="3"/>
          <w:numId w:val="3"/>
        </w:numPr>
        <w:tabs>
          <w:tab w:pos="2400" w:val="left" w:leader="none"/>
        </w:tabs>
        <w:spacing w:line="266" w:lineRule="auto" w:before="252" w:after="0"/>
        <w:ind w:left="2400" w:right="1073" w:hanging="360"/>
        <w:jc w:val="left"/>
        <w:rPr>
          <w:sz w:val="24"/>
        </w:rPr>
      </w:pPr>
      <w:r>
        <w:rPr>
          <w:sz w:val="24"/>
        </w:rPr>
        <w:t>a</w:t>
      </w:r>
      <w:r>
        <w:rPr>
          <w:spacing w:val="-4"/>
          <w:sz w:val="24"/>
        </w:rPr>
        <w:t> </w:t>
      </w:r>
      <w:r>
        <w:rPr>
          <w:sz w:val="24"/>
        </w:rPr>
        <w:t>Local</w:t>
      </w:r>
      <w:r>
        <w:rPr>
          <w:spacing w:val="-4"/>
          <w:sz w:val="24"/>
        </w:rPr>
        <w:t> </w:t>
      </w:r>
      <w:r>
        <w:rPr>
          <w:sz w:val="24"/>
        </w:rPr>
        <w:t>Health</w:t>
      </w:r>
      <w:r>
        <w:rPr>
          <w:spacing w:val="-4"/>
          <w:sz w:val="24"/>
        </w:rPr>
        <w:t> </w:t>
      </w:r>
      <w:r>
        <w:rPr>
          <w:sz w:val="24"/>
        </w:rPr>
        <w:t>Board</w:t>
      </w:r>
      <w:r>
        <w:rPr>
          <w:spacing w:val="-4"/>
          <w:sz w:val="24"/>
        </w:rPr>
        <w:t> </w:t>
      </w:r>
      <w:r>
        <w:rPr>
          <w:sz w:val="24"/>
        </w:rPr>
        <w:t>with</w:t>
      </w:r>
      <w:r>
        <w:rPr>
          <w:spacing w:val="-4"/>
          <w:sz w:val="24"/>
        </w:rPr>
        <w:t> </w:t>
      </w:r>
      <w:r>
        <w:rPr>
          <w:sz w:val="24"/>
        </w:rPr>
        <w:t>functions</w:t>
      </w:r>
      <w:r>
        <w:rPr>
          <w:spacing w:val="-4"/>
          <w:sz w:val="24"/>
        </w:rPr>
        <w:t> </w:t>
      </w:r>
      <w:r>
        <w:rPr>
          <w:sz w:val="24"/>
        </w:rPr>
        <w:t>in</w:t>
      </w:r>
      <w:r>
        <w:rPr>
          <w:spacing w:val="-4"/>
          <w:sz w:val="24"/>
        </w:rPr>
        <w:t> </w:t>
      </w:r>
      <w:r>
        <w:rPr>
          <w:sz w:val="24"/>
        </w:rPr>
        <w:t>relation</w:t>
      </w:r>
      <w:r>
        <w:rPr>
          <w:spacing w:val="-4"/>
          <w:sz w:val="24"/>
        </w:rPr>
        <w:t> </w:t>
      </w:r>
      <w:r>
        <w:rPr>
          <w:sz w:val="24"/>
        </w:rPr>
        <w:t>to</w:t>
      </w:r>
      <w:r>
        <w:rPr>
          <w:spacing w:val="-4"/>
          <w:sz w:val="24"/>
        </w:rPr>
        <w:t> </w:t>
      </w:r>
      <w:r>
        <w:rPr>
          <w:sz w:val="24"/>
        </w:rPr>
        <w:t>children</w:t>
      </w:r>
      <w:r>
        <w:rPr>
          <w:spacing w:val="-4"/>
          <w:sz w:val="24"/>
        </w:rPr>
        <w:t> </w:t>
      </w:r>
      <w:r>
        <w:rPr>
          <w:sz w:val="24"/>
        </w:rPr>
        <w:t>and</w:t>
      </w:r>
      <w:r>
        <w:rPr>
          <w:spacing w:val="-4"/>
          <w:sz w:val="24"/>
        </w:rPr>
        <w:t> </w:t>
      </w:r>
      <w:r>
        <w:rPr>
          <w:sz w:val="24"/>
        </w:rPr>
        <w:t>young people for whom the local authority is responsible</w:t>
      </w:r>
    </w:p>
    <w:p>
      <w:pPr>
        <w:pStyle w:val="ListParagraph"/>
        <w:numPr>
          <w:ilvl w:val="1"/>
          <w:numId w:val="3"/>
        </w:numPr>
        <w:tabs>
          <w:tab w:pos="960" w:val="left" w:leader="none"/>
        </w:tabs>
        <w:spacing w:line="288" w:lineRule="auto" w:before="269" w:after="0"/>
        <w:ind w:left="960" w:right="1765" w:hanging="710"/>
        <w:jc w:val="left"/>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w:t>
      </w:r>
      <w:r>
        <w:rPr>
          <w:spacing w:val="-3"/>
          <w:sz w:val="24"/>
        </w:rPr>
        <w:t> </w:t>
      </w:r>
      <w:r>
        <w:rPr>
          <w:sz w:val="24"/>
        </w:rPr>
        <w:t>engage</w:t>
      </w:r>
      <w:r>
        <w:rPr>
          <w:spacing w:val="-3"/>
          <w:sz w:val="24"/>
        </w:rPr>
        <w:t> </w:t>
      </w:r>
      <w:r>
        <w:rPr>
          <w:sz w:val="24"/>
        </w:rPr>
        <w:t>with</w:t>
      </w:r>
      <w:r>
        <w:rPr>
          <w:spacing w:val="-3"/>
          <w:sz w:val="24"/>
        </w:rPr>
        <w:t> </w:t>
      </w:r>
      <w:r>
        <w:rPr>
          <w:sz w:val="24"/>
        </w:rPr>
        <w:t>the</w:t>
      </w:r>
      <w:r>
        <w:rPr>
          <w:spacing w:val="-3"/>
          <w:sz w:val="24"/>
        </w:rPr>
        <w:t> </w:t>
      </w:r>
      <w:r>
        <w:rPr>
          <w:sz w:val="24"/>
        </w:rPr>
        <w:t>providers</w:t>
      </w:r>
      <w:r>
        <w:rPr>
          <w:spacing w:val="-3"/>
          <w:sz w:val="24"/>
        </w:rPr>
        <w:t> </w:t>
      </w:r>
      <w:r>
        <w:rPr>
          <w:sz w:val="24"/>
        </w:rPr>
        <w:t>of</w:t>
      </w:r>
      <w:r>
        <w:rPr>
          <w:spacing w:val="-4"/>
          <w:sz w:val="24"/>
        </w:rPr>
        <w:t> </w:t>
      </w:r>
      <w:r>
        <w:rPr>
          <w:sz w:val="24"/>
        </w:rPr>
        <w:t>relevant</w:t>
      </w:r>
      <w:r>
        <w:rPr>
          <w:spacing w:val="-3"/>
          <w:sz w:val="24"/>
        </w:rPr>
        <w:t> </w:t>
      </w:r>
      <w:r>
        <w:rPr>
          <w:sz w:val="24"/>
        </w:rPr>
        <w:t>early</w:t>
      </w:r>
      <w:r>
        <w:rPr>
          <w:spacing w:val="-3"/>
          <w:sz w:val="24"/>
        </w:rPr>
        <w:t> </w:t>
      </w:r>
      <w:r>
        <w:rPr>
          <w:sz w:val="24"/>
        </w:rPr>
        <w:t>years education, particularly those in receipt of early education funding.</w:t>
      </w:r>
    </w:p>
    <w:p>
      <w:pPr>
        <w:pStyle w:val="ListParagraph"/>
        <w:numPr>
          <w:ilvl w:val="1"/>
          <w:numId w:val="3"/>
        </w:numPr>
        <w:tabs>
          <w:tab w:pos="960" w:val="left" w:leader="none"/>
        </w:tabs>
        <w:spacing w:line="288" w:lineRule="auto" w:before="240" w:after="0"/>
        <w:ind w:left="960" w:right="806" w:hanging="710"/>
        <w:jc w:val="left"/>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must</w:t>
      </w:r>
      <w:r>
        <w:rPr>
          <w:spacing w:val="-3"/>
          <w:sz w:val="24"/>
        </w:rPr>
        <w:t> </w:t>
      </w:r>
      <w:r>
        <w:rPr>
          <w:sz w:val="24"/>
        </w:rPr>
        <w:t>also</w:t>
      </w:r>
      <w:r>
        <w:rPr>
          <w:spacing w:val="-3"/>
          <w:sz w:val="24"/>
        </w:rPr>
        <w:t> </w:t>
      </w:r>
      <w:r>
        <w:rPr>
          <w:sz w:val="24"/>
        </w:rPr>
        <w:t>ensure</w:t>
      </w:r>
      <w:r>
        <w:rPr>
          <w:spacing w:val="-3"/>
          <w:sz w:val="24"/>
        </w:rPr>
        <w:t> </w:t>
      </w:r>
      <w:r>
        <w:rPr>
          <w:sz w:val="24"/>
        </w:rPr>
        <w:t>that</w:t>
      </w:r>
      <w:r>
        <w:rPr>
          <w:spacing w:val="-2"/>
          <w:sz w:val="24"/>
        </w:rPr>
        <w:t> </w:t>
      </w:r>
      <w:r>
        <w:rPr>
          <w:sz w:val="24"/>
        </w:rPr>
        <w:t>all</w:t>
      </w:r>
      <w:r>
        <w:rPr>
          <w:spacing w:val="-5"/>
          <w:sz w:val="24"/>
        </w:rPr>
        <w:t> </w:t>
      </w:r>
      <w:r>
        <w:rPr>
          <w:sz w:val="24"/>
        </w:rPr>
        <w:t>its</w:t>
      </w:r>
      <w:r>
        <w:rPr>
          <w:spacing w:val="-3"/>
          <w:sz w:val="24"/>
        </w:rPr>
        <w:t> </w:t>
      </w:r>
      <w:r>
        <w:rPr>
          <w:sz w:val="24"/>
        </w:rPr>
        <w:t>officers</w:t>
      </w:r>
      <w:r>
        <w:rPr>
          <w:spacing w:val="-4"/>
          <w:sz w:val="24"/>
        </w:rPr>
        <w:t> </w:t>
      </w:r>
      <w:r>
        <w:rPr>
          <w:sz w:val="24"/>
        </w:rPr>
        <w:t>co-operate</w:t>
      </w:r>
      <w:r>
        <w:rPr>
          <w:spacing w:val="-3"/>
          <w:sz w:val="24"/>
        </w:rPr>
        <w:t> </w:t>
      </w:r>
      <w:r>
        <w:rPr>
          <w:sz w:val="24"/>
        </w:rPr>
        <w:t>with</w:t>
      </w:r>
      <w:r>
        <w:rPr>
          <w:spacing w:val="-3"/>
          <w:sz w:val="24"/>
        </w:rPr>
        <w:t> </w:t>
      </w:r>
      <w:r>
        <w:rPr>
          <w:sz w:val="24"/>
        </w:rPr>
        <w:t>each</w:t>
      </w:r>
      <w:r>
        <w:rPr>
          <w:spacing w:val="-3"/>
          <w:sz w:val="24"/>
        </w:rPr>
        <w:t> </w:t>
      </w:r>
      <w:r>
        <w:rPr>
          <w:sz w:val="24"/>
        </w:rPr>
        <w:t>other</w:t>
      </w:r>
      <w:r>
        <w:rPr>
          <w:spacing w:val="-2"/>
          <w:sz w:val="24"/>
        </w:rPr>
        <w:t> </w:t>
      </w:r>
      <w:r>
        <w:rPr>
          <w:sz w:val="24"/>
        </w:rPr>
        <w:t>in respect of the Local Offer. This must include those whose roles relate to social services or who will contribute to helping young people make a successful transition to adulthood – for example those working in housing and economic regeneration.</w:t>
      </w:r>
    </w:p>
    <w:p>
      <w:pPr>
        <w:pStyle w:val="Heading3"/>
      </w:pPr>
      <w:bookmarkStart w:name="Keeping the Local Offer under review" w:id="153"/>
      <w:bookmarkEnd w:id="153"/>
      <w:r>
        <w:rPr>
          <w:b w:val="0"/>
        </w:rPr>
      </w:r>
      <w:bookmarkStart w:name="_bookmark71" w:id="154"/>
      <w:bookmarkEnd w:id="154"/>
      <w:r>
        <w:rPr>
          <w:b w:val="0"/>
        </w:rPr>
      </w:r>
      <w:r>
        <w:rPr>
          <w:color w:val="1F497D"/>
        </w:rPr>
        <w:t>Keeping</w:t>
      </w:r>
      <w:r>
        <w:rPr>
          <w:color w:val="1F497D"/>
          <w:spacing w:val="-10"/>
        </w:rPr>
        <w:t> </w:t>
      </w:r>
      <w:r>
        <w:rPr>
          <w:color w:val="1F497D"/>
        </w:rPr>
        <w:t>the</w:t>
      </w:r>
      <w:r>
        <w:rPr>
          <w:color w:val="1F497D"/>
          <w:spacing w:val="-10"/>
        </w:rPr>
        <w:t> </w:t>
      </w:r>
      <w:r>
        <w:rPr>
          <w:color w:val="1F497D"/>
        </w:rPr>
        <w:t>Local</w:t>
      </w:r>
      <w:r>
        <w:rPr>
          <w:color w:val="1F497D"/>
          <w:spacing w:val="-9"/>
        </w:rPr>
        <w:t> </w:t>
      </w:r>
      <w:r>
        <w:rPr>
          <w:color w:val="1F497D"/>
        </w:rPr>
        <w:t>Offer</w:t>
      </w:r>
      <w:r>
        <w:rPr>
          <w:color w:val="1F497D"/>
          <w:spacing w:val="-10"/>
        </w:rPr>
        <w:t> </w:t>
      </w:r>
      <w:r>
        <w:rPr>
          <w:color w:val="1F497D"/>
        </w:rPr>
        <w:t>under</w:t>
      </w:r>
      <w:r>
        <w:rPr>
          <w:color w:val="1F497D"/>
          <w:spacing w:val="-10"/>
        </w:rPr>
        <w:t> </w:t>
      </w:r>
      <w:r>
        <w:rPr>
          <w:color w:val="1F497D"/>
          <w:spacing w:val="-2"/>
        </w:rPr>
        <w:t>review</w:t>
      </w:r>
    </w:p>
    <w:p>
      <w:pPr>
        <w:pStyle w:val="ListParagraph"/>
        <w:numPr>
          <w:ilvl w:val="1"/>
          <w:numId w:val="3"/>
        </w:numPr>
        <w:tabs>
          <w:tab w:pos="960" w:val="left" w:leader="none"/>
        </w:tabs>
        <w:spacing w:line="288" w:lineRule="auto" w:before="166" w:after="0"/>
        <w:ind w:left="960" w:right="780" w:hanging="710"/>
        <w:jc w:val="left"/>
        <w:rPr>
          <w:sz w:val="24"/>
        </w:rPr>
      </w:pPr>
      <w:r>
        <w:rPr>
          <w:sz w:val="24"/>
        </w:rPr>
        <w:t>The requirement on local authorities to publish comments on their Local Offer and their response to those comments is relevant to their duty to keep under review the educational and training provision and social care provision for children and young people</w:t>
      </w:r>
      <w:r>
        <w:rPr>
          <w:spacing w:val="-4"/>
          <w:sz w:val="24"/>
        </w:rPr>
        <w:t> </w:t>
      </w:r>
      <w:r>
        <w:rPr>
          <w:sz w:val="24"/>
        </w:rPr>
        <w:t>with</w:t>
      </w:r>
      <w:r>
        <w:rPr>
          <w:spacing w:val="-3"/>
          <w:sz w:val="24"/>
        </w:rPr>
        <w:t> </w:t>
      </w:r>
      <w:r>
        <w:rPr>
          <w:sz w:val="24"/>
        </w:rPr>
        <w:t>SEN</w:t>
      </w:r>
      <w:r>
        <w:rPr>
          <w:spacing w:val="-4"/>
          <w:sz w:val="24"/>
        </w:rPr>
        <w:t> </w:t>
      </w:r>
      <w:r>
        <w:rPr>
          <w:sz w:val="24"/>
        </w:rPr>
        <w:t>or</w:t>
      </w:r>
      <w:r>
        <w:rPr>
          <w:spacing w:val="-3"/>
          <w:sz w:val="24"/>
        </w:rPr>
        <w:t> </w:t>
      </w:r>
      <w:r>
        <w:rPr>
          <w:sz w:val="24"/>
        </w:rPr>
        <w:t>disabilities</w:t>
      </w:r>
      <w:r>
        <w:rPr>
          <w:spacing w:val="-4"/>
          <w:sz w:val="24"/>
        </w:rPr>
        <w:t> </w:t>
      </w:r>
      <w:r>
        <w:rPr>
          <w:sz w:val="24"/>
        </w:rPr>
        <w:t>and</w:t>
      </w:r>
      <w:r>
        <w:rPr>
          <w:spacing w:val="-4"/>
          <w:sz w:val="24"/>
        </w:rPr>
        <w:t> </w:t>
      </w:r>
      <w:r>
        <w:rPr>
          <w:sz w:val="24"/>
        </w:rPr>
        <w:t>their</w:t>
      </w:r>
      <w:r>
        <w:rPr>
          <w:spacing w:val="-3"/>
          <w:sz w:val="24"/>
        </w:rPr>
        <w:t> </w:t>
      </w:r>
      <w:r>
        <w:rPr>
          <w:sz w:val="24"/>
        </w:rPr>
        <w:t>role</w:t>
      </w:r>
      <w:r>
        <w:rPr>
          <w:spacing w:val="-4"/>
          <w:sz w:val="24"/>
        </w:rPr>
        <w:t> </w:t>
      </w:r>
      <w:r>
        <w:rPr>
          <w:sz w:val="24"/>
        </w:rPr>
        <w:t>in</w:t>
      </w:r>
      <w:r>
        <w:rPr>
          <w:spacing w:val="-4"/>
          <w:sz w:val="24"/>
        </w:rPr>
        <w:t> </w:t>
      </w:r>
      <w:r>
        <w:rPr>
          <w:sz w:val="24"/>
        </w:rPr>
        <w:t>contributing,</w:t>
      </w:r>
      <w:r>
        <w:rPr>
          <w:spacing w:val="-3"/>
          <w:sz w:val="24"/>
        </w:rPr>
        <w:t> </w:t>
      </w:r>
      <w:r>
        <w:rPr>
          <w:sz w:val="24"/>
        </w:rPr>
        <w:t>with</w:t>
      </w:r>
      <w:r>
        <w:rPr>
          <w:spacing w:val="-4"/>
          <w:sz w:val="24"/>
        </w:rPr>
        <w:t> </w:t>
      </w:r>
      <w:r>
        <w:rPr>
          <w:sz w:val="24"/>
        </w:rPr>
        <w:t>their</w:t>
      </w:r>
      <w:r>
        <w:rPr>
          <w:spacing w:val="-3"/>
          <w:sz w:val="24"/>
        </w:rPr>
        <w:t> </w:t>
      </w:r>
      <w:r>
        <w:rPr>
          <w:sz w:val="24"/>
        </w:rPr>
        <w:t>partner</w:t>
      </w:r>
      <w:r>
        <w:rPr>
          <w:spacing w:val="-3"/>
          <w:sz w:val="24"/>
        </w:rPr>
        <w:t> </w:t>
      </w:r>
      <w:r>
        <w:rPr>
          <w:sz w:val="24"/>
        </w:rPr>
        <w:t>CCGs, to Joint Strategic Needs Assessments and the development of local Health and Wellbeing Strategies (see chapter 3).</w:t>
      </w:r>
    </w:p>
    <w:p>
      <w:pPr>
        <w:pStyle w:val="ListParagraph"/>
        <w:numPr>
          <w:ilvl w:val="1"/>
          <w:numId w:val="3"/>
        </w:numPr>
        <w:tabs>
          <w:tab w:pos="960" w:val="left" w:leader="none"/>
        </w:tabs>
        <w:spacing w:line="288" w:lineRule="auto" w:before="240" w:after="0"/>
        <w:ind w:left="960" w:right="911" w:hanging="710"/>
        <w:jc w:val="left"/>
        <w:rPr>
          <w:sz w:val="24"/>
        </w:rPr>
      </w:pPr>
      <w:r>
        <w:rPr>
          <w:sz w:val="24"/>
        </w:rPr>
        <w:t>Local</w:t>
      </w:r>
      <w:r>
        <w:rPr>
          <w:spacing w:val="-3"/>
          <w:sz w:val="24"/>
        </w:rPr>
        <w:t> </w:t>
      </w:r>
      <w:r>
        <w:rPr>
          <w:sz w:val="24"/>
        </w:rPr>
        <w:t>authorities</w:t>
      </w:r>
      <w:r>
        <w:rPr>
          <w:spacing w:val="-3"/>
          <w:sz w:val="24"/>
        </w:rPr>
        <w:t> </w:t>
      </w:r>
      <w:r>
        <w:rPr>
          <w:b/>
          <w:sz w:val="24"/>
        </w:rPr>
        <w:t>must</w:t>
      </w:r>
      <w:r>
        <w:rPr>
          <w:b/>
          <w:spacing w:val="-3"/>
          <w:sz w:val="24"/>
        </w:rPr>
        <w:t> </w:t>
      </w:r>
      <w:r>
        <w:rPr>
          <w:sz w:val="24"/>
        </w:rPr>
        <w:t>keep</w:t>
      </w:r>
      <w:r>
        <w:rPr>
          <w:spacing w:val="-3"/>
          <w:sz w:val="24"/>
        </w:rPr>
        <w:t> </w:t>
      </w:r>
      <w:r>
        <w:rPr>
          <w:sz w:val="24"/>
        </w:rPr>
        <w:t>their</w:t>
      </w:r>
      <w:r>
        <w:rPr>
          <w:spacing w:val="-4"/>
          <w:sz w:val="24"/>
        </w:rPr>
        <w:t> </w:t>
      </w:r>
      <w:r>
        <w:rPr>
          <w:sz w:val="24"/>
        </w:rPr>
        <w:t>educational</w:t>
      </w:r>
      <w:r>
        <w:rPr>
          <w:spacing w:val="-3"/>
          <w:sz w:val="24"/>
        </w:rPr>
        <w:t> </w:t>
      </w:r>
      <w:r>
        <w:rPr>
          <w:sz w:val="24"/>
        </w:rPr>
        <w:t>and</w:t>
      </w:r>
      <w:r>
        <w:rPr>
          <w:spacing w:val="-3"/>
          <w:sz w:val="24"/>
        </w:rPr>
        <w:t> </w:t>
      </w:r>
      <w:r>
        <w:rPr>
          <w:sz w:val="24"/>
        </w:rPr>
        <w:t>training</w:t>
      </w:r>
      <w:r>
        <w:rPr>
          <w:spacing w:val="-3"/>
          <w:sz w:val="24"/>
        </w:rPr>
        <w:t> </w:t>
      </w:r>
      <w:r>
        <w:rPr>
          <w:sz w:val="24"/>
        </w:rPr>
        <w:t>provision</w:t>
      </w:r>
      <w:r>
        <w:rPr>
          <w:spacing w:val="-3"/>
          <w:sz w:val="24"/>
        </w:rPr>
        <w:t> </w:t>
      </w:r>
      <w:r>
        <w:rPr>
          <w:sz w:val="24"/>
        </w:rPr>
        <w:t>and</w:t>
      </w:r>
      <w:r>
        <w:rPr>
          <w:spacing w:val="-3"/>
          <w:sz w:val="24"/>
        </w:rPr>
        <w:t> </w:t>
      </w:r>
      <w:r>
        <w:rPr>
          <w:sz w:val="24"/>
        </w:rPr>
        <w:t>social</w:t>
      </w:r>
      <w:r>
        <w:rPr>
          <w:spacing w:val="-3"/>
          <w:sz w:val="24"/>
        </w:rPr>
        <w:t> </w:t>
      </w:r>
      <w:r>
        <w:rPr>
          <w:sz w:val="24"/>
        </w:rPr>
        <w:t>care provision under review and this includes the sufficiency of that provision. When</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considering any reorganisation of SEN provision decision makers </w:t>
      </w:r>
      <w:r>
        <w:rPr>
          <w:b/>
        </w:rPr>
        <w:t>must </w:t>
      </w:r>
      <w:r>
        <w:rPr/>
        <w:t>make clear how they are satisfied that the proposed alternative arrangements are likely to lead</w:t>
      </w:r>
      <w:r>
        <w:rPr>
          <w:spacing w:val="40"/>
        </w:rPr>
        <w:t> </w:t>
      </w:r>
      <w:r>
        <w:rPr/>
        <w:t>to improvements in the standard, quality and/or range of educational provision for children with SEN (School organisation (maintained schools), Annex</w:t>
      </w:r>
      <w:r>
        <w:rPr>
          <w:spacing w:val="-1"/>
        </w:rPr>
        <w:t> </w:t>
      </w:r>
      <w:r>
        <w:rPr/>
        <w:t>B: Guidance for Decision-makers,</w:t>
      </w:r>
      <w:r>
        <w:rPr>
          <w:spacing w:val="-2"/>
        </w:rPr>
        <w:t> </w:t>
      </w:r>
      <w:r>
        <w:rPr/>
        <w:t>DfE</w:t>
      </w:r>
      <w:r>
        <w:rPr>
          <w:spacing w:val="-5"/>
        </w:rPr>
        <w:t> </w:t>
      </w:r>
      <w:r>
        <w:rPr/>
        <w:t>2014</w:t>
      </w:r>
      <w:r>
        <w:rPr>
          <w:spacing w:val="-2"/>
        </w:rPr>
        <w:t> </w:t>
      </w:r>
      <w:r>
        <w:rPr/>
        <w:t>–</w:t>
      </w:r>
      <w:r>
        <w:rPr>
          <w:spacing w:val="-3"/>
        </w:rPr>
        <w:t> </w:t>
      </w:r>
      <w:r>
        <w:rPr/>
        <w:t>see</w:t>
      </w:r>
      <w:r>
        <w:rPr>
          <w:spacing w:val="-1"/>
        </w:rPr>
        <w:t> </w:t>
      </w:r>
      <w:r>
        <w:rPr/>
        <w:t>the</w:t>
      </w:r>
      <w:r>
        <w:rPr>
          <w:spacing w:val="-3"/>
        </w:rPr>
        <w:t> </w:t>
      </w:r>
      <w:r>
        <w:rPr/>
        <w:t>References</w:t>
      </w:r>
      <w:r>
        <w:rPr>
          <w:spacing w:val="-2"/>
        </w:rPr>
        <w:t> </w:t>
      </w:r>
      <w:r>
        <w:rPr/>
        <w:t>section</w:t>
      </w:r>
      <w:r>
        <w:rPr>
          <w:spacing w:val="-3"/>
        </w:rPr>
        <w:t> </w:t>
      </w:r>
      <w:r>
        <w:rPr/>
        <w:t>under</w:t>
      </w:r>
      <w:r>
        <w:rPr>
          <w:spacing w:val="-1"/>
        </w:rPr>
        <w:t> </w:t>
      </w:r>
      <w:r>
        <w:rPr/>
        <w:t>Chapter</w:t>
      </w:r>
      <w:r>
        <w:rPr>
          <w:spacing w:val="-2"/>
        </w:rPr>
        <w:t> </w:t>
      </w:r>
      <w:r>
        <w:rPr/>
        <w:t>4</w:t>
      </w:r>
      <w:r>
        <w:rPr>
          <w:spacing w:val="-2"/>
        </w:rPr>
        <w:t> </w:t>
      </w:r>
      <w:r>
        <w:rPr/>
        <w:t>for</w:t>
      </w:r>
      <w:r>
        <w:rPr>
          <w:spacing w:val="-5"/>
        </w:rPr>
        <w:t> </w:t>
      </w:r>
      <w:r>
        <w:rPr/>
        <w:t>a</w:t>
      </w:r>
      <w:r>
        <w:rPr>
          <w:spacing w:val="-2"/>
        </w:rPr>
        <w:t> link).</w:t>
      </w:r>
    </w:p>
    <w:p>
      <w:pPr>
        <w:pStyle w:val="ListParagraph"/>
        <w:numPr>
          <w:ilvl w:val="1"/>
          <w:numId w:val="3"/>
        </w:numPr>
        <w:tabs>
          <w:tab w:pos="960" w:val="left" w:leader="none"/>
        </w:tabs>
        <w:spacing w:line="288" w:lineRule="auto" w:before="240" w:after="0"/>
        <w:ind w:left="960" w:right="780" w:hanging="710"/>
        <w:jc w:val="left"/>
        <w:rPr>
          <w:sz w:val="24"/>
        </w:rPr>
      </w:pP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link</w:t>
      </w:r>
      <w:r>
        <w:rPr>
          <w:spacing w:val="-4"/>
          <w:sz w:val="24"/>
        </w:rPr>
        <w:t> </w:t>
      </w:r>
      <w:r>
        <w:rPr>
          <w:sz w:val="24"/>
        </w:rPr>
        <w:t>reviews</w:t>
      </w:r>
      <w:r>
        <w:rPr>
          <w:spacing w:val="-4"/>
          <w:sz w:val="24"/>
        </w:rPr>
        <w:t> </w:t>
      </w:r>
      <w:r>
        <w:rPr>
          <w:sz w:val="24"/>
        </w:rPr>
        <w:t>of</w:t>
      </w:r>
      <w:r>
        <w:rPr>
          <w:spacing w:val="-3"/>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provision</w:t>
      </w:r>
      <w:r>
        <w:rPr>
          <w:spacing w:val="-4"/>
          <w:sz w:val="24"/>
        </w:rPr>
        <w:t> </w:t>
      </w:r>
      <w:r>
        <w:rPr>
          <w:sz w:val="24"/>
        </w:rPr>
        <w:t>to the development and review of their Local Offer and the action they intend to take in response to comments. This will help to identify gaps in provision and ensure that the Local Offer is responsive to the needs of local children and young people and their families. At a strategic level local authorities should share what they have learned from the comments they receive with local Health and Wellbeing Boards where appropriate, to help inform the development of Health and Wellbeing Strategies and the future provision of services for children and young people with or without EHC plans.</w:t>
      </w:r>
    </w:p>
    <w:p>
      <w:pPr>
        <w:pStyle w:val="Heading3"/>
        <w:spacing w:before="243"/>
      </w:pPr>
      <w:bookmarkStart w:name="Publishing comments about the Local Offe" w:id="155"/>
      <w:bookmarkEnd w:id="155"/>
      <w:r>
        <w:rPr>
          <w:b w:val="0"/>
        </w:rPr>
      </w:r>
      <w:bookmarkStart w:name="_bookmark72" w:id="156"/>
      <w:bookmarkEnd w:id="156"/>
      <w:r>
        <w:rPr>
          <w:b w:val="0"/>
        </w:rPr>
      </w:r>
      <w:r>
        <w:rPr>
          <w:color w:val="1F497D"/>
        </w:rPr>
        <w:t>Publishing</w:t>
      </w:r>
      <w:r>
        <w:rPr>
          <w:color w:val="1F497D"/>
          <w:spacing w:val="-13"/>
        </w:rPr>
        <w:t> </w:t>
      </w:r>
      <w:r>
        <w:rPr>
          <w:color w:val="1F497D"/>
        </w:rPr>
        <w:t>comments</w:t>
      </w:r>
      <w:r>
        <w:rPr>
          <w:color w:val="1F497D"/>
          <w:spacing w:val="-11"/>
        </w:rPr>
        <w:t> </w:t>
      </w:r>
      <w:r>
        <w:rPr>
          <w:color w:val="1F497D"/>
        </w:rPr>
        <w:t>about</w:t>
      </w:r>
      <w:r>
        <w:rPr>
          <w:color w:val="1F497D"/>
          <w:spacing w:val="-12"/>
        </w:rPr>
        <w:t> </w:t>
      </w:r>
      <w:r>
        <w:rPr>
          <w:color w:val="1F497D"/>
        </w:rPr>
        <w:t>the</w:t>
      </w:r>
      <w:r>
        <w:rPr>
          <w:color w:val="1F497D"/>
          <w:spacing w:val="-11"/>
        </w:rPr>
        <w:t> </w:t>
      </w:r>
      <w:r>
        <w:rPr>
          <w:color w:val="1F497D"/>
        </w:rPr>
        <w:t>Local</w:t>
      </w:r>
      <w:r>
        <w:rPr>
          <w:color w:val="1F497D"/>
          <w:spacing w:val="-12"/>
        </w:rPr>
        <w:t> </w:t>
      </w:r>
      <w:r>
        <w:rPr>
          <w:color w:val="1F497D"/>
          <w:spacing w:val="-2"/>
        </w:rPr>
        <w:t>Offer</w:t>
      </w:r>
    </w:p>
    <w:p>
      <w:pPr>
        <w:pStyle w:val="ListParagraph"/>
        <w:numPr>
          <w:ilvl w:val="1"/>
          <w:numId w:val="3"/>
        </w:numPr>
        <w:tabs>
          <w:tab w:pos="960" w:val="left" w:leader="none"/>
        </w:tabs>
        <w:spacing w:line="288" w:lineRule="auto" w:before="165" w:after="0"/>
        <w:ind w:left="960" w:right="779"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publish</w:t>
      </w:r>
      <w:r>
        <w:rPr>
          <w:spacing w:val="-4"/>
          <w:sz w:val="24"/>
        </w:rPr>
        <w:t> </w:t>
      </w:r>
      <w:r>
        <w:rPr>
          <w:sz w:val="24"/>
        </w:rPr>
        <w:t>comments</w:t>
      </w:r>
      <w:r>
        <w:rPr>
          <w:spacing w:val="-4"/>
          <w:sz w:val="24"/>
        </w:rPr>
        <w:t> </w:t>
      </w:r>
      <w:r>
        <w:rPr>
          <w:sz w:val="24"/>
        </w:rPr>
        <w:t>about</w:t>
      </w:r>
      <w:r>
        <w:rPr>
          <w:spacing w:val="-3"/>
          <w:sz w:val="24"/>
        </w:rPr>
        <w:t> </w:t>
      </w:r>
      <w:r>
        <w:rPr>
          <w:sz w:val="24"/>
        </w:rPr>
        <w:t>their</w:t>
      </w:r>
      <w:r>
        <w:rPr>
          <w:spacing w:val="-3"/>
          <w:sz w:val="24"/>
        </w:rPr>
        <w:t> </w:t>
      </w:r>
      <w:r>
        <w:rPr>
          <w:sz w:val="24"/>
        </w:rPr>
        <w:t>Local</w:t>
      </w:r>
      <w:r>
        <w:rPr>
          <w:spacing w:val="-4"/>
          <w:sz w:val="24"/>
        </w:rPr>
        <w:t> </w:t>
      </w:r>
      <w:r>
        <w:rPr>
          <w:sz w:val="24"/>
        </w:rPr>
        <w:t>Offer</w:t>
      </w:r>
      <w:r>
        <w:rPr>
          <w:spacing w:val="-4"/>
          <w:sz w:val="24"/>
        </w:rPr>
        <w:t> </w:t>
      </w:r>
      <w:r>
        <w:rPr>
          <w:sz w:val="24"/>
        </w:rPr>
        <w:t>received</w:t>
      </w:r>
      <w:r>
        <w:rPr>
          <w:spacing w:val="-4"/>
          <w:sz w:val="24"/>
        </w:rPr>
        <w:t> </w:t>
      </w:r>
      <w:r>
        <w:rPr>
          <w:sz w:val="24"/>
        </w:rPr>
        <w:t>from</w:t>
      </w:r>
      <w:r>
        <w:rPr>
          <w:spacing w:val="-3"/>
          <w:sz w:val="24"/>
        </w:rPr>
        <w:t> </w:t>
      </w:r>
      <w:r>
        <w:rPr>
          <w:sz w:val="24"/>
        </w:rPr>
        <w:t>or</w:t>
      </w:r>
      <w:r>
        <w:rPr>
          <w:spacing w:val="-3"/>
          <w:sz w:val="24"/>
        </w:rPr>
        <w:t> </w:t>
      </w:r>
      <w:r>
        <w:rPr>
          <w:sz w:val="24"/>
        </w:rPr>
        <w:t>on behalf of children with SEN or disabilities and their parents and young people with SEN or disabilities.</w:t>
      </w:r>
    </w:p>
    <w:p>
      <w:pPr>
        <w:pStyle w:val="ListParagraph"/>
        <w:numPr>
          <w:ilvl w:val="1"/>
          <w:numId w:val="3"/>
        </w:numPr>
        <w:tabs>
          <w:tab w:pos="959" w:val="left" w:leader="none"/>
        </w:tabs>
        <w:spacing w:line="240" w:lineRule="auto" w:before="240" w:after="0"/>
        <w:ind w:left="959" w:right="0" w:hanging="709"/>
        <w:jc w:val="left"/>
        <w:rPr>
          <w:sz w:val="24"/>
        </w:rPr>
      </w:pPr>
      <w:r>
        <w:rPr>
          <w:sz w:val="24"/>
        </w:rPr>
        <w:t>Comments</w:t>
      </w:r>
      <w:r>
        <w:rPr>
          <w:spacing w:val="-4"/>
          <w:sz w:val="24"/>
        </w:rPr>
        <w:t> </w:t>
      </w:r>
      <w:r>
        <w:rPr>
          <w:b/>
          <w:sz w:val="24"/>
        </w:rPr>
        <w:t>must</w:t>
      </w:r>
      <w:r>
        <w:rPr>
          <w:b/>
          <w:spacing w:val="-2"/>
          <w:sz w:val="24"/>
        </w:rPr>
        <w:t> </w:t>
      </w:r>
      <w:r>
        <w:rPr>
          <w:sz w:val="24"/>
        </w:rPr>
        <w:t>be</w:t>
      </w:r>
      <w:r>
        <w:rPr>
          <w:spacing w:val="-3"/>
          <w:sz w:val="24"/>
        </w:rPr>
        <w:t> </w:t>
      </w:r>
      <w:r>
        <w:rPr>
          <w:sz w:val="24"/>
        </w:rPr>
        <w:t>published</w:t>
      </w:r>
      <w:r>
        <w:rPr>
          <w:spacing w:val="-2"/>
          <w:sz w:val="24"/>
        </w:rPr>
        <w:t> </w:t>
      </w:r>
      <w:r>
        <w:rPr>
          <w:sz w:val="24"/>
        </w:rPr>
        <w:t>if</w:t>
      </w:r>
      <w:r>
        <w:rPr>
          <w:spacing w:val="-2"/>
          <w:sz w:val="24"/>
        </w:rPr>
        <w:t> </w:t>
      </w:r>
      <w:r>
        <w:rPr>
          <w:sz w:val="24"/>
        </w:rPr>
        <w:t>they</w:t>
      </w:r>
      <w:r>
        <w:rPr>
          <w:spacing w:val="-3"/>
          <w:sz w:val="24"/>
        </w:rPr>
        <w:t> </w:t>
      </w:r>
      <w:r>
        <w:rPr>
          <w:sz w:val="24"/>
        </w:rPr>
        <w:t>relate</w:t>
      </w:r>
      <w:r>
        <w:rPr>
          <w:spacing w:val="-2"/>
          <w:sz w:val="24"/>
        </w:rPr>
        <w:t> </w:t>
      </w:r>
      <w:r>
        <w:rPr>
          <w:spacing w:val="-5"/>
          <w:sz w:val="24"/>
        </w:rPr>
        <w:t>to:</w:t>
      </w:r>
    </w:p>
    <w:p>
      <w:pPr>
        <w:pStyle w:val="BodyText"/>
        <w:spacing w:before="20"/>
        <w:ind w:left="0" w:firstLine="0"/>
      </w:pPr>
    </w:p>
    <w:p>
      <w:pPr>
        <w:pStyle w:val="ListParagraph"/>
        <w:numPr>
          <w:ilvl w:val="2"/>
          <w:numId w:val="3"/>
        </w:numPr>
        <w:tabs>
          <w:tab w:pos="1667" w:val="left" w:leader="none"/>
          <w:tab w:pos="1669" w:val="left" w:leader="none"/>
        </w:tabs>
        <w:spacing w:line="283" w:lineRule="auto" w:before="0" w:after="0"/>
        <w:ind w:left="1669" w:right="910" w:hanging="284"/>
        <w:jc w:val="left"/>
        <w:rPr>
          <w:sz w:val="24"/>
        </w:rPr>
      </w:pPr>
      <w:r>
        <w:rPr>
          <w:sz w:val="24"/>
        </w:rPr>
        <w:t>the</w:t>
      </w:r>
      <w:r>
        <w:rPr>
          <w:spacing w:val="-3"/>
          <w:sz w:val="24"/>
        </w:rPr>
        <w:t> </w:t>
      </w:r>
      <w:r>
        <w:rPr>
          <w:sz w:val="24"/>
        </w:rPr>
        <w:t>content</w:t>
      </w:r>
      <w:r>
        <w:rPr>
          <w:spacing w:val="-2"/>
          <w:sz w:val="24"/>
        </w:rPr>
        <w:t> </w:t>
      </w:r>
      <w:r>
        <w:rPr>
          <w:sz w:val="24"/>
        </w:rPr>
        <w:t>of</w:t>
      </w:r>
      <w:r>
        <w:rPr>
          <w:spacing w:val="-4"/>
          <w:sz w:val="24"/>
        </w:rPr>
        <w:t> </w:t>
      </w:r>
      <w:r>
        <w:rPr>
          <w:sz w:val="24"/>
        </w:rPr>
        <w:t>the</w:t>
      </w:r>
      <w:r>
        <w:rPr>
          <w:spacing w:val="-3"/>
          <w:sz w:val="24"/>
        </w:rPr>
        <w:t> </w:t>
      </w:r>
      <w:r>
        <w:rPr>
          <w:sz w:val="24"/>
        </w:rPr>
        <w:t>Local</w:t>
      </w:r>
      <w:r>
        <w:rPr>
          <w:spacing w:val="-3"/>
          <w:sz w:val="24"/>
        </w:rPr>
        <w:t> </w:t>
      </w:r>
      <w:r>
        <w:rPr>
          <w:sz w:val="24"/>
        </w:rPr>
        <w:t>Offer,</w:t>
      </w:r>
      <w:r>
        <w:rPr>
          <w:spacing w:val="-2"/>
          <w:sz w:val="24"/>
        </w:rPr>
        <w:t> </w:t>
      </w:r>
      <w:r>
        <w:rPr>
          <w:sz w:val="24"/>
        </w:rPr>
        <w:t>which</w:t>
      </w:r>
      <w:r>
        <w:rPr>
          <w:spacing w:val="-3"/>
          <w:sz w:val="24"/>
        </w:rPr>
        <w:t> </w:t>
      </w:r>
      <w:r>
        <w:rPr>
          <w:sz w:val="24"/>
        </w:rPr>
        <w:t>includes</w:t>
      </w:r>
      <w:r>
        <w:rPr>
          <w:spacing w:val="-3"/>
          <w:sz w:val="24"/>
        </w:rPr>
        <w:t> </w:t>
      </w:r>
      <w:r>
        <w:rPr>
          <w:sz w:val="24"/>
        </w:rPr>
        <w:t>the</w:t>
      </w:r>
      <w:r>
        <w:rPr>
          <w:spacing w:val="-3"/>
          <w:sz w:val="24"/>
        </w:rPr>
        <w:t> </w:t>
      </w:r>
      <w:r>
        <w:rPr>
          <w:sz w:val="24"/>
        </w:rPr>
        <w:t>quality</w:t>
      </w:r>
      <w:r>
        <w:rPr>
          <w:spacing w:val="-3"/>
          <w:sz w:val="24"/>
        </w:rPr>
        <w:t> </w:t>
      </w:r>
      <w:r>
        <w:rPr>
          <w:sz w:val="24"/>
        </w:rPr>
        <w:t>of</w:t>
      </w:r>
      <w:r>
        <w:rPr>
          <w:spacing w:val="-2"/>
          <w:sz w:val="24"/>
        </w:rPr>
        <w:t> </w:t>
      </w:r>
      <w:r>
        <w:rPr>
          <w:sz w:val="24"/>
        </w:rPr>
        <w:t>existing</w:t>
      </w:r>
      <w:r>
        <w:rPr>
          <w:spacing w:val="-3"/>
          <w:sz w:val="24"/>
        </w:rPr>
        <w:t> </w:t>
      </w:r>
      <w:r>
        <w:rPr>
          <w:sz w:val="24"/>
        </w:rPr>
        <w:t>provision and any gaps in the provision</w:t>
      </w:r>
    </w:p>
    <w:p>
      <w:pPr>
        <w:pStyle w:val="ListParagraph"/>
        <w:numPr>
          <w:ilvl w:val="2"/>
          <w:numId w:val="3"/>
        </w:numPr>
        <w:tabs>
          <w:tab w:pos="1668" w:val="left" w:leader="none"/>
        </w:tabs>
        <w:spacing w:line="240" w:lineRule="auto" w:before="247" w:after="0"/>
        <w:ind w:left="1668" w:right="0" w:hanging="282"/>
        <w:jc w:val="left"/>
        <w:rPr>
          <w:sz w:val="24"/>
        </w:rPr>
      </w:pPr>
      <w:r>
        <w:rPr>
          <w:sz w:val="24"/>
        </w:rPr>
        <w:t>the</w:t>
      </w:r>
      <w:r>
        <w:rPr>
          <w:spacing w:val="-4"/>
          <w:sz w:val="24"/>
        </w:rPr>
        <w:t> </w:t>
      </w:r>
      <w:r>
        <w:rPr>
          <w:sz w:val="24"/>
        </w:rPr>
        <w:t>accessibility</w:t>
      </w:r>
      <w:r>
        <w:rPr>
          <w:spacing w:val="-3"/>
          <w:sz w:val="24"/>
        </w:rPr>
        <w:t> </w:t>
      </w:r>
      <w:r>
        <w:rPr>
          <w:sz w:val="24"/>
        </w:rPr>
        <w:t>of</w:t>
      </w:r>
      <w:r>
        <w:rPr>
          <w:spacing w:val="-2"/>
          <w:sz w:val="24"/>
        </w:rPr>
        <w:t> </w:t>
      </w:r>
      <w:r>
        <w:rPr>
          <w:sz w:val="24"/>
        </w:rPr>
        <w:t>information</w:t>
      </w:r>
      <w:r>
        <w:rPr>
          <w:spacing w:val="-3"/>
          <w:sz w:val="24"/>
        </w:rPr>
        <w:t> </w:t>
      </w:r>
      <w:r>
        <w:rPr>
          <w:sz w:val="24"/>
        </w:rPr>
        <w:t>in</w:t>
      </w:r>
      <w:r>
        <w:rPr>
          <w:spacing w:val="-3"/>
          <w:sz w:val="24"/>
        </w:rPr>
        <w:t> </w:t>
      </w:r>
      <w:r>
        <w:rPr>
          <w:sz w:val="24"/>
        </w:rPr>
        <w:t>the</w:t>
      </w:r>
      <w:r>
        <w:rPr>
          <w:spacing w:val="-3"/>
          <w:sz w:val="24"/>
        </w:rPr>
        <w:t> </w:t>
      </w:r>
      <w:r>
        <w:rPr>
          <w:sz w:val="24"/>
        </w:rPr>
        <w:t>Local</w:t>
      </w:r>
      <w:r>
        <w:rPr>
          <w:spacing w:val="-3"/>
          <w:sz w:val="24"/>
        </w:rPr>
        <w:t> </w:t>
      </w:r>
      <w:r>
        <w:rPr>
          <w:spacing w:val="-2"/>
          <w:sz w:val="24"/>
        </w:rPr>
        <w:t>Offer</w:t>
      </w:r>
    </w:p>
    <w:p>
      <w:pPr>
        <w:pStyle w:val="BodyText"/>
        <w:spacing w:before="16"/>
        <w:ind w:left="0" w:firstLine="0"/>
      </w:pPr>
    </w:p>
    <w:p>
      <w:pPr>
        <w:pStyle w:val="ListParagraph"/>
        <w:numPr>
          <w:ilvl w:val="2"/>
          <w:numId w:val="3"/>
        </w:numPr>
        <w:tabs>
          <w:tab w:pos="1668" w:val="left" w:leader="none"/>
        </w:tabs>
        <w:spacing w:line="240" w:lineRule="auto" w:before="1" w:after="0"/>
        <w:ind w:left="1668" w:right="0" w:hanging="282"/>
        <w:jc w:val="left"/>
        <w:rPr>
          <w:sz w:val="24"/>
        </w:rPr>
      </w:pPr>
      <w:r>
        <w:rPr>
          <w:sz w:val="24"/>
        </w:rPr>
        <w:t>how</w:t>
      </w:r>
      <w:r>
        <w:rPr>
          <w:spacing w:val="-3"/>
          <w:sz w:val="24"/>
        </w:rPr>
        <w:t> </w:t>
      </w:r>
      <w:r>
        <w:rPr>
          <w:sz w:val="24"/>
        </w:rPr>
        <w:t>the</w:t>
      </w:r>
      <w:r>
        <w:rPr>
          <w:spacing w:val="-2"/>
          <w:sz w:val="24"/>
        </w:rPr>
        <w:t> </w:t>
      </w:r>
      <w:r>
        <w:rPr>
          <w:sz w:val="24"/>
        </w:rPr>
        <w:t>Local</w:t>
      </w:r>
      <w:r>
        <w:rPr>
          <w:spacing w:val="-2"/>
          <w:sz w:val="24"/>
        </w:rPr>
        <w:t> </w:t>
      </w:r>
      <w:r>
        <w:rPr>
          <w:sz w:val="24"/>
        </w:rPr>
        <w:t>Offer</w:t>
      </w:r>
      <w:r>
        <w:rPr>
          <w:spacing w:val="-3"/>
          <w:sz w:val="24"/>
        </w:rPr>
        <w:t> </w:t>
      </w:r>
      <w:r>
        <w:rPr>
          <w:sz w:val="24"/>
        </w:rPr>
        <w:t>has</w:t>
      </w:r>
      <w:r>
        <w:rPr>
          <w:spacing w:val="-3"/>
          <w:sz w:val="24"/>
        </w:rPr>
        <w:t> </w:t>
      </w:r>
      <w:r>
        <w:rPr>
          <w:sz w:val="24"/>
        </w:rPr>
        <w:t>been</w:t>
      </w:r>
      <w:r>
        <w:rPr>
          <w:spacing w:val="-2"/>
          <w:sz w:val="24"/>
        </w:rPr>
        <w:t> </w:t>
      </w:r>
      <w:r>
        <w:rPr>
          <w:sz w:val="24"/>
        </w:rPr>
        <w:t>developed</w:t>
      </w:r>
      <w:r>
        <w:rPr>
          <w:spacing w:val="-2"/>
          <w:sz w:val="24"/>
        </w:rPr>
        <w:t> </w:t>
      </w:r>
      <w:r>
        <w:rPr>
          <w:sz w:val="24"/>
        </w:rPr>
        <w:t>or</w:t>
      </w:r>
      <w:r>
        <w:rPr>
          <w:spacing w:val="-1"/>
          <w:sz w:val="24"/>
        </w:rPr>
        <w:t> </w:t>
      </w:r>
      <w:r>
        <w:rPr>
          <w:spacing w:val="-2"/>
          <w:sz w:val="24"/>
        </w:rPr>
        <w:t>reviewed</w:t>
      </w:r>
    </w:p>
    <w:p>
      <w:pPr>
        <w:pStyle w:val="BodyText"/>
        <w:spacing w:before="16"/>
        <w:ind w:left="0" w:firstLine="0"/>
      </w:pPr>
    </w:p>
    <w:p>
      <w:pPr>
        <w:pStyle w:val="ListParagraph"/>
        <w:numPr>
          <w:ilvl w:val="1"/>
          <w:numId w:val="3"/>
        </w:numPr>
        <w:tabs>
          <w:tab w:pos="960" w:val="left" w:leader="none"/>
        </w:tabs>
        <w:spacing w:line="288" w:lineRule="auto" w:before="0" w:after="0"/>
        <w:ind w:left="960" w:right="926" w:hanging="710"/>
        <w:jc w:val="left"/>
        <w:rPr>
          <w:sz w:val="24"/>
        </w:rPr>
      </w:pPr>
      <w:r>
        <w:rPr>
          <w:sz w:val="24"/>
        </w:rPr>
        <w:t>It</w:t>
      </w:r>
      <w:r>
        <w:rPr>
          <w:spacing w:val="-2"/>
          <w:sz w:val="24"/>
        </w:rPr>
        <w:t> </w:t>
      </w:r>
      <w:r>
        <w:rPr>
          <w:sz w:val="24"/>
        </w:rPr>
        <w:t>is</w:t>
      </w:r>
      <w:r>
        <w:rPr>
          <w:spacing w:val="-3"/>
          <w:sz w:val="24"/>
        </w:rPr>
        <w:t> </w:t>
      </w:r>
      <w:r>
        <w:rPr>
          <w:sz w:val="24"/>
        </w:rPr>
        <w:t>up</w:t>
      </w:r>
      <w:r>
        <w:rPr>
          <w:spacing w:val="-4"/>
          <w:sz w:val="24"/>
        </w:rPr>
        <w:t> </w:t>
      </w:r>
      <w:r>
        <w:rPr>
          <w:sz w:val="24"/>
        </w:rPr>
        <w:t>to</w:t>
      </w:r>
      <w:r>
        <w:rPr>
          <w:spacing w:val="-3"/>
          <w:sz w:val="24"/>
        </w:rPr>
        <w:t> </w:t>
      </w:r>
      <w:r>
        <w:rPr>
          <w:sz w:val="24"/>
        </w:rPr>
        <w:t>local</w:t>
      </w:r>
      <w:r>
        <w:rPr>
          <w:spacing w:val="-3"/>
          <w:sz w:val="24"/>
        </w:rPr>
        <w:t> </w:t>
      </w:r>
      <w:r>
        <w:rPr>
          <w:sz w:val="24"/>
        </w:rPr>
        <w:t>authorities</w:t>
      </w:r>
      <w:r>
        <w:rPr>
          <w:spacing w:val="-3"/>
          <w:sz w:val="24"/>
        </w:rPr>
        <w:t> </w:t>
      </w:r>
      <w:r>
        <w:rPr>
          <w:sz w:val="24"/>
        </w:rPr>
        <w:t>to</w:t>
      </w:r>
      <w:r>
        <w:rPr>
          <w:spacing w:val="-3"/>
          <w:sz w:val="24"/>
        </w:rPr>
        <w:t> </w:t>
      </w:r>
      <w:r>
        <w:rPr>
          <w:sz w:val="24"/>
        </w:rPr>
        <w:t>decide</w:t>
      </w:r>
      <w:r>
        <w:rPr>
          <w:spacing w:val="-3"/>
          <w:sz w:val="24"/>
        </w:rPr>
        <w:t> </w:t>
      </w:r>
      <w:r>
        <w:rPr>
          <w:sz w:val="24"/>
        </w:rPr>
        <w:t>on</w:t>
      </w:r>
      <w:r>
        <w:rPr>
          <w:spacing w:val="-3"/>
          <w:sz w:val="24"/>
        </w:rPr>
        <w:t> </w:t>
      </w:r>
      <w:r>
        <w:rPr>
          <w:sz w:val="24"/>
        </w:rPr>
        <w:t>the</w:t>
      </w:r>
      <w:r>
        <w:rPr>
          <w:spacing w:val="-3"/>
          <w:sz w:val="24"/>
        </w:rPr>
        <w:t> </w:t>
      </w:r>
      <w:r>
        <w:rPr>
          <w:sz w:val="24"/>
        </w:rPr>
        <w:t>format</w:t>
      </w:r>
      <w:r>
        <w:rPr>
          <w:spacing w:val="-2"/>
          <w:sz w:val="24"/>
        </w:rPr>
        <w:t> </w:t>
      </w:r>
      <w:r>
        <w:rPr>
          <w:sz w:val="24"/>
        </w:rPr>
        <w:t>for</w:t>
      </w:r>
      <w:r>
        <w:rPr>
          <w:spacing w:val="-3"/>
          <w:sz w:val="24"/>
        </w:rPr>
        <w:t> </w:t>
      </w:r>
      <w:r>
        <w:rPr>
          <w:sz w:val="24"/>
        </w:rPr>
        <w:t>publishing</w:t>
      </w:r>
      <w:r>
        <w:rPr>
          <w:spacing w:val="-3"/>
          <w:sz w:val="24"/>
        </w:rPr>
        <w:t> </w:t>
      </w:r>
      <w:r>
        <w:rPr>
          <w:sz w:val="24"/>
        </w:rPr>
        <w:t>comments</w:t>
      </w:r>
      <w:r>
        <w:rPr>
          <w:spacing w:val="-3"/>
          <w:sz w:val="24"/>
        </w:rPr>
        <w:t> </w:t>
      </w:r>
      <w:r>
        <w:rPr>
          <w:sz w:val="24"/>
        </w:rPr>
        <w:t>but</w:t>
      </w:r>
      <w:r>
        <w:rPr>
          <w:spacing w:val="-4"/>
          <w:sz w:val="24"/>
        </w:rPr>
        <w:t> </w:t>
      </w:r>
      <w:r>
        <w:rPr>
          <w:sz w:val="24"/>
        </w:rPr>
        <w:t>they should consult children and young people with SEN or disabilities and parents and representative organisations such as Parent Carer Forums and local organisations providing information, advice and support to parents, children and young people about this, including the local authority’s Information, Advice and Support Service. They should make clear how they have sought comments about the Local Offer.</w:t>
      </w:r>
    </w:p>
    <w:p>
      <w:pPr>
        <w:pStyle w:val="ListParagraph"/>
        <w:numPr>
          <w:ilvl w:val="1"/>
          <w:numId w:val="3"/>
        </w:numPr>
        <w:tabs>
          <w:tab w:pos="960" w:val="left" w:leader="none"/>
        </w:tabs>
        <w:spacing w:line="288" w:lineRule="auto" w:before="240" w:after="0"/>
        <w:ind w:left="960" w:right="982"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publish</w:t>
      </w:r>
      <w:r>
        <w:rPr>
          <w:spacing w:val="-4"/>
          <w:sz w:val="24"/>
        </w:rPr>
        <w:t> </w:t>
      </w:r>
      <w:r>
        <w:rPr>
          <w:sz w:val="24"/>
        </w:rPr>
        <w:t>a</w:t>
      </w:r>
      <w:r>
        <w:rPr>
          <w:spacing w:val="-4"/>
          <w:sz w:val="24"/>
        </w:rPr>
        <w:t> </w:t>
      </w:r>
      <w:r>
        <w:rPr>
          <w:sz w:val="24"/>
        </w:rPr>
        <w:t>summary</w:t>
      </w:r>
      <w:r>
        <w:rPr>
          <w:spacing w:val="-4"/>
          <w:sz w:val="24"/>
        </w:rPr>
        <w:t> </w:t>
      </w:r>
      <w:r>
        <w:rPr>
          <w:sz w:val="24"/>
        </w:rPr>
        <w:t>of</w:t>
      </w:r>
      <w:r>
        <w:rPr>
          <w:spacing w:val="-3"/>
          <w:sz w:val="24"/>
        </w:rPr>
        <w:t> </w:t>
      </w:r>
      <w:r>
        <w:rPr>
          <w:sz w:val="24"/>
        </w:rPr>
        <w:t>comments</w:t>
      </w:r>
      <w:r>
        <w:rPr>
          <w:spacing w:val="-4"/>
          <w:sz w:val="24"/>
        </w:rPr>
        <w:t> </w:t>
      </w:r>
      <w:r>
        <w:rPr>
          <w:sz w:val="24"/>
        </w:rPr>
        <w:t>at</w:t>
      </w:r>
      <w:r>
        <w:rPr>
          <w:spacing w:val="-3"/>
          <w:sz w:val="24"/>
        </w:rPr>
        <w:t> </w:t>
      </w:r>
      <w:r>
        <w:rPr>
          <w:sz w:val="24"/>
        </w:rPr>
        <w:t>least</w:t>
      </w:r>
      <w:r>
        <w:rPr>
          <w:spacing w:val="-3"/>
          <w:sz w:val="24"/>
        </w:rPr>
        <w:t> </w:t>
      </w:r>
      <w:r>
        <w:rPr>
          <w:sz w:val="24"/>
        </w:rPr>
        <w:t>annually,</w:t>
      </w:r>
      <w:r>
        <w:rPr>
          <w:spacing w:val="-3"/>
          <w:sz w:val="24"/>
        </w:rPr>
        <w:t> </w:t>
      </w:r>
      <w:r>
        <w:rPr>
          <w:sz w:val="24"/>
        </w:rPr>
        <w:t>although this is expected to be an ongoing process. They </w:t>
      </w:r>
      <w:r>
        <w:rPr>
          <w:b/>
          <w:sz w:val="24"/>
        </w:rPr>
        <w:t>must </w:t>
      </w:r>
      <w:r>
        <w:rPr>
          <w:sz w:val="24"/>
        </w:rPr>
        <w:t>ensure that comments are published in a form that does not enable any individual to be identified.</w:t>
      </w:r>
    </w:p>
    <w:p>
      <w:pPr>
        <w:pStyle w:val="ListParagraph"/>
        <w:numPr>
          <w:ilvl w:val="1"/>
          <w:numId w:val="3"/>
        </w:numPr>
        <w:tabs>
          <w:tab w:pos="960" w:val="left" w:leader="none"/>
        </w:tabs>
        <w:spacing w:line="288" w:lineRule="auto" w:before="240" w:after="0"/>
        <w:ind w:left="960" w:right="765" w:hanging="710"/>
        <w:jc w:val="left"/>
        <w:rPr>
          <w:sz w:val="24"/>
        </w:rPr>
      </w:pPr>
      <w:r>
        <w:rPr>
          <w:sz w:val="24"/>
        </w:rPr>
        <w:t>Local authorities are not expected to publish responses to every comment individually</w:t>
      </w:r>
      <w:r>
        <w:rPr>
          <w:spacing w:val="-2"/>
          <w:sz w:val="24"/>
        </w:rPr>
        <w:t> </w:t>
      </w:r>
      <w:r>
        <w:rPr>
          <w:sz w:val="24"/>
        </w:rPr>
        <w:t>but</w:t>
      </w:r>
      <w:r>
        <w:rPr>
          <w:spacing w:val="-2"/>
          <w:sz w:val="24"/>
        </w:rPr>
        <w:t> </w:t>
      </w:r>
      <w:r>
        <w:rPr>
          <w:sz w:val="24"/>
        </w:rPr>
        <w:t>could,</w:t>
      </w:r>
      <w:r>
        <w:rPr>
          <w:spacing w:val="-4"/>
          <w:sz w:val="24"/>
        </w:rPr>
        <w:t> </w:t>
      </w:r>
      <w:r>
        <w:rPr>
          <w:sz w:val="24"/>
        </w:rPr>
        <w:t>for</w:t>
      </w:r>
      <w:r>
        <w:rPr>
          <w:spacing w:val="-3"/>
          <w:sz w:val="24"/>
        </w:rPr>
        <w:t> </w:t>
      </w:r>
      <w:r>
        <w:rPr>
          <w:sz w:val="24"/>
        </w:rPr>
        <w:t>example,</w:t>
      </w:r>
      <w:r>
        <w:rPr>
          <w:spacing w:val="-2"/>
          <w:sz w:val="24"/>
        </w:rPr>
        <w:t> </w:t>
      </w:r>
      <w:r>
        <w:rPr>
          <w:sz w:val="24"/>
        </w:rPr>
        <w:t>adopt</w:t>
      </w:r>
      <w:r>
        <w:rPr>
          <w:spacing w:val="-2"/>
          <w:sz w:val="24"/>
        </w:rPr>
        <w:t> </w:t>
      </w:r>
      <w:r>
        <w:rPr>
          <w:sz w:val="24"/>
        </w:rPr>
        <w:t>a</w:t>
      </w:r>
      <w:r>
        <w:rPr>
          <w:spacing w:val="-3"/>
          <w:sz w:val="24"/>
        </w:rPr>
        <w:t> </w:t>
      </w:r>
      <w:r>
        <w:rPr>
          <w:sz w:val="24"/>
        </w:rPr>
        <w:t>‘you</w:t>
      </w:r>
      <w:r>
        <w:rPr>
          <w:spacing w:val="-3"/>
          <w:sz w:val="24"/>
        </w:rPr>
        <w:t> </w:t>
      </w:r>
      <w:r>
        <w:rPr>
          <w:sz w:val="24"/>
        </w:rPr>
        <w:t>said,</w:t>
      </w:r>
      <w:r>
        <w:rPr>
          <w:spacing w:val="-2"/>
          <w:sz w:val="24"/>
        </w:rPr>
        <w:t> </w:t>
      </w:r>
      <w:r>
        <w:rPr>
          <w:sz w:val="24"/>
        </w:rPr>
        <w:t>we</w:t>
      </w:r>
      <w:r>
        <w:rPr>
          <w:spacing w:val="-3"/>
          <w:sz w:val="24"/>
        </w:rPr>
        <w:t> </w:t>
      </w:r>
      <w:r>
        <w:rPr>
          <w:sz w:val="24"/>
        </w:rPr>
        <w:t>did’</w:t>
      </w:r>
      <w:r>
        <w:rPr>
          <w:spacing w:val="-3"/>
          <w:sz w:val="24"/>
        </w:rPr>
        <w:t> </w:t>
      </w:r>
      <w:r>
        <w:rPr>
          <w:sz w:val="24"/>
        </w:rPr>
        <w:t>approach.</w:t>
      </w:r>
      <w:r>
        <w:rPr>
          <w:spacing w:val="-2"/>
          <w:sz w:val="24"/>
        </w:rPr>
        <w:t> </w:t>
      </w:r>
      <w:r>
        <w:rPr>
          <w:sz w:val="24"/>
        </w:rPr>
        <w:t>They</w:t>
      </w:r>
      <w:r>
        <w:rPr>
          <w:spacing w:val="-3"/>
          <w:sz w:val="24"/>
        </w:rPr>
        <w:t> </w:t>
      </w:r>
      <w:r>
        <w:rPr>
          <w:sz w:val="24"/>
        </w:rPr>
        <w:t>are</w:t>
      </w:r>
      <w:r>
        <w:rPr>
          <w:spacing w:val="-3"/>
          <w:sz w:val="24"/>
        </w:rPr>
        <w:t> </w:t>
      </w:r>
      <w:r>
        <w:rPr>
          <w:sz w:val="24"/>
        </w:rPr>
        <w:t>not required to publish abusive or vexatious comments or complaints about the service</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provided</w:t>
      </w:r>
      <w:r>
        <w:rPr>
          <w:spacing w:val="-3"/>
        </w:rPr>
        <w:t> </w:t>
      </w:r>
      <w:r>
        <w:rPr/>
        <w:t>to</w:t>
      </w:r>
      <w:r>
        <w:rPr>
          <w:spacing w:val="-2"/>
        </w:rPr>
        <w:t> </w:t>
      </w:r>
      <w:r>
        <w:rPr/>
        <w:t>an</w:t>
      </w:r>
      <w:r>
        <w:rPr>
          <w:spacing w:val="-3"/>
        </w:rPr>
        <w:t> </w:t>
      </w:r>
      <w:r>
        <w:rPr/>
        <w:t>individual</w:t>
      </w:r>
      <w:r>
        <w:rPr>
          <w:spacing w:val="-3"/>
        </w:rPr>
        <w:t> </w:t>
      </w:r>
      <w:r>
        <w:rPr/>
        <w:t>since</w:t>
      </w:r>
      <w:r>
        <w:rPr>
          <w:spacing w:val="-3"/>
        </w:rPr>
        <w:t> </w:t>
      </w:r>
      <w:r>
        <w:rPr/>
        <w:t>there</w:t>
      </w:r>
      <w:r>
        <w:rPr>
          <w:spacing w:val="-3"/>
        </w:rPr>
        <w:t> </w:t>
      </w:r>
      <w:r>
        <w:rPr/>
        <w:t>are</w:t>
      </w:r>
      <w:r>
        <w:rPr>
          <w:spacing w:val="-3"/>
        </w:rPr>
        <w:t> </w:t>
      </w:r>
      <w:r>
        <w:rPr/>
        <w:t>established</w:t>
      </w:r>
      <w:r>
        <w:rPr>
          <w:spacing w:val="-3"/>
        </w:rPr>
        <w:t> </w:t>
      </w:r>
      <w:r>
        <w:rPr/>
        <w:t>routes</w:t>
      </w:r>
      <w:r>
        <w:rPr>
          <w:spacing w:val="-3"/>
        </w:rPr>
        <w:t> </w:t>
      </w:r>
      <w:r>
        <w:rPr/>
        <w:t>to</w:t>
      </w:r>
      <w:r>
        <w:rPr>
          <w:spacing w:val="-3"/>
        </w:rPr>
        <w:t> </w:t>
      </w:r>
      <w:r>
        <w:rPr/>
        <w:t>bring</w:t>
      </w:r>
      <w:r>
        <w:rPr>
          <w:spacing w:val="-4"/>
        </w:rPr>
        <w:t> </w:t>
      </w:r>
      <w:r>
        <w:rPr/>
        <w:t>such</w:t>
      </w:r>
      <w:r>
        <w:rPr>
          <w:spacing w:val="-3"/>
        </w:rPr>
        <w:t> </w:t>
      </w:r>
      <w:r>
        <w:rPr/>
        <w:t>complaints. The Local Offer should make clear what these routes are and how to access them.</w:t>
      </w:r>
    </w:p>
    <w:p>
      <w:pPr>
        <w:pStyle w:val="Heading3"/>
      </w:pPr>
      <w:bookmarkStart w:name="Taking action in response to comments ab" w:id="157"/>
      <w:bookmarkEnd w:id="157"/>
      <w:r>
        <w:rPr>
          <w:b w:val="0"/>
        </w:rPr>
      </w:r>
      <w:bookmarkStart w:name="_bookmark73" w:id="158"/>
      <w:bookmarkEnd w:id="158"/>
      <w:r>
        <w:rPr>
          <w:b w:val="0"/>
        </w:rPr>
      </w:r>
      <w:r>
        <w:rPr>
          <w:color w:val="1F497D"/>
        </w:rPr>
        <w:t>Taking</w:t>
      </w:r>
      <w:r>
        <w:rPr>
          <w:color w:val="1F497D"/>
          <w:spacing w:val="-10"/>
        </w:rPr>
        <w:t> </w:t>
      </w:r>
      <w:r>
        <w:rPr>
          <w:color w:val="1F497D"/>
        </w:rPr>
        <w:t>action</w:t>
      </w:r>
      <w:r>
        <w:rPr>
          <w:color w:val="1F497D"/>
          <w:spacing w:val="-10"/>
        </w:rPr>
        <w:t> </w:t>
      </w:r>
      <w:r>
        <w:rPr>
          <w:color w:val="1F497D"/>
        </w:rPr>
        <w:t>in</w:t>
      </w:r>
      <w:r>
        <w:rPr>
          <w:color w:val="1F497D"/>
          <w:spacing w:val="-10"/>
        </w:rPr>
        <w:t> </w:t>
      </w:r>
      <w:r>
        <w:rPr>
          <w:color w:val="1F497D"/>
        </w:rPr>
        <w:t>response</w:t>
      </w:r>
      <w:r>
        <w:rPr>
          <w:color w:val="1F497D"/>
          <w:spacing w:val="-8"/>
        </w:rPr>
        <w:t> </w:t>
      </w:r>
      <w:r>
        <w:rPr>
          <w:color w:val="1F497D"/>
        </w:rPr>
        <w:t>to</w:t>
      </w:r>
      <w:r>
        <w:rPr>
          <w:color w:val="1F497D"/>
          <w:spacing w:val="-10"/>
        </w:rPr>
        <w:t> </w:t>
      </w:r>
      <w:r>
        <w:rPr>
          <w:color w:val="1F497D"/>
        </w:rPr>
        <w:t>comments</w:t>
      </w:r>
      <w:r>
        <w:rPr>
          <w:color w:val="1F497D"/>
          <w:spacing w:val="-9"/>
        </w:rPr>
        <w:t> </w:t>
      </w:r>
      <w:r>
        <w:rPr>
          <w:color w:val="1F497D"/>
        </w:rPr>
        <w:t>about</w:t>
      </w:r>
      <w:r>
        <w:rPr>
          <w:color w:val="1F497D"/>
          <w:spacing w:val="-9"/>
        </w:rPr>
        <w:t> </w:t>
      </w:r>
      <w:r>
        <w:rPr>
          <w:color w:val="1F497D"/>
        </w:rPr>
        <w:t>the</w:t>
      </w:r>
      <w:r>
        <w:rPr>
          <w:color w:val="1F497D"/>
          <w:spacing w:val="-9"/>
        </w:rPr>
        <w:t> </w:t>
      </w:r>
      <w:r>
        <w:rPr>
          <w:color w:val="1F497D"/>
        </w:rPr>
        <w:t>Local</w:t>
      </w:r>
      <w:r>
        <w:rPr>
          <w:color w:val="1F497D"/>
          <w:spacing w:val="-8"/>
        </w:rPr>
        <w:t> </w:t>
      </w:r>
      <w:r>
        <w:rPr>
          <w:color w:val="1F497D"/>
          <w:spacing w:val="-2"/>
        </w:rPr>
        <w:t>Offer</w:t>
      </w:r>
    </w:p>
    <w:p>
      <w:pPr>
        <w:pStyle w:val="ListParagraph"/>
        <w:numPr>
          <w:ilvl w:val="1"/>
          <w:numId w:val="3"/>
        </w:numPr>
        <w:tabs>
          <w:tab w:pos="959" w:val="left" w:leader="none"/>
        </w:tabs>
        <w:spacing w:line="288" w:lineRule="auto" w:before="167" w:after="0"/>
        <w:ind w:left="959" w:right="807"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publish</w:t>
      </w:r>
      <w:r>
        <w:rPr>
          <w:spacing w:val="-4"/>
          <w:sz w:val="24"/>
        </w:rPr>
        <w:t> </w:t>
      </w:r>
      <w:r>
        <w:rPr>
          <w:sz w:val="24"/>
        </w:rPr>
        <w:t>their</w:t>
      </w:r>
      <w:r>
        <w:rPr>
          <w:spacing w:val="-3"/>
          <w:sz w:val="24"/>
        </w:rPr>
        <w:t> </w:t>
      </w:r>
      <w:r>
        <w:rPr>
          <w:sz w:val="24"/>
        </w:rPr>
        <w:t>response</w:t>
      </w:r>
      <w:r>
        <w:rPr>
          <w:spacing w:val="-4"/>
          <w:sz w:val="24"/>
        </w:rPr>
        <w:t> </w:t>
      </w:r>
      <w:r>
        <w:rPr>
          <w:sz w:val="24"/>
        </w:rPr>
        <w:t>to</w:t>
      </w:r>
      <w:r>
        <w:rPr>
          <w:spacing w:val="-4"/>
          <w:sz w:val="24"/>
        </w:rPr>
        <w:t> </w:t>
      </w:r>
      <w:r>
        <w:rPr>
          <w:sz w:val="24"/>
        </w:rPr>
        <w:t>comments</w:t>
      </w:r>
      <w:r>
        <w:rPr>
          <w:spacing w:val="-4"/>
          <w:sz w:val="24"/>
        </w:rPr>
        <w:t> </w:t>
      </w:r>
      <w:r>
        <w:rPr>
          <w:sz w:val="24"/>
        </w:rPr>
        <w:t>received</w:t>
      </w:r>
      <w:r>
        <w:rPr>
          <w:spacing w:val="-4"/>
          <w:sz w:val="24"/>
        </w:rPr>
        <w:t> </w:t>
      </w:r>
      <w:r>
        <w:rPr>
          <w:sz w:val="24"/>
        </w:rPr>
        <w:t>within</w:t>
      </w:r>
      <w:r>
        <w:rPr>
          <w:spacing w:val="-4"/>
          <w:sz w:val="24"/>
        </w:rPr>
        <w:t> </w:t>
      </w:r>
      <w:r>
        <w:rPr>
          <w:sz w:val="24"/>
        </w:rPr>
        <w:t>the</w:t>
      </w:r>
      <w:r>
        <w:rPr>
          <w:spacing w:val="-4"/>
          <w:sz w:val="24"/>
        </w:rPr>
        <w:t> </w:t>
      </w:r>
      <w:r>
        <w:rPr>
          <w:sz w:val="24"/>
        </w:rPr>
        <w:t>Local Offer and this </w:t>
      </w:r>
      <w:r>
        <w:rPr>
          <w:b/>
          <w:sz w:val="24"/>
        </w:rPr>
        <w:t>must </w:t>
      </w:r>
      <w:r>
        <w:rPr>
          <w:sz w:val="24"/>
        </w:rPr>
        <w:t>include details of the action they intend to take. They should consult children and young people with SEN or disabilities and the parents of children with SEN or disabilities in relation to the action they intend to take.</w:t>
      </w:r>
    </w:p>
    <w:p>
      <w:pPr>
        <w:pStyle w:val="ListParagraph"/>
        <w:numPr>
          <w:ilvl w:val="1"/>
          <w:numId w:val="3"/>
        </w:numPr>
        <w:tabs>
          <w:tab w:pos="960" w:val="left" w:leader="none"/>
        </w:tabs>
        <w:spacing w:line="288" w:lineRule="auto" w:before="239" w:after="0"/>
        <w:ind w:left="960" w:right="981" w:hanging="710"/>
        <w:jc w:val="left"/>
        <w:rPr>
          <w:sz w:val="24"/>
        </w:rPr>
      </w:pPr>
      <w:r>
        <w:rPr>
          <w:sz w:val="24"/>
        </w:rPr>
        <w:t>Where appropriate, local authorities should also feed back comments to commissioners of services and the services themselves, including those in neighbouring</w:t>
      </w:r>
      <w:r>
        <w:rPr>
          <w:spacing w:val="-5"/>
          <w:sz w:val="24"/>
        </w:rPr>
        <w:t> </w:t>
      </w:r>
      <w:r>
        <w:rPr>
          <w:sz w:val="24"/>
        </w:rPr>
        <w:t>local</w:t>
      </w:r>
      <w:r>
        <w:rPr>
          <w:spacing w:val="-5"/>
          <w:sz w:val="24"/>
        </w:rPr>
        <w:t> </w:t>
      </w:r>
      <w:r>
        <w:rPr>
          <w:sz w:val="24"/>
        </w:rPr>
        <w:t>authorities.</w:t>
      </w:r>
      <w:r>
        <w:rPr>
          <w:spacing w:val="-5"/>
          <w:sz w:val="24"/>
        </w:rPr>
        <w:t> </w:t>
      </w:r>
      <w:r>
        <w:rPr>
          <w:sz w:val="24"/>
        </w:rPr>
        <w:t>Comments</w:t>
      </w:r>
      <w:r>
        <w:rPr>
          <w:spacing w:val="-5"/>
          <w:sz w:val="24"/>
        </w:rPr>
        <w:t> </w:t>
      </w:r>
      <w:r>
        <w:rPr>
          <w:sz w:val="24"/>
        </w:rPr>
        <w:t>should</w:t>
      </w:r>
      <w:r>
        <w:rPr>
          <w:spacing w:val="-5"/>
          <w:sz w:val="24"/>
        </w:rPr>
        <w:t> </w:t>
      </w:r>
      <w:r>
        <w:rPr>
          <w:sz w:val="24"/>
        </w:rPr>
        <w:t>be</w:t>
      </w:r>
      <w:r>
        <w:rPr>
          <w:spacing w:val="-5"/>
          <w:sz w:val="24"/>
        </w:rPr>
        <w:t> </w:t>
      </w:r>
      <w:r>
        <w:rPr>
          <w:sz w:val="24"/>
        </w:rPr>
        <w:t>used</w:t>
      </w:r>
      <w:r>
        <w:rPr>
          <w:spacing w:val="-5"/>
          <w:sz w:val="24"/>
        </w:rPr>
        <w:t> </w:t>
      </w:r>
      <w:r>
        <w:rPr>
          <w:sz w:val="24"/>
        </w:rPr>
        <w:t>to</w:t>
      </w:r>
      <w:r>
        <w:rPr>
          <w:spacing w:val="-5"/>
          <w:sz w:val="24"/>
        </w:rPr>
        <w:t> </w:t>
      </w:r>
      <w:r>
        <w:rPr>
          <w:sz w:val="24"/>
        </w:rPr>
        <w:t>inform</w:t>
      </w:r>
      <w:r>
        <w:rPr>
          <w:spacing w:val="-4"/>
          <w:sz w:val="24"/>
        </w:rPr>
        <w:t> </w:t>
      </w:r>
      <w:r>
        <w:rPr>
          <w:sz w:val="24"/>
        </w:rPr>
        <w:t>commissioning decisions and decisions about the specific nature and type of provision that local families want.</w:t>
      </w:r>
    </w:p>
    <w:p>
      <w:pPr>
        <w:pStyle w:val="ListParagraph"/>
        <w:numPr>
          <w:ilvl w:val="1"/>
          <w:numId w:val="3"/>
        </w:numPr>
        <w:tabs>
          <w:tab w:pos="960" w:val="left" w:leader="none"/>
        </w:tabs>
        <w:spacing w:line="288" w:lineRule="auto" w:before="240" w:after="0"/>
        <w:ind w:left="960" w:right="804" w:hanging="710"/>
        <w:jc w:val="left"/>
        <w:rPr>
          <w:sz w:val="24"/>
        </w:rPr>
      </w:pPr>
      <w:r>
        <w:rPr>
          <w:sz w:val="24"/>
        </w:rPr>
        <w:t>Local</w:t>
      </w:r>
      <w:r>
        <w:rPr>
          <w:spacing w:val="-4"/>
          <w:sz w:val="24"/>
        </w:rPr>
        <w:t> </w:t>
      </w:r>
      <w:r>
        <w:rPr>
          <w:sz w:val="24"/>
        </w:rPr>
        <w:t>authorities</w:t>
      </w:r>
      <w:r>
        <w:rPr>
          <w:spacing w:val="-3"/>
          <w:sz w:val="24"/>
        </w:rPr>
        <w:t> </w:t>
      </w:r>
      <w:r>
        <w:rPr>
          <w:sz w:val="24"/>
        </w:rPr>
        <w:t>should</w:t>
      </w:r>
      <w:r>
        <w:rPr>
          <w:spacing w:val="-3"/>
          <w:sz w:val="24"/>
        </w:rPr>
        <w:t> </w:t>
      </w:r>
      <w:r>
        <w:rPr>
          <w:sz w:val="24"/>
        </w:rPr>
        <w:t>ensure</w:t>
      </w:r>
      <w:r>
        <w:rPr>
          <w:spacing w:val="-3"/>
          <w:sz w:val="24"/>
        </w:rPr>
        <w:t> </w:t>
      </w:r>
      <w:r>
        <w:rPr>
          <w:sz w:val="24"/>
        </w:rPr>
        <w:t>they</w:t>
      </w:r>
      <w:r>
        <w:rPr>
          <w:spacing w:val="-3"/>
          <w:sz w:val="24"/>
        </w:rPr>
        <w:t> </w:t>
      </w:r>
      <w:r>
        <w:rPr>
          <w:sz w:val="24"/>
        </w:rPr>
        <w:t>have</w:t>
      </w:r>
      <w:r>
        <w:rPr>
          <w:spacing w:val="-3"/>
          <w:sz w:val="24"/>
        </w:rPr>
        <w:t> </w:t>
      </w:r>
      <w:r>
        <w:rPr>
          <w:sz w:val="24"/>
        </w:rPr>
        <w:t>access</w:t>
      </w:r>
      <w:r>
        <w:rPr>
          <w:spacing w:val="-3"/>
          <w:sz w:val="24"/>
        </w:rPr>
        <w:t> </w:t>
      </w:r>
      <w:r>
        <w:rPr>
          <w:sz w:val="24"/>
        </w:rPr>
        <w:t>to</w:t>
      </w:r>
      <w:r>
        <w:rPr>
          <w:spacing w:val="-3"/>
          <w:sz w:val="24"/>
        </w:rPr>
        <w:t> </w:t>
      </w:r>
      <w:r>
        <w:rPr>
          <w:sz w:val="24"/>
        </w:rPr>
        <w:t>good</w:t>
      </w:r>
      <w:r>
        <w:rPr>
          <w:spacing w:val="-3"/>
          <w:sz w:val="24"/>
        </w:rPr>
        <w:t> </w:t>
      </w:r>
      <w:r>
        <w:rPr>
          <w:sz w:val="24"/>
        </w:rPr>
        <w:t>quality</w:t>
      </w:r>
      <w:r>
        <w:rPr>
          <w:spacing w:val="-3"/>
          <w:sz w:val="24"/>
        </w:rPr>
        <w:t> </w:t>
      </w:r>
      <w:r>
        <w:rPr>
          <w:sz w:val="24"/>
        </w:rPr>
        <w:t>data</w:t>
      </w:r>
      <w:r>
        <w:rPr>
          <w:spacing w:val="-3"/>
          <w:sz w:val="24"/>
        </w:rPr>
        <w:t> </w:t>
      </w:r>
      <w:r>
        <w:rPr>
          <w:sz w:val="24"/>
        </w:rPr>
        <w:t>to</w:t>
      </w:r>
      <w:r>
        <w:rPr>
          <w:spacing w:val="-3"/>
          <w:sz w:val="24"/>
        </w:rPr>
        <w:t> </w:t>
      </w:r>
      <w:r>
        <w:rPr>
          <w:sz w:val="24"/>
        </w:rPr>
        <w:t>inform</w:t>
      </w:r>
      <w:r>
        <w:rPr>
          <w:spacing w:val="-2"/>
          <w:sz w:val="24"/>
        </w:rPr>
        <w:t> </w:t>
      </w:r>
      <w:r>
        <w:rPr>
          <w:sz w:val="24"/>
        </w:rPr>
        <w:t>their decisions when reviewing provision and taking action to develop their Local Offer.</w:t>
      </w:r>
    </w:p>
    <w:p>
      <w:pPr>
        <w:pStyle w:val="Heading2"/>
      </w:pPr>
      <w:bookmarkStart w:name="What must be included in the Local Offer" w:id="159"/>
      <w:bookmarkEnd w:id="159"/>
      <w:r>
        <w:rPr>
          <w:b w:val="0"/>
        </w:rPr>
      </w:r>
      <w:bookmarkStart w:name="_bookmark74" w:id="160"/>
      <w:bookmarkEnd w:id="160"/>
      <w:r>
        <w:rPr>
          <w:b w:val="0"/>
        </w:rPr>
      </w:r>
      <w:r>
        <w:rPr>
          <w:color w:val="1F497D"/>
        </w:rPr>
        <w:t>What</w:t>
      </w:r>
      <w:r>
        <w:rPr>
          <w:color w:val="1F497D"/>
          <w:spacing w:val="-6"/>
        </w:rPr>
        <w:t> </w:t>
      </w:r>
      <w:r>
        <w:rPr>
          <w:color w:val="1F497D"/>
        </w:rPr>
        <w:t>must</w:t>
      </w:r>
      <w:r>
        <w:rPr>
          <w:color w:val="1F497D"/>
          <w:spacing w:val="-4"/>
        </w:rPr>
        <w:t> </w:t>
      </w:r>
      <w:r>
        <w:rPr>
          <w:color w:val="1F497D"/>
        </w:rPr>
        <w:t>be</w:t>
      </w:r>
      <w:r>
        <w:rPr>
          <w:color w:val="1F497D"/>
          <w:spacing w:val="-4"/>
        </w:rPr>
        <w:t> </w:t>
      </w:r>
      <w:r>
        <w:rPr>
          <w:color w:val="1F497D"/>
        </w:rPr>
        <w:t>included</w:t>
      </w:r>
      <w:r>
        <w:rPr>
          <w:color w:val="1F497D"/>
          <w:spacing w:val="-3"/>
        </w:rPr>
        <w:t> </w:t>
      </w:r>
      <w:r>
        <w:rPr>
          <w:color w:val="1F497D"/>
        </w:rPr>
        <w:t>in</w:t>
      </w:r>
      <w:r>
        <w:rPr>
          <w:color w:val="1F497D"/>
          <w:spacing w:val="-4"/>
        </w:rPr>
        <w:t> </w:t>
      </w:r>
      <w:r>
        <w:rPr>
          <w:color w:val="1F497D"/>
        </w:rPr>
        <w:t>the</w:t>
      </w:r>
      <w:r>
        <w:rPr>
          <w:color w:val="1F497D"/>
          <w:spacing w:val="-4"/>
        </w:rPr>
        <w:t> </w:t>
      </w:r>
      <w:r>
        <w:rPr>
          <w:color w:val="1F497D"/>
        </w:rPr>
        <w:t>Local</w:t>
      </w:r>
      <w:r>
        <w:rPr>
          <w:color w:val="1F497D"/>
          <w:spacing w:val="-3"/>
        </w:rPr>
        <w:t> </w:t>
      </w:r>
      <w:r>
        <w:rPr>
          <w:color w:val="1F497D"/>
          <w:spacing w:val="-2"/>
        </w:rPr>
        <w:t>Offer?</w:t>
      </w:r>
    </w:p>
    <w:p>
      <w:pPr>
        <w:pStyle w:val="ListParagraph"/>
        <w:numPr>
          <w:ilvl w:val="1"/>
          <w:numId w:val="3"/>
        </w:numPr>
        <w:tabs>
          <w:tab w:pos="959" w:val="left" w:leader="none"/>
        </w:tabs>
        <w:spacing w:line="288" w:lineRule="auto" w:before="119" w:after="0"/>
        <w:ind w:left="959" w:right="848" w:hanging="710"/>
        <w:jc w:val="left"/>
        <w:rPr>
          <w:sz w:val="24"/>
        </w:rPr>
      </w:pPr>
      <w:r>
        <w:rPr>
          <w:sz w:val="24"/>
        </w:rPr>
        <w:t>Local authorities </w:t>
      </w:r>
      <w:r>
        <w:rPr>
          <w:b/>
          <w:sz w:val="24"/>
        </w:rPr>
        <w:t>must </w:t>
      </w:r>
      <w:r>
        <w:rPr>
          <w:sz w:val="24"/>
        </w:rPr>
        <w:t>include information about all the areas specified in the Special Educational Needs and Disability Regulations 2014. They may wish to include</w:t>
      </w:r>
      <w:r>
        <w:rPr>
          <w:spacing w:val="-4"/>
          <w:sz w:val="24"/>
        </w:rPr>
        <w:t> </w:t>
      </w:r>
      <w:r>
        <w:rPr>
          <w:sz w:val="24"/>
        </w:rPr>
        <w:t>wider</w:t>
      </w:r>
      <w:r>
        <w:rPr>
          <w:spacing w:val="-3"/>
          <w:sz w:val="24"/>
        </w:rPr>
        <w:t> </w:t>
      </w:r>
      <w:r>
        <w:rPr>
          <w:sz w:val="24"/>
        </w:rPr>
        <w:t>information,</w:t>
      </w:r>
      <w:r>
        <w:rPr>
          <w:spacing w:val="-3"/>
          <w:sz w:val="24"/>
        </w:rPr>
        <w:t> </w:t>
      </w:r>
      <w:r>
        <w:rPr>
          <w:sz w:val="24"/>
        </w:rPr>
        <w:t>taking</w:t>
      </w:r>
      <w:r>
        <w:rPr>
          <w:spacing w:val="-4"/>
          <w:sz w:val="24"/>
        </w:rPr>
        <w:t> </w:t>
      </w:r>
      <w:r>
        <w:rPr>
          <w:sz w:val="24"/>
        </w:rPr>
        <w:t>account</w:t>
      </w:r>
      <w:r>
        <w:rPr>
          <w:spacing w:val="-3"/>
          <w:sz w:val="24"/>
        </w:rPr>
        <w:t> </w:t>
      </w:r>
      <w:r>
        <w:rPr>
          <w:sz w:val="24"/>
        </w:rPr>
        <w:t>of</w:t>
      </w:r>
      <w:r>
        <w:rPr>
          <w:spacing w:val="-5"/>
          <w:sz w:val="24"/>
        </w:rPr>
        <w:t> </w:t>
      </w:r>
      <w:r>
        <w:rPr>
          <w:sz w:val="24"/>
        </w:rPr>
        <w:t>their</w:t>
      </w:r>
      <w:r>
        <w:rPr>
          <w:spacing w:val="-3"/>
          <w:sz w:val="24"/>
        </w:rPr>
        <w:t> </w:t>
      </w:r>
      <w:r>
        <w:rPr>
          <w:sz w:val="24"/>
        </w:rPr>
        <w:t>discussions</w:t>
      </w:r>
      <w:r>
        <w:rPr>
          <w:spacing w:val="-4"/>
          <w:sz w:val="24"/>
        </w:rPr>
        <w:t> </w:t>
      </w:r>
      <w:r>
        <w:rPr>
          <w:sz w:val="24"/>
        </w:rPr>
        <w:t>with</w:t>
      </w:r>
      <w:r>
        <w:rPr>
          <w:spacing w:val="-3"/>
          <w:sz w:val="24"/>
        </w:rPr>
        <w:t> </w:t>
      </w:r>
      <w:r>
        <w:rPr>
          <w:sz w:val="24"/>
        </w:rPr>
        <w:t>children</w:t>
      </w:r>
      <w:r>
        <w:rPr>
          <w:spacing w:val="-4"/>
          <w:sz w:val="24"/>
        </w:rPr>
        <w:t> </w:t>
      </w:r>
      <w:r>
        <w:rPr>
          <w:sz w:val="24"/>
        </w:rPr>
        <w:t>with</w:t>
      </w:r>
      <w:r>
        <w:rPr>
          <w:spacing w:val="-4"/>
          <w:sz w:val="24"/>
        </w:rPr>
        <w:t> </w:t>
      </w:r>
      <w:r>
        <w:rPr>
          <w:sz w:val="24"/>
        </w:rPr>
        <w:t>SEN or disabilities and their parents and young people with SEN or disabilities.</w:t>
      </w:r>
    </w:p>
    <w:p>
      <w:pPr>
        <w:pStyle w:val="ListParagraph"/>
        <w:numPr>
          <w:ilvl w:val="1"/>
          <w:numId w:val="3"/>
        </w:numPr>
        <w:tabs>
          <w:tab w:pos="959" w:val="left" w:leader="none"/>
        </w:tabs>
        <w:spacing w:line="240" w:lineRule="auto" w:before="240" w:after="0"/>
        <w:ind w:left="959" w:right="0" w:hanging="709"/>
        <w:jc w:val="left"/>
        <w:rPr>
          <w:sz w:val="24"/>
        </w:rPr>
      </w:pPr>
      <w:r>
        <w:rPr>
          <w:sz w:val="24"/>
        </w:rPr>
        <w:t>The</w:t>
      </w:r>
      <w:r>
        <w:rPr>
          <w:spacing w:val="-3"/>
          <w:sz w:val="24"/>
        </w:rPr>
        <w:t> </w:t>
      </w:r>
      <w:r>
        <w:rPr>
          <w:sz w:val="24"/>
        </w:rPr>
        <w:t>Local</w:t>
      </w:r>
      <w:r>
        <w:rPr>
          <w:spacing w:val="-3"/>
          <w:sz w:val="24"/>
        </w:rPr>
        <w:t> </w:t>
      </w:r>
      <w:r>
        <w:rPr>
          <w:sz w:val="24"/>
        </w:rPr>
        <w:t>Offer</w:t>
      </w:r>
      <w:r>
        <w:rPr>
          <w:spacing w:val="-4"/>
          <w:sz w:val="24"/>
        </w:rPr>
        <w:t> </w:t>
      </w:r>
      <w:r>
        <w:rPr>
          <w:b/>
          <w:sz w:val="24"/>
        </w:rPr>
        <w:t>must</w:t>
      </w:r>
      <w:r>
        <w:rPr>
          <w:b/>
          <w:spacing w:val="-3"/>
          <w:sz w:val="24"/>
        </w:rPr>
        <w:t> </w:t>
      </w:r>
      <w:r>
        <w:rPr>
          <w:sz w:val="24"/>
        </w:rPr>
        <w:t>include</w:t>
      </w:r>
      <w:r>
        <w:rPr>
          <w:spacing w:val="-3"/>
          <w:sz w:val="24"/>
        </w:rPr>
        <w:t> </w:t>
      </w:r>
      <w:r>
        <w:rPr>
          <w:sz w:val="24"/>
        </w:rPr>
        <w:t>information</w:t>
      </w:r>
      <w:r>
        <w:rPr>
          <w:spacing w:val="-3"/>
          <w:sz w:val="24"/>
        </w:rPr>
        <w:t> </w:t>
      </w:r>
      <w:r>
        <w:rPr>
          <w:spacing w:val="-2"/>
          <w:sz w:val="24"/>
        </w:rPr>
        <w:t>about:</w:t>
      </w:r>
    </w:p>
    <w:p>
      <w:pPr>
        <w:pStyle w:val="BodyText"/>
        <w:spacing w:before="19"/>
        <w:ind w:left="0" w:firstLine="0"/>
      </w:pPr>
    </w:p>
    <w:p>
      <w:pPr>
        <w:pStyle w:val="ListParagraph"/>
        <w:numPr>
          <w:ilvl w:val="2"/>
          <w:numId w:val="3"/>
        </w:numPr>
        <w:tabs>
          <w:tab w:pos="1680" w:val="left" w:leader="none"/>
        </w:tabs>
        <w:spacing w:line="285" w:lineRule="auto" w:before="1" w:after="0"/>
        <w:ind w:left="1680" w:right="1047" w:hanging="360"/>
        <w:jc w:val="left"/>
        <w:rPr>
          <w:sz w:val="24"/>
        </w:rPr>
      </w:pPr>
      <w:r>
        <w:rPr>
          <w:sz w:val="24"/>
        </w:rPr>
        <w:t>special</w:t>
      </w:r>
      <w:r>
        <w:rPr>
          <w:spacing w:val="-4"/>
          <w:sz w:val="24"/>
        </w:rPr>
        <w:t> </w:t>
      </w:r>
      <w:r>
        <w:rPr>
          <w:sz w:val="24"/>
        </w:rPr>
        <w:t>educational,</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provision</w:t>
      </w:r>
      <w:r>
        <w:rPr>
          <w:spacing w:val="-4"/>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 people with SEN or disabilities – this should include online and blended </w:t>
      </w:r>
      <w:r>
        <w:rPr>
          <w:spacing w:val="-2"/>
          <w:sz w:val="24"/>
        </w:rPr>
        <w:t>learning</w:t>
      </w:r>
    </w:p>
    <w:p>
      <w:pPr>
        <w:pStyle w:val="ListParagraph"/>
        <w:numPr>
          <w:ilvl w:val="2"/>
          <w:numId w:val="3"/>
        </w:numPr>
        <w:tabs>
          <w:tab w:pos="1680" w:val="left" w:leader="none"/>
        </w:tabs>
        <w:spacing w:line="283" w:lineRule="auto" w:before="242" w:after="0"/>
        <w:ind w:left="1680" w:right="1030" w:hanging="360"/>
        <w:jc w:val="left"/>
        <w:rPr>
          <w:sz w:val="24"/>
        </w:rPr>
      </w:pPr>
      <w:r>
        <w:rPr>
          <w:sz w:val="24"/>
        </w:rPr>
        <w:t>details</w:t>
      </w:r>
      <w:r>
        <w:rPr>
          <w:spacing w:val="-4"/>
          <w:sz w:val="24"/>
        </w:rPr>
        <w:t> </w:t>
      </w:r>
      <w:r>
        <w:rPr>
          <w:sz w:val="24"/>
        </w:rPr>
        <w:t>of</w:t>
      </w:r>
      <w:r>
        <w:rPr>
          <w:spacing w:val="-3"/>
          <w:sz w:val="24"/>
        </w:rPr>
        <w:t> </w:t>
      </w:r>
      <w:r>
        <w:rPr>
          <w:sz w:val="24"/>
        </w:rPr>
        <w:t>how</w:t>
      </w:r>
      <w:r>
        <w:rPr>
          <w:spacing w:val="-4"/>
          <w:sz w:val="24"/>
        </w:rPr>
        <w:t> </w:t>
      </w:r>
      <w:r>
        <w:rPr>
          <w:sz w:val="24"/>
        </w:rPr>
        <w:t>parents</w:t>
      </w:r>
      <w:r>
        <w:rPr>
          <w:spacing w:val="-4"/>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can</w:t>
      </w:r>
      <w:r>
        <w:rPr>
          <w:spacing w:val="-4"/>
          <w:sz w:val="24"/>
        </w:rPr>
        <w:t> </w:t>
      </w:r>
      <w:r>
        <w:rPr>
          <w:sz w:val="24"/>
        </w:rPr>
        <w:t>request</w:t>
      </w:r>
      <w:r>
        <w:rPr>
          <w:spacing w:val="-3"/>
          <w:sz w:val="24"/>
        </w:rPr>
        <w:t> </w:t>
      </w:r>
      <w:r>
        <w:rPr>
          <w:sz w:val="24"/>
        </w:rPr>
        <w:t>an</w:t>
      </w:r>
      <w:r>
        <w:rPr>
          <w:spacing w:val="-4"/>
          <w:sz w:val="24"/>
        </w:rPr>
        <w:t> </w:t>
      </w:r>
      <w:r>
        <w:rPr>
          <w:sz w:val="24"/>
        </w:rPr>
        <w:t>assessment</w:t>
      </w:r>
      <w:r>
        <w:rPr>
          <w:spacing w:val="-3"/>
          <w:sz w:val="24"/>
        </w:rPr>
        <w:t> </w:t>
      </w:r>
      <w:r>
        <w:rPr>
          <w:sz w:val="24"/>
        </w:rPr>
        <w:t>for</w:t>
      </w:r>
      <w:r>
        <w:rPr>
          <w:spacing w:val="-3"/>
          <w:sz w:val="24"/>
        </w:rPr>
        <w:t> </w:t>
      </w:r>
      <w:r>
        <w:rPr>
          <w:sz w:val="24"/>
        </w:rPr>
        <w:t>an EHC plan</w:t>
      </w:r>
    </w:p>
    <w:p>
      <w:pPr>
        <w:pStyle w:val="ListParagraph"/>
        <w:numPr>
          <w:ilvl w:val="2"/>
          <w:numId w:val="3"/>
        </w:numPr>
        <w:tabs>
          <w:tab w:pos="1680" w:val="left" w:leader="none"/>
        </w:tabs>
        <w:spacing w:line="283" w:lineRule="auto" w:before="247" w:after="0"/>
        <w:ind w:left="1680" w:right="834" w:hanging="360"/>
        <w:jc w:val="left"/>
        <w:rPr>
          <w:sz w:val="24"/>
        </w:rPr>
      </w:pPr>
      <w:r>
        <w:rPr>
          <w:sz w:val="24"/>
        </w:rPr>
        <w:t>arrangements</w:t>
      </w:r>
      <w:r>
        <w:rPr>
          <w:spacing w:val="-4"/>
          <w:sz w:val="24"/>
        </w:rPr>
        <w:t> </w:t>
      </w:r>
      <w:r>
        <w:rPr>
          <w:sz w:val="24"/>
        </w:rPr>
        <w:t>for</w:t>
      </w:r>
      <w:r>
        <w:rPr>
          <w:spacing w:val="-5"/>
          <w:sz w:val="24"/>
        </w:rPr>
        <w:t> </w:t>
      </w:r>
      <w:r>
        <w:rPr>
          <w:sz w:val="24"/>
        </w:rPr>
        <w:t>identifying</w:t>
      </w:r>
      <w:r>
        <w:rPr>
          <w:spacing w:val="-4"/>
          <w:sz w:val="24"/>
        </w:rPr>
        <w:t> </w:t>
      </w:r>
      <w:r>
        <w:rPr>
          <w:sz w:val="24"/>
        </w:rPr>
        <w:t>and</w:t>
      </w:r>
      <w:r>
        <w:rPr>
          <w:spacing w:val="-4"/>
          <w:sz w:val="24"/>
        </w:rPr>
        <w:t> </w:t>
      </w:r>
      <w:r>
        <w:rPr>
          <w:sz w:val="24"/>
        </w:rPr>
        <w:t>assessing</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people’s</w:t>
      </w:r>
      <w:r>
        <w:rPr>
          <w:spacing w:val="-4"/>
          <w:sz w:val="24"/>
        </w:rPr>
        <w:t> </w:t>
      </w:r>
      <w:r>
        <w:rPr>
          <w:sz w:val="24"/>
        </w:rPr>
        <w:t>SEN – this should include arrangements for EHC needs assessments</w:t>
      </w:r>
    </w:p>
    <w:p>
      <w:pPr>
        <w:pStyle w:val="ListParagraph"/>
        <w:numPr>
          <w:ilvl w:val="2"/>
          <w:numId w:val="3"/>
        </w:numPr>
        <w:tabs>
          <w:tab w:pos="1680" w:val="left" w:leader="none"/>
        </w:tabs>
        <w:spacing w:line="283" w:lineRule="auto" w:before="245" w:after="0"/>
        <w:ind w:left="1680" w:right="1473" w:hanging="360"/>
        <w:jc w:val="left"/>
        <w:rPr>
          <w:sz w:val="24"/>
        </w:rPr>
      </w:pPr>
      <w:r>
        <w:rPr>
          <w:sz w:val="24"/>
        </w:rPr>
        <w:t>other</w:t>
      </w:r>
      <w:r>
        <w:rPr>
          <w:spacing w:val="-4"/>
          <w:sz w:val="24"/>
        </w:rPr>
        <w:t> </w:t>
      </w:r>
      <w:r>
        <w:rPr>
          <w:sz w:val="24"/>
        </w:rPr>
        <w:t>educational</w:t>
      </w:r>
      <w:r>
        <w:rPr>
          <w:spacing w:val="-5"/>
          <w:sz w:val="24"/>
        </w:rPr>
        <w:t> </w:t>
      </w:r>
      <w:r>
        <w:rPr>
          <w:sz w:val="24"/>
        </w:rPr>
        <w:t>provision,</w:t>
      </w:r>
      <w:r>
        <w:rPr>
          <w:spacing w:val="-4"/>
          <w:sz w:val="24"/>
        </w:rPr>
        <w:t> </w:t>
      </w:r>
      <w:r>
        <w:rPr>
          <w:sz w:val="24"/>
        </w:rPr>
        <w:t>for</w:t>
      </w:r>
      <w:r>
        <w:rPr>
          <w:spacing w:val="-4"/>
          <w:sz w:val="24"/>
        </w:rPr>
        <w:t> </w:t>
      </w:r>
      <w:r>
        <w:rPr>
          <w:sz w:val="24"/>
        </w:rPr>
        <w:t>example</w:t>
      </w:r>
      <w:r>
        <w:rPr>
          <w:spacing w:val="-5"/>
          <w:sz w:val="24"/>
        </w:rPr>
        <w:t> </w:t>
      </w:r>
      <w:r>
        <w:rPr>
          <w:sz w:val="24"/>
        </w:rPr>
        <w:t>sports</w:t>
      </w:r>
      <w:r>
        <w:rPr>
          <w:spacing w:val="-5"/>
          <w:sz w:val="24"/>
        </w:rPr>
        <w:t> </w:t>
      </w:r>
      <w:r>
        <w:rPr>
          <w:sz w:val="24"/>
        </w:rPr>
        <w:t>or</w:t>
      </w:r>
      <w:r>
        <w:rPr>
          <w:spacing w:val="-5"/>
          <w:sz w:val="24"/>
        </w:rPr>
        <w:t> </w:t>
      </w:r>
      <w:r>
        <w:rPr>
          <w:sz w:val="24"/>
        </w:rPr>
        <w:t>arts</w:t>
      </w:r>
      <w:r>
        <w:rPr>
          <w:spacing w:val="-5"/>
          <w:sz w:val="24"/>
        </w:rPr>
        <w:t> </w:t>
      </w:r>
      <w:r>
        <w:rPr>
          <w:sz w:val="24"/>
        </w:rPr>
        <w:t>provision,</w:t>
      </w:r>
      <w:r>
        <w:rPr>
          <w:spacing w:val="-4"/>
          <w:sz w:val="24"/>
        </w:rPr>
        <w:t> </w:t>
      </w:r>
      <w:r>
        <w:rPr>
          <w:sz w:val="24"/>
        </w:rPr>
        <w:t>paired reading schemes</w:t>
      </w:r>
    </w:p>
    <w:p>
      <w:pPr>
        <w:pStyle w:val="ListParagraph"/>
        <w:numPr>
          <w:ilvl w:val="2"/>
          <w:numId w:val="3"/>
        </w:numPr>
        <w:tabs>
          <w:tab w:pos="1679" w:val="left" w:leader="none"/>
        </w:tabs>
        <w:spacing w:line="240" w:lineRule="auto" w:before="245" w:after="0"/>
        <w:ind w:left="1679" w:right="0" w:hanging="359"/>
        <w:jc w:val="left"/>
        <w:rPr>
          <w:sz w:val="24"/>
        </w:rPr>
      </w:pPr>
      <w:r>
        <w:rPr>
          <w:sz w:val="24"/>
        </w:rPr>
        <w:t>post-16</w:t>
      </w:r>
      <w:r>
        <w:rPr>
          <w:spacing w:val="-4"/>
          <w:sz w:val="24"/>
        </w:rPr>
        <w:t> </w:t>
      </w:r>
      <w:r>
        <w:rPr>
          <w:sz w:val="24"/>
        </w:rPr>
        <w:t>education</w:t>
      </w:r>
      <w:r>
        <w:rPr>
          <w:spacing w:val="-4"/>
          <w:sz w:val="24"/>
        </w:rPr>
        <w:t> </w:t>
      </w:r>
      <w:r>
        <w:rPr>
          <w:sz w:val="24"/>
        </w:rPr>
        <w:t>and</w:t>
      </w:r>
      <w:r>
        <w:rPr>
          <w:spacing w:val="-4"/>
          <w:sz w:val="24"/>
        </w:rPr>
        <w:t> </w:t>
      </w:r>
      <w:r>
        <w:rPr>
          <w:sz w:val="24"/>
        </w:rPr>
        <w:t>training</w:t>
      </w:r>
      <w:r>
        <w:rPr>
          <w:spacing w:val="-3"/>
          <w:sz w:val="24"/>
        </w:rPr>
        <w:t> </w:t>
      </w:r>
      <w:r>
        <w:rPr>
          <w:spacing w:val="-2"/>
          <w:sz w:val="24"/>
        </w:rPr>
        <w:t>provision</w:t>
      </w:r>
    </w:p>
    <w:p>
      <w:pPr>
        <w:pStyle w:val="BodyText"/>
        <w:spacing w:before="18"/>
        <w:ind w:left="0" w:firstLine="0"/>
      </w:pPr>
    </w:p>
    <w:p>
      <w:pPr>
        <w:pStyle w:val="ListParagraph"/>
        <w:numPr>
          <w:ilvl w:val="2"/>
          <w:numId w:val="3"/>
        </w:numPr>
        <w:tabs>
          <w:tab w:pos="1679" w:val="left" w:leader="none"/>
        </w:tabs>
        <w:spacing w:line="240" w:lineRule="auto" w:before="0" w:after="0"/>
        <w:ind w:left="1679" w:right="0" w:hanging="359"/>
        <w:jc w:val="left"/>
        <w:rPr>
          <w:sz w:val="24"/>
        </w:rPr>
      </w:pPr>
      <w:r>
        <w:rPr>
          <w:sz w:val="24"/>
        </w:rPr>
        <w:t>apprenticeships,</w:t>
      </w:r>
      <w:r>
        <w:rPr>
          <w:spacing w:val="-5"/>
          <w:sz w:val="24"/>
        </w:rPr>
        <w:t> </w:t>
      </w:r>
      <w:r>
        <w:rPr>
          <w:sz w:val="24"/>
        </w:rPr>
        <w:t>traineeships</w:t>
      </w:r>
      <w:r>
        <w:rPr>
          <w:spacing w:val="-6"/>
          <w:sz w:val="24"/>
        </w:rPr>
        <w:t> </w:t>
      </w:r>
      <w:r>
        <w:rPr>
          <w:sz w:val="24"/>
        </w:rPr>
        <w:t>and</w:t>
      </w:r>
      <w:r>
        <w:rPr>
          <w:spacing w:val="-6"/>
          <w:sz w:val="24"/>
        </w:rPr>
        <w:t> </w:t>
      </w:r>
      <w:r>
        <w:rPr>
          <w:sz w:val="24"/>
        </w:rPr>
        <w:t>supported</w:t>
      </w:r>
      <w:r>
        <w:rPr>
          <w:spacing w:val="-5"/>
          <w:sz w:val="24"/>
        </w:rPr>
        <w:t> </w:t>
      </w:r>
      <w:r>
        <w:rPr>
          <w:spacing w:val="-2"/>
          <w:sz w:val="24"/>
        </w:rPr>
        <w:t>internships</w:t>
      </w:r>
    </w:p>
    <w:p>
      <w:pPr>
        <w:spacing w:after="0" w:line="240" w:lineRule="auto"/>
        <w:jc w:val="left"/>
        <w:rPr>
          <w:sz w:val="24"/>
        </w:rPr>
        <w:sectPr>
          <w:pgSz w:w="11910" w:h="16840"/>
          <w:pgMar w:header="0" w:footer="1055" w:top="1340" w:bottom="1240" w:left="480" w:right="720"/>
        </w:sectPr>
      </w:pPr>
    </w:p>
    <w:p>
      <w:pPr>
        <w:pStyle w:val="ListParagraph"/>
        <w:numPr>
          <w:ilvl w:val="2"/>
          <w:numId w:val="3"/>
        </w:numPr>
        <w:tabs>
          <w:tab w:pos="1680" w:val="left" w:leader="none"/>
        </w:tabs>
        <w:spacing w:line="283" w:lineRule="auto" w:before="79" w:after="0"/>
        <w:ind w:left="1680" w:right="980" w:hanging="360"/>
        <w:jc w:val="left"/>
        <w:rPr>
          <w:sz w:val="24"/>
        </w:rPr>
      </w:pPr>
      <w:r>
        <w:rPr>
          <w:sz w:val="24"/>
        </w:rPr>
        <w:t>information</w:t>
      </w:r>
      <w:r>
        <w:rPr>
          <w:spacing w:val="-4"/>
          <w:sz w:val="24"/>
        </w:rPr>
        <w:t> </w:t>
      </w:r>
      <w:r>
        <w:rPr>
          <w:sz w:val="24"/>
        </w:rPr>
        <w:t>about</w:t>
      </w:r>
      <w:r>
        <w:rPr>
          <w:spacing w:val="-3"/>
          <w:sz w:val="24"/>
        </w:rPr>
        <w:t> </w:t>
      </w:r>
      <w:r>
        <w:rPr>
          <w:sz w:val="24"/>
        </w:rPr>
        <w:t>provision</w:t>
      </w:r>
      <w:r>
        <w:rPr>
          <w:spacing w:val="-4"/>
          <w:sz w:val="24"/>
        </w:rPr>
        <w:t> </w:t>
      </w:r>
      <w:r>
        <w:rPr>
          <w:sz w:val="24"/>
        </w:rPr>
        <w:t>to</w:t>
      </w:r>
      <w:r>
        <w:rPr>
          <w:spacing w:val="-4"/>
          <w:sz w:val="24"/>
        </w:rPr>
        <w:t> </w:t>
      </w:r>
      <w:r>
        <w:rPr>
          <w:sz w:val="24"/>
        </w:rPr>
        <w:t>assist</w:t>
      </w:r>
      <w:r>
        <w:rPr>
          <w:spacing w:val="-3"/>
          <w:sz w:val="24"/>
        </w:rPr>
        <w:t> </w:t>
      </w:r>
      <w:r>
        <w:rPr>
          <w:sz w:val="24"/>
        </w:rPr>
        <w:t>in</w:t>
      </w:r>
      <w:r>
        <w:rPr>
          <w:spacing w:val="-4"/>
          <w:sz w:val="24"/>
        </w:rPr>
        <w:t> </w:t>
      </w:r>
      <w:r>
        <w:rPr>
          <w:sz w:val="24"/>
        </w:rPr>
        <w:t>preparing</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 for adulthood (see paragraphs 4.52 to 4.56)</w:t>
      </w:r>
    </w:p>
    <w:p>
      <w:pPr>
        <w:pStyle w:val="ListParagraph"/>
        <w:numPr>
          <w:ilvl w:val="2"/>
          <w:numId w:val="3"/>
        </w:numPr>
        <w:tabs>
          <w:tab w:pos="1680" w:val="left" w:leader="none"/>
        </w:tabs>
        <w:spacing w:line="283" w:lineRule="auto" w:before="245" w:after="0"/>
        <w:ind w:left="1680" w:right="1195" w:hanging="360"/>
        <w:jc w:val="left"/>
        <w:rPr>
          <w:sz w:val="24"/>
        </w:rPr>
      </w:pPr>
      <w:r>
        <w:rPr>
          <w:sz w:val="24"/>
        </w:rPr>
        <w:t>arrangements</w:t>
      </w:r>
      <w:r>
        <w:rPr>
          <w:spacing w:val="-4"/>
          <w:sz w:val="24"/>
        </w:rPr>
        <w:t> </w:t>
      </w:r>
      <w:r>
        <w:rPr>
          <w:sz w:val="24"/>
        </w:rPr>
        <w:t>for</w:t>
      </w:r>
      <w:r>
        <w:rPr>
          <w:spacing w:val="-5"/>
          <w:sz w:val="24"/>
        </w:rPr>
        <w:t> </w:t>
      </w:r>
      <w:r>
        <w:rPr>
          <w:sz w:val="24"/>
        </w:rPr>
        <w:t>travel</w:t>
      </w:r>
      <w:r>
        <w:rPr>
          <w:spacing w:val="-4"/>
          <w:sz w:val="24"/>
        </w:rPr>
        <w:t> </w:t>
      </w:r>
      <w:r>
        <w:rPr>
          <w:sz w:val="24"/>
        </w:rPr>
        <w:t>to</w:t>
      </w:r>
      <w:r>
        <w:rPr>
          <w:spacing w:val="-4"/>
          <w:sz w:val="24"/>
        </w:rPr>
        <w:t> </w:t>
      </w:r>
      <w:r>
        <w:rPr>
          <w:sz w:val="24"/>
        </w:rPr>
        <w:t>and</w:t>
      </w:r>
      <w:r>
        <w:rPr>
          <w:spacing w:val="-4"/>
          <w:sz w:val="24"/>
        </w:rPr>
        <w:t> </w:t>
      </w:r>
      <w:r>
        <w:rPr>
          <w:sz w:val="24"/>
        </w:rPr>
        <w:t>from</w:t>
      </w:r>
      <w:r>
        <w:rPr>
          <w:spacing w:val="-3"/>
          <w:sz w:val="24"/>
        </w:rPr>
        <w:t> </w:t>
      </w:r>
      <w:r>
        <w:rPr>
          <w:sz w:val="24"/>
        </w:rPr>
        <w:t>schools,</w:t>
      </w:r>
      <w:r>
        <w:rPr>
          <w:spacing w:val="-3"/>
          <w:sz w:val="24"/>
        </w:rPr>
        <w:t> </w:t>
      </w:r>
      <w:r>
        <w:rPr>
          <w:sz w:val="24"/>
        </w:rPr>
        <w:t>post-16</w:t>
      </w:r>
      <w:r>
        <w:rPr>
          <w:spacing w:val="-4"/>
          <w:sz w:val="24"/>
        </w:rPr>
        <w:t> </w:t>
      </w:r>
      <w:r>
        <w:rPr>
          <w:sz w:val="24"/>
        </w:rPr>
        <w:t>institutions</w:t>
      </w:r>
      <w:r>
        <w:rPr>
          <w:spacing w:val="-4"/>
          <w:sz w:val="24"/>
        </w:rPr>
        <w:t> </w:t>
      </w:r>
      <w:r>
        <w:rPr>
          <w:sz w:val="24"/>
        </w:rPr>
        <w:t>and</w:t>
      </w:r>
      <w:r>
        <w:rPr>
          <w:spacing w:val="-4"/>
          <w:sz w:val="24"/>
        </w:rPr>
        <w:t> </w:t>
      </w:r>
      <w:r>
        <w:rPr>
          <w:sz w:val="24"/>
        </w:rPr>
        <w:t>early years providers</w:t>
      </w:r>
    </w:p>
    <w:p>
      <w:pPr>
        <w:pStyle w:val="ListParagraph"/>
        <w:numPr>
          <w:ilvl w:val="2"/>
          <w:numId w:val="3"/>
        </w:numPr>
        <w:tabs>
          <w:tab w:pos="1680" w:val="left" w:leader="none"/>
        </w:tabs>
        <w:spacing w:line="283" w:lineRule="auto" w:before="247" w:after="0"/>
        <w:ind w:left="1680" w:right="767" w:hanging="360"/>
        <w:jc w:val="left"/>
        <w:rPr>
          <w:sz w:val="24"/>
        </w:rPr>
      </w:pPr>
      <w:r>
        <w:rPr>
          <w:sz w:val="24"/>
        </w:rPr>
        <w:t>support to help children and young people move between phases of education</w:t>
      </w:r>
      <w:r>
        <w:rPr>
          <w:spacing w:val="-3"/>
          <w:sz w:val="24"/>
        </w:rPr>
        <w:t> </w:t>
      </w:r>
      <w:r>
        <w:rPr>
          <w:sz w:val="24"/>
        </w:rPr>
        <w:t>(for</w:t>
      </w:r>
      <w:r>
        <w:rPr>
          <w:spacing w:val="-2"/>
          <w:sz w:val="24"/>
        </w:rPr>
        <w:t> </w:t>
      </w:r>
      <w:r>
        <w:rPr>
          <w:sz w:val="24"/>
        </w:rPr>
        <w:t>example</w:t>
      </w:r>
      <w:r>
        <w:rPr>
          <w:spacing w:val="-3"/>
          <w:sz w:val="24"/>
        </w:rPr>
        <w:t> </w:t>
      </w:r>
      <w:r>
        <w:rPr>
          <w:sz w:val="24"/>
        </w:rPr>
        <w:t>from</w:t>
      </w:r>
      <w:r>
        <w:rPr>
          <w:spacing w:val="-4"/>
          <w:sz w:val="24"/>
        </w:rPr>
        <w:t> </w:t>
      </w:r>
      <w:r>
        <w:rPr>
          <w:sz w:val="24"/>
        </w:rPr>
        <w:t>early</w:t>
      </w:r>
      <w:r>
        <w:rPr>
          <w:spacing w:val="-3"/>
          <w:sz w:val="24"/>
        </w:rPr>
        <w:t> </w:t>
      </w:r>
      <w:r>
        <w:rPr>
          <w:sz w:val="24"/>
        </w:rPr>
        <w:t>years</w:t>
      </w:r>
      <w:r>
        <w:rPr>
          <w:spacing w:val="-3"/>
          <w:sz w:val="24"/>
        </w:rPr>
        <w:t> </w:t>
      </w:r>
      <w:r>
        <w:rPr>
          <w:sz w:val="24"/>
        </w:rPr>
        <w:t>to</w:t>
      </w:r>
      <w:r>
        <w:rPr>
          <w:spacing w:val="-3"/>
          <w:sz w:val="24"/>
        </w:rPr>
        <w:t> </w:t>
      </w:r>
      <w:r>
        <w:rPr>
          <w:sz w:val="24"/>
        </w:rPr>
        <w:t>school,</w:t>
      </w:r>
      <w:r>
        <w:rPr>
          <w:spacing w:val="-3"/>
          <w:sz w:val="24"/>
        </w:rPr>
        <w:t> </w:t>
      </w:r>
      <w:r>
        <w:rPr>
          <w:sz w:val="24"/>
        </w:rPr>
        <w:t>from</w:t>
      </w:r>
      <w:r>
        <w:rPr>
          <w:spacing w:val="-4"/>
          <w:sz w:val="24"/>
        </w:rPr>
        <w:t> </w:t>
      </w:r>
      <w:r>
        <w:rPr>
          <w:sz w:val="24"/>
        </w:rPr>
        <w:t>primary</w:t>
      </w:r>
      <w:r>
        <w:rPr>
          <w:spacing w:val="-4"/>
          <w:sz w:val="24"/>
        </w:rPr>
        <w:t> </w:t>
      </w:r>
      <w:r>
        <w:rPr>
          <w:sz w:val="24"/>
        </w:rPr>
        <w:t>to</w:t>
      </w:r>
      <w:r>
        <w:rPr>
          <w:spacing w:val="-4"/>
          <w:sz w:val="24"/>
        </w:rPr>
        <w:t> </w:t>
      </w:r>
      <w:r>
        <w:rPr>
          <w:sz w:val="24"/>
        </w:rPr>
        <w:t>secondary)</w:t>
      </w:r>
    </w:p>
    <w:p>
      <w:pPr>
        <w:pStyle w:val="ListParagraph"/>
        <w:numPr>
          <w:ilvl w:val="2"/>
          <w:numId w:val="3"/>
        </w:numPr>
        <w:tabs>
          <w:tab w:pos="1680" w:val="left" w:leader="none"/>
        </w:tabs>
        <w:spacing w:line="285" w:lineRule="auto" w:before="245" w:after="0"/>
        <w:ind w:left="1680" w:right="727" w:hanging="360"/>
        <w:jc w:val="left"/>
        <w:rPr>
          <w:sz w:val="24"/>
        </w:rPr>
      </w:pPr>
      <w:r>
        <w:rPr>
          <w:sz w:val="24"/>
        </w:rPr>
        <w:t>sources</w:t>
      </w:r>
      <w:r>
        <w:rPr>
          <w:spacing w:val="-4"/>
          <w:sz w:val="24"/>
        </w:rPr>
        <w:t> </w:t>
      </w:r>
      <w:r>
        <w:rPr>
          <w:sz w:val="24"/>
        </w:rPr>
        <w:t>of</w:t>
      </w:r>
      <w:r>
        <w:rPr>
          <w:spacing w:val="-3"/>
          <w:sz w:val="24"/>
        </w:rPr>
        <w:t> </w:t>
      </w:r>
      <w:r>
        <w:rPr>
          <w:sz w:val="24"/>
        </w:rPr>
        <w:t>information,</w:t>
      </w:r>
      <w:r>
        <w:rPr>
          <w:spacing w:val="-5"/>
          <w:sz w:val="24"/>
        </w:rPr>
        <w:t> </w:t>
      </w:r>
      <w:r>
        <w:rPr>
          <w:sz w:val="24"/>
        </w:rPr>
        <w:t>advice</w:t>
      </w:r>
      <w:r>
        <w:rPr>
          <w:spacing w:val="-4"/>
          <w:sz w:val="24"/>
        </w:rPr>
        <w:t> </w:t>
      </w:r>
      <w:r>
        <w:rPr>
          <w:sz w:val="24"/>
        </w:rPr>
        <w:t>and</w:t>
      </w:r>
      <w:r>
        <w:rPr>
          <w:spacing w:val="-3"/>
          <w:sz w:val="24"/>
        </w:rPr>
        <w:t> </w:t>
      </w:r>
      <w:r>
        <w:rPr>
          <w:sz w:val="24"/>
        </w:rPr>
        <w:t>support</w:t>
      </w:r>
      <w:r>
        <w:rPr>
          <w:spacing w:val="-3"/>
          <w:sz w:val="24"/>
        </w:rPr>
        <w:t> </w:t>
      </w:r>
      <w:r>
        <w:rPr>
          <w:sz w:val="24"/>
        </w:rPr>
        <w:t>in</w:t>
      </w:r>
      <w:r>
        <w:rPr>
          <w:spacing w:val="-5"/>
          <w:sz w:val="24"/>
        </w:rPr>
        <w:t> </w:t>
      </w:r>
      <w:r>
        <w:rPr>
          <w:sz w:val="24"/>
        </w:rPr>
        <w:t>the</w:t>
      </w:r>
      <w:r>
        <w:rPr>
          <w:spacing w:val="-4"/>
          <w:sz w:val="24"/>
        </w:rPr>
        <w:t> </w:t>
      </w:r>
      <w:r>
        <w:rPr>
          <w:sz w:val="24"/>
        </w:rPr>
        <w:t>local</w:t>
      </w:r>
      <w:r>
        <w:rPr>
          <w:spacing w:val="-4"/>
          <w:sz w:val="24"/>
        </w:rPr>
        <w:t> </w:t>
      </w:r>
      <w:r>
        <w:rPr>
          <w:sz w:val="24"/>
        </w:rPr>
        <w:t>authority’s</w:t>
      </w:r>
      <w:r>
        <w:rPr>
          <w:spacing w:val="-4"/>
          <w:sz w:val="24"/>
        </w:rPr>
        <w:t> </w:t>
      </w:r>
      <w:r>
        <w:rPr>
          <w:sz w:val="24"/>
        </w:rPr>
        <w:t>area</w:t>
      </w:r>
      <w:r>
        <w:rPr>
          <w:spacing w:val="-4"/>
          <w:sz w:val="24"/>
        </w:rPr>
        <w:t> </w:t>
      </w:r>
      <w:r>
        <w:rPr>
          <w:sz w:val="24"/>
        </w:rPr>
        <w:t>relating to SEN and disabilities including information and advice provided under Section 32 of the Children and Families Act 2014, forums for parents and carers and support groups</w:t>
      </w:r>
    </w:p>
    <w:p>
      <w:pPr>
        <w:pStyle w:val="ListParagraph"/>
        <w:numPr>
          <w:ilvl w:val="2"/>
          <w:numId w:val="3"/>
        </w:numPr>
        <w:tabs>
          <w:tab w:pos="1680" w:val="left" w:leader="none"/>
        </w:tabs>
        <w:spacing w:line="283" w:lineRule="auto" w:before="247" w:after="0"/>
        <w:ind w:left="1680" w:right="1233" w:hanging="360"/>
        <w:jc w:val="left"/>
        <w:rPr>
          <w:sz w:val="24"/>
        </w:rPr>
      </w:pPr>
      <w:r>
        <w:rPr>
          <w:sz w:val="24"/>
        </w:rPr>
        <w:t>childcare,</w:t>
      </w:r>
      <w:r>
        <w:rPr>
          <w:spacing w:val="-4"/>
          <w:sz w:val="24"/>
        </w:rPr>
        <w:t> </w:t>
      </w:r>
      <w:r>
        <w:rPr>
          <w:sz w:val="24"/>
        </w:rPr>
        <w:t>including</w:t>
      </w:r>
      <w:r>
        <w:rPr>
          <w:spacing w:val="-4"/>
          <w:sz w:val="24"/>
        </w:rPr>
        <w:t> </w:t>
      </w:r>
      <w:r>
        <w:rPr>
          <w:sz w:val="24"/>
        </w:rPr>
        <w:t>suitable</w:t>
      </w:r>
      <w:r>
        <w:rPr>
          <w:spacing w:val="-4"/>
          <w:sz w:val="24"/>
        </w:rPr>
        <w:t> </w:t>
      </w:r>
      <w:r>
        <w:rPr>
          <w:sz w:val="24"/>
        </w:rPr>
        <w:t>provision</w:t>
      </w:r>
      <w:r>
        <w:rPr>
          <w:spacing w:val="-4"/>
          <w:sz w:val="24"/>
        </w:rPr>
        <w:t> </w:t>
      </w:r>
      <w:r>
        <w:rPr>
          <w:sz w:val="24"/>
        </w:rPr>
        <w:t>for</w:t>
      </w:r>
      <w:r>
        <w:rPr>
          <w:spacing w:val="-3"/>
          <w:sz w:val="24"/>
        </w:rPr>
        <w:t> </w:t>
      </w:r>
      <w:r>
        <w:rPr>
          <w:sz w:val="24"/>
        </w:rPr>
        <w:t>disabled</w:t>
      </w:r>
      <w:r>
        <w:rPr>
          <w:spacing w:val="-4"/>
          <w:sz w:val="24"/>
        </w:rPr>
        <w:t> </w:t>
      </w:r>
      <w:r>
        <w:rPr>
          <w:sz w:val="24"/>
        </w:rPr>
        <w:t>children</w:t>
      </w:r>
      <w:r>
        <w:rPr>
          <w:spacing w:val="-4"/>
          <w:sz w:val="24"/>
        </w:rPr>
        <w:t> </w:t>
      </w:r>
      <w:r>
        <w:rPr>
          <w:sz w:val="24"/>
        </w:rPr>
        <w:t>and</w:t>
      </w:r>
      <w:r>
        <w:rPr>
          <w:spacing w:val="-4"/>
          <w:sz w:val="24"/>
        </w:rPr>
        <w:t> </w:t>
      </w:r>
      <w:r>
        <w:rPr>
          <w:sz w:val="24"/>
        </w:rPr>
        <w:t>those</w:t>
      </w:r>
      <w:r>
        <w:rPr>
          <w:spacing w:val="-4"/>
          <w:sz w:val="24"/>
        </w:rPr>
        <w:t> </w:t>
      </w:r>
      <w:r>
        <w:rPr>
          <w:sz w:val="24"/>
        </w:rPr>
        <w:t>with </w:t>
      </w:r>
      <w:r>
        <w:rPr>
          <w:spacing w:val="-4"/>
          <w:sz w:val="24"/>
        </w:rPr>
        <w:t>SEN</w:t>
      </w:r>
    </w:p>
    <w:p>
      <w:pPr>
        <w:pStyle w:val="ListParagraph"/>
        <w:numPr>
          <w:ilvl w:val="2"/>
          <w:numId w:val="3"/>
        </w:numPr>
        <w:tabs>
          <w:tab w:pos="1679" w:val="left" w:leader="none"/>
        </w:tabs>
        <w:spacing w:line="240" w:lineRule="auto" w:before="245" w:after="0"/>
        <w:ind w:left="1679" w:right="0" w:hanging="359"/>
        <w:jc w:val="left"/>
        <w:rPr>
          <w:sz w:val="24"/>
        </w:rPr>
      </w:pPr>
      <w:r>
        <w:rPr>
          <w:sz w:val="24"/>
        </w:rPr>
        <w:t>leisure</w:t>
      </w:r>
      <w:r>
        <w:rPr>
          <w:spacing w:val="-4"/>
          <w:sz w:val="24"/>
        </w:rPr>
        <w:t> </w:t>
      </w:r>
      <w:r>
        <w:rPr>
          <w:spacing w:val="-2"/>
          <w:sz w:val="24"/>
        </w:rPr>
        <w:t>activities</w:t>
      </w:r>
    </w:p>
    <w:p>
      <w:pPr>
        <w:pStyle w:val="BodyText"/>
        <w:spacing w:before="18"/>
        <w:ind w:left="0" w:firstLine="0"/>
      </w:pPr>
    </w:p>
    <w:p>
      <w:pPr>
        <w:pStyle w:val="ListParagraph"/>
        <w:numPr>
          <w:ilvl w:val="2"/>
          <w:numId w:val="3"/>
        </w:numPr>
        <w:tabs>
          <w:tab w:pos="1680" w:val="left" w:leader="none"/>
        </w:tabs>
        <w:spacing w:line="285" w:lineRule="auto" w:before="0" w:after="0"/>
        <w:ind w:left="1680" w:right="1406" w:hanging="360"/>
        <w:jc w:val="left"/>
        <w:rPr>
          <w:sz w:val="24"/>
        </w:rPr>
      </w:pPr>
      <w:r>
        <w:rPr>
          <w:sz w:val="24"/>
        </w:rPr>
        <w:t>support available to young people in higher education, particularly the Disabled</w:t>
      </w:r>
      <w:r>
        <w:rPr>
          <w:spacing w:val="-4"/>
          <w:sz w:val="24"/>
        </w:rPr>
        <w:t> </w:t>
      </w:r>
      <w:r>
        <w:rPr>
          <w:sz w:val="24"/>
        </w:rPr>
        <w:t>Students</w:t>
      </w:r>
      <w:r>
        <w:rPr>
          <w:spacing w:val="-4"/>
          <w:sz w:val="24"/>
        </w:rPr>
        <w:t> </w:t>
      </w:r>
      <w:r>
        <w:rPr>
          <w:sz w:val="24"/>
        </w:rPr>
        <w:t>Allowance</w:t>
      </w:r>
      <w:r>
        <w:rPr>
          <w:spacing w:val="-4"/>
          <w:sz w:val="24"/>
        </w:rPr>
        <w:t> </w:t>
      </w:r>
      <w:r>
        <w:rPr>
          <w:sz w:val="24"/>
        </w:rPr>
        <w:t>(DSA)</w:t>
      </w:r>
      <w:r>
        <w:rPr>
          <w:spacing w:val="-3"/>
          <w:sz w:val="24"/>
        </w:rPr>
        <w:t> </w:t>
      </w:r>
      <w:r>
        <w:rPr>
          <w:sz w:val="24"/>
        </w:rPr>
        <w:t>and</w:t>
      </w:r>
      <w:r>
        <w:rPr>
          <w:spacing w:val="-4"/>
          <w:sz w:val="24"/>
        </w:rPr>
        <w:t> </w:t>
      </w:r>
      <w:r>
        <w:rPr>
          <w:sz w:val="24"/>
        </w:rPr>
        <w:t>the</w:t>
      </w:r>
      <w:r>
        <w:rPr>
          <w:spacing w:val="-5"/>
          <w:sz w:val="24"/>
        </w:rPr>
        <w:t> </w:t>
      </w:r>
      <w:r>
        <w:rPr>
          <w:sz w:val="24"/>
        </w:rPr>
        <w:t>process</w:t>
      </w:r>
      <w:r>
        <w:rPr>
          <w:spacing w:val="-4"/>
          <w:sz w:val="24"/>
        </w:rPr>
        <w:t> </w:t>
      </w:r>
      <w:r>
        <w:rPr>
          <w:sz w:val="24"/>
        </w:rPr>
        <w:t>and</w:t>
      </w:r>
      <w:r>
        <w:rPr>
          <w:spacing w:val="-4"/>
          <w:sz w:val="24"/>
        </w:rPr>
        <w:t> </w:t>
      </w:r>
      <w:r>
        <w:rPr>
          <w:sz w:val="24"/>
        </w:rPr>
        <w:t>timescales</w:t>
      </w:r>
      <w:r>
        <w:rPr>
          <w:spacing w:val="-4"/>
          <w:sz w:val="24"/>
        </w:rPr>
        <w:t> </w:t>
      </w:r>
      <w:r>
        <w:rPr>
          <w:sz w:val="24"/>
        </w:rPr>
        <w:t>for making an application for DSA</w:t>
      </w:r>
    </w:p>
    <w:p>
      <w:pPr>
        <w:pStyle w:val="ListParagraph"/>
        <w:numPr>
          <w:ilvl w:val="2"/>
          <w:numId w:val="3"/>
        </w:numPr>
        <w:tabs>
          <w:tab w:pos="1680" w:val="left" w:leader="none"/>
        </w:tabs>
        <w:spacing w:line="283" w:lineRule="auto" w:before="243" w:after="0"/>
        <w:ind w:left="1680" w:right="1315" w:hanging="360"/>
        <w:jc w:val="left"/>
        <w:rPr>
          <w:sz w:val="24"/>
        </w:rPr>
      </w:pPr>
      <w:r>
        <w:rPr>
          <w:sz w:val="24"/>
        </w:rPr>
        <w:t>arrangements</w:t>
      </w:r>
      <w:r>
        <w:rPr>
          <w:spacing w:val="-5"/>
          <w:sz w:val="24"/>
        </w:rPr>
        <w:t> </w:t>
      </w:r>
      <w:r>
        <w:rPr>
          <w:sz w:val="24"/>
        </w:rPr>
        <w:t>for</w:t>
      </w:r>
      <w:r>
        <w:rPr>
          <w:spacing w:val="-6"/>
          <w:sz w:val="24"/>
        </w:rPr>
        <w:t> </w:t>
      </w:r>
      <w:r>
        <w:rPr>
          <w:sz w:val="24"/>
        </w:rPr>
        <w:t>resolving</w:t>
      </w:r>
      <w:r>
        <w:rPr>
          <w:spacing w:val="-5"/>
          <w:sz w:val="24"/>
        </w:rPr>
        <w:t> </w:t>
      </w:r>
      <w:r>
        <w:rPr>
          <w:sz w:val="24"/>
        </w:rPr>
        <w:t>disagreements</w:t>
      </w:r>
      <w:r>
        <w:rPr>
          <w:spacing w:val="-6"/>
          <w:sz w:val="24"/>
        </w:rPr>
        <w:t> </w:t>
      </w:r>
      <w:r>
        <w:rPr>
          <w:sz w:val="24"/>
        </w:rPr>
        <w:t>and</w:t>
      </w:r>
      <w:r>
        <w:rPr>
          <w:spacing w:val="-5"/>
          <w:sz w:val="24"/>
        </w:rPr>
        <w:t> </w:t>
      </w:r>
      <w:r>
        <w:rPr>
          <w:sz w:val="24"/>
        </w:rPr>
        <w:t>for</w:t>
      </w:r>
      <w:r>
        <w:rPr>
          <w:spacing w:val="-4"/>
          <w:sz w:val="24"/>
        </w:rPr>
        <w:t> </w:t>
      </w:r>
      <w:r>
        <w:rPr>
          <w:sz w:val="24"/>
        </w:rPr>
        <w:t>mediation,</w:t>
      </w:r>
      <w:r>
        <w:rPr>
          <w:spacing w:val="-4"/>
          <w:sz w:val="24"/>
        </w:rPr>
        <w:t> </w:t>
      </w:r>
      <w:r>
        <w:rPr>
          <w:sz w:val="24"/>
        </w:rPr>
        <w:t>and</w:t>
      </w:r>
      <w:r>
        <w:rPr>
          <w:spacing w:val="-5"/>
          <w:sz w:val="24"/>
        </w:rPr>
        <w:t> </w:t>
      </w:r>
      <w:r>
        <w:rPr>
          <w:sz w:val="24"/>
        </w:rPr>
        <w:t>details about making complaints</w:t>
      </w:r>
    </w:p>
    <w:p>
      <w:pPr>
        <w:pStyle w:val="ListParagraph"/>
        <w:numPr>
          <w:ilvl w:val="2"/>
          <w:numId w:val="3"/>
        </w:numPr>
        <w:tabs>
          <w:tab w:pos="1680" w:val="left" w:leader="none"/>
        </w:tabs>
        <w:spacing w:line="283" w:lineRule="auto" w:before="245" w:after="0"/>
        <w:ind w:left="1680" w:right="943" w:hanging="360"/>
        <w:jc w:val="left"/>
        <w:rPr>
          <w:sz w:val="24"/>
        </w:rPr>
      </w:pP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people’s</w:t>
      </w:r>
      <w:r>
        <w:rPr>
          <w:spacing w:val="-3"/>
          <w:sz w:val="24"/>
        </w:rPr>
        <w:t> </w:t>
      </w:r>
      <w:r>
        <w:rPr>
          <w:sz w:val="24"/>
        </w:rPr>
        <w:t>rights</w:t>
      </w:r>
      <w:r>
        <w:rPr>
          <w:spacing w:val="-3"/>
          <w:sz w:val="24"/>
        </w:rPr>
        <w:t> </w:t>
      </w:r>
      <w:r>
        <w:rPr>
          <w:sz w:val="24"/>
        </w:rPr>
        <w:t>to</w:t>
      </w:r>
      <w:r>
        <w:rPr>
          <w:spacing w:val="-3"/>
          <w:sz w:val="24"/>
        </w:rPr>
        <w:t> </w:t>
      </w:r>
      <w:r>
        <w:rPr>
          <w:sz w:val="24"/>
        </w:rPr>
        <w:t>appeal</w:t>
      </w:r>
      <w:r>
        <w:rPr>
          <w:spacing w:val="-3"/>
          <w:sz w:val="24"/>
        </w:rPr>
        <w:t> </w:t>
      </w:r>
      <w:r>
        <w:rPr>
          <w:sz w:val="24"/>
        </w:rPr>
        <w:t>a</w:t>
      </w:r>
      <w:r>
        <w:rPr>
          <w:spacing w:val="-3"/>
          <w:sz w:val="24"/>
        </w:rPr>
        <w:t> </w:t>
      </w:r>
      <w:r>
        <w:rPr>
          <w:sz w:val="24"/>
        </w:rPr>
        <w:t>decision</w:t>
      </w:r>
      <w:r>
        <w:rPr>
          <w:spacing w:val="-2"/>
          <w:sz w:val="24"/>
        </w:rPr>
        <w:t> </w:t>
      </w:r>
      <w:r>
        <w:rPr>
          <w:sz w:val="24"/>
        </w:rPr>
        <w:t>of</w:t>
      </w:r>
      <w:r>
        <w:rPr>
          <w:spacing w:val="-2"/>
          <w:sz w:val="24"/>
        </w:rPr>
        <w:t> </w:t>
      </w:r>
      <w:r>
        <w:rPr>
          <w:sz w:val="24"/>
        </w:rPr>
        <w:t>the</w:t>
      </w:r>
      <w:r>
        <w:rPr>
          <w:spacing w:val="-3"/>
          <w:sz w:val="24"/>
        </w:rPr>
        <w:t> </w:t>
      </w:r>
      <w:r>
        <w:rPr>
          <w:sz w:val="24"/>
        </w:rPr>
        <w:t>local</w:t>
      </w:r>
      <w:r>
        <w:rPr>
          <w:spacing w:val="-3"/>
          <w:sz w:val="24"/>
        </w:rPr>
        <w:t> </w:t>
      </w:r>
      <w:r>
        <w:rPr>
          <w:sz w:val="24"/>
        </w:rPr>
        <w:t>authority to</w:t>
      </w:r>
      <w:r>
        <w:rPr>
          <w:spacing w:val="-4"/>
          <w:sz w:val="24"/>
        </w:rPr>
        <w:t> </w:t>
      </w:r>
      <w:r>
        <w:rPr>
          <w:sz w:val="24"/>
        </w:rPr>
        <w:t>the</w:t>
      </w:r>
      <w:r>
        <w:rPr>
          <w:spacing w:val="-4"/>
          <w:sz w:val="24"/>
        </w:rPr>
        <w:t> </w:t>
      </w:r>
      <w:r>
        <w:rPr>
          <w:sz w:val="24"/>
        </w:rPr>
        <w:t>First-tier</w:t>
      </w:r>
      <w:r>
        <w:rPr>
          <w:spacing w:val="-3"/>
          <w:sz w:val="24"/>
        </w:rPr>
        <w:t> </w:t>
      </w:r>
      <w:r>
        <w:rPr>
          <w:sz w:val="24"/>
        </w:rPr>
        <w:t>Tribunal</w:t>
      </w:r>
      <w:r>
        <w:rPr>
          <w:spacing w:val="-4"/>
          <w:sz w:val="24"/>
        </w:rPr>
        <w:t> </w:t>
      </w:r>
      <w:r>
        <w:rPr>
          <w:sz w:val="24"/>
        </w:rPr>
        <w:t>(SEN</w:t>
      </w:r>
      <w:r>
        <w:rPr>
          <w:spacing w:val="-4"/>
          <w:sz w:val="24"/>
        </w:rPr>
        <w:t> </w:t>
      </w:r>
      <w:r>
        <w:rPr>
          <w:sz w:val="24"/>
        </w:rPr>
        <w:t>and</w:t>
      </w:r>
      <w:r>
        <w:rPr>
          <w:spacing w:val="-3"/>
          <w:sz w:val="24"/>
        </w:rPr>
        <w:t> </w:t>
      </w:r>
      <w:r>
        <w:rPr>
          <w:sz w:val="24"/>
        </w:rPr>
        <w:t>disability)</w:t>
      </w:r>
      <w:r>
        <w:rPr>
          <w:spacing w:val="-3"/>
          <w:sz w:val="24"/>
        </w:rPr>
        <w:t> </w:t>
      </w:r>
      <w:r>
        <w:rPr>
          <w:sz w:val="24"/>
        </w:rPr>
        <w:t>in</w:t>
      </w:r>
      <w:r>
        <w:rPr>
          <w:spacing w:val="-4"/>
          <w:sz w:val="24"/>
        </w:rPr>
        <w:t> </w:t>
      </w:r>
      <w:r>
        <w:rPr>
          <w:sz w:val="24"/>
        </w:rPr>
        <w:t>respect</w:t>
      </w:r>
      <w:r>
        <w:rPr>
          <w:spacing w:val="-3"/>
          <w:sz w:val="24"/>
        </w:rPr>
        <w:t> </w:t>
      </w:r>
      <w:r>
        <w:rPr>
          <w:sz w:val="24"/>
        </w:rPr>
        <w:t>of</w:t>
      </w:r>
      <w:r>
        <w:rPr>
          <w:spacing w:val="-3"/>
          <w:sz w:val="24"/>
        </w:rPr>
        <w:t> </w:t>
      </w:r>
      <w:r>
        <w:rPr>
          <w:sz w:val="24"/>
        </w:rPr>
        <w:t>SEN</w:t>
      </w:r>
      <w:r>
        <w:rPr>
          <w:spacing w:val="-4"/>
          <w:sz w:val="24"/>
        </w:rPr>
        <w:t> </w:t>
      </w:r>
      <w:r>
        <w:rPr>
          <w:sz w:val="24"/>
        </w:rPr>
        <w:t>and</w:t>
      </w:r>
      <w:r>
        <w:rPr>
          <w:spacing w:val="-4"/>
          <w:sz w:val="24"/>
        </w:rPr>
        <w:t> </w:t>
      </w:r>
      <w:r>
        <w:rPr>
          <w:sz w:val="24"/>
        </w:rPr>
        <w:t>provision</w:t>
      </w:r>
    </w:p>
    <w:p>
      <w:pPr>
        <w:pStyle w:val="ListParagraph"/>
        <w:numPr>
          <w:ilvl w:val="2"/>
          <w:numId w:val="3"/>
        </w:numPr>
        <w:tabs>
          <w:tab w:pos="1680" w:val="left" w:leader="none"/>
        </w:tabs>
        <w:spacing w:line="283" w:lineRule="auto" w:before="247" w:after="0"/>
        <w:ind w:left="1680" w:right="912" w:hanging="360"/>
        <w:jc w:val="left"/>
        <w:rPr>
          <w:sz w:val="24"/>
        </w:rPr>
      </w:pPr>
      <w:r>
        <w:rPr>
          <w:sz w:val="24"/>
        </w:rPr>
        <w:t>the</w:t>
      </w:r>
      <w:r>
        <w:rPr>
          <w:spacing w:val="-4"/>
          <w:sz w:val="24"/>
        </w:rPr>
        <w:t> </w:t>
      </w:r>
      <w:r>
        <w:rPr>
          <w:sz w:val="24"/>
        </w:rPr>
        <w:t>local</w:t>
      </w:r>
      <w:r>
        <w:rPr>
          <w:spacing w:val="-4"/>
          <w:sz w:val="24"/>
        </w:rPr>
        <w:t> </w:t>
      </w:r>
      <w:r>
        <w:rPr>
          <w:sz w:val="24"/>
        </w:rPr>
        <w:t>authority’s</w:t>
      </w:r>
      <w:r>
        <w:rPr>
          <w:spacing w:val="-4"/>
          <w:sz w:val="24"/>
        </w:rPr>
        <w:t> </w:t>
      </w:r>
      <w:r>
        <w:rPr>
          <w:sz w:val="24"/>
        </w:rPr>
        <w:t>accessibility</w:t>
      </w:r>
      <w:r>
        <w:rPr>
          <w:spacing w:val="-4"/>
          <w:sz w:val="24"/>
        </w:rPr>
        <w:t> </w:t>
      </w:r>
      <w:r>
        <w:rPr>
          <w:sz w:val="24"/>
        </w:rPr>
        <w:t>strategy</w:t>
      </w:r>
      <w:r>
        <w:rPr>
          <w:spacing w:val="-4"/>
          <w:sz w:val="24"/>
        </w:rPr>
        <w:t> </w:t>
      </w:r>
      <w:r>
        <w:rPr>
          <w:sz w:val="24"/>
        </w:rPr>
        <w:t>(under</w:t>
      </w:r>
      <w:r>
        <w:rPr>
          <w:spacing w:val="-3"/>
          <w:sz w:val="24"/>
        </w:rPr>
        <w:t> </w:t>
      </w:r>
      <w:r>
        <w:rPr>
          <w:sz w:val="24"/>
        </w:rPr>
        <w:t>paragraph</w:t>
      </w:r>
      <w:r>
        <w:rPr>
          <w:spacing w:val="-4"/>
          <w:sz w:val="24"/>
        </w:rPr>
        <w:t> </w:t>
      </w:r>
      <w:r>
        <w:rPr>
          <w:sz w:val="24"/>
        </w:rPr>
        <w:t>1</w:t>
      </w:r>
      <w:r>
        <w:rPr>
          <w:spacing w:val="-4"/>
          <w:sz w:val="24"/>
        </w:rPr>
        <w:t> </w:t>
      </w:r>
      <w:r>
        <w:rPr>
          <w:sz w:val="24"/>
        </w:rPr>
        <w:t>Schedule</w:t>
      </w:r>
      <w:r>
        <w:rPr>
          <w:spacing w:val="-4"/>
          <w:sz w:val="24"/>
        </w:rPr>
        <w:t> </w:t>
      </w:r>
      <w:r>
        <w:rPr>
          <w:sz w:val="24"/>
        </w:rPr>
        <w:t>10</w:t>
      </w:r>
      <w:r>
        <w:rPr>
          <w:spacing w:val="-4"/>
          <w:sz w:val="24"/>
        </w:rPr>
        <w:t> </w:t>
      </w:r>
      <w:r>
        <w:rPr>
          <w:sz w:val="24"/>
        </w:rPr>
        <w:t>to the Equality Act 2010)</w:t>
      </w:r>
    </w:p>
    <w:p>
      <w:pPr>
        <w:pStyle w:val="ListParagraph"/>
        <w:numPr>
          <w:ilvl w:val="2"/>
          <w:numId w:val="3"/>
        </w:numPr>
        <w:tabs>
          <w:tab w:pos="1679" w:val="left" w:leader="none"/>
        </w:tabs>
        <w:spacing w:line="240" w:lineRule="auto" w:before="245" w:after="0"/>
        <w:ind w:left="1679" w:right="0" w:hanging="359"/>
        <w:jc w:val="left"/>
        <w:rPr>
          <w:sz w:val="24"/>
        </w:rPr>
      </w:pPr>
      <w:r>
        <w:rPr>
          <w:sz w:val="24"/>
        </w:rPr>
        <w:t>institutions</w:t>
      </w:r>
      <w:r>
        <w:rPr>
          <w:spacing w:val="-6"/>
          <w:sz w:val="24"/>
        </w:rPr>
        <w:t> </w:t>
      </w:r>
      <w:r>
        <w:rPr>
          <w:sz w:val="24"/>
        </w:rPr>
        <w:t>approved</w:t>
      </w:r>
      <w:r>
        <w:rPr>
          <w:spacing w:val="-3"/>
          <w:sz w:val="24"/>
        </w:rPr>
        <w:t> </w:t>
      </w:r>
      <w:r>
        <w:rPr>
          <w:sz w:val="24"/>
        </w:rPr>
        <w:t>under</w:t>
      </w:r>
      <w:r>
        <w:rPr>
          <w:spacing w:val="-2"/>
          <w:sz w:val="24"/>
        </w:rPr>
        <w:t> </w:t>
      </w:r>
      <w:r>
        <w:rPr>
          <w:sz w:val="24"/>
        </w:rPr>
        <w:t>Section</w:t>
      </w:r>
      <w:r>
        <w:rPr>
          <w:spacing w:val="-3"/>
          <w:sz w:val="24"/>
        </w:rPr>
        <w:t> </w:t>
      </w:r>
      <w:r>
        <w:rPr>
          <w:sz w:val="24"/>
        </w:rPr>
        <w:t>41</w:t>
      </w:r>
      <w:r>
        <w:rPr>
          <w:spacing w:val="-3"/>
          <w:sz w:val="24"/>
        </w:rPr>
        <w:t> </w:t>
      </w:r>
      <w:r>
        <w:rPr>
          <w:sz w:val="24"/>
        </w:rPr>
        <w:t>of</w:t>
      </w:r>
      <w:r>
        <w:rPr>
          <w:spacing w:val="-2"/>
          <w:sz w:val="24"/>
        </w:rPr>
        <w:t> </w:t>
      </w:r>
      <w:r>
        <w:rPr>
          <w:sz w:val="24"/>
        </w:rPr>
        <w:t>the</w:t>
      </w:r>
      <w:r>
        <w:rPr>
          <w:spacing w:val="-4"/>
          <w:sz w:val="24"/>
        </w:rPr>
        <w:t> </w:t>
      </w:r>
      <w:r>
        <w:rPr>
          <w:sz w:val="24"/>
        </w:rPr>
        <w:t>Children</w:t>
      </w:r>
      <w:r>
        <w:rPr>
          <w:spacing w:val="-3"/>
          <w:sz w:val="24"/>
        </w:rPr>
        <w:t> </w:t>
      </w:r>
      <w:r>
        <w:rPr>
          <w:sz w:val="24"/>
        </w:rPr>
        <w:t>and</w:t>
      </w:r>
      <w:r>
        <w:rPr>
          <w:spacing w:val="-3"/>
          <w:sz w:val="24"/>
        </w:rPr>
        <w:t> </w:t>
      </w:r>
      <w:r>
        <w:rPr>
          <w:sz w:val="24"/>
        </w:rPr>
        <w:t>Families</w:t>
      </w:r>
      <w:r>
        <w:rPr>
          <w:spacing w:val="-2"/>
          <w:sz w:val="24"/>
        </w:rPr>
        <w:t> </w:t>
      </w:r>
      <w:r>
        <w:rPr>
          <w:sz w:val="24"/>
        </w:rPr>
        <w:t>Act</w:t>
      </w:r>
      <w:r>
        <w:rPr>
          <w:spacing w:val="-2"/>
          <w:sz w:val="24"/>
        </w:rPr>
        <w:t> </w:t>
      </w:r>
      <w:r>
        <w:rPr>
          <w:spacing w:val="-4"/>
          <w:sz w:val="24"/>
        </w:rPr>
        <w:t>2014</w:t>
      </w:r>
    </w:p>
    <w:p>
      <w:pPr>
        <w:pStyle w:val="BodyText"/>
        <w:spacing w:before="17"/>
        <w:ind w:left="0" w:firstLine="0"/>
      </w:pPr>
    </w:p>
    <w:p>
      <w:pPr>
        <w:pStyle w:val="ListParagraph"/>
        <w:numPr>
          <w:ilvl w:val="1"/>
          <w:numId w:val="3"/>
        </w:numPr>
        <w:tabs>
          <w:tab w:pos="959" w:val="left" w:leader="none"/>
        </w:tabs>
        <w:spacing w:line="240" w:lineRule="auto" w:before="0" w:after="0"/>
        <w:ind w:left="959" w:right="0" w:hanging="709"/>
        <w:jc w:val="left"/>
        <w:rPr>
          <w:sz w:val="24"/>
        </w:rPr>
      </w:pPr>
      <w:r>
        <w:rPr>
          <w:sz w:val="24"/>
        </w:rPr>
        <w:t>The</w:t>
      </w:r>
      <w:r>
        <w:rPr>
          <w:spacing w:val="-3"/>
          <w:sz w:val="24"/>
        </w:rPr>
        <w:t> </w:t>
      </w:r>
      <w:r>
        <w:rPr>
          <w:sz w:val="24"/>
        </w:rPr>
        <w:t>Local</w:t>
      </w:r>
      <w:r>
        <w:rPr>
          <w:spacing w:val="-2"/>
          <w:sz w:val="24"/>
        </w:rPr>
        <w:t> </w:t>
      </w:r>
      <w:r>
        <w:rPr>
          <w:sz w:val="24"/>
        </w:rPr>
        <w:t>Offer</w:t>
      </w:r>
      <w:r>
        <w:rPr>
          <w:spacing w:val="-3"/>
          <w:sz w:val="24"/>
        </w:rPr>
        <w:t> </w:t>
      </w:r>
      <w:r>
        <w:rPr>
          <w:sz w:val="24"/>
        </w:rPr>
        <w:t>should</w:t>
      </w:r>
      <w:r>
        <w:rPr>
          <w:spacing w:val="-2"/>
          <w:sz w:val="24"/>
        </w:rPr>
        <w:t> cover:</w:t>
      </w:r>
    </w:p>
    <w:p>
      <w:pPr>
        <w:pStyle w:val="BodyText"/>
        <w:spacing w:before="20"/>
        <w:ind w:left="0" w:firstLine="0"/>
      </w:pPr>
    </w:p>
    <w:p>
      <w:pPr>
        <w:pStyle w:val="ListParagraph"/>
        <w:numPr>
          <w:ilvl w:val="2"/>
          <w:numId w:val="3"/>
        </w:numPr>
        <w:tabs>
          <w:tab w:pos="1680" w:val="left" w:leader="none"/>
        </w:tabs>
        <w:spacing w:line="283" w:lineRule="auto" w:before="0" w:after="0"/>
        <w:ind w:left="1680" w:right="1247" w:hanging="360"/>
        <w:jc w:val="left"/>
        <w:rPr>
          <w:sz w:val="24"/>
        </w:rPr>
      </w:pPr>
      <w:r>
        <w:rPr>
          <w:sz w:val="24"/>
        </w:rPr>
        <w:t>support</w:t>
      </w:r>
      <w:r>
        <w:rPr>
          <w:spacing w:val="-3"/>
          <w:sz w:val="24"/>
        </w:rPr>
        <w:t> </w:t>
      </w:r>
      <w:r>
        <w:rPr>
          <w:sz w:val="24"/>
        </w:rPr>
        <w:t>available</w:t>
      </w:r>
      <w:r>
        <w:rPr>
          <w:spacing w:val="-4"/>
          <w:sz w:val="24"/>
        </w:rPr>
        <w:t> </w:t>
      </w:r>
      <w:r>
        <w:rPr>
          <w:sz w:val="24"/>
        </w:rPr>
        <w:t>to</w:t>
      </w:r>
      <w:r>
        <w:rPr>
          <w:spacing w:val="-4"/>
          <w:sz w:val="24"/>
        </w:rPr>
        <w:t> </w:t>
      </w:r>
      <w:r>
        <w:rPr>
          <w:sz w:val="24"/>
        </w:rPr>
        <w:t>all</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 from universal services such as schools and GPs</w:t>
      </w:r>
    </w:p>
    <w:p>
      <w:pPr>
        <w:pStyle w:val="ListParagraph"/>
        <w:numPr>
          <w:ilvl w:val="2"/>
          <w:numId w:val="3"/>
        </w:numPr>
        <w:tabs>
          <w:tab w:pos="1680" w:val="left" w:leader="none"/>
        </w:tabs>
        <w:spacing w:line="285" w:lineRule="auto" w:before="246" w:after="0"/>
        <w:ind w:left="1680" w:right="954" w:hanging="360"/>
        <w:jc w:val="both"/>
        <w:rPr>
          <w:sz w:val="24"/>
        </w:rPr>
      </w:pPr>
      <w:r>
        <w:rPr>
          <w:sz w:val="24"/>
        </w:rPr>
        <w:t>targeted</w:t>
      </w:r>
      <w:r>
        <w:rPr>
          <w:spacing w:val="-4"/>
          <w:sz w:val="24"/>
        </w:rPr>
        <w:t> </w:t>
      </w:r>
      <w:r>
        <w:rPr>
          <w:sz w:val="24"/>
        </w:rPr>
        <w:t>services</w:t>
      </w:r>
      <w:r>
        <w:rPr>
          <w:spacing w:val="-4"/>
          <w:sz w:val="24"/>
        </w:rPr>
        <w:t> </w:t>
      </w:r>
      <w:r>
        <w:rPr>
          <w:sz w:val="24"/>
        </w:rPr>
        <w:t>for</w:t>
      </w:r>
      <w:r>
        <w:rPr>
          <w:spacing w:val="-3"/>
          <w:sz w:val="24"/>
        </w:rPr>
        <w:t> </w:t>
      </w:r>
      <w:r>
        <w:rPr>
          <w:sz w:val="24"/>
        </w:rPr>
        <w:t>children</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w:t>
      </w:r>
      <w:r>
        <w:rPr>
          <w:spacing w:val="-4"/>
          <w:sz w:val="24"/>
        </w:rPr>
        <w:t> </w:t>
      </w:r>
      <w:r>
        <w:rPr>
          <w:sz w:val="24"/>
        </w:rPr>
        <w:t>who require additional short-term support over and above that provided routinely as part of universal services</w:t>
      </w:r>
    </w:p>
    <w:p>
      <w:pPr>
        <w:pStyle w:val="ListParagraph"/>
        <w:numPr>
          <w:ilvl w:val="2"/>
          <w:numId w:val="3"/>
        </w:numPr>
        <w:tabs>
          <w:tab w:pos="1680" w:val="left" w:leader="none"/>
        </w:tabs>
        <w:spacing w:line="283" w:lineRule="auto" w:before="243" w:after="0"/>
        <w:ind w:left="1680" w:right="848" w:hanging="360"/>
        <w:jc w:val="both"/>
        <w:rPr>
          <w:sz w:val="24"/>
        </w:rPr>
      </w:pPr>
      <w:r>
        <w:rPr>
          <w:sz w:val="24"/>
        </w:rPr>
        <w:t>specialist</w:t>
      </w:r>
      <w:r>
        <w:rPr>
          <w:spacing w:val="-3"/>
          <w:sz w:val="24"/>
        </w:rPr>
        <w:t> </w:t>
      </w:r>
      <w:r>
        <w:rPr>
          <w:sz w:val="24"/>
        </w:rPr>
        <w:t>services</w:t>
      </w:r>
      <w:r>
        <w:rPr>
          <w:spacing w:val="-4"/>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w:t>
      </w:r>
      <w:r>
        <w:rPr>
          <w:spacing w:val="-4"/>
          <w:sz w:val="24"/>
        </w:rPr>
        <w:t> </w:t>
      </w:r>
      <w:r>
        <w:rPr>
          <w:sz w:val="24"/>
        </w:rPr>
        <w:t>who require specialised, longer term support</w:t>
      </w:r>
    </w:p>
    <w:p>
      <w:pPr>
        <w:spacing w:after="0" w:line="283" w:lineRule="auto"/>
        <w:jc w:val="both"/>
        <w:rPr>
          <w:sz w:val="24"/>
        </w:rPr>
        <w:sectPr>
          <w:pgSz w:w="11910" w:h="16840"/>
          <w:pgMar w:header="0" w:footer="1055" w:top="1340" w:bottom="1240" w:left="480" w:right="720"/>
        </w:sectPr>
      </w:pPr>
    </w:p>
    <w:p>
      <w:pPr>
        <w:pStyle w:val="Heading3"/>
        <w:spacing w:before="60"/>
      </w:pPr>
      <w:bookmarkStart w:name="Educational, health and care provision" w:id="161"/>
      <w:bookmarkEnd w:id="161"/>
      <w:r>
        <w:rPr>
          <w:b w:val="0"/>
        </w:rPr>
      </w:r>
      <w:bookmarkStart w:name="_bookmark75" w:id="162"/>
      <w:bookmarkEnd w:id="162"/>
      <w:r>
        <w:rPr>
          <w:b w:val="0"/>
        </w:rPr>
      </w:r>
      <w:r>
        <w:rPr>
          <w:color w:val="1F497D"/>
        </w:rPr>
        <w:t>Educational,</w:t>
      </w:r>
      <w:r>
        <w:rPr>
          <w:color w:val="1F497D"/>
          <w:spacing w:val="-11"/>
        </w:rPr>
        <w:t> </w:t>
      </w:r>
      <w:r>
        <w:rPr>
          <w:color w:val="1F497D"/>
        </w:rPr>
        <w:t>health</w:t>
      </w:r>
      <w:r>
        <w:rPr>
          <w:color w:val="1F497D"/>
          <w:spacing w:val="-11"/>
        </w:rPr>
        <w:t> </w:t>
      </w:r>
      <w:r>
        <w:rPr>
          <w:color w:val="1F497D"/>
        </w:rPr>
        <w:t>and</w:t>
      </w:r>
      <w:r>
        <w:rPr>
          <w:color w:val="1F497D"/>
          <w:spacing w:val="-12"/>
        </w:rPr>
        <w:t> </w:t>
      </w:r>
      <w:r>
        <w:rPr>
          <w:color w:val="1F497D"/>
        </w:rPr>
        <w:t>care</w:t>
      </w:r>
      <w:r>
        <w:rPr>
          <w:color w:val="1F497D"/>
          <w:spacing w:val="-10"/>
        </w:rPr>
        <w:t> </w:t>
      </w:r>
      <w:r>
        <w:rPr>
          <w:color w:val="1F497D"/>
          <w:spacing w:val="-2"/>
        </w:rPr>
        <w:t>provision</w:t>
      </w:r>
    </w:p>
    <w:p>
      <w:pPr>
        <w:pStyle w:val="Heading4"/>
        <w:spacing w:before="250"/>
      </w:pPr>
      <w:bookmarkStart w:name="Educational and training provision" w:id="163"/>
      <w:bookmarkEnd w:id="163"/>
      <w:r>
        <w:rPr>
          <w:b w:val="0"/>
        </w:rPr>
      </w:r>
      <w:r>
        <w:rPr/>
        <w:t>Educational</w:t>
      </w:r>
      <w:r>
        <w:rPr>
          <w:spacing w:val="-4"/>
        </w:rPr>
        <w:t> </w:t>
      </w:r>
      <w:r>
        <w:rPr/>
        <w:t>and</w:t>
      </w:r>
      <w:r>
        <w:rPr>
          <w:spacing w:val="-4"/>
        </w:rPr>
        <w:t> </w:t>
      </w:r>
      <w:r>
        <w:rPr/>
        <w:t>training</w:t>
      </w:r>
      <w:r>
        <w:rPr>
          <w:spacing w:val="-4"/>
        </w:rPr>
        <w:t> </w:t>
      </w:r>
      <w:r>
        <w:rPr>
          <w:spacing w:val="-2"/>
        </w:rPr>
        <w:t>provision</w:t>
      </w:r>
    </w:p>
    <w:p>
      <w:pPr>
        <w:pStyle w:val="ListParagraph"/>
        <w:numPr>
          <w:ilvl w:val="1"/>
          <w:numId w:val="3"/>
        </w:numPr>
        <w:tabs>
          <w:tab w:pos="960" w:val="left" w:leader="none"/>
        </w:tabs>
        <w:spacing w:line="288" w:lineRule="auto" w:before="158" w:after="0"/>
        <w:ind w:left="960" w:right="765" w:hanging="710"/>
        <w:jc w:val="left"/>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2"/>
          <w:sz w:val="24"/>
        </w:rPr>
        <w:t> </w:t>
      </w:r>
      <w:r>
        <w:rPr>
          <w:sz w:val="24"/>
        </w:rPr>
        <w:t>set</w:t>
      </w:r>
      <w:r>
        <w:rPr>
          <w:spacing w:val="-2"/>
          <w:sz w:val="24"/>
        </w:rPr>
        <w:t> </w:t>
      </w:r>
      <w:r>
        <w:rPr>
          <w:sz w:val="24"/>
        </w:rPr>
        <w:t>out</w:t>
      </w:r>
      <w:r>
        <w:rPr>
          <w:spacing w:val="-4"/>
          <w:sz w:val="24"/>
        </w:rPr>
        <w:t> </w:t>
      </w:r>
      <w:r>
        <w:rPr>
          <w:sz w:val="24"/>
        </w:rPr>
        <w:t>in</w:t>
      </w:r>
      <w:r>
        <w:rPr>
          <w:spacing w:val="-3"/>
          <w:sz w:val="24"/>
        </w:rPr>
        <w:t> </w:t>
      </w:r>
      <w:r>
        <w:rPr>
          <w:sz w:val="24"/>
        </w:rPr>
        <w:t>its</w:t>
      </w:r>
      <w:r>
        <w:rPr>
          <w:spacing w:val="-3"/>
          <w:sz w:val="24"/>
        </w:rPr>
        <w:t> </w:t>
      </w:r>
      <w:r>
        <w:rPr>
          <w:sz w:val="24"/>
        </w:rPr>
        <w:t>Local</w:t>
      </w:r>
      <w:r>
        <w:rPr>
          <w:spacing w:val="-3"/>
          <w:sz w:val="24"/>
        </w:rPr>
        <w:t> </w:t>
      </w:r>
      <w:r>
        <w:rPr>
          <w:sz w:val="24"/>
        </w:rPr>
        <w:t>Offer</w:t>
      </w:r>
      <w:r>
        <w:rPr>
          <w:spacing w:val="-4"/>
          <w:sz w:val="24"/>
        </w:rPr>
        <w:t> </w:t>
      </w:r>
      <w:r>
        <w:rPr>
          <w:sz w:val="24"/>
        </w:rPr>
        <w:t>an</w:t>
      </w:r>
      <w:r>
        <w:rPr>
          <w:spacing w:val="-3"/>
          <w:sz w:val="24"/>
        </w:rPr>
        <w:t> </w:t>
      </w:r>
      <w:r>
        <w:rPr>
          <w:sz w:val="24"/>
        </w:rPr>
        <w:t>authority-wide</w:t>
      </w:r>
      <w:r>
        <w:rPr>
          <w:spacing w:val="-2"/>
          <w:sz w:val="24"/>
        </w:rPr>
        <w:t> </w:t>
      </w:r>
      <w:r>
        <w:rPr>
          <w:sz w:val="24"/>
        </w:rPr>
        <w:t>description</w:t>
      </w:r>
      <w:r>
        <w:rPr>
          <w:spacing w:val="-2"/>
          <w:sz w:val="24"/>
        </w:rPr>
        <w:t> </w:t>
      </w:r>
      <w:r>
        <w:rPr>
          <w:sz w:val="24"/>
        </w:rPr>
        <w:t>of</w:t>
      </w:r>
      <w:r>
        <w:rPr>
          <w:spacing w:val="-4"/>
          <w:sz w:val="24"/>
        </w:rPr>
        <w:t> </w:t>
      </w:r>
      <w:r>
        <w:rPr>
          <w:sz w:val="24"/>
        </w:rPr>
        <w:t>the special educational and training provision it expects to be available in its area and outside its area for children and young people in its area who have SEN or disabilities from providers of relevant early years education, maintained schools,</w:t>
      </w:r>
    </w:p>
    <w:p>
      <w:pPr>
        <w:pStyle w:val="BodyText"/>
        <w:spacing w:line="288" w:lineRule="auto" w:before="0"/>
        <w:ind w:right="728" w:firstLine="0"/>
      </w:pPr>
      <w:r>
        <w:rPr/>
        <w:t>non-maintained special schools, pupil referral units, independent institutions approved</w:t>
      </w:r>
      <w:r>
        <w:rPr>
          <w:spacing w:val="-3"/>
        </w:rPr>
        <w:t> </w:t>
      </w:r>
      <w:r>
        <w:rPr/>
        <w:t>under</w:t>
      </w:r>
      <w:r>
        <w:rPr>
          <w:spacing w:val="-2"/>
        </w:rPr>
        <w:t> </w:t>
      </w:r>
      <w:r>
        <w:rPr/>
        <w:t>section</w:t>
      </w:r>
      <w:r>
        <w:rPr>
          <w:spacing w:val="-3"/>
        </w:rPr>
        <w:t> </w:t>
      </w:r>
      <w:r>
        <w:rPr/>
        <w:t>41</w:t>
      </w:r>
      <w:r>
        <w:rPr>
          <w:spacing w:val="-3"/>
        </w:rPr>
        <w:t> </w:t>
      </w:r>
      <w:r>
        <w:rPr/>
        <w:t>of</w:t>
      </w:r>
      <w:r>
        <w:rPr>
          <w:spacing w:val="-2"/>
        </w:rPr>
        <w:t> </w:t>
      </w:r>
      <w:r>
        <w:rPr/>
        <w:t>the</w:t>
      </w:r>
      <w:r>
        <w:rPr>
          <w:spacing w:val="-4"/>
        </w:rPr>
        <w:t> </w:t>
      </w:r>
      <w:r>
        <w:rPr/>
        <w:t>Children</w:t>
      </w:r>
      <w:r>
        <w:rPr>
          <w:spacing w:val="-3"/>
        </w:rPr>
        <w:t> </w:t>
      </w:r>
      <w:r>
        <w:rPr/>
        <w:t>and</w:t>
      </w:r>
      <w:r>
        <w:rPr>
          <w:spacing w:val="-3"/>
        </w:rPr>
        <w:t> </w:t>
      </w:r>
      <w:r>
        <w:rPr/>
        <w:t>Families</w:t>
      </w:r>
      <w:r>
        <w:rPr>
          <w:spacing w:val="-2"/>
        </w:rPr>
        <w:t> </w:t>
      </w:r>
      <w:r>
        <w:rPr/>
        <w:t>Act</w:t>
      </w:r>
      <w:r>
        <w:rPr>
          <w:spacing w:val="-2"/>
        </w:rPr>
        <w:t> </w:t>
      </w:r>
      <w:r>
        <w:rPr/>
        <w:t>2014,</w:t>
      </w:r>
      <w:r>
        <w:rPr>
          <w:spacing w:val="-3"/>
        </w:rPr>
        <w:t> </w:t>
      </w:r>
      <w:r>
        <w:rPr/>
        <w:t>and</w:t>
      </w:r>
      <w:r>
        <w:rPr>
          <w:spacing w:val="-3"/>
        </w:rPr>
        <w:t> </w:t>
      </w:r>
      <w:r>
        <w:rPr/>
        <w:t>the</w:t>
      </w:r>
      <w:r>
        <w:rPr>
          <w:spacing w:val="-3"/>
        </w:rPr>
        <w:t> </w:t>
      </w:r>
      <w:r>
        <w:rPr/>
        <w:t>full</w:t>
      </w:r>
      <w:r>
        <w:rPr>
          <w:spacing w:val="-3"/>
        </w:rPr>
        <w:t> </w:t>
      </w:r>
      <w:r>
        <w:rPr/>
        <w:t>range of post-16 providers. This includes information about the arrangements the local authority has for funding children and young people with SEN, including any agreements about how providers will use any budget that has been delegated to </w:t>
      </w:r>
      <w:r>
        <w:rPr>
          <w:spacing w:val="-2"/>
        </w:rPr>
        <w:t>them.</w:t>
      </w:r>
    </w:p>
    <w:p>
      <w:pPr>
        <w:pStyle w:val="BodyText"/>
        <w:spacing w:before="239"/>
        <w:ind w:firstLine="0"/>
      </w:pPr>
      <w:r>
        <w:rPr/>
        <w:t>It</w:t>
      </w:r>
      <w:r>
        <w:rPr>
          <w:spacing w:val="-3"/>
        </w:rPr>
        <w:t> </w:t>
      </w:r>
      <w:r>
        <w:rPr/>
        <w:t>includes</w:t>
      </w:r>
      <w:r>
        <w:rPr>
          <w:spacing w:val="-3"/>
        </w:rPr>
        <w:t> </w:t>
      </w:r>
      <w:r>
        <w:rPr/>
        <w:t>the</w:t>
      </w:r>
      <w:r>
        <w:rPr>
          <w:spacing w:val="-4"/>
        </w:rPr>
        <w:t> </w:t>
      </w:r>
      <w:r>
        <w:rPr/>
        <w:t>arrangements</w:t>
      </w:r>
      <w:r>
        <w:rPr>
          <w:spacing w:val="-3"/>
        </w:rPr>
        <w:t> </w:t>
      </w:r>
      <w:r>
        <w:rPr/>
        <w:t>providers</w:t>
      </w:r>
      <w:r>
        <w:rPr>
          <w:spacing w:val="-3"/>
        </w:rPr>
        <w:t> </w:t>
      </w:r>
      <w:r>
        <w:rPr/>
        <w:t>have</w:t>
      </w:r>
      <w:r>
        <w:rPr>
          <w:spacing w:val="-4"/>
        </w:rPr>
        <w:t> </w:t>
      </w:r>
      <w:r>
        <w:rPr/>
        <w:t>in</w:t>
      </w:r>
      <w:r>
        <w:rPr>
          <w:spacing w:val="-3"/>
        </w:rPr>
        <w:t> </w:t>
      </w:r>
      <w:r>
        <w:rPr/>
        <w:t>place</w:t>
      </w:r>
      <w:r>
        <w:rPr>
          <w:spacing w:val="-3"/>
        </w:rPr>
        <w:t> </w:t>
      </w:r>
      <w:r>
        <w:rPr>
          <w:spacing w:val="-4"/>
        </w:rPr>
        <w:t>for:</w:t>
      </w:r>
    </w:p>
    <w:p>
      <w:pPr>
        <w:pStyle w:val="BodyText"/>
        <w:spacing w:before="20"/>
        <w:ind w:left="0" w:firstLine="0"/>
      </w:pPr>
    </w:p>
    <w:p>
      <w:pPr>
        <w:pStyle w:val="ListParagraph"/>
        <w:numPr>
          <w:ilvl w:val="2"/>
          <w:numId w:val="3"/>
        </w:numPr>
        <w:tabs>
          <w:tab w:pos="1679" w:val="left" w:leader="none"/>
        </w:tabs>
        <w:spacing w:line="240" w:lineRule="auto" w:before="0" w:after="0"/>
        <w:ind w:left="1679" w:right="0" w:hanging="359"/>
        <w:jc w:val="left"/>
        <w:rPr>
          <w:sz w:val="24"/>
        </w:rPr>
      </w:pPr>
      <w:r>
        <w:rPr>
          <w:sz w:val="24"/>
        </w:rPr>
        <w:t>identifying</w:t>
      </w:r>
      <w:r>
        <w:rPr>
          <w:spacing w:val="-3"/>
          <w:sz w:val="24"/>
        </w:rPr>
        <w:t> </w:t>
      </w:r>
      <w:r>
        <w:rPr>
          <w:sz w:val="24"/>
        </w:rPr>
        <w:t>the</w:t>
      </w:r>
      <w:r>
        <w:rPr>
          <w:spacing w:val="-3"/>
          <w:sz w:val="24"/>
        </w:rPr>
        <w:t> </w:t>
      </w:r>
      <w:r>
        <w:rPr>
          <w:sz w:val="24"/>
        </w:rPr>
        <w:t>particular</w:t>
      </w:r>
      <w:r>
        <w:rPr>
          <w:spacing w:val="-2"/>
          <w:sz w:val="24"/>
        </w:rPr>
        <w:t> </w:t>
      </w:r>
      <w:r>
        <w:rPr>
          <w:sz w:val="24"/>
        </w:rPr>
        <w:t>SEN</w:t>
      </w:r>
      <w:r>
        <w:rPr>
          <w:spacing w:val="-3"/>
          <w:sz w:val="24"/>
        </w:rPr>
        <w:t> </w:t>
      </w:r>
      <w:r>
        <w:rPr>
          <w:sz w:val="24"/>
        </w:rPr>
        <w:t>of</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2"/>
          <w:sz w:val="24"/>
        </w:rPr>
        <w:t> people</w:t>
      </w:r>
    </w:p>
    <w:p>
      <w:pPr>
        <w:pStyle w:val="BodyText"/>
        <w:spacing w:before="18"/>
        <w:ind w:left="0" w:firstLine="0"/>
      </w:pPr>
    </w:p>
    <w:p>
      <w:pPr>
        <w:pStyle w:val="ListParagraph"/>
        <w:numPr>
          <w:ilvl w:val="2"/>
          <w:numId w:val="3"/>
        </w:numPr>
        <w:tabs>
          <w:tab w:pos="1680" w:val="left" w:leader="none"/>
        </w:tabs>
        <w:spacing w:line="283" w:lineRule="auto" w:before="0" w:after="0"/>
        <w:ind w:left="1680" w:right="1246" w:hanging="360"/>
        <w:jc w:val="left"/>
        <w:rPr>
          <w:sz w:val="24"/>
        </w:rPr>
      </w:pPr>
      <w:r>
        <w:rPr>
          <w:sz w:val="24"/>
        </w:rPr>
        <w:t>consulting</w:t>
      </w:r>
      <w:r>
        <w:rPr>
          <w:spacing w:val="-4"/>
          <w:sz w:val="24"/>
        </w:rPr>
        <w:t> </w:t>
      </w:r>
      <w:r>
        <w:rPr>
          <w:sz w:val="24"/>
        </w:rPr>
        <w:t>with</w:t>
      </w:r>
      <w:r>
        <w:rPr>
          <w:spacing w:val="-4"/>
          <w:sz w:val="24"/>
        </w:rPr>
        <w:t> </w:t>
      </w:r>
      <w:r>
        <w:rPr>
          <w:sz w:val="24"/>
        </w:rPr>
        <w:t>parents</w:t>
      </w:r>
      <w:r>
        <w:rPr>
          <w:spacing w:val="-4"/>
          <w:sz w:val="24"/>
        </w:rPr>
        <w:t> </w:t>
      </w:r>
      <w:r>
        <w:rPr>
          <w:sz w:val="24"/>
        </w:rPr>
        <w:t>of</w:t>
      </w:r>
      <w:r>
        <w:rPr>
          <w:spacing w:val="-3"/>
          <w:sz w:val="24"/>
        </w:rPr>
        <w:t> </w:t>
      </w:r>
      <w:r>
        <w:rPr>
          <w:sz w:val="24"/>
        </w:rPr>
        <w:t>disabled</w:t>
      </w:r>
      <w:r>
        <w:rPr>
          <w:spacing w:val="-4"/>
          <w:sz w:val="24"/>
        </w:rPr>
        <w:t> </w:t>
      </w:r>
      <w:r>
        <w:rPr>
          <w:sz w:val="24"/>
        </w:rPr>
        <w:t>children</w:t>
      </w:r>
      <w:r>
        <w:rPr>
          <w:spacing w:val="-3"/>
          <w:sz w:val="24"/>
        </w:rPr>
        <w:t> </w:t>
      </w:r>
      <w:r>
        <w:rPr>
          <w:sz w:val="24"/>
        </w:rPr>
        <w:t>with</w:t>
      </w:r>
      <w:r>
        <w:rPr>
          <w:spacing w:val="-4"/>
          <w:sz w:val="24"/>
        </w:rPr>
        <w:t> </w:t>
      </w:r>
      <w:r>
        <w:rPr>
          <w:sz w:val="24"/>
        </w:rPr>
        <w:t>SEN</w:t>
      </w:r>
      <w:r>
        <w:rPr>
          <w:spacing w:val="-4"/>
          <w:sz w:val="24"/>
        </w:rPr>
        <w:t> </w:t>
      </w:r>
      <w:r>
        <w:rPr>
          <w:sz w:val="24"/>
        </w:rPr>
        <w:t>and</w:t>
      </w:r>
      <w:r>
        <w:rPr>
          <w:spacing w:val="-4"/>
          <w:sz w:val="24"/>
        </w:rPr>
        <w:t> </w:t>
      </w:r>
      <w:r>
        <w:rPr>
          <w:sz w:val="24"/>
        </w:rPr>
        <w:t>disabled</w:t>
      </w:r>
      <w:r>
        <w:rPr>
          <w:spacing w:val="-3"/>
          <w:sz w:val="24"/>
        </w:rPr>
        <w:t> </w:t>
      </w:r>
      <w:r>
        <w:rPr>
          <w:sz w:val="24"/>
        </w:rPr>
        <w:t>young people with SEN or disabilities</w:t>
      </w:r>
    </w:p>
    <w:p>
      <w:pPr>
        <w:pStyle w:val="ListParagraph"/>
        <w:numPr>
          <w:ilvl w:val="2"/>
          <w:numId w:val="3"/>
        </w:numPr>
        <w:tabs>
          <w:tab w:pos="1680" w:val="left" w:leader="none"/>
        </w:tabs>
        <w:spacing w:line="283" w:lineRule="auto" w:before="246" w:after="0"/>
        <w:ind w:left="1680" w:right="1381" w:hanging="360"/>
        <w:jc w:val="left"/>
        <w:rPr>
          <w:sz w:val="24"/>
        </w:rPr>
      </w:pPr>
      <w:r>
        <w:rPr>
          <w:sz w:val="24"/>
        </w:rPr>
        <w:t>securing</w:t>
      </w:r>
      <w:r>
        <w:rPr>
          <w:spacing w:val="-4"/>
          <w:sz w:val="24"/>
        </w:rPr>
        <w:t> </w:t>
      </w:r>
      <w:r>
        <w:rPr>
          <w:sz w:val="24"/>
        </w:rPr>
        <w:t>the</w:t>
      </w:r>
      <w:r>
        <w:rPr>
          <w:spacing w:val="-4"/>
          <w:sz w:val="24"/>
        </w:rPr>
        <w:t> </w:t>
      </w:r>
      <w:r>
        <w:rPr>
          <w:sz w:val="24"/>
        </w:rPr>
        <w:t>services,</w:t>
      </w:r>
      <w:r>
        <w:rPr>
          <w:spacing w:val="-5"/>
          <w:sz w:val="24"/>
        </w:rPr>
        <w:t> </w:t>
      </w:r>
      <w:r>
        <w:rPr>
          <w:sz w:val="24"/>
        </w:rPr>
        <w:t>provision</w:t>
      </w:r>
      <w:r>
        <w:rPr>
          <w:spacing w:val="-4"/>
          <w:sz w:val="24"/>
        </w:rPr>
        <w:t> </w:t>
      </w:r>
      <w:r>
        <w:rPr>
          <w:sz w:val="24"/>
        </w:rPr>
        <w:t>and</w:t>
      </w:r>
      <w:r>
        <w:rPr>
          <w:spacing w:val="-4"/>
          <w:sz w:val="24"/>
        </w:rPr>
        <w:t> </w:t>
      </w:r>
      <w:r>
        <w:rPr>
          <w:sz w:val="24"/>
        </w:rPr>
        <w:t>equipment</w:t>
      </w:r>
      <w:r>
        <w:rPr>
          <w:spacing w:val="-4"/>
          <w:sz w:val="24"/>
        </w:rPr>
        <w:t> </w:t>
      </w:r>
      <w:r>
        <w:rPr>
          <w:sz w:val="24"/>
        </w:rPr>
        <w:t>required</w:t>
      </w:r>
      <w:r>
        <w:rPr>
          <w:spacing w:val="-4"/>
          <w:sz w:val="24"/>
        </w:rPr>
        <w:t> </w:t>
      </w:r>
      <w:r>
        <w:rPr>
          <w:sz w:val="24"/>
        </w:rPr>
        <w:t>by</w:t>
      </w:r>
      <w:r>
        <w:rPr>
          <w:spacing w:val="-4"/>
          <w:sz w:val="24"/>
        </w:rPr>
        <w:t> </w:t>
      </w:r>
      <w:r>
        <w:rPr>
          <w:sz w:val="24"/>
        </w:rPr>
        <w:t>children</w:t>
      </w:r>
      <w:r>
        <w:rPr>
          <w:spacing w:val="-4"/>
          <w:sz w:val="24"/>
        </w:rPr>
        <w:t> </w:t>
      </w:r>
      <w:r>
        <w:rPr>
          <w:sz w:val="24"/>
        </w:rPr>
        <w:t>and young people with SEN or disabilities</w:t>
      </w:r>
    </w:p>
    <w:p>
      <w:pPr>
        <w:pStyle w:val="ListParagraph"/>
        <w:numPr>
          <w:ilvl w:val="2"/>
          <w:numId w:val="3"/>
        </w:numPr>
        <w:tabs>
          <w:tab w:pos="1680" w:val="left" w:leader="none"/>
        </w:tabs>
        <w:spacing w:line="285" w:lineRule="auto" w:before="246" w:after="0"/>
        <w:ind w:left="1680" w:right="790" w:hanging="360"/>
        <w:jc w:val="left"/>
        <w:rPr>
          <w:sz w:val="24"/>
        </w:rPr>
      </w:pPr>
      <w:r>
        <w:rPr>
          <w:sz w:val="24"/>
        </w:rPr>
        <w:t>supporting</w:t>
      </w:r>
      <w:r>
        <w:rPr>
          <w:spacing w:val="-3"/>
          <w:sz w:val="24"/>
        </w:rPr>
        <w:t> </w:t>
      </w:r>
      <w:r>
        <w:rPr>
          <w:sz w:val="24"/>
        </w:rPr>
        <w:t>disabled</w:t>
      </w:r>
      <w:r>
        <w:rPr>
          <w:spacing w:val="-4"/>
          <w:sz w:val="24"/>
        </w:rPr>
        <w:t> </w:t>
      </w:r>
      <w:r>
        <w:rPr>
          <w:sz w:val="24"/>
        </w:rPr>
        <w:t>children</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and</w:t>
      </w:r>
      <w:r>
        <w:rPr>
          <w:spacing w:val="-4"/>
          <w:sz w:val="24"/>
        </w:rPr>
        <w:t> </w:t>
      </w:r>
      <w:r>
        <w:rPr>
          <w:sz w:val="24"/>
        </w:rPr>
        <w:t>those</w:t>
      </w:r>
      <w:r>
        <w:rPr>
          <w:spacing w:val="-4"/>
          <w:sz w:val="24"/>
        </w:rPr>
        <w:t> </w:t>
      </w:r>
      <w:r>
        <w:rPr>
          <w:sz w:val="24"/>
        </w:rPr>
        <w:t>with</w:t>
      </w:r>
      <w:r>
        <w:rPr>
          <w:spacing w:val="-4"/>
          <w:sz w:val="24"/>
        </w:rPr>
        <w:t> </w:t>
      </w:r>
      <w:r>
        <w:rPr>
          <w:sz w:val="24"/>
        </w:rPr>
        <w:t>SEN</w:t>
      </w:r>
      <w:r>
        <w:rPr>
          <w:spacing w:val="-4"/>
          <w:sz w:val="24"/>
        </w:rPr>
        <w:t> </w:t>
      </w:r>
      <w:r>
        <w:rPr>
          <w:sz w:val="24"/>
        </w:rPr>
        <w:t>in</w:t>
      </w:r>
      <w:r>
        <w:rPr>
          <w:spacing w:val="-4"/>
          <w:sz w:val="24"/>
        </w:rPr>
        <w:t> </w:t>
      </w:r>
      <w:r>
        <w:rPr>
          <w:sz w:val="24"/>
        </w:rPr>
        <w:t>moving between phases of education and preparing for adulthood and independent </w:t>
      </w:r>
      <w:r>
        <w:rPr>
          <w:spacing w:val="-2"/>
          <w:sz w:val="24"/>
        </w:rPr>
        <w:t>living</w:t>
      </w:r>
    </w:p>
    <w:p>
      <w:pPr>
        <w:pStyle w:val="BodyText"/>
        <w:spacing w:before="242"/>
        <w:ind w:firstLine="0"/>
      </w:pPr>
      <w:r>
        <w:rPr/>
        <w:t>and</w:t>
      </w:r>
      <w:r>
        <w:rPr>
          <w:spacing w:val="-4"/>
        </w:rPr>
        <w:t> </w:t>
      </w:r>
      <w:r>
        <w:rPr/>
        <w:t>information</w:t>
      </w:r>
      <w:r>
        <w:rPr>
          <w:spacing w:val="-4"/>
        </w:rPr>
        <w:t> </w:t>
      </w:r>
      <w:r>
        <w:rPr>
          <w:spacing w:val="-2"/>
        </w:rPr>
        <w:t>about:</w:t>
      </w:r>
    </w:p>
    <w:p>
      <w:pPr>
        <w:pStyle w:val="BodyText"/>
        <w:spacing w:before="20"/>
        <w:ind w:left="0" w:firstLine="0"/>
      </w:pPr>
    </w:p>
    <w:p>
      <w:pPr>
        <w:pStyle w:val="ListParagraph"/>
        <w:numPr>
          <w:ilvl w:val="2"/>
          <w:numId w:val="3"/>
        </w:numPr>
        <w:tabs>
          <w:tab w:pos="1680" w:val="left" w:leader="none"/>
        </w:tabs>
        <w:spacing w:line="285" w:lineRule="auto" w:before="0" w:after="0"/>
        <w:ind w:left="1680" w:right="1433" w:hanging="360"/>
        <w:jc w:val="left"/>
        <w:rPr>
          <w:sz w:val="24"/>
        </w:rPr>
      </w:pPr>
      <w:r>
        <w:rPr>
          <w:sz w:val="24"/>
        </w:rPr>
        <w:t>approaches to teaching, adaptations to the curriculum and the learning environment</w:t>
      </w:r>
      <w:r>
        <w:rPr>
          <w:spacing w:val="40"/>
          <w:sz w:val="24"/>
        </w:rPr>
        <w:t> </w:t>
      </w:r>
      <w:r>
        <w:rPr>
          <w:sz w:val="24"/>
        </w:rPr>
        <w:t>for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with</w:t>
      </w:r>
      <w:r>
        <w:rPr>
          <w:spacing w:val="-4"/>
          <w:sz w:val="24"/>
        </w:rPr>
        <w:t> </w:t>
      </w:r>
      <w:r>
        <w:rPr>
          <w:sz w:val="24"/>
        </w:rPr>
        <w:t>SEN</w:t>
      </w:r>
      <w:r>
        <w:rPr>
          <w:spacing w:val="-3"/>
          <w:sz w:val="24"/>
        </w:rPr>
        <w:t> </w:t>
      </w:r>
      <w:r>
        <w:rPr>
          <w:sz w:val="24"/>
        </w:rPr>
        <w:t>or</w:t>
      </w:r>
      <w:r>
        <w:rPr>
          <w:spacing w:val="-3"/>
          <w:sz w:val="24"/>
        </w:rPr>
        <w:t> </w:t>
      </w:r>
      <w:r>
        <w:rPr>
          <w:sz w:val="24"/>
        </w:rPr>
        <w:t>disabilities</w:t>
      </w:r>
      <w:r>
        <w:rPr>
          <w:spacing w:val="-4"/>
          <w:sz w:val="24"/>
        </w:rPr>
        <w:t> </w:t>
      </w:r>
      <w:r>
        <w:rPr>
          <w:sz w:val="24"/>
        </w:rPr>
        <w:t>and additional learning support for those with SEN</w:t>
      </w:r>
    </w:p>
    <w:p>
      <w:pPr>
        <w:pStyle w:val="ListParagraph"/>
        <w:numPr>
          <w:ilvl w:val="2"/>
          <w:numId w:val="3"/>
        </w:numPr>
        <w:tabs>
          <w:tab w:pos="1680" w:val="left" w:leader="none"/>
        </w:tabs>
        <w:spacing w:line="285" w:lineRule="auto" w:before="244" w:after="0"/>
        <w:ind w:left="1680" w:right="1046" w:hanging="360"/>
        <w:jc w:val="both"/>
        <w:rPr>
          <w:sz w:val="24"/>
        </w:rPr>
      </w:pPr>
      <w:r>
        <w:rPr>
          <w:sz w:val="24"/>
        </w:rPr>
        <w:t>enabling available facilities to be accessed by disabled children and young people and those with SEN (this should include ancillary aids and assistive technology,</w:t>
      </w:r>
      <w:r>
        <w:rPr>
          <w:spacing w:val="-5"/>
          <w:sz w:val="24"/>
        </w:rPr>
        <w:t> </w:t>
      </w:r>
      <w:r>
        <w:rPr>
          <w:sz w:val="24"/>
        </w:rPr>
        <w:t>including</w:t>
      </w:r>
      <w:r>
        <w:rPr>
          <w:spacing w:val="-5"/>
          <w:sz w:val="24"/>
        </w:rPr>
        <w:t> </w:t>
      </w:r>
      <w:r>
        <w:rPr>
          <w:sz w:val="24"/>
        </w:rPr>
        <w:t>Augmentative</w:t>
      </w:r>
      <w:r>
        <w:rPr>
          <w:spacing w:val="-6"/>
          <w:sz w:val="24"/>
        </w:rPr>
        <w:t> </w:t>
      </w:r>
      <w:r>
        <w:rPr>
          <w:sz w:val="24"/>
        </w:rPr>
        <w:t>and</w:t>
      </w:r>
      <w:r>
        <w:rPr>
          <w:spacing w:val="-6"/>
          <w:sz w:val="24"/>
        </w:rPr>
        <w:t> </w:t>
      </w:r>
      <w:r>
        <w:rPr>
          <w:sz w:val="24"/>
        </w:rPr>
        <w:t>Alternative</w:t>
      </w:r>
      <w:r>
        <w:rPr>
          <w:spacing w:val="-6"/>
          <w:sz w:val="24"/>
        </w:rPr>
        <w:t> </w:t>
      </w:r>
      <w:r>
        <w:rPr>
          <w:sz w:val="24"/>
        </w:rPr>
        <w:t>Communication</w:t>
      </w:r>
      <w:r>
        <w:rPr>
          <w:spacing w:val="-7"/>
          <w:sz w:val="24"/>
        </w:rPr>
        <w:t> </w:t>
      </w:r>
      <w:r>
        <w:rPr>
          <w:sz w:val="24"/>
        </w:rPr>
        <w:t>(AAC))</w:t>
      </w:r>
    </w:p>
    <w:p>
      <w:pPr>
        <w:pStyle w:val="ListParagraph"/>
        <w:numPr>
          <w:ilvl w:val="2"/>
          <w:numId w:val="3"/>
        </w:numPr>
        <w:tabs>
          <w:tab w:pos="1680" w:val="left" w:leader="none"/>
        </w:tabs>
        <w:spacing w:line="283" w:lineRule="auto" w:before="242" w:after="0"/>
        <w:ind w:left="1680" w:right="1084" w:hanging="360"/>
        <w:jc w:val="both"/>
        <w:rPr>
          <w:sz w:val="24"/>
        </w:rPr>
      </w:pPr>
      <w:r>
        <w:rPr>
          <w:sz w:val="24"/>
        </w:rPr>
        <w:t>assessing</w:t>
      </w:r>
      <w:r>
        <w:rPr>
          <w:spacing w:val="-4"/>
          <w:sz w:val="24"/>
        </w:rPr>
        <w:t> </w:t>
      </w:r>
      <w:r>
        <w:rPr>
          <w:sz w:val="24"/>
        </w:rPr>
        <w:t>and</w:t>
      </w:r>
      <w:r>
        <w:rPr>
          <w:spacing w:val="-5"/>
          <w:sz w:val="24"/>
        </w:rPr>
        <w:t> </w:t>
      </w:r>
      <w:r>
        <w:rPr>
          <w:sz w:val="24"/>
        </w:rPr>
        <w:t>reviewing</w:t>
      </w:r>
      <w:r>
        <w:rPr>
          <w:spacing w:val="-5"/>
          <w:sz w:val="24"/>
        </w:rPr>
        <w:t> </w:t>
      </w:r>
      <w:r>
        <w:rPr>
          <w:sz w:val="24"/>
        </w:rPr>
        <w:t>pupils’</w:t>
      </w:r>
      <w:r>
        <w:rPr>
          <w:spacing w:val="-5"/>
          <w:sz w:val="24"/>
        </w:rPr>
        <w:t> </w:t>
      </w:r>
      <w:r>
        <w:rPr>
          <w:sz w:val="24"/>
        </w:rPr>
        <w:t>and</w:t>
      </w:r>
      <w:r>
        <w:rPr>
          <w:spacing w:val="-5"/>
          <w:sz w:val="24"/>
        </w:rPr>
        <w:t> </w:t>
      </w:r>
      <w:r>
        <w:rPr>
          <w:sz w:val="24"/>
        </w:rPr>
        <w:t>students’</w:t>
      </w:r>
      <w:r>
        <w:rPr>
          <w:spacing w:val="-5"/>
          <w:sz w:val="24"/>
        </w:rPr>
        <w:t> </w:t>
      </w:r>
      <w:r>
        <w:rPr>
          <w:sz w:val="24"/>
        </w:rPr>
        <w:t>progress</w:t>
      </w:r>
      <w:r>
        <w:rPr>
          <w:spacing w:val="-5"/>
          <w:sz w:val="24"/>
        </w:rPr>
        <w:t> </w:t>
      </w:r>
      <w:r>
        <w:rPr>
          <w:sz w:val="24"/>
        </w:rPr>
        <w:t>towards</w:t>
      </w:r>
      <w:r>
        <w:rPr>
          <w:spacing w:val="-5"/>
          <w:sz w:val="24"/>
        </w:rPr>
        <w:t> </w:t>
      </w:r>
      <w:r>
        <w:rPr>
          <w:sz w:val="24"/>
        </w:rPr>
        <w:t>outcomes, including how providers work with parents and young people in doing so</w:t>
      </w:r>
    </w:p>
    <w:p>
      <w:pPr>
        <w:pStyle w:val="ListParagraph"/>
        <w:numPr>
          <w:ilvl w:val="2"/>
          <w:numId w:val="3"/>
        </w:numPr>
        <w:tabs>
          <w:tab w:pos="1680" w:val="left" w:leader="none"/>
        </w:tabs>
        <w:spacing w:line="285" w:lineRule="auto" w:before="246" w:after="0"/>
        <w:ind w:left="1680" w:right="724" w:hanging="360"/>
        <w:jc w:val="left"/>
        <w:rPr>
          <w:sz w:val="24"/>
        </w:rPr>
      </w:pPr>
      <w:r>
        <w:rPr>
          <w:sz w:val="24"/>
        </w:rPr>
        <w:t>securing</w:t>
      </w:r>
      <w:r>
        <w:rPr>
          <w:spacing w:val="-4"/>
          <w:sz w:val="24"/>
        </w:rPr>
        <w:t> </w:t>
      </w:r>
      <w:r>
        <w:rPr>
          <w:sz w:val="24"/>
        </w:rPr>
        <w:t>expertise</w:t>
      </w:r>
      <w:r>
        <w:rPr>
          <w:spacing w:val="-4"/>
          <w:sz w:val="24"/>
        </w:rPr>
        <w:t> </w:t>
      </w:r>
      <w:r>
        <w:rPr>
          <w:sz w:val="24"/>
        </w:rPr>
        <w:t>among</w:t>
      </w:r>
      <w:r>
        <w:rPr>
          <w:spacing w:val="-4"/>
          <w:sz w:val="24"/>
        </w:rPr>
        <w:t> </w:t>
      </w:r>
      <w:r>
        <w:rPr>
          <w:sz w:val="24"/>
        </w:rPr>
        <w:t>teachers,</w:t>
      </w:r>
      <w:r>
        <w:rPr>
          <w:spacing w:val="-3"/>
          <w:sz w:val="24"/>
        </w:rPr>
        <w:t> </w:t>
      </w:r>
      <w:r>
        <w:rPr>
          <w:sz w:val="24"/>
        </w:rPr>
        <w:t>lecturers</w:t>
      </w:r>
      <w:r>
        <w:rPr>
          <w:spacing w:val="-4"/>
          <w:sz w:val="24"/>
        </w:rPr>
        <w:t> </w:t>
      </w:r>
      <w:r>
        <w:rPr>
          <w:sz w:val="24"/>
        </w:rPr>
        <w:t>or</w:t>
      </w:r>
      <w:r>
        <w:rPr>
          <w:spacing w:val="-3"/>
          <w:sz w:val="24"/>
        </w:rPr>
        <w:t> </w:t>
      </w:r>
      <w:r>
        <w:rPr>
          <w:sz w:val="24"/>
        </w:rPr>
        <w:t>other</w:t>
      </w:r>
      <w:r>
        <w:rPr>
          <w:spacing w:val="-5"/>
          <w:sz w:val="24"/>
        </w:rPr>
        <w:t> </w:t>
      </w:r>
      <w:r>
        <w:rPr>
          <w:sz w:val="24"/>
        </w:rPr>
        <w:t>professionals</w:t>
      </w:r>
      <w:r>
        <w:rPr>
          <w:spacing w:val="-4"/>
          <w:sz w:val="24"/>
        </w:rPr>
        <w:t> </w:t>
      </w:r>
      <w:r>
        <w:rPr>
          <w:sz w:val="24"/>
        </w:rPr>
        <w:t>to</w:t>
      </w:r>
      <w:r>
        <w:rPr>
          <w:spacing w:val="-4"/>
          <w:sz w:val="24"/>
        </w:rPr>
        <w:t> </w:t>
      </w:r>
      <w:r>
        <w:rPr>
          <w:sz w:val="24"/>
        </w:rPr>
        <w:t>support children and young people with SEN or disabilities – this should include professional development to secure expertise at different levels:</w:t>
      </w:r>
    </w:p>
    <w:p>
      <w:pPr>
        <w:spacing w:after="0" w:line="285" w:lineRule="auto"/>
        <w:jc w:val="left"/>
        <w:rPr>
          <w:sz w:val="24"/>
        </w:rPr>
        <w:sectPr>
          <w:pgSz w:w="11910" w:h="16840"/>
          <w:pgMar w:header="0" w:footer="1055" w:top="1360" w:bottom="1240" w:left="480" w:right="720"/>
        </w:sectPr>
      </w:pPr>
    </w:p>
    <w:p>
      <w:pPr>
        <w:pStyle w:val="ListParagraph"/>
        <w:numPr>
          <w:ilvl w:val="3"/>
          <w:numId w:val="3"/>
        </w:numPr>
        <w:tabs>
          <w:tab w:pos="2400" w:val="left" w:leader="none"/>
        </w:tabs>
        <w:spacing w:line="278" w:lineRule="auto" w:before="78" w:after="0"/>
        <w:ind w:left="2400" w:right="806" w:hanging="360"/>
        <w:jc w:val="left"/>
        <w:rPr>
          <w:sz w:val="24"/>
        </w:rPr>
      </w:pPr>
      <w:r>
        <w:rPr>
          <w:b/>
          <w:sz w:val="24"/>
        </w:rPr>
        <w:t>awareness </w:t>
      </w:r>
      <w:r>
        <w:rPr>
          <w:sz w:val="24"/>
        </w:rPr>
        <w:t>(to give a basic awareness of a particular type of SEN, appropriate</w:t>
      </w:r>
      <w:r>
        <w:rPr>
          <w:spacing w:val="-2"/>
          <w:sz w:val="24"/>
        </w:rPr>
        <w:t> </w:t>
      </w:r>
      <w:r>
        <w:rPr>
          <w:sz w:val="24"/>
        </w:rPr>
        <w:t>for</w:t>
      </w:r>
      <w:r>
        <w:rPr>
          <w:spacing w:val="-2"/>
          <w:sz w:val="24"/>
        </w:rPr>
        <w:t> </w:t>
      </w:r>
      <w:r>
        <w:rPr>
          <w:sz w:val="24"/>
        </w:rPr>
        <w:t>all</w:t>
      </w:r>
      <w:r>
        <w:rPr>
          <w:spacing w:val="-3"/>
          <w:sz w:val="24"/>
        </w:rPr>
        <w:t> </w:t>
      </w:r>
      <w:r>
        <w:rPr>
          <w:sz w:val="24"/>
        </w:rPr>
        <w:t>staff</w:t>
      </w:r>
      <w:r>
        <w:rPr>
          <w:spacing w:val="-4"/>
          <w:sz w:val="24"/>
        </w:rPr>
        <w:t> </w:t>
      </w:r>
      <w:r>
        <w:rPr>
          <w:sz w:val="24"/>
        </w:rPr>
        <w:t>who</w:t>
      </w:r>
      <w:r>
        <w:rPr>
          <w:spacing w:val="-3"/>
          <w:sz w:val="24"/>
        </w:rPr>
        <w:t> </w:t>
      </w:r>
      <w:r>
        <w:rPr>
          <w:sz w:val="24"/>
        </w:rPr>
        <w:t>will</w:t>
      </w:r>
      <w:r>
        <w:rPr>
          <w:spacing w:val="-3"/>
          <w:sz w:val="24"/>
        </w:rPr>
        <w:t> </w:t>
      </w:r>
      <w:r>
        <w:rPr>
          <w:sz w:val="24"/>
        </w:rPr>
        <w:t>come</w:t>
      </w:r>
      <w:r>
        <w:rPr>
          <w:spacing w:val="-3"/>
          <w:sz w:val="24"/>
        </w:rPr>
        <w:t> </w:t>
      </w:r>
      <w:r>
        <w:rPr>
          <w:sz w:val="24"/>
        </w:rPr>
        <w:t>into</w:t>
      </w:r>
      <w:r>
        <w:rPr>
          <w:spacing w:val="-3"/>
          <w:sz w:val="24"/>
        </w:rPr>
        <w:t> </w:t>
      </w:r>
      <w:r>
        <w:rPr>
          <w:sz w:val="24"/>
        </w:rPr>
        <w:t>contact</w:t>
      </w:r>
      <w:r>
        <w:rPr>
          <w:spacing w:val="-2"/>
          <w:sz w:val="24"/>
        </w:rPr>
        <w:t> </w:t>
      </w:r>
      <w:r>
        <w:rPr>
          <w:sz w:val="24"/>
        </w:rPr>
        <w:t>with</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 person with that type of SEN)</w:t>
      </w:r>
    </w:p>
    <w:p>
      <w:pPr>
        <w:pStyle w:val="ListParagraph"/>
        <w:numPr>
          <w:ilvl w:val="3"/>
          <w:numId w:val="3"/>
        </w:numPr>
        <w:tabs>
          <w:tab w:pos="2399" w:val="left" w:leader="none"/>
        </w:tabs>
        <w:spacing w:line="280" w:lineRule="auto" w:before="252" w:after="0"/>
        <w:ind w:left="2399" w:right="1181" w:hanging="360"/>
        <w:jc w:val="left"/>
        <w:rPr>
          <w:sz w:val="24"/>
        </w:rPr>
      </w:pPr>
      <w:r>
        <w:rPr>
          <w:b/>
          <w:sz w:val="24"/>
        </w:rPr>
        <w:t>enhanced</w:t>
      </w:r>
      <w:r>
        <w:rPr>
          <w:b/>
          <w:spacing w:val="-4"/>
          <w:sz w:val="24"/>
        </w:rPr>
        <w:t> </w:t>
      </w:r>
      <w:r>
        <w:rPr>
          <w:sz w:val="24"/>
        </w:rPr>
        <w:t>(how</w:t>
      </w:r>
      <w:r>
        <w:rPr>
          <w:spacing w:val="-4"/>
          <w:sz w:val="24"/>
        </w:rPr>
        <w:t> </w:t>
      </w:r>
      <w:r>
        <w:rPr>
          <w:sz w:val="24"/>
        </w:rPr>
        <w:t>to</w:t>
      </w:r>
      <w:r>
        <w:rPr>
          <w:spacing w:val="-4"/>
          <w:sz w:val="24"/>
        </w:rPr>
        <w:t> </w:t>
      </w:r>
      <w:r>
        <w:rPr>
          <w:sz w:val="24"/>
        </w:rPr>
        <w:t>adapt</w:t>
      </w:r>
      <w:r>
        <w:rPr>
          <w:spacing w:val="-3"/>
          <w:sz w:val="24"/>
        </w:rPr>
        <w:t> </w:t>
      </w:r>
      <w:r>
        <w:rPr>
          <w:sz w:val="24"/>
        </w:rPr>
        <w:t>teaching</w:t>
      </w:r>
      <w:r>
        <w:rPr>
          <w:spacing w:val="-4"/>
          <w:sz w:val="24"/>
        </w:rPr>
        <w:t> </w:t>
      </w:r>
      <w:r>
        <w:rPr>
          <w:sz w:val="24"/>
        </w:rPr>
        <w:t>and</w:t>
      </w:r>
      <w:r>
        <w:rPr>
          <w:spacing w:val="-4"/>
          <w:sz w:val="24"/>
        </w:rPr>
        <w:t> </w:t>
      </w:r>
      <w:r>
        <w:rPr>
          <w:sz w:val="24"/>
        </w:rPr>
        <w:t>learning</w:t>
      </w:r>
      <w:r>
        <w:rPr>
          <w:spacing w:val="-4"/>
          <w:sz w:val="24"/>
        </w:rPr>
        <w:t> </w:t>
      </w:r>
      <w:r>
        <w:rPr>
          <w:sz w:val="24"/>
        </w:rPr>
        <w:t>to</w:t>
      </w:r>
      <w:r>
        <w:rPr>
          <w:spacing w:val="-4"/>
          <w:sz w:val="24"/>
        </w:rPr>
        <w:t> </w:t>
      </w:r>
      <w:r>
        <w:rPr>
          <w:sz w:val="24"/>
        </w:rPr>
        <w:t>meet</w:t>
      </w:r>
      <w:r>
        <w:rPr>
          <w:spacing w:val="-5"/>
          <w:sz w:val="24"/>
        </w:rPr>
        <w:t> </w:t>
      </w:r>
      <w:r>
        <w:rPr>
          <w:sz w:val="24"/>
        </w:rPr>
        <w:t>a</w:t>
      </w:r>
      <w:r>
        <w:rPr>
          <w:spacing w:val="-4"/>
          <w:sz w:val="24"/>
        </w:rPr>
        <w:t> </w:t>
      </w:r>
      <w:r>
        <w:rPr>
          <w:sz w:val="24"/>
        </w:rPr>
        <w:t>particular type of SEN, for early years practitioners, class and subject teachers/lecturers</w:t>
      </w:r>
      <w:r>
        <w:rPr>
          <w:spacing w:val="-1"/>
          <w:sz w:val="24"/>
        </w:rPr>
        <w:t> </w:t>
      </w:r>
      <w:r>
        <w:rPr>
          <w:sz w:val="24"/>
        </w:rPr>
        <w:t>and</w:t>
      </w:r>
      <w:r>
        <w:rPr>
          <w:spacing w:val="-2"/>
          <w:sz w:val="24"/>
        </w:rPr>
        <w:t> </w:t>
      </w:r>
      <w:r>
        <w:rPr>
          <w:sz w:val="24"/>
        </w:rPr>
        <w:t>teaching</w:t>
      </w:r>
      <w:r>
        <w:rPr>
          <w:spacing w:val="-1"/>
          <w:sz w:val="24"/>
        </w:rPr>
        <w:t> </w:t>
      </w:r>
      <w:r>
        <w:rPr>
          <w:sz w:val="24"/>
        </w:rPr>
        <w:t>assistants</w:t>
      </w:r>
      <w:r>
        <w:rPr>
          <w:spacing w:val="-1"/>
          <w:sz w:val="24"/>
        </w:rPr>
        <w:t> </w:t>
      </w:r>
      <w:r>
        <w:rPr>
          <w:sz w:val="24"/>
        </w:rPr>
        <w:t>working</w:t>
      </w:r>
      <w:r>
        <w:rPr>
          <w:spacing w:val="-1"/>
          <w:sz w:val="24"/>
        </w:rPr>
        <w:t> </w:t>
      </w:r>
      <w:r>
        <w:rPr>
          <w:sz w:val="24"/>
        </w:rPr>
        <w:t>directly</w:t>
      </w:r>
      <w:r>
        <w:rPr>
          <w:spacing w:val="-1"/>
          <w:sz w:val="24"/>
        </w:rPr>
        <w:t> </w:t>
      </w:r>
      <w:r>
        <w:rPr>
          <w:sz w:val="24"/>
        </w:rPr>
        <w:t>with</w:t>
      </w:r>
      <w:r>
        <w:rPr>
          <w:spacing w:val="-1"/>
          <w:sz w:val="24"/>
        </w:rPr>
        <w:t> </w:t>
      </w:r>
      <w:r>
        <w:rPr>
          <w:sz w:val="24"/>
        </w:rPr>
        <w:t>the child or young person on a regular basis), and</w:t>
      </w:r>
    </w:p>
    <w:p>
      <w:pPr>
        <w:pStyle w:val="ListParagraph"/>
        <w:numPr>
          <w:ilvl w:val="3"/>
          <w:numId w:val="3"/>
        </w:numPr>
        <w:tabs>
          <w:tab w:pos="2400" w:val="left" w:leader="none"/>
        </w:tabs>
        <w:spacing w:line="266" w:lineRule="auto" w:before="253" w:after="0"/>
        <w:ind w:left="2400" w:right="1099" w:hanging="360"/>
        <w:jc w:val="both"/>
        <w:rPr>
          <w:sz w:val="24"/>
        </w:rPr>
      </w:pPr>
      <w:r>
        <w:rPr>
          <w:b/>
          <w:sz w:val="24"/>
        </w:rPr>
        <w:t>specialist</w:t>
      </w:r>
      <w:r>
        <w:rPr>
          <w:b/>
          <w:spacing w:val="-1"/>
          <w:sz w:val="24"/>
        </w:rPr>
        <w:t> </w:t>
      </w:r>
      <w:r>
        <w:rPr>
          <w:sz w:val="24"/>
        </w:rPr>
        <w:t>(in-depth training about a particular type of</w:t>
      </w:r>
      <w:r>
        <w:rPr>
          <w:spacing w:val="-1"/>
          <w:sz w:val="24"/>
        </w:rPr>
        <w:t> </w:t>
      </w:r>
      <w:r>
        <w:rPr>
          <w:sz w:val="24"/>
        </w:rPr>
        <w:t>SEN, for staff who</w:t>
      </w:r>
      <w:r>
        <w:rPr>
          <w:spacing w:val="-4"/>
          <w:sz w:val="24"/>
        </w:rPr>
        <w:t> </w:t>
      </w:r>
      <w:r>
        <w:rPr>
          <w:sz w:val="24"/>
        </w:rPr>
        <w:t>will</w:t>
      </w:r>
      <w:r>
        <w:rPr>
          <w:spacing w:val="-4"/>
          <w:sz w:val="24"/>
        </w:rPr>
        <w:t> </w:t>
      </w:r>
      <w:r>
        <w:rPr>
          <w:sz w:val="24"/>
        </w:rPr>
        <w:t>be</w:t>
      </w:r>
      <w:r>
        <w:rPr>
          <w:spacing w:val="-3"/>
          <w:sz w:val="24"/>
        </w:rPr>
        <w:t> </w:t>
      </w:r>
      <w:r>
        <w:rPr>
          <w:sz w:val="24"/>
        </w:rPr>
        <w:t>advising</w:t>
      </w:r>
      <w:r>
        <w:rPr>
          <w:spacing w:val="-4"/>
          <w:sz w:val="24"/>
        </w:rPr>
        <w:t> </w:t>
      </w:r>
      <w:r>
        <w:rPr>
          <w:sz w:val="24"/>
        </w:rPr>
        <w:t>and</w:t>
      </w:r>
      <w:r>
        <w:rPr>
          <w:spacing w:val="-4"/>
          <w:sz w:val="24"/>
        </w:rPr>
        <w:t> </w:t>
      </w:r>
      <w:r>
        <w:rPr>
          <w:sz w:val="24"/>
        </w:rPr>
        <w:t>supporting</w:t>
      </w:r>
      <w:r>
        <w:rPr>
          <w:spacing w:val="-4"/>
          <w:sz w:val="24"/>
        </w:rPr>
        <w:t> </w:t>
      </w:r>
      <w:r>
        <w:rPr>
          <w:sz w:val="24"/>
        </w:rPr>
        <w:t>those</w:t>
      </w:r>
      <w:r>
        <w:rPr>
          <w:spacing w:val="-4"/>
          <w:sz w:val="24"/>
        </w:rPr>
        <w:t> </w:t>
      </w:r>
      <w:r>
        <w:rPr>
          <w:sz w:val="24"/>
        </w:rPr>
        <w:t>with</w:t>
      </w:r>
      <w:r>
        <w:rPr>
          <w:spacing w:val="-4"/>
          <w:sz w:val="24"/>
        </w:rPr>
        <w:t> </w:t>
      </w:r>
      <w:r>
        <w:rPr>
          <w:sz w:val="24"/>
        </w:rPr>
        <w:t>enhanced-level</w:t>
      </w:r>
      <w:r>
        <w:rPr>
          <w:spacing w:val="-4"/>
          <w:sz w:val="24"/>
        </w:rPr>
        <w:t> </w:t>
      </w:r>
      <w:r>
        <w:rPr>
          <w:sz w:val="24"/>
        </w:rPr>
        <w:t>skills and knowledge)</w:t>
      </w:r>
    </w:p>
    <w:p>
      <w:pPr>
        <w:pStyle w:val="ListParagraph"/>
        <w:numPr>
          <w:ilvl w:val="2"/>
          <w:numId w:val="3"/>
        </w:numPr>
        <w:tabs>
          <w:tab w:pos="1680" w:val="left" w:leader="none"/>
        </w:tabs>
        <w:spacing w:line="285" w:lineRule="auto" w:before="212" w:after="0"/>
        <w:ind w:left="1680" w:right="779" w:hanging="360"/>
        <w:jc w:val="left"/>
        <w:rPr>
          <w:sz w:val="24"/>
        </w:rPr>
      </w:pPr>
      <w:r>
        <w:rPr>
          <w:sz w:val="24"/>
        </w:rPr>
        <w:t>assessing and evaluating the effectiveness of the education and training provision</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makes</w:t>
      </w:r>
      <w:r>
        <w:rPr>
          <w:spacing w:val="-4"/>
          <w:sz w:val="24"/>
        </w:rPr>
        <w:t> </w:t>
      </w:r>
      <w:r>
        <w:rPr>
          <w:sz w:val="24"/>
        </w:rPr>
        <w:t>for</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4"/>
          <w:sz w:val="24"/>
        </w:rPr>
        <w:t> </w:t>
      </w:r>
      <w:r>
        <w:rPr>
          <w:sz w:val="24"/>
        </w:rPr>
        <w:t>or </w:t>
      </w:r>
      <w:r>
        <w:rPr>
          <w:spacing w:val="-2"/>
          <w:sz w:val="24"/>
        </w:rPr>
        <w:t>disabilities</w:t>
      </w:r>
    </w:p>
    <w:p>
      <w:pPr>
        <w:pStyle w:val="ListParagraph"/>
        <w:numPr>
          <w:ilvl w:val="2"/>
          <w:numId w:val="3"/>
        </w:numPr>
        <w:tabs>
          <w:tab w:pos="1680" w:val="left" w:leader="none"/>
        </w:tabs>
        <w:spacing w:line="283" w:lineRule="auto" w:before="242" w:after="0"/>
        <w:ind w:left="1680" w:right="978" w:hanging="360"/>
        <w:jc w:val="left"/>
        <w:rPr>
          <w:sz w:val="24"/>
        </w:rPr>
      </w:pPr>
      <w:r>
        <w:rPr>
          <w:sz w:val="24"/>
        </w:rPr>
        <w:t>activities</w:t>
      </w:r>
      <w:r>
        <w:rPr>
          <w:spacing w:val="-4"/>
          <w:sz w:val="24"/>
        </w:rPr>
        <w:t> </w:t>
      </w:r>
      <w:r>
        <w:rPr>
          <w:sz w:val="24"/>
        </w:rPr>
        <w:t>that</w:t>
      </w:r>
      <w:r>
        <w:rPr>
          <w:spacing w:val="-3"/>
          <w:sz w:val="24"/>
        </w:rPr>
        <w:t> </w:t>
      </w:r>
      <w:r>
        <w:rPr>
          <w:sz w:val="24"/>
        </w:rPr>
        <w:t>are</w:t>
      </w:r>
      <w:r>
        <w:rPr>
          <w:spacing w:val="-4"/>
          <w:sz w:val="24"/>
        </w:rPr>
        <w:t> </w:t>
      </w:r>
      <w:r>
        <w:rPr>
          <w:sz w:val="24"/>
        </w:rPr>
        <w:t>available</w:t>
      </w:r>
      <w:r>
        <w:rPr>
          <w:spacing w:val="-4"/>
          <w:sz w:val="24"/>
        </w:rPr>
        <w:t> </w:t>
      </w:r>
      <w:r>
        <w:rPr>
          <w:sz w:val="24"/>
        </w:rPr>
        <w:t>to</w:t>
      </w:r>
      <w:r>
        <w:rPr>
          <w:spacing w:val="-4"/>
          <w:sz w:val="24"/>
        </w:rPr>
        <w:t> </w:t>
      </w:r>
      <w:r>
        <w:rPr>
          <w:sz w:val="24"/>
        </w:rPr>
        <w:t>disabled</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and</w:t>
      </w:r>
      <w:r>
        <w:rPr>
          <w:spacing w:val="-4"/>
          <w:sz w:val="24"/>
        </w:rPr>
        <w:t> </w:t>
      </w:r>
      <w:r>
        <w:rPr>
          <w:sz w:val="24"/>
        </w:rPr>
        <w:t>those with SEN, including physical activities and extra-curricular activities, and</w:t>
      </w:r>
    </w:p>
    <w:p>
      <w:pPr>
        <w:pStyle w:val="ListParagraph"/>
        <w:numPr>
          <w:ilvl w:val="2"/>
          <w:numId w:val="3"/>
        </w:numPr>
        <w:tabs>
          <w:tab w:pos="1680" w:val="left" w:leader="none"/>
        </w:tabs>
        <w:spacing w:line="285" w:lineRule="auto" w:before="247" w:after="0"/>
        <w:ind w:left="1680" w:right="821" w:hanging="360"/>
        <w:jc w:val="left"/>
        <w:rPr>
          <w:sz w:val="24"/>
        </w:rPr>
      </w:pPr>
      <w:r>
        <w:rPr>
          <w:sz w:val="24"/>
        </w:rPr>
        <w:t>supporting</w:t>
      </w:r>
      <w:r>
        <w:rPr>
          <w:spacing w:val="-4"/>
          <w:sz w:val="24"/>
        </w:rPr>
        <w:t> </w:t>
      </w:r>
      <w:r>
        <w:rPr>
          <w:sz w:val="24"/>
        </w:rPr>
        <w:t>the</w:t>
      </w:r>
      <w:r>
        <w:rPr>
          <w:spacing w:val="-5"/>
          <w:sz w:val="24"/>
        </w:rPr>
        <w:t> </w:t>
      </w:r>
      <w:r>
        <w:rPr>
          <w:sz w:val="24"/>
        </w:rPr>
        <w:t>emotional,</w:t>
      </w:r>
      <w:r>
        <w:rPr>
          <w:spacing w:val="-4"/>
          <w:sz w:val="24"/>
        </w:rPr>
        <w:t> </w:t>
      </w:r>
      <w:r>
        <w:rPr>
          <w:sz w:val="24"/>
        </w:rPr>
        <w:t>mental</w:t>
      </w:r>
      <w:r>
        <w:rPr>
          <w:spacing w:val="-6"/>
          <w:sz w:val="24"/>
        </w:rPr>
        <w:t> </w:t>
      </w:r>
      <w:r>
        <w:rPr>
          <w:sz w:val="24"/>
        </w:rPr>
        <w:t>and</w:t>
      </w:r>
      <w:r>
        <w:rPr>
          <w:spacing w:val="-5"/>
          <w:sz w:val="24"/>
        </w:rPr>
        <w:t> </w:t>
      </w:r>
      <w:r>
        <w:rPr>
          <w:sz w:val="24"/>
        </w:rPr>
        <w:t>social</w:t>
      </w:r>
      <w:r>
        <w:rPr>
          <w:spacing w:val="-4"/>
          <w:sz w:val="24"/>
        </w:rPr>
        <w:t> </w:t>
      </w:r>
      <w:r>
        <w:rPr>
          <w:sz w:val="24"/>
        </w:rPr>
        <w:t>development</w:t>
      </w:r>
      <w:r>
        <w:rPr>
          <w:spacing w:val="-5"/>
          <w:sz w:val="24"/>
        </w:rPr>
        <w:t> </w:t>
      </w:r>
      <w:r>
        <w:rPr>
          <w:sz w:val="24"/>
        </w:rPr>
        <w:t>of</w:t>
      </w:r>
      <w:r>
        <w:rPr>
          <w:spacing w:val="-4"/>
          <w:sz w:val="24"/>
        </w:rPr>
        <w:t> </w:t>
      </w:r>
      <w:r>
        <w:rPr>
          <w:sz w:val="24"/>
        </w:rPr>
        <w:t>disabled</w:t>
      </w:r>
      <w:r>
        <w:rPr>
          <w:spacing w:val="-5"/>
          <w:sz w:val="24"/>
        </w:rPr>
        <w:t> </w:t>
      </w:r>
      <w:r>
        <w:rPr>
          <w:sz w:val="24"/>
        </w:rPr>
        <w:t>children and young people and those with SEN (this should include extra pastoral support arrangements for listening to the views of pupils and students with SEN and measures to prevent bullying)</w:t>
      </w:r>
    </w:p>
    <w:p>
      <w:pPr>
        <w:pStyle w:val="ListParagraph"/>
        <w:numPr>
          <w:ilvl w:val="1"/>
          <w:numId w:val="3"/>
        </w:numPr>
        <w:tabs>
          <w:tab w:pos="960" w:val="left" w:leader="none"/>
        </w:tabs>
        <w:spacing w:line="288" w:lineRule="auto" w:before="244" w:after="0"/>
        <w:ind w:left="960" w:right="829" w:hanging="710"/>
        <w:jc w:val="left"/>
        <w:rPr>
          <w:sz w:val="24"/>
        </w:rPr>
      </w:pPr>
      <w:r>
        <w:rPr>
          <w:sz w:val="24"/>
        </w:rPr>
        <w:t>The</w:t>
      </w:r>
      <w:r>
        <w:rPr>
          <w:spacing w:val="-3"/>
          <w:sz w:val="24"/>
        </w:rPr>
        <w:t> </w:t>
      </w:r>
      <w:r>
        <w:rPr>
          <w:sz w:val="24"/>
        </w:rPr>
        <w:t>above</w:t>
      </w:r>
      <w:r>
        <w:rPr>
          <w:spacing w:val="-2"/>
          <w:sz w:val="24"/>
        </w:rPr>
        <w:t> </w:t>
      </w:r>
      <w:r>
        <w:rPr>
          <w:sz w:val="24"/>
        </w:rPr>
        <w:t>will</w:t>
      </w:r>
      <w:r>
        <w:rPr>
          <w:spacing w:val="-3"/>
          <w:sz w:val="24"/>
        </w:rPr>
        <w:t> </w:t>
      </w:r>
      <w:r>
        <w:rPr>
          <w:sz w:val="24"/>
        </w:rPr>
        <w:t>include</w:t>
      </w:r>
      <w:r>
        <w:rPr>
          <w:spacing w:val="-2"/>
          <w:sz w:val="24"/>
        </w:rPr>
        <w:t> </w:t>
      </w:r>
      <w:r>
        <w:rPr>
          <w:sz w:val="24"/>
        </w:rPr>
        <w:t>arrangements</w:t>
      </w:r>
      <w:r>
        <w:rPr>
          <w:spacing w:val="-3"/>
          <w:sz w:val="24"/>
        </w:rPr>
        <w:t> </w:t>
      </w:r>
      <w:r>
        <w:rPr>
          <w:sz w:val="24"/>
        </w:rPr>
        <w:t>for</w:t>
      </w:r>
      <w:r>
        <w:rPr>
          <w:spacing w:val="-4"/>
          <w:sz w:val="24"/>
        </w:rPr>
        <w:t> </w:t>
      </w:r>
      <w:r>
        <w:rPr>
          <w:sz w:val="24"/>
        </w:rPr>
        <w:t>supporting</w:t>
      </w:r>
      <w:r>
        <w:rPr>
          <w:spacing w:val="-3"/>
          <w:sz w:val="24"/>
        </w:rPr>
        <w:t> </w:t>
      </w:r>
      <w:r>
        <w:rPr>
          <w:sz w:val="24"/>
        </w:rPr>
        <w:t>children</w:t>
      </w:r>
      <w:r>
        <w:rPr>
          <w:spacing w:val="-3"/>
          <w:sz w:val="24"/>
        </w:rPr>
        <w:t> </w:t>
      </w:r>
      <w:r>
        <w:rPr>
          <w:sz w:val="24"/>
        </w:rPr>
        <w:t>who</w:t>
      </w:r>
      <w:r>
        <w:rPr>
          <w:spacing w:val="-3"/>
          <w:sz w:val="24"/>
        </w:rPr>
        <w:t> </w:t>
      </w:r>
      <w:r>
        <w:rPr>
          <w:sz w:val="24"/>
        </w:rPr>
        <w:t>are</w:t>
      </w:r>
      <w:r>
        <w:rPr>
          <w:spacing w:val="-3"/>
          <w:sz w:val="24"/>
        </w:rPr>
        <w:t> </w:t>
      </w:r>
      <w:r>
        <w:rPr>
          <w:sz w:val="24"/>
        </w:rPr>
        <w:t>looked</w:t>
      </w:r>
      <w:r>
        <w:rPr>
          <w:spacing w:val="-3"/>
          <w:sz w:val="24"/>
        </w:rPr>
        <w:t> </w:t>
      </w:r>
      <w:r>
        <w:rPr>
          <w:sz w:val="24"/>
        </w:rPr>
        <w:t>after</w:t>
      </w:r>
      <w:r>
        <w:rPr>
          <w:spacing w:val="-2"/>
          <w:sz w:val="24"/>
        </w:rPr>
        <w:t> </w:t>
      </w:r>
      <w:r>
        <w:rPr>
          <w:sz w:val="24"/>
        </w:rPr>
        <w:t>by the local authority and have SEN.</w:t>
      </w:r>
    </w:p>
    <w:p>
      <w:pPr>
        <w:pStyle w:val="Heading4"/>
      </w:pPr>
      <w:bookmarkStart w:name="Schools" w:id="164"/>
      <w:bookmarkEnd w:id="164"/>
      <w:r>
        <w:rPr>
          <w:b w:val="0"/>
        </w:rPr>
      </w:r>
      <w:r>
        <w:rPr>
          <w:spacing w:val="-2"/>
        </w:rPr>
        <w:t>Schools</w:t>
      </w:r>
    </w:p>
    <w:p>
      <w:pPr>
        <w:pStyle w:val="ListParagraph"/>
        <w:numPr>
          <w:ilvl w:val="1"/>
          <w:numId w:val="3"/>
        </w:numPr>
        <w:tabs>
          <w:tab w:pos="960" w:val="left" w:leader="none"/>
        </w:tabs>
        <w:spacing w:line="288" w:lineRule="auto" w:before="159" w:after="0"/>
        <w:ind w:left="960" w:right="991" w:hanging="710"/>
        <w:jc w:val="left"/>
        <w:rPr>
          <w:sz w:val="24"/>
        </w:rPr>
      </w:pPr>
      <w:r>
        <w:rPr>
          <w:sz w:val="24"/>
        </w:rPr>
        <w:t>Schools</w:t>
      </w:r>
      <w:r>
        <w:rPr>
          <w:spacing w:val="-4"/>
          <w:sz w:val="24"/>
        </w:rPr>
        <w:t> </w:t>
      </w:r>
      <w:r>
        <w:rPr>
          <w:sz w:val="24"/>
        </w:rPr>
        <w:t>have</w:t>
      </w:r>
      <w:r>
        <w:rPr>
          <w:spacing w:val="-4"/>
          <w:sz w:val="24"/>
        </w:rPr>
        <w:t> </w:t>
      </w:r>
      <w:r>
        <w:rPr>
          <w:sz w:val="24"/>
        </w:rPr>
        <w:t>additional</w:t>
      </w:r>
      <w:r>
        <w:rPr>
          <w:spacing w:val="-4"/>
          <w:sz w:val="24"/>
        </w:rPr>
        <w:t> </w:t>
      </w:r>
      <w:r>
        <w:rPr>
          <w:sz w:val="24"/>
        </w:rPr>
        <w:t>duties</w:t>
      </w:r>
      <w:r>
        <w:rPr>
          <w:spacing w:val="-4"/>
          <w:sz w:val="24"/>
        </w:rPr>
        <w:t> </w:t>
      </w:r>
      <w:r>
        <w:rPr>
          <w:sz w:val="24"/>
        </w:rPr>
        <w:t>under</w:t>
      </w:r>
      <w:r>
        <w:rPr>
          <w:spacing w:val="-3"/>
          <w:sz w:val="24"/>
        </w:rPr>
        <w:t> </w:t>
      </w:r>
      <w:r>
        <w:rPr>
          <w:sz w:val="24"/>
        </w:rPr>
        <w:t>the</w:t>
      </w:r>
      <w:r>
        <w:rPr>
          <w:spacing w:val="-4"/>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and</w:t>
      </w:r>
      <w:r>
        <w:rPr>
          <w:spacing w:val="-4"/>
          <w:sz w:val="24"/>
        </w:rPr>
        <w:t> </w:t>
      </w:r>
      <w:r>
        <w:rPr>
          <w:sz w:val="24"/>
        </w:rPr>
        <w:t>Disability Regulations 2014. Schools </w:t>
      </w:r>
      <w:r>
        <w:rPr>
          <w:b/>
          <w:sz w:val="24"/>
        </w:rPr>
        <w:t>must </w:t>
      </w:r>
      <w:r>
        <w:rPr>
          <w:sz w:val="24"/>
        </w:rPr>
        <w:t>publish more detailed information about their arrangements for identifying, assessing and making provision for pupils with SEN (see Chapter 6, Schools).</w:t>
      </w:r>
    </w:p>
    <w:p>
      <w:pPr>
        <w:pStyle w:val="ListParagraph"/>
        <w:numPr>
          <w:ilvl w:val="1"/>
          <w:numId w:val="3"/>
        </w:numPr>
        <w:tabs>
          <w:tab w:pos="960" w:val="left" w:leader="none"/>
        </w:tabs>
        <w:spacing w:line="288" w:lineRule="auto" w:before="239" w:after="0"/>
        <w:ind w:left="960" w:right="927" w:hanging="710"/>
        <w:jc w:val="left"/>
        <w:rPr>
          <w:sz w:val="24"/>
        </w:rPr>
      </w:pPr>
      <w:r>
        <w:rPr>
          <w:sz w:val="24"/>
        </w:rPr>
        <w:t>The information </w:t>
      </w:r>
      <w:r>
        <w:rPr>
          <w:b/>
          <w:sz w:val="24"/>
        </w:rPr>
        <w:t>must </w:t>
      </w:r>
      <w:r>
        <w:rPr>
          <w:sz w:val="24"/>
        </w:rPr>
        <w:t>also include information about the arrangements for the admission of disabled pupils, the steps taken to prevent disabled pupils from being treated less favourably than other pupils, the facilities provided to assist access for disabled</w:t>
      </w:r>
      <w:r>
        <w:rPr>
          <w:spacing w:val="-5"/>
          <w:sz w:val="24"/>
        </w:rPr>
        <w:t> </w:t>
      </w:r>
      <w:r>
        <w:rPr>
          <w:sz w:val="24"/>
        </w:rPr>
        <w:t>pupils</w:t>
      </w:r>
      <w:r>
        <w:rPr>
          <w:spacing w:val="-5"/>
          <w:sz w:val="24"/>
        </w:rPr>
        <w:t> </w:t>
      </w:r>
      <w:r>
        <w:rPr>
          <w:sz w:val="24"/>
        </w:rPr>
        <w:t>and</w:t>
      </w:r>
      <w:r>
        <w:rPr>
          <w:spacing w:val="-5"/>
          <w:sz w:val="24"/>
        </w:rPr>
        <w:t> </w:t>
      </w:r>
      <w:r>
        <w:rPr>
          <w:sz w:val="24"/>
        </w:rPr>
        <w:t>the</w:t>
      </w:r>
      <w:r>
        <w:rPr>
          <w:spacing w:val="-4"/>
          <w:sz w:val="24"/>
        </w:rPr>
        <w:t> </w:t>
      </w:r>
      <w:r>
        <w:rPr>
          <w:sz w:val="24"/>
        </w:rPr>
        <w:t>schools’</w:t>
      </w:r>
      <w:r>
        <w:rPr>
          <w:spacing w:val="-5"/>
          <w:sz w:val="24"/>
        </w:rPr>
        <w:t> </w:t>
      </w:r>
      <w:r>
        <w:rPr>
          <w:sz w:val="24"/>
        </w:rPr>
        <w:t>accessibility</w:t>
      </w:r>
      <w:r>
        <w:rPr>
          <w:spacing w:val="-5"/>
          <w:sz w:val="24"/>
        </w:rPr>
        <w:t> </w:t>
      </w:r>
      <w:r>
        <w:rPr>
          <w:sz w:val="24"/>
        </w:rPr>
        <w:t>plans.</w:t>
      </w:r>
      <w:r>
        <w:rPr>
          <w:spacing w:val="-4"/>
          <w:sz w:val="24"/>
        </w:rPr>
        <w:t> </w:t>
      </w:r>
      <w:r>
        <w:rPr>
          <w:sz w:val="24"/>
        </w:rPr>
        <w:t>The</w:t>
      </w:r>
      <w:r>
        <w:rPr>
          <w:spacing w:val="-5"/>
          <w:sz w:val="24"/>
        </w:rPr>
        <w:t> </w:t>
      </w:r>
      <w:r>
        <w:rPr>
          <w:sz w:val="24"/>
        </w:rPr>
        <w:t>school-specific</w:t>
      </w:r>
      <w:r>
        <w:rPr>
          <w:spacing w:val="-5"/>
          <w:sz w:val="24"/>
        </w:rPr>
        <w:t> </w:t>
      </w:r>
      <w:r>
        <w:rPr>
          <w:sz w:val="24"/>
        </w:rPr>
        <w:t>information should relate to the schools’ arrangements for providing a graduated response to children’s SEN. It should elaborate on the information provided at a local authority wide level in the Local Offer.</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725" w:hanging="710"/>
        <w:jc w:val="left"/>
        <w:rPr>
          <w:sz w:val="24"/>
        </w:rPr>
      </w:pPr>
      <w:r>
        <w:rPr>
          <w:sz w:val="24"/>
        </w:rPr>
        <w:t>The Local Offer </w:t>
      </w:r>
      <w:r>
        <w:rPr>
          <w:b/>
          <w:sz w:val="24"/>
        </w:rPr>
        <w:t>must </w:t>
      </w:r>
      <w:r>
        <w:rPr>
          <w:sz w:val="24"/>
        </w:rPr>
        <w:t>make clear where this information can be found and </w:t>
      </w:r>
      <w:r>
        <w:rPr>
          <w:b/>
          <w:sz w:val="24"/>
        </w:rPr>
        <w:t>must </w:t>
      </w:r>
      <w:r>
        <w:rPr>
          <w:sz w:val="24"/>
        </w:rPr>
        <w:t>make</w:t>
      </w:r>
      <w:r>
        <w:rPr>
          <w:spacing w:val="-4"/>
          <w:sz w:val="24"/>
        </w:rPr>
        <w:t> </w:t>
      </w:r>
      <w:r>
        <w:rPr>
          <w:sz w:val="24"/>
        </w:rPr>
        <w:t>clear</w:t>
      </w:r>
      <w:r>
        <w:rPr>
          <w:spacing w:val="-3"/>
          <w:sz w:val="24"/>
        </w:rPr>
        <w:t> </w:t>
      </w:r>
      <w:r>
        <w:rPr>
          <w:sz w:val="24"/>
        </w:rPr>
        <w:t>how</w:t>
      </w:r>
      <w:r>
        <w:rPr>
          <w:spacing w:val="-4"/>
          <w:sz w:val="24"/>
        </w:rPr>
        <w:t> </w:t>
      </w:r>
      <w:r>
        <w:rPr>
          <w:sz w:val="24"/>
        </w:rPr>
        <w:t>young</w:t>
      </w:r>
      <w:r>
        <w:rPr>
          <w:spacing w:val="-3"/>
          <w:sz w:val="24"/>
        </w:rPr>
        <w:t> </w:t>
      </w:r>
      <w:r>
        <w:rPr>
          <w:sz w:val="24"/>
        </w:rPr>
        <w:t>people</w:t>
      </w:r>
      <w:r>
        <w:rPr>
          <w:spacing w:val="-4"/>
          <w:sz w:val="24"/>
        </w:rPr>
        <w:t> </w:t>
      </w:r>
      <w:r>
        <w:rPr>
          <w:sz w:val="24"/>
        </w:rPr>
        <w:t>and</w:t>
      </w:r>
      <w:r>
        <w:rPr>
          <w:spacing w:val="-4"/>
          <w:sz w:val="24"/>
        </w:rPr>
        <w:t> </w:t>
      </w:r>
      <w:r>
        <w:rPr>
          <w:sz w:val="24"/>
        </w:rPr>
        <w:t>parents</w:t>
      </w:r>
      <w:r>
        <w:rPr>
          <w:spacing w:val="-4"/>
          <w:sz w:val="24"/>
        </w:rPr>
        <w:t> </w:t>
      </w:r>
      <w:r>
        <w:rPr>
          <w:sz w:val="24"/>
        </w:rPr>
        <w:t>can</w:t>
      </w:r>
      <w:r>
        <w:rPr>
          <w:spacing w:val="-4"/>
          <w:sz w:val="24"/>
        </w:rPr>
        <w:t> </w:t>
      </w:r>
      <w:r>
        <w:rPr>
          <w:sz w:val="24"/>
        </w:rPr>
        <w:t>find</w:t>
      </w:r>
      <w:r>
        <w:rPr>
          <w:spacing w:val="-4"/>
          <w:sz w:val="24"/>
        </w:rPr>
        <w:t> </w:t>
      </w:r>
      <w:r>
        <w:rPr>
          <w:sz w:val="24"/>
        </w:rPr>
        <w:t>relevant</w:t>
      </w:r>
      <w:r>
        <w:rPr>
          <w:spacing w:val="-3"/>
          <w:sz w:val="24"/>
        </w:rPr>
        <w:t> </w:t>
      </w:r>
      <w:r>
        <w:rPr>
          <w:sz w:val="24"/>
        </w:rPr>
        <w:t>information</w:t>
      </w:r>
      <w:r>
        <w:rPr>
          <w:spacing w:val="-4"/>
          <w:sz w:val="24"/>
        </w:rPr>
        <w:t> </w:t>
      </w:r>
      <w:r>
        <w:rPr>
          <w:sz w:val="24"/>
        </w:rPr>
        <w:t>published</w:t>
      </w:r>
      <w:r>
        <w:rPr>
          <w:spacing w:val="-4"/>
          <w:sz w:val="24"/>
        </w:rPr>
        <w:t> </w:t>
      </w:r>
      <w:r>
        <w:rPr>
          <w:sz w:val="24"/>
        </w:rPr>
        <w:t>by post-16 institutions about their SEN provision (see Chapter 7).</w:t>
      </w:r>
    </w:p>
    <w:p>
      <w:pPr>
        <w:pStyle w:val="Heading4"/>
      </w:pPr>
      <w:bookmarkStart w:name="Early years" w:id="165"/>
      <w:bookmarkEnd w:id="165"/>
      <w:r>
        <w:rPr>
          <w:b w:val="0"/>
        </w:rPr>
      </w:r>
      <w:r>
        <w:rPr/>
        <w:t>Early</w:t>
      </w:r>
      <w:r>
        <w:rPr>
          <w:spacing w:val="-2"/>
        </w:rPr>
        <w:t> years</w:t>
      </w:r>
    </w:p>
    <w:p>
      <w:pPr>
        <w:pStyle w:val="ListParagraph"/>
        <w:numPr>
          <w:ilvl w:val="1"/>
          <w:numId w:val="3"/>
        </w:numPr>
        <w:tabs>
          <w:tab w:pos="959" w:val="left" w:leader="none"/>
        </w:tabs>
        <w:spacing w:line="288" w:lineRule="auto" w:before="158" w:after="0"/>
        <w:ind w:left="959" w:right="819" w:hanging="710"/>
        <w:jc w:val="left"/>
        <w:rPr>
          <w:sz w:val="24"/>
        </w:rPr>
      </w:pPr>
      <w:r>
        <w:rPr>
          <w:sz w:val="24"/>
        </w:rPr>
        <w:t>When securing funded early education for two-, three- and four-year-olds local authorities </w:t>
      </w:r>
      <w:r>
        <w:rPr>
          <w:b/>
          <w:sz w:val="24"/>
        </w:rPr>
        <w:t>must </w:t>
      </w:r>
      <w:r>
        <w:rPr>
          <w:sz w:val="24"/>
        </w:rPr>
        <w:t>promote equality of opportunity for disabled children. This should include securing relevant expertise among early years providers and working with parents to ensure that appropriate provision is in place to enable each child to flourish. Local authorities </w:t>
      </w:r>
      <w:r>
        <w:rPr>
          <w:b/>
          <w:sz w:val="24"/>
        </w:rPr>
        <w:t>must </w:t>
      </w:r>
      <w:r>
        <w:rPr>
          <w:sz w:val="24"/>
        </w:rPr>
        <w:t>also secure sufficient childcare for working parents and</w:t>
      </w:r>
      <w:r>
        <w:rPr>
          <w:spacing w:val="-3"/>
          <w:sz w:val="24"/>
        </w:rPr>
        <w:t> </w:t>
      </w:r>
      <w:r>
        <w:rPr>
          <w:b/>
          <w:sz w:val="24"/>
        </w:rPr>
        <w:t>must</w:t>
      </w:r>
      <w:r>
        <w:rPr>
          <w:b/>
          <w:spacing w:val="-2"/>
          <w:sz w:val="24"/>
        </w:rPr>
        <w:t> </w:t>
      </w:r>
      <w:r>
        <w:rPr>
          <w:sz w:val="24"/>
        </w:rPr>
        <w:t>work</w:t>
      </w:r>
      <w:r>
        <w:rPr>
          <w:spacing w:val="-3"/>
          <w:sz w:val="24"/>
        </w:rPr>
        <w:t> </w:t>
      </w:r>
      <w:r>
        <w:rPr>
          <w:sz w:val="24"/>
        </w:rPr>
        <w:t>with</w:t>
      </w:r>
      <w:r>
        <w:rPr>
          <w:spacing w:val="-3"/>
          <w:sz w:val="24"/>
        </w:rPr>
        <w:t> </w:t>
      </w:r>
      <w:r>
        <w:rPr>
          <w:sz w:val="24"/>
        </w:rPr>
        <w:t>providers</w:t>
      </w:r>
      <w:r>
        <w:rPr>
          <w:spacing w:val="-3"/>
          <w:sz w:val="24"/>
        </w:rPr>
        <w:t> </w:t>
      </w:r>
      <w:r>
        <w:rPr>
          <w:sz w:val="24"/>
        </w:rPr>
        <w:t>to</w:t>
      </w:r>
      <w:r>
        <w:rPr>
          <w:spacing w:val="-4"/>
          <w:sz w:val="24"/>
        </w:rPr>
        <w:t> </w:t>
      </w:r>
      <w:r>
        <w:rPr>
          <w:sz w:val="24"/>
        </w:rPr>
        <w:t>plan</w:t>
      </w:r>
      <w:r>
        <w:rPr>
          <w:spacing w:val="-3"/>
          <w:sz w:val="24"/>
        </w:rPr>
        <w:t> </w:t>
      </w:r>
      <w:r>
        <w:rPr>
          <w:sz w:val="24"/>
        </w:rPr>
        <w:t>and</w:t>
      </w:r>
      <w:r>
        <w:rPr>
          <w:spacing w:val="-3"/>
          <w:sz w:val="24"/>
        </w:rPr>
        <w:t> </w:t>
      </w:r>
      <w:r>
        <w:rPr>
          <w:sz w:val="24"/>
        </w:rPr>
        <w:t>manage</w:t>
      </w:r>
      <w:r>
        <w:rPr>
          <w:spacing w:val="-3"/>
          <w:sz w:val="24"/>
        </w:rPr>
        <w:t> </w:t>
      </w:r>
      <w:r>
        <w:rPr>
          <w:sz w:val="24"/>
        </w:rPr>
        <w:t>local</w:t>
      </w:r>
      <w:r>
        <w:rPr>
          <w:spacing w:val="-2"/>
          <w:sz w:val="24"/>
        </w:rPr>
        <w:t> </w:t>
      </w:r>
      <w:r>
        <w:rPr>
          <w:sz w:val="24"/>
        </w:rPr>
        <w:t>provision</w:t>
      </w:r>
      <w:r>
        <w:rPr>
          <w:spacing w:val="-3"/>
          <w:sz w:val="24"/>
        </w:rPr>
        <w:t> </w:t>
      </w:r>
      <w:r>
        <w:rPr>
          <w:sz w:val="24"/>
        </w:rPr>
        <w:t>to</w:t>
      </w:r>
      <w:r>
        <w:rPr>
          <w:spacing w:val="-3"/>
          <w:sz w:val="24"/>
        </w:rPr>
        <w:t> </w:t>
      </w:r>
      <w:r>
        <w:rPr>
          <w:sz w:val="24"/>
        </w:rPr>
        <w:t>meet</w:t>
      </w:r>
      <w:r>
        <w:rPr>
          <w:spacing w:val="-2"/>
          <w:sz w:val="24"/>
        </w:rPr>
        <w:t> </w:t>
      </w:r>
      <w:r>
        <w:rPr>
          <w:sz w:val="24"/>
        </w:rPr>
        <w:t>the</w:t>
      </w:r>
      <w:r>
        <w:rPr>
          <w:spacing w:val="-4"/>
          <w:sz w:val="24"/>
        </w:rPr>
        <w:t> </w:t>
      </w:r>
      <w:r>
        <w:rPr>
          <w:sz w:val="24"/>
        </w:rPr>
        <w:t>needs of families and children in their area.</w:t>
      </w:r>
    </w:p>
    <w:p>
      <w:pPr>
        <w:pStyle w:val="ListParagraph"/>
        <w:numPr>
          <w:ilvl w:val="1"/>
          <w:numId w:val="3"/>
        </w:numPr>
        <w:tabs>
          <w:tab w:pos="959" w:val="left" w:leader="none"/>
        </w:tabs>
        <w:spacing w:line="288" w:lineRule="auto" w:before="240" w:after="0"/>
        <w:ind w:left="959" w:right="885" w:hanging="710"/>
        <w:jc w:val="left"/>
        <w:rPr>
          <w:sz w:val="24"/>
        </w:rPr>
      </w:pPr>
      <w:r>
        <w:rPr>
          <w:sz w:val="24"/>
        </w:rPr>
        <w:t>Local authorities </w:t>
      </w:r>
      <w:r>
        <w:rPr>
          <w:b/>
          <w:sz w:val="24"/>
        </w:rPr>
        <w:t>must </w:t>
      </w:r>
      <w:r>
        <w:rPr>
          <w:sz w:val="24"/>
        </w:rPr>
        <w:t>publish in their Local Offer information about childcare options</w:t>
      </w:r>
      <w:r>
        <w:rPr>
          <w:spacing w:val="-3"/>
          <w:sz w:val="24"/>
        </w:rPr>
        <w:t> </w:t>
      </w:r>
      <w:r>
        <w:rPr>
          <w:sz w:val="24"/>
        </w:rPr>
        <w:t>available</w:t>
      </w:r>
      <w:r>
        <w:rPr>
          <w:spacing w:val="-3"/>
          <w:sz w:val="24"/>
        </w:rPr>
        <w:t> </w:t>
      </w:r>
      <w:r>
        <w:rPr>
          <w:sz w:val="24"/>
        </w:rPr>
        <w:t>to</w:t>
      </w:r>
      <w:r>
        <w:rPr>
          <w:spacing w:val="-3"/>
          <w:sz w:val="24"/>
        </w:rPr>
        <w:t> </w:t>
      </w:r>
      <w:r>
        <w:rPr>
          <w:sz w:val="24"/>
        </w:rPr>
        <w:t>parents</w:t>
      </w:r>
      <w:r>
        <w:rPr>
          <w:spacing w:val="-3"/>
          <w:sz w:val="24"/>
        </w:rPr>
        <w:t> </w:t>
      </w:r>
      <w:r>
        <w:rPr>
          <w:sz w:val="24"/>
        </w:rPr>
        <w:t>including</w:t>
      </w:r>
      <w:r>
        <w:rPr>
          <w:spacing w:val="-3"/>
          <w:sz w:val="24"/>
        </w:rPr>
        <w:t> </w:t>
      </w:r>
      <w:r>
        <w:rPr>
          <w:sz w:val="24"/>
        </w:rPr>
        <w:t>the</w:t>
      </w:r>
      <w:r>
        <w:rPr>
          <w:spacing w:val="-3"/>
          <w:sz w:val="24"/>
        </w:rPr>
        <w:t> </w:t>
      </w:r>
      <w:r>
        <w:rPr>
          <w:sz w:val="24"/>
        </w:rPr>
        <w:t>range</w:t>
      </w:r>
      <w:r>
        <w:rPr>
          <w:spacing w:val="-3"/>
          <w:sz w:val="24"/>
        </w:rPr>
        <w:t> </w:t>
      </w:r>
      <w:r>
        <w:rPr>
          <w:sz w:val="24"/>
        </w:rPr>
        <w:t>of</w:t>
      </w:r>
      <w:r>
        <w:rPr>
          <w:spacing w:val="-2"/>
          <w:sz w:val="24"/>
        </w:rPr>
        <w:t> </w:t>
      </w:r>
      <w:r>
        <w:rPr>
          <w:sz w:val="24"/>
        </w:rPr>
        <w:t>expertise</w:t>
      </w:r>
      <w:r>
        <w:rPr>
          <w:spacing w:val="-3"/>
          <w:sz w:val="24"/>
        </w:rPr>
        <w:t> </w:t>
      </w:r>
      <w:r>
        <w:rPr>
          <w:sz w:val="24"/>
        </w:rPr>
        <w:t>to</w:t>
      </w:r>
      <w:r>
        <w:rPr>
          <w:spacing w:val="-4"/>
          <w:sz w:val="24"/>
        </w:rPr>
        <w:t> </w:t>
      </w:r>
      <w:r>
        <w:rPr>
          <w:sz w:val="24"/>
        </w:rPr>
        <w:t>support</w:t>
      </w:r>
      <w:r>
        <w:rPr>
          <w:spacing w:val="-2"/>
          <w:sz w:val="24"/>
        </w:rPr>
        <w:t> </w:t>
      </w:r>
      <w:r>
        <w:rPr>
          <w:sz w:val="24"/>
        </w:rPr>
        <w:t>children</w:t>
      </w:r>
      <w:r>
        <w:rPr>
          <w:spacing w:val="-3"/>
          <w:sz w:val="24"/>
        </w:rPr>
        <w:t> </w:t>
      </w:r>
      <w:r>
        <w:rPr>
          <w:sz w:val="24"/>
        </w:rPr>
        <w:t>with SEN or disabilities and should publish information about:</w:t>
      </w:r>
    </w:p>
    <w:p>
      <w:pPr>
        <w:pStyle w:val="ListParagraph"/>
        <w:numPr>
          <w:ilvl w:val="2"/>
          <w:numId w:val="3"/>
        </w:numPr>
        <w:tabs>
          <w:tab w:pos="1679" w:val="left" w:leader="none"/>
        </w:tabs>
        <w:spacing w:line="240" w:lineRule="auto" w:before="241" w:after="0"/>
        <w:ind w:left="1679" w:right="0" w:hanging="359"/>
        <w:jc w:val="left"/>
        <w:rPr>
          <w:sz w:val="24"/>
        </w:rPr>
      </w:pPr>
      <w:r>
        <w:rPr>
          <w:sz w:val="24"/>
        </w:rPr>
        <w:t>free</w:t>
      </w:r>
      <w:r>
        <w:rPr>
          <w:spacing w:val="-4"/>
          <w:sz w:val="24"/>
        </w:rPr>
        <w:t> </w:t>
      </w:r>
      <w:r>
        <w:rPr>
          <w:sz w:val="24"/>
        </w:rPr>
        <w:t>early</w:t>
      </w:r>
      <w:r>
        <w:rPr>
          <w:spacing w:val="-4"/>
          <w:sz w:val="24"/>
        </w:rPr>
        <w:t> </w:t>
      </w:r>
      <w:r>
        <w:rPr>
          <w:sz w:val="24"/>
        </w:rPr>
        <w:t>education</w:t>
      </w:r>
      <w:r>
        <w:rPr>
          <w:spacing w:val="-3"/>
          <w:sz w:val="24"/>
        </w:rPr>
        <w:t> </w:t>
      </w:r>
      <w:r>
        <w:rPr>
          <w:sz w:val="24"/>
        </w:rPr>
        <w:t>places</w:t>
      </w:r>
      <w:r>
        <w:rPr>
          <w:spacing w:val="-4"/>
          <w:sz w:val="24"/>
        </w:rPr>
        <w:t> </w:t>
      </w:r>
      <w:r>
        <w:rPr>
          <w:sz w:val="24"/>
        </w:rPr>
        <w:t>and</w:t>
      </w:r>
      <w:r>
        <w:rPr>
          <w:spacing w:val="-4"/>
          <w:sz w:val="24"/>
        </w:rPr>
        <w:t> </w:t>
      </w:r>
      <w:r>
        <w:rPr>
          <w:sz w:val="24"/>
        </w:rPr>
        <w:t>eligibility</w:t>
      </w:r>
      <w:r>
        <w:rPr>
          <w:spacing w:val="-3"/>
          <w:sz w:val="24"/>
        </w:rPr>
        <w:t> </w:t>
      </w:r>
      <w:r>
        <w:rPr>
          <w:spacing w:val="-2"/>
          <w:sz w:val="24"/>
        </w:rPr>
        <w:t>criteria</w:t>
      </w:r>
    </w:p>
    <w:p>
      <w:pPr>
        <w:pStyle w:val="BodyText"/>
        <w:spacing w:before="18"/>
        <w:ind w:left="0" w:firstLine="0"/>
      </w:pPr>
    </w:p>
    <w:p>
      <w:pPr>
        <w:pStyle w:val="ListParagraph"/>
        <w:numPr>
          <w:ilvl w:val="2"/>
          <w:numId w:val="3"/>
        </w:numPr>
        <w:tabs>
          <w:tab w:pos="1680" w:val="left" w:leader="none"/>
        </w:tabs>
        <w:spacing w:line="283" w:lineRule="auto" w:before="0" w:after="0"/>
        <w:ind w:left="1680" w:right="1088" w:hanging="360"/>
        <w:jc w:val="left"/>
        <w:rPr>
          <w:sz w:val="24"/>
        </w:rPr>
      </w:pPr>
      <w:r>
        <w:rPr>
          <w:sz w:val="24"/>
        </w:rPr>
        <w:t>relevant</w:t>
      </w:r>
      <w:r>
        <w:rPr>
          <w:spacing w:val="-3"/>
          <w:sz w:val="24"/>
        </w:rPr>
        <w:t> </w:t>
      </w:r>
      <w:r>
        <w:rPr>
          <w:sz w:val="24"/>
        </w:rPr>
        <w:t>services</w:t>
      </w:r>
      <w:r>
        <w:rPr>
          <w:spacing w:val="-4"/>
          <w:sz w:val="24"/>
        </w:rPr>
        <w:t> </w:t>
      </w:r>
      <w:r>
        <w:rPr>
          <w:sz w:val="24"/>
        </w:rPr>
        <w:t>from</w:t>
      </w:r>
      <w:r>
        <w:rPr>
          <w:spacing w:val="-5"/>
          <w:sz w:val="24"/>
        </w:rPr>
        <w:t> </w:t>
      </w:r>
      <w:r>
        <w:rPr>
          <w:sz w:val="24"/>
        </w:rPr>
        <w:t>other</w:t>
      </w:r>
      <w:r>
        <w:rPr>
          <w:spacing w:val="-3"/>
          <w:sz w:val="24"/>
        </w:rPr>
        <w:t> </w:t>
      </w:r>
      <w:r>
        <w:rPr>
          <w:sz w:val="24"/>
        </w:rPr>
        <w:t>agencies</w:t>
      </w:r>
      <w:r>
        <w:rPr>
          <w:spacing w:val="-4"/>
          <w:sz w:val="24"/>
        </w:rPr>
        <w:t> </w:t>
      </w:r>
      <w:r>
        <w:rPr>
          <w:sz w:val="24"/>
        </w:rPr>
        <w:t>such</w:t>
      </w:r>
      <w:r>
        <w:rPr>
          <w:spacing w:val="-4"/>
          <w:sz w:val="24"/>
        </w:rPr>
        <w:t> </w:t>
      </w:r>
      <w:r>
        <w:rPr>
          <w:sz w:val="24"/>
        </w:rPr>
        <w:t>as</w:t>
      </w:r>
      <w:r>
        <w:rPr>
          <w:spacing w:val="-4"/>
          <w:sz w:val="24"/>
        </w:rPr>
        <w:t> </w:t>
      </w:r>
      <w:r>
        <w:rPr>
          <w:sz w:val="24"/>
        </w:rPr>
        <w:t>Portage,</w:t>
      </w:r>
      <w:r>
        <w:rPr>
          <w:spacing w:val="-5"/>
          <w:sz w:val="24"/>
        </w:rPr>
        <w:t> </w:t>
      </w:r>
      <w:r>
        <w:rPr>
          <w:sz w:val="24"/>
        </w:rPr>
        <w:t>Health</w:t>
      </w:r>
      <w:r>
        <w:rPr>
          <w:spacing w:val="-4"/>
          <w:sz w:val="24"/>
        </w:rPr>
        <w:t> </w:t>
      </w:r>
      <w:r>
        <w:rPr>
          <w:sz w:val="24"/>
        </w:rPr>
        <w:t>Visitors</w:t>
      </w:r>
      <w:r>
        <w:rPr>
          <w:spacing w:val="-5"/>
          <w:sz w:val="24"/>
        </w:rPr>
        <w:t> </w:t>
      </w:r>
      <w:r>
        <w:rPr>
          <w:sz w:val="24"/>
        </w:rPr>
        <w:t>and Early Support</w:t>
      </w:r>
    </w:p>
    <w:p>
      <w:pPr>
        <w:pStyle w:val="ListParagraph"/>
        <w:numPr>
          <w:ilvl w:val="2"/>
          <w:numId w:val="3"/>
        </w:numPr>
        <w:tabs>
          <w:tab w:pos="1679" w:val="left" w:leader="none"/>
        </w:tabs>
        <w:spacing w:line="240" w:lineRule="auto" w:before="245" w:after="0"/>
        <w:ind w:left="1679" w:right="0" w:hanging="359"/>
        <w:jc w:val="left"/>
        <w:rPr>
          <w:sz w:val="24"/>
        </w:rPr>
      </w:pPr>
      <w:r>
        <w:rPr>
          <w:sz w:val="24"/>
        </w:rPr>
        <w:t>arrangements</w:t>
      </w:r>
      <w:r>
        <w:rPr>
          <w:spacing w:val="-6"/>
          <w:sz w:val="24"/>
        </w:rPr>
        <w:t> </w:t>
      </w:r>
      <w:r>
        <w:rPr>
          <w:sz w:val="24"/>
        </w:rPr>
        <w:t>for</w:t>
      </w:r>
      <w:r>
        <w:rPr>
          <w:spacing w:val="-5"/>
          <w:sz w:val="24"/>
        </w:rPr>
        <w:t> </w:t>
      </w:r>
      <w:r>
        <w:rPr>
          <w:sz w:val="24"/>
        </w:rPr>
        <w:t>identifying</w:t>
      </w:r>
      <w:r>
        <w:rPr>
          <w:spacing w:val="-3"/>
          <w:sz w:val="24"/>
        </w:rPr>
        <w:t> </w:t>
      </w:r>
      <w:r>
        <w:rPr>
          <w:sz w:val="24"/>
        </w:rPr>
        <w:t>and</w:t>
      </w:r>
      <w:r>
        <w:rPr>
          <w:spacing w:val="-4"/>
          <w:sz w:val="24"/>
        </w:rPr>
        <w:t> </w:t>
      </w:r>
      <w:r>
        <w:rPr>
          <w:sz w:val="24"/>
        </w:rPr>
        <w:t>assessing</w:t>
      </w:r>
      <w:r>
        <w:rPr>
          <w:spacing w:val="-2"/>
          <w:sz w:val="24"/>
        </w:rPr>
        <w:t> </w:t>
      </w:r>
      <w:r>
        <w:rPr>
          <w:sz w:val="24"/>
        </w:rPr>
        <w:t>children’s</w:t>
      </w:r>
      <w:r>
        <w:rPr>
          <w:spacing w:val="-4"/>
          <w:sz w:val="24"/>
        </w:rPr>
        <w:t> </w:t>
      </w:r>
      <w:r>
        <w:rPr>
          <w:sz w:val="24"/>
        </w:rPr>
        <w:t>needs</w:t>
      </w:r>
      <w:r>
        <w:rPr>
          <w:spacing w:val="-4"/>
          <w:sz w:val="24"/>
        </w:rPr>
        <w:t> </w:t>
      </w:r>
      <w:r>
        <w:rPr>
          <w:sz w:val="24"/>
        </w:rPr>
        <w:t>in</w:t>
      </w:r>
      <w:r>
        <w:rPr>
          <w:spacing w:val="-3"/>
          <w:sz w:val="24"/>
        </w:rPr>
        <w:t> </w:t>
      </w:r>
      <w:r>
        <w:rPr>
          <w:sz w:val="24"/>
        </w:rPr>
        <w:t>the</w:t>
      </w:r>
      <w:r>
        <w:rPr>
          <w:spacing w:val="-4"/>
          <w:sz w:val="24"/>
        </w:rPr>
        <w:t> </w:t>
      </w:r>
      <w:r>
        <w:rPr>
          <w:sz w:val="24"/>
        </w:rPr>
        <w:t>early</w:t>
      </w:r>
      <w:r>
        <w:rPr>
          <w:spacing w:val="-3"/>
          <w:sz w:val="24"/>
        </w:rPr>
        <w:t> </w:t>
      </w:r>
      <w:r>
        <w:rPr>
          <w:spacing w:val="-2"/>
          <w:sz w:val="24"/>
        </w:rPr>
        <w:t>years</w:t>
      </w:r>
    </w:p>
    <w:p>
      <w:pPr>
        <w:pStyle w:val="BodyText"/>
        <w:spacing w:before="18"/>
        <w:ind w:left="0" w:firstLine="0"/>
      </w:pPr>
    </w:p>
    <w:p>
      <w:pPr>
        <w:pStyle w:val="ListParagraph"/>
        <w:numPr>
          <w:ilvl w:val="2"/>
          <w:numId w:val="3"/>
        </w:numPr>
        <w:tabs>
          <w:tab w:pos="1679" w:val="left" w:leader="none"/>
        </w:tabs>
        <w:spacing w:line="240" w:lineRule="auto" w:before="0" w:after="0"/>
        <w:ind w:left="1679" w:right="0" w:hanging="359"/>
        <w:jc w:val="left"/>
        <w:rPr>
          <w:sz w:val="24"/>
        </w:rPr>
      </w:pPr>
      <w:r>
        <w:rPr>
          <w:sz w:val="24"/>
        </w:rPr>
        <w:t>support</w:t>
      </w:r>
      <w:r>
        <w:rPr>
          <w:spacing w:val="-3"/>
          <w:sz w:val="24"/>
        </w:rPr>
        <w:t> </w:t>
      </w:r>
      <w:r>
        <w:rPr>
          <w:sz w:val="24"/>
        </w:rPr>
        <w:t>available</w:t>
      </w:r>
      <w:r>
        <w:rPr>
          <w:spacing w:val="-3"/>
          <w:sz w:val="24"/>
        </w:rPr>
        <w:t> </w:t>
      </w:r>
      <w:r>
        <w:rPr>
          <w:sz w:val="24"/>
        </w:rPr>
        <w:t>to</w:t>
      </w:r>
      <w:r>
        <w:rPr>
          <w:spacing w:val="-3"/>
          <w:sz w:val="24"/>
        </w:rPr>
        <w:t> </w:t>
      </w:r>
      <w:r>
        <w:rPr>
          <w:sz w:val="24"/>
        </w:rPr>
        <w:t>parents</w:t>
      </w:r>
      <w:r>
        <w:rPr>
          <w:spacing w:val="-3"/>
          <w:sz w:val="24"/>
        </w:rPr>
        <w:t> </w:t>
      </w:r>
      <w:r>
        <w:rPr>
          <w:sz w:val="24"/>
        </w:rPr>
        <w:t>to</w:t>
      </w:r>
      <w:r>
        <w:rPr>
          <w:spacing w:val="-3"/>
          <w:sz w:val="24"/>
        </w:rPr>
        <w:t> </w:t>
      </w:r>
      <w:r>
        <w:rPr>
          <w:sz w:val="24"/>
        </w:rPr>
        <w:t>aid</w:t>
      </w:r>
      <w:r>
        <w:rPr>
          <w:spacing w:val="-4"/>
          <w:sz w:val="24"/>
        </w:rPr>
        <w:t> </w:t>
      </w:r>
      <w:r>
        <w:rPr>
          <w:sz w:val="24"/>
        </w:rPr>
        <w:t>their</w:t>
      </w:r>
      <w:r>
        <w:rPr>
          <w:spacing w:val="-2"/>
          <w:sz w:val="24"/>
        </w:rPr>
        <w:t> </w:t>
      </w:r>
      <w:r>
        <w:rPr>
          <w:sz w:val="24"/>
        </w:rPr>
        <w:t>child’s</w:t>
      </w:r>
      <w:r>
        <w:rPr>
          <w:spacing w:val="-3"/>
          <w:sz w:val="24"/>
        </w:rPr>
        <w:t> </w:t>
      </w:r>
      <w:r>
        <w:rPr>
          <w:sz w:val="24"/>
        </w:rPr>
        <w:t>development</w:t>
      </w:r>
      <w:r>
        <w:rPr>
          <w:spacing w:val="-2"/>
          <w:sz w:val="24"/>
        </w:rPr>
        <w:t> </w:t>
      </w:r>
      <w:r>
        <w:rPr>
          <w:sz w:val="24"/>
        </w:rPr>
        <w:t>at</w:t>
      </w:r>
      <w:r>
        <w:rPr>
          <w:spacing w:val="-2"/>
          <w:sz w:val="24"/>
        </w:rPr>
        <w:t> </w:t>
      </w:r>
      <w:r>
        <w:rPr>
          <w:sz w:val="24"/>
        </w:rPr>
        <w:t>home,</w:t>
      </w:r>
      <w:r>
        <w:rPr>
          <w:spacing w:val="-3"/>
          <w:sz w:val="24"/>
        </w:rPr>
        <w:t> </w:t>
      </w:r>
      <w:r>
        <w:rPr>
          <w:spacing w:val="-5"/>
          <w:sz w:val="24"/>
        </w:rPr>
        <w:t>and</w:t>
      </w:r>
    </w:p>
    <w:p>
      <w:pPr>
        <w:pStyle w:val="BodyText"/>
        <w:spacing w:before="17"/>
        <w:ind w:left="0" w:firstLine="0"/>
      </w:pPr>
    </w:p>
    <w:p>
      <w:pPr>
        <w:pStyle w:val="ListParagraph"/>
        <w:numPr>
          <w:ilvl w:val="2"/>
          <w:numId w:val="3"/>
        </w:numPr>
        <w:tabs>
          <w:tab w:pos="1680" w:val="left" w:leader="none"/>
        </w:tabs>
        <w:spacing w:line="283" w:lineRule="auto" w:before="0" w:after="0"/>
        <w:ind w:left="1680" w:right="1140" w:hanging="360"/>
        <w:jc w:val="left"/>
        <w:rPr>
          <w:sz w:val="24"/>
        </w:rPr>
      </w:pPr>
      <w:r>
        <w:rPr>
          <w:sz w:val="24"/>
        </w:rPr>
        <w:t>arrangements</w:t>
      </w:r>
      <w:r>
        <w:rPr>
          <w:spacing w:val="-5"/>
          <w:sz w:val="24"/>
        </w:rPr>
        <w:t> </w:t>
      </w:r>
      <w:r>
        <w:rPr>
          <w:sz w:val="24"/>
        </w:rPr>
        <w:t>for</w:t>
      </w:r>
      <w:r>
        <w:rPr>
          <w:spacing w:val="-6"/>
          <w:sz w:val="24"/>
        </w:rPr>
        <w:t> </w:t>
      </w:r>
      <w:r>
        <w:rPr>
          <w:sz w:val="24"/>
        </w:rPr>
        <w:t>reviewing</w:t>
      </w:r>
      <w:r>
        <w:rPr>
          <w:spacing w:val="-5"/>
          <w:sz w:val="24"/>
        </w:rPr>
        <w:t> </w:t>
      </w:r>
      <w:r>
        <w:rPr>
          <w:sz w:val="24"/>
        </w:rPr>
        <w:t>children’s</w:t>
      </w:r>
      <w:r>
        <w:rPr>
          <w:spacing w:val="-5"/>
          <w:sz w:val="24"/>
        </w:rPr>
        <w:t> </w:t>
      </w:r>
      <w:r>
        <w:rPr>
          <w:sz w:val="24"/>
        </w:rPr>
        <w:t>progress,</w:t>
      </w:r>
      <w:r>
        <w:rPr>
          <w:spacing w:val="-4"/>
          <w:sz w:val="24"/>
        </w:rPr>
        <w:t> </w:t>
      </w:r>
      <w:r>
        <w:rPr>
          <w:sz w:val="24"/>
        </w:rPr>
        <w:t>including</w:t>
      </w:r>
      <w:r>
        <w:rPr>
          <w:spacing w:val="-5"/>
          <w:sz w:val="24"/>
        </w:rPr>
        <w:t> </w:t>
      </w:r>
      <w:r>
        <w:rPr>
          <w:sz w:val="24"/>
        </w:rPr>
        <w:t>progress</w:t>
      </w:r>
      <w:r>
        <w:rPr>
          <w:spacing w:val="-5"/>
          <w:sz w:val="24"/>
        </w:rPr>
        <w:t> </w:t>
      </w:r>
      <w:r>
        <w:rPr>
          <w:sz w:val="24"/>
        </w:rPr>
        <w:t>checks and health and development reviews between the ages of 2 and 3</w:t>
      </w:r>
    </w:p>
    <w:p>
      <w:pPr>
        <w:pStyle w:val="Heading4"/>
        <w:spacing w:before="247"/>
      </w:pPr>
      <w:bookmarkStart w:name="Other educational provision" w:id="166"/>
      <w:bookmarkEnd w:id="166"/>
      <w:r>
        <w:rPr>
          <w:b w:val="0"/>
        </w:rPr>
      </w:r>
      <w:r>
        <w:rPr/>
        <w:t>Other</w:t>
      </w:r>
      <w:r>
        <w:rPr>
          <w:spacing w:val="-6"/>
        </w:rPr>
        <w:t> </w:t>
      </w:r>
      <w:r>
        <w:rPr/>
        <w:t>educational</w:t>
      </w:r>
      <w:r>
        <w:rPr>
          <w:spacing w:val="-5"/>
        </w:rPr>
        <w:t> </w:t>
      </w:r>
      <w:r>
        <w:rPr>
          <w:spacing w:val="-2"/>
        </w:rPr>
        <w:t>provision</w:t>
      </w:r>
    </w:p>
    <w:p>
      <w:pPr>
        <w:pStyle w:val="ListParagraph"/>
        <w:numPr>
          <w:ilvl w:val="1"/>
          <w:numId w:val="3"/>
        </w:numPr>
        <w:tabs>
          <w:tab w:pos="960" w:val="left" w:leader="none"/>
        </w:tabs>
        <w:spacing w:line="288" w:lineRule="auto" w:before="160" w:after="0"/>
        <w:ind w:left="960" w:right="750" w:hanging="710"/>
        <w:jc w:val="left"/>
        <w:rPr>
          <w:sz w:val="24"/>
        </w:rPr>
      </w:pPr>
      <w:r>
        <w:rPr>
          <w:sz w:val="24"/>
        </w:rPr>
        <w:t>Information about educational provision </w:t>
      </w:r>
      <w:r>
        <w:rPr>
          <w:b/>
          <w:sz w:val="24"/>
        </w:rPr>
        <w:t>must </w:t>
      </w:r>
      <w:r>
        <w:rPr>
          <w:sz w:val="24"/>
        </w:rPr>
        <w:t>include where to find the list of non- maintained special schools and independent schools catering wholly or mainly for children</w:t>
      </w:r>
      <w:r>
        <w:rPr>
          <w:spacing w:val="-1"/>
          <w:sz w:val="24"/>
        </w:rPr>
        <w:t> </w:t>
      </w:r>
      <w:r>
        <w:rPr>
          <w:sz w:val="24"/>
        </w:rPr>
        <w:t>with</w:t>
      </w:r>
      <w:r>
        <w:rPr>
          <w:spacing w:val="-1"/>
          <w:sz w:val="24"/>
        </w:rPr>
        <w:t> </w:t>
      </w:r>
      <w:r>
        <w:rPr>
          <w:sz w:val="24"/>
        </w:rPr>
        <w:t>SEN, and Independent Specialist</w:t>
      </w:r>
      <w:r>
        <w:rPr>
          <w:spacing w:val="-1"/>
          <w:sz w:val="24"/>
        </w:rPr>
        <w:t> </w:t>
      </w:r>
      <w:r>
        <w:rPr>
          <w:sz w:val="24"/>
        </w:rPr>
        <w:t>Colleges</w:t>
      </w:r>
      <w:r>
        <w:rPr>
          <w:spacing w:val="-1"/>
          <w:sz w:val="24"/>
        </w:rPr>
        <w:t> </w:t>
      </w:r>
      <w:r>
        <w:rPr>
          <w:sz w:val="24"/>
        </w:rPr>
        <w:t>in</w:t>
      </w:r>
      <w:r>
        <w:rPr>
          <w:spacing w:val="-1"/>
          <w:sz w:val="24"/>
        </w:rPr>
        <w:t> </w:t>
      </w:r>
      <w:r>
        <w:rPr>
          <w:sz w:val="24"/>
        </w:rPr>
        <w:t>England, including</w:t>
      </w:r>
      <w:r>
        <w:rPr>
          <w:spacing w:val="-1"/>
          <w:sz w:val="24"/>
        </w:rPr>
        <w:t> </w:t>
      </w:r>
      <w:r>
        <w:rPr>
          <w:sz w:val="24"/>
        </w:rPr>
        <w:t>details of which institutions have been approved by the Secretary of State, to give parents and</w:t>
      </w:r>
      <w:r>
        <w:rPr>
          <w:spacing w:val="-3"/>
          <w:sz w:val="24"/>
        </w:rPr>
        <w:t> </w:t>
      </w:r>
      <w:r>
        <w:rPr>
          <w:sz w:val="24"/>
        </w:rPr>
        <w:t>young</w:t>
      </w:r>
      <w:r>
        <w:rPr>
          <w:spacing w:val="-2"/>
          <w:sz w:val="24"/>
        </w:rPr>
        <w:t> </w:t>
      </w:r>
      <w:r>
        <w:rPr>
          <w:sz w:val="24"/>
        </w:rPr>
        <w:t>people</w:t>
      </w:r>
      <w:r>
        <w:rPr>
          <w:spacing w:val="-3"/>
          <w:sz w:val="24"/>
        </w:rPr>
        <w:t> </w:t>
      </w:r>
      <w:r>
        <w:rPr>
          <w:sz w:val="24"/>
        </w:rPr>
        <w:t>a</w:t>
      </w:r>
      <w:r>
        <w:rPr>
          <w:spacing w:val="-3"/>
          <w:sz w:val="24"/>
        </w:rPr>
        <w:t> </w:t>
      </w:r>
      <w:r>
        <w:rPr>
          <w:sz w:val="24"/>
        </w:rPr>
        <w:t>statutory</w:t>
      </w:r>
      <w:r>
        <w:rPr>
          <w:spacing w:val="-3"/>
          <w:sz w:val="24"/>
        </w:rPr>
        <w:t> </w:t>
      </w:r>
      <w:r>
        <w:rPr>
          <w:sz w:val="24"/>
        </w:rPr>
        <w:t>right</w:t>
      </w:r>
      <w:r>
        <w:rPr>
          <w:spacing w:val="-2"/>
          <w:sz w:val="24"/>
        </w:rPr>
        <w:t> </w:t>
      </w:r>
      <w:r>
        <w:rPr>
          <w:sz w:val="24"/>
        </w:rPr>
        <w:t>to</w:t>
      </w:r>
      <w:r>
        <w:rPr>
          <w:spacing w:val="-4"/>
          <w:sz w:val="24"/>
        </w:rPr>
        <w:t> </w:t>
      </w:r>
      <w:r>
        <w:rPr>
          <w:sz w:val="24"/>
        </w:rPr>
        <w:t>request</w:t>
      </w:r>
      <w:r>
        <w:rPr>
          <w:spacing w:val="-2"/>
          <w:sz w:val="24"/>
        </w:rPr>
        <w:t> </w:t>
      </w:r>
      <w:r>
        <w:rPr>
          <w:sz w:val="24"/>
        </w:rPr>
        <w:t>that</w:t>
      </w:r>
      <w:r>
        <w:rPr>
          <w:spacing w:val="-4"/>
          <w:sz w:val="24"/>
        </w:rPr>
        <w:t> </w:t>
      </w:r>
      <w:r>
        <w:rPr>
          <w:sz w:val="24"/>
        </w:rPr>
        <w:t>they</w:t>
      </w:r>
      <w:r>
        <w:rPr>
          <w:spacing w:val="-3"/>
          <w:sz w:val="24"/>
        </w:rPr>
        <w:t> </w:t>
      </w:r>
      <w:r>
        <w:rPr>
          <w:sz w:val="24"/>
        </w:rPr>
        <w:t>are</w:t>
      </w:r>
      <w:r>
        <w:rPr>
          <w:spacing w:val="-3"/>
          <w:sz w:val="24"/>
        </w:rPr>
        <w:t> </w:t>
      </w:r>
      <w:r>
        <w:rPr>
          <w:sz w:val="24"/>
        </w:rPr>
        <w:t>named</w:t>
      </w:r>
      <w:r>
        <w:rPr>
          <w:spacing w:val="-3"/>
          <w:sz w:val="24"/>
        </w:rPr>
        <w:t> </w:t>
      </w:r>
      <w:r>
        <w:rPr>
          <w:sz w:val="24"/>
        </w:rPr>
        <w:t>on</w:t>
      </w:r>
      <w:r>
        <w:rPr>
          <w:spacing w:val="-3"/>
          <w:sz w:val="24"/>
        </w:rPr>
        <w:t> </w:t>
      </w:r>
      <w:r>
        <w:rPr>
          <w:sz w:val="24"/>
        </w:rPr>
        <w:t>an</w:t>
      </w:r>
      <w:r>
        <w:rPr>
          <w:spacing w:val="-3"/>
          <w:sz w:val="24"/>
        </w:rPr>
        <w:t> </w:t>
      </w:r>
      <w:r>
        <w:rPr>
          <w:sz w:val="24"/>
        </w:rPr>
        <w:t>EHC</w:t>
      </w:r>
      <w:r>
        <w:rPr>
          <w:spacing w:val="-2"/>
          <w:sz w:val="24"/>
        </w:rPr>
        <w:t> </w:t>
      </w:r>
      <w:r>
        <w:rPr>
          <w:sz w:val="24"/>
        </w:rPr>
        <w:t>plan.</w:t>
      </w:r>
      <w:r>
        <w:rPr>
          <w:spacing w:val="-2"/>
          <w:sz w:val="24"/>
        </w:rPr>
        <w:t> </w:t>
      </w:r>
      <w:r>
        <w:rPr>
          <w:sz w:val="24"/>
        </w:rPr>
        <w:t>It should also include:</w:t>
      </w:r>
    </w:p>
    <w:p>
      <w:pPr>
        <w:pStyle w:val="ListParagraph"/>
        <w:numPr>
          <w:ilvl w:val="2"/>
          <w:numId w:val="3"/>
        </w:numPr>
        <w:tabs>
          <w:tab w:pos="1680" w:val="left" w:leader="none"/>
        </w:tabs>
        <w:spacing w:line="285" w:lineRule="auto" w:before="241" w:after="0"/>
        <w:ind w:left="1680" w:right="927" w:hanging="360"/>
        <w:jc w:val="left"/>
        <w:rPr>
          <w:sz w:val="24"/>
        </w:rPr>
      </w:pPr>
      <w:r>
        <w:rPr>
          <w:sz w:val="24"/>
        </w:rPr>
        <w:t>the special educational provision (including Area SEN co-ordinators (SENCOs), and SEN support or learning support services, sensory support services or specialist teachers, and therapies such as speech and language therapy</w:t>
      </w:r>
      <w:r>
        <w:rPr>
          <w:spacing w:val="-4"/>
          <w:sz w:val="24"/>
        </w:rPr>
        <w:t> </w:t>
      </w:r>
      <w:r>
        <w:rPr>
          <w:sz w:val="24"/>
        </w:rPr>
        <w:t>where</w:t>
      </w:r>
      <w:r>
        <w:rPr>
          <w:spacing w:val="-4"/>
          <w:sz w:val="24"/>
        </w:rPr>
        <w:t> </w:t>
      </w:r>
      <w:r>
        <w:rPr>
          <w:sz w:val="24"/>
        </w:rPr>
        <w:t>they</w:t>
      </w:r>
      <w:r>
        <w:rPr>
          <w:spacing w:val="-4"/>
          <w:sz w:val="24"/>
        </w:rPr>
        <w:t> </w:t>
      </w:r>
      <w:r>
        <w:rPr>
          <w:sz w:val="24"/>
        </w:rPr>
        <w:t>educate</w:t>
      </w:r>
      <w:r>
        <w:rPr>
          <w:spacing w:val="-4"/>
          <w:sz w:val="24"/>
        </w:rPr>
        <w:t> </w:t>
      </w:r>
      <w:r>
        <w:rPr>
          <w:sz w:val="24"/>
        </w:rPr>
        <w:t>or</w:t>
      </w:r>
      <w:r>
        <w:rPr>
          <w:spacing w:val="-4"/>
          <w:sz w:val="24"/>
        </w:rPr>
        <w:t> </w:t>
      </w:r>
      <w:r>
        <w:rPr>
          <w:sz w:val="24"/>
        </w:rPr>
        <w:t>train</w:t>
      </w:r>
      <w:r>
        <w:rPr>
          <w:spacing w:val="-4"/>
          <w:sz w:val="24"/>
        </w:rPr>
        <w:t> </w:t>
      </w:r>
      <w:r>
        <w:rPr>
          <w:sz w:val="24"/>
        </w:rPr>
        <w:t>a</w:t>
      </w:r>
      <w:r>
        <w:rPr>
          <w:spacing w:val="-4"/>
          <w:sz w:val="24"/>
        </w:rPr>
        <w:t> </w:t>
      </w:r>
      <w:r>
        <w:rPr>
          <w:sz w:val="24"/>
        </w:rPr>
        <w:t>child</w:t>
      </w:r>
      <w:r>
        <w:rPr>
          <w:spacing w:val="-4"/>
          <w:sz w:val="24"/>
        </w:rPr>
        <w:t> </w:t>
      </w:r>
      <w:r>
        <w:rPr>
          <w:sz w:val="24"/>
        </w:rPr>
        <w:t>or</w:t>
      </w:r>
      <w:r>
        <w:rPr>
          <w:spacing w:val="-2"/>
          <w:sz w:val="24"/>
        </w:rPr>
        <w:t> </w:t>
      </w:r>
      <w:r>
        <w:rPr>
          <w:sz w:val="24"/>
        </w:rPr>
        <w:t>young</w:t>
      </w:r>
      <w:r>
        <w:rPr>
          <w:spacing w:val="-4"/>
          <w:sz w:val="24"/>
        </w:rPr>
        <w:t> </w:t>
      </w:r>
      <w:r>
        <w:rPr>
          <w:sz w:val="24"/>
        </w:rPr>
        <w:t>person)</w:t>
      </w:r>
      <w:r>
        <w:rPr>
          <w:spacing w:val="-3"/>
          <w:sz w:val="24"/>
        </w:rPr>
        <w:t> </w:t>
      </w:r>
      <w:r>
        <w:rPr>
          <w:sz w:val="24"/>
        </w:rPr>
        <w:t>made</w:t>
      </w:r>
      <w:r>
        <w:rPr>
          <w:spacing w:val="-4"/>
          <w:sz w:val="24"/>
        </w:rPr>
        <w:t> </w:t>
      </w:r>
      <w:r>
        <w:rPr>
          <w:sz w:val="24"/>
        </w:rPr>
        <w:t>available to mainstream schools, early years providers, special units, alternative</w:t>
      </w:r>
    </w:p>
    <w:p>
      <w:pPr>
        <w:spacing w:after="0" w:line="285" w:lineRule="auto"/>
        <w:jc w:val="left"/>
        <w:rPr>
          <w:sz w:val="24"/>
        </w:rPr>
        <w:sectPr>
          <w:pgSz w:w="11910" w:h="16840"/>
          <w:pgMar w:header="0" w:footer="1055" w:top="1340" w:bottom="1240" w:left="480" w:right="720"/>
        </w:sectPr>
      </w:pPr>
    </w:p>
    <w:p>
      <w:pPr>
        <w:pStyle w:val="BodyText"/>
        <w:spacing w:line="288" w:lineRule="auto" w:before="78"/>
        <w:ind w:left="1680" w:right="728" w:firstLine="0"/>
      </w:pPr>
      <w:r>
        <w:rPr/>
        <w:t>provision</w:t>
      </w:r>
      <w:r>
        <w:rPr>
          <w:spacing w:val="-5"/>
        </w:rPr>
        <w:t> </w:t>
      </w:r>
      <w:r>
        <w:rPr/>
        <w:t>and</w:t>
      </w:r>
      <w:r>
        <w:rPr>
          <w:spacing w:val="-5"/>
        </w:rPr>
        <w:t> </w:t>
      </w:r>
      <w:r>
        <w:rPr/>
        <w:t>other</w:t>
      </w:r>
      <w:r>
        <w:rPr>
          <w:spacing w:val="-5"/>
        </w:rPr>
        <w:t> </w:t>
      </w:r>
      <w:r>
        <w:rPr/>
        <w:t>settings</w:t>
      </w:r>
      <w:r>
        <w:rPr>
          <w:spacing w:val="-5"/>
        </w:rPr>
        <w:t> </w:t>
      </w:r>
      <w:r>
        <w:rPr/>
        <w:t>(including</w:t>
      </w:r>
      <w:r>
        <w:rPr>
          <w:spacing w:val="-5"/>
        </w:rPr>
        <w:t> </w:t>
      </w:r>
      <w:r>
        <w:rPr/>
        <w:t>home-based</w:t>
      </w:r>
      <w:r>
        <w:rPr>
          <w:spacing w:val="-5"/>
        </w:rPr>
        <w:t> </w:t>
      </w:r>
      <w:r>
        <w:rPr/>
        <w:t>services),</w:t>
      </w:r>
      <w:r>
        <w:rPr>
          <w:spacing w:val="-5"/>
        </w:rPr>
        <w:t> </w:t>
      </w:r>
      <w:r>
        <w:rPr/>
        <w:t>whether provided by the local authority or others</w:t>
      </w:r>
    </w:p>
    <w:p>
      <w:pPr>
        <w:pStyle w:val="ListParagraph"/>
        <w:numPr>
          <w:ilvl w:val="2"/>
          <w:numId w:val="3"/>
        </w:numPr>
        <w:tabs>
          <w:tab w:pos="1680" w:val="left" w:leader="none"/>
        </w:tabs>
        <w:spacing w:line="285" w:lineRule="auto" w:before="241" w:after="0"/>
        <w:ind w:left="1680" w:right="753" w:hanging="360"/>
        <w:jc w:val="both"/>
        <w:rPr>
          <w:sz w:val="24"/>
        </w:rPr>
      </w:pPr>
      <w:r>
        <w:rPr>
          <w:sz w:val="24"/>
        </w:rPr>
        <w:t>local</w:t>
      </w:r>
      <w:r>
        <w:rPr>
          <w:spacing w:val="-5"/>
          <w:sz w:val="24"/>
        </w:rPr>
        <w:t> </w:t>
      </w:r>
      <w:r>
        <w:rPr>
          <w:sz w:val="24"/>
        </w:rPr>
        <w:t>arrangements</w:t>
      </w:r>
      <w:r>
        <w:rPr>
          <w:spacing w:val="-5"/>
          <w:sz w:val="24"/>
        </w:rPr>
        <w:t> </w:t>
      </w:r>
      <w:r>
        <w:rPr>
          <w:sz w:val="24"/>
        </w:rPr>
        <w:t>for</w:t>
      </w:r>
      <w:r>
        <w:rPr>
          <w:spacing w:val="-4"/>
          <w:sz w:val="24"/>
        </w:rPr>
        <w:t> </w:t>
      </w:r>
      <w:r>
        <w:rPr>
          <w:sz w:val="24"/>
        </w:rPr>
        <w:t>collaboration</w:t>
      </w:r>
      <w:r>
        <w:rPr>
          <w:spacing w:val="-5"/>
          <w:sz w:val="24"/>
        </w:rPr>
        <w:t> </w:t>
      </w:r>
      <w:r>
        <w:rPr>
          <w:sz w:val="24"/>
        </w:rPr>
        <w:t>between</w:t>
      </w:r>
      <w:r>
        <w:rPr>
          <w:spacing w:val="-5"/>
          <w:sz w:val="24"/>
        </w:rPr>
        <w:t> </w:t>
      </w:r>
      <w:r>
        <w:rPr>
          <w:sz w:val="24"/>
        </w:rPr>
        <w:t>institutions</w:t>
      </w:r>
      <w:r>
        <w:rPr>
          <w:spacing w:val="-5"/>
          <w:sz w:val="24"/>
        </w:rPr>
        <w:t> </w:t>
      </w:r>
      <w:r>
        <w:rPr>
          <w:sz w:val="24"/>
        </w:rPr>
        <w:t>to</w:t>
      </w:r>
      <w:r>
        <w:rPr>
          <w:spacing w:val="-5"/>
          <w:sz w:val="24"/>
        </w:rPr>
        <w:t> </w:t>
      </w:r>
      <w:r>
        <w:rPr>
          <w:sz w:val="24"/>
        </w:rPr>
        <w:t>support</w:t>
      </w:r>
      <w:r>
        <w:rPr>
          <w:spacing w:val="-4"/>
          <w:sz w:val="24"/>
        </w:rPr>
        <w:t> </w:t>
      </w:r>
      <w:r>
        <w:rPr>
          <w:sz w:val="24"/>
        </w:rPr>
        <w:t>those</w:t>
      </w:r>
      <w:r>
        <w:rPr>
          <w:spacing w:val="-5"/>
          <w:sz w:val="24"/>
        </w:rPr>
        <w:t> </w:t>
      </w:r>
      <w:r>
        <w:rPr>
          <w:sz w:val="24"/>
        </w:rPr>
        <w:t>with SEN (for example, cluster or partnership working between post-16 institutions or shared services between schools)</w:t>
      </w:r>
    </w:p>
    <w:p>
      <w:pPr>
        <w:pStyle w:val="ListParagraph"/>
        <w:numPr>
          <w:ilvl w:val="2"/>
          <w:numId w:val="3"/>
        </w:numPr>
        <w:tabs>
          <w:tab w:pos="1680" w:val="left" w:leader="none"/>
        </w:tabs>
        <w:spacing w:line="283" w:lineRule="auto" w:before="242" w:after="0"/>
        <w:ind w:left="1680" w:right="1181" w:hanging="360"/>
        <w:jc w:val="left"/>
        <w:rPr>
          <w:sz w:val="24"/>
        </w:rPr>
      </w:pPr>
      <w:r>
        <w:rPr>
          <w:sz w:val="24"/>
        </w:rPr>
        <w:t>the</w:t>
      </w:r>
      <w:r>
        <w:rPr>
          <w:spacing w:val="-5"/>
          <w:sz w:val="24"/>
        </w:rPr>
        <w:t> </w:t>
      </w:r>
      <w:r>
        <w:rPr>
          <w:sz w:val="24"/>
        </w:rPr>
        <w:t>local</w:t>
      </w:r>
      <w:r>
        <w:rPr>
          <w:spacing w:val="-5"/>
          <w:sz w:val="24"/>
        </w:rPr>
        <w:t> </w:t>
      </w:r>
      <w:r>
        <w:rPr>
          <w:sz w:val="24"/>
        </w:rPr>
        <w:t>authority’s</w:t>
      </w:r>
      <w:r>
        <w:rPr>
          <w:spacing w:val="-5"/>
          <w:sz w:val="24"/>
        </w:rPr>
        <w:t> </w:t>
      </w:r>
      <w:r>
        <w:rPr>
          <w:sz w:val="24"/>
        </w:rPr>
        <w:t>arrangements</w:t>
      </w:r>
      <w:r>
        <w:rPr>
          <w:spacing w:val="-4"/>
          <w:sz w:val="24"/>
        </w:rPr>
        <w:t> </w:t>
      </w:r>
      <w:r>
        <w:rPr>
          <w:sz w:val="24"/>
        </w:rPr>
        <w:t>for</w:t>
      </w:r>
      <w:r>
        <w:rPr>
          <w:spacing w:val="-4"/>
          <w:sz w:val="24"/>
        </w:rPr>
        <w:t> </w:t>
      </w:r>
      <w:r>
        <w:rPr>
          <w:sz w:val="24"/>
        </w:rPr>
        <w:t>providing</w:t>
      </w:r>
      <w:r>
        <w:rPr>
          <w:spacing w:val="-5"/>
          <w:sz w:val="24"/>
        </w:rPr>
        <w:t> </w:t>
      </w:r>
      <w:r>
        <w:rPr>
          <w:sz w:val="24"/>
        </w:rPr>
        <w:t>top-up</w:t>
      </w:r>
      <w:r>
        <w:rPr>
          <w:spacing w:val="-5"/>
          <w:sz w:val="24"/>
        </w:rPr>
        <w:t> </w:t>
      </w:r>
      <w:r>
        <w:rPr>
          <w:sz w:val="24"/>
        </w:rPr>
        <w:t>funding</w:t>
      </w:r>
      <w:r>
        <w:rPr>
          <w:spacing w:val="-5"/>
          <w:sz w:val="24"/>
        </w:rPr>
        <w:t> </w:t>
      </w:r>
      <w:r>
        <w:rPr>
          <w:sz w:val="24"/>
        </w:rPr>
        <w:t>for</w:t>
      </w:r>
      <w:r>
        <w:rPr>
          <w:spacing w:val="-5"/>
          <w:sz w:val="24"/>
        </w:rPr>
        <w:t> </w:t>
      </w:r>
      <w:r>
        <w:rPr>
          <w:sz w:val="24"/>
        </w:rPr>
        <w:t>children and young people with high needs in mainstream and specialist settings</w:t>
      </w:r>
    </w:p>
    <w:p>
      <w:pPr>
        <w:pStyle w:val="ListParagraph"/>
        <w:numPr>
          <w:ilvl w:val="2"/>
          <w:numId w:val="3"/>
        </w:numPr>
        <w:tabs>
          <w:tab w:pos="1680" w:val="left" w:leader="none"/>
        </w:tabs>
        <w:spacing w:line="285" w:lineRule="auto" w:before="247" w:after="0"/>
        <w:ind w:left="1680" w:right="871" w:hanging="360"/>
        <w:jc w:val="both"/>
        <w:rPr>
          <w:sz w:val="24"/>
        </w:rPr>
      </w:pPr>
      <w:r>
        <w:rPr>
          <w:sz w:val="24"/>
        </w:rPr>
        <w:t>support</w:t>
      </w:r>
      <w:r>
        <w:rPr>
          <w:spacing w:val="-3"/>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who</w:t>
      </w:r>
      <w:r>
        <w:rPr>
          <w:spacing w:val="-4"/>
          <w:sz w:val="24"/>
        </w:rPr>
        <w:t> </w:t>
      </w:r>
      <w:r>
        <w:rPr>
          <w:sz w:val="24"/>
        </w:rPr>
        <w:t>have</w:t>
      </w:r>
      <w:r>
        <w:rPr>
          <w:spacing w:val="-4"/>
          <w:sz w:val="24"/>
        </w:rPr>
        <w:t> </w:t>
      </w:r>
      <w:r>
        <w:rPr>
          <w:sz w:val="24"/>
        </w:rPr>
        <w:t>been</w:t>
      </w:r>
      <w:r>
        <w:rPr>
          <w:spacing w:val="-4"/>
          <w:sz w:val="24"/>
        </w:rPr>
        <w:t> </w:t>
      </w:r>
      <w:r>
        <w:rPr>
          <w:sz w:val="24"/>
        </w:rPr>
        <w:t>released</w:t>
      </w:r>
      <w:r>
        <w:rPr>
          <w:spacing w:val="-4"/>
          <w:sz w:val="24"/>
        </w:rPr>
        <w:t> </w:t>
      </w:r>
      <w:r>
        <w:rPr>
          <w:sz w:val="24"/>
        </w:rPr>
        <w:t>from</w:t>
      </w:r>
      <w:r>
        <w:rPr>
          <w:spacing w:val="-3"/>
          <w:sz w:val="24"/>
        </w:rPr>
        <w:t> </w:t>
      </w:r>
      <w:r>
        <w:rPr>
          <w:sz w:val="24"/>
        </w:rPr>
        <w:t>custody –</w:t>
      </w:r>
      <w:r>
        <w:rPr>
          <w:spacing w:val="-3"/>
          <w:sz w:val="24"/>
        </w:rPr>
        <w:t> </w:t>
      </w:r>
      <w:r>
        <w:rPr>
          <w:sz w:val="24"/>
        </w:rPr>
        <w:t>this</w:t>
      </w:r>
      <w:r>
        <w:rPr>
          <w:spacing w:val="-3"/>
          <w:sz w:val="24"/>
        </w:rPr>
        <w:t> </w:t>
      </w:r>
      <w:r>
        <w:rPr>
          <w:sz w:val="24"/>
        </w:rPr>
        <w:t>should</w:t>
      </w:r>
      <w:r>
        <w:rPr>
          <w:spacing w:val="-3"/>
          <w:sz w:val="24"/>
        </w:rPr>
        <w:t> </w:t>
      </w:r>
      <w:r>
        <w:rPr>
          <w:sz w:val="24"/>
        </w:rPr>
        <w:t>include</w:t>
      </w:r>
      <w:r>
        <w:rPr>
          <w:spacing w:val="-3"/>
          <w:sz w:val="24"/>
        </w:rPr>
        <w:t> </w:t>
      </w:r>
      <w:r>
        <w:rPr>
          <w:sz w:val="24"/>
        </w:rPr>
        <w:t>support</w:t>
      </w:r>
      <w:r>
        <w:rPr>
          <w:spacing w:val="-2"/>
          <w:sz w:val="24"/>
        </w:rPr>
        <w:t> </w:t>
      </w:r>
      <w:r>
        <w:rPr>
          <w:sz w:val="24"/>
        </w:rPr>
        <w:t>offered</w:t>
      </w:r>
      <w:r>
        <w:rPr>
          <w:spacing w:val="-3"/>
          <w:sz w:val="24"/>
        </w:rPr>
        <w:t> </w:t>
      </w:r>
      <w:r>
        <w:rPr>
          <w:sz w:val="24"/>
        </w:rPr>
        <w:t>by</w:t>
      </w:r>
      <w:r>
        <w:rPr>
          <w:spacing w:val="-3"/>
          <w:sz w:val="24"/>
        </w:rPr>
        <w:t> </w:t>
      </w:r>
      <w:r>
        <w:rPr>
          <w:sz w:val="24"/>
        </w:rPr>
        <w:t>Youth</w:t>
      </w:r>
      <w:r>
        <w:rPr>
          <w:spacing w:val="-3"/>
          <w:sz w:val="24"/>
        </w:rPr>
        <w:t> </w:t>
      </w:r>
      <w:r>
        <w:rPr>
          <w:sz w:val="24"/>
        </w:rPr>
        <w:t>Offending</w:t>
      </w:r>
      <w:r>
        <w:rPr>
          <w:spacing w:val="-4"/>
          <w:sz w:val="24"/>
        </w:rPr>
        <w:t> </w:t>
      </w:r>
      <w:r>
        <w:rPr>
          <w:sz w:val="24"/>
        </w:rPr>
        <w:t>Teams</w:t>
      </w:r>
      <w:r>
        <w:rPr>
          <w:spacing w:val="-3"/>
          <w:sz w:val="24"/>
        </w:rPr>
        <w:t> </w:t>
      </w:r>
      <w:r>
        <w:rPr>
          <w:sz w:val="24"/>
        </w:rPr>
        <w:t>in</w:t>
      </w:r>
      <w:r>
        <w:rPr>
          <w:spacing w:val="-3"/>
          <w:sz w:val="24"/>
        </w:rPr>
        <w:t> </w:t>
      </w:r>
      <w:r>
        <w:rPr>
          <w:sz w:val="24"/>
        </w:rPr>
        <w:t>relation</w:t>
      </w:r>
      <w:r>
        <w:rPr>
          <w:spacing w:val="-3"/>
          <w:sz w:val="24"/>
        </w:rPr>
        <w:t> </w:t>
      </w:r>
      <w:r>
        <w:rPr>
          <w:sz w:val="24"/>
        </w:rPr>
        <w:t>to </w:t>
      </w:r>
      <w:r>
        <w:rPr>
          <w:spacing w:val="-2"/>
          <w:sz w:val="24"/>
        </w:rPr>
        <w:t>education</w:t>
      </w:r>
    </w:p>
    <w:p>
      <w:pPr>
        <w:pStyle w:val="Heading4"/>
        <w:spacing w:before="244"/>
      </w:pPr>
      <w:bookmarkStart w:name="Health" w:id="167"/>
      <w:bookmarkEnd w:id="167"/>
      <w:r>
        <w:rPr>
          <w:b w:val="0"/>
        </w:rPr>
      </w:r>
      <w:r>
        <w:rPr>
          <w:spacing w:val="-2"/>
        </w:rPr>
        <w:t>Health</w:t>
      </w:r>
    </w:p>
    <w:p>
      <w:pPr>
        <w:pStyle w:val="ListParagraph"/>
        <w:numPr>
          <w:ilvl w:val="1"/>
          <w:numId w:val="3"/>
        </w:numPr>
        <w:tabs>
          <w:tab w:pos="960" w:val="left" w:leader="none"/>
        </w:tabs>
        <w:spacing w:line="288" w:lineRule="auto" w:before="160" w:after="0"/>
        <w:ind w:left="960" w:right="1233" w:hanging="710"/>
        <w:jc w:val="left"/>
        <w:rPr>
          <w:sz w:val="24"/>
        </w:rPr>
      </w:pPr>
      <w:r>
        <w:rPr>
          <w:sz w:val="24"/>
        </w:rPr>
        <w:t>Building on the Joint Strategic Needs Assessment the Local Offer </w:t>
      </w:r>
      <w:r>
        <w:rPr>
          <w:b/>
          <w:sz w:val="24"/>
        </w:rPr>
        <w:t>must </w:t>
      </w:r>
      <w:r>
        <w:rPr>
          <w:sz w:val="24"/>
        </w:rPr>
        <w:t>include information</w:t>
      </w:r>
      <w:r>
        <w:rPr>
          <w:spacing w:val="-4"/>
          <w:sz w:val="24"/>
        </w:rPr>
        <w:t> </w:t>
      </w:r>
      <w:r>
        <w:rPr>
          <w:sz w:val="24"/>
        </w:rPr>
        <w:t>about</w:t>
      </w:r>
      <w:r>
        <w:rPr>
          <w:spacing w:val="-3"/>
          <w:sz w:val="24"/>
        </w:rPr>
        <w:t> </w:t>
      </w:r>
      <w:r>
        <w:rPr>
          <w:sz w:val="24"/>
        </w:rPr>
        <w:t>provision</w:t>
      </w:r>
      <w:r>
        <w:rPr>
          <w:spacing w:val="-4"/>
          <w:sz w:val="24"/>
        </w:rPr>
        <w:t> </w:t>
      </w:r>
      <w:r>
        <w:rPr>
          <w:sz w:val="24"/>
        </w:rPr>
        <w:t>made</w:t>
      </w:r>
      <w:r>
        <w:rPr>
          <w:spacing w:val="-3"/>
          <w:sz w:val="24"/>
        </w:rPr>
        <w:t> </w:t>
      </w:r>
      <w:r>
        <w:rPr>
          <w:sz w:val="24"/>
        </w:rPr>
        <w:t>by</w:t>
      </w:r>
      <w:r>
        <w:rPr>
          <w:spacing w:val="-4"/>
          <w:sz w:val="24"/>
        </w:rPr>
        <w:t> </w:t>
      </w:r>
      <w:r>
        <w:rPr>
          <w:sz w:val="24"/>
        </w:rPr>
        <w:t>health</w:t>
      </w:r>
      <w:r>
        <w:rPr>
          <w:spacing w:val="-4"/>
          <w:sz w:val="24"/>
        </w:rPr>
        <w:t> </w:t>
      </w:r>
      <w:r>
        <w:rPr>
          <w:sz w:val="24"/>
        </w:rPr>
        <w:t>professionals</w:t>
      </w:r>
      <w:r>
        <w:rPr>
          <w:spacing w:val="-4"/>
          <w:sz w:val="24"/>
        </w:rPr>
        <w:t> </w:t>
      </w:r>
      <w:r>
        <w:rPr>
          <w:sz w:val="24"/>
        </w:rPr>
        <w:t>for</w:t>
      </w:r>
      <w:r>
        <w:rPr>
          <w:spacing w:val="-3"/>
          <w:sz w:val="24"/>
        </w:rPr>
        <w:t> </w:t>
      </w:r>
      <w:r>
        <w:rPr>
          <w:sz w:val="24"/>
        </w:rPr>
        <w:t>children</w:t>
      </w:r>
      <w:r>
        <w:rPr>
          <w:spacing w:val="-4"/>
          <w:sz w:val="24"/>
        </w:rPr>
        <w:t> </w:t>
      </w:r>
      <w:r>
        <w:rPr>
          <w:sz w:val="24"/>
        </w:rPr>
        <w:t>and</w:t>
      </w:r>
      <w:r>
        <w:rPr>
          <w:spacing w:val="-4"/>
          <w:sz w:val="24"/>
        </w:rPr>
        <w:t> </w:t>
      </w:r>
      <w:r>
        <w:rPr>
          <w:sz w:val="24"/>
        </w:rPr>
        <w:t>young people with SEN or disabilities. This </w:t>
      </w:r>
      <w:r>
        <w:rPr>
          <w:b/>
          <w:sz w:val="24"/>
        </w:rPr>
        <w:t>must </w:t>
      </w:r>
      <w:r>
        <w:rPr>
          <w:sz w:val="24"/>
        </w:rPr>
        <w:t>include:</w:t>
      </w:r>
    </w:p>
    <w:p>
      <w:pPr>
        <w:pStyle w:val="ListParagraph"/>
        <w:numPr>
          <w:ilvl w:val="2"/>
          <w:numId w:val="3"/>
        </w:numPr>
        <w:tabs>
          <w:tab w:pos="1680" w:val="left" w:leader="none"/>
        </w:tabs>
        <w:spacing w:line="283" w:lineRule="auto" w:before="241" w:after="0"/>
        <w:ind w:left="1680" w:right="807" w:hanging="360"/>
        <w:jc w:val="left"/>
        <w:rPr>
          <w:sz w:val="24"/>
        </w:rPr>
      </w:pPr>
      <w:r>
        <w:rPr>
          <w:sz w:val="24"/>
        </w:rPr>
        <w:t>services assisting relevant early years providers, schools and post-16 institutions</w:t>
      </w:r>
      <w:r>
        <w:rPr>
          <w:spacing w:val="-4"/>
          <w:sz w:val="24"/>
        </w:rPr>
        <w:t> </w:t>
      </w:r>
      <w:r>
        <w:rPr>
          <w:sz w:val="24"/>
        </w:rPr>
        <w:t>to</w:t>
      </w:r>
      <w:r>
        <w:rPr>
          <w:spacing w:val="-4"/>
          <w:sz w:val="24"/>
        </w:rPr>
        <w:t> </w:t>
      </w:r>
      <w:r>
        <w:rPr>
          <w:sz w:val="24"/>
        </w:rPr>
        <w:t>support</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medical</w:t>
      </w:r>
      <w:r>
        <w:rPr>
          <w:spacing w:val="-4"/>
          <w:sz w:val="24"/>
        </w:rPr>
        <w:t> </w:t>
      </w:r>
      <w:r>
        <w:rPr>
          <w:sz w:val="24"/>
        </w:rPr>
        <w:t>conditions,</w:t>
      </w:r>
      <w:r>
        <w:rPr>
          <w:spacing w:val="-3"/>
          <w:sz w:val="24"/>
        </w:rPr>
        <w:t> </w:t>
      </w:r>
      <w:r>
        <w:rPr>
          <w:sz w:val="24"/>
        </w:rPr>
        <w:t>and</w:t>
      </w:r>
    </w:p>
    <w:p>
      <w:pPr>
        <w:pStyle w:val="ListParagraph"/>
        <w:numPr>
          <w:ilvl w:val="2"/>
          <w:numId w:val="3"/>
        </w:numPr>
        <w:tabs>
          <w:tab w:pos="1680" w:val="left" w:leader="none"/>
        </w:tabs>
        <w:spacing w:line="283" w:lineRule="auto" w:before="245" w:after="0"/>
        <w:ind w:left="1680" w:right="1168" w:hanging="360"/>
        <w:jc w:val="left"/>
        <w:rPr>
          <w:sz w:val="24"/>
        </w:rPr>
      </w:pPr>
      <w:r>
        <w:rPr>
          <w:sz w:val="24"/>
        </w:rPr>
        <w:t>arrangements</w:t>
      </w:r>
      <w:r>
        <w:rPr>
          <w:spacing w:val="-4"/>
          <w:sz w:val="24"/>
        </w:rPr>
        <w:t> </w:t>
      </w:r>
      <w:r>
        <w:rPr>
          <w:sz w:val="24"/>
        </w:rPr>
        <w:t>for</w:t>
      </w:r>
      <w:r>
        <w:rPr>
          <w:spacing w:val="-5"/>
          <w:sz w:val="24"/>
        </w:rPr>
        <w:t> </w:t>
      </w:r>
      <w:r>
        <w:rPr>
          <w:sz w:val="24"/>
        </w:rPr>
        <w:t>making</w:t>
      </w:r>
      <w:r>
        <w:rPr>
          <w:spacing w:val="-4"/>
          <w:sz w:val="24"/>
        </w:rPr>
        <w:t> </w:t>
      </w:r>
      <w:r>
        <w:rPr>
          <w:sz w:val="24"/>
        </w:rPr>
        <w:t>those</w:t>
      </w:r>
      <w:r>
        <w:rPr>
          <w:spacing w:val="-4"/>
          <w:sz w:val="24"/>
        </w:rPr>
        <w:t> </w:t>
      </w:r>
      <w:r>
        <w:rPr>
          <w:sz w:val="24"/>
        </w:rPr>
        <w:t>services</w:t>
      </w:r>
      <w:r>
        <w:rPr>
          <w:spacing w:val="-4"/>
          <w:sz w:val="24"/>
        </w:rPr>
        <w:t> </w:t>
      </w:r>
      <w:r>
        <w:rPr>
          <w:sz w:val="24"/>
        </w:rPr>
        <w:t>which</w:t>
      </w:r>
      <w:r>
        <w:rPr>
          <w:spacing w:val="-4"/>
          <w:sz w:val="24"/>
        </w:rPr>
        <w:t> </w:t>
      </w:r>
      <w:r>
        <w:rPr>
          <w:sz w:val="24"/>
        </w:rPr>
        <w:t>are</w:t>
      </w:r>
      <w:r>
        <w:rPr>
          <w:spacing w:val="-4"/>
          <w:sz w:val="24"/>
        </w:rPr>
        <w:t> </w:t>
      </w:r>
      <w:r>
        <w:rPr>
          <w:sz w:val="24"/>
        </w:rPr>
        <w:t>available</w:t>
      </w:r>
      <w:r>
        <w:rPr>
          <w:spacing w:val="-4"/>
          <w:sz w:val="24"/>
        </w:rPr>
        <w:t> </w:t>
      </w:r>
      <w:r>
        <w:rPr>
          <w:sz w:val="24"/>
        </w:rPr>
        <w:t>to</w:t>
      </w:r>
      <w:r>
        <w:rPr>
          <w:spacing w:val="-4"/>
          <w:sz w:val="24"/>
        </w:rPr>
        <w:t> </w:t>
      </w:r>
      <w:r>
        <w:rPr>
          <w:sz w:val="24"/>
        </w:rPr>
        <w:t>all</w:t>
      </w:r>
      <w:r>
        <w:rPr>
          <w:spacing w:val="-4"/>
          <w:sz w:val="24"/>
        </w:rPr>
        <w:t> </w:t>
      </w:r>
      <w:r>
        <w:rPr>
          <w:sz w:val="24"/>
        </w:rPr>
        <w:t>children and young people in the area accessible to those with SEN or disabilities</w:t>
      </w:r>
    </w:p>
    <w:p>
      <w:pPr>
        <w:pStyle w:val="BodyText"/>
        <w:spacing w:before="245"/>
        <w:ind w:left="1320" w:firstLine="0"/>
      </w:pPr>
      <w:r>
        <w:rPr/>
        <w:t>It</w:t>
      </w:r>
      <w:r>
        <w:rPr>
          <w:spacing w:val="-2"/>
        </w:rPr>
        <w:t> </w:t>
      </w:r>
      <w:r>
        <w:rPr/>
        <w:t>should</w:t>
      </w:r>
      <w:r>
        <w:rPr>
          <w:spacing w:val="-1"/>
        </w:rPr>
        <w:t> </w:t>
      </w:r>
      <w:r>
        <w:rPr/>
        <w:t>also</w:t>
      </w:r>
      <w:r>
        <w:rPr>
          <w:spacing w:val="-2"/>
        </w:rPr>
        <w:t> include:</w:t>
      </w:r>
    </w:p>
    <w:p>
      <w:pPr>
        <w:pStyle w:val="BodyText"/>
        <w:spacing w:before="19"/>
        <w:ind w:left="0" w:firstLine="0"/>
      </w:pPr>
    </w:p>
    <w:p>
      <w:pPr>
        <w:pStyle w:val="ListParagraph"/>
        <w:numPr>
          <w:ilvl w:val="2"/>
          <w:numId w:val="3"/>
        </w:numPr>
        <w:tabs>
          <w:tab w:pos="1669" w:val="left" w:leader="none"/>
        </w:tabs>
        <w:spacing w:line="276" w:lineRule="auto" w:before="1" w:after="0"/>
        <w:ind w:left="1669" w:right="814" w:hanging="285"/>
        <w:jc w:val="left"/>
        <w:rPr>
          <w:sz w:val="24"/>
        </w:rPr>
      </w:pPr>
      <w:r>
        <w:rPr>
          <w:sz w:val="24"/>
        </w:rPr>
        <w:t>speech</w:t>
      </w:r>
      <w:r>
        <w:rPr>
          <w:spacing w:val="-4"/>
          <w:sz w:val="24"/>
        </w:rPr>
        <w:t> </w:t>
      </w:r>
      <w:r>
        <w:rPr>
          <w:sz w:val="24"/>
        </w:rPr>
        <w:t>and</w:t>
      </w:r>
      <w:r>
        <w:rPr>
          <w:spacing w:val="-4"/>
          <w:sz w:val="24"/>
        </w:rPr>
        <w:t> </w:t>
      </w:r>
      <w:r>
        <w:rPr>
          <w:sz w:val="24"/>
        </w:rPr>
        <w:t>language</w:t>
      </w:r>
      <w:r>
        <w:rPr>
          <w:spacing w:val="-3"/>
          <w:sz w:val="24"/>
        </w:rPr>
        <w:t> </w:t>
      </w:r>
      <w:r>
        <w:rPr>
          <w:sz w:val="24"/>
        </w:rPr>
        <w:t>therapy</w:t>
      </w:r>
      <w:r>
        <w:rPr>
          <w:spacing w:val="-4"/>
          <w:sz w:val="24"/>
        </w:rPr>
        <w:t> </w:t>
      </w:r>
      <w:r>
        <w:rPr>
          <w:sz w:val="24"/>
        </w:rPr>
        <w:t>and</w:t>
      </w:r>
      <w:r>
        <w:rPr>
          <w:spacing w:val="-4"/>
          <w:sz w:val="24"/>
        </w:rPr>
        <w:t> </w:t>
      </w:r>
      <w:r>
        <w:rPr>
          <w:sz w:val="24"/>
        </w:rPr>
        <w:t>other</w:t>
      </w:r>
      <w:r>
        <w:rPr>
          <w:spacing w:val="-3"/>
          <w:sz w:val="24"/>
        </w:rPr>
        <w:t> </w:t>
      </w:r>
      <w:r>
        <w:rPr>
          <w:sz w:val="24"/>
        </w:rPr>
        <w:t>therapies</w:t>
      </w:r>
      <w:r>
        <w:rPr>
          <w:spacing w:val="-4"/>
          <w:sz w:val="24"/>
        </w:rPr>
        <w:t> </w:t>
      </w:r>
      <w:r>
        <w:rPr>
          <w:sz w:val="24"/>
        </w:rPr>
        <w:t>such</w:t>
      </w:r>
      <w:r>
        <w:rPr>
          <w:spacing w:val="-3"/>
          <w:sz w:val="24"/>
        </w:rPr>
        <w:t> </w:t>
      </w:r>
      <w:r>
        <w:rPr>
          <w:sz w:val="24"/>
        </w:rPr>
        <w:t>as</w:t>
      </w:r>
      <w:r>
        <w:rPr>
          <w:spacing w:val="-4"/>
          <w:sz w:val="24"/>
        </w:rPr>
        <w:t> </w:t>
      </w:r>
      <w:r>
        <w:rPr>
          <w:sz w:val="24"/>
        </w:rPr>
        <w:t>physiotherapy</w:t>
      </w:r>
      <w:r>
        <w:rPr>
          <w:spacing w:val="-4"/>
          <w:sz w:val="24"/>
        </w:rPr>
        <w:t> </w:t>
      </w:r>
      <w:r>
        <w:rPr>
          <w:sz w:val="24"/>
        </w:rPr>
        <w:t>and occupational therapy and services relating to mental health (these </w:t>
      </w:r>
      <w:r>
        <w:rPr>
          <w:b/>
          <w:sz w:val="24"/>
        </w:rPr>
        <w:t>must </w:t>
      </w:r>
      <w:r>
        <w:rPr>
          <w:sz w:val="24"/>
        </w:rPr>
        <w:t>be treated</w:t>
      </w:r>
      <w:r>
        <w:rPr>
          <w:spacing w:val="-3"/>
          <w:sz w:val="24"/>
        </w:rPr>
        <w:t> </w:t>
      </w:r>
      <w:r>
        <w:rPr>
          <w:sz w:val="24"/>
        </w:rPr>
        <w:t>as</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3"/>
          <w:sz w:val="24"/>
        </w:rPr>
        <w:t> </w:t>
      </w:r>
      <w:r>
        <w:rPr>
          <w:sz w:val="24"/>
        </w:rPr>
        <w:t>where</w:t>
      </w:r>
      <w:r>
        <w:rPr>
          <w:spacing w:val="-3"/>
          <w:sz w:val="24"/>
        </w:rPr>
        <w:t> </w:t>
      </w:r>
      <w:r>
        <w:rPr>
          <w:sz w:val="24"/>
        </w:rPr>
        <w:t>they</w:t>
      </w:r>
      <w:r>
        <w:rPr>
          <w:spacing w:val="-3"/>
          <w:sz w:val="24"/>
        </w:rPr>
        <w:t> </w:t>
      </w:r>
      <w:r>
        <w:rPr>
          <w:sz w:val="24"/>
        </w:rPr>
        <w:t>educate</w:t>
      </w:r>
      <w:r>
        <w:rPr>
          <w:spacing w:val="-3"/>
          <w:sz w:val="24"/>
        </w:rPr>
        <w:t> </w:t>
      </w:r>
      <w:r>
        <w:rPr>
          <w:sz w:val="24"/>
        </w:rPr>
        <w:t>or</w:t>
      </w:r>
      <w:r>
        <w:rPr>
          <w:spacing w:val="-2"/>
          <w:sz w:val="24"/>
        </w:rPr>
        <w:t> </w:t>
      </w:r>
      <w:r>
        <w:rPr>
          <w:sz w:val="24"/>
        </w:rPr>
        <w:t>train</w:t>
      </w:r>
      <w:r>
        <w:rPr>
          <w:spacing w:val="-3"/>
          <w:sz w:val="24"/>
        </w:rPr>
        <w:t> </w:t>
      </w:r>
      <w:r>
        <w:rPr>
          <w:sz w:val="24"/>
        </w:rPr>
        <w:t>a</w:t>
      </w:r>
      <w:r>
        <w:rPr>
          <w:spacing w:val="-3"/>
          <w:sz w:val="24"/>
        </w:rPr>
        <w:t> </w:t>
      </w:r>
      <w:r>
        <w:rPr>
          <w:sz w:val="24"/>
        </w:rPr>
        <w:t>child</w:t>
      </w:r>
      <w:r>
        <w:rPr>
          <w:spacing w:val="-3"/>
          <w:sz w:val="24"/>
        </w:rPr>
        <w:t> </w:t>
      </w:r>
      <w:r>
        <w:rPr>
          <w:sz w:val="24"/>
        </w:rPr>
        <w:t>or young person (see Chapter 9 paragraphs 9.73 to 9.76)</w:t>
      </w:r>
    </w:p>
    <w:p>
      <w:pPr>
        <w:pStyle w:val="ListParagraph"/>
        <w:numPr>
          <w:ilvl w:val="2"/>
          <w:numId w:val="3"/>
        </w:numPr>
        <w:tabs>
          <w:tab w:pos="1669" w:val="left" w:leader="none"/>
        </w:tabs>
        <w:spacing w:line="273" w:lineRule="auto" w:before="195" w:after="0"/>
        <w:ind w:left="1669" w:right="766" w:hanging="285"/>
        <w:jc w:val="left"/>
        <w:rPr>
          <w:sz w:val="24"/>
        </w:rPr>
      </w:pPr>
      <w:r>
        <w:rPr>
          <w:sz w:val="24"/>
        </w:rPr>
        <w:t>wheelchair</w:t>
      </w:r>
      <w:r>
        <w:rPr>
          <w:spacing w:val="-4"/>
          <w:sz w:val="24"/>
        </w:rPr>
        <w:t> </w:t>
      </w:r>
      <w:r>
        <w:rPr>
          <w:sz w:val="24"/>
        </w:rPr>
        <w:t>services</w:t>
      </w:r>
      <w:r>
        <w:rPr>
          <w:spacing w:val="-6"/>
          <w:sz w:val="24"/>
        </w:rPr>
        <w:t> </w:t>
      </w:r>
      <w:r>
        <w:rPr>
          <w:sz w:val="24"/>
        </w:rPr>
        <w:t>and</w:t>
      </w:r>
      <w:r>
        <w:rPr>
          <w:spacing w:val="-6"/>
          <w:sz w:val="24"/>
        </w:rPr>
        <w:t> </w:t>
      </w:r>
      <w:r>
        <w:rPr>
          <w:sz w:val="24"/>
        </w:rPr>
        <w:t>community</w:t>
      </w:r>
      <w:r>
        <w:rPr>
          <w:spacing w:val="-6"/>
          <w:sz w:val="24"/>
        </w:rPr>
        <w:t> </w:t>
      </w:r>
      <w:r>
        <w:rPr>
          <w:sz w:val="24"/>
        </w:rPr>
        <w:t>equipment,</w:t>
      </w:r>
      <w:r>
        <w:rPr>
          <w:spacing w:val="-5"/>
          <w:sz w:val="24"/>
        </w:rPr>
        <w:t> </w:t>
      </w:r>
      <w:r>
        <w:rPr>
          <w:sz w:val="24"/>
        </w:rPr>
        <w:t>children’s</w:t>
      </w:r>
      <w:r>
        <w:rPr>
          <w:spacing w:val="-6"/>
          <w:sz w:val="24"/>
        </w:rPr>
        <w:t> </w:t>
      </w:r>
      <w:r>
        <w:rPr>
          <w:sz w:val="24"/>
        </w:rPr>
        <w:t>community</w:t>
      </w:r>
      <w:r>
        <w:rPr>
          <w:spacing w:val="-6"/>
          <w:sz w:val="24"/>
        </w:rPr>
        <w:t> </w:t>
      </w:r>
      <w:r>
        <w:rPr>
          <w:sz w:val="24"/>
        </w:rPr>
        <w:t>nursing, continence services</w:t>
      </w:r>
    </w:p>
    <w:p>
      <w:pPr>
        <w:pStyle w:val="ListParagraph"/>
        <w:numPr>
          <w:ilvl w:val="2"/>
          <w:numId w:val="3"/>
        </w:numPr>
        <w:tabs>
          <w:tab w:pos="1680" w:val="left" w:leader="none"/>
        </w:tabs>
        <w:spacing w:line="283" w:lineRule="auto" w:before="202" w:after="0"/>
        <w:ind w:left="1680" w:right="765" w:hanging="360"/>
        <w:jc w:val="left"/>
        <w:rPr>
          <w:sz w:val="24"/>
        </w:rPr>
      </w:pPr>
      <w:r>
        <w:rPr>
          <w:sz w:val="24"/>
        </w:rPr>
        <w:t>palliative</w:t>
      </w:r>
      <w:r>
        <w:rPr>
          <w:spacing w:val="-4"/>
          <w:sz w:val="24"/>
        </w:rPr>
        <w:t> </w:t>
      </w:r>
      <w:r>
        <w:rPr>
          <w:sz w:val="24"/>
        </w:rPr>
        <w:t>and</w:t>
      </w:r>
      <w:r>
        <w:rPr>
          <w:spacing w:val="-4"/>
          <w:sz w:val="24"/>
        </w:rPr>
        <w:t> </w:t>
      </w:r>
      <w:r>
        <w:rPr>
          <w:sz w:val="24"/>
        </w:rPr>
        <w:t>respite</w:t>
      </w:r>
      <w:r>
        <w:rPr>
          <w:spacing w:val="-4"/>
          <w:sz w:val="24"/>
        </w:rPr>
        <w:t> </w:t>
      </w:r>
      <w:r>
        <w:rPr>
          <w:sz w:val="24"/>
        </w:rPr>
        <w:t>care</w:t>
      </w:r>
      <w:r>
        <w:rPr>
          <w:spacing w:val="-4"/>
          <w:sz w:val="24"/>
        </w:rPr>
        <w:t> </w:t>
      </w:r>
      <w:r>
        <w:rPr>
          <w:sz w:val="24"/>
        </w:rPr>
        <w:t>and</w:t>
      </w:r>
      <w:r>
        <w:rPr>
          <w:spacing w:val="-4"/>
          <w:sz w:val="24"/>
        </w:rPr>
        <w:t> </w:t>
      </w:r>
      <w:r>
        <w:rPr>
          <w:sz w:val="24"/>
        </w:rPr>
        <w:t>other</w:t>
      </w:r>
      <w:r>
        <w:rPr>
          <w:spacing w:val="-3"/>
          <w:sz w:val="24"/>
        </w:rPr>
        <w:t> </w:t>
      </w:r>
      <w:r>
        <w:rPr>
          <w:sz w:val="24"/>
        </w:rPr>
        <w:t>provision</w:t>
      </w:r>
      <w:r>
        <w:rPr>
          <w:spacing w:val="-4"/>
          <w:sz w:val="24"/>
        </w:rPr>
        <w:t> </w:t>
      </w:r>
      <w:r>
        <w:rPr>
          <w:sz w:val="24"/>
        </w:rPr>
        <w:t>for</w:t>
      </w:r>
      <w:r>
        <w:rPr>
          <w:spacing w:val="-3"/>
          <w:sz w:val="24"/>
        </w:rPr>
        <w:t> </w:t>
      </w:r>
      <w:r>
        <w:rPr>
          <w:sz w:val="24"/>
        </w:rPr>
        <w:t>children</w:t>
      </w:r>
      <w:r>
        <w:rPr>
          <w:spacing w:val="-4"/>
          <w:sz w:val="24"/>
        </w:rPr>
        <w:t> </w:t>
      </w:r>
      <w:r>
        <w:rPr>
          <w:sz w:val="24"/>
        </w:rPr>
        <w:t>with</w:t>
      </w:r>
      <w:r>
        <w:rPr>
          <w:spacing w:val="-4"/>
          <w:sz w:val="24"/>
        </w:rPr>
        <w:t> </w:t>
      </w:r>
      <w:r>
        <w:rPr>
          <w:sz w:val="24"/>
        </w:rPr>
        <w:t>complex</w:t>
      </w:r>
      <w:r>
        <w:rPr>
          <w:spacing w:val="-5"/>
          <w:sz w:val="24"/>
        </w:rPr>
        <w:t> </w:t>
      </w:r>
      <w:r>
        <w:rPr>
          <w:sz w:val="24"/>
        </w:rPr>
        <w:t>health </w:t>
      </w:r>
      <w:r>
        <w:rPr>
          <w:spacing w:val="-2"/>
          <w:sz w:val="24"/>
        </w:rPr>
        <w:t>needs</w:t>
      </w:r>
    </w:p>
    <w:p>
      <w:pPr>
        <w:pStyle w:val="ListParagraph"/>
        <w:numPr>
          <w:ilvl w:val="2"/>
          <w:numId w:val="3"/>
        </w:numPr>
        <w:tabs>
          <w:tab w:pos="1679" w:val="left" w:leader="none"/>
        </w:tabs>
        <w:spacing w:line="240" w:lineRule="auto" w:before="246" w:after="0"/>
        <w:ind w:left="1679" w:right="0" w:hanging="359"/>
        <w:jc w:val="left"/>
        <w:rPr>
          <w:sz w:val="24"/>
        </w:rPr>
      </w:pPr>
      <w:r>
        <w:rPr>
          <w:sz w:val="24"/>
        </w:rPr>
        <w:t>other</w:t>
      </w:r>
      <w:r>
        <w:rPr>
          <w:spacing w:val="-5"/>
          <w:sz w:val="24"/>
        </w:rPr>
        <w:t> </w:t>
      </w:r>
      <w:r>
        <w:rPr>
          <w:sz w:val="24"/>
        </w:rPr>
        <w:t>services,</w:t>
      </w:r>
      <w:r>
        <w:rPr>
          <w:spacing w:val="-2"/>
          <w:sz w:val="24"/>
        </w:rPr>
        <w:t> </w:t>
      </w:r>
      <w:r>
        <w:rPr>
          <w:sz w:val="24"/>
        </w:rPr>
        <w:t>such</w:t>
      </w:r>
      <w:r>
        <w:rPr>
          <w:spacing w:val="-4"/>
          <w:sz w:val="24"/>
        </w:rPr>
        <w:t> </w:t>
      </w:r>
      <w:r>
        <w:rPr>
          <w:sz w:val="24"/>
        </w:rPr>
        <w:t>as</w:t>
      </w:r>
      <w:r>
        <w:rPr>
          <w:spacing w:val="-3"/>
          <w:sz w:val="24"/>
        </w:rPr>
        <w:t> </w:t>
      </w:r>
      <w:r>
        <w:rPr>
          <w:sz w:val="24"/>
        </w:rPr>
        <w:t>emergency</w:t>
      </w:r>
      <w:r>
        <w:rPr>
          <w:spacing w:val="-3"/>
          <w:sz w:val="24"/>
        </w:rPr>
        <w:t> </w:t>
      </w:r>
      <w:r>
        <w:rPr>
          <w:sz w:val="24"/>
        </w:rPr>
        <w:t>care</w:t>
      </w:r>
      <w:r>
        <w:rPr>
          <w:spacing w:val="-4"/>
          <w:sz w:val="24"/>
        </w:rPr>
        <w:t> </w:t>
      </w:r>
      <w:r>
        <w:rPr>
          <w:sz w:val="24"/>
        </w:rPr>
        <w:t>provision</w:t>
      </w:r>
      <w:r>
        <w:rPr>
          <w:spacing w:val="-4"/>
          <w:sz w:val="24"/>
        </w:rPr>
        <w:t> </w:t>
      </w:r>
      <w:r>
        <w:rPr>
          <w:sz w:val="24"/>
        </w:rPr>
        <w:t>and</w:t>
      </w:r>
      <w:r>
        <w:rPr>
          <w:spacing w:val="-3"/>
          <w:sz w:val="24"/>
        </w:rPr>
        <w:t> </w:t>
      </w:r>
      <w:r>
        <w:rPr>
          <w:sz w:val="24"/>
        </w:rPr>
        <w:t>habilitation</w:t>
      </w:r>
      <w:r>
        <w:rPr>
          <w:spacing w:val="-2"/>
          <w:sz w:val="24"/>
        </w:rPr>
        <w:t> support</w:t>
      </w:r>
    </w:p>
    <w:p>
      <w:pPr>
        <w:pStyle w:val="BodyText"/>
        <w:spacing w:before="16"/>
        <w:ind w:left="0" w:firstLine="0"/>
      </w:pPr>
    </w:p>
    <w:p>
      <w:pPr>
        <w:pStyle w:val="ListParagraph"/>
        <w:numPr>
          <w:ilvl w:val="2"/>
          <w:numId w:val="3"/>
        </w:numPr>
        <w:tabs>
          <w:tab w:pos="1679" w:val="left" w:leader="none"/>
        </w:tabs>
        <w:spacing w:line="285" w:lineRule="auto" w:before="0" w:after="0"/>
        <w:ind w:left="1679" w:right="1287" w:hanging="360"/>
        <w:jc w:val="left"/>
        <w:rPr>
          <w:sz w:val="24"/>
        </w:rPr>
      </w:pPr>
      <w:r>
        <w:rPr>
          <w:sz w:val="24"/>
        </w:rPr>
        <w:t>provision for children and young people’s continuing care arrangements (including</w:t>
      </w:r>
      <w:r>
        <w:rPr>
          <w:spacing w:val="-3"/>
          <w:sz w:val="24"/>
        </w:rPr>
        <w:t> </w:t>
      </w:r>
      <w:r>
        <w:rPr>
          <w:sz w:val="24"/>
        </w:rPr>
        <w:t>information</w:t>
      </w:r>
      <w:r>
        <w:rPr>
          <w:spacing w:val="-4"/>
          <w:sz w:val="24"/>
        </w:rPr>
        <w:t> </w:t>
      </w:r>
      <w:r>
        <w:rPr>
          <w:sz w:val="24"/>
        </w:rPr>
        <w:t>on</w:t>
      </w:r>
      <w:r>
        <w:rPr>
          <w:spacing w:val="-3"/>
          <w:sz w:val="24"/>
        </w:rPr>
        <w:t> </w:t>
      </w:r>
      <w:r>
        <w:rPr>
          <w:sz w:val="24"/>
        </w:rPr>
        <w:t>how</w:t>
      </w:r>
      <w:r>
        <w:rPr>
          <w:spacing w:val="-3"/>
          <w:sz w:val="24"/>
        </w:rPr>
        <w:t> </w:t>
      </w:r>
      <w:r>
        <w:rPr>
          <w:sz w:val="24"/>
        </w:rPr>
        <w:t>these</w:t>
      </w:r>
      <w:r>
        <w:rPr>
          <w:spacing w:val="-3"/>
          <w:sz w:val="24"/>
        </w:rPr>
        <w:t> </w:t>
      </w:r>
      <w:r>
        <w:rPr>
          <w:sz w:val="24"/>
        </w:rPr>
        <w:t>are</w:t>
      </w:r>
      <w:r>
        <w:rPr>
          <w:spacing w:val="-3"/>
          <w:sz w:val="24"/>
        </w:rPr>
        <w:t> </w:t>
      </w:r>
      <w:r>
        <w:rPr>
          <w:sz w:val="24"/>
        </w:rPr>
        <w:t>aligned</w:t>
      </w:r>
      <w:r>
        <w:rPr>
          <w:spacing w:val="-3"/>
          <w:sz w:val="24"/>
        </w:rPr>
        <w:t> </w:t>
      </w:r>
      <w:r>
        <w:rPr>
          <w:sz w:val="24"/>
        </w:rPr>
        <w:t>with</w:t>
      </w:r>
      <w:r>
        <w:rPr>
          <w:spacing w:val="-3"/>
          <w:sz w:val="24"/>
        </w:rPr>
        <w:t> </w:t>
      </w:r>
      <w:r>
        <w:rPr>
          <w:sz w:val="24"/>
        </w:rPr>
        <w:t>the</w:t>
      </w:r>
      <w:r>
        <w:rPr>
          <w:spacing w:val="-3"/>
          <w:sz w:val="24"/>
        </w:rPr>
        <w:t> </w:t>
      </w:r>
      <w:r>
        <w:rPr>
          <w:sz w:val="24"/>
        </w:rPr>
        <w:t>local</w:t>
      </w:r>
      <w:r>
        <w:rPr>
          <w:spacing w:val="-3"/>
          <w:sz w:val="24"/>
        </w:rPr>
        <w:t> </w:t>
      </w:r>
      <w:r>
        <w:rPr>
          <w:sz w:val="24"/>
        </w:rPr>
        <w:t>process</w:t>
      </w:r>
      <w:r>
        <w:rPr>
          <w:spacing w:val="-3"/>
          <w:sz w:val="24"/>
        </w:rPr>
        <w:t> </w:t>
      </w:r>
      <w:r>
        <w:rPr>
          <w:sz w:val="24"/>
        </w:rPr>
        <w:t>for developing EHC plans, which is described in Chapter 3), and</w:t>
      </w:r>
    </w:p>
    <w:p>
      <w:pPr>
        <w:spacing w:after="0" w:line="285" w:lineRule="auto"/>
        <w:jc w:val="left"/>
        <w:rPr>
          <w:sz w:val="24"/>
        </w:rPr>
        <w:sectPr>
          <w:pgSz w:w="11910" w:h="16840"/>
          <w:pgMar w:header="0" w:footer="1055" w:top="1340" w:bottom="1240" w:left="480" w:right="720"/>
        </w:sectPr>
      </w:pPr>
    </w:p>
    <w:p>
      <w:pPr>
        <w:pStyle w:val="ListParagraph"/>
        <w:numPr>
          <w:ilvl w:val="2"/>
          <w:numId w:val="3"/>
        </w:numPr>
        <w:tabs>
          <w:tab w:pos="1680" w:val="left" w:leader="none"/>
        </w:tabs>
        <w:spacing w:line="283" w:lineRule="auto" w:before="79" w:after="0"/>
        <w:ind w:left="1680" w:right="1432" w:hanging="360"/>
        <w:jc w:val="left"/>
        <w:rPr>
          <w:sz w:val="24"/>
        </w:rPr>
      </w:pPr>
      <w:r>
        <w:rPr>
          <w:sz w:val="24"/>
        </w:rPr>
        <w:t>support</w:t>
      </w:r>
      <w:r>
        <w:rPr>
          <w:spacing w:val="-3"/>
          <w:sz w:val="24"/>
        </w:rPr>
        <w:t> </w:t>
      </w:r>
      <w:r>
        <w:rPr>
          <w:sz w:val="24"/>
        </w:rPr>
        <w:t>for</w:t>
      </w:r>
      <w:r>
        <w:rPr>
          <w:spacing w:val="-5"/>
          <w:sz w:val="24"/>
        </w:rPr>
        <w:t> </w:t>
      </w:r>
      <w:r>
        <w:rPr>
          <w:sz w:val="24"/>
        </w:rPr>
        <w:t>young</w:t>
      </w:r>
      <w:r>
        <w:rPr>
          <w:spacing w:val="-4"/>
          <w:sz w:val="24"/>
        </w:rPr>
        <w:t> </w:t>
      </w:r>
      <w:r>
        <w:rPr>
          <w:sz w:val="24"/>
        </w:rPr>
        <w:t>people</w:t>
      </w:r>
      <w:r>
        <w:rPr>
          <w:spacing w:val="-4"/>
          <w:sz w:val="24"/>
        </w:rPr>
        <w:t> </w:t>
      </w:r>
      <w:r>
        <w:rPr>
          <w:sz w:val="24"/>
        </w:rPr>
        <w:t>when</w:t>
      </w:r>
      <w:r>
        <w:rPr>
          <w:spacing w:val="-4"/>
          <w:sz w:val="24"/>
        </w:rPr>
        <w:t> </w:t>
      </w:r>
      <w:r>
        <w:rPr>
          <w:sz w:val="24"/>
        </w:rPr>
        <w:t>moving</w:t>
      </w:r>
      <w:r>
        <w:rPr>
          <w:spacing w:val="-4"/>
          <w:sz w:val="24"/>
        </w:rPr>
        <w:t> </w:t>
      </w:r>
      <w:r>
        <w:rPr>
          <w:sz w:val="24"/>
        </w:rPr>
        <w:t>between</w:t>
      </w:r>
      <w:r>
        <w:rPr>
          <w:spacing w:val="-4"/>
          <w:sz w:val="24"/>
        </w:rPr>
        <w:t> </w:t>
      </w:r>
      <w:r>
        <w:rPr>
          <w:sz w:val="24"/>
        </w:rPr>
        <w:t>healthcare</w:t>
      </w:r>
      <w:r>
        <w:rPr>
          <w:spacing w:val="-4"/>
          <w:sz w:val="24"/>
        </w:rPr>
        <w:t> </w:t>
      </w:r>
      <w:r>
        <w:rPr>
          <w:sz w:val="24"/>
        </w:rPr>
        <w:t>services</w:t>
      </w:r>
      <w:r>
        <w:rPr>
          <w:spacing w:val="-4"/>
          <w:sz w:val="24"/>
        </w:rPr>
        <w:t> </w:t>
      </w:r>
      <w:r>
        <w:rPr>
          <w:sz w:val="24"/>
        </w:rPr>
        <w:t>for children to healthcare services for adults</w:t>
      </w:r>
    </w:p>
    <w:p>
      <w:pPr>
        <w:pStyle w:val="ListParagraph"/>
        <w:numPr>
          <w:ilvl w:val="1"/>
          <w:numId w:val="3"/>
        </w:numPr>
        <w:tabs>
          <w:tab w:pos="960" w:val="left" w:leader="none"/>
        </w:tabs>
        <w:spacing w:line="288" w:lineRule="auto" w:before="245" w:after="0"/>
        <w:ind w:left="960" w:right="1314" w:hanging="710"/>
        <w:jc w:val="left"/>
        <w:rPr>
          <w:sz w:val="24"/>
        </w:rPr>
      </w:pP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their</w:t>
      </w:r>
      <w:r>
        <w:rPr>
          <w:spacing w:val="-3"/>
          <w:sz w:val="24"/>
        </w:rPr>
        <w:t> </w:t>
      </w:r>
      <w:r>
        <w:rPr>
          <w:sz w:val="24"/>
        </w:rPr>
        <w:t>partner</w:t>
      </w:r>
      <w:r>
        <w:rPr>
          <w:spacing w:val="-3"/>
          <w:sz w:val="24"/>
        </w:rPr>
        <w:t> </w:t>
      </w:r>
      <w:r>
        <w:rPr>
          <w:sz w:val="24"/>
        </w:rPr>
        <w:t>CCGs</w:t>
      </w:r>
      <w:r>
        <w:rPr>
          <w:spacing w:val="-4"/>
          <w:sz w:val="24"/>
        </w:rPr>
        <w:t> </w:t>
      </w:r>
      <w:r>
        <w:rPr>
          <w:b/>
          <w:sz w:val="24"/>
        </w:rPr>
        <w:t>must</w:t>
      </w:r>
      <w:r>
        <w:rPr>
          <w:b/>
          <w:spacing w:val="-3"/>
          <w:sz w:val="24"/>
        </w:rPr>
        <w:t> </w:t>
      </w:r>
      <w:r>
        <w:rPr>
          <w:sz w:val="24"/>
        </w:rPr>
        <w:t>work</w:t>
      </w:r>
      <w:r>
        <w:rPr>
          <w:spacing w:val="-4"/>
          <w:sz w:val="24"/>
        </w:rPr>
        <w:t> </w:t>
      </w:r>
      <w:r>
        <w:rPr>
          <w:sz w:val="24"/>
        </w:rPr>
        <w:t>together</w:t>
      </w:r>
      <w:r>
        <w:rPr>
          <w:spacing w:val="-3"/>
          <w:sz w:val="24"/>
        </w:rPr>
        <w:t> </w:t>
      </w:r>
      <w:r>
        <w:rPr>
          <w:sz w:val="24"/>
        </w:rPr>
        <w:t>to</w:t>
      </w:r>
      <w:r>
        <w:rPr>
          <w:spacing w:val="-4"/>
          <w:sz w:val="24"/>
        </w:rPr>
        <w:t> </w:t>
      </w:r>
      <w:r>
        <w:rPr>
          <w:sz w:val="24"/>
        </w:rPr>
        <w:t>ensure</w:t>
      </w:r>
      <w:r>
        <w:rPr>
          <w:spacing w:val="-4"/>
          <w:sz w:val="24"/>
        </w:rPr>
        <w:t> </w:t>
      </w:r>
      <w:r>
        <w:rPr>
          <w:sz w:val="24"/>
        </w:rPr>
        <w:t>that</w:t>
      </w:r>
      <w:r>
        <w:rPr>
          <w:spacing w:val="-5"/>
          <w:sz w:val="24"/>
        </w:rPr>
        <w:t> </w:t>
      </w:r>
      <w:r>
        <w:rPr>
          <w:sz w:val="24"/>
        </w:rPr>
        <w:t>this information is available through the Local Offer.</w:t>
      </w:r>
    </w:p>
    <w:p>
      <w:pPr>
        <w:pStyle w:val="Heading4"/>
        <w:spacing w:before="242"/>
      </w:pPr>
      <w:bookmarkStart w:name="Social care and other provision" w:id="168"/>
      <w:bookmarkEnd w:id="168"/>
      <w:r>
        <w:rPr>
          <w:b w:val="0"/>
        </w:rPr>
      </w:r>
      <w:r>
        <w:rPr/>
        <w:t>Social</w:t>
      </w:r>
      <w:r>
        <w:rPr>
          <w:spacing w:val="-2"/>
        </w:rPr>
        <w:t> </w:t>
      </w:r>
      <w:r>
        <w:rPr/>
        <w:t>care</w:t>
      </w:r>
      <w:r>
        <w:rPr>
          <w:spacing w:val="-3"/>
        </w:rPr>
        <w:t> </w:t>
      </w:r>
      <w:r>
        <w:rPr/>
        <w:t>and</w:t>
      </w:r>
      <w:r>
        <w:rPr>
          <w:spacing w:val="-3"/>
        </w:rPr>
        <w:t> </w:t>
      </w:r>
      <w:r>
        <w:rPr/>
        <w:t>other</w:t>
      </w:r>
      <w:r>
        <w:rPr>
          <w:spacing w:val="-2"/>
        </w:rPr>
        <w:t> provision</w:t>
      </w:r>
    </w:p>
    <w:p>
      <w:pPr>
        <w:pStyle w:val="ListParagraph"/>
        <w:numPr>
          <w:ilvl w:val="1"/>
          <w:numId w:val="3"/>
        </w:numPr>
        <w:tabs>
          <w:tab w:pos="960" w:val="left" w:leader="none"/>
        </w:tabs>
        <w:spacing w:line="288" w:lineRule="auto" w:before="160" w:after="0"/>
        <w:ind w:left="960" w:right="847" w:hanging="710"/>
        <w:jc w:val="left"/>
        <w:rPr>
          <w:sz w:val="24"/>
        </w:rPr>
      </w:pPr>
      <w:r>
        <w:rPr>
          <w:sz w:val="24"/>
        </w:rPr>
        <w:t>The Local Offer </w:t>
      </w:r>
      <w:r>
        <w:rPr>
          <w:b/>
          <w:sz w:val="24"/>
        </w:rPr>
        <w:t>must </w:t>
      </w:r>
      <w:r>
        <w:rPr>
          <w:sz w:val="24"/>
        </w:rPr>
        <w:t>include information about social care services and other provision</w:t>
      </w:r>
      <w:r>
        <w:rPr>
          <w:spacing w:val="-4"/>
          <w:sz w:val="24"/>
        </w:rPr>
        <w:t> </w:t>
      </w:r>
      <w:r>
        <w:rPr>
          <w:sz w:val="24"/>
        </w:rPr>
        <w:t>supporting</w:t>
      </w:r>
      <w:r>
        <w:rPr>
          <w:spacing w:val="-4"/>
          <w:sz w:val="24"/>
        </w:rPr>
        <w:t> </w:t>
      </w:r>
      <w:r>
        <w:rPr>
          <w:sz w:val="24"/>
        </w:rPr>
        <w:t>children</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w:t>
      </w:r>
      <w:r>
        <w:rPr>
          <w:spacing w:val="-3"/>
          <w:sz w:val="24"/>
        </w:rPr>
        <w:t> </w:t>
      </w:r>
      <w:r>
        <w:rPr>
          <w:sz w:val="24"/>
        </w:rPr>
        <w:t>This</w:t>
      </w:r>
      <w:r>
        <w:rPr>
          <w:spacing w:val="-4"/>
          <w:sz w:val="24"/>
        </w:rPr>
        <w:t> </w:t>
      </w:r>
      <w:r>
        <w:rPr>
          <w:sz w:val="24"/>
        </w:rPr>
        <w:t>should </w:t>
      </w:r>
      <w:r>
        <w:rPr>
          <w:spacing w:val="-2"/>
          <w:sz w:val="24"/>
        </w:rPr>
        <w:t>include:</w:t>
      </w:r>
    </w:p>
    <w:p>
      <w:pPr>
        <w:pStyle w:val="ListParagraph"/>
        <w:numPr>
          <w:ilvl w:val="2"/>
          <w:numId w:val="3"/>
        </w:numPr>
        <w:tabs>
          <w:tab w:pos="1679" w:val="left" w:leader="none"/>
        </w:tabs>
        <w:spacing w:line="240" w:lineRule="auto" w:before="240" w:after="0"/>
        <w:ind w:left="1679" w:right="0" w:hanging="359"/>
        <w:jc w:val="left"/>
        <w:rPr>
          <w:sz w:val="24"/>
        </w:rPr>
      </w:pPr>
      <w:r>
        <w:rPr>
          <w:spacing w:val="-2"/>
          <w:sz w:val="24"/>
        </w:rPr>
        <w:t>childcare</w:t>
      </w:r>
    </w:p>
    <w:p>
      <w:pPr>
        <w:pStyle w:val="BodyText"/>
        <w:spacing w:before="17"/>
        <w:ind w:left="0" w:firstLine="0"/>
      </w:pPr>
    </w:p>
    <w:p>
      <w:pPr>
        <w:pStyle w:val="ListParagraph"/>
        <w:numPr>
          <w:ilvl w:val="2"/>
          <w:numId w:val="3"/>
        </w:numPr>
        <w:tabs>
          <w:tab w:pos="1679" w:val="left" w:leader="none"/>
        </w:tabs>
        <w:spacing w:line="240" w:lineRule="auto" w:before="0" w:after="0"/>
        <w:ind w:left="1679" w:right="0" w:hanging="359"/>
        <w:jc w:val="left"/>
        <w:rPr>
          <w:sz w:val="24"/>
        </w:rPr>
      </w:pPr>
      <w:r>
        <w:rPr>
          <w:sz w:val="24"/>
        </w:rPr>
        <w:t>leisure</w:t>
      </w:r>
      <w:r>
        <w:rPr>
          <w:spacing w:val="-4"/>
          <w:sz w:val="24"/>
        </w:rPr>
        <w:t> </w:t>
      </w:r>
      <w:r>
        <w:rPr>
          <w:spacing w:val="-2"/>
          <w:sz w:val="24"/>
        </w:rPr>
        <w:t>activities</w:t>
      </w:r>
    </w:p>
    <w:p>
      <w:pPr>
        <w:pStyle w:val="BodyText"/>
        <w:spacing w:before="18"/>
        <w:ind w:left="0" w:firstLine="0"/>
      </w:pPr>
    </w:p>
    <w:p>
      <w:pPr>
        <w:pStyle w:val="ListParagraph"/>
        <w:numPr>
          <w:ilvl w:val="2"/>
          <w:numId w:val="3"/>
        </w:numPr>
        <w:tabs>
          <w:tab w:pos="1680" w:val="left" w:leader="none"/>
        </w:tabs>
        <w:spacing w:line="285" w:lineRule="auto" w:before="0" w:after="0"/>
        <w:ind w:left="1680" w:right="1063" w:hanging="360"/>
        <w:jc w:val="left"/>
        <w:rPr>
          <w:sz w:val="24"/>
        </w:rPr>
      </w:pPr>
      <w:r>
        <w:rPr>
          <w:sz w:val="24"/>
        </w:rPr>
        <w:t>support for young people when moving between social care services for children</w:t>
      </w:r>
      <w:r>
        <w:rPr>
          <w:spacing w:val="-4"/>
          <w:sz w:val="24"/>
        </w:rPr>
        <w:t> </w:t>
      </w:r>
      <w:r>
        <w:rPr>
          <w:sz w:val="24"/>
        </w:rPr>
        <w:t>to</w:t>
      </w:r>
      <w:r>
        <w:rPr>
          <w:spacing w:val="-4"/>
          <w:sz w:val="24"/>
        </w:rPr>
        <w:t> </w:t>
      </w:r>
      <w:r>
        <w:rPr>
          <w:sz w:val="24"/>
        </w:rPr>
        <w:t>social</w:t>
      </w:r>
      <w:r>
        <w:rPr>
          <w:spacing w:val="-4"/>
          <w:sz w:val="24"/>
        </w:rPr>
        <w:t> </w:t>
      </w:r>
      <w:r>
        <w:rPr>
          <w:sz w:val="24"/>
        </w:rPr>
        <w:t>care</w:t>
      </w:r>
      <w:r>
        <w:rPr>
          <w:spacing w:val="-4"/>
          <w:sz w:val="24"/>
        </w:rPr>
        <w:t> </w:t>
      </w:r>
      <w:r>
        <w:rPr>
          <w:sz w:val="24"/>
        </w:rPr>
        <w:t>services</w:t>
      </w:r>
      <w:r>
        <w:rPr>
          <w:spacing w:val="-4"/>
          <w:sz w:val="24"/>
        </w:rPr>
        <w:t> </w:t>
      </w:r>
      <w:r>
        <w:rPr>
          <w:sz w:val="24"/>
        </w:rPr>
        <w:t>for</w:t>
      </w:r>
      <w:r>
        <w:rPr>
          <w:spacing w:val="-5"/>
          <w:sz w:val="24"/>
        </w:rPr>
        <w:t> </w:t>
      </w:r>
      <w:r>
        <w:rPr>
          <w:sz w:val="24"/>
        </w:rPr>
        <w:t>adults,</w:t>
      </w:r>
      <w:r>
        <w:rPr>
          <w:spacing w:val="-3"/>
          <w:sz w:val="24"/>
        </w:rPr>
        <w:t> </w:t>
      </w:r>
      <w:r>
        <w:rPr>
          <w:sz w:val="24"/>
        </w:rPr>
        <w:t>including</w:t>
      </w:r>
      <w:r>
        <w:rPr>
          <w:spacing w:val="-4"/>
          <w:sz w:val="24"/>
        </w:rPr>
        <w:t> </w:t>
      </w:r>
      <w:r>
        <w:rPr>
          <w:sz w:val="24"/>
        </w:rPr>
        <w:t>information</w:t>
      </w:r>
      <w:r>
        <w:rPr>
          <w:spacing w:val="-4"/>
          <w:sz w:val="24"/>
        </w:rPr>
        <w:t> </w:t>
      </w:r>
      <w:r>
        <w:rPr>
          <w:sz w:val="24"/>
        </w:rPr>
        <w:t>on</w:t>
      </w:r>
      <w:r>
        <w:rPr>
          <w:spacing w:val="-4"/>
          <w:sz w:val="24"/>
        </w:rPr>
        <w:t> </w:t>
      </w:r>
      <w:r>
        <w:rPr>
          <w:sz w:val="24"/>
        </w:rPr>
        <w:t>how</w:t>
      </w:r>
      <w:r>
        <w:rPr>
          <w:spacing w:val="-5"/>
          <w:sz w:val="24"/>
        </w:rPr>
        <w:t> </w:t>
      </w:r>
      <w:r>
        <w:rPr>
          <w:sz w:val="24"/>
        </w:rPr>
        <w:t>and when the transfer is made</w:t>
      </w:r>
    </w:p>
    <w:p>
      <w:pPr>
        <w:pStyle w:val="ListParagraph"/>
        <w:numPr>
          <w:ilvl w:val="2"/>
          <w:numId w:val="3"/>
        </w:numPr>
        <w:tabs>
          <w:tab w:pos="1680" w:val="left" w:leader="none"/>
        </w:tabs>
        <w:spacing w:line="283" w:lineRule="auto" w:before="243" w:after="0"/>
        <w:ind w:left="1680" w:right="1419" w:hanging="360"/>
        <w:jc w:val="left"/>
        <w:rPr>
          <w:sz w:val="24"/>
        </w:rPr>
      </w:pPr>
      <w:r>
        <w:rPr>
          <w:sz w:val="24"/>
        </w:rPr>
        <w:t>support</w:t>
      </w:r>
      <w:r>
        <w:rPr>
          <w:spacing w:val="-4"/>
          <w:sz w:val="24"/>
        </w:rPr>
        <w:t> </w:t>
      </w:r>
      <w:r>
        <w:rPr>
          <w:sz w:val="24"/>
        </w:rPr>
        <w:t>for</w:t>
      </w:r>
      <w:r>
        <w:rPr>
          <w:spacing w:val="-5"/>
          <w:sz w:val="24"/>
        </w:rPr>
        <w:t> </w:t>
      </w:r>
      <w:r>
        <w:rPr>
          <w:sz w:val="24"/>
        </w:rPr>
        <w:t>young</w:t>
      </w:r>
      <w:r>
        <w:rPr>
          <w:spacing w:val="-4"/>
          <w:sz w:val="24"/>
        </w:rPr>
        <w:t> </w:t>
      </w:r>
      <w:r>
        <w:rPr>
          <w:sz w:val="24"/>
        </w:rPr>
        <w:t>people</w:t>
      </w:r>
      <w:r>
        <w:rPr>
          <w:spacing w:val="-4"/>
          <w:sz w:val="24"/>
        </w:rPr>
        <w:t> </w:t>
      </w:r>
      <w:r>
        <w:rPr>
          <w:sz w:val="24"/>
        </w:rPr>
        <w:t>in</w:t>
      </w:r>
      <w:r>
        <w:rPr>
          <w:spacing w:val="-4"/>
          <w:sz w:val="24"/>
        </w:rPr>
        <w:t> </w:t>
      </w:r>
      <w:r>
        <w:rPr>
          <w:sz w:val="24"/>
        </w:rPr>
        <w:t>living</w:t>
      </w:r>
      <w:r>
        <w:rPr>
          <w:spacing w:val="-4"/>
          <w:sz w:val="24"/>
        </w:rPr>
        <w:t> </w:t>
      </w:r>
      <w:r>
        <w:rPr>
          <w:sz w:val="24"/>
        </w:rPr>
        <w:t>independently</w:t>
      </w:r>
      <w:r>
        <w:rPr>
          <w:spacing w:val="-4"/>
          <w:sz w:val="24"/>
        </w:rPr>
        <w:t> </w:t>
      </w:r>
      <w:r>
        <w:rPr>
          <w:sz w:val="24"/>
        </w:rPr>
        <w:t>and</w:t>
      </w:r>
      <w:r>
        <w:rPr>
          <w:spacing w:val="-4"/>
          <w:sz w:val="24"/>
        </w:rPr>
        <w:t> </w:t>
      </w:r>
      <w:r>
        <w:rPr>
          <w:sz w:val="24"/>
        </w:rPr>
        <w:t>finding</w:t>
      </w:r>
      <w:r>
        <w:rPr>
          <w:spacing w:val="-4"/>
          <w:sz w:val="24"/>
        </w:rPr>
        <w:t> </w:t>
      </w:r>
      <w:r>
        <w:rPr>
          <w:sz w:val="24"/>
        </w:rPr>
        <w:t>appropriate accommodation and employment</w:t>
      </w:r>
    </w:p>
    <w:p>
      <w:pPr>
        <w:pStyle w:val="ListParagraph"/>
        <w:numPr>
          <w:ilvl w:val="1"/>
          <w:numId w:val="3"/>
        </w:numPr>
        <w:tabs>
          <w:tab w:pos="960" w:val="left" w:leader="none"/>
        </w:tabs>
        <w:spacing w:line="288" w:lineRule="auto" w:before="246" w:after="0"/>
        <w:ind w:left="960" w:right="952" w:hanging="710"/>
        <w:jc w:val="left"/>
        <w:rPr>
          <w:sz w:val="24"/>
        </w:rPr>
      </w:pPr>
      <w:r>
        <w:rPr>
          <w:sz w:val="24"/>
        </w:rPr>
        <w:t>Under the Care Act 2014 local authorities </w:t>
      </w:r>
      <w:r>
        <w:rPr>
          <w:b/>
          <w:sz w:val="24"/>
        </w:rPr>
        <w:t>must </w:t>
      </w:r>
      <w:r>
        <w:rPr>
          <w:sz w:val="24"/>
        </w:rPr>
        <w:t>provide an information and advice service on the adult care and support system. This should include information on types of care and support, local provision and how to access it, accessing financial advice</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it</w:t>
      </w:r>
      <w:r>
        <w:rPr>
          <w:spacing w:val="-2"/>
          <w:sz w:val="24"/>
        </w:rPr>
        <w:t> </w:t>
      </w:r>
      <w:r>
        <w:rPr>
          <w:sz w:val="24"/>
        </w:rPr>
        <w:t>and</w:t>
      </w:r>
      <w:r>
        <w:rPr>
          <w:spacing w:val="-3"/>
          <w:sz w:val="24"/>
        </w:rPr>
        <w:t> </w:t>
      </w:r>
      <w:r>
        <w:rPr>
          <w:sz w:val="24"/>
        </w:rPr>
        <w:t>how</w:t>
      </w:r>
      <w:r>
        <w:rPr>
          <w:spacing w:val="-3"/>
          <w:sz w:val="24"/>
        </w:rPr>
        <w:t> </w:t>
      </w:r>
      <w:r>
        <w:rPr>
          <w:sz w:val="24"/>
        </w:rPr>
        <w:t>to</w:t>
      </w:r>
      <w:r>
        <w:rPr>
          <w:spacing w:val="-3"/>
          <w:sz w:val="24"/>
        </w:rPr>
        <w:t> </w:t>
      </w:r>
      <w:r>
        <w:rPr>
          <w:sz w:val="24"/>
        </w:rPr>
        <w:t>raise</w:t>
      </w:r>
      <w:r>
        <w:rPr>
          <w:spacing w:val="-3"/>
          <w:sz w:val="24"/>
        </w:rPr>
        <w:t> </w:t>
      </w:r>
      <w:r>
        <w:rPr>
          <w:sz w:val="24"/>
        </w:rPr>
        <w:t>concerns</w:t>
      </w:r>
      <w:r>
        <w:rPr>
          <w:b/>
          <w:sz w:val="24"/>
        </w:rPr>
        <w:t>.</w:t>
      </w:r>
      <w:r>
        <w:rPr>
          <w:b/>
          <w:spacing w:val="-2"/>
          <w:sz w:val="24"/>
        </w:rPr>
        <w:t> </w:t>
      </w:r>
      <w:r>
        <w:rPr>
          <w:sz w:val="24"/>
        </w:rPr>
        <w:t>Local</w:t>
      </w:r>
      <w:r>
        <w:rPr>
          <w:spacing w:val="-3"/>
          <w:sz w:val="24"/>
        </w:rPr>
        <w:t> </w:t>
      </w:r>
      <w:r>
        <w:rPr>
          <w:sz w:val="24"/>
        </w:rPr>
        <w:t>authorities</w:t>
      </w:r>
      <w:r>
        <w:rPr>
          <w:spacing w:val="-3"/>
          <w:sz w:val="24"/>
        </w:rPr>
        <w:t> </w:t>
      </w:r>
      <w:r>
        <w:rPr>
          <w:b/>
          <w:sz w:val="24"/>
        </w:rPr>
        <w:t>must</w:t>
      </w:r>
      <w:r>
        <w:rPr>
          <w:b/>
          <w:spacing w:val="-2"/>
          <w:sz w:val="24"/>
        </w:rPr>
        <w:t> </w:t>
      </w:r>
      <w:r>
        <w:rPr>
          <w:sz w:val="24"/>
        </w:rPr>
        <w:t>indicate</w:t>
      </w:r>
      <w:r>
        <w:rPr>
          <w:spacing w:val="-3"/>
          <w:sz w:val="24"/>
        </w:rPr>
        <w:t> </w:t>
      </w:r>
      <w:r>
        <w:rPr>
          <w:sz w:val="24"/>
        </w:rPr>
        <w:t>in their Local Offer where this information can be found.</w:t>
      </w:r>
    </w:p>
    <w:p>
      <w:pPr>
        <w:pStyle w:val="ListParagraph"/>
        <w:numPr>
          <w:ilvl w:val="1"/>
          <w:numId w:val="3"/>
        </w:numPr>
        <w:tabs>
          <w:tab w:pos="960" w:val="left" w:leader="none"/>
        </w:tabs>
        <w:spacing w:line="288" w:lineRule="auto" w:before="239" w:after="0"/>
        <w:ind w:left="960" w:right="737" w:hanging="710"/>
        <w:jc w:val="left"/>
        <w:rPr>
          <w:sz w:val="24"/>
        </w:rPr>
      </w:pPr>
      <w:r>
        <w:rPr>
          <w:sz w:val="24"/>
        </w:rPr>
        <w:t>Local authorities </w:t>
      </w:r>
      <w:r>
        <w:rPr>
          <w:b/>
          <w:sz w:val="24"/>
        </w:rPr>
        <w:t>must </w:t>
      </w:r>
      <w:r>
        <w:rPr>
          <w:sz w:val="24"/>
        </w:rPr>
        <w:t>provide a range of short breaks for disabled children, young people</w:t>
      </w:r>
      <w:r>
        <w:rPr>
          <w:spacing w:val="-1"/>
          <w:sz w:val="24"/>
        </w:rPr>
        <w:t> </w:t>
      </w:r>
      <w:r>
        <w:rPr>
          <w:sz w:val="24"/>
        </w:rPr>
        <w:t>and their families, and</w:t>
      </w:r>
      <w:r>
        <w:rPr>
          <w:spacing w:val="-1"/>
          <w:sz w:val="24"/>
        </w:rPr>
        <w:t> </w:t>
      </w:r>
      <w:r>
        <w:rPr>
          <w:sz w:val="24"/>
        </w:rPr>
        <w:t>prepare</w:t>
      </w:r>
      <w:r>
        <w:rPr>
          <w:spacing w:val="-1"/>
          <w:sz w:val="24"/>
        </w:rPr>
        <w:t> </w:t>
      </w:r>
      <w:r>
        <w:rPr>
          <w:sz w:val="24"/>
        </w:rPr>
        <w:t>a</w:t>
      </w:r>
      <w:r>
        <w:rPr>
          <w:spacing w:val="-1"/>
          <w:sz w:val="24"/>
        </w:rPr>
        <w:t> </w:t>
      </w:r>
      <w:r>
        <w:rPr>
          <w:sz w:val="24"/>
        </w:rPr>
        <w:t>short breaks</w:t>
      </w:r>
      <w:r>
        <w:rPr>
          <w:spacing w:val="-1"/>
          <w:sz w:val="24"/>
        </w:rPr>
        <w:t> </w:t>
      </w:r>
      <w:r>
        <w:rPr>
          <w:sz w:val="24"/>
        </w:rPr>
        <w:t>duty</w:t>
      </w:r>
      <w:r>
        <w:rPr>
          <w:spacing w:val="-1"/>
          <w:sz w:val="24"/>
        </w:rPr>
        <w:t> </w:t>
      </w:r>
      <w:r>
        <w:rPr>
          <w:sz w:val="24"/>
        </w:rPr>
        <w:t>statement giving</w:t>
      </w:r>
      <w:r>
        <w:rPr>
          <w:spacing w:val="-1"/>
          <w:sz w:val="24"/>
        </w:rPr>
        <w:t> </w:t>
      </w:r>
      <w:r>
        <w:rPr>
          <w:sz w:val="24"/>
        </w:rPr>
        <w:t>details</w:t>
      </w:r>
      <w:r>
        <w:rPr>
          <w:spacing w:val="-1"/>
          <w:sz w:val="24"/>
        </w:rPr>
        <w:t> </w:t>
      </w:r>
      <w:r>
        <w:rPr>
          <w:sz w:val="24"/>
        </w:rPr>
        <w:t>of the local range of services and how they can be accessed, including any eligibility criteria (The Breaks for Carers of Disabled Children Regulations 2011). Local authorities</w:t>
      </w:r>
      <w:r>
        <w:rPr>
          <w:spacing w:val="-1"/>
          <w:sz w:val="24"/>
        </w:rPr>
        <w:t> </w:t>
      </w:r>
      <w:r>
        <w:rPr>
          <w:b/>
          <w:sz w:val="24"/>
        </w:rPr>
        <w:t>must </w:t>
      </w:r>
      <w:r>
        <w:rPr>
          <w:sz w:val="24"/>
        </w:rPr>
        <w:t>publish</w:t>
      </w:r>
      <w:r>
        <w:rPr>
          <w:spacing w:val="-1"/>
          <w:sz w:val="24"/>
        </w:rPr>
        <w:t> </w:t>
      </w:r>
      <w:r>
        <w:rPr>
          <w:sz w:val="24"/>
        </w:rPr>
        <w:t>a</w:t>
      </w:r>
      <w:r>
        <w:rPr>
          <w:spacing w:val="-1"/>
          <w:sz w:val="24"/>
        </w:rPr>
        <w:t> </w:t>
      </w:r>
      <w:r>
        <w:rPr>
          <w:sz w:val="24"/>
        </w:rPr>
        <w:t>short</w:t>
      </w:r>
      <w:r>
        <w:rPr>
          <w:spacing w:val="-2"/>
          <w:sz w:val="24"/>
        </w:rPr>
        <w:t> </w:t>
      </w:r>
      <w:r>
        <w:rPr>
          <w:sz w:val="24"/>
        </w:rPr>
        <w:t>breaks</w:t>
      </w:r>
      <w:r>
        <w:rPr>
          <w:spacing w:val="-1"/>
          <w:sz w:val="24"/>
        </w:rPr>
        <w:t> </w:t>
      </w:r>
      <w:r>
        <w:rPr>
          <w:sz w:val="24"/>
        </w:rPr>
        <w:t>statement on</w:t>
      </w:r>
      <w:r>
        <w:rPr>
          <w:spacing w:val="-1"/>
          <w:sz w:val="24"/>
        </w:rPr>
        <w:t> </w:t>
      </w:r>
      <w:r>
        <w:rPr>
          <w:sz w:val="24"/>
        </w:rPr>
        <w:t>their website</w:t>
      </w:r>
      <w:r>
        <w:rPr>
          <w:spacing w:val="-1"/>
          <w:sz w:val="24"/>
        </w:rPr>
        <w:t> </w:t>
      </w:r>
      <w:r>
        <w:rPr>
          <w:sz w:val="24"/>
        </w:rPr>
        <w:t>and</w:t>
      </w:r>
      <w:r>
        <w:rPr>
          <w:spacing w:val="-1"/>
          <w:sz w:val="24"/>
        </w:rPr>
        <w:t> </w:t>
      </w:r>
      <w:r>
        <w:rPr>
          <w:sz w:val="24"/>
        </w:rPr>
        <w:t>review</w:t>
      </w:r>
      <w:r>
        <w:rPr>
          <w:spacing w:val="-1"/>
          <w:sz w:val="24"/>
        </w:rPr>
        <w:t> </w:t>
      </w:r>
      <w:r>
        <w:rPr>
          <w:sz w:val="24"/>
        </w:rPr>
        <w:t>it on</w:t>
      </w:r>
      <w:r>
        <w:rPr>
          <w:spacing w:val="-1"/>
          <w:sz w:val="24"/>
        </w:rPr>
        <w:t> </w:t>
      </w:r>
      <w:r>
        <w:rPr>
          <w:sz w:val="24"/>
        </w:rPr>
        <w:t>a regular</w:t>
      </w:r>
      <w:r>
        <w:rPr>
          <w:spacing w:val="-2"/>
          <w:sz w:val="24"/>
        </w:rPr>
        <w:t> </w:t>
      </w:r>
      <w:r>
        <w:rPr>
          <w:sz w:val="24"/>
        </w:rPr>
        <w:t>basis,</w:t>
      </w:r>
      <w:r>
        <w:rPr>
          <w:spacing w:val="-2"/>
          <w:sz w:val="24"/>
        </w:rPr>
        <w:t> </w:t>
      </w:r>
      <w:r>
        <w:rPr>
          <w:sz w:val="24"/>
        </w:rPr>
        <w:t>taking</w:t>
      </w:r>
      <w:r>
        <w:rPr>
          <w:spacing w:val="-3"/>
          <w:sz w:val="24"/>
        </w:rPr>
        <w:t> </w:t>
      </w:r>
      <w:r>
        <w:rPr>
          <w:sz w:val="24"/>
        </w:rPr>
        <w:t>account</w:t>
      </w:r>
      <w:r>
        <w:rPr>
          <w:spacing w:val="-2"/>
          <w:sz w:val="24"/>
        </w:rPr>
        <w:t> </w:t>
      </w:r>
      <w:r>
        <w:rPr>
          <w:sz w:val="24"/>
        </w:rPr>
        <w:t>of</w:t>
      </w:r>
      <w:r>
        <w:rPr>
          <w:spacing w:val="-2"/>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local</w:t>
      </w:r>
      <w:r>
        <w:rPr>
          <w:spacing w:val="-3"/>
          <w:sz w:val="24"/>
        </w:rPr>
        <w:t> </w:t>
      </w:r>
      <w:r>
        <w:rPr>
          <w:sz w:val="24"/>
        </w:rPr>
        <w:t>parents</w:t>
      </w:r>
      <w:r>
        <w:rPr>
          <w:spacing w:val="-3"/>
          <w:sz w:val="24"/>
        </w:rPr>
        <w:t> </w:t>
      </w:r>
      <w:r>
        <w:rPr>
          <w:sz w:val="24"/>
        </w:rPr>
        <w:t>and</w:t>
      </w:r>
      <w:r>
        <w:rPr>
          <w:spacing w:val="-3"/>
          <w:sz w:val="24"/>
        </w:rPr>
        <w:t> </w:t>
      </w:r>
      <w:r>
        <w:rPr>
          <w:sz w:val="24"/>
        </w:rPr>
        <w:t>carers.</w:t>
      </w:r>
      <w:r>
        <w:rPr>
          <w:spacing w:val="-2"/>
          <w:sz w:val="24"/>
        </w:rPr>
        <w:t> </w:t>
      </w:r>
      <w:r>
        <w:rPr>
          <w:sz w:val="24"/>
        </w:rPr>
        <w:t>The</w:t>
      </w:r>
      <w:r>
        <w:rPr>
          <w:spacing w:val="-3"/>
          <w:sz w:val="24"/>
        </w:rPr>
        <w:t> </w:t>
      </w:r>
      <w:r>
        <w:rPr>
          <w:sz w:val="24"/>
        </w:rPr>
        <w:t>statement will therefore form a core part of the Local Offer.</w:t>
      </w:r>
    </w:p>
    <w:p>
      <w:pPr>
        <w:pStyle w:val="ListParagraph"/>
        <w:numPr>
          <w:ilvl w:val="1"/>
          <w:numId w:val="3"/>
        </w:numPr>
        <w:tabs>
          <w:tab w:pos="960" w:val="left" w:leader="none"/>
        </w:tabs>
        <w:spacing w:line="288" w:lineRule="auto" w:before="240" w:after="0"/>
        <w:ind w:left="960" w:right="789" w:hanging="710"/>
        <w:jc w:val="left"/>
        <w:rPr>
          <w:sz w:val="24"/>
        </w:rPr>
      </w:pPr>
      <w:r>
        <w:rPr>
          <w:sz w:val="24"/>
        </w:rPr>
        <w:t>Parent</w:t>
      </w:r>
      <w:r>
        <w:rPr>
          <w:spacing w:val="-2"/>
          <w:sz w:val="24"/>
        </w:rPr>
        <w:t> </w:t>
      </w:r>
      <w:r>
        <w:rPr>
          <w:sz w:val="24"/>
        </w:rPr>
        <w:t>carers</w:t>
      </w:r>
      <w:r>
        <w:rPr>
          <w:spacing w:val="-3"/>
          <w:sz w:val="24"/>
        </w:rPr>
        <w:t> </w:t>
      </w:r>
      <w:r>
        <w:rPr>
          <w:sz w:val="24"/>
        </w:rPr>
        <w:t>of</w:t>
      </w:r>
      <w:r>
        <w:rPr>
          <w:spacing w:val="-2"/>
          <w:sz w:val="24"/>
        </w:rPr>
        <w:t> </w:t>
      </w:r>
      <w:r>
        <w:rPr>
          <w:sz w:val="24"/>
        </w:rPr>
        <w:t>disabled</w:t>
      </w:r>
      <w:r>
        <w:rPr>
          <w:spacing w:val="-3"/>
          <w:sz w:val="24"/>
        </w:rPr>
        <w:t> </w:t>
      </w:r>
      <w:r>
        <w:rPr>
          <w:sz w:val="24"/>
        </w:rPr>
        <w:t>children</w:t>
      </w:r>
      <w:r>
        <w:rPr>
          <w:spacing w:val="-4"/>
          <w:sz w:val="24"/>
        </w:rPr>
        <w:t> </w:t>
      </w:r>
      <w:r>
        <w:rPr>
          <w:sz w:val="24"/>
        </w:rPr>
        <w:t>often</w:t>
      </w:r>
      <w:r>
        <w:rPr>
          <w:spacing w:val="-3"/>
          <w:sz w:val="24"/>
        </w:rPr>
        <w:t> </w:t>
      </w:r>
      <w:r>
        <w:rPr>
          <w:sz w:val="24"/>
        </w:rPr>
        <w:t>have</w:t>
      </w:r>
      <w:r>
        <w:rPr>
          <w:spacing w:val="-3"/>
          <w:sz w:val="24"/>
        </w:rPr>
        <w:t> </w:t>
      </w:r>
      <w:r>
        <w:rPr>
          <w:sz w:val="24"/>
        </w:rPr>
        <w:t>significant</w:t>
      </w:r>
      <w:r>
        <w:rPr>
          <w:spacing w:val="-2"/>
          <w:sz w:val="24"/>
        </w:rPr>
        <w:t> </w:t>
      </w:r>
      <w:r>
        <w:rPr>
          <w:sz w:val="24"/>
        </w:rPr>
        <w:t>needs</w:t>
      </w:r>
      <w:r>
        <w:rPr>
          <w:spacing w:val="-3"/>
          <w:sz w:val="24"/>
        </w:rPr>
        <w:t> </w:t>
      </w:r>
      <w:r>
        <w:rPr>
          <w:sz w:val="24"/>
        </w:rPr>
        <w:t>for</w:t>
      </w:r>
      <w:r>
        <w:rPr>
          <w:spacing w:val="-4"/>
          <w:sz w:val="24"/>
        </w:rPr>
        <w:t> </w:t>
      </w:r>
      <w:r>
        <w:rPr>
          <w:sz w:val="24"/>
        </w:rPr>
        <w:t>support,</w:t>
      </w:r>
      <w:r>
        <w:rPr>
          <w:spacing w:val="-2"/>
          <w:sz w:val="24"/>
        </w:rPr>
        <w:t> </w:t>
      </w:r>
      <w:r>
        <w:rPr>
          <w:sz w:val="24"/>
        </w:rPr>
        <w:t>to</w:t>
      </w:r>
      <w:r>
        <w:rPr>
          <w:spacing w:val="-4"/>
          <w:sz w:val="24"/>
        </w:rPr>
        <w:t> </w:t>
      </w:r>
      <w:r>
        <w:rPr>
          <w:sz w:val="24"/>
        </w:rPr>
        <w:t>enable them to support their children effectively. It is important that children’s and adult services work together to ensure needs are met. The Local Offer </w:t>
      </w:r>
      <w:r>
        <w:rPr>
          <w:b/>
          <w:sz w:val="24"/>
        </w:rPr>
        <w:t>must </w:t>
      </w:r>
      <w:r>
        <w:rPr>
          <w:sz w:val="24"/>
        </w:rPr>
        <w:t>set out the support groups and others who can support parent carers of disabled children and how to contact them. Part 3 of the Children Act 1989 gives individuals with parental responsibility</w:t>
      </w:r>
      <w:r>
        <w:rPr>
          <w:spacing w:val="-2"/>
          <w:sz w:val="24"/>
        </w:rPr>
        <w:t> </w:t>
      </w:r>
      <w:r>
        <w:rPr>
          <w:sz w:val="24"/>
        </w:rPr>
        <w:t>for</w:t>
      </w:r>
      <w:r>
        <w:rPr>
          <w:spacing w:val="-3"/>
          <w:sz w:val="24"/>
        </w:rPr>
        <w:t> </w:t>
      </w:r>
      <w:r>
        <w:rPr>
          <w:sz w:val="24"/>
        </w:rPr>
        <w:t>a</w:t>
      </w:r>
      <w:r>
        <w:rPr>
          <w:spacing w:val="-2"/>
          <w:sz w:val="24"/>
        </w:rPr>
        <w:t> </w:t>
      </w:r>
      <w:r>
        <w:rPr>
          <w:sz w:val="24"/>
        </w:rPr>
        <w:t>disabled</w:t>
      </w:r>
      <w:r>
        <w:rPr>
          <w:spacing w:val="-2"/>
          <w:sz w:val="24"/>
        </w:rPr>
        <w:t> </w:t>
      </w:r>
      <w:r>
        <w:rPr>
          <w:sz w:val="24"/>
        </w:rPr>
        <w:t>child</w:t>
      </w:r>
      <w:r>
        <w:rPr>
          <w:spacing w:val="-1"/>
          <w:sz w:val="24"/>
        </w:rPr>
        <w:t> </w:t>
      </w:r>
      <w:r>
        <w:rPr>
          <w:sz w:val="24"/>
        </w:rPr>
        <w:t>the</w:t>
      </w:r>
      <w:r>
        <w:rPr>
          <w:spacing w:val="-2"/>
          <w:sz w:val="24"/>
        </w:rPr>
        <w:t> </w:t>
      </w:r>
      <w:r>
        <w:rPr>
          <w:sz w:val="24"/>
        </w:rPr>
        <w:t>right</w:t>
      </w:r>
      <w:r>
        <w:rPr>
          <w:spacing w:val="-1"/>
          <w:sz w:val="24"/>
        </w:rPr>
        <w:t> </w:t>
      </w:r>
      <w:r>
        <w:rPr>
          <w:sz w:val="24"/>
        </w:rPr>
        <w:t>to</w:t>
      </w:r>
      <w:r>
        <w:rPr>
          <w:spacing w:val="-3"/>
          <w:sz w:val="24"/>
        </w:rPr>
        <w:t> </w:t>
      </w:r>
      <w:r>
        <w:rPr>
          <w:sz w:val="24"/>
        </w:rPr>
        <w:t>an</w:t>
      </w:r>
      <w:r>
        <w:rPr>
          <w:spacing w:val="-2"/>
          <w:sz w:val="24"/>
        </w:rPr>
        <w:t> </w:t>
      </w:r>
      <w:r>
        <w:rPr>
          <w:sz w:val="24"/>
        </w:rPr>
        <w:t>assessment</w:t>
      </w:r>
      <w:r>
        <w:rPr>
          <w:spacing w:val="-1"/>
          <w:sz w:val="24"/>
        </w:rPr>
        <w:t> </w:t>
      </w:r>
      <w:r>
        <w:rPr>
          <w:sz w:val="24"/>
        </w:rPr>
        <w:t>of</w:t>
      </w:r>
      <w:r>
        <w:rPr>
          <w:spacing w:val="-3"/>
          <w:sz w:val="24"/>
        </w:rPr>
        <w:t> </w:t>
      </w:r>
      <w:r>
        <w:rPr>
          <w:sz w:val="24"/>
        </w:rPr>
        <w:t>their</w:t>
      </w:r>
      <w:r>
        <w:rPr>
          <w:spacing w:val="-1"/>
          <w:sz w:val="24"/>
        </w:rPr>
        <w:t> </w:t>
      </w:r>
      <w:r>
        <w:rPr>
          <w:sz w:val="24"/>
        </w:rPr>
        <w:t>needs</w:t>
      </w:r>
      <w:r>
        <w:rPr>
          <w:spacing w:val="-2"/>
          <w:sz w:val="24"/>
        </w:rPr>
        <w:t> </w:t>
      </w:r>
      <w:r>
        <w:rPr>
          <w:sz w:val="24"/>
        </w:rPr>
        <w:t>by</w:t>
      </w:r>
      <w:r>
        <w:rPr>
          <w:spacing w:val="-2"/>
          <w:sz w:val="24"/>
        </w:rPr>
        <w:t> </w:t>
      </w:r>
      <w:r>
        <w:rPr>
          <w:sz w:val="24"/>
        </w:rPr>
        <w:t>a</w:t>
      </w:r>
      <w:r>
        <w:rPr>
          <w:spacing w:val="-2"/>
          <w:sz w:val="24"/>
        </w:rPr>
        <w:t> </w:t>
      </w:r>
      <w:r>
        <w:rPr>
          <w:sz w:val="24"/>
        </w:rPr>
        <w:t>local authority. Local authorities </w:t>
      </w:r>
      <w:r>
        <w:rPr>
          <w:b/>
          <w:sz w:val="24"/>
        </w:rPr>
        <w:t>must </w:t>
      </w:r>
      <w:r>
        <w:rPr>
          <w:sz w:val="24"/>
        </w:rPr>
        <w:t>assess on the appearance of need, as well as on request, and </w:t>
      </w:r>
      <w:r>
        <w:rPr>
          <w:b/>
          <w:sz w:val="24"/>
        </w:rPr>
        <w:t>must </w:t>
      </w:r>
      <w:r>
        <w:rPr>
          <w:sz w:val="24"/>
        </w:rPr>
        <w:t>explicitly have regard to the wellbeing of parent carers in</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undertaking an assessment of their needs. Following a parent carer’s needs assessment,</w:t>
      </w:r>
      <w:r>
        <w:rPr>
          <w:spacing w:val="-5"/>
        </w:rPr>
        <w:t> </w:t>
      </w:r>
      <w:r>
        <w:rPr/>
        <w:t>the</w:t>
      </w:r>
      <w:r>
        <w:rPr>
          <w:spacing w:val="-4"/>
        </w:rPr>
        <w:t> </w:t>
      </w:r>
      <w:r>
        <w:rPr/>
        <w:t>local</w:t>
      </w:r>
      <w:r>
        <w:rPr>
          <w:spacing w:val="-4"/>
        </w:rPr>
        <w:t> </w:t>
      </w:r>
      <w:r>
        <w:rPr/>
        <w:t>authority</w:t>
      </w:r>
      <w:r>
        <w:rPr>
          <w:spacing w:val="-4"/>
        </w:rPr>
        <w:t> </w:t>
      </w:r>
      <w:r>
        <w:rPr>
          <w:b/>
        </w:rPr>
        <w:t>must</w:t>
      </w:r>
      <w:r>
        <w:rPr>
          <w:b/>
          <w:spacing w:val="-4"/>
        </w:rPr>
        <w:t> </w:t>
      </w:r>
      <w:r>
        <w:rPr/>
        <w:t>decide</w:t>
      </w:r>
      <w:r>
        <w:rPr>
          <w:spacing w:val="-4"/>
        </w:rPr>
        <w:t> </w:t>
      </w:r>
      <w:r>
        <w:rPr/>
        <w:t>whether</w:t>
      </w:r>
      <w:r>
        <w:rPr>
          <w:spacing w:val="-3"/>
        </w:rPr>
        <w:t> </w:t>
      </w:r>
      <w:r>
        <w:rPr/>
        <w:t>the</w:t>
      </w:r>
      <w:r>
        <w:rPr>
          <w:spacing w:val="-4"/>
        </w:rPr>
        <w:t> </w:t>
      </w:r>
      <w:r>
        <w:rPr/>
        <w:t>parent</w:t>
      </w:r>
      <w:r>
        <w:rPr>
          <w:spacing w:val="-3"/>
        </w:rPr>
        <w:t> </w:t>
      </w:r>
      <w:r>
        <w:rPr/>
        <w:t>carer</w:t>
      </w:r>
      <w:r>
        <w:rPr>
          <w:spacing w:val="-3"/>
        </w:rPr>
        <w:t> </w:t>
      </w:r>
      <w:r>
        <w:rPr/>
        <w:t>needs</w:t>
      </w:r>
      <w:r>
        <w:rPr>
          <w:spacing w:val="-5"/>
        </w:rPr>
        <w:t> </w:t>
      </w:r>
      <w:r>
        <w:rPr/>
        <w:t>support to enable them to support their disabled child and, if so, decide whether to provide services under section 17 of the Children Act 1989. Relevant services may include short breaks provision and support in the home.</w:t>
      </w:r>
    </w:p>
    <w:p>
      <w:pPr>
        <w:pStyle w:val="Heading3"/>
      </w:pPr>
      <w:bookmarkStart w:name="Training and apprenticeships" w:id="169"/>
      <w:bookmarkEnd w:id="169"/>
      <w:r>
        <w:rPr>
          <w:b w:val="0"/>
        </w:rPr>
      </w:r>
      <w:bookmarkStart w:name="_bookmark76" w:id="170"/>
      <w:bookmarkEnd w:id="170"/>
      <w:r>
        <w:rPr>
          <w:b w:val="0"/>
        </w:rPr>
      </w:r>
      <w:r>
        <w:rPr>
          <w:color w:val="1F497D"/>
        </w:rPr>
        <w:t>Training</w:t>
      </w:r>
      <w:r>
        <w:rPr>
          <w:color w:val="1F497D"/>
          <w:spacing w:val="-11"/>
        </w:rPr>
        <w:t> </w:t>
      </w:r>
      <w:r>
        <w:rPr>
          <w:color w:val="1F497D"/>
        </w:rPr>
        <w:t>and</w:t>
      </w:r>
      <w:r>
        <w:rPr>
          <w:color w:val="1F497D"/>
          <w:spacing w:val="-11"/>
        </w:rPr>
        <w:t> </w:t>
      </w:r>
      <w:r>
        <w:rPr>
          <w:color w:val="1F497D"/>
          <w:spacing w:val="-2"/>
        </w:rPr>
        <w:t>apprenticeships</w:t>
      </w:r>
    </w:p>
    <w:p>
      <w:pPr>
        <w:pStyle w:val="ListParagraph"/>
        <w:numPr>
          <w:ilvl w:val="1"/>
          <w:numId w:val="3"/>
        </w:numPr>
        <w:tabs>
          <w:tab w:pos="960" w:val="left" w:leader="none"/>
        </w:tabs>
        <w:spacing w:line="288" w:lineRule="auto" w:before="166" w:after="0"/>
        <w:ind w:left="960" w:right="724" w:hanging="710"/>
        <w:jc w:val="left"/>
        <w:rPr>
          <w:sz w:val="24"/>
        </w:rPr>
      </w:pPr>
      <w:r>
        <w:rPr>
          <w:sz w:val="24"/>
        </w:rPr>
        <w:t>The</w:t>
      </w:r>
      <w:r>
        <w:rPr>
          <w:spacing w:val="-3"/>
          <w:sz w:val="24"/>
        </w:rPr>
        <w:t> </w:t>
      </w:r>
      <w:r>
        <w:rPr>
          <w:sz w:val="24"/>
        </w:rPr>
        <w:t>Local</w:t>
      </w:r>
      <w:r>
        <w:rPr>
          <w:spacing w:val="-2"/>
          <w:sz w:val="24"/>
        </w:rPr>
        <w:t> </w:t>
      </w:r>
      <w:r>
        <w:rPr>
          <w:sz w:val="24"/>
        </w:rPr>
        <w:t>Offer</w:t>
      </w:r>
      <w:r>
        <w:rPr>
          <w:spacing w:val="-4"/>
          <w:sz w:val="24"/>
        </w:rPr>
        <w:t> </w:t>
      </w:r>
      <w:r>
        <w:rPr>
          <w:b/>
          <w:sz w:val="24"/>
        </w:rPr>
        <w:t>must</w:t>
      </w:r>
      <w:r>
        <w:rPr>
          <w:b/>
          <w:spacing w:val="-4"/>
          <w:sz w:val="24"/>
        </w:rPr>
        <w:t> </w:t>
      </w:r>
      <w:r>
        <w:rPr>
          <w:sz w:val="24"/>
        </w:rPr>
        <w:t>identify</w:t>
      </w:r>
      <w:r>
        <w:rPr>
          <w:spacing w:val="-3"/>
          <w:sz w:val="24"/>
        </w:rPr>
        <w:t> </w:t>
      </w:r>
      <w:r>
        <w:rPr>
          <w:sz w:val="24"/>
        </w:rPr>
        <w:t>training</w:t>
      </w:r>
      <w:r>
        <w:rPr>
          <w:spacing w:val="-3"/>
          <w:sz w:val="24"/>
        </w:rPr>
        <w:t> </w:t>
      </w:r>
      <w:r>
        <w:rPr>
          <w:sz w:val="24"/>
        </w:rPr>
        <w:t>opportunities,</w:t>
      </w:r>
      <w:r>
        <w:rPr>
          <w:spacing w:val="-2"/>
          <w:sz w:val="24"/>
        </w:rPr>
        <w:t> </w:t>
      </w:r>
      <w:r>
        <w:rPr>
          <w:sz w:val="24"/>
        </w:rPr>
        <w:t>supported</w:t>
      </w:r>
      <w:r>
        <w:rPr>
          <w:spacing w:val="-3"/>
          <w:sz w:val="24"/>
        </w:rPr>
        <w:t> </w:t>
      </w:r>
      <w:r>
        <w:rPr>
          <w:sz w:val="24"/>
        </w:rPr>
        <w:t>employment</w:t>
      </w:r>
      <w:r>
        <w:rPr>
          <w:spacing w:val="-2"/>
          <w:sz w:val="24"/>
        </w:rPr>
        <w:t> </w:t>
      </w:r>
      <w:r>
        <w:rPr>
          <w:sz w:val="24"/>
        </w:rPr>
        <w:t>services, apprenticeships, traineeships, supported internships and support available from supported employment services available to young people in the area to provide a smooth transition from education and training into employment. This should include information about additional support available to young people – for example via the Department for Work and Pensions’ Access to Work fund – such as teaching and learning support, job coaching in the workplace, and provision of specialist equipment. Local authorities should engage with providers of apprenticeships and traineeships</w:t>
      </w:r>
      <w:r>
        <w:rPr>
          <w:spacing w:val="-4"/>
          <w:sz w:val="24"/>
        </w:rPr>
        <w:t> </w:t>
      </w:r>
      <w:r>
        <w:rPr>
          <w:sz w:val="24"/>
        </w:rPr>
        <w:t>and</w:t>
      </w:r>
      <w:r>
        <w:rPr>
          <w:spacing w:val="-4"/>
          <w:sz w:val="24"/>
        </w:rPr>
        <w:t> </w:t>
      </w:r>
      <w:r>
        <w:rPr>
          <w:sz w:val="24"/>
        </w:rPr>
        <w:t>educational</w:t>
      </w:r>
      <w:r>
        <w:rPr>
          <w:spacing w:val="-4"/>
          <w:sz w:val="24"/>
        </w:rPr>
        <w:t> </w:t>
      </w:r>
      <w:r>
        <w:rPr>
          <w:sz w:val="24"/>
        </w:rPr>
        <w:t>institutions</w:t>
      </w:r>
      <w:r>
        <w:rPr>
          <w:spacing w:val="-4"/>
          <w:sz w:val="24"/>
        </w:rPr>
        <w:t> </w:t>
      </w:r>
      <w:r>
        <w:rPr>
          <w:sz w:val="24"/>
        </w:rPr>
        <w:t>offering</w:t>
      </w:r>
      <w:r>
        <w:rPr>
          <w:spacing w:val="-4"/>
          <w:sz w:val="24"/>
        </w:rPr>
        <w:t> </w:t>
      </w:r>
      <w:r>
        <w:rPr>
          <w:sz w:val="24"/>
        </w:rPr>
        <w:t>supported</w:t>
      </w:r>
      <w:r>
        <w:rPr>
          <w:spacing w:val="-4"/>
          <w:sz w:val="24"/>
        </w:rPr>
        <w:t> </w:t>
      </w:r>
      <w:r>
        <w:rPr>
          <w:sz w:val="24"/>
        </w:rPr>
        <w:t>internships</w:t>
      </w:r>
      <w:r>
        <w:rPr>
          <w:spacing w:val="-4"/>
          <w:sz w:val="24"/>
        </w:rPr>
        <w:t> </w:t>
      </w:r>
      <w:r>
        <w:rPr>
          <w:sz w:val="24"/>
        </w:rPr>
        <w:t>to</w:t>
      </w:r>
      <w:r>
        <w:rPr>
          <w:spacing w:val="-4"/>
          <w:sz w:val="24"/>
        </w:rPr>
        <w:t> </w:t>
      </w:r>
      <w:r>
        <w:rPr>
          <w:sz w:val="24"/>
        </w:rPr>
        <w:t>ensure</w:t>
      </w:r>
      <w:r>
        <w:rPr>
          <w:spacing w:val="-4"/>
          <w:sz w:val="24"/>
        </w:rPr>
        <w:t> </w:t>
      </w:r>
      <w:r>
        <w:rPr>
          <w:sz w:val="24"/>
        </w:rPr>
        <w:t>that the information they publish is of good quality and to identify providers who have particular expertise relevant to young people with SEN or disabilities.</w:t>
      </w:r>
    </w:p>
    <w:p>
      <w:pPr>
        <w:pStyle w:val="ListParagraph"/>
        <w:numPr>
          <w:ilvl w:val="1"/>
          <w:numId w:val="3"/>
        </w:numPr>
        <w:tabs>
          <w:tab w:pos="960" w:val="left" w:leader="none"/>
        </w:tabs>
        <w:spacing w:line="288" w:lineRule="auto" w:before="240" w:after="0"/>
        <w:ind w:left="960" w:right="967" w:hanging="710"/>
        <w:jc w:val="left"/>
        <w:rPr>
          <w:sz w:val="24"/>
        </w:rPr>
      </w:pPr>
      <w:r>
        <w:rPr>
          <w:sz w:val="24"/>
        </w:rPr>
        <w:t>Local authorities should include information on how young people can apply for these</w:t>
      </w:r>
      <w:r>
        <w:rPr>
          <w:spacing w:val="-3"/>
          <w:sz w:val="24"/>
        </w:rPr>
        <w:t> </w:t>
      </w:r>
      <w:r>
        <w:rPr>
          <w:sz w:val="24"/>
        </w:rPr>
        <w:t>opportunities</w:t>
      </w:r>
      <w:r>
        <w:rPr>
          <w:spacing w:val="-3"/>
          <w:sz w:val="24"/>
        </w:rPr>
        <w:t> </w:t>
      </w:r>
      <w:r>
        <w:rPr>
          <w:sz w:val="24"/>
        </w:rPr>
        <w:t>or</w:t>
      </w:r>
      <w:r>
        <w:rPr>
          <w:spacing w:val="-4"/>
          <w:sz w:val="24"/>
        </w:rPr>
        <w:t> </w:t>
      </w:r>
      <w:r>
        <w:rPr>
          <w:sz w:val="24"/>
        </w:rPr>
        <w:t>make</w:t>
      </w:r>
      <w:r>
        <w:rPr>
          <w:spacing w:val="-3"/>
          <w:sz w:val="24"/>
        </w:rPr>
        <w:t> </w:t>
      </w:r>
      <w:r>
        <w:rPr>
          <w:sz w:val="24"/>
        </w:rPr>
        <w:t>clear</w:t>
      </w:r>
      <w:r>
        <w:rPr>
          <w:spacing w:val="-2"/>
          <w:sz w:val="24"/>
        </w:rPr>
        <w:t> </w:t>
      </w:r>
      <w:r>
        <w:rPr>
          <w:sz w:val="24"/>
        </w:rPr>
        <w:t>in</w:t>
      </w:r>
      <w:r>
        <w:rPr>
          <w:spacing w:val="-3"/>
          <w:sz w:val="24"/>
        </w:rPr>
        <w:t> </w:t>
      </w:r>
      <w:r>
        <w:rPr>
          <w:sz w:val="24"/>
        </w:rPr>
        <w:t>their</w:t>
      </w:r>
      <w:r>
        <w:rPr>
          <w:spacing w:val="-2"/>
          <w:sz w:val="24"/>
        </w:rPr>
        <w:t> </w:t>
      </w:r>
      <w:r>
        <w:rPr>
          <w:sz w:val="24"/>
        </w:rPr>
        <w:t>Local</w:t>
      </w:r>
      <w:r>
        <w:rPr>
          <w:spacing w:val="-3"/>
          <w:sz w:val="24"/>
        </w:rPr>
        <w:t> </w:t>
      </w:r>
      <w:r>
        <w:rPr>
          <w:sz w:val="24"/>
        </w:rPr>
        <w:t>Offer</w:t>
      </w:r>
      <w:r>
        <w:rPr>
          <w:spacing w:val="-4"/>
          <w:sz w:val="24"/>
        </w:rPr>
        <w:t> </w:t>
      </w:r>
      <w:r>
        <w:rPr>
          <w:sz w:val="24"/>
        </w:rPr>
        <w:t>where</w:t>
      </w:r>
      <w:r>
        <w:rPr>
          <w:spacing w:val="-3"/>
          <w:sz w:val="24"/>
        </w:rPr>
        <w:t> </w:t>
      </w:r>
      <w:r>
        <w:rPr>
          <w:sz w:val="24"/>
        </w:rPr>
        <w:t>this</w:t>
      </w:r>
      <w:r>
        <w:rPr>
          <w:spacing w:val="-3"/>
          <w:sz w:val="24"/>
        </w:rPr>
        <w:t> </w:t>
      </w:r>
      <w:r>
        <w:rPr>
          <w:sz w:val="24"/>
        </w:rPr>
        <w:t>information</w:t>
      </w:r>
      <w:r>
        <w:rPr>
          <w:spacing w:val="-3"/>
          <w:sz w:val="24"/>
        </w:rPr>
        <w:t> </w:t>
      </w:r>
      <w:r>
        <w:rPr>
          <w:sz w:val="24"/>
        </w:rPr>
        <w:t>can</w:t>
      </w:r>
      <w:r>
        <w:rPr>
          <w:spacing w:val="-3"/>
          <w:sz w:val="24"/>
        </w:rPr>
        <w:t> </w:t>
      </w:r>
      <w:r>
        <w:rPr>
          <w:sz w:val="24"/>
        </w:rPr>
        <w:t>be found. The information should include any entry requirements, including age limits and educational attainment.</w:t>
      </w:r>
    </w:p>
    <w:p>
      <w:pPr>
        <w:pStyle w:val="Heading3"/>
      </w:pPr>
      <w:bookmarkStart w:name="Transport" w:id="171"/>
      <w:bookmarkEnd w:id="171"/>
      <w:r>
        <w:rPr>
          <w:b w:val="0"/>
        </w:rPr>
      </w:r>
      <w:bookmarkStart w:name="_bookmark77" w:id="172"/>
      <w:bookmarkEnd w:id="172"/>
      <w:r>
        <w:rPr>
          <w:b w:val="0"/>
        </w:rPr>
      </w:r>
      <w:r>
        <w:rPr>
          <w:color w:val="1F497D"/>
          <w:spacing w:val="-2"/>
        </w:rPr>
        <w:t>Transport</w:t>
      </w:r>
    </w:p>
    <w:p>
      <w:pPr>
        <w:pStyle w:val="ListParagraph"/>
        <w:numPr>
          <w:ilvl w:val="1"/>
          <w:numId w:val="3"/>
        </w:numPr>
        <w:tabs>
          <w:tab w:pos="960" w:val="left" w:leader="none"/>
        </w:tabs>
        <w:spacing w:line="288" w:lineRule="auto" w:before="167" w:after="0"/>
        <w:ind w:left="960" w:right="992" w:hanging="710"/>
        <w:jc w:val="left"/>
        <w:rPr>
          <w:sz w:val="24"/>
        </w:rPr>
      </w:pPr>
      <w:r>
        <w:rPr>
          <w:sz w:val="24"/>
        </w:rPr>
        <w:t>Transport can be an important factor in the support for children and young people with SEN or disabilities. The Local Offer </w:t>
      </w:r>
      <w:r>
        <w:rPr>
          <w:b/>
          <w:sz w:val="24"/>
        </w:rPr>
        <w:t>must </w:t>
      </w:r>
      <w:r>
        <w:rPr>
          <w:sz w:val="24"/>
        </w:rPr>
        <w:t>include information about arrangements</w:t>
      </w:r>
      <w:r>
        <w:rPr>
          <w:spacing w:val="-3"/>
          <w:sz w:val="24"/>
        </w:rPr>
        <w:t> </w:t>
      </w:r>
      <w:r>
        <w:rPr>
          <w:sz w:val="24"/>
        </w:rPr>
        <w:t>for</w:t>
      </w:r>
      <w:r>
        <w:rPr>
          <w:spacing w:val="-4"/>
          <w:sz w:val="24"/>
        </w:rPr>
        <w:t> </w:t>
      </w:r>
      <w:r>
        <w:rPr>
          <w:sz w:val="24"/>
        </w:rPr>
        <w:t>transport</w:t>
      </w:r>
      <w:r>
        <w:rPr>
          <w:spacing w:val="-2"/>
          <w:sz w:val="24"/>
        </w:rPr>
        <w:t> </w:t>
      </w:r>
      <w:r>
        <w:rPr>
          <w:sz w:val="24"/>
        </w:rPr>
        <w:t>provision,</w:t>
      </w:r>
      <w:r>
        <w:rPr>
          <w:spacing w:val="-2"/>
          <w:sz w:val="24"/>
        </w:rPr>
        <w:t> </w:t>
      </w:r>
      <w:r>
        <w:rPr>
          <w:sz w:val="24"/>
        </w:rPr>
        <w:t>including</w:t>
      </w:r>
      <w:r>
        <w:rPr>
          <w:spacing w:val="-3"/>
          <w:sz w:val="24"/>
        </w:rPr>
        <w:t> </w:t>
      </w:r>
      <w:r>
        <w:rPr>
          <w:sz w:val="24"/>
        </w:rPr>
        <w:t>for</w:t>
      </w:r>
      <w:r>
        <w:rPr>
          <w:spacing w:val="-2"/>
          <w:sz w:val="24"/>
        </w:rPr>
        <w:t> </w:t>
      </w:r>
      <w:r>
        <w:rPr>
          <w:sz w:val="24"/>
        </w:rPr>
        <w:t>those</w:t>
      </w:r>
      <w:r>
        <w:rPr>
          <w:spacing w:val="-3"/>
          <w:sz w:val="24"/>
        </w:rPr>
        <w:t> </w:t>
      </w:r>
      <w:r>
        <w:rPr>
          <w:sz w:val="24"/>
        </w:rPr>
        <w:t>up</w:t>
      </w:r>
      <w:r>
        <w:rPr>
          <w:spacing w:val="-3"/>
          <w:sz w:val="24"/>
        </w:rPr>
        <w:t> </w:t>
      </w:r>
      <w:r>
        <w:rPr>
          <w:sz w:val="24"/>
        </w:rPr>
        <w:t>to</w:t>
      </w:r>
      <w:r>
        <w:rPr>
          <w:spacing w:val="-3"/>
          <w:sz w:val="24"/>
        </w:rPr>
        <w:t> </w:t>
      </w:r>
      <w:r>
        <w:rPr>
          <w:sz w:val="24"/>
        </w:rPr>
        <w:t>age</w:t>
      </w:r>
      <w:r>
        <w:rPr>
          <w:spacing w:val="-3"/>
          <w:sz w:val="24"/>
        </w:rPr>
        <w:t> </w:t>
      </w:r>
      <w:r>
        <w:rPr>
          <w:sz w:val="24"/>
        </w:rPr>
        <w:t>25</w:t>
      </w:r>
      <w:r>
        <w:rPr>
          <w:spacing w:val="-3"/>
          <w:sz w:val="24"/>
        </w:rPr>
        <w:t> </w:t>
      </w:r>
      <w:r>
        <w:rPr>
          <w:sz w:val="24"/>
        </w:rPr>
        <w:t>with</w:t>
      </w:r>
      <w:r>
        <w:rPr>
          <w:spacing w:val="-3"/>
          <w:sz w:val="24"/>
        </w:rPr>
        <w:t> </w:t>
      </w:r>
      <w:r>
        <w:rPr>
          <w:sz w:val="24"/>
        </w:rPr>
        <w:t>an</w:t>
      </w:r>
      <w:r>
        <w:rPr>
          <w:spacing w:val="-3"/>
          <w:sz w:val="24"/>
        </w:rPr>
        <w:t> </w:t>
      </w:r>
      <w:r>
        <w:rPr>
          <w:sz w:val="24"/>
        </w:rPr>
        <w:t>EHC plan, and this should include local authorities’ policy statements.</w:t>
      </w:r>
    </w:p>
    <w:p>
      <w:pPr>
        <w:pStyle w:val="ListParagraph"/>
        <w:numPr>
          <w:ilvl w:val="1"/>
          <w:numId w:val="3"/>
        </w:numPr>
        <w:tabs>
          <w:tab w:pos="960" w:val="left" w:leader="none"/>
        </w:tabs>
        <w:spacing w:line="288" w:lineRule="auto" w:before="240" w:after="0"/>
        <w:ind w:left="960" w:right="912" w:hanging="710"/>
        <w:jc w:val="left"/>
        <w:rPr>
          <w:sz w:val="24"/>
        </w:rPr>
      </w:pPr>
      <w:r>
        <w:rPr>
          <w:sz w:val="24"/>
        </w:rPr>
        <w:t>Local authorities </w:t>
      </w:r>
      <w:r>
        <w:rPr>
          <w:b/>
          <w:sz w:val="24"/>
        </w:rPr>
        <w:t>must </w:t>
      </w:r>
      <w:r>
        <w:rPr>
          <w:sz w:val="24"/>
        </w:rPr>
        <w:t>ensure that suitable travel arrangements are made where necessary to facilitate an eligible child’s attendance at school. Section 508B of the Education Act 1996 requires local authorities to make such school travel arrangements as they consider necessary for children within their area. Such arrangements</w:t>
      </w:r>
      <w:r>
        <w:rPr>
          <w:spacing w:val="-4"/>
          <w:sz w:val="24"/>
        </w:rPr>
        <w:t> </w:t>
      </w:r>
      <w:r>
        <w:rPr>
          <w:b/>
          <w:sz w:val="24"/>
        </w:rPr>
        <w:t>must</w:t>
      </w:r>
      <w:r>
        <w:rPr>
          <w:b/>
          <w:spacing w:val="-3"/>
          <w:sz w:val="24"/>
        </w:rPr>
        <w:t> </w:t>
      </w:r>
      <w:r>
        <w:rPr>
          <w:sz w:val="24"/>
        </w:rPr>
        <w:t>be</w:t>
      </w:r>
      <w:r>
        <w:rPr>
          <w:spacing w:val="-4"/>
          <w:sz w:val="24"/>
        </w:rPr>
        <w:t> </w:t>
      </w:r>
      <w:r>
        <w:rPr>
          <w:sz w:val="24"/>
        </w:rPr>
        <w:t>provided</w:t>
      </w:r>
      <w:r>
        <w:rPr>
          <w:spacing w:val="-3"/>
          <w:sz w:val="24"/>
        </w:rPr>
        <w:t> </w:t>
      </w:r>
      <w:r>
        <w:rPr>
          <w:sz w:val="24"/>
        </w:rPr>
        <w:t>free</w:t>
      </w:r>
      <w:r>
        <w:rPr>
          <w:spacing w:val="-4"/>
          <w:sz w:val="24"/>
        </w:rPr>
        <w:t> </w:t>
      </w:r>
      <w:r>
        <w:rPr>
          <w:sz w:val="24"/>
        </w:rPr>
        <w:t>of</w:t>
      </w:r>
      <w:r>
        <w:rPr>
          <w:spacing w:val="-3"/>
          <w:sz w:val="24"/>
        </w:rPr>
        <w:t> </w:t>
      </w:r>
      <w:r>
        <w:rPr>
          <w:sz w:val="24"/>
        </w:rPr>
        <w:t>charge.</w:t>
      </w:r>
      <w:r>
        <w:rPr>
          <w:spacing w:val="-3"/>
          <w:sz w:val="24"/>
        </w:rPr>
        <w:t> </w:t>
      </w:r>
      <w:r>
        <w:rPr>
          <w:sz w:val="24"/>
        </w:rPr>
        <w:t>Section</w:t>
      </w:r>
      <w:r>
        <w:rPr>
          <w:spacing w:val="-3"/>
          <w:sz w:val="24"/>
        </w:rPr>
        <w:t> </w:t>
      </w:r>
      <w:r>
        <w:rPr>
          <w:sz w:val="24"/>
        </w:rPr>
        <w:t>508C</w:t>
      </w:r>
      <w:r>
        <w:rPr>
          <w:spacing w:val="-4"/>
          <w:sz w:val="24"/>
        </w:rPr>
        <w:t> </w:t>
      </w:r>
      <w:r>
        <w:rPr>
          <w:sz w:val="24"/>
        </w:rPr>
        <w:t>of</w:t>
      </w:r>
      <w:r>
        <w:rPr>
          <w:spacing w:val="-3"/>
          <w:sz w:val="24"/>
        </w:rPr>
        <w:t> </w:t>
      </w:r>
      <w:r>
        <w:rPr>
          <w:sz w:val="24"/>
        </w:rPr>
        <w:t>the</w:t>
      </w:r>
      <w:r>
        <w:rPr>
          <w:spacing w:val="-4"/>
          <w:sz w:val="24"/>
        </w:rPr>
        <w:t> </w:t>
      </w:r>
      <w:r>
        <w:rPr>
          <w:sz w:val="24"/>
        </w:rPr>
        <w:t>Act</w:t>
      </w:r>
      <w:r>
        <w:rPr>
          <w:spacing w:val="-3"/>
          <w:sz w:val="24"/>
        </w:rPr>
        <w:t> </w:t>
      </w:r>
      <w:r>
        <w:rPr>
          <w:sz w:val="24"/>
        </w:rPr>
        <w:t>gives</w:t>
      </w:r>
      <w:r>
        <w:rPr>
          <w:spacing w:val="-4"/>
          <w:sz w:val="24"/>
        </w:rPr>
        <w:t> </w:t>
      </w:r>
      <w:r>
        <w:rPr>
          <w:sz w:val="24"/>
        </w:rPr>
        <w:t>local authorities discretionary powers to make school travel arrangements for other children not covered by section 508B. Such transport does not have to be provided free of charge.</w:t>
      </w:r>
    </w:p>
    <w:p>
      <w:pPr>
        <w:pStyle w:val="ListParagraph"/>
        <w:numPr>
          <w:ilvl w:val="1"/>
          <w:numId w:val="3"/>
        </w:numPr>
        <w:tabs>
          <w:tab w:pos="960" w:val="left" w:leader="none"/>
        </w:tabs>
        <w:spacing w:line="288" w:lineRule="auto" w:before="239" w:after="0"/>
        <w:ind w:left="960" w:right="819"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publish</w:t>
      </w:r>
      <w:r>
        <w:rPr>
          <w:spacing w:val="-4"/>
          <w:sz w:val="24"/>
        </w:rPr>
        <w:t> </w:t>
      </w:r>
      <w:r>
        <w:rPr>
          <w:sz w:val="24"/>
        </w:rPr>
        <w:t>a</w:t>
      </w:r>
      <w:r>
        <w:rPr>
          <w:spacing w:val="-4"/>
          <w:sz w:val="24"/>
        </w:rPr>
        <w:t> </w:t>
      </w:r>
      <w:r>
        <w:rPr>
          <w:sz w:val="24"/>
        </w:rPr>
        <w:t>transport</w:t>
      </w:r>
      <w:r>
        <w:rPr>
          <w:spacing w:val="-3"/>
          <w:sz w:val="24"/>
        </w:rPr>
        <w:t> </w:t>
      </w:r>
      <w:r>
        <w:rPr>
          <w:sz w:val="24"/>
        </w:rPr>
        <w:t>policy</w:t>
      </w:r>
      <w:r>
        <w:rPr>
          <w:spacing w:val="-4"/>
          <w:sz w:val="24"/>
        </w:rPr>
        <w:t> </w:t>
      </w:r>
      <w:r>
        <w:rPr>
          <w:sz w:val="24"/>
        </w:rPr>
        <w:t>statement</w:t>
      </w:r>
      <w:r>
        <w:rPr>
          <w:spacing w:val="-3"/>
          <w:sz w:val="24"/>
        </w:rPr>
        <w:t> </w:t>
      </w:r>
      <w:r>
        <w:rPr>
          <w:sz w:val="24"/>
        </w:rPr>
        <w:t>each</w:t>
      </w:r>
      <w:r>
        <w:rPr>
          <w:spacing w:val="-5"/>
          <w:sz w:val="24"/>
        </w:rPr>
        <w:t> </w:t>
      </w:r>
      <w:r>
        <w:rPr>
          <w:sz w:val="24"/>
        </w:rPr>
        <w:t>year</w:t>
      </w:r>
      <w:r>
        <w:rPr>
          <w:spacing w:val="-3"/>
          <w:sz w:val="24"/>
        </w:rPr>
        <w:t> </w:t>
      </w:r>
      <w:r>
        <w:rPr>
          <w:sz w:val="24"/>
        </w:rPr>
        <w:t>setting</w:t>
      </w:r>
      <w:r>
        <w:rPr>
          <w:spacing w:val="-4"/>
          <w:sz w:val="24"/>
        </w:rPr>
        <w:t> </w:t>
      </w:r>
      <w:r>
        <w:rPr>
          <w:sz w:val="24"/>
        </w:rPr>
        <w:t>out</w:t>
      </w:r>
      <w:r>
        <w:rPr>
          <w:spacing w:val="-3"/>
          <w:sz w:val="24"/>
        </w:rPr>
        <w:t> </w:t>
      </w:r>
      <w:r>
        <w:rPr>
          <w:sz w:val="24"/>
        </w:rPr>
        <w:t>the travel arrangements they will make to support young people aged 16-19 and learners with learning difficulties and/or disabilities (LDD) aged up to 25, to access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further</w:t>
      </w:r>
      <w:r>
        <w:rPr>
          <w:spacing w:val="-3"/>
        </w:rPr>
        <w:t> </w:t>
      </w:r>
      <w:r>
        <w:rPr/>
        <w:t>education.</w:t>
      </w:r>
      <w:r>
        <w:rPr>
          <w:spacing w:val="-3"/>
        </w:rPr>
        <w:t> </w:t>
      </w:r>
      <w:r>
        <w:rPr/>
        <w:t>This</w:t>
      </w:r>
      <w:r>
        <w:rPr>
          <w:spacing w:val="-3"/>
        </w:rPr>
        <w:t> </w:t>
      </w:r>
      <w:r>
        <w:rPr/>
        <w:t>should</w:t>
      </w:r>
      <w:r>
        <w:rPr>
          <w:spacing w:val="-4"/>
        </w:rPr>
        <w:t> </w:t>
      </w:r>
      <w:r>
        <w:rPr/>
        <w:t>include</w:t>
      </w:r>
      <w:r>
        <w:rPr>
          <w:spacing w:val="-4"/>
        </w:rPr>
        <w:t> </w:t>
      </w:r>
      <w:r>
        <w:rPr/>
        <w:t>any</w:t>
      </w:r>
      <w:r>
        <w:rPr>
          <w:spacing w:val="-4"/>
        </w:rPr>
        <w:t> </w:t>
      </w:r>
      <w:r>
        <w:rPr/>
        <w:t>arrangements</w:t>
      </w:r>
      <w:r>
        <w:rPr>
          <w:spacing w:val="-3"/>
        </w:rPr>
        <w:t> </w:t>
      </w:r>
      <w:r>
        <w:rPr/>
        <w:t>for</w:t>
      </w:r>
      <w:r>
        <w:rPr>
          <w:spacing w:val="-5"/>
        </w:rPr>
        <w:t> </w:t>
      </w:r>
      <w:r>
        <w:rPr/>
        <w:t>free</w:t>
      </w:r>
      <w:r>
        <w:rPr>
          <w:spacing w:val="-4"/>
        </w:rPr>
        <w:t> </w:t>
      </w:r>
      <w:r>
        <w:rPr/>
        <w:t>or</w:t>
      </w:r>
      <w:r>
        <w:rPr>
          <w:spacing w:val="-6"/>
        </w:rPr>
        <w:t> </w:t>
      </w:r>
      <w:r>
        <w:rPr/>
        <w:t>subsidised </w:t>
      </w:r>
      <w:r>
        <w:rPr>
          <w:spacing w:val="-2"/>
        </w:rPr>
        <w:t>transport.</w:t>
      </w:r>
    </w:p>
    <w:p>
      <w:pPr>
        <w:pStyle w:val="ListParagraph"/>
        <w:numPr>
          <w:ilvl w:val="1"/>
          <w:numId w:val="3"/>
        </w:numPr>
        <w:tabs>
          <w:tab w:pos="959" w:val="left" w:leader="none"/>
        </w:tabs>
        <w:spacing w:line="240" w:lineRule="auto" w:before="240" w:after="0"/>
        <w:ind w:left="959" w:right="0" w:hanging="709"/>
        <w:jc w:val="left"/>
        <w:rPr>
          <w:sz w:val="24"/>
        </w:rPr>
      </w:pPr>
      <w:r>
        <w:rPr>
          <w:sz w:val="24"/>
        </w:rPr>
        <w:t>Local</w:t>
      </w:r>
      <w:r>
        <w:rPr>
          <w:spacing w:val="-6"/>
          <w:sz w:val="24"/>
        </w:rPr>
        <w:t> </w:t>
      </w:r>
      <w:r>
        <w:rPr>
          <w:sz w:val="24"/>
        </w:rPr>
        <w:t>authorities</w:t>
      </w:r>
      <w:r>
        <w:rPr>
          <w:spacing w:val="-3"/>
          <w:sz w:val="24"/>
        </w:rPr>
        <w:t> </w:t>
      </w:r>
      <w:r>
        <w:rPr>
          <w:b/>
          <w:sz w:val="24"/>
        </w:rPr>
        <w:t>must</w:t>
      </w:r>
      <w:r>
        <w:rPr>
          <w:b/>
          <w:spacing w:val="-4"/>
          <w:sz w:val="24"/>
        </w:rPr>
        <w:t> </w:t>
      </w:r>
      <w:r>
        <w:rPr>
          <w:sz w:val="24"/>
        </w:rPr>
        <w:t>include</w:t>
      </w:r>
      <w:r>
        <w:rPr>
          <w:spacing w:val="-3"/>
          <w:sz w:val="24"/>
        </w:rPr>
        <w:t> </w:t>
      </w:r>
      <w:r>
        <w:rPr>
          <w:sz w:val="24"/>
        </w:rPr>
        <w:t>in</w:t>
      </w:r>
      <w:r>
        <w:rPr>
          <w:spacing w:val="-3"/>
          <w:sz w:val="24"/>
        </w:rPr>
        <w:t> </w:t>
      </w:r>
      <w:r>
        <w:rPr>
          <w:sz w:val="24"/>
        </w:rPr>
        <w:t>their</w:t>
      </w:r>
      <w:r>
        <w:rPr>
          <w:spacing w:val="-2"/>
          <w:sz w:val="24"/>
        </w:rPr>
        <w:t> </w:t>
      </w:r>
      <w:r>
        <w:rPr>
          <w:sz w:val="24"/>
        </w:rPr>
        <w:t>Local</w:t>
      </w:r>
      <w:r>
        <w:rPr>
          <w:spacing w:val="-4"/>
          <w:sz w:val="24"/>
        </w:rPr>
        <w:t> </w:t>
      </w:r>
      <w:r>
        <w:rPr>
          <w:sz w:val="24"/>
        </w:rPr>
        <w:t>Offer</w:t>
      </w:r>
      <w:r>
        <w:rPr>
          <w:spacing w:val="-4"/>
          <w:sz w:val="24"/>
        </w:rPr>
        <w:t> </w:t>
      </w:r>
      <w:r>
        <w:rPr>
          <w:sz w:val="24"/>
        </w:rPr>
        <w:t>information</w:t>
      </w:r>
      <w:r>
        <w:rPr>
          <w:spacing w:val="-3"/>
          <w:sz w:val="24"/>
        </w:rPr>
        <w:t> </w:t>
      </w:r>
      <w:r>
        <w:rPr>
          <w:spacing w:val="-2"/>
          <w:sz w:val="24"/>
        </w:rPr>
        <w:t>about:</w:t>
      </w:r>
    </w:p>
    <w:p>
      <w:pPr>
        <w:pStyle w:val="BodyText"/>
        <w:spacing w:before="20"/>
        <w:ind w:left="0" w:firstLine="0"/>
      </w:pPr>
    </w:p>
    <w:p>
      <w:pPr>
        <w:pStyle w:val="ListParagraph"/>
        <w:numPr>
          <w:ilvl w:val="2"/>
          <w:numId w:val="3"/>
        </w:numPr>
        <w:tabs>
          <w:tab w:pos="1680" w:val="left" w:leader="none"/>
        </w:tabs>
        <w:spacing w:line="283" w:lineRule="auto" w:before="0" w:after="0"/>
        <w:ind w:left="1680" w:right="1155" w:hanging="360"/>
        <w:jc w:val="left"/>
        <w:rPr>
          <w:sz w:val="24"/>
        </w:rPr>
      </w:pPr>
      <w:r>
        <w:rPr>
          <w:sz w:val="24"/>
        </w:rPr>
        <w:t>any</w:t>
      </w:r>
      <w:r>
        <w:rPr>
          <w:spacing w:val="-5"/>
          <w:sz w:val="24"/>
        </w:rPr>
        <w:t> </w:t>
      </w:r>
      <w:r>
        <w:rPr>
          <w:sz w:val="24"/>
        </w:rPr>
        <w:t>specific</w:t>
      </w:r>
      <w:r>
        <w:rPr>
          <w:spacing w:val="-5"/>
          <w:sz w:val="24"/>
        </w:rPr>
        <w:t> </w:t>
      </w:r>
      <w:r>
        <w:rPr>
          <w:sz w:val="24"/>
        </w:rPr>
        <w:t>arrangements</w:t>
      </w:r>
      <w:r>
        <w:rPr>
          <w:spacing w:val="-5"/>
          <w:sz w:val="24"/>
        </w:rPr>
        <w:t> </w:t>
      </w:r>
      <w:r>
        <w:rPr>
          <w:sz w:val="24"/>
        </w:rPr>
        <w:t>for</w:t>
      </w:r>
      <w:r>
        <w:rPr>
          <w:spacing w:val="-4"/>
          <w:sz w:val="24"/>
        </w:rPr>
        <w:t> </w:t>
      </w:r>
      <w:r>
        <w:rPr>
          <w:sz w:val="24"/>
        </w:rPr>
        <w:t>specialised</w:t>
      </w:r>
      <w:r>
        <w:rPr>
          <w:spacing w:val="-5"/>
          <w:sz w:val="24"/>
        </w:rPr>
        <w:t> </w:t>
      </w:r>
      <w:r>
        <w:rPr>
          <w:sz w:val="24"/>
        </w:rPr>
        <w:t>transport</w:t>
      </w:r>
      <w:r>
        <w:rPr>
          <w:spacing w:val="-4"/>
          <w:sz w:val="24"/>
        </w:rPr>
        <w:t> </w:t>
      </w:r>
      <w:r>
        <w:rPr>
          <w:sz w:val="24"/>
        </w:rPr>
        <w:t>(for</w:t>
      </w:r>
      <w:r>
        <w:rPr>
          <w:spacing w:val="-6"/>
          <w:sz w:val="24"/>
        </w:rPr>
        <w:t> </w:t>
      </w:r>
      <w:r>
        <w:rPr>
          <w:sz w:val="24"/>
        </w:rPr>
        <w:t>example,</w:t>
      </w:r>
      <w:r>
        <w:rPr>
          <w:spacing w:val="-4"/>
          <w:sz w:val="24"/>
        </w:rPr>
        <w:t> </w:t>
      </w:r>
      <w:r>
        <w:rPr>
          <w:sz w:val="24"/>
        </w:rPr>
        <w:t>specially fitted buses)</w:t>
      </w:r>
    </w:p>
    <w:p>
      <w:pPr>
        <w:pStyle w:val="ListParagraph"/>
        <w:numPr>
          <w:ilvl w:val="2"/>
          <w:numId w:val="3"/>
        </w:numPr>
        <w:tabs>
          <w:tab w:pos="1679" w:val="left" w:leader="none"/>
        </w:tabs>
        <w:spacing w:line="480" w:lineRule="auto" w:before="246" w:after="0"/>
        <w:ind w:left="1320" w:right="1111" w:firstLine="0"/>
        <w:jc w:val="left"/>
        <w:rPr>
          <w:sz w:val="24"/>
        </w:rPr>
      </w:pPr>
      <w:r>
        <w:rPr>
          <w:sz w:val="24"/>
        </w:rPr>
        <w:t>any</w:t>
      </w:r>
      <w:r>
        <w:rPr>
          <w:spacing w:val="-3"/>
          <w:sz w:val="24"/>
        </w:rPr>
        <w:t> </w:t>
      </w:r>
      <w:r>
        <w:rPr>
          <w:sz w:val="24"/>
        </w:rPr>
        <w:t>support</w:t>
      </w:r>
      <w:r>
        <w:rPr>
          <w:spacing w:val="-2"/>
          <w:sz w:val="24"/>
        </w:rPr>
        <w:t> </w:t>
      </w:r>
      <w:r>
        <w:rPr>
          <w:sz w:val="24"/>
        </w:rPr>
        <w:t>available</w:t>
      </w:r>
      <w:r>
        <w:rPr>
          <w:spacing w:val="-3"/>
          <w:sz w:val="24"/>
        </w:rPr>
        <w:t> </w:t>
      </w:r>
      <w:r>
        <w:rPr>
          <w:sz w:val="24"/>
        </w:rPr>
        <w:t>from</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or</w:t>
      </w:r>
      <w:r>
        <w:rPr>
          <w:spacing w:val="-2"/>
          <w:sz w:val="24"/>
        </w:rPr>
        <w:t> </w:t>
      </w:r>
      <w:r>
        <w:rPr>
          <w:sz w:val="24"/>
        </w:rPr>
        <w:t>others</w:t>
      </w:r>
      <w:r>
        <w:rPr>
          <w:spacing w:val="-5"/>
          <w:sz w:val="24"/>
        </w:rPr>
        <w:t> </w:t>
      </w:r>
      <w:r>
        <w:rPr>
          <w:sz w:val="24"/>
        </w:rPr>
        <w:t>with</w:t>
      </w:r>
      <w:r>
        <w:rPr>
          <w:spacing w:val="-3"/>
          <w:sz w:val="24"/>
        </w:rPr>
        <w:t> </w:t>
      </w:r>
      <w:r>
        <w:rPr>
          <w:sz w:val="24"/>
        </w:rPr>
        <w:t>transport</w:t>
      </w:r>
      <w:r>
        <w:rPr>
          <w:spacing w:val="-2"/>
          <w:sz w:val="24"/>
        </w:rPr>
        <w:t> </w:t>
      </w:r>
      <w:r>
        <w:rPr>
          <w:sz w:val="24"/>
        </w:rPr>
        <w:t>costs and should include information about:</w:t>
      </w:r>
    </w:p>
    <w:p>
      <w:pPr>
        <w:pStyle w:val="ListParagraph"/>
        <w:numPr>
          <w:ilvl w:val="2"/>
          <w:numId w:val="3"/>
        </w:numPr>
        <w:tabs>
          <w:tab w:pos="1680" w:val="left" w:leader="none"/>
        </w:tabs>
        <w:spacing w:line="283" w:lineRule="auto" w:before="19" w:after="0"/>
        <w:ind w:left="1680" w:right="1257" w:hanging="360"/>
        <w:jc w:val="left"/>
        <w:rPr>
          <w:sz w:val="24"/>
        </w:rPr>
      </w:pPr>
      <w:r>
        <w:rPr>
          <w:sz w:val="24"/>
        </w:rPr>
        <w:t>any</w:t>
      </w:r>
      <w:r>
        <w:rPr>
          <w:spacing w:val="-3"/>
          <w:sz w:val="24"/>
        </w:rPr>
        <w:t> </w:t>
      </w:r>
      <w:r>
        <w:rPr>
          <w:sz w:val="24"/>
        </w:rPr>
        <w:t>support</w:t>
      </w:r>
      <w:r>
        <w:rPr>
          <w:spacing w:val="-2"/>
          <w:sz w:val="24"/>
        </w:rPr>
        <w:t> </w:t>
      </w:r>
      <w:r>
        <w:rPr>
          <w:sz w:val="24"/>
        </w:rPr>
        <w:t>that</w:t>
      </w:r>
      <w:r>
        <w:rPr>
          <w:spacing w:val="-4"/>
          <w:sz w:val="24"/>
        </w:rPr>
        <w:t> </w:t>
      </w:r>
      <w:r>
        <w:rPr>
          <w:sz w:val="24"/>
        </w:rPr>
        <w:t>is</w:t>
      </w:r>
      <w:r>
        <w:rPr>
          <w:spacing w:val="-3"/>
          <w:sz w:val="24"/>
        </w:rPr>
        <w:t> </w:t>
      </w:r>
      <w:r>
        <w:rPr>
          <w:sz w:val="24"/>
        </w:rPr>
        <w:t>offered</w:t>
      </w:r>
      <w:r>
        <w:rPr>
          <w:spacing w:val="-3"/>
          <w:sz w:val="24"/>
        </w:rPr>
        <w:t> </w:t>
      </w:r>
      <w:r>
        <w:rPr>
          <w:sz w:val="24"/>
        </w:rPr>
        <w:t>to</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to</w:t>
      </w:r>
      <w:r>
        <w:rPr>
          <w:spacing w:val="-3"/>
          <w:sz w:val="24"/>
        </w:rPr>
        <w:t> </w:t>
      </w:r>
      <w:r>
        <w:rPr>
          <w:sz w:val="24"/>
        </w:rPr>
        <w:t>help</w:t>
      </w:r>
      <w:r>
        <w:rPr>
          <w:spacing w:val="-3"/>
          <w:sz w:val="24"/>
        </w:rPr>
        <w:t> </w:t>
      </w:r>
      <w:r>
        <w:rPr>
          <w:sz w:val="24"/>
        </w:rPr>
        <w:t>them</w:t>
      </w:r>
      <w:r>
        <w:rPr>
          <w:spacing w:val="-2"/>
          <w:sz w:val="24"/>
        </w:rPr>
        <w:t> </w:t>
      </w:r>
      <w:r>
        <w:rPr>
          <w:sz w:val="24"/>
        </w:rPr>
        <w:t>use transport, including public transport, and</w:t>
      </w:r>
    </w:p>
    <w:p>
      <w:pPr>
        <w:pStyle w:val="ListParagraph"/>
        <w:numPr>
          <w:ilvl w:val="2"/>
          <w:numId w:val="3"/>
        </w:numPr>
        <w:tabs>
          <w:tab w:pos="1679" w:val="left" w:leader="none"/>
        </w:tabs>
        <w:spacing w:line="240" w:lineRule="auto" w:before="245" w:after="0"/>
        <w:ind w:left="1679" w:right="0" w:hanging="359"/>
        <w:jc w:val="left"/>
        <w:rPr>
          <w:sz w:val="24"/>
        </w:rPr>
      </w:pPr>
      <w:r>
        <w:rPr>
          <w:sz w:val="24"/>
        </w:rPr>
        <w:t>any</w:t>
      </w:r>
      <w:r>
        <w:rPr>
          <w:spacing w:val="-4"/>
          <w:sz w:val="24"/>
        </w:rPr>
        <w:t> </w:t>
      </w:r>
      <w:r>
        <w:rPr>
          <w:sz w:val="24"/>
        </w:rPr>
        <w:t>training</w:t>
      </w:r>
      <w:r>
        <w:rPr>
          <w:spacing w:val="-3"/>
          <w:sz w:val="24"/>
        </w:rPr>
        <w:t> </w:t>
      </w:r>
      <w:r>
        <w:rPr>
          <w:sz w:val="24"/>
        </w:rPr>
        <w:t>given</w:t>
      </w:r>
      <w:r>
        <w:rPr>
          <w:spacing w:val="-3"/>
          <w:sz w:val="24"/>
        </w:rPr>
        <w:t> </w:t>
      </w:r>
      <w:r>
        <w:rPr>
          <w:sz w:val="24"/>
        </w:rPr>
        <w:t>to</w:t>
      </w:r>
      <w:r>
        <w:rPr>
          <w:spacing w:val="-3"/>
          <w:sz w:val="24"/>
        </w:rPr>
        <w:t> </w:t>
      </w:r>
      <w:r>
        <w:rPr>
          <w:sz w:val="24"/>
        </w:rPr>
        <w:t>aid</w:t>
      </w:r>
      <w:r>
        <w:rPr>
          <w:spacing w:val="-3"/>
          <w:sz w:val="24"/>
        </w:rPr>
        <w:t> </w:t>
      </w:r>
      <w:r>
        <w:rPr>
          <w:sz w:val="24"/>
        </w:rPr>
        <w:t>independent</w:t>
      </w:r>
      <w:r>
        <w:rPr>
          <w:spacing w:val="-2"/>
          <w:sz w:val="24"/>
        </w:rPr>
        <w:t> travel</w:t>
      </w:r>
    </w:p>
    <w:p>
      <w:pPr>
        <w:pStyle w:val="BodyText"/>
        <w:spacing w:before="19"/>
        <w:ind w:left="0" w:firstLine="0"/>
      </w:pPr>
    </w:p>
    <w:p>
      <w:pPr>
        <w:pStyle w:val="Heading3"/>
        <w:spacing w:line="276" w:lineRule="auto" w:before="1"/>
        <w:ind w:right="728"/>
      </w:pPr>
      <w:bookmarkStart w:name="Support available to children and young " w:id="173"/>
      <w:bookmarkEnd w:id="173"/>
      <w:r>
        <w:rPr>
          <w:b w:val="0"/>
        </w:rPr>
      </w:r>
      <w:bookmarkStart w:name="_bookmark78" w:id="174"/>
      <w:bookmarkEnd w:id="174"/>
      <w:r>
        <w:rPr>
          <w:b w:val="0"/>
        </w:rPr>
      </w:r>
      <w:r>
        <w:rPr>
          <w:color w:val="1F497D"/>
        </w:rPr>
        <w:t>Support</w:t>
      </w:r>
      <w:r>
        <w:rPr>
          <w:color w:val="1F497D"/>
          <w:spacing w:val="-4"/>
        </w:rPr>
        <w:t> </w:t>
      </w:r>
      <w:r>
        <w:rPr>
          <w:color w:val="1F497D"/>
        </w:rPr>
        <w:t>available</w:t>
      </w:r>
      <w:r>
        <w:rPr>
          <w:color w:val="1F497D"/>
          <w:spacing w:val="-5"/>
        </w:rPr>
        <w:t> </w:t>
      </w:r>
      <w:r>
        <w:rPr>
          <w:color w:val="1F497D"/>
        </w:rPr>
        <w:t>to</w:t>
      </w:r>
      <w:r>
        <w:rPr>
          <w:color w:val="1F497D"/>
          <w:spacing w:val="-5"/>
        </w:rPr>
        <w:t> </w:t>
      </w:r>
      <w:r>
        <w:rPr>
          <w:color w:val="1F497D"/>
        </w:rPr>
        <w:t>children</w:t>
      </w:r>
      <w:r>
        <w:rPr>
          <w:color w:val="1F497D"/>
          <w:spacing w:val="-5"/>
        </w:rPr>
        <w:t> </w:t>
      </w:r>
      <w:r>
        <w:rPr>
          <w:color w:val="1F497D"/>
        </w:rPr>
        <w:t>and</w:t>
      </w:r>
      <w:r>
        <w:rPr>
          <w:color w:val="1F497D"/>
          <w:spacing w:val="-2"/>
        </w:rPr>
        <w:t> </w:t>
      </w:r>
      <w:r>
        <w:rPr>
          <w:color w:val="1F497D"/>
        </w:rPr>
        <w:t>young</w:t>
      </w:r>
      <w:r>
        <w:rPr>
          <w:color w:val="1F497D"/>
          <w:spacing w:val="-5"/>
        </w:rPr>
        <w:t> </w:t>
      </w:r>
      <w:r>
        <w:rPr>
          <w:color w:val="1F497D"/>
        </w:rPr>
        <w:t>people</w:t>
      </w:r>
      <w:r>
        <w:rPr>
          <w:color w:val="1F497D"/>
          <w:spacing w:val="-4"/>
        </w:rPr>
        <w:t> </w:t>
      </w:r>
      <w:r>
        <w:rPr>
          <w:color w:val="1F497D"/>
        </w:rPr>
        <w:t>to</w:t>
      </w:r>
      <w:r>
        <w:rPr>
          <w:color w:val="1F497D"/>
          <w:spacing w:val="-5"/>
        </w:rPr>
        <w:t> </w:t>
      </w:r>
      <w:r>
        <w:rPr>
          <w:color w:val="1F497D"/>
        </w:rPr>
        <w:t>help</w:t>
      </w:r>
      <w:r>
        <w:rPr>
          <w:color w:val="1F497D"/>
          <w:spacing w:val="-5"/>
        </w:rPr>
        <w:t> </w:t>
      </w:r>
      <w:r>
        <w:rPr>
          <w:color w:val="1F497D"/>
        </w:rPr>
        <w:t>them prepare for adulthood</w:t>
      </w:r>
    </w:p>
    <w:p>
      <w:pPr>
        <w:pStyle w:val="ListParagraph"/>
        <w:numPr>
          <w:ilvl w:val="1"/>
          <w:numId w:val="3"/>
        </w:numPr>
        <w:tabs>
          <w:tab w:pos="960" w:val="left" w:leader="none"/>
        </w:tabs>
        <w:spacing w:line="288" w:lineRule="auto" w:before="117" w:after="0"/>
        <w:ind w:left="960" w:right="780" w:hanging="710"/>
        <w:jc w:val="left"/>
        <w:rPr>
          <w:sz w:val="24"/>
        </w:rPr>
      </w:pPr>
      <w:r>
        <w:rPr>
          <w:sz w:val="24"/>
        </w:rPr>
        <w:t>Local authorities </w:t>
      </w:r>
      <w:r>
        <w:rPr>
          <w:b/>
          <w:sz w:val="24"/>
        </w:rPr>
        <w:t>must </w:t>
      </w:r>
      <w:r>
        <w:rPr>
          <w:sz w:val="24"/>
        </w:rPr>
        <w:t>set out in the Local Offer the support available to help children and young people with SEN or disabilities move into adulthood. Support should</w:t>
      </w:r>
      <w:r>
        <w:rPr>
          <w:spacing w:val="-4"/>
          <w:sz w:val="24"/>
        </w:rPr>
        <w:t> </w:t>
      </w:r>
      <w:r>
        <w:rPr>
          <w:sz w:val="24"/>
        </w:rPr>
        <w:t>reflect</w:t>
      </w:r>
      <w:r>
        <w:rPr>
          <w:spacing w:val="-3"/>
          <w:sz w:val="24"/>
        </w:rPr>
        <w:t> </w:t>
      </w:r>
      <w:r>
        <w:rPr>
          <w:sz w:val="24"/>
        </w:rPr>
        <w:t>evidence</w:t>
      </w:r>
      <w:r>
        <w:rPr>
          <w:spacing w:val="-4"/>
          <w:sz w:val="24"/>
        </w:rPr>
        <w:t> </w:t>
      </w:r>
      <w:r>
        <w:rPr>
          <w:sz w:val="24"/>
        </w:rPr>
        <w:t>of</w:t>
      </w:r>
      <w:r>
        <w:rPr>
          <w:spacing w:val="-3"/>
          <w:sz w:val="24"/>
        </w:rPr>
        <w:t> </w:t>
      </w:r>
      <w:r>
        <w:rPr>
          <w:sz w:val="24"/>
        </w:rPr>
        <w:t>what</w:t>
      </w:r>
      <w:r>
        <w:rPr>
          <w:spacing w:val="-3"/>
          <w:sz w:val="24"/>
        </w:rPr>
        <w:t> </w:t>
      </w:r>
      <w:r>
        <w:rPr>
          <w:sz w:val="24"/>
        </w:rPr>
        <w:t>works</w:t>
      </w:r>
      <w:r>
        <w:rPr>
          <w:spacing w:val="-4"/>
          <w:sz w:val="24"/>
        </w:rPr>
        <w:t> </w:t>
      </w:r>
      <w:r>
        <w:rPr>
          <w:sz w:val="24"/>
        </w:rPr>
        <w:t>in</w:t>
      </w:r>
      <w:r>
        <w:rPr>
          <w:spacing w:val="-4"/>
          <w:sz w:val="24"/>
        </w:rPr>
        <w:t> </w:t>
      </w:r>
      <w:r>
        <w:rPr>
          <w:sz w:val="24"/>
        </w:rPr>
        <w:t>achieving</w:t>
      </w:r>
      <w:r>
        <w:rPr>
          <w:spacing w:val="-4"/>
          <w:sz w:val="24"/>
        </w:rPr>
        <w:t> </w:t>
      </w:r>
      <w:r>
        <w:rPr>
          <w:sz w:val="24"/>
        </w:rPr>
        <w:t>good</w:t>
      </w:r>
      <w:r>
        <w:rPr>
          <w:spacing w:val="-3"/>
          <w:sz w:val="24"/>
        </w:rPr>
        <w:t> </w:t>
      </w:r>
      <w:r>
        <w:rPr>
          <w:sz w:val="24"/>
        </w:rPr>
        <w:t>outcomes</w:t>
      </w:r>
      <w:r>
        <w:rPr>
          <w:spacing w:val="-5"/>
          <w:sz w:val="24"/>
        </w:rPr>
        <w:t> </w:t>
      </w:r>
      <w:r>
        <w:rPr>
          <w:sz w:val="24"/>
        </w:rPr>
        <w:t>and</w:t>
      </w:r>
      <w:r>
        <w:rPr>
          <w:spacing w:val="-5"/>
          <w:sz w:val="24"/>
        </w:rPr>
        <w:t> </w:t>
      </w:r>
      <w:r>
        <w:rPr>
          <w:b/>
          <w:sz w:val="24"/>
        </w:rPr>
        <w:t>must</w:t>
      </w:r>
      <w:r>
        <w:rPr>
          <w:b/>
          <w:spacing w:val="-3"/>
          <w:sz w:val="24"/>
        </w:rPr>
        <w:t> </w:t>
      </w:r>
      <w:r>
        <w:rPr>
          <w:sz w:val="24"/>
        </w:rPr>
        <w:t>include information about preparing for and finding employment, finding somewhere to live, and participating in the community.</w:t>
      </w:r>
    </w:p>
    <w:p>
      <w:pPr>
        <w:pStyle w:val="ListParagraph"/>
        <w:numPr>
          <w:ilvl w:val="1"/>
          <w:numId w:val="3"/>
        </w:numPr>
        <w:tabs>
          <w:tab w:pos="959" w:val="left" w:leader="none"/>
        </w:tabs>
        <w:spacing w:line="240" w:lineRule="auto" w:before="240" w:after="0"/>
        <w:ind w:left="959" w:right="0" w:hanging="709"/>
        <w:jc w:val="left"/>
        <w:rPr>
          <w:sz w:val="24"/>
        </w:rPr>
      </w:pPr>
      <w:r>
        <w:rPr>
          <w:sz w:val="24"/>
        </w:rPr>
        <w:t>Preparing</w:t>
      </w:r>
      <w:r>
        <w:rPr>
          <w:spacing w:val="-6"/>
          <w:sz w:val="24"/>
        </w:rPr>
        <w:t> </w:t>
      </w:r>
      <w:r>
        <w:rPr>
          <w:sz w:val="24"/>
        </w:rPr>
        <w:t>for</w:t>
      </w:r>
      <w:r>
        <w:rPr>
          <w:spacing w:val="-3"/>
          <w:sz w:val="24"/>
        </w:rPr>
        <w:t> </w:t>
      </w:r>
      <w:r>
        <w:rPr>
          <w:sz w:val="24"/>
        </w:rPr>
        <w:t>and</w:t>
      </w:r>
      <w:r>
        <w:rPr>
          <w:spacing w:val="-4"/>
          <w:sz w:val="24"/>
        </w:rPr>
        <w:t> </w:t>
      </w:r>
      <w:r>
        <w:rPr>
          <w:sz w:val="24"/>
        </w:rPr>
        <w:t>finding</w:t>
      </w:r>
      <w:r>
        <w:rPr>
          <w:spacing w:val="-4"/>
          <w:sz w:val="24"/>
        </w:rPr>
        <w:t> </w:t>
      </w:r>
      <w:r>
        <w:rPr>
          <w:sz w:val="24"/>
        </w:rPr>
        <w:t>employment</w:t>
      </w:r>
      <w:r>
        <w:rPr>
          <w:spacing w:val="-3"/>
          <w:sz w:val="24"/>
        </w:rPr>
        <w:t> </w:t>
      </w:r>
      <w:r>
        <w:rPr>
          <w:sz w:val="24"/>
        </w:rPr>
        <w:t>should</w:t>
      </w:r>
      <w:r>
        <w:rPr>
          <w:spacing w:val="-4"/>
          <w:sz w:val="24"/>
        </w:rPr>
        <w:t> </w:t>
      </w:r>
      <w:r>
        <w:rPr>
          <w:sz w:val="24"/>
        </w:rPr>
        <w:t>include</w:t>
      </w:r>
      <w:r>
        <w:rPr>
          <w:spacing w:val="-4"/>
          <w:sz w:val="24"/>
        </w:rPr>
        <w:t> </w:t>
      </w:r>
      <w:r>
        <w:rPr>
          <w:sz w:val="24"/>
        </w:rPr>
        <w:t>information</w:t>
      </w:r>
      <w:r>
        <w:rPr>
          <w:spacing w:val="-3"/>
          <w:sz w:val="24"/>
        </w:rPr>
        <w:t> </w:t>
      </w:r>
      <w:r>
        <w:rPr>
          <w:spacing w:val="-2"/>
          <w:sz w:val="24"/>
        </w:rPr>
        <w:t>about:</w:t>
      </w:r>
    </w:p>
    <w:p>
      <w:pPr>
        <w:pStyle w:val="BodyText"/>
        <w:spacing w:before="20"/>
        <w:ind w:left="0" w:firstLine="0"/>
      </w:pPr>
    </w:p>
    <w:p>
      <w:pPr>
        <w:pStyle w:val="ListParagraph"/>
        <w:numPr>
          <w:ilvl w:val="2"/>
          <w:numId w:val="3"/>
        </w:numPr>
        <w:tabs>
          <w:tab w:pos="1680" w:val="left" w:leader="none"/>
        </w:tabs>
        <w:spacing w:line="283" w:lineRule="auto" w:before="0" w:after="0"/>
        <w:ind w:left="1680" w:right="1832" w:hanging="360"/>
        <w:jc w:val="left"/>
        <w:rPr>
          <w:sz w:val="24"/>
        </w:rPr>
      </w:pPr>
      <w:r>
        <w:rPr>
          <w:sz w:val="24"/>
        </w:rPr>
        <w:t>pathways</w:t>
      </w:r>
      <w:r>
        <w:rPr>
          <w:spacing w:val="-5"/>
          <w:sz w:val="24"/>
        </w:rPr>
        <w:t> </w:t>
      </w:r>
      <w:r>
        <w:rPr>
          <w:sz w:val="24"/>
        </w:rPr>
        <w:t>to</w:t>
      </w:r>
      <w:r>
        <w:rPr>
          <w:spacing w:val="-5"/>
          <w:sz w:val="24"/>
        </w:rPr>
        <w:t> </w:t>
      </w:r>
      <w:r>
        <w:rPr>
          <w:sz w:val="24"/>
        </w:rPr>
        <w:t>employment</w:t>
      </w:r>
      <w:r>
        <w:rPr>
          <w:spacing w:val="-5"/>
          <w:sz w:val="24"/>
        </w:rPr>
        <w:t> </w:t>
      </w:r>
      <w:r>
        <w:rPr>
          <w:sz w:val="24"/>
        </w:rPr>
        <w:t>such</w:t>
      </w:r>
      <w:r>
        <w:rPr>
          <w:spacing w:val="-5"/>
          <w:sz w:val="24"/>
        </w:rPr>
        <w:t> </w:t>
      </w:r>
      <w:r>
        <w:rPr>
          <w:sz w:val="24"/>
        </w:rPr>
        <w:t>as</w:t>
      </w:r>
      <w:r>
        <w:rPr>
          <w:spacing w:val="-5"/>
          <w:sz w:val="24"/>
        </w:rPr>
        <w:t> </w:t>
      </w:r>
      <w:r>
        <w:rPr>
          <w:sz w:val="24"/>
        </w:rPr>
        <w:t>apprenticeships,</w:t>
      </w:r>
      <w:r>
        <w:rPr>
          <w:spacing w:val="-5"/>
          <w:sz w:val="24"/>
        </w:rPr>
        <w:t> </w:t>
      </w:r>
      <w:r>
        <w:rPr>
          <w:sz w:val="24"/>
        </w:rPr>
        <w:t>traineeships</w:t>
      </w:r>
      <w:r>
        <w:rPr>
          <w:spacing w:val="-5"/>
          <w:sz w:val="24"/>
        </w:rPr>
        <w:t> </w:t>
      </w:r>
      <w:r>
        <w:rPr>
          <w:sz w:val="24"/>
        </w:rPr>
        <w:t>and supported internships and how to apply for them</w:t>
      </w:r>
    </w:p>
    <w:p>
      <w:pPr>
        <w:pStyle w:val="ListParagraph"/>
        <w:numPr>
          <w:ilvl w:val="2"/>
          <w:numId w:val="3"/>
        </w:numPr>
        <w:tabs>
          <w:tab w:pos="1680" w:val="left" w:leader="none"/>
        </w:tabs>
        <w:spacing w:line="283" w:lineRule="auto" w:before="246" w:after="0"/>
        <w:ind w:left="1680" w:right="834" w:hanging="360"/>
        <w:jc w:val="left"/>
        <w:rPr>
          <w:sz w:val="24"/>
        </w:rPr>
      </w:pPr>
      <w:r>
        <w:rPr>
          <w:sz w:val="24"/>
        </w:rPr>
        <w:t>support</w:t>
      </w:r>
      <w:r>
        <w:rPr>
          <w:spacing w:val="-4"/>
          <w:sz w:val="24"/>
        </w:rPr>
        <w:t> </w:t>
      </w:r>
      <w:r>
        <w:rPr>
          <w:sz w:val="24"/>
        </w:rPr>
        <w:t>available</w:t>
      </w:r>
      <w:r>
        <w:rPr>
          <w:spacing w:val="-5"/>
          <w:sz w:val="24"/>
        </w:rPr>
        <w:t> </w:t>
      </w:r>
      <w:r>
        <w:rPr>
          <w:sz w:val="24"/>
        </w:rPr>
        <w:t>from</w:t>
      </w:r>
      <w:r>
        <w:rPr>
          <w:spacing w:val="-4"/>
          <w:sz w:val="24"/>
        </w:rPr>
        <w:t> </w:t>
      </w:r>
      <w:r>
        <w:rPr>
          <w:sz w:val="24"/>
        </w:rPr>
        <w:t>supported</w:t>
      </w:r>
      <w:r>
        <w:rPr>
          <w:spacing w:val="-5"/>
          <w:sz w:val="24"/>
        </w:rPr>
        <w:t> </w:t>
      </w:r>
      <w:r>
        <w:rPr>
          <w:sz w:val="24"/>
        </w:rPr>
        <w:t>employment</w:t>
      </w:r>
      <w:r>
        <w:rPr>
          <w:spacing w:val="-4"/>
          <w:sz w:val="24"/>
        </w:rPr>
        <w:t> </w:t>
      </w:r>
      <w:r>
        <w:rPr>
          <w:sz w:val="24"/>
        </w:rPr>
        <w:t>services,</w:t>
      </w:r>
      <w:r>
        <w:rPr>
          <w:spacing w:val="-4"/>
          <w:sz w:val="24"/>
        </w:rPr>
        <w:t> </w:t>
      </w:r>
      <w:r>
        <w:rPr>
          <w:sz w:val="24"/>
        </w:rPr>
        <w:t>such</w:t>
      </w:r>
      <w:r>
        <w:rPr>
          <w:spacing w:val="-5"/>
          <w:sz w:val="24"/>
        </w:rPr>
        <w:t> </w:t>
      </w:r>
      <w:r>
        <w:rPr>
          <w:sz w:val="24"/>
        </w:rPr>
        <w:t>as</w:t>
      </w:r>
      <w:r>
        <w:rPr>
          <w:spacing w:val="-6"/>
          <w:sz w:val="24"/>
        </w:rPr>
        <w:t> </w:t>
      </w:r>
      <w:r>
        <w:rPr>
          <w:sz w:val="24"/>
        </w:rPr>
        <w:t>job</w:t>
      </w:r>
      <w:r>
        <w:rPr>
          <w:spacing w:val="-5"/>
          <w:sz w:val="24"/>
        </w:rPr>
        <w:t> </w:t>
      </w:r>
      <w:r>
        <w:rPr>
          <w:sz w:val="24"/>
        </w:rPr>
        <w:t>coaches, and how to obtain that support</w:t>
      </w:r>
    </w:p>
    <w:p>
      <w:pPr>
        <w:pStyle w:val="ListParagraph"/>
        <w:numPr>
          <w:ilvl w:val="2"/>
          <w:numId w:val="3"/>
        </w:numPr>
        <w:tabs>
          <w:tab w:pos="1679" w:val="left" w:leader="none"/>
        </w:tabs>
        <w:spacing w:line="240" w:lineRule="auto" w:before="246" w:after="0"/>
        <w:ind w:left="1679" w:right="0" w:hanging="359"/>
        <w:jc w:val="left"/>
        <w:rPr>
          <w:sz w:val="24"/>
        </w:rPr>
      </w:pPr>
      <w:r>
        <w:rPr>
          <w:sz w:val="24"/>
        </w:rPr>
        <w:t>support</w:t>
      </w:r>
      <w:r>
        <w:rPr>
          <w:spacing w:val="-4"/>
          <w:sz w:val="24"/>
        </w:rPr>
        <w:t> </w:t>
      </w:r>
      <w:r>
        <w:rPr>
          <w:sz w:val="24"/>
        </w:rPr>
        <w:t>available</w:t>
      </w:r>
      <w:r>
        <w:rPr>
          <w:spacing w:val="-4"/>
          <w:sz w:val="24"/>
        </w:rPr>
        <w:t> </w:t>
      </w:r>
      <w:r>
        <w:rPr>
          <w:sz w:val="24"/>
        </w:rPr>
        <w:t>from</w:t>
      </w:r>
      <w:r>
        <w:rPr>
          <w:spacing w:val="-3"/>
          <w:sz w:val="24"/>
        </w:rPr>
        <w:t> </w:t>
      </w:r>
      <w:r>
        <w:rPr>
          <w:sz w:val="24"/>
        </w:rPr>
        <w:t>employment</w:t>
      </w:r>
      <w:r>
        <w:rPr>
          <w:spacing w:val="-3"/>
          <w:sz w:val="24"/>
        </w:rPr>
        <w:t> </w:t>
      </w:r>
      <w:r>
        <w:rPr>
          <w:spacing w:val="-2"/>
          <w:sz w:val="24"/>
        </w:rPr>
        <w:t>agencies</w:t>
      </w:r>
    </w:p>
    <w:p>
      <w:pPr>
        <w:pStyle w:val="BodyText"/>
        <w:spacing w:before="17"/>
        <w:ind w:left="0" w:firstLine="0"/>
      </w:pPr>
    </w:p>
    <w:p>
      <w:pPr>
        <w:pStyle w:val="ListParagraph"/>
        <w:numPr>
          <w:ilvl w:val="2"/>
          <w:numId w:val="3"/>
        </w:numPr>
        <w:tabs>
          <w:tab w:pos="1680" w:val="left" w:leader="none"/>
        </w:tabs>
        <w:spacing w:line="285" w:lineRule="auto" w:before="0" w:after="0"/>
        <w:ind w:left="1680" w:right="1166" w:hanging="360"/>
        <w:jc w:val="left"/>
        <w:rPr>
          <w:sz w:val="24"/>
        </w:rPr>
      </w:pPr>
      <w:r>
        <w:rPr>
          <w:sz w:val="24"/>
        </w:rPr>
        <w:t>support</w:t>
      </w:r>
      <w:r>
        <w:rPr>
          <w:spacing w:val="-3"/>
          <w:sz w:val="24"/>
        </w:rPr>
        <w:t> </w:t>
      </w:r>
      <w:r>
        <w:rPr>
          <w:sz w:val="24"/>
        </w:rPr>
        <w:t>available</w:t>
      </w:r>
      <w:r>
        <w:rPr>
          <w:spacing w:val="-4"/>
          <w:sz w:val="24"/>
        </w:rPr>
        <w:t> </w:t>
      </w:r>
      <w:r>
        <w:rPr>
          <w:sz w:val="24"/>
        </w:rPr>
        <w:t>from</w:t>
      </w:r>
      <w:r>
        <w:rPr>
          <w:spacing w:val="-3"/>
          <w:sz w:val="24"/>
        </w:rPr>
        <w:t> </w:t>
      </w:r>
      <w:r>
        <w:rPr>
          <w:sz w:val="24"/>
        </w:rPr>
        <w:t>Year</w:t>
      </w:r>
      <w:r>
        <w:rPr>
          <w:spacing w:val="-3"/>
          <w:sz w:val="24"/>
        </w:rPr>
        <w:t> </w:t>
      </w:r>
      <w:r>
        <w:rPr>
          <w:sz w:val="24"/>
        </w:rPr>
        <w:t>8</w:t>
      </w:r>
      <w:r>
        <w:rPr>
          <w:spacing w:val="-5"/>
          <w:sz w:val="24"/>
        </w:rPr>
        <w:t> </w:t>
      </w:r>
      <w:r>
        <w:rPr>
          <w:sz w:val="24"/>
        </w:rPr>
        <w:t>to</w:t>
      </w:r>
      <w:r>
        <w:rPr>
          <w:spacing w:val="-4"/>
          <w:sz w:val="24"/>
        </w:rPr>
        <w:t> </w:t>
      </w:r>
      <w:r>
        <w:rPr>
          <w:sz w:val="24"/>
        </w:rPr>
        <w:t>help</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plan</w:t>
      </w:r>
      <w:r>
        <w:rPr>
          <w:spacing w:val="-4"/>
          <w:sz w:val="24"/>
        </w:rPr>
        <w:t> </w:t>
      </w:r>
      <w:r>
        <w:rPr>
          <w:sz w:val="24"/>
        </w:rPr>
        <w:t>their careers, including signposting to where they can obtain information and advice about setting up their own enterprise, and</w:t>
      </w:r>
    </w:p>
    <w:p>
      <w:pPr>
        <w:pStyle w:val="ListParagraph"/>
        <w:numPr>
          <w:ilvl w:val="2"/>
          <w:numId w:val="3"/>
        </w:numPr>
        <w:tabs>
          <w:tab w:pos="1680" w:val="left" w:leader="none"/>
        </w:tabs>
        <w:spacing w:line="288" w:lineRule="auto" w:before="243" w:after="0"/>
        <w:ind w:left="1680" w:right="755" w:hanging="360"/>
        <w:jc w:val="left"/>
        <w:rPr>
          <w:sz w:val="24"/>
        </w:rPr>
      </w:pPr>
      <w:r>
        <w:rPr>
          <w:sz w:val="24"/>
        </w:rPr>
        <w:t>financial support available, including from the Department for Work and Pensions, when people with learning difficulties or disabilities are looking for work or once they are employed, including ‘in work’ benefit calculations and specialist</w:t>
      </w:r>
      <w:r>
        <w:rPr>
          <w:spacing w:val="-4"/>
          <w:sz w:val="24"/>
        </w:rPr>
        <w:t> </w:t>
      </w:r>
      <w:r>
        <w:rPr>
          <w:sz w:val="24"/>
        </w:rPr>
        <w:t>advice</w:t>
      </w:r>
      <w:r>
        <w:rPr>
          <w:spacing w:val="-5"/>
          <w:sz w:val="24"/>
        </w:rPr>
        <w:t> </w:t>
      </w:r>
      <w:r>
        <w:rPr>
          <w:sz w:val="24"/>
        </w:rPr>
        <w:t>on</w:t>
      </w:r>
      <w:r>
        <w:rPr>
          <w:spacing w:val="-5"/>
          <w:sz w:val="24"/>
        </w:rPr>
        <w:t> </w:t>
      </w:r>
      <w:r>
        <w:rPr>
          <w:sz w:val="24"/>
        </w:rPr>
        <w:t>Work</w:t>
      </w:r>
      <w:r>
        <w:rPr>
          <w:spacing w:val="-5"/>
          <w:sz w:val="24"/>
        </w:rPr>
        <w:t> </w:t>
      </w:r>
      <w:r>
        <w:rPr>
          <w:sz w:val="24"/>
        </w:rPr>
        <w:t>Choice,</w:t>
      </w:r>
      <w:r>
        <w:rPr>
          <w:spacing w:val="-4"/>
          <w:sz w:val="24"/>
        </w:rPr>
        <w:t> </w:t>
      </w:r>
      <w:r>
        <w:rPr>
          <w:sz w:val="24"/>
        </w:rPr>
        <w:t>Residential</w:t>
      </w:r>
      <w:r>
        <w:rPr>
          <w:spacing w:val="-5"/>
          <w:sz w:val="24"/>
        </w:rPr>
        <w:t> </w:t>
      </w:r>
      <w:r>
        <w:rPr>
          <w:sz w:val="24"/>
        </w:rPr>
        <w:t>Training,</w:t>
      </w:r>
      <w:r>
        <w:rPr>
          <w:spacing w:val="-4"/>
          <w:sz w:val="24"/>
        </w:rPr>
        <w:t> </w:t>
      </w:r>
      <w:r>
        <w:rPr>
          <w:sz w:val="24"/>
        </w:rPr>
        <w:t>The</w:t>
      </w:r>
      <w:r>
        <w:rPr>
          <w:spacing w:val="-5"/>
          <w:sz w:val="24"/>
        </w:rPr>
        <w:t> </w:t>
      </w:r>
      <w:r>
        <w:rPr>
          <w:sz w:val="24"/>
        </w:rPr>
        <w:t>Work</w:t>
      </w:r>
      <w:r>
        <w:rPr>
          <w:spacing w:val="-6"/>
          <w:sz w:val="24"/>
        </w:rPr>
        <w:t> </w:t>
      </w:r>
      <w:r>
        <w:rPr>
          <w:sz w:val="24"/>
        </w:rPr>
        <w:t>Programme and Access to Work</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59" w:val="left" w:leader="none"/>
        </w:tabs>
        <w:spacing w:line="240" w:lineRule="auto" w:before="78" w:after="0"/>
        <w:ind w:left="959" w:right="0" w:hanging="709"/>
        <w:jc w:val="left"/>
        <w:rPr>
          <w:sz w:val="24"/>
        </w:rPr>
      </w:pPr>
      <w:bookmarkStart w:name="_bookmark79" w:id="175"/>
      <w:bookmarkEnd w:id="175"/>
      <w:r>
        <w:rPr/>
      </w:r>
      <w:r>
        <w:rPr>
          <w:sz w:val="24"/>
        </w:rPr>
        <w:t>Finding</w:t>
      </w:r>
      <w:r>
        <w:rPr>
          <w:spacing w:val="-4"/>
          <w:sz w:val="24"/>
        </w:rPr>
        <w:t> </w:t>
      </w:r>
      <w:r>
        <w:rPr>
          <w:sz w:val="24"/>
        </w:rPr>
        <w:t>somewhere</w:t>
      </w:r>
      <w:r>
        <w:rPr>
          <w:spacing w:val="-3"/>
          <w:sz w:val="24"/>
        </w:rPr>
        <w:t> </w:t>
      </w:r>
      <w:r>
        <w:rPr>
          <w:sz w:val="24"/>
        </w:rPr>
        <w:t>to</w:t>
      </w:r>
      <w:r>
        <w:rPr>
          <w:spacing w:val="-3"/>
          <w:sz w:val="24"/>
        </w:rPr>
        <w:t> </w:t>
      </w:r>
      <w:r>
        <w:rPr>
          <w:sz w:val="24"/>
        </w:rPr>
        <w:t>live</w:t>
      </w:r>
      <w:r>
        <w:rPr>
          <w:spacing w:val="-3"/>
          <w:sz w:val="24"/>
        </w:rPr>
        <w:t> </w:t>
      </w:r>
      <w:r>
        <w:rPr>
          <w:sz w:val="24"/>
        </w:rPr>
        <w:t>should</w:t>
      </w:r>
      <w:r>
        <w:rPr>
          <w:spacing w:val="-3"/>
          <w:sz w:val="24"/>
        </w:rPr>
        <w:t> </w:t>
      </w:r>
      <w:r>
        <w:rPr>
          <w:sz w:val="24"/>
        </w:rPr>
        <w:t>include</w:t>
      </w:r>
      <w:r>
        <w:rPr>
          <w:spacing w:val="-3"/>
          <w:sz w:val="24"/>
        </w:rPr>
        <w:t> </w:t>
      </w:r>
      <w:r>
        <w:rPr>
          <w:sz w:val="24"/>
        </w:rPr>
        <w:t>information</w:t>
      </w:r>
      <w:r>
        <w:rPr>
          <w:spacing w:val="-3"/>
          <w:sz w:val="24"/>
        </w:rPr>
        <w:t> </w:t>
      </w:r>
      <w:r>
        <w:rPr>
          <w:spacing w:val="-2"/>
          <w:sz w:val="24"/>
        </w:rPr>
        <w:t>about:</w:t>
      </w:r>
    </w:p>
    <w:p>
      <w:pPr>
        <w:pStyle w:val="BodyText"/>
        <w:spacing w:before="20"/>
        <w:ind w:left="0" w:firstLine="0"/>
      </w:pPr>
    </w:p>
    <w:p>
      <w:pPr>
        <w:pStyle w:val="ListParagraph"/>
        <w:numPr>
          <w:ilvl w:val="2"/>
          <w:numId w:val="3"/>
        </w:numPr>
        <w:tabs>
          <w:tab w:pos="1680" w:val="left" w:leader="none"/>
        </w:tabs>
        <w:spacing w:line="285" w:lineRule="auto" w:before="0" w:after="0"/>
        <w:ind w:left="1680" w:right="873" w:hanging="360"/>
        <w:jc w:val="both"/>
        <w:rPr>
          <w:sz w:val="24"/>
        </w:rPr>
      </w:pPr>
      <w:r>
        <w:rPr>
          <w:sz w:val="24"/>
        </w:rPr>
        <w:t>finding</w:t>
      </w:r>
      <w:r>
        <w:rPr>
          <w:spacing w:val="-6"/>
          <w:sz w:val="24"/>
        </w:rPr>
        <w:t> </w:t>
      </w:r>
      <w:r>
        <w:rPr>
          <w:sz w:val="24"/>
        </w:rPr>
        <w:t>accommodation,</w:t>
      </w:r>
      <w:r>
        <w:rPr>
          <w:spacing w:val="-6"/>
          <w:sz w:val="24"/>
        </w:rPr>
        <w:t> </w:t>
      </w:r>
      <w:r>
        <w:rPr>
          <w:sz w:val="24"/>
        </w:rPr>
        <w:t>including</w:t>
      </w:r>
      <w:r>
        <w:rPr>
          <w:spacing w:val="-5"/>
          <w:sz w:val="24"/>
        </w:rPr>
        <w:t> </w:t>
      </w:r>
      <w:r>
        <w:rPr>
          <w:sz w:val="24"/>
        </w:rPr>
        <w:t>information</w:t>
      </w:r>
      <w:r>
        <w:rPr>
          <w:spacing w:val="-6"/>
          <w:sz w:val="24"/>
        </w:rPr>
        <w:t> </w:t>
      </w:r>
      <w:r>
        <w:rPr>
          <w:sz w:val="24"/>
        </w:rPr>
        <w:t>about</w:t>
      </w:r>
      <w:r>
        <w:rPr>
          <w:spacing w:val="-5"/>
          <w:sz w:val="24"/>
        </w:rPr>
        <w:t> </w:t>
      </w:r>
      <w:r>
        <w:rPr>
          <w:sz w:val="24"/>
        </w:rPr>
        <w:t>different</w:t>
      </w:r>
      <w:r>
        <w:rPr>
          <w:spacing w:val="-5"/>
          <w:sz w:val="24"/>
        </w:rPr>
        <w:t> </w:t>
      </w:r>
      <w:r>
        <w:rPr>
          <w:sz w:val="24"/>
        </w:rPr>
        <w:t>housing</w:t>
      </w:r>
      <w:r>
        <w:rPr>
          <w:spacing w:val="-6"/>
          <w:sz w:val="24"/>
        </w:rPr>
        <w:t> </w:t>
      </w:r>
      <w:r>
        <w:rPr>
          <w:sz w:val="24"/>
        </w:rPr>
        <w:t>options such</w:t>
      </w:r>
      <w:r>
        <w:rPr>
          <w:spacing w:val="-3"/>
          <w:sz w:val="24"/>
        </w:rPr>
        <w:t> </w:t>
      </w:r>
      <w:r>
        <w:rPr>
          <w:sz w:val="24"/>
        </w:rPr>
        <w:t>as</w:t>
      </w:r>
      <w:r>
        <w:rPr>
          <w:spacing w:val="-3"/>
          <w:sz w:val="24"/>
        </w:rPr>
        <w:t> </w:t>
      </w:r>
      <w:r>
        <w:rPr>
          <w:sz w:val="24"/>
        </w:rPr>
        <w:t>social</w:t>
      </w:r>
      <w:r>
        <w:rPr>
          <w:spacing w:val="-4"/>
          <w:sz w:val="24"/>
        </w:rPr>
        <w:t> </w:t>
      </w:r>
      <w:r>
        <w:rPr>
          <w:sz w:val="24"/>
        </w:rPr>
        <w:t>housing,</w:t>
      </w:r>
      <w:r>
        <w:rPr>
          <w:spacing w:val="-3"/>
          <w:sz w:val="24"/>
        </w:rPr>
        <w:t> </w:t>
      </w:r>
      <w:r>
        <w:rPr>
          <w:sz w:val="24"/>
        </w:rPr>
        <w:t>housing</w:t>
      </w:r>
      <w:r>
        <w:rPr>
          <w:spacing w:val="-3"/>
          <w:sz w:val="24"/>
        </w:rPr>
        <w:t> </w:t>
      </w:r>
      <w:r>
        <w:rPr>
          <w:sz w:val="24"/>
        </w:rPr>
        <w:t>association</w:t>
      </w:r>
      <w:r>
        <w:rPr>
          <w:spacing w:val="-3"/>
          <w:sz w:val="24"/>
        </w:rPr>
        <w:t> </w:t>
      </w:r>
      <w:r>
        <w:rPr>
          <w:sz w:val="24"/>
        </w:rPr>
        <w:t>accommodation,</w:t>
      </w:r>
      <w:r>
        <w:rPr>
          <w:spacing w:val="-3"/>
          <w:sz w:val="24"/>
        </w:rPr>
        <w:t> </w:t>
      </w:r>
      <w:r>
        <w:rPr>
          <w:sz w:val="24"/>
        </w:rPr>
        <w:t>private</w:t>
      </w:r>
      <w:r>
        <w:rPr>
          <w:spacing w:val="-3"/>
          <w:sz w:val="24"/>
        </w:rPr>
        <w:t> </w:t>
      </w:r>
      <w:r>
        <w:rPr>
          <w:sz w:val="24"/>
        </w:rPr>
        <w:t>renting, shared housing and shared ownership</w:t>
      </w:r>
    </w:p>
    <w:p>
      <w:pPr>
        <w:pStyle w:val="ListParagraph"/>
        <w:numPr>
          <w:ilvl w:val="2"/>
          <w:numId w:val="3"/>
        </w:numPr>
        <w:tabs>
          <w:tab w:pos="1680" w:val="left" w:leader="none"/>
        </w:tabs>
        <w:spacing w:line="285" w:lineRule="auto" w:before="243" w:after="0"/>
        <w:ind w:left="1680" w:right="752" w:hanging="360"/>
        <w:jc w:val="left"/>
        <w:rPr>
          <w:sz w:val="24"/>
        </w:rPr>
      </w:pPr>
      <w:r>
        <w:rPr>
          <w:sz w:val="24"/>
        </w:rPr>
        <w:t>how</w:t>
      </w:r>
      <w:r>
        <w:rPr>
          <w:spacing w:val="-3"/>
          <w:sz w:val="24"/>
        </w:rPr>
        <w:t> </w:t>
      </w:r>
      <w:r>
        <w:rPr>
          <w:sz w:val="24"/>
        </w:rPr>
        <w:t>to</w:t>
      </w:r>
      <w:r>
        <w:rPr>
          <w:spacing w:val="-3"/>
          <w:sz w:val="24"/>
        </w:rPr>
        <w:t> </w:t>
      </w:r>
      <w:r>
        <w:rPr>
          <w:sz w:val="24"/>
        </w:rPr>
        <w:t>apply</w:t>
      </w:r>
      <w:r>
        <w:rPr>
          <w:spacing w:val="-3"/>
          <w:sz w:val="24"/>
        </w:rPr>
        <w:t> </w:t>
      </w:r>
      <w:r>
        <w:rPr>
          <w:sz w:val="24"/>
        </w:rPr>
        <w:t>for</w:t>
      </w:r>
      <w:r>
        <w:rPr>
          <w:spacing w:val="-3"/>
          <w:sz w:val="24"/>
        </w:rPr>
        <w:t> </w:t>
      </w:r>
      <w:r>
        <w:rPr>
          <w:sz w:val="24"/>
        </w:rPr>
        <w:t>accommodation,</w:t>
      </w:r>
      <w:r>
        <w:rPr>
          <w:spacing w:val="-3"/>
          <w:sz w:val="24"/>
        </w:rPr>
        <w:t> </w:t>
      </w:r>
      <w:r>
        <w:rPr>
          <w:sz w:val="24"/>
        </w:rPr>
        <w:t>and</w:t>
      </w:r>
      <w:r>
        <w:rPr>
          <w:spacing w:val="-3"/>
          <w:sz w:val="24"/>
        </w:rPr>
        <w:t> </w:t>
      </w:r>
      <w:r>
        <w:rPr>
          <w:sz w:val="24"/>
        </w:rPr>
        <w:t>where</w:t>
      </w:r>
      <w:r>
        <w:rPr>
          <w:spacing w:val="-3"/>
          <w:sz w:val="24"/>
        </w:rPr>
        <w:t> </w:t>
      </w:r>
      <w:r>
        <w:rPr>
          <w:sz w:val="24"/>
        </w:rPr>
        <w:t>to</w:t>
      </w:r>
      <w:r>
        <w:rPr>
          <w:spacing w:val="-3"/>
          <w:sz w:val="24"/>
        </w:rPr>
        <w:t> </w:t>
      </w:r>
      <w:r>
        <w:rPr>
          <w:sz w:val="24"/>
        </w:rPr>
        <w:t>get</w:t>
      </w:r>
      <w:r>
        <w:rPr>
          <w:spacing w:val="-4"/>
          <w:sz w:val="24"/>
        </w:rPr>
        <w:t> </w:t>
      </w:r>
      <w:r>
        <w:rPr>
          <w:sz w:val="24"/>
        </w:rPr>
        <w:t>financial</w:t>
      </w:r>
      <w:r>
        <w:rPr>
          <w:spacing w:val="-3"/>
          <w:sz w:val="24"/>
        </w:rPr>
        <w:t> </w:t>
      </w:r>
      <w:r>
        <w:rPr>
          <w:sz w:val="24"/>
        </w:rPr>
        <w:t>and</w:t>
      </w:r>
      <w:r>
        <w:rPr>
          <w:spacing w:val="-3"/>
          <w:sz w:val="24"/>
        </w:rPr>
        <w:t> </w:t>
      </w:r>
      <w:r>
        <w:rPr>
          <w:sz w:val="24"/>
        </w:rPr>
        <w:t>other</w:t>
      </w:r>
      <w:r>
        <w:rPr>
          <w:spacing w:val="-3"/>
          <w:sz w:val="24"/>
        </w:rPr>
        <w:t> </w:t>
      </w:r>
      <w:r>
        <w:rPr>
          <w:sz w:val="24"/>
        </w:rPr>
        <w:t>support (such as a personal assistant, assistive technology or modifications to a home) and more detailed advice on accommodation</w:t>
      </w:r>
    </w:p>
    <w:p>
      <w:pPr>
        <w:pStyle w:val="ListParagraph"/>
        <w:numPr>
          <w:ilvl w:val="2"/>
          <w:numId w:val="3"/>
        </w:numPr>
        <w:tabs>
          <w:tab w:pos="1680" w:val="left" w:leader="none"/>
        </w:tabs>
        <w:spacing w:line="285" w:lineRule="auto" w:before="243" w:after="0"/>
        <w:ind w:left="1680" w:right="1126" w:hanging="360"/>
        <w:jc w:val="left"/>
        <w:rPr>
          <w:sz w:val="24"/>
        </w:rPr>
      </w:pPr>
      <w:r>
        <w:rPr>
          <w:sz w:val="24"/>
        </w:rPr>
        <w:t>advice, for people eligible for social care or health support, about what support</w:t>
      </w:r>
      <w:r>
        <w:rPr>
          <w:spacing w:val="-3"/>
          <w:sz w:val="24"/>
        </w:rPr>
        <w:t> </w:t>
      </w:r>
      <w:r>
        <w:rPr>
          <w:sz w:val="24"/>
        </w:rPr>
        <w:t>is</w:t>
      </w:r>
      <w:r>
        <w:rPr>
          <w:spacing w:val="-4"/>
          <w:sz w:val="24"/>
        </w:rPr>
        <w:t> </w:t>
      </w:r>
      <w:r>
        <w:rPr>
          <w:sz w:val="24"/>
        </w:rPr>
        <w:t>available</w:t>
      </w:r>
      <w:r>
        <w:rPr>
          <w:spacing w:val="-4"/>
          <w:sz w:val="24"/>
        </w:rPr>
        <w:t> </w:t>
      </w:r>
      <w:r>
        <w:rPr>
          <w:sz w:val="24"/>
        </w:rPr>
        <w:t>to</w:t>
      </w:r>
      <w:r>
        <w:rPr>
          <w:spacing w:val="-3"/>
          <w:sz w:val="24"/>
        </w:rPr>
        <w:t> </w:t>
      </w:r>
      <w:r>
        <w:rPr>
          <w:sz w:val="24"/>
        </w:rPr>
        <w:t>help</w:t>
      </w:r>
      <w:r>
        <w:rPr>
          <w:spacing w:val="-4"/>
          <w:sz w:val="24"/>
        </w:rPr>
        <w:t> </w:t>
      </w:r>
      <w:r>
        <w:rPr>
          <w:sz w:val="24"/>
        </w:rPr>
        <w:t>them</w:t>
      </w:r>
      <w:r>
        <w:rPr>
          <w:spacing w:val="-5"/>
          <w:sz w:val="24"/>
        </w:rPr>
        <w:t> </w:t>
      </w:r>
      <w:r>
        <w:rPr>
          <w:sz w:val="24"/>
        </w:rPr>
        <w:t>personally,</w:t>
      </w:r>
      <w:r>
        <w:rPr>
          <w:spacing w:val="-3"/>
          <w:sz w:val="24"/>
        </w:rPr>
        <w:t> </w:t>
      </w:r>
      <w:r>
        <w:rPr>
          <w:sz w:val="24"/>
        </w:rPr>
        <w:t>for</w:t>
      </w:r>
      <w:r>
        <w:rPr>
          <w:spacing w:val="-3"/>
          <w:sz w:val="24"/>
        </w:rPr>
        <w:t> </w:t>
      </w:r>
      <w:r>
        <w:rPr>
          <w:sz w:val="24"/>
        </w:rPr>
        <w:t>example</w:t>
      </w:r>
      <w:r>
        <w:rPr>
          <w:spacing w:val="-4"/>
          <w:sz w:val="24"/>
        </w:rPr>
        <w:t> </w:t>
      </w:r>
      <w:r>
        <w:rPr>
          <w:sz w:val="24"/>
        </w:rPr>
        <w:t>in</w:t>
      </w:r>
      <w:r>
        <w:rPr>
          <w:spacing w:val="-5"/>
          <w:sz w:val="24"/>
        </w:rPr>
        <w:t> </w:t>
      </w:r>
      <w:r>
        <w:rPr>
          <w:sz w:val="24"/>
        </w:rPr>
        <w:t>managing</w:t>
      </w:r>
      <w:r>
        <w:rPr>
          <w:spacing w:val="-4"/>
          <w:sz w:val="24"/>
        </w:rPr>
        <w:t> </w:t>
      </w:r>
      <w:r>
        <w:rPr>
          <w:sz w:val="24"/>
        </w:rPr>
        <w:t>their Personal Budget or recruiting a personal assistant, and</w:t>
      </w:r>
    </w:p>
    <w:p>
      <w:pPr>
        <w:pStyle w:val="ListParagraph"/>
        <w:numPr>
          <w:ilvl w:val="2"/>
          <w:numId w:val="3"/>
        </w:numPr>
        <w:tabs>
          <w:tab w:pos="1680" w:val="left" w:leader="none"/>
        </w:tabs>
        <w:spacing w:line="283" w:lineRule="auto" w:before="243" w:after="0"/>
        <w:ind w:left="1680" w:right="794" w:hanging="360"/>
        <w:jc w:val="left"/>
        <w:rPr>
          <w:sz w:val="24"/>
        </w:rPr>
      </w:pPr>
      <w:r>
        <w:rPr>
          <w:sz w:val="24"/>
        </w:rPr>
        <w:t>opportunities</w:t>
      </w:r>
      <w:r>
        <w:rPr>
          <w:spacing w:val="-4"/>
          <w:sz w:val="24"/>
        </w:rPr>
        <w:t> </w:t>
      </w:r>
      <w:r>
        <w:rPr>
          <w:sz w:val="24"/>
        </w:rPr>
        <w:t>and</w:t>
      </w:r>
      <w:r>
        <w:rPr>
          <w:spacing w:val="-4"/>
          <w:sz w:val="24"/>
        </w:rPr>
        <w:t> </w:t>
      </w:r>
      <w:r>
        <w:rPr>
          <w:sz w:val="24"/>
        </w:rPr>
        <w:t>support</w:t>
      </w:r>
      <w:r>
        <w:rPr>
          <w:spacing w:val="-3"/>
          <w:sz w:val="24"/>
        </w:rPr>
        <w:t> </w:t>
      </w:r>
      <w:r>
        <w:rPr>
          <w:sz w:val="24"/>
        </w:rPr>
        <w:t>to</w:t>
      </w:r>
      <w:r>
        <w:rPr>
          <w:spacing w:val="-4"/>
          <w:sz w:val="24"/>
        </w:rPr>
        <w:t> </w:t>
      </w:r>
      <w:r>
        <w:rPr>
          <w:sz w:val="24"/>
        </w:rPr>
        <w:t>learn</w:t>
      </w:r>
      <w:r>
        <w:rPr>
          <w:spacing w:val="-4"/>
          <w:sz w:val="24"/>
        </w:rPr>
        <w:t> </w:t>
      </w:r>
      <w:r>
        <w:rPr>
          <w:sz w:val="24"/>
        </w:rPr>
        <w:t>the</w:t>
      </w:r>
      <w:r>
        <w:rPr>
          <w:spacing w:val="-4"/>
          <w:sz w:val="24"/>
        </w:rPr>
        <w:t> </w:t>
      </w:r>
      <w:r>
        <w:rPr>
          <w:sz w:val="24"/>
        </w:rPr>
        <w:t>skills</w:t>
      </w:r>
      <w:r>
        <w:rPr>
          <w:spacing w:val="-4"/>
          <w:sz w:val="24"/>
        </w:rPr>
        <w:t> </w:t>
      </w:r>
      <w:r>
        <w:rPr>
          <w:sz w:val="24"/>
        </w:rPr>
        <w:t>needed</w:t>
      </w:r>
      <w:r>
        <w:rPr>
          <w:spacing w:val="-4"/>
          <w:sz w:val="24"/>
        </w:rPr>
        <w:t> </w:t>
      </w:r>
      <w:r>
        <w:rPr>
          <w:sz w:val="24"/>
        </w:rPr>
        <w:t>to</w:t>
      </w:r>
      <w:r>
        <w:rPr>
          <w:spacing w:val="-4"/>
          <w:sz w:val="24"/>
        </w:rPr>
        <w:t> </w:t>
      </w:r>
      <w:r>
        <w:rPr>
          <w:sz w:val="24"/>
        </w:rPr>
        <w:t>live</w:t>
      </w:r>
      <w:r>
        <w:rPr>
          <w:spacing w:val="-4"/>
          <w:sz w:val="24"/>
        </w:rPr>
        <w:t> </w:t>
      </w:r>
      <w:r>
        <w:rPr>
          <w:sz w:val="24"/>
        </w:rPr>
        <w:t>in</w:t>
      </w:r>
      <w:r>
        <w:rPr>
          <w:spacing w:val="-4"/>
          <w:sz w:val="24"/>
        </w:rPr>
        <w:t> </w:t>
      </w:r>
      <w:r>
        <w:rPr>
          <w:sz w:val="24"/>
        </w:rPr>
        <w:t>supported,</w:t>
      </w:r>
      <w:r>
        <w:rPr>
          <w:spacing w:val="-3"/>
          <w:sz w:val="24"/>
        </w:rPr>
        <w:t> </w:t>
      </w:r>
      <w:r>
        <w:rPr>
          <w:sz w:val="24"/>
        </w:rPr>
        <w:t>semi- supported or independent accommodation</w:t>
      </w:r>
    </w:p>
    <w:p>
      <w:pPr>
        <w:pStyle w:val="ListParagraph"/>
        <w:numPr>
          <w:ilvl w:val="1"/>
          <w:numId w:val="3"/>
        </w:numPr>
        <w:tabs>
          <w:tab w:pos="959" w:val="left" w:leader="none"/>
        </w:tabs>
        <w:spacing w:line="240" w:lineRule="auto" w:before="246" w:after="0"/>
        <w:ind w:left="959" w:right="0" w:hanging="709"/>
        <w:jc w:val="left"/>
        <w:rPr>
          <w:sz w:val="24"/>
        </w:rPr>
      </w:pPr>
      <w:r>
        <w:rPr>
          <w:sz w:val="24"/>
        </w:rPr>
        <w:t>Participating</w:t>
      </w:r>
      <w:r>
        <w:rPr>
          <w:spacing w:val="-4"/>
          <w:sz w:val="24"/>
        </w:rPr>
        <w:t> </w:t>
      </w:r>
      <w:r>
        <w:rPr>
          <w:sz w:val="24"/>
        </w:rPr>
        <w:t>in</w:t>
      </w:r>
      <w:r>
        <w:rPr>
          <w:spacing w:val="-4"/>
          <w:sz w:val="24"/>
        </w:rPr>
        <w:t> </w:t>
      </w:r>
      <w:r>
        <w:rPr>
          <w:sz w:val="24"/>
        </w:rPr>
        <w:t>the</w:t>
      </w:r>
      <w:r>
        <w:rPr>
          <w:spacing w:val="-4"/>
          <w:sz w:val="24"/>
        </w:rPr>
        <w:t> </w:t>
      </w:r>
      <w:r>
        <w:rPr>
          <w:sz w:val="24"/>
        </w:rPr>
        <w:t>community</w:t>
      </w:r>
      <w:r>
        <w:rPr>
          <w:spacing w:val="-4"/>
          <w:sz w:val="24"/>
        </w:rPr>
        <w:t> </w:t>
      </w:r>
      <w:r>
        <w:rPr>
          <w:sz w:val="24"/>
        </w:rPr>
        <w:t>should</w:t>
      </w:r>
      <w:r>
        <w:rPr>
          <w:spacing w:val="-4"/>
          <w:sz w:val="24"/>
        </w:rPr>
        <w:t> </w:t>
      </w:r>
      <w:r>
        <w:rPr>
          <w:sz w:val="24"/>
        </w:rPr>
        <w:t>include</w:t>
      </w:r>
      <w:r>
        <w:rPr>
          <w:spacing w:val="-4"/>
          <w:sz w:val="24"/>
        </w:rPr>
        <w:t> </w:t>
      </w:r>
      <w:r>
        <w:rPr>
          <w:sz w:val="24"/>
        </w:rPr>
        <w:t>information</w:t>
      </w:r>
      <w:r>
        <w:rPr>
          <w:spacing w:val="-3"/>
          <w:sz w:val="24"/>
        </w:rPr>
        <w:t> </w:t>
      </w:r>
      <w:r>
        <w:rPr>
          <w:spacing w:val="-2"/>
          <w:sz w:val="24"/>
        </w:rPr>
        <w:t>about:</w:t>
      </w:r>
    </w:p>
    <w:p>
      <w:pPr>
        <w:pStyle w:val="BodyText"/>
        <w:spacing w:before="19"/>
        <w:ind w:left="0" w:firstLine="0"/>
      </w:pPr>
    </w:p>
    <w:p>
      <w:pPr>
        <w:pStyle w:val="ListParagraph"/>
        <w:numPr>
          <w:ilvl w:val="2"/>
          <w:numId w:val="3"/>
        </w:numPr>
        <w:tabs>
          <w:tab w:pos="1680" w:val="left" w:leader="none"/>
        </w:tabs>
        <w:spacing w:line="283" w:lineRule="auto" w:before="1" w:after="0"/>
        <w:ind w:left="1680" w:right="1540" w:hanging="360"/>
        <w:jc w:val="left"/>
        <w:rPr>
          <w:sz w:val="24"/>
        </w:rPr>
      </w:pPr>
      <w:r>
        <w:rPr>
          <w:sz w:val="24"/>
        </w:rPr>
        <w:t>leisure</w:t>
      </w:r>
      <w:r>
        <w:rPr>
          <w:spacing w:val="-5"/>
          <w:sz w:val="24"/>
        </w:rPr>
        <w:t> </w:t>
      </w:r>
      <w:r>
        <w:rPr>
          <w:sz w:val="24"/>
        </w:rPr>
        <w:t>and</w:t>
      </w:r>
      <w:r>
        <w:rPr>
          <w:spacing w:val="-4"/>
          <w:sz w:val="24"/>
        </w:rPr>
        <w:t> </w:t>
      </w:r>
      <w:r>
        <w:rPr>
          <w:sz w:val="24"/>
        </w:rPr>
        <w:t>social</w:t>
      </w:r>
      <w:r>
        <w:rPr>
          <w:spacing w:val="-5"/>
          <w:sz w:val="24"/>
        </w:rPr>
        <w:t> </w:t>
      </w:r>
      <w:r>
        <w:rPr>
          <w:sz w:val="24"/>
        </w:rPr>
        <w:t>activities,</w:t>
      </w:r>
      <w:r>
        <w:rPr>
          <w:spacing w:val="-4"/>
          <w:sz w:val="24"/>
        </w:rPr>
        <w:t> </w:t>
      </w:r>
      <w:r>
        <w:rPr>
          <w:sz w:val="24"/>
        </w:rPr>
        <w:t>including</w:t>
      </w:r>
      <w:r>
        <w:rPr>
          <w:spacing w:val="-5"/>
          <w:sz w:val="24"/>
        </w:rPr>
        <w:t> </w:t>
      </w:r>
      <w:r>
        <w:rPr>
          <w:sz w:val="24"/>
        </w:rPr>
        <w:t>opportunities</w:t>
      </w:r>
      <w:r>
        <w:rPr>
          <w:spacing w:val="-5"/>
          <w:sz w:val="24"/>
        </w:rPr>
        <w:t> </w:t>
      </w:r>
      <w:r>
        <w:rPr>
          <w:sz w:val="24"/>
        </w:rPr>
        <w:t>for</w:t>
      </w:r>
      <w:r>
        <w:rPr>
          <w:spacing w:val="-4"/>
          <w:sz w:val="24"/>
        </w:rPr>
        <w:t> </w:t>
      </w:r>
      <w:r>
        <w:rPr>
          <w:sz w:val="24"/>
        </w:rPr>
        <w:t>influencing</w:t>
      </w:r>
      <w:r>
        <w:rPr>
          <w:spacing w:val="-5"/>
          <w:sz w:val="24"/>
        </w:rPr>
        <w:t> </w:t>
      </w:r>
      <w:r>
        <w:rPr>
          <w:sz w:val="24"/>
        </w:rPr>
        <w:t>local </w:t>
      </w:r>
      <w:r>
        <w:rPr>
          <w:spacing w:val="-2"/>
          <w:sz w:val="24"/>
        </w:rPr>
        <w:t>decision-making</w:t>
      </w:r>
    </w:p>
    <w:p>
      <w:pPr>
        <w:pStyle w:val="ListParagraph"/>
        <w:numPr>
          <w:ilvl w:val="2"/>
          <w:numId w:val="3"/>
        </w:numPr>
        <w:tabs>
          <w:tab w:pos="1680" w:val="left" w:leader="none"/>
        </w:tabs>
        <w:spacing w:line="285" w:lineRule="auto" w:before="245" w:after="0"/>
        <w:ind w:left="1680" w:right="726" w:hanging="360"/>
        <w:jc w:val="left"/>
        <w:rPr>
          <w:sz w:val="24"/>
        </w:rPr>
      </w:pPr>
      <w:r>
        <w:rPr>
          <w:sz w:val="24"/>
        </w:rPr>
        <w:t>how young people can access mainstream community facilities and local youth</w:t>
      </w:r>
      <w:r>
        <w:rPr>
          <w:spacing w:val="-3"/>
          <w:sz w:val="24"/>
        </w:rPr>
        <w:t> </w:t>
      </w:r>
      <w:r>
        <w:rPr>
          <w:sz w:val="24"/>
        </w:rPr>
        <w:t>services</w:t>
      </w:r>
      <w:r>
        <w:rPr>
          <w:spacing w:val="-3"/>
          <w:sz w:val="24"/>
        </w:rPr>
        <w:t> </w:t>
      </w:r>
      <w:r>
        <w:rPr>
          <w:sz w:val="24"/>
        </w:rPr>
        <w:t>(for</w:t>
      </w:r>
      <w:r>
        <w:rPr>
          <w:spacing w:val="-4"/>
          <w:sz w:val="24"/>
        </w:rPr>
        <w:t> </w:t>
      </w:r>
      <w:r>
        <w:rPr>
          <w:sz w:val="24"/>
        </w:rPr>
        <w:t>example,</w:t>
      </w:r>
      <w:r>
        <w:rPr>
          <w:spacing w:val="-2"/>
          <w:sz w:val="24"/>
        </w:rPr>
        <w:t> </w:t>
      </w:r>
      <w:r>
        <w:rPr>
          <w:sz w:val="24"/>
        </w:rPr>
        <w:t>access</w:t>
      </w:r>
      <w:r>
        <w:rPr>
          <w:spacing w:val="-3"/>
          <w:sz w:val="24"/>
        </w:rPr>
        <w:t> </w:t>
      </w:r>
      <w:r>
        <w:rPr>
          <w:sz w:val="24"/>
        </w:rPr>
        <w:t>to</w:t>
      </w:r>
      <w:r>
        <w:rPr>
          <w:spacing w:val="-3"/>
          <w:sz w:val="24"/>
        </w:rPr>
        <w:t> </w:t>
      </w:r>
      <w:r>
        <w:rPr>
          <w:sz w:val="24"/>
        </w:rPr>
        <w:t>staff</w:t>
      </w:r>
      <w:r>
        <w:rPr>
          <w:spacing w:val="-4"/>
          <w:sz w:val="24"/>
        </w:rPr>
        <w:t> </w:t>
      </w:r>
      <w:r>
        <w:rPr>
          <w:sz w:val="24"/>
        </w:rPr>
        <w:t>with</w:t>
      </w:r>
      <w:r>
        <w:rPr>
          <w:spacing w:val="-3"/>
          <w:sz w:val="24"/>
        </w:rPr>
        <w:t> </w:t>
      </w:r>
      <w:r>
        <w:rPr>
          <w:sz w:val="24"/>
        </w:rPr>
        <w:t>expertise</w:t>
      </w:r>
      <w:r>
        <w:rPr>
          <w:spacing w:val="-3"/>
          <w:sz w:val="24"/>
        </w:rPr>
        <w:t> </w:t>
      </w:r>
      <w:r>
        <w:rPr>
          <w:sz w:val="24"/>
        </w:rPr>
        <w:t>in</w:t>
      </w:r>
      <w:r>
        <w:rPr>
          <w:spacing w:val="-3"/>
          <w:sz w:val="24"/>
        </w:rPr>
        <w:t> </w:t>
      </w:r>
      <w:r>
        <w:rPr>
          <w:sz w:val="24"/>
        </w:rPr>
        <w:t>supporting</w:t>
      </w:r>
      <w:r>
        <w:rPr>
          <w:spacing w:val="-3"/>
          <w:sz w:val="24"/>
        </w:rPr>
        <w:t> </w:t>
      </w:r>
      <w:r>
        <w:rPr>
          <w:sz w:val="24"/>
        </w:rPr>
        <w:t>young people with different needs)</w:t>
      </w:r>
    </w:p>
    <w:p>
      <w:pPr>
        <w:pStyle w:val="ListParagraph"/>
        <w:numPr>
          <w:ilvl w:val="2"/>
          <w:numId w:val="3"/>
        </w:numPr>
        <w:tabs>
          <w:tab w:pos="1679" w:val="left" w:leader="none"/>
        </w:tabs>
        <w:spacing w:line="240" w:lineRule="auto" w:before="242" w:after="0"/>
        <w:ind w:left="1679" w:right="0" w:hanging="359"/>
        <w:jc w:val="left"/>
        <w:rPr>
          <w:sz w:val="24"/>
        </w:rPr>
      </w:pPr>
      <w:r>
        <w:rPr>
          <w:sz w:val="24"/>
        </w:rPr>
        <w:t>volunteering</w:t>
      </w:r>
      <w:r>
        <w:rPr>
          <w:spacing w:val="-6"/>
          <w:sz w:val="24"/>
        </w:rPr>
        <w:t> </w:t>
      </w:r>
      <w:r>
        <w:rPr>
          <w:sz w:val="24"/>
        </w:rPr>
        <w:t>opportunities</w:t>
      </w:r>
      <w:r>
        <w:rPr>
          <w:spacing w:val="-4"/>
          <w:sz w:val="24"/>
        </w:rPr>
        <w:t> </w:t>
      </w:r>
      <w:r>
        <w:rPr>
          <w:sz w:val="24"/>
        </w:rPr>
        <w:t>and</w:t>
      </w:r>
      <w:r>
        <w:rPr>
          <w:spacing w:val="-4"/>
          <w:sz w:val="24"/>
        </w:rPr>
        <w:t> </w:t>
      </w:r>
      <w:r>
        <w:rPr>
          <w:sz w:val="24"/>
        </w:rPr>
        <w:t>the</w:t>
      </w:r>
      <w:r>
        <w:rPr>
          <w:spacing w:val="-3"/>
          <w:sz w:val="24"/>
        </w:rPr>
        <w:t> </w:t>
      </w:r>
      <w:r>
        <w:rPr>
          <w:sz w:val="24"/>
        </w:rPr>
        <w:t>support</w:t>
      </w:r>
      <w:r>
        <w:rPr>
          <w:spacing w:val="-3"/>
          <w:sz w:val="24"/>
        </w:rPr>
        <w:t> </w:t>
      </w:r>
      <w:r>
        <w:rPr>
          <w:sz w:val="24"/>
        </w:rPr>
        <w:t>available</w:t>
      </w:r>
      <w:r>
        <w:rPr>
          <w:spacing w:val="-4"/>
          <w:sz w:val="24"/>
        </w:rPr>
        <w:t> </w:t>
      </w:r>
      <w:r>
        <w:rPr>
          <w:sz w:val="24"/>
        </w:rPr>
        <w:t>to</w:t>
      </w:r>
      <w:r>
        <w:rPr>
          <w:spacing w:val="-4"/>
          <w:sz w:val="24"/>
        </w:rPr>
        <w:t> </w:t>
      </w:r>
      <w:r>
        <w:rPr>
          <w:sz w:val="24"/>
        </w:rPr>
        <w:t>access</w:t>
      </w:r>
      <w:r>
        <w:rPr>
          <w:spacing w:val="-3"/>
          <w:sz w:val="24"/>
        </w:rPr>
        <w:t> </w:t>
      </w:r>
      <w:r>
        <w:rPr>
          <w:spacing w:val="-4"/>
          <w:sz w:val="24"/>
        </w:rPr>
        <w:t>them</w:t>
      </w:r>
    </w:p>
    <w:p>
      <w:pPr>
        <w:pStyle w:val="BodyText"/>
        <w:spacing w:before="18"/>
        <w:ind w:left="0" w:firstLine="0"/>
      </w:pPr>
    </w:p>
    <w:p>
      <w:pPr>
        <w:pStyle w:val="ListParagraph"/>
        <w:numPr>
          <w:ilvl w:val="2"/>
          <w:numId w:val="3"/>
        </w:numPr>
        <w:tabs>
          <w:tab w:pos="1680" w:val="left" w:leader="none"/>
        </w:tabs>
        <w:spacing w:line="285" w:lineRule="auto" w:before="0" w:after="0"/>
        <w:ind w:left="1680" w:right="1019" w:hanging="360"/>
        <w:jc w:val="left"/>
        <w:rPr>
          <w:sz w:val="24"/>
        </w:rPr>
      </w:pPr>
      <w:r>
        <w:rPr>
          <w:sz w:val="24"/>
        </w:rPr>
        <w:t>care</w:t>
      </w:r>
      <w:r>
        <w:rPr>
          <w:spacing w:val="-4"/>
          <w:sz w:val="24"/>
        </w:rPr>
        <w:t> </w:t>
      </w:r>
      <w:r>
        <w:rPr>
          <w:sz w:val="24"/>
        </w:rPr>
        <w:t>support</w:t>
      </w:r>
      <w:r>
        <w:rPr>
          <w:spacing w:val="-3"/>
          <w:sz w:val="24"/>
        </w:rPr>
        <w:t> </w:t>
      </w:r>
      <w:r>
        <w:rPr>
          <w:sz w:val="24"/>
        </w:rPr>
        <w:t>available</w:t>
      </w:r>
      <w:r>
        <w:rPr>
          <w:spacing w:val="-3"/>
          <w:sz w:val="24"/>
        </w:rPr>
        <w:t> </w:t>
      </w:r>
      <w:r>
        <w:rPr>
          <w:sz w:val="24"/>
        </w:rPr>
        <w:t>to</w:t>
      </w:r>
      <w:r>
        <w:rPr>
          <w:spacing w:val="-4"/>
          <w:sz w:val="24"/>
        </w:rPr>
        <w:t> </w:t>
      </w:r>
      <w:r>
        <w:rPr>
          <w:sz w:val="24"/>
        </w:rPr>
        <w:t>help</w:t>
      </w:r>
      <w:r>
        <w:rPr>
          <w:spacing w:val="-4"/>
          <w:sz w:val="24"/>
        </w:rPr>
        <w:t> </w:t>
      </w:r>
      <w:r>
        <w:rPr>
          <w:sz w:val="24"/>
        </w:rPr>
        <w:t>young</w:t>
      </w:r>
      <w:r>
        <w:rPr>
          <w:spacing w:val="-4"/>
          <w:sz w:val="24"/>
        </w:rPr>
        <w:t> </w:t>
      </w:r>
      <w:r>
        <w:rPr>
          <w:sz w:val="24"/>
        </w:rPr>
        <w:t>people</w:t>
      </w:r>
      <w:r>
        <w:rPr>
          <w:spacing w:val="-4"/>
          <w:sz w:val="24"/>
        </w:rPr>
        <w:t> </w:t>
      </w:r>
      <w:r>
        <w:rPr>
          <w:sz w:val="24"/>
        </w:rPr>
        <w:t>access</w:t>
      </w:r>
      <w:r>
        <w:rPr>
          <w:spacing w:val="-4"/>
          <w:sz w:val="24"/>
        </w:rPr>
        <w:t> </w:t>
      </w:r>
      <w:r>
        <w:rPr>
          <w:sz w:val="24"/>
        </w:rPr>
        <w:t>social</w:t>
      </w:r>
      <w:r>
        <w:rPr>
          <w:spacing w:val="-4"/>
          <w:sz w:val="24"/>
        </w:rPr>
        <w:t> </w:t>
      </w:r>
      <w:r>
        <w:rPr>
          <w:sz w:val="24"/>
        </w:rPr>
        <w:t>opportunities</w:t>
      </w:r>
      <w:r>
        <w:rPr>
          <w:spacing w:val="-4"/>
          <w:sz w:val="24"/>
        </w:rPr>
        <w:t> </w:t>
      </w:r>
      <w:r>
        <w:rPr>
          <w:sz w:val="24"/>
        </w:rPr>
        <w:t>(for example, a personal assistant or assistive technology) and develop friendships, and how to apply for that support, and</w:t>
      </w:r>
    </w:p>
    <w:p>
      <w:pPr>
        <w:pStyle w:val="ListParagraph"/>
        <w:numPr>
          <w:ilvl w:val="2"/>
          <w:numId w:val="3"/>
        </w:numPr>
        <w:tabs>
          <w:tab w:pos="1679" w:val="left" w:leader="none"/>
        </w:tabs>
        <w:spacing w:line="285" w:lineRule="auto" w:before="243" w:after="0"/>
        <w:ind w:left="1679" w:right="846" w:hanging="360"/>
        <w:jc w:val="left"/>
        <w:rPr>
          <w:sz w:val="24"/>
        </w:rPr>
      </w:pPr>
      <w:r>
        <w:rPr>
          <w:sz w:val="24"/>
        </w:rPr>
        <w:t>support</w:t>
      </w:r>
      <w:r>
        <w:rPr>
          <w:spacing w:val="-2"/>
          <w:sz w:val="24"/>
        </w:rPr>
        <w:t> </w:t>
      </w:r>
      <w:r>
        <w:rPr>
          <w:sz w:val="24"/>
        </w:rPr>
        <w:t>in</w:t>
      </w:r>
      <w:r>
        <w:rPr>
          <w:spacing w:val="-3"/>
          <w:sz w:val="24"/>
        </w:rPr>
        <w:t> </w:t>
      </w:r>
      <w:r>
        <w:rPr>
          <w:sz w:val="24"/>
        </w:rPr>
        <w:t>using</w:t>
      </w:r>
      <w:r>
        <w:rPr>
          <w:spacing w:val="-3"/>
          <w:sz w:val="24"/>
        </w:rPr>
        <w:t> </w:t>
      </w:r>
      <w:r>
        <w:rPr>
          <w:sz w:val="24"/>
        </w:rPr>
        <w:t>the</w:t>
      </w:r>
      <w:r>
        <w:rPr>
          <w:spacing w:val="-3"/>
          <w:sz w:val="24"/>
        </w:rPr>
        <w:t> </w:t>
      </w:r>
      <w:r>
        <w:rPr>
          <w:sz w:val="24"/>
        </w:rPr>
        <w:t>internet</w:t>
      </w:r>
      <w:r>
        <w:rPr>
          <w:spacing w:val="-2"/>
          <w:sz w:val="24"/>
        </w:rPr>
        <w:t> </w:t>
      </w:r>
      <w:r>
        <w:rPr>
          <w:sz w:val="24"/>
        </w:rPr>
        <w:t>and</w:t>
      </w:r>
      <w:r>
        <w:rPr>
          <w:spacing w:val="-4"/>
          <w:sz w:val="24"/>
        </w:rPr>
        <w:t> </w:t>
      </w:r>
      <w:r>
        <w:rPr>
          <w:sz w:val="24"/>
        </w:rPr>
        <w:t>social</w:t>
      </w:r>
      <w:r>
        <w:rPr>
          <w:spacing w:val="-3"/>
          <w:sz w:val="24"/>
        </w:rPr>
        <w:t> </w:t>
      </w:r>
      <w:r>
        <w:rPr>
          <w:sz w:val="24"/>
        </w:rPr>
        <w:t>media</w:t>
      </w:r>
      <w:r>
        <w:rPr>
          <w:spacing w:val="-3"/>
          <w:sz w:val="24"/>
        </w:rPr>
        <w:t> </w:t>
      </w:r>
      <w:r>
        <w:rPr>
          <w:sz w:val="24"/>
        </w:rPr>
        <w:t>to</w:t>
      </w:r>
      <w:r>
        <w:rPr>
          <w:spacing w:val="-3"/>
          <w:sz w:val="24"/>
        </w:rPr>
        <w:t> </w:t>
      </w:r>
      <w:r>
        <w:rPr>
          <w:sz w:val="24"/>
        </w:rPr>
        <w:t>find</w:t>
      </w:r>
      <w:r>
        <w:rPr>
          <w:spacing w:val="-3"/>
          <w:sz w:val="24"/>
        </w:rPr>
        <w:t> </w:t>
      </w:r>
      <w:r>
        <w:rPr>
          <w:sz w:val="24"/>
        </w:rPr>
        <w:t>information</w:t>
      </w:r>
      <w:r>
        <w:rPr>
          <w:spacing w:val="-3"/>
          <w:sz w:val="24"/>
        </w:rPr>
        <w:t> </w:t>
      </w:r>
      <w:r>
        <w:rPr>
          <w:sz w:val="24"/>
        </w:rPr>
        <w:t>and</w:t>
      </w:r>
      <w:r>
        <w:rPr>
          <w:spacing w:val="-3"/>
          <w:sz w:val="24"/>
        </w:rPr>
        <w:t> </w:t>
      </w:r>
      <w:r>
        <w:rPr>
          <w:sz w:val="24"/>
        </w:rPr>
        <w:t>develop and maintain friendships, including where they can go for guidance on using the internet safely and how to protect themselves against cyber-bullying and </w:t>
      </w:r>
      <w:r>
        <w:rPr>
          <w:spacing w:val="-2"/>
          <w:sz w:val="24"/>
        </w:rPr>
        <w:t>exploitation</w:t>
      </w:r>
    </w:p>
    <w:p>
      <w:pPr>
        <w:pStyle w:val="ListParagraph"/>
        <w:numPr>
          <w:ilvl w:val="1"/>
          <w:numId w:val="3"/>
        </w:numPr>
        <w:tabs>
          <w:tab w:pos="959" w:val="left" w:leader="none"/>
        </w:tabs>
        <w:spacing w:line="288" w:lineRule="auto" w:before="246" w:after="0"/>
        <w:ind w:left="959" w:right="965" w:hanging="710"/>
        <w:jc w:val="left"/>
        <w:rPr>
          <w:sz w:val="24"/>
        </w:rPr>
      </w:pPr>
      <w:r>
        <w:rPr>
          <w:sz w:val="24"/>
        </w:rPr>
        <w:t>The</w:t>
      </w:r>
      <w:r>
        <w:rPr>
          <w:spacing w:val="-3"/>
          <w:sz w:val="24"/>
        </w:rPr>
        <w:t> </w:t>
      </w:r>
      <w:r>
        <w:rPr>
          <w:sz w:val="24"/>
        </w:rPr>
        <w:t>Care</w:t>
      </w:r>
      <w:r>
        <w:rPr>
          <w:spacing w:val="-3"/>
          <w:sz w:val="24"/>
        </w:rPr>
        <w:t> </w:t>
      </w:r>
      <w:r>
        <w:rPr>
          <w:sz w:val="24"/>
        </w:rPr>
        <w:t>Act</w:t>
      </w:r>
      <w:r>
        <w:rPr>
          <w:spacing w:val="-2"/>
          <w:sz w:val="24"/>
        </w:rPr>
        <w:t> </w:t>
      </w:r>
      <w:r>
        <w:rPr>
          <w:sz w:val="24"/>
        </w:rPr>
        <w:t>2014</w:t>
      </w:r>
      <w:r>
        <w:rPr>
          <w:spacing w:val="-3"/>
          <w:sz w:val="24"/>
        </w:rPr>
        <w:t> </w:t>
      </w:r>
      <w:r>
        <w:rPr>
          <w:sz w:val="24"/>
        </w:rPr>
        <w:t>requires</w:t>
      </w:r>
      <w:r>
        <w:rPr>
          <w:spacing w:val="-3"/>
          <w:sz w:val="24"/>
        </w:rPr>
        <w:t> </w:t>
      </w:r>
      <w:r>
        <w:rPr>
          <w:sz w:val="24"/>
        </w:rPr>
        <w:t>local</w:t>
      </w:r>
      <w:r>
        <w:rPr>
          <w:spacing w:val="-2"/>
          <w:sz w:val="24"/>
        </w:rPr>
        <w:t> </w:t>
      </w:r>
      <w:r>
        <w:rPr>
          <w:sz w:val="24"/>
        </w:rPr>
        <w:t>authorities</w:t>
      </w:r>
      <w:r>
        <w:rPr>
          <w:spacing w:val="-3"/>
          <w:sz w:val="24"/>
        </w:rPr>
        <w:t> </w:t>
      </w:r>
      <w:r>
        <w:rPr>
          <w:sz w:val="24"/>
        </w:rPr>
        <w:t>to</w:t>
      </w:r>
      <w:r>
        <w:rPr>
          <w:spacing w:val="-3"/>
          <w:sz w:val="24"/>
        </w:rPr>
        <w:t> </w:t>
      </w:r>
      <w:r>
        <w:rPr>
          <w:sz w:val="24"/>
        </w:rPr>
        <w:t>establish</w:t>
      </w:r>
      <w:r>
        <w:rPr>
          <w:spacing w:val="-2"/>
          <w:sz w:val="24"/>
        </w:rPr>
        <w:t> </w:t>
      </w:r>
      <w:r>
        <w:rPr>
          <w:sz w:val="24"/>
        </w:rPr>
        <w:t>and</w:t>
      </w:r>
      <w:r>
        <w:rPr>
          <w:spacing w:val="-3"/>
          <w:sz w:val="24"/>
        </w:rPr>
        <w:t> </w:t>
      </w:r>
      <w:r>
        <w:rPr>
          <w:sz w:val="24"/>
        </w:rPr>
        <w:t>maintain</w:t>
      </w:r>
      <w:r>
        <w:rPr>
          <w:spacing w:val="-3"/>
          <w:sz w:val="24"/>
        </w:rPr>
        <w:t> </w:t>
      </w:r>
      <w:r>
        <w:rPr>
          <w:sz w:val="24"/>
        </w:rPr>
        <w:t>a</w:t>
      </w:r>
      <w:r>
        <w:rPr>
          <w:spacing w:val="-3"/>
          <w:sz w:val="24"/>
        </w:rPr>
        <w:t> </w:t>
      </w:r>
      <w:r>
        <w:rPr>
          <w:sz w:val="24"/>
        </w:rPr>
        <w:t>service</w:t>
      </w:r>
      <w:r>
        <w:rPr>
          <w:spacing w:val="-3"/>
          <w:sz w:val="24"/>
        </w:rPr>
        <w:t> </w:t>
      </w:r>
      <w:r>
        <w:rPr>
          <w:sz w:val="24"/>
        </w:rPr>
        <w:t>for providing people in its area with information and advice about the adult care and support system.</w:t>
      </w:r>
    </w:p>
    <w:p>
      <w:pPr>
        <w:spacing w:after="0" w:line="288" w:lineRule="auto"/>
        <w:jc w:val="left"/>
        <w:rPr>
          <w:sz w:val="24"/>
        </w:rPr>
        <w:sectPr>
          <w:pgSz w:w="11910" w:h="16840"/>
          <w:pgMar w:header="0" w:footer="1055" w:top="1340" w:bottom="1240" w:left="480" w:right="720"/>
        </w:sectPr>
      </w:pPr>
    </w:p>
    <w:p>
      <w:pPr>
        <w:pStyle w:val="Heading3"/>
        <w:spacing w:before="60"/>
      </w:pPr>
      <w:bookmarkStart w:name="Information about how to seek an EHC nee" w:id="176"/>
      <w:bookmarkEnd w:id="176"/>
      <w:r>
        <w:rPr>
          <w:b w:val="0"/>
        </w:rPr>
      </w:r>
      <w:r>
        <w:rPr>
          <w:color w:val="1F497D"/>
        </w:rPr>
        <w:t>Information</w:t>
      </w:r>
      <w:r>
        <w:rPr>
          <w:color w:val="1F497D"/>
          <w:spacing w:val="-9"/>
        </w:rPr>
        <w:t> </w:t>
      </w:r>
      <w:r>
        <w:rPr>
          <w:color w:val="1F497D"/>
        </w:rPr>
        <w:t>about</w:t>
      </w:r>
      <w:r>
        <w:rPr>
          <w:color w:val="1F497D"/>
          <w:spacing w:val="-8"/>
        </w:rPr>
        <w:t> </w:t>
      </w:r>
      <w:r>
        <w:rPr>
          <w:color w:val="1F497D"/>
        </w:rPr>
        <w:t>how</w:t>
      </w:r>
      <w:r>
        <w:rPr>
          <w:color w:val="1F497D"/>
          <w:spacing w:val="-8"/>
        </w:rPr>
        <w:t> </w:t>
      </w:r>
      <w:r>
        <w:rPr>
          <w:color w:val="1F497D"/>
        </w:rPr>
        <w:t>to</w:t>
      </w:r>
      <w:r>
        <w:rPr>
          <w:color w:val="1F497D"/>
          <w:spacing w:val="-9"/>
        </w:rPr>
        <w:t> </w:t>
      </w:r>
      <w:r>
        <w:rPr>
          <w:color w:val="1F497D"/>
        </w:rPr>
        <w:t>seek</w:t>
      </w:r>
      <w:r>
        <w:rPr>
          <w:color w:val="1F497D"/>
          <w:spacing w:val="-8"/>
        </w:rPr>
        <w:t> </w:t>
      </w:r>
      <w:r>
        <w:rPr>
          <w:color w:val="1F497D"/>
        </w:rPr>
        <w:t>an</w:t>
      </w:r>
      <w:r>
        <w:rPr>
          <w:color w:val="1F497D"/>
          <w:spacing w:val="-9"/>
        </w:rPr>
        <w:t> </w:t>
      </w:r>
      <w:r>
        <w:rPr>
          <w:color w:val="1F497D"/>
        </w:rPr>
        <w:t>EHC</w:t>
      </w:r>
      <w:r>
        <w:rPr>
          <w:color w:val="1F497D"/>
          <w:spacing w:val="-9"/>
        </w:rPr>
        <w:t> </w:t>
      </w:r>
      <w:r>
        <w:rPr>
          <w:color w:val="1F497D"/>
        </w:rPr>
        <w:t>needs</w:t>
      </w:r>
      <w:r>
        <w:rPr>
          <w:color w:val="1F497D"/>
          <w:spacing w:val="-8"/>
        </w:rPr>
        <w:t> </w:t>
      </w:r>
      <w:r>
        <w:rPr>
          <w:color w:val="1F497D"/>
          <w:spacing w:val="-2"/>
        </w:rPr>
        <w:t>assessment</w:t>
      </w:r>
    </w:p>
    <w:p>
      <w:pPr>
        <w:pStyle w:val="ListParagraph"/>
        <w:numPr>
          <w:ilvl w:val="1"/>
          <w:numId w:val="3"/>
        </w:numPr>
        <w:tabs>
          <w:tab w:pos="960" w:val="left" w:leader="none"/>
        </w:tabs>
        <w:spacing w:line="288" w:lineRule="auto" w:before="167" w:after="0"/>
        <w:ind w:left="960" w:right="792" w:hanging="710"/>
        <w:jc w:val="left"/>
        <w:rPr>
          <w:sz w:val="24"/>
        </w:rPr>
      </w:pPr>
      <w:r>
        <w:rPr>
          <w:sz w:val="24"/>
        </w:rPr>
        <w:t>The</w:t>
      </w:r>
      <w:r>
        <w:rPr>
          <w:spacing w:val="-3"/>
          <w:sz w:val="24"/>
        </w:rPr>
        <w:t> </w:t>
      </w:r>
      <w:r>
        <w:rPr>
          <w:sz w:val="24"/>
        </w:rPr>
        <w:t>Local</w:t>
      </w:r>
      <w:r>
        <w:rPr>
          <w:spacing w:val="-2"/>
          <w:sz w:val="24"/>
        </w:rPr>
        <w:t> </w:t>
      </w:r>
      <w:r>
        <w:rPr>
          <w:sz w:val="24"/>
        </w:rPr>
        <w:t>Offer</w:t>
      </w:r>
      <w:r>
        <w:rPr>
          <w:spacing w:val="-4"/>
          <w:sz w:val="24"/>
        </w:rPr>
        <w:t> </w:t>
      </w:r>
      <w:r>
        <w:rPr>
          <w:b/>
          <w:sz w:val="24"/>
        </w:rPr>
        <w:t>must</w:t>
      </w:r>
      <w:r>
        <w:rPr>
          <w:b/>
          <w:spacing w:val="-4"/>
          <w:sz w:val="24"/>
        </w:rPr>
        <w:t> </w:t>
      </w:r>
      <w:r>
        <w:rPr>
          <w:sz w:val="24"/>
        </w:rPr>
        <w:t>include</w:t>
      </w:r>
      <w:r>
        <w:rPr>
          <w:spacing w:val="-3"/>
          <w:sz w:val="24"/>
        </w:rPr>
        <w:t> </w:t>
      </w:r>
      <w:r>
        <w:rPr>
          <w:sz w:val="24"/>
        </w:rPr>
        <w:t>information</w:t>
      </w:r>
      <w:r>
        <w:rPr>
          <w:spacing w:val="-3"/>
          <w:sz w:val="24"/>
        </w:rPr>
        <w:t> </w:t>
      </w:r>
      <w:r>
        <w:rPr>
          <w:sz w:val="24"/>
        </w:rPr>
        <w:t>about</w:t>
      </w:r>
      <w:r>
        <w:rPr>
          <w:spacing w:val="-2"/>
          <w:sz w:val="24"/>
        </w:rPr>
        <w:t> </w:t>
      </w:r>
      <w:r>
        <w:rPr>
          <w:sz w:val="24"/>
        </w:rPr>
        <w:t>how</w:t>
      </w:r>
      <w:r>
        <w:rPr>
          <w:spacing w:val="-3"/>
          <w:sz w:val="24"/>
        </w:rPr>
        <w:t> </w:t>
      </w:r>
      <w:r>
        <w:rPr>
          <w:sz w:val="24"/>
        </w:rPr>
        <w:t>to</w:t>
      </w:r>
      <w:r>
        <w:rPr>
          <w:spacing w:val="-3"/>
          <w:sz w:val="24"/>
        </w:rPr>
        <w:t> </w:t>
      </w:r>
      <w:r>
        <w:rPr>
          <w:sz w:val="24"/>
        </w:rPr>
        <w:t>request</w:t>
      </w:r>
      <w:r>
        <w:rPr>
          <w:spacing w:val="-2"/>
          <w:sz w:val="24"/>
        </w:rPr>
        <w:t> </w:t>
      </w:r>
      <w:r>
        <w:rPr>
          <w:sz w:val="24"/>
        </w:rPr>
        <w:t>a</w:t>
      </w:r>
      <w:r>
        <w:rPr>
          <w:spacing w:val="-3"/>
          <w:sz w:val="24"/>
        </w:rPr>
        <w:t> </w:t>
      </w:r>
      <w:r>
        <w:rPr>
          <w:sz w:val="24"/>
        </w:rPr>
        <w:t>needs</w:t>
      </w:r>
      <w:r>
        <w:rPr>
          <w:spacing w:val="-4"/>
          <w:sz w:val="24"/>
        </w:rPr>
        <w:t> </w:t>
      </w:r>
      <w:r>
        <w:rPr>
          <w:sz w:val="24"/>
        </w:rPr>
        <w:t>assessment for an EHC plan. A request is likely to happen where special educational provision currently being made for them by their early years setting, school or college from their own resources, is not enabling the child or young person to make adequate </w:t>
      </w:r>
      <w:r>
        <w:rPr>
          <w:spacing w:val="-2"/>
          <w:sz w:val="24"/>
        </w:rPr>
        <w:t>progress.</w:t>
      </w:r>
    </w:p>
    <w:p>
      <w:pPr>
        <w:pStyle w:val="ListParagraph"/>
        <w:numPr>
          <w:ilvl w:val="1"/>
          <w:numId w:val="3"/>
        </w:numPr>
        <w:tabs>
          <w:tab w:pos="959" w:val="left" w:leader="none"/>
        </w:tabs>
        <w:spacing w:line="240" w:lineRule="auto" w:before="239" w:after="0"/>
        <w:ind w:left="959" w:right="0" w:hanging="709"/>
        <w:jc w:val="left"/>
        <w:rPr>
          <w:sz w:val="24"/>
        </w:rPr>
      </w:pPr>
      <w:r>
        <w:rPr>
          <w:sz w:val="24"/>
        </w:rPr>
        <w:t>The</w:t>
      </w:r>
      <w:r>
        <w:rPr>
          <w:spacing w:val="-4"/>
          <w:sz w:val="24"/>
        </w:rPr>
        <w:t> </w:t>
      </w:r>
      <w:r>
        <w:rPr>
          <w:sz w:val="24"/>
        </w:rPr>
        <w:t>information</w:t>
      </w:r>
      <w:r>
        <w:rPr>
          <w:spacing w:val="-4"/>
          <w:sz w:val="24"/>
        </w:rPr>
        <w:t> </w:t>
      </w:r>
      <w:r>
        <w:rPr>
          <w:sz w:val="24"/>
        </w:rPr>
        <w:t>should</w:t>
      </w:r>
      <w:r>
        <w:rPr>
          <w:spacing w:val="-3"/>
          <w:sz w:val="24"/>
        </w:rPr>
        <w:t> </w:t>
      </w:r>
      <w:r>
        <w:rPr>
          <w:spacing w:val="-2"/>
          <w:sz w:val="24"/>
        </w:rPr>
        <w:t>include:</w:t>
      </w:r>
    </w:p>
    <w:p>
      <w:pPr>
        <w:pStyle w:val="BodyText"/>
        <w:spacing w:before="20"/>
        <w:ind w:left="0" w:firstLine="0"/>
      </w:pPr>
    </w:p>
    <w:p>
      <w:pPr>
        <w:pStyle w:val="ListParagraph"/>
        <w:numPr>
          <w:ilvl w:val="2"/>
          <w:numId w:val="3"/>
        </w:numPr>
        <w:tabs>
          <w:tab w:pos="1680" w:val="left" w:leader="none"/>
        </w:tabs>
        <w:spacing w:line="283" w:lineRule="auto" w:before="0" w:after="0"/>
        <w:ind w:left="1680" w:right="966" w:hanging="360"/>
        <w:jc w:val="left"/>
        <w:rPr>
          <w:sz w:val="24"/>
        </w:rPr>
      </w:pPr>
      <w:r>
        <w:rPr>
          <w:sz w:val="24"/>
        </w:rPr>
        <w:t>how</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will</w:t>
      </w:r>
      <w:r>
        <w:rPr>
          <w:spacing w:val="-3"/>
          <w:sz w:val="24"/>
        </w:rPr>
        <w:t> </w:t>
      </w:r>
      <w:r>
        <w:rPr>
          <w:sz w:val="24"/>
        </w:rPr>
        <w:t>consider</w:t>
      </w:r>
      <w:r>
        <w:rPr>
          <w:spacing w:val="-2"/>
          <w:sz w:val="24"/>
        </w:rPr>
        <w:t> </w:t>
      </w:r>
      <w:r>
        <w:rPr>
          <w:sz w:val="24"/>
        </w:rPr>
        <w:t>a</w:t>
      </w:r>
      <w:r>
        <w:rPr>
          <w:spacing w:val="-3"/>
          <w:sz w:val="24"/>
        </w:rPr>
        <w:t> </w:t>
      </w:r>
      <w:r>
        <w:rPr>
          <w:sz w:val="24"/>
        </w:rPr>
        <w:t>request</w:t>
      </w:r>
      <w:r>
        <w:rPr>
          <w:spacing w:val="-2"/>
          <w:sz w:val="24"/>
        </w:rPr>
        <w:t> </w:t>
      </w:r>
      <w:r>
        <w:rPr>
          <w:sz w:val="24"/>
        </w:rPr>
        <w:t>for</w:t>
      </w:r>
      <w:r>
        <w:rPr>
          <w:spacing w:val="-4"/>
          <w:sz w:val="24"/>
        </w:rPr>
        <w:t> </w:t>
      </w:r>
      <w:r>
        <w:rPr>
          <w:sz w:val="24"/>
        </w:rPr>
        <w:t>an</w:t>
      </w:r>
      <w:r>
        <w:rPr>
          <w:spacing w:val="-3"/>
          <w:sz w:val="24"/>
        </w:rPr>
        <w:t> </w:t>
      </w:r>
      <w:r>
        <w:rPr>
          <w:sz w:val="24"/>
        </w:rPr>
        <w:t>assessment</w:t>
      </w:r>
      <w:r>
        <w:rPr>
          <w:spacing w:val="-2"/>
          <w:sz w:val="24"/>
        </w:rPr>
        <w:t> </w:t>
      </w:r>
      <w:r>
        <w:rPr>
          <w:sz w:val="24"/>
        </w:rPr>
        <w:t>and</w:t>
      </w:r>
      <w:r>
        <w:rPr>
          <w:spacing w:val="-3"/>
          <w:sz w:val="24"/>
        </w:rPr>
        <w:t> </w:t>
      </w:r>
      <w:r>
        <w:rPr>
          <w:sz w:val="24"/>
        </w:rPr>
        <w:t>inform parents and young people of their decision</w:t>
      </w:r>
    </w:p>
    <w:p>
      <w:pPr>
        <w:pStyle w:val="ListParagraph"/>
        <w:numPr>
          <w:ilvl w:val="2"/>
          <w:numId w:val="3"/>
        </w:numPr>
        <w:tabs>
          <w:tab w:pos="1680" w:val="left" w:leader="none"/>
        </w:tabs>
        <w:spacing w:line="283" w:lineRule="auto" w:before="246" w:after="0"/>
        <w:ind w:left="1680" w:right="1085" w:hanging="360"/>
        <w:jc w:val="left"/>
        <w:rPr>
          <w:sz w:val="24"/>
        </w:rPr>
      </w:pPr>
      <w:r>
        <w:rPr>
          <w:sz w:val="24"/>
        </w:rPr>
        <w:t>how</w:t>
      </w:r>
      <w:r>
        <w:rPr>
          <w:spacing w:val="-4"/>
          <w:sz w:val="24"/>
        </w:rPr>
        <w:t> </w:t>
      </w:r>
      <w:r>
        <w:rPr>
          <w:sz w:val="24"/>
        </w:rPr>
        <w:t>parents,</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will</w:t>
      </w:r>
      <w:r>
        <w:rPr>
          <w:spacing w:val="-4"/>
          <w:sz w:val="24"/>
        </w:rPr>
        <w:t> </w:t>
      </w:r>
      <w:r>
        <w:rPr>
          <w:sz w:val="24"/>
        </w:rPr>
        <w:t>be</w:t>
      </w:r>
      <w:r>
        <w:rPr>
          <w:spacing w:val="-4"/>
          <w:sz w:val="24"/>
        </w:rPr>
        <w:t> </w:t>
      </w:r>
      <w:r>
        <w:rPr>
          <w:sz w:val="24"/>
        </w:rPr>
        <w:t>involved</w:t>
      </w:r>
      <w:r>
        <w:rPr>
          <w:spacing w:val="-3"/>
          <w:sz w:val="24"/>
        </w:rPr>
        <w:t> </w:t>
      </w:r>
      <w:r>
        <w:rPr>
          <w:sz w:val="24"/>
        </w:rPr>
        <w:t>in</w:t>
      </w:r>
      <w:r>
        <w:rPr>
          <w:spacing w:val="-4"/>
          <w:sz w:val="24"/>
        </w:rPr>
        <w:t> </w:t>
      </w:r>
      <w:r>
        <w:rPr>
          <w:sz w:val="24"/>
        </w:rPr>
        <w:t>the</w:t>
      </w:r>
      <w:r>
        <w:rPr>
          <w:spacing w:val="-4"/>
          <w:sz w:val="24"/>
        </w:rPr>
        <w:t> </w:t>
      </w:r>
      <w:r>
        <w:rPr>
          <w:sz w:val="24"/>
        </w:rPr>
        <w:t>assessment </w:t>
      </w:r>
      <w:r>
        <w:rPr>
          <w:spacing w:val="-2"/>
          <w:sz w:val="24"/>
        </w:rPr>
        <w:t>process</w:t>
      </w:r>
    </w:p>
    <w:p>
      <w:pPr>
        <w:pStyle w:val="ListParagraph"/>
        <w:numPr>
          <w:ilvl w:val="2"/>
          <w:numId w:val="3"/>
        </w:numPr>
        <w:tabs>
          <w:tab w:pos="1680" w:val="left" w:leader="none"/>
        </w:tabs>
        <w:spacing w:line="283" w:lineRule="auto" w:before="246" w:after="0"/>
        <w:ind w:left="1680" w:right="1528" w:hanging="360"/>
        <w:jc w:val="left"/>
        <w:rPr>
          <w:sz w:val="24"/>
        </w:rPr>
      </w:pPr>
      <w:r>
        <w:rPr>
          <w:sz w:val="24"/>
        </w:rPr>
        <w:t>what</w:t>
      </w:r>
      <w:r>
        <w:rPr>
          <w:spacing w:val="-3"/>
          <w:sz w:val="24"/>
        </w:rPr>
        <w:t> </w:t>
      </w:r>
      <w:r>
        <w:rPr>
          <w:sz w:val="24"/>
        </w:rPr>
        <w:t>support</w:t>
      </w:r>
      <w:r>
        <w:rPr>
          <w:spacing w:val="-3"/>
          <w:sz w:val="24"/>
        </w:rPr>
        <w:t> </w:t>
      </w:r>
      <w:r>
        <w:rPr>
          <w:sz w:val="24"/>
        </w:rPr>
        <w:t>is</w:t>
      </w:r>
      <w:r>
        <w:rPr>
          <w:spacing w:val="-4"/>
          <w:sz w:val="24"/>
        </w:rPr>
        <w:t> </w:t>
      </w:r>
      <w:r>
        <w:rPr>
          <w:sz w:val="24"/>
        </w:rPr>
        <w:t>available</w:t>
      </w:r>
      <w:r>
        <w:rPr>
          <w:spacing w:val="-4"/>
          <w:sz w:val="24"/>
        </w:rPr>
        <w:t> </w:t>
      </w:r>
      <w:r>
        <w:rPr>
          <w:sz w:val="24"/>
        </w:rPr>
        <w:t>to</w:t>
      </w:r>
      <w:r>
        <w:rPr>
          <w:spacing w:val="-4"/>
          <w:sz w:val="24"/>
        </w:rPr>
        <w:t> </w:t>
      </w:r>
      <w:r>
        <w:rPr>
          <w:sz w:val="24"/>
        </w:rPr>
        <w:t>help</w:t>
      </w:r>
      <w:r>
        <w:rPr>
          <w:spacing w:val="-4"/>
          <w:sz w:val="24"/>
        </w:rPr>
        <w:t> </w:t>
      </w:r>
      <w:r>
        <w:rPr>
          <w:sz w:val="24"/>
        </w:rPr>
        <w:t>families</w:t>
      </w:r>
      <w:r>
        <w:rPr>
          <w:spacing w:val="-4"/>
          <w:sz w:val="24"/>
        </w:rPr>
        <w:t> </w:t>
      </w:r>
      <w:r>
        <w:rPr>
          <w:sz w:val="24"/>
        </w:rPr>
        <w:t>during</w:t>
      </w:r>
      <w:r>
        <w:rPr>
          <w:spacing w:val="-4"/>
          <w:sz w:val="24"/>
        </w:rPr>
        <w:t> </w:t>
      </w:r>
      <w:r>
        <w:rPr>
          <w:sz w:val="24"/>
        </w:rPr>
        <w:t>the</w:t>
      </w:r>
      <w:r>
        <w:rPr>
          <w:spacing w:val="-4"/>
          <w:sz w:val="24"/>
        </w:rPr>
        <w:t> </w:t>
      </w:r>
      <w:r>
        <w:rPr>
          <w:sz w:val="24"/>
        </w:rPr>
        <w:t>needs</w:t>
      </w:r>
      <w:r>
        <w:rPr>
          <w:spacing w:val="-4"/>
          <w:sz w:val="24"/>
        </w:rPr>
        <w:t> </w:t>
      </w:r>
      <w:r>
        <w:rPr>
          <w:sz w:val="24"/>
        </w:rPr>
        <w:t>assessment process and the development of an EHC plan</w:t>
      </w:r>
    </w:p>
    <w:p>
      <w:pPr>
        <w:pStyle w:val="ListParagraph"/>
        <w:numPr>
          <w:ilvl w:val="2"/>
          <w:numId w:val="3"/>
        </w:numPr>
        <w:tabs>
          <w:tab w:pos="1679" w:val="left" w:leader="none"/>
        </w:tabs>
        <w:spacing w:line="240" w:lineRule="auto" w:before="246" w:after="0"/>
        <w:ind w:left="1679" w:right="0" w:hanging="359"/>
        <w:jc w:val="left"/>
        <w:rPr>
          <w:sz w:val="24"/>
        </w:rPr>
      </w:pPr>
      <w:r>
        <w:rPr>
          <w:sz w:val="24"/>
        </w:rPr>
        <w:t>the</w:t>
      </w:r>
      <w:r>
        <w:rPr>
          <w:spacing w:val="-3"/>
          <w:sz w:val="24"/>
        </w:rPr>
        <w:t> </w:t>
      </w:r>
      <w:r>
        <w:rPr>
          <w:sz w:val="24"/>
        </w:rPr>
        <w:t>timescales</w:t>
      </w:r>
      <w:r>
        <w:rPr>
          <w:spacing w:val="-2"/>
          <w:sz w:val="24"/>
        </w:rPr>
        <w:t> </w:t>
      </w:r>
      <w:r>
        <w:rPr>
          <w:sz w:val="24"/>
        </w:rPr>
        <w:t>involved</w:t>
      </w:r>
      <w:r>
        <w:rPr>
          <w:spacing w:val="-3"/>
          <w:sz w:val="24"/>
        </w:rPr>
        <w:t> </w:t>
      </w:r>
      <w:r>
        <w:rPr>
          <w:sz w:val="24"/>
        </w:rPr>
        <w:t>in</w:t>
      </w:r>
      <w:r>
        <w:rPr>
          <w:spacing w:val="-2"/>
          <w:sz w:val="24"/>
        </w:rPr>
        <w:t> </w:t>
      </w:r>
      <w:r>
        <w:rPr>
          <w:sz w:val="24"/>
        </w:rPr>
        <w:t>the</w:t>
      </w:r>
      <w:r>
        <w:rPr>
          <w:spacing w:val="-3"/>
          <w:sz w:val="24"/>
        </w:rPr>
        <w:t> </w:t>
      </w:r>
      <w:r>
        <w:rPr>
          <w:sz w:val="24"/>
        </w:rPr>
        <w:t>assessment</w:t>
      </w:r>
      <w:r>
        <w:rPr>
          <w:spacing w:val="-1"/>
          <w:sz w:val="24"/>
        </w:rPr>
        <w:t> </w:t>
      </w:r>
      <w:r>
        <w:rPr>
          <w:spacing w:val="-2"/>
          <w:sz w:val="24"/>
        </w:rPr>
        <w:t>process</w:t>
      </w:r>
    </w:p>
    <w:p>
      <w:pPr>
        <w:pStyle w:val="BodyText"/>
        <w:spacing w:before="17"/>
        <w:ind w:left="0" w:firstLine="0"/>
      </w:pPr>
    </w:p>
    <w:p>
      <w:pPr>
        <w:pStyle w:val="ListParagraph"/>
        <w:numPr>
          <w:ilvl w:val="2"/>
          <w:numId w:val="3"/>
        </w:numPr>
        <w:tabs>
          <w:tab w:pos="1679" w:val="left" w:leader="none"/>
        </w:tabs>
        <w:spacing w:line="480" w:lineRule="auto" w:before="0" w:after="0"/>
        <w:ind w:left="1320" w:right="5169" w:firstLine="0"/>
        <w:jc w:val="left"/>
        <w:rPr>
          <w:sz w:val="24"/>
        </w:rPr>
      </w:pPr>
      <w:r>
        <w:rPr>
          <w:sz w:val="24"/>
        </w:rPr>
        <w:t>the</w:t>
      </w:r>
      <w:r>
        <w:rPr>
          <w:spacing w:val="-6"/>
          <w:sz w:val="24"/>
        </w:rPr>
        <w:t> </w:t>
      </w:r>
      <w:r>
        <w:rPr>
          <w:sz w:val="24"/>
        </w:rPr>
        <w:t>process</w:t>
      </w:r>
      <w:r>
        <w:rPr>
          <w:spacing w:val="-6"/>
          <w:sz w:val="24"/>
        </w:rPr>
        <w:t> </w:t>
      </w:r>
      <w:r>
        <w:rPr>
          <w:sz w:val="24"/>
        </w:rPr>
        <w:t>for</w:t>
      </w:r>
      <w:r>
        <w:rPr>
          <w:spacing w:val="-7"/>
          <w:sz w:val="24"/>
        </w:rPr>
        <w:t> </w:t>
      </w:r>
      <w:r>
        <w:rPr>
          <w:sz w:val="24"/>
        </w:rPr>
        <w:t>making</w:t>
      </w:r>
      <w:r>
        <w:rPr>
          <w:spacing w:val="-6"/>
          <w:sz w:val="24"/>
        </w:rPr>
        <w:t> </w:t>
      </w:r>
      <w:r>
        <w:rPr>
          <w:sz w:val="24"/>
        </w:rPr>
        <w:t>an</w:t>
      </w:r>
      <w:r>
        <w:rPr>
          <w:spacing w:val="-6"/>
          <w:sz w:val="24"/>
        </w:rPr>
        <w:t> </w:t>
      </w:r>
      <w:r>
        <w:rPr>
          <w:sz w:val="24"/>
        </w:rPr>
        <w:t>EHC</w:t>
      </w:r>
      <w:r>
        <w:rPr>
          <w:spacing w:val="-5"/>
          <w:sz w:val="24"/>
        </w:rPr>
        <w:t> </w:t>
      </w:r>
      <w:r>
        <w:rPr>
          <w:sz w:val="24"/>
        </w:rPr>
        <w:t>plan and </w:t>
      </w:r>
      <w:r>
        <w:rPr>
          <w:b/>
          <w:sz w:val="24"/>
        </w:rPr>
        <w:t>must </w:t>
      </w:r>
      <w:r>
        <w:rPr>
          <w:sz w:val="24"/>
        </w:rPr>
        <w:t>include:</w:t>
      </w:r>
    </w:p>
    <w:p>
      <w:pPr>
        <w:pStyle w:val="ListParagraph"/>
        <w:numPr>
          <w:ilvl w:val="2"/>
          <w:numId w:val="3"/>
        </w:numPr>
        <w:tabs>
          <w:tab w:pos="1680" w:val="left" w:leader="none"/>
        </w:tabs>
        <w:spacing w:line="285" w:lineRule="auto" w:before="19" w:after="0"/>
        <w:ind w:left="1680" w:right="1046" w:hanging="360"/>
        <w:jc w:val="left"/>
        <w:rPr>
          <w:sz w:val="24"/>
        </w:rPr>
      </w:pPr>
      <w:r>
        <w:rPr>
          <w:sz w:val="24"/>
        </w:rPr>
        <w:t>information about the option of having a Personal Budget, including a local policy</w:t>
      </w:r>
      <w:r>
        <w:rPr>
          <w:spacing w:val="-4"/>
          <w:sz w:val="24"/>
        </w:rPr>
        <w:t> </w:t>
      </w:r>
      <w:r>
        <w:rPr>
          <w:sz w:val="24"/>
        </w:rPr>
        <w:t>for</w:t>
      </w:r>
      <w:r>
        <w:rPr>
          <w:spacing w:val="-3"/>
          <w:sz w:val="24"/>
        </w:rPr>
        <w:t> </w:t>
      </w:r>
      <w:r>
        <w:rPr>
          <w:sz w:val="24"/>
        </w:rPr>
        <w:t>Personal</w:t>
      </w:r>
      <w:r>
        <w:rPr>
          <w:spacing w:val="-4"/>
          <w:sz w:val="24"/>
        </w:rPr>
        <w:t> </w:t>
      </w:r>
      <w:r>
        <w:rPr>
          <w:sz w:val="24"/>
        </w:rPr>
        <w:t>Budgets,</w:t>
      </w:r>
      <w:r>
        <w:rPr>
          <w:spacing w:val="-3"/>
          <w:sz w:val="24"/>
        </w:rPr>
        <w:t> </w:t>
      </w:r>
      <w:r>
        <w:rPr>
          <w:sz w:val="24"/>
        </w:rPr>
        <w:t>produced</w:t>
      </w:r>
      <w:r>
        <w:rPr>
          <w:spacing w:val="-4"/>
          <w:sz w:val="24"/>
        </w:rPr>
        <w:t> </w:t>
      </w:r>
      <w:r>
        <w:rPr>
          <w:sz w:val="24"/>
        </w:rPr>
        <w:t>with</w:t>
      </w:r>
      <w:r>
        <w:rPr>
          <w:spacing w:val="-4"/>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This should provide:</w:t>
      </w:r>
    </w:p>
    <w:p>
      <w:pPr>
        <w:pStyle w:val="ListParagraph"/>
        <w:numPr>
          <w:ilvl w:val="3"/>
          <w:numId w:val="3"/>
        </w:numPr>
        <w:tabs>
          <w:tab w:pos="2400" w:val="left" w:leader="none"/>
        </w:tabs>
        <w:spacing w:line="266" w:lineRule="auto" w:before="242" w:after="0"/>
        <w:ind w:left="2400" w:right="979" w:hanging="360"/>
        <w:jc w:val="left"/>
        <w:rPr>
          <w:sz w:val="24"/>
        </w:rPr>
      </w:pPr>
      <w:r>
        <w:rPr>
          <w:sz w:val="24"/>
        </w:rPr>
        <w:t>a</w:t>
      </w:r>
      <w:r>
        <w:rPr>
          <w:spacing w:val="-4"/>
          <w:sz w:val="24"/>
        </w:rPr>
        <w:t> </w:t>
      </w:r>
      <w:r>
        <w:rPr>
          <w:sz w:val="24"/>
        </w:rPr>
        <w:t>description</w:t>
      </w:r>
      <w:r>
        <w:rPr>
          <w:spacing w:val="-4"/>
          <w:sz w:val="24"/>
        </w:rPr>
        <w:t> </w:t>
      </w:r>
      <w:r>
        <w:rPr>
          <w:sz w:val="24"/>
        </w:rPr>
        <w:t>of</w:t>
      </w:r>
      <w:r>
        <w:rPr>
          <w:spacing w:val="-3"/>
          <w:sz w:val="24"/>
        </w:rPr>
        <w:t> </w:t>
      </w:r>
      <w:r>
        <w:rPr>
          <w:sz w:val="24"/>
        </w:rPr>
        <w:t>the</w:t>
      </w:r>
      <w:r>
        <w:rPr>
          <w:spacing w:val="-4"/>
          <w:sz w:val="24"/>
        </w:rPr>
        <w:t> </w:t>
      </w:r>
      <w:r>
        <w:rPr>
          <w:sz w:val="24"/>
        </w:rPr>
        <w:t>services</w:t>
      </w:r>
      <w:r>
        <w:rPr>
          <w:spacing w:val="-4"/>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 that currently lend themselves to the use of Personal Budgets</w:t>
      </w:r>
    </w:p>
    <w:p>
      <w:pPr>
        <w:pStyle w:val="ListParagraph"/>
        <w:numPr>
          <w:ilvl w:val="3"/>
          <w:numId w:val="3"/>
        </w:numPr>
        <w:tabs>
          <w:tab w:pos="2400" w:val="left" w:leader="none"/>
        </w:tabs>
        <w:spacing w:line="280" w:lineRule="auto" w:before="269" w:after="0"/>
        <w:ind w:left="2400" w:right="967" w:hanging="360"/>
        <w:jc w:val="left"/>
        <w:rPr>
          <w:sz w:val="24"/>
        </w:rPr>
      </w:pPr>
      <w:r>
        <w:rPr>
          <w:sz w:val="24"/>
        </w:rPr>
        <w:t>the</w:t>
      </w:r>
      <w:r>
        <w:rPr>
          <w:spacing w:val="-4"/>
          <w:sz w:val="24"/>
        </w:rPr>
        <w:t> </w:t>
      </w:r>
      <w:r>
        <w:rPr>
          <w:sz w:val="24"/>
        </w:rPr>
        <w:t>mechanisms</w:t>
      </w:r>
      <w:r>
        <w:rPr>
          <w:spacing w:val="-4"/>
          <w:sz w:val="24"/>
        </w:rPr>
        <w:t> </w:t>
      </w:r>
      <w:r>
        <w:rPr>
          <w:sz w:val="24"/>
        </w:rPr>
        <w:t>of</w:t>
      </w:r>
      <w:r>
        <w:rPr>
          <w:spacing w:val="-3"/>
          <w:sz w:val="24"/>
        </w:rPr>
        <w:t> </w:t>
      </w:r>
      <w:r>
        <w:rPr>
          <w:sz w:val="24"/>
        </w:rPr>
        <w:t>control</w:t>
      </w:r>
      <w:r>
        <w:rPr>
          <w:spacing w:val="-4"/>
          <w:sz w:val="24"/>
        </w:rPr>
        <w:t> </w:t>
      </w:r>
      <w:r>
        <w:rPr>
          <w:sz w:val="24"/>
        </w:rPr>
        <w:t>for</w:t>
      </w:r>
      <w:r>
        <w:rPr>
          <w:spacing w:val="-5"/>
          <w:sz w:val="24"/>
        </w:rPr>
        <w:t> </w:t>
      </w:r>
      <w:r>
        <w:rPr>
          <w:sz w:val="24"/>
        </w:rPr>
        <w:t>funding</w:t>
      </w:r>
      <w:r>
        <w:rPr>
          <w:spacing w:val="-4"/>
          <w:sz w:val="24"/>
        </w:rPr>
        <w:t> </w:t>
      </w:r>
      <w:r>
        <w:rPr>
          <w:sz w:val="24"/>
        </w:rPr>
        <w:t>available</w:t>
      </w:r>
      <w:r>
        <w:rPr>
          <w:spacing w:val="-4"/>
          <w:sz w:val="24"/>
        </w:rPr>
        <w:t> </w:t>
      </w:r>
      <w:r>
        <w:rPr>
          <w:sz w:val="24"/>
        </w:rPr>
        <w:t>to</w:t>
      </w:r>
      <w:r>
        <w:rPr>
          <w:spacing w:val="-4"/>
          <w:sz w:val="24"/>
        </w:rPr>
        <w:t> </w:t>
      </w:r>
      <w:r>
        <w:rPr>
          <w:sz w:val="24"/>
        </w:rPr>
        <w:t>parents</w:t>
      </w:r>
      <w:r>
        <w:rPr>
          <w:spacing w:val="-4"/>
          <w:sz w:val="24"/>
        </w:rPr>
        <w:t> </w:t>
      </w:r>
      <w:r>
        <w:rPr>
          <w:sz w:val="24"/>
        </w:rPr>
        <w:t>and</w:t>
      </w:r>
      <w:r>
        <w:rPr>
          <w:spacing w:val="-4"/>
          <w:sz w:val="24"/>
        </w:rPr>
        <w:t> </w:t>
      </w:r>
      <w:r>
        <w:rPr>
          <w:sz w:val="24"/>
        </w:rPr>
        <w:t>young people including direct payments, arrangements and third party arrangements (see Chapter 9, Education, Health and Care needs assessments and plans)</w:t>
      </w:r>
    </w:p>
    <w:p>
      <w:pPr>
        <w:pStyle w:val="ListParagraph"/>
        <w:numPr>
          <w:ilvl w:val="3"/>
          <w:numId w:val="3"/>
        </w:numPr>
        <w:tabs>
          <w:tab w:pos="2400" w:val="left" w:leader="none"/>
        </w:tabs>
        <w:spacing w:line="266" w:lineRule="auto" w:before="252" w:after="0"/>
        <w:ind w:left="2400" w:right="1514" w:hanging="360"/>
        <w:jc w:val="left"/>
        <w:rPr>
          <w:sz w:val="24"/>
        </w:rPr>
      </w:pPr>
      <w:r>
        <w:rPr>
          <w:sz w:val="24"/>
        </w:rPr>
        <w:t>clear</w:t>
      </w:r>
      <w:r>
        <w:rPr>
          <w:spacing w:val="-4"/>
          <w:sz w:val="24"/>
        </w:rPr>
        <w:t> </w:t>
      </w:r>
      <w:r>
        <w:rPr>
          <w:sz w:val="24"/>
        </w:rPr>
        <w:t>and</w:t>
      </w:r>
      <w:r>
        <w:rPr>
          <w:spacing w:val="-5"/>
          <w:sz w:val="24"/>
        </w:rPr>
        <w:t> </w:t>
      </w:r>
      <w:r>
        <w:rPr>
          <w:sz w:val="24"/>
        </w:rPr>
        <w:t>simple</w:t>
      </w:r>
      <w:r>
        <w:rPr>
          <w:spacing w:val="-5"/>
          <w:sz w:val="24"/>
        </w:rPr>
        <w:t> </w:t>
      </w:r>
      <w:r>
        <w:rPr>
          <w:sz w:val="24"/>
        </w:rPr>
        <w:t>statements</w:t>
      </w:r>
      <w:r>
        <w:rPr>
          <w:spacing w:val="-5"/>
          <w:sz w:val="24"/>
        </w:rPr>
        <w:t> </w:t>
      </w:r>
      <w:r>
        <w:rPr>
          <w:sz w:val="24"/>
        </w:rPr>
        <w:t>setting</w:t>
      </w:r>
      <w:r>
        <w:rPr>
          <w:spacing w:val="-5"/>
          <w:sz w:val="24"/>
        </w:rPr>
        <w:t> </w:t>
      </w:r>
      <w:r>
        <w:rPr>
          <w:sz w:val="24"/>
        </w:rPr>
        <w:t>out</w:t>
      </w:r>
      <w:r>
        <w:rPr>
          <w:spacing w:val="-4"/>
          <w:sz w:val="24"/>
        </w:rPr>
        <w:t> </w:t>
      </w:r>
      <w:r>
        <w:rPr>
          <w:sz w:val="24"/>
        </w:rPr>
        <w:t>eligibility</w:t>
      </w:r>
      <w:r>
        <w:rPr>
          <w:spacing w:val="-5"/>
          <w:sz w:val="24"/>
        </w:rPr>
        <w:t> </w:t>
      </w:r>
      <w:r>
        <w:rPr>
          <w:sz w:val="24"/>
        </w:rPr>
        <w:t>criteria</w:t>
      </w:r>
      <w:r>
        <w:rPr>
          <w:spacing w:val="-5"/>
          <w:sz w:val="24"/>
        </w:rPr>
        <w:t> </w:t>
      </w:r>
      <w:r>
        <w:rPr>
          <w:sz w:val="24"/>
        </w:rPr>
        <w:t>and</w:t>
      </w:r>
      <w:r>
        <w:rPr>
          <w:spacing w:val="-5"/>
          <w:sz w:val="24"/>
        </w:rPr>
        <w:t> </w:t>
      </w:r>
      <w:r>
        <w:rPr>
          <w:sz w:val="24"/>
        </w:rPr>
        <w:t>the decision-making processes that underpin them</w:t>
      </w:r>
    </w:p>
    <w:p>
      <w:pPr>
        <w:pStyle w:val="ListParagraph"/>
        <w:numPr>
          <w:ilvl w:val="3"/>
          <w:numId w:val="3"/>
        </w:numPr>
        <w:tabs>
          <w:tab w:pos="2399" w:val="left" w:leader="none"/>
        </w:tabs>
        <w:spacing w:line="240" w:lineRule="auto" w:before="268" w:after="0"/>
        <w:ind w:left="2399" w:right="0" w:hanging="359"/>
        <w:jc w:val="left"/>
        <w:rPr>
          <w:sz w:val="24"/>
        </w:rPr>
      </w:pPr>
      <w:r>
        <w:rPr>
          <w:sz w:val="24"/>
        </w:rPr>
        <w:t>the</w:t>
      </w:r>
      <w:r>
        <w:rPr>
          <w:spacing w:val="-3"/>
          <w:sz w:val="24"/>
        </w:rPr>
        <w:t> </w:t>
      </w:r>
      <w:r>
        <w:rPr>
          <w:sz w:val="24"/>
        </w:rPr>
        <w:t>support</w:t>
      </w:r>
      <w:r>
        <w:rPr>
          <w:spacing w:val="-2"/>
          <w:sz w:val="24"/>
        </w:rPr>
        <w:t> </w:t>
      </w:r>
      <w:r>
        <w:rPr>
          <w:sz w:val="24"/>
        </w:rPr>
        <w:t>available</w:t>
      </w:r>
      <w:r>
        <w:rPr>
          <w:spacing w:val="-3"/>
          <w:sz w:val="24"/>
        </w:rPr>
        <w:t> </w:t>
      </w:r>
      <w:r>
        <w:rPr>
          <w:sz w:val="24"/>
        </w:rPr>
        <w:t>to</w:t>
      </w:r>
      <w:r>
        <w:rPr>
          <w:spacing w:val="-3"/>
          <w:sz w:val="24"/>
        </w:rPr>
        <w:t> </w:t>
      </w:r>
      <w:r>
        <w:rPr>
          <w:sz w:val="24"/>
        </w:rPr>
        <w:t>help</w:t>
      </w:r>
      <w:r>
        <w:rPr>
          <w:spacing w:val="-3"/>
          <w:sz w:val="24"/>
        </w:rPr>
        <w:t> </w:t>
      </w:r>
      <w:r>
        <w:rPr>
          <w:sz w:val="24"/>
        </w:rPr>
        <w:t>families</w:t>
      </w:r>
      <w:r>
        <w:rPr>
          <w:spacing w:val="-3"/>
          <w:sz w:val="24"/>
        </w:rPr>
        <w:t> </w:t>
      </w:r>
      <w:r>
        <w:rPr>
          <w:sz w:val="24"/>
        </w:rPr>
        <w:t>manage</w:t>
      </w:r>
      <w:r>
        <w:rPr>
          <w:spacing w:val="-3"/>
          <w:sz w:val="24"/>
        </w:rPr>
        <w:t> </w:t>
      </w:r>
      <w:r>
        <w:rPr>
          <w:sz w:val="24"/>
        </w:rPr>
        <w:t>a</w:t>
      </w:r>
      <w:r>
        <w:rPr>
          <w:spacing w:val="-3"/>
          <w:sz w:val="24"/>
        </w:rPr>
        <w:t> </w:t>
      </w:r>
      <w:r>
        <w:rPr>
          <w:sz w:val="24"/>
        </w:rPr>
        <w:t>Personal</w:t>
      </w:r>
      <w:r>
        <w:rPr>
          <w:spacing w:val="-2"/>
          <w:sz w:val="24"/>
        </w:rPr>
        <w:t> Budget</w:t>
      </w:r>
    </w:p>
    <w:p>
      <w:pPr>
        <w:pStyle w:val="ListParagraph"/>
        <w:numPr>
          <w:ilvl w:val="2"/>
          <w:numId w:val="3"/>
        </w:numPr>
        <w:tabs>
          <w:tab w:pos="1679" w:val="left" w:leader="none"/>
        </w:tabs>
        <w:spacing w:line="240" w:lineRule="auto" w:before="275" w:after="0"/>
        <w:ind w:left="1679" w:right="0" w:hanging="359"/>
        <w:jc w:val="left"/>
        <w:rPr>
          <w:sz w:val="24"/>
        </w:rPr>
      </w:pPr>
      <w:r>
        <w:rPr>
          <w:sz w:val="24"/>
        </w:rPr>
        <w:t>arrangements</w:t>
      </w:r>
      <w:r>
        <w:rPr>
          <w:spacing w:val="-8"/>
          <w:sz w:val="24"/>
        </w:rPr>
        <w:t> </w:t>
      </w:r>
      <w:r>
        <w:rPr>
          <w:sz w:val="24"/>
        </w:rPr>
        <w:t>for</w:t>
      </w:r>
      <w:r>
        <w:rPr>
          <w:spacing w:val="-6"/>
          <w:sz w:val="24"/>
        </w:rPr>
        <w:t> </w:t>
      </w:r>
      <w:r>
        <w:rPr>
          <w:sz w:val="24"/>
        </w:rPr>
        <w:t>complaints,</w:t>
      </w:r>
      <w:r>
        <w:rPr>
          <w:spacing w:val="-4"/>
          <w:sz w:val="24"/>
        </w:rPr>
        <w:t> </w:t>
      </w:r>
      <w:r>
        <w:rPr>
          <w:sz w:val="24"/>
        </w:rPr>
        <w:t>mediation,</w:t>
      </w:r>
      <w:r>
        <w:rPr>
          <w:spacing w:val="-5"/>
          <w:sz w:val="24"/>
        </w:rPr>
        <w:t> </w:t>
      </w:r>
      <w:r>
        <w:rPr>
          <w:sz w:val="24"/>
        </w:rPr>
        <w:t>disagreement</w:t>
      </w:r>
      <w:r>
        <w:rPr>
          <w:spacing w:val="-4"/>
          <w:sz w:val="24"/>
        </w:rPr>
        <w:t> </w:t>
      </w:r>
      <w:r>
        <w:rPr>
          <w:sz w:val="24"/>
        </w:rPr>
        <w:t>resolution</w:t>
      </w:r>
      <w:r>
        <w:rPr>
          <w:spacing w:val="-4"/>
          <w:sz w:val="24"/>
        </w:rPr>
        <w:t> </w:t>
      </w:r>
      <w:r>
        <w:rPr>
          <w:sz w:val="24"/>
        </w:rPr>
        <w:t>and</w:t>
      </w:r>
      <w:r>
        <w:rPr>
          <w:spacing w:val="-5"/>
          <w:sz w:val="24"/>
        </w:rPr>
        <w:t> </w:t>
      </w:r>
      <w:r>
        <w:rPr>
          <w:spacing w:val="-2"/>
          <w:sz w:val="24"/>
        </w:rPr>
        <w:t>appeals</w:t>
      </w:r>
    </w:p>
    <w:p>
      <w:pPr>
        <w:spacing w:after="0" w:line="240" w:lineRule="auto"/>
        <w:jc w:val="left"/>
        <w:rPr>
          <w:sz w:val="24"/>
        </w:rPr>
        <w:sectPr>
          <w:pgSz w:w="11910" w:h="16840"/>
          <w:pgMar w:header="0" w:footer="1055" w:top="1360" w:bottom="1240" w:left="480" w:right="720"/>
        </w:sectPr>
      </w:pPr>
    </w:p>
    <w:p>
      <w:pPr>
        <w:pStyle w:val="Heading3"/>
        <w:spacing w:before="60"/>
      </w:pPr>
      <w:bookmarkStart w:name="Information, advice and support" w:id="177"/>
      <w:bookmarkEnd w:id="177"/>
      <w:r>
        <w:rPr>
          <w:b w:val="0"/>
        </w:rPr>
      </w:r>
      <w:bookmarkStart w:name="_bookmark80" w:id="178"/>
      <w:bookmarkEnd w:id="178"/>
      <w:r>
        <w:rPr>
          <w:b w:val="0"/>
        </w:rPr>
      </w:r>
      <w:r>
        <w:rPr>
          <w:color w:val="1F497D"/>
        </w:rPr>
        <w:t>Information,</w:t>
      </w:r>
      <w:r>
        <w:rPr>
          <w:color w:val="1F497D"/>
          <w:spacing w:val="-13"/>
        </w:rPr>
        <w:t> </w:t>
      </w:r>
      <w:r>
        <w:rPr>
          <w:color w:val="1F497D"/>
        </w:rPr>
        <w:t>advice</w:t>
      </w:r>
      <w:r>
        <w:rPr>
          <w:color w:val="1F497D"/>
          <w:spacing w:val="-12"/>
        </w:rPr>
        <w:t> </w:t>
      </w:r>
      <w:r>
        <w:rPr>
          <w:color w:val="1F497D"/>
        </w:rPr>
        <w:t>and</w:t>
      </w:r>
      <w:r>
        <w:rPr>
          <w:color w:val="1F497D"/>
          <w:spacing w:val="-13"/>
        </w:rPr>
        <w:t> </w:t>
      </w:r>
      <w:r>
        <w:rPr>
          <w:color w:val="1F497D"/>
          <w:spacing w:val="-2"/>
        </w:rPr>
        <w:t>support</w:t>
      </w:r>
    </w:p>
    <w:p>
      <w:pPr>
        <w:pStyle w:val="ListParagraph"/>
        <w:numPr>
          <w:ilvl w:val="1"/>
          <w:numId w:val="3"/>
        </w:numPr>
        <w:tabs>
          <w:tab w:pos="960" w:val="left" w:leader="none"/>
        </w:tabs>
        <w:spacing w:line="288" w:lineRule="auto" w:before="167" w:after="0"/>
        <w:ind w:left="960" w:right="1180" w:hanging="710"/>
        <w:jc w:val="left"/>
        <w:rPr>
          <w:sz w:val="24"/>
        </w:rPr>
      </w:pPr>
      <w:r>
        <w:rPr>
          <w:sz w:val="24"/>
        </w:rPr>
        <w:t>The</w:t>
      </w:r>
      <w:r>
        <w:rPr>
          <w:spacing w:val="-4"/>
          <w:sz w:val="24"/>
        </w:rPr>
        <w:t> </w:t>
      </w:r>
      <w:r>
        <w:rPr>
          <w:sz w:val="24"/>
        </w:rPr>
        <w:t>Local</w:t>
      </w:r>
      <w:r>
        <w:rPr>
          <w:spacing w:val="-3"/>
          <w:sz w:val="24"/>
        </w:rPr>
        <w:t> </w:t>
      </w:r>
      <w:r>
        <w:rPr>
          <w:sz w:val="24"/>
        </w:rPr>
        <w:t>Offer</w:t>
      </w:r>
      <w:r>
        <w:rPr>
          <w:spacing w:val="-5"/>
          <w:sz w:val="24"/>
        </w:rPr>
        <w:t> </w:t>
      </w:r>
      <w:r>
        <w:rPr>
          <w:b/>
          <w:sz w:val="24"/>
        </w:rPr>
        <w:t>must</w:t>
      </w:r>
      <w:r>
        <w:rPr>
          <w:b/>
          <w:spacing w:val="-5"/>
          <w:sz w:val="24"/>
        </w:rPr>
        <w:t> </w:t>
      </w:r>
      <w:r>
        <w:rPr>
          <w:sz w:val="24"/>
        </w:rPr>
        <w:t>provide</w:t>
      </w:r>
      <w:r>
        <w:rPr>
          <w:spacing w:val="-4"/>
          <w:sz w:val="24"/>
        </w:rPr>
        <w:t> </w:t>
      </w:r>
      <w:r>
        <w:rPr>
          <w:sz w:val="24"/>
        </w:rPr>
        <w:t>information</w:t>
      </w:r>
      <w:r>
        <w:rPr>
          <w:spacing w:val="-4"/>
          <w:sz w:val="24"/>
        </w:rPr>
        <w:t> </w:t>
      </w:r>
      <w:r>
        <w:rPr>
          <w:sz w:val="24"/>
        </w:rPr>
        <w:t>for</w:t>
      </w:r>
      <w:r>
        <w:rPr>
          <w:spacing w:val="-4"/>
          <w:sz w:val="24"/>
        </w:rPr>
        <w:t> </w:t>
      </w:r>
      <w:r>
        <w:rPr>
          <w:sz w:val="24"/>
        </w:rPr>
        <w:t>children,</w:t>
      </w:r>
      <w:r>
        <w:rPr>
          <w:spacing w:val="-4"/>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 about where to get information and advice.</w:t>
      </w:r>
    </w:p>
    <w:p>
      <w:pPr>
        <w:pStyle w:val="ListParagraph"/>
        <w:numPr>
          <w:ilvl w:val="1"/>
          <w:numId w:val="3"/>
        </w:numPr>
        <w:tabs>
          <w:tab w:pos="960" w:val="left" w:leader="none"/>
        </w:tabs>
        <w:spacing w:line="288" w:lineRule="auto" w:before="240" w:after="0"/>
        <w:ind w:left="960" w:right="900" w:hanging="710"/>
        <w:jc w:val="left"/>
        <w:rPr>
          <w:sz w:val="24"/>
        </w:rPr>
      </w:pPr>
      <w:r>
        <w:rPr>
          <w:sz w:val="24"/>
        </w:rPr>
        <w:t>All</w:t>
      </w:r>
      <w:r>
        <w:rPr>
          <w:spacing w:val="-4"/>
          <w:sz w:val="24"/>
        </w:rPr>
        <w:t> </w:t>
      </w: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have</w:t>
      </w:r>
      <w:r>
        <w:rPr>
          <w:spacing w:val="-4"/>
          <w:sz w:val="24"/>
        </w:rPr>
        <w:t> </w:t>
      </w:r>
      <w:r>
        <w:rPr>
          <w:sz w:val="24"/>
        </w:rPr>
        <w:t>arrangements</w:t>
      </w:r>
      <w:r>
        <w:rPr>
          <w:spacing w:val="-3"/>
          <w:sz w:val="24"/>
        </w:rPr>
        <w:t> </w:t>
      </w:r>
      <w:r>
        <w:rPr>
          <w:sz w:val="24"/>
        </w:rPr>
        <w:t>for</w:t>
      </w:r>
      <w:r>
        <w:rPr>
          <w:spacing w:val="-4"/>
          <w:sz w:val="24"/>
        </w:rPr>
        <w:t> </w:t>
      </w:r>
      <w:r>
        <w:rPr>
          <w:sz w:val="24"/>
        </w:rPr>
        <w:t>information</w:t>
      </w:r>
      <w:r>
        <w:rPr>
          <w:spacing w:val="-4"/>
          <w:sz w:val="24"/>
        </w:rPr>
        <w:t> </w:t>
      </w:r>
      <w:r>
        <w:rPr>
          <w:sz w:val="24"/>
        </w:rPr>
        <w:t>and</w:t>
      </w:r>
      <w:r>
        <w:rPr>
          <w:spacing w:val="-4"/>
          <w:sz w:val="24"/>
        </w:rPr>
        <w:t> </w:t>
      </w:r>
      <w:r>
        <w:rPr>
          <w:sz w:val="24"/>
        </w:rPr>
        <w:t>advice</w:t>
      </w:r>
      <w:r>
        <w:rPr>
          <w:spacing w:val="-4"/>
          <w:sz w:val="24"/>
        </w:rPr>
        <w:t> </w:t>
      </w:r>
      <w:r>
        <w:rPr>
          <w:sz w:val="24"/>
        </w:rPr>
        <w:t>and</w:t>
      </w:r>
      <w:r>
        <w:rPr>
          <w:spacing w:val="-4"/>
          <w:sz w:val="24"/>
        </w:rPr>
        <w:t> </w:t>
      </w:r>
      <w:r>
        <w:rPr>
          <w:sz w:val="24"/>
        </w:rPr>
        <w:t>should ensure that advice and guidance for children and young people is tailored appropriately for them (see Chapter 2).</w:t>
      </w:r>
    </w:p>
    <w:p>
      <w:pPr>
        <w:pStyle w:val="ListParagraph"/>
        <w:numPr>
          <w:ilvl w:val="1"/>
          <w:numId w:val="3"/>
        </w:numPr>
        <w:tabs>
          <w:tab w:pos="959" w:val="left" w:leader="none"/>
        </w:tabs>
        <w:spacing w:line="288" w:lineRule="auto" w:before="239" w:after="0"/>
        <w:ind w:left="959" w:right="736" w:hanging="710"/>
        <w:jc w:val="left"/>
        <w:rPr>
          <w:sz w:val="24"/>
        </w:rPr>
      </w:pPr>
      <w:r>
        <w:rPr>
          <w:sz w:val="24"/>
        </w:rPr>
        <w:t>Clear, comprehensive and accessible information should be published about the support available to children and young people with SEN and disabled children and young people and the opportunities to participate in strategic decision-making. Local authorities and CCGs </w:t>
      </w:r>
      <w:r>
        <w:rPr>
          <w:b/>
          <w:sz w:val="24"/>
        </w:rPr>
        <w:t>must </w:t>
      </w:r>
      <w:r>
        <w:rPr>
          <w:sz w:val="24"/>
        </w:rPr>
        <w:t>ensure that they publicise the availability of information and advice and opportunities to participate in strategic decision-making. Early years providers, schools, colleges, and other relevant services should tell parents and young people about the availability of local</w:t>
      </w:r>
      <w:r>
        <w:rPr>
          <w:spacing w:val="-1"/>
          <w:sz w:val="24"/>
        </w:rPr>
        <w:t> </w:t>
      </w:r>
      <w:r>
        <w:rPr>
          <w:sz w:val="24"/>
        </w:rPr>
        <w:t>impartial</w:t>
      </w:r>
      <w:r>
        <w:rPr>
          <w:spacing w:val="-1"/>
          <w:sz w:val="24"/>
        </w:rPr>
        <w:t> </w:t>
      </w:r>
      <w:r>
        <w:rPr>
          <w:sz w:val="24"/>
        </w:rPr>
        <w:t>information, advice and support. For young people this should include access to information, advice and support on preparing for adulthood, such as advice and support on securing paid employment and/or</w:t>
      </w:r>
      <w:r>
        <w:rPr>
          <w:spacing w:val="-4"/>
          <w:sz w:val="24"/>
        </w:rPr>
        <w:t> </w:t>
      </w:r>
      <w:r>
        <w:rPr>
          <w:sz w:val="24"/>
        </w:rPr>
        <w:t>meaningful</w:t>
      </w:r>
      <w:r>
        <w:rPr>
          <w:spacing w:val="-5"/>
          <w:sz w:val="24"/>
        </w:rPr>
        <w:t> </w:t>
      </w:r>
      <w:r>
        <w:rPr>
          <w:sz w:val="24"/>
        </w:rPr>
        <w:t>occupation,</w:t>
      </w:r>
      <w:r>
        <w:rPr>
          <w:spacing w:val="-4"/>
          <w:sz w:val="24"/>
        </w:rPr>
        <w:t> </w:t>
      </w:r>
      <w:r>
        <w:rPr>
          <w:sz w:val="24"/>
        </w:rPr>
        <w:t>independent</w:t>
      </w:r>
      <w:r>
        <w:rPr>
          <w:spacing w:val="-4"/>
          <w:sz w:val="24"/>
        </w:rPr>
        <w:t> </w:t>
      </w:r>
      <w:r>
        <w:rPr>
          <w:sz w:val="24"/>
        </w:rPr>
        <w:t>living</w:t>
      </w:r>
      <w:r>
        <w:rPr>
          <w:spacing w:val="-5"/>
          <w:sz w:val="24"/>
        </w:rPr>
        <w:t> </w:t>
      </w:r>
      <w:r>
        <w:rPr>
          <w:sz w:val="24"/>
        </w:rPr>
        <w:t>and</w:t>
      </w:r>
      <w:r>
        <w:rPr>
          <w:spacing w:val="-5"/>
          <w:sz w:val="24"/>
        </w:rPr>
        <w:t> </w:t>
      </w:r>
      <w:r>
        <w:rPr>
          <w:sz w:val="24"/>
        </w:rPr>
        <w:t>finding</w:t>
      </w:r>
      <w:r>
        <w:rPr>
          <w:spacing w:val="-5"/>
          <w:sz w:val="24"/>
        </w:rPr>
        <w:t> </w:t>
      </w:r>
      <w:r>
        <w:rPr>
          <w:sz w:val="24"/>
        </w:rPr>
        <w:t>accommodation,</w:t>
      </w:r>
      <w:r>
        <w:rPr>
          <w:spacing w:val="-4"/>
          <w:sz w:val="24"/>
        </w:rPr>
        <w:t> </w:t>
      </w:r>
      <w:r>
        <w:rPr>
          <w:sz w:val="24"/>
        </w:rPr>
        <w:t>health and social care and participating actively in their local communities.</w:t>
      </w:r>
    </w:p>
    <w:p>
      <w:pPr>
        <w:pStyle w:val="Heading2"/>
      </w:pPr>
      <w:bookmarkStart w:name="Publishing the Local Offer" w:id="179"/>
      <w:bookmarkEnd w:id="179"/>
      <w:r>
        <w:rPr>
          <w:b w:val="0"/>
        </w:rPr>
      </w:r>
      <w:bookmarkStart w:name="_bookmark81" w:id="180"/>
      <w:bookmarkEnd w:id="180"/>
      <w:r>
        <w:rPr>
          <w:b w:val="0"/>
        </w:rPr>
      </w:r>
      <w:r>
        <w:rPr>
          <w:color w:val="1F497D"/>
        </w:rPr>
        <w:t>Publishing</w:t>
      </w:r>
      <w:r>
        <w:rPr>
          <w:color w:val="1F497D"/>
          <w:spacing w:val="-6"/>
        </w:rPr>
        <w:t> </w:t>
      </w:r>
      <w:r>
        <w:rPr>
          <w:color w:val="1F497D"/>
        </w:rPr>
        <w:t>the</w:t>
      </w:r>
      <w:r>
        <w:rPr>
          <w:color w:val="1F497D"/>
          <w:spacing w:val="-5"/>
        </w:rPr>
        <w:t> </w:t>
      </w:r>
      <w:r>
        <w:rPr>
          <w:color w:val="1F497D"/>
        </w:rPr>
        <w:t>Local</w:t>
      </w:r>
      <w:r>
        <w:rPr>
          <w:color w:val="1F497D"/>
          <w:spacing w:val="-5"/>
        </w:rPr>
        <w:t> </w:t>
      </w:r>
      <w:r>
        <w:rPr>
          <w:color w:val="1F497D"/>
          <w:spacing w:val="-4"/>
        </w:rPr>
        <w:t>Offer</w:t>
      </w:r>
    </w:p>
    <w:p>
      <w:pPr>
        <w:pStyle w:val="ListParagraph"/>
        <w:numPr>
          <w:ilvl w:val="1"/>
          <w:numId w:val="3"/>
        </w:numPr>
        <w:tabs>
          <w:tab w:pos="960" w:val="left" w:leader="none"/>
        </w:tabs>
        <w:spacing w:line="288" w:lineRule="auto" w:before="119" w:after="0"/>
        <w:ind w:left="960" w:right="1060" w:hanging="710"/>
        <w:jc w:val="left"/>
        <w:rPr>
          <w:sz w:val="24"/>
        </w:rPr>
      </w:pPr>
      <w:r>
        <w:rPr>
          <w:sz w:val="24"/>
        </w:rPr>
        <w:t>Local</w:t>
      </w:r>
      <w:r>
        <w:rPr>
          <w:spacing w:val="-3"/>
          <w:sz w:val="24"/>
        </w:rPr>
        <w:t> </w:t>
      </w:r>
      <w:r>
        <w:rPr>
          <w:sz w:val="24"/>
        </w:rPr>
        <w:t>authorities</w:t>
      </w:r>
      <w:r>
        <w:rPr>
          <w:spacing w:val="-3"/>
          <w:sz w:val="24"/>
        </w:rPr>
        <w:t> </w:t>
      </w:r>
      <w:r>
        <w:rPr>
          <w:b/>
          <w:sz w:val="24"/>
        </w:rPr>
        <w:t>must</w:t>
      </w:r>
      <w:r>
        <w:rPr>
          <w:b/>
          <w:spacing w:val="-3"/>
          <w:sz w:val="24"/>
        </w:rPr>
        <w:t> </w:t>
      </w:r>
      <w:r>
        <w:rPr>
          <w:sz w:val="24"/>
        </w:rPr>
        <w:t>make</w:t>
      </w:r>
      <w:r>
        <w:rPr>
          <w:spacing w:val="-4"/>
          <w:sz w:val="24"/>
        </w:rPr>
        <w:t> </w:t>
      </w:r>
      <w:r>
        <w:rPr>
          <w:sz w:val="24"/>
        </w:rPr>
        <w:t>their</w:t>
      </w:r>
      <w:r>
        <w:rPr>
          <w:spacing w:val="-2"/>
          <w:sz w:val="24"/>
        </w:rPr>
        <w:t> </w:t>
      </w:r>
      <w:r>
        <w:rPr>
          <w:sz w:val="24"/>
        </w:rPr>
        <w:t>Local</w:t>
      </w:r>
      <w:r>
        <w:rPr>
          <w:spacing w:val="-3"/>
          <w:sz w:val="24"/>
        </w:rPr>
        <w:t> </w:t>
      </w:r>
      <w:r>
        <w:rPr>
          <w:sz w:val="24"/>
        </w:rPr>
        <w:t>Offer</w:t>
      </w:r>
      <w:r>
        <w:rPr>
          <w:spacing w:val="-2"/>
          <w:sz w:val="24"/>
        </w:rPr>
        <w:t> </w:t>
      </w:r>
      <w:r>
        <w:rPr>
          <w:sz w:val="24"/>
        </w:rPr>
        <w:t>widely</w:t>
      </w:r>
      <w:r>
        <w:rPr>
          <w:spacing w:val="-3"/>
          <w:sz w:val="24"/>
        </w:rPr>
        <w:t> </w:t>
      </w:r>
      <w:r>
        <w:rPr>
          <w:sz w:val="24"/>
        </w:rPr>
        <w:t>accessible</w:t>
      </w:r>
      <w:r>
        <w:rPr>
          <w:spacing w:val="-3"/>
          <w:sz w:val="24"/>
        </w:rPr>
        <w:t> </w:t>
      </w:r>
      <w:r>
        <w:rPr>
          <w:sz w:val="24"/>
        </w:rPr>
        <w:t>and</w:t>
      </w:r>
      <w:r>
        <w:rPr>
          <w:spacing w:val="-3"/>
          <w:sz w:val="24"/>
        </w:rPr>
        <w:t> </w:t>
      </w:r>
      <w:r>
        <w:rPr>
          <w:sz w:val="24"/>
        </w:rPr>
        <w:t>on</w:t>
      </w:r>
      <w:r>
        <w:rPr>
          <w:spacing w:val="-3"/>
          <w:sz w:val="24"/>
        </w:rPr>
        <w:t> </w:t>
      </w:r>
      <w:r>
        <w:rPr>
          <w:sz w:val="24"/>
        </w:rPr>
        <w:t>a</w:t>
      </w:r>
      <w:r>
        <w:rPr>
          <w:spacing w:val="-3"/>
          <w:sz w:val="24"/>
        </w:rPr>
        <w:t> </w:t>
      </w:r>
      <w:r>
        <w:rPr>
          <w:sz w:val="24"/>
        </w:rPr>
        <w:t>website. They </w:t>
      </w:r>
      <w:r>
        <w:rPr>
          <w:b/>
          <w:sz w:val="24"/>
        </w:rPr>
        <w:t>must </w:t>
      </w:r>
      <w:r>
        <w:rPr>
          <w:sz w:val="24"/>
        </w:rPr>
        <w:t>publish their arrangements for enabling those without access to the internet</w:t>
      </w:r>
      <w:r>
        <w:rPr>
          <w:spacing w:val="-4"/>
          <w:sz w:val="24"/>
        </w:rPr>
        <w:t> </w:t>
      </w:r>
      <w:r>
        <w:rPr>
          <w:sz w:val="24"/>
        </w:rPr>
        <w:t>to</w:t>
      </w:r>
      <w:r>
        <w:rPr>
          <w:spacing w:val="-5"/>
          <w:sz w:val="24"/>
        </w:rPr>
        <w:t> </w:t>
      </w:r>
      <w:r>
        <w:rPr>
          <w:sz w:val="24"/>
        </w:rPr>
        <w:t>get</w:t>
      </w:r>
      <w:r>
        <w:rPr>
          <w:spacing w:val="-3"/>
          <w:sz w:val="24"/>
        </w:rPr>
        <w:t> </w:t>
      </w:r>
      <w:r>
        <w:rPr>
          <w:sz w:val="24"/>
        </w:rPr>
        <w:t>the</w:t>
      </w:r>
      <w:r>
        <w:rPr>
          <w:spacing w:val="-4"/>
          <w:sz w:val="24"/>
        </w:rPr>
        <w:t> </w:t>
      </w:r>
      <w:r>
        <w:rPr>
          <w:sz w:val="24"/>
        </w:rPr>
        <w:t>information.</w:t>
      </w:r>
      <w:r>
        <w:rPr>
          <w:spacing w:val="-3"/>
          <w:sz w:val="24"/>
        </w:rPr>
        <w:t> </w:t>
      </w:r>
      <w:r>
        <w:rPr>
          <w:sz w:val="24"/>
        </w:rPr>
        <w:t>They</w:t>
      </w:r>
      <w:r>
        <w:rPr>
          <w:spacing w:val="-4"/>
          <w:sz w:val="24"/>
        </w:rPr>
        <w:t> </w:t>
      </w:r>
      <w:r>
        <w:rPr>
          <w:b/>
          <w:sz w:val="24"/>
        </w:rPr>
        <w:t>must</w:t>
      </w:r>
      <w:r>
        <w:rPr>
          <w:b/>
          <w:spacing w:val="-4"/>
          <w:sz w:val="24"/>
        </w:rPr>
        <w:t> </w:t>
      </w:r>
      <w:r>
        <w:rPr>
          <w:sz w:val="24"/>
        </w:rPr>
        <w:t>also</w:t>
      </w:r>
      <w:r>
        <w:rPr>
          <w:spacing w:val="-4"/>
          <w:sz w:val="24"/>
        </w:rPr>
        <w:t> </w:t>
      </w:r>
      <w:r>
        <w:rPr>
          <w:sz w:val="24"/>
        </w:rPr>
        <w:t>enable</w:t>
      </w:r>
      <w:r>
        <w:rPr>
          <w:spacing w:val="-3"/>
          <w:sz w:val="24"/>
        </w:rPr>
        <w:t> </w:t>
      </w:r>
      <w:r>
        <w:rPr>
          <w:sz w:val="24"/>
        </w:rPr>
        <w:t>access</w:t>
      </w:r>
      <w:r>
        <w:rPr>
          <w:spacing w:val="-4"/>
          <w:sz w:val="24"/>
        </w:rPr>
        <w:t> </w:t>
      </w:r>
      <w:r>
        <w:rPr>
          <w:sz w:val="24"/>
        </w:rPr>
        <w:t>for</w:t>
      </w:r>
      <w:r>
        <w:rPr>
          <w:spacing w:val="-5"/>
          <w:sz w:val="24"/>
        </w:rPr>
        <w:t> </w:t>
      </w:r>
      <w:r>
        <w:rPr>
          <w:sz w:val="24"/>
        </w:rPr>
        <w:t>different</w:t>
      </w:r>
      <w:r>
        <w:rPr>
          <w:spacing w:val="-3"/>
          <w:sz w:val="24"/>
        </w:rPr>
        <w:t> </w:t>
      </w:r>
      <w:r>
        <w:rPr>
          <w:sz w:val="24"/>
        </w:rPr>
        <w:t>groups, including disabled people and those with different types of SEN.</w:t>
      </w:r>
    </w:p>
    <w:p>
      <w:pPr>
        <w:spacing w:after="0" w:line="288" w:lineRule="auto"/>
        <w:jc w:val="left"/>
        <w:rPr>
          <w:sz w:val="24"/>
        </w:rPr>
        <w:sectPr>
          <w:pgSz w:w="11910" w:h="16840"/>
          <w:pgMar w:header="0" w:footer="1055" w:top="1360" w:bottom="1240" w:left="480" w:right="720"/>
        </w:sectPr>
      </w:pPr>
    </w:p>
    <w:p>
      <w:pPr>
        <w:pStyle w:val="Heading1"/>
        <w:numPr>
          <w:ilvl w:val="0"/>
          <w:numId w:val="3"/>
        </w:numPr>
        <w:tabs>
          <w:tab w:pos="1260" w:val="left" w:leader="none"/>
        </w:tabs>
        <w:spacing w:line="240" w:lineRule="auto" w:before="60" w:after="0"/>
        <w:ind w:left="1260" w:right="0" w:hanging="300"/>
        <w:jc w:val="left"/>
      </w:pPr>
      <w:bookmarkStart w:name="5 Early years providers" w:id="181"/>
      <w:bookmarkEnd w:id="181"/>
      <w:r>
        <w:rPr>
          <w:b w:val="0"/>
        </w:rPr>
      </w:r>
      <w:bookmarkStart w:name="_bookmark82" w:id="182"/>
      <w:bookmarkEnd w:id="182"/>
      <w:r>
        <w:rPr>
          <w:b w:val="0"/>
        </w:rPr>
      </w:r>
      <w:r>
        <w:rPr>
          <w:color w:val="1F497D"/>
        </w:rPr>
        <w:t>Early</w:t>
      </w:r>
      <w:r>
        <w:rPr>
          <w:color w:val="1F497D"/>
          <w:spacing w:val="-1"/>
        </w:rPr>
        <w:t> </w:t>
      </w:r>
      <w:r>
        <w:rPr>
          <w:color w:val="1F497D"/>
        </w:rPr>
        <w:t>years </w:t>
      </w:r>
      <w:r>
        <w:rPr>
          <w:color w:val="1F497D"/>
          <w:spacing w:val="-2"/>
        </w:rPr>
        <w:t>providers</w:t>
      </w:r>
    </w:p>
    <w:p>
      <w:pPr>
        <w:pStyle w:val="Heading2"/>
        <w:spacing w:before="302"/>
      </w:pPr>
      <w:bookmarkStart w:name="What this chapter covers" w:id="183"/>
      <w:bookmarkEnd w:id="183"/>
      <w:r>
        <w:rPr>
          <w:b w:val="0"/>
        </w:rPr>
      </w:r>
      <w:bookmarkStart w:name="_bookmark83" w:id="184"/>
      <w:bookmarkEnd w:id="184"/>
      <w:r>
        <w:rPr>
          <w:b w:val="0"/>
        </w:rPr>
      </w: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88" w:lineRule="auto" w:before="118"/>
        <w:ind w:right="819" w:firstLine="0"/>
      </w:pPr>
      <w:r>
        <w:rPr/>
        <w:t>This chapter explains the action early years providers should take to meet their duties in relation to identifying and supporting all children with special educational needs</w:t>
      </w:r>
      <w:r>
        <w:rPr>
          <w:spacing w:val="-3"/>
        </w:rPr>
        <w:t> </w:t>
      </w:r>
      <w:r>
        <w:rPr/>
        <w:t>(SEN),</w:t>
      </w:r>
      <w:r>
        <w:rPr>
          <w:spacing w:val="-2"/>
        </w:rPr>
        <w:t> </w:t>
      </w:r>
      <w:r>
        <w:rPr/>
        <w:t>whether</w:t>
      </w:r>
      <w:r>
        <w:rPr>
          <w:spacing w:val="-2"/>
        </w:rPr>
        <w:t> </w:t>
      </w:r>
      <w:r>
        <w:rPr/>
        <w:t>or</w:t>
      </w:r>
      <w:r>
        <w:rPr>
          <w:spacing w:val="-2"/>
        </w:rPr>
        <w:t> </w:t>
      </w:r>
      <w:r>
        <w:rPr/>
        <w:t>not</w:t>
      </w:r>
      <w:r>
        <w:rPr>
          <w:spacing w:val="-4"/>
        </w:rPr>
        <w:t> </w:t>
      </w:r>
      <w:r>
        <w:rPr/>
        <w:t>they</w:t>
      </w:r>
      <w:r>
        <w:rPr>
          <w:spacing w:val="-3"/>
        </w:rPr>
        <w:t> </w:t>
      </w:r>
      <w:r>
        <w:rPr/>
        <w:t>have</w:t>
      </w:r>
      <w:r>
        <w:rPr>
          <w:spacing w:val="-3"/>
        </w:rPr>
        <w:t> </w:t>
      </w:r>
      <w:r>
        <w:rPr/>
        <w:t>an</w:t>
      </w:r>
      <w:r>
        <w:rPr>
          <w:spacing w:val="-3"/>
        </w:rPr>
        <w:t> </w:t>
      </w:r>
      <w:r>
        <w:rPr/>
        <w:t>Education,</w:t>
      </w:r>
      <w:r>
        <w:rPr>
          <w:spacing w:val="-2"/>
        </w:rPr>
        <w:t> </w:t>
      </w:r>
      <w:r>
        <w:rPr/>
        <w:t>Health</w:t>
      </w:r>
      <w:r>
        <w:rPr>
          <w:spacing w:val="-3"/>
        </w:rPr>
        <w:t> </w:t>
      </w:r>
      <w:r>
        <w:rPr/>
        <w:t>and</w:t>
      </w:r>
      <w:r>
        <w:rPr>
          <w:spacing w:val="-2"/>
        </w:rPr>
        <w:t> </w:t>
      </w:r>
      <w:r>
        <w:rPr/>
        <w:t>Care</w:t>
      </w:r>
      <w:r>
        <w:rPr>
          <w:spacing w:val="-3"/>
        </w:rPr>
        <w:t> </w:t>
      </w:r>
      <w:r>
        <w:rPr/>
        <w:t>(EHC)</w:t>
      </w:r>
      <w:r>
        <w:rPr>
          <w:spacing w:val="-2"/>
        </w:rPr>
        <w:t> </w:t>
      </w:r>
      <w:r>
        <w:rPr/>
        <w:t>plan.</w:t>
      </w:r>
    </w:p>
    <w:p>
      <w:pPr>
        <w:pStyle w:val="Heading2"/>
      </w:pPr>
      <w:bookmarkStart w:name="Relevant legislation" w:id="185"/>
      <w:bookmarkEnd w:id="185"/>
      <w:r>
        <w:rPr>
          <w:b w:val="0"/>
        </w:rPr>
      </w:r>
      <w:bookmarkStart w:name="_bookmark84" w:id="186"/>
      <w:bookmarkEnd w:id="186"/>
      <w:r>
        <w:rPr>
          <w:b w:val="0"/>
        </w:rPr>
      </w:r>
      <w:r>
        <w:rPr>
          <w:color w:val="1F497D"/>
        </w:rPr>
        <w:t>Relevant</w:t>
      </w:r>
      <w:r>
        <w:rPr>
          <w:color w:val="1F497D"/>
          <w:spacing w:val="-5"/>
        </w:rPr>
        <w:t> </w:t>
      </w:r>
      <w:r>
        <w:rPr>
          <w:color w:val="1F497D"/>
          <w:spacing w:val="-2"/>
        </w:rPr>
        <w:t>legislation</w:t>
      </w:r>
    </w:p>
    <w:p>
      <w:pPr>
        <w:pStyle w:val="Heading3"/>
        <w:spacing w:before="201"/>
      </w:pPr>
      <w:bookmarkStart w:name="Primary" w:id="187"/>
      <w:bookmarkEnd w:id="187"/>
      <w:r>
        <w:rPr>
          <w:b w:val="0"/>
        </w:rPr>
      </w:r>
      <w:r>
        <w:rPr>
          <w:color w:val="1F497D"/>
          <w:spacing w:val="-2"/>
        </w:rPr>
        <w:t>Primary</w:t>
      </w:r>
    </w:p>
    <w:p>
      <w:pPr>
        <w:pStyle w:val="BodyText"/>
        <w:spacing w:before="165"/>
        <w:ind w:firstLine="0"/>
      </w:pPr>
      <w:r>
        <w:rPr/>
        <w:t>The</w:t>
      </w:r>
      <w:r>
        <w:rPr>
          <w:spacing w:val="-3"/>
        </w:rPr>
        <w:t> </w:t>
      </w:r>
      <w:r>
        <w:rPr/>
        <w:t>following</w:t>
      </w:r>
      <w:r>
        <w:rPr>
          <w:spacing w:val="-3"/>
        </w:rPr>
        <w:t> </w:t>
      </w:r>
      <w:r>
        <w:rPr/>
        <w:t>sections</w:t>
      </w:r>
      <w:r>
        <w:rPr>
          <w:spacing w:val="-3"/>
        </w:rPr>
        <w:t> </w:t>
      </w:r>
      <w:r>
        <w:rPr/>
        <w:t>of</w:t>
      </w:r>
      <w:r>
        <w:rPr>
          <w:spacing w:val="-3"/>
        </w:rPr>
        <w:t> </w:t>
      </w:r>
      <w:r>
        <w:rPr/>
        <w:t>the</w:t>
      </w:r>
      <w:r>
        <w:rPr>
          <w:spacing w:val="-3"/>
        </w:rPr>
        <w:t> </w:t>
      </w:r>
      <w:r>
        <w:rPr/>
        <w:t>Children</w:t>
      </w:r>
      <w:r>
        <w:rPr>
          <w:spacing w:val="-3"/>
        </w:rPr>
        <w:t> </w:t>
      </w:r>
      <w:r>
        <w:rPr/>
        <w:t>and</w:t>
      </w:r>
      <w:r>
        <w:rPr>
          <w:spacing w:val="-3"/>
        </w:rPr>
        <w:t> </w:t>
      </w:r>
      <w:r>
        <w:rPr/>
        <w:t>Families</w:t>
      </w:r>
      <w:r>
        <w:rPr>
          <w:spacing w:val="-3"/>
        </w:rPr>
        <w:t> </w:t>
      </w:r>
      <w:r>
        <w:rPr/>
        <w:t>Act</w:t>
      </w:r>
      <w:r>
        <w:rPr>
          <w:spacing w:val="-2"/>
        </w:rPr>
        <w:t> 2014:</w:t>
      </w:r>
    </w:p>
    <w:p>
      <w:pPr>
        <w:pStyle w:val="BodyText"/>
        <w:spacing w:before="20"/>
        <w:ind w:left="0" w:firstLine="0"/>
      </w:pPr>
    </w:p>
    <w:p>
      <w:pPr>
        <w:pStyle w:val="ListParagraph"/>
        <w:numPr>
          <w:ilvl w:val="0"/>
          <w:numId w:val="7"/>
        </w:numPr>
        <w:tabs>
          <w:tab w:pos="1952" w:val="left" w:leader="none"/>
        </w:tabs>
        <w:spacing w:line="240" w:lineRule="auto" w:before="0" w:after="0"/>
        <w:ind w:left="1952" w:right="0" w:hanging="425"/>
        <w:jc w:val="left"/>
        <w:rPr>
          <w:sz w:val="24"/>
        </w:rPr>
      </w:pPr>
      <w:r>
        <w:rPr>
          <w:sz w:val="24"/>
        </w:rPr>
        <w:t>Co-operating</w:t>
      </w:r>
      <w:r>
        <w:rPr>
          <w:spacing w:val="-7"/>
          <w:sz w:val="24"/>
        </w:rPr>
        <w:t> </w:t>
      </w:r>
      <w:r>
        <w:rPr>
          <w:sz w:val="24"/>
        </w:rPr>
        <w:t>generally:</w:t>
      </w:r>
      <w:r>
        <w:rPr>
          <w:spacing w:val="-5"/>
          <w:sz w:val="24"/>
        </w:rPr>
        <w:t> </w:t>
      </w:r>
      <w:r>
        <w:rPr>
          <w:sz w:val="24"/>
        </w:rPr>
        <w:t>governing</w:t>
      </w:r>
      <w:r>
        <w:rPr>
          <w:spacing w:val="-4"/>
          <w:sz w:val="24"/>
        </w:rPr>
        <w:t> </w:t>
      </w:r>
      <w:r>
        <w:rPr>
          <w:sz w:val="24"/>
        </w:rPr>
        <w:t>body</w:t>
      </w:r>
      <w:r>
        <w:rPr>
          <w:spacing w:val="-5"/>
          <w:sz w:val="24"/>
        </w:rPr>
        <w:t> </w:t>
      </w:r>
      <w:r>
        <w:rPr>
          <w:sz w:val="24"/>
        </w:rPr>
        <w:t>functions:</w:t>
      </w:r>
      <w:r>
        <w:rPr>
          <w:spacing w:val="-5"/>
          <w:sz w:val="24"/>
        </w:rPr>
        <w:t> </w:t>
      </w:r>
      <w:r>
        <w:rPr>
          <w:sz w:val="24"/>
        </w:rPr>
        <w:t>Section</w:t>
      </w:r>
      <w:r>
        <w:rPr>
          <w:spacing w:val="-4"/>
          <w:sz w:val="24"/>
        </w:rPr>
        <w:t> </w:t>
      </w:r>
      <w:r>
        <w:rPr>
          <w:spacing w:val="-5"/>
          <w:sz w:val="24"/>
        </w:rPr>
        <w:t>29</w:t>
      </w:r>
    </w:p>
    <w:p>
      <w:pPr>
        <w:pStyle w:val="ListParagraph"/>
        <w:numPr>
          <w:ilvl w:val="0"/>
          <w:numId w:val="7"/>
        </w:numPr>
        <w:tabs>
          <w:tab w:pos="1952" w:val="left" w:leader="none"/>
        </w:tabs>
        <w:spacing w:line="240" w:lineRule="auto" w:before="240" w:after="0"/>
        <w:ind w:left="1952" w:right="0" w:hanging="425"/>
        <w:jc w:val="left"/>
        <w:rPr>
          <w:sz w:val="24"/>
        </w:rPr>
      </w:pPr>
      <w:r>
        <w:rPr>
          <w:sz w:val="24"/>
        </w:rPr>
        <w:t>Children</w:t>
      </w:r>
      <w:r>
        <w:rPr>
          <w:spacing w:val="-3"/>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with</w:t>
      </w:r>
      <w:r>
        <w:rPr>
          <w:spacing w:val="-2"/>
          <w:sz w:val="24"/>
        </w:rPr>
        <w:t> </w:t>
      </w:r>
      <w:r>
        <w:rPr>
          <w:sz w:val="24"/>
        </w:rPr>
        <w:t>SEN</w:t>
      </w:r>
      <w:r>
        <w:rPr>
          <w:spacing w:val="-3"/>
          <w:sz w:val="24"/>
        </w:rPr>
        <w:t> </w:t>
      </w:r>
      <w:r>
        <w:rPr>
          <w:sz w:val="24"/>
        </w:rPr>
        <w:t>but</w:t>
      </w:r>
      <w:r>
        <w:rPr>
          <w:spacing w:val="-1"/>
          <w:sz w:val="24"/>
        </w:rPr>
        <w:t> </w:t>
      </w:r>
      <w:r>
        <w:rPr>
          <w:sz w:val="24"/>
        </w:rPr>
        <w:t>no</w:t>
      </w:r>
      <w:r>
        <w:rPr>
          <w:spacing w:val="-3"/>
          <w:sz w:val="24"/>
        </w:rPr>
        <w:t> </w:t>
      </w:r>
      <w:r>
        <w:rPr>
          <w:sz w:val="24"/>
        </w:rPr>
        <w:t>EHC</w:t>
      </w:r>
      <w:r>
        <w:rPr>
          <w:spacing w:val="-2"/>
          <w:sz w:val="24"/>
        </w:rPr>
        <w:t> </w:t>
      </w:r>
      <w:r>
        <w:rPr>
          <w:sz w:val="24"/>
        </w:rPr>
        <w:t>plan:</w:t>
      </w:r>
      <w:r>
        <w:rPr>
          <w:spacing w:val="-2"/>
          <w:sz w:val="24"/>
        </w:rPr>
        <w:t> </w:t>
      </w:r>
      <w:r>
        <w:rPr>
          <w:sz w:val="24"/>
        </w:rPr>
        <w:t>Section</w:t>
      </w:r>
      <w:r>
        <w:rPr>
          <w:spacing w:val="-2"/>
          <w:sz w:val="24"/>
        </w:rPr>
        <w:t> </w:t>
      </w:r>
      <w:r>
        <w:rPr>
          <w:spacing w:val="-5"/>
          <w:sz w:val="24"/>
        </w:rPr>
        <w:t>34</w:t>
      </w:r>
    </w:p>
    <w:p>
      <w:pPr>
        <w:pStyle w:val="ListParagraph"/>
        <w:numPr>
          <w:ilvl w:val="0"/>
          <w:numId w:val="7"/>
        </w:numPr>
        <w:tabs>
          <w:tab w:pos="1952" w:val="left" w:leader="none"/>
        </w:tabs>
        <w:spacing w:line="240" w:lineRule="auto" w:before="239" w:after="0"/>
        <w:ind w:left="1952" w:right="0" w:hanging="425"/>
        <w:jc w:val="left"/>
        <w:rPr>
          <w:sz w:val="24"/>
        </w:rPr>
      </w:pPr>
      <w:r>
        <w:rPr>
          <w:sz w:val="24"/>
        </w:rPr>
        <w:t>Children</w:t>
      </w:r>
      <w:r>
        <w:rPr>
          <w:spacing w:val="-4"/>
          <w:sz w:val="24"/>
        </w:rPr>
        <w:t> </w:t>
      </w:r>
      <w:r>
        <w:rPr>
          <w:sz w:val="24"/>
        </w:rPr>
        <w:t>with</w:t>
      </w:r>
      <w:r>
        <w:rPr>
          <w:spacing w:val="-4"/>
          <w:sz w:val="24"/>
        </w:rPr>
        <w:t> </w:t>
      </w:r>
      <w:r>
        <w:rPr>
          <w:sz w:val="24"/>
        </w:rPr>
        <w:t>SEN</w:t>
      </w:r>
      <w:r>
        <w:rPr>
          <w:spacing w:val="-3"/>
          <w:sz w:val="24"/>
        </w:rPr>
        <w:t> </w:t>
      </w:r>
      <w:r>
        <w:rPr>
          <w:sz w:val="24"/>
        </w:rPr>
        <w:t>in</w:t>
      </w:r>
      <w:r>
        <w:rPr>
          <w:spacing w:val="-4"/>
          <w:sz w:val="24"/>
        </w:rPr>
        <w:t> </w:t>
      </w:r>
      <w:r>
        <w:rPr>
          <w:sz w:val="24"/>
        </w:rPr>
        <w:t>maintained</w:t>
      </w:r>
      <w:r>
        <w:rPr>
          <w:spacing w:val="-2"/>
          <w:sz w:val="24"/>
        </w:rPr>
        <w:t> </w:t>
      </w:r>
      <w:r>
        <w:rPr>
          <w:sz w:val="24"/>
        </w:rPr>
        <w:t>nurseries:</w:t>
      </w:r>
      <w:r>
        <w:rPr>
          <w:spacing w:val="-5"/>
          <w:sz w:val="24"/>
        </w:rPr>
        <w:t> </w:t>
      </w:r>
      <w:r>
        <w:rPr>
          <w:sz w:val="24"/>
        </w:rPr>
        <w:t>Section</w:t>
      </w:r>
      <w:r>
        <w:rPr>
          <w:spacing w:val="-3"/>
          <w:sz w:val="24"/>
        </w:rPr>
        <w:t> </w:t>
      </w:r>
      <w:r>
        <w:rPr>
          <w:spacing w:val="-5"/>
          <w:sz w:val="24"/>
        </w:rPr>
        <w:t>35</w:t>
      </w:r>
    </w:p>
    <w:p>
      <w:pPr>
        <w:pStyle w:val="ListParagraph"/>
        <w:numPr>
          <w:ilvl w:val="0"/>
          <w:numId w:val="7"/>
        </w:numPr>
        <w:tabs>
          <w:tab w:pos="1952" w:val="left" w:leader="none"/>
        </w:tabs>
        <w:spacing w:line="240" w:lineRule="auto" w:before="240" w:after="0"/>
        <w:ind w:left="1952" w:right="0" w:hanging="425"/>
        <w:jc w:val="left"/>
        <w:rPr>
          <w:sz w:val="24"/>
        </w:rPr>
      </w:pPr>
      <w:r>
        <w:rPr>
          <w:sz w:val="24"/>
        </w:rPr>
        <w:t>Using</w:t>
      </w:r>
      <w:r>
        <w:rPr>
          <w:spacing w:val="-6"/>
          <w:sz w:val="24"/>
        </w:rPr>
        <w:t> </w:t>
      </w:r>
      <w:r>
        <w:rPr>
          <w:sz w:val="24"/>
        </w:rPr>
        <w:t>best</w:t>
      </w:r>
      <w:r>
        <w:rPr>
          <w:spacing w:val="-3"/>
          <w:sz w:val="24"/>
        </w:rPr>
        <w:t> </w:t>
      </w:r>
      <w:r>
        <w:rPr>
          <w:sz w:val="24"/>
        </w:rPr>
        <w:t>endeavours</w:t>
      </w:r>
      <w:r>
        <w:rPr>
          <w:spacing w:val="-3"/>
          <w:sz w:val="24"/>
        </w:rPr>
        <w:t> </w:t>
      </w:r>
      <w:r>
        <w:rPr>
          <w:sz w:val="24"/>
        </w:rPr>
        <w:t>to</w:t>
      </w:r>
      <w:r>
        <w:rPr>
          <w:spacing w:val="-4"/>
          <w:sz w:val="24"/>
        </w:rPr>
        <w:t> </w:t>
      </w:r>
      <w:r>
        <w:rPr>
          <w:sz w:val="24"/>
        </w:rPr>
        <w:t>secure</w:t>
      </w:r>
      <w:r>
        <w:rPr>
          <w:spacing w:val="-4"/>
          <w:sz w:val="24"/>
        </w:rPr>
        <w:t> </w:t>
      </w:r>
      <w:r>
        <w:rPr>
          <w:sz w:val="24"/>
        </w:rPr>
        <w:t>special</w:t>
      </w:r>
      <w:r>
        <w:rPr>
          <w:spacing w:val="-4"/>
          <w:sz w:val="24"/>
        </w:rPr>
        <w:t> </w:t>
      </w:r>
      <w:r>
        <w:rPr>
          <w:sz w:val="24"/>
        </w:rPr>
        <w:t>educational</w:t>
      </w:r>
      <w:r>
        <w:rPr>
          <w:spacing w:val="-3"/>
          <w:sz w:val="24"/>
        </w:rPr>
        <w:t> </w:t>
      </w:r>
      <w:r>
        <w:rPr>
          <w:sz w:val="24"/>
        </w:rPr>
        <w:t>provision:</w:t>
      </w:r>
      <w:r>
        <w:rPr>
          <w:spacing w:val="-3"/>
          <w:sz w:val="24"/>
        </w:rPr>
        <w:t> </w:t>
      </w:r>
      <w:r>
        <w:rPr>
          <w:sz w:val="24"/>
        </w:rPr>
        <w:t>Section</w:t>
      </w:r>
      <w:r>
        <w:rPr>
          <w:spacing w:val="-3"/>
          <w:sz w:val="24"/>
        </w:rPr>
        <w:t> </w:t>
      </w:r>
      <w:r>
        <w:rPr>
          <w:spacing w:val="-5"/>
          <w:sz w:val="24"/>
        </w:rPr>
        <w:t>66</w:t>
      </w:r>
    </w:p>
    <w:p>
      <w:pPr>
        <w:pStyle w:val="ListParagraph"/>
        <w:numPr>
          <w:ilvl w:val="0"/>
          <w:numId w:val="7"/>
        </w:numPr>
        <w:tabs>
          <w:tab w:pos="1952" w:val="left" w:leader="none"/>
        </w:tabs>
        <w:spacing w:line="240" w:lineRule="auto" w:before="240" w:after="0"/>
        <w:ind w:left="1952" w:right="0" w:hanging="425"/>
        <w:jc w:val="left"/>
        <w:rPr>
          <w:sz w:val="24"/>
        </w:rPr>
      </w:pPr>
      <w:r>
        <w:rPr>
          <w:sz w:val="24"/>
        </w:rPr>
        <w:t>SEN</w:t>
      </w:r>
      <w:r>
        <w:rPr>
          <w:spacing w:val="-7"/>
          <w:sz w:val="24"/>
        </w:rPr>
        <w:t> </w:t>
      </w:r>
      <w:r>
        <w:rPr>
          <w:sz w:val="24"/>
        </w:rPr>
        <w:t>co-ordinators:</w:t>
      </w:r>
      <w:r>
        <w:rPr>
          <w:spacing w:val="-4"/>
          <w:sz w:val="24"/>
        </w:rPr>
        <w:t> </w:t>
      </w:r>
      <w:r>
        <w:rPr>
          <w:sz w:val="24"/>
        </w:rPr>
        <w:t>Section</w:t>
      </w:r>
      <w:r>
        <w:rPr>
          <w:spacing w:val="-4"/>
          <w:sz w:val="24"/>
        </w:rPr>
        <w:t> </w:t>
      </w:r>
      <w:r>
        <w:rPr>
          <w:spacing w:val="-5"/>
          <w:sz w:val="24"/>
        </w:rPr>
        <w:t>64</w:t>
      </w:r>
    </w:p>
    <w:p>
      <w:pPr>
        <w:pStyle w:val="ListParagraph"/>
        <w:numPr>
          <w:ilvl w:val="0"/>
          <w:numId w:val="7"/>
        </w:numPr>
        <w:tabs>
          <w:tab w:pos="1952" w:val="left" w:leader="none"/>
        </w:tabs>
        <w:spacing w:line="240" w:lineRule="auto" w:before="239" w:after="0"/>
        <w:ind w:left="1952" w:right="0" w:hanging="425"/>
        <w:jc w:val="left"/>
        <w:rPr>
          <w:sz w:val="24"/>
        </w:rPr>
      </w:pPr>
      <w:r>
        <w:rPr>
          <w:sz w:val="24"/>
        </w:rPr>
        <w:t>Informing</w:t>
      </w:r>
      <w:r>
        <w:rPr>
          <w:spacing w:val="-4"/>
          <w:sz w:val="24"/>
        </w:rPr>
        <w:t> </w:t>
      </w:r>
      <w:r>
        <w:rPr>
          <w:sz w:val="24"/>
        </w:rPr>
        <w:t>parents</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3"/>
          <w:sz w:val="24"/>
        </w:rPr>
        <w:t> </w:t>
      </w:r>
      <w:r>
        <w:rPr>
          <w:sz w:val="24"/>
        </w:rPr>
        <w:t>Section</w:t>
      </w:r>
      <w:r>
        <w:rPr>
          <w:spacing w:val="-3"/>
          <w:sz w:val="24"/>
        </w:rPr>
        <w:t> </w:t>
      </w:r>
      <w:r>
        <w:rPr>
          <w:spacing w:val="-5"/>
          <w:sz w:val="24"/>
        </w:rPr>
        <w:t>68</w:t>
      </w:r>
    </w:p>
    <w:p>
      <w:pPr>
        <w:pStyle w:val="BodyText"/>
        <w:spacing w:before="18"/>
        <w:ind w:left="0" w:firstLine="0"/>
      </w:pPr>
    </w:p>
    <w:p>
      <w:pPr>
        <w:pStyle w:val="ListParagraph"/>
        <w:numPr>
          <w:ilvl w:val="0"/>
          <w:numId w:val="7"/>
        </w:numPr>
        <w:tabs>
          <w:tab w:pos="1952" w:val="left" w:leader="none"/>
        </w:tabs>
        <w:spacing w:line="240" w:lineRule="auto" w:before="0" w:after="0"/>
        <w:ind w:left="1952" w:right="0" w:hanging="425"/>
        <w:jc w:val="left"/>
        <w:rPr>
          <w:sz w:val="24"/>
        </w:rPr>
      </w:pPr>
      <w:r>
        <w:rPr>
          <w:sz w:val="24"/>
        </w:rPr>
        <w:t>SEN</w:t>
      </w:r>
      <w:r>
        <w:rPr>
          <w:spacing w:val="-4"/>
          <w:sz w:val="24"/>
        </w:rPr>
        <w:t> </w:t>
      </w:r>
      <w:r>
        <w:rPr>
          <w:sz w:val="24"/>
        </w:rPr>
        <w:t>information</w:t>
      </w:r>
      <w:r>
        <w:rPr>
          <w:spacing w:val="-4"/>
          <w:sz w:val="24"/>
        </w:rPr>
        <w:t> </w:t>
      </w:r>
      <w:r>
        <w:rPr>
          <w:sz w:val="24"/>
        </w:rPr>
        <w:t>report:</w:t>
      </w:r>
      <w:r>
        <w:rPr>
          <w:spacing w:val="-3"/>
          <w:sz w:val="24"/>
        </w:rPr>
        <w:t> </w:t>
      </w:r>
      <w:r>
        <w:rPr>
          <w:sz w:val="24"/>
        </w:rPr>
        <w:t>Section</w:t>
      </w:r>
      <w:r>
        <w:rPr>
          <w:spacing w:val="-3"/>
          <w:sz w:val="24"/>
        </w:rPr>
        <w:t> </w:t>
      </w:r>
      <w:r>
        <w:rPr>
          <w:spacing w:val="-5"/>
          <w:sz w:val="24"/>
        </w:rPr>
        <w:t>69</w:t>
      </w:r>
    </w:p>
    <w:p>
      <w:pPr>
        <w:pStyle w:val="BodyText"/>
        <w:spacing w:before="16"/>
        <w:ind w:left="0" w:firstLine="0"/>
      </w:pPr>
    </w:p>
    <w:p>
      <w:pPr>
        <w:pStyle w:val="ListParagraph"/>
        <w:numPr>
          <w:ilvl w:val="0"/>
          <w:numId w:val="7"/>
        </w:numPr>
        <w:tabs>
          <w:tab w:pos="1952" w:val="left" w:leader="none"/>
        </w:tabs>
        <w:spacing w:line="480" w:lineRule="auto" w:before="1" w:after="0"/>
        <w:ind w:left="960" w:right="2495" w:firstLine="567"/>
        <w:jc w:val="left"/>
        <w:rPr>
          <w:sz w:val="24"/>
        </w:rPr>
      </w:pPr>
      <w:r>
        <w:rPr>
          <w:sz w:val="24"/>
        </w:rPr>
        <w:t>Duty</w:t>
      </w:r>
      <w:r>
        <w:rPr>
          <w:spacing w:val="-5"/>
          <w:sz w:val="24"/>
        </w:rPr>
        <w:t> </w:t>
      </w:r>
      <w:r>
        <w:rPr>
          <w:sz w:val="24"/>
        </w:rPr>
        <w:t>to</w:t>
      </w:r>
      <w:r>
        <w:rPr>
          <w:spacing w:val="-5"/>
          <w:sz w:val="24"/>
        </w:rPr>
        <w:t> </w:t>
      </w:r>
      <w:r>
        <w:rPr>
          <w:sz w:val="24"/>
        </w:rPr>
        <w:t>support</w:t>
      </w:r>
      <w:r>
        <w:rPr>
          <w:spacing w:val="-4"/>
          <w:sz w:val="24"/>
        </w:rPr>
        <w:t> </w:t>
      </w:r>
      <w:r>
        <w:rPr>
          <w:sz w:val="24"/>
        </w:rPr>
        <w:t>pupils</w:t>
      </w:r>
      <w:r>
        <w:rPr>
          <w:spacing w:val="-5"/>
          <w:sz w:val="24"/>
        </w:rPr>
        <w:t> </w:t>
      </w:r>
      <w:r>
        <w:rPr>
          <w:sz w:val="24"/>
        </w:rPr>
        <w:t>with</w:t>
      </w:r>
      <w:r>
        <w:rPr>
          <w:spacing w:val="-5"/>
          <w:sz w:val="24"/>
        </w:rPr>
        <w:t> </w:t>
      </w:r>
      <w:r>
        <w:rPr>
          <w:sz w:val="24"/>
        </w:rPr>
        <w:t>medical</w:t>
      </w:r>
      <w:r>
        <w:rPr>
          <w:spacing w:val="-5"/>
          <w:sz w:val="24"/>
        </w:rPr>
        <w:t> </w:t>
      </w:r>
      <w:r>
        <w:rPr>
          <w:sz w:val="24"/>
        </w:rPr>
        <w:t>conditions:</w:t>
      </w:r>
      <w:r>
        <w:rPr>
          <w:spacing w:val="-4"/>
          <w:sz w:val="24"/>
        </w:rPr>
        <w:t> </w:t>
      </w:r>
      <w:r>
        <w:rPr>
          <w:sz w:val="24"/>
        </w:rPr>
        <w:t>Section</w:t>
      </w:r>
      <w:r>
        <w:rPr>
          <w:spacing w:val="-5"/>
          <w:sz w:val="24"/>
        </w:rPr>
        <w:t> </w:t>
      </w:r>
      <w:r>
        <w:rPr>
          <w:sz w:val="24"/>
        </w:rPr>
        <w:t>100 The Equality Act 2010</w:t>
      </w:r>
    </w:p>
    <w:p>
      <w:pPr>
        <w:pStyle w:val="Heading3"/>
        <w:spacing w:before="20"/>
      </w:pPr>
      <w:bookmarkStart w:name="Regulations" w:id="188"/>
      <w:bookmarkEnd w:id="188"/>
      <w:r>
        <w:rPr>
          <w:b w:val="0"/>
        </w:rPr>
      </w:r>
      <w:r>
        <w:rPr>
          <w:color w:val="1F497D"/>
          <w:spacing w:val="-2"/>
        </w:rPr>
        <w:t>Regulations</w:t>
      </w:r>
    </w:p>
    <w:p>
      <w:pPr>
        <w:pStyle w:val="BodyText"/>
        <w:spacing w:line="496" w:lineRule="auto" w:before="166"/>
        <w:ind w:right="2633" w:firstLine="0"/>
      </w:pPr>
      <w:r>
        <w:rPr/>
        <w:t>The Statutory Framework for the Early Years Foundation Stage The</w:t>
      </w:r>
      <w:r>
        <w:rPr>
          <w:spacing w:val="-5"/>
        </w:rPr>
        <w:t> </w:t>
      </w:r>
      <w:r>
        <w:rPr/>
        <w:t>Special</w:t>
      </w:r>
      <w:r>
        <w:rPr>
          <w:spacing w:val="-5"/>
        </w:rPr>
        <w:t> </w:t>
      </w:r>
      <w:r>
        <w:rPr/>
        <w:t>Educational</w:t>
      </w:r>
      <w:r>
        <w:rPr>
          <w:spacing w:val="-5"/>
        </w:rPr>
        <w:t> </w:t>
      </w:r>
      <w:r>
        <w:rPr/>
        <w:t>Needs</w:t>
      </w:r>
      <w:r>
        <w:rPr>
          <w:spacing w:val="-5"/>
        </w:rPr>
        <w:t> </w:t>
      </w:r>
      <w:r>
        <w:rPr/>
        <w:t>and</w:t>
      </w:r>
      <w:r>
        <w:rPr>
          <w:spacing w:val="-5"/>
        </w:rPr>
        <w:t> </w:t>
      </w:r>
      <w:r>
        <w:rPr/>
        <w:t>Disability</w:t>
      </w:r>
      <w:r>
        <w:rPr>
          <w:spacing w:val="-5"/>
        </w:rPr>
        <w:t> </w:t>
      </w:r>
      <w:r>
        <w:rPr/>
        <w:t>Regulations</w:t>
      </w:r>
      <w:r>
        <w:rPr>
          <w:spacing w:val="-5"/>
        </w:rPr>
        <w:t> </w:t>
      </w:r>
      <w:r>
        <w:rPr/>
        <w:t>2014</w:t>
      </w:r>
    </w:p>
    <w:p>
      <w:pPr>
        <w:spacing w:after="0" w:line="496" w:lineRule="auto"/>
        <w:sectPr>
          <w:pgSz w:w="11910" w:h="16840"/>
          <w:pgMar w:header="0" w:footer="1055" w:top="1360" w:bottom="1240" w:left="480" w:right="720"/>
        </w:sectPr>
      </w:pPr>
    </w:p>
    <w:p>
      <w:pPr>
        <w:pStyle w:val="Heading2"/>
        <w:spacing w:before="60"/>
        <w:ind w:right="865"/>
      </w:pPr>
      <w:bookmarkStart w:name="Improving outcomes: high aspirations and" w:id="189"/>
      <w:bookmarkEnd w:id="189"/>
      <w:r>
        <w:rPr>
          <w:b w:val="0"/>
        </w:rPr>
      </w:r>
      <w:bookmarkStart w:name="_bookmark85" w:id="190"/>
      <w:bookmarkEnd w:id="190"/>
      <w:r>
        <w:rPr>
          <w:b w:val="0"/>
        </w:rPr>
      </w:r>
      <w:r>
        <w:rPr>
          <w:color w:val="1F497D"/>
        </w:rPr>
        <w:t>Improving</w:t>
      </w:r>
      <w:r>
        <w:rPr>
          <w:color w:val="1F497D"/>
          <w:spacing w:val="-8"/>
        </w:rPr>
        <w:t> </w:t>
      </w:r>
      <w:r>
        <w:rPr>
          <w:color w:val="1F497D"/>
        </w:rPr>
        <w:t>outcomes:</w:t>
      </w:r>
      <w:r>
        <w:rPr>
          <w:color w:val="1F497D"/>
          <w:spacing w:val="-8"/>
        </w:rPr>
        <w:t> </w:t>
      </w:r>
      <w:r>
        <w:rPr>
          <w:color w:val="1F497D"/>
        </w:rPr>
        <w:t>high</w:t>
      </w:r>
      <w:r>
        <w:rPr>
          <w:color w:val="1F497D"/>
          <w:spacing w:val="-7"/>
        </w:rPr>
        <w:t> </w:t>
      </w:r>
      <w:r>
        <w:rPr>
          <w:color w:val="1F497D"/>
        </w:rPr>
        <w:t>aspirations</w:t>
      </w:r>
      <w:r>
        <w:rPr>
          <w:color w:val="1F497D"/>
          <w:spacing w:val="-8"/>
        </w:rPr>
        <w:t> </w:t>
      </w:r>
      <w:r>
        <w:rPr>
          <w:color w:val="1F497D"/>
        </w:rPr>
        <w:t>and</w:t>
      </w:r>
      <w:r>
        <w:rPr>
          <w:color w:val="1F497D"/>
          <w:spacing w:val="-8"/>
        </w:rPr>
        <w:t> </w:t>
      </w:r>
      <w:r>
        <w:rPr>
          <w:color w:val="1F497D"/>
        </w:rPr>
        <w:t>expectations for children with SEN</w:t>
      </w:r>
    </w:p>
    <w:p>
      <w:pPr>
        <w:pStyle w:val="ListParagraph"/>
        <w:numPr>
          <w:ilvl w:val="1"/>
          <w:numId w:val="3"/>
        </w:numPr>
        <w:tabs>
          <w:tab w:pos="1027" w:val="left" w:leader="none"/>
        </w:tabs>
        <w:spacing w:line="240" w:lineRule="auto" w:before="118" w:after="0"/>
        <w:ind w:left="1027" w:right="0" w:hanging="777"/>
        <w:jc w:val="left"/>
        <w:rPr>
          <w:sz w:val="24"/>
        </w:rPr>
      </w:pPr>
      <w:r>
        <w:rPr>
          <w:sz w:val="24"/>
        </w:rPr>
        <w:t>All</w:t>
      </w:r>
      <w:r>
        <w:rPr>
          <w:spacing w:val="-3"/>
          <w:sz w:val="24"/>
        </w:rPr>
        <w:t> </w:t>
      </w:r>
      <w:r>
        <w:rPr>
          <w:sz w:val="24"/>
        </w:rPr>
        <w:t>children</w:t>
      </w:r>
      <w:r>
        <w:rPr>
          <w:spacing w:val="-3"/>
          <w:sz w:val="24"/>
        </w:rPr>
        <w:t> </w:t>
      </w:r>
      <w:r>
        <w:rPr>
          <w:sz w:val="24"/>
        </w:rPr>
        <w:t>are</w:t>
      </w:r>
      <w:r>
        <w:rPr>
          <w:spacing w:val="-3"/>
          <w:sz w:val="24"/>
        </w:rPr>
        <w:t> </w:t>
      </w:r>
      <w:r>
        <w:rPr>
          <w:sz w:val="24"/>
        </w:rPr>
        <w:t>entitled</w:t>
      </w:r>
      <w:r>
        <w:rPr>
          <w:spacing w:val="-3"/>
          <w:sz w:val="24"/>
        </w:rPr>
        <w:t> </w:t>
      </w:r>
      <w:r>
        <w:rPr>
          <w:sz w:val="24"/>
        </w:rPr>
        <w:t>to</w:t>
      </w:r>
      <w:r>
        <w:rPr>
          <w:spacing w:val="-2"/>
          <w:sz w:val="24"/>
        </w:rPr>
        <w:t> </w:t>
      </w:r>
      <w:r>
        <w:rPr>
          <w:sz w:val="24"/>
        </w:rPr>
        <w:t>an</w:t>
      </w:r>
      <w:r>
        <w:rPr>
          <w:spacing w:val="-3"/>
          <w:sz w:val="24"/>
        </w:rPr>
        <w:t> </w:t>
      </w:r>
      <w:r>
        <w:rPr>
          <w:sz w:val="24"/>
        </w:rPr>
        <w:t>education</w:t>
      </w:r>
      <w:r>
        <w:rPr>
          <w:spacing w:val="-3"/>
          <w:sz w:val="24"/>
        </w:rPr>
        <w:t> </w:t>
      </w:r>
      <w:r>
        <w:rPr>
          <w:sz w:val="24"/>
        </w:rPr>
        <w:t>that</w:t>
      </w:r>
      <w:r>
        <w:rPr>
          <w:spacing w:val="-2"/>
          <w:sz w:val="24"/>
        </w:rPr>
        <w:t> </w:t>
      </w:r>
      <w:r>
        <w:rPr>
          <w:sz w:val="24"/>
        </w:rPr>
        <w:t>enables</w:t>
      </w:r>
      <w:r>
        <w:rPr>
          <w:spacing w:val="-3"/>
          <w:sz w:val="24"/>
        </w:rPr>
        <w:t> </w:t>
      </w:r>
      <w:r>
        <w:rPr>
          <w:sz w:val="24"/>
        </w:rPr>
        <w:t>them</w:t>
      </w:r>
      <w:r>
        <w:rPr>
          <w:spacing w:val="-1"/>
          <w:sz w:val="24"/>
        </w:rPr>
        <w:t> </w:t>
      </w:r>
      <w:r>
        <w:rPr>
          <w:spacing w:val="-5"/>
          <w:sz w:val="24"/>
        </w:rPr>
        <w:t>to:</w:t>
      </w:r>
    </w:p>
    <w:p>
      <w:pPr>
        <w:pStyle w:val="BodyText"/>
        <w:spacing w:before="20"/>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achieve</w:t>
      </w:r>
      <w:r>
        <w:rPr>
          <w:spacing w:val="-4"/>
          <w:sz w:val="24"/>
        </w:rPr>
        <w:t> </w:t>
      </w:r>
      <w:r>
        <w:rPr>
          <w:sz w:val="24"/>
        </w:rPr>
        <w:t>the</w:t>
      </w:r>
      <w:r>
        <w:rPr>
          <w:spacing w:val="-2"/>
          <w:sz w:val="24"/>
        </w:rPr>
        <w:t> </w:t>
      </w:r>
      <w:r>
        <w:rPr>
          <w:sz w:val="24"/>
        </w:rPr>
        <w:t>best</w:t>
      </w:r>
      <w:r>
        <w:rPr>
          <w:spacing w:val="-3"/>
          <w:sz w:val="24"/>
        </w:rPr>
        <w:t> </w:t>
      </w:r>
      <w:r>
        <w:rPr>
          <w:sz w:val="24"/>
        </w:rPr>
        <w:t>possible</w:t>
      </w:r>
      <w:r>
        <w:rPr>
          <w:spacing w:val="-3"/>
          <w:sz w:val="24"/>
        </w:rPr>
        <w:t> </w:t>
      </w:r>
      <w:r>
        <w:rPr>
          <w:sz w:val="24"/>
        </w:rPr>
        <w:t>educational</w:t>
      </w:r>
      <w:r>
        <w:rPr>
          <w:spacing w:val="-4"/>
          <w:sz w:val="24"/>
        </w:rPr>
        <w:t> </w:t>
      </w:r>
      <w:r>
        <w:rPr>
          <w:sz w:val="24"/>
        </w:rPr>
        <w:t>and</w:t>
      </w:r>
      <w:r>
        <w:rPr>
          <w:spacing w:val="-3"/>
          <w:sz w:val="24"/>
        </w:rPr>
        <w:t> </w:t>
      </w:r>
      <w:r>
        <w:rPr>
          <w:sz w:val="24"/>
        </w:rPr>
        <w:t>other</w:t>
      </w:r>
      <w:r>
        <w:rPr>
          <w:spacing w:val="-3"/>
          <w:sz w:val="24"/>
        </w:rPr>
        <w:t> </w:t>
      </w:r>
      <w:r>
        <w:rPr>
          <w:sz w:val="24"/>
        </w:rPr>
        <w:t>outcomes,</w:t>
      </w:r>
      <w:r>
        <w:rPr>
          <w:spacing w:val="-2"/>
          <w:sz w:val="24"/>
        </w:rPr>
        <w:t> </w:t>
      </w:r>
      <w:r>
        <w:rPr>
          <w:spacing w:val="-5"/>
          <w:sz w:val="24"/>
        </w:rPr>
        <w:t>and</w:t>
      </w:r>
    </w:p>
    <w:p>
      <w:pPr>
        <w:pStyle w:val="BodyText"/>
        <w:spacing w:before="18"/>
        <w:ind w:left="0" w:firstLine="0"/>
      </w:pPr>
    </w:p>
    <w:p>
      <w:pPr>
        <w:pStyle w:val="ListParagraph"/>
        <w:numPr>
          <w:ilvl w:val="2"/>
          <w:numId w:val="3"/>
        </w:numPr>
        <w:tabs>
          <w:tab w:pos="1952" w:val="left" w:leader="none"/>
        </w:tabs>
        <w:spacing w:line="283" w:lineRule="auto" w:before="0" w:after="0"/>
        <w:ind w:left="1952" w:right="764" w:hanging="425"/>
        <w:jc w:val="left"/>
        <w:rPr>
          <w:sz w:val="24"/>
        </w:rPr>
      </w:pPr>
      <w:r>
        <w:rPr>
          <w:sz w:val="24"/>
        </w:rPr>
        <w:t>become confident young children with a growing ability to communicate their</w:t>
      </w:r>
      <w:r>
        <w:rPr>
          <w:spacing w:val="-3"/>
          <w:sz w:val="24"/>
        </w:rPr>
        <w:t> </w:t>
      </w:r>
      <w:r>
        <w:rPr>
          <w:sz w:val="24"/>
        </w:rPr>
        <w:t>own</w:t>
      </w:r>
      <w:r>
        <w:rPr>
          <w:spacing w:val="-4"/>
          <w:sz w:val="24"/>
        </w:rPr>
        <w:t> </w:t>
      </w:r>
      <w:r>
        <w:rPr>
          <w:sz w:val="24"/>
        </w:rPr>
        <w:t>views</w:t>
      </w:r>
      <w:r>
        <w:rPr>
          <w:spacing w:val="-4"/>
          <w:sz w:val="24"/>
        </w:rPr>
        <w:t> </w:t>
      </w:r>
      <w:r>
        <w:rPr>
          <w:sz w:val="24"/>
        </w:rPr>
        <w:t>and</w:t>
      </w:r>
      <w:r>
        <w:rPr>
          <w:spacing w:val="-4"/>
          <w:sz w:val="24"/>
        </w:rPr>
        <w:t> </w:t>
      </w:r>
      <w:r>
        <w:rPr>
          <w:sz w:val="24"/>
        </w:rPr>
        <w:t>ready</w:t>
      </w:r>
      <w:r>
        <w:rPr>
          <w:spacing w:val="-4"/>
          <w:sz w:val="24"/>
        </w:rPr>
        <w:t> </w:t>
      </w:r>
      <w:r>
        <w:rPr>
          <w:sz w:val="24"/>
        </w:rPr>
        <w:t>to</w:t>
      </w:r>
      <w:r>
        <w:rPr>
          <w:spacing w:val="-4"/>
          <w:sz w:val="24"/>
        </w:rPr>
        <w:t> </w:t>
      </w:r>
      <w:r>
        <w:rPr>
          <w:sz w:val="24"/>
        </w:rPr>
        <w:t>make</w:t>
      </w:r>
      <w:r>
        <w:rPr>
          <w:spacing w:val="-4"/>
          <w:sz w:val="24"/>
        </w:rPr>
        <w:t> </w:t>
      </w:r>
      <w:r>
        <w:rPr>
          <w:sz w:val="24"/>
        </w:rPr>
        <w:t>the</w:t>
      </w:r>
      <w:r>
        <w:rPr>
          <w:spacing w:val="-4"/>
          <w:sz w:val="24"/>
        </w:rPr>
        <w:t> </w:t>
      </w:r>
      <w:r>
        <w:rPr>
          <w:sz w:val="24"/>
        </w:rPr>
        <w:t>transition</w:t>
      </w:r>
      <w:r>
        <w:rPr>
          <w:spacing w:val="-4"/>
          <w:sz w:val="24"/>
        </w:rPr>
        <w:t> </w:t>
      </w:r>
      <w:r>
        <w:rPr>
          <w:sz w:val="24"/>
        </w:rPr>
        <w:t>into</w:t>
      </w:r>
      <w:r>
        <w:rPr>
          <w:spacing w:val="-4"/>
          <w:sz w:val="24"/>
        </w:rPr>
        <w:t> </w:t>
      </w:r>
      <w:r>
        <w:rPr>
          <w:sz w:val="24"/>
        </w:rPr>
        <w:t>compulsory</w:t>
      </w:r>
      <w:r>
        <w:rPr>
          <w:spacing w:val="-4"/>
          <w:sz w:val="24"/>
        </w:rPr>
        <w:t> </w:t>
      </w:r>
      <w:r>
        <w:rPr>
          <w:sz w:val="24"/>
        </w:rPr>
        <w:t>education</w:t>
      </w:r>
    </w:p>
    <w:p>
      <w:pPr>
        <w:pStyle w:val="ListParagraph"/>
        <w:numPr>
          <w:ilvl w:val="1"/>
          <w:numId w:val="3"/>
        </w:numPr>
        <w:tabs>
          <w:tab w:pos="960" w:val="left" w:leader="none"/>
        </w:tabs>
        <w:spacing w:line="288" w:lineRule="auto" w:before="244" w:after="0"/>
        <w:ind w:left="960" w:right="782" w:hanging="710"/>
        <w:jc w:val="left"/>
        <w:rPr>
          <w:sz w:val="24"/>
        </w:rPr>
      </w:pPr>
      <w:r>
        <w:rPr>
          <w:sz w:val="24"/>
        </w:rPr>
        <w:t>Providers</w:t>
      </w:r>
      <w:r>
        <w:rPr>
          <w:spacing w:val="-3"/>
          <w:sz w:val="24"/>
        </w:rPr>
        <w:t> </w:t>
      </w:r>
      <w:r>
        <w:rPr>
          <w:sz w:val="24"/>
        </w:rPr>
        <w:t>of</w:t>
      </w:r>
      <w:r>
        <w:rPr>
          <w:spacing w:val="-2"/>
          <w:sz w:val="24"/>
        </w:rPr>
        <w:t> </w:t>
      </w:r>
      <w:r>
        <w:rPr>
          <w:sz w:val="24"/>
        </w:rPr>
        <w:t>early</w:t>
      </w:r>
      <w:r>
        <w:rPr>
          <w:spacing w:val="-3"/>
          <w:sz w:val="24"/>
        </w:rPr>
        <w:t> </w:t>
      </w:r>
      <w:r>
        <w:rPr>
          <w:sz w:val="24"/>
        </w:rPr>
        <w:t>years</w:t>
      </w:r>
      <w:r>
        <w:rPr>
          <w:spacing w:val="-3"/>
          <w:sz w:val="24"/>
        </w:rPr>
        <w:t> </w:t>
      </w:r>
      <w:r>
        <w:rPr>
          <w:sz w:val="24"/>
        </w:rPr>
        <w:t>education,</w:t>
      </w:r>
      <w:r>
        <w:rPr>
          <w:spacing w:val="-2"/>
          <w:sz w:val="24"/>
        </w:rPr>
        <w:t> </w:t>
      </w:r>
      <w:r>
        <w:rPr>
          <w:sz w:val="24"/>
        </w:rPr>
        <w:t>that</w:t>
      </w:r>
      <w:r>
        <w:rPr>
          <w:spacing w:val="-4"/>
          <w:sz w:val="24"/>
        </w:rPr>
        <w:t> </w:t>
      </w:r>
      <w:r>
        <w:rPr>
          <w:sz w:val="24"/>
        </w:rPr>
        <w:t>is</w:t>
      </w:r>
      <w:r>
        <w:rPr>
          <w:spacing w:val="-3"/>
          <w:sz w:val="24"/>
        </w:rPr>
        <w:t> </w:t>
      </w:r>
      <w:r>
        <w:rPr>
          <w:sz w:val="24"/>
        </w:rPr>
        <w:t>all</w:t>
      </w:r>
      <w:r>
        <w:rPr>
          <w:spacing w:val="-3"/>
          <w:sz w:val="24"/>
        </w:rPr>
        <w:t> </w:t>
      </w:r>
      <w:r>
        <w:rPr>
          <w:sz w:val="24"/>
        </w:rPr>
        <w:t>early</w:t>
      </w:r>
      <w:r>
        <w:rPr>
          <w:spacing w:val="-3"/>
          <w:sz w:val="24"/>
        </w:rPr>
        <w:t> </w:t>
      </w:r>
      <w:r>
        <w:rPr>
          <w:sz w:val="24"/>
        </w:rPr>
        <w:t>years</w:t>
      </w:r>
      <w:r>
        <w:rPr>
          <w:spacing w:val="-3"/>
          <w:sz w:val="24"/>
        </w:rPr>
        <w:t> </w:t>
      </w:r>
      <w:r>
        <w:rPr>
          <w:sz w:val="24"/>
        </w:rPr>
        <w:t>providers</w:t>
      </w:r>
      <w:r>
        <w:rPr>
          <w:spacing w:val="-3"/>
          <w:sz w:val="24"/>
        </w:rPr>
        <w:t> </w:t>
      </w:r>
      <w:r>
        <w:rPr>
          <w:sz w:val="24"/>
        </w:rPr>
        <w:t>in</w:t>
      </w:r>
      <w:r>
        <w:rPr>
          <w:spacing w:val="-3"/>
          <w:sz w:val="24"/>
        </w:rPr>
        <w:t> </w:t>
      </w:r>
      <w:r>
        <w:rPr>
          <w:sz w:val="24"/>
        </w:rPr>
        <w:t>the</w:t>
      </w:r>
      <w:r>
        <w:rPr>
          <w:spacing w:val="-3"/>
          <w:sz w:val="24"/>
        </w:rPr>
        <w:t> </w:t>
      </w:r>
      <w:r>
        <w:rPr>
          <w:sz w:val="24"/>
        </w:rPr>
        <w:t>maintained, private, voluntary and independent sectors that a local authority funds, are required to have regard to this Code including the principles set out in Chapter 1.</w:t>
      </w:r>
    </w:p>
    <w:p>
      <w:pPr>
        <w:pStyle w:val="ListParagraph"/>
        <w:numPr>
          <w:ilvl w:val="1"/>
          <w:numId w:val="3"/>
        </w:numPr>
        <w:tabs>
          <w:tab w:pos="960" w:val="left" w:leader="none"/>
        </w:tabs>
        <w:spacing w:line="288" w:lineRule="auto" w:before="241" w:after="0"/>
        <w:ind w:left="960" w:right="913" w:hanging="710"/>
        <w:jc w:val="left"/>
        <w:rPr>
          <w:sz w:val="24"/>
        </w:rPr>
      </w:pPr>
      <w:r>
        <w:rPr>
          <w:sz w:val="24"/>
        </w:rPr>
        <w:t>The Early Years Foundation Stage (EYFS) is the statutory framework for children aged 0 to 5 years. All early years providers </w:t>
      </w:r>
      <w:r>
        <w:rPr>
          <w:b/>
          <w:sz w:val="24"/>
        </w:rPr>
        <w:t>must </w:t>
      </w:r>
      <w:r>
        <w:rPr>
          <w:sz w:val="24"/>
        </w:rPr>
        <w:t>follow the safeguarding and welfare</w:t>
      </w:r>
      <w:r>
        <w:rPr>
          <w:spacing w:val="-4"/>
          <w:sz w:val="24"/>
        </w:rPr>
        <w:t> </w:t>
      </w:r>
      <w:r>
        <w:rPr>
          <w:sz w:val="24"/>
        </w:rPr>
        <w:t>requirements</w:t>
      </w:r>
      <w:r>
        <w:rPr>
          <w:spacing w:val="-4"/>
          <w:sz w:val="24"/>
        </w:rPr>
        <w:t> </w:t>
      </w:r>
      <w:r>
        <w:rPr>
          <w:sz w:val="24"/>
        </w:rPr>
        <w:t>of</w:t>
      </w:r>
      <w:r>
        <w:rPr>
          <w:spacing w:val="-3"/>
          <w:sz w:val="24"/>
        </w:rPr>
        <w:t> </w:t>
      </w:r>
      <w:r>
        <w:rPr>
          <w:sz w:val="24"/>
        </w:rPr>
        <w:t>the</w:t>
      </w:r>
      <w:r>
        <w:rPr>
          <w:spacing w:val="-4"/>
          <w:sz w:val="24"/>
        </w:rPr>
        <w:t> </w:t>
      </w:r>
      <w:r>
        <w:rPr>
          <w:sz w:val="24"/>
        </w:rPr>
        <w:t>EYFS</w:t>
      </w:r>
      <w:r>
        <w:rPr>
          <w:spacing w:val="-5"/>
          <w:sz w:val="24"/>
        </w:rPr>
        <w:t> </w:t>
      </w:r>
      <w:r>
        <w:rPr>
          <w:sz w:val="24"/>
        </w:rPr>
        <w:t>and</w:t>
      </w:r>
      <w:r>
        <w:rPr>
          <w:spacing w:val="-4"/>
          <w:sz w:val="24"/>
        </w:rPr>
        <w:t> </w:t>
      </w:r>
      <w:r>
        <w:rPr>
          <w:sz w:val="24"/>
        </w:rPr>
        <w:t>the</w:t>
      </w:r>
      <w:r>
        <w:rPr>
          <w:spacing w:val="-4"/>
          <w:sz w:val="24"/>
        </w:rPr>
        <w:t> </w:t>
      </w:r>
      <w:r>
        <w:rPr>
          <w:sz w:val="24"/>
        </w:rPr>
        <w:t>learning</w:t>
      </w:r>
      <w:r>
        <w:rPr>
          <w:spacing w:val="-4"/>
          <w:sz w:val="24"/>
        </w:rPr>
        <w:t> </w:t>
      </w:r>
      <w:r>
        <w:rPr>
          <w:sz w:val="24"/>
        </w:rPr>
        <w:t>and</w:t>
      </w:r>
      <w:r>
        <w:rPr>
          <w:spacing w:val="-4"/>
          <w:sz w:val="24"/>
        </w:rPr>
        <w:t> </w:t>
      </w:r>
      <w:r>
        <w:rPr>
          <w:sz w:val="24"/>
        </w:rPr>
        <w:t>development</w:t>
      </w:r>
      <w:r>
        <w:rPr>
          <w:spacing w:val="-3"/>
          <w:sz w:val="24"/>
        </w:rPr>
        <w:t> </w:t>
      </w:r>
      <w:r>
        <w:rPr>
          <w:sz w:val="24"/>
        </w:rPr>
        <w:t>requirements, unless an exemption from these has been granted.</w:t>
      </w:r>
    </w:p>
    <w:p>
      <w:pPr>
        <w:pStyle w:val="ListParagraph"/>
        <w:numPr>
          <w:ilvl w:val="1"/>
          <w:numId w:val="3"/>
        </w:numPr>
        <w:tabs>
          <w:tab w:pos="960" w:val="left" w:leader="none"/>
        </w:tabs>
        <w:spacing w:line="288" w:lineRule="auto" w:before="240" w:after="0"/>
        <w:ind w:left="960" w:right="951" w:hanging="710"/>
        <w:jc w:val="left"/>
        <w:rPr>
          <w:sz w:val="24"/>
        </w:rPr>
      </w:pPr>
      <w:r>
        <w:rPr>
          <w:sz w:val="24"/>
        </w:rPr>
        <w:t>Providers </w:t>
      </w:r>
      <w:r>
        <w:rPr>
          <w:b/>
          <w:sz w:val="24"/>
        </w:rPr>
        <w:t>must </w:t>
      </w:r>
      <w:r>
        <w:rPr>
          <w:sz w:val="24"/>
        </w:rPr>
        <w:t>have arrangements in place to support children with SEN or disabilities.</w:t>
      </w:r>
      <w:r>
        <w:rPr>
          <w:spacing w:val="-4"/>
          <w:sz w:val="24"/>
        </w:rPr>
        <w:t> </w:t>
      </w:r>
      <w:r>
        <w:rPr>
          <w:sz w:val="24"/>
        </w:rPr>
        <w:t>These</w:t>
      </w:r>
      <w:r>
        <w:rPr>
          <w:spacing w:val="-4"/>
          <w:sz w:val="24"/>
        </w:rPr>
        <w:t> </w:t>
      </w:r>
      <w:r>
        <w:rPr>
          <w:sz w:val="24"/>
        </w:rPr>
        <w:t>arrangements</w:t>
      </w:r>
      <w:r>
        <w:rPr>
          <w:spacing w:val="-4"/>
          <w:sz w:val="24"/>
        </w:rPr>
        <w:t> </w:t>
      </w:r>
      <w:r>
        <w:rPr>
          <w:sz w:val="24"/>
        </w:rPr>
        <w:t>should</w:t>
      </w:r>
      <w:r>
        <w:rPr>
          <w:spacing w:val="-4"/>
          <w:sz w:val="24"/>
        </w:rPr>
        <w:t> </w:t>
      </w:r>
      <w:r>
        <w:rPr>
          <w:sz w:val="24"/>
        </w:rPr>
        <w:t>include</w:t>
      </w:r>
      <w:r>
        <w:rPr>
          <w:spacing w:val="-4"/>
          <w:sz w:val="24"/>
        </w:rPr>
        <w:t> </w:t>
      </w:r>
      <w:r>
        <w:rPr>
          <w:sz w:val="24"/>
        </w:rPr>
        <w:t>a</w:t>
      </w:r>
      <w:r>
        <w:rPr>
          <w:spacing w:val="-4"/>
          <w:sz w:val="24"/>
        </w:rPr>
        <w:t> </w:t>
      </w:r>
      <w:r>
        <w:rPr>
          <w:sz w:val="24"/>
        </w:rPr>
        <w:t>clear</w:t>
      </w:r>
      <w:r>
        <w:rPr>
          <w:spacing w:val="-2"/>
          <w:sz w:val="24"/>
        </w:rPr>
        <w:t> </w:t>
      </w:r>
      <w:r>
        <w:rPr>
          <w:sz w:val="24"/>
        </w:rPr>
        <w:t>approach</w:t>
      </w:r>
      <w:r>
        <w:rPr>
          <w:spacing w:val="-4"/>
          <w:sz w:val="24"/>
        </w:rPr>
        <w:t> </w:t>
      </w:r>
      <w:r>
        <w:rPr>
          <w:sz w:val="24"/>
        </w:rPr>
        <w:t>to</w:t>
      </w:r>
      <w:r>
        <w:rPr>
          <w:spacing w:val="-4"/>
          <w:sz w:val="24"/>
        </w:rPr>
        <w:t> </w:t>
      </w:r>
      <w:r>
        <w:rPr>
          <w:sz w:val="24"/>
        </w:rPr>
        <w:t>identifying</w:t>
      </w:r>
      <w:r>
        <w:rPr>
          <w:spacing w:val="-4"/>
          <w:sz w:val="24"/>
        </w:rPr>
        <w:t> </w:t>
      </w:r>
      <w:r>
        <w:rPr>
          <w:sz w:val="24"/>
        </w:rPr>
        <w:t>and responding to SEN. The benefits of early identification are widely recognised – identifying</w:t>
      </w:r>
      <w:r>
        <w:rPr>
          <w:spacing w:val="-3"/>
          <w:sz w:val="24"/>
        </w:rPr>
        <w:t> </w:t>
      </w:r>
      <w:r>
        <w:rPr>
          <w:sz w:val="24"/>
        </w:rPr>
        <w:t>need</w:t>
      </w:r>
      <w:r>
        <w:rPr>
          <w:spacing w:val="-3"/>
          <w:sz w:val="24"/>
        </w:rPr>
        <w:t> </w:t>
      </w:r>
      <w:r>
        <w:rPr>
          <w:sz w:val="24"/>
        </w:rPr>
        <w:t>at</w:t>
      </w:r>
      <w:r>
        <w:rPr>
          <w:spacing w:val="-2"/>
          <w:sz w:val="24"/>
        </w:rPr>
        <w:t> </w:t>
      </w:r>
      <w:r>
        <w:rPr>
          <w:sz w:val="24"/>
        </w:rPr>
        <w:t>the</w:t>
      </w:r>
      <w:r>
        <w:rPr>
          <w:spacing w:val="-3"/>
          <w:sz w:val="24"/>
        </w:rPr>
        <w:t> </w:t>
      </w:r>
      <w:r>
        <w:rPr>
          <w:sz w:val="24"/>
        </w:rPr>
        <w:t>earliest</w:t>
      </w:r>
      <w:r>
        <w:rPr>
          <w:spacing w:val="-2"/>
          <w:sz w:val="24"/>
        </w:rPr>
        <w:t> </w:t>
      </w:r>
      <w:r>
        <w:rPr>
          <w:sz w:val="24"/>
        </w:rPr>
        <w:t>point,</w:t>
      </w:r>
      <w:r>
        <w:rPr>
          <w:spacing w:val="-2"/>
          <w:sz w:val="24"/>
        </w:rPr>
        <w:t> </w:t>
      </w:r>
      <w:r>
        <w:rPr>
          <w:sz w:val="24"/>
        </w:rPr>
        <w:t>and</w:t>
      </w:r>
      <w:r>
        <w:rPr>
          <w:spacing w:val="-3"/>
          <w:sz w:val="24"/>
        </w:rPr>
        <w:t> </w:t>
      </w:r>
      <w:r>
        <w:rPr>
          <w:sz w:val="24"/>
        </w:rPr>
        <w:t>then</w:t>
      </w:r>
      <w:r>
        <w:rPr>
          <w:spacing w:val="-3"/>
          <w:sz w:val="24"/>
        </w:rPr>
        <w:t> </w:t>
      </w:r>
      <w:r>
        <w:rPr>
          <w:sz w:val="24"/>
        </w:rPr>
        <w:t>making</w:t>
      </w:r>
      <w:r>
        <w:rPr>
          <w:spacing w:val="-3"/>
          <w:sz w:val="24"/>
        </w:rPr>
        <w:t> </w:t>
      </w:r>
      <w:r>
        <w:rPr>
          <w:sz w:val="24"/>
        </w:rPr>
        <w:t>effective</w:t>
      </w:r>
      <w:r>
        <w:rPr>
          <w:spacing w:val="-3"/>
          <w:sz w:val="24"/>
        </w:rPr>
        <w:t> </w:t>
      </w:r>
      <w:r>
        <w:rPr>
          <w:sz w:val="24"/>
        </w:rPr>
        <w:t>provision,</w:t>
      </w:r>
      <w:r>
        <w:rPr>
          <w:spacing w:val="-2"/>
          <w:sz w:val="24"/>
        </w:rPr>
        <w:t> </w:t>
      </w:r>
      <w:r>
        <w:rPr>
          <w:sz w:val="24"/>
        </w:rPr>
        <w:t>improves long-term outcomes for children.</w:t>
      </w:r>
    </w:p>
    <w:p>
      <w:pPr>
        <w:pStyle w:val="ListParagraph"/>
        <w:numPr>
          <w:ilvl w:val="1"/>
          <w:numId w:val="3"/>
        </w:numPr>
        <w:tabs>
          <w:tab w:pos="960" w:val="left" w:leader="none"/>
        </w:tabs>
        <w:spacing w:line="288" w:lineRule="auto" w:before="240" w:after="0"/>
        <w:ind w:left="960" w:right="872" w:hanging="710"/>
        <w:jc w:val="left"/>
        <w:rPr>
          <w:sz w:val="24"/>
        </w:rPr>
      </w:pPr>
      <w:r>
        <w:rPr>
          <w:sz w:val="24"/>
        </w:rPr>
        <w:t>All those who work with young children should be alert to emerging difficulties and respond early. In particular, parents know their children best and it is important that all practitioners listen and understand when parents express concerns about their child’s</w:t>
      </w:r>
      <w:r>
        <w:rPr>
          <w:spacing w:val="-3"/>
          <w:sz w:val="24"/>
        </w:rPr>
        <w:t> </w:t>
      </w:r>
      <w:r>
        <w:rPr>
          <w:sz w:val="24"/>
        </w:rPr>
        <w:t>development.</w:t>
      </w:r>
      <w:r>
        <w:rPr>
          <w:spacing w:val="-2"/>
          <w:sz w:val="24"/>
        </w:rPr>
        <w:t> </w:t>
      </w:r>
      <w:r>
        <w:rPr>
          <w:sz w:val="24"/>
        </w:rPr>
        <w:t>They</w:t>
      </w:r>
      <w:r>
        <w:rPr>
          <w:spacing w:val="-3"/>
          <w:sz w:val="24"/>
        </w:rPr>
        <w:t> </w:t>
      </w:r>
      <w:r>
        <w:rPr>
          <w:sz w:val="24"/>
        </w:rPr>
        <w:t>should</w:t>
      </w:r>
      <w:r>
        <w:rPr>
          <w:spacing w:val="-3"/>
          <w:sz w:val="24"/>
        </w:rPr>
        <w:t> </w:t>
      </w:r>
      <w:r>
        <w:rPr>
          <w:sz w:val="24"/>
        </w:rPr>
        <w:t>also</w:t>
      </w:r>
      <w:r>
        <w:rPr>
          <w:spacing w:val="-3"/>
          <w:sz w:val="24"/>
        </w:rPr>
        <w:t> </w:t>
      </w:r>
      <w:r>
        <w:rPr>
          <w:sz w:val="24"/>
        </w:rPr>
        <w:t>listen</w:t>
      </w:r>
      <w:r>
        <w:rPr>
          <w:spacing w:val="-3"/>
          <w:sz w:val="24"/>
        </w:rPr>
        <w:t> </w:t>
      </w:r>
      <w:r>
        <w:rPr>
          <w:sz w:val="24"/>
        </w:rPr>
        <w:t>to</w:t>
      </w:r>
      <w:r>
        <w:rPr>
          <w:spacing w:val="-3"/>
          <w:sz w:val="24"/>
        </w:rPr>
        <w:t> </w:t>
      </w:r>
      <w:r>
        <w:rPr>
          <w:sz w:val="24"/>
        </w:rPr>
        <w:t>and</w:t>
      </w:r>
      <w:r>
        <w:rPr>
          <w:spacing w:val="-3"/>
          <w:sz w:val="24"/>
        </w:rPr>
        <w:t> </w:t>
      </w:r>
      <w:r>
        <w:rPr>
          <w:sz w:val="24"/>
        </w:rPr>
        <w:t>address</w:t>
      </w:r>
      <w:r>
        <w:rPr>
          <w:spacing w:val="-3"/>
          <w:sz w:val="24"/>
        </w:rPr>
        <w:t> </w:t>
      </w:r>
      <w:r>
        <w:rPr>
          <w:sz w:val="24"/>
        </w:rPr>
        <w:t>any</w:t>
      </w:r>
      <w:r>
        <w:rPr>
          <w:spacing w:val="-3"/>
          <w:sz w:val="24"/>
        </w:rPr>
        <w:t> </w:t>
      </w:r>
      <w:r>
        <w:rPr>
          <w:sz w:val="24"/>
        </w:rPr>
        <w:t>concerns</w:t>
      </w:r>
      <w:r>
        <w:rPr>
          <w:spacing w:val="-3"/>
          <w:sz w:val="24"/>
        </w:rPr>
        <w:t> </w:t>
      </w:r>
      <w:r>
        <w:rPr>
          <w:sz w:val="24"/>
        </w:rPr>
        <w:t>raised</w:t>
      </w:r>
      <w:r>
        <w:rPr>
          <w:spacing w:val="-3"/>
          <w:sz w:val="24"/>
        </w:rPr>
        <w:t> </w:t>
      </w:r>
      <w:r>
        <w:rPr>
          <w:sz w:val="24"/>
        </w:rPr>
        <w:t>by children themselves.</w:t>
      </w:r>
    </w:p>
    <w:p>
      <w:pPr>
        <w:pStyle w:val="ListParagraph"/>
        <w:numPr>
          <w:ilvl w:val="1"/>
          <w:numId w:val="3"/>
        </w:numPr>
        <w:tabs>
          <w:tab w:pos="959" w:val="left" w:leader="none"/>
        </w:tabs>
        <w:spacing w:line="240" w:lineRule="auto" w:before="240" w:after="0"/>
        <w:ind w:left="959" w:right="0" w:hanging="709"/>
        <w:jc w:val="left"/>
        <w:rPr>
          <w:sz w:val="24"/>
        </w:rPr>
      </w:pPr>
      <w:r>
        <w:rPr>
          <w:sz w:val="24"/>
        </w:rPr>
        <w:t>Maintained</w:t>
      </w:r>
      <w:r>
        <w:rPr>
          <w:spacing w:val="-5"/>
          <w:sz w:val="24"/>
        </w:rPr>
        <w:t> </w:t>
      </w:r>
      <w:r>
        <w:rPr>
          <w:sz w:val="24"/>
        </w:rPr>
        <w:t>nursery</w:t>
      </w:r>
      <w:r>
        <w:rPr>
          <w:spacing w:val="-5"/>
          <w:sz w:val="24"/>
        </w:rPr>
        <w:t> </w:t>
      </w:r>
      <w:r>
        <w:rPr>
          <w:sz w:val="24"/>
        </w:rPr>
        <w:t>schools</w:t>
      </w:r>
      <w:r>
        <w:rPr>
          <w:spacing w:val="-5"/>
          <w:sz w:val="24"/>
        </w:rPr>
        <w:t> </w:t>
      </w:r>
      <w:r>
        <w:rPr>
          <w:b/>
          <w:spacing w:val="-4"/>
          <w:sz w:val="24"/>
        </w:rPr>
        <w:t>must</w:t>
      </w:r>
      <w:r>
        <w:rPr>
          <w:spacing w:val="-4"/>
          <w:sz w:val="24"/>
        </w:rPr>
        <w:t>:</w:t>
      </w:r>
    </w:p>
    <w:p>
      <w:pPr>
        <w:pStyle w:val="BodyText"/>
        <w:spacing w:before="20"/>
        <w:ind w:left="0" w:firstLine="0"/>
      </w:pPr>
    </w:p>
    <w:p>
      <w:pPr>
        <w:pStyle w:val="ListParagraph"/>
        <w:numPr>
          <w:ilvl w:val="2"/>
          <w:numId w:val="3"/>
        </w:numPr>
        <w:tabs>
          <w:tab w:pos="1952" w:val="left" w:leader="none"/>
        </w:tabs>
        <w:spacing w:line="283" w:lineRule="auto" w:before="0" w:after="0"/>
        <w:ind w:left="1952" w:right="1334" w:hanging="425"/>
        <w:jc w:val="left"/>
        <w:rPr>
          <w:sz w:val="24"/>
        </w:rPr>
      </w:pPr>
      <w:r>
        <w:rPr>
          <w:sz w:val="24"/>
        </w:rPr>
        <w:t>use</w:t>
      </w:r>
      <w:r>
        <w:rPr>
          <w:spacing w:val="-3"/>
          <w:sz w:val="24"/>
        </w:rPr>
        <w:t> </w:t>
      </w:r>
      <w:r>
        <w:rPr>
          <w:sz w:val="24"/>
        </w:rPr>
        <w:t>their</w:t>
      </w:r>
      <w:r>
        <w:rPr>
          <w:spacing w:val="-2"/>
          <w:sz w:val="24"/>
        </w:rPr>
        <w:t> </w:t>
      </w:r>
      <w:r>
        <w:rPr>
          <w:sz w:val="24"/>
        </w:rPr>
        <w:t>best</w:t>
      </w:r>
      <w:r>
        <w:rPr>
          <w:spacing w:val="-2"/>
          <w:sz w:val="24"/>
        </w:rPr>
        <w:t> </w:t>
      </w:r>
      <w:r>
        <w:rPr>
          <w:sz w:val="24"/>
        </w:rPr>
        <w:t>endeavours</w:t>
      </w:r>
      <w:r>
        <w:rPr>
          <w:spacing w:val="-3"/>
          <w:sz w:val="24"/>
        </w:rPr>
        <w:t> </w:t>
      </w:r>
      <w:r>
        <w:rPr>
          <w:sz w:val="24"/>
        </w:rPr>
        <w:t>to</w:t>
      </w:r>
      <w:r>
        <w:rPr>
          <w:spacing w:val="-3"/>
          <w:sz w:val="24"/>
        </w:rPr>
        <w:t> </w:t>
      </w:r>
      <w:r>
        <w:rPr>
          <w:sz w:val="24"/>
        </w:rPr>
        <w:t>make</w:t>
      </w:r>
      <w:r>
        <w:rPr>
          <w:spacing w:val="-3"/>
          <w:sz w:val="24"/>
        </w:rPr>
        <w:t> </w:t>
      </w:r>
      <w:r>
        <w:rPr>
          <w:sz w:val="24"/>
        </w:rPr>
        <w:t>sure</w:t>
      </w:r>
      <w:r>
        <w:rPr>
          <w:spacing w:val="-3"/>
          <w:sz w:val="24"/>
        </w:rPr>
        <w:t> </w:t>
      </w:r>
      <w:r>
        <w:rPr>
          <w:sz w:val="24"/>
        </w:rPr>
        <w:t>that</w:t>
      </w:r>
      <w:r>
        <w:rPr>
          <w:spacing w:val="-2"/>
          <w:sz w:val="24"/>
        </w:rPr>
        <w:t> </w:t>
      </w:r>
      <w:r>
        <w:rPr>
          <w:sz w:val="24"/>
        </w:rPr>
        <w:t>a</w:t>
      </w:r>
      <w:r>
        <w:rPr>
          <w:spacing w:val="-3"/>
          <w:sz w:val="24"/>
        </w:rPr>
        <w:t> </w:t>
      </w:r>
      <w:r>
        <w:rPr>
          <w:sz w:val="24"/>
        </w:rPr>
        <w:t>child</w:t>
      </w:r>
      <w:r>
        <w:rPr>
          <w:spacing w:val="-3"/>
          <w:sz w:val="24"/>
        </w:rPr>
        <w:t> </w:t>
      </w:r>
      <w:r>
        <w:rPr>
          <w:sz w:val="24"/>
        </w:rPr>
        <w:t>with</w:t>
      </w:r>
      <w:r>
        <w:rPr>
          <w:spacing w:val="-3"/>
          <w:sz w:val="24"/>
        </w:rPr>
        <w:t> </w:t>
      </w:r>
      <w:r>
        <w:rPr>
          <w:sz w:val="24"/>
        </w:rPr>
        <w:t>SEN</w:t>
      </w:r>
      <w:r>
        <w:rPr>
          <w:spacing w:val="-3"/>
          <w:sz w:val="24"/>
        </w:rPr>
        <w:t> </w:t>
      </w:r>
      <w:r>
        <w:rPr>
          <w:sz w:val="24"/>
        </w:rPr>
        <w:t>gets</w:t>
      </w:r>
      <w:r>
        <w:rPr>
          <w:spacing w:val="-2"/>
          <w:sz w:val="24"/>
        </w:rPr>
        <w:t> </w:t>
      </w:r>
      <w:r>
        <w:rPr>
          <w:sz w:val="24"/>
        </w:rPr>
        <w:t>the support they need</w:t>
      </w:r>
    </w:p>
    <w:p>
      <w:pPr>
        <w:pStyle w:val="ListParagraph"/>
        <w:numPr>
          <w:ilvl w:val="2"/>
          <w:numId w:val="3"/>
        </w:numPr>
        <w:tabs>
          <w:tab w:pos="1952" w:val="left" w:leader="none"/>
        </w:tabs>
        <w:spacing w:line="283" w:lineRule="auto" w:before="245" w:after="0"/>
        <w:ind w:left="1952" w:right="962" w:hanging="425"/>
        <w:jc w:val="left"/>
        <w:rPr>
          <w:sz w:val="24"/>
        </w:rPr>
      </w:pPr>
      <w:r>
        <w:rPr>
          <w:sz w:val="24"/>
        </w:rPr>
        <w:t>ensure</w:t>
      </w:r>
      <w:r>
        <w:rPr>
          <w:spacing w:val="-4"/>
          <w:sz w:val="24"/>
        </w:rPr>
        <w:t> </w:t>
      </w:r>
      <w:r>
        <w:rPr>
          <w:sz w:val="24"/>
        </w:rPr>
        <w:t>that</w:t>
      </w:r>
      <w:r>
        <w:rPr>
          <w:spacing w:val="-3"/>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engage</w:t>
      </w:r>
      <w:r>
        <w:rPr>
          <w:spacing w:val="-4"/>
          <w:sz w:val="24"/>
        </w:rPr>
        <w:t> </w:t>
      </w:r>
      <w:r>
        <w:rPr>
          <w:sz w:val="24"/>
        </w:rPr>
        <w:t>in</w:t>
      </w:r>
      <w:r>
        <w:rPr>
          <w:spacing w:val="-4"/>
          <w:sz w:val="24"/>
        </w:rPr>
        <w:t> </w:t>
      </w:r>
      <w:r>
        <w:rPr>
          <w:sz w:val="24"/>
        </w:rPr>
        <w:t>the</w:t>
      </w:r>
      <w:r>
        <w:rPr>
          <w:spacing w:val="-4"/>
          <w:sz w:val="24"/>
        </w:rPr>
        <w:t> </w:t>
      </w:r>
      <w:r>
        <w:rPr>
          <w:sz w:val="24"/>
        </w:rPr>
        <w:t>activities</w:t>
      </w:r>
      <w:r>
        <w:rPr>
          <w:spacing w:val="-4"/>
          <w:sz w:val="24"/>
        </w:rPr>
        <w:t> </w:t>
      </w:r>
      <w:r>
        <w:rPr>
          <w:sz w:val="24"/>
        </w:rPr>
        <w:t>of</w:t>
      </w:r>
      <w:r>
        <w:rPr>
          <w:spacing w:val="-3"/>
          <w:sz w:val="24"/>
        </w:rPr>
        <w:t> </w:t>
      </w:r>
      <w:r>
        <w:rPr>
          <w:sz w:val="24"/>
        </w:rPr>
        <w:t>school</w:t>
      </w:r>
      <w:r>
        <w:rPr>
          <w:spacing w:val="-4"/>
          <w:sz w:val="24"/>
        </w:rPr>
        <w:t> </w:t>
      </w:r>
      <w:r>
        <w:rPr>
          <w:sz w:val="24"/>
        </w:rPr>
        <w:t>alongside children who do not have SEN</w:t>
      </w:r>
    </w:p>
    <w:p>
      <w:pPr>
        <w:pStyle w:val="ListParagraph"/>
        <w:numPr>
          <w:ilvl w:val="2"/>
          <w:numId w:val="3"/>
        </w:numPr>
        <w:tabs>
          <w:tab w:pos="1952" w:val="left" w:leader="none"/>
        </w:tabs>
        <w:spacing w:line="283" w:lineRule="auto" w:before="127" w:after="0"/>
        <w:ind w:left="1952" w:right="880" w:hanging="425"/>
        <w:jc w:val="left"/>
        <w:rPr>
          <w:sz w:val="24"/>
        </w:rPr>
      </w:pPr>
      <w:r>
        <w:rPr>
          <w:sz w:val="24"/>
        </w:rPr>
        <w:t>designate</w:t>
      </w:r>
      <w:r>
        <w:rPr>
          <w:spacing w:val="-4"/>
          <w:sz w:val="24"/>
        </w:rPr>
        <w:t> </w:t>
      </w:r>
      <w:r>
        <w:rPr>
          <w:sz w:val="24"/>
        </w:rPr>
        <w:t>a</w:t>
      </w:r>
      <w:r>
        <w:rPr>
          <w:spacing w:val="-4"/>
          <w:sz w:val="24"/>
        </w:rPr>
        <w:t> </w:t>
      </w:r>
      <w:r>
        <w:rPr>
          <w:sz w:val="24"/>
        </w:rPr>
        <w:t>teacher</w:t>
      </w:r>
      <w:r>
        <w:rPr>
          <w:spacing w:val="-3"/>
          <w:sz w:val="24"/>
        </w:rPr>
        <w:t> </w:t>
      </w:r>
      <w:r>
        <w:rPr>
          <w:sz w:val="24"/>
        </w:rPr>
        <w:t>to</w:t>
      </w:r>
      <w:r>
        <w:rPr>
          <w:spacing w:val="-4"/>
          <w:sz w:val="24"/>
        </w:rPr>
        <w:t> </w:t>
      </w:r>
      <w:r>
        <w:rPr>
          <w:sz w:val="24"/>
        </w:rPr>
        <w:t>be</w:t>
      </w:r>
      <w:r>
        <w:rPr>
          <w:spacing w:val="-4"/>
          <w:sz w:val="24"/>
        </w:rPr>
        <w:t> </w:t>
      </w:r>
      <w:r>
        <w:rPr>
          <w:sz w:val="24"/>
        </w:rPr>
        <w:t>responsible</w:t>
      </w:r>
      <w:r>
        <w:rPr>
          <w:spacing w:val="-4"/>
          <w:sz w:val="24"/>
        </w:rPr>
        <w:t> </w:t>
      </w:r>
      <w:r>
        <w:rPr>
          <w:sz w:val="24"/>
        </w:rPr>
        <w:t>for</w:t>
      </w:r>
      <w:r>
        <w:rPr>
          <w:spacing w:val="-3"/>
          <w:sz w:val="24"/>
        </w:rPr>
        <w:t> </w:t>
      </w:r>
      <w:r>
        <w:rPr>
          <w:sz w:val="24"/>
        </w:rPr>
        <w:t>co-ordinating</w:t>
      </w:r>
      <w:r>
        <w:rPr>
          <w:spacing w:val="-4"/>
          <w:sz w:val="24"/>
        </w:rPr>
        <w:t> </w:t>
      </w:r>
      <w:r>
        <w:rPr>
          <w:sz w:val="24"/>
        </w:rPr>
        <w:t>SEN</w:t>
      </w:r>
      <w:r>
        <w:rPr>
          <w:spacing w:val="-4"/>
          <w:sz w:val="24"/>
        </w:rPr>
        <w:t> </w:t>
      </w:r>
      <w:r>
        <w:rPr>
          <w:sz w:val="24"/>
        </w:rPr>
        <w:t>provision</w:t>
      </w:r>
      <w:r>
        <w:rPr>
          <w:spacing w:val="-4"/>
          <w:sz w:val="24"/>
        </w:rPr>
        <w:t> </w:t>
      </w:r>
      <w:r>
        <w:rPr>
          <w:sz w:val="24"/>
        </w:rPr>
        <w:t>(the SEN co-ordinator, or SENCO)</w:t>
      </w:r>
    </w:p>
    <w:p>
      <w:pPr>
        <w:pStyle w:val="ListParagraph"/>
        <w:numPr>
          <w:ilvl w:val="2"/>
          <w:numId w:val="3"/>
        </w:numPr>
        <w:tabs>
          <w:tab w:pos="1952" w:val="left" w:leader="none"/>
        </w:tabs>
        <w:spacing w:line="283" w:lineRule="auto" w:before="125" w:after="0"/>
        <w:ind w:left="1952" w:right="1120" w:hanging="425"/>
        <w:jc w:val="left"/>
        <w:rPr>
          <w:sz w:val="24"/>
        </w:rPr>
      </w:pPr>
      <w:r>
        <w:rPr>
          <w:sz w:val="24"/>
        </w:rPr>
        <w:t>inform</w:t>
      </w:r>
      <w:r>
        <w:rPr>
          <w:spacing w:val="-3"/>
          <w:sz w:val="24"/>
        </w:rPr>
        <w:t> </w:t>
      </w:r>
      <w:r>
        <w:rPr>
          <w:sz w:val="24"/>
        </w:rPr>
        <w:t>parents</w:t>
      </w:r>
      <w:r>
        <w:rPr>
          <w:spacing w:val="-4"/>
          <w:sz w:val="24"/>
        </w:rPr>
        <w:t> </w:t>
      </w:r>
      <w:r>
        <w:rPr>
          <w:sz w:val="24"/>
        </w:rPr>
        <w:t>when</w:t>
      </w:r>
      <w:r>
        <w:rPr>
          <w:spacing w:val="-4"/>
          <w:sz w:val="24"/>
        </w:rPr>
        <w:t> </w:t>
      </w:r>
      <w:r>
        <w:rPr>
          <w:sz w:val="24"/>
        </w:rPr>
        <w:t>they</w:t>
      </w:r>
      <w:r>
        <w:rPr>
          <w:spacing w:val="-4"/>
          <w:sz w:val="24"/>
        </w:rPr>
        <w:t> </w:t>
      </w:r>
      <w:r>
        <w:rPr>
          <w:sz w:val="24"/>
        </w:rPr>
        <w:t>are</w:t>
      </w:r>
      <w:r>
        <w:rPr>
          <w:spacing w:val="-4"/>
          <w:sz w:val="24"/>
        </w:rPr>
        <w:t> </w:t>
      </w:r>
      <w:r>
        <w:rPr>
          <w:sz w:val="24"/>
        </w:rPr>
        <w:t>making</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4"/>
          <w:sz w:val="24"/>
        </w:rPr>
        <w:t> </w:t>
      </w:r>
      <w:r>
        <w:rPr>
          <w:sz w:val="24"/>
        </w:rPr>
        <w:t>for</w:t>
      </w:r>
      <w:r>
        <w:rPr>
          <w:spacing w:val="-3"/>
          <w:sz w:val="24"/>
        </w:rPr>
        <w:t> </w:t>
      </w:r>
      <w:r>
        <w:rPr>
          <w:sz w:val="24"/>
        </w:rPr>
        <w:t>a </w:t>
      </w:r>
      <w:r>
        <w:rPr>
          <w:spacing w:val="-2"/>
          <w:sz w:val="24"/>
        </w:rPr>
        <w:t>child</w:t>
      </w:r>
    </w:p>
    <w:p>
      <w:pPr>
        <w:spacing w:after="0" w:line="283" w:lineRule="auto"/>
        <w:jc w:val="left"/>
        <w:rPr>
          <w:sz w:val="24"/>
        </w:rPr>
        <w:sectPr>
          <w:pgSz w:w="11910" w:h="16840"/>
          <w:pgMar w:header="0" w:footer="1055" w:top="1360" w:bottom="1240" w:left="480" w:right="720"/>
        </w:sectPr>
      </w:pPr>
    </w:p>
    <w:p>
      <w:pPr>
        <w:pStyle w:val="BodyText"/>
        <w:spacing w:before="79"/>
        <w:ind w:firstLine="0"/>
      </w:pPr>
      <w:r>
        <w:rPr/>
        <w:t>They</w:t>
      </w:r>
      <w:r>
        <w:rPr>
          <w:spacing w:val="-5"/>
        </w:rPr>
        <w:t> </w:t>
      </w:r>
      <w:r>
        <w:rPr>
          <w:b/>
        </w:rPr>
        <w:t>must</w:t>
      </w:r>
      <w:r>
        <w:rPr>
          <w:b/>
          <w:spacing w:val="-1"/>
        </w:rPr>
        <w:t> </w:t>
      </w:r>
      <w:r>
        <w:rPr/>
        <w:t>also</w:t>
      </w:r>
      <w:r>
        <w:rPr>
          <w:spacing w:val="-2"/>
        </w:rPr>
        <w:t> </w:t>
      </w:r>
      <w:r>
        <w:rPr/>
        <w:t>prepare</w:t>
      </w:r>
      <w:r>
        <w:rPr>
          <w:spacing w:val="-2"/>
        </w:rPr>
        <w:t> </w:t>
      </w:r>
      <w:r>
        <w:rPr/>
        <w:t>a</w:t>
      </w:r>
      <w:r>
        <w:rPr>
          <w:spacing w:val="-2"/>
        </w:rPr>
        <w:t> </w:t>
      </w:r>
      <w:r>
        <w:rPr/>
        <w:t>report</w:t>
      </w:r>
      <w:r>
        <w:rPr>
          <w:spacing w:val="-4"/>
        </w:rPr>
        <w:t> </w:t>
      </w:r>
      <w:r>
        <w:rPr>
          <w:spacing w:val="-5"/>
        </w:rPr>
        <w:t>on:</w:t>
      </w:r>
    </w:p>
    <w:p>
      <w:pPr>
        <w:pStyle w:val="ListParagraph"/>
        <w:numPr>
          <w:ilvl w:val="2"/>
          <w:numId w:val="3"/>
        </w:numPr>
        <w:tabs>
          <w:tab w:pos="1952" w:val="left" w:leader="none"/>
        </w:tabs>
        <w:spacing w:line="240" w:lineRule="auto" w:before="241" w:after="0"/>
        <w:ind w:left="1952" w:right="0" w:hanging="425"/>
        <w:jc w:val="left"/>
        <w:rPr>
          <w:sz w:val="24"/>
        </w:rPr>
      </w:pPr>
      <w:r>
        <w:rPr>
          <w:sz w:val="24"/>
        </w:rPr>
        <w:t>the</w:t>
      </w:r>
      <w:r>
        <w:rPr>
          <w:spacing w:val="-4"/>
          <w:sz w:val="24"/>
        </w:rPr>
        <w:t> </w:t>
      </w:r>
      <w:r>
        <w:rPr>
          <w:sz w:val="24"/>
        </w:rPr>
        <w:t>implementation</w:t>
      </w:r>
      <w:r>
        <w:rPr>
          <w:spacing w:val="-3"/>
          <w:sz w:val="24"/>
        </w:rPr>
        <w:t> </w:t>
      </w:r>
      <w:r>
        <w:rPr>
          <w:sz w:val="24"/>
        </w:rPr>
        <w:t>of</w:t>
      </w:r>
      <w:r>
        <w:rPr>
          <w:spacing w:val="-2"/>
          <w:sz w:val="24"/>
        </w:rPr>
        <w:t> </w:t>
      </w:r>
      <w:r>
        <w:rPr>
          <w:sz w:val="24"/>
        </w:rPr>
        <w:t>their</w:t>
      </w:r>
      <w:r>
        <w:rPr>
          <w:spacing w:val="-2"/>
          <w:sz w:val="24"/>
        </w:rPr>
        <w:t> </w:t>
      </w:r>
      <w:r>
        <w:rPr>
          <w:sz w:val="24"/>
        </w:rPr>
        <w:t>SEN</w:t>
      </w:r>
      <w:r>
        <w:rPr>
          <w:spacing w:val="-3"/>
          <w:sz w:val="24"/>
        </w:rPr>
        <w:t> </w:t>
      </w:r>
      <w:r>
        <w:rPr>
          <w:spacing w:val="-2"/>
          <w:sz w:val="24"/>
        </w:rPr>
        <w:t>policy</w:t>
      </w:r>
    </w:p>
    <w:p>
      <w:pPr>
        <w:pStyle w:val="ListParagraph"/>
        <w:numPr>
          <w:ilvl w:val="2"/>
          <w:numId w:val="3"/>
        </w:numPr>
        <w:tabs>
          <w:tab w:pos="1952" w:val="left" w:leader="none"/>
        </w:tabs>
        <w:spacing w:line="240" w:lineRule="auto" w:before="240" w:after="0"/>
        <w:ind w:left="1952" w:right="0" w:hanging="425"/>
        <w:jc w:val="left"/>
        <w:rPr>
          <w:sz w:val="24"/>
        </w:rPr>
      </w:pPr>
      <w:r>
        <w:rPr>
          <w:sz w:val="24"/>
        </w:rPr>
        <w:t>their</w:t>
      </w:r>
      <w:r>
        <w:rPr>
          <w:spacing w:val="-3"/>
          <w:sz w:val="24"/>
        </w:rPr>
        <w:t> </w:t>
      </w:r>
      <w:r>
        <w:rPr>
          <w:sz w:val="24"/>
        </w:rPr>
        <w:t>arrangements</w:t>
      </w:r>
      <w:r>
        <w:rPr>
          <w:spacing w:val="-3"/>
          <w:sz w:val="24"/>
        </w:rPr>
        <w:t> </w:t>
      </w:r>
      <w:r>
        <w:rPr>
          <w:sz w:val="24"/>
        </w:rPr>
        <w:t>for</w:t>
      </w:r>
      <w:r>
        <w:rPr>
          <w:spacing w:val="-5"/>
          <w:sz w:val="24"/>
        </w:rPr>
        <w:t> </w:t>
      </w:r>
      <w:r>
        <w:rPr>
          <w:sz w:val="24"/>
        </w:rPr>
        <w:t>the</w:t>
      </w:r>
      <w:r>
        <w:rPr>
          <w:spacing w:val="-4"/>
          <w:sz w:val="24"/>
        </w:rPr>
        <w:t> </w:t>
      </w:r>
      <w:r>
        <w:rPr>
          <w:sz w:val="24"/>
        </w:rPr>
        <w:t>admission</w:t>
      </w:r>
      <w:r>
        <w:rPr>
          <w:spacing w:val="-3"/>
          <w:sz w:val="24"/>
        </w:rPr>
        <w:t> </w:t>
      </w:r>
      <w:r>
        <w:rPr>
          <w:sz w:val="24"/>
        </w:rPr>
        <w:t>of</w:t>
      </w:r>
      <w:r>
        <w:rPr>
          <w:spacing w:val="-2"/>
          <w:sz w:val="24"/>
        </w:rPr>
        <w:t> </w:t>
      </w:r>
      <w:r>
        <w:rPr>
          <w:sz w:val="24"/>
        </w:rPr>
        <w:t>disabled</w:t>
      </w:r>
      <w:r>
        <w:rPr>
          <w:spacing w:val="-3"/>
          <w:sz w:val="24"/>
        </w:rPr>
        <w:t> </w:t>
      </w:r>
      <w:r>
        <w:rPr>
          <w:spacing w:val="-2"/>
          <w:sz w:val="24"/>
        </w:rPr>
        <w:t>children</w:t>
      </w:r>
    </w:p>
    <w:p>
      <w:pPr>
        <w:pStyle w:val="ListParagraph"/>
        <w:numPr>
          <w:ilvl w:val="2"/>
          <w:numId w:val="3"/>
        </w:numPr>
        <w:tabs>
          <w:tab w:pos="1952" w:val="left" w:leader="none"/>
        </w:tabs>
        <w:spacing w:line="273" w:lineRule="auto" w:before="239" w:after="0"/>
        <w:ind w:left="1952" w:right="962" w:hanging="425"/>
        <w:jc w:val="left"/>
        <w:rPr>
          <w:sz w:val="24"/>
        </w:rPr>
      </w:pPr>
      <w:r>
        <w:rPr>
          <w:sz w:val="24"/>
        </w:rPr>
        <w:t>the</w:t>
      </w:r>
      <w:r>
        <w:rPr>
          <w:spacing w:val="-4"/>
          <w:sz w:val="24"/>
        </w:rPr>
        <w:t> </w:t>
      </w:r>
      <w:r>
        <w:rPr>
          <w:sz w:val="24"/>
        </w:rPr>
        <w:t>steps</w:t>
      </w:r>
      <w:r>
        <w:rPr>
          <w:spacing w:val="-4"/>
          <w:sz w:val="24"/>
        </w:rPr>
        <w:t> </w:t>
      </w:r>
      <w:r>
        <w:rPr>
          <w:sz w:val="24"/>
        </w:rPr>
        <w:t>being</w:t>
      </w:r>
      <w:r>
        <w:rPr>
          <w:spacing w:val="-4"/>
          <w:sz w:val="24"/>
        </w:rPr>
        <w:t> </w:t>
      </w:r>
      <w:r>
        <w:rPr>
          <w:sz w:val="24"/>
        </w:rPr>
        <w:t>taken</w:t>
      </w:r>
      <w:r>
        <w:rPr>
          <w:spacing w:val="-4"/>
          <w:sz w:val="24"/>
        </w:rPr>
        <w:t> </w:t>
      </w:r>
      <w:r>
        <w:rPr>
          <w:sz w:val="24"/>
        </w:rPr>
        <w:t>to</w:t>
      </w:r>
      <w:r>
        <w:rPr>
          <w:spacing w:val="-4"/>
          <w:sz w:val="24"/>
        </w:rPr>
        <w:t> </w:t>
      </w:r>
      <w:r>
        <w:rPr>
          <w:sz w:val="24"/>
        </w:rPr>
        <w:t>prevent</w:t>
      </w:r>
      <w:r>
        <w:rPr>
          <w:spacing w:val="-5"/>
          <w:sz w:val="24"/>
        </w:rPr>
        <w:t> </w:t>
      </w:r>
      <w:r>
        <w:rPr>
          <w:sz w:val="24"/>
        </w:rPr>
        <w:t>disabled</w:t>
      </w:r>
      <w:r>
        <w:rPr>
          <w:spacing w:val="-4"/>
          <w:sz w:val="24"/>
        </w:rPr>
        <w:t> </w:t>
      </w:r>
      <w:r>
        <w:rPr>
          <w:sz w:val="24"/>
        </w:rPr>
        <w:t>children</w:t>
      </w:r>
      <w:r>
        <w:rPr>
          <w:spacing w:val="-4"/>
          <w:sz w:val="24"/>
        </w:rPr>
        <w:t> </w:t>
      </w:r>
      <w:r>
        <w:rPr>
          <w:sz w:val="24"/>
        </w:rPr>
        <w:t>from</w:t>
      </w:r>
      <w:r>
        <w:rPr>
          <w:spacing w:val="-5"/>
          <w:sz w:val="24"/>
        </w:rPr>
        <w:t> </w:t>
      </w:r>
      <w:r>
        <w:rPr>
          <w:sz w:val="24"/>
        </w:rPr>
        <w:t>being</w:t>
      </w:r>
      <w:r>
        <w:rPr>
          <w:spacing w:val="-4"/>
          <w:sz w:val="24"/>
        </w:rPr>
        <w:t> </w:t>
      </w:r>
      <w:r>
        <w:rPr>
          <w:sz w:val="24"/>
        </w:rPr>
        <w:t>treated</w:t>
      </w:r>
      <w:r>
        <w:rPr>
          <w:spacing w:val="-4"/>
          <w:sz w:val="24"/>
        </w:rPr>
        <w:t> </w:t>
      </w:r>
      <w:r>
        <w:rPr>
          <w:sz w:val="24"/>
        </w:rPr>
        <w:t>less favourably than others</w:t>
      </w:r>
    </w:p>
    <w:p>
      <w:pPr>
        <w:pStyle w:val="ListParagraph"/>
        <w:numPr>
          <w:ilvl w:val="2"/>
          <w:numId w:val="3"/>
        </w:numPr>
        <w:tabs>
          <w:tab w:pos="1952" w:val="left" w:leader="none"/>
        </w:tabs>
        <w:spacing w:line="273" w:lineRule="auto" w:before="201" w:after="0"/>
        <w:ind w:left="1952" w:right="935" w:hanging="425"/>
        <w:jc w:val="left"/>
        <w:rPr>
          <w:sz w:val="24"/>
        </w:rPr>
      </w:pPr>
      <w:r>
        <w:rPr>
          <w:sz w:val="24"/>
        </w:rPr>
        <w:t>the</w:t>
      </w:r>
      <w:r>
        <w:rPr>
          <w:spacing w:val="-4"/>
          <w:sz w:val="24"/>
        </w:rPr>
        <w:t> </w:t>
      </w:r>
      <w:r>
        <w:rPr>
          <w:sz w:val="24"/>
        </w:rPr>
        <w:t>facilities</w:t>
      </w:r>
      <w:r>
        <w:rPr>
          <w:spacing w:val="-4"/>
          <w:sz w:val="24"/>
        </w:rPr>
        <w:t> </w:t>
      </w:r>
      <w:r>
        <w:rPr>
          <w:sz w:val="24"/>
        </w:rPr>
        <w:t>provided</w:t>
      </w:r>
      <w:r>
        <w:rPr>
          <w:spacing w:val="-4"/>
          <w:sz w:val="24"/>
        </w:rPr>
        <w:t> </w:t>
      </w:r>
      <w:r>
        <w:rPr>
          <w:sz w:val="24"/>
        </w:rPr>
        <w:t>to</w:t>
      </w:r>
      <w:r>
        <w:rPr>
          <w:spacing w:val="-4"/>
          <w:sz w:val="24"/>
        </w:rPr>
        <w:t> </w:t>
      </w:r>
      <w:r>
        <w:rPr>
          <w:sz w:val="24"/>
        </w:rPr>
        <w:t>enable</w:t>
      </w:r>
      <w:r>
        <w:rPr>
          <w:spacing w:val="-4"/>
          <w:sz w:val="24"/>
        </w:rPr>
        <w:t> </w:t>
      </w:r>
      <w:r>
        <w:rPr>
          <w:sz w:val="24"/>
        </w:rPr>
        <w:t>access</w:t>
      </w:r>
      <w:r>
        <w:rPr>
          <w:spacing w:val="-4"/>
          <w:sz w:val="24"/>
        </w:rPr>
        <w:t> </w:t>
      </w:r>
      <w:r>
        <w:rPr>
          <w:sz w:val="24"/>
        </w:rPr>
        <w:t>to</w:t>
      </w:r>
      <w:r>
        <w:rPr>
          <w:spacing w:val="-4"/>
          <w:sz w:val="24"/>
        </w:rPr>
        <w:t> </w:t>
      </w:r>
      <w:r>
        <w:rPr>
          <w:sz w:val="24"/>
        </w:rPr>
        <w:t>the</w:t>
      </w:r>
      <w:r>
        <w:rPr>
          <w:spacing w:val="-4"/>
          <w:sz w:val="24"/>
        </w:rPr>
        <w:t> </w:t>
      </w:r>
      <w:r>
        <w:rPr>
          <w:sz w:val="24"/>
        </w:rPr>
        <w:t>school</w:t>
      </w:r>
      <w:r>
        <w:rPr>
          <w:spacing w:val="-4"/>
          <w:sz w:val="24"/>
        </w:rPr>
        <w:t> </w:t>
      </w:r>
      <w:r>
        <w:rPr>
          <w:sz w:val="24"/>
        </w:rPr>
        <w:t>for</w:t>
      </w:r>
      <w:r>
        <w:rPr>
          <w:spacing w:val="-3"/>
          <w:sz w:val="24"/>
        </w:rPr>
        <w:t> </w:t>
      </w:r>
      <w:r>
        <w:rPr>
          <w:sz w:val="24"/>
        </w:rPr>
        <w:t>disabled</w:t>
      </w:r>
      <w:r>
        <w:rPr>
          <w:spacing w:val="-4"/>
          <w:sz w:val="24"/>
        </w:rPr>
        <w:t> </w:t>
      </w:r>
      <w:r>
        <w:rPr>
          <w:sz w:val="24"/>
        </w:rPr>
        <w:t>children, </w:t>
      </w:r>
      <w:r>
        <w:rPr>
          <w:spacing w:val="-4"/>
          <w:sz w:val="24"/>
        </w:rPr>
        <w:t>and</w:t>
      </w:r>
    </w:p>
    <w:p>
      <w:pPr>
        <w:pStyle w:val="ListParagraph"/>
        <w:numPr>
          <w:ilvl w:val="2"/>
          <w:numId w:val="3"/>
        </w:numPr>
        <w:tabs>
          <w:tab w:pos="1952" w:val="left" w:leader="none"/>
        </w:tabs>
        <w:spacing w:line="240" w:lineRule="auto" w:before="202" w:after="0"/>
        <w:ind w:left="1952" w:right="0" w:hanging="425"/>
        <w:jc w:val="left"/>
        <w:rPr>
          <w:sz w:val="24"/>
        </w:rPr>
      </w:pPr>
      <w:r>
        <w:rPr>
          <w:sz w:val="24"/>
        </w:rPr>
        <w:t>their</w:t>
      </w:r>
      <w:r>
        <w:rPr>
          <w:spacing w:val="-4"/>
          <w:sz w:val="24"/>
        </w:rPr>
        <w:t> </w:t>
      </w:r>
      <w:r>
        <w:rPr>
          <w:sz w:val="24"/>
        </w:rPr>
        <w:t>accessibility</w:t>
      </w:r>
      <w:r>
        <w:rPr>
          <w:spacing w:val="-3"/>
          <w:sz w:val="24"/>
        </w:rPr>
        <w:t> </w:t>
      </w:r>
      <w:r>
        <w:rPr>
          <w:sz w:val="24"/>
        </w:rPr>
        <w:t>plan</w:t>
      </w:r>
      <w:r>
        <w:rPr>
          <w:spacing w:val="-2"/>
          <w:sz w:val="24"/>
        </w:rPr>
        <w:t> </w:t>
      </w:r>
      <w:r>
        <w:rPr>
          <w:sz w:val="24"/>
        </w:rPr>
        <w:t>showing</w:t>
      </w:r>
      <w:r>
        <w:rPr>
          <w:spacing w:val="-3"/>
          <w:sz w:val="24"/>
        </w:rPr>
        <w:t> </w:t>
      </w:r>
      <w:r>
        <w:rPr>
          <w:sz w:val="24"/>
        </w:rPr>
        <w:t>how</w:t>
      </w:r>
      <w:r>
        <w:rPr>
          <w:spacing w:val="-3"/>
          <w:sz w:val="24"/>
        </w:rPr>
        <w:t> </w:t>
      </w:r>
      <w:r>
        <w:rPr>
          <w:sz w:val="24"/>
        </w:rPr>
        <w:t>they</w:t>
      </w:r>
      <w:r>
        <w:rPr>
          <w:spacing w:val="-2"/>
          <w:sz w:val="24"/>
        </w:rPr>
        <w:t> </w:t>
      </w:r>
      <w:r>
        <w:rPr>
          <w:sz w:val="24"/>
        </w:rPr>
        <w:t>plan</w:t>
      </w:r>
      <w:r>
        <w:rPr>
          <w:spacing w:val="-3"/>
          <w:sz w:val="24"/>
        </w:rPr>
        <w:t> </w:t>
      </w:r>
      <w:r>
        <w:rPr>
          <w:sz w:val="24"/>
        </w:rPr>
        <w:t>to</w:t>
      </w:r>
      <w:r>
        <w:rPr>
          <w:spacing w:val="-3"/>
          <w:sz w:val="24"/>
        </w:rPr>
        <w:t> </w:t>
      </w:r>
      <w:r>
        <w:rPr>
          <w:sz w:val="24"/>
        </w:rPr>
        <w:t>improve</w:t>
      </w:r>
      <w:r>
        <w:rPr>
          <w:spacing w:val="-3"/>
          <w:sz w:val="24"/>
        </w:rPr>
        <w:t> </w:t>
      </w:r>
      <w:r>
        <w:rPr>
          <w:sz w:val="24"/>
        </w:rPr>
        <w:t>access</w:t>
      </w:r>
      <w:r>
        <w:rPr>
          <w:spacing w:val="-3"/>
          <w:sz w:val="24"/>
        </w:rPr>
        <w:t> </w:t>
      </w:r>
      <w:r>
        <w:rPr>
          <w:sz w:val="24"/>
        </w:rPr>
        <w:t>over</w:t>
      </w:r>
      <w:r>
        <w:rPr>
          <w:spacing w:val="-1"/>
          <w:sz w:val="24"/>
        </w:rPr>
        <w:t> </w:t>
      </w:r>
      <w:r>
        <w:rPr>
          <w:spacing w:val="-4"/>
          <w:sz w:val="24"/>
        </w:rPr>
        <w:t>time</w:t>
      </w:r>
    </w:p>
    <w:p>
      <w:pPr>
        <w:pStyle w:val="BodyText"/>
        <w:spacing w:before="3"/>
        <w:ind w:left="0" w:firstLine="0"/>
      </w:pPr>
    </w:p>
    <w:p>
      <w:pPr>
        <w:pStyle w:val="ListParagraph"/>
        <w:numPr>
          <w:ilvl w:val="1"/>
          <w:numId w:val="3"/>
        </w:numPr>
        <w:tabs>
          <w:tab w:pos="960" w:val="left" w:leader="none"/>
        </w:tabs>
        <w:spacing w:line="288" w:lineRule="auto" w:before="0" w:after="0"/>
        <w:ind w:left="960" w:right="873" w:hanging="710"/>
        <w:jc w:val="left"/>
        <w:rPr>
          <w:sz w:val="24"/>
        </w:rPr>
      </w:pPr>
      <w:bookmarkStart w:name="5.7 Early years providers must provide i" w:id="191"/>
      <w:bookmarkEnd w:id="191"/>
      <w:r>
        <w:rPr>
          <w:sz w:val="24"/>
        </w:rPr>
        <w:t>Ea</w:t>
      </w:r>
      <w:r>
        <w:rPr>
          <w:sz w:val="24"/>
        </w:rPr>
        <w:t>rly years providers </w:t>
      </w:r>
      <w:r>
        <w:rPr>
          <w:b/>
          <w:sz w:val="24"/>
        </w:rPr>
        <w:t>must </w:t>
      </w:r>
      <w:r>
        <w:rPr>
          <w:sz w:val="24"/>
        </w:rPr>
        <w:t>provide information for parents on how they support children with SEN and disabilities, and should regularly review and evaluate the quality and breadth of the support they offer or can access for children with SEN or disabilities.</w:t>
      </w:r>
      <w:r>
        <w:rPr>
          <w:spacing w:val="-4"/>
          <w:sz w:val="24"/>
        </w:rPr>
        <w:t> </w:t>
      </w:r>
      <w:r>
        <w:rPr>
          <w:sz w:val="24"/>
        </w:rPr>
        <w:t>Maintained</w:t>
      </w:r>
      <w:r>
        <w:rPr>
          <w:spacing w:val="-4"/>
          <w:sz w:val="24"/>
        </w:rPr>
        <w:t> </w:t>
      </w:r>
      <w:r>
        <w:rPr>
          <w:sz w:val="24"/>
        </w:rPr>
        <w:t>nursery</w:t>
      </w:r>
      <w:r>
        <w:rPr>
          <w:spacing w:val="-4"/>
          <w:sz w:val="24"/>
        </w:rPr>
        <w:t> </w:t>
      </w:r>
      <w:r>
        <w:rPr>
          <w:sz w:val="24"/>
        </w:rPr>
        <w:t>schools</w:t>
      </w:r>
      <w:r>
        <w:rPr>
          <w:spacing w:val="-4"/>
          <w:sz w:val="24"/>
        </w:rPr>
        <w:t> </w:t>
      </w:r>
      <w:r>
        <w:rPr>
          <w:sz w:val="24"/>
        </w:rPr>
        <w:t>and</w:t>
      </w:r>
      <w:r>
        <w:rPr>
          <w:spacing w:val="-3"/>
          <w:sz w:val="24"/>
        </w:rPr>
        <w:t> </w:t>
      </w:r>
      <w:r>
        <w:rPr>
          <w:sz w:val="24"/>
        </w:rPr>
        <w:t>all</w:t>
      </w:r>
      <w:r>
        <w:rPr>
          <w:spacing w:val="-4"/>
          <w:sz w:val="24"/>
        </w:rPr>
        <w:t> </w:t>
      </w:r>
      <w:r>
        <w:rPr>
          <w:sz w:val="24"/>
        </w:rPr>
        <w:t>providers</w:t>
      </w:r>
      <w:r>
        <w:rPr>
          <w:spacing w:val="-4"/>
          <w:sz w:val="24"/>
        </w:rPr>
        <w:t> </w:t>
      </w:r>
      <w:r>
        <w:rPr>
          <w:sz w:val="24"/>
        </w:rPr>
        <w:t>of</w:t>
      </w:r>
      <w:r>
        <w:rPr>
          <w:spacing w:val="-3"/>
          <w:sz w:val="24"/>
        </w:rPr>
        <w:t> </w:t>
      </w:r>
      <w:r>
        <w:rPr>
          <w:sz w:val="24"/>
        </w:rPr>
        <w:t>relevant</w:t>
      </w:r>
      <w:r>
        <w:rPr>
          <w:spacing w:val="-3"/>
          <w:sz w:val="24"/>
        </w:rPr>
        <w:t> </w:t>
      </w:r>
      <w:r>
        <w:rPr>
          <w:sz w:val="24"/>
        </w:rPr>
        <w:t>early</w:t>
      </w:r>
      <w:r>
        <w:rPr>
          <w:spacing w:val="-4"/>
          <w:sz w:val="24"/>
        </w:rPr>
        <w:t> </w:t>
      </w:r>
      <w:r>
        <w:rPr>
          <w:sz w:val="24"/>
        </w:rPr>
        <w:t>education to children with SEN </w:t>
      </w:r>
      <w:r>
        <w:rPr>
          <w:b/>
          <w:sz w:val="24"/>
        </w:rPr>
        <w:t>must </w:t>
      </w:r>
      <w:r>
        <w:rPr>
          <w:sz w:val="24"/>
        </w:rPr>
        <w:t>co-operate with the local authority in reviewing the provision that is available locally (see Chapter 3), and in developing the Local Offer (see Chapter 4). Providers should work in partnership with other local education providers to explore how different types of need can be met most effectively.</w:t>
      </w:r>
    </w:p>
    <w:p>
      <w:pPr>
        <w:pStyle w:val="ListParagraph"/>
        <w:numPr>
          <w:ilvl w:val="1"/>
          <w:numId w:val="3"/>
        </w:numPr>
        <w:tabs>
          <w:tab w:pos="960" w:val="left" w:leader="none"/>
        </w:tabs>
        <w:spacing w:line="288" w:lineRule="auto" w:before="239" w:after="0"/>
        <w:ind w:left="960" w:right="767" w:hanging="710"/>
        <w:jc w:val="left"/>
        <w:rPr>
          <w:sz w:val="24"/>
        </w:rPr>
      </w:pPr>
      <w:bookmarkStart w:name="5.8 Local authorities must ensure that a" w:id="192"/>
      <w:bookmarkEnd w:id="192"/>
      <w:r>
        <w:rPr>
          <w:sz w:val="24"/>
        </w:rPr>
        <w:t>Lo</w:t>
      </w:r>
      <w:r>
        <w:rPr>
          <w:sz w:val="24"/>
        </w:rPr>
        <w:t>cal authorities </w:t>
      </w:r>
      <w:r>
        <w:rPr>
          <w:b/>
          <w:sz w:val="24"/>
        </w:rPr>
        <w:t>must </w:t>
      </w:r>
      <w:r>
        <w:rPr>
          <w:sz w:val="24"/>
        </w:rPr>
        <w:t>ensure that all providers they fund in the maintained, private, voluntary and independent sectors are aware of the requirement on them to have regard to the SEN Code of Practice and to meet the needs of children with SEN and disabilities.</w:t>
      </w:r>
      <w:r>
        <w:rPr>
          <w:spacing w:val="-4"/>
          <w:sz w:val="24"/>
        </w:rPr>
        <w:t> </w:t>
      </w:r>
      <w:r>
        <w:rPr>
          <w:sz w:val="24"/>
        </w:rPr>
        <w:t>When</w:t>
      </w:r>
      <w:r>
        <w:rPr>
          <w:spacing w:val="-4"/>
          <w:sz w:val="24"/>
        </w:rPr>
        <w:t> </w:t>
      </w:r>
      <w:r>
        <w:rPr>
          <w:sz w:val="24"/>
        </w:rPr>
        <w:t>securing</w:t>
      </w:r>
      <w:r>
        <w:rPr>
          <w:spacing w:val="-4"/>
          <w:sz w:val="24"/>
        </w:rPr>
        <w:t> </w:t>
      </w:r>
      <w:r>
        <w:rPr>
          <w:sz w:val="24"/>
        </w:rPr>
        <w:t>funded</w:t>
      </w:r>
      <w:r>
        <w:rPr>
          <w:spacing w:val="-4"/>
          <w:sz w:val="24"/>
        </w:rPr>
        <w:t> </w:t>
      </w:r>
      <w:r>
        <w:rPr>
          <w:sz w:val="24"/>
        </w:rPr>
        <w:t>early</w:t>
      </w:r>
      <w:r>
        <w:rPr>
          <w:spacing w:val="-4"/>
          <w:sz w:val="24"/>
        </w:rPr>
        <w:t> </w:t>
      </w:r>
      <w:r>
        <w:rPr>
          <w:sz w:val="24"/>
        </w:rPr>
        <w:t>education</w:t>
      </w:r>
      <w:r>
        <w:rPr>
          <w:spacing w:val="-4"/>
          <w:sz w:val="24"/>
        </w:rPr>
        <w:t> </w:t>
      </w:r>
      <w:r>
        <w:rPr>
          <w:sz w:val="24"/>
        </w:rPr>
        <w:t>for</w:t>
      </w:r>
      <w:r>
        <w:rPr>
          <w:spacing w:val="-3"/>
          <w:sz w:val="24"/>
        </w:rPr>
        <w:t> </w:t>
      </w:r>
      <w:r>
        <w:rPr>
          <w:sz w:val="24"/>
        </w:rPr>
        <w:t>two-,</w:t>
      </w:r>
      <w:r>
        <w:rPr>
          <w:spacing w:val="-3"/>
          <w:sz w:val="24"/>
        </w:rPr>
        <w:t> </w:t>
      </w:r>
      <w:r>
        <w:rPr>
          <w:sz w:val="24"/>
        </w:rPr>
        <w:t>three-</w:t>
      </w:r>
      <w:r>
        <w:rPr>
          <w:spacing w:val="-6"/>
          <w:sz w:val="24"/>
        </w:rPr>
        <w:t> </w:t>
      </w:r>
      <w:r>
        <w:rPr>
          <w:sz w:val="24"/>
        </w:rPr>
        <w:t>and</w:t>
      </w:r>
      <w:r>
        <w:rPr>
          <w:spacing w:val="-4"/>
          <w:sz w:val="24"/>
        </w:rPr>
        <w:t> </w:t>
      </w:r>
      <w:r>
        <w:rPr>
          <w:sz w:val="24"/>
        </w:rPr>
        <w:t>four-year-olds local</w:t>
      </w:r>
      <w:r>
        <w:rPr>
          <w:spacing w:val="-1"/>
          <w:sz w:val="24"/>
        </w:rPr>
        <w:t> </w:t>
      </w:r>
      <w:r>
        <w:rPr>
          <w:sz w:val="24"/>
        </w:rPr>
        <w:t>authorities</w:t>
      </w:r>
      <w:r>
        <w:rPr>
          <w:spacing w:val="-1"/>
          <w:sz w:val="24"/>
        </w:rPr>
        <w:t> </w:t>
      </w:r>
      <w:r>
        <w:rPr>
          <w:sz w:val="24"/>
        </w:rPr>
        <w:t>should</w:t>
      </w:r>
      <w:r>
        <w:rPr>
          <w:spacing w:val="-1"/>
          <w:sz w:val="24"/>
        </w:rPr>
        <w:t> </w:t>
      </w:r>
      <w:r>
        <w:rPr>
          <w:sz w:val="24"/>
        </w:rPr>
        <w:t>promote</w:t>
      </w:r>
      <w:r>
        <w:rPr>
          <w:spacing w:val="-2"/>
          <w:sz w:val="24"/>
        </w:rPr>
        <w:t> </w:t>
      </w:r>
      <w:r>
        <w:rPr>
          <w:sz w:val="24"/>
        </w:rPr>
        <w:t>equality</w:t>
      </w:r>
      <w:r>
        <w:rPr>
          <w:spacing w:val="-1"/>
          <w:sz w:val="24"/>
        </w:rPr>
        <w:t> </w:t>
      </w:r>
      <w:r>
        <w:rPr>
          <w:sz w:val="24"/>
        </w:rPr>
        <w:t>and</w:t>
      </w:r>
      <w:r>
        <w:rPr>
          <w:spacing w:val="-1"/>
          <w:sz w:val="24"/>
        </w:rPr>
        <w:t> </w:t>
      </w:r>
      <w:r>
        <w:rPr>
          <w:sz w:val="24"/>
        </w:rPr>
        <w:t>inclusion for children</w:t>
      </w:r>
      <w:r>
        <w:rPr>
          <w:spacing w:val="-1"/>
          <w:sz w:val="24"/>
        </w:rPr>
        <w:t> </w:t>
      </w:r>
      <w:r>
        <w:rPr>
          <w:sz w:val="24"/>
        </w:rPr>
        <w:t>with</w:t>
      </w:r>
      <w:r>
        <w:rPr>
          <w:spacing w:val="-1"/>
          <w:sz w:val="24"/>
        </w:rPr>
        <w:t> </w:t>
      </w:r>
      <w:r>
        <w:rPr>
          <w:sz w:val="24"/>
        </w:rPr>
        <w:t>disabilities</w:t>
      </w:r>
      <w:r>
        <w:rPr>
          <w:spacing w:val="-1"/>
          <w:sz w:val="24"/>
        </w:rPr>
        <w:t> </w:t>
      </w:r>
      <w:r>
        <w:rPr>
          <w:sz w:val="24"/>
        </w:rPr>
        <w:t>or SEN. This includes removing barriers that prevent children accessing early</w:t>
      </w:r>
      <w:r>
        <w:rPr>
          <w:sz w:val="24"/>
        </w:rPr>
        <w:t> education and working with parents to give each child support to fulfil their potential.</w:t>
      </w:r>
    </w:p>
    <w:p>
      <w:pPr>
        <w:pStyle w:val="ListParagraph"/>
        <w:numPr>
          <w:ilvl w:val="1"/>
          <w:numId w:val="3"/>
        </w:numPr>
        <w:tabs>
          <w:tab w:pos="960" w:val="left" w:leader="none"/>
        </w:tabs>
        <w:spacing w:line="288" w:lineRule="auto" w:before="240" w:after="0"/>
        <w:ind w:left="960" w:right="888" w:hanging="710"/>
        <w:jc w:val="left"/>
        <w:rPr>
          <w:sz w:val="24"/>
        </w:rPr>
      </w:pPr>
      <w:bookmarkStart w:name="5.9 Where assessment indicates that supp" w:id="193"/>
      <w:bookmarkEnd w:id="193"/>
      <w:r>
        <w:rPr>
          <w:sz w:val="24"/>
        </w:rPr>
        <w:t>W</w:t>
      </w:r>
      <w:r>
        <w:rPr>
          <w:sz w:val="24"/>
        </w:rPr>
        <w:t>here assessment indicates that support from specialist services is required, it is important that children receive it as quickly as possible. Joint commissioning arrangements should seek to ensure that there are sufficient services to meet the likely need in an area (Chapter 3, Working together across Education, Health and Care for joint outcomes). The Local Offer should set out clearly what support is available</w:t>
      </w:r>
      <w:r>
        <w:rPr>
          <w:spacing w:val="-4"/>
          <w:sz w:val="24"/>
        </w:rPr>
        <w:t> </w:t>
      </w:r>
      <w:r>
        <w:rPr>
          <w:sz w:val="24"/>
        </w:rPr>
        <w:t>from</w:t>
      </w:r>
      <w:r>
        <w:rPr>
          <w:spacing w:val="-3"/>
          <w:sz w:val="24"/>
        </w:rPr>
        <w:t> </w:t>
      </w:r>
      <w:r>
        <w:rPr>
          <w:sz w:val="24"/>
        </w:rPr>
        <w:t>different</w:t>
      </w:r>
      <w:r>
        <w:rPr>
          <w:spacing w:val="-3"/>
          <w:sz w:val="24"/>
        </w:rPr>
        <w:t> </w:t>
      </w:r>
      <w:r>
        <w:rPr>
          <w:sz w:val="24"/>
        </w:rPr>
        <w:t>services,</w:t>
      </w:r>
      <w:r>
        <w:rPr>
          <w:spacing w:val="-3"/>
          <w:sz w:val="24"/>
        </w:rPr>
        <w:t> </w:t>
      </w:r>
      <w:r>
        <w:rPr>
          <w:sz w:val="24"/>
        </w:rPr>
        <w:t>including</w:t>
      </w:r>
      <w:r>
        <w:rPr>
          <w:spacing w:val="-4"/>
          <w:sz w:val="24"/>
        </w:rPr>
        <w:t> </w:t>
      </w:r>
      <w:r>
        <w:rPr>
          <w:sz w:val="24"/>
        </w:rPr>
        <w:t>early</w:t>
      </w:r>
      <w:r>
        <w:rPr>
          <w:spacing w:val="-4"/>
          <w:sz w:val="24"/>
        </w:rPr>
        <w:t> </w:t>
      </w:r>
      <w:r>
        <w:rPr>
          <w:sz w:val="24"/>
        </w:rPr>
        <w:t>years,</w:t>
      </w:r>
      <w:r>
        <w:rPr>
          <w:spacing w:val="-4"/>
          <w:sz w:val="24"/>
        </w:rPr>
        <w:t> </w:t>
      </w:r>
      <w:r>
        <w:rPr>
          <w:sz w:val="24"/>
        </w:rPr>
        <w:t>and</w:t>
      </w:r>
      <w:r>
        <w:rPr>
          <w:spacing w:val="-4"/>
          <w:sz w:val="24"/>
        </w:rPr>
        <w:t> </w:t>
      </w:r>
      <w:r>
        <w:rPr>
          <w:sz w:val="24"/>
        </w:rPr>
        <w:t>how</w:t>
      </w:r>
      <w:r>
        <w:rPr>
          <w:spacing w:val="-4"/>
          <w:sz w:val="24"/>
        </w:rPr>
        <w:t> </w:t>
      </w:r>
      <w:r>
        <w:rPr>
          <w:sz w:val="24"/>
        </w:rPr>
        <w:t>it</w:t>
      </w:r>
      <w:r>
        <w:rPr>
          <w:spacing w:val="-3"/>
          <w:sz w:val="24"/>
        </w:rPr>
        <w:t> </w:t>
      </w:r>
      <w:r>
        <w:rPr>
          <w:sz w:val="24"/>
        </w:rPr>
        <w:t>can</w:t>
      </w:r>
      <w:r>
        <w:rPr>
          <w:spacing w:val="-4"/>
          <w:sz w:val="24"/>
        </w:rPr>
        <w:t> </w:t>
      </w:r>
      <w:r>
        <w:rPr>
          <w:sz w:val="24"/>
        </w:rPr>
        <w:t>be</w:t>
      </w:r>
      <w:r>
        <w:rPr>
          <w:spacing w:val="-4"/>
          <w:sz w:val="24"/>
        </w:rPr>
        <w:t> </w:t>
      </w:r>
      <w:r>
        <w:rPr>
          <w:sz w:val="24"/>
        </w:rPr>
        <w:t>accessed.</w:t>
      </w:r>
    </w:p>
    <w:p>
      <w:pPr>
        <w:pStyle w:val="Heading2"/>
      </w:pPr>
      <w:bookmarkStart w:name="Equality Act 2010" w:id="194"/>
      <w:bookmarkEnd w:id="194"/>
      <w:r>
        <w:rPr>
          <w:b w:val="0"/>
        </w:rPr>
      </w:r>
      <w:bookmarkStart w:name="_bookmark86" w:id="195"/>
      <w:bookmarkEnd w:id="195"/>
      <w:r>
        <w:rPr>
          <w:b w:val="0"/>
        </w:rPr>
      </w:r>
      <w:r>
        <w:rPr>
          <w:color w:val="1F497D"/>
        </w:rPr>
        <w:t>Equality</w:t>
      </w:r>
      <w:r>
        <w:rPr>
          <w:color w:val="1F497D"/>
          <w:spacing w:val="-4"/>
        </w:rPr>
        <w:t> </w:t>
      </w:r>
      <w:r>
        <w:rPr>
          <w:color w:val="1F497D"/>
        </w:rPr>
        <w:t>Act</w:t>
      </w:r>
      <w:r>
        <w:rPr>
          <w:color w:val="1F497D"/>
          <w:spacing w:val="-4"/>
        </w:rPr>
        <w:t> 2010</w:t>
      </w:r>
    </w:p>
    <w:p>
      <w:pPr>
        <w:pStyle w:val="ListParagraph"/>
        <w:numPr>
          <w:ilvl w:val="1"/>
          <w:numId w:val="3"/>
        </w:numPr>
        <w:tabs>
          <w:tab w:pos="959" w:val="left" w:leader="none"/>
        </w:tabs>
        <w:spacing w:line="288" w:lineRule="auto" w:before="119" w:after="0"/>
        <w:ind w:left="959" w:right="863" w:hanging="710"/>
        <w:jc w:val="left"/>
        <w:rPr>
          <w:sz w:val="24"/>
        </w:rPr>
      </w:pPr>
      <w:r>
        <w:rPr>
          <w:sz w:val="24"/>
        </w:rPr>
        <w:t>All</w:t>
      </w:r>
      <w:r>
        <w:rPr>
          <w:spacing w:val="-1"/>
          <w:sz w:val="24"/>
        </w:rPr>
        <w:t> </w:t>
      </w:r>
      <w:r>
        <w:rPr>
          <w:sz w:val="24"/>
        </w:rPr>
        <w:t>early</w:t>
      </w:r>
      <w:r>
        <w:rPr>
          <w:spacing w:val="-1"/>
          <w:sz w:val="24"/>
        </w:rPr>
        <w:t> </w:t>
      </w:r>
      <w:r>
        <w:rPr>
          <w:sz w:val="24"/>
        </w:rPr>
        <w:t>years</w:t>
      </w:r>
      <w:r>
        <w:rPr>
          <w:spacing w:val="-1"/>
          <w:sz w:val="24"/>
        </w:rPr>
        <w:t> </w:t>
      </w:r>
      <w:r>
        <w:rPr>
          <w:sz w:val="24"/>
        </w:rPr>
        <w:t>providers</w:t>
      </w:r>
      <w:r>
        <w:rPr>
          <w:spacing w:val="-1"/>
          <w:sz w:val="24"/>
        </w:rPr>
        <w:t> </w:t>
      </w:r>
      <w:r>
        <w:rPr>
          <w:sz w:val="24"/>
        </w:rPr>
        <w:t>have</w:t>
      </w:r>
      <w:r>
        <w:rPr>
          <w:spacing w:val="-1"/>
          <w:sz w:val="24"/>
        </w:rPr>
        <w:t> </w:t>
      </w:r>
      <w:r>
        <w:rPr>
          <w:sz w:val="24"/>
        </w:rPr>
        <w:t>duties</w:t>
      </w:r>
      <w:r>
        <w:rPr>
          <w:spacing w:val="-1"/>
          <w:sz w:val="24"/>
        </w:rPr>
        <w:t> </w:t>
      </w:r>
      <w:r>
        <w:rPr>
          <w:sz w:val="24"/>
        </w:rPr>
        <w:t>under the</w:t>
      </w:r>
      <w:r>
        <w:rPr>
          <w:spacing w:val="-1"/>
          <w:sz w:val="24"/>
        </w:rPr>
        <w:t> </w:t>
      </w:r>
      <w:r>
        <w:rPr>
          <w:sz w:val="24"/>
        </w:rPr>
        <w:t>Equality Act 2010. In</w:t>
      </w:r>
      <w:r>
        <w:rPr>
          <w:spacing w:val="-1"/>
          <w:sz w:val="24"/>
        </w:rPr>
        <w:t> </w:t>
      </w:r>
      <w:r>
        <w:rPr>
          <w:sz w:val="24"/>
        </w:rPr>
        <w:t>particular, they </w:t>
      </w:r>
      <w:r>
        <w:rPr>
          <w:b/>
          <w:sz w:val="24"/>
        </w:rPr>
        <w:t>must</w:t>
      </w:r>
      <w:r>
        <w:rPr>
          <w:b/>
          <w:spacing w:val="-3"/>
          <w:sz w:val="24"/>
        </w:rPr>
        <w:t> </w:t>
      </w:r>
      <w:r>
        <w:rPr>
          <w:b/>
          <w:sz w:val="24"/>
        </w:rPr>
        <w:t>not</w:t>
      </w:r>
      <w:r>
        <w:rPr>
          <w:b/>
          <w:spacing w:val="-3"/>
          <w:sz w:val="24"/>
        </w:rPr>
        <w:t> </w:t>
      </w:r>
      <w:r>
        <w:rPr>
          <w:sz w:val="24"/>
        </w:rPr>
        <w:t>discriminate</w:t>
      </w:r>
      <w:r>
        <w:rPr>
          <w:spacing w:val="-4"/>
          <w:sz w:val="24"/>
        </w:rPr>
        <w:t> </w:t>
      </w:r>
      <w:r>
        <w:rPr>
          <w:sz w:val="24"/>
        </w:rPr>
        <w:t>against,</w:t>
      </w:r>
      <w:r>
        <w:rPr>
          <w:spacing w:val="-3"/>
          <w:sz w:val="24"/>
        </w:rPr>
        <w:t> </w:t>
      </w:r>
      <w:r>
        <w:rPr>
          <w:sz w:val="24"/>
        </w:rPr>
        <w:t>harass</w:t>
      </w:r>
      <w:r>
        <w:rPr>
          <w:spacing w:val="-4"/>
          <w:sz w:val="24"/>
        </w:rPr>
        <w:t> </w:t>
      </w:r>
      <w:r>
        <w:rPr>
          <w:sz w:val="24"/>
        </w:rPr>
        <w:t>or</w:t>
      </w:r>
      <w:r>
        <w:rPr>
          <w:spacing w:val="-3"/>
          <w:sz w:val="24"/>
        </w:rPr>
        <w:t> </w:t>
      </w:r>
      <w:r>
        <w:rPr>
          <w:sz w:val="24"/>
        </w:rPr>
        <w:t>victimise</w:t>
      </w:r>
      <w:r>
        <w:rPr>
          <w:spacing w:val="-4"/>
          <w:sz w:val="24"/>
        </w:rPr>
        <w:t> </w:t>
      </w:r>
      <w:r>
        <w:rPr>
          <w:sz w:val="24"/>
        </w:rPr>
        <w:t>disabled</w:t>
      </w:r>
      <w:r>
        <w:rPr>
          <w:spacing w:val="-4"/>
          <w:sz w:val="24"/>
        </w:rPr>
        <w:t> </w:t>
      </w:r>
      <w:r>
        <w:rPr>
          <w:sz w:val="24"/>
        </w:rPr>
        <w:t>children,</w:t>
      </w:r>
      <w:r>
        <w:rPr>
          <w:spacing w:val="-3"/>
          <w:sz w:val="24"/>
        </w:rPr>
        <w:t> </w:t>
      </w:r>
      <w:r>
        <w:rPr>
          <w:sz w:val="24"/>
        </w:rPr>
        <w:t>and</w:t>
      </w:r>
      <w:r>
        <w:rPr>
          <w:spacing w:val="-4"/>
          <w:sz w:val="24"/>
        </w:rPr>
        <w:t> </w:t>
      </w:r>
      <w:r>
        <w:rPr>
          <w:sz w:val="24"/>
        </w:rPr>
        <w:t>they</w:t>
      </w:r>
      <w:r>
        <w:rPr>
          <w:spacing w:val="-5"/>
          <w:sz w:val="24"/>
        </w:rPr>
        <w:t> </w:t>
      </w:r>
      <w:r>
        <w:rPr>
          <w:b/>
          <w:sz w:val="24"/>
        </w:rPr>
        <w:t>must </w:t>
      </w:r>
      <w:r>
        <w:rPr>
          <w:sz w:val="24"/>
        </w:rPr>
        <w:t>make reasonable adjustments, including the provision of auxiliary aids and services for disabled children, to prevent them being put at substantial disadvantage. This duty is anticipatory – it requires thought to be given in advance to what disabled children and young people might require and what adjustments might need to be</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made to prevent that disadvantage. All publicly funded early years providers </w:t>
      </w:r>
      <w:r>
        <w:rPr>
          <w:b/>
        </w:rPr>
        <w:t>must </w:t>
      </w:r>
      <w:r>
        <w:rPr/>
        <w:t>promote equality of opportunity for disabled children. There is further detail on the disability</w:t>
      </w:r>
      <w:r>
        <w:rPr>
          <w:spacing w:val="-4"/>
        </w:rPr>
        <w:t> </w:t>
      </w:r>
      <w:r>
        <w:rPr/>
        <w:t>discrimination</w:t>
      </w:r>
      <w:r>
        <w:rPr>
          <w:spacing w:val="-4"/>
        </w:rPr>
        <w:t> </w:t>
      </w:r>
      <w:r>
        <w:rPr/>
        <w:t>duties</w:t>
      </w:r>
      <w:r>
        <w:rPr>
          <w:spacing w:val="-4"/>
        </w:rPr>
        <w:t> </w:t>
      </w:r>
      <w:r>
        <w:rPr/>
        <w:t>under</w:t>
      </w:r>
      <w:r>
        <w:rPr>
          <w:spacing w:val="-3"/>
        </w:rPr>
        <w:t> </w:t>
      </w:r>
      <w:r>
        <w:rPr/>
        <w:t>the</w:t>
      </w:r>
      <w:r>
        <w:rPr>
          <w:spacing w:val="-4"/>
        </w:rPr>
        <w:t> </w:t>
      </w:r>
      <w:r>
        <w:rPr/>
        <w:t>Equality</w:t>
      </w:r>
      <w:r>
        <w:rPr>
          <w:spacing w:val="-4"/>
        </w:rPr>
        <w:t> </w:t>
      </w:r>
      <w:r>
        <w:rPr/>
        <w:t>Act</w:t>
      </w:r>
      <w:r>
        <w:rPr>
          <w:spacing w:val="-3"/>
        </w:rPr>
        <w:t> </w:t>
      </w:r>
      <w:r>
        <w:rPr/>
        <w:t>in</w:t>
      </w:r>
      <w:r>
        <w:rPr>
          <w:spacing w:val="-3"/>
        </w:rPr>
        <w:t> </w:t>
      </w:r>
      <w:r>
        <w:rPr/>
        <w:t>Chapter</w:t>
      </w:r>
      <w:r>
        <w:rPr>
          <w:spacing w:val="-3"/>
        </w:rPr>
        <w:t> </w:t>
      </w:r>
      <w:r>
        <w:rPr/>
        <w:t>1,</w:t>
      </w:r>
      <w:r>
        <w:rPr>
          <w:spacing w:val="-5"/>
        </w:rPr>
        <w:t> </w:t>
      </w:r>
      <w:r>
        <w:rPr/>
        <w:t>Introduction.</w:t>
      </w:r>
      <w:r>
        <w:rPr>
          <w:spacing w:val="-3"/>
        </w:rPr>
        <w:t> </w:t>
      </w:r>
      <w:r>
        <w:rPr/>
        <w:t>The guidance in this chapter should be read in the light of the guidance in Chapter 1 which focuses on inclusive practice and removing barriers to learning.</w:t>
      </w:r>
    </w:p>
    <w:p>
      <w:pPr>
        <w:pStyle w:val="Heading2"/>
      </w:pPr>
      <w:bookmarkStart w:name="Medical conditions" w:id="196"/>
      <w:bookmarkEnd w:id="196"/>
      <w:r>
        <w:rPr>
          <w:b w:val="0"/>
        </w:rPr>
      </w:r>
      <w:bookmarkStart w:name="_bookmark87" w:id="197"/>
      <w:bookmarkEnd w:id="197"/>
      <w:r>
        <w:rPr>
          <w:b w:val="0"/>
        </w:rPr>
      </w:r>
      <w:r>
        <w:rPr>
          <w:color w:val="1F497D"/>
        </w:rPr>
        <w:t>Medical</w:t>
      </w:r>
      <w:r>
        <w:rPr>
          <w:color w:val="1F497D"/>
          <w:spacing w:val="-6"/>
        </w:rPr>
        <w:t> </w:t>
      </w:r>
      <w:r>
        <w:rPr>
          <w:color w:val="1F497D"/>
          <w:spacing w:val="-2"/>
        </w:rPr>
        <w:t>conditions</w:t>
      </w:r>
    </w:p>
    <w:p>
      <w:pPr>
        <w:pStyle w:val="ListParagraph"/>
        <w:numPr>
          <w:ilvl w:val="1"/>
          <w:numId w:val="3"/>
        </w:numPr>
        <w:tabs>
          <w:tab w:pos="960" w:val="left" w:leader="none"/>
        </w:tabs>
        <w:spacing w:line="288" w:lineRule="auto" w:before="119" w:after="0"/>
        <w:ind w:left="960" w:right="846" w:hanging="710"/>
        <w:jc w:val="left"/>
        <w:rPr>
          <w:sz w:val="24"/>
        </w:rPr>
      </w:pPr>
      <w:r>
        <w:rPr>
          <w:sz w:val="24"/>
        </w:rPr>
        <w:t>All early years providers should take steps to ensure that children with medical conditions</w:t>
      </w:r>
      <w:r>
        <w:rPr>
          <w:spacing w:val="-3"/>
          <w:sz w:val="24"/>
        </w:rPr>
        <w:t> </w:t>
      </w:r>
      <w:r>
        <w:rPr>
          <w:sz w:val="24"/>
        </w:rPr>
        <w:t>get</w:t>
      </w:r>
      <w:r>
        <w:rPr>
          <w:spacing w:val="-2"/>
          <w:sz w:val="24"/>
        </w:rPr>
        <w:t> </w:t>
      </w:r>
      <w:r>
        <w:rPr>
          <w:sz w:val="24"/>
        </w:rPr>
        <w:t>the</w:t>
      </w:r>
      <w:r>
        <w:rPr>
          <w:spacing w:val="-3"/>
          <w:sz w:val="24"/>
        </w:rPr>
        <w:t> </w:t>
      </w:r>
      <w:r>
        <w:rPr>
          <w:sz w:val="24"/>
        </w:rPr>
        <w:t>support</w:t>
      </w:r>
      <w:r>
        <w:rPr>
          <w:spacing w:val="-2"/>
          <w:sz w:val="24"/>
        </w:rPr>
        <w:t> </w:t>
      </w:r>
      <w:r>
        <w:rPr>
          <w:sz w:val="24"/>
        </w:rPr>
        <w:t>required</w:t>
      </w:r>
      <w:r>
        <w:rPr>
          <w:spacing w:val="-3"/>
          <w:sz w:val="24"/>
        </w:rPr>
        <w:t> </w:t>
      </w:r>
      <w:r>
        <w:rPr>
          <w:sz w:val="24"/>
        </w:rPr>
        <w:t>to</w:t>
      </w:r>
      <w:r>
        <w:rPr>
          <w:spacing w:val="-3"/>
          <w:sz w:val="24"/>
        </w:rPr>
        <w:t> </w:t>
      </w:r>
      <w:r>
        <w:rPr>
          <w:sz w:val="24"/>
        </w:rPr>
        <w:t>meet</w:t>
      </w:r>
      <w:r>
        <w:rPr>
          <w:spacing w:val="-4"/>
          <w:sz w:val="24"/>
        </w:rPr>
        <w:t> </w:t>
      </w:r>
      <w:r>
        <w:rPr>
          <w:sz w:val="24"/>
        </w:rPr>
        <w:t>those</w:t>
      </w:r>
      <w:r>
        <w:rPr>
          <w:spacing w:val="-3"/>
          <w:sz w:val="24"/>
        </w:rPr>
        <w:t> </w:t>
      </w:r>
      <w:r>
        <w:rPr>
          <w:sz w:val="24"/>
        </w:rPr>
        <w:t>needs.</w:t>
      </w:r>
      <w:r>
        <w:rPr>
          <w:spacing w:val="-2"/>
          <w:sz w:val="24"/>
        </w:rPr>
        <w:t> </w:t>
      </w:r>
      <w:r>
        <w:rPr>
          <w:sz w:val="24"/>
        </w:rPr>
        <w:t>This</w:t>
      </w:r>
      <w:r>
        <w:rPr>
          <w:spacing w:val="-3"/>
          <w:sz w:val="24"/>
        </w:rPr>
        <w:t> </w:t>
      </w:r>
      <w:r>
        <w:rPr>
          <w:sz w:val="24"/>
        </w:rPr>
        <w:t>is</w:t>
      </w:r>
      <w:r>
        <w:rPr>
          <w:spacing w:val="-3"/>
          <w:sz w:val="24"/>
        </w:rPr>
        <w:t> </w:t>
      </w:r>
      <w:r>
        <w:rPr>
          <w:sz w:val="24"/>
        </w:rPr>
        <w:t>set</w:t>
      </w:r>
      <w:r>
        <w:rPr>
          <w:spacing w:val="-2"/>
          <w:sz w:val="24"/>
        </w:rPr>
        <w:t> </w:t>
      </w:r>
      <w:r>
        <w:rPr>
          <w:sz w:val="24"/>
        </w:rPr>
        <w:t>out</w:t>
      </w:r>
      <w:r>
        <w:rPr>
          <w:spacing w:val="-2"/>
          <w:sz w:val="24"/>
        </w:rPr>
        <w:t> </w:t>
      </w:r>
      <w:r>
        <w:rPr>
          <w:sz w:val="24"/>
        </w:rPr>
        <w:t>in</w:t>
      </w:r>
      <w:r>
        <w:rPr>
          <w:spacing w:val="-3"/>
          <w:sz w:val="24"/>
        </w:rPr>
        <w:t> </w:t>
      </w:r>
      <w:r>
        <w:rPr>
          <w:sz w:val="24"/>
        </w:rPr>
        <w:t>the</w:t>
      </w:r>
      <w:r>
        <w:rPr>
          <w:spacing w:val="-3"/>
          <w:sz w:val="24"/>
        </w:rPr>
        <w:t> </w:t>
      </w:r>
      <w:r>
        <w:rPr>
          <w:sz w:val="24"/>
        </w:rPr>
        <w:t>EYFS </w:t>
      </w:r>
      <w:r>
        <w:rPr>
          <w:spacing w:val="-2"/>
          <w:sz w:val="24"/>
        </w:rPr>
        <w:t>framework.</w:t>
      </w:r>
    </w:p>
    <w:p>
      <w:pPr>
        <w:pStyle w:val="Heading2"/>
        <w:spacing w:before="240"/>
      </w:pPr>
      <w:bookmarkStart w:name="SEN in the early years" w:id="198"/>
      <w:bookmarkEnd w:id="198"/>
      <w:r>
        <w:rPr>
          <w:b w:val="0"/>
        </w:rPr>
      </w:r>
      <w:bookmarkStart w:name="_bookmark88" w:id="199"/>
      <w:bookmarkEnd w:id="199"/>
      <w:r>
        <w:rPr>
          <w:b w:val="0"/>
        </w:rPr>
      </w:r>
      <w:r>
        <w:rPr>
          <w:color w:val="1F497D"/>
        </w:rPr>
        <w:t>SEN</w:t>
      </w:r>
      <w:r>
        <w:rPr>
          <w:color w:val="1F497D"/>
          <w:spacing w:val="-2"/>
        </w:rPr>
        <w:t> </w:t>
      </w:r>
      <w:r>
        <w:rPr>
          <w:color w:val="1F497D"/>
        </w:rPr>
        <w:t>in</w:t>
      </w:r>
      <w:r>
        <w:rPr>
          <w:color w:val="1F497D"/>
          <w:spacing w:val="-3"/>
        </w:rPr>
        <w:t> </w:t>
      </w:r>
      <w:r>
        <w:rPr>
          <w:color w:val="1F497D"/>
        </w:rPr>
        <w:t>the</w:t>
      </w:r>
      <w:r>
        <w:rPr>
          <w:color w:val="1F497D"/>
          <w:spacing w:val="-3"/>
        </w:rPr>
        <w:t> </w:t>
      </w:r>
      <w:r>
        <w:rPr>
          <w:color w:val="1F497D"/>
        </w:rPr>
        <w:t>early</w:t>
      </w:r>
      <w:r>
        <w:rPr>
          <w:color w:val="1F497D"/>
          <w:spacing w:val="-1"/>
        </w:rPr>
        <w:t> </w:t>
      </w:r>
      <w:r>
        <w:rPr>
          <w:color w:val="1F497D"/>
          <w:spacing w:val="-2"/>
        </w:rPr>
        <w:t>years</w:t>
      </w:r>
    </w:p>
    <w:p>
      <w:pPr>
        <w:pStyle w:val="ListParagraph"/>
        <w:numPr>
          <w:ilvl w:val="1"/>
          <w:numId w:val="3"/>
        </w:numPr>
        <w:tabs>
          <w:tab w:pos="960" w:val="left" w:leader="none"/>
        </w:tabs>
        <w:spacing w:line="288" w:lineRule="auto" w:before="119" w:after="0"/>
        <w:ind w:left="960" w:right="860" w:hanging="710"/>
        <w:jc w:val="left"/>
        <w:rPr>
          <w:sz w:val="24"/>
        </w:rPr>
      </w:pPr>
      <w:r>
        <w:rPr>
          <w:sz w:val="24"/>
        </w:rPr>
        <w:t>All early years providers are required to have arrangements in place to identify and support children with SEN or disabilities and to promote equality of opportunity for children in their care. These requirements are set out in the EYFS framework. The EYFS</w:t>
      </w:r>
      <w:r>
        <w:rPr>
          <w:spacing w:val="-3"/>
          <w:sz w:val="24"/>
        </w:rPr>
        <w:t> </w:t>
      </w:r>
      <w:r>
        <w:rPr>
          <w:sz w:val="24"/>
        </w:rPr>
        <w:t>framework</w:t>
      </w:r>
      <w:r>
        <w:rPr>
          <w:spacing w:val="-2"/>
          <w:sz w:val="24"/>
        </w:rPr>
        <w:t> </w:t>
      </w:r>
      <w:r>
        <w:rPr>
          <w:sz w:val="24"/>
        </w:rPr>
        <w:t>also</w:t>
      </w:r>
      <w:r>
        <w:rPr>
          <w:spacing w:val="-2"/>
          <w:sz w:val="24"/>
        </w:rPr>
        <w:t> </w:t>
      </w:r>
      <w:r>
        <w:rPr>
          <w:sz w:val="24"/>
        </w:rPr>
        <w:t>requires</w:t>
      </w:r>
      <w:r>
        <w:rPr>
          <w:spacing w:val="-2"/>
          <w:sz w:val="24"/>
        </w:rPr>
        <w:t> </w:t>
      </w:r>
      <w:r>
        <w:rPr>
          <w:sz w:val="24"/>
        </w:rPr>
        <w:t>practitioners</w:t>
      </w:r>
      <w:r>
        <w:rPr>
          <w:spacing w:val="-2"/>
          <w:sz w:val="24"/>
        </w:rPr>
        <w:t> </w:t>
      </w:r>
      <w:r>
        <w:rPr>
          <w:sz w:val="24"/>
        </w:rPr>
        <w:t>to</w:t>
      </w:r>
      <w:r>
        <w:rPr>
          <w:spacing w:val="-2"/>
          <w:sz w:val="24"/>
        </w:rPr>
        <w:t> </w:t>
      </w:r>
      <w:r>
        <w:rPr>
          <w:sz w:val="24"/>
        </w:rPr>
        <w:t>review</w:t>
      </w:r>
      <w:r>
        <w:rPr>
          <w:spacing w:val="-2"/>
          <w:sz w:val="24"/>
        </w:rPr>
        <w:t> </w:t>
      </w:r>
      <w:r>
        <w:rPr>
          <w:sz w:val="24"/>
        </w:rPr>
        <w:t>children’s</w:t>
      </w:r>
      <w:r>
        <w:rPr>
          <w:spacing w:val="-2"/>
          <w:sz w:val="24"/>
        </w:rPr>
        <w:t> </w:t>
      </w:r>
      <w:r>
        <w:rPr>
          <w:sz w:val="24"/>
        </w:rPr>
        <w:t>progress</w:t>
      </w:r>
      <w:r>
        <w:rPr>
          <w:spacing w:val="-2"/>
          <w:sz w:val="24"/>
        </w:rPr>
        <w:t> </w:t>
      </w:r>
      <w:r>
        <w:rPr>
          <w:sz w:val="24"/>
        </w:rPr>
        <w:t>and</w:t>
      </w:r>
      <w:r>
        <w:rPr>
          <w:spacing w:val="-2"/>
          <w:sz w:val="24"/>
        </w:rPr>
        <w:t> </w:t>
      </w:r>
      <w:r>
        <w:rPr>
          <w:sz w:val="24"/>
        </w:rPr>
        <w:t>share a summary with parents. In addition, the ‘Early years outcomes’ is an aid for practitioners, including child minders, nurseries and others such as inspectors, to help</w:t>
      </w:r>
      <w:r>
        <w:rPr>
          <w:spacing w:val="-3"/>
          <w:sz w:val="24"/>
        </w:rPr>
        <w:t> </w:t>
      </w:r>
      <w:r>
        <w:rPr>
          <w:sz w:val="24"/>
        </w:rPr>
        <w:t>them</w:t>
      </w:r>
      <w:r>
        <w:rPr>
          <w:spacing w:val="-2"/>
          <w:sz w:val="24"/>
        </w:rPr>
        <w:t> </w:t>
      </w:r>
      <w:r>
        <w:rPr>
          <w:sz w:val="24"/>
        </w:rPr>
        <w:t>to</w:t>
      </w:r>
      <w:r>
        <w:rPr>
          <w:spacing w:val="-3"/>
          <w:sz w:val="24"/>
        </w:rPr>
        <w:t> </w:t>
      </w:r>
      <w:r>
        <w:rPr>
          <w:sz w:val="24"/>
        </w:rPr>
        <w:t>understand</w:t>
      </w:r>
      <w:r>
        <w:rPr>
          <w:spacing w:val="-3"/>
          <w:sz w:val="24"/>
        </w:rPr>
        <w:t> </w:t>
      </w:r>
      <w:r>
        <w:rPr>
          <w:sz w:val="24"/>
        </w:rPr>
        <w:t>the</w:t>
      </w:r>
      <w:r>
        <w:rPr>
          <w:spacing w:val="-3"/>
          <w:sz w:val="24"/>
        </w:rPr>
        <w:t> </w:t>
      </w:r>
      <w:r>
        <w:rPr>
          <w:sz w:val="24"/>
        </w:rPr>
        <w:t>outcomes</w:t>
      </w:r>
      <w:r>
        <w:rPr>
          <w:spacing w:val="-3"/>
          <w:sz w:val="24"/>
        </w:rPr>
        <w:t> </w:t>
      </w:r>
      <w:r>
        <w:rPr>
          <w:sz w:val="24"/>
        </w:rPr>
        <w:t>they</w:t>
      </w:r>
      <w:r>
        <w:rPr>
          <w:spacing w:val="-4"/>
          <w:sz w:val="24"/>
        </w:rPr>
        <w:t> </w:t>
      </w:r>
      <w:r>
        <w:rPr>
          <w:sz w:val="24"/>
        </w:rPr>
        <w:t>should</w:t>
      </w:r>
      <w:r>
        <w:rPr>
          <w:spacing w:val="-3"/>
          <w:sz w:val="24"/>
        </w:rPr>
        <w:t> </w:t>
      </w:r>
      <w:r>
        <w:rPr>
          <w:sz w:val="24"/>
        </w:rPr>
        <w:t>be</w:t>
      </w:r>
      <w:r>
        <w:rPr>
          <w:spacing w:val="-2"/>
          <w:sz w:val="24"/>
        </w:rPr>
        <w:t> </w:t>
      </w:r>
      <w:r>
        <w:rPr>
          <w:sz w:val="24"/>
        </w:rPr>
        <w:t>working</w:t>
      </w:r>
      <w:r>
        <w:rPr>
          <w:spacing w:val="-3"/>
          <w:sz w:val="24"/>
        </w:rPr>
        <w:t> </w:t>
      </w:r>
      <w:r>
        <w:rPr>
          <w:sz w:val="24"/>
        </w:rPr>
        <w:t>towards.</w:t>
      </w:r>
      <w:r>
        <w:rPr>
          <w:spacing w:val="-3"/>
          <w:sz w:val="24"/>
        </w:rPr>
        <w:t> </w:t>
      </w:r>
      <w:r>
        <w:rPr>
          <w:sz w:val="24"/>
        </w:rPr>
        <w:t>Links</w:t>
      </w:r>
      <w:r>
        <w:rPr>
          <w:spacing w:val="-3"/>
          <w:sz w:val="24"/>
        </w:rPr>
        <w:t> </w:t>
      </w:r>
      <w:r>
        <w:rPr>
          <w:sz w:val="24"/>
        </w:rPr>
        <w:t>to</w:t>
      </w:r>
      <w:r>
        <w:rPr>
          <w:spacing w:val="-4"/>
          <w:sz w:val="24"/>
        </w:rPr>
        <w:t> </w:t>
      </w:r>
      <w:r>
        <w:rPr>
          <w:sz w:val="24"/>
        </w:rPr>
        <w:t>the EYFS framework and the guide to early years outcomes are provided in the References section under Chapter 5.</w:t>
      </w:r>
    </w:p>
    <w:p>
      <w:pPr>
        <w:pStyle w:val="ListParagraph"/>
        <w:numPr>
          <w:ilvl w:val="1"/>
          <w:numId w:val="3"/>
        </w:numPr>
        <w:tabs>
          <w:tab w:pos="960" w:val="left" w:leader="none"/>
        </w:tabs>
        <w:spacing w:line="288" w:lineRule="auto" w:before="240" w:after="0"/>
        <w:ind w:left="960" w:right="727" w:hanging="710"/>
        <w:jc w:val="left"/>
        <w:rPr>
          <w:sz w:val="24"/>
        </w:rPr>
      </w:pPr>
      <w:r>
        <w:rPr>
          <w:sz w:val="24"/>
        </w:rPr>
        <w:t>Some children need support for SEN and disabilities at home or in informal settings before,</w:t>
      </w:r>
      <w:r>
        <w:rPr>
          <w:spacing w:val="-2"/>
          <w:sz w:val="24"/>
        </w:rPr>
        <w:t> </w:t>
      </w:r>
      <w:r>
        <w:rPr>
          <w:sz w:val="24"/>
        </w:rPr>
        <w:t>or</w:t>
      </w:r>
      <w:r>
        <w:rPr>
          <w:spacing w:val="-2"/>
          <w:sz w:val="24"/>
        </w:rPr>
        <w:t> </w:t>
      </w:r>
      <w:r>
        <w:rPr>
          <w:sz w:val="24"/>
        </w:rPr>
        <w:t>as</w:t>
      </w:r>
      <w:r>
        <w:rPr>
          <w:spacing w:val="-3"/>
          <w:sz w:val="24"/>
        </w:rPr>
        <w:t> </w:t>
      </w:r>
      <w:r>
        <w:rPr>
          <w:sz w:val="24"/>
        </w:rPr>
        <w:t>well</w:t>
      </w:r>
      <w:r>
        <w:rPr>
          <w:spacing w:val="-3"/>
          <w:sz w:val="24"/>
        </w:rPr>
        <w:t> </w:t>
      </w:r>
      <w:r>
        <w:rPr>
          <w:sz w:val="24"/>
        </w:rPr>
        <w:t>as,</w:t>
      </w:r>
      <w:r>
        <w:rPr>
          <w:spacing w:val="-2"/>
          <w:sz w:val="24"/>
        </w:rPr>
        <w:t> </w:t>
      </w:r>
      <w:r>
        <w:rPr>
          <w:sz w:val="24"/>
        </w:rPr>
        <w:t>the</w:t>
      </w:r>
      <w:r>
        <w:rPr>
          <w:spacing w:val="-3"/>
          <w:sz w:val="24"/>
        </w:rPr>
        <w:t> </w:t>
      </w:r>
      <w:r>
        <w:rPr>
          <w:sz w:val="24"/>
        </w:rPr>
        <w:t>support</w:t>
      </w:r>
      <w:r>
        <w:rPr>
          <w:spacing w:val="-2"/>
          <w:sz w:val="24"/>
        </w:rPr>
        <w:t> </w:t>
      </w:r>
      <w:r>
        <w:rPr>
          <w:sz w:val="24"/>
        </w:rPr>
        <w:t>they</w:t>
      </w:r>
      <w:r>
        <w:rPr>
          <w:spacing w:val="-3"/>
          <w:sz w:val="24"/>
        </w:rPr>
        <w:t> </w:t>
      </w:r>
      <w:r>
        <w:rPr>
          <w:sz w:val="24"/>
        </w:rPr>
        <w:t>receive</w:t>
      </w:r>
      <w:r>
        <w:rPr>
          <w:spacing w:val="-3"/>
          <w:sz w:val="24"/>
        </w:rPr>
        <w:t> </w:t>
      </w:r>
      <w:r>
        <w:rPr>
          <w:sz w:val="24"/>
        </w:rPr>
        <w:t>from</w:t>
      </w:r>
      <w:r>
        <w:rPr>
          <w:spacing w:val="-4"/>
          <w:sz w:val="24"/>
        </w:rPr>
        <w:t> </w:t>
      </w:r>
      <w:r>
        <w:rPr>
          <w:sz w:val="24"/>
        </w:rPr>
        <w:t>an</w:t>
      </w:r>
      <w:r>
        <w:rPr>
          <w:spacing w:val="-3"/>
          <w:sz w:val="24"/>
        </w:rPr>
        <w:t> </w:t>
      </w:r>
      <w:r>
        <w:rPr>
          <w:sz w:val="24"/>
        </w:rPr>
        <w:t>early</w:t>
      </w:r>
      <w:r>
        <w:rPr>
          <w:spacing w:val="-3"/>
          <w:sz w:val="24"/>
        </w:rPr>
        <w:t> </w:t>
      </w:r>
      <w:r>
        <w:rPr>
          <w:sz w:val="24"/>
        </w:rPr>
        <w:t>years</w:t>
      </w:r>
      <w:r>
        <w:rPr>
          <w:spacing w:val="-4"/>
          <w:sz w:val="24"/>
        </w:rPr>
        <w:t> </w:t>
      </w:r>
      <w:r>
        <w:rPr>
          <w:sz w:val="24"/>
        </w:rPr>
        <w:t>provider.</w:t>
      </w:r>
      <w:r>
        <w:rPr>
          <w:spacing w:val="-3"/>
          <w:sz w:val="24"/>
        </w:rPr>
        <w:t> </w:t>
      </w:r>
      <w:r>
        <w:rPr>
          <w:sz w:val="24"/>
        </w:rPr>
        <w:t>Provision for children who need such support should form part of the local joint commissioning arrangements and be included in the Local Offer.</w:t>
      </w:r>
    </w:p>
    <w:p>
      <w:pPr>
        <w:pStyle w:val="Heading3"/>
        <w:spacing w:before="243"/>
      </w:pPr>
      <w:bookmarkStart w:name="From birth to two – early identification" w:id="200"/>
      <w:bookmarkEnd w:id="200"/>
      <w:r>
        <w:rPr>
          <w:b w:val="0"/>
        </w:rPr>
      </w:r>
      <w:bookmarkStart w:name="_bookmark89" w:id="201"/>
      <w:bookmarkEnd w:id="201"/>
      <w:r>
        <w:rPr>
          <w:b w:val="0"/>
        </w:rPr>
      </w:r>
      <w:r>
        <w:rPr>
          <w:color w:val="1F497D"/>
        </w:rPr>
        <w:t>From</w:t>
      </w:r>
      <w:r>
        <w:rPr>
          <w:color w:val="1F497D"/>
          <w:spacing w:val="-5"/>
        </w:rPr>
        <w:t> </w:t>
      </w:r>
      <w:r>
        <w:rPr>
          <w:color w:val="1F497D"/>
        </w:rPr>
        <w:t>birth</w:t>
      </w:r>
      <w:r>
        <w:rPr>
          <w:color w:val="1F497D"/>
          <w:spacing w:val="-6"/>
        </w:rPr>
        <w:t> </w:t>
      </w:r>
      <w:r>
        <w:rPr>
          <w:color w:val="1F497D"/>
        </w:rPr>
        <w:t>to</w:t>
      </w:r>
      <w:r>
        <w:rPr>
          <w:color w:val="1F497D"/>
          <w:spacing w:val="-7"/>
        </w:rPr>
        <w:t> </w:t>
      </w:r>
      <w:r>
        <w:rPr>
          <w:color w:val="1F497D"/>
        </w:rPr>
        <w:t>two</w:t>
      </w:r>
      <w:r>
        <w:rPr>
          <w:color w:val="1F497D"/>
          <w:spacing w:val="-4"/>
        </w:rPr>
        <w:t> </w:t>
      </w:r>
      <w:r>
        <w:rPr>
          <w:color w:val="1F497D"/>
        </w:rPr>
        <w:t>–</w:t>
      </w:r>
      <w:r>
        <w:rPr>
          <w:color w:val="1F497D"/>
          <w:spacing w:val="-6"/>
        </w:rPr>
        <w:t> </w:t>
      </w:r>
      <w:r>
        <w:rPr>
          <w:color w:val="1F497D"/>
        </w:rPr>
        <w:t>early</w:t>
      </w:r>
      <w:r>
        <w:rPr>
          <w:color w:val="1F497D"/>
          <w:spacing w:val="-8"/>
        </w:rPr>
        <w:t> </w:t>
      </w:r>
      <w:r>
        <w:rPr>
          <w:color w:val="1F497D"/>
          <w:spacing w:val="-2"/>
        </w:rPr>
        <w:t>identification</w:t>
      </w:r>
    </w:p>
    <w:p>
      <w:pPr>
        <w:pStyle w:val="ListParagraph"/>
        <w:numPr>
          <w:ilvl w:val="1"/>
          <w:numId w:val="3"/>
        </w:numPr>
        <w:tabs>
          <w:tab w:pos="960" w:val="left" w:leader="none"/>
        </w:tabs>
        <w:spacing w:line="288" w:lineRule="auto" w:before="165" w:after="0"/>
        <w:ind w:left="960" w:right="767" w:hanging="710"/>
        <w:jc w:val="left"/>
        <w:rPr>
          <w:sz w:val="24"/>
        </w:rPr>
      </w:pPr>
      <w:r>
        <w:rPr>
          <w:sz w:val="24"/>
        </w:rPr>
        <w:t>Parents’ early observations of their child are crucial. Children with more complex developmental and sensory needs may be identified at birth. Health assessments, such as the hearing screening test, which is used to check the hearing of all new- born babies, enable very early identification of a range of medical and physical difficulties.</w:t>
      </w:r>
      <w:r>
        <w:rPr>
          <w:spacing w:val="-4"/>
          <w:sz w:val="24"/>
        </w:rPr>
        <w:t> </w:t>
      </w:r>
      <w:r>
        <w:rPr>
          <w:sz w:val="24"/>
        </w:rPr>
        <w:t>Health</w:t>
      </w:r>
      <w:r>
        <w:rPr>
          <w:spacing w:val="-5"/>
          <w:sz w:val="24"/>
        </w:rPr>
        <w:t> </w:t>
      </w:r>
      <w:r>
        <w:rPr>
          <w:sz w:val="24"/>
        </w:rPr>
        <w:t>services,</w:t>
      </w:r>
      <w:r>
        <w:rPr>
          <w:spacing w:val="-4"/>
          <w:sz w:val="24"/>
        </w:rPr>
        <w:t> </w:t>
      </w:r>
      <w:r>
        <w:rPr>
          <w:sz w:val="24"/>
        </w:rPr>
        <w:t>including</w:t>
      </w:r>
      <w:r>
        <w:rPr>
          <w:spacing w:val="-5"/>
          <w:sz w:val="24"/>
        </w:rPr>
        <w:t> </w:t>
      </w:r>
      <w:r>
        <w:rPr>
          <w:sz w:val="24"/>
        </w:rPr>
        <w:t>paediatricians,</w:t>
      </w:r>
      <w:r>
        <w:rPr>
          <w:spacing w:val="-4"/>
          <w:sz w:val="24"/>
        </w:rPr>
        <w:t> </w:t>
      </w:r>
      <w:r>
        <w:rPr>
          <w:sz w:val="24"/>
        </w:rPr>
        <w:t>the</w:t>
      </w:r>
      <w:r>
        <w:rPr>
          <w:spacing w:val="-5"/>
          <w:sz w:val="24"/>
        </w:rPr>
        <w:t> </w:t>
      </w:r>
      <w:r>
        <w:rPr>
          <w:sz w:val="24"/>
        </w:rPr>
        <w:t>family’s</w:t>
      </w:r>
      <w:r>
        <w:rPr>
          <w:spacing w:val="-5"/>
          <w:sz w:val="24"/>
        </w:rPr>
        <w:t> </w:t>
      </w:r>
      <w:r>
        <w:rPr>
          <w:sz w:val="24"/>
        </w:rPr>
        <w:t>general</w:t>
      </w:r>
      <w:r>
        <w:rPr>
          <w:spacing w:val="-5"/>
          <w:sz w:val="24"/>
        </w:rPr>
        <w:t> </w:t>
      </w:r>
      <w:r>
        <w:rPr>
          <w:sz w:val="24"/>
        </w:rPr>
        <w:t>practitioner, and health visitors, should work with the family, support them to understand their child’s needs and help them to access early support.</w:t>
      </w:r>
    </w:p>
    <w:p>
      <w:pPr>
        <w:pStyle w:val="ListParagraph"/>
        <w:numPr>
          <w:ilvl w:val="1"/>
          <w:numId w:val="3"/>
        </w:numPr>
        <w:tabs>
          <w:tab w:pos="960" w:val="left" w:leader="none"/>
        </w:tabs>
        <w:spacing w:line="288" w:lineRule="auto" w:before="240" w:after="0"/>
        <w:ind w:left="960" w:right="727" w:hanging="710"/>
        <w:jc w:val="left"/>
        <w:rPr>
          <w:sz w:val="24"/>
        </w:rPr>
      </w:pPr>
      <w:r>
        <w:rPr>
          <w:sz w:val="24"/>
        </w:rPr>
        <w:t>Where a health body is of the opinion that a young child under compulsory school age has, or probably has, SEN, they </w:t>
      </w:r>
      <w:r>
        <w:rPr>
          <w:b/>
          <w:sz w:val="24"/>
        </w:rPr>
        <w:t>must </w:t>
      </w:r>
      <w:r>
        <w:rPr>
          <w:sz w:val="24"/>
        </w:rPr>
        <w:t>inform the child’s parents and bring the child to the attention of the appropriate local authority. The health body </w:t>
      </w:r>
      <w:r>
        <w:rPr>
          <w:b/>
          <w:sz w:val="24"/>
        </w:rPr>
        <w:t>must </w:t>
      </w:r>
      <w:r>
        <w:rPr>
          <w:sz w:val="24"/>
        </w:rPr>
        <w:t>also give</w:t>
      </w:r>
      <w:r>
        <w:rPr>
          <w:spacing w:val="-2"/>
          <w:sz w:val="24"/>
        </w:rPr>
        <w:t> </w:t>
      </w:r>
      <w:r>
        <w:rPr>
          <w:sz w:val="24"/>
        </w:rPr>
        <w:t>the</w:t>
      </w:r>
      <w:r>
        <w:rPr>
          <w:spacing w:val="-2"/>
          <w:sz w:val="24"/>
        </w:rPr>
        <w:t> </w:t>
      </w:r>
      <w:r>
        <w:rPr>
          <w:sz w:val="24"/>
        </w:rPr>
        <w:t>parents</w:t>
      </w:r>
      <w:r>
        <w:rPr>
          <w:spacing w:val="-2"/>
          <w:sz w:val="24"/>
        </w:rPr>
        <w:t> </w:t>
      </w:r>
      <w:r>
        <w:rPr>
          <w:sz w:val="24"/>
        </w:rPr>
        <w:t>the</w:t>
      </w:r>
      <w:r>
        <w:rPr>
          <w:spacing w:val="-2"/>
          <w:sz w:val="24"/>
        </w:rPr>
        <w:t> </w:t>
      </w:r>
      <w:r>
        <w:rPr>
          <w:sz w:val="24"/>
        </w:rPr>
        <w:t>opportunity</w:t>
      </w:r>
      <w:r>
        <w:rPr>
          <w:spacing w:val="-2"/>
          <w:sz w:val="24"/>
        </w:rPr>
        <w:t> </w:t>
      </w:r>
      <w:r>
        <w:rPr>
          <w:sz w:val="24"/>
        </w:rPr>
        <w:t>to</w:t>
      </w:r>
      <w:r>
        <w:rPr>
          <w:spacing w:val="-2"/>
          <w:sz w:val="24"/>
        </w:rPr>
        <w:t> </w:t>
      </w:r>
      <w:r>
        <w:rPr>
          <w:sz w:val="24"/>
        </w:rPr>
        <w:t>discuss</w:t>
      </w:r>
      <w:r>
        <w:rPr>
          <w:spacing w:val="-2"/>
          <w:sz w:val="24"/>
        </w:rPr>
        <w:t> </w:t>
      </w:r>
      <w:r>
        <w:rPr>
          <w:sz w:val="24"/>
        </w:rPr>
        <w:t>their</w:t>
      </w:r>
      <w:r>
        <w:rPr>
          <w:spacing w:val="-1"/>
          <w:sz w:val="24"/>
        </w:rPr>
        <w:t> </w:t>
      </w:r>
      <w:r>
        <w:rPr>
          <w:sz w:val="24"/>
        </w:rPr>
        <w:t>opinion</w:t>
      </w:r>
      <w:r>
        <w:rPr>
          <w:spacing w:val="-2"/>
          <w:sz w:val="24"/>
        </w:rPr>
        <w:t> </w:t>
      </w:r>
      <w:r>
        <w:rPr>
          <w:sz w:val="24"/>
        </w:rPr>
        <w:t>and</w:t>
      </w:r>
      <w:r>
        <w:rPr>
          <w:spacing w:val="-2"/>
          <w:sz w:val="24"/>
        </w:rPr>
        <w:t> </w:t>
      </w:r>
      <w:r>
        <w:rPr>
          <w:sz w:val="24"/>
        </w:rPr>
        <w:t>let</w:t>
      </w:r>
      <w:r>
        <w:rPr>
          <w:spacing w:val="-1"/>
          <w:sz w:val="24"/>
        </w:rPr>
        <w:t> </w:t>
      </w:r>
      <w:r>
        <w:rPr>
          <w:sz w:val="24"/>
        </w:rPr>
        <w:t>them</w:t>
      </w:r>
      <w:r>
        <w:rPr>
          <w:spacing w:val="-1"/>
          <w:sz w:val="24"/>
        </w:rPr>
        <w:t> </w:t>
      </w:r>
      <w:r>
        <w:rPr>
          <w:sz w:val="24"/>
        </w:rPr>
        <w:t>know</w:t>
      </w:r>
      <w:r>
        <w:rPr>
          <w:spacing w:val="-2"/>
          <w:sz w:val="24"/>
        </w:rPr>
        <w:t> </w:t>
      </w:r>
      <w:r>
        <w:rPr>
          <w:sz w:val="24"/>
        </w:rPr>
        <w:t>about</w:t>
      </w:r>
      <w:r>
        <w:rPr>
          <w:spacing w:val="-1"/>
          <w:sz w:val="24"/>
        </w:rPr>
        <w:t> </w:t>
      </w:r>
      <w:r>
        <w:rPr>
          <w:sz w:val="24"/>
        </w:rPr>
        <w:t>any voluntary</w:t>
      </w:r>
      <w:r>
        <w:rPr>
          <w:spacing w:val="-5"/>
          <w:sz w:val="24"/>
        </w:rPr>
        <w:t> </w:t>
      </w:r>
      <w:r>
        <w:rPr>
          <w:sz w:val="24"/>
        </w:rPr>
        <w:t>organisations</w:t>
      </w:r>
      <w:r>
        <w:rPr>
          <w:spacing w:val="-3"/>
          <w:sz w:val="24"/>
        </w:rPr>
        <w:t> </w:t>
      </w:r>
      <w:r>
        <w:rPr>
          <w:sz w:val="24"/>
        </w:rPr>
        <w:t>that</w:t>
      </w:r>
      <w:r>
        <w:rPr>
          <w:spacing w:val="-2"/>
          <w:sz w:val="24"/>
        </w:rPr>
        <w:t> </w:t>
      </w:r>
      <w:r>
        <w:rPr>
          <w:sz w:val="24"/>
        </w:rPr>
        <w:t>are</w:t>
      </w:r>
      <w:r>
        <w:rPr>
          <w:spacing w:val="-4"/>
          <w:sz w:val="24"/>
        </w:rPr>
        <w:t> </w:t>
      </w:r>
      <w:r>
        <w:rPr>
          <w:sz w:val="24"/>
        </w:rPr>
        <w:t>likely</w:t>
      </w:r>
      <w:r>
        <w:rPr>
          <w:spacing w:val="-2"/>
          <w:sz w:val="24"/>
        </w:rPr>
        <w:t> </w:t>
      </w:r>
      <w:r>
        <w:rPr>
          <w:sz w:val="24"/>
        </w:rPr>
        <w:t>to</w:t>
      </w:r>
      <w:r>
        <w:rPr>
          <w:spacing w:val="-3"/>
          <w:sz w:val="24"/>
        </w:rPr>
        <w:t> </w:t>
      </w:r>
      <w:r>
        <w:rPr>
          <w:sz w:val="24"/>
        </w:rPr>
        <w:t>be</w:t>
      </w:r>
      <w:r>
        <w:rPr>
          <w:spacing w:val="-3"/>
          <w:sz w:val="24"/>
        </w:rPr>
        <w:t> </w:t>
      </w:r>
      <w:r>
        <w:rPr>
          <w:sz w:val="24"/>
        </w:rPr>
        <w:t>able</w:t>
      </w:r>
      <w:r>
        <w:rPr>
          <w:spacing w:val="-3"/>
          <w:sz w:val="24"/>
        </w:rPr>
        <w:t> </w:t>
      </w:r>
      <w:r>
        <w:rPr>
          <w:sz w:val="24"/>
        </w:rPr>
        <w:t>to</w:t>
      </w:r>
      <w:r>
        <w:rPr>
          <w:spacing w:val="-3"/>
          <w:sz w:val="24"/>
        </w:rPr>
        <w:t> </w:t>
      </w:r>
      <w:r>
        <w:rPr>
          <w:sz w:val="24"/>
        </w:rPr>
        <w:t>provide</w:t>
      </w:r>
      <w:r>
        <w:rPr>
          <w:spacing w:val="-3"/>
          <w:sz w:val="24"/>
        </w:rPr>
        <w:t> </w:t>
      </w:r>
      <w:r>
        <w:rPr>
          <w:sz w:val="24"/>
        </w:rPr>
        <w:t>advice</w:t>
      </w:r>
      <w:r>
        <w:rPr>
          <w:spacing w:val="-3"/>
          <w:sz w:val="24"/>
        </w:rPr>
        <w:t> </w:t>
      </w:r>
      <w:r>
        <w:rPr>
          <w:sz w:val="24"/>
        </w:rPr>
        <w:t>or</w:t>
      </w:r>
      <w:r>
        <w:rPr>
          <w:spacing w:val="-2"/>
          <w:sz w:val="24"/>
        </w:rPr>
        <w:t> </w:t>
      </w:r>
      <w:r>
        <w:rPr>
          <w:sz w:val="24"/>
        </w:rPr>
        <w:t>assistance.</w:t>
      </w:r>
      <w:r>
        <w:rPr>
          <w:spacing w:val="-1"/>
          <w:sz w:val="24"/>
        </w:rPr>
        <w:t> </w:t>
      </w:r>
      <w:r>
        <w:rPr>
          <w:spacing w:val="-4"/>
          <w:sz w:val="24"/>
        </w:rPr>
        <w:t>This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includes</w:t>
      </w:r>
      <w:r>
        <w:rPr>
          <w:spacing w:val="-3"/>
        </w:rPr>
        <w:t> </w:t>
      </w:r>
      <w:r>
        <w:rPr/>
        <w:t>the</w:t>
      </w:r>
      <w:r>
        <w:rPr>
          <w:spacing w:val="-3"/>
        </w:rPr>
        <w:t> </w:t>
      </w:r>
      <w:r>
        <w:rPr/>
        <w:t>educational</w:t>
      </w:r>
      <w:r>
        <w:rPr>
          <w:spacing w:val="-3"/>
        </w:rPr>
        <w:t> </w:t>
      </w:r>
      <w:r>
        <w:rPr/>
        <w:t>advice,</w:t>
      </w:r>
      <w:r>
        <w:rPr>
          <w:spacing w:val="-2"/>
        </w:rPr>
        <w:t> </w:t>
      </w:r>
      <w:r>
        <w:rPr/>
        <w:t>guidance</w:t>
      </w:r>
      <w:r>
        <w:rPr>
          <w:spacing w:val="-3"/>
        </w:rPr>
        <w:t> </w:t>
      </w:r>
      <w:r>
        <w:rPr/>
        <w:t>and</w:t>
      </w:r>
      <w:r>
        <w:rPr>
          <w:spacing w:val="-4"/>
        </w:rPr>
        <w:t> </w:t>
      </w:r>
      <w:r>
        <w:rPr/>
        <w:t>any</w:t>
      </w:r>
      <w:r>
        <w:rPr>
          <w:spacing w:val="-3"/>
        </w:rPr>
        <w:t> </w:t>
      </w:r>
      <w:r>
        <w:rPr/>
        <w:t>intervention</w:t>
      </w:r>
      <w:r>
        <w:rPr>
          <w:spacing w:val="-3"/>
        </w:rPr>
        <w:t> </w:t>
      </w:r>
      <w:r>
        <w:rPr/>
        <w:t>to</w:t>
      </w:r>
      <w:r>
        <w:rPr>
          <w:spacing w:val="-4"/>
        </w:rPr>
        <w:t> </w:t>
      </w:r>
      <w:r>
        <w:rPr/>
        <w:t>be</w:t>
      </w:r>
      <w:r>
        <w:rPr>
          <w:spacing w:val="-3"/>
        </w:rPr>
        <w:t> </w:t>
      </w:r>
      <w:r>
        <w:rPr/>
        <w:t>put</w:t>
      </w:r>
      <w:r>
        <w:rPr>
          <w:spacing w:val="-2"/>
        </w:rPr>
        <w:t> </w:t>
      </w:r>
      <w:r>
        <w:rPr/>
        <w:t>in</w:t>
      </w:r>
      <w:r>
        <w:rPr>
          <w:spacing w:val="-3"/>
        </w:rPr>
        <w:t> </w:t>
      </w:r>
      <w:r>
        <w:rPr/>
        <w:t>place</w:t>
      </w:r>
      <w:r>
        <w:rPr>
          <w:spacing w:val="-3"/>
        </w:rPr>
        <w:t> </w:t>
      </w:r>
      <w:r>
        <w:rPr/>
        <w:t>at an early point and before the child starts school.</w:t>
      </w:r>
    </w:p>
    <w:p>
      <w:pPr>
        <w:pStyle w:val="ListParagraph"/>
        <w:numPr>
          <w:ilvl w:val="1"/>
          <w:numId w:val="3"/>
        </w:numPr>
        <w:tabs>
          <w:tab w:pos="959" w:val="left" w:leader="none"/>
        </w:tabs>
        <w:spacing w:line="240" w:lineRule="auto" w:before="240" w:after="0"/>
        <w:ind w:left="959" w:right="0" w:hanging="709"/>
        <w:jc w:val="left"/>
        <w:rPr>
          <w:sz w:val="24"/>
        </w:rPr>
      </w:pPr>
      <w:r>
        <w:rPr>
          <w:sz w:val="24"/>
        </w:rPr>
        <w:t>This</w:t>
      </w:r>
      <w:r>
        <w:rPr>
          <w:spacing w:val="-2"/>
          <w:sz w:val="24"/>
        </w:rPr>
        <w:t> </w:t>
      </w:r>
      <w:r>
        <w:rPr>
          <w:sz w:val="24"/>
        </w:rPr>
        <w:t>support</w:t>
      </w:r>
      <w:r>
        <w:rPr>
          <w:spacing w:val="-1"/>
          <w:sz w:val="24"/>
        </w:rPr>
        <w:t> </w:t>
      </w:r>
      <w:r>
        <w:rPr>
          <w:sz w:val="24"/>
        </w:rPr>
        <w:t>can</w:t>
      </w:r>
      <w:r>
        <w:rPr>
          <w:spacing w:val="-3"/>
          <w:sz w:val="24"/>
        </w:rPr>
        <w:t> </w:t>
      </w:r>
      <w:r>
        <w:rPr>
          <w:sz w:val="24"/>
        </w:rPr>
        <w:t>take</w:t>
      </w:r>
      <w:r>
        <w:rPr>
          <w:spacing w:val="-3"/>
          <w:sz w:val="24"/>
        </w:rPr>
        <w:t> </w:t>
      </w:r>
      <w:r>
        <w:rPr>
          <w:sz w:val="24"/>
        </w:rPr>
        <w:t>a</w:t>
      </w:r>
      <w:r>
        <w:rPr>
          <w:spacing w:val="-2"/>
          <w:sz w:val="24"/>
        </w:rPr>
        <w:t> </w:t>
      </w:r>
      <w:r>
        <w:rPr>
          <w:sz w:val="24"/>
        </w:rPr>
        <w:t>number</w:t>
      </w:r>
      <w:r>
        <w:rPr>
          <w:spacing w:val="-1"/>
          <w:sz w:val="24"/>
        </w:rPr>
        <w:t> </w:t>
      </w:r>
      <w:r>
        <w:rPr>
          <w:sz w:val="24"/>
        </w:rPr>
        <w:t>of</w:t>
      </w:r>
      <w:r>
        <w:rPr>
          <w:spacing w:val="-1"/>
          <w:sz w:val="24"/>
        </w:rPr>
        <w:t> </w:t>
      </w:r>
      <w:r>
        <w:rPr>
          <w:sz w:val="24"/>
        </w:rPr>
        <w:t>forms,</w:t>
      </w:r>
      <w:r>
        <w:rPr>
          <w:spacing w:val="-2"/>
          <w:sz w:val="24"/>
        </w:rPr>
        <w:t> including:</w:t>
      </w:r>
    </w:p>
    <w:p>
      <w:pPr>
        <w:pStyle w:val="BodyText"/>
        <w:spacing w:before="20"/>
        <w:ind w:left="0" w:firstLine="0"/>
      </w:pPr>
    </w:p>
    <w:p>
      <w:pPr>
        <w:pStyle w:val="ListParagraph"/>
        <w:numPr>
          <w:ilvl w:val="2"/>
          <w:numId w:val="3"/>
        </w:numPr>
        <w:tabs>
          <w:tab w:pos="1320" w:val="left" w:leader="none"/>
        </w:tabs>
        <w:spacing w:line="285" w:lineRule="auto" w:before="0" w:after="0"/>
        <w:ind w:left="1320" w:right="782" w:hanging="360"/>
        <w:jc w:val="left"/>
        <w:rPr>
          <w:sz w:val="24"/>
        </w:rPr>
      </w:pPr>
      <w:r>
        <w:rPr>
          <w:sz w:val="24"/>
        </w:rPr>
        <w:t>specialist support from health visitors, educational psychologists, speech and language</w:t>
      </w:r>
      <w:r>
        <w:rPr>
          <w:spacing w:val="-4"/>
          <w:sz w:val="24"/>
        </w:rPr>
        <w:t> </w:t>
      </w:r>
      <w:r>
        <w:rPr>
          <w:sz w:val="24"/>
        </w:rPr>
        <w:t>therapists</w:t>
      </w:r>
      <w:r>
        <w:rPr>
          <w:spacing w:val="-4"/>
          <w:sz w:val="24"/>
        </w:rPr>
        <w:t> </w:t>
      </w:r>
      <w:r>
        <w:rPr>
          <w:sz w:val="24"/>
        </w:rPr>
        <w:t>or</w:t>
      </w:r>
      <w:r>
        <w:rPr>
          <w:spacing w:val="-3"/>
          <w:sz w:val="24"/>
        </w:rPr>
        <w:t> </w:t>
      </w:r>
      <w:r>
        <w:rPr>
          <w:sz w:val="24"/>
        </w:rPr>
        <w:t>specialist</w:t>
      </w:r>
      <w:r>
        <w:rPr>
          <w:spacing w:val="-3"/>
          <w:sz w:val="24"/>
        </w:rPr>
        <w:t> </w:t>
      </w:r>
      <w:r>
        <w:rPr>
          <w:sz w:val="24"/>
        </w:rPr>
        <w:t>teachers,</w:t>
      </w:r>
      <w:r>
        <w:rPr>
          <w:spacing w:val="-3"/>
          <w:sz w:val="24"/>
        </w:rPr>
        <w:t> </w:t>
      </w:r>
      <w:r>
        <w:rPr>
          <w:sz w:val="24"/>
        </w:rPr>
        <w:t>such</w:t>
      </w:r>
      <w:r>
        <w:rPr>
          <w:spacing w:val="-4"/>
          <w:sz w:val="24"/>
        </w:rPr>
        <w:t> </w:t>
      </w:r>
      <w:r>
        <w:rPr>
          <w:sz w:val="24"/>
        </w:rPr>
        <w:t>as</w:t>
      </w:r>
      <w:r>
        <w:rPr>
          <w:spacing w:val="-4"/>
          <w:sz w:val="24"/>
        </w:rPr>
        <w:t> </w:t>
      </w:r>
      <w:r>
        <w:rPr>
          <w:sz w:val="24"/>
        </w:rPr>
        <w:t>a</w:t>
      </w:r>
      <w:r>
        <w:rPr>
          <w:spacing w:val="-4"/>
          <w:sz w:val="24"/>
        </w:rPr>
        <w:t> </w:t>
      </w:r>
      <w:r>
        <w:rPr>
          <w:sz w:val="24"/>
        </w:rPr>
        <w:t>teacher</w:t>
      </w:r>
      <w:r>
        <w:rPr>
          <w:spacing w:val="-3"/>
          <w:sz w:val="24"/>
        </w:rPr>
        <w:t> </w:t>
      </w:r>
      <w:r>
        <w:rPr>
          <w:sz w:val="24"/>
        </w:rPr>
        <w:t>of</w:t>
      </w:r>
      <w:r>
        <w:rPr>
          <w:spacing w:val="-3"/>
          <w:sz w:val="24"/>
        </w:rPr>
        <w:t> </w:t>
      </w:r>
      <w:r>
        <w:rPr>
          <w:sz w:val="24"/>
        </w:rPr>
        <w:t>the</w:t>
      </w:r>
      <w:r>
        <w:rPr>
          <w:spacing w:val="-4"/>
          <w:sz w:val="24"/>
        </w:rPr>
        <w:t> </w:t>
      </w:r>
      <w:r>
        <w:rPr>
          <w:sz w:val="24"/>
        </w:rPr>
        <w:t>deaf</w:t>
      </w:r>
      <w:r>
        <w:rPr>
          <w:spacing w:val="-3"/>
          <w:sz w:val="24"/>
        </w:rPr>
        <w:t> </w:t>
      </w:r>
      <w:r>
        <w:rPr>
          <w:sz w:val="24"/>
        </w:rPr>
        <w:t>or</w:t>
      </w:r>
      <w:r>
        <w:rPr>
          <w:spacing w:val="-3"/>
          <w:sz w:val="24"/>
        </w:rPr>
        <w:t> </w:t>
      </w:r>
      <w:r>
        <w:rPr>
          <w:sz w:val="24"/>
        </w:rPr>
        <w:t>vision impaired. These specialists may visit families at home to provide practical support, answering questions and clarifying needs</w:t>
      </w:r>
    </w:p>
    <w:p>
      <w:pPr>
        <w:pStyle w:val="ListParagraph"/>
        <w:numPr>
          <w:ilvl w:val="2"/>
          <w:numId w:val="3"/>
        </w:numPr>
        <w:tabs>
          <w:tab w:pos="1320" w:val="left" w:leader="none"/>
        </w:tabs>
        <w:spacing w:line="283" w:lineRule="auto" w:before="245" w:after="0"/>
        <w:ind w:left="1320" w:right="1780" w:hanging="360"/>
        <w:jc w:val="left"/>
        <w:rPr>
          <w:sz w:val="24"/>
        </w:rPr>
      </w:pPr>
      <w:r>
        <w:rPr>
          <w:sz w:val="24"/>
        </w:rPr>
        <w:t>training</w:t>
      </w:r>
      <w:r>
        <w:rPr>
          <w:spacing w:val="-4"/>
          <w:sz w:val="24"/>
        </w:rPr>
        <w:t> </w:t>
      </w:r>
      <w:r>
        <w:rPr>
          <w:sz w:val="24"/>
        </w:rPr>
        <w:t>for</w:t>
      </w:r>
      <w:r>
        <w:rPr>
          <w:spacing w:val="-5"/>
          <w:sz w:val="24"/>
        </w:rPr>
        <w:t> </w:t>
      </w:r>
      <w:r>
        <w:rPr>
          <w:sz w:val="24"/>
        </w:rPr>
        <w:t>parents</w:t>
      </w:r>
      <w:r>
        <w:rPr>
          <w:spacing w:val="-4"/>
          <w:sz w:val="24"/>
        </w:rPr>
        <w:t> </w:t>
      </w:r>
      <w:r>
        <w:rPr>
          <w:sz w:val="24"/>
        </w:rPr>
        <w:t>in</w:t>
      </w:r>
      <w:r>
        <w:rPr>
          <w:spacing w:val="-4"/>
          <w:sz w:val="24"/>
        </w:rPr>
        <w:t> </w:t>
      </w:r>
      <w:r>
        <w:rPr>
          <w:sz w:val="24"/>
        </w:rPr>
        <w:t>using</w:t>
      </w:r>
      <w:r>
        <w:rPr>
          <w:spacing w:val="-4"/>
          <w:sz w:val="24"/>
        </w:rPr>
        <w:t> </w:t>
      </w:r>
      <w:r>
        <w:rPr>
          <w:sz w:val="24"/>
        </w:rPr>
        <w:t>early</w:t>
      </w:r>
      <w:r>
        <w:rPr>
          <w:spacing w:val="-3"/>
          <w:sz w:val="24"/>
        </w:rPr>
        <w:t> </w:t>
      </w:r>
      <w:r>
        <w:rPr>
          <w:sz w:val="24"/>
        </w:rPr>
        <w:t>learning</w:t>
      </w:r>
      <w:r>
        <w:rPr>
          <w:spacing w:val="-4"/>
          <w:sz w:val="24"/>
        </w:rPr>
        <w:t> </w:t>
      </w:r>
      <w:r>
        <w:rPr>
          <w:sz w:val="24"/>
        </w:rPr>
        <w:t>programmes</w:t>
      </w:r>
      <w:r>
        <w:rPr>
          <w:spacing w:val="-5"/>
          <w:sz w:val="24"/>
        </w:rPr>
        <w:t> </w:t>
      </w:r>
      <w:r>
        <w:rPr>
          <w:sz w:val="24"/>
        </w:rPr>
        <w:t>to</w:t>
      </w:r>
      <w:r>
        <w:rPr>
          <w:spacing w:val="-4"/>
          <w:sz w:val="24"/>
        </w:rPr>
        <w:t> </w:t>
      </w:r>
      <w:r>
        <w:rPr>
          <w:sz w:val="24"/>
        </w:rPr>
        <w:t>promote</w:t>
      </w:r>
      <w:r>
        <w:rPr>
          <w:spacing w:val="-5"/>
          <w:sz w:val="24"/>
        </w:rPr>
        <w:t> </w:t>
      </w:r>
      <w:r>
        <w:rPr>
          <w:sz w:val="24"/>
        </w:rPr>
        <w:t>play, communication and language development</w:t>
      </w:r>
    </w:p>
    <w:p>
      <w:pPr>
        <w:pStyle w:val="ListParagraph"/>
        <w:numPr>
          <w:ilvl w:val="2"/>
          <w:numId w:val="3"/>
        </w:numPr>
        <w:tabs>
          <w:tab w:pos="1320" w:val="left" w:leader="none"/>
        </w:tabs>
        <w:spacing w:line="283" w:lineRule="auto" w:before="247" w:after="0"/>
        <w:ind w:left="1320" w:right="1178" w:hanging="360"/>
        <w:jc w:val="left"/>
        <w:rPr>
          <w:sz w:val="24"/>
        </w:rPr>
      </w:pPr>
      <w:r>
        <w:rPr>
          <w:sz w:val="24"/>
        </w:rPr>
        <w:t>home-based</w:t>
      </w:r>
      <w:r>
        <w:rPr>
          <w:spacing w:val="-4"/>
          <w:sz w:val="24"/>
        </w:rPr>
        <w:t> </w:t>
      </w:r>
      <w:r>
        <w:rPr>
          <w:sz w:val="24"/>
        </w:rPr>
        <w:t>programmes,</w:t>
      </w:r>
      <w:r>
        <w:rPr>
          <w:spacing w:val="-3"/>
          <w:sz w:val="24"/>
        </w:rPr>
        <w:t> </w:t>
      </w:r>
      <w:r>
        <w:rPr>
          <w:sz w:val="24"/>
        </w:rPr>
        <w:t>such</w:t>
      </w:r>
      <w:r>
        <w:rPr>
          <w:spacing w:val="-5"/>
          <w:sz w:val="24"/>
        </w:rPr>
        <w:t> </w:t>
      </w:r>
      <w:r>
        <w:rPr>
          <w:sz w:val="24"/>
        </w:rPr>
        <w:t>as</w:t>
      </w:r>
      <w:r>
        <w:rPr>
          <w:spacing w:val="-4"/>
          <w:sz w:val="24"/>
        </w:rPr>
        <w:t> </w:t>
      </w:r>
      <w:r>
        <w:rPr>
          <w:sz w:val="24"/>
        </w:rPr>
        <w:t>Portage,</w:t>
      </w:r>
      <w:r>
        <w:rPr>
          <w:spacing w:val="-4"/>
          <w:sz w:val="24"/>
        </w:rPr>
        <w:t> </w:t>
      </w:r>
      <w:r>
        <w:rPr>
          <w:sz w:val="24"/>
        </w:rPr>
        <w:t>which</w:t>
      </w:r>
      <w:r>
        <w:rPr>
          <w:spacing w:val="-4"/>
          <w:sz w:val="24"/>
        </w:rPr>
        <w:t> </w:t>
      </w:r>
      <w:r>
        <w:rPr>
          <w:sz w:val="24"/>
        </w:rPr>
        <w:t>offer</w:t>
      </w:r>
      <w:r>
        <w:rPr>
          <w:spacing w:val="-3"/>
          <w:sz w:val="24"/>
        </w:rPr>
        <w:t> </w:t>
      </w:r>
      <w:r>
        <w:rPr>
          <w:sz w:val="24"/>
        </w:rPr>
        <w:t>a</w:t>
      </w:r>
      <w:r>
        <w:rPr>
          <w:spacing w:val="-4"/>
          <w:sz w:val="24"/>
        </w:rPr>
        <w:t> </w:t>
      </w:r>
      <w:r>
        <w:rPr>
          <w:sz w:val="24"/>
        </w:rPr>
        <w:t>carefully</w:t>
      </w:r>
      <w:r>
        <w:rPr>
          <w:spacing w:val="-4"/>
          <w:sz w:val="24"/>
        </w:rPr>
        <w:t> </w:t>
      </w:r>
      <w:r>
        <w:rPr>
          <w:sz w:val="24"/>
        </w:rPr>
        <w:t>structured system to help parents support their child’s early learning and development</w:t>
      </w:r>
    </w:p>
    <w:p>
      <w:pPr>
        <w:pStyle w:val="ListParagraph"/>
        <w:numPr>
          <w:ilvl w:val="1"/>
          <w:numId w:val="3"/>
        </w:numPr>
        <w:tabs>
          <w:tab w:pos="960" w:val="left" w:leader="none"/>
        </w:tabs>
        <w:spacing w:line="288" w:lineRule="auto" w:before="245" w:after="0"/>
        <w:ind w:left="960" w:right="847" w:hanging="710"/>
        <w:jc w:val="left"/>
        <w:rPr>
          <w:sz w:val="24"/>
        </w:rPr>
      </w:pPr>
      <w:bookmarkStart w:name="5.17 Early Support supports the better d" w:id="202"/>
      <w:bookmarkEnd w:id="202"/>
      <w:r>
        <w:rPr>
          <w:sz w:val="24"/>
        </w:rPr>
        <w:t>Ea</w:t>
      </w:r>
      <w:r>
        <w:rPr>
          <w:sz w:val="24"/>
        </w:rPr>
        <w:t>rly Support supports the better</w:t>
      </w:r>
      <w:r>
        <w:rPr>
          <w:spacing w:val="-1"/>
          <w:sz w:val="24"/>
        </w:rPr>
        <w:t> </w:t>
      </w:r>
      <w:r>
        <w:rPr>
          <w:sz w:val="24"/>
        </w:rPr>
        <w:t>delivery and co-ordination of services for disabled children,</w:t>
      </w:r>
      <w:r>
        <w:rPr>
          <w:spacing w:val="-4"/>
          <w:sz w:val="24"/>
        </w:rPr>
        <w:t> </w:t>
      </w:r>
      <w:r>
        <w:rPr>
          <w:sz w:val="24"/>
        </w:rPr>
        <w:t>and</w:t>
      </w:r>
      <w:r>
        <w:rPr>
          <w:spacing w:val="-4"/>
          <w:sz w:val="24"/>
        </w:rPr>
        <w:t> </w:t>
      </w:r>
      <w:r>
        <w:rPr>
          <w:sz w:val="24"/>
        </w:rPr>
        <w:t>their</w:t>
      </w:r>
      <w:r>
        <w:rPr>
          <w:spacing w:val="-4"/>
          <w:sz w:val="24"/>
        </w:rPr>
        <w:t> </w:t>
      </w:r>
      <w:r>
        <w:rPr>
          <w:sz w:val="24"/>
        </w:rPr>
        <w:t>families,</w:t>
      </w:r>
      <w:r>
        <w:rPr>
          <w:spacing w:val="-4"/>
          <w:sz w:val="24"/>
        </w:rPr>
        <w:t> </w:t>
      </w:r>
      <w:r>
        <w:rPr>
          <w:sz w:val="24"/>
        </w:rPr>
        <w:t>including</w:t>
      </w:r>
      <w:r>
        <w:rPr>
          <w:spacing w:val="-4"/>
          <w:sz w:val="24"/>
        </w:rPr>
        <w:t> </w:t>
      </w:r>
      <w:r>
        <w:rPr>
          <w:sz w:val="24"/>
        </w:rPr>
        <w:t>training</w:t>
      </w:r>
      <w:r>
        <w:rPr>
          <w:spacing w:val="-4"/>
          <w:sz w:val="24"/>
        </w:rPr>
        <w:t> </w:t>
      </w:r>
      <w:r>
        <w:rPr>
          <w:sz w:val="24"/>
        </w:rPr>
        <w:t>for</w:t>
      </w:r>
      <w:r>
        <w:rPr>
          <w:spacing w:val="-4"/>
          <w:sz w:val="24"/>
        </w:rPr>
        <w:t> </w:t>
      </w:r>
      <w:r>
        <w:rPr>
          <w:sz w:val="24"/>
        </w:rPr>
        <w:t>professional</w:t>
      </w:r>
      <w:r>
        <w:rPr>
          <w:spacing w:val="-4"/>
          <w:sz w:val="24"/>
        </w:rPr>
        <w:t> </w:t>
      </w:r>
      <w:r>
        <w:rPr>
          <w:sz w:val="24"/>
        </w:rPr>
        <w:t>or</w:t>
      </w:r>
      <w:r>
        <w:rPr>
          <w:spacing w:val="-4"/>
          <w:sz w:val="24"/>
        </w:rPr>
        <w:t> </w:t>
      </w:r>
      <w:r>
        <w:rPr>
          <w:sz w:val="24"/>
        </w:rPr>
        <w:t>trained</w:t>
      </w:r>
      <w:r>
        <w:rPr>
          <w:spacing w:val="-4"/>
          <w:sz w:val="24"/>
        </w:rPr>
        <w:t> </w:t>
      </w:r>
      <w:r>
        <w:rPr>
          <w:sz w:val="24"/>
        </w:rPr>
        <w:t>independent volunteers providing a single point of contact or key working. (See References section under Chapter 2 for a link to the Early Support Programme.)</w:t>
      </w:r>
    </w:p>
    <w:p>
      <w:pPr>
        <w:pStyle w:val="ListParagraph"/>
        <w:numPr>
          <w:ilvl w:val="1"/>
          <w:numId w:val="3"/>
        </w:numPr>
        <w:tabs>
          <w:tab w:pos="960" w:val="left" w:leader="none"/>
        </w:tabs>
        <w:spacing w:line="288" w:lineRule="auto" w:before="240" w:after="0"/>
        <w:ind w:left="960" w:right="916" w:hanging="710"/>
        <w:jc w:val="left"/>
        <w:rPr>
          <w:sz w:val="24"/>
        </w:rPr>
      </w:pPr>
      <w:bookmarkStart w:name="5.18 From September 2014, 2-year-olds fo" w:id="203"/>
      <w:bookmarkEnd w:id="203"/>
      <w:r>
        <w:rPr>
          <w:sz w:val="24"/>
        </w:rPr>
        <w:t>F</w:t>
      </w:r>
      <w:r>
        <w:rPr>
          <w:sz w:val="24"/>
        </w:rPr>
        <w:t>rom</w:t>
      </w:r>
      <w:r>
        <w:rPr>
          <w:spacing w:val="-3"/>
          <w:sz w:val="24"/>
        </w:rPr>
        <w:t> </w:t>
      </w:r>
      <w:r>
        <w:rPr>
          <w:sz w:val="24"/>
        </w:rPr>
        <w:t>September</w:t>
      </w:r>
      <w:r>
        <w:rPr>
          <w:spacing w:val="-3"/>
          <w:sz w:val="24"/>
        </w:rPr>
        <w:t> </w:t>
      </w:r>
      <w:r>
        <w:rPr>
          <w:sz w:val="24"/>
        </w:rPr>
        <w:t>2014,</w:t>
      </w:r>
      <w:r>
        <w:rPr>
          <w:spacing w:val="-3"/>
          <w:sz w:val="24"/>
        </w:rPr>
        <w:t> </w:t>
      </w:r>
      <w:r>
        <w:rPr>
          <w:sz w:val="24"/>
        </w:rPr>
        <w:t>2-year-olds</w:t>
      </w:r>
      <w:r>
        <w:rPr>
          <w:spacing w:val="-4"/>
          <w:sz w:val="24"/>
        </w:rPr>
        <w:t> </w:t>
      </w:r>
      <w:r>
        <w:rPr>
          <w:sz w:val="24"/>
        </w:rPr>
        <w:t>for</w:t>
      </w:r>
      <w:r>
        <w:rPr>
          <w:spacing w:val="-3"/>
          <w:sz w:val="24"/>
        </w:rPr>
        <w:t> </w:t>
      </w:r>
      <w:r>
        <w:rPr>
          <w:sz w:val="24"/>
        </w:rPr>
        <w:t>whom</w:t>
      </w:r>
      <w:r>
        <w:rPr>
          <w:spacing w:val="-4"/>
          <w:sz w:val="24"/>
        </w:rPr>
        <w:t> </w:t>
      </w:r>
      <w:r>
        <w:rPr>
          <w:sz w:val="24"/>
        </w:rPr>
        <w:t>Disability</w:t>
      </w:r>
      <w:r>
        <w:rPr>
          <w:spacing w:val="-4"/>
          <w:sz w:val="24"/>
        </w:rPr>
        <w:t> </w:t>
      </w:r>
      <w:r>
        <w:rPr>
          <w:sz w:val="24"/>
        </w:rPr>
        <w:t>Living</w:t>
      </w:r>
      <w:r>
        <w:rPr>
          <w:spacing w:val="-4"/>
          <w:sz w:val="24"/>
        </w:rPr>
        <w:t> </w:t>
      </w:r>
      <w:r>
        <w:rPr>
          <w:sz w:val="24"/>
        </w:rPr>
        <w:t>Allowance</w:t>
      </w:r>
      <w:r>
        <w:rPr>
          <w:spacing w:val="-4"/>
          <w:sz w:val="24"/>
        </w:rPr>
        <w:t> </w:t>
      </w:r>
      <w:r>
        <w:rPr>
          <w:sz w:val="24"/>
        </w:rPr>
        <w:t>is</w:t>
      </w:r>
      <w:r>
        <w:rPr>
          <w:spacing w:val="-4"/>
          <w:sz w:val="24"/>
        </w:rPr>
        <w:t> </w:t>
      </w:r>
      <w:r>
        <w:rPr>
          <w:sz w:val="24"/>
        </w:rPr>
        <w:t>paid</w:t>
      </w:r>
      <w:r>
        <w:rPr>
          <w:spacing w:val="-4"/>
          <w:sz w:val="24"/>
        </w:rPr>
        <w:t> </w:t>
      </w:r>
      <w:r>
        <w:rPr>
          <w:sz w:val="24"/>
        </w:rPr>
        <w:t>will be entitled to free early education.</w:t>
      </w:r>
    </w:p>
    <w:p>
      <w:pPr>
        <w:pStyle w:val="ListParagraph"/>
        <w:numPr>
          <w:ilvl w:val="1"/>
          <w:numId w:val="3"/>
        </w:numPr>
        <w:tabs>
          <w:tab w:pos="959" w:val="left" w:leader="none"/>
        </w:tabs>
        <w:spacing w:line="240" w:lineRule="auto" w:before="240" w:after="0"/>
        <w:ind w:left="959" w:right="0" w:hanging="709"/>
        <w:jc w:val="left"/>
        <w:rPr>
          <w:sz w:val="24"/>
        </w:rPr>
      </w:pPr>
      <w:bookmarkStart w:name="5.19 Information about these services sh" w:id="204"/>
      <w:bookmarkEnd w:id="204"/>
      <w:r>
        <w:rPr>
          <w:sz w:val="24"/>
        </w:rPr>
        <w:t>I</w:t>
      </w:r>
      <w:r>
        <w:rPr>
          <w:sz w:val="24"/>
        </w:rPr>
        <w:t>nformation</w:t>
      </w:r>
      <w:r>
        <w:rPr>
          <w:spacing w:val="-6"/>
          <w:sz w:val="24"/>
        </w:rPr>
        <w:t> </w:t>
      </w:r>
      <w:r>
        <w:rPr>
          <w:sz w:val="24"/>
        </w:rPr>
        <w:t>about</w:t>
      </w:r>
      <w:r>
        <w:rPr>
          <w:spacing w:val="-2"/>
          <w:sz w:val="24"/>
        </w:rPr>
        <w:t> </w:t>
      </w:r>
      <w:r>
        <w:rPr>
          <w:sz w:val="24"/>
        </w:rPr>
        <w:t>these</w:t>
      </w:r>
      <w:r>
        <w:rPr>
          <w:spacing w:val="-3"/>
          <w:sz w:val="24"/>
        </w:rPr>
        <w:t> </w:t>
      </w:r>
      <w:r>
        <w:rPr>
          <w:sz w:val="24"/>
        </w:rPr>
        <w:t>services</w:t>
      </w:r>
      <w:r>
        <w:rPr>
          <w:spacing w:val="-3"/>
          <w:sz w:val="24"/>
        </w:rPr>
        <w:t> </w:t>
      </w:r>
      <w:r>
        <w:rPr>
          <w:sz w:val="24"/>
        </w:rPr>
        <w:t>should</w:t>
      </w:r>
      <w:r>
        <w:rPr>
          <w:spacing w:val="-3"/>
          <w:sz w:val="24"/>
        </w:rPr>
        <w:t> </w:t>
      </w:r>
      <w:r>
        <w:rPr>
          <w:sz w:val="24"/>
        </w:rPr>
        <w:t>be</w:t>
      </w:r>
      <w:r>
        <w:rPr>
          <w:spacing w:val="-3"/>
          <w:sz w:val="24"/>
        </w:rPr>
        <w:t> </w:t>
      </w:r>
      <w:r>
        <w:rPr>
          <w:sz w:val="24"/>
        </w:rPr>
        <w:t>included</w:t>
      </w:r>
      <w:r>
        <w:rPr>
          <w:spacing w:val="-3"/>
          <w:sz w:val="24"/>
        </w:rPr>
        <w:t> </w:t>
      </w:r>
      <w:r>
        <w:rPr>
          <w:sz w:val="24"/>
        </w:rPr>
        <w:t>in</w:t>
      </w:r>
      <w:r>
        <w:rPr>
          <w:spacing w:val="-3"/>
          <w:sz w:val="24"/>
        </w:rPr>
        <w:t> </w:t>
      </w:r>
      <w:r>
        <w:rPr>
          <w:sz w:val="24"/>
        </w:rPr>
        <w:t>the</w:t>
      </w:r>
      <w:r>
        <w:rPr>
          <w:spacing w:val="-3"/>
          <w:sz w:val="24"/>
        </w:rPr>
        <w:t> </w:t>
      </w:r>
      <w:r>
        <w:rPr>
          <w:sz w:val="24"/>
        </w:rPr>
        <w:t>Local</w:t>
      </w:r>
      <w:r>
        <w:rPr>
          <w:spacing w:val="-2"/>
          <w:sz w:val="24"/>
        </w:rPr>
        <w:t> Offer.</w:t>
      </w:r>
    </w:p>
    <w:p>
      <w:pPr>
        <w:pStyle w:val="BodyText"/>
        <w:spacing w:before="21"/>
        <w:ind w:left="0" w:firstLine="0"/>
      </w:pPr>
    </w:p>
    <w:p>
      <w:pPr>
        <w:pStyle w:val="Heading3"/>
        <w:spacing w:before="0"/>
      </w:pPr>
      <w:bookmarkStart w:name="Early years provision" w:id="205"/>
      <w:bookmarkEnd w:id="205"/>
      <w:r>
        <w:rPr>
          <w:b w:val="0"/>
        </w:rPr>
      </w:r>
      <w:bookmarkStart w:name="_bookmark90" w:id="206"/>
      <w:bookmarkEnd w:id="206"/>
      <w:r>
        <w:rPr>
          <w:b w:val="0"/>
        </w:rPr>
      </w:r>
      <w:r>
        <w:rPr>
          <w:color w:val="1F497D"/>
        </w:rPr>
        <w:t>Early</w:t>
      </w:r>
      <w:r>
        <w:rPr>
          <w:color w:val="1F497D"/>
          <w:spacing w:val="-9"/>
        </w:rPr>
        <w:t> </w:t>
      </w:r>
      <w:r>
        <w:rPr>
          <w:color w:val="1F497D"/>
        </w:rPr>
        <w:t>years</w:t>
      </w:r>
      <w:r>
        <w:rPr>
          <w:color w:val="1F497D"/>
          <w:spacing w:val="-8"/>
        </w:rPr>
        <w:t> </w:t>
      </w:r>
      <w:r>
        <w:rPr>
          <w:color w:val="1F497D"/>
          <w:spacing w:val="-2"/>
        </w:rPr>
        <w:t>provision</w:t>
      </w:r>
    </w:p>
    <w:p>
      <w:pPr>
        <w:pStyle w:val="ListParagraph"/>
        <w:numPr>
          <w:ilvl w:val="1"/>
          <w:numId w:val="3"/>
        </w:numPr>
        <w:tabs>
          <w:tab w:pos="960" w:val="left" w:leader="none"/>
        </w:tabs>
        <w:spacing w:line="288" w:lineRule="auto" w:before="167" w:after="0"/>
        <w:ind w:left="960" w:right="846" w:hanging="710"/>
        <w:jc w:val="left"/>
        <w:rPr>
          <w:sz w:val="24"/>
        </w:rPr>
      </w:pPr>
      <w:r>
        <w:rPr>
          <w:sz w:val="24"/>
        </w:rPr>
        <w:t>The</w:t>
      </w:r>
      <w:r>
        <w:rPr>
          <w:spacing w:val="-3"/>
          <w:sz w:val="24"/>
        </w:rPr>
        <w:t> </w:t>
      </w:r>
      <w:r>
        <w:rPr>
          <w:sz w:val="24"/>
        </w:rPr>
        <w:t>majority</w:t>
      </w:r>
      <w:r>
        <w:rPr>
          <w:spacing w:val="-3"/>
          <w:sz w:val="24"/>
        </w:rPr>
        <w:t> </w:t>
      </w:r>
      <w:r>
        <w:rPr>
          <w:sz w:val="24"/>
        </w:rPr>
        <w:t>of</w:t>
      </w:r>
      <w:r>
        <w:rPr>
          <w:spacing w:val="-2"/>
          <w:sz w:val="24"/>
        </w:rPr>
        <w:t> </w:t>
      </w:r>
      <w:r>
        <w:rPr>
          <w:sz w:val="24"/>
        </w:rPr>
        <w:t>3-</w:t>
      </w:r>
      <w:r>
        <w:rPr>
          <w:spacing w:val="-4"/>
          <w:sz w:val="24"/>
        </w:rPr>
        <w:t> </w:t>
      </w:r>
      <w:r>
        <w:rPr>
          <w:sz w:val="24"/>
        </w:rPr>
        <w:t>and</w:t>
      </w:r>
      <w:r>
        <w:rPr>
          <w:spacing w:val="-3"/>
          <w:sz w:val="24"/>
        </w:rPr>
        <w:t> </w:t>
      </w:r>
      <w:r>
        <w:rPr>
          <w:sz w:val="24"/>
        </w:rPr>
        <w:t>4-year-olds,</w:t>
      </w:r>
      <w:r>
        <w:rPr>
          <w:spacing w:val="-2"/>
          <w:sz w:val="24"/>
        </w:rPr>
        <w:t> </w:t>
      </w:r>
      <w:r>
        <w:rPr>
          <w:sz w:val="24"/>
        </w:rPr>
        <w:t>and</w:t>
      </w:r>
      <w:r>
        <w:rPr>
          <w:spacing w:val="-3"/>
          <w:sz w:val="24"/>
        </w:rPr>
        <w:t> </w:t>
      </w:r>
      <w:r>
        <w:rPr>
          <w:sz w:val="24"/>
        </w:rPr>
        <w:t>many</w:t>
      </w:r>
      <w:r>
        <w:rPr>
          <w:spacing w:val="-4"/>
          <w:sz w:val="24"/>
        </w:rPr>
        <w:t> </w:t>
      </w:r>
      <w:r>
        <w:rPr>
          <w:sz w:val="24"/>
        </w:rPr>
        <w:t>younger</w:t>
      </w:r>
      <w:r>
        <w:rPr>
          <w:spacing w:val="-2"/>
          <w:sz w:val="24"/>
        </w:rPr>
        <w:t> </w:t>
      </w:r>
      <w:r>
        <w:rPr>
          <w:sz w:val="24"/>
        </w:rPr>
        <w:t>children,</w:t>
      </w:r>
      <w:r>
        <w:rPr>
          <w:spacing w:val="-3"/>
          <w:sz w:val="24"/>
        </w:rPr>
        <w:t> </w:t>
      </w:r>
      <w:r>
        <w:rPr>
          <w:sz w:val="24"/>
        </w:rPr>
        <w:t>attend</w:t>
      </w:r>
      <w:r>
        <w:rPr>
          <w:spacing w:val="-3"/>
          <w:sz w:val="24"/>
        </w:rPr>
        <w:t> </w:t>
      </w:r>
      <w:r>
        <w:rPr>
          <w:sz w:val="24"/>
        </w:rPr>
        <w:t>some</w:t>
      </w:r>
      <w:r>
        <w:rPr>
          <w:spacing w:val="-3"/>
          <w:sz w:val="24"/>
        </w:rPr>
        <w:t> </w:t>
      </w:r>
      <w:r>
        <w:rPr>
          <w:sz w:val="24"/>
        </w:rPr>
        <w:t>form</w:t>
      </w:r>
      <w:r>
        <w:rPr>
          <w:spacing w:val="-2"/>
          <w:sz w:val="24"/>
        </w:rPr>
        <w:t> </w:t>
      </w:r>
      <w:r>
        <w:rPr>
          <w:sz w:val="24"/>
        </w:rPr>
        <w:t>of early years provision. The EYFS framework sets the standards that all Ofsted- registered early years providers, and schools offering early years provision, </w:t>
      </w:r>
      <w:r>
        <w:rPr>
          <w:b/>
          <w:sz w:val="24"/>
        </w:rPr>
        <w:t>must </w:t>
      </w:r>
      <w:r>
        <w:rPr>
          <w:sz w:val="24"/>
        </w:rPr>
        <w:t>meet to ensure that children learn and develop well and are kept healthy and safe. This</w:t>
      </w:r>
      <w:r>
        <w:rPr>
          <w:spacing w:val="-2"/>
          <w:sz w:val="24"/>
        </w:rPr>
        <w:t> </w:t>
      </w:r>
      <w:r>
        <w:rPr>
          <w:sz w:val="24"/>
        </w:rPr>
        <w:t>includes</w:t>
      </w:r>
      <w:r>
        <w:rPr>
          <w:spacing w:val="-2"/>
          <w:sz w:val="24"/>
        </w:rPr>
        <w:t> </w:t>
      </w:r>
      <w:r>
        <w:rPr>
          <w:sz w:val="24"/>
        </w:rPr>
        <w:t>ongoing</w:t>
      </w:r>
      <w:r>
        <w:rPr>
          <w:spacing w:val="-1"/>
          <w:sz w:val="24"/>
        </w:rPr>
        <w:t> </w:t>
      </w:r>
      <w:r>
        <w:rPr>
          <w:sz w:val="24"/>
        </w:rPr>
        <w:t>assessment</w:t>
      </w:r>
      <w:r>
        <w:rPr>
          <w:spacing w:val="-1"/>
          <w:sz w:val="24"/>
        </w:rPr>
        <w:t> </w:t>
      </w:r>
      <w:r>
        <w:rPr>
          <w:sz w:val="24"/>
        </w:rPr>
        <w:t>of</w:t>
      </w:r>
      <w:r>
        <w:rPr>
          <w:spacing w:val="-1"/>
          <w:sz w:val="24"/>
        </w:rPr>
        <w:t> </w:t>
      </w:r>
      <w:r>
        <w:rPr>
          <w:sz w:val="24"/>
        </w:rPr>
        <w:t>children’s</w:t>
      </w:r>
      <w:r>
        <w:rPr>
          <w:spacing w:val="-2"/>
          <w:sz w:val="24"/>
        </w:rPr>
        <w:t> </w:t>
      </w:r>
      <w:r>
        <w:rPr>
          <w:sz w:val="24"/>
        </w:rPr>
        <w:t>progress.</w:t>
      </w:r>
      <w:r>
        <w:rPr>
          <w:spacing w:val="-1"/>
          <w:sz w:val="24"/>
        </w:rPr>
        <w:t> </w:t>
      </w:r>
      <w:r>
        <w:rPr>
          <w:sz w:val="24"/>
        </w:rPr>
        <w:t>Early</w:t>
      </w:r>
      <w:r>
        <w:rPr>
          <w:spacing w:val="-2"/>
          <w:sz w:val="24"/>
        </w:rPr>
        <w:t> </w:t>
      </w:r>
      <w:r>
        <w:rPr>
          <w:sz w:val="24"/>
        </w:rPr>
        <w:t>years</w:t>
      </w:r>
      <w:r>
        <w:rPr>
          <w:spacing w:val="-2"/>
          <w:sz w:val="24"/>
        </w:rPr>
        <w:t> </w:t>
      </w:r>
      <w:r>
        <w:rPr>
          <w:sz w:val="24"/>
        </w:rPr>
        <w:t>providers</w:t>
      </w:r>
      <w:r>
        <w:rPr>
          <w:spacing w:val="-2"/>
          <w:sz w:val="24"/>
        </w:rPr>
        <w:t> </w:t>
      </w:r>
      <w:r>
        <w:rPr>
          <w:sz w:val="24"/>
        </w:rPr>
        <w:t>and educational settings should have arrangements in place that include a clear approach to assessing SEN. This should be part of</w:t>
      </w:r>
      <w:r>
        <w:rPr>
          <w:spacing w:val="-1"/>
          <w:sz w:val="24"/>
        </w:rPr>
        <w:t> </w:t>
      </w:r>
      <w:r>
        <w:rPr>
          <w:sz w:val="24"/>
        </w:rPr>
        <w:t>the</w:t>
      </w:r>
      <w:r>
        <w:rPr>
          <w:spacing w:val="-1"/>
          <w:sz w:val="24"/>
        </w:rPr>
        <w:t> </w:t>
      </w:r>
      <w:r>
        <w:rPr>
          <w:sz w:val="24"/>
        </w:rPr>
        <w:t>setting’s overall approach to monitoring the progress and development of all children.</w:t>
      </w:r>
    </w:p>
    <w:p>
      <w:pPr>
        <w:pStyle w:val="ListParagraph"/>
        <w:numPr>
          <w:ilvl w:val="1"/>
          <w:numId w:val="3"/>
        </w:numPr>
        <w:tabs>
          <w:tab w:pos="960" w:val="left" w:leader="none"/>
        </w:tabs>
        <w:spacing w:line="288" w:lineRule="auto" w:before="239" w:after="0"/>
        <w:ind w:left="960" w:right="991" w:hanging="710"/>
        <w:jc w:val="left"/>
        <w:rPr>
          <w:sz w:val="24"/>
        </w:rPr>
      </w:pPr>
      <w:r>
        <w:rPr>
          <w:sz w:val="24"/>
        </w:rPr>
        <w:t>In assessing progress of children in the early years, practitioners can use the non- statutory</w:t>
      </w:r>
      <w:r>
        <w:rPr>
          <w:spacing w:val="-3"/>
          <w:sz w:val="24"/>
        </w:rPr>
        <w:t> </w:t>
      </w:r>
      <w:r>
        <w:rPr>
          <w:sz w:val="24"/>
        </w:rPr>
        <w:t>Early</w:t>
      </w:r>
      <w:r>
        <w:rPr>
          <w:spacing w:val="-3"/>
          <w:sz w:val="24"/>
        </w:rPr>
        <w:t> </w:t>
      </w:r>
      <w:r>
        <w:rPr>
          <w:sz w:val="24"/>
        </w:rPr>
        <w:t>Years</w:t>
      </w:r>
      <w:r>
        <w:rPr>
          <w:spacing w:val="-3"/>
          <w:sz w:val="24"/>
        </w:rPr>
        <w:t> </w:t>
      </w:r>
      <w:r>
        <w:rPr>
          <w:sz w:val="24"/>
        </w:rPr>
        <w:t>Outcomes</w:t>
      </w:r>
      <w:r>
        <w:rPr>
          <w:spacing w:val="-4"/>
          <w:sz w:val="24"/>
        </w:rPr>
        <w:t> </w:t>
      </w:r>
      <w:r>
        <w:rPr>
          <w:sz w:val="24"/>
        </w:rPr>
        <w:t>guidance</w:t>
      </w:r>
      <w:r>
        <w:rPr>
          <w:spacing w:val="-3"/>
          <w:sz w:val="24"/>
        </w:rPr>
        <w:t> </w:t>
      </w:r>
      <w:r>
        <w:rPr>
          <w:sz w:val="24"/>
        </w:rPr>
        <w:t>as</w:t>
      </w:r>
      <w:r>
        <w:rPr>
          <w:spacing w:val="-3"/>
          <w:sz w:val="24"/>
        </w:rPr>
        <w:t> </w:t>
      </w:r>
      <w:r>
        <w:rPr>
          <w:sz w:val="24"/>
        </w:rPr>
        <w:t>a</w:t>
      </w:r>
      <w:r>
        <w:rPr>
          <w:spacing w:val="-3"/>
          <w:sz w:val="24"/>
        </w:rPr>
        <w:t> </w:t>
      </w:r>
      <w:r>
        <w:rPr>
          <w:sz w:val="24"/>
        </w:rPr>
        <w:t>tool</w:t>
      </w:r>
      <w:r>
        <w:rPr>
          <w:spacing w:val="-3"/>
          <w:sz w:val="24"/>
        </w:rPr>
        <w:t> </w:t>
      </w:r>
      <w:r>
        <w:rPr>
          <w:sz w:val="24"/>
        </w:rPr>
        <w:t>to</w:t>
      </w:r>
      <w:r>
        <w:rPr>
          <w:spacing w:val="-4"/>
          <w:sz w:val="24"/>
        </w:rPr>
        <w:t> </w:t>
      </w:r>
      <w:r>
        <w:rPr>
          <w:sz w:val="24"/>
        </w:rPr>
        <w:t>assess</w:t>
      </w:r>
      <w:r>
        <w:rPr>
          <w:spacing w:val="-3"/>
          <w:sz w:val="24"/>
        </w:rPr>
        <w:t> </w:t>
      </w:r>
      <w:r>
        <w:rPr>
          <w:sz w:val="24"/>
        </w:rPr>
        <w:t>the</w:t>
      </w:r>
      <w:r>
        <w:rPr>
          <w:spacing w:val="-3"/>
          <w:sz w:val="24"/>
        </w:rPr>
        <w:t> </w:t>
      </w:r>
      <w:r>
        <w:rPr>
          <w:sz w:val="24"/>
        </w:rPr>
        <w:t>extent</w:t>
      </w:r>
      <w:r>
        <w:rPr>
          <w:spacing w:val="-2"/>
          <w:sz w:val="24"/>
        </w:rPr>
        <w:t> </w:t>
      </w:r>
      <w:r>
        <w:rPr>
          <w:sz w:val="24"/>
        </w:rPr>
        <w:t>to</w:t>
      </w:r>
      <w:r>
        <w:rPr>
          <w:spacing w:val="-3"/>
          <w:sz w:val="24"/>
        </w:rPr>
        <w:t> </w:t>
      </w:r>
      <w:r>
        <w:rPr>
          <w:sz w:val="24"/>
        </w:rPr>
        <w:t>which</w:t>
      </w:r>
      <w:r>
        <w:rPr>
          <w:spacing w:val="-3"/>
          <w:sz w:val="24"/>
        </w:rPr>
        <w:t> </w:t>
      </w:r>
      <w:r>
        <w:rPr>
          <w:sz w:val="24"/>
        </w:rPr>
        <w:t>a young child is developing at expected levels for their age. The guidance sets out what most children do at each stage of their learning and development. These include typical behaviours across the seven areas of learning:</w:t>
      </w:r>
    </w:p>
    <w:p>
      <w:pPr>
        <w:pStyle w:val="ListParagraph"/>
        <w:numPr>
          <w:ilvl w:val="2"/>
          <w:numId w:val="3"/>
        </w:numPr>
        <w:tabs>
          <w:tab w:pos="1952" w:val="left" w:leader="none"/>
        </w:tabs>
        <w:spacing w:line="240" w:lineRule="auto" w:before="241" w:after="0"/>
        <w:ind w:left="1952" w:right="0" w:hanging="425"/>
        <w:jc w:val="left"/>
        <w:rPr>
          <w:sz w:val="24"/>
        </w:rPr>
      </w:pPr>
      <w:r>
        <w:rPr>
          <w:sz w:val="24"/>
        </w:rPr>
        <w:t>communication</w:t>
      </w:r>
      <w:r>
        <w:rPr>
          <w:spacing w:val="-4"/>
          <w:sz w:val="24"/>
        </w:rPr>
        <w:t> </w:t>
      </w:r>
      <w:r>
        <w:rPr>
          <w:sz w:val="24"/>
        </w:rPr>
        <w:t>and</w:t>
      </w:r>
      <w:r>
        <w:rPr>
          <w:spacing w:val="-4"/>
          <w:sz w:val="24"/>
        </w:rPr>
        <w:t> </w:t>
      </w:r>
      <w:r>
        <w:rPr>
          <w:spacing w:val="-2"/>
          <w:sz w:val="24"/>
        </w:rPr>
        <w:t>language</w:t>
      </w:r>
    </w:p>
    <w:p>
      <w:pPr>
        <w:spacing w:after="0" w:line="240" w:lineRule="auto"/>
        <w:jc w:val="left"/>
        <w:rPr>
          <w:sz w:val="24"/>
        </w:rPr>
        <w:sectPr>
          <w:pgSz w:w="11910" w:h="16840"/>
          <w:pgMar w:header="0" w:footer="1055" w:top="1340" w:bottom="1240" w:left="480" w:right="720"/>
        </w:sectPr>
      </w:pPr>
    </w:p>
    <w:p>
      <w:pPr>
        <w:pStyle w:val="ListParagraph"/>
        <w:numPr>
          <w:ilvl w:val="2"/>
          <w:numId w:val="3"/>
        </w:numPr>
        <w:tabs>
          <w:tab w:pos="1952" w:val="left" w:leader="none"/>
        </w:tabs>
        <w:spacing w:line="240" w:lineRule="auto" w:before="79" w:after="0"/>
        <w:ind w:left="1952" w:right="0" w:hanging="425"/>
        <w:jc w:val="left"/>
        <w:rPr>
          <w:sz w:val="24"/>
        </w:rPr>
      </w:pPr>
      <w:r>
        <w:rPr>
          <w:sz w:val="24"/>
        </w:rPr>
        <w:t>physical</w:t>
      </w:r>
      <w:r>
        <w:rPr>
          <w:spacing w:val="-3"/>
          <w:sz w:val="24"/>
        </w:rPr>
        <w:t> </w:t>
      </w:r>
      <w:r>
        <w:rPr>
          <w:spacing w:val="-2"/>
          <w:sz w:val="24"/>
        </w:rPr>
        <w:t>development</w:t>
      </w:r>
    </w:p>
    <w:p>
      <w:pPr>
        <w:pStyle w:val="BodyText"/>
        <w:spacing w:before="16"/>
        <w:ind w:left="0" w:firstLine="0"/>
      </w:pPr>
    </w:p>
    <w:p>
      <w:pPr>
        <w:pStyle w:val="ListParagraph"/>
        <w:numPr>
          <w:ilvl w:val="2"/>
          <w:numId w:val="3"/>
        </w:numPr>
        <w:tabs>
          <w:tab w:pos="1952" w:val="left" w:leader="none"/>
        </w:tabs>
        <w:spacing w:line="240" w:lineRule="auto" w:before="1" w:after="0"/>
        <w:ind w:left="1952" w:right="0" w:hanging="425"/>
        <w:jc w:val="left"/>
        <w:rPr>
          <w:sz w:val="24"/>
        </w:rPr>
      </w:pPr>
      <w:r>
        <w:rPr>
          <w:sz w:val="24"/>
        </w:rPr>
        <w:t>personal,</w:t>
      </w:r>
      <w:r>
        <w:rPr>
          <w:spacing w:val="-4"/>
          <w:sz w:val="24"/>
        </w:rPr>
        <w:t> </w:t>
      </w:r>
      <w:r>
        <w:rPr>
          <w:sz w:val="24"/>
        </w:rPr>
        <w:t>social</w:t>
      </w:r>
      <w:r>
        <w:rPr>
          <w:spacing w:val="-4"/>
          <w:sz w:val="24"/>
        </w:rPr>
        <w:t> </w:t>
      </w:r>
      <w:r>
        <w:rPr>
          <w:sz w:val="24"/>
        </w:rPr>
        <w:t>and</w:t>
      </w:r>
      <w:r>
        <w:rPr>
          <w:spacing w:val="-4"/>
          <w:sz w:val="24"/>
        </w:rPr>
        <w:t> </w:t>
      </w:r>
      <w:r>
        <w:rPr>
          <w:sz w:val="24"/>
        </w:rPr>
        <w:t>emotional</w:t>
      </w:r>
      <w:r>
        <w:rPr>
          <w:spacing w:val="-4"/>
          <w:sz w:val="24"/>
        </w:rPr>
        <w:t> </w:t>
      </w:r>
      <w:r>
        <w:rPr>
          <w:spacing w:val="-2"/>
          <w:sz w:val="24"/>
        </w:rPr>
        <w:t>development</w:t>
      </w:r>
    </w:p>
    <w:p>
      <w:pPr>
        <w:pStyle w:val="BodyText"/>
        <w:spacing w:before="17"/>
        <w:ind w:left="0" w:firstLine="0"/>
      </w:pPr>
    </w:p>
    <w:p>
      <w:pPr>
        <w:pStyle w:val="ListParagraph"/>
        <w:numPr>
          <w:ilvl w:val="2"/>
          <w:numId w:val="3"/>
        </w:numPr>
        <w:tabs>
          <w:tab w:pos="1952" w:val="left" w:leader="none"/>
        </w:tabs>
        <w:spacing w:line="240" w:lineRule="auto" w:before="1" w:after="0"/>
        <w:ind w:left="1952" w:right="0" w:hanging="425"/>
        <w:jc w:val="left"/>
        <w:rPr>
          <w:sz w:val="24"/>
        </w:rPr>
      </w:pPr>
      <w:r>
        <w:rPr>
          <w:spacing w:val="-2"/>
          <w:sz w:val="24"/>
        </w:rPr>
        <w:t>literacy</w:t>
      </w:r>
    </w:p>
    <w:p>
      <w:pPr>
        <w:pStyle w:val="BodyText"/>
        <w:spacing w:before="16"/>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pacing w:val="-2"/>
          <w:sz w:val="24"/>
        </w:rPr>
        <w:t>mathematics</w:t>
      </w:r>
    </w:p>
    <w:p>
      <w:pPr>
        <w:pStyle w:val="BodyText"/>
        <w:spacing w:before="18"/>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understanding</w:t>
      </w:r>
      <w:r>
        <w:rPr>
          <w:spacing w:val="-4"/>
          <w:sz w:val="24"/>
        </w:rPr>
        <w:t> </w:t>
      </w:r>
      <w:r>
        <w:rPr>
          <w:sz w:val="24"/>
        </w:rPr>
        <w:t>of</w:t>
      </w:r>
      <w:r>
        <w:rPr>
          <w:spacing w:val="-2"/>
          <w:sz w:val="24"/>
        </w:rPr>
        <w:t> </w:t>
      </w:r>
      <w:r>
        <w:rPr>
          <w:sz w:val="24"/>
        </w:rPr>
        <w:t>the</w:t>
      </w:r>
      <w:r>
        <w:rPr>
          <w:spacing w:val="-3"/>
          <w:sz w:val="24"/>
        </w:rPr>
        <w:t> </w:t>
      </w:r>
      <w:r>
        <w:rPr>
          <w:spacing w:val="-2"/>
          <w:sz w:val="24"/>
        </w:rPr>
        <w:t>world</w:t>
      </w:r>
    </w:p>
    <w:p>
      <w:pPr>
        <w:pStyle w:val="BodyText"/>
        <w:spacing w:before="17"/>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expressive</w:t>
      </w:r>
      <w:r>
        <w:rPr>
          <w:spacing w:val="-3"/>
          <w:sz w:val="24"/>
        </w:rPr>
        <w:t> </w:t>
      </w:r>
      <w:r>
        <w:rPr>
          <w:sz w:val="24"/>
        </w:rPr>
        <w:t>arts</w:t>
      </w:r>
      <w:r>
        <w:rPr>
          <w:spacing w:val="-3"/>
          <w:sz w:val="24"/>
        </w:rPr>
        <w:t> </w:t>
      </w:r>
      <w:r>
        <w:rPr>
          <w:sz w:val="24"/>
        </w:rPr>
        <w:t>and</w:t>
      </w:r>
      <w:r>
        <w:rPr>
          <w:spacing w:val="-2"/>
          <w:sz w:val="24"/>
        </w:rPr>
        <w:t> design</w:t>
      </w:r>
    </w:p>
    <w:p>
      <w:pPr>
        <w:pStyle w:val="BodyText"/>
        <w:spacing w:before="17"/>
        <w:ind w:left="0" w:firstLine="0"/>
      </w:pPr>
    </w:p>
    <w:p>
      <w:pPr>
        <w:pStyle w:val="ListParagraph"/>
        <w:numPr>
          <w:ilvl w:val="1"/>
          <w:numId w:val="3"/>
        </w:numPr>
        <w:tabs>
          <w:tab w:pos="960" w:val="left" w:leader="none"/>
        </w:tabs>
        <w:spacing w:line="288" w:lineRule="auto" w:before="1" w:after="0"/>
        <w:ind w:left="960" w:right="861" w:hanging="710"/>
        <w:jc w:val="left"/>
        <w:rPr>
          <w:sz w:val="24"/>
        </w:rPr>
      </w:pPr>
      <w:bookmarkStart w:name="5.22 The EYFS framework includes two spe" w:id="207"/>
      <w:bookmarkEnd w:id="207"/>
      <w:r>
        <w:rPr>
          <w:sz w:val="24"/>
        </w:rPr>
        <w:t>Th</w:t>
      </w:r>
      <w:r>
        <w:rPr>
          <w:sz w:val="24"/>
        </w:rPr>
        <w:t>e</w:t>
      </w:r>
      <w:r>
        <w:rPr>
          <w:spacing w:val="-4"/>
          <w:sz w:val="24"/>
        </w:rPr>
        <w:t> </w:t>
      </w:r>
      <w:r>
        <w:rPr>
          <w:sz w:val="24"/>
        </w:rPr>
        <w:t>EYFS</w:t>
      </w:r>
      <w:r>
        <w:rPr>
          <w:spacing w:val="-4"/>
          <w:sz w:val="24"/>
        </w:rPr>
        <w:t> </w:t>
      </w:r>
      <w:r>
        <w:rPr>
          <w:sz w:val="24"/>
        </w:rPr>
        <w:t>framework</w:t>
      </w:r>
      <w:r>
        <w:rPr>
          <w:spacing w:val="-5"/>
          <w:sz w:val="24"/>
        </w:rPr>
        <w:t> </w:t>
      </w:r>
      <w:r>
        <w:rPr>
          <w:sz w:val="24"/>
        </w:rPr>
        <w:t>includes</w:t>
      </w:r>
      <w:r>
        <w:rPr>
          <w:spacing w:val="-4"/>
          <w:sz w:val="24"/>
        </w:rPr>
        <w:t> </w:t>
      </w:r>
      <w:r>
        <w:rPr>
          <w:sz w:val="24"/>
        </w:rPr>
        <w:t>two</w:t>
      </w:r>
      <w:r>
        <w:rPr>
          <w:spacing w:val="-4"/>
          <w:sz w:val="24"/>
        </w:rPr>
        <w:t> </w:t>
      </w:r>
      <w:r>
        <w:rPr>
          <w:sz w:val="24"/>
        </w:rPr>
        <w:t>specific</w:t>
      </w:r>
      <w:r>
        <w:rPr>
          <w:spacing w:val="-4"/>
          <w:sz w:val="24"/>
        </w:rPr>
        <w:t> </w:t>
      </w:r>
      <w:r>
        <w:rPr>
          <w:sz w:val="24"/>
        </w:rPr>
        <w:t>points</w:t>
      </w:r>
      <w:r>
        <w:rPr>
          <w:spacing w:val="-4"/>
          <w:sz w:val="24"/>
        </w:rPr>
        <w:t> </w:t>
      </w:r>
      <w:r>
        <w:rPr>
          <w:sz w:val="24"/>
        </w:rPr>
        <w:t>for</w:t>
      </w:r>
      <w:r>
        <w:rPr>
          <w:spacing w:val="-3"/>
          <w:sz w:val="24"/>
        </w:rPr>
        <w:t> </w:t>
      </w:r>
      <w:r>
        <w:rPr>
          <w:sz w:val="24"/>
        </w:rPr>
        <w:t>providing</w:t>
      </w:r>
      <w:r>
        <w:rPr>
          <w:spacing w:val="-4"/>
          <w:sz w:val="24"/>
        </w:rPr>
        <w:t> </w:t>
      </w:r>
      <w:r>
        <w:rPr>
          <w:sz w:val="24"/>
        </w:rPr>
        <w:t>written</w:t>
      </w:r>
      <w:r>
        <w:rPr>
          <w:spacing w:val="-4"/>
          <w:sz w:val="24"/>
        </w:rPr>
        <w:t> </w:t>
      </w:r>
      <w:r>
        <w:rPr>
          <w:sz w:val="24"/>
        </w:rPr>
        <w:t>assessments for parents and other professionals – when the child is aged two and at the end of the reception year – which are detailed below.</w:t>
      </w:r>
    </w:p>
    <w:p>
      <w:pPr>
        <w:pStyle w:val="Heading3"/>
      </w:pPr>
      <w:bookmarkStart w:name="Progress check at age two" w:id="208"/>
      <w:bookmarkEnd w:id="208"/>
      <w:r>
        <w:rPr>
          <w:b w:val="0"/>
        </w:rPr>
      </w:r>
      <w:bookmarkStart w:name="_bookmark91" w:id="209"/>
      <w:bookmarkEnd w:id="209"/>
      <w:r>
        <w:rPr>
          <w:b w:val="0"/>
        </w:rPr>
      </w:r>
      <w:r>
        <w:rPr>
          <w:color w:val="1F497D"/>
        </w:rPr>
        <w:t>Progress</w:t>
      </w:r>
      <w:r>
        <w:rPr>
          <w:color w:val="1F497D"/>
          <w:spacing w:val="-8"/>
        </w:rPr>
        <w:t> </w:t>
      </w:r>
      <w:r>
        <w:rPr>
          <w:color w:val="1F497D"/>
        </w:rPr>
        <w:t>check</w:t>
      </w:r>
      <w:r>
        <w:rPr>
          <w:color w:val="1F497D"/>
          <w:spacing w:val="-8"/>
        </w:rPr>
        <w:t> </w:t>
      </w:r>
      <w:r>
        <w:rPr>
          <w:color w:val="1F497D"/>
        </w:rPr>
        <w:t>at</w:t>
      </w:r>
      <w:r>
        <w:rPr>
          <w:color w:val="1F497D"/>
          <w:spacing w:val="-9"/>
        </w:rPr>
        <w:t> </w:t>
      </w:r>
      <w:r>
        <w:rPr>
          <w:color w:val="1F497D"/>
        </w:rPr>
        <w:t>age</w:t>
      </w:r>
      <w:r>
        <w:rPr>
          <w:color w:val="1F497D"/>
          <w:spacing w:val="-8"/>
        </w:rPr>
        <w:t> </w:t>
      </w:r>
      <w:r>
        <w:rPr>
          <w:color w:val="1F497D"/>
          <w:spacing w:val="-5"/>
        </w:rPr>
        <w:t>two</w:t>
      </w:r>
    </w:p>
    <w:p>
      <w:pPr>
        <w:pStyle w:val="ListParagraph"/>
        <w:numPr>
          <w:ilvl w:val="1"/>
          <w:numId w:val="3"/>
        </w:numPr>
        <w:tabs>
          <w:tab w:pos="960" w:val="left" w:leader="none"/>
        </w:tabs>
        <w:spacing w:line="288" w:lineRule="auto" w:before="285" w:after="0"/>
        <w:ind w:left="960" w:right="846" w:hanging="710"/>
        <w:jc w:val="left"/>
        <w:rPr>
          <w:sz w:val="24"/>
        </w:rPr>
      </w:pPr>
      <w:bookmarkStart w:name="5.23 When a child is aged between two an" w:id="210"/>
      <w:bookmarkEnd w:id="210"/>
      <w:r>
        <w:rPr>
          <w:sz w:val="24"/>
        </w:rPr>
        <w:t>W</w:t>
      </w:r>
      <w:r>
        <w:rPr>
          <w:sz w:val="24"/>
        </w:rPr>
        <w:t>hen a child is aged between two and three, early years practitioners </w:t>
      </w:r>
      <w:r>
        <w:rPr>
          <w:b/>
          <w:sz w:val="24"/>
        </w:rPr>
        <w:t>must </w:t>
      </w:r>
      <w:r>
        <w:rPr>
          <w:sz w:val="24"/>
        </w:rPr>
        <w:t>review progress and provide parents with a short written summary of their child’s development, focusing in particular on communication and language, physical development</w:t>
      </w:r>
      <w:r>
        <w:rPr>
          <w:spacing w:val="-1"/>
          <w:sz w:val="24"/>
        </w:rPr>
        <w:t> </w:t>
      </w:r>
      <w:r>
        <w:rPr>
          <w:sz w:val="24"/>
        </w:rPr>
        <w:t>and</w:t>
      </w:r>
      <w:r>
        <w:rPr>
          <w:spacing w:val="-3"/>
          <w:sz w:val="24"/>
        </w:rPr>
        <w:t> </w:t>
      </w:r>
      <w:r>
        <w:rPr>
          <w:sz w:val="24"/>
        </w:rPr>
        <w:t>personal,</w:t>
      </w:r>
      <w:r>
        <w:rPr>
          <w:spacing w:val="-1"/>
          <w:sz w:val="24"/>
        </w:rPr>
        <w:t> </w:t>
      </w:r>
      <w:r>
        <w:rPr>
          <w:sz w:val="24"/>
        </w:rPr>
        <w:t>social</w:t>
      </w:r>
      <w:r>
        <w:rPr>
          <w:spacing w:val="-1"/>
          <w:sz w:val="24"/>
        </w:rPr>
        <w:t> </w:t>
      </w:r>
      <w:r>
        <w:rPr>
          <w:sz w:val="24"/>
        </w:rPr>
        <w:t>and</w:t>
      </w:r>
      <w:r>
        <w:rPr>
          <w:spacing w:val="-2"/>
          <w:sz w:val="24"/>
        </w:rPr>
        <w:t> </w:t>
      </w:r>
      <w:r>
        <w:rPr>
          <w:sz w:val="24"/>
        </w:rPr>
        <w:t>emotional</w:t>
      </w:r>
      <w:r>
        <w:rPr>
          <w:spacing w:val="-2"/>
          <w:sz w:val="24"/>
        </w:rPr>
        <w:t> </w:t>
      </w:r>
      <w:r>
        <w:rPr>
          <w:sz w:val="24"/>
        </w:rPr>
        <w:t>development.</w:t>
      </w:r>
      <w:r>
        <w:rPr>
          <w:spacing w:val="-1"/>
          <w:sz w:val="24"/>
        </w:rPr>
        <w:t> </w:t>
      </w:r>
      <w:r>
        <w:rPr>
          <w:sz w:val="24"/>
        </w:rPr>
        <w:t>This</w:t>
      </w:r>
      <w:r>
        <w:rPr>
          <w:spacing w:val="-2"/>
          <w:sz w:val="24"/>
        </w:rPr>
        <w:t> </w:t>
      </w:r>
      <w:r>
        <w:rPr>
          <w:sz w:val="24"/>
        </w:rPr>
        <w:t>progress</w:t>
      </w:r>
      <w:r>
        <w:rPr>
          <w:spacing w:val="-3"/>
          <w:sz w:val="24"/>
        </w:rPr>
        <w:t> </w:t>
      </w:r>
      <w:r>
        <w:rPr>
          <w:sz w:val="24"/>
        </w:rPr>
        <w:t>check </w:t>
      </w:r>
      <w:r>
        <w:rPr>
          <w:b/>
          <w:sz w:val="24"/>
        </w:rPr>
        <w:t>must </w:t>
      </w:r>
      <w:r>
        <w:rPr>
          <w:sz w:val="24"/>
        </w:rPr>
        <w:t>identify the child’s strengths and any areas where the child’s progress is slower than expected. If there are significant emerging concerns (or identified SEN or disability) practitioners should develop a targeted plan to support the child, involving</w:t>
      </w:r>
      <w:r>
        <w:rPr>
          <w:spacing w:val="-4"/>
          <w:sz w:val="24"/>
        </w:rPr>
        <w:t> </w:t>
      </w:r>
      <w:r>
        <w:rPr>
          <w:sz w:val="24"/>
        </w:rPr>
        <w:t>other</w:t>
      </w:r>
      <w:r>
        <w:rPr>
          <w:spacing w:val="-3"/>
          <w:sz w:val="24"/>
        </w:rPr>
        <w:t> </w:t>
      </w:r>
      <w:r>
        <w:rPr>
          <w:sz w:val="24"/>
        </w:rPr>
        <w:t>professionals</w:t>
      </w:r>
      <w:r>
        <w:rPr>
          <w:spacing w:val="-4"/>
          <w:sz w:val="24"/>
        </w:rPr>
        <w:t> </w:t>
      </w:r>
      <w:r>
        <w:rPr>
          <w:sz w:val="24"/>
        </w:rPr>
        <w:t>such</w:t>
      </w:r>
      <w:r>
        <w:rPr>
          <w:spacing w:val="-3"/>
          <w:sz w:val="24"/>
        </w:rPr>
        <w:t> </w:t>
      </w:r>
      <w:r>
        <w:rPr>
          <w:sz w:val="24"/>
        </w:rPr>
        <w:t>as,</w:t>
      </w:r>
      <w:r>
        <w:rPr>
          <w:spacing w:val="-5"/>
          <w:sz w:val="24"/>
        </w:rPr>
        <w:t> </w:t>
      </w:r>
      <w:r>
        <w:rPr>
          <w:sz w:val="24"/>
        </w:rPr>
        <w:t>for</w:t>
      </w:r>
      <w:r>
        <w:rPr>
          <w:spacing w:val="-3"/>
          <w:sz w:val="24"/>
        </w:rPr>
        <w:t> </w:t>
      </w:r>
      <w:r>
        <w:rPr>
          <w:sz w:val="24"/>
        </w:rPr>
        <w:t>example,</w:t>
      </w:r>
      <w:r>
        <w:rPr>
          <w:spacing w:val="-3"/>
          <w:sz w:val="24"/>
        </w:rPr>
        <w:t> </w:t>
      </w:r>
      <w:r>
        <w:rPr>
          <w:sz w:val="24"/>
        </w:rPr>
        <w:t>the</w:t>
      </w:r>
      <w:r>
        <w:rPr>
          <w:spacing w:val="-4"/>
          <w:sz w:val="24"/>
        </w:rPr>
        <w:t> </w:t>
      </w:r>
      <w:r>
        <w:rPr>
          <w:sz w:val="24"/>
        </w:rPr>
        <w:t>setting’s</w:t>
      </w:r>
      <w:r>
        <w:rPr>
          <w:spacing w:val="-4"/>
          <w:sz w:val="24"/>
        </w:rPr>
        <w:t> </w:t>
      </w:r>
      <w:r>
        <w:rPr>
          <w:sz w:val="24"/>
        </w:rPr>
        <w:t>SENCO</w:t>
      </w:r>
      <w:r>
        <w:rPr>
          <w:spacing w:val="-3"/>
          <w:sz w:val="24"/>
        </w:rPr>
        <w:t> </w:t>
      </w:r>
      <w:r>
        <w:rPr>
          <w:sz w:val="24"/>
        </w:rPr>
        <w:t>or</w:t>
      </w:r>
      <w:r>
        <w:rPr>
          <w:spacing w:val="-3"/>
          <w:sz w:val="24"/>
        </w:rPr>
        <w:t> </w:t>
      </w:r>
      <w:r>
        <w:rPr>
          <w:sz w:val="24"/>
        </w:rPr>
        <w:t>the</w:t>
      </w:r>
      <w:r>
        <w:rPr>
          <w:spacing w:val="-5"/>
          <w:sz w:val="24"/>
        </w:rPr>
        <w:t> </w:t>
      </w:r>
      <w:r>
        <w:rPr>
          <w:sz w:val="24"/>
        </w:rPr>
        <w:t>Area SENCO, as appropriate. The summary </w:t>
      </w:r>
      <w:r>
        <w:rPr>
          <w:b/>
          <w:sz w:val="24"/>
        </w:rPr>
        <w:t>must </w:t>
      </w:r>
      <w:r>
        <w:rPr>
          <w:sz w:val="24"/>
        </w:rPr>
        <w:t>highlight areas where:</w:t>
      </w:r>
    </w:p>
    <w:p>
      <w:pPr>
        <w:pStyle w:val="ListParagraph"/>
        <w:numPr>
          <w:ilvl w:val="2"/>
          <w:numId w:val="3"/>
        </w:numPr>
        <w:tabs>
          <w:tab w:pos="1952" w:val="left" w:leader="none"/>
        </w:tabs>
        <w:spacing w:line="240" w:lineRule="auto" w:before="241" w:after="0"/>
        <w:ind w:left="1952" w:right="0" w:hanging="425"/>
        <w:jc w:val="left"/>
        <w:rPr>
          <w:sz w:val="24"/>
        </w:rPr>
      </w:pPr>
      <w:r>
        <w:rPr>
          <w:sz w:val="24"/>
        </w:rPr>
        <w:t>good</w:t>
      </w:r>
      <w:r>
        <w:rPr>
          <w:spacing w:val="-3"/>
          <w:sz w:val="24"/>
        </w:rPr>
        <w:t> </w:t>
      </w:r>
      <w:r>
        <w:rPr>
          <w:sz w:val="24"/>
        </w:rPr>
        <w:t>progress</w:t>
      </w:r>
      <w:r>
        <w:rPr>
          <w:spacing w:val="-3"/>
          <w:sz w:val="24"/>
        </w:rPr>
        <w:t> </w:t>
      </w:r>
      <w:r>
        <w:rPr>
          <w:sz w:val="24"/>
        </w:rPr>
        <w:t>is</w:t>
      </w:r>
      <w:r>
        <w:rPr>
          <w:spacing w:val="-3"/>
          <w:sz w:val="24"/>
        </w:rPr>
        <w:t> </w:t>
      </w:r>
      <w:r>
        <w:rPr>
          <w:sz w:val="24"/>
        </w:rPr>
        <w:t>being</w:t>
      </w:r>
      <w:r>
        <w:rPr>
          <w:spacing w:val="-2"/>
          <w:sz w:val="24"/>
        </w:rPr>
        <w:t> </w:t>
      </w:r>
      <w:r>
        <w:rPr>
          <w:spacing w:val="-4"/>
          <w:sz w:val="24"/>
        </w:rPr>
        <w:t>made</w:t>
      </w:r>
    </w:p>
    <w:p>
      <w:pPr>
        <w:pStyle w:val="BodyText"/>
        <w:spacing w:before="17"/>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some</w:t>
      </w:r>
      <w:r>
        <w:rPr>
          <w:spacing w:val="-5"/>
          <w:sz w:val="24"/>
        </w:rPr>
        <w:t> </w:t>
      </w:r>
      <w:r>
        <w:rPr>
          <w:sz w:val="24"/>
        </w:rPr>
        <w:t>additional</w:t>
      </w:r>
      <w:r>
        <w:rPr>
          <w:spacing w:val="-3"/>
          <w:sz w:val="24"/>
        </w:rPr>
        <w:t> </w:t>
      </w:r>
      <w:r>
        <w:rPr>
          <w:sz w:val="24"/>
        </w:rPr>
        <w:t>support</w:t>
      </w:r>
      <w:r>
        <w:rPr>
          <w:spacing w:val="-4"/>
          <w:sz w:val="24"/>
        </w:rPr>
        <w:t> </w:t>
      </w:r>
      <w:r>
        <w:rPr>
          <w:sz w:val="24"/>
        </w:rPr>
        <w:t>might</w:t>
      </w:r>
      <w:r>
        <w:rPr>
          <w:spacing w:val="-2"/>
          <w:sz w:val="24"/>
        </w:rPr>
        <w:t> </w:t>
      </w:r>
      <w:r>
        <w:rPr>
          <w:sz w:val="24"/>
        </w:rPr>
        <w:t>be</w:t>
      </w:r>
      <w:r>
        <w:rPr>
          <w:spacing w:val="-3"/>
          <w:sz w:val="24"/>
        </w:rPr>
        <w:t> </w:t>
      </w:r>
      <w:r>
        <w:rPr>
          <w:spacing w:val="-2"/>
          <w:sz w:val="24"/>
        </w:rPr>
        <w:t>needed</w:t>
      </w:r>
    </w:p>
    <w:p>
      <w:pPr>
        <w:pStyle w:val="BodyText"/>
        <w:spacing w:before="18"/>
        <w:ind w:left="0" w:firstLine="0"/>
      </w:pPr>
    </w:p>
    <w:p>
      <w:pPr>
        <w:pStyle w:val="ListParagraph"/>
        <w:numPr>
          <w:ilvl w:val="2"/>
          <w:numId w:val="3"/>
        </w:numPr>
        <w:tabs>
          <w:tab w:pos="1952" w:val="left" w:leader="none"/>
        </w:tabs>
        <w:spacing w:line="283" w:lineRule="auto" w:before="0" w:after="0"/>
        <w:ind w:left="1952" w:right="762" w:hanging="425"/>
        <w:jc w:val="left"/>
        <w:rPr>
          <w:sz w:val="24"/>
        </w:rPr>
      </w:pPr>
      <w:r>
        <w:rPr>
          <w:sz w:val="24"/>
        </w:rPr>
        <w:t>there</w:t>
      </w:r>
      <w:r>
        <w:rPr>
          <w:spacing w:val="-3"/>
          <w:sz w:val="24"/>
        </w:rPr>
        <w:t> </w:t>
      </w:r>
      <w:r>
        <w:rPr>
          <w:sz w:val="24"/>
        </w:rPr>
        <w:t>is</w:t>
      </w:r>
      <w:r>
        <w:rPr>
          <w:spacing w:val="-3"/>
          <w:sz w:val="24"/>
        </w:rPr>
        <w:t> </w:t>
      </w:r>
      <w:r>
        <w:rPr>
          <w:sz w:val="24"/>
        </w:rPr>
        <w:t>a</w:t>
      </w:r>
      <w:r>
        <w:rPr>
          <w:spacing w:val="-3"/>
          <w:sz w:val="24"/>
        </w:rPr>
        <w:t> </w:t>
      </w:r>
      <w:r>
        <w:rPr>
          <w:sz w:val="24"/>
        </w:rPr>
        <w:t>concern</w:t>
      </w:r>
      <w:r>
        <w:rPr>
          <w:spacing w:val="-3"/>
          <w:sz w:val="24"/>
        </w:rPr>
        <w:t> </w:t>
      </w:r>
      <w:r>
        <w:rPr>
          <w:sz w:val="24"/>
        </w:rPr>
        <w:t>that</w:t>
      </w:r>
      <w:r>
        <w:rPr>
          <w:spacing w:val="-2"/>
          <w:sz w:val="24"/>
        </w:rPr>
        <w:t> </w:t>
      </w:r>
      <w:r>
        <w:rPr>
          <w:sz w:val="24"/>
        </w:rPr>
        <w:t>a</w:t>
      </w:r>
      <w:r>
        <w:rPr>
          <w:spacing w:val="-3"/>
          <w:sz w:val="24"/>
        </w:rPr>
        <w:t> </w:t>
      </w:r>
      <w:r>
        <w:rPr>
          <w:sz w:val="24"/>
        </w:rPr>
        <w:t>child</w:t>
      </w:r>
      <w:r>
        <w:rPr>
          <w:spacing w:val="-3"/>
          <w:sz w:val="24"/>
        </w:rPr>
        <w:t> </w:t>
      </w:r>
      <w:r>
        <w:rPr>
          <w:sz w:val="24"/>
        </w:rPr>
        <w:t>may</w:t>
      </w:r>
      <w:r>
        <w:rPr>
          <w:spacing w:val="-3"/>
          <w:sz w:val="24"/>
        </w:rPr>
        <w:t> </w:t>
      </w:r>
      <w:r>
        <w:rPr>
          <w:sz w:val="24"/>
        </w:rPr>
        <w:t>have</w:t>
      </w:r>
      <w:r>
        <w:rPr>
          <w:spacing w:val="-3"/>
          <w:sz w:val="24"/>
        </w:rPr>
        <w:t> </w:t>
      </w:r>
      <w:r>
        <w:rPr>
          <w:sz w:val="24"/>
        </w:rPr>
        <w:t>a</w:t>
      </w:r>
      <w:r>
        <w:rPr>
          <w:spacing w:val="-3"/>
          <w:sz w:val="24"/>
        </w:rPr>
        <w:t> </w:t>
      </w:r>
      <w:r>
        <w:rPr>
          <w:sz w:val="24"/>
        </w:rPr>
        <w:t>developmental</w:t>
      </w:r>
      <w:r>
        <w:rPr>
          <w:spacing w:val="-3"/>
          <w:sz w:val="24"/>
        </w:rPr>
        <w:t> </w:t>
      </w:r>
      <w:r>
        <w:rPr>
          <w:sz w:val="24"/>
        </w:rPr>
        <w:t>delay</w:t>
      </w:r>
      <w:r>
        <w:rPr>
          <w:spacing w:val="-3"/>
          <w:sz w:val="24"/>
        </w:rPr>
        <w:t> </w:t>
      </w:r>
      <w:r>
        <w:rPr>
          <w:sz w:val="24"/>
        </w:rPr>
        <w:t>(which</w:t>
      </w:r>
      <w:r>
        <w:rPr>
          <w:spacing w:val="-3"/>
          <w:sz w:val="24"/>
        </w:rPr>
        <w:t> </w:t>
      </w:r>
      <w:r>
        <w:rPr>
          <w:sz w:val="24"/>
        </w:rPr>
        <w:t>may indicate SEN or disability)</w:t>
      </w:r>
    </w:p>
    <w:p>
      <w:pPr>
        <w:pStyle w:val="ListParagraph"/>
        <w:numPr>
          <w:ilvl w:val="1"/>
          <w:numId w:val="3"/>
        </w:numPr>
        <w:tabs>
          <w:tab w:pos="960" w:val="left" w:leader="none"/>
        </w:tabs>
        <w:spacing w:line="288" w:lineRule="auto" w:before="245" w:after="0"/>
        <w:ind w:left="960" w:right="736" w:hanging="710"/>
        <w:jc w:val="left"/>
        <w:rPr>
          <w:sz w:val="24"/>
        </w:rPr>
      </w:pPr>
      <w:bookmarkStart w:name="5.24 It must describe the activities and" w:id="211"/>
      <w:bookmarkEnd w:id="211"/>
      <w:r>
        <w:rPr>
          <w:sz w:val="24"/>
        </w:rPr>
        <w:t>It</w:t>
      </w:r>
      <w:r>
        <w:rPr>
          <w:spacing w:val="-2"/>
          <w:sz w:val="24"/>
        </w:rPr>
        <w:t> </w:t>
      </w:r>
      <w:r>
        <w:rPr>
          <w:b/>
          <w:sz w:val="24"/>
        </w:rPr>
        <w:t>must</w:t>
      </w:r>
      <w:r>
        <w:rPr>
          <w:b/>
          <w:spacing w:val="-4"/>
          <w:sz w:val="24"/>
        </w:rPr>
        <w:t> </w:t>
      </w:r>
      <w:r>
        <w:rPr>
          <w:sz w:val="24"/>
        </w:rPr>
        <w:t>describe</w:t>
      </w:r>
      <w:r>
        <w:rPr>
          <w:spacing w:val="-3"/>
          <w:sz w:val="24"/>
        </w:rPr>
        <w:t> </w:t>
      </w:r>
      <w:r>
        <w:rPr>
          <w:sz w:val="24"/>
        </w:rPr>
        <w:t>the</w:t>
      </w:r>
      <w:r>
        <w:rPr>
          <w:spacing w:val="-3"/>
          <w:sz w:val="24"/>
        </w:rPr>
        <w:t> </w:t>
      </w:r>
      <w:r>
        <w:rPr>
          <w:sz w:val="24"/>
        </w:rPr>
        <w:t>activities</w:t>
      </w:r>
      <w:r>
        <w:rPr>
          <w:spacing w:val="-3"/>
          <w:sz w:val="24"/>
        </w:rPr>
        <w:t> </w:t>
      </w:r>
      <w:r>
        <w:rPr>
          <w:sz w:val="24"/>
        </w:rPr>
        <w:t>and</w:t>
      </w:r>
      <w:r>
        <w:rPr>
          <w:spacing w:val="-3"/>
          <w:sz w:val="24"/>
        </w:rPr>
        <w:t> </w:t>
      </w:r>
      <w:r>
        <w:rPr>
          <w:sz w:val="24"/>
        </w:rPr>
        <w:t>strategies</w:t>
      </w:r>
      <w:r>
        <w:rPr>
          <w:spacing w:val="-3"/>
          <w:sz w:val="24"/>
        </w:rPr>
        <w:t> </w:t>
      </w:r>
      <w:r>
        <w:rPr>
          <w:sz w:val="24"/>
        </w:rPr>
        <w:t>the</w:t>
      </w:r>
      <w:r>
        <w:rPr>
          <w:spacing w:val="-3"/>
          <w:sz w:val="24"/>
        </w:rPr>
        <w:t> </w:t>
      </w:r>
      <w:r>
        <w:rPr>
          <w:sz w:val="24"/>
        </w:rPr>
        <w:t>provider</w:t>
      </w:r>
      <w:r>
        <w:rPr>
          <w:spacing w:val="-2"/>
          <w:sz w:val="24"/>
        </w:rPr>
        <w:t> </w:t>
      </w:r>
      <w:r>
        <w:rPr>
          <w:sz w:val="24"/>
        </w:rPr>
        <w:t>intends</w:t>
      </w:r>
      <w:r>
        <w:rPr>
          <w:spacing w:val="-2"/>
          <w:sz w:val="24"/>
        </w:rPr>
        <w:t> </w:t>
      </w:r>
      <w:r>
        <w:rPr>
          <w:sz w:val="24"/>
        </w:rPr>
        <w:t>to</w:t>
      </w:r>
      <w:r>
        <w:rPr>
          <w:spacing w:val="-3"/>
          <w:sz w:val="24"/>
        </w:rPr>
        <w:t> </w:t>
      </w:r>
      <w:r>
        <w:rPr>
          <w:sz w:val="24"/>
        </w:rPr>
        <w:t>adopt</w:t>
      </w:r>
      <w:r>
        <w:rPr>
          <w:spacing w:val="-2"/>
          <w:sz w:val="24"/>
        </w:rPr>
        <w:t> </w:t>
      </w:r>
      <w:r>
        <w:rPr>
          <w:sz w:val="24"/>
        </w:rPr>
        <w:t>to</w:t>
      </w:r>
      <w:r>
        <w:rPr>
          <w:spacing w:val="-4"/>
          <w:sz w:val="24"/>
        </w:rPr>
        <w:t> </w:t>
      </w:r>
      <w:r>
        <w:rPr>
          <w:sz w:val="24"/>
        </w:rPr>
        <w:t>address any issues or concerns. If a child moves settings between the ages of two and three it is expected that the progress check will be undertaken in the setting where the child has spent most time.</w:t>
      </w:r>
    </w:p>
    <w:p>
      <w:pPr>
        <w:pStyle w:val="ListParagraph"/>
        <w:numPr>
          <w:ilvl w:val="1"/>
          <w:numId w:val="3"/>
        </w:numPr>
        <w:tabs>
          <w:tab w:pos="960" w:val="left" w:leader="none"/>
        </w:tabs>
        <w:spacing w:line="288" w:lineRule="auto" w:before="240" w:after="0"/>
        <w:ind w:left="960" w:right="846" w:hanging="710"/>
        <w:jc w:val="left"/>
        <w:rPr>
          <w:sz w:val="24"/>
        </w:rPr>
      </w:pPr>
      <w:bookmarkStart w:name="5.25 Health visitors currently check chi" w:id="212"/>
      <w:bookmarkEnd w:id="212"/>
      <w:r>
        <w:rPr>
          <w:sz w:val="24"/>
        </w:rPr>
        <w:t>Heal</w:t>
      </w:r>
      <w:r>
        <w:rPr>
          <w:sz w:val="24"/>
        </w:rPr>
        <w:t>th visitors currently check children’s physical development milestones between ages</w:t>
      </w:r>
      <w:r>
        <w:rPr>
          <w:spacing w:val="-3"/>
          <w:sz w:val="24"/>
        </w:rPr>
        <w:t> </w:t>
      </w:r>
      <w:r>
        <w:rPr>
          <w:sz w:val="24"/>
        </w:rPr>
        <w:t>two</w:t>
      </w:r>
      <w:r>
        <w:rPr>
          <w:spacing w:val="-3"/>
          <w:sz w:val="24"/>
        </w:rPr>
        <w:t> </w:t>
      </w:r>
      <w:r>
        <w:rPr>
          <w:sz w:val="24"/>
        </w:rPr>
        <w:t>and</w:t>
      </w:r>
      <w:r>
        <w:rPr>
          <w:spacing w:val="-3"/>
          <w:sz w:val="24"/>
        </w:rPr>
        <w:t> </w:t>
      </w:r>
      <w:r>
        <w:rPr>
          <w:sz w:val="24"/>
        </w:rPr>
        <w:t>three</w:t>
      </w:r>
      <w:r>
        <w:rPr>
          <w:spacing w:val="-3"/>
          <w:sz w:val="24"/>
        </w:rPr>
        <w:t> </w:t>
      </w:r>
      <w:r>
        <w:rPr>
          <w:sz w:val="24"/>
        </w:rPr>
        <w:t>as</w:t>
      </w:r>
      <w:r>
        <w:rPr>
          <w:spacing w:val="-3"/>
          <w:sz w:val="24"/>
        </w:rPr>
        <w:t> </w:t>
      </w:r>
      <w:r>
        <w:rPr>
          <w:sz w:val="24"/>
        </w:rPr>
        <w:t>part</w:t>
      </w:r>
      <w:r>
        <w:rPr>
          <w:spacing w:val="-2"/>
          <w:sz w:val="24"/>
        </w:rPr>
        <w:t> </w:t>
      </w:r>
      <w:r>
        <w:rPr>
          <w:sz w:val="24"/>
        </w:rPr>
        <w:t>of</w:t>
      </w:r>
      <w:r>
        <w:rPr>
          <w:spacing w:val="-4"/>
          <w:sz w:val="24"/>
        </w:rPr>
        <w:t> </w:t>
      </w:r>
      <w:r>
        <w:rPr>
          <w:sz w:val="24"/>
        </w:rPr>
        <w:t>the</w:t>
      </w:r>
      <w:r>
        <w:rPr>
          <w:spacing w:val="-4"/>
          <w:sz w:val="24"/>
        </w:rPr>
        <w:t> </w:t>
      </w:r>
      <w:r>
        <w:rPr>
          <w:sz w:val="24"/>
        </w:rPr>
        <w:t>universal</w:t>
      </w:r>
      <w:r>
        <w:rPr>
          <w:spacing w:val="-3"/>
          <w:sz w:val="24"/>
        </w:rPr>
        <w:t> </w:t>
      </w:r>
      <w:r>
        <w:rPr>
          <w:sz w:val="24"/>
        </w:rPr>
        <w:t>Healthy</w:t>
      </w:r>
      <w:r>
        <w:rPr>
          <w:spacing w:val="-3"/>
          <w:sz w:val="24"/>
        </w:rPr>
        <w:t> </w:t>
      </w:r>
      <w:r>
        <w:rPr>
          <w:sz w:val="24"/>
        </w:rPr>
        <w:t>Child</w:t>
      </w:r>
      <w:r>
        <w:rPr>
          <w:spacing w:val="-3"/>
          <w:sz w:val="24"/>
        </w:rPr>
        <w:t> </w:t>
      </w:r>
      <w:r>
        <w:rPr>
          <w:sz w:val="24"/>
        </w:rPr>
        <w:t>Programme.</w:t>
      </w:r>
      <w:r>
        <w:rPr>
          <w:spacing w:val="-2"/>
          <w:sz w:val="24"/>
        </w:rPr>
        <w:t> </w:t>
      </w:r>
      <w:r>
        <w:rPr>
          <w:sz w:val="24"/>
        </w:rPr>
        <w:t>From</w:t>
      </w:r>
      <w:r>
        <w:rPr>
          <w:spacing w:val="-4"/>
          <w:sz w:val="24"/>
        </w:rPr>
        <w:t> </w:t>
      </w:r>
      <w:r>
        <w:rPr>
          <w:sz w:val="24"/>
        </w:rPr>
        <w:t>2015,</w:t>
      </w:r>
      <w:r>
        <w:rPr>
          <w:spacing w:val="-2"/>
          <w:sz w:val="24"/>
        </w:rPr>
        <w:t> </w:t>
      </w:r>
      <w:r>
        <w:rPr>
          <w:sz w:val="24"/>
        </w:rPr>
        <w:t>it is proposed to introduce an integrated review that will cover the development areas in the Healthy Child Programme two-year review and the EYFS two-year progress check. The integrated review will:</w:t>
      </w:r>
    </w:p>
    <w:p>
      <w:pPr>
        <w:spacing w:after="0" w:line="288" w:lineRule="auto"/>
        <w:jc w:val="left"/>
        <w:rPr>
          <w:sz w:val="24"/>
        </w:rPr>
        <w:sectPr>
          <w:pgSz w:w="11910" w:h="16840"/>
          <w:pgMar w:header="0" w:footer="1055" w:top="1340" w:bottom="1240" w:left="480" w:right="720"/>
        </w:sectPr>
      </w:pPr>
    </w:p>
    <w:p>
      <w:pPr>
        <w:pStyle w:val="ListParagraph"/>
        <w:numPr>
          <w:ilvl w:val="2"/>
          <w:numId w:val="3"/>
        </w:numPr>
        <w:tabs>
          <w:tab w:pos="1952" w:val="left" w:leader="none"/>
        </w:tabs>
        <w:spacing w:line="285" w:lineRule="auto" w:before="79" w:after="0"/>
        <w:ind w:left="1952" w:right="1224" w:hanging="425"/>
        <w:jc w:val="left"/>
        <w:rPr>
          <w:sz w:val="24"/>
        </w:rPr>
      </w:pPr>
      <w:bookmarkStart w:name=" identify the child’s progress, strengt" w:id="213"/>
      <w:bookmarkEnd w:id="213"/>
      <w:r>
        <w:rPr/>
      </w:r>
      <w:r>
        <w:rPr>
          <w:sz w:val="24"/>
        </w:rPr>
        <w:t>identify</w:t>
      </w:r>
      <w:r>
        <w:rPr>
          <w:spacing w:val="-3"/>
          <w:sz w:val="24"/>
        </w:rPr>
        <w:t> </w:t>
      </w:r>
      <w:r>
        <w:rPr>
          <w:sz w:val="24"/>
        </w:rPr>
        <w:t>the</w:t>
      </w:r>
      <w:r>
        <w:rPr>
          <w:spacing w:val="-3"/>
          <w:sz w:val="24"/>
        </w:rPr>
        <w:t> </w:t>
      </w:r>
      <w:r>
        <w:rPr>
          <w:sz w:val="24"/>
        </w:rPr>
        <w:t>child’s</w:t>
      </w:r>
      <w:r>
        <w:rPr>
          <w:spacing w:val="-3"/>
          <w:sz w:val="24"/>
        </w:rPr>
        <w:t> </w:t>
      </w:r>
      <w:r>
        <w:rPr>
          <w:sz w:val="24"/>
        </w:rPr>
        <w:t>progress,</w:t>
      </w:r>
      <w:r>
        <w:rPr>
          <w:spacing w:val="-2"/>
          <w:sz w:val="24"/>
        </w:rPr>
        <w:t> </w:t>
      </w:r>
      <w:r>
        <w:rPr>
          <w:sz w:val="24"/>
        </w:rPr>
        <w:t>strengths</w:t>
      </w:r>
      <w:r>
        <w:rPr>
          <w:spacing w:val="-3"/>
          <w:sz w:val="24"/>
        </w:rPr>
        <w:t> </w:t>
      </w:r>
      <w:r>
        <w:rPr>
          <w:sz w:val="24"/>
        </w:rPr>
        <w:t>and</w:t>
      </w:r>
      <w:r>
        <w:rPr>
          <w:spacing w:val="-3"/>
          <w:sz w:val="24"/>
        </w:rPr>
        <w:t> </w:t>
      </w:r>
      <w:r>
        <w:rPr>
          <w:sz w:val="24"/>
        </w:rPr>
        <w:t>needs</w:t>
      </w:r>
      <w:r>
        <w:rPr>
          <w:spacing w:val="-3"/>
          <w:sz w:val="24"/>
        </w:rPr>
        <w:t> </w:t>
      </w:r>
      <w:r>
        <w:rPr>
          <w:sz w:val="24"/>
        </w:rPr>
        <w:t>at</w:t>
      </w:r>
      <w:r>
        <w:rPr>
          <w:spacing w:val="-2"/>
          <w:sz w:val="24"/>
        </w:rPr>
        <w:t> </w:t>
      </w:r>
      <w:r>
        <w:rPr>
          <w:sz w:val="24"/>
        </w:rPr>
        <w:t>this</w:t>
      </w:r>
      <w:r>
        <w:rPr>
          <w:spacing w:val="-3"/>
          <w:sz w:val="24"/>
        </w:rPr>
        <w:t> </w:t>
      </w:r>
      <w:r>
        <w:rPr>
          <w:sz w:val="24"/>
        </w:rPr>
        <w:t>age</w:t>
      </w:r>
      <w:r>
        <w:rPr>
          <w:spacing w:val="-3"/>
          <w:sz w:val="24"/>
        </w:rPr>
        <w:t> </w:t>
      </w:r>
      <w:r>
        <w:rPr>
          <w:sz w:val="24"/>
        </w:rPr>
        <w:t>in</w:t>
      </w:r>
      <w:r>
        <w:rPr>
          <w:spacing w:val="-3"/>
          <w:sz w:val="24"/>
        </w:rPr>
        <w:t> </w:t>
      </w:r>
      <w:r>
        <w:rPr>
          <w:sz w:val="24"/>
        </w:rPr>
        <w:t>order</w:t>
      </w:r>
      <w:r>
        <w:rPr>
          <w:spacing w:val="-2"/>
          <w:sz w:val="24"/>
        </w:rPr>
        <w:t> </w:t>
      </w:r>
      <w:r>
        <w:rPr>
          <w:sz w:val="24"/>
        </w:rPr>
        <w:t>to promote positive outcomes in health and wellbeing, learning and </w:t>
      </w:r>
      <w:r>
        <w:rPr>
          <w:spacing w:val="-2"/>
          <w:sz w:val="24"/>
        </w:rPr>
        <w:t>development</w:t>
      </w:r>
    </w:p>
    <w:p>
      <w:pPr>
        <w:pStyle w:val="ListParagraph"/>
        <w:numPr>
          <w:ilvl w:val="2"/>
          <w:numId w:val="3"/>
        </w:numPr>
        <w:tabs>
          <w:tab w:pos="1952" w:val="left" w:leader="none"/>
        </w:tabs>
        <w:spacing w:line="283" w:lineRule="auto" w:before="242" w:after="0"/>
        <w:ind w:left="1952" w:right="907" w:hanging="425"/>
        <w:jc w:val="left"/>
        <w:rPr>
          <w:sz w:val="24"/>
        </w:rPr>
      </w:pPr>
      <w:bookmarkStart w:name=" enable appropriate intervention and su" w:id="214"/>
      <w:bookmarkEnd w:id="214"/>
      <w:r>
        <w:rPr/>
      </w:r>
      <w:r>
        <w:rPr>
          <w:sz w:val="24"/>
        </w:rPr>
        <w:t>enable</w:t>
      </w:r>
      <w:r>
        <w:rPr>
          <w:spacing w:val="-5"/>
          <w:sz w:val="24"/>
        </w:rPr>
        <w:t> </w:t>
      </w:r>
      <w:r>
        <w:rPr>
          <w:sz w:val="24"/>
        </w:rPr>
        <w:t>appropriate</w:t>
      </w:r>
      <w:r>
        <w:rPr>
          <w:spacing w:val="-5"/>
          <w:sz w:val="24"/>
        </w:rPr>
        <w:t> </w:t>
      </w:r>
      <w:r>
        <w:rPr>
          <w:sz w:val="24"/>
        </w:rPr>
        <w:t>intervention</w:t>
      </w:r>
      <w:r>
        <w:rPr>
          <w:spacing w:val="-5"/>
          <w:sz w:val="24"/>
        </w:rPr>
        <w:t> </w:t>
      </w:r>
      <w:r>
        <w:rPr>
          <w:sz w:val="24"/>
        </w:rPr>
        <w:t>and</w:t>
      </w:r>
      <w:r>
        <w:rPr>
          <w:spacing w:val="-5"/>
          <w:sz w:val="24"/>
        </w:rPr>
        <w:t> </w:t>
      </w:r>
      <w:r>
        <w:rPr>
          <w:sz w:val="24"/>
        </w:rPr>
        <w:t>support</w:t>
      </w:r>
      <w:r>
        <w:rPr>
          <w:spacing w:val="-4"/>
          <w:sz w:val="24"/>
        </w:rPr>
        <w:t> </w:t>
      </w:r>
      <w:r>
        <w:rPr>
          <w:sz w:val="24"/>
        </w:rPr>
        <w:t>for</w:t>
      </w:r>
      <w:r>
        <w:rPr>
          <w:spacing w:val="-4"/>
          <w:sz w:val="24"/>
        </w:rPr>
        <w:t> </w:t>
      </w:r>
      <w:r>
        <w:rPr>
          <w:sz w:val="24"/>
        </w:rPr>
        <w:t>children</w:t>
      </w:r>
      <w:r>
        <w:rPr>
          <w:spacing w:val="-5"/>
          <w:sz w:val="24"/>
        </w:rPr>
        <w:t> </w:t>
      </w:r>
      <w:r>
        <w:rPr>
          <w:sz w:val="24"/>
        </w:rPr>
        <w:t>and</w:t>
      </w:r>
      <w:r>
        <w:rPr>
          <w:spacing w:val="-5"/>
          <w:sz w:val="24"/>
        </w:rPr>
        <w:t> </w:t>
      </w:r>
      <w:r>
        <w:rPr>
          <w:sz w:val="24"/>
        </w:rPr>
        <w:t>their</w:t>
      </w:r>
      <w:r>
        <w:rPr>
          <w:spacing w:val="-4"/>
          <w:sz w:val="24"/>
        </w:rPr>
        <w:t> </w:t>
      </w:r>
      <w:r>
        <w:rPr>
          <w:sz w:val="24"/>
        </w:rPr>
        <w:t>families, where progress is less than expected, and</w:t>
      </w:r>
    </w:p>
    <w:p>
      <w:pPr>
        <w:pStyle w:val="ListParagraph"/>
        <w:numPr>
          <w:ilvl w:val="2"/>
          <w:numId w:val="3"/>
        </w:numPr>
        <w:tabs>
          <w:tab w:pos="1952" w:val="left" w:leader="none"/>
        </w:tabs>
        <w:spacing w:line="283" w:lineRule="auto" w:before="247" w:after="0"/>
        <w:ind w:left="1952" w:right="905" w:hanging="425"/>
        <w:jc w:val="left"/>
        <w:rPr>
          <w:sz w:val="24"/>
        </w:rPr>
      </w:pPr>
      <w:bookmarkStart w:name=" generate information which can be used" w:id="215"/>
      <w:bookmarkEnd w:id="215"/>
      <w:r>
        <w:rPr/>
      </w:r>
      <w:r>
        <w:rPr>
          <w:sz w:val="24"/>
        </w:rPr>
        <w:t>generate</w:t>
      </w:r>
      <w:r>
        <w:rPr>
          <w:spacing w:val="-3"/>
          <w:sz w:val="24"/>
        </w:rPr>
        <w:t> </w:t>
      </w:r>
      <w:r>
        <w:rPr>
          <w:sz w:val="24"/>
        </w:rPr>
        <w:t>information</w:t>
      </w:r>
      <w:r>
        <w:rPr>
          <w:spacing w:val="-4"/>
          <w:sz w:val="24"/>
        </w:rPr>
        <w:t> </w:t>
      </w:r>
      <w:r>
        <w:rPr>
          <w:sz w:val="24"/>
        </w:rPr>
        <w:t>which</w:t>
      </w:r>
      <w:r>
        <w:rPr>
          <w:spacing w:val="-3"/>
          <w:sz w:val="24"/>
        </w:rPr>
        <w:t> </w:t>
      </w:r>
      <w:r>
        <w:rPr>
          <w:sz w:val="24"/>
        </w:rPr>
        <w:t>can</w:t>
      </w:r>
      <w:r>
        <w:rPr>
          <w:spacing w:val="-2"/>
          <w:sz w:val="24"/>
        </w:rPr>
        <w:t> </w:t>
      </w:r>
      <w:r>
        <w:rPr>
          <w:sz w:val="24"/>
        </w:rPr>
        <w:t>be</w:t>
      </w:r>
      <w:r>
        <w:rPr>
          <w:spacing w:val="-3"/>
          <w:sz w:val="24"/>
        </w:rPr>
        <w:t> </w:t>
      </w:r>
      <w:r>
        <w:rPr>
          <w:sz w:val="24"/>
        </w:rPr>
        <w:t>used</w:t>
      </w:r>
      <w:r>
        <w:rPr>
          <w:spacing w:val="-3"/>
          <w:sz w:val="24"/>
        </w:rPr>
        <w:t> </w:t>
      </w:r>
      <w:r>
        <w:rPr>
          <w:sz w:val="24"/>
        </w:rPr>
        <w:t>to</w:t>
      </w:r>
      <w:r>
        <w:rPr>
          <w:spacing w:val="-3"/>
          <w:sz w:val="24"/>
        </w:rPr>
        <w:t> </w:t>
      </w:r>
      <w:r>
        <w:rPr>
          <w:sz w:val="24"/>
        </w:rPr>
        <w:t>plan</w:t>
      </w:r>
      <w:r>
        <w:rPr>
          <w:spacing w:val="-3"/>
          <w:sz w:val="24"/>
        </w:rPr>
        <w:t> </w:t>
      </w:r>
      <w:r>
        <w:rPr>
          <w:sz w:val="24"/>
        </w:rPr>
        <w:t>services</w:t>
      </w:r>
      <w:r>
        <w:rPr>
          <w:spacing w:val="-3"/>
          <w:sz w:val="24"/>
        </w:rPr>
        <w:t> </w:t>
      </w:r>
      <w:r>
        <w:rPr>
          <w:sz w:val="24"/>
        </w:rPr>
        <w:t>and</w:t>
      </w:r>
      <w:r>
        <w:rPr>
          <w:spacing w:val="-3"/>
          <w:sz w:val="24"/>
        </w:rPr>
        <w:t> </w:t>
      </w:r>
      <w:r>
        <w:rPr>
          <w:sz w:val="24"/>
        </w:rPr>
        <w:t>contribute</w:t>
      </w:r>
      <w:r>
        <w:rPr>
          <w:spacing w:val="-3"/>
          <w:sz w:val="24"/>
        </w:rPr>
        <w:t> </w:t>
      </w:r>
      <w:r>
        <w:rPr>
          <w:sz w:val="24"/>
        </w:rPr>
        <w:t>to the reduction of inequalities in children’s outcomes</w:t>
      </w:r>
    </w:p>
    <w:p>
      <w:pPr>
        <w:pStyle w:val="Heading3"/>
        <w:spacing w:before="247"/>
      </w:pPr>
      <w:bookmarkStart w:name="Assessment at the end of the EYFS – the " w:id="216"/>
      <w:bookmarkEnd w:id="216"/>
      <w:r>
        <w:rPr>
          <w:b w:val="0"/>
        </w:rPr>
      </w:r>
      <w:bookmarkStart w:name="_bookmark92" w:id="217"/>
      <w:bookmarkEnd w:id="217"/>
      <w:r>
        <w:rPr>
          <w:b w:val="0"/>
        </w:rPr>
      </w:r>
      <w:r>
        <w:rPr>
          <w:color w:val="1F497D"/>
        </w:rPr>
        <w:t>Assessment</w:t>
      </w:r>
      <w:r>
        <w:rPr>
          <w:color w:val="1F497D"/>
          <w:spacing w:val="-7"/>
        </w:rPr>
        <w:t> </w:t>
      </w:r>
      <w:r>
        <w:rPr>
          <w:color w:val="1F497D"/>
        </w:rPr>
        <w:t>at</w:t>
      </w:r>
      <w:r>
        <w:rPr>
          <w:color w:val="1F497D"/>
          <w:spacing w:val="-7"/>
        </w:rPr>
        <w:t> </w:t>
      </w:r>
      <w:r>
        <w:rPr>
          <w:color w:val="1F497D"/>
        </w:rPr>
        <w:t>the</w:t>
      </w:r>
      <w:r>
        <w:rPr>
          <w:color w:val="1F497D"/>
          <w:spacing w:val="-7"/>
        </w:rPr>
        <w:t> </w:t>
      </w:r>
      <w:r>
        <w:rPr>
          <w:color w:val="1F497D"/>
        </w:rPr>
        <w:t>end</w:t>
      </w:r>
      <w:r>
        <w:rPr>
          <w:color w:val="1F497D"/>
          <w:spacing w:val="-8"/>
        </w:rPr>
        <w:t> </w:t>
      </w:r>
      <w:r>
        <w:rPr>
          <w:color w:val="1F497D"/>
        </w:rPr>
        <w:t>of</w:t>
      </w:r>
      <w:r>
        <w:rPr>
          <w:color w:val="1F497D"/>
          <w:spacing w:val="-7"/>
        </w:rPr>
        <w:t> </w:t>
      </w:r>
      <w:r>
        <w:rPr>
          <w:color w:val="1F497D"/>
        </w:rPr>
        <w:t>the</w:t>
      </w:r>
      <w:r>
        <w:rPr>
          <w:color w:val="1F497D"/>
          <w:spacing w:val="-7"/>
        </w:rPr>
        <w:t> </w:t>
      </w:r>
      <w:r>
        <w:rPr>
          <w:color w:val="1F497D"/>
        </w:rPr>
        <w:t>EYFS</w:t>
      </w:r>
      <w:r>
        <w:rPr>
          <w:color w:val="1F497D"/>
          <w:spacing w:val="-7"/>
        </w:rPr>
        <w:t> </w:t>
      </w:r>
      <w:r>
        <w:rPr>
          <w:color w:val="1F497D"/>
        </w:rPr>
        <w:t>–</w:t>
      </w:r>
      <w:r>
        <w:rPr>
          <w:color w:val="1F497D"/>
          <w:spacing w:val="-7"/>
        </w:rPr>
        <w:t> </w:t>
      </w:r>
      <w:r>
        <w:rPr>
          <w:color w:val="1F497D"/>
        </w:rPr>
        <w:t>the</w:t>
      </w:r>
      <w:r>
        <w:rPr>
          <w:color w:val="1F497D"/>
          <w:spacing w:val="-7"/>
        </w:rPr>
        <w:t> </w:t>
      </w:r>
      <w:r>
        <w:rPr>
          <w:color w:val="1F497D"/>
        </w:rPr>
        <w:t>EYFS</w:t>
      </w:r>
      <w:r>
        <w:rPr>
          <w:color w:val="1F497D"/>
          <w:spacing w:val="-8"/>
        </w:rPr>
        <w:t> </w:t>
      </w:r>
      <w:r>
        <w:rPr>
          <w:color w:val="1F497D"/>
          <w:spacing w:val="-2"/>
        </w:rPr>
        <w:t>profile</w:t>
      </w:r>
    </w:p>
    <w:p>
      <w:pPr>
        <w:pStyle w:val="ListParagraph"/>
        <w:numPr>
          <w:ilvl w:val="1"/>
          <w:numId w:val="3"/>
        </w:numPr>
        <w:tabs>
          <w:tab w:pos="960" w:val="left" w:leader="none"/>
        </w:tabs>
        <w:spacing w:line="288" w:lineRule="auto" w:before="286" w:after="0"/>
        <w:ind w:left="960" w:right="940" w:hanging="710"/>
        <w:jc w:val="left"/>
        <w:rPr>
          <w:sz w:val="24"/>
        </w:rPr>
      </w:pPr>
      <w:bookmarkStart w:name="5.26 The EYFS profile provides parents, " w:id="218"/>
      <w:bookmarkEnd w:id="218"/>
      <w:r>
        <w:rPr>
          <w:sz w:val="24"/>
        </w:rPr>
        <w:t>Th</w:t>
      </w:r>
      <w:r>
        <w:rPr>
          <w:sz w:val="24"/>
        </w:rPr>
        <w:t>e EYFS profile provides parents, practitioners and teachers with a well-rounded picture of a child’s knowledge, understanding and abilities. A profile is usually completed for children in the final term of the year in which they turn five. It is particularly</w:t>
      </w:r>
      <w:r>
        <w:rPr>
          <w:spacing w:val="-3"/>
          <w:sz w:val="24"/>
        </w:rPr>
        <w:t> </w:t>
      </w:r>
      <w:r>
        <w:rPr>
          <w:sz w:val="24"/>
        </w:rPr>
        <w:t>helpful</w:t>
      </w:r>
      <w:r>
        <w:rPr>
          <w:spacing w:val="-4"/>
          <w:sz w:val="24"/>
        </w:rPr>
        <w:t> </w:t>
      </w:r>
      <w:r>
        <w:rPr>
          <w:sz w:val="24"/>
        </w:rPr>
        <w:t>for</w:t>
      </w:r>
      <w:r>
        <w:rPr>
          <w:spacing w:val="-3"/>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and</w:t>
      </w:r>
      <w:r>
        <w:rPr>
          <w:spacing w:val="-3"/>
          <w:sz w:val="24"/>
        </w:rPr>
        <w:t> </w:t>
      </w:r>
      <w:r>
        <w:rPr>
          <w:sz w:val="24"/>
        </w:rPr>
        <w:t>should</w:t>
      </w:r>
      <w:r>
        <w:rPr>
          <w:spacing w:val="-4"/>
          <w:sz w:val="24"/>
        </w:rPr>
        <w:t> </w:t>
      </w:r>
      <w:r>
        <w:rPr>
          <w:sz w:val="24"/>
        </w:rPr>
        <w:t>inform</w:t>
      </w:r>
      <w:r>
        <w:rPr>
          <w:spacing w:val="-3"/>
          <w:sz w:val="24"/>
        </w:rPr>
        <w:t> </w:t>
      </w:r>
      <w:r>
        <w:rPr>
          <w:sz w:val="24"/>
        </w:rPr>
        <w:t>plans</w:t>
      </w:r>
      <w:r>
        <w:rPr>
          <w:spacing w:val="-4"/>
          <w:sz w:val="24"/>
        </w:rPr>
        <w:t> </w:t>
      </w:r>
      <w:r>
        <w:rPr>
          <w:sz w:val="24"/>
        </w:rPr>
        <w:t>for</w:t>
      </w:r>
      <w:r>
        <w:rPr>
          <w:spacing w:val="-3"/>
          <w:sz w:val="24"/>
        </w:rPr>
        <w:t> </w:t>
      </w:r>
      <w:r>
        <w:rPr>
          <w:sz w:val="24"/>
        </w:rPr>
        <w:t>future</w:t>
      </w:r>
      <w:r>
        <w:rPr>
          <w:spacing w:val="-4"/>
          <w:sz w:val="24"/>
        </w:rPr>
        <w:t> </w:t>
      </w:r>
      <w:r>
        <w:rPr>
          <w:sz w:val="24"/>
        </w:rPr>
        <w:t>learning and identify any additional needs for support.</w:t>
      </w:r>
    </w:p>
    <w:p>
      <w:pPr>
        <w:pStyle w:val="Heading2"/>
      </w:pPr>
      <w:bookmarkStart w:name="Identifying needs in the early years" w:id="219"/>
      <w:bookmarkEnd w:id="219"/>
      <w:r>
        <w:rPr>
          <w:b w:val="0"/>
        </w:rPr>
      </w:r>
      <w:bookmarkStart w:name="_bookmark93" w:id="220"/>
      <w:bookmarkEnd w:id="220"/>
      <w:r>
        <w:rPr>
          <w:b w:val="0"/>
        </w:rPr>
      </w:r>
      <w:r>
        <w:rPr>
          <w:color w:val="1F497D"/>
        </w:rPr>
        <w:t>Identifying</w:t>
      </w:r>
      <w:r>
        <w:rPr>
          <w:color w:val="1F497D"/>
          <w:spacing w:val="-7"/>
        </w:rPr>
        <w:t> </w:t>
      </w:r>
      <w:r>
        <w:rPr>
          <w:color w:val="1F497D"/>
        </w:rPr>
        <w:t>needs</w:t>
      </w:r>
      <w:r>
        <w:rPr>
          <w:color w:val="1F497D"/>
          <w:spacing w:val="-5"/>
        </w:rPr>
        <w:t> </w:t>
      </w:r>
      <w:r>
        <w:rPr>
          <w:color w:val="1F497D"/>
        </w:rPr>
        <w:t>in</w:t>
      </w:r>
      <w:r>
        <w:rPr>
          <w:color w:val="1F497D"/>
          <w:spacing w:val="-4"/>
        </w:rPr>
        <w:t> </w:t>
      </w:r>
      <w:r>
        <w:rPr>
          <w:color w:val="1F497D"/>
        </w:rPr>
        <w:t>the</w:t>
      </w:r>
      <w:r>
        <w:rPr>
          <w:color w:val="1F497D"/>
          <w:spacing w:val="-4"/>
        </w:rPr>
        <w:t> </w:t>
      </w:r>
      <w:r>
        <w:rPr>
          <w:color w:val="1F497D"/>
        </w:rPr>
        <w:t>early</w:t>
      </w:r>
      <w:r>
        <w:rPr>
          <w:color w:val="1F497D"/>
          <w:spacing w:val="-4"/>
        </w:rPr>
        <w:t> </w:t>
      </w:r>
      <w:r>
        <w:rPr>
          <w:color w:val="1F497D"/>
          <w:spacing w:val="-2"/>
        </w:rPr>
        <w:t>years</w:t>
      </w:r>
    </w:p>
    <w:p>
      <w:pPr>
        <w:pStyle w:val="ListParagraph"/>
        <w:numPr>
          <w:ilvl w:val="1"/>
          <w:numId w:val="3"/>
        </w:numPr>
        <w:tabs>
          <w:tab w:pos="960" w:val="left" w:leader="none"/>
        </w:tabs>
        <w:spacing w:line="288" w:lineRule="auto" w:before="238" w:after="0"/>
        <w:ind w:left="960" w:right="937" w:hanging="710"/>
        <w:jc w:val="left"/>
        <w:rPr>
          <w:sz w:val="24"/>
        </w:rPr>
      </w:pPr>
      <w:bookmarkStart w:name="5.27 In addition to the formal checks, e" w:id="221"/>
      <w:bookmarkEnd w:id="221"/>
      <w:r>
        <w:rPr>
          <w:sz w:val="24"/>
        </w:rPr>
        <w:t>In</w:t>
      </w:r>
      <w:r>
        <w:rPr>
          <w:sz w:val="24"/>
        </w:rPr>
        <w:t> addition to the formal checks, early years practitioners working with children should</w:t>
      </w:r>
      <w:r>
        <w:rPr>
          <w:spacing w:val="-4"/>
          <w:sz w:val="24"/>
        </w:rPr>
        <w:t> </w:t>
      </w:r>
      <w:r>
        <w:rPr>
          <w:sz w:val="24"/>
        </w:rPr>
        <w:t>monitor</w:t>
      </w:r>
      <w:r>
        <w:rPr>
          <w:spacing w:val="-3"/>
          <w:sz w:val="24"/>
        </w:rPr>
        <w:t> </w:t>
      </w:r>
      <w:r>
        <w:rPr>
          <w:sz w:val="24"/>
        </w:rPr>
        <w:t>and</w:t>
      </w:r>
      <w:r>
        <w:rPr>
          <w:spacing w:val="-4"/>
          <w:sz w:val="24"/>
        </w:rPr>
        <w:t> </w:t>
      </w:r>
      <w:r>
        <w:rPr>
          <w:sz w:val="24"/>
        </w:rPr>
        <w:t>review</w:t>
      </w:r>
      <w:r>
        <w:rPr>
          <w:spacing w:val="-4"/>
          <w:sz w:val="24"/>
        </w:rPr>
        <w:t> </w:t>
      </w:r>
      <w:r>
        <w:rPr>
          <w:sz w:val="24"/>
        </w:rPr>
        <w:t>the</w:t>
      </w:r>
      <w:r>
        <w:rPr>
          <w:spacing w:val="-4"/>
          <w:sz w:val="24"/>
        </w:rPr>
        <w:t> </w:t>
      </w:r>
      <w:r>
        <w:rPr>
          <w:sz w:val="24"/>
        </w:rPr>
        <w:t>progress</w:t>
      </w:r>
      <w:r>
        <w:rPr>
          <w:spacing w:val="-4"/>
          <w:sz w:val="24"/>
        </w:rPr>
        <w:t> </w:t>
      </w:r>
      <w:r>
        <w:rPr>
          <w:sz w:val="24"/>
        </w:rPr>
        <w:t>and</w:t>
      </w:r>
      <w:r>
        <w:rPr>
          <w:spacing w:val="-3"/>
          <w:sz w:val="24"/>
        </w:rPr>
        <w:t> </w:t>
      </w:r>
      <w:r>
        <w:rPr>
          <w:sz w:val="24"/>
        </w:rPr>
        <w:t>development</w:t>
      </w:r>
      <w:r>
        <w:rPr>
          <w:spacing w:val="-3"/>
          <w:sz w:val="24"/>
        </w:rPr>
        <w:t> </w:t>
      </w:r>
      <w:r>
        <w:rPr>
          <w:sz w:val="24"/>
        </w:rPr>
        <w:t>of</w:t>
      </w:r>
      <w:r>
        <w:rPr>
          <w:spacing w:val="-3"/>
          <w:sz w:val="24"/>
        </w:rPr>
        <w:t> </w:t>
      </w:r>
      <w:r>
        <w:rPr>
          <w:sz w:val="24"/>
        </w:rPr>
        <w:t>all</w:t>
      </w:r>
      <w:r>
        <w:rPr>
          <w:spacing w:val="-4"/>
          <w:sz w:val="24"/>
        </w:rPr>
        <w:t> </w:t>
      </w:r>
      <w:r>
        <w:rPr>
          <w:sz w:val="24"/>
        </w:rPr>
        <w:t>children</w:t>
      </w:r>
      <w:r>
        <w:rPr>
          <w:spacing w:val="-4"/>
          <w:sz w:val="24"/>
        </w:rPr>
        <w:t> </w:t>
      </w:r>
      <w:r>
        <w:rPr>
          <w:sz w:val="24"/>
        </w:rPr>
        <w:t>throughout the early years.</w:t>
      </w:r>
    </w:p>
    <w:p>
      <w:pPr>
        <w:pStyle w:val="ListParagraph"/>
        <w:numPr>
          <w:ilvl w:val="1"/>
          <w:numId w:val="3"/>
        </w:numPr>
        <w:tabs>
          <w:tab w:pos="960" w:val="left" w:leader="none"/>
        </w:tabs>
        <w:spacing w:line="288" w:lineRule="auto" w:before="240" w:after="0"/>
        <w:ind w:left="960" w:right="778" w:hanging="710"/>
        <w:jc w:val="left"/>
        <w:rPr>
          <w:sz w:val="24"/>
        </w:rPr>
      </w:pPr>
      <w:bookmarkStart w:name="5.28 Where a child appears to be behind " w:id="222"/>
      <w:bookmarkEnd w:id="222"/>
      <w:r>
        <w:rPr>
          <w:sz w:val="24"/>
        </w:rPr>
        <w:t>W</w:t>
      </w:r>
      <w:r>
        <w:rPr>
          <w:sz w:val="24"/>
        </w:rPr>
        <w:t>here a child appears to be behind expected levels, or where a child’s progress gives cause for concern, practitioners should consider all the information about the child’s learning and development from within and beyond the setting, from formal checks, from practitioner observations and from any more detailed assessment of the child’s needs. From within the setting practitioners should particularly consider information on a child’s progress in communication and language, physical development</w:t>
      </w:r>
      <w:r>
        <w:rPr>
          <w:spacing w:val="-1"/>
          <w:sz w:val="24"/>
        </w:rPr>
        <w:t> </w:t>
      </w:r>
      <w:r>
        <w:rPr>
          <w:sz w:val="24"/>
        </w:rPr>
        <w:t>and</w:t>
      </w:r>
      <w:r>
        <w:rPr>
          <w:spacing w:val="-2"/>
          <w:sz w:val="24"/>
        </w:rPr>
        <w:t> </w:t>
      </w:r>
      <w:r>
        <w:rPr>
          <w:sz w:val="24"/>
        </w:rPr>
        <w:t>personal,</w:t>
      </w:r>
      <w:r>
        <w:rPr>
          <w:spacing w:val="-1"/>
          <w:sz w:val="24"/>
        </w:rPr>
        <w:t> </w:t>
      </w:r>
      <w:r>
        <w:rPr>
          <w:sz w:val="24"/>
        </w:rPr>
        <w:t>social</w:t>
      </w:r>
      <w:r>
        <w:rPr>
          <w:spacing w:val="-1"/>
          <w:sz w:val="24"/>
        </w:rPr>
        <w:t> </w:t>
      </w:r>
      <w:r>
        <w:rPr>
          <w:sz w:val="24"/>
        </w:rPr>
        <w:t>and</w:t>
      </w:r>
      <w:r>
        <w:rPr>
          <w:spacing w:val="-2"/>
          <w:sz w:val="24"/>
        </w:rPr>
        <w:t> </w:t>
      </w:r>
      <w:r>
        <w:rPr>
          <w:sz w:val="24"/>
        </w:rPr>
        <w:t>emotional</w:t>
      </w:r>
      <w:r>
        <w:rPr>
          <w:spacing w:val="-2"/>
          <w:sz w:val="24"/>
        </w:rPr>
        <w:t> </w:t>
      </w:r>
      <w:r>
        <w:rPr>
          <w:sz w:val="24"/>
        </w:rPr>
        <w:t>development.</w:t>
      </w:r>
      <w:r>
        <w:rPr>
          <w:spacing w:val="-2"/>
          <w:sz w:val="24"/>
        </w:rPr>
        <w:t> </w:t>
      </w:r>
      <w:r>
        <w:rPr>
          <w:sz w:val="24"/>
        </w:rPr>
        <w:t>Where</w:t>
      </w:r>
      <w:r>
        <w:rPr>
          <w:spacing w:val="-2"/>
          <w:sz w:val="24"/>
        </w:rPr>
        <w:t> </w:t>
      </w:r>
      <w:r>
        <w:rPr>
          <w:sz w:val="24"/>
        </w:rPr>
        <w:t>any</w:t>
      </w:r>
      <w:r>
        <w:rPr>
          <w:spacing w:val="-2"/>
          <w:sz w:val="24"/>
        </w:rPr>
        <w:t> </w:t>
      </w:r>
      <w:r>
        <w:rPr>
          <w:sz w:val="24"/>
        </w:rPr>
        <w:t>specialist advice has been sought from beyond the setting, this should also inform decisions about</w:t>
      </w:r>
      <w:r>
        <w:rPr>
          <w:spacing w:val="-2"/>
          <w:sz w:val="24"/>
        </w:rPr>
        <w:t> </w:t>
      </w:r>
      <w:r>
        <w:rPr>
          <w:sz w:val="24"/>
        </w:rPr>
        <w:t>whether</w:t>
      </w:r>
      <w:r>
        <w:rPr>
          <w:spacing w:val="-2"/>
          <w:sz w:val="24"/>
        </w:rPr>
        <w:t> </w:t>
      </w:r>
      <w:r>
        <w:rPr>
          <w:sz w:val="24"/>
        </w:rPr>
        <w:t>or</w:t>
      </w:r>
      <w:r>
        <w:rPr>
          <w:spacing w:val="-2"/>
          <w:sz w:val="24"/>
        </w:rPr>
        <w:t> </w:t>
      </w:r>
      <w:r>
        <w:rPr>
          <w:sz w:val="24"/>
        </w:rPr>
        <w:t>not</w:t>
      </w:r>
      <w:r>
        <w:rPr>
          <w:spacing w:val="-2"/>
          <w:sz w:val="24"/>
        </w:rPr>
        <w:t> </w:t>
      </w:r>
      <w:r>
        <w:rPr>
          <w:sz w:val="24"/>
        </w:rPr>
        <w:t>a</w:t>
      </w:r>
      <w:r>
        <w:rPr>
          <w:spacing w:val="-4"/>
          <w:sz w:val="24"/>
        </w:rPr>
        <w:t> </w:t>
      </w:r>
      <w:r>
        <w:rPr>
          <w:sz w:val="24"/>
        </w:rPr>
        <w:t>child</w:t>
      </w:r>
      <w:r>
        <w:rPr>
          <w:spacing w:val="-3"/>
          <w:sz w:val="24"/>
        </w:rPr>
        <w:t> </w:t>
      </w:r>
      <w:r>
        <w:rPr>
          <w:sz w:val="24"/>
        </w:rPr>
        <w:t>has</w:t>
      </w:r>
      <w:r>
        <w:rPr>
          <w:spacing w:val="-3"/>
          <w:sz w:val="24"/>
        </w:rPr>
        <w:t> </w:t>
      </w:r>
      <w:r>
        <w:rPr>
          <w:sz w:val="24"/>
        </w:rPr>
        <w:t>SEN.</w:t>
      </w:r>
      <w:r>
        <w:rPr>
          <w:spacing w:val="-2"/>
          <w:sz w:val="24"/>
        </w:rPr>
        <w:t> </w:t>
      </w:r>
      <w:r>
        <w:rPr>
          <w:sz w:val="24"/>
        </w:rPr>
        <w:t>All</w:t>
      </w:r>
      <w:r>
        <w:rPr>
          <w:spacing w:val="-3"/>
          <w:sz w:val="24"/>
        </w:rPr>
        <w:t> </w:t>
      </w:r>
      <w:r>
        <w:rPr>
          <w:sz w:val="24"/>
        </w:rPr>
        <w:t>the</w:t>
      </w:r>
      <w:r>
        <w:rPr>
          <w:spacing w:val="-3"/>
          <w:sz w:val="24"/>
        </w:rPr>
        <w:t> </w:t>
      </w:r>
      <w:r>
        <w:rPr>
          <w:sz w:val="24"/>
        </w:rPr>
        <w:t>information</w:t>
      </w:r>
      <w:r>
        <w:rPr>
          <w:spacing w:val="-3"/>
          <w:sz w:val="24"/>
        </w:rPr>
        <w:t> </w:t>
      </w:r>
      <w:r>
        <w:rPr>
          <w:sz w:val="24"/>
        </w:rPr>
        <w:t>should</w:t>
      </w:r>
      <w:r>
        <w:rPr>
          <w:spacing w:val="-2"/>
          <w:sz w:val="24"/>
        </w:rPr>
        <w:t> </w:t>
      </w:r>
      <w:r>
        <w:rPr>
          <w:sz w:val="24"/>
        </w:rPr>
        <w:t>be</w:t>
      </w:r>
      <w:r>
        <w:rPr>
          <w:spacing w:val="-3"/>
          <w:sz w:val="24"/>
        </w:rPr>
        <w:t> </w:t>
      </w:r>
      <w:r>
        <w:rPr>
          <w:sz w:val="24"/>
        </w:rPr>
        <w:t>brought</w:t>
      </w:r>
      <w:r>
        <w:rPr>
          <w:spacing w:val="-2"/>
          <w:sz w:val="24"/>
        </w:rPr>
        <w:t> </w:t>
      </w:r>
      <w:r>
        <w:rPr>
          <w:sz w:val="24"/>
        </w:rPr>
        <w:t>together with the observations of parents and considered with them.</w:t>
      </w:r>
    </w:p>
    <w:p>
      <w:pPr>
        <w:pStyle w:val="ListParagraph"/>
        <w:numPr>
          <w:ilvl w:val="1"/>
          <w:numId w:val="3"/>
        </w:numPr>
        <w:tabs>
          <w:tab w:pos="960" w:val="left" w:leader="none"/>
        </w:tabs>
        <w:spacing w:line="288" w:lineRule="auto" w:before="240" w:after="0"/>
        <w:ind w:left="960" w:right="777" w:hanging="710"/>
        <w:jc w:val="left"/>
        <w:rPr>
          <w:sz w:val="24"/>
        </w:rPr>
      </w:pPr>
      <w:r>
        <w:rPr>
          <w:sz w:val="24"/>
        </w:rPr>
        <w:t>A delay in learning and development in the early years may or may not indicate that a child has SEN, that is, that they have a learning difficulty or disability that calls for special educational provision. Equally, difficult or withdrawn behaviour does not necessarily mean that a child has SEN. However, where there are concerns, there should</w:t>
      </w:r>
      <w:r>
        <w:rPr>
          <w:spacing w:val="-3"/>
          <w:sz w:val="24"/>
        </w:rPr>
        <w:t> </w:t>
      </w:r>
      <w:r>
        <w:rPr>
          <w:sz w:val="24"/>
        </w:rPr>
        <w:t>be</w:t>
      </w:r>
      <w:r>
        <w:rPr>
          <w:spacing w:val="-2"/>
          <w:sz w:val="24"/>
        </w:rPr>
        <w:t> </w:t>
      </w:r>
      <w:r>
        <w:rPr>
          <w:sz w:val="24"/>
        </w:rPr>
        <w:t>an</w:t>
      </w:r>
      <w:r>
        <w:rPr>
          <w:spacing w:val="-3"/>
          <w:sz w:val="24"/>
        </w:rPr>
        <w:t> </w:t>
      </w:r>
      <w:r>
        <w:rPr>
          <w:sz w:val="24"/>
        </w:rPr>
        <w:t>assessment</w:t>
      </w:r>
      <w:r>
        <w:rPr>
          <w:spacing w:val="-2"/>
          <w:sz w:val="24"/>
        </w:rPr>
        <w:t> </w:t>
      </w:r>
      <w:r>
        <w:rPr>
          <w:sz w:val="24"/>
        </w:rPr>
        <w:t>to</w:t>
      </w:r>
      <w:r>
        <w:rPr>
          <w:spacing w:val="-3"/>
          <w:sz w:val="24"/>
        </w:rPr>
        <w:t> </w:t>
      </w:r>
      <w:r>
        <w:rPr>
          <w:sz w:val="24"/>
        </w:rPr>
        <w:t>determine</w:t>
      </w:r>
      <w:r>
        <w:rPr>
          <w:spacing w:val="-3"/>
          <w:sz w:val="24"/>
        </w:rPr>
        <w:t> </w:t>
      </w:r>
      <w:r>
        <w:rPr>
          <w:sz w:val="24"/>
        </w:rPr>
        <w:t>whether</w:t>
      </w:r>
      <w:r>
        <w:rPr>
          <w:spacing w:val="-2"/>
          <w:sz w:val="24"/>
        </w:rPr>
        <w:t> </w:t>
      </w:r>
      <w:r>
        <w:rPr>
          <w:sz w:val="24"/>
        </w:rPr>
        <w:t>there</w:t>
      </w:r>
      <w:r>
        <w:rPr>
          <w:spacing w:val="-4"/>
          <w:sz w:val="24"/>
        </w:rPr>
        <w:t> </w:t>
      </w:r>
      <w:r>
        <w:rPr>
          <w:sz w:val="24"/>
        </w:rPr>
        <w:t>are</w:t>
      </w:r>
      <w:r>
        <w:rPr>
          <w:spacing w:val="-3"/>
          <w:sz w:val="24"/>
        </w:rPr>
        <w:t> </w:t>
      </w:r>
      <w:r>
        <w:rPr>
          <w:sz w:val="24"/>
        </w:rPr>
        <w:t>any</w:t>
      </w:r>
      <w:r>
        <w:rPr>
          <w:spacing w:val="-3"/>
          <w:sz w:val="24"/>
        </w:rPr>
        <w:t> </w:t>
      </w:r>
      <w:r>
        <w:rPr>
          <w:sz w:val="24"/>
        </w:rPr>
        <w:t>causal</w:t>
      </w:r>
      <w:r>
        <w:rPr>
          <w:spacing w:val="-3"/>
          <w:sz w:val="24"/>
        </w:rPr>
        <w:t> </w:t>
      </w:r>
      <w:r>
        <w:rPr>
          <w:sz w:val="24"/>
        </w:rPr>
        <w:t>factors</w:t>
      </w:r>
      <w:r>
        <w:rPr>
          <w:spacing w:val="-3"/>
          <w:sz w:val="24"/>
        </w:rPr>
        <w:t> </w:t>
      </w:r>
      <w:r>
        <w:rPr>
          <w:sz w:val="24"/>
        </w:rPr>
        <w:t>such</w:t>
      </w:r>
      <w:r>
        <w:rPr>
          <w:spacing w:val="-3"/>
          <w:sz w:val="24"/>
        </w:rPr>
        <w:t> </w:t>
      </w:r>
      <w:r>
        <w:rPr>
          <w:sz w:val="24"/>
        </w:rPr>
        <w:t>as an underlying learning or communication difficulty. If it is thought housing, family or other domestic circumstances may be contributing to the presenting behaviour, a multi-agency approach, supported by the use of approaches such as the Early Help Assessment, should be adopted.</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753" w:hanging="710"/>
        <w:jc w:val="left"/>
        <w:rPr>
          <w:sz w:val="24"/>
        </w:rPr>
      </w:pPr>
      <w:bookmarkStart w:name="5.30 Identifying and assessing SEN for y" w:id="223"/>
      <w:bookmarkEnd w:id="223"/>
      <w:r>
        <w:rPr>
          <w:sz w:val="24"/>
        </w:rPr>
        <w:t>I</w:t>
      </w:r>
      <w:r>
        <w:rPr>
          <w:sz w:val="24"/>
        </w:rPr>
        <w:t>dentifying</w:t>
      </w:r>
      <w:r>
        <w:rPr>
          <w:spacing w:val="-4"/>
          <w:sz w:val="24"/>
        </w:rPr>
        <w:t> </w:t>
      </w:r>
      <w:r>
        <w:rPr>
          <w:sz w:val="24"/>
        </w:rPr>
        <w:t>and</w:t>
      </w:r>
      <w:r>
        <w:rPr>
          <w:spacing w:val="-4"/>
          <w:sz w:val="24"/>
        </w:rPr>
        <w:t> </w:t>
      </w:r>
      <w:r>
        <w:rPr>
          <w:sz w:val="24"/>
        </w:rPr>
        <w:t>assessing</w:t>
      </w:r>
      <w:r>
        <w:rPr>
          <w:spacing w:val="-4"/>
          <w:sz w:val="24"/>
        </w:rPr>
        <w:t> </w:t>
      </w:r>
      <w:r>
        <w:rPr>
          <w:sz w:val="24"/>
        </w:rPr>
        <w:t>SEN</w:t>
      </w:r>
      <w:r>
        <w:rPr>
          <w:spacing w:val="-4"/>
          <w:sz w:val="24"/>
        </w:rPr>
        <w:t> </w:t>
      </w:r>
      <w:r>
        <w:rPr>
          <w:sz w:val="24"/>
        </w:rPr>
        <w:t>for</w:t>
      </w:r>
      <w:r>
        <w:rPr>
          <w:spacing w:val="-3"/>
          <w:sz w:val="24"/>
        </w:rPr>
        <w:t> </w:t>
      </w:r>
      <w:r>
        <w:rPr>
          <w:sz w:val="24"/>
        </w:rPr>
        <w:t>young</w:t>
      </w:r>
      <w:r>
        <w:rPr>
          <w:spacing w:val="-4"/>
          <w:sz w:val="24"/>
        </w:rPr>
        <w:t> </w:t>
      </w:r>
      <w:r>
        <w:rPr>
          <w:sz w:val="24"/>
        </w:rPr>
        <w:t>children</w:t>
      </w:r>
      <w:r>
        <w:rPr>
          <w:spacing w:val="-4"/>
          <w:sz w:val="24"/>
        </w:rPr>
        <w:t> </w:t>
      </w:r>
      <w:r>
        <w:rPr>
          <w:sz w:val="24"/>
        </w:rPr>
        <w:t>whose</w:t>
      </w:r>
      <w:r>
        <w:rPr>
          <w:spacing w:val="-4"/>
          <w:sz w:val="24"/>
        </w:rPr>
        <w:t> </w:t>
      </w:r>
      <w:r>
        <w:rPr>
          <w:sz w:val="24"/>
        </w:rPr>
        <w:t>first</w:t>
      </w:r>
      <w:r>
        <w:rPr>
          <w:spacing w:val="-3"/>
          <w:sz w:val="24"/>
        </w:rPr>
        <w:t> </w:t>
      </w:r>
      <w:r>
        <w:rPr>
          <w:sz w:val="24"/>
        </w:rPr>
        <w:t>language</w:t>
      </w:r>
      <w:r>
        <w:rPr>
          <w:spacing w:val="-4"/>
          <w:sz w:val="24"/>
        </w:rPr>
        <w:t> </w:t>
      </w:r>
      <w:r>
        <w:rPr>
          <w:sz w:val="24"/>
        </w:rPr>
        <w:t>is</w:t>
      </w:r>
      <w:r>
        <w:rPr>
          <w:spacing w:val="-4"/>
          <w:sz w:val="24"/>
        </w:rPr>
        <w:t> </w:t>
      </w:r>
      <w:r>
        <w:rPr>
          <w:sz w:val="24"/>
        </w:rPr>
        <w:t>not</w:t>
      </w:r>
      <w:r>
        <w:rPr>
          <w:spacing w:val="-3"/>
          <w:sz w:val="24"/>
        </w:rPr>
        <w:t> </w:t>
      </w:r>
      <w:r>
        <w:rPr>
          <w:sz w:val="24"/>
        </w:rPr>
        <w:t>English requires particular care. Early years practitioners should look carefully at all aspects of a child’s learning and development to establish whether any delay is related to learning English as an additional language or if it arises from SEN or disability. Difficulties related solely to learning English as an additional language are not SEN.</w:t>
      </w:r>
    </w:p>
    <w:p>
      <w:pPr>
        <w:pStyle w:val="ListParagraph"/>
        <w:numPr>
          <w:ilvl w:val="1"/>
          <w:numId w:val="3"/>
        </w:numPr>
        <w:tabs>
          <w:tab w:pos="960" w:val="left" w:leader="none"/>
        </w:tabs>
        <w:spacing w:line="288" w:lineRule="auto" w:before="240" w:after="0"/>
        <w:ind w:left="960" w:right="1058" w:hanging="710"/>
        <w:jc w:val="left"/>
        <w:rPr>
          <w:sz w:val="24"/>
        </w:rPr>
      </w:pPr>
      <w:bookmarkStart w:name="5.31 Where a child has a significantly g" w:id="224"/>
      <w:bookmarkEnd w:id="224"/>
      <w:r>
        <w:rPr>
          <w:sz w:val="24"/>
        </w:rPr>
        <w:t>W</w:t>
      </w:r>
      <w:r>
        <w:rPr>
          <w:sz w:val="24"/>
        </w:rPr>
        <w:t>here a child has a significantly greater difficulty in learning than their peers,</w:t>
      </w:r>
      <w:r>
        <w:rPr>
          <w:spacing w:val="-1"/>
          <w:sz w:val="24"/>
        </w:rPr>
        <w:t> </w:t>
      </w:r>
      <w:r>
        <w:rPr>
          <w:sz w:val="24"/>
        </w:rPr>
        <w:t>or a disability that prevents or hinders a child from making use of the facilities in the setting and requires special educational provision, the setting should make that provision.</w:t>
      </w:r>
      <w:r>
        <w:rPr>
          <w:spacing w:val="-4"/>
          <w:sz w:val="24"/>
        </w:rPr>
        <w:t> </w:t>
      </w:r>
      <w:r>
        <w:rPr>
          <w:sz w:val="24"/>
        </w:rPr>
        <w:t>In</w:t>
      </w:r>
      <w:r>
        <w:rPr>
          <w:spacing w:val="-4"/>
          <w:sz w:val="24"/>
        </w:rPr>
        <w:t> </w:t>
      </w:r>
      <w:r>
        <w:rPr>
          <w:sz w:val="24"/>
        </w:rPr>
        <w:t>all</w:t>
      </w:r>
      <w:r>
        <w:rPr>
          <w:spacing w:val="-4"/>
          <w:sz w:val="24"/>
        </w:rPr>
        <w:t> </w:t>
      </w:r>
      <w:r>
        <w:rPr>
          <w:sz w:val="24"/>
        </w:rPr>
        <w:t>cases,</w:t>
      </w:r>
      <w:r>
        <w:rPr>
          <w:spacing w:val="-3"/>
          <w:sz w:val="24"/>
        </w:rPr>
        <w:t> </w:t>
      </w:r>
      <w:r>
        <w:rPr>
          <w:sz w:val="24"/>
        </w:rPr>
        <w:t>early</w:t>
      </w:r>
      <w:r>
        <w:rPr>
          <w:spacing w:val="-4"/>
          <w:sz w:val="24"/>
        </w:rPr>
        <w:t> </w:t>
      </w:r>
      <w:r>
        <w:rPr>
          <w:sz w:val="24"/>
        </w:rPr>
        <w:t>identification</w:t>
      </w:r>
      <w:r>
        <w:rPr>
          <w:spacing w:val="-4"/>
          <w:sz w:val="24"/>
        </w:rPr>
        <w:t> </w:t>
      </w:r>
      <w:r>
        <w:rPr>
          <w:sz w:val="24"/>
        </w:rPr>
        <w:t>and</w:t>
      </w:r>
      <w:r>
        <w:rPr>
          <w:spacing w:val="-3"/>
          <w:sz w:val="24"/>
        </w:rPr>
        <w:t> </w:t>
      </w:r>
      <w:r>
        <w:rPr>
          <w:sz w:val="24"/>
        </w:rPr>
        <w:t>intervention</w:t>
      </w:r>
      <w:r>
        <w:rPr>
          <w:spacing w:val="-4"/>
          <w:sz w:val="24"/>
        </w:rPr>
        <w:t> </w:t>
      </w:r>
      <w:r>
        <w:rPr>
          <w:sz w:val="24"/>
        </w:rPr>
        <w:t>can</w:t>
      </w:r>
      <w:r>
        <w:rPr>
          <w:spacing w:val="-4"/>
          <w:sz w:val="24"/>
        </w:rPr>
        <w:t> </w:t>
      </w:r>
      <w:r>
        <w:rPr>
          <w:sz w:val="24"/>
        </w:rPr>
        <w:t>significantly</w:t>
      </w:r>
      <w:r>
        <w:rPr>
          <w:spacing w:val="-4"/>
          <w:sz w:val="24"/>
        </w:rPr>
        <w:t> </w:t>
      </w:r>
      <w:r>
        <w:rPr>
          <w:sz w:val="24"/>
        </w:rPr>
        <w:t>reduce the need for more costly interventions at a later stage.</w:t>
      </w:r>
    </w:p>
    <w:p>
      <w:pPr>
        <w:pStyle w:val="ListParagraph"/>
        <w:numPr>
          <w:ilvl w:val="1"/>
          <w:numId w:val="3"/>
        </w:numPr>
        <w:tabs>
          <w:tab w:pos="960" w:val="left" w:leader="none"/>
        </w:tabs>
        <w:spacing w:line="288" w:lineRule="auto" w:before="240" w:after="0"/>
        <w:ind w:left="960" w:right="1178" w:hanging="710"/>
        <w:jc w:val="left"/>
        <w:rPr>
          <w:sz w:val="24"/>
        </w:rPr>
      </w:pPr>
      <w:r>
        <w:rPr>
          <w:sz w:val="24"/>
        </w:rPr>
        <w:t>Special educational provision should be matched to the child’s identified SEN. Children’s</w:t>
      </w:r>
      <w:r>
        <w:rPr>
          <w:spacing w:val="-2"/>
          <w:sz w:val="24"/>
        </w:rPr>
        <w:t> </w:t>
      </w:r>
      <w:r>
        <w:rPr>
          <w:sz w:val="24"/>
        </w:rPr>
        <w:t>SEN</w:t>
      </w:r>
      <w:r>
        <w:rPr>
          <w:spacing w:val="-3"/>
          <w:sz w:val="24"/>
        </w:rPr>
        <w:t> </w:t>
      </w:r>
      <w:r>
        <w:rPr>
          <w:sz w:val="24"/>
        </w:rPr>
        <w:t>are</w:t>
      </w:r>
      <w:r>
        <w:rPr>
          <w:spacing w:val="-3"/>
          <w:sz w:val="24"/>
        </w:rPr>
        <w:t> </w:t>
      </w:r>
      <w:r>
        <w:rPr>
          <w:sz w:val="24"/>
        </w:rPr>
        <w:t>generally</w:t>
      </w:r>
      <w:r>
        <w:rPr>
          <w:spacing w:val="-3"/>
          <w:sz w:val="24"/>
        </w:rPr>
        <w:t> </w:t>
      </w:r>
      <w:r>
        <w:rPr>
          <w:sz w:val="24"/>
        </w:rPr>
        <w:t>thought</w:t>
      </w:r>
      <w:r>
        <w:rPr>
          <w:spacing w:val="-2"/>
          <w:sz w:val="24"/>
        </w:rPr>
        <w:t> </w:t>
      </w:r>
      <w:r>
        <w:rPr>
          <w:sz w:val="24"/>
        </w:rPr>
        <w:t>of</w:t>
      </w:r>
      <w:r>
        <w:rPr>
          <w:spacing w:val="-2"/>
          <w:sz w:val="24"/>
        </w:rPr>
        <w:t> </w:t>
      </w:r>
      <w:r>
        <w:rPr>
          <w:sz w:val="24"/>
        </w:rPr>
        <w:t>in</w:t>
      </w:r>
      <w:r>
        <w:rPr>
          <w:spacing w:val="-3"/>
          <w:sz w:val="24"/>
        </w:rPr>
        <w:t> </w:t>
      </w:r>
      <w:r>
        <w:rPr>
          <w:sz w:val="24"/>
        </w:rPr>
        <w:t>the</w:t>
      </w:r>
      <w:r>
        <w:rPr>
          <w:spacing w:val="-4"/>
          <w:sz w:val="24"/>
        </w:rPr>
        <w:t> </w:t>
      </w:r>
      <w:r>
        <w:rPr>
          <w:sz w:val="24"/>
        </w:rPr>
        <w:t>following</w:t>
      </w:r>
      <w:r>
        <w:rPr>
          <w:spacing w:val="-3"/>
          <w:sz w:val="24"/>
        </w:rPr>
        <w:t> </w:t>
      </w:r>
      <w:r>
        <w:rPr>
          <w:sz w:val="24"/>
        </w:rPr>
        <w:t>four</w:t>
      </w:r>
      <w:r>
        <w:rPr>
          <w:spacing w:val="-3"/>
          <w:sz w:val="24"/>
        </w:rPr>
        <w:t> </w:t>
      </w:r>
      <w:r>
        <w:rPr>
          <w:sz w:val="24"/>
        </w:rPr>
        <w:t>broad</w:t>
      </w:r>
      <w:r>
        <w:rPr>
          <w:spacing w:val="-3"/>
          <w:sz w:val="24"/>
        </w:rPr>
        <w:t> </w:t>
      </w:r>
      <w:r>
        <w:rPr>
          <w:sz w:val="24"/>
        </w:rPr>
        <w:t>areas</w:t>
      </w:r>
      <w:r>
        <w:rPr>
          <w:spacing w:val="-3"/>
          <w:sz w:val="24"/>
        </w:rPr>
        <w:t> </w:t>
      </w:r>
      <w:r>
        <w:rPr>
          <w:sz w:val="24"/>
        </w:rPr>
        <w:t>of</w:t>
      </w:r>
      <w:r>
        <w:rPr>
          <w:spacing w:val="-4"/>
          <w:sz w:val="24"/>
        </w:rPr>
        <w:t> </w:t>
      </w:r>
      <w:r>
        <w:rPr>
          <w:sz w:val="24"/>
        </w:rPr>
        <w:t>need and support – see Chapter 6, paragraph 6.28 onwards, for a fuller explanation:</w:t>
      </w:r>
    </w:p>
    <w:p>
      <w:pPr>
        <w:pStyle w:val="ListParagraph"/>
        <w:numPr>
          <w:ilvl w:val="2"/>
          <w:numId w:val="3"/>
        </w:numPr>
        <w:tabs>
          <w:tab w:pos="1952" w:val="left" w:leader="none"/>
        </w:tabs>
        <w:spacing w:line="240" w:lineRule="auto" w:before="241" w:after="0"/>
        <w:ind w:left="1952" w:right="0" w:hanging="425"/>
        <w:jc w:val="left"/>
        <w:rPr>
          <w:sz w:val="24"/>
        </w:rPr>
      </w:pPr>
      <w:r>
        <w:rPr>
          <w:sz w:val="24"/>
        </w:rPr>
        <w:t>communication</w:t>
      </w:r>
      <w:r>
        <w:rPr>
          <w:spacing w:val="-4"/>
          <w:sz w:val="24"/>
        </w:rPr>
        <w:t> </w:t>
      </w:r>
      <w:r>
        <w:rPr>
          <w:sz w:val="24"/>
        </w:rPr>
        <w:t>and</w:t>
      </w:r>
      <w:r>
        <w:rPr>
          <w:spacing w:val="-4"/>
          <w:sz w:val="24"/>
        </w:rPr>
        <w:t> </w:t>
      </w:r>
      <w:r>
        <w:rPr>
          <w:spacing w:val="-2"/>
          <w:sz w:val="24"/>
        </w:rPr>
        <w:t>interaction</w:t>
      </w:r>
    </w:p>
    <w:p>
      <w:pPr>
        <w:pStyle w:val="BodyText"/>
        <w:spacing w:before="17"/>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cognition</w:t>
      </w:r>
      <w:r>
        <w:rPr>
          <w:spacing w:val="-4"/>
          <w:sz w:val="24"/>
        </w:rPr>
        <w:t> </w:t>
      </w:r>
      <w:r>
        <w:rPr>
          <w:sz w:val="24"/>
        </w:rPr>
        <w:t>and</w:t>
      </w:r>
      <w:r>
        <w:rPr>
          <w:spacing w:val="-3"/>
          <w:sz w:val="24"/>
        </w:rPr>
        <w:t> </w:t>
      </w:r>
      <w:r>
        <w:rPr>
          <w:spacing w:val="-2"/>
          <w:sz w:val="24"/>
        </w:rPr>
        <w:t>learning</w:t>
      </w:r>
    </w:p>
    <w:p>
      <w:pPr>
        <w:pStyle w:val="BodyText"/>
        <w:spacing w:before="18"/>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social,</w:t>
      </w:r>
      <w:r>
        <w:rPr>
          <w:spacing w:val="-3"/>
          <w:sz w:val="24"/>
        </w:rPr>
        <w:t> </w:t>
      </w:r>
      <w:r>
        <w:rPr>
          <w:sz w:val="24"/>
        </w:rPr>
        <w:t>emotional</w:t>
      </w:r>
      <w:r>
        <w:rPr>
          <w:spacing w:val="-4"/>
          <w:sz w:val="24"/>
        </w:rPr>
        <w:t> </w:t>
      </w:r>
      <w:r>
        <w:rPr>
          <w:sz w:val="24"/>
        </w:rPr>
        <w:t>and</w:t>
      </w:r>
      <w:r>
        <w:rPr>
          <w:spacing w:val="-3"/>
          <w:sz w:val="24"/>
        </w:rPr>
        <w:t> </w:t>
      </w:r>
      <w:r>
        <w:rPr>
          <w:sz w:val="24"/>
        </w:rPr>
        <w:t>mental</w:t>
      </w:r>
      <w:r>
        <w:rPr>
          <w:spacing w:val="-3"/>
          <w:sz w:val="24"/>
        </w:rPr>
        <w:t> </w:t>
      </w:r>
      <w:r>
        <w:rPr>
          <w:spacing w:val="-2"/>
          <w:sz w:val="24"/>
        </w:rPr>
        <w:t>health</w:t>
      </w:r>
    </w:p>
    <w:p>
      <w:pPr>
        <w:pStyle w:val="BodyText"/>
        <w:spacing w:before="17"/>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sensory</w:t>
      </w:r>
      <w:r>
        <w:rPr>
          <w:spacing w:val="-4"/>
          <w:sz w:val="24"/>
        </w:rPr>
        <w:t> </w:t>
      </w:r>
      <w:r>
        <w:rPr>
          <w:sz w:val="24"/>
        </w:rPr>
        <w:t>and/or</w:t>
      </w:r>
      <w:r>
        <w:rPr>
          <w:spacing w:val="-3"/>
          <w:sz w:val="24"/>
        </w:rPr>
        <w:t> </w:t>
      </w:r>
      <w:r>
        <w:rPr>
          <w:sz w:val="24"/>
        </w:rPr>
        <w:t>physical</w:t>
      </w:r>
      <w:r>
        <w:rPr>
          <w:spacing w:val="-3"/>
          <w:sz w:val="24"/>
        </w:rPr>
        <w:t> </w:t>
      </w:r>
      <w:r>
        <w:rPr>
          <w:spacing w:val="-2"/>
          <w:sz w:val="24"/>
        </w:rPr>
        <w:t>needs</w:t>
      </w:r>
    </w:p>
    <w:p>
      <w:pPr>
        <w:pStyle w:val="BodyText"/>
        <w:spacing w:before="17"/>
        <w:ind w:left="0" w:firstLine="0"/>
      </w:pPr>
    </w:p>
    <w:p>
      <w:pPr>
        <w:pStyle w:val="ListParagraph"/>
        <w:numPr>
          <w:ilvl w:val="1"/>
          <w:numId w:val="3"/>
        </w:numPr>
        <w:tabs>
          <w:tab w:pos="960" w:val="left" w:leader="none"/>
        </w:tabs>
        <w:spacing w:line="288" w:lineRule="auto" w:before="0" w:after="0"/>
        <w:ind w:left="960" w:right="780" w:hanging="710"/>
        <w:jc w:val="left"/>
        <w:rPr>
          <w:sz w:val="24"/>
        </w:rPr>
      </w:pPr>
      <w:r>
        <w:rPr>
          <w:sz w:val="24"/>
        </w:rPr>
        <w:t>These areas give an overview of the range of needs that providers should plan for. However, individual children often have needs that cut across all these areas and their needs may change over time. For instance speech, language and communication needs can also be a feature of a number of other areas of SEN, and children with an Autism Spectrum Disorder may have needs across all areas. The special educational provision made for a child should always be based on an understanding of their particular strengths and needs and should seek to address them</w:t>
      </w:r>
      <w:r>
        <w:rPr>
          <w:spacing w:val="-3"/>
          <w:sz w:val="24"/>
        </w:rPr>
        <w:t> </w:t>
      </w:r>
      <w:r>
        <w:rPr>
          <w:sz w:val="24"/>
        </w:rPr>
        <w:t>all,</w:t>
      </w:r>
      <w:r>
        <w:rPr>
          <w:spacing w:val="-3"/>
          <w:sz w:val="24"/>
        </w:rPr>
        <w:t> </w:t>
      </w:r>
      <w:r>
        <w:rPr>
          <w:sz w:val="24"/>
        </w:rPr>
        <w:t>using</w:t>
      </w:r>
      <w:r>
        <w:rPr>
          <w:spacing w:val="-4"/>
          <w:sz w:val="24"/>
        </w:rPr>
        <w:t> </w:t>
      </w:r>
      <w:r>
        <w:rPr>
          <w:sz w:val="24"/>
        </w:rPr>
        <w:t>well-evidenced</w:t>
      </w:r>
      <w:r>
        <w:rPr>
          <w:spacing w:val="-4"/>
          <w:sz w:val="24"/>
        </w:rPr>
        <w:t> </w:t>
      </w:r>
      <w:r>
        <w:rPr>
          <w:sz w:val="24"/>
        </w:rPr>
        <w:t>interventions</w:t>
      </w:r>
      <w:r>
        <w:rPr>
          <w:spacing w:val="-4"/>
          <w:sz w:val="24"/>
        </w:rPr>
        <w:t> </w:t>
      </w:r>
      <w:r>
        <w:rPr>
          <w:sz w:val="24"/>
        </w:rPr>
        <w:t>targeted</w:t>
      </w:r>
      <w:r>
        <w:rPr>
          <w:spacing w:val="-4"/>
          <w:sz w:val="24"/>
        </w:rPr>
        <w:t> </w:t>
      </w:r>
      <w:r>
        <w:rPr>
          <w:sz w:val="24"/>
        </w:rPr>
        <w:t>at</w:t>
      </w:r>
      <w:r>
        <w:rPr>
          <w:spacing w:val="-5"/>
          <w:sz w:val="24"/>
        </w:rPr>
        <w:t> </w:t>
      </w:r>
      <w:r>
        <w:rPr>
          <w:sz w:val="24"/>
        </w:rPr>
        <w:t>areas</w:t>
      </w:r>
      <w:r>
        <w:rPr>
          <w:spacing w:val="-4"/>
          <w:sz w:val="24"/>
        </w:rPr>
        <w:t> </w:t>
      </w:r>
      <w:r>
        <w:rPr>
          <w:sz w:val="24"/>
        </w:rPr>
        <w:t>of</w:t>
      </w:r>
      <w:r>
        <w:rPr>
          <w:spacing w:val="-3"/>
          <w:sz w:val="24"/>
        </w:rPr>
        <w:t> </w:t>
      </w:r>
      <w:r>
        <w:rPr>
          <w:sz w:val="24"/>
        </w:rPr>
        <w:t>difficulty</w:t>
      </w:r>
      <w:r>
        <w:rPr>
          <w:spacing w:val="-4"/>
          <w:sz w:val="24"/>
        </w:rPr>
        <w:t> </w:t>
      </w:r>
      <w:r>
        <w:rPr>
          <w:sz w:val="24"/>
        </w:rPr>
        <w:t>and,</w:t>
      </w:r>
      <w:r>
        <w:rPr>
          <w:spacing w:val="-4"/>
          <w:sz w:val="24"/>
        </w:rPr>
        <w:t> </w:t>
      </w:r>
      <w:r>
        <w:rPr>
          <w:sz w:val="24"/>
        </w:rPr>
        <w:t>where necessary, specialist equipment or software. This will help to overcome barriers to learning</w:t>
      </w:r>
      <w:r>
        <w:rPr>
          <w:spacing w:val="-2"/>
          <w:sz w:val="24"/>
        </w:rPr>
        <w:t> </w:t>
      </w:r>
      <w:r>
        <w:rPr>
          <w:sz w:val="24"/>
        </w:rPr>
        <w:t>and</w:t>
      </w:r>
      <w:r>
        <w:rPr>
          <w:spacing w:val="-2"/>
          <w:sz w:val="24"/>
        </w:rPr>
        <w:t> </w:t>
      </w:r>
      <w:r>
        <w:rPr>
          <w:sz w:val="24"/>
        </w:rPr>
        <w:t>participation.</w:t>
      </w:r>
      <w:r>
        <w:rPr>
          <w:spacing w:val="-2"/>
          <w:sz w:val="24"/>
        </w:rPr>
        <w:t> </w:t>
      </w:r>
      <w:r>
        <w:rPr>
          <w:sz w:val="24"/>
        </w:rPr>
        <w:t>Support</w:t>
      </w:r>
      <w:r>
        <w:rPr>
          <w:spacing w:val="-1"/>
          <w:sz w:val="24"/>
        </w:rPr>
        <w:t> </w:t>
      </w:r>
      <w:r>
        <w:rPr>
          <w:sz w:val="24"/>
        </w:rPr>
        <w:t>should</w:t>
      </w:r>
      <w:r>
        <w:rPr>
          <w:spacing w:val="-2"/>
          <w:sz w:val="24"/>
        </w:rPr>
        <w:t> </w:t>
      </w:r>
      <w:r>
        <w:rPr>
          <w:sz w:val="24"/>
        </w:rPr>
        <w:t>be</w:t>
      </w:r>
      <w:r>
        <w:rPr>
          <w:spacing w:val="-2"/>
          <w:sz w:val="24"/>
        </w:rPr>
        <w:t> </w:t>
      </w:r>
      <w:r>
        <w:rPr>
          <w:sz w:val="24"/>
        </w:rPr>
        <w:t>family</w:t>
      </w:r>
      <w:r>
        <w:rPr>
          <w:spacing w:val="-2"/>
          <w:sz w:val="24"/>
        </w:rPr>
        <w:t> </w:t>
      </w:r>
      <w:r>
        <w:rPr>
          <w:sz w:val="24"/>
        </w:rPr>
        <w:t>centred</w:t>
      </w:r>
      <w:r>
        <w:rPr>
          <w:spacing w:val="-2"/>
          <w:sz w:val="24"/>
        </w:rPr>
        <w:t> </w:t>
      </w:r>
      <w:r>
        <w:rPr>
          <w:sz w:val="24"/>
        </w:rPr>
        <w:t>and</w:t>
      </w:r>
      <w:r>
        <w:rPr>
          <w:spacing w:val="-2"/>
          <w:sz w:val="24"/>
        </w:rPr>
        <w:t> </w:t>
      </w:r>
      <w:r>
        <w:rPr>
          <w:sz w:val="24"/>
        </w:rPr>
        <w:t>should</w:t>
      </w:r>
      <w:r>
        <w:rPr>
          <w:spacing w:val="-2"/>
          <w:sz w:val="24"/>
        </w:rPr>
        <w:t> </w:t>
      </w:r>
      <w:r>
        <w:rPr>
          <w:sz w:val="24"/>
        </w:rPr>
        <w:t>consider</w:t>
      </w:r>
      <w:r>
        <w:rPr>
          <w:spacing w:val="-1"/>
          <w:sz w:val="24"/>
        </w:rPr>
        <w:t> </w:t>
      </w:r>
      <w:r>
        <w:rPr>
          <w:sz w:val="24"/>
        </w:rPr>
        <w:t>the individual family’s needs and the best ways to support them.</w:t>
      </w:r>
    </w:p>
    <w:p>
      <w:pPr>
        <w:pStyle w:val="ListParagraph"/>
        <w:numPr>
          <w:ilvl w:val="1"/>
          <w:numId w:val="3"/>
        </w:numPr>
        <w:tabs>
          <w:tab w:pos="960" w:val="left" w:leader="none"/>
        </w:tabs>
        <w:spacing w:line="288" w:lineRule="auto" w:before="239" w:after="0"/>
        <w:ind w:left="960" w:right="780" w:hanging="710"/>
        <w:jc w:val="left"/>
        <w:rPr>
          <w:sz w:val="24"/>
        </w:rPr>
      </w:pPr>
      <w:r>
        <w:rPr>
          <w:sz w:val="24"/>
        </w:rPr>
        <w:t>Reviewing the effectiveness of interventions in enabling children to make progress can itself be part of the assessment of need, informing the next steps to be taken as part of a graduated approach to support, as described in ‘SEN support in the early years’ below. It may be necessary to test out interventions as part of this process, both</w:t>
      </w:r>
      <w:r>
        <w:rPr>
          <w:spacing w:val="-3"/>
          <w:sz w:val="24"/>
        </w:rPr>
        <w:t> </w:t>
      </w:r>
      <w:r>
        <w:rPr>
          <w:sz w:val="24"/>
        </w:rPr>
        <w:t>to</w:t>
      </w:r>
      <w:r>
        <w:rPr>
          <w:spacing w:val="-3"/>
          <w:sz w:val="24"/>
        </w:rPr>
        <w:t> </w:t>
      </w:r>
      <w:r>
        <w:rPr>
          <w:sz w:val="24"/>
        </w:rPr>
        <w:t>judge</w:t>
      </w:r>
      <w:r>
        <w:rPr>
          <w:spacing w:val="-3"/>
          <w:sz w:val="24"/>
        </w:rPr>
        <w:t> </w:t>
      </w:r>
      <w:r>
        <w:rPr>
          <w:sz w:val="24"/>
        </w:rPr>
        <w:t>their</w:t>
      </w:r>
      <w:r>
        <w:rPr>
          <w:spacing w:val="-2"/>
          <w:sz w:val="24"/>
        </w:rPr>
        <w:t> </w:t>
      </w:r>
      <w:r>
        <w:rPr>
          <w:sz w:val="24"/>
        </w:rPr>
        <w:t>effectiveness</w:t>
      </w:r>
      <w:r>
        <w:rPr>
          <w:spacing w:val="-3"/>
          <w:sz w:val="24"/>
        </w:rPr>
        <w:t> </w:t>
      </w:r>
      <w:r>
        <w:rPr>
          <w:sz w:val="24"/>
        </w:rPr>
        <w:t>for</w:t>
      </w:r>
      <w:r>
        <w:rPr>
          <w:spacing w:val="-2"/>
          <w:sz w:val="24"/>
        </w:rPr>
        <w:t> </w:t>
      </w:r>
      <w:r>
        <w:rPr>
          <w:sz w:val="24"/>
        </w:rPr>
        <w:t>the</w:t>
      </w:r>
      <w:r>
        <w:rPr>
          <w:spacing w:val="-3"/>
          <w:sz w:val="24"/>
        </w:rPr>
        <w:t> </w:t>
      </w:r>
      <w:r>
        <w:rPr>
          <w:sz w:val="24"/>
        </w:rPr>
        <w:t>child</w:t>
      </w:r>
      <w:r>
        <w:rPr>
          <w:spacing w:val="-3"/>
          <w:sz w:val="24"/>
        </w:rPr>
        <w:t> </w:t>
      </w:r>
      <w:r>
        <w:rPr>
          <w:sz w:val="24"/>
        </w:rPr>
        <w:t>and</w:t>
      </w:r>
      <w:r>
        <w:rPr>
          <w:spacing w:val="-4"/>
          <w:sz w:val="24"/>
        </w:rPr>
        <w:t> </w:t>
      </w:r>
      <w:r>
        <w:rPr>
          <w:sz w:val="24"/>
        </w:rPr>
        <w:t>to</w:t>
      </w:r>
      <w:r>
        <w:rPr>
          <w:spacing w:val="-3"/>
          <w:sz w:val="24"/>
        </w:rPr>
        <w:t> </w:t>
      </w:r>
      <w:r>
        <w:rPr>
          <w:sz w:val="24"/>
        </w:rPr>
        <w:t>provide</w:t>
      </w:r>
      <w:r>
        <w:rPr>
          <w:spacing w:val="-3"/>
          <w:sz w:val="24"/>
        </w:rPr>
        <w:t> </w:t>
      </w:r>
      <w:r>
        <w:rPr>
          <w:sz w:val="24"/>
        </w:rPr>
        <w:t>further</w:t>
      </w:r>
      <w:r>
        <w:rPr>
          <w:spacing w:val="-2"/>
          <w:sz w:val="24"/>
        </w:rPr>
        <w:t> </w:t>
      </w:r>
      <w:r>
        <w:rPr>
          <w:sz w:val="24"/>
        </w:rPr>
        <w:t>information</w:t>
      </w:r>
      <w:r>
        <w:rPr>
          <w:spacing w:val="-3"/>
          <w:sz w:val="24"/>
        </w:rPr>
        <w:t> </w:t>
      </w:r>
      <w:r>
        <w:rPr>
          <w:sz w:val="24"/>
        </w:rPr>
        <w:t>about the precise nature of their needs.</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965" w:hanging="710"/>
        <w:jc w:val="left"/>
        <w:rPr>
          <w:sz w:val="24"/>
        </w:rPr>
      </w:pPr>
      <w:r>
        <w:rPr>
          <w:sz w:val="24"/>
        </w:rPr>
        <w:t>There</w:t>
      </w:r>
      <w:r>
        <w:rPr>
          <w:spacing w:val="-3"/>
          <w:sz w:val="24"/>
        </w:rPr>
        <w:t> </w:t>
      </w:r>
      <w:r>
        <w:rPr>
          <w:sz w:val="24"/>
        </w:rPr>
        <w:t>is</w:t>
      </w:r>
      <w:r>
        <w:rPr>
          <w:spacing w:val="-3"/>
          <w:sz w:val="24"/>
        </w:rPr>
        <w:t> </w:t>
      </w:r>
      <w:r>
        <w:rPr>
          <w:sz w:val="24"/>
        </w:rPr>
        <w:t>a</w:t>
      </w:r>
      <w:r>
        <w:rPr>
          <w:spacing w:val="-3"/>
          <w:sz w:val="24"/>
        </w:rPr>
        <w:t> </w:t>
      </w:r>
      <w:r>
        <w:rPr>
          <w:sz w:val="24"/>
        </w:rPr>
        <w:t>wide</w:t>
      </w:r>
      <w:r>
        <w:rPr>
          <w:spacing w:val="-3"/>
          <w:sz w:val="24"/>
        </w:rPr>
        <w:t> </w:t>
      </w:r>
      <w:r>
        <w:rPr>
          <w:sz w:val="24"/>
        </w:rPr>
        <w:t>range</w:t>
      </w:r>
      <w:r>
        <w:rPr>
          <w:spacing w:val="-2"/>
          <w:sz w:val="24"/>
        </w:rPr>
        <w:t> </w:t>
      </w:r>
      <w:r>
        <w:rPr>
          <w:sz w:val="24"/>
        </w:rPr>
        <w:t>of</w:t>
      </w:r>
      <w:r>
        <w:rPr>
          <w:spacing w:val="-2"/>
          <w:sz w:val="24"/>
        </w:rPr>
        <w:t> </w:t>
      </w:r>
      <w:r>
        <w:rPr>
          <w:sz w:val="24"/>
        </w:rPr>
        <w:t>information</w:t>
      </w:r>
      <w:r>
        <w:rPr>
          <w:spacing w:val="-3"/>
          <w:sz w:val="24"/>
        </w:rPr>
        <w:t> </w:t>
      </w:r>
      <w:r>
        <w:rPr>
          <w:sz w:val="24"/>
        </w:rPr>
        <w:t>available</w:t>
      </w:r>
      <w:r>
        <w:rPr>
          <w:spacing w:val="-3"/>
          <w:sz w:val="24"/>
        </w:rPr>
        <w:t> </w:t>
      </w:r>
      <w:r>
        <w:rPr>
          <w:sz w:val="24"/>
        </w:rPr>
        <w:t>on</w:t>
      </w:r>
      <w:r>
        <w:rPr>
          <w:spacing w:val="-3"/>
          <w:sz w:val="24"/>
        </w:rPr>
        <w:t> </w:t>
      </w:r>
      <w:r>
        <w:rPr>
          <w:sz w:val="24"/>
        </w:rPr>
        <w:t>early</w:t>
      </w:r>
      <w:r>
        <w:rPr>
          <w:spacing w:val="-3"/>
          <w:sz w:val="24"/>
        </w:rPr>
        <w:t> </w:t>
      </w:r>
      <w:r>
        <w:rPr>
          <w:sz w:val="24"/>
        </w:rPr>
        <w:t>years</w:t>
      </w:r>
      <w:r>
        <w:rPr>
          <w:spacing w:val="-3"/>
          <w:sz w:val="24"/>
        </w:rPr>
        <w:t> </w:t>
      </w:r>
      <w:r>
        <w:rPr>
          <w:sz w:val="24"/>
        </w:rPr>
        <w:t>and</w:t>
      </w:r>
      <w:r>
        <w:rPr>
          <w:spacing w:val="-3"/>
          <w:sz w:val="24"/>
        </w:rPr>
        <w:t> </w:t>
      </w:r>
      <w:r>
        <w:rPr>
          <w:sz w:val="24"/>
        </w:rPr>
        <w:t>early</w:t>
      </w:r>
      <w:r>
        <w:rPr>
          <w:spacing w:val="-3"/>
          <w:sz w:val="24"/>
        </w:rPr>
        <w:t> </w:t>
      </w:r>
      <w:r>
        <w:rPr>
          <w:sz w:val="24"/>
        </w:rPr>
        <w:t>intervention and on different areas of need and the most effective interventions. For more information</w:t>
      </w:r>
      <w:r>
        <w:rPr>
          <w:spacing w:val="-3"/>
          <w:sz w:val="24"/>
        </w:rPr>
        <w:t> </w:t>
      </w:r>
      <w:r>
        <w:rPr>
          <w:sz w:val="24"/>
        </w:rPr>
        <w:t>and</w:t>
      </w:r>
      <w:r>
        <w:rPr>
          <w:spacing w:val="-3"/>
          <w:sz w:val="24"/>
        </w:rPr>
        <w:t> </w:t>
      </w:r>
      <w:r>
        <w:rPr>
          <w:sz w:val="24"/>
        </w:rPr>
        <w:t>links</w:t>
      </w:r>
      <w:r>
        <w:rPr>
          <w:spacing w:val="-3"/>
          <w:sz w:val="24"/>
        </w:rPr>
        <w:t> </w:t>
      </w:r>
      <w:r>
        <w:rPr>
          <w:sz w:val="24"/>
        </w:rPr>
        <w:t>to</w:t>
      </w:r>
      <w:r>
        <w:rPr>
          <w:spacing w:val="-3"/>
          <w:sz w:val="24"/>
        </w:rPr>
        <w:t> </w:t>
      </w:r>
      <w:r>
        <w:rPr>
          <w:sz w:val="24"/>
        </w:rPr>
        <w:t>useful</w:t>
      </w:r>
      <w:r>
        <w:rPr>
          <w:spacing w:val="-3"/>
          <w:sz w:val="24"/>
        </w:rPr>
        <w:t> </w:t>
      </w:r>
      <w:r>
        <w:rPr>
          <w:sz w:val="24"/>
        </w:rPr>
        <w:t>resources</w:t>
      </w:r>
      <w:r>
        <w:rPr>
          <w:spacing w:val="-3"/>
          <w:sz w:val="24"/>
        </w:rPr>
        <w:t> </w:t>
      </w:r>
      <w:r>
        <w:rPr>
          <w:sz w:val="24"/>
        </w:rPr>
        <w:t>see</w:t>
      </w:r>
      <w:r>
        <w:rPr>
          <w:spacing w:val="-3"/>
          <w:sz w:val="24"/>
        </w:rPr>
        <w:t> </w:t>
      </w:r>
      <w:r>
        <w:rPr>
          <w:sz w:val="24"/>
        </w:rPr>
        <w:t>Annex</w:t>
      </w:r>
      <w:r>
        <w:rPr>
          <w:spacing w:val="-4"/>
          <w:sz w:val="24"/>
        </w:rPr>
        <w:t> </w:t>
      </w:r>
      <w:r>
        <w:rPr>
          <w:sz w:val="24"/>
        </w:rPr>
        <w:t>2:</w:t>
      </w:r>
      <w:r>
        <w:rPr>
          <w:spacing w:val="-2"/>
          <w:sz w:val="24"/>
        </w:rPr>
        <w:t> </w:t>
      </w:r>
      <w:r>
        <w:rPr>
          <w:sz w:val="24"/>
        </w:rPr>
        <w:t>Improving</w:t>
      </w:r>
      <w:r>
        <w:rPr>
          <w:spacing w:val="-3"/>
          <w:sz w:val="24"/>
        </w:rPr>
        <w:t> </w:t>
      </w:r>
      <w:r>
        <w:rPr>
          <w:sz w:val="24"/>
        </w:rPr>
        <w:t>practice</w:t>
      </w:r>
      <w:r>
        <w:rPr>
          <w:spacing w:val="-3"/>
          <w:sz w:val="24"/>
        </w:rPr>
        <w:t> </w:t>
      </w:r>
      <w:r>
        <w:rPr>
          <w:sz w:val="24"/>
        </w:rPr>
        <w:t>and</w:t>
      </w:r>
      <w:r>
        <w:rPr>
          <w:spacing w:val="-3"/>
          <w:sz w:val="24"/>
        </w:rPr>
        <w:t> </w:t>
      </w:r>
      <w:r>
        <w:rPr>
          <w:sz w:val="24"/>
        </w:rPr>
        <w:t>staff training in education settings.</w:t>
      </w:r>
    </w:p>
    <w:p>
      <w:pPr>
        <w:pStyle w:val="Heading2"/>
      </w:pPr>
      <w:bookmarkStart w:name="SEN support in the early years" w:id="225"/>
      <w:bookmarkEnd w:id="225"/>
      <w:r>
        <w:rPr>
          <w:b w:val="0"/>
        </w:rPr>
      </w:r>
      <w:bookmarkStart w:name="_bookmark94" w:id="226"/>
      <w:bookmarkEnd w:id="226"/>
      <w:r>
        <w:rPr>
          <w:b w:val="0"/>
        </w:rPr>
      </w:r>
      <w:r>
        <w:rPr>
          <w:color w:val="1F497D"/>
        </w:rPr>
        <w:t>SEN</w:t>
      </w:r>
      <w:r>
        <w:rPr>
          <w:color w:val="1F497D"/>
          <w:spacing w:val="-3"/>
        </w:rPr>
        <w:t> </w:t>
      </w:r>
      <w:r>
        <w:rPr>
          <w:color w:val="1F497D"/>
        </w:rPr>
        <w:t>support</w:t>
      </w:r>
      <w:r>
        <w:rPr>
          <w:color w:val="1F497D"/>
          <w:spacing w:val="-3"/>
        </w:rPr>
        <w:t> </w:t>
      </w:r>
      <w:r>
        <w:rPr>
          <w:color w:val="1F497D"/>
        </w:rPr>
        <w:t>in</w:t>
      </w:r>
      <w:r>
        <w:rPr>
          <w:color w:val="1F497D"/>
          <w:spacing w:val="-3"/>
        </w:rPr>
        <w:t> </w:t>
      </w:r>
      <w:r>
        <w:rPr>
          <w:color w:val="1F497D"/>
        </w:rPr>
        <w:t>the</w:t>
      </w:r>
      <w:r>
        <w:rPr>
          <w:color w:val="1F497D"/>
          <w:spacing w:val="-3"/>
        </w:rPr>
        <w:t> </w:t>
      </w:r>
      <w:r>
        <w:rPr>
          <w:color w:val="1F497D"/>
        </w:rPr>
        <w:t>early</w:t>
      </w:r>
      <w:r>
        <w:rPr>
          <w:color w:val="1F497D"/>
          <w:spacing w:val="-3"/>
        </w:rPr>
        <w:t> </w:t>
      </w:r>
      <w:r>
        <w:rPr>
          <w:color w:val="1F497D"/>
          <w:spacing w:val="-2"/>
        </w:rPr>
        <w:t>years</w:t>
      </w:r>
    </w:p>
    <w:p>
      <w:pPr>
        <w:pStyle w:val="ListParagraph"/>
        <w:numPr>
          <w:ilvl w:val="1"/>
          <w:numId w:val="3"/>
        </w:numPr>
        <w:tabs>
          <w:tab w:pos="960" w:val="left" w:leader="none"/>
        </w:tabs>
        <w:spacing w:line="288" w:lineRule="auto" w:before="239" w:after="0"/>
        <w:ind w:left="960" w:right="723" w:hanging="710"/>
        <w:jc w:val="left"/>
        <w:rPr>
          <w:sz w:val="24"/>
        </w:rPr>
      </w:pPr>
      <w:bookmarkStart w:name="5.36 It is particularly important in the" w:id="227"/>
      <w:bookmarkEnd w:id="227"/>
      <w:r>
        <w:rPr>
          <w:sz w:val="24"/>
        </w:rPr>
        <w:t>It</w:t>
      </w:r>
      <w:r>
        <w:rPr>
          <w:sz w:val="24"/>
        </w:rPr>
        <w:t> is particularly important in the early years that there is no delay in making any necessary special educational provision. Delay at this stage can give rise to learning difficulty and subsequently to loss of self-esteem, frustration in learning and to behaviour difficulties. Early action to address identified needs is critical to the future progress</w:t>
      </w:r>
      <w:r>
        <w:rPr>
          <w:spacing w:val="-3"/>
          <w:sz w:val="24"/>
        </w:rPr>
        <w:t> </w:t>
      </w:r>
      <w:r>
        <w:rPr>
          <w:sz w:val="24"/>
        </w:rPr>
        <w:t>and</w:t>
      </w:r>
      <w:r>
        <w:rPr>
          <w:spacing w:val="-3"/>
          <w:sz w:val="24"/>
        </w:rPr>
        <w:t> </w:t>
      </w:r>
      <w:r>
        <w:rPr>
          <w:sz w:val="24"/>
        </w:rPr>
        <w:t>improved</w:t>
      </w:r>
      <w:r>
        <w:rPr>
          <w:spacing w:val="-3"/>
          <w:sz w:val="24"/>
        </w:rPr>
        <w:t> </w:t>
      </w:r>
      <w:r>
        <w:rPr>
          <w:sz w:val="24"/>
        </w:rPr>
        <w:t>outcomes</w:t>
      </w:r>
      <w:r>
        <w:rPr>
          <w:spacing w:val="-3"/>
          <w:sz w:val="24"/>
        </w:rPr>
        <w:t> </w:t>
      </w:r>
      <w:r>
        <w:rPr>
          <w:sz w:val="24"/>
        </w:rPr>
        <w:t>that</w:t>
      </w:r>
      <w:r>
        <w:rPr>
          <w:spacing w:val="-2"/>
          <w:sz w:val="24"/>
        </w:rPr>
        <w:t> </w:t>
      </w:r>
      <w:r>
        <w:rPr>
          <w:sz w:val="24"/>
        </w:rPr>
        <w:t>are</w:t>
      </w:r>
      <w:r>
        <w:rPr>
          <w:spacing w:val="-4"/>
          <w:sz w:val="24"/>
        </w:rPr>
        <w:t> </w:t>
      </w:r>
      <w:r>
        <w:rPr>
          <w:sz w:val="24"/>
        </w:rPr>
        <w:t>essential</w:t>
      </w:r>
      <w:r>
        <w:rPr>
          <w:spacing w:val="-3"/>
          <w:sz w:val="24"/>
        </w:rPr>
        <w:t> </w:t>
      </w:r>
      <w:r>
        <w:rPr>
          <w:sz w:val="24"/>
        </w:rPr>
        <w:t>in</w:t>
      </w:r>
      <w:r>
        <w:rPr>
          <w:spacing w:val="-2"/>
          <w:sz w:val="24"/>
        </w:rPr>
        <w:t> </w:t>
      </w:r>
      <w:r>
        <w:rPr>
          <w:sz w:val="24"/>
        </w:rPr>
        <w:t>helping</w:t>
      </w:r>
      <w:r>
        <w:rPr>
          <w:spacing w:val="-3"/>
          <w:sz w:val="24"/>
        </w:rPr>
        <w:t> </w:t>
      </w:r>
      <w:r>
        <w:rPr>
          <w:sz w:val="24"/>
        </w:rPr>
        <w:t>the</w:t>
      </w:r>
      <w:r>
        <w:rPr>
          <w:spacing w:val="-2"/>
          <w:sz w:val="24"/>
        </w:rPr>
        <w:t> </w:t>
      </w:r>
      <w:r>
        <w:rPr>
          <w:sz w:val="24"/>
        </w:rPr>
        <w:t>child</w:t>
      </w:r>
      <w:r>
        <w:rPr>
          <w:spacing w:val="-3"/>
          <w:sz w:val="24"/>
        </w:rPr>
        <w:t> </w:t>
      </w:r>
      <w:r>
        <w:rPr>
          <w:sz w:val="24"/>
        </w:rPr>
        <w:t>to</w:t>
      </w:r>
      <w:r>
        <w:rPr>
          <w:spacing w:val="-3"/>
          <w:sz w:val="24"/>
        </w:rPr>
        <w:t> </w:t>
      </w:r>
      <w:r>
        <w:rPr>
          <w:sz w:val="24"/>
        </w:rPr>
        <w:t>prepare</w:t>
      </w:r>
      <w:r>
        <w:rPr>
          <w:spacing w:val="-3"/>
          <w:sz w:val="24"/>
        </w:rPr>
        <w:t> </w:t>
      </w:r>
      <w:r>
        <w:rPr>
          <w:sz w:val="24"/>
        </w:rPr>
        <w:t>for adult life (Chapter 8, Preparing for adulthood from the earliest years).</w:t>
      </w:r>
    </w:p>
    <w:p>
      <w:pPr>
        <w:pStyle w:val="ListParagraph"/>
        <w:numPr>
          <w:ilvl w:val="1"/>
          <w:numId w:val="3"/>
        </w:numPr>
        <w:tabs>
          <w:tab w:pos="960" w:val="left" w:leader="none"/>
        </w:tabs>
        <w:spacing w:line="288" w:lineRule="auto" w:before="239" w:after="0"/>
        <w:ind w:left="960" w:right="885" w:hanging="710"/>
        <w:jc w:val="left"/>
        <w:rPr>
          <w:sz w:val="24"/>
        </w:rPr>
      </w:pPr>
      <w:bookmarkStart w:name="5.37 Where a setting identifies a child " w:id="228"/>
      <w:bookmarkEnd w:id="228"/>
      <w:r>
        <w:rPr>
          <w:sz w:val="24"/>
        </w:rPr>
        <w:t>W</w:t>
      </w:r>
      <w:r>
        <w:rPr>
          <w:sz w:val="24"/>
        </w:rPr>
        <w:t>here</w:t>
      </w:r>
      <w:r>
        <w:rPr>
          <w:spacing w:val="-3"/>
          <w:sz w:val="24"/>
        </w:rPr>
        <w:t> </w:t>
      </w:r>
      <w:r>
        <w:rPr>
          <w:sz w:val="24"/>
        </w:rPr>
        <w:t>a</w:t>
      </w:r>
      <w:r>
        <w:rPr>
          <w:spacing w:val="-3"/>
          <w:sz w:val="24"/>
        </w:rPr>
        <w:t> </w:t>
      </w:r>
      <w:r>
        <w:rPr>
          <w:sz w:val="24"/>
        </w:rPr>
        <w:t>setting</w:t>
      </w:r>
      <w:r>
        <w:rPr>
          <w:spacing w:val="-3"/>
          <w:sz w:val="24"/>
        </w:rPr>
        <w:t> </w:t>
      </w:r>
      <w:r>
        <w:rPr>
          <w:sz w:val="24"/>
        </w:rPr>
        <w:t>identifies</w:t>
      </w:r>
      <w:r>
        <w:rPr>
          <w:spacing w:val="-3"/>
          <w:sz w:val="24"/>
        </w:rPr>
        <w:t> </w:t>
      </w:r>
      <w:r>
        <w:rPr>
          <w:sz w:val="24"/>
        </w:rPr>
        <w:t>a</w:t>
      </w:r>
      <w:r>
        <w:rPr>
          <w:spacing w:val="-3"/>
          <w:sz w:val="24"/>
        </w:rPr>
        <w:t> </w:t>
      </w:r>
      <w:r>
        <w:rPr>
          <w:sz w:val="24"/>
        </w:rPr>
        <w:t>child</w:t>
      </w:r>
      <w:r>
        <w:rPr>
          <w:spacing w:val="-3"/>
          <w:sz w:val="24"/>
        </w:rPr>
        <w:t> </w:t>
      </w:r>
      <w:r>
        <w:rPr>
          <w:sz w:val="24"/>
        </w:rPr>
        <w:t>as</w:t>
      </w:r>
      <w:r>
        <w:rPr>
          <w:spacing w:val="-3"/>
          <w:sz w:val="24"/>
        </w:rPr>
        <w:t> </w:t>
      </w:r>
      <w:r>
        <w:rPr>
          <w:sz w:val="24"/>
        </w:rPr>
        <w:t>having</w:t>
      </w:r>
      <w:r>
        <w:rPr>
          <w:spacing w:val="-3"/>
          <w:sz w:val="24"/>
        </w:rPr>
        <w:t> </w:t>
      </w:r>
      <w:r>
        <w:rPr>
          <w:sz w:val="24"/>
        </w:rPr>
        <w:t>SEN</w:t>
      </w:r>
      <w:r>
        <w:rPr>
          <w:spacing w:val="-3"/>
          <w:sz w:val="24"/>
        </w:rPr>
        <w:t> </w:t>
      </w:r>
      <w:r>
        <w:rPr>
          <w:sz w:val="24"/>
        </w:rPr>
        <w:t>they</w:t>
      </w:r>
      <w:r>
        <w:rPr>
          <w:spacing w:val="-3"/>
          <w:sz w:val="24"/>
        </w:rPr>
        <w:t> </w:t>
      </w:r>
      <w:r>
        <w:rPr>
          <w:b/>
          <w:sz w:val="24"/>
        </w:rPr>
        <w:t>must</w:t>
      </w:r>
      <w:r>
        <w:rPr>
          <w:b/>
          <w:spacing w:val="-3"/>
          <w:sz w:val="24"/>
        </w:rPr>
        <w:t> </w:t>
      </w:r>
      <w:r>
        <w:rPr>
          <w:sz w:val="24"/>
        </w:rPr>
        <w:t>work</w:t>
      </w:r>
      <w:r>
        <w:rPr>
          <w:spacing w:val="-3"/>
          <w:sz w:val="24"/>
        </w:rPr>
        <w:t> </w:t>
      </w:r>
      <w:r>
        <w:rPr>
          <w:sz w:val="24"/>
        </w:rPr>
        <w:t>in</w:t>
      </w:r>
      <w:r>
        <w:rPr>
          <w:spacing w:val="-3"/>
          <w:sz w:val="24"/>
        </w:rPr>
        <w:t> </w:t>
      </w:r>
      <w:r>
        <w:rPr>
          <w:sz w:val="24"/>
        </w:rPr>
        <w:t>partnership</w:t>
      </w:r>
      <w:r>
        <w:rPr>
          <w:spacing w:val="-3"/>
          <w:sz w:val="24"/>
        </w:rPr>
        <w:t> </w:t>
      </w:r>
      <w:r>
        <w:rPr>
          <w:sz w:val="24"/>
        </w:rPr>
        <w:t>with parents to establish the support the child needs.</w:t>
      </w:r>
    </w:p>
    <w:p>
      <w:pPr>
        <w:pStyle w:val="ListParagraph"/>
        <w:numPr>
          <w:ilvl w:val="1"/>
          <w:numId w:val="3"/>
        </w:numPr>
        <w:tabs>
          <w:tab w:pos="960" w:val="left" w:leader="none"/>
        </w:tabs>
        <w:spacing w:line="288" w:lineRule="auto" w:before="240" w:after="0"/>
        <w:ind w:left="960" w:right="793" w:hanging="710"/>
        <w:jc w:val="left"/>
        <w:rPr>
          <w:sz w:val="24"/>
        </w:rPr>
      </w:pPr>
      <w:bookmarkStart w:name="5.38 Where a setting makes special educa" w:id="229"/>
      <w:bookmarkEnd w:id="229"/>
      <w:r>
        <w:rPr>
          <w:sz w:val="24"/>
        </w:rPr>
        <w:t>W</w:t>
      </w:r>
      <w:r>
        <w:rPr>
          <w:sz w:val="24"/>
        </w:rPr>
        <w:t>here a setting makes special educational provision for a child with SEN they should</w:t>
      </w:r>
      <w:r>
        <w:rPr>
          <w:spacing w:val="-3"/>
          <w:sz w:val="24"/>
        </w:rPr>
        <w:t> </w:t>
      </w:r>
      <w:r>
        <w:rPr>
          <w:sz w:val="24"/>
        </w:rPr>
        <w:t>inform</w:t>
      </w:r>
      <w:r>
        <w:rPr>
          <w:spacing w:val="-4"/>
          <w:sz w:val="24"/>
        </w:rPr>
        <w:t> </w:t>
      </w:r>
      <w:r>
        <w:rPr>
          <w:sz w:val="24"/>
        </w:rPr>
        <w:t>the</w:t>
      </w:r>
      <w:r>
        <w:rPr>
          <w:spacing w:val="-3"/>
          <w:sz w:val="24"/>
        </w:rPr>
        <w:t> </w:t>
      </w:r>
      <w:r>
        <w:rPr>
          <w:sz w:val="24"/>
        </w:rPr>
        <w:t>parents</w:t>
      </w:r>
      <w:r>
        <w:rPr>
          <w:spacing w:val="-3"/>
          <w:sz w:val="24"/>
        </w:rPr>
        <w:t> </w:t>
      </w:r>
      <w:r>
        <w:rPr>
          <w:sz w:val="24"/>
        </w:rPr>
        <w:t>and</w:t>
      </w:r>
      <w:r>
        <w:rPr>
          <w:spacing w:val="-3"/>
          <w:sz w:val="24"/>
        </w:rPr>
        <w:t> </w:t>
      </w:r>
      <w:r>
        <w:rPr>
          <w:sz w:val="24"/>
        </w:rPr>
        <w:t>a</w:t>
      </w:r>
      <w:r>
        <w:rPr>
          <w:spacing w:val="-4"/>
          <w:sz w:val="24"/>
        </w:rPr>
        <w:t> </w:t>
      </w:r>
      <w:r>
        <w:rPr>
          <w:sz w:val="24"/>
        </w:rPr>
        <w:t>maintained</w:t>
      </w:r>
      <w:r>
        <w:rPr>
          <w:spacing w:val="-2"/>
          <w:sz w:val="24"/>
        </w:rPr>
        <w:t> </w:t>
      </w:r>
      <w:r>
        <w:rPr>
          <w:sz w:val="24"/>
        </w:rPr>
        <w:t>nursery</w:t>
      </w:r>
      <w:r>
        <w:rPr>
          <w:spacing w:val="-3"/>
          <w:sz w:val="24"/>
        </w:rPr>
        <w:t> </w:t>
      </w:r>
      <w:r>
        <w:rPr>
          <w:sz w:val="24"/>
        </w:rPr>
        <w:t>school</w:t>
      </w:r>
      <w:r>
        <w:rPr>
          <w:spacing w:val="-4"/>
          <w:sz w:val="24"/>
        </w:rPr>
        <w:t> </w:t>
      </w:r>
      <w:r>
        <w:rPr>
          <w:b/>
          <w:sz w:val="24"/>
        </w:rPr>
        <w:t>must</w:t>
      </w:r>
      <w:r>
        <w:rPr>
          <w:b/>
          <w:spacing w:val="-2"/>
          <w:sz w:val="24"/>
        </w:rPr>
        <w:t> </w:t>
      </w:r>
      <w:r>
        <w:rPr>
          <w:sz w:val="24"/>
        </w:rPr>
        <w:t>inform</w:t>
      </w:r>
      <w:r>
        <w:rPr>
          <w:spacing w:val="-4"/>
          <w:sz w:val="24"/>
        </w:rPr>
        <w:t> </w:t>
      </w:r>
      <w:r>
        <w:rPr>
          <w:sz w:val="24"/>
        </w:rPr>
        <w:t>the</w:t>
      </w:r>
      <w:r>
        <w:rPr>
          <w:spacing w:val="-3"/>
          <w:sz w:val="24"/>
        </w:rPr>
        <w:t> </w:t>
      </w:r>
      <w:r>
        <w:rPr>
          <w:sz w:val="24"/>
        </w:rPr>
        <w:t>parents. All settings should adopt a graduated approach with four stages of action: assess, plan, do and review.</w:t>
      </w:r>
    </w:p>
    <w:p>
      <w:pPr>
        <w:pStyle w:val="Heading3"/>
      </w:pPr>
      <w:bookmarkStart w:name="Assess" w:id="230"/>
      <w:bookmarkEnd w:id="230"/>
      <w:r>
        <w:rPr>
          <w:b w:val="0"/>
        </w:rPr>
      </w:r>
      <w:bookmarkStart w:name="_bookmark95" w:id="231"/>
      <w:bookmarkEnd w:id="231"/>
      <w:r>
        <w:rPr>
          <w:b w:val="0"/>
        </w:rPr>
      </w:r>
      <w:r>
        <w:rPr>
          <w:color w:val="1F497D"/>
          <w:spacing w:val="-2"/>
        </w:rPr>
        <w:t>Assess</w:t>
      </w:r>
    </w:p>
    <w:p>
      <w:pPr>
        <w:pStyle w:val="ListParagraph"/>
        <w:numPr>
          <w:ilvl w:val="1"/>
          <w:numId w:val="3"/>
        </w:numPr>
        <w:tabs>
          <w:tab w:pos="960" w:val="left" w:leader="none"/>
        </w:tabs>
        <w:spacing w:line="288" w:lineRule="auto" w:before="287" w:after="0"/>
        <w:ind w:left="960" w:right="750" w:hanging="710"/>
        <w:jc w:val="left"/>
        <w:rPr>
          <w:sz w:val="24"/>
        </w:rPr>
      </w:pPr>
      <w:bookmarkStart w:name="5.39 In identifying a child as needing S" w:id="232"/>
      <w:bookmarkEnd w:id="232"/>
      <w:r>
        <w:rPr>
          <w:sz w:val="24"/>
        </w:rPr>
        <w:t>In</w:t>
      </w:r>
      <w:r>
        <w:rPr>
          <w:sz w:val="24"/>
        </w:rPr>
        <w:t> identifying a child as needing SEN support, the early years practitioner, working with the setting SENCO and the child’s parents, will have carried out an analysis of the</w:t>
      </w:r>
      <w:r>
        <w:rPr>
          <w:spacing w:val="-3"/>
          <w:sz w:val="24"/>
        </w:rPr>
        <w:t> </w:t>
      </w:r>
      <w:r>
        <w:rPr>
          <w:sz w:val="24"/>
        </w:rPr>
        <w:t>child’s</w:t>
      </w:r>
      <w:r>
        <w:rPr>
          <w:spacing w:val="-2"/>
          <w:sz w:val="24"/>
        </w:rPr>
        <w:t> </w:t>
      </w:r>
      <w:r>
        <w:rPr>
          <w:sz w:val="24"/>
        </w:rPr>
        <w:t>needs.</w:t>
      </w:r>
      <w:r>
        <w:rPr>
          <w:spacing w:val="-2"/>
          <w:sz w:val="24"/>
        </w:rPr>
        <w:t> </w:t>
      </w:r>
      <w:r>
        <w:rPr>
          <w:sz w:val="24"/>
        </w:rPr>
        <w:t>This</w:t>
      </w:r>
      <w:r>
        <w:rPr>
          <w:spacing w:val="-3"/>
          <w:sz w:val="24"/>
        </w:rPr>
        <w:t> </w:t>
      </w:r>
      <w:r>
        <w:rPr>
          <w:sz w:val="24"/>
        </w:rPr>
        <w:t>initial</w:t>
      </w:r>
      <w:r>
        <w:rPr>
          <w:spacing w:val="-3"/>
          <w:sz w:val="24"/>
        </w:rPr>
        <w:t> </w:t>
      </w:r>
      <w:r>
        <w:rPr>
          <w:sz w:val="24"/>
        </w:rPr>
        <w:t>assessment</w:t>
      </w:r>
      <w:r>
        <w:rPr>
          <w:spacing w:val="-2"/>
          <w:sz w:val="24"/>
        </w:rPr>
        <w:t> </w:t>
      </w:r>
      <w:r>
        <w:rPr>
          <w:sz w:val="24"/>
        </w:rPr>
        <w:t>should</w:t>
      </w:r>
      <w:r>
        <w:rPr>
          <w:spacing w:val="-3"/>
          <w:sz w:val="24"/>
        </w:rPr>
        <w:t> </w:t>
      </w:r>
      <w:r>
        <w:rPr>
          <w:sz w:val="24"/>
        </w:rPr>
        <w:t>be</w:t>
      </w:r>
      <w:r>
        <w:rPr>
          <w:spacing w:val="-3"/>
          <w:sz w:val="24"/>
        </w:rPr>
        <w:t> </w:t>
      </w:r>
      <w:r>
        <w:rPr>
          <w:sz w:val="24"/>
        </w:rPr>
        <w:t>reviewed</w:t>
      </w:r>
      <w:r>
        <w:rPr>
          <w:spacing w:val="-3"/>
          <w:sz w:val="24"/>
        </w:rPr>
        <w:t> </w:t>
      </w:r>
      <w:r>
        <w:rPr>
          <w:sz w:val="24"/>
        </w:rPr>
        <w:t>regularly</w:t>
      </w:r>
      <w:r>
        <w:rPr>
          <w:spacing w:val="-3"/>
          <w:sz w:val="24"/>
        </w:rPr>
        <w:t> </w:t>
      </w:r>
      <w:r>
        <w:rPr>
          <w:sz w:val="24"/>
        </w:rPr>
        <w:t>to</w:t>
      </w:r>
      <w:r>
        <w:rPr>
          <w:spacing w:val="-3"/>
          <w:sz w:val="24"/>
        </w:rPr>
        <w:t> </w:t>
      </w:r>
      <w:r>
        <w:rPr>
          <w:sz w:val="24"/>
        </w:rPr>
        <w:t>ensure</w:t>
      </w:r>
      <w:r>
        <w:rPr>
          <w:spacing w:val="-3"/>
          <w:sz w:val="24"/>
        </w:rPr>
        <w:t> </w:t>
      </w:r>
      <w:r>
        <w:rPr>
          <w:sz w:val="24"/>
        </w:rPr>
        <w:t>that support is matched to need. Where there is little or no improvement in the child’s progress, more specialist assessment may be called for from specialist teachers or from health, social services or other agencies beyond the setting. Where professionals are not already working with the setting, the SENCO should contact them, with the parents’ agreement.</w:t>
      </w:r>
    </w:p>
    <w:p>
      <w:pPr>
        <w:pStyle w:val="Heading3"/>
      </w:pPr>
      <w:bookmarkStart w:name="Plan" w:id="233"/>
      <w:bookmarkEnd w:id="233"/>
      <w:r>
        <w:rPr>
          <w:b w:val="0"/>
        </w:rPr>
      </w:r>
      <w:bookmarkStart w:name="_bookmark96" w:id="234"/>
      <w:bookmarkEnd w:id="234"/>
      <w:r>
        <w:rPr>
          <w:b w:val="0"/>
        </w:rPr>
      </w:r>
      <w:r>
        <w:rPr>
          <w:color w:val="1F497D"/>
          <w:spacing w:val="-4"/>
        </w:rPr>
        <w:t>Plan</w:t>
      </w:r>
    </w:p>
    <w:p>
      <w:pPr>
        <w:pStyle w:val="ListParagraph"/>
        <w:numPr>
          <w:ilvl w:val="1"/>
          <w:numId w:val="3"/>
        </w:numPr>
        <w:tabs>
          <w:tab w:pos="960" w:val="left" w:leader="none"/>
        </w:tabs>
        <w:spacing w:line="288" w:lineRule="auto" w:before="286" w:after="0"/>
        <w:ind w:left="960" w:right="767" w:hanging="710"/>
        <w:jc w:val="left"/>
        <w:rPr>
          <w:sz w:val="24"/>
        </w:rPr>
      </w:pPr>
      <w:bookmarkStart w:name="5.40 Where it is decided to provide SEN " w:id="235"/>
      <w:bookmarkEnd w:id="235"/>
      <w:r>
        <w:rPr>
          <w:sz w:val="24"/>
        </w:rPr>
        <w:t>W</w:t>
      </w:r>
      <w:r>
        <w:rPr>
          <w:sz w:val="24"/>
        </w:rPr>
        <w:t>here</w:t>
      </w:r>
      <w:r>
        <w:rPr>
          <w:spacing w:val="-3"/>
          <w:sz w:val="24"/>
        </w:rPr>
        <w:t> </w:t>
      </w:r>
      <w:r>
        <w:rPr>
          <w:sz w:val="24"/>
        </w:rPr>
        <w:t>it</w:t>
      </w:r>
      <w:r>
        <w:rPr>
          <w:spacing w:val="-2"/>
          <w:sz w:val="24"/>
        </w:rPr>
        <w:t> </w:t>
      </w:r>
      <w:r>
        <w:rPr>
          <w:sz w:val="24"/>
        </w:rPr>
        <w:t>is</w:t>
      </w:r>
      <w:r>
        <w:rPr>
          <w:spacing w:val="-4"/>
          <w:sz w:val="24"/>
        </w:rPr>
        <w:t> </w:t>
      </w:r>
      <w:r>
        <w:rPr>
          <w:sz w:val="24"/>
        </w:rPr>
        <w:t>decided</w:t>
      </w:r>
      <w:r>
        <w:rPr>
          <w:spacing w:val="-3"/>
          <w:sz w:val="24"/>
        </w:rPr>
        <w:t> </w:t>
      </w:r>
      <w:r>
        <w:rPr>
          <w:sz w:val="24"/>
        </w:rPr>
        <w:t>to</w:t>
      </w:r>
      <w:r>
        <w:rPr>
          <w:spacing w:val="-4"/>
          <w:sz w:val="24"/>
        </w:rPr>
        <w:t> </w:t>
      </w:r>
      <w:r>
        <w:rPr>
          <w:sz w:val="24"/>
        </w:rPr>
        <w:t>provide</w:t>
      </w:r>
      <w:r>
        <w:rPr>
          <w:spacing w:val="-3"/>
          <w:sz w:val="24"/>
        </w:rPr>
        <w:t> </w:t>
      </w:r>
      <w:r>
        <w:rPr>
          <w:sz w:val="24"/>
        </w:rPr>
        <w:t>SEN</w:t>
      </w:r>
      <w:r>
        <w:rPr>
          <w:spacing w:val="-3"/>
          <w:sz w:val="24"/>
        </w:rPr>
        <w:t> </w:t>
      </w:r>
      <w:r>
        <w:rPr>
          <w:sz w:val="24"/>
        </w:rPr>
        <w:t>support,</w:t>
      </w:r>
      <w:r>
        <w:rPr>
          <w:spacing w:val="-4"/>
          <w:sz w:val="24"/>
        </w:rPr>
        <w:t> </w:t>
      </w:r>
      <w:r>
        <w:rPr>
          <w:sz w:val="24"/>
        </w:rPr>
        <w:t>and</w:t>
      </w:r>
      <w:r>
        <w:rPr>
          <w:spacing w:val="-3"/>
          <w:sz w:val="24"/>
        </w:rPr>
        <w:t> </w:t>
      </w:r>
      <w:r>
        <w:rPr>
          <w:sz w:val="24"/>
        </w:rPr>
        <w:t>having</w:t>
      </w:r>
      <w:r>
        <w:rPr>
          <w:spacing w:val="-2"/>
          <w:sz w:val="24"/>
        </w:rPr>
        <w:t> </w:t>
      </w:r>
      <w:r>
        <w:rPr>
          <w:sz w:val="24"/>
        </w:rPr>
        <w:t>formally</w:t>
      </w:r>
      <w:r>
        <w:rPr>
          <w:spacing w:val="-3"/>
          <w:sz w:val="24"/>
        </w:rPr>
        <w:t> </w:t>
      </w:r>
      <w:r>
        <w:rPr>
          <w:sz w:val="24"/>
        </w:rPr>
        <w:t>notified</w:t>
      </w:r>
      <w:r>
        <w:rPr>
          <w:spacing w:val="-3"/>
          <w:sz w:val="24"/>
        </w:rPr>
        <w:t> </w:t>
      </w:r>
      <w:r>
        <w:rPr>
          <w:sz w:val="24"/>
        </w:rPr>
        <w:t>the</w:t>
      </w:r>
      <w:r>
        <w:rPr>
          <w:spacing w:val="-3"/>
          <w:sz w:val="24"/>
        </w:rPr>
        <w:t> </w:t>
      </w:r>
      <w:r>
        <w:rPr>
          <w:sz w:val="24"/>
        </w:rPr>
        <w:t>parents, (see 5.38 above), the practitioner and the SENCO should agree, in consultation with the</w:t>
      </w:r>
      <w:r>
        <w:rPr>
          <w:spacing w:val="-2"/>
          <w:sz w:val="24"/>
        </w:rPr>
        <w:t> </w:t>
      </w:r>
      <w:r>
        <w:rPr>
          <w:sz w:val="24"/>
        </w:rPr>
        <w:t>parent,</w:t>
      </w:r>
      <w:r>
        <w:rPr>
          <w:spacing w:val="-3"/>
          <w:sz w:val="24"/>
        </w:rPr>
        <w:t> </w:t>
      </w:r>
      <w:r>
        <w:rPr>
          <w:sz w:val="24"/>
        </w:rPr>
        <w:t>the</w:t>
      </w:r>
      <w:r>
        <w:rPr>
          <w:spacing w:val="-2"/>
          <w:sz w:val="24"/>
        </w:rPr>
        <w:t> </w:t>
      </w:r>
      <w:r>
        <w:rPr>
          <w:sz w:val="24"/>
        </w:rPr>
        <w:t>outcomes</w:t>
      </w:r>
      <w:r>
        <w:rPr>
          <w:spacing w:val="-2"/>
          <w:sz w:val="24"/>
        </w:rPr>
        <w:t> </w:t>
      </w:r>
      <w:r>
        <w:rPr>
          <w:sz w:val="24"/>
        </w:rPr>
        <w:t>they</w:t>
      </w:r>
      <w:r>
        <w:rPr>
          <w:spacing w:val="-2"/>
          <w:sz w:val="24"/>
        </w:rPr>
        <w:t> </w:t>
      </w:r>
      <w:r>
        <w:rPr>
          <w:sz w:val="24"/>
        </w:rPr>
        <w:t>are</w:t>
      </w:r>
      <w:r>
        <w:rPr>
          <w:spacing w:val="-3"/>
          <w:sz w:val="24"/>
        </w:rPr>
        <w:t> </w:t>
      </w:r>
      <w:r>
        <w:rPr>
          <w:sz w:val="24"/>
        </w:rPr>
        <w:t>seeking,</w:t>
      </w:r>
      <w:r>
        <w:rPr>
          <w:spacing w:val="-1"/>
          <w:sz w:val="24"/>
        </w:rPr>
        <w:t> </w:t>
      </w:r>
      <w:r>
        <w:rPr>
          <w:sz w:val="24"/>
        </w:rPr>
        <w:t>the</w:t>
      </w:r>
      <w:r>
        <w:rPr>
          <w:spacing w:val="-2"/>
          <w:sz w:val="24"/>
        </w:rPr>
        <w:t> </w:t>
      </w:r>
      <w:r>
        <w:rPr>
          <w:sz w:val="24"/>
        </w:rPr>
        <w:t>interventions</w:t>
      </w:r>
      <w:r>
        <w:rPr>
          <w:spacing w:val="-2"/>
          <w:sz w:val="24"/>
        </w:rPr>
        <w:t> </w:t>
      </w:r>
      <w:r>
        <w:rPr>
          <w:sz w:val="24"/>
        </w:rPr>
        <w:t>and</w:t>
      </w:r>
      <w:r>
        <w:rPr>
          <w:spacing w:val="-2"/>
          <w:sz w:val="24"/>
        </w:rPr>
        <w:t> </w:t>
      </w:r>
      <w:r>
        <w:rPr>
          <w:sz w:val="24"/>
        </w:rPr>
        <w:t>support</w:t>
      </w:r>
      <w:r>
        <w:rPr>
          <w:spacing w:val="-1"/>
          <w:sz w:val="24"/>
        </w:rPr>
        <w:t> </w:t>
      </w:r>
      <w:r>
        <w:rPr>
          <w:sz w:val="24"/>
        </w:rPr>
        <w:t>to</w:t>
      </w:r>
      <w:r>
        <w:rPr>
          <w:spacing w:val="-2"/>
          <w:sz w:val="24"/>
        </w:rPr>
        <w:t> </w:t>
      </w:r>
      <w:r>
        <w:rPr>
          <w:sz w:val="24"/>
        </w:rPr>
        <w:t>be</w:t>
      </w:r>
      <w:r>
        <w:rPr>
          <w:spacing w:val="-3"/>
          <w:sz w:val="24"/>
        </w:rPr>
        <w:t> </w:t>
      </w:r>
      <w:r>
        <w:rPr>
          <w:sz w:val="24"/>
        </w:rPr>
        <w:t>put</w:t>
      </w:r>
      <w:r>
        <w:rPr>
          <w:spacing w:val="-1"/>
          <w:sz w:val="24"/>
        </w:rPr>
        <w:t> </w:t>
      </w:r>
      <w:r>
        <w:rPr>
          <w:sz w:val="24"/>
        </w:rPr>
        <w:t>in place,</w:t>
      </w:r>
      <w:r>
        <w:rPr>
          <w:spacing w:val="-1"/>
          <w:sz w:val="24"/>
        </w:rPr>
        <w:t> </w:t>
      </w:r>
      <w:r>
        <w:rPr>
          <w:sz w:val="24"/>
        </w:rPr>
        <w:t>the</w:t>
      </w:r>
      <w:r>
        <w:rPr>
          <w:spacing w:val="-2"/>
          <w:sz w:val="24"/>
        </w:rPr>
        <w:t> </w:t>
      </w:r>
      <w:r>
        <w:rPr>
          <w:sz w:val="24"/>
        </w:rPr>
        <w:t>expected</w:t>
      </w:r>
      <w:r>
        <w:rPr>
          <w:spacing w:val="-2"/>
          <w:sz w:val="24"/>
        </w:rPr>
        <w:t> </w:t>
      </w:r>
      <w:r>
        <w:rPr>
          <w:sz w:val="24"/>
        </w:rPr>
        <w:t>impact</w:t>
      </w:r>
      <w:r>
        <w:rPr>
          <w:spacing w:val="-1"/>
          <w:sz w:val="24"/>
        </w:rPr>
        <w:t> </w:t>
      </w:r>
      <w:r>
        <w:rPr>
          <w:sz w:val="24"/>
        </w:rPr>
        <w:t>on</w:t>
      </w:r>
      <w:r>
        <w:rPr>
          <w:spacing w:val="-2"/>
          <w:sz w:val="24"/>
        </w:rPr>
        <w:t> </w:t>
      </w:r>
      <w:r>
        <w:rPr>
          <w:sz w:val="24"/>
        </w:rPr>
        <w:t>progress,</w:t>
      </w:r>
      <w:r>
        <w:rPr>
          <w:spacing w:val="-1"/>
          <w:sz w:val="24"/>
        </w:rPr>
        <w:t> </w:t>
      </w:r>
      <w:r>
        <w:rPr>
          <w:sz w:val="24"/>
        </w:rPr>
        <w:t>development</w:t>
      </w:r>
      <w:r>
        <w:rPr>
          <w:spacing w:val="-1"/>
          <w:sz w:val="24"/>
        </w:rPr>
        <w:t> </w:t>
      </w:r>
      <w:r>
        <w:rPr>
          <w:sz w:val="24"/>
        </w:rPr>
        <w:t>or</w:t>
      </w:r>
      <w:r>
        <w:rPr>
          <w:spacing w:val="-1"/>
          <w:sz w:val="24"/>
        </w:rPr>
        <w:t> </w:t>
      </w:r>
      <w:r>
        <w:rPr>
          <w:sz w:val="24"/>
        </w:rPr>
        <w:t>behaviour,</w:t>
      </w:r>
      <w:r>
        <w:rPr>
          <w:spacing w:val="-1"/>
          <w:sz w:val="24"/>
        </w:rPr>
        <w:t> </w:t>
      </w:r>
      <w:r>
        <w:rPr>
          <w:sz w:val="24"/>
        </w:rPr>
        <w:t>and</w:t>
      </w:r>
      <w:r>
        <w:rPr>
          <w:spacing w:val="-2"/>
          <w:sz w:val="24"/>
        </w:rPr>
        <w:t> </w:t>
      </w:r>
      <w:r>
        <w:rPr>
          <w:sz w:val="24"/>
        </w:rPr>
        <w:t>a</w:t>
      </w:r>
      <w:r>
        <w:rPr>
          <w:spacing w:val="-2"/>
          <w:sz w:val="24"/>
        </w:rPr>
        <w:t> </w:t>
      </w:r>
      <w:r>
        <w:rPr>
          <w:sz w:val="24"/>
        </w:rPr>
        <w:t>clear</w:t>
      </w:r>
      <w:r>
        <w:rPr>
          <w:spacing w:val="-1"/>
          <w:sz w:val="24"/>
        </w:rPr>
        <w:t> </w:t>
      </w:r>
      <w:r>
        <w:rPr>
          <w:sz w:val="24"/>
        </w:rPr>
        <w:t>date for review. Plans should take into account the views of the child. The support and intervention provided should be selected to meet the outcomes identified for the child, based on reliable evidence of effectiveness, and provided by practitioners with relevant skills and knowledge. Any related staff development needs should be identified and addressed.</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725" w:hanging="710"/>
        <w:jc w:val="left"/>
        <w:rPr>
          <w:sz w:val="24"/>
        </w:rPr>
      </w:pPr>
      <w:bookmarkStart w:name="5.41 Parents should be involved in plann" w:id="236"/>
      <w:bookmarkEnd w:id="236"/>
      <w:r>
        <w:rPr>
          <w:sz w:val="24"/>
        </w:rPr>
        <w:t>Pa</w:t>
      </w:r>
      <w:r>
        <w:rPr>
          <w:sz w:val="24"/>
        </w:rPr>
        <w:t>rents</w:t>
      </w:r>
      <w:r>
        <w:rPr>
          <w:spacing w:val="-4"/>
          <w:sz w:val="24"/>
        </w:rPr>
        <w:t> </w:t>
      </w:r>
      <w:r>
        <w:rPr>
          <w:sz w:val="24"/>
        </w:rPr>
        <w:t>should</w:t>
      </w:r>
      <w:r>
        <w:rPr>
          <w:spacing w:val="-4"/>
          <w:sz w:val="24"/>
        </w:rPr>
        <w:t> </w:t>
      </w:r>
      <w:r>
        <w:rPr>
          <w:sz w:val="24"/>
        </w:rPr>
        <w:t>be</w:t>
      </w:r>
      <w:r>
        <w:rPr>
          <w:spacing w:val="-4"/>
          <w:sz w:val="24"/>
        </w:rPr>
        <w:t> </w:t>
      </w:r>
      <w:r>
        <w:rPr>
          <w:sz w:val="24"/>
        </w:rPr>
        <w:t>involved</w:t>
      </w:r>
      <w:r>
        <w:rPr>
          <w:spacing w:val="-4"/>
          <w:sz w:val="24"/>
        </w:rPr>
        <w:t> </w:t>
      </w:r>
      <w:r>
        <w:rPr>
          <w:sz w:val="24"/>
        </w:rPr>
        <w:t>in</w:t>
      </w:r>
      <w:r>
        <w:rPr>
          <w:spacing w:val="-4"/>
          <w:sz w:val="24"/>
        </w:rPr>
        <w:t> </w:t>
      </w:r>
      <w:r>
        <w:rPr>
          <w:sz w:val="24"/>
        </w:rPr>
        <w:t>planning</w:t>
      </w:r>
      <w:r>
        <w:rPr>
          <w:spacing w:val="-4"/>
          <w:sz w:val="24"/>
        </w:rPr>
        <w:t> </w:t>
      </w:r>
      <w:r>
        <w:rPr>
          <w:sz w:val="24"/>
        </w:rPr>
        <w:t>support</w:t>
      </w:r>
      <w:r>
        <w:rPr>
          <w:spacing w:val="-3"/>
          <w:sz w:val="24"/>
        </w:rPr>
        <w:t> </w:t>
      </w:r>
      <w:r>
        <w:rPr>
          <w:sz w:val="24"/>
        </w:rPr>
        <w:t>and,</w:t>
      </w:r>
      <w:r>
        <w:rPr>
          <w:spacing w:val="-3"/>
          <w:sz w:val="24"/>
        </w:rPr>
        <w:t> </w:t>
      </w:r>
      <w:r>
        <w:rPr>
          <w:sz w:val="24"/>
        </w:rPr>
        <w:t>where</w:t>
      </w:r>
      <w:r>
        <w:rPr>
          <w:spacing w:val="-4"/>
          <w:sz w:val="24"/>
        </w:rPr>
        <w:t> </w:t>
      </w:r>
      <w:r>
        <w:rPr>
          <w:sz w:val="24"/>
        </w:rPr>
        <w:t>appropriate,</w:t>
      </w:r>
      <w:r>
        <w:rPr>
          <w:spacing w:val="-3"/>
          <w:sz w:val="24"/>
        </w:rPr>
        <w:t> </w:t>
      </w:r>
      <w:r>
        <w:rPr>
          <w:sz w:val="24"/>
        </w:rPr>
        <w:t>in</w:t>
      </w:r>
      <w:r>
        <w:rPr>
          <w:spacing w:val="-4"/>
          <w:sz w:val="24"/>
        </w:rPr>
        <w:t> </w:t>
      </w:r>
      <w:r>
        <w:rPr>
          <w:sz w:val="24"/>
        </w:rPr>
        <w:t>reinforcing the provision or contributing to progress at home.</w:t>
      </w:r>
    </w:p>
    <w:p>
      <w:pPr>
        <w:pStyle w:val="Heading3"/>
      </w:pPr>
      <w:bookmarkStart w:name="Do" w:id="237"/>
      <w:bookmarkEnd w:id="237"/>
      <w:r>
        <w:rPr>
          <w:b w:val="0"/>
        </w:rPr>
      </w:r>
      <w:bookmarkStart w:name="_bookmark97" w:id="238"/>
      <w:bookmarkEnd w:id="238"/>
      <w:r>
        <w:rPr>
          <w:b w:val="0"/>
        </w:rPr>
      </w:r>
      <w:r>
        <w:rPr>
          <w:color w:val="1F497D"/>
          <w:spacing w:val="-5"/>
        </w:rPr>
        <w:t>Do</w:t>
      </w:r>
    </w:p>
    <w:p>
      <w:pPr>
        <w:pStyle w:val="ListParagraph"/>
        <w:numPr>
          <w:ilvl w:val="1"/>
          <w:numId w:val="3"/>
        </w:numPr>
        <w:tabs>
          <w:tab w:pos="960" w:val="left" w:leader="none"/>
        </w:tabs>
        <w:spacing w:line="288" w:lineRule="auto" w:before="287" w:after="0"/>
        <w:ind w:left="960" w:right="953" w:hanging="710"/>
        <w:jc w:val="left"/>
        <w:rPr>
          <w:sz w:val="24"/>
        </w:rPr>
      </w:pPr>
      <w:bookmarkStart w:name="5.42 The early years practitioner, usual" w:id="239"/>
      <w:bookmarkEnd w:id="239"/>
      <w:r>
        <w:rPr>
          <w:sz w:val="24"/>
        </w:rPr>
        <w:t>Th</w:t>
      </w:r>
      <w:r>
        <w:rPr>
          <w:sz w:val="24"/>
        </w:rPr>
        <w:t>e</w:t>
      </w:r>
      <w:r>
        <w:rPr>
          <w:spacing w:val="-4"/>
          <w:sz w:val="24"/>
        </w:rPr>
        <w:t> </w:t>
      </w:r>
      <w:r>
        <w:rPr>
          <w:sz w:val="24"/>
        </w:rPr>
        <w:t>early</w:t>
      </w:r>
      <w:r>
        <w:rPr>
          <w:spacing w:val="-4"/>
          <w:sz w:val="24"/>
        </w:rPr>
        <w:t> </w:t>
      </w:r>
      <w:r>
        <w:rPr>
          <w:sz w:val="24"/>
        </w:rPr>
        <w:t>years</w:t>
      </w:r>
      <w:r>
        <w:rPr>
          <w:spacing w:val="-4"/>
          <w:sz w:val="24"/>
        </w:rPr>
        <w:t> </w:t>
      </w:r>
      <w:r>
        <w:rPr>
          <w:sz w:val="24"/>
        </w:rPr>
        <w:t>practitioner,</w:t>
      </w:r>
      <w:r>
        <w:rPr>
          <w:spacing w:val="-3"/>
          <w:sz w:val="24"/>
        </w:rPr>
        <w:t> </w:t>
      </w:r>
      <w:r>
        <w:rPr>
          <w:sz w:val="24"/>
        </w:rPr>
        <w:t>usually</w:t>
      </w:r>
      <w:r>
        <w:rPr>
          <w:spacing w:val="-4"/>
          <w:sz w:val="24"/>
        </w:rPr>
        <w:t> </w:t>
      </w:r>
      <w:r>
        <w:rPr>
          <w:sz w:val="24"/>
        </w:rPr>
        <w:t>the</w:t>
      </w:r>
      <w:r>
        <w:rPr>
          <w:spacing w:val="-4"/>
          <w:sz w:val="24"/>
        </w:rPr>
        <w:t> </w:t>
      </w:r>
      <w:r>
        <w:rPr>
          <w:sz w:val="24"/>
        </w:rPr>
        <w:t>child’s</w:t>
      </w:r>
      <w:r>
        <w:rPr>
          <w:spacing w:val="-4"/>
          <w:sz w:val="24"/>
        </w:rPr>
        <w:t> </w:t>
      </w:r>
      <w:r>
        <w:rPr>
          <w:sz w:val="24"/>
        </w:rPr>
        <w:t>key</w:t>
      </w:r>
      <w:r>
        <w:rPr>
          <w:spacing w:val="-4"/>
          <w:sz w:val="24"/>
        </w:rPr>
        <w:t> </w:t>
      </w:r>
      <w:r>
        <w:rPr>
          <w:sz w:val="24"/>
        </w:rPr>
        <w:t>person,</w:t>
      </w:r>
      <w:r>
        <w:rPr>
          <w:spacing w:val="-3"/>
          <w:sz w:val="24"/>
        </w:rPr>
        <w:t> </w:t>
      </w:r>
      <w:r>
        <w:rPr>
          <w:sz w:val="24"/>
        </w:rPr>
        <w:t>remains</w:t>
      </w:r>
      <w:r>
        <w:rPr>
          <w:spacing w:val="-4"/>
          <w:sz w:val="24"/>
        </w:rPr>
        <w:t> </w:t>
      </w:r>
      <w:r>
        <w:rPr>
          <w:sz w:val="24"/>
        </w:rPr>
        <w:t>responsible</w:t>
      </w:r>
      <w:r>
        <w:rPr>
          <w:spacing w:val="-4"/>
          <w:sz w:val="24"/>
        </w:rPr>
        <w:t> </w:t>
      </w:r>
      <w:r>
        <w:rPr>
          <w:sz w:val="24"/>
        </w:rPr>
        <w:t>for working with the child on a daily basis. With support from the SENCO, they should oversee the implementation of the interventions or programmes agreed as part of SEN support. The SENCO should support the practitioner in assessing the child’s response to the action taken, in problem solving and advising on the effective implementation of support.</w:t>
      </w:r>
    </w:p>
    <w:p>
      <w:pPr>
        <w:pStyle w:val="Heading3"/>
        <w:spacing w:before="241"/>
      </w:pPr>
      <w:bookmarkStart w:name="Review" w:id="240"/>
      <w:bookmarkEnd w:id="240"/>
      <w:r>
        <w:rPr>
          <w:b w:val="0"/>
        </w:rPr>
      </w:r>
      <w:bookmarkStart w:name="_bookmark98" w:id="241"/>
      <w:bookmarkEnd w:id="241"/>
      <w:r>
        <w:rPr>
          <w:b w:val="0"/>
        </w:rPr>
      </w:r>
      <w:r>
        <w:rPr>
          <w:color w:val="1F497D"/>
          <w:spacing w:val="-2"/>
        </w:rPr>
        <w:t>Review</w:t>
      </w:r>
    </w:p>
    <w:p>
      <w:pPr>
        <w:pStyle w:val="ListParagraph"/>
        <w:numPr>
          <w:ilvl w:val="1"/>
          <w:numId w:val="3"/>
        </w:numPr>
        <w:tabs>
          <w:tab w:pos="960" w:val="left" w:leader="none"/>
        </w:tabs>
        <w:spacing w:line="288" w:lineRule="auto" w:before="287" w:after="0"/>
        <w:ind w:left="960" w:right="749" w:hanging="710"/>
        <w:jc w:val="left"/>
        <w:rPr>
          <w:sz w:val="24"/>
        </w:rPr>
      </w:pPr>
      <w:bookmarkStart w:name="5.43 The effectiveness of the support an" w:id="242"/>
      <w:bookmarkEnd w:id="242"/>
      <w:r>
        <w:rPr>
          <w:sz w:val="24"/>
        </w:rPr>
        <w:t>Th</w:t>
      </w:r>
      <w:r>
        <w:rPr>
          <w:sz w:val="24"/>
        </w:rPr>
        <w:t>e effectiveness of the support and its impact on the child’s progress should be reviewed in line with the agreed date. The impact and quality of the support should be</w:t>
      </w:r>
      <w:r>
        <w:rPr>
          <w:spacing w:val="-3"/>
          <w:sz w:val="24"/>
        </w:rPr>
        <w:t> </w:t>
      </w:r>
      <w:r>
        <w:rPr>
          <w:sz w:val="24"/>
        </w:rPr>
        <w:t>evaluated</w:t>
      </w:r>
      <w:r>
        <w:rPr>
          <w:spacing w:val="-3"/>
          <w:sz w:val="24"/>
        </w:rPr>
        <w:t> </w:t>
      </w:r>
      <w:r>
        <w:rPr>
          <w:sz w:val="24"/>
        </w:rPr>
        <w:t>by</w:t>
      </w:r>
      <w:r>
        <w:rPr>
          <w:spacing w:val="-3"/>
          <w:sz w:val="24"/>
        </w:rPr>
        <w:t> </w:t>
      </w:r>
      <w:r>
        <w:rPr>
          <w:sz w:val="24"/>
        </w:rPr>
        <w:t>the</w:t>
      </w:r>
      <w:r>
        <w:rPr>
          <w:spacing w:val="-3"/>
          <w:sz w:val="24"/>
        </w:rPr>
        <w:t> </w:t>
      </w:r>
      <w:r>
        <w:rPr>
          <w:sz w:val="24"/>
        </w:rPr>
        <w:t>practitioner</w:t>
      </w:r>
      <w:r>
        <w:rPr>
          <w:spacing w:val="-2"/>
          <w:sz w:val="24"/>
        </w:rPr>
        <w:t> </w:t>
      </w:r>
      <w:r>
        <w:rPr>
          <w:sz w:val="24"/>
        </w:rPr>
        <w:t>and</w:t>
      </w:r>
      <w:r>
        <w:rPr>
          <w:spacing w:val="-3"/>
          <w:sz w:val="24"/>
        </w:rPr>
        <w:t> </w:t>
      </w:r>
      <w:r>
        <w:rPr>
          <w:sz w:val="24"/>
        </w:rPr>
        <w:t>the</w:t>
      </w:r>
      <w:r>
        <w:rPr>
          <w:spacing w:val="-3"/>
          <w:sz w:val="24"/>
        </w:rPr>
        <w:t> </w:t>
      </w:r>
      <w:r>
        <w:rPr>
          <w:sz w:val="24"/>
        </w:rPr>
        <w:t>SENCO</w:t>
      </w:r>
      <w:r>
        <w:rPr>
          <w:spacing w:val="-2"/>
          <w:sz w:val="24"/>
        </w:rPr>
        <w:t> </w:t>
      </w:r>
      <w:r>
        <w:rPr>
          <w:sz w:val="24"/>
        </w:rPr>
        <w:t>working</w:t>
      </w:r>
      <w:r>
        <w:rPr>
          <w:spacing w:val="-3"/>
          <w:sz w:val="24"/>
        </w:rPr>
        <w:t> </w:t>
      </w:r>
      <w:r>
        <w:rPr>
          <w:sz w:val="24"/>
        </w:rPr>
        <w:t>with</w:t>
      </w:r>
      <w:r>
        <w:rPr>
          <w:spacing w:val="-3"/>
          <w:sz w:val="24"/>
        </w:rPr>
        <w:t> </w:t>
      </w:r>
      <w:r>
        <w:rPr>
          <w:sz w:val="24"/>
        </w:rPr>
        <w:t>the</w:t>
      </w:r>
      <w:r>
        <w:rPr>
          <w:spacing w:val="-3"/>
          <w:sz w:val="24"/>
        </w:rPr>
        <w:t> </w:t>
      </w:r>
      <w:r>
        <w:rPr>
          <w:sz w:val="24"/>
        </w:rPr>
        <w:t>child’s</w:t>
      </w:r>
      <w:r>
        <w:rPr>
          <w:spacing w:val="-3"/>
          <w:sz w:val="24"/>
        </w:rPr>
        <w:t> </w:t>
      </w:r>
      <w:r>
        <w:rPr>
          <w:sz w:val="24"/>
        </w:rPr>
        <w:t>parents</w:t>
      </w:r>
      <w:r>
        <w:rPr>
          <w:spacing w:val="-3"/>
          <w:sz w:val="24"/>
        </w:rPr>
        <w:t> </w:t>
      </w:r>
      <w:r>
        <w:rPr>
          <w:sz w:val="24"/>
        </w:rPr>
        <w:t>and taking into account the child’s views. They should agree any changes to the outcomes and support for the child in light of the child’s progress and development. Parents should have clear information about the impact of the support provided and be involved in planning next steps.</w:t>
      </w:r>
    </w:p>
    <w:p>
      <w:pPr>
        <w:pStyle w:val="ListParagraph"/>
        <w:numPr>
          <w:ilvl w:val="1"/>
          <w:numId w:val="3"/>
        </w:numPr>
        <w:tabs>
          <w:tab w:pos="960" w:val="left" w:leader="none"/>
        </w:tabs>
        <w:spacing w:line="288" w:lineRule="auto" w:before="240" w:after="0"/>
        <w:ind w:left="960" w:right="735" w:hanging="710"/>
        <w:jc w:val="left"/>
        <w:rPr>
          <w:sz w:val="24"/>
        </w:rPr>
      </w:pPr>
      <w:bookmarkStart w:name="5.44 This cycle of action should be revi" w:id="243"/>
      <w:bookmarkEnd w:id="243"/>
      <w:r>
        <w:rPr>
          <w:sz w:val="24"/>
        </w:rPr>
        <w:t>Thi</w:t>
      </w:r>
      <w:r>
        <w:rPr>
          <w:sz w:val="24"/>
        </w:rPr>
        <w:t>s cycle of action should be revisited in increasing detail and with increasing frequency, to identify the best way of securing good progress. At each stage parents should be engaged with the setting, contributing their insights to assessment and planning.</w:t>
      </w:r>
      <w:r>
        <w:rPr>
          <w:spacing w:val="-2"/>
          <w:sz w:val="24"/>
        </w:rPr>
        <w:t> </w:t>
      </w:r>
      <w:r>
        <w:rPr>
          <w:sz w:val="24"/>
        </w:rPr>
        <w:t>Intended</w:t>
      </w:r>
      <w:r>
        <w:rPr>
          <w:spacing w:val="-3"/>
          <w:sz w:val="24"/>
        </w:rPr>
        <w:t> </w:t>
      </w:r>
      <w:r>
        <w:rPr>
          <w:sz w:val="24"/>
        </w:rPr>
        <w:t>outcomes</w:t>
      </w:r>
      <w:r>
        <w:rPr>
          <w:spacing w:val="-3"/>
          <w:sz w:val="24"/>
        </w:rPr>
        <w:t> </w:t>
      </w:r>
      <w:r>
        <w:rPr>
          <w:sz w:val="24"/>
        </w:rPr>
        <w:t>should</w:t>
      </w:r>
      <w:r>
        <w:rPr>
          <w:spacing w:val="-3"/>
          <w:sz w:val="24"/>
        </w:rPr>
        <w:t> </w:t>
      </w:r>
      <w:r>
        <w:rPr>
          <w:sz w:val="24"/>
        </w:rPr>
        <w:t>be</w:t>
      </w:r>
      <w:r>
        <w:rPr>
          <w:spacing w:val="-3"/>
          <w:sz w:val="24"/>
        </w:rPr>
        <w:t> </w:t>
      </w:r>
      <w:r>
        <w:rPr>
          <w:sz w:val="24"/>
        </w:rPr>
        <w:t>shared</w:t>
      </w:r>
      <w:r>
        <w:rPr>
          <w:spacing w:val="-3"/>
          <w:sz w:val="24"/>
        </w:rPr>
        <w:t> </w:t>
      </w:r>
      <w:r>
        <w:rPr>
          <w:sz w:val="24"/>
        </w:rPr>
        <w:t>with</w:t>
      </w:r>
      <w:r>
        <w:rPr>
          <w:spacing w:val="-3"/>
          <w:sz w:val="24"/>
        </w:rPr>
        <w:t> </w:t>
      </w:r>
      <w:r>
        <w:rPr>
          <w:sz w:val="24"/>
        </w:rPr>
        <w:t>parents</w:t>
      </w:r>
      <w:r>
        <w:rPr>
          <w:spacing w:val="-3"/>
          <w:sz w:val="24"/>
        </w:rPr>
        <w:t> </w:t>
      </w:r>
      <w:r>
        <w:rPr>
          <w:sz w:val="24"/>
        </w:rPr>
        <w:t>and</w:t>
      </w:r>
      <w:r>
        <w:rPr>
          <w:spacing w:val="-3"/>
          <w:sz w:val="24"/>
        </w:rPr>
        <w:t> </w:t>
      </w:r>
      <w:r>
        <w:rPr>
          <w:sz w:val="24"/>
        </w:rPr>
        <w:t>reviewed</w:t>
      </w:r>
      <w:r>
        <w:rPr>
          <w:spacing w:val="-3"/>
          <w:sz w:val="24"/>
        </w:rPr>
        <w:t> </w:t>
      </w:r>
      <w:r>
        <w:rPr>
          <w:sz w:val="24"/>
        </w:rPr>
        <w:t>with</w:t>
      </w:r>
      <w:r>
        <w:rPr>
          <w:spacing w:val="-3"/>
          <w:sz w:val="24"/>
        </w:rPr>
        <w:t> </w:t>
      </w:r>
      <w:r>
        <w:rPr>
          <w:sz w:val="24"/>
        </w:rPr>
        <w:t>them, along with action taken by the setting, at agreed times.</w:t>
      </w:r>
    </w:p>
    <w:p>
      <w:pPr>
        <w:pStyle w:val="ListParagraph"/>
        <w:numPr>
          <w:ilvl w:val="1"/>
          <w:numId w:val="3"/>
        </w:numPr>
        <w:tabs>
          <w:tab w:pos="960" w:val="left" w:leader="none"/>
        </w:tabs>
        <w:spacing w:line="288" w:lineRule="auto" w:before="240" w:after="0"/>
        <w:ind w:left="960" w:right="991" w:hanging="710"/>
        <w:jc w:val="left"/>
        <w:rPr>
          <w:sz w:val="24"/>
        </w:rPr>
      </w:pPr>
      <w:bookmarkStart w:name="5.45 The graduated approach should be le" w:id="244"/>
      <w:bookmarkEnd w:id="244"/>
      <w:r>
        <w:rPr>
          <w:sz w:val="24"/>
        </w:rPr>
        <w:t>Th</w:t>
      </w:r>
      <w:r>
        <w:rPr>
          <w:sz w:val="24"/>
        </w:rPr>
        <w:t>e graduated approach should be led and co-ordinated by the setting SENCO working with and supporting individual practitioners in the setting and informed by EYFS</w:t>
      </w:r>
      <w:r>
        <w:rPr>
          <w:spacing w:val="-4"/>
          <w:sz w:val="24"/>
        </w:rPr>
        <w:t> </w:t>
      </w:r>
      <w:r>
        <w:rPr>
          <w:sz w:val="24"/>
        </w:rPr>
        <w:t>materials,</w:t>
      </w:r>
      <w:r>
        <w:rPr>
          <w:spacing w:val="-3"/>
          <w:sz w:val="24"/>
        </w:rPr>
        <w:t> </w:t>
      </w:r>
      <w:r>
        <w:rPr>
          <w:sz w:val="24"/>
        </w:rPr>
        <w:t>the</w:t>
      </w:r>
      <w:r>
        <w:rPr>
          <w:spacing w:val="-4"/>
          <w:sz w:val="24"/>
        </w:rPr>
        <w:t> </w:t>
      </w:r>
      <w:r>
        <w:rPr>
          <w:sz w:val="24"/>
        </w:rPr>
        <w:t>Early</w:t>
      </w:r>
      <w:r>
        <w:rPr>
          <w:spacing w:val="-4"/>
          <w:sz w:val="24"/>
        </w:rPr>
        <w:t> </w:t>
      </w:r>
      <w:r>
        <w:rPr>
          <w:sz w:val="24"/>
        </w:rPr>
        <w:t>Years</w:t>
      </w:r>
      <w:r>
        <w:rPr>
          <w:spacing w:val="-4"/>
          <w:sz w:val="24"/>
        </w:rPr>
        <w:t> </w:t>
      </w:r>
      <w:r>
        <w:rPr>
          <w:sz w:val="24"/>
        </w:rPr>
        <w:t>Outcomes</w:t>
      </w:r>
      <w:r>
        <w:rPr>
          <w:spacing w:val="-5"/>
          <w:sz w:val="24"/>
        </w:rPr>
        <w:t> </w:t>
      </w:r>
      <w:r>
        <w:rPr>
          <w:sz w:val="24"/>
        </w:rPr>
        <w:t>guidance</w:t>
      </w:r>
      <w:r>
        <w:rPr>
          <w:spacing w:val="-4"/>
          <w:sz w:val="24"/>
        </w:rPr>
        <w:t> </w:t>
      </w:r>
      <w:r>
        <w:rPr>
          <w:sz w:val="24"/>
        </w:rPr>
        <w:t>and</w:t>
      </w:r>
      <w:r>
        <w:rPr>
          <w:spacing w:val="-4"/>
          <w:sz w:val="24"/>
        </w:rPr>
        <w:t> </w:t>
      </w:r>
      <w:r>
        <w:rPr>
          <w:sz w:val="24"/>
        </w:rPr>
        <w:t>Early</w:t>
      </w:r>
      <w:r>
        <w:rPr>
          <w:spacing w:val="-4"/>
          <w:sz w:val="24"/>
        </w:rPr>
        <w:t> </w:t>
      </w:r>
      <w:r>
        <w:rPr>
          <w:sz w:val="24"/>
        </w:rPr>
        <w:t>Support</w:t>
      </w:r>
      <w:r>
        <w:rPr>
          <w:spacing w:val="-3"/>
          <w:sz w:val="24"/>
        </w:rPr>
        <w:t> </w:t>
      </w:r>
      <w:r>
        <w:rPr>
          <w:sz w:val="24"/>
        </w:rPr>
        <w:t>resources (information is available at the National Children’s Bureau website – see the References section under Chapter 5 for the link).</w:t>
      </w:r>
    </w:p>
    <w:p>
      <w:pPr>
        <w:pStyle w:val="ListParagraph"/>
        <w:numPr>
          <w:ilvl w:val="1"/>
          <w:numId w:val="3"/>
        </w:numPr>
        <w:tabs>
          <w:tab w:pos="960" w:val="left" w:leader="none"/>
        </w:tabs>
        <w:spacing w:line="288" w:lineRule="auto" w:before="240" w:after="0"/>
        <w:ind w:left="960" w:right="1099" w:hanging="710"/>
        <w:jc w:val="left"/>
        <w:rPr>
          <w:sz w:val="24"/>
        </w:rPr>
      </w:pPr>
      <w:bookmarkStart w:name="5.46 Where a child has an EHC plan, the " w:id="245"/>
      <w:bookmarkEnd w:id="245"/>
      <w:r>
        <w:rPr>
          <w:sz w:val="24"/>
        </w:rPr>
        <w:t>W</w:t>
      </w:r>
      <w:r>
        <w:rPr>
          <w:sz w:val="24"/>
        </w:rPr>
        <w:t>here a child has an EHC plan, the local authority </w:t>
      </w:r>
      <w:r>
        <w:rPr>
          <w:b/>
          <w:sz w:val="24"/>
        </w:rPr>
        <w:t>must </w:t>
      </w:r>
      <w:r>
        <w:rPr>
          <w:sz w:val="24"/>
        </w:rPr>
        <w:t>review that plan as a minimum every twelve months. As part of the review, the local authority can ask settings,</w:t>
      </w:r>
      <w:r>
        <w:rPr>
          <w:spacing w:val="-3"/>
          <w:sz w:val="24"/>
        </w:rPr>
        <w:t> </w:t>
      </w:r>
      <w:r>
        <w:rPr>
          <w:sz w:val="24"/>
        </w:rPr>
        <w:t>and</w:t>
      </w:r>
      <w:r>
        <w:rPr>
          <w:spacing w:val="-4"/>
          <w:sz w:val="24"/>
        </w:rPr>
        <w:t> </w:t>
      </w:r>
      <w:r>
        <w:rPr>
          <w:sz w:val="24"/>
        </w:rPr>
        <w:t>require</w:t>
      </w:r>
      <w:r>
        <w:rPr>
          <w:spacing w:val="-4"/>
          <w:sz w:val="24"/>
        </w:rPr>
        <w:t> </w:t>
      </w:r>
      <w:r>
        <w:rPr>
          <w:sz w:val="24"/>
        </w:rPr>
        <w:t>maintained</w:t>
      </w:r>
      <w:r>
        <w:rPr>
          <w:spacing w:val="-4"/>
          <w:sz w:val="24"/>
        </w:rPr>
        <w:t> </w:t>
      </w:r>
      <w:r>
        <w:rPr>
          <w:sz w:val="24"/>
        </w:rPr>
        <w:t>nursery</w:t>
      </w:r>
      <w:r>
        <w:rPr>
          <w:spacing w:val="-4"/>
          <w:sz w:val="24"/>
        </w:rPr>
        <w:t> </w:t>
      </w:r>
      <w:r>
        <w:rPr>
          <w:sz w:val="24"/>
        </w:rPr>
        <w:t>schools,</w:t>
      </w:r>
      <w:r>
        <w:rPr>
          <w:spacing w:val="-3"/>
          <w:sz w:val="24"/>
        </w:rPr>
        <w:t> </w:t>
      </w:r>
      <w:r>
        <w:rPr>
          <w:sz w:val="24"/>
        </w:rPr>
        <w:t>to</w:t>
      </w:r>
      <w:r>
        <w:rPr>
          <w:spacing w:val="-4"/>
          <w:sz w:val="24"/>
        </w:rPr>
        <w:t> </w:t>
      </w:r>
      <w:r>
        <w:rPr>
          <w:sz w:val="24"/>
        </w:rPr>
        <w:t>convene</w:t>
      </w:r>
      <w:r>
        <w:rPr>
          <w:spacing w:val="-4"/>
          <w:sz w:val="24"/>
        </w:rPr>
        <w:t> </w:t>
      </w:r>
      <w:r>
        <w:rPr>
          <w:sz w:val="24"/>
        </w:rPr>
        <w:t>and</w:t>
      </w:r>
      <w:r>
        <w:rPr>
          <w:spacing w:val="-4"/>
          <w:sz w:val="24"/>
        </w:rPr>
        <w:t> </w:t>
      </w:r>
      <w:r>
        <w:rPr>
          <w:sz w:val="24"/>
        </w:rPr>
        <w:t>hold</w:t>
      </w:r>
      <w:r>
        <w:rPr>
          <w:spacing w:val="-4"/>
          <w:sz w:val="24"/>
        </w:rPr>
        <w:t> </w:t>
      </w:r>
      <w:r>
        <w:rPr>
          <w:sz w:val="24"/>
        </w:rPr>
        <w:t>the</w:t>
      </w:r>
      <w:r>
        <w:rPr>
          <w:spacing w:val="-4"/>
          <w:sz w:val="24"/>
        </w:rPr>
        <w:t> </w:t>
      </w:r>
      <w:r>
        <w:rPr>
          <w:sz w:val="24"/>
        </w:rPr>
        <w:t>annual review</w:t>
      </w:r>
      <w:r>
        <w:rPr>
          <w:spacing w:val="-4"/>
          <w:sz w:val="24"/>
        </w:rPr>
        <w:t> </w:t>
      </w:r>
      <w:r>
        <w:rPr>
          <w:sz w:val="24"/>
        </w:rPr>
        <w:t>meeting</w:t>
      </w:r>
      <w:r>
        <w:rPr>
          <w:spacing w:val="-3"/>
          <w:sz w:val="24"/>
        </w:rPr>
        <w:t> </w:t>
      </w:r>
      <w:r>
        <w:rPr>
          <w:sz w:val="24"/>
        </w:rPr>
        <w:t>on</w:t>
      </w:r>
      <w:r>
        <w:rPr>
          <w:spacing w:val="-3"/>
          <w:sz w:val="24"/>
        </w:rPr>
        <w:t> </w:t>
      </w:r>
      <w:r>
        <w:rPr>
          <w:sz w:val="24"/>
        </w:rPr>
        <w:t>its</w:t>
      </w:r>
      <w:r>
        <w:rPr>
          <w:spacing w:val="-3"/>
          <w:sz w:val="24"/>
        </w:rPr>
        <w:t> </w:t>
      </w:r>
      <w:r>
        <w:rPr>
          <w:sz w:val="24"/>
        </w:rPr>
        <w:t>behalf.</w:t>
      </w:r>
      <w:r>
        <w:rPr>
          <w:spacing w:val="-2"/>
          <w:sz w:val="24"/>
        </w:rPr>
        <w:t> </w:t>
      </w:r>
      <w:r>
        <w:rPr>
          <w:sz w:val="24"/>
        </w:rPr>
        <w:t>Further</w:t>
      </w:r>
      <w:r>
        <w:rPr>
          <w:spacing w:val="-3"/>
          <w:sz w:val="24"/>
        </w:rPr>
        <w:t> </w:t>
      </w:r>
      <w:r>
        <w:rPr>
          <w:sz w:val="24"/>
        </w:rPr>
        <w:t>information</w:t>
      </w:r>
      <w:r>
        <w:rPr>
          <w:spacing w:val="-3"/>
          <w:sz w:val="24"/>
        </w:rPr>
        <w:t> </w:t>
      </w:r>
      <w:r>
        <w:rPr>
          <w:sz w:val="24"/>
        </w:rPr>
        <w:t>about</w:t>
      </w:r>
      <w:r>
        <w:rPr>
          <w:spacing w:val="-2"/>
          <w:sz w:val="24"/>
        </w:rPr>
        <w:t> </w:t>
      </w:r>
      <w:r>
        <w:rPr>
          <w:sz w:val="24"/>
        </w:rPr>
        <w:t>EHC</w:t>
      </w:r>
      <w:r>
        <w:rPr>
          <w:spacing w:val="-3"/>
          <w:sz w:val="24"/>
        </w:rPr>
        <w:t> </w:t>
      </w:r>
      <w:r>
        <w:rPr>
          <w:sz w:val="24"/>
        </w:rPr>
        <w:t>plan</w:t>
      </w:r>
      <w:r>
        <w:rPr>
          <w:spacing w:val="-3"/>
          <w:sz w:val="24"/>
        </w:rPr>
        <w:t> </w:t>
      </w:r>
      <w:r>
        <w:rPr>
          <w:sz w:val="24"/>
        </w:rPr>
        <w:t>reviews</w:t>
      </w:r>
      <w:r>
        <w:rPr>
          <w:spacing w:val="-3"/>
          <w:sz w:val="24"/>
        </w:rPr>
        <w:t> </w:t>
      </w:r>
      <w:r>
        <w:rPr>
          <w:sz w:val="24"/>
        </w:rPr>
        <w:t>and</w:t>
      </w:r>
      <w:r>
        <w:rPr>
          <w:spacing w:val="-3"/>
          <w:sz w:val="24"/>
        </w:rPr>
        <w:t> </w:t>
      </w:r>
      <w:r>
        <w:rPr>
          <w:sz w:val="24"/>
        </w:rPr>
        <w:t>the role of early years settings is in Chapter 9, Education, Health and Care needs assessments and plans.</w:t>
      </w:r>
    </w:p>
    <w:p>
      <w:pPr>
        <w:spacing w:after="0" w:line="288" w:lineRule="auto"/>
        <w:jc w:val="left"/>
        <w:rPr>
          <w:sz w:val="24"/>
        </w:rPr>
        <w:sectPr>
          <w:pgSz w:w="11910" w:h="16840"/>
          <w:pgMar w:header="0" w:footer="1055" w:top="1340" w:bottom="1240" w:left="480" w:right="720"/>
        </w:sectPr>
      </w:pPr>
    </w:p>
    <w:p>
      <w:pPr>
        <w:pStyle w:val="Heading3"/>
        <w:spacing w:before="60"/>
      </w:pPr>
      <w:bookmarkStart w:name="Transition" w:id="246"/>
      <w:bookmarkEnd w:id="246"/>
      <w:r>
        <w:rPr>
          <w:b w:val="0"/>
        </w:rPr>
      </w:r>
      <w:bookmarkStart w:name="_bookmark99" w:id="247"/>
      <w:bookmarkEnd w:id="247"/>
      <w:r>
        <w:rPr>
          <w:b w:val="0"/>
        </w:rPr>
      </w:r>
      <w:r>
        <w:rPr>
          <w:color w:val="1F497D"/>
          <w:spacing w:val="-2"/>
        </w:rPr>
        <w:t>Transition</w:t>
      </w:r>
    </w:p>
    <w:p>
      <w:pPr>
        <w:pStyle w:val="ListParagraph"/>
        <w:numPr>
          <w:ilvl w:val="1"/>
          <w:numId w:val="3"/>
        </w:numPr>
        <w:tabs>
          <w:tab w:pos="960" w:val="left" w:leader="none"/>
        </w:tabs>
        <w:spacing w:line="288" w:lineRule="auto" w:before="287" w:after="0"/>
        <w:ind w:left="960" w:right="844" w:hanging="710"/>
        <w:jc w:val="left"/>
        <w:rPr>
          <w:sz w:val="24"/>
        </w:rPr>
      </w:pPr>
      <w:bookmarkStart w:name="5.47 SEN support should include planning" w:id="248"/>
      <w:bookmarkEnd w:id="248"/>
      <w:r>
        <w:rPr>
          <w:sz w:val="24"/>
        </w:rPr>
        <w:t>SE</w:t>
      </w:r>
      <w:r>
        <w:rPr>
          <w:sz w:val="24"/>
        </w:rPr>
        <w:t>N support should include planning and preparing for transition, before a child moves into another setting or school. This can also include a review of the SEN support being provided or the EHC plan. To support the transition, information should be shared by the current setting with the receiving setting or school. The current</w:t>
      </w:r>
      <w:r>
        <w:rPr>
          <w:spacing w:val="-2"/>
          <w:sz w:val="24"/>
        </w:rPr>
        <w:t> </w:t>
      </w:r>
      <w:r>
        <w:rPr>
          <w:sz w:val="24"/>
        </w:rPr>
        <w:t>setting</w:t>
      </w:r>
      <w:r>
        <w:rPr>
          <w:spacing w:val="-3"/>
          <w:sz w:val="24"/>
        </w:rPr>
        <w:t> </w:t>
      </w:r>
      <w:r>
        <w:rPr>
          <w:sz w:val="24"/>
        </w:rPr>
        <w:t>should</w:t>
      </w:r>
      <w:r>
        <w:rPr>
          <w:spacing w:val="-3"/>
          <w:sz w:val="24"/>
        </w:rPr>
        <w:t> </w:t>
      </w:r>
      <w:r>
        <w:rPr>
          <w:sz w:val="24"/>
        </w:rPr>
        <w:t>agree</w:t>
      </w:r>
      <w:r>
        <w:rPr>
          <w:spacing w:val="-3"/>
          <w:sz w:val="24"/>
        </w:rPr>
        <w:t> </w:t>
      </w:r>
      <w:r>
        <w:rPr>
          <w:sz w:val="24"/>
        </w:rPr>
        <w:t>with</w:t>
      </w:r>
      <w:r>
        <w:rPr>
          <w:spacing w:val="-3"/>
          <w:sz w:val="24"/>
        </w:rPr>
        <w:t> </w:t>
      </w:r>
      <w:r>
        <w:rPr>
          <w:sz w:val="24"/>
        </w:rPr>
        <w:t>parents</w:t>
      </w:r>
      <w:r>
        <w:rPr>
          <w:spacing w:val="-3"/>
          <w:sz w:val="24"/>
        </w:rPr>
        <w:t> </w:t>
      </w:r>
      <w:r>
        <w:rPr>
          <w:sz w:val="24"/>
        </w:rPr>
        <w:t>the</w:t>
      </w:r>
      <w:r>
        <w:rPr>
          <w:spacing w:val="-3"/>
          <w:sz w:val="24"/>
        </w:rPr>
        <w:t> </w:t>
      </w:r>
      <w:r>
        <w:rPr>
          <w:sz w:val="24"/>
        </w:rPr>
        <w:t>information</w:t>
      </w:r>
      <w:r>
        <w:rPr>
          <w:spacing w:val="-3"/>
          <w:sz w:val="24"/>
        </w:rPr>
        <w:t> </w:t>
      </w:r>
      <w:r>
        <w:rPr>
          <w:sz w:val="24"/>
        </w:rPr>
        <w:t>to</w:t>
      </w:r>
      <w:r>
        <w:rPr>
          <w:spacing w:val="-3"/>
          <w:sz w:val="24"/>
        </w:rPr>
        <w:t> </w:t>
      </w:r>
      <w:r>
        <w:rPr>
          <w:sz w:val="24"/>
        </w:rPr>
        <w:t>be</w:t>
      </w:r>
      <w:r>
        <w:rPr>
          <w:spacing w:val="-3"/>
          <w:sz w:val="24"/>
        </w:rPr>
        <w:t> </w:t>
      </w:r>
      <w:r>
        <w:rPr>
          <w:sz w:val="24"/>
        </w:rPr>
        <w:t>shared</w:t>
      </w:r>
      <w:r>
        <w:rPr>
          <w:spacing w:val="-3"/>
          <w:sz w:val="24"/>
        </w:rPr>
        <w:t> </w:t>
      </w:r>
      <w:r>
        <w:rPr>
          <w:sz w:val="24"/>
        </w:rPr>
        <w:t>as</w:t>
      </w:r>
      <w:r>
        <w:rPr>
          <w:spacing w:val="-3"/>
          <w:sz w:val="24"/>
        </w:rPr>
        <w:t> </w:t>
      </w:r>
      <w:r>
        <w:rPr>
          <w:sz w:val="24"/>
        </w:rPr>
        <w:t>part</w:t>
      </w:r>
      <w:r>
        <w:rPr>
          <w:spacing w:val="-4"/>
          <w:sz w:val="24"/>
        </w:rPr>
        <w:t> </w:t>
      </w:r>
      <w:r>
        <w:rPr>
          <w:sz w:val="24"/>
        </w:rPr>
        <w:t>of</w:t>
      </w:r>
      <w:r>
        <w:rPr>
          <w:spacing w:val="-2"/>
          <w:sz w:val="24"/>
        </w:rPr>
        <w:t> </w:t>
      </w:r>
      <w:r>
        <w:rPr>
          <w:sz w:val="24"/>
        </w:rPr>
        <w:t>this planning process</w:t>
      </w:r>
    </w:p>
    <w:p>
      <w:pPr>
        <w:pStyle w:val="Heading3"/>
        <w:spacing w:before="241"/>
      </w:pPr>
      <w:bookmarkStart w:name="Involving specialists" w:id="249"/>
      <w:bookmarkEnd w:id="249"/>
      <w:r>
        <w:rPr>
          <w:b w:val="0"/>
        </w:rPr>
      </w:r>
      <w:bookmarkStart w:name="_bookmark100" w:id="250"/>
      <w:bookmarkEnd w:id="250"/>
      <w:r>
        <w:rPr>
          <w:b w:val="0"/>
        </w:rPr>
      </w:r>
      <w:r>
        <w:rPr>
          <w:color w:val="1F497D"/>
        </w:rPr>
        <w:t>Involving</w:t>
      </w:r>
      <w:r>
        <w:rPr>
          <w:color w:val="1F497D"/>
          <w:spacing w:val="-16"/>
        </w:rPr>
        <w:t> </w:t>
      </w:r>
      <w:r>
        <w:rPr>
          <w:color w:val="1F497D"/>
          <w:spacing w:val="-2"/>
        </w:rPr>
        <w:t>specialists</w:t>
      </w:r>
    </w:p>
    <w:p>
      <w:pPr>
        <w:pStyle w:val="ListParagraph"/>
        <w:numPr>
          <w:ilvl w:val="1"/>
          <w:numId w:val="3"/>
        </w:numPr>
        <w:tabs>
          <w:tab w:pos="960" w:val="left" w:leader="none"/>
        </w:tabs>
        <w:spacing w:line="288" w:lineRule="auto" w:before="287" w:after="0"/>
        <w:ind w:left="960" w:right="806" w:hanging="710"/>
        <w:jc w:val="left"/>
        <w:rPr>
          <w:sz w:val="24"/>
        </w:rPr>
      </w:pPr>
      <w:bookmarkStart w:name="5.48 Where a child continues to make les" w:id="251"/>
      <w:bookmarkEnd w:id="251"/>
      <w:r>
        <w:rPr>
          <w:sz w:val="24"/>
        </w:rPr>
        <w:t>W</w:t>
      </w:r>
      <w:r>
        <w:rPr>
          <w:sz w:val="24"/>
        </w:rPr>
        <w:t>here a child continues to make less than expected progress, despite evidence- based support and interventions that are matched to the child’s area of need, practitioners should consider involving appropriate specialists, for example, health visitors, speech and language therapists, Portage workers, educational psychologists</w:t>
      </w:r>
      <w:r>
        <w:rPr>
          <w:spacing w:val="-4"/>
          <w:sz w:val="24"/>
        </w:rPr>
        <w:t> </w:t>
      </w:r>
      <w:r>
        <w:rPr>
          <w:sz w:val="24"/>
        </w:rPr>
        <w:t>or</w:t>
      </w:r>
      <w:r>
        <w:rPr>
          <w:spacing w:val="-3"/>
          <w:sz w:val="24"/>
        </w:rPr>
        <w:t> </w:t>
      </w:r>
      <w:r>
        <w:rPr>
          <w:sz w:val="24"/>
        </w:rPr>
        <w:t>specialist</w:t>
      </w:r>
      <w:r>
        <w:rPr>
          <w:spacing w:val="-3"/>
          <w:sz w:val="24"/>
        </w:rPr>
        <w:t> </w:t>
      </w:r>
      <w:r>
        <w:rPr>
          <w:sz w:val="24"/>
        </w:rPr>
        <w:t>teachers,</w:t>
      </w:r>
      <w:r>
        <w:rPr>
          <w:spacing w:val="-3"/>
          <w:sz w:val="24"/>
        </w:rPr>
        <w:t> </w:t>
      </w:r>
      <w:r>
        <w:rPr>
          <w:sz w:val="24"/>
        </w:rPr>
        <w:t>who</w:t>
      </w:r>
      <w:r>
        <w:rPr>
          <w:spacing w:val="-4"/>
          <w:sz w:val="24"/>
        </w:rPr>
        <w:t> </w:t>
      </w:r>
      <w:r>
        <w:rPr>
          <w:sz w:val="24"/>
        </w:rPr>
        <w:t>may</w:t>
      </w:r>
      <w:r>
        <w:rPr>
          <w:spacing w:val="-4"/>
          <w:sz w:val="24"/>
        </w:rPr>
        <w:t> </w:t>
      </w:r>
      <w:r>
        <w:rPr>
          <w:sz w:val="24"/>
        </w:rPr>
        <w:t>be</w:t>
      </w:r>
      <w:r>
        <w:rPr>
          <w:spacing w:val="-4"/>
          <w:sz w:val="24"/>
        </w:rPr>
        <w:t> </w:t>
      </w:r>
      <w:r>
        <w:rPr>
          <w:sz w:val="24"/>
        </w:rPr>
        <w:t>able</w:t>
      </w:r>
      <w:r>
        <w:rPr>
          <w:spacing w:val="-4"/>
          <w:sz w:val="24"/>
        </w:rPr>
        <w:t> </w:t>
      </w:r>
      <w:r>
        <w:rPr>
          <w:sz w:val="24"/>
        </w:rPr>
        <w:t>to</w:t>
      </w:r>
      <w:r>
        <w:rPr>
          <w:spacing w:val="-4"/>
          <w:sz w:val="24"/>
        </w:rPr>
        <w:t> </w:t>
      </w:r>
      <w:r>
        <w:rPr>
          <w:sz w:val="24"/>
        </w:rPr>
        <w:t>identify</w:t>
      </w:r>
      <w:r>
        <w:rPr>
          <w:spacing w:val="-4"/>
          <w:sz w:val="24"/>
        </w:rPr>
        <w:t> </w:t>
      </w:r>
      <w:r>
        <w:rPr>
          <w:sz w:val="24"/>
        </w:rPr>
        <w:t>effective</w:t>
      </w:r>
      <w:r>
        <w:rPr>
          <w:spacing w:val="-4"/>
          <w:sz w:val="24"/>
        </w:rPr>
        <w:t> </w:t>
      </w:r>
      <w:r>
        <w:rPr>
          <w:sz w:val="24"/>
        </w:rPr>
        <w:t>strategies, equipment, programmes or other interventions to enable the child to make progress towards the desired learning and development outcomes.</w:t>
      </w:r>
      <w:r>
        <w:rPr>
          <w:spacing w:val="40"/>
          <w:sz w:val="24"/>
        </w:rPr>
        <w:t> </w:t>
      </w:r>
      <w:r>
        <w:rPr>
          <w:sz w:val="24"/>
        </w:rPr>
        <w:t>The decision to involve specialists should be taken with the child’s parents.</w:t>
      </w:r>
    </w:p>
    <w:p>
      <w:pPr>
        <w:pStyle w:val="Heading3"/>
      </w:pPr>
      <w:bookmarkStart w:name="Requesting an Education, Health and Care" w:id="252"/>
      <w:bookmarkEnd w:id="252"/>
      <w:r>
        <w:rPr>
          <w:b w:val="0"/>
        </w:rPr>
      </w:r>
      <w:bookmarkStart w:name="_bookmark101" w:id="253"/>
      <w:bookmarkEnd w:id="253"/>
      <w:r>
        <w:rPr>
          <w:b w:val="0"/>
        </w:rPr>
      </w:r>
      <w:r>
        <w:rPr>
          <w:color w:val="1F497D"/>
        </w:rPr>
        <w:t>Requesting</w:t>
      </w:r>
      <w:r>
        <w:rPr>
          <w:color w:val="1F497D"/>
          <w:spacing w:val="-12"/>
        </w:rPr>
        <w:t> </w:t>
      </w:r>
      <w:r>
        <w:rPr>
          <w:color w:val="1F497D"/>
        </w:rPr>
        <w:t>an</w:t>
      </w:r>
      <w:r>
        <w:rPr>
          <w:color w:val="1F497D"/>
          <w:spacing w:val="-10"/>
        </w:rPr>
        <w:t> </w:t>
      </w:r>
      <w:r>
        <w:rPr>
          <w:color w:val="1F497D"/>
        </w:rPr>
        <w:t>Education,</w:t>
      </w:r>
      <w:r>
        <w:rPr>
          <w:color w:val="1F497D"/>
          <w:spacing w:val="-11"/>
        </w:rPr>
        <w:t> </w:t>
      </w:r>
      <w:r>
        <w:rPr>
          <w:color w:val="1F497D"/>
        </w:rPr>
        <w:t>Health</w:t>
      </w:r>
      <w:r>
        <w:rPr>
          <w:color w:val="1F497D"/>
          <w:spacing w:val="-11"/>
        </w:rPr>
        <w:t> </w:t>
      </w:r>
      <w:r>
        <w:rPr>
          <w:color w:val="1F497D"/>
        </w:rPr>
        <w:t>and</w:t>
      </w:r>
      <w:r>
        <w:rPr>
          <w:color w:val="1F497D"/>
          <w:spacing w:val="-12"/>
        </w:rPr>
        <w:t> </w:t>
      </w:r>
      <w:r>
        <w:rPr>
          <w:color w:val="1F497D"/>
        </w:rPr>
        <w:t>Care</w:t>
      </w:r>
      <w:r>
        <w:rPr>
          <w:color w:val="1F497D"/>
          <w:spacing w:val="-9"/>
        </w:rPr>
        <w:t> </w:t>
      </w:r>
      <w:r>
        <w:rPr>
          <w:color w:val="1F497D"/>
        </w:rPr>
        <w:t>needs</w:t>
      </w:r>
      <w:r>
        <w:rPr>
          <w:color w:val="1F497D"/>
          <w:spacing w:val="-10"/>
        </w:rPr>
        <w:t> </w:t>
      </w:r>
      <w:r>
        <w:rPr>
          <w:color w:val="1F497D"/>
          <w:spacing w:val="-2"/>
        </w:rPr>
        <w:t>assessment</w:t>
      </w:r>
    </w:p>
    <w:p>
      <w:pPr>
        <w:pStyle w:val="ListParagraph"/>
        <w:numPr>
          <w:ilvl w:val="1"/>
          <w:numId w:val="3"/>
        </w:numPr>
        <w:tabs>
          <w:tab w:pos="960" w:val="left" w:leader="none"/>
        </w:tabs>
        <w:spacing w:line="288" w:lineRule="auto" w:before="286" w:after="0"/>
        <w:ind w:left="960" w:right="831" w:hanging="710"/>
        <w:jc w:val="left"/>
        <w:rPr>
          <w:sz w:val="24"/>
        </w:rPr>
      </w:pPr>
      <w:bookmarkStart w:name="5.49 Where, despite the setting having t" w:id="254"/>
      <w:bookmarkEnd w:id="254"/>
      <w:r>
        <w:rPr>
          <w:sz w:val="24"/>
        </w:rPr>
        <w:t>W</w:t>
      </w:r>
      <w:r>
        <w:rPr>
          <w:sz w:val="24"/>
        </w:rPr>
        <w:t>here, despite the setting having taken relevant and purposeful action to identify, assess and meet the special educational needs of the child, the child has not made expected</w:t>
      </w:r>
      <w:r>
        <w:rPr>
          <w:spacing w:val="-4"/>
          <w:sz w:val="24"/>
        </w:rPr>
        <w:t> </w:t>
      </w:r>
      <w:r>
        <w:rPr>
          <w:sz w:val="24"/>
        </w:rPr>
        <w:t>progress,</w:t>
      </w:r>
      <w:r>
        <w:rPr>
          <w:spacing w:val="-3"/>
          <w:sz w:val="24"/>
        </w:rPr>
        <w:t> </w:t>
      </w:r>
      <w:r>
        <w:rPr>
          <w:sz w:val="24"/>
        </w:rPr>
        <w:t>the</w:t>
      </w:r>
      <w:r>
        <w:rPr>
          <w:spacing w:val="-4"/>
          <w:sz w:val="24"/>
        </w:rPr>
        <w:t> </w:t>
      </w:r>
      <w:r>
        <w:rPr>
          <w:sz w:val="24"/>
        </w:rPr>
        <w:t>setting</w:t>
      </w:r>
      <w:r>
        <w:rPr>
          <w:spacing w:val="-4"/>
          <w:sz w:val="24"/>
        </w:rPr>
        <w:t> </w:t>
      </w:r>
      <w:r>
        <w:rPr>
          <w:sz w:val="24"/>
        </w:rPr>
        <w:t>should</w:t>
      </w:r>
      <w:r>
        <w:rPr>
          <w:spacing w:val="-4"/>
          <w:sz w:val="24"/>
        </w:rPr>
        <w:t> </w:t>
      </w:r>
      <w:r>
        <w:rPr>
          <w:sz w:val="24"/>
        </w:rPr>
        <w:t>consider</w:t>
      </w:r>
      <w:r>
        <w:rPr>
          <w:spacing w:val="-3"/>
          <w:sz w:val="24"/>
        </w:rPr>
        <w:t> </w:t>
      </w:r>
      <w:r>
        <w:rPr>
          <w:sz w:val="24"/>
        </w:rPr>
        <w:t>requesting</w:t>
      </w:r>
      <w:r>
        <w:rPr>
          <w:spacing w:val="-4"/>
          <w:sz w:val="24"/>
        </w:rPr>
        <w:t> </w:t>
      </w:r>
      <w:r>
        <w:rPr>
          <w:sz w:val="24"/>
        </w:rPr>
        <w:t>an</w:t>
      </w:r>
      <w:r>
        <w:rPr>
          <w:spacing w:val="-4"/>
          <w:sz w:val="24"/>
        </w:rPr>
        <w:t> </w:t>
      </w:r>
      <w:r>
        <w:rPr>
          <w:sz w:val="24"/>
        </w:rPr>
        <w:t>Education,</w:t>
      </w:r>
      <w:r>
        <w:rPr>
          <w:spacing w:val="-3"/>
          <w:sz w:val="24"/>
        </w:rPr>
        <w:t> </w:t>
      </w:r>
      <w:r>
        <w:rPr>
          <w:sz w:val="24"/>
        </w:rPr>
        <w:t>Health</w:t>
      </w:r>
      <w:r>
        <w:rPr>
          <w:spacing w:val="-4"/>
          <w:sz w:val="24"/>
        </w:rPr>
        <w:t> </w:t>
      </w:r>
      <w:r>
        <w:rPr>
          <w:sz w:val="24"/>
        </w:rPr>
        <w:t>and Care needs assessment (see Chapter 9, Education, Health and Care needs assessments and plans).</w:t>
      </w:r>
    </w:p>
    <w:p>
      <w:pPr>
        <w:pStyle w:val="Heading3"/>
      </w:pPr>
      <w:bookmarkStart w:name="Record keeping" w:id="255"/>
      <w:bookmarkEnd w:id="255"/>
      <w:r>
        <w:rPr>
          <w:b w:val="0"/>
        </w:rPr>
      </w:r>
      <w:bookmarkStart w:name="_bookmark102" w:id="256"/>
      <w:bookmarkEnd w:id="256"/>
      <w:r>
        <w:rPr>
          <w:b w:val="0"/>
        </w:rPr>
      </w:r>
      <w:r>
        <w:rPr>
          <w:color w:val="1F497D"/>
        </w:rPr>
        <w:t>Record</w:t>
      </w:r>
      <w:r>
        <w:rPr>
          <w:color w:val="1F497D"/>
          <w:spacing w:val="-13"/>
        </w:rPr>
        <w:t> </w:t>
      </w:r>
      <w:r>
        <w:rPr>
          <w:color w:val="1F497D"/>
          <w:spacing w:val="-2"/>
        </w:rPr>
        <w:t>keeping</w:t>
      </w:r>
    </w:p>
    <w:p>
      <w:pPr>
        <w:pStyle w:val="ListParagraph"/>
        <w:numPr>
          <w:ilvl w:val="1"/>
          <w:numId w:val="3"/>
        </w:numPr>
        <w:tabs>
          <w:tab w:pos="960" w:val="left" w:leader="none"/>
        </w:tabs>
        <w:spacing w:line="288" w:lineRule="auto" w:before="287" w:after="0"/>
        <w:ind w:left="960" w:right="753" w:hanging="710"/>
        <w:jc w:val="left"/>
        <w:rPr>
          <w:sz w:val="24"/>
        </w:rPr>
      </w:pPr>
      <w:bookmarkStart w:name="5.50 Practitioners must maintain a recor" w:id="257"/>
      <w:bookmarkEnd w:id="257"/>
      <w:r>
        <w:rPr>
          <w:sz w:val="24"/>
        </w:rPr>
        <w:t>P</w:t>
      </w:r>
      <w:r>
        <w:rPr>
          <w:sz w:val="24"/>
        </w:rPr>
        <w:t>ractitioners </w:t>
      </w:r>
      <w:r>
        <w:rPr>
          <w:b/>
          <w:sz w:val="24"/>
        </w:rPr>
        <w:t>must </w:t>
      </w:r>
      <w:r>
        <w:rPr>
          <w:sz w:val="24"/>
        </w:rPr>
        <w:t>maintain a record of children under their care as required under the</w:t>
      </w:r>
      <w:r>
        <w:rPr>
          <w:spacing w:val="-4"/>
          <w:sz w:val="24"/>
        </w:rPr>
        <w:t> </w:t>
      </w:r>
      <w:r>
        <w:rPr>
          <w:sz w:val="24"/>
        </w:rPr>
        <w:t>EYFS</w:t>
      </w:r>
      <w:r>
        <w:rPr>
          <w:spacing w:val="-4"/>
          <w:sz w:val="24"/>
        </w:rPr>
        <w:t> </w:t>
      </w:r>
      <w:r>
        <w:rPr>
          <w:sz w:val="24"/>
        </w:rPr>
        <w:t>framework.</w:t>
      </w:r>
      <w:r>
        <w:rPr>
          <w:spacing w:val="-4"/>
          <w:sz w:val="24"/>
        </w:rPr>
        <w:t> </w:t>
      </w:r>
      <w:r>
        <w:rPr>
          <w:sz w:val="24"/>
        </w:rPr>
        <w:t>Such</w:t>
      </w:r>
      <w:r>
        <w:rPr>
          <w:spacing w:val="-4"/>
          <w:sz w:val="24"/>
        </w:rPr>
        <w:t> </w:t>
      </w:r>
      <w:r>
        <w:rPr>
          <w:sz w:val="24"/>
        </w:rPr>
        <w:t>records</w:t>
      </w:r>
      <w:r>
        <w:rPr>
          <w:spacing w:val="-4"/>
          <w:sz w:val="24"/>
        </w:rPr>
        <w:t> </w:t>
      </w:r>
      <w:r>
        <w:rPr>
          <w:sz w:val="24"/>
        </w:rPr>
        <w:t>about</w:t>
      </w:r>
      <w:r>
        <w:rPr>
          <w:spacing w:val="-3"/>
          <w:sz w:val="24"/>
        </w:rPr>
        <w:t> </w:t>
      </w:r>
      <w:r>
        <w:rPr>
          <w:sz w:val="24"/>
        </w:rPr>
        <w:t>their</w:t>
      </w:r>
      <w:r>
        <w:rPr>
          <w:spacing w:val="-3"/>
          <w:sz w:val="24"/>
        </w:rPr>
        <w:t> </w:t>
      </w:r>
      <w:r>
        <w:rPr>
          <w:sz w:val="24"/>
        </w:rPr>
        <w:t>children</w:t>
      </w:r>
      <w:r>
        <w:rPr>
          <w:spacing w:val="-3"/>
          <w:sz w:val="24"/>
        </w:rPr>
        <w:t> </w:t>
      </w:r>
      <w:r>
        <w:rPr>
          <w:b/>
          <w:sz w:val="24"/>
        </w:rPr>
        <w:t>must</w:t>
      </w:r>
      <w:r>
        <w:rPr>
          <w:b/>
          <w:spacing w:val="-4"/>
          <w:sz w:val="24"/>
        </w:rPr>
        <w:t> </w:t>
      </w:r>
      <w:r>
        <w:rPr>
          <w:sz w:val="24"/>
        </w:rPr>
        <w:t>be</w:t>
      </w:r>
      <w:r>
        <w:rPr>
          <w:spacing w:val="-4"/>
          <w:sz w:val="24"/>
        </w:rPr>
        <w:t> </w:t>
      </w:r>
      <w:r>
        <w:rPr>
          <w:sz w:val="24"/>
        </w:rPr>
        <w:t>available</w:t>
      </w:r>
      <w:r>
        <w:rPr>
          <w:spacing w:val="-4"/>
          <w:sz w:val="24"/>
        </w:rPr>
        <w:t> </w:t>
      </w:r>
      <w:r>
        <w:rPr>
          <w:sz w:val="24"/>
        </w:rPr>
        <w:t>to</w:t>
      </w:r>
      <w:r>
        <w:rPr>
          <w:spacing w:val="-4"/>
          <w:sz w:val="24"/>
        </w:rPr>
        <w:t> </w:t>
      </w:r>
      <w:r>
        <w:rPr>
          <w:sz w:val="24"/>
        </w:rPr>
        <w:t>parents and they </w:t>
      </w:r>
      <w:r>
        <w:rPr>
          <w:b/>
          <w:sz w:val="24"/>
        </w:rPr>
        <w:t>must </w:t>
      </w:r>
      <w:r>
        <w:rPr>
          <w:sz w:val="24"/>
        </w:rPr>
        <w:t>include how the setting supports children with SEN and disabilities.</w:t>
      </w:r>
    </w:p>
    <w:p>
      <w:pPr>
        <w:pStyle w:val="Heading3"/>
      </w:pPr>
      <w:bookmarkStart w:name="Keeping provision under review" w:id="258"/>
      <w:bookmarkEnd w:id="258"/>
      <w:r>
        <w:rPr>
          <w:b w:val="0"/>
        </w:rPr>
      </w:r>
      <w:bookmarkStart w:name="_bookmark103" w:id="259"/>
      <w:bookmarkEnd w:id="259"/>
      <w:r>
        <w:rPr>
          <w:b w:val="0"/>
        </w:rPr>
      </w:r>
      <w:r>
        <w:rPr>
          <w:color w:val="1F497D"/>
        </w:rPr>
        <w:t>Keeping</w:t>
      </w:r>
      <w:r>
        <w:rPr>
          <w:color w:val="1F497D"/>
          <w:spacing w:val="-12"/>
        </w:rPr>
        <w:t> </w:t>
      </w:r>
      <w:r>
        <w:rPr>
          <w:color w:val="1F497D"/>
        </w:rPr>
        <w:t>provision</w:t>
      </w:r>
      <w:r>
        <w:rPr>
          <w:color w:val="1F497D"/>
          <w:spacing w:val="-14"/>
        </w:rPr>
        <w:t> </w:t>
      </w:r>
      <w:r>
        <w:rPr>
          <w:color w:val="1F497D"/>
        </w:rPr>
        <w:t>under</w:t>
      </w:r>
      <w:r>
        <w:rPr>
          <w:color w:val="1F497D"/>
          <w:spacing w:val="-13"/>
        </w:rPr>
        <w:t> </w:t>
      </w:r>
      <w:r>
        <w:rPr>
          <w:color w:val="1F497D"/>
          <w:spacing w:val="-2"/>
        </w:rPr>
        <w:t>review</w:t>
      </w:r>
    </w:p>
    <w:p>
      <w:pPr>
        <w:pStyle w:val="ListParagraph"/>
        <w:numPr>
          <w:ilvl w:val="1"/>
          <w:numId w:val="3"/>
        </w:numPr>
        <w:tabs>
          <w:tab w:pos="959" w:val="left" w:leader="none"/>
        </w:tabs>
        <w:spacing w:line="288" w:lineRule="auto" w:before="165" w:after="0"/>
        <w:ind w:left="959" w:right="1020" w:hanging="710"/>
        <w:jc w:val="left"/>
        <w:rPr>
          <w:sz w:val="24"/>
        </w:rPr>
      </w:pPr>
      <w:r>
        <w:rPr>
          <w:sz w:val="24"/>
        </w:rPr>
        <w:t>Providers should review how well equipped they are to</w:t>
      </w:r>
      <w:r>
        <w:rPr>
          <w:spacing w:val="-1"/>
          <w:sz w:val="24"/>
        </w:rPr>
        <w:t> </w:t>
      </w:r>
      <w:r>
        <w:rPr>
          <w:sz w:val="24"/>
        </w:rPr>
        <w:t>provide support across the four</w:t>
      </w:r>
      <w:r>
        <w:rPr>
          <w:spacing w:val="-2"/>
          <w:sz w:val="24"/>
        </w:rPr>
        <w:t> </w:t>
      </w:r>
      <w:r>
        <w:rPr>
          <w:sz w:val="24"/>
        </w:rPr>
        <w:t>broad</w:t>
      </w:r>
      <w:r>
        <w:rPr>
          <w:spacing w:val="-4"/>
          <w:sz w:val="24"/>
        </w:rPr>
        <w:t> </w:t>
      </w:r>
      <w:r>
        <w:rPr>
          <w:sz w:val="24"/>
        </w:rPr>
        <w:t>areas</w:t>
      </w:r>
      <w:r>
        <w:rPr>
          <w:spacing w:val="-3"/>
          <w:sz w:val="24"/>
        </w:rPr>
        <w:t> </w:t>
      </w:r>
      <w:r>
        <w:rPr>
          <w:sz w:val="24"/>
        </w:rPr>
        <w:t>of</w:t>
      </w:r>
      <w:r>
        <w:rPr>
          <w:spacing w:val="-2"/>
          <w:sz w:val="24"/>
        </w:rPr>
        <w:t> </w:t>
      </w:r>
      <w:r>
        <w:rPr>
          <w:sz w:val="24"/>
        </w:rPr>
        <w:t>SEN.</w:t>
      </w:r>
      <w:r>
        <w:rPr>
          <w:spacing w:val="-2"/>
          <w:sz w:val="24"/>
        </w:rPr>
        <w:t> </w:t>
      </w:r>
      <w:r>
        <w:rPr>
          <w:sz w:val="24"/>
        </w:rPr>
        <w:t>Information</w:t>
      </w:r>
      <w:r>
        <w:rPr>
          <w:spacing w:val="-3"/>
          <w:sz w:val="24"/>
        </w:rPr>
        <w:t> </w:t>
      </w:r>
      <w:r>
        <w:rPr>
          <w:sz w:val="24"/>
        </w:rPr>
        <w:t>on</w:t>
      </w:r>
      <w:r>
        <w:rPr>
          <w:spacing w:val="-3"/>
          <w:sz w:val="24"/>
        </w:rPr>
        <w:t> </w:t>
      </w:r>
      <w:r>
        <w:rPr>
          <w:sz w:val="24"/>
        </w:rPr>
        <w:t>these</w:t>
      </w:r>
      <w:r>
        <w:rPr>
          <w:spacing w:val="-3"/>
          <w:sz w:val="24"/>
        </w:rPr>
        <w:t> </w:t>
      </w:r>
      <w:r>
        <w:rPr>
          <w:sz w:val="24"/>
        </w:rPr>
        <w:t>areas</w:t>
      </w:r>
      <w:r>
        <w:rPr>
          <w:spacing w:val="-3"/>
          <w:sz w:val="24"/>
        </w:rPr>
        <w:t> </w:t>
      </w:r>
      <w:r>
        <w:rPr>
          <w:sz w:val="24"/>
        </w:rPr>
        <w:t>is</w:t>
      </w:r>
      <w:r>
        <w:rPr>
          <w:spacing w:val="-3"/>
          <w:sz w:val="24"/>
        </w:rPr>
        <w:t> </w:t>
      </w:r>
      <w:r>
        <w:rPr>
          <w:sz w:val="24"/>
        </w:rPr>
        <w:t>collected</w:t>
      </w:r>
      <w:r>
        <w:rPr>
          <w:spacing w:val="-3"/>
          <w:sz w:val="24"/>
        </w:rPr>
        <w:t> </w:t>
      </w:r>
      <w:r>
        <w:rPr>
          <w:sz w:val="24"/>
        </w:rPr>
        <w:t>through</w:t>
      </w:r>
      <w:r>
        <w:rPr>
          <w:spacing w:val="-3"/>
          <w:sz w:val="24"/>
        </w:rPr>
        <w:t> </w:t>
      </w:r>
      <w:r>
        <w:rPr>
          <w:sz w:val="24"/>
        </w:rPr>
        <w:t>the</w:t>
      </w:r>
      <w:r>
        <w:rPr>
          <w:spacing w:val="-3"/>
          <w:sz w:val="24"/>
        </w:rPr>
        <w:t> </w:t>
      </w:r>
      <w:r>
        <w:rPr>
          <w:sz w:val="24"/>
        </w:rPr>
        <w:t>Early Years Census, and forms part of the statutory publication ‘</w:t>
      </w:r>
      <w:r>
        <w:rPr>
          <w:i/>
          <w:sz w:val="24"/>
        </w:rPr>
        <w:t>Children and Young</w:t>
      </w:r>
      <w:r>
        <w:rPr>
          <w:i/>
          <w:sz w:val="24"/>
        </w:rPr>
        <w:t> People with SEN: an analysis</w:t>
      </w:r>
      <w:r>
        <w:rPr>
          <w:sz w:val="24"/>
        </w:rPr>
        <w:t>’ which is issued by DfE each year.</w:t>
      </w:r>
    </w:p>
    <w:p>
      <w:pPr>
        <w:pStyle w:val="Heading2"/>
      </w:pPr>
      <w:bookmarkStart w:name="The role of the SENCO in early years pro" w:id="260"/>
      <w:bookmarkEnd w:id="260"/>
      <w:r>
        <w:rPr>
          <w:b w:val="0"/>
        </w:rPr>
      </w:r>
      <w:bookmarkStart w:name="_bookmark104" w:id="261"/>
      <w:bookmarkEnd w:id="261"/>
      <w:r>
        <w:rPr>
          <w:b w:val="0"/>
        </w:rPr>
      </w:r>
      <w:r>
        <w:rPr>
          <w:color w:val="1F497D"/>
        </w:rPr>
        <w:t>The</w:t>
      </w:r>
      <w:r>
        <w:rPr>
          <w:color w:val="1F497D"/>
          <w:spacing w:val="-6"/>
        </w:rPr>
        <w:t> </w:t>
      </w:r>
      <w:r>
        <w:rPr>
          <w:color w:val="1F497D"/>
        </w:rPr>
        <w:t>role</w:t>
      </w:r>
      <w:r>
        <w:rPr>
          <w:color w:val="1F497D"/>
          <w:spacing w:val="-3"/>
        </w:rPr>
        <w:t> </w:t>
      </w:r>
      <w:r>
        <w:rPr>
          <w:color w:val="1F497D"/>
        </w:rPr>
        <w:t>of</w:t>
      </w:r>
      <w:r>
        <w:rPr>
          <w:color w:val="1F497D"/>
          <w:spacing w:val="-3"/>
        </w:rPr>
        <w:t> </w:t>
      </w:r>
      <w:r>
        <w:rPr>
          <w:color w:val="1F497D"/>
        </w:rPr>
        <w:t>the</w:t>
      </w:r>
      <w:r>
        <w:rPr>
          <w:color w:val="1F497D"/>
          <w:spacing w:val="-3"/>
        </w:rPr>
        <w:t> </w:t>
      </w:r>
      <w:r>
        <w:rPr>
          <w:color w:val="1F497D"/>
        </w:rPr>
        <w:t>SENCO</w:t>
      </w:r>
      <w:r>
        <w:rPr>
          <w:color w:val="1F497D"/>
          <w:spacing w:val="-5"/>
        </w:rPr>
        <w:t> </w:t>
      </w:r>
      <w:r>
        <w:rPr>
          <w:color w:val="1F497D"/>
        </w:rPr>
        <w:t>in</w:t>
      </w:r>
      <w:r>
        <w:rPr>
          <w:color w:val="1F497D"/>
          <w:spacing w:val="-3"/>
        </w:rPr>
        <w:t> </w:t>
      </w:r>
      <w:r>
        <w:rPr>
          <w:color w:val="1F497D"/>
        </w:rPr>
        <w:t>early</w:t>
      </w:r>
      <w:r>
        <w:rPr>
          <w:color w:val="1F497D"/>
          <w:spacing w:val="-2"/>
        </w:rPr>
        <w:t> </w:t>
      </w:r>
      <w:r>
        <w:rPr>
          <w:color w:val="1F497D"/>
        </w:rPr>
        <w:t>years</w:t>
      </w:r>
      <w:r>
        <w:rPr>
          <w:color w:val="1F497D"/>
          <w:spacing w:val="-3"/>
        </w:rPr>
        <w:t> </w:t>
      </w:r>
      <w:r>
        <w:rPr>
          <w:color w:val="1F497D"/>
          <w:spacing w:val="-2"/>
        </w:rPr>
        <w:t>provision</w:t>
      </w:r>
    </w:p>
    <w:p>
      <w:pPr>
        <w:pStyle w:val="ListParagraph"/>
        <w:numPr>
          <w:ilvl w:val="1"/>
          <w:numId w:val="3"/>
        </w:numPr>
        <w:tabs>
          <w:tab w:pos="960" w:val="left" w:leader="none"/>
        </w:tabs>
        <w:spacing w:line="288" w:lineRule="auto" w:before="119" w:after="0"/>
        <w:ind w:left="960" w:right="844" w:hanging="710"/>
        <w:jc w:val="left"/>
        <w:rPr>
          <w:sz w:val="24"/>
        </w:rPr>
      </w:pPr>
      <w:r>
        <w:rPr>
          <w:sz w:val="24"/>
        </w:rPr>
        <w:t>A maintained nursery school </w:t>
      </w:r>
      <w:r>
        <w:rPr>
          <w:b/>
          <w:sz w:val="24"/>
        </w:rPr>
        <w:t>must </w:t>
      </w:r>
      <w:r>
        <w:rPr>
          <w:sz w:val="24"/>
        </w:rPr>
        <w:t>ensure that there is a qualified teacher designated</w:t>
      </w:r>
      <w:r>
        <w:rPr>
          <w:spacing w:val="-3"/>
          <w:sz w:val="24"/>
        </w:rPr>
        <w:t> </w:t>
      </w:r>
      <w:r>
        <w:rPr>
          <w:sz w:val="24"/>
        </w:rPr>
        <w:t>as</w:t>
      </w:r>
      <w:r>
        <w:rPr>
          <w:spacing w:val="-4"/>
          <w:sz w:val="24"/>
        </w:rPr>
        <w:t> </w:t>
      </w:r>
      <w:r>
        <w:rPr>
          <w:sz w:val="24"/>
        </w:rPr>
        <w:t>the</w:t>
      </w:r>
      <w:r>
        <w:rPr>
          <w:spacing w:val="-4"/>
          <w:sz w:val="24"/>
        </w:rPr>
        <w:t> </w:t>
      </w:r>
      <w:r>
        <w:rPr>
          <w:sz w:val="24"/>
        </w:rPr>
        <w:t>SENCO</w:t>
      </w:r>
      <w:r>
        <w:rPr>
          <w:spacing w:val="-3"/>
          <w:sz w:val="24"/>
        </w:rPr>
        <w:t> </w:t>
      </w:r>
      <w:r>
        <w:rPr>
          <w:sz w:val="24"/>
        </w:rPr>
        <w:t>in</w:t>
      </w:r>
      <w:r>
        <w:rPr>
          <w:spacing w:val="-4"/>
          <w:sz w:val="24"/>
        </w:rPr>
        <w:t> </w:t>
      </w:r>
      <w:r>
        <w:rPr>
          <w:sz w:val="24"/>
        </w:rPr>
        <w:t>order</w:t>
      </w:r>
      <w:r>
        <w:rPr>
          <w:spacing w:val="-3"/>
          <w:sz w:val="24"/>
        </w:rPr>
        <w:t> </w:t>
      </w:r>
      <w:r>
        <w:rPr>
          <w:sz w:val="24"/>
        </w:rPr>
        <w:t>to</w:t>
      </w:r>
      <w:r>
        <w:rPr>
          <w:spacing w:val="-4"/>
          <w:sz w:val="24"/>
        </w:rPr>
        <w:t> </w:t>
      </w:r>
      <w:r>
        <w:rPr>
          <w:sz w:val="24"/>
        </w:rPr>
        <w:t>ensure</w:t>
      </w:r>
      <w:r>
        <w:rPr>
          <w:spacing w:val="-4"/>
          <w:sz w:val="24"/>
        </w:rPr>
        <w:t> </w:t>
      </w:r>
      <w:r>
        <w:rPr>
          <w:sz w:val="24"/>
        </w:rPr>
        <w:t>the</w:t>
      </w:r>
      <w:r>
        <w:rPr>
          <w:spacing w:val="-4"/>
          <w:sz w:val="24"/>
        </w:rPr>
        <w:t> </w:t>
      </w:r>
      <w:r>
        <w:rPr>
          <w:sz w:val="24"/>
        </w:rPr>
        <w:t>detailed</w:t>
      </w:r>
      <w:r>
        <w:rPr>
          <w:spacing w:val="-4"/>
          <w:sz w:val="24"/>
        </w:rPr>
        <w:t> </w:t>
      </w:r>
      <w:r>
        <w:rPr>
          <w:sz w:val="24"/>
        </w:rPr>
        <w:t>implementation</w:t>
      </w:r>
      <w:r>
        <w:rPr>
          <w:spacing w:val="-4"/>
          <w:sz w:val="24"/>
        </w:rPr>
        <w:t> </w:t>
      </w:r>
      <w:r>
        <w:rPr>
          <w:sz w:val="24"/>
        </w:rPr>
        <w:t>of</w:t>
      </w:r>
      <w:r>
        <w:rPr>
          <w:spacing w:val="-3"/>
          <w:sz w:val="24"/>
        </w:rPr>
        <w:t> </w:t>
      </w:r>
      <w:r>
        <w:rPr>
          <w:sz w:val="24"/>
        </w:rPr>
        <w:t>support</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865" w:firstLine="0"/>
      </w:pPr>
      <w:r>
        <w:rPr/>
        <w:t>for</w:t>
      </w:r>
      <w:r>
        <w:rPr>
          <w:spacing w:val="-3"/>
        </w:rPr>
        <w:t> </w:t>
      </w:r>
      <w:r>
        <w:rPr/>
        <w:t>children</w:t>
      </w:r>
      <w:r>
        <w:rPr>
          <w:spacing w:val="-4"/>
        </w:rPr>
        <w:t> </w:t>
      </w:r>
      <w:r>
        <w:rPr/>
        <w:t>with</w:t>
      </w:r>
      <w:r>
        <w:rPr>
          <w:spacing w:val="-4"/>
        </w:rPr>
        <w:t> </w:t>
      </w:r>
      <w:r>
        <w:rPr/>
        <w:t>SEN.</w:t>
      </w:r>
      <w:r>
        <w:rPr>
          <w:spacing w:val="-3"/>
        </w:rPr>
        <w:t> </w:t>
      </w:r>
      <w:r>
        <w:rPr/>
        <w:t>This</w:t>
      </w:r>
      <w:r>
        <w:rPr>
          <w:spacing w:val="-4"/>
        </w:rPr>
        <w:t> </w:t>
      </w:r>
      <w:r>
        <w:rPr/>
        <w:t>individual</w:t>
      </w:r>
      <w:r>
        <w:rPr>
          <w:spacing w:val="-4"/>
        </w:rPr>
        <w:t> </w:t>
      </w:r>
      <w:r>
        <w:rPr/>
        <w:t>should</w:t>
      </w:r>
      <w:r>
        <w:rPr>
          <w:spacing w:val="-4"/>
        </w:rPr>
        <w:t> </w:t>
      </w:r>
      <w:r>
        <w:rPr/>
        <w:t>also</w:t>
      </w:r>
      <w:r>
        <w:rPr>
          <w:spacing w:val="-4"/>
        </w:rPr>
        <w:t> </w:t>
      </w:r>
      <w:r>
        <w:rPr/>
        <w:t>have</w:t>
      </w:r>
      <w:r>
        <w:rPr>
          <w:spacing w:val="-4"/>
        </w:rPr>
        <w:t> </w:t>
      </w:r>
      <w:r>
        <w:rPr/>
        <w:t>the</w:t>
      </w:r>
      <w:r>
        <w:rPr>
          <w:spacing w:val="-4"/>
        </w:rPr>
        <w:t> </w:t>
      </w:r>
      <w:r>
        <w:rPr/>
        <w:t>prescribed</w:t>
      </w:r>
      <w:r>
        <w:rPr>
          <w:spacing w:val="-4"/>
        </w:rPr>
        <w:t> </w:t>
      </w:r>
      <w:r>
        <w:rPr/>
        <w:t>qualification for SEN Co-ordination or relevant experience.</w:t>
      </w:r>
    </w:p>
    <w:p>
      <w:pPr>
        <w:pStyle w:val="ListParagraph"/>
        <w:numPr>
          <w:ilvl w:val="1"/>
          <w:numId w:val="3"/>
        </w:numPr>
        <w:tabs>
          <w:tab w:pos="960" w:val="left" w:leader="none"/>
        </w:tabs>
        <w:spacing w:line="288" w:lineRule="auto" w:before="240" w:after="0"/>
        <w:ind w:left="960" w:right="753" w:hanging="710"/>
        <w:jc w:val="left"/>
        <w:rPr>
          <w:sz w:val="24"/>
        </w:rPr>
      </w:pPr>
      <w:r>
        <w:rPr>
          <w:sz w:val="24"/>
        </w:rPr>
        <w:t>The EYFS framework requires other early years providers to have arrangements in place</w:t>
      </w:r>
      <w:r>
        <w:rPr>
          <w:spacing w:val="-3"/>
          <w:sz w:val="24"/>
        </w:rPr>
        <w:t> </w:t>
      </w:r>
      <w:r>
        <w:rPr>
          <w:sz w:val="24"/>
        </w:rPr>
        <w:t>for</w:t>
      </w:r>
      <w:r>
        <w:rPr>
          <w:spacing w:val="-2"/>
          <w:sz w:val="24"/>
        </w:rPr>
        <w:t> </w:t>
      </w:r>
      <w:r>
        <w:rPr>
          <w:sz w:val="24"/>
        </w:rPr>
        <w:t>meeting</w:t>
      </w:r>
      <w:r>
        <w:rPr>
          <w:spacing w:val="-3"/>
          <w:sz w:val="24"/>
        </w:rPr>
        <w:t> </w:t>
      </w:r>
      <w:r>
        <w:rPr>
          <w:sz w:val="24"/>
        </w:rPr>
        <w:t>children’s</w:t>
      </w:r>
      <w:r>
        <w:rPr>
          <w:spacing w:val="-3"/>
          <w:sz w:val="24"/>
        </w:rPr>
        <w:t> </w:t>
      </w:r>
      <w:r>
        <w:rPr>
          <w:sz w:val="24"/>
        </w:rPr>
        <w:t>SEN.</w:t>
      </w:r>
      <w:r>
        <w:rPr>
          <w:spacing w:val="-3"/>
          <w:sz w:val="24"/>
        </w:rPr>
        <w:t> </w:t>
      </w:r>
      <w:r>
        <w:rPr>
          <w:sz w:val="24"/>
        </w:rPr>
        <w:t>Those</w:t>
      </w:r>
      <w:r>
        <w:rPr>
          <w:spacing w:val="-3"/>
          <w:sz w:val="24"/>
        </w:rPr>
        <w:t> </w:t>
      </w:r>
      <w:r>
        <w:rPr>
          <w:sz w:val="24"/>
        </w:rPr>
        <w:t>in</w:t>
      </w:r>
      <w:r>
        <w:rPr>
          <w:spacing w:val="-3"/>
          <w:sz w:val="24"/>
        </w:rPr>
        <w:t> </w:t>
      </w:r>
      <w:r>
        <w:rPr>
          <w:sz w:val="24"/>
        </w:rPr>
        <w:t>group</w:t>
      </w:r>
      <w:r>
        <w:rPr>
          <w:spacing w:val="-3"/>
          <w:sz w:val="24"/>
        </w:rPr>
        <w:t> </w:t>
      </w:r>
      <w:r>
        <w:rPr>
          <w:sz w:val="24"/>
        </w:rPr>
        <w:t>provision</w:t>
      </w:r>
      <w:r>
        <w:rPr>
          <w:spacing w:val="-3"/>
          <w:sz w:val="24"/>
        </w:rPr>
        <w:t> </w:t>
      </w:r>
      <w:r>
        <w:rPr>
          <w:sz w:val="24"/>
        </w:rPr>
        <w:t>are</w:t>
      </w:r>
      <w:r>
        <w:rPr>
          <w:spacing w:val="-3"/>
          <w:sz w:val="24"/>
        </w:rPr>
        <w:t> </w:t>
      </w:r>
      <w:r>
        <w:rPr>
          <w:sz w:val="24"/>
        </w:rPr>
        <w:t>expected</w:t>
      </w:r>
      <w:r>
        <w:rPr>
          <w:spacing w:val="-3"/>
          <w:sz w:val="24"/>
        </w:rPr>
        <w:t> </w:t>
      </w:r>
      <w:r>
        <w:rPr>
          <w:sz w:val="24"/>
        </w:rPr>
        <w:t>to</w:t>
      </w:r>
      <w:r>
        <w:rPr>
          <w:spacing w:val="-3"/>
          <w:sz w:val="24"/>
        </w:rPr>
        <w:t> </w:t>
      </w:r>
      <w:r>
        <w:rPr>
          <w:sz w:val="24"/>
        </w:rPr>
        <w:t>identify</w:t>
      </w:r>
      <w:r>
        <w:rPr>
          <w:spacing w:val="-3"/>
          <w:sz w:val="24"/>
        </w:rPr>
        <w:t> </w:t>
      </w:r>
      <w:r>
        <w:rPr>
          <w:sz w:val="24"/>
        </w:rPr>
        <w:t>a SENCO. Childminders are encouraged to identify a person to act as SENCO and childminders who are registered with a childminder agency or who are part of a network may wish to share that role between them.</w:t>
      </w:r>
    </w:p>
    <w:p>
      <w:pPr>
        <w:pStyle w:val="ListParagraph"/>
        <w:numPr>
          <w:ilvl w:val="1"/>
          <w:numId w:val="3"/>
        </w:numPr>
        <w:tabs>
          <w:tab w:pos="959" w:val="left" w:leader="none"/>
        </w:tabs>
        <w:spacing w:line="240" w:lineRule="auto" w:before="240" w:after="0"/>
        <w:ind w:left="959" w:right="0" w:hanging="709"/>
        <w:jc w:val="left"/>
        <w:rPr>
          <w:sz w:val="24"/>
        </w:rPr>
      </w:pPr>
      <w:r>
        <w:rPr>
          <w:sz w:val="24"/>
        </w:rPr>
        <w:t>The</w:t>
      </w:r>
      <w:r>
        <w:rPr>
          <w:spacing w:val="-2"/>
          <w:sz w:val="24"/>
        </w:rPr>
        <w:t> </w:t>
      </w:r>
      <w:r>
        <w:rPr>
          <w:sz w:val="24"/>
        </w:rPr>
        <w:t>role</w:t>
      </w:r>
      <w:r>
        <w:rPr>
          <w:spacing w:val="-2"/>
          <w:sz w:val="24"/>
        </w:rPr>
        <w:t> </w:t>
      </w:r>
      <w:r>
        <w:rPr>
          <w:sz w:val="24"/>
        </w:rPr>
        <w:t>of</w:t>
      </w:r>
      <w:r>
        <w:rPr>
          <w:spacing w:val="-1"/>
          <w:sz w:val="24"/>
        </w:rPr>
        <w:t> </w:t>
      </w:r>
      <w:r>
        <w:rPr>
          <w:sz w:val="24"/>
        </w:rPr>
        <w:t>the</w:t>
      </w:r>
      <w:r>
        <w:rPr>
          <w:spacing w:val="-2"/>
          <w:sz w:val="24"/>
        </w:rPr>
        <w:t> </w:t>
      </w:r>
      <w:r>
        <w:rPr>
          <w:sz w:val="24"/>
        </w:rPr>
        <w:t>SENCO </w:t>
      </w:r>
      <w:r>
        <w:rPr>
          <w:spacing w:val="-2"/>
          <w:sz w:val="24"/>
        </w:rPr>
        <w:t>involves:</w:t>
      </w:r>
    </w:p>
    <w:p>
      <w:pPr>
        <w:pStyle w:val="BodyText"/>
        <w:spacing w:before="20"/>
        <w:ind w:left="0" w:firstLine="0"/>
      </w:pPr>
    </w:p>
    <w:p>
      <w:pPr>
        <w:pStyle w:val="ListParagraph"/>
        <w:numPr>
          <w:ilvl w:val="2"/>
          <w:numId w:val="3"/>
        </w:numPr>
        <w:tabs>
          <w:tab w:pos="1952" w:val="left" w:leader="none"/>
        </w:tabs>
        <w:spacing w:line="285" w:lineRule="auto" w:before="0" w:after="0"/>
        <w:ind w:left="1952" w:right="1014" w:hanging="425"/>
        <w:jc w:val="left"/>
        <w:rPr>
          <w:sz w:val="24"/>
        </w:rPr>
      </w:pPr>
      <w:r>
        <w:rPr>
          <w:sz w:val="24"/>
        </w:rPr>
        <w:t>ensuring</w:t>
      </w:r>
      <w:r>
        <w:rPr>
          <w:spacing w:val="-4"/>
          <w:sz w:val="24"/>
        </w:rPr>
        <w:t> </w:t>
      </w:r>
      <w:r>
        <w:rPr>
          <w:sz w:val="24"/>
        </w:rPr>
        <w:t>all</w:t>
      </w:r>
      <w:r>
        <w:rPr>
          <w:spacing w:val="-3"/>
          <w:sz w:val="24"/>
        </w:rPr>
        <w:t> </w:t>
      </w:r>
      <w:r>
        <w:rPr>
          <w:sz w:val="24"/>
        </w:rPr>
        <w:t>practitioners</w:t>
      </w:r>
      <w:r>
        <w:rPr>
          <w:spacing w:val="-4"/>
          <w:sz w:val="24"/>
        </w:rPr>
        <w:t> </w:t>
      </w:r>
      <w:r>
        <w:rPr>
          <w:sz w:val="24"/>
        </w:rPr>
        <w:t>in</w:t>
      </w:r>
      <w:r>
        <w:rPr>
          <w:spacing w:val="-4"/>
          <w:sz w:val="24"/>
        </w:rPr>
        <w:t> </w:t>
      </w:r>
      <w:r>
        <w:rPr>
          <w:sz w:val="24"/>
        </w:rPr>
        <w:t>the</w:t>
      </w:r>
      <w:r>
        <w:rPr>
          <w:spacing w:val="-4"/>
          <w:sz w:val="24"/>
        </w:rPr>
        <w:t> </w:t>
      </w:r>
      <w:r>
        <w:rPr>
          <w:sz w:val="24"/>
        </w:rPr>
        <w:t>setting</w:t>
      </w:r>
      <w:r>
        <w:rPr>
          <w:spacing w:val="-4"/>
          <w:sz w:val="24"/>
        </w:rPr>
        <w:t> </w:t>
      </w:r>
      <w:r>
        <w:rPr>
          <w:sz w:val="24"/>
        </w:rPr>
        <w:t>understand</w:t>
      </w:r>
      <w:r>
        <w:rPr>
          <w:spacing w:val="-4"/>
          <w:sz w:val="24"/>
        </w:rPr>
        <w:t> </w:t>
      </w:r>
      <w:r>
        <w:rPr>
          <w:sz w:val="24"/>
        </w:rPr>
        <w:t>their</w:t>
      </w:r>
      <w:r>
        <w:rPr>
          <w:spacing w:val="-5"/>
          <w:sz w:val="24"/>
        </w:rPr>
        <w:t> </w:t>
      </w:r>
      <w:r>
        <w:rPr>
          <w:sz w:val="24"/>
        </w:rPr>
        <w:t>responsibilities</w:t>
      </w:r>
      <w:r>
        <w:rPr>
          <w:spacing w:val="-4"/>
          <w:sz w:val="24"/>
        </w:rPr>
        <w:t> </w:t>
      </w:r>
      <w:r>
        <w:rPr>
          <w:sz w:val="24"/>
        </w:rPr>
        <w:t>to children with SEN and the setting’s approach to identifying and meeting </w:t>
      </w:r>
      <w:r>
        <w:rPr>
          <w:spacing w:val="-4"/>
          <w:sz w:val="24"/>
        </w:rPr>
        <w:t>SEN</w:t>
      </w:r>
    </w:p>
    <w:p>
      <w:pPr>
        <w:pStyle w:val="ListParagraph"/>
        <w:numPr>
          <w:ilvl w:val="2"/>
          <w:numId w:val="3"/>
        </w:numPr>
        <w:tabs>
          <w:tab w:pos="1952" w:val="left" w:leader="none"/>
        </w:tabs>
        <w:spacing w:line="240" w:lineRule="auto" w:before="243" w:after="0"/>
        <w:ind w:left="1952" w:right="0" w:hanging="425"/>
        <w:jc w:val="left"/>
        <w:rPr>
          <w:sz w:val="24"/>
        </w:rPr>
      </w:pPr>
      <w:r>
        <w:rPr>
          <w:sz w:val="24"/>
        </w:rPr>
        <w:t>advising</w:t>
      </w:r>
      <w:r>
        <w:rPr>
          <w:spacing w:val="-4"/>
          <w:sz w:val="24"/>
        </w:rPr>
        <w:t> </w:t>
      </w:r>
      <w:r>
        <w:rPr>
          <w:sz w:val="24"/>
        </w:rPr>
        <w:t>and</w:t>
      </w:r>
      <w:r>
        <w:rPr>
          <w:spacing w:val="-3"/>
          <w:sz w:val="24"/>
        </w:rPr>
        <w:t> </w:t>
      </w:r>
      <w:r>
        <w:rPr>
          <w:sz w:val="24"/>
        </w:rPr>
        <w:t>supporting</w:t>
      </w:r>
      <w:r>
        <w:rPr>
          <w:spacing w:val="-3"/>
          <w:sz w:val="24"/>
        </w:rPr>
        <w:t> </w:t>
      </w:r>
      <w:r>
        <w:rPr>
          <w:spacing w:val="-2"/>
          <w:sz w:val="24"/>
        </w:rPr>
        <w:t>colleagues</w:t>
      </w:r>
    </w:p>
    <w:p>
      <w:pPr>
        <w:pStyle w:val="BodyText"/>
        <w:spacing w:before="18"/>
        <w:ind w:left="0" w:firstLine="0"/>
      </w:pPr>
    </w:p>
    <w:p>
      <w:pPr>
        <w:pStyle w:val="ListParagraph"/>
        <w:numPr>
          <w:ilvl w:val="2"/>
          <w:numId w:val="3"/>
        </w:numPr>
        <w:tabs>
          <w:tab w:pos="1952" w:val="left" w:leader="none"/>
        </w:tabs>
        <w:spacing w:line="283" w:lineRule="auto" w:before="0" w:after="0"/>
        <w:ind w:left="1952" w:right="1238" w:hanging="425"/>
        <w:jc w:val="left"/>
        <w:rPr>
          <w:sz w:val="24"/>
        </w:rPr>
      </w:pPr>
      <w:r>
        <w:rPr>
          <w:sz w:val="24"/>
        </w:rPr>
        <w:t>ensuring</w:t>
      </w:r>
      <w:r>
        <w:rPr>
          <w:spacing w:val="-4"/>
          <w:sz w:val="24"/>
        </w:rPr>
        <w:t> </w:t>
      </w:r>
      <w:r>
        <w:rPr>
          <w:sz w:val="24"/>
        </w:rPr>
        <w:t>parents</w:t>
      </w:r>
      <w:r>
        <w:rPr>
          <w:spacing w:val="-4"/>
          <w:sz w:val="24"/>
        </w:rPr>
        <w:t> </w:t>
      </w:r>
      <w:r>
        <w:rPr>
          <w:sz w:val="24"/>
        </w:rPr>
        <w:t>are</w:t>
      </w:r>
      <w:r>
        <w:rPr>
          <w:spacing w:val="-5"/>
          <w:sz w:val="24"/>
        </w:rPr>
        <w:t> </w:t>
      </w:r>
      <w:r>
        <w:rPr>
          <w:sz w:val="24"/>
        </w:rPr>
        <w:t>closely</w:t>
      </w:r>
      <w:r>
        <w:rPr>
          <w:spacing w:val="-4"/>
          <w:sz w:val="24"/>
        </w:rPr>
        <w:t> </w:t>
      </w:r>
      <w:r>
        <w:rPr>
          <w:sz w:val="24"/>
        </w:rPr>
        <w:t>involved</w:t>
      </w:r>
      <w:r>
        <w:rPr>
          <w:spacing w:val="-4"/>
          <w:sz w:val="24"/>
        </w:rPr>
        <w:t> </w:t>
      </w:r>
      <w:r>
        <w:rPr>
          <w:sz w:val="24"/>
        </w:rPr>
        <w:t>throughout</w:t>
      </w:r>
      <w:r>
        <w:rPr>
          <w:spacing w:val="-3"/>
          <w:sz w:val="24"/>
        </w:rPr>
        <w:t> </w:t>
      </w:r>
      <w:r>
        <w:rPr>
          <w:sz w:val="24"/>
        </w:rPr>
        <w:t>and</w:t>
      </w:r>
      <w:r>
        <w:rPr>
          <w:spacing w:val="-4"/>
          <w:sz w:val="24"/>
        </w:rPr>
        <w:t> </w:t>
      </w:r>
      <w:r>
        <w:rPr>
          <w:sz w:val="24"/>
        </w:rPr>
        <w:t>that</w:t>
      </w:r>
      <w:r>
        <w:rPr>
          <w:spacing w:val="-3"/>
          <w:sz w:val="24"/>
        </w:rPr>
        <w:t> </w:t>
      </w:r>
      <w:r>
        <w:rPr>
          <w:sz w:val="24"/>
        </w:rPr>
        <w:t>their</w:t>
      </w:r>
      <w:r>
        <w:rPr>
          <w:spacing w:val="-3"/>
          <w:sz w:val="24"/>
        </w:rPr>
        <w:t> </w:t>
      </w:r>
      <w:r>
        <w:rPr>
          <w:sz w:val="24"/>
        </w:rPr>
        <w:t>insights inform action taken by the setting, and</w:t>
      </w:r>
    </w:p>
    <w:p>
      <w:pPr>
        <w:pStyle w:val="ListParagraph"/>
        <w:numPr>
          <w:ilvl w:val="2"/>
          <w:numId w:val="3"/>
        </w:numPr>
        <w:tabs>
          <w:tab w:pos="1952" w:val="left" w:leader="none"/>
        </w:tabs>
        <w:spacing w:line="240" w:lineRule="auto" w:before="245" w:after="0"/>
        <w:ind w:left="1952" w:right="0" w:hanging="425"/>
        <w:jc w:val="left"/>
        <w:rPr>
          <w:sz w:val="24"/>
        </w:rPr>
      </w:pPr>
      <w:r>
        <w:rPr>
          <w:sz w:val="24"/>
        </w:rPr>
        <w:t>liaising</w:t>
      </w:r>
      <w:r>
        <w:rPr>
          <w:spacing w:val="-6"/>
          <w:sz w:val="24"/>
        </w:rPr>
        <w:t> </w:t>
      </w:r>
      <w:r>
        <w:rPr>
          <w:sz w:val="24"/>
        </w:rPr>
        <w:t>with</w:t>
      </w:r>
      <w:r>
        <w:rPr>
          <w:spacing w:val="-2"/>
          <w:sz w:val="24"/>
        </w:rPr>
        <w:t> </w:t>
      </w:r>
      <w:r>
        <w:rPr>
          <w:sz w:val="24"/>
        </w:rPr>
        <w:t>professionals</w:t>
      </w:r>
      <w:r>
        <w:rPr>
          <w:spacing w:val="-4"/>
          <w:sz w:val="24"/>
        </w:rPr>
        <w:t> </w:t>
      </w:r>
      <w:r>
        <w:rPr>
          <w:sz w:val="24"/>
        </w:rPr>
        <w:t>or</w:t>
      </w:r>
      <w:r>
        <w:rPr>
          <w:spacing w:val="-2"/>
          <w:sz w:val="24"/>
        </w:rPr>
        <w:t> </w:t>
      </w:r>
      <w:r>
        <w:rPr>
          <w:sz w:val="24"/>
        </w:rPr>
        <w:t>agencies</w:t>
      </w:r>
      <w:r>
        <w:rPr>
          <w:spacing w:val="-4"/>
          <w:sz w:val="24"/>
        </w:rPr>
        <w:t> </w:t>
      </w:r>
      <w:r>
        <w:rPr>
          <w:sz w:val="24"/>
        </w:rPr>
        <w:t>beyond</w:t>
      </w:r>
      <w:r>
        <w:rPr>
          <w:spacing w:val="-3"/>
          <w:sz w:val="24"/>
        </w:rPr>
        <w:t> </w:t>
      </w:r>
      <w:r>
        <w:rPr>
          <w:sz w:val="24"/>
        </w:rPr>
        <w:t>the</w:t>
      </w:r>
      <w:r>
        <w:rPr>
          <w:spacing w:val="-3"/>
          <w:sz w:val="24"/>
        </w:rPr>
        <w:t> </w:t>
      </w:r>
      <w:r>
        <w:rPr>
          <w:spacing w:val="-2"/>
          <w:sz w:val="24"/>
        </w:rPr>
        <w:t>setting</w:t>
      </w:r>
    </w:p>
    <w:p>
      <w:pPr>
        <w:pStyle w:val="BodyText"/>
        <w:spacing w:before="19"/>
        <w:ind w:left="0" w:firstLine="0"/>
      </w:pPr>
    </w:p>
    <w:p>
      <w:pPr>
        <w:pStyle w:val="Heading2"/>
        <w:spacing w:before="0"/>
      </w:pPr>
      <w:bookmarkStart w:name="The role of the Area SENCO" w:id="262"/>
      <w:bookmarkEnd w:id="262"/>
      <w:r>
        <w:rPr>
          <w:b w:val="0"/>
        </w:rPr>
      </w:r>
      <w:bookmarkStart w:name="_bookmark105" w:id="263"/>
      <w:bookmarkEnd w:id="263"/>
      <w:r>
        <w:rPr>
          <w:b w:val="0"/>
        </w:rPr>
      </w:r>
      <w:r>
        <w:rPr>
          <w:color w:val="1F497D"/>
        </w:rPr>
        <w:t>The</w:t>
      </w:r>
      <w:r>
        <w:rPr>
          <w:color w:val="1F497D"/>
          <w:spacing w:val="-3"/>
        </w:rPr>
        <w:t> </w:t>
      </w:r>
      <w:r>
        <w:rPr>
          <w:color w:val="1F497D"/>
        </w:rPr>
        <w:t>role</w:t>
      </w:r>
      <w:r>
        <w:rPr>
          <w:color w:val="1F497D"/>
          <w:spacing w:val="-3"/>
        </w:rPr>
        <w:t> </w:t>
      </w:r>
      <w:r>
        <w:rPr>
          <w:color w:val="1F497D"/>
        </w:rPr>
        <w:t>of</w:t>
      </w:r>
      <w:r>
        <w:rPr>
          <w:color w:val="1F497D"/>
          <w:spacing w:val="-2"/>
        </w:rPr>
        <w:t> </w:t>
      </w:r>
      <w:r>
        <w:rPr>
          <w:color w:val="1F497D"/>
        </w:rPr>
        <w:t>the</w:t>
      </w:r>
      <w:r>
        <w:rPr>
          <w:color w:val="1F497D"/>
          <w:spacing w:val="-3"/>
        </w:rPr>
        <w:t> </w:t>
      </w:r>
      <w:r>
        <w:rPr>
          <w:color w:val="1F497D"/>
        </w:rPr>
        <w:t>Area</w:t>
      </w:r>
      <w:r>
        <w:rPr>
          <w:color w:val="1F497D"/>
          <w:spacing w:val="-2"/>
        </w:rPr>
        <w:t> SENCO</w:t>
      </w:r>
    </w:p>
    <w:p>
      <w:pPr>
        <w:pStyle w:val="ListParagraph"/>
        <w:numPr>
          <w:ilvl w:val="1"/>
          <w:numId w:val="3"/>
        </w:numPr>
        <w:tabs>
          <w:tab w:pos="960" w:val="left" w:leader="none"/>
        </w:tabs>
        <w:spacing w:line="288" w:lineRule="auto" w:before="118" w:after="0"/>
        <w:ind w:left="960" w:right="726" w:hanging="710"/>
        <w:jc w:val="left"/>
        <w:rPr>
          <w:sz w:val="24"/>
        </w:rPr>
      </w:pPr>
      <w:r>
        <w:rPr>
          <w:sz w:val="24"/>
        </w:rPr>
        <w:t>To fulfil their role in identifying and planning for the needs of children with SEN, local authorities should ensure that there is sufficient expertise and experience amongst local</w:t>
      </w:r>
      <w:r>
        <w:rPr>
          <w:spacing w:val="-4"/>
          <w:sz w:val="24"/>
        </w:rPr>
        <w:t> </w:t>
      </w:r>
      <w:r>
        <w:rPr>
          <w:sz w:val="24"/>
        </w:rPr>
        <w:t>early</w:t>
      </w:r>
      <w:r>
        <w:rPr>
          <w:spacing w:val="-3"/>
          <w:sz w:val="24"/>
        </w:rPr>
        <w:t> </w:t>
      </w:r>
      <w:r>
        <w:rPr>
          <w:sz w:val="24"/>
        </w:rPr>
        <w:t>years</w:t>
      </w:r>
      <w:r>
        <w:rPr>
          <w:spacing w:val="-4"/>
          <w:sz w:val="24"/>
        </w:rPr>
        <w:t> </w:t>
      </w:r>
      <w:r>
        <w:rPr>
          <w:sz w:val="24"/>
        </w:rPr>
        <w:t>providers</w:t>
      </w:r>
      <w:r>
        <w:rPr>
          <w:spacing w:val="-4"/>
          <w:sz w:val="24"/>
        </w:rPr>
        <w:t> </w:t>
      </w:r>
      <w:r>
        <w:rPr>
          <w:sz w:val="24"/>
        </w:rPr>
        <w:t>to</w:t>
      </w:r>
      <w:r>
        <w:rPr>
          <w:spacing w:val="-4"/>
          <w:sz w:val="24"/>
        </w:rPr>
        <w:t> </w:t>
      </w:r>
      <w:r>
        <w:rPr>
          <w:sz w:val="24"/>
        </w:rPr>
        <w:t>support</w:t>
      </w:r>
      <w:r>
        <w:rPr>
          <w:spacing w:val="-3"/>
          <w:sz w:val="24"/>
        </w:rPr>
        <w:t> </w:t>
      </w:r>
      <w:r>
        <w:rPr>
          <w:sz w:val="24"/>
        </w:rPr>
        <w:t>children</w:t>
      </w:r>
      <w:r>
        <w:rPr>
          <w:spacing w:val="-4"/>
          <w:sz w:val="24"/>
        </w:rPr>
        <w:t> </w:t>
      </w:r>
      <w:r>
        <w:rPr>
          <w:sz w:val="24"/>
        </w:rPr>
        <w:t>with</w:t>
      </w:r>
      <w:r>
        <w:rPr>
          <w:spacing w:val="-4"/>
          <w:sz w:val="24"/>
        </w:rPr>
        <w:t> </w:t>
      </w:r>
      <w:r>
        <w:rPr>
          <w:sz w:val="24"/>
        </w:rPr>
        <w:t>SEN.</w:t>
      </w:r>
      <w:r>
        <w:rPr>
          <w:spacing w:val="-3"/>
          <w:sz w:val="24"/>
        </w:rPr>
        <w:t> </w:t>
      </w:r>
      <w:r>
        <w:rPr>
          <w:sz w:val="24"/>
        </w:rPr>
        <w:t>Local</w:t>
      </w:r>
      <w:r>
        <w:rPr>
          <w:spacing w:val="-4"/>
          <w:sz w:val="24"/>
        </w:rPr>
        <w:t> </w:t>
      </w:r>
      <w:r>
        <w:rPr>
          <w:sz w:val="24"/>
        </w:rPr>
        <w:t>authorities</w:t>
      </w:r>
      <w:r>
        <w:rPr>
          <w:spacing w:val="-4"/>
          <w:sz w:val="24"/>
        </w:rPr>
        <w:t> </w:t>
      </w:r>
      <w:r>
        <w:rPr>
          <w:sz w:val="24"/>
        </w:rPr>
        <w:t>often</w:t>
      </w:r>
      <w:r>
        <w:rPr>
          <w:spacing w:val="-4"/>
          <w:sz w:val="24"/>
        </w:rPr>
        <w:t> </w:t>
      </w:r>
      <w:r>
        <w:rPr>
          <w:sz w:val="24"/>
        </w:rPr>
        <w:t>make use of Area SENCOs to provide advice and guidance to early years providers on the development of inclusive early learning environments. The Area SENCO helps make the links between education, health and social care to facilitate appropriate early provision for children with SEN and their transition to compulsory schooling.</w:t>
      </w:r>
    </w:p>
    <w:p>
      <w:pPr>
        <w:pStyle w:val="ListParagraph"/>
        <w:numPr>
          <w:ilvl w:val="1"/>
          <w:numId w:val="3"/>
        </w:numPr>
        <w:tabs>
          <w:tab w:pos="959" w:val="left" w:leader="none"/>
        </w:tabs>
        <w:spacing w:line="240" w:lineRule="auto" w:before="240" w:after="0"/>
        <w:ind w:left="959" w:right="0" w:hanging="709"/>
        <w:jc w:val="left"/>
        <w:rPr>
          <w:sz w:val="24"/>
        </w:rPr>
      </w:pPr>
      <w:r>
        <w:rPr>
          <w:sz w:val="24"/>
        </w:rPr>
        <w:t>Typically,</w:t>
      </w:r>
      <w:r>
        <w:rPr>
          <w:spacing w:val="-2"/>
          <w:sz w:val="24"/>
        </w:rPr>
        <w:t> </w:t>
      </w:r>
      <w:r>
        <w:rPr>
          <w:sz w:val="24"/>
        </w:rPr>
        <w:t>the</w:t>
      </w:r>
      <w:r>
        <w:rPr>
          <w:spacing w:val="-2"/>
          <w:sz w:val="24"/>
        </w:rPr>
        <w:t> </w:t>
      </w:r>
      <w:r>
        <w:rPr>
          <w:sz w:val="24"/>
        </w:rPr>
        <w:t>role</w:t>
      </w:r>
      <w:r>
        <w:rPr>
          <w:spacing w:val="-2"/>
          <w:sz w:val="24"/>
        </w:rPr>
        <w:t> </w:t>
      </w:r>
      <w:r>
        <w:rPr>
          <w:sz w:val="24"/>
        </w:rPr>
        <w:t>of</w:t>
      </w:r>
      <w:r>
        <w:rPr>
          <w:spacing w:val="-2"/>
          <w:sz w:val="24"/>
        </w:rPr>
        <w:t> </w:t>
      </w:r>
      <w:r>
        <w:rPr>
          <w:sz w:val="24"/>
        </w:rPr>
        <w:t>the</w:t>
      </w:r>
      <w:r>
        <w:rPr>
          <w:spacing w:val="-2"/>
          <w:sz w:val="24"/>
        </w:rPr>
        <w:t> </w:t>
      </w:r>
      <w:r>
        <w:rPr>
          <w:sz w:val="24"/>
        </w:rPr>
        <w:t>Area</w:t>
      </w:r>
      <w:r>
        <w:rPr>
          <w:spacing w:val="-2"/>
          <w:sz w:val="24"/>
        </w:rPr>
        <w:t> </w:t>
      </w:r>
      <w:r>
        <w:rPr>
          <w:sz w:val="24"/>
        </w:rPr>
        <w:t>SENCO</w:t>
      </w:r>
      <w:r>
        <w:rPr>
          <w:spacing w:val="-1"/>
          <w:sz w:val="24"/>
        </w:rPr>
        <w:t> </w:t>
      </w:r>
      <w:r>
        <w:rPr>
          <w:spacing w:val="-2"/>
          <w:sz w:val="24"/>
        </w:rPr>
        <w:t>includes:</w:t>
      </w:r>
    </w:p>
    <w:p>
      <w:pPr>
        <w:pStyle w:val="BodyText"/>
        <w:spacing w:before="20"/>
        <w:ind w:left="0" w:firstLine="0"/>
      </w:pPr>
    </w:p>
    <w:p>
      <w:pPr>
        <w:pStyle w:val="ListParagraph"/>
        <w:numPr>
          <w:ilvl w:val="2"/>
          <w:numId w:val="3"/>
        </w:numPr>
        <w:tabs>
          <w:tab w:pos="1952" w:val="left" w:leader="none"/>
        </w:tabs>
        <w:spacing w:line="285" w:lineRule="auto" w:before="0" w:after="0"/>
        <w:ind w:left="1952" w:right="1000" w:hanging="425"/>
        <w:jc w:val="left"/>
        <w:rPr>
          <w:sz w:val="24"/>
        </w:rPr>
      </w:pPr>
      <w:r>
        <w:rPr>
          <w:sz w:val="24"/>
        </w:rPr>
        <w:t>providing advice and practical support to early years providers about approaches</w:t>
      </w:r>
      <w:r>
        <w:rPr>
          <w:spacing w:val="-5"/>
          <w:sz w:val="24"/>
        </w:rPr>
        <w:t> </w:t>
      </w:r>
      <w:r>
        <w:rPr>
          <w:sz w:val="24"/>
        </w:rPr>
        <w:t>to</w:t>
      </w:r>
      <w:r>
        <w:rPr>
          <w:spacing w:val="-5"/>
          <w:sz w:val="24"/>
        </w:rPr>
        <w:t> </w:t>
      </w:r>
      <w:r>
        <w:rPr>
          <w:sz w:val="24"/>
        </w:rPr>
        <w:t>identification,</w:t>
      </w:r>
      <w:r>
        <w:rPr>
          <w:spacing w:val="-4"/>
          <w:sz w:val="24"/>
        </w:rPr>
        <w:t> </w:t>
      </w:r>
      <w:r>
        <w:rPr>
          <w:sz w:val="24"/>
        </w:rPr>
        <w:t>assessment</w:t>
      </w:r>
      <w:r>
        <w:rPr>
          <w:spacing w:val="-4"/>
          <w:sz w:val="24"/>
        </w:rPr>
        <w:t> </w:t>
      </w:r>
      <w:r>
        <w:rPr>
          <w:sz w:val="24"/>
        </w:rPr>
        <w:t>and</w:t>
      </w:r>
      <w:r>
        <w:rPr>
          <w:spacing w:val="-5"/>
          <w:sz w:val="24"/>
        </w:rPr>
        <w:t> </w:t>
      </w:r>
      <w:r>
        <w:rPr>
          <w:sz w:val="24"/>
        </w:rPr>
        <w:t>intervention</w:t>
      </w:r>
      <w:r>
        <w:rPr>
          <w:spacing w:val="-5"/>
          <w:sz w:val="24"/>
        </w:rPr>
        <w:t> </w:t>
      </w:r>
      <w:r>
        <w:rPr>
          <w:sz w:val="24"/>
        </w:rPr>
        <w:t>within</w:t>
      </w:r>
      <w:r>
        <w:rPr>
          <w:spacing w:val="-5"/>
          <w:sz w:val="24"/>
        </w:rPr>
        <w:t> </w:t>
      </w:r>
      <w:r>
        <w:rPr>
          <w:sz w:val="24"/>
        </w:rPr>
        <w:t>the</w:t>
      </w:r>
      <w:r>
        <w:rPr>
          <w:spacing w:val="-5"/>
          <w:sz w:val="24"/>
        </w:rPr>
        <w:t> </w:t>
      </w:r>
      <w:r>
        <w:rPr>
          <w:sz w:val="24"/>
        </w:rPr>
        <w:t>SEN Code of Practice</w:t>
      </w:r>
    </w:p>
    <w:p>
      <w:pPr>
        <w:pStyle w:val="ListParagraph"/>
        <w:numPr>
          <w:ilvl w:val="2"/>
          <w:numId w:val="3"/>
        </w:numPr>
        <w:tabs>
          <w:tab w:pos="1952" w:val="left" w:leader="none"/>
        </w:tabs>
        <w:spacing w:line="283" w:lineRule="auto" w:before="242" w:after="0"/>
        <w:ind w:left="1952" w:right="1574" w:hanging="425"/>
        <w:jc w:val="left"/>
        <w:rPr>
          <w:sz w:val="24"/>
        </w:rPr>
      </w:pPr>
      <w:r>
        <w:rPr>
          <w:sz w:val="24"/>
        </w:rPr>
        <w:t>providing</w:t>
      </w:r>
      <w:r>
        <w:rPr>
          <w:spacing w:val="-6"/>
          <w:sz w:val="24"/>
        </w:rPr>
        <w:t> </w:t>
      </w:r>
      <w:r>
        <w:rPr>
          <w:sz w:val="24"/>
        </w:rPr>
        <w:t>day-to-day</w:t>
      </w:r>
      <w:r>
        <w:rPr>
          <w:spacing w:val="-6"/>
          <w:sz w:val="24"/>
        </w:rPr>
        <w:t> </w:t>
      </w:r>
      <w:r>
        <w:rPr>
          <w:sz w:val="24"/>
        </w:rPr>
        <w:t>support</w:t>
      </w:r>
      <w:r>
        <w:rPr>
          <w:spacing w:val="-5"/>
          <w:sz w:val="24"/>
        </w:rPr>
        <w:t> </w:t>
      </w:r>
      <w:r>
        <w:rPr>
          <w:sz w:val="24"/>
        </w:rPr>
        <w:t>for</w:t>
      </w:r>
      <w:r>
        <w:rPr>
          <w:spacing w:val="-5"/>
          <w:sz w:val="24"/>
        </w:rPr>
        <w:t> </w:t>
      </w:r>
      <w:r>
        <w:rPr>
          <w:sz w:val="24"/>
        </w:rPr>
        <w:t>setting-based</w:t>
      </w:r>
      <w:r>
        <w:rPr>
          <w:spacing w:val="-6"/>
          <w:sz w:val="24"/>
        </w:rPr>
        <w:t> </w:t>
      </w:r>
      <w:r>
        <w:rPr>
          <w:sz w:val="24"/>
        </w:rPr>
        <w:t>SENCOs</w:t>
      </w:r>
      <w:r>
        <w:rPr>
          <w:spacing w:val="-5"/>
          <w:sz w:val="24"/>
        </w:rPr>
        <w:t> </w:t>
      </w:r>
      <w:r>
        <w:rPr>
          <w:sz w:val="24"/>
        </w:rPr>
        <w:t>in</w:t>
      </w:r>
      <w:r>
        <w:rPr>
          <w:spacing w:val="-6"/>
          <w:sz w:val="24"/>
        </w:rPr>
        <w:t> </w:t>
      </w:r>
      <w:r>
        <w:rPr>
          <w:sz w:val="24"/>
        </w:rPr>
        <w:t>ensuring arrangements are in place to support children with SEN</w:t>
      </w:r>
    </w:p>
    <w:p>
      <w:pPr>
        <w:pStyle w:val="ListParagraph"/>
        <w:numPr>
          <w:ilvl w:val="2"/>
          <w:numId w:val="3"/>
        </w:numPr>
        <w:tabs>
          <w:tab w:pos="1952" w:val="left" w:leader="none"/>
        </w:tabs>
        <w:spacing w:line="283" w:lineRule="auto" w:before="247" w:after="0"/>
        <w:ind w:left="1952" w:right="919" w:hanging="425"/>
        <w:jc w:val="left"/>
        <w:rPr>
          <w:sz w:val="24"/>
        </w:rPr>
      </w:pPr>
      <w:r>
        <w:rPr>
          <w:sz w:val="24"/>
        </w:rPr>
        <w:t>strengthening</w:t>
      </w:r>
      <w:r>
        <w:rPr>
          <w:spacing w:val="-5"/>
          <w:sz w:val="24"/>
        </w:rPr>
        <w:t> </w:t>
      </w:r>
      <w:r>
        <w:rPr>
          <w:sz w:val="24"/>
        </w:rPr>
        <w:t>the</w:t>
      </w:r>
      <w:r>
        <w:rPr>
          <w:spacing w:val="-5"/>
          <w:sz w:val="24"/>
        </w:rPr>
        <w:t> </w:t>
      </w:r>
      <w:r>
        <w:rPr>
          <w:sz w:val="24"/>
        </w:rPr>
        <w:t>links</w:t>
      </w:r>
      <w:r>
        <w:rPr>
          <w:spacing w:val="-4"/>
          <w:sz w:val="24"/>
        </w:rPr>
        <w:t> </w:t>
      </w:r>
      <w:r>
        <w:rPr>
          <w:sz w:val="24"/>
        </w:rPr>
        <w:t>between</w:t>
      </w:r>
      <w:r>
        <w:rPr>
          <w:spacing w:val="-5"/>
          <w:sz w:val="24"/>
        </w:rPr>
        <w:t> </w:t>
      </w:r>
      <w:r>
        <w:rPr>
          <w:sz w:val="24"/>
        </w:rPr>
        <w:t>the</w:t>
      </w:r>
      <w:r>
        <w:rPr>
          <w:spacing w:val="-5"/>
          <w:sz w:val="24"/>
        </w:rPr>
        <w:t> </w:t>
      </w:r>
      <w:r>
        <w:rPr>
          <w:sz w:val="24"/>
        </w:rPr>
        <w:t>settings,</w:t>
      </w:r>
      <w:r>
        <w:rPr>
          <w:spacing w:val="-4"/>
          <w:sz w:val="24"/>
        </w:rPr>
        <w:t> </w:t>
      </w:r>
      <w:r>
        <w:rPr>
          <w:sz w:val="24"/>
        </w:rPr>
        <w:t>parents,</w:t>
      </w:r>
      <w:r>
        <w:rPr>
          <w:spacing w:val="-4"/>
          <w:sz w:val="24"/>
        </w:rPr>
        <w:t> </w:t>
      </w:r>
      <w:r>
        <w:rPr>
          <w:sz w:val="24"/>
        </w:rPr>
        <w:t>schools,</w:t>
      </w:r>
      <w:r>
        <w:rPr>
          <w:spacing w:val="-4"/>
          <w:sz w:val="24"/>
        </w:rPr>
        <w:t> </w:t>
      </w:r>
      <w:r>
        <w:rPr>
          <w:sz w:val="24"/>
        </w:rPr>
        <w:t>social</w:t>
      </w:r>
      <w:r>
        <w:rPr>
          <w:spacing w:val="-5"/>
          <w:sz w:val="24"/>
        </w:rPr>
        <w:t> </w:t>
      </w:r>
      <w:r>
        <w:rPr>
          <w:sz w:val="24"/>
        </w:rPr>
        <w:t>care and health services</w:t>
      </w:r>
    </w:p>
    <w:p>
      <w:pPr>
        <w:pStyle w:val="ListParagraph"/>
        <w:numPr>
          <w:ilvl w:val="2"/>
          <w:numId w:val="3"/>
        </w:numPr>
        <w:tabs>
          <w:tab w:pos="1952" w:val="left" w:leader="none"/>
        </w:tabs>
        <w:spacing w:line="240" w:lineRule="auto" w:before="245" w:after="0"/>
        <w:ind w:left="1952" w:right="0" w:hanging="425"/>
        <w:jc w:val="left"/>
        <w:rPr>
          <w:sz w:val="24"/>
        </w:rPr>
      </w:pPr>
      <w:r>
        <w:rPr>
          <w:sz w:val="24"/>
        </w:rPr>
        <w:t>developing</w:t>
      </w:r>
      <w:r>
        <w:rPr>
          <w:spacing w:val="-4"/>
          <w:sz w:val="24"/>
        </w:rPr>
        <w:t> </w:t>
      </w:r>
      <w:r>
        <w:rPr>
          <w:sz w:val="24"/>
        </w:rPr>
        <w:t>and</w:t>
      </w:r>
      <w:r>
        <w:rPr>
          <w:spacing w:val="-4"/>
          <w:sz w:val="24"/>
        </w:rPr>
        <w:t> </w:t>
      </w:r>
      <w:r>
        <w:rPr>
          <w:sz w:val="24"/>
        </w:rPr>
        <w:t>disseminating</w:t>
      </w:r>
      <w:r>
        <w:rPr>
          <w:spacing w:val="-4"/>
          <w:sz w:val="24"/>
        </w:rPr>
        <w:t> </w:t>
      </w:r>
      <w:r>
        <w:rPr>
          <w:sz w:val="24"/>
        </w:rPr>
        <w:t>good</w:t>
      </w:r>
      <w:r>
        <w:rPr>
          <w:spacing w:val="-4"/>
          <w:sz w:val="24"/>
        </w:rPr>
        <w:t> </w:t>
      </w:r>
      <w:r>
        <w:rPr>
          <w:spacing w:val="-2"/>
          <w:sz w:val="24"/>
        </w:rPr>
        <w:t>practice</w:t>
      </w:r>
    </w:p>
    <w:p>
      <w:pPr>
        <w:spacing w:after="0" w:line="240" w:lineRule="auto"/>
        <w:jc w:val="left"/>
        <w:rPr>
          <w:sz w:val="24"/>
        </w:rPr>
        <w:sectPr>
          <w:pgSz w:w="11910" w:h="16840"/>
          <w:pgMar w:header="0" w:footer="1055" w:top="1340" w:bottom="1240" w:left="480" w:right="720"/>
        </w:sectPr>
      </w:pPr>
    </w:p>
    <w:p>
      <w:pPr>
        <w:pStyle w:val="ListParagraph"/>
        <w:numPr>
          <w:ilvl w:val="2"/>
          <w:numId w:val="3"/>
        </w:numPr>
        <w:tabs>
          <w:tab w:pos="1952" w:val="left" w:leader="none"/>
        </w:tabs>
        <w:spacing w:line="283" w:lineRule="auto" w:before="79" w:after="0"/>
        <w:ind w:left="1952" w:right="1359" w:hanging="425"/>
        <w:jc w:val="left"/>
        <w:rPr>
          <w:sz w:val="24"/>
        </w:rPr>
      </w:pPr>
      <w:r>
        <w:rPr>
          <w:sz w:val="24"/>
        </w:rPr>
        <w:t>supporting</w:t>
      </w:r>
      <w:r>
        <w:rPr>
          <w:spacing w:val="-4"/>
          <w:sz w:val="24"/>
        </w:rPr>
        <w:t> </w:t>
      </w:r>
      <w:r>
        <w:rPr>
          <w:sz w:val="24"/>
        </w:rPr>
        <w:t>the</w:t>
      </w:r>
      <w:r>
        <w:rPr>
          <w:spacing w:val="-5"/>
          <w:sz w:val="24"/>
        </w:rPr>
        <w:t> </w:t>
      </w:r>
      <w:r>
        <w:rPr>
          <w:sz w:val="24"/>
        </w:rPr>
        <w:t>development</w:t>
      </w:r>
      <w:r>
        <w:rPr>
          <w:spacing w:val="-4"/>
          <w:sz w:val="24"/>
        </w:rPr>
        <w:t> </w:t>
      </w:r>
      <w:r>
        <w:rPr>
          <w:sz w:val="24"/>
        </w:rPr>
        <w:t>and</w:t>
      </w:r>
      <w:r>
        <w:rPr>
          <w:spacing w:val="-5"/>
          <w:sz w:val="24"/>
        </w:rPr>
        <w:t> </w:t>
      </w:r>
      <w:r>
        <w:rPr>
          <w:sz w:val="24"/>
        </w:rPr>
        <w:t>delivery</w:t>
      </w:r>
      <w:r>
        <w:rPr>
          <w:spacing w:val="-5"/>
          <w:sz w:val="24"/>
        </w:rPr>
        <w:t> </w:t>
      </w:r>
      <w:r>
        <w:rPr>
          <w:sz w:val="24"/>
        </w:rPr>
        <w:t>of</w:t>
      </w:r>
      <w:r>
        <w:rPr>
          <w:spacing w:val="-4"/>
          <w:sz w:val="24"/>
        </w:rPr>
        <w:t> </w:t>
      </w:r>
      <w:r>
        <w:rPr>
          <w:sz w:val="24"/>
        </w:rPr>
        <w:t>training</w:t>
      </w:r>
      <w:r>
        <w:rPr>
          <w:spacing w:val="-5"/>
          <w:sz w:val="24"/>
        </w:rPr>
        <w:t> </w:t>
      </w:r>
      <w:r>
        <w:rPr>
          <w:sz w:val="24"/>
        </w:rPr>
        <w:t>both</w:t>
      </w:r>
      <w:r>
        <w:rPr>
          <w:spacing w:val="-5"/>
          <w:sz w:val="24"/>
        </w:rPr>
        <w:t> </w:t>
      </w:r>
      <w:r>
        <w:rPr>
          <w:sz w:val="24"/>
        </w:rPr>
        <w:t>for</w:t>
      </w:r>
      <w:r>
        <w:rPr>
          <w:spacing w:val="-4"/>
          <w:sz w:val="24"/>
        </w:rPr>
        <w:t> </w:t>
      </w:r>
      <w:r>
        <w:rPr>
          <w:sz w:val="24"/>
        </w:rPr>
        <w:t>individual settings and on a wider basis</w:t>
      </w:r>
    </w:p>
    <w:p>
      <w:pPr>
        <w:pStyle w:val="ListParagraph"/>
        <w:numPr>
          <w:ilvl w:val="2"/>
          <w:numId w:val="3"/>
        </w:numPr>
        <w:tabs>
          <w:tab w:pos="1952" w:val="left" w:leader="none"/>
        </w:tabs>
        <w:spacing w:line="283" w:lineRule="auto" w:before="245" w:after="0"/>
        <w:ind w:left="1952" w:right="1736" w:hanging="425"/>
        <w:jc w:val="left"/>
        <w:rPr>
          <w:sz w:val="24"/>
        </w:rPr>
      </w:pPr>
      <w:r>
        <w:rPr>
          <w:sz w:val="24"/>
        </w:rPr>
        <w:t>developing</w:t>
      </w:r>
      <w:r>
        <w:rPr>
          <w:spacing w:val="-4"/>
          <w:sz w:val="24"/>
        </w:rPr>
        <w:t> </w:t>
      </w:r>
      <w:r>
        <w:rPr>
          <w:sz w:val="24"/>
        </w:rPr>
        <w:t>links</w:t>
      </w:r>
      <w:r>
        <w:rPr>
          <w:spacing w:val="-5"/>
          <w:sz w:val="24"/>
        </w:rPr>
        <w:t> </w:t>
      </w:r>
      <w:r>
        <w:rPr>
          <w:sz w:val="24"/>
        </w:rPr>
        <w:t>with</w:t>
      </w:r>
      <w:r>
        <w:rPr>
          <w:spacing w:val="-5"/>
          <w:sz w:val="24"/>
        </w:rPr>
        <w:t> </w:t>
      </w:r>
      <w:r>
        <w:rPr>
          <w:sz w:val="24"/>
        </w:rPr>
        <w:t>existing</w:t>
      </w:r>
      <w:r>
        <w:rPr>
          <w:spacing w:val="-5"/>
          <w:sz w:val="24"/>
        </w:rPr>
        <w:t> </w:t>
      </w:r>
      <w:r>
        <w:rPr>
          <w:sz w:val="24"/>
        </w:rPr>
        <w:t>SENCO</w:t>
      </w:r>
      <w:r>
        <w:rPr>
          <w:spacing w:val="-4"/>
          <w:sz w:val="24"/>
        </w:rPr>
        <w:t> </w:t>
      </w:r>
      <w:r>
        <w:rPr>
          <w:sz w:val="24"/>
        </w:rPr>
        <w:t>networks</w:t>
      </w:r>
      <w:r>
        <w:rPr>
          <w:spacing w:val="-5"/>
          <w:sz w:val="24"/>
        </w:rPr>
        <w:t> </w:t>
      </w:r>
      <w:r>
        <w:rPr>
          <w:sz w:val="24"/>
        </w:rPr>
        <w:t>to</w:t>
      </w:r>
      <w:r>
        <w:rPr>
          <w:spacing w:val="-5"/>
          <w:sz w:val="24"/>
        </w:rPr>
        <w:t> </w:t>
      </w:r>
      <w:r>
        <w:rPr>
          <w:sz w:val="24"/>
        </w:rPr>
        <w:t>support</w:t>
      </w:r>
      <w:r>
        <w:rPr>
          <w:spacing w:val="-4"/>
          <w:sz w:val="24"/>
        </w:rPr>
        <w:t> </w:t>
      </w:r>
      <w:r>
        <w:rPr>
          <w:sz w:val="24"/>
        </w:rPr>
        <w:t>smooth transitions to school nursery and reception classes, and</w:t>
      </w:r>
    </w:p>
    <w:p>
      <w:pPr>
        <w:pStyle w:val="ListParagraph"/>
        <w:numPr>
          <w:ilvl w:val="2"/>
          <w:numId w:val="3"/>
        </w:numPr>
        <w:tabs>
          <w:tab w:pos="1952" w:val="left" w:leader="none"/>
        </w:tabs>
        <w:spacing w:line="285" w:lineRule="auto" w:before="247" w:after="0"/>
        <w:ind w:left="1952" w:right="853" w:hanging="425"/>
        <w:jc w:val="left"/>
        <w:rPr>
          <w:sz w:val="24"/>
        </w:rPr>
      </w:pPr>
      <w:r>
        <w:rPr>
          <w:sz w:val="24"/>
        </w:rPr>
        <w:t>informing parents of and working with local impartial Information, Advice and</w:t>
      </w:r>
      <w:r>
        <w:rPr>
          <w:spacing w:val="-4"/>
          <w:sz w:val="24"/>
        </w:rPr>
        <w:t> </w:t>
      </w:r>
      <w:r>
        <w:rPr>
          <w:sz w:val="24"/>
        </w:rPr>
        <w:t>Support</w:t>
      </w:r>
      <w:r>
        <w:rPr>
          <w:spacing w:val="-3"/>
          <w:sz w:val="24"/>
        </w:rPr>
        <w:t> </w:t>
      </w:r>
      <w:r>
        <w:rPr>
          <w:sz w:val="24"/>
        </w:rPr>
        <w:t>Services,</w:t>
      </w:r>
      <w:r>
        <w:rPr>
          <w:spacing w:val="-4"/>
          <w:sz w:val="24"/>
        </w:rPr>
        <w:t> </w:t>
      </w:r>
      <w:r>
        <w:rPr>
          <w:sz w:val="24"/>
        </w:rPr>
        <w:t>to</w:t>
      </w:r>
      <w:r>
        <w:rPr>
          <w:spacing w:val="-4"/>
          <w:sz w:val="24"/>
        </w:rPr>
        <w:t> </w:t>
      </w:r>
      <w:r>
        <w:rPr>
          <w:sz w:val="24"/>
        </w:rPr>
        <w:t>promote</w:t>
      </w:r>
      <w:r>
        <w:rPr>
          <w:spacing w:val="-4"/>
          <w:sz w:val="24"/>
        </w:rPr>
        <w:t> </w:t>
      </w:r>
      <w:r>
        <w:rPr>
          <w:sz w:val="24"/>
        </w:rPr>
        <w:t>effective</w:t>
      </w:r>
      <w:r>
        <w:rPr>
          <w:spacing w:val="-4"/>
          <w:sz w:val="24"/>
        </w:rPr>
        <w:t> </w:t>
      </w:r>
      <w:r>
        <w:rPr>
          <w:sz w:val="24"/>
        </w:rPr>
        <w:t>work</w:t>
      </w:r>
      <w:r>
        <w:rPr>
          <w:spacing w:val="-4"/>
          <w:sz w:val="24"/>
        </w:rPr>
        <w:t> </w:t>
      </w:r>
      <w:r>
        <w:rPr>
          <w:sz w:val="24"/>
        </w:rPr>
        <w:t>with</w:t>
      </w:r>
      <w:r>
        <w:rPr>
          <w:spacing w:val="-4"/>
          <w:sz w:val="24"/>
        </w:rPr>
        <w:t> </w:t>
      </w:r>
      <w:r>
        <w:rPr>
          <w:sz w:val="24"/>
        </w:rPr>
        <w:t>parents</w:t>
      </w:r>
      <w:r>
        <w:rPr>
          <w:spacing w:val="-4"/>
          <w:sz w:val="24"/>
        </w:rPr>
        <w:t> </w:t>
      </w:r>
      <w:r>
        <w:rPr>
          <w:sz w:val="24"/>
        </w:rPr>
        <w:t>of</w:t>
      </w:r>
      <w:r>
        <w:rPr>
          <w:spacing w:val="-3"/>
          <w:sz w:val="24"/>
        </w:rPr>
        <w:t> </w:t>
      </w:r>
      <w:r>
        <w:rPr>
          <w:sz w:val="24"/>
        </w:rPr>
        <w:t>children</w:t>
      </w:r>
      <w:r>
        <w:rPr>
          <w:spacing w:val="-4"/>
          <w:sz w:val="24"/>
        </w:rPr>
        <w:t> </w:t>
      </w:r>
      <w:r>
        <w:rPr>
          <w:sz w:val="24"/>
        </w:rPr>
        <w:t>in the early years</w:t>
      </w:r>
    </w:p>
    <w:p>
      <w:pPr>
        <w:pStyle w:val="ListParagraph"/>
        <w:numPr>
          <w:ilvl w:val="1"/>
          <w:numId w:val="3"/>
        </w:numPr>
        <w:tabs>
          <w:tab w:pos="960" w:val="left" w:leader="none"/>
        </w:tabs>
        <w:spacing w:line="288" w:lineRule="auto" w:before="242" w:after="0"/>
        <w:ind w:left="960" w:right="1526" w:hanging="710"/>
        <w:jc w:val="left"/>
        <w:rPr>
          <w:sz w:val="24"/>
        </w:rPr>
      </w:pPr>
      <w:bookmarkStart w:name="5.57 The Area SENCO plays an important p" w:id="264"/>
      <w:bookmarkEnd w:id="264"/>
      <w:r>
        <w:rPr>
          <w:sz w:val="24"/>
        </w:rPr>
        <w:t>Th</w:t>
      </w:r>
      <w:r>
        <w:rPr>
          <w:sz w:val="24"/>
        </w:rPr>
        <w:t>e</w:t>
      </w:r>
      <w:r>
        <w:rPr>
          <w:spacing w:val="-3"/>
          <w:sz w:val="24"/>
        </w:rPr>
        <w:t> </w:t>
      </w:r>
      <w:r>
        <w:rPr>
          <w:sz w:val="24"/>
        </w:rPr>
        <w:t>Area</w:t>
      </w:r>
      <w:r>
        <w:rPr>
          <w:spacing w:val="-3"/>
          <w:sz w:val="24"/>
        </w:rPr>
        <w:t> </w:t>
      </w:r>
      <w:r>
        <w:rPr>
          <w:sz w:val="24"/>
        </w:rPr>
        <w:t>SENCO</w:t>
      </w:r>
      <w:r>
        <w:rPr>
          <w:spacing w:val="-2"/>
          <w:sz w:val="24"/>
        </w:rPr>
        <w:t> </w:t>
      </w:r>
      <w:r>
        <w:rPr>
          <w:sz w:val="24"/>
        </w:rPr>
        <w:t>plays</w:t>
      </w:r>
      <w:r>
        <w:rPr>
          <w:spacing w:val="-3"/>
          <w:sz w:val="24"/>
        </w:rPr>
        <w:t> </w:t>
      </w:r>
      <w:r>
        <w:rPr>
          <w:sz w:val="24"/>
        </w:rPr>
        <w:t>an</w:t>
      </w:r>
      <w:r>
        <w:rPr>
          <w:spacing w:val="-3"/>
          <w:sz w:val="24"/>
        </w:rPr>
        <w:t> </w:t>
      </w:r>
      <w:r>
        <w:rPr>
          <w:sz w:val="24"/>
        </w:rPr>
        <w:t>important</w:t>
      </w:r>
      <w:r>
        <w:rPr>
          <w:spacing w:val="-2"/>
          <w:sz w:val="24"/>
        </w:rPr>
        <w:t> </w:t>
      </w:r>
      <w:r>
        <w:rPr>
          <w:sz w:val="24"/>
        </w:rPr>
        <w:t>part</w:t>
      </w:r>
      <w:r>
        <w:rPr>
          <w:spacing w:val="-2"/>
          <w:sz w:val="24"/>
        </w:rPr>
        <w:t> </w:t>
      </w:r>
      <w:r>
        <w:rPr>
          <w:sz w:val="24"/>
        </w:rPr>
        <w:t>in</w:t>
      </w:r>
      <w:r>
        <w:rPr>
          <w:spacing w:val="-4"/>
          <w:sz w:val="24"/>
        </w:rPr>
        <w:t> </w:t>
      </w:r>
      <w:r>
        <w:rPr>
          <w:sz w:val="24"/>
        </w:rPr>
        <w:t>planning</w:t>
      </w:r>
      <w:r>
        <w:rPr>
          <w:spacing w:val="-3"/>
          <w:sz w:val="24"/>
        </w:rPr>
        <w:t> </w:t>
      </w:r>
      <w:r>
        <w:rPr>
          <w:sz w:val="24"/>
        </w:rPr>
        <w:t>for</w:t>
      </w:r>
      <w:r>
        <w:rPr>
          <w:spacing w:val="-2"/>
          <w:sz w:val="24"/>
        </w:rPr>
        <w:t> </w:t>
      </w:r>
      <w:r>
        <w:rPr>
          <w:sz w:val="24"/>
        </w:rPr>
        <w:t>children</w:t>
      </w:r>
      <w:r>
        <w:rPr>
          <w:spacing w:val="-3"/>
          <w:sz w:val="24"/>
        </w:rPr>
        <w:t> </w:t>
      </w:r>
      <w:r>
        <w:rPr>
          <w:sz w:val="24"/>
        </w:rPr>
        <w:t>with</w:t>
      </w:r>
      <w:r>
        <w:rPr>
          <w:spacing w:val="-3"/>
          <w:sz w:val="24"/>
        </w:rPr>
        <w:t> </w:t>
      </w:r>
      <w:r>
        <w:rPr>
          <w:sz w:val="24"/>
        </w:rPr>
        <w:t>SEN</w:t>
      </w:r>
      <w:r>
        <w:rPr>
          <w:spacing w:val="-3"/>
          <w:sz w:val="24"/>
        </w:rPr>
        <w:t> </w:t>
      </w:r>
      <w:r>
        <w:rPr>
          <w:sz w:val="24"/>
        </w:rPr>
        <w:t>to transfer between early years provision and schools.</w:t>
      </w:r>
    </w:p>
    <w:p>
      <w:pPr>
        <w:pStyle w:val="ListParagraph"/>
        <w:numPr>
          <w:ilvl w:val="1"/>
          <w:numId w:val="3"/>
        </w:numPr>
        <w:tabs>
          <w:tab w:pos="960" w:val="left" w:leader="none"/>
        </w:tabs>
        <w:spacing w:line="288" w:lineRule="auto" w:before="240" w:after="0"/>
        <w:ind w:left="960" w:right="833" w:hanging="710"/>
        <w:jc w:val="left"/>
        <w:rPr>
          <w:sz w:val="24"/>
        </w:rPr>
      </w:pPr>
      <w:bookmarkStart w:name="5.58 Where there is an Area SENCO in pla" w:id="265"/>
      <w:bookmarkEnd w:id="265"/>
      <w:r>
        <w:rPr>
          <w:sz w:val="24"/>
        </w:rPr>
        <w:t>W</w:t>
      </w:r>
      <w:r>
        <w:rPr>
          <w:sz w:val="24"/>
        </w:rPr>
        <w:t>here there is an Area SENCO in place, they will want to work with early years providers who are registered with either Ofsted or a childminder agency. They should</w:t>
      </w:r>
      <w:r>
        <w:rPr>
          <w:spacing w:val="-4"/>
          <w:sz w:val="24"/>
        </w:rPr>
        <w:t> </w:t>
      </w:r>
      <w:r>
        <w:rPr>
          <w:sz w:val="24"/>
        </w:rPr>
        <w:t>consider</w:t>
      </w:r>
      <w:r>
        <w:rPr>
          <w:spacing w:val="-3"/>
          <w:sz w:val="24"/>
        </w:rPr>
        <w:t> </w:t>
      </w:r>
      <w:r>
        <w:rPr>
          <w:sz w:val="24"/>
        </w:rPr>
        <w:t>how</w:t>
      </w:r>
      <w:r>
        <w:rPr>
          <w:spacing w:val="-4"/>
          <w:sz w:val="24"/>
        </w:rPr>
        <w:t> </w:t>
      </w:r>
      <w:r>
        <w:rPr>
          <w:sz w:val="24"/>
        </w:rPr>
        <w:t>they</w:t>
      </w:r>
      <w:r>
        <w:rPr>
          <w:spacing w:val="-4"/>
          <w:sz w:val="24"/>
        </w:rPr>
        <w:t> </w:t>
      </w:r>
      <w:r>
        <w:rPr>
          <w:sz w:val="24"/>
        </w:rPr>
        <w:t>work</w:t>
      </w:r>
      <w:r>
        <w:rPr>
          <w:spacing w:val="-4"/>
          <w:sz w:val="24"/>
        </w:rPr>
        <w:t> </w:t>
      </w:r>
      <w:r>
        <w:rPr>
          <w:sz w:val="24"/>
        </w:rPr>
        <w:t>with</w:t>
      </w:r>
      <w:r>
        <w:rPr>
          <w:spacing w:val="-4"/>
          <w:sz w:val="24"/>
        </w:rPr>
        <w:t> </w:t>
      </w:r>
      <w:r>
        <w:rPr>
          <w:sz w:val="24"/>
        </w:rPr>
        <w:t>and</w:t>
      </w:r>
      <w:r>
        <w:rPr>
          <w:spacing w:val="-4"/>
          <w:sz w:val="24"/>
        </w:rPr>
        <w:t> </w:t>
      </w:r>
      <w:r>
        <w:rPr>
          <w:sz w:val="24"/>
        </w:rPr>
        <w:t>provide</w:t>
      </w:r>
      <w:r>
        <w:rPr>
          <w:spacing w:val="-4"/>
          <w:sz w:val="24"/>
        </w:rPr>
        <w:t> </w:t>
      </w:r>
      <w:r>
        <w:rPr>
          <w:sz w:val="24"/>
        </w:rPr>
        <w:t>advice</w:t>
      </w:r>
      <w:r>
        <w:rPr>
          <w:spacing w:val="-3"/>
          <w:sz w:val="24"/>
        </w:rPr>
        <w:t> </w:t>
      </w:r>
      <w:r>
        <w:rPr>
          <w:sz w:val="24"/>
        </w:rPr>
        <w:t>to</w:t>
      </w:r>
      <w:r>
        <w:rPr>
          <w:spacing w:val="-4"/>
          <w:sz w:val="24"/>
        </w:rPr>
        <w:t> </w:t>
      </w:r>
      <w:r>
        <w:rPr>
          <w:sz w:val="24"/>
        </w:rPr>
        <w:t>childminder</w:t>
      </w:r>
      <w:r>
        <w:rPr>
          <w:spacing w:val="-3"/>
          <w:sz w:val="24"/>
        </w:rPr>
        <w:t> </w:t>
      </w:r>
      <w:r>
        <w:rPr>
          <w:sz w:val="24"/>
        </w:rPr>
        <w:t>agencies</w:t>
      </w:r>
      <w:r>
        <w:rPr>
          <w:spacing w:val="-4"/>
          <w:sz w:val="24"/>
        </w:rPr>
        <w:t> </w:t>
      </w:r>
      <w:r>
        <w:rPr>
          <w:sz w:val="24"/>
        </w:rPr>
        <w:t>and their registered providers in supporting children with SEN.</w:t>
      </w:r>
    </w:p>
    <w:p>
      <w:pPr>
        <w:pStyle w:val="Heading2"/>
      </w:pPr>
      <w:bookmarkStart w:name="Funding for SEN support in the early yea" w:id="266"/>
      <w:bookmarkEnd w:id="266"/>
      <w:r>
        <w:rPr>
          <w:b w:val="0"/>
        </w:rPr>
      </w:r>
      <w:bookmarkStart w:name="_bookmark106" w:id="267"/>
      <w:bookmarkEnd w:id="267"/>
      <w:r>
        <w:rPr>
          <w:b w:val="0"/>
        </w:rPr>
      </w:r>
      <w:r>
        <w:rPr>
          <w:color w:val="1F497D"/>
        </w:rPr>
        <w:t>Funding</w:t>
      </w:r>
      <w:r>
        <w:rPr>
          <w:color w:val="1F497D"/>
          <w:spacing w:val="-4"/>
        </w:rPr>
        <w:t> </w:t>
      </w:r>
      <w:r>
        <w:rPr>
          <w:color w:val="1F497D"/>
        </w:rPr>
        <w:t>for</w:t>
      </w:r>
      <w:r>
        <w:rPr>
          <w:color w:val="1F497D"/>
          <w:spacing w:val="-4"/>
        </w:rPr>
        <w:t> </w:t>
      </w:r>
      <w:r>
        <w:rPr>
          <w:color w:val="1F497D"/>
        </w:rPr>
        <w:t>SEN</w:t>
      </w:r>
      <w:r>
        <w:rPr>
          <w:color w:val="1F497D"/>
          <w:spacing w:val="-3"/>
        </w:rPr>
        <w:t> </w:t>
      </w:r>
      <w:r>
        <w:rPr>
          <w:color w:val="1F497D"/>
        </w:rPr>
        <w:t>support</w:t>
      </w:r>
      <w:r>
        <w:rPr>
          <w:color w:val="1F497D"/>
          <w:spacing w:val="-3"/>
        </w:rPr>
        <w:t> </w:t>
      </w:r>
      <w:r>
        <w:rPr>
          <w:color w:val="1F497D"/>
        </w:rPr>
        <w:t>in</w:t>
      </w:r>
      <w:r>
        <w:rPr>
          <w:color w:val="1F497D"/>
          <w:spacing w:val="-4"/>
        </w:rPr>
        <w:t> </w:t>
      </w:r>
      <w:r>
        <w:rPr>
          <w:color w:val="1F497D"/>
        </w:rPr>
        <w:t>the</w:t>
      </w:r>
      <w:r>
        <w:rPr>
          <w:color w:val="1F497D"/>
          <w:spacing w:val="-4"/>
        </w:rPr>
        <w:t> </w:t>
      </w:r>
      <w:r>
        <w:rPr>
          <w:color w:val="1F497D"/>
        </w:rPr>
        <w:t>early</w:t>
      </w:r>
      <w:r>
        <w:rPr>
          <w:color w:val="1F497D"/>
          <w:spacing w:val="-2"/>
        </w:rPr>
        <w:t> years</w:t>
      </w:r>
    </w:p>
    <w:p>
      <w:pPr>
        <w:pStyle w:val="ListParagraph"/>
        <w:numPr>
          <w:ilvl w:val="1"/>
          <w:numId w:val="3"/>
        </w:numPr>
        <w:tabs>
          <w:tab w:pos="960" w:val="left" w:leader="none"/>
        </w:tabs>
        <w:spacing w:line="288" w:lineRule="auto" w:before="238" w:after="0"/>
        <w:ind w:left="960" w:right="765" w:hanging="710"/>
        <w:jc w:val="left"/>
        <w:rPr>
          <w:sz w:val="24"/>
        </w:rPr>
      </w:pPr>
      <w:bookmarkStart w:name="5.59 Local authorities must ensure that " w:id="268"/>
      <w:bookmarkEnd w:id="268"/>
      <w:r>
        <w:rPr>
          <w:sz w:val="24"/>
        </w:rPr>
        <w:t>Lo</w:t>
      </w:r>
      <w:r>
        <w:rPr>
          <w:sz w:val="24"/>
        </w:rPr>
        <w:t>cal authorities </w:t>
      </w:r>
      <w:r>
        <w:rPr>
          <w:b/>
          <w:sz w:val="24"/>
        </w:rPr>
        <w:t>must </w:t>
      </w:r>
      <w:r>
        <w:rPr>
          <w:sz w:val="24"/>
        </w:rPr>
        <w:t>ensure that all providers delivering funded early education places</w:t>
      </w:r>
      <w:r>
        <w:rPr>
          <w:spacing w:val="-3"/>
          <w:sz w:val="24"/>
        </w:rPr>
        <w:t> </w:t>
      </w:r>
      <w:r>
        <w:rPr>
          <w:sz w:val="24"/>
        </w:rPr>
        <w:t>meet</w:t>
      </w:r>
      <w:r>
        <w:rPr>
          <w:spacing w:val="-2"/>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children</w:t>
      </w:r>
      <w:r>
        <w:rPr>
          <w:spacing w:val="-3"/>
          <w:sz w:val="24"/>
        </w:rPr>
        <w:t> </w:t>
      </w:r>
      <w:r>
        <w:rPr>
          <w:sz w:val="24"/>
        </w:rPr>
        <w:t>with</w:t>
      </w:r>
      <w:r>
        <w:rPr>
          <w:spacing w:val="-3"/>
          <w:sz w:val="24"/>
        </w:rPr>
        <w:t> </w:t>
      </w:r>
      <w:r>
        <w:rPr>
          <w:sz w:val="24"/>
        </w:rPr>
        <w:t>SEN</w:t>
      </w:r>
      <w:r>
        <w:rPr>
          <w:spacing w:val="-2"/>
          <w:sz w:val="24"/>
        </w:rPr>
        <w:t> </w:t>
      </w:r>
      <w:r>
        <w:rPr>
          <w:sz w:val="24"/>
        </w:rPr>
        <w:t>and</w:t>
      </w:r>
      <w:r>
        <w:rPr>
          <w:spacing w:val="-3"/>
          <w:sz w:val="24"/>
        </w:rPr>
        <w:t> </w:t>
      </w:r>
      <w:r>
        <w:rPr>
          <w:sz w:val="24"/>
        </w:rPr>
        <w:t>disabled</w:t>
      </w:r>
      <w:r>
        <w:rPr>
          <w:spacing w:val="-3"/>
          <w:sz w:val="24"/>
        </w:rPr>
        <w:t> </w:t>
      </w:r>
      <w:r>
        <w:rPr>
          <w:sz w:val="24"/>
        </w:rPr>
        <w:t>children.</w:t>
      </w:r>
      <w:r>
        <w:rPr>
          <w:spacing w:val="-3"/>
          <w:sz w:val="24"/>
        </w:rPr>
        <w:t> </w:t>
      </w:r>
      <w:r>
        <w:rPr>
          <w:sz w:val="24"/>
        </w:rPr>
        <w:t>In</w:t>
      </w:r>
      <w:r>
        <w:rPr>
          <w:spacing w:val="-3"/>
          <w:sz w:val="24"/>
        </w:rPr>
        <w:t> </w:t>
      </w:r>
      <w:r>
        <w:rPr>
          <w:sz w:val="24"/>
        </w:rPr>
        <w:t>order</w:t>
      </w:r>
      <w:r>
        <w:rPr>
          <w:spacing w:val="-4"/>
          <w:sz w:val="24"/>
        </w:rPr>
        <w:t> </w:t>
      </w:r>
      <w:r>
        <w:rPr>
          <w:sz w:val="24"/>
        </w:rPr>
        <w:t>to</w:t>
      </w:r>
      <w:r>
        <w:rPr>
          <w:spacing w:val="-4"/>
          <w:sz w:val="24"/>
        </w:rPr>
        <w:t> </w:t>
      </w:r>
      <w:r>
        <w:rPr>
          <w:sz w:val="24"/>
        </w:rPr>
        <w:t>do</w:t>
      </w:r>
      <w:r>
        <w:rPr>
          <w:spacing w:val="-3"/>
          <w:sz w:val="24"/>
        </w:rPr>
        <w:t> </w:t>
      </w:r>
      <w:r>
        <w:rPr>
          <w:sz w:val="24"/>
        </w:rPr>
        <w:t>this local authorities should make sure funding arrangements for early education reflect the need to provide suitable support for these children.</w:t>
      </w:r>
    </w:p>
    <w:p>
      <w:pPr>
        <w:pStyle w:val="ListParagraph"/>
        <w:numPr>
          <w:ilvl w:val="1"/>
          <w:numId w:val="3"/>
        </w:numPr>
        <w:tabs>
          <w:tab w:pos="960" w:val="left" w:leader="none"/>
        </w:tabs>
        <w:spacing w:line="288" w:lineRule="auto" w:before="240" w:after="0"/>
        <w:ind w:left="960" w:right="804" w:hanging="710"/>
        <w:jc w:val="left"/>
        <w:rPr>
          <w:sz w:val="24"/>
        </w:rPr>
      </w:pPr>
      <w:bookmarkStart w:name="5.60 Early years providers should consid" w:id="269"/>
      <w:bookmarkEnd w:id="269"/>
      <w:r>
        <w:rPr>
          <w:sz w:val="24"/>
        </w:rPr>
        <w:t>Ea</w:t>
      </w:r>
      <w:r>
        <w:rPr>
          <w:sz w:val="24"/>
        </w:rPr>
        <w:t>rly</w:t>
      </w:r>
      <w:r>
        <w:rPr>
          <w:spacing w:val="-3"/>
          <w:sz w:val="24"/>
        </w:rPr>
        <w:t> </w:t>
      </w:r>
      <w:r>
        <w:rPr>
          <w:sz w:val="24"/>
        </w:rPr>
        <w:t>years</w:t>
      </w:r>
      <w:r>
        <w:rPr>
          <w:spacing w:val="-3"/>
          <w:sz w:val="24"/>
        </w:rPr>
        <w:t> </w:t>
      </w:r>
      <w:r>
        <w:rPr>
          <w:sz w:val="24"/>
        </w:rPr>
        <w:t>providers</w:t>
      </w:r>
      <w:r>
        <w:rPr>
          <w:spacing w:val="-3"/>
          <w:sz w:val="24"/>
        </w:rPr>
        <w:t> </w:t>
      </w:r>
      <w:r>
        <w:rPr>
          <w:sz w:val="24"/>
        </w:rPr>
        <w:t>should</w:t>
      </w:r>
      <w:r>
        <w:rPr>
          <w:spacing w:val="-3"/>
          <w:sz w:val="24"/>
        </w:rPr>
        <w:t> </w:t>
      </w:r>
      <w:r>
        <w:rPr>
          <w:sz w:val="24"/>
        </w:rPr>
        <w:t>consider</w:t>
      </w:r>
      <w:r>
        <w:rPr>
          <w:spacing w:val="-2"/>
          <w:sz w:val="24"/>
        </w:rPr>
        <w:t> </w:t>
      </w:r>
      <w:r>
        <w:rPr>
          <w:sz w:val="24"/>
        </w:rPr>
        <w:t>how</w:t>
      </w:r>
      <w:r>
        <w:rPr>
          <w:spacing w:val="-3"/>
          <w:sz w:val="24"/>
        </w:rPr>
        <w:t> </w:t>
      </w:r>
      <w:r>
        <w:rPr>
          <w:sz w:val="24"/>
        </w:rPr>
        <w:t>best</w:t>
      </w:r>
      <w:r>
        <w:rPr>
          <w:spacing w:val="-2"/>
          <w:sz w:val="24"/>
        </w:rPr>
        <w:t> </w:t>
      </w:r>
      <w:r>
        <w:rPr>
          <w:sz w:val="24"/>
        </w:rPr>
        <w:t>to</w:t>
      </w:r>
      <w:r>
        <w:rPr>
          <w:spacing w:val="-3"/>
          <w:sz w:val="24"/>
        </w:rPr>
        <w:t> </w:t>
      </w:r>
      <w:r>
        <w:rPr>
          <w:sz w:val="24"/>
        </w:rPr>
        <w:t>use</w:t>
      </w:r>
      <w:r>
        <w:rPr>
          <w:spacing w:val="-4"/>
          <w:sz w:val="24"/>
        </w:rPr>
        <w:t> </w:t>
      </w:r>
      <w:r>
        <w:rPr>
          <w:sz w:val="24"/>
        </w:rPr>
        <w:t>their</w:t>
      </w:r>
      <w:r>
        <w:rPr>
          <w:spacing w:val="-2"/>
          <w:sz w:val="24"/>
        </w:rPr>
        <w:t> </w:t>
      </w:r>
      <w:r>
        <w:rPr>
          <w:sz w:val="24"/>
        </w:rPr>
        <w:t>resources</w:t>
      </w:r>
      <w:r>
        <w:rPr>
          <w:spacing w:val="-3"/>
          <w:sz w:val="24"/>
        </w:rPr>
        <w:t> </w:t>
      </w:r>
      <w:r>
        <w:rPr>
          <w:sz w:val="24"/>
        </w:rPr>
        <w:t>to</w:t>
      </w:r>
      <w:r>
        <w:rPr>
          <w:spacing w:val="-3"/>
          <w:sz w:val="24"/>
        </w:rPr>
        <w:t> </w:t>
      </w:r>
      <w:r>
        <w:rPr>
          <w:sz w:val="24"/>
        </w:rPr>
        <w:t>support</w:t>
      </w:r>
      <w:r>
        <w:rPr>
          <w:spacing w:val="-2"/>
          <w:sz w:val="24"/>
        </w:rPr>
        <w:t> </w:t>
      </w:r>
      <w:r>
        <w:rPr>
          <w:sz w:val="24"/>
        </w:rPr>
        <w:t>the progress of children with SEN.</w:t>
      </w:r>
    </w:p>
    <w:p>
      <w:pPr>
        <w:spacing w:after="0" w:line="288" w:lineRule="auto"/>
        <w:jc w:val="left"/>
        <w:rPr>
          <w:sz w:val="24"/>
        </w:rPr>
        <w:sectPr>
          <w:pgSz w:w="11910" w:h="16840"/>
          <w:pgMar w:header="0" w:footer="1055" w:top="1340" w:bottom="1240" w:left="480" w:right="720"/>
        </w:sectPr>
      </w:pPr>
    </w:p>
    <w:p>
      <w:pPr>
        <w:pStyle w:val="Heading1"/>
        <w:numPr>
          <w:ilvl w:val="0"/>
          <w:numId w:val="3"/>
        </w:numPr>
        <w:tabs>
          <w:tab w:pos="1260" w:val="left" w:leader="none"/>
        </w:tabs>
        <w:spacing w:line="240" w:lineRule="auto" w:before="60" w:after="0"/>
        <w:ind w:left="1260" w:right="0" w:hanging="300"/>
        <w:jc w:val="left"/>
      </w:pPr>
      <w:bookmarkStart w:name="6 Schools" w:id="270"/>
      <w:bookmarkEnd w:id="270"/>
      <w:r>
        <w:rPr>
          <w:b w:val="0"/>
        </w:rPr>
      </w:r>
      <w:bookmarkStart w:name="_bookmark107" w:id="271"/>
      <w:bookmarkEnd w:id="271"/>
      <w:r>
        <w:rPr>
          <w:b w:val="0"/>
        </w:rPr>
      </w:r>
      <w:r>
        <w:rPr>
          <w:color w:val="1F497D"/>
          <w:spacing w:val="-2"/>
        </w:rPr>
        <w:t>Schools</w:t>
      </w:r>
    </w:p>
    <w:p>
      <w:pPr>
        <w:pStyle w:val="Heading2"/>
        <w:spacing w:before="302"/>
      </w:pPr>
      <w:bookmarkStart w:name="What this chapter covers" w:id="272"/>
      <w:bookmarkEnd w:id="272"/>
      <w:r>
        <w:rPr>
          <w:b w:val="0"/>
        </w:rPr>
      </w:r>
      <w:bookmarkStart w:name="_bookmark108" w:id="273"/>
      <w:bookmarkEnd w:id="273"/>
      <w:r>
        <w:rPr>
          <w:b w:val="0"/>
        </w:rPr>
      </w: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88" w:lineRule="auto" w:before="118"/>
        <w:ind w:right="819" w:firstLine="0"/>
      </w:pPr>
      <w:r>
        <w:rPr/>
        <w:t>This chapter applies mostly to mainstream schools. The Equality Act duties described under ‘Equality and inclusion’ and the duty to publish an SEN information report under ‘Publishing information: SEN information report’ apply to special schools, as do schools’ duties in respect of EHC needs assessments and plans (Chapter 9 – Education, Health and Care needs assessments and plans). The chapter</w:t>
      </w:r>
      <w:r>
        <w:rPr>
          <w:spacing w:val="-3"/>
        </w:rPr>
        <w:t> </w:t>
      </w:r>
      <w:r>
        <w:rPr/>
        <w:t>explains</w:t>
      </w:r>
      <w:r>
        <w:rPr>
          <w:spacing w:val="-3"/>
        </w:rPr>
        <w:t> </w:t>
      </w:r>
      <w:r>
        <w:rPr/>
        <w:t>the</w:t>
      </w:r>
      <w:r>
        <w:rPr>
          <w:spacing w:val="-3"/>
        </w:rPr>
        <w:t> </w:t>
      </w:r>
      <w:r>
        <w:rPr/>
        <w:t>action</w:t>
      </w:r>
      <w:r>
        <w:rPr>
          <w:spacing w:val="-3"/>
        </w:rPr>
        <w:t> </w:t>
      </w:r>
      <w:r>
        <w:rPr/>
        <w:t>that</w:t>
      </w:r>
      <w:r>
        <w:rPr>
          <w:spacing w:val="-4"/>
        </w:rPr>
        <w:t> </w:t>
      </w:r>
      <w:r>
        <w:rPr/>
        <w:t>mainstream</w:t>
      </w:r>
      <w:r>
        <w:rPr>
          <w:spacing w:val="-2"/>
        </w:rPr>
        <w:t> </w:t>
      </w:r>
      <w:r>
        <w:rPr/>
        <w:t>schools</w:t>
      </w:r>
      <w:r>
        <w:rPr>
          <w:spacing w:val="-3"/>
        </w:rPr>
        <w:t> </w:t>
      </w:r>
      <w:r>
        <w:rPr/>
        <w:t>should</w:t>
      </w:r>
      <w:r>
        <w:rPr>
          <w:spacing w:val="-3"/>
        </w:rPr>
        <w:t> </w:t>
      </w:r>
      <w:r>
        <w:rPr/>
        <w:t>take</w:t>
      </w:r>
      <w:r>
        <w:rPr>
          <w:spacing w:val="-2"/>
        </w:rPr>
        <w:t> </w:t>
      </w:r>
      <w:r>
        <w:rPr/>
        <w:t>to</w:t>
      </w:r>
      <w:r>
        <w:rPr>
          <w:spacing w:val="-3"/>
        </w:rPr>
        <w:t> </w:t>
      </w:r>
      <w:r>
        <w:rPr/>
        <w:t>meet</w:t>
      </w:r>
      <w:r>
        <w:rPr>
          <w:spacing w:val="-4"/>
        </w:rPr>
        <w:t> </w:t>
      </w:r>
      <w:r>
        <w:rPr/>
        <w:t>their</w:t>
      </w:r>
      <w:r>
        <w:rPr>
          <w:spacing w:val="-2"/>
        </w:rPr>
        <w:t> </w:t>
      </w:r>
      <w:r>
        <w:rPr/>
        <w:t>duties in relation to identifying and supporting all children with special educational needs (SEN) whether or not they have an Education, Health and Care (EHC) plan.</w:t>
      </w:r>
    </w:p>
    <w:p>
      <w:pPr>
        <w:pStyle w:val="Heading2"/>
      </w:pPr>
      <w:bookmarkStart w:name="Relevant legislation" w:id="274"/>
      <w:bookmarkEnd w:id="274"/>
      <w:r>
        <w:rPr>
          <w:b w:val="0"/>
        </w:rPr>
      </w:r>
      <w:bookmarkStart w:name="_bookmark109" w:id="275"/>
      <w:bookmarkEnd w:id="275"/>
      <w:r>
        <w:rPr>
          <w:b w:val="0"/>
        </w:rPr>
      </w:r>
      <w:r>
        <w:rPr>
          <w:color w:val="1F497D"/>
        </w:rPr>
        <w:t>Relevant</w:t>
      </w:r>
      <w:r>
        <w:rPr>
          <w:color w:val="1F497D"/>
          <w:spacing w:val="-5"/>
        </w:rPr>
        <w:t> </w:t>
      </w:r>
      <w:r>
        <w:rPr>
          <w:color w:val="1F497D"/>
          <w:spacing w:val="-2"/>
        </w:rPr>
        <w:t>legislation</w:t>
      </w:r>
    </w:p>
    <w:p>
      <w:pPr>
        <w:pStyle w:val="Heading3"/>
        <w:spacing w:before="201"/>
      </w:pPr>
      <w:bookmarkStart w:name="Primary" w:id="276"/>
      <w:bookmarkEnd w:id="276"/>
      <w:r>
        <w:rPr>
          <w:b w:val="0"/>
        </w:rPr>
      </w:r>
      <w:r>
        <w:rPr>
          <w:color w:val="1F497D"/>
          <w:spacing w:val="-2"/>
        </w:rPr>
        <w:t>Primary</w:t>
      </w:r>
    </w:p>
    <w:p>
      <w:pPr>
        <w:pStyle w:val="BodyText"/>
        <w:spacing w:before="166"/>
        <w:ind w:firstLine="0"/>
      </w:pPr>
      <w:r>
        <w:rPr/>
        <w:t>The</w:t>
      </w:r>
      <w:r>
        <w:rPr>
          <w:spacing w:val="-3"/>
        </w:rPr>
        <w:t> </w:t>
      </w:r>
      <w:r>
        <w:rPr/>
        <w:t>following</w:t>
      </w:r>
      <w:r>
        <w:rPr>
          <w:spacing w:val="-3"/>
        </w:rPr>
        <w:t> </w:t>
      </w:r>
      <w:r>
        <w:rPr/>
        <w:t>sections</w:t>
      </w:r>
      <w:r>
        <w:rPr>
          <w:spacing w:val="-3"/>
        </w:rPr>
        <w:t> </w:t>
      </w:r>
      <w:r>
        <w:rPr/>
        <w:t>of</w:t>
      </w:r>
      <w:r>
        <w:rPr>
          <w:spacing w:val="-3"/>
        </w:rPr>
        <w:t> </w:t>
      </w:r>
      <w:r>
        <w:rPr/>
        <w:t>the</w:t>
      </w:r>
      <w:r>
        <w:rPr>
          <w:spacing w:val="-3"/>
        </w:rPr>
        <w:t> </w:t>
      </w:r>
      <w:r>
        <w:rPr/>
        <w:t>Children</w:t>
      </w:r>
      <w:r>
        <w:rPr>
          <w:spacing w:val="-3"/>
        </w:rPr>
        <w:t> </w:t>
      </w:r>
      <w:r>
        <w:rPr/>
        <w:t>and</w:t>
      </w:r>
      <w:r>
        <w:rPr>
          <w:spacing w:val="-3"/>
        </w:rPr>
        <w:t> </w:t>
      </w:r>
      <w:r>
        <w:rPr/>
        <w:t>Families</w:t>
      </w:r>
      <w:r>
        <w:rPr>
          <w:spacing w:val="-3"/>
        </w:rPr>
        <w:t> </w:t>
      </w:r>
      <w:r>
        <w:rPr/>
        <w:t>Act</w:t>
      </w:r>
      <w:r>
        <w:rPr>
          <w:spacing w:val="-2"/>
        </w:rPr>
        <w:t> 2014:</w:t>
      </w:r>
    </w:p>
    <w:p>
      <w:pPr>
        <w:pStyle w:val="BodyText"/>
        <w:spacing w:before="19"/>
        <w:ind w:left="0" w:firstLine="0"/>
      </w:pPr>
    </w:p>
    <w:p>
      <w:pPr>
        <w:pStyle w:val="ListParagraph"/>
        <w:numPr>
          <w:ilvl w:val="0"/>
          <w:numId w:val="8"/>
        </w:numPr>
        <w:tabs>
          <w:tab w:pos="1952" w:val="left" w:leader="none"/>
        </w:tabs>
        <w:spacing w:line="240" w:lineRule="auto" w:before="0" w:after="0"/>
        <w:ind w:left="1952" w:right="0" w:hanging="425"/>
        <w:jc w:val="left"/>
        <w:rPr>
          <w:sz w:val="24"/>
        </w:rPr>
      </w:pPr>
      <w:r>
        <w:rPr>
          <w:sz w:val="24"/>
        </w:rPr>
        <w:t>Co-operating</w:t>
      </w:r>
      <w:r>
        <w:rPr>
          <w:spacing w:val="-7"/>
          <w:sz w:val="24"/>
        </w:rPr>
        <w:t> </w:t>
      </w:r>
      <w:r>
        <w:rPr>
          <w:sz w:val="24"/>
        </w:rPr>
        <w:t>generally:</w:t>
      </w:r>
      <w:r>
        <w:rPr>
          <w:spacing w:val="-5"/>
          <w:sz w:val="24"/>
        </w:rPr>
        <w:t> </w:t>
      </w:r>
      <w:r>
        <w:rPr>
          <w:sz w:val="24"/>
        </w:rPr>
        <w:t>governing</w:t>
      </w:r>
      <w:r>
        <w:rPr>
          <w:spacing w:val="-4"/>
          <w:sz w:val="24"/>
        </w:rPr>
        <w:t> </w:t>
      </w:r>
      <w:r>
        <w:rPr>
          <w:sz w:val="24"/>
        </w:rPr>
        <w:t>body</w:t>
      </w:r>
      <w:r>
        <w:rPr>
          <w:spacing w:val="-5"/>
          <w:sz w:val="24"/>
        </w:rPr>
        <w:t> </w:t>
      </w:r>
      <w:r>
        <w:rPr>
          <w:sz w:val="24"/>
        </w:rPr>
        <w:t>functions:</w:t>
      </w:r>
      <w:r>
        <w:rPr>
          <w:spacing w:val="-5"/>
          <w:sz w:val="24"/>
        </w:rPr>
        <w:t> </w:t>
      </w:r>
      <w:r>
        <w:rPr>
          <w:sz w:val="24"/>
        </w:rPr>
        <w:t>Section</w:t>
      </w:r>
      <w:r>
        <w:rPr>
          <w:spacing w:val="-4"/>
          <w:sz w:val="24"/>
        </w:rPr>
        <w:t> </w:t>
      </w:r>
      <w:r>
        <w:rPr>
          <w:spacing w:val="-5"/>
          <w:sz w:val="24"/>
        </w:rPr>
        <w:t>29</w:t>
      </w:r>
    </w:p>
    <w:p>
      <w:pPr>
        <w:pStyle w:val="ListParagraph"/>
        <w:numPr>
          <w:ilvl w:val="0"/>
          <w:numId w:val="8"/>
        </w:numPr>
        <w:tabs>
          <w:tab w:pos="1952" w:val="left" w:leader="none"/>
        </w:tabs>
        <w:spacing w:line="273" w:lineRule="auto" w:before="240" w:after="0"/>
        <w:ind w:left="1952" w:right="1252" w:hanging="425"/>
        <w:jc w:val="left"/>
        <w:rPr>
          <w:sz w:val="24"/>
        </w:rPr>
      </w:pP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but</w:t>
      </w:r>
      <w:r>
        <w:rPr>
          <w:spacing w:val="-3"/>
          <w:sz w:val="24"/>
        </w:rPr>
        <w:t> </w:t>
      </w:r>
      <w:r>
        <w:rPr>
          <w:sz w:val="24"/>
        </w:rPr>
        <w:t>no</w:t>
      </w:r>
      <w:r>
        <w:rPr>
          <w:spacing w:val="-4"/>
          <w:sz w:val="24"/>
        </w:rPr>
        <w:t> </w:t>
      </w:r>
      <w:r>
        <w:rPr>
          <w:sz w:val="24"/>
        </w:rPr>
        <w:t>EHC plan: Section 29</w:t>
      </w:r>
    </w:p>
    <w:p>
      <w:pPr>
        <w:pStyle w:val="ListParagraph"/>
        <w:numPr>
          <w:ilvl w:val="0"/>
          <w:numId w:val="8"/>
        </w:numPr>
        <w:tabs>
          <w:tab w:pos="1952" w:val="left" w:leader="none"/>
        </w:tabs>
        <w:spacing w:line="273" w:lineRule="auto" w:before="201" w:after="0"/>
        <w:ind w:left="1952" w:right="1523" w:hanging="425"/>
        <w:jc w:val="left"/>
        <w:rPr>
          <w:sz w:val="24"/>
        </w:rPr>
      </w:pPr>
      <w:r>
        <w:rPr>
          <w:sz w:val="24"/>
        </w:rPr>
        <w:t>Children</w:t>
      </w:r>
      <w:r>
        <w:rPr>
          <w:spacing w:val="-5"/>
          <w:sz w:val="24"/>
        </w:rPr>
        <w:t> </w:t>
      </w:r>
      <w:r>
        <w:rPr>
          <w:sz w:val="24"/>
        </w:rPr>
        <w:t>with</w:t>
      </w:r>
      <w:r>
        <w:rPr>
          <w:spacing w:val="-5"/>
          <w:sz w:val="24"/>
        </w:rPr>
        <w:t> </w:t>
      </w:r>
      <w:r>
        <w:rPr>
          <w:sz w:val="24"/>
        </w:rPr>
        <w:t>SEN</w:t>
      </w:r>
      <w:r>
        <w:rPr>
          <w:spacing w:val="-5"/>
          <w:sz w:val="24"/>
        </w:rPr>
        <w:t> </w:t>
      </w:r>
      <w:r>
        <w:rPr>
          <w:sz w:val="24"/>
        </w:rPr>
        <w:t>in</w:t>
      </w:r>
      <w:r>
        <w:rPr>
          <w:spacing w:val="-5"/>
          <w:sz w:val="24"/>
        </w:rPr>
        <w:t> </w:t>
      </w:r>
      <w:r>
        <w:rPr>
          <w:sz w:val="24"/>
        </w:rPr>
        <w:t>maintained</w:t>
      </w:r>
      <w:r>
        <w:rPr>
          <w:spacing w:val="-4"/>
          <w:sz w:val="24"/>
        </w:rPr>
        <w:t> </w:t>
      </w:r>
      <w:r>
        <w:rPr>
          <w:sz w:val="24"/>
        </w:rPr>
        <w:t>nurseries</w:t>
      </w:r>
      <w:r>
        <w:rPr>
          <w:spacing w:val="-5"/>
          <w:sz w:val="24"/>
        </w:rPr>
        <w:t> </w:t>
      </w:r>
      <w:r>
        <w:rPr>
          <w:sz w:val="24"/>
        </w:rPr>
        <w:t>and</w:t>
      </w:r>
      <w:r>
        <w:rPr>
          <w:spacing w:val="-5"/>
          <w:sz w:val="24"/>
        </w:rPr>
        <w:t> </w:t>
      </w:r>
      <w:r>
        <w:rPr>
          <w:sz w:val="24"/>
        </w:rPr>
        <w:t>mainstream</w:t>
      </w:r>
      <w:r>
        <w:rPr>
          <w:spacing w:val="-4"/>
          <w:sz w:val="24"/>
        </w:rPr>
        <w:t> </w:t>
      </w:r>
      <w:r>
        <w:rPr>
          <w:sz w:val="24"/>
        </w:rPr>
        <w:t>schools: Section 35</w:t>
      </w:r>
    </w:p>
    <w:p>
      <w:pPr>
        <w:pStyle w:val="ListParagraph"/>
        <w:numPr>
          <w:ilvl w:val="0"/>
          <w:numId w:val="8"/>
        </w:numPr>
        <w:tabs>
          <w:tab w:pos="1952" w:val="left" w:leader="none"/>
        </w:tabs>
        <w:spacing w:line="240" w:lineRule="auto" w:before="201" w:after="0"/>
        <w:ind w:left="1952" w:right="0" w:hanging="425"/>
        <w:jc w:val="left"/>
        <w:rPr>
          <w:sz w:val="24"/>
        </w:rPr>
      </w:pPr>
      <w:r>
        <w:rPr>
          <w:sz w:val="24"/>
        </w:rPr>
        <w:t>Using</w:t>
      </w:r>
      <w:r>
        <w:rPr>
          <w:spacing w:val="-6"/>
          <w:sz w:val="24"/>
        </w:rPr>
        <w:t> </w:t>
      </w:r>
      <w:r>
        <w:rPr>
          <w:sz w:val="24"/>
        </w:rPr>
        <w:t>best</w:t>
      </w:r>
      <w:r>
        <w:rPr>
          <w:spacing w:val="-3"/>
          <w:sz w:val="24"/>
        </w:rPr>
        <w:t> </w:t>
      </w:r>
      <w:r>
        <w:rPr>
          <w:sz w:val="24"/>
        </w:rPr>
        <w:t>endeavours</w:t>
      </w:r>
      <w:r>
        <w:rPr>
          <w:spacing w:val="-3"/>
          <w:sz w:val="24"/>
        </w:rPr>
        <w:t> </w:t>
      </w:r>
      <w:r>
        <w:rPr>
          <w:sz w:val="24"/>
        </w:rPr>
        <w:t>to</w:t>
      </w:r>
      <w:r>
        <w:rPr>
          <w:spacing w:val="-4"/>
          <w:sz w:val="24"/>
        </w:rPr>
        <w:t> </w:t>
      </w:r>
      <w:r>
        <w:rPr>
          <w:sz w:val="24"/>
        </w:rPr>
        <w:t>secure</w:t>
      </w:r>
      <w:r>
        <w:rPr>
          <w:spacing w:val="-5"/>
          <w:sz w:val="24"/>
        </w:rPr>
        <w:t> </w:t>
      </w:r>
      <w:r>
        <w:rPr>
          <w:sz w:val="24"/>
        </w:rPr>
        <w:t>special</w:t>
      </w:r>
      <w:r>
        <w:rPr>
          <w:spacing w:val="-4"/>
          <w:sz w:val="24"/>
        </w:rPr>
        <w:t> </w:t>
      </w:r>
      <w:r>
        <w:rPr>
          <w:sz w:val="24"/>
        </w:rPr>
        <w:t>educational</w:t>
      </w:r>
      <w:r>
        <w:rPr>
          <w:spacing w:val="-3"/>
          <w:sz w:val="24"/>
        </w:rPr>
        <w:t> </w:t>
      </w:r>
      <w:r>
        <w:rPr>
          <w:sz w:val="24"/>
        </w:rPr>
        <w:t>provision:</w:t>
      </w:r>
      <w:r>
        <w:rPr>
          <w:spacing w:val="-3"/>
          <w:sz w:val="24"/>
        </w:rPr>
        <w:t> </w:t>
      </w:r>
      <w:r>
        <w:rPr>
          <w:sz w:val="24"/>
        </w:rPr>
        <w:t>Section</w:t>
      </w:r>
      <w:r>
        <w:rPr>
          <w:spacing w:val="-3"/>
          <w:sz w:val="24"/>
        </w:rPr>
        <w:t> </w:t>
      </w:r>
      <w:r>
        <w:rPr>
          <w:spacing w:val="-5"/>
          <w:sz w:val="24"/>
        </w:rPr>
        <w:t>66</w:t>
      </w:r>
    </w:p>
    <w:p>
      <w:pPr>
        <w:pStyle w:val="ListParagraph"/>
        <w:numPr>
          <w:ilvl w:val="0"/>
          <w:numId w:val="8"/>
        </w:numPr>
        <w:tabs>
          <w:tab w:pos="1952" w:val="left" w:leader="none"/>
        </w:tabs>
        <w:spacing w:line="240" w:lineRule="auto" w:before="239" w:after="0"/>
        <w:ind w:left="1952" w:right="0" w:hanging="425"/>
        <w:jc w:val="left"/>
        <w:rPr>
          <w:sz w:val="24"/>
        </w:rPr>
      </w:pPr>
      <w:r>
        <w:rPr>
          <w:sz w:val="24"/>
        </w:rPr>
        <w:t>SEN</w:t>
      </w:r>
      <w:r>
        <w:rPr>
          <w:spacing w:val="-5"/>
          <w:sz w:val="24"/>
        </w:rPr>
        <w:t> </w:t>
      </w:r>
      <w:r>
        <w:rPr>
          <w:sz w:val="24"/>
        </w:rPr>
        <w:t>co-ordinators:</w:t>
      </w:r>
      <w:r>
        <w:rPr>
          <w:spacing w:val="-3"/>
          <w:sz w:val="24"/>
        </w:rPr>
        <w:t> </w:t>
      </w:r>
      <w:r>
        <w:rPr>
          <w:sz w:val="24"/>
        </w:rPr>
        <w:t>Section</w:t>
      </w:r>
      <w:r>
        <w:rPr>
          <w:spacing w:val="-4"/>
          <w:sz w:val="24"/>
        </w:rPr>
        <w:t> </w:t>
      </w:r>
      <w:r>
        <w:rPr>
          <w:spacing w:val="-5"/>
          <w:sz w:val="24"/>
        </w:rPr>
        <w:t>67</w:t>
      </w:r>
    </w:p>
    <w:p>
      <w:pPr>
        <w:pStyle w:val="BodyText"/>
        <w:spacing w:before="18"/>
        <w:ind w:left="0" w:firstLine="0"/>
      </w:pPr>
    </w:p>
    <w:p>
      <w:pPr>
        <w:pStyle w:val="ListParagraph"/>
        <w:numPr>
          <w:ilvl w:val="0"/>
          <w:numId w:val="8"/>
        </w:numPr>
        <w:tabs>
          <w:tab w:pos="1952" w:val="left" w:leader="none"/>
        </w:tabs>
        <w:spacing w:line="240" w:lineRule="auto" w:before="0" w:after="0"/>
        <w:ind w:left="1952" w:right="0" w:hanging="425"/>
        <w:jc w:val="left"/>
        <w:rPr>
          <w:sz w:val="24"/>
        </w:rPr>
      </w:pPr>
      <w:r>
        <w:rPr>
          <w:sz w:val="24"/>
        </w:rPr>
        <w:t>Informing</w:t>
      </w:r>
      <w:r>
        <w:rPr>
          <w:spacing w:val="-4"/>
          <w:sz w:val="24"/>
        </w:rPr>
        <w:t> </w:t>
      </w:r>
      <w:r>
        <w:rPr>
          <w:sz w:val="24"/>
        </w:rPr>
        <w:t>parents</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3"/>
          <w:sz w:val="24"/>
        </w:rPr>
        <w:t> </w:t>
      </w:r>
      <w:r>
        <w:rPr>
          <w:sz w:val="24"/>
        </w:rPr>
        <w:t>Section</w:t>
      </w:r>
      <w:r>
        <w:rPr>
          <w:spacing w:val="-3"/>
          <w:sz w:val="24"/>
        </w:rPr>
        <w:t> </w:t>
      </w:r>
      <w:r>
        <w:rPr>
          <w:spacing w:val="-5"/>
          <w:sz w:val="24"/>
        </w:rPr>
        <w:t>68</w:t>
      </w:r>
    </w:p>
    <w:p>
      <w:pPr>
        <w:pStyle w:val="BodyText"/>
        <w:spacing w:before="17"/>
        <w:ind w:left="0" w:firstLine="0"/>
      </w:pPr>
    </w:p>
    <w:p>
      <w:pPr>
        <w:pStyle w:val="ListParagraph"/>
        <w:numPr>
          <w:ilvl w:val="0"/>
          <w:numId w:val="8"/>
        </w:numPr>
        <w:tabs>
          <w:tab w:pos="1952" w:val="left" w:leader="none"/>
        </w:tabs>
        <w:spacing w:line="240" w:lineRule="auto" w:before="0" w:after="0"/>
        <w:ind w:left="1952" w:right="0" w:hanging="425"/>
        <w:jc w:val="left"/>
        <w:rPr>
          <w:sz w:val="24"/>
        </w:rPr>
      </w:pPr>
      <w:r>
        <w:rPr>
          <w:sz w:val="24"/>
        </w:rPr>
        <w:t>SEN</w:t>
      </w:r>
      <w:r>
        <w:rPr>
          <w:spacing w:val="-4"/>
          <w:sz w:val="24"/>
        </w:rPr>
        <w:t> </w:t>
      </w:r>
      <w:r>
        <w:rPr>
          <w:sz w:val="24"/>
        </w:rPr>
        <w:t>information</w:t>
      </w:r>
      <w:r>
        <w:rPr>
          <w:spacing w:val="-4"/>
          <w:sz w:val="24"/>
        </w:rPr>
        <w:t> </w:t>
      </w:r>
      <w:r>
        <w:rPr>
          <w:sz w:val="24"/>
        </w:rPr>
        <w:t>report:</w:t>
      </w:r>
      <w:r>
        <w:rPr>
          <w:spacing w:val="-3"/>
          <w:sz w:val="24"/>
        </w:rPr>
        <w:t> </w:t>
      </w:r>
      <w:r>
        <w:rPr>
          <w:sz w:val="24"/>
        </w:rPr>
        <w:t>Section</w:t>
      </w:r>
      <w:r>
        <w:rPr>
          <w:spacing w:val="-3"/>
          <w:sz w:val="24"/>
        </w:rPr>
        <w:t> </w:t>
      </w:r>
      <w:r>
        <w:rPr>
          <w:spacing w:val="-5"/>
          <w:sz w:val="24"/>
        </w:rPr>
        <w:t>69</w:t>
      </w:r>
    </w:p>
    <w:p>
      <w:pPr>
        <w:pStyle w:val="BodyText"/>
        <w:spacing w:before="18"/>
        <w:ind w:left="0" w:firstLine="0"/>
      </w:pPr>
    </w:p>
    <w:p>
      <w:pPr>
        <w:pStyle w:val="ListParagraph"/>
        <w:numPr>
          <w:ilvl w:val="0"/>
          <w:numId w:val="8"/>
        </w:numPr>
        <w:tabs>
          <w:tab w:pos="1952" w:val="left" w:leader="none"/>
        </w:tabs>
        <w:spacing w:line="477" w:lineRule="auto" w:before="0" w:after="0"/>
        <w:ind w:left="960" w:right="2495" w:firstLine="567"/>
        <w:jc w:val="left"/>
        <w:rPr>
          <w:sz w:val="24"/>
        </w:rPr>
      </w:pPr>
      <w:r>
        <w:rPr>
          <w:sz w:val="24"/>
        </w:rPr>
        <w:t>Duty</w:t>
      </w:r>
      <w:r>
        <w:rPr>
          <w:spacing w:val="-5"/>
          <w:sz w:val="24"/>
        </w:rPr>
        <w:t> </w:t>
      </w:r>
      <w:r>
        <w:rPr>
          <w:sz w:val="24"/>
        </w:rPr>
        <w:t>to</w:t>
      </w:r>
      <w:r>
        <w:rPr>
          <w:spacing w:val="-5"/>
          <w:sz w:val="24"/>
        </w:rPr>
        <w:t> </w:t>
      </w:r>
      <w:r>
        <w:rPr>
          <w:sz w:val="24"/>
        </w:rPr>
        <w:t>support</w:t>
      </w:r>
      <w:r>
        <w:rPr>
          <w:spacing w:val="-4"/>
          <w:sz w:val="24"/>
        </w:rPr>
        <w:t> </w:t>
      </w:r>
      <w:r>
        <w:rPr>
          <w:sz w:val="24"/>
        </w:rPr>
        <w:t>pupils</w:t>
      </w:r>
      <w:r>
        <w:rPr>
          <w:spacing w:val="-5"/>
          <w:sz w:val="24"/>
        </w:rPr>
        <w:t> </w:t>
      </w:r>
      <w:r>
        <w:rPr>
          <w:sz w:val="24"/>
        </w:rPr>
        <w:t>with</w:t>
      </w:r>
      <w:r>
        <w:rPr>
          <w:spacing w:val="-5"/>
          <w:sz w:val="24"/>
        </w:rPr>
        <w:t> </w:t>
      </w:r>
      <w:r>
        <w:rPr>
          <w:sz w:val="24"/>
        </w:rPr>
        <w:t>medical</w:t>
      </w:r>
      <w:r>
        <w:rPr>
          <w:spacing w:val="-5"/>
          <w:sz w:val="24"/>
        </w:rPr>
        <w:t> </w:t>
      </w:r>
      <w:r>
        <w:rPr>
          <w:sz w:val="24"/>
        </w:rPr>
        <w:t>conditions:</w:t>
      </w:r>
      <w:r>
        <w:rPr>
          <w:spacing w:val="-4"/>
          <w:sz w:val="24"/>
        </w:rPr>
        <w:t> </w:t>
      </w:r>
      <w:r>
        <w:rPr>
          <w:sz w:val="24"/>
        </w:rPr>
        <w:t>Section</w:t>
      </w:r>
      <w:r>
        <w:rPr>
          <w:spacing w:val="-5"/>
          <w:sz w:val="24"/>
        </w:rPr>
        <w:t> </w:t>
      </w:r>
      <w:r>
        <w:rPr>
          <w:sz w:val="24"/>
        </w:rPr>
        <w:t>100 The Equality Act 2010</w:t>
      </w:r>
    </w:p>
    <w:p>
      <w:pPr>
        <w:pStyle w:val="Heading3"/>
        <w:spacing w:before="25"/>
      </w:pPr>
      <w:bookmarkStart w:name="Regulations" w:id="277"/>
      <w:bookmarkEnd w:id="277"/>
      <w:r>
        <w:rPr>
          <w:b w:val="0"/>
        </w:rPr>
      </w:r>
      <w:r>
        <w:rPr>
          <w:color w:val="1F497D"/>
          <w:spacing w:val="-2"/>
        </w:rPr>
        <w:t>Regulations</w:t>
      </w:r>
    </w:p>
    <w:p>
      <w:pPr>
        <w:pStyle w:val="BodyText"/>
        <w:spacing w:before="167"/>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Regulations</w:t>
      </w:r>
      <w:r>
        <w:rPr>
          <w:spacing w:val="-4"/>
        </w:rPr>
        <w:t> 2014</w:t>
      </w:r>
    </w:p>
    <w:p>
      <w:pPr>
        <w:spacing w:after="0"/>
        <w:sectPr>
          <w:pgSz w:w="11910" w:h="16840"/>
          <w:pgMar w:header="0" w:footer="1055" w:top="1360" w:bottom="1240" w:left="480" w:right="720"/>
        </w:sectPr>
      </w:pPr>
    </w:p>
    <w:p>
      <w:pPr>
        <w:pStyle w:val="Heading2"/>
        <w:spacing w:before="60"/>
        <w:ind w:right="865"/>
      </w:pPr>
      <w:bookmarkStart w:name="Improving outcomes: high aspirations and" w:id="278"/>
      <w:bookmarkEnd w:id="278"/>
      <w:r>
        <w:rPr>
          <w:b w:val="0"/>
        </w:rPr>
      </w:r>
      <w:bookmarkStart w:name="_bookmark110" w:id="279"/>
      <w:bookmarkEnd w:id="279"/>
      <w:r>
        <w:rPr>
          <w:b w:val="0"/>
        </w:rPr>
      </w:r>
      <w:r>
        <w:rPr>
          <w:color w:val="1F497D"/>
        </w:rPr>
        <w:t>Improving</w:t>
      </w:r>
      <w:r>
        <w:rPr>
          <w:color w:val="1F497D"/>
          <w:spacing w:val="-8"/>
        </w:rPr>
        <w:t> </w:t>
      </w:r>
      <w:r>
        <w:rPr>
          <w:color w:val="1F497D"/>
        </w:rPr>
        <w:t>outcomes:</w:t>
      </w:r>
      <w:r>
        <w:rPr>
          <w:color w:val="1F497D"/>
          <w:spacing w:val="-8"/>
        </w:rPr>
        <w:t> </w:t>
      </w:r>
      <w:r>
        <w:rPr>
          <w:color w:val="1F497D"/>
        </w:rPr>
        <w:t>high</w:t>
      </w:r>
      <w:r>
        <w:rPr>
          <w:color w:val="1F497D"/>
          <w:spacing w:val="-7"/>
        </w:rPr>
        <w:t> </w:t>
      </w:r>
      <w:r>
        <w:rPr>
          <w:color w:val="1F497D"/>
        </w:rPr>
        <w:t>aspirations</w:t>
      </w:r>
      <w:r>
        <w:rPr>
          <w:color w:val="1F497D"/>
          <w:spacing w:val="-8"/>
        </w:rPr>
        <w:t> </w:t>
      </w:r>
      <w:r>
        <w:rPr>
          <w:color w:val="1F497D"/>
        </w:rPr>
        <w:t>and</w:t>
      </w:r>
      <w:r>
        <w:rPr>
          <w:color w:val="1F497D"/>
          <w:spacing w:val="-8"/>
        </w:rPr>
        <w:t> </w:t>
      </w:r>
      <w:r>
        <w:rPr>
          <w:color w:val="1F497D"/>
        </w:rPr>
        <w:t>expectations for children and young people with SEN</w:t>
      </w:r>
    </w:p>
    <w:p>
      <w:pPr>
        <w:pStyle w:val="ListParagraph"/>
        <w:numPr>
          <w:ilvl w:val="1"/>
          <w:numId w:val="3"/>
        </w:numPr>
        <w:tabs>
          <w:tab w:pos="960" w:val="left" w:leader="none"/>
        </w:tabs>
        <w:spacing w:line="288" w:lineRule="auto" w:before="118" w:after="0"/>
        <w:ind w:left="960" w:right="1031" w:hanging="710"/>
        <w:jc w:val="left"/>
        <w:rPr>
          <w:sz w:val="24"/>
        </w:rPr>
      </w:pPr>
      <w:r>
        <w:rPr>
          <w:sz w:val="24"/>
        </w:rPr>
        <w:t>All children and young people are entitled to an appropriate education, one that is appropriate</w:t>
      </w:r>
      <w:r>
        <w:rPr>
          <w:spacing w:val="-3"/>
          <w:sz w:val="24"/>
        </w:rPr>
        <w:t> </w:t>
      </w:r>
      <w:r>
        <w:rPr>
          <w:sz w:val="24"/>
        </w:rPr>
        <w:t>to</w:t>
      </w:r>
      <w:r>
        <w:rPr>
          <w:spacing w:val="-5"/>
          <w:sz w:val="24"/>
        </w:rPr>
        <w:t> </w:t>
      </w:r>
      <w:r>
        <w:rPr>
          <w:sz w:val="24"/>
        </w:rPr>
        <w:t>their</w:t>
      </w:r>
      <w:r>
        <w:rPr>
          <w:spacing w:val="-3"/>
          <w:sz w:val="24"/>
        </w:rPr>
        <w:t> </w:t>
      </w:r>
      <w:r>
        <w:rPr>
          <w:sz w:val="24"/>
        </w:rPr>
        <w:t>needs,</w:t>
      </w:r>
      <w:r>
        <w:rPr>
          <w:spacing w:val="-3"/>
          <w:sz w:val="24"/>
        </w:rPr>
        <w:t> </w:t>
      </w:r>
      <w:r>
        <w:rPr>
          <w:sz w:val="24"/>
        </w:rPr>
        <w:t>promotes</w:t>
      </w:r>
      <w:r>
        <w:rPr>
          <w:spacing w:val="-4"/>
          <w:sz w:val="24"/>
        </w:rPr>
        <w:t> </w:t>
      </w:r>
      <w:r>
        <w:rPr>
          <w:sz w:val="24"/>
        </w:rPr>
        <w:t>high</w:t>
      </w:r>
      <w:r>
        <w:rPr>
          <w:spacing w:val="-4"/>
          <w:sz w:val="24"/>
        </w:rPr>
        <w:t> </w:t>
      </w:r>
      <w:r>
        <w:rPr>
          <w:sz w:val="24"/>
        </w:rPr>
        <w:t>standards</w:t>
      </w:r>
      <w:r>
        <w:rPr>
          <w:spacing w:val="-4"/>
          <w:sz w:val="24"/>
        </w:rPr>
        <w:t> </w:t>
      </w:r>
      <w:r>
        <w:rPr>
          <w:sz w:val="24"/>
        </w:rPr>
        <w:t>and</w:t>
      </w:r>
      <w:r>
        <w:rPr>
          <w:spacing w:val="-3"/>
          <w:sz w:val="24"/>
        </w:rPr>
        <w:t> </w:t>
      </w:r>
      <w:r>
        <w:rPr>
          <w:sz w:val="24"/>
        </w:rPr>
        <w:t>the</w:t>
      </w:r>
      <w:r>
        <w:rPr>
          <w:spacing w:val="-4"/>
          <w:sz w:val="24"/>
        </w:rPr>
        <w:t> </w:t>
      </w:r>
      <w:r>
        <w:rPr>
          <w:sz w:val="24"/>
        </w:rPr>
        <w:t>fulfilment</w:t>
      </w:r>
      <w:r>
        <w:rPr>
          <w:spacing w:val="-3"/>
          <w:sz w:val="24"/>
        </w:rPr>
        <w:t> </w:t>
      </w:r>
      <w:r>
        <w:rPr>
          <w:sz w:val="24"/>
        </w:rPr>
        <w:t>of</w:t>
      </w:r>
      <w:r>
        <w:rPr>
          <w:spacing w:val="-3"/>
          <w:sz w:val="24"/>
        </w:rPr>
        <w:t> </w:t>
      </w:r>
      <w:r>
        <w:rPr>
          <w:sz w:val="24"/>
        </w:rPr>
        <w:t>potential. This should enable them to:</w:t>
      </w:r>
    </w:p>
    <w:p>
      <w:pPr>
        <w:pStyle w:val="ListParagraph"/>
        <w:numPr>
          <w:ilvl w:val="2"/>
          <w:numId w:val="3"/>
        </w:numPr>
        <w:tabs>
          <w:tab w:pos="1952" w:val="left" w:leader="none"/>
        </w:tabs>
        <w:spacing w:line="240" w:lineRule="auto" w:before="241" w:after="0"/>
        <w:ind w:left="1952" w:right="0" w:hanging="425"/>
        <w:jc w:val="left"/>
        <w:rPr>
          <w:sz w:val="24"/>
        </w:rPr>
      </w:pPr>
      <w:r>
        <w:rPr>
          <w:sz w:val="24"/>
        </w:rPr>
        <w:t>achieve</w:t>
      </w:r>
      <w:r>
        <w:rPr>
          <w:spacing w:val="-5"/>
          <w:sz w:val="24"/>
        </w:rPr>
        <w:t> </w:t>
      </w:r>
      <w:r>
        <w:rPr>
          <w:sz w:val="24"/>
        </w:rPr>
        <w:t>their</w:t>
      </w:r>
      <w:r>
        <w:rPr>
          <w:spacing w:val="-2"/>
          <w:sz w:val="24"/>
        </w:rPr>
        <w:t> </w:t>
      </w:r>
      <w:r>
        <w:rPr>
          <w:spacing w:val="-4"/>
          <w:sz w:val="24"/>
        </w:rPr>
        <w:t>best</w:t>
      </w:r>
    </w:p>
    <w:p>
      <w:pPr>
        <w:pStyle w:val="BodyText"/>
        <w:spacing w:before="17"/>
        <w:ind w:left="0" w:firstLine="0"/>
      </w:pPr>
    </w:p>
    <w:p>
      <w:pPr>
        <w:pStyle w:val="ListParagraph"/>
        <w:numPr>
          <w:ilvl w:val="2"/>
          <w:numId w:val="3"/>
        </w:numPr>
        <w:tabs>
          <w:tab w:pos="1952" w:val="left" w:leader="none"/>
        </w:tabs>
        <w:spacing w:line="240" w:lineRule="auto" w:before="1" w:after="0"/>
        <w:ind w:left="1952" w:right="0" w:hanging="425"/>
        <w:jc w:val="left"/>
        <w:rPr>
          <w:sz w:val="24"/>
        </w:rPr>
      </w:pPr>
      <w:r>
        <w:rPr>
          <w:sz w:val="24"/>
        </w:rPr>
        <w:t>become</w:t>
      </w:r>
      <w:r>
        <w:rPr>
          <w:spacing w:val="-7"/>
          <w:sz w:val="24"/>
        </w:rPr>
        <w:t> </w:t>
      </w:r>
      <w:r>
        <w:rPr>
          <w:sz w:val="24"/>
        </w:rPr>
        <w:t>confident</w:t>
      </w:r>
      <w:r>
        <w:rPr>
          <w:spacing w:val="-3"/>
          <w:sz w:val="24"/>
        </w:rPr>
        <w:t> </w:t>
      </w:r>
      <w:r>
        <w:rPr>
          <w:sz w:val="24"/>
        </w:rPr>
        <w:t>individuals</w:t>
      </w:r>
      <w:r>
        <w:rPr>
          <w:spacing w:val="-5"/>
          <w:sz w:val="24"/>
        </w:rPr>
        <w:t> </w:t>
      </w:r>
      <w:r>
        <w:rPr>
          <w:sz w:val="24"/>
        </w:rPr>
        <w:t>living</w:t>
      </w:r>
      <w:r>
        <w:rPr>
          <w:spacing w:val="-4"/>
          <w:sz w:val="24"/>
        </w:rPr>
        <w:t> </w:t>
      </w:r>
      <w:r>
        <w:rPr>
          <w:sz w:val="24"/>
        </w:rPr>
        <w:t>fulfilling</w:t>
      </w:r>
      <w:r>
        <w:rPr>
          <w:spacing w:val="-4"/>
          <w:sz w:val="24"/>
        </w:rPr>
        <w:t> </w:t>
      </w:r>
      <w:r>
        <w:rPr>
          <w:sz w:val="24"/>
        </w:rPr>
        <w:t>lives,</w:t>
      </w:r>
      <w:r>
        <w:rPr>
          <w:spacing w:val="-4"/>
          <w:sz w:val="24"/>
        </w:rPr>
        <w:t> </w:t>
      </w:r>
      <w:r>
        <w:rPr>
          <w:spacing w:val="-5"/>
          <w:sz w:val="24"/>
        </w:rPr>
        <w:t>and</w:t>
      </w:r>
    </w:p>
    <w:p>
      <w:pPr>
        <w:pStyle w:val="BodyText"/>
        <w:spacing w:before="16"/>
        <w:ind w:left="0" w:firstLine="0"/>
      </w:pPr>
    </w:p>
    <w:p>
      <w:pPr>
        <w:pStyle w:val="ListParagraph"/>
        <w:numPr>
          <w:ilvl w:val="2"/>
          <w:numId w:val="3"/>
        </w:numPr>
        <w:tabs>
          <w:tab w:pos="1952" w:val="left" w:leader="none"/>
        </w:tabs>
        <w:spacing w:line="283" w:lineRule="auto" w:before="0" w:after="0"/>
        <w:ind w:left="1952" w:right="1277" w:hanging="425"/>
        <w:jc w:val="left"/>
        <w:rPr>
          <w:sz w:val="24"/>
        </w:rPr>
      </w:pPr>
      <w:r>
        <w:rPr>
          <w:sz w:val="24"/>
        </w:rPr>
        <w:t>make</w:t>
      </w:r>
      <w:r>
        <w:rPr>
          <w:spacing w:val="-4"/>
          <w:sz w:val="24"/>
        </w:rPr>
        <w:t> </w:t>
      </w:r>
      <w:r>
        <w:rPr>
          <w:sz w:val="24"/>
        </w:rPr>
        <w:t>a</w:t>
      </w:r>
      <w:r>
        <w:rPr>
          <w:spacing w:val="-4"/>
          <w:sz w:val="24"/>
        </w:rPr>
        <w:t> </w:t>
      </w:r>
      <w:r>
        <w:rPr>
          <w:sz w:val="24"/>
        </w:rPr>
        <w:t>successful</w:t>
      </w:r>
      <w:r>
        <w:rPr>
          <w:spacing w:val="-4"/>
          <w:sz w:val="24"/>
        </w:rPr>
        <w:t> </w:t>
      </w:r>
      <w:r>
        <w:rPr>
          <w:sz w:val="24"/>
        </w:rPr>
        <w:t>transition</w:t>
      </w:r>
      <w:r>
        <w:rPr>
          <w:spacing w:val="-4"/>
          <w:sz w:val="24"/>
        </w:rPr>
        <w:t> </w:t>
      </w:r>
      <w:r>
        <w:rPr>
          <w:sz w:val="24"/>
        </w:rPr>
        <w:t>into</w:t>
      </w:r>
      <w:r>
        <w:rPr>
          <w:spacing w:val="-4"/>
          <w:sz w:val="24"/>
        </w:rPr>
        <w:t> </w:t>
      </w:r>
      <w:r>
        <w:rPr>
          <w:sz w:val="24"/>
        </w:rPr>
        <w:t>adulthood,</w:t>
      </w:r>
      <w:r>
        <w:rPr>
          <w:spacing w:val="-4"/>
          <w:sz w:val="24"/>
        </w:rPr>
        <w:t> </w:t>
      </w:r>
      <w:r>
        <w:rPr>
          <w:sz w:val="24"/>
        </w:rPr>
        <w:t>whether</w:t>
      </w:r>
      <w:r>
        <w:rPr>
          <w:spacing w:val="-4"/>
          <w:sz w:val="24"/>
        </w:rPr>
        <w:t> </w:t>
      </w:r>
      <w:r>
        <w:rPr>
          <w:sz w:val="24"/>
        </w:rPr>
        <w:t>into</w:t>
      </w:r>
      <w:r>
        <w:rPr>
          <w:spacing w:val="-4"/>
          <w:sz w:val="24"/>
        </w:rPr>
        <w:t> </w:t>
      </w:r>
      <w:r>
        <w:rPr>
          <w:sz w:val="24"/>
        </w:rPr>
        <w:t>employment, further or higher education or training</w:t>
      </w:r>
    </w:p>
    <w:p>
      <w:pPr>
        <w:pStyle w:val="ListParagraph"/>
        <w:numPr>
          <w:ilvl w:val="1"/>
          <w:numId w:val="3"/>
        </w:numPr>
        <w:tabs>
          <w:tab w:pos="960" w:val="left" w:leader="none"/>
        </w:tabs>
        <w:spacing w:line="288" w:lineRule="auto" w:before="246" w:after="0"/>
        <w:ind w:left="960" w:right="834" w:hanging="710"/>
        <w:jc w:val="left"/>
        <w:rPr>
          <w:sz w:val="24"/>
        </w:rPr>
      </w:pPr>
      <w:r>
        <w:rPr>
          <w:sz w:val="24"/>
        </w:rPr>
        <w:t>Every school is required to identify and address the SEN of the pupils that they support.</w:t>
      </w:r>
      <w:r>
        <w:rPr>
          <w:spacing w:val="-3"/>
          <w:sz w:val="24"/>
        </w:rPr>
        <w:t> </w:t>
      </w:r>
      <w:r>
        <w:rPr>
          <w:sz w:val="24"/>
        </w:rPr>
        <w:t>Mainstream</w:t>
      </w:r>
      <w:r>
        <w:rPr>
          <w:spacing w:val="-3"/>
          <w:sz w:val="24"/>
        </w:rPr>
        <w:t> </w:t>
      </w:r>
      <w:r>
        <w:rPr>
          <w:sz w:val="24"/>
        </w:rPr>
        <w:t>schools,</w:t>
      </w:r>
      <w:r>
        <w:rPr>
          <w:spacing w:val="-3"/>
          <w:sz w:val="24"/>
        </w:rPr>
        <w:t> </w:t>
      </w:r>
      <w:r>
        <w:rPr>
          <w:sz w:val="24"/>
        </w:rPr>
        <w:t>which</w:t>
      </w:r>
      <w:r>
        <w:rPr>
          <w:spacing w:val="-4"/>
          <w:sz w:val="24"/>
        </w:rPr>
        <w:t> </w:t>
      </w:r>
      <w:r>
        <w:rPr>
          <w:sz w:val="24"/>
        </w:rPr>
        <w:t>in</w:t>
      </w:r>
      <w:r>
        <w:rPr>
          <w:spacing w:val="-4"/>
          <w:sz w:val="24"/>
        </w:rPr>
        <w:t> </w:t>
      </w:r>
      <w:r>
        <w:rPr>
          <w:sz w:val="24"/>
        </w:rPr>
        <w:t>this</w:t>
      </w:r>
      <w:r>
        <w:rPr>
          <w:spacing w:val="-4"/>
          <w:sz w:val="24"/>
        </w:rPr>
        <w:t> </w:t>
      </w:r>
      <w:r>
        <w:rPr>
          <w:sz w:val="24"/>
        </w:rPr>
        <w:t>chapter</w:t>
      </w:r>
      <w:r>
        <w:rPr>
          <w:spacing w:val="-4"/>
          <w:sz w:val="24"/>
        </w:rPr>
        <w:t> </w:t>
      </w:r>
      <w:r>
        <w:rPr>
          <w:sz w:val="24"/>
        </w:rPr>
        <w:t>includes</w:t>
      </w:r>
      <w:r>
        <w:rPr>
          <w:spacing w:val="-4"/>
          <w:sz w:val="24"/>
        </w:rPr>
        <w:t> </w:t>
      </w:r>
      <w:r>
        <w:rPr>
          <w:sz w:val="24"/>
        </w:rPr>
        <w:t>maintained</w:t>
      </w:r>
      <w:r>
        <w:rPr>
          <w:spacing w:val="-4"/>
          <w:sz w:val="24"/>
        </w:rPr>
        <w:t> </w:t>
      </w:r>
      <w:r>
        <w:rPr>
          <w:sz w:val="24"/>
        </w:rPr>
        <w:t>schools</w:t>
      </w:r>
      <w:r>
        <w:rPr>
          <w:spacing w:val="-4"/>
          <w:sz w:val="24"/>
        </w:rPr>
        <w:t> </w:t>
      </w:r>
      <w:r>
        <w:rPr>
          <w:sz w:val="24"/>
        </w:rPr>
        <w:t>and academies that are not special schools, maintained nursery schools, 16 to19 academies, alternative</w:t>
      </w:r>
      <w:r>
        <w:rPr>
          <w:spacing w:val="-1"/>
          <w:sz w:val="24"/>
        </w:rPr>
        <w:t> </w:t>
      </w:r>
      <w:r>
        <w:rPr>
          <w:sz w:val="24"/>
        </w:rPr>
        <w:t>provision</w:t>
      </w:r>
      <w:r>
        <w:rPr>
          <w:spacing w:val="-1"/>
          <w:sz w:val="24"/>
        </w:rPr>
        <w:t> </w:t>
      </w:r>
      <w:r>
        <w:rPr>
          <w:sz w:val="24"/>
        </w:rPr>
        <w:t>academies</w:t>
      </w:r>
      <w:r>
        <w:rPr>
          <w:spacing w:val="-1"/>
          <w:sz w:val="24"/>
        </w:rPr>
        <w:t> </w:t>
      </w:r>
      <w:r>
        <w:rPr>
          <w:sz w:val="24"/>
        </w:rPr>
        <w:t>and</w:t>
      </w:r>
      <w:r>
        <w:rPr>
          <w:spacing w:val="-1"/>
          <w:sz w:val="24"/>
        </w:rPr>
        <w:t> </w:t>
      </w:r>
      <w:r>
        <w:rPr>
          <w:sz w:val="24"/>
        </w:rPr>
        <w:t>Pupil</w:t>
      </w:r>
      <w:r>
        <w:rPr>
          <w:spacing w:val="-1"/>
          <w:sz w:val="24"/>
        </w:rPr>
        <w:t> </w:t>
      </w:r>
      <w:r>
        <w:rPr>
          <w:sz w:val="24"/>
        </w:rPr>
        <w:t>Referral</w:t>
      </w:r>
      <w:r>
        <w:rPr>
          <w:spacing w:val="-1"/>
          <w:sz w:val="24"/>
        </w:rPr>
        <w:t> </w:t>
      </w:r>
      <w:r>
        <w:rPr>
          <w:sz w:val="24"/>
        </w:rPr>
        <w:t>Units</w:t>
      </w:r>
      <w:r>
        <w:rPr>
          <w:spacing w:val="-2"/>
          <w:sz w:val="24"/>
        </w:rPr>
        <w:t> </w:t>
      </w:r>
      <w:r>
        <w:rPr>
          <w:sz w:val="24"/>
        </w:rPr>
        <w:t>(PRUs),</w:t>
      </w:r>
      <w:r>
        <w:rPr>
          <w:spacing w:val="-2"/>
          <w:sz w:val="24"/>
        </w:rPr>
        <w:t> </w:t>
      </w:r>
      <w:r>
        <w:rPr>
          <w:b/>
          <w:sz w:val="24"/>
        </w:rPr>
        <w:t>must</w:t>
      </w:r>
      <w:r>
        <w:rPr>
          <w:sz w:val="24"/>
        </w:rPr>
        <w:t>:</w:t>
      </w:r>
    </w:p>
    <w:p>
      <w:pPr>
        <w:pStyle w:val="ListParagraph"/>
        <w:numPr>
          <w:ilvl w:val="2"/>
          <w:numId w:val="3"/>
        </w:numPr>
        <w:tabs>
          <w:tab w:pos="1952" w:val="left" w:leader="none"/>
        </w:tabs>
        <w:spacing w:line="273" w:lineRule="auto" w:before="240" w:after="0"/>
        <w:ind w:left="1952" w:right="827" w:hanging="425"/>
        <w:jc w:val="left"/>
        <w:rPr>
          <w:sz w:val="24"/>
        </w:rPr>
      </w:pPr>
      <w:r>
        <w:rPr>
          <w:sz w:val="24"/>
        </w:rPr>
        <w:t>use their best endeavours to make sure that a child with SEN gets the support</w:t>
      </w:r>
      <w:r>
        <w:rPr>
          <w:spacing w:val="-2"/>
          <w:sz w:val="24"/>
        </w:rPr>
        <w:t> </w:t>
      </w:r>
      <w:r>
        <w:rPr>
          <w:sz w:val="24"/>
        </w:rPr>
        <w:t>they</w:t>
      </w:r>
      <w:r>
        <w:rPr>
          <w:spacing w:val="-3"/>
          <w:sz w:val="24"/>
        </w:rPr>
        <w:t> </w:t>
      </w:r>
      <w:r>
        <w:rPr>
          <w:sz w:val="24"/>
        </w:rPr>
        <w:t>need</w:t>
      </w:r>
      <w:r>
        <w:rPr>
          <w:spacing w:val="-3"/>
          <w:sz w:val="24"/>
        </w:rPr>
        <w:t> </w:t>
      </w:r>
      <w:r>
        <w:rPr>
          <w:sz w:val="24"/>
        </w:rPr>
        <w:t>–</w:t>
      </w:r>
      <w:r>
        <w:rPr>
          <w:spacing w:val="-3"/>
          <w:sz w:val="24"/>
        </w:rPr>
        <w:t> </w:t>
      </w:r>
      <w:r>
        <w:rPr>
          <w:sz w:val="24"/>
        </w:rPr>
        <w:t>this</w:t>
      </w:r>
      <w:r>
        <w:rPr>
          <w:spacing w:val="-3"/>
          <w:sz w:val="24"/>
        </w:rPr>
        <w:t> </w:t>
      </w:r>
      <w:r>
        <w:rPr>
          <w:sz w:val="24"/>
        </w:rPr>
        <w:t>means</w:t>
      </w:r>
      <w:r>
        <w:rPr>
          <w:spacing w:val="-3"/>
          <w:sz w:val="24"/>
        </w:rPr>
        <w:t> </w:t>
      </w:r>
      <w:r>
        <w:rPr>
          <w:sz w:val="24"/>
        </w:rPr>
        <w:t>doing</w:t>
      </w:r>
      <w:r>
        <w:rPr>
          <w:spacing w:val="-3"/>
          <w:sz w:val="24"/>
        </w:rPr>
        <w:t> </w:t>
      </w:r>
      <w:r>
        <w:rPr>
          <w:sz w:val="24"/>
        </w:rPr>
        <w:t>everything</w:t>
      </w:r>
      <w:r>
        <w:rPr>
          <w:spacing w:val="-3"/>
          <w:sz w:val="24"/>
        </w:rPr>
        <w:t> </w:t>
      </w:r>
      <w:r>
        <w:rPr>
          <w:sz w:val="24"/>
        </w:rPr>
        <w:t>they</w:t>
      </w:r>
      <w:r>
        <w:rPr>
          <w:spacing w:val="-3"/>
          <w:sz w:val="24"/>
        </w:rPr>
        <w:t> </w:t>
      </w:r>
      <w:r>
        <w:rPr>
          <w:sz w:val="24"/>
        </w:rPr>
        <w:t>can</w:t>
      </w:r>
      <w:r>
        <w:rPr>
          <w:spacing w:val="-3"/>
          <w:sz w:val="24"/>
        </w:rPr>
        <w:t> </w:t>
      </w:r>
      <w:r>
        <w:rPr>
          <w:sz w:val="24"/>
        </w:rPr>
        <w:t>to</w:t>
      </w:r>
      <w:r>
        <w:rPr>
          <w:spacing w:val="-3"/>
          <w:sz w:val="24"/>
        </w:rPr>
        <w:t> </w:t>
      </w:r>
      <w:r>
        <w:rPr>
          <w:sz w:val="24"/>
        </w:rPr>
        <w:t>meet</w:t>
      </w:r>
      <w:r>
        <w:rPr>
          <w:spacing w:val="-4"/>
          <w:sz w:val="24"/>
        </w:rPr>
        <w:t> </w:t>
      </w:r>
      <w:r>
        <w:rPr>
          <w:sz w:val="24"/>
        </w:rPr>
        <w:t>children and young people’s SEN</w:t>
      </w:r>
    </w:p>
    <w:p>
      <w:pPr>
        <w:pStyle w:val="ListParagraph"/>
        <w:numPr>
          <w:ilvl w:val="2"/>
          <w:numId w:val="3"/>
        </w:numPr>
        <w:tabs>
          <w:tab w:pos="1952" w:val="left" w:leader="none"/>
        </w:tabs>
        <w:spacing w:line="273" w:lineRule="auto" w:before="204" w:after="0"/>
        <w:ind w:left="1952" w:right="839" w:hanging="425"/>
        <w:jc w:val="left"/>
        <w:rPr>
          <w:sz w:val="24"/>
        </w:rPr>
      </w:pPr>
      <w:r>
        <w:rPr>
          <w:sz w:val="24"/>
        </w:rPr>
        <w:t>ensure</w:t>
      </w:r>
      <w:r>
        <w:rPr>
          <w:spacing w:val="-3"/>
          <w:sz w:val="24"/>
        </w:rPr>
        <w:t> </w:t>
      </w:r>
      <w:r>
        <w:rPr>
          <w:sz w:val="24"/>
        </w:rPr>
        <w:t>that</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engage</w:t>
      </w:r>
      <w:r>
        <w:rPr>
          <w:spacing w:val="-3"/>
          <w:sz w:val="24"/>
        </w:rPr>
        <w:t> </w:t>
      </w:r>
      <w:r>
        <w:rPr>
          <w:sz w:val="24"/>
        </w:rPr>
        <w:t>in</w:t>
      </w:r>
      <w:r>
        <w:rPr>
          <w:spacing w:val="-3"/>
          <w:sz w:val="24"/>
        </w:rPr>
        <w:t> </w:t>
      </w:r>
      <w:r>
        <w:rPr>
          <w:sz w:val="24"/>
        </w:rPr>
        <w:t>the</w:t>
      </w:r>
      <w:r>
        <w:rPr>
          <w:spacing w:val="-3"/>
          <w:sz w:val="24"/>
        </w:rPr>
        <w:t> </w:t>
      </w:r>
      <w:r>
        <w:rPr>
          <w:sz w:val="24"/>
        </w:rPr>
        <w:t>activities</w:t>
      </w:r>
      <w:r>
        <w:rPr>
          <w:spacing w:val="-3"/>
          <w:sz w:val="24"/>
        </w:rPr>
        <w:t> </w:t>
      </w:r>
      <w:r>
        <w:rPr>
          <w:sz w:val="24"/>
        </w:rPr>
        <w:t>of the school alongside pupils who do not have SEN</w:t>
      </w:r>
    </w:p>
    <w:p>
      <w:pPr>
        <w:pStyle w:val="ListParagraph"/>
        <w:numPr>
          <w:ilvl w:val="2"/>
          <w:numId w:val="3"/>
        </w:numPr>
        <w:tabs>
          <w:tab w:pos="1952" w:val="left" w:leader="none"/>
        </w:tabs>
        <w:spacing w:line="273" w:lineRule="auto" w:before="201" w:after="0"/>
        <w:ind w:left="1952" w:right="761" w:hanging="425"/>
        <w:jc w:val="left"/>
        <w:rPr>
          <w:sz w:val="24"/>
        </w:rPr>
      </w:pPr>
      <w:r>
        <w:rPr>
          <w:sz w:val="24"/>
        </w:rPr>
        <w:t>designate</w:t>
      </w:r>
      <w:r>
        <w:rPr>
          <w:spacing w:val="-4"/>
          <w:sz w:val="24"/>
        </w:rPr>
        <w:t> </w:t>
      </w:r>
      <w:r>
        <w:rPr>
          <w:sz w:val="24"/>
        </w:rPr>
        <w:t>a</w:t>
      </w:r>
      <w:r>
        <w:rPr>
          <w:spacing w:val="-4"/>
          <w:sz w:val="24"/>
        </w:rPr>
        <w:t> </w:t>
      </w:r>
      <w:r>
        <w:rPr>
          <w:sz w:val="24"/>
        </w:rPr>
        <w:t>teacher</w:t>
      </w:r>
      <w:r>
        <w:rPr>
          <w:spacing w:val="-3"/>
          <w:sz w:val="24"/>
        </w:rPr>
        <w:t> </w:t>
      </w:r>
      <w:r>
        <w:rPr>
          <w:sz w:val="24"/>
        </w:rPr>
        <w:t>to</w:t>
      </w:r>
      <w:r>
        <w:rPr>
          <w:spacing w:val="-4"/>
          <w:sz w:val="24"/>
        </w:rPr>
        <w:t> </w:t>
      </w:r>
      <w:r>
        <w:rPr>
          <w:sz w:val="24"/>
        </w:rPr>
        <w:t>be</w:t>
      </w:r>
      <w:r>
        <w:rPr>
          <w:spacing w:val="-4"/>
          <w:sz w:val="24"/>
        </w:rPr>
        <w:t> </w:t>
      </w:r>
      <w:r>
        <w:rPr>
          <w:sz w:val="24"/>
        </w:rPr>
        <w:t>responsible</w:t>
      </w:r>
      <w:r>
        <w:rPr>
          <w:spacing w:val="-4"/>
          <w:sz w:val="24"/>
        </w:rPr>
        <w:t> </w:t>
      </w:r>
      <w:r>
        <w:rPr>
          <w:sz w:val="24"/>
        </w:rPr>
        <w:t>for</w:t>
      </w:r>
      <w:r>
        <w:rPr>
          <w:spacing w:val="-3"/>
          <w:sz w:val="24"/>
        </w:rPr>
        <w:t> </w:t>
      </w:r>
      <w:r>
        <w:rPr>
          <w:sz w:val="24"/>
        </w:rPr>
        <w:t>co-ordinating</w:t>
      </w:r>
      <w:r>
        <w:rPr>
          <w:spacing w:val="-4"/>
          <w:sz w:val="24"/>
        </w:rPr>
        <w:t> </w:t>
      </w:r>
      <w:r>
        <w:rPr>
          <w:sz w:val="24"/>
        </w:rPr>
        <w:t>SEN</w:t>
      </w:r>
      <w:r>
        <w:rPr>
          <w:spacing w:val="-4"/>
          <w:sz w:val="24"/>
        </w:rPr>
        <w:t> </w:t>
      </w:r>
      <w:r>
        <w:rPr>
          <w:sz w:val="24"/>
        </w:rPr>
        <w:t>provision</w:t>
      </w:r>
      <w:r>
        <w:rPr>
          <w:spacing w:val="-4"/>
          <w:sz w:val="24"/>
        </w:rPr>
        <w:t> </w:t>
      </w:r>
      <w:r>
        <w:rPr>
          <w:sz w:val="24"/>
        </w:rPr>
        <w:t>–</w:t>
      </w:r>
      <w:r>
        <w:rPr>
          <w:spacing w:val="-4"/>
          <w:sz w:val="24"/>
        </w:rPr>
        <w:t> </w:t>
      </w:r>
      <w:r>
        <w:rPr>
          <w:sz w:val="24"/>
        </w:rPr>
        <w:t>the SEN co-ordinator, or SENCO (this does not apply to 16 to 19 academies)</w:t>
      </w:r>
    </w:p>
    <w:p>
      <w:pPr>
        <w:pStyle w:val="ListParagraph"/>
        <w:numPr>
          <w:ilvl w:val="2"/>
          <w:numId w:val="3"/>
        </w:numPr>
        <w:tabs>
          <w:tab w:pos="1952" w:val="left" w:leader="none"/>
        </w:tabs>
        <w:spacing w:line="273" w:lineRule="auto" w:before="201" w:after="0"/>
        <w:ind w:left="1952" w:right="1120" w:hanging="425"/>
        <w:jc w:val="left"/>
        <w:rPr>
          <w:sz w:val="24"/>
        </w:rPr>
      </w:pPr>
      <w:r>
        <w:rPr>
          <w:sz w:val="24"/>
        </w:rPr>
        <w:t>inform</w:t>
      </w:r>
      <w:r>
        <w:rPr>
          <w:spacing w:val="-3"/>
          <w:sz w:val="24"/>
        </w:rPr>
        <w:t> </w:t>
      </w:r>
      <w:r>
        <w:rPr>
          <w:sz w:val="24"/>
        </w:rPr>
        <w:t>parents</w:t>
      </w:r>
      <w:r>
        <w:rPr>
          <w:spacing w:val="-4"/>
          <w:sz w:val="24"/>
        </w:rPr>
        <w:t> </w:t>
      </w:r>
      <w:r>
        <w:rPr>
          <w:sz w:val="24"/>
        </w:rPr>
        <w:t>when</w:t>
      </w:r>
      <w:r>
        <w:rPr>
          <w:spacing w:val="-4"/>
          <w:sz w:val="24"/>
        </w:rPr>
        <w:t> </w:t>
      </w:r>
      <w:r>
        <w:rPr>
          <w:sz w:val="24"/>
        </w:rPr>
        <w:t>they</w:t>
      </w:r>
      <w:r>
        <w:rPr>
          <w:spacing w:val="-4"/>
          <w:sz w:val="24"/>
        </w:rPr>
        <w:t> </w:t>
      </w:r>
      <w:r>
        <w:rPr>
          <w:sz w:val="24"/>
        </w:rPr>
        <w:t>are</w:t>
      </w:r>
      <w:r>
        <w:rPr>
          <w:spacing w:val="-4"/>
          <w:sz w:val="24"/>
        </w:rPr>
        <w:t> </w:t>
      </w:r>
      <w:r>
        <w:rPr>
          <w:sz w:val="24"/>
        </w:rPr>
        <w:t>making</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4"/>
          <w:sz w:val="24"/>
        </w:rPr>
        <w:t> </w:t>
      </w:r>
      <w:r>
        <w:rPr>
          <w:sz w:val="24"/>
        </w:rPr>
        <w:t>for</w:t>
      </w:r>
      <w:r>
        <w:rPr>
          <w:spacing w:val="-3"/>
          <w:sz w:val="24"/>
        </w:rPr>
        <w:t> </w:t>
      </w:r>
      <w:r>
        <w:rPr>
          <w:sz w:val="24"/>
        </w:rPr>
        <w:t>a </w:t>
      </w:r>
      <w:r>
        <w:rPr>
          <w:spacing w:val="-2"/>
          <w:sz w:val="24"/>
        </w:rPr>
        <w:t>child</w:t>
      </w:r>
    </w:p>
    <w:p>
      <w:pPr>
        <w:pStyle w:val="ListParagraph"/>
        <w:numPr>
          <w:ilvl w:val="2"/>
          <w:numId w:val="3"/>
        </w:numPr>
        <w:tabs>
          <w:tab w:pos="1952" w:val="left" w:leader="none"/>
        </w:tabs>
        <w:spacing w:line="276" w:lineRule="auto" w:before="201" w:after="0"/>
        <w:ind w:left="1952" w:right="936" w:hanging="425"/>
        <w:jc w:val="left"/>
        <w:rPr>
          <w:sz w:val="24"/>
        </w:rPr>
      </w:pPr>
      <w:r>
        <w:rPr>
          <w:sz w:val="24"/>
        </w:rPr>
        <w:t>prepare an SEN information report (see ‘Publishing information: SEN information report’, paragraph 6.78 onwards) and their arrangements for the admission of disabled children, the steps being taken to prevent disabled children from being treated less favourably than others, the facilities</w:t>
      </w:r>
      <w:r>
        <w:rPr>
          <w:spacing w:val="-4"/>
          <w:sz w:val="24"/>
        </w:rPr>
        <w:t> </w:t>
      </w:r>
      <w:r>
        <w:rPr>
          <w:sz w:val="24"/>
        </w:rPr>
        <w:t>provided</w:t>
      </w:r>
      <w:r>
        <w:rPr>
          <w:spacing w:val="-4"/>
          <w:sz w:val="24"/>
        </w:rPr>
        <w:t> </w:t>
      </w:r>
      <w:r>
        <w:rPr>
          <w:sz w:val="24"/>
        </w:rPr>
        <w:t>to</w:t>
      </w:r>
      <w:r>
        <w:rPr>
          <w:spacing w:val="-4"/>
          <w:sz w:val="24"/>
        </w:rPr>
        <w:t> </w:t>
      </w:r>
      <w:r>
        <w:rPr>
          <w:sz w:val="24"/>
        </w:rPr>
        <w:t>enable</w:t>
      </w:r>
      <w:r>
        <w:rPr>
          <w:spacing w:val="-4"/>
          <w:sz w:val="24"/>
        </w:rPr>
        <w:t> </w:t>
      </w:r>
      <w:r>
        <w:rPr>
          <w:sz w:val="24"/>
        </w:rPr>
        <w:t>access</w:t>
      </w:r>
      <w:r>
        <w:rPr>
          <w:spacing w:val="-4"/>
          <w:sz w:val="24"/>
        </w:rPr>
        <w:t> </w:t>
      </w:r>
      <w:r>
        <w:rPr>
          <w:sz w:val="24"/>
        </w:rPr>
        <w:t>to</w:t>
      </w:r>
      <w:r>
        <w:rPr>
          <w:spacing w:val="-5"/>
          <w:sz w:val="24"/>
        </w:rPr>
        <w:t> </w:t>
      </w:r>
      <w:r>
        <w:rPr>
          <w:sz w:val="24"/>
        </w:rPr>
        <w:t>the</w:t>
      </w:r>
      <w:r>
        <w:rPr>
          <w:spacing w:val="-4"/>
          <w:sz w:val="24"/>
        </w:rPr>
        <w:t> </w:t>
      </w:r>
      <w:r>
        <w:rPr>
          <w:sz w:val="24"/>
        </w:rPr>
        <w:t>school</w:t>
      </w:r>
      <w:r>
        <w:rPr>
          <w:spacing w:val="-4"/>
          <w:sz w:val="24"/>
        </w:rPr>
        <w:t> </w:t>
      </w:r>
      <w:r>
        <w:rPr>
          <w:sz w:val="24"/>
        </w:rPr>
        <w:t>for</w:t>
      </w:r>
      <w:r>
        <w:rPr>
          <w:spacing w:val="-3"/>
          <w:sz w:val="24"/>
        </w:rPr>
        <w:t> </w:t>
      </w:r>
      <w:r>
        <w:rPr>
          <w:sz w:val="24"/>
        </w:rPr>
        <w:t>disabled</w:t>
      </w:r>
      <w:r>
        <w:rPr>
          <w:spacing w:val="-4"/>
          <w:sz w:val="24"/>
        </w:rPr>
        <w:t> </w:t>
      </w:r>
      <w:r>
        <w:rPr>
          <w:sz w:val="24"/>
        </w:rPr>
        <w:t>children</w:t>
      </w:r>
      <w:r>
        <w:rPr>
          <w:spacing w:val="-4"/>
          <w:sz w:val="24"/>
        </w:rPr>
        <w:t> </w:t>
      </w:r>
      <w:r>
        <w:rPr>
          <w:sz w:val="24"/>
        </w:rPr>
        <w:t>and their accessibility plan showing how they plan to improve access progressively over time</w:t>
      </w:r>
    </w:p>
    <w:p>
      <w:pPr>
        <w:pStyle w:val="ListParagraph"/>
        <w:numPr>
          <w:ilvl w:val="1"/>
          <w:numId w:val="3"/>
        </w:numPr>
        <w:tabs>
          <w:tab w:pos="960" w:val="left" w:leader="none"/>
        </w:tabs>
        <w:spacing w:line="288" w:lineRule="auto" w:before="196" w:after="0"/>
        <w:ind w:left="960" w:right="768" w:hanging="710"/>
        <w:jc w:val="left"/>
        <w:rPr>
          <w:sz w:val="24"/>
        </w:rPr>
      </w:pPr>
      <w:r>
        <w:rPr>
          <w:sz w:val="24"/>
        </w:rPr>
        <w:t>There should be a member of the governing body or a sub-committee with specific oversight</w:t>
      </w:r>
      <w:r>
        <w:rPr>
          <w:spacing w:val="-3"/>
          <w:sz w:val="24"/>
        </w:rPr>
        <w:t> </w:t>
      </w:r>
      <w:r>
        <w:rPr>
          <w:sz w:val="24"/>
        </w:rPr>
        <w:t>of</w:t>
      </w:r>
      <w:r>
        <w:rPr>
          <w:spacing w:val="-3"/>
          <w:sz w:val="24"/>
        </w:rPr>
        <w:t> </w:t>
      </w:r>
      <w:r>
        <w:rPr>
          <w:sz w:val="24"/>
        </w:rPr>
        <w:t>the</w:t>
      </w:r>
      <w:r>
        <w:rPr>
          <w:spacing w:val="-4"/>
          <w:sz w:val="24"/>
        </w:rPr>
        <w:t> </w:t>
      </w:r>
      <w:r>
        <w:rPr>
          <w:sz w:val="24"/>
        </w:rPr>
        <w:t>school’s</w:t>
      </w:r>
      <w:r>
        <w:rPr>
          <w:spacing w:val="-4"/>
          <w:sz w:val="24"/>
        </w:rPr>
        <w:t> </w:t>
      </w:r>
      <w:r>
        <w:rPr>
          <w:sz w:val="24"/>
        </w:rPr>
        <w:t>arrangements</w:t>
      </w:r>
      <w:r>
        <w:rPr>
          <w:spacing w:val="-4"/>
          <w:sz w:val="24"/>
        </w:rPr>
        <w:t> </w:t>
      </w:r>
      <w:r>
        <w:rPr>
          <w:sz w:val="24"/>
        </w:rPr>
        <w:t>for</w:t>
      </w:r>
      <w:r>
        <w:rPr>
          <w:spacing w:val="-5"/>
          <w:sz w:val="24"/>
        </w:rPr>
        <w:t> </w:t>
      </w:r>
      <w:r>
        <w:rPr>
          <w:sz w:val="24"/>
        </w:rPr>
        <w:t>SEN</w:t>
      </w:r>
      <w:r>
        <w:rPr>
          <w:spacing w:val="-4"/>
          <w:sz w:val="24"/>
        </w:rPr>
        <w:t> </w:t>
      </w:r>
      <w:r>
        <w:rPr>
          <w:sz w:val="24"/>
        </w:rPr>
        <w:t>and</w:t>
      </w:r>
      <w:r>
        <w:rPr>
          <w:spacing w:val="-4"/>
          <w:sz w:val="24"/>
        </w:rPr>
        <w:t> </w:t>
      </w:r>
      <w:r>
        <w:rPr>
          <w:sz w:val="24"/>
        </w:rPr>
        <w:t>disability.</w:t>
      </w:r>
      <w:r>
        <w:rPr>
          <w:spacing w:val="-3"/>
          <w:sz w:val="24"/>
        </w:rPr>
        <w:t> </w:t>
      </w:r>
      <w:r>
        <w:rPr>
          <w:sz w:val="24"/>
        </w:rPr>
        <w:t>School</w:t>
      </w:r>
      <w:r>
        <w:rPr>
          <w:spacing w:val="-4"/>
          <w:sz w:val="24"/>
        </w:rPr>
        <w:t> </w:t>
      </w:r>
      <w:r>
        <w:rPr>
          <w:sz w:val="24"/>
        </w:rPr>
        <w:t>leaders</w:t>
      </w:r>
      <w:r>
        <w:rPr>
          <w:spacing w:val="-4"/>
          <w:sz w:val="24"/>
        </w:rPr>
        <w:t> </w:t>
      </w:r>
      <w:r>
        <w:rPr>
          <w:sz w:val="24"/>
        </w:rPr>
        <w:t>should regularly review how expertise and resources used to address SEN can be used to build the quality of whole-school provision as part of their approach to school </w:t>
      </w:r>
      <w:r>
        <w:rPr>
          <w:spacing w:val="-2"/>
          <w:sz w:val="24"/>
        </w:rPr>
        <w:t>improvement.</w:t>
      </w:r>
    </w:p>
    <w:p>
      <w:pPr>
        <w:spacing w:after="0" w:line="288" w:lineRule="auto"/>
        <w:jc w:val="left"/>
        <w:rPr>
          <w:sz w:val="24"/>
        </w:rPr>
        <w:sectPr>
          <w:pgSz w:w="11910" w:h="16840"/>
          <w:pgMar w:header="0" w:footer="1055" w:top="1360" w:bottom="1240" w:left="480" w:right="720"/>
        </w:sectPr>
      </w:pPr>
    </w:p>
    <w:p>
      <w:pPr>
        <w:pStyle w:val="ListParagraph"/>
        <w:numPr>
          <w:ilvl w:val="1"/>
          <w:numId w:val="3"/>
        </w:numPr>
        <w:tabs>
          <w:tab w:pos="960" w:val="left" w:leader="none"/>
        </w:tabs>
        <w:spacing w:line="288" w:lineRule="auto" w:before="78" w:after="0"/>
        <w:ind w:left="960" w:right="726" w:hanging="710"/>
        <w:jc w:val="left"/>
        <w:rPr>
          <w:sz w:val="24"/>
        </w:rPr>
      </w:pPr>
      <w:r>
        <w:rPr>
          <w:sz w:val="24"/>
        </w:rPr>
        <w:t>The quality of teaching for pupils with SEN, and the progress made by pupils, should be a core part of the school’s performance management arrangements and its approach to professional development for all teaching and support staff. School leaders and teaching staff, including the SENCO, should identify any patterns in the identification of SEN, both within the school and in comparison with national data, and</w:t>
      </w:r>
      <w:r>
        <w:rPr>
          <w:spacing w:val="-3"/>
          <w:sz w:val="24"/>
        </w:rPr>
        <w:t> </w:t>
      </w:r>
      <w:r>
        <w:rPr>
          <w:sz w:val="24"/>
        </w:rPr>
        <w:t>use</w:t>
      </w:r>
      <w:r>
        <w:rPr>
          <w:spacing w:val="-3"/>
          <w:sz w:val="24"/>
        </w:rPr>
        <w:t> </w:t>
      </w:r>
      <w:r>
        <w:rPr>
          <w:sz w:val="24"/>
        </w:rPr>
        <w:t>these</w:t>
      </w:r>
      <w:r>
        <w:rPr>
          <w:spacing w:val="-3"/>
          <w:sz w:val="24"/>
        </w:rPr>
        <w:t> </w:t>
      </w:r>
      <w:r>
        <w:rPr>
          <w:sz w:val="24"/>
        </w:rPr>
        <w:t>to</w:t>
      </w:r>
      <w:r>
        <w:rPr>
          <w:spacing w:val="-3"/>
          <w:sz w:val="24"/>
        </w:rPr>
        <w:t> </w:t>
      </w:r>
      <w:r>
        <w:rPr>
          <w:sz w:val="24"/>
        </w:rPr>
        <w:t>reflect</w:t>
      </w:r>
      <w:r>
        <w:rPr>
          <w:spacing w:val="-2"/>
          <w:sz w:val="24"/>
        </w:rPr>
        <w:t> </w:t>
      </w:r>
      <w:r>
        <w:rPr>
          <w:sz w:val="24"/>
        </w:rPr>
        <w:t>on</w:t>
      </w:r>
      <w:r>
        <w:rPr>
          <w:spacing w:val="-3"/>
          <w:sz w:val="24"/>
        </w:rPr>
        <w:t> </w:t>
      </w:r>
      <w:r>
        <w:rPr>
          <w:sz w:val="24"/>
        </w:rPr>
        <w:t>and</w:t>
      </w:r>
      <w:r>
        <w:rPr>
          <w:spacing w:val="-3"/>
          <w:sz w:val="24"/>
        </w:rPr>
        <w:t> </w:t>
      </w:r>
      <w:r>
        <w:rPr>
          <w:sz w:val="24"/>
        </w:rPr>
        <w:t>reinforce</w:t>
      </w:r>
      <w:r>
        <w:rPr>
          <w:spacing w:val="-3"/>
          <w:sz w:val="24"/>
        </w:rPr>
        <w:t> </w:t>
      </w:r>
      <w:r>
        <w:rPr>
          <w:sz w:val="24"/>
        </w:rPr>
        <w:t>the</w:t>
      </w:r>
      <w:r>
        <w:rPr>
          <w:spacing w:val="-3"/>
          <w:sz w:val="24"/>
        </w:rPr>
        <w:t> </w:t>
      </w:r>
      <w:r>
        <w:rPr>
          <w:sz w:val="24"/>
        </w:rPr>
        <w:t>quality</w:t>
      </w:r>
      <w:r>
        <w:rPr>
          <w:spacing w:val="-3"/>
          <w:sz w:val="24"/>
        </w:rPr>
        <w:t> </w:t>
      </w:r>
      <w:r>
        <w:rPr>
          <w:sz w:val="24"/>
        </w:rPr>
        <w:t>of</w:t>
      </w:r>
      <w:r>
        <w:rPr>
          <w:spacing w:val="-2"/>
          <w:sz w:val="24"/>
        </w:rPr>
        <w:t> </w:t>
      </w:r>
      <w:r>
        <w:rPr>
          <w:sz w:val="24"/>
        </w:rPr>
        <w:t>teaching.</w:t>
      </w:r>
      <w:r>
        <w:rPr>
          <w:spacing w:val="-3"/>
          <w:sz w:val="24"/>
        </w:rPr>
        <w:t> </w:t>
      </w:r>
      <w:r>
        <w:rPr>
          <w:sz w:val="24"/>
        </w:rPr>
        <w:t>Many</w:t>
      </w:r>
      <w:r>
        <w:rPr>
          <w:spacing w:val="-3"/>
          <w:sz w:val="24"/>
        </w:rPr>
        <w:t> </w:t>
      </w:r>
      <w:r>
        <w:rPr>
          <w:sz w:val="24"/>
        </w:rPr>
        <w:t>aspects</w:t>
      </w:r>
      <w:r>
        <w:rPr>
          <w:spacing w:val="-3"/>
          <w:sz w:val="24"/>
        </w:rPr>
        <w:t> </w:t>
      </w:r>
      <w:r>
        <w:rPr>
          <w:sz w:val="24"/>
        </w:rPr>
        <w:t>of</w:t>
      </w:r>
      <w:r>
        <w:rPr>
          <w:spacing w:val="-4"/>
          <w:sz w:val="24"/>
        </w:rPr>
        <w:t> </w:t>
      </w:r>
      <w:r>
        <w:rPr>
          <w:sz w:val="24"/>
        </w:rPr>
        <w:t>this whole school approach have been piloted by Achievement for All – for further details and links to other sources of training and support materials, see Annex 2: Improving practice and staff training in education settings.</w:t>
      </w:r>
    </w:p>
    <w:p>
      <w:pPr>
        <w:pStyle w:val="ListParagraph"/>
        <w:numPr>
          <w:ilvl w:val="1"/>
          <w:numId w:val="3"/>
        </w:numPr>
        <w:tabs>
          <w:tab w:pos="960" w:val="left" w:leader="none"/>
        </w:tabs>
        <w:spacing w:line="288" w:lineRule="auto" w:before="240" w:after="0"/>
        <w:ind w:left="960" w:right="939" w:hanging="710"/>
        <w:jc w:val="left"/>
        <w:rPr>
          <w:sz w:val="24"/>
        </w:rPr>
      </w:pPr>
      <w:r>
        <w:rPr>
          <w:sz w:val="24"/>
        </w:rPr>
        <w:t>The</w:t>
      </w:r>
      <w:r>
        <w:rPr>
          <w:spacing w:val="-3"/>
          <w:sz w:val="24"/>
        </w:rPr>
        <w:t> </w:t>
      </w:r>
      <w:r>
        <w:rPr>
          <w:sz w:val="24"/>
        </w:rPr>
        <w:t>identification</w:t>
      </w:r>
      <w:r>
        <w:rPr>
          <w:spacing w:val="-3"/>
          <w:sz w:val="24"/>
        </w:rPr>
        <w:t> </w:t>
      </w:r>
      <w:r>
        <w:rPr>
          <w:sz w:val="24"/>
        </w:rPr>
        <w:t>of</w:t>
      </w:r>
      <w:r>
        <w:rPr>
          <w:spacing w:val="-2"/>
          <w:sz w:val="24"/>
        </w:rPr>
        <w:t> </w:t>
      </w:r>
      <w:r>
        <w:rPr>
          <w:sz w:val="24"/>
        </w:rPr>
        <w:t>SEN</w:t>
      </w:r>
      <w:r>
        <w:rPr>
          <w:spacing w:val="-3"/>
          <w:sz w:val="24"/>
        </w:rPr>
        <w:t> </w:t>
      </w:r>
      <w:r>
        <w:rPr>
          <w:sz w:val="24"/>
        </w:rPr>
        <w:t>should</w:t>
      </w:r>
      <w:r>
        <w:rPr>
          <w:spacing w:val="-3"/>
          <w:sz w:val="24"/>
        </w:rPr>
        <w:t> </w:t>
      </w:r>
      <w:r>
        <w:rPr>
          <w:sz w:val="24"/>
        </w:rPr>
        <w:t>be</w:t>
      </w:r>
      <w:r>
        <w:rPr>
          <w:spacing w:val="-3"/>
          <w:sz w:val="24"/>
        </w:rPr>
        <w:t> </w:t>
      </w:r>
      <w:r>
        <w:rPr>
          <w:sz w:val="24"/>
        </w:rPr>
        <w:t>built</w:t>
      </w:r>
      <w:r>
        <w:rPr>
          <w:spacing w:val="-2"/>
          <w:sz w:val="24"/>
        </w:rPr>
        <w:t> </w:t>
      </w:r>
      <w:r>
        <w:rPr>
          <w:sz w:val="24"/>
        </w:rPr>
        <w:t>into</w:t>
      </w:r>
      <w:r>
        <w:rPr>
          <w:spacing w:val="-2"/>
          <w:sz w:val="24"/>
        </w:rPr>
        <w:t> </w:t>
      </w:r>
      <w:r>
        <w:rPr>
          <w:sz w:val="24"/>
        </w:rPr>
        <w:t>the</w:t>
      </w:r>
      <w:r>
        <w:rPr>
          <w:spacing w:val="-3"/>
          <w:sz w:val="24"/>
        </w:rPr>
        <w:t> </w:t>
      </w:r>
      <w:r>
        <w:rPr>
          <w:sz w:val="24"/>
        </w:rPr>
        <w:t>overall</w:t>
      </w:r>
      <w:r>
        <w:rPr>
          <w:spacing w:val="-3"/>
          <w:sz w:val="24"/>
        </w:rPr>
        <w:t> </w:t>
      </w:r>
      <w:r>
        <w:rPr>
          <w:sz w:val="24"/>
        </w:rPr>
        <w:t>approach</w:t>
      </w:r>
      <w:r>
        <w:rPr>
          <w:spacing w:val="-3"/>
          <w:sz w:val="24"/>
        </w:rPr>
        <w:t> </w:t>
      </w:r>
      <w:r>
        <w:rPr>
          <w:sz w:val="24"/>
        </w:rPr>
        <w:t>to</w:t>
      </w:r>
      <w:r>
        <w:rPr>
          <w:spacing w:val="-3"/>
          <w:sz w:val="24"/>
        </w:rPr>
        <w:t> </w:t>
      </w:r>
      <w:r>
        <w:rPr>
          <w:sz w:val="24"/>
        </w:rPr>
        <w:t>monitoring</w:t>
      </w:r>
      <w:r>
        <w:rPr>
          <w:spacing w:val="-3"/>
          <w:sz w:val="24"/>
        </w:rPr>
        <w:t> </w:t>
      </w:r>
      <w:r>
        <w:rPr>
          <w:sz w:val="24"/>
        </w:rPr>
        <w:t>the progress and development of all pupils.</w:t>
      </w:r>
    </w:p>
    <w:p>
      <w:pPr>
        <w:pStyle w:val="ListParagraph"/>
        <w:numPr>
          <w:ilvl w:val="1"/>
          <w:numId w:val="3"/>
        </w:numPr>
        <w:tabs>
          <w:tab w:pos="960" w:val="left" w:leader="none"/>
        </w:tabs>
        <w:spacing w:line="288" w:lineRule="auto" w:before="240" w:after="0"/>
        <w:ind w:left="960" w:right="901" w:hanging="710"/>
        <w:jc w:val="left"/>
        <w:rPr>
          <w:sz w:val="24"/>
        </w:rPr>
      </w:pPr>
      <w:r>
        <w:rPr>
          <w:sz w:val="24"/>
        </w:rPr>
        <w:t>A</w:t>
      </w:r>
      <w:r>
        <w:rPr>
          <w:spacing w:val="-4"/>
          <w:sz w:val="24"/>
        </w:rPr>
        <w:t> </w:t>
      </w:r>
      <w:r>
        <w:rPr>
          <w:sz w:val="24"/>
        </w:rPr>
        <w:t>mainstream</w:t>
      </w:r>
      <w:r>
        <w:rPr>
          <w:spacing w:val="-3"/>
          <w:sz w:val="24"/>
        </w:rPr>
        <w:t> </w:t>
      </w:r>
      <w:r>
        <w:rPr>
          <w:sz w:val="24"/>
        </w:rPr>
        <w:t>school’s</w:t>
      </w:r>
      <w:r>
        <w:rPr>
          <w:spacing w:val="-4"/>
          <w:sz w:val="24"/>
        </w:rPr>
        <w:t> </w:t>
      </w:r>
      <w:r>
        <w:rPr>
          <w:sz w:val="24"/>
        </w:rPr>
        <w:t>arrangements</w:t>
      </w:r>
      <w:r>
        <w:rPr>
          <w:spacing w:val="-4"/>
          <w:sz w:val="24"/>
        </w:rPr>
        <w:t> </w:t>
      </w:r>
      <w:r>
        <w:rPr>
          <w:sz w:val="24"/>
        </w:rPr>
        <w:t>for</w:t>
      </w:r>
      <w:r>
        <w:rPr>
          <w:spacing w:val="-3"/>
          <w:sz w:val="24"/>
        </w:rPr>
        <w:t> </w:t>
      </w:r>
      <w:r>
        <w:rPr>
          <w:sz w:val="24"/>
        </w:rPr>
        <w:t>assessing</w:t>
      </w:r>
      <w:r>
        <w:rPr>
          <w:spacing w:val="-4"/>
          <w:sz w:val="24"/>
        </w:rPr>
        <w:t> </w:t>
      </w:r>
      <w:r>
        <w:rPr>
          <w:sz w:val="24"/>
        </w:rPr>
        <w:t>and</w:t>
      </w:r>
      <w:r>
        <w:rPr>
          <w:spacing w:val="-4"/>
          <w:sz w:val="24"/>
        </w:rPr>
        <w:t> </w:t>
      </w:r>
      <w:r>
        <w:rPr>
          <w:sz w:val="24"/>
        </w:rPr>
        <w:t>identifying</w:t>
      </w:r>
      <w:r>
        <w:rPr>
          <w:spacing w:val="-5"/>
          <w:sz w:val="24"/>
        </w:rPr>
        <w:t> </w:t>
      </w:r>
      <w:r>
        <w:rPr>
          <w:sz w:val="24"/>
        </w:rPr>
        <w:t>pupils</w:t>
      </w:r>
      <w:r>
        <w:rPr>
          <w:spacing w:val="-4"/>
          <w:sz w:val="24"/>
        </w:rPr>
        <w:t> </w:t>
      </w:r>
      <w:r>
        <w:rPr>
          <w:sz w:val="24"/>
        </w:rPr>
        <w:t>as</w:t>
      </w:r>
      <w:r>
        <w:rPr>
          <w:spacing w:val="-3"/>
          <w:sz w:val="24"/>
        </w:rPr>
        <w:t> </w:t>
      </w:r>
      <w:r>
        <w:rPr>
          <w:sz w:val="24"/>
        </w:rPr>
        <w:t>having SEN should be agreed and set out as part of the Local Offer. A school should publish its arrangements as part of the information it makes available on SEN (see the Special Educational Needs and Disability Regulations 2014).</w:t>
      </w:r>
    </w:p>
    <w:p>
      <w:pPr>
        <w:pStyle w:val="ListParagraph"/>
        <w:numPr>
          <w:ilvl w:val="1"/>
          <w:numId w:val="3"/>
        </w:numPr>
        <w:tabs>
          <w:tab w:pos="960" w:val="left" w:leader="none"/>
        </w:tabs>
        <w:spacing w:line="288" w:lineRule="auto" w:before="241" w:after="0"/>
        <w:ind w:left="960" w:right="859" w:hanging="710"/>
        <w:jc w:val="left"/>
        <w:rPr>
          <w:sz w:val="24"/>
        </w:rPr>
      </w:pPr>
      <w:r>
        <w:rPr>
          <w:sz w:val="24"/>
        </w:rPr>
        <w:t>In fulfilling these duties schools should have regard to the principles set out in Chapter</w:t>
      </w:r>
      <w:r>
        <w:rPr>
          <w:spacing w:val="-3"/>
          <w:sz w:val="24"/>
        </w:rPr>
        <w:t> </w:t>
      </w:r>
      <w:r>
        <w:rPr>
          <w:sz w:val="24"/>
        </w:rPr>
        <w:t>1.</w:t>
      </w:r>
      <w:r>
        <w:rPr>
          <w:spacing w:val="-4"/>
          <w:sz w:val="24"/>
        </w:rPr>
        <w:t> </w:t>
      </w:r>
      <w:r>
        <w:rPr>
          <w:sz w:val="24"/>
        </w:rPr>
        <w:t>In</w:t>
      </w:r>
      <w:r>
        <w:rPr>
          <w:spacing w:val="-3"/>
          <w:sz w:val="24"/>
        </w:rPr>
        <w:t> </w:t>
      </w:r>
      <w:r>
        <w:rPr>
          <w:sz w:val="24"/>
        </w:rPr>
        <w:t>particular,</w:t>
      </w:r>
      <w:r>
        <w:rPr>
          <w:spacing w:val="-4"/>
          <w:sz w:val="24"/>
        </w:rPr>
        <w:t> </w:t>
      </w:r>
      <w:r>
        <w:rPr>
          <w:sz w:val="24"/>
        </w:rPr>
        <w:t>they</w:t>
      </w:r>
      <w:r>
        <w:rPr>
          <w:spacing w:val="-3"/>
          <w:sz w:val="24"/>
        </w:rPr>
        <w:t> </w:t>
      </w:r>
      <w:r>
        <w:rPr>
          <w:sz w:val="24"/>
        </w:rPr>
        <w:t>should</w:t>
      </w:r>
      <w:r>
        <w:rPr>
          <w:spacing w:val="-3"/>
          <w:sz w:val="24"/>
        </w:rPr>
        <w:t> </w:t>
      </w:r>
      <w:r>
        <w:rPr>
          <w:sz w:val="24"/>
        </w:rPr>
        <w:t>ensure</w:t>
      </w:r>
      <w:r>
        <w:rPr>
          <w:spacing w:val="-3"/>
          <w:sz w:val="24"/>
        </w:rPr>
        <w:t> </w:t>
      </w:r>
      <w:r>
        <w:rPr>
          <w:sz w:val="24"/>
        </w:rPr>
        <w:t>that</w:t>
      </w:r>
      <w:r>
        <w:rPr>
          <w:spacing w:val="-3"/>
          <w:sz w:val="24"/>
        </w:rPr>
        <w:t> </w:t>
      </w:r>
      <w:r>
        <w:rPr>
          <w:sz w:val="24"/>
        </w:rPr>
        <w:t>children,</w:t>
      </w:r>
      <w:r>
        <w:rPr>
          <w:spacing w:val="-3"/>
          <w:sz w:val="24"/>
        </w:rPr>
        <w:t> </w:t>
      </w:r>
      <w:r>
        <w:rPr>
          <w:sz w:val="24"/>
        </w:rPr>
        <w:t>parents</w:t>
      </w:r>
      <w:r>
        <w:rPr>
          <w:spacing w:val="-4"/>
          <w:sz w:val="24"/>
        </w:rPr>
        <w:t> </w:t>
      </w:r>
      <w:r>
        <w:rPr>
          <w:sz w:val="24"/>
        </w:rPr>
        <w:t>and</w:t>
      </w:r>
      <w:r>
        <w:rPr>
          <w:spacing w:val="-3"/>
          <w:sz w:val="24"/>
        </w:rPr>
        <w:t> </w:t>
      </w:r>
      <w:r>
        <w:rPr>
          <w:sz w:val="24"/>
        </w:rPr>
        <w:t>young</w:t>
      </w:r>
      <w:r>
        <w:rPr>
          <w:spacing w:val="-3"/>
          <w:sz w:val="24"/>
        </w:rPr>
        <w:t> </w:t>
      </w:r>
      <w:r>
        <w:rPr>
          <w:sz w:val="24"/>
        </w:rPr>
        <w:t>people are actively involved in decision-making throughout the approaches set out in this </w:t>
      </w:r>
      <w:r>
        <w:rPr>
          <w:spacing w:val="-2"/>
          <w:sz w:val="24"/>
        </w:rPr>
        <w:t>chapter.</w:t>
      </w:r>
    </w:p>
    <w:p>
      <w:pPr>
        <w:pStyle w:val="Heading2"/>
        <w:spacing w:before="241"/>
      </w:pPr>
      <w:bookmarkStart w:name="Equality and inclusion" w:id="280"/>
      <w:bookmarkEnd w:id="280"/>
      <w:r>
        <w:rPr>
          <w:b w:val="0"/>
        </w:rPr>
      </w:r>
      <w:bookmarkStart w:name="_bookmark111" w:id="281"/>
      <w:bookmarkEnd w:id="281"/>
      <w:r>
        <w:rPr>
          <w:b w:val="0"/>
        </w:rPr>
      </w:r>
      <w:r>
        <w:rPr>
          <w:color w:val="1F497D"/>
        </w:rPr>
        <w:t>Equality</w:t>
      </w:r>
      <w:r>
        <w:rPr>
          <w:color w:val="1F497D"/>
          <w:spacing w:val="-5"/>
        </w:rPr>
        <w:t> </w:t>
      </w:r>
      <w:r>
        <w:rPr>
          <w:color w:val="1F497D"/>
        </w:rPr>
        <w:t>and</w:t>
      </w:r>
      <w:r>
        <w:rPr>
          <w:color w:val="1F497D"/>
          <w:spacing w:val="-5"/>
        </w:rPr>
        <w:t> </w:t>
      </w:r>
      <w:r>
        <w:rPr>
          <w:color w:val="1F497D"/>
          <w:spacing w:val="-2"/>
        </w:rPr>
        <w:t>inclusion</w:t>
      </w:r>
    </w:p>
    <w:p>
      <w:pPr>
        <w:pStyle w:val="ListParagraph"/>
        <w:numPr>
          <w:ilvl w:val="1"/>
          <w:numId w:val="3"/>
        </w:numPr>
        <w:tabs>
          <w:tab w:pos="960" w:val="left" w:leader="none"/>
        </w:tabs>
        <w:spacing w:line="288" w:lineRule="auto" w:before="118" w:after="0"/>
        <w:ind w:left="960" w:right="913" w:hanging="710"/>
        <w:jc w:val="left"/>
        <w:rPr>
          <w:sz w:val="24"/>
        </w:rPr>
      </w:pPr>
      <w:r>
        <w:rPr>
          <w:sz w:val="24"/>
        </w:rPr>
        <w:t>Schools</w:t>
      </w:r>
      <w:r>
        <w:rPr>
          <w:spacing w:val="-3"/>
          <w:sz w:val="24"/>
        </w:rPr>
        <w:t> </w:t>
      </w:r>
      <w:r>
        <w:rPr>
          <w:sz w:val="24"/>
        </w:rPr>
        <w:t>support</w:t>
      </w:r>
      <w:r>
        <w:rPr>
          <w:spacing w:val="-2"/>
          <w:sz w:val="24"/>
        </w:rPr>
        <w:t> </w:t>
      </w:r>
      <w:r>
        <w:rPr>
          <w:sz w:val="24"/>
        </w:rPr>
        <w:t>pupils</w:t>
      </w:r>
      <w:r>
        <w:rPr>
          <w:spacing w:val="-3"/>
          <w:sz w:val="24"/>
        </w:rPr>
        <w:t> </w:t>
      </w:r>
      <w:r>
        <w:rPr>
          <w:sz w:val="24"/>
        </w:rPr>
        <w:t>with</w:t>
      </w:r>
      <w:r>
        <w:rPr>
          <w:spacing w:val="-3"/>
          <w:sz w:val="24"/>
        </w:rPr>
        <w:t> </w:t>
      </w:r>
      <w:r>
        <w:rPr>
          <w:sz w:val="24"/>
        </w:rPr>
        <w:t>a</w:t>
      </w:r>
      <w:r>
        <w:rPr>
          <w:spacing w:val="-3"/>
          <w:sz w:val="24"/>
        </w:rPr>
        <w:t> </w:t>
      </w:r>
      <w:r>
        <w:rPr>
          <w:sz w:val="24"/>
        </w:rPr>
        <w:t>wide</w:t>
      </w:r>
      <w:r>
        <w:rPr>
          <w:spacing w:val="-3"/>
          <w:sz w:val="24"/>
        </w:rPr>
        <w:t> </w:t>
      </w:r>
      <w:r>
        <w:rPr>
          <w:sz w:val="24"/>
        </w:rPr>
        <w:t>range</w:t>
      </w:r>
      <w:r>
        <w:rPr>
          <w:spacing w:val="-3"/>
          <w:sz w:val="24"/>
        </w:rPr>
        <w:t> </w:t>
      </w:r>
      <w:r>
        <w:rPr>
          <w:sz w:val="24"/>
        </w:rPr>
        <w:t>of</w:t>
      </w:r>
      <w:r>
        <w:rPr>
          <w:spacing w:val="-2"/>
          <w:sz w:val="24"/>
        </w:rPr>
        <w:t> </w:t>
      </w:r>
      <w:r>
        <w:rPr>
          <w:sz w:val="24"/>
        </w:rPr>
        <w:t>SEN.</w:t>
      </w:r>
      <w:r>
        <w:rPr>
          <w:spacing w:val="-2"/>
          <w:sz w:val="24"/>
        </w:rPr>
        <w:t> </w:t>
      </w:r>
      <w:r>
        <w:rPr>
          <w:sz w:val="24"/>
        </w:rPr>
        <w:t>They</w:t>
      </w:r>
      <w:r>
        <w:rPr>
          <w:spacing w:val="-2"/>
          <w:sz w:val="24"/>
        </w:rPr>
        <w:t> </w:t>
      </w:r>
      <w:r>
        <w:rPr>
          <w:sz w:val="24"/>
        </w:rPr>
        <w:t>should</w:t>
      </w:r>
      <w:r>
        <w:rPr>
          <w:spacing w:val="-3"/>
          <w:sz w:val="24"/>
        </w:rPr>
        <w:t> </w:t>
      </w:r>
      <w:r>
        <w:rPr>
          <w:sz w:val="24"/>
        </w:rPr>
        <w:t>regularly</w:t>
      </w:r>
      <w:r>
        <w:rPr>
          <w:spacing w:val="-3"/>
          <w:sz w:val="24"/>
        </w:rPr>
        <w:t> </w:t>
      </w:r>
      <w:r>
        <w:rPr>
          <w:sz w:val="24"/>
        </w:rPr>
        <w:t>review</w:t>
      </w:r>
      <w:r>
        <w:rPr>
          <w:spacing w:val="-3"/>
          <w:sz w:val="24"/>
        </w:rPr>
        <w:t> </w:t>
      </w:r>
      <w:r>
        <w:rPr>
          <w:sz w:val="24"/>
        </w:rPr>
        <w:t>and evaluate the breadth and impact of the support they offer or can access. Schools </w:t>
      </w:r>
      <w:r>
        <w:rPr>
          <w:b/>
          <w:sz w:val="24"/>
        </w:rPr>
        <w:t>must </w:t>
      </w:r>
      <w:r>
        <w:rPr>
          <w:sz w:val="24"/>
        </w:rPr>
        <w:t>co-operate with the local authority in reviewing the provision that is available locally (Chapter 3) and in developing the Local Offer (Chapter 4). Schools should also collaborate with other local education providers to explore how different needs can be met most effectively. They </w:t>
      </w:r>
      <w:r>
        <w:rPr>
          <w:b/>
          <w:sz w:val="24"/>
        </w:rPr>
        <w:t>must </w:t>
      </w:r>
      <w:r>
        <w:rPr>
          <w:sz w:val="24"/>
        </w:rPr>
        <w:t>have due regard to general duties to promote disability equality.</w:t>
      </w:r>
    </w:p>
    <w:p>
      <w:pPr>
        <w:pStyle w:val="ListParagraph"/>
        <w:numPr>
          <w:ilvl w:val="1"/>
          <w:numId w:val="3"/>
        </w:numPr>
        <w:tabs>
          <w:tab w:pos="960" w:val="left" w:leader="none"/>
        </w:tabs>
        <w:spacing w:line="288" w:lineRule="auto" w:before="240" w:after="0"/>
        <w:ind w:left="960" w:right="873" w:hanging="710"/>
        <w:jc w:val="left"/>
        <w:rPr>
          <w:sz w:val="24"/>
        </w:rPr>
      </w:pPr>
      <w:r>
        <w:rPr>
          <w:sz w:val="24"/>
        </w:rPr>
        <w:t>All schools have duties under the Equality Act 2010 towards individual disabled 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They</w:t>
      </w:r>
      <w:r>
        <w:rPr>
          <w:spacing w:val="-4"/>
          <w:sz w:val="24"/>
        </w:rPr>
        <w:t> </w:t>
      </w:r>
      <w:r>
        <w:rPr>
          <w:b/>
          <w:sz w:val="24"/>
        </w:rPr>
        <w:t>must</w:t>
      </w:r>
      <w:r>
        <w:rPr>
          <w:b/>
          <w:spacing w:val="-4"/>
          <w:sz w:val="24"/>
        </w:rPr>
        <w:t> </w:t>
      </w:r>
      <w:r>
        <w:rPr>
          <w:sz w:val="24"/>
        </w:rPr>
        <w:t>make</w:t>
      </w:r>
      <w:r>
        <w:rPr>
          <w:spacing w:val="-5"/>
          <w:sz w:val="24"/>
        </w:rPr>
        <w:t> </w:t>
      </w:r>
      <w:r>
        <w:rPr>
          <w:sz w:val="24"/>
        </w:rPr>
        <w:t>reasonable</w:t>
      </w:r>
      <w:r>
        <w:rPr>
          <w:spacing w:val="-4"/>
          <w:sz w:val="24"/>
        </w:rPr>
        <w:t> </w:t>
      </w:r>
      <w:r>
        <w:rPr>
          <w:sz w:val="24"/>
        </w:rPr>
        <w:t>adjustments,</w:t>
      </w:r>
      <w:r>
        <w:rPr>
          <w:spacing w:val="-3"/>
          <w:sz w:val="24"/>
        </w:rPr>
        <w:t> </w:t>
      </w:r>
      <w:r>
        <w:rPr>
          <w:sz w:val="24"/>
        </w:rPr>
        <w:t>including</w:t>
      </w:r>
      <w:r>
        <w:rPr>
          <w:spacing w:val="-4"/>
          <w:sz w:val="24"/>
        </w:rPr>
        <w:t> </w:t>
      </w:r>
      <w:r>
        <w:rPr>
          <w:sz w:val="24"/>
        </w:rPr>
        <w:t>the provision of auxiliary aids and services for disabled children, to prevent them being put at a substantial disadvantage. These duties are anticipatory – they require thought to be given in advance to what disabled children and young people might require and what adjustments</w:t>
      </w:r>
      <w:r>
        <w:rPr>
          <w:spacing w:val="-1"/>
          <w:sz w:val="24"/>
        </w:rPr>
        <w:t> </w:t>
      </w:r>
      <w:r>
        <w:rPr>
          <w:sz w:val="24"/>
        </w:rPr>
        <w:t>might need to</w:t>
      </w:r>
      <w:r>
        <w:rPr>
          <w:spacing w:val="-1"/>
          <w:sz w:val="24"/>
        </w:rPr>
        <w:t> </w:t>
      </w:r>
      <w:r>
        <w:rPr>
          <w:sz w:val="24"/>
        </w:rPr>
        <w:t>be made to prevent that disadvantage. Schools also have wider duties to prevent discrimination, to promote equality of opportunity and to foster good relations.</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779" w:hanging="710"/>
        <w:jc w:val="left"/>
        <w:rPr>
          <w:sz w:val="24"/>
        </w:rPr>
      </w:pPr>
      <w:r>
        <w:rPr>
          <w:sz w:val="24"/>
        </w:rPr>
        <w:t>Further</w:t>
      </w:r>
      <w:r>
        <w:rPr>
          <w:spacing w:val="-2"/>
          <w:sz w:val="24"/>
        </w:rPr>
        <w:t> </w:t>
      </w:r>
      <w:r>
        <w:rPr>
          <w:sz w:val="24"/>
        </w:rPr>
        <w:t>duties</w:t>
      </w:r>
      <w:r>
        <w:rPr>
          <w:spacing w:val="-3"/>
          <w:sz w:val="24"/>
        </w:rPr>
        <w:t> </w:t>
      </w:r>
      <w:r>
        <w:rPr>
          <w:sz w:val="24"/>
        </w:rPr>
        <w:t>are</w:t>
      </w:r>
      <w:r>
        <w:rPr>
          <w:spacing w:val="-3"/>
          <w:sz w:val="24"/>
        </w:rPr>
        <w:t> </w:t>
      </w:r>
      <w:r>
        <w:rPr>
          <w:sz w:val="24"/>
        </w:rPr>
        <w:t>referred</w:t>
      </w:r>
      <w:r>
        <w:rPr>
          <w:spacing w:val="-3"/>
          <w:sz w:val="24"/>
        </w:rPr>
        <w:t> </w:t>
      </w:r>
      <w:r>
        <w:rPr>
          <w:sz w:val="24"/>
        </w:rPr>
        <w:t>to</w:t>
      </w:r>
      <w:r>
        <w:rPr>
          <w:spacing w:val="-4"/>
          <w:sz w:val="24"/>
        </w:rPr>
        <w:t> </w:t>
      </w:r>
      <w:r>
        <w:rPr>
          <w:sz w:val="24"/>
        </w:rPr>
        <w:t>in</w:t>
      </w:r>
      <w:r>
        <w:rPr>
          <w:spacing w:val="-3"/>
          <w:sz w:val="24"/>
        </w:rPr>
        <w:t> </w:t>
      </w:r>
      <w:r>
        <w:rPr>
          <w:sz w:val="24"/>
        </w:rPr>
        <w:t>the</w:t>
      </w:r>
      <w:r>
        <w:rPr>
          <w:spacing w:val="-3"/>
          <w:sz w:val="24"/>
        </w:rPr>
        <w:t> </w:t>
      </w:r>
      <w:r>
        <w:rPr>
          <w:sz w:val="24"/>
        </w:rPr>
        <w:t>Introduction.</w:t>
      </w:r>
      <w:r>
        <w:rPr>
          <w:spacing w:val="-3"/>
          <w:sz w:val="24"/>
        </w:rPr>
        <w:t> </w:t>
      </w:r>
      <w:r>
        <w:rPr>
          <w:sz w:val="24"/>
        </w:rPr>
        <w:t>The</w:t>
      </w:r>
      <w:r>
        <w:rPr>
          <w:spacing w:val="-3"/>
          <w:sz w:val="24"/>
        </w:rPr>
        <w:t> </w:t>
      </w:r>
      <w:r>
        <w:rPr>
          <w:sz w:val="24"/>
        </w:rPr>
        <w:t>guidance</w:t>
      </w:r>
      <w:r>
        <w:rPr>
          <w:spacing w:val="-3"/>
          <w:sz w:val="24"/>
        </w:rPr>
        <w:t> </w:t>
      </w:r>
      <w:r>
        <w:rPr>
          <w:sz w:val="24"/>
        </w:rPr>
        <w:t>in</w:t>
      </w:r>
      <w:r>
        <w:rPr>
          <w:spacing w:val="-3"/>
          <w:sz w:val="24"/>
        </w:rPr>
        <w:t> </w:t>
      </w:r>
      <w:r>
        <w:rPr>
          <w:sz w:val="24"/>
        </w:rPr>
        <w:t>this</w:t>
      </w:r>
      <w:r>
        <w:rPr>
          <w:spacing w:val="-3"/>
          <w:sz w:val="24"/>
        </w:rPr>
        <w:t> </w:t>
      </w:r>
      <w:r>
        <w:rPr>
          <w:sz w:val="24"/>
        </w:rPr>
        <w:t>chapter</w:t>
      </w:r>
      <w:r>
        <w:rPr>
          <w:spacing w:val="-2"/>
          <w:sz w:val="24"/>
        </w:rPr>
        <w:t> </w:t>
      </w:r>
      <w:r>
        <w:rPr>
          <w:sz w:val="24"/>
        </w:rPr>
        <w:t>should be read in the light of the principle in Chapter 1 which focuses on inclusive practice and removing barriers to learning.</w:t>
      </w:r>
    </w:p>
    <w:p>
      <w:pPr>
        <w:pStyle w:val="Heading2"/>
      </w:pPr>
      <w:bookmarkStart w:name="Medical conditions" w:id="282"/>
      <w:bookmarkEnd w:id="282"/>
      <w:r>
        <w:rPr>
          <w:b w:val="0"/>
        </w:rPr>
      </w:r>
      <w:bookmarkStart w:name="_bookmark112" w:id="283"/>
      <w:bookmarkEnd w:id="283"/>
      <w:r>
        <w:rPr>
          <w:b w:val="0"/>
        </w:rPr>
      </w:r>
      <w:r>
        <w:rPr>
          <w:color w:val="1F497D"/>
        </w:rPr>
        <w:t>Medical</w:t>
      </w:r>
      <w:r>
        <w:rPr>
          <w:color w:val="1F497D"/>
          <w:spacing w:val="-6"/>
        </w:rPr>
        <w:t> </w:t>
      </w:r>
      <w:r>
        <w:rPr>
          <w:color w:val="1F497D"/>
          <w:spacing w:val="-2"/>
        </w:rPr>
        <w:t>conditions</w:t>
      </w:r>
    </w:p>
    <w:p>
      <w:pPr>
        <w:pStyle w:val="ListParagraph"/>
        <w:numPr>
          <w:ilvl w:val="1"/>
          <w:numId w:val="3"/>
        </w:numPr>
        <w:tabs>
          <w:tab w:pos="960" w:val="left" w:leader="none"/>
        </w:tabs>
        <w:spacing w:line="288" w:lineRule="auto" w:before="119" w:after="0"/>
        <w:ind w:left="960" w:right="725" w:hanging="710"/>
        <w:jc w:val="left"/>
        <w:rPr>
          <w:sz w:val="24"/>
        </w:rPr>
      </w:pPr>
      <w:r>
        <w:rPr>
          <w:sz w:val="24"/>
        </w:rPr>
        <w:t>The Children and Families Act 2014 places a duty on maintained schools and academies to make arrangements to support pupils with medical conditions. Individual healthcare plans will normally specify the type and level of support</w:t>
      </w:r>
      <w:r>
        <w:rPr>
          <w:spacing w:val="40"/>
          <w:sz w:val="24"/>
        </w:rPr>
        <w:t> </w:t>
      </w:r>
      <w:r>
        <w:rPr>
          <w:sz w:val="24"/>
        </w:rPr>
        <w:t>required</w:t>
      </w:r>
      <w:r>
        <w:rPr>
          <w:spacing w:val="-3"/>
          <w:sz w:val="24"/>
        </w:rPr>
        <w:t> </w:t>
      </w:r>
      <w:r>
        <w:rPr>
          <w:sz w:val="24"/>
        </w:rPr>
        <w:t>to</w:t>
      </w:r>
      <w:r>
        <w:rPr>
          <w:spacing w:val="-3"/>
          <w:sz w:val="24"/>
        </w:rPr>
        <w:t> </w:t>
      </w:r>
      <w:r>
        <w:rPr>
          <w:sz w:val="24"/>
        </w:rPr>
        <w:t>meet</w:t>
      </w:r>
      <w:r>
        <w:rPr>
          <w:spacing w:val="-2"/>
          <w:sz w:val="24"/>
        </w:rPr>
        <w:t> </w:t>
      </w:r>
      <w:r>
        <w:rPr>
          <w:sz w:val="24"/>
        </w:rPr>
        <w:t>the</w:t>
      </w:r>
      <w:r>
        <w:rPr>
          <w:spacing w:val="-5"/>
          <w:sz w:val="24"/>
        </w:rPr>
        <w:t> </w:t>
      </w:r>
      <w:r>
        <w:rPr>
          <w:sz w:val="24"/>
        </w:rPr>
        <w:t>medical</w:t>
      </w:r>
      <w:r>
        <w:rPr>
          <w:spacing w:val="-3"/>
          <w:sz w:val="24"/>
        </w:rPr>
        <w:t> </w:t>
      </w:r>
      <w:r>
        <w:rPr>
          <w:sz w:val="24"/>
        </w:rPr>
        <w:t>needs</w:t>
      </w:r>
      <w:r>
        <w:rPr>
          <w:spacing w:val="-3"/>
          <w:sz w:val="24"/>
        </w:rPr>
        <w:t> </w:t>
      </w:r>
      <w:r>
        <w:rPr>
          <w:sz w:val="24"/>
        </w:rPr>
        <w:t>of</w:t>
      </w:r>
      <w:r>
        <w:rPr>
          <w:spacing w:val="-2"/>
          <w:sz w:val="24"/>
        </w:rPr>
        <w:t> </w:t>
      </w:r>
      <w:r>
        <w:rPr>
          <w:sz w:val="24"/>
        </w:rPr>
        <w:t>such</w:t>
      </w:r>
      <w:r>
        <w:rPr>
          <w:spacing w:val="-3"/>
          <w:sz w:val="24"/>
        </w:rPr>
        <w:t> </w:t>
      </w:r>
      <w:r>
        <w:rPr>
          <w:sz w:val="24"/>
        </w:rPr>
        <w:t>pupils.</w:t>
      </w:r>
      <w:r>
        <w:rPr>
          <w:spacing w:val="-2"/>
          <w:sz w:val="24"/>
        </w:rPr>
        <w:t> </w:t>
      </w:r>
      <w:r>
        <w:rPr>
          <w:sz w:val="24"/>
        </w:rPr>
        <w:t>Where</w:t>
      </w:r>
      <w:r>
        <w:rPr>
          <w:spacing w:val="-3"/>
          <w:sz w:val="24"/>
        </w:rPr>
        <w:t> </w:t>
      </w:r>
      <w:r>
        <w:rPr>
          <w:sz w:val="24"/>
        </w:rPr>
        <w:t>children</w:t>
      </w:r>
      <w:r>
        <w:rPr>
          <w:spacing w:val="-2"/>
          <w:sz w:val="24"/>
        </w:rPr>
        <w:t> </w:t>
      </w:r>
      <w:r>
        <w:rPr>
          <w:sz w:val="24"/>
        </w:rPr>
        <w:t>and</w:t>
      </w:r>
      <w:r>
        <w:rPr>
          <w:spacing w:val="-3"/>
          <w:sz w:val="24"/>
        </w:rPr>
        <w:t> </w:t>
      </w:r>
      <w:r>
        <w:rPr>
          <w:sz w:val="24"/>
        </w:rPr>
        <w:t>young</w:t>
      </w:r>
      <w:r>
        <w:rPr>
          <w:spacing w:val="-2"/>
          <w:sz w:val="24"/>
        </w:rPr>
        <w:t> </w:t>
      </w:r>
      <w:r>
        <w:rPr>
          <w:sz w:val="24"/>
        </w:rPr>
        <w:t>people also have SEN, their provision should be planned and delivered in a co-ordinated way with the healthcare plan. Schools are required to have regard to statutory guidance ‘</w:t>
      </w:r>
      <w:r>
        <w:rPr>
          <w:i/>
          <w:sz w:val="24"/>
        </w:rPr>
        <w:t>Supporting pupils at school with medical conditions</w:t>
      </w:r>
      <w:r>
        <w:rPr>
          <w:sz w:val="24"/>
        </w:rPr>
        <w:t>’ (see the References section under Introduction for a link).</w:t>
      </w:r>
    </w:p>
    <w:p>
      <w:pPr>
        <w:pStyle w:val="Heading2"/>
        <w:spacing w:before="240"/>
      </w:pPr>
      <w:bookmarkStart w:name="Curriculum" w:id="284"/>
      <w:bookmarkEnd w:id="284"/>
      <w:r>
        <w:rPr>
          <w:b w:val="0"/>
        </w:rPr>
      </w:r>
      <w:bookmarkStart w:name="_bookmark113" w:id="285"/>
      <w:bookmarkEnd w:id="285"/>
      <w:r>
        <w:rPr>
          <w:b w:val="0"/>
        </w:rPr>
      </w:r>
      <w:r>
        <w:rPr>
          <w:color w:val="1F497D"/>
          <w:spacing w:val="-2"/>
        </w:rPr>
        <w:t>Curriculum</w:t>
      </w:r>
    </w:p>
    <w:p>
      <w:pPr>
        <w:pStyle w:val="ListParagraph"/>
        <w:numPr>
          <w:ilvl w:val="1"/>
          <w:numId w:val="3"/>
        </w:numPr>
        <w:tabs>
          <w:tab w:pos="960" w:val="left" w:leader="none"/>
        </w:tabs>
        <w:spacing w:line="288" w:lineRule="auto" w:before="119" w:after="0"/>
        <w:ind w:left="960" w:right="806" w:hanging="710"/>
        <w:jc w:val="left"/>
        <w:rPr>
          <w:sz w:val="24"/>
        </w:rPr>
      </w:pPr>
      <w:r>
        <w:rPr>
          <w:sz w:val="24"/>
        </w:rPr>
        <w:t>All pupils should have access to a broad and balanced curriculum. The National Curriculum</w:t>
      </w:r>
      <w:r>
        <w:rPr>
          <w:spacing w:val="-3"/>
          <w:sz w:val="24"/>
        </w:rPr>
        <w:t> </w:t>
      </w:r>
      <w:r>
        <w:rPr>
          <w:sz w:val="24"/>
        </w:rPr>
        <w:t>Inclusion</w:t>
      </w:r>
      <w:r>
        <w:rPr>
          <w:spacing w:val="-4"/>
          <w:sz w:val="24"/>
        </w:rPr>
        <w:t> </w:t>
      </w:r>
      <w:r>
        <w:rPr>
          <w:sz w:val="24"/>
        </w:rPr>
        <w:t>Statement</w:t>
      </w:r>
      <w:r>
        <w:rPr>
          <w:spacing w:val="-3"/>
          <w:sz w:val="24"/>
        </w:rPr>
        <w:t> </w:t>
      </w:r>
      <w:r>
        <w:rPr>
          <w:sz w:val="24"/>
        </w:rPr>
        <w:t>states</w:t>
      </w:r>
      <w:r>
        <w:rPr>
          <w:spacing w:val="-4"/>
          <w:sz w:val="24"/>
        </w:rPr>
        <w:t> </w:t>
      </w:r>
      <w:r>
        <w:rPr>
          <w:sz w:val="24"/>
        </w:rPr>
        <w:t>that</w:t>
      </w:r>
      <w:r>
        <w:rPr>
          <w:spacing w:val="-5"/>
          <w:sz w:val="24"/>
        </w:rPr>
        <w:t> </w:t>
      </w:r>
      <w:r>
        <w:rPr>
          <w:sz w:val="24"/>
        </w:rPr>
        <w:t>teachers</w:t>
      </w:r>
      <w:r>
        <w:rPr>
          <w:spacing w:val="-4"/>
          <w:sz w:val="24"/>
        </w:rPr>
        <w:t> </w:t>
      </w:r>
      <w:r>
        <w:rPr>
          <w:sz w:val="24"/>
        </w:rPr>
        <w:t>should</w:t>
      </w:r>
      <w:r>
        <w:rPr>
          <w:spacing w:val="-4"/>
          <w:sz w:val="24"/>
        </w:rPr>
        <w:t> </w:t>
      </w:r>
      <w:r>
        <w:rPr>
          <w:sz w:val="24"/>
        </w:rPr>
        <w:t>set</w:t>
      </w:r>
      <w:r>
        <w:rPr>
          <w:spacing w:val="-3"/>
          <w:sz w:val="24"/>
        </w:rPr>
        <w:t> </w:t>
      </w:r>
      <w:r>
        <w:rPr>
          <w:sz w:val="24"/>
        </w:rPr>
        <w:t>high</w:t>
      </w:r>
      <w:r>
        <w:rPr>
          <w:spacing w:val="-3"/>
          <w:sz w:val="24"/>
        </w:rPr>
        <w:t> </w:t>
      </w:r>
      <w:r>
        <w:rPr>
          <w:sz w:val="24"/>
        </w:rPr>
        <w:t>expectations</w:t>
      </w:r>
      <w:r>
        <w:rPr>
          <w:spacing w:val="-4"/>
          <w:sz w:val="24"/>
        </w:rPr>
        <w:t> </w:t>
      </w:r>
      <w:r>
        <w:rPr>
          <w:sz w:val="24"/>
        </w:rPr>
        <w:t>for every pupil, whatever their prior attainment. Teachers should use appropriate assessment to set targets which are deliberately ambitious. Potential areas of difficulty should be identified and addressed at the outset. Lessons should be planned to address potential areas of difficulty and to remove barriers to pupil achievement. In many cases, such planning will mean that pupils with SEN and disabilities will be able to study the full national curriculum.</w:t>
      </w:r>
    </w:p>
    <w:p>
      <w:pPr>
        <w:pStyle w:val="Heading2"/>
      </w:pPr>
      <w:bookmarkStart w:name="Careers guidance for children and young " w:id="286"/>
      <w:bookmarkEnd w:id="286"/>
      <w:r>
        <w:rPr>
          <w:b w:val="0"/>
        </w:rPr>
      </w:r>
      <w:bookmarkStart w:name="_bookmark114" w:id="287"/>
      <w:bookmarkEnd w:id="287"/>
      <w:r>
        <w:rPr>
          <w:b w:val="0"/>
        </w:rPr>
      </w:r>
      <w:r>
        <w:rPr>
          <w:color w:val="1F497D"/>
        </w:rPr>
        <w:t>Careers</w:t>
      </w:r>
      <w:r>
        <w:rPr>
          <w:color w:val="1F497D"/>
          <w:spacing w:val="-6"/>
        </w:rPr>
        <w:t> </w:t>
      </w:r>
      <w:r>
        <w:rPr>
          <w:color w:val="1F497D"/>
        </w:rPr>
        <w:t>guidance</w:t>
      </w:r>
      <w:r>
        <w:rPr>
          <w:color w:val="1F497D"/>
          <w:spacing w:val="-5"/>
        </w:rPr>
        <w:t> </w:t>
      </w:r>
      <w:r>
        <w:rPr>
          <w:color w:val="1F497D"/>
        </w:rPr>
        <w:t>for</w:t>
      </w:r>
      <w:r>
        <w:rPr>
          <w:color w:val="1F497D"/>
          <w:spacing w:val="-5"/>
        </w:rPr>
        <w:t> </w:t>
      </w: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5"/>
        </w:rPr>
        <w:t> </w:t>
      </w:r>
      <w:r>
        <w:rPr>
          <w:color w:val="1F497D"/>
          <w:spacing w:val="-2"/>
        </w:rPr>
        <w:t>people</w:t>
      </w:r>
    </w:p>
    <w:p>
      <w:pPr>
        <w:pStyle w:val="ListParagraph"/>
        <w:numPr>
          <w:ilvl w:val="1"/>
          <w:numId w:val="3"/>
        </w:numPr>
        <w:tabs>
          <w:tab w:pos="960" w:val="left" w:leader="none"/>
        </w:tabs>
        <w:spacing w:line="288" w:lineRule="auto" w:before="118" w:after="0"/>
        <w:ind w:left="960" w:right="833" w:hanging="710"/>
        <w:jc w:val="left"/>
        <w:rPr>
          <w:sz w:val="24"/>
        </w:rPr>
      </w:pPr>
      <w:r>
        <w:rPr>
          <w:sz w:val="24"/>
        </w:rPr>
        <w:t>Maintained</w:t>
      </w:r>
      <w:r>
        <w:rPr>
          <w:spacing w:val="-2"/>
          <w:sz w:val="24"/>
        </w:rPr>
        <w:t> </w:t>
      </w:r>
      <w:r>
        <w:rPr>
          <w:sz w:val="24"/>
        </w:rPr>
        <w:t>schools</w:t>
      </w:r>
      <w:r>
        <w:rPr>
          <w:spacing w:val="-3"/>
          <w:sz w:val="24"/>
        </w:rPr>
        <w:t> </w:t>
      </w:r>
      <w:r>
        <w:rPr>
          <w:sz w:val="24"/>
        </w:rPr>
        <w:t>and</w:t>
      </w:r>
      <w:r>
        <w:rPr>
          <w:spacing w:val="-3"/>
          <w:sz w:val="24"/>
        </w:rPr>
        <w:t> </w:t>
      </w:r>
      <w:r>
        <w:rPr>
          <w:sz w:val="24"/>
        </w:rPr>
        <w:t>PRUs</w:t>
      </w:r>
      <w:r>
        <w:rPr>
          <w:spacing w:val="-3"/>
          <w:sz w:val="24"/>
        </w:rPr>
        <w:t> </w:t>
      </w:r>
      <w:r>
        <w:rPr>
          <w:sz w:val="24"/>
        </w:rPr>
        <w:t>must</w:t>
      </w:r>
      <w:r>
        <w:rPr>
          <w:spacing w:val="-2"/>
          <w:sz w:val="24"/>
        </w:rPr>
        <w:t> </w:t>
      </w:r>
      <w:r>
        <w:rPr>
          <w:sz w:val="24"/>
        </w:rPr>
        <w:t>ensure</w:t>
      </w:r>
      <w:r>
        <w:rPr>
          <w:spacing w:val="-3"/>
          <w:sz w:val="24"/>
        </w:rPr>
        <w:t> </w:t>
      </w:r>
      <w:r>
        <w:rPr>
          <w:sz w:val="24"/>
        </w:rPr>
        <w:t>that</w:t>
      </w:r>
      <w:r>
        <w:rPr>
          <w:spacing w:val="-2"/>
          <w:sz w:val="24"/>
        </w:rPr>
        <w:t> </w:t>
      </w:r>
      <w:r>
        <w:rPr>
          <w:sz w:val="24"/>
        </w:rPr>
        <w:t>pupils</w:t>
      </w:r>
      <w:r>
        <w:rPr>
          <w:spacing w:val="-3"/>
          <w:sz w:val="24"/>
        </w:rPr>
        <w:t> </w:t>
      </w:r>
      <w:r>
        <w:rPr>
          <w:sz w:val="24"/>
        </w:rPr>
        <w:t>from</w:t>
      </w:r>
      <w:r>
        <w:rPr>
          <w:spacing w:val="-2"/>
          <w:sz w:val="24"/>
        </w:rPr>
        <w:t> </w:t>
      </w:r>
      <w:r>
        <w:rPr>
          <w:sz w:val="24"/>
        </w:rPr>
        <w:t>Year</w:t>
      </w:r>
      <w:r>
        <w:rPr>
          <w:spacing w:val="-2"/>
          <w:sz w:val="24"/>
        </w:rPr>
        <w:t> </w:t>
      </w:r>
      <w:r>
        <w:rPr>
          <w:sz w:val="24"/>
        </w:rPr>
        <w:t>8</w:t>
      </w:r>
      <w:r>
        <w:rPr>
          <w:spacing w:val="-4"/>
          <w:sz w:val="24"/>
        </w:rPr>
        <w:t> </w:t>
      </w:r>
      <w:r>
        <w:rPr>
          <w:sz w:val="24"/>
        </w:rPr>
        <w:t>until</w:t>
      </w:r>
      <w:r>
        <w:rPr>
          <w:spacing w:val="-3"/>
          <w:sz w:val="24"/>
        </w:rPr>
        <w:t> </w:t>
      </w:r>
      <w:r>
        <w:rPr>
          <w:sz w:val="24"/>
        </w:rPr>
        <w:t>Year</w:t>
      </w:r>
      <w:r>
        <w:rPr>
          <w:spacing w:val="-2"/>
          <w:sz w:val="24"/>
        </w:rPr>
        <w:t> </w:t>
      </w:r>
      <w:r>
        <w:rPr>
          <w:sz w:val="24"/>
        </w:rPr>
        <w:t>13</w:t>
      </w:r>
      <w:r>
        <w:rPr>
          <w:spacing w:val="-3"/>
          <w:sz w:val="24"/>
        </w:rPr>
        <w:t> </w:t>
      </w:r>
      <w:r>
        <w:rPr>
          <w:sz w:val="24"/>
        </w:rPr>
        <w:t>are provided with independent careers guidance. Academies are subject to this duty through their funding agreements. Chapter 8 provides more information about careers guidance for children and young people.</w:t>
      </w:r>
    </w:p>
    <w:p>
      <w:pPr>
        <w:pStyle w:val="Heading2"/>
        <w:spacing w:before="241"/>
      </w:pPr>
      <w:bookmarkStart w:name="Identifying SEN in schools" w:id="288"/>
      <w:bookmarkEnd w:id="288"/>
      <w:r>
        <w:rPr>
          <w:b w:val="0"/>
        </w:rPr>
      </w:r>
      <w:bookmarkStart w:name="_bookmark115" w:id="289"/>
      <w:bookmarkEnd w:id="289"/>
      <w:r>
        <w:rPr>
          <w:b w:val="0"/>
        </w:rPr>
      </w:r>
      <w:r>
        <w:rPr>
          <w:color w:val="1F497D"/>
        </w:rPr>
        <w:t>Identifying</w:t>
      </w:r>
      <w:r>
        <w:rPr>
          <w:color w:val="1F497D"/>
          <w:spacing w:val="-5"/>
        </w:rPr>
        <w:t> </w:t>
      </w:r>
      <w:r>
        <w:rPr>
          <w:color w:val="1F497D"/>
        </w:rPr>
        <w:t>SEN</w:t>
      </w:r>
      <w:r>
        <w:rPr>
          <w:color w:val="1F497D"/>
          <w:spacing w:val="-5"/>
        </w:rPr>
        <w:t> </w:t>
      </w:r>
      <w:r>
        <w:rPr>
          <w:color w:val="1F497D"/>
        </w:rPr>
        <w:t>in</w:t>
      </w:r>
      <w:r>
        <w:rPr>
          <w:color w:val="1F497D"/>
          <w:spacing w:val="-5"/>
        </w:rPr>
        <w:t> </w:t>
      </w:r>
      <w:r>
        <w:rPr>
          <w:color w:val="1F497D"/>
          <w:spacing w:val="-2"/>
        </w:rPr>
        <w:t>schools</w:t>
      </w:r>
    </w:p>
    <w:p>
      <w:pPr>
        <w:pStyle w:val="ListParagraph"/>
        <w:numPr>
          <w:ilvl w:val="1"/>
          <w:numId w:val="3"/>
        </w:numPr>
        <w:tabs>
          <w:tab w:pos="956" w:val="left" w:leader="none"/>
          <w:tab w:pos="960" w:val="left" w:leader="none"/>
        </w:tabs>
        <w:spacing w:line="288" w:lineRule="auto" w:before="119" w:after="0"/>
        <w:ind w:left="960" w:right="808" w:hanging="710"/>
        <w:jc w:val="both"/>
        <w:rPr>
          <w:sz w:val="24"/>
        </w:rPr>
      </w:pPr>
      <w:r>
        <w:rPr>
          <w:sz w:val="24"/>
        </w:rPr>
        <w:t>All schools should have a clear approach to identifying and responding to SEN. The benefits</w:t>
      </w:r>
      <w:r>
        <w:rPr>
          <w:spacing w:val="-3"/>
          <w:sz w:val="24"/>
        </w:rPr>
        <w:t> </w:t>
      </w:r>
      <w:r>
        <w:rPr>
          <w:sz w:val="24"/>
        </w:rPr>
        <w:t>of</w:t>
      </w:r>
      <w:r>
        <w:rPr>
          <w:spacing w:val="-4"/>
          <w:sz w:val="24"/>
        </w:rPr>
        <w:t> </w:t>
      </w:r>
      <w:r>
        <w:rPr>
          <w:sz w:val="24"/>
        </w:rPr>
        <w:t>early</w:t>
      </w:r>
      <w:r>
        <w:rPr>
          <w:spacing w:val="-3"/>
          <w:sz w:val="24"/>
        </w:rPr>
        <w:t> </w:t>
      </w:r>
      <w:r>
        <w:rPr>
          <w:sz w:val="24"/>
        </w:rPr>
        <w:t>identification</w:t>
      </w:r>
      <w:r>
        <w:rPr>
          <w:spacing w:val="-3"/>
          <w:sz w:val="24"/>
        </w:rPr>
        <w:t> </w:t>
      </w:r>
      <w:r>
        <w:rPr>
          <w:sz w:val="24"/>
        </w:rPr>
        <w:t>are</w:t>
      </w:r>
      <w:r>
        <w:rPr>
          <w:spacing w:val="-3"/>
          <w:sz w:val="24"/>
        </w:rPr>
        <w:t> </w:t>
      </w:r>
      <w:r>
        <w:rPr>
          <w:sz w:val="24"/>
        </w:rPr>
        <w:t>widely</w:t>
      </w:r>
      <w:r>
        <w:rPr>
          <w:spacing w:val="-3"/>
          <w:sz w:val="24"/>
        </w:rPr>
        <w:t> </w:t>
      </w:r>
      <w:r>
        <w:rPr>
          <w:sz w:val="24"/>
        </w:rPr>
        <w:t>recognised</w:t>
      </w:r>
      <w:r>
        <w:rPr>
          <w:spacing w:val="-3"/>
          <w:sz w:val="24"/>
        </w:rPr>
        <w:t> </w:t>
      </w:r>
      <w:r>
        <w:rPr>
          <w:sz w:val="24"/>
        </w:rPr>
        <w:t>–</w:t>
      </w:r>
      <w:r>
        <w:rPr>
          <w:spacing w:val="-4"/>
          <w:sz w:val="24"/>
        </w:rPr>
        <w:t> </w:t>
      </w:r>
      <w:r>
        <w:rPr>
          <w:sz w:val="24"/>
        </w:rPr>
        <w:t>identifying</w:t>
      </w:r>
      <w:r>
        <w:rPr>
          <w:spacing w:val="-3"/>
          <w:sz w:val="24"/>
        </w:rPr>
        <w:t> </w:t>
      </w:r>
      <w:r>
        <w:rPr>
          <w:sz w:val="24"/>
        </w:rPr>
        <w:t>need</w:t>
      </w:r>
      <w:r>
        <w:rPr>
          <w:spacing w:val="-3"/>
          <w:sz w:val="24"/>
        </w:rPr>
        <w:t> </w:t>
      </w:r>
      <w:r>
        <w:rPr>
          <w:sz w:val="24"/>
        </w:rPr>
        <w:t>at</w:t>
      </w:r>
      <w:r>
        <w:rPr>
          <w:spacing w:val="-3"/>
          <w:sz w:val="24"/>
        </w:rPr>
        <w:t> </w:t>
      </w:r>
      <w:r>
        <w:rPr>
          <w:sz w:val="24"/>
        </w:rPr>
        <w:t>the</w:t>
      </w:r>
      <w:r>
        <w:rPr>
          <w:spacing w:val="-3"/>
          <w:sz w:val="24"/>
        </w:rPr>
        <w:t> </w:t>
      </w:r>
      <w:r>
        <w:rPr>
          <w:sz w:val="24"/>
        </w:rPr>
        <w:t>earliest point and then making effective provision improves long-term outcomes for the child or young person.</w:t>
      </w:r>
    </w:p>
    <w:p>
      <w:pPr>
        <w:pStyle w:val="ListParagraph"/>
        <w:numPr>
          <w:ilvl w:val="1"/>
          <w:numId w:val="3"/>
        </w:numPr>
        <w:tabs>
          <w:tab w:pos="960" w:val="left" w:leader="none"/>
        </w:tabs>
        <w:spacing w:line="288" w:lineRule="auto" w:before="240" w:after="0"/>
        <w:ind w:left="960" w:right="994" w:hanging="710"/>
        <w:jc w:val="left"/>
        <w:rPr>
          <w:sz w:val="24"/>
        </w:rPr>
      </w:pPr>
      <w:r>
        <w:rPr>
          <w:sz w:val="24"/>
        </w:rPr>
        <w:t>A pupil has SEN where their learning difficulty or disability calls for special educational</w:t>
      </w:r>
      <w:r>
        <w:rPr>
          <w:spacing w:val="-3"/>
          <w:sz w:val="24"/>
        </w:rPr>
        <w:t> </w:t>
      </w:r>
      <w:r>
        <w:rPr>
          <w:sz w:val="24"/>
        </w:rPr>
        <w:t>provision,</w:t>
      </w:r>
      <w:r>
        <w:rPr>
          <w:spacing w:val="-3"/>
          <w:sz w:val="24"/>
        </w:rPr>
        <w:t> </w:t>
      </w:r>
      <w:r>
        <w:rPr>
          <w:sz w:val="24"/>
        </w:rPr>
        <w:t>namely</w:t>
      </w:r>
      <w:r>
        <w:rPr>
          <w:spacing w:val="-4"/>
          <w:sz w:val="24"/>
        </w:rPr>
        <w:t> </w:t>
      </w:r>
      <w:r>
        <w:rPr>
          <w:sz w:val="24"/>
        </w:rPr>
        <w:t>provision</w:t>
      </w:r>
      <w:r>
        <w:rPr>
          <w:spacing w:val="-5"/>
          <w:sz w:val="24"/>
        </w:rPr>
        <w:t> </w:t>
      </w:r>
      <w:r>
        <w:rPr>
          <w:sz w:val="24"/>
        </w:rPr>
        <w:t>different</w:t>
      </w:r>
      <w:r>
        <w:rPr>
          <w:spacing w:val="-3"/>
          <w:sz w:val="24"/>
        </w:rPr>
        <w:t> </w:t>
      </w:r>
      <w:r>
        <w:rPr>
          <w:sz w:val="24"/>
        </w:rPr>
        <w:t>from</w:t>
      </w:r>
      <w:r>
        <w:rPr>
          <w:spacing w:val="-5"/>
          <w:sz w:val="24"/>
        </w:rPr>
        <w:t> </w:t>
      </w:r>
      <w:r>
        <w:rPr>
          <w:sz w:val="24"/>
        </w:rPr>
        <w:t>or</w:t>
      </w:r>
      <w:r>
        <w:rPr>
          <w:spacing w:val="-5"/>
          <w:sz w:val="24"/>
        </w:rPr>
        <w:t> </w:t>
      </w:r>
      <w:r>
        <w:rPr>
          <w:sz w:val="24"/>
        </w:rPr>
        <w:t>additional</w:t>
      </w:r>
      <w:r>
        <w:rPr>
          <w:spacing w:val="-4"/>
          <w:sz w:val="24"/>
        </w:rPr>
        <w:t> </w:t>
      </w:r>
      <w:r>
        <w:rPr>
          <w:sz w:val="24"/>
        </w:rPr>
        <w:t>to</w:t>
      </w:r>
      <w:r>
        <w:rPr>
          <w:spacing w:val="-4"/>
          <w:sz w:val="24"/>
        </w:rPr>
        <w:t> </w:t>
      </w:r>
      <w:r>
        <w:rPr>
          <w:sz w:val="24"/>
        </w:rPr>
        <w:t>that</w:t>
      </w:r>
      <w:r>
        <w:rPr>
          <w:spacing w:val="-3"/>
          <w:sz w:val="24"/>
        </w:rPr>
        <w:t> </w:t>
      </w:r>
      <w:r>
        <w:rPr>
          <w:sz w:val="24"/>
        </w:rPr>
        <w:t>normally available to pupils of the same age. Making higher quality teaching normally available to the whole class is likely to mean that fewer pupils will require such</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support.</w:t>
      </w:r>
      <w:r>
        <w:rPr>
          <w:spacing w:val="-3"/>
        </w:rPr>
        <w:t> </w:t>
      </w:r>
      <w:r>
        <w:rPr/>
        <w:t>Such</w:t>
      </w:r>
      <w:r>
        <w:rPr>
          <w:spacing w:val="-4"/>
        </w:rPr>
        <w:t> </w:t>
      </w:r>
      <w:r>
        <w:rPr/>
        <w:t>improvements</w:t>
      </w:r>
      <w:r>
        <w:rPr>
          <w:spacing w:val="-4"/>
        </w:rPr>
        <w:t> </w:t>
      </w:r>
      <w:r>
        <w:rPr/>
        <w:t>in</w:t>
      </w:r>
      <w:r>
        <w:rPr>
          <w:spacing w:val="-4"/>
        </w:rPr>
        <w:t> </w:t>
      </w:r>
      <w:r>
        <w:rPr/>
        <w:t>whole-class</w:t>
      </w:r>
      <w:r>
        <w:rPr>
          <w:spacing w:val="-3"/>
        </w:rPr>
        <w:t> </w:t>
      </w:r>
      <w:r>
        <w:rPr/>
        <w:t>provision</w:t>
      </w:r>
      <w:r>
        <w:rPr>
          <w:spacing w:val="-4"/>
        </w:rPr>
        <w:t> </w:t>
      </w:r>
      <w:r>
        <w:rPr/>
        <w:t>tend</w:t>
      </w:r>
      <w:r>
        <w:rPr>
          <w:spacing w:val="-4"/>
        </w:rPr>
        <w:t> </w:t>
      </w:r>
      <w:r>
        <w:rPr/>
        <w:t>to</w:t>
      </w:r>
      <w:r>
        <w:rPr>
          <w:spacing w:val="-4"/>
        </w:rPr>
        <w:t> </w:t>
      </w:r>
      <w:r>
        <w:rPr/>
        <w:t>be</w:t>
      </w:r>
      <w:r>
        <w:rPr>
          <w:spacing w:val="-4"/>
        </w:rPr>
        <w:t> </w:t>
      </w:r>
      <w:r>
        <w:rPr/>
        <w:t>more</w:t>
      </w:r>
      <w:r>
        <w:rPr>
          <w:spacing w:val="-4"/>
        </w:rPr>
        <w:t> </w:t>
      </w:r>
      <w:r>
        <w:rPr/>
        <w:t>cost</w:t>
      </w:r>
      <w:r>
        <w:rPr>
          <w:spacing w:val="-3"/>
        </w:rPr>
        <w:t> </w:t>
      </w:r>
      <w:r>
        <w:rPr/>
        <w:t>effective and sustainable.</w:t>
      </w:r>
    </w:p>
    <w:p>
      <w:pPr>
        <w:pStyle w:val="ListParagraph"/>
        <w:numPr>
          <w:ilvl w:val="1"/>
          <w:numId w:val="3"/>
        </w:numPr>
        <w:tabs>
          <w:tab w:pos="960" w:val="left" w:leader="none"/>
        </w:tabs>
        <w:spacing w:line="288" w:lineRule="auto" w:before="240" w:after="0"/>
        <w:ind w:left="960" w:right="778" w:hanging="710"/>
        <w:jc w:val="left"/>
        <w:rPr>
          <w:sz w:val="24"/>
        </w:rPr>
      </w:pPr>
      <w:r>
        <w:rPr>
          <w:sz w:val="24"/>
        </w:rPr>
        <w:t>Schools should assess each pupil’s current skills and levels of attainment on entry, building on information from previous settings and key stages where appropriate. At the same time, schools should consider evidence that a pupil may have a disability under</w:t>
      </w:r>
      <w:r>
        <w:rPr>
          <w:spacing w:val="-2"/>
          <w:sz w:val="24"/>
        </w:rPr>
        <w:t> </w:t>
      </w:r>
      <w:r>
        <w:rPr>
          <w:sz w:val="24"/>
        </w:rPr>
        <w:t>the</w:t>
      </w:r>
      <w:r>
        <w:rPr>
          <w:spacing w:val="-3"/>
          <w:sz w:val="24"/>
        </w:rPr>
        <w:t> </w:t>
      </w:r>
      <w:r>
        <w:rPr>
          <w:sz w:val="24"/>
        </w:rPr>
        <w:t>Equality</w:t>
      </w:r>
      <w:r>
        <w:rPr>
          <w:spacing w:val="-3"/>
          <w:sz w:val="24"/>
        </w:rPr>
        <w:t> </w:t>
      </w:r>
      <w:r>
        <w:rPr>
          <w:sz w:val="24"/>
        </w:rPr>
        <w:t>Act</w:t>
      </w:r>
      <w:r>
        <w:rPr>
          <w:spacing w:val="-2"/>
          <w:sz w:val="24"/>
        </w:rPr>
        <w:t> </w:t>
      </w:r>
      <w:r>
        <w:rPr>
          <w:sz w:val="24"/>
        </w:rPr>
        <w:t>2010</w:t>
      </w:r>
      <w:r>
        <w:rPr>
          <w:spacing w:val="-3"/>
          <w:sz w:val="24"/>
        </w:rPr>
        <w:t> </w:t>
      </w:r>
      <w:r>
        <w:rPr>
          <w:sz w:val="24"/>
        </w:rPr>
        <w:t>and,</w:t>
      </w:r>
      <w:r>
        <w:rPr>
          <w:spacing w:val="-2"/>
          <w:sz w:val="24"/>
        </w:rPr>
        <w:t> </w:t>
      </w:r>
      <w:r>
        <w:rPr>
          <w:sz w:val="24"/>
        </w:rPr>
        <w:t>if</w:t>
      </w:r>
      <w:r>
        <w:rPr>
          <w:spacing w:val="-2"/>
          <w:sz w:val="24"/>
        </w:rPr>
        <w:t> </w:t>
      </w:r>
      <w:r>
        <w:rPr>
          <w:sz w:val="24"/>
        </w:rPr>
        <w:t>so,</w:t>
      </w:r>
      <w:r>
        <w:rPr>
          <w:spacing w:val="-4"/>
          <w:sz w:val="24"/>
        </w:rPr>
        <w:t> </w:t>
      </w:r>
      <w:r>
        <w:rPr>
          <w:sz w:val="24"/>
        </w:rPr>
        <w:t>what</w:t>
      </w:r>
      <w:r>
        <w:rPr>
          <w:spacing w:val="-4"/>
          <w:sz w:val="24"/>
        </w:rPr>
        <w:t> </w:t>
      </w:r>
      <w:r>
        <w:rPr>
          <w:sz w:val="24"/>
        </w:rPr>
        <w:t>reasonable</w:t>
      </w:r>
      <w:r>
        <w:rPr>
          <w:spacing w:val="-2"/>
          <w:sz w:val="24"/>
        </w:rPr>
        <w:t> </w:t>
      </w:r>
      <w:r>
        <w:rPr>
          <w:sz w:val="24"/>
        </w:rPr>
        <w:t>adjustments</w:t>
      </w:r>
      <w:r>
        <w:rPr>
          <w:spacing w:val="-3"/>
          <w:sz w:val="24"/>
        </w:rPr>
        <w:t> </w:t>
      </w:r>
      <w:r>
        <w:rPr>
          <w:sz w:val="24"/>
        </w:rPr>
        <w:t>may</w:t>
      </w:r>
      <w:r>
        <w:rPr>
          <w:spacing w:val="-3"/>
          <w:sz w:val="24"/>
        </w:rPr>
        <w:t> </w:t>
      </w:r>
      <w:r>
        <w:rPr>
          <w:sz w:val="24"/>
        </w:rPr>
        <w:t>need</w:t>
      </w:r>
      <w:r>
        <w:rPr>
          <w:spacing w:val="-3"/>
          <w:sz w:val="24"/>
        </w:rPr>
        <w:t> </w:t>
      </w:r>
      <w:r>
        <w:rPr>
          <w:sz w:val="24"/>
        </w:rPr>
        <w:t>to</w:t>
      </w:r>
      <w:r>
        <w:rPr>
          <w:spacing w:val="-3"/>
          <w:sz w:val="24"/>
        </w:rPr>
        <w:t> </w:t>
      </w:r>
      <w:r>
        <w:rPr>
          <w:sz w:val="24"/>
        </w:rPr>
        <w:t>be made for them.</w:t>
      </w:r>
    </w:p>
    <w:p>
      <w:pPr>
        <w:pStyle w:val="ListParagraph"/>
        <w:numPr>
          <w:ilvl w:val="1"/>
          <w:numId w:val="3"/>
        </w:numPr>
        <w:tabs>
          <w:tab w:pos="960" w:val="left" w:leader="none"/>
        </w:tabs>
        <w:spacing w:line="288" w:lineRule="auto" w:before="240" w:after="0"/>
        <w:ind w:left="960" w:right="951" w:hanging="710"/>
        <w:jc w:val="left"/>
        <w:rPr>
          <w:sz w:val="24"/>
        </w:rPr>
      </w:pPr>
      <w:r>
        <w:rPr>
          <w:sz w:val="24"/>
        </w:rPr>
        <w:t>Class</w:t>
      </w:r>
      <w:r>
        <w:rPr>
          <w:spacing w:val="-4"/>
          <w:sz w:val="24"/>
        </w:rPr>
        <w:t> </w:t>
      </w:r>
      <w:r>
        <w:rPr>
          <w:sz w:val="24"/>
        </w:rPr>
        <w:t>and</w:t>
      </w:r>
      <w:r>
        <w:rPr>
          <w:spacing w:val="-3"/>
          <w:sz w:val="24"/>
        </w:rPr>
        <w:t> </w:t>
      </w:r>
      <w:r>
        <w:rPr>
          <w:sz w:val="24"/>
        </w:rPr>
        <w:t>subject</w:t>
      </w:r>
      <w:r>
        <w:rPr>
          <w:spacing w:val="-3"/>
          <w:sz w:val="24"/>
        </w:rPr>
        <w:t> </w:t>
      </w:r>
      <w:r>
        <w:rPr>
          <w:sz w:val="24"/>
        </w:rPr>
        <w:t>teachers,</w:t>
      </w:r>
      <w:r>
        <w:rPr>
          <w:spacing w:val="-3"/>
          <w:sz w:val="24"/>
        </w:rPr>
        <w:t> </w:t>
      </w:r>
      <w:r>
        <w:rPr>
          <w:sz w:val="24"/>
        </w:rPr>
        <w:t>supported</w:t>
      </w:r>
      <w:r>
        <w:rPr>
          <w:spacing w:val="-4"/>
          <w:sz w:val="24"/>
        </w:rPr>
        <w:t> </w:t>
      </w:r>
      <w:r>
        <w:rPr>
          <w:sz w:val="24"/>
        </w:rPr>
        <w:t>by</w:t>
      </w:r>
      <w:r>
        <w:rPr>
          <w:spacing w:val="-4"/>
          <w:sz w:val="24"/>
        </w:rPr>
        <w:t> </w:t>
      </w:r>
      <w:r>
        <w:rPr>
          <w:sz w:val="24"/>
        </w:rPr>
        <w:t>the</w:t>
      </w:r>
      <w:r>
        <w:rPr>
          <w:spacing w:val="-4"/>
          <w:sz w:val="24"/>
        </w:rPr>
        <w:t> </w:t>
      </w:r>
      <w:r>
        <w:rPr>
          <w:sz w:val="24"/>
        </w:rPr>
        <w:t>senior</w:t>
      </w:r>
      <w:r>
        <w:rPr>
          <w:spacing w:val="-3"/>
          <w:sz w:val="24"/>
        </w:rPr>
        <w:t> </w:t>
      </w:r>
      <w:r>
        <w:rPr>
          <w:sz w:val="24"/>
        </w:rPr>
        <w:t>leadership</w:t>
      </w:r>
      <w:r>
        <w:rPr>
          <w:spacing w:val="-4"/>
          <w:sz w:val="24"/>
        </w:rPr>
        <w:t> </w:t>
      </w:r>
      <w:r>
        <w:rPr>
          <w:sz w:val="24"/>
        </w:rPr>
        <w:t>team,</w:t>
      </w:r>
      <w:r>
        <w:rPr>
          <w:spacing w:val="-3"/>
          <w:sz w:val="24"/>
        </w:rPr>
        <w:t> </w:t>
      </w:r>
      <w:r>
        <w:rPr>
          <w:sz w:val="24"/>
        </w:rPr>
        <w:t>should</w:t>
      </w:r>
      <w:r>
        <w:rPr>
          <w:spacing w:val="-4"/>
          <w:sz w:val="24"/>
        </w:rPr>
        <w:t> </w:t>
      </w:r>
      <w:r>
        <w:rPr>
          <w:sz w:val="24"/>
        </w:rPr>
        <w:t>make regular assessments</w:t>
      </w:r>
      <w:r>
        <w:rPr>
          <w:spacing w:val="-1"/>
          <w:sz w:val="24"/>
        </w:rPr>
        <w:t> </w:t>
      </w:r>
      <w:r>
        <w:rPr>
          <w:sz w:val="24"/>
        </w:rPr>
        <w:t>of progress</w:t>
      </w:r>
      <w:r>
        <w:rPr>
          <w:spacing w:val="-2"/>
          <w:sz w:val="24"/>
        </w:rPr>
        <w:t> </w:t>
      </w:r>
      <w:r>
        <w:rPr>
          <w:sz w:val="24"/>
        </w:rPr>
        <w:t>for all</w:t>
      </w:r>
      <w:r>
        <w:rPr>
          <w:spacing w:val="-1"/>
          <w:sz w:val="24"/>
        </w:rPr>
        <w:t> </w:t>
      </w:r>
      <w:r>
        <w:rPr>
          <w:sz w:val="24"/>
        </w:rPr>
        <w:t>pupils. These</w:t>
      </w:r>
      <w:r>
        <w:rPr>
          <w:spacing w:val="-1"/>
          <w:sz w:val="24"/>
        </w:rPr>
        <w:t> </w:t>
      </w:r>
      <w:r>
        <w:rPr>
          <w:sz w:val="24"/>
        </w:rPr>
        <w:t>should</w:t>
      </w:r>
      <w:r>
        <w:rPr>
          <w:spacing w:val="-1"/>
          <w:sz w:val="24"/>
        </w:rPr>
        <w:t> </w:t>
      </w:r>
      <w:r>
        <w:rPr>
          <w:sz w:val="24"/>
        </w:rPr>
        <w:t>seek</w:t>
      </w:r>
      <w:r>
        <w:rPr>
          <w:spacing w:val="-1"/>
          <w:sz w:val="24"/>
        </w:rPr>
        <w:t> </w:t>
      </w:r>
      <w:r>
        <w:rPr>
          <w:sz w:val="24"/>
        </w:rPr>
        <w:t>to</w:t>
      </w:r>
      <w:r>
        <w:rPr>
          <w:spacing w:val="-1"/>
          <w:sz w:val="24"/>
        </w:rPr>
        <w:t> </w:t>
      </w:r>
      <w:r>
        <w:rPr>
          <w:sz w:val="24"/>
        </w:rPr>
        <w:t>identify</w:t>
      </w:r>
      <w:r>
        <w:rPr>
          <w:spacing w:val="-1"/>
          <w:sz w:val="24"/>
        </w:rPr>
        <w:t> </w:t>
      </w:r>
      <w:r>
        <w:rPr>
          <w:sz w:val="24"/>
        </w:rPr>
        <w:t>pupils making less than expected progress given their age and individual circumstances. This can be characterised by progress which:</w:t>
      </w:r>
    </w:p>
    <w:p>
      <w:pPr>
        <w:pStyle w:val="ListParagraph"/>
        <w:numPr>
          <w:ilvl w:val="2"/>
          <w:numId w:val="3"/>
        </w:numPr>
        <w:tabs>
          <w:tab w:pos="1952" w:val="left" w:leader="none"/>
        </w:tabs>
        <w:spacing w:line="283" w:lineRule="auto" w:before="241" w:after="0"/>
        <w:ind w:left="1952" w:right="1588" w:hanging="425"/>
        <w:jc w:val="left"/>
        <w:rPr>
          <w:sz w:val="24"/>
        </w:rPr>
      </w:pPr>
      <w:r>
        <w:rPr>
          <w:sz w:val="24"/>
        </w:rPr>
        <w:t>is</w:t>
      </w:r>
      <w:r>
        <w:rPr>
          <w:spacing w:val="-4"/>
          <w:sz w:val="24"/>
        </w:rPr>
        <w:t> </w:t>
      </w:r>
      <w:r>
        <w:rPr>
          <w:sz w:val="24"/>
        </w:rPr>
        <w:t>significantly</w:t>
      </w:r>
      <w:r>
        <w:rPr>
          <w:spacing w:val="-4"/>
          <w:sz w:val="24"/>
        </w:rPr>
        <w:t> </w:t>
      </w:r>
      <w:r>
        <w:rPr>
          <w:sz w:val="24"/>
        </w:rPr>
        <w:t>slower</w:t>
      </w:r>
      <w:r>
        <w:rPr>
          <w:spacing w:val="-3"/>
          <w:sz w:val="24"/>
        </w:rPr>
        <w:t> </w:t>
      </w:r>
      <w:r>
        <w:rPr>
          <w:sz w:val="24"/>
        </w:rPr>
        <w:t>than</w:t>
      </w:r>
      <w:r>
        <w:rPr>
          <w:spacing w:val="-4"/>
          <w:sz w:val="24"/>
        </w:rPr>
        <w:t> </w:t>
      </w:r>
      <w:r>
        <w:rPr>
          <w:sz w:val="24"/>
        </w:rPr>
        <w:t>that</w:t>
      </w:r>
      <w:r>
        <w:rPr>
          <w:spacing w:val="-3"/>
          <w:sz w:val="24"/>
        </w:rPr>
        <w:t> </w:t>
      </w:r>
      <w:r>
        <w:rPr>
          <w:sz w:val="24"/>
        </w:rPr>
        <w:t>of</w:t>
      </w:r>
      <w:r>
        <w:rPr>
          <w:spacing w:val="-5"/>
          <w:sz w:val="24"/>
        </w:rPr>
        <w:t> </w:t>
      </w:r>
      <w:r>
        <w:rPr>
          <w:sz w:val="24"/>
        </w:rPr>
        <w:t>their</w:t>
      </w:r>
      <w:r>
        <w:rPr>
          <w:spacing w:val="-4"/>
          <w:sz w:val="24"/>
        </w:rPr>
        <w:t> </w:t>
      </w:r>
      <w:r>
        <w:rPr>
          <w:sz w:val="24"/>
        </w:rPr>
        <w:t>peers</w:t>
      </w:r>
      <w:r>
        <w:rPr>
          <w:spacing w:val="-5"/>
          <w:sz w:val="24"/>
        </w:rPr>
        <w:t> </w:t>
      </w:r>
      <w:r>
        <w:rPr>
          <w:sz w:val="24"/>
        </w:rPr>
        <w:t>starting</w:t>
      </w:r>
      <w:r>
        <w:rPr>
          <w:spacing w:val="-4"/>
          <w:sz w:val="24"/>
        </w:rPr>
        <w:t> </w:t>
      </w:r>
      <w:r>
        <w:rPr>
          <w:sz w:val="24"/>
        </w:rPr>
        <w:t>from</w:t>
      </w:r>
      <w:r>
        <w:rPr>
          <w:spacing w:val="-3"/>
          <w:sz w:val="24"/>
        </w:rPr>
        <w:t> </w:t>
      </w:r>
      <w:r>
        <w:rPr>
          <w:sz w:val="24"/>
        </w:rPr>
        <w:t>the</w:t>
      </w:r>
      <w:r>
        <w:rPr>
          <w:spacing w:val="-4"/>
          <w:sz w:val="24"/>
        </w:rPr>
        <w:t> </w:t>
      </w:r>
      <w:r>
        <w:rPr>
          <w:sz w:val="24"/>
        </w:rPr>
        <w:t>same </w:t>
      </w:r>
      <w:r>
        <w:rPr>
          <w:spacing w:val="-2"/>
          <w:sz w:val="24"/>
        </w:rPr>
        <w:t>baseline</w:t>
      </w:r>
    </w:p>
    <w:p>
      <w:pPr>
        <w:pStyle w:val="ListParagraph"/>
        <w:numPr>
          <w:ilvl w:val="2"/>
          <w:numId w:val="3"/>
        </w:numPr>
        <w:tabs>
          <w:tab w:pos="1952" w:val="left" w:leader="none"/>
        </w:tabs>
        <w:spacing w:line="240" w:lineRule="auto" w:before="246" w:after="0"/>
        <w:ind w:left="1952" w:right="0" w:hanging="425"/>
        <w:jc w:val="left"/>
        <w:rPr>
          <w:sz w:val="24"/>
        </w:rPr>
      </w:pPr>
      <w:r>
        <w:rPr>
          <w:sz w:val="24"/>
        </w:rPr>
        <w:t>fails</w:t>
      </w:r>
      <w:r>
        <w:rPr>
          <w:spacing w:val="-5"/>
          <w:sz w:val="24"/>
        </w:rPr>
        <w:t> </w:t>
      </w:r>
      <w:r>
        <w:rPr>
          <w:sz w:val="24"/>
        </w:rPr>
        <w:t>to</w:t>
      </w:r>
      <w:r>
        <w:rPr>
          <w:spacing w:val="-2"/>
          <w:sz w:val="24"/>
        </w:rPr>
        <w:t> </w:t>
      </w:r>
      <w:r>
        <w:rPr>
          <w:sz w:val="24"/>
        </w:rPr>
        <w:t>match</w:t>
      </w:r>
      <w:r>
        <w:rPr>
          <w:spacing w:val="-2"/>
          <w:sz w:val="24"/>
        </w:rPr>
        <w:t> </w:t>
      </w:r>
      <w:r>
        <w:rPr>
          <w:sz w:val="24"/>
        </w:rPr>
        <w:t>or</w:t>
      </w:r>
      <w:r>
        <w:rPr>
          <w:spacing w:val="-1"/>
          <w:sz w:val="24"/>
        </w:rPr>
        <w:t> </w:t>
      </w:r>
      <w:r>
        <w:rPr>
          <w:sz w:val="24"/>
        </w:rPr>
        <w:t>better</w:t>
      </w:r>
      <w:r>
        <w:rPr>
          <w:spacing w:val="-3"/>
          <w:sz w:val="24"/>
        </w:rPr>
        <w:t> </w:t>
      </w:r>
      <w:r>
        <w:rPr>
          <w:sz w:val="24"/>
        </w:rPr>
        <w:t>the</w:t>
      </w:r>
      <w:r>
        <w:rPr>
          <w:spacing w:val="-3"/>
          <w:sz w:val="24"/>
        </w:rPr>
        <w:t> </w:t>
      </w:r>
      <w:r>
        <w:rPr>
          <w:sz w:val="24"/>
        </w:rPr>
        <w:t>child’s</w:t>
      </w:r>
      <w:r>
        <w:rPr>
          <w:spacing w:val="-2"/>
          <w:sz w:val="24"/>
        </w:rPr>
        <w:t> </w:t>
      </w:r>
      <w:r>
        <w:rPr>
          <w:sz w:val="24"/>
        </w:rPr>
        <w:t>previous</w:t>
      </w:r>
      <w:r>
        <w:rPr>
          <w:spacing w:val="-2"/>
          <w:sz w:val="24"/>
        </w:rPr>
        <w:t> </w:t>
      </w:r>
      <w:r>
        <w:rPr>
          <w:sz w:val="24"/>
        </w:rPr>
        <w:t>rate</w:t>
      </w:r>
      <w:r>
        <w:rPr>
          <w:spacing w:val="-2"/>
          <w:sz w:val="24"/>
        </w:rPr>
        <w:t> </w:t>
      </w:r>
      <w:r>
        <w:rPr>
          <w:sz w:val="24"/>
        </w:rPr>
        <w:t>of</w:t>
      </w:r>
      <w:r>
        <w:rPr>
          <w:spacing w:val="-1"/>
          <w:sz w:val="24"/>
        </w:rPr>
        <w:t> </w:t>
      </w:r>
      <w:r>
        <w:rPr>
          <w:spacing w:val="-2"/>
          <w:sz w:val="24"/>
        </w:rPr>
        <w:t>progress</w:t>
      </w:r>
    </w:p>
    <w:p>
      <w:pPr>
        <w:pStyle w:val="BodyText"/>
        <w:spacing w:before="17"/>
        <w:ind w:left="0" w:firstLine="0"/>
      </w:pPr>
    </w:p>
    <w:p>
      <w:pPr>
        <w:pStyle w:val="ListParagraph"/>
        <w:numPr>
          <w:ilvl w:val="2"/>
          <w:numId w:val="3"/>
        </w:numPr>
        <w:tabs>
          <w:tab w:pos="1952" w:val="left" w:leader="none"/>
        </w:tabs>
        <w:spacing w:line="240" w:lineRule="auto" w:before="1" w:after="0"/>
        <w:ind w:left="1952" w:right="0" w:hanging="425"/>
        <w:jc w:val="left"/>
        <w:rPr>
          <w:sz w:val="24"/>
        </w:rPr>
      </w:pPr>
      <w:r>
        <w:rPr>
          <w:sz w:val="24"/>
        </w:rPr>
        <w:t>fails</w:t>
      </w:r>
      <w:r>
        <w:rPr>
          <w:spacing w:val="-3"/>
          <w:sz w:val="24"/>
        </w:rPr>
        <w:t> </w:t>
      </w:r>
      <w:r>
        <w:rPr>
          <w:sz w:val="24"/>
        </w:rPr>
        <w:t>to</w:t>
      </w:r>
      <w:r>
        <w:rPr>
          <w:spacing w:val="-3"/>
          <w:sz w:val="24"/>
        </w:rPr>
        <w:t> </w:t>
      </w:r>
      <w:r>
        <w:rPr>
          <w:sz w:val="24"/>
        </w:rPr>
        <w:t>close</w:t>
      </w:r>
      <w:r>
        <w:rPr>
          <w:spacing w:val="-2"/>
          <w:sz w:val="24"/>
        </w:rPr>
        <w:t> </w:t>
      </w:r>
      <w:r>
        <w:rPr>
          <w:sz w:val="24"/>
        </w:rPr>
        <w:t>the</w:t>
      </w:r>
      <w:r>
        <w:rPr>
          <w:spacing w:val="-3"/>
          <w:sz w:val="24"/>
        </w:rPr>
        <w:t> </w:t>
      </w:r>
      <w:r>
        <w:rPr>
          <w:sz w:val="24"/>
        </w:rPr>
        <w:t>attainment</w:t>
      </w:r>
      <w:r>
        <w:rPr>
          <w:spacing w:val="-1"/>
          <w:sz w:val="24"/>
        </w:rPr>
        <w:t> </w:t>
      </w:r>
      <w:r>
        <w:rPr>
          <w:sz w:val="24"/>
        </w:rPr>
        <w:t>gap</w:t>
      </w:r>
      <w:r>
        <w:rPr>
          <w:spacing w:val="-3"/>
          <w:sz w:val="24"/>
        </w:rPr>
        <w:t> </w:t>
      </w:r>
      <w:r>
        <w:rPr>
          <w:sz w:val="24"/>
        </w:rPr>
        <w:t>between</w:t>
      </w:r>
      <w:r>
        <w:rPr>
          <w:spacing w:val="-2"/>
          <w:sz w:val="24"/>
        </w:rPr>
        <w:t> </w:t>
      </w:r>
      <w:r>
        <w:rPr>
          <w:sz w:val="24"/>
        </w:rPr>
        <w:t>the</w:t>
      </w:r>
      <w:r>
        <w:rPr>
          <w:spacing w:val="-3"/>
          <w:sz w:val="24"/>
        </w:rPr>
        <w:t> </w:t>
      </w:r>
      <w:r>
        <w:rPr>
          <w:sz w:val="24"/>
        </w:rPr>
        <w:t>child</w:t>
      </w:r>
      <w:r>
        <w:rPr>
          <w:spacing w:val="-2"/>
          <w:sz w:val="24"/>
        </w:rPr>
        <w:t> </w:t>
      </w:r>
      <w:r>
        <w:rPr>
          <w:sz w:val="24"/>
        </w:rPr>
        <w:t>and</w:t>
      </w:r>
      <w:r>
        <w:rPr>
          <w:spacing w:val="-3"/>
          <w:sz w:val="24"/>
        </w:rPr>
        <w:t> </w:t>
      </w:r>
      <w:r>
        <w:rPr>
          <w:sz w:val="24"/>
        </w:rPr>
        <w:t>their</w:t>
      </w:r>
      <w:r>
        <w:rPr>
          <w:spacing w:val="-1"/>
          <w:sz w:val="24"/>
        </w:rPr>
        <w:t> </w:t>
      </w:r>
      <w:r>
        <w:rPr>
          <w:spacing w:val="-2"/>
          <w:sz w:val="24"/>
        </w:rPr>
        <w:t>peers</w:t>
      </w:r>
    </w:p>
    <w:p>
      <w:pPr>
        <w:pStyle w:val="BodyText"/>
        <w:spacing w:before="16"/>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widens</w:t>
      </w:r>
      <w:r>
        <w:rPr>
          <w:spacing w:val="-4"/>
          <w:sz w:val="24"/>
        </w:rPr>
        <w:t> </w:t>
      </w:r>
      <w:r>
        <w:rPr>
          <w:sz w:val="24"/>
        </w:rPr>
        <w:t>the</w:t>
      </w:r>
      <w:r>
        <w:rPr>
          <w:spacing w:val="-4"/>
          <w:sz w:val="24"/>
        </w:rPr>
        <w:t> </w:t>
      </w:r>
      <w:r>
        <w:rPr>
          <w:sz w:val="24"/>
        </w:rPr>
        <w:t>attainment</w:t>
      </w:r>
      <w:r>
        <w:rPr>
          <w:spacing w:val="-4"/>
          <w:sz w:val="24"/>
        </w:rPr>
        <w:t> </w:t>
      </w:r>
      <w:r>
        <w:rPr>
          <w:spacing w:val="-5"/>
          <w:sz w:val="24"/>
        </w:rPr>
        <w:t>gap</w:t>
      </w:r>
    </w:p>
    <w:p>
      <w:pPr>
        <w:pStyle w:val="BodyText"/>
        <w:spacing w:before="18"/>
        <w:ind w:left="0" w:firstLine="0"/>
      </w:pPr>
    </w:p>
    <w:p>
      <w:pPr>
        <w:pStyle w:val="ListParagraph"/>
        <w:numPr>
          <w:ilvl w:val="1"/>
          <w:numId w:val="3"/>
        </w:numPr>
        <w:tabs>
          <w:tab w:pos="960" w:val="left" w:leader="none"/>
        </w:tabs>
        <w:spacing w:line="288" w:lineRule="auto" w:before="0" w:after="0"/>
        <w:ind w:left="960" w:right="939" w:hanging="710"/>
        <w:jc w:val="left"/>
        <w:rPr>
          <w:sz w:val="24"/>
        </w:rPr>
      </w:pPr>
      <w:r>
        <w:rPr>
          <w:sz w:val="24"/>
        </w:rPr>
        <w:t>It can include progress in areas other than attainment – for instance where a pupil needs</w:t>
      </w:r>
      <w:r>
        <w:rPr>
          <w:spacing w:val="-4"/>
          <w:sz w:val="24"/>
        </w:rPr>
        <w:t> </w:t>
      </w:r>
      <w:r>
        <w:rPr>
          <w:sz w:val="24"/>
        </w:rPr>
        <w:t>to</w:t>
      </w:r>
      <w:r>
        <w:rPr>
          <w:spacing w:val="-4"/>
          <w:sz w:val="24"/>
        </w:rPr>
        <w:t> </w:t>
      </w:r>
      <w:r>
        <w:rPr>
          <w:sz w:val="24"/>
        </w:rPr>
        <w:t>make</w:t>
      </w:r>
      <w:r>
        <w:rPr>
          <w:spacing w:val="-4"/>
          <w:sz w:val="24"/>
        </w:rPr>
        <w:t> </w:t>
      </w:r>
      <w:r>
        <w:rPr>
          <w:sz w:val="24"/>
        </w:rPr>
        <w:t>additional</w:t>
      </w:r>
      <w:r>
        <w:rPr>
          <w:spacing w:val="-4"/>
          <w:sz w:val="24"/>
        </w:rPr>
        <w:t> </w:t>
      </w:r>
      <w:r>
        <w:rPr>
          <w:sz w:val="24"/>
        </w:rPr>
        <w:t>progress</w:t>
      </w:r>
      <w:r>
        <w:rPr>
          <w:spacing w:val="-4"/>
          <w:sz w:val="24"/>
        </w:rPr>
        <w:t> </w:t>
      </w:r>
      <w:r>
        <w:rPr>
          <w:sz w:val="24"/>
        </w:rPr>
        <w:t>with</w:t>
      </w:r>
      <w:r>
        <w:rPr>
          <w:spacing w:val="-4"/>
          <w:sz w:val="24"/>
        </w:rPr>
        <w:t> </w:t>
      </w:r>
      <w:r>
        <w:rPr>
          <w:sz w:val="24"/>
        </w:rPr>
        <w:t>wider</w:t>
      </w:r>
      <w:r>
        <w:rPr>
          <w:spacing w:val="-3"/>
          <w:sz w:val="24"/>
        </w:rPr>
        <w:t> </w:t>
      </w:r>
      <w:r>
        <w:rPr>
          <w:sz w:val="24"/>
        </w:rPr>
        <w:t>development</w:t>
      </w:r>
      <w:r>
        <w:rPr>
          <w:spacing w:val="-3"/>
          <w:sz w:val="24"/>
        </w:rPr>
        <w:t> </w:t>
      </w:r>
      <w:r>
        <w:rPr>
          <w:sz w:val="24"/>
        </w:rPr>
        <w:t>or</w:t>
      </w:r>
      <w:r>
        <w:rPr>
          <w:spacing w:val="-3"/>
          <w:sz w:val="24"/>
        </w:rPr>
        <w:t> </w:t>
      </w:r>
      <w:r>
        <w:rPr>
          <w:sz w:val="24"/>
        </w:rPr>
        <w:t>social</w:t>
      </w:r>
      <w:r>
        <w:rPr>
          <w:spacing w:val="-4"/>
          <w:sz w:val="24"/>
        </w:rPr>
        <w:t> </w:t>
      </w:r>
      <w:r>
        <w:rPr>
          <w:sz w:val="24"/>
        </w:rPr>
        <w:t>needs</w:t>
      </w:r>
      <w:r>
        <w:rPr>
          <w:spacing w:val="-4"/>
          <w:sz w:val="24"/>
        </w:rPr>
        <w:t> </w:t>
      </w:r>
      <w:r>
        <w:rPr>
          <w:sz w:val="24"/>
        </w:rPr>
        <w:t>in</w:t>
      </w:r>
      <w:r>
        <w:rPr>
          <w:spacing w:val="-3"/>
          <w:sz w:val="24"/>
        </w:rPr>
        <w:t> </w:t>
      </w:r>
      <w:r>
        <w:rPr>
          <w:sz w:val="24"/>
        </w:rPr>
        <w:t>order to make a successful transition to adult life.</w:t>
      </w:r>
    </w:p>
    <w:p>
      <w:pPr>
        <w:pStyle w:val="ListParagraph"/>
        <w:numPr>
          <w:ilvl w:val="1"/>
          <w:numId w:val="3"/>
        </w:numPr>
        <w:tabs>
          <w:tab w:pos="960" w:val="left" w:leader="none"/>
        </w:tabs>
        <w:spacing w:line="288" w:lineRule="auto" w:before="239" w:after="0"/>
        <w:ind w:left="960" w:right="727" w:hanging="710"/>
        <w:jc w:val="left"/>
        <w:rPr>
          <w:sz w:val="24"/>
        </w:rPr>
      </w:pPr>
      <w:r>
        <w:rPr>
          <w:sz w:val="24"/>
        </w:rPr>
        <w:t>The first response to such progress should be high quality teaching targeted at their areas of weakness. Where progress continues to be less than expected the class or subject</w:t>
      </w:r>
      <w:r>
        <w:rPr>
          <w:spacing w:val="-3"/>
          <w:sz w:val="24"/>
        </w:rPr>
        <w:t> </w:t>
      </w:r>
      <w:r>
        <w:rPr>
          <w:sz w:val="24"/>
        </w:rPr>
        <w:t>teacher,</w:t>
      </w:r>
      <w:r>
        <w:rPr>
          <w:spacing w:val="-3"/>
          <w:sz w:val="24"/>
        </w:rPr>
        <w:t> </w:t>
      </w:r>
      <w:r>
        <w:rPr>
          <w:sz w:val="24"/>
        </w:rPr>
        <w:t>working</w:t>
      </w:r>
      <w:r>
        <w:rPr>
          <w:spacing w:val="-4"/>
          <w:sz w:val="24"/>
        </w:rPr>
        <w:t> </w:t>
      </w:r>
      <w:r>
        <w:rPr>
          <w:sz w:val="24"/>
        </w:rPr>
        <w:t>with</w:t>
      </w:r>
      <w:r>
        <w:rPr>
          <w:spacing w:val="-4"/>
          <w:sz w:val="24"/>
        </w:rPr>
        <w:t> </w:t>
      </w:r>
      <w:r>
        <w:rPr>
          <w:sz w:val="24"/>
        </w:rPr>
        <w:t>the</w:t>
      </w:r>
      <w:r>
        <w:rPr>
          <w:spacing w:val="-4"/>
          <w:sz w:val="24"/>
        </w:rPr>
        <w:t> </w:t>
      </w:r>
      <w:r>
        <w:rPr>
          <w:sz w:val="24"/>
        </w:rPr>
        <w:t>SENCO,</w:t>
      </w:r>
      <w:r>
        <w:rPr>
          <w:spacing w:val="-3"/>
          <w:sz w:val="24"/>
        </w:rPr>
        <w:t> </w:t>
      </w:r>
      <w:r>
        <w:rPr>
          <w:sz w:val="24"/>
        </w:rPr>
        <w:t>should</w:t>
      </w:r>
      <w:r>
        <w:rPr>
          <w:spacing w:val="-4"/>
          <w:sz w:val="24"/>
        </w:rPr>
        <w:t> </w:t>
      </w:r>
      <w:r>
        <w:rPr>
          <w:sz w:val="24"/>
        </w:rPr>
        <w:t>assess</w:t>
      </w:r>
      <w:r>
        <w:rPr>
          <w:spacing w:val="-4"/>
          <w:sz w:val="24"/>
        </w:rPr>
        <w:t> </w:t>
      </w:r>
      <w:r>
        <w:rPr>
          <w:sz w:val="24"/>
        </w:rPr>
        <w:t>whether</w:t>
      </w:r>
      <w:r>
        <w:rPr>
          <w:spacing w:val="-3"/>
          <w:sz w:val="24"/>
        </w:rPr>
        <w:t> </w:t>
      </w:r>
      <w:r>
        <w:rPr>
          <w:sz w:val="24"/>
        </w:rPr>
        <w:t>the</w:t>
      </w:r>
      <w:r>
        <w:rPr>
          <w:spacing w:val="-4"/>
          <w:sz w:val="24"/>
        </w:rPr>
        <w:t> </w:t>
      </w:r>
      <w:r>
        <w:rPr>
          <w:sz w:val="24"/>
        </w:rPr>
        <w:t>child</w:t>
      </w:r>
      <w:r>
        <w:rPr>
          <w:spacing w:val="-4"/>
          <w:sz w:val="24"/>
        </w:rPr>
        <w:t> </w:t>
      </w:r>
      <w:r>
        <w:rPr>
          <w:sz w:val="24"/>
        </w:rPr>
        <w:t>has</w:t>
      </w:r>
      <w:r>
        <w:rPr>
          <w:spacing w:val="-4"/>
          <w:sz w:val="24"/>
        </w:rPr>
        <w:t> </w:t>
      </w:r>
      <w:r>
        <w:rPr>
          <w:sz w:val="24"/>
        </w:rPr>
        <w:t>SEN. While informally gathering evidence (including the views of the pupil and their parents) schools should not delay in putting in place extra teaching or other rigorous interventions designed to secure better progress, where required. The pupil’s response to such support can help identify their particular needs.</w:t>
      </w:r>
    </w:p>
    <w:p>
      <w:pPr>
        <w:pStyle w:val="ListParagraph"/>
        <w:numPr>
          <w:ilvl w:val="1"/>
          <w:numId w:val="3"/>
        </w:numPr>
        <w:tabs>
          <w:tab w:pos="960" w:val="left" w:leader="none"/>
        </w:tabs>
        <w:spacing w:line="288" w:lineRule="auto" w:before="240" w:after="0"/>
        <w:ind w:left="960" w:right="737" w:hanging="710"/>
        <w:jc w:val="left"/>
        <w:rPr>
          <w:sz w:val="24"/>
        </w:rPr>
      </w:pPr>
      <w:r>
        <w:rPr>
          <w:sz w:val="24"/>
        </w:rPr>
        <w:t>For some children, SEN can be identified at an early age. However, for other</w:t>
      </w:r>
      <w:r>
        <w:rPr>
          <w:spacing w:val="40"/>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difficulties</w:t>
      </w:r>
      <w:r>
        <w:rPr>
          <w:spacing w:val="-3"/>
          <w:sz w:val="24"/>
        </w:rPr>
        <w:t> </w:t>
      </w:r>
      <w:r>
        <w:rPr>
          <w:sz w:val="24"/>
        </w:rPr>
        <w:t>become</w:t>
      </w:r>
      <w:r>
        <w:rPr>
          <w:spacing w:val="-3"/>
          <w:sz w:val="24"/>
        </w:rPr>
        <w:t> </w:t>
      </w:r>
      <w:r>
        <w:rPr>
          <w:sz w:val="24"/>
        </w:rPr>
        <w:t>evident</w:t>
      </w:r>
      <w:r>
        <w:rPr>
          <w:spacing w:val="-2"/>
          <w:sz w:val="24"/>
        </w:rPr>
        <w:t> </w:t>
      </w:r>
      <w:r>
        <w:rPr>
          <w:sz w:val="24"/>
        </w:rPr>
        <w:t>only</w:t>
      </w:r>
      <w:r>
        <w:rPr>
          <w:spacing w:val="-3"/>
          <w:sz w:val="24"/>
        </w:rPr>
        <w:t> </w:t>
      </w:r>
      <w:r>
        <w:rPr>
          <w:sz w:val="24"/>
        </w:rPr>
        <w:t>as</w:t>
      </w:r>
      <w:r>
        <w:rPr>
          <w:spacing w:val="-3"/>
          <w:sz w:val="24"/>
        </w:rPr>
        <w:t> </w:t>
      </w:r>
      <w:r>
        <w:rPr>
          <w:sz w:val="24"/>
        </w:rPr>
        <w:t>they</w:t>
      </w:r>
      <w:r>
        <w:rPr>
          <w:spacing w:val="-3"/>
          <w:sz w:val="24"/>
        </w:rPr>
        <w:t> </w:t>
      </w:r>
      <w:r>
        <w:rPr>
          <w:sz w:val="24"/>
        </w:rPr>
        <w:t>develop.</w:t>
      </w:r>
      <w:r>
        <w:rPr>
          <w:spacing w:val="-2"/>
          <w:sz w:val="24"/>
        </w:rPr>
        <w:t> </w:t>
      </w:r>
      <w:r>
        <w:rPr>
          <w:sz w:val="24"/>
        </w:rPr>
        <w:t>All</w:t>
      </w:r>
      <w:r>
        <w:rPr>
          <w:spacing w:val="-3"/>
          <w:sz w:val="24"/>
        </w:rPr>
        <w:t> </w:t>
      </w:r>
      <w:r>
        <w:rPr>
          <w:sz w:val="24"/>
        </w:rPr>
        <w:t>those who work with children and young people should be alert to emerging difficulties and respond early. In particular, parents know their children best and it is important that all professionals listen and understand when parents express concerns about their child’s development. They should also listen to and address any concerns raised by children and young people themselves.</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740" w:hanging="710"/>
        <w:jc w:val="left"/>
        <w:rPr>
          <w:sz w:val="24"/>
        </w:rPr>
      </w:pPr>
      <w:r>
        <w:rPr>
          <w:sz w:val="24"/>
        </w:rPr>
        <w:t>Persistent</w:t>
      </w:r>
      <w:r>
        <w:rPr>
          <w:spacing w:val="-3"/>
          <w:sz w:val="24"/>
        </w:rPr>
        <w:t> </w:t>
      </w:r>
      <w:r>
        <w:rPr>
          <w:sz w:val="24"/>
        </w:rPr>
        <w:t>disruptive</w:t>
      </w:r>
      <w:r>
        <w:rPr>
          <w:spacing w:val="-4"/>
          <w:sz w:val="24"/>
        </w:rPr>
        <w:t> </w:t>
      </w:r>
      <w:r>
        <w:rPr>
          <w:sz w:val="24"/>
        </w:rPr>
        <w:t>or</w:t>
      </w:r>
      <w:r>
        <w:rPr>
          <w:spacing w:val="-3"/>
          <w:sz w:val="24"/>
        </w:rPr>
        <w:t> </w:t>
      </w:r>
      <w:r>
        <w:rPr>
          <w:sz w:val="24"/>
        </w:rPr>
        <w:t>withdrawn</w:t>
      </w:r>
      <w:r>
        <w:rPr>
          <w:spacing w:val="-3"/>
          <w:sz w:val="24"/>
        </w:rPr>
        <w:t> </w:t>
      </w:r>
      <w:r>
        <w:rPr>
          <w:sz w:val="24"/>
        </w:rPr>
        <w:t>behaviours</w:t>
      </w:r>
      <w:r>
        <w:rPr>
          <w:spacing w:val="-4"/>
          <w:sz w:val="24"/>
        </w:rPr>
        <w:t> </w:t>
      </w:r>
      <w:r>
        <w:rPr>
          <w:sz w:val="24"/>
        </w:rPr>
        <w:t>do</w:t>
      </w:r>
      <w:r>
        <w:rPr>
          <w:spacing w:val="-4"/>
          <w:sz w:val="24"/>
        </w:rPr>
        <w:t> </w:t>
      </w:r>
      <w:r>
        <w:rPr>
          <w:sz w:val="24"/>
        </w:rPr>
        <w:t>not</w:t>
      </w:r>
      <w:r>
        <w:rPr>
          <w:spacing w:val="-3"/>
          <w:sz w:val="24"/>
        </w:rPr>
        <w:t> </w:t>
      </w:r>
      <w:r>
        <w:rPr>
          <w:sz w:val="24"/>
        </w:rPr>
        <w:t>necessarily</w:t>
      </w:r>
      <w:r>
        <w:rPr>
          <w:spacing w:val="-4"/>
          <w:sz w:val="24"/>
        </w:rPr>
        <w:t> </w:t>
      </w:r>
      <w:r>
        <w:rPr>
          <w:sz w:val="24"/>
        </w:rPr>
        <w:t>mean</w:t>
      </w:r>
      <w:r>
        <w:rPr>
          <w:spacing w:val="-4"/>
          <w:sz w:val="24"/>
        </w:rPr>
        <w:t> </w:t>
      </w:r>
      <w:r>
        <w:rPr>
          <w:sz w:val="24"/>
        </w:rPr>
        <w:t>that</w:t>
      </w:r>
      <w:r>
        <w:rPr>
          <w:spacing w:val="-3"/>
          <w:sz w:val="24"/>
        </w:rPr>
        <w:t> </w:t>
      </w:r>
      <w:r>
        <w:rPr>
          <w:sz w:val="24"/>
        </w:rPr>
        <w:t>a</w:t>
      </w:r>
      <w:r>
        <w:rPr>
          <w:spacing w:val="-6"/>
          <w:sz w:val="24"/>
        </w:rPr>
        <w:t> </w:t>
      </w:r>
      <w:r>
        <w:rPr>
          <w:sz w:val="24"/>
        </w:rPr>
        <w:t>child</w:t>
      </w:r>
      <w:r>
        <w:rPr>
          <w:spacing w:val="-4"/>
          <w:sz w:val="24"/>
        </w:rPr>
        <w:t> </w:t>
      </w:r>
      <w:r>
        <w:rPr>
          <w:sz w:val="24"/>
        </w:rPr>
        <w:t>or young person has SEN. Where there are concerns, there should be an assessment to determine whether there are any causal factors such as undiagnosed learning difficulties, difficulties with communication or mental health issues. If it is thought housing, family or other domestic circumstances may be contributing to the presenting behaviour a multi-agency approach, supported by the use of approaches such as the Early Help Assessment, may be appropriate. In all cases, early identification and intervention can significantly reduce the use of more costly intervention at a later stage.</w:t>
      </w:r>
    </w:p>
    <w:p>
      <w:pPr>
        <w:pStyle w:val="ListParagraph"/>
        <w:numPr>
          <w:ilvl w:val="1"/>
          <w:numId w:val="3"/>
        </w:numPr>
        <w:tabs>
          <w:tab w:pos="960" w:val="left" w:leader="none"/>
        </w:tabs>
        <w:spacing w:line="288" w:lineRule="auto" w:before="240" w:after="0"/>
        <w:ind w:left="960" w:right="753" w:hanging="710"/>
        <w:jc w:val="left"/>
        <w:rPr>
          <w:sz w:val="24"/>
        </w:rPr>
      </w:pPr>
      <w:r>
        <w:rPr>
          <w:sz w:val="24"/>
        </w:rPr>
        <w:t>Professionals</w:t>
      </w:r>
      <w:r>
        <w:rPr>
          <w:spacing w:val="-3"/>
          <w:sz w:val="24"/>
        </w:rPr>
        <w:t> </w:t>
      </w:r>
      <w:r>
        <w:rPr>
          <w:sz w:val="24"/>
        </w:rPr>
        <w:t>should</w:t>
      </w:r>
      <w:r>
        <w:rPr>
          <w:spacing w:val="-3"/>
          <w:sz w:val="24"/>
        </w:rPr>
        <w:t> </w:t>
      </w:r>
      <w:r>
        <w:rPr>
          <w:sz w:val="24"/>
        </w:rPr>
        <w:t>also</w:t>
      </w:r>
      <w:r>
        <w:rPr>
          <w:spacing w:val="-3"/>
          <w:sz w:val="24"/>
        </w:rPr>
        <w:t> </w:t>
      </w:r>
      <w:r>
        <w:rPr>
          <w:sz w:val="24"/>
        </w:rPr>
        <w:t>be</w:t>
      </w:r>
      <w:r>
        <w:rPr>
          <w:spacing w:val="-3"/>
          <w:sz w:val="24"/>
        </w:rPr>
        <w:t> </w:t>
      </w:r>
      <w:r>
        <w:rPr>
          <w:sz w:val="24"/>
        </w:rPr>
        <w:t>alert</w:t>
      </w:r>
      <w:r>
        <w:rPr>
          <w:spacing w:val="-4"/>
          <w:sz w:val="24"/>
        </w:rPr>
        <w:t> </w:t>
      </w:r>
      <w:r>
        <w:rPr>
          <w:sz w:val="24"/>
        </w:rPr>
        <w:t>to</w:t>
      </w:r>
      <w:r>
        <w:rPr>
          <w:spacing w:val="-3"/>
          <w:sz w:val="24"/>
        </w:rPr>
        <w:t> </w:t>
      </w:r>
      <w:r>
        <w:rPr>
          <w:sz w:val="24"/>
        </w:rPr>
        <w:t>other</w:t>
      </w:r>
      <w:r>
        <w:rPr>
          <w:spacing w:val="-4"/>
          <w:sz w:val="24"/>
        </w:rPr>
        <w:t> </w:t>
      </w:r>
      <w:r>
        <w:rPr>
          <w:sz w:val="24"/>
        </w:rPr>
        <w:t>events</w:t>
      </w:r>
      <w:r>
        <w:rPr>
          <w:spacing w:val="-3"/>
          <w:sz w:val="24"/>
        </w:rPr>
        <w:t> </w:t>
      </w:r>
      <w:r>
        <w:rPr>
          <w:sz w:val="24"/>
        </w:rPr>
        <w:t>that</w:t>
      </w:r>
      <w:r>
        <w:rPr>
          <w:spacing w:val="-2"/>
          <w:sz w:val="24"/>
        </w:rPr>
        <w:t> </w:t>
      </w:r>
      <w:r>
        <w:rPr>
          <w:sz w:val="24"/>
        </w:rPr>
        <w:t>can</w:t>
      </w:r>
      <w:r>
        <w:rPr>
          <w:spacing w:val="-3"/>
          <w:sz w:val="24"/>
        </w:rPr>
        <w:t> </w:t>
      </w:r>
      <w:r>
        <w:rPr>
          <w:sz w:val="24"/>
        </w:rPr>
        <w:t>lead</w:t>
      </w:r>
      <w:r>
        <w:rPr>
          <w:spacing w:val="-3"/>
          <w:sz w:val="24"/>
        </w:rPr>
        <w:t> </w:t>
      </w:r>
      <w:r>
        <w:rPr>
          <w:sz w:val="24"/>
        </w:rPr>
        <w:t>to</w:t>
      </w:r>
      <w:r>
        <w:rPr>
          <w:spacing w:val="-3"/>
          <w:sz w:val="24"/>
        </w:rPr>
        <w:t> </w:t>
      </w:r>
      <w:r>
        <w:rPr>
          <w:sz w:val="24"/>
        </w:rPr>
        <w:t>learning</w:t>
      </w:r>
      <w:r>
        <w:rPr>
          <w:spacing w:val="-3"/>
          <w:sz w:val="24"/>
        </w:rPr>
        <w:t> </w:t>
      </w:r>
      <w:r>
        <w:rPr>
          <w:sz w:val="24"/>
        </w:rPr>
        <w:t>difficulties or wider mental health difficulties, such as bullying or bereavement. Such events will not always lead to children having SEN but it can have an impact on wellbeing and sometimes this can be severe. Schools should ensure they make appropriate provision for a child’s short-term needs in order to prevent problems escalating. Where there are long-lasting difficulties schools should consider whether the child might have SEN. Further guidance on dealing with bullying issues can be found on the GOV.UK website – a link is given in the References section under Chapter 6.</w:t>
      </w:r>
    </w:p>
    <w:p>
      <w:pPr>
        <w:pStyle w:val="ListParagraph"/>
        <w:numPr>
          <w:ilvl w:val="1"/>
          <w:numId w:val="3"/>
        </w:numPr>
        <w:tabs>
          <w:tab w:pos="960" w:val="left" w:leader="none"/>
        </w:tabs>
        <w:spacing w:line="288" w:lineRule="auto" w:before="241" w:after="0"/>
        <w:ind w:left="960" w:right="766" w:hanging="710"/>
        <w:jc w:val="left"/>
        <w:rPr>
          <w:sz w:val="24"/>
        </w:rPr>
      </w:pPr>
      <w:r>
        <w:rPr>
          <w:sz w:val="24"/>
        </w:rPr>
        <w:t>Slow</w:t>
      </w:r>
      <w:r>
        <w:rPr>
          <w:spacing w:val="-3"/>
          <w:sz w:val="24"/>
        </w:rPr>
        <w:t> </w:t>
      </w:r>
      <w:r>
        <w:rPr>
          <w:sz w:val="24"/>
        </w:rPr>
        <w:t>progress</w:t>
      </w:r>
      <w:r>
        <w:rPr>
          <w:spacing w:val="-3"/>
          <w:sz w:val="24"/>
        </w:rPr>
        <w:t> </w:t>
      </w:r>
      <w:r>
        <w:rPr>
          <w:sz w:val="24"/>
        </w:rPr>
        <w:t>and</w:t>
      </w:r>
      <w:r>
        <w:rPr>
          <w:spacing w:val="-3"/>
          <w:sz w:val="24"/>
        </w:rPr>
        <w:t> </w:t>
      </w:r>
      <w:r>
        <w:rPr>
          <w:sz w:val="24"/>
        </w:rPr>
        <w:t>low</w:t>
      </w:r>
      <w:r>
        <w:rPr>
          <w:spacing w:val="-3"/>
          <w:sz w:val="24"/>
        </w:rPr>
        <w:t> </w:t>
      </w:r>
      <w:r>
        <w:rPr>
          <w:sz w:val="24"/>
        </w:rPr>
        <w:t>attainment</w:t>
      </w:r>
      <w:r>
        <w:rPr>
          <w:spacing w:val="-2"/>
          <w:sz w:val="24"/>
        </w:rPr>
        <w:t> </w:t>
      </w:r>
      <w:r>
        <w:rPr>
          <w:sz w:val="24"/>
        </w:rPr>
        <w:t>do</w:t>
      </w:r>
      <w:r>
        <w:rPr>
          <w:spacing w:val="-3"/>
          <w:sz w:val="24"/>
        </w:rPr>
        <w:t> </w:t>
      </w:r>
      <w:r>
        <w:rPr>
          <w:sz w:val="24"/>
        </w:rPr>
        <w:t>not</w:t>
      </w:r>
      <w:r>
        <w:rPr>
          <w:spacing w:val="-2"/>
          <w:sz w:val="24"/>
        </w:rPr>
        <w:t> </w:t>
      </w:r>
      <w:r>
        <w:rPr>
          <w:sz w:val="24"/>
        </w:rPr>
        <w:t>necessarily</w:t>
      </w:r>
      <w:r>
        <w:rPr>
          <w:spacing w:val="-2"/>
          <w:sz w:val="24"/>
        </w:rPr>
        <w:t> </w:t>
      </w:r>
      <w:r>
        <w:rPr>
          <w:sz w:val="24"/>
        </w:rPr>
        <w:t>mean</w:t>
      </w:r>
      <w:r>
        <w:rPr>
          <w:spacing w:val="-3"/>
          <w:sz w:val="24"/>
        </w:rPr>
        <w:t> </w:t>
      </w:r>
      <w:r>
        <w:rPr>
          <w:sz w:val="24"/>
        </w:rPr>
        <w:t>that</w:t>
      </w:r>
      <w:r>
        <w:rPr>
          <w:spacing w:val="-4"/>
          <w:sz w:val="24"/>
        </w:rPr>
        <w:t> </w:t>
      </w:r>
      <w:r>
        <w:rPr>
          <w:sz w:val="24"/>
        </w:rPr>
        <w:t>a</w:t>
      </w:r>
      <w:r>
        <w:rPr>
          <w:spacing w:val="-3"/>
          <w:sz w:val="24"/>
        </w:rPr>
        <w:t> </w:t>
      </w:r>
      <w:r>
        <w:rPr>
          <w:sz w:val="24"/>
        </w:rPr>
        <w:t>child</w:t>
      </w:r>
      <w:r>
        <w:rPr>
          <w:spacing w:val="-3"/>
          <w:sz w:val="24"/>
        </w:rPr>
        <w:t> </w:t>
      </w:r>
      <w:r>
        <w:rPr>
          <w:sz w:val="24"/>
        </w:rPr>
        <w:t>has</w:t>
      </w:r>
      <w:r>
        <w:rPr>
          <w:spacing w:val="-2"/>
          <w:sz w:val="24"/>
        </w:rPr>
        <w:t> </w:t>
      </w:r>
      <w:r>
        <w:rPr>
          <w:sz w:val="24"/>
        </w:rPr>
        <w:t>SEN</w:t>
      </w:r>
      <w:r>
        <w:rPr>
          <w:spacing w:val="-3"/>
          <w:sz w:val="24"/>
        </w:rPr>
        <w:t> </w:t>
      </w:r>
      <w:r>
        <w:rPr>
          <w:sz w:val="24"/>
        </w:rPr>
        <w:t>and should not automatically lead to a pupil being recorded as having SEN. However, they may be an indicator of a range of learning difficulties or disabilities. Equally, it should not be assumed that attainment in line with chronological age means that there is no learning difficulty or disability. Some learning difficulties and disabilities occur across the range of cognitive ability and, left unaddressed may lead to frustration, which may manifest itself as disaffection, emotional or behavioural </w:t>
      </w:r>
      <w:r>
        <w:rPr>
          <w:spacing w:val="-2"/>
          <w:sz w:val="24"/>
        </w:rPr>
        <w:t>difficulties.</w:t>
      </w:r>
    </w:p>
    <w:p>
      <w:pPr>
        <w:pStyle w:val="ListParagraph"/>
        <w:numPr>
          <w:ilvl w:val="1"/>
          <w:numId w:val="3"/>
        </w:numPr>
        <w:tabs>
          <w:tab w:pos="960" w:val="left" w:leader="none"/>
        </w:tabs>
        <w:spacing w:line="288" w:lineRule="auto" w:before="239" w:after="0"/>
        <w:ind w:left="960" w:right="872" w:hanging="710"/>
        <w:jc w:val="left"/>
        <w:rPr>
          <w:sz w:val="24"/>
        </w:rPr>
      </w:pPr>
      <w:r>
        <w:rPr>
          <w:sz w:val="24"/>
        </w:rPr>
        <w:t>Identifying and assessing SEN for children or young people whose first language is not</w:t>
      </w:r>
      <w:r>
        <w:rPr>
          <w:spacing w:val="-2"/>
          <w:sz w:val="24"/>
        </w:rPr>
        <w:t> </w:t>
      </w:r>
      <w:r>
        <w:rPr>
          <w:sz w:val="24"/>
        </w:rPr>
        <w:t>English</w:t>
      </w:r>
      <w:r>
        <w:rPr>
          <w:spacing w:val="-2"/>
          <w:sz w:val="24"/>
        </w:rPr>
        <w:t> </w:t>
      </w:r>
      <w:r>
        <w:rPr>
          <w:sz w:val="24"/>
        </w:rPr>
        <w:t>requires</w:t>
      </w:r>
      <w:r>
        <w:rPr>
          <w:spacing w:val="-3"/>
          <w:sz w:val="24"/>
        </w:rPr>
        <w:t> </w:t>
      </w:r>
      <w:r>
        <w:rPr>
          <w:sz w:val="24"/>
        </w:rPr>
        <w:t>particular</w:t>
      </w:r>
      <w:r>
        <w:rPr>
          <w:spacing w:val="-2"/>
          <w:sz w:val="24"/>
        </w:rPr>
        <w:t> </w:t>
      </w:r>
      <w:r>
        <w:rPr>
          <w:sz w:val="24"/>
        </w:rPr>
        <w:t>care.</w:t>
      </w:r>
      <w:r>
        <w:rPr>
          <w:spacing w:val="-2"/>
          <w:sz w:val="24"/>
        </w:rPr>
        <w:t> </w:t>
      </w:r>
      <w:r>
        <w:rPr>
          <w:sz w:val="24"/>
        </w:rPr>
        <w:t>Schools</w:t>
      </w:r>
      <w:r>
        <w:rPr>
          <w:spacing w:val="-3"/>
          <w:sz w:val="24"/>
        </w:rPr>
        <w:t> </w:t>
      </w:r>
      <w:r>
        <w:rPr>
          <w:sz w:val="24"/>
        </w:rPr>
        <w:t>should</w:t>
      </w:r>
      <w:r>
        <w:rPr>
          <w:spacing w:val="-3"/>
          <w:sz w:val="24"/>
        </w:rPr>
        <w:t> </w:t>
      </w:r>
      <w:r>
        <w:rPr>
          <w:sz w:val="24"/>
        </w:rPr>
        <w:t>look</w:t>
      </w:r>
      <w:r>
        <w:rPr>
          <w:spacing w:val="-3"/>
          <w:sz w:val="24"/>
        </w:rPr>
        <w:t> </w:t>
      </w:r>
      <w:r>
        <w:rPr>
          <w:sz w:val="24"/>
        </w:rPr>
        <w:t>carefully</w:t>
      </w:r>
      <w:r>
        <w:rPr>
          <w:spacing w:val="-3"/>
          <w:sz w:val="24"/>
        </w:rPr>
        <w:t> </w:t>
      </w:r>
      <w:r>
        <w:rPr>
          <w:sz w:val="24"/>
        </w:rPr>
        <w:t>at</w:t>
      </w:r>
      <w:r>
        <w:rPr>
          <w:spacing w:val="-2"/>
          <w:sz w:val="24"/>
        </w:rPr>
        <w:t> </w:t>
      </w:r>
      <w:r>
        <w:rPr>
          <w:sz w:val="24"/>
        </w:rPr>
        <w:t>all</w:t>
      </w:r>
      <w:r>
        <w:rPr>
          <w:spacing w:val="-3"/>
          <w:sz w:val="24"/>
        </w:rPr>
        <w:t> </w:t>
      </w:r>
      <w:r>
        <w:rPr>
          <w:sz w:val="24"/>
        </w:rPr>
        <w:t>aspects</w:t>
      </w:r>
      <w:r>
        <w:rPr>
          <w:spacing w:val="-3"/>
          <w:sz w:val="24"/>
        </w:rPr>
        <w:t> </w:t>
      </w:r>
      <w:r>
        <w:rPr>
          <w:sz w:val="24"/>
        </w:rPr>
        <w:t>of</w:t>
      </w:r>
      <w:r>
        <w:rPr>
          <w:spacing w:val="-4"/>
          <w:sz w:val="24"/>
        </w:rPr>
        <w:t> </w:t>
      </w:r>
      <w:r>
        <w:rPr>
          <w:sz w:val="24"/>
        </w:rPr>
        <w:t>a child or young person’s performance in different areas</w:t>
      </w:r>
      <w:r>
        <w:rPr>
          <w:spacing w:val="-1"/>
          <w:sz w:val="24"/>
        </w:rPr>
        <w:t> </w:t>
      </w:r>
      <w:r>
        <w:rPr>
          <w:sz w:val="24"/>
        </w:rPr>
        <w:t>of learning and development or subjects to establish whether lack of progress is due to limitations in their command of English or if it arises from SEN or a disability. Difficulties related solely to limitations in English as an additional language are not SEN.</w:t>
      </w:r>
    </w:p>
    <w:p>
      <w:pPr>
        <w:pStyle w:val="ListParagraph"/>
        <w:numPr>
          <w:ilvl w:val="1"/>
          <w:numId w:val="3"/>
        </w:numPr>
        <w:tabs>
          <w:tab w:pos="960" w:val="left" w:leader="none"/>
        </w:tabs>
        <w:spacing w:line="288" w:lineRule="auto" w:before="240" w:after="0"/>
        <w:ind w:left="960" w:right="847" w:hanging="710"/>
        <w:jc w:val="left"/>
        <w:rPr>
          <w:sz w:val="24"/>
        </w:rPr>
      </w:pPr>
      <w:r>
        <w:rPr>
          <w:sz w:val="24"/>
        </w:rPr>
        <w:t>When reviewing and managing special educational provision the broad areas of need and support outlined from 6.28 below may be helpful, and schools should review how well equipped they are to provide support across these areas. Information</w:t>
      </w:r>
      <w:r>
        <w:rPr>
          <w:spacing w:val="-4"/>
          <w:sz w:val="24"/>
        </w:rPr>
        <w:t> </w:t>
      </w:r>
      <w:r>
        <w:rPr>
          <w:sz w:val="24"/>
        </w:rPr>
        <w:t>on</w:t>
      </w:r>
      <w:r>
        <w:rPr>
          <w:spacing w:val="-3"/>
          <w:sz w:val="24"/>
        </w:rPr>
        <w:t> </w:t>
      </w:r>
      <w:r>
        <w:rPr>
          <w:sz w:val="24"/>
        </w:rPr>
        <w:t>these</w:t>
      </w:r>
      <w:r>
        <w:rPr>
          <w:spacing w:val="-4"/>
          <w:sz w:val="24"/>
        </w:rPr>
        <w:t> </w:t>
      </w:r>
      <w:r>
        <w:rPr>
          <w:sz w:val="24"/>
        </w:rPr>
        <w:t>areas</w:t>
      </w:r>
      <w:r>
        <w:rPr>
          <w:spacing w:val="-3"/>
          <w:sz w:val="24"/>
        </w:rPr>
        <w:t> </w:t>
      </w:r>
      <w:r>
        <w:rPr>
          <w:sz w:val="24"/>
        </w:rPr>
        <w:t>of</w:t>
      </w:r>
      <w:r>
        <w:rPr>
          <w:spacing w:val="-2"/>
          <w:sz w:val="24"/>
        </w:rPr>
        <w:t> </w:t>
      </w:r>
      <w:r>
        <w:rPr>
          <w:sz w:val="24"/>
        </w:rPr>
        <w:t>need</w:t>
      </w:r>
      <w:r>
        <w:rPr>
          <w:spacing w:val="-3"/>
          <w:sz w:val="24"/>
        </w:rPr>
        <w:t> </w:t>
      </w:r>
      <w:r>
        <w:rPr>
          <w:sz w:val="24"/>
        </w:rPr>
        <w:t>and</w:t>
      </w:r>
      <w:r>
        <w:rPr>
          <w:spacing w:val="-3"/>
          <w:sz w:val="24"/>
        </w:rPr>
        <w:t> </w:t>
      </w:r>
      <w:r>
        <w:rPr>
          <w:sz w:val="24"/>
        </w:rPr>
        <w:t>support</w:t>
      </w:r>
      <w:r>
        <w:rPr>
          <w:spacing w:val="-2"/>
          <w:sz w:val="24"/>
        </w:rPr>
        <w:t> </w:t>
      </w:r>
      <w:r>
        <w:rPr>
          <w:sz w:val="24"/>
        </w:rPr>
        <w:t>is</w:t>
      </w:r>
      <w:r>
        <w:rPr>
          <w:spacing w:val="-3"/>
          <w:sz w:val="24"/>
        </w:rPr>
        <w:t> </w:t>
      </w:r>
      <w:r>
        <w:rPr>
          <w:sz w:val="24"/>
        </w:rPr>
        <w:t>also</w:t>
      </w:r>
      <w:r>
        <w:rPr>
          <w:spacing w:val="-3"/>
          <w:sz w:val="24"/>
        </w:rPr>
        <w:t> </w:t>
      </w:r>
      <w:r>
        <w:rPr>
          <w:sz w:val="24"/>
        </w:rPr>
        <w:t>collected</w:t>
      </w:r>
      <w:r>
        <w:rPr>
          <w:spacing w:val="-3"/>
          <w:sz w:val="24"/>
        </w:rPr>
        <w:t> </w:t>
      </w:r>
      <w:r>
        <w:rPr>
          <w:sz w:val="24"/>
        </w:rPr>
        <w:t>through</w:t>
      </w:r>
      <w:r>
        <w:rPr>
          <w:spacing w:val="-3"/>
          <w:sz w:val="24"/>
        </w:rPr>
        <w:t> </w:t>
      </w:r>
      <w:r>
        <w:rPr>
          <w:sz w:val="24"/>
        </w:rPr>
        <w:t>the</w:t>
      </w:r>
      <w:r>
        <w:rPr>
          <w:spacing w:val="-3"/>
          <w:sz w:val="24"/>
        </w:rPr>
        <w:t> </w:t>
      </w:r>
      <w:r>
        <w:rPr>
          <w:sz w:val="24"/>
        </w:rPr>
        <w:t>School Census and forms part of the statutory publication ‘</w:t>
      </w:r>
      <w:r>
        <w:rPr>
          <w:i/>
          <w:sz w:val="24"/>
        </w:rPr>
        <w:t>Children and Young People with</w:t>
      </w:r>
      <w:r>
        <w:rPr>
          <w:i/>
          <w:sz w:val="24"/>
        </w:rPr>
        <w:t> SEN: an analysis</w:t>
      </w:r>
      <w:r>
        <w:rPr>
          <w:sz w:val="24"/>
        </w:rPr>
        <w:t>’ which is issued by DfE each year.</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739" w:hanging="710"/>
        <w:jc w:val="left"/>
        <w:rPr>
          <w:sz w:val="24"/>
        </w:rPr>
      </w:pPr>
      <w:r>
        <w:rPr>
          <w:sz w:val="24"/>
        </w:rPr>
        <w:t>There is a wide range of information available on appropriate interventions for pupils with</w:t>
      </w:r>
      <w:r>
        <w:rPr>
          <w:spacing w:val="-3"/>
          <w:sz w:val="24"/>
        </w:rPr>
        <w:t> </w:t>
      </w:r>
      <w:r>
        <w:rPr>
          <w:sz w:val="24"/>
        </w:rPr>
        <w:t>different</w:t>
      </w:r>
      <w:r>
        <w:rPr>
          <w:spacing w:val="-2"/>
          <w:sz w:val="24"/>
        </w:rPr>
        <w:t> </w:t>
      </w:r>
      <w:r>
        <w:rPr>
          <w:sz w:val="24"/>
        </w:rPr>
        <w:t>types</w:t>
      </w:r>
      <w:r>
        <w:rPr>
          <w:spacing w:val="-3"/>
          <w:sz w:val="24"/>
        </w:rPr>
        <w:t> </w:t>
      </w:r>
      <w:r>
        <w:rPr>
          <w:sz w:val="24"/>
        </w:rPr>
        <w:t>of</w:t>
      </w:r>
      <w:r>
        <w:rPr>
          <w:spacing w:val="-5"/>
          <w:sz w:val="24"/>
        </w:rPr>
        <w:t> </w:t>
      </w:r>
      <w:r>
        <w:rPr>
          <w:sz w:val="24"/>
        </w:rPr>
        <w:t>need,</w:t>
      </w:r>
      <w:r>
        <w:rPr>
          <w:spacing w:val="-2"/>
          <w:sz w:val="24"/>
        </w:rPr>
        <w:t> </w:t>
      </w:r>
      <w:r>
        <w:rPr>
          <w:sz w:val="24"/>
        </w:rPr>
        <w:t>and</w:t>
      </w:r>
      <w:r>
        <w:rPr>
          <w:spacing w:val="-3"/>
          <w:sz w:val="24"/>
        </w:rPr>
        <w:t> </w:t>
      </w:r>
      <w:r>
        <w:rPr>
          <w:sz w:val="24"/>
        </w:rPr>
        <w:t>associated</w:t>
      </w:r>
      <w:r>
        <w:rPr>
          <w:spacing w:val="-2"/>
          <w:sz w:val="24"/>
        </w:rPr>
        <w:t> </w:t>
      </w:r>
      <w:r>
        <w:rPr>
          <w:sz w:val="24"/>
        </w:rPr>
        <w:t>training</w:t>
      </w:r>
      <w:r>
        <w:rPr>
          <w:spacing w:val="-3"/>
          <w:sz w:val="24"/>
        </w:rPr>
        <w:t> </w:t>
      </w:r>
      <w:r>
        <w:rPr>
          <w:sz w:val="24"/>
        </w:rPr>
        <w:t>which</w:t>
      </w:r>
      <w:r>
        <w:rPr>
          <w:spacing w:val="-3"/>
          <w:sz w:val="24"/>
        </w:rPr>
        <w:t> </w:t>
      </w:r>
      <w:r>
        <w:rPr>
          <w:sz w:val="24"/>
        </w:rPr>
        <w:t>schools</w:t>
      </w:r>
      <w:r>
        <w:rPr>
          <w:spacing w:val="-3"/>
          <w:sz w:val="24"/>
        </w:rPr>
        <w:t> </w:t>
      </w:r>
      <w:r>
        <w:rPr>
          <w:sz w:val="24"/>
        </w:rPr>
        <w:t>can</w:t>
      </w:r>
      <w:r>
        <w:rPr>
          <w:spacing w:val="-3"/>
          <w:sz w:val="24"/>
        </w:rPr>
        <w:t> </w:t>
      </w:r>
      <w:r>
        <w:rPr>
          <w:sz w:val="24"/>
        </w:rPr>
        <w:t>use</w:t>
      </w:r>
      <w:r>
        <w:rPr>
          <w:spacing w:val="-3"/>
          <w:sz w:val="24"/>
        </w:rPr>
        <w:t> </w:t>
      </w:r>
      <w:r>
        <w:rPr>
          <w:sz w:val="24"/>
        </w:rPr>
        <w:t>to</w:t>
      </w:r>
      <w:r>
        <w:rPr>
          <w:spacing w:val="-4"/>
          <w:sz w:val="24"/>
        </w:rPr>
        <w:t> </w:t>
      </w:r>
      <w:r>
        <w:rPr>
          <w:sz w:val="24"/>
        </w:rPr>
        <w:t>ensure they have the necessary knowledge and expertise to use them. See the References section under Chapter 6 for links to organisations that provide this information.</w:t>
      </w:r>
    </w:p>
    <w:p>
      <w:pPr>
        <w:pStyle w:val="ListParagraph"/>
        <w:numPr>
          <w:ilvl w:val="1"/>
          <w:numId w:val="3"/>
        </w:numPr>
        <w:tabs>
          <w:tab w:pos="960" w:val="left" w:leader="none"/>
        </w:tabs>
        <w:spacing w:line="288" w:lineRule="auto" w:before="240" w:after="0"/>
        <w:ind w:left="960" w:right="753" w:hanging="710"/>
        <w:jc w:val="left"/>
        <w:rPr>
          <w:sz w:val="24"/>
        </w:rPr>
      </w:pPr>
      <w:r>
        <w:rPr>
          <w:sz w:val="24"/>
        </w:rPr>
        <w:t>These four broad areas give an overview of the range of needs that should be planned</w:t>
      </w:r>
      <w:r>
        <w:rPr>
          <w:spacing w:val="-3"/>
          <w:sz w:val="24"/>
        </w:rPr>
        <w:t> </w:t>
      </w:r>
      <w:r>
        <w:rPr>
          <w:sz w:val="24"/>
        </w:rPr>
        <w:t>for.</w:t>
      </w:r>
      <w:r>
        <w:rPr>
          <w:spacing w:val="-2"/>
          <w:sz w:val="24"/>
        </w:rPr>
        <w:t> </w:t>
      </w:r>
      <w:r>
        <w:rPr>
          <w:sz w:val="24"/>
        </w:rPr>
        <w:t>The</w:t>
      </w:r>
      <w:r>
        <w:rPr>
          <w:spacing w:val="-3"/>
          <w:sz w:val="24"/>
        </w:rPr>
        <w:t> </w:t>
      </w:r>
      <w:r>
        <w:rPr>
          <w:sz w:val="24"/>
        </w:rPr>
        <w:t>purpose</w:t>
      </w:r>
      <w:r>
        <w:rPr>
          <w:spacing w:val="-3"/>
          <w:sz w:val="24"/>
        </w:rPr>
        <w:t> </w:t>
      </w:r>
      <w:r>
        <w:rPr>
          <w:sz w:val="24"/>
        </w:rPr>
        <w:t>of</w:t>
      </w:r>
      <w:r>
        <w:rPr>
          <w:spacing w:val="-2"/>
          <w:sz w:val="24"/>
        </w:rPr>
        <w:t> </w:t>
      </w:r>
      <w:r>
        <w:rPr>
          <w:sz w:val="24"/>
        </w:rPr>
        <w:t>identification</w:t>
      </w:r>
      <w:r>
        <w:rPr>
          <w:spacing w:val="-3"/>
          <w:sz w:val="24"/>
        </w:rPr>
        <w:t> </w:t>
      </w:r>
      <w:r>
        <w:rPr>
          <w:sz w:val="24"/>
        </w:rPr>
        <w:t>is</w:t>
      </w:r>
      <w:r>
        <w:rPr>
          <w:spacing w:val="-3"/>
          <w:sz w:val="24"/>
        </w:rPr>
        <w:t> </w:t>
      </w:r>
      <w:r>
        <w:rPr>
          <w:sz w:val="24"/>
        </w:rPr>
        <w:t>to</w:t>
      </w:r>
      <w:r>
        <w:rPr>
          <w:spacing w:val="-3"/>
          <w:sz w:val="24"/>
        </w:rPr>
        <w:t> </w:t>
      </w:r>
      <w:r>
        <w:rPr>
          <w:sz w:val="24"/>
        </w:rPr>
        <w:t>work</w:t>
      </w:r>
      <w:r>
        <w:rPr>
          <w:spacing w:val="-3"/>
          <w:sz w:val="24"/>
        </w:rPr>
        <w:t> </w:t>
      </w:r>
      <w:r>
        <w:rPr>
          <w:sz w:val="24"/>
        </w:rPr>
        <w:t>out</w:t>
      </w:r>
      <w:r>
        <w:rPr>
          <w:spacing w:val="-2"/>
          <w:sz w:val="24"/>
        </w:rPr>
        <w:t> </w:t>
      </w:r>
      <w:r>
        <w:rPr>
          <w:sz w:val="24"/>
        </w:rPr>
        <w:t>what</w:t>
      </w:r>
      <w:r>
        <w:rPr>
          <w:spacing w:val="-2"/>
          <w:sz w:val="24"/>
        </w:rPr>
        <w:t> </w:t>
      </w:r>
      <w:r>
        <w:rPr>
          <w:sz w:val="24"/>
        </w:rPr>
        <w:t>action</w:t>
      </w:r>
      <w:r>
        <w:rPr>
          <w:spacing w:val="-3"/>
          <w:sz w:val="24"/>
        </w:rPr>
        <w:t> </w:t>
      </w:r>
      <w:r>
        <w:rPr>
          <w:sz w:val="24"/>
        </w:rPr>
        <w:t>the</w:t>
      </w:r>
      <w:r>
        <w:rPr>
          <w:spacing w:val="-3"/>
          <w:sz w:val="24"/>
        </w:rPr>
        <w:t> </w:t>
      </w:r>
      <w:r>
        <w:rPr>
          <w:sz w:val="24"/>
        </w:rPr>
        <w:t>school</w:t>
      </w:r>
      <w:r>
        <w:rPr>
          <w:spacing w:val="-3"/>
          <w:sz w:val="24"/>
        </w:rPr>
        <w:t> </w:t>
      </w:r>
      <w:r>
        <w:rPr>
          <w:sz w:val="24"/>
        </w:rPr>
        <w:t>needs to take, not to fit a pupil into a category. In practice, individual children or young people</w:t>
      </w:r>
      <w:r>
        <w:rPr>
          <w:spacing w:val="-2"/>
          <w:sz w:val="24"/>
        </w:rPr>
        <w:t> </w:t>
      </w:r>
      <w:r>
        <w:rPr>
          <w:sz w:val="24"/>
        </w:rPr>
        <w:t>often</w:t>
      </w:r>
      <w:r>
        <w:rPr>
          <w:spacing w:val="-2"/>
          <w:sz w:val="24"/>
        </w:rPr>
        <w:t> </w:t>
      </w:r>
      <w:r>
        <w:rPr>
          <w:sz w:val="24"/>
        </w:rPr>
        <w:t>have</w:t>
      </w:r>
      <w:r>
        <w:rPr>
          <w:spacing w:val="-2"/>
          <w:sz w:val="24"/>
        </w:rPr>
        <w:t> </w:t>
      </w:r>
      <w:r>
        <w:rPr>
          <w:sz w:val="24"/>
        </w:rPr>
        <w:t>needs</w:t>
      </w:r>
      <w:r>
        <w:rPr>
          <w:spacing w:val="-2"/>
          <w:sz w:val="24"/>
        </w:rPr>
        <w:t> </w:t>
      </w:r>
      <w:r>
        <w:rPr>
          <w:sz w:val="24"/>
        </w:rPr>
        <w:t>that</w:t>
      </w:r>
      <w:r>
        <w:rPr>
          <w:spacing w:val="-1"/>
          <w:sz w:val="24"/>
        </w:rPr>
        <w:t> </w:t>
      </w:r>
      <w:r>
        <w:rPr>
          <w:sz w:val="24"/>
        </w:rPr>
        <w:t>cut</w:t>
      </w:r>
      <w:r>
        <w:rPr>
          <w:spacing w:val="-4"/>
          <w:sz w:val="24"/>
        </w:rPr>
        <w:t> </w:t>
      </w:r>
      <w:r>
        <w:rPr>
          <w:sz w:val="24"/>
        </w:rPr>
        <w:t>across</w:t>
      </w:r>
      <w:r>
        <w:rPr>
          <w:spacing w:val="-2"/>
          <w:sz w:val="24"/>
        </w:rPr>
        <w:t> </w:t>
      </w:r>
      <w:r>
        <w:rPr>
          <w:sz w:val="24"/>
        </w:rPr>
        <w:t>all</w:t>
      </w:r>
      <w:r>
        <w:rPr>
          <w:spacing w:val="-2"/>
          <w:sz w:val="24"/>
        </w:rPr>
        <w:t> </w:t>
      </w:r>
      <w:r>
        <w:rPr>
          <w:sz w:val="24"/>
        </w:rPr>
        <w:t>these</w:t>
      </w:r>
      <w:r>
        <w:rPr>
          <w:spacing w:val="-2"/>
          <w:sz w:val="24"/>
        </w:rPr>
        <w:t> </w:t>
      </w:r>
      <w:r>
        <w:rPr>
          <w:sz w:val="24"/>
        </w:rPr>
        <w:t>areas</w:t>
      </w:r>
      <w:r>
        <w:rPr>
          <w:spacing w:val="-1"/>
          <w:sz w:val="24"/>
        </w:rPr>
        <w:t> </w:t>
      </w:r>
      <w:r>
        <w:rPr>
          <w:sz w:val="24"/>
        </w:rPr>
        <w:t>and</w:t>
      </w:r>
      <w:r>
        <w:rPr>
          <w:spacing w:val="-2"/>
          <w:sz w:val="24"/>
        </w:rPr>
        <w:t> </w:t>
      </w:r>
      <w:r>
        <w:rPr>
          <w:sz w:val="24"/>
        </w:rPr>
        <w:t>their</w:t>
      </w:r>
      <w:r>
        <w:rPr>
          <w:spacing w:val="-2"/>
          <w:sz w:val="24"/>
        </w:rPr>
        <w:t> </w:t>
      </w:r>
      <w:r>
        <w:rPr>
          <w:sz w:val="24"/>
        </w:rPr>
        <w:t>needs</w:t>
      </w:r>
      <w:r>
        <w:rPr>
          <w:spacing w:val="-2"/>
          <w:sz w:val="24"/>
        </w:rPr>
        <w:t> </w:t>
      </w:r>
      <w:r>
        <w:rPr>
          <w:sz w:val="24"/>
        </w:rPr>
        <w:t>may</w:t>
      </w:r>
      <w:r>
        <w:rPr>
          <w:spacing w:val="-2"/>
          <w:sz w:val="24"/>
        </w:rPr>
        <w:t> </w:t>
      </w:r>
      <w:r>
        <w:rPr>
          <w:sz w:val="24"/>
        </w:rPr>
        <w:t>change over time. For instance speech, language and communication needs can also be a feature of a number of other areas of SEN, and children and young people with an Autistic Spectrum Disorder (ASD) may have needs across all areas, including particular sensory requirements. A detailed assessment of need should ensure that the full range of an individual’s needs is identified, not simply the primary need. The support provided to an individual should always be based on a full understanding of their particular strengths and needs and seek to address them all using well- evidenced interventions targeted at their areas of difficulty and where necessary specialist equipment or software.</w:t>
      </w:r>
    </w:p>
    <w:p>
      <w:pPr>
        <w:pStyle w:val="Heading3"/>
        <w:spacing w:before="243"/>
      </w:pPr>
      <w:bookmarkStart w:name="Broad areas of need" w:id="290"/>
      <w:bookmarkEnd w:id="290"/>
      <w:r>
        <w:rPr>
          <w:b w:val="0"/>
        </w:rPr>
      </w:r>
      <w:bookmarkStart w:name="_bookmark116" w:id="291"/>
      <w:bookmarkEnd w:id="291"/>
      <w:r>
        <w:rPr>
          <w:b w:val="0"/>
        </w:rPr>
      </w:r>
      <w:r>
        <w:rPr>
          <w:color w:val="1F497D"/>
        </w:rPr>
        <w:t>Broad</w:t>
      </w:r>
      <w:r>
        <w:rPr>
          <w:color w:val="1F497D"/>
          <w:spacing w:val="-8"/>
        </w:rPr>
        <w:t> </w:t>
      </w:r>
      <w:r>
        <w:rPr>
          <w:color w:val="1F497D"/>
        </w:rPr>
        <w:t>areas</w:t>
      </w:r>
      <w:r>
        <w:rPr>
          <w:color w:val="1F497D"/>
          <w:spacing w:val="-7"/>
        </w:rPr>
        <w:t> </w:t>
      </w:r>
      <w:r>
        <w:rPr>
          <w:color w:val="1F497D"/>
        </w:rPr>
        <w:t>of</w:t>
      </w:r>
      <w:r>
        <w:rPr>
          <w:color w:val="1F497D"/>
          <w:spacing w:val="-7"/>
        </w:rPr>
        <w:t> </w:t>
      </w:r>
      <w:r>
        <w:rPr>
          <w:color w:val="1F497D"/>
          <w:spacing w:val="-4"/>
        </w:rPr>
        <w:t>need</w:t>
      </w:r>
    </w:p>
    <w:p>
      <w:pPr>
        <w:pStyle w:val="Heading4"/>
        <w:spacing w:before="248"/>
      </w:pPr>
      <w:bookmarkStart w:name="Communication and interaction" w:id="292"/>
      <w:bookmarkEnd w:id="292"/>
      <w:r>
        <w:rPr>
          <w:b w:val="0"/>
        </w:rPr>
      </w:r>
      <w:r>
        <w:rPr/>
        <w:t>Communication</w:t>
      </w:r>
      <w:r>
        <w:rPr>
          <w:spacing w:val="-5"/>
        </w:rPr>
        <w:t> </w:t>
      </w:r>
      <w:r>
        <w:rPr/>
        <w:t>and</w:t>
      </w:r>
      <w:r>
        <w:rPr>
          <w:spacing w:val="-4"/>
        </w:rPr>
        <w:t> </w:t>
      </w:r>
      <w:r>
        <w:rPr>
          <w:spacing w:val="-2"/>
        </w:rPr>
        <w:t>interaction</w:t>
      </w:r>
    </w:p>
    <w:p>
      <w:pPr>
        <w:pStyle w:val="ListParagraph"/>
        <w:numPr>
          <w:ilvl w:val="1"/>
          <w:numId w:val="3"/>
        </w:numPr>
        <w:tabs>
          <w:tab w:pos="960" w:val="left" w:leader="none"/>
        </w:tabs>
        <w:spacing w:line="288" w:lineRule="auto" w:before="159" w:after="0"/>
        <w:ind w:left="960" w:right="741" w:hanging="710"/>
        <w:jc w:val="left"/>
        <w:rPr>
          <w:sz w:val="24"/>
        </w:rPr>
      </w:pPr>
      <w:r>
        <w:rPr>
          <w:sz w:val="24"/>
        </w:rPr>
        <w:t>Children and young people with speech, language and communication needs (SLCN)</w:t>
      </w:r>
      <w:r>
        <w:rPr>
          <w:spacing w:val="-3"/>
          <w:sz w:val="24"/>
        </w:rPr>
        <w:t> </w:t>
      </w:r>
      <w:r>
        <w:rPr>
          <w:sz w:val="24"/>
        </w:rPr>
        <w:t>have</w:t>
      </w:r>
      <w:r>
        <w:rPr>
          <w:spacing w:val="-4"/>
          <w:sz w:val="24"/>
        </w:rPr>
        <w:t> </w:t>
      </w:r>
      <w:r>
        <w:rPr>
          <w:sz w:val="24"/>
        </w:rPr>
        <w:t>difficulty</w:t>
      </w:r>
      <w:r>
        <w:rPr>
          <w:spacing w:val="-4"/>
          <w:sz w:val="24"/>
        </w:rPr>
        <w:t> </w:t>
      </w:r>
      <w:r>
        <w:rPr>
          <w:sz w:val="24"/>
        </w:rPr>
        <w:t>in</w:t>
      </w:r>
      <w:r>
        <w:rPr>
          <w:spacing w:val="-4"/>
          <w:sz w:val="24"/>
        </w:rPr>
        <w:t> </w:t>
      </w:r>
      <w:r>
        <w:rPr>
          <w:sz w:val="24"/>
        </w:rPr>
        <w:t>communicating</w:t>
      </w:r>
      <w:r>
        <w:rPr>
          <w:spacing w:val="-4"/>
          <w:sz w:val="24"/>
        </w:rPr>
        <w:t> </w:t>
      </w:r>
      <w:r>
        <w:rPr>
          <w:sz w:val="24"/>
        </w:rPr>
        <w:t>with</w:t>
      </w:r>
      <w:r>
        <w:rPr>
          <w:spacing w:val="-4"/>
          <w:sz w:val="24"/>
        </w:rPr>
        <w:t> </w:t>
      </w:r>
      <w:r>
        <w:rPr>
          <w:sz w:val="24"/>
        </w:rPr>
        <w:t>others.</w:t>
      </w:r>
      <w:r>
        <w:rPr>
          <w:spacing w:val="-3"/>
          <w:sz w:val="24"/>
        </w:rPr>
        <w:t> </w:t>
      </w:r>
      <w:r>
        <w:rPr>
          <w:sz w:val="24"/>
        </w:rPr>
        <w:t>This</w:t>
      </w:r>
      <w:r>
        <w:rPr>
          <w:spacing w:val="-4"/>
          <w:sz w:val="24"/>
        </w:rPr>
        <w:t> </w:t>
      </w:r>
      <w:r>
        <w:rPr>
          <w:sz w:val="24"/>
        </w:rPr>
        <w:t>may</w:t>
      </w:r>
      <w:r>
        <w:rPr>
          <w:spacing w:val="-4"/>
          <w:sz w:val="24"/>
        </w:rPr>
        <w:t> </w:t>
      </w:r>
      <w:r>
        <w:rPr>
          <w:sz w:val="24"/>
        </w:rPr>
        <w:t>be</w:t>
      </w:r>
      <w:r>
        <w:rPr>
          <w:spacing w:val="-4"/>
          <w:sz w:val="24"/>
        </w:rPr>
        <w:t> </w:t>
      </w:r>
      <w:r>
        <w:rPr>
          <w:sz w:val="24"/>
        </w:rPr>
        <w:t>because</w:t>
      </w:r>
      <w:r>
        <w:rPr>
          <w:spacing w:val="-4"/>
          <w:sz w:val="24"/>
        </w:rPr>
        <w:t> </w:t>
      </w:r>
      <w:r>
        <w:rPr>
          <w:sz w:val="24"/>
        </w:rPr>
        <w:t>they</w:t>
      </w:r>
      <w:r>
        <w:rPr>
          <w:spacing w:val="-4"/>
          <w:sz w:val="24"/>
        </w:rPr>
        <w:t> </w:t>
      </w:r>
      <w:r>
        <w:rPr>
          <w:sz w:val="24"/>
        </w:rPr>
        <w:t>have difficulty saying what they want to, understanding what is being said to them or they do not understand or use social rules of communication. The profile for every child with SLCN is different and their needs may change over time. They may have difficulty with one, some or all of the different aspects of speech, language or social communication at different times of their lives.</w:t>
      </w:r>
    </w:p>
    <w:p>
      <w:pPr>
        <w:pStyle w:val="ListParagraph"/>
        <w:numPr>
          <w:ilvl w:val="1"/>
          <w:numId w:val="3"/>
        </w:numPr>
        <w:tabs>
          <w:tab w:pos="960" w:val="left" w:leader="none"/>
        </w:tabs>
        <w:spacing w:line="288" w:lineRule="auto" w:before="240" w:after="0"/>
        <w:ind w:left="960" w:right="1032" w:hanging="710"/>
        <w:jc w:val="left"/>
        <w:rPr>
          <w:sz w:val="24"/>
        </w:rPr>
      </w:pP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ASD,</w:t>
      </w:r>
      <w:r>
        <w:rPr>
          <w:spacing w:val="-3"/>
          <w:sz w:val="24"/>
        </w:rPr>
        <w:t> </w:t>
      </w:r>
      <w:r>
        <w:rPr>
          <w:sz w:val="24"/>
        </w:rPr>
        <w:t>including</w:t>
      </w:r>
      <w:r>
        <w:rPr>
          <w:spacing w:val="-4"/>
          <w:sz w:val="24"/>
        </w:rPr>
        <w:t> </w:t>
      </w:r>
      <w:r>
        <w:rPr>
          <w:sz w:val="24"/>
        </w:rPr>
        <w:t>Asperger’s</w:t>
      </w:r>
      <w:r>
        <w:rPr>
          <w:spacing w:val="-4"/>
          <w:sz w:val="24"/>
        </w:rPr>
        <w:t> </w:t>
      </w:r>
      <w:r>
        <w:rPr>
          <w:sz w:val="24"/>
        </w:rPr>
        <w:t>Syndrome</w:t>
      </w:r>
      <w:r>
        <w:rPr>
          <w:spacing w:val="-4"/>
          <w:sz w:val="24"/>
        </w:rPr>
        <w:t> </w:t>
      </w:r>
      <w:r>
        <w:rPr>
          <w:sz w:val="24"/>
        </w:rPr>
        <w:t>and</w:t>
      </w:r>
      <w:r>
        <w:rPr>
          <w:spacing w:val="-4"/>
          <w:sz w:val="24"/>
        </w:rPr>
        <w:t> </w:t>
      </w:r>
      <w:r>
        <w:rPr>
          <w:sz w:val="24"/>
        </w:rPr>
        <w:t>Autism, are likely to have particular difficulties with social interaction. They may also experience difficulties with language, communication and imagination, which can impact on how they relate to others.</w:t>
      </w:r>
    </w:p>
    <w:p>
      <w:pPr>
        <w:pStyle w:val="Heading4"/>
        <w:spacing w:before="242"/>
      </w:pPr>
      <w:bookmarkStart w:name="Cognition and learning" w:id="293"/>
      <w:bookmarkEnd w:id="293"/>
      <w:r>
        <w:rPr>
          <w:b w:val="0"/>
        </w:rPr>
      </w:r>
      <w:r>
        <w:rPr/>
        <w:t>Cognition</w:t>
      </w:r>
      <w:r>
        <w:rPr>
          <w:spacing w:val="-4"/>
        </w:rPr>
        <w:t> </w:t>
      </w:r>
      <w:r>
        <w:rPr/>
        <w:t>and</w:t>
      </w:r>
      <w:r>
        <w:rPr>
          <w:spacing w:val="-3"/>
        </w:rPr>
        <w:t> </w:t>
      </w:r>
      <w:r>
        <w:rPr>
          <w:spacing w:val="-2"/>
        </w:rPr>
        <w:t>learning</w:t>
      </w:r>
    </w:p>
    <w:p>
      <w:pPr>
        <w:pStyle w:val="ListParagraph"/>
        <w:numPr>
          <w:ilvl w:val="1"/>
          <w:numId w:val="3"/>
        </w:numPr>
        <w:tabs>
          <w:tab w:pos="960" w:val="left" w:leader="none"/>
        </w:tabs>
        <w:spacing w:line="288" w:lineRule="auto" w:before="160" w:after="0"/>
        <w:ind w:left="960" w:right="795" w:hanging="710"/>
        <w:jc w:val="left"/>
        <w:rPr>
          <w:sz w:val="24"/>
        </w:rPr>
      </w:pPr>
      <w:r>
        <w:rPr>
          <w:sz w:val="24"/>
        </w:rPr>
        <w:t>Support for learning difficulties may be required when children and young people learn at a slower pace than their peers, even with appropriate differentiation. Learning difficulties cover a wide range of needs, including moderate learning difficulties</w:t>
      </w:r>
      <w:r>
        <w:rPr>
          <w:spacing w:val="-4"/>
          <w:sz w:val="24"/>
        </w:rPr>
        <w:t> </w:t>
      </w:r>
      <w:r>
        <w:rPr>
          <w:sz w:val="24"/>
        </w:rPr>
        <w:t>(MLD),</w:t>
      </w:r>
      <w:r>
        <w:rPr>
          <w:spacing w:val="-3"/>
          <w:sz w:val="24"/>
        </w:rPr>
        <w:t> </w:t>
      </w:r>
      <w:r>
        <w:rPr>
          <w:sz w:val="24"/>
        </w:rPr>
        <w:t>severe</w:t>
      </w:r>
      <w:r>
        <w:rPr>
          <w:spacing w:val="-4"/>
          <w:sz w:val="24"/>
        </w:rPr>
        <w:t> </w:t>
      </w:r>
      <w:r>
        <w:rPr>
          <w:sz w:val="24"/>
        </w:rPr>
        <w:t>learning</w:t>
      </w:r>
      <w:r>
        <w:rPr>
          <w:spacing w:val="-3"/>
          <w:sz w:val="24"/>
        </w:rPr>
        <w:t> </w:t>
      </w:r>
      <w:r>
        <w:rPr>
          <w:sz w:val="24"/>
        </w:rPr>
        <w:t>difficulties</w:t>
      </w:r>
      <w:r>
        <w:rPr>
          <w:spacing w:val="-4"/>
          <w:sz w:val="24"/>
        </w:rPr>
        <w:t> </w:t>
      </w:r>
      <w:r>
        <w:rPr>
          <w:sz w:val="24"/>
        </w:rPr>
        <w:t>(SLD),</w:t>
      </w:r>
      <w:r>
        <w:rPr>
          <w:spacing w:val="-3"/>
          <w:sz w:val="24"/>
        </w:rPr>
        <w:t> </w:t>
      </w:r>
      <w:r>
        <w:rPr>
          <w:sz w:val="24"/>
        </w:rPr>
        <w:t>where</w:t>
      </w:r>
      <w:r>
        <w:rPr>
          <w:spacing w:val="-4"/>
          <w:sz w:val="24"/>
        </w:rPr>
        <w:t> </w:t>
      </w:r>
      <w:r>
        <w:rPr>
          <w:sz w:val="24"/>
        </w:rPr>
        <w:t>children</w:t>
      </w:r>
      <w:r>
        <w:rPr>
          <w:spacing w:val="-3"/>
          <w:sz w:val="24"/>
        </w:rPr>
        <w:t> </w:t>
      </w:r>
      <w:r>
        <w:rPr>
          <w:sz w:val="24"/>
        </w:rPr>
        <w:t>are</w:t>
      </w:r>
      <w:r>
        <w:rPr>
          <w:spacing w:val="-4"/>
          <w:sz w:val="24"/>
        </w:rPr>
        <w:t> </w:t>
      </w:r>
      <w:r>
        <w:rPr>
          <w:sz w:val="24"/>
        </w:rPr>
        <w:t>likely</w:t>
      </w:r>
      <w:r>
        <w:rPr>
          <w:spacing w:val="-4"/>
          <w:sz w:val="24"/>
        </w:rPr>
        <w:t> </w:t>
      </w:r>
      <w:r>
        <w:rPr>
          <w:sz w:val="24"/>
        </w:rPr>
        <w:t>to</w:t>
      </w:r>
      <w:r>
        <w:rPr>
          <w:spacing w:val="-4"/>
          <w:sz w:val="24"/>
        </w:rPr>
        <w:t> </w:t>
      </w:r>
      <w:r>
        <w:rPr>
          <w:sz w:val="24"/>
        </w:rPr>
        <w:t>need support in all areas of the curriculum and associated difficulties with mobility and communication,</w:t>
      </w:r>
      <w:r>
        <w:rPr>
          <w:spacing w:val="-1"/>
          <w:sz w:val="24"/>
        </w:rPr>
        <w:t> </w:t>
      </w:r>
      <w:r>
        <w:rPr>
          <w:sz w:val="24"/>
        </w:rPr>
        <w:t>through</w:t>
      </w:r>
      <w:r>
        <w:rPr>
          <w:spacing w:val="-2"/>
          <w:sz w:val="24"/>
        </w:rPr>
        <w:t> </w:t>
      </w:r>
      <w:r>
        <w:rPr>
          <w:sz w:val="24"/>
        </w:rPr>
        <w:t>to</w:t>
      </w:r>
      <w:r>
        <w:rPr>
          <w:spacing w:val="-2"/>
          <w:sz w:val="24"/>
        </w:rPr>
        <w:t> </w:t>
      </w:r>
      <w:r>
        <w:rPr>
          <w:sz w:val="24"/>
        </w:rPr>
        <w:t>profound</w:t>
      </w:r>
      <w:r>
        <w:rPr>
          <w:spacing w:val="-2"/>
          <w:sz w:val="24"/>
        </w:rPr>
        <w:t> </w:t>
      </w:r>
      <w:r>
        <w:rPr>
          <w:sz w:val="24"/>
        </w:rPr>
        <w:t>and</w:t>
      </w:r>
      <w:r>
        <w:rPr>
          <w:spacing w:val="-2"/>
          <w:sz w:val="24"/>
        </w:rPr>
        <w:t> </w:t>
      </w:r>
      <w:r>
        <w:rPr>
          <w:sz w:val="24"/>
        </w:rPr>
        <w:t>multiple</w:t>
      </w:r>
      <w:r>
        <w:rPr>
          <w:spacing w:val="-2"/>
          <w:sz w:val="24"/>
        </w:rPr>
        <w:t> </w:t>
      </w:r>
      <w:r>
        <w:rPr>
          <w:sz w:val="24"/>
        </w:rPr>
        <w:t>learning</w:t>
      </w:r>
      <w:r>
        <w:rPr>
          <w:spacing w:val="-2"/>
          <w:sz w:val="24"/>
        </w:rPr>
        <w:t> </w:t>
      </w:r>
      <w:r>
        <w:rPr>
          <w:sz w:val="24"/>
        </w:rPr>
        <w:t>difficulties</w:t>
      </w:r>
      <w:r>
        <w:rPr>
          <w:spacing w:val="-2"/>
          <w:sz w:val="24"/>
        </w:rPr>
        <w:t> </w:t>
      </w:r>
      <w:r>
        <w:rPr>
          <w:sz w:val="24"/>
        </w:rPr>
        <w:t>(PMLD),</w:t>
      </w:r>
      <w:r>
        <w:rPr>
          <w:spacing w:val="-3"/>
          <w:sz w:val="24"/>
        </w:rPr>
        <w:t> </w:t>
      </w:r>
      <w:r>
        <w:rPr>
          <w:sz w:val="24"/>
        </w:rPr>
        <w:t>where</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children</w:t>
      </w:r>
      <w:r>
        <w:rPr>
          <w:spacing w:val="-3"/>
        </w:rPr>
        <w:t> </w:t>
      </w:r>
      <w:r>
        <w:rPr/>
        <w:t>are</w:t>
      </w:r>
      <w:r>
        <w:rPr>
          <w:spacing w:val="-3"/>
        </w:rPr>
        <w:t> </w:t>
      </w:r>
      <w:r>
        <w:rPr/>
        <w:t>likely</w:t>
      </w:r>
      <w:r>
        <w:rPr>
          <w:spacing w:val="-3"/>
        </w:rPr>
        <w:t> </w:t>
      </w:r>
      <w:r>
        <w:rPr/>
        <w:t>to</w:t>
      </w:r>
      <w:r>
        <w:rPr>
          <w:spacing w:val="-3"/>
        </w:rPr>
        <w:t> </w:t>
      </w:r>
      <w:r>
        <w:rPr/>
        <w:t>have</w:t>
      </w:r>
      <w:r>
        <w:rPr>
          <w:spacing w:val="-3"/>
        </w:rPr>
        <w:t> </w:t>
      </w:r>
      <w:r>
        <w:rPr/>
        <w:t>severe</w:t>
      </w:r>
      <w:r>
        <w:rPr>
          <w:spacing w:val="-3"/>
        </w:rPr>
        <w:t> </w:t>
      </w:r>
      <w:r>
        <w:rPr/>
        <w:t>and</w:t>
      </w:r>
      <w:r>
        <w:rPr>
          <w:spacing w:val="-3"/>
        </w:rPr>
        <w:t> </w:t>
      </w:r>
      <w:r>
        <w:rPr/>
        <w:t>complex</w:t>
      </w:r>
      <w:r>
        <w:rPr>
          <w:spacing w:val="-4"/>
        </w:rPr>
        <w:t> </w:t>
      </w:r>
      <w:r>
        <w:rPr/>
        <w:t>learning</w:t>
      </w:r>
      <w:r>
        <w:rPr>
          <w:spacing w:val="-2"/>
        </w:rPr>
        <w:t> </w:t>
      </w:r>
      <w:r>
        <w:rPr/>
        <w:t>difficulties</w:t>
      </w:r>
      <w:r>
        <w:rPr>
          <w:spacing w:val="-3"/>
        </w:rPr>
        <w:t> </w:t>
      </w:r>
      <w:r>
        <w:rPr/>
        <w:t>as</w:t>
      </w:r>
      <w:r>
        <w:rPr>
          <w:spacing w:val="-3"/>
        </w:rPr>
        <w:t> </w:t>
      </w:r>
      <w:r>
        <w:rPr/>
        <w:t>well</w:t>
      </w:r>
      <w:r>
        <w:rPr>
          <w:spacing w:val="-3"/>
        </w:rPr>
        <w:t> </w:t>
      </w:r>
      <w:r>
        <w:rPr/>
        <w:t>as</w:t>
      </w:r>
      <w:r>
        <w:rPr>
          <w:spacing w:val="-2"/>
        </w:rPr>
        <w:t> </w:t>
      </w:r>
      <w:r>
        <w:rPr/>
        <w:t>a physical disability or sensory impairment.</w:t>
      </w:r>
    </w:p>
    <w:p>
      <w:pPr>
        <w:pStyle w:val="ListParagraph"/>
        <w:numPr>
          <w:ilvl w:val="1"/>
          <w:numId w:val="3"/>
        </w:numPr>
        <w:tabs>
          <w:tab w:pos="960" w:val="left" w:leader="none"/>
        </w:tabs>
        <w:spacing w:line="288" w:lineRule="auto" w:before="240" w:after="0"/>
        <w:ind w:left="960" w:right="941" w:hanging="710"/>
        <w:jc w:val="left"/>
        <w:rPr>
          <w:sz w:val="24"/>
        </w:rPr>
      </w:pPr>
      <w:r>
        <w:rPr>
          <w:sz w:val="24"/>
        </w:rPr>
        <w:t>Specific</w:t>
      </w:r>
      <w:r>
        <w:rPr>
          <w:spacing w:val="-4"/>
          <w:sz w:val="24"/>
        </w:rPr>
        <w:t> </w:t>
      </w:r>
      <w:r>
        <w:rPr>
          <w:sz w:val="24"/>
        </w:rPr>
        <w:t>learning</w:t>
      </w:r>
      <w:r>
        <w:rPr>
          <w:spacing w:val="-4"/>
          <w:sz w:val="24"/>
        </w:rPr>
        <w:t> </w:t>
      </w:r>
      <w:r>
        <w:rPr>
          <w:sz w:val="24"/>
        </w:rPr>
        <w:t>difficulties</w:t>
      </w:r>
      <w:r>
        <w:rPr>
          <w:spacing w:val="-4"/>
          <w:sz w:val="24"/>
        </w:rPr>
        <w:t> </w:t>
      </w:r>
      <w:r>
        <w:rPr>
          <w:sz w:val="24"/>
        </w:rPr>
        <w:t>(SpLD),</w:t>
      </w:r>
      <w:r>
        <w:rPr>
          <w:spacing w:val="-3"/>
          <w:sz w:val="24"/>
        </w:rPr>
        <w:t> </w:t>
      </w:r>
      <w:r>
        <w:rPr>
          <w:sz w:val="24"/>
        </w:rPr>
        <w:t>affect</w:t>
      </w:r>
      <w:r>
        <w:rPr>
          <w:spacing w:val="-5"/>
          <w:sz w:val="24"/>
        </w:rPr>
        <w:t> </w:t>
      </w:r>
      <w:r>
        <w:rPr>
          <w:sz w:val="24"/>
        </w:rPr>
        <w:t>one</w:t>
      </w:r>
      <w:r>
        <w:rPr>
          <w:spacing w:val="-4"/>
          <w:sz w:val="24"/>
        </w:rPr>
        <w:t> </w:t>
      </w:r>
      <w:r>
        <w:rPr>
          <w:sz w:val="24"/>
        </w:rPr>
        <w:t>or</w:t>
      </w:r>
      <w:r>
        <w:rPr>
          <w:spacing w:val="-3"/>
          <w:sz w:val="24"/>
        </w:rPr>
        <w:t> </w:t>
      </w:r>
      <w:r>
        <w:rPr>
          <w:sz w:val="24"/>
        </w:rPr>
        <w:t>more</w:t>
      </w:r>
      <w:r>
        <w:rPr>
          <w:spacing w:val="-5"/>
          <w:sz w:val="24"/>
        </w:rPr>
        <w:t> </w:t>
      </w:r>
      <w:r>
        <w:rPr>
          <w:sz w:val="24"/>
        </w:rPr>
        <w:t>specific</w:t>
      </w:r>
      <w:r>
        <w:rPr>
          <w:spacing w:val="-4"/>
          <w:sz w:val="24"/>
        </w:rPr>
        <w:t> </w:t>
      </w:r>
      <w:r>
        <w:rPr>
          <w:sz w:val="24"/>
        </w:rPr>
        <w:t>aspects</w:t>
      </w:r>
      <w:r>
        <w:rPr>
          <w:spacing w:val="-4"/>
          <w:sz w:val="24"/>
        </w:rPr>
        <w:t> </w:t>
      </w:r>
      <w:r>
        <w:rPr>
          <w:sz w:val="24"/>
        </w:rPr>
        <w:t>of</w:t>
      </w:r>
      <w:r>
        <w:rPr>
          <w:spacing w:val="-3"/>
          <w:sz w:val="24"/>
        </w:rPr>
        <w:t> </w:t>
      </w:r>
      <w:r>
        <w:rPr>
          <w:sz w:val="24"/>
        </w:rPr>
        <w:t>learning. This encompasses a range of conditions such as dyslexia, dyscalculia and </w:t>
      </w:r>
      <w:r>
        <w:rPr>
          <w:spacing w:val="-2"/>
          <w:sz w:val="24"/>
        </w:rPr>
        <w:t>dyspraxia.</w:t>
      </w:r>
    </w:p>
    <w:p>
      <w:pPr>
        <w:pStyle w:val="Heading4"/>
      </w:pPr>
      <w:bookmarkStart w:name="Social, emotional and mental health diff" w:id="294"/>
      <w:bookmarkEnd w:id="294"/>
      <w:r>
        <w:rPr>
          <w:b w:val="0"/>
        </w:rPr>
      </w:r>
      <w:r>
        <w:rPr/>
        <w:t>Social,</w:t>
      </w:r>
      <w:r>
        <w:rPr>
          <w:spacing w:val="-4"/>
        </w:rPr>
        <w:t> </w:t>
      </w:r>
      <w:r>
        <w:rPr/>
        <w:t>emotional</w:t>
      </w:r>
      <w:r>
        <w:rPr>
          <w:spacing w:val="-3"/>
        </w:rPr>
        <w:t> </w:t>
      </w:r>
      <w:r>
        <w:rPr/>
        <w:t>and</w:t>
      </w:r>
      <w:r>
        <w:rPr>
          <w:spacing w:val="-4"/>
        </w:rPr>
        <w:t> </w:t>
      </w:r>
      <w:r>
        <w:rPr/>
        <w:t>mental</w:t>
      </w:r>
      <w:r>
        <w:rPr>
          <w:spacing w:val="-3"/>
        </w:rPr>
        <w:t> </w:t>
      </w:r>
      <w:r>
        <w:rPr/>
        <w:t>health</w:t>
      </w:r>
      <w:r>
        <w:rPr>
          <w:spacing w:val="-3"/>
        </w:rPr>
        <w:t> </w:t>
      </w:r>
      <w:r>
        <w:rPr>
          <w:spacing w:val="-2"/>
        </w:rPr>
        <w:t>difficulties</w:t>
      </w:r>
    </w:p>
    <w:p>
      <w:pPr>
        <w:pStyle w:val="ListParagraph"/>
        <w:numPr>
          <w:ilvl w:val="1"/>
          <w:numId w:val="3"/>
        </w:numPr>
        <w:tabs>
          <w:tab w:pos="960" w:val="left" w:leader="none"/>
        </w:tabs>
        <w:spacing w:line="288" w:lineRule="auto" w:before="158" w:after="0"/>
        <w:ind w:left="960" w:right="792" w:hanging="710"/>
        <w:jc w:val="left"/>
        <w:rPr>
          <w:sz w:val="24"/>
        </w:rPr>
      </w:pPr>
      <w:r>
        <w:rPr>
          <w:sz w:val="24"/>
        </w:rPr>
        <w:t>Children and young people may experience a wide range of social and emotional difficulties which manifest themselves in many ways. These may include becoming withdrawn or isolated, as well as displaying challenging, disruptive or disturbing behaviour. These behaviours may reflect underlying mental health difficulties such as anxiety or depression, self-harming, substance misuse, eating disorders or physical</w:t>
      </w:r>
      <w:r>
        <w:rPr>
          <w:spacing w:val="-4"/>
          <w:sz w:val="24"/>
        </w:rPr>
        <w:t> </w:t>
      </w:r>
      <w:r>
        <w:rPr>
          <w:sz w:val="24"/>
        </w:rPr>
        <w:t>symptoms</w:t>
      </w:r>
      <w:r>
        <w:rPr>
          <w:spacing w:val="-5"/>
          <w:sz w:val="24"/>
        </w:rPr>
        <w:t> </w:t>
      </w:r>
      <w:r>
        <w:rPr>
          <w:sz w:val="24"/>
        </w:rPr>
        <w:t>that</w:t>
      </w:r>
      <w:r>
        <w:rPr>
          <w:spacing w:val="-3"/>
          <w:sz w:val="24"/>
        </w:rPr>
        <w:t> </w:t>
      </w:r>
      <w:r>
        <w:rPr>
          <w:sz w:val="24"/>
        </w:rPr>
        <w:t>are</w:t>
      </w:r>
      <w:r>
        <w:rPr>
          <w:spacing w:val="-4"/>
          <w:sz w:val="24"/>
        </w:rPr>
        <w:t> </w:t>
      </w:r>
      <w:r>
        <w:rPr>
          <w:sz w:val="24"/>
        </w:rPr>
        <w:t>medically</w:t>
      </w:r>
      <w:r>
        <w:rPr>
          <w:spacing w:val="-4"/>
          <w:sz w:val="24"/>
        </w:rPr>
        <w:t> </w:t>
      </w:r>
      <w:r>
        <w:rPr>
          <w:sz w:val="24"/>
        </w:rPr>
        <w:t>unexplained.</w:t>
      </w:r>
      <w:r>
        <w:rPr>
          <w:spacing w:val="-3"/>
          <w:sz w:val="24"/>
        </w:rPr>
        <w:t> </w:t>
      </w:r>
      <w:r>
        <w:rPr>
          <w:sz w:val="24"/>
        </w:rPr>
        <w:t>Other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3"/>
          <w:sz w:val="24"/>
        </w:rPr>
        <w:t> </w:t>
      </w:r>
      <w:r>
        <w:rPr>
          <w:sz w:val="24"/>
        </w:rPr>
        <w:t>people may have disorders such as attention deficit disorder, attention deficit hyperactive disorder or attachment disorder.</w:t>
      </w:r>
    </w:p>
    <w:p>
      <w:pPr>
        <w:pStyle w:val="ListParagraph"/>
        <w:numPr>
          <w:ilvl w:val="1"/>
          <w:numId w:val="3"/>
        </w:numPr>
        <w:tabs>
          <w:tab w:pos="960" w:val="left" w:leader="none"/>
        </w:tabs>
        <w:spacing w:line="288" w:lineRule="auto" w:before="240" w:after="0"/>
        <w:ind w:left="960" w:right="1018" w:hanging="710"/>
        <w:jc w:val="left"/>
        <w:rPr>
          <w:sz w:val="24"/>
        </w:rPr>
      </w:pPr>
      <w:r>
        <w:rPr>
          <w:sz w:val="24"/>
        </w:rPr>
        <w:t>Schools and colleges should have clear processes to support children and young people, including how they will manage the effect of any disruptive behaviour so it does not adversely affect other pupils. The Department for Education publishes guidance</w:t>
      </w:r>
      <w:r>
        <w:rPr>
          <w:spacing w:val="-4"/>
          <w:sz w:val="24"/>
        </w:rPr>
        <w:t> </w:t>
      </w:r>
      <w:r>
        <w:rPr>
          <w:sz w:val="24"/>
        </w:rPr>
        <w:t>on</w:t>
      </w:r>
      <w:r>
        <w:rPr>
          <w:spacing w:val="-4"/>
          <w:sz w:val="24"/>
        </w:rPr>
        <w:t> </w:t>
      </w:r>
      <w:r>
        <w:rPr>
          <w:sz w:val="24"/>
        </w:rPr>
        <w:t>managing</w:t>
      </w:r>
      <w:r>
        <w:rPr>
          <w:spacing w:val="-4"/>
          <w:sz w:val="24"/>
        </w:rPr>
        <w:t> </w:t>
      </w:r>
      <w:r>
        <w:rPr>
          <w:sz w:val="24"/>
        </w:rPr>
        <w:t>pupils’</w:t>
      </w:r>
      <w:r>
        <w:rPr>
          <w:spacing w:val="-4"/>
          <w:sz w:val="24"/>
        </w:rPr>
        <w:t> </w:t>
      </w:r>
      <w:r>
        <w:rPr>
          <w:sz w:val="24"/>
        </w:rPr>
        <w:t>mental</w:t>
      </w:r>
      <w:r>
        <w:rPr>
          <w:spacing w:val="-4"/>
          <w:sz w:val="24"/>
        </w:rPr>
        <w:t> </w:t>
      </w:r>
      <w:r>
        <w:rPr>
          <w:sz w:val="24"/>
        </w:rPr>
        <w:t>health</w:t>
      </w:r>
      <w:r>
        <w:rPr>
          <w:spacing w:val="-4"/>
          <w:sz w:val="24"/>
        </w:rPr>
        <w:t> </w:t>
      </w:r>
      <w:r>
        <w:rPr>
          <w:sz w:val="24"/>
        </w:rPr>
        <w:t>and</w:t>
      </w:r>
      <w:r>
        <w:rPr>
          <w:spacing w:val="-4"/>
          <w:sz w:val="24"/>
        </w:rPr>
        <w:t> </w:t>
      </w:r>
      <w:r>
        <w:rPr>
          <w:sz w:val="24"/>
        </w:rPr>
        <w:t>behaviour</w:t>
      </w:r>
      <w:r>
        <w:rPr>
          <w:spacing w:val="-3"/>
          <w:sz w:val="24"/>
        </w:rPr>
        <w:t> </w:t>
      </w:r>
      <w:r>
        <w:rPr>
          <w:sz w:val="24"/>
        </w:rPr>
        <w:t>difficulties</w:t>
      </w:r>
      <w:r>
        <w:rPr>
          <w:spacing w:val="-4"/>
          <w:sz w:val="24"/>
        </w:rPr>
        <w:t> </w:t>
      </w:r>
      <w:r>
        <w:rPr>
          <w:sz w:val="24"/>
        </w:rPr>
        <w:t>in</w:t>
      </w:r>
      <w:r>
        <w:rPr>
          <w:spacing w:val="-4"/>
          <w:sz w:val="24"/>
        </w:rPr>
        <w:t> </w:t>
      </w:r>
      <w:r>
        <w:rPr>
          <w:sz w:val="24"/>
        </w:rPr>
        <w:t>schools</w:t>
      </w:r>
      <w:r>
        <w:rPr>
          <w:spacing w:val="-4"/>
          <w:sz w:val="24"/>
        </w:rPr>
        <w:t> </w:t>
      </w:r>
      <w:r>
        <w:rPr>
          <w:sz w:val="24"/>
        </w:rPr>
        <w:t>– see the References section under Chapter 6 for a link.</w:t>
      </w:r>
    </w:p>
    <w:p>
      <w:pPr>
        <w:pStyle w:val="Heading4"/>
      </w:pPr>
      <w:bookmarkStart w:name="Sensory and/or physical needs" w:id="295"/>
      <w:bookmarkEnd w:id="295"/>
      <w:r>
        <w:rPr>
          <w:b w:val="0"/>
        </w:rPr>
      </w:r>
      <w:r>
        <w:rPr/>
        <w:t>Sensory</w:t>
      </w:r>
      <w:r>
        <w:rPr>
          <w:spacing w:val="-5"/>
        </w:rPr>
        <w:t> </w:t>
      </w:r>
      <w:r>
        <w:rPr/>
        <w:t>and/or</w:t>
      </w:r>
      <w:r>
        <w:rPr>
          <w:spacing w:val="-4"/>
        </w:rPr>
        <w:t> </w:t>
      </w:r>
      <w:r>
        <w:rPr/>
        <w:t>physical</w:t>
      </w:r>
      <w:r>
        <w:rPr>
          <w:spacing w:val="-3"/>
        </w:rPr>
        <w:t> </w:t>
      </w:r>
      <w:r>
        <w:rPr>
          <w:spacing w:val="-2"/>
        </w:rPr>
        <w:t>needs</w:t>
      </w:r>
    </w:p>
    <w:p>
      <w:pPr>
        <w:pStyle w:val="ListParagraph"/>
        <w:numPr>
          <w:ilvl w:val="1"/>
          <w:numId w:val="3"/>
        </w:numPr>
        <w:tabs>
          <w:tab w:pos="960" w:val="left" w:leader="none"/>
        </w:tabs>
        <w:spacing w:line="288" w:lineRule="auto" w:before="160" w:after="0"/>
        <w:ind w:left="960" w:right="791" w:hanging="710"/>
        <w:jc w:val="left"/>
        <w:rPr>
          <w:sz w:val="24"/>
        </w:rPr>
      </w:pPr>
      <w:r>
        <w:rPr>
          <w:sz w:val="24"/>
        </w:rPr>
        <w:t>Some</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require</w:t>
      </w:r>
      <w:r>
        <w:rPr>
          <w:spacing w:val="-4"/>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because</w:t>
      </w:r>
      <w:r>
        <w:rPr>
          <w:spacing w:val="-4"/>
          <w:sz w:val="24"/>
        </w:rPr>
        <w:t> </w:t>
      </w:r>
      <w:r>
        <w:rPr>
          <w:sz w:val="24"/>
        </w:rPr>
        <w:t>they have a disability which prevents or</w:t>
      </w:r>
      <w:r>
        <w:rPr>
          <w:spacing w:val="-1"/>
          <w:sz w:val="24"/>
        </w:rPr>
        <w:t> </w:t>
      </w:r>
      <w:r>
        <w:rPr>
          <w:sz w:val="24"/>
        </w:rPr>
        <w:t>hinders them from making use of the educational facilities generally provided. These difficulties can be age related and may fluctuate over time. Many children and young people with vision impairment (VI), hearing impairment (HI) or a multi-sensory impairment (MSI) will require specialist support and/or equipment to access their learning, or habilitation support. Children and young people with an MSI have a combination of vision and hearing difficulties. Information on how to provide services for deafblind children and young people is available through the Social Care for Deafblind Children and Adults guidance published</w:t>
      </w:r>
      <w:r>
        <w:rPr>
          <w:spacing w:val="-3"/>
          <w:sz w:val="24"/>
        </w:rPr>
        <w:t> </w:t>
      </w:r>
      <w:r>
        <w:rPr>
          <w:sz w:val="24"/>
        </w:rPr>
        <w:t>by</w:t>
      </w:r>
      <w:r>
        <w:rPr>
          <w:spacing w:val="-3"/>
          <w:sz w:val="24"/>
        </w:rPr>
        <w:t> </w:t>
      </w:r>
      <w:r>
        <w:rPr>
          <w:sz w:val="24"/>
        </w:rPr>
        <w:t>the</w:t>
      </w:r>
      <w:r>
        <w:rPr>
          <w:spacing w:val="-3"/>
          <w:sz w:val="24"/>
        </w:rPr>
        <w:t> </w:t>
      </w:r>
      <w:r>
        <w:rPr>
          <w:sz w:val="24"/>
        </w:rPr>
        <w:t>Department</w:t>
      </w:r>
      <w:r>
        <w:rPr>
          <w:spacing w:val="-4"/>
          <w:sz w:val="24"/>
        </w:rPr>
        <w:t> </w:t>
      </w:r>
      <w:r>
        <w:rPr>
          <w:sz w:val="24"/>
        </w:rPr>
        <w:t>of</w:t>
      </w:r>
      <w:r>
        <w:rPr>
          <w:spacing w:val="-2"/>
          <w:sz w:val="24"/>
        </w:rPr>
        <w:t> </w:t>
      </w:r>
      <w:r>
        <w:rPr>
          <w:sz w:val="24"/>
        </w:rPr>
        <w:t>Health</w:t>
      </w:r>
      <w:r>
        <w:rPr>
          <w:spacing w:val="-3"/>
          <w:sz w:val="24"/>
        </w:rPr>
        <w:t> </w:t>
      </w:r>
      <w:r>
        <w:rPr>
          <w:sz w:val="24"/>
        </w:rPr>
        <w:t>(see</w:t>
      </w:r>
      <w:r>
        <w:rPr>
          <w:spacing w:val="-3"/>
          <w:sz w:val="24"/>
        </w:rPr>
        <w:t> </w:t>
      </w:r>
      <w:r>
        <w:rPr>
          <w:sz w:val="24"/>
        </w:rPr>
        <w:t>the</w:t>
      </w:r>
      <w:r>
        <w:rPr>
          <w:spacing w:val="-3"/>
          <w:sz w:val="24"/>
        </w:rPr>
        <w:t> </w:t>
      </w:r>
      <w:r>
        <w:rPr>
          <w:sz w:val="24"/>
        </w:rPr>
        <w:t>References</w:t>
      </w:r>
      <w:r>
        <w:rPr>
          <w:spacing w:val="-3"/>
          <w:sz w:val="24"/>
        </w:rPr>
        <w:t> </w:t>
      </w:r>
      <w:r>
        <w:rPr>
          <w:sz w:val="24"/>
        </w:rPr>
        <w:t>section</w:t>
      </w:r>
      <w:r>
        <w:rPr>
          <w:spacing w:val="-3"/>
          <w:sz w:val="24"/>
        </w:rPr>
        <w:t> </w:t>
      </w:r>
      <w:r>
        <w:rPr>
          <w:sz w:val="24"/>
        </w:rPr>
        <w:t>under</w:t>
      </w:r>
      <w:r>
        <w:rPr>
          <w:spacing w:val="-2"/>
          <w:sz w:val="24"/>
        </w:rPr>
        <w:t> </w:t>
      </w:r>
      <w:r>
        <w:rPr>
          <w:sz w:val="24"/>
        </w:rPr>
        <w:t>Chapter</w:t>
      </w:r>
      <w:r>
        <w:rPr>
          <w:spacing w:val="-2"/>
          <w:sz w:val="24"/>
        </w:rPr>
        <w:t> </w:t>
      </w:r>
      <w:r>
        <w:rPr>
          <w:sz w:val="24"/>
        </w:rPr>
        <w:t>6 for a link).</w:t>
      </w:r>
    </w:p>
    <w:p>
      <w:pPr>
        <w:pStyle w:val="ListParagraph"/>
        <w:numPr>
          <w:ilvl w:val="1"/>
          <w:numId w:val="3"/>
        </w:numPr>
        <w:tabs>
          <w:tab w:pos="960" w:val="left" w:leader="none"/>
        </w:tabs>
        <w:spacing w:line="288" w:lineRule="auto" w:before="239" w:after="0"/>
        <w:ind w:left="960" w:right="1154" w:hanging="710"/>
        <w:jc w:val="left"/>
        <w:rPr>
          <w:sz w:val="24"/>
        </w:rPr>
      </w:pPr>
      <w:r>
        <w:rPr>
          <w:sz w:val="24"/>
        </w:rPr>
        <w:t>Some</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with</w:t>
      </w:r>
      <w:r>
        <w:rPr>
          <w:spacing w:val="-4"/>
          <w:sz w:val="24"/>
        </w:rPr>
        <w:t> </w:t>
      </w:r>
      <w:r>
        <w:rPr>
          <w:sz w:val="24"/>
        </w:rPr>
        <w:t>a</w:t>
      </w:r>
      <w:r>
        <w:rPr>
          <w:spacing w:val="-4"/>
          <w:sz w:val="24"/>
        </w:rPr>
        <w:t> </w:t>
      </w:r>
      <w:r>
        <w:rPr>
          <w:sz w:val="24"/>
        </w:rPr>
        <w:t>physical</w:t>
      </w:r>
      <w:r>
        <w:rPr>
          <w:spacing w:val="-4"/>
          <w:sz w:val="24"/>
        </w:rPr>
        <w:t> </w:t>
      </w:r>
      <w:r>
        <w:rPr>
          <w:sz w:val="24"/>
        </w:rPr>
        <w:t>disability</w:t>
      </w:r>
      <w:r>
        <w:rPr>
          <w:spacing w:val="-4"/>
          <w:sz w:val="24"/>
        </w:rPr>
        <w:t> </w:t>
      </w:r>
      <w:r>
        <w:rPr>
          <w:sz w:val="24"/>
        </w:rPr>
        <w:t>(PD)</w:t>
      </w:r>
      <w:r>
        <w:rPr>
          <w:spacing w:val="-3"/>
          <w:sz w:val="24"/>
        </w:rPr>
        <w:t> </w:t>
      </w:r>
      <w:r>
        <w:rPr>
          <w:sz w:val="24"/>
        </w:rPr>
        <w:t>require</w:t>
      </w:r>
      <w:r>
        <w:rPr>
          <w:spacing w:val="-4"/>
          <w:sz w:val="24"/>
        </w:rPr>
        <w:t> </w:t>
      </w:r>
      <w:r>
        <w:rPr>
          <w:sz w:val="24"/>
        </w:rPr>
        <w:t>additional ongoing support and equipment to access all the opportunities available to their </w:t>
      </w:r>
      <w:r>
        <w:rPr>
          <w:spacing w:val="-2"/>
          <w:sz w:val="24"/>
        </w:rPr>
        <w:t>peers.</w:t>
      </w:r>
    </w:p>
    <w:p>
      <w:pPr>
        <w:spacing w:after="0" w:line="288" w:lineRule="auto"/>
        <w:jc w:val="left"/>
        <w:rPr>
          <w:sz w:val="24"/>
        </w:rPr>
        <w:sectPr>
          <w:pgSz w:w="11910" w:h="16840"/>
          <w:pgMar w:header="0" w:footer="1055" w:top="1340" w:bottom="1240" w:left="480" w:right="720"/>
        </w:sectPr>
      </w:pPr>
    </w:p>
    <w:p>
      <w:pPr>
        <w:pStyle w:val="Heading2"/>
        <w:spacing w:before="60"/>
      </w:pPr>
      <w:bookmarkStart w:name="Special educational provision in schools" w:id="296"/>
      <w:bookmarkEnd w:id="296"/>
      <w:r>
        <w:rPr>
          <w:b w:val="0"/>
        </w:rPr>
      </w:r>
      <w:bookmarkStart w:name="_bookmark117" w:id="297"/>
      <w:bookmarkEnd w:id="297"/>
      <w:r>
        <w:rPr>
          <w:b w:val="0"/>
        </w:rPr>
      </w:r>
      <w:r>
        <w:rPr>
          <w:color w:val="1F497D"/>
        </w:rPr>
        <w:t>Special</w:t>
      </w:r>
      <w:r>
        <w:rPr>
          <w:color w:val="1F497D"/>
          <w:spacing w:val="-8"/>
        </w:rPr>
        <w:t> </w:t>
      </w:r>
      <w:r>
        <w:rPr>
          <w:color w:val="1F497D"/>
        </w:rPr>
        <w:t>educational</w:t>
      </w:r>
      <w:r>
        <w:rPr>
          <w:color w:val="1F497D"/>
          <w:spacing w:val="-5"/>
        </w:rPr>
        <w:t> </w:t>
      </w:r>
      <w:r>
        <w:rPr>
          <w:color w:val="1F497D"/>
        </w:rPr>
        <w:t>provision</w:t>
      </w:r>
      <w:r>
        <w:rPr>
          <w:color w:val="1F497D"/>
          <w:spacing w:val="-5"/>
        </w:rPr>
        <w:t> </w:t>
      </w:r>
      <w:r>
        <w:rPr>
          <w:color w:val="1F497D"/>
        </w:rPr>
        <w:t>in</w:t>
      </w:r>
      <w:r>
        <w:rPr>
          <w:color w:val="1F497D"/>
          <w:spacing w:val="-5"/>
        </w:rPr>
        <w:t> </w:t>
      </w:r>
      <w:r>
        <w:rPr>
          <w:color w:val="1F497D"/>
          <w:spacing w:val="-2"/>
        </w:rPr>
        <w:t>schools</w:t>
      </w:r>
    </w:p>
    <w:p>
      <w:pPr>
        <w:pStyle w:val="ListParagraph"/>
        <w:numPr>
          <w:ilvl w:val="1"/>
          <w:numId w:val="3"/>
        </w:numPr>
        <w:tabs>
          <w:tab w:pos="956" w:val="left" w:leader="none"/>
          <w:tab w:pos="960" w:val="left" w:leader="none"/>
        </w:tabs>
        <w:spacing w:line="288" w:lineRule="auto" w:before="119" w:after="0"/>
        <w:ind w:left="960" w:right="884" w:hanging="710"/>
        <w:jc w:val="both"/>
        <w:rPr>
          <w:sz w:val="24"/>
        </w:rPr>
      </w:pPr>
      <w:r>
        <w:rPr>
          <w:sz w:val="24"/>
        </w:rPr>
        <w:t>Teachers</w:t>
      </w:r>
      <w:r>
        <w:rPr>
          <w:spacing w:val="-3"/>
          <w:sz w:val="24"/>
        </w:rPr>
        <w:t> </w:t>
      </w:r>
      <w:r>
        <w:rPr>
          <w:sz w:val="24"/>
        </w:rPr>
        <w:t>are</w:t>
      </w:r>
      <w:r>
        <w:rPr>
          <w:spacing w:val="-3"/>
          <w:sz w:val="24"/>
        </w:rPr>
        <w:t> </w:t>
      </w:r>
      <w:r>
        <w:rPr>
          <w:sz w:val="24"/>
        </w:rPr>
        <w:t>responsible</w:t>
      </w:r>
      <w:r>
        <w:rPr>
          <w:spacing w:val="-3"/>
          <w:sz w:val="24"/>
        </w:rPr>
        <w:t> </w:t>
      </w:r>
      <w:r>
        <w:rPr>
          <w:sz w:val="24"/>
        </w:rPr>
        <w:t>and</w:t>
      </w:r>
      <w:r>
        <w:rPr>
          <w:spacing w:val="-3"/>
          <w:sz w:val="24"/>
        </w:rPr>
        <w:t> </w:t>
      </w:r>
      <w:r>
        <w:rPr>
          <w:sz w:val="24"/>
        </w:rPr>
        <w:t>accountable</w:t>
      </w:r>
      <w:r>
        <w:rPr>
          <w:spacing w:val="-3"/>
          <w:sz w:val="24"/>
        </w:rPr>
        <w:t> </w:t>
      </w:r>
      <w:r>
        <w:rPr>
          <w:sz w:val="24"/>
        </w:rPr>
        <w:t>for</w:t>
      </w:r>
      <w:r>
        <w:rPr>
          <w:spacing w:val="-2"/>
          <w:sz w:val="24"/>
        </w:rPr>
        <w:t> </w:t>
      </w:r>
      <w:r>
        <w:rPr>
          <w:sz w:val="24"/>
        </w:rPr>
        <w:t>the</w:t>
      </w:r>
      <w:r>
        <w:rPr>
          <w:spacing w:val="-3"/>
          <w:sz w:val="24"/>
        </w:rPr>
        <w:t> </w:t>
      </w:r>
      <w:r>
        <w:rPr>
          <w:sz w:val="24"/>
        </w:rPr>
        <w:t>progress</w:t>
      </w:r>
      <w:r>
        <w:rPr>
          <w:spacing w:val="-3"/>
          <w:sz w:val="24"/>
        </w:rPr>
        <w:t> </w:t>
      </w:r>
      <w:r>
        <w:rPr>
          <w:sz w:val="24"/>
        </w:rPr>
        <w:t>and</w:t>
      </w:r>
      <w:r>
        <w:rPr>
          <w:spacing w:val="-3"/>
          <w:sz w:val="24"/>
        </w:rPr>
        <w:t> </w:t>
      </w:r>
      <w:r>
        <w:rPr>
          <w:sz w:val="24"/>
        </w:rPr>
        <w:t>development</w:t>
      </w:r>
      <w:r>
        <w:rPr>
          <w:spacing w:val="-2"/>
          <w:sz w:val="24"/>
        </w:rPr>
        <w:t> </w:t>
      </w:r>
      <w:r>
        <w:rPr>
          <w:sz w:val="24"/>
        </w:rPr>
        <w:t>of</w:t>
      </w:r>
      <w:r>
        <w:rPr>
          <w:spacing w:val="-2"/>
          <w:sz w:val="24"/>
        </w:rPr>
        <w:t> </w:t>
      </w:r>
      <w:r>
        <w:rPr>
          <w:sz w:val="24"/>
        </w:rPr>
        <w:t>the pupils</w:t>
      </w:r>
      <w:r>
        <w:rPr>
          <w:spacing w:val="-4"/>
          <w:sz w:val="24"/>
        </w:rPr>
        <w:t> </w:t>
      </w:r>
      <w:r>
        <w:rPr>
          <w:sz w:val="24"/>
        </w:rPr>
        <w:t>in</w:t>
      </w:r>
      <w:r>
        <w:rPr>
          <w:spacing w:val="-4"/>
          <w:sz w:val="24"/>
        </w:rPr>
        <w:t> </w:t>
      </w:r>
      <w:r>
        <w:rPr>
          <w:sz w:val="24"/>
        </w:rPr>
        <w:t>their</w:t>
      </w:r>
      <w:r>
        <w:rPr>
          <w:spacing w:val="-3"/>
          <w:sz w:val="24"/>
        </w:rPr>
        <w:t> </w:t>
      </w:r>
      <w:r>
        <w:rPr>
          <w:sz w:val="24"/>
        </w:rPr>
        <w:t>class,</w:t>
      </w:r>
      <w:r>
        <w:rPr>
          <w:spacing w:val="-3"/>
          <w:sz w:val="24"/>
        </w:rPr>
        <w:t> </w:t>
      </w:r>
      <w:r>
        <w:rPr>
          <w:sz w:val="24"/>
        </w:rPr>
        <w:t>including</w:t>
      </w:r>
      <w:r>
        <w:rPr>
          <w:spacing w:val="-4"/>
          <w:sz w:val="24"/>
        </w:rPr>
        <w:t> </w:t>
      </w:r>
      <w:r>
        <w:rPr>
          <w:sz w:val="24"/>
        </w:rPr>
        <w:t>where</w:t>
      </w:r>
      <w:r>
        <w:rPr>
          <w:spacing w:val="-4"/>
          <w:sz w:val="24"/>
        </w:rPr>
        <w:t> </w:t>
      </w:r>
      <w:r>
        <w:rPr>
          <w:sz w:val="24"/>
        </w:rPr>
        <w:t>pupils</w:t>
      </w:r>
      <w:r>
        <w:rPr>
          <w:spacing w:val="-3"/>
          <w:sz w:val="24"/>
        </w:rPr>
        <w:t> </w:t>
      </w:r>
      <w:r>
        <w:rPr>
          <w:sz w:val="24"/>
        </w:rPr>
        <w:t>access</w:t>
      </w:r>
      <w:r>
        <w:rPr>
          <w:spacing w:val="-4"/>
          <w:sz w:val="24"/>
        </w:rPr>
        <w:t> </w:t>
      </w:r>
      <w:r>
        <w:rPr>
          <w:sz w:val="24"/>
        </w:rPr>
        <w:t>support</w:t>
      </w:r>
      <w:r>
        <w:rPr>
          <w:spacing w:val="-3"/>
          <w:sz w:val="24"/>
        </w:rPr>
        <w:t> </w:t>
      </w:r>
      <w:r>
        <w:rPr>
          <w:sz w:val="24"/>
        </w:rPr>
        <w:t>from</w:t>
      </w:r>
      <w:r>
        <w:rPr>
          <w:spacing w:val="-5"/>
          <w:sz w:val="24"/>
        </w:rPr>
        <w:t> </w:t>
      </w:r>
      <w:r>
        <w:rPr>
          <w:sz w:val="24"/>
        </w:rPr>
        <w:t>teaching</w:t>
      </w:r>
      <w:r>
        <w:rPr>
          <w:spacing w:val="-4"/>
          <w:sz w:val="24"/>
        </w:rPr>
        <w:t> </w:t>
      </w:r>
      <w:r>
        <w:rPr>
          <w:sz w:val="24"/>
        </w:rPr>
        <w:t>assistants or specialist staff.</w:t>
      </w:r>
    </w:p>
    <w:p>
      <w:pPr>
        <w:pStyle w:val="ListParagraph"/>
        <w:numPr>
          <w:ilvl w:val="1"/>
          <w:numId w:val="3"/>
        </w:numPr>
        <w:tabs>
          <w:tab w:pos="960" w:val="left" w:leader="none"/>
        </w:tabs>
        <w:spacing w:line="288" w:lineRule="auto" w:before="240" w:after="0"/>
        <w:ind w:left="960" w:right="723" w:hanging="710"/>
        <w:jc w:val="left"/>
        <w:rPr>
          <w:sz w:val="24"/>
        </w:rPr>
      </w:pPr>
      <w:r>
        <w:rPr>
          <w:sz w:val="24"/>
        </w:rPr>
        <w:t>High quality teaching, differentiated for individual pupils, is the first step in</w:t>
      </w:r>
      <w:r>
        <w:rPr>
          <w:spacing w:val="40"/>
          <w:sz w:val="24"/>
        </w:rPr>
        <w:t> </w:t>
      </w:r>
      <w:r>
        <w:rPr>
          <w:sz w:val="24"/>
        </w:rPr>
        <w:t>responding</w:t>
      </w:r>
      <w:r>
        <w:rPr>
          <w:spacing w:val="-3"/>
          <w:sz w:val="24"/>
        </w:rPr>
        <w:t> </w:t>
      </w:r>
      <w:r>
        <w:rPr>
          <w:sz w:val="24"/>
        </w:rPr>
        <w:t>to</w:t>
      </w:r>
      <w:r>
        <w:rPr>
          <w:spacing w:val="-3"/>
          <w:sz w:val="24"/>
        </w:rPr>
        <w:t> </w:t>
      </w:r>
      <w:r>
        <w:rPr>
          <w:sz w:val="24"/>
        </w:rPr>
        <w:t>pupils</w:t>
      </w:r>
      <w:r>
        <w:rPr>
          <w:spacing w:val="-3"/>
          <w:sz w:val="24"/>
        </w:rPr>
        <w:t> </w:t>
      </w:r>
      <w:r>
        <w:rPr>
          <w:sz w:val="24"/>
        </w:rPr>
        <w:t>who</w:t>
      </w:r>
      <w:r>
        <w:rPr>
          <w:spacing w:val="-3"/>
          <w:sz w:val="24"/>
        </w:rPr>
        <w:t> </w:t>
      </w:r>
      <w:r>
        <w:rPr>
          <w:sz w:val="24"/>
        </w:rPr>
        <w:t>have</w:t>
      </w:r>
      <w:r>
        <w:rPr>
          <w:spacing w:val="-3"/>
          <w:sz w:val="24"/>
        </w:rPr>
        <w:t> </w:t>
      </w:r>
      <w:r>
        <w:rPr>
          <w:sz w:val="24"/>
        </w:rPr>
        <w:t>or</w:t>
      </w:r>
      <w:r>
        <w:rPr>
          <w:spacing w:val="-3"/>
          <w:sz w:val="24"/>
        </w:rPr>
        <w:t> </w:t>
      </w:r>
      <w:r>
        <w:rPr>
          <w:sz w:val="24"/>
        </w:rPr>
        <w:t>may</w:t>
      </w:r>
      <w:r>
        <w:rPr>
          <w:spacing w:val="-3"/>
          <w:sz w:val="24"/>
        </w:rPr>
        <w:t> </w:t>
      </w:r>
      <w:r>
        <w:rPr>
          <w:sz w:val="24"/>
        </w:rPr>
        <w:t>have</w:t>
      </w:r>
      <w:r>
        <w:rPr>
          <w:spacing w:val="-3"/>
          <w:sz w:val="24"/>
        </w:rPr>
        <w:t> </w:t>
      </w:r>
      <w:r>
        <w:rPr>
          <w:sz w:val="24"/>
        </w:rPr>
        <w:t>SEN.</w:t>
      </w:r>
      <w:r>
        <w:rPr>
          <w:spacing w:val="-3"/>
          <w:sz w:val="24"/>
        </w:rPr>
        <w:t> </w:t>
      </w:r>
      <w:r>
        <w:rPr>
          <w:sz w:val="24"/>
        </w:rPr>
        <w:t>Additional</w:t>
      </w:r>
      <w:r>
        <w:rPr>
          <w:spacing w:val="-3"/>
          <w:sz w:val="24"/>
        </w:rPr>
        <w:t> </w:t>
      </w:r>
      <w:r>
        <w:rPr>
          <w:sz w:val="24"/>
        </w:rPr>
        <w:t>intervention</w:t>
      </w:r>
      <w:r>
        <w:rPr>
          <w:spacing w:val="-3"/>
          <w:sz w:val="24"/>
        </w:rPr>
        <w:t> </w:t>
      </w:r>
      <w:r>
        <w:rPr>
          <w:sz w:val="24"/>
        </w:rPr>
        <w:t>and</w:t>
      </w:r>
      <w:r>
        <w:rPr>
          <w:spacing w:val="-3"/>
          <w:sz w:val="24"/>
        </w:rPr>
        <w:t> </w:t>
      </w:r>
      <w:r>
        <w:rPr>
          <w:sz w:val="24"/>
        </w:rPr>
        <w:t>support cannot compensate for a lack of good quality teaching. Schools should regularly and carefully review the quality of teaching for all pupils, including those at risk of underachievement. This includes reviewing and, where necessary, improving, teachers’ understanding of strategies to identify and support vulnerable pupils and their knowledge of the SEN most frequently encountered.</w:t>
      </w:r>
    </w:p>
    <w:p>
      <w:pPr>
        <w:pStyle w:val="ListParagraph"/>
        <w:numPr>
          <w:ilvl w:val="1"/>
          <w:numId w:val="3"/>
        </w:numPr>
        <w:tabs>
          <w:tab w:pos="960" w:val="left" w:leader="none"/>
        </w:tabs>
        <w:spacing w:line="288" w:lineRule="auto" w:before="239" w:after="0"/>
        <w:ind w:left="960" w:right="887" w:hanging="710"/>
        <w:jc w:val="left"/>
        <w:rPr>
          <w:sz w:val="24"/>
        </w:rPr>
      </w:pPr>
      <w:r>
        <w:rPr>
          <w:sz w:val="24"/>
        </w:rPr>
        <w:t>In</w:t>
      </w:r>
      <w:r>
        <w:rPr>
          <w:spacing w:val="-4"/>
          <w:sz w:val="24"/>
        </w:rPr>
        <w:t> </w:t>
      </w:r>
      <w:r>
        <w:rPr>
          <w:sz w:val="24"/>
        </w:rPr>
        <w:t>deciding</w:t>
      </w:r>
      <w:r>
        <w:rPr>
          <w:spacing w:val="-3"/>
          <w:sz w:val="24"/>
        </w:rPr>
        <w:t> </w:t>
      </w:r>
      <w:r>
        <w:rPr>
          <w:sz w:val="24"/>
        </w:rPr>
        <w:t>whether</w:t>
      </w:r>
      <w:r>
        <w:rPr>
          <w:spacing w:val="-3"/>
          <w:sz w:val="24"/>
        </w:rPr>
        <w:t> </w:t>
      </w:r>
      <w:r>
        <w:rPr>
          <w:sz w:val="24"/>
        </w:rPr>
        <w:t>to</w:t>
      </w:r>
      <w:r>
        <w:rPr>
          <w:spacing w:val="-5"/>
          <w:sz w:val="24"/>
        </w:rPr>
        <w:t> </w:t>
      </w:r>
      <w:r>
        <w:rPr>
          <w:sz w:val="24"/>
        </w:rPr>
        <w:t>make</w:t>
      </w:r>
      <w:r>
        <w:rPr>
          <w:spacing w:val="-4"/>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the</w:t>
      </w:r>
      <w:r>
        <w:rPr>
          <w:spacing w:val="-5"/>
          <w:sz w:val="24"/>
        </w:rPr>
        <w:t> </w:t>
      </w:r>
      <w:r>
        <w:rPr>
          <w:sz w:val="24"/>
        </w:rPr>
        <w:t>teacher</w:t>
      </w:r>
      <w:r>
        <w:rPr>
          <w:spacing w:val="-3"/>
          <w:sz w:val="24"/>
        </w:rPr>
        <w:t> </w:t>
      </w:r>
      <w:r>
        <w:rPr>
          <w:sz w:val="24"/>
        </w:rPr>
        <w:t>and</w:t>
      </w:r>
      <w:r>
        <w:rPr>
          <w:spacing w:val="-4"/>
          <w:sz w:val="24"/>
        </w:rPr>
        <w:t> </w:t>
      </w:r>
      <w:r>
        <w:rPr>
          <w:sz w:val="24"/>
        </w:rPr>
        <w:t>SENCO should consider all of the information gathered from within the school about the pupil’s progress, alongside national data and expectations of progress. This should include high quality and accurate formative assessment, using effective tools and early assessment materials. For higher levels of need, schools should have arrangements in place to draw on more specialised assessments from external agencies and professionals.</w:t>
      </w:r>
    </w:p>
    <w:p>
      <w:pPr>
        <w:pStyle w:val="ListParagraph"/>
        <w:numPr>
          <w:ilvl w:val="1"/>
          <w:numId w:val="3"/>
        </w:numPr>
        <w:tabs>
          <w:tab w:pos="960" w:val="left" w:leader="none"/>
        </w:tabs>
        <w:spacing w:line="288" w:lineRule="auto" w:before="240" w:after="0"/>
        <w:ind w:left="960" w:right="776" w:hanging="710"/>
        <w:jc w:val="left"/>
        <w:rPr>
          <w:sz w:val="24"/>
        </w:rPr>
      </w:pPr>
      <w:r>
        <w:rPr>
          <w:sz w:val="24"/>
        </w:rPr>
        <w:t>This</w:t>
      </w:r>
      <w:r>
        <w:rPr>
          <w:spacing w:val="-2"/>
          <w:sz w:val="24"/>
        </w:rPr>
        <w:t> </w:t>
      </w:r>
      <w:r>
        <w:rPr>
          <w:sz w:val="24"/>
        </w:rPr>
        <w:t>information</w:t>
      </w:r>
      <w:r>
        <w:rPr>
          <w:spacing w:val="-2"/>
          <w:sz w:val="24"/>
        </w:rPr>
        <w:t> </w:t>
      </w:r>
      <w:r>
        <w:rPr>
          <w:sz w:val="24"/>
        </w:rPr>
        <w:t>gathering</w:t>
      </w:r>
      <w:r>
        <w:rPr>
          <w:spacing w:val="-3"/>
          <w:sz w:val="24"/>
        </w:rPr>
        <w:t> </w:t>
      </w:r>
      <w:r>
        <w:rPr>
          <w:sz w:val="24"/>
        </w:rPr>
        <w:t>should</w:t>
      </w:r>
      <w:r>
        <w:rPr>
          <w:spacing w:val="-1"/>
          <w:sz w:val="24"/>
        </w:rPr>
        <w:t> </w:t>
      </w:r>
      <w:r>
        <w:rPr>
          <w:sz w:val="24"/>
        </w:rPr>
        <w:t>include</w:t>
      </w:r>
      <w:r>
        <w:rPr>
          <w:spacing w:val="-2"/>
          <w:sz w:val="24"/>
        </w:rPr>
        <w:t> </w:t>
      </w:r>
      <w:r>
        <w:rPr>
          <w:sz w:val="24"/>
        </w:rPr>
        <w:t>an</w:t>
      </w:r>
      <w:r>
        <w:rPr>
          <w:spacing w:val="-1"/>
          <w:sz w:val="24"/>
        </w:rPr>
        <w:t> </w:t>
      </w:r>
      <w:r>
        <w:rPr>
          <w:sz w:val="24"/>
        </w:rPr>
        <w:t>early</w:t>
      </w:r>
      <w:r>
        <w:rPr>
          <w:spacing w:val="-2"/>
          <w:sz w:val="24"/>
        </w:rPr>
        <w:t> </w:t>
      </w:r>
      <w:r>
        <w:rPr>
          <w:sz w:val="24"/>
        </w:rPr>
        <w:t>discussion</w:t>
      </w:r>
      <w:r>
        <w:rPr>
          <w:spacing w:val="-2"/>
          <w:sz w:val="24"/>
        </w:rPr>
        <w:t> </w:t>
      </w:r>
      <w:r>
        <w:rPr>
          <w:sz w:val="24"/>
        </w:rPr>
        <w:t>with</w:t>
      </w:r>
      <w:r>
        <w:rPr>
          <w:spacing w:val="-2"/>
          <w:sz w:val="24"/>
        </w:rPr>
        <w:t> </w:t>
      </w:r>
      <w:r>
        <w:rPr>
          <w:sz w:val="24"/>
        </w:rPr>
        <w:t>the</w:t>
      </w:r>
      <w:r>
        <w:rPr>
          <w:spacing w:val="-2"/>
          <w:sz w:val="24"/>
        </w:rPr>
        <w:t> </w:t>
      </w:r>
      <w:r>
        <w:rPr>
          <w:sz w:val="24"/>
        </w:rPr>
        <w:t>pupil</w:t>
      </w:r>
      <w:r>
        <w:rPr>
          <w:spacing w:val="-2"/>
          <w:sz w:val="24"/>
        </w:rPr>
        <w:t> </w:t>
      </w:r>
      <w:r>
        <w:rPr>
          <w:sz w:val="24"/>
        </w:rPr>
        <w:t>and</w:t>
      </w:r>
      <w:r>
        <w:rPr>
          <w:spacing w:val="-2"/>
          <w:sz w:val="24"/>
        </w:rPr>
        <w:t> </w:t>
      </w:r>
      <w:r>
        <w:rPr>
          <w:sz w:val="24"/>
        </w:rPr>
        <w:t>their parents. These early discussions with parents should be structured in such a way that</w:t>
      </w:r>
      <w:r>
        <w:rPr>
          <w:spacing w:val="-2"/>
          <w:sz w:val="24"/>
        </w:rPr>
        <w:t> </w:t>
      </w:r>
      <w:r>
        <w:rPr>
          <w:sz w:val="24"/>
        </w:rPr>
        <w:t>they</w:t>
      </w:r>
      <w:r>
        <w:rPr>
          <w:spacing w:val="-3"/>
          <w:sz w:val="24"/>
        </w:rPr>
        <w:t> </w:t>
      </w:r>
      <w:r>
        <w:rPr>
          <w:sz w:val="24"/>
        </w:rPr>
        <w:t>develop</w:t>
      </w:r>
      <w:r>
        <w:rPr>
          <w:spacing w:val="-3"/>
          <w:sz w:val="24"/>
        </w:rPr>
        <w:t> </w:t>
      </w:r>
      <w:r>
        <w:rPr>
          <w:sz w:val="24"/>
        </w:rPr>
        <w:t>a</w:t>
      </w:r>
      <w:r>
        <w:rPr>
          <w:spacing w:val="-3"/>
          <w:sz w:val="24"/>
        </w:rPr>
        <w:t> </w:t>
      </w:r>
      <w:r>
        <w:rPr>
          <w:sz w:val="24"/>
        </w:rPr>
        <w:t>good</w:t>
      </w:r>
      <w:r>
        <w:rPr>
          <w:spacing w:val="-3"/>
          <w:sz w:val="24"/>
        </w:rPr>
        <w:t> </w:t>
      </w:r>
      <w:r>
        <w:rPr>
          <w:sz w:val="24"/>
        </w:rPr>
        <w:t>understanding</w:t>
      </w:r>
      <w:r>
        <w:rPr>
          <w:spacing w:val="-3"/>
          <w:sz w:val="24"/>
        </w:rPr>
        <w:t> </w:t>
      </w:r>
      <w:r>
        <w:rPr>
          <w:sz w:val="24"/>
        </w:rPr>
        <w:t>of</w:t>
      </w:r>
      <w:r>
        <w:rPr>
          <w:spacing w:val="-2"/>
          <w:sz w:val="24"/>
        </w:rPr>
        <w:t> </w:t>
      </w:r>
      <w:r>
        <w:rPr>
          <w:sz w:val="24"/>
        </w:rPr>
        <w:t>the</w:t>
      </w:r>
      <w:r>
        <w:rPr>
          <w:spacing w:val="-3"/>
          <w:sz w:val="24"/>
        </w:rPr>
        <w:t> </w:t>
      </w:r>
      <w:r>
        <w:rPr>
          <w:sz w:val="24"/>
        </w:rPr>
        <w:t>pupil’s</w:t>
      </w:r>
      <w:r>
        <w:rPr>
          <w:spacing w:val="-3"/>
          <w:sz w:val="24"/>
        </w:rPr>
        <w:t> </w:t>
      </w:r>
      <w:r>
        <w:rPr>
          <w:sz w:val="24"/>
        </w:rPr>
        <w:t>areas</w:t>
      </w:r>
      <w:r>
        <w:rPr>
          <w:spacing w:val="-3"/>
          <w:sz w:val="24"/>
        </w:rPr>
        <w:t> </w:t>
      </w:r>
      <w:r>
        <w:rPr>
          <w:sz w:val="24"/>
        </w:rPr>
        <w:t>of</w:t>
      </w:r>
      <w:r>
        <w:rPr>
          <w:spacing w:val="-2"/>
          <w:sz w:val="24"/>
        </w:rPr>
        <w:t> </w:t>
      </w:r>
      <w:r>
        <w:rPr>
          <w:sz w:val="24"/>
        </w:rPr>
        <w:t>strength</w:t>
      </w:r>
      <w:r>
        <w:rPr>
          <w:spacing w:val="-3"/>
          <w:sz w:val="24"/>
        </w:rPr>
        <w:t> </w:t>
      </w:r>
      <w:r>
        <w:rPr>
          <w:sz w:val="24"/>
        </w:rPr>
        <w:t>and</w:t>
      </w:r>
      <w:r>
        <w:rPr>
          <w:spacing w:val="-3"/>
          <w:sz w:val="24"/>
        </w:rPr>
        <w:t> </w:t>
      </w:r>
      <w:r>
        <w:rPr>
          <w:sz w:val="24"/>
        </w:rPr>
        <w:t>difficulty, the parents’ concerns, the agreed outcomes sought for the child and the next steps. A short note of these early discussions should be added to the pupil’s record on the school information system and given to the parents. Schools should also tell children, parents and young people about the local authority’s Information, Advice and Support Service.</w:t>
      </w:r>
    </w:p>
    <w:p>
      <w:pPr>
        <w:pStyle w:val="ListParagraph"/>
        <w:numPr>
          <w:ilvl w:val="1"/>
          <w:numId w:val="3"/>
        </w:numPr>
        <w:tabs>
          <w:tab w:pos="960" w:val="left" w:leader="none"/>
        </w:tabs>
        <w:spacing w:line="288" w:lineRule="auto" w:before="240" w:after="0"/>
        <w:ind w:left="960" w:right="742" w:hanging="710"/>
        <w:jc w:val="left"/>
        <w:rPr>
          <w:sz w:val="24"/>
        </w:rPr>
      </w:pPr>
      <w:r>
        <w:rPr>
          <w:sz w:val="24"/>
        </w:rPr>
        <w:t>Consideration of whether special educational provision is required should start with the</w:t>
      </w:r>
      <w:r>
        <w:rPr>
          <w:spacing w:val="-4"/>
          <w:sz w:val="24"/>
        </w:rPr>
        <w:t> </w:t>
      </w:r>
      <w:r>
        <w:rPr>
          <w:sz w:val="24"/>
        </w:rPr>
        <w:t>desired</w:t>
      </w:r>
      <w:r>
        <w:rPr>
          <w:spacing w:val="-3"/>
          <w:sz w:val="24"/>
        </w:rPr>
        <w:t> </w:t>
      </w:r>
      <w:r>
        <w:rPr>
          <w:sz w:val="24"/>
        </w:rPr>
        <w:t>outcomes,</w:t>
      </w:r>
      <w:r>
        <w:rPr>
          <w:spacing w:val="-5"/>
          <w:sz w:val="24"/>
        </w:rPr>
        <w:t> </w:t>
      </w:r>
      <w:r>
        <w:rPr>
          <w:sz w:val="24"/>
        </w:rPr>
        <w:t>including</w:t>
      </w:r>
      <w:r>
        <w:rPr>
          <w:spacing w:val="-4"/>
          <w:sz w:val="24"/>
        </w:rPr>
        <w:t> </w:t>
      </w:r>
      <w:r>
        <w:rPr>
          <w:sz w:val="24"/>
        </w:rPr>
        <w:t>the</w:t>
      </w:r>
      <w:r>
        <w:rPr>
          <w:spacing w:val="-4"/>
          <w:sz w:val="24"/>
        </w:rPr>
        <w:t> </w:t>
      </w:r>
      <w:r>
        <w:rPr>
          <w:sz w:val="24"/>
        </w:rPr>
        <w:t>expected</w:t>
      </w:r>
      <w:r>
        <w:rPr>
          <w:spacing w:val="-4"/>
          <w:sz w:val="24"/>
        </w:rPr>
        <w:t> </w:t>
      </w:r>
      <w:r>
        <w:rPr>
          <w:sz w:val="24"/>
        </w:rPr>
        <w:t>progress</w:t>
      </w:r>
      <w:r>
        <w:rPr>
          <w:spacing w:val="-6"/>
          <w:sz w:val="24"/>
        </w:rPr>
        <w:t> </w:t>
      </w:r>
      <w:r>
        <w:rPr>
          <w:sz w:val="24"/>
        </w:rPr>
        <w:t>and</w:t>
      </w:r>
      <w:r>
        <w:rPr>
          <w:spacing w:val="-4"/>
          <w:sz w:val="24"/>
        </w:rPr>
        <w:t> </w:t>
      </w:r>
      <w:r>
        <w:rPr>
          <w:sz w:val="24"/>
        </w:rPr>
        <w:t>attainment</w:t>
      </w:r>
      <w:r>
        <w:rPr>
          <w:spacing w:val="-4"/>
          <w:sz w:val="24"/>
        </w:rPr>
        <w:t> </w:t>
      </w:r>
      <w:r>
        <w:rPr>
          <w:sz w:val="24"/>
        </w:rPr>
        <w:t>and</w:t>
      </w:r>
      <w:r>
        <w:rPr>
          <w:spacing w:val="-4"/>
          <w:sz w:val="24"/>
        </w:rPr>
        <w:t> </w:t>
      </w:r>
      <w:r>
        <w:rPr>
          <w:sz w:val="24"/>
        </w:rPr>
        <w:t>the</w:t>
      </w:r>
      <w:r>
        <w:rPr>
          <w:spacing w:val="-4"/>
          <w:sz w:val="24"/>
        </w:rPr>
        <w:t> </w:t>
      </w:r>
      <w:r>
        <w:rPr>
          <w:sz w:val="24"/>
        </w:rPr>
        <w:t>views and wishes of the pupil and their parents. This should then help determine the support that is needed and whether it can be provided by adapting the school’s core offer or whether something different or additional is required.</w:t>
      </w:r>
    </w:p>
    <w:p>
      <w:pPr>
        <w:pStyle w:val="ListParagraph"/>
        <w:numPr>
          <w:ilvl w:val="1"/>
          <w:numId w:val="3"/>
        </w:numPr>
        <w:tabs>
          <w:tab w:pos="960" w:val="left" w:leader="none"/>
        </w:tabs>
        <w:spacing w:line="288" w:lineRule="auto" w:before="240" w:after="0"/>
        <w:ind w:left="960" w:right="953" w:hanging="710"/>
        <w:jc w:val="left"/>
        <w:rPr>
          <w:sz w:val="24"/>
        </w:rPr>
      </w:pPr>
      <w:r>
        <w:rPr>
          <w:sz w:val="24"/>
        </w:rPr>
        <w:t>More detailed information on what constitutes good outcome setting is given in Chapter</w:t>
      </w:r>
      <w:r>
        <w:rPr>
          <w:spacing w:val="-3"/>
          <w:sz w:val="24"/>
        </w:rPr>
        <w:t> </w:t>
      </w:r>
      <w:r>
        <w:rPr>
          <w:sz w:val="24"/>
        </w:rPr>
        <w:t>9,</w:t>
      </w:r>
      <w:r>
        <w:rPr>
          <w:spacing w:val="-5"/>
          <w:sz w:val="24"/>
        </w:rPr>
        <w:t> </w:t>
      </w:r>
      <w:r>
        <w:rPr>
          <w:sz w:val="24"/>
        </w:rPr>
        <w:t>Education,</w:t>
      </w:r>
      <w:r>
        <w:rPr>
          <w:spacing w:val="-3"/>
          <w:sz w:val="24"/>
        </w:rPr>
        <w:t> </w:t>
      </w:r>
      <w:r>
        <w:rPr>
          <w:sz w:val="24"/>
        </w:rPr>
        <w:t>Health</w:t>
      </w:r>
      <w:r>
        <w:rPr>
          <w:spacing w:val="-4"/>
          <w:sz w:val="24"/>
        </w:rPr>
        <w:t> </w:t>
      </w:r>
      <w:r>
        <w:rPr>
          <w:sz w:val="24"/>
        </w:rPr>
        <w:t>and</w:t>
      </w:r>
      <w:r>
        <w:rPr>
          <w:spacing w:val="-3"/>
          <w:sz w:val="24"/>
        </w:rPr>
        <w:t> </w:t>
      </w:r>
      <w:r>
        <w:rPr>
          <w:sz w:val="24"/>
        </w:rPr>
        <w:t>Care</w:t>
      </w:r>
      <w:r>
        <w:rPr>
          <w:spacing w:val="-5"/>
          <w:sz w:val="24"/>
        </w:rPr>
        <w:t> </w:t>
      </w:r>
      <w:r>
        <w:rPr>
          <w:sz w:val="24"/>
        </w:rPr>
        <w:t>needs</w:t>
      </w:r>
      <w:r>
        <w:rPr>
          <w:spacing w:val="-4"/>
          <w:sz w:val="24"/>
        </w:rPr>
        <w:t> </w:t>
      </w:r>
      <w:r>
        <w:rPr>
          <w:sz w:val="24"/>
        </w:rPr>
        <w:t>assessments</w:t>
      </w:r>
      <w:r>
        <w:rPr>
          <w:spacing w:val="-4"/>
          <w:sz w:val="24"/>
        </w:rPr>
        <w:t> </w:t>
      </w:r>
      <w:r>
        <w:rPr>
          <w:sz w:val="24"/>
        </w:rPr>
        <w:t>and</w:t>
      </w:r>
      <w:r>
        <w:rPr>
          <w:spacing w:val="-4"/>
          <w:sz w:val="24"/>
        </w:rPr>
        <w:t> </w:t>
      </w:r>
      <w:r>
        <w:rPr>
          <w:sz w:val="24"/>
        </w:rPr>
        <w:t>plans</w:t>
      </w:r>
      <w:r>
        <w:rPr>
          <w:spacing w:val="-4"/>
          <w:sz w:val="24"/>
        </w:rPr>
        <w:t> </w:t>
      </w:r>
      <w:r>
        <w:rPr>
          <w:sz w:val="24"/>
        </w:rPr>
        <w:t>(paragraphs 9.64 to 9.69). These principles should be applied to planning for all children and young people with SEN. From Year 9 onwards, the nature of the outcomes will reflect the need to ensure young people are preparing for adulthood.</w:t>
      </w:r>
    </w:p>
    <w:p>
      <w:pPr>
        <w:spacing w:after="0" w:line="288" w:lineRule="auto"/>
        <w:jc w:val="left"/>
        <w:rPr>
          <w:sz w:val="24"/>
        </w:rPr>
        <w:sectPr>
          <w:pgSz w:w="11910" w:h="16840"/>
          <w:pgMar w:header="0" w:footer="1055" w:top="1360" w:bottom="1240" w:left="480" w:right="720"/>
        </w:sectPr>
      </w:pPr>
    </w:p>
    <w:p>
      <w:pPr>
        <w:pStyle w:val="ListParagraph"/>
        <w:numPr>
          <w:ilvl w:val="1"/>
          <w:numId w:val="3"/>
        </w:numPr>
        <w:tabs>
          <w:tab w:pos="960" w:val="left" w:leader="none"/>
        </w:tabs>
        <w:spacing w:line="288" w:lineRule="auto" w:before="78" w:after="0"/>
        <w:ind w:left="960" w:right="725" w:hanging="710"/>
        <w:jc w:val="left"/>
        <w:rPr>
          <w:sz w:val="24"/>
        </w:rPr>
      </w:pPr>
      <w:r>
        <w:rPr>
          <w:sz w:val="24"/>
        </w:rPr>
        <w:t>The outcomes considered should include those needed to make successful transitions between phases of education and to prepare for</w:t>
      </w:r>
      <w:r>
        <w:rPr>
          <w:spacing w:val="-1"/>
          <w:sz w:val="24"/>
        </w:rPr>
        <w:t> </w:t>
      </w:r>
      <w:r>
        <w:rPr>
          <w:sz w:val="24"/>
        </w:rPr>
        <w:t>adult life. Schools should engage with secondary schools or FE providers as necessary to help plan for these transitions (see Chapter 8, Preparing for adulthood from the earliest years). The agreed actions may also include those taken to make sure the school meets its duty to</w:t>
      </w:r>
      <w:r>
        <w:rPr>
          <w:spacing w:val="-3"/>
          <w:sz w:val="24"/>
        </w:rPr>
        <w:t> </w:t>
      </w:r>
      <w:r>
        <w:rPr>
          <w:sz w:val="24"/>
        </w:rPr>
        <w:t>ensure</w:t>
      </w:r>
      <w:r>
        <w:rPr>
          <w:spacing w:val="-3"/>
          <w:sz w:val="24"/>
        </w:rPr>
        <w:t> </w:t>
      </w:r>
      <w:r>
        <w:rPr>
          <w:sz w:val="24"/>
        </w:rPr>
        <w:t>that</w:t>
      </w:r>
      <w:r>
        <w:rPr>
          <w:spacing w:val="-2"/>
          <w:sz w:val="24"/>
        </w:rPr>
        <w:t> </w:t>
      </w:r>
      <w:r>
        <w:rPr>
          <w:sz w:val="24"/>
        </w:rPr>
        <w:t>pupils</w:t>
      </w:r>
      <w:r>
        <w:rPr>
          <w:spacing w:val="-2"/>
          <w:sz w:val="24"/>
        </w:rPr>
        <w:t> </w:t>
      </w:r>
      <w:r>
        <w:rPr>
          <w:sz w:val="24"/>
        </w:rPr>
        <w:t>with</w:t>
      </w:r>
      <w:r>
        <w:rPr>
          <w:spacing w:val="-3"/>
          <w:sz w:val="24"/>
        </w:rPr>
        <w:t> </w:t>
      </w:r>
      <w:r>
        <w:rPr>
          <w:sz w:val="24"/>
        </w:rPr>
        <w:t>SEN</w:t>
      </w:r>
      <w:r>
        <w:rPr>
          <w:spacing w:val="-3"/>
          <w:sz w:val="24"/>
        </w:rPr>
        <w:t> </w:t>
      </w:r>
      <w:r>
        <w:rPr>
          <w:sz w:val="24"/>
        </w:rPr>
        <w:t>engage</w:t>
      </w:r>
      <w:r>
        <w:rPr>
          <w:spacing w:val="-3"/>
          <w:sz w:val="24"/>
        </w:rPr>
        <w:t> </w:t>
      </w:r>
      <w:r>
        <w:rPr>
          <w:sz w:val="24"/>
        </w:rPr>
        <w:t>in</w:t>
      </w:r>
      <w:r>
        <w:rPr>
          <w:spacing w:val="-3"/>
          <w:sz w:val="24"/>
        </w:rPr>
        <w:t> </w:t>
      </w:r>
      <w:r>
        <w:rPr>
          <w:sz w:val="24"/>
        </w:rPr>
        <w:t>school</w:t>
      </w:r>
      <w:r>
        <w:rPr>
          <w:spacing w:val="-3"/>
          <w:sz w:val="24"/>
        </w:rPr>
        <w:t> </w:t>
      </w:r>
      <w:r>
        <w:rPr>
          <w:sz w:val="24"/>
        </w:rPr>
        <w:t>activities</w:t>
      </w:r>
      <w:r>
        <w:rPr>
          <w:spacing w:val="-3"/>
          <w:sz w:val="24"/>
        </w:rPr>
        <w:t> </w:t>
      </w:r>
      <w:r>
        <w:rPr>
          <w:sz w:val="24"/>
        </w:rPr>
        <w:t>together</w:t>
      </w:r>
      <w:r>
        <w:rPr>
          <w:spacing w:val="-2"/>
          <w:sz w:val="24"/>
        </w:rPr>
        <w:t> </w:t>
      </w:r>
      <w:r>
        <w:rPr>
          <w:sz w:val="24"/>
        </w:rPr>
        <w:t>with</w:t>
      </w:r>
      <w:r>
        <w:rPr>
          <w:spacing w:val="-3"/>
          <w:sz w:val="24"/>
        </w:rPr>
        <w:t> </w:t>
      </w:r>
      <w:r>
        <w:rPr>
          <w:sz w:val="24"/>
        </w:rPr>
        <w:t>those</w:t>
      </w:r>
      <w:r>
        <w:rPr>
          <w:spacing w:val="-3"/>
          <w:sz w:val="24"/>
        </w:rPr>
        <w:t> </w:t>
      </w:r>
      <w:r>
        <w:rPr>
          <w:sz w:val="24"/>
        </w:rPr>
        <w:t>who</w:t>
      </w:r>
      <w:r>
        <w:rPr>
          <w:spacing w:val="-3"/>
          <w:sz w:val="24"/>
        </w:rPr>
        <w:t> </w:t>
      </w:r>
      <w:r>
        <w:rPr>
          <w:sz w:val="24"/>
        </w:rPr>
        <w:t>do not have SEN.</w:t>
      </w:r>
    </w:p>
    <w:p>
      <w:pPr>
        <w:pStyle w:val="ListParagraph"/>
        <w:numPr>
          <w:ilvl w:val="1"/>
          <w:numId w:val="3"/>
        </w:numPr>
        <w:tabs>
          <w:tab w:pos="960" w:val="left" w:leader="none"/>
        </w:tabs>
        <w:spacing w:line="288" w:lineRule="auto" w:before="240" w:after="0"/>
        <w:ind w:left="960" w:right="737" w:hanging="710"/>
        <w:jc w:val="left"/>
        <w:rPr>
          <w:sz w:val="24"/>
        </w:rPr>
      </w:pPr>
      <w:r>
        <w:rPr>
          <w:sz w:val="24"/>
        </w:rPr>
        <w:t>However support is provided, a clear date for reviewing progress should be agreed and the parent, pupil and teaching staff should each be clear about how they will</w:t>
      </w:r>
      <w:r>
        <w:rPr>
          <w:spacing w:val="40"/>
          <w:sz w:val="24"/>
        </w:rPr>
        <w:t> </w:t>
      </w:r>
      <w:r>
        <w:rPr>
          <w:sz w:val="24"/>
        </w:rPr>
        <w:t>help the pupil reach the expected outcomes. The overriding purpose of this early action</w:t>
      </w:r>
      <w:r>
        <w:rPr>
          <w:spacing w:val="-3"/>
          <w:sz w:val="24"/>
        </w:rPr>
        <w:t> </w:t>
      </w:r>
      <w:r>
        <w:rPr>
          <w:sz w:val="24"/>
        </w:rPr>
        <w:t>is</w:t>
      </w:r>
      <w:r>
        <w:rPr>
          <w:spacing w:val="-3"/>
          <w:sz w:val="24"/>
        </w:rPr>
        <w:t> </w:t>
      </w:r>
      <w:r>
        <w:rPr>
          <w:sz w:val="24"/>
        </w:rPr>
        <w:t>to</w:t>
      </w:r>
      <w:r>
        <w:rPr>
          <w:spacing w:val="-3"/>
          <w:sz w:val="24"/>
        </w:rPr>
        <w:t> </w:t>
      </w:r>
      <w:r>
        <w:rPr>
          <w:sz w:val="24"/>
        </w:rPr>
        <w:t>help</w:t>
      </w:r>
      <w:r>
        <w:rPr>
          <w:spacing w:val="-3"/>
          <w:sz w:val="24"/>
        </w:rPr>
        <w:t> </w:t>
      </w:r>
      <w:r>
        <w:rPr>
          <w:sz w:val="24"/>
        </w:rPr>
        <w:t>the</w:t>
      </w:r>
      <w:r>
        <w:rPr>
          <w:spacing w:val="-3"/>
          <w:sz w:val="24"/>
        </w:rPr>
        <w:t> </w:t>
      </w:r>
      <w:r>
        <w:rPr>
          <w:sz w:val="24"/>
        </w:rPr>
        <w:t>pupil</w:t>
      </w:r>
      <w:r>
        <w:rPr>
          <w:spacing w:val="-3"/>
          <w:sz w:val="24"/>
        </w:rPr>
        <w:t> </w:t>
      </w:r>
      <w:r>
        <w:rPr>
          <w:sz w:val="24"/>
        </w:rPr>
        <w:t>achieve</w:t>
      </w:r>
      <w:r>
        <w:rPr>
          <w:spacing w:val="-2"/>
          <w:sz w:val="24"/>
        </w:rPr>
        <w:t> </w:t>
      </w:r>
      <w:r>
        <w:rPr>
          <w:sz w:val="24"/>
        </w:rPr>
        <w:t>the</w:t>
      </w:r>
      <w:r>
        <w:rPr>
          <w:spacing w:val="-3"/>
          <w:sz w:val="24"/>
        </w:rPr>
        <w:t> </w:t>
      </w:r>
      <w:r>
        <w:rPr>
          <w:sz w:val="24"/>
        </w:rPr>
        <w:t>identified</w:t>
      </w:r>
      <w:r>
        <w:rPr>
          <w:spacing w:val="-3"/>
          <w:sz w:val="24"/>
        </w:rPr>
        <w:t> </w:t>
      </w:r>
      <w:r>
        <w:rPr>
          <w:sz w:val="24"/>
        </w:rPr>
        <w:t>outcomes</w:t>
      </w:r>
      <w:r>
        <w:rPr>
          <w:spacing w:val="-3"/>
          <w:sz w:val="24"/>
        </w:rPr>
        <w:t> </w:t>
      </w:r>
      <w:r>
        <w:rPr>
          <w:sz w:val="24"/>
        </w:rPr>
        <w:t>and</w:t>
      </w:r>
      <w:r>
        <w:rPr>
          <w:spacing w:val="-3"/>
          <w:sz w:val="24"/>
        </w:rPr>
        <w:t> </w:t>
      </w:r>
      <w:r>
        <w:rPr>
          <w:sz w:val="24"/>
        </w:rPr>
        <w:t>remove</w:t>
      </w:r>
      <w:r>
        <w:rPr>
          <w:spacing w:val="-3"/>
          <w:sz w:val="24"/>
        </w:rPr>
        <w:t> </w:t>
      </w:r>
      <w:r>
        <w:rPr>
          <w:sz w:val="24"/>
        </w:rPr>
        <w:t>any</w:t>
      </w:r>
      <w:r>
        <w:rPr>
          <w:spacing w:val="-3"/>
          <w:sz w:val="24"/>
        </w:rPr>
        <w:t> </w:t>
      </w:r>
      <w:r>
        <w:rPr>
          <w:sz w:val="24"/>
        </w:rPr>
        <w:t>barriers</w:t>
      </w:r>
      <w:r>
        <w:rPr>
          <w:spacing w:val="-3"/>
          <w:sz w:val="24"/>
        </w:rPr>
        <w:t> </w:t>
      </w:r>
      <w:r>
        <w:rPr>
          <w:sz w:val="24"/>
        </w:rPr>
        <w:t>to learning. Where it is decided that a pupil does have SEN, the decision should be recorded in the school records and the pupil’s parents </w:t>
      </w:r>
      <w:r>
        <w:rPr>
          <w:b/>
          <w:sz w:val="24"/>
        </w:rPr>
        <w:t>must </w:t>
      </w:r>
      <w:r>
        <w:rPr>
          <w:sz w:val="24"/>
        </w:rPr>
        <w:t>be formally informed that special educational provision is being made. Arrangements for appropriate support should be made through the school’s approach to SEN support.</w:t>
      </w:r>
    </w:p>
    <w:p>
      <w:pPr>
        <w:pStyle w:val="Heading3"/>
        <w:spacing w:before="243"/>
      </w:pPr>
      <w:bookmarkStart w:name="SEN support in schools" w:id="298"/>
      <w:bookmarkEnd w:id="298"/>
      <w:r>
        <w:rPr>
          <w:b w:val="0"/>
        </w:rPr>
      </w:r>
      <w:bookmarkStart w:name="_bookmark118" w:id="299"/>
      <w:bookmarkEnd w:id="299"/>
      <w:r>
        <w:rPr>
          <w:b w:val="0"/>
        </w:rPr>
      </w:r>
      <w:r>
        <w:rPr>
          <w:color w:val="1F497D"/>
        </w:rPr>
        <w:t>SEN</w:t>
      </w:r>
      <w:r>
        <w:rPr>
          <w:color w:val="1F497D"/>
          <w:spacing w:val="-9"/>
        </w:rPr>
        <w:t> </w:t>
      </w:r>
      <w:r>
        <w:rPr>
          <w:color w:val="1F497D"/>
        </w:rPr>
        <w:t>support</w:t>
      </w:r>
      <w:r>
        <w:rPr>
          <w:color w:val="1F497D"/>
          <w:spacing w:val="-8"/>
        </w:rPr>
        <w:t> </w:t>
      </w:r>
      <w:r>
        <w:rPr>
          <w:color w:val="1F497D"/>
        </w:rPr>
        <w:t>in</w:t>
      </w:r>
      <w:r>
        <w:rPr>
          <w:color w:val="1F497D"/>
          <w:spacing w:val="-8"/>
        </w:rPr>
        <w:t> </w:t>
      </w:r>
      <w:r>
        <w:rPr>
          <w:color w:val="1F497D"/>
          <w:spacing w:val="-2"/>
        </w:rPr>
        <w:t>schools</w:t>
      </w:r>
    </w:p>
    <w:p>
      <w:pPr>
        <w:pStyle w:val="ListParagraph"/>
        <w:numPr>
          <w:ilvl w:val="1"/>
          <w:numId w:val="3"/>
        </w:numPr>
        <w:tabs>
          <w:tab w:pos="960" w:val="left" w:leader="none"/>
        </w:tabs>
        <w:spacing w:line="288" w:lineRule="auto" w:before="165" w:after="0"/>
        <w:ind w:left="960" w:right="741" w:hanging="710"/>
        <w:jc w:val="left"/>
        <w:rPr>
          <w:sz w:val="24"/>
        </w:rPr>
      </w:pPr>
      <w:r>
        <w:rPr>
          <w:sz w:val="24"/>
        </w:rPr>
        <w:t>Where a pupil is identified as having SEN, schools should take action to remove barriers</w:t>
      </w:r>
      <w:r>
        <w:rPr>
          <w:spacing w:val="-4"/>
          <w:sz w:val="24"/>
        </w:rPr>
        <w:t> </w:t>
      </w:r>
      <w:r>
        <w:rPr>
          <w:sz w:val="24"/>
        </w:rPr>
        <w:t>to</w:t>
      </w:r>
      <w:r>
        <w:rPr>
          <w:spacing w:val="-4"/>
          <w:sz w:val="24"/>
        </w:rPr>
        <w:t> </w:t>
      </w:r>
      <w:r>
        <w:rPr>
          <w:sz w:val="24"/>
        </w:rPr>
        <w:t>learning</w:t>
      </w:r>
      <w:r>
        <w:rPr>
          <w:spacing w:val="-4"/>
          <w:sz w:val="24"/>
        </w:rPr>
        <w:t> </w:t>
      </w:r>
      <w:r>
        <w:rPr>
          <w:sz w:val="24"/>
        </w:rPr>
        <w:t>and</w:t>
      </w:r>
      <w:r>
        <w:rPr>
          <w:spacing w:val="-4"/>
          <w:sz w:val="24"/>
        </w:rPr>
        <w:t> </w:t>
      </w:r>
      <w:r>
        <w:rPr>
          <w:sz w:val="24"/>
        </w:rPr>
        <w:t>put</w:t>
      </w:r>
      <w:r>
        <w:rPr>
          <w:spacing w:val="-3"/>
          <w:sz w:val="24"/>
        </w:rPr>
        <w:t> </w:t>
      </w:r>
      <w:r>
        <w:rPr>
          <w:sz w:val="24"/>
        </w:rPr>
        <w:t>effective</w:t>
      </w:r>
      <w:r>
        <w:rPr>
          <w:spacing w:val="-4"/>
          <w:sz w:val="24"/>
        </w:rPr>
        <w:t> </w:t>
      </w:r>
      <w:r>
        <w:rPr>
          <w:sz w:val="24"/>
        </w:rPr>
        <w:t>special</w:t>
      </w:r>
      <w:r>
        <w:rPr>
          <w:spacing w:val="-4"/>
          <w:sz w:val="24"/>
        </w:rPr>
        <w:t> </w:t>
      </w:r>
      <w:r>
        <w:rPr>
          <w:sz w:val="24"/>
        </w:rPr>
        <w:t>educational</w:t>
      </w:r>
      <w:r>
        <w:rPr>
          <w:spacing w:val="-3"/>
          <w:sz w:val="24"/>
        </w:rPr>
        <w:t> </w:t>
      </w:r>
      <w:r>
        <w:rPr>
          <w:sz w:val="24"/>
        </w:rPr>
        <w:t>provision</w:t>
      </w:r>
      <w:r>
        <w:rPr>
          <w:spacing w:val="-4"/>
          <w:sz w:val="24"/>
        </w:rPr>
        <w:t> </w:t>
      </w:r>
      <w:r>
        <w:rPr>
          <w:sz w:val="24"/>
        </w:rPr>
        <w:t>in</w:t>
      </w:r>
      <w:r>
        <w:rPr>
          <w:spacing w:val="-4"/>
          <w:sz w:val="24"/>
        </w:rPr>
        <w:t> </w:t>
      </w:r>
      <w:r>
        <w:rPr>
          <w:sz w:val="24"/>
        </w:rPr>
        <w:t>place.</w:t>
      </w:r>
      <w:r>
        <w:rPr>
          <w:spacing w:val="-3"/>
          <w:sz w:val="24"/>
        </w:rPr>
        <w:t> </w:t>
      </w:r>
      <w:r>
        <w:rPr>
          <w:sz w:val="24"/>
        </w:rPr>
        <w:t>This</w:t>
      </w:r>
      <w:r>
        <w:rPr>
          <w:spacing w:val="-4"/>
          <w:sz w:val="24"/>
        </w:rPr>
        <w:t> </w:t>
      </w:r>
      <w:r>
        <w:rPr>
          <w:sz w:val="24"/>
        </w:rPr>
        <w:t>SEN support should take the form of a four-part cycle through which earlier decisions and actions are revisited, refined and revised with a growing understanding of the pupil’s needs and of what supports the pupil in making good progress and securing good outcomes. This is known as the graduated approach. It draws on more detailed approaches, more frequent review and more specialist expertise in successive</w:t>
      </w:r>
      <w:r>
        <w:rPr>
          <w:spacing w:val="40"/>
          <w:sz w:val="24"/>
        </w:rPr>
        <w:t> </w:t>
      </w:r>
      <w:r>
        <w:rPr>
          <w:sz w:val="24"/>
        </w:rPr>
        <w:t>cycles in order to match interventions to the SEN of children and young people.</w:t>
      </w:r>
    </w:p>
    <w:p>
      <w:pPr>
        <w:pStyle w:val="Heading4"/>
      </w:pPr>
      <w:bookmarkStart w:name="Assess" w:id="300"/>
      <w:bookmarkEnd w:id="300"/>
      <w:r>
        <w:rPr>
          <w:b w:val="0"/>
        </w:rPr>
      </w:r>
      <w:r>
        <w:rPr>
          <w:spacing w:val="-2"/>
        </w:rPr>
        <w:t>Assess</w:t>
      </w:r>
    </w:p>
    <w:p>
      <w:pPr>
        <w:pStyle w:val="ListParagraph"/>
        <w:numPr>
          <w:ilvl w:val="1"/>
          <w:numId w:val="3"/>
        </w:numPr>
        <w:tabs>
          <w:tab w:pos="960" w:val="left" w:leader="none"/>
        </w:tabs>
        <w:spacing w:line="288" w:lineRule="auto" w:before="158" w:after="0"/>
        <w:ind w:left="960" w:right="738" w:hanging="710"/>
        <w:jc w:val="left"/>
        <w:rPr>
          <w:sz w:val="24"/>
        </w:rPr>
      </w:pPr>
      <w:r>
        <w:rPr>
          <w:sz w:val="24"/>
        </w:rPr>
        <w:t>In identifying a child as needing SEN support the class or subject teacher, working with the SENCO, should carry out a clear analysis of the pupil’s needs. This should draw on the teacher’s assessment and experience of the pupil, their previous progress and attainment, as well as information from the school’s core approach to pupil progress, attainment, and behaviour. It should also draw on other subject teachers’ assessments where relevant, the individual’s development in comparison</w:t>
      </w:r>
      <w:r>
        <w:rPr>
          <w:sz w:val="24"/>
        </w:rPr>
        <w:t> to</w:t>
      </w:r>
      <w:r>
        <w:rPr>
          <w:spacing w:val="-3"/>
          <w:sz w:val="24"/>
        </w:rPr>
        <w:t> </w:t>
      </w:r>
      <w:r>
        <w:rPr>
          <w:sz w:val="24"/>
        </w:rPr>
        <w:t>their</w:t>
      </w:r>
      <w:r>
        <w:rPr>
          <w:spacing w:val="-2"/>
          <w:sz w:val="24"/>
        </w:rPr>
        <w:t> </w:t>
      </w:r>
      <w:r>
        <w:rPr>
          <w:sz w:val="24"/>
        </w:rPr>
        <w:t>peers</w:t>
      </w:r>
      <w:r>
        <w:rPr>
          <w:spacing w:val="-3"/>
          <w:sz w:val="24"/>
        </w:rPr>
        <w:t> </w:t>
      </w:r>
      <w:r>
        <w:rPr>
          <w:sz w:val="24"/>
        </w:rPr>
        <w:t>and</w:t>
      </w:r>
      <w:r>
        <w:rPr>
          <w:spacing w:val="-3"/>
          <w:sz w:val="24"/>
        </w:rPr>
        <w:t> </w:t>
      </w:r>
      <w:r>
        <w:rPr>
          <w:sz w:val="24"/>
        </w:rPr>
        <w:t>national</w:t>
      </w:r>
      <w:r>
        <w:rPr>
          <w:spacing w:val="-3"/>
          <w:sz w:val="24"/>
        </w:rPr>
        <w:t> </w:t>
      </w:r>
      <w:r>
        <w:rPr>
          <w:sz w:val="24"/>
        </w:rPr>
        <w:t>data,</w:t>
      </w:r>
      <w:r>
        <w:rPr>
          <w:spacing w:val="-2"/>
          <w:sz w:val="24"/>
        </w:rPr>
        <w:t> </w:t>
      </w:r>
      <w:r>
        <w:rPr>
          <w:sz w:val="24"/>
        </w:rPr>
        <w:t>the</w:t>
      </w:r>
      <w:r>
        <w:rPr>
          <w:spacing w:val="-3"/>
          <w:sz w:val="24"/>
        </w:rPr>
        <w:t> </w:t>
      </w:r>
      <w:r>
        <w:rPr>
          <w:sz w:val="24"/>
        </w:rPr>
        <w:t>views</w:t>
      </w:r>
      <w:r>
        <w:rPr>
          <w:spacing w:val="-3"/>
          <w:sz w:val="24"/>
        </w:rPr>
        <w:t> </w:t>
      </w:r>
      <w:r>
        <w:rPr>
          <w:sz w:val="24"/>
        </w:rPr>
        <w:t>and</w:t>
      </w:r>
      <w:r>
        <w:rPr>
          <w:spacing w:val="-3"/>
          <w:sz w:val="24"/>
        </w:rPr>
        <w:t> </w:t>
      </w:r>
      <w:r>
        <w:rPr>
          <w:sz w:val="24"/>
        </w:rPr>
        <w:t>experience</w:t>
      </w:r>
      <w:r>
        <w:rPr>
          <w:spacing w:val="-3"/>
          <w:sz w:val="24"/>
        </w:rPr>
        <w:t> </w:t>
      </w:r>
      <w:r>
        <w:rPr>
          <w:sz w:val="24"/>
        </w:rPr>
        <w:t>of</w:t>
      </w:r>
      <w:r>
        <w:rPr>
          <w:spacing w:val="-2"/>
          <w:sz w:val="24"/>
        </w:rPr>
        <w:t> </w:t>
      </w:r>
      <w:r>
        <w:rPr>
          <w:sz w:val="24"/>
        </w:rPr>
        <w:t>parents,</w:t>
      </w:r>
      <w:r>
        <w:rPr>
          <w:spacing w:val="-4"/>
          <w:sz w:val="24"/>
        </w:rPr>
        <w:t> </w:t>
      </w:r>
      <w:r>
        <w:rPr>
          <w:sz w:val="24"/>
        </w:rPr>
        <w:t>the</w:t>
      </w:r>
      <w:r>
        <w:rPr>
          <w:spacing w:val="-3"/>
          <w:sz w:val="24"/>
        </w:rPr>
        <w:t> </w:t>
      </w:r>
      <w:r>
        <w:rPr>
          <w:sz w:val="24"/>
        </w:rPr>
        <w:t>pupil’s</w:t>
      </w:r>
      <w:r>
        <w:rPr>
          <w:spacing w:val="-3"/>
          <w:sz w:val="24"/>
        </w:rPr>
        <w:t> </w:t>
      </w:r>
      <w:r>
        <w:rPr>
          <w:sz w:val="24"/>
        </w:rPr>
        <w:t>own views and, if relevant, advice from external support services. Schools should take seriously any concerns raised by a parent. These should be recorded and compared to the setting’s own assessment and information on how the pupil is developing.</w:t>
      </w:r>
    </w:p>
    <w:p>
      <w:pPr>
        <w:pStyle w:val="ListParagraph"/>
        <w:numPr>
          <w:ilvl w:val="1"/>
          <w:numId w:val="3"/>
        </w:numPr>
        <w:tabs>
          <w:tab w:pos="960" w:val="left" w:leader="none"/>
        </w:tabs>
        <w:spacing w:line="288" w:lineRule="auto" w:before="241" w:after="0"/>
        <w:ind w:left="960" w:right="832" w:hanging="710"/>
        <w:jc w:val="left"/>
        <w:rPr>
          <w:sz w:val="24"/>
        </w:rPr>
      </w:pPr>
      <w:r>
        <w:rPr>
          <w:sz w:val="24"/>
        </w:rPr>
        <w:t>This assessment should be reviewed regularly. This will help ensure that support and intervention are matched to need, barriers to learning are identified and overcome,</w:t>
      </w:r>
      <w:r>
        <w:rPr>
          <w:spacing w:val="-4"/>
          <w:sz w:val="24"/>
        </w:rPr>
        <w:t> </w:t>
      </w:r>
      <w:r>
        <w:rPr>
          <w:sz w:val="24"/>
        </w:rPr>
        <w:t>and</w:t>
      </w:r>
      <w:r>
        <w:rPr>
          <w:spacing w:val="-3"/>
          <w:sz w:val="24"/>
        </w:rPr>
        <w:t> </w:t>
      </w:r>
      <w:r>
        <w:rPr>
          <w:sz w:val="24"/>
        </w:rPr>
        <w:t>that</w:t>
      </w:r>
      <w:r>
        <w:rPr>
          <w:spacing w:val="-1"/>
          <w:sz w:val="24"/>
        </w:rPr>
        <w:t> </w:t>
      </w:r>
      <w:r>
        <w:rPr>
          <w:sz w:val="24"/>
        </w:rPr>
        <w:t>a</w:t>
      </w:r>
      <w:r>
        <w:rPr>
          <w:spacing w:val="-4"/>
          <w:sz w:val="24"/>
        </w:rPr>
        <w:t> </w:t>
      </w:r>
      <w:r>
        <w:rPr>
          <w:sz w:val="24"/>
        </w:rPr>
        <w:t>clear</w:t>
      </w:r>
      <w:r>
        <w:rPr>
          <w:spacing w:val="-1"/>
          <w:sz w:val="24"/>
        </w:rPr>
        <w:t> </w:t>
      </w:r>
      <w:r>
        <w:rPr>
          <w:sz w:val="24"/>
        </w:rPr>
        <w:t>picture</w:t>
      </w:r>
      <w:r>
        <w:rPr>
          <w:spacing w:val="-3"/>
          <w:sz w:val="24"/>
        </w:rPr>
        <w:t> </w:t>
      </w:r>
      <w:r>
        <w:rPr>
          <w:sz w:val="24"/>
        </w:rPr>
        <w:t>of</w:t>
      </w:r>
      <w:r>
        <w:rPr>
          <w:spacing w:val="-1"/>
          <w:sz w:val="24"/>
        </w:rPr>
        <w:t> </w:t>
      </w:r>
      <w:r>
        <w:rPr>
          <w:sz w:val="24"/>
        </w:rPr>
        <w:t>the</w:t>
      </w:r>
      <w:r>
        <w:rPr>
          <w:spacing w:val="-3"/>
          <w:sz w:val="24"/>
        </w:rPr>
        <w:t> </w:t>
      </w:r>
      <w:r>
        <w:rPr>
          <w:sz w:val="24"/>
        </w:rPr>
        <w:t>interventions</w:t>
      </w:r>
      <w:r>
        <w:rPr>
          <w:spacing w:val="-2"/>
          <w:sz w:val="24"/>
        </w:rPr>
        <w:t> </w:t>
      </w:r>
      <w:r>
        <w:rPr>
          <w:sz w:val="24"/>
        </w:rPr>
        <w:t>put</w:t>
      </w:r>
      <w:r>
        <w:rPr>
          <w:spacing w:val="-2"/>
          <w:sz w:val="24"/>
        </w:rPr>
        <w:t> </w:t>
      </w:r>
      <w:r>
        <w:rPr>
          <w:sz w:val="24"/>
        </w:rPr>
        <w:t>in</w:t>
      </w:r>
      <w:r>
        <w:rPr>
          <w:spacing w:val="-2"/>
          <w:sz w:val="24"/>
        </w:rPr>
        <w:t> </w:t>
      </w:r>
      <w:r>
        <w:rPr>
          <w:sz w:val="24"/>
        </w:rPr>
        <w:t>place</w:t>
      </w:r>
      <w:r>
        <w:rPr>
          <w:spacing w:val="-2"/>
          <w:sz w:val="24"/>
        </w:rPr>
        <w:t> </w:t>
      </w:r>
      <w:r>
        <w:rPr>
          <w:sz w:val="24"/>
        </w:rPr>
        <w:t>and</w:t>
      </w:r>
      <w:r>
        <w:rPr>
          <w:spacing w:val="-2"/>
          <w:sz w:val="24"/>
        </w:rPr>
        <w:t> </w:t>
      </w:r>
      <w:r>
        <w:rPr>
          <w:sz w:val="24"/>
        </w:rPr>
        <w:t>their</w:t>
      </w:r>
      <w:r>
        <w:rPr>
          <w:spacing w:val="-2"/>
          <w:sz w:val="24"/>
        </w:rPr>
        <w:t> </w:t>
      </w:r>
      <w:r>
        <w:rPr>
          <w:sz w:val="24"/>
        </w:rPr>
        <w:t>effect</w:t>
      </w:r>
      <w:r>
        <w:rPr>
          <w:spacing w:val="-3"/>
          <w:sz w:val="24"/>
        </w:rPr>
        <w:t> </w:t>
      </w:r>
      <w:r>
        <w:rPr>
          <w:spacing w:val="-5"/>
          <w:sz w:val="24"/>
        </w:rPr>
        <w:t>is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819" w:firstLine="0"/>
      </w:pPr>
      <w:r>
        <w:rPr/>
        <w:t>developed. For some types of SEN, the way in which a pupil responds to an intervention</w:t>
      </w:r>
      <w:r>
        <w:rPr>
          <w:spacing w:val="-3"/>
        </w:rPr>
        <w:t> </w:t>
      </w:r>
      <w:r>
        <w:rPr/>
        <w:t>can</w:t>
      </w:r>
      <w:r>
        <w:rPr>
          <w:spacing w:val="-3"/>
        </w:rPr>
        <w:t> </w:t>
      </w:r>
      <w:r>
        <w:rPr/>
        <w:t>be</w:t>
      </w:r>
      <w:r>
        <w:rPr>
          <w:spacing w:val="-3"/>
        </w:rPr>
        <w:t> </w:t>
      </w:r>
      <w:r>
        <w:rPr/>
        <w:t>the</w:t>
      </w:r>
      <w:r>
        <w:rPr>
          <w:spacing w:val="-3"/>
        </w:rPr>
        <w:t> </w:t>
      </w:r>
      <w:r>
        <w:rPr/>
        <w:t>most</w:t>
      </w:r>
      <w:r>
        <w:rPr>
          <w:spacing w:val="-4"/>
        </w:rPr>
        <w:t> </w:t>
      </w:r>
      <w:r>
        <w:rPr/>
        <w:t>reliable</w:t>
      </w:r>
      <w:r>
        <w:rPr>
          <w:spacing w:val="-3"/>
        </w:rPr>
        <w:t> </w:t>
      </w:r>
      <w:r>
        <w:rPr/>
        <w:t>method</w:t>
      </w:r>
      <w:r>
        <w:rPr>
          <w:spacing w:val="-3"/>
        </w:rPr>
        <w:t> </w:t>
      </w:r>
      <w:r>
        <w:rPr/>
        <w:t>of</w:t>
      </w:r>
      <w:r>
        <w:rPr>
          <w:spacing w:val="-2"/>
        </w:rPr>
        <w:t> </w:t>
      </w:r>
      <w:r>
        <w:rPr/>
        <w:t>developing</w:t>
      </w:r>
      <w:r>
        <w:rPr>
          <w:spacing w:val="-3"/>
        </w:rPr>
        <w:t> </w:t>
      </w:r>
      <w:r>
        <w:rPr/>
        <w:t>a</w:t>
      </w:r>
      <w:r>
        <w:rPr>
          <w:spacing w:val="-4"/>
        </w:rPr>
        <w:t> </w:t>
      </w:r>
      <w:r>
        <w:rPr/>
        <w:t>more</w:t>
      </w:r>
      <w:r>
        <w:rPr>
          <w:spacing w:val="-3"/>
        </w:rPr>
        <w:t> </w:t>
      </w:r>
      <w:r>
        <w:rPr/>
        <w:t>accurate</w:t>
      </w:r>
      <w:r>
        <w:rPr>
          <w:spacing w:val="-4"/>
        </w:rPr>
        <w:t> </w:t>
      </w:r>
      <w:r>
        <w:rPr/>
        <w:t>picture of need.</w:t>
      </w:r>
    </w:p>
    <w:p>
      <w:pPr>
        <w:pStyle w:val="ListParagraph"/>
        <w:numPr>
          <w:ilvl w:val="1"/>
          <w:numId w:val="3"/>
        </w:numPr>
        <w:tabs>
          <w:tab w:pos="960" w:val="left" w:leader="none"/>
        </w:tabs>
        <w:spacing w:line="288" w:lineRule="auto" w:before="240" w:after="0"/>
        <w:ind w:left="960" w:right="929" w:hanging="710"/>
        <w:jc w:val="left"/>
        <w:rPr>
          <w:sz w:val="24"/>
        </w:rPr>
      </w:pPr>
      <w:r>
        <w:rPr>
          <w:sz w:val="24"/>
        </w:rPr>
        <w:t>In</w:t>
      </w:r>
      <w:r>
        <w:rPr>
          <w:spacing w:val="-4"/>
          <w:sz w:val="24"/>
        </w:rPr>
        <w:t> </w:t>
      </w:r>
      <w:r>
        <w:rPr>
          <w:sz w:val="24"/>
        </w:rPr>
        <w:t>some</w:t>
      </w:r>
      <w:r>
        <w:rPr>
          <w:spacing w:val="-4"/>
          <w:sz w:val="24"/>
        </w:rPr>
        <w:t> </w:t>
      </w:r>
      <w:r>
        <w:rPr>
          <w:sz w:val="24"/>
        </w:rPr>
        <w:t>cases,</w:t>
      </w:r>
      <w:r>
        <w:rPr>
          <w:spacing w:val="-3"/>
          <w:sz w:val="24"/>
        </w:rPr>
        <w:t> </w:t>
      </w:r>
      <w:r>
        <w:rPr>
          <w:sz w:val="24"/>
        </w:rPr>
        <w:t>outside</w:t>
      </w:r>
      <w:r>
        <w:rPr>
          <w:spacing w:val="-4"/>
          <w:sz w:val="24"/>
        </w:rPr>
        <w:t> </w:t>
      </w:r>
      <w:r>
        <w:rPr>
          <w:sz w:val="24"/>
        </w:rPr>
        <w:t>professionals</w:t>
      </w:r>
      <w:r>
        <w:rPr>
          <w:spacing w:val="-4"/>
          <w:sz w:val="24"/>
        </w:rPr>
        <w:t> </w:t>
      </w:r>
      <w:r>
        <w:rPr>
          <w:sz w:val="24"/>
        </w:rPr>
        <w:t>from</w:t>
      </w:r>
      <w:r>
        <w:rPr>
          <w:spacing w:val="-3"/>
          <w:sz w:val="24"/>
        </w:rPr>
        <w:t> </w:t>
      </w:r>
      <w:r>
        <w:rPr>
          <w:sz w:val="24"/>
        </w:rPr>
        <w:t>health</w:t>
      </w:r>
      <w:r>
        <w:rPr>
          <w:spacing w:val="-4"/>
          <w:sz w:val="24"/>
        </w:rPr>
        <w:t> </w:t>
      </w:r>
      <w:r>
        <w:rPr>
          <w:sz w:val="24"/>
        </w:rPr>
        <w:t>or</w:t>
      </w:r>
      <w:r>
        <w:rPr>
          <w:spacing w:val="-3"/>
          <w:sz w:val="24"/>
        </w:rPr>
        <w:t> </w:t>
      </w:r>
      <w:r>
        <w:rPr>
          <w:sz w:val="24"/>
        </w:rPr>
        <w:t>social</w:t>
      </w:r>
      <w:r>
        <w:rPr>
          <w:spacing w:val="-4"/>
          <w:sz w:val="24"/>
        </w:rPr>
        <w:t> </w:t>
      </w:r>
      <w:r>
        <w:rPr>
          <w:sz w:val="24"/>
        </w:rPr>
        <w:t>services</w:t>
      </w:r>
      <w:r>
        <w:rPr>
          <w:spacing w:val="-4"/>
          <w:sz w:val="24"/>
        </w:rPr>
        <w:t> </w:t>
      </w:r>
      <w:r>
        <w:rPr>
          <w:sz w:val="24"/>
        </w:rPr>
        <w:t>may</w:t>
      </w:r>
      <w:r>
        <w:rPr>
          <w:spacing w:val="-4"/>
          <w:sz w:val="24"/>
        </w:rPr>
        <w:t> </w:t>
      </w:r>
      <w:r>
        <w:rPr>
          <w:sz w:val="24"/>
        </w:rPr>
        <w:t>already</w:t>
      </w:r>
      <w:r>
        <w:rPr>
          <w:spacing w:val="-4"/>
          <w:sz w:val="24"/>
        </w:rPr>
        <w:t> </w:t>
      </w:r>
      <w:r>
        <w:rPr>
          <w:sz w:val="24"/>
        </w:rPr>
        <w:t>be involved with the child. These professionals should liaise with the school to help inform the assessments. Where professionals are not already working with school staff the SENCO should contact them if the parents agree.</w:t>
      </w:r>
    </w:p>
    <w:p>
      <w:pPr>
        <w:pStyle w:val="Heading4"/>
      </w:pPr>
      <w:bookmarkStart w:name="Plan" w:id="301"/>
      <w:bookmarkEnd w:id="301"/>
      <w:r>
        <w:rPr>
          <w:b w:val="0"/>
        </w:rPr>
      </w:r>
      <w:r>
        <w:rPr>
          <w:spacing w:val="-4"/>
        </w:rPr>
        <w:t>Plan</w:t>
      </w:r>
    </w:p>
    <w:p>
      <w:pPr>
        <w:pStyle w:val="ListParagraph"/>
        <w:numPr>
          <w:ilvl w:val="1"/>
          <w:numId w:val="3"/>
        </w:numPr>
        <w:tabs>
          <w:tab w:pos="960" w:val="left" w:leader="none"/>
        </w:tabs>
        <w:spacing w:line="288" w:lineRule="auto" w:before="158" w:after="0"/>
        <w:ind w:left="960" w:right="806" w:hanging="710"/>
        <w:jc w:val="left"/>
        <w:rPr>
          <w:sz w:val="24"/>
        </w:rPr>
      </w:pPr>
      <w:r>
        <w:rPr>
          <w:sz w:val="24"/>
        </w:rPr>
        <w:t>Where it is decided to provide a pupil with SEN support, the parents </w:t>
      </w:r>
      <w:r>
        <w:rPr>
          <w:b/>
          <w:sz w:val="24"/>
        </w:rPr>
        <w:t>must </w:t>
      </w:r>
      <w:r>
        <w:rPr>
          <w:sz w:val="24"/>
        </w:rPr>
        <w:t>be formally notified, although parents should have already been involved in forming the assessment of needs as outlined above. The teacher and the SENCO should agree in consultation with the parent and the pupil the adjustments, interventions and support</w:t>
      </w:r>
      <w:r>
        <w:rPr>
          <w:spacing w:val="-2"/>
          <w:sz w:val="24"/>
        </w:rPr>
        <w:t> </w:t>
      </w:r>
      <w:r>
        <w:rPr>
          <w:sz w:val="24"/>
        </w:rPr>
        <w:t>to</w:t>
      </w:r>
      <w:r>
        <w:rPr>
          <w:spacing w:val="-4"/>
          <w:sz w:val="24"/>
        </w:rPr>
        <w:t> </w:t>
      </w:r>
      <w:r>
        <w:rPr>
          <w:sz w:val="24"/>
        </w:rPr>
        <w:t>be</w:t>
      </w:r>
      <w:r>
        <w:rPr>
          <w:spacing w:val="-3"/>
          <w:sz w:val="24"/>
        </w:rPr>
        <w:t> </w:t>
      </w:r>
      <w:r>
        <w:rPr>
          <w:sz w:val="24"/>
        </w:rPr>
        <w:t>put</w:t>
      </w:r>
      <w:r>
        <w:rPr>
          <w:spacing w:val="-2"/>
          <w:sz w:val="24"/>
        </w:rPr>
        <w:t> </w:t>
      </w:r>
      <w:r>
        <w:rPr>
          <w:sz w:val="24"/>
        </w:rPr>
        <w:t>in</w:t>
      </w:r>
      <w:r>
        <w:rPr>
          <w:spacing w:val="-3"/>
          <w:sz w:val="24"/>
        </w:rPr>
        <w:t> </w:t>
      </w:r>
      <w:r>
        <w:rPr>
          <w:sz w:val="24"/>
        </w:rPr>
        <w:t>place,</w:t>
      </w:r>
      <w:r>
        <w:rPr>
          <w:spacing w:val="-2"/>
          <w:sz w:val="24"/>
        </w:rPr>
        <w:t> </w:t>
      </w:r>
      <w:r>
        <w:rPr>
          <w:sz w:val="24"/>
        </w:rPr>
        <w:t>as</w:t>
      </w:r>
      <w:r>
        <w:rPr>
          <w:spacing w:val="-3"/>
          <w:sz w:val="24"/>
        </w:rPr>
        <w:t> </w:t>
      </w:r>
      <w:r>
        <w:rPr>
          <w:sz w:val="24"/>
        </w:rPr>
        <w:t>well</w:t>
      </w:r>
      <w:r>
        <w:rPr>
          <w:spacing w:val="-3"/>
          <w:sz w:val="24"/>
        </w:rPr>
        <w:t> </w:t>
      </w:r>
      <w:r>
        <w:rPr>
          <w:sz w:val="24"/>
        </w:rPr>
        <w:t>as</w:t>
      </w:r>
      <w:r>
        <w:rPr>
          <w:spacing w:val="-3"/>
          <w:sz w:val="24"/>
        </w:rPr>
        <w:t> </w:t>
      </w:r>
      <w:r>
        <w:rPr>
          <w:sz w:val="24"/>
        </w:rPr>
        <w:t>the</w:t>
      </w:r>
      <w:r>
        <w:rPr>
          <w:spacing w:val="-3"/>
          <w:sz w:val="24"/>
        </w:rPr>
        <w:t> </w:t>
      </w:r>
      <w:r>
        <w:rPr>
          <w:sz w:val="24"/>
        </w:rPr>
        <w:t>expected</w:t>
      </w:r>
      <w:r>
        <w:rPr>
          <w:spacing w:val="-3"/>
          <w:sz w:val="24"/>
        </w:rPr>
        <w:t> </w:t>
      </w:r>
      <w:r>
        <w:rPr>
          <w:sz w:val="24"/>
        </w:rPr>
        <w:t>impact</w:t>
      </w:r>
      <w:r>
        <w:rPr>
          <w:spacing w:val="-2"/>
          <w:sz w:val="24"/>
        </w:rPr>
        <w:t> </w:t>
      </w:r>
      <w:r>
        <w:rPr>
          <w:sz w:val="24"/>
        </w:rPr>
        <w:t>on</w:t>
      </w:r>
      <w:r>
        <w:rPr>
          <w:spacing w:val="-3"/>
          <w:sz w:val="24"/>
        </w:rPr>
        <w:t> </w:t>
      </w:r>
      <w:r>
        <w:rPr>
          <w:sz w:val="24"/>
        </w:rPr>
        <w:t>progress,</w:t>
      </w:r>
      <w:r>
        <w:rPr>
          <w:spacing w:val="-2"/>
          <w:sz w:val="24"/>
        </w:rPr>
        <w:t> </w:t>
      </w:r>
      <w:r>
        <w:rPr>
          <w:sz w:val="24"/>
        </w:rPr>
        <w:t>development or behaviour, along with a clear date for review.</w:t>
      </w:r>
    </w:p>
    <w:p>
      <w:pPr>
        <w:pStyle w:val="ListParagraph"/>
        <w:numPr>
          <w:ilvl w:val="1"/>
          <w:numId w:val="3"/>
        </w:numPr>
        <w:tabs>
          <w:tab w:pos="960" w:val="left" w:leader="none"/>
        </w:tabs>
        <w:spacing w:line="288" w:lineRule="auto" w:before="240" w:after="0"/>
        <w:ind w:left="960" w:right="792" w:hanging="710"/>
        <w:jc w:val="left"/>
        <w:rPr>
          <w:sz w:val="24"/>
        </w:rPr>
      </w:pPr>
      <w:r>
        <w:rPr>
          <w:sz w:val="24"/>
        </w:rPr>
        <w:t>All</w:t>
      </w:r>
      <w:r>
        <w:rPr>
          <w:spacing w:val="-3"/>
          <w:sz w:val="24"/>
        </w:rPr>
        <w:t> </w:t>
      </w:r>
      <w:r>
        <w:rPr>
          <w:sz w:val="24"/>
        </w:rPr>
        <w:t>teachers</w:t>
      </w:r>
      <w:r>
        <w:rPr>
          <w:spacing w:val="-3"/>
          <w:sz w:val="24"/>
        </w:rPr>
        <w:t> </w:t>
      </w:r>
      <w:r>
        <w:rPr>
          <w:sz w:val="24"/>
        </w:rPr>
        <w:t>and</w:t>
      </w:r>
      <w:r>
        <w:rPr>
          <w:spacing w:val="-3"/>
          <w:sz w:val="24"/>
        </w:rPr>
        <w:t> </w:t>
      </w:r>
      <w:r>
        <w:rPr>
          <w:sz w:val="24"/>
        </w:rPr>
        <w:t>support</w:t>
      </w:r>
      <w:r>
        <w:rPr>
          <w:spacing w:val="-2"/>
          <w:sz w:val="24"/>
        </w:rPr>
        <w:t> </w:t>
      </w:r>
      <w:r>
        <w:rPr>
          <w:sz w:val="24"/>
        </w:rPr>
        <w:t>staff</w:t>
      </w:r>
      <w:r>
        <w:rPr>
          <w:spacing w:val="-4"/>
          <w:sz w:val="24"/>
        </w:rPr>
        <w:t> </w:t>
      </w:r>
      <w:r>
        <w:rPr>
          <w:sz w:val="24"/>
        </w:rPr>
        <w:t>who</w:t>
      </w:r>
      <w:r>
        <w:rPr>
          <w:spacing w:val="-3"/>
          <w:sz w:val="24"/>
        </w:rPr>
        <w:t> </w:t>
      </w:r>
      <w:r>
        <w:rPr>
          <w:sz w:val="24"/>
        </w:rPr>
        <w:t>work</w:t>
      </w:r>
      <w:r>
        <w:rPr>
          <w:spacing w:val="-3"/>
          <w:sz w:val="24"/>
        </w:rPr>
        <w:t> </w:t>
      </w:r>
      <w:r>
        <w:rPr>
          <w:sz w:val="24"/>
        </w:rPr>
        <w:t>with</w:t>
      </w:r>
      <w:r>
        <w:rPr>
          <w:spacing w:val="-3"/>
          <w:sz w:val="24"/>
        </w:rPr>
        <w:t> </w:t>
      </w:r>
      <w:r>
        <w:rPr>
          <w:sz w:val="24"/>
        </w:rPr>
        <w:t>the</w:t>
      </w:r>
      <w:r>
        <w:rPr>
          <w:spacing w:val="-3"/>
          <w:sz w:val="24"/>
        </w:rPr>
        <w:t> </w:t>
      </w:r>
      <w:r>
        <w:rPr>
          <w:sz w:val="24"/>
        </w:rPr>
        <w:t>pupil</w:t>
      </w:r>
      <w:r>
        <w:rPr>
          <w:spacing w:val="-4"/>
          <w:sz w:val="24"/>
        </w:rPr>
        <w:t> </w:t>
      </w:r>
      <w:r>
        <w:rPr>
          <w:sz w:val="24"/>
        </w:rPr>
        <w:t>should</w:t>
      </w:r>
      <w:r>
        <w:rPr>
          <w:spacing w:val="-3"/>
          <w:sz w:val="24"/>
        </w:rPr>
        <w:t> </w:t>
      </w:r>
      <w:r>
        <w:rPr>
          <w:sz w:val="24"/>
        </w:rPr>
        <w:t>be</w:t>
      </w:r>
      <w:r>
        <w:rPr>
          <w:spacing w:val="-3"/>
          <w:sz w:val="24"/>
        </w:rPr>
        <w:t> </w:t>
      </w:r>
      <w:r>
        <w:rPr>
          <w:sz w:val="24"/>
        </w:rPr>
        <w:t>made</w:t>
      </w:r>
      <w:r>
        <w:rPr>
          <w:spacing w:val="-3"/>
          <w:sz w:val="24"/>
        </w:rPr>
        <w:t> </w:t>
      </w:r>
      <w:r>
        <w:rPr>
          <w:sz w:val="24"/>
        </w:rPr>
        <w:t>aware</w:t>
      </w:r>
      <w:r>
        <w:rPr>
          <w:spacing w:val="-2"/>
          <w:sz w:val="24"/>
        </w:rPr>
        <w:t> </w:t>
      </w:r>
      <w:r>
        <w:rPr>
          <w:sz w:val="24"/>
        </w:rPr>
        <w:t>of</w:t>
      </w:r>
      <w:r>
        <w:rPr>
          <w:spacing w:val="-2"/>
          <w:sz w:val="24"/>
        </w:rPr>
        <w:t> </w:t>
      </w:r>
      <w:r>
        <w:rPr>
          <w:sz w:val="24"/>
        </w:rPr>
        <w:t>their needs, the outcomes sought, the support provided and any teaching strategies or approaches that are required. This should also be recorded on the school’s information system.</w:t>
      </w:r>
    </w:p>
    <w:p>
      <w:pPr>
        <w:pStyle w:val="ListParagraph"/>
        <w:numPr>
          <w:ilvl w:val="1"/>
          <w:numId w:val="3"/>
        </w:numPr>
        <w:tabs>
          <w:tab w:pos="960" w:val="left" w:leader="none"/>
        </w:tabs>
        <w:spacing w:line="288" w:lineRule="auto" w:before="240" w:after="0"/>
        <w:ind w:left="960" w:right="1099" w:hanging="710"/>
        <w:jc w:val="left"/>
        <w:rPr>
          <w:sz w:val="24"/>
        </w:rPr>
      </w:pPr>
      <w:r>
        <w:rPr>
          <w:sz w:val="24"/>
        </w:rPr>
        <w:t>The support and intervention provided should be selected to meet the outcomes identified</w:t>
      </w:r>
      <w:r>
        <w:rPr>
          <w:spacing w:val="-4"/>
          <w:sz w:val="24"/>
        </w:rPr>
        <w:t> </w:t>
      </w:r>
      <w:r>
        <w:rPr>
          <w:sz w:val="24"/>
        </w:rPr>
        <w:t>for</w:t>
      </w:r>
      <w:r>
        <w:rPr>
          <w:spacing w:val="-3"/>
          <w:sz w:val="24"/>
        </w:rPr>
        <w:t> </w:t>
      </w:r>
      <w:r>
        <w:rPr>
          <w:sz w:val="24"/>
        </w:rPr>
        <w:t>the</w:t>
      </w:r>
      <w:r>
        <w:rPr>
          <w:spacing w:val="-4"/>
          <w:sz w:val="24"/>
        </w:rPr>
        <w:t> </w:t>
      </w:r>
      <w:r>
        <w:rPr>
          <w:sz w:val="24"/>
        </w:rPr>
        <w:t>pupil,</w:t>
      </w:r>
      <w:r>
        <w:rPr>
          <w:spacing w:val="-5"/>
          <w:sz w:val="24"/>
        </w:rPr>
        <w:t> </w:t>
      </w:r>
      <w:r>
        <w:rPr>
          <w:sz w:val="24"/>
        </w:rPr>
        <w:t>based</w:t>
      </w:r>
      <w:r>
        <w:rPr>
          <w:spacing w:val="-4"/>
          <w:sz w:val="24"/>
        </w:rPr>
        <w:t> </w:t>
      </w:r>
      <w:r>
        <w:rPr>
          <w:sz w:val="24"/>
        </w:rPr>
        <w:t>on</w:t>
      </w:r>
      <w:r>
        <w:rPr>
          <w:spacing w:val="-4"/>
          <w:sz w:val="24"/>
        </w:rPr>
        <w:t> </w:t>
      </w:r>
      <w:r>
        <w:rPr>
          <w:sz w:val="24"/>
        </w:rPr>
        <w:t>reliable</w:t>
      </w:r>
      <w:r>
        <w:rPr>
          <w:spacing w:val="-4"/>
          <w:sz w:val="24"/>
        </w:rPr>
        <w:t> </w:t>
      </w:r>
      <w:r>
        <w:rPr>
          <w:sz w:val="24"/>
        </w:rPr>
        <w:t>evidence</w:t>
      </w:r>
      <w:r>
        <w:rPr>
          <w:spacing w:val="-4"/>
          <w:sz w:val="24"/>
        </w:rPr>
        <w:t> </w:t>
      </w:r>
      <w:r>
        <w:rPr>
          <w:sz w:val="24"/>
        </w:rPr>
        <w:t>of</w:t>
      </w:r>
      <w:r>
        <w:rPr>
          <w:spacing w:val="-3"/>
          <w:sz w:val="24"/>
        </w:rPr>
        <w:t> </w:t>
      </w:r>
      <w:r>
        <w:rPr>
          <w:sz w:val="24"/>
        </w:rPr>
        <w:t>effectiveness,</w:t>
      </w:r>
      <w:r>
        <w:rPr>
          <w:spacing w:val="-3"/>
          <w:sz w:val="24"/>
        </w:rPr>
        <w:t> </w:t>
      </w:r>
      <w:r>
        <w:rPr>
          <w:sz w:val="24"/>
        </w:rPr>
        <w:t>and</w:t>
      </w:r>
      <w:r>
        <w:rPr>
          <w:spacing w:val="-4"/>
          <w:sz w:val="24"/>
        </w:rPr>
        <w:t> </w:t>
      </w:r>
      <w:r>
        <w:rPr>
          <w:sz w:val="24"/>
        </w:rPr>
        <w:t>should</w:t>
      </w:r>
      <w:r>
        <w:rPr>
          <w:spacing w:val="-4"/>
          <w:sz w:val="24"/>
        </w:rPr>
        <w:t> </w:t>
      </w:r>
      <w:r>
        <w:rPr>
          <w:sz w:val="24"/>
        </w:rPr>
        <w:t>be provided by staff with sufficient skills and knowledge.</w:t>
      </w:r>
    </w:p>
    <w:p>
      <w:pPr>
        <w:pStyle w:val="ListParagraph"/>
        <w:numPr>
          <w:ilvl w:val="1"/>
          <w:numId w:val="3"/>
        </w:numPr>
        <w:tabs>
          <w:tab w:pos="960" w:val="left" w:leader="none"/>
        </w:tabs>
        <w:spacing w:line="288" w:lineRule="auto" w:before="241" w:after="0"/>
        <w:ind w:left="960" w:right="872" w:hanging="710"/>
        <w:jc w:val="left"/>
        <w:rPr>
          <w:sz w:val="24"/>
        </w:rPr>
      </w:pPr>
      <w:r>
        <w:rPr>
          <w:sz w:val="24"/>
        </w:rPr>
        <w:t>Parents should be fully aware of the planned support and interventions and, where appropriate, plans should seek parental involvement to reinforce or contribute to progress</w:t>
      </w:r>
      <w:r>
        <w:rPr>
          <w:spacing w:val="-3"/>
          <w:sz w:val="24"/>
        </w:rPr>
        <w:t> </w:t>
      </w:r>
      <w:r>
        <w:rPr>
          <w:sz w:val="24"/>
        </w:rPr>
        <w:t>at</w:t>
      </w:r>
      <w:r>
        <w:rPr>
          <w:spacing w:val="-4"/>
          <w:sz w:val="24"/>
        </w:rPr>
        <w:t> </w:t>
      </w:r>
      <w:r>
        <w:rPr>
          <w:sz w:val="24"/>
        </w:rPr>
        <w:t>home.</w:t>
      </w:r>
      <w:r>
        <w:rPr>
          <w:spacing w:val="-3"/>
          <w:sz w:val="24"/>
        </w:rPr>
        <w:t> </w:t>
      </w:r>
      <w:r>
        <w:rPr>
          <w:sz w:val="24"/>
        </w:rPr>
        <w:t>The</w:t>
      </w:r>
      <w:r>
        <w:rPr>
          <w:spacing w:val="-3"/>
          <w:sz w:val="24"/>
        </w:rPr>
        <w:t> </w:t>
      </w:r>
      <w:r>
        <w:rPr>
          <w:sz w:val="24"/>
        </w:rPr>
        <w:t>information</w:t>
      </w:r>
      <w:r>
        <w:rPr>
          <w:spacing w:val="-3"/>
          <w:sz w:val="24"/>
        </w:rPr>
        <w:t> </w:t>
      </w:r>
      <w:r>
        <w:rPr>
          <w:sz w:val="24"/>
        </w:rPr>
        <w:t>set</w:t>
      </w:r>
      <w:r>
        <w:rPr>
          <w:spacing w:val="-2"/>
          <w:sz w:val="24"/>
        </w:rPr>
        <w:t> </w:t>
      </w:r>
      <w:r>
        <w:rPr>
          <w:sz w:val="24"/>
        </w:rPr>
        <w:t>out</w:t>
      </w:r>
      <w:r>
        <w:rPr>
          <w:spacing w:val="-2"/>
          <w:sz w:val="24"/>
        </w:rPr>
        <w:t> </w:t>
      </w:r>
      <w:r>
        <w:rPr>
          <w:sz w:val="24"/>
        </w:rPr>
        <w:t>in</w:t>
      </w:r>
      <w:r>
        <w:rPr>
          <w:spacing w:val="-4"/>
          <w:sz w:val="24"/>
        </w:rPr>
        <w:t> </w:t>
      </w:r>
      <w:r>
        <w:rPr>
          <w:sz w:val="24"/>
        </w:rPr>
        <w:t>6.39</w:t>
      </w:r>
      <w:r>
        <w:rPr>
          <w:spacing w:val="-4"/>
          <w:sz w:val="24"/>
        </w:rPr>
        <w:t> </w:t>
      </w:r>
      <w:r>
        <w:rPr>
          <w:sz w:val="24"/>
        </w:rPr>
        <w:t>should</w:t>
      </w:r>
      <w:r>
        <w:rPr>
          <w:spacing w:val="-3"/>
          <w:sz w:val="24"/>
        </w:rPr>
        <w:t> </w:t>
      </w:r>
      <w:r>
        <w:rPr>
          <w:sz w:val="24"/>
        </w:rPr>
        <w:t>be</w:t>
      </w:r>
      <w:r>
        <w:rPr>
          <w:spacing w:val="-3"/>
          <w:sz w:val="24"/>
        </w:rPr>
        <w:t> </w:t>
      </w:r>
      <w:r>
        <w:rPr>
          <w:sz w:val="24"/>
        </w:rPr>
        <w:t>readily</w:t>
      </w:r>
      <w:r>
        <w:rPr>
          <w:spacing w:val="-3"/>
          <w:sz w:val="24"/>
        </w:rPr>
        <w:t> </w:t>
      </w:r>
      <w:r>
        <w:rPr>
          <w:sz w:val="24"/>
        </w:rPr>
        <w:t>available</w:t>
      </w:r>
      <w:r>
        <w:rPr>
          <w:spacing w:val="-2"/>
          <w:sz w:val="24"/>
        </w:rPr>
        <w:t> </w:t>
      </w:r>
      <w:r>
        <w:rPr>
          <w:sz w:val="24"/>
        </w:rPr>
        <w:t>to</w:t>
      </w:r>
      <w:r>
        <w:rPr>
          <w:spacing w:val="-3"/>
          <w:sz w:val="24"/>
        </w:rPr>
        <w:t> </w:t>
      </w:r>
      <w:r>
        <w:rPr>
          <w:sz w:val="24"/>
        </w:rPr>
        <w:t>and discussed with the pupil’s parents.</w:t>
      </w:r>
    </w:p>
    <w:p>
      <w:pPr>
        <w:pStyle w:val="Heading4"/>
        <w:spacing w:before="242"/>
      </w:pPr>
      <w:bookmarkStart w:name="Do" w:id="302"/>
      <w:bookmarkEnd w:id="302"/>
      <w:r>
        <w:rPr>
          <w:b w:val="0"/>
        </w:rPr>
      </w:r>
      <w:r>
        <w:rPr>
          <w:spacing w:val="-5"/>
        </w:rPr>
        <w:t>Do</w:t>
      </w:r>
    </w:p>
    <w:p>
      <w:pPr>
        <w:pStyle w:val="ListParagraph"/>
        <w:numPr>
          <w:ilvl w:val="1"/>
          <w:numId w:val="3"/>
        </w:numPr>
        <w:tabs>
          <w:tab w:pos="960" w:val="left" w:leader="none"/>
        </w:tabs>
        <w:spacing w:line="288" w:lineRule="auto" w:before="159" w:after="0"/>
        <w:ind w:left="960" w:right="846" w:hanging="710"/>
        <w:jc w:val="left"/>
        <w:rPr>
          <w:sz w:val="24"/>
        </w:rPr>
      </w:pPr>
      <w:r>
        <w:rPr>
          <w:sz w:val="24"/>
        </w:rPr>
        <w:t>The</w:t>
      </w:r>
      <w:r>
        <w:rPr>
          <w:spacing w:val="-3"/>
          <w:sz w:val="24"/>
        </w:rPr>
        <w:t> </w:t>
      </w:r>
      <w:r>
        <w:rPr>
          <w:sz w:val="24"/>
        </w:rPr>
        <w:t>class</w:t>
      </w:r>
      <w:r>
        <w:rPr>
          <w:spacing w:val="-3"/>
          <w:sz w:val="24"/>
        </w:rPr>
        <w:t> </w:t>
      </w:r>
      <w:r>
        <w:rPr>
          <w:sz w:val="24"/>
        </w:rPr>
        <w:t>or</w:t>
      </w:r>
      <w:r>
        <w:rPr>
          <w:spacing w:val="-2"/>
          <w:sz w:val="24"/>
        </w:rPr>
        <w:t> </w:t>
      </w:r>
      <w:r>
        <w:rPr>
          <w:sz w:val="24"/>
        </w:rPr>
        <w:t>subject</w:t>
      </w:r>
      <w:r>
        <w:rPr>
          <w:spacing w:val="-4"/>
          <w:sz w:val="24"/>
        </w:rPr>
        <w:t> </w:t>
      </w:r>
      <w:r>
        <w:rPr>
          <w:sz w:val="24"/>
        </w:rPr>
        <w:t>teacher</w:t>
      </w:r>
      <w:r>
        <w:rPr>
          <w:spacing w:val="-2"/>
          <w:sz w:val="24"/>
        </w:rPr>
        <w:t> </w:t>
      </w:r>
      <w:r>
        <w:rPr>
          <w:sz w:val="24"/>
        </w:rPr>
        <w:t>should</w:t>
      </w:r>
      <w:r>
        <w:rPr>
          <w:spacing w:val="-3"/>
          <w:sz w:val="24"/>
        </w:rPr>
        <w:t> </w:t>
      </w:r>
      <w:r>
        <w:rPr>
          <w:sz w:val="24"/>
        </w:rPr>
        <w:t>remain</w:t>
      </w:r>
      <w:r>
        <w:rPr>
          <w:spacing w:val="-3"/>
          <w:sz w:val="24"/>
        </w:rPr>
        <w:t> </w:t>
      </w:r>
      <w:r>
        <w:rPr>
          <w:sz w:val="24"/>
        </w:rPr>
        <w:t>responsible</w:t>
      </w:r>
      <w:r>
        <w:rPr>
          <w:spacing w:val="-2"/>
          <w:sz w:val="24"/>
        </w:rPr>
        <w:t> </w:t>
      </w:r>
      <w:r>
        <w:rPr>
          <w:sz w:val="24"/>
        </w:rPr>
        <w:t>for</w:t>
      </w:r>
      <w:r>
        <w:rPr>
          <w:spacing w:val="-2"/>
          <w:sz w:val="24"/>
        </w:rPr>
        <w:t> </w:t>
      </w:r>
      <w:r>
        <w:rPr>
          <w:sz w:val="24"/>
        </w:rPr>
        <w:t>working</w:t>
      </w:r>
      <w:r>
        <w:rPr>
          <w:spacing w:val="-3"/>
          <w:sz w:val="24"/>
        </w:rPr>
        <w:t> </w:t>
      </w:r>
      <w:r>
        <w:rPr>
          <w:sz w:val="24"/>
        </w:rPr>
        <w:t>with</w:t>
      </w:r>
      <w:r>
        <w:rPr>
          <w:spacing w:val="-3"/>
          <w:sz w:val="24"/>
        </w:rPr>
        <w:t> </w:t>
      </w:r>
      <w:r>
        <w:rPr>
          <w:sz w:val="24"/>
        </w:rPr>
        <w:t>the</w:t>
      </w:r>
      <w:r>
        <w:rPr>
          <w:spacing w:val="-3"/>
          <w:sz w:val="24"/>
        </w:rPr>
        <w:t> </w:t>
      </w:r>
      <w:r>
        <w:rPr>
          <w:sz w:val="24"/>
        </w:rPr>
        <w:t>child</w:t>
      </w:r>
      <w:r>
        <w:rPr>
          <w:spacing w:val="-3"/>
          <w:sz w:val="24"/>
        </w:rPr>
        <w:t> </w:t>
      </w:r>
      <w:r>
        <w:rPr>
          <w:sz w:val="24"/>
        </w:rPr>
        <w:t>on a daily basis. Where the interventions involve group or one-to-one teaching away from the main class or subject teacher, they should still retain responsibility for the pupil. They should work closely with any teaching assistants or specialist staff involved, to plan and assess the impact of support and interventions and how they can be linked to classroom teaching. The SENCO should support the class or subject teacher in the further assessment of the child’s particular strengths and weaknesses, in problem solving and advising on the effective implementation of </w:t>
      </w:r>
      <w:r>
        <w:rPr>
          <w:spacing w:val="-2"/>
          <w:sz w:val="24"/>
        </w:rPr>
        <w:t>support.</w:t>
      </w:r>
    </w:p>
    <w:p>
      <w:pPr>
        <w:spacing w:after="0" w:line="288" w:lineRule="auto"/>
        <w:jc w:val="left"/>
        <w:rPr>
          <w:sz w:val="24"/>
        </w:rPr>
        <w:sectPr>
          <w:pgSz w:w="11910" w:h="16840"/>
          <w:pgMar w:header="0" w:footer="1055" w:top="1340" w:bottom="1240" w:left="480" w:right="720"/>
        </w:sectPr>
      </w:pPr>
    </w:p>
    <w:p>
      <w:pPr>
        <w:pStyle w:val="Heading4"/>
        <w:spacing w:before="81"/>
      </w:pPr>
      <w:bookmarkStart w:name="Review" w:id="303"/>
      <w:bookmarkEnd w:id="303"/>
      <w:r>
        <w:rPr>
          <w:b w:val="0"/>
        </w:rPr>
      </w:r>
      <w:r>
        <w:rPr>
          <w:spacing w:val="-2"/>
        </w:rPr>
        <w:t>Review</w:t>
      </w:r>
    </w:p>
    <w:p>
      <w:pPr>
        <w:pStyle w:val="ListParagraph"/>
        <w:numPr>
          <w:ilvl w:val="1"/>
          <w:numId w:val="3"/>
        </w:numPr>
        <w:tabs>
          <w:tab w:pos="960" w:val="left" w:leader="none"/>
        </w:tabs>
        <w:spacing w:line="288" w:lineRule="auto" w:before="158" w:after="0"/>
        <w:ind w:left="960" w:right="1180" w:hanging="710"/>
        <w:jc w:val="left"/>
        <w:rPr>
          <w:sz w:val="24"/>
        </w:rPr>
      </w:pPr>
      <w:r>
        <w:rPr>
          <w:sz w:val="24"/>
        </w:rPr>
        <w:t>The</w:t>
      </w:r>
      <w:r>
        <w:rPr>
          <w:spacing w:val="-4"/>
          <w:sz w:val="24"/>
        </w:rPr>
        <w:t> </w:t>
      </w:r>
      <w:r>
        <w:rPr>
          <w:sz w:val="24"/>
        </w:rPr>
        <w:t>effectiveness</w:t>
      </w:r>
      <w:r>
        <w:rPr>
          <w:spacing w:val="-4"/>
          <w:sz w:val="24"/>
        </w:rPr>
        <w:t> </w:t>
      </w:r>
      <w:r>
        <w:rPr>
          <w:sz w:val="24"/>
        </w:rPr>
        <w:t>of</w:t>
      </w:r>
      <w:r>
        <w:rPr>
          <w:spacing w:val="-3"/>
          <w:sz w:val="24"/>
        </w:rPr>
        <w:t> </w:t>
      </w:r>
      <w:r>
        <w:rPr>
          <w:sz w:val="24"/>
        </w:rPr>
        <w:t>the</w:t>
      </w:r>
      <w:r>
        <w:rPr>
          <w:spacing w:val="-4"/>
          <w:sz w:val="24"/>
        </w:rPr>
        <w:t> </w:t>
      </w:r>
      <w:r>
        <w:rPr>
          <w:sz w:val="24"/>
        </w:rPr>
        <w:t>support</w:t>
      </w:r>
      <w:r>
        <w:rPr>
          <w:spacing w:val="-3"/>
          <w:sz w:val="24"/>
        </w:rPr>
        <w:t> </w:t>
      </w:r>
      <w:r>
        <w:rPr>
          <w:sz w:val="24"/>
        </w:rPr>
        <w:t>and</w:t>
      </w:r>
      <w:r>
        <w:rPr>
          <w:spacing w:val="-4"/>
          <w:sz w:val="24"/>
        </w:rPr>
        <w:t> </w:t>
      </w:r>
      <w:r>
        <w:rPr>
          <w:sz w:val="24"/>
        </w:rPr>
        <w:t>interventions</w:t>
      </w:r>
      <w:r>
        <w:rPr>
          <w:spacing w:val="-4"/>
          <w:sz w:val="24"/>
        </w:rPr>
        <w:t> </w:t>
      </w:r>
      <w:r>
        <w:rPr>
          <w:sz w:val="24"/>
        </w:rPr>
        <w:t>and</w:t>
      </w:r>
      <w:r>
        <w:rPr>
          <w:spacing w:val="-4"/>
          <w:sz w:val="24"/>
        </w:rPr>
        <w:t> </w:t>
      </w:r>
      <w:r>
        <w:rPr>
          <w:sz w:val="24"/>
        </w:rPr>
        <w:t>their</w:t>
      </w:r>
      <w:r>
        <w:rPr>
          <w:spacing w:val="-4"/>
          <w:sz w:val="24"/>
        </w:rPr>
        <w:t> </w:t>
      </w:r>
      <w:r>
        <w:rPr>
          <w:sz w:val="24"/>
        </w:rPr>
        <w:t>impact</w:t>
      </w:r>
      <w:r>
        <w:rPr>
          <w:spacing w:val="-3"/>
          <w:sz w:val="24"/>
        </w:rPr>
        <w:t> </w:t>
      </w:r>
      <w:r>
        <w:rPr>
          <w:sz w:val="24"/>
        </w:rPr>
        <w:t>on</w:t>
      </w:r>
      <w:r>
        <w:rPr>
          <w:spacing w:val="-4"/>
          <w:sz w:val="24"/>
        </w:rPr>
        <w:t> </w:t>
      </w:r>
      <w:r>
        <w:rPr>
          <w:sz w:val="24"/>
        </w:rPr>
        <w:t>the</w:t>
      </w:r>
      <w:r>
        <w:rPr>
          <w:spacing w:val="-4"/>
          <w:sz w:val="24"/>
        </w:rPr>
        <w:t> </w:t>
      </w:r>
      <w:r>
        <w:rPr>
          <w:sz w:val="24"/>
        </w:rPr>
        <w:t>pupil’s progress should be reviewed in line with the agreed date.</w:t>
      </w:r>
    </w:p>
    <w:p>
      <w:pPr>
        <w:pStyle w:val="ListParagraph"/>
        <w:numPr>
          <w:ilvl w:val="1"/>
          <w:numId w:val="3"/>
        </w:numPr>
        <w:tabs>
          <w:tab w:pos="960" w:val="left" w:leader="none"/>
        </w:tabs>
        <w:spacing w:line="288" w:lineRule="auto" w:before="240" w:after="0"/>
        <w:ind w:left="960" w:right="889" w:hanging="710"/>
        <w:jc w:val="left"/>
        <w:rPr>
          <w:sz w:val="24"/>
        </w:rPr>
      </w:pPr>
      <w:r>
        <w:rPr>
          <w:sz w:val="24"/>
        </w:rPr>
        <w:t>The impact and quality of the support and interventions should be evaluated, along with</w:t>
      </w:r>
      <w:r>
        <w:rPr>
          <w:spacing w:val="-3"/>
          <w:sz w:val="24"/>
        </w:rPr>
        <w:t> </w:t>
      </w:r>
      <w:r>
        <w:rPr>
          <w:sz w:val="24"/>
        </w:rPr>
        <w:t>the</w:t>
      </w:r>
      <w:r>
        <w:rPr>
          <w:spacing w:val="-3"/>
          <w:sz w:val="24"/>
        </w:rPr>
        <w:t> </w:t>
      </w:r>
      <w:r>
        <w:rPr>
          <w:sz w:val="24"/>
        </w:rPr>
        <w:t>views</w:t>
      </w:r>
      <w:r>
        <w:rPr>
          <w:spacing w:val="-3"/>
          <w:sz w:val="24"/>
        </w:rPr>
        <w:t> </w:t>
      </w:r>
      <w:r>
        <w:rPr>
          <w:sz w:val="24"/>
        </w:rPr>
        <w:t>of</w:t>
      </w:r>
      <w:r>
        <w:rPr>
          <w:spacing w:val="-2"/>
          <w:sz w:val="24"/>
        </w:rPr>
        <w:t> </w:t>
      </w:r>
      <w:r>
        <w:rPr>
          <w:sz w:val="24"/>
        </w:rPr>
        <w:t>the</w:t>
      </w:r>
      <w:r>
        <w:rPr>
          <w:spacing w:val="-3"/>
          <w:sz w:val="24"/>
        </w:rPr>
        <w:t> </w:t>
      </w:r>
      <w:r>
        <w:rPr>
          <w:sz w:val="24"/>
        </w:rPr>
        <w:t>pupil</w:t>
      </w:r>
      <w:r>
        <w:rPr>
          <w:spacing w:val="-3"/>
          <w:sz w:val="24"/>
        </w:rPr>
        <w:t> </w:t>
      </w:r>
      <w:r>
        <w:rPr>
          <w:sz w:val="24"/>
        </w:rPr>
        <w:t>and</w:t>
      </w:r>
      <w:r>
        <w:rPr>
          <w:spacing w:val="-3"/>
          <w:sz w:val="24"/>
        </w:rPr>
        <w:t> </w:t>
      </w:r>
      <w:r>
        <w:rPr>
          <w:sz w:val="24"/>
        </w:rPr>
        <w:t>their</w:t>
      </w:r>
      <w:r>
        <w:rPr>
          <w:spacing w:val="-2"/>
          <w:sz w:val="24"/>
        </w:rPr>
        <w:t> </w:t>
      </w:r>
      <w:r>
        <w:rPr>
          <w:sz w:val="24"/>
        </w:rPr>
        <w:t>parents.</w:t>
      </w:r>
      <w:r>
        <w:rPr>
          <w:spacing w:val="-4"/>
          <w:sz w:val="24"/>
        </w:rPr>
        <w:t> </w:t>
      </w:r>
      <w:r>
        <w:rPr>
          <w:sz w:val="24"/>
        </w:rPr>
        <w:t>This</w:t>
      </w:r>
      <w:r>
        <w:rPr>
          <w:spacing w:val="-3"/>
          <w:sz w:val="24"/>
        </w:rPr>
        <w:t> </w:t>
      </w:r>
      <w:r>
        <w:rPr>
          <w:sz w:val="24"/>
        </w:rPr>
        <w:t>should</w:t>
      </w:r>
      <w:r>
        <w:rPr>
          <w:spacing w:val="-3"/>
          <w:sz w:val="24"/>
        </w:rPr>
        <w:t> </w:t>
      </w:r>
      <w:r>
        <w:rPr>
          <w:sz w:val="24"/>
        </w:rPr>
        <w:t>feed</w:t>
      </w:r>
      <w:r>
        <w:rPr>
          <w:spacing w:val="-3"/>
          <w:sz w:val="24"/>
        </w:rPr>
        <w:t> </w:t>
      </w:r>
      <w:r>
        <w:rPr>
          <w:sz w:val="24"/>
        </w:rPr>
        <w:t>back</w:t>
      </w:r>
      <w:r>
        <w:rPr>
          <w:spacing w:val="-3"/>
          <w:sz w:val="24"/>
        </w:rPr>
        <w:t> </w:t>
      </w:r>
      <w:r>
        <w:rPr>
          <w:sz w:val="24"/>
        </w:rPr>
        <w:t>into</w:t>
      </w:r>
      <w:r>
        <w:rPr>
          <w:spacing w:val="-3"/>
          <w:sz w:val="24"/>
        </w:rPr>
        <w:t> </w:t>
      </w:r>
      <w:r>
        <w:rPr>
          <w:sz w:val="24"/>
        </w:rPr>
        <w:t>the</w:t>
      </w:r>
      <w:r>
        <w:rPr>
          <w:spacing w:val="-3"/>
          <w:sz w:val="24"/>
        </w:rPr>
        <w:t> </w:t>
      </w:r>
      <w:r>
        <w:rPr>
          <w:sz w:val="24"/>
        </w:rPr>
        <w:t>analysis of the</w:t>
      </w:r>
      <w:r>
        <w:rPr>
          <w:spacing w:val="-1"/>
          <w:sz w:val="24"/>
        </w:rPr>
        <w:t> </w:t>
      </w:r>
      <w:r>
        <w:rPr>
          <w:sz w:val="24"/>
        </w:rPr>
        <w:t>pupil’s</w:t>
      </w:r>
      <w:r>
        <w:rPr>
          <w:spacing w:val="-1"/>
          <w:sz w:val="24"/>
        </w:rPr>
        <w:t> </w:t>
      </w:r>
      <w:r>
        <w:rPr>
          <w:sz w:val="24"/>
        </w:rPr>
        <w:t>needs. The</w:t>
      </w:r>
      <w:r>
        <w:rPr>
          <w:spacing w:val="-1"/>
          <w:sz w:val="24"/>
        </w:rPr>
        <w:t> </w:t>
      </w:r>
      <w:r>
        <w:rPr>
          <w:sz w:val="24"/>
        </w:rPr>
        <w:t>class</w:t>
      </w:r>
      <w:r>
        <w:rPr>
          <w:spacing w:val="-1"/>
          <w:sz w:val="24"/>
        </w:rPr>
        <w:t> </w:t>
      </w:r>
      <w:r>
        <w:rPr>
          <w:sz w:val="24"/>
        </w:rPr>
        <w:t>or subject teacher, working</w:t>
      </w:r>
      <w:r>
        <w:rPr>
          <w:spacing w:val="-1"/>
          <w:sz w:val="24"/>
        </w:rPr>
        <w:t> </w:t>
      </w:r>
      <w:r>
        <w:rPr>
          <w:sz w:val="24"/>
        </w:rPr>
        <w:t>with</w:t>
      </w:r>
      <w:r>
        <w:rPr>
          <w:spacing w:val="-1"/>
          <w:sz w:val="24"/>
        </w:rPr>
        <w:t> </w:t>
      </w:r>
      <w:r>
        <w:rPr>
          <w:sz w:val="24"/>
        </w:rPr>
        <w:t>the</w:t>
      </w:r>
      <w:r>
        <w:rPr>
          <w:spacing w:val="-1"/>
          <w:sz w:val="24"/>
        </w:rPr>
        <w:t> </w:t>
      </w:r>
      <w:r>
        <w:rPr>
          <w:sz w:val="24"/>
        </w:rPr>
        <w:t>SENCO, should revise the support in light of the pupil’s progress and development, deciding on any changes to the support and outcomes in consultation with the parent and pupil.</w:t>
      </w:r>
    </w:p>
    <w:p>
      <w:pPr>
        <w:pStyle w:val="ListParagraph"/>
        <w:numPr>
          <w:ilvl w:val="1"/>
          <w:numId w:val="3"/>
        </w:numPr>
        <w:tabs>
          <w:tab w:pos="960" w:val="left" w:leader="none"/>
        </w:tabs>
        <w:spacing w:line="288" w:lineRule="auto" w:before="240" w:after="0"/>
        <w:ind w:left="960" w:right="1750" w:hanging="710"/>
        <w:jc w:val="left"/>
        <w:rPr>
          <w:sz w:val="24"/>
        </w:rPr>
      </w:pPr>
      <w:r>
        <w:rPr>
          <w:sz w:val="24"/>
        </w:rPr>
        <w:t>Parents should have clear information about the impact of the support and interventions</w:t>
      </w:r>
      <w:r>
        <w:rPr>
          <w:spacing w:val="-4"/>
          <w:sz w:val="24"/>
        </w:rPr>
        <w:t> </w:t>
      </w:r>
      <w:r>
        <w:rPr>
          <w:sz w:val="24"/>
        </w:rPr>
        <w:t>provided,</w:t>
      </w:r>
      <w:r>
        <w:rPr>
          <w:spacing w:val="-4"/>
          <w:sz w:val="24"/>
        </w:rPr>
        <w:t> </w:t>
      </w:r>
      <w:r>
        <w:rPr>
          <w:sz w:val="24"/>
        </w:rPr>
        <w:t>enabling</w:t>
      </w:r>
      <w:r>
        <w:rPr>
          <w:spacing w:val="-3"/>
          <w:sz w:val="24"/>
        </w:rPr>
        <w:t> </w:t>
      </w:r>
      <w:r>
        <w:rPr>
          <w:sz w:val="24"/>
        </w:rPr>
        <w:t>them</w:t>
      </w:r>
      <w:r>
        <w:rPr>
          <w:spacing w:val="-5"/>
          <w:sz w:val="24"/>
        </w:rPr>
        <w:t> </w:t>
      </w:r>
      <w:r>
        <w:rPr>
          <w:sz w:val="24"/>
        </w:rPr>
        <w:t>to</w:t>
      </w:r>
      <w:r>
        <w:rPr>
          <w:spacing w:val="-4"/>
          <w:sz w:val="24"/>
        </w:rPr>
        <w:t> </w:t>
      </w:r>
      <w:r>
        <w:rPr>
          <w:sz w:val="24"/>
        </w:rPr>
        <w:t>be</w:t>
      </w:r>
      <w:r>
        <w:rPr>
          <w:spacing w:val="-4"/>
          <w:sz w:val="24"/>
        </w:rPr>
        <w:t> </w:t>
      </w:r>
      <w:r>
        <w:rPr>
          <w:sz w:val="24"/>
        </w:rPr>
        <w:t>involved</w:t>
      </w:r>
      <w:r>
        <w:rPr>
          <w:spacing w:val="-4"/>
          <w:sz w:val="24"/>
        </w:rPr>
        <w:t> </w:t>
      </w:r>
      <w:r>
        <w:rPr>
          <w:sz w:val="24"/>
        </w:rPr>
        <w:t>in</w:t>
      </w:r>
      <w:r>
        <w:rPr>
          <w:spacing w:val="-3"/>
          <w:sz w:val="24"/>
        </w:rPr>
        <w:t> </w:t>
      </w:r>
      <w:r>
        <w:rPr>
          <w:sz w:val="24"/>
        </w:rPr>
        <w:t>planning</w:t>
      </w:r>
      <w:r>
        <w:rPr>
          <w:spacing w:val="-4"/>
          <w:sz w:val="24"/>
        </w:rPr>
        <w:t> </w:t>
      </w:r>
      <w:r>
        <w:rPr>
          <w:sz w:val="24"/>
        </w:rPr>
        <w:t>next</w:t>
      </w:r>
      <w:r>
        <w:rPr>
          <w:spacing w:val="-3"/>
          <w:sz w:val="24"/>
        </w:rPr>
        <w:t> </w:t>
      </w:r>
      <w:r>
        <w:rPr>
          <w:sz w:val="24"/>
        </w:rPr>
        <w:t>steps.</w:t>
      </w:r>
    </w:p>
    <w:p>
      <w:pPr>
        <w:pStyle w:val="ListParagraph"/>
        <w:numPr>
          <w:ilvl w:val="1"/>
          <w:numId w:val="3"/>
        </w:numPr>
        <w:tabs>
          <w:tab w:pos="960" w:val="left" w:leader="none"/>
        </w:tabs>
        <w:spacing w:line="288" w:lineRule="auto" w:before="240" w:after="0"/>
        <w:ind w:left="960" w:right="806" w:hanging="710"/>
        <w:jc w:val="left"/>
        <w:rPr>
          <w:sz w:val="24"/>
        </w:rPr>
      </w:pPr>
      <w:r>
        <w:rPr>
          <w:sz w:val="24"/>
        </w:rPr>
        <w:t>Where a pupil has an EHC plan, the local authority </w:t>
      </w:r>
      <w:r>
        <w:rPr>
          <w:b/>
          <w:sz w:val="24"/>
        </w:rPr>
        <w:t>must </w:t>
      </w:r>
      <w:r>
        <w:rPr>
          <w:sz w:val="24"/>
        </w:rPr>
        <w:t>review that plan as a minimum every twelve months. Schools </w:t>
      </w:r>
      <w:r>
        <w:rPr>
          <w:b/>
          <w:sz w:val="24"/>
        </w:rPr>
        <w:t>must </w:t>
      </w:r>
      <w:r>
        <w:rPr>
          <w:sz w:val="24"/>
        </w:rPr>
        <w:t>co-operate with the local authority in the</w:t>
      </w:r>
      <w:r>
        <w:rPr>
          <w:spacing w:val="-2"/>
          <w:sz w:val="24"/>
        </w:rPr>
        <w:t> </w:t>
      </w:r>
      <w:r>
        <w:rPr>
          <w:sz w:val="24"/>
        </w:rPr>
        <w:t>review</w:t>
      </w:r>
      <w:r>
        <w:rPr>
          <w:spacing w:val="-2"/>
          <w:sz w:val="24"/>
        </w:rPr>
        <w:t> </w:t>
      </w:r>
      <w:r>
        <w:rPr>
          <w:sz w:val="24"/>
        </w:rPr>
        <w:t>process</w:t>
      </w:r>
      <w:r>
        <w:rPr>
          <w:spacing w:val="-2"/>
          <w:sz w:val="24"/>
        </w:rPr>
        <w:t> </w:t>
      </w:r>
      <w:r>
        <w:rPr>
          <w:sz w:val="24"/>
        </w:rPr>
        <w:t>and,</w:t>
      </w:r>
      <w:r>
        <w:rPr>
          <w:spacing w:val="-1"/>
          <w:sz w:val="24"/>
        </w:rPr>
        <w:t> </w:t>
      </w:r>
      <w:r>
        <w:rPr>
          <w:sz w:val="24"/>
        </w:rPr>
        <w:t>as</w:t>
      </w:r>
      <w:r>
        <w:rPr>
          <w:spacing w:val="-2"/>
          <w:sz w:val="24"/>
        </w:rPr>
        <w:t> </w:t>
      </w:r>
      <w:r>
        <w:rPr>
          <w:sz w:val="24"/>
        </w:rPr>
        <w:t>part</w:t>
      </w:r>
      <w:r>
        <w:rPr>
          <w:spacing w:val="-3"/>
          <w:sz w:val="24"/>
        </w:rPr>
        <w:t> </w:t>
      </w:r>
      <w:r>
        <w:rPr>
          <w:sz w:val="24"/>
        </w:rPr>
        <w:t>of</w:t>
      </w:r>
      <w:r>
        <w:rPr>
          <w:spacing w:val="-1"/>
          <w:sz w:val="24"/>
        </w:rPr>
        <w:t> </w:t>
      </w:r>
      <w:r>
        <w:rPr>
          <w:sz w:val="24"/>
        </w:rPr>
        <w:t>the</w:t>
      </w:r>
      <w:r>
        <w:rPr>
          <w:spacing w:val="-3"/>
          <w:sz w:val="24"/>
        </w:rPr>
        <w:t> </w:t>
      </w:r>
      <w:r>
        <w:rPr>
          <w:sz w:val="24"/>
        </w:rPr>
        <w:t>review,</w:t>
      </w:r>
      <w:r>
        <w:rPr>
          <w:spacing w:val="-1"/>
          <w:sz w:val="24"/>
        </w:rPr>
        <w:t> </w:t>
      </w:r>
      <w:r>
        <w:rPr>
          <w:sz w:val="24"/>
        </w:rPr>
        <w:t>the</w:t>
      </w:r>
      <w:r>
        <w:rPr>
          <w:spacing w:val="-2"/>
          <w:sz w:val="24"/>
        </w:rPr>
        <w:t> </w:t>
      </w:r>
      <w:r>
        <w:rPr>
          <w:sz w:val="24"/>
        </w:rPr>
        <w:t>local</w:t>
      </w:r>
      <w:r>
        <w:rPr>
          <w:spacing w:val="-2"/>
          <w:sz w:val="24"/>
        </w:rPr>
        <w:t> </w:t>
      </w:r>
      <w:r>
        <w:rPr>
          <w:sz w:val="24"/>
        </w:rPr>
        <w:t>authority</w:t>
      </w:r>
      <w:r>
        <w:rPr>
          <w:spacing w:val="-2"/>
          <w:sz w:val="24"/>
        </w:rPr>
        <w:t> </w:t>
      </w:r>
      <w:r>
        <w:rPr>
          <w:sz w:val="24"/>
        </w:rPr>
        <w:t>can</w:t>
      </w:r>
      <w:r>
        <w:rPr>
          <w:spacing w:val="-2"/>
          <w:sz w:val="24"/>
        </w:rPr>
        <w:t> </w:t>
      </w:r>
      <w:r>
        <w:rPr>
          <w:sz w:val="24"/>
        </w:rPr>
        <w:t>require</w:t>
      </w:r>
      <w:r>
        <w:rPr>
          <w:spacing w:val="-2"/>
          <w:sz w:val="24"/>
        </w:rPr>
        <w:t> </w:t>
      </w:r>
      <w:r>
        <w:rPr>
          <w:sz w:val="24"/>
        </w:rPr>
        <w:t>schools to</w:t>
      </w:r>
      <w:r>
        <w:rPr>
          <w:spacing w:val="-3"/>
          <w:sz w:val="24"/>
        </w:rPr>
        <w:t> </w:t>
      </w:r>
      <w:r>
        <w:rPr>
          <w:sz w:val="24"/>
        </w:rPr>
        <w:t>convene</w:t>
      </w:r>
      <w:r>
        <w:rPr>
          <w:spacing w:val="-3"/>
          <w:sz w:val="24"/>
        </w:rPr>
        <w:t> </w:t>
      </w:r>
      <w:r>
        <w:rPr>
          <w:sz w:val="24"/>
        </w:rPr>
        <w:t>and</w:t>
      </w:r>
      <w:r>
        <w:rPr>
          <w:spacing w:val="-3"/>
          <w:sz w:val="24"/>
        </w:rPr>
        <w:t> </w:t>
      </w:r>
      <w:r>
        <w:rPr>
          <w:sz w:val="24"/>
        </w:rPr>
        <w:t>hold</w:t>
      </w:r>
      <w:r>
        <w:rPr>
          <w:spacing w:val="-3"/>
          <w:sz w:val="24"/>
        </w:rPr>
        <w:t> </w:t>
      </w:r>
      <w:r>
        <w:rPr>
          <w:sz w:val="24"/>
        </w:rPr>
        <w:t>annual</w:t>
      </w:r>
      <w:r>
        <w:rPr>
          <w:spacing w:val="-3"/>
          <w:sz w:val="24"/>
        </w:rPr>
        <w:t> </w:t>
      </w:r>
      <w:r>
        <w:rPr>
          <w:sz w:val="24"/>
        </w:rPr>
        <w:t>review</w:t>
      </w:r>
      <w:r>
        <w:rPr>
          <w:spacing w:val="-3"/>
          <w:sz w:val="24"/>
        </w:rPr>
        <w:t> </w:t>
      </w:r>
      <w:r>
        <w:rPr>
          <w:sz w:val="24"/>
        </w:rPr>
        <w:t>meetings</w:t>
      </w:r>
      <w:r>
        <w:rPr>
          <w:spacing w:val="-3"/>
          <w:sz w:val="24"/>
        </w:rPr>
        <w:t> </w:t>
      </w:r>
      <w:r>
        <w:rPr>
          <w:sz w:val="24"/>
        </w:rPr>
        <w:t>on</w:t>
      </w:r>
      <w:r>
        <w:rPr>
          <w:spacing w:val="-3"/>
          <w:sz w:val="24"/>
        </w:rPr>
        <w:t> </w:t>
      </w:r>
      <w:r>
        <w:rPr>
          <w:sz w:val="24"/>
        </w:rPr>
        <w:t>its</w:t>
      </w:r>
      <w:r>
        <w:rPr>
          <w:spacing w:val="-3"/>
          <w:sz w:val="24"/>
        </w:rPr>
        <w:t> </w:t>
      </w:r>
      <w:r>
        <w:rPr>
          <w:sz w:val="24"/>
        </w:rPr>
        <w:t>behalf.</w:t>
      </w:r>
      <w:r>
        <w:rPr>
          <w:spacing w:val="-2"/>
          <w:sz w:val="24"/>
        </w:rPr>
        <w:t> </w:t>
      </w:r>
      <w:r>
        <w:rPr>
          <w:sz w:val="24"/>
        </w:rPr>
        <w:t>Further</w:t>
      </w:r>
      <w:r>
        <w:rPr>
          <w:spacing w:val="-4"/>
          <w:sz w:val="24"/>
        </w:rPr>
        <w:t> </w:t>
      </w:r>
      <w:r>
        <w:rPr>
          <w:sz w:val="24"/>
        </w:rPr>
        <w:t>information</w:t>
      </w:r>
      <w:r>
        <w:rPr>
          <w:spacing w:val="-3"/>
          <w:sz w:val="24"/>
        </w:rPr>
        <w:t> </w:t>
      </w:r>
      <w:r>
        <w:rPr>
          <w:sz w:val="24"/>
        </w:rPr>
        <w:t>about EHC plan reviews is given in Chapter 9, Education, Health and Care needs assessments and plans.</w:t>
      </w:r>
    </w:p>
    <w:p>
      <w:pPr>
        <w:pStyle w:val="Heading3"/>
        <w:spacing w:before="243"/>
      </w:pPr>
      <w:bookmarkStart w:name="Transition" w:id="304"/>
      <w:bookmarkEnd w:id="304"/>
      <w:r>
        <w:rPr>
          <w:b w:val="0"/>
        </w:rPr>
      </w:r>
      <w:bookmarkStart w:name="_bookmark119" w:id="305"/>
      <w:bookmarkEnd w:id="305"/>
      <w:r>
        <w:rPr>
          <w:b w:val="0"/>
        </w:rPr>
      </w:r>
      <w:r>
        <w:rPr>
          <w:color w:val="1F497D"/>
          <w:spacing w:val="-2"/>
        </w:rPr>
        <w:t>Transition</w:t>
      </w:r>
    </w:p>
    <w:p>
      <w:pPr>
        <w:pStyle w:val="ListParagraph"/>
        <w:numPr>
          <w:ilvl w:val="1"/>
          <w:numId w:val="3"/>
        </w:numPr>
        <w:tabs>
          <w:tab w:pos="960" w:val="left" w:leader="none"/>
        </w:tabs>
        <w:spacing w:line="288" w:lineRule="auto" w:before="166" w:after="0"/>
        <w:ind w:left="960" w:right="817" w:hanging="710"/>
        <w:jc w:val="left"/>
        <w:rPr>
          <w:sz w:val="24"/>
        </w:rPr>
      </w:pPr>
      <w:r>
        <w:rPr>
          <w:sz w:val="24"/>
        </w:rPr>
        <w:t>SEN support should include planning and preparation for the transitions between phases of education and preparation for adult life (see Chapter 8, Preparing for adulthood from the earliest years). To support transition, the school should share information with the school, college or other setting the child or young person is moving to. Schools should agree with parents and pupils the information to be shared as part of this planning process. Where a pupil is remaining at the school for post-16</w:t>
      </w:r>
      <w:r>
        <w:rPr>
          <w:spacing w:val="-4"/>
          <w:sz w:val="24"/>
        </w:rPr>
        <w:t> </w:t>
      </w:r>
      <w:r>
        <w:rPr>
          <w:sz w:val="24"/>
        </w:rPr>
        <w:t>provision,</w:t>
      </w:r>
      <w:r>
        <w:rPr>
          <w:spacing w:val="-3"/>
          <w:sz w:val="24"/>
        </w:rPr>
        <w:t> </w:t>
      </w:r>
      <w:r>
        <w:rPr>
          <w:sz w:val="24"/>
        </w:rPr>
        <w:t>this</w:t>
      </w:r>
      <w:r>
        <w:rPr>
          <w:spacing w:val="-4"/>
          <w:sz w:val="24"/>
        </w:rPr>
        <w:t> </w:t>
      </w:r>
      <w:r>
        <w:rPr>
          <w:sz w:val="24"/>
        </w:rPr>
        <w:t>planning</w:t>
      </w:r>
      <w:r>
        <w:rPr>
          <w:spacing w:val="-4"/>
          <w:sz w:val="24"/>
        </w:rPr>
        <w:t> </w:t>
      </w:r>
      <w:r>
        <w:rPr>
          <w:sz w:val="24"/>
        </w:rPr>
        <w:t>and</w:t>
      </w:r>
      <w:r>
        <w:rPr>
          <w:spacing w:val="-4"/>
          <w:sz w:val="24"/>
        </w:rPr>
        <w:t> </w:t>
      </w:r>
      <w:r>
        <w:rPr>
          <w:sz w:val="24"/>
        </w:rPr>
        <w:t>preparation</w:t>
      </w:r>
      <w:r>
        <w:rPr>
          <w:spacing w:val="-4"/>
          <w:sz w:val="24"/>
        </w:rPr>
        <w:t> </w:t>
      </w:r>
      <w:r>
        <w:rPr>
          <w:sz w:val="24"/>
        </w:rPr>
        <w:t>should</w:t>
      </w:r>
      <w:r>
        <w:rPr>
          <w:spacing w:val="-4"/>
          <w:sz w:val="24"/>
        </w:rPr>
        <w:t> </w:t>
      </w:r>
      <w:r>
        <w:rPr>
          <w:sz w:val="24"/>
        </w:rPr>
        <w:t>include</w:t>
      </w:r>
      <w:r>
        <w:rPr>
          <w:spacing w:val="-4"/>
          <w:sz w:val="24"/>
        </w:rPr>
        <w:t> </w:t>
      </w:r>
      <w:r>
        <w:rPr>
          <w:sz w:val="24"/>
        </w:rPr>
        <w:t>consideration</w:t>
      </w:r>
      <w:r>
        <w:rPr>
          <w:spacing w:val="-3"/>
          <w:sz w:val="24"/>
        </w:rPr>
        <w:t> </w:t>
      </w:r>
      <w:r>
        <w:rPr>
          <w:sz w:val="24"/>
        </w:rPr>
        <w:t>of</w:t>
      </w:r>
      <w:r>
        <w:rPr>
          <w:spacing w:val="-3"/>
          <w:sz w:val="24"/>
        </w:rPr>
        <w:t> </w:t>
      </w:r>
      <w:r>
        <w:rPr>
          <w:sz w:val="24"/>
        </w:rPr>
        <w:t>how to provide a high quality study programme, as set out in paragraph 8.32.</w:t>
      </w:r>
    </w:p>
    <w:p>
      <w:pPr>
        <w:pStyle w:val="Heading3"/>
        <w:spacing w:before="241"/>
      </w:pPr>
      <w:bookmarkStart w:name="Involving specialists" w:id="306"/>
      <w:bookmarkEnd w:id="306"/>
      <w:r>
        <w:rPr>
          <w:b w:val="0"/>
        </w:rPr>
      </w:r>
      <w:bookmarkStart w:name="_bookmark120" w:id="307"/>
      <w:bookmarkEnd w:id="307"/>
      <w:r>
        <w:rPr>
          <w:b w:val="0"/>
        </w:rPr>
      </w:r>
      <w:r>
        <w:rPr>
          <w:color w:val="1F497D"/>
        </w:rPr>
        <w:t>Involving</w:t>
      </w:r>
      <w:r>
        <w:rPr>
          <w:color w:val="1F497D"/>
          <w:spacing w:val="-16"/>
        </w:rPr>
        <w:t> </w:t>
      </w:r>
      <w:r>
        <w:rPr>
          <w:color w:val="1F497D"/>
          <w:spacing w:val="-2"/>
        </w:rPr>
        <w:t>specialists</w:t>
      </w:r>
    </w:p>
    <w:p>
      <w:pPr>
        <w:pStyle w:val="ListParagraph"/>
        <w:numPr>
          <w:ilvl w:val="1"/>
          <w:numId w:val="3"/>
        </w:numPr>
        <w:tabs>
          <w:tab w:pos="960" w:val="left" w:leader="none"/>
        </w:tabs>
        <w:spacing w:line="288" w:lineRule="auto" w:before="167" w:after="0"/>
        <w:ind w:left="960" w:right="994" w:hanging="710"/>
        <w:jc w:val="left"/>
        <w:rPr>
          <w:sz w:val="24"/>
        </w:rPr>
      </w:pPr>
      <w:r>
        <w:rPr>
          <w:sz w:val="24"/>
        </w:rPr>
        <w:t>Where a pupil continues to make less than expected progress, despite evidence- based support and interventions that are matched to the pupil’s area of need, the school</w:t>
      </w:r>
      <w:r>
        <w:rPr>
          <w:spacing w:val="-4"/>
          <w:sz w:val="24"/>
        </w:rPr>
        <w:t> </w:t>
      </w:r>
      <w:r>
        <w:rPr>
          <w:sz w:val="24"/>
        </w:rPr>
        <w:t>should</w:t>
      </w:r>
      <w:r>
        <w:rPr>
          <w:spacing w:val="-4"/>
          <w:sz w:val="24"/>
        </w:rPr>
        <w:t> </w:t>
      </w:r>
      <w:r>
        <w:rPr>
          <w:sz w:val="24"/>
        </w:rPr>
        <w:t>consider</w:t>
      </w:r>
      <w:r>
        <w:rPr>
          <w:spacing w:val="-3"/>
          <w:sz w:val="24"/>
        </w:rPr>
        <w:t> </w:t>
      </w:r>
      <w:r>
        <w:rPr>
          <w:sz w:val="24"/>
        </w:rPr>
        <w:t>involving</w:t>
      </w:r>
      <w:r>
        <w:rPr>
          <w:spacing w:val="-3"/>
          <w:sz w:val="24"/>
        </w:rPr>
        <w:t> </w:t>
      </w:r>
      <w:r>
        <w:rPr>
          <w:sz w:val="24"/>
        </w:rPr>
        <w:t>specialists,</w:t>
      </w:r>
      <w:r>
        <w:rPr>
          <w:spacing w:val="-3"/>
          <w:sz w:val="24"/>
        </w:rPr>
        <w:t> </w:t>
      </w:r>
      <w:r>
        <w:rPr>
          <w:sz w:val="24"/>
        </w:rPr>
        <w:t>including</w:t>
      </w:r>
      <w:r>
        <w:rPr>
          <w:spacing w:val="-4"/>
          <w:sz w:val="24"/>
        </w:rPr>
        <w:t> </w:t>
      </w:r>
      <w:r>
        <w:rPr>
          <w:sz w:val="24"/>
        </w:rPr>
        <w:t>those</w:t>
      </w:r>
      <w:r>
        <w:rPr>
          <w:spacing w:val="-4"/>
          <w:sz w:val="24"/>
        </w:rPr>
        <w:t> </w:t>
      </w:r>
      <w:r>
        <w:rPr>
          <w:sz w:val="24"/>
        </w:rPr>
        <w:t>secured</w:t>
      </w:r>
      <w:r>
        <w:rPr>
          <w:spacing w:val="-4"/>
          <w:sz w:val="24"/>
        </w:rPr>
        <w:t> </w:t>
      </w:r>
      <w:r>
        <w:rPr>
          <w:sz w:val="24"/>
        </w:rPr>
        <w:t>by</w:t>
      </w:r>
      <w:r>
        <w:rPr>
          <w:spacing w:val="-4"/>
          <w:sz w:val="24"/>
        </w:rPr>
        <w:t> </w:t>
      </w:r>
      <w:r>
        <w:rPr>
          <w:sz w:val="24"/>
        </w:rPr>
        <w:t>the</w:t>
      </w:r>
      <w:r>
        <w:rPr>
          <w:spacing w:val="-4"/>
          <w:sz w:val="24"/>
        </w:rPr>
        <w:t> </w:t>
      </w:r>
      <w:r>
        <w:rPr>
          <w:sz w:val="24"/>
        </w:rPr>
        <w:t>school itself or from outside agencies.</w:t>
      </w:r>
    </w:p>
    <w:p>
      <w:pPr>
        <w:pStyle w:val="ListParagraph"/>
        <w:numPr>
          <w:ilvl w:val="1"/>
          <w:numId w:val="3"/>
        </w:numPr>
        <w:tabs>
          <w:tab w:pos="960" w:val="left" w:leader="none"/>
        </w:tabs>
        <w:spacing w:line="288" w:lineRule="auto" w:before="240" w:after="0"/>
        <w:ind w:left="960" w:right="859" w:hanging="710"/>
        <w:jc w:val="left"/>
        <w:rPr>
          <w:sz w:val="24"/>
        </w:rPr>
      </w:pPr>
      <w:r>
        <w:rPr>
          <w:sz w:val="24"/>
        </w:rPr>
        <w:t>Schools</w:t>
      </w:r>
      <w:r>
        <w:rPr>
          <w:spacing w:val="-3"/>
          <w:sz w:val="24"/>
        </w:rPr>
        <w:t> </w:t>
      </w:r>
      <w:r>
        <w:rPr>
          <w:sz w:val="24"/>
        </w:rPr>
        <w:t>may</w:t>
      </w:r>
      <w:r>
        <w:rPr>
          <w:spacing w:val="-3"/>
          <w:sz w:val="24"/>
        </w:rPr>
        <w:t> </w:t>
      </w:r>
      <w:r>
        <w:rPr>
          <w:sz w:val="24"/>
        </w:rPr>
        <w:t>involve</w:t>
      </w:r>
      <w:r>
        <w:rPr>
          <w:spacing w:val="-2"/>
          <w:sz w:val="24"/>
        </w:rPr>
        <w:t> </w:t>
      </w:r>
      <w:r>
        <w:rPr>
          <w:sz w:val="24"/>
        </w:rPr>
        <w:t>specialists</w:t>
      </w:r>
      <w:r>
        <w:rPr>
          <w:spacing w:val="-3"/>
          <w:sz w:val="24"/>
        </w:rPr>
        <w:t> </w:t>
      </w:r>
      <w:r>
        <w:rPr>
          <w:sz w:val="24"/>
        </w:rPr>
        <w:t>at</w:t>
      </w:r>
      <w:r>
        <w:rPr>
          <w:spacing w:val="-2"/>
          <w:sz w:val="24"/>
        </w:rPr>
        <w:t> </w:t>
      </w:r>
      <w:r>
        <w:rPr>
          <w:sz w:val="24"/>
        </w:rPr>
        <w:t>any</w:t>
      </w:r>
      <w:r>
        <w:rPr>
          <w:spacing w:val="-3"/>
          <w:sz w:val="24"/>
        </w:rPr>
        <w:t> </w:t>
      </w:r>
      <w:r>
        <w:rPr>
          <w:sz w:val="24"/>
        </w:rPr>
        <w:t>point</w:t>
      </w:r>
      <w:r>
        <w:rPr>
          <w:spacing w:val="-2"/>
          <w:sz w:val="24"/>
        </w:rPr>
        <w:t> </w:t>
      </w:r>
      <w:r>
        <w:rPr>
          <w:sz w:val="24"/>
        </w:rPr>
        <w:t>to</w:t>
      </w:r>
      <w:r>
        <w:rPr>
          <w:spacing w:val="-4"/>
          <w:sz w:val="24"/>
        </w:rPr>
        <w:t> </w:t>
      </w:r>
      <w:r>
        <w:rPr>
          <w:sz w:val="24"/>
        </w:rPr>
        <w:t>advise</w:t>
      </w:r>
      <w:r>
        <w:rPr>
          <w:spacing w:val="-3"/>
          <w:sz w:val="24"/>
        </w:rPr>
        <w:t> </w:t>
      </w:r>
      <w:r>
        <w:rPr>
          <w:sz w:val="24"/>
        </w:rPr>
        <w:t>them</w:t>
      </w:r>
      <w:r>
        <w:rPr>
          <w:spacing w:val="-2"/>
          <w:sz w:val="24"/>
        </w:rPr>
        <w:t> </w:t>
      </w:r>
      <w:r>
        <w:rPr>
          <w:sz w:val="24"/>
        </w:rPr>
        <w:t>on</w:t>
      </w:r>
      <w:r>
        <w:rPr>
          <w:spacing w:val="-3"/>
          <w:sz w:val="24"/>
        </w:rPr>
        <w:t> </w:t>
      </w:r>
      <w:r>
        <w:rPr>
          <w:sz w:val="24"/>
        </w:rPr>
        <w:t>early</w:t>
      </w:r>
      <w:r>
        <w:rPr>
          <w:spacing w:val="-3"/>
          <w:sz w:val="24"/>
        </w:rPr>
        <w:t> </w:t>
      </w:r>
      <w:r>
        <w:rPr>
          <w:sz w:val="24"/>
        </w:rPr>
        <w:t>identification</w:t>
      </w:r>
      <w:r>
        <w:rPr>
          <w:spacing w:val="-3"/>
          <w:sz w:val="24"/>
        </w:rPr>
        <w:t> </w:t>
      </w:r>
      <w:r>
        <w:rPr>
          <w:sz w:val="24"/>
        </w:rPr>
        <w:t>of SEN and effective support and interventions. A school should always involve a specialist where a pupil continues to make little or no progress or where they continue to work at levels substantially below those expected of pupils of a similar age despite evidence-based SEN support delivered by appropriately trained staff. The</w:t>
      </w:r>
      <w:r>
        <w:rPr>
          <w:spacing w:val="-1"/>
          <w:sz w:val="24"/>
        </w:rPr>
        <w:t> </w:t>
      </w:r>
      <w:r>
        <w:rPr>
          <w:sz w:val="24"/>
        </w:rPr>
        <w:t>pupil’s parents</w:t>
      </w:r>
      <w:r>
        <w:rPr>
          <w:spacing w:val="-1"/>
          <w:sz w:val="24"/>
        </w:rPr>
        <w:t> </w:t>
      </w:r>
      <w:r>
        <w:rPr>
          <w:sz w:val="24"/>
        </w:rPr>
        <w:t>should</w:t>
      </w:r>
      <w:r>
        <w:rPr>
          <w:spacing w:val="-1"/>
          <w:sz w:val="24"/>
        </w:rPr>
        <w:t> </w:t>
      </w:r>
      <w:r>
        <w:rPr>
          <w:sz w:val="24"/>
        </w:rPr>
        <w:t>always</w:t>
      </w:r>
      <w:r>
        <w:rPr>
          <w:spacing w:val="-1"/>
          <w:sz w:val="24"/>
        </w:rPr>
        <w:t> </w:t>
      </w:r>
      <w:r>
        <w:rPr>
          <w:sz w:val="24"/>
        </w:rPr>
        <w:t>be</w:t>
      </w:r>
      <w:r>
        <w:rPr>
          <w:spacing w:val="-1"/>
          <w:sz w:val="24"/>
        </w:rPr>
        <w:t> </w:t>
      </w:r>
      <w:r>
        <w:rPr>
          <w:sz w:val="24"/>
        </w:rPr>
        <w:t>involved</w:t>
      </w:r>
      <w:r>
        <w:rPr>
          <w:spacing w:val="-1"/>
          <w:sz w:val="24"/>
        </w:rPr>
        <w:t> </w:t>
      </w:r>
      <w:r>
        <w:rPr>
          <w:sz w:val="24"/>
        </w:rPr>
        <w:t>in</w:t>
      </w:r>
      <w:r>
        <w:rPr>
          <w:spacing w:val="-1"/>
          <w:sz w:val="24"/>
        </w:rPr>
        <w:t> </w:t>
      </w:r>
      <w:r>
        <w:rPr>
          <w:sz w:val="24"/>
        </w:rPr>
        <w:t>any</w:t>
      </w:r>
      <w:r>
        <w:rPr>
          <w:spacing w:val="-1"/>
          <w:sz w:val="24"/>
        </w:rPr>
        <w:t> </w:t>
      </w:r>
      <w:r>
        <w:rPr>
          <w:sz w:val="24"/>
        </w:rPr>
        <w:t>decision</w:t>
      </w:r>
      <w:r>
        <w:rPr>
          <w:spacing w:val="-1"/>
          <w:sz w:val="24"/>
        </w:rPr>
        <w:t> </w:t>
      </w:r>
      <w:r>
        <w:rPr>
          <w:sz w:val="24"/>
        </w:rPr>
        <w:t>to</w:t>
      </w:r>
      <w:r>
        <w:rPr>
          <w:spacing w:val="-1"/>
          <w:sz w:val="24"/>
        </w:rPr>
        <w:t> </w:t>
      </w:r>
      <w:r>
        <w:rPr>
          <w:sz w:val="24"/>
        </w:rPr>
        <w:t>involve</w:t>
      </w:r>
      <w:r>
        <w:rPr>
          <w:spacing w:val="-1"/>
          <w:sz w:val="24"/>
        </w:rPr>
        <w:t> </w:t>
      </w:r>
      <w:r>
        <w:rPr>
          <w:sz w:val="24"/>
        </w:rPr>
        <w:t>specialists.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52" w:firstLine="0"/>
      </w:pPr>
      <w:r>
        <w:rPr/>
        <w:t>The involvement of specialists and what was discussed or agreed should be recorded</w:t>
      </w:r>
      <w:r>
        <w:rPr>
          <w:spacing w:val="-3"/>
        </w:rPr>
        <w:t> </w:t>
      </w:r>
      <w:r>
        <w:rPr/>
        <w:t>and</w:t>
      </w:r>
      <w:r>
        <w:rPr>
          <w:spacing w:val="-3"/>
        </w:rPr>
        <w:t> </w:t>
      </w:r>
      <w:r>
        <w:rPr/>
        <w:t>shared</w:t>
      </w:r>
      <w:r>
        <w:rPr>
          <w:spacing w:val="-3"/>
        </w:rPr>
        <w:t> </w:t>
      </w:r>
      <w:r>
        <w:rPr/>
        <w:t>with</w:t>
      </w:r>
      <w:r>
        <w:rPr>
          <w:spacing w:val="-3"/>
        </w:rPr>
        <w:t> </w:t>
      </w:r>
      <w:r>
        <w:rPr/>
        <w:t>the</w:t>
      </w:r>
      <w:r>
        <w:rPr>
          <w:spacing w:val="-3"/>
        </w:rPr>
        <w:t> </w:t>
      </w:r>
      <w:r>
        <w:rPr/>
        <w:t>parents</w:t>
      </w:r>
      <w:r>
        <w:rPr>
          <w:spacing w:val="-3"/>
        </w:rPr>
        <w:t> </w:t>
      </w:r>
      <w:r>
        <w:rPr/>
        <w:t>and</w:t>
      </w:r>
      <w:r>
        <w:rPr>
          <w:spacing w:val="-3"/>
        </w:rPr>
        <w:t> </w:t>
      </w:r>
      <w:r>
        <w:rPr/>
        <w:t>teaching</w:t>
      </w:r>
      <w:r>
        <w:rPr>
          <w:spacing w:val="-3"/>
        </w:rPr>
        <w:t> </w:t>
      </w:r>
      <w:r>
        <w:rPr/>
        <w:t>staff</w:t>
      </w:r>
      <w:r>
        <w:rPr>
          <w:spacing w:val="-2"/>
        </w:rPr>
        <w:t> </w:t>
      </w:r>
      <w:r>
        <w:rPr/>
        <w:t>supporting</w:t>
      </w:r>
      <w:r>
        <w:rPr>
          <w:spacing w:val="-3"/>
        </w:rPr>
        <w:t> </w:t>
      </w:r>
      <w:r>
        <w:rPr/>
        <w:t>the</w:t>
      </w:r>
      <w:r>
        <w:rPr>
          <w:spacing w:val="-3"/>
        </w:rPr>
        <w:t> </w:t>
      </w:r>
      <w:r>
        <w:rPr/>
        <w:t>child</w:t>
      </w:r>
      <w:r>
        <w:rPr>
          <w:spacing w:val="-3"/>
        </w:rPr>
        <w:t> </w:t>
      </w:r>
      <w:r>
        <w:rPr/>
        <w:t>in</w:t>
      </w:r>
      <w:r>
        <w:rPr>
          <w:spacing w:val="-3"/>
        </w:rPr>
        <w:t> </w:t>
      </w:r>
      <w:r>
        <w:rPr/>
        <w:t>the same way as other SEN support.</w:t>
      </w:r>
    </w:p>
    <w:p>
      <w:pPr>
        <w:pStyle w:val="ListParagraph"/>
        <w:numPr>
          <w:ilvl w:val="1"/>
          <w:numId w:val="3"/>
        </w:numPr>
        <w:tabs>
          <w:tab w:pos="960" w:val="left" w:leader="none"/>
        </w:tabs>
        <w:spacing w:line="288" w:lineRule="auto" w:before="240" w:after="0"/>
        <w:ind w:left="960" w:right="740" w:hanging="710"/>
        <w:jc w:val="left"/>
        <w:rPr>
          <w:sz w:val="24"/>
        </w:rPr>
      </w:pPr>
      <w:r>
        <w:rPr>
          <w:sz w:val="24"/>
        </w:rPr>
        <w:t>Where assessment indicates that support from specialist services is required, it is important that children and young people receive it as quickly as possible. Joint commissioning</w:t>
      </w:r>
      <w:r>
        <w:rPr>
          <w:spacing w:val="-4"/>
          <w:sz w:val="24"/>
        </w:rPr>
        <w:t> </w:t>
      </w:r>
      <w:r>
        <w:rPr>
          <w:sz w:val="24"/>
        </w:rPr>
        <w:t>arrangements</w:t>
      </w:r>
      <w:r>
        <w:rPr>
          <w:spacing w:val="-4"/>
          <w:sz w:val="24"/>
        </w:rPr>
        <w:t> </w:t>
      </w:r>
      <w:r>
        <w:rPr>
          <w:sz w:val="24"/>
        </w:rPr>
        <w:t>should</w:t>
      </w:r>
      <w:r>
        <w:rPr>
          <w:spacing w:val="-4"/>
          <w:sz w:val="24"/>
        </w:rPr>
        <w:t> </w:t>
      </w:r>
      <w:r>
        <w:rPr>
          <w:sz w:val="24"/>
        </w:rPr>
        <w:t>seek</w:t>
      </w:r>
      <w:r>
        <w:rPr>
          <w:spacing w:val="-4"/>
          <w:sz w:val="24"/>
        </w:rPr>
        <w:t> </w:t>
      </w:r>
      <w:r>
        <w:rPr>
          <w:sz w:val="24"/>
        </w:rPr>
        <w:t>to</w:t>
      </w:r>
      <w:r>
        <w:rPr>
          <w:spacing w:val="-4"/>
          <w:sz w:val="24"/>
        </w:rPr>
        <w:t> </w:t>
      </w:r>
      <w:r>
        <w:rPr>
          <w:sz w:val="24"/>
        </w:rPr>
        <w:t>ensure</w:t>
      </w:r>
      <w:r>
        <w:rPr>
          <w:spacing w:val="-4"/>
          <w:sz w:val="24"/>
        </w:rPr>
        <w:t> </w:t>
      </w:r>
      <w:r>
        <w:rPr>
          <w:sz w:val="24"/>
        </w:rPr>
        <w:t>that</w:t>
      </w:r>
      <w:r>
        <w:rPr>
          <w:spacing w:val="-3"/>
          <w:sz w:val="24"/>
        </w:rPr>
        <w:t> </w:t>
      </w:r>
      <w:r>
        <w:rPr>
          <w:sz w:val="24"/>
        </w:rPr>
        <w:t>there</w:t>
      </w:r>
      <w:r>
        <w:rPr>
          <w:spacing w:val="-4"/>
          <w:sz w:val="24"/>
        </w:rPr>
        <w:t> </w:t>
      </w:r>
      <w:r>
        <w:rPr>
          <w:sz w:val="24"/>
        </w:rPr>
        <w:t>are</w:t>
      </w:r>
      <w:r>
        <w:rPr>
          <w:spacing w:val="-5"/>
          <w:sz w:val="24"/>
        </w:rPr>
        <w:t> </w:t>
      </w:r>
      <w:r>
        <w:rPr>
          <w:sz w:val="24"/>
        </w:rPr>
        <w:t>sufficient</w:t>
      </w:r>
      <w:r>
        <w:rPr>
          <w:spacing w:val="-3"/>
          <w:sz w:val="24"/>
        </w:rPr>
        <w:t> </w:t>
      </w:r>
      <w:r>
        <w:rPr>
          <w:sz w:val="24"/>
        </w:rPr>
        <w:t>services to meet the likely need in an area. The Local Offer should set out clearly what support is available from different services and how it may be accessed.</w:t>
      </w:r>
    </w:p>
    <w:p>
      <w:pPr>
        <w:pStyle w:val="ListParagraph"/>
        <w:numPr>
          <w:ilvl w:val="1"/>
          <w:numId w:val="3"/>
        </w:numPr>
        <w:tabs>
          <w:tab w:pos="960" w:val="left" w:leader="none"/>
        </w:tabs>
        <w:spacing w:line="288" w:lineRule="auto" w:before="240" w:after="0"/>
        <w:ind w:left="960" w:right="820" w:hanging="710"/>
        <w:jc w:val="left"/>
        <w:rPr>
          <w:sz w:val="24"/>
        </w:rPr>
      </w:pPr>
      <w:r>
        <w:rPr>
          <w:sz w:val="24"/>
        </w:rPr>
        <w:t>Schools</w:t>
      </w:r>
      <w:r>
        <w:rPr>
          <w:spacing w:val="-3"/>
          <w:sz w:val="24"/>
        </w:rPr>
        <w:t> </w:t>
      </w:r>
      <w:r>
        <w:rPr>
          <w:sz w:val="24"/>
        </w:rPr>
        <w:t>should</w:t>
      </w:r>
      <w:r>
        <w:rPr>
          <w:spacing w:val="-3"/>
          <w:sz w:val="24"/>
        </w:rPr>
        <w:t> </w:t>
      </w:r>
      <w:r>
        <w:rPr>
          <w:sz w:val="24"/>
        </w:rPr>
        <w:t>work</w:t>
      </w:r>
      <w:r>
        <w:rPr>
          <w:spacing w:val="-3"/>
          <w:sz w:val="24"/>
        </w:rPr>
        <w:t> </w:t>
      </w:r>
      <w:r>
        <w:rPr>
          <w:sz w:val="24"/>
        </w:rPr>
        <w:t>closely</w:t>
      </w:r>
      <w:r>
        <w:rPr>
          <w:spacing w:val="-3"/>
          <w:sz w:val="24"/>
        </w:rPr>
        <w:t> </w:t>
      </w:r>
      <w:r>
        <w:rPr>
          <w:sz w:val="24"/>
        </w:rPr>
        <w:t>with</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and</w:t>
      </w:r>
      <w:r>
        <w:rPr>
          <w:spacing w:val="-4"/>
          <w:sz w:val="24"/>
        </w:rPr>
        <w:t> </w:t>
      </w:r>
      <w:r>
        <w:rPr>
          <w:sz w:val="24"/>
        </w:rPr>
        <w:t>other</w:t>
      </w:r>
      <w:r>
        <w:rPr>
          <w:spacing w:val="-2"/>
          <w:sz w:val="24"/>
        </w:rPr>
        <w:t> </w:t>
      </w:r>
      <w:r>
        <w:rPr>
          <w:sz w:val="24"/>
        </w:rPr>
        <w:t>providers</w:t>
      </w:r>
      <w:r>
        <w:rPr>
          <w:spacing w:val="-3"/>
          <w:sz w:val="24"/>
        </w:rPr>
        <w:t> </w:t>
      </w:r>
      <w:r>
        <w:rPr>
          <w:sz w:val="24"/>
        </w:rPr>
        <w:t>to</w:t>
      </w:r>
      <w:r>
        <w:rPr>
          <w:spacing w:val="-3"/>
          <w:sz w:val="24"/>
        </w:rPr>
        <w:t> </w:t>
      </w:r>
      <w:r>
        <w:rPr>
          <w:sz w:val="24"/>
        </w:rPr>
        <w:t>agree</w:t>
      </w:r>
      <w:r>
        <w:rPr>
          <w:spacing w:val="-3"/>
          <w:sz w:val="24"/>
        </w:rPr>
        <w:t> </w:t>
      </w:r>
      <w:r>
        <w:rPr>
          <w:sz w:val="24"/>
        </w:rPr>
        <w:t>the range of local services and clear arrangements for making appropriate requests. This might include schools commissioning specialist services directly. Such specialist services include, but are not limited to:</w:t>
      </w:r>
    </w:p>
    <w:p>
      <w:pPr>
        <w:pStyle w:val="ListParagraph"/>
        <w:numPr>
          <w:ilvl w:val="2"/>
          <w:numId w:val="3"/>
        </w:numPr>
        <w:tabs>
          <w:tab w:pos="1673" w:val="left" w:leader="none"/>
        </w:tabs>
        <w:spacing w:line="240" w:lineRule="auto" w:before="241" w:after="0"/>
        <w:ind w:left="1673" w:right="0" w:hanging="356"/>
        <w:jc w:val="left"/>
        <w:rPr>
          <w:sz w:val="24"/>
        </w:rPr>
      </w:pPr>
      <w:r>
        <w:rPr>
          <w:sz w:val="24"/>
        </w:rPr>
        <w:t>educational</w:t>
      </w:r>
      <w:r>
        <w:rPr>
          <w:spacing w:val="-6"/>
          <w:sz w:val="24"/>
        </w:rPr>
        <w:t> </w:t>
      </w:r>
      <w:r>
        <w:rPr>
          <w:spacing w:val="-2"/>
          <w:sz w:val="24"/>
        </w:rPr>
        <w:t>psychologists</w:t>
      </w:r>
    </w:p>
    <w:p>
      <w:pPr>
        <w:pStyle w:val="BodyText"/>
        <w:spacing w:before="17"/>
        <w:ind w:left="0" w:firstLine="0"/>
      </w:pPr>
    </w:p>
    <w:p>
      <w:pPr>
        <w:pStyle w:val="ListParagraph"/>
        <w:numPr>
          <w:ilvl w:val="2"/>
          <w:numId w:val="3"/>
        </w:numPr>
        <w:tabs>
          <w:tab w:pos="1673" w:val="left" w:leader="none"/>
        </w:tabs>
        <w:spacing w:line="240" w:lineRule="auto" w:before="0" w:after="0"/>
        <w:ind w:left="1673" w:right="0" w:hanging="356"/>
        <w:jc w:val="left"/>
        <w:rPr>
          <w:sz w:val="24"/>
        </w:rPr>
      </w:pPr>
      <w:r>
        <w:rPr>
          <w:sz w:val="24"/>
        </w:rPr>
        <w:t>Child</w:t>
      </w:r>
      <w:r>
        <w:rPr>
          <w:spacing w:val="-4"/>
          <w:sz w:val="24"/>
        </w:rPr>
        <w:t> </w:t>
      </w:r>
      <w:r>
        <w:rPr>
          <w:sz w:val="24"/>
        </w:rPr>
        <w:t>and</w:t>
      </w:r>
      <w:r>
        <w:rPr>
          <w:spacing w:val="-2"/>
          <w:sz w:val="24"/>
        </w:rPr>
        <w:t> </w:t>
      </w:r>
      <w:r>
        <w:rPr>
          <w:sz w:val="24"/>
        </w:rPr>
        <w:t>Adolescent</w:t>
      </w:r>
      <w:r>
        <w:rPr>
          <w:spacing w:val="-2"/>
          <w:sz w:val="24"/>
        </w:rPr>
        <w:t> </w:t>
      </w:r>
      <w:r>
        <w:rPr>
          <w:sz w:val="24"/>
        </w:rPr>
        <w:t>Mental</w:t>
      </w:r>
      <w:r>
        <w:rPr>
          <w:spacing w:val="-4"/>
          <w:sz w:val="24"/>
        </w:rPr>
        <w:t> </w:t>
      </w:r>
      <w:r>
        <w:rPr>
          <w:sz w:val="24"/>
        </w:rPr>
        <w:t>Health</w:t>
      </w:r>
      <w:r>
        <w:rPr>
          <w:spacing w:val="-3"/>
          <w:sz w:val="24"/>
        </w:rPr>
        <w:t> </w:t>
      </w:r>
      <w:r>
        <w:rPr>
          <w:sz w:val="24"/>
        </w:rPr>
        <w:t>Services</w:t>
      </w:r>
      <w:r>
        <w:rPr>
          <w:spacing w:val="-3"/>
          <w:sz w:val="24"/>
        </w:rPr>
        <w:t> </w:t>
      </w:r>
      <w:r>
        <w:rPr>
          <w:spacing w:val="-2"/>
          <w:sz w:val="24"/>
        </w:rPr>
        <w:t>(CAMHS)</w:t>
      </w:r>
    </w:p>
    <w:p>
      <w:pPr>
        <w:pStyle w:val="BodyText"/>
        <w:spacing w:before="18"/>
        <w:ind w:left="0" w:firstLine="0"/>
      </w:pPr>
    </w:p>
    <w:p>
      <w:pPr>
        <w:pStyle w:val="ListParagraph"/>
        <w:numPr>
          <w:ilvl w:val="2"/>
          <w:numId w:val="3"/>
        </w:numPr>
        <w:tabs>
          <w:tab w:pos="1674" w:val="left" w:leader="none"/>
        </w:tabs>
        <w:spacing w:line="288" w:lineRule="auto" w:before="0" w:after="0"/>
        <w:ind w:left="1674" w:right="1118" w:hanging="357"/>
        <w:jc w:val="left"/>
        <w:rPr>
          <w:sz w:val="24"/>
        </w:rPr>
      </w:pPr>
      <w:r>
        <w:rPr>
          <w:sz w:val="24"/>
        </w:rPr>
        <w:t>specialist teachers</w:t>
      </w:r>
      <w:r>
        <w:rPr>
          <w:spacing w:val="-1"/>
          <w:sz w:val="24"/>
        </w:rPr>
        <w:t> </w:t>
      </w:r>
      <w:r>
        <w:rPr>
          <w:sz w:val="24"/>
        </w:rPr>
        <w:t>or</w:t>
      </w:r>
      <w:r>
        <w:rPr>
          <w:spacing w:val="-2"/>
          <w:sz w:val="24"/>
        </w:rPr>
        <w:t> </w:t>
      </w:r>
      <w:r>
        <w:rPr>
          <w:sz w:val="24"/>
        </w:rPr>
        <w:t>support services, including</w:t>
      </w:r>
      <w:r>
        <w:rPr>
          <w:spacing w:val="-1"/>
          <w:sz w:val="24"/>
        </w:rPr>
        <w:t> </w:t>
      </w:r>
      <w:r>
        <w:rPr>
          <w:sz w:val="24"/>
        </w:rPr>
        <w:t>specialist teachers</w:t>
      </w:r>
      <w:r>
        <w:rPr>
          <w:spacing w:val="-1"/>
          <w:sz w:val="24"/>
        </w:rPr>
        <w:t> </w:t>
      </w:r>
      <w:r>
        <w:rPr>
          <w:sz w:val="24"/>
        </w:rPr>
        <w:t>with</w:t>
      </w:r>
      <w:r>
        <w:rPr>
          <w:spacing w:val="-1"/>
          <w:sz w:val="24"/>
        </w:rPr>
        <w:t> </w:t>
      </w:r>
      <w:r>
        <w:rPr>
          <w:sz w:val="24"/>
        </w:rPr>
        <w:t>a mandatory qualification for children with hearing and vision impairment , including</w:t>
      </w:r>
      <w:r>
        <w:rPr>
          <w:spacing w:val="-4"/>
          <w:sz w:val="24"/>
        </w:rPr>
        <w:t> </w:t>
      </w:r>
      <w:r>
        <w:rPr>
          <w:sz w:val="24"/>
        </w:rPr>
        <w:t>multi-sensory</w:t>
      </w:r>
      <w:r>
        <w:rPr>
          <w:spacing w:val="-3"/>
          <w:sz w:val="24"/>
        </w:rPr>
        <w:t> </w:t>
      </w:r>
      <w:r>
        <w:rPr>
          <w:sz w:val="24"/>
        </w:rPr>
        <w:t>impairment,</w:t>
      </w:r>
      <w:r>
        <w:rPr>
          <w:spacing w:val="-3"/>
          <w:sz w:val="24"/>
        </w:rPr>
        <w:t> </w:t>
      </w:r>
      <w:r>
        <w:rPr>
          <w:sz w:val="24"/>
        </w:rPr>
        <w:t>and</w:t>
      </w:r>
      <w:r>
        <w:rPr>
          <w:spacing w:val="-5"/>
          <w:sz w:val="24"/>
        </w:rPr>
        <w:t> </w:t>
      </w:r>
      <w:r>
        <w:rPr>
          <w:sz w:val="24"/>
        </w:rPr>
        <w:t>for</w:t>
      </w:r>
      <w:r>
        <w:rPr>
          <w:spacing w:val="-5"/>
          <w:sz w:val="24"/>
        </w:rPr>
        <w:t> </w:t>
      </w:r>
      <w:r>
        <w:rPr>
          <w:sz w:val="24"/>
        </w:rPr>
        <w:t>those</w:t>
      </w:r>
      <w:r>
        <w:rPr>
          <w:spacing w:val="-4"/>
          <w:sz w:val="24"/>
        </w:rPr>
        <w:t> </w:t>
      </w:r>
      <w:r>
        <w:rPr>
          <w:sz w:val="24"/>
        </w:rPr>
        <w:t>with</w:t>
      </w:r>
      <w:r>
        <w:rPr>
          <w:spacing w:val="-4"/>
          <w:sz w:val="24"/>
        </w:rPr>
        <w:t> </w:t>
      </w:r>
      <w:r>
        <w:rPr>
          <w:sz w:val="24"/>
        </w:rPr>
        <w:t>a</w:t>
      </w:r>
      <w:r>
        <w:rPr>
          <w:spacing w:val="-4"/>
          <w:sz w:val="24"/>
        </w:rPr>
        <w:t> </w:t>
      </w:r>
      <w:r>
        <w:rPr>
          <w:sz w:val="24"/>
        </w:rPr>
        <w:t>physical</w:t>
      </w:r>
      <w:r>
        <w:rPr>
          <w:spacing w:val="-4"/>
          <w:sz w:val="24"/>
        </w:rPr>
        <w:t> </w:t>
      </w:r>
      <w:r>
        <w:rPr>
          <w:sz w:val="24"/>
        </w:rPr>
        <w:t>disability. (Those</w:t>
      </w:r>
      <w:r>
        <w:rPr>
          <w:spacing w:val="-4"/>
          <w:sz w:val="24"/>
        </w:rPr>
        <w:t> </w:t>
      </w:r>
      <w:r>
        <w:rPr>
          <w:sz w:val="24"/>
        </w:rPr>
        <w:t>teaching</w:t>
      </w:r>
      <w:r>
        <w:rPr>
          <w:spacing w:val="-4"/>
          <w:sz w:val="24"/>
        </w:rPr>
        <w:t> </w:t>
      </w:r>
      <w:r>
        <w:rPr>
          <w:sz w:val="24"/>
        </w:rPr>
        <w:t>classes</w:t>
      </w:r>
      <w:r>
        <w:rPr>
          <w:spacing w:val="-4"/>
          <w:sz w:val="24"/>
        </w:rPr>
        <w:t> </w:t>
      </w:r>
      <w:r>
        <w:rPr>
          <w:sz w:val="24"/>
        </w:rPr>
        <w:t>of</w:t>
      </w:r>
      <w:r>
        <w:rPr>
          <w:spacing w:val="-3"/>
          <w:sz w:val="24"/>
        </w:rPr>
        <w:t> </w:t>
      </w:r>
      <w:r>
        <w:rPr>
          <w:sz w:val="24"/>
        </w:rPr>
        <w:t>children</w:t>
      </w:r>
      <w:r>
        <w:rPr>
          <w:spacing w:val="-4"/>
          <w:sz w:val="24"/>
        </w:rPr>
        <w:t> </w:t>
      </w:r>
      <w:r>
        <w:rPr>
          <w:sz w:val="24"/>
        </w:rPr>
        <w:t>with</w:t>
      </w:r>
      <w:r>
        <w:rPr>
          <w:spacing w:val="-4"/>
          <w:sz w:val="24"/>
        </w:rPr>
        <w:t> </w:t>
      </w:r>
      <w:r>
        <w:rPr>
          <w:sz w:val="24"/>
        </w:rPr>
        <w:t>sensory</w:t>
      </w:r>
      <w:r>
        <w:rPr>
          <w:spacing w:val="-4"/>
          <w:sz w:val="24"/>
        </w:rPr>
        <w:t> </w:t>
      </w:r>
      <w:r>
        <w:rPr>
          <w:sz w:val="24"/>
        </w:rPr>
        <w:t>impairment</w:t>
      </w:r>
      <w:r>
        <w:rPr>
          <w:spacing w:val="-3"/>
          <w:sz w:val="24"/>
        </w:rPr>
        <w:t> </w:t>
      </w:r>
      <w:r>
        <w:rPr>
          <w:b/>
          <w:sz w:val="24"/>
        </w:rPr>
        <w:t>must</w:t>
      </w:r>
      <w:r>
        <w:rPr>
          <w:b/>
          <w:spacing w:val="-5"/>
          <w:sz w:val="24"/>
        </w:rPr>
        <w:t> </w:t>
      </w:r>
      <w:r>
        <w:rPr>
          <w:sz w:val="24"/>
        </w:rPr>
        <w:t>hold</w:t>
      </w:r>
      <w:r>
        <w:rPr>
          <w:spacing w:val="-4"/>
          <w:sz w:val="24"/>
        </w:rPr>
        <w:t> </w:t>
      </w:r>
      <w:r>
        <w:rPr>
          <w:sz w:val="24"/>
        </w:rPr>
        <w:t>an appropriate qualification approved by the Secretary of State. Teachers working in an advisory role to support such pupils should also hold the appropriate qualification.)</w:t>
      </w:r>
    </w:p>
    <w:p>
      <w:pPr>
        <w:pStyle w:val="ListParagraph"/>
        <w:numPr>
          <w:ilvl w:val="2"/>
          <w:numId w:val="3"/>
        </w:numPr>
        <w:tabs>
          <w:tab w:pos="1674" w:val="left" w:leader="none"/>
        </w:tabs>
        <w:spacing w:line="283" w:lineRule="auto" w:before="234" w:after="0"/>
        <w:ind w:left="1674" w:right="838" w:hanging="357"/>
        <w:jc w:val="left"/>
        <w:rPr>
          <w:sz w:val="24"/>
        </w:rPr>
      </w:pPr>
      <w:r>
        <w:rPr>
          <w:sz w:val="24"/>
        </w:rPr>
        <w:t>therapists</w:t>
      </w:r>
      <w:r>
        <w:rPr>
          <w:spacing w:val="-6"/>
          <w:sz w:val="24"/>
        </w:rPr>
        <w:t> </w:t>
      </w:r>
      <w:r>
        <w:rPr>
          <w:sz w:val="24"/>
        </w:rPr>
        <w:t>(including</w:t>
      </w:r>
      <w:r>
        <w:rPr>
          <w:spacing w:val="-6"/>
          <w:sz w:val="24"/>
        </w:rPr>
        <w:t> </w:t>
      </w:r>
      <w:r>
        <w:rPr>
          <w:sz w:val="24"/>
        </w:rPr>
        <w:t>speech</w:t>
      </w:r>
      <w:r>
        <w:rPr>
          <w:spacing w:val="-6"/>
          <w:sz w:val="24"/>
        </w:rPr>
        <w:t> </w:t>
      </w:r>
      <w:r>
        <w:rPr>
          <w:sz w:val="24"/>
        </w:rPr>
        <w:t>and</w:t>
      </w:r>
      <w:r>
        <w:rPr>
          <w:spacing w:val="-5"/>
          <w:sz w:val="24"/>
        </w:rPr>
        <w:t> </w:t>
      </w:r>
      <w:r>
        <w:rPr>
          <w:sz w:val="24"/>
        </w:rPr>
        <w:t>language</w:t>
      </w:r>
      <w:r>
        <w:rPr>
          <w:spacing w:val="-6"/>
          <w:sz w:val="24"/>
        </w:rPr>
        <w:t> </w:t>
      </w:r>
      <w:r>
        <w:rPr>
          <w:sz w:val="24"/>
        </w:rPr>
        <w:t>therapists,</w:t>
      </w:r>
      <w:r>
        <w:rPr>
          <w:spacing w:val="-5"/>
          <w:sz w:val="24"/>
        </w:rPr>
        <w:t> </w:t>
      </w:r>
      <w:r>
        <w:rPr>
          <w:sz w:val="24"/>
        </w:rPr>
        <w:t>occupational</w:t>
      </w:r>
      <w:r>
        <w:rPr>
          <w:spacing w:val="-6"/>
          <w:sz w:val="24"/>
        </w:rPr>
        <w:t> </w:t>
      </w:r>
      <w:r>
        <w:rPr>
          <w:sz w:val="24"/>
        </w:rPr>
        <w:t>therapists and physiotherapists)</w:t>
      </w:r>
    </w:p>
    <w:p>
      <w:pPr>
        <w:pStyle w:val="ListParagraph"/>
        <w:numPr>
          <w:ilvl w:val="1"/>
          <w:numId w:val="3"/>
        </w:numPr>
        <w:tabs>
          <w:tab w:pos="960" w:val="left" w:leader="none"/>
        </w:tabs>
        <w:spacing w:line="288" w:lineRule="auto" w:before="245" w:after="0"/>
        <w:ind w:left="960" w:right="869" w:hanging="710"/>
        <w:jc w:val="left"/>
        <w:rPr>
          <w:sz w:val="24"/>
        </w:rPr>
      </w:pPr>
      <w:r>
        <w:rPr>
          <w:sz w:val="24"/>
        </w:rPr>
        <w:t>The SENCO and class teacher, together with the specialists, and involving the pupil’s parents, should consider a range of evidence-based and effective teaching approaches,</w:t>
      </w:r>
      <w:r>
        <w:rPr>
          <w:spacing w:val="-3"/>
          <w:sz w:val="24"/>
        </w:rPr>
        <w:t> </w:t>
      </w:r>
      <w:r>
        <w:rPr>
          <w:sz w:val="24"/>
        </w:rPr>
        <w:t>appropriate</w:t>
      </w:r>
      <w:r>
        <w:rPr>
          <w:spacing w:val="-4"/>
          <w:sz w:val="24"/>
        </w:rPr>
        <w:t> </w:t>
      </w:r>
      <w:r>
        <w:rPr>
          <w:sz w:val="24"/>
        </w:rPr>
        <w:t>equipment,</w:t>
      </w:r>
      <w:r>
        <w:rPr>
          <w:spacing w:val="-3"/>
          <w:sz w:val="24"/>
        </w:rPr>
        <w:t> </w:t>
      </w:r>
      <w:r>
        <w:rPr>
          <w:sz w:val="24"/>
        </w:rPr>
        <w:t>strategies</w:t>
      </w:r>
      <w:r>
        <w:rPr>
          <w:spacing w:val="-4"/>
          <w:sz w:val="24"/>
        </w:rPr>
        <w:t> </w:t>
      </w:r>
      <w:r>
        <w:rPr>
          <w:sz w:val="24"/>
        </w:rPr>
        <w:t>and</w:t>
      </w:r>
      <w:r>
        <w:rPr>
          <w:spacing w:val="-4"/>
          <w:sz w:val="24"/>
        </w:rPr>
        <w:t> </w:t>
      </w:r>
      <w:r>
        <w:rPr>
          <w:sz w:val="24"/>
        </w:rPr>
        <w:t>interventions</w:t>
      </w:r>
      <w:r>
        <w:rPr>
          <w:spacing w:val="-4"/>
          <w:sz w:val="24"/>
        </w:rPr>
        <w:t> </w:t>
      </w:r>
      <w:r>
        <w:rPr>
          <w:sz w:val="24"/>
        </w:rPr>
        <w:t>in</w:t>
      </w:r>
      <w:r>
        <w:rPr>
          <w:spacing w:val="-3"/>
          <w:sz w:val="24"/>
        </w:rPr>
        <w:t> </w:t>
      </w:r>
      <w:r>
        <w:rPr>
          <w:sz w:val="24"/>
        </w:rPr>
        <w:t>order</w:t>
      </w:r>
      <w:r>
        <w:rPr>
          <w:spacing w:val="-3"/>
          <w:sz w:val="24"/>
        </w:rPr>
        <w:t> </w:t>
      </w:r>
      <w:r>
        <w:rPr>
          <w:sz w:val="24"/>
        </w:rPr>
        <w:t>to</w:t>
      </w:r>
      <w:r>
        <w:rPr>
          <w:spacing w:val="-5"/>
          <w:sz w:val="24"/>
        </w:rPr>
        <w:t> </w:t>
      </w:r>
      <w:r>
        <w:rPr>
          <w:sz w:val="24"/>
        </w:rPr>
        <w:t>support the child’s progress. They should agree the outcomes to be achieved through the support, including a date by which progress will be reviewed.</w:t>
      </w:r>
    </w:p>
    <w:p>
      <w:pPr>
        <w:pStyle w:val="Heading3"/>
      </w:pPr>
      <w:bookmarkStart w:name="Requesting an Education, Health and Care" w:id="308"/>
      <w:bookmarkEnd w:id="308"/>
      <w:r>
        <w:rPr>
          <w:b w:val="0"/>
        </w:rPr>
      </w:r>
      <w:bookmarkStart w:name="_bookmark121" w:id="309"/>
      <w:bookmarkEnd w:id="309"/>
      <w:r>
        <w:rPr>
          <w:b w:val="0"/>
        </w:rPr>
      </w:r>
      <w:r>
        <w:rPr>
          <w:color w:val="1F497D"/>
        </w:rPr>
        <w:t>Requesting</w:t>
      </w:r>
      <w:r>
        <w:rPr>
          <w:color w:val="1F497D"/>
          <w:spacing w:val="-12"/>
        </w:rPr>
        <w:t> </w:t>
      </w:r>
      <w:r>
        <w:rPr>
          <w:color w:val="1F497D"/>
        </w:rPr>
        <w:t>an</w:t>
      </w:r>
      <w:r>
        <w:rPr>
          <w:color w:val="1F497D"/>
          <w:spacing w:val="-10"/>
        </w:rPr>
        <w:t> </w:t>
      </w:r>
      <w:r>
        <w:rPr>
          <w:color w:val="1F497D"/>
        </w:rPr>
        <w:t>Education,</w:t>
      </w:r>
      <w:r>
        <w:rPr>
          <w:color w:val="1F497D"/>
          <w:spacing w:val="-11"/>
        </w:rPr>
        <w:t> </w:t>
      </w:r>
      <w:r>
        <w:rPr>
          <w:color w:val="1F497D"/>
        </w:rPr>
        <w:t>Health</w:t>
      </w:r>
      <w:r>
        <w:rPr>
          <w:color w:val="1F497D"/>
          <w:spacing w:val="-11"/>
        </w:rPr>
        <w:t> </w:t>
      </w:r>
      <w:r>
        <w:rPr>
          <w:color w:val="1F497D"/>
        </w:rPr>
        <w:t>and</w:t>
      </w:r>
      <w:r>
        <w:rPr>
          <w:color w:val="1F497D"/>
          <w:spacing w:val="-12"/>
        </w:rPr>
        <w:t> </w:t>
      </w:r>
      <w:r>
        <w:rPr>
          <w:color w:val="1F497D"/>
        </w:rPr>
        <w:t>Care</w:t>
      </w:r>
      <w:r>
        <w:rPr>
          <w:color w:val="1F497D"/>
          <w:spacing w:val="-9"/>
        </w:rPr>
        <w:t> </w:t>
      </w:r>
      <w:r>
        <w:rPr>
          <w:color w:val="1F497D"/>
        </w:rPr>
        <w:t>needs</w:t>
      </w:r>
      <w:r>
        <w:rPr>
          <w:color w:val="1F497D"/>
          <w:spacing w:val="-10"/>
        </w:rPr>
        <w:t> </w:t>
      </w:r>
      <w:r>
        <w:rPr>
          <w:color w:val="1F497D"/>
          <w:spacing w:val="-2"/>
        </w:rPr>
        <w:t>assessment</w:t>
      </w:r>
    </w:p>
    <w:p>
      <w:pPr>
        <w:pStyle w:val="ListParagraph"/>
        <w:numPr>
          <w:ilvl w:val="1"/>
          <w:numId w:val="3"/>
        </w:numPr>
        <w:tabs>
          <w:tab w:pos="960" w:val="left" w:leader="none"/>
        </w:tabs>
        <w:spacing w:line="288" w:lineRule="auto" w:before="167" w:after="0"/>
        <w:ind w:left="960" w:right="844" w:hanging="710"/>
        <w:jc w:val="left"/>
        <w:rPr>
          <w:sz w:val="24"/>
        </w:rPr>
      </w:pPr>
      <w:r>
        <w:rPr>
          <w:sz w:val="24"/>
        </w:rPr>
        <w:t>SEN</w:t>
      </w:r>
      <w:r>
        <w:rPr>
          <w:spacing w:val="-3"/>
          <w:sz w:val="24"/>
        </w:rPr>
        <w:t> </w:t>
      </w:r>
      <w:r>
        <w:rPr>
          <w:sz w:val="24"/>
        </w:rPr>
        <w:t>support</w:t>
      </w:r>
      <w:r>
        <w:rPr>
          <w:spacing w:val="-2"/>
          <w:sz w:val="24"/>
        </w:rPr>
        <w:t> </w:t>
      </w:r>
      <w:r>
        <w:rPr>
          <w:sz w:val="24"/>
        </w:rPr>
        <w:t>should</w:t>
      </w:r>
      <w:r>
        <w:rPr>
          <w:spacing w:val="-3"/>
          <w:sz w:val="24"/>
        </w:rPr>
        <w:t> </w:t>
      </w:r>
      <w:r>
        <w:rPr>
          <w:sz w:val="24"/>
        </w:rPr>
        <w:t>be</w:t>
      </w:r>
      <w:r>
        <w:rPr>
          <w:spacing w:val="-3"/>
          <w:sz w:val="24"/>
        </w:rPr>
        <w:t> </w:t>
      </w:r>
      <w:r>
        <w:rPr>
          <w:sz w:val="24"/>
        </w:rPr>
        <w:t>adapted</w:t>
      </w:r>
      <w:r>
        <w:rPr>
          <w:spacing w:val="-3"/>
          <w:sz w:val="24"/>
        </w:rPr>
        <w:t> </w:t>
      </w:r>
      <w:r>
        <w:rPr>
          <w:sz w:val="24"/>
        </w:rPr>
        <w:t>or</w:t>
      </w:r>
      <w:r>
        <w:rPr>
          <w:spacing w:val="-2"/>
          <w:sz w:val="24"/>
        </w:rPr>
        <w:t> </w:t>
      </w:r>
      <w:r>
        <w:rPr>
          <w:sz w:val="24"/>
        </w:rPr>
        <w:t>replaced</w:t>
      </w:r>
      <w:r>
        <w:rPr>
          <w:spacing w:val="-3"/>
          <w:sz w:val="24"/>
        </w:rPr>
        <w:t> </w:t>
      </w:r>
      <w:r>
        <w:rPr>
          <w:sz w:val="24"/>
        </w:rPr>
        <w:t>depending</w:t>
      </w:r>
      <w:r>
        <w:rPr>
          <w:spacing w:val="-2"/>
          <w:sz w:val="24"/>
        </w:rPr>
        <w:t> </w:t>
      </w:r>
      <w:r>
        <w:rPr>
          <w:sz w:val="24"/>
        </w:rPr>
        <w:t>on</w:t>
      </w:r>
      <w:r>
        <w:rPr>
          <w:spacing w:val="-3"/>
          <w:sz w:val="24"/>
        </w:rPr>
        <w:t> </w:t>
      </w:r>
      <w:r>
        <w:rPr>
          <w:sz w:val="24"/>
        </w:rPr>
        <w:t>how</w:t>
      </w:r>
      <w:r>
        <w:rPr>
          <w:spacing w:val="-3"/>
          <w:sz w:val="24"/>
        </w:rPr>
        <w:t> </w:t>
      </w:r>
      <w:r>
        <w:rPr>
          <w:sz w:val="24"/>
        </w:rPr>
        <w:t>effective</w:t>
      </w:r>
      <w:r>
        <w:rPr>
          <w:spacing w:val="-3"/>
          <w:sz w:val="24"/>
        </w:rPr>
        <w:t> </w:t>
      </w:r>
      <w:r>
        <w:rPr>
          <w:sz w:val="24"/>
        </w:rPr>
        <w:t>it</w:t>
      </w:r>
      <w:r>
        <w:rPr>
          <w:spacing w:val="-2"/>
          <w:sz w:val="24"/>
        </w:rPr>
        <w:t> </w:t>
      </w:r>
      <w:r>
        <w:rPr>
          <w:sz w:val="24"/>
        </w:rPr>
        <w:t>has</w:t>
      </w:r>
      <w:r>
        <w:rPr>
          <w:spacing w:val="-3"/>
          <w:sz w:val="24"/>
        </w:rPr>
        <w:t> </w:t>
      </w:r>
      <w:r>
        <w:rPr>
          <w:sz w:val="24"/>
        </w:rPr>
        <w:t>been in achieving the agreed outcomes. Where, despite the school having taken relevant and purposeful action to identify, assess and meet the SEN of the child or young person, the child or young person has not made expected progress, the school or parents should consider requesting an Education, Health and Care needs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assessment</w:t>
      </w:r>
      <w:r>
        <w:rPr>
          <w:spacing w:val="-2"/>
        </w:rPr>
        <w:t> </w:t>
      </w:r>
      <w:r>
        <w:rPr/>
        <w:t>(see</w:t>
      </w:r>
      <w:r>
        <w:rPr>
          <w:spacing w:val="-3"/>
        </w:rPr>
        <w:t> </w:t>
      </w:r>
      <w:r>
        <w:rPr/>
        <w:t>Chapter</w:t>
      </w:r>
      <w:r>
        <w:rPr>
          <w:spacing w:val="-2"/>
        </w:rPr>
        <w:t> </w:t>
      </w:r>
      <w:r>
        <w:rPr/>
        <w:t>9).</w:t>
      </w:r>
      <w:r>
        <w:rPr>
          <w:spacing w:val="-4"/>
        </w:rPr>
        <w:t> </w:t>
      </w:r>
      <w:r>
        <w:rPr/>
        <w:t>To</w:t>
      </w:r>
      <w:r>
        <w:rPr>
          <w:spacing w:val="-3"/>
        </w:rPr>
        <w:t> </w:t>
      </w:r>
      <w:r>
        <w:rPr/>
        <w:t>inform</w:t>
      </w:r>
      <w:r>
        <w:rPr>
          <w:spacing w:val="-2"/>
        </w:rPr>
        <w:t> </w:t>
      </w:r>
      <w:r>
        <w:rPr/>
        <w:t>its</w:t>
      </w:r>
      <w:r>
        <w:rPr>
          <w:spacing w:val="-4"/>
        </w:rPr>
        <w:t> </w:t>
      </w:r>
      <w:r>
        <w:rPr/>
        <w:t>decision</w:t>
      </w:r>
      <w:r>
        <w:rPr>
          <w:spacing w:val="-3"/>
        </w:rPr>
        <w:t> </w:t>
      </w:r>
      <w:r>
        <w:rPr/>
        <w:t>the</w:t>
      </w:r>
      <w:r>
        <w:rPr>
          <w:spacing w:val="-3"/>
        </w:rPr>
        <w:t> </w:t>
      </w:r>
      <w:r>
        <w:rPr/>
        <w:t>local</w:t>
      </w:r>
      <w:r>
        <w:rPr>
          <w:spacing w:val="-3"/>
        </w:rPr>
        <w:t> </w:t>
      </w:r>
      <w:r>
        <w:rPr/>
        <w:t>authority</w:t>
      </w:r>
      <w:r>
        <w:rPr>
          <w:spacing w:val="-3"/>
        </w:rPr>
        <w:t> </w:t>
      </w:r>
      <w:r>
        <w:rPr/>
        <w:t>will</w:t>
      </w:r>
      <w:r>
        <w:rPr>
          <w:spacing w:val="-3"/>
        </w:rPr>
        <w:t> </w:t>
      </w:r>
      <w:r>
        <w:rPr/>
        <w:t>expect</w:t>
      </w:r>
      <w:r>
        <w:rPr>
          <w:spacing w:val="-2"/>
        </w:rPr>
        <w:t> </w:t>
      </w:r>
      <w:r>
        <w:rPr/>
        <w:t>to see evidence of the action taken by the school as part of SEN support.</w:t>
      </w:r>
    </w:p>
    <w:p>
      <w:pPr>
        <w:pStyle w:val="Heading3"/>
      </w:pPr>
      <w:bookmarkStart w:name="Involving parents and pupils in planning" w:id="310"/>
      <w:bookmarkEnd w:id="310"/>
      <w:r>
        <w:rPr>
          <w:b w:val="0"/>
        </w:rPr>
      </w:r>
      <w:bookmarkStart w:name="_bookmark122" w:id="311"/>
      <w:bookmarkEnd w:id="311"/>
      <w:r>
        <w:rPr>
          <w:b w:val="0"/>
        </w:rPr>
      </w:r>
      <w:r>
        <w:rPr>
          <w:color w:val="1F497D"/>
        </w:rPr>
        <w:t>Involving</w:t>
      </w:r>
      <w:r>
        <w:rPr>
          <w:color w:val="1F497D"/>
          <w:spacing w:val="-12"/>
        </w:rPr>
        <w:t> </w:t>
      </w:r>
      <w:r>
        <w:rPr>
          <w:color w:val="1F497D"/>
        </w:rPr>
        <w:t>parents</w:t>
      </w:r>
      <w:r>
        <w:rPr>
          <w:color w:val="1F497D"/>
          <w:spacing w:val="-10"/>
        </w:rPr>
        <w:t> </w:t>
      </w:r>
      <w:r>
        <w:rPr>
          <w:color w:val="1F497D"/>
        </w:rPr>
        <w:t>and</w:t>
      </w:r>
      <w:r>
        <w:rPr>
          <w:color w:val="1F497D"/>
          <w:spacing w:val="-11"/>
        </w:rPr>
        <w:t> </w:t>
      </w:r>
      <w:r>
        <w:rPr>
          <w:color w:val="1F497D"/>
        </w:rPr>
        <w:t>pupils</w:t>
      </w:r>
      <w:r>
        <w:rPr>
          <w:color w:val="1F497D"/>
          <w:spacing w:val="-10"/>
        </w:rPr>
        <w:t> </w:t>
      </w:r>
      <w:r>
        <w:rPr>
          <w:color w:val="1F497D"/>
        </w:rPr>
        <w:t>in</w:t>
      </w:r>
      <w:r>
        <w:rPr>
          <w:color w:val="1F497D"/>
          <w:spacing w:val="-11"/>
        </w:rPr>
        <w:t> </w:t>
      </w:r>
      <w:r>
        <w:rPr>
          <w:color w:val="1F497D"/>
        </w:rPr>
        <w:t>planning</w:t>
      </w:r>
      <w:r>
        <w:rPr>
          <w:color w:val="1F497D"/>
          <w:spacing w:val="-11"/>
        </w:rPr>
        <w:t> </w:t>
      </w:r>
      <w:r>
        <w:rPr>
          <w:color w:val="1F497D"/>
        </w:rPr>
        <w:t>and</w:t>
      </w:r>
      <w:r>
        <w:rPr>
          <w:color w:val="1F497D"/>
          <w:spacing w:val="-11"/>
        </w:rPr>
        <w:t> </w:t>
      </w:r>
      <w:r>
        <w:rPr>
          <w:color w:val="1F497D"/>
        </w:rPr>
        <w:t>reviewing</w:t>
      </w:r>
      <w:r>
        <w:rPr>
          <w:color w:val="1F497D"/>
          <w:spacing w:val="-10"/>
        </w:rPr>
        <w:t> </w:t>
      </w:r>
      <w:r>
        <w:rPr>
          <w:color w:val="1F497D"/>
          <w:spacing w:val="-2"/>
        </w:rPr>
        <w:t>progress</w:t>
      </w:r>
    </w:p>
    <w:p>
      <w:pPr>
        <w:pStyle w:val="ListParagraph"/>
        <w:numPr>
          <w:ilvl w:val="1"/>
          <w:numId w:val="3"/>
        </w:numPr>
        <w:tabs>
          <w:tab w:pos="956" w:val="left" w:leader="none"/>
          <w:tab w:pos="960" w:val="left" w:leader="none"/>
        </w:tabs>
        <w:spacing w:line="288" w:lineRule="auto" w:before="167" w:after="0"/>
        <w:ind w:left="960" w:right="1060" w:hanging="710"/>
        <w:jc w:val="both"/>
        <w:rPr>
          <w:sz w:val="24"/>
        </w:rPr>
      </w:pPr>
      <w:r>
        <w:rPr>
          <w:sz w:val="24"/>
        </w:rPr>
        <w:t>Schools </w:t>
      </w:r>
      <w:r>
        <w:rPr>
          <w:b/>
          <w:sz w:val="24"/>
        </w:rPr>
        <w:t>must </w:t>
      </w:r>
      <w:r>
        <w:rPr>
          <w:sz w:val="24"/>
        </w:rPr>
        <w:t>provide an annual report for parents on their child’s progress. Most schools</w:t>
      </w:r>
      <w:r>
        <w:rPr>
          <w:spacing w:val="-3"/>
          <w:sz w:val="24"/>
        </w:rPr>
        <w:t> </w:t>
      </w:r>
      <w:r>
        <w:rPr>
          <w:sz w:val="24"/>
        </w:rPr>
        <w:t>will</w:t>
      </w:r>
      <w:r>
        <w:rPr>
          <w:spacing w:val="-2"/>
          <w:sz w:val="24"/>
        </w:rPr>
        <w:t> </w:t>
      </w:r>
      <w:r>
        <w:rPr>
          <w:sz w:val="24"/>
        </w:rPr>
        <w:t>want</w:t>
      </w:r>
      <w:r>
        <w:rPr>
          <w:spacing w:val="-2"/>
          <w:sz w:val="24"/>
        </w:rPr>
        <w:t> </w:t>
      </w:r>
      <w:r>
        <w:rPr>
          <w:sz w:val="24"/>
        </w:rPr>
        <w:t>to</w:t>
      </w:r>
      <w:r>
        <w:rPr>
          <w:spacing w:val="-3"/>
          <w:sz w:val="24"/>
        </w:rPr>
        <w:t> </w:t>
      </w:r>
      <w:r>
        <w:rPr>
          <w:sz w:val="24"/>
        </w:rPr>
        <w:t>go</w:t>
      </w:r>
      <w:r>
        <w:rPr>
          <w:spacing w:val="-4"/>
          <w:sz w:val="24"/>
        </w:rPr>
        <w:t> </w:t>
      </w:r>
      <w:r>
        <w:rPr>
          <w:sz w:val="24"/>
        </w:rPr>
        <w:t>beyond</w:t>
      </w:r>
      <w:r>
        <w:rPr>
          <w:spacing w:val="-3"/>
          <w:sz w:val="24"/>
        </w:rPr>
        <w:t> </w:t>
      </w:r>
      <w:r>
        <w:rPr>
          <w:sz w:val="24"/>
        </w:rPr>
        <w:t>this</w:t>
      </w:r>
      <w:r>
        <w:rPr>
          <w:spacing w:val="-3"/>
          <w:sz w:val="24"/>
        </w:rPr>
        <w:t> </w:t>
      </w:r>
      <w:r>
        <w:rPr>
          <w:sz w:val="24"/>
        </w:rPr>
        <w:t>and</w:t>
      </w:r>
      <w:r>
        <w:rPr>
          <w:spacing w:val="-3"/>
          <w:sz w:val="24"/>
        </w:rPr>
        <w:t> </w:t>
      </w:r>
      <w:r>
        <w:rPr>
          <w:sz w:val="24"/>
        </w:rPr>
        <w:t>provide</w:t>
      </w:r>
      <w:r>
        <w:rPr>
          <w:spacing w:val="-3"/>
          <w:sz w:val="24"/>
        </w:rPr>
        <w:t> </w:t>
      </w:r>
      <w:r>
        <w:rPr>
          <w:sz w:val="24"/>
        </w:rPr>
        <w:t>regular</w:t>
      </w:r>
      <w:r>
        <w:rPr>
          <w:spacing w:val="-2"/>
          <w:sz w:val="24"/>
        </w:rPr>
        <w:t> </w:t>
      </w:r>
      <w:r>
        <w:rPr>
          <w:sz w:val="24"/>
        </w:rPr>
        <w:t>reports</w:t>
      </w:r>
      <w:r>
        <w:rPr>
          <w:spacing w:val="-3"/>
          <w:sz w:val="24"/>
        </w:rPr>
        <w:t> </w:t>
      </w:r>
      <w:r>
        <w:rPr>
          <w:sz w:val="24"/>
        </w:rPr>
        <w:t>for</w:t>
      </w:r>
      <w:r>
        <w:rPr>
          <w:spacing w:val="-4"/>
          <w:sz w:val="24"/>
        </w:rPr>
        <w:t> </w:t>
      </w:r>
      <w:r>
        <w:rPr>
          <w:sz w:val="24"/>
        </w:rPr>
        <w:t>parents</w:t>
      </w:r>
      <w:r>
        <w:rPr>
          <w:spacing w:val="-3"/>
          <w:sz w:val="24"/>
        </w:rPr>
        <w:t> </w:t>
      </w:r>
      <w:r>
        <w:rPr>
          <w:sz w:val="24"/>
        </w:rPr>
        <w:t>on</w:t>
      </w:r>
      <w:r>
        <w:rPr>
          <w:spacing w:val="-3"/>
          <w:sz w:val="24"/>
        </w:rPr>
        <w:t> </w:t>
      </w:r>
      <w:r>
        <w:rPr>
          <w:sz w:val="24"/>
        </w:rPr>
        <w:t>how their child is progressing.</w:t>
      </w:r>
    </w:p>
    <w:p>
      <w:pPr>
        <w:pStyle w:val="ListParagraph"/>
        <w:numPr>
          <w:ilvl w:val="1"/>
          <w:numId w:val="3"/>
        </w:numPr>
        <w:tabs>
          <w:tab w:pos="960" w:val="left" w:leader="none"/>
        </w:tabs>
        <w:spacing w:line="288" w:lineRule="auto" w:before="239" w:after="0"/>
        <w:ind w:left="960" w:right="776" w:hanging="710"/>
        <w:jc w:val="left"/>
        <w:rPr>
          <w:sz w:val="24"/>
        </w:rPr>
      </w:pPr>
      <w:r>
        <w:rPr>
          <w:sz w:val="24"/>
        </w:rPr>
        <w:t>Where a pupil is receiving SEN support, schools should talk to parents regularly to set clear outcomes and review progress towards them, discuss the activities and support</w:t>
      </w:r>
      <w:r>
        <w:rPr>
          <w:spacing w:val="-2"/>
          <w:sz w:val="24"/>
        </w:rPr>
        <w:t> </w:t>
      </w:r>
      <w:r>
        <w:rPr>
          <w:sz w:val="24"/>
        </w:rPr>
        <w:t>that</w:t>
      </w:r>
      <w:r>
        <w:rPr>
          <w:spacing w:val="-2"/>
          <w:sz w:val="24"/>
        </w:rPr>
        <w:t> </w:t>
      </w:r>
      <w:r>
        <w:rPr>
          <w:sz w:val="24"/>
        </w:rPr>
        <w:t>will</w:t>
      </w:r>
      <w:r>
        <w:rPr>
          <w:spacing w:val="-3"/>
          <w:sz w:val="24"/>
        </w:rPr>
        <w:t> </w:t>
      </w:r>
      <w:r>
        <w:rPr>
          <w:sz w:val="24"/>
        </w:rPr>
        <w:t>help</w:t>
      </w:r>
      <w:r>
        <w:rPr>
          <w:spacing w:val="-3"/>
          <w:sz w:val="24"/>
        </w:rPr>
        <w:t> </w:t>
      </w:r>
      <w:r>
        <w:rPr>
          <w:sz w:val="24"/>
        </w:rPr>
        <w:t>achieve</w:t>
      </w:r>
      <w:r>
        <w:rPr>
          <w:spacing w:val="-3"/>
          <w:sz w:val="24"/>
        </w:rPr>
        <w:t> </w:t>
      </w:r>
      <w:r>
        <w:rPr>
          <w:sz w:val="24"/>
        </w:rPr>
        <w:t>them,</w:t>
      </w:r>
      <w:r>
        <w:rPr>
          <w:spacing w:val="-2"/>
          <w:sz w:val="24"/>
        </w:rPr>
        <w:t> </w:t>
      </w:r>
      <w:r>
        <w:rPr>
          <w:sz w:val="24"/>
        </w:rPr>
        <w:t>and</w:t>
      </w:r>
      <w:r>
        <w:rPr>
          <w:spacing w:val="-3"/>
          <w:sz w:val="24"/>
        </w:rPr>
        <w:t> </w:t>
      </w:r>
      <w:r>
        <w:rPr>
          <w:sz w:val="24"/>
        </w:rPr>
        <w:t>identify</w:t>
      </w:r>
      <w:r>
        <w:rPr>
          <w:spacing w:val="-3"/>
          <w:sz w:val="24"/>
        </w:rPr>
        <w:t> </w:t>
      </w:r>
      <w:r>
        <w:rPr>
          <w:sz w:val="24"/>
        </w:rPr>
        <w:t>the</w:t>
      </w:r>
      <w:r>
        <w:rPr>
          <w:spacing w:val="-3"/>
          <w:sz w:val="24"/>
        </w:rPr>
        <w:t> </w:t>
      </w:r>
      <w:r>
        <w:rPr>
          <w:sz w:val="24"/>
        </w:rPr>
        <w:t>responsibilities</w:t>
      </w:r>
      <w:r>
        <w:rPr>
          <w:spacing w:val="-3"/>
          <w:sz w:val="24"/>
        </w:rPr>
        <w:t> </w:t>
      </w:r>
      <w:r>
        <w:rPr>
          <w:sz w:val="24"/>
        </w:rPr>
        <w:t>of</w:t>
      </w:r>
      <w:r>
        <w:rPr>
          <w:spacing w:val="-2"/>
          <w:sz w:val="24"/>
        </w:rPr>
        <w:t> </w:t>
      </w:r>
      <w:r>
        <w:rPr>
          <w:sz w:val="24"/>
        </w:rPr>
        <w:t>the</w:t>
      </w:r>
      <w:r>
        <w:rPr>
          <w:spacing w:val="-3"/>
          <w:sz w:val="24"/>
        </w:rPr>
        <w:t> </w:t>
      </w:r>
      <w:r>
        <w:rPr>
          <w:sz w:val="24"/>
        </w:rPr>
        <w:t>parent,</w:t>
      </w:r>
      <w:r>
        <w:rPr>
          <w:spacing w:val="-2"/>
          <w:sz w:val="24"/>
        </w:rPr>
        <w:t> </w:t>
      </w:r>
      <w:r>
        <w:rPr>
          <w:sz w:val="24"/>
        </w:rPr>
        <w:t>the pupil and the school. Schools should meet parents at least three times each year.</w:t>
      </w:r>
    </w:p>
    <w:p>
      <w:pPr>
        <w:pStyle w:val="ListParagraph"/>
        <w:numPr>
          <w:ilvl w:val="1"/>
          <w:numId w:val="3"/>
        </w:numPr>
        <w:tabs>
          <w:tab w:pos="960" w:val="left" w:leader="none"/>
        </w:tabs>
        <w:spacing w:line="288" w:lineRule="auto" w:before="240" w:after="0"/>
        <w:ind w:left="960" w:right="779" w:hanging="710"/>
        <w:jc w:val="left"/>
        <w:rPr>
          <w:sz w:val="24"/>
        </w:rPr>
      </w:pPr>
      <w:r>
        <w:rPr>
          <w:sz w:val="24"/>
        </w:rPr>
        <w:t>These</w:t>
      </w:r>
      <w:r>
        <w:rPr>
          <w:spacing w:val="-3"/>
          <w:sz w:val="24"/>
        </w:rPr>
        <w:t> </w:t>
      </w:r>
      <w:r>
        <w:rPr>
          <w:sz w:val="24"/>
        </w:rPr>
        <w:t>discussions</w:t>
      </w:r>
      <w:r>
        <w:rPr>
          <w:spacing w:val="-3"/>
          <w:sz w:val="24"/>
        </w:rPr>
        <w:t> </w:t>
      </w:r>
      <w:r>
        <w:rPr>
          <w:sz w:val="24"/>
        </w:rPr>
        <w:t>can</w:t>
      </w:r>
      <w:r>
        <w:rPr>
          <w:spacing w:val="-3"/>
          <w:sz w:val="24"/>
        </w:rPr>
        <w:t> </w:t>
      </w:r>
      <w:r>
        <w:rPr>
          <w:sz w:val="24"/>
        </w:rPr>
        <w:t>build</w:t>
      </w:r>
      <w:r>
        <w:rPr>
          <w:spacing w:val="-3"/>
          <w:sz w:val="24"/>
        </w:rPr>
        <w:t> </w:t>
      </w:r>
      <w:r>
        <w:rPr>
          <w:sz w:val="24"/>
        </w:rPr>
        <w:t>confidence</w:t>
      </w:r>
      <w:r>
        <w:rPr>
          <w:spacing w:val="-3"/>
          <w:sz w:val="24"/>
        </w:rPr>
        <w:t> </w:t>
      </w:r>
      <w:r>
        <w:rPr>
          <w:sz w:val="24"/>
        </w:rPr>
        <w:t>in</w:t>
      </w:r>
      <w:r>
        <w:rPr>
          <w:spacing w:val="-3"/>
          <w:sz w:val="24"/>
        </w:rPr>
        <w:t> </w:t>
      </w:r>
      <w:r>
        <w:rPr>
          <w:sz w:val="24"/>
        </w:rPr>
        <w:t>the</w:t>
      </w:r>
      <w:r>
        <w:rPr>
          <w:spacing w:val="-3"/>
          <w:sz w:val="24"/>
        </w:rPr>
        <w:t> </w:t>
      </w:r>
      <w:r>
        <w:rPr>
          <w:sz w:val="24"/>
        </w:rPr>
        <w:t>actions</w:t>
      </w:r>
      <w:r>
        <w:rPr>
          <w:spacing w:val="-3"/>
          <w:sz w:val="24"/>
        </w:rPr>
        <w:t> </w:t>
      </w:r>
      <w:r>
        <w:rPr>
          <w:sz w:val="24"/>
        </w:rPr>
        <w:t>being</w:t>
      </w:r>
      <w:r>
        <w:rPr>
          <w:spacing w:val="-3"/>
          <w:sz w:val="24"/>
        </w:rPr>
        <w:t> </w:t>
      </w:r>
      <w:r>
        <w:rPr>
          <w:sz w:val="24"/>
        </w:rPr>
        <w:t>taken</w:t>
      </w:r>
      <w:r>
        <w:rPr>
          <w:spacing w:val="-3"/>
          <w:sz w:val="24"/>
        </w:rPr>
        <w:t> </w:t>
      </w:r>
      <w:r>
        <w:rPr>
          <w:sz w:val="24"/>
        </w:rPr>
        <w:t>by</w:t>
      </w:r>
      <w:r>
        <w:rPr>
          <w:spacing w:val="-3"/>
          <w:sz w:val="24"/>
        </w:rPr>
        <w:t> </w:t>
      </w:r>
      <w:r>
        <w:rPr>
          <w:sz w:val="24"/>
        </w:rPr>
        <w:t>the</w:t>
      </w:r>
      <w:r>
        <w:rPr>
          <w:spacing w:val="-3"/>
          <w:sz w:val="24"/>
        </w:rPr>
        <w:t> </w:t>
      </w:r>
      <w:r>
        <w:rPr>
          <w:sz w:val="24"/>
        </w:rPr>
        <w:t>school,</w:t>
      </w:r>
      <w:r>
        <w:rPr>
          <w:spacing w:val="-2"/>
          <w:sz w:val="24"/>
        </w:rPr>
        <w:t> </w:t>
      </w:r>
      <w:r>
        <w:rPr>
          <w:sz w:val="24"/>
        </w:rPr>
        <w:t>but they can also strengthen the impact of SEN support by increasing parental engagement in the approaches and teaching strategies that are being used. Finally, they can provide essential information on the impact of SEN support outside school and any changes in the pupil’s needs.</w:t>
      </w:r>
    </w:p>
    <w:p>
      <w:pPr>
        <w:pStyle w:val="ListParagraph"/>
        <w:numPr>
          <w:ilvl w:val="1"/>
          <w:numId w:val="3"/>
        </w:numPr>
        <w:tabs>
          <w:tab w:pos="960" w:val="left" w:leader="none"/>
        </w:tabs>
        <w:spacing w:line="288" w:lineRule="auto" w:before="240" w:after="0"/>
        <w:ind w:left="960" w:right="990" w:hanging="710"/>
        <w:jc w:val="left"/>
        <w:rPr>
          <w:sz w:val="24"/>
        </w:rPr>
      </w:pPr>
      <w:r>
        <w:rPr>
          <w:sz w:val="24"/>
        </w:rPr>
        <w:t>These discussions should be led by a teacher with good knowledge and understanding of the pupil who is aware of their needs and attainment. This will usually be the class teacher or form tutor, supported by the SENCO. It should provide</w:t>
      </w:r>
      <w:r>
        <w:rPr>
          <w:spacing w:val="-3"/>
          <w:sz w:val="24"/>
        </w:rPr>
        <w:t> </w:t>
      </w:r>
      <w:r>
        <w:rPr>
          <w:sz w:val="24"/>
        </w:rPr>
        <w:t>an</w:t>
      </w:r>
      <w:r>
        <w:rPr>
          <w:spacing w:val="-2"/>
          <w:sz w:val="24"/>
        </w:rPr>
        <w:t> </w:t>
      </w:r>
      <w:r>
        <w:rPr>
          <w:sz w:val="24"/>
        </w:rPr>
        <w:t>opportunity</w:t>
      </w:r>
      <w:r>
        <w:rPr>
          <w:spacing w:val="-2"/>
          <w:sz w:val="24"/>
        </w:rPr>
        <w:t> </w:t>
      </w:r>
      <w:r>
        <w:rPr>
          <w:sz w:val="24"/>
        </w:rPr>
        <w:t>for</w:t>
      </w:r>
      <w:r>
        <w:rPr>
          <w:spacing w:val="-4"/>
          <w:sz w:val="24"/>
        </w:rPr>
        <w:t> </w:t>
      </w:r>
      <w:r>
        <w:rPr>
          <w:sz w:val="24"/>
        </w:rPr>
        <w:t>the</w:t>
      </w:r>
      <w:r>
        <w:rPr>
          <w:spacing w:val="-3"/>
          <w:sz w:val="24"/>
        </w:rPr>
        <w:t> </w:t>
      </w:r>
      <w:r>
        <w:rPr>
          <w:sz w:val="24"/>
        </w:rPr>
        <w:t>parent</w:t>
      </w:r>
      <w:r>
        <w:rPr>
          <w:spacing w:val="-2"/>
          <w:sz w:val="24"/>
        </w:rPr>
        <w:t> </w:t>
      </w:r>
      <w:r>
        <w:rPr>
          <w:sz w:val="24"/>
        </w:rPr>
        <w:t>to</w:t>
      </w:r>
      <w:r>
        <w:rPr>
          <w:spacing w:val="-3"/>
          <w:sz w:val="24"/>
        </w:rPr>
        <w:t> </w:t>
      </w:r>
      <w:r>
        <w:rPr>
          <w:sz w:val="24"/>
        </w:rPr>
        <w:t>share</w:t>
      </w:r>
      <w:r>
        <w:rPr>
          <w:spacing w:val="-3"/>
          <w:sz w:val="24"/>
        </w:rPr>
        <w:t> </w:t>
      </w:r>
      <w:r>
        <w:rPr>
          <w:sz w:val="24"/>
        </w:rPr>
        <w:t>their</w:t>
      </w:r>
      <w:r>
        <w:rPr>
          <w:spacing w:val="-2"/>
          <w:sz w:val="24"/>
        </w:rPr>
        <w:t> </w:t>
      </w:r>
      <w:r>
        <w:rPr>
          <w:sz w:val="24"/>
        </w:rPr>
        <w:t>concerns</w:t>
      </w:r>
      <w:r>
        <w:rPr>
          <w:spacing w:val="-3"/>
          <w:sz w:val="24"/>
        </w:rPr>
        <w:t> </w:t>
      </w:r>
      <w:r>
        <w:rPr>
          <w:sz w:val="24"/>
        </w:rPr>
        <w:t>and,</w:t>
      </w:r>
      <w:r>
        <w:rPr>
          <w:spacing w:val="-4"/>
          <w:sz w:val="24"/>
        </w:rPr>
        <w:t> </w:t>
      </w:r>
      <w:r>
        <w:rPr>
          <w:sz w:val="24"/>
        </w:rPr>
        <w:t>together</w:t>
      </w:r>
      <w:r>
        <w:rPr>
          <w:spacing w:val="-2"/>
          <w:sz w:val="24"/>
        </w:rPr>
        <w:t> </w:t>
      </w:r>
      <w:r>
        <w:rPr>
          <w:sz w:val="24"/>
        </w:rPr>
        <w:t>with</w:t>
      </w:r>
      <w:r>
        <w:rPr>
          <w:spacing w:val="-3"/>
          <w:sz w:val="24"/>
        </w:rPr>
        <w:t> </w:t>
      </w:r>
      <w:r>
        <w:rPr>
          <w:sz w:val="24"/>
        </w:rPr>
        <w:t>the teacher, agree their aspirations for the pupil.</w:t>
      </w:r>
    </w:p>
    <w:p>
      <w:pPr>
        <w:pStyle w:val="ListParagraph"/>
        <w:numPr>
          <w:ilvl w:val="1"/>
          <w:numId w:val="3"/>
        </w:numPr>
        <w:tabs>
          <w:tab w:pos="960" w:val="left" w:leader="none"/>
        </w:tabs>
        <w:spacing w:line="288" w:lineRule="auto" w:before="240" w:after="0"/>
        <w:ind w:left="960" w:right="860" w:hanging="710"/>
        <w:jc w:val="left"/>
        <w:rPr>
          <w:sz w:val="24"/>
        </w:rPr>
      </w:pPr>
      <w:r>
        <w:rPr>
          <w:sz w:val="24"/>
        </w:rPr>
        <w:t>Conducting</w:t>
      </w:r>
      <w:r>
        <w:rPr>
          <w:spacing w:val="-3"/>
          <w:sz w:val="24"/>
        </w:rPr>
        <w:t> </w:t>
      </w:r>
      <w:r>
        <w:rPr>
          <w:sz w:val="24"/>
        </w:rPr>
        <w:t>these</w:t>
      </w:r>
      <w:r>
        <w:rPr>
          <w:spacing w:val="-4"/>
          <w:sz w:val="24"/>
        </w:rPr>
        <w:t> </w:t>
      </w:r>
      <w:r>
        <w:rPr>
          <w:sz w:val="24"/>
        </w:rPr>
        <w:t>discussions</w:t>
      </w:r>
      <w:r>
        <w:rPr>
          <w:spacing w:val="-4"/>
          <w:sz w:val="24"/>
        </w:rPr>
        <w:t> </w:t>
      </w:r>
      <w:r>
        <w:rPr>
          <w:sz w:val="24"/>
        </w:rPr>
        <w:t>effectively</w:t>
      </w:r>
      <w:r>
        <w:rPr>
          <w:spacing w:val="-4"/>
          <w:sz w:val="24"/>
        </w:rPr>
        <w:t> </w:t>
      </w:r>
      <w:r>
        <w:rPr>
          <w:sz w:val="24"/>
        </w:rPr>
        <w:t>involves</w:t>
      </w:r>
      <w:r>
        <w:rPr>
          <w:spacing w:val="-4"/>
          <w:sz w:val="24"/>
        </w:rPr>
        <w:t> </w:t>
      </w:r>
      <w:r>
        <w:rPr>
          <w:sz w:val="24"/>
        </w:rPr>
        <w:t>a</w:t>
      </w:r>
      <w:r>
        <w:rPr>
          <w:spacing w:val="-4"/>
          <w:sz w:val="24"/>
        </w:rPr>
        <w:t> </w:t>
      </w:r>
      <w:r>
        <w:rPr>
          <w:sz w:val="24"/>
        </w:rPr>
        <w:t>considerable</w:t>
      </w:r>
      <w:r>
        <w:rPr>
          <w:spacing w:val="-4"/>
          <w:sz w:val="24"/>
        </w:rPr>
        <w:t> </w:t>
      </w:r>
      <w:r>
        <w:rPr>
          <w:sz w:val="24"/>
        </w:rPr>
        <w:t>amount</w:t>
      </w:r>
      <w:r>
        <w:rPr>
          <w:spacing w:val="-3"/>
          <w:sz w:val="24"/>
        </w:rPr>
        <w:t> </w:t>
      </w:r>
      <w:r>
        <w:rPr>
          <w:sz w:val="24"/>
        </w:rPr>
        <w:t>of</w:t>
      </w:r>
      <w:r>
        <w:rPr>
          <w:spacing w:val="-3"/>
          <w:sz w:val="24"/>
        </w:rPr>
        <w:t> </w:t>
      </w:r>
      <w:r>
        <w:rPr>
          <w:sz w:val="24"/>
        </w:rPr>
        <w:t>skill.</w:t>
      </w:r>
      <w:r>
        <w:rPr>
          <w:spacing w:val="-3"/>
          <w:sz w:val="24"/>
        </w:rPr>
        <w:t> </w:t>
      </w:r>
      <w:r>
        <w:rPr>
          <w:sz w:val="24"/>
        </w:rPr>
        <w:t>As with</w:t>
      </w:r>
      <w:r>
        <w:rPr>
          <w:spacing w:val="-1"/>
          <w:sz w:val="24"/>
        </w:rPr>
        <w:t> </w:t>
      </w:r>
      <w:r>
        <w:rPr>
          <w:sz w:val="24"/>
        </w:rPr>
        <w:t>other aspects</w:t>
      </w:r>
      <w:r>
        <w:rPr>
          <w:spacing w:val="-1"/>
          <w:sz w:val="24"/>
        </w:rPr>
        <w:t> </w:t>
      </w:r>
      <w:r>
        <w:rPr>
          <w:sz w:val="24"/>
        </w:rPr>
        <w:t>of</w:t>
      </w:r>
      <w:r>
        <w:rPr>
          <w:spacing w:val="-2"/>
          <w:sz w:val="24"/>
        </w:rPr>
        <w:t> </w:t>
      </w:r>
      <w:r>
        <w:rPr>
          <w:sz w:val="24"/>
        </w:rPr>
        <w:t>good</w:t>
      </w:r>
      <w:r>
        <w:rPr>
          <w:spacing w:val="-1"/>
          <w:sz w:val="24"/>
        </w:rPr>
        <w:t> </w:t>
      </w:r>
      <w:r>
        <w:rPr>
          <w:sz w:val="24"/>
        </w:rPr>
        <w:t>teaching</w:t>
      </w:r>
      <w:r>
        <w:rPr>
          <w:spacing w:val="-1"/>
          <w:sz w:val="24"/>
        </w:rPr>
        <w:t> </w:t>
      </w:r>
      <w:r>
        <w:rPr>
          <w:sz w:val="24"/>
        </w:rPr>
        <w:t>for pupils</w:t>
      </w:r>
      <w:r>
        <w:rPr>
          <w:spacing w:val="-1"/>
          <w:sz w:val="24"/>
        </w:rPr>
        <w:t> </w:t>
      </w:r>
      <w:r>
        <w:rPr>
          <w:sz w:val="24"/>
        </w:rPr>
        <w:t>with</w:t>
      </w:r>
      <w:r>
        <w:rPr>
          <w:spacing w:val="-1"/>
          <w:sz w:val="24"/>
        </w:rPr>
        <w:t> </w:t>
      </w:r>
      <w:r>
        <w:rPr>
          <w:sz w:val="24"/>
        </w:rPr>
        <w:t>SEN, schools</w:t>
      </w:r>
      <w:r>
        <w:rPr>
          <w:spacing w:val="-1"/>
          <w:sz w:val="24"/>
        </w:rPr>
        <w:t> </w:t>
      </w:r>
      <w:r>
        <w:rPr>
          <w:sz w:val="24"/>
        </w:rPr>
        <w:t>should</w:t>
      </w:r>
      <w:r>
        <w:rPr>
          <w:spacing w:val="-1"/>
          <w:sz w:val="24"/>
        </w:rPr>
        <w:t> </w:t>
      </w:r>
      <w:r>
        <w:rPr>
          <w:sz w:val="24"/>
        </w:rPr>
        <w:t>ensure</w:t>
      </w:r>
      <w:r>
        <w:rPr>
          <w:spacing w:val="-1"/>
          <w:sz w:val="24"/>
        </w:rPr>
        <w:t> </w:t>
      </w:r>
      <w:r>
        <w:rPr>
          <w:sz w:val="24"/>
        </w:rPr>
        <w:t>that teaching staff are supported to manage these conversations as part of professional </w:t>
      </w:r>
      <w:r>
        <w:rPr>
          <w:spacing w:val="-2"/>
          <w:sz w:val="24"/>
        </w:rPr>
        <w:t>development.</w:t>
      </w:r>
    </w:p>
    <w:p>
      <w:pPr>
        <w:pStyle w:val="ListParagraph"/>
        <w:numPr>
          <w:ilvl w:val="1"/>
          <w:numId w:val="3"/>
        </w:numPr>
        <w:tabs>
          <w:tab w:pos="960" w:val="left" w:leader="none"/>
        </w:tabs>
        <w:spacing w:line="288" w:lineRule="auto" w:before="240" w:after="0"/>
        <w:ind w:left="960" w:right="781" w:hanging="710"/>
        <w:jc w:val="left"/>
        <w:rPr>
          <w:sz w:val="24"/>
        </w:rPr>
      </w:pPr>
      <w:r>
        <w:rPr>
          <w:sz w:val="24"/>
        </w:rPr>
        <w:t>These</w:t>
      </w:r>
      <w:r>
        <w:rPr>
          <w:spacing w:val="-3"/>
          <w:sz w:val="24"/>
        </w:rPr>
        <w:t> </w:t>
      </w:r>
      <w:r>
        <w:rPr>
          <w:sz w:val="24"/>
        </w:rPr>
        <w:t>discussions</w:t>
      </w:r>
      <w:r>
        <w:rPr>
          <w:spacing w:val="-3"/>
          <w:sz w:val="24"/>
        </w:rPr>
        <w:t> </w:t>
      </w:r>
      <w:r>
        <w:rPr>
          <w:sz w:val="24"/>
        </w:rPr>
        <w:t>will</w:t>
      </w:r>
      <w:r>
        <w:rPr>
          <w:spacing w:val="-2"/>
          <w:sz w:val="24"/>
        </w:rPr>
        <w:t> </w:t>
      </w:r>
      <w:r>
        <w:rPr>
          <w:sz w:val="24"/>
        </w:rPr>
        <w:t>need</w:t>
      </w:r>
      <w:r>
        <w:rPr>
          <w:spacing w:val="-3"/>
          <w:sz w:val="24"/>
        </w:rPr>
        <w:t> </w:t>
      </w:r>
      <w:r>
        <w:rPr>
          <w:sz w:val="24"/>
        </w:rPr>
        <w:t>to</w:t>
      </w:r>
      <w:r>
        <w:rPr>
          <w:spacing w:val="-3"/>
          <w:sz w:val="24"/>
        </w:rPr>
        <w:t> </w:t>
      </w:r>
      <w:r>
        <w:rPr>
          <w:sz w:val="24"/>
        </w:rPr>
        <w:t>allow</w:t>
      </w:r>
      <w:r>
        <w:rPr>
          <w:spacing w:val="-3"/>
          <w:sz w:val="24"/>
        </w:rPr>
        <w:t> </w:t>
      </w:r>
      <w:r>
        <w:rPr>
          <w:sz w:val="24"/>
        </w:rPr>
        <w:t>sufficient</w:t>
      </w:r>
      <w:r>
        <w:rPr>
          <w:spacing w:val="-2"/>
          <w:sz w:val="24"/>
        </w:rPr>
        <w:t> </w:t>
      </w:r>
      <w:r>
        <w:rPr>
          <w:sz w:val="24"/>
        </w:rPr>
        <w:t>time</w:t>
      </w:r>
      <w:r>
        <w:rPr>
          <w:spacing w:val="-4"/>
          <w:sz w:val="24"/>
        </w:rPr>
        <w:t> </w:t>
      </w:r>
      <w:r>
        <w:rPr>
          <w:sz w:val="24"/>
        </w:rPr>
        <w:t>to</w:t>
      </w:r>
      <w:r>
        <w:rPr>
          <w:spacing w:val="-3"/>
          <w:sz w:val="24"/>
        </w:rPr>
        <w:t> </w:t>
      </w:r>
      <w:r>
        <w:rPr>
          <w:sz w:val="24"/>
        </w:rPr>
        <w:t>explore</w:t>
      </w:r>
      <w:r>
        <w:rPr>
          <w:spacing w:val="-3"/>
          <w:sz w:val="24"/>
        </w:rPr>
        <w:t> </w:t>
      </w:r>
      <w:r>
        <w:rPr>
          <w:sz w:val="24"/>
        </w:rPr>
        <w:t>the</w:t>
      </w:r>
      <w:r>
        <w:rPr>
          <w:spacing w:val="-3"/>
          <w:sz w:val="24"/>
        </w:rPr>
        <w:t> </w:t>
      </w:r>
      <w:r>
        <w:rPr>
          <w:sz w:val="24"/>
        </w:rPr>
        <w:t>parents’</w:t>
      </w:r>
      <w:r>
        <w:rPr>
          <w:spacing w:val="-3"/>
          <w:sz w:val="24"/>
        </w:rPr>
        <w:t> </w:t>
      </w:r>
      <w:r>
        <w:rPr>
          <w:sz w:val="24"/>
        </w:rPr>
        <w:t>views</w:t>
      </w:r>
      <w:r>
        <w:rPr>
          <w:spacing w:val="-3"/>
          <w:sz w:val="24"/>
        </w:rPr>
        <w:t> </w:t>
      </w:r>
      <w:r>
        <w:rPr>
          <w:sz w:val="24"/>
        </w:rPr>
        <w:t>and to plan effectively. Meetings should, wherever possible, be aligned with the normal cycle of discussions with parents of all pupils. They will, however, be longer than most parent-teacher meetings.</w:t>
      </w:r>
    </w:p>
    <w:p>
      <w:pPr>
        <w:pStyle w:val="ListParagraph"/>
        <w:numPr>
          <w:ilvl w:val="1"/>
          <w:numId w:val="3"/>
        </w:numPr>
        <w:tabs>
          <w:tab w:pos="960" w:val="left" w:leader="none"/>
        </w:tabs>
        <w:spacing w:line="288" w:lineRule="auto" w:before="241" w:after="0"/>
        <w:ind w:left="960" w:right="1271" w:hanging="710"/>
        <w:jc w:val="left"/>
        <w:rPr>
          <w:sz w:val="24"/>
        </w:rPr>
      </w:pPr>
      <w:r>
        <w:rPr>
          <w:sz w:val="24"/>
        </w:rPr>
        <w:t>The views of the pupil should be included in these discussions. This could be through</w:t>
      </w:r>
      <w:r>
        <w:rPr>
          <w:spacing w:val="-3"/>
          <w:sz w:val="24"/>
        </w:rPr>
        <w:t> </w:t>
      </w:r>
      <w:r>
        <w:rPr>
          <w:sz w:val="24"/>
        </w:rPr>
        <w:t>involving</w:t>
      </w:r>
      <w:r>
        <w:rPr>
          <w:spacing w:val="-3"/>
          <w:sz w:val="24"/>
        </w:rPr>
        <w:t> </w:t>
      </w:r>
      <w:r>
        <w:rPr>
          <w:sz w:val="24"/>
        </w:rPr>
        <w:t>the</w:t>
      </w:r>
      <w:r>
        <w:rPr>
          <w:spacing w:val="-3"/>
          <w:sz w:val="24"/>
        </w:rPr>
        <w:t> </w:t>
      </w:r>
      <w:r>
        <w:rPr>
          <w:sz w:val="24"/>
        </w:rPr>
        <w:t>pupil</w:t>
      </w:r>
      <w:r>
        <w:rPr>
          <w:spacing w:val="-4"/>
          <w:sz w:val="24"/>
        </w:rPr>
        <w:t> </w:t>
      </w:r>
      <w:r>
        <w:rPr>
          <w:sz w:val="24"/>
        </w:rPr>
        <w:t>in</w:t>
      </w:r>
      <w:r>
        <w:rPr>
          <w:spacing w:val="-3"/>
          <w:sz w:val="24"/>
        </w:rPr>
        <w:t> </w:t>
      </w:r>
      <w:r>
        <w:rPr>
          <w:sz w:val="24"/>
        </w:rPr>
        <w:t>all</w:t>
      </w:r>
      <w:r>
        <w:rPr>
          <w:spacing w:val="-3"/>
          <w:sz w:val="24"/>
        </w:rPr>
        <w:t> </w:t>
      </w:r>
      <w:r>
        <w:rPr>
          <w:sz w:val="24"/>
        </w:rPr>
        <w:t>or</w:t>
      </w:r>
      <w:r>
        <w:rPr>
          <w:spacing w:val="-1"/>
          <w:sz w:val="24"/>
        </w:rPr>
        <w:t> </w:t>
      </w:r>
      <w:r>
        <w:rPr>
          <w:sz w:val="24"/>
        </w:rPr>
        <w:t>part</w:t>
      </w:r>
      <w:r>
        <w:rPr>
          <w:spacing w:val="-2"/>
          <w:sz w:val="24"/>
        </w:rPr>
        <w:t> </w:t>
      </w:r>
      <w:r>
        <w:rPr>
          <w:sz w:val="24"/>
        </w:rPr>
        <w:t>of</w:t>
      </w:r>
      <w:r>
        <w:rPr>
          <w:spacing w:val="-4"/>
          <w:sz w:val="24"/>
        </w:rPr>
        <w:t> </w:t>
      </w:r>
      <w:r>
        <w:rPr>
          <w:sz w:val="24"/>
        </w:rPr>
        <w:t>the</w:t>
      </w:r>
      <w:r>
        <w:rPr>
          <w:spacing w:val="-4"/>
          <w:sz w:val="24"/>
        </w:rPr>
        <w:t> </w:t>
      </w:r>
      <w:r>
        <w:rPr>
          <w:sz w:val="24"/>
        </w:rPr>
        <w:t>discussion</w:t>
      </w:r>
      <w:r>
        <w:rPr>
          <w:spacing w:val="-3"/>
          <w:sz w:val="24"/>
        </w:rPr>
        <w:t> </w:t>
      </w:r>
      <w:r>
        <w:rPr>
          <w:sz w:val="24"/>
        </w:rPr>
        <w:t>itself,</w:t>
      </w:r>
      <w:r>
        <w:rPr>
          <w:spacing w:val="-2"/>
          <w:sz w:val="24"/>
        </w:rPr>
        <w:t> </w:t>
      </w:r>
      <w:r>
        <w:rPr>
          <w:sz w:val="24"/>
        </w:rPr>
        <w:t>or</w:t>
      </w:r>
      <w:r>
        <w:rPr>
          <w:spacing w:val="-2"/>
          <w:sz w:val="24"/>
        </w:rPr>
        <w:t> </w:t>
      </w:r>
      <w:r>
        <w:rPr>
          <w:sz w:val="24"/>
        </w:rPr>
        <w:t>gathering</w:t>
      </w:r>
      <w:r>
        <w:rPr>
          <w:spacing w:val="-3"/>
          <w:sz w:val="24"/>
        </w:rPr>
        <w:t> </w:t>
      </w:r>
      <w:r>
        <w:rPr>
          <w:sz w:val="24"/>
        </w:rPr>
        <w:t>their views as part of the preparation.</w:t>
      </w:r>
    </w:p>
    <w:p>
      <w:pPr>
        <w:pStyle w:val="ListParagraph"/>
        <w:numPr>
          <w:ilvl w:val="1"/>
          <w:numId w:val="3"/>
        </w:numPr>
        <w:tabs>
          <w:tab w:pos="960" w:val="left" w:leader="none"/>
        </w:tabs>
        <w:spacing w:line="288" w:lineRule="auto" w:before="240" w:after="0"/>
        <w:ind w:left="960" w:right="846" w:hanging="710"/>
        <w:jc w:val="left"/>
        <w:rPr>
          <w:sz w:val="24"/>
        </w:rPr>
      </w:pPr>
      <w:r>
        <w:rPr>
          <w:sz w:val="24"/>
        </w:rPr>
        <w:t>A record of the outcomes, action and support agreed through the discussion should be</w:t>
      </w:r>
      <w:r>
        <w:rPr>
          <w:spacing w:val="-3"/>
          <w:sz w:val="24"/>
        </w:rPr>
        <w:t> </w:t>
      </w:r>
      <w:r>
        <w:rPr>
          <w:sz w:val="24"/>
        </w:rPr>
        <w:t>kept</w:t>
      </w:r>
      <w:r>
        <w:rPr>
          <w:spacing w:val="-2"/>
          <w:sz w:val="24"/>
        </w:rPr>
        <w:t> </w:t>
      </w:r>
      <w:r>
        <w:rPr>
          <w:sz w:val="24"/>
        </w:rPr>
        <w:t>and</w:t>
      </w:r>
      <w:r>
        <w:rPr>
          <w:spacing w:val="-3"/>
          <w:sz w:val="24"/>
        </w:rPr>
        <w:t> </w:t>
      </w:r>
      <w:r>
        <w:rPr>
          <w:sz w:val="24"/>
        </w:rPr>
        <w:t>shared</w:t>
      </w:r>
      <w:r>
        <w:rPr>
          <w:spacing w:val="-3"/>
          <w:sz w:val="24"/>
        </w:rPr>
        <w:t> </w:t>
      </w:r>
      <w:r>
        <w:rPr>
          <w:sz w:val="24"/>
        </w:rPr>
        <w:t>with</w:t>
      </w:r>
      <w:r>
        <w:rPr>
          <w:spacing w:val="-3"/>
          <w:sz w:val="24"/>
        </w:rPr>
        <w:t> </w:t>
      </w:r>
      <w:r>
        <w:rPr>
          <w:sz w:val="24"/>
        </w:rPr>
        <w:t>all</w:t>
      </w:r>
      <w:r>
        <w:rPr>
          <w:spacing w:val="-4"/>
          <w:sz w:val="24"/>
        </w:rPr>
        <w:t> </w:t>
      </w:r>
      <w:r>
        <w:rPr>
          <w:sz w:val="24"/>
        </w:rPr>
        <w:t>the</w:t>
      </w:r>
      <w:r>
        <w:rPr>
          <w:spacing w:val="-3"/>
          <w:sz w:val="24"/>
        </w:rPr>
        <w:t> </w:t>
      </w:r>
      <w:r>
        <w:rPr>
          <w:sz w:val="24"/>
        </w:rPr>
        <w:t>appropriate</w:t>
      </w:r>
      <w:r>
        <w:rPr>
          <w:spacing w:val="-3"/>
          <w:sz w:val="24"/>
        </w:rPr>
        <w:t> </w:t>
      </w:r>
      <w:r>
        <w:rPr>
          <w:sz w:val="24"/>
        </w:rPr>
        <w:t>school</w:t>
      </w:r>
      <w:r>
        <w:rPr>
          <w:spacing w:val="-3"/>
          <w:sz w:val="24"/>
        </w:rPr>
        <w:t> </w:t>
      </w:r>
      <w:r>
        <w:rPr>
          <w:sz w:val="24"/>
        </w:rPr>
        <w:t>staff.</w:t>
      </w:r>
      <w:r>
        <w:rPr>
          <w:spacing w:val="-2"/>
          <w:sz w:val="24"/>
        </w:rPr>
        <w:t> </w:t>
      </w:r>
      <w:r>
        <w:rPr>
          <w:sz w:val="24"/>
        </w:rPr>
        <w:t>This</w:t>
      </w:r>
      <w:r>
        <w:rPr>
          <w:spacing w:val="-3"/>
          <w:sz w:val="24"/>
        </w:rPr>
        <w:t> </w:t>
      </w:r>
      <w:r>
        <w:rPr>
          <w:sz w:val="24"/>
        </w:rPr>
        <w:t>record</w:t>
      </w:r>
      <w:r>
        <w:rPr>
          <w:spacing w:val="-3"/>
          <w:sz w:val="24"/>
        </w:rPr>
        <w:t> </w:t>
      </w:r>
      <w:r>
        <w:rPr>
          <w:sz w:val="24"/>
        </w:rPr>
        <w:t>should</w:t>
      </w:r>
      <w:r>
        <w:rPr>
          <w:spacing w:val="-3"/>
          <w:sz w:val="24"/>
        </w:rPr>
        <w:t> </w:t>
      </w:r>
      <w:r>
        <w:rPr>
          <w:sz w:val="24"/>
        </w:rPr>
        <w:t>be</w:t>
      </w:r>
      <w:r>
        <w:rPr>
          <w:spacing w:val="-3"/>
          <w:sz w:val="24"/>
        </w:rPr>
        <w:t> </w:t>
      </w:r>
      <w:r>
        <w:rPr>
          <w:sz w:val="24"/>
        </w:rPr>
        <w:t>given to the pupil’s parents. The school’s management information system should be updated as appropriate.</w:t>
      </w:r>
    </w:p>
    <w:p>
      <w:pPr>
        <w:spacing w:after="0" w:line="288" w:lineRule="auto"/>
        <w:jc w:val="left"/>
        <w:rPr>
          <w:sz w:val="24"/>
        </w:rPr>
        <w:sectPr>
          <w:pgSz w:w="11910" w:h="16840"/>
          <w:pgMar w:header="0" w:footer="1055" w:top="1340" w:bottom="1240" w:left="480" w:right="720"/>
        </w:sectPr>
      </w:pPr>
    </w:p>
    <w:p>
      <w:pPr>
        <w:pStyle w:val="Heading3"/>
        <w:spacing w:before="60"/>
      </w:pPr>
      <w:bookmarkStart w:name="Use of data and record keeping" w:id="312"/>
      <w:bookmarkEnd w:id="312"/>
      <w:r>
        <w:rPr>
          <w:b w:val="0"/>
        </w:rPr>
      </w:r>
      <w:bookmarkStart w:name="_bookmark123" w:id="313"/>
      <w:bookmarkEnd w:id="313"/>
      <w:r>
        <w:rPr>
          <w:b w:val="0"/>
        </w:rPr>
      </w:r>
      <w:r>
        <w:rPr>
          <w:color w:val="1F497D"/>
        </w:rPr>
        <w:t>Use</w:t>
      </w:r>
      <w:r>
        <w:rPr>
          <w:color w:val="1F497D"/>
          <w:spacing w:val="-7"/>
        </w:rPr>
        <w:t> </w:t>
      </w:r>
      <w:r>
        <w:rPr>
          <w:color w:val="1F497D"/>
        </w:rPr>
        <w:t>of</w:t>
      </w:r>
      <w:r>
        <w:rPr>
          <w:color w:val="1F497D"/>
          <w:spacing w:val="-7"/>
        </w:rPr>
        <w:t> </w:t>
      </w:r>
      <w:r>
        <w:rPr>
          <w:color w:val="1F497D"/>
        </w:rPr>
        <w:t>data</w:t>
      </w:r>
      <w:r>
        <w:rPr>
          <w:color w:val="1F497D"/>
          <w:spacing w:val="-7"/>
        </w:rPr>
        <w:t> </w:t>
      </w:r>
      <w:r>
        <w:rPr>
          <w:color w:val="1F497D"/>
        </w:rPr>
        <w:t>and</w:t>
      </w:r>
      <w:r>
        <w:rPr>
          <w:color w:val="1F497D"/>
          <w:spacing w:val="-7"/>
        </w:rPr>
        <w:t> </w:t>
      </w:r>
      <w:r>
        <w:rPr>
          <w:color w:val="1F497D"/>
        </w:rPr>
        <w:t>record</w:t>
      </w:r>
      <w:r>
        <w:rPr>
          <w:color w:val="1F497D"/>
          <w:spacing w:val="-8"/>
        </w:rPr>
        <w:t> </w:t>
      </w:r>
      <w:r>
        <w:rPr>
          <w:color w:val="1F497D"/>
          <w:spacing w:val="-2"/>
        </w:rPr>
        <w:t>keeping</w:t>
      </w:r>
    </w:p>
    <w:p>
      <w:pPr>
        <w:pStyle w:val="ListParagraph"/>
        <w:numPr>
          <w:ilvl w:val="1"/>
          <w:numId w:val="3"/>
        </w:numPr>
        <w:tabs>
          <w:tab w:pos="960" w:val="left" w:leader="none"/>
        </w:tabs>
        <w:spacing w:line="288" w:lineRule="auto" w:before="167" w:after="0"/>
        <w:ind w:left="960" w:right="1017" w:hanging="710"/>
        <w:jc w:val="left"/>
        <w:rPr>
          <w:sz w:val="24"/>
        </w:rPr>
      </w:pPr>
      <w:r>
        <w:rPr>
          <w:sz w:val="24"/>
        </w:rPr>
        <w:t>It is for schools to determine their own approach to record keeping in line with the requirements of the Data Protection Act 1998. The provision made for pupils with SEN</w:t>
      </w:r>
      <w:r>
        <w:rPr>
          <w:spacing w:val="-3"/>
          <w:sz w:val="24"/>
        </w:rPr>
        <w:t> </w:t>
      </w:r>
      <w:r>
        <w:rPr>
          <w:sz w:val="24"/>
        </w:rPr>
        <w:t>should</w:t>
      </w:r>
      <w:r>
        <w:rPr>
          <w:spacing w:val="-3"/>
          <w:sz w:val="24"/>
        </w:rPr>
        <w:t> </w:t>
      </w:r>
      <w:r>
        <w:rPr>
          <w:sz w:val="24"/>
        </w:rPr>
        <w:t>be</w:t>
      </w:r>
      <w:r>
        <w:rPr>
          <w:spacing w:val="-3"/>
          <w:sz w:val="24"/>
        </w:rPr>
        <w:t> </w:t>
      </w:r>
      <w:r>
        <w:rPr>
          <w:sz w:val="24"/>
        </w:rPr>
        <w:t>recorded</w:t>
      </w:r>
      <w:r>
        <w:rPr>
          <w:spacing w:val="-3"/>
          <w:sz w:val="24"/>
        </w:rPr>
        <w:t> </w:t>
      </w:r>
      <w:r>
        <w:rPr>
          <w:sz w:val="24"/>
        </w:rPr>
        <w:t>accurately</w:t>
      </w:r>
      <w:r>
        <w:rPr>
          <w:spacing w:val="-3"/>
          <w:sz w:val="24"/>
        </w:rPr>
        <w:t> </w:t>
      </w:r>
      <w:r>
        <w:rPr>
          <w:sz w:val="24"/>
        </w:rPr>
        <w:t>and</w:t>
      </w:r>
      <w:r>
        <w:rPr>
          <w:spacing w:val="-3"/>
          <w:sz w:val="24"/>
        </w:rPr>
        <w:t> </w:t>
      </w:r>
      <w:r>
        <w:rPr>
          <w:sz w:val="24"/>
        </w:rPr>
        <w:t>kept</w:t>
      </w:r>
      <w:r>
        <w:rPr>
          <w:spacing w:val="-2"/>
          <w:sz w:val="24"/>
        </w:rPr>
        <w:t> </w:t>
      </w:r>
      <w:r>
        <w:rPr>
          <w:sz w:val="24"/>
        </w:rPr>
        <w:t>up</w:t>
      </w:r>
      <w:r>
        <w:rPr>
          <w:spacing w:val="-3"/>
          <w:sz w:val="24"/>
        </w:rPr>
        <w:t> </w:t>
      </w:r>
      <w:r>
        <w:rPr>
          <w:sz w:val="24"/>
        </w:rPr>
        <w:t>to</w:t>
      </w:r>
      <w:r>
        <w:rPr>
          <w:spacing w:val="-4"/>
          <w:sz w:val="24"/>
        </w:rPr>
        <w:t> </w:t>
      </w:r>
      <w:r>
        <w:rPr>
          <w:sz w:val="24"/>
        </w:rPr>
        <w:t>date.</w:t>
      </w:r>
      <w:r>
        <w:rPr>
          <w:spacing w:val="-2"/>
          <w:sz w:val="24"/>
        </w:rPr>
        <w:t> </w:t>
      </w:r>
      <w:r>
        <w:rPr>
          <w:sz w:val="24"/>
        </w:rPr>
        <w:t>As</w:t>
      </w:r>
      <w:r>
        <w:rPr>
          <w:spacing w:val="-3"/>
          <w:sz w:val="24"/>
        </w:rPr>
        <w:t> </w:t>
      </w:r>
      <w:r>
        <w:rPr>
          <w:sz w:val="24"/>
        </w:rPr>
        <w:t>part</w:t>
      </w:r>
      <w:r>
        <w:rPr>
          <w:spacing w:val="-4"/>
          <w:sz w:val="24"/>
        </w:rPr>
        <w:t> </w:t>
      </w:r>
      <w:r>
        <w:rPr>
          <w:sz w:val="24"/>
        </w:rPr>
        <w:t>of</w:t>
      </w:r>
      <w:r>
        <w:rPr>
          <w:spacing w:val="-4"/>
          <w:sz w:val="24"/>
        </w:rPr>
        <w:t> </w:t>
      </w:r>
      <w:r>
        <w:rPr>
          <w:sz w:val="24"/>
        </w:rPr>
        <w:t>any</w:t>
      </w:r>
      <w:r>
        <w:rPr>
          <w:spacing w:val="-3"/>
          <w:sz w:val="24"/>
        </w:rPr>
        <w:t> </w:t>
      </w:r>
      <w:r>
        <w:rPr>
          <w:sz w:val="24"/>
        </w:rPr>
        <w:t>inspection, Ofsted will expect to see evidence of pupil progress, a focus on outcomes and a rigorous approach to the monitoring and evaluation of any SEN support provided. Ofsted publish more detail about their expectations in their inspection guidelines.</w:t>
      </w:r>
    </w:p>
    <w:p>
      <w:pPr>
        <w:pStyle w:val="ListParagraph"/>
        <w:numPr>
          <w:ilvl w:val="1"/>
          <w:numId w:val="3"/>
        </w:numPr>
        <w:tabs>
          <w:tab w:pos="960" w:val="left" w:leader="none"/>
        </w:tabs>
        <w:spacing w:line="288" w:lineRule="auto" w:before="239" w:after="0"/>
        <w:ind w:left="960" w:right="898" w:hanging="710"/>
        <w:jc w:val="left"/>
        <w:rPr>
          <w:sz w:val="24"/>
        </w:rPr>
      </w:pPr>
      <w:r>
        <w:rPr>
          <w:sz w:val="24"/>
        </w:rPr>
        <w:t>Schools should particularly record details of additional or different provision made under</w:t>
      </w:r>
      <w:r>
        <w:rPr>
          <w:spacing w:val="-3"/>
          <w:sz w:val="24"/>
        </w:rPr>
        <w:t> </w:t>
      </w:r>
      <w:r>
        <w:rPr>
          <w:sz w:val="24"/>
        </w:rPr>
        <w:t>SEN</w:t>
      </w:r>
      <w:r>
        <w:rPr>
          <w:spacing w:val="-2"/>
          <w:sz w:val="24"/>
        </w:rPr>
        <w:t> </w:t>
      </w:r>
      <w:r>
        <w:rPr>
          <w:sz w:val="24"/>
        </w:rPr>
        <w:t>support.</w:t>
      </w:r>
      <w:r>
        <w:rPr>
          <w:spacing w:val="-2"/>
          <w:sz w:val="24"/>
        </w:rPr>
        <w:t> </w:t>
      </w:r>
      <w:r>
        <w:rPr>
          <w:sz w:val="24"/>
        </w:rPr>
        <w:t>This</w:t>
      </w:r>
      <w:r>
        <w:rPr>
          <w:spacing w:val="-3"/>
          <w:sz w:val="24"/>
        </w:rPr>
        <w:t> </w:t>
      </w:r>
      <w:r>
        <w:rPr>
          <w:sz w:val="24"/>
        </w:rPr>
        <w:t>should</w:t>
      </w:r>
      <w:r>
        <w:rPr>
          <w:spacing w:val="-3"/>
          <w:sz w:val="24"/>
        </w:rPr>
        <w:t> </w:t>
      </w:r>
      <w:r>
        <w:rPr>
          <w:sz w:val="24"/>
        </w:rPr>
        <w:t>form</w:t>
      </w:r>
      <w:r>
        <w:rPr>
          <w:spacing w:val="-2"/>
          <w:sz w:val="24"/>
        </w:rPr>
        <w:t> </w:t>
      </w:r>
      <w:r>
        <w:rPr>
          <w:sz w:val="24"/>
        </w:rPr>
        <w:t>part</w:t>
      </w:r>
      <w:r>
        <w:rPr>
          <w:spacing w:val="-4"/>
          <w:sz w:val="24"/>
        </w:rPr>
        <w:t> </w:t>
      </w:r>
      <w:r>
        <w:rPr>
          <w:sz w:val="24"/>
        </w:rPr>
        <w:t>of</w:t>
      </w:r>
      <w:r>
        <w:rPr>
          <w:spacing w:val="-4"/>
          <w:sz w:val="24"/>
        </w:rPr>
        <w:t> </w:t>
      </w:r>
      <w:r>
        <w:rPr>
          <w:sz w:val="24"/>
        </w:rPr>
        <w:t>regular</w:t>
      </w:r>
      <w:r>
        <w:rPr>
          <w:spacing w:val="-2"/>
          <w:sz w:val="24"/>
        </w:rPr>
        <w:t> </w:t>
      </w:r>
      <w:r>
        <w:rPr>
          <w:sz w:val="24"/>
        </w:rPr>
        <w:t>discussions</w:t>
      </w:r>
      <w:r>
        <w:rPr>
          <w:spacing w:val="-3"/>
          <w:sz w:val="24"/>
        </w:rPr>
        <w:t> </w:t>
      </w:r>
      <w:r>
        <w:rPr>
          <w:sz w:val="24"/>
        </w:rPr>
        <w:t>with</w:t>
      </w:r>
      <w:r>
        <w:rPr>
          <w:spacing w:val="-3"/>
          <w:sz w:val="24"/>
        </w:rPr>
        <w:t> </w:t>
      </w:r>
      <w:r>
        <w:rPr>
          <w:sz w:val="24"/>
        </w:rPr>
        <w:t>parents</w:t>
      </w:r>
      <w:r>
        <w:rPr>
          <w:spacing w:val="-4"/>
          <w:sz w:val="24"/>
        </w:rPr>
        <w:t> </w:t>
      </w:r>
      <w:r>
        <w:rPr>
          <w:sz w:val="24"/>
        </w:rPr>
        <w:t>about the child’s progress, expected outcomes from the support and planned next steps. They should ensure that they have accurate information to evidence the SEN support that has been provided over the pupil’s time in the school, as well as its impact. A local authority that is considering or is carrying out an assessment of the pupil’s needs will wish to review such information (see Chapter 9).</w:t>
      </w:r>
      <w:r>
        <w:rPr>
          <w:spacing w:val="-1"/>
          <w:sz w:val="24"/>
        </w:rPr>
        <w:t> </w:t>
      </w:r>
      <w:r>
        <w:rPr>
          <w:sz w:val="24"/>
        </w:rPr>
        <w:t>For children and young people detained in custody, a Youth Offending Team will seek information from the school to support their initial assessments. The school should respond to such requests as soon as possible (see Chapter 10).</w:t>
      </w:r>
    </w:p>
    <w:p>
      <w:pPr>
        <w:pStyle w:val="ListParagraph"/>
        <w:numPr>
          <w:ilvl w:val="1"/>
          <w:numId w:val="3"/>
        </w:numPr>
        <w:tabs>
          <w:tab w:pos="960" w:val="left" w:leader="none"/>
        </w:tabs>
        <w:spacing w:line="288" w:lineRule="auto" w:before="240" w:after="0"/>
        <w:ind w:left="960" w:right="1221" w:hanging="710"/>
        <w:jc w:val="left"/>
        <w:rPr>
          <w:sz w:val="24"/>
        </w:rPr>
      </w:pPr>
      <w:r>
        <w:rPr>
          <w:sz w:val="24"/>
        </w:rPr>
        <w:t>Schools</w:t>
      </w:r>
      <w:r>
        <w:rPr>
          <w:spacing w:val="-3"/>
          <w:sz w:val="24"/>
        </w:rPr>
        <w:t> </w:t>
      </w:r>
      <w:r>
        <w:rPr>
          <w:sz w:val="24"/>
        </w:rPr>
        <w:t>use</w:t>
      </w:r>
      <w:r>
        <w:rPr>
          <w:spacing w:val="-3"/>
          <w:sz w:val="24"/>
        </w:rPr>
        <w:t> </w:t>
      </w:r>
      <w:r>
        <w:rPr>
          <w:sz w:val="24"/>
        </w:rPr>
        <w:t>information</w:t>
      </w:r>
      <w:r>
        <w:rPr>
          <w:spacing w:val="-3"/>
          <w:sz w:val="24"/>
        </w:rPr>
        <w:t> </w:t>
      </w:r>
      <w:r>
        <w:rPr>
          <w:sz w:val="24"/>
        </w:rPr>
        <w:t>systems</w:t>
      </w:r>
      <w:r>
        <w:rPr>
          <w:spacing w:val="-4"/>
          <w:sz w:val="24"/>
        </w:rPr>
        <w:t> </w:t>
      </w:r>
      <w:r>
        <w:rPr>
          <w:sz w:val="24"/>
        </w:rPr>
        <w:t>to</w:t>
      </w:r>
      <w:r>
        <w:rPr>
          <w:spacing w:val="-3"/>
          <w:sz w:val="24"/>
        </w:rPr>
        <w:t> </w:t>
      </w:r>
      <w:r>
        <w:rPr>
          <w:sz w:val="24"/>
        </w:rPr>
        <w:t>monitor</w:t>
      </w:r>
      <w:r>
        <w:rPr>
          <w:spacing w:val="-5"/>
          <w:sz w:val="24"/>
        </w:rPr>
        <w:t> </w:t>
      </w:r>
      <w:r>
        <w:rPr>
          <w:sz w:val="24"/>
        </w:rPr>
        <w:t>the</w:t>
      </w:r>
      <w:r>
        <w:rPr>
          <w:spacing w:val="-3"/>
          <w:sz w:val="24"/>
        </w:rPr>
        <w:t> </w:t>
      </w:r>
      <w:r>
        <w:rPr>
          <w:sz w:val="24"/>
        </w:rPr>
        <w:t>progress</w:t>
      </w:r>
      <w:r>
        <w:rPr>
          <w:spacing w:val="-3"/>
          <w:sz w:val="24"/>
        </w:rPr>
        <w:t> </w:t>
      </w:r>
      <w:r>
        <w:rPr>
          <w:sz w:val="24"/>
        </w:rPr>
        <w:t>and</w:t>
      </w:r>
      <w:r>
        <w:rPr>
          <w:spacing w:val="-3"/>
          <w:sz w:val="24"/>
        </w:rPr>
        <w:t> </w:t>
      </w:r>
      <w:r>
        <w:rPr>
          <w:sz w:val="24"/>
        </w:rPr>
        <w:t>development</w:t>
      </w:r>
      <w:r>
        <w:rPr>
          <w:spacing w:val="-3"/>
          <w:sz w:val="24"/>
        </w:rPr>
        <w:t> </w:t>
      </w:r>
      <w:r>
        <w:rPr>
          <w:sz w:val="24"/>
        </w:rPr>
        <w:t>of</w:t>
      </w:r>
      <w:r>
        <w:rPr>
          <w:spacing w:val="-4"/>
          <w:sz w:val="24"/>
        </w:rPr>
        <w:t> </w:t>
      </w:r>
      <w:r>
        <w:rPr>
          <w:sz w:val="24"/>
        </w:rPr>
        <w:t>all pupils. Details of SEN, outcomes, teaching strategies and the involvement of specialists should be recorded as part of this overall approach.</w:t>
      </w:r>
    </w:p>
    <w:p>
      <w:pPr>
        <w:pStyle w:val="ListParagraph"/>
        <w:numPr>
          <w:ilvl w:val="1"/>
          <w:numId w:val="3"/>
        </w:numPr>
        <w:tabs>
          <w:tab w:pos="960" w:val="left" w:leader="none"/>
        </w:tabs>
        <w:spacing w:line="288" w:lineRule="auto" w:before="240" w:after="0"/>
        <w:ind w:left="960" w:right="829" w:hanging="710"/>
        <w:jc w:val="left"/>
        <w:rPr>
          <w:sz w:val="24"/>
        </w:rPr>
      </w:pPr>
      <w:r>
        <w:rPr>
          <w:sz w:val="24"/>
        </w:rPr>
        <w:t>As</w:t>
      </w:r>
      <w:r>
        <w:rPr>
          <w:spacing w:val="-3"/>
          <w:sz w:val="24"/>
        </w:rPr>
        <w:t> </w:t>
      </w:r>
      <w:r>
        <w:rPr>
          <w:sz w:val="24"/>
        </w:rPr>
        <w:t>outlined</w:t>
      </w:r>
      <w:r>
        <w:rPr>
          <w:spacing w:val="-2"/>
          <w:sz w:val="24"/>
        </w:rPr>
        <w:t> </w:t>
      </w:r>
      <w:r>
        <w:rPr>
          <w:sz w:val="24"/>
        </w:rPr>
        <w:t>in</w:t>
      </w:r>
      <w:r>
        <w:rPr>
          <w:spacing w:val="-3"/>
          <w:sz w:val="24"/>
        </w:rPr>
        <w:t> </w:t>
      </w:r>
      <w:r>
        <w:rPr>
          <w:sz w:val="24"/>
        </w:rPr>
        <w:t>‘Involving</w:t>
      </w:r>
      <w:r>
        <w:rPr>
          <w:spacing w:val="-3"/>
          <w:sz w:val="24"/>
        </w:rPr>
        <w:t> </w:t>
      </w:r>
      <w:r>
        <w:rPr>
          <w:sz w:val="24"/>
        </w:rPr>
        <w:t>parents</w:t>
      </w:r>
      <w:r>
        <w:rPr>
          <w:spacing w:val="-3"/>
          <w:sz w:val="24"/>
        </w:rPr>
        <w:t> </w:t>
      </w:r>
      <w:r>
        <w:rPr>
          <w:sz w:val="24"/>
        </w:rPr>
        <w:t>and</w:t>
      </w:r>
      <w:r>
        <w:rPr>
          <w:spacing w:val="-3"/>
          <w:sz w:val="24"/>
        </w:rPr>
        <w:t> </w:t>
      </w:r>
      <w:r>
        <w:rPr>
          <w:sz w:val="24"/>
        </w:rPr>
        <w:t>pupils</w:t>
      </w:r>
      <w:r>
        <w:rPr>
          <w:spacing w:val="-3"/>
          <w:sz w:val="24"/>
        </w:rPr>
        <w:t> </w:t>
      </w:r>
      <w:r>
        <w:rPr>
          <w:sz w:val="24"/>
        </w:rPr>
        <w:t>in</w:t>
      </w:r>
      <w:r>
        <w:rPr>
          <w:spacing w:val="-2"/>
          <w:sz w:val="24"/>
        </w:rPr>
        <w:t> </w:t>
      </w:r>
      <w:r>
        <w:rPr>
          <w:sz w:val="24"/>
        </w:rPr>
        <w:t>planning</w:t>
      </w:r>
      <w:r>
        <w:rPr>
          <w:spacing w:val="-3"/>
          <w:sz w:val="24"/>
        </w:rPr>
        <w:t> </w:t>
      </w:r>
      <w:r>
        <w:rPr>
          <w:sz w:val="24"/>
        </w:rPr>
        <w:t>and</w:t>
      </w:r>
      <w:r>
        <w:rPr>
          <w:spacing w:val="-3"/>
          <w:sz w:val="24"/>
        </w:rPr>
        <w:t> </w:t>
      </w:r>
      <w:r>
        <w:rPr>
          <w:sz w:val="24"/>
        </w:rPr>
        <w:t>reviewing</w:t>
      </w:r>
      <w:r>
        <w:rPr>
          <w:spacing w:val="-3"/>
          <w:sz w:val="24"/>
        </w:rPr>
        <w:t> </w:t>
      </w:r>
      <w:r>
        <w:rPr>
          <w:sz w:val="24"/>
        </w:rPr>
        <w:t>progress’</w:t>
      </w:r>
      <w:r>
        <w:rPr>
          <w:spacing w:val="-3"/>
          <w:sz w:val="24"/>
        </w:rPr>
        <w:t> </w:t>
      </w:r>
      <w:r>
        <w:rPr>
          <w:sz w:val="24"/>
        </w:rPr>
        <w:t>from paragraph</w:t>
      </w:r>
      <w:r>
        <w:rPr>
          <w:spacing w:val="-3"/>
          <w:sz w:val="24"/>
        </w:rPr>
        <w:t> </w:t>
      </w:r>
      <w:r>
        <w:rPr>
          <w:sz w:val="24"/>
        </w:rPr>
        <w:t>6.63</w:t>
      </w:r>
      <w:r>
        <w:rPr>
          <w:spacing w:val="-3"/>
          <w:sz w:val="24"/>
        </w:rPr>
        <w:t> </w:t>
      </w:r>
      <w:r>
        <w:rPr>
          <w:sz w:val="24"/>
        </w:rPr>
        <w:t>above,</w:t>
      </w:r>
      <w:r>
        <w:rPr>
          <w:spacing w:val="-3"/>
          <w:sz w:val="24"/>
        </w:rPr>
        <w:t> </w:t>
      </w:r>
      <w:r>
        <w:rPr>
          <w:sz w:val="24"/>
        </w:rPr>
        <w:t>the</w:t>
      </w:r>
      <w:r>
        <w:rPr>
          <w:spacing w:val="-3"/>
          <w:sz w:val="24"/>
        </w:rPr>
        <w:t> </w:t>
      </w:r>
      <w:r>
        <w:rPr>
          <w:sz w:val="24"/>
        </w:rPr>
        <w:t>school</w:t>
      </w:r>
      <w:r>
        <w:rPr>
          <w:spacing w:val="-3"/>
          <w:sz w:val="24"/>
        </w:rPr>
        <w:t> </w:t>
      </w:r>
      <w:r>
        <w:rPr>
          <w:sz w:val="24"/>
        </w:rPr>
        <w:t>should</w:t>
      </w:r>
      <w:r>
        <w:rPr>
          <w:spacing w:val="-3"/>
          <w:sz w:val="24"/>
        </w:rPr>
        <w:t> </w:t>
      </w:r>
      <w:r>
        <w:rPr>
          <w:sz w:val="24"/>
        </w:rPr>
        <w:t>readily</w:t>
      </w:r>
      <w:r>
        <w:rPr>
          <w:spacing w:val="-3"/>
          <w:sz w:val="24"/>
        </w:rPr>
        <w:t> </w:t>
      </w:r>
      <w:r>
        <w:rPr>
          <w:sz w:val="24"/>
        </w:rPr>
        <w:t>share</w:t>
      </w:r>
      <w:r>
        <w:rPr>
          <w:spacing w:val="-3"/>
          <w:sz w:val="24"/>
        </w:rPr>
        <w:t> </w:t>
      </w:r>
      <w:r>
        <w:rPr>
          <w:sz w:val="24"/>
        </w:rPr>
        <w:t>this</w:t>
      </w:r>
      <w:r>
        <w:rPr>
          <w:spacing w:val="-3"/>
          <w:sz w:val="24"/>
        </w:rPr>
        <w:t> </w:t>
      </w:r>
      <w:r>
        <w:rPr>
          <w:sz w:val="24"/>
        </w:rPr>
        <w:t>information</w:t>
      </w:r>
      <w:r>
        <w:rPr>
          <w:spacing w:val="-3"/>
          <w:sz w:val="24"/>
        </w:rPr>
        <w:t> </w:t>
      </w:r>
      <w:r>
        <w:rPr>
          <w:sz w:val="24"/>
        </w:rPr>
        <w:t>with</w:t>
      </w:r>
      <w:r>
        <w:rPr>
          <w:spacing w:val="-3"/>
          <w:sz w:val="24"/>
        </w:rPr>
        <w:t> </w:t>
      </w:r>
      <w:r>
        <w:rPr>
          <w:sz w:val="24"/>
        </w:rPr>
        <w:t>parents. It should be provided in a format that is accessible (for example, a note setting out the areas of discussion following a regular SEN support meeting or tracking data showing the pupil’s progress together with highlighted sections of a provision map that enables parents to see the support that has been provided).</w:t>
      </w:r>
    </w:p>
    <w:p>
      <w:pPr>
        <w:pStyle w:val="ListParagraph"/>
        <w:numPr>
          <w:ilvl w:val="1"/>
          <w:numId w:val="3"/>
        </w:numPr>
        <w:tabs>
          <w:tab w:pos="960" w:val="left" w:leader="none"/>
        </w:tabs>
        <w:spacing w:line="288" w:lineRule="auto" w:before="241" w:after="0"/>
        <w:ind w:left="960" w:right="1048" w:hanging="710"/>
        <w:jc w:val="left"/>
        <w:rPr>
          <w:sz w:val="24"/>
        </w:rPr>
      </w:pPr>
      <w:r>
        <w:rPr>
          <w:sz w:val="24"/>
        </w:rPr>
        <w:t>Provision maps are an efficient way of showing all the provision that the school makes which is additional to and different from that which is offered through the school’s curriculum. The use of provision maps can help SENCOs to maintain an overview</w:t>
      </w:r>
      <w:r>
        <w:rPr>
          <w:spacing w:val="-4"/>
          <w:sz w:val="24"/>
        </w:rPr>
        <w:t> </w:t>
      </w:r>
      <w:r>
        <w:rPr>
          <w:sz w:val="24"/>
        </w:rPr>
        <w:t>of</w:t>
      </w:r>
      <w:r>
        <w:rPr>
          <w:spacing w:val="-3"/>
          <w:sz w:val="24"/>
        </w:rPr>
        <w:t> </w:t>
      </w:r>
      <w:r>
        <w:rPr>
          <w:sz w:val="24"/>
        </w:rPr>
        <w:t>the</w:t>
      </w:r>
      <w:r>
        <w:rPr>
          <w:spacing w:val="-4"/>
          <w:sz w:val="24"/>
        </w:rPr>
        <w:t> </w:t>
      </w:r>
      <w:r>
        <w:rPr>
          <w:sz w:val="24"/>
        </w:rPr>
        <w:t>programmes</w:t>
      </w:r>
      <w:r>
        <w:rPr>
          <w:spacing w:val="-4"/>
          <w:sz w:val="24"/>
        </w:rPr>
        <w:t> </w:t>
      </w:r>
      <w:r>
        <w:rPr>
          <w:sz w:val="24"/>
        </w:rPr>
        <w:t>and</w:t>
      </w:r>
      <w:r>
        <w:rPr>
          <w:spacing w:val="-5"/>
          <w:sz w:val="24"/>
        </w:rPr>
        <w:t> </w:t>
      </w:r>
      <w:r>
        <w:rPr>
          <w:sz w:val="24"/>
        </w:rPr>
        <w:t>interventions</w:t>
      </w:r>
      <w:r>
        <w:rPr>
          <w:spacing w:val="-4"/>
          <w:sz w:val="24"/>
        </w:rPr>
        <w:t> </w:t>
      </w:r>
      <w:r>
        <w:rPr>
          <w:sz w:val="24"/>
        </w:rPr>
        <w:t>used</w:t>
      </w:r>
      <w:r>
        <w:rPr>
          <w:spacing w:val="-4"/>
          <w:sz w:val="24"/>
        </w:rPr>
        <w:t> </w:t>
      </w:r>
      <w:r>
        <w:rPr>
          <w:sz w:val="24"/>
        </w:rPr>
        <w:t>with</w:t>
      </w:r>
      <w:r>
        <w:rPr>
          <w:spacing w:val="-5"/>
          <w:sz w:val="24"/>
        </w:rPr>
        <w:t> </w:t>
      </w:r>
      <w:r>
        <w:rPr>
          <w:sz w:val="24"/>
        </w:rPr>
        <w:t>different</w:t>
      </w:r>
      <w:r>
        <w:rPr>
          <w:spacing w:val="-5"/>
          <w:sz w:val="24"/>
        </w:rPr>
        <w:t> </w:t>
      </w:r>
      <w:r>
        <w:rPr>
          <w:sz w:val="24"/>
        </w:rPr>
        <w:t>groups</w:t>
      </w:r>
      <w:r>
        <w:rPr>
          <w:spacing w:val="-4"/>
          <w:sz w:val="24"/>
        </w:rPr>
        <w:t> </w:t>
      </w:r>
      <w:r>
        <w:rPr>
          <w:sz w:val="24"/>
        </w:rPr>
        <w:t>of</w:t>
      </w:r>
      <w:r>
        <w:rPr>
          <w:spacing w:val="-3"/>
          <w:sz w:val="24"/>
        </w:rPr>
        <w:t> </w:t>
      </w:r>
      <w:r>
        <w:rPr>
          <w:sz w:val="24"/>
        </w:rPr>
        <w:t>pupils and provide a basis for monitoring the levels of intervention.</w:t>
      </w:r>
    </w:p>
    <w:p>
      <w:pPr>
        <w:pStyle w:val="ListParagraph"/>
        <w:numPr>
          <w:ilvl w:val="1"/>
          <w:numId w:val="3"/>
        </w:numPr>
        <w:tabs>
          <w:tab w:pos="960" w:val="left" w:leader="none"/>
        </w:tabs>
        <w:spacing w:line="288" w:lineRule="auto" w:before="240" w:after="0"/>
        <w:ind w:left="960" w:right="830" w:hanging="710"/>
        <w:jc w:val="left"/>
        <w:rPr>
          <w:sz w:val="24"/>
        </w:rPr>
      </w:pPr>
      <w:r>
        <w:rPr>
          <w:sz w:val="24"/>
        </w:rPr>
        <w:t>Provision management can be used strategically to develop special educational provision to match the assessed needs of pupils across the school, and to evaluate the impact of that provision on pupil progress. Used in this way provision management can also contribute to school improvement by identifying particular patterns of need and potential areas of development for teaching staff. It can help the</w:t>
      </w:r>
      <w:r>
        <w:rPr>
          <w:spacing w:val="-3"/>
          <w:sz w:val="24"/>
        </w:rPr>
        <w:t> </w:t>
      </w:r>
      <w:r>
        <w:rPr>
          <w:sz w:val="24"/>
        </w:rPr>
        <w:t>school</w:t>
      </w:r>
      <w:r>
        <w:rPr>
          <w:spacing w:val="-3"/>
          <w:sz w:val="24"/>
        </w:rPr>
        <w:t> </w:t>
      </w:r>
      <w:r>
        <w:rPr>
          <w:sz w:val="24"/>
        </w:rPr>
        <w:t>to</w:t>
      </w:r>
      <w:r>
        <w:rPr>
          <w:spacing w:val="-3"/>
          <w:sz w:val="24"/>
        </w:rPr>
        <w:t> </w:t>
      </w:r>
      <w:r>
        <w:rPr>
          <w:sz w:val="24"/>
        </w:rPr>
        <w:t>develop</w:t>
      </w:r>
      <w:r>
        <w:rPr>
          <w:spacing w:val="-3"/>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interventions</w:t>
      </w:r>
      <w:r>
        <w:rPr>
          <w:spacing w:val="-3"/>
          <w:sz w:val="24"/>
        </w:rPr>
        <w:t> </w:t>
      </w:r>
      <w:r>
        <w:rPr>
          <w:sz w:val="24"/>
        </w:rPr>
        <w:t>that</w:t>
      </w:r>
      <w:r>
        <w:rPr>
          <w:spacing w:val="-2"/>
          <w:sz w:val="24"/>
        </w:rPr>
        <w:t> </w:t>
      </w:r>
      <w:r>
        <w:rPr>
          <w:sz w:val="24"/>
        </w:rPr>
        <w:t>are</w:t>
      </w:r>
      <w:r>
        <w:rPr>
          <w:spacing w:val="-4"/>
          <w:sz w:val="24"/>
        </w:rPr>
        <w:t> </w:t>
      </w:r>
      <w:r>
        <w:rPr>
          <w:sz w:val="24"/>
        </w:rPr>
        <w:t>effective</w:t>
      </w:r>
      <w:r>
        <w:rPr>
          <w:spacing w:val="-3"/>
          <w:sz w:val="24"/>
        </w:rPr>
        <w:t> </w:t>
      </w:r>
      <w:r>
        <w:rPr>
          <w:sz w:val="24"/>
        </w:rPr>
        <w:t>and</w:t>
      </w:r>
      <w:r>
        <w:rPr>
          <w:spacing w:val="-3"/>
          <w:sz w:val="24"/>
        </w:rPr>
        <w:t> </w:t>
      </w:r>
      <w:r>
        <w:rPr>
          <w:sz w:val="24"/>
        </w:rPr>
        <w:t>to</w:t>
      </w:r>
      <w:r>
        <w:rPr>
          <w:spacing w:val="-3"/>
          <w:sz w:val="24"/>
        </w:rPr>
        <w:t> </w:t>
      </w:r>
      <w:r>
        <w:rPr>
          <w:sz w:val="24"/>
        </w:rPr>
        <w:t>remove</w:t>
      </w:r>
      <w:r>
        <w:rPr>
          <w:spacing w:val="-4"/>
          <w:sz w:val="24"/>
        </w:rPr>
        <w:t> </w:t>
      </w:r>
      <w:r>
        <w:rPr>
          <w:sz w:val="24"/>
        </w:rPr>
        <w:t>those</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728" w:firstLine="0"/>
      </w:pPr>
      <w:r>
        <w:rPr/>
        <w:t>that</w:t>
      </w:r>
      <w:r>
        <w:rPr>
          <w:spacing w:val="-1"/>
        </w:rPr>
        <w:t> </w:t>
      </w:r>
      <w:r>
        <w:rPr/>
        <w:t>are</w:t>
      </w:r>
      <w:r>
        <w:rPr>
          <w:spacing w:val="-2"/>
        </w:rPr>
        <w:t> </w:t>
      </w:r>
      <w:r>
        <w:rPr/>
        <w:t>less</w:t>
      </w:r>
      <w:r>
        <w:rPr>
          <w:spacing w:val="-2"/>
        </w:rPr>
        <w:t> </w:t>
      </w:r>
      <w:r>
        <w:rPr/>
        <w:t>so.</w:t>
      </w:r>
      <w:r>
        <w:rPr>
          <w:spacing w:val="-3"/>
        </w:rPr>
        <w:t> </w:t>
      </w:r>
      <w:r>
        <w:rPr/>
        <w:t>It</w:t>
      </w:r>
      <w:r>
        <w:rPr>
          <w:spacing w:val="-1"/>
        </w:rPr>
        <w:t> </w:t>
      </w:r>
      <w:r>
        <w:rPr/>
        <w:t>can</w:t>
      </w:r>
      <w:r>
        <w:rPr>
          <w:spacing w:val="-3"/>
        </w:rPr>
        <w:t> </w:t>
      </w:r>
      <w:r>
        <w:rPr/>
        <w:t>support</w:t>
      </w:r>
      <w:r>
        <w:rPr>
          <w:spacing w:val="-1"/>
        </w:rPr>
        <w:t> </w:t>
      </w:r>
      <w:r>
        <w:rPr/>
        <w:t>schools</w:t>
      </w:r>
      <w:r>
        <w:rPr>
          <w:spacing w:val="-2"/>
        </w:rPr>
        <w:t> </w:t>
      </w:r>
      <w:r>
        <w:rPr/>
        <w:t>to</w:t>
      </w:r>
      <w:r>
        <w:rPr>
          <w:spacing w:val="-2"/>
        </w:rPr>
        <w:t> </w:t>
      </w:r>
      <w:r>
        <w:rPr/>
        <w:t>improve</w:t>
      </w:r>
      <w:r>
        <w:rPr>
          <w:spacing w:val="-2"/>
        </w:rPr>
        <w:t> </w:t>
      </w:r>
      <w:r>
        <w:rPr/>
        <w:t>their</w:t>
      </w:r>
      <w:r>
        <w:rPr>
          <w:spacing w:val="-3"/>
        </w:rPr>
        <w:t> </w:t>
      </w:r>
      <w:r>
        <w:rPr/>
        <w:t>core</w:t>
      </w:r>
      <w:r>
        <w:rPr>
          <w:spacing w:val="-2"/>
        </w:rPr>
        <w:t> </w:t>
      </w:r>
      <w:r>
        <w:rPr/>
        <w:t>offer</w:t>
      </w:r>
      <w:r>
        <w:rPr>
          <w:spacing w:val="-3"/>
        </w:rPr>
        <w:t> </w:t>
      </w:r>
      <w:r>
        <w:rPr/>
        <w:t>for</w:t>
      </w:r>
      <w:r>
        <w:rPr>
          <w:spacing w:val="-1"/>
        </w:rPr>
        <w:t> </w:t>
      </w:r>
      <w:r>
        <w:rPr/>
        <w:t>all</w:t>
      </w:r>
      <w:r>
        <w:rPr>
          <w:spacing w:val="-2"/>
        </w:rPr>
        <w:t> </w:t>
      </w:r>
      <w:r>
        <w:rPr/>
        <w:t>pupils</w:t>
      </w:r>
      <w:r>
        <w:rPr>
          <w:spacing w:val="-1"/>
        </w:rPr>
        <w:t> </w:t>
      </w:r>
      <w:r>
        <w:rPr/>
        <w:t>as</w:t>
      </w:r>
      <w:r>
        <w:rPr>
          <w:spacing w:val="-2"/>
        </w:rPr>
        <w:t> </w:t>
      </w:r>
      <w:r>
        <w:rPr/>
        <w:t>the most effective approaches are adopted more widely across the school.</w:t>
      </w:r>
    </w:p>
    <w:p>
      <w:pPr>
        <w:pStyle w:val="ListParagraph"/>
        <w:numPr>
          <w:ilvl w:val="1"/>
          <w:numId w:val="3"/>
        </w:numPr>
        <w:tabs>
          <w:tab w:pos="960" w:val="left" w:leader="none"/>
        </w:tabs>
        <w:spacing w:line="288" w:lineRule="auto" w:before="240" w:after="0"/>
        <w:ind w:left="960" w:right="803" w:hanging="710"/>
        <w:jc w:val="left"/>
        <w:rPr>
          <w:sz w:val="24"/>
        </w:rPr>
      </w:pPr>
      <w:r>
        <w:rPr>
          <w:sz w:val="24"/>
        </w:rPr>
        <w:t>The Department for Education publishes a helpful range of further information and resources</w:t>
      </w:r>
      <w:r>
        <w:rPr>
          <w:spacing w:val="-4"/>
          <w:sz w:val="24"/>
        </w:rPr>
        <w:t> </w:t>
      </w:r>
      <w:r>
        <w:rPr>
          <w:sz w:val="24"/>
        </w:rPr>
        <w:t>about</w:t>
      </w:r>
      <w:r>
        <w:rPr>
          <w:spacing w:val="-3"/>
          <w:sz w:val="24"/>
        </w:rPr>
        <w:t> </w:t>
      </w:r>
      <w:r>
        <w:rPr>
          <w:sz w:val="24"/>
        </w:rPr>
        <w:t>provision</w:t>
      </w:r>
      <w:r>
        <w:rPr>
          <w:spacing w:val="-4"/>
          <w:sz w:val="24"/>
        </w:rPr>
        <w:t> </w:t>
      </w:r>
      <w:r>
        <w:rPr>
          <w:sz w:val="24"/>
        </w:rPr>
        <w:t>mapping</w:t>
      </w:r>
      <w:r>
        <w:rPr>
          <w:spacing w:val="-4"/>
          <w:sz w:val="24"/>
        </w:rPr>
        <w:t> </w:t>
      </w:r>
      <w:r>
        <w:rPr>
          <w:sz w:val="24"/>
        </w:rPr>
        <w:t>(see</w:t>
      </w:r>
      <w:r>
        <w:rPr>
          <w:spacing w:val="-4"/>
          <w:sz w:val="24"/>
        </w:rPr>
        <w:t> </w:t>
      </w:r>
      <w:r>
        <w:rPr>
          <w:sz w:val="24"/>
        </w:rPr>
        <w:t>the</w:t>
      </w:r>
      <w:r>
        <w:rPr>
          <w:spacing w:val="-4"/>
          <w:sz w:val="24"/>
        </w:rPr>
        <w:t> </w:t>
      </w:r>
      <w:r>
        <w:rPr>
          <w:sz w:val="24"/>
        </w:rPr>
        <w:t>References</w:t>
      </w:r>
      <w:r>
        <w:rPr>
          <w:spacing w:val="-4"/>
          <w:sz w:val="24"/>
        </w:rPr>
        <w:t> </w:t>
      </w:r>
      <w:r>
        <w:rPr>
          <w:sz w:val="24"/>
        </w:rPr>
        <w:t>section</w:t>
      </w:r>
      <w:r>
        <w:rPr>
          <w:spacing w:val="-4"/>
          <w:sz w:val="24"/>
        </w:rPr>
        <w:t> </w:t>
      </w:r>
      <w:r>
        <w:rPr>
          <w:sz w:val="24"/>
        </w:rPr>
        <w:t>under</w:t>
      </w:r>
      <w:r>
        <w:rPr>
          <w:spacing w:val="-3"/>
          <w:sz w:val="24"/>
        </w:rPr>
        <w:t> </w:t>
      </w:r>
      <w:r>
        <w:rPr>
          <w:sz w:val="24"/>
        </w:rPr>
        <w:t>Chapter</w:t>
      </w:r>
      <w:r>
        <w:rPr>
          <w:spacing w:val="-3"/>
          <w:sz w:val="24"/>
        </w:rPr>
        <w:t> </w:t>
      </w:r>
      <w:r>
        <w:rPr>
          <w:sz w:val="24"/>
        </w:rPr>
        <w:t>6</w:t>
      </w:r>
      <w:r>
        <w:rPr>
          <w:spacing w:val="-4"/>
          <w:sz w:val="24"/>
        </w:rPr>
        <w:t> </w:t>
      </w:r>
      <w:r>
        <w:rPr>
          <w:sz w:val="24"/>
        </w:rPr>
        <w:t>for a link).</w:t>
      </w:r>
    </w:p>
    <w:p>
      <w:pPr>
        <w:pStyle w:val="Heading2"/>
      </w:pPr>
      <w:bookmarkStart w:name="Publishing information: SEN information " w:id="314"/>
      <w:bookmarkEnd w:id="314"/>
      <w:r>
        <w:rPr>
          <w:b w:val="0"/>
        </w:rPr>
      </w:r>
      <w:bookmarkStart w:name="_bookmark124" w:id="315"/>
      <w:bookmarkEnd w:id="315"/>
      <w:r>
        <w:rPr>
          <w:b w:val="0"/>
        </w:rPr>
      </w:r>
      <w:r>
        <w:rPr>
          <w:color w:val="1F497D"/>
        </w:rPr>
        <w:t>Publishing</w:t>
      </w:r>
      <w:r>
        <w:rPr>
          <w:color w:val="1F497D"/>
          <w:spacing w:val="-8"/>
        </w:rPr>
        <w:t> </w:t>
      </w:r>
      <w:r>
        <w:rPr>
          <w:color w:val="1F497D"/>
        </w:rPr>
        <w:t>information:</w:t>
      </w:r>
      <w:r>
        <w:rPr>
          <w:color w:val="1F497D"/>
          <w:spacing w:val="-7"/>
        </w:rPr>
        <w:t> </w:t>
      </w:r>
      <w:r>
        <w:rPr>
          <w:color w:val="1F497D"/>
        </w:rPr>
        <w:t>SEN</w:t>
      </w:r>
      <w:r>
        <w:rPr>
          <w:color w:val="1F497D"/>
          <w:spacing w:val="-6"/>
        </w:rPr>
        <w:t> </w:t>
      </w:r>
      <w:r>
        <w:rPr>
          <w:color w:val="1F497D"/>
        </w:rPr>
        <w:t>information</w:t>
      </w:r>
      <w:r>
        <w:rPr>
          <w:color w:val="1F497D"/>
          <w:spacing w:val="-7"/>
        </w:rPr>
        <w:t> </w:t>
      </w:r>
      <w:r>
        <w:rPr>
          <w:color w:val="1F497D"/>
          <w:spacing w:val="-2"/>
        </w:rPr>
        <w:t>report</w:t>
      </w:r>
    </w:p>
    <w:p>
      <w:pPr>
        <w:pStyle w:val="ListParagraph"/>
        <w:numPr>
          <w:ilvl w:val="1"/>
          <w:numId w:val="3"/>
        </w:numPr>
        <w:tabs>
          <w:tab w:pos="960" w:val="left" w:leader="none"/>
        </w:tabs>
        <w:spacing w:line="288" w:lineRule="auto" w:before="119" w:after="0"/>
        <w:ind w:left="960" w:right="724" w:hanging="710"/>
        <w:jc w:val="left"/>
        <w:rPr>
          <w:sz w:val="24"/>
        </w:rPr>
      </w:pPr>
      <w:r>
        <w:rPr>
          <w:sz w:val="24"/>
        </w:rPr>
        <w:t>The</w:t>
      </w:r>
      <w:r>
        <w:rPr>
          <w:spacing w:val="-4"/>
          <w:sz w:val="24"/>
        </w:rPr>
        <w:t> </w:t>
      </w:r>
      <w:r>
        <w:rPr>
          <w:sz w:val="24"/>
        </w:rPr>
        <w:t>governing</w:t>
      </w:r>
      <w:r>
        <w:rPr>
          <w:spacing w:val="-4"/>
          <w:sz w:val="24"/>
        </w:rPr>
        <w:t> </w:t>
      </w:r>
      <w:r>
        <w:rPr>
          <w:sz w:val="24"/>
        </w:rPr>
        <w:t>bodies</w:t>
      </w:r>
      <w:r>
        <w:rPr>
          <w:spacing w:val="-4"/>
          <w:sz w:val="24"/>
        </w:rPr>
        <w:t> </w:t>
      </w:r>
      <w:r>
        <w:rPr>
          <w:sz w:val="24"/>
        </w:rPr>
        <w:t>of</w:t>
      </w:r>
      <w:r>
        <w:rPr>
          <w:spacing w:val="-3"/>
          <w:sz w:val="24"/>
        </w:rPr>
        <w:t> </w:t>
      </w:r>
      <w:r>
        <w:rPr>
          <w:sz w:val="24"/>
        </w:rPr>
        <w:t>maintained</w:t>
      </w:r>
      <w:r>
        <w:rPr>
          <w:spacing w:val="-4"/>
          <w:sz w:val="24"/>
        </w:rPr>
        <w:t> </w:t>
      </w:r>
      <w:r>
        <w:rPr>
          <w:sz w:val="24"/>
        </w:rPr>
        <w:t>schools</w:t>
      </w:r>
      <w:r>
        <w:rPr>
          <w:spacing w:val="-3"/>
          <w:sz w:val="24"/>
        </w:rPr>
        <w:t> </w:t>
      </w:r>
      <w:r>
        <w:rPr>
          <w:sz w:val="24"/>
        </w:rPr>
        <w:t>and</w:t>
      </w:r>
      <w:r>
        <w:rPr>
          <w:spacing w:val="-4"/>
          <w:sz w:val="24"/>
        </w:rPr>
        <w:t> </w:t>
      </w:r>
      <w:r>
        <w:rPr>
          <w:sz w:val="24"/>
        </w:rPr>
        <w:t>maintained</w:t>
      </w:r>
      <w:r>
        <w:rPr>
          <w:spacing w:val="-4"/>
          <w:sz w:val="24"/>
        </w:rPr>
        <w:t> </w:t>
      </w:r>
      <w:r>
        <w:rPr>
          <w:sz w:val="24"/>
        </w:rPr>
        <w:t>nursery</w:t>
      </w:r>
      <w:r>
        <w:rPr>
          <w:spacing w:val="-4"/>
          <w:sz w:val="24"/>
        </w:rPr>
        <w:t> </w:t>
      </w:r>
      <w:r>
        <w:rPr>
          <w:sz w:val="24"/>
        </w:rPr>
        <w:t>schools</w:t>
      </w:r>
      <w:r>
        <w:rPr>
          <w:spacing w:val="-4"/>
          <w:sz w:val="24"/>
        </w:rPr>
        <w:t> </w:t>
      </w:r>
      <w:r>
        <w:rPr>
          <w:sz w:val="24"/>
        </w:rPr>
        <w:t>and</w:t>
      </w:r>
      <w:r>
        <w:rPr>
          <w:spacing w:val="-4"/>
          <w:sz w:val="24"/>
        </w:rPr>
        <w:t> </w:t>
      </w:r>
      <w:r>
        <w:rPr>
          <w:sz w:val="24"/>
        </w:rPr>
        <w:t>the proprietors</w:t>
      </w:r>
      <w:r>
        <w:rPr>
          <w:spacing w:val="-2"/>
          <w:sz w:val="24"/>
        </w:rPr>
        <w:t> </w:t>
      </w:r>
      <w:r>
        <w:rPr>
          <w:sz w:val="24"/>
        </w:rPr>
        <w:t>of academy</w:t>
      </w:r>
      <w:r>
        <w:rPr>
          <w:spacing w:val="-1"/>
          <w:sz w:val="24"/>
        </w:rPr>
        <w:t> </w:t>
      </w:r>
      <w:r>
        <w:rPr>
          <w:sz w:val="24"/>
        </w:rPr>
        <w:t>schools</w:t>
      </w:r>
      <w:r>
        <w:rPr>
          <w:spacing w:val="-1"/>
          <w:sz w:val="24"/>
        </w:rPr>
        <w:t> </w:t>
      </w:r>
      <w:r>
        <w:rPr>
          <w:b/>
          <w:sz w:val="24"/>
        </w:rPr>
        <w:t>must</w:t>
      </w:r>
      <w:r>
        <w:rPr>
          <w:b/>
          <w:spacing w:val="-1"/>
          <w:sz w:val="24"/>
        </w:rPr>
        <w:t> </w:t>
      </w:r>
      <w:r>
        <w:rPr>
          <w:sz w:val="24"/>
        </w:rPr>
        <w:t>publish</w:t>
      </w:r>
      <w:r>
        <w:rPr>
          <w:spacing w:val="-1"/>
          <w:sz w:val="24"/>
        </w:rPr>
        <w:t> </w:t>
      </w:r>
      <w:r>
        <w:rPr>
          <w:sz w:val="24"/>
        </w:rPr>
        <w:t>information</w:t>
      </w:r>
      <w:r>
        <w:rPr>
          <w:spacing w:val="-1"/>
          <w:sz w:val="24"/>
        </w:rPr>
        <w:t> </w:t>
      </w:r>
      <w:r>
        <w:rPr>
          <w:sz w:val="24"/>
        </w:rPr>
        <w:t>on</w:t>
      </w:r>
      <w:r>
        <w:rPr>
          <w:spacing w:val="-1"/>
          <w:sz w:val="24"/>
        </w:rPr>
        <w:t> </w:t>
      </w:r>
      <w:r>
        <w:rPr>
          <w:sz w:val="24"/>
        </w:rPr>
        <w:t>their websites</w:t>
      </w:r>
      <w:r>
        <w:rPr>
          <w:spacing w:val="-1"/>
          <w:sz w:val="24"/>
        </w:rPr>
        <w:t> </w:t>
      </w:r>
      <w:r>
        <w:rPr>
          <w:sz w:val="24"/>
        </w:rPr>
        <w:t>about the implementation of the governing body’s or the proprietor’s policy for pupils with SEN. The information published should be updated annually and any changes to the information occurring during the year should be updated as soon as possible. The information required is set out in the Special Educational Needs and Disability Regulations 2014 and </w:t>
      </w:r>
      <w:r>
        <w:rPr>
          <w:b/>
          <w:sz w:val="24"/>
        </w:rPr>
        <w:t>must </w:t>
      </w:r>
      <w:r>
        <w:rPr>
          <w:sz w:val="24"/>
        </w:rPr>
        <w:t>include information about:</w:t>
      </w:r>
    </w:p>
    <w:p>
      <w:pPr>
        <w:pStyle w:val="ListParagraph"/>
        <w:numPr>
          <w:ilvl w:val="2"/>
          <w:numId w:val="3"/>
        </w:numPr>
        <w:tabs>
          <w:tab w:pos="1952" w:val="left" w:leader="none"/>
        </w:tabs>
        <w:spacing w:line="240" w:lineRule="auto" w:before="239" w:after="0"/>
        <w:ind w:left="1952" w:right="0" w:hanging="425"/>
        <w:jc w:val="left"/>
        <w:rPr>
          <w:sz w:val="24"/>
        </w:rPr>
      </w:pPr>
      <w:r>
        <w:rPr>
          <w:sz w:val="24"/>
        </w:rPr>
        <w:t>the</w:t>
      </w:r>
      <w:r>
        <w:rPr>
          <w:spacing w:val="-3"/>
          <w:sz w:val="24"/>
        </w:rPr>
        <w:t> </w:t>
      </w:r>
      <w:r>
        <w:rPr>
          <w:sz w:val="24"/>
        </w:rPr>
        <w:t>kinds</w:t>
      </w:r>
      <w:r>
        <w:rPr>
          <w:spacing w:val="-2"/>
          <w:sz w:val="24"/>
        </w:rPr>
        <w:t> </w:t>
      </w:r>
      <w:r>
        <w:rPr>
          <w:sz w:val="24"/>
        </w:rPr>
        <w:t>of</w:t>
      </w:r>
      <w:r>
        <w:rPr>
          <w:spacing w:val="-1"/>
          <w:sz w:val="24"/>
        </w:rPr>
        <w:t> </w:t>
      </w:r>
      <w:r>
        <w:rPr>
          <w:sz w:val="24"/>
        </w:rPr>
        <w:t>SEN</w:t>
      </w:r>
      <w:r>
        <w:rPr>
          <w:spacing w:val="-3"/>
          <w:sz w:val="24"/>
        </w:rPr>
        <w:t> </w:t>
      </w:r>
      <w:r>
        <w:rPr>
          <w:sz w:val="24"/>
        </w:rPr>
        <w:t>that</w:t>
      </w:r>
      <w:r>
        <w:rPr>
          <w:spacing w:val="-1"/>
          <w:sz w:val="24"/>
        </w:rPr>
        <w:t> </w:t>
      </w:r>
      <w:r>
        <w:rPr>
          <w:sz w:val="24"/>
        </w:rPr>
        <w:t>are</w:t>
      </w:r>
      <w:r>
        <w:rPr>
          <w:spacing w:val="-2"/>
          <w:sz w:val="24"/>
        </w:rPr>
        <w:t> </w:t>
      </w:r>
      <w:r>
        <w:rPr>
          <w:sz w:val="24"/>
        </w:rPr>
        <w:t>provided</w:t>
      </w:r>
      <w:r>
        <w:rPr>
          <w:spacing w:val="-1"/>
          <w:sz w:val="24"/>
        </w:rPr>
        <w:t> </w:t>
      </w:r>
      <w:r>
        <w:rPr>
          <w:spacing w:val="-5"/>
          <w:sz w:val="24"/>
        </w:rPr>
        <w:t>for</w:t>
      </w:r>
    </w:p>
    <w:p>
      <w:pPr>
        <w:pStyle w:val="BodyText"/>
        <w:spacing w:before="18"/>
        <w:ind w:left="0" w:firstLine="0"/>
      </w:pPr>
    </w:p>
    <w:p>
      <w:pPr>
        <w:pStyle w:val="ListParagraph"/>
        <w:numPr>
          <w:ilvl w:val="2"/>
          <w:numId w:val="3"/>
        </w:numPr>
        <w:tabs>
          <w:tab w:pos="1952" w:val="left" w:leader="none"/>
        </w:tabs>
        <w:spacing w:line="285" w:lineRule="auto" w:before="0" w:after="0"/>
        <w:ind w:left="1952" w:right="923" w:hanging="425"/>
        <w:jc w:val="left"/>
        <w:rPr>
          <w:sz w:val="24"/>
        </w:rPr>
      </w:pPr>
      <w:r>
        <w:rPr>
          <w:sz w:val="24"/>
        </w:rPr>
        <w:t>policies</w:t>
      </w:r>
      <w:r>
        <w:rPr>
          <w:spacing w:val="-4"/>
          <w:sz w:val="24"/>
        </w:rPr>
        <w:t> </w:t>
      </w:r>
      <w:r>
        <w:rPr>
          <w:sz w:val="24"/>
        </w:rPr>
        <w:t>for</w:t>
      </w:r>
      <w:r>
        <w:rPr>
          <w:spacing w:val="-5"/>
          <w:sz w:val="24"/>
        </w:rPr>
        <w:t> </w:t>
      </w:r>
      <w:r>
        <w:rPr>
          <w:sz w:val="24"/>
        </w:rPr>
        <w:t>identifying</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and</w:t>
      </w:r>
      <w:r>
        <w:rPr>
          <w:spacing w:val="-4"/>
          <w:sz w:val="24"/>
        </w:rPr>
        <w:t> </w:t>
      </w:r>
      <w:r>
        <w:rPr>
          <w:sz w:val="24"/>
        </w:rPr>
        <w:t>assessing their needs, including the name and contact details of the SENCO (mainstream schools)</w:t>
      </w:r>
    </w:p>
    <w:p>
      <w:pPr>
        <w:pStyle w:val="ListParagraph"/>
        <w:numPr>
          <w:ilvl w:val="2"/>
          <w:numId w:val="3"/>
        </w:numPr>
        <w:tabs>
          <w:tab w:pos="1952" w:val="left" w:leader="none"/>
        </w:tabs>
        <w:spacing w:line="283" w:lineRule="auto" w:before="243" w:after="0"/>
        <w:ind w:left="1952" w:right="1214" w:hanging="425"/>
        <w:jc w:val="left"/>
        <w:rPr>
          <w:sz w:val="24"/>
        </w:rPr>
      </w:pPr>
      <w:r>
        <w:rPr>
          <w:sz w:val="24"/>
        </w:rPr>
        <w:t>arrangements</w:t>
      </w:r>
      <w:r>
        <w:rPr>
          <w:spacing w:val="-4"/>
          <w:sz w:val="24"/>
        </w:rPr>
        <w:t> </w:t>
      </w:r>
      <w:r>
        <w:rPr>
          <w:sz w:val="24"/>
        </w:rPr>
        <w:t>for</w:t>
      </w:r>
      <w:r>
        <w:rPr>
          <w:spacing w:val="-5"/>
          <w:sz w:val="24"/>
        </w:rPr>
        <w:t> </w:t>
      </w:r>
      <w:r>
        <w:rPr>
          <w:sz w:val="24"/>
        </w:rPr>
        <w:t>consulting</w:t>
      </w:r>
      <w:r>
        <w:rPr>
          <w:spacing w:val="-4"/>
          <w:sz w:val="24"/>
        </w:rPr>
        <w:t> </w:t>
      </w:r>
      <w:r>
        <w:rPr>
          <w:sz w:val="24"/>
        </w:rPr>
        <w:t>parents</w:t>
      </w:r>
      <w:r>
        <w:rPr>
          <w:spacing w:val="-4"/>
          <w:sz w:val="24"/>
        </w:rPr>
        <w:t> </w:t>
      </w:r>
      <w:r>
        <w:rPr>
          <w:sz w:val="24"/>
        </w:rPr>
        <w:t>of</w:t>
      </w:r>
      <w:r>
        <w:rPr>
          <w:spacing w:val="-3"/>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and</w:t>
      </w:r>
      <w:r>
        <w:rPr>
          <w:spacing w:val="-4"/>
          <w:sz w:val="24"/>
        </w:rPr>
        <w:t> </w:t>
      </w:r>
      <w:r>
        <w:rPr>
          <w:sz w:val="24"/>
        </w:rPr>
        <w:t>involving them in their child’s education</w:t>
      </w:r>
    </w:p>
    <w:p>
      <w:pPr>
        <w:pStyle w:val="ListParagraph"/>
        <w:numPr>
          <w:ilvl w:val="2"/>
          <w:numId w:val="3"/>
        </w:numPr>
        <w:tabs>
          <w:tab w:pos="1952" w:val="left" w:leader="none"/>
        </w:tabs>
        <w:spacing w:line="283" w:lineRule="auto" w:before="246" w:after="0"/>
        <w:ind w:left="1952" w:right="893" w:hanging="425"/>
        <w:jc w:val="left"/>
        <w:rPr>
          <w:sz w:val="24"/>
        </w:rPr>
      </w:pPr>
      <w:r>
        <w:rPr>
          <w:sz w:val="24"/>
        </w:rPr>
        <w:t>arrangements</w:t>
      </w:r>
      <w:r>
        <w:rPr>
          <w:spacing w:val="-4"/>
          <w:sz w:val="24"/>
        </w:rPr>
        <w:t> </w:t>
      </w:r>
      <w:r>
        <w:rPr>
          <w:sz w:val="24"/>
        </w:rPr>
        <w:t>for</w:t>
      </w:r>
      <w:r>
        <w:rPr>
          <w:spacing w:val="-5"/>
          <w:sz w:val="24"/>
        </w:rPr>
        <w:t> </w:t>
      </w:r>
      <w:r>
        <w:rPr>
          <w:sz w:val="24"/>
        </w:rPr>
        <w:t>consulting</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and</w:t>
      </w:r>
      <w:r>
        <w:rPr>
          <w:spacing w:val="-4"/>
          <w:sz w:val="24"/>
        </w:rPr>
        <w:t> </w:t>
      </w:r>
      <w:r>
        <w:rPr>
          <w:sz w:val="24"/>
        </w:rPr>
        <w:t>involving</w:t>
      </w:r>
      <w:r>
        <w:rPr>
          <w:spacing w:val="-4"/>
          <w:sz w:val="24"/>
        </w:rPr>
        <w:t> </w:t>
      </w:r>
      <w:r>
        <w:rPr>
          <w:sz w:val="24"/>
        </w:rPr>
        <w:t>them</w:t>
      </w:r>
      <w:r>
        <w:rPr>
          <w:spacing w:val="-3"/>
          <w:sz w:val="24"/>
        </w:rPr>
        <w:t> </w:t>
      </w:r>
      <w:r>
        <w:rPr>
          <w:sz w:val="24"/>
        </w:rPr>
        <w:t>in their education</w:t>
      </w:r>
    </w:p>
    <w:p>
      <w:pPr>
        <w:pStyle w:val="ListParagraph"/>
        <w:numPr>
          <w:ilvl w:val="2"/>
          <w:numId w:val="3"/>
        </w:numPr>
        <w:tabs>
          <w:tab w:pos="1952" w:val="left" w:leader="none"/>
        </w:tabs>
        <w:spacing w:line="285" w:lineRule="auto" w:before="246" w:after="0"/>
        <w:ind w:left="1952" w:right="763" w:hanging="425"/>
        <w:jc w:val="left"/>
        <w:rPr>
          <w:sz w:val="24"/>
        </w:rPr>
      </w:pPr>
      <w:r>
        <w:rPr>
          <w:sz w:val="24"/>
        </w:rPr>
        <w:t>arrangements for assessing and reviewing children and young people’s progress</w:t>
      </w:r>
      <w:r>
        <w:rPr>
          <w:spacing w:val="-5"/>
          <w:sz w:val="24"/>
        </w:rPr>
        <w:t> </w:t>
      </w:r>
      <w:r>
        <w:rPr>
          <w:sz w:val="24"/>
        </w:rPr>
        <w:t>towards</w:t>
      </w:r>
      <w:r>
        <w:rPr>
          <w:spacing w:val="-5"/>
          <w:sz w:val="24"/>
        </w:rPr>
        <w:t> </w:t>
      </w:r>
      <w:r>
        <w:rPr>
          <w:sz w:val="24"/>
        </w:rPr>
        <w:t>outcomes.</w:t>
      </w:r>
      <w:r>
        <w:rPr>
          <w:spacing w:val="-4"/>
          <w:sz w:val="24"/>
        </w:rPr>
        <w:t> </w:t>
      </w:r>
      <w:r>
        <w:rPr>
          <w:sz w:val="24"/>
        </w:rPr>
        <w:t>This</w:t>
      </w:r>
      <w:r>
        <w:rPr>
          <w:spacing w:val="-5"/>
          <w:sz w:val="24"/>
        </w:rPr>
        <w:t> </w:t>
      </w:r>
      <w:r>
        <w:rPr>
          <w:sz w:val="24"/>
        </w:rPr>
        <w:t>should</w:t>
      </w:r>
      <w:r>
        <w:rPr>
          <w:spacing w:val="-5"/>
          <w:sz w:val="24"/>
        </w:rPr>
        <w:t> </w:t>
      </w:r>
      <w:r>
        <w:rPr>
          <w:sz w:val="24"/>
        </w:rPr>
        <w:t>include</w:t>
      </w:r>
      <w:r>
        <w:rPr>
          <w:spacing w:val="-6"/>
          <w:sz w:val="24"/>
        </w:rPr>
        <w:t> </w:t>
      </w:r>
      <w:r>
        <w:rPr>
          <w:sz w:val="24"/>
        </w:rPr>
        <w:t>the</w:t>
      </w:r>
      <w:r>
        <w:rPr>
          <w:spacing w:val="-5"/>
          <w:sz w:val="24"/>
        </w:rPr>
        <w:t> </w:t>
      </w:r>
      <w:r>
        <w:rPr>
          <w:sz w:val="24"/>
        </w:rPr>
        <w:t>opportunities</w:t>
      </w:r>
      <w:r>
        <w:rPr>
          <w:spacing w:val="-5"/>
          <w:sz w:val="24"/>
        </w:rPr>
        <w:t> </w:t>
      </w:r>
      <w:r>
        <w:rPr>
          <w:sz w:val="24"/>
        </w:rPr>
        <w:t>available to work with parents and young people as part of this assessment and </w:t>
      </w:r>
      <w:r>
        <w:rPr>
          <w:spacing w:val="-2"/>
          <w:sz w:val="24"/>
        </w:rPr>
        <w:t>review</w:t>
      </w:r>
    </w:p>
    <w:p>
      <w:pPr>
        <w:pStyle w:val="ListParagraph"/>
        <w:numPr>
          <w:ilvl w:val="2"/>
          <w:numId w:val="3"/>
        </w:numPr>
        <w:tabs>
          <w:tab w:pos="1952" w:val="left" w:leader="none"/>
        </w:tabs>
        <w:spacing w:line="288" w:lineRule="auto" w:before="245" w:after="0"/>
        <w:ind w:left="1952" w:right="786" w:hanging="425"/>
        <w:jc w:val="left"/>
        <w:rPr>
          <w:sz w:val="24"/>
        </w:rPr>
      </w:pPr>
      <w:r>
        <w:rPr>
          <w:sz w:val="24"/>
        </w:rPr>
        <w:t>arrangements</w:t>
      </w:r>
      <w:r>
        <w:rPr>
          <w:spacing w:val="-4"/>
          <w:sz w:val="24"/>
        </w:rPr>
        <w:t> </w:t>
      </w:r>
      <w:r>
        <w:rPr>
          <w:sz w:val="24"/>
        </w:rPr>
        <w:t>for</w:t>
      </w:r>
      <w:r>
        <w:rPr>
          <w:spacing w:val="-5"/>
          <w:sz w:val="24"/>
        </w:rPr>
        <w:t> </w:t>
      </w:r>
      <w:r>
        <w:rPr>
          <w:sz w:val="24"/>
        </w:rPr>
        <w:t>supporting</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in</w:t>
      </w:r>
      <w:r>
        <w:rPr>
          <w:spacing w:val="-4"/>
          <w:sz w:val="24"/>
        </w:rPr>
        <w:t> </w:t>
      </w:r>
      <w:r>
        <w:rPr>
          <w:sz w:val="24"/>
        </w:rPr>
        <w:t>moving</w:t>
      </w:r>
      <w:r>
        <w:rPr>
          <w:spacing w:val="-3"/>
          <w:sz w:val="24"/>
        </w:rPr>
        <w:t> </w:t>
      </w:r>
      <w:r>
        <w:rPr>
          <w:sz w:val="24"/>
        </w:rPr>
        <w:t>between phases of education and in preparing for adulthood. As young people prepare for adulthood outcomes should reflect their ambitions, which could include</w:t>
      </w:r>
      <w:r>
        <w:rPr>
          <w:spacing w:val="-2"/>
          <w:sz w:val="24"/>
        </w:rPr>
        <w:t> </w:t>
      </w:r>
      <w:r>
        <w:rPr>
          <w:sz w:val="24"/>
        </w:rPr>
        <w:t>higher</w:t>
      </w:r>
      <w:r>
        <w:rPr>
          <w:spacing w:val="-1"/>
          <w:sz w:val="24"/>
        </w:rPr>
        <w:t> </w:t>
      </w:r>
      <w:r>
        <w:rPr>
          <w:sz w:val="24"/>
        </w:rPr>
        <w:t>education,</w:t>
      </w:r>
      <w:r>
        <w:rPr>
          <w:spacing w:val="-1"/>
          <w:sz w:val="24"/>
        </w:rPr>
        <w:t> </w:t>
      </w:r>
      <w:r>
        <w:rPr>
          <w:sz w:val="24"/>
        </w:rPr>
        <w:t>employment,</w:t>
      </w:r>
      <w:r>
        <w:rPr>
          <w:spacing w:val="-1"/>
          <w:sz w:val="24"/>
        </w:rPr>
        <w:t> </w:t>
      </w:r>
      <w:r>
        <w:rPr>
          <w:sz w:val="24"/>
        </w:rPr>
        <w:t>independent</w:t>
      </w:r>
      <w:r>
        <w:rPr>
          <w:spacing w:val="-1"/>
          <w:sz w:val="24"/>
        </w:rPr>
        <w:t> </w:t>
      </w:r>
      <w:r>
        <w:rPr>
          <w:sz w:val="24"/>
        </w:rPr>
        <w:t>living</w:t>
      </w:r>
      <w:r>
        <w:rPr>
          <w:spacing w:val="-2"/>
          <w:sz w:val="24"/>
        </w:rPr>
        <w:t> </w:t>
      </w:r>
      <w:r>
        <w:rPr>
          <w:sz w:val="24"/>
        </w:rPr>
        <w:t>and</w:t>
      </w:r>
      <w:r>
        <w:rPr>
          <w:spacing w:val="-2"/>
          <w:sz w:val="24"/>
        </w:rPr>
        <w:t> </w:t>
      </w:r>
      <w:r>
        <w:rPr>
          <w:sz w:val="24"/>
        </w:rPr>
        <w:t>participation in society</w:t>
      </w:r>
    </w:p>
    <w:p>
      <w:pPr>
        <w:pStyle w:val="ListParagraph"/>
        <w:numPr>
          <w:ilvl w:val="2"/>
          <w:numId w:val="3"/>
        </w:numPr>
        <w:tabs>
          <w:tab w:pos="1952" w:val="left" w:leader="none"/>
        </w:tabs>
        <w:spacing w:line="240" w:lineRule="auto" w:before="235" w:after="0"/>
        <w:ind w:left="1952" w:right="0" w:hanging="425"/>
        <w:jc w:val="left"/>
        <w:rPr>
          <w:sz w:val="24"/>
        </w:rPr>
      </w:pPr>
      <w:r>
        <w:rPr>
          <w:sz w:val="24"/>
        </w:rPr>
        <w:t>the</w:t>
      </w:r>
      <w:r>
        <w:rPr>
          <w:spacing w:val="-3"/>
          <w:sz w:val="24"/>
        </w:rPr>
        <w:t> </w:t>
      </w:r>
      <w:r>
        <w:rPr>
          <w:sz w:val="24"/>
        </w:rPr>
        <w:t>approach</w:t>
      </w:r>
      <w:r>
        <w:rPr>
          <w:spacing w:val="-3"/>
          <w:sz w:val="24"/>
        </w:rPr>
        <w:t> </w:t>
      </w:r>
      <w:r>
        <w:rPr>
          <w:sz w:val="24"/>
        </w:rPr>
        <w:t>to</w:t>
      </w:r>
      <w:r>
        <w:rPr>
          <w:spacing w:val="-3"/>
          <w:sz w:val="24"/>
        </w:rPr>
        <w:t> </w:t>
      </w:r>
      <w:r>
        <w:rPr>
          <w:sz w:val="24"/>
        </w:rPr>
        <w:t>teaching</w:t>
      </w:r>
      <w:r>
        <w:rPr>
          <w:spacing w:val="-3"/>
          <w:sz w:val="24"/>
        </w:rPr>
        <w:t> </w:t>
      </w:r>
      <w:r>
        <w:rPr>
          <w:sz w:val="24"/>
        </w:rPr>
        <w:t>children</w:t>
      </w:r>
      <w:r>
        <w:rPr>
          <w:spacing w:val="-2"/>
          <w:sz w:val="24"/>
        </w:rPr>
        <w:t> </w:t>
      </w:r>
      <w:r>
        <w:rPr>
          <w:sz w:val="24"/>
        </w:rPr>
        <w:t>and</w:t>
      </w:r>
      <w:r>
        <w:rPr>
          <w:spacing w:val="-3"/>
          <w:sz w:val="24"/>
        </w:rPr>
        <w:t> </w:t>
      </w:r>
      <w:r>
        <w:rPr>
          <w:sz w:val="24"/>
        </w:rPr>
        <w:t>young</w:t>
      </w:r>
      <w:r>
        <w:rPr>
          <w:spacing w:val="-3"/>
          <w:sz w:val="24"/>
        </w:rPr>
        <w:t> </w:t>
      </w:r>
      <w:r>
        <w:rPr>
          <w:sz w:val="24"/>
        </w:rPr>
        <w:t>people</w:t>
      </w:r>
      <w:r>
        <w:rPr>
          <w:spacing w:val="-2"/>
          <w:sz w:val="24"/>
        </w:rPr>
        <w:t> </w:t>
      </w:r>
      <w:r>
        <w:rPr>
          <w:sz w:val="24"/>
        </w:rPr>
        <w:t>with</w:t>
      </w:r>
      <w:r>
        <w:rPr>
          <w:spacing w:val="-3"/>
          <w:sz w:val="24"/>
        </w:rPr>
        <w:t> </w:t>
      </w:r>
      <w:r>
        <w:rPr>
          <w:spacing w:val="-5"/>
          <w:sz w:val="24"/>
        </w:rPr>
        <w:t>SEN</w:t>
      </w:r>
    </w:p>
    <w:p>
      <w:pPr>
        <w:pStyle w:val="BodyText"/>
        <w:spacing w:before="17"/>
        <w:ind w:left="0" w:firstLine="0"/>
      </w:pPr>
    </w:p>
    <w:p>
      <w:pPr>
        <w:pStyle w:val="ListParagraph"/>
        <w:numPr>
          <w:ilvl w:val="2"/>
          <w:numId w:val="3"/>
        </w:numPr>
        <w:tabs>
          <w:tab w:pos="1952" w:val="left" w:leader="none"/>
          <w:tab w:pos="2019" w:val="left" w:leader="none"/>
        </w:tabs>
        <w:spacing w:line="283" w:lineRule="auto" w:before="0" w:after="0"/>
        <w:ind w:left="1952" w:right="842" w:hanging="425"/>
        <w:jc w:val="left"/>
        <w:rPr>
          <w:sz w:val="24"/>
        </w:rPr>
      </w:pPr>
      <w:r>
        <w:rPr>
          <w:rFonts w:ascii="Times New Roman" w:hAnsi="Times New Roman"/>
          <w:sz w:val="24"/>
        </w:rPr>
        <w:tab/>
      </w:r>
      <w:r>
        <w:rPr>
          <w:sz w:val="24"/>
        </w:rPr>
        <w:t>how</w:t>
      </w:r>
      <w:r>
        <w:rPr>
          <w:spacing w:val="-4"/>
          <w:sz w:val="24"/>
        </w:rPr>
        <w:t> </w:t>
      </w:r>
      <w:r>
        <w:rPr>
          <w:sz w:val="24"/>
        </w:rPr>
        <w:t>adaptations</w:t>
      </w:r>
      <w:r>
        <w:rPr>
          <w:spacing w:val="-4"/>
          <w:sz w:val="24"/>
        </w:rPr>
        <w:t> </w:t>
      </w:r>
      <w:r>
        <w:rPr>
          <w:sz w:val="24"/>
        </w:rPr>
        <w:t>are</w:t>
      </w:r>
      <w:r>
        <w:rPr>
          <w:spacing w:val="-4"/>
          <w:sz w:val="24"/>
        </w:rPr>
        <w:t> </w:t>
      </w:r>
      <w:r>
        <w:rPr>
          <w:sz w:val="24"/>
        </w:rPr>
        <w:t>made</w:t>
      </w:r>
      <w:r>
        <w:rPr>
          <w:spacing w:val="-4"/>
          <w:sz w:val="24"/>
        </w:rPr>
        <w:t> </w:t>
      </w:r>
      <w:r>
        <w:rPr>
          <w:sz w:val="24"/>
        </w:rPr>
        <w:t>to</w:t>
      </w:r>
      <w:r>
        <w:rPr>
          <w:spacing w:val="-4"/>
          <w:sz w:val="24"/>
        </w:rPr>
        <w:t> </w:t>
      </w:r>
      <w:r>
        <w:rPr>
          <w:sz w:val="24"/>
        </w:rPr>
        <w:t>the</w:t>
      </w:r>
      <w:r>
        <w:rPr>
          <w:spacing w:val="-4"/>
          <w:sz w:val="24"/>
        </w:rPr>
        <w:t> </w:t>
      </w:r>
      <w:r>
        <w:rPr>
          <w:sz w:val="24"/>
        </w:rPr>
        <w:t>curriculum</w:t>
      </w:r>
      <w:r>
        <w:rPr>
          <w:spacing w:val="-4"/>
          <w:sz w:val="24"/>
        </w:rPr>
        <w:t> </w:t>
      </w:r>
      <w:r>
        <w:rPr>
          <w:sz w:val="24"/>
        </w:rPr>
        <w:t>and</w:t>
      </w:r>
      <w:r>
        <w:rPr>
          <w:spacing w:val="-4"/>
          <w:sz w:val="24"/>
        </w:rPr>
        <w:t> </w:t>
      </w:r>
      <w:r>
        <w:rPr>
          <w:sz w:val="24"/>
        </w:rPr>
        <w:t>the</w:t>
      </w:r>
      <w:r>
        <w:rPr>
          <w:spacing w:val="-4"/>
          <w:sz w:val="24"/>
        </w:rPr>
        <w:t> </w:t>
      </w:r>
      <w:r>
        <w:rPr>
          <w:sz w:val="24"/>
        </w:rPr>
        <w:t>learning</w:t>
      </w:r>
      <w:r>
        <w:rPr>
          <w:spacing w:val="-4"/>
          <w:sz w:val="24"/>
        </w:rPr>
        <w:t> </w:t>
      </w:r>
      <w:r>
        <w:rPr>
          <w:sz w:val="24"/>
        </w:rPr>
        <w:t>environment of children and young people with SEN</w:t>
      </w:r>
    </w:p>
    <w:p>
      <w:pPr>
        <w:spacing w:after="0" w:line="283" w:lineRule="auto"/>
        <w:jc w:val="left"/>
        <w:rPr>
          <w:sz w:val="24"/>
        </w:rPr>
        <w:sectPr>
          <w:pgSz w:w="11910" w:h="16840"/>
          <w:pgMar w:header="0" w:footer="1055" w:top="1340" w:bottom="1240" w:left="480" w:right="720"/>
        </w:sectPr>
      </w:pPr>
    </w:p>
    <w:p>
      <w:pPr>
        <w:pStyle w:val="ListParagraph"/>
        <w:numPr>
          <w:ilvl w:val="2"/>
          <w:numId w:val="3"/>
        </w:numPr>
        <w:tabs>
          <w:tab w:pos="1952" w:val="left" w:leader="none"/>
        </w:tabs>
        <w:spacing w:line="283" w:lineRule="auto" w:before="79" w:after="0"/>
        <w:ind w:left="1952" w:right="759" w:hanging="425"/>
        <w:jc w:val="left"/>
        <w:rPr>
          <w:sz w:val="24"/>
        </w:rPr>
      </w:pPr>
      <w:r>
        <w:rPr>
          <w:sz w:val="24"/>
        </w:rPr>
        <w:t>the</w:t>
      </w:r>
      <w:r>
        <w:rPr>
          <w:spacing w:val="-3"/>
          <w:sz w:val="24"/>
        </w:rPr>
        <w:t> </w:t>
      </w:r>
      <w:r>
        <w:rPr>
          <w:sz w:val="24"/>
        </w:rPr>
        <w:t>expertise</w:t>
      </w:r>
      <w:r>
        <w:rPr>
          <w:spacing w:val="-3"/>
          <w:sz w:val="24"/>
        </w:rPr>
        <w:t> </w:t>
      </w:r>
      <w:r>
        <w:rPr>
          <w:sz w:val="24"/>
        </w:rPr>
        <w:t>and</w:t>
      </w:r>
      <w:r>
        <w:rPr>
          <w:spacing w:val="-3"/>
          <w:sz w:val="24"/>
        </w:rPr>
        <w:t> </w:t>
      </w:r>
      <w:r>
        <w:rPr>
          <w:sz w:val="24"/>
        </w:rPr>
        <w:t>training</w:t>
      </w:r>
      <w:r>
        <w:rPr>
          <w:spacing w:val="-3"/>
          <w:sz w:val="24"/>
        </w:rPr>
        <w:t> </w:t>
      </w:r>
      <w:r>
        <w:rPr>
          <w:sz w:val="24"/>
        </w:rPr>
        <w:t>of</w:t>
      </w:r>
      <w:r>
        <w:rPr>
          <w:spacing w:val="-2"/>
          <w:sz w:val="24"/>
        </w:rPr>
        <w:t> </w:t>
      </w:r>
      <w:r>
        <w:rPr>
          <w:sz w:val="24"/>
        </w:rPr>
        <w:t>staff</w:t>
      </w:r>
      <w:r>
        <w:rPr>
          <w:spacing w:val="-2"/>
          <w:sz w:val="24"/>
        </w:rPr>
        <w:t> </w:t>
      </w:r>
      <w:r>
        <w:rPr>
          <w:sz w:val="24"/>
        </w:rPr>
        <w:t>to</w:t>
      </w:r>
      <w:r>
        <w:rPr>
          <w:spacing w:val="-4"/>
          <w:sz w:val="24"/>
        </w:rPr>
        <w:t> </w:t>
      </w:r>
      <w:r>
        <w:rPr>
          <w:sz w:val="24"/>
        </w:rPr>
        <w:t>support</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 SEN, including how specialist expertise will be secured</w:t>
      </w:r>
    </w:p>
    <w:p>
      <w:pPr>
        <w:pStyle w:val="ListParagraph"/>
        <w:numPr>
          <w:ilvl w:val="2"/>
          <w:numId w:val="3"/>
        </w:numPr>
        <w:tabs>
          <w:tab w:pos="1952" w:val="left" w:leader="none"/>
        </w:tabs>
        <w:spacing w:line="283" w:lineRule="auto" w:before="245" w:after="0"/>
        <w:ind w:left="1952" w:right="987" w:hanging="425"/>
        <w:jc w:val="left"/>
        <w:rPr>
          <w:sz w:val="24"/>
        </w:rPr>
      </w:pPr>
      <w:r>
        <w:rPr>
          <w:sz w:val="24"/>
        </w:rPr>
        <w:t>evaluating</w:t>
      </w:r>
      <w:r>
        <w:rPr>
          <w:spacing w:val="-4"/>
          <w:sz w:val="24"/>
        </w:rPr>
        <w:t> </w:t>
      </w:r>
      <w:r>
        <w:rPr>
          <w:sz w:val="24"/>
        </w:rPr>
        <w:t>the</w:t>
      </w:r>
      <w:r>
        <w:rPr>
          <w:spacing w:val="-4"/>
          <w:sz w:val="24"/>
        </w:rPr>
        <w:t> </w:t>
      </w:r>
      <w:r>
        <w:rPr>
          <w:sz w:val="24"/>
        </w:rPr>
        <w:t>effectiveness</w:t>
      </w:r>
      <w:r>
        <w:rPr>
          <w:spacing w:val="-4"/>
          <w:sz w:val="24"/>
        </w:rPr>
        <w:t> </w:t>
      </w:r>
      <w:r>
        <w:rPr>
          <w:sz w:val="24"/>
        </w:rPr>
        <w:t>of</w:t>
      </w:r>
      <w:r>
        <w:rPr>
          <w:spacing w:val="-3"/>
          <w:sz w:val="24"/>
        </w:rPr>
        <w:t> </w:t>
      </w:r>
      <w:r>
        <w:rPr>
          <w:sz w:val="24"/>
        </w:rPr>
        <w:t>the</w:t>
      </w:r>
      <w:r>
        <w:rPr>
          <w:spacing w:val="-5"/>
          <w:sz w:val="24"/>
        </w:rPr>
        <w:t> </w:t>
      </w:r>
      <w:r>
        <w:rPr>
          <w:sz w:val="24"/>
        </w:rPr>
        <w:t>provision</w:t>
      </w:r>
      <w:r>
        <w:rPr>
          <w:spacing w:val="-4"/>
          <w:sz w:val="24"/>
        </w:rPr>
        <w:t> </w:t>
      </w:r>
      <w:r>
        <w:rPr>
          <w:sz w:val="24"/>
        </w:rPr>
        <w:t>made</w:t>
      </w:r>
      <w:r>
        <w:rPr>
          <w:spacing w:val="-4"/>
          <w:sz w:val="24"/>
        </w:rPr>
        <w:t> </w:t>
      </w:r>
      <w:r>
        <w:rPr>
          <w:sz w:val="24"/>
        </w:rPr>
        <w:t>for</w:t>
      </w:r>
      <w:r>
        <w:rPr>
          <w:spacing w:val="-3"/>
          <w:sz w:val="24"/>
        </w:rPr>
        <w:t> </w:t>
      </w:r>
      <w:r>
        <w:rPr>
          <w:sz w:val="24"/>
        </w:rPr>
        <w:t>children</w:t>
      </w:r>
      <w:r>
        <w:rPr>
          <w:spacing w:val="-4"/>
          <w:sz w:val="24"/>
        </w:rPr>
        <w:t> </w:t>
      </w:r>
      <w:r>
        <w:rPr>
          <w:sz w:val="24"/>
        </w:rPr>
        <w:t>and</w:t>
      </w:r>
      <w:r>
        <w:rPr>
          <w:spacing w:val="-3"/>
          <w:sz w:val="24"/>
        </w:rPr>
        <w:t> </w:t>
      </w:r>
      <w:r>
        <w:rPr>
          <w:sz w:val="24"/>
        </w:rPr>
        <w:t>young people with SEN</w:t>
      </w:r>
    </w:p>
    <w:p>
      <w:pPr>
        <w:pStyle w:val="ListParagraph"/>
        <w:numPr>
          <w:ilvl w:val="2"/>
          <w:numId w:val="3"/>
        </w:numPr>
        <w:tabs>
          <w:tab w:pos="1952" w:val="left" w:leader="none"/>
        </w:tabs>
        <w:spacing w:line="285" w:lineRule="auto" w:before="247" w:after="0"/>
        <w:ind w:left="1952" w:right="788" w:hanging="425"/>
        <w:jc w:val="left"/>
        <w:rPr>
          <w:sz w:val="24"/>
        </w:rPr>
      </w:pPr>
      <w:r>
        <w:rPr>
          <w:sz w:val="24"/>
        </w:rPr>
        <w:t>how children and young people with SEN are enabled to engage in activities</w:t>
      </w:r>
      <w:r>
        <w:rPr>
          <w:spacing w:val="-4"/>
          <w:sz w:val="24"/>
        </w:rPr>
        <w:t> </w:t>
      </w:r>
      <w:r>
        <w:rPr>
          <w:sz w:val="24"/>
        </w:rPr>
        <w:t>available</w:t>
      </w:r>
      <w:r>
        <w:rPr>
          <w:spacing w:val="-4"/>
          <w:sz w:val="24"/>
        </w:rPr>
        <w:t> </w:t>
      </w:r>
      <w:r>
        <w:rPr>
          <w:sz w:val="24"/>
        </w:rPr>
        <w:t>with</w:t>
      </w:r>
      <w:r>
        <w:rPr>
          <w:spacing w:val="-4"/>
          <w:sz w:val="24"/>
        </w:rPr>
        <w:t> </w:t>
      </w:r>
      <w:r>
        <w:rPr>
          <w:sz w:val="24"/>
        </w:rPr>
        <w:t>children</w:t>
      </w:r>
      <w:r>
        <w:rPr>
          <w:spacing w:val="-3"/>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in</w:t>
      </w:r>
      <w:r>
        <w:rPr>
          <w:spacing w:val="-4"/>
          <w:sz w:val="24"/>
        </w:rPr>
        <w:t> </w:t>
      </w:r>
      <w:r>
        <w:rPr>
          <w:sz w:val="24"/>
        </w:rPr>
        <w:t>the</w:t>
      </w:r>
      <w:r>
        <w:rPr>
          <w:spacing w:val="-4"/>
          <w:sz w:val="24"/>
        </w:rPr>
        <w:t> </w:t>
      </w:r>
      <w:r>
        <w:rPr>
          <w:sz w:val="24"/>
        </w:rPr>
        <w:t>school</w:t>
      </w:r>
      <w:r>
        <w:rPr>
          <w:spacing w:val="-3"/>
          <w:sz w:val="24"/>
        </w:rPr>
        <w:t> </w:t>
      </w:r>
      <w:r>
        <w:rPr>
          <w:sz w:val="24"/>
        </w:rPr>
        <w:t>who</w:t>
      </w:r>
      <w:r>
        <w:rPr>
          <w:spacing w:val="-4"/>
          <w:sz w:val="24"/>
        </w:rPr>
        <w:t> </w:t>
      </w:r>
      <w:r>
        <w:rPr>
          <w:sz w:val="24"/>
        </w:rPr>
        <w:t>do</w:t>
      </w:r>
      <w:r>
        <w:rPr>
          <w:spacing w:val="-4"/>
          <w:sz w:val="24"/>
        </w:rPr>
        <w:t> </w:t>
      </w:r>
      <w:r>
        <w:rPr>
          <w:sz w:val="24"/>
        </w:rPr>
        <w:t>not have SEN</w:t>
      </w:r>
    </w:p>
    <w:p>
      <w:pPr>
        <w:pStyle w:val="ListParagraph"/>
        <w:numPr>
          <w:ilvl w:val="2"/>
          <w:numId w:val="3"/>
        </w:numPr>
        <w:tabs>
          <w:tab w:pos="1952" w:val="left" w:leader="none"/>
        </w:tabs>
        <w:spacing w:line="285" w:lineRule="auto" w:before="242" w:after="0"/>
        <w:ind w:left="1952" w:right="1160" w:hanging="425"/>
        <w:jc w:val="left"/>
        <w:rPr>
          <w:sz w:val="24"/>
        </w:rPr>
      </w:pPr>
      <w:r>
        <w:rPr>
          <w:sz w:val="24"/>
        </w:rPr>
        <w:t>support for improving emotional and social development. This should include</w:t>
      </w:r>
      <w:r>
        <w:rPr>
          <w:spacing w:val="-4"/>
          <w:sz w:val="24"/>
        </w:rPr>
        <w:t> </w:t>
      </w:r>
      <w:r>
        <w:rPr>
          <w:sz w:val="24"/>
        </w:rPr>
        <w:t>extra</w:t>
      </w:r>
      <w:r>
        <w:rPr>
          <w:spacing w:val="-4"/>
          <w:sz w:val="24"/>
        </w:rPr>
        <w:t> </w:t>
      </w:r>
      <w:r>
        <w:rPr>
          <w:sz w:val="24"/>
        </w:rPr>
        <w:t>pastoral</w:t>
      </w:r>
      <w:r>
        <w:rPr>
          <w:spacing w:val="-4"/>
          <w:sz w:val="24"/>
        </w:rPr>
        <w:t> </w:t>
      </w:r>
      <w:r>
        <w:rPr>
          <w:sz w:val="24"/>
        </w:rPr>
        <w:t>support</w:t>
      </w:r>
      <w:r>
        <w:rPr>
          <w:spacing w:val="-3"/>
          <w:sz w:val="24"/>
        </w:rPr>
        <w:t> </w:t>
      </w:r>
      <w:r>
        <w:rPr>
          <w:sz w:val="24"/>
        </w:rPr>
        <w:t>arrangements</w:t>
      </w:r>
      <w:r>
        <w:rPr>
          <w:spacing w:val="-3"/>
          <w:sz w:val="24"/>
        </w:rPr>
        <w:t> </w:t>
      </w:r>
      <w:r>
        <w:rPr>
          <w:sz w:val="24"/>
        </w:rPr>
        <w:t>for</w:t>
      </w:r>
      <w:r>
        <w:rPr>
          <w:spacing w:val="-3"/>
          <w:sz w:val="24"/>
        </w:rPr>
        <w:t> </w:t>
      </w:r>
      <w:r>
        <w:rPr>
          <w:sz w:val="24"/>
        </w:rPr>
        <w:t>listening</w:t>
      </w:r>
      <w:r>
        <w:rPr>
          <w:spacing w:val="-4"/>
          <w:sz w:val="24"/>
        </w:rPr>
        <w:t> </w:t>
      </w:r>
      <w:r>
        <w:rPr>
          <w:sz w:val="24"/>
        </w:rPr>
        <w:t>to</w:t>
      </w:r>
      <w:r>
        <w:rPr>
          <w:spacing w:val="-4"/>
          <w:sz w:val="24"/>
        </w:rPr>
        <w:t> </w:t>
      </w:r>
      <w:r>
        <w:rPr>
          <w:sz w:val="24"/>
        </w:rPr>
        <w:t>the</w:t>
      </w:r>
      <w:r>
        <w:rPr>
          <w:spacing w:val="-4"/>
          <w:sz w:val="24"/>
        </w:rPr>
        <w:t> </w:t>
      </w:r>
      <w:r>
        <w:rPr>
          <w:sz w:val="24"/>
        </w:rPr>
        <w:t>views</w:t>
      </w:r>
      <w:r>
        <w:rPr>
          <w:spacing w:val="-4"/>
          <w:sz w:val="24"/>
        </w:rPr>
        <w:t> </w:t>
      </w:r>
      <w:r>
        <w:rPr>
          <w:sz w:val="24"/>
        </w:rPr>
        <w:t>of children and young people with SEN and measures to prevent bullying</w:t>
      </w:r>
    </w:p>
    <w:p>
      <w:pPr>
        <w:pStyle w:val="ListParagraph"/>
        <w:numPr>
          <w:ilvl w:val="2"/>
          <w:numId w:val="3"/>
        </w:numPr>
        <w:tabs>
          <w:tab w:pos="1952" w:val="left" w:leader="none"/>
        </w:tabs>
        <w:spacing w:line="285" w:lineRule="auto" w:before="244" w:after="0"/>
        <w:ind w:left="1952" w:right="829" w:hanging="425"/>
        <w:jc w:val="left"/>
        <w:rPr>
          <w:sz w:val="24"/>
        </w:rPr>
      </w:pPr>
      <w:r>
        <w:rPr>
          <w:sz w:val="24"/>
        </w:rPr>
        <w:t>how the school involves other bodies, including health and social care bodies,</w:t>
      </w:r>
      <w:r>
        <w:rPr>
          <w:spacing w:val="-4"/>
          <w:sz w:val="24"/>
        </w:rPr>
        <w:t> </w:t>
      </w:r>
      <w:r>
        <w:rPr>
          <w:sz w:val="24"/>
        </w:rPr>
        <w:t>local</w:t>
      </w:r>
      <w:r>
        <w:rPr>
          <w:spacing w:val="-5"/>
          <w:sz w:val="24"/>
        </w:rPr>
        <w:t> </w:t>
      </w:r>
      <w:r>
        <w:rPr>
          <w:sz w:val="24"/>
        </w:rPr>
        <w:t>authority</w:t>
      </w:r>
      <w:r>
        <w:rPr>
          <w:spacing w:val="-5"/>
          <w:sz w:val="24"/>
        </w:rPr>
        <w:t> </w:t>
      </w:r>
      <w:r>
        <w:rPr>
          <w:sz w:val="24"/>
        </w:rPr>
        <w:t>support</w:t>
      </w:r>
      <w:r>
        <w:rPr>
          <w:spacing w:val="-4"/>
          <w:sz w:val="24"/>
        </w:rPr>
        <w:t> </w:t>
      </w:r>
      <w:r>
        <w:rPr>
          <w:sz w:val="24"/>
        </w:rPr>
        <w:t>services</w:t>
      </w:r>
      <w:r>
        <w:rPr>
          <w:spacing w:val="-5"/>
          <w:sz w:val="24"/>
        </w:rPr>
        <w:t> </w:t>
      </w:r>
      <w:r>
        <w:rPr>
          <w:sz w:val="24"/>
        </w:rPr>
        <w:t>and</w:t>
      </w:r>
      <w:r>
        <w:rPr>
          <w:spacing w:val="-5"/>
          <w:sz w:val="24"/>
        </w:rPr>
        <w:t> </w:t>
      </w:r>
      <w:r>
        <w:rPr>
          <w:sz w:val="24"/>
        </w:rPr>
        <w:t>voluntary</w:t>
      </w:r>
      <w:r>
        <w:rPr>
          <w:spacing w:val="-5"/>
          <w:sz w:val="24"/>
        </w:rPr>
        <w:t> </w:t>
      </w:r>
      <w:r>
        <w:rPr>
          <w:sz w:val="24"/>
        </w:rPr>
        <w:t>sector</w:t>
      </w:r>
      <w:r>
        <w:rPr>
          <w:spacing w:val="-4"/>
          <w:sz w:val="24"/>
        </w:rPr>
        <w:t> </w:t>
      </w:r>
      <w:r>
        <w:rPr>
          <w:sz w:val="24"/>
        </w:rPr>
        <w:t>organisations, in meeting children and young people’s SEN and supporting their families</w:t>
      </w:r>
    </w:p>
    <w:p>
      <w:pPr>
        <w:pStyle w:val="ListParagraph"/>
        <w:numPr>
          <w:ilvl w:val="2"/>
          <w:numId w:val="3"/>
        </w:numPr>
        <w:tabs>
          <w:tab w:pos="1952" w:val="left" w:leader="none"/>
        </w:tabs>
        <w:spacing w:line="283" w:lineRule="auto" w:before="242" w:after="0"/>
        <w:ind w:left="1952" w:right="1094" w:hanging="425"/>
        <w:jc w:val="left"/>
        <w:rPr>
          <w:sz w:val="24"/>
        </w:rPr>
      </w:pPr>
      <w:r>
        <w:rPr>
          <w:sz w:val="24"/>
        </w:rPr>
        <w:t>arrangements</w:t>
      </w:r>
      <w:r>
        <w:rPr>
          <w:spacing w:val="-4"/>
          <w:sz w:val="24"/>
        </w:rPr>
        <w:t> </w:t>
      </w:r>
      <w:r>
        <w:rPr>
          <w:sz w:val="24"/>
        </w:rPr>
        <w:t>for</w:t>
      </w:r>
      <w:r>
        <w:rPr>
          <w:spacing w:val="-5"/>
          <w:sz w:val="24"/>
        </w:rPr>
        <w:t> </w:t>
      </w:r>
      <w:r>
        <w:rPr>
          <w:sz w:val="24"/>
        </w:rPr>
        <w:t>handling</w:t>
      </w:r>
      <w:r>
        <w:rPr>
          <w:spacing w:val="-4"/>
          <w:sz w:val="24"/>
        </w:rPr>
        <w:t> </w:t>
      </w:r>
      <w:r>
        <w:rPr>
          <w:sz w:val="24"/>
        </w:rPr>
        <w:t>complaints</w:t>
      </w:r>
      <w:r>
        <w:rPr>
          <w:spacing w:val="-4"/>
          <w:sz w:val="24"/>
        </w:rPr>
        <w:t> </w:t>
      </w:r>
      <w:r>
        <w:rPr>
          <w:sz w:val="24"/>
        </w:rPr>
        <w:t>from</w:t>
      </w:r>
      <w:r>
        <w:rPr>
          <w:spacing w:val="-5"/>
          <w:sz w:val="24"/>
        </w:rPr>
        <w:t> </w:t>
      </w:r>
      <w:r>
        <w:rPr>
          <w:sz w:val="24"/>
        </w:rPr>
        <w:t>parents</w:t>
      </w:r>
      <w:r>
        <w:rPr>
          <w:spacing w:val="-4"/>
          <w:sz w:val="24"/>
        </w:rPr>
        <w:t> </w:t>
      </w:r>
      <w:r>
        <w:rPr>
          <w:sz w:val="24"/>
        </w:rPr>
        <w:t>of</w:t>
      </w:r>
      <w:r>
        <w:rPr>
          <w:spacing w:val="-5"/>
          <w:sz w:val="24"/>
        </w:rPr>
        <w:t> </w:t>
      </w:r>
      <w:r>
        <w:rPr>
          <w:sz w:val="24"/>
        </w:rPr>
        <w:t>children</w:t>
      </w:r>
      <w:r>
        <w:rPr>
          <w:spacing w:val="-4"/>
          <w:sz w:val="24"/>
        </w:rPr>
        <w:t> </w:t>
      </w:r>
      <w:r>
        <w:rPr>
          <w:sz w:val="24"/>
        </w:rPr>
        <w:t>with</w:t>
      </w:r>
      <w:r>
        <w:rPr>
          <w:spacing w:val="-4"/>
          <w:sz w:val="24"/>
        </w:rPr>
        <w:t> </w:t>
      </w:r>
      <w:r>
        <w:rPr>
          <w:sz w:val="24"/>
        </w:rPr>
        <w:t>SEN about the provision made at the school</w:t>
      </w:r>
    </w:p>
    <w:p>
      <w:pPr>
        <w:pStyle w:val="ListParagraph"/>
        <w:numPr>
          <w:ilvl w:val="1"/>
          <w:numId w:val="3"/>
        </w:numPr>
        <w:tabs>
          <w:tab w:pos="960" w:val="left" w:leader="none"/>
        </w:tabs>
        <w:spacing w:line="288" w:lineRule="auto" w:before="246" w:after="0"/>
        <w:ind w:left="960" w:right="1046" w:hanging="710"/>
        <w:jc w:val="left"/>
        <w:rPr>
          <w:sz w:val="24"/>
        </w:rPr>
      </w:pPr>
      <w:r>
        <w:rPr>
          <w:sz w:val="24"/>
        </w:rPr>
        <w:t>The</w:t>
      </w:r>
      <w:r>
        <w:rPr>
          <w:spacing w:val="-4"/>
          <w:sz w:val="24"/>
        </w:rPr>
        <w:t> </w:t>
      </w:r>
      <w:r>
        <w:rPr>
          <w:sz w:val="24"/>
        </w:rPr>
        <w:t>above</w:t>
      </w:r>
      <w:r>
        <w:rPr>
          <w:spacing w:val="-3"/>
          <w:sz w:val="24"/>
        </w:rPr>
        <w:t> </w:t>
      </w:r>
      <w:r>
        <w:rPr>
          <w:sz w:val="24"/>
        </w:rPr>
        <w:t>should</w:t>
      </w:r>
      <w:r>
        <w:rPr>
          <w:spacing w:val="-4"/>
          <w:sz w:val="24"/>
        </w:rPr>
        <w:t> </w:t>
      </w:r>
      <w:r>
        <w:rPr>
          <w:sz w:val="24"/>
        </w:rPr>
        <w:t>include</w:t>
      </w:r>
      <w:r>
        <w:rPr>
          <w:spacing w:val="-4"/>
          <w:sz w:val="24"/>
        </w:rPr>
        <w:t> </w:t>
      </w:r>
      <w:r>
        <w:rPr>
          <w:sz w:val="24"/>
        </w:rPr>
        <w:t>arrangements</w:t>
      </w:r>
      <w:r>
        <w:rPr>
          <w:spacing w:val="-4"/>
          <w:sz w:val="24"/>
        </w:rPr>
        <w:t> </w:t>
      </w:r>
      <w:r>
        <w:rPr>
          <w:sz w:val="24"/>
        </w:rPr>
        <w:t>for</w:t>
      </w:r>
      <w:r>
        <w:rPr>
          <w:spacing w:val="-6"/>
          <w:sz w:val="24"/>
        </w:rPr>
        <w:t> </w:t>
      </w:r>
      <w:r>
        <w:rPr>
          <w:sz w:val="24"/>
        </w:rPr>
        <w:t>supporting</w:t>
      </w:r>
      <w:r>
        <w:rPr>
          <w:spacing w:val="-3"/>
          <w:sz w:val="24"/>
        </w:rPr>
        <w:t> </w:t>
      </w:r>
      <w:r>
        <w:rPr>
          <w:sz w:val="24"/>
        </w:rPr>
        <w:t>children</w:t>
      </w:r>
      <w:r>
        <w:rPr>
          <w:spacing w:val="-5"/>
          <w:sz w:val="24"/>
        </w:rPr>
        <w:t> </w:t>
      </w:r>
      <w:r>
        <w:rPr>
          <w:sz w:val="24"/>
        </w:rPr>
        <w:t>and</w:t>
      </w:r>
      <w:r>
        <w:rPr>
          <w:spacing w:val="-4"/>
          <w:sz w:val="24"/>
        </w:rPr>
        <w:t> </w:t>
      </w:r>
      <w:r>
        <w:rPr>
          <w:sz w:val="24"/>
        </w:rPr>
        <w:t>young</w:t>
      </w:r>
      <w:r>
        <w:rPr>
          <w:spacing w:val="-4"/>
          <w:sz w:val="24"/>
        </w:rPr>
        <w:t> </w:t>
      </w:r>
      <w:r>
        <w:rPr>
          <w:sz w:val="24"/>
        </w:rPr>
        <w:t>people who are looked after by the local authority and have SEN.</w:t>
      </w:r>
    </w:p>
    <w:p>
      <w:pPr>
        <w:pStyle w:val="ListParagraph"/>
        <w:numPr>
          <w:ilvl w:val="1"/>
          <w:numId w:val="3"/>
        </w:numPr>
        <w:tabs>
          <w:tab w:pos="960" w:val="left" w:leader="none"/>
        </w:tabs>
        <w:spacing w:line="288" w:lineRule="auto" w:before="239" w:after="0"/>
        <w:ind w:left="960" w:right="753" w:hanging="710"/>
        <w:jc w:val="left"/>
        <w:rPr>
          <w:sz w:val="24"/>
        </w:rPr>
      </w:pPr>
      <w:r>
        <w:rPr>
          <w:sz w:val="24"/>
        </w:rPr>
        <w:t>Schools should ensure that</w:t>
      </w:r>
      <w:r>
        <w:rPr>
          <w:spacing w:val="-1"/>
          <w:sz w:val="24"/>
        </w:rPr>
        <w:t> </w:t>
      </w:r>
      <w:r>
        <w:rPr>
          <w:sz w:val="24"/>
        </w:rPr>
        <w:t>the information</w:t>
      </w:r>
      <w:r>
        <w:rPr>
          <w:spacing w:val="-1"/>
          <w:sz w:val="24"/>
        </w:rPr>
        <w:t> </w:t>
      </w:r>
      <w:r>
        <w:rPr>
          <w:sz w:val="24"/>
        </w:rPr>
        <w:t>is easily accessible by young people and parents and is set out in clear, straightforward language. It should include</w:t>
      </w:r>
      <w:r>
        <w:rPr>
          <w:spacing w:val="40"/>
          <w:sz w:val="24"/>
        </w:rPr>
        <w:t> </w:t>
      </w:r>
      <w:r>
        <w:rPr>
          <w:sz w:val="24"/>
        </w:rPr>
        <w:t>information on the school’s SEN policy and named contacts within the school for situations where young people or parents have concerns. It should also give details of</w:t>
      </w:r>
      <w:r>
        <w:rPr>
          <w:spacing w:val="-2"/>
          <w:sz w:val="24"/>
        </w:rPr>
        <w:t> </w:t>
      </w:r>
      <w:r>
        <w:rPr>
          <w:sz w:val="24"/>
        </w:rPr>
        <w:t>the</w:t>
      </w:r>
      <w:r>
        <w:rPr>
          <w:spacing w:val="-3"/>
          <w:sz w:val="24"/>
        </w:rPr>
        <w:t> </w:t>
      </w:r>
      <w:r>
        <w:rPr>
          <w:sz w:val="24"/>
        </w:rPr>
        <w:t>school’s</w:t>
      </w:r>
      <w:r>
        <w:rPr>
          <w:spacing w:val="-3"/>
          <w:sz w:val="24"/>
        </w:rPr>
        <w:t> </w:t>
      </w:r>
      <w:r>
        <w:rPr>
          <w:sz w:val="24"/>
        </w:rPr>
        <w:t>contribution</w:t>
      </w:r>
      <w:r>
        <w:rPr>
          <w:spacing w:val="-3"/>
          <w:sz w:val="24"/>
        </w:rPr>
        <w:t> </w:t>
      </w:r>
      <w:r>
        <w:rPr>
          <w:sz w:val="24"/>
        </w:rPr>
        <w:t>to</w:t>
      </w:r>
      <w:r>
        <w:rPr>
          <w:spacing w:val="-3"/>
          <w:sz w:val="24"/>
        </w:rPr>
        <w:t> </w:t>
      </w:r>
      <w:r>
        <w:rPr>
          <w:sz w:val="24"/>
        </w:rPr>
        <w:t>the</w:t>
      </w:r>
      <w:r>
        <w:rPr>
          <w:spacing w:val="-3"/>
          <w:sz w:val="24"/>
        </w:rPr>
        <w:t> </w:t>
      </w:r>
      <w:r>
        <w:rPr>
          <w:sz w:val="24"/>
        </w:rPr>
        <w:t>Local</w:t>
      </w:r>
      <w:r>
        <w:rPr>
          <w:spacing w:val="-3"/>
          <w:sz w:val="24"/>
        </w:rPr>
        <w:t> </w:t>
      </w:r>
      <w:r>
        <w:rPr>
          <w:sz w:val="24"/>
        </w:rPr>
        <w:t>Offer</w:t>
      </w:r>
      <w:r>
        <w:rPr>
          <w:spacing w:val="-2"/>
          <w:sz w:val="24"/>
        </w:rPr>
        <w:t> </w:t>
      </w:r>
      <w:r>
        <w:rPr>
          <w:sz w:val="24"/>
        </w:rPr>
        <w:t>and</w:t>
      </w:r>
      <w:r>
        <w:rPr>
          <w:spacing w:val="-3"/>
          <w:sz w:val="24"/>
        </w:rPr>
        <w:t> </w:t>
      </w:r>
      <w:r>
        <w:rPr>
          <w:b/>
          <w:sz w:val="24"/>
        </w:rPr>
        <w:t>must</w:t>
      </w:r>
      <w:r>
        <w:rPr>
          <w:b/>
          <w:spacing w:val="-4"/>
          <w:sz w:val="24"/>
        </w:rPr>
        <w:t> </w:t>
      </w:r>
      <w:r>
        <w:rPr>
          <w:sz w:val="24"/>
        </w:rPr>
        <w:t>include</w:t>
      </w:r>
      <w:r>
        <w:rPr>
          <w:spacing w:val="-3"/>
          <w:sz w:val="24"/>
        </w:rPr>
        <w:t> </w:t>
      </w:r>
      <w:r>
        <w:rPr>
          <w:sz w:val="24"/>
        </w:rPr>
        <w:t>information</w:t>
      </w:r>
      <w:r>
        <w:rPr>
          <w:spacing w:val="-3"/>
          <w:sz w:val="24"/>
        </w:rPr>
        <w:t> </w:t>
      </w:r>
      <w:r>
        <w:rPr>
          <w:sz w:val="24"/>
        </w:rPr>
        <w:t>on</w:t>
      </w:r>
      <w:r>
        <w:rPr>
          <w:spacing w:val="-3"/>
          <w:sz w:val="24"/>
        </w:rPr>
        <w:t> </w:t>
      </w:r>
      <w:r>
        <w:rPr>
          <w:sz w:val="24"/>
        </w:rPr>
        <w:t>where the local authority’s Local Offer is published.</w:t>
      </w:r>
    </w:p>
    <w:p>
      <w:pPr>
        <w:pStyle w:val="ListParagraph"/>
        <w:numPr>
          <w:ilvl w:val="1"/>
          <w:numId w:val="3"/>
        </w:numPr>
        <w:tabs>
          <w:tab w:pos="960" w:val="left" w:leader="none"/>
        </w:tabs>
        <w:spacing w:line="288" w:lineRule="auto" w:before="240" w:after="0"/>
        <w:ind w:left="960" w:right="913" w:hanging="710"/>
        <w:jc w:val="left"/>
        <w:rPr>
          <w:sz w:val="24"/>
        </w:rPr>
      </w:pPr>
      <w:r>
        <w:rPr>
          <w:sz w:val="24"/>
        </w:rPr>
        <w:t>In setting out details of the broad and balanced curriculum provided in each year, schools</w:t>
      </w:r>
      <w:r>
        <w:rPr>
          <w:spacing w:val="-4"/>
          <w:sz w:val="24"/>
        </w:rPr>
        <w:t> </w:t>
      </w:r>
      <w:r>
        <w:rPr>
          <w:sz w:val="24"/>
        </w:rPr>
        <w:t>should</w:t>
      </w:r>
      <w:r>
        <w:rPr>
          <w:spacing w:val="-4"/>
          <w:sz w:val="24"/>
        </w:rPr>
        <w:t> </w:t>
      </w:r>
      <w:r>
        <w:rPr>
          <w:sz w:val="24"/>
        </w:rPr>
        <w:t>include</w:t>
      </w:r>
      <w:r>
        <w:rPr>
          <w:spacing w:val="-4"/>
          <w:sz w:val="24"/>
        </w:rPr>
        <w:t> </w:t>
      </w:r>
      <w:r>
        <w:rPr>
          <w:sz w:val="24"/>
        </w:rPr>
        <w:t>details</w:t>
      </w:r>
      <w:r>
        <w:rPr>
          <w:spacing w:val="-4"/>
          <w:sz w:val="24"/>
        </w:rPr>
        <w:t> </w:t>
      </w:r>
      <w:r>
        <w:rPr>
          <w:sz w:val="24"/>
        </w:rPr>
        <w:t>of</w:t>
      </w:r>
      <w:r>
        <w:rPr>
          <w:spacing w:val="-3"/>
          <w:sz w:val="24"/>
        </w:rPr>
        <w:t> </w:t>
      </w:r>
      <w:r>
        <w:rPr>
          <w:sz w:val="24"/>
        </w:rPr>
        <w:t>how</w:t>
      </w:r>
      <w:r>
        <w:rPr>
          <w:spacing w:val="-4"/>
          <w:sz w:val="24"/>
        </w:rPr>
        <w:t> </w:t>
      </w:r>
      <w:r>
        <w:rPr>
          <w:sz w:val="24"/>
        </w:rPr>
        <w:t>the</w:t>
      </w:r>
      <w:r>
        <w:rPr>
          <w:spacing w:val="-4"/>
          <w:sz w:val="24"/>
        </w:rPr>
        <w:t> </w:t>
      </w:r>
      <w:r>
        <w:rPr>
          <w:sz w:val="24"/>
        </w:rPr>
        <w:t>curriculum</w:t>
      </w:r>
      <w:r>
        <w:rPr>
          <w:spacing w:val="-3"/>
          <w:sz w:val="24"/>
        </w:rPr>
        <w:t> </w:t>
      </w:r>
      <w:r>
        <w:rPr>
          <w:sz w:val="24"/>
        </w:rPr>
        <w:t>is</w:t>
      </w:r>
      <w:r>
        <w:rPr>
          <w:spacing w:val="-4"/>
          <w:sz w:val="24"/>
        </w:rPr>
        <w:t> </w:t>
      </w:r>
      <w:r>
        <w:rPr>
          <w:sz w:val="24"/>
        </w:rPr>
        <w:t>adapted</w:t>
      </w:r>
      <w:r>
        <w:rPr>
          <w:spacing w:val="-4"/>
          <w:sz w:val="24"/>
        </w:rPr>
        <w:t> </w:t>
      </w:r>
      <w:r>
        <w:rPr>
          <w:sz w:val="24"/>
        </w:rPr>
        <w:t>or</w:t>
      </w:r>
      <w:r>
        <w:rPr>
          <w:spacing w:val="-3"/>
          <w:sz w:val="24"/>
        </w:rPr>
        <w:t> </w:t>
      </w:r>
      <w:r>
        <w:rPr>
          <w:sz w:val="24"/>
        </w:rPr>
        <w:t>made</w:t>
      </w:r>
      <w:r>
        <w:rPr>
          <w:spacing w:val="-4"/>
          <w:sz w:val="24"/>
        </w:rPr>
        <w:t> </w:t>
      </w:r>
      <w:r>
        <w:rPr>
          <w:sz w:val="24"/>
        </w:rPr>
        <w:t>accessible for pupils with SEN.</w:t>
      </w:r>
    </w:p>
    <w:p>
      <w:pPr>
        <w:pStyle w:val="ListParagraph"/>
        <w:numPr>
          <w:ilvl w:val="1"/>
          <w:numId w:val="3"/>
        </w:numPr>
        <w:tabs>
          <w:tab w:pos="960" w:val="left" w:leader="none"/>
        </w:tabs>
        <w:spacing w:line="288" w:lineRule="auto" w:before="241" w:after="0"/>
        <w:ind w:left="960" w:right="724" w:hanging="710"/>
        <w:jc w:val="left"/>
        <w:rPr>
          <w:sz w:val="24"/>
        </w:rPr>
      </w:pPr>
      <w:r>
        <w:rPr>
          <w:sz w:val="24"/>
        </w:rPr>
        <w:t>Schools should also make data on the levels and types of need within the school available to the local authority. This data will be required to inform local strategic planning</w:t>
      </w:r>
      <w:r>
        <w:rPr>
          <w:spacing w:val="-3"/>
          <w:sz w:val="24"/>
        </w:rPr>
        <w:t> </w:t>
      </w:r>
      <w:r>
        <w:rPr>
          <w:sz w:val="24"/>
        </w:rPr>
        <w:t>of</w:t>
      </w:r>
      <w:r>
        <w:rPr>
          <w:spacing w:val="-1"/>
          <w:sz w:val="24"/>
        </w:rPr>
        <w:t> </w:t>
      </w:r>
      <w:r>
        <w:rPr>
          <w:sz w:val="24"/>
        </w:rPr>
        <w:t>SEN</w:t>
      </w:r>
      <w:r>
        <w:rPr>
          <w:spacing w:val="-3"/>
          <w:sz w:val="24"/>
        </w:rPr>
        <w:t> </w:t>
      </w:r>
      <w:r>
        <w:rPr>
          <w:sz w:val="24"/>
        </w:rPr>
        <w:t>support,</w:t>
      </w:r>
      <w:r>
        <w:rPr>
          <w:spacing w:val="-2"/>
          <w:sz w:val="24"/>
        </w:rPr>
        <w:t> </w:t>
      </w:r>
      <w:r>
        <w:rPr>
          <w:sz w:val="24"/>
        </w:rPr>
        <w:t>and</w:t>
      </w:r>
      <w:r>
        <w:rPr>
          <w:spacing w:val="-4"/>
          <w:sz w:val="24"/>
        </w:rPr>
        <w:t> </w:t>
      </w:r>
      <w:r>
        <w:rPr>
          <w:sz w:val="24"/>
        </w:rPr>
        <w:t>to</w:t>
      </w:r>
      <w:r>
        <w:rPr>
          <w:spacing w:val="-4"/>
          <w:sz w:val="24"/>
        </w:rPr>
        <w:t> </w:t>
      </w:r>
      <w:r>
        <w:rPr>
          <w:sz w:val="24"/>
        </w:rPr>
        <w:t>enable</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to</w:t>
      </w:r>
      <w:r>
        <w:rPr>
          <w:spacing w:val="-3"/>
          <w:sz w:val="24"/>
        </w:rPr>
        <w:t> </w:t>
      </w:r>
      <w:r>
        <w:rPr>
          <w:sz w:val="24"/>
        </w:rPr>
        <w:t>identify</w:t>
      </w:r>
      <w:r>
        <w:rPr>
          <w:spacing w:val="-3"/>
          <w:sz w:val="24"/>
        </w:rPr>
        <w:t> </w:t>
      </w:r>
      <w:r>
        <w:rPr>
          <w:sz w:val="24"/>
        </w:rPr>
        <w:t>pupils</w:t>
      </w:r>
      <w:r>
        <w:rPr>
          <w:spacing w:val="-3"/>
          <w:sz w:val="24"/>
        </w:rPr>
        <w:t> </w:t>
      </w:r>
      <w:r>
        <w:rPr>
          <w:sz w:val="24"/>
        </w:rPr>
        <w:t>who</w:t>
      </w:r>
      <w:r>
        <w:rPr>
          <w:spacing w:val="-3"/>
          <w:sz w:val="24"/>
        </w:rPr>
        <w:t> </w:t>
      </w:r>
      <w:r>
        <w:rPr>
          <w:sz w:val="24"/>
        </w:rPr>
        <w:t>have or may have SEN. Such data, collected through the School Census, is also required to produce the national SEN information report.</w:t>
      </w:r>
    </w:p>
    <w:p>
      <w:pPr>
        <w:spacing w:after="0" w:line="288" w:lineRule="auto"/>
        <w:jc w:val="left"/>
        <w:rPr>
          <w:sz w:val="24"/>
        </w:rPr>
        <w:sectPr>
          <w:pgSz w:w="11910" w:h="16840"/>
          <w:pgMar w:header="0" w:footer="1055" w:top="1340" w:bottom="1240" w:left="480" w:right="720"/>
        </w:sectPr>
      </w:pPr>
    </w:p>
    <w:p>
      <w:pPr>
        <w:pStyle w:val="Heading2"/>
        <w:spacing w:before="60"/>
      </w:pPr>
      <w:bookmarkStart w:name="The role of the SENCO in schools" w:id="316"/>
      <w:bookmarkEnd w:id="316"/>
      <w:r>
        <w:rPr>
          <w:b w:val="0"/>
        </w:rPr>
      </w:r>
      <w:bookmarkStart w:name="_bookmark125" w:id="317"/>
      <w:bookmarkEnd w:id="317"/>
      <w:r>
        <w:rPr>
          <w:b w:val="0"/>
        </w:rPr>
      </w:r>
      <w:r>
        <w:rPr>
          <w:color w:val="1F497D"/>
        </w:rPr>
        <w:t>The</w:t>
      </w:r>
      <w:r>
        <w:rPr>
          <w:color w:val="1F497D"/>
          <w:spacing w:val="-3"/>
        </w:rPr>
        <w:t> </w:t>
      </w:r>
      <w:r>
        <w:rPr>
          <w:color w:val="1F497D"/>
        </w:rPr>
        <w:t>role</w:t>
      </w:r>
      <w:r>
        <w:rPr>
          <w:color w:val="1F497D"/>
          <w:spacing w:val="-2"/>
        </w:rPr>
        <w:t> </w:t>
      </w:r>
      <w:r>
        <w:rPr>
          <w:color w:val="1F497D"/>
        </w:rPr>
        <w:t>of</w:t>
      </w:r>
      <w:r>
        <w:rPr>
          <w:color w:val="1F497D"/>
          <w:spacing w:val="-3"/>
        </w:rPr>
        <w:t> </w:t>
      </w:r>
      <w:r>
        <w:rPr>
          <w:color w:val="1F497D"/>
        </w:rPr>
        <w:t>the</w:t>
      </w:r>
      <w:r>
        <w:rPr>
          <w:color w:val="1F497D"/>
          <w:spacing w:val="-3"/>
        </w:rPr>
        <w:t> </w:t>
      </w:r>
      <w:r>
        <w:rPr>
          <w:color w:val="1F497D"/>
        </w:rPr>
        <w:t>SENCO</w:t>
      </w:r>
      <w:r>
        <w:rPr>
          <w:color w:val="1F497D"/>
          <w:spacing w:val="-3"/>
        </w:rPr>
        <w:t> </w:t>
      </w:r>
      <w:r>
        <w:rPr>
          <w:color w:val="1F497D"/>
        </w:rPr>
        <w:t>in</w:t>
      </w:r>
      <w:r>
        <w:rPr>
          <w:color w:val="1F497D"/>
          <w:spacing w:val="-2"/>
        </w:rPr>
        <w:t> schools</w:t>
      </w:r>
    </w:p>
    <w:p>
      <w:pPr>
        <w:pStyle w:val="ListParagraph"/>
        <w:numPr>
          <w:ilvl w:val="1"/>
          <w:numId w:val="3"/>
        </w:numPr>
        <w:tabs>
          <w:tab w:pos="960" w:val="left" w:leader="none"/>
        </w:tabs>
        <w:spacing w:line="288" w:lineRule="auto" w:before="119" w:after="0"/>
        <w:ind w:left="960" w:right="1072" w:hanging="710"/>
        <w:jc w:val="left"/>
        <w:rPr>
          <w:sz w:val="24"/>
        </w:rPr>
      </w:pPr>
      <w:r>
        <w:rPr>
          <w:sz w:val="24"/>
        </w:rPr>
        <w:t>Governing bodies of maintained mainstream schools and the proprietors of mainstream</w:t>
      </w:r>
      <w:r>
        <w:rPr>
          <w:spacing w:val="-4"/>
          <w:sz w:val="24"/>
        </w:rPr>
        <w:t> </w:t>
      </w:r>
      <w:r>
        <w:rPr>
          <w:sz w:val="24"/>
        </w:rPr>
        <w:t>academy</w:t>
      </w:r>
      <w:r>
        <w:rPr>
          <w:spacing w:val="-4"/>
          <w:sz w:val="24"/>
        </w:rPr>
        <w:t> </w:t>
      </w:r>
      <w:r>
        <w:rPr>
          <w:sz w:val="24"/>
        </w:rPr>
        <w:t>schools</w:t>
      </w:r>
      <w:r>
        <w:rPr>
          <w:spacing w:val="-4"/>
          <w:sz w:val="24"/>
        </w:rPr>
        <w:t> </w:t>
      </w:r>
      <w:r>
        <w:rPr>
          <w:sz w:val="24"/>
        </w:rPr>
        <w:t>(including</w:t>
      </w:r>
      <w:r>
        <w:rPr>
          <w:spacing w:val="-4"/>
          <w:sz w:val="24"/>
        </w:rPr>
        <w:t> </w:t>
      </w:r>
      <w:r>
        <w:rPr>
          <w:sz w:val="24"/>
        </w:rPr>
        <w:t>free</w:t>
      </w:r>
      <w:r>
        <w:rPr>
          <w:spacing w:val="-4"/>
          <w:sz w:val="24"/>
        </w:rPr>
        <w:t> </w:t>
      </w:r>
      <w:r>
        <w:rPr>
          <w:sz w:val="24"/>
        </w:rPr>
        <w:t>schools)</w:t>
      </w:r>
      <w:r>
        <w:rPr>
          <w:spacing w:val="-2"/>
          <w:sz w:val="24"/>
        </w:rPr>
        <w:t> </w:t>
      </w:r>
      <w:r>
        <w:rPr>
          <w:b/>
          <w:sz w:val="24"/>
        </w:rPr>
        <w:t>must</w:t>
      </w:r>
      <w:r>
        <w:rPr>
          <w:b/>
          <w:spacing w:val="-4"/>
          <w:sz w:val="24"/>
        </w:rPr>
        <w:t> </w:t>
      </w:r>
      <w:r>
        <w:rPr>
          <w:sz w:val="24"/>
        </w:rPr>
        <w:t>ensure</w:t>
      </w:r>
      <w:r>
        <w:rPr>
          <w:spacing w:val="-4"/>
          <w:sz w:val="24"/>
        </w:rPr>
        <w:t> </w:t>
      </w:r>
      <w:r>
        <w:rPr>
          <w:sz w:val="24"/>
        </w:rPr>
        <w:t>that</w:t>
      </w:r>
      <w:r>
        <w:rPr>
          <w:spacing w:val="-5"/>
          <w:sz w:val="24"/>
        </w:rPr>
        <w:t> </w:t>
      </w:r>
      <w:r>
        <w:rPr>
          <w:sz w:val="24"/>
        </w:rPr>
        <w:t>there</w:t>
      </w:r>
      <w:r>
        <w:rPr>
          <w:spacing w:val="-4"/>
          <w:sz w:val="24"/>
        </w:rPr>
        <w:t> </w:t>
      </w:r>
      <w:r>
        <w:rPr>
          <w:sz w:val="24"/>
        </w:rPr>
        <w:t>is</w:t>
      </w:r>
      <w:r>
        <w:rPr>
          <w:spacing w:val="-4"/>
          <w:sz w:val="24"/>
        </w:rPr>
        <w:t> </w:t>
      </w:r>
      <w:r>
        <w:rPr>
          <w:sz w:val="24"/>
        </w:rPr>
        <w:t>a qualified teacher designated as SENCO for the school.</w:t>
      </w:r>
    </w:p>
    <w:p>
      <w:pPr>
        <w:pStyle w:val="ListParagraph"/>
        <w:numPr>
          <w:ilvl w:val="1"/>
          <w:numId w:val="3"/>
        </w:numPr>
        <w:tabs>
          <w:tab w:pos="960" w:val="left" w:leader="none"/>
        </w:tabs>
        <w:spacing w:line="288" w:lineRule="auto" w:before="240" w:after="0"/>
        <w:ind w:left="960" w:right="976" w:hanging="710"/>
        <w:jc w:val="left"/>
        <w:rPr>
          <w:sz w:val="24"/>
        </w:rPr>
      </w:pPr>
      <w:r>
        <w:rPr>
          <w:sz w:val="24"/>
        </w:rPr>
        <w:t>The</w:t>
      </w:r>
      <w:r>
        <w:rPr>
          <w:spacing w:val="-2"/>
          <w:sz w:val="24"/>
        </w:rPr>
        <w:t> </w:t>
      </w:r>
      <w:r>
        <w:rPr>
          <w:sz w:val="24"/>
        </w:rPr>
        <w:t>SENCO</w:t>
      </w:r>
      <w:r>
        <w:rPr>
          <w:spacing w:val="-1"/>
          <w:sz w:val="24"/>
        </w:rPr>
        <w:t> </w:t>
      </w:r>
      <w:r>
        <w:rPr>
          <w:b/>
          <w:sz w:val="24"/>
        </w:rPr>
        <w:t>must</w:t>
      </w:r>
      <w:r>
        <w:rPr>
          <w:b/>
          <w:spacing w:val="-1"/>
          <w:sz w:val="24"/>
        </w:rPr>
        <w:t> </w:t>
      </w:r>
      <w:r>
        <w:rPr>
          <w:sz w:val="24"/>
        </w:rPr>
        <w:t>be</w:t>
      </w:r>
      <w:r>
        <w:rPr>
          <w:spacing w:val="-3"/>
          <w:sz w:val="24"/>
        </w:rPr>
        <w:t> </w:t>
      </w:r>
      <w:r>
        <w:rPr>
          <w:sz w:val="24"/>
        </w:rPr>
        <w:t>a</w:t>
      </w:r>
      <w:r>
        <w:rPr>
          <w:spacing w:val="-2"/>
          <w:sz w:val="24"/>
        </w:rPr>
        <w:t> </w:t>
      </w:r>
      <w:r>
        <w:rPr>
          <w:sz w:val="24"/>
        </w:rPr>
        <w:t>qualified</w:t>
      </w:r>
      <w:r>
        <w:rPr>
          <w:spacing w:val="-2"/>
          <w:sz w:val="24"/>
        </w:rPr>
        <w:t> </w:t>
      </w:r>
      <w:r>
        <w:rPr>
          <w:sz w:val="24"/>
        </w:rPr>
        <w:t>teacher</w:t>
      </w:r>
      <w:r>
        <w:rPr>
          <w:spacing w:val="-1"/>
          <w:sz w:val="24"/>
        </w:rPr>
        <w:t> </w:t>
      </w:r>
      <w:r>
        <w:rPr>
          <w:sz w:val="24"/>
        </w:rPr>
        <w:t>working</w:t>
      </w:r>
      <w:r>
        <w:rPr>
          <w:spacing w:val="-2"/>
          <w:sz w:val="24"/>
        </w:rPr>
        <w:t> </w:t>
      </w:r>
      <w:r>
        <w:rPr>
          <w:sz w:val="24"/>
        </w:rPr>
        <w:t>at</w:t>
      </w:r>
      <w:r>
        <w:rPr>
          <w:spacing w:val="-1"/>
          <w:sz w:val="24"/>
        </w:rPr>
        <w:t> </w:t>
      </w:r>
      <w:r>
        <w:rPr>
          <w:sz w:val="24"/>
        </w:rPr>
        <w:t>the</w:t>
      </w:r>
      <w:r>
        <w:rPr>
          <w:spacing w:val="-3"/>
          <w:sz w:val="24"/>
        </w:rPr>
        <w:t> </w:t>
      </w:r>
      <w:r>
        <w:rPr>
          <w:sz w:val="24"/>
        </w:rPr>
        <w:t>school.</w:t>
      </w:r>
      <w:r>
        <w:rPr>
          <w:spacing w:val="-1"/>
          <w:sz w:val="24"/>
        </w:rPr>
        <w:t> </w:t>
      </w:r>
      <w:r>
        <w:rPr>
          <w:sz w:val="24"/>
        </w:rPr>
        <w:t>A</w:t>
      </w:r>
      <w:r>
        <w:rPr>
          <w:spacing w:val="-2"/>
          <w:sz w:val="24"/>
        </w:rPr>
        <w:t> </w:t>
      </w:r>
      <w:r>
        <w:rPr>
          <w:sz w:val="24"/>
        </w:rPr>
        <w:t>newly</w:t>
      </w:r>
      <w:r>
        <w:rPr>
          <w:spacing w:val="-2"/>
          <w:sz w:val="24"/>
        </w:rPr>
        <w:t> </w:t>
      </w:r>
      <w:r>
        <w:rPr>
          <w:sz w:val="24"/>
        </w:rPr>
        <w:t>appointed SENCO</w:t>
      </w:r>
      <w:r>
        <w:rPr>
          <w:spacing w:val="-2"/>
          <w:sz w:val="24"/>
        </w:rPr>
        <w:t> </w:t>
      </w:r>
      <w:r>
        <w:rPr>
          <w:b/>
          <w:sz w:val="24"/>
        </w:rPr>
        <w:t>must</w:t>
      </w:r>
      <w:r>
        <w:rPr>
          <w:b/>
          <w:spacing w:val="-2"/>
          <w:sz w:val="24"/>
        </w:rPr>
        <w:t> </w:t>
      </w:r>
      <w:r>
        <w:rPr>
          <w:sz w:val="24"/>
        </w:rPr>
        <w:t>be</w:t>
      </w:r>
      <w:r>
        <w:rPr>
          <w:spacing w:val="-3"/>
          <w:sz w:val="24"/>
        </w:rPr>
        <w:t> </w:t>
      </w:r>
      <w:r>
        <w:rPr>
          <w:sz w:val="24"/>
        </w:rPr>
        <w:t>a</w:t>
      </w:r>
      <w:r>
        <w:rPr>
          <w:spacing w:val="-3"/>
          <w:sz w:val="24"/>
        </w:rPr>
        <w:t> </w:t>
      </w:r>
      <w:r>
        <w:rPr>
          <w:sz w:val="24"/>
        </w:rPr>
        <w:t>qualified</w:t>
      </w:r>
      <w:r>
        <w:rPr>
          <w:spacing w:val="-3"/>
          <w:sz w:val="24"/>
        </w:rPr>
        <w:t> </w:t>
      </w:r>
      <w:r>
        <w:rPr>
          <w:sz w:val="24"/>
        </w:rPr>
        <w:t>teacher</w:t>
      </w:r>
      <w:r>
        <w:rPr>
          <w:spacing w:val="-2"/>
          <w:sz w:val="24"/>
        </w:rPr>
        <w:t> </w:t>
      </w:r>
      <w:r>
        <w:rPr>
          <w:sz w:val="24"/>
        </w:rPr>
        <w:t>and,</w:t>
      </w:r>
      <w:r>
        <w:rPr>
          <w:spacing w:val="-3"/>
          <w:sz w:val="24"/>
        </w:rPr>
        <w:t> </w:t>
      </w:r>
      <w:r>
        <w:rPr>
          <w:sz w:val="24"/>
        </w:rPr>
        <w:t>where</w:t>
      </w:r>
      <w:r>
        <w:rPr>
          <w:spacing w:val="-3"/>
          <w:sz w:val="24"/>
        </w:rPr>
        <w:t> </w:t>
      </w:r>
      <w:r>
        <w:rPr>
          <w:sz w:val="24"/>
        </w:rPr>
        <w:t>they</w:t>
      </w:r>
      <w:r>
        <w:rPr>
          <w:spacing w:val="-3"/>
          <w:sz w:val="24"/>
        </w:rPr>
        <w:t> </w:t>
      </w:r>
      <w:r>
        <w:rPr>
          <w:sz w:val="24"/>
        </w:rPr>
        <w:t>have</w:t>
      </w:r>
      <w:r>
        <w:rPr>
          <w:spacing w:val="-3"/>
          <w:sz w:val="24"/>
        </w:rPr>
        <w:t> </w:t>
      </w:r>
      <w:r>
        <w:rPr>
          <w:sz w:val="24"/>
        </w:rPr>
        <w:t>not</w:t>
      </w:r>
      <w:r>
        <w:rPr>
          <w:spacing w:val="-2"/>
          <w:sz w:val="24"/>
        </w:rPr>
        <w:t> </w:t>
      </w:r>
      <w:r>
        <w:rPr>
          <w:sz w:val="24"/>
        </w:rPr>
        <w:t>previously</w:t>
      </w:r>
      <w:r>
        <w:rPr>
          <w:spacing w:val="-3"/>
          <w:sz w:val="24"/>
        </w:rPr>
        <w:t> </w:t>
      </w:r>
      <w:r>
        <w:rPr>
          <w:sz w:val="24"/>
        </w:rPr>
        <w:t>been</w:t>
      </w:r>
      <w:r>
        <w:rPr>
          <w:spacing w:val="-3"/>
          <w:sz w:val="24"/>
        </w:rPr>
        <w:t> </w:t>
      </w:r>
      <w:r>
        <w:rPr>
          <w:sz w:val="24"/>
        </w:rPr>
        <w:t>the SENCO at that or any other relevant school for a total period of more than twelve months, they </w:t>
      </w:r>
      <w:r>
        <w:rPr>
          <w:b/>
          <w:sz w:val="24"/>
        </w:rPr>
        <w:t>must </w:t>
      </w:r>
      <w:r>
        <w:rPr>
          <w:sz w:val="24"/>
        </w:rPr>
        <w:t>achieve a National Award in Special Educational Needs Co- ordination within three years of appointment.</w:t>
      </w:r>
    </w:p>
    <w:p>
      <w:pPr>
        <w:pStyle w:val="ListParagraph"/>
        <w:numPr>
          <w:ilvl w:val="1"/>
          <w:numId w:val="3"/>
        </w:numPr>
        <w:tabs>
          <w:tab w:pos="960" w:val="left" w:leader="none"/>
        </w:tabs>
        <w:spacing w:line="288" w:lineRule="auto" w:before="239" w:after="0"/>
        <w:ind w:left="960" w:right="736" w:hanging="710"/>
        <w:jc w:val="left"/>
        <w:rPr>
          <w:sz w:val="24"/>
        </w:rPr>
      </w:pPr>
      <w:r>
        <w:rPr>
          <w:sz w:val="24"/>
        </w:rPr>
        <w:t>A National Award </w:t>
      </w:r>
      <w:r>
        <w:rPr>
          <w:b/>
          <w:sz w:val="24"/>
        </w:rPr>
        <w:t>must </w:t>
      </w:r>
      <w:r>
        <w:rPr>
          <w:sz w:val="24"/>
        </w:rPr>
        <w:t>be a postgraduate course accredited by a recognised higher education provider. The National College for Teaching and Leadership has worked with providers to develop a set of learning outcomes (see the References section under</w:t>
      </w:r>
      <w:r>
        <w:rPr>
          <w:spacing w:val="-2"/>
          <w:sz w:val="24"/>
        </w:rPr>
        <w:t> </w:t>
      </w:r>
      <w:r>
        <w:rPr>
          <w:sz w:val="24"/>
        </w:rPr>
        <w:t>Chapter</w:t>
      </w:r>
      <w:r>
        <w:rPr>
          <w:spacing w:val="-2"/>
          <w:sz w:val="24"/>
        </w:rPr>
        <w:t> </w:t>
      </w:r>
      <w:r>
        <w:rPr>
          <w:sz w:val="24"/>
        </w:rPr>
        <w:t>6</w:t>
      </w:r>
      <w:r>
        <w:rPr>
          <w:spacing w:val="-3"/>
          <w:sz w:val="24"/>
        </w:rPr>
        <w:t> </w:t>
      </w:r>
      <w:r>
        <w:rPr>
          <w:sz w:val="24"/>
        </w:rPr>
        <w:t>for</w:t>
      </w:r>
      <w:r>
        <w:rPr>
          <w:spacing w:val="-2"/>
          <w:sz w:val="24"/>
        </w:rPr>
        <w:t> </w:t>
      </w:r>
      <w:r>
        <w:rPr>
          <w:sz w:val="24"/>
        </w:rPr>
        <w:t>a</w:t>
      </w:r>
      <w:r>
        <w:rPr>
          <w:spacing w:val="-4"/>
          <w:sz w:val="24"/>
        </w:rPr>
        <w:t> </w:t>
      </w:r>
      <w:r>
        <w:rPr>
          <w:sz w:val="24"/>
        </w:rPr>
        <w:t>link).</w:t>
      </w:r>
      <w:r>
        <w:rPr>
          <w:spacing w:val="-2"/>
          <w:sz w:val="24"/>
        </w:rPr>
        <w:t> </w:t>
      </w:r>
      <w:r>
        <w:rPr>
          <w:sz w:val="24"/>
        </w:rPr>
        <w:t>When</w:t>
      </w:r>
      <w:r>
        <w:rPr>
          <w:spacing w:val="-3"/>
          <w:sz w:val="24"/>
        </w:rPr>
        <w:t> </w:t>
      </w:r>
      <w:r>
        <w:rPr>
          <w:sz w:val="24"/>
        </w:rPr>
        <w:t>appointing</w:t>
      </w:r>
      <w:r>
        <w:rPr>
          <w:spacing w:val="-2"/>
          <w:sz w:val="24"/>
        </w:rPr>
        <w:t> </w:t>
      </w:r>
      <w:r>
        <w:rPr>
          <w:sz w:val="24"/>
        </w:rPr>
        <w:t>staff</w:t>
      </w:r>
      <w:r>
        <w:rPr>
          <w:spacing w:val="-2"/>
          <w:sz w:val="24"/>
        </w:rPr>
        <w:t> </w:t>
      </w:r>
      <w:r>
        <w:rPr>
          <w:sz w:val="24"/>
        </w:rPr>
        <w:t>or</w:t>
      </w:r>
      <w:r>
        <w:rPr>
          <w:spacing w:val="-4"/>
          <w:sz w:val="24"/>
        </w:rPr>
        <w:t> </w:t>
      </w:r>
      <w:r>
        <w:rPr>
          <w:sz w:val="24"/>
        </w:rPr>
        <w:t>arranging</w:t>
      </w:r>
      <w:r>
        <w:rPr>
          <w:spacing w:val="-3"/>
          <w:sz w:val="24"/>
        </w:rPr>
        <w:t> </w:t>
      </w:r>
      <w:r>
        <w:rPr>
          <w:sz w:val="24"/>
        </w:rPr>
        <w:t>for</w:t>
      </w:r>
      <w:r>
        <w:rPr>
          <w:spacing w:val="-2"/>
          <w:sz w:val="24"/>
        </w:rPr>
        <w:t> </w:t>
      </w:r>
      <w:r>
        <w:rPr>
          <w:sz w:val="24"/>
        </w:rPr>
        <w:t>them</w:t>
      </w:r>
      <w:r>
        <w:rPr>
          <w:spacing w:val="-2"/>
          <w:sz w:val="24"/>
        </w:rPr>
        <w:t> </w:t>
      </w:r>
      <w:r>
        <w:rPr>
          <w:sz w:val="24"/>
        </w:rPr>
        <w:t>to</w:t>
      </w:r>
      <w:r>
        <w:rPr>
          <w:spacing w:val="-3"/>
          <w:sz w:val="24"/>
        </w:rPr>
        <w:t> </w:t>
      </w:r>
      <w:r>
        <w:rPr>
          <w:sz w:val="24"/>
        </w:rPr>
        <w:t>study</w:t>
      </w:r>
      <w:r>
        <w:rPr>
          <w:spacing w:val="-3"/>
          <w:sz w:val="24"/>
        </w:rPr>
        <w:t> </w:t>
      </w:r>
      <w:r>
        <w:rPr>
          <w:sz w:val="24"/>
        </w:rPr>
        <w:t>for</w:t>
      </w:r>
      <w:r>
        <w:rPr>
          <w:spacing w:val="-2"/>
          <w:sz w:val="24"/>
        </w:rPr>
        <w:t> </w:t>
      </w:r>
      <w:r>
        <w:rPr>
          <w:sz w:val="24"/>
        </w:rPr>
        <w:t>a National Award schools should satisfy themselves that the chosen course will meet these outcomes and equip the SENCO to fulfil the duties outlined in this Code. Any selected course should be at least equivalent to 60 credits at postgraduate study.</w:t>
      </w:r>
    </w:p>
    <w:p>
      <w:pPr>
        <w:pStyle w:val="ListParagraph"/>
        <w:numPr>
          <w:ilvl w:val="1"/>
          <w:numId w:val="3"/>
        </w:numPr>
        <w:tabs>
          <w:tab w:pos="960" w:val="left" w:leader="none"/>
        </w:tabs>
        <w:spacing w:line="288" w:lineRule="auto" w:before="240" w:after="0"/>
        <w:ind w:left="960" w:right="779" w:hanging="710"/>
        <w:jc w:val="left"/>
        <w:rPr>
          <w:sz w:val="24"/>
        </w:rPr>
      </w:pPr>
      <w:r>
        <w:rPr>
          <w:sz w:val="24"/>
        </w:rPr>
        <w:t>The</w:t>
      </w:r>
      <w:r>
        <w:rPr>
          <w:spacing w:val="-3"/>
          <w:sz w:val="24"/>
        </w:rPr>
        <w:t> </w:t>
      </w:r>
      <w:r>
        <w:rPr>
          <w:sz w:val="24"/>
        </w:rPr>
        <w:t>SENCO</w:t>
      </w:r>
      <w:r>
        <w:rPr>
          <w:spacing w:val="-2"/>
          <w:sz w:val="24"/>
        </w:rPr>
        <w:t> </w:t>
      </w:r>
      <w:r>
        <w:rPr>
          <w:sz w:val="24"/>
        </w:rPr>
        <w:t>has</w:t>
      </w:r>
      <w:r>
        <w:rPr>
          <w:spacing w:val="-3"/>
          <w:sz w:val="24"/>
        </w:rPr>
        <w:t> </w:t>
      </w:r>
      <w:r>
        <w:rPr>
          <w:sz w:val="24"/>
        </w:rPr>
        <w:t>an</w:t>
      </w:r>
      <w:r>
        <w:rPr>
          <w:spacing w:val="-3"/>
          <w:sz w:val="24"/>
        </w:rPr>
        <w:t> </w:t>
      </w:r>
      <w:r>
        <w:rPr>
          <w:sz w:val="24"/>
        </w:rPr>
        <w:t>important</w:t>
      </w:r>
      <w:r>
        <w:rPr>
          <w:spacing w:val="-4"/>
          <w:sz w:val="24"/>
        </w:rPr>
        <w:t> </w:t>
      </w:r>
      <w:r>
        <w:rPr>
          <w:sz w:val="24"/>
        </w:rPr>
        <w:t>role</w:t>
      </w:r>
      <w:r>
        <w:rPr>
          <w:spacing w:val="-3"/>
          <w:sz w:val="24"/>
        </w:rPr>
        <w:t> </w:t>
      </w:r>
      <w:r>
        <w:rPr>
          <w:sz w:val="24"/>
        </w:rPr>
        <w:t>to</w:t>
      </w:r>
      <w:r>
        <w:rPr>
          <w:spacing w:val="-3"/>
          <w:sz w:val="24"/>
        </w:rPr>
        <w:t> </w:t>
      </w:r>
      <w:r>
        <w:rPr>
          <w:sz w:val="24"/>
        </w:rPr>
        <w:t>play</w:t>
      </w:r>
      <w:r>
        <w:rPr>
          <w:spacing w:val="-3"/>
          <w:sz w:val="24"/>
        </w:rPr>
        <w:t> </w:t>
      </w:r>
      <w:r>
        <w:rPr>
          <w:sz w:val="24"/>
        </w:rPr>
        <w:t>with</w:t>
      </w:r>
      <w:r>
        <w:rPr>
          <w:spacing w:val="-3"/>
          <w:sz w:val="24"/>
        </w:rPr>
        <w:t> </w:t>
      </w:r>
      <w:r>
        <w:rPr>
          <w:sz w:val="24"/>
        </w:rPr>
        <w:t>the</w:t>
      </w:r>
      <w:r>
        <w:rPr>
          <w:spacing w:val="-3"/>
          <w:sz w:val="24"/>
        </w:rPr>
        <w:t> </w:t>
      </w:r>
      <w:r>
        <w:rPr>
          <w:sz w:val="24"/>
        </w:rPr>
        <w:t>headteacher</w:t>
      </w:r>
      <w:r>
        <w:rPr>
          <w:spacing w:val="-2"/>
          <w:sz w:val="24"/>
        </w:rPr>
        <w:t> </w:t>
      </w:r>
      <w:r>
        <w:rPr>
          <w:sz w:val="24"/>
        </w:rPr>
        <w:t>and</w:t>
      </w:r>
      <w:r>
        <w:rPr>
          <w:spacing w:val="-3"/>
          <w:sz w:val="24"/>
        </w:rPr>
        <w:t> </w:t>
      </w:r>
      <w:r>
        <w:rPr>
          <w:sz w:val="24"/>
        </w:rPr>
        <w:t>governing</w:t>
      </w:r>
      <w:r>
        <w:rPr>
          <w:spacing w:val="-3"/>
          <w:sz w:val="24"/>
        </w:rPr>
        <w:t> </w:t>
      </w:r>
      <w:r>
        <w:rPr>
          <w:sz w:val="24"/>
        </w:rPr>
        <w:t>body, in determining the strategic development of SEN policy and provision in the school. They will be most effective in that role if they are part of the school leadership team.</w:t>
      </w:r>
    </w:p>
    <w:p>
      <w:pPr>
        <w:pStyle w:val="ListParagraph"/>
        <w:numPr>
          <w:ilvl w:val="1"/>
          <w:numId w:val="3"/>
        </w:numPr>
        <w:tabs>
          <w:tab w:pos="960" w:val="left" w:leader="none"/>
        </w:tabs>
        <w:spacing w:line="288" w:lineRule="auto" w:before="240" w:after="0"/>
        <w:ind w:left="960" w:right="832" w:hanging="710"/>
        <w:jc w:val="left"/>
        <w:rPr>
          <w:sz w:val="24"/>
        </w:rPr>
      </w:pPr>
      <w:r>
        <w:rPr>
          <w:sz w:val="24"/>
        </w:rPr>
        <w:t>The SENCO has day-to-day responsibility for the operation of SEN policy and co- ordination</w:t>
      </w:r>
      <w:r>
        <w:rPr>
          <w:spacing w:val="-3"/>
          <w:sz w:val="24"/>
        </w:rPr>
        <w:t> </w:t>
      </w:r>
      <w:r>
        <w:rPr>
          <w:sz w:val="24"/>
        </w:rPr>
        <w:t>of</w:t>
      </w:r>
      <w:r>
        <w:rPr>
          <w:spacing w:val="-3"/>
          <w:sz w:val="24"/>
        </w:rPr>
        <w:t> </w:t>
      </w:r>
      <w:r>
        <w:rPr>
          <w:sz w:val="24"/>
        </w:rPr>
        <w:t>specific</w:t>
      </w:r>
      <w:r>
        <w:rPr>
          <w:spacing w:val="-4"/>
          <w:sz w:val="24"/>
        </w:rPr>
        <w:t> </w:t>
      </w:r>
      <w:r>
        <w:rPr>
          <w:sz w:val="24"/>
        </w:rPr>
        <w:t>provision</w:t>
      </w:r>
      <w:r>
        <w:rPr>
          <w:spacing w:val="-4"/>
          <w:sz w:val="24"/>
        </w:rPr>
        <w:t> </w:t>
      </w:r>
      <w:r>
        <w:rPr>
          <w:sz w:val="24"/>
        </w:rPr>
        <w:t>made</w:t>
      </w:r>
      <w:r>
        <w:rPr>
          <w:spacing w:val="-4"/>
          <w:sz w:val="24"/>
        </w:rPr>
        <w:t> </w:t>
      </w:r>
      <w:r>
        <w:rPr>
          <w:sz w:val="24"/>
        </w:rPr>
        <w:t>to</w:t>
      </w:r>
      <w:r>
        <w:rPr>
          <w:spacing w:val="-4"/>
          <w:sz w:val="24"/>
        </w:rPr>
        <w:t> </w:t>
      </w:r>
      <w:r>
        <w:rPr>
          <w:sz w:val="24"/>
        </w:rPr>
        <w:t>support</w:t>
      </w:r>
      <w:r>
        <w:rPr>
          <w:spacing w:val="-3"/>
          <w:sz w:val="24"/>
        </w:rPr>
        <w:t> </w:t>
      </w:r>
      <w:r>
        <w:rPr>
          <w:sz w:val="24"/>
        </w:rPr>
        <w:t>individual</w:t>
      </w:r>
      <w:r>
        <w:rPr>
          <w:spacing w:val="-4"/>
          <w:sz w:val="24"/>
        </w:rPr>
        <w:t> </w:t>
      </w:r>
      <w:r>
        <w:rPr>
          <w:sz w:val="24"/>
        </w:rPr>
        <w:t>pupils</w:t>
      </w:r>
      <w:r>
        <w:rPr>
          <w:spacing w:val="-3"/>
          <w:sz w:val="24"/>
        </w:rPr>
        <w:t> </w:t>
      </w:r>
      <w:r>
        <w:rPr>
          <w:sz w:val="24"/>
        </w:rPr>
        <w:t>with</w:t>
      </w:r>
      <w:r>
        <w:rPr>
          <w:spacing w:val="-4"/>
          <w:sz w:val="24"/>
        </w:rPr>
        <w:t> </w:t>
      </w:r>
      <w:r>
        <w:rPr>
          <w:sz w:val="24"/>
        </w:rPr>
        <w:t>SEN,</w:t>
      </w:r>
      <w:r>
        <w:rPr>
          <w:spacing w:val="-3"/>
          <w:sz w:val="24"/>
        </w:rPr>
        <w:t> </w:t>
      </w:r>
      <w:r>
        <w:rPr>
          <w:sz w:val="24"/>
        </w:rPr>
        <w:t>including those who have EHC plans.</w:t>
      </w:r>
    </w:p>
    <w:p>
      <w:pPr>
        <w:pStyle w:val="ListParagraph"/>
        <w:numPr>
          <w:ilvl w:val="1"/>
          <w:numId w:val="3"/>
        </w:numPr>
        <w:tabs>
          <w:tab w:pos="960" w:val="left" w:leader="none"/>
        </w:tabs>
        <w:spacing w:line="288" w:lineRule="auto" w:before="240" w:after="0"/>
        <w:ind w:left="960" w:right="819" w:hanging="710"/>
        <w:jc w:val="left"/>
        <w:rPr>
          <w:sz w:val="24"/>
        </w:rPr>
      </w:pPr>
      <w:r>
        <w:rPr>
          <w:sz w:val="24"/>
        </w:rPr>
        <w:t>The</w:t>
      </w:r>
      <w:r>
        <w:rPr>
          <w:spacing w:val="-4"/>
          <w:sz w:val="24"/>
        </w:rPr>
        <w:t> </w:t>
      </w:r>
      <w:r>
        <w:rPr>
          <w:sz w:val="24"/>
        </w:rPr>
        <w:t>SENCO</w:t>
      </w:r>
      <w:r>
        <w:rPr>
          <w:spacing w:val="-3"/>
          <w:sz w:val="24"/>
        </w:rPr>
        <w:t> </w:t>
      </w:r>
      <w:r>
        <w:rPr>
          <w:sz w:val="24"/>
        </w:rPr>
        <w:t>provides</w:t>
      </w:r>
      <w:r>
        <w:rPr>
          <w:spacing w:val="-4"/>
          <w:sz w:val="24"/>
        </w:rPr>
        <w:t> </w:t>
      </w:r>
      <w:r>
        <w:rPr>
          <w:sz w:val="24"/>
        </w:rPr>
        <w:t>professional</w:t>
      </w:r>
      <w:r>
        <w:rPr>
          <w:spacing w:val="-4"/>
          <w:sz w:val="24"/>
        </w:rPr>
        <w:t> </w:t>
      </w:r>
      <w:r>
        <w:rPr>
          <w:sz w:val="24"/>
        </w:rPr>
        <w:t>guidance</w:t>
      </w:r>
      <w:r>
        <w:rPr>
          <w:spacing w:val="-3"/>
          <w:sz w:val="24"/>
        </w:rPr>
        <w:t> </w:t>
      </w:r>
      <w:r>
        <w:rPr>
          <w:sz w:val="24"/>
        </w:rPr>
        <w:t>to</w:t>
      </w:r>
      <w:r>
        <w:rPr>
          <w:spacing w:val="-4"/>
          <w:sz w:val="24"/>
        </w:rPr>
        <w:t> </w:t>
      </w:r>
      <w:r>
        <w:rPr>
          <w:sz w:val="24"/>
        </w:rPr>
        <w:t>colleagues</w:t>
      </w:r>
      <w:r>
        <w:rPr>
          <w:spacing w:val="-4"/>
          <w:sz w:val="24"/>
        </w:rPr>
        <w:t> </w:t>
      </w:r>
      <w:r>
        <w:rPr>
          <w:sz w:val="24"/>
        </w:rPr>
        <w:t>and</w:t>
      </w:r>
      <w:r>
        <w:rPr>
          <w:spacing w:val="-4"/>
          <w:sz w:val="24"/>
        </w:rPr>
        <w:t> </w:t>
      </w:r>
      <w:r>
        <w:rPr>
          <w:sz w:val="24"/>
        </w:rPr>
        <w:t>will</w:t>
      </w:r>
      <w:r>
        <w:rPr>
          <w:spacing w:val="-4"/>
          <w:sz w:val="24"/>
        </w:rPr>
        <w:t> </w:t>
      </w:r>
      <w:r>
        <w:rPr>
          <w:sz w:val="24"/>
        </w:rPr>
        <w:t>work</w:t>
      </w:r>
      <w:r>
        <w:rPr>
          <w:spacing w:val="-4"/>
          <w:sz w:val="24"/>
        </w:rPr>
        <w:t> </w:t>
      </w:r>
      <w:r>
        <w:rPr>
          <w:sz w:val="24"/>
        </w:rPr>
        <w:t>closely</w:t>
      </w:r>
      <w:r>
        <w:rPr>
          <w:spacing w:val="-4"/>
          <w:sz w:val="24"/>
        </w:rPr>
        <w:t> </w:t>
      </w:r>
      <w:r>
        <w:rPr>
          <w:sz w:val="24"/>
        </w:rPr>
        <w:t>with staff, parents and other agencies. The SENCO should be aware of the provision in the Local Offer and be able to work with professionals providing a support role to families to ensure that pupils with SEN receive appropriate support and high quality </w:t>
      </w:r>
      <w:r>
        <w:rPr>
          <w:spacing w:val="-2"/>
          <w:sz w:val="24"/>
        </w:rPr>
        <w:t>teaching.</w:t>
      </w:r>
    </w:p>
    <w:p>
      <w:pPr>
        <w:pStyle w:val="ListParagraph"/>
        <w:numPr>
          <w:ilvl w:val="1"/>
          <w:numId w:val="3"/>
        </w:numPr>
        <w:tabs>
          <w:tab w:pos="959" w:val="left" w:leader="none"/>
        </w:tabs>
        <w:spacing w:line="240" w:lineRule="auto" w:before="240" w:after="0"/>
        <w:ind w:left="959" w:right="0" w:hanging="709"/>
        <w:jc w:val="left"/>
        <w:rPr>
          <w:sz w:val="24"/>
        </w:rPr>
      </w:pPr>
      <w:r>
        <w:rPr>
          <w:sz w:val="24"/>
        </w:rPr>
        <w:t>The</w:t>
      </w:r>
      <w:r>
        <w:rPr>
          <w:spacing w:val="-3"/>
          <w:sz w:val="24"/>
        </w:rPr>
        <w:t> </w:t>
      </w:r>
      <w:r>
        <w:rPr>
          <w:sz w:val="24"/>
        </w:rPr>
        <w:t>key</w:t>
      </w:r>
      <w:r>
        <w:rPr>
          <w:spacing w:val="-3"/>
          <w:sz w:val="24"/>
        </w:rPr>
        <w:t> </w:t>
      </w:r>
      <w:r>
        <w:rPr>
          <w:sz w:val="24"/>
        </w:rPr>
        <w:t>responsibilities</w:t>
      </w:r>
      <w:r>
        <w:rPr>
          <w:spacing w:val="-3"/>
          <w:sz w:val="24"/>
        </w:rPr>
        <w:t> </w:t>
      </w:r>
      <w:r>
        <w:rPr>
          <w:sz w:val="24"/>
        </w:rPr>
        <w:t>of</w:t>
      </w:r>
      <w:r>
        <w:rPr>
          <w:spacing w:val="-1"/>
          <w:sz w:val="24"/>
        </w:rPr>
        <w:t> </w:t>
      </w:r>
      <w:r>
        <w:rPr>
          <w:sz w:val="24"/>
        </w:rPr>
        <w:t>the</w:t>
      </w:r>
      <w:r>
        <w:rPr>
          <w:spacing w:val="-3"/>
          <w:sz w:val="24"/>
        </w:rPr>
        <w:t> </w:t>
      </w:r>
      <w:r>
        <w:rPr>
          <w:sz w:val="24"/>
        </w:rPr>
        <w:t>SENCO</w:t>
      </w:r>
      <w:r>
        <w:rPr>
          <w:spacing w:val="-2"/>
          <w:sz w:val="24"/>
        </w:rPr>
        <w:t> </w:t>
      </w:r>
      <w:r>
        <w:rPr>
          <w:sz w:val="24"/>
        </w:rPr>
        <w:t>may</w:t>
      </w:r>
      <w:r>
        <w:rPr>
          <w:spacing w:val="-2"/>
          <w:sz w:val="24"/>
        </w:rPr>
        <w:t> include:</w:t>
      </w:r>
    </w:p>
    <w:p>
      <w:pPr>
        <w:pStyle w:val="ListParagraph"/>
        <w:numPr>
          <w:ilvl w:val="2"/>
          <w:numId w:val="3"/>
        </w:numPr>
        <w:tabs>
          <w:tab w:pos="1952" w:val="left" w:leader="none"/>
        </w:tabs>
        <w:spacing w:line="240" w:lineRule="auto" w:before="256" w:after="0"/>
        <w:ind w:left="1952" w:right="0" w:hanging="425"/>
        <w:jc w:val="left"/>
        <w:rPr>
          <w:sz w:val="24"/>
        </w:rPr>
      </w:pPr>
      <w:r>
        <w:rPr>
          <w:sz w:val="24"/>
        </w:rPr>
        <w:t>overseeing</w:t>
      </w:r>
      <w:r>
        <w:rPr>
          <w:spacing w:val="-3"/>
          <w:sz w:val="24"/>
        </w:rPr>
        <w:t> </w:t>
      </w:r>
      <w:r>
        <w:rPr>
          <w:sz w:val="24"/>
        </w:rPr>
        <w:t>the</w:t>
      </w:r>
      <w:r>
        <w:rPr>
          <w:spacing w:val="-4"/>
          <w:sz w:val="24"/>
        </w:rPr>
        <w:t> </w:t>
      </w:r>
      <w:r>
        <w:rPr>
          <w:sz w:val="24"/>
        </w:rPr>
        <w:t>day-to-day</w:t>
      </w:r>
      <w:r>
        <w:rPr>
          <w:spacing w:val="-3"/>
          <w:sz w:val="24"/>
        </w:rPr>
        <w:t> </w:t>
      </w:r>
      <w:r>
        <w:rPr>
          <w:sz w:val="24"/>
        </w:rPr>
        <w:t>operation</w:t>
      </w:r>
      <w:r>
        <w:rPr>
          <w:spacing w:val="-3"/>
          <w:sz w:val="24"/>
        </w:rPr>
        <w:t> </w:t>
      </w:r>
      <w:r>
        <w:rPr>
          <w:sz w:val="24"/>
        </w:rPr>
        <w:t>of</w:t>
      </w:r>
      <w:r>
        <w:rPr>
          <w:spacing w:val="-3"/>
          <w:sz w:val="24"/>
        </w:rPr>
        <w:t> </w:t>
      </w:r>
      <w:r>
        <w:rPr>
          <w:sz w:val="24"/>
        </w:rPr>
        <w:t>the</w:t>
      </w:r>
      <w:r>
        <w:rPr>
          <w:spacing w:val="-4"/>
          <w:sz w:val="24"/>
        </w:rPr>
        <w:t> </w:t>
      </w:r>
      <w:r>
        <w:rPr>
          <w:sz w:val="24"/>
        </w:rPr>
        <w:t>school’s</w:t>
      </w:r>
      <w:r>
        <w:rPr>
          <w:spacing w:val="-3"/>
          <w:sz w:val="24"/>
        </w:rPr>
        <w:t> </w:t>
      </w:r>
      <w:r>
        <w:rPr>
          <w:sz w:val="24"/>
        </w:rPr>
        <w:t>SEN</w:t>
      </w:r>
      <w:r>
        <w:rPr>
          <w:spacing w:val="-3"/>
          <w:sz w:val="24"/>
        </w:rPr>
        <w:t> </w:t>
      </w:r>
      <w:r>
        <w:rPr>
          <w:spacing w:val="-2"/>
          <w:sz w:val="24"/>
        </w:rPr>
        <w:t>policy</w:t>
      </w:r>
    </w:p>
    <w:p>
      <w:pPr>
        <w:pStyle w:val="ListParagraph"/>
        <w:numPr>
          <w:ilvl w:val="2"/>
          <w:numId w:val="3"/>
        </w:numPr>
        <w:tabs>
          <w:tab w:pos="1952" w:val="left" w:leader="none"/>
        </w:tabs>
        <w:spacing w:line="240" w:lineRule="auto" w:before="254" w:after="0"/>
        <w:ind w:left="1952" w:right="0" w:hanging="425"/>
        <w:jc w:val="left"/>
        <w:rPr>
          <w:sz w:val="24"/>
        </w:rPr>
      </w:pPr>
      <w:r>
        <w:rPr>
          <w:sz w:val="24"/>
        </w:rPr>
        <w:t>co-ordinating</w:t>
      </w:r>
      <w:r>
        <w:rPr>
          <w:spacing w:val="-4"/>
          <w:sz w:val="24"/>
        </w:rPr>
        <w:t> </w:t>
      </w:r>
      <w:r>
        <w:rPr>
          <w:sz w:val="24"/>
        </w:rPr>
        <w:t>provision</w:t>
      </w:r>
      <w:r>
        <w:rPr>
          <w:spacing w:val="-4"/>
          <w:sz w:val="24"/>
        </w:rPr>
        <w:t> </w:t>
      </w:r>
      <w:r>
        <w:rPr>
          <w:sz w:val="24"/>
        </w:rPr>
        <w:t>for</w:t>
      </w:r>
      <w:r>
        <w:rPr>
          <w:spacing w:val="-4"/>
          <w:sz w:val="24"/>
        </w:rPr>
        <w:t> </w:t>
      </w:r>
      <w:r>
        <w:rPr>
          <w:sz w:val="24"/>
        </w:rPr>
        <w:t>children</w:t>
      </w:r>
      <w:r>
        <w:rPr>
          <w:spacing w:val="-4"/>
          <w:sz w:val="24"/>
        </w:rPr>
        <w:t> </w:t>
      </w:r>
      <w:r>
        <w:rPr>
          <w:sz w:val="24"/>
        </w:rPr>
        <w:t>with</w:t>
      </w:r>
      <w:r>
        <w:rPr>
          <w:spacing w:val="-3"/>
          <w:sz w:val="24"/>
        </w:rPr>
        <w:t> </w:t>
      </w:r>
      <w:r>
        <w:rPr>
          <w:spacing w:val="-5"/>
          <w:sz w:val="24"/>
        </w:rPr>
        <w:t>SEN</w:t>
      </w:r>
    </w:p>
    <w:p>
      <w:pPr>
        <w:pStyle w:val="ListParagraph"/>
        <w:numPr>
          <w:ilvl w:val="2"/>
          <w:numId w:val="3"/>
        </w:numPr>
        <w:tabs>
          <w:tab w:pos="1952" w:val="left" w:leader="none"/>
        </w:tabs>
        <w:spacing w:line="283" w:lineRule="auto" w:before="253" w:after="0"/>
        <w:ind w:left="1952" w:right="1160" w:hanging="425"/>
        <w:jc w:val="left"/>
        <w:rPr>
          <w:sz w:val="24"/>
        </w:rPr>
      </w:pPr>
      <w:r>
        <w:rPr>
          <w:sz w:val="24"/>
        </w:rPr>
        <w:t>liaising</w:t>
      </w:r>
      <w:r>
        <w:rPr>
          <w:spacing w:val="-4"/>
          <w:sz w:val="24"/>
        </w:rPr>
        <w:t> </w:t>
      </w:r>
      <w:r>
        <w:rPr>
          <w:sz w:val="24"/>
        </w:rPr>
        <w:t>with</w:t>
      </w:r>
      <w:r>
        <w:rPr>
          <w:spacing w:val="-3"/>
          <w:sz w:val="24"/>
        </w:rPr>
        <w:t> </w:t>
      </w:r>
      <w:r>
        <w:rPr>
          <w:sz w:val="24"/>
        </w:rPr>
        <w:t>the</w:t>
      </w:r>
      <w:r>
        <w:rPr>
          <w:spacing w:val="-4"/>
          <w:sz w:val="24"/>
        </w:rPr>
        <w:t> </w:t>
      </w:r>
      <w:r>
        <w:rPr>
          <w:sz w:val="24"/>
        </w:rPr>
        <w:t>relevant</w:t>
      </w:r>
      <w:r>
        <w:rPr>
          <w:spacing w:val="-3"/>
          <w:sz w:val="24"/>
        </w:rPr>
        <w:t> </w:t>
      </w:r>
      <w:r>
        <w:rPr>
          <w:sz w:val="24"/>
        </w:rPr>
        <w:t>Designated</w:t>
      </w:r>
      <w:r>
        <w:rPr>
          <w:spacing w:val="-4"/>
          <w:sz w:val="24"/>
        </w:rPr>
        <w:t> </w:t>
      </w:r>
      <w:r>
        <w:rPr>
          <w:sz w:val="24"/>
        </w:rPr>
        <w:t>Teacher</w:t>
      </w:r>
      <w:r>
        <w:rPr>
          <w:spacing w:val="-2"/>
          <w:sz w:val="24"/>
        </w:rPr>
        <w:t> </w:t>
      </w:r>
      <w:r>
        <w:rPr>
          <w:sz w:val="24"/>
        </w:rPr>
        <w:t>where</w:t>
      </w:r>
      <w:r>
        <w:rPr>
          <w:spacing w:val="-5"/>
          <w:sz w:val="24"/>
        </w:rPr>
        <w:t> </w:t>
      </w:r>
      <w:r>
        <w:rPr>
          <w:sz w:val="24"/>
        </w:rPr>
        <w:t>a</w:t>
      </w:r>
      <w:r>
        <w:rPr>
          <w:spacing w:val="-4"/>
          <w:sz w:val="24"/>
        </w:rPr>
        <w:t> </w:t>
      </w:r>
      <w:r>
        <w:rPr>
          <w:sz w:val="24"/>
        </w:rPr>
        <w:t>looked</w:t>
      </w:r>
      <w:r>
        <w:rPr>
          <w:spacing w:val="-4"/>
          <w:sz w:val="24"/>
        </w:rPr>
        <w:t> </w:t>
      </w:r>
      <w:r>
        <w:rPr>
          <w:sz w:val="24"/>
        </w:rPr>
        <w:t>after</w:t>
      </w:r>
      <w:r>
        <w:rPr>
          <w:spacing w:val="-5"/>
          <w:sz w:val="24"/>
        </w:rPr>
        <w:t> </w:t>
      </w:r>
      <w:r>
        <w:rPr>
          <w:sz w:val="24"/>
        </w:rPr>
        <w:t>pupil has SEN</w:t>
      </w:r>
    </w:p>
    <w:p>
      <w:pPr>
        <w:pStyle w:val="ListParagraph"/>
        <w:numPr>
          <w:ilvl w:val="2"/>
          <w:numId w:val="3"/>
        </w:numPr>
        <w:tabs>
          <w:tab w:pos="1952" w:val="left" w:leader="none"/>
        </w:tabs>
        <w:spacing w:line="240" w:lineRule="auto" w:before="206" w:after="0"/>
        <w:ind w:left="1952" w:right="0" w:hanging="425"/>
        <w:jc w:val="left"/>
        <w:rPr>
          <w:sz w:val="24"/>
        </w:rPr>
      </w:pPr>
      <w:r>
        <w:rPr>
          <w:sz w:val="24"/>
        </w:rPr>
        <w:t>advising</w:t>
      </w:r>
      <w:r>
        <w:rPr>
          <w:spacing w:val="-6"/>
          <w:sz w:val="24"/>
        </w:rPr>
        <w:t> </w:t>
      </w:r>
      <w:r>
        <w:rPr>
          <w:sz w:val="24"/>
        </w:rPr>
        <w:t>on</w:t>
      </w:r>
      <w:r>
        <w:rPr>
          <w:spacing w:val="-2"/>
          <w:sz w:val="24"/>
        </w:rPr>
        <w:t> </w:t>
      </w:r>
      <w:r>
        <w:rPr>
          <w:sz w:val="24"/>
        </w:rPr>
        <w:t>the</w:t>
      </w:r>
      <w:r>
        <w:rPr>
          <w:spacing w:val="-3"/>
          <w:sz w:val="24"/>
        </w:rPr>
        <w:t> </w:t>
      </w:r>
      <w:r>
        <w:rPr>
          <w:sz w:val="24"/>
        </w:rPr>
        <w:t>graduated</w:t>
      </w:r>
      <w:r>
        <w:rPr>
          <w:spacing w:val="-3"/>
          <w:sz w:val="24"/>
        </w:rPr>
        <w:t> </w:t>
      </w:r>
      <w:r>
        <w:rPr>
          <w:sz w:val="24"/>
        </w:rPr>
        <w:t>approach</w:t>
      </w:r>
      <w:r>
        <w:rPr>
          <w:spacing w:val="-3"/>
          <w:sz w:val="24"/>
        </w:rPr>
        <w:t> </w:t>
      </w:r>
      <w:r>
        <w:rPr>
          <w:sz w:val="24"/>
        </w:rPr>
        <w:t>to</w:t>
      </w:r>
      <w:r>
        <w:rPr>
          <w:spacing w:val="-3"/>
          <w:sz w:val="24"/>
        </w:rPr>
        <w:t> </w:t>
      </w:r>
      <w:r>
        <w:rPr>
          <w:sz w:val="24"/>
        </w:rPr>
        <w:t>providing</w:t>
      </w:r>
      <w:r>
        <w:rPr>
          <w:spacing w:val="-3"/>
          <w:sz w:val="24"/>
        </w:rPr>
        <w:t> </w:t>
      </w:r>
      <w:r>
        <w:rPr>
          <w:sz w:val="24"/>
        </w:rPr>
        <w:t>SEN</w:t>
      </w:r>
      <w:r>
        <w:rPr>
          <w:spacing w:val="-3"/>
          <w:sz w:val="24"/>
        </w:rPr>
        <w:t> </w:t>
      </w:r>
      <w:r>
        <w:rPr>
          <w:spacing w:val="-2"/>
          <w:sz w:val="24"/>
        </w:rPr>
        <w:t>support</w:t>
      </w:r>
    </w:p>
    <w:p>
      <w:pPr>
        <w:spacing w:after="0" w:line="240" w:lineRule="auto"/>
        <w:jc w:val="left"/>
        <w:rPr>
          <w:sz w:val="24"/>
        </w:rPr>
        <w:sectPr>
          <w:pgSz w:w="11910" w:h="16840"/>
          <w:pgMar w:header="0" w:footer="1055" w:top="1360" w:bottom="1240" w:left="480" w:right="720"/>
        </w:sectPr>
      </w:pPr>
    </w:p>
    <w:p>
      <w:pPr>
        <w:pStyle w:val="ListParagraph"/>
        <w:numPr>
          <w:ilvl w:val="2"/>
          <w:numId w:val="3"/>
        </w:numPr>
        <w:tabs>
          <w:tab w:pos="1952" w:val="left" w:leader="none"/>
        </w:tabs>
        <w:spacing w:line="283" w:lineRule="auto" w:before="79" w:after="0"/>
        <w:ind w:left="1952" w:right="1226" w:hanging="425"/>
        <w:jc w:val="left"/>
        <w:rPr>
          <w:sz w:val="24"/>
        </w:rPr>
      </w:pPr>
      <w:r>
        <w:rPr>
          <w:sz w:val="24"/>
        </w:rPr>
        <w:t>advising</w:t>
      </w:r>
      <w:r>
        <w:rPr>
          <w:spacing w:val="-4"/>
          <w:sz w:val="24"/>
        </w:rPr>
        <w:t> </w:t>
      </w:r>
      <w:r>
        <w:rPr>
          <w:sz w:val="24"/>
        </w:rPr>
        <w:t>on</w:t>
      </w:r>
      <w:r>
        <w:rPr>
          <w:spacing w:val="-3"/>
          <w:sz w:val="24"/>
        </w:rPr>
        <w:t> </w:t>
      </w:r>
      <w:r>
        <w:rPr>
          <w:sz w:val="24"/>
        </w:rPr>
        <w:t>the</w:t>
      </w:r>
      <w:r>
        <w:rPr>
          <w:spacing w:val="-4"/>
          <w:sz w:val="24"/>
        </w:rPr>
        <w:t> </w:t>
      </w:r>
      <w:r>
        <w:rPr>
          <w:sz w:val="24"/>
        </w:rPr>
        <w:t>deployment</w:t>
      </w:r>
      <w:r>
        <w:rPr>
          <w:spacing w:val="-3"/>
          <w:sz w:val="24"/>
        </w:rPr>
        <w:t> </w:t>
      </w:r>
      <w:r>
        <w:rPr>
          <w:sz w:val="24"/>
        </w:rPr>
        <w:t>of</w:t>
      </w:r>
      <w:r>
        <w:rPr>
          <w:spacing w:val="-5"/>
          <w:sz w:val="24"/>
        </w:rPr>
        <w:t> </w:t>
      </w:r>
      <w:r>
        <w:rPr>
          <w:sz w:val="24"/>
        </w:rPr>
        <w:t>the</w:t>
      </w:r>
      <w:r>
        <w:rPr>
          <w:spacing w:val="-4"/>
          <w:sz w:val="24"/>
        </w:rPr>
        <w:t> </w:t>
      </w:r>
      <w:r>
        <w:rPr>
          <w:sz w:val="24"/>
        </w:rPr>
        <w:t>school’s</w:t>
      </w:r>
      <w:r>
        <w:rPr>
          <w:spacing w:val="-4"/>
          <w:sz w:val="24"/>
        </w:rPr>
        <w:t> </w:t>
      </w:r>
      <w:r>
        <w:rPr>
          <w:sz w:val="24"/>
        </w:rPr>
        <w:t>delegated</w:t>
      </w:r>
      <w:r>
        <w:rPr>
          <w:spacing w:val="-4"/>
          <w:sz w:val="24"/>
        </w:rPr>
        <w:t> </w:t>
      </w:r>
      <w:r>
        <w:rPr>
          <w:sz w:val="24"/>
        </w:rPr>
        <w:t>budget</w:t>
      </w:r>
      <w:r>
        <w:rPr>
          <w:spacing w:val="-3"/>
          <w:sz w:val="24"/>
        </w:rPr>
        <w:t> </w:t>
      </w:r>
      <w:r>
        <w:rPr>
          <w:sz w:val="24"/>
        </w:rPr>
        <w:t>and</w:t>
      </w:r>
      <w:r>
        <w:rPr>
          <w:spacing w:val="-4"/>
          <w:sz w:val="24"/>
        </w:rPr>
        <w:t> </w:t>
      </w:r>
      <w:r>
        <w:rPr>
          <w:sz w:val="24"/>
        </w:rPr>
        <w:t>other resources to meet pupils’ needs effectively</w:t>
      </w:r>
    </w:p>
    <w:p>
      <w:pPr>
        <w:pStyle w:val="ListParagraph"/>
        <w:numPr>
          <w:ilvl w:val="2"/>
          <w:numId w:val="3"/>
        </w:numPr>
        <w:tabs>
          <w:tab w:pos="1952" w:val="left" w:leader="none"/>
        </w:tabs>
        <w:spacing w:line="240" w:lineRule="auto" w:before="206" w:after="0"/>
        <w:ind w:left="1952" w:right="0" w:hanging="425"/>
        <w:jc w:val="left"/>
        <w:rPr>
          <w:sz w:val="24"/>
        </w:rPr>
      </w:pPr>
      <w:r>
        <w:rPr>
          <w:sz w:val="24"/>
        </w:rPr>
        <w:t>liaising</w:t>
      </w:r>
      <w:r>
        <w:rPr>
          <w:spacing w:val="-3"/>
          <w:sz w:val="24"/>
        </w:rPr>
        <w:t> </w:t>
      </w:r>
      <w:r>
        <w:rPr>
          <w:sz w:val="24"/>
        </w:rPr>
        <w:t>with</w:t>
      </w:r>
      <w:r>
        <w:rPr>
          <w:spacing w:val="-2"/>
          <w:sz w:val="24"/>
        </w:rPr>
        <w:t> </w:t>
      </w:r>
      <w:r>
        <w:rPr>
          <w:sz w:val="24"/>
        </w:rPr>
        <w:t>parents</w:t>
      </w:r>
      <w:r>
        <w:rPr>
          <w:spacing w:val="-3"/>
          <w:sz w:val="24"/>
        </w:rPr>
        <w:t> </w:t>
      </w:r>
      <w:r>
        <w:rPr>
          <w:sz w:val="24"/>
        </w:rPr>
        <w:t>of</w:t>
      </w:r>
      <w:r>
        <w:rPr>
          <w:spacing w:val="-4"/>
          <w:sz w:val="24"/>
        </w:rPr>
        <w:t> </w:t>
      </w:r>
      <w:r>
        <w:rPr>
          <w:sz w:val="24"/>
        </w:rPr>
        <w:t>pupils</w:t>
      </w:r>
      <w:r>
        <w:rPr>
          <w:spacing w:val="-3"/>
          <w:sz w:val="24"/>
        </w:rPr>
        <w:t> </w:t>
      </w:r>
      <w:r>
        <w:rPr>
          <w:sz w:val="24"/>
        </w:rPr>
        <w:t>with</w:t>
      </w:r>
      <w:r>
        <w:rPr>
          <w:spacing w:val="-2"/>
          <w:sz w:val="24"/>
        </w:rPr>
        <w:t> </w:t>
      </w:r>
      <w:r>
        <w:rPr>
          <w:spacing w:val="-5"/>
          <w:sz w:val="24"/>
        </w:rPr>
        <w:t>SEN</w:t>
      </w:r>
    </w:p>
    <w:p>
      <w:pPr>
        <w:pStyle w:val="ListParagraph"/>
        <w:numPr>
          <w:ilvl w:val="2"/>
          <w:numId w:val="3"/>
        </w:numPr>
        <w:tabs>
          <w:tab w:pos="1952" w:val="left" w:leader="none"/>
        </w:tabs>
        <w:spacing w:line="283" w:lineRule="auto" w:before="253" w:after="0"/>
        <w:ind w:left="1952" w:right="733" w:hanging="425"/>
        <w:jc w:val="left"/>
        <w:rPr>
          <w:sz w:val="24"/>
        </w:rPr>
      </w:pPr>
      <w:r>
        <w:rPr>
          <w:sz w:val="24"/>
        </w:rPr>
        <w:t>liaising</w:t>
      </w:r>
      <w:r>
        <w:rPr>
          <w:spacing w:val="-5"/>
          <w:sz w:val="24"/>
        </w:rPr>
        <w:t> </w:t>
      </w:r>
      <w:r>
        <w:rPr>
          <w:sz w:val="24"/>
        </w:rPr>
        <w:t>with</w:t>
      </w:r>
      <w:r>
        <w:rPr>
          <w:spacing w:val="-4"/>
          <w:sz w:val="24"/>
        </w:rPr>
        <w:t> </w:t>
      </w:r>
      <w:r>
        <w:rPr>
          <w:sz w:val="24"/>
        </w:rPr>
        <w:t>early</w:t>
      </w:r>
      <w:r>
        <w:rPr>
          <w:spacing w:val="-5"/>
          <w:sz w:val="24"/>
        </w:rPr>
        <w:t> </w:t>
      </w:r>
      <w:r>
        <w:rPr>
          <w:sz w:val="24"/>
        </w:rPr>
        <w:t>years</w:t>
      </w:r>
      <w:r>
        <w:rPr>
          <w:spacing w:val="-5"/>
          <w:sz w:val="24"/>
        </w:rPr>
        <w:t> </w:t>
      </w:r>
      <w:r>
        <w:rPr>
          <w:sz w:val="24"/>
        </w:rPr>
        <w:t>providers,</w:t>
      </w:r>
      <w:r>
        <w:rPr>
          <w:spacing w:val="-4"/>
          <w:sz w:val="24"/>
        </w:rPr>
        <w:t> </w:t>
      </w:r>
      <w:r>
        <w:rPr>
          <w:sz w:val="24"/>
        </w:rPr>
        <w:t>other</w:t>
      </w:r>
      <w:r>
        <w:rPr>
          <w:spacing w:val="-4"/>
          <w:sz w:val="24"/>
        </w:rPr>
        <w:t> </w:t>
      </w:r>
      <w:r>
        <w:rPr>
          <w:sz w:val="24"/>
        </w:rPr>
        <w:t>schools,</w:t>
      </w:r>
      <w:r>
        <w:rPr>
          <w:spacing w:val="-4"/>
          <w:sz w:val="24"/>
        </w:rPr>
        <w:t> </w:t>
      </w:r>
      <w:r>
        <w:rPr>
          <w:sz w:val="24"/>
        </w:rPr>
        <w:t>educational</w:t>
      </w:r>
      <w:r>
        <w:rPr>
          <w:spacing w:val="-5"/>
          <w:sz w:val="24"/>
        </w:rPr>
        <w:t> </w:t>
      </w:r>
      <w:r>
        <w:rPr>
          <w:sz w:val="24"/>
        </w:rPr>
        <w:t>psychologists, health and social care professionals, and independent or voluntary bodies</w:t>
      </w:r>
    </w:p>
    <w:p>
      <w:pPr>
        <w:pStyle w:val="ListParagraph"/>
        <w:numPr>
          <w:ilvl w:val="2"/>
          <w:numId w:val="3"/>
        </w:numPr>
        <w:tabs>
          <w:tab w:pos="1952" w:val="left" w:leader="none"/>
        </w:tabs>
        <w:spacing w:line="283" w:lineRule="auto" w:before="206" w:after="0"/>
        <w:ind w:left="1952" w:right="1240" w:hanging="425"/>
        <w:jc w:val="left"/>
        <w:rPr>
          <w:sz w:val="24"/>
        </w:rPr>
      </w:pPr>
      <w:r>
        <w:rPr>
          <w:sz w:val="24"/>
        </w:rPr>
        <w:t>being</w:t>
      </w:r>
      <w:r>
        <w:rPr>
          <w:spacing w:val="-4"/>
          <w:sz w:val="24"/>
        </w:rPr>
        <w:t> </w:t>
      </w:r>
      <w:r>
        <w:rPr>
          <w:sz w:val="24"/>
        </w:rPr>
        <w:t>a</w:t>
      </w:r>
      <w:r>
        <w:rPr>
          <w:spacing w:val="-4"/>
          <w:sz w:val="24"/>
        </w:rPr>
        <w:t> </w:t>
      </w:r>
      <w:r>
        <w:rPr>
          <w:sz w:val="24"/>
        </w:rPr>
        <w:t>key</w:t>
      </w:r>
      <w:r>
        <w:rPr>
          <w:spacing w:val="-3"/>
          <w:sz w:val="24"/>
        </w:rPr>
        <w:t> </w:t>
      </w:r>
      <w:r>
        <w:rPr>
          <w:sz w:val="24"/>
        </w:rPr>
        <w:t>point</w:t>
      </w:r>
      <w:r>
        <w:rPr>
          <w:spacing w:val="-3"/>
          <w:sz w:val="24"/>
        </w:rPr>
        <w:t> </w:t>
      </w:r>
      <w:r>
        <w:rPr>
          <w:sz w:val="24"/>
        </w:rPr>
        <w:t>of</w:t>
      </w:r>
      <w:r>
        <w:rPr>
          <w:spacing w:val="-3"/>
          <w:sz w:val="24"/>
        </w:rPr>
        <w:t> </w:t>
      </w:r>
      <w:r>
        <w:rPr>
          <w:sz w:val="24"/>
        </w:rPr>
        <w:t>contact</w:t>
      </w:r>
      <w:r>
        <w:rPr>
          <w:spacing w:val="-3"/>
          <w:sz w:val="24"/>
        </w:rPr>
        <w:t> </w:t>
      </w:r>
      <w:r>
        <w:rPr>
          <w:sz w:val="24"/>
        </w:rPr>
        <w:t>with</w:t>
      </w:r>
      <w:r>
        <w:rPr>
          <w:spacing w:val="-4"/>
          <w:sz w:val="24"/>
        </w:rPr>
        <w:t> </w:t>
      </w:r>
      <w:r>
        <w:rPr>
          <w:sz w:val="24"/>
        </w:rPr>
        <w:t>external</w:t>
      </w:r>
      <w:r>
        <w:rPr>
          <w:spacing w:val="-4"/>
          <w:sz w:val="24"/>
        </w:rPr>
        <w:t> </w:t>
      </w:r>
      <w:r>
        <w:rPr>
          <w:sz w:val="24"/>
        </w:rPr>
        <w:t>agencies,</w:t>
      </w:r>
      <w:r>
        <w:rPr>
          <w:spacing w:val="-3"/>
          <w:sz w:val="24"/>
        </w:rPr>
        <w:t> </w:t>
      </w:r>
      <w:r>
        <w:rPr>
          <w:sz w:val="24"/>
        </w:rPr>
        <w:t>especially</w:t>
      </w:r>
      <w:r>
        <w:rPr>
          <w:spacing w:val="-4"/>
          <w:sz w:val="24"/>
        </w:rPr>
        <w:t> </w:t>
      </w:r>
      <w:r>
        <w:rPr>
          <w:sz w:val="24"/>
        </w:rPr>
        <w:t>the</w:t>
      </w:r>
      <w:r>
        <w:rPr>
          <w:spacing w:val="-4"/>
          <w:sz w:val="24"/>
        </w:rPr>
        <w:t> </w:t>
      </w:r>
      <w:r>
        <w:rPr>
          <w:sz w:val="24"/>
        </w:rPr>
        <w:t>local authority and its support services</w:t>
      </w:r>
    </w:p>
    <w:p>
      <w:pPr>
        <w:pStyle w:val="ListParagraph"/>
        <w:numPr>
          <w:ilvl w:val="2"/>
          <w:numId w:val="3"/>
        </w:numPr>
        <w:tabs>
          <w:tab w:pos="1952" w:val="left" w:leader="none"/>
        </w:tabs>
        <w:spacing w:line="283" w:lineRule="auto" w:before="205" w:after="0"/>
        <w:ind w:left="1952" w:right="761" w:hanging="425"/>
        <w:jc w:val="left"/>
        <w:rPr>
          <w:sz w:val="24"/>
        </w:rPr>
      </w:pPr>
      <w:r>
        <w:rPr>
          <w:sz w:val="24"/>
        </w:rPr>
        <w:t>liaising</w:t>
      </w:r>
      <w:r>
        <w:rPr>
          <w:spacing w:val="-4"/>
          <w:sz w:val="24"/>
        </w:rPr>
        <w:t> </w:t>
      </w:r>
      <w:r>
        <w:rPr>
          <w:sz w:val="24"/>
        </w:rPr>
        <w:t>with</w:t>
      </w:r>
      <w:r>
        <w:rPr>
          <w:spacing w:val="-3"/>
          <w:sz w:val="24"/>
        </w:rPr>
        <w:t> </w:t>
      </w:r>
      <w:r>
        <w:rPr>
          <w:sz w:val="24"/>
        </w:rPr>
        <w:t>potential</w:t>
      </w:r>
      <w:r>
        <w:rPr>
          <w:spacing w:val="-4"/>
          <w:sz w:val="24"/>
        </w:rPr>
        <w:t> </w:t>
      </w:r>
      <w:r>
        <w:rPr>
          <w:sz w:val="24"/>
        </w:rPr>
        <w:t>next</w:t>
      </w:r>
      <w:r>
        <w:rPr>
          <w:spacing w:val="-3"/>
          <w:sz w:val="24"/>
        </w:rPr>
        <w:t> </w:t>
      </w:r>
      <w:r>
        <w:rPr>
          <w:sz w:val="24"/>
        </w:rPr>
        <w:t>providers</w:t>
      </w:r>
      <w:r>
        <w:rPr>
          <w:spacing w:val="-4"/>
          <w:sz w:val="24"/>
        </w:rPr>
        <w:t> </w:t>
      </w:r>
      <w:r>
        <w:rPr>
          <w:sz w:val="24"/>
        </w:rPr>
        <w:t>of</w:t>
      </w:r>
      <w:r>
        <w:rPr>
          <w:spacing w:val="-3"/>
          <w:sz w:val="24"/>
        </w:rPr>
        <w:t> </w:t>
      </w:r>
      <w:r>
        <w:rPr>
          <w:sz w:val="24"/>
        </w:rPr>
        <w:t>education</w:t>
      </w:r>
      <w:r>
        <w:rPr>
          <w:spacing w:val="-4"/>
          <w:sz w:val="24"/>
        </w:rPr>
        <w:t> </w:t>
      </w:r>
      <w:r>
        <w:rPr>
          <w:sz w:val="24"/>
        </w:rPr>
        <w:t>to</w:t>
      </w:r>
      <w:r>
        <w:rPr>
          <w:spacing w:val="-4"/>
          <w:sz w:val="24"/>
        </w:rPr>
        <w:t> </w:t>
      </w:r>
      <w:r>
        <w:rPr>
          <w:sz w:val="24"/>
        </w:rPr>
        <w:t>ensure</w:t>
      </w:r>
      <w:r>
        <w:rPr>
          <w:spacing w:val="-4"/>
          <w:sz w:val="24"/>
        </w:rPr>
        <w:t> </w:t>
      </w:r>
      <w:r>
        <w:rPr>
          <w:sz w:val="24"/>
        </w:rPr>
        <w:t>a</w:t>
      </w:r>
      <w:r>
        <w:rPr>
          <w:spacing w:val="-4"/>
          <w:sz w:val="24"/>
        </w:rPr>
        <w:t> </w:t>
      </w:r>
      <w:r>
        <w:rPr>
          <w:sz w:val="24"/>
        </w:rPr>
        <w:t>pupil</w:t>
      </w:r>
      <w:r>
        <w:rPr>
          <w:spacing w:val="-4"/>
          <w:sz w:val="24"/>
        </w:rPr>
        <w:t> </w:t>
      </w:r>
      <w:r>
        <w:rPr>
          <w:sz w:val="24"/>
        </w:rPr>
        <w:t>and</w:t>
      </w:r>
      <w:r>
        <w:rPr>
          <w:spacing w:val="-4"/>
          <w:sz w:val="24"/>
        </w:rPr>
        <w:t> </w:t>
      </w:r>
      <w:r>
        <w:rPr>
          <w:sz w:val="24"/>
        </w:rPr>
        <w:t>their parents are informed about options and a smooth transition is planned</w:t>
      </w:r>
    </w:p>
    <w:p>
      <w:pPr>
        <w:pStyle w:val="ListParagraph"/>
        <w:numPr>
          <w:ilvl w:val="2"/>
          <w:numId w:val="3"/>
        </w:numPr>
        <w:tabs>
          <w:tab w:pos="1952" w:val="left" w:leader="none"/>
        </w:tabs>
        <w:spacing w:line="285" w:lineRule="auto" w:before="207" w:after="0"/>
        <w:ind w:left="1952" w:right="960" w:hanging="425"/>
        <w:jc w:val="left"/>
        <w:rPr>
          <w:sz w:val="24"/>
        </w:rPr>
      </w:pPr>
      <w:r>
        <w:rPr>
          <w:sz w:val="24"/>
        </w:rPr>
        <w:t>working with the headteacher and school governors to ensure that the school</w:t>
      </w:r>
      <w:r>
        <w:rPr>
          <w:spacing w:val="-4"/>
          <w:sz w:val="24"/>
        </w:rPr>
        <w:t> </w:t>
      </w:r>
      <w:r>
        <w:rPr>
          <w:sz w:val="24"/>
        </w:rPr>
        <w:t>meets</w:t>
      </w:r>
      <w:r>
        <w:rPr>
          <w:spacing w:val="-4"/>
          <w:sz w:val="24"/>
        </w:rPr>
        <w:t> </w:t>
      </w:r>
      <w:r>
        <w:rPr>
          <w:sz w:val="24"/>
        </w:rPr>
        <w:t>its</w:t>
      </w:r>
      <w:r>
        <w:rPr>
          <w:spacing w:val="-5"/>
          <w:sz w:val="24"/>
        </w:rPr>
        <w:t> </w:t>
      </w:r>
      <w:r>
        <w:rPr>
          <w:sz w:val="24"/>
        </w:rPr>
        <w:t>responsibilities</w:t>
      </w:r>
      <w:r>
        <w:rPr>
          <w:spacing w:val="-4"/>
          <w:sz w:val="24"/>
        </w:rPr>
        <w:t> </w:t>
      </w:r>
      <w:r>
        <w:rPr>
          <w:sz w:val="24"/>
        </w:rPr>
        <w:t>under</w:t>
      </w:r>
      <w:r>
        <w:rPr>
          <w:spacing w:val="-3"/>
          <w:sz w:val="24"/>
        </w:rPr>
        <w:t> </w:t>
      </w:r>
      <w:r>
        <w:rPr>
          <w:sz w:val="24"/>
        </w:rPr>
        <w:t>the</w:t>
      </w:r>
      <w:r>
        <w:rPr>
          <w:spacing w:val="-4"/>
          <w:sz w:val="24"/>
        </w:rPr>
        <w:t> </w:t>
      </w:r>
      <w:r>
        <w:rPr>
          <w:sz w:val="24"/>
        </w:rPr>
        <w:t>Equality</w:t>
      </w:r>
      <w:r>
        <w:rPr>
          <w:spacing w:val="-4"/>
          <w:sz w:val="24"/>
        </w:rPr>
        <w:t> </w:t>
      </w:r>
      <w:r>
        <w:rPr>
          <w:sz w:val="24"/>
        </w:rPr>
        <w:t>Act</w:t>
      </w:r>
      <w:r>
        <w:rPr>
          <w:spacing w:val="-5"/>
          <w:sz w:val="24"/>
        </w:rPr>
        <w:t> </w:t>
      </w:r>
      <w:r>
        <w:rPr>
          <w:sz w:val="24"/>
        </w:rPr>
        <w:t>(2010)</w:t>
      </w:r>
      <w:r>
        <w:rPr>
          <w:spacing w:val="-3"/>
          <w:sz w:val="24"/>
        </w:rPr>
        <w:t> </w:t>
      </w:r>
      <w:r>
        <w:rPr>
          <w:sz w:val="24"/>
        </w:rPr>
        <w:t>with</w:t>
      </w:r>
      <w:r>
        <w:rPr>
          <w:spacing w:val="-4"/>
          <w:sz w:val="24"/>
        </w:rPr>
        <w:t> </w:t>
      </w:r>
      <w:r>
        <w:rPr>
          <w:sz w:val="24"/>
        </w:rPr>
        <w:t>regard to reasonable adjustments and access arrangements</w:t>
      </w:r>
    </w:p>
    <w:p>
      <w:pPr>
        <w:pStyle w:val="ListParagraph"/>
        <w:numPr>
          <w:ilvl w:val="2"/>
          <w:numId w:val="3"/>
        </w:numPr>
        <w:tabs>
          <w:tab w:pos="1952" w:val="left" w:leader="none"/>
        </w:tabs>
        <w:spacing w:line="240" w:lineRule="auto" w:before="203" w:after="0"/>
        <w:ind w:left="1952" w:right="0" w:hanging="425"/>
        <w:jc w:val="left"/>
        <w:rPr>
          <w:sz w:val="24"/>
        </w:rPr>
      </w:pPr>
      <w:r>
        <w:rPr>
          <w:sz w:val="24"/>
        </w:rPr>
        <w:t>ensuring</w:t>
      </w:r>
      <w:r>
        <w:rPr>
          <w:spacing w:val="-3"/>
          <w:sz w:val="24"/>
        </w:rPr>
        <w:t> </w:t>
      </w:r>
      <w:r>
        <w:rPr>
          <w:sz w:val="24"/>
        </w:rPr>
        <w:t>that</w:t>
      </w:r>
      <w:r>
        <w:rPr>
          <w:spacing w:val="-1"/>
          <w:sz w:val="24"/>
        </w:rPr>
        <w:t> </w:t>
      </w:r>
      <w:r>
        <w:rPr>
          <w:sz w:val="24"/>
        </w:rPr>
        <w:t>the</w:t>
      </w:r>
      <w:r>
        <w:rPr>
          <w:spacing w:val="-2"/>
          <w:sz w:val="24"/>
        </w:rPr>
        <w:t> </w:t>
      </w:r>
      <w:r>
        <w:rPr>
          <w:sz w:val="24"/>
        </w:rPr>
        <w:t>school</w:t>
      </w:r>
      <w:r>
        <w:rPr>
          <w:spacing w:val="-3"/>
          <w:sz w:val="24"/>
        </w:rPr>
        <w:t> </w:t>
      </w:r>
      <w:r>
        <w:rPr>
          <w:sz w:val="24"/>
        </w:rPr>
        <w:t>keeps</w:t>
      </w:r>
      <w:r>
        <w:rPr>
          <w:spacing w:val="-3"/>
          <w:sz w:val="24"/>
        </w:rPr>
        <w:t> </w:t>
      </w:r>
      <w:r>
        <w:rPr>
          <w:sz w:val="24"/>
        </w:rPr>
        <w:t>the</w:t>
      </w:r>
      <w:r>
        <w:rPr>
          <w:spacing w:val="-2"/>
          <w:sz w:val="24"/>
        </w:rPr>
        <w:t> </w:t>
      </w:r>
      <w:r>
        <w:rPr>
          <w:sz w:val="24"/>
        </w:rPr>
        <w:t>records</w:t>
      </w:r>
      <w:r>
        <w:rPr>
          <w:spacing w:val="-2"/>
          <w:sz w:val="24"/>
        </w:rPr>
        <w:t> </w:t>
      </w:r>
      <w:r>
        <w:rPr>
          <w:sz w:val="24"/>
        </w:rPr>
        <w:t>of</w:t>
      </w:r>
      <w:r>
        <w:rPr>
          <w:spacing w:val="-1"/>
          <w:sz w:val="24"/>
        </w:rPr>
        <w:t> </w:t>
      </w:r>
      <w:r>
        <w:rPr>
          <w:sz w:val="24"/>
        </w:rPr>
        <w:t>all</w:t>
      </w:r>
      <w:r>
        <w:rPr>
          <w:spacing w:val="-2"/>
          <w:sz w:val="24"/>
        </w:rPr>
        <w:t> </w:t>
      </w:r>
      <w:r>
        <w:rPr>
          <w:sz w:val="24"/>
        </w:rPr>
        <w:t>pupils</w:t>
      </w:r>
      <w:r>
        <w:rPr>
          <w:spacing w:val="-2"/>
          <w:sz w:val="24"/>
        </w:rPr>
        <w:t> </w:t>
      </w:r>
      <w:r>
        <w:rPr>
          <w:sz w:val="24"/>
        </w:rPr>
        <w:t>with</w:t>
      </w:r>
      <w:r>
        <w:rPr>
          <w:spacing w:val="-2"/>
          <w:sz w:val="24"/>
        </w:rPr>
        <w:t> </w:t>
      </w:r>
      <w:r>
        <w:rPr>
          <w:sz w:val="24"/>
        </w:rPr>
        <w:t>SEN</w:t>
      </w:r>
      <w:r>
        <w:rPr>
          <w:spacing w:val="-2"/>
          <w:sz w:val="24"/>
        </w:rPr>
        <w:t> </w:t>
      </w:r>
      <w:r>
        <w:rPr>
          <w:sz w:val="24"/>
        </w:rPr>
        <w:t>up</w:t>
      </w:r>
      <w:r>
        <w:rPr>
          <w:spacing w:val="-2"/>
          <w:sz w:val="24"/>
        </w:rPr>
        <w:t> </w:t>
      </w:r>
      <w:r>
        <w:rPr>
          <w:sz w:val="24"/>
        </w:rPr>
        <w:t>to</w:t>
      </w:r>
      <w:r>
        <w:rPr>
          <w:spacing w:val="-2"/>
          <w:sz w:val="24"/>
        </w:rPr>
        <w:t> </w:t>
      </w:r>
      <w:r>
        <w:rPr>
          <w:spacing w:val="-4"/>
          <w:sz w:val="24"/>
        </w:rPr>
        <w:t>date</w:t>
      </w:r>
    </w:p>
    <w:p>
      <w:pPr>
        <w:pStyle w:val="ListParagraph"/>
        <w:numPr>
          <w:ilvl w:val="1"/>
          <w:numId w:val="3"/>
        </w:numPr>
        <w:tabs>
          <w:tab w:pos="960" w:val="left" w:leader="none"/>
        </w:tabs>
        <w:spacing w:line="288" w:lineRule="auto" w:before="253" w:after="0"/>
        <w:ind w:left="960" w:right="765" w:hanging="710"/>
        <w:jc w:val="left"/>
        <w:rPr>
          <w:sz w:val="24"/>
        </w:rPr>
      </w:pPr>
      <w:r>
        <w:rPr>
          <w:sz w:val="24"/>
        </w:rPr>
        <w:t>The</w:t>
      </w:r>
      <w:r>
        <w:rPr>
          <w:spacing w:val="-3"/>
          <w:sz w:val="24"/>
        </w:rPr>
        <w:t> </w:t>
      </w:r>
      <w:r>
        <w:rPr>
          <w:sz w:val="24"/>
        </w:rPr>
        <w:t>school</w:t>
      </w:r>
      <w:r>
        <w:rPr>
          <w:spacing w:val="-2"/>
          <w:sz w:val="24"/>
        </w:rPr>
        <w:t> </w:t>
      </w:r>
      <w:r>
        <w:rPr>
          <w:sz w:val="24"/>
        </w:rPr>
        <w:t>should</w:t>
      </w:r>
      <w:r>
        <w:rPr>
          <w:spacing w:val="-3"/>
          <w:sz w:val="24"/>
        </w:rPr>
        <w:t> </w:t>
      </w:r>
      <w:r>
        <w:rPr>
          <w:sz w:val="24"/>
        </w:rPr>
        <w:t>ensure</w:t>
      </w:r>
      <w:r>
        <w:rPr>
          <w:spacing w:val="-3"/>
          <w:sz w:val="24"/>
        </w:rPr>
        <w:t> </w:t>
      </w:r>
      <w:r>
        <w:rPr>
          <w:sz w:val="24"/>
        </w:rPr>
        <w:t>that</w:t>
      </w:r>
      <w:r>
        <w:rPr>
          <w:spacing w:val="-4"/>
          <w:sz w:val="24"/>
        </w:rPr>
        <w:t> </w:t>
      </w:r>
      <w:r>
        <w:rPr>
          <w:sz w:val="24"/>
        </w:rPr>
        <w:t>the</w:t>
      </w:r>
      <w:r>
        <w:rPr>
          <w:spacing w:val="-3"/>
          <w:sz w:val="24"/>
        </w:rPr>
        <w:t> </w:t>
      </w:r>
      <w:r>
        <w:rPr>
          <w:sz w:val="24"/>
        </w:rPr>
        <w:t>SENCO</w:t>
      </w:r>
      <w:r>
        <w:rPr>
          <w:spacing w:val="-2"/>
          <w:sz w:val="24"/>
        </w:rPr>
        <w:t> </w:t>
      </w:r>
      <w:r>
        <w:rPr>
          <w:sz w:val="24"/>
        </w:rPr>
        <w:t>has</w:t>
      </w:r>
      <w:r>
        <w:rPr>
          <w:spacing w:val="-3"/>
          <w:sz w:val="24"/>
        </w:rPr>
        <w:t> </w:t>
      </w:r>
      <w:r>
        <w:rPr>
          <w:sz w:val="24"/>
        </w:rPr>
        <w:t>sufficient</w:t>
      </w:r>
      <w:r>
        <w:rPr>
          <w:spacing w:val="-2"/>
          <w:sz w:val="24"/>
        </w:rPr>
        <w:t> </w:t>
      </w:r>
      <w:r>
        <w:rPr>
          <w:sz w:val="24"/>
        </w:rPr>
        <w:t>time</w:t>
      </w:r>
      <w:r>
        <w:rPr>
          <w:spacing w:val="-3"/>
          <w:sz w:val="24"/>
        </w:rPr>
        <w:t> </w:t>
      </w:r>
      <w:r>
        <w:rPr>
          <w:sz w:val="24"/>
        </w:rPr>
        <w:t>and</w:t>
      </w:r>
      <w:r>
        <w:rPr>
          <w:spacing w:val="-4"/>
          <w:sz w:val="24"/>
        </w:rPr>
        <w:t> </w:t>
      </w:r>
      <w:r>
        <w:rPr>
          <w:sz w:val="24"/>
        </w:rPr>
        <w:t>resources</w:t>
      </w:r>
      <w:r>
        <w:rPr>
          <w:spacing w:val="-3"/>
          <w:sz w:val="24"/>
        </w:rPr>
        <w:t> </w:t>
      </w:r>
      <w:r>
        <w:rPr>
          <w:sz w:val="24"/>
        </w:rPr>
        <w:t>to</w:t>
      </w:r>
      <w:r>
        <w:rPr>
          <w:spacing w:val="-3"/>
          <w:sz w:val="24"/>
        </w:rPr>
        <w:t> </w:t>
      </w:r>
      <w:r>
        <w:rPr>
          <w:sz w:val="24"/>
        </w:rPr>
        <w:t>carry out these functions. This should include providing the SENCO with sufficient administrative support and time away from teaching to enable them to fulfil their responsibilities in a similar way to other important strategic roles within a school.</w:t>
      </w:r>
    </w:p>
    <w:p>
      <w:pPr>
        <w:pStyle w:val="ListParagraph"/>
        <w:numPr>
          <w:ilvl w:val="1"/>
          <w:numId w:val="3"/>
        </w:numPr>
        <w:tabs>
          <w:tab w:pos="960" w:val="left" w:leader="none"/>
        </w:tabs>
        <w:spacing w:line="288" w:lineRule="auto" w:before="240" w:after="0"/>
        <w:ind w:left="960" w:right="993" w:hanging="710"/>
        <w:jc w:val="left"/>
        <w:rPr>
          <w:sz w:val="24"/>
        </w:rPr>
      </w:pPr>
      <w:r>
        <w:rPr>
          <w:sz w:val="24"/>
        </w:rPr>
        <w:t>It may be appropriate for a number of smaller primary schools to share a SENCO employed to work across the individual schools, where they meet the other requirements set out in this chapter of the Code. Schools can consider this arrangement where it secures sufficient time away from teaching and sufficient administrative</w:t>
      </w:r>
      <w:r>
        <w:rPr>
          <w:spacing w:val="-3"/>
          <w:sz w:val="24"/>
        </w:rPr>
        <w:t> </w:t>
      </w:r>
      <w:r>
        <w:rPr>
          <w:sz w:val="24"/>
        </w:rPr>
        <w:t>support</w:t>
      </w:r>
      <w:r>
        <w:rPr>
          <w:spacing w:val="-4"/>
          <w:sz w:val="24"/>
        </w:rPr>
        <w:t> </w:t>
      </w:r>
      <w:r>
        <w:rPr>
          <w:sz w:val="24"/>
        </w:rPr>
        <w:t>to</w:t>
      </w:r>
      <w:r>
        <w:rPr>
          <w:spacing w:val="-3"/>
          <w:sz w:val="24"/>
        </w:rPr>
        <w:t> </w:t>
      </w:r>
      <w:r>
        <w:rPr>
          <w:sz w:val="24"/>
        </w:rPr>
        <w:t>enable</w:t>
      </w:r>
      <w:r>
        <w:rPr>
          <w:spacing w:val="-3"/>
          <w:sz w:val="24"/>
        </w:rPr>
        <w:t> </w:t>
      </w:r>
      <w:r>
        <w:rPr>
          <w:sz w:val="24"/>
        </w:rPr>
        <w:t>the</w:t>
      </w:r>
      <w:r>
        <w:rPr>
          <w:spacing w:val="-3"/>
          <w:sz w:val="24"/>
        </w:rPr>
        <w:t> </w:t>
      </w:r>
      <w:r>
        <w:rPr>
          <w:sz w:val="24"/>
        </w:rPr>
        <w:t>SENCO</w:t>
      </w:r>
      <w:r>
        <w:rPr>
          <w:spacing w:val="-2"/>
          <w:sz w:val="24"/>
        </w:rPr>
        <w:t> </w:t>
      </w:r>
      <w:r>
        <w:rPr>
          <w:sz w:val="24"/>
        </w:rPr>
        <w:t>to</w:t>
      </w:r>
      <w:r>
        <w:rPr>
          <w:spacing w:val="-4"/>
          <w:sz w:val="24"/>
        </w:rPr>
        <w:t> </w:t>
      </w:r>
      <w:r>
        <w:rPr>
          <w:sz w:val="24"/>
        </w:rPr>
        <w:t>fulfil</w:t>
      </w:r>
      <w:r>
        <w:rPr>
          <w:spacing w:val="-3"/>
          <w:sz w:val="24"/>
        </w:rPr>
        <w:t> </w:t>
      </w:r>
      <w:r>
        <w:rPr>
          <w:sz w:val="24"/>
        </w:rPr>
        <w:t>the</w:t>
      </w:r>
      <w:r>
        <w:rPr>
          <w:spacing w:val="-3"/>
          <w:sz w:val="24"/>
        </w:rPr>
        <w:t> </w:t>
      </w:r>
      <w:r>
        <w:rPr>
          <w:sz w:val="24"/>
        </w:rPr>
        <w:t>role</w:t>
      </w:r>
      <w:r>
        <w:rPr>
          <w:spacing w:val="-3"/>
          <w:sz w:val="24"/>
        </w:rPr>
        <w:t> </w:t>
      </w:r>
      <w:r>
        <w:rPr>
          <w:sz w:val="24"/>
        </w:rPr>
        <w:t>effectively</w:t>
      </w:r>
      <w:r>
        <w:rPr>
          <w:spacing w:val="-3"/>
          <w:sz w:val="24"/>
        </w:rPr>
        <w:t> </w:t>
      </w:r>
      <w:r>
        <w:rPr>
          <w:sz w:val="24"/>
        </w:rPr>
        <w:t>for</w:t>
      </w:r>
      <w:r>
        <w:rPr>
          <w:spacing w:val="-2"/>
          <w:sz w:val="24"/>
        </w:rPr>
        <w:t> </w:t>
      </w:r>
      <w:r>
        <w:rPr>
          <w:sz w:val="24"/>
        </w:rPr>
        <w:t>the</w:t>
      </w:r>
      <w:r>
        <w:rPr>
          <w:spacing w:val="-4"/>
          <w:sz w:val="24"/>
        </w:rPr>
        <w:t> </w:t>
      </w:r>
      <w:r>
        <w:rPr>
          <w:sz w:val="24"/>
        </w:rPr>
        <w:t>total registered pupil population across all of the schools involved.</w:t>
      </w:r>
    </w:p>
    <w:p>
      <w:pPr>
        <w:pStyle w:val="ListParagraph"/>
        <w:numPr>
          <w:ilvl w:val="1"/>
          <w:numId w:val="3"/>
        </w:numPr>
        <w:tabs>
          <w:tab w:pos="960" w:val="left" w:leader="none"/>
        </w:tabs>
        <w:spacing w:line="288" w:lineRule="auto" w:before="239" w:after="0"/>
        <w:ind w:left="960" w:right="1140" w:hanging="710"/>
        <w:jc w:val="left"/>
        <w:rPr>
          <w:sz w:val="24"/>
        </w:rPr>
      </w:pPr>
      <w:r>
        <w:rPr>
          <w:sz w:val="24"/>
        </w:rPr>
        <w:t>Where such a shared approach is taken the SENCO should not normally have a significant</w:t>
      </w:r>
      <w:r>
        <w:rPr>
          <w:spacing w:val="-3"/>
          <w:sz w:val="24"/>
        </w:rPr>
        <w:t> </w:t>
      </w:r>
      <w:r>
        <w:rPr>
          <w:sz w:val="24"/>
        </w:rPr>
        <w:t>class</w:t>
      </w:r>
      <w:r>
        <w:rPr>
          <w:spacing w:val="-4"/>
          <w:sz w:val="24"/>
        </w:rPr>
        <w:t> </w:t>
      </w:r>
      <w:r>
        <w:rPr>
          <w:sz w:val="24"/>
        </w:rPr>
        <w:t>teaching</w:t>
      </w:r>
      <w:r>
        <w:rPr>
          <w:spacing w:val="-4"/>
          <w:sz w:val="24"/>
        </w:rPr>
        <w:t> </w:t>
      </w:r>
      <w:r>
        <w:rPr>
          <w:sz w:val="24"/>
        </w:rPr>
        <w:t>commitment.</w:t>
      </w:r>
      <w:r>
        <w:rPr>
          <w:spacing w:val="-3"/>
          <w:sz w:val="24"/>
        </w:rPr>
        <w:t> </w:t>
      </w:r>
      <w:r>
        <w:rPr>
          <w:sz w:val="24"/>
        </w:rPr>
        <w:t>Such</w:t>
      </w:r>
      <w:r>
        <w:rPr>
          <w:spacing w:val="-4"/>
          <w:sz w:val="24"/>
        </w:rPr>
        <w:t> </w:t>
      </w:r>
      <w:r>
        <w:rPr>
          <w:sz w:val="24"/>
        </w:rPr>
        <w:t>a</w:t>
      </w:r>
      <w:r>
        <w:rPr>
          <w:spacing w:val="-4"/>
          <w:sz w:val="24"/>
        </w:rPr>
        <w:t> </w:t>
      </w:r>
      <w:r>
        <w:rPr>
          <w:sz w:val="24"/>
        </w:rPr>
        <w:t>shared</w:t>
      </w:r>
      <w:r>
        <w:rPr>
          <w:spacing w:val="-4"/>
          <w:sz w:val="24"/>
        </w:rPr>
        <w:t> </w:t>
      </w:r>
      <w:r>
        <w:rPr>
          <w:sz w:val="24"/>
        </w:rPr>
        <w:t>SENCO</w:t>
      </w:r>
      <w:r>
        <w:rPr>
          <w:spacing w:val="-3"/>
          <w:sz w:val="24"/>
        </w:rPr>
        <w:t> </w:t>
      </w:r>
      <w:r>
        <w:rPr>
          <w:sz w:val="24"/>
        </w:rPr>
        <w:t>role</w:t>
      </w:r>
      <w:r>
        <w:rPr>
          <w:spacing w:val="-4"/>
          <w:sz w:val="24"/>
        </w:rPr>
        <w:t> </w:t>
      </w:r>
      <w:r>
        <w:rPr>
          <w:sz w:val="24"/>
        </w:rPr>
        <w:t>should</w:t>
      </w:r>
      <w:r>
        <w:rPr>
          <w:spacing w:val="-4"/>
          <w:sz w:val="24"/>
        </w:rPr>
        <w:t> </w:t>
      </w:r>
      <w:r>
        <w:rPr>
          <w:sz w:val="24"/>
        </w:rPr>
        <w:t>not</w:t>
      </w:r>
      <w:r>
        <w:rPr>
          <w:spacing w:val="-3"/>
          <w:sz w:val="24"/>
        </w:rPr>
        <w:t> </w:t>
      </w:r>
      <w:r>
        <w:rPr>
          <w:sz w:val="24"/>
        </w:rPr>
        <w:t>be carried out by a headteacher at one of the schools.</w:t>
      </w:r>
    </w:p>
    <w:p>
      <w:pPr>
        <w:pStyle w:val="ListParagraph"/>
        <w:numPr>
          <w:ilvl w:val="1"/>
          <w:numId w:val="3"/>
        </w:numPr>
        <w:tabs>
          <w:tab w:pos="956" w:val="left" w:leader="none"/>
          <w:tab w:pos="960" w:val="left" w:leader="none"/>
        </w:tabs>
        <w:spacing w:line="288" w:lineRule="auto" w:before="240" w:after="0"/>
        <w:ind w:left="960" w:right="806" w:hanging="710"/>
        <w:jc w:val="both"/>
        <w:rPr>
          <w:sz w:val="24"/>
        </w:rPr>
      </w:pPr>
      <w:r>
        <w:rPr>
          <w:sz w:val="24"/>
        </w:rPr>
        <w:t>Schools</w:t>
      </w:r>
      <w:r>
        <w:rPr>
          <w:spacing w:val="-3"/>
          <w:sz w:val="24"/>
        </w:rPr>
        <w:t> </w:t>
      </w:r>
      <w:r>
        <w:rPr>
          <w:sz w:val="24"/>
        </w:rPr>
        <w:t>should</w:t>
      </w:r>
      <w:r>
        <w:rPr>
          <w:spacing w:val="-3"/>
          <w:sz w:val="24"/>
        </w:rPr>
        <w:t> </w:t>
      </w:r>
      <w:r>
        <w:rPr>
          <w:sz w:val="24"/>
        </w:rPr>
        <w:t>review</w:t>
      </w:r>
      <w:r>
        <w:rPr>
          <w:spacing w:val="-2"/>
          <w:sz w:val="24"/>
        </w:rPr>
        <w:t> </w:t>
      </w:r>
      <w:r>
        <w:rPr>
          <w:sz w:val="24"/>
        </w:rPr>
        <w:t>the</w:t>
      </w:r>
      <w:r>
        <w:rPr>
          <w:spacing w:val="-3"/>
          <w:sz w:val="24"/>
        </w:rPr>
        <w:t> </w:t>
      </w:r>
      <w:r>
        <w:rPr>
          <w:sz w:val="24"/>
        </w:rPr>
        <w:t>effectiveness</w:t>
      </w:r>
      <w:r>
        <w:rPr>
          <w:spacing w:val="-3"/>
          <w:sz w:val="24"/>
        </w:rPr>
        <w:t> </w:t>
      </w:r>
      <w:r>
        <w:rPr>
          <w:sz w:val="24"/>
        </w:rPr>
        <w:t>of</w:t>
      </w:r>
      <w:r>
        <w:rPr>
          <w:spacing w:val="-2"/>
          <w:sz w:val="24"/>
        </w:rPr>
        <w:t> </w:t>
      </w:r>
      <w:r>
        <w:rPr>
          <w:sz w:val="24"/>
        </w:rPr>
        <w:t>such</w:t>
      </w:r>
      <w:r>
        <w:rPr>
          <w:spacing w:val="-3"/>
          <w:sz w:val="24"/>
        </w:rPr>
        <w:t> </w:t>
      </w:r>
      <w:r>
        <w:rPr>
          <w:sz w:val="24"/>
        </w:rPr>
        <w:t>a</w:t>
      </w:r>
      <w:r>
        <w:rPr>
          <w:spacing w:val="-3"/>
          <w:sz w:val="24"/>
        </w:rPr>
        <w:t> </w:t>
      </w:r>
      <w:r>
        <w:rPr>
          <w:sz w:val="24"/>
        </w:rPr>
        <w:t>shared</w:t>
      </w:r>
      <w:r>
        <w:rPr>
          <w:spacing w:val="-3"/>
          <w:sz w:val="24"/>
        </w:rPr>
        <w:t> </w:t>
      </w:r>
      <w:r>
        <w:rPr>
          <w:sz w:val="24"/>
        </w:rPr>
        <w:t>SENCO</w:t>
      </w:r>
      <w:r>
        <w:rPr>
          <w:spacing w:val="-2"/>
          <w:sz w:val="24"/>
        </w:rPr>
        <w:t> </w:t>
      </w:r>
      <w:r>
        <w:rPr>
          <w:sz w:val="24"/>
        </w:rPr>
        <w:t>role</w:t>
      </w:r>
      <w:r>
        <w:rPr>
          <w:spacing w:val="-4"/>
          <w:sz w:val="24"/>
        </w:rPr>
        <w:t> </w:t>
      </w:r>
      <w:r>
        <w:rPr>
          <w:sz w:val="24"/>
        </w:rPr>
        <w:t>regularly</w:t>
      </w:r>
      <w:r>
        <w:rPr>
          <w:spacing w:val="-3"/>
          <w:sz w:val="24"/>
        </w:rPr>
        <w:t> </w:t>
      </w:r>
      <w:r>
        <w:rPr>
          <w:sz w:val="24"/>
        </w:rPr>
        <w:t>and should not persist with it where there is evidence of a negative impact on the quality of SEN provision, or the progress of pupils with SEN.</w:t>
      </w:r>
    </w:p>
    <w:p>
      <w:pPr>
        <w:pStyle w:val="Heading2"/>
      </w:pPr>
      <w:bookmarkStart w:name="Funding for SEN support" w:id="318"/>
      <w:bookmarkEnd w:id="318"/>
      <w:r>
        <w:rPr>
          <w:b w:val="0"/>
        </w:rPr>
      </w:r>
      <w:bookmarkStart w:name="_bookmark126" w:id="319"/>
      <w:bookmarkEnd w:id="319"/>
      <w:r>
        <w:rPr>
          <w:b w:val="0"/>
        </w:rPr>
      </w:r>
      <w:r>
        <w:rPr>
          <w:color w:val="1F497D"/>
        </w:rPr>
        <w:t>Funding</w:t>
      </w:r>
      <w:r>
        <w:rPr>
          <w:color w:val="1F497D"/>
          <w:spacing w:val="-4"/>
        </w:rPr>
        <w:t> </w:t>
      </w:r>
      <w:r>
        <w:rPr>
          <w:color w:val="1F497D"/>
        </w:rPr>
        <w:t>for</w:t>
      </w:r>
      <w:r>
        <w:rPr>
          <w:color w:val="1F497D"/>
          <w:spacing w:val="-4"/>
        </w:rPr>
        <w:t> </w:t>
      </w:r>
      <w:r>
        <w:rPr>
          <w:color w:val="1F497D"/>
        </w:rPr>
        <w:t>SEN</w:t>
      </w:r>
      <w:r>
        <w:rPr>
          <w:color w:val="1F497D"/>
          <w:spacing w:val="-3"/>
        </w:rPr>
        <w:t> </w:t>
      </w:r>
      <w:r>
        <w:rPr>
          <w:color w:val="1F497D"/>
          <w:spacing w:val="-2"/>
        </w:rPr>
        <w:t>support</w:t>
      </w:r>
    </w:p>
    <w:p>
      <w:pPr>
        <w:pStyle w:val="ListParagraph"/>
        <w:numPr>
          <w:ilvl w:val="1"/>
          <w:numId w:val="3"/>
        </w:numPr>
        <w:tabs>
          <w:tab w:pos="960" w:val="left" w:leader="none"/>
        </w:tabs>
        <w:spacing w:line="288" w:lineRule="auto" w:before="119" w:after="0"/>
        <w:ind w:left="960" w:right="778" w:hanging="710"/>
        <w:jc w:val="left"/>
        <w:rPr>
          <w:sz w:val="24"/>
        </w:rPr>
      </w:pPr>
      <w:r>
        <w:rPr>
          <w:sz w:val="24"/>
        </w:rPr>
        <w:t>All mainstream schools are provided with resources to support those with additional needs, including pupils with SEN and disabilities. Most of these resources are determined</w:t>
      </w:r>
      <w:r>
        <w:rPr>
          <w:spacing w:val="-2"/>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funding</w:t>
      </w:r>
      <w:r>
        <w:rPr>
          <w:spacing w:val="-3"/>
          <w:sz w:val="24"/>
        </w:rPr>
        <w:t> </w:t>
      </w:r>
      <w:r>
        <w:rPr>
          <w:sz w:val="24"/>
        </w:rPr>
        <w:t>formula,</w:t>
      </w:r>
      <w:r>
        <w:rPr>
          <w:spacing w:val="-2"/>
          <w:sz w:val="24"/>
        </w:rPr>
        <w:t> </w:t>
      </w:r>
      <w:r>
        <w:rPr>
          <w:sz w:val="24"/>
        </w:rPr>
        <w:t>discussed</w:t>
      </w:r>
      <w:r>
        <w:rPr>
          <w:spacing w:val="-3"/>
          <w:sz w:val="24"/>
        </w:rPr>
        <w:t> </w:t>
      </w:r>
      <w:r>
        <w:rPr>
          <w:sz w:val="24"/>
        </w:rPr>
        <w:t>with</w:t>
      </w:r>
      <w:r>
        <w:rPr>
          <w:spacing w:val="-3"/>
          <w:sz w:val="24"/>
        </w:rPr>
        <w:t> </w:t>
      </w:r>
      <w:r>
        <w:rPr>
          <w:sz w:val="24"/>
        </w:rPr>
        <w:t>the</w:t>
      </w:r>
      <w:r>
        <w:rPr>
          <w:spacing w:val="-3"/>
          <w:sz w:val="24"/>
        </w:rPr>
        <w:t> </w:t>
      </w:r>
      <w:r>
        <w:rPr>
          <w:sz w:val="24"/>
        </w:rPr>
        <w:t>local</w:t>
      </w:r>
      <w:r>
        <w:rPr>
          <w:spacing w:val="-3"/>
          <w:sz w:val="24"/>
        </w:rPr>
        <w:t> </w:t>
      </w:r>
      <w:r>
        <w:rPr>
          <w:sz w:val="24"/>
        </w:rPr>
        <w:t>schools</w:t>
      </w:r>
      <w:r>
        <w:rPr>
          <w:spacing w:val="-3"/>
          <w:sz w:val="24"/>
        </w:rPr>
        <w:t> </w:t>
      </w:r>
      <w:r>
        <w:rPr>
          <w:sz w:val="24"/>
        </w:rPr>
        <w:t>forum,</w:t>
      </w:r>
      <w:r>
        <w:rPr>
          <w:spacing w:val="-2"/>
          <w:sz w:val="24"/>
        </w:rPr>
        <w:t> </w:t>
      </w:r>
      <w:r>
        <w:rPr>
          <w:sz w:val="24"/>
        </w:rPr>
        <w:t>which</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is</w:t>
      </w:r>
      <w:r>
        <w:rPr>
          <w:spacing w:val="-4"/>
        </w:rPr>
        <w:t> </w:t>
      </w:r>
      <w:r>
        <w:rPr/>
        <w:t>also</w:t>
      </w:r>
      <w:r>
        <w:rPr>
          <w:spacing w:val="-4"/>
        </w:rPr>
        <w:t> </w:t>
      </w:r>
      <w:r>
        <w:rPr/>
        <w:t>applied</w:t>
      </w:r>
      <w:r>
        <w:rPr>
          <w:spacing w:val="-4"/>
        </w:rPr>
        <w:t> </w:t>
      </w:r>
      <w:r>
        <w:rPr/>
        <w:t>to</w:t>
      </w:r>
      <w:r>
        <w:rPr>
          <w:spacing w:val="-4"/>
        </w:rPr>
        <w:t> </w:t>
      </w:r>
      <w:r>
        <w:rPr/>
        <w:t>local</w:t>
      </w:r>
      <w:r>
        <w:rPr>
          <w:spacing w:val="-3"/>
        </w:rPr>
        <w:t> </w:t>
      </w:r>
      <w:r>
        <w:rPr/>
        <w:t>academies.</w:t>
      </w:r>
      <w:r>
        <w:rPr>
          <w:spacing w:val="-2"/>
        </w:rPr>
        <w:t> </w:t>
      </w:r>
      <w:r>
        <w:rPr/>
        <w:t>School</w:t>
      </w:r>
      <w:r>
        <w:rPr>
          <w:spacing w:val="-4"/>
        </w:rPr>
        <w:t> </w:t>
      </w:r>
      <w:r>
        <w:rPr/>
        <w:t>and</w:t>
      </w:r>
      <w:r>
        <w:rPr>
          <w:spacing w:val="-4"/>
        </w:rPr>
        <w:t> </w:t>
      </w:r>
      <w:r>
        <w:rPr/>
        <w:t>academy</w:t>
      </w:r>
      <w:r>
        <w:rPr>
          <w:spacing w:val="-4"/>
        </w:rPr>
        <w:t> </w:t>
      </w:r>
      <w:r>
        <w:rPr/>
        <w:t>sixth</w:t>
      </w:r>
      <w:r>
        <w:rPr>
          <w:spacing w:val="-4"/>
        </w:rPr>
        <w:t> </w:t>
      </w:r>
      <w:r>
        <w:rPr/>
        <w:t>forms</w:t>
      </w:r>
      <w:r>
        <w:rPr>
          <w:spacing w:val="-4"/>
        </w:rPr>
        <w:t> </w:t>
      </w:r>
      <w:r>
        <w:rPr/>
        <w:t>receive</w:t>
      </w:r>
      <w:r>
        <w:rPr>
          <w:spacing w:val="-4"/>
        </w:rPr>
        <w:t> </w:t>
      </w:r>
      <w:r>
        <w:rPr/>
        <w:t>an allocation based on a national funding formula.</w:t>
      </w:r>
    </w:p>
    <w:p>
      <w:pPr>
        <w:pStyle w:val="ListParagraph"/>
        <w:numPr>
          <w:ilvl w:val="1"/>
          <w:numId w:val="3"/>
        </w:numPr>
        <w:tabs>
          <w:tab w:pos="960" w:val="left" w:leader="none"/>
        </w:tabs>
        <w:spacing w:line="288" w:lineRule="auto" w:before="240" w:after="0"/>
        <w:ind w:left="960" w:right="780" w:hanging="710"/>
        <w:jc w:val="left"/>
        <w:rPr>
          <w:sz w:val="24"/>
        </w:rPr>
      </w:pPr>
      <w:r>
        <w:rPr>
          <w:sz w:val="24"/>
        </w:rPr>
        <w:t>Schools have an amount identified within their overall budget, called the notional SEN</w:t>
      </w:r>
      <w:r>
        <w:rPr>
          <w:spacing w:val="-3"/>
          <w:sz w:val="24"/>
        </w:rPr>
        <w:t> </w:t>
      </w:r>
      <w:r>
        <w:rPr>
          <w:sz w:val="24"/>
        </w:rPr>
        <w:t>budget.</w:t>
      </w:r>
      <w:r>
        <w:rPr>
          <w:spacing w:val="-2"/>
          <w:sz w:val="24"/>
        </w:rPr>
        <w:t> </w:t>
      </w:r>
      <w:r>
        <w:rPr>
          <w:sz w:val="24"/>
        </w:rPr>
        <w:t>This</w:t>
      </w:r>
      <w:r>
        <w:rPr>
          <w:spacing w:val="-3"/>
          <w:sz w:val="24"/>
        </w:rPr>
        <w:t> </w:t>
      </w:r>
      <w:r>
        <w:rPr>
          <w:sz w:val="24"/>
        </w:rPr>
        <w:t>is</w:t>
      </w:r>
      <w:r>
        <w:rPr>
          <w:spacing w:val="-3"/>
          <w:sz w:val="24"/>
        </w:rPr>
        <w:t> </w:t>
      </w:r>
      <w:r>
        <w:rPr>
          <w:sz w:val="24"/>
        </w:rPr>
        <w:t>not</w:t>
      </w:r>
      <w:r>
        <w:rPr>
          <w:spacing w:val="-2"/>
          <w:sz w:val="24"/>
        </w:rPr>
        <w:t> </w:t>
      </w:r>
      <w:r>
        <w:rPr>
          <w:sz w:val="24"/>
        </w:rPr>
        <w:t>a</w:t>
      </w:r>
      <w:r>
        <w:rPr>
          <w:spacing w:val="-3"/>
          <w:sz w:val="24"/>
        </w:rPr>
        <w:t> </w:t>
      </w:r>
      <w:r>
        <w:rPr>
          <w:sz w:val="24"/>
        </w:rPr>
        <w:t>ring-fenced</w:t>
      </w:r>
      <w:r>
        <w:rPr>
          <w:spacing w:val="-3"/>
          <w:sz w:val="24"/>
        </w:rPr>
        <w:t> </w:t>
      </w:r>
      <w:r>
        <w:rPr>
          <w:sz w:val="24"/>
        </w:rPr>
        <w:t>amount,</w:t>
      </w:r>
      <w:r>
        <w:rPr>
          <w:spacing w:val="-2"/>
          <w:sz w:val="24"/>
        </w:rPr>
        <w:t> </w:t>
      </w:r>
      <w:r>
        <w:rPr>
          <w:sz w:val="24"/>
        </w:rPr>
        <w:t>and</w:t>
      </w:r>
      <w:r>
        <w:rPr>
          <w:spacing w:val="-3"/>
          <w:sz w:val="24"/>
        </w:rPr>
        <w:t> </w:t>
      </w:r>
      <w:r>
        <w:rPr>
          <w:sz w:val="24"/>
        </w:rPr>
        <w:t>it</w:t>
      </w:r>
      <w:r>
        <w:rPr>
          <w:spacing w:val="-4"/>
          <w:sz w:val="24"/>
        </w:rPr>
        <w:t> </w:t>
      </w:r>
      <w:r>
        <w:rPr>
          <w:sz w:val="24"/>
        </w:rPr>
        <w:t>is</w:t>
      </w:r>
      <w:r>
        <w:rPr>
          <w:spacing w:val="-3"/>
          <w:sz w:val="24"/>
        </w:rPr>
        <w:t> </w:t>
      </w:r>
      <w:r>
        <w:rPr>
          <w:sz w:val="24"/>
        </w:rPr>
        <w:t>for</w:t>
      </w:r>
      <w:r>
        <w:rPr>
          <w:spacing w:val="-2"/>
          <w:sz w:val="24"/>
        </w:rPr>
        <w:t> </w:t>
      </w:r>
      <w:r>
        <w:rPr>
          <w:sz w:val="24"/>
        </w:rPr>
        <w:t>the</w:t>
      </w:r>
      <w:r>
        <w:rPr>
          <w:spacing w:val="-3"/>
          <w:sz w:val="24"/>
        </w:rPr>
        <w:t> </w:t>
      </w:r>
      <w:r>
        <w:rPr>
          <w:sz w:val="24"/>
        </w:rPr>
        <w:t>school</w:t>
      </w:r>
      <w:r>
        <w:rPr>
          <w:spacing w:val="-3"/>
          <w:sz w:val="24"/>
        </w:rPr>
        <w:t> </w:t>
      </w:r>
      <w:r>
        <w:rPr>
          <w:sz w:val="24"/>
        </w:rPr>
        <w:t>to</w:t>
      </w:r>
      <w:r>
        <w:rPr>
          <w:spacing w:val="-3"/>
          <w:sz w:val="24"/>
        </w:rPr>
        <w:t> </w:t>
      </w:r>
      <w:r>
        <w:rPr>
          <w:sz w:val="24"/>
        </w:rPr>
        <w:t>provide</w:t>
      </w:r>
      <w:r>
        <w:rPr>
          <w:spacing w:val="-3"/>
          <w:sz w:val="24"/>
        </w:rPr>
        <w:t> </w:t>
      </w:r>
      <w:r>
        <w:rPr>
          <w:sz w:val="24"/>
        </w:rPr>
        <w:t>high quality appropriate support from the whole of its budget.</w:t>
      </w:r>
    </w:p>
    <w:p>
      <w:pPr>
        <w:pStyle w:val="ListParagraph"/>
        <w:numPr>
          <w:ilvl w:val="1"/>
          <w:numId w:val="3"/>
        </w:numPr>
        <w:tabs>
          <w:tab w:pos="960" w:val="left" w:leader="none"/>
        </w:tabs>
        <w:spacing w:line="288" w:lineRule="auto" w:before="240" w:after="0"/>
        <w:ind w:left="960" w:right="831" w:hanging="710"/>
        <w:jc w:val="left"/>
        <w:rPr>
          <w:sz w:val="24"/>
        </w:rPr>
      </w:pPr>
      <w:r>
        <w:rPr>
          <w:sz w:val="24"/>
        </w:rPr>
        <w:t>It</w:t>
      </w:r>
      <w:r>
        <w:rPr>
          <w:spacing w:val="-2"/>
          <w:sz w:val="24"/>
        </w:rPr>
        <w:t> </w:t>
      </w:r>
      <w:r>
        <w:rPr>
          <w:sz w:val="24"/>
        </w:rPr>
        <w:t>is</w:t>
      </w:r>
      <w:r>
        <w:rPr>
          <w:spacing w:val="-4"/>
          <w:sz w:val="24"/>
        </w:rPr>
        <w:t> </w:t>
      </w:r>
      <w:r>
        <w:rPr>
          <w:sz w:val="24"/>
        </w:rPr>
        <w:t>for</w:t>
      </w:r>
      <w:r>
        <w:rPr>
          <w:spacing w:val="-2"/>
          <w:sz w:val="24"/>
        </w:rPr>
        <w:t> </w:t>
      </w:r>
      <w:r>
        <w:rPr>
          <w:sz w:val="24"/>
        </w:rPr>
        <w:t>schools,</w:t>
      </w:r>
      <w:r>
        <w:rPr>
          <w:spacing w:val="-2"/>
          <w:sz w:val="24"/>
        </w:rPr>
        <w:t> </w:t>
      </w:r>
      <w:r>
        <w:rPr>
          <w:sz w:val="24"/>
        </w:rPr>
        <w:t>as</w:t>
      </w:r>
      <w:r>
        <w:rPr>
          <w:spacing w:val="-3"/>
          <w:sz w:val="24"/>
        </w:rPr>
        <w:t> </w:t>
      </w:r>
      <w:r>
        <w:rPr>
          <w:sz w:val="24"/>
        </w:rPr>
        <w:t>part</w:t>
      </w:r>
      <w:r>
        <w:rPr>
          <w:spacing w:val="-2"/>
          <w:sz w:val="24"/>
        </w:rPr>
        <w:t> </w:t>
      </w:r>
      <w:r>
        <w:rPr>
          <w:sz w:val="24"/>
        </w:rPr>
        <w:t>of</w:t>
      </w:r>
      <w:r>
        <w:rPr>
          <w:spacing w:val="-4"/>
          <w:sz w:val="24"/>
        </w:rPr>
        <w:t> </w:t>
      </w:r>
      <w:r>
        <w:rPr>
          <w:sz w:val="24"/>
        </w:rPr>
        <w:t>their</w:t>
      </w:r>
      <w:r>
        <w:rPr>
          <w:spacing w:val="-2"/>
          <w:sz w:val="24"/>
        </w:rPr>
        <w:t> </w:t>
      </w:r>
      <w:r>
        <w:rPr>
          <w:sz w:val="24"/>
        </w:rPr>
        <w:t>normal</w:t>
      </w:r>
      <w:r>
        <w:rPr>
          <w:spacing w:val="-3"/>
          <w:sz w:val="24"/>
        </w:rPr>
        <w:t> </w:t>
      </w:r>
      <w:r>
        <w:rPr>
          <w:sz w:val="24"/>
        </w:rPr>
        <w:t>budget</w:t>
      </w:r>
      <w:r>
        <w:rPr>
          <w:spacing w:val="-2"/>
          <w:sz w:val="24"/>
        </w:rPr>
        <w:t> </w:t>
      </w:r>
      <w:r>
        <w:rPr>
          <w:sz w:val="24"/>
        </w:rPr>
        <w:t>planning,</w:t>
      </w:r>
      <w:r>
        <w:rPr>
          <w:spacing w:val="-2"/>
          <w:sz w:val="24"/>
        </w:rPr>
        <w:t> </w:t>
      </w:r>
      <w:r>
        <w:rPr>
          <w:sz w:val="24"/>
        </w:rPr>
        <w:t>to</w:t>
      </w:r>
      <w:r>
        <w:rPr>
          <w:spacing w:val="-4"/>
          <w:sz w:val="24"/>
        </w:rPr>
        <w:t> </w:t>
      </w:r>
      <w:r>
        <w:rPr>
          <w:sz w:val="24"/>
        </w:rPr>
        <w:t>determine</w:t>
      </w:r>
      <w:r>
        <w:rPr>
          <w:spacing w:val="-3"/>
          <w:sz w:val="24"/>
        </w:rPr>
        <w:t> </w:t>
      </w:r>
      <w:r>
        <w:rPr>
          <w:sz w:val="24"/>
        </w:rPr>
        <w:t>their</w:t>
      </w:r>
      <w:r>
        <w:rPr>
          <w:spacing w:val="-2"/>
          <w:sz w:val="24"/>
        </w:rPr>
        <w:t> </w:t>
      </w:r>
      <w:r>
        <w:rPr>
          <w:sz w:val="24"/>
        </w:rPr>
        <w:t>approach to using their resources to support the progress of pupils with SEN. The SENCO, headteacher</w:t>
      </w:r>
      <w:r>
        <w:rPr>
          <w:spacing w:val="-3"/>
          <w:sz w:val="24"/>
        </w:rPr>
        <w:t> </w:t>
      </w:r>
      <w:r>
        <w:rPr>
          <w:sz w:val="24"/>
        </w:rPr>
        <w:t>and</w:t>
      </w:r>
      <w:r>
        <w:rPr>
          <w:spacing w:val="-4"/>
          <w:sz w:val="24"/>
        </w:rPr>
        <w:t> </w:t>
      </w:r>
      <w:r>
        <w:rPr>
          <w:sz w:val="24"/>
        </w:rPr>
        <w:t>governing</w:t>
      </w:r>
      <w:r>
        <w:rPr>
          <w:spacing w:val="-4"/>
          <w:sz w:val="24"/>
        </w:rPr>
        <w:t> </w:t>
      </w:r>
      <w:r>
        <w:rPr>
          <w:sz w:val="24"/>
        </w:rPr>
        <w:t>body</w:t>
      </w:r>
      <w:r>
        <w:rPr>
          <w:spacing w:val="-4"/>
          <w:sz w:val="24"/>
        </w:rPr>
        <w:t> </w:t>
      </w:r>
      <w:r>
        <w:rPr>
          <w:sz w:val="24"/>
        </w:rPr>
        <w:t>or</w:t>
      </w:r>
      <w:r>
        <w:rPr>
          <w:spacing w:val="-3"/>
          <w:sz w:val="24"/>
        </w:rPr>
        <w:t> </w:t>
      </w:r>
      <w:r>
        <w:rPr>
          <w:sz w:val="24"/>
        </w:rPr>
        <w:t>proprietor</w:t>
      </w:r>
      <w:r>
        <w:rPr>
          <w:spacing w:val="-3"/>
          <w:sz w:val="24"/>
        </w:rPr>
        <w:t> </w:t>
      </w:r>
      <w:r>
        <w:rPr>
          <w:sz w:val="24"/>
        </w:rPr>
        <w:t>should</w:t>
      </w:r>
      <w:r>
        <w:rPr>
          <w:spacing w:val="-4"/>
          <w:sz w:val="24"/>
        </w:rPr>
        <w:t> </w:t>
      </w:r>
      <w:r>
        <w:rPr>
          <w:sz w:val="24"/>
        </w:rPr>
        <w:t>establish</w:t>
      </w:r>
      <w:r>
        <w:rPr>
          <w:spacing w:val="-4"/>
          <w:sz w:val="24"/>
        </w:rPr>
        <w:t> </w:t>
      </w:r>
      <w:r>
        <w:rPr>
          <w:sz w:val="24"/>
        </w:rPr>
        <w:t>a</w:t>
      </w:r>
      <w:r>
        <w:rPr>
          <w:spacing w:val="-3"/>
          <w:sz w:val="24"/>
        </w:rPr>
        <w:t> </w:t>
      </w:r>
      <w:r>
        <w:rPr>
          <w:sz w:val="24"/>
        </w:rPr>
        <w:t>clear</w:t>
      </w:r>
      <w:r>
        <w:rPr>
          <w:spacing w:val="-3"/>
          <w:sz w:val="24"/>
        </w:rPr>
        <w:t> </w:t>
      </w:r>
      <w:r>
        <w:rPr>
          <w:sz w:val="24"/>
        </w:rPr>
        <w:t>picture</w:t>
      </w:r>
      <w:r>
        <w:rPr>
          <w:spacing w:val="-4"/>
          <w:sz w:val="24"/>
        </w:rPr>
        <w:t> </w:t>
      </w:r>
      <w:r>
        <w:rPr>
          <w:sz w:val="24"/>
        </w:rPr>
        <w:t>of</w:t>
      </w:r>
      <w:r>
        <w:rPr>
          <w:spacing w:val="-3"/>
          <w:sz w:val="24"/>
        </w:rPr>
        <w:t> </w:t>
      </w:r>
      <w:r>
        <w:rPr>
          <w:sz w:val="24"/>
        </w:rPr>
        <w:t>the resources that are available to the school. They should consider their strategic approach to meeting SEN in the context of the total resources available, including any resources targeted at particular groups, such as the pupil premium.</w:t>
      </w:r>
    </w:p>
    <w:p>
      <w:pPr>
        <w:pStyle w:val="ListParagraph"/>
        <w:numPr>
          <w:ilvl w:val="1"/>
          <w:numId w:val="3"/>
        </w:numPr>
        <w:tabs>
          <w:tab w:pos="960" w:val="left" w:leader="none"/>
        </w:tabs>
        <w:spacing w:line="288" w:lineRule="auto" w:before="240" w:after="0"/>
        <w:ind w:left="960" w:right="808" w:hanging="710"/>
        <w:jc w:val="left"/>
        <w:rPr>
          <w:sz w:val="24"/>
        </w:rPr>
      </w:pPr>
      <w:r>
        <w:rPr>
          <w:sz w:val="24"/>
        </w:rPr>
        <w:t>This will enable schools to provide a clear description of the types of special educational provision they normally provide and will help parents and others to understand</w:t>
      </w:r>
      <w:r>
        <w:rPr>
          <w:spacing w:val="-2"/>
          <w:sz w:val="24"/>
        </w:rPr>
        <w:t> </w:t>
      </w:r>
      <w:r>
        <w:rPr>
          <w:sz w:val="24"/>
        </w:rPr>
        <w:t>what</w:t>
      </w:r>
      <w:r>
        <w:rPr>
          <w:spacing w:val="-2"/>
          <w:sz w:val="24"/>
        </w:rPr>
        <w:t> </w:t>
      </w:r>
      <w:r>
        <w:rPr>
          <w:sz w:val="24"/>
        </w:rPr>
        <w:t>they</w:t>
      </w:r>
      <w:r>
        <w:rPr>
          <w:spacing w:val="-4"/>
          <w:sz w:val="24"/>
        </w:rPr>
        <w:t> </w:t>
      </w:r>
      <w:r>
        <w:rPr>
          <w:sz w:val="24"/>
        </w:rPr>
        <w:t>can</w:t>
      </w:r>
      <w:r>
        <w:rPr>
          <w:spacing w:val="-3"/>
          <w:sz w:val="24"/>
        </w:rPr>
        <w:t> </w:t>
      </w:r>
      <w:r>
        <w:rPr>
          <w:sz w:val="24"/>
        </w:rPr>
        <w:t>normally</w:t>
      </w:r>
      <w:r>
        <w:rPr>
          <w:spacing w:val="-3"/>
          <w:sz w:val="24"/>
        </w:rPr>
        <w:t> </w:t>
      </w:r>
      <w:r>
        <w:rPr>
          <w:sz w:val="24"/>
        </w:rPr>
        <w:t>expect</w:t>
      </w:r>
      <w:r>
        <w:rPr>
          <w:spacing w:val="-2"/>
          <w:sz w:val="24"/>
        </w:rPr>
        <w:t> </w:t>
      </w:r>
      <w:r>
        <w:rPr>
          <w:sz w:val="24"/>
        </w:rPr>
        <w:t>the</w:t>
      </w:r>
      <w:r>
        <w:rPr>
          <w:spacing w:val="-3"/>
          <w:sz w:val="24"/>
        </w:rPr>
        <w:t> </w:t>
      </w:r>
      <w:r>
        <w:rPr>
          <w:sz w:val="24"/>
        </w:rPr>
        <w:t>school</w:t>
      </w:r>
      <w:r>
        <w:rPr>
          <w:spacing w:val="-3"/>
          <w:sz w:val="24"/>
        </w:rPr>
        <w:t> </w:t>
      </w:r>
      <w:r>
        <w:rPr>
          <w:sz w:val="24"/>
        </w:rPr>
        <w:t>to</w:t>
      </w:r>
      <w:r>
        <w:rPr>
          <w:spacing w:val="-3"/>
          <w:sz w:val="24"/>
        </w:rPr>
        <w:t> </w:t>
      </w:r>
      <w:r>
        <w:rPr>
          <w:sz w:val="24"/>
        </w:rPr>
        <w:t>provide</w:t>
      </w:r>
      <w:r>
        <w:rPr>
          <w:spacing w:val="-3"/>
          <w:sz w:val="24"/>
        </w:rPr>
        <w:t> </w:t>
      </w:r>
      <w:r>
        <w:rPr>
          <w:sz w:val="24"/>
        </w:rPr>
        <w:t>for</w:t>
      </w:r>
      <w:r>
        <w:rPr>
          <w:spacing w:val="-4"/>
          <w:sz w:val="24"/>
        </w:rPr>
        <w:t> </w:t>
      </w:r>
      <w:r>
        <w:rPr>
          <w:sz w:val="24"/>
        </w:rPr>
        <w:t>pupils</w:t>
      </w:r>
      <w:r>
        <w:rPr>
          <w:spacing w:val="-3"/>
          <w:sz w:val="24"/>
        </w:rPr>
        <w:t> </w:t>
      </w:r>
      <w:r>
        <w:rPr>
          <w:sz w:val="24"/>
        </w:rPr>
        <w:t>with</w:t>
      </w:r>
      <w:r>
        <w:rPr>
          <w:spacing w:val="-3"/>
          <w:sz w:val="24"/>
        </w:rPr>
        <w:t> </w:t>
      </w:r>
      <w:r>
        <w:rPr>
          <w:sz w:val="24"/>
        </w:rPr>
        <w:t>SEN.</w:t>
      </w:r>
    </w:p>
    <w:p>
      <w:pPr>
        <w:pStyle w:val="ListParagraph"/>
        <w:numPr>
          <w:ilvl w:val="1"/>
          <w:numId w:val="3"/>
        </w:numPr>
        <w:tabs>
          <w:tab w:pos="960" w:val="left" w:leader="none"/>
        </w:tabs>
        <w:spacing w:line="288" w:lineRule="auto" w:before="241" w:after="0"/>
        <w:ind w:left="960" w:right="940" w:hanging="710"/>
        <w:jc w:val="left"/>
        <w:rPr>
          <w:sz w:val="24"/>
        </w:rPr>
      </w:pPr>
      <w:r>
        <w:rPr>
          <w:sz w:val="24"/>
        </w:rPr>
        <w:t>Schools are not expected to meet the full costs of more expensive special educational provision from their core funding. They are expected to provide additional support which costs up to a nationally prescribed threshold per pupil per year.</w:t>
      </w:r>
      <w:r>
        <w:rPr>
          <w:spacing w:val="-3"/>
          <w:sz w:val="24"/>
        </w:rPr>
        <w:t> </w:t>
      </w:r>
      <w:r>
        <w:rPr>
          <w:sz w:val="24"/>
        </w:rPr>
        <w:t>The</w:t>
      </w:r>
      <w:r>
        <w:rPr>
          <w:spacing w:val="-4"/>
          <w:sz w:val="24"/>
        </w:rPr>
        <w:t> </w:t>
      </w:r>
      <w:r>
        <w:rPr>
          <w:sz w:val="24"/>
        </w:rPr>
        <w:t>responsible</w:t>
      </w:r>
      <w:r>
        <w:rPr>
          <w:spacing w:val="-3"/>
          <w:sz w:val="24"/>
        </w:rPr>
        <w:t> </w:t>
      </w:r>
      <w:r>
        <w:rPr>
          <w:sz w:val="24"/>
        </w:rPr>
        <w:t>local</w:t>
      </w:r>
      <w:r>
        <w:rPr>
          <w:spacing w:val="-4"/>
          <w:sz w:val="24"/>
        </w:rPr>
        <w:t> </w:t>
      </w:r>
      <w:r>
        <w:rPr>
          <w:sz w:val="24"/>
        </w:rPr>
        <w:t>authority,</w:t>
      </w:r>
      <w:r>
        <w:rPr>
          <w:spacing w:val="-3"/>
          <w:sz w:val="24"/>
        </w:rPr>
        <w:t> </w:t>
      </w:r>
      <w:r>
        <w:rPr>
          <w:sz w:val="24"/>
        </w:rPr>
        <w:t>usually</w:t>
      </w:r>
      <w:r>
        <w:rPr>
          <w:spacing w:val="-4"/>
          <w:sz w:val="24"/>
        </w:rPr>
        <w:t> </w:t>
      </w:r>
      <w:r>
        <w:rPr>
          <w:sz w:val="24"/>
        </w:rPr>
        <w:t>the</w:t>
      </w:r>
      <w:r>
        <w:rPr>
          <w:spacing w:val="-4"/>
          <w:sz w:val="24"/>
        </w:rPr>
        <w:t> </w:t>
      </w:r>
      <w:r>
        <w:rPr>
          <w:sz w:val="24"/>
        </w:rPr>
        <w:t>authority</w:t>
      </w:r>
      <w:r>
        <w:rPr>
          <w:spacing w:val="-4"/>
          <w:sz w:val="24"/>
        </w:rPr>
        <w:t> </w:t>
      </w:r>
      <w:r>
        <w:rPr>
          <w:sz w:val="24"/>
        </w:rPr>
        <w:t>where</w:t>
      </w:r>
      <w:r>
        <w:rPr>
          <w:spacing w:val="-4"/>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 person</w:t>
      </w:r>
      <w:r>
        <w:rPr>
          <w:spacing w:val="-1"/>
          <w:sz w:val="24"/>
        </w:rPr>
        <w:t> </w:t>
      </w:r>
      <w:r>
        <w:rPr>
          <w:sz w:val="24"/>
        </w:rPr>
        <w:t>lives, should</w:t>
      </w:r>
      <w:r>
        <w:rPr>
          <w:spacing w:val="-1"/>
          <w:sz w:val="24"/>
        </w:rPr>
        <w:t> </w:t>
      </w:r>
      <w:r>
        <w:rPr>
          <w:sz w:val="24"/>
        </w:rPr>
        <w:t>provide</w:t>
      </w:r>
      <w:r>
        <w:rPr>
          <w:spacing w:val="-1"/>
          <w:sz w:val="24"/>
        </w:rPr>
        <w:t> </w:t>
      </w:r>
      <w:r>
        <w:rPr>
          <w:sz w:val="24"/>
        </w:rPr>
        <w:t>additional</w:t>
      </w:r>
      <w:r>
        <w:rPr>
          <w:spacing w:val="-1"/>
          <w:sz w:val="24"/>
        </w:rPr>
        <w:t> </w:t>
      </w:r>
      <w:r>
        <w:rPr>
          <w:sz w:val="24"/>
        </w:rPr>
        <w:t>top-up</w:t>
      </w:r>
      <w:r>
        <w:rPr>
          <w:spacing w:val="-1"/>
          <w:sz w:val="24"/>
        </w:rPr>
        <w:t> </w:t>
      </w:r>
      <w:r>
        <w:rPr>
          <w:sz w:val="24"/>
        </w:rPr>
        <w:t>funding</w:t>
      </w:r>
      <w:r>
        <w:rPr>
          <w:spacing w:val="-1"/>
          <w:sz w:val="24"/>
        </w:rPr>
        <w:t> </w:t>
      </w:r>
      <w:r>
        <w:rPr>
          <w:sz w:val="24"/>
        </w:rPr>
        <w:t>where</w:t>
      </w:r>
      <w:r>
        <w:rPr>
          <w:spacing w:val="-1"/>
          <w:sz w:val="24"/>
        </w:rPr>
        <w:t> </w:t>
      </w:r>
      <w:r>
        <w:rPr>
          <w:sz w:val="24"/>
        </w:rPr>
        <w:t>the</w:t>
      </w:r>
      <w:r>
        <w:rPr>
          <w:spacing w:val="-1"/>
          <w:sz w:val="24"/>
        </w:rPr>
        <w:t> </w:t>
      </w:r>
      <w:r>
        <w:rPr>
          <w:sz w:val="24"/>
        </w:rPr>
        <w:t>cost of</w:t>
      </w:r>
      <w:r>
        <w:rPr>
          <w:spacing w:val="-2"/>
          <w:sz w:val="24"/>
        </w:rPr>
        <w:t> </w:t>
      </w:r>
      <w:r>
        <w:rPr>
          <w:sz w:val="24"/>
        </w:rPr>
        <w:t>the</w:t>
      </w:r>
      <w:r>
        <w:rPr>
          <w:spacing w:val="-1"/>
          <w:sz w:val="24"/>
        </w:rPr>
        <w:t> </w:t>
      </w:r>
      <w:r>
        <w:rPr>
          <w:sz w:val="24"/>
        </w:rPr>
        <w:t>special educational</w:t>
      </w:r>
      <w:r>
        <w:rPr>
          <w:spacing w:val="-2"/>
          <w:sz w:val="24"/>
        </w:rPr>
        <w:t> </w:t>
      </w:r>
      <w:r>
        <w:rPr>
          <w:sz w:val="24"/>
        </w:rPr>
        <w:t>provision</w:t>
      </w:r>
      <w:r>
        <w:rPr>
          <w:spacing w:val="-3"/>
          <w:sz w:val="24"/>
        </w:rPr>
        <w:t> </w:t>
      </w:r>
      <w:r>
        <w:rPr>
          <w:sz w:val="24"/>
        </w:rPr>
        <w:t>required</w:t>
      </w:r>
      <w:r>
        <w:rPr>
          <w:spacing w:val="-3"/>
          <w:sz w:val="24"/>
        </w:rPr>
        <w:t> </w:t>
      </w:r>
      <w:r>
        <w:rPr>
          <w:sz w:val="24"/>
        </w:rPr>
        <w:t>to</w:t>
      </w:r>
      <w:r>
        <w:rPr>
          <w:spacing w:val="-3"/>
          <w:sz w:val="24"/>
        </w:rPr>
        <w:t> </w:t>
      </w:r>
      <w:r>
        <w:rPr>
          <w:sz w:val="24"/>
        </w:rPr>
        <w:t>meet</w:t>
      </w:r>
      <w:r>
        <w:rPr>
          <w:spacing w:val="-2"/>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an</w:t>
      </w:r>
      <w:r>
        <w:rPr>
          <w:spacing w:val="-3"/>
          <w:sz w:val="24"/>
        </w:rPr>
        <w:t> </w:t>
      </w:r>
      <w:r>
        <w:rPr>
          <w:sz w:val="24"/>
        </w:rPr>
        <w:t>individual</w:t>
      </w:r>
      <w:r>
        <w:rPr>
          <w:spacing w:val="-3"/>
          <w:sz w:val="24"/>
        </w:rPr>
        <w:t> </w:t>
      </w:r>
      <w:r>
        <w:rPr>
          <w:sz w:val="24"/>
        </w:rPr>
        <w:t>pupil</w:t>
      </w:r>
      <w:r>
        <w:rPr>
          <w:spacing w:val="-3"/>
          <w:sz w:val="24"/>
        </w:rPr>
        <w:t> </w:t>
      </w:r>
      <w:r>
        <w:rPr>
          <w:sz w:val="24"/>
        </w:rPr>
        <w:t>exceeds</w:t>
      </w:r>
      <w:r>
        <w:rPr>
          <w:spacing w:val="-3"/>
          <w:sz w:val="24"/>
        </w:rPr>
        <w:t> </w:t>
      </w:r>
      <w:r>
        <w:rPr>
          <w:sz w:val="24"/>
        </w:rPr>
        <w:t>the nationally prescribed threshold.</w:t>
      </w:r>
    </w:p>
    <w:p>
      <w:pPr>
        <w:spacing w:after="0" w:line="288" w:lineRule="auto"/>
        <w:jc w:val="left"/>
        <w:rPr>
          <w:sz w:val="24"/>
        </w:rPr>
        <w:sectPr>
          <w:pgSz w:w="11910" w:h="16840"/>
          <w:pgMar w:header="0" w:footer="1055" w:top="1340" w:bottom="1240" w:left="480" w:right="720"/>
        </w:sectPr>
      </w:pPr>
    </w:p>
    <w:p>
      <w:pPr>
        <w:pStyle w:val="Heading1"/>
        <w:numPr>
          <w:ilvl w:val="0"/>
          <w:numId w:val="3"/>
        </w:numPr>
        <w:tabs>
          <w:tab w:pos="1259" w:val="left" w:leader="none"/>
        </w:tabs>
        <w:spacing w:line="240" w:lineRule="auto" w:before="60" w:after="0"/>
        <w:ind w:left="1259" w:right="0" w:hanging="299"/>
        <w:jc w:val="left"/>
      </w:pPr>
      <w:bookmarkStart w:name="7 Further education" w:id="320"/>
      <w:bookmarkEnd w:id="320"/>
      <w:r>
        <w:rPr>
          <w:b w:val="0"/>
        </w:rPr>
      </w:r>
      <w:bookmarkStart w:name="_bookmark127" w:id="321"/>
      <w:bookmarkEnd w:id="321"/>
      <w:r>
        <w:rPr>
          <w:b w:val="0"/>
        </w:rPr>
      </w:r>
      <w:r>
        <w:rPr>
          <w:color w:val="1F497D"/>
        </w:rPr>
        <w:t>Further</w:t>
      </w:r>
      <w:r>
        <w:rPr>
          <w:color w:val="1F497D"/>
          <w:spacing w:val="-2"/>
        </w:rPr>
        <w:t> education</w:t>
      </w:r>
    </w:p>
    <w:p>
      <w:pPr>
        <w:pStyle w:val="Heading2"/>
        <w:spacing w:before="302"/>
      </w:pPr>
      <w:bookmarkStart w:name="What this chapter covers" w:id="322"/>
      <w:bookmarkEnd w:id="322"/>
      <w:r>
        <w:rPr>
          <w:b w:val="0"/>
        </w:rPr>
      </w:r>
      <w:bookmarkStart w:name="_bookmark128" w:id="323"/>
      <w:bookmarkEnd w:id="323"/>
      <w:r>
        <w:rPr>
          <w:b w:val="0"/>
        </w:rPr>
      </w: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3"/>
        </w:rPr>
        <w:t> </w:t>
      </w:r>
      <w:r>
        <w:rPr>
          <w:color w:val="1F497D"/>
          <w:spacing w:val="-2"/>
        </w:rPr>
        <w:t>covers</w:t>
      </w:r>
    </w:p>
    <w:p>
      <w:pPr>
        <w:pStyle w:val="BodyText"/>
        <w:spacing w:line="288" w:lineRule="auto" w:before="118"/>
        <w:ind w:right="728" w:firstLine="0"/>
      </w:pPr>
      <w:r>
        <w:rPr/>
        <w:t>This chapter explains and provides guidance on the statutory duties on further education colleges, sixth form colleges, 16-19 academies and some independent specialist</w:t>
      </w:r>
      <w:r>
        <w:rPr>
          <w:spacing w:val="-3"/>
        </w:rPr>
        <w:t> </w:t>
      </w:r>
      <w:r>
        <w:rPr/>
        <w:t>colleges</w:t>
      </w:r>
      <w:r>
        <w:rPr>
          <w:spacing w:val="-4"/>
        </w:rPr>
        <w:t> </w:t>
      </w:r>
      <w:r>
        <w:rPr/>
        <w:t>approved</w:t>
      </w:r>
      <w:r>
        <w:rPr>
          <w:spacing w:val="-4"/>
        </w:rPr>
        <w:t> </w:t>
      </w:r>
      <w:r>
        <w:rPr/>
        <w:t>under</w:t>
      </w:r>
      <w:r>
        <w:rPr>
          <w:spacing w:val="-3"/>
        </w:rPr>
        <w:t> </w:t>
      </w:r>
      <w:r>
        <w:rPr/>
        <w:t>Section</w:t>
      </w:r>
      <w:r>
        <w:rPr>
          <w:spacing w:val="-4"/>
        </w:rPr>
        <w:t> </w:t>
      </w:r>
      <w:r>
        <w:rPr/>
        <w:t>41</w:t>
      </w:r>
      <w:r>
        <w:rPr>
          <w:spacing w:val="-4"/>
        </w:rPr>
        <w:t> </w:t>
      </w:r>
      <w:r>
        <w:rPr/>
        <w:t>of</w:t>
      </w:r>
      <w:r>
        <w:rPr>
          <w:spacing w:val="-3"/>
        </w:rPr>
        <w:t> </w:t>
      </w:r>
      <w:r>
        <w:rPr/>
        <w:t>the</w:t>
      </w:r>
      <w:r>
        <w:rPr>
          <w:spacing w:val="-4"/>
        </w:rPr>
        <w:t> </w:t>
      </w:r>
      <w:r>
        <w:rPr/>
        <w:t>Children</w:t>
      </w:r>
      <w:r>
        <w:rPr>
          <w:spacing w:val="-4"/>
        </w:rPr>
        <w:t> </w:t>
      </w:r>
      <w:r>
        <w:rPr/>
        <w:t>and</w:t>
      </w:r>
      <w:r>
        <w:rPr>
          <w:spacing w:val="-4"/>
        </w:rPr>
        <w:t> </w:t>
      </w:r>
      <w:r>
        <w:rPr/>
        <w:t>Families</w:t>
      </w:r>
      <w:r>
        <w:rPr>
          <w:spacing w:val="-4"/>
        </w:rPr>
        <w:t> </w:t>
      </w:r>
      <w:r>
        <w:rPr/>
        <w:t>Act</w:t>
      </w:r>
      <w:r>
        <w:rPr>
          <w:spacing w:val="-3"/>
        </w:rPr>
        <w:t> </w:t>
      </w:r>
      <w:r>
        <w:rPr/>
        <w:t>2014 to identify, assess and provide support for young people with special educational needs (SEN).</w:t>
      </w:r>
    </w:p>
    <w:p>
      <w:pPr>
        <w:pStyle w:val="Heading2"/>
      </w:pPr>
      <w:bookmarkStart w:name="Relevant legislation" w:id="324"/>
      <w:bookmarkEnd w:id="324"/>
      <w:r>
        <w:rPr>
          <w:b w:val="0"/>
        </w:rPr>
      </w:r>
      <w:bookmarkStart w:name="_bookmark129" w:id="325"/>
      <w:bookmarkEnd w:id="325"/>
      <w:r>
        <w:rPr>
          <w:b w:val="0"/>
        </w:rPr>
      </w:r>
      <w:r>
        <w:rPr>
          <w:color w:val="1F497D"/>
        </w:rPr>
        <w:t>Relevant</w:t>
      </w:r>
      <w:r>
        <w:rPr>
          <w:color w:val="1F497D"/>
          <w:spacing w:val="-5"/>
        </w:rPr>
        <w:t> </w:t>
      </w:r>
      <w:r>
        <w:rPr>
          <w:color w:val="1F497D"/>
          <w:spacing w:val="-2"/>
        </w:rPr>
        <w:t>legislation</w:t>
      </w:r>
    </w:p>
    <w:p>
      <w:pPr>
        <w:pStyle w:val="Heading3"/>
        <w:spacing w:before="201"/>
      </w:pPr>
      <w:bookmarkStart w:name="Primary" w:id="326"/>
      <w:bookmarkEnd w:id="326"/>
      <w:r>
        <w:rPr>
          <w:b w:val="0"/>
        </w:rPr>
      </w:r>
      <w:r>
        <w:rPr>
          <w:color w:val="1F497D"/>
          <w:spacing w:val="-2"/>
        </w:rPr>
        <w:t>Primary</w:t>
      </w:r>
    </w:p>
    <w:p>
      <w:pPr>
        <w:pStyle w:val="BodyText"/>
        <w:spacing w:before="165"/>
        <w:ind w:firstLine="0"/>
      </w:pPr>
      <w:r>
        <w:rPr/>
        <w:t>The</w:t>
      </w:r>
      <w:r>
        <w:rPr>
          <w:spacing w:val="-3"/>
        </w:rPr>
        <w:t> </w:t>
      </w:r>
      <w:r>
        <w:rPr/>
        <w:t>following</w:t>
      </w:r>
      <w:r>
        <w:rPr>
          <w:spacing w:val="-3"/>
        </w:rPr>
        <w:t> </w:t>
      </w:r>
      <w:r>
        <w:rPr/>
        <w:t>sections</w:t>
      </w:r>
      <w:r>
        <w:rPr>
          <w:spacing w:val="-3"/>
        </w:rPr>
        <w:t> </w:t>
      </w:r>
      <w:r>
        <w:rPr/>
        <w:t>of</w:t>
      </w:r>
      <w:r>
        <w:rPr>
          <w:spacing w:val="-3"/>
        </w:rPr>
        <w:t> </w:t>
      </w:r>
      <w:r>
        <w:rPr/>
        <w:t>the</w:t>
      </w:r>
      <w:r>
        <w:rPr>
          <w:spacing w:val="-3"/>
        </w:rPr>
        <w:t> </w:t>
      </w:r>
      <w:r>
        <w:rPr/>
        <w:t>Children</w:t>
      </w:r>
      <w:r>
        <w:rPr>
          <w:spacing w:val="-3"/>
        </w:rPr>
        <w:t> </w:t>
      </w:r>
      <w:r>
        <w:rPr/>
        <w:t>and</w:t>
      </w:r>
      <w:r>
        <w:rPr>
          <w:spacing w:val="-3"/>
        </w:rPr>
        <w:t> </w:t>
      </w:r>
      <w:r>
        <w:rPr/>
        <w:t>Families</w:t>
      </w:r>
      <w:r>
        <w:rPr>
          <w:spacing w:val="-3"/>
        </w:rPr>
        <w:t> </w:t>
      </w:r>
      <w:r>
        <w:rPr/>
        <w:t>Act</w:t>
      </w:r>
      <w:r>
        <w:rPr>
          <w:spacing w:val="-2"/>
        </w:rPr>
        <w:t> 2014:</w:t>
      </w:r>
    </w:p>
    <w:p>
      <w:pPr>
        <w:pStyle w:val="ListParagraph"/>
        <w:numPr>
          <w:ilvl w:val="0"/>
          <w:numId w:val="9"/>
        </w:numPr>
        <w:tabs>
          <w:tab w:pos="1952" w:val="left" w:leader="none"/>
        </w:tabs>
        <w:spacing w:line="240" w:lineRule="auto" w:before="257" w:after="0"/>
        <w:ind w:left="1952" w:right="0" w:hanging="425"/>
        <w:jc w:val="left"/>
        <w:rPr>
          <w:sz w:val="24"/>
        </w:rPr>
      </w:pPr>
      <w:r>
        <w:rPr>
          <w:sz w:val="24"/>
        </w:rPr>
        <w:t>Co-operating</w:t>
      </w:r>
      <w:r>
        <w:rPr>
          <w:spacing w:val="-7"/>
          <w:sz w:val="24"/>
        </w:rPr>
        <w:t> </w:t>
      </w:r>
      <w:r>
        <w:rPr>
          <w:sz w:val="24"/>
        </w:rPr>
        <w:t>generally:</w:t>
      </w:r>
      <w:r>
        <w:rPr>
          <w:spacing w:val="-4"/>
          <w:sz w:val="24"/>
        </w:rPr>
        <w:t> </w:t>
      </w:r>
      <w:r>
        <w:rPr>
          <w:sz w:val="24"/>
        </w:rPr>
        <w:t>local</w:t>
      </w:r>
      <w:r>
        <w:rPr>
          <w:spacing w:val="-5"/>
          <w:sz w:val="24"/>
        </w:rPr>
        <w:t> </w:t>
      </w:r>
      <w:r>
        <w:rPr>
          <w:sz w:val="24"/>
        </w:rPr>
        <w:t>authority</w:t>
      </w:r>
      <w:r>
        <w:rPr>
          <w:spacing w:val="-5"/>
          <w:sz w:val="24"/>
        </w:rPr>
        <w:t> </w:t>
      </w:r>
      <w:r>
        <w:rPr>
          <w:sz w:val="24"/>
        </w:rPr>
        <w:t>functions:</w:t>
      </w:r>
      <w:r>
        <w:rPr>
          <w:spacing w:val="-5"/>
          <w:sz w:val="24"/>
        </w:rPr>
        <w:t> </w:t>
      </w:r>
      <w:r>
        <w:rPr>
          <w:sz w:val="24"/>
        </w:rPr>
        <w:t>Section</w:t>
      </w:r>
      <w:r>
        <w:rPr>
          <w:spacing w:val="-4"/>
          <w:sz w:val="24"/>
        </w:rPr>
        <w:t> </w:t>
      </w:r>
      <w:r>
        <w:rPr>
          <w:spacing w:val="-5"/>
          <w:sz w:val="24"/>
        </w:rPr>
        <w:t>28</w:t>
      </w:r>
    </w:p>
    <w:p>
      <w:pPr>
        <w:pStyle w:val="ListParagraph"/>
        <w:numPr>
          <w:ilvl w:val="0"/>
          <w:numId w:val="9"/>
        </w:numPr>
        <w:tabs>
          <w:tab w:pos="1952" w:val="left" w:leader="none"/>
        </w:tabs>
        <w:spacing w:line="240" w:lineRule="auto" w:before="253" w:after="0"/>
        <w:ind w:left="1952" w:right="0" w:hanging="425"/>
        <w:jc w:val="left"/>
        <w:rPr>
          <w:sz w:val="24"/>
        </w:rPr>
      </w:pPr>
      <w:r>
        <w:rPr>
          <w:sz w:val="24"/>
        </w:rPr>
        <w:t>Co-operating</w:t>
      </w:r>
      <w:r>
        <w:rPr>
          <w:spacing w:val="-7"/>
          <w:sz w:val="24"/>
        </w:rPr>
        <w:t> </w:t>
      </w:r>
      <w:r>
        <w:rPr>
          <w:sz w:val="24"/>
        </w:rPr>
        <w:t>generally:</w:t>
      </w:r>
      <w:r>
        <w:rPr>
          <w:spacing w:val="-5"/>
          <w:sz w:val="24"/>
        </w:rPr>
        <w:t> </w:t>
      </w:r>
      <w:r>
        <w:rPr>
          <w:sz w:val="24"/>
        </w:rPr>
        <w:t>governing</w:t>
      </w:r>
      <w:r>
        <w:rPr>
          <w:spacing w:val="-5"/>
          <w:sz w:val="24"/>
        </w:rPr>
        <w:t> </w:t>
      </w:r>
      <w:r>
        <w:rPr>
          <w:sz w:val="24"/>
        </w:rPr>
        <w:t>body</w:t>
      </w:r>
      <w:r>
        <w:rPr>
          <w:spacing w:val="-5"/>
          <w:sz w:val="24"/>
        </w:rPr>
        <w:t> </w:t>
      </w:r>
      <w:r>
        <w:rPr>
          <w:sz w:val="24"/>
        </w:rPr>
        <w:t>function:</w:t>
      </w:r>
      <w:r>
        <w:rPr>
          <w:spacing w:val="-5"/>
          <w:sz w:val="24"/>
        </w:rPr>
        <w:t> </w:t>
      </w:r>
      <w:r>
        <w:rPr>
          <w:sz w:val="24"/>
        </w:rPr>
        <w:t>Section</w:t>
      </w:r>
      <w:r>
        <w:rPr>
          <w:spacing w:val="-4"/>
          <w:sz w:val="24"/>
        </w:rPr>
        <w:t> </w:t>
      </w:r>
      <w:r>
        <w:rPr>
          <w:spacing w:val="-5"/>
          <w:sz w:val="24"/>
        </w:rPr>
        <w:t>29</w:t>
      </w:r>
    </w:p>
    <w:p>
      <w:pPr>
        <w:pStyle w:val="ListParagraph"/>
        <w:numPr>
          <w:ilvl w:val="0"/>
          <w:numId w:val="9"/>
        </w:numPr>
        <w:tabs>
          <w:tab w:pos="1952" w:val="left" w:leader="none"/>
        </w:tabs>
        <w:spacing w:line="240" w:lineRule="auto" w:before="253" w:after="0"/>
        <w:ind w:left="1952" w:right="0" w:hanging="425"/>
        <w:jc w:val="left"/>
        <w:rPr>
          <w:sz w:val="24"/>
        </w:rPr>
      </w:pPr>
      <w:r>
        <w:rPr>
          <w:sz w:val="24"/>
        </w:rPr>
        <w:t>Children</w:t>
      </w:r>
      <w:r>
        <w:rPr>
          <w:spacing w:val="-3"/>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with</w:t>
      </w:r>
      <w:r>
        <w:rPr>
          <w:spacing w:val="-2"/>
          <w:sz w:val="24"/>
        </w:rPr>
        <w:t> </w:t>
      </w:r>
      <w:r>
        <w:rPr>
          <w:sz w:val="24"/>
        </w:rPr>
        <w:t>SEN</w:t>
      </w:r>
      <w:r>
        <w:rPr>
          <w:spacing w:val="-3"/>
          <w:sz w:val="24"/>
        </w:rPr>
        <w:t> </w:t>
      </w:r>
      <w:r>
        <w:rPr>
          <w:sz w:val="24"/>
        </w:rPr>
        <w:t>but</w:t>
      </w:r>
      <w:r>
        <w:rPr>
          <w:spacing w:val="-2"/>
          <w:sz w:val="24"/>
        </w:rPr>
        <w:t> </w:t>
      </w:r>
      <w:r>
        <w:rPr>
          <w:sz w:val="24"/>
        </w:rPr>
        <w:t>no</w:t>
      </w:r>
      <w:r>
        <w:rPr>
          <w:spacing w:val="-2"/>
          <w:sz w:val="24"/>
        </w:rPr>
        <w:t> </w:t>
      </w:r>
      <w:r>
        <w:rPr>
          <w:sz w:val="24"/>
        </w:rPr>
        <w:t>plan:</w:t>
      </w:r>
      <w:r>
        <w:rPr>
          <w:spacing w:val="-3"/>
          <w:sz w:val="24"/>
        </w:rPr>
        <w:t> </w:t>
      </w:r>
      <w:r>
        <w:rPr>
          <w:sz w:val="24"/>
        </w:rPr>
        <w:t>Section</w:t>
      </w:r>
      <w:r>
        <w:rPr>
          <w:spacing w:val="-2"/>
          <w:sz w:val="24"/>
        </w:rPr>
        <w:t> </w:t>
      </w:r>
      <w:r>
        <w:rPr>
          <w:spacing w:val="-5"/>
          <w:sz w:val="24"/>
        </w:rPr>
        <w:t>34</w:t>
      </w:r>
    </w:p>
    <w:p>
      <w:pPr>
        <w:pStyle w:val="ListParagraph"/>
        <w:numPr>
          <w:ilvl w:val="0"/>
          <w:numId w:val="9"/>
        </w:numPr>
        <w:tabs>
          <w:tab w:pos="1952" w:val="left" w:leader="none"/>
        </w:tabs>
        <w:spacing w:line="283" w:lineRule="auto" w:before="253" w:after="0"/>
        <w:ind w:left="1952" w:right="882" w:hanging="425"/>
        <w:jc w:val="left"/>
        <w:rPr>
          <w:sz w:val="24"/>
        </w:rPr>
      </w:pPr>
      <w:r>
        <w:rPr>
          <w:sz w:val="24"/>
        </w:rPr>
        <w:t>Independent</w:t>
      </w:r>
      <w:r>
        <w:rPr>
          <w:spacing w:val="-4"/>
          <w:sz w:val="24"/>
        </w:rPr>
        <w:t> </w:t>
      </w:r>
      <w:r>
        <w:rPr>
          <w:sz w:val="24"/>
        </w:rPr>
        <w:t>specialist</w:t>
      </w:r>
      <w:r>
        <w:rPr>
          <w:spacing w:val="-4"/>
          <w:sz w:val="24"/>
        </w:rPr>
        <w:t> </w:t>
      </w:r>
      <w:r>
        <w:rPr>
          <w:sz w:val="24"/>
        </w:rPr>
        <w:t>schools</w:t>
      </w:r>
      <w:r>
        <w:rPr>
          <w:spacing w:val="-5"/>
          <w:sz w:val="24"/>
        </w:rPr>
        <w:t> </w:t>
      </w:r>
      <w:r>
        <w:rPr>
          <w:sz w:val="24"/>
        </w:rPr>
        <w:t>and</w:t>
      </w:r>
      <w:r>
        <w:rPr>
          <w:spacing w:val="-5"/>
          <w:sz w:val="24"/>
        </w:rPr>
        <w:t> </w:t>
      </w:r>
      <w:r>
        <w:rPr>
          <w:sz w:val="24"/>
        </w:rPr>
        <w:t>special</w:t>
      </w:r>
      <w:r>
        <w:rPr>
          <w:spacing w:val="-5"/>
          <w:sz w:val="24"/>
        </w:rPr>
        <w:t> </w:t>
      </w:r>
      <w:r>
        <w:rPr>
          <w:sz w:val="24"/>
        </w:rPr>
        <w:t>post-16</w:t>
      </w:r>
      <w:r>
        <w:rPr>
          <w:spacing w:val="-5"/>
          <w:sz w:val="24"/>
        </w:rPr>
        <w:t> </w:t>
      </w:r>
      <w:r>
        <w:rPr>
          <w:sz w:val="24"/>
        </w:rPr>
        <w:t>institutions</w:t>
      </w:r>
      <w:r>
        <w:rPr>
          <w:spacing w:val="-5"/>
          <w:sz w:val="24"/>
        </w:rPr>
        <w:t> </w:t>
      </w:r>
      <w:r>
        <w:rPr>
          <w:sz w:val="24"/>
        </w:rPr>
        <w:t>–</w:t>
      </w:r>
      <w:r>
        <w:rPr>
          <w:spacing w:val="-5"/>
          <w:sz w:val="24"/>
        </w:rPr>
        <w:t> </w:t>
      </w:r>
      <w:r>
        <w:rPr>
          <w:sz w:val="24"/>
        </w:rPr>
        <w:t>approval: Section 41</w:t>
      </w:r>
    </w:p>
    <w:p>
      <w:pPr>
        <w:pStyle w:val="ListParagraph"/>
        <w:numPr>
          <w:ilvl w:val="0"/>
          <w:numId w:val="9"/>
        </w:numPr>
        <w:tabs>
          <w:tab w:pos="1952" w:val="left" w:leader="none"/>
        </w:tabs>
        <w:spacing w:line="283" w:lineRule="auto" w:before="206" w:after="0"/>
        <w:ind w:left="1952" w:right="1028" w:hanging="425"/>
        <w:jc w:val="left"/>
        <w:rPr>
          <w:sz w:val="24"/>
        </w:rPr>
      </w:pPr>
      <w:r>
        <w:rPr>
          <w:sz w:val="24"/>
        </w:rPr>
        <w:t>Schools</w:t>
      </w:r>
      <w:r>
        <w:rPr>
          <w:spacing w:val="-4"/>
          <w:sz w:val="24"/>
        </w:rPr>
        <w:t> </w:t>
      </w:r>
      <w:r>
        <w:rPr>
          <w:sz w:val="24"/>
        </w:rPr>
        <w:t>and</w:t>
      </w:r>
      <w:r>
        <w:rPr>
          <w:spacing w:val="-4"/>
          <w:sz w:val="24"/>
        </w:rPr>
        <w:t> </w:t>
      </w:r>
      <w:r>
        <w:rPr>
          <w:sz w:val="24"/>
        </w:rPr>
        <w:t>other</w:t>
      </w:r>
      <w:r>
        <w:rPr>
          <w:spacing w:val="-3"/>
          <w:sz w:val="24"/>
        </w:rPr>
        <w:t> </w:t>
      </w:r>
      <w:r>
        <w:rPr>
          <w:sz w:val="24"/>
        </w:rPr>
        <w:t>institutions</w:t>
      </w:r>
      <w:r>
        <w:rPr>
          <w:spacing w:val="-4"/>
          <w:sz w:val="24"/>
        </w:rPr>
        <w:t> </w:t>
      </w:r>
      <w:r>
        <w:rPr>
          <w:sz w:val="24"/>
        </w:rPr>
        <w:t>named</w:t>
      </w:r>
      <w:r>
        <w:rPr>
          <w:spacing w:val="-4"/>
          <w:sz w:val="24"/>
        </w:rPr>
        <w:t> </w:t>
      </w:r>
      <w:r>
        <w:rPr>
          <w:sz w:val="24"/>
        </w:rPr>
        <w:t>in</w:t>
      </w:r>
      <w:r>
        <w:rPr>
          <w:spacing w:val="-4"/>
          <w:sz w:val="24"/>
        </w:rPr>
        <w:t> </w:t>
      </w:r>
      <w:r>
        <w:rPr>
          <w:sz w:val="24"/>
        </w:rPr>
        <w:t>EHC</w:t>
      </w:r>
      <w:r>
        <w:rPr>
          <w:spacing w:val="-4"/>
          <w:sz w:val="24"/>
        </w:rPr>
        <w:t> </w:t>
      </w:r>
      <w:r>
        <w:rPr>
          <w:sz w:val="24"/>
        </w:rPr>
        <w:t>plan:</w:t>
      </w:r>
      <w:r>
        <w:rPr>
          <w:spacing w:val="-3"/>
          <w:sz w:val="24"/>
        </w:rPr>
        <w:t> </w:t>
      </w:r>
      <w:r>
        <w:rPr>
          <w:sz w:val="24"/>
        </w:rPr>
        <w:t>duty</w:t>
      </w:r>
      <w:r>
        <w:rPr>
          <w:spacing w:val="-4"/>
          <w:sz w:val="24"/>
        </w:rPr>
        <w:t> </w:t>
      </w:r>
      <w:r>
        <w:rPr>
          <w:sz w:val="24"/>
        </w:rPr>
        <w:t>to</w:t>
      </w:r>
      <w:r>
        <w:rPr>
          <w:spacing w:val="-4"/>
          <w:sz w:val="24"/>
        </w:rPr>
        <w:t> </w:t>
      </w:r>
      <w:r>
        <w:rPr>
          <w:sz w:val="24"/>
        </w:rPr>
        <w:t>admit:</w:t>
      </w:r>
      <w:r>
        <w:rPr>
          <w:spacing w:val="-6"/>
          <w:sz w:val="24"/>
        </w:rPr>
        <w:t> </w:t>
      </w:r>
      <w:r>
        <w:rPr>
          <w:sz w:val="24"/>
        </w:rPr>
        <w:t>Section </w:t>
      </w:r>
      <w:r>
        <w:rPr>
          <w:spacing w:val="-6"/>
          <w:sz w:val="24"/>
        </w:rPr>
        <w:t>43</w:t>
      </w:r>
    </w:p>
    <w:p>
      <w:pPr>
        <w:pStyle w:val="ListParagraph"/>
        <w:numPr>
          <w:ilvl w:val="0"/>
          <w:numId w:val="9"/>
        </w:numPr>
        <w:tabs>
          <w:tab w:pos="1952" w:val="left" w:leader="none"/>
        </w:tabs>
        <w:spacing w:line="240" w:lineRule="auto" w:before="206" w:after="0"/>
        <w:ind w:left="1952" w:right="0" w:hanging="425"/>
        <w:jc w:val="left"/>
        <w:rPr>
          <w:sz w:val="24"/>
        </w:rPr>
      </w:pPr>
      <w:r>
        <w:rPr>
          <w:sz w:val="24"/>
        </w:rPr>
        <w:t>Using</w:t>
      </w:r>
      <w:r>
        <w:rPr>
          <w:spacing w:val="-6"/>
          <w:sz w:val="24"/>
        </w:rPr>
        <w:t> </w:t>
      </w:r>
      <w:r>
        <w:rPr>
          <w:sz w:val="24"/>
        </w:rPr>
        <w:t>best</w:t>
      </w:r>
      <w:r>
        <w:rPr>
          <w:spacing w:val="-3"/>
          <w:sz w:val="24"/>
        </w:rPr>
        <w:t> </w:t>
      </w:r>
      <w:r>
        <w:rPr>
          <w:sz w:val="24"/>
        </w:rPr>
        <w:t>endeavours</w:t>
      </w:r>
      <w:r>
        <w:rPr>
          <w:spacing w:val="-3"/>
          <w:sz w:val="24"/>
        </w:rPr>
        <w:t> </w:t>
      </w:r>
      <w:r>
        <w:rPr>
          <w:sz w:val="24"/>
        </w:rPr>
        <w:t>to</w:t>
      </w:r>
      <w:r>
        <w:rPr>
          <w:spacing w:val="-4"/>
          <w:sz w:val="24"/>
        </w:rPr>
        <w:t> </w:t>
      </w:r>
      <w:r>
        <w:rPr>
          <w:sz w:val="24"/>
        </w:rPr>
        <w:t>secure</w:t>
      </w:r>
      <w:r>
        <w:rPr>
          <w:spacing w:val="-4"/>
          <w:sz w:val="24"/>
        </w:rPr>
        <w:t> </w:t>
      </w:r>
      <w:r>
        <w:rPr>
          <w:sz w:val="24"/>
        </w:rPr>
        <w:t>special</w:t>
      </w:r>
      <w:r>
        <w:rPr>
          <w:spacing w:val="-4"/>
          <w:sz w:val="24"/>
        </w:rPr>
        <w:t> </w:t>
      </w:r>
      <w:r>
        <w:rPr>
          <w:sz w:val="24"/>
        </w:rPr>
        <w:t>educational</w:t>
      </w:r>
      <w:r>
        <w:rPr>
          <w:spacing w:val="-3"/>
          <w:sz w:val="24"/>
        </w:rPr>
        <w:t> </w:t>
      </w:r>
      <w:r>
        <w:rPr>
          <w:sz w:val="24"/>
        </w:rPr>
        <w:t>provision:</w:t>
      </w:r>
      <w:r>
        <w:rPr>
          <w:spacing w:val="-4"/>
          <w:sz w:val="24"/>
        </w:rPr>
        <w:t> </w:t>
      </w:r>
      <w:r>
        <w:rPr>
          <w:sz w:val="24"/>
        </w:rPr>
        <w:t>Section</w:t>
      </w:r>
      <w:r>
        <w:rPr>
          <w:spacing w:val="-3"/>
          <w:sz w:val="24"/>
        </w:rPr>
        <w:t> </w:t>
      </w:r>
      <w:r>
        <w:rPr>
          <w:spacing w:val="-5"/>
          <w:sz w:val="24"/>
        </w:rPr>
        <w:t>66</w:t>
      </w:r>
    </w:p>
    <w:p>
      <w:pPr>
        <w:pStyle w:val="ListParagraph"/>
        <w:numPr>
          <w:ilvl w:val="0"/>
          <w:numId w:val="9"/>
        </w:numPr>
        <w:tabs>
          <w:tab w:pos="1952" w:val="left" w:leader="none"/>
        </w:tabs>
        <w:spacing w:line="446" w:lineRule="auto" w:before="253" w:after="0"/>
        <w:ind w:left="960" w:right="5711" w:firstLine="567"/>
        <w:jc w:val="left"/>
        <w:rPr>
          <w:sz w:val="24"/>
        </w:rPr>
      </w:pPr>
      <w:r>
        <w:rPr>
          <w:sz w:val="24"/>
        </w:rPr>
        <w:t>Code</w:t>
      </w:r>
      <w:r>
        <w:rPr>
          <w:spacing w:val="-9"/>
          <w:sz w:val="24"/>
        </w:rPr>
        <w:t> </w:t>
      </w:r>
      <w:r>
        <w:rPr>
          <w:sz w:val="24"/>
        </w:rPr>
        <w:t>of</w:t>
      </w:r>
      <w:r>
        <w:rPr>
          <w:spacing w:val="-9"/>
          <w:sz w:val="24"/>
        </w:rPr>
        <w:t> </w:t>
      </w:r>
      <w:r>
        <w:rPr>
          <w:sz w:val="24"/>
        </w:rPr>
        <w:t>Practice:</w:t>
      </w:r>
      <w:r>
        <w:rPr>
          <w:spacing w:val="-9"/>
          <w:sz w:val="24"/>
        </w:rPr>
        <w:t> </w:t>
      </w:r>
      <w:r>
        <w:rPr>
          <w:sz w:val="24"/>
        </w:rPr>
        <w:t>Section</w:t>
      </w:r>
      <w:r>
        <w:rPr>
          <w:spacing w:val="-9"/>
          <w:sz w:val="24"/>
        </w:rPr>
        <w:t> </w:t>
      </w:r>
      <w:r>
        <w:rPr>
          <w:sz w:val="24"/>
        </w:rPr>
        <w:t>77 The Equality Act 2010</w:t>
      </w:r>
    </w:p>
    <w:p>
      <w:pPr>
        <w:pStyle w:val="Heading3"/>
        <w:spacing w:before="20"/>
      </w:pPr>
      <w:bookmarkStart w:name="Regulations" w:id="327"/>
      <w:bookmarkEnd w:id="327"/>
      <w:r>
        <w:rPr>
          <w:b w:val="0"/>
        </w:rPr>
      </w:r>
      <w:r>
        <w:rPr>
          <w:color w:val="1F497D"/>
          <w:spacing w:val="-2"/>
        </w:rPr>
        <w:t>Regulations</w:t>
      </w:r>
    </w:p>
    <w:p>
      <w:pPr>
        <w:pStyle w:val="BodyText"/>
        <w:spacing w:before="167"/>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Regulations</w:t>
      </w:r>
      <w:r>
        <w:rPr>
          <w:spacing w:val="-4"/>
        </w:rPr>
        <w:t> 2014</w:t>
      </w:r>
    </w:p>
    <w:p>
      <w:pPr>
        <w:pStyle w:val="BodyText"/>
        <w:spacing w:before="21"/>
        <w:ind w:left="0" w:firstLine="0"/>
      </w:pPr>
    </w:p>
    <w:p>
      <w:pPr>
        <w:pStyle w:val="Heading2"/>
        <w:spacing w:before="0"/>
      </w:pPr>
      <w:bookmarkStart w:name="Introduction" w:id="328"/>
      <w:bookmarkEnd w:id="328"/>
      <w:r>
        <w:rPr>
          <w:b w:val="0"/>
        </w:rPr>
      </w:r>
      <w:bookmarkStart w:name="_bookmark130" w:id="329"/>
      <w:bookmarkEnd w:id="329"/>
      <w:r>
        <w:rPr>
          <w:b w:val="0"/>
        </w:rPr>
      </w:r>
      <w:r>
        <w:rPr>
          <w:color w:val="1F497D"/>
          <w:spacing w:val="-2"/>
        </w:rPr>
        <w:t>Introduction</w:t>
      </w:r>
    </w:p>
    <w:p>
      <w:pPr>
        <w:pStyle w:val="ListParagraph"/>
        <w:numPr>
          <w:ilvl w:val="1"/>
          <w:numId w:val="3"/>
        </w:numPr>
        <w:tabs>
          <w:tab w:pos="960" w:val="left" w:leader="none"/>
        </w:tabs>
        <w:spacing w:line="276" w:lineRule="auto" w:before="118" w:after="0"/>
        <w:ind w:left="960" w:right="822" w:hanging="710"/>
        <w:jc w:val="left"/>
        <w:rPr>
          <w:sz w:val="24"/>
        </w:rPr>
      </w:pPr>
      <w:r>
        <w:rPr>
          <w:sz w:val="24"/>
        </w:rPr>
        <w:t>The post-16 education and training landscape is very diverse. It encompasses school sixth forms (both mainstream and special schools), sixth form colleges, general further education (FE) colleges, 16-19 academies, special post-16 institutions, and vocational learning and training providers in the private or voluntary sector.</w:t>
      </w:r>
      <w:r>
        <w:rPr>
          <w:spacing w:val="-3"/>
          <w:sz w:val="24"/>
        </w:rPr>
        <w:t> </w:t>
      </w:r>
      <w:r>
        <w:rPr>
          <w:sz w:val="24"/>
        </w:rPr>
        <w:t>The</w:t>
      </w:r>
      <w:r>
        <w:rPr>
          <w:spacing w:val="-5"/>
          <w:sz w:val="24"/>
        </w:rPr>
        <w:t> </w:t>
      </w:r>
      <w:r>
        <w:rPr>
          <w:sz w:val="24"/>
        </w:rPr>
        <w:t>range</w:t>
      </w:r>
      <w:r>
        <w:rPr>
          <w:spacing w:val="-4"/>
          <w:sz w:val="24"/>
        </w:rPr>
        <w:t> </w:t>
      </w:r>
      <w:r>
        <w:rPr>
          <w:sz w:val="24"/>
        </w:rPr>
        <w:t>of</w:t>
      </w:r>
      <w:r>
        <w:rPr>
          <w:spacing w:val="-3"/>
          <w:sz w:val="24"/>
        </w:rPr>
        <w:t> </w:t>
      </w:r>
      <w:r>
        <w:rPr>
          <w:sz w:val="24"/>
        </w:rPr>
        <w:t>available</w:t>
      </w:r>
      <w:r>
        <w:rPr>
          <w:spacing w:val="-4"/>
          <w:sz w:val="24"/>
        </w:rPr>
        <w:t> </w:t>
      </w:r>
      <w:r>
        <w:rPr>
          <w:sz w:val="24"/>
        </w:rPr>
        <w:t>study</w:t>
      </w:r>
      <w:r>
        <w:rPr>
          <w:spacing w:val="-4"/>
          <w:sz w:val="24"/>
        </w:rPr>
        <w:t> </w:t>
      </w:r>
      <w:r>
        <w:rPr>
          <w:sz w:val="24"/>
        </w:rPr>
        <w:t>programmes</w:t>
      </w:r>
      <w:r>
        <w:rPr>
          <w:spacing w:val="-4"/>
          <w:sz w:val="24"/>
        </w:rPr>
        <w:t> </w:t>
      </w:r>
      <w:r>
        <w:rPr>
          <w:sz w:val="24"/>
        </w:rPr>
        <w:t>is</w:t>
      </w:r>
      <w:r>
        <w:rPr>
          <w:spacing w:val="-4"/>
          <w:sz w:val="24"/>
        </w:rPr>
        <w:t> </w:t>
      </w:r>
      <w:r>
        <w:rPr>
          <w:sz w:val="24"/>
        </w:rPr>
        <w:t>broad</w:t>
      </w:r>
      <w:r>
        <w:rPr>
          <w:spacing w:val="-4"/>
          <w:sz w:val="24"/>
        </w:rPr>
        <w:t> </w:t>
      </w:r>
      <w:r>
        <w:rPr>
          <w:sz w:val="24"/>
        </w:rPr>
        <w:t>and</w:t>
      </w:r>
      <w:r>
        <w:rPr>
          <w:spacing w:val="-4"/>
          <w:sz w:val="24"/>
        </w:rPr>
        <w:t> </w:t>
      </w:r>
      <w:r>
        <w:rPr>
          <w:sz w:val="24"/>
        </w:rPr>
        <w:t>includes</w:t>
      </w:r>
      <w:r>
        <w:rPr>
          <w:spacing w:val="-4"/>
          <w:sz w:val="24"/>
        </w:rPr>
        <w:t> </w:t>
      </w:r>
      <w:r>
        <w:rPr>
          <w:sz w:val="24"/>
        </w:rPr>
        <w:t>AS/A-levels, vocational qualifications at all levels, apprenticeships, traineeships, supported internships and bespoke packages of learning. School provision is covered in Chapter 6.</w:t>
      </w:r>
    </w:p>
    <w:p>
      <w:pPr>
        <w:spacing w:after="0" w:line="276" w:lineRule="auto"/>
        <w:jc w:val="left"/>
        <w:rPr>
          <w:sz w:val="24"/>
        </w:rPr>
        <w:sectPr>
          <w:pgSz w:w="11910" w:h="16840"/>
          <w:pgMar w:header="0" w:footer="1055" w:top="1360" w:bottom="1240" w:left="480" w:right="720"/>
        </w:sectPr>
      </w:pPr>
    </w:p>
    <w:p>
      <w:pPr>
        <w:pStyle w:val="ListParagraph"/>
        <w:numPr>
          <w:ilvl w:val="1"/>
          <w:numId w:val="3"/>
        </w:numPr>
        <w:tabs>
          <w:tab w:pos="959" w:val="left" w:leader="none"/>
        </w:tabs>
        <w:spacing w:line="276" w:lineRule="auto" w:before="79" w:after="0"/>
        <w:ind w:left="959" w:right="939" w:hanging="710"/>
        <w:jc w:val="left"/>
        <w:rPr>
          <w:sz w:val="24"/>
        </w:rPr>
      </w:pPr>
      <w:r>
        <w:rPr>
          <w:sz w:val="24"/>
        </w:rPr>
        <w:t>Mainstream providers include school sixth forms, general FE colleges, sixth form colleges, specialist art and design and land-based colleges and 16-19 academies. Colleges</w:t>
      </w:r>
      <w:r>
        <w:rPr>
          <w:spacing w:val="-3"/>
          <w:sz w:val="24"/>
        </w:rPr>
        <w:t> </w:t>
      </w:r>
      <w:r>
        <w:rPr>
          <w:sz w:val="24"/>
        </w:rPr>
        <w:t>are</w:t>
      </w:r>
      <w:r>
        <w:rPr>
          <w:spacing w:val="-3"/>
          <w:sz w:val="24"/>
        </w:rPr>
        <w:t> </w:t>
      </w:r>
      <w:r>
        <w:rPr>
          <w:sz w:val="24"/>
        </w:rPr>
        <w:t>usually</w:t>
      </w:r>
      <w:r>
        <w:rPr>
          <w:spacing w:val="-3"/>
          <w:sz w:val="24"/>
        </w:rPr>
        <w:t> </w:t>
      </w:r>
      <w:r>
        <w:rPr>
          <w:sz w:val="24"/>
        </w:rPr>
        <w:t>very</w:t>
      </w:r>
      <w:r>
        <w:rPr>
          <w:spacing w:val="-3"/>
          <w:sz w:val="24"/>
        </w:rPr>
        <w:t> </w:t>
      </w:r>
      <w:r>
        <w:rPr>
          <w:sz w:val="24"/>
        </w:rPr>
        <w:t>much</w:t>
      </w:r>
      <w:r>
        <w:rPr>
          <w:spacing w:val="-3"/>
          <w:sz w:val="24"/>
        </w:rPr>
        <w:t> </w:t>
      </w:r>
      <w:r>
        <w:rPr>
          <w:sz w:val="24"/>
        </w:rPr>
        <w:t>larger</w:t>
      </w:r>
      <w:r>
        <w:rPr>
          <w:spacing w:val="-2"/>
          <w:sz w:val="24"/>
        </w:rPr>
        <w:t> </w:t>
      </w:r>
      <w:r>
        <w:rPr>
          <w:sz w:val="24"/>
        </w:rPr>
        <w:t>than</w:t>
      </w:r>
      <w:r>
        <w:rPr>
          <w:spacing w:val="-4"/>
          <w:sz w:val="24"/>
        </w:rPr>
        <w:t> </w:t>
      </w:r>
      <w:r>
        <w:rPr>
          <w:sz w:val="24"/>
        </w:rPr>
        <w:t>schools,</w:t>
      </w:r>
      <w:r>
        <w:rPr>
          <w:spacing w:val="-2"/>
          <w:sz w:val="24"/>
        </w:rPr>
        <w:t> </w:t>
      </w:r>
      <w:r>
        <w:rPr>
          <w:sz w:val="24"/>
        </w:rPr>
        <w:t>and</w:t>
      </w:r>
      <w:r>
        <w:rPr>
          <w:spacing w:val="-3"/>
          <w:sz w:val="24"/>
        </w:rPr>
        <w:t> </w:t>
      </w:r>
      <w:r>
        <w:rPr>
          <w:sz w:val="24"/>
        </w:rPr>
        <w:t>offer</w:t>
      </w:r>
      <w:r>
        <w:rPr>
          <w:spacing w:val="-2"/>
          <w:sz w:val="24"/>
        </w:rPr>
        <w:t> </w:t>
      </w:r>
      <w:r>
        <w:rPr>
          <w:sz w:val="24"/>
        </w:rPr>
        <w:t>an</w:t>
      </w:r>
      <w:r>
        <w:rPr>
          <w:spacing w:val="-3"/>
          <w:sz w:val="24"/>
        </w:rPr>
        <w:t> </w:t>
      </w:r>
      <w:r>
        <w:rPr>
          <w:sz w:val="24"/>
        </w:rPr>
        <w:t>extensive</w:t>
      </w:r>
      <w:r>
        <w:rPr>
          <w:spacing w:val="-3"/>
          <w:sz w:val="24"/>
        </w:rPr>
        <w:t> </w:t>
      </w:r>
      <w:r>
        <w:rPr>
          <w:sz w:val="24"/>
        </w:rPr>
        <w:t>breadth of courses to young people and adults of all ages. Special school sixth forms, independent specialist colleges and many general FE colleges specialise in provision for students with SEN. Post-16 provision is also offered by not-for-profit and voluntary sector, independent and private training and employment services. Unless stated otherwise, the use of ‘college’ throughout this chapter encompasses general FE colleges, specialist art and design and land-based colleges, sixth form colleges, 16-19</w:t>
      </w:r>
      <w:r>
        <w:rPr>
          <w:spacing w:val="-1"/>
          <w:sz w:val="24"/>
        </w:rPr>
        <w:t> </w:t>
      </w:r>
      <w:r>
        <w:rPr>
          <w:sz w:val="24"/>
        </w:rPr>
        <w:t>academies</w:t>
      </w:r>
      <w:r>
        <w:rPr>
          <w:spacing w:val="-1"/>
          <w:sz w:val="24"/>
        </w:rPr>
        <w:t> </w:t>
      </w:r>
      <w:r>
        <w:rPr>
          <w:sz w:val="24"/>
        </w:rPr>
        <w:t>and</w:t>
      </w:r>
      <w:r>
        <w:rPr>
          <w:spacing w:val="-1"/>
          <w:sz w:val="24"/>
        </w:rPr>
        <w:t> </w:t>
      </w:r>
      <w:r>
        <w:rPr>
          <w:sz w:val="24"/>
        </w:rPr>
        <w:t>special</w:t>
      </w:r>
      <w:r>
        <w:rPr>
          <w:spacing w:val="-1"/>
          <w:sz w:val="24"/>
        </w:rPr>
        <w:t> </w:t>
      </w:r>
      <w:r>
        <w:rPr>
          <w:sz w:val="24"/>
        </w:rPr>
        <w:t>post-16</w:t>
      </w:r>
      <w:r>
        <w:rPr>
          <w:spacing w:val="-1"/>
          <w:sz w:val="24"/>
        </w:rPr>
        <w:t> </w:t>
      </w:r>
      <w:r>
        <w:rPr>
          <w:sz w:val="24"/>
        </w:rPr>
        <w:t>institutions</w:t>
      </w:r>
      <w:r>
        <w:rPr>
          <w:spacing w:val="-1"/>
          <w:sz w:val="24"/>
        </w:rPr>
        <w:t> </w:t>
      </w:r>
      <w:r>
        <w:rPr>
          <w:sz w:val="24"/>
        </w:rPr>
        <w:t>approved</w:t>
      </w:r>
      <w:r>
        <w:rPr>
          <w:spacing w:val="-1"/>
          <w:sz w:val="24"/>
        </w:rPr>
        <w:t> </w:t>
      </w:r>
      <w:r>
        <w:rPr>
          <w:sz w:val="24"/>
        </w:rPr>
        <w:t>under section 41 of the Children and Families Act 2014.</w:t>
      </w:r>
    </w:p>
    <w:p>
      <w:pPr>
        <w:pStyle w:val="Heading2"/>
        <w:spacing w:before="241"/>
      </w:pPr>
      <w:bookmarkStart w:name="Statutory duties on post-16 institutions" w:id="330"/>
      <w:bookmarkEnd w:id="330"/>
      <w:r>
        <w:rPr>
          <w:b w:val="0"/>
        </w:rPr>
      </w:r>
      <w:bookmarkStart w:name="_bookmark131" w:id="331"/>
      <w:bookmarkEnd w:id="331"/>
      <w:r>
        <w:rPr>
          <w:b w:val="0"/>
        </w:rPr>
      </w:r>
      <w:r>
        <w:rPr>
          <w:color w:val="1F497D"/>
        </w:rPr>
        <w:t>Statutory</w:t>
      </w:r>
      <w:r>
        <w:rPr>
          <w:color w:val="1F497D"/>
          <w:spacing w:val="-7"/>
        </w:rPr>
        <w:t> </w:t>
      </w:r>
      <w:r>
        <w:rPr>
          <w:color w:val="1F497D"/>
        </w:rPr>
        <w:t>duties</w:t>
      </w:r>
      <w:r>
        <w:rPr>
          <w:color w:val="1F497D"/>
          <w:spacing w:val="-4"/>
        </w:rPr>
        <w:t> </w:t>
      </w:r>
      <w:r>
        <w:rPr>
          <w:color w:val="1F497D"/>
        </w:rPr>
        <w:t>on</w:t>
      </w:r>
      <w:r>
        <w:rPr>
          <w:color w:val="1F497D"/>
          <w:spacing w:val="-5"/>
        </w:rPr>
        <w:t> </w:t>
      </w:r>
      <w:r>
        <w:rPr>
          <w:color w:val="1F497D"/>
        </w:rPr>
        <w:t>post-16</w:t>
      </w:r>
      <w:r>
        <w:rPr>
          <w:color w:val="1F497D"/>
          <w:spacing w:val="-4"/>
        </w:rPr>
        <w:t> </w:t>
      </w:r>
      <w:r>
        <w:rPr>
          <w:color w:val="1F497D"/>
          <w:spacing w:val="-2"/>
        </w:rPr>
        <w:t>institutions</w:t>
      </w:r>
    </w:p>
    <w:p>
      <w:pPr>
        <w:pStyle w:val="ListParagraph"/>
        <w:numPr>
          <w:ilvl w:val="1"/>
          <w:numId w:val="3"/>
        </w:numPr>
        <w:tabs>
          <w:tab w:pos="960" w:val="left" w:leader="none"/>
        </w:tabs>
        <w:spacing w:line="276" w:lineRule="auto" w:before="120" w:after="0"/>
        <w:ind w:left="960" w:right="871" w:hanging="710"/>
        <w:jc w:val="left"/>
        <w:rPr>
          <w:sz w:val="24"/>
        </w:rPr>
      </w:pPr>
      <w:r>
        <w:rPr>
          <w:sz w:val="24"/>
        </w:rPr>
        <w:t>FE colleges, sixth form colleges, 16-19 academies and independent specialist colleges</w:t>
      </w:r>
      <w:r>
        <w:rPr>
          <w:spacing w:val="-3"/>
          <w:sz w:val="24"/>
        </w:rPr>
        <w:t> </w:t>
      </w:r>
      <w:r>
        <w:rPr>
          <w:sz w:val="24"/>
        </w:rPr>
        <w:t>approved</w:t>
      </w:r>
      <w:r>
        <w:rPr>
          <w:spacing w:val="-3"/>
          <w:sz w:val="24"/>
        </w:rPr>
        <w:t> </w:t>
      </w:r>
      <w:r>
        <w:rPr>
          <w:sz w:val="24"/>
        </w:rPr>
        <w:t>under</w:t>
      </w:r>
      <w:r>
        <w:rPr>
          <w:spacing w:val="-2"/>
          <w:sz w:val="24"/>
        </w:rPr>
        <w:t> </w:t>
      </w:r>
      <w:r>
        <w:rPr>
          <w:sz w:val="24"/>
        </w:rPr>
        <w:t>Section</w:t>
      </w:r>
      <w:r>
        <w:rPr>
          <w:spacing w:val="-3"/>
          <w:sz w:val="24"/>
        </w:rPr>
        <w:t> </w:t>
      </w:r>
      <w:r>
        <w:rPr>
          <w:sz w:val="24"/>
        </w:rPr>
        <w:t>41</w:t>
      </w:r>
      <w:r>
        <w:rPr>
          <w:spacing w:val="-3"/>
          <w:sz w:val="24"/>
        </w:rPr>
        <w:t> </w:t>
      </w:r>
      <w:r>
        <w:rPr>
          <w:sz w:val="24"/>
        </w:rPr>
        <w:t>of</w:t>
      </w:r>
      <w:r>
        <w:rPr>
          <w:spacing w:val="-2"/>
          <w:sz w:val="24"/>
        </w:rPr>
        <w:t> </w:t>
      </w:r>
      <w:r>
        <w:rPr>
          <w:sz w:val="24"/>
        </w:rPr>
        <w:t>the</w:t>
      </w:r>
      <w:r>
        <w:rPr>
          <w:spacing w:val="-3"/>
          <w:sz w:val="24"/>
        </w:rPr>
        <w:t> </w:t>
      </w:r>
      <w:r>
        <w:rPr>
          <w:sz w:val="24"/>
        </w:rPr>
        <w:t>Children</w:t>
      </w:r>
      <w:r>
        <w:rPr>
          <w:spacing w:val="-3"/>
          <w:sz w:val="24"/>
        </w:rPr>
        <w:t> </w:t>
      </w:r>
      <w:r>
        <w:rPr>
          <w:sz w:val="24"/>
        </w:rPr>
        <w:t>and</w:t>
      </w:r>
      <w:r>
        <w:rPr>
          <w:spacing w:val="-2"/>
          <w:sz w:val="24"/>
        </w:rPr>
        <w:t> </w:t>
      </w:r>
      <w:r>
        <w:rPr>
          <w:sz w:val="24"/>
        </w:rPr>
        <w:t>Families</w:t>
      </w:r>
      <w:r>
        <w:rPr>
          <w:spacing w:val="-3"/>
          <w:sz w:val="24"/>
        </w:rPr>
        <w:t> </w:t>
      </w:r>
      <w:r>
        <w:rPr>
          <w:sz w:val="24"/>
        </w:rPr>
        <w:t>Act</w:t>
      </w:r>
      <w:r>
        <w:rPr>
          <w:spacing w:val="-2"/>
          <w:sz w:val="24"/>
        </w:rPr>
        <w:t> </w:t>
      </w:r>
      <w:r>
        <w:rPr>
          <w:sz w:val="24"/>
        </w:rPr>
        <w:t>2014</w:t>
      </w:r>
      <w:r>
        <w:rPr>
          <w:spacing w:val="-3"/>
          <w:sz w:val="24"/>
        </w:rPr>
        <w:t> </w:t>
      </w:r>
      <w:r>
        <w:rPr>
          <w:sz w:val="24"/>
        </w:rPr>
        <w:t>(the</w:t>
      </w:r>
      <w:r>
        <w:rPr>
          <w:spacing w:val="-3"/>
          <w:sz w:val="24"/>
        </w:rPr>
        <w:t> </w:t>
      </w:r>
      <w:r>
        <w:rPr>
          <w:sz w:val="24"/>
        </w:rPr>
        <w:t>Act) have the following specific statutory duties:</w:t>
      </w:r>
    </w:p>
    <w:p>
      <w:pPr>
        <w:pStyle w:val="ListParagraph"/>
        <w:numPr>
          <w:ilvl w:val="2"/>
          <w:numId w:val="3"/>
        </w:numPr>
        <w:tabs>
          <w:tab w:pos="1952" w:val="left" w:leader="none"/>
        </w:tabs>
        <w:spacing w:line="285" w:lineRule="auto" w:before="200" w:after="0"/>
        <w:ind w:left="1952" w:right="883" w:hanging="425"/>
        <w:jc w:val="left"/>
        <w:rPr>
          <w:sz w:val="24"/>
        </w:rPr>
      </w:pPr>
      <w:r>
        <w:rPr>
          <w:b/>
          <w:sz w:val="24"/>
        </w:rPr>
        <w:t>The duty to co-operate with the local authority on arrangements for children</w:t>
      </w:r>
      <w:r>
        <w:rPr>
          <w:b/>
          <w:spacing w:val="-3"/>
          <w:sz w:val="24"/>
        </w:rPr>
        <w:t> </w:t>
      </w:r>
      <w:r>
        <w:rPr>
          <w:b/>
          <w:sz w:val="24"/>
        </w:rPr>
        <w:t>and</w:t>
      </w:r>
      <w:r>
        <w:rPr>
          <w:b/>
          <w:spacing w:val="-2"/>
          <w:sz w:val="24"/>
        </w:rPr>
        <w:t> </w:t>
      </w:r>
      <w:r>
        <w:rPr>
          <w:b/>
          <w:sz w:val="24"/>
        </w:rPr>
        <w:t>young</w:t>
      </w:r>
      <w:r>
        <w:rPr>
          <w:b/>
          <w:spacing w:val="-3"/>
          <w:sz w:val="24"/>
        </w:rPr>
        <w:t> </w:t>
      </w:r>
      <w:r>
        <w:rPr>
          <w:b/>
          <w:sz w:val="24"/>
        </w:rPr>
        <w:t>people</w:t>
      </w:r>
      <w:r>
        <w:rPr>
          <w:b/>
          <w:spacing w:val="-4"/>
          <w:sz w:val="24"/>
        </w:rPr>
        <w:t> </w:t>
      </w:r>
      <w:r>
        <w:rPr>
          <w:b/>
          <w:sz w:val="24"/>
        </w:rPr>
        <w:t>with</w:t>
      </w:r>
      <w:r>
        <w:rPr>
          <w:b/>
          <w:spacing w:val="-3"/>
          <w:sz w:val="24"/>
        </w:rPr>
        <w:t> </w:t>
      </w:r>
      <w:r>
        <w:rPr>
          <w:b/>
          <w:sz w:val="24"/>
        </w:rPr>
        <w:t>SEN</w:t>
      </w:r>
      <w:r>
        <w:rPr>
          <w:sz w:val="24"/>
        </w:rPr>
        <w:t>.</w:t>
      </w:r>
      <w:r>
        <w:rPr>
          <w:spacing w:val="-2"/>
          <w:sz w:val="24"/>
        </w:rPr>
        <w:t> </w:t>
      </w:r>
      <w:r>
        <w:rPr>
          <w:sz w:val="24"/>
        </w:rPr>
        <w:t>This</w:t>
      </w:r>
      <w:r>
        <w:rPr>
          <w:spacing w:val="-3"/>
          <w:sz w:val="24"/>
        </w:rPr>
        <w:t> </w:t>
      </w:r>
      <w:r>
        <w:rPr>
          <w:sz w:val="24"/>
        </w:rPr>
        <w:t>is</w:t>
      </w:r>
      <w:r>
        <w:rPr>
          <w:spacing w:val="-3"/>
          <w:sz w:val="24"/>
        </w:rPr>
        <w:t> </w:t>
      </w:r>
      <w:r>
        <w:rPr>
          <w:sz w:val="24"/>
        </w:rPr>
        <w:t>a</w:t>
      </w:r>
      <w:r>
        <w:rPr>
          <w:spacing w:val="-3"/>
          <w:sz w:val="24"/>
        </w:rPr>
        <w:t> </w:t>
      </w:r>
      <w:r>
        <w:rPr>
          <w:sz w:val="24"/>
        </w:rPr>
        <w:t>reciprocal</w:t>
      </w:r>
      <w:r>
        <w:rPr>
          <w:spacing w:val="-3"/>
          <w:sz w:val="24"/>
        </w:rPr>
        <w:t> </w:t>
      </w:r>
      <w:r>
        <w:rPr>
          <w:sz w:val="24"/>
        </w:rPr>
        <w:t>duty.</w:t>
      </w:r>
      <w:r>
        <w:rPr>
          <w:spacing w:val="-2"/>
          <w:sz w:val="24"/>
        </w:rPr>
        <w:t> </w:t>
      </w:r>
      <w:r>
        <w:rPr>
          <w:sz w:val="24"/>
        </w:rPr>
        <w:t>It</w:t>
      </w:r>
      <w:r>
        <w:rPr>
          <w:spacing w:val="-4"/>
          <w:sz w:val="24"/>
        </w:rPr>
        <w:t> </w:t>
      </w:r>
      <w:r>
        <w:rPr>
          <w:sz w:val="24"/>
        </w:rPr>
        <w:t>means that, in carrying out their functions under this part of the Act, a local authority </w:t>
      </w:r>
      <w:r>
        <w:rPr>
          <w:b/>
          <w:sz w:val="24"/>
        </w:rPr>
        <w:t>must </w:t>
      </w:r>
      <w:r>
        <w:rPr>
          <w:sz w:val="24"/>
        </w:rPr>
        <w:t>co-operate with the named bodies who, in turn, </w:t>
      </w:r>
      <w:r>
        <w:rPr>
          <w:b/>
          <w:sz w:val="24"/>
        </w:rPr>
        <w:t>must </w:t>
      </w:r>
      <w:r>
        <w:rPr>
          <w:sz w:val="24"/>
        </w:rPr>
        <w:t>co- operate with the local authority.</w:t>
      </w:r>
    </w:p>
    <w:p>
      <w:pPr>
        <w:pStyle w:val="ListParagraph"/>
        <w:numPr>
          <w:ilvl w:val="2"/>
          <w:numId w:val="3"/>
        </w:numPr>
        <w:tabs>
          <w:tab w:pos="1952" w:val="left" w:leader="none"/>
        </w:tabs>
        <w:spacing w:line="288" w:lineRule="auto" w:before="248" w:after="0"/>
        <w:ind w:left="1952" w:right="880" w:hanging="425"/>
        <w:jc w:val="left"/>
        <w:rPr>
          <w:sz w:val="24"/>
        </w:rPr>
      </w:pPr>
      <w:r>
        <w:rPr>
          <w:b/>
          <w:sz w:val="24"/>
        </w:rPr>
        <w:t>The duty to admit a young person if the institution is named in an Education Health and Care (EHC) plan</w:t>
      </w:r>
      <w:r>
        <w:rPr>
          <w:sz w:val="24"/>
        </w:rPr>
        <w:t>. Young people have the right to request</w:t>
      </w:r>
      <w:r>
        <w:rPr>
          <w:spacing w:val="-3"/>
          <w:sz w:val="24"/>
        </w:rPr>
        <w:t> </w:t>
      </w:r>
      <w:r>
        <w:rPr>
          <w:sz w:val="24"/>
        </w:rPr>
        <w:t>that</w:t>
      </w:r>
      <w:r>
        <w:rPr>
          <w:spacing w:val="-3"/>
          <w:sz w:val="24"/>
        </w:rPr>
        <w:t> </w:t>
      </w:r>
      <w:r>
        <w:rPr>
          <w:sz w:val="24"/>
        </w:rPr>
        <w:t>an</w:t>
      </w:r>
      <w:r>
        <w:rPr>
          <w:spacing w:val="-4"/>
          <w:sz w:val="24"/>
        </w:rPr>
        <w:t> </w:t>
      </w:r>
      <w:r>
        <w:rPr>
          <w:sz w:val="24"/>
        </w:rPr>
        <w:t>institution</w:t>
      </w:r>
      <w:r>
        <w:rPr>
          <w:spacing w:val="-4"/>
          <w:sz w:val="24"/>
        </w:rPr>
        <w:t> </w:t>
      </w:r>
      <w:r>
        <w:rPr>
          <w:sz w:val="24"/>
        </w:rPr>
        <w:t>is</w:t>
      </w:r>
      <w:r>
        <w:rPr>
          <w:spacing w:val="-4"/>
          <w:sz w:val="24"/>
        </w:rPr>
        <w:t> </w:t>
      </w:r>
      <w:r>
        <w:rPr>
          <w:sz w:val="24"/>
        </w:rPr>
        <w:t>named</w:t>
      </w:r>
      <w:r>
        <w:rPr>
          <w:spacing w:val="-4"/>
          <w:sz w:val="24"/>
        </w:rPr>
        <w:t> </w:t>
      </w:r>
      <w:r>
        <w:rPr>
          <w:sz w:val="24"/>
        </w:rPr>
        <w:t>in</w:t>
      </w:r>
      <w:r>
        <w:rPr>
          <w:spacing w:val="-4"/>
          <w:sz w:val="24"/>
        </w:rPr>
        <w:t> </w:t>
      </w:r>
      <w:r>
        <w:rPr>
          <w:sz w:val="24"/>
        </w:rPr>
        <w:t>their</w:t>
      </w:r>
      <w:r>
        <w:rPr>
          <w:spacing w:val="-3"/>
          <w:sz w:val="24"/>
        </w:rPr>
        <w:t> </w:t>
      </w:r>
      <w:r>
        <w:rPr>
          <w:sz w:val="24"/>
        </w:rPr>
        <w:t>EHC</w:t>
      </w:r>
      <w:r>
        <w:rPr>
          <w:spacing w:val="-4"/>
          <w:sz w:val="24"/>
        </w:rPr>
        <w:t> </w:t>
      </w:r>
      <w:r>
        <w:rPr>
          <w:sz w:val="24"/>
        </w:rPr>
        <w:t>plan,</w:t>
      </w:r>
      <w:r>
        <w:rPr>
          <w:spacing w:val="-3"/>
          <w:sz w:val="24"/>
        </w:rPr>
        <w:t> </w:t>
      </w:r>
      <w:r>
        <w:rPr>
          <w:sz w:val="24"/>
        </w:rPr>
        <w:t>and</w:t>
      </w:r>
      <w:r>
        <w:rPr>
          <w:spacing w:val="-4"/>
          <w:sz w:val="24"/>
        </w:rPr>
        <w:t> </w:t>
      </w:r>
      <w:r>
        <w:rPr>
          <w:sz w:val="24"/>
        </w:rPr>
        <w:t>local</w:t>
      </w:r>
      <w:r>
        <w:rPr>
          <w:spacing w:val="-4"/>
          <w:sz w:val="24"/>
        </w:rPr>
        <w:t> </w:t>
      </w:r>
      <w:r>
        <w:rPr>
          <w:sz w:val="24"/>
        </w:rPr>
        <w:t>authorities have a duty to name that institution in the EHC plan unless, following consultation with the institution, the local authority determines that it is unsuitable for the young person’s age, ability, aptitude or SEN, or that to place the young person there would be incompatible with the efficient use of resources or the efficient education of others.</w:t>
      </w:r>
    </w:p>
    <w:p>
      <w:pPr>
        <w:pStyle w:val="Heading4"/>
        <w:numPr>
          <w:ilvl w:val="2"/>
          <w:numId w:val="3"/>
        </w:numPr>
        <w:tabs>
          <w:tab w:pos="1952" w:val="left" w:leader="none"/>
        </w:tabs>
        <w:spacing w:line="240" w:lineRule="auto" w:before="235" w:after="0"/>
        <w:ind w:left="1952" w:right="0" w:hanging="425"/>
        <w:jc w:val="left"/>
      </w:pPr>
      <w:r>
        <w:rPr/>
        <w:t>The</w:t>
      </w:r>
      <w:r>
        <w:rPr>
          <w:spacing w:val="-2"/>
        </w:rPr>
        <w:t> </w:t>
      </w:r>
      <w:r>
        <w:rPr/>
        <w:t>duty</w:t>
      </w:r>
      <w:r>
        <w:rPr>
          <w:spacing w:val="-5"/>
        </w:rPr>
        <w:t> </w:t>
      </w:r>
      <w:r>
        <w:rPr/>
        <w:t>to</w:t>
      </w:r>
      <w:r>
        <w:rPr>
          <w:spacing w:val="-1"/>
        </w:rPr>
        <w:t> </w:t>
      </w:r>
      <w:r>
        <w:rPr/>
        <w:t>have</w:t>
      </w:r>
      <w:r>
        <w:rPr>
          <w:spacing w:val="-2"/>
        </w:rPr>
        <w:t> </w:t>
      </w:r>
      <w:r>
        <w:rPr/>
        <w:t>regard</w:t>
      </w:r>
      <w:r>
        <w:rPr>
          <w:spacing w:val="-2"/>
        </w:rPr>
        <w:t> </w:t>
      </w:r>
      <w:r>
        <w:rPr/>
        <w:t>to</w:t>
      </w:r>
      <w:r>
        <w:rPr>
          <w:spacing w:val="-1"/>
        </w:rPr>
        <w:t> </w:t>
      </w:r>
      <w:r>
        <w:rPr/>
        <w:t>this</w:t>
      </w:r>
      <w:r>
        <w:rPr>
          <w:spacing w:val="-3"/>
        </w:rPr>
        <w:t> </w:t>
      </w:r>
      <w:r>
        <w:rPr/>
        <w:t>Code</w:t>
      </w:r>
      <w:r>
        <w:rPr>
          <w:spacing w:val="-2"/>
        </w:rPr>
        <w:t> </w:t>
      </w:r>
      <w:r>
        <w:rPr/>
        <w:t>of </w:t>
      </w:r>
      <w:r>
        <w:rPr>
          <w:spacing w:val="-2"/>
        </w:rPr>
        <w:t>Practice</w:t>
      </w:r>
    </w:p>
    <w:p>
      <w:pPr>
        <w:pStyle w:val="ListParagraph"/>
        <w:numPr>
          <w:ilvl w:val="2"/>
          <w:numId w:val="3"/>
        </w:numPr>
        <w:tabs>
          <w:tab w:pos="1952" w:val="left" w:leader="none"/>
        </w:tabs>
        <w:spacing w:line="288" w:lineRule="auto" w:before="239" w:after="0"/>
        <w:ind w:left="1952" w:right="724" w:hanging="425"/>
        <w:jc w:val="left"/>
        <w:rPr>
          <w:sz w:val="24"/>
        </w:rPr>
      </w:pPr>
      <w:r>
        <w:rPr>
          <w:b/>
          <w:sz w:val="24"/>
        </w:rPr>
        <w:t>The duty to use their best endeavours to secure the special educational</w:t>
      </w:r>
      <w:r>
        <w:rPr>
          <w:b/>
          <w:spacing w:val="-3"/>
          <w:sz w:val="24"/>
        </w:rPr>
        <w:t> </w:t>
      </w:r>
      <w:r>
        <w:rPr>
          <w:b/>
          <w:sz w:val="24"/>
        </w:rPr>
        <w:t>provision</w:t>
      </w:r>
      <w:r>
        <w:rPr>
          <w:b/>
          <w:spacing w:val="-4"/>
          <w:sz w:val="24"/>
        </w:rPr>
        <w:t> </w:t>
      </w:r>
      <w:r>
        <w:rPr>
          <w:b/>
          <w:sz w:val="24"/>
        </w:rPr>
        <w:t>that</w:t>
      </w:r>
      <w:r>
        <w:rPr>
          <w:b/>
          <w:spacing w:val="-5"/>
          <w:sz w:val="24"/>
        </w:rPr>
        <w:t> </w:t>
      </w:r>
      <w:r>
        <w:rPr>
          <w:b/>
          <w:sz w:val="24"/>
        </w:rPr>
        <w:t>the</w:t>
      </w:r>
      <w:r>
        <w:rPr>
          <w:b/>
          <w:spacing w:val="-5"/>
          <w:sz w:val="24"/>
        </w:rPr>
        <w:t> </w:t>
      </w:r>
      <w:r>
        <w:rPr>
          <w:b/>
          <w:sz w:val="24"/>
        </w:rPr>
        <w:t>young</w:t>
      </w:r>
      <w:r>
        <w:rPr>
          <w:b/>
          <w:spacing w:val="-4"/>
          <w:sz w:val="24"/>
        </w:rPr>
        <w:t> </w:t>
      </w:r>
      <w:r>
        <w:rPr>
          <w:b/>
          <w:sz w:val="24"/>
        </w:rPr>
        <w:t>person</w:t>
      </w:r>
      <w:r>
        <w:rPr>
          <w:b/>
          <w:spacing w:val="-4"/>
          <w:sz w:val="24"/>
        </w:rPr>
        <w:t> </w:t>
      </w:r>
      <w:r>
        <w:rPr>
          <w:b/>
          <w:sz w:val="24"/>
        </w:rPr>
        <w:t>needs</w:t>
      </w:r>
      <w:r>
        <w:rPr>
          <w:sz w:val="24"/>
        </w:rPr>
        <w:t>.</w:t>
      </w:r>
      <w:r>
        <w:rPr>
          <w:spacing w:val="-3"/>
          <w:sz w:val="24"/>
        </w:rPr>
        <w:t> </w:t>
      </w:r>
      <w:r>
        <w:rPr>
          <w:sz w:val="24"/>
        </w:rPr>
        <w:t>This</w:t>
      </w:r>
      <w:r>
        <w:rPr>
          <w:spacing w:val="-4"/>
          <w:sz w:val="24"/>
        </w:rPr>
        <w:t> </w:t>
      </w:r>
      <w:r>
        <w:rPr>
          <w:sz w:val="24"/>
        </w:rPr>
        <w:t>duty</w:t>
      </w:r>
      <w:r>
        <w:rPr>
          <w:spacing w:val="-5"/>
          <w:sz w:val="24"/>
        </w:rPr>
        <w:t> </w:t>
      </w:r>
      <w:r>
        <w:rPr>
          <w:sz w:val="24"/>
        </w:rPr>
        <w:t>applies</w:t>
      </w:r>
      <w:r>
        <w:rPr>
          <w:spacing w:val="-4"/>
          <w:sz w:val="24"/>
        </w:rPr>
        <w:t> </w:t>
      </w:r>
      <w:r>
        <w:rPr>
          <w:sz w:val="24"/>
        </w:rPr>
        <w:t>to further education colleges, sixth form colleges and 16-19 academies. Its purpose is to ensure that providers give the right support to their students with SEN. It does not apply to independent specialist colleges or special schools, as their principal purpose is to provide for young people with SEN. They </w:t>
      </w:r>
      <w:r>
        <w:rPr>
          <w:b/>
          <w:sz w:val="24"/>
        </w:rPr>
        <w:t>must </w:t>
      </w:r>
      <w:r>
        <w:rPr>
          <w:sz w:val="24"/>
        </w:rPr>
        <w:t>fulfil this duty for students with SEN whether or not the students have EHC plans. This duty applies in respect of students with SEN up to age 25 in further education, including those aged between 14 and 16</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left="1952" w:right="752" w:firstLine="0"/>
      </w:pPr>
      <w:r>
        <w:rPr/>
        <w:t>recruited directly by colleges. The duty encompasses students on a wide variety</w:t>
      </w:r>
      <w:r>
        <w:rPr>
          <w:spacing w:val="-1"/>
        </w:rPr>
        <w:t> </w:t>
      </w:r>
      <w:r>
        <w:rPr/>
        <w:t>of study</w:t>
      </w:r>
      <w:r>
        <w:rPr>
          <w:spacing w:val="-1"/>
        </w:rPr>
        <w:t> </w:t>
      </w:r>
      <w:r>
        <w:rPr/>
        <w:t>programmes</w:t>
      </w:r>
      <w:r>
        <w:rPr>
          <w:spacing w:val="-1"/>
        </w:rPr>
        <w:t> </w:t>
      </w:r>
      <w:r>
        <w:rPr/>
        <w:t>(including</w:t>
      </w:r>
      <w:r>
        <w:rPr>
          <w:spacing w:val="-1"/>
        </w:rPr>
        <w:t> </w:t>
      </w:r>
      <w:r>
        <w:rPr/>
        <w:t>some</w:t>
      </w:r>
      <w:r>
        <w:rPr>
          <w:spacing w:val="-1"/>
        </w:rPr>
        <w:t> </w:t>
      </w:r>
      <w:r>
        <w:rPr/>
        <w:t>on</w:t>
      </w:r>
      <w:r>
        <w:rPr>
          <w:spacing w:val="-1"/>
        </w:rPr>
        <w:t> </w:t>
      </w:r>
      <w:r>
        <w:rPr/>
        <w:t>short</w:t>
      </w:r>
      <w:r>
        <w:rPr>
          <w:spacing w:val="-2"/>
        </w:rPr>
        <w:t> </w:t>
      </w:r>
      <w:r>
        <w:rPr/>
        <w:t>programmes) and</w:t>
      </w:r>
      <w:r>
        <w:rPr>
          <w:spacing w:val="-1"/>
        </w:rPr>
        <w:t> </w:t>
      </w:r>
      <w:r>
        <w:rPr/>
        <w:t>at every level from entry level upwards. It does not apply to any students on higher education courses, who can access the Disabled Students Allowance</w:t>
      </w:r>
      <w:r>
        <w:rPr>
          <w:spacing w:val="-4"/>
        </w:rPr>
        <w:t> </w:t>
      </w:r>
      <w:r>
        <w:rPr/>
        <w:t>(DSA).</w:t>
      </w:r>
      <w:r>
        <w:rPr>
          <w:spacing w:val="-3"/>
        </w:rPr>
        <w:t> </w:t>
      </w:r>
      <w:r>
        <w:rPr/>
        <w:t>Much</w:t>
      </w:r>
      <w:r>
        <w:rPr>
          <w:spacing w:val="-4"/>
        </w:rPr>
        <w:t> </w:t>
      </w:r>
      <w:r>
        <w:rPr/>
        <w:t>of</w:t>
      </w:r>
      <w:r>
        <w:rPr>
          <w:spacing w:val="-3"/>
        </w:rPr>
        <w:t> </w:t>
      </w:r>
      <w:r>
        <w:rPr/>
        <w:t>this</w:t>
      </w:r>
      <w:r>
        <w:rPr>
          <w:spacing w:val="-4"/>
        </w:rPr>
        <w:t> </w:t>
      </w:r>
      <w:r>
        <w:rPr/>
        <w:t>section</w:t>
      </w:r>
      <w:r>
        <w:rPr>
          <w:spacing w:val="-4"/>
        </w:rPr>
        <w:t> </w:t>
      </w:r>
      <w:r>
        <w:rPr/>
        <w:t>will</w:t>
      </w:r>
      <w:r>
        <w:rPr>
          <w:spacing w:val="-3"/>
        </w:rPr>
        <w:t> </w:t>
      </w:r>
      <w:r>
        <w:rPr/>
        <w:t>also</w:t>
      </w:r>
      <w:r>
        <w:rPr>
          <w:spacing w:val="-4"/>
        </w:rPr>
        <w:t> </w:t>
      </w:r>
      <w:r>
        <w:rPr/>
        <w:t>be</w:t>
      </w:r>
      <w:r>
        <w:rPr>
          <w:spacing w:val="-4"/>
        </w:rPr>
        <w:t> </w:t>
      </w:r>
      <w:r>
        <w:rPr/>
        <w:t>relevant</w:t>
      </w:r>
      <w:r>
        <w:rPr>
          <w:spacing w:val="-3"/>
        </w:rPr>
        <w:t> </w:t>
      </w:r>
      <w:r>
        <w:rPr/>
        <w:t>for</w:t>
      </w:r>
      <w:r>
        <w:rPr>
          <w:spacing w:val="-3"/>
        </w:rPr>
        <w:t> </w:t>
      </w:r>
      <w:r>
        <w:rPr/>
        <w:t>independent specialist colleges.</w:t>
      </w:r>
    </w:p>
    <w:p>
      <w:pPr>
        <w:pStyle w:val="ListParagraph"/>
        <w:numPr>
          <w:ilvl w:val="1"/>
          <w:numId w:val="3"/>
        </w:numPr>
        <w:tabs>
          <w:tab w:pos="960" w:val="left" w:leader="none"/>
        </w:tabs>
        <w:spacing w:line="276" w:lineRule="auto" w:before="2" w:after="0"/>
        <w:ind w:left="960" w:right="739" w:hanging="710"/>
        <w:jc w:val="left"/>
        <w:rPr>
          <w:sz w:val="24"/>
        </w:rPr>
      </w:pPr>
      <w:r>
        <w:rPr>
          <w:sz w:val="24"/>
        </w:rPr>
        <w:t>A young person has SEN if he or she has a learning difficulty or disability which calls for special educational provision to be made for them. Special educational provision is</w:t>
      </w:r>
      <w:r>
        <w:rPr>
          <w:spacing w:val="-3"/>
          <w:sz w:val="24"/>
        </w:rPr>
        <w:t> </w:t>
      </w:r>
      <w:r>
        <w:rPr>
          <w:sz w:val="24"/>
        </w:rPr>
        <w:t>support</w:t>
      </w:r>
      <w:r>
        <w:rPr>
          <w:spacing w:val="-2"/>
          <w:sz w:val="24"/>
        </w:rPr>
        <w:t> </w:t>
      </w:r>
      <w:r>
        <w:rPr>
          <w:sz w:val="24"/>
        </w:rPr>
        <w:t>which</w:t>
      </w:r>
      <w:r>
        <w:rPr>
          <w:spacing w:val="-3"/>
          <w:sz w:val="24"/>
        </w:rPr>
        <w:t> </w:t>
      </w:r>
      <w:r>
        <w:rPr>
          <w:sz w:val="24"/>
        </w:rPr>
        <w:t>is</w:t>
      </w:r>
      <w:r>
        <w:rPr>
          <w:spacing w:val="-3"/>
          <w:sz w:val="24"/>
        </w:rPr>
        <w:t> </w:t>
      </w:r>
      <w:r>
        <w:rPr>
          <w:sz w:val="24"/>
        </w:rPr>
        <w:t>additional</w:t>
      </w:r>
      <w:r>
        <w:rPr>
          <w:spacing w:val="-3"/>
          <w:sz w:val="24"/>
        </w:rPr>
        <w:t> </w:t>
      </w:r>
      <w:r>
        <w:rPr>
          <w:sz w:val="24"/>
        </w:rPr>
        <w:t>or</w:t>
      </w:r>
      <w:r>
        <w:rPr>
          <w:spacing w:val="-2"/>
          <w:sz w:val="24"/>
        </w:rPr>
        <w:t> </w:t>
      </w:r>
      <w:r>
        <w:rPr>
          <w:sz w:val="24"/>
        </w:rPr>
        <w:t>different</w:t>
      </w:r>
      <w:r>
        <w:rPr>
          <w:spacing w:val="-2"/>
          <w:sz w:val="24"/>
        </w:rPr>
        <w:t> </w:t>
      </w:r>
      <w:r>
        <w:rPr>
          <w:sz w:val="24"/>
        </w:rPr>
        <w:t>to</w:t>
      </w:r>
      <w:r>
        <w:rPr>
          <w:spacing w:val="-4"/>
          <w:sz w:val="24"/>
        </w:rPr>
        <w:t> </w:t>
      </w:r>
      <w:r>
        <w:rPr>
          <w:sz w:val="24"/>
        </w:rPr>
        <w:t>support</w:t>
      </w:r>
      <w:r>
        <w:rPr>
          <w:spacing w:val="-2"/>
          <w:sz w:val="24"/>
        </w:rPr>
        <w:t> </w:t>
      </w:r>
      <w:r>
        <w:rPr>
          <w:sz w:val="24"/>
        </w:rPr>
        <w:t>usually</w:t>
      </w:r>
      <w:r>
        <w:rPr>
          <w:spacing w:val="-3"/>
          <w:sz w:val="24"/>
        </w:rPr>
        <w:t> </w:t>
      </w:r>
      <w:r>
        <w:rPr>
          <w:sz w:val="24"/>
        </w:rPr>
        <w:t>available</w:t>
      </w:r>
      <w:r>
        <w:rPr>
          <w:spacing w:val="-3"/>
          <w:sz w:val="24"/>
        </w:rPr>
        <w:t> </w:t>
      </w:r>
      <w:r>
        <w:rPr>
          <w:sz w:val="24"/>
        </w:rPr>
        <w:t>to</w:t>
      </w:r>
      <w:r>
        <w:rPr>
          <w:spacing w:val="-3"/>
          <w:sz w:val="24"/>
        </w:rPr>
        <w:t> </w:t>
      </w:r>
      <w:r>
        <w:rPr>
          <w:sz w:val="24"/>
        </w:rPr>
        <w:t>young</w:t>
      </w:r>
      <w:r>
        <w:rPr>
          <w:spacing w:val="-3"/>
          <w:sz w:val="24"/>
        </w:rPr>
        <w:t> </w:t>
      </w:r>
      <w:r>
        <w:rPr>
          <w:sz w:val="24"/>
        </w:rPr>
        <w:t>people of the same age in mainstream colleges. For more detailed information on the definition of SEN, see the Introduction. Colleges should offer an inclusive approach to learning and teaching, with high quality teaching which is differentiated for individuals. This approach should be embedded in their provision in all subject areas and at all levels, and support the teaching of all students, including those with SEN.</w:t>
      </w:r>
    </w:p>
    <w:p>
      <w:pPr>
        <w:pStyle w:val="ListParagraph"/>
        <w:numPr>
          <w:ilvl w:val="1"/>
          <w:numId w:val="3"/>
        </w:numPr>
        <w:tabs>
          <w:tab w:pos="960" w:val="left" w:leader="none"/>
        </w:tabs>
        <w:spacing w:line="276" w:lineRule="auto" w:before="199" w:after="0"/>
        <w:ind w:left="960" w:right="806" w:hanging="710"/>
        <w:jc w:val="left"/>
        <w:rPr>
          <w:sz w:val="24"/>
        </w:rPr>
      </w:pPr>
      <w:r>
        <w:rPr>
          <w:sz w:val="24"/>
        </w:rPr>
        <w:t>Colleges should be ambitious for young people with SEN, whatever their needs and whatever</w:t>
      </w:r>
      <w:r>
        <w:rPr>
          <w:spacing w:val="-2"/>
          <w:sz w:val="24"/>
        </w:rPr>
        <w:t> </w:t>
      </w:r>
      <w:r>
        <w:rPr>
          <w:sz w:val="24"/>
        </w:rPr>
        <w:t>their</w:t>
      </w:r>
      <w:r>
        <w:rPr>
          <w:spacing w:val="-2"/>
          <w:sz w:val="24"/>
        </w:rPr>
        <w:t> </w:t>
      </w:r>
      <w:r>
        <w:rPr>
          <w:sz w:val="24"/>
        </w:rPr>
        <w:t>level</w:t>
      </w:r>
      <w:r>
        <w:rPr>
          <w:spacing w:val="-3"/>
          <w:sz w:val="24"/>
        </w:rPr>
        <w:t> </w:t>
      </w:r>
      <w:r>
        <w:rPr>
          <w:sz w:val="24"/>
        </w:rPr>
        <w:t>of</w:t>
      </w:r>
      <w:r>
        <w:rPr>
          <w:spacing w:val="-1"/>
          <w:sz w:val="24"/>
        </w:rPr>
        <w:t> </w:t>
      </w:r>
      <w:r>
        <w:rPr>
          <w:sz w:val="24"/>
        </w:rPr>
        <w:t>study.</w:t>
      </w:r>
      <w:r>
        <w:rPr>
          <w:spacing w:val="-2"/>
          <w:sz w:val="24"/>
        </w:rPr>
        <w:t> </w:t>
      </w:r>
      <w:r>
        <w:rPr>
          <w:sz w:val="24"/>
        </w:rPr>
        <w:t>They</w:t>
      </w:r>
      <w:r>
        <w:rPr>
          <w:spacing w:val="-3"/>
          <w:sz w:val="24"/>
        </w:rPr>
        <w:t> </w:t>
      </w:r>
      <w:r>
        <w:rPr>
          <w:sz w:val="24"/>
        </w:rPr>
        <w:t>should</w:t>
      </w:r>
      <w:r>
        <w:rPr>
          <w:spacing w:val="-3"/>
          <w:sz w:val="24"/>
        </w:rPr>
        <w:t> </w:t>
      </w:r>
      <w:r>
        <w:rPr>
          <w:sz w:val="24"/>
        </w:rPr>
        <w:t>focus</w:t>
      </w:r>
      <w:r>
        <w:rPr>
          <w:spacing w:val="-3"/>
          <w:sz w:val="24"/>
        </w:rPr>
        <w:t> </w:t>
      </w:r>
      <w:r>
        <w:rPr>
          <w:sz w:val="24"/>
        </w:rPr>
        <w:t>on</w:t>
      </w:r>
      <w:r>
        <w:rPr>
          <w:spacing w:val="-3"/>
          <w:sz w:val="24"/>
        </w:rPr>
        <w:t> </w:t>
      </w:r>
      <w:r>
        <w:rPr>
          <w:sz w:val="24"/>
        </w:rPr>
        <w:t>supporting</w:t>
      </w:r>
      <w:r>
        <w:rPr>
          <w:spacing w:val="-3"/>
          <w:sz w:val="24"/>
        </w:rPr>
        <w:t> </w:t>
      </w:r>
      <w:r>
        <w:rPr>
          <w:sz w:val="24"/>
        </w:rPr>
        <w:t>young</w:t>
      </w:r>
      <w:r>
        <w:rPr>
          <w:spacing w:val="-3"/>
          <w:sz w:val="24"/>
        </w:rPr>
        <w:t> </w:t>
      </w:r>
      <w:r>
        <w:rPr>
          <w:sz w:val="24"/>
        </w:rPr>
        <w:t>people</w:t>
      </w:r>
      <w:r>
        <w:rPr>
          <w:spacing w:val="-3"/>
          <w:sz w:val="24"/>
        </w:rPr>
        <w:t> </w:t>
      </w:r>
      <w:r>
        <w:rPr>
          <w:sz w:val="24"/>
        </w:rPr>
        <w:t>so</w:t>
      </w:r>
      <w:r>
        <w:rPr>
          <w:spacing w:val="-3"/>
          <w:sz w:val="24"/>
        </w:rPr>
        <w:t> </w:t>
      </w:r>
      <w:r>
        <w:rPr>
          <w:sz w:val="24"/>
        </w:rPr>
        <w:t>they can</w:t>
      </w:r>
      <w:r>
        <w:rPr>
          <w:spacing w:val="-4"/>
          <w:sz w:val="24"/>
        </w:rPr>
        <w:t> </w:t>
      </w:r>
      <w:r>
        <w:rPr>
          <w:sz w:val="24"/>
        </w:rPr>
        <w:t>progress</w:t>
      </w:r>
      <w:r>
        <w:rPr>
          <w:spacing w:val="-4"/>
          <w:sz w:val="24"/>
        </w:rPr>
        <w:t> </w:t>
      </w:r>
      <w:r>
        <w:rPr>
          <w:sz w:val="24"/>
        </w:rPr>
        <w:t>and</w:t>
      </w:r>
      <w:r>
        <w:rPr>
          <w:spacing w:val="-4"/>
          <w:sz w:val="24"/>
        </w:rPr>
        <w:t> </w:t>
      </w:r>
      <w:r>
        <w:rPr>
          <w:sz w:val="24"/>
        </w:rPr>
        <w:t>reach</w:t>
      </w:r>
      <w:r>
        <w:rPr>
          <w:spacing w:val="-4"/>
          <w:sz w:val="24"/>
        </w:rPr>
        <w:t> </w:t>
      </w:r>
      <w:r>
        <w:rPr>
          <w:sz w:val="24"/>
        </w:rPr>
        <w:t>positive</w:t>
      </w:r>
      <w:r>
        <w:rPr>
          <w:spacing w:val="-4"/>
          <w:sz w:val="24"/>
        </w:rPr>
        <w:t> </w:t>
      </w:r>
      <w:r>
        <w:rPr>
          <w:sz w:val="24"/>
        </w:rPr>
        <w:t>destinations</w:t>
      </w:r>
      <w:r>
        <w:rPr>
          <w:spacing w:val="-4"/>
          <w:sz w:val="24"/>
        </w:rPr>
        <w:t> </w:t>
      </w:r>
      <w:r>
        <w:rPr>
          <w:sz w:val="24"/>
        </w:rPr>
        <w:t>in</w:t>
      </w:r>
      <w:r>
        <w:rPr>
          <w:spacing w:val="-4"/>
          <w:sz w:val="24"/>
        </w:rPr>
        <w:t> </w:t>
      </w:r>
      <w:r>
        <w:rPr>
          <w:sz w:val="24"/>
        </w:rPr>
        <w:t>adult</w:t>
      </w:r>
      <w:r>
        <w:rPr>
          <w:spacing w:val="-3"/>
          <w:sz w:val="24"/>
        </w:rPr>
        <w:t> </w:t>
      </w:r>
      <w:r>
        <w:rPr>
          <w:sz w:val="24"/>
        </w:rPr>
        <w:t>life.</w:t>
      </w:r>
      <w:r>
        <w:rPr>
          <w:spacing w:val="-3"/>
          <w:sz w:val="24"/>
        </w:rPr>
        <w:t> </w:t>
      </w:r>
      <w:r>
        <w:rPr>
          <w:sz w:val="24"/>
        </w:rPr>
        <w:t>These</w:t>
      </w:r>
      <w:r>
        <w:rPr>
          <w:spacing w:val="-4"/>
          <w:sz w:val="24"/>
        </w:rPr>
        <w:t> </w:t>
      </w:r>
      <w:r>
        <w:rPr>
          <w:sz w:val="24"/>
        </w:rPr>
        <w:t>destinations</w:t>
      </w:r>
      <w:r>
        <w:rPr>
          <w:spacing w:val="-4"/>
          <w:sz w:val="24"/>
        </w:rPr>
        <w:t> </w:t>
      </w:r>
      <w:r>
        <w:rPr>
          <w:sz w:val="24"/>
        </w:rPr>
        <w:t>include higher</w:t>
      </w:r>
      <w:r>
        <w:rPr>
          <w:spacing w:val="-3"/>
          <w:sz w:val="24"/>
        </w:rPr>
        <w:t> </w:t>
      </w:r>
      <w:r>
        <w:rPr>
          <w:sz w:val="24"/>
        </w:rPr>
        <w:t>education</w:t>
      </w:r>
      <w:r>
        <w:rPr>
          <w:spacing w:val="-4"/>
          <w:sz w:val="24"/>
        </w:rPr>
        <w:t> </w:t>
      </w:r>
      <w:r>
        <w:rPr>
          <w:sz w:val="24"/>
        </w:rPr>
        <w:t>or</w:t>
      </w:r>
      <w:r>
        <w:rPr>
          <w:spacing w:val="-3"/>
          <w:sz w:val="24"/>
        </w:rPr>
        <w:t> </w:t>
      </w:r>
      <w:r>
        <w:rPr>
          <w:sz w:val="24"/>
        </w:rPr>
        <w:t>further</w:t>
      </w:r>
      <w:r>
        <w:rPr>
          <w:spacing w:val="-5"/>
          <w:sz w:val="24"/>
        </w:rPr>
        <w:t> </w:t>
      </w:r>
      <w:r>
        <w:rPr>
          <w:sz w:val="24"/>
        </w:rPr>
        <w:t>training</w:t>
      </w:r>
      <w:r>
        <w:rPr>
          <w:spacing w:val="-5"/>
          <w:sz w:val="24"/>
        </w:rPr>
        <w:t> </w:t>
      </w:r>
      <w:r>
        <w:rPr>
          <w:sz w:val="24"/>
        </w:rPr>
        <w:t>or</w:t>
      </w:r>
      <w:r>
        <w:rPr>
          <w:spacing w:val="-3"/>
          <w:sz w:val="24"/>
        </w:rPr>
        <w:t> </w:t>
      </w:r>
      <w:r>
        <w:rPr>
          <w:sz w:val="24"/>
        </w:rPr>
        <w:t>employment,</w:t>
      </w:r>
      <w:r>
        <w:rPr>
          <w:spacing w:val="-3"/>
          <w:sz w:val="24"/>
        </w:rPr>
        <w:t> </w:t>
      </w:r>
      <w:r>
        <w:rPr>
          <w:sz w:val="24"/>
        </w:rPr>
        <w:t>independent</w:t>
      </w:r>
      <w:r>
        <w:rPr>
          <w:spacing w:val="-3"/>
          <w:sz w:val="24"/>
        </w:rPr>
        <w:t> </w:t>
      </w:r>
      <w:r>
        <w:rPr>
          <w:sz w:val="24"/>
        </w:rPr>
        <w:t>living</w:t>
      </w:r>
      <w:r>
        <w:rPr>
          <w:spacing w:val="-4"/>
          <w:sz w:val="24"/>
        </w:rPr>
        <w:t> </w:t>
      </w:r>
      <w:r>
        <w:rPr>
          <w:sz w:val="24"/>
        </w:rPr>
        <w:t>(which</w:t>
      </w:r>
      <w:r>
        <w:rPr>
          <w:spacing w:val="-3"/>
          <w:sz w:val="24"/>
        </w:rPr>
        <w:t> </w:t>
      </w:r>
      <w:r>
        <w:rPr>
          <w:sz w:val="24"/>
        </w:rPr>
        <w:t>means having choice and control over the support received), good health and participating in the community. Further information on support for young people in preparing for adult life is set out in Chapter 8, Preparing for adulthood from the earliest years.</w:t>
      </w:r>
    </w:p>
    <w:p>
      <w:pPr>
        <w:pStyle w:val="ListParagraph"/>
        <w:numPr>
          <w:ilvl w:val="1"/>
          <w:numId w:val="3"/>
        </w:numPr>
        <w:tabs>
          <w:tab w:pos="959" w:val="left" w:leader="none"/>
        </w:tabs>
        <w:spacing w:line="276" w:lineRule="auto" w:before="200" w:after="0"/>
        <w:ind w:left="959" w:right="857" w:hanging="710"/>
        <w:jc w:val="left"/>
        <w:rPr>
          <w:sz w:val="24"/>
        </w:rPr>
      </w:pPr>
      <w:r>
        <w:rPr>
          <w:sz w:val="24"/>
        </w:rPr>
        <w:t>All students aged 16-19 (and students up to the age of</w:t>
      </w:r>
      <w:r>
        <w:rPr>
          <w:spacing w:val="-1"/>
          <w:sz w:val="24"/>
        </w:rPr>
        <w:t> </w:t>
      </w:r>
      <w:r>
        <w:rPr>
          <w:sz w:val="24"/>
        </w:rPr>
        <w:t>25 where they have an EHC plan) should follow a coherent study programme which provides stretch and progression and enables them to achieve the best possible outcomes in adult life. Further detail on study programmes and pathways to employment is given in Chapter</w:t>
      </w:r>
      <w:r>
        <w:rPr>
          <w:spacing w:val="-2"/>
          <w:sz w:val="24"/>
        </w:rPr>
        <w:t> </w:t>
      </w:r>
      <w:r>
        <w:rPr>
          <w:sz w:val="24"/>
        </w:rPr>
        <w:t>8,</w:t>
      </w:r>
      <w:r>
        <w:rPr>
          <w:spacing w:val="-4"/>
          <w:sz w:val="24"/>
        </w:rPr>
        <w:t> </w:t>
      </w:r>
      <w:r>
        <w:rPr>
          <w:sz w:val="24"/>
        </w:rPr>
        <w:t>Preparing</w:t>
      </w:r>
      <w:r>
        <w:rPr>
          <w:spacing w:val="-3"/>
          <w:sz w:val="24"/>
        </w:rPr>
        <w:t> </w:t>
      </w:r>
      <w:r>
        <w:rPr>
          <w:sz w:val="24"/>
        </w:rPr>
        <w:t>for</w:t>
      </w:r>
      <w:r>
        <w:rPr>
          <w:spacing w:val="-2"/>
          <w:sz w:val="24"/>
        </w:rPr>
        <w:t> </w:t>
      </w:r>
      <w:r>
        <w:rPr>
          <w:sz w:val="24"/>
        </w:rPr>
        <w:t>adulthood</w:t>
      </w:r>
      <w:r>
        <w:rPr>
          <w:spacing w:val="-3"/>
          <w:sz w:val="24"/>
        </w:rPr>
        <w:t> </w:t>
      </w:r>
      <w:r>
        <w:rPr>
          <w:sz w:val="24"/>
        </w:rPr>
        <w:t>from</w:t>
      </w:r>
      <w:r>
        <w:rPr>
          <w:spacing w:val="-4"/>
          <w:sz w:val="24"/>
        </w:rPr>
        <w:t> </w:t>
      </w:r>
      <w:r>
        <w:rPr>
          <w:sz w:val="24"/>
        </w:rPr>
        <w:t>the</w:t>
      </w:r>
      <w:r>
        <w:rPr>
          <w:spacing w:val="-4"/>
          <w:sz w:val="24"/>
        </w:rPr>
        <w:t> </w:t>
      </w:r>
      <w:r>
        <w:rPr>
          <w:sz w:val="24"/>
        </w:rPr>
        <w:t>earliest</w:t>
      </w:r>
      <w:r>
        <w:rPr>
          <w:spacing w:val="-2"/>
          <w:sz w:val="24"/>
        </w:rPr>
        <w:t> </w:t>
      </w:r>
      <w:r>
        <w:rPr>
          <w:sz w:val="24"/>
        </w:rPr>
        <w:t>years,</w:t>
      </w:r>
      <w:r>
        <w:rPr>
          <w:spacing w:val="-2"/>
          <w:sz w:val="24"/>
        </w:rPr>
        <w:t> </w:t>
      </w:r>
      <w:r>
        <w:rPr>
          <w:sz w:val="24"/>
        </w:rPr>
        <w:t>paragraphs</w:t>
      </w:r>
      <w:r>
        <w:rPr>
          <w:spacing w:val="-3"/>
          <w:sz w:val="24"/>
        </w:rPr>
        <w:t> </w:t>
      </w:r>
      <w:r>
        <w:rPr>
          <w:sz w:val="24"/>
        </w:rPr>
        <w:t>8.32</w:t>
      </w:r>
      <w:r>
        <w:rPr>
          <w:spacing w:val="-3"/>
          <w:sz w:val="24"/>
        </w:rPr>
        <w:t> </w:t>
      </w:r>
      <w:r>
        <w:rPr>
          <w:sz w:val="24"/>
        </w:rPr>
        <w:t>to</w:t>
      </w:r>
      <w:r>
        <w:rPr>
          <w:spacing w:val="-3"/>
          <w:sz w:val="24"/>
        </w:rPr>
        <w:t> </w:t>
      </w:r>
      <w:r>
        <w:rPr>
          <w:sz w:val="24"/>
        </w:rPr>
        <w:t>8.40. More detailed information on what constitutes good outcome setting is given in Chapter 9, Education, Health and Care needs assessments and plans, paragraphs</w:t>
      </w:r>
    </w:p>
    <w:p>
      <w:pPr>
        <w:pStyle w:val="BodyText"/>
        <w:spacing w:before="1"/>
        <w:ind w:firstLine="0"/>
      </w:pPr>
      <w:r>
        <w:rPr/>
        <w:t>9.64</w:t>
      </w:r>
      <w:r>
        <w:rPr>
          <w:spacing w:val="-5"/>
        </w:rPr>
        <w:t> </w:t>
      </w:r>
      <w:r>
        <w:rPr/>
        <w:t>to</w:t>
      </w:r>
      <w:r>
        <w:rPr>
          <w:spacing w:val="-3"/>
        </w:rPr>
        <w:t> </w:t>
      </w:r>
      <w:r>
        <w:rPr/>
        <w:t>9.69).</w:t>
      </w:r>
      <w:r>
        <w:rPr>
          <w:spacing w:val="-2"/>
        </w:rPr>
        <w:t> </w:t>
      </w:r>
      <w:r>
        <w:rPr/>
        <w:t>These</w:t>
      </w:r>
      <w:r>
        <w:rPr>
          <w:spacing w:val="-3"/>
        </w:rPr>
        <w:t> </w:t>
      </w:r>
      <w:r>
        <w:rPr/>
        <w:t>principles</w:t>
      </w:r>
      <w:r>
        <w:rPr>
          <w:spacing w:val="-2"/>
        </w:rPr>
        <w:t> </w:t>
      </w:r>
      <w:r>
        <w:rPr/>
        <w:t>should</w:t>
      </w:r>
      <w:r>
        <w:rPr>
          <w:spacing w:val="-3"/>
        </w:rPr>
        <w:t> </w:t>
      </w:r>
      <w:r>
        <w:rPr/>
        <w:t>be</w:t>
      </w:r>
      <w:r>
        <w:rPr>
          <w:spacing w:val="-3"/>
        </w:rPr>
        <w:t> </w:t>
      </w:r>
      <w:r>
        <w:rPr/>
        <w:t>applied</w:t>
      </w:r>
      <w:r>
        <w:rPr>
          <w:spacing w:val="-3"/>
        </w:rPr>
        <w:t> </w:t>
      </w:r>
      <w:r>
        <w:rPr/>
        <w:t>to</w:t>
      </w:r>
      <w:r>
        <w:rPr>
          <w:spacing w:val="-2"/>
        </w:rPr>
        <w:t> </w:t>
      </w:r>
      <w:r>
        <w:rPr/>
        <w:t>planning</w:t>
      </w:r>
      <w:r>
        <w:rPr>
          <w:spacing w:val="-3"/>
        </w:rPr>
        <w:t> </w:t>
      </w:r>
      <w:r>
        <w:rPr/>
        <w:t>for</w:t>
      </w:r>
      <w:r>
        <w:rPr>
          <w:spacing w:val="-2"/>
        </w:rPr>
        <w:t> </w:t>
      </w:r>
      <w:r>
        <w:rPr/>
        <w:t>all</w:t>
      </w:r>
      <w:r>
        <w:rPr>
          <w:spacing w:val="-3"/>
        </w:rPr>
        <w:t> </w:t>
      </w:r>
      <w:r>
        <w:rPr/>
        <w:t>young</w:t>
      </w:r>
      <w:r>
        <w:rPr>
          <w:spacing w:val="-2"/>
        </w:rPr>
        <w:t> people.</w:t>
      </w:r>
    </w:p>
    <w:p>
      <w:pPr>
        <w:pStyle w:val="Heading3"/>
      </w:pPr>
      <w:bookmarkStart w:name="Equality Act 2010" w:id="332"/>
      <w:bookmarkEnd w:id="332"/>
      <w:r>
        <w:rPr>
          <w:b w:val="0"/>
        </w:rPr>
      </w:r>
      <w:bookmarkStart w:name="_bookmark132" w:id="333"/>
      <w:bookmarkEnd w:id="333"/>
      <w:r>
        <w:rPr>
          <w:b w:val="0"/>
        </w:rPr>
      </w:r>
      <w:r>
        <w:rPr>
          <w:color w:val="1F497D"/>
        </w:rPr>
        <w:t>Equality</w:t>
      </w:r>
      <w:r>
        <w:rPr>
          <w:color w:val="1F497D"/>
          <w:spacing w:val="-11"/>
        </w:rPr>
        <w:t> </w:t>
      </w:r>
      <w:r>
        <w:rPr>
          <w:color w:val="1F497D"/>
        </w:rPr>
        <w:t>Act</w:t>
      </w:r>
      <w:r>
        <w:rPr>
          <w:color w:val="1F497D"/>
          <w:spacing w:val="-9"/>
        </w:rPr>
        <w:t> </w:t>
      </w:r>
      <w:r>
        <w:rPr>
          <w:color w:val="1F497D"/>
          <w:spacing w:val="-4"/>
        </w:rPr>
        <w:t>2010</w:t>
      </w:r>
    </w:p>
    <w:p>
      <w:pPr>
        <w:pStyle w:val="ListParagraph"/>
        <w:numPr>
          <w:ilvl w:val="1"/>
          <w:numId w:val="3"/>
        </w:numPr>
        <w:tabs>
          <w:tab w:pos="959" w:val="left" w:leader="none"/>
        </w:tabs>
        <w:spacing w:line="276" w:lineRule="auto" w:before="167" w:after="0"/>
        <w:ind w:left="959" w:right="766" w:hanging="710"/>
        <w:jc w:val="left"/>
        <w:rPr>
          <w:sz w:val="24"/>
        </w:rPr>
      </w:pPr>
      <w:r>
        <w:rPr>
          <w:sz w:val="24"/>
        </w:rPr>
        <w:t>FE colleges, sixth form colleges, 16-19 academies and independent special schools approved under Section 41 of the Children and Families Act 2014 have duties under the Equality Act 2010. In particular, they </w:t>
      </w:r>
      <w:r>
        <w:rPr>
          <w:b/>
          <w:sz w:val="24"/>
        </w:rPr>
        <w:t>must not </w:t>
      </w:r>
      <w:r>
        <w:rPr>
          <w:sz w:val="24"/>
        </w:rPr>
        <w:t>discriminate against, harass or victimise disabled children or young people and they </w:t>
      </w:r>
      <w:r>
        <w:rPr>
          <w:b/>
          <w:sz w:val="24"/>
        </w:rPr>
        <w:t>must </w:t>
      </w:r>
      <w:r>
        <w:rPr>
          <w:sz w:val="24"/>
        </w:rPr>
        <w:t>make reasonable adjustments</w:t>
      </w:r>
      <w:r>
        <w:rPr>
          <w:spacing w:val="-3"/>
          <w:sz w:val="24"/>
        </w:rPr>
        <w:t> </w:t>
      </w:r>
      <w:r>
        <w:rPr>
          <w:sz w:val="24"/>
        </w:rPr>
        <w:t>to</w:t>
      </w:r>
      <w:r>
        <w:rPr>
          <w:spacing w:val="-3"/>
          <w:sz w:val="24"/>
        </w:rPr>
        <w:t> </w:t>
      </w:r>
      <w:r>
        <w:rPr>
          <w:sz w:val="24"/>
        </w:rPr>
        <w:t>prevent</w:t>
      </w:r>
      <w:r>
        <w:rPr>
          <w:spacing w:val="-3"/>
          <w:sz w:val="24"/>
        </w:rPr>
        <w:t> </w:t>
      </w:r>
      <w:r>
        <w:rPr>
          <w:sz w:val="24"/>
        </w:rPr>
        <w:t>them</w:t>
      </w:r>
      <w:r>
        <w:rPr>
          <w:spacing w:val="-4"/>
          <w:sz w:val="24"/>
        </w:rPr>
        <w:t> </w:t>
      </w:r>
      <w:r>
        <w:rPr>
          <w:sz w:val="24"/>
        </w:rPr>
        <w:t>being</w:t>
      </w:r>
      <w:r>
        <w:rPr>
          <w:spacing w:val="-3"/>
          <w:sz w:val="24"/>
        </w:rPr>
        <w:t> </w:t>
      </w:r>
      <w:r>
        <w:rPr>
          <w:sz w:val="24"/>
        </w:rPr>
        <w:t>placed</w:t>
      </w:r>
      <w:r>
        <w:rPr>
          <w:spacing w:val="-3"/>
          <w:sz w:val="24"/>
        </w:rPr>
        <w:t> </w:t>
      </w:r>
      <w:r>
        <w:rPr>
          <w:sz w:val="24"/>
        </w:rPr>
        <w:t>at</w:t>
      </w:r>
      <w:r>
        <w:rPr>
          <w:spacing w:val="-3"/>
          <w:sz w:val="24"/>
        </w:rPr>
        <w:t> </w:t>
      </w:r>
      <w:r>
        <w:rPr>
          <w:sz w:val="24"/>
        </w:rPr>
        <w:t>a</w:t>
      </w:r>
      <w:r>
        <w:rPr>
          <w:spacing w:val="-3"/>
          <w:sz w:val="24"/>
        </w:rPr>
        <w:t> </w:t>
      </w:r>
      <w:r>
        <w:rPr>
          <w:sz w:val="24"/>
        </w:rPr>
        <w:t>substantial</w:t>
      </w:r>
      <w:r>
        <w:rPr>
          <w:spacing w:val="-3"/>
          <w:sz w:val="24"/>
        </w:rPr>
        <w:t> </w:t>
      </w:r>
      <w:r>
        <w:rPr>
          <w:sz w:val="24"/>
        </w:rPr>
        <w:t>disadvantage.</w:t>
      </w:r>
      <w:r>
        <w:rPr>
          <w:spacing w:val="-3"/>
          <w:sz w:val="24"/>
        </w:rPr>
        <w:t> </w:t>
      </w:r>
      <w:r>
        <w:rPr>
          <w:sz w:val="24"/>
        </w:rPr>
        <w:t>This</w:t>
      </w:r>
      <w:r>
        <w:rPr>
          <w:spacing w:val="-3"/>
          <w:sz w:val="24"/>
        </w:rPr>
        <w:t> </w:t>
      </w:r>
      <w:r>
        <w:rPr>
          <w:sz w:val="24"/>
        </w:rPr>
        <w:t>duty</w:t>
      </w:r>
      <w:r>
        <w:rPr>
          <w:spacing w:val="-3"/>
          <w:sz w:val="24"/>
        </w:rPr>
        <w:t> </w:t>
      </w:r>
      <w:r>
        <w:rPr>
          <w:sz w:val="24"/>
        </w:rPr>
        <w:t>is anticipatory – it requires thought to be given in advance to what disabled young people might require and what adjustments might need to be made to prevent that </w:t>
      </w:r>
      <w:r>
        <w:rPr>
          <w:spacing w:val="-2"/>
          <w:sz w:val="24"/>
        </w:rPr>
        <w:t>disadvantage.</w:t>
      </w:r>
    </w:p>
    <w:p>
      <w:pPr>
        <w:pStyle w:val="ListParagraph"/>
        <w:numPr>
          <w:ilvl w:val="1"/>
          <w:numId w:val="3"/>
        </w:numPr>
        <w:tabs>
          <w:tab w:pos="959" w:val="left" w:leader="none"/>
        </w:tabs>
        <w:spacing w:line="276" w:lineRule="auto" w:before="200" w:after="0"/>
        <w:ind w:left="959" w:right="1419" w:hanging="710"/>
        <w:jc w:val="left"/>
        <w:rPr>
          <w:sz w:val="24"/>
        </w:rPr>
      </w:pPr>
      <w:r>
        <w:rPr>
          <w:sz w:val="24"/>
        </w:rPr>
        <w:t>Providers have wider duties to prevent discrimination, to promote equality of opportunity</w:t>
      </w:r>
      <w:r>
        <w:rPr>
          <w:spacing w:val="-3"/>
          <w:sz w:val="24"/>
        </w:rPr>
        <w:t> </w:t>
      </w:r>
      <w:r>
        <w:rPr>
          <w:sz w:val="24"/>
        </w:rPr>
        <w:t>and</w:t>
      </w:r>
      <w:r>
        <w:rPr>
          <w:spacing w:val="-4"/>
          <w:sz w:val="24"/>
        </w:rPr>
        <w:t> </w:t>
      </w:r>
      <w:r>
        <w:rPr>
          <w:sz w:val="24"/>
        </w:rPr>
        <w:t>to</w:t>
      </w:r>
      <w:r>
        <w:rPr>
          <w:spacing w:val="-4"/>
          <w:sz w:val="24"/>
        </w:rPr>
        <w:t> </w:t>
      </w:r>
      <w:r>
        <w:rPr>
          <w:sz w:val="24"/>
        </w:rPr>
        <w:t>foster</w:t>
      </w:r>
      <w:r>
        <w:rPr>
          <w:spacing w:val="-3"/>
          <w:sz w:val="24"/>
        </w:rPr>
        <w:t> </w:t>
      </w:r>
      <w:r>
        <w:rPr>
          <w:sz w:val="24"/>
        </w:rPr>
        <w:t>good</w:t>
      </w:r>
      <w:r>
        <w:rPr>
          <w:spacing w:val="-4"/>
          <w:sz w:val="24"/>
        </w:rPr>
        <w:t> </w:t>
      </w:r>
      <w:r>
        <w:rPr>
          <w:sz w:val="24"/>
        </w:rPr>
        <w:t>relations.</w:t>
      </w:r>
      <w:r>
        <w:rPr>
          <w:spacing w:val="-3"/>
          <w:sz w:val="24"/>
        </w:rPr>
        <w:t> </w:t>
      </w:r>
      <w:r>
        <w:rPr>
          <w:sz w:val="24"/>
        </w:rPr>
        <w:t>Chapter</w:t>
      </w:r>
      <w:r>
        <w:rPr>
          <w:spacing w:val="-3"/>
          <w:sz w:val="24"/>
        </w:rPr>
        <w:t> </w:t>
      </w:r>
      <w:r>
        <w:rPr>
          <w:sz w:val="24"/>
        </w:rPr>
        <w:t>1,</w:t>
      </w:r>
      <w:r>
        <w:rPr>
          <w:spacing w:val="-3"/>
          <w:sz w:val="24"/>
        </w:rPr>
        <w:t> </w:t>
      </w:r>
      <w:r>
        <w:rPr>
          <w:sz w:val="24"/>
        </w:rPr>
        <w:t>Principles,</w:t>
      </w:r>
      <w:r>
        <w:rPr>
          <w:spacing w:val="-4"/>
          <w:sz w:val="24"/>
        </w:rPr>
        <w:t> </w:t>
      </w:r>
      <w:r>
        <w:rPr>
          <w:sz w:val="24"/>
        </w:rPr>
        <w:t>provides</w:t>
      </w:r>
      <w:r>
        <w:rPr>
          <w:spacing w:val="-4"/>
          <w:sz w:val="24"/>
        </w:rPr>
        <w:t> </w:t>
      </w:r>
      <w:r>
        <w:rPr>
          <w:sz w:val="24"/>
        </w:rPr>
        <w:t>further</w:t>
      </w:r>
    </w:p>
    <w:p>
      <w:pPr>
        <w:spacing w:after="0" w:line="276" w:lineRule="auto"/>
        <w:jc w:val="left"/>
        <w:rPr>
          <w:sz w:val="24"/>
        </w:rPr>
        <w:sectPr>
          <w:pgSz w:w="11910" w:h="16840"/>
          <w:pgMar w:header="0" w:footer="1055" w:top="1340" w:bottom="1240" w:left="480" w:right="720"/>
        </w:sectPr>
      </w:pPr>
    </w:p>
    <w:p>
      <w:pPr>
        <w:pStyle w:val="BodyText"/>
        <w:spacing w:line="276" w:lineRule="auto" w:before="79"/>
        <w:ind w:right="819" w:firstLine="0"/>
      </w:pPr>
      <w:r>
        <w:rPr/>
        <w:t>details</w:t>
      </w:r>
      <w:r>
        <w:rPr>
          <w:spacing w:val="-4"/>
        </w:rPr>
        <w:t> </w:t>
      </w:r>
      <w:r>
        <w:rPr/>
        <w:t>on</w:t>
      </w:r>
      <w:r>
        <w:rPr>
          <w:spacing w:val="-4"/>
        </w:rPr>
        <w:t> </w:t>
      </w:r>
      <w:r>
        <w:rPr/>
        <w:t>the</w:t>
      </w:r>
      <w:r>
        <w:rPr>
          <w:spacing w:val="-4"/>
        </w:rPr>
        <w:t> </w:t>
      </w:r>
      <w:r>
        <w:rPr/>
        <w:t>disability</w:t>
      </w:r>
      <w:r>
        <w:rPr>
          <w:spacing w:val="-4"/>
        </w:rPr>
        <w:t> </w:t>
      </w:r>
      <w:r>
        <w:rPr/>
        <w:t>discrimination</w:t>
      </w:r>
      <w:r>
        <w:rPr>
          <w:spacing w:val="-4"/>
        </w:rPr>
        <w:t> </w:t>
      </w:r>
      <w:r>
        <w:rPr/>
        <w:t>duties</w:t>
      </w:r>
      <w:r>
        <w:rPr>
          <w:spacing w:val="-3"/>
        </w:rPr>
        <w:t> </w:t>
      </w:r>
      <w:r>
        <w:rPr/>
        <w:t>in</w:t>
      </w:r>
      <w:r>
        <w:rPr>
          <w:spacing w:val="-4"/>
        </w:rPr>
        <w:t> </w:t>
      </w:r>
      <w:r>
        <w:rPr/>
        <w:t>the</w:t>
      </w:r>
      <w:r>
        <w:rPr>
          <w:spacing w:val="-4"/>
        </w:rPr>
        <w:t> </w:t>
      </w:r>
      <w:r>
        <w:rPr/>
        <w:t>Equality</w:t>
      </w:r>
      <w:r>
        <w:rPr>
          <w:spacing w:val="-4"/>
        </w:rPr>
        <w:t> </w:t>
      </w:r>
      <w:r>
        <w:rPr/>
        <w:t>Act</w:t>
      </w:r>
      <w:r>
        <w:rPr>
          <w:spacing w:val="-3"/>
        </w:rPr>
        <w:t> </w:t>
      </w:r>
      <w:r>
        <w:rPr/>
        <w:t>2010.</w:t>
      </w:r>
      <w:r>
        <w:rPr>
          <w:spacing w:val="-3"/>
        </w:rPr>
        <w:t> </w:t>
      </w:r>
      <w:r>
        <w:rPr/>
        <w:t>The</w:t>
      </w:r>
      <w:r>
        <w:rPr>
          <w:spacing w:val="-4"/>
        </w:rPr>
        <w:t> </w:t>
      </w:r>
      <w:r>
        <w:rPr/>
        <w:t>guidance in this chapter should be read in the light of the principles in Chapter 1 which focus on inclusive practice and removing barriers to learning.</w:t>
      </w:r>
    </w:p>
    <w:p>
      <w:pPr>
        <w:pStyle w:val="Heading2"/>
        <w:spacing w:before="240"/>
      </w:pPr>
      <w:bookmarkStart w:name="Careers guidance for young people" w:id="334"/>
      <w:bookmarkEnd w:id="334"/>
      <w:r>
        <w:rPr>
          <w:b w:val="0"/>
        </w:rPr>
      </w:r>
      <w:bookmarkStart w:name="_bookmark133" w:id="335"/>
      <w:bookmarkEnd w:id="335"/>
      <w:r>
        <w:rPr>
          <w:b w:val="0"/>
        </w:rPr>
      </w:r>
      <w:r>
        <w:rPr>
          <w:color w:val="1F497D"/>
        </w:rPr>
        <w:t>Careers</w:t>
      </w:r>
      <w:r>
        <w:rPr>
          <w:color w:val="1F497D"/>
          <w:spacing w:val="-7"/>
        </w:rPr>
        <w:t> </w:t>
      </w:r>
      <w:r>
        <w:rPr>
          <w:color w:val="1F497D"/>
        </w:rPr>
        <w:t>guidance</w:t>
      </w:r>
      <w:r>
        <w:rPr>
          <w:color w:val="1F497D"/>
          <w:spacing w:val="-5"/>
        </w:rPr>
        <w:t> </w:t>
      </w:r>
      <w:r>
        <w:rPr>
          <w:color w:val="1F497D"/>
        </w:rPr>
        <w:t>for</w:t>
      </w:r>
      <w:r>
        <w:rPr>
          <w:color w:val="1F497D"/>
          <w:spacing w:val="-5"/>
        </w:rPr>
        <w:t> </w:t>
      </w:r>
      <w:r>
        <w:rPr>
          <w:color w:val="1F497D"/>
        </w:rPr>
        <w:t>young</w:t>
      </w:r>
      <w:r>
        <w:rPr>
          <w:color w:val="1F497D"/>
          <w:spacing w:val="-2"/>
        </w:rPr>
        <w:t> people</w:t>
      </w:r>
    </w:p>
    <w:p>
      <w:pPr>
        <w:pStyle w:val="ListParagraph"/>
        <w:numPr>
          <w:ilvl w:val="1"/>
          <w:numId w:val="3"/>
        </w:numPr>
        <w:tabs>
          <w:tab w:pos="960" w:val="left" w:leader="none"/>
        </w:tabs>
        <w:spacing w:line="276" w:lineRule="auto" w:before="120" w:after="0"/>
        <w:ind w:left="960" w:right="736" w:hanging="710"/>
        <w:jc w:val="left"/>
        <w:rPr>
          <w:sz w:val="24"/>
        </w:rPr>
      </w:pPr>
      <w:r>
        <w:rPr>
          <w:sz w:val="24"/>
        </w:rPr>
        <w:t>FE</w:t>
      </w:r>
      <w:r>
        <w:rPr>
          <w:spacing w:val="-3"/>
          <w:sz w:val="24"/>
        </w:rPr>
        <w:t> </w:t>
      </w:r>
      <w:r>
        <w:rPr>
          <w:sz w:val="24"/>
        </w:rPr>
        <w:t>colleges</w:t>
      </w:r>
      <w:r>
        <w:rPr>
          <w:spacing w:val="-3"/>
          <w:sz w:val="24"/>
        </w:rPr>
        <w:t> </w:t>
      </w:r>
      <w:r>
        <w:rPr>
          <w:sz w:val="24"/>
        </w:rPr>
        <w:t>and</w:t>
      </w:r>
      <w:r>
        <w:rPr>
          <w:spacing w:val="-3"/>
          <w:sz w:val="24"/>
        </w:rPr>
        <w:t> </w:t>
      </w:r>
      <w:r>
        <w:rPr>
          <w:sz w:val="24"/>
        </w:rPr>
        <w:t>sixth</w:t>
      </w:r>
      <w:r>
        <w:rPr>
          <w:spacing w:val="-2"/>
          <w:sz w:val="24"/>
        </w:rPr>
        <w:t> </w:t>
      </w:r>
      <w:r>
        <w:rPr>
          <w:sz w:val="24"/>
        </w:rPr>
        <w:t>form</w:t>
      </w:r>
      <w:r>
        <w:rPr>
          <w:spacing w:val="-2"/>
          <w:sz w:val="24"/>
        </w:rPr>
        <w:t> </w:t>
      </w:r>
      <w:r>
        <w:rPr>
          <w:sz w:val="24"/>
        </w:rPr>
        <w:t>colleges</w:t>
      </w:r>
      <w:r>
        <w:rPr>
          <w:spacing w:val="-3"/>
          <w:sz w:val="24"/>
        </w:rPr>
        <w:t> </w:t>
      </w:r>
      <w:r>
        <w:rPr>
          <w:sz w:val="24"/>
        </w:rPr>
        <w:t>are</w:t>
      </w:r>
      <w:r>
        <w:rPr>
          <w:spacing w:val="-3"/>
          <w:sz w:val="24"/>
        </w:rPr>
        <w:t> </w:t>
      </w:r>
      <w:r>
        <w:rPr>
          <w:sz w:val="24"/>
        </w:rPr>
        <w:t>required</w:t>
      </w:r>
      <w:r>
        <w:rPr>
          <w:spacing w:val="-3"/>
          <w:sz w:val="24"/>
        </w:rPr>
        <w:t> </w:t>
      </w:r>
      <w:r>
        <w:rPr>
          <w:sz w:val="24"/>
        </w:rPr>
        <w:t>through</w:t>
      </w:r>
      <w:r>
        <w:rPr>
          <w:spacing w:val="-3"/>
          <w:sz w:val="24"/>
        </w:rPr>
        <w:t> </w:t>
      </w:r>
      <w:r>
        <w:rPr>
          <w:sz w:val="24"/>
        </w:rPr>
        <w:t>their</w:t>
      </w:r>
      <w:r>
        <w:rPr>
          <w:spacing w:val="-2"/>
          <w:sz w:val="24"/>
        </w:rPr>
        <w:t> </w:t>
      </w:r>
      <w:r>
        <w:rPr>
          <w:sz w:val="24"/>
        </w:rPr>
        <w:t>funding</w:t>
      </w:r>
      <w:r>
        <w:rPr>
          <w:spacing w:val="-3"/>
          <w:sz w:val="24"/>
        </w:rPr>
        <w:t> </w:t>
      </w:r>
      <w:r>
        <w:rPr>
          <w:sz w:val="24"/>
        </w:rPr>
        <w:t>agreements</w:t>
      </w:r>
      <w:r>
        <w:rPr>
          <w:spacing w:val="-3"/>
          <w:sz w:val="24"/>
        </w:rPr>
        <w:t> </w:t>
      </w:r>
      <w:r>
        <w:rPr>
          <w:sz w:val="24"/>
        </w:rPr>
        <w:t>to secure access to independent careers guidance for all students up to and including age 18 and for 19- to 25-year-olds with EHC plans. Chapter 8 provides more information about careers guidance for children and young people.</w:t>
      </w:r>
    </w:p>
    <w:p>
      <w:pPr>
        <w:pStyle w:val="Heading2"/>
        <w:spacing w:before="241"/>
      </w:pPr>
      <w:bookmarkStart w:name="Identifying SEN" w:id="336"/>
      <w:bookmarkEnd w:id="336"/>
      <w:r>
        <w:rPr>
          <w:b w:val="0"/>
        </w:rPr>
      </w:r>
      <w:bookmarkStart w:name="_bookmark134" w:id="337"/>
      <w:bookmarkEnd w:id="337"/>
      <w:r>
        <w:rPr>
          <w:b w:val="0"/>
        </w:rPr>
      </w:r>
      <w:r>
        <w:rPr>
          <w:color w:val="1F497D"/>
        </w:rPr>
        <w:t>Identifying</w:t>
      </w:r>
      <w:r>
        <w:rPr>
          <w:color w:val="1F497D"/>
          <w:spacing w:val="-10"/>
        </w:rPr>
        <w:t> </w:t>
      </w:r>
      <w:r>
        <w:rPr>
          <w:color w:val="1F497D"/>
          <w:spacing w:val="-5"/>
        </w:rPr>
        <w:t>SEN</w:t>
      </w:r>
    </w:p>
    <w:p>
      <w:pPr>
        <w:pStyle w:val="ListParagraph"/>
        <w:numPr>
          <w:ilvl w:val="1"/>
          <w:numId w:val="3"/>
        </w:numPr>
        <w:tabs>
          <w:tab w:pos="959" w:val="left" w:leader="none"/>
        </w:tabs>
        <w:spacing w:line="276" w:lineRule="auto" w:before="120" w:after="0"/>
        <w:ind w:left="959" w:right="739" w:hanging="710"/>
        <w:jc w:val="left"/>
        <w:rPr>
          <w:sz w:val="24"/>
        </w:rPr>
      </w:pPr>
      <w:r>
        <w:rPr>
          <w:sz w:val="24"/>
        </w:rPr>
        <w:t>Colleges should be involved in transition planning between school and college so that they</w:t>
      </w:r>
      <w:r>
        <w:rPr>
          <w:spacing w:val="-1"/>
          <w:sz w:val="24"/>
        </w:rPr>
        <w:t> </w:t>
      </w:r>
      <w:r>
        <w:rPr>
          <w:sz w:val="24"/>
        </w:rPr>
        <w:t>can</w:t>
      </w:r>
      <w:r>
        <w:rPr>
          <w:spacing w:val="-1"/>
          <w:sz w:val="24"/>
        </w:rPr>
        <w:t> </w:t>
      </w:r>
      <w:r>
        <w:rPr>
          <w:sz w:val="24"/>
        </w:rPr>
        <w:t>prepare</w:t>
      </w:r>
      <w:r>
        <w:rPr>
          <w:spacing w:val="-1"/>
          <w:sz w:val="24"/>
        </w:rPr>
        <w:t> </w:t>
      </w:r>
      <w:r>
        <w:rPr>
          <w:sz w:val="24"/>
        </w:rPr>
        <w:t>to</w:t>
      </w:r>
      <w:r>
        <w:rPr>
          <w:spacing w:val="-1"/>
          <w:sz w:val="24"/>
        </w:rPr>
        <w:t> </w:t>
      </w:r>
      <w:r>
        <w:rPr>
          <w:sz w:val="24"/>
        </w:rPr>
        <w:t>meet</w:t>
      </w:r>
      <w:r>
        <w:rPr>
          <w:spacing w:val="-2"/>
          <w:sz w:val="24"/>
        </w:rPr>
        <w:t> </w:t>
      </w:r>
      <w:r>
        <w:rPr>
          <w:sz w:val="24"/>
        </w:rPr>
        <w:t>the</w:t>
      </w:r>
      <w:r>
        <w:rPr>
          <w:spacing w:val="-1"/>
          <w:sz w:val="24"/>
        </w:rPr>
        <w:t> </w:t>
      </w:r>
      <w:r>
        <w:rPr>
          <w:sz w:val="24"/>
        </w:rPr>
        <w:t>student’s</w:t>
      </w:r>
      <w:r>
        <w:rPr>
          <w:spacing w:val="-1"/>
          <w:sz w:val="24"/>
        </w:rPr>
        <w:t> </w:t>
      </w:r>
      <w:r>
        <w:rPr>
          <w:sz w:val="24"/>
        </w:rPr>
        <w:t>needs</w:t>
      </w:r>
      <w:r>
        <w:rPr>
          <w:spacing w:val="-1"/>
          <w:sz w:val="24"/>
        </w:rPr>
        <w:t> </w:t>
      </w:r>
      <w:r>
        <w:rPr>
          <w:sz w:val="24"/>
        </w:rPr>
        <w:t>and</w:t>
      </w:r>
      <w:r>
        <w:rPr>
          <w:spacing w:val="-1"/>
          <w:sz w:val="24"/>
        </w:rPr>
        <w:t> </w:t>
      </w:r>
      <w:r>
        <w:rPr>
          <w:sz w:val="24"/>
        </w:rPr>
        <w:t>ensure</w:t>
      </w:r>
      <w:r>
        <w:rPr>
          <w:spacing w:val="-2"/>
          <w:sz w:val="24"/>
        </w:rPr>
        <w:t> </w:t>
      </w:r>
      <w:r>
        <w:rPr>
          <w:sz w:val="24"/>
        </w:rPr>
        <w:t>a</w:t>
      </w:r>
      <w:r>
        <w:rPr>
          <w:spacing w:val="-1"/>
          <w:sz w:val="24"/>
        </w:rPr>
        <w:t> </w:t>
      </w:r>
      <w:r>
        <w:rPr>
          <w:sz w:val="24"/>
        </w:rPr>
        <w:t>successful</w:t>
      </w:r>
      <w:r>
        <w:rPr>
          <w:spacing w:val="-1"/>
          <w:sz w:val="24"/>
        </w:rPr>
        <w:t> </w:t>
      </w:r>
      <w:r>
        <w:rPr>
          <w:sz w:val="24"/>
        </w:rPr>
        <w:t>transition into college life. Chapter 8, paragraphs 8.22 to 8.28, gives guidance to schools and colleges</w:t>
      </w:r>
      <w:r>
        <w:rPr>
          <w:spacing w:val="-4"/>
          <w:sz w:val="24"/>
        </w:rPr>
        <w:t> </w:t>
      </w:r>
      <w:r>
        <w:rPr>
          <w:sz w:val="24"/>
        </w:rPr>
        <w:t>on</w:t>
      </w:r>
      <w:r>
        <w:rPr>
          <w:spacing w:val="-3"/>
          <w:sz w:val="24"/>
        </w:rPr>
        <w:t> </w:t>
      </w:r>
      <w:r>
        <w:rPr>
          <w:sz w:val="24"/>
        </w:rPr>
        <w:t>how</w:t>
      </w:r>
      <w:r>
        <w:rPr>
          <w:spacing w:val="-4"/>
          <w:sz w:val="24"/>
        </w:rPr>
        <w:t> </w:t>
      </w:r>
      <w:r>
        <w:rPr>
          <w:sz w:val="24"/>
        </w:rPr>
        <w:t>they</w:t>
      </w:r>
      <w:r>
        <w:rPr>
          <w:spacing w:val="-4"/>
          <w:sz w:val="24"/>
        </w:rPr>
        <w:t> </w:t>
      </w:r>
      <w:r>
        <w:rPr>
          <w:sz w:val="24"/>
        </w:rPr>
        <w:t>should</w:t>
      </w:r>
      <w:r>
        <w:rPr>
          <w:spacing w:val="-4"/>
          <w:sz w:val="24"/>
        </w:rPr>
        <w:t> </w:t>
      </w:r>
      <w:r>
        <w:rPr>
          <w:sz w:val="24"/>
        </w:rPr>
        <w:t>work</w:t>
      </w:r>
      <w:r>
        <w:rPr>
          <w:spacing w:val="-4"/>
          <w:sz w:val="24"/>
        </w:rPr>
        <w:t> </w:t>
      </w:r>
      <w:r>
        <w:rPr>
          <w:sz w:val="24"/>
        </w:rPr>
        <w:t>together</w:t>
      </w:r>
      <w:r>
        <w:rPr>
          <w:spacing w:val="-3"/>
          <w:sz w:val="24"/>
        </w:rPr>
        <w:t> </w:t>
      </w:r>
      <w:r>
        <w:rPr>
          <w:sz w:val="24"/>
        </w:rPr>
        <w:t>to</w:t>
      </w:r>
      <w:r>
        <w:rPr>
          <w:spacing w:val="-4"/>
          <w:sz w:val="24"/>
        </w:rPr>
        <w:t> </w:t>
      </w:r>
      <w:r>
        <w:rPr>
          <w:sz w:val="24"/>
        </w:rPr>
        <w:t>smooth</w:t>
      </w:r>
      <w:r>
        <w:rPr>
          <w:spacing w:val="-4"/>
          <w:sz w:val="24"/>
        </w:rPr>
        <w:t> </w:t>
      </w:r>
      <w:r>
        <w:rPr>
          <w:sz w:val="24"/>
        </w:rPr>
        <w:t>that</w:t>
      </w:r>
      <w:r>
        <w:rPr>
          <w:spacing w:val="-3"/>
          <w:sz w:val="24"/>
        </w:rPr>
        <w:t> </w:t>
      </w:r>
      <w:r>
        <w:rPr>
          <w:sz w:val="24"/>
        </w:rPr>
        <w:t>transition.</w:t>
      </w:r>
      <w:r>
        <w:rPr>
          <w:spacing w:val="-3"/>
          <w:sz w:val="24"/>
        </w:rPr>
        <w:t> </w:t>
      </w:r>
      <w:r>
        <w:rPr>
          <w:sz w:val="24"/>
        </w:rPr>
        <w:t>Colleges</w:t>
      </w:r>
      <w:r>
        <w:rPr>
          <w:spacing w:val="-4"/>
          <w:sz w:val="24"/>
        </w:rPr>
        <w:t> </w:t>
      </w:r>
      <w:r>
        <w:rPr>
          <w:sz w:val="24"/>
        </w:rPr>
        <w:t>should give all applicants an opportunity before or at entry and at subsequent points, to declare whether they have a learning need, a disability or a medical condition which will affect their learning. If a student makes a declaration the college should discuss with the student how they will provide support. Any screenings and assessments should be differentiated and proportionate to the likely level of SEN.</w:t>
      </w:r>
    </w:p>
    <w:p>
      <w:pPr>
        <w:pStyle w:val="ListParagraph"/>
        <w:numPr>
          <w:ilvl w:val="1"/>
          <w:numId w:val="3"/>
        </w:numPr>
        <w:tabs>
          <w:tab w:pos="959" w:val="left" w:leader="none"/>
        </w:tabs>
        <w:spacing w:line="276" w:lineRule="auto" w:before="200" w:after="0"/>
        <w:ind w:left="959" w:right="1071" w:hanging="710"/>
        <w:jc w:val="left"/>
        <w:rPr>
          <w:sz w:val="24"/>
        </w:rPr>
      </w:pPr>
      <w:r>
        <w:rPr>
          <w:sz w:val="24"/>
        </w:rPr>
        <w:t>Some</w:t>
      </w:r>
      <w:r>
        <w:rPr>
          <w:spacing w:val="-3"/>
          <w:sz w:val="24"/>
        </w:rPr>
        <w:t> </w:t>
      </w:r>
      <w:r>
        <w:rPr>
          <w:sz w:val="24"/>
        </w:rPr>
        <w:t>needs</w:t>
      </w:r>
      <w:r>
        <w:rPr>
          <w:spacing w:val="-3"/>
          <w:sz w:val="24"/>
        </w:rPr>
        <w:t> </w:t>
      </w:r>
      <w:r>
        <w:rPr>
          <w:sz w:val="24"/>
        </w:rPr>
        <w:t>may</w:t>
      </w:r>
      <w:r>
        <w:rPr>
          <w:spacing w:val="-3"/>
          <w:sz w:val="24"/>
        </w:rPr>
        <w:t> </w:t>
      </w:r>
      <w:r>
        <w:rPr>
          <w:sz w:val="24"/>
        </w:rPr>
        <w:t>emerge</w:t>
      </w:r>
      <w:r>
        <w:rPr>
          <w:spacing w:val="-3"/>
          <w:sz w:val="24"/>
        </w:rPr>
        <w:t> </w:t>
      </w:r>
      <w:r>
        <w:rPr>
          <w:sz w:val="24"/>
        </w:rPr>
        <w:t>after</w:t>
      </w:r>
      <w:r>
        <w:rPr>
          <w:spacing w:val="-4"/>
          <w:sz w:val="24"/>
        </w:rPr>
        <w:t> </w:t>
      </w:r>
      <w:r>
        <w:rPr>
          <w:sz w:val="24"/>
        </w:rPr>
        <w:t>a</w:t>
      </w:r>
      <w:r>
        <w:rPr>
          <w:spacing w:val="-4"/>
          <w:sz w:val="24"/>
        </w:rPr>
        <w:t> </w:t>
      </w:r>
      <w:r>
        <w:rPr>
          <w:sz w:val="24"/>
        </w:rPr>
        <w:t>student</w:t>
      </w:r>
      <w:r>
        <w:rPr>
          <w:spacing w:val="-2"/>
          <w:sz w:val="24"/>
        </w:rPr>
        <w:t> </w:t>
      </w:r>
      <w:r>
        <w:rPr>
          <w:sz w:val="24"/>
        </w:rPr>
        <w:t>has</w:t>
      </w:r>
      <w:r>
        <w:rPr>
          <w:spacing w:val="-3"/>
          <w:sz w:val="24"/>
        </w:rPr>
        <w:t> </w:t>
      </w:r>
      <w:r>
        <w:rPr>
          <w:sz w:val="24"/>
        </w:rPr>
        <w:t>begun</w:t>
      </w:r>
      <w:r>
        <w:rPr>
          <w:spacing w:val="-3"/>
          <w:sz w:val="24"/>
        </w:rPr>
        <w:t> </w:t>
      </w:r>
      <w:r>
        <w:rPr>
          <w:sz w:val="24"/>
        </w:rPr>
        <w:t>a</w:t>
      </w:r>
      <w:r>
        <w:rPr>
          <w:spacing w:val="-3"/>
          <w:sz w:val="24"/>
        </w:rPr>
        <w:t> </w:t>
      </w:r>
      <w:r>
        <w:rPr>
          <w:sz w:val="24"/>
        </w:rPr>
        <w:t>programme.</w:t>
      </w:r>
      <w:r>
        <w:rPr>
          <w:spacing w:val="-2"/>
          <w:sz w:val="24"/>
        </w:rPr>
        <w:t> </w:t>
      </w:r>
      <w:r>
        <w:rPr>
          <w:sz w:val="24"/>
        </w:rPr>
        <w:t>Teaching</w:t>
      </w:r>
      <w:r>
        <w:rPr>
          <w:spacing w:val="-3"/>
          <w:sz w:val="24"/>
        </w:rPr>
        <w:t> </w:t>
      </w:r>
      <w:r>
        <w:rPr>
          <w:sz w:val="24"/>
        </w:rPr>
        <w:t>staff should work with specialist support to identify where a student may be having difficulty which may be because of SEN.</w:t>
      </w:r>
    </w:p>
    <w:p>
      <w:pPr>
        <w:pStyle w:val="ListParagraph"/>
        <w:numPr>
          <w:ilvl w:val="1"/>
          <w:numId w:val="3"/>
        </w:numPr>
        <w:tabs>
          <w:tab w:pos="959" w:val="left" w:leader="none"/>
        </w:tabs>
        <w:spacing w:line="276" w:lineRule="auto" w:before="200" w:after="0"/>
        <w:ind w:left="959" w:right="780" w:hanging="710"/>
        <w:jc w:val="left"/>
        <w:rPr>
          <w:sz w:val="24"/>
        </w:rPr>
      </w:pPr>
      <w:r>
        <w:rPr>
          <w:sz w:val="24"/>
        </w:rPr>
        <w:t>Students who fell behind at school, or who are studying below level 2, should have their needs identified and appropriate support should be provided. It should not be assumed that they have SEN just because they have lower attainment levels than the</w:t>
      </w:r>
      <w:r>
        <w:rPr>
          <w:spacing w:val="-3"/>
          <w:sz w:val="24"/>
        </w:rPr>
        <w:t> </w:t>
      </w:r>
      <w:r>
        <w:rPr>
          <w:sz w:val="24"/>
        </w:rPr>
        <w:t>majority</w:t>
      </w:r>
      <w:r>
        <w:rPr>
          <w:spacing w:val="-3"/>
          <w:sz w:val="24"/>
        </w:rPr>
        <w:t> </w:t>
      </w:r>
      <w:r>
        <w:rPr>
          <w:sz w:val="24"/>
        </w:rPr>
        <w:t>of</w:t>
      </w:r>
      <w:r>
        <w:rPr>
          <w:spacing w:val="-4"/>
          <w:sz w:val="24"/>
        </w:rPr>
        <w:t> </w:t>
      </w:r>
      <w:r>
        <w:rPr>
          <w:sz w:val="24"/>
        </w:rPr>
        <w:t>their</w:t>
      </w:r>
      <w:r>
        <w:rPr>
          <w:spacing w:val="-2"/>
          <w:sz w:val="24"/>
        </w:rPr>
        <w:t> </w:t>
      </w:r>
      <w:r>
        <w:rPr>
          <w:sz w:val="24"/>
        </w:rPr>
        <w:t>peers.</w:t>
      </w:r>
      <w:r>
        <w:rPr>
          <w:spacing w:val="-2"/>
          <w:sz w:val="24"/>
        </w:rPr>
        <w:t> </w:t>
      </w:r>
      <w:r>
        <w:rPr>
          <w:sz w:val="24"/>
        </w:rPr>
        <w:t>They</w:t>
      </w:r>
      <w:r>
        <w:rPr>
          <w:spacing w:val="-4"/>
          <w:sz w:val="24"/>
        </w:rPr>
        <w:t> </w:t>
      </w:r>
      <w:r>
        <w:rPr>
          <w:sz w:val="24"/>
        </w:rPr>
        <w:t>may</w:t>
      </w:r>
      <w:r>
        <w:rPr>
          <w:spacing w:val="-3"/>
          <w:sz w:val="24"/>
        </w:rPr>
        <w:t> </w:t>
      </w:r>
      <w:r>
        <w:rPr>
          <w:sz w:val="24"/>
        </w:rPr>
        <w:t>do,</w:t>
      </w:r>
      <w:r>
        <w:rPr>
          <w:spacing w:val="-2"/>
          <w:sz w:val="24"/>
        </w:rPr>
        <w:t> </w:t>
      </w:r>
      <w:r>
        <w:rPr>
          <w:sz w:val="24"/>
        </w:rPr>
        <w:t>but</w:t>
      </w:r>
      <w:r>
        <w:rPr>
          <w:spacing w:val="-2"/>
          <w:sz w:val="24"/>
        </w:rPr>
        <w:t> </w:t>
      </w:r>
      <w:r>
        <w:rPr>
          <w:sz w:val="24"/>
        </w:rPr>
        <w:t>this</w:t>
      </w:r>
      <w:r>
        <w:rPr>
          <w:spacing w:val="-3"/>
          <w:sz w:val="24"/>
        </w:rPr>
        <w:t> </w:t>
      </w:r>
      <w:r>
        <w:rPr>
          <w:sz w:val="24"/>
        </w:rPr>
        <w:t>should</w:t>
      </w:r>
      <w:r>
        <w:rPr>
          <w:spacing w:val="-3"/>
          <w:sz w:val="24"/>
        </w:rPr>
        <w:t> </w:t>
      </w:r>
      <w:r>
        <w:rPr>
          <w:sz w:val="24"/>
        </w:rPr>
        <w:t>be</w:t>
      </w:r>
      <w:r>
        <w:rPr>
          <w:spacing w:val="-3"/>
          <w:sz w:val="24"/>
        </w:rPr>
        <w:t> </w:t>
      </w:r>
      <w:r>
        <w:rPr>
          <w:sz w:val="24"/>
        </w:rPr>
        <w:t>identified</w:t>
      </w:r>
      <w:r>
        <w:rPr>
          <w:spacing w:val="-3"/>
          <w:sz w:val="24"/>
        </w:rPr>
        <w:t> </w:t>
      </w:r>
      <w:r>
        <w:rPr>
          <w:sz w:val="24"/>
        </w:rPr>
        <w:t>specifically</w:t>
      </w:r>
      <w:r>
        <w:rPr>
          <w:spacing w:val="-3"/>
          <w:sz w:val="24"/>
        </w:rPr>
        <w:t> </w:t>
      </w:r>
      <w:r>
        <w:rPr>
          <w:sz w:val="24"/>
        </w:rPr>
        <w:t>and supported. Equally it should not be assumed that students working on higher level courses do not have any learning difficulty or disability that may need special educational provision.</w:t>
      </w:r>
    </w:p>
    <w:p>
      <w:pPr>
        <w:pStyle w:val="Heading2"/>
        <w:spacing w:before="240"/>
      </w:pPr>
      <w:bookmarkStart w:name="SEN support in college" w:id="338"/>
      <w:bookmarkEnd w:id="338"/>
      <w:r>
        <w:rPr>
          <w:b w:val="0"/>
        </w:rPr>
      </w:r>
      <w:bookmarkStart w:name="_bookmark135" w:id="339"/>
      <w:bookmarkEnd w:id="339"/>
      <w:r>
        <w:rPr>
          <w:b w:val="0"/>
        </w:rPr>
      </w:r>
      <w:r>
        <w:rPr>
          <w:color w:val="1F497D"/>
        </w:rPr>
        <w:t>SEN</w:t>
      </w:r>
      <w:r>
        <w:rPr>
          <w:color w:val="1F497D"/>
          <w:spacing w:val="-3"/>
        </w:rPr>
        <w:t> </w:t>
      </w:r>
      <w:r>
        <w:rPr>
          <w:color w:val="1F497D"/>
        </w:rPr>
        <w:t>support</w:t>
      </w:r>
      <w:r>
        <w:rPr>
          <w:color w:val="1F497D"/>
          <w:spacing w:val="-4"/>
        </w:rPr>
        <w:t> </w:t>
      </w:r>
      <w:r>
        <w:rPr>
          <w:color w:val="1F497D"/>
        </w:rPr>
        <w:t>in</w:t>
      </w:r>
      <w:r>
        <w:rPr>
          <w:color w:val="1F497D"/>
          <w:spacing w:val="-4"/>
        </w:rPr>
        <w:t> </w:t>
      </w:r>
      <w:r>
        <w:rPr>
          <w:color w:val="1F497D"/>
          <w:spacing w:val="-2"/>
        </w:rPr>
        <w:t>college</w:t>
      </w:r>
    </w:p>
    <w:p>
      <w:pPr>
        <w:pStyle w:val="ListParagraph"/>
        <w:numPr>
          <w:ilvl w:val="1"/>
          <w:numId w:val="3"/>
        </w:numPr>
        <w:tabs>
          <w:tab w:pos="960" w:val="left" w:leader="none"/>
        </w:tabs>
        <w:spacing w:line="276" w:lineRule="auto" w:before="120" w:after="0"/>
        <w:ind w:left="960" w:right="741" w:hanging="710"/>
        <w:jc w:val="left"/>
        <w:rPr>
          <w:sz w:val="24"/>
        </w:rPr>
      </w:pPr>
      <w:r>
        <w:rPr>
          <w:sz w:val="24"/>
        </w:rPr>
        <w:t>Where</w:t>
      </w:r>
      <w:r>
        <w:rPr>
          <w:spacing w:val="-3"/>
          <w:sz w:val="24"/>
        </w:rPr>
        <w:t> </w:t>
      </w:r>
      <w:r>
        <w:rPr>
          <w:sz w:val="24"/>
        </w:rPr>
        <w:t>a</w:t>
      </w:r>
      <w:r>
        <w:rPr>
          <w:spacing w:val="-3"/>
          <w:sz w:val="24"/>
        </w:rPr>
        <w:t> </w:t>
      </w:r>
      <w:r>
        <w:rPr>
          <w:sz w:val="24"/>
        </w:rPr>
        <w:t>student</w:t>
      </w:r>
      <w:r>
        <w:rPr>
          <w:spacing w:val="-2"/>
          <w:sz w:val="24"/>
        </w:rPr>
        <w:t> </w:t>
      </w:r>
      <w:r>
        <w:rPr>
          <w:sz w:val="24"/>
        </w:rPr>
        <w:t>has</w:t>
      </w:r>
      <w:r>
        <w:rPr>
          <w:spacing w:val="-3"/>
          <w:sz w:val="24"/>
        </w:rPr>
        <w:t> </w:t>
      </w:r>
      <w:r>
        <w:rPr>
          <w:sz w:val="24"/>
        </w:rPr>
        <w:t>a</w:t>
      </w:r>
      <w:r>
        <w:rPr>
          <w:spacing w:val="-3"/>
          <w:sz w:val="24"/>
        </w:rPr>
        <w:t> </w:t>
      </w:r>
      <w:r>
        <w:rPr>
          <w:sz w:val="24"/>
        </w:rPr>
        <w:t>learning</w:t>
      </w:r>
      <w:r>
        <w:rPr>
          <w:spacing w:val="-2"/>
          <w:sz w:val="24"/>
        </w:rPr>
        <w:t> </w:t>
      </w:r>
      <w:r>
        <w:rPr>
          <w:sz w:val="24"/>
        </w:rPr>
        <w:t>difficulty</w:t>
      </w:r>
      <w:r>
        <w:rPr>
          <w:spacing w:val="-3"/>
          <w:sz w:val="24"/>
        </w:rPr>
        <w:t> </w:t>
      </w:r>
      <w:r>
        <w:rPr>
          <w:sz w:val="24"/>
        </w:rPr>
        <w:t>or</w:t>
      </w:r>
      <w:r>
        <w:rPr>
          <w:spacing w:val="-4"/>
          <w:sz w:val="24"/>
        </w:rPr>
        <w:t> </w:t>
      </w:r>
      <w:r>
        <w:rPr>
          <w:sz w:val="24"/>
        </w:rPr>
        <w:t>disability</w:t>
      </w:r>
      <w:r>
        <w:rPr>
          <w:spacing w:val="-3"/>
          <w:sz w:val="24"/>
        </w:rPr>
        <w:t> </w:t>
      </w:r>
      <w:r>
        <w:rPr>
          <w:sz w:val="24"/>
        </w:rPr>
        <w:t>that</w:t>
      </w:r>
      <w:r>
        <w:rPr>
          <w:spacing w:val="-2"/>
          <w:sz w:val="24"/>
        </w:rPr>
        <w:t> </w:t>
      </w:r>
      <w:r>
        <w:rPr>
          <w:sz w:val="24"/>
        </w:rPr>
        <w:t>calls</w:t>
      </w:r>
      <w:r>
        <w:rPr>
          <w:spacing w:val="-3"/>
          <w:sz w:val="24"/>
        </w:rPr>
        <w:t> </w:t>
      </w:r>
      <w:r>
        <w:rPr>
          <w:sz w:val="24"/>
        </w:rPr>
        <w:t>for</w:t>
      </w:r>
      <w:r>
        <w:rPr>
          <w:spacing w:val="-4"/>
          <w:sz w:val="24"/>
        </w:rPr>
        <w:t> </w:t>
      </w:r>
      <w:r>
        <w:rPr>
          <w:sz w:val="24"/>
        </w:rPr>
        <w:t>special</w:t>
      </w:r>
      <w:r>
        <w:rPr>
          <w:spacing w:val="-3"/>
          <w:sz w:val="24"/>
        </w:rPr>
        <w:t> </w:t>
      </w:r>
      <w:r>
        <w:rPr>
          <w:sz w:val="24"/>
        </w:rPr>
        <w:t>educational provision, the college </w:t>
      </w:r>
      <w:r>
        <w:rPr>
          <w:b/>
          <w:sz w:val="24"/>
        </w:rPr>
        <w:t>must </w:t>
      </w:r>
      <w:r>
        <w:rPr>
          <w:sz w:val="24"/>
        </w:rPr>
        <w:t>use its best endeavours to put appropriate support in place. Young people should be supported to participate in discussions about their aspirations, their needs, and the support that they think will help them best. Support should be aimed at promoting student independence and enabling the young person to make good progress towards employment and/or higher education, independent living, good health and participating in the community. Chapter 8 provides guidance on preparing young people for adult life.</w:t>
      </w:r>
    </w:p>
    <w:p>
      <w:pPr>
        <w:spacing w:after="0" w:line="276"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76" w:lineRule="auto" w:before="79" w:after="0"/>
        <w:ind w:left="960" w:right="805" w:hanging="710"/>
        <w:jc w:val="left"/>
        <w:rPr>
          <w:sz w:val="24"/>
        </w:rPr>
      </w:pPr>
      <w:r>
        <w:rPr>
          <w:sz w:val="24"/>
        </w:rPr>
        <w:t>Support should be evidence based. This means that colleges should be aware of effective practice in the sector and elsewhere, and personalise it for the individual. They should keep the needs of students with SEN or disabilities under regular review. Colleges should take a cyclical approach to assessing need, planning and providing support, and reviewing and evaluating that support so that it can be adjusted where necessary. They should involve the student and, particularly for those</w:t>
      </w:r>
      <w:r>
        <w:rPr>
          <w:spacing w:val="-3"/>
          <w:sz w:val="24"/>
        </w:rPr>
        <w:t> </w:t>
      </w:r>
      <w:r>
        <w:rPr>
          <w:sz w:val="24"/>
        </w:rPr>
        <w:t>aged</w:t>
      </w:r>
      <w:r>
        <w:rPr>
          <w:spacing w:val="-2"/>
          <w:sz w:val="24"/>
        </w:rPr>
        <w:t> </w:t>
      </w:r>
      <w:r>
        <w:rPr>
          <w:sz w:val="24"/>
        </w:rPr>
        <w:t>16</w:t>
      </w:r>
      <w:r>
        <w:rPr>
          <w:spacing w:val="-3"/>
          <w:sz w:val="24"/>
        </w:rPr>
        <w:t> </w:t>
      </w:r>
      <w:r>
        <w:rPr>
          <w:sz w:val="24"/>
        </w:rPr>
        <w:t>to</w:t>
      </w:r>
      <w:r>
        <w:rPr>
          <w:spacing w:val="-3"/>
          <w:sz w:val="24"/>
        </w:rPr>
        <w:t> </w:t>
      </w:r>
      <w:r>
        <w:rPr>
          <w:sz w:val="24"/>
        </w:rPr>
        <w:t>18,</w:t>
      </w:r>
      <w:r>
        <w:rPr>
          <w:spacing w:val="-4"/>
          <w:sz w:val="24"/>
        </w:rPr>
        <w:t> </w:t>
      </w:r>
      <w:r>
        <w:rPr>
          <w:sz w:val="24"/>
        </w:rPr>
        <w:t>their</w:t>
      </w:r>
      <w:r>
        <w:rPr>
          <w:spacing w:val="-2"/>
          <w:sz w:val="24"/>
        </w:rPr>
        <w:t> </w:t>
      </w:r>
      <w:r>
        <w:rPr>
          <w:sz w:val="24"/>
        </w:rPr>
        <w:t>parents,</w:t>
      </w:r>
      <w:r>
        <w:rPr>
          <w:spacing w:val="-3"/>
          <w:sz w:val="24"/>
        </w:rPr>
        <w:t> </w:t>
      </w:r>
      <w:r>
        <w:rPr>
          <w:sz w:val="24"/>
        </w:rPr>
        <w:t>closely</w:t>
      </w:r>
      <w:r>
        <w:rPr>
          <w:spacing w:val="-3"/>
          <w:sz w:val="24"/>
        </w:rPr>
        <w:t> </w:t>
      </w:r>
      <w:r>
        <w:rPr>
          <w:sz w:val="24"/>
        </w:rPr>
        <w:t>at</w:t>
      </w:r>
      <w:r>
        <w:rPr>
          <w:spacing w:val="-2"/>
          <w:sz w:val="24"/>
        </w:rPr>
        <w:t> </w:t>
      </w:r>
      <w:r>
        <w:rPr>
          <w:sz w:val="24"/>
        </w:rPr>
        <w:t>all</w:t>
      </w:r>
      <w:r>
        <w:rPr>
          <w:spacing w:val="-3"/>
          <w:sz w:val="24"/>
        </w:rPr>
        <w:t> </w:t>
      </w:r>
      <w:r>
        <w:rPr>
          <w:sz w:val="24"/>
        </w:rPr>
        <w:t>stages</w:t>
      </w:r>
      <w:r>
        <w:rPr>
          <w:spacing w:val="-3"/>
          <w:sz w:val="24"/>
        </w:rPr>
        <w:t> </w:t>
      </w:r>
      <w:r>
        <w:rPr>
          <w:sz w:val="24"/>
        </w:rPr>
        <w:t>of</w:t>
      </w:r>
      <w:r>
        <w:rPr>
          <w:spacing w:val="-2"/>
          <w:sz w:val="24"/>
        </w:rPr>
        <w:t> </w:t>
      </w:r>
      <w:r>
        <w:rPr>
          <w:sz w:val="24"/>
        </w:rPr>
        <w:t>the</w:t>
      </w:r>
      <w:r>
        <w:rPr>
          <w:spacing w:val="-3"/>
          <w:sz w:val="24"/>
        </w:rPr>
        <w:t> </w:t>
      </w:r>
      <w:r>
        <w:rPr>
          <w:sz w:val="24"/>
        </w:rPr>
        <w:t>cycle,</w:t>
      </w:r>
      <w:r>
        <w:rPr>
          <w:spacing w:val="-2"/>
          <w:sz w:val="24"/>
        </w:rPr>
        <w:t> </w:t>
      </w:r>
      <w:r>
        <w:rPr>
          <w:sz w:val="24"/>
        </w:rPr>
        <w:t>planning</w:t>
      </w:r>
      <w:r>
        <w:rPr>
          <w:spacing w:val="-2"/>
          <w:sz w:val="24"/>
        </w:rPr>
        <w:t> </w:t>
      </w:r>
      <w:r>
        <w:rPr>
          <w:sz w:val="24"/>
        </w:rPr>
        <w:t>around the individual, and they should ensure that staff have the skills to do this effectively.</w:t>
      </w:r>
    </w:p>
    <w:p>
      <w:pPr>
        <w:pStyle w:val="Heading3"/>
        <w:spacing w:before="201"/>
      </w:pPr>
      <w:bookmarkStart w:name="Assessing what support is needed" w:id="340"/>
      <w:bookmarkEnd w:id="340"/>
      <w:r>
        <w:rPr>
          <w:b w:val="0"/>
        </w:rPr>
      </w:r>
      <w:bookmarkStart w:name="_bookmark136" w:id="341"/>
      <w:bookmarkEnd w:id="341"/>
      <w:r>
        <w:rPr>
          <w:b w:val="0"/>
        </w:rPr>
      </w:r>
      <w:r>
        <w:rPr>
          <w:color w:val="1F497D"/>
        </w:rPr>
        <w:t>Assessing</w:t>
      </w:r>
      <w:r>
        <w:rPr>
          <w:color w:val="1F497D"/>
          <w:spacing w:val="-11"/>
        </w:rPr>
        <w:t> </w:t>
      </w:r>
      <w:r>
        <w:rPr>
          <w:color w:val="1F497D"/>
        </w:rPr>
        <w:t>what</w:t>
      </w:r>
      <w:r>
        <w:rPr>
          <w:color w:val="1F497D"/>
          <w:spacing w:val="-10"/>
        </w:rPr>
        <w:t> </w:t>
      </w:r>
      <w:r>
        <w:rPr>
          <w:color w:val="1F497D"/>
        </w:rPr>
        <w:t>support</w:t>
      </w:r>
      <w:r>
        <w:rPr>
          <w:color w:val="1F497D"/>
          <w:spacing w:val="-11"/>
        </w:rPr>
        <w:t> </w:t>
      </w:r>
      <w:r>
        <w:rPr>
          <w:color w:val="1F497D"/>
        </w:rPr>
        <w:t>is</w:t>
      </w:r>
      <w:r>
        <w:rPr>
          <w:color w:val="1F497D"/>
          <w:spacing w:val="-10"/>
        </w:rPr>
        <w:t> </w:t>
      </w:r>
      <w:r>
        <w:rPr>
          <w:color w:val="1F497D"/>
          <w:spacing w:val="-2"/>
        </w:rPr>
        <w:t>needed</w:t>
      </w:r>
    </w:p>
    <w:p>
      <w:pPr>
        <w:pStyle w:val="ListParagraph"/>
        <w:numPr>
          <w:ilvl w:val="1"/>
          <w:numId w:val="3"/>
        </w:numPr>
        <w:tabs>
          <w:tab w:pos="960" w:val="left" w:leader="none"/>
        </w:tabs>
        <w:spacing w:line="276" w:lineRule="auto" w:before="168" w:after="0"/>
        <w:ind w:left="960" w:right="912" w:hanging="710"/>
        <w:jc w:val="left"/>
        <w:rPr>
          <w:sz w:val="24"/>
        </w:rPr>
      </w:pPr>
      <w:r>
        <w:rPr>
          <w:sz w:val="24"/>
        </w:rPr>
        <w:t>Where a student is identified as having SEN and needing SEN support, colleges should bring together all the relevant information from the school, from the student, from</w:t>
      </w:r>
      <w:r>
        <w:rPr>
          <w:spacing w:val="-4"/>
          <w:sz w:val="24"/>
        </w:rPr>
        <w:t> </w:t>
      </w:r>
      <w:r>
        <w:rPr>
          <w:sz w:val="24"/>
        </w:rPr>
        <w:t>those</w:t>
      </w:r>
      <w:r>
        <w:rPr>
          <w:spacing w:val="-4"/>
          <w:sz w:val="24"/>
        </w:rPr>
        <w:t> </w:t>
      </w:r>
      <w:r>
        <w:rPr>
          <w:sz w:val="24"/>
        </w:rPr>
        <w:t>working</w:t>
      </w:r>
      <w:r>
        <w:rPr>
          <w:spacing w:val="-3"/>
          <w:sz w:val="24"/>
        </w:rPr>
        <w:t> </w:t>
      </w:r>
      <w:r>
        <w:rPr>
          <w:sz w:val="24"/>
        </w:rPr>
        <w:t>with</w:t>
      </w:r>
      <w:r>
        <w:rPr>
          <w:spacing w:val="-3"/>
          <w:sz w:val="24"/>
        </w:rPr>
        <w:t> </w:t>
      </w:r>
      <w:r>
        <w:rPr>
          <w:sz w:val="24"/>
        </w:rPr>
        <w:t>the</w:t>
      </w:r>
      <w:r>
        <w:rPr>
          <w:spacing w:val="-3"/>
          <w:sz w:val="24"/>
        </w:rPr>
        <w:t> </w:t>
      </w:r>
      <w:r>
        <w:rPr>
          <w:sz w:val="24"/>
        </w:rPr>
        <w:t>student</w:t>
      </w:r>
      <w:r>
        <w:rPr>
          <w:spacing w:val="-3"/>
          <w:sz w:val="24"/>
        </w:rPr>
        <w:t> </w:t>
      </w:r>
      <w:r>
        <w:rPr>
          <w:sz w:val="24"/>
        </w:rPr>
        <w:t>and</w:t>
      </w:r>
      <w:r>
        <w:rPr>
          <w:spacing w:val="-3"/>
          <w:sz w:val="24"/>
        </w:rPr>
        <w:t> </w:t>
      </w:r>
      <w:r>
        <w:rPr>
          <w:sz w:val="24"/>
        </w:rPr>
        <w:t>from</w:t>
      </w:r>
      <w:r>
        <w:rPr>
          <w:spacing w:val="-4"/>
          <w:sz w:val="24"/>
        </w:rPr>
        <w:t> </w:t>
      </w:r>
      <w:r>
        <w:rPr>
          <w:sz w:val="24"/>
        </w:rPr>
        <w:t>any</w:t>
      </w:r>
      <w:r>
        <w:rPr>
          <w:spacing w:val="-3"/>
          <w:sz w:val="24"/>
        </w:rPr>
        <w:t> </w:t>
      </w:r>
      <w:r>
        <w:rPr>
          <w:sz w:val="24"/>
        </w:rPr>
        <w:t>screening</w:t>
      </w:r>
      <w:r>
        <w:rPr>
          <w:spacing w:val="-3"/>
          <w:sz w:val="24"/>
        </w:rPr>
        <w:t> </w:t>
      </w:r>
      <w:r>
        <w:rPr>
          <w:sz w:val="24"/>
        </w:rPr>
        <w:t>test</w:t>
      </w:r>
      <w:r>
        <w:rPr>
          <w:spacing w:val="-2"/>
          <w:sz w:val="24"/>
        </w:rPr>
        <w:t> </w:t>
      </w:r>
      <w:r>
        <w:rPr>
          <w:sz w:val="24"/>
        </w:rPr>
        <w:t>or</w:t>
      </w:r>
      <w:r>
        <w:rPr>
          <w:spacing w:val="-4"/>
          <w:sz w:val="24"/>
        </w:rPr>
        <w:t> </w:t>
      </w:r>
      <w:r>
        <w:rPr>
          <w:sz w:val="24"/>
        </w:rPr>
        <w:t>assessment</w:t>
      </w:r>
      <w:r>
        <w:rPr>
          <w:spacing w:val="-2"/>
          <w:sz w:val="24"/>
        </w:rPr>
        <w:t> </w:t>
      </w:r>
      <w:r>
        <w:rPr>
          <w:sz w:val="24"/>
        </w:rPr>
        <w:t>the college has carried out. This information should be discussed with the student. The student should be offered support at this meeting and might be accompanied by a parent, advocate or other supporter. This discussion may identify the need for a more specialist assessment from within the college or beyond.</w:t>
      </w:r>
    </w:p>
    <w:p>
      <w:pPr>
        <w:pStyle w:val="Heading3"/>
        <w:spacing w:before="200"/>
      </w:pPr>
      <w:bookmarkStart w:name="Planning the right support" w:id="342"/>
      <w:bookmarkEnd w:id="342"/>
      <w:r>
        <w:rPr>
          <w:b w:val="0"/>
        </w:rPr>
      </w:r>
      <w:bookmarkStart w:name="_bookmark137" w:id="343"/>
      <w:bookmarkEnd w:id="343"/>
      <w:r>
        <w:rPr>
          <w:b w:val="0"/>
        </w:rPr>
      </w:r>
      <w:r>
        <w:rPr>
          <w:color w:val="1F497D"/>
        </w:rPr>
        <w:t>Planning</w:t>
      </w:r>
      <w:r>
        <w:rPr>
          <w:color w:val="1F497D"/>
          <w:spacing w:val="-9"/>
        </w:rPr>
        <w:t> </w:t>
      </w:r>
      <w:r>
        <w:rPr>
          <w:color w:val="1F497D"/>
        </w:rPr>
        <w:t>the</w:t>
      </w:r>
      <w:r>
        <w:rPr>
          <w:color w:val="1F497D"/>
          <w:spacing w:val="-9"/>
        </w:rPr>
        <w:t> </w:t>
      </w:r>
      <w:r>
        <w:rPr>
          <w:color w:val="1F497D"/>
        </w:rPr>
        <w:t>right</w:t>
      </w:r>
      <w:r>
        <w:rPr>
          <w:color w:val="1F497D"/>
          <w:spacing w:val="-10"/>
        </w:rPr>
        <w:t> </w:t>
      </w:r>
      <w:r>
        <w:rPr>
          <w:color w:val="1F497D"/>
          <w:spacing w:val="-2"/>
        </w:rPr>
        <w:t>support</w:t>
      </w:r>
    </w:p>
    <w:p>
      <w:pPr>
        <w:pStyle w:val="ListParagraph"/>
        <w:numPr>
          <w:ilvl w:val="1"/>
          <w:numId w:val="3"/>
        </w:numPr>
        <w:tabs>
          <w:tab w:pos="960" w:val="left" w:leader="none"/>
        </w:tabs>
        <w:spacing w:line="276" w:lineRule="auto" w:before="168" w:after="0"/>
        <w:ind w:left="960" w:right="764" w:hanging="710"/>
        <w:jc w:val="left"/>
        <w:rPr>
          <w:sz w:val="24"/>
        </w:rPr>
      </w:pPr>
      <w:r>
        <w:rPr>
          <w:sz w:val="24"/>
        </w:rPr>
        <w:t>Where</w:t>
      </w:r>
      <w:r>
        <w:rPr>
          <w:spacing w:val="-2"/>
          <w:sz w:val="24"/>
        </w:rPr>
        <w:t> </w:t>
      </w:r>
      <w:r>
        <w:rPr>
          <w:sz w:val="24"/>
        </w:rPr>
        <w:t>the</w:t>
      </w:r>
      <w:r>
        <w:rPr>
          <w:spacing w:val="-3"/>
          <w:sz w:val="24"/>
        </w:rPr>
        <w:t> </w:t>
      </w:r>
      <w:r>
        <w:rPr>
          <w:sz w:val="24"/>
        </w:rPr>
        <w:t>college</w:t>
      </w:r>
      <w:r>
        <w:rPr>
          <w:spacing w:val="-2"/>
          <w:sz w:val="24"/>
        </w:rPr>
        <w:t> </w:t>
      </w:r>
      <w:r>
        <w:rPr>
          <w:sz w:val="24"/>
        </w:rPr>
        <w:t>decides</w:t>
      </w:r>
      <w:r>
        <w:rPr>
          <w:spacing w:val="-2"/>
          <w:sz w:val="24"/>
        </w:rPr>
        <w:t> </w:t>
      </w:r>
      <w:r>
        <w:rPr>
          <w:sz w:val="24"/>
        </w:rPr>
        <w:t>a</w:t>
      </w:r>
      <w:r>
        <w:rPr>
          <w:spacing w:val="-2"/>
          <w:sz w:val="24"/>
        </w:rPr>
        <w:t> </w:t>
      </w:r>
      <w:r>
        <w:rPr>
          <w:sz w:val="24"/>
        </w:rPr>
        <w:t>student</w:t>
      </w:r>
      <w:r>
        <w:rPr>
          <w:spacing w:val="-1"/>
          <w:sz w:val="24"/>
        </w:rPr>
        <w:t> </w:t>
      </w:r>
      <w:r>
        <w:rPr>
          <w:sz w:val="24"/>
        </w:rPr>
        <w:t>needs</w:t>
      </w:r>
      <w:r>
        <w:rPr>
          <w:spacing w:val="-2"/>
          <w:sz w:val="24"/>
        </w:rPr>
        <w:t> </w:t>
      </w:r>
      <w:r>
        <w:rPr>
          <w:sz w:val="24"/>
        </w:rPr>
        <w:t>SEN</w:t>
      </w:r>
      <w:r>
        <w:rPr>
          <w:spacing w:val="-2"/>
          <w:sz w:val="24"/>
        </w:rPr>
        <w:t> </w:t>
      </w:r>
      <w:r>
        <w:rPr>
          <w:sz w:val="24"/>
        </w:rPr>
        <w:t>support,</w:t>
      </w:r>
      <w:r>
        <w:rPr>
          <w:spacing w:val="-3"/>
          <w:sz w:val="24"/>
        </w:rPr>
        <w:t> </w:t>
      </w:r>
      <w:r>
        <w:rPr>
          <w:sz w:val="24"/>
        </w:rPr>
        <w:t>the</w:t>
      </w:r>
      <w:r>
        <w:rPr>
          <w:spacing w:val="-2"/>
          <w:sz w:val="24"/>
        </w:rPr>
        <w:t> </w:t>
      </w:r>
      <w:r>
        <w:rPr>
          <w:sz w:val="24"/>
        </w:rPr>
        <w:t>college</w:t>
      </w:r>
      <w:r>
        <w:rPr>
          <w:spacing w:val="-2"/>
          <w:sz w:val="24"/>
        </w:rPr>
        <w:t> </w:t>
      </w:r>
      <w:r>
        <w:rPr>
          <w:sz w:val="24"/>
        </w:rPr>
        <w:t>should</w:t>
      </w:r>
      <w:r>
        <w:rPr>
          <w:spacing w:val="-1"/>
          <w:sz w:val="24"/>
        </w:rPr>
        <w:t> </w:t>
      </w:r>
      <w:r>
        <w:rPr>
          <w:sz w:val="24"/>
        </w:rPr>
        <w:t>discuss with the student their ambitions, the nature of the support to be put in place, the expected impact on progress and a date for reviewing the support. Plans should be developed with the student. The support and intervention provided should be selected</w:t>
      </w:r>
      <w:r>
        <w:rPr>
          <w:spacing w:val="-4"/>
          <w:sz w:val="24"/>
        </w:rPr>
        <w:t> </w:t>
      </w:r>
      <w:r>
        <w:rPr>
          <w:sz w:val="24"/>
        </w:rPr>
        <w:t>to</w:t>
      </w:r>
      <w:r>
        <w:rPr>
          <w:spacing w:val="-4"/>
          <w:sz w:val="24"/>
        </w:rPr>
        <w:t> </w:t>
      </w:r>
      <w:r>
        <w:rPr>
          <w:sz w:val="24"/>
        </w:rPr>
        <w:t>meet</w:t>
      </w:r>
      <w:r>
        <w:rPr>
          <w:spacing w:val="-3"/>
          <w:sz w:val="24"/>
        </w:rPr>
        <w:t> </w:t>
      </w:r>
      <w:r>
        <w:rPr>
          <w:sz w:val="24"/>
        </w:rPr>
        <w:t>the</w:t>
      </w:r>
      <w:r>
        <w:rPr>
          <w:spacing w:val="-4"/>
          <w:sz w:val="24"/>
        </w:rPr>
        <w:t> </w:t>
      </w:r>
      <w:r>
        <w:rPr>
          <w:sz w:val="24"/>
        </w:rPr>
        <w:t>student’s</w:t>
      </w:r>
      <w:r>
        <w:rPr>
          <w:spacing w:val="-4"/>
          <w:sz w:val="24"/>
        </w:rPr>
        <w:t> </w:t>
      </w:r>
      <w:r>
        <w:rPr>
          <w:sz w:val="24"/>
        </w:rPr>
        <w:t>aspirations,</w:t>
      </w:r>
      <w:r>
        <w:rPr>
          <w:spacing w:val="-3"/>
          <w:sz w:val="24"/>
        </w:rPr>
        <w:t> </w:t>
      </w:r>
      <w:r>
        <w:rPr>
          <w:sz w:val="24"/>
        </w:rPr>
        <w:t>and</w:t>
      </w:r>
      <w:r>
        <w:rPr>
          <w:spacing w:val="-4"/>
          <w:sz w:val="24"/>
        </w:rPr>
        <w:t> </w:t>
      </w:r>
      <w:r>
        <w:rPr>
          <w:sz w:val="24"/>
        </w:rPr>
        <w:t>should</w:t>
      </w:r>
      <w:r>
        <w:rPr>
          <w:spacing w:val="-4"/>
          <w:sz w:val="24"/>
        </w:rPr>
        <w:t> </w:t>
      </w:r>
      <w:r>
        <w:rPr>
          <w:sz w:val="24"/>
        </w:rPr>
        <w:t>be</w:t>
      </w:r>
      <w:r>
        <w:rPr>
          <w:spacing w:val="-4"/>
          <w:sz w:val="24"/>
        </w:rPr>
        <w:t> </w:t>
      </w:r>
      <w:r>
        <w:rPr>
          <w:sz w:val="24"/>
        </w:rPr>
        <w:t>based</w:t>
      </w:r>
      <w:r>
        <w:rPr>
          <w:spacing w:val="-4"/>
          <w:sz w:val="24"/>
        </w:rPr>
        <w:t> </w:t>
      </w:r>
      <w:r>
        <w:rPr>
          <w:sz w:val="24"/>
        </w:rPr>
        <w:t>on</w:t>
      </w:r>
      <w:r>
        <w:rPr>
          <w:spacing w:val="-3"/>
          <w:sz w:val="24"/>
        </w:rPr>
        <w:t> </w:t>
      </w:r>
      <w:r>
        <w:rPr>
          <w:sz w:val="24"/>
        </w:rPr>
        <w:t>reliable</w:t>
      </w:r>
      <w:r>
        <w:rPr>
          <w:spacing w:val="-4"/>
          <w:sz w:val="24"/>
        </w:rPr>
        <w:t> </w:t>
      </w:r>
      <w:r>
        <w:rPr>
          <w:sz w:val="24"/>
        </w:rPr>
        <w:t>evidence of</w:t>
      </w:r>
      <w:r>
        <w:rPr>
          <w:spacing w:val="-1"/>
          <w:sz w:val="24"/>
        </w:rPr>
        <w:t> </w:t>
      </w:r>
      <w:r>
        <w:rPr>
          <w:sz w:val="24"/>
        </w:rPr>
        <w:t>effectiveness</w:t>
      </w:r>
      <w:r>
        <w:rPr>
          <w:spacing w:val="-2"/>
          <w:sz w:val="24"/>
        </w:rPr>
        <w:t> </w:t>
      </w:r>
      <w:r>
        <w:rPr>
          <w:sz w:val="24"/>
        </w:rPr>
        <w:t>and</w:t>
      </w:r>
      <w:r>
        <w:rPr>
          <w:spacing w:val="-2"/>
          <w:sz w:val="24"/>
        </w:rPr>
        <w:t> </w:t>
      </w:r>
      <w:r>
        <w:rPr>
          <w:sz w:val="24"/>
        </w:rPr>
        <w:t>provided</w:t>
      </w:r>
      <w:r>
        <w:rPr>
          <w:spacing w:val="-2"/>
          <w:sz w:val="24"/>
        </w:rPr>
        <w:t> </w:t>
      </w:r>
      <w:r>
        <w:rPr>
          <w:sz w:val="24"/>
        </w:rPr>
        <w:t>by</w:t>
      </w:r>
      <w:r>
        <w:rPr>
          <w:spacing w:val="-2"/>
          <w:sz w:val="24"/>
        </w:rPr>
        <w:t> </w:t>
      </w:r>
      <w:r>
        <w:rPr>
          <w:sz w:val="24"/>
        </w:rPr>
        <w:t>practitioners</w:t>
      </w:r>
      <w:r>
        <w:rPr>
          <w:spacing w:val="-2"/>
          <w:sz w:val="24"/>
        </w:rPr>
        <w:t> </w:t>
      </w:r>
      <w:r>
        <w:rPr>
          <w:sz w:val="24"/>
        </w:rPr>
        <w:t>with</w:t>
      </w:r>
      <w:r>
        <w:rPr>
          <w:spacing w:val="-2"/>
          <w:sz w:val="24"/>
        </w:rPr>
        <w:t> </w:t>
      </w:r>
      <w:r>
        <w:rPr>
          <w:sz w:val="24"/>
        </w:rPr>
        <w:t>the</w:t>
      </w:r>
      <w:r>
        <w:rPr>
          <w:spacing w:val="-2"/>
          <w:sz w:val="24"/>
        </w:rPr>
        <w:t> </w:t>
      </w:r>
      <w:r>
        <w:rPr>
          <w:sz w:val="24"/>
        </w:rPr>
        <w:t>relevant</w:t>
      </w:r>
      <w:r>
        <w:rPr>
          <w:spacing w:val="-1"/>
          <w:sz w:val="24"/>
        </w:rPr>
        <w:t> </w:t>
      </w:r>
      <w:r>
        <w:rPr>
          <w:sz w:val="24"/>
        </w:rPr>
        <w:t>skills</w:t>
      </w:r>
      <w:r>
        <w:rPr>
          <w:spacing w:val="-2"/>
          <w:sz w:val="24"/>
        </w:rPr>
        <w:t> </w:t>
      </w:r>
      <w:r>
        <w:rPr>
          <w:sz w:val="24"/>
        </w:rPr>
        <w:t>and</w:t>
      </w:r>
      <w:r>
        <w:rPr>
          <w:spacing w:val="-2"/>
          <w:sz w:val="24"/>
        </w:rPr>
        <w:t> </w:t>
      </w:r>
      <w:r>
        <w:rPr>
          <w:sz w:val="24"/>
        </w:rPr>
        <w:t>knowledge.</w:t>
      </w:r>
    </w:p>
    <w:p>
      <w:pPr>
        <w:pStyle w:val="ListParagraph"/>
        <w:numPr>
          <w:ilvl w:val="1"/>
          <w:numId w:val="3"/>
        </w:numPr>
        <w:tabs>
          <w:tab w:pos="959" w:val="left" w:leader="none"/>
        </w:tabs>
        <w:spacing w:line="240" w:lineRule="auto" w:before="200" w:after="0"/>
        <w:ind w:left="959" w:right="0" w:hanging="709"/>
        <w:jc w:val="left"/>
        <w:rPr>
          <w:sz w:val="24"/>
        </w:rPr>
      </w:pPr>
      <w:r>
        <w:rPr>
          <w:sz w:val="24"/>
        </w:rPr>
        <w:t>Special</w:t>
      </w:r>
      <w:r>
        <w:rPr>
          <w:spacing w:val="-4"/>
          <w:sz w:val="24"/>
        </w:rPr>
        <w:t> </w:t>
      </w:r>
      <w:r>
        <w:rPr>
          <w:sz w:val="24"/>
        </w:rPr>
        <w:t>educational</w:t>
      </w:r>
      <w:r>
        <w:rPr>
          <w:spacing w:val="-5"/>
          <w:sz w:val="24"/>
        </w:rPr>
        <w:t> </w:t>
      </w:r>
      <w:r>
        <w:rPr>
          <w:sz w:val="24"/>
        </w:rPr>
        <w:t>support</w:t>
      </w:r>
      <w:r>
        <w:rPr>
          <w:spacing w:val="-4"/>
          <w:sz w:val="24"/>
        </w:rPr>
        <w:t> </w:t>
      </w:r>
      <w:r>
        <w:rPr>
          <w:sz w:val="24"/>
        </w:rPr>
        <w:t>might</w:t>
      </w:r>
      <w:r>
        <w:rPr>
          <w:spacing w:val="-3"/>
          <w:sz w:val="24"/>
        </w:rPr>
        <w:t> </w:t>
      </w:r>
      <w:r>
        <w:rPr>
          <w:sz w:val="24"/>
        </w:rPr>
        <w:t>include,</w:t>
      </w:r>
      <w:r>
        <w:rPr>
          <w:spacing w:val="-3"/>
          <w:sz w:val="24"/>
        </w:rPr>
        <w:t> </w:t>
      </w:r>
      <w:r>
        <w:rPr>
          <w:sz w:val="24"/>
        </w:rPr>
        <w:t>for</w:t>
      </w:r>
      <w:r>
        <w:rPr>
          <w:spacing w:val="-3"/>
          <w:sz w:val="24"/>
        </w:rPr>
        <w:t> </w:t>
      </w:r>
      <w:r>
        <w:rPr>
          <w:spacing w:val="-2"/>
          <w:sz w:val="24"/>
        </w:rPr>
        <w:t>example:</w:t>
      </w:r>
    </w:p>
    <w:p>
      <w:pPr>
        <w:pStyle w:val="ListParagraph"/>
        <w:numPr>
          <w:ilvl w:val="2"/>
          <w:numId w:val="3"/>
        </w:numPr>
        <w:tabs>
          <w:tab w:pos="1952" w:val="left" w:leader="none"/>
        </w:tabs>
        <w:spacing w:line="240" w:lineRule="auto" w:before="240" w:after="0"/>
        <w:ind w:left="1952" w:right="0" w:hanging="425"/>
        <w:jc w:val="left"/>
        <w:rPr>
          <w:sz w:val="24"/>
        </w:rPr>
      </w:pPr>
      <w:r>
        <w:rPr>
          <w:sz w:val="24"/>
        </w:rPr>
        <w:t>assistive</w:t>
      </w:r>
      <w:r>
        <w:rPr>
          <w:spacing w:val="-3"/>
          <w:sz w:val="24"/>
        </w:rPr>
        <w:t> </w:t>
      </w:r>
      <w:r>
        <w:rPr>
          <w:spacing w:val="-2"/>
          <w:sz w:val="24"/>
        </w:rPr>
        <w:t>technology</w:t>
      </w:r>
    </w:p>
    <w:p>
      <w:pPr>
        <w:pStyle w:val="BodyText"/>
        <w:spacing w:before="18"/>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personal</w:t>
      </w:r>
      <w:r>
        <w:rPr>
          <w:spacing w:val="-2"/>
          <w:sz w:val="24"/>
        </w:rPr>
        <w:t> </w:t>
      </w:r>
      <w:r>
        <w:rPr>
          <w:sz w:val="24"/>
        </w:rPr>
        <w:t>care</w:t>
      </w:r>
      <w:r>
        <w:rPr>
          <w:spacing w:val="-2"/>
          <w:sz w:val="24"/>
        </w:rPr>
        <w:t> </w:t>
      </w:r>
      <w:r>
        <w:rPr>
          <w:sz w:val="24"/>
        </w:rPr>
        <w:t>(or</w:t>
      </w:r>
      <w:r>
        <w:rPr>
          <w:spacing w:val="-2"/>
          <w:sz w:val="24"/>
        </w:rPr>
        <w:t> </w:t>
      </w:r>
      <w:r>
        <w:rPr>
          <w:sz w:val="24"/>
        </w:rPr>
        <w:t>access</w:t>
      </w:r>
      <w:r>
        <w:rPr>
          <w:spacing w:val="-1"/>
          <w:sz w:val="24"/>
        </w:rPr>
        <w:t> </w:t>
      </w:r>
      <w:r>
        <w:rPr>
          <w:sz w:val="24"/>
        </w:rPr>
        <w:t>to</w:t>
      </w:r>
      <w:r>
        <w:rPr>
          <w:spacing w:val="-2"/>
          <w:sz w:val="24"/>
        </w:rPr>
        <w:t> </w:t>
      </w:r>
      <w:r>
        <w:rPr>
          <w:spacing w:val="-5"/>
          <w:sz w:val="24"/>
        </w:rPr>
        <w:t>it)</w:t>
      </w:r>
    </w:p>
    <w:p>
      <w:pPr>
        <w:pStyle w:val="BodyText"/>
        <w:spacing w:before="17"/>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specialist</w:t>
      </w:r>
      <w:r>
        <w:rPr>
          <w:spacing w:val="-4"/>
          <w:sz w:val="24"/>
        </w:rPr>
        <w:t> </w:t>
      </w:r>
      <w:r>
        <w:rPr>
          <w:spacing w:val="-2"/>
          <w:sz w:val="24"/>
        </w:rPr>
        <w:t>tuition</w:t>
      </w:r>
    </w:p>
    <w:p>
      <w:pPr>
        <w:pStyle w:val="BodyText"/>
        <w:spacing w:before="18"/>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note</w:t>
      </w:r>
      <w:r>
        <w:rPr>
          <w:spacing w:val="-4"/>
          <w:sz w:val="24"/>
        </w:rPr>
        <w:t> </w:t>
      </w:r>
      <w:r>
        <w:rPr>
          <w:spacing w:val="-2"/>
          <w:sz w:val="24"/>
        </w:rPr>
        <w:t>takers</w:t>
      </w:r>
    </w:p>
    <w:p>
      <w:pPr>
        <w:pStyle w:val="BodyText"/>
        <w:spacing w:before="17"/>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pacing w:val="-2"/>
          <w:sz w:val="24"/>
        </w:rPr>
        <w:t>interpreters</w:t>
      </w:r>
    </w:p>
    <w:p>
      <w:pPr>
        <w:pStyle w:val="BodyText"/>
        <w:spacing w:before="18"/>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one-to-one</w:t>
      </w:r>
      <w:r>
        <w:rPr>
          <w:spacing w:val="-4"/>
          <w:sz w:val="24"/>
        </w:rPr>
        <w:t> </w:t>
      </w:r>
      <w:r>
        <w:rPr>
          <w:sz w:val="24"/>
        </w:rPr>
        <w:t>and</w:t>
      </w:r>
      <w:r>
        <w:rPr>
          <w:spacing w:val="-3"/>
          <w:sz w:val="24"/>
        </w:rPr>
        <w:t> </w:t>
      </w:r>
      <w:r>
        <w:rPr>
          <w:sz w:val="24"/>
        </w:rPr>
        <w:t>small</w:t>
      </w:r>
      <w:r>
        <w:rPr>
          <w:spacing w:val="-4"/>
          <w:sz w:val="24"/>
        </w:rPr>
        <w:t> </w:t>
      </w:r>
      <w:r>
        <w:rPr>
          <w:sz w:val="24"/>
        </w:rPr>
        <w:t>group</w:t>
      </w:r>
      <w:r>
        <w:rPr>
          <w:spacing w:val="-3"/>
          <w:sz w:val="24"/>
        </w:rPr>
        <w:t> </w:t>
      </w:r>
      <w:r>
        <w:rPr>
          <w:sz w:val="24"/>
        </w:rPr>
        <w:t>learning</w:t>
      </w:r>
      <w:r>
        <w:rPr>
          <w:spacing w:val="-3"/>
          <w:sz w:val="24"/>
        </w:rPr>
        <w:t> </w:t>
      </w:r>
      <w:r>
        <w:rPr>
          <w:spacing w:val="-2"/>
          <w:sz w:val="24"/>
        </w:rPr>
        <w:t>support</w:t>
      </w:r>
    </w:p>
    <w:p>
      <w:pPr>
        <w:pStyle w:val="BodyText"/>
        <w:spacing w:before="17"/>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habilitation/independent</w:t>
      </w:r>
      <w:r>
        <w:rPr>
          <w:spacing w:val="-10"/>
          <w:sz w:val="24"/>
        </w:rPr>
        <w:t> </w:t>
      </w:r>
      <w:r>
        <w:rPr>
          <w:sz w:val="24"/>
        </w:rPr>
        <w:t>living</w:t>
      </w:r>
      <w:r>
        <w:rPr>
          <w:spacing w:val="-9"/>
          <w:sz w:val="24"/>
        </w:rPr>
        <w:t> </w:t>
      </w:r>
      <w:r>
        <w:rPr>
          <w:spacing w:val="-2"/>
          <w:sz w:val="24"/>
        </w:rPr>
        <w:t>training</w:t>
      </w:r>
    </w:p>
    <w:p>
      <w:pPr>
        <w:pStyle w:val="BodyText"/>
        <w:spacing w:before="16"/>
        <w:ind w:left="0" w:firstLine="0"/>
      </w:pPr>
    </w:p>
    <w:p>
      <w:pPr>
        <w:pStyle w:val="ListParagraph"/>
        <w:numPr>
          <w:ilvl w:val="2"/>
          <w:numId w:val="3"/>
        </w:numPr>
        <w:tabs>
          <w:tab w:pos="1952" w:val="left" w:leader="none"/>
        </w:tabs>
        <w:spacing w:line="240" w:lineRule="auto" w:before="1" w:after="0"/>
        <w:ind w:left="1952" w:right="0" w:hanging="425"/>
        <w:jc w:val="left"/>
        <w:rPr>
          <w:sz w:val="24"/>
        </w:rPr>
      </w:pPr>
      <w:r>
        <w:rPr>
          <w:sz w:val="24"/>
        </w:rPr>
        <w:t>accessible</w:t>
      </w:r>
      <w:r>
        <w:rPr>
          <w:spacing w:val="-6"/>
          <w:sz w:val="24"/>
        </w:rPr>
        <w:t> </w:t>
      </w:r>
      <w:r>
        <w:rPr>
          <w:sz w:val="24"/>
        </w:rPr>
        <w:t>information</w:t>
      </w:r>
      <w:r>
        <w:rPr>
          <w:spacing w:val="-3"/>
          <w:sz w:val="24"/>
        </w:rPr>
        <w:t> </w:t>
      </w:r>
      <w:r>
        <w:rPr>
          <w:sz w:val="24"/>
        </w:rPr>
        <w:t>such</w:t>
      </w:r>
      <w:r>
        <w:rPr>
          <w:spacing w:val="-3"/>
          <w:sz w:val="24"/>
        </w:rPr>
        <w:t> </w:t>
      </w:r>
      <w:r>
        <w:rPr>
          <w:sz w:val="24"/>
        </w:rPr>
        <w:t>as</w:t>
      </w:r>
      <w:r>
        <w:rPr>
          <w:spacing w:val="-4"/>
          <w:sz w:val="24"/>
        </w:rPr>
        <w:t> </w:t>
      </w:r>
      <w:r>
        <w:rPr>
          <w:sz w:val="24"/>
        </w:rPr>
        <w:t>symbol</w:t>
      </w:r>
      <w:r>
        <w:rPr>
          <w:spacing w:val="-3"/>
          <w:sz w:val="24"/>
        </w:rPr>
        <w:t> </w:t>
      </w:r>
      <w:r>
        <w:rPr>
          <w:sz w:val="24"/>
        </w:rPr>
        <w:t>based</w:t>
      </w:r>
      <w:r>
        <w:rPr>
          <w:spacing w:val="-3"/>
          <w:sz w:val="24"/>
        </w:rPr>
        <w:t> </w:t>
      </w:r>
      <w:r>
        <w:rPr>
          <w:spacing w:val="-2"/>
          <w:sz w:val="24"/>
        </w:rPr>
        <w:t>materials</w:t>
      </w:r>
    </w:p>
    <w:p>
      <w:pPr>
        <w:pStyle w:val="BodyText"/>
        <w:spacing w:before="17"/>
        <w:ind w:left="0" w:firstLine="0"/>
      </w:pPr>
    </w:p>
    <w:p>
      <w:pPr>
        <w:pStyle w:val="ListParagraph"/>
        <w:numPr>
          <w:ilvl w:val="2"/>
          <w:numId w:val="3"/>
        </w:numPr>
        <w:tabs>
          <w:tab w:pos="1952" w:val="left" w:leader="none"/>
        </w:tabs>
        <w:spacing w:line="240" w:lineRule="auto" w:before="1" w:after="0"/>
        <w:ind w:left="1952" w:right="0" w:hanging="425"/>
        <w:jc w:val="left"/>
        <w:rPr>
          <w:sz w:val="24"/>
        </w:rPr>
      </w:pPr>
      <w:r>
        <w:rPr>
          <w:sz w:val="24"/>
        </w:rPr>
        <w:t>access</w:t>
      </w:r>
      <w:r>
        <w:rPr>
          <w:spacing w:val="-6"/>
          <w:sz w:val="24"/>
        </w:rPr>
        <w:t> </w:t>
      </w:r>
      <w:r>
        <w:rPr>
          <w:sz w:val="24"/>
        </w:rPr>
        <w:t>to</w:t>
      </w:r>
      <w:r>
        <w:rPr>
          <w:spacing w:val="-3"/>
          <w:sz w:val="24"/>
        </w:rPr>
        <w:t> </w:t>
      </w:r>
      <w:r>
        <w:rPr>
          <w:sz w:val="24"/>
        </w:rPr>
        <w:t>therapies</w:t>
      </w:r>
      <w:r>
        <w:rPr>
          <w:spacing w:val="-3"/>
          <w:sz w:val="24"/>
        </w:rPr>
        <w:t> </w:t>
      </w:r>
      <w:r>
        <w:rPr>
          <w:sz w:val="24"/>
        </w:rPr>
        <w:t>(for</w:t>
      </w:r>
      <w:r>
        <w:rPr>
          <w:spacing w:val="-3"/>
          <w:sz w:val="24"/>
        </w:rPr>
        <w:t> </w:t>
      </w:r>
      <w:r>
        <w:rPr>
          <w:sz w:val="24"/>
        </w:rPr>
        <w:t>example,</w:t>
      </w:r>
      <w:r>
        <w:rPr>
          <w:spacing w:val="-3"/>
          <w:sz w:val="24"/>
        </w:rPr>
        <w:t> </w:t>
      </w:r>
      <w:r>
        <w:rPr>
          <w:sz w:val="24"/>
        </w:rPr>
        <w:t>speech</w:t>
      </w:r>
      <w:r>
        <w:rPr>
          <w:spacing w:val="-3"/>
          <w:sz w:val="24"/>
        </w:rPr>
        <w:t> </w:t>
      </w:r>
      <w:r>
        <w:rPr>
          <w:sz w:val="24"/>
        </w:rPr>
        <w:t>and</w:t>
      </w:r>
      <w:r>
        <w:rPr>
          <w:spacing w:val="-3"/>
          <w:sz w:val="24"/>
        </w:rPr>
        <w:t> </w:t>
      </w:r>
      <w:r>
        <w:rPr>
          <w:sz w:val="24"/>
        </w:rPr>
        <w:t>language</w:t>
      </w:r>
      <w:r>
        <w:rPr>
          <w:spacing w:val="-3"/>
          <w:sz w:val="24"/>
        </w:rPr>
        <w:t> </w:t>
      </w:r>
      <w:r>
        <w:rPr>
          <w:spacing w:val="-2"/>
          <w:sz w:val="24"/>
        </w:rPr>
        <w:t>therapy)</w:t>
      </w:r>
    </w:p>
    <w:p>
      <w:pPr>
        <w:spacing w:after="0" w:line="240" w:lineRule="auto"/>
        <w:jc w:val="left"/>
        <w:rPr>
          <w:sz w:val="24"/>
        </w:rPr>
        <w:sectPr>
          <w:pgSz w:w="11910" w:h="16840"/>
          <w:pgMar w:header="0" w:footer="1055" w:top="1340" w:bottom="1240" w:left="480" w:right="720"/>
        </w:sectPr>
      </w:pPr>
    </w:p>
    <w:p>
      <w:pPr>
        <w:pStyle w:val="Heading3"/>
        <w:spacing w:before="60"/>
      </w:pPr>
      <w:bookmarkStart w:name="Putting the provision in place" w:id="344"/>
      <w:bookmarkEnd w:id="344"/>
      <w:r>
        <w:rPr>
          <w:b w:val="0"/>
        </w:rPr>
      </w:r>
      <w:bookmarkStart w:name="_bookmark138" w:id="345"/>
      <w:bookmarkEnd w:id="345"/>
      <w:r>
        <w:rPr>
          <w:b w:val="0"/>
        </w:rPr>
      </w:r>
      <w:r>
        <w:rPr>
          <w:color w:val="1F497D"/>
        </w:rPr>
        <w:t>Putting</w:t>
      </w:r>
      <w:r>
        <w:rPr>
          <w:color w:val="1F497D"/>
          <w:spacing w:val="-10"/>
        </w:rPr>
        <w:t> </w:t>
      </w:r>
      <w:r>
        <w:rPr>
          <w:color w:val="1F497D"/>
        </w:rPr>
        <w:t>the</w:t>
      </w:r>
      <w:r>
        <w:rPr>
          <w:color w:val="1F497D"/>
          <w:spacing w:val="-9"/>
        </w:rPr>
        <w:t> </w:t>
      </w:r>
      <w:r>
        <w:rPr>
          <w:color w:val="1F497D"/>
        </w:rPr>
        <w:t>provision</w:t>
      </w:r>
      <w:r>
        <w:rPr>
          <w:color w:val="1F497D"/>
          <w:spacing w:val="-9"/>
        </w:rPr>
        <w:t> </w:t>
      </w:r>
      <w:r>
        <w:rPr>
          <w:color w:val="1F497D"/>
        </w:rPr>
        <w:t>in</w:t>
      </w:r>
      <w:r>
        <w:rPr>
          <w:color w:val="1F497D"/>
          <w:spacing w:val="-9"/>
        </w:rPr>
        <w:t> </w:t>
      </w:r>
      <w:r>
        <w:rPr>
          <w:color w:val="1F497D"/>
          <w:spacing w:val="-2"/>
        </w:rPr>
        <w:t>place</w:t>
      </w:r>
    </w:p>
    <w:p>
      <w:pPr>
        <w:pStyle w:val="ListParagraph"/>
        <w:numPr>
          <w:ilvl w:val="1"/>
          <w:numId w:val="3"/>
        </w:numPr>
        <w:tabs>
          <w:tab w:pos="960" w:val="left" w:leader="none"/>
        </w:tabs>
        <w:spacing w:line="276" w:lineRule="auto" w:before="168" w:after="0"/>
        <w:ind w:left="960" w:right="1378" w:hanging="710"/>
        <w:jc w:val="left"/>
        <w:rPr>
          <w:sz w:val="24"/>
        </w:rPr>
      </w:pPr>
      <w:r>
        <w:rPr>
          <w:sz w:val="24"/>
        </w:rPr>
        <w:t>Colleges should ensure that the agreed support is put in place, and that appropriately qualified staff</w:t>
      </w:r>
      <w:r>
        <w:rPr>
          <w:spacing w:val="-1"/>
          <w:sz w:val="24"/>
        </w:rPr>
        <w:t> </w:t>
      </w:r>
      <w:r>
        <w:rPr>
          <w:sz w:val="24"/>
        </w:rPr>
        <w:t>provide</w:t>
      </w:r>
      <w:r>
        <w:rPr>
          <w:spacing w:val="-1"/>
          <w:sz w:val="24"/>
        </w:rPr>
        <w:t> </w:t>
      </w:r>
      <w:r>
        <w:rPr>
          <w:sz w:val="24"/>
        </w:rPr>
        <w:t>the support needed. The college should, in discussion</w:t>
      </w:r>
      <w:r>
        <w:rPr>
          <w:spacing w:val="-4"/>
          <w:sz w:val="24"/>
        </w:rPr>
        <w:t> </w:t>
      </w:r>
      <w:r>
        <w:rPr>
          <w:sz w:val="24"/>
        </w:rPr>
        <w:t>with</w:t>
      </w:r>
      <w:r>
        <w:rPr>
          <w:spacing w:val="-4"/>
          <w:sz w:val="24"/>
        </w:rPr>
        <w:t> </w:t>
      </w:r>
      <w:r>
        <w:rPr>
          <w:sz w:val="24"/>
        </w:rPr>
        <w:t>the</w:t>
      </w:r>
      <w:r>
        <w:rPr>
          <w:spacing w:val="-4"/>
          <w:sz w:val="24"/>
        </w:rPr>
        <w:t> </w:t>
      </w:r>
      <w:r>
        <w:rPr>
          <w:sz w:val="24"/>
        </w:rPr>
        <w:t>student,</w:t>
      </w:r>
      <w:r>
        <w:rPr>
          <w:spacing w:val="-3"/>
          <w:sz w:val="24"/>
        </w:rPr>
        <w:t> </w:t>
      </w:r>
      <w:r>
        <w:rPr>
          <w:sz w:val="24"/>
        </w:rPr>
        <w:t>assess</w:t>
      </w:r>
      <w:r>
        <w:rPr>
          <w:spacing w:val="-4"/>
          <w:sz w:val="24"/>
        </w:rPr>
        <w:t> </w:t>
      </w:r>
      <w:r>
        <w:rPr>
          <w:sz w:val="24"/>
        </w:rPr>
        <w:t>the</w:t>
      </w:r>
      <w:r>
        <w:rPr>
          <w:spacing w:val="-4"/>
          <w:sz w:val="24"/>
        </w:rPr>
        <w:t> </w:t>
      </w:r>
      <w:r>
        <w:rPr>
          <w:sz w:val="24"/>
        </w:rPr>
        <w:t>impact</w:t>
      </w:r>
      <w:r>
        <w:rPr>
          <w:spacing w:val="-3"/>
          <w:sz w:val="24"/>
        </w:rPr>
        <w:t> </w:t>
      </w:r>
      <w:r>
        <w:rPr>
          <w:sz w:val="24"/>
        </w:rPr>
        <w:t>and</w:t>
      </w:r>
      <w:r>
        <w:rPr>
          <w:spacing w:val="-4"/>
          <w:sz w:val="24"/>
        </w:rPr>
        <w:t> </w:t>
      </w:r>
      <w:r>
        <w:rPr>
          <w:sz w:val="24"/>
        </w:rPr>
        <w:t>success</w:t>
      </w:r>
      <w:r>
        <w:rPr>
          <w:spacing w:val="-4"/>
          <w:sz w:val="24"/>
        </w:rPr>
        <w:t> </w:t>
      </w:r>
      <w:r>
        <w:rPr>
          <w:sz w:val="24"/>
        </w:rPr>
        <w:t>of</w:t>
      </w:r>
      <w:r>
        <w:rPr>
          <w:spacing w:val="-5"/>
          <w:sz w:val="24"/>
        </w:rPr>
        <w:t> </w:t>
      </w:r>
      <w:r>
        <w:rPr>
          <w:sz w:val="24"/>
        </w:rPr>
        <w:t>the</w:t>
      </w:r>
      <w:r>
        <w:rPr>
          <w:spacing w:val="-4"/>
          <w:sz w:val="24"/>
        </w:rPr>
        <w:t> </w:t>
      </w:r>
      <w:r>
        <w:rPr>
          <w:sz w:val="24"/>
        </w:rPr>
        <w:t>intervention.</w:t>
      </w:r>
    </w:p>
    <w:p>
      <w:pPr>
        <w:pStyle w:val="Heading3"/>
        <w:spacing w:before="201"/>
      </w:pPr>
      <w:bookmarkStart w:name="Keeping support under review" w:id="346"/>
      <w:bookmarkEnd w:id="346"/>
      <w:r>
        <w:rPr>
          <w:b w:val="0"/>
        </w:rPr>
      </w:r>
      <w:bookmarkStart w:name="_bookmark139" w:id="347"/>
      <w:bookmarkEnd w:id="347"/>
      <w:r>
        <w:rPr>
          <w:b w:val="0"/>
        </w:rPr>
      </w:r>
      <w:r>
        <w:rPr>
          <w:color w:val="1F497D"/>
        </w:rPr>
        <w:t>Keeping</w:t>
      </w:r>
      <w:r>
        <w:rPr>
          <w:color w:val="1F497D"/>
          <w:spacing w:val="-13"/>
        </w:rPr>
        <w:t> </w:t>
      </w:r>
      <w:r>
        <w:rPr>
          <w:color w:val="1F497D"/>
        </w:rPr>
        <w:t>support</w:t>
      </w:r>
      <w:r>
        <w:rPr>
          <w:color w:val="1F497D"/>
          <w:spacing w:val="-12"/>
        </w:rPr>
        <w:t> </w:t>
      </w:r>
      <w:r>
        <w:rPr>
          <w:color w:val="1F497D"/>
        </w:rPr>
        <w:t>under</w:t>
      </w:r>
      <w:r>
        <w:rPr>
          <w:color w:val="1F497D"/>
          <w:spacing w:val="-13"/>
        </w:rPr>
        <w:t> </w:t>
      </w:r>
      <w:r>
        <w:rPr>
          <w:color w:val="1F497D"/>
          <w:spacing w:val="-2"/>
        </w:rPr>
        <w:t>review</w:t>
      </w:r>
    </w:p>
    <w:p>
      <w:pPr>
        <w:pStyle w:val="ListParagraph"/>
        <w:numPr>
          <w:ilvl w:val="1"/>
          <w:numId w:val="3"/>
        </w:numPr>
        <w:tabs>
          <w:tab w:pos="960" w:val="left" w:leader="none"/>
        </w:tabs>
        <w:spacing w:line="276" w:lineRule="auto" w:before="167" w:after="0"/>
        <w:ind w:left="960" w:right="804" w:hanging="710"/>
        <w:jc w:val="left"/>
        <w:rPr>
          <w:sz w:val="24"/>
        </w:rPr>
      </w:pPr>
      <w:r>
        <w:rPr>
          <w:sz w:val="24"/>
        </w:rPr>
        <w:t>The effectiveness of the support and its impact on the student’s progress should be reviewed regularly, taking into account the student’s progress and any changes to the student’s own ambitions and aspirations, which may lead to changes in the type and level of their support. The college and the student together should plan any changes in support. Colleges should revisit this cycle of action, refining and revising their</w:t>
      </w:r>
      <w:r>
        <w:rPr>
          <w:spacing w:val="-3"/>
          <w:sz w:val="24"/>
        </w:rPr>
        <w:t> </w:t>
      </w:r>
      <w:r>
        <w:rPr>
          <w:sz w:val="24"/>
        </w:rPr>
        <w:t>decisions</w:t>
      </w:r>
      <w:r>
        <w:rPr>
          <w:spacing w:val="-3"/>
          <w:sz w:val="24"/>
        </w:rPr>
        <w:t> </w:t>
      </w:r>
      <w:r>
        <w:rPr>
          <w:sz w:val="24"/>
        </w:rPr>
        <w:t>about</w:t>
      </w:r>
      <w:r>
        <w:rPr>
          <w:spacing w:val="-3"/>
          <w:sz w:val="24"/>
        </w:rPr>
        <w:t> </w:t>
      </w:r>
      <w:r>
        <w:rPr>
          <w:sz w:val="24"/>
        </w:rPr>
        <w:t>support</w:t>
      </w:r>
      <w:r>
        <w:rPr>
          <w:spacing w:val="-3"/>
          <w:sz w:val="24"/>
        </w:rPr>
        <w:t> </w:t>
      </w:r>
      <w:r>
        <w:rPr>
          <w:sz w:val="24"/>
        </w:rPr>
        <w:t>as</w:t>
      </w:r>
      <w:r>
        <w:rPr>
          <w:spacing w:val="-4"/>
          <w:sz w:val="24"/>
        </w:rPr>
        <w:t> </w:t>
      </w:r>
      <w:r>
        <w:rPr>
          <w:sz w:val="24"/>
        </w:rPr>
        <w:t>they</w:t>
      </w:r>
      <w:r>
        <w:rPr>
          <w:spacing w:val="-3"/>
          <w:sz w:val="24"/>
        </w:rPr>
        <w:t> </w:t>
      </w:r>
      <w:r>
        <w:rPr>
          <w:sz w:val="24"/>
        </w:rPr>
        <w:t>gain</w:t>
      </w:r>
      <w:r>
        <w:rPr>
          <w:spacing w:val="-4"/>
          <w:sz w:val="24"/>
        </w:rPr>
        <w:t> </w:t>
      </w:r>
      <w:r>
        <w:rPr>
          <w:sz w:val="24"/>
        </w:rPr>
        <w:t>a</w:t>
      </w:r>
      <w:r>
        <w:rPr>
          <w:spacing w:val="-3"/>
          <w:sz w:val="24"/>
        </w:rPr>
        <w:t> </w:t>
      </w:r>
      <w:r>
        <w:rPr>
          <w:sz w:val="24"/>
        </w:rPr>
        <w:t>richer</w:t>
      </w:r>
      <w:r>
        <w:rPr>
          <w:spacing w:val="-3"/>
          <w:sz w:val="24"/>
        </w:rPr>
        <w:t> </w:t>
      </w:r>
      <w:r>
        <w:rPr>
          <w:sz w:val="24"/>
        </w:rPr>
        <w:t>understanding</w:t>
      </w:r>
      <w:r>
        <w:rPr>
          <w:spacing w:val="-3"/>
          <w:sz w:val="24"/>
        </w:rPr>
        <w:t> </w:t>
      </w:r>
      <w:r>
        <w:rPr>
          <w:sz w:val="24"/>
        </w:rPr>
        <w:t>of</w:t>
      </w:r>
      <w:r>
        <w:rPr>
          <w:spacing w:val="-3"/>
          <w:sz w:val="24"/>
        </w:rPr>
        <w:t> </w:t>
      </w:r>
      <w:r>
        <w:rPr>
          <w:sz w:val="24"/>
        </w:rPr>
        <w:t>the</w:t>
      </w:r>
      <w:r>
        <w:rPr>
          <w:spacing w:val="-3"/>
          <w:sz w:val="24"/>
        </w:rPr>
        <w:t> </w:t>
      </w:r>
      <w:r>
        <w:rPr>
          <w:sz w:val="24"/>
        </w:rPr>
        <w:t>student,</w:t>
      </w:r>
      <w:r>
        <w:rPr>
          <w:spacing w:val="-3"/>
          <w:sz w:val="24"/>
        </w:rPr>
        <w:t> </w:t>
      </w:r>
      <w:r>
        <w:rPr>
          <w:sz w:val="24"/>
        </w:rPr>
        <w:t>and what is most effective in helping them secure good outcomes. Support for all students with SEN should be kept under review, whether or not a student has an EHC plan.</w:t>
      </w:r>
    </w:p>
    <w:p>
      <w:pPr>
        <w:pStyle w:val="ListParagraph"/>
        <w:numPr>
          <w:ilvl w:val="1"/>
          <w:numId w:val="3"/>
        </w:numPr>
        <w:tabs>
          <w:tab w:pos="960" w:val="left" w:leader="none"/>
        </w:tabs>
        <w:spacing w:line="276" w:lineRule="auto" w:before="200" w:after="0"/>
        <w:ind w:left="960" w:right="738" w:hanging="710"/>
        <w:jc w:val="left"/>
        <w:rPr>
          <w:sz w:val="24"/>
        </w:rPr>
      </w:pPr>
      <w:r>
        <w:rPr>
          <w:sz w:val="24"/>
        </w:rPr>
        <w:t>Where a student has an EHC plan, the local authority </w:t>
      </w:r>
      <w:r>
        <w:rPr>
          <w:b/>
          <w:sz w:val="24"/>
        </w:rPr>
        <w:t>must </w:t>
      </w:r>
      <w:r>
        <w:rPr>
          <w:sz w:val="24"/>
        </w:rPr>
        <w:t>review that plan as a minimum every twelve months, including a review of the student’s support. The college </w:t>
      </w:r>
      <w:r>
        <w:rPr>
          <w:b/>
          <w:sz w:val="24"/>
        </w:rPr>
        <w:t>must </w:t>
      </w:r>
      <w:r>
        <w:rPr>
          <w:sz w:val="24"/>
        </w:rPr>
        <w:t>co-operate with the local authority in the review process. As part of the review,</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can</w:t>
      </w:r>
      <w:r>
        <w:rPr>
          <w:spacing w:val="-3"/>
          <w:sz w:val="24"/>
        </w:rPr>
        <w:t> </w:t>
      </w:r>
      <w:r>
        <w:rPr>
          <w:sz w:val="24"/>
        </w:rPr>
        <w:t>ask</w:t>
      </w:r>
      <w:r>
        <w:rPr>
          <w:spacing w:val="-4"/>
          <w:sz w:val="24"/>
        </w:rPr>
        <w:t> </w:t>
      </w:r>
      <w:r>
        <w:rPr>
          <w:sz w:val="24"/>
        </w:rPr>
        <w:t>the</w:t>
      </w:r>
      <w:r>
        <w:rPr>
          <w:spacing w:val="-3"/>
          <w:sz w:val="24"/>
        </w:rPr>
        <w:t> </w:t>
      </w:r>
      <w:r>
        <w:rPr>
          <w:sz w:val="24"/>
        </w:rPr>
        <w:t>college</w:t>
      </w:r>
      <w:r>
        <w:rPr>
          <w:spacing w:val="-2"/>
          <w:sz w:val="24"/>
        </w:rPr>
        <w:t> </w:t>
      </w:r>
      <w:r>
        <w:rPr>
          <w:sz w:val="24"/>
        </w:rPr>
        <w:t>to</w:t>
      </w:r>
      <w:r>
        <w:rPr>
          <w:spacing w:val="-3"/>
          <w:sz w:val="24"/>
        </w:rPr>
        <w:t> </w:t>
      </w:r>
      <w:r>
        <w:rPr>
          <w:sz w:val="24"/>
        </w:rPr>
        <w:t>convene</w:t>
      </w:r>
      <w:r>
        <w:rPr>
          <w:spacing w:val="-3"/>
          <w:sz w:val="24"/>
        </w:rPr>
        <w:t> </w:t>
      </w:r>
      <w:r>
        <w:rPr>
          <w:sz w:val="24"/>
        </w:rPr>
        <w:t>and</w:t>
      </w:r>
      <w:r>
        <w:rPr>
          <w:spacing w:val="-3"/>
          <w:sz w:val="24"/>
        </w:rPr>
        <w:t> </w:t>
      </w:r>
      <w:r>
        <w:rPr>
          <w:sz w:val="24"/>
        </w:rPr>
        <w:t>hold</w:t>
      </w:r>
      <w:r>
        <w:rPr>
          <w:spacing w:val="-2"/>
          <w:sz w:val="24"/>
        </w:rPr>
        <w:t> </w:t>
      </w:r>
      <w:r>
        <w:rPr>
          <w:sz w:val="24"/>
        </w:rPr>
        <w:t>the</w:t>
      </w:r>
      <w:r>
        <w:rPr>
          <w:spacing w:val="-3"/>
          <w:sz w:val="24"/>
        </w:rPr>
        <w:t> </w:t>
      </w:r>
      <w:r>
        <w:rPr>
          <w:sz w:val="24"/>
        </w:rPr>
        <w:t>annual</w:t>
      </w:r>
      <w:r>
        <w:rPr>
          <w:spacing w:val="-2"/>
          <w:sz w:val="24"/>
        </w:rPr>
        <w:t> </w:t>
      </w:r>
      <w:r>
        <w:rPr>
          <w:sz w:val="24"/>
        </w:rPr>
        <w:t>review meeting on its behalf. Further information about EHC plan reviews and the role of colleges is given in Chapter 9, Education, Health and Care needs assessments and plans. From the age of thirteen onwards, annual reviews focus on preparing for adulthood.</w:t>
      </w:r>
      <w:r>
        <w:rPr>
          <w:spacing w:val="-3"/>
          <w:sz w:val="24"/>
        </w:rPr>
        <w:t> </w:t>
      </w:r>
      <w:r>
        <w:rPr>
          <w:sz w:val="24"/>
        </w:rPr>
        <w:t>Further</w:t>
      </w:r>
      <w:r>
        <w:rPr>
          <w:spacing w:val="-3"/>
          <w:sz w:val="24"/>
        </w:rPr>
        <w:t> </w:t>
      </w:r>
      <w:r>
        <w:rPr>
          <w:sz w:val="24"/>
        </w:rPr>
        <w:t>information</w:t>
      </w:r>
      <w:r>
        <w:rPr>
          <w:spacing w:val="-4"/>
          <w:sz w:val="24"/>
        </w:rPr>
        <w:t> </w:t>
      </w:r>
      <w:r>
        <w:rPr>
          <w:sz w:val="24"/>
        </w:rPr>
        <w:t>on</w:t>
      </w:r>
      <w:r>
        <w:rPr>
          <w:spacing w:val="-5"/>
          <w:sz w:val="24"/>
        </w:rPr>
        <w:t> </w:t>
      </w:r>
      <w:r>
        <w:rPr>
          <w:sz w:val="24"/>
        </w:rPr>
        <w:t>pathways</w:t>
      </w:r>
      <w:r>
        <w:rPr>
          <w:spacing w:val="-4"/>
          <w:sz w:val="24"/>
        </w:rPr>
        <w:t> </w:t>
      </w:r>
      <w:r>
        <w:rPr>
          <w:sz w:val="24"/>
        </w:rPr>
        <w:t>to</w:t>
      </w:r>
      <w:r>
        <w:rPr>
          <w:spacing w:val="-4"/>
          <w:sz w:val="24"/>
        </w:rPr>
        <w:t> </w:t>
      </w:r>
      <w:r>
        <w:rPr>
          <w:sz w:val="24"/>
        </w:rPr>
        <w:t>employment</w:t>
      </w:r>
      <w:r>
        <w:rPr>
          <w:spacing w:val="-3"/>
          <w:sz w:val="24"/>
        </w:rPr>
        <w:t> </w:t>
      </w:r>
      <w:r>
        <w:rPr>
          <w:sz w:val="24"/>
        </w:rPr>
        <w:t>and</w:t>
      </w:r>
      <w:r>
        <w:rPr>
          <w:spacing w:val="-4"/>
          <w:sz w:val="24"/>
        </w:rPr>
        <w:t> </w:t>
      </w:r>
      <w:r>
        <w:rPr>
          <w:sz w:val="24"/>
        </w:rPr>
        <w:t>on</w:t>
      </w:r>
      <w:r>
        <w:rPr>
          <w:spacing w:val="-4"/>
          <w:sz w:val="24"/>
        </w:rPr>
        <w:t> </w:t>
      </w:r>
      <w:r>
        <w:rPr>
          <w:sz w:val="24"/>
        </w:rPr>
        <w:t>support</w:t>
      </w:r>
      <w:r>
        <w:rPr>
          <w:spacing w:val="-3"/>
          <w:sz w:val="24"/>
        </w:rPr>
        <w:t> </w:t>
      </w:r>
      <w:r>
        <w:rPr>
          <w:sz w:val="24"/>
        </w:rPr>
        <w:t>for</w:t>
      </w:r>
      <w:r>
        <w:rPr>
          <w:spacing w:val="-5"/>
          <w:sz w:val="24"/>
        </w:rPr>
        <w:t> </w:t>
      </w:r>
      <w:r>
        <w:rPr>
          <w:sz w:val="24"/>
        </w:rPr>
        <w:t>young people in preparing for adult life is set out in Chapter 8, Preparing for adulthood from the earliest years.</w:t>
      </w:r>
    </w:p>
    <w:p>
      <w:pPr>
        <w:pStyle w:val="ListParagraph"/>
        <w:numPr>
          <w:ilvl w:val="1"/>
          <w:numId w:val="3"/>
        </w:numPr>
        <w:tabs>
          <w:tab w:pos="960" w:val="left" w:leader="none"/>
        </w:tabs>
        <w:spacing w:line="276" w:lineRule="auto" w:before="200" w:after="0"/>
        <w:ind w:left="960" w:right="848" w:hanging="710"/>
        <w:jc w:val="left"/>
        <w:rPr>
          <w:sz w:val="24"/>
        </w:rPr>
      </w:pPr>
      <w:r>
        <w:rPr>
          <w:sz w:val="24"/>
        </w:rPr>
        <w:t>Colleges should also keep under review the reasonable adjustments they make under</w:t>
      </w:r>
      <w:r>
        <w:rPr>
          <w:spacing w:val="-2"/>
          <w:sz w:val="24"/>
        </w:rPr>
        <w:t> </w:t>
      </w:r>
      <w:r>
        <w:rPr>
          <w:sz w:val="24"/>
        </w:rPr>
        <w:t>the</w:t>
      </w:r>
      <w:r>
        <w:rPr>
          <w:spacing w:val="-3"/>
          <w:sz w:val="24"/>
        </w:rPr>
        <w:t> </w:t>
      </w:r>
      <w:r>
        <w:rPr>
          <w:sz w:val="24"/>
        </w:rPr>
        <w:t>Equality</w:t>
      </w:r>
      <w:r>
        <w:rPr>
          <w:spacing w:val="-3"/>
          <w:sz w:val="24"/>
        </w:rPr>
        <w:t> </w:t>
      </w:r>
      <w:r>
        <w:rPr>
          <w:sz w:val="24"/>
        </w:rPr>
        <w:t>Act</w:t>
      </w:r>
      <w:r>
        <w:rPr>
          <w:spacing w:val="-2"/>
          <w:sz w:val="24"/>
        </w:rPr>
        <w:t> </w:t>
      </w:r>
      <w:r>
        <w:rPr>
          <w:sz w:val="24"/>
        </w:rPr>
        <w:t>2010</w:t>
      </w:r>
      <w:r>
        <w:rPr>
          <w:spacing w:val="-3"/>
          <w:sz w:val="24"/>
        </w:rPr>
        <w:t> </w:t>
      </w:r>
      <w:r>
        <w:rPr>
          <w:sz w:val="24"/>
        </w:rPr>
        <w:t>to</w:t>
      </w:r>
      <w:r>
        <w:rPr>
          <w:spacing w:val="-3"/>
          <w:sz w:val="24"/>
        </w:rPr>
        <w:t> </w:t>
      </w:r>
      <w:r>
        <w:rPr>
          <w:sz w:val="24"/>
        </w:rPr>
        <w:t>ensure</w:t>
      </w:r>
      <w:r>
        <w:rPr>
          <w:spacing w:val="-3"/>
          <w:sz w:val="24"/>
        </w:rPr>
        <w:t> </w:t>
      </w:r>
      <w:r>
        <w:rPr>
          <w:sz w:val="24"/>
        </w:rPr>
        <w:t>they</w:t>
      </w:r>
      <w:r>
        <w:rPr>
          <w:spacing w:val="-4"/>
          <w:sz w:val="24"/>
        </w:rPr>
        <w:t> </w:t>
      </w:r>
      <w:r>
        <w:rPr>
          <w:sz w:val="24"/>
        </w:rPr>
        <w:t>have</w:t>
      </w:r>
      <w:r>
        <w:rPr>
          <w:spacing w:val="-3"/>
          <w:sz w:val="24"/>
        </w:rPr>
        <w:t> </w:t>
      </w:r>
      <w:r>
        <w:rPr>
          <w:sz w:val="24"/>
        </w:rPr>
        <w:t>removed</w:t>
      </w:r>
      <w:r>
        <w:rPr>
          <w:spacing w:val="-3"/>
          <w:sz w:val="24"/>
        </w:rPr>
        <w:t> </w:t>
      </w:r>
      <w:r>
        <w:rPr>
          <w:sz w:val="24"/>
        </w:rPr>
        <w:t>all</w:t>
      </w:r>
      <w:r>
        <w:rPr>
          <w:spacing w:val="-3"/>
          <w:sz w:val="24"/>
        </w:rPr>
        <w:t> </w:t>
      </w:r>
      <w:r>
        <w:rPr>
          <w:sz w:val="24"/>
        </w:rPr>
        <w:t>the</w:t>
      </w:r>
      <w:r>
        <w:rPr>
          <w:spacing w:val="-3"/>
          <w:sz w:val="24"/>
        </w:rPr>
        <w:t> </w:t>
      </w:r>
      <w:r>
        <w:rPr>
          <w:sz w:val="24"/>
        </w:rPr>
        <w:t>barriers</w:t>
      </w:r>
      <w:r>
        <w:rPr>
          <w:spacing w:val="-3"/>
          <w:sz w:val="24"/>
        </w:rPr>
        <w:t> </w:t>
      </w:r>
      <w:r>
        <w:rPr>
          <w:sz w:val="24"/>
        </w:rPr>
        <w:t>to</w:t>
      </w:r>
      <w:r>
        <w:rPr>
          <w:spacing w:val="-3"/>
          <w:sz w:val="24"/>
        </w:rPr>
        <w:t> </w:t>
      </w:r>
      <w:r>
        <w:rPr>
          <w:sz w:val="24"/>
        </w:rPr>
        <w:t>learning that they reasonably can. Colleges should also ensure that students with SEN or disabilities know who to go to for support.</w:t>
      </w:r>
    </w:p>
    <w:p>
      <w:pPr>
        <w:pStyle w:val="Heading3"/>
        <w:spacing w:before="201"/>
      </w:pPr>
      <w:bookmarkStart w:name="Expertise within and beyond the college" w:id="348"/>
      <w:bookmarkEnd w:id="348"/>
      <w:r>
        <w:rPr>
          <w:b w:val="0"/>
        </w:rPr>
      </w:r>
      <w:bookmarkStart w:name="_bookmark140" w:id="349"/>
      <w:bookmarkEnd w:id="349"/>
      <w:r>
        <w:rPr>
          <w:b w:val="0"/>
        </w:rPr>
      </w:r>
      <w:r>
        <w:rPr>
          <w:color w:val="1F497D"/>
        </w:rPr>
        <w:t>Expertise</w:t>
      </w:r>
      <w:r>
        <w:rPr>
          <w:color w:val="1F497D"/>
          <w:spacing w:val="-10"/>
        </w:rPr>
        <w:t> </w:t>
      </w:r>
      <w:r>
        <w:rPr>
          <w:color w:val="1F497D"/>
        </w:rPr>
        <w:t>within</w:t>
      </w:r>
      <w:r>
        <w:rPr>
          <w:color w:val="1F497D"/>
          <w:spacing w:val="-10"/>
        </w:rPr>
        <w:t> </w:t>
      </w:r>
      <w:r>
        <w:rPr>
          <w:color w:val="1F497D"/>
        </w:rPr>
        <w:t>and</w:t>
      </w:r>
      <w:r>
        <w:rPr>
          <w:color w:val="1F497D"/>
          <w:spacing w:val="-11"/>
        </w:rPr>
        <w:t> </w:t>
      </w:r>
      <w:r>
        <w:rPr>
          <w:color w:val="1F497D"/>
        </w:rPr>
        <w:t>beyond</w:t>
      </w:r>
      <w:r>
        <w:rPr>
          <w:color w:val="1F497D"/>
          <w:spacing w:val="-10"/>
        </w:rPr>
        <w:t> </w:t>
      </w:r>
      <w:r>
        <w:rPr>
          <w:color w:val="1F497D"/>
        </w:rPr>
        <w:t>the</w:t>
      </w:r>
      <w:r>
        <w:rPr>
          <w:color w:val="1F497D"/>
          <w:spacing w:val="-9"/>
        </w:rPr>
        <w:t> </w:t>
      </w:r>
      <w:r>
        <w:rPr>
          <w:color w:val="1F497D"/>
          <w:spacing w:val="-2"/>
        </w:rPr>
        <w:t>college</w:t>
      </w:r>
    </w:p>
    <w:p>
      <w:pPr>
        <w:pStyle w:val="ListParagraph"/>
        <w:numPr>
          <w:ilvl w:val="1"/>
          <w:numId w:val="3"/>
        </w:numPr>
        <w:tabs>
          <w:tab w:pos="960" w:val="left" w:leader="none"/>
        </w:tabs>
        <w:spacing w:line="276" w:lineRule="auto" w:before="168" w:after="0"/>
        <w:ind w:left="960" w:right="807" w:hanging="710"/>
        <w:jc w:val="left"/>
        <w:rPr>
          <w:sz w:val="24"/>
        </w:rPr>
      </w:pPr>
      <w:r>
        <w:rPr>
          <w:sz w:val="24"/>
        </w:rPr>
        <w:t>The governing bodies of colleges should ensure that all staff interact appropriately and inclusively with students who have SEN or a disability and should ensure that they have appropriate expertise within their workforce.</w:t>
      </w:r>
      <w:r>
        <w:rPr>
          <w:spacing w:val="-1"/>
          <w:sz w:val="24"/>
        </w:rPr>
        <w:t> </w:t>
      </w:r>
      <w:r>
        <w:rPr>
          <w:sz w:val="24"/>
        </w:rPr>
        <w:t>They should also ensure that curriculum staff are able to develop their skills, are aware of effective practice and keep their knowledge up to date. Colleges should make sure they have access to specialist skills and expertise to support the learning of students with SEN. This can be through partnerships with other agencies such as adult social care or health services,</w:t>
      </w:r>
      <w:r>
        <w:rPr>
          <w:spacing w:val="-4"/>
          <w:sz w:val="24"/>
        </w:rPr>
        <w:t> </w:t>
      </w:r>
      <w:r>
        <w:rPr>
          <w:sz w:val="24"/>
        </w:rPr>
        <w:t>or</w:t>
      </w:r>
      <w:r>
        <w:rPr>
          <w:spacing w:val="-5"/>
          <w:sz w:val="24"/>
        </w:rPr>
        <w:t> </w:t>
      </w:r>
      <w:r>
        <w:rPr>
          <w:sz w:val="24"/>
        </w:rPr>
        <w:t>specialist</w:t>
      </w:r>
      <w:r>
        <w:rPr>
          <w:spacing w:val="-4"/>
          <w:sz w:val="24"/>
        </w:rPr>
        <w:t> </w:t>
      </w:r>
      <w:r>
        <w:rPr>
          <w:sz w:val="24"/>
        </w:rPr>
        <w:t>organisations,</w:t>
      </w:r>
      <w:r>
        <w:rPr>
          <w:spacing w:val="-4"/>
          <w:sz w:val="24"/>
        </w:rPr>
        <w:t> </w:t>
      </w:r>
      <w:r>
        <w:rPr>
          <w:sz w:val="24"/>
        </w:rPr>
        <w:t>and/or</w:t>
      </w:r>
      <w:r>
        <w:rPr>
          <w:spacing w:val="-5"/>
          <w:sz w:val="24"/>
        </w:rPr>
        <w:t> </w:t>
      </w:r>
      <w:r>
        <w:rPr>
          <w:sz w:val="24"/>
        </w:rPr>
        <w:t>by</w:t>
      </w:r>
      <w:r>
        <w:rPr>
          <w:spacing w:val="-5"/>
          <w:sz w:val="24"/>
        </w:rPr>
        <w:t> </w:t>
      </w:r>
      <w:r>
        <w:rPr>
          <w:sz w:val="24"/>
        </w:rPr>
        <w:t>employing</w:t>
      </w:r>
      <w:r>
        <w:rPr>
          <w:spacing w:val="-5"/>
          <w:sz w:val="24"/>
        </w:rPr>
        <w:t> </w:t>
      </w:r>
      <w:r>
        <w:rPr>
          <w:sz w:val="24"/>
        </w:rPr>
        <w:t>practitioners</w:t>
      </w:r>
      <w:r>
        <w:rPr>
          <w:spacing w:val="-5"/>
          <w:sz w:val="24"/>
        </w:rPr>
        <w:t> </w:t>
      </w:r>
      <w:r>
        <w:rPr>
          <w:sz w:val="24"/>
        </w:rPr>
        <w:t>directly.</w:t>
      </w:r>
      <w:r>
        <w:rPr>
          <w:spacing w:val="-4"/>
          <w:sz w:val="24"/>
        </w:rPr>
        <w:t> </w:t>
      </w:r>
      <w:r>
        <w:rPr>
          <w:sz w:val="24"/>
        </w:rPr>
        <w:t>They should ensure that there is a named person in the college with oversight of SEN provision to ensure co-ordination of support, similar to the role of the SEN Co-</w:t>
      </w:r>
    </w:p>
    <w:p>
      <w:pPr>
        <w:spacing w:after="0" w:line="276" w:lineRule="auto"/>
        <w:jc w:val="left"/>
        <w:rPr>
          <w:sz w:val="24"/>
        </w:rPr>
        <w:sectPr>
          <w:pgSz w:w="11910" w:h="16840"/>
          <w:pgMar w:header="0" w:footer="1055" w:top="1360" w:bottom="1240" w:left="480" w:right="720"/>
        </w:sectPr>
      </w:pPr>
    </w:p>
    <w:p>
      <w:pPr>
        <w:pStyle w:val="BodyText"/>
        <w:spacing w:line="276" w:lineRule="auto" w:before="79"/>
        <w:ind w:right="728" w:firstLine="0"/>
      </w:pPr>
      <w:r>
        <w:rPr/>
        <w:t>ordinator (SENCO) in schools. This person should contribute to the strategic and operational management of the college. Curriculum and support staff in a college should know who to go to if they need help in identifying a student’s SEN, are concerned about their progress</w:t>
      </w:r>
      <w:r>
        <w:rPr>
          <w:spacing w:val="-1"/>
        </w:rPr>
        <w:t> </w:t>
      </w:r>
      <w:r>
        <w:rPr/>
        <w:t>or</w:t>
      </w:r>
      <w:r>
        <w:rPr>
          <w:spacing w:val="-2"/>
        </w:rPr>
        <w:t> </w:t>
      </w:r>
      <w:r>
        <w:rPr/>
        <w:t>need</w:t>
      </w:r>
      <w:r>
        <w:rPr>
          <w:spacing w:val="-1"/>
        </w:rPr>
        <w:t> </w:t>
      </w:r>
      <w:r>
        <w:rPr/>
        <w:t>further advice.</w:t>
      </w:r>
      <w:r>
        <w:rPr>
          <w:spacing w:val="-1"/>
        </w:rPr>
        <w:t> </w:t>
      </w:r>
      <w:r>
        <w:rPr/>
        <w:t>In</w:t>
      </w:r>
      <w:r>
        <w:rPr>
          <w:spacing w:val="-1"/>
        </w:rPr>
        <w:t> </w:t>
      </w:r>
      <w:r>
        <w:rPr/>
        <w:t>reviewing and</w:t>
      </w:r>
      <w:r>
        <w:rPr>
          <w:spacing w:val="-1"/>
        </w:rPr>
        <w:t> </w:t>
      </w:r>
      <w:r>
        <w:rPr/>
        <w:t>managing support for students with SEN, colleges and 16-19 academies may find the broad areas</w:t>
      </w:r>
      <w:r>
        <w:rPr>
          <w:spacing w:val="-3"/>
        </w:rPr>
        <w:t> </w:t>
      </w:r>
      <w:r>
        <w:rPr/>
        <w:t>of</w:t>
      </w:r>
      <w:r>
        <w:rPr>
          <w:spacing w:val="-2"/>
        </w:rPr>
        <w:t> </w:t>
      </w:r>
      <w:r>
        <w:rPr/>
        <w:t>need</w:t>
      </w:r>
      <w:r>
        <w:rPr>
          <w:spacing w:val="-3"/>
        </w:rPr>
        <w:t> </w:t>
      </w:r>
      <w:r>
        <w:rPr/>
        <w:t>and</w:t>
      </w:r>
      <w:r>
        <w:rPr>
          <w:spacing w:val="-3"/>
        </w:rPr>
        <w:t> </w:t>
      </w:r>
      <w:r>
        <w:rPr/>
        <w:t>support</w:t>
      </w:r>
      <w:r>
        <w:rPr>
          <w:spacing w:val="-2"/>
        </w:rPr>
        <w:t> </w:t>
      </w:r>
      <w:r>
        <w:rPr/>
        <w:t>outlined</w:t>
      </w:r>
      <w:r>
        <w:rPr>
          <w:spacing w:val="-3"/>
        </w:rPr>
        <w:t> </w:t>
      </w:r>
      <w:r>
        <w:rPr/>
        <w:t>in</w:t>
      </w:r>
      <w:r>
        <w:rPr>
          <w:spacing w:val="-3"/>
        </w:rPr>
        <w:t> </w:t>
      </w:r>
      <w:r>
        <w:rPr/>
        <w:t>Chapter</w:t>
      </w:r>
      <w:r>
        <w:rPr>
          <w:spacing w:val="-2"/>
        </w:rPr>
        <w:t> </w:t>
      </w:r>
      <w:r>
        <w:rPr/>
        <w:t>6</w:t>
      </w:r>
      <w:r>
        <w:rPr>
          <w:spacing w:val="-3"/>
        </w:rPr>
        <w:t> </w:t>
      </w:r>
      <w:r>
        <w:rPr/>
        <w:t>helpful</w:t>
      </w:r>
      <w:r>
        <w:rPr>
          <w:spacing w:val="-3"/>
        </w:rPr>
        <w:t> </w:t>
      </w:r>
      <w:r>
        <w:rPr/>
        <w:t>(paragraph</w:t>
      </w:r>
      <w:r>
        <w:rPr>
          <w:spacing w:val="-3"/>
        </w:rPr>
        <w:t> </w:t>
      </w:r>
      <w:r>
        <w:rPr/>
        <w:t>6.28</w:t>
      </w:r>
      <w:r>
        <w:rPr>
          <w:spacing w:val="-3"/>
        </w:rPr>
        <w:t> </w:t>
      </w:r>
      <w:r>
        <w:rPr/>
        <w:t>onwards).</w:t>
      </w:r>
    </w:p>
    <w:p>
      <w:pPr>
        <w:pStyle w:val="ListParagraph"/>
        <w:numPr>
          <w:ilvl w:val="1"/>
          <w:numId w:val="3"/>
        </w:numPr>
        <w:tabs>
          <w:tab w:pos="960" w:val="left" w:leader="none"/>
        </w:tabs>
        <w:spacing w:line="276" w:lineRule="auto" w:before="201" w:after="0"/>
        <w:ind w:left="960" w:right="737" w:hanging="710"/>
        <w:jc w:val="left"/>
        <w:rPr>
          <w:sz w:val="24"/>
        </w:rPr>
      </w:pPr>
      <w:r>
        <w:rPr>
          <w:sz w:val="24"/>
        </w:rPr>
        <w:t>Colleges should ensure they have access to external specialist services and expertise. These can include, for example, educational psychologists, Child and Adolescent Mental Health Services (CAMHS), specialist teachers and support services, supported employment services and therapists. They can be involved at any point for help or advice on the best way to support a student with SEN or a disability.</w:t>
      </w:r>
      <w:r>
        <w:rPr>
          <w:spacing w:val="-1"/>
          <w:sz w:val="24"/>
        </w:rPr>
        <w:t> </w:t>
      </w:r>
      <w:r>
        <w:rPr>
          <w:sz w:val="24"/>
        </w:rPr>
        <w:t>Specialist</w:t>
      </w:r>
      <w:r>
        <w:rPr>
          <w:spacing w:val="-1"/>
          <w:sz w:val="24"/>
        </w:rPr>
        <w:t> </w:t>
      </w:r>
      <w:r>
        <w:rPr>
          <w:sz w:val="24"/>
        </w:rPr>
        <w:t>help</w:t>
      </w:r>
      <w:r>
        <w:rPr>
          <w:spacing w:val="-2"/>
          <w:sz w:val="24"/>
        </w:rPr>
        <w:t> </w:t>
      </w:r>
      <w:r>
        <w:rPr>
          <w:sz w:val="24"/>
        </w:rPr>
        <w:t>should</w:t>
      </w:r>
      <w:r>
        <w:rPr>
          <w:spacing w:val="-2"/>
          <w:sz w:val="24"/>
        </w:rPr>
        <w:t> </w:t>
      </w:r>
      <w:r>
        <w:rPr>
          <w:sz w:val="24"/>
        </w:rPr>
        <w:t>be</w:t>
      </w:r>
      <w:r>
        <w:rPr>
          <w:spacing w:val="-2"/>
          <w:sz w:val="24"/>
        </w:rPr>
        <w:t> </w:t>
      </w:r>
      <w:r>
        <w:rPr>
          <w:sz w:val="24"/>
        </w:rPr>
        <w:t>involved</w:t>
      </w:r>
      <w:r>
        <w:rPr>
          <w:spacing w:val="-2"/>
          <w:sz w:val="24"/>
        </w:rPr>
        <w:t> </w:t>
      </w:r>
      <w:r>
        <w:rPr>
          <w:sz w:val="24"/>
        </w:rPr>
        <w:t>where</w:t>
      </w:r>
      <w:r>
        <w:rPr>
          <w:spacing w:val="-2"/>
          <w:sz w:val="24"/>
        </w:rPr>
        <w:t> </w:t>
      </w:r>
      <w:r>
        <w:rPr>
          <w:sz w:val="24"/>
        </w:rPr>
        <w:t>the</w:t>
      </w:r>
      <w:r>
        <w:rPr>
          <w:spacing w:val="-2"/>
          <w:sz w:val="24"/>
        </w:rPr>
        <w:t> </w:t>
      </w:r>
      <w:r>
        <w:rPr>
          <w:sz w:val="24"/>
        </w:rPr>
        <w:t>student’s</w:t>
      </w:r>
      <w:r>
        <w:rPr>
          <w:spacing w:val="-2"/>
          <w:sz w:val="24"/>
        </w:rPr>
        <w:t> </w:t>
      </w:r>
      <w:r>
        <w:rPr>
          <w:sz w:val="24"/>
        </w:rPr>
        <w:t>needs</w:t>
      </w:r>
      <w:r>
        <w:rPr>
          <w:spacing w:val="-2"/>
          <w:sz w:val="24"/>
        </w:rPr>
        <w:t> </w:t>
      </w:r>
      <w:r>
        <w:rPr>
          <w:sz w:val="24"/>
        </w:rPr>
        <w:t>are</w:t>
      </w:r>
      <w:r>
        <w:rPr>
          <w:spacing w:val="-2"/>
          <w:sz w:val="24"/>
        </w:rPr>
        <w:t> </w:t>
      </w:r>
      <w:r>
        <w:rPr>
          <w:sz w:val="24"/>
        </w:rPr>
        <w:t>not</w:t>
      </w:r>
      <w:r>
        <w:rPr>
          <w:spacing w:val="-1"/>
          <w:sz w:val="24"/>
        </w:rPr>
        <w:t> </w:t>
      </w:r>
      <w:r>
        <w:rPr>
          <w:sz w:val="24"/>
        </w:rPr>
        <w:t>being met by the strong, evidence-based support provided by the college. Where, despite the college having taken relevant and purposeful action to identify, assess and meet the needs of the student, the student is still not making the expected progress, the college</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should</w:t>
      </w:r>
      <w:r>
        <w:rPr>
          <w:spacing w:val="-4"/>
          <w:sz w:val="24"/>
        </w:rPr>
        <w:t> </w:t>
      </w:r>
      <w:r>
        <w:rPr>
          <w:sz w:val="24"/>
        </w:rPr>
        <w:t>consider</w:t>
      </w:r>
      <w:r>
        <w:rPr>
          <w:spacing w:val="-3"/>
          <w:sz w:val="24"/>
        </w:rPr>
        <w:t> </w:t>
      </w:r>
      <w:r>
        <w:rPr>
          <w:sz w:val="24"/>
        </w:rPr>
        <w:t>requesting</w:t>
      </w:r>
      <w:r>
        <w:rPr>
          <w:spacing w:val="-4"/>
          <w:sz w:val="24"/>
        </w:rPr>
        <w:t> </w:t>
      </w:r>
      <w:r>
        <w:rPr>
          <w:sz w:val="24"/>
        </w:rPr>
        <w:t>an</w:t>
      </w:r>
      <w:r>
        <w:rPr>
          <w:spacing w:val="-4"/>
          <w:sz w:val="24"/>
        </w:rPr>
        <w:t> </w:t>
      </w:r>
      <w:r>
        <w:rPr>
          <w:sz w:val="24"/>
        </w:rPr>
        <w:t>EHC</w:t>
      </w:r>
      <w:r>
        <w:rPr>
          <w:spacing w:val="-4"/>
          <w:sz w:val="24"/>
        </w:rPr>
        <w:t> </w:t>
      </w:r>
      <w:r>
        <w:rPr>
          <w:sz w:val="24"/>
        </w:rPr>
        <w:t>needs</w:t>
      </w:r>
      <w:r>
        <w:rPr>
          <w:spacing w:val="-3"/>
          <w:sz w:val="24"/>
        </w:rPr>
        <w:t> </w:t>
      </w:r>
      <w:r>
        <w:rPr>
          <w:sz w:val="24"/>
        </w:rPr>
        <w:t>assessment</w:t>
      </w:r>
      <w:r>
        <w:rPr>
          <w:spacing w:val="-4"/>
          <w:sz w:val="24"/>
        </w:rPr>
        <w:t> </w:t>
      </w:r>
      <w:r>
        <w:rPr>
          <w:sz w:val="24"/>
        </w:rPr>
        <w:t>(see Chapter 9).</w:t>
      </w:r>
    </w:p>
    <w:p>
      <w:pPr>
        <w:pStyle w:val="ListParagraph"/>
        <w:numPr>
          <w:ilvl w:val="1"/>
          <w:numId w:val="3"/>
        </w:numPr>
        <w:tabs>
          <w:tab w:pos="960" w:val="left" w:leader="none"/>
        </w:tabs>
        <w:spacing w:line="276" w:lineRule="auto" w:before="199" w:after="0"/>
        <w:ind w:left="960" w:right="793" w:hanging="710"/>
        <w:jc w:val="left"/>
        <w:rPr>
          <w:sz w:val="24"/>
        </w:rPr>
      </w:pPr>
      <w:r>
        <w:rPr>
          <w:sz w:val="24"/>
        </w:rPr>
        <w:t>More</w:t>
      </w:r>
      <w:r>
        <w:rPr>
          <w:spacing w:val="-3"/>
          <w:sz w:val="24"/>
        </w:rPr>
        <w:t> </w:t>
      </w:r>
      <w:r>
        <w:rPr>
          <w:sz w:val="24"/>
        </w:rPr>
        <w:t>guidance</w:t>
      </w:r>
      <w:r>
        <w:rPr>
          <w:spacing w:val="-3"/>
          <w:sz w:val="24"/>
        </w:rPr>
        <w:t> </w:t>
      </w:r>
      <w:r>
        <w:rPr>
          <w:sz w:val="24"/>
        </w:rPr>
        <w:t>on</w:t>
      </w:r>
      <w:r>
        <w:rPr>
          <w:spacing w:val="-3"/>
          <w:sz w:val="24"/>
        </w:rPr>
        <w:t> </w:t>
      </w:r>
      <w:r>
        <w:rPr>
          <w:sz w:val="24"/>
        </w:rPr>
        <w:t>the</w:t>
      </w:r>
      <w:r>
        <w:rPr>
          <w:spacing w:val="-3"/>
          <w:sz w:val="24"/>
        </w:rPr>
        <w:t> </w:t>
      </w:r>
      <w:r>
        <w:rPr>
          <w:sz w:val="24"/>
        </w:rPr>
        <w:t>advice</w:t>
      </w:r>
      <w:r>
        <w:rPr>
          <w:spacing w:val="-3"/>
          <w:sz w:val="24"/>
        </w:rPr>
        <w:t> </w:t>
      </w:r>
      <w:r>
        <w:rPr>
          <w:sz w:val="24"/>
        </w:rPr>
        <w:t>and</w:t>
      </w:r>
      <w:r>
        <w:rPr>
          <w:spacing w:val="-2"/>
          <w:sz w:val="24"/>
        </w:rPr>
        <w:t> </w:t>
      </w:r>
      <w:r>
        <w:rPr>
          <w:sz w:val="24"/>
        </w:rPr>
        <w:t>support</w:t>
      </w:r>
      <w:r>
        <w:rPr>
          <w:spacing w:val="-2"/>
          <w:sz w:val="24"/>
        </w:rPr>
        <w:t> </w:t>
      </w:r>
      <w:r>
        <w:rPr>
          <w:sz w:val="24"/>
        </w:rPr>
        <w:t>colleges</w:t>
      </w:r>
      <w:r>
        <w:rPr>
          <w:spacing w:val="-3"/>
          <w:sz w:val="24"/>
        </w:rPr>
        <w:t> </w:t>
      </w:r>
      <w:r>
        <w:rPr>
          <w:sz w:val="24"/>
        </w:rPr>
        <w:t>should</w:t>
      </w:r>
      <w:r>
        <w:rPr>
          <w:spacing w:val="-3"/>
          <w:sz w:val="24"/>
        </w:rPr>
        <w:t> </w:t>
      </w:r>
      <w:r>
        <w:rPr>
          <w:sz w:val="24"/>
        </w:rPr>
        <w:t>give</w:t>
      </w:r>
      <w:r>
        <w:rPr>
          <w:spacing w:val="-3"/>
          <w:sz w:val="24"/>
        </w:rPr>
        <w:t> </w:t>
      </w:r>
      <w:r>
        <w:rPr>
          <w:sz w:val="24"/>
        </w:rPr>
        <w:t>students</w:t>
      </w:r>
      <w:r>
        <w:rPr>
          <w:spacing w:val="-3"/>
          <w:sz w:val="24"/>
        </w:rPr>
        <w:t> </w:t>
      </w:r>
      <w:r>
        <w:rPr>
          <w:sz w:val="24"/>
        </w:rPr>
        <w:t>with</w:t>
      </w:r>
      <w:r>
        <w:rPr>
          <w:spacing w:val="-3"/>
          <w:sz w:val="24"/>
        </w:rPr>
        <w:t> </w:t>
      </w:r>
      <w:r>
        <w:rPr>
          <w:sz w:val="24"/>
        </w:rPr>
        <w:t>SEN</w:t>
      </w:r>
      <w:r>
        <w:rPr>
          <w:spacing w:val="-4"/>
          <w:sz w:val="24"/>
        </w:rPr>
        <w:t> </w:t>
      </w:r>
      <w:r>
        <w:rPr>
          <w:sz w:val="24"/>
        </w:rPr>
        <w:t>or disabilities to enable them to prepare for adult life, including the transition out of college, is in Chapter 8, Preparing for adulthood from the earliest years.</w:t>
      </w:r>
    </w:p>
    <w:p>
      <w:pPr>
        <w:pStyle w:val="Heading3"/>
        <w:spacing w:before="202"/>
      </w:pPr>
      <w:bookmarkStart w:name="Record keeping" w:id="350"/>
      <w:bookmarkEnd w:id="350"/>
      <w:r>
        <w:rPr>
          <w:b w:val="0"/>
        </w:rPr>
      </w:r>
      <w:bookmarkStart w:name="_bookmark141" w:id="351"/>
      <w:bookmarkEnd w:id="351"/>
      <w:r>
        <w:rPr>
          <w:b w:val="0"/>
        </w:rPr>
      </w:r>
      <w:r>
        <w:rPr>
          <w:color w:val="1F497D"/>
        </w:rPr>
        <w:t>Record</w:t>
      </w:r>
      <w:r>
        <w:rPr>
          <w:color w:val="1F497D"/>
          <w:spacing w:val="-13"/>
        </w:rPr>
        <w:t> </w:t>
      </w:r>
      <w:r>
        <w:rPr>
          <w:color w:val="1F497D"/>
          <w:spacing w:val="-2"/>
        </w:rPr>
        <w:t>keeping</w:t>
      </w:r>
    </w:p>
    <w:p>
      <w:pPr>
        <w:pStyle w:val="ListParagraph"/>
        <w:numPr>
          <w:ilvl w:val="1"/>
          <w:numId w:val="3"/>
        </w:numPr>
        <w:tabs>
          <w:tab w:pos="960" w:val="left" w:leader="none"/>
        </w:tabs>
        <w:spacing w:line="276" w:lineRule="auto" w:before="167" w:after="0"/>
        <w:ind w:left="960" w:right="726" w:hanging="710"/>
        <w:jc w:val="left"/>
        <w:rPr>
          <w:sz w:val="24"/>
        </w:rPr>
      </w:pPr>
      <w:r>
        <w:rPr>
          <w:sz w:val="24"/>
        </w:rPr>
        <w:t>Colleges should keep a student’s profile and record of support up to date to inform discussions with the student about their progress and support. This should include accurate information to evidence the SEN support that has been provided over a student’s time in college and its effectiveness. They should record details of what additional or different provision they make to meet a student’s SEN and their progress towards specified outcomes. This should include information about the student’s SEN, interventions and the support of specialists. The information should be used as part of regular discussions with the student and, where appropriate, the family,</w:t>
      </w:r>
      <w:r>
        <w:rPr>
          <w:spacing w:val="-4"/>
          <w:sz w:val="24"/>
        </w:rPr>
        <w:t> </w:t>
      </w:r>
      <w:r>
        <w:rPr>
          <w:sz w:val="24"/>
        </w:rPr>
        <w:t>about</w:t>
      </w:r>
      <w:r>
        <w:rPr>
          <w:spacing w:val="-3"/>
          <w:sz w:val="24"/>
        </w:rPr>
        <w:t> </w:t>
      </w:r>
      <w:r>
        <w:rPr>
          <w:sz w:val="24"/>
        </w:rPr>
        <w:t>the</w:t>
      </w:r>
      <w:r>
        <w:rPr>
          <w:spacing w:val="-4"/>
          <w:sz w:val="24"/>
        </w:rPr>
        <w:t> </w:t>
      </w:r>
      <w:r>
        <w:rPr>
          <w:sz w:val="24"/>
        </w:rPr>
        <w:t>student’s</w:t>
      </w:r>
      <w:r>
        <w:rPr>
          <w:spacing w:val="-4"/>
          <w:sz w:val="24"/>
        </w:rPr>
        <w:t> </w:t>
      </w:r>
      <w:r>
        <w:rPr>
          <w:sz w:val="24"/>
        </w:rPr>
        <w:t>progress,</w:t>
      </w:r>
      <w:r>
        <w:rPr>
          <w:spacing w:val="-4"/>
          <w:sz w:val="24"/>
        </w:rPr>
        <w:t> </w:t>
      </w:r>
      <w:r>
        <w:rPr>
          <w:sz w:val="24"/>
        </w:rPr>
        <w:t>the</w:t>
      </w:r>
      <w:r>
        <w:rPr>
          <w:spacing w:val="-4"/>
          <w:sz w:val="24"/>
        </w:rPr>
        <w:t> </w:t>
      </w:r>
      <w:r>
        <w:rPr>
          <w:sz w:val="24"/>
        </w:rPr>
        <w:t>expected</w:t>
      </w:r>
      <w:r>
        <w:rPr>
          <w:spacing w:val="-4"/>
          <w:sz w:val="24"/>
        </w:rPr>
        <w:t> </w:t>
      </w:r>
      <w:r>
        <w:rPr>
          <w:sz w:val="24"/>
        </w:rPr>
        <w:t>outcomes</w:t>
      </w:r>
      <w:r>
        <w:rPr>
          <w:spacing w:val="-4"/>
          <w:sz w:val="24"/>
        </w:rPr>
        <w:t> </w:t>
      </w:r>
      <w:r>
        <w:rPr>
          <w:sz w:val="24"/>
        </w:rPr>
        <w:t>and</w:t>
      </w:r>
      <w:r>
        <w:rPr>
          <w:spacing w:val="-4"/>
          <w:sz w:val="24"/>
        </w:rPr>
        <w:t> </w:t>
      </w:r>
      <w:r>
        <w:rPr>
          <w:sz w:val="24"/>
        </w:rPr>
        <w:t>planned</w:t>
      </w:r>
      <w:r>
        <w:rPr>
          <w:spacing w:val="-4"/>
          <w:sz w:val="24"/>
        </w:rPr>
        <w:t> </w:t>
      </w:r>
      <w:r>
        <w:rPr>
          <w:sz w:val="24"/>
        </w:rPr>
        <w:t>next</w:t>
      </w:r>
      <w:r>
        <w:rPr>
          <w:spacing w:val="-3"/>
          <w:sz w:val="24"/>
        </w:rPr>
        <w:t> </w:t>
      </w:r>
      <w:r>
        <w:rPr>
          <w:sz w:val="24"/>
        </w:rPr>
        <w:t>steps. For young people detained in custody, a Youth</w:t>
      </w:r>
      <w:r>
        <w:rPr>
          <w:spacing w:val="-1"/>
          <w:sz w:val="24"/>
        </w:rPr>
        <w:t> </w:t>
      </w:r>
      <w:r>
        <w:rPr>
          <w:sz w:val="24"/>
        </w:rPr>
        <w:t>Offending Team will seek information from the college to support their initial assessments. The college should respond to such requests as soon as possible (see Chapter 10).</w:t>
      </w:r>
    </w:p>
    <w:p>
      <w:pPr>
        <w:pStyle w:val="ListParagraph"/>
        <w:numPr>
          <w:ilvl w:val="1"/>
          <w:numId w:val="3"/>
        </w:numPr>
        <w:tabs>
          <w:tab w:pos="960" w:val="left" w:leader="none"/>
        </w:tabs>
        <w:spacing w:line="276" w:lineRule="auto" w:before="200" w:after="0"/>
        <w:ind w:left="960" w:right="911" w:hanging="710"/>
        <w:jc w:val="left"/>
        <w:rPr>
          <w:sz w:val="24"/>
        </w:rPr>
      </w:pPr>
      <w:r>
        <w:rPr>
          <w:sz w:val="24"/>
        </w:rPr>
        <w:t>As with schools, colleges will determine their own approach to record keeping but should ensure that Individualised Learner Record (ILR) data is recorded accurately and in a timely manner in line with funding rules. Where students have EHC plans, colleges should provide the local authority with regular information about the progress that student is making towards the agreed outcomes set out in their EHC plan.</w:t>
      </w:r>
      <w:r>
        <w:rPr>
          <w:spacing w:val="-2"/>
          <w:sz w:val="24"/>
        </w:rPr>
        <w:t> </w:t>
      </w:r>
      <w:r>
        <w:rPr>
          <w:sz w:val="24"/>
        </w:rPr>
        <w:t>Where</w:t>
      </w:r>
      <w:r>
        <w:rPr>
          <w:spacing w:val="-3"/>
          <w:sz w:val="24"/>
        </w:rPr>
        <w:t> </w:t>
      </w:r>
      <w:r>
        <w:rPr>
          <w:sz w:val="24"/>
        </w:rPr>
        <w:t>a</w:t>
      </w:r>
      <w:r>
        <w:rPr>
          <w:spacing w:val="-3"/>
          <w:sz w:val="24"/>
        </w:rPr>
        <w:t> </w:t>
      </w:r>
      <w:r>
        <w:rPr>
          <w:sz w:val="24"/>
        </w:rPr>
        <w:t>student</w:t>
      </w:r>
      <w:r>
        <w:rPr>
          <w:spacing w:val="-2"/>
          <w:sz w:val="24"/>
        </w:rPr>
        <w:t> </w:t>
      </w:r>
      <w:r>
        <w:rPr>
          <w:sz w:val="24"/>
        </w:rPr>
        <w:t>has</w:t>
      </w:r>
      <w:r>
        <w:rPr>
          <w:spacing w:val="-3"/>
          <w:sz w:val="24"/>
        </w:rPr>
        <w:t> </w:t>
      </w:r>
      <w:r>
        <w:rPr>
          <w:sz w:val="24"/>
        </w:rPr>
        <w:t>support</w:t>
      </w:r>
      <w:r>
        <w:rPr>
          <w:spacing w:val="-4"/>
          <w:sz w:val="24"/>
        </w:rPr>
        <w:t> </w:t>
      </w:r>
      <w:r>
        <w:rPr>
          <w:sz w:val="24"/>
        </w:rPr>
        <w:t>from</w:t>
      </w:r>
      <w:r>
        <w:rPr>
          <w:spacing w:val="-4"/>
          <w:sz w:val="24"/>
        </w:rPr>
        <w:t> </w:t>
      </w:r>
      <w:r>
        <w:rPr>
          <w:sz w:val="24"/>
        </w:rPr>
        <w:t>the</w:t>
      </w:r>
      <w:r>
        <w:rPr>
          <w:spacing w:val="-3"/>
          <w:sz w:val="24"/>
        </w:rPr>
        <w:t> </w:t>
      </w:r>
      <w:r>
        <w:rPr>
          <w:sz w:val="24"/>
        </w:rPr>
        <w:t>local</w:t>
      </w:r>
      <w:r>
        <w:rPr>
          <w:spacing w:val="-3"/>
          <w:sz w:val="24"/>
        </w:rPr>
        <w:t> </w:t>
      </w:r>
      <w:r>
        <w:rPr>
          <w:sz w:val="24"/>
        </w:rPr>
        <w:t>authority’s</w:t>
      </w:r>
      <w:r>
        <w:rPr>
          <w:spacing w:val="-3"/>
          <w:sz w:val="24"/>
        </w:rPr>
        <w:t> </w:t>
      </w:r>
      <w:r>
        <w:rPr>
          <w:sz w:val="24"/>
        </w:rPr>
        <w:t>high</w:t>
      </w:r>
      <w:r>
        <w:rPr>
          <w:spacing w:val="-3"/>
          <w:sz w:val="24"/>
        </w:rPr>
        <w:t> </w:t>
      </w:r>
      <w:r>
        <w:rPr>
          <w:sz w:val="24"/>
        </w:rPr>
        <w:t>needs</w:t>
      </w:r>
      <w:r>
        <w:rPr>
          <w:spacing w:val="-3"/>
          <w:sz w:val="24"/>
        </w:rPr>
        <w:t> </w:t>
      </w:r>
      <w:r>
        <w:rPr>
          <w:sz w:val="24"/>
        </w:rPr>
        <w:t>funding</w:t>
      </w:r>
      <w:r>
        <w:rPr>
          <w:spacing w:val="-3"/>
          <w:sz w:val="24"/>
        </w:rPr>
        <w:t> </w:t>
      </w:r>
      <w:r>
        <w:rPr>
          <w:sz w:val="24"/>
        </w:rPr>
        <w:t>but does not have an EHC plan, colleges should also provide information on the student’s progress to the local authority to inform its commissioning.</w:t>
      </w:r>
    </w:p>
    <w:p>
      <w:pPr>
        <w:spacing w:after="0" w:line="276"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76" w:lineRule="auto" w:before="79" w:after="0"/>
        <w:ind w:left="960" w:right="767" w:hanging="710"/>
        <w:jc w:val="left"/>
        <w:rPr>
          <w:sz w:val="24"/>
        </w:rPr>
      </w:pPr>
      <w:r>
        <w:rPr>
          <w:sz w:val="24"/>
        </w:rPr>
        <w:t>Further information on support to help children and young people prepare for adulthood, including pathways to employment and the transition to adult services, is in</w:t>
      </w:r>
      <w:r>
        <w:rPr>
          <w:spacing w:val="-4"/>
          <w:sz w:val="24"/>
        </w:rPr>
        <w:t> </w:t>
      </w:r>
      <w:r>
        <w:rPr>
          <w:sz w:val="24"/>
        </w:rPr>
        <w:t>Chapter</w:t>
      </w:r>
      <w:r>
        <w:rPr>
          <w:spacing w:val="-3"/>
          <w:sz w:val="24"/>
        </w:rPr>
        <w:t> </w:t>
      </w:r>
      <w:r>
        <w:rPr>
          <w:sz w:val="24"/>
        </w:rPr>
        <w:t>8.</w:t>
      </w:r>
      <w:r>
        <w:rPr>
          <w:spacing w:val="-3"/>
          <w:sz w:val="24"/>
        </w:rPr>
        <w:t> </w:t>
      </w:r>
      <w:r>
        <w:rPr>
          <w:sz w:val="24"/>
        </w:rPr>
        <w:t>Information</w:t>
      </w:r>
      <w:r>
        <w:rPr>
          <w:spacing w:val="-4"/>
          <w:sz w:val="24"/>
        </w:rPr>
        <w:t> </w:t>
      </w:r>
      <w:r>
        <w:rPr>
          <w:sz w:val="24"/>
        </w:rPr>
        <w:t>about</w:t>
      </w:r>
      <w:r>
        <w:rPr>
          <w:spacing w:val="-3"/>
          <w:sz w:val="24"/>
        </w:rPr>
        <w:t> </w:t>
      </w:r>
      <w:r>
        <w:rPr>
          <w:sz w:val="24"/>
        </w:rPr>
        <w:t>seeking</w:t>
      </w:r>
      <w:r>
        <w:rPr>
          <w:spacing w:val="-4"/>
          <w:sz w:val="24"/>
        </w:rPr>
        <w:t> </w:t>
      </w:r>
      <w:r>
        <w:rPr>
          <w:sz w:val="24"/>
        </w:rPr>
        <w:t>needs</w:t>
      </w:r>
      <w:r>
        <w:rPr>
          <w:spacing w:val="-4"/>
          <w:sz w:val="24"/>
        </w:rPr>
        <w:t> </w:t>
      </w:r>
      <w:r>
        <w:rPr>
          <w:sz w:val="24"/>
        </w:rPr>
        <w:t>assessments</w:t>
      </w:r>
      <w:r>
        <w:rPr>
          <w:spacing w:val="-4"/>
          <w:sz w:val="24"/>
        </w:rPr>
        <w:t> </w:t>
      </w:r>
      <w:r>
        <w:rPr>
          <w:sz w:val="24"/>
        </w:rPr>
        <w:t>and</w:t>
      </w:r>
      <w:r>
        <w:rPr>
          <w:spacing w:val="-5"/>
          <w:sz w:val="24"/>
        </w:rPr>
        <w:t> </w:t>
      </w:r>
      <w:r>
        <w:rPr>
          <w:sz w:val="24"/>
        </w:rPr>
        <w:t>about</w:t>
      </w:r>
      <w:r>
        <w:rPr>
          <w:spacing w:val="-3"/>
          <w:sz w:val="24"/>
        </w:rPr>
        <w:t> </w:t>
      </w:r>
      <w:r>
        <w:rPr>
          <w:sz w:val="24"/>
        </w:rPr>
        <w:t>EHC</w:t>
      </w:r>
      <w:r>
        <w:rPr>
          <w:spacing w:val="-3"/>
          <w:sz w:val="24"/>
        </w:rPr>
        <w:t> </w:t>
      </w:r>
      <w:r>
        <w:rPr>
          <w:sz w:val="24"/>
        </w:rPr>
        <w:t>plans</w:t>
      </w:r>
      <w:r>
        <w:rPr>
          <w:spacing w:val="-4"/>
          <w:sz w:val="24"/>
        </w:rPr>
        <w:t> </w:t>
      </w:r>
      <w:r>
        <w:rPr>
          <w:sz w:val="24"/>
        </w:rPr>
        <w:t>is in Chapter 9.</w:t>
      </w:r>
    </w:p>
    <w:p>
      <w:pPr>
        <w:pStyle w:val="Heading2"/>
        <w:spacing w:before="241"/>
      </w:pPr>
      <w:bookmarkStart w:name="Funding for SEN support" w:id="352"/>
      <w:bookmarkEnd w:id="352"/>
      <w:r>
        <w:rPr>
          <w:b w:val="0"/>
        </w:rPr>
      </w:r>
      <w:bookmarkStart w:name="_bookmark142" w:id="353"/>
      <w:bookmarkEnd w:id="353"/>
      <w:r>
        <w:rPr>
          <w:b w:val="0"/>
        </w:rPr>
      </w:r>
      <w:r>
        <w:rPr>
          <w:color w:val="1F497D"/>
        </w:rPr>
        <w:t>Funding</w:t>
      </w:r>
      <w:r>
        <w:rPr>
          <w:color w:val="1F497D"/>
          <w:spacing w:val="-4"/>
        </w:rPr>
        <w:t> </w:t>
      </w:r>
      <w:r>
        <w:rPr>
          <w:color w:val="1F497D"/>
        </w:rPr>
        <w:t>for</w:t>
      </w:r>
      <w:r>
        <w:rPr>
          <w:color w:val="1F497D"/>
          <w:spacing w:val="-4"/>
        </w:rPr>
        <w:t> </w:t>
      </w:r>
      <w:r>
        <w:rPr>
          <w:color w:val="1F497D"/>
        </w:rPr>
        <w:t>SEN</w:t>
      </w:r>
      <w:r>
        <w:rPr>
          <w:color w:val="1F497D"/>
          <w:spacing w:val="-3"/>
        </w:rPr>
        <w:t> </w:t>
      </w:r>
      <w:r>
        <w:rPr>
          <w:color w:val="1F497D"/>
          <w:spacing w:val="-2"/>
        </w:rPr>
        <w:t>support</w:t>
      </w:r>
    </w:p>
    <w:p>
      <w:pPr>
        <w:pStyle w:val="ListParagraph"/>
        <w:numPr>
          <w:ilvl w:val="1"/>
          <w:numId w:val="3"/>
        </w:numPr>
        <w:tabs>
          <w:tab w:pos="960" w:val="left" w:leader="none"/>
        </w:tabs>
        <w:spacing w:line="276" w:lineRule="auto" w:before="120" w:after="0"/>
        <w:ind w:left="960" w:right="725" w:hanging="710"/>
        <w:jc w:val="left"/>
        <w:rPr>
          <w:sz w:val="24"/>
        </w:rPr>
      </w:pPr>
      <w:r>
        <w:rPr>
          <w:sz w:val="24"/>
        </w:rPr>
        <w:t>All school and academy sixth forms, sixth form colleges, further education colleges and</w:t>
      </w:r>
      <w:r>
        <w:rPr>
          <w:spacing w:val="-4"/>
          <w:sz w:val="24"/>
        </w:rPr>
        <w:t> </w:t>
      </w:r>
      <w:r>
        <w:rPr>
          <w:sz w:val="24"/>
        </w:rPr>
        <w:t>16-19</w:t>
      </w:r>
      <w:r>
        <w:rPr>
          <w:spacing w:val="-4"/>
          <w:sz w:val="24"/>
        </w:rPr>
        <w:t> </w:t>
      </w:r>
      <w:r>
        <w:rPr>
          <w:sz w:val="24"/>
        </w:rPr>
        <w:t>academies</w:t>
      </w:r>
      <w:r>
        <w:rPr>
          <w:spacing w:val="-3"/>
          <w:sz w:val="24"/>
        </w:rPr>
        <w:t> </w:t>
      </w:r>
      <w:r>
        <w:rPr>
          <w:sz w:val="24"/>
        </w:rPr>
        <w:t>are</w:t>
      </w:r>
      <w:r>
        <w:rPr>
          <w:spacing w:val="-4"/>
          <w:sz w:val="24"/>
        </w:rPr>
        <w:t> </w:t>
      </w:r>
      <w:r>
        <w:rPr>
          <w:sz w:val="24"/>
        </w:rPr>
        <w:t>provided</w:t>
      </w:r>
      <w:r>
        <w:rPr>
          <w:spacing w:val="-4"/>
          <w:sz w:val="24"/>
        </w:rPr>
        <w:t> </w:t>
      </w:r>
      <w:r>
        <w:rPr>
          <w:sz w:val="24"/>
        </w:rPr>
        <w:t>with</w:t>
      </w:r>
      <w:r>
        <w:rPr>
          <w:spacing w:val="-4"/>
          <w:sz w:val="24"/>
        </w:rPr>
        <w:t> </w:t>
      </w:r>
      <w:r>
        <w:rPr>
          <w:sz w:val="24"/>
        </w:rPr>
        <w:t>resources</w:t>
      </w:r>
      <w:r>
        <w:rPr>
          <w:spacing w:val="-4"/>
          <w:sz w:val="24"/>
        </w:rPr>
        <w:t> </w:t>
      </w:r>
      <w:r>
        <w:rPr>
          <w:sz w:val="24"/>
        </w:rPr>
        <w:t>to</w:t>
      </w:r>
      <w:r>
        <w:rPr>
          <w:spacing w:val="-4"/>
          <w:sz w:val="24"/>
        </w:rPr>
        <w:t> </w:t>
      </w:r>
      <w:r>
        <w:rPr>
          <w:sz w:val="24"/>
        </w:rPr>
        <w:t>support</w:t>
      </w:r>
      <w:r>
        <w:rPr>
          <w:spacing w:val="-3"/>
          <w:sz w:val="24"/>
        </w:rPr>
        <w:t> </w:t>
      </w:r>
      <w:r>
        <w:rPr>
          <w:sz w:val="24"/>
        </w:rPr>
        <w:t>students</w:t>
      </w:r>
      <w:r>
        <w:rPr>
          <w:spacing w:val="-4"/>
          <w:sz w:val="24"/>
        </w:rPr>
        <w:t> </w:t>
      </w:r>
      <w:r>
        <w:rPr>
          <w:sz w:val="24"/>
        </w:rPr>
        <w:t>with</w:t>
      </w:r>
      <w:r>
        <w:rPr>
          <w:spacing w:val="-4"/>
          <w:sz w:val="24"/>
        </w:rPr>
        <w:t> </w:t>
      </w:r>
      <w:r>
        <w:rPr>
          <w:sz w:val="24"/>
        </w:rPr>
        <w:t>additional needs, including young people with SEN and disabilities.</w:t>
      </w:r>
    </w:p>
    <w:p>
      <w:pPr>
        <w:pStyle w:val="ListParagraph"/>
        <w:numPr>
          <w:ilvl w:val="1"/>
          <w:numId w:val="3"/>
        </w:numPr>
        <w:tabs>
          <w:tab w:pos="959" w:val="left" w:leader="none"/>
        </w:tabs>
        <w:spacing w:line="276" w:lineRule="auto" w:before="200" w:after="0"/>
        <w:ind w:left="959" w:right="847" w:hanging="710"/>
        <w:jc w:val="left"/>
        <w:rPr>
          <w:sz w:val="24"/>
        </w:rPr>
      </w:pPr>
      <w:r>
        <w:rPr>
          <w:sz w:val="24"/>
        </w:rPr>
        <w:t>These</w:t>
      </w:r>
      <w:r>
        <w:rPr>
          <w:spacing w:val="-2"/>
          <w:sz w:val="24"/>
        </w:rPr>
        <w:t> </w:t>
      </w:r>
      <w:r>
        <w:rPr>
          <w:sz w:val="24"/>
        </w:rPr>
        <w:t>institutions</w:t>
      </w:r>
      <w:r>
        <w:rPr>
          <w:spacing w:val="-2"/>
          <w:sz w:val="24"/>
        </w:rPr>
        <w:t> </w:t>
      </w:r>
      <w:r>
        <w:rPr>
          <w:sz w:val="24"/>
        </w:rPr>
        <w:t>receive</w:t>
      </w:r>
      <w:r>
        <w:rPr>
          <w:spacing w:val="-2"/>
          <w:sz w:val="24"/>
        </w:rPr>
        <w:t> </w:t>
      </w:r>
      <w:r>
        <w:rPr>
          <w:sz w:val="24"/>
        </w:rPr>
        <w:t>an</w:t>
      </w:r>
      <w:r>
        <w:rPr>
          <w:spacing w:val="-2"/>
          <w:sz w:val="24"/>
        </w:rPr>
        <w:t> </w:t>
      </w:r>
      <w:r>
        <w:rPr>
          <w:sz w:val="24"/>
        </w:rPr>
        <w:t>allocation</w:t>
      </w:r>
      <w:r>
        <w:rPr>
          <w:spacing w:val="-2"/>
          <w:sz w:val="24"/>
        </w:rPr>
        <w:t> </w:t>
      </w:r>
      <w:r>
        <w:rPr>
          <w:sz w:val="24"/>
        </w:rPr>
        <w:t>based</w:t>
      </w:r>
      <w:r>
        <w:rPr>
          <w:spacing w:val="-2"/>
          <w:sz w:val="24"/>
        </w:rPr>
        <w:t> </w:t>
      </w:r>
      <w:r>
        <w:rPr>
          <w:sz w:val="24"/>
        </w:rPr>
        <w:t>on</w:t>
      </w:r>
      <w:r>
        <w:rPr>
          <w:spacing w:val="-2"/>
          <w:sz w:val="24"/>
        </w:rPr>
        <w:t> </w:t>
      </w:r>
      <w:r>
        <w:rPr>
          <w:sz w:val="24"/>
        </w:rPr>
        <w:t>a</w:t>
      </w:r>
      <w:r>
        <w:rPr>
          <w:spacing w:val="-2"/>
          <w:sz w:val="24"/>
        </w:rPr>
        <w:t> </w:t>
      </w:r>
      <w:r>
        <w:rPr>
          <w:sz w:val="24"/>
        </w:rPr>
        <w:t>national</w:t>
      </w:r>
      <w:r>
        <w:rPr>
          <w:spacing w:val="-2"/>
          <w:sz w:val="24"/>
        </w:rPr>
        <w:t> </w:t>
      </w:r>
      <w:r>
        <w:rPr>
          <w:sz w:val="24"/>
        </w:rPr>
        <w:t>funding</w:t>
      </w:r>
      <w:r>
        <w:rPr>
          <w:spacing w:val="-2"/>
          <w:sz w:val="24"/>
        </w:rPr>
        <w:t> </w:t>
      </w:r>
      <w:r>
        <w:rPr>
          <w:sz w:val="24"/>
        </w:rPr>
        <w:t>formula</w:t>
      </w:r>
      <w:r>
        <w:rPr>
          <w:spacing w:val="-2"/>
          <w:sz w:val="24"/>
        </w:rPr>
        <w:t> </w:t>
      </w:r>
      <w:r>
        <w:rPr>
          <w:sz w:val="24"/>
        </w:rPr>
        <w:t>for</w:t>
      </w:r>
      <w:r>
        <w:rPr>
          <w:spacing w:val="-1"/>
          <w:sz w:val="24"/>
        </w:rPr>
        <w:t> </w:t>
      </w:r>
      <w:r>
        <w:rPr>
          <w:sz w:val="24"/>
        </w:rPr>
        <w:t>their core</w:t>
      </w:r>
      <w:r>
        <w:rPr>
          <w:spacing w:val="-4"/>
          <w:sz w:val="24"/>
        </w:rPr>
        <w:t> </w:t>
      </w:r>
      <w:r>
        <w:rPr>
          <w:sz w:val="24"/>
        </w:rPr>
        <w:t>provision.</w:t>
      </w:r>
      <w:r>
        <w:rPr>
          <w:spacing w:val="-3"/>
          <w:sz w:val="24"/>
        </w:rPr>
        <w:t> </w:t>
      </w:r>
      <w:r>
        <w:rPr>
          <w:sz w:val="24"/>
        </w:rPr>
        <w:t>They</w:t>
      </w:r>
      <w:r>
        <w:rPr>
          <w:spacing w:val="-4"/>
          <w:sz w:val="24"/>
        </w:rPr>
        <w:t> </w:t>
      </w:r>
      <w:r>
        <w:rPr>
          <w:sz w:val="24"/>
        </w:rPr>
        <w:t>also</w:t>
      </w:r>
      <w:r>
        <w:rPr>
          <w:spacing w:val="-5"/>
          <w:sz w:val="24"/>
        </w:rPr>
        <w:t> </w:t>
      </w:r>
      <w:r>
        <w:rPr>
          <w:sz w:val="24"/>
        </w:rPr>
        <w:t>have</w:t>
      </w:r>
      <w:r>
        <w:rPr>
          <w:spacing w:val="-4"/>
          <w:sz w:val="24"/>
        </w:rPr>
        <w:t> </w:t>
      </w:r>
      <w:r>
        <w:rPr>
          <w:sz w:val="24"/>
        </w:rPr>
        <w:t>additional</w:t>
      </w:r>
      <w:r>
        <w:rPr>
          <w:spacing w:val="-4"/>
          <w:sz w:val="24"/>
        </w:rPr>
        <w:t> </w:t>
      </w:r>
      <w:r>
        <w:rPr>
          <w:sz w:val="24"/>
        </w:rPr>
        <w:t>funding</w:t>
      </w:r>
      <w:r>
        <w:rPr>
          <w:spacing w:val="-4"/>
          <w:sz w:val="24"/>
        </w:rPr>
        <w:t> </w:t>
      </w:r>
      <w:r>
        <w:rPr>
          <w:sz w:val="24"/>
        </w:rPr>
        <w:t>for</w:t>
      </w:r>
      <w:r>
        <w:rPr>
          <w:spacing w:val="-3"/>
          <w:sz w:val="24"/>
        </w:rPr>
        <w:t> </w:t>
      </w:r>
      <w:r>
        <w:rPr>
          <w:sz w:val="24"/>
        </w:rPr>
        <w:t>students</w:t>
      </w:r>
      <w:r>
        <w:rPr>
          <w:spacing w:val="-4"/>
          <w:sz w:val="24"/>
        </w:rPr>
        <w:t> </w:t>
      </w:r>
      <w:r>
        <w:rPr>
          <w:sz w:val="24"/>
        </w:rPr>
        <w:t>with</w:t>
      </w:r>
      <w:r>
        <w:rPr>
          <w:spacing w:val="-4"/>
          <w:sz w:val="24"/>
        </w:rPr>
        <w:t> </w:t>
      </w:r>
      <w:r>
        <w:rPr>
          <w:sz w:val="24"/>
        </w:rPr>
        <w:t>additional</w:t>
      </w:r>
      <w:r>
        <w:rPr>
          <w:spacing w:val="-4"/>
          <w:sz w:val="24"/>
        </w:rPr>
        <w:t> </w:t>
      </w:r>
      <w:r>
        <w:rPr>
          <w:sz w:val="24"/>
        </w:rPr>
        <w:t>needs, including those with SEN. This funding is not ring-fenced and is included in their main allocation in a ‘single line’ budget. Like mainstream schools, colleges are expected to provide appropriate, high quality SEN support using all available </w:t>
      </w:r>
      <w:r>
        <w:rPr>
          <w:spacing w:val="-2"/>
          <w:sz w:val="24"/>
        </w:rPr>
        <w:t>resources.</w:t>
      </w:r>
    </w:p>
    <w:p>
      <w:pPr>
        <w:pStyle w:val="ListParagraph"/>
        <w:numPr>
          <w:ilvl w:val="1"/>
          <w:numId w:val="3"/>
        </w:numPr>
        <w:tabs>
          <w:tab w:pos="960" w:val="left" w:leader="none"/>
        </w:tabs>
        <w:spacing w:line="276" w:lineRule="auto" w:before="199" w:after="0"/>
        <w:ind w:left="960" w:right="754" w:hanging="710"/>
        <w:jc w:val="left"/>
        <w:rPr>
          <w:sz w:val="24"/>
        </w:rPr>
      </w:pPr>
      <w:r>
        <w:rPr>
          <w:sz w:val="24"/>
        </w:rPr>
        <w:t>It</w:t>
      </w:r>
      <w:r>
        <w:rPr>
          <w:spacing w:val="-1"/>
          <w:sz w:val="24"/>
        </w:rPr>
        <w:t> </w:t>
      </w:r>
      <w:r>
        <w:rPr>
          <w:sz w:val="24"/>
        </w:rPr>
        <w:t>is</w:t>
      </w:r>
      <w:r>
        <w:rPr>
          <w:spacing w:val="-3"/>
          <w:sz w:val="24"/>
        </w:rPr>
        <w:t> </w:t>
      </w:r>
      <w:r>
        <w:rPr>
          <w:sz w:val="24"/>
        </w:rPr>
        <w:t>for</w:t>
      </w:r>
      <w:r>
        <w:rPr>
          <w:spacing w:val="-1"/>
          <w:sz w:val="24"/>
        </w:rPr>
        <w:t> </w:t>
      </w:r>
      <w:r>
        <w:rPr>
          <w:sz w:val="24"/>
        </w:rPr>
        <w:t>colleges,</w:t>
      </w:r>
      <w:r>
        <w:rPr>
          <w:spacing w:val="-1"/>
          <w:sz w:val="24"/>
        </w:rPr>
        <w:t> </w:t>
      </w:r>
      <w:r>
        <w:rPr>
          <w:sz w:val="24"/>
        </w:rPr>
        <w:t>as</w:t>
      </w:r>
      <w:r>
        <w:rPr>
          <w:spacing w:val="-2"/>
          <w:sz w:val="24"/>
        </w:rPr>
        <w:t> </w:t>
      </w:r>
      <w:r>
        <w:rPr>
          <w:sz w:val="24"/>
        </w:rPr>
        <w:t>part</w:t>
      </w:r>
      <w:r>
        <w:rPr>
          <w:spacing w:val="-1"/>
          <w:sz w:val="24"/>
        </w:rPr>
        <w:t> </w:t>
      </w:r>
      <w:r>
        <w:rPr>
          <w:sz w:val="24"/>
        </w:rPr>
        <w:t>of</w:t>
      </w:r>
      <w:r>
        <w:rPr>
          <w:spacing w:val="-3"/>
          <w:sz w:val="24"/>
        </w:rPr>
        <w:t> </w:t>
      </w:r>
      <w:r>
        <w:rPr>
          <w:sz w:val="24"/>
        </w:rPr>
        <w:t>their</w:t>
      </w:r>
      <w:r>
        <w:rPr>
          <w:spacing w:val="-3"/>
          <w:sz w:val="24"/>
        </w:rPr>
        <w:t> </w:t>
      </w:r>
      <w:r>
        <w:rPr>
          <w:sz w:val="24"/>
        </w:rPr>
        <w:t>normal</w:t>
      </w:r>
      <w:r>
        <w:rPr>
          <w:spacing w:val="-2"/>
          <w:sz w:val="24"/>
        </w:rPr>
        <w:t> </w:t>
      </w:r>
      <w:r>
        <w:rPr>
          <w:sz w:val="24"/>
        </w:rPr>
        <w:t>budget</w:t>
      </w:r>
      <w:r>
        <w:rPr>
          <w:spacing w:val="-1"/>
          <w:sz w:val="24"/>
        </w:rPr>
        <w:t> </w:t>
      </w:r>
      <w:r>
        <w:rPr>
          <w:sz w:val="24"/>
        </w:rPr>
        <w:t>planning,</w:t>
      </w:r>
      <w:r>
        <w:rPr>
          <w:spacing w:val="-1"/>
          <w:sz w:val="24"/>
        </w:rPr>
        <w:t> </w:t>
      </w:r>
      <w:r>
        <w:rPr>
          <w:sz w:val="24"/>
        </w:rPr>
        <w:t>to</w:t>
      </w:r>
      <w:r>
        <w:rPr>
          <w:spacing w:val="-2"/>
          <w:sz w:val="24"/>
        </w:rPr>
        <w:t> </w:t>
      </w:r>
      <w:r>
        <w:rPr>
          <w:sz w:val="24"/>
        </w:rPr>
        <w:t>determine</w:t>
      </w:r>
      <w:r>
        <w:rPr>
          <w:spacing w:val="-2"/>
          <w:sz w:val="24"/>
        </w:rPr>
        <w:t> </w:t>
      </w:r>
      <w:r>
        <w:rPr>
          <w:sz w:val="24"/>
        </w:rPr>
        <w:t>their</w:t>
      </w:r>
      <w:r>
        <w:rPr>
          <w:spacing w:val="-1"/>
          <w:sz w:val="24"/>
        </w:rPr>
        <w:t> </w:t>
      </w:r>
      <w:r>
        <w:rPr>
          <w:sz w:val="24"/>
        </w:rPr>
        <w:t>approach to using their resources to support the progress of young people with SEN. The principal</w:t>
      </w:r>
      <w:r>
        <w:rPr>
          <w:spacing w:val="-4"/>
          <w:sz w:val="24"/>
        </w:rPr>
        <w:t> </w:t>
      </w:r>
      <w:r>
        <w:rPr>
          <w:sz w:val="24"/>
        </w:rPr>
        <w:t>or</w:t>
      </w:r>
      <w:r>
        <w:rPr>
          <w:spacing w:val="-3"/>
          <w:sz w:val="24"/>
        </w:rPr>
        <w:t> </w:t>
      </w:r>
      <w:r>
        <w:rPr>
          <w:sz w:val="24"/>
        </w:rPr>
        <w:t>a</w:t>
      </w:r>
      <w:r>
        <w:rPr>
          <w:spacing w:val="-4"/>
          <w:sz w:val="24"/>
        </w:rPr>
        <w:t> </w:t>
      </w:r>
      <w:r>
        <w:rPr>
          <w:sz w:val="24"/>
        </w:rPr>
        <w:t>senior</w:t>
      </w:r>
      <w:r>
        <w:rPr>
          <w:spacing w:val="-3"/>
          <w:sz w:val="24"/>
        </w:rPr>
        <w:t> </w:t>
      </w:r>
      <w:r>
        <w:rPr>
          <w:sz w:val="24"/>
        </w:rPr>
        <w:t>leader</w:t>
      </w:r>
      <w:r>
        <w:rPr>
          <w:spacing w:val="-3"/>
          <w:sz w:val="24"/>
        </w:rPr>
        <w:t> </w:t>
      </w:r>
      <w:r>
        <w:rPr>
          <w:sz w:val="24"/>
        </w:rPr>
        <w:t>should</w:t>
      </w:r>
      <w:r>
        <w:rPr>
          <w:spacing w:val="-4"/>
          <w:sz w:val="24"/>
        </w:rPr>
        <w:t> </w:t>
      </w:r>
      <w:r>
        <w:rPr>
          <w:sz w:val="24"/>
        </w:rPr>
        <w:t>establish</w:t>
      </w:r>
      <w:r>
        <w:rPr>
          <w:spacing w:val="-3"/>
          <w:sz w:val="24"/>
        </w:rPr>
        <w:t> </w:t>
      </w:r>
      <w:r>
        <w:rPr>
          <w:sz w:val="24"/>
        </w:rPr>
        <w:t>a</w:t>
      </w:r>
      <w:r>
        <w:rPr>
          <w:spacing w:val="-4"/>
          <w:sz w:val="24"/>
        </w:rPr>
        <w:t> </w:t>
      </w:r>
      <w:r>
        <w:rPr>
          <w:sz w:val="24"/>
        </w:rPr>
        <w:t>clear</w:t>
      </w:r>
      <w:r>
        <w:rPr>
          <w:spacing w:val="-3"/>
          <w:sz w:val="24"/>
        </w:rPr>
        <w:t> </w:t>
      </w:r>
      <w:r>
        <w:rPr>
          <w:sz w:val="24"/>
        </w:rPr>
        <w:t>picture</w:t>
      </w:r>
      <w:r>
        <w:rPr>
          <w:spacing w:val="-4"/>
          <w:sz w:val="24"/>
        </w:rPr>
        <w:t> </w:t>
      </w:r>
      <w:r>
        <w:rPr>
          <w:sz w:val="24"/>
        </w:rPr>
        <w:t>of</w:t>
      </w:r>
      <w:r>
        <w:rPr>
          <w:spacing w:val="-3"/>
          <w:sz w:val="24"/>
        </w:rPr>
        <w:t> </w:t>
      </w:r>
      <w:r>
        <w:rPr>
          <w:sz w:val="24"/>
        </w:rPr>
        <w:t>the</w:t>
      </w:r>
      <w:r>
        <w:rPr>
          <w:spacing w:val="-5"/>
          <w:sz w:val="24"/>
        </w:rPr>
        <w:t> </w:t>
      </w:r>
      <w:r>
        <w:rPr>
          <w:sz w:val="24"/>
        </w:rPr>
        <w:t>resources</w:t>
      </w:r>
      <w:r>
        <w:rPr>
          <w:spacing w:val="-4"/>
          <w:sz w:val="24"/>
        </w:rPr>
        <w:t> </w:t>
      </w:r>
      <w:r>
        <w:rPr>
          <w:sz w:val="24"/>
        </w:rPr>
        <w:t>available to the college and consider their strategic approach to meeting SEN in the context of the total resources available.</w:t>
      </w:r>
    </w:p>
    <w:p>
      <w:pPr>
        <w:pStyle w:val="ListParagraph"/>
        <w:numPr>
          <w:ilvl w:val="1"/>
          <w:numId w:val="3"/>
        </w:numPr>
        <w:tabs>
          <w:tab w:pos="960" w:val="left" w:leader="none"/>
        </w:tabs>
        <w:spacing w:line="276" w:lineRule="auto" w:before="200" w:after="0"/>
        <w:ind w:left="960" w:right="1047" w:hanging="710"/>
        <w:jc w:val="left"/>
        <w:rPr>
          <w:sz w:val="24"/>
        </w:rPr>
      </w:pPr>
      <w:r>
        <w:rPr>
          <w:sz w:val="24"/>
        </w:rPr>
        <w:t>This will enable colleges to provide a clear description of the types of special educational provision they normally provide. This will help parents and others understand</w:t>
      </w:r>
      <w:r>
        <w:rPr>
          <w:spacing w:val="-3"/>
          <w:sz w:val="24"/>
        </w:rPr>
        <w:t> </w:t>
      </w:r>
      <w:r>
        <w:rPr>
          <w:sz w:val="24"/>
        </w:rPr>
        <w:t>what</w:t>
      </w:r>
      <w:r>
        <w:rPr>
          <w:spacing w:val="-3"/>
          <w:sz w:val="24"/>
        </w:rPr>
        <w:t> </w:t>
      </w:r>
      <w:r>
        <w:rPr>
          <w:sz w:val="24"/>
        </w:rPr>
        <w:t>they</w:t>
      </w:r>
      <w:r>
        <w:rPr>
          <w:spacing w:val="-5"/>
          <w:sz w:val="24"/>
        </w:rPr>
        <w:t> </w:t>
      </w:r>
      <w:r>
        <w:rPr>
          <w:sz w:val="24"/>
        </w:rPr>
        <w:t>can</w:t>
      </w:r>
      <w:r>
        <w:rPr>
          <w:spacing w:val="-4"/>
          <w:sz w:val="24"/>
        </w:rPr>
        <w:t> </w:t>
      </w:r>
      <w:r>
        <w:rPr>
          <w:sz w:val="24"/>
        </w:rPr>
        <w:t>normally</w:t>
      </w:r>
      <w:r>
        <w:rPr>
          <w:spacing w:val="-4"/>
          <w:sz w:val="24"/>
        </w:rPr>
        <w:t> </w:t>
      </w:r>
      <w:r>
        <w:rPr>
          <w:sz w:val="24"/>
        </w:rPr>
        <w:t>expect</w:t>
      </w:r>
      <w:r>
        <w:rPr>
          <w:spacing w:val="-3"/>
          <w:sz w:val="24"/>
        </w:rPr>
        <w:t> </w:t>
      </w:r>
      <w:r>
        <w:rPr>
          <w:sz w:val="24"/>
        </w:rPr>
        <w:t>the</w:t>
      </w:r>
      <w:r>
        <w:rPr>
          <w:spacing w:val="-4"/>
          <w:sz w:val="24"/>
        </w:rPr>
        <w:t> </w:t>
      </w:r>
      <w:r>
        <w:rPr>
          <w:sz w:val="24"/>
        </w:rPr>
        <w:t>college</w:t>
      </w:r>
      <w:r>
        <w:rPr>
          <w:spacing w:val="-4"/>
          <w:sz w:val="24"/>
        </w:rPr>
        <w:t> </w:t>
      </w:r>
      <w:r>
        <w:rPr>
          <w:sz w:val="24"/>
        </w:rPr>
        <w:t>to</w:t>
      </w:r>
      <w:r>
        <w:rPr>
          <w:spacing w:val="-4"/>
          <w:sz w:val="24"/>
        </w:rPr>
        <w:t> </w:t>
      </w:r>
      <w:r>
        <w:rPr>
          <w:sz w:val="24"/>
        </w:rPr>
        <w:t>provide</w:t>
      </w:r>
      <w:r>
        <w:rPr>
          <w:spacing w:val="-4"/>
          <w:sz w:val="24"/>
        </w:rPr>
        <w:t> </w:t>
      </w:r>
      <w:r>
        <w:rPr>
          <w:sz w:val="24"/>
        </w:rPr>
        <w:t>for</w:t>
      </w:r>
      <w:r>
        <w:rPr>
          <w:spacing w:val="-5"/>
          <w:sz w:val="24"/>
        </w:rPr>
        <w:t> </w:t>
      </w:r>
      <w:r>
        <w:rPr>
          <w:sz w:val="24"/>
        </w:rPr>
        <w:t>young</w:t>
      </w:r>
      <w:r>
        <w:rPr>
          <w:spacing w:val="-4"/>
          <w:sz w:val="24"/>
        </w:rPr>
        <w:t> </w:t>
      </w:r>
      <w:r>
        <w:rPr>
          <w:sz w:val="24"/>
        </w:rPr>
        <w:t>people with SEN.</w:t>
      </w:r>
    </w:p>
    <w:p>
      <w:pPr>
        <w:pStyle w:val="ListParagraph"/>
        <w:numPr>
          <w:ilvl w:val="1"/>
          <w:numId w:val="3"/>
        </w:numPr>
        <w:tabs>
          <w:tab w:pos="960" w:val="left" w:leader="none"/>
        </w:tabs>
        <w:spacing w:line="276" w:lineRule="auto" w:before="201" w:after="0"/>
        <w:ind w:left="960" w:right="723" w:hanging="710"/>
        <w:jc w:val="left"/>
        <w:rPr>
          <w:sz w:val="24"/>
        </w:rPr>
      </w:pPr>
      <w:r>
        <w:rPr>
          <w:sz w:val="24"/>
        </w:rPr>
        <w:t>Colleges are not expected to meet the full costs of more expensive support from</w:t>
      </w:r>
      <w:r>
        <w:rPr>
          <w:spacing w:val="40"/>
          <w:sz w:val="24"/>
        </w:rPr>
        <w:t> </w:t>
      </w:r>
      <w:r>
        <w:rPr>
          <w:sz w:val="24"/>
        </w:rPr>
        <w:t>their core and additional funding in their main allocation. They are expected to provide additional support which costs up to a nationally prescribed threshold per student per year. The responsible local authority, usually the authority where the young person lives, should provide additional top-up funding where the cost of the special educational provision required to meet the needs of an individual young person exceeds the nationally prescribed threshold. This should reflect the cost of providing the additional support that is in excess of the nationally prescribed threshold. There is no requirement for an EHC plan for a young person for whom a college receives additional top-up funding except in the case of a young person who is over 19. But where the local authority considers it is necessary for special educational provision to be made through an EHC plan it should carry out an EHC needs</w:t>
      </w:r>
      <w:r>
        <w:rPr>
          <w:spacing w:val="-4"/>
          <w:sz w:val="24"/>
        </w:rPr>
        <w:t> </w:t>
      </w:r>
      <w:r>
        <w:rPr>
          <w:sz w:val="24"/>
        </w:rPr>
        <w:t>assessment.</w:t>
      </w:r>
      <w:r>
        <w:rPr>
          <w:spacing w:val="-3"/>
          <w:sz w:val="24"/>
        </w:rPr>
        <w:t> </w:t>
      </w: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be</w:t>
      </w:r>
      <w:r>
        <w:rPr>
          <w:spacing w:val="-4"/>
          <w:sz w:val="24"/>
        </w:rPr>
        <w:t> </w:t>
      </w:r>
      <w:r>
        <w:rPr>
          <w:sz w:val="24"/>
        </w:rPr>
        <w:t>transparent</w:t>
      </w:r>
      <w:r>
        <w:rPr>
          <w:spacing w:val="-3"/>
          <w:sz w:val="24"/>
        </w:rPr>
        <w:t> </w:t>
      </w:r>
      <w:r>
        <w:rPr>
          <w:sz w:val="24"/>
        </w:rPr>
        <w:t>about</w:t>
      </w:r>
      <w:r>
        <w:rPr>
          <w:spacing w:val="-3"/>
          <w:sz w:val="24"/>
        </w:rPr>
        <w:t> </w:t>
      </w:r>
      <w:r>
        <w:rPr>
          <w:sz w:val="24"/>
        </w:rPr>
        <w:t>how</w:t>
      </w:r>
      <w:r>
        <w:rPr>
          <w:spacing w:val="-4"/>
          <w:sz w:val="24"/>
        </w:rPr>
        <w:t> </w:t>
      </w:r>
      <w:r>
        <w:rPr>
          <w:sz w:val="24"/>
        </w:rPr>
        <w:t>they</w:t>
      </w:r>
      <w:r>
        <w:rPr>
          <w:spacing w:val="-4"/>
          <w:sz w:val="24"/>
        </w:rPr>
        <w:t> </w:t>
      </w:r>
      <w:r>
        <w:rPr>
          <w:sz w:val="24"/>
        </w:rPr>
        <w:t>will</w:t>
      </w:r>
      <w:r>
        <w:rPr>
          <w:spacing w:val="-3"/>
          <w:sz w:val="24"/>
        </w:rPr>
        <w:t> </w:t>
      </w:r>
      <w:r>
        <w:rPr>
          <w:sz w:val="24"/>
        </w:rPr>
        <w:t>make decisions about high needs funding and education placements. They should share the principles and criteria which underpin those decisions with schools and colleges and with parents and young people.</w:t>
      </w:r>
    </w:p>
    <w:p>
      <w:pPr>
        <w:spacing w:after="0" w:line="276" w:lineRule="auto"/>
        <w:jc w:val="left"/>
        <w:rPr>
          <w:sz w:val="24"/>
        </w:rPr>
        <w:sectPr>
          <w:pgSz w:w="11910" w:h="16840"/>
          <w:pgMar w:header="0" w:footer="1055" w:top="1340" w:bottom="1240" w:left="480" w:right="720"/>
        </w:sectPr>
      </w:pPr>
    </w:p>
    <w:p>
      <w:pPr>
        <w:pStyle w:val="ListParagraph"/>
        <w:numPr>
          <w:ilvl w:val="1"/>
          <w:numId w:val="3"/>
        </w:numPr>
        <w:tabs>
          <w:tab w:pos="959" w:val="left" w:leader="none"/>
        </w:tabs>
        <w:spacing w:line="276" w:lineRule="auto" w:before="79" w:after="0"/>
        <w:ind w:left="959" w:right="857" w:hanging="710"/>
        <w:jc w:val="left"/>
        <w:rPr>
          <w:sz w:val="24"/>
        </w:rPr>
      </w:pPr>
      <w:r>
        <w:rPr>
          <w:sz w:val="24"/>
        </w:rPr>
        <w:t>It</w:t>
      </w:r>
      <w:r>
        <w:rPr>
          <w:spacing w:val="-2"/>
          <w:sz w:val="24"/>
        </w:rPr>
        <w:t> </w:t>
      </w:r>
      <w:r>
        <w:rPr>
          <w:sz w:val="24"/>
        </w:rPr>
        <w:t>should</w:t>
      </w:r>
      <w:r>
        <w:rPr>
          <w:spacing w:val="-3"/>
          <w:sz w:val="24"/>
        </w:rPr>
        <w:t> </w:t>
      </w:r>
      <w:r>
        <w:rPr>
          <w:sz w:val="24"/>
        </w:rPr>
        <w:t>be</w:t>
      </w:r>
      <w:r>
        <w:rPr>
          <w:spacing w:val="-3"/>
          <w:sz w:val="24"/>
        </w:rPr>
        <w:t> </w:t>
      </w:r>
      <w:r>
        <w:rPr>
          <w:sz w:val="24"/>
        </w:rPr>
        <w:t>noted</w:t>
      </w:r>
      <w:r>
        <w:rPr>
          <w:spacing w:val="-3"/>
          <w:sz w:val="24"/>
        </w:rPr>
        <w:t> </w:t>
      </w:r>
      <w:r>
        <w:rPr>
          <w:sz w:val="24"/>
        </w:rPr>
        <w:t>that</w:t>
      </w:r>
      <w:r>
        <w:rPr>
          <w:spacing w:val="-2"/>
          <w:sz w:val="24"/>
        </w:rPr>
        <w:t> </w:t>
      </w:r>
      <w:r>
        <w:rPr>
          <w:sz w:val="24"/>
        </w:rPr>
        <w:t>colleges</w:t>
      </w:r>
      <w:r>
        <w:rPr>
          <w:spacing w:val="-3"/>
          <w:sz w:val="24"/>
        </w:rPr>
        <w:t> </w:t>
      </w:r>
      <w:r>
        <w:rPr>
          <w:sz w:val="24"/>
        </w:rPr>
        <w:t>are</w:t>
      </w:r>
      <w:r>
        <w:rPr>
          <w:spacing w:val="-3"/>
          <w:sz w:val="24"/>
        </w:rPr>
        <w:t> </w:t>
      </w:r>
      <w:r>
        <w:rPr>
          <w:sz w:val="24"/>
        </w:rPr>
        <w:t>funded</w:t>
      </w:r>
      <w:r>
        <w:rPr>
          <w:spacing w:val="-3"/>
          <w:sz w:val="24"/>
        </w:rPr>
        <w:t> </w:t>
      </w:r>
      <w:r>
        <w:rPr>
          <w:sz w:val="24"/>
        </w:rPr>
        <w:t>by</w:t>
      </w:r>
      <w:r>
        <w:rPr>
          <w:spacing w:val="-3"/>
          <w:sz w:val="24"/>
        </w:rPr>
        <w:t> </w:t>
      </w:r>
      <w:r>
        <w:rPr>
          <w:sz w:val="24"/>
        </w:rPr>
        <w:t>the</w:t>
      </w:r>
      <w:r>
        <w:rPr>
          <w:spacing w:val="-3"/>
          <w:sz w:val="24"/>
        </w:rPr>
        <w:t> </w:t>
      </w:r>
      <w:r>
        <w:rPr>
          <w:sz w:val="24"/>
        </w:rPr>
        <w:t>Education</w:t>
      </w:r>
      <w:r>
        <w:rPr>
          <w:spacing w:val="-3"/>
          <w:sz w:val="24"/>
        </w:rPr>
        <w:t> </w:t>
      </w:r>
      <w:r>
        <w:rPr>
          <w:sz w:val="24"/>
        </w:rPr>
        <w:t>Funding</w:t>
      </w:r>
      <w:r>
        <w:rPr>
          <w:spacing w:val="-3"/>
          <w:sz w:val="24"/>
        </w:rPr>
        <w:t> </w:t>
      </w:r>
      <w:r>
        <w:rPr>
          <w:sz w:val="24"/>
        </w:rPr>
        <w:t>Agency</w:t>
      </w:r>
      <w:r>
        <w:rPr>
          <w:spacing w:val="-2"/>
          <w:sz w:val="24"/>
        </w:rPr>
        <w:t> </w:t>
      </w:r>
      <w:r>
        <w:rPr>
          <w:sz w:val="24"/>
        </w:rPr>
        <w:t>(EFA) for all 16-18 year olds and for those aged 19-25 who have EHC plans, with support from the home local authority for students with high needs. Colleges </w:t>
      </w:r>
      <w:r>
        <w:rPr>
          <w:b/>
          <w:sz w:val="24"/>
        </w:rPr>
        <w:t>must not </w:t>
      </w:r>
      <w:r>
        <w:rPr>
          <w:sz w:val="24"/>
        </w:rPr>
        <w:t>charge tuition fees for these young people. Further information on funding can be found on the GOV.UK website – see the References section under Chapter 7 for a </w:t>
      </w:r>
      <w:r>
        <w:rPr>
          <w:spacing w:val="-2"/>
          <w:sz w:val="24"/>
        </w:rPr>
        <w:t>link.</w:t>
      </w:r>
    </w:p>
    <w:p>
      <w:pPr>
        <w:pStyle w:val="ListParagraph"/>
        <w:numPr>
          <w:ilvl w:val="1"/>
          <w:numId w:val="3"/>
        </w:numPr>
        <w:tabs>
          <w:tab w:pos="960" w:val="left" w:leader="none"/>
        </w:tabs>
        <w:spacing w:line="276" w:lineRule="auto" w:before="201" w:after="0"/>
        <w:ind w:left="960" w:right="727" w:hanging="710"/>
        <w:jc w:val="left"/>
        <w:rPr>
          <w:sz w:val="24"/>
        </w:rPr>
      </w:pPr>
      <w:r>
        <w:rPr>
          <w:sz w:val="24"/>
        </w:rPr>
        <w:t>Colleges</w:t>
      </w:r>
      <w:r>
        <w:rPr>
          <w:spacing w:val="-3"/>
          <w:sz w:val="24"/>
        </w:rPr>
        <w:t> </w:t>
      </w:r>
      <w:r>
        <w:rPr>
          <w:sz w:val="24"/>
        </w:rPr>
        <w:t>are</w:t>
      </w:r>
      <w:r>
        <w:rPr>
          <w:spacing w:val="-3"/>
          <w:sz w:val="24"/>
        </w:rPr>
        <w:t> </w:t>
      </w:r>
      <w:r>
        <w:rPr>
          <w:sz w:val="24"/>
        </w:rPr>
        <w:t>funded</w:t>
      </w:r>
      <w:r>
        <w:rPr>
          <w:spacing w:val="-3"/>
          <w:sz w:val="24"/>
        </w:rPr>
        <w:t> </w:t>
      </w:r>
      <w:r>
        <w:rPr>
          <w:sz w:val="24"/>
        </w:rPr>
        <w:t>by</w:t>
      </w:r>
      <w:r>
        <w:rPr>
          <w:spacing w:val="-3"/>
          <w:sz w:val="24"/>
        </w:rPr>
        <w:t> </w:t>
      </w:r>
      <w:r>
        <w:rPr>
          <w:sz w:val="24"/>
        </w:rPr>
        <w:t>the</w:t>
      </w:r>
      <w:r>
        <w:rPr>
          <w:spacing w:val="-3"/>
          <w:sz w:val="24"/>
        </w:rPr>
        <w:t> </w:t>
      </w:r>
      <w:r>
        <w:rPr>
          <w:sz w:val="24"/>
        </w:rPr>
        <w:t>Skills</w:t>
      </w:r>
      <w:r>
        <w:rPr>
          <w:spacing w:val="-3"/>
          <w:sz w:val="24"/>
        </w:rPr>
        <w:t> </w:t>
      </w:r>
      <w:r>
        <w:rPr>
          <w:sz w:val="24"/>
        </w:rPr>
        <w:t>Funding</w:t>
      </w:r>
      <w:r>
        <w:rPr>
          <w:spacing w:val="-3"/>
          <w:sz w:val="24"/>
        </w:rPr>
        <w:t> </w:t>
      </w:r>
      <w:r>
        <w:rPr>
          <w:sz w:val="24"/>
        </w:rPr>
        <w:t>Agency</w:t>
      </w:r>
      <w:r>
        <w:rPr>
          <w:spacing w:val="-3"/>
          <w:sz w:val="24"/>
        </w:rPr>
        <w:t> </w:t>
      </w:r>
      <w:r>
        <w:rPr>
          <w:sz w:val="24"/>
        </w:rPr>
        <w:t>(SFA)</w:t>
      </w:r>
      <w:r>
        <w:rPr>
          <w:spacing w:val="-3"/>
          <w:sz w:val="24"/>
        </w:rPr>
        <w:t> </w:t>
      </w:r>
      <w:r>
        <w:rPr>
          <w:sz w:val="24"/>
        </w:rPr>
        <w:t>for</w:t>
      </w:r>
      <w:r>
        <w:rPr>
          <w:spacing w:val="-2"/>
          <w:sz w:val="24"/>
        </w:rPr>
        <w:t> </w:t>
      </w:r>
      <w:r>
        <w:rPr>
          <w:sz w:val="24"/>
        </w:rPr>
        <w:t>all</w:t>
      </w:r>
      <w:r>
        <w:rPr>
          <w:spacing w:val="-4"/>
          <w:sz w:val="24"/>
        </w:rPr>
        <w:t> </w:t>
      </w:r>
      <w:r>
        <w:rPr>
          <w:sz w:val="24"/>
        </w:rPr>
        <w:t>students</w:t>
      </w:r>
      <w:r>
        <w:rPr>
          <w:spacing w:val="-3"/>
          <w:sz w:val="24"/>
        </w:rPr>
        <w:t> </w:t>
      </w:r>
      <w:r>
        <w:rPr>
          <w:sz w:val="24"/>
        </w:rPr>
        <w:t>aged</w:t>
      </w:r>
      <w:r>
        <w:rPr>
          <w:spacing w:val="-3"/>
          <w:sz w:val="24"/>
        </w:rPr>
        <w:t> </w:t>
      </w:r>
      <w:r>
        <w:rPr>
          <w:sz w:val="24"/>
        </w:rPr>
        <w:t>19</w:t>
      </w:r>
      <w:r>
        <w:rPr>
          <w:spacing w:val="-3"/>
          <w:sz w:val="24"/>
        </w:rPr>
        <w:t> </w:t>
      </w:r>
      <w:r>
        <w:rPr>
          <w:sz w:val="24"/>
        </w:rPr>
        <w:t>and over who do not have an EHC plan (including those who declare a learning difficulty or disability). Colleges are able to charge fees for these students. However, students who meet residency and eligibility criteria will have access to Government funding. Further information on funding eligibility is available on the SFA’s website – see the References section under Chapter 7 for a link. Colleges also receive funding from HEFCE for their higher education (HE) students, but this Code does not apply to HE </w:t>
      </w:r>
      <w:r>
        <w:rPr>
          <w:spacing w:val="-2"/>
          <w:sz w:val="24"/>
        </w:rPr>
        <w:t>students.</w:t>
      </w:r>
    </w:p>
    <w:p>
      <w:pPr>
        <w:pStyle w:val="ListParagraph"/>
        <w:numPr>
          <w:ilvl w:val="1"/>
          <w:numId w:val="3"/>
        </w:numPr>
        <w:tabs>
          <w:tab w:pos="960" w:val="left" w:leader="none"/>
        </w:tabs>
        <w:spacing w:line="276" w:lineRule="auto" w:before="199" w:after="0"/>
        <w:ind w:left="960" w:right="1378" w:hanging="710"/>
        <w:jc w:val="left"/>
        <w:rPr>
          <w:sz w:val="24"/>
        </w:rPr>
      </w:pPr>
      <w:r>
        <w:rPr>
          <w:sz w:val="24"/>
        </w:rPr>
        <w:t>Further</w:t>
      </w:r>
      <w:r>
        <w:rPr>
          <w:spacing w:val="-2"/>
          <w:sz w:val="24"/>
        </w:rPr>
        <w:t> </w:t>
      </w:r>
      <w:r>
        <w:rPr>
          <w:sz w:val="24"/>
        </w:rPr>
        <w:t>information</w:t>
      </w:r>
      <w:r>
        <w:rPr>
          <w:spacing w:val="-3"/>
          <w:sz w:val="24"/>
        </w:rPr>
        <w:t> </w:t>
      </w:r>
      <w:r>
        <w:rPr>
          <w:sz w:val="24"/>
        </w:rPr>
        <w:t>on</w:t>
      </w:r>
      <w:r>
        <w:rPr>
          <w:spacing w:val="-4"/>
          <w:sz w:val="24"/>
        </w:rPr>
        <w:t> </w:t>
      </w:r>
      <w:r>
        <w:rPr>
          <w:sz w:val="24"/>
        </w:rPr>
        <w:t>funding</w:t>
      </w:r>
      <w:r>
        <w:rPr>
          <w:spacing w:val="-3"/>
          <w:sz w:val="24"/>
        </w:rPr>
        <w:t> </w:t>
      </w:r>
      <w:r>
        <w:rPr>
          <w:sz w:val="24"/>
        </w:rPr>
        <w:t>places</w:t>
      </w:r>
      <w:r>
        <w:rPr>
          <w:spacing w:val="-3"/>
          <w:sz w:val="24"/>
        </w:rPr>
        <w:t> </w:t>
      </w:r>
      <w:r>
        <w:rPr>
          <w:sz w:val="24"/>
        </w:rPr>
        <w:t>for</w:t>
      </w:r>
      <w:r>
        <w:rPr>
          <w:spacing w:val="-2"/>
          <w:sz w:val="24"/>
        </w:rPr>
        <w:t> </w:t>
      </w:r>
      <w:r>
        <w:rPr>
          <w:sz w:val="24"/>
        </w:rPr>
        <w:t>19-25</w:t>
      </w:r>
      <w:r>
        <w:rPr>
          <w:spacing w:val="-3"/>
          <w:sz w:val="24"/>
        </w:rPr>
        <w:t> </w:t>
      </w:r>
      <w:r>
        <w:rPr>
          <w:sz w:val="24"/>
        </w:rPr>
        <w:t>year</w:t>
      </w:r>
      <w:r>
        <w:rPr>
          <w:spacing w:val="-2"/>
          <w:sz w:val="24"/>
        </w:rPr>
        <w:t> </w:t>
      </w:r>
      <w:r>
        <w:rPr>
          <w:sz w:val="24"/>
        </w:rPr>
        <w:t>olds</w:t>
      </w:r>
      <w:r>
        <w:rPr>
          <w:spacing w:val="-3"/>
          <w:sz w:val="24"/>
        </w:rPr>
        <w:t> </w:t>
      </w:r>
      <w:r>
        <w:rPr>
          <w:sz w:val="24"/>
        </w:rPr>
        <w:t>is</w:t>
      </w:r>
      <w:r>
        <w:rPr>
          <w:spacing w:val="-3"/>
          <w:sz w:val="24"/>
        </w:rPr>
        <w:t> </w:t>
      </w:r>
      <w:r>
        <w:rPr>
          <w:sz w:val="24"/>
        </w:rPr>
        <w:t>given</w:t>
      </w:r>
      <w:r>
        <w:rPr>
          <w:spacing w:val="-3"/>
          <w:sz w:val="24"/>
        </w:rPr>
        <w:t> </w:t>
      </w:r>
      <w:r>
        <w:rPr>
          <w:sz w:val="24"/>
        </w:rPr>
        <w:t>in</w:t>
      </w:r>
      <w:r>
        <w:rPr>
          <w:spacing w:val="-3"/>
          <w:sz w:val="24"/>
        </w:rPr>
        <w:t> </w:t>
      </w:r>
      <w:r>
        <w:rPr>
          <w:sz w:val="24"/>
        </w:rPr>
        <w:t>Chapter</w:t>
      </w:r>
      <w:r>
        <w:rPr>
          <w:spacing w:val="-2"/>
          <w:sz w:val="24"/>
        </w:rPr>
        <w:t> </w:t>
      </w:r>
      <w:r>
        <w:rPr>
          <w:sz w:val="24"/>
        </w:rPr>
        <w:t>8, Preparing for adulthood from the earliest years.</w:t>
      </w:r>
    </w:p>
    <w:p>
      <w:pPr>
        <w:spacing w:after="0" w:line="276" w:lineRule="auto"/>
        <w:jc w:val="left"/>
        <w:rPr>
          <w:sz w:val="24"/>
        </w:rPr>
        <w:sectPr>
          <w:pgSz w:w="11910" w:h="16840"/>
          <w:pgMar w:header="0" w:footer="1055" w:top="1340" w:bottom="1240" w:left="480" w:right="720"/>
        </w:sectPr>
      </w:pPr>
    </w:p>
    <w:p>
      <w:pPr>
        <w:pStyle w:val="Heading1"/>
        <w:numPr>
          <w:ilvl w:val="0"/>
          <w:numId w:val="3"/>
        </w:numPr>
        <w:tabs>
          <w:tab w:pos="1259" w:val="left" w:leader="none"/>
        </w:tabs>
        <w:spacing w:line="240" w:lineRule="auto" w:before="60" w:after="0"/>
        <w:ind w:left="1259" w:right="0" w:hanging="299"/>
        <w:jc w:val="left"/>
      </w:pPr>
      <w:bookmarkStart w:name="8 Preparing for adulthood from the earli" w:id="354"/>
      <w:bookmarkEnd w:id="354"/>
      <w:r>
        <w:rPr>
          <w:b w:val="0"/>
        </w:rPr>
      </w:r>
      <w:bookmarkStart w:name="_bookmark143" w:id="355"/>
      <w:bookmarkEnd w:id="355"/>
      <w:r>
        <w:rPr>
          <w:b w:val="0"/>
        </w:rPr>
      </w:r>
      <w:r>
        <w:rPr>
          <w:color w:val="1F497D"/>
        </w:rPr>
        <w:t>Preparing</w:t>
      </w:r>
      <w:r>
        <w:rPr>
          <w:color w:val="1F497D"/>
          <w:spacing w:val="-5"/>
        </w:rPr>
        <w:t> </w:t>
      </w:r>
      <w:r>
        <w:rPr>
          <w:color w:val="1F497D"/>
        </w:rPr>
        <w:t>for</w:t>
      </w:r>
      <w:r>
        <w:rPr>
          <w:color w:val="1F497D"/>
          <w:spacing w:val="-2"/>
        </w:rPr>
        <w:t> </w:t>
      </w:r>
      <w:r>
        <w:rPr>
          <w:color w:val="1F497D"/>
        </w:rPr>
        <w:t>adulthood</w:t>
      </w:r>
      <w:r>
        <w:rPr>
          <w:color w:val="1F497D"/>
          <w:spacing w:val="-3"/>
        </w:rPr>
        <w:t> </w:t>
      </w:r>
      <w:r>
        <w:rPr>
          <w:color w:val="1F497D"/>
        </w:rPr>
        <w:t>from</w:t>
      </w:r>
      <w:r>
        <w:rPr>
          <w:color w:val="1F497D"/>
          <w:spacing w:val="-2"/>
        </w:rPr>
        <w:t> </w:t>
      </w:r>
      <w:r>
        <w:rPr>
          <w:color w:val="1F497D"/>
        </w:rPr>
        <w:t>the</w:t>
      </w:r>
      <w:r>
        <w:rPr>
          <w:color w:val="1F497D"/>
          <w:spacing w:val="-3"/>
        </w:rPr>
        <w:t> </w:t>
      </w:r>
      <w:r>
        <w:rPr>
          <w:color w:val="1F497D"/>
        </w:rPr>
        <w:t>earliest</w:t>
      </w:r>
      <w:r>
        <w:rPr>
          <w:color w:val="1F497D"/>
          <w:spacing w:val="-2"/>
        </w:rPr>
        <w:t> years</w:t>
      </w:r>
    </w:p>
    <w:p>
      <w:pPr>
        <w:pStyle w:val="Heading2"/>
        <w:spacing w:before="302"/>
      </w:pPr>
      <w:bookmarkStart w:name="What this chapter covers" w:id="356"/>
      <w:bookmarkEnd w:id="356"/>
      <w:r>
        <w:rPr>
          <w:b w:val="0"/>
        </w:rPr>
      </w:r>
      <w:bookmarkStart w:name="_bookmark144" w:id="357"/>
      <w:bookmarkEnd w:id="357"/>
      <w:r>
        <w:rPr>
          <w:b w:val="0"/>
        </w:rPr>
      </w: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3"/>
        </w:rPr>
        <w:t> </w:t>
      </w:r>
      <w:r>
        <w:rPr>
          <w:color w:val="1F497D"/>
          <w:spacing w:val="-2"/>
        </w:rPr>
        <w:t>covers</w:t>
      </w:r>
    </w:p>
    <w:p>
      <w:pPr>
        <w:pStyle w:val="BodyText"/>
        <w:spacing w:line="288" w:lineRule="auto" w:before="118"/>
        <w:ind w:right="775" w:firstLine="0"/>
      </w:pPr>
      <w:r>
        <w:rPr/>
        <w:t>This chapter is relevant for everyone working with children and young people with SEN or disabilities and is particularly relevant for those working with children and young people aged 14 and over. It sets out how professionals across education (including early years, schools, colleges and 16-19 academies), health and social care should support children and young people with special educational needs (SEN)</w:t>
      </w:r>
      <w:r>
        <w:rPr>
          <w:spacing w:val="-2"/>
        </w:rPr>
        <w:t> </w:t>
      </w:r>
      <w:r>
        <w:rPr/>
        <w:t>or</w:t>
      </w:r>
      <w:r>
        <w:rPr>
          <w:spacing w:val="-2"/>
        </w:rPr>
        <w:t> </w:t>
      </w:r>
      <w:r>
        <w:rPr/>
        <w:t>disabilities</w:t>
      </w:r>
      <w:r>
        <w:rPr>
          <w:spacing w:val="-3"/>
        </w:rPr>
        <w:t> </w:t>
      </w:r>
      <w:r>
        <w:rPr/>
        <w:t>to</w:t>
      </w:r>
      <w:r>
        <w:rPr>
          <w:spacing w:val="-3"/>
        </w:rPr>
        <w:t> </w:t>
      </w:r>
      <w:r>
        <w:rPr/>
        <w:t>prepare</w:t>
      </w:r>
      <w:r>
        <w:rPr>
          <w:spacing w:val="-3"/>
        </w:rPr>
        <w:t> </w:t>
      </w:r>
      <w:r>
        <w:rPr/>
        <w:t>for</w:t>
      </w:r>
      <w:r>
        <w:rPr>
          <w:spacing w:val="-2"/>
        </w:rPr>
        <w:t> </w:t>
      </w:r>
      <w:r>
        <w:rPr/>
        <w:t>adult</w:t>
      </w:r>
      <w:r>
        <w:rPr>
          <w:spacing w:val="-2"/>
        </w:rPr>
        <w:t> </w:t>
      </w:r>
      <w:r>
        <w:rPr/>
        <w:t>life,</w:t>
      </w:r>
      <w:r>
        <w:rPr>
          <w:spacing w:val="-4"/>
        </w:rPr>
        <w:t> </w:t>
      </w:r>
      <w:r>
        <w:rPr/>
        <w:t>and</w:t>
      </w:r>
      <w:r>
        <w:rPr>
          <w:spacing w:val="-3"/>
        </w:rPr>
        <w:t> </w:t>
      </w:r>
      <w:r>
        <w:rPr/>
        <w:t>help</w:t>
      </w:r>
      <w:r>
        <w:rPr>
          <w:spacing w:val="-3"/>
        </w:rPr>
        <w:t> </w:t>
      </w:r>
      <w:r>
        <w:rPr/>
        <w:t>them</w:t>
      </w:r>
      <w:r>
        <w:rPr>
          <w:spacing w:val="-2"/>
        </w:rPr>
        <w:t> </w:t>
      </w:r>
      <w:r>
        <w:rPr/>
        <w:t>go</w:t>
      </w:r>
      <w:r>
        <w:rPr>
          <w:spacing w:val="-3"/>
        </w:rPr>
        <w:t> </w:t>
      </w:r>
      <w:r>
        <w:rPr/>
        <w:t>on</w:t>
      </w:r>
      <w:r>
        <w:rPr>
          <w:spacing w:val="-3"/>
        </w:rPr>
        <w:t> </w:t>
      </w:r>
      <w:r>
        <w:rPr/>
        <w:t>to</w:t>
      </w:r>
      <w:r>
        <w:rPr>
          <w:spacing w:val="-3"/>
        </w:rPr>
        <w:t> </w:t>
      </w:r>
      <w:r>
        <w:rPr/>
        <w:t>achieve</w:t>
      </w:r>
      <w:r>
        <w:rPr>
          <w:spacing w:val="-3"/>
        </w:rPr>
        <w:t> </w:t>
      </w:r>
      <w:r>
        <w:rPr/>
        <w:t>the</w:t>
      </w:r>
      <w:r>
        <w:rPr>
          <w:spacing w:val="-3"/>
        </w:rPr>
        <w:t> </w:t>
      </w:r>
      <w:r>
        <w:rPr/>
        <w:t>best outcomes in employment, independent living, health and community participation.</w:t>
      </w:r>
    </w:p>
    <w:p>
      <w:pPr>
        <w:pStyle w:val="BodyText"/>
        <w:spacing w:line="288" w:lineRule="auto" w:before="0"/>
        <w:ind w:left="959" w:right="728" w:firstLine="0"/>
      </w:pPr>
      <w:r>
        <w:rPr/>
        <w:t>The principles set out in this chapter apply to all young people with SEN or disabilities,</w:t>
      </w:r>
      <w:r>
        <w:rPr>
          <w:spacing w:val="-2"/>
        </w:rPr>
        <w:t> </w:t>
      </w:r>
      <w:r>
        <w:rPr/>
        <w:t>except</w:t>
      </w:r>
      <w:r>
        <w:rPr>
          <w:spacing w:val="-2"/>
        </w:rPr>
        <w:t> </w:t>
      </w:r>
      <w:r>
        <w:rPr/>
        <w:t>where</w:t>
      </w:r>
      <w:r>
        <w:rPr>
          <w:spacing w:val="-3"/>
        </w:rPr>
        <w:t> </w:t>
      </w:r>
      <w:r>
        <w:rPr/>
        <w:t>it</w:t>
      </w:r>
      <w:r>
        <w:rPr>
          <w:spacing w:val="-2"/>
        </w:rPr>
        <w:t> </w:t>
      </w:r>
      <w:r>
        <w:rPr/>
        <w:t>states</w:t>
      </w:r>
      <w:r>
        <w:rPr>
          <w:spacing w:val="-3"/>
        </w:rPr>
        <w:t> </w:t>
      </w:r>
      <w:r>
        <w:rPr/>
        <w:t>they</w:t>
      </w:r>
      <w:r>
        <w:rPr>
          <w:spacing w:val="-3"/>
        </w:rPr>
        <w:t> </w:t>
      </w:r>
      <w:r>
        <w:rPr/>
        <w:t>are</w:t>
      </w:r>
      <w:r>
        <w:rPr>
          <w:spacing w:val="-4"/>
        </w:rPr>
        <w:t> </w:t>
      </w:r>
      <w:r>
        <w:rPr/>
        <w:t>for</w:t>
      </w:r>
      <w:r>
        <w:rPr>
          <w:spacing w:val="-2"/>
        </w:rPr>
        <w:t> </w:t>
      </w:r>
      <w:r>
        <w:rPr/>
        <w:t>those</w:t>
      </w:r>
      <w:r>
        <w:rPr>
          <w:spacing w:val="-3"/>
        </w:rPr>
        <w:t> </w:t>
      </w:r>
      <w:r>
        <w:rPr/>
        <w:t>with</w:t>
      </w:r>
      <w:r>
        <w:rPr>
          <w:spacing w:val="-3"/>
        </w:rPr>
        <w:t> </w:t>
      </w:r>
      <w:r>
        <w:rPr/>
        <w:t>Education,</w:t>
      </w:r>
      <w:r>
        <w:rPr>
          <w:spacing w:val="-2"/>
        </w:rPr>
        <w:t> </w:t>
      </w:r>
      <w:r>
        <w:rPr/>
        <w:t>Health</w:t>
      </w:r>
      <w:r>
        <w:rPr>
          <w:spacing w:val="-3"/>
        </w:rPr>
        <w:t> </w:t>
      </w:r>
      <w:r>
        <w:rPr/>
        <w:t>and</w:t>
      </w:r>
      <w:r>
        <w:rPr>
          <w:spacing w:val="-3"/>
        </w:rPr>
        <w:t> </w:t>
      </w:r>
      <w:r>
        <w:rPr/>
        <w:t>Care (EHC) plans only. The term ‘colleges’ in this chapter includes all post-16 institutions with duties under the Children and Families Act 2014 (further education (FE) colleges, sixth form colleges, 16-19 academies and independent specialist colleges approved under Section 41 of the Act).</w:t>
      </w:r>
    </w:p>
    <w:p>
      <w:pPr>
        <w:pStyle w:val="BodyText"/>
        <w:spacing w:line="288" w:lineRule="auto"/>
        <w:ind w:left="959" w:right="728" w:firstLine="0"/>
      </w:pPr>
      <w:r>
        <w:rPr/>
        <w:t>High aspirations are crucial to success – discussions about longer term goals should start</w:t>
      </w:r>
      <w:r>
        <w:rPr>
          <w:spacing w:val="-2"/>
        </w:rPr>
        <w:t> </w:t>
      </w:r>
      <w:r>
        <w:rPr/>
        <w:t>early</w:t>
      </w:r>
      <w:r>
        <w:rPr>
          <w:spacing w:val="-4"/>
        </w:rPr>
        <w:t> </w:t>
      </w:r>
      <w:r>
        <w:rPr/>
        <w:t>and</w:t>
      </w:r>
      <w:r>
        <w:rPr>
          <w:spacing w:val="-3"/>
        </w:rPr>
        <w:t> </w:t>
      </w:r>
      <w:r>
        <w:rPr/>
        <w:t>ideally</w:t>
      </w:r>
      <w:r>
        <w:rPr>
          <w:spacing w:val="-2"/>
        </w:rPr>
        <w:t> </w:t>
      </w:r>
      <w:r>
        <w:rPr/>
        <w:t>well</w:t>
      </w:r>
      <w:r>
        <w:rPr>
          <w:spacing w:val="-3"/>
        </w:rPr>
        <w:t> </w:t>
      </w:r>
      <w:r>
        <w:rPr/>
        <w:t>before</w:t>
      </w:r>
      <w:r>
        <w:rPr>
          <w:spacing w:val="-3"/>
        </w:rPr>
        <w:t> </w:t>
      </w:r>
      <w:r>
        <w:rPr/>
        <w:t>Year</w:t>
      </w:r>
      <w:r>
        <w:rPr>
          <w:spacing w:val="-2"/>
        </w:rPr>
        <w:t> </w:t>
      </w:r>
      <w:r>
        <w:rPr/>
        <w:t>9</w:t>
      </w:r>
      <w:r>
        <w:rPr>
          <w:spacing w:val="-3"/>
        </w:rPr>
        <w:t> </w:t>
      </w:r>
      <w:r>
        <w:rPr/>
        <w:t>(age</w:t>
      </w:r>
      <w:r>
        <w:rPr>
          <w:spacing w:val="-3"/>
        </w:rPr>
        <w:t> </w:t>
      </w:r>
      <w:r>
        <w:rPr/>
        <w:t>13-14)</w:t>
      </w:r>
      <w:r>
        <w:rPr>
          <w:spacing w:val="-2"/>
        </w:rPr>
        <w:t> </w:t>
      </w:r>
      <w:r>
        <w:rPr/>
        <w:t>at</w:t>
      </w:r>
      <w:r>
        <w:rPr>
          <w:spacing w:val="-4"/>
        </w:rPr>
        <w:t> </w:t>
      </w:r>
      <w:r>
        <w:rPr/>
        <w:t>school.</w:t>
      </w:r>
      <w:r>
        <w:rPr>
          <w:spacing w:val="-2"/>
        </w:rPr>
        <w:t> </w:t>
      </w:r>
      <w:r>
        <w:rPr/>
        <w:t>They</w:t>
      </w:r>
      <w:r>
        <w:rPr>
          <w:spacing w:val="-3"/>
        </w:rPr>
        <w:t> </w:t>
      </w:r>
      <w:r>
        <w:rPr/>
        <w:t>should</w:t>
      </w:r>
      <w:r>
        <w:rPr>
          <w:spacing w:val="-3"/>
        </w:rPr>
        <w:t> </w:t>
      </w:r>
      <w:r>
        <w:rPr/>
        <w:t>focus</w:t>
      </w:r>
      <w:r>
        <w:rPr>
          <w:spacing w:val="-3"/>
        </w:rPr>
        <w:t> </w:t>
      </w:r>
      <w:r>
        <w:rPr/>
        <w:t>on the child or young person’s strengths and capabilities and the outcomes they want to achieve. This chapter includes both the transition into post-16 education, and the transition from post-16 education into adult life. It covers:</w:t>
      </w:r>
    </w:p>
    <w:p>
      <w:pPr>
        <w:pStyle w:val="ListParagraph"/>
        <w:numPr>
          <w:ilvl w:val="0"/>
          <w:numId w:val="10"/>
        </w:numPr>
        <w:tabs>
          <w:tab w:pos="1952" w:val="left" w:leader="none"/>
        </w:tabs>
        <w:spacing w:line="283" w:lineRule="auto" w:before="241" w:after="0"/>
        <w:ind w:left="1952" w:right="1068" w:hanging="425"/>
        <w:jc w:val="left"/>
        <w:rPr>
          <w:sz w:val="24"/>
        </w:rPr>
      </w:pPr>
      <w:r>
        <w:rPr>
          <w:sz w:val="24"/>
        </w:rPr>
        <w:t>how</w:t>
      </w:r>
      <w:r>
        <w:rPr>
          <w:spacing w:val="-4"/>
          <w:sz w:val="24"/>
        </w:rPr>
        <w:t> </w:t>
      </w: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health</w:t>
      </w:r>
      <w:r>
        <w:rPr>
          <w:spacing w:val="-4"/>
          <w:sz w:val="24"/>
        </w:rPr>
        <w:t> </w:t>
      </w:r>
      <w:r>
        <w:rPr>
          <w:sz w:val="24"/>
        </w:rPr>
        <w:t>services</w:t>
      </w:r>
      <w:r>
        <w:rPr>
          <w:spacing w:val="-4"/>
          <w:sz w:val="24"/>
        </w:rPr>
        <w:t> </w:t>
      </w:r>
      <w:r>
        <w:rPr>
          <w:sz w:val="24"/>
        </w:rPr>
        <w:t>should</w:t>
      </w:r>
      <w:r>
        <w:rPr>
          <w:spacing w:val="-4"/>
          <w:sz w:val="24"/>
        </w:rPr>
        <w:t> </w:t>
      </w:r>
      <w:r>
        <w:rPr>
          <w:sz w:val="24"/>
        </w:rPr>
        <w:t>plan</w:t>
      </w:r>
      <w:r>
        <w:rPr>
          <w:spacing w:val="-4"/>
          <w:sz w:val="24"/>
        </w:rPr>
        <w:t> </w:t>
      </w:r>
      <w:r>
        <w:rPr>
          <w:sz w:val="24"/>
        </w:rPr>
        <w:t>strategically</w:t>
      </w:r>
      <w:r>
        <w:rPr>
          <w:spacing w:val="-4"/>
          <w:sz w:val="24"/>
        </w:rPr>
        <w:t> </w:t>
      </w:r>
      <w:r>
        <w:rPr>
          <w:sz w:val="24"/>
        </w:rPr>
        <w:t>for</w:t>
      </w:r>
      <w:r>
        <w:rPr>
          <w:spacing w:val="-3"/>
          <w:sz w:val="24"/>
        </w:rPr>
        <w:t> </w:t>
      </w:r>
      <w:r>
        <w:rPr>
          <w:sz w:val="24"/>
        </w:rPr>
        <w:t>the support children and young people will need to prepare for adult life</w:t>
      </w:r>
    </w:p>
    <w:p>
      <w:pPr>
        <w:pStyle w:val="ListParagraph"/>
        <w:numPr>
          <w:ilvl w:val="0"/>
          <w:numId w:val="10"/>
        </w:numPr>
        <w:tabs>
          <w:tab w:pos="1952" w:val="left" w:leader="none"/>
        </w:tabs>
        <w:spacing w:line="285" w:lineRule="auto" w:before="245" w:after="0"/>
        <w:ind w:left="1952" w:right="719" w:hanging="425"/>
        <w:jc w:val="both"/>
        <w:rPr>
          <w:sz w:val="24"/>
        </w:rPr>
      </w:pPr>
      <w:r>
        <w:rPr>
          <w:sz w:val="24"/>
        </w:rPr>
        <w:t>how</w:t>
      </w:r>
      <w:r>
        <w:rPr>
          <w:spacing w:val="-4"/>
          <w:sz w:val="24"/>
        </w:rPr>
        <w:t> </w:t>
      </w:r>
      <w:r>
        <w:rPr>
          <w:sz w:val="24"/>
        </w:rPr>
        <w:t>early</w:t>
      </w:r>
      <w:r>
        <w:rPr>
          <w:spacing w:val="-4"/>
          <w:sz w:val="24"/>
        </w:rPr>
        <w:t> </w:t>
      </w:r>
      <w:r>
        <w:rPr>
          <w:sz w:val="24"/>
        </w:rPr>
        <w:t>years</w:t>
      </w:r>
      <w:r>
        <w:rPr>
          <w:spacing w:val="-4"/>
          <w:sz w:val="24"/>
        </w:rPr>
        <w:t> </w:t>
      </w:r>
      <w:r>
        <w:rPr>
          <w:sz w:val="24"/>
        </w:rPr>
        <w:t>providers,</w:t>
      </w:r>
      <w:r>
        <w:rPr>
          <w:spacing w:val="-3"/>
          <w:sz w:val="24"/>
        </w:rPr>
        <w:t> </w:t>
      </w:r>
      <w:r>
        <w:rPr>
          <w:sz w:val="24"/>
        </w:rPr>
        <w:t>schools</w:t>
      </w:r>
      <w:r>
        <w:rPr>
          <w:spacing w:val="-4"/>
          <w:sz w:val="24"/>
        </w:rPr>
        <w:t> </w:t>
      </w:r>
      <w:r>
        <w:rPr>
          <w:sz w:val="24"/>
        </w:rPr>
        <w:t>and</w:t>
      </w:r>
      <w:r>
        <w:rPr>
          <w:spacing w:val="-4"/>
          <w:sz w:val="24"/>
        </w:rPr>
        <w:t> </w:t>
      </w:r>
      <w:r>
        <w:rPr>
          <w:sz w:val="24"/>
        </w:rPr>
        <w:t>colleges</w:t>
      </w:r>
      <w:r>
        <w:rPr>
          <w:spacing w:val="-4"/>
          <w:sz w:val="24"/>
        </w:rPr>
        <w:t> </w:t>
      </w:r>
      <w:r>
        <w:rPr>
          <w:sz w:val="24"/>
        </w:rPr>
        <w:t>should</w:t>
      </w:r>
      <w:r>
        <w:rPr>
          <w:spacing w:val="-3"/>
          <w:sz w:val="24"/>
        </w:rPr>
        <w:t> </w:t>
      </w:r>
      <w:r>
        <w:rPr>
          <w:sz w:val="24"/>
        </w:rPr>
        <w:t>enable</w:t>
      </w:r>
      <w:r>
        <w:rPr>
          <w:spacing w:val="-4"/>
          <w:sz w:val="24"/>
        </w:rPr>
        <w:t> </w:t>
      </w:r>
      <w:r>
        <w:rPr>
          <w:sz w:val="24"/>
        </w:rPr>
        <w:t>children</w:t>
      </w:r>
      <w:r>
        <w:rPr>
          <w:spacing w:val="-4"/>
          <w:sz w:val="24"/>
        </w:rPr>
        <w:t> </w:t>
      </w:r>
      <w:r>
        <w:rPr>
          <w:sz w:val="24"/>
        </w:rPr>
        <w:t>and young</w:t>
      </w:r>
      <w:r>
        <w:rPr>
          <w:spacing w:val="-3"/>
          <w:sz w:val="24"/>
        </w:rPr>
        <w:t> </w:t>
      </w:r>
      <w:r>
        <w:rPr>
          <w:sz w:val="24"/>
        </w:rPr>
        <w:t>people</w:t>
      </w:r>
      <w:r>
        <w:rPr>
          <w:spacing w:val="-3"/>
          <w:sz w:val="24"/>
        </w:rPr>
        <w:t> </w:t>
      </w:r>
      <w:r>
        <w:rPr>
          <w:sz w:val="24"/>
        </w:rPr>
        <w:t>to</w:t>
      </w:r>
      <w:r>
        <w:rPr>
          <w:spacing w:val="-3"/>
          <w:sz w:val="24"/>
        </w:rPr>
        <w:t> </w:t>
      </w:r>
      <w:r>
        <w:rPr>
          <w:sz w:val="24"/>
        </w:rPr>
        <w:t>have</w:t>
      </w:r>
      <w:r>
        <w:rPr>
          <w:spacing w:val="-3"/>
          <w:sz w:val="24"/>
        </w:rPr>
        <w:t> </w:t>
      </w:r>
      <w:r>
        <w:rPr>
          <w:sz w:val="24"/>
        </w:rPr>
        <w:t>the</w:t>
      </w:r>
      <w:r>
        <w:rPr>
          <w:spacing w:val="-3"/>
          <w:sz w:val="24"/>
        </w:rPr>
        <w:t> </w:t>
      </w:r>
      <w:r>
        <w:rPr>
          <w:sz w:val="24"/>
        </w:rPr>
        <w:t>information</w:t>
      </w:r>
      <w:r>
        <w:rPr>
          <w:spacing w:val="-3"/>
          <w:sz w:val="24"/>
        </w:rPr>
        <w:t> </w:t>
      </w:r>
      <w:r>
        <w:rPr>
          <w:sz w:val="24"/>
        </w:rPr>
        <w:t>and</w:t>
      </w:r>
      <w:r>
        <w:rPr>
          <w:spacing w:val="-3"/>
          <w:sz w:val="24"/>
        </w:rPr>
        <w:t> </w:t>
      </w:r>
      <w:r>
        <w:rPr>
          <w:sz w:val="24"/>
        </w:rPr>
        <w:t>skills</w:t>
      </w:r>
      <w:r>
        <w:rPr>
          <w:spacing w:val="-3"/>
          <w:sz w:val="24"/>
        </w:rPr>
        <w:t> </w:t>
      </w:r>
      <w:r>
        <w:rPr>
          <w:sz w:val="24"/>
        </w:rPr>
        <w:t>they</w:t>
      </w:r>
      <w:r>
        <w:rPr>
          <w:spacing w:val="-3"/>
          <w:sz w:val="24"/>
        </w:rPr>
        <w:t> </w:t>
      </w:r>
      <w:r>
        <w:rPr>
          <w:sz w:val="24"/>
        </w:rPr>
        <w:t>need</w:t>
      </w:r>
      <w:r>
        <w:rPr>
          <w:spacing w:val="-3"/>
          <w:sz w:val="24"/>
        </w:rPr>
        <w:t> </w:t>
      </w:r>
      <w:r>
        <w:rPr>
          <w:sz w:val="24"/>
        </w:rPr>
        <w:t>to</w:t>
      </w:r>
      <w:r>
        <w:rPr>
          <w:spacing w:val="-3"/>
          <w:sz w:val="24"/>
        </w:rPr>
        <w:t> </w:t>
      </w:r>
      <w:r>
        <w:rPr>
          <w:sz w:val="24"/>
        </w:rPr>
        <w:t>help</w:t>
      </w:r>
      <w:r>
        <w:rPr>
          <w:spacing w:val="-2"/>
          <w:sz w:val="24"/>
        </w:rPr>
        <w:t> </w:t>
      </w:r>
      <w:r>
        <w:rPr>
          <w:sz w:val="24"/>
        </w:rPr>
        <w:t>them</w:t>
      </w:r>
      <w:r>
        <w:rPr>
          <w:spacing w:val="-2"/>
          <w:sz w:val="24"/>
        </w:rPr>
        <w:t> </w:t>
      </w:r>
      <w:r>
        <w:rPr>
          <w:sz w:val="24"/>
        </w:rPr>
        <w:t>gain independence and prepare for adult life</w:t>
      </w:r>
    </w:p>
    <w:p>
      <w:pPr>
        <w:pStyle w:val="ListParagraph"/>
        <w:numPr>
          <w:ilvl w:val="0"/>
          <w:numId w:val="10"/>
        </w:numPr>
        <w:tabs>
          <w:tab w:pos="1952" w:val="left" w:leader="none"/>
        </w:tabs>
        <w:spacing w:line="283" w:lineRule="auto" w:before="244" w:after="0"/>
        <w:ind w:left="1952" w:right="1480" w:hanging="425"/>
        <w:jc w:val="left"/>
        <w:rPr>
          <w:sz w:val="24"/>
        </w:rPr>
      </w:pPr>
      <w:r>
        <w:rPr>
          <w:sz w:val="24"/>
        </w:rPr>
        <w:t>support</w:t>
      </w:r>
      <w:r>
        <w:rPr>
          <w:spacing w:val="-4"/>
          <w:sz w:val="24"/>
        </w:rPr>
        <w:t> </w:t>
      </w:r>
      <w:r>
        <w:rPr>
          <w:sz w:val="24"/>
        </w:rPr>
        <w:t>from</w:t>
      </w:r>
      <w:r>
        <w:rPr>
          <w:spacing w:val="-4"/>
          <w:sz w:val="24"/>
        </w:rPr>
        <w:t> </w:t>
      </w:r>
      <w:r>
        <w:rPr>
          <w:sz w:val="24"/>
        </w:rPr>
        <w:t>Year</w:t>
      </w:r>
      <w:r>
        <w:rPr>
          <w:spacing w:val="-4"/>
          <w:sz w:val="24"/>
        </w:rPr>
        <w:t> </w:t>
      </w:r>
      <w:r>
        <w:rPr>
          <w:sz w:val="24"/>
        </w:rPr>
        <w:t>9,</w:t>
      </w:r>
      <w:r>
        <w:rPr>
          <w:spacing w:val="-4"/>
          <w:sz w:val="24"/>
        </w:rPr>
        <w:t> </w:t>
      </w:r>
      <w:r>
        <w:rPr>
          <w:sz w:val="24"/>
        </w:rPr>
        <w:t>including</w:t>
      </w:r>
      <w:r>
        <w:rPr>
          <w:spacing w:val="-4"/>
          <w:sz w:val="24"/>
        </w:rPr>
        <w:t> </w:t>
      </w:r>
      <w:r>
        <w:rPr>
          <w:sz w:val="24"/>
        </w:rPr>
        <w:t>the</w:t>
      </w:r>
      <w:r>
        <w:rPr>
          <w:spacing w:val="-4"/>
          <w:sz w:val="24"/>
        </w:rPr>
        <w:t> </w:t>
      </w:r>
      <w:r>
        <w:rPr>
          <w:sz w:val="24"/>
        </w:rPr>
        <w:t>content</w:t>
      </w:r>
      <w:r>
        <w:rPr>
          <w:spacing w:val="-4"/>
          <w:sz w:val="24"/>
        </w:rPr>
        <w:t> </w:t>
      </w:r>
      <w:r>
        <w:rPr>
          <w:sz w:val="24"/>
        </w:rPr>
        <w:t>of</w:t>
      </w:r>
      <w:r>
        <w:rPr>
          <w:spacing w:val="-4"/>
          <w:sz w:val="24"/>
        </w:rPr>
        <w:t> </w:t>
      </w:r>
      <w:r>
        <w:rPr>
          <w:sz w:val="24"/>
        </w:rPr>
        <w:t>preparing</w:t>
      </w:r>
      <w:r>
        <w:rPr>
          <w:spacing w:val="-4"/>
          <w:sz w:val="24"/>
        </w:rPr>
        <w:t> </w:t>
      </w:r>
      <w:r>
        <w:rPr>
          <w:sz w:val="24"/>
        </w:rPr>
        <w:t>for</w:t>
      </w:r>
      <w:r>
        <w:rPr>
          <w:spacing w:val="-4"/>
          <w:sz w:val="24"/>
        </w:rPr>
        <w:t> </w:t>
      </w:r>
      <w:r>
        <w:rPr>
          <w:sz w:val="24"/>
        </w:rPr>
        <w:t>adulthood reviews for children and young people with EHC plans</w:t>
      </w:r>
    </w:p>
    <w:p>
      <w:pPr>
        <w:pStyle w:val="ListParagraph"/>
        <w:numPr>
          <w:ilvl w:val="0"/>
          <w:numId w:val="10"/>
        </w:numPr>
        <w:tabs>
          <w:tab w:pos="1952" w:val="left" w:leader="none"/>
        </w:tabs>
        <w:spacing w:line="240" w:lineRule="auto" w:before="245" w:after="0"/>
        <w:ind w:left="1952" w:right="0" w:hanging="425"/>
        <w:jc w:val="left"/>
        <w:rPr>
          <w:sz w:val="24"/>
        </w:rPr>
      </w:pPr>
      <w:r>
        <w:rPr>
          <w:sz w:val="24"/>
        </w:rPr>
        <w:t>planning</w:t>
      </w:r>
      <w:r>
        <w:rPr>
          <w:spacing w:val="-4"/>
          <w:sz w:val="24"/>
        </w:rPr>
        <w:t> </w:t>
      </w:r>
      <w:r>
        <w:rPr>
          <w:sz w:val="24"/>
        </w:rPr>
        <w:t>the</w:t>
      </w:r>
      <w:r>
        <w:rPr>
          <w:spacing w:val="-3"/>
          <w:sz w:val="24"/>
        </w:rPr>
        <w:t> </w:t>
      </w:r>
      <w:r>
        <w:rPr>
          <w:sz w:val="24"/>
        </w:rPr>
        <w:t>transition</w:t>
      </w:r>
      <w:r>
        <w:rPr>
          <w:spacing w:val="-4"/>
          <w:sz w:val="24"/>
        </w:rPr>
        <w:t> </w:t>
      </w:r>
      <w:r>
        <w:rPr>
          <w:sz w:val="24"/>
        </w:rPr>
        <w:t>into</w:t>
      </w:r>
      <w:r>
        <w:rPr>
          <w:spacing w:val="-3"/>
          <w:sz w:val="24"/>
        </w:rPr>
        <w:t> </w:t>
      </w:r>
      <w:r>
        <w:rPr>
          <w:sz w:val="24"/>
        </w:rPr>
        <w:t>post-16</w:t>
      </w:r>
      <w:r>
        <w:rPr>
          <w:spacing w:val="-3"/>
          <w:sz w:val="24"/>
        </w:rPr>
        <w:t> </w:t>
      </w:r>
      <w:r>
        <w:rPr>
          <w:spacing w:val="-2"/>
          <w:sz w:val="24"/>
        </w:rPr>
        <w:t>education</w:t>
      </w:r>
    </w:p>
    <w:p>
      <w:pPr>
        <w:pStyle w:val="BodyText"/>
        <w:spacing w:before="18"/>
        <w:ind w:left="0" w:firstLine="0"/>
      </w:pPr>
    </w:p>
    <w:p>
      <w:pPr>
        <w:pStyle w:val="ListParagraph"/>
        <w:numPr>
          <w:ilvl w:val="0"/>
          <w:numId w:val="10"/>
        </w:numPr>
        <w:tabs>
          <w:tab w:pos="1952" w:val="left" w:leader="none"/>
        </w:tabs>
        <w:spacing w:line="283" w:lineRule="auto" w:before="0" w:after="0"/>
        <w:ind w:left="1952" w:right="1761" w:hanging="425"/>
        <w:jc w:val="left"/>
        <w:rPr>
          <w:sz w:val="24"/>
        </w:rPr>
      </w:pPr>
      <w:r>
        <w:rPr>
          <w:sz w:val="24"/>
        </w:rPr>
        <w:t>how</w:t>
      </w:r>
      <w:r>
        <w:rPr>
          <w:spacing w:val="-5"/>
          <w:sz w:val="24"/>
        </w:rPr>
        <w:t> </w:t>
      </w:r>
      <w:r>
        <w:rPr>
          <w:sz w:val="24"/>
        </w:rPr>
        <w:t>post-16</w:t>
      </w:r>
      <w:r>
        <w:rPr>
          <w:spacing w:val="-5"/>
          <w:sz w:val="24"/>
        </w:rPr>
        <w:t> </w:t>
      </w:r>
      <w:r>
        <w:rPr>
          <w:sz w:val="24"/>
        </w:rPr>
        <w:t>institutions</w:t>
      </w:r>
      <w:r>
        <w:rPr>
          <w:spacing w:val="-5"/>
          <w:sz w:val="24"/>
        </w:rPr>
        <w:t> </w:t>
      </w:r>
      <w:r>
        <w:rPr>
          <w:sz w:val="24"/>
        </w:rPr>
        <w:t>can</w:t>
      </w:r>
      <w:r>
        <w:rPr>
          <w:spacing w:val="-5"/>
          <w:sz w:val="24"/>
        </w:rPr>
        <w:t> </w:t>
      </w:r>
      <w:r>
        <w:rPr>
          <w:sz w:val="24"/>
        </w:rPr>
        <w:t>design</w:t>
      </w:r>
      <w:r>
        <w:rPr>
          <w:spacing w:val="-5"/>
          <w:sz w:val="24"/>
        </w:rPr>
        <w:t> </w:t>
      </w:r>
      <w:r>
        <w:rPr>
          <w:sz w:val="24"/>
        </w:rPr>
        <w:t>study</w:t>
      </w:r>
      <w:r>
        <w:rPr>
          <w:spacing w:val="-5"/>
          <w:sz w:val="24"/>
        </w:rPr>
        <w:t> </w:t>
      </w:r>
      <w:r>
        <w:rPr>
          <w:sz w:val="24"/>
        </w:rPr>
        <w:t>programmes</w:t>
      </w:r>
      <w:r>
        <w:rPr>
          <w:spacing w:val="-5"/>
          <w:sz w:val="24"/>
        </w:rPr>
        <w:t> </w:t>
      </w:r>
      <w:r>
        <w:rPr>
          <w:sz w:val="24"/>
        </w:rPr>
        <w:t>and</w:t>
      </w:r>
      <w:r>
        <w:rPr>
          <w:spacing w:val="-5"/>
          <w:sz w:val="24"/>
        </w:rPr>
        <w:t> </w:t>
      </w:r>
      <w:r>
        <w:rPr>
          <w:sz w:val="24"/>
        </w:rPr>
        <w:t>create pathways to employment</w:t>
      </w:r>
    </w:p>
    <w:p>
      <w:pPr>
        <w:pStyle w:val="ListParagraph"/>
        <w:numPr>
          <w:ilvl w:val="0"/>
          <w:numId w:val="10"/>
        </w:numPr>
        <w:tabs>
          <w:tab w:pos="1952" w:val="left" w:leader="none"/>
        </w:tabs>
        <w:spacing w:line="240" w:lineRule="auto" w:before="246" w:after="0"/>
        <w:ind w:left="1952" w:right="0" w:hanging="425"/>
        <w:jc w:val="left"/>
        <w:rPr>
          <w:sz w:val="24"/>
        </w:rPr>
      </w:pPr>
      <w:r>
        <w:rPr>
          <w:sz w:val="24"/>
        </w:rPr>
        <w:t>how</w:t>
      </w:r>
      <w:r>
        <w:rPr>
          <w:spacing w:val="-5"/>
          <w:sz w:val="24"/>
        </w:rPr>
        <w:t> </w:t>
      </w:r>
      <w:r>
        <w:rPr>
          <w:sz w:val="24"/>
        </w:rPr>
        <w:t>young</w:t>
      </w:r>
      <w:r>
        <w:rPr>
          <w:spacing w:val="-1"/>
          <w:sz w:val="24"/>
        </w:rPr>
        <w:t> </w:t>
      </w:r>
      <w:r>
        <w:rPr>
          <w:sz w:val="24"/>
        </w:rPr>
        <w:t>people</w:t>
      </w:r>
      <w:r>
        <w:rPr>
          <w:spacing w:val="-3"/>
          <w:sz w:val="24"/>
        </w:rPr>
        <w:t> </w:t>
      </w:r>
      <w:r>
        <w:rPr>
          <w:sz w:val="24"/>
        </w:rPr>
        <w:t>should</w:t>
      </w:r>
      <w:r>
        <w:rPr>
          <w:spacing w:val="-2"/>
          <w:sz w:val="24"/>
        </w:rPr>
        <w:t> </w:t>
      </w:r>
      <w:r>
        <w:rPr>
          <w:sz w:val="24"/>
        </w:rPr>
        <w:t>be</w:t>
      </w:r>
      <w:r>
        <w:rPr>
          <w:spacing w:val="-3"/>
          <w:sz w:val="24"/>
        </w:rPr>
        <w:t> </w:t>
      </w:r>
      <w:r>
        <w:rPr>
          <w:sz w:val="24"/>
        </w:rPr>
        <w:t>supported</w:t>
      </w:r>
      <w:r>
        <w:rPr>
          <w:spacing w:val="-2"/>
          <w:sz w:val="24"/>
        </w:rPr>
        <w:t> </w:t>
      </w:r>
      <w:r>
        <w:rPr>
          <w:sz w:val="24"/>
        </w:rPr>
        <w:t>to</w:t>
      </w:r>
      <w:r>
        <w:rPr>
          <w:spacing w:val="-2"/>
          <w:sz w:val="24"/>
        </w:rPr>
        <w:t> </w:t>
      </w:r>
      <w:r>
        <w:rPr>
          <w:sz w:val="24"/>
        </w:rPr>
        <w:t>make</w:t>
      </w:r>
      <w:r>
        <w:rPr>
          <w:spacing w:val="-3"/>
          <w:sz w:val="24"/>
        </w:rPr>
        <w:t> </w:t>
      </w:r>
      <w:r>
        <w:rPr>
          <w:sz w:val="24"/>
        </w:rPr>
        <w:t>decisions</w:t>
      </w:r>
      <w:r>
        <w:rPr>
          <w:spacing w:val="-2"/>
          <w:sz w:val="24"/>
        </w:rPr>
        <w:t> </w:t>
      </w:r>
      <w:r>
        <w:rPr>
          <w:sz w:val="24"/>
        </w:rPr>
        <w:t>for</w:t>
      </w:r>
      <w:r>
        <w:rPr>
          <w:spacing w:val="-3"/>
          <w:sz w:val="24"/>
        </w:rPr>
        <w:t> </w:t>
      </w:r>
      <w:r>
        <w:rPr>
          <w:spacing w:val="-2"/>
          <w:sz w:val="24"/>
        </w:rPr>
        <w:t>themselves</w:t>
      </w:r>
    </w:p>
    <w:p>
      <w:pPr>
        <w:pStyle w:val="BodyText"/>
        <w:spacing w:before="18"/>
        <w:ind w:left="0" w:firstLine="0"/>
      </w:pPr>
    </w:p>
    <w:p>
      <w:pPr>
        <w:pStyle w:val="ListParagraph"/>
        <w:numPr>
          <w:ilvl w:val="0"/>
          <w:numId w:val="10"/>
        </w:numPr>
        <w:tabs>
          <w:tab w:pos="1952" w:val="left" w:leader="none"/>
        </w:tabs>
        <w:spacing w:line="283" w:lineRule="auto" w:before="0" w:after="0"/>
        <w:ind w:left="1952" w:right="1466" w:hanging="425"/>
        <w:jc w:val="left"/>
        <w:rPr>
          <w:sz w:val="24"/>
        </w:rPr>
      </w:pPr>
      <w:r>
        <w:rPr>
          <w:sz w:val="24"/>
        </w:rPr>
        <w:t>Packages</w:t>
      </w:r>
      <w:r>
        <w:rPr>
          <w:spacing w:val="-3"/>
          <w:sz w:val="24"/>
        </w:rPr>
        <w:t> </w:t>
      </w:r>
      <w:r>
        <w:rPr>
          <w:sz w:val="24"/>
        </w:rPr>
        <w:t>of</w:t>
      </w:r>
      <w:r>
        <w:rPr>
          <w:spacing w:val="-3"/>
          <w:sz w:val="24"/>
        </w:rPr>
        <w:t> </w:t>
      </w:r>
      <w:r>
        <w:rPr>
          <w:sz w:val="24"/>
        </w:rPr>
        <w:t>provision</w:t>
      </w:r>
      <w:r>
        <w:rPr>
          <w:spacing w:val="-3"/>
          <w:sz w:val="24"/>
        </w:rPr>
        <w:t> </w:t>
      </w:r>
      <w:r>
        <w:rPr>
          <w:sz w:val="24"/>
        </w:rPr>
        <w:t>for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EHC</w:t>
      </w:r>
      <w:r>
        <w:rPr>
          <w:spacing w:val="-4"/>
          <w:sz w:val="24"/>
        </w:rPr>
        <w:t> </w:t>
      </w:r>
      <w:r>
        <w:rPr>
          <w:sz w:val="24"/>
        </w:rPr>
        <w:t>plans across five days a week</w:t>
      </w:r>
    </w:p>
    <w:p>
      <w:pPr>
        <w:spacing w:after="0" w:line="283" w:lineRule="auto"/>
        <w:jc w:val="left"/>
        <w:rPr>
          <w:sz w:val="24"/>
        </w:rPr>
        <w:sectPr>
          <w:pgSz w:w="11910" w:h="16840"/>
          <w:pgMar w:header="0" w:footer="1055" w:top="1360" w:bottom="1240" w:left="480" w:right="720"/>
        </w:sectPr>
      </w:pPr>
    </w:p>
    <w:p>
      <w:pPr>
        <w:pStyle w:val="ListParagraph"/>
        <w:numPr>
          <w:ilvl w:val="0"/>
          <w:numId w:val="10"/>
        </w:numPr>
        <w:tabs>
          <w:tab w:pos="1952" w:val="left" w:leader="none"/>
        </w:tabs>
        <w:spacing w:line="240" w:lineRule="auto" w:before="79" w:after="0"/>
        <w:ind w:left="1952" w:right="0" w:hanging="425"/>
        <w:jc w:val="left"/>
        <w:rPr>
          <w:sz w:val="24"/>
        </w:rPr>
      </w:pPr>
      <w:r>
        <w:rPr>
          <w:sz w:val="24"/>
        </w:rPr>
        <w:t>transition</w:t>
      </w:r>
      <w:r>
        <w:rPr>
          <w:spacing w:val="-4"/>
          <w:sz w:val="24"/>
        </w:rPr>
        <w:t> </w:t>
      </w:r>
      <w:r>
        <w:rPr>
          <w:sz w:val="24"/>
        </w:rPr>
        <w:t>to</w:t>
      </w:r>
      <w:r>
        <w:rPr>
          <w:spacing w:val="-3"/>
          <w:sz w:val="24"/>
        </w:rPr>
        <w:t> </w:t>
      </w:r>
      <w:r>
        <w:rPr>
          <w:sz w:val="24"/>
        </w:rPr>
        <w:t>higher</w:t>
      </w:r>
      <w:r>
        <w:rPr>
          <w:spacing w:val="-2"/>
          <w:sz w:val="24"/>
        </w:rPr>
        <w:t> education</w:t>
      </w:r>
    </w:p>
    <w:p>
      <w:pPr>
        <w:pStyle w:val="BodyText"/>
        <w:spacing w:before="16"/>
        <w:ind w:left="0" w:firstLine="0"/>
      </w:pPr>
    </w:p>
    <w:p>
      <w:pPr>
        <w:pStyle w:val="ListParagraph"/>
        <w:numPr>
          <w:ilvl w:val="0"/>
          <w:numId w:val="10"/>
        </w:numPr>
        <w:tabs>
          <w:tab w:pos="1952" w:val="left" w:leader="none"/>
        </w:tabs>
        <w:spacing w:line="240" w:lineRule="auto" w:before="1" w:after="0"/>
        <w:ind w:left="1952" w:right="0" w:hanging="425"/>
        <w:jc w:val="left"/>
        <w:rPr>
          <w:sz w:val="24"/>
        </w:rPr>
      </w:pPr>
      <w:r>
        <w:rPr>
          <w:sz w:val="24"/>
        </w:rPr>
        <w:t>young</w:t>
      </w:r>
      <w:r>
        <w:rPr>
          <w:spacing w:val="-4"/>
          <w:sz w:val="24"/>
        </w:rPr>
        <w:t> </w:t>
      </w:r>
      <w:r>
        <w:rPr>
          <w:sz w:val="24"/>
        </w:rPr>
        <w:t>people</w:t>
      </w:r>
      <w:r>
        <w:rPr>
          <w:spacing w:val="-4"/>
          <w:sz w:val="24"/>
        </w:rPr>
        <w:t> </w:t>
      </w:r>
      <w:r>
        <w:rPr>
          <w:sz w:val="24"/>
        </w:rPr>
        <w:t>aged</w:t>
      </w:r>
      <w:r>
        <w:rPr>
          <w:spacing w:val="-3"/>
          <w:sz w:val="24"/>
        </w:rPr>
        <w:t> </w:t>
      </w:r>
      <w:r>
        <w:rPr>
          <w:sz w:val="24"/>
        </w:rPr>
        <w:t>19-</w:t>
      </w:r>
      <w:r>
        <w:rPr>
          <w:spacing w:val="-5"/>
          <w:sz w:val="24"/>
        </w:rPr>
        <w:t>25</w:t>
      </w:r>
    </w:p>
    <w:p>
      <w:pPr>
        <w:pStyle w:val="BodyText"/>
        <w:spacing w:before="17"/>
        <w:ind w:left="0" w:firstLine="0"/>
      </w:pPr>
    </w:p>
    <w:p>
      <w:pPr>
        <w:pStyle w:val="ListParagraph"/>
        <w:numPr>
          <w:ilvl w:val="0"/>
          <w:numId w:val="10"/>
        </w:numPr>
        <w:tabs>
          <w:tab w:pos="1952" w:val="left" w:leader="none"/>
        </w:tabs>
        <w:spacing w:line="240" w:lineRule="auto" w:before="1" w:after="0"/>
        <w:ind w:left="1952" w:right="0" w:hanging="425"/>
        <w:jc w:val="left"/>
        <w:rPr>
          <w:sz w:val="24"/>
        </w:rPr>
      </w:pPr>
      <w:r>
        <w:rPr>
          <w:sz w:val="24"/>
        </w:rPr>
        <w:t>transition</w:t>
      </w:r>
      <w:r>
        <w:rPr>
          <w:spacing w:val="-3"/>
          <w:sz w:val="24"/>
        </w:rPr>
        <w:t> </w:t>
      </w:r>
      <w:r>
        <w:rPr>
          <w:sz w:val="24"/>
        </w:rPr>
        <w:t>to</w:t>
      </w:r>
      <w:r>
        <w:rPr>
          <w:spacing w:val="-3"/>
          <w:sz w:val="24"/>
        </w:rPr>
        <w:t> </w:t>
      </w:r>
      <w:r>
        <w:rPr>
          <w:sz w:val="24"/>
        </w:rPr>
        <w:t>adult</w:t>
      </w:r>
      <w:r>
        <w:rPr>
          <w:spacing w:val="-3"/>
          <w:sz w:val="24"/>
        </w:rPr>
        <w:t> </w:t>
      </w:r>
      <w:r>
        <w:rPr>
          <w:sz w:val="24"/>
        </w:rPr>
        <w:t>health</w:t>
      </w:r>
      <w:r>
        <w:rPr>
          <w:spacing w:val="-2"/>
          <w:sz w:val="24"/>
        </w:rPr>
        <w:t> services</w:t>
      </w:r>
    </w:p>
    <w:p>
      <w:pPr>
        <w:pStyle w:val="BodyText"/>
        <w:spacing w:before="16"/>
        <w:ind w:left="0" w:firstLine="0"/>
      </w:pPr>
    </w:p>
    <w:p>
      <w:pPr>
        <w:pStyle w:val="ListParagraph"/>
        <w:numPr>
          <w:ilvl w:val="0"/>
          <w:numId w:val="10"/>
        </w:numPr>
        <w:tabs>
          <w:tab w:pos="1952" w:val="left" w:leader="none"/>
        </w:tabs>
        <w:spacing w:line="240" w:lineRule="auto" w:before="0" w:after="0"/>
        <w:ind w:left="1952" w:right="0" w:hanging="425"/>
        <w:jc w:val="left"/>
        <w:rPr>
          <w:sz w:val="24"/>
        </w:rPr>
      </w:pPr>
      <w:r>
        <w:rPr>
          <w:sz w:val="24"/>
        </w:rPr>
        <w:t>transition</w:t>
      </w:r>
      <w:r>
        <w:rPr>
          <w:spacing w:val="-3"/>
          <w:sz w:val="24"/>
        </w:rPr>
        <w:t> </w:t>
      </w:r>
      <w:r>
        <w:rPr>
          <w:sz w:val="24"/>
        </w:rPr>
        <w:t>to</w:t>
      </w:r>
      <w:r>
        <w:rPr>
          <w:spacing w:val="-3"/>
          <w:sz w:val="24"/>
        </w:rPr>
        <w:t> </w:t>
      </w:r>
      <w:r>
        <w:rPr>
          <w:sz w:val="24"/>
        </w:rPr>
        <w:t>adult</w:t>
      </w:r>
      <w:r>
        <w:rPr>
          <w:spacing w:val="-2"/>
          <w:sz w:val="24"/>
        </w:rPr>
        <w:t> </w:t>
      </w:r>
      <w:r>
        <w:rPr>
          <w:sz w:val="24"/>
        </w:rPr>
        <w:t>social</w:t>
      </w:r>
      <w:r>
        <w:rPr>
          <w:spacing w:val="-2"/>
          <w:sz w:val="24"/>
        </w:rPr>
        <w:t> </w:t>
      </w:r>
      <w:r>
        <w:rPr>
          <w:spacing w:val="-4"/>
          <w:sz w:val="24"/>
        </w:rPr>
        <w:t>care</w:t>
      </w:r>
    </w:p>
    <w:p>
      <w:pPr>
        <w:pStyle w:val="BodyText"/>
        <w:spacing w:before="18"/>
        <w:ind w:left="0" w:firstLine="0"/>
      </w:pPr>
    </w:p>
    <w:p>
      <w:pPr>
        <w:pStyle w:val="ListParagraph"/>
        <w:numPr>
          <w:ilvl w:val="0"/>
          <w:numId w:val="10"/>
        </w:numPr>
        <w:tabs>
          <w:tab w:pos="1952" w:val="left" w:leader="none"/>
        </w:tabs>
        <w:spacing w:line="240" w:lineRule="auto" w:before="0" w:after="0"/>
        <w:ind w:left="1952" w:right="0" w:hanging="425"/>
        <w:jc w:val="left"/>
        <w:rPr>
          <w:sz w:val="24"/>
        </w:rPr>
      </w:pPr>
      <w:r>
        <w:rPr>
          <w:sz w:val="24"/>
        </w:rPr>
        <w:t>leaving</w:t>
      </w:r>
      <w:r>
        <w:rPr>
          <w:spacing w:val="-6"/>
          <w:sz w:val="24"/>
        </w:rPr>
        <w:t> </w:t>
      </w:r>
      <w:r>
        <w:rPr>
          <w:sz w:val="24"/>
        </w:rPr>
        <w:t>education</w:t>
      </w:r>
      <w:r>
        <w:rPr>
          <w:spacing w:val="-4"/>
          <w:sz w:val="24"/>
        </w:rPr>
        <w:t> </w:t>
      </w:r>
      <w:r>
        <w:rPr>
          <w:sz w:val="24"/>
        </w:rPr>
        <w:t>and</w:t>
      </w:r>
      <w:r>
        <w:rPr>
          <w:spacing w:val="-3"/>
          <w:sz w:val="24"/>
        </w:rPr>
        <w:t> </w:t>
      </w:r>
      <w:r>
        <w:rPr>
          <w:sz w:val="24"/>
        </w:rPr>
        <w:t>training</w:t>
      </w:r>
      <w:r>
        <w:rPr>
          <w:spacing w:val="-4"/>
          <w:sz w:val="24"/>
        </w:rPr>
        <w:t> </w:t>
      </w:r>
      <w:r>
        <w:rPr>
          <w:sz w:val="24"/>
        </w:rPr>
        <w:t>and</w:t>
      </w:r>
      <w:r>
        <w:rPr>
          <w:spacing w:val="-3"/>
          <w:sz w:val="24"/>
        </w:rPr>
        <w:t> </w:t>
      </w:r>
      <w:r>
        <w:rPr>
          <w:sz w:val="24"/>
        </w:rPr>
        <w:t>progressing</w:t>
      </w:r>
      <w:r>
        <w:rPr>
          <w:spacing w:val="-4"/>
          <w:sz w:val="24"/>
        </w:rPr>
        <w:t> </w:t>
      </w:r>
      <w:r>
        <w:rPr>
          <w:sz w:val="24"/>
        </w:rPr>
        <w:t>into</w:t>
      </w:r>
      <w:r>
        <w:rPr>
          <w:spacing w:val="-3"/>
          <w:sz w:val="24"/>
        </w:rPr>
        <w:t> </w:t>
      </w:r>
      <w:r>
        <w:rPr>
          <w:spacing w:val="-2"/>
          <w:sz w:val="24"/>
        </w:rPr>
        <w:t>employment</w:t>
      </w:r>
    </w:p>
    <w:p>
      <w:pPr>
        <w:pStyle w:val="BodyText"/>
        <w:spacing w:before="18"/>
        <w:ind w:left="0" w:firstLine="0"/>
      </w:pPr>
    </w:p>
    <w:p>
      <w:pPr>
        <w:pStyle w:val="Heading2"/>
        <w:spacing w:before="0"/>
      </w:pPr>
      <w:bookmarkStart w:name="Relevant legislation" w:id="358"/>
      <w:bookmarkEnd w:id="358"/>
      <w:r>
        <w:rPr>
          <w:b w:val="0"/>
        </w:rPr>
      </w:r>
      <w:bookmarkStart w:name="_bookmark145" w:id="359"/>
      <w:bookmarkEnd w:id="359"/>
      <w:r>
        <w:rPr>
          <w:b w:val="0"/>
        </w:rPr>
      </w:r>
      <w:r>
        <w:rPr>
          <w:color w:val="1F497D"/>
        </w:rPr>
        <w:t>Relevant</w:t>
      </w:r>
      <w:r>
        <w:rPr>
          <w:color w:val="1F497D"/>
          <w:spacing w:val="-5"/>
        </w:rPr>
        <w:t> </w:t>
      </w:r>
      <w:r>
        <w:rPr>
          <w:color w:val="1F497D"/>
          <w:spacing w:val="-2"/>
        </w:rPr>
        <w:t>legislation</w:t>
      </w:r>
    </w:p>
    <w:p>
      <w:pPr>
        <w:pStyle w:val="Heading3"/>
        <w:spacing w:before="201"/>
      </w:pPr>
      <w:bookmarkStart w:name="Primary" w:id="360"/>
      <w:bookmarkEnd w:id="360"/>
      <w:r>
        <w:rPr>
          <w:b w:val="0"/>
        </w:rPr>
      </w:r>
      <w:r>
        <w:rPr>
          <w:color w:val="1F497D"/>
          <w:spacing w:val="-2"/>
        </w:rPr>
        <w:t>Primary</w:t>
      </w:r>
    </w:p>
    <w:p>
      <w:pPr>
        <w:pStyle w:val="BodyText"/>
        <w:spacing w:line="288" w:lineRule="auto" w:before="166"/>
        <w:ind w:right="819" w:firstLine="0"/>
      </w:pPr>
      <w:r>
        <w:rPr/>
        <w:t>This chapter cross-references a wide range of duties under the Children and Families</w:t>
      </w:r>
      <w:r>
        <w:rPr>
          <w:spacing w:val="-3"/>
        </w:rPr>
        <w:t> </w:t>
      </w:r>
      <w:r>
        <w:rPr/>
        <w:t>Act</w:t>
      </w:r>
      <w:r>
        <w:rPr>
          <w:spacing w:val="-2"/>
        </w:rPr>
        <w:t> </w:t>
      </w:r>
      <w:r>
        <w:rPr/>
        <w:t>2014</w:t>
      </w:r>
      <w:r>
        <w:rPr>
          <w:spacing w:val="-3"/>
        </w:rPr>
        <w:t> </w:t>
      </w:r>
      <w:r>
        <w:rPr/>
        <w:t>and</w:t>
      </w:r>
      <w:r>
        <w:rPr>
          <w:spacing w:val="-3"/>
        </w:rPr>
        <w:t> </w:t>
      </w:r>
      <w:r>
        <w:rPr/>
        <w:t>regulations.</w:t>
      </w:r>
      <w:r>
        <w:rPr>
          <w:spacing w:val="-2"/>
        </w:rPr>
        <w:t> </w:t>
      </w:r>
      <w:r>
        <w:rPr/>
        <w:t>Some,</w:t>
      </w:r>
      <w:r>
        <w:rPr>
          <w:spacing w:val="-4"/>
        </w:rPr>
        <w:t> </w:t>
      </w:r>
      <w:r>
        <w:rPr/>
        <w:t>but</w:t>
      </w:r>
      <w:r>
        <w:rPr>
          <w:spacing w:val="-2"/>
        </w:rPr>
        <w:t> </w:t>
      </w:r>
      <w:r>
        <w:rPr/>
        <w:t>not</w:t>
      </w:r>
      <w:r>
        <w:rPr>
          <w:spacing w:val="-2"/>
        </w:rPr>
        <w:t> </w:t>
      </w:r>
      <w:r>
        <w:rPr/>
        <w:t>all,</w:t>
      </w:r>
      <w:r>
        <w:rPr>
          <w:spacing w:val="-4"/>
        </w:rPr>
        <w:t> </w:t>
      </w:r>
      <w:r>
        <w:rPr/>
        <w:t>of</w:t>
      </w:r>
      <w:r>
        <w:rPr>
          <w:spacing w:val="-2"/>
        </w:rPr>
        <w:t> </w:t>
      </w:r>
      <w:r>
        <w:rPr/>
        <w:t>the</w:t>
      </w:r>
      <w:r>
        <w:rPr>
          <w:spacing w:val="-3"/>
        </w:rPr>
        <w:t> </w:t>
      </w:r>
      <w:r>
        <w:rPr/>
        <w:t>main</w:t>
      </w:r>
      <w:r>
        <w:rPr>
          <w:spacing w:val="-4"/>
        </w:rPr>
        <w:t> </w:t>
      </w:r>
      <w:r>
        <w:rPr/>
        <w:t>duties</w:t>
      </w:r>
      <w:r>
        <w:rPr>
          <w:spacing w:val="-3"/>
        </w:rPr>
        <w:t> </w:t>
      </w:r>
      <w:r>
        <w:rPr/>
        <w:t>are</w:t>
      </w:r>
      <w:r>
        <w:rPr>
          <w:spacing w:val="-4"/>
        </w:rPr>
        <w:t> </w:t>
      </w:r>
      <w:r>
        <w:rPr/>
        <w:t>as </w:t>
      </w:r>
      <w:r>
        <w:rPr>
          <w:spacing w:val="-2"/>
        </w:rPr>
        <w:t>follows:</w:t>
      </w:r>
    </w:p>
    <w:p>
      <w:pPr>
        <w:pStyle w:val="ListParagraph"/>
        <w:numPr>
          <w:ilvl w:val="0"/>
          <w:numId w:val="10"/>
        </w:numPr>
        <w:tabs>
          <w:tab w:pos="1952" w:val="left" w:leader="none"/>
        </w:tabs>
        <w:spacing w:line="283" w:lineRule="auto" w:before="241" w:after="0"/>
        <w:ind w:left="1952" w:right="1348" w:hanging="425"/>
        <w:jc w:val="left"/>
        <w:rPr>
          <w:sz w:val="24"/>
        </w:rPr>
      </w:pPr>
      <w:r>
        <w:rPr>
          <w:sz w:val="24"/>
        </w:rPr>
        <w:t>Local</w:t>
      </w:r>
      <w:r>
        <w:rPr>
          <w:spacing w:val="-5"/>
          <w:sz w:val="24"/>
        </w:rPr>
        <w:t> </w:t>
      </w:r>
      <w:r>
        <w:rPr>
          <w:sz w:val="24"/>
        </w:rPr>
        <w:t>authority</w:t>
      </w:r>
      <w:r>
        <w:rPr>
          <w:spacing w:val="-5"/>
          <w:sz w:val="24"/>
        </w:rPr>
        <w:t> </w:t>
      </w:r>
      <w:r>
        <w:rPr>
          <w:sz w:val="24"/>
        </w:rPr>
        <w:t>functions:</w:t>
      </w:r>
      <w:r>
        <w:rPr>
          <w:spacing w:val="-4"/>
          <w:sz w:val="24"/>
        </w:rPr>
        <w:t> </w:t>
      </w:r>
      <w:r>
        <w:rPr>
          <w:sz w:val="24"/>
        </w:rPr>
        <w:t>supporting</w:t>
      </w:r>
      <w:r>
        <w:rPr>
          <w:spacing w:val="-5"/>
          <w:sz w:val="24"/>
        </w:rPr>
        <w:t> </w:t>
      </w:r>
      <w:r>
        <w:rPr>
          <w:sz w:val="24"/>
        </w:rPr>
        <w:t>and</w:t>
      </w:r>
      <w:r>
        <w:rPr>
          <w:spacing w:val="-5"/>
          <w:sz w:val="24"/>
        </w:rPr>
        <w:t> </w:t>
      </w:r>
      <w:r>
        <w:rPr>
          <w:sz w:val="24"/>
        </w:rPr>
        <w:t>involving</w:t>
      </w:r>
      <w:r>
        <w:rPr>
          <w:spacing w:val="-5"/>
          <w:sz w:val="24"/>
        </w:rPr>
        <w:t> </w:t>
      </w:r>
      <w:r>
        <w:rPr>
          <w:sz w:val="24"/>
        </w:rPr>
        <w:t>children</w:t>
      </w:r>
      <w:r>
        <w:rPr>
          <w:spacing w:val="-5"/>
          <w:sz w:val="24"/>
        </w:rPr>
        <w:t> </w:t>
      </w:r>
      <w:r>
        <w:rPr>
          <w:sz w:val="24"/>
        </w:rPr>
        <w:t>and</w:t>
      </w:r>
      <w:r>
        <w:rPr>
          <w:spacing w:val="-5"/>
          <w:sz w:val="24"/>
        </w:rPr>
        <w:t> </w:t>
      </w:r>
      <w:r>
        <w:rPr>
          <w:sz w:val="24"/>
        </w:rPr>
        <w:t>young people, Section 19</w:t>
      </w:r>
    </w:p>
    <w:p>
      <w:pPr>
        <w:pStyle w:val="ListParagraph"/>
        <w:numPr>
          <w:ilvl w:val="0"/>
          <w:numId w:val="10"/>
        </w:numPr>
        <w:tabs>
          <w:tab w:pos="1952" w:val="left" w:leader="none"/>
        </w:tabs>
        <w:spacing w:line="240" w:lineRule="auto" w:before="245" w:after="0"/>
        <w:ind w:left="1952" w:right="0" w:hanging="425"/>
        <w:jc w:val="left"/>
        <w:rPr>
          <w:sz w:val="24"/>
        </w:rPr>
      </w:pPr>
      <w:r>
        <w:rPr>
          <w:sz w:val="24"/>
        </w:rPr>
        <w:t>Joint</w:t>
      </w:r>
      <w:r>
        <w:rPr>
          <w:spacing w:val="-5"/>
          <w:sz w:val="24"/>
        </w:rPr>
        <w:t> </w:t>
      </w:r>
      <w:r>
        <w:rPr>
          <w:sz w:val="24"/>
        </w:rPr>
        <w:t>commissioning</w:t>
      </w:r>
      <w:r>
        <w:rPr>
          <w:spacing w:val="-5"/>
          <w:sz w:val="24"/>
        </w:rPr>
        <w:t> </w:t>
      </w:r>
      <w:r>
        <w:rPr>
          <w:sz w:val="24"/>
        </w:rPr>
        <w:t>arrangements:</w:t>
      </w:r>
      <w:r>
        <w:rPr>
          <w:spacing w:val="-5"/>
          <w:sz w:val="24"/>
        </w:rPr>
        <w:t> </w:t>
      </w:r>
      <w:r>
        <w:rPr>
          <w:sz w:val="24"/>
        </w:rPr>
        <w:t>Section</w:t>
      </w:r>
      <w:r>
        <w:rPr>
          <w:spacing w:val="-4"/>
          <w:sz w:val="24"/>
        </w:rPr>
        <w:t> </w:t>
      </w:r>
      <w:r>
        <w:rPr>
          <w:spacing w:val="-5"/>
          <w:sz w:val="24"/>
        </w:rPr>
        <w:t>26</w:t>
      </w:r>
    </w:p>
    <w:p>
      <w:pPr>
        <w:pStyle w:val="BodyText"/>
        <w:spacing w:before="18"/>
        <w:ind w:left="0" w:firstLine="0"/>
      </w:pPr>
    </w:p>
    <w:p>
      <w:pPr>
        <w:pStyle w:val="ListParagraph"/>
        <w:numPr>
          <w:ilvl w:val="0"/>
          <w:numId w:val="10"/>
        </w:numPr>
        <w:tabs>
          <w:tab w:pos="1952" w:val="left" w:leader="none"/>
        </w:tabs>
        <w:spacing w:line="240" w:lineRule="auto" w:before="0" w:after="0"/>
        <w:ind w:left="1952" w:right="0" w:hanging="425"/>
        <w:jc w:val="left"/>
        <w:rPr>
          <w:sz w:val="24"/>
        </w:rPr>
      </w:pPr>
      <w:r>
        <w:rPr>
          <w:sz w:val="24"/>
        </w:rPr>
        <w:t>Duty</w:t>
      </w:r>
      <w:r>
        <w:rPr>
          <w:spacing w:val="-3"/>
          <w:sz w:val="24"/>
        </w:rPr>
        <w:t> </w:t>
      </w:r>
      <w:r>
        <w:rPr>
          <w:sz w:val="24"/>
        </w:rPr>
        <w:t>to</w:t>
      </w:r>
      <w:r>
        <w:rPr>
          <w:spacing w:val="-3"/>
          <w:sz w:val="24"/>
        </w:rPr>
        <w:t> </w:t>
      </w:r>
      <w:r>
        <w:rPr>
          <w:sz w:val="24"/>
        </w:rPr>
        <w:t>keep</w:t>
      </w:r>
      <w:r>
        <w:rPr>
          <w:spacing w:val="-3"/>
          <w:sz w:val="24"/>
        </w:rPr>
        <w:t> </w:t>
      </w:r>
      <w:r>
        <w:rPr>
          <w:sz w:val="24"/>
        </w:rPr>
        <w:t>education</w:t>
      </w:r>
      <w:r>
        <w:rPr>
          <w:spacing w:val="-3"/>
          <w:sz w:val="24"/>
        </w:rPr>
        <w:t> </w:t>
      </w:r>
      <w:r>
        <w:rPr>
          <w:sz w:val="24"/>
        </w:rPr>
        <w:t>and</w:t>
      </w:r>
      <w:r>
        <w:rPr>
          <w:spacing w:val="-3"/>
          <w:sz w:val="24"/>
        </w:rPr>
        <w:t> </w:t>
      </w:r>
      <w:r>
        <w:rPr>
          <w:sz w:val="24"/>
        </w:rPr>
        <w:t>care</w:t>
      </w:r>
      <w:r>
        <w:rPr>
          <w:spacing w:val="-3"/>
          <w:sz w:val="24"/>
        </w:rPr>
        <w:t> </w:t>
      </w:r>
      <w:r>
        <w:rPr>
          <w:sz w:val="24"/>
        </w:rPr>
        <w:t>provision</w:t>
      </w:r>
      <w:r>
        <w:rPr>
          <w:spacing w:val="-3"/>
          <w:sz w:val="24"/>
        </w:rPr>
        <w:t> </w:t>
      </w:r>
      <w:r>
        <w:rPr>
          <w:sz w:val="24"/>
        </w:rPr>
        <w:t>under</w:t>
      </w:r>
      <w:r>
        <w:rPr>
          <w:spacing w:val="-2"/>
          <w:sz w:val="24"/>
        </w:rPr>
        <w:t> </w:t>
      </w:r>
      <w:r>
        <w:rPr>
          <w:sz w:val="24"/>
        </w:rPr>
        <w:t>review:</w:t>
      </w:r>
      <w:r>
        <w:rPr>
          <w:spacing w:val="-2"/>
          <w:sz w:val="24"/>
        </w:rPr>
        <w:t> </w:t>
      </w:r>
      <w:r>
        <w:rPr>
          <w:sz w:val="24"/>
        </w:rPr>
        <w:t>Section</w:t>
      </w:r>
      <w:r>
        <w:rPr>
          <w:spacing w:val="-2"/>
          <w:sz w:val="24"/>
        </w:rPr>
        <w:t> </w:t>
      </w:r>
      <w:r>
        <w:rPr>
          <w:spacing w:val="-5"/>
          <w:sz w:val="24"/>
        </w:rPr>
        <w:t>27</w:t>
      </w:r>
    </w:p>
    <w:p>
      <w:pPr>
        <w:pStyle w:val="BodyText"/>
        <w:spacing w:before="17"/>
        <w:ind w:left="0" w:firstLine="0"/>
      </w:pPr>
    </w:p>
    <w:p>
      <w:pPr>
        <w:pStyle w:val="ListParagraph"/>
        <w:numPr>
          <w:ilvl w:val="0"/>
          <w:numId w:val="10"/>
        </w:numPr>
        <w:tabs>
          <w:tab w:pos="1952" w:val="left" w:leader="none"/>
        </w:tabs>
        <w:spacing w:line="240" w:lineRule="auto" w:before="0" w:after="0"/>
        <w:ind w:left="1952" w:right="0" w:hanging="425"/>
        <w:jc w:val="left"/>
        <w:rPr>
          <w:sz w:val="24"/>
        </w:rPr>
      </w:pPr>
      <w:r>
        <w:rPr>
          <w:sz w:val="24"/>
        </w:rPr>
        <w:t>Co-operating</w:t>
      </w:r>
      <w:r>
        <w:rPr>
          <w:spacing w:val="-7"/>
          <w:sz w:val="24"/>
        </w:rPr>
        <w:t> </w:t>
      </w:r>
      <w:r>
        <w:rPr>
          <w:sz w:val="24"/>
        </w:rPr>
        <w:t>generally:</w:t>
      </w:r>
      <w:r>
        <w:rPr>
          <w:spacing w:val="-4"/>
          <w:sz w:val="24"/>
        </w:rPr>
        <w:t> </w:t>
      </w:r>
      <w:r>
        <w:rPr>
          <w:sz w:val="24"/>
        </w:rPr>
        <w:t>local</w:t>
      </w:r>
      <w:r>
        <w:rPr>
          <w:spacing w:val="-5"/>
          <w:sz w:val="24"/>
        </w:rPr>
        <w:t> </w:t>
      </w:r>
      <w:r>
        <w:rPr>
          <w:sz w:val="24"/>
        </w:rPr>
        <w:t>authority</w:t>
      </w:r>
      <w:r>
        <w:rPr>
          <w:spacing w:val="-5"/>
          <w:sz w:val="24"/>
        </w:rPr>
        <w:t> </w:t>
      </w:r>
      <w:r>
        <w:rPr>
          <w:sz w:val="24"/>
        </w:rPr>
        <w:t>functions:</w:t>
      </w:r>
      <w:r>
        <w:rPr>
          <w:spacing w:val="-5"/>
          <w:sz w:val="24"/>
        </w:rPr>
        <w:t> </w:t>
      </w:r>
      <w:r>
        <w:rPr>
          <w:sz w:val="24"/>
        </w:rPr>
        <w:t>Section</w:t>
      </w:r>
      <w:r>
        <w:rPr>
          <w:spacing w:val="-4"/>
          <w:sz w:val="24"/>
        </w:rPr>
        <w:t> </w:t>
      </w:r>
      <w:r>
        <w:rPr>
          <w:spacing w:val="-5"/>
          <w:sz w:val="24"/>
        </w:rPr>
        <w:t>28</w:t>
      </w:r>
    </w:p>
    <w:p>
      <w:pPr>
        <w:pStyle w:val="BodyText"/>
        <w:spacing w:before="18"/>
        <w:ind w:left="0" w:firstLine="0"/>
      </w:pPr>
    </w:p>
    <w:p>
      <w:pPr>
        <w:pStyle w:val="ListParagraph"/>
        <w:numPr>
          <w:ilvl w:val="0"/>
          <w:numId w:val="10"/>
        </w:numPr>
        <w:tabs>
          <w:tab w:pos="1952" w:val="left" w:leader="none"/>
        </w:tabs>
        <w:spacing w:line="240" w:lineRule="auto" w:before="0" w:after="0"/>
        <w:ind w:left="1952" w:right="0" w:hanging="425"/>
        <w:jc w:val="left"/>
        <w:rPr>
          <w:sz w:val="24"/>
        </w:rPr>
      </w:pPr>
      <w:r>
        <w:rPr>
          <w:sz w:val="24"/>
        </w:rPr>
        <w:t>Co-operating</w:t>
      </w:r>
      <w:r>
        <w:rPr>
          <w:spacing w:val="-7"/>
          <w:sz w:val="24"/>
        </w:rPr>
        <w:t> </w:t>
      </w:r>
      <w:r>
        <w:rPr>
          <w:sz w:val="24"/>
        </w:rPr>
        <w:t>generally:</w:t>
      </w:r>
      <w:r>
        <w:rPr>
          <w:spacing w:val="-5"/>
          <w:sz w:val="24"/>
        </w:rPr>
        <w:t> </w:t>
      </w:r>
      <w:r>
        <w:rPr>
          <w:sz w:val="24"/>
        </w:rPr>
        <w:t>governing</w:t>
      </w:r>
      <w:r>
        <w:rPr>
          <w:spacing w:val="-5"/>
          <w:sz w:val="24"/>
        </w:rPr>
        <w:t> </w:t>
      </w:r>
      <w:r>
        <w:rPr>
          <w:sz w:val="24"/>
        </w:rPr>
        <w:t>body</w:t>
      </w:r>
      <w:r>
        <w:rPr>
          <w:spacing w:val="-5"/>
          <w:sz w:val="24"/>
        </w:rPr>
        <w:t> </w:t>
      </w:r>
      <w:r>
        <w:rPr>
          <w:sz w:val="24"/>
        </w:rPr>
        <w:t>functions:</w:t>
      </w:r>
      <w:r>
        <w:rPr>
          <w:spacing w:val="-5"/>
          <w:sz w:val="24"/>
        </w:rPr>
        <w:t> </w:t>
      </w:r>
      <w:r>
        <w:rPr>
          <w:sz w:val="24"/>
        </w:rPr>
        <w:t>Section</w:t>
      </w:r>
      <w:r>
        <w:rPr>
          <w:spacing w:val="-4"/>
          <w:sz w:val="24"/>
        </w:rPr>
        <w:t> </w:t>
      </w:r>
      <w:r>
        <w:rPr>
          <w:spacing w:val="-5"/>
          <w:sz w:val="24"/>
        </w:rPr>
        <w:t>29</w:t>
      </w:r>
    </w:p>
    <w:p>
      <w:pPr>
        <w:pStyle w:val="BodyText"/>
        <w:spacing w:before="17"/>
        <w:ind w:left="0" w:firstLine="0"/>
      </w:pPr>
    </w:p>
    <w:p>
      <w:pPr>
        <w:pStyle w:val="ListParagraph"/>
        <w:numPr>
          <w:ilvl w:val="0"/>
          <w:numId w:val="10"/>
        </w:numPr>
        <w:tabs>
          <w:tab w:pos="1952" w:val="left" w:leader="none"/>
        </w:tabs>
        <w:spacing w:line="240" w:lineRule="auto" w:before="0" w:after="0"/>
        <w:ind w:left="1952" w:right="0" w:hanging="425"/>
        <w:jc w:val="left"/>
        <w:rPr>
          <w:sz w:val="24"/>
        </w:rPr>
      </w:pPr>
      <w:r>
        <w:rPr>
          <w:sz w:val="24"/>
        </w:rPr>
        <w:t>Local</w:t>
      </w:r>
      <w:r>
        <w:rPr>
          <w:spacing w:val="-4"/>
          <w:sz w:val="24"/>
        </w:rPr>
        <w:t> </w:t>
      </w:r>
      <w:r>
        <w:rPr>
          <w:sz w:val="24"/>
        </w:rPr>
        <w:t>offer:</w:t>
      </w:r>
      <w:r>
        <w:rPr>
          <w:spacing w:val="-3"/>
          <w:sz w:val="24"/>
        </w:rPr>
        <w:t> </w:t>
      </w:r>
      <w:r>
        <w:rPr>
          <w:sz w:val="24"/>
        </w:rPr>
        <w:t>Section</w:t>
      </w:r>
      <w:r>
        <w:rPr>
          <w:spacing w:val="-3"/>
          <w:sz w:val="24"/>
        </w:rPr>
        <w:t> </w:t>
      </w:r>
      <w:r>
        <w:rPr>
          <w:spacing w:val="-5"/>
          <w:sz w:val="24"/>
        </w:rPr>
        <w:t>30</w:t>
      </w:r>
    </w:p>
    <w:p>
      <w:pPr>
        <w:pStyle w:val="BodyText"/>
        <w:spacing w:before="18"/>
        <w:ind w:left="0" w:firstLine="0"/>
      </w:pPr>
    </w:p>
    <w:p>
      <w:pPr>
        <w:pStyle w:val="ListParagraph"/>
        <w:numPr>
          <w:ilvl w:val="0"/>
          <w:numId w:val="10"/>
        </w:numPr>
        <w:tabs>
          <w:tab w:pos="1952" w:val="left" w:leader="none"/>
        </w:tabs>
        <w:spacing w:line="240" w:lineRule="auto" w:before="0" w:after="0"/>
        <w:ind w:left="1952" w:right="0" w:hanging="425"/>
        <w:jc w:val="left"/>
        <w:rPr>
          <w:sz w:val="24"/>
        </w:rPr>
      </w:pPr>
      <w:r>
        <w:rPr>
          <w:sz w:val="24"/>
        </w:rPr>
        <w:t>Advice</w:t>
      </w:r>
      <w:r>
        <w:rPr>
          <w:spacing w:val="-4"/>
          <w:sz w:val="24"/>
        </w:rPr>
        <w:t> </w:t>
      </w:r>
      <w:r>
        <w:rPr>
          <w:sz w:val="24"/>
        </w:rPr>
        <w:t>and</w:t>
      </w:r>
      <w:r>
        <w:rPr>
          <w:spacing w:val="-3"/>
          <w:sz w:val="24"/>
        </w:rPr>
        <w:t> </w:t>
      </w:r>
      <w:r>
        <w:rPr>
          <w:sz w:val="24"/>
        </w:rPr>
        <w:t>information:</w:t>
      </w:r>
      <w:r>
        <w:rPr>
          <w:spacing w:val="-4"/>
          <w:sz w:val="24"/>
        </w:rPr>
        <w:t> </w:t>
      </w:r>
      <w:r>
        <w:rPr>
          <w:sz w:val="24"/>
        </w:rPr>
        <w:t>Section</w:t>
      </w:r>
      <w:r>
        <w:rPr>
          <w:spacing w:val="-3"/>
          <w:sz w:val="24"/>
        </w:rPr>
        <w:t> </w:t>
      </w:r>
      <w:r>
        <w:rPr>
          <w:spacing w:val="-5"/>
          <w:sz w:val="24"/>
        </w:rPr>
        <w:t>32</w:t>
      </w:r>
    </w:p>
    <w:p>
      <w:pPr>
        <w:pStyle w:val="BodyText"/>
        <w:spacing w:before="16"/>
        <w:ind w:left="0" w:firstLine="0"/>
      </w:pPr>
    </w:p>
    <w:p>
      <w:pPr>
        <w:pStyle w:val="ListParagraph"/>
        <w:numPr>
          <w:ilvl w:val="0"/>
          <w:numId w:val="10"/>
        </w:numPr>
        <w:tabs>
          <w:tab w:pos="1952" w:val="left" w:leader="none"/>
        </w:tabs>
        <w:spacing w:line="240" w:lineRule="auto" w:before="1" w:after="0"/>
        <w:ind w:left="1952" w:right="0" w:hanging="425"/>
        <w:jc w:val="left"/>
        <w:rPr>
          <w:sz w:val="24"/>
        </w:rPr>
      </w:pPr>
      <w:r>
        <w:rPr>
          <w:sz w:val="24"/>
        </w:rPr>
        <w:t>Assessment</w:t>
      </w:r>
      <w:r>
        <w:rPr>
          <w:spacing w:val="-5"/>
          <w:sz w:val="24"/>
        </w:rPr>
        <w:t> </w:t>
      </w:r>
      <w:r>
        <w:rPr>
          <w:sz w:val="24"/>
        </w:rPr>
        <w:t>of</w:t>
      </w:r>
      <w:r>
        <w:rPr>
          <w:spacing w:val="-2"/>
          <w:sz w:val="24"/>
        </w:rPr>
        <w:t> </w:t>
      </w:r>
      <w:r>
        <w:rPr>
          <w:sz w:val="24"/>
        </w:rPr>
        <w:t>education,</w:t>
      </w:r>
      <w:r>
        <w:rPr>
          <w:spacing w:val="-3"/>
          <w:sz w:val="24"/>
        </w:rPr>
        <w:t> </w:t>
      </w:r>
      <w:r>
        <w:rPr>
          <w:sz w:val="24"/>
        </w:rPr>
        <w:t>health</w:t>
      </w:r>
      <w:r>
        <w:rPr>
          <w:spacing w:val="-3"/>
          <w:sz w:val="24"/>
        </w:rPr>
        <w:t> </w:t>
      </w:r>
      <w:r>
        <w:rPr>
          <w:sz w:val="24"/>
        </w:rPr>
        <w:t>and</w:t>
      </w:r>
      <w:r>
        <w:rPr>
          <w:spacing w:val="-3"/>
          <w:sz w:val="24"/>
        </w:rPr>
        <w:t> </w:t>
      </w:r>
      <w:r>
        <w:rPr>
          <w:sz w:val="24"/>
        </w:rPr>
        <w:t>care</w:t>
      </w:r>
      <w:r>
        <w:rPr>
          <w:spacing w:val="-4"/>
          <w:sz w:val="24"/>
        </w:rPr>
        <w:t> </w:t>
      </w:r>
      <w:r>
        <w:rPr>
          <w:sz w:val="24"/>
        </w:rPr>
        <w:t>needs:</w:t>
      </w:r>
      <w:r>
        <w:rPr>
          <w:spacing w:val="-3"/>
          <w:sz w:val="24"/>
        </w:rPr>
        <w:t> </w:t>
      </w:r>
      <w:r>
        <w:rPr>
          <w:sz w:val="24"/>
        </w:rPr>
        <w:t>Section</w:t>
      </w:r>
      <w:r>
        <w:rPr>
          <w:spacing w:val="-3"/>
          <w:sz w:val="24"/>
        </w:rPr>
        <w:t> </w:t>
      </w:r>
      <w:r>
        <w:rPr>
          <w:spacing w:val="-5"/>
          <w:sz w:val="24"/>
        </w:rPr>
        <w:t>36</w:t>
      </w:r>
    </w:p>
    <w:p>
      <w:pPr>
        <w:pStyle w:val="BodyText"/>
        <w:spacing w:before="17"/>
        <w:ind w:left="0" w:firstLine="0"/>
      </w:pPr>
    </w:p>
    <w:p>
      <w:pPr>
        <w:pStyle w:val="ListParagraph"/>
        <w:numPr>
          <w:ilvl w:val="0"/>
          <w:numId w:val="10"/>
        </w:numPr>
        <w:tabs>
          <w:tab w:pos="1952" w:val="left" w:leader="none"/>
        </w:tabs>
        <w:spacing w:line="240" w:lineRule="auto" w:before="1" w:after="0"/>
        <w:ind w:left="1952" w:right="0" w:hanging="425"/>
        <w:jc w:val="left"/>
        <w:rPr>
          <w:sz w:val="24"/>
        </w:rPr>
      </w:pPr>
      <w:r>
        <w:rPr>
          <w:sz w:val="24"/>
        </w:rPr>
        <w:t>Preparation</w:t>
      </w:r>
      <w:r>
        <w:rPr>
          <w:spacing w:val="-5"/>
          <w:sz w:val="24"/>
        </w:rPr>
        <w:t> </w:t>
      </w:r>
      <w:r>
        <w:rPr>
          <w:sz w:val="24"/>
        </w:rPr>
        <w:t>of</w:t>
      </w:r>
      <w:r>
        <w:rPr>
          <w:spacing w:val="-3"/>
          <w:sz w:val="24"/>
        </w:rPr>
        <w:t> </w:t>
      </w:r>
      <w:r>
        <w:rPr>
          <w:sz w:val="24"/>
        </w:rPr>
        <w:t>EHC</w:t>
      </w:r>
      <w:r>
        <w:rPr>
          <w:spacing w:val="-3"/>
          <w:sz w:val="24"/>
        </w:rPr>
        <w:t> </w:t>
      </w:r>
      <w:r>
        <w:rPr>
          <w:sz w:val="24"/>
        </w:rPr>
        <w:t>plans:</w:t>
      </w:r>
      <w:r>
        <w:rPr>
          <w:spacing w:val="-2"/>
          <w:sz w:val="24"/>
        </w:rPr>
        <w:t> </w:t>
      </w:r>
      <w:r>
        <w:rPr>
          <w:sz w:val="24"/>
        </w:rPr>
        <w:t>draft</w:t>
      </w:r>
      <w:r>
        <w:rPr>
          <w:spacing w:val="-4"/>
          <w:sz w:val="24"/>
        </w:rPr>
        <w:t> </w:t>
      </w:r>
      <w:r>
        <w:rPr>
          <w:sz w:val="24"/>
        </w:rPr>
        <w:t>plan:</w:t>
      </w:r>
      <w:r>
        <w:rPr>
          <w:spacing w:val="-2"/>
          <w:sz w:val="24"/>
        </w:rPr>
        <w:t> </w:t>
      </w:r>
      <w:r>
        <w:rPr>
          <w:sz w:val="24"/>
        </w:rPr>
        <w:t>Section</w:t>
      </w:r>
      <w:r>
        <w:rPr>
          <w:spacing w:val="-3"/>
          <w:sz w:val="24"/>
        </w:rPr>
        <w:t> </w:t>
      </w:r>
      <w:r>
        <w:rPr>
          <w:spacing w:val="-5"/>
          <w:sz w:val="24"/>
        </w:rPr>
        <w:t>38</w:t>
      </w:r>
    </w:p>
    <w:p>
      <w:pPr>
        <w:pStyle w:val="BodyText"/>
        <w:spacing w:before="16"/>
        <w:ind w:left="0" w:firstLine="0"/>
      </w:pPr>
    </w:p>
    <w:p>
      <w:pPr>
        <w:pStyle w:val="ListParagraph"/>
        <w:numPr>
          <w:ilvl w:val="0"/>
          <w:numId w:val="10"/>
        </w:numPr>
        <w:tabs>
          <w:tab w:pos="1952" w:val="left" w:leader="none"/>
        </w:tabs>
        <w:spacing w:line="240" w:lineRule="auto" w:before="0" w:after="0"/>
        <w:ind w:left="1952" w:right="0" w:hanging="425"/>
        <w:jc w:val="left"/>
        <w:rPr>
          <w:sz w:val="24"/>
        </w:rPr>
      </w:pPr>
      <w:r>
        <w:rPr>
          <w:sz w:val="24"/>
        </w:rPr>
        <w:t>Personal</w:t>
      </w:r>
      <w:r>
        <w:rPr>
          <w:spacing w:val="-4"/>
          <w:sz w:val="24"/>
        </w:rPr>
        <w:t> </w:t>
      </w:r>
      <w:r>
        <w:rPr>
          <w:sz w:val="24"/>
        </w:rPr>
        <w:t>Budgets</w:t>
      </w:r>
      <w:r>
        <w:rPr>
          <w:spacing w:val="-4"/>
          <w:sz w:val="24"/>
        </w:rPr>
        <w:t> </w:t>
      </w:r>
      <w:r>
        <w:rPr>
          <w:sz w:val="24"/>
        </w:rPr>
        <w:t>and</w:t>
      </w:r>
      <w:r>
        <w:rPr>
          <w:spacing w:val="-3"/>
          <w:sz w:val="24"/>
        </w:rPr>
        <w:t> </w:t>
      </w:r>
      <w:r>
        <w:rPr>
          <w:sz w:val="24"/>
        </w:rPr>
        <w:t>direct</w:t>
      </w:r>
      <w:r>
        <w:rPr>
          <w:spacing w:val="-4"/>
          <w:sz w:val="24"/>
        </w:rPr>
        <w:t> </w:t>
      </w:r>
      <w:r>
        <w:rPr>
          <w:sz w:val="24"/>
        </w:rPr>
        <w:t>payments:</w:t>
      </w:r>
      <w:r>
        <w:rPr>
          <w:spacing w:val="-4"/>
          <w:sz w:val="24"/>
        </w:rPr>
        <w:t> </w:t>
      </w:r>
      <w:r>
        <w:rPr>
          <w:sz w:val="24"/>
        </w:rPr>
        <w:t>Section</w:t>
      </w:r>
      <w:r>
        <w:rPr>
          <w:spacing w:val="-3"/>
          <w:sz w:val="24"/>
        </w:rPr>
        <w:t> </w:t>
      </w:r>
      <w:r>
        <w:rPr>
          <w:spacing w:val="-5"/>
          <w:sz w:val="24"/>
        </w:rPr>
        <w:t>49</w:t>
      </w:r>
    </w:p>
    <w:p>
      <w:pPr>
        <w:pStyle w:val="BodyText"/>
        <w:spacing w:before="18"/>
        <w:ind w:left="0" w:firstLine="0"/>
      </w:pPr>
    </w:p>
    <w:p>
      <w:pPr>
        <w:pStyle w:val="ListParagraph"/>
        <w:numPr>
          <w:ilvl w:val="0"/>
          <w:numId w:val="10"/>
        </w:numPr>
        <w:tabs>
          <w:tab w:pos="1952" w:val="left" w:leader="none"/>
        </w:tabs>
        <w:spacing w:line="283" w:lineRule="auto" w:before="0" w:after="0"/>
        <w:ind w:left="1952" w:right="1601" w:hanging="425"/>
        <w:jc w:val="left"/>
        <w:rPr>
          <w:sz w:val="24"/>
        </w:rPr>
      </w:pPr>
      <w:r>
        <w:rPr>
          <w:sz w:val="24"/>
        </w:rPr>
        <w:t>Continuation</w:t>
      </w:r>
      <w:r>
        <w:rPr>
          <w:spacing w:val="-4"/>
          <w:sz w:val="24"/>
        </w:rPr>
        <w:t> </w:t>
      </w:r>
      <w:r>
        <w:rPr>
          <w:sz w:val="24"/>
        </w:rPr>
        <w:t>of</w:t>
      </w:r>
      <w:r>
        <w:rPr>
          <w:spacing w:val="-3"/>
          <w:sz w:val="24"/>
        </w:rPr>
        <w:t> </w:t>
      </w:r>
      <w:r>
        <w:rPr>
          <w:sz w:val="24"/>
        </w:rPr>
        <w:t>services</w:t>
      </w:r>
      <w:r>
        <w:rPr>
          <w:spacing w:val="-4"/>
          <w:sz w:val="24"/>
        </w:rPr>
        <w:t> </w:t>
      </w:r>
      <w:r>
        <w:rPr>
          <w:sz w:val="24"/>
        </w:rPr>
        <w:t>under</w:t>
      </w:r>
      <w:r>
        <w:rPr>
          <w:spacing w:val="-3"/>
          <w:sz w:val="24"/>
        </w:rPr>
        <w:t> </w:t>
      </w:r>
      <w:r>
        <w:rPr>
          <w:sz w:val="24"/>
        </w:rPr>
        <w:t>Section</w:t>
      </w:r>
      <w:r>
        <w:rPr>
          <w:spacing w:val="-4"/>
          <w:sz w:val="24"/>
        </w:rPr>
        <w:t> </w:t>
      </w:r>
      <w:r>
        <w:rPr>
          <w:sz w:val="24"/>
        </w:rPr>
        <w:t>17</w:t>
      </w:r>
      <w:r>
        <w:rPr>
          <w:spacing w:val="-4"/>
          <w:sz w:val="24"/>
        </w:rPr>
        <w:t> </w:t>
      </w:r>
      <w:r>
        <w:rPr>
          <w:sz w:val="24"/>
        </w:rPr>
        <w:t>of</w:t>
      </w:r>
      <w:r>
        <w:rPr>
          <w:spacing w:val="-5"/>
          <w:sz w:val="24"/>
        </w:rPr>
        <w:t> </w:t>
      </w:r>
      <w:r>
        <w:rPr>
          <w:sz w:val="24"/>
        </w:rPr>
        <w:t>the</w:t>
      </w:r>
      <w:r>
        <w:rPr>
          <w:spacing w:val="-4"/>
          <w:sz w:val="24"/>
        </w:rPr>
        <w:t> </w:t>
      </w:r>
      <w:r>
        <w:rPr>
          <w:sz w:val="24"/>
        </w:rPr>
        <w:t>Children</w:t>
      </w:r>
      <w:r>
        <w:rPr>
          <w:spacing w:val="-4"/>
          <w:sz w:val="24"/>
        </w:rPr>
        <w:t> </w:t>
      </w:r>
      <w:r>
        <w:rPr>
          <w:sz w:val="24"/>
        </w:rPr>
        <w:t>Act</w:t>
      </w:r>
      <w:r>
        <w:rPr>
          <w:spacing w:val="-3"/>
          <w:sz w:val="24"/>
        </w:rPr>
        <w:t> </w:t>
      </w:r>
      <w:r>
        <w:rPr>
          <w:sz w:val="24"/>
        </w:rPr>
        <w:t>1989: Section 50</w:t>
      </w:r>
    </w:p>
    <w:p>
      <w:pPr>
        <w:pStyle w:val="ListParagraph"/>
        <w:numPr>
          <w:ilvl w:val="0"/>
          <w:numId w:val="10"/>
        </w:numPr>
        <w:tabs>
          <w:tab w:pos="1952" w:val="left" w:leader="none"/>
        </w:tabs>
        <w:spacing w:line="240" w:lineRule="auto" w:before="246" w:after="0"/>
        <w:ind w:left="1952" w:right="0" w:hanging="425"/>
        <w:jc w:val="left"/>
        <w:rPr>
          <w:sz w:val="24"/>
        </w:rPr>
      </w:pPr>
      <w:r>
        <w:rPr>
          <w:sz w:val="24"/>
        </w:rPr>
        <w:t>Appeals:</w:t>
      </w:r>
      <w:r>
        <w:rPr>
          <w:spacing w:val="-4"/>
          <w:sz w:val="24"/>
        </w:rPr>
        <w:t> </w:t>
      </w:r>
      <w:r>
        <w:rPr>
          <w:sz w:val="24"/>
        </w:rPr>
        <w:t>Section</w:t>
      </w:r>
      <w:r>
        <w:rPr>
          <w:spacing w:val="-4"/>
          <w:sz w:val="24"/>
        </w:rPr>
        <w:t> </w:t>
      </w:r>
      <w:r>
        <w:rPr>
          <w:spacing w:val="-5"/>
          <w:sz w:val="24"/>
        </w:rPr>
        <w:t>51</w:t>
      </w:r>
    </w:p>
    <w:p>
      <w:pPr>
        <w:pStyle w:val="BodyText"/>
        <w:spacing w:before="18"/>
        <w:ind w:left="0" w:firstLine="0"/>
      </w:pPr>
    </w:p>
    <w:p>
      <w:pPr>
        <w:pStyle w:val="Heading3"/>
        <w:spacing w:before="0"/>
      </w:pPr>
      <w:bookmarkStart w:name="Regulations" w:id="361"/>
      <w:bookmarkEnd w:id="361"/>
      <w:r>
        <w:rPr>
          <w:b w:val="0"/>
        </w:rPr>
      </w:r>
      <w:r>
        <w:rPr>
          <w:color w:val="1F497D"/>
          <w:spacing w:val="-2"/>
        </w:rPr>
        <w:t>Regulations</w:t>
      </w:r>
    </w:p>
    <w:p>
      <w:pPr>
        <w:pStyle w:val="BodyText"/>
        <w:spacing w:before="167"/>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Regulations</w:t>
      </w:r>
      <w:r>
        <w:rPr>
          <w:spacing w:val="-4"/>
        </w:rPr>
        <w:t> 2014</w:t>
      </w:r>
    </w:p>
    <w:p>
      <w:pPr>
        <w:spacing w:after="0"/>
        <w:sectPr>
          <w:pgSz w:w="11910" w:h="16840"/>
          <w:pgMar w:header="0" w:footer="1055" w:top="1340" w:bottom="1240" w:left="480" w:right="720"/>
        </w:sectPr>
      </w:pPr>
    </w:p>
    <w:p>
      <w:pPr>
        <w:pStyle w:val="BodyText"/>
        <w:spacing w:before="78"/>
        <w:ind w:firstLine="0"/>
      </w:pPr>
      <w:r>
        <w:rPr/>
        <w:t>The</w:t>
      </w:r>
      <w:r>
        <w:rPr>
          <w:spacing w:val="-7"/>
        </w:rPr>
        <w:t> </w:t>
      </w:r>
      <w:r>
        <w:rPr/>
        <w:t>Special</w:t>
      </w:r>
      <w:r>
        <w:rPr>
          <w:spacing w:val="-5"/>
        </w:rPr>
        <w:t> </w:t>
      </w:r>
      <w:r>
        <w:rPr/>
        <w:t>Educational</w:t>
      </w:r>
      <w:r>
        <w:rPr>
          <w:spacing w:val="-4"/>
        </w:rPr>
        <w:t> </w:t>
      </w:r>
      <w:r>
        <w:rPr/>
        <w:t>Needs</w:t>
      </w:r>
      <w:r>
        <w:rPr>
          <w:spacing w:val="-5"/>
        </w:rPr>
        <w:t> </w:t>
      </w:r>
      <w:r>
        <w:rPr/>
        <w:t>(Personal</w:t>
      </w:r>
      <w:r>
        <w:rPr>
          <w:spacing w:val="-4"/>
        </w:rPr>
        <w:t> </w:t>
      </w:r>
      <w:r>
        <w:rPr/>
        <w:t>Budgets)</w:t>
      </w:r>
      <w:r>
        <w:rPr>
          <w:spacing w:val="-4"/>
        </w:rPr>
        <w:t> </w:t>
      </w:r>
      <w:r>
        <w:rPr/>
        <w:t>Regulations</w:t>
      </w:r>
      <w:r>
        <w:rPr>
          <w:spacing w:val="-4"/>
        </w:rPr>
        <w:t> 2014</w:t>
      </w:r>
    </w:p>
    <w:p>
      <w:pPr>
        <w:pStyle w:val="BodyText"/>
        <w:spacing w:before="21"/>
        <w:ind w:left="0" w:firstLine="0"/>
      </w:pPr>
    </w:p>
    <w:p>
      <w:pPr>
        <w:pStyle w:val="Heading2"/>
        <w:spacing w:before="0"/>
      </w:pPr>
      <w:bookmarkStart w:name="Introduction" w:id="362"/>
      <w:bookmarkEnd w:id="362"/>
      <w:r>
        <w:rPr>
          <w:b w:val="0"/>
        </w:rPr>
      </w:r>
      <w:bookmarkStart w:name="_bookmark146" w:id="363"/>
      <w:bookmarkEnd w:id="363"/>
      <w:r>
        <w:rPr>
          <w:b w:val="0"/>
        </w:rPr>
      </w:r>
      <w:r>
        <w:rPr>
          <w:color w:val="1F497D"/>
          <w:spacing w:val="-2"/>
        </w:rPr>
        <w:t>Introduction</w:t>
      </w:r>
    </w:p>
    <w:p>
      <w:pPr>
        <w:pStyle w:val="ListParagraph"/>
        <w:numPr>
          <w:ilvl w:val="1"/>
          <w:numId w:val="11"/>
        </w:numPr>
        <w:tabs>
          <w:tab w:pos="960" w:val="left" w:leader="none"/>
        </w:tabs>
        <w:spacing w:line="276" w:lineRule="auto" w:before="120" w:after="0"/>
        <w:ind w:left="960" w:right="1002" w:hanging="710"/>
        <w:jc w:val="left"/>
        <w:rPr>
          <w:sz w:val="24"/>
        </w:rPr>
      </w:pPr>
      <w:r>
        <w:rPr>
          <w:sz w:val="24"/>
        </w:rPr>
        <w:t>Being supported towards greater independence and employability can be life- transforming for children and young people with SEN. This support needs to start early, and should centre around the child or young person’s own aspirations, interests and needs. All professionals working with them should share high aspirations</w:t>
      </w:r>
      <w:r>
        <w:rPr>
          <w:spacing w:val="-3"/>
          <w:sz w:val="24"/>
        </w:rPr>
        <w:t> </w:t>
      </w:r>
      <w:r>
        <w:rPr>
          <w:sz w:val="24"/>
        </w:rPr>
        <w:t>and</w:t>
      </w:r>
      <w:r>
        <w:rPr>
          <w:spacing w:val="-4"/>
          <w:sz w:val="24"/>
        </w:rPr>
        <w:t> </w:t>
      </w:r>
      <w:r>
        <w:rPr>
          <w:sz w:val="24"/>
        </w:rPr>
        <w:t>have</w:t>
      </w:r>
      <w:r>
        <w:rPr>
          <w:spacing w:val="-4"/>
          <w:sz w:val="24"/>
        </w:rPr>
        <w:t> </w:t>
      </w:r>
      <w:r>
        <w:rPr>
          <w:sz w:val="24"/>
        </w:rPr>
        <w:t>a</w:t>
      </w:r>
      <w:r>
        <w:rPr>
          <w:spacing w:val="-3"/>
          <w:sz w:val="24"/>
        </w:rPr>
        <w:t> </w:t>
      </w:r>
      <w:r>
        <w:rPr>
          <w:sz w:val="24"/>
        </w:rPr>
        <w:t>good</w:t>
      </w:r>
      <w:r>
        <w:rPr>
          <w:spacing w:val="-4"/>
          <w:sz w:val="24"/>
        </w:rPr>
        <w:t> </w:t>
      </w:r>
      <w:r>
        <w:rPr>
          <w:sz w:val="24"/>
        </w:rPr>
        <w:t>understanding</w:t>
      </w:r>
      <w:r>
        <w:rPr>
          <w:spacing w:val="-4"/>
          <w:sz w:val="24"/>
        </w:rPr>
        <w:t> </w:t>
      </w:r>
      <w:r>
        <w:rPr>
          <w:sz w:val="24"/>
        </w:rPr>
        <w:t>of</w:t>
      </w:r>
      <w:r>
        <w:rPr>
          <w:spacing w:val="-3"/>
          <w:sz w:val="24"/>
        </w:rPr>
        <w:t> </w:t>
      </w:r>
      <w:r>
        <w:rPr>
          <w:sz w:val="24"/>
        </w:rPr>
        <w:t>what</w:t>
      </w:r>
      <w:r>
        <w:rPr>
          <w:spacing w:val="-3"/>
          <w:sz w:val="24"/>
        </w:rPr>
        <w:t> </w:t>
      </w:r>
      <w:r>
        <w:rPr>
          <w:sz w:val="24"/>
        </w:rPr>
        <w:t>support</w:t>
      </w:r>
      <w:r>
        <w:rPr>
          <w:spacing w:val="-3"/>
          <w:sz w:val="24"/>
        </w:rPr>
        <w:t> </w:t>
      </w:r>
      <w:r>
        <w:rPr>
          <w:sz w:val="24"/>
        </w:rPr>
        <w:t>is</w:t>
      </w:r>
      <w:r>
        <w:rPr>
          <w:spacing w:val="-4"/>
          <w:sz w:val="24"/>
        </w:rPr>
        <w:t> </w:t>
      </w:r>
      <w:r>
        <w:rPr>
          <w:sz w:val="24"/>
        </w:rPr>
        <w:t>effective</w:t>
      </w:r>
      <w:r>
        <w:rPr>
          <w:spacing w:val="-4"/>
          <w:sz w:val="24"/>
        </w:rPr>
        <w:t> </w:t>
      </w:r>
      <w:r>
        <w:rPr>
          <w:sz w:val="24"/>
        </w:rPr>
        <w:t>in</w:t>
      </w:r>
      <w:r>
        <w:rPr>
          <w:spacing w:val="-4"/>
          <w:sz w:val="24"/>
        </w:rPr>
        <w:t> </w:t>
      </w:r>
      <w:r>
        <w:rPr>
          <w:sz w:val="24"/>
        </w:rPr>
        <w:t>enabling children and young people to achieve their ambitions.</w:t>
      </w:r>
    </w:p>
    <w:p>
      <w:pPr>
        <w:pStyle w:val="ListParagraph"/>
        <w:numPr>
          <w:ilvl w:val="1"/>
          <w:numId w:val="11"/>
        </w:numPr>
        <w:tabs>
          <w:tab w:pos="959" w:val="left" w:leader="none"/>
        </w:tabs>
        <w:spacing w:line="240" w:lineRule="auto" w:before="199" w:after="0"/>
        <w:ind w:left="959" w:right="0" w:hanging="709"/>
        <w:jc w:val="left"/>
        <w:rPr>
          <w:sz w:val="24"/>
        </w:rPr>
      </w:pPr>
      <w:r>
        <w:rPr>
          <w:sz w:val="24"/>
        </w:rPr>
        <w:t>Preparing</w:t>
      </w:r>
      <w:r>
        <w:rPr>
          <w:spacing w:val="-5"/>
          <w:sz w:val="24"/>
        </w:rPr>
        <w:t> </w:t>
      </w:r>
      <w:r>
        <w:rPr>
          <w:sz w:val="24"/>
        </w:rPr>
        <w:t>for</w:t>
      </w:r>
      <w:r>
        <w:rPr>
          <w:spacing w:val="-4"/>
          <w:sz w:val="24"/>
        </w:rPr>
        <w:t> </w:t>
      </w:r>
      <w:r>
        <w:rPr>
          <w:sz w:val="24"/>
        </w:rPr>
        <w:t>adulthood</w:t>
      </w:r>
      <w:r>
        <w:rPr>
          <w:spacing w:val="-4"/>
          <w:sz w:val="24"/>
        </w:rPr>
        <w:t> </w:t>
      </w:r>
      <w:r>
        <w:rPr>
          <w:sz w:val="24"/>
        </w:rPr>
        <w:t>means</w:t>
      </w:r>
      <w:r>
        <w:rPr>
          <w:spacing w:val="-5"/>
          <w:sz w:val="24"/>
        </w:rPr>
        <w:t> </w:t>
      </w:r>
      <w:r>
        <w:rPr>
          <w:sz w:val="24"/>
        </w:rPr>
        <w:t>preparing</w:t>
      </w:r>
      <w:r>
        <w:rPr>
          <w:spacing w:val="-4"/>
          <w:sz w:val="24"/>
        </w:rPr>
        <w:t> for:</w:t>
      </w:r>
    </w:p>
    <w:p>
      <w:pPr>
        <w:pStyle w:val="ListParagraph"/>
        <w:numPr>
          <w:ilvl w:val="2"/>
          <w:numId w:val="11"/>
        </w:numPr>
        <w:tabs>
          <w:tab w:pos="1952" w:val="left" w:leader="none"/>
        </w:tabs>
        <w:spacing w:line="285" w:lineRule="auto" w:before="241" w:after="0"/>
        <w:ind w:left="1952" w:right="776" w:hanging="425"/>
        <w:jc w:val="left"/>
        <w:rPr>
          <w:sz w:val="24"/>
        </w:rPr>
      </w:pPr>
      <w:r>
        <w:rPr>
          <w:sz w:val="24"/>
        </w:rPr>
        <w:t>higher education and/or employment – this includes exploring different employment</w:t>
      </w:r>
      <w:r>
        <w:rPr>
          <w:spacing w:val="-4"/>
          <w:sz w:val="24"/>
        </w:rPr>
        <w:t> </w:t>
      </w:r>
      <w:r>
        <w:rPr>
          <w:sz w:val="24"/>
        </w:rPr>
        <w:t>options,</w:t>
      </w:r>
      <w:r>
        <w:rPr>
          <w:spacing w:val="-5"/>
          <w:sz w:val="24"/>
        </w:rPr>
        <w:t> </w:t>
      </w:r>
      <w:r>
        <w:rPr>
          <w:sz w:val="24"/>
        </w:rPr>
        <w:t>such</w:t>
      </w:r>
      <w:r>
        <w:rPr>
          <w:spacing w:val="-4"/>
          <w:sz w:val="24"/>
        </w:rPr>
        <w:t> </w:t>
      </w:r>
      <w:r>
        <w:rPr>
          <w:sz w:val="24"/>
        </w:rPr>
        <w:t>as</w:t>
      </w:r>
      <w:r>
        <w:rPr>
          <w:spacing w:val="-4"/>
          <w:sz w:val="24"/>
        </w:rPr>
        <w:t> </w:t>
      </w:r>
      <w:r>
        <w:rPr>
          <w:sz w:val="24"/>
        </w:rPr>
        <w:t>support</w:t>
      </w:r>
      <w:r>
        <w:rPr>
          <w:spacing w:val="-4"/>
          <w:sz w:val="24"/>
        </w:rPr>
        <w:t> </w:t>
      </w:r>
      <w:r>
        <w:rPr>
          <w:sz w:val="24"/>
        </w:rPr>
        <w:t>for</w:t>
      </w:r>
      <w:r>
        <w:rPr>
          <w:spacing w:val="-5"/>
          <w:sz w:val="24"/>
        </w:rPr>
        <w:t> </w:t>
      </w:r>
      <w:r>
        <w:rPr>
          <w:sz w:val="24"/>
        </w:rPr>
        <w:t>becoming</w:t>
      </w:r>
      <w:r>
        <w:rPr>
          <w:spacing w:val="-4"/>
          <w:sz w:val="24"/>
        </w:rPr>
        <w:t> </w:t>
      </w:r>
      <w:r>
        <w:rPr>
          <w:sz w:val="24"/>
        </w:rPr>
        <w:t>self-employed</w:t>
      </w:r>
      <w:r>
        <w:rPr>
          <w:spacing w:val="-4"/>
          <w:sz w:val="24"/>
        </w:rPr>
        <w:t> </w:t>
      </w:r>
      <w:r>
        <w:rPr>
          <w:sz w:val="24"/>
        </w:rPr>
        <w:t>and</w:t>
      </w:r>
      <w:r>
        <w:rPr>
          <w:spacing w:val="-4"/>
          <w:sz w:val="24"/>
        </w:rPr>
        <w:t> </w:t>
      </w:r>
      <w:r>
        <w:rPr>
          <w:sz w:val="24"/>
        </w:rPr>
        <w:t>help from supported employment agencies</w:t>
      </w:r>
    </w:p>
    <w:p>
      <w:pPr>
        <w:pStyle w:val="ListParagraph"/>
        <w:numPr>
          <w:ilvl w:val="2"/>
          <w:numId w:val="11"/>
        </w:numPr>
        <w:tabs>
          <w:tab w:pos="1952" w:val="left" w:leader="none"/>
        </w:tabs>
        <w:spacing w:line="285" w:lineRule="auto" w:before="244" w:after="0"/>
        <w:ind w:left="1952" w:right="1027" w:hanging="425"/>
        <w:jc w:val="both"/>
        <w:rPr>
          <w:sz w:val="24"/>
        </w:rPr>
      </w:pPr>
      <w:r>
        <w:rPr>
          <w:sz w:val="24"/>
        </w:rPr>
        <w:t>independent</w:t>
      </w:r>
      <w:r>
        <w:rPr>
          <w:spacing w:val="-3"/>
          <w:sz w:val="24"/>
        </w:rPr>
        <w:t> </w:t>
      </w:r>
      <w:r>
        <w:rPr>
          <w:sz w:val="24"/>
        </w:rPr>
        <w:t>living</w:t>
      </w:r>
      <w:r>
        <w:rPr>
          <w:spacing w:val="-4"/>
          <w:sz w:val="24"/>
        </w:rPr>
        <w:t> </w:t>
      </w:r>
      <w:r>
        <w:rPr>
          <w:sz w:val="24"/>
        </w:rPr>
        <w:t>–</w:t>
      </w:r>
      <w:r>
        <w:rPr>
          <w:spacing w:val="-4"/>
          <w:sz w:val="24"/>
        </w:rPr>
        <w:t> </w:t>
      </w:r>
      <w:r>
        <w:rPr>
          <w:sz w:val="24"/>
        </w:rPr>
        <w:t>this</w:t>
      </w:r>
      <w:r>
        <w:rPr>
          <w:spacing w:val="-4"/>
          <w:sz w:val="24"/>
        </w:rPr>
        <w:t> </w:t>
      </w:r>
      <w:r>
        <w:rPr>
          <w:sz w:val="24"/>
        </w:rPr>
        <w:t>means</w:t>
      </w:r>
      <w:r>
        <w:rPr>
          <w:spacing w:val="-4"/>
          <w:sz w:val="24"/>
        </w:rPr>
        <w:t> </w:t>
      </w:r>
      <w:r>
        <w:rPr>
          <w:sz w:val="24"/>
        </w:rPr>
        <w:t>young</w:t>
      </w:r>
      <w:r>
        <w:rPr>
          <w:spacing w:val="-4"/>
          <w:sz w:val="24"/>
        </w:rPr>
        <w:t> </w:t>
      </w:r>
      <w:r>
        <w:rPr>
          <w:sz w:val="24"/>
        </w:rPr>
        <w:t>people</w:t>
      </w:r>
      <w:r>
        <w:rPr>
          <w:spacing w:val="-4"/>
          <w:sz w:val="24"/>
        </w:rPr>
        <w:t> </w:t>
      </w:r>
      <w:r>
        <w:rPr>
          <w:sz w:val="24"/>
        </w:rPr>
        <w:t>having</w:t>
      </w:r>
      <w:r>
        <w:rPr>
          <w:spacing w:val="-4"/>
          <w:sz w:val="24"/>
        </w:rPr>
        <w:t> </w:t>
      </w:r>
      <w:r>
        <w:rPr>
          <w:sz w:val="24"/>
        </w:rPr>
        <w:t>choice,</w:t>
      </w:r>
      <w:r>
        <w:rPr>
          <w:spacing w:val="-3"/>
          <w:sz w:val="24"/>
        </w:rPr>
        <w:t> </w:t>
      </w:r>
      <w:r>
        <w:rPr>
          <w:sz w:val="24"/>
        </w:rPr>
        <w:t>control</w:t>
      </w:r>
      <w:r>
        <w:rPr>
          <w:spacing w:val="-5"/>
          <w:sz w:val="24"/>
        </w:rPr>
        <w:t> </w:t>
      </w:r>
      <w:r>
        <w:rPr>
          <w:sz w:val="24"/>
        </w:rPr>
        <w:t>and freedom</w:t>
      </w:r>
      <w:r>
        <w:rPr>
          <w:spacing w:val="-1"/>
          <w:sz w:val="24"/>
        </w:rPr>
        <w:t> </w:t>
      </w:r>
      <w:r>
        <w:rPr>
          <w:sz w:val="24"/>
        </w:rPr>
        <w:t>over their lives</w:t>
      </w:r>
      <w:r>
        <w:rPr>
          <w:spacing w:val="-1"/>
          <w:sz w:val="24"/>
        </w:rPr>
        <w:t> </w:t>
      </w:r>
      <w:r>
        <w:rPr>
          <w:sz w:val="24"/>
        </w:rPr>
        <w:t>and</w:t>
      </w:r>
      <w:r>
        <w:rPr>
          <w:spacing w:val="-1"/>
          <w:sz w:val="24"/>
        </w:rPr>
        <w:t> </w:t>
      </w:r>
      <w:r>
        <w:rPr>
          <w:sz w:val="24"/>
        </w:rPr>
        <w:t>the</w:t>
      </w:r>
      <w:r>
        <w:rPr>
          <w:spacing w:val="-1"/>
          <w:sz w:val="24"/>
        </w:rPr>
        <w:t> </w:t>
      </w:r>
      <w:r>
        <w:rPr>
          <w:sz w:val="24"/>
        </w:rPr>
        <w:t>support they</w:t>
      </w:r>
      <w:r>
        <w:rPr>
          <w:spacing w:val="-1"/>
          <w:sz w:val="24"/>
        </w:rPr>
        <w:t> </w:t>
      </w:r>
      <w:r>
        <w:rPr>
          <w:sz w:val="24"/>
        </w:rPr>
        <w:t>have,</w:t>
      </w:r>
      <w:r>
        <w:rPr>
          <w:spacing w:val="-1"/>
          <w:sz w:val="24"/>
        </w:rPr>
        <w:t> </w:t>
      </w:r>
      <w:r>
        <w:rPr>
          <w:sz w:val="24"/>
        </w:rPr>
        <w:t>their</w:t>
      </w:r>
      <w:r>
        <w:rPr>
          <w:spacing w:val="-2"/>
          <w:sz w:val="24"/>
        </w:rPr>
        <w:t> </w:t>
      </w:r>
      <w:r>
        <w:rPr>
          <w:sz w:val="24"/>
        </w:rPr>
        <w:t>accommodation and living arrangements, including supported living</w:t>
      </w:r>
    </w:p>
    <w:p>
      <w:pPr>
        <w:pStyle w:val="ListParagraph"/>
        <w:numPr>
          <w:ilvl w:val="2"/>
          <w:numId w:val="11"/>
        </w:numPr>
        <w:tabs>
          <w:tab w:pos="1952" w:val="left" w:leader="none"/>
        </w:tabs>
        <w:spacing w:line="283" w:lineRule="auto" w:before="242" w:after="0"/>
        <w:ind w:left="1952" w:right="893" w:hanging="425"/>
        <w:jc w:val="both"/>
        <w:rPr>
          <w:sz w:val="24"/>
        </w:rPr>
      </w:pPr>
      <w:r>
        <w:rPr>
          <w:sz w:val="24"/>
        </w:rPr>
        <w:t>participating in society, including having friends and supportive relationships,</w:t>
      </w:r>
      <w:r>
        <w:rPr>
          <w:spacing w:val="-4"/>
          <w:sz w:val="24"/>
        </w:rPr>
        <w:t> </w:t>
      </w:r>
      <w:r>
        <w:rPr>
          <w:sz w:val="24"/>
        </w:rPr>
        <w:t>and</w:t>
      </w:r>
      <w:r>
        <w:rPr>
          <w:spacing w:val="-4"/>
          <w:sz w:val="24"/>
        </w:rPr>
        <w:t> </w:t>
      </w:r>
      <w:r>
        <w:rPr>
          <w:sz w:val="24"/>
        </w:rPr>
        <w:t>participating</w:t>
      </w:r>
      <w:r>
        <w:rPr>
          <w:spacing w:val="-4"/>
          <w:sz w:val="24"/>
        </w:rPr>
        <w:t> </w:t>
      </w:r>
      <w:r>
        <w:rPr>
          <w:sz w:val="24"/>
        </w:rPr>
        <w:t>in,</w:t>
      </w:r>
      <w:r>
        <w:rPr>
          <w:spacing w:val="-4"/>
          <w:sz w:val="24"/>
        </w:rPr>
        <w:t> </w:t>
      </w:r>
      <w:r>
        <w:rPr>
          <w:sz w:val="24"/>
        </w:rPr>
        <w:t>and</w:t>
      </w:r>
      <w:r>
        <w:rPr>
          <w:spacing w:val="-4"/>
          <w:sz w:val="24"/>
        </w:rPr>
        <w:t> </w:t>
      </w:r>
      <w:r>
        <w:rPr>
          <w:sz w:val="24"/>
        </w:rPr>
        <w:t>contributing</w:t>
      </w:r>
      <w:r>
        <w:rPr>
          <w:spacing w:val="-4"/>
          <w:sz w:val="24"/>
        </w:rPr>
        <w:t> </w:t>
      </w:r>
      <w:r>
        <w:rPr>
          <w:sz w:val="24"/>
        </w:rPr>
        <w:t>to,</w:t>
      </w:r>
      <w:r>
        <w:rPr>
          <w:spacing w:val="-4"/>
          <w:sz w:val="24"/>
        </w:rPr>
        <w:t> </w:t>
      </w:r>
      <w:r>
        <w:rPr>
          <w:sz w:val="24"/>
        </w:rPr>
        <w:t>the</w:t>
      </w:r>
      <w:r>
        <w:rPr>
          <w:spacing w:val="-4"/>
          <w:sz w:val="24"/>
        </w:rPr>
        <w:t> </w:t>
      </w:r>
      <w:r>
        <w:rPr>
          <w:sz w:val="24"/>
        </w:rPr>
        <w:t>local</w:t>
      </w:r>
      <w:r>
        <w:rPr>
          <w:spacing w:val="-4"/>
          <w:sz w:val="24"/>
        </w:rPr>
        <w:t> </w:t>
      </w:r>
      <w:r>
        <w:rPr>
          <w:sz w:val="24"/>
        </w:rPr>
        <w:t>community</w:t>
      </w:r>
    </w:p>
    <w:p>
      <w:pPr>
        <w:pStyle w:val="ListParagraph"/>
        <w:numPr>
          <w:ilvl w:val="2"/>
          <w:numId w:val="11"/>
        </w:numPr>
        <w:tabs>
          <w:tab w:pos="1952" w:val="left" w:leader="none"/>
        </w:tabs>
        <w:spacing w:line="240" w:lineRule="auto" w:before="247" w:after="0"/>
        <w:ind w:left="1952" w:right="0" w:hanging="425"/>
        <w:jc w:val="left"/>
        <w:rPr>
          <w:sz w:val="24"/>
        </w:rPr>
      </w:pPr>
      <w:r>
        <w:rPr>
          <w:sz w:val="24"/>
        </w:rPr>
        <w:t>being</w:t>
      </w:r>
      <w:r>
        <w:rPr>
          <w:spacing w:val="-3"/>
          <w:sz w:val="24"/>
        </w:rPr>
        <w:t> </w:t>
      </w:r>
      <w:r>
        <w:rPr>
          <w:sz w:val="24"/>
        </w:rPr>
        <w:t>as</w:t>
      </w:r>
      <w:r>
        <w:rPr>
          <w:spacing w:val="-3"/>
          <w:sz w:val="24"/>
        </w:rPr>
        <w:t> </w:t>
      </w:r>
      <w:r>
        <w:rPr>
          <w:sz w:val="24"/>
        </w:rPr>
        <w:t>healthy</w:t>
      </w:r>
      <w:r>
        <w:rPr>
          <w:spacing w:val="-2"/>
          <w:sz w:val="24"/>
        </w:rPr>
        <w:t> </w:t>
      </w:r>
      <w:r>
        <w:rPr>
          <w:sz w:val="24"/>
        </w:rPr>
        <w:t>as</w:t>
      </w:r>
      <w:r>
        <w:rPr>
          <w:spacing w:val="-3"/>
          <w:sz w:val="24"/>
        </w:rPr>
        <w:t> </w:t>
      </w:r>
      <w:r>
        <w:rPr>
          <w:sz w:val="24"/>
        </w:rPr>
        <w:t>possible</w:t>
      </w:r>
      <w:r>
        <w:rPr>
          <w:spacing w:val="-2"/>
          <w:sz w:val="24"/>
        </w:rPr>
        <w:t> </w:t>
      </w:r>
      <w:r>
        <w:rPr>
          <w:sz w:val="24"/>
        </w:rPr>
        <w:t>in</w:t>
      </w:r>
      <w:r>
        <w:rPr>
          <w:spacing w:val="-3"/>
          <w:sz w:val="24"/>
        </w:rPr>
        <w:t> </w:t>
      </w:r>
      <w:r>
        <w:rPr>
          <w:sz w:val="24"/>
        </w:rPr>
        <w:t>adult</w:t>
      </w:r>
      <w:r>
        <w:rPr>
          <w:spacing w:val="-1"/>
          <w:sz w:val="24"/>
        </w:rPr>
        <w:t> </w:t>
      </w:r>
      <w:r>
        <w:rPr>
          <w:spacing w:val="-4"/>
          <w:sz w:val="24"/>
        </w:rPr>
        <w:t>life</w:t>
      </w:r>
    </w:p>
    <w:p>
      <w:pPr>
        <w:pStyle w:val="BodyText"/>
        <w:spacing w:before="18"/>
        <w:ind w:left="0" w:firstLine="0"/>
      </w:pPr>
    </w:p>
    <w:p>
      <w:pPr>
        <w:pStyle w:val="Heading2"/>
        <w:spacing w:before="0"/>
      </w:pPr>
      <w:bookmarkStart w:name="Strategic planning for the best outcomes" w:id="364"/>
      <w:bookmarkEnd w:id="364"/>
      <w:r>
        <w:rPr>
          <w:b w:val="0"/>
        </w:rPr>
      </w:r>
      <w:bookmarkStart w:name="_bookmark147" w:id="365"/>
      <w:bookmarkEnd w:id="365"/>
      <w:r>
        <w:rPr>
          <w:b w:val="0"/>
        </w:rPr>
      </w:r>
      <w:r>
        <w:rPr>
          <w:color w:val="1F497D"/>
        </w:rPr>
        <w:t>Strategic</w:t>
      </w:r>
      <w:r>
        <w:rPr>
          <w:color w:val="1F497D"/>
          <w:spacing w:val="-7"/>
        </w:rPr>
        <w:t> </w:t>
      </w:r>
      <w:r>
        <w:rPr>
          <w:color w:val="1F497D"/>
        </w:rPr>
        <w:t>planning</w:t>
      </w:r>
      <w:r>
        <w:rPr>
          <w:color w:val="1F497D"/>
          <w:spacing w:val="-5"/>
        </w:rPr>
        <w:t> </w:t>
      </w:r>
      <w:r>
        <w:rPr>
          <w:color w:val="1F497D"/>
        </w:rPr>
        <w:t>for</w:t>
      </w:r>
      <w:r>
        <w:rPr>
          <w:color w:val="1F497D"/>
          <w:spacing w:val="-4"/>
        </w:rPr>
        <w:t> </w:t>
      </w:r>
      <w:r>
        <w:rPr>
          <w:color w:val="1F497D"/>
        </w:rPr>
        <w:t>the</w:t>
      </w:r>
      <w:r>
        <w:rPr>
          <w:color w:val="1F497D"/>
          <w:spacing w:val="-5"/>
        </w:rPr>
        <w:t> </w:t>
      </w:r>
      <w:r>
        <w:rPr>
          <w:color w:val="1F497D"/>
        </w:rPr>
        <w:t>best</w:t>
      </w:r>
      <w:r>
        <w:rPr>
          <w:color w:val="1F497D"/>
          <w:spacing w:val="-3"/>
        </w:rPr>
        <w:t> </w:t>
      </w:r>
      <w:r>
        <w:rPr>
          <w:color w:val="1F497D"/>
        </w:rPr>
        <w:t>outcomes</w:t>
      </w:r>
      <w:r>
        <w:rPr>
          <w:color w:val="1F497D"/>
          <w:spacing w:val="-4"/>
        </w:rPr>
        <w:t> </w:t>
      </w:r>
      <w:r>
        <w:rPr>
          <w:color w:val="1F497D"/>
        </w:rPr>
        <w:t>in</w:t>
      </w:r>
      <w:r>
        <w:rPr>
          <w:color w:val="1F497D"/>
          <w:spacing w:val="-5"/>
        </w:rPr>
        <w:t> </w:t>
      </w:r>
      <w:r>
        <w:rPr>
          <w:color w:val="1F497D"/>
        </w:rPr>
        <w:t>adult</w:t>
      </w:r>
      <w:r>
        <w:rPr>
          <w:color w:val="1F497D"/>
          <w:spacing w:val="-4"/>
        </w:rPr>
        <w:t> life</w:t>
      </w:r>
    </w:p>
    <w:p>
      <w:pPr>
        <w:pStyle w:val="ListParagraph"/>
        <w:numPr>
          <w:ilvl w:val="1"/>
          <w:numId w:val="3"/>
        </w:numPr>
        <w:tabs>
          <w:tab w:pos="959" w:val="left" w:leader="none"/>
        </w:tabs>
        <w:spacing w:line="288" w:lineRule="auto" w:before="118" w:after="0"/>
        <w:ind w:left="959" w:right="792" w:hanging="710"/>
        <w:jc w:val="left"/>
        <w:rPr>
          <w:sz w:val="24"/>
        </w:rPr>
      </w:pPr>
      <w:r>
        <w:rPr>
          <w:sz w:val="24"/>
        </w:rPr>
        <w:t>Local authorities </w:t>
      </w:r>
      <w:r>
        <w:rPr>
          <w:b/>
          <w:sz w:val="24"/>
        </w:rPr>
        <w:t>must </w:t>
      </w:r>
      <w:r>
        <w:rPr>
          <w:sz w:val="24"/>
        </w:rPr>
        <w:t>place children, young people and families at the centre of their planning, and work with them to develop co-ordinated approaches to securing better outcomes, as should clinical commissioning groups (CCGs). They should develop a shared vision and strategy which focuses on aspirations and outcomes, using information from EHC plans and other planning to anticipate the needs of children and young people with SEN and ensure there are pathways into employment, independent living, participation in society and good health. Where pathways</w:t>
      </w:r>
      <w:r>
        <w:rPr>
          <w:spacing w:val="-4"/>
          <w:sz w:val="24"/>
        </w:rPr>
        <w:t> </w:t>
      </w:r>
      <w:r>
        <w:rPr>
          <w:sz w:val="24"/>
        </w:rPr>
        <w:t>need</w:t>
      </w:r>
      <w:r>
        <w:rPr>
          <w:spacing w:val="-4"/>
          <w:sz w:val="24"/>
        </w:rPr>
        <w:t> </w:t>
      </w:r>
      <w:r>
        <w:rPr>
          <w:sz w:val="24"/>
        </w:rPr>
        <w:t>further</w:t>
      </w:r>
      <w:r>
        <w:rPr>
          <w:spacing w:val="-5"/>
          <w:sz w:val="24"/>
        </w:rPr>
        <w:t> </w:t>
      </w:r>
      <w:r>
        <w:rPr>
          <w:sz w:val="24"/>
        </w:rPr>
        <w:t>development,</w:t>
      </w:r>
      <w:r>
        <w:rPr>
          <w:spacing w:val="-4"/>
          <w:sz w:val="24"/>
        </w:rPr>
        <w:t> </w:t>
      </w: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CCGs</w:t>
      </w:r>
      <w:r>
        <w:rPr>
          <w:spacing w:val="-4"/>
          <w:sz w:val="24"/>
        </w:rPr>
        <w:t> </w:t>
      </w:r>
      <w:r>
        <w:rPr>
          <w:sz w:val="24"/>
        </w:rPr>
        <w:t>should</w:t>
      </w:r>
      <w:r>
        <w:rPr>
          <w:spacing w:val="-4"/>
          <w:sz w:val="24"/>
        </w:rPr>
        <w:t> </w:t>
      </w:r>
      <w:r>
        <w:rPr>
          <w:sz w:val="24"/>
        </w:rPr>
        <w:t>set</w:t>
      </w:r>
      <w:r>
        <w:rPr>
          <w:spacing w:val="-3"/>
          <w:sz w:val="24"/>
        </w:rPr>
        <w:t> </w:t>
      </w:r>
      <w:r>
        <w:rPr>
          <w:sz w:val="24"/>
        </w:rPr>
        <w:t>out</w:t>
      </w:r>
      <w:r>
        <w:rPr>
          <w:spacing w:val="-3"/>
          <w:sz w:val="24"/>
        </w:rPr>
        <w:t> </w:t>
      </w:r>
      <w:r>
        <w:rPr>
          <w:sz w:val="24"/>
        </w:rPr>
        <w:t>clear responsibilities, timescales and funding arrangements for that work. This strategic planning will contribute to their</w:t>
      </w:r>
    </w:p>
    <w:p>
      <w:pPr>
        <w:pStyle w:val="ListParagraph"/>
        <w:numPr>
          <w:ilvl w:val="2"/>
          <w:numId w:val="3"/>
        </w:numPr>
        <w:tabs>
          <w:tab w:pos="1952" w:val="left" w:leader="none"/>
        </w:tabs>
        <w:spacing w:line="240" w:lineRule="auto" w:before="240" w:after="0"/>
        <w:ind w:left="1952" w:right="0" w:hanging="425"/>
        <w:jc w:val="left"/>
        <w:rPr>
          <w:sz w:val="24"/>
        </w:rPr>
      </w:pPr>
      <w:r>
        <w:rPr>
          <w:sz w:val="24"/>
        </w:rPr>
        <w:t>joint</w:t>
      </w:r>
      <w:r>
        <w:rPr>
          <w:spacing w:val="-2"/>
          <w:sz w:val="24"/>
        </w:rPr>
        <w:t> commissioning</w:t>
      </w:r>
    </w:p>
    <w:p>
      <w:pPr>
        <w:pStyle w:val="BodyText"/>
        <w:spacing w:before="18"/>
        <w:ind w:left="0" w:firstLine="0"/>
      </w:pPr>
    </w:p>
    <w:p>
      <w:pPr>
        <w:pStyle w:val="ListParagraph"/>
        <w:numPr>
          <w:ilvl w:val="2"/>
          <w:numId w:val="3"/>
        </w:numPr>
        <w:tabs>
          <w:tab w:pos="1952" w:val="left" w:leader="none"/>
        </w:tabs>
        <w:spacing w:line="283" w:lineRule="auto" w:before="0" w:after="0"/>
        <w:ind w:left="1952" w:right="1160" w:hanging="425"/>
        <w:jc w:val="left"/>
        <w:rPr>
          <w:sz w:val="24"/>
        </w:rPr>
      </w:pPr>
      <w:r>
        <w:rPr>
          <w:sz w:val="24"/>
        </w:rPr>
        <w:t>Local</w:t>
      </w:r>
      <w:r>
        <w:rPr>
          <w:spacing w:val="-4"/>
          <w:sz w:val="24"/>
        </w:rPr>
        <w:t> </w:t>
      </w:r>
      <w:r>
        <w:rPr>
          <w:sz w:val="24"/>
        </w:rPr>
        <w:t>Offer,</w:t>
      </w:r>
      <w:r>
        <w:rPr>
          <w:spacing w:val="-3"/>
          <w:sz w:val="24"/>
        </w:rPr>
        <w:t> </w:t>
      </w:r>
      <w:r>
        <w:rPr>
          <w:sz w:val="24"/>
        </w:rPr>
        <w:t>which</w:t>
      </w:r>
      <w:r>
        <w:rPr>
          <w:spacing w:val="-4"/>
          <w:sz w:val="24"/>
        </w:rPr>
        <w:t> </w:t>
      </w:r>
      <w:r>
        <w:rPr>
          <w:b/>
          <w:sz w:val="24"/>
        </w:rPr>
        <w:t>must</w:t>
      </w:r>
      <w:r>
        <w:rPr>
          <w:b/>
          <w:spacing w:val="-4"/>
          <w:sz w:val="24"/>
        </w:rPr>
        <w:t> </w:t>
      </w:r>
      <w:r>
        <w:rPr>
          <w:sz w:val="24"/>
        </w:rPr>
        <w:t>include</w:t>
      </w:r>
      <w:r>
        <w:rPr>
          <w:spacing w:val="-4"/>
          <w:sz w:val="24"/>
        </w:rPr>
        <w:t> </w:t>
      </w:r>
      <w:r>
        <w:rPr>
          <w:sz w:val="24"/>
        </w:rPr>
        <w:t>support</w:t>
      </w:r>
      <w:r>
        <w:rPr>
          <w:spacing w:val="-3"/>
          <w:sz w:val="24"/>
        </w:rPr>
        <w:t> </w:t>
      </w:r>
      <w:r>
        <w:rPr>
          <w:sz w:val="24"/>
        </w:rPr>
        <w:t>in</w:t>
      </w:r>
      <w:r>
        <w:rPr>
          <w:spacing w:val="-4"/>
          <w:sz w:val="24"/>
        </w:rPr>
        <w:t> </w:t>
      </w:r>
      <w:r>
        <w:rPr>
          <w:sz w:val="24"/>
        </w:rPr>
        <w:t>preparing</w:t>
      </w:r>
      <w:r>
        <w:rPr>
          <w:spacing w:val="-4"/>
          <w:sz w:val="24"/>
        </w:rPr>
        <w:t> </w:t>
      </w:r>
      <w:r>
        <w:rPr>
          <w:sz w:val="24"/>
        </w:rPr>
        <w:t>for</w:t>
      </w:r>
      <w:r>
        <w:rPr>
          <w:spacing w:val="-3"/>
          <w:sz w:val="24"/>
        </w:rPr>
        <w:t> </w:t>
      </w:r>
      <w:r>
        <w:rPr>
          <w:sz w:val="24"/>
        </w:rPr>
        <w:t>adulthood</w:t>
      </w:r>
      <w:r>
        <w:rPr>
          <w:spacing w:val="-4"/>
          <w:sz w:val="24"/>
        </w:rPr>
        <w:t> </w:t>
      </w:r>
      <w:r>
        <w:rPr>
          <w:sz w:val="24"/>
        </w:rPr>
        <w:t>(see paragraphs 4.52 to 4.56 in Chapter 4, The Local Offer)</w:t>
      </w:r>
    </w:p>
    <w:p>
      <w:pPr>
        <w:pStyle w:val="ListParagraph"/>
        <w:numPr>
          <w:ilvl w:val="2"/>
          <w:numId w:val="3"/>
        </w:numPr>
        <w:tabs>
          <w:tab w:pos="1952" w:val="left" w:leader="none"/>
        </w:tabs>
        <w:spacing w:line="283" w:lineRule="auto" w:before="246" w:after="0"/>
        <w:ind w:left="1952" w:right="1225" w:hanging="425"/>
        <w:jc w:val="left"/>
        <w:rPr>
          <w:sz w:val="24"/>
        </w:rPr>
      </w:pPr>
      <w:r>
        <w:rPr>
          <w:sz w:val="24"/>
        </w:rPr>
        <w:t>preparation</w:t>
      </w:r>
      <w:r>
        <w:rPr>
          <w:spacing w:val="-3"/>
          <w:sz w:val="24"/>
        </w:rPr>
        <w:t> </w:t>
      </w:r>
      <w:r>
        <w:rPr>
          <w:sz w:val="24"/>
        </w:rPr>
        <w:t>of</w:t>
      </w:r>
      <w:r>
        <w:rPr>
          <w:spacing w:val="-3"/>
          <w:sz w:val="24"/>
        </w:rPr>
        <w:t> </w:t>
      </w:r>
      <w:r>
        <w:rPr>
          <w:sz w:val="24"/>
        </w:rPr>
        <w:t>EHC</w:t>
      </w:r>
      <w:r>
        <w:rPr>
          <w:spacing w:val="-4"/>
          <w:sz w:val="24"/>
        </w:rPr>
        <w:t> </w:t>
      </w:r>
      <w:r>
        <w:rPr>
          <w:sz w:val="24"/>
        </w:rPr>
        <w:t>plans</w:t>
      </w:r>
      <w:r>
        <w:rPr>
          <w:spacing w:val="-4"/>
          <w:sz w:val="24"/>
        </w:rPr>
        <w:t> </w:t>
      </w:r>
      <w:r>
        <w:rPr>
          <w:sz w:val="24"/>
        </w:rPr>
        <w:t>and</w:t>
      </w:r>
      <w:r>
        <w:rPr>
          <w:spacing w:val="-4"/>
          <w:sz w:val="24"/>
        </w:rPr>
        <w:t> </w:t>
      </w:r>
      <w:r>
        <w:rPr>
          <w:sz w:val="24"/>
        </w:rPr>
        <w:t>support</w:t>
      </w:r>
      <w:r>
        <w:rPr>
          <w:spacing w:val="-3"/>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to achieve the outcomes in their plan</w:t>
      </w:r>
    </w:p>
    <w:p>
      <w:pPr>
        <w:spacing w:after="0" w:line="283"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912" w:hanging="710"/>
        <w:jc w:val="left"/>
        <w:rPr>
          <w:sz w:val="24"/>
        </w:rPr>
      </w:pPr>
      <w:r>
        <w:rPr>
          <w:sz w:val="24"/>
        </w:rPr>
        <w:t>This planning and support will bring enormous benefits to individuals. The National Audit Office report ‘</w:t>
      </w:r>
      <w:r>
        <w:rPr>
          <w:i/>
          <w:sz w:val="24"/>
        </w:rPr>
        <w:t>Oversight of special education for young people aged 16-25</w:t>
      </w:r>
      <w:r>
        <w:rPr>
          <w:sz w:val="24"/>
        </w:rPr>
        <w:t>’ published in November 2011, estimates that supporting one person with a learning disability into employment could, in addition to improving their independence and self-esteem, increase that person’s income by between 55 and 95 per cent. The National</w:t>
      </w:r>
      <w:r>
        <w:rPr>
          <w:spacing w:val="-3"/>
          <w:sz w:val="24"/>
        </w:rPr>
        <w:t> </w:t>
      </w:r>
      <w:r>
        <w:rPr>
          <w:sz w:val="24"/>
        </w:rPr>
        <w:t>Audit</w:t>
      </w:r>
      <w:r>
        <w:rPr>
          <w:spacing w:val="-2"/>
          <w:sz w:val="24"/>
        </w:rPr>
        <w:t> </w:t>
      </w:r>
      <w:r>
        <w:rPr>
          <w:sz w:val="24"/>
        </w:rPr>
        <w:t>Office</w:t>
      </w:r>
      <w:r>
        <w:rPr>
          <w:spacing w:val="-4"/>
          <w:sz w:val="24"/>
        </w:rPr>
        <w:t> </w:t>
      </w:r>
      <w:r>
        <w:rPr>
          <w:sz w:val="24"/>
        </w:rPr>
        <w:t>also</w:t>
      </w:r>
      <w:r>
        <w:rPr>
          <w:spacing w:val="-3"/>
          <w:sz w:val="24"/>
        </w:rPr>
        <w:t> </w:t>
      </w:r>
      <w:r>
        <w:rPr>
          <w:sz w:val="24"/>
        </w:rPr>
        <w:t>estimates</w:t>
      </w:r>
      <w:r>
        <w:rPr>
          <w:spacing w:val="-3"/>
          <w:sz w:val="24"/>
        </w:rPr>
        <w:t> </w:t>
      </w:r>
      <w:r>
        <w:rPr>
          <w:sz w:val="24"/>
        </w:rPr>
        <w:t>that</w:t>
      </w:r>
      <w:r>
        <w:rPr>
          <w:spacing w:val="-4"/>
          <w:sz w:val="24"/>
        </w:rPr>
        <w:t> </w:t>
      </w:r>
      <w:r>
        <w:rPr>
          <w:sz w:val="24"/>
        </w:rPr>
        <w:t>equipping</w:t>
      </w:r>
      <w:r>
        <w:rPr>
          <w:spacing w:val="-3"/>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with</w:t>
      </w:r>
      <w:r>
        <w:rPr>
          <w:spacing w:val="-3"/>
          <w:sz w:val="24"/>
        </w:rPr>
        <w:t> </w:t>
      </w:r>
      <w:r>
        <w:rPr>
          <w:sz w:val="24"/>
        </w:rPr>
        <w:t>the</w:t>
      </w:r>
      <w:r>
        <w:rPr>
          <w:spacing w:val="-3"/>
          <w:sz w:val="24"/>
        </w:rPr>
        <w:t> </w:t>
      </w:r>
      <w:r>
        <w:rPr>
          <w:sz w:val="24"/>
        </w:rPr>
        <w:t>skills</w:t>
      </w:r>
      <w:r>
        <w:rPr>
          <w:spacing w:val="-3"/>
          <w:sz w:val="24"/>
        </w:rPr>
        <w:t> </w:t>
      </w:r>
      <w:r>
        <w:rPr>
          <w:sz w:val="24"/>
        </w:rPr>
        <w:t>to live in semi-independent rather than fully supported housing could, in addition to quality of life improvements, reduce lifetime support costs to the public purse by around £1 million.</w:t>
      </w:r>
    </w:p>
    <w:p>
      <w:pPr>
        <w:pStyle w:val="Heading2"/>
      </w:pPr>
      <w:bookmarkStart w:name="Duties on local authorities" w:id="366"/>
      <w:bookmarkEnd w:id="366"/>
      <w:r>
        <w:rPr>
          <w:b w:val="0"/>
        </w:rPr>
      </w:r>
      <w:bookmarkStart w:name="_bookmark148" w:id="367"/>
      <w:bookmarkEnd w:id="367"/>
      <w:r>
        <w:rPr>
          <w:b w:val="0"/>
        </w:rPr>
      </w:r>
      <w:r>
        <w:rPr>
          <w:color w:val="1F497D"/>
        </w:rPr>
        <w:t>Duties</w:t>
      </w:r>
      <w:r>
        <w:rPr>
          <w:color w:val="1F497D"/>
          <w:spacing w:val="-4"/>
        </w:rPr>
        <w:t> </w:t>
      </w:r>
      <w:r>
        <w:rPr>
          <w:color w:val="1F497D"/>
        </w:rPr>
        <w:t>on</w:t>
      </w:r>
      <w:r>
        <w:rPr>
          <w:color w:val="1F497D"/>
          <w:spacing w:val="-4"/>
        </w:rPr>
        <w:t> </w:t>
      </w:r>
      <w:r>
        <w:rPr>
          <w:color w:val="1F497D"/>
        </w:rPr>
        <w:t>local</w:t>
      </w:r>
      <w:r>
        <w:rPr>
          <w:color w:val="1F497D"/>
          <w:spacing w:val="-2"/>
        </w:rPr>
        <w:t> authorities</w:t>
      </w:r>
    </w:p>
    <w:p>
      <w:pPr>
        <w:pStyle w:val="ListParagraph"/>
        <w:numPr>
          <w:ilvl w:val="1"/>
          <w:numId w:val="3"/>
        </w:numPr>
        <w:tabs>
          <w:tab w:pos="960" w:val="left" w:leader="none"/>
        </w:tabs>
        <w:spacing w:line="288" w:lineRule="auto" w:before="118" w:after="0"/>
        <w:ind w:left="960" w:right="1606" w:hanging="710"/>
        <w:jc w:val="left"/>
        <w:rPr>
          <w:sz w:val="24"/>
        </w:rPr>
      </w:pPr>
      <w:r>
        <w:rPr>
          <w:sz w:val="24"/>
        </w:rPr>
        <w:t>Local</w:t>
      </w:r>
      <w:r>
        <w:rPr>
          <w:spacing w:val="-3"/>
          <w:sz w:val="24"/>
        </w:rPr>
        <w:t> </w:t>
      </w:r>
      <w:r>
        <w:rPr>
          <w:sz w:val="24"/>
        </w:rPr>
        <w:t>authorities</w:t>
      </w:r>
      <w:r>
        <w:rPr>
          <w:spacing w:val="-3"/>
          <w:sz w:val="24"/>
        </w:rPr>
        <w:t> </w:t>
      </w:r>
      <w:r>
        <w:rPr>
          <w:sz w:val="24"/>
        </w:rPr>
        <w:t>have</w:t>
      </w:r>
      <w:r>
        <w:rPr>
          <w:spacing w:val="-2"/>
          <w:sz w:val="24"/>
        </w:rPr>
        <w:t> </w:t>
      </w:r>
      <w:r>
        <w:rPr>
          <w:sz w:val="24"/>
        </w:rPr>
        <w:t>a</w:t>
      </w:r>
      <w:r>
        <w:rPr>
          <w:spacing w:val="-3"/>
          <w:sz w:val="24"/>
        </w:rPr>
        <w:t> </w:t>
      </w:r>
      <w:r>
        <w:rPr>
          <w:sz w:val="24"/>
        </w:rPr>
        <w:t>range</w:t>
      </w:r>
      <w:r>
        <w:rPr>
          <w:spacing w:val="-3"/>
          <w:sz w:val="24"/>
        </w:rPr>
        <w:t> </w:t>
      </w:r>
      <w:r>
        <w:rPr>
          <w:sz w:val="24"/>
        </w:rPr>
        <w:t>of</w:t>
      </w:r>
      <w:r>
        <w:rPr>
          <w:spacing w:val="-4"/>
          <w:sz w:val="24"/>
        </w:rPr>
        <w:t> </w:t>
      </w:r>
      <w:r>
        <w:rPr>
          <w:sz w:val="24"/>
        </w:rPr>
        <w:t>duties</w:t>
      </w:r>
      <w:r>
        <w:rPr>
          <w:spacing w:val="-3"/>
          <w:sz w:val="24"/>
        </w:rPr>
        <w:t> </w:t>
      </w:r>
      <w:r>
        <w:rPr>
          <w:sz w:val="24"/>
        </w:rPr>
        <w:t>which</w:t>
      </w:r>
      <w:r>
        <w:rPr>
          <w:spacing w:val="-3"/>
          <w:sz w:val="24"/>
        </w:rPr>
        <w:t> </w:t>
      </w:r>
      <w:r>
        <w:rPr>
          <w:sz w:val="24"/>
        </w:rPr>
        <w:t>are</w:t>
      </w:r>
      <w:r>
        <w:rPr>
          <w:spacing w:val="-3"/>
          <w:sz w:val="24"/>
        </w:rPr>
        <w:t> </w:t>
      </w:r>
      <w:r>
        <w:rPr>
          <w:sz w:val="24"/>
        </w:rPr>
        <w:t>particularly</w:t>
      </w:r>
      <w:r>
        <w:rPr>
          <w:spacing w:val="-3"/>
          <w:sz w:val="24"/>
        </w:rPr>
        <w:t> </w:t>
      </w:r>
      <w:r>
        <w:rPr>
          <w:sz w:val="24"/>
        </w:rPr>
        <w:t>relevant</w:t>
      </w:r>
      <w:r>
        <w:rPr>
          <w:spacing w:val="-2"/>
          <w:sz w:val="24"/>
        </w:rPr>
        <w:t> </w:t>
      </w:r>
      <w:r>
        <w:rPr>
          <w:sz w:val="24"/>
        </w:rPr>
        <w:t>to</w:t>
      </w:r>
      <w:r>
        <w:rPr>
          <w:spacing w:val="-4"/>
          <w:sz w:val="24"/>
        </w:rPr>
        <w:t> </w:t>
      </w:r>
      <w:r>
        <w:rPr>
          <w:sz w:val="24"/>
        </w:rPr>
        <w:t>this chapter. They are:</w:t>
      </w:r>
    </w:p>
    <w:p>
      <w:pPr>
        <w:pStyle w:val="ListParagraph"/>
        <w:numPr>
          <w:ilvl w:val="2"/>
          <w:numId w:val="3"/>
        </w:numPr>
        <w:tabs>
          <w:tab w:pos="1952" w:val="left" w:leader="none"/>
        </w:tabs>
        <w:spacing w:line="276" w:lineRule="auto" w:before="240" w:after="0"/>
        <w:ind w:left="1952" w:right="733" w:hanging="425"/>
        <w:jc w:val="left"/>
        <w:rPr>
          <w:sz w:val="24"/>
        </w:rPr>
      </w:pPr>
      <w:r>
        <w:rPr>
          <w:sz w:val="24"/>
        </w:rPr>
        <w:t>when</w:t>
      </w:r>
      <w:r>
        <w:rPr>
          <w:spacing w:val="-3"/>
          <w:sz w:val="24"/>
        </w:rPr>
        <w:t> </w:t>
      </w:r>
      <w:r>
        <w:rPr>
          <w:sz w:val="24"/>
        </w:rPr>
        <w:t>carrying</w:t>
      </w:r>
      <w:r>
        <w:rPr>
          <w:spacing w:val="-3"/>
          <w:sz w:val="24"/>
        </w:rPr>
        <w:t> </w:t>
      </w:r>
      <w:r>
        <w:rPr>
          <w:sz w:val="24"/>
        </w:rPr>
        <w:t>out</w:t>
      </w:r>
      <w:r>
        <w:rPr>
          <w:spacing w:val="-2"/>
          <w:sz w:val="24"/>
        </w:rPr>
        <w:t> </w:t>
      </w:r>
      <w:r>
        <w:rPr>
          <w:sz w:val="24"/>
        </w:rPr>
        <w:t>their</w:t>
      </w:r>
      <w:r>
        <w:rPr>
          <w:spacing w:val="-2"/>
          <w:sz w:val="24"/>
        </w:rPr>
        <w:t> </w:t>
      </w:r>
      <w:r>
        <w:rPr>
          <w:sz w:val="24"/>
        </w:rPr>
        <w:t>functions,</w:t>
      </w:r>
      <w:r>
        <w:rPr>
          <w:spacing w:val="-2"/>
          <w:sz w:val="24"/>
        </w:rPr>
        <w:t> </w:t>
      </w:r>
      <w:r>
        <w:rPr>
          <w:sz w:val="24"/>
        </w:rPr>
        <w:t>to</w:t>
      </w:r>
      <w:r>
        <w:rPr>
          <w:spacing w:val="-3"/>
          <w:sz w:val="24"/>
        </w:rPr>
        <w:t> </w:t>
      </w:r>
      <w:r>
        <w:rPr>
          <w:sz w:val="24"/>
        </w:rPr>
        <w:t>support</w:t>
      </w:r>
      <w:r>
        <w:rPr>
          <w:spacing w:val="-3"/>
          <w:sz w:val="24"/>
        </w:rPr>
        <w:t> </w:t>
      </w:r>
      <w:r>
        <w:rPr>
          <w:sz w:val="24"/>
        </w:rPr>
        <w:t>and</w:t>
      </w:r>
      <w:r>
        <w:rPr>
          <w:spacing w:val="-3"/>
          <w:sz w:val="24"/>
        </w:rPr>
        <w:t> </w:t>
      </w:r>
      <w:r>
        <w:rPr>
          <w:sz w:val="24"/>
        </w:rPr>
        <w:t>involve</w:t>
      </w:r>
      <w:r>
        <w:rPr>
          <w:spacing w:val="-3"/>
          <w:sz w:val="24"/>
        </w:rPr>
        <w:t> </w:t>
      </w:r>
      <w:r>
        <w:rPr>
          <w:sz w:val="24"/>
        </w:rPr>
        <w:t>the</w:t>
      </w:r>
      <w:r>
        <w:rPr>
          <w:spacing w:val="-3"/>
          <w:sz w:val="24"/>
        </w:rPr>
        <w:t> </w:t>
      </w:r>
      <w:r>
        <w:rPr>
          <w:sz w:val="24"/>
        </w:rPr>
        <w:t>child</w:t>
      </w:r>
      <w:r>
        <w:rPr>
          <w:spacing w:val="-3"/>
          <w:sz w:val="24"/>
        </w:rPr>
        <w:t> </w:t>
      </w:r>
      <w:r>
        <w:rPr>
          <w:sz w:val="24"/>
        </w:rPr>
        <w:t>and</w:t>
      </w:r>
      <w:r>
        <w:rPr>
          <w:spacing w:val="-3"/>
          <w:sz w:val="24"/>
        </w:rPr>
        <w:t> </w:t>
      </w:r>
      <w:r>
        <w:rPr>
          <w:sz w:val="24"/>
        </w:rPr>
        <w:t>his</w:t>
      </w:r>
      <w:r>
        <w:rPr>
          <w:spacing w:val="-3"/>
          <w:sz w:val="24"/>
        </w:rPr>
        <w:t> </w:t>
      </w:r>
      <w:r>
        <w:rPr>
          <w:sz w:val="24"/>
        </w:rPr>
        <w:t>or her parent, or the young person, and to have regard to their views, wishes and feelings (see Chapter 1, Principles). This includes their aspirations for adult life</w:t>
      </w:r>
    </w:p>
    <w:p>
      <w:pPr>
        <w:pStyle w:val="ListParagraph"/>
        <w:numPr>
          <w:ilvl w:val="2"/>
          <w:numId w:val="3"/>
        </w:numPr>
        <w:tabs>
          <w:tab w:pos="1952" w:val="left" w:leader="none"/>
        </w:tabs>
        <w:spacing w:line="276" w:lineRule="auto" w:before="196" w:after="0"/>
        <w:ind w:left="1952" w:right="1013" w:hanging="425"/>
        <w:jc w:val="left"/>
        <w:rPr>
          <w:sz w:val="24"/>
        </w:rPr>
      </w:pPr>
      <w:r>
        <w:rPr>
          <w:sz w:val="24"/>
        </w:rPr>
        <w:t>to</w:t>
      </w:r>
      <w:r>
        <w:rPr>
          <w:spacing w:val="-3"/>
          <w:sz w:val="24"/>
        </w:rPr>
        <w:t> </w:t>
      </w:r>
      <w:r>
        <w:rPr>
          <w:sz w:val="24"/>
        </w:rPr>
        <w:t>offer</w:t>
      </w:r>
      <w:r>
        <w:rPr>
          <w:spacing w:val="-4"/>
          <w:sz w:val="24"/>
        </w:rPr>
        <w:t> </w:t>
      </w:r>
      <w:r>
        <w:rPr>
          <w:sz w:val="24"/>
        </w:rPr>
        <w:t>advice</w:t>
      </w:r>
      <w:r>
        <w:rPr>
          <w:spacing w:val="-3"/>
          <w:sz w:val="24"/>
        </w:rPr>
        <w:t> </w:t>
      </w:r>
      <w:r>
        <w:rPr>
          <w:sz w:val="24"/>
        </w:rPr>
        <w:t>and</w:t>
      </w:r>
      <w:r>
        <w:rPr>
          <w:spacing w:val="-3"/>
          <w:sz w:val="24"/>
        </w:rPr>
        <w:t> </w:t>
      </w:r>
      <w:r>
        <w:rPr>
          <w:sz w:val="24"/>
        </w:rPr>
        <w:t>information</w:t>
      </w:r>
      <w:r>
        <w:rPr>
          <w:spacing w:val="-3"/>
          <w:sz w:val="24"/>
        </w:rPr>
        <w:t> </w:t>
      </w:r>
      <w:r>
        <w:rPr>
          <w:sz w:val="24"/>
        </w:rPr>
        <w:t>directly</w:t>
      </w:r>
      <w:r>
        <w:rPr>
          <w:spacing w:val="-3"/>
          <w:sz w:val="24"/>
        </w:rPr>
        <w:t> </w:t>
      </w:r>
      <w:r>
        <w:rPr>
          <w:sz w:val="24"/>
        </w:rPr>
        <w:t>to</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4"/>
          <w:sz w:val="24"/>
        </w:rPr>
        <w:t> </w:t>
      </w:r>
      <w:r>
        <w:rPr>
          <w:sz w:val="24"/>
        </w:rPr>
        <w:t>people</w:t>
      </w:r>
      <w:r>
        <w:rPr>
          <w:spacing w:val="-3"/>
          <w:sz w:val="24"/>
        </w:rPr>
        <w:t> </w:t>
      </w:r>
      <w:r>
        <w:rPr>
          <w:sz w:val="24"/>
        </w:rPr>
        <w:t>(see Chapter 2, Impartial information, advice and support). This includes information and advice which supports children and young people to prepare for adult life</w:t>
      </w:r>
    </w:p>
    <w:p>
      <w:pPr>
        <w:pStyle w:val="ListParagraph"/>
        <w:numPr>
          <w:ilvl w:val="2"/>
          <w:numId w:val="3"/>
        </w:numPr>
        <w:tabs>
          <w:tab w:pos="1952" w:val="left" w:leader="none"/>
        </w:tabs>
        <w:spacing w:line="276" w:lineRule="auto" w:before="195" w:after="0"/>
        <w:ind w:left="1952" w:right="962" w:hanging="425"/>
        <w:jc w:val="left"/>
        <w:rPr>
          <w:sz w:val="24"/>
        </w:rPr>
      </w:pPr>
      <w:r>
        <w:rPr>
          <w:sz w:val="24"/>
        </w:rPr>
        <w:t>together with health services, to make joint commissioning arrangements about the education, health and care provision of children and young people</w:t>
      </w:r>
      <w:r>
        <w:rPr>
          <w:spacing w:val="-4"/>
          <w:sz w:val="24"/>
        </w:rPr>
        <w:t> </w:t>
      </w:r>
      <w:r>
        <w:rPr>
          <w:sz w:val="24"/>
        </w:rPr>
        <w:t>to</w:t>
      </w:r>
      <w:r>
        <w:rPr>
          <w:spacing w:val="-4"/>
          <w:sz w:val="24"/>
        </w:rPr>
        <w:t> </w:t>
      </w:r>
      <w:r>
        <w:rPr>
          <w:sz w:val="24"/>
        </w:rPr>
        <w:t>secure</w:t>
      </w:r>
      <w:r>
        <w:rPr>
          <w:spacing w:val="-4"/>
          <w:sz w:val="24"/>
        </w:rPr>
        <w:t> </w:t>
      </w:r>
      <w:r>
        <w:rPr>
          <w:sz w:val="24"/>
        </w:rPr>
        <w:t>positive</w:t>
      </w:r>
      <w:r>
        <w:rPr>
          <w:spacing w:val="-4"/>
          <w:sz w:val="24"/>
        </w:rPr>
        <w:t> </w:t>
      </w:r>
      <w:r>
        <w:rPr>
          <w:sz w:val="24"/>
        </w:rPr>
        <w:t>adult</w:t>
      </w:r>
      <w:r>
        <w:rPr>
          <w:spacing w:val="-3"/>
          <w:sz w:val="24"/>
        </w:rPr>
        <w:t> </w:t>
      </w:r>
      <w:r>
        <w:rPr>
          <w:sz w:val="24"/>
        </w:rPr>
        <w:t>outcomes</w:t>
      </w:r>
      <w:r>
        <w:rPr>
          <w:spacing w:val="-4"/>
          <w:sz w:val="24"/>
        </w:rPr>
        <w:t> </w:t>
      </w:r>
      <w:r>
        <w:rPr>
          <w:sz w:val="24"/>
        </w:rPr>
        <w:t>for</w:t>
      </w:r>
      <w:r>
        <w:rPr>
          <w:spacing w:val="-6"/>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(see Chapter 3, Working together across Education, Health and Care for joint </w:t>
      </w:r>
      <w:r>
        <w:rPr>
          <w:spacing w:val="-2"/>
          <w:sz w:val="24"/>
        </w:rPr>
        <w:t>outcomes)</w:t>
      </w:r>
    </w:p>
    <w:p>
      <w:pPr>
        <w:pStyle w:val="ListParagraph"/>
        <w:numPr>
          <w:ilvl w:val="2"/>
          <w:numId w:val="3"/>
        </w:numPr>
        <w:tabs>
          <w:tab w:pos="1952" w:val="left" w:leader="none"/>
        </w:tabs>
        <w:spacing w:line="276" w:lineRule="auto" w:before="196" w:after="0"/>
        <w:ind w:left="1952" w:right="1053" w:hanging="425"/>
        <w:jc w:val="left"/>
        <w:rPr>
          <w:sz w:val="24"/>
        </w:rPr>
      </w:pPr>
      <w:r>
        <w:rPr>
          <w:sz w:val="24"/>
        </w:rPr>
        <w:t>to keep education and care provision under review including the duty to consult</w:t>
      </w:r>
      <w:r>
        <w:rPr>
          <w:spacing w:val="-3"/>
          <w:sz w:val="24"/>
        </w:rPr>
        <w:t> </w:t>
      </w:r>
      <w:r>
        <w:rPr>
          <w:sz w:val="24"/>
        </w:rPr>
        <w:t>young</w:t>
      </w:r>
      <w:r>
        <w:rPr>
          <w:spacing w:val="-4"/>
          <w:sz w:val="24"/>
        </w:rPr>
        <w:t> </w:t>
      </w:r>
      <w:r>
        <w:rPr>
          <w:sz w:val="24"/>
        </w:rPr>
        <w:t>people</w:t>
      </w:r>
      <w:r>
        <w:rPr>
          <w:spacing w:val="-4"/>
          <w:sz w:val="24"/>
        </w:rPr>
        <w:t> </w:t>
      </w:r>
      <w:r>
        <w:rPr>
          <w:sz w:val="24"/>
        </w:rPr>
        <w:t>directly,</w:t>
      </w:r>
      <w:r>
        <w:rPr>
          <w:spacing w:val="-3"/>
          <w:sz w:val="24"/>
        </w:rPr>
        <w:t> </w:t>
      </w:r>
      <w:r>
        <w:rPr>
          <w:sz w:val="24"/>
        </w:rPr>
        <w:t>and</w:t>
      </w:r>
      <w:r>
        <w:rPr>
          <w:spacing w:val="-4"/>
          <w:sz w:val="24"/>
        </w:rPr>
        <w:t> </w:t>
      </w:r>
      <w:r>
        <w:rPr>
          <w:sz w:val="24"/>
        </w:rPr>
        <w:t>to</w:t>
      </w:r>
      <w:r>
        <w:rPr>
          <w:spacing w:val="-4"/>
          <w:sz w:val="24"/>
        </w:rPr>
        <w:t> </w:t>
      </w:r>
      <w:r>
        <w:rPr>
          <w:sz w:val="24"/>
        </w:rPr>
        <w:t>consult</w:t>
      </w:r>
      <w:r>
        <w:rPr>
          <w:spacing w:val="-3"/>
          <w:sz w:val="24"/>
        </w:rPr>
        <w:t> </w:t>
      </w:r>
      <w:r>
        <w:rPr>
          <w:sz w:val="24"/>
        </w:rPr>
        <w:t>schools,</w:t>
      </w:r>
      <w:r>
        <w:rPr>
          <w:spacing w:val="-3"/>
          <w:sz w:val="24"/>
        </w:rPr>
        <w:t> </w:t>
      </w:r>
      <w:r>
        <w:rPr>
          <w:sz w:val="24"/>
        </w:rPr>
        <w:t>colleges</w:t>
      </w:r>
      <w:r>
        <w:rPr>
          <w:spacing w:val="-4"/>
          <w:sz w:val="24"/>
        </w:rPr>
        <w:t> </w:t>
      </w:r>
      <w:r>
        <w:rPr>
          <w:sz w:val="24"/>
        </w:rPr>
        <w:t>and</w:t>
      </w:r>
      <w:r>
        <w:rPr>
          <w:spacing w:val="-3"/>
          <w:sz w:val="24"/>
        </w:rPr>
        <w:t> </w:t>
      </w:r>
      <w:r>
        <w:rPr>
          <w:sz w:val="24"/>
        </w:rPr>
        <w:t>other post-16 providers (see Chapter 3, Working together across Education, Health and Care for joint outcomes)</w:t>
      </w:r>
    </w:p>
    <w:p>
      <w:pPr>
        <w:pStyle w:val="ListParagraph"/>
        <w:numPr>
          <w:ilvl w:val="2"/>
          <w:numId w:val="3"/>
        </w:numPr>
        <w:tabs>
          <w:tab w:pos="1952" w:val="left" w:leader="none"/>
        </w:tabs>
        <w:spacing w:line="273" w:lineRule="auto" w:before="195" w:after="0"/>
        <w:ind w:left="1952" w:right="853" w:hanging="425"/>
        <w:jc w:val="left"/>
        <w:rPr>
          <w:sz w:val="24"/>
        </w:rPr>
      </w:pPr>
      <w:r>
        <w:rPr>
          <w:sz w:val="24"/>
        </w:rPr>
        <w:t>to co-operate with FE colleges, sixth-form colleges, 16-19 academies and independent</w:t>
      </w:r>
      <w:r>
        <w:rPr>
          <w:spacing w:val="-4"/>
          <w:sz w:val="24"/>
        </w:rPr>
        <w:t> </w:t>
      </w:r>
      <w:r>
        <w:rPr>
          <w:sz w:val="24"/>
        </w:rPr>
        <w:t>specialist</w:t>
      </w:r>
      <w:r>
        <w:rPr>
          <w:spacing w:val="-4"/>
          <w:sz w:val="24"/>
        </w:rPr>
        <w:t> </w:t>
      </w:r>
      <w:r>
        <w:rPr>
          <w:sz w:val="24"/>
        </w:rPr>
        <w:t>colleges</w:t>
      </w:r>
      <w:r>
        <w:rPr>
          <w:spacing w:val="-5"/>
          <w:sz w:val="24"/>
        </w:rPr>
        <w:t> </w:t>
      </w:r>
      <w:r>
        <w:rPr>
          <w:sz w:val="24"/>
        </w:rPr>
        <w:t>approved</w:t>
      </w:r>
      <w:r>
        <w:rPr>
          <w:spacing w:val="-5"/>
          <w:sz w:val="24"/>
        </w:rPr>
        <w:t> </w:t>
      </w:r>
      <w:r>
        <w:rPr>
          <w:sz w:val="24"/>
        </w:rPr>
        <w:t>under</w:t>
      </w:r>
      <w:r>
        <w:rPr>
          <w:spacing w:val="-4"/>
          <w:sz w:val="24"/>
        </w:rPr>
        <w:t> </w:t>
      </w:r>
      <w:r>
        <w:rPr>
          <w:sz w:val="24"/>
        </w:rPr>
        <w:t>Section</w:t>
      </w:r>
      <w:r>
        <w:rPr>
          <w:spacing w:val="-4"/>
          <w:sz w:val="24"/>
        </w:rPr>
        <w:t> </w:t>
      </w:r>
      <w:r>
        <w:rPr>
          <w:sz w:val="24"/>
        </w:rPr>
        <w:t>41</w:t>
      </w:r>
      <w:r>
        <w:rPr>
          <w:spacing w:val="-5"/>
          <w:sz w:val="24"/>
        </w:rPr>
        <w:t> </w:t>
      </w:r>
      <w:r>
        <w:rPr>
          <w:sz w:val="24"/>
        </w:rPr>
        <w:t>of</w:t>
      </w:r>
      <w:r>
        <w:rPr>
          <w:spacing w:val="-6"/>
          <w:sz w:val="24"/>
        </w:rPr>
        <w:t> </w:t>
      </w:r>
      <w:r>
        <w:rPr>
          <w:sz w:val="24"/>
        </w:rPr>
        <w:t>the</w:t>
      </w:r>
      <w:r>
        <w:rPr>
          <w:spacing w:val="-5"/>
          <w:sz w:val="24"/>
        </w:rPr>
        <w:t> </w:t>
      </w:r>
      <w:r>
        <w:rPr>
          <w:sz w:val="24"/>
        </w:rPr>
        <w:t>Children and Families Act 2014</w:t>
      </w:r>
    </w:p>
    <w:p>
      <w:pPr>
        <w:pStyle w:val="ListParagraph"/>
        <w:numPr>
          <w:ilvl w:val="2"/>
          <w:numId w:val="3"/>
        </w:numPr>
        <w:tabs>
          <w:tab w:pos="1952" w:val="left" w:leader="none"/>
        </w:tabs>
        <w:spacing w:line="276" w:lineRule="auto" w:before="205" w:after="0"/>
        <w:ind w:left="1952" w:right="1109" w:hanging="425"/>
        <w:jc w:val="left"/>
        <w:rPr>
          <w:sz w:val="24"/>
        </w:rPr>
      </w:pPr>
      <w:r>
        <w:rPr>
          <w:sz w:val="24"/>
        </w:rPr>
        <w:t>to</w:t>
      </w:r>
      <w:r>
        <w:rPr>
          <w:spacing w:val="-4"/>
          <w:sz w:val="24"/>
        </w:rPr>
        <w:t> </w:t>
      </w:r>
      <w:r>
        <w:rPr>
          <w:sz w:val="24"/>
        </w:rPr>
        <w:t>include</w:t>
      </w:r>
      <w:r>
        <w:rPr>
          <w:spacing w:val="-4"/>
          <w:sz w:val="24"/>
        </w:rPr>
        <w:t> </w:t>
      </w:r>
      <w:r>
        <w:rPr>
          <w:sz w:val="24"/>
        </w:rPr>
        <w:t>in</w:t>
      </w:r>
      <w:r>
        <w:rPr>
          <w:spacing w:val="-4"/>
          <w:sz w:val="24"/>
        </w:rPr>
        <w:t> </w:t>
      </w:r>
      <w:r>
        <w:rPr>
          <w:sz w:val="24"/>
        </w:rPr>
        <w:t>the</w:t>
      </w:r>
      <w:r>
        <w:rPr>
          <w:spacing w:val="-4"/>
          <w:sz w:val="24"/>
        </w:rPr>
        <w:t> </w:t>
      </w:r>
      <w:r>
        <w:rPr>
          <w:sz w:val="24"/>
        </w:rPr>
        <w:t>Local</w:t>
      </w:r>
      <w:r>
        <w:rPr>
          <w:spacing w:val="-4"/>
          <w:sz w:val="24"/>
        </w:rPr>
        <w:t> </w:t>
      </w:r>
      <w:r>
        <w:rPr>
          <w:sz w:val="24"/>
        </w:rPr>
        <w:t>Offer</w:t>
      </w:r>
      <w:r>
        <w:rPr>
          <w:spacing w:val="-3"/>
          <w:sz w:val="24"/>
        </w:rPr>
        <w:t> </w:t>
      </w:r>
      <w:r>
        <w:rPr>
          <w:sz w:val="24"/>
        </w:rPr>
        <w:t>provision</w:t>
      </w:r>
      <w:r>
        <w:rPr>
          <w:spacing w:val="-4"/>
          <w:sz w:val="24"/>
        </w:rPr>
        <w:t> </w:t>
      </w:r>
      <w:r>
        <w:rPr>
          <w:sz w:val="24"/>
        </w:rPr>
        <w:t>which</w:t>
      </w:r>
      <w:r>
        <w:rPr>
          <w:spacing w:val="-4"/>
          <w:sz w:val="24"/>
        </w:rPr>
        <w:t> </w:t>
      </w:r>
      <w:r>
        <w:rPr>
          <w:sz w:val="24"/>
        </w:rPr>
        <w:t>will</w:t>
      </w:r>
      <w:r>
        <w:rPr>
          <w:spacing w:val="-4"/>
          <w:sz w:val="24"/>
        </w:rPr>
        <w:t> </w:t>
      </w:r>
      <w:r>
        <w:rPr>
          <w:sz w:val="24"/>
        </w:rPr>
        <w:t>help</w:t>
      </w:r>
      <w:r>
        <w:rPr>
          <w:spacing w:val="-4"/>
          <w:sz w:val="24"/>
        </w:rPr>
        <w:t> </w:t>
      </w:r>
      <w:r>
        <w:rPr>
          <w:sz w:val="24"/>
        </w:rPr>
        <w:t>children</w:t>
      </w:r>
      <w:r>
        <w:rPr>
          <w:spacing w:val="-4"/>
          <w:sz w:val="24"/>
        </w:rPr>
        <w:t> </w:t>
      </w:r>
      <w:r>
        <w:rPr>
          <w:sz w:val="24"/>
        </w:rPr>
        <w:t>and</w:t>
      </w:r>
      <w:r>
        <w:rPr>
          <w:spacing w:val="-4"/>
          <w:sz w:val="24"/>
        </w:rPr>
        <w:t> </w:t>
      </w:r>
      <w:r>
        <w:rPr>
          <w:sz w:val="24"/>
        </w:rPr>
        <w:t>young people</w:t>
      </w:r>
      <w:r>
        <w:rPr>
          <w:spacing w:val="-2"/>
          <w:sz w:val="24"/>
        </w:rPr>
        <w:t> </w:t>
      </w:r>
      <w:r>
        <w:rPr>
          <w:sz w:val="24"/>
        </w:rPr>
        <w:t>prepare</w:t>
      </w:r>
      <w:r>
        <w:rPr>
          <w:spacing w:val="-2"/>
          <w:sz w:val="24"/>
        </w:rPr>
        <w:t> </w:t>
      </w:r>
      <w:r>
        <w:rPr>
          <w:sz w:val="24"/>
        </w:rPr>
        <w:t>for</w:t>
      </w:r>
      <w:r>
        <w:rPr>
          <w:spacing w:val="-1"/>
          <w:sz w:val="24"/>
        </w:rPr>
        <w:t> </w:t>
      </w:r>
      <w:r>
        <w:rPr>
          <w:sz w:val="24"/>
        </w:rPr>
        <w:t>adulthood</w:t>
      </w:r>
      <w:r>
        <w:rPr>
          <w:spacing w:val="-2"/>
          <w:sz w:val="24"/>
        </w:rPr>
        <w:t> </w:t>
      </w:r>
      <w:r>
        <w:rPr>
          <w:sz w:val="24"/>
        </w:rPr>
        <w:t>and</w:t>
      </w:r>
      <w:r>
        <w:rPr>
          <w:spacing w:val="-2"/>
          <w:sz w:val="24"/>
        </w:rPr>
        <w:t> </w:t>
      </w:r>
      <w:r>
        <w:rPr>
          <w:sz w:val="24"/>
        </w:rPr>
        <w:t>independent</w:t>
      </w:r>
      <w:r>
        <w:rPr>
          <w:spacing w:val="-1"/>
          <w:sz w:val="24"/>
        </w:rPr>
        <w:t> </w:t>
      </w:r>
      <w:r>
        <w:rPr>
          <w:sz w:val="24"/>
        </w:rPr>
        <w:t>living,</w:t>
      </w:r>
      <w:r>
        <w:rPr>
          <w:spacing w:val="-1"/>
          <w:sz w:val="24"/>
        </w:rPr>
        <w:t> </w:t>
      </w:r>
      <w:r>
        <w:rPr>
          <w:sz w:val="24"/>
        </w:rPr>
        <w:t>to</w:t>
      </w:r>
      <w:r>
        <w:rPr>
          <w:spacing w:val="-2"/>
          <w:sz w:val="24"/>
        </w:rPr>
        <w:t> </w:t>
      </w:r>
      <w:r>
        <w:rPr>
          <w:sz w:val="24"/>
        </w:rPr>
        <w:t>consult</w:t>
      </w:r>
      <w:r>
        <w:rPr>
          <w:spacing w:val="-1"/>
          <w:sz w:val="24"/>
        </w:rPr>
        <w:t> </w:t>
      </w:r>
      <w:r>
        <w:rPr>
          <w:sz w:val="24"/>
        </w:rPr>
        <w:t>children and young people directly about the Local Offer and to publish those comments including details of any actions to be taken (Chapter 4, The Local Offer)</w:t>
      </w:r>
    </w:p>
    <w:p>
      <w:pPr>
        <w:spacing w:after="0" w:line="276" w:lineRule="auto"/>
        <w:jc w:val="left"/>
        <w:rPr>
          <w:sz w:val="24"/>
        </w:rPr>
        <w:sectPr>
          <w:pgSz w:w="11910" w:h="16840"/>
          <w:pgMar w:header="0" w:footer="1055" w:top="1340" w:bottom="1240" w:left="480" w:right="720"/>
        </w:sectPr>
      </w:pPr>
    </w:p>
    <w:p>
      <w:pPr>
        <w:pStyle w:val="ListParagraph"/>
        <w:numPr>
          <w:ilvl w:val="2"/>
          <w:numId w:val="3"/>
        </w:numPr>
        <w:tabs>
          <w:tab w:pos="1952" w:val="left" w:leader="none"/>
        </w:tabs>
        <w:spacing w:line="276" w:lineRule="auto" w:before="79" w:after="0"/>
        <w:ind w:left="1952" w:right="746" w:hanging="425"/>
        <w:jc w:val="left"/>
        <w:rPr>
          <w:sz w:val="24"/>
        </w:rPr>
      </w:pPr>
      <w:r>
        <w:rPr>
          <w:sz w:val="24"/>
        </w:rPr>
        <w:t>to consider the need for EHC needs assessments, prepare EHC plans where needed, and maintain and review them, including the duty to ensure that all reviews of EHC plans from Year 9 (age 13-14) onwards include a focus</w:t>
      </w:r>
      <w:r>
        <w:rPr>
          <w:spacing w:val="-3"/>
          <w:sz w:val="24"/>
        </w:rPr>
        <w:t> </w:t>
      </w:r>
      <w:r>
        <w:rPr>
          <w:sz w:val="24"/>
        </w:rPr>
        <w:t>on</w:t>
      </w:r>
      <w:r>
        <w:rPr>
          <w:spacing w:val="-3"/>
          <w:sz w:val="24"/>
        </w:rPr>
        <w:t> </w:t>
      </w:r>
      <w:r>
        <w:rPr>
          <w:sz w:val="24"/>
        </w:rPr>
        <w:t>preparing</w:t>
      </w:r>
      <w:r>
        <w:rPr>
          <w:spacing w:val="-3"/>
          <w:sz w:val="24"/>
        </w:rPr>
        <w:t> </w:t>
      </w:r>
      <w:r>
        <w:rPr>
          <w:sz w:val="24"/>
        </w:rPr>
        <w:t>for</w:t>
      </w:r>
      <w:r>
        <w:rPr>
          <w:spacing w:val="-2"/>
          <w:sz w:val="24"/>
        </w:rPr>
        <w:t> </w:t>
      </w:r>
      <w:r>
        <w:rPr>
          <w:sz w:val="24"/>
        </w:rPr>
        <w:t>adulthood</w:t>
      </w:r>
      <w:r>
        <w:rPr>
          <w:spacing w:val="-3"/>
          <w:sz w:val="24"/>
        </w:rPr>
        <w:t> </w:t>
      </w:r>
      <w:r>
        <w:rPr>
          <w:sz w:val="24"/>
        </w:rPr>
        <w:t>and,</w:t>
      </w:r>
      <w:r>
        <w:rPr>
          <w:spacing w:val="-3"/>
          <w:sz w:val="24"/>
        </w:rPr>
        <w:t> </w:t>
      </w:r>
      <w:r>
        <w:rPr>
          <w:sz w:val="24"/>
        </w:rPr>
        <w:t>for</w:t>
      </w:r>
      <w:r>
        <w:rPr>
          <w:spacing w:val="-2"/>
          <w:sz w:val="24"/>
        </w:rPr>
        <w:t> </w:t>
      </w:r>
      <w:r>
        <w:rPr>
          <w:sz w:val="24"/>
        </w:rPr>
        <w:t>19-25</w:t>
      </w:r>
      <w:r>
        <w:rPr>
          <w:spacing w:val="-3"/>
          <w:sz w:val="24"/>
        </w:rPr>
        <w:t> </w:t>
      </w:r>
      <w:r>
        <w:rPr>
          <w:sz w:val="24"/>
        </w:rPr>
        <w:t>year</w:t>
      </w:r>
      <w:r>
        <w:rPr>
          <w:spacing w:val="-2"/>
          <w:sz w:val="24"/>
        </w:rPr>
        <w:t> </w:t>
      </w:r>
      <w:r>
        <w:rPr>
          <w:sz w:val="24"/>
        </w:rPr>
        <w:t>olds,</w:t>
      </w:r>
      <w:r>
        <w:rPr>
          <w:spacing w:val="-2"/>
          <w:sz w:val="24"/>
        </w:rPr>
        <w:t> </w:t>
      </w:r>
      <w:r>
        <w:rPr>
          <w:sz w:val="24"/>
        </w:rPr>
        <w:t>to</w:t>
      </w:r>
      <w:r>
        <w:rPr>
          <w:spacing w:val="-4"/>
          <w:sz w:val="24"/>
        </w:rPr>
        <w:t> </w:t>
      </w:r>
      <w:r>
        <w:rPr>
          <w:sz w:val="24"/>
        </w:rPr>
        <w:t>have</w:t>
      </w:r>
      <w:r>
        <w:rPr>
          <w:spacing w:val="-3"/>
          <w:sz w:val="24"/>
        </w:rPr>
        <w:t> </w:t>
      </w:r>
      <w:r>
        <w:rPr>
          <w:sz w:val="24"/>
        </w:rPr>
        <w:t>regard</w:t>
      </w:r>
      <w:r>
        <w:rPr>
          <w:spacing w:val="-3"/>
          <w:sz w:val="24"/>
        </w:rPr>
        <w:t> </w:t>
      </w:r>
      <w:r>
        <w:rPr>
          <w:sz w:val="24"/>
        </w:rPr>
        <w:t>to whether educational or training outcomes specified in the EHC plan have been achieved</w:t>
      </w:r>
    </w:p>
    <w:p>
      <w:pPr>
        <w:pStyle w:val="ListParagraph"/>
        <w:numPr>
          <w:ilvl w:val="2"/>
          <w:numId w:val="3"/>
        </w:numPr>
        <w:tabs>
          <w:tab w:pos="1952" w:val="left" w:leader="none"/>
        </w:tabs>
        <w:spacing w:line="276" w:lineRule="auto" w:before="195" w:after="0"/>
        <w:ind w:left="1952" w:right="842" w:hanging="425"/>
        <w:jc w:val="left"/>
        <w:rPr>
          <w:sz w:val="24"/>
        </w:rPr>
      </w:pPr>
      <w:r>
        <w:rPr>
          <w:sz w:val="24"/>
        </w:rPr>
        <w:t>to make young people aware through their Local Offer of the kind of support available to them in higher education and, where a higher education</w:t>
      </w:r>
      <w:r>
        <w:rPr>
          <w:spacing w:val="-3"/>
          <w:sz w:val="24"/>
        </w:rPr>
        <w:t> </w:t>
      </w:r>
      <w:r>
        <w:rPr>
          <w:sz w:val="24"/>
        </w:rPr>
        <w:t>place</w:t>
      </w:r>
      <w:r>
        <w:rPr>
          <w:spacing w:val="-4"/>
          <w:sz w:val="24"/>
        </w:rPr>
        <w:t> </w:t>
      </w:r>
      <w:r>
        <w:rPr>
          <w:sz w:val="24"/>
        </w:rPr>
        <w:t>has</w:t>
      </w:r>
      <w:r>
        <w:rPr>
          <w:spacing w:val="-4"/>
          <w:sz w:val="24"/>
        </w:rPr>
        <w:t> </w:t>
      </w:r>
      <w:r>
        <w:rPr>
          <w:sz w:val="24"/>
        </w:rPr>
        <w:t>been</w:t>
      </w:r>
      <w:r>
        <w:rPr>
          <w:spacing w:val="-4"/>
          <w:sz w:val="24"/>
        </w:rPr>
        <w:t> </w:t>
      </w:r>
      <w:r>
        <w:rPr>
          <w:sz w:val="24"/>
        </w:rPr>
        <w:t>confirmed</w:t>
      </w:r>
      <w:r>
        <w:rPr>
          <w:spacing w:val="-4"/>
          <w:sz w:val="24"/>
        </w:rPr>
        <w:t> </w:t>
      </w:r>
      <w:r>
        <w:rPr>
          <w:sz w:val="24"/>
        </w:rPr>
        <w:t>for</w:t>
      </w:r>
      <w:r>
        <w:rPr>
          <w:spacing w:val="-3"/>
          <w:sz w:val="24"/>
        </w:rPr>
        <w:t> </w:t>
      </w:r>
      <w:r>
        <w:rPr>
          <w:sz w:val="24"/>
        </w:rPr>
        <w:t>a</w:t>
      </w:r>
      <w:r>
        <w:rPr>
          <w:spacing w:val="-5"/>
          <w:sz w:val="24"/>
        </w:rPr>
        <w:t> </w:t>
      </w:r>
      <w:r>
        <w:rPr>
          <w:sz w:val="24"/>
        </w:rPr>
        <w:t>young</w:t>
      </w:r>
      <w:r>
        <w:rPr>
          <w:spacing w:val="-4"/>
          <w:sz w:val="24"/>
        </w:rPr>
        <w:t> </w:t>
      </w:r>
      <w:r>
        <w:rPr>
          <w:sz w:val="24"/>
        </w:rPr>
        <w:t>person</w:t>
      </w:r>
      <w:r>
        <w:rPr>
          <w:spacing w:val="-4"/>
          <w:sz w:val="24"/>
        </w:rPr>
        <w:t> </w:t>
      </w:r>
      <w:r>
        <w:rPr>
          <w:sz w:val="24"/>
        </w:rPr>
        <w:t>with</w:t>
      </w:r>
      <w:r>
        <w:rPr>
          <w:spacing w:val="-4"/>
          <w:sz w:val="24"/>
        </w:rPr>
        <w:t> </w:t>
      </w:r>
      <w:r>
        <w:rPr>
          <w:sz w:val="24"/>
        </w:rPr>
        <w:t>an</w:t>
      </w:r>
      <w:r>
        <w:rPr>
          <w:spacing w:val="-4"/>
          <w:sz w:val="24"/>
        </w:rPr>
        <w:t> </w:t>
      </w:r>
      <w:r>
        <w:rPr>
          <w:sz w:val="24"/>
        </w:rPr>
        <w:t>EHC</w:t>
      </w:r>
      <w:r>
        <w:rPr>
          <w:spacing w:val="-4"/>
          <w:sz w:val="24"/>
        </w:rPr>
        <w:t> </w:t>
      </w:r>
      <w:r>
        <w:rPr>
          <w:sz w:val="24"/>
        </w:rPr>
        <w:t>plan, to pass a copy of the EHC plan to the relevant institution and to the assessor for Disabled Students Allowance with the young person’s </w:t>
      </w:r>
      <w:r>
        <w:rPr>
          <w:spacing w:val="-2"/>
          <w:sz w:val="24"/>
        </w:rPr>
        <w:t>permission</w:t>
      </w:r>
    </w:p>
    <w:p>
      <w:pPr>
        <w:pStyle w:val="ListParagraph"/>
        <w:numPr>
          <w:ilvl w:val="1"/>
          <w:numId w:val="3"/>
        </w:numPr>
        <w:tabs>
          <w:tab w:pos="960" w:val="left" w:leader="none"/>
        </w:tabs>
        <w:spacing w:line="288" w:lineRule="auto" w:before="195" w:after="0"/>
        <w:ind w:left="960" w:right="1366" w:hanging="710"/>
        <w:jc w:val="left"/>
        <w:rPr>
          <w:sz w:val="24"/>
        </w:rPr>
      </w:pPr>
      <w:r>
        <w:rPr>
          <w:sz w:val="24"/>
        </w:rPr>
        <w:t>This</w:t>
      </w:r>
      <w:r>
        <w:rPr>
          <w:spacing w:val="-3"/>
          <w:sz w:val="24"/>
        </w:rPr>
        <w:t> </w:t>
      </w:r>
      <w:r>
        <w:rPr>
          <w:sz w:val="24"/>
        </w:rPr>
        <w:t>is</w:t>
      </w:r>
      <w:r>
        <w:rPr>
          <w:spacing w:val="-3"/>
          <w:sz w:val="24"/>
        </w:rPr>
        <w:t> </w:t>
      </w:r>
      <w:r>
        <w:rPr>
          <w:sz w:val="24"/>
        </w:rPr>
        <w:t>not</w:t>
      </w:r>
      <w:r>
        <w:rPr>
          <w:spacing w:val="-2"/>
          <w:sz w:val="24"/>
        </w:rPr>
        <w:t> </w:t>
      </w:r>
      <w:r>
        <w:rPr>
          <w:sz w:val="24"/>
        </w:rPr>
        <w:t>a</w:t>
      </w:r>
      <w:r>
        <w:rPr>
          <w:spacing w:val="-3"/>
          <w:sz w:val="24"/>
        </w:rPr>
        <w:t> </w:t>
      </w:r>
      <w:r>
        <w:rPr>
          <w:sz w:val="24"/>
        </w:rPr>
        <w:t>comprehensive</w:t>
      </w:r>
      <w:r>
        <w:rPr>
          <w:spacing w:val="-3"/>
          <w:sz w:val="24"/>
        </w:rPr>
        <w:t> </w:t>
      </w:r>
      <w:r>
        <w:rPr>
          <w:sz w:val="24"/>
        </w:rPr>
        <w:t>list</w:t>
      </w:r>
      <w:r>
        <w:rPr>
          <w:spacing w:val="-2"/>
          <w:sz w:val="24"/>
        </w:rPr>
        <w:t> </w:t>
      </w:r>
      <w:r>
        <w:rPr>
          <w:sz w:val="24"/>
        </w:rPr>
        <w:t>of</w:t>
      </w:r>
      <w:r>
        <w:rPr>
          <w:spacing w:val="-2"/>
          <w:sz w:val="24"/>
        </w:rPr>
        <w:t> </w:t>
      </w:r>
      <w:r>
        <w:rPr>
          <w:sz w:val="24"/>
        </w:rPr>
        <w:t>local</w:t>
      </w:r>
      <w:r>
        <w:rPr>
          <w:spacing w:val="-3"/>
          <w:sz w:val="24"/>
        </w:rPr>
        <w:t> </w:t>
      </w:r>
      <w:r>
        <w:rPr>
          <w:sz w:val="24"/>
        </w:rPr>
        <w:t>authority</w:t>
      </w:r>
      <w:r>
        <w:rPr>
          <w:spacing w:val="-3"/>
          <w:sz w:val="24"/>
        </w:rPr>
        <w:t> </w:t>
      </w:r>
      <w:r>
        <w:rPr>
          <w:sz w:val="24"/>
        </w:rPr>
        <w:t>duties</w:t>
      </w:r>
      <w:r>
        <w:rPr>
          <w:spacing w:val="-3"/>
          <w:sz w:val="24"/>
        </w:rPr>
        <w:t> </w:t>
      </w:r>
      <w:r>
        <w:rPr>
          <w:sz w:val="24"/>
        </w:rPr>
        <w:t>under</w:t>
      </w:r>
      <w:r>
        <w:rPr>
          <w:spacing w:val="-2"/>
          <w:sz w:val="24"/>
        </w:rPr>
        <w:t> </w:t>
      </w:r>
      <w:r>
        <w:rPr>
          <w:sz w:val="24"/>
        </w:rPr>
        <w:t>the</w:t>
      </w:r>
      <w:r>
        <w:rPr>
          <w:spacing w:val="-3"/>
          <w:sz w:val="24"/>
        </w:rPr>
        <w:t> </w:t>
      </w:r>
      <w:r>
        <w:rPr>
          <w:sz w:val="24"/>
        </w:rPr>
        <w:t>Children</w:t>
      </w:r>
      <w:r>
        <w:rPr>
          <w:spacing w:val="-3"/>
          <w:sz w:val="24"/>
        </w:rPr>
        <w:t> </w:t>
      </w:r>
      <w:r>
        <w:rPr>
          <w:sz w:val="24"/>
        </w:rPr>
        <w:t>and Families Act 2014 or of regulations made under it. It is included to provide an overview, not detailed guidance on local authority duties.</w:t>
      </w:r>
    </w:p>
    <w:p>
      <w:pPr>
        <w:pStyle w:val="Heading2"/>
      </w:pPr>
      <w:bookmarkStart w:name="Starting early" w:id="368"/>
      <w:bookmarkEnd w:id="368"/>
      <w:r>
        <w:rPr>
          <w:b w:val="0"/>
        </w:rPr>
      </w:r>
      <w:bookmarkStart w:name="_bookmark149" w:id="369"/>
      <w:bookmarkEnd w:id="369"/>
      <w:r>
        <w:rPr>
          <w:b w:val="0"/>
        </w:rPr>
      </w:r>
      <w:r>
        <w:rPr>
          <w:color w:val="1F497D"/>
        </w:rPr>
        <w:t>Starting</w:t>
      </w:r>
      <w:r>
        <w:rPr>
          <w:color w:val="1F497D"/>
          <w:spacing w:val="-9"/>
        </w:rPr>
        <w:t> </w:t>
      </w:r>
      <w:r>
        <w:rPr>
          <w:color w:val="1F497D"/>
          <w:spacing w:val="-4"/>
        </w:rPr>
        <w:t>early</w:t>
      </w:r>
    </w:p>
    <w:p>
      <w:pPr>
        <w:pStyle w:val="ListParagraph"/>
        <w:numPr>
          <w:ilvl w:val="1"/>
          <w:numId w:val="3"/>
        </w:numPr>
        <w:tabs>
          <w:tab w:pos="960" w:val="left" w:leader="none"/>
        </w:tabs>
        <w:spacing w:line="288" w:lineRule="auto" w:before="119" w:after="0"/>
        <w:ind w:left="960" w:right="937" w:hanging="710"/>
        <w:jc w:val="left"/>
        <w:rPr>
          <w:sz w:val="24"/>
        </w:rPr>
      </w:pPr>
      <w:r>
        <w:rPr>
          <w:sz w:val="24"/>
        </w:rPr>
        <w:t>When</w:t>
      </w:r>
      <w:r>
        <w:rPr>
          <w:spacing w:val="-3"/>
          <w:sz w:val="24"/>
        </w:rPr>
        <w:t> </w:t>
      </w:r>
      <w:r>
        <w:rPr>
          <w:sz w:val="24"/>
        </w:rPr>
        <w:t>a</w:t>
      </w:r>
      <w:r>
        <w:rPr>
          <w:spacing w:val="-3"/>
          <w:sz w:val="24"/>
        </w:rPr>
        <w:t> </w:t>
      </w:r>
      <w:r>
        <w:rPr>
          <w:sz w:val="24"/>
        </w:rPr>
        <w:t>child</w:t>
      </w:r>
      <w:r>
        <w:rPr>
          <w:spacing w:val="-3"/>
          <w:sz w:val="24"/>
        </w:rPr>
        <w:t> </w:t>
      </w:r>
      <w:r>
        <w:rPr>
          <w:sz w:val="24"/>
        </w:rPr>
        <w:t>is</w:t>
      </w:r>
      <w:r>
        <w:rPr>
          <w:spacing w:val="-3"/>
          <w:sz w:val="24"/>
        </w:rPr>
        <w:t> </w:t>
      </w:r>
      <w:r>
        <w:rPr>
          <w:sz w:val="24"/>
        </w:rPr>
        <w:t>very</w:t>
      </w:r>
      <w:r>
        <w:rPr>
          <w:spacing w:val="-3"/>
          <w:sz w:val="24"/>
        </w:rPr>
        <w:t> </w:t>
      </w:r>
      <w:r>
        <w:rPr>
          <w:sz w:val="24"/>
        </w:rPr>
        <w:t>young,</w:t>
      </w:r>
      <w:r>
        <w:rPr>
          <w:spacing w:val="-2"/>
          <w:sz w:val="24"/>
        </w:rPr>
        <w:t> </w:t>
      </w:r>
      <w:r>
        <w:rPr>
          <w:sz w:val="24"/>
        </w:rPr>
        <w:t>or</w:t>
      </w:r>
      <w:r>
        <w:rPr>
          <w:spacing w:val="-2"/>
          <w:sz w:val="24"/>
        </w:rPr>
        <w:t> </w:t>
      </w:r>
      <w:r>
        <w:rPr>
          <w:sz w:val="24"/>
        </w:rPr>
        <w:t>SEN</w:t>
      </w:r>
      <w:r>
        <w:rPr>
          <w:spacing w:val="-3"/>
          <w:sz w:val="24"/>
        </w:rPr>
        <w:t> </w:t>
      </w:r>
      <w:r>
        <w:rPr>
          <w:sz w:val="24"/>
        </w:rPr>
        <w:t>is</w:t>
      </w:r>
      <w:r>
        <w:rPr>
          <w:spacing w:val="-3"/>
          <w:sz w:val="24"/>
        </w:rPr>
        <w:t> </w:t>
      </w:r>
      <w:r>
        <w:rPr>
          <w:sz w:val="24"/>
        </w:rPr>
        <w:t>first</w:t>
      </w:r>
      <w:r>
        <w:rPr>
          <w:spacing w:val="-2"/>
          <w:sz w:val="24"/>
        </w:rPr>
        <w:t> </w:t>
      </w:r>
      <w:r>
        <w:rPr>
          <w:sz w:val="24"/>
        </w:rPr>
        <w:t>identified,</w:t>
      </w:r>
      <w:r>
        <w:rPr>
          <w:spacing w:val="-2"/>
          <w:sz w:val="24"/>
        </w:rPr>
        <w:t> </w:t>
      </w:r>
      <w:r>
        <w:rPr>
          <w:sz w:val="24"/>
        </w:rPr>
        <w:t>families</w:t>
      </w:r>
      <w:r>
        <w:rPr>
          <w:spacing w:val="-3"/>
          <w:sz w:val="24"/>
        </w:rPr>
        <w:t> </w:t>
      </w:r>
      <w:r>
        <w:rPr>
          <w:sz w:val="24"/>
        </w:rPr>
        <w:t>need</w:t>
      </w:r>
      <w:r>
        <w:rPr>
          <w:spacing w:val="-3"/>
          <w:sz w:val="24"/>
        </w:rPr>
        <w:t> </w:t>
      </w:r>
      <w:r>
        <w:rPr>
          <w:sz w:val="24"/>
        </w:rPr>
        <w:t>to</w:t>
      </w:r>
      <w:r>
        <w:rPr>
          <w:spacing w:val="-3"/>
          <w:sz w:val="24"/>
        </w:rPr>
        <w:t> </w:t>
      </w:r>
      <w:r>
        <w:rPr>
          <w:sz w:val="24"/>
        </w:rPr>
        <w:t>know</w:t>
      </w:r>
      <w:r>
        <w:rPr>
          <w:spacing w:val="-3"/>
          <w:sz w:val="24"/>
        </w:rPr>
        <w:t> </w:t>
      </w:r>
      <w:r>
        <w:rPr>
          <w:sz w:val="24"/>
        </w:rPr>
        <w:t>that</w:t>
      </w:r>
      <w:r>
        <w:rPr>
          <w:spacing w:val="-2"/>
          <w:sz w:val="24"/>
        </w:rPr>
        <w:t> </w:t>
      </w:r>
      <w:r>
        <w:rPr>
          <w:sz w:val="24"/>
        </w:rPr>
        <w:t>the great majority of children and young people with SEN or disabilities, with the right support, can find work, be supported to live independently, and participate in their community. Health workers, social workers, early years providers and schools should encourage these ambitions right from the start. They should seek to understand the interests, strengths and motivations of children and young people and use this as a basis for planning support around them.</w:t>
      </w:r>
    </w:p>
    <w:p>
      <w:pPr>
        <w:pStyle w:val="ListParagraph"/>
        <w:numPr>
          <w:ilvl w:val="1"/>
          <w:numId w:val="3"/>
        </w:numPr>
        <w:tabs>
          <w:tab w:pos="959" w:val="left" w:leader="none"/>
        </w:tabs>
        <w:spacing w:line="288" w:lineRule="auto" w:before="239" w:after="0"/>
        <w:ind w:left="959" w:right="832" w:hanging="710"/>
        <w:jc w:val="left"/>
        <w:rPr>
          <w:sz w:val="24"/>
        </w:rPr>
      </w:pPr>
      <w:r>
        <w:rPr>
          <w:sz w:val="24"/>
        </w:rPr>
        <w:t>Early</w:t>
      </w:r>
      <w:r>
        <w:rPr>
          <w:spacing w:val="-3"/>
          <w:sz w:val="24"/>
        </w:rPr>
        <w:t> </w:t>
      </w:r>
      <w:r>
        <w:rPr>
          <w:sz w:val="24"/>
        </w:rPr>
        <w:t>years</w:t>
      </w:r>
      <w:r>
        <w:rPr>
          <w:spacing w:val="-3"/>
          <w:sz w:val="24"/>
        </w:rPr>
        <w:t> </w:t>
      </w:r>
      <w:r>
        <w:rPr>
          <w:sz w:val="24"/>
        </w:rPr>
        <w:t>providers</w:t>
      </w:r>
      <w:r>
        <w:rPr>
          <w:spacing w:val="-3"/>
          <w:sz w:val="24"/>
        </w:rPr>
        <w:t> </w:t>
      </w:r>
      <w:r>
        <w:rPr>
          <w:sz w:val="24"/>
        </w:rPr>
        <w:t>and</w:t>
      </w:r>
      <w:r>
        <w:rPr>
          <w:spacing w:val="-3"/>
          <w:sz w:val="24"/>
        </w:rPr>
        <w:t> </w:t>
      </w:r>
      <w:r>
        <w:rPr>
          <w:sz w:val="24"/>
        </w:rPr>
        <w:t>schools</w:t>
      </w:r>
      <w:r>
        <w:rPr>
          <w:spacing w:val="-3"/>
          <w:sz w:val="24"/>
        </w:rPr>
        <w:t> </w:t>
      </w:r>
      <w:r>
        <w:rPr>
          <w:sz w:val="24"/>
        </w:rPr>
        <w:t>should</w:t>
      </w:r>
      <w:r>
        <w:rPr>
          <w:spacing w:val="-3"/>
          <w:sz w:val="24"/>
        </w:rPr>
        <w:t> </w:t>
      </w:r>
      <w:r>
        <w:rPr>
          <w:sz w:val="24"/>
        </w:rPr>
        <w:t>support</w:t>
      </w:r>
      <w:r>
        <w:rPr>
          <w:spacing w:val="-2"/>
          <w:sz w:val="24"/>
        </w:rPr>
        <w:t> </w:t>
      </w:r>
      <w:r>
        <w:rPr>
          <w:sz w:val="24"/>
        </w:rPr>
        <w:t>children</w:t>
      </w:r>
      <w:r>
        <w:rPr>
          <w:spacing w:val="-4"/>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so</w:t>
      </w:r>
      <w:r>
        <w:rPr>
          <w:spacing w:val="-3"/>
          <w:sz w:val="24"/>
        </w:rPr>
        <w:t> </w:t>
      </w:r>
      <w:r>
        <w:rPr>
          <w:sz w:val="24"/>
        </w:rPr>
        <w:t>that they are included in social groups and develop friendships. This is particularly important when children and young people are transferring from one phase of education to another (for example, from nursery to primary school). Maintained nurseries and schools </w:t>
      </w:r>
      <w:r>
        <w:rPr>
          <w:b/>
          <w:sz w:val="24"/>
        </w:rPr>
        <w:t>must </w:t>
      </w:r>
      <w:r>
        <w:rPr>
          <w:sz w:val="24"/>
        </w:rPr>
        <w:t>ensure that, subject to certain conditions, pupils with SEN</w:t>
      </w:r>
      <w:r>
        <w:rPr>
          <w:spacing w:val="-3"/>
          <w:sz w:val="24"/>
        </w:rPr>
        <w:t> </w:t>
      </w:r>
      <w:r>
        <w:rPr>
          <w:sz w:val="24"/>
        </w:rPr>
        <w:t>engage</w:t>
      </w:r>
      <w:r>
        <w:rPr>
          <w:spacing w:val="-3"/>
          <w:sz w:val="24"/>
        </w:rPr>
        <w:t> </w:t>
      </w:r>
      <w:r>
        <w:rPr>
          <w:sz w:val="24"/>
        </w:rPr>
        <w:t>in</w:t>
      </w:r>
      <w:r>
        <w:rPr>
          <w:spacing w:val="-3"/>
          <w:sz w:val="24"/>
        </w:rPr>
        <w:t> </w:t>
      </w:r>
      <w:r>
        <w:rPr>
          <w:sz w:val="24"/>
        </w:rPr>
        <w:t>the</w:t>
      </w:r>
      <w:r>
        <w:rPr>
          <w:spacing w:val="-3"/>
          <w:sz w:val="24"/>
        </w:rPr>
        <w:t> </w:t>
      </w:r>
      <w:r>
        <w:rPr>
          <w:sz w:val="24"/>
        </w:rPr>
        <w:t>activities</w:t>
      </w:r>
      <w:r>
        <w:rPr>
          <w:spacing w:val="-3"/>
          <w:sz w:val="24"/>
        </w:rPr>
        <w:t> </w:t>
      </w:r>
      <w:r>
        <w:rPr>
          <w:sz w:val="24"/>
        </w:rPr>
        <w:t>of</w:t>
      </w:r>
      <w:r>
        <w:rPr>
          <w:spacing w:val="-2"/>
          <w:sz w:val="24"/>
        </w:rPr>
        <w:t> </w:t>
      </w:r>
      <w:r>
        <w:rPr>
          <w:sz w:val="24"/>
        </w:rPr>
        <w:t>the</w:t>
      </w:r>
      <w:r>
        <w:rPr>
          <w:spacing w:val="-3"/>
          <w:sz w:val="24"/>
        </w:rPr>
        <w:t> </w:t>
      </w:r>
      <w:r>
        <w:rPr>
          <w:sz w:val="24"/>
        </w:rPr>
        <w:t>nursery</w:t>
      </w:r>
      <w:r>
        <w:rPr>
          <w:spacing w:val="-3"/>
          <w:sz w:val="24"/>
        </w:rPr>
        <w:t> </w:t>
      </w:r>
      <w:r>
        <w:rPr>
          <w:sz w:val="24"/>
        </w:rPr>
        <w:t>or</w:t>
      </w:r>
      <w:r>
        <w:rPr>
          <w:spacing w:val="-5"/>
          <w:sz w:val="24"/>
        </w:rPr>
        <w:t> </w:t>
      </w:r>
      <w:r>
        <w:rPr>
          <w:sz w:val="24"/>
        </w:rPr>
        <w:t>school</w:t>
      </w:r>
      <w:r>
        <w:rPr>
          <w:spacing w:val="-3"/>
          <w:sz w:val="24"/>
        </w:rPr>
        <w:t> </w:t>
      </w:r>
      <w:r>
        <w:rPr>
          <w:sz w:val="24"/>
        </w:rPr>
        <w:t>together</w:t>
      </w:r>
      <w:r>
        <w:rPr>
          <w:spacing w:val="-2"/>
          <w:sz w:val="24"/>
        </w:rPr>
        <w:t> </w:t>
      </w:r>
      <w:r>
        <w:rPr>
          <w:sz w:val="24"/>
        </w:rPr>
        <w:t>with</w:t>
      </w:r>
      <w:r>
        <w:rPr>
          <w:spacing w:val="-3"/>
          <w:sz w:val="24"/>
        </w:rPr>
        <w:t> </w:t>
      </w:r>
      <w:r>
        <w:rPr>
          <w:sz w:val="24"/>
        </w:rPr>
        <w:t>those</w:t>
      </w:r>
      <w:r>
        <w:rPr>
          <w:spacing w:val="-3"/>
          <w:sz w:val="24"/>
        </w:rPr>
        <w:t> </w:t>
      </w:r>
      <w:r>
        <w:rPr>
          <w:sz w:val="24"/>
        </w:rPr>
        <w:t>who</w:t>
      </w:r>
      <w:r>
        <w:rPr>
          <w:spacing w:val="-3"/>
          <w:sz w:val="24"/>
        </w:rPr>
        <w:t> </w:t>
      </w:r>
      <w:r>
        <w:rPr>
          <w:sz w:val="24"/>
        </w:rPr>
        <w:t>do</w:t>
      </w:r>
      <w:r>
        <w:rPr>
          <w:spacing w:val="-2"/>
          <w:sz w:val="24"/>
        </w:rPr>
        <w:t> </w:t>
      </w:r>
      <w:r>
        <w:rPr>
          <w:sz w:val="24"/>
        </w:rPr>
        <w:t>not have</w:t>
      </w:r>
      <w:r>
        <w:rPr>
          <w:spacing w:val="-2"/>
          <w:sz w:val="24"/>
        </w:rPr>
        <w:t> </w:t>
      </w:r>
      <w:r>
        <w:rPr>
          <w:sz w:val="24"/>
        </w:rPr>
        <w:t>SEN, and</w:t>
      </w:r>
      <w:r>
        <w:rPr>
          <w:spacing w:val="-2"/>
          <w:sz w:val="24"/>
        </w:rPr>
        <w:t> </w:t>
      </w:r>
      <w:r>
        <w:rPr>
          <w:sz w:val="24"/>
        </w:rPr>
        <w:t>are</w:t>
      </w:r>
      <w:r>
        <w:rPr>
          <w:spacing w:val="-2"/>
          <w:sz w:val="24"/>
        </w:rPr>
        <w:t> </w:t>
      </w:r>
      <w:r>
        <w:rPr>
          <w:sz w:val="24"/>
        </w:rPr>
        <w:t>encouraged</w:t>
      </w:r>
      <w:r>
        <w:rPr>
          <w:spacing w:val="-2"/>
          <w:sz w:val="24"/>
        </w:rPr>
        <w:t> </w:t>
      </w:r>
      <w:r>
        <w:rPr>
          <w:sz w:val="24"/>
        </w:rPr>
        <w:t>to</w:t>
      </w:r>
      <w:r>
        <w:rPr>
          <w:spacing w:val="-2"/>
          <w:sz w:val="24"/>
        </w:rPr>
        <w:t> </w:t>
      </w:r>
      <w:r>
        <w:rPr>
          <w:sz w:val="24"/>
        </w:rPr>
        <w:t>participate</w:t>
      </w:r>
      <w:r>
        <w:rPr>
          <w:spacing w:val="-2"/>
          <w:sz w:val="24"/>
        </w:rPr>
        <w:t> </w:t>
      </w:r>
      <w:r>
        <w:rPr>
          <w:sz w:val="24"/>
        </w:rPr>
        <w:t>fully</w:t>
      </w:r>
      <w:r>
        <w:rPr>
          <w:spacing w:val="-2"/>
          <w:sz w:val="24"/>
        </w:rPr>
        <w:t> </w:t>
      </w:r>
      <w:r>
        <w:rPr>
          <w:sz w:val="24"/>
        </w:rPr>
        <w:t>in</w:t>
      </w:r>
      <w:r>
        <w:rPr>
          <w:spacing w:val="-2"/>
          <w:sz w:val="24"/>
        </w:rPr>
        <w:t> </w:t>
      </w:r>
      <w:r>
        <w:rPr>
          <w:sz w:val="24"/>
        </w:rPr>
        <w:t>the</w:t>
      </w:r>
      <w:r>
        <w:rPr>
          <w:spacing w:val="-2"/>
          <w:sz w:val="24"/>
        </w:rPr>
        <w:t> </w:t>
      </w:r>
      <w:r>
        <w:rPr>
          <w:sz w:val="24"/>
        </w:rPr>
        <w:t>life</w:t>
      </w:r>
      <w:r>
        <w:rPr>
          <w:spacing w:val="-2"/>
          <w:sz w:val="24"/>
        </w:rPr>
        <w:t> </w:t>
      </w:r>
      <w:r>
        <w:rPr>
          <w:sz w:val="24"/>
        </w:rPr>
        <w:t>of</w:t>
      </w:r>
      <w:r>
        <w:rPr>
          <w:spacing w:val="-1"/>
          <w:sz w:val="24"/>
        </w:rPr>
        <w:t> </w:t>
      </w:r>
      <w:r>
        <w:rPr>
          <w:sz w:val="24"/>
        </w:rPr>
        <w:t>the</w:t>
      </w:r>
      <w:r>
        <w:rPr>
          <w:spacing w:val="-3"/>
          <w:sz w:val="24"/>
        </w:rPr>
        <w:t> </w:t>
      </w:r>
      <w:r>
        <w:rPr>
          <w:sz w:val="24"/>
        </w:rPr>
        <w:t>nursery</w:t>
      </w:r>
      <w:r>
        <w:rPr>
          <w:spacing w:val="-2"/>
          <w:sz w:val="24"/>
        </w:rPr>
        <w:t> </w:t>
      </w:r>
      <w:r>
        <w:rPr>
          <w:sz w:val="24"/>
        </w:rPr>
        <w:t>or</w:t>
      </w:r>
      <w:r>
        <w:rPr>
          <w:spacing w:val="-4"/>
          <w:sz w:val="24"/>
        </w:rPr>
        <w:t> </w:t>
      </w:r>
      <w:r>
        <w:rPr>
          <w:sz w:val="24"/>
        </w:rPr>
        <w:t>school and in any wider community activity.</w:t>
      </w:r>
    </w:p>
    <w:p>
      <w:pPr>
        <w:pStyle w:val="Heading2"/>
        <w:spacing w:before="241"/>
      </w:pPr>
      <w:bookmarkStart w:name="Support from Year 9 onwards (age 13-14)" w:id="370"/>
      <w:bookmarkEnd w:id="370"/>
      <w:r>
        <w:rPr>
          <w:b w:val="0"/>
        </w:rPr>
      </w:r>
      <w:bookmarkStart w:name="_bookmark150" w:id="371"/>
      <w:bookmarkEnd w:id="371"/>
      <w:r>
        <w:rPr>
          <w:b w:val="0"/>
        </w:rPr>
      </w:r>
      <w:r>
        <w:rPr>
          <w:color w:val="1F497D"/>
        </w:rPr>
        <w:t>Support</w:t>
      </w:r>
      <w:r>
        <w:rPr>
          <w:color w:val="1F497D"/>
          <w:spacing w:val="-4"/>
        </w:rPr>
        <w:t> </w:t>
      </w:r>
      <w:r>
        <w:rPr>
          <w:color w:val="1F497D"/>
        </w:rPr>
        <w:t>from</w:t>
      </w:r>
      <w:r>
        <w:rPr>
          <w:color w:val="1F497D"/>
          <w:spacing w:val="-3"/>
        </w:rPr>
        <w:t> </w:t>
      </w:r>
      <w:r>
        <w:rPr>
          <w:color w:val="1F497D"/>
        </w:rPr>
        <w:t>Year</w:t>
      </w:r>
      <w:r>
        <w:rPr>
          <w:color w:val="1F497D"/>
          <w:spacing w:val="-3"/>
        </w:rPr>
        <w:t> </w:t>
      </w:r>
      <w:r>
        <w:rPr>
          <w:color w:val="1F497D"/>
        </w:rPr>
        <w:t>9</w:t>
      </w:r>
      <w:r>
        <w:rPr>
          <w:color w:val="1F497D"/>
          <w:spacing w:val="-3"/>
        </w:rPr>
        <w:t> </w:t>
      </w:r>
      <w:r>
        <w:rPr>
          <w:color w:val="1F497D"/>
        </w:rPr>
        <w:t>onwards</w:t>
      </w:r>
      <w:r>
        <w:rPr>
          <w:color w:val="1F497D"/>
          <w:spacing w:val="-3"/>
        </w:rPr>
        <w:t> </w:t>
      </w:r>
      <w:r>
        <w:rPr>
          <w:color w:val="1F497D"/>
        </w:rPr>
        <w:t>(age</w:t>
      </w:r>
      <w:r>
        <w:rPr>
          <w:color w:val="1F497D"/>
          <w:spacing w:val="-2"/>
        </w:rPr>
        <w:t> </w:t>
      </w:r>
      <w:r>
        <w:rPr>
          <w:color w:val="1F497D"/>
        </w:rPr>
        <w:t>13-</w:t>
      </w:r>
      <w:r>
        <w:rPr>
          <w:color w:val="1F497D"/>
          <w:spacing w:val="-5"/>
        </w:rPr>
        <w:t>14)</w:t>
      </w:r>
    </w:p>
    <w:p>
      <w:pPr>
        <w:pStyle w:val="ListParagraph"/>
        <w:numPr>
          <w:ilvl w:val="1"/>
          <w:numId w:val="3"/>
        </w:numPr>
        <w:tabs>
          <w:tab w:pos="960" w:val="left" w:leader="none"/>
        </w:tabs>
        <w:spacing w:line="288" w:lineRule="auto" w:before="119" w:after="0"/>
        <w:ind w:left="960" w:right="806" w:hanging="710"/>
        <w:jc w:val="left"/>
        <w:rPr>
          <w:sz w:val="24"/>
        </w:rPr>
      </w:pPr>
      <w:r>
        <w:rPr>
          <w:sz w:val="24"/>
        </w:rPr>
        <w:t>High aspirations about employment, independent living and community participation should be developed through the curriculum and extra-curricular provision. Schools should seek partnerships with employment services, businesses, housing agencies, disability</w:t>
      </w:r>
      <w:r>
        <w:rPr>
          <w:spacing w:val="-4"/>
          <w:sz w:val="24"/>
        </w:rPr>
        <w:t> </w:t>
      </w:r>
      <w:r>
        <w:rPr>
          <w:sz w:val="24"/>
        </w:rPr>
        <w:t>organisations</w:t>
      </w:r>
      <w:r>
        <w:rPr>
          <w:spacing w:val="-3"/>
          <w:sz w:val="24"/>
        </w:rPr>
        <w:t> </w:t>
      </w:r>
      <w:r>
        <w:rPr>
          <w:sz w:val="24"/>
        </w:rPr>
        <w:t>and</w:t>
      </w:r>
      <w:r>
        <w:rPr>
          <w:spacing w:val="-4"/>
          <w:sz w:val="24"/>
        </w:rPr>
        <w:t> </w:t>
      </w:r>
      <w:r>
        <w:rPr>
          <w:sz w:val="24"/>
        </w:rPr>
        <w:t>arts</w:t>
      </w:r>
      <w:r>
        <w:rPr>
          <w:spacing w:val="-4"/>
          <w:sz w:val="24"/>
        </w:rPr>
        <w:t> </w:t>
      </w:r>
      <w:r>
        <w:rPr>
          <w:sz w:val="24"/>
        </w:rPr>
        <w:t>and</w:t>
      </w:r>
      <w:r>
        <w:rPr>
          <w:spacing w:val="-4"/>
          <w:sz w:val="24"/>
        </w:rPr>
        <w:t> </w:t>
      </w:r>
      <w:r>
        <w:rPr>
          <w:sz w:val="24"/>
        </w:rPr>
        <w:t>sports</w:t>
      </w:r>
      <w:r>
        <w:rPr>
          <w:spacing w:val="-4"/>
          <w:sz w:val="24"/>
        </w:rPr>
        <w:t> </w:t>
      </w:r>
      <w:r>
        <w:rPr>
          <w:sz w:val="24"/>
        </w:rPr>
        <w:t>groups,</w:t>
      </w:r>
      <w:r>
        <w:rPr>
          <w:spacing w:val="-3"/>
          <w:sz w:val="24"/>
        </w:rPr>
        <w:t> </w:t>
      </w:r>
      <w:r>
        <w:rPr>
          <w:sz w:val="24"/>
        </w:rPr>
        <w:t>to</w:t>
      </w:r>
      <w:r>
        <w:rPr>
          <w:spacing w:val="-4"/>
          <w:sz w:val="24"/>
        </w:rPr>
        <w:t> </w:t>
      </w:r>
      <w:r>
        <w:rPr>
          <w:sz w:val="24"/>
        </w:rPr>
        <w:t>help</w:t>
      </w:r>
      <w:r>
        <w:rPr>
          <w:spacing w:val="-4"/>
          <w:sz w:val="24"/>
        </w:rPr>
        <w:t> </w:t>
      </w:r>
      <w:r>
        <w:rPr>
          <w:sz w:val="24"/>
        </w:rPr>
        <w:t>children</w:t>
      </w:r>
      <w:r>
        <w:rPr>
          <w:spacing w:val="-3"/>
          <w:sz w:val="24"/>
        </w:rPr>
        <w:t> </w:t>
      </w:r>
      <w:r>
        <w:rPr>
          <w:sz w:val="24"/>
        </w:rPr>
        <w:t>understand</w:t>
      </w:r>
      <w:r>
        <w:rPr>
          <w:spacing w:val="-4"/>
          <w:sz w:val="24"/>
        </w:rPr>
        <w:t> </w:t>
      </w:r>
      <w:r>
        <w:rPr>
          <w:sz w:val="24"/>
        </w:rPr>
        <w:t>what is available to them as they get older, and what it is possible for them to achieve. It can</w:t>
      </w:r>
      <w:r>
        <w:rPr>
          <w:spacing w:val="-2"/>
          <w:sz w:val="24"/>
        </w:rPr>
        <w:t> </w:t>
      </w:r>
      <w:r>
        <w:rPr>
          <w:sz w:val="24"/>
        </w:rPr>
        <w:t>be</w:t>
      </w:r>
      <w:r>
        <w:rPr>
          <w:spacing w:val="-2"/>
          <w:sz w:val="24"/>
        </w:rPr>
        <w:t> </w:t>
      </w:r>
      <w:r>
        <w:rPr>
          <w:sz w:val="24"/>
        </w:rPr>
        <w:t>particularly</w:t>
      </w:r>
      <w:r>
        <w:rPr>
          <w:spacing w:val="-2"/>
          <w:sz w:val="24"/>
        </w:rPr>
        <w:t> </w:t>
      </w:r>
      <w:r>
        <w:rPr>
          <w:sz w:val="24"/>
        </w:rPr>
        <w:t>powerful</w:t>
      </w:r>
      <w:r>
        <w:rPr>
          <w:spacing w:val="-2"/>
          <w:sz w:val="24"/>
        </w:rPr>
        <w:t> </w:t>
      </w:r>
      <w:r>
        <w:rPr>
          <w:sz w:val="24"/>
        </w:rPr>
        <w:t>to</w:t>
      </w:r>
      <w:r>
        <w:rPr>
          <w:spacing w:val="-2"/>
          <w:sz w:val="24"/>
        </w:rPr>
        <w:t> </w:t>
      </w:r>
      <w:r>
        <w:rPr>
          <w:sz w:val="24"/>
        </w:rPr>
        <w:t>meet</w:t>
      </w:r>
      <w:r>
        <w:rPr>
          <w:spacing w:val="-1"/>
          <w:sz w:val="24"/>
        </w:rPr>
        <w:t> </w:t>
      </w:r>
      <w:r>
        <w:rPr>
          <w:sz w:val="24"/>
        </w:rPr>
        <w:t>disabled</w:t>
      </w:r>
      <w:r>
        <w:rPr>
          <w:spacing w:val="-2"/>
          <w:sz w:val="24"/>
        </w:rPr>
        <w:t> </w:t>
      </w:r>
      <w:r>
        <w:rPr>
          <w:sz w:val="24"/>
        </w:rPr>
        <w:t>adults</w:t>
      </w:r>
      <w:r>
        <w:rPr>
          <w:spacing w:val="-2"/>
          <w:sz w:val="24"/>
        </w:rPr>
        <w:t> </w:t>
      </w:r>
      <w:r>
        <w:rPr>
          <w:sz w:val="24"/>
        </w:rPr>
        <w:t>who</w:t>
      </w:r>
      <w:r>
        <w:rPr>
          <w:spacing w:val="-2"/>
          <w:sz w:val="24"/>
        </w:rPr>
        <w:t> </w:t>
      </w:r>
      <w:r>
        <w:rPr>
          <w:sz w:val="24"/>
        </w:rPr>
        <w:t>are</w:t>
      </w:r>
      <w:r>
        <w:rPr>
          <w:spacing w:val="-2"/>
          <w:sz w:val="24"/>
        </w:rPr>
        <w:t> </w:t>
      </w:r>
      <w:r>
        <w:rPr>
          <w:sz w:val="24"/>
        </w:rPr>
        <w:t>successful</w:t>
      </w:r>
      <w:r>
        <w:rPr>
          <w:spacing w:val="-2"/>
          <w:sz w:val="24"/>
        </w:rPr>
        <w:t> </w:t>
      </w:r>
      <w:r>
        <w:rPr>
          <w:sz w:val="24"/>
        </w:rPr>
        <w:t>in</w:t>
      </w:r>
      <w:r>
        <w:rPr>
          <w:spacing w:val="-2"/>
          <w:sz w:val="24"/>
        </w:rPr>
        <w:t> </w:t>
      </w:r>
      <w:r>
        <w:rPr>
          <w:sz w:val="24"/>
        </w:rPr>
        <w:t>their</w:t>
      </w:r>
      <w:r>
        <w:rPr>
          <w:spacing w:val="-1"/>
          <w:sz w:val="24"/>
        </w:rPr>
        <w:t> </w:t>
      </w:r>
      <w:r>
        <w:rPr>
          <w:sz w:val="24"/>
        </w:rPr>
        <w:t>work</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or who have made a significant contribution to their community. For children with EHC plans, Personal Budgets can be used to help children and young people with SEN to access activities that promote greater independence and learn important life skills. Local authorities </w:t>
      </w:r>
      <w:r>
        <w:rPr>
          <w:b/>
        </w:rPr>
        <w:t>must </w:t>
      </w:r>
      <w:r>
        <w:rPr/>
        <w:t>ensure that the relevant services they provide co- operate in helping children and young people to prepare for adulthood. This may include,</w:t>
      </w:r>
      <w:r>
        <w:rPr>
          <w:spacing w:val="-5"/>
        </w:rPr>
        <w:t> </w:t>
      </w:r>
      <w:r>
        <w:rPr/>
        <w:t>for</w:t>
      </w:r>
      <w:r>
        <w:rPr>
          <w:spacing w:val="-4"/>
        </w:rPr>
        <w:t> </w:t>
      </w:r>
      <w:r>
        <w:rPr/>
        <w:t>example,</w:t>
      </w:r>
      <w:r>
        <w:rPr>
          <w:spacing w:val="-2"/>
        </w:rPr>
        <w:t> </w:t>
      </w:r>
      <w:r>
        <w:rPr/>
        <w:t>housing</w:t>
      </w:r>
      <w:r>
        <w:rPr>
          <w:spacing w:val="-3"/>
        </w:rPr>
        <w:t> </w:t>
      </w:r>
      <w:r>
        <w:rPr/>
        <w:t>services,</w:t>
      </w:r>
      <w:r>
        <w:rPr>
          <w:spacing w:val="-3"/>
        </w:rPr>
        <w:t> </w:t>
      </w:r>
      <w:r>
        <w:rPr/>
        <w:t>adult</w:t>
      </w:r>
      <w:r>
        <w:rPr>
          <w:spacing w:val="-2"/>
        </w:rPr>
        <w:t> </w:t>
      </w:r>
      <w:r>
        <w:rPr/>
        <w:t>social</w:t>
      </w:r>
      <w:r>
        <w:rPr>
          <w:spacing w:val="-3"/>
        </w:rPr>
        <w:t> </w:t>
      </w:r>
      <w:r>
        <w:rPr/>
        <w:t>care</w:t>
      </w:r>
      <w:r>
        <w:rPr>
          <w:spacing w:val="-4"/>
        </w:rPr>
        <w:t> </w:t>
      </w:r>
      <w:r>
        <w:rPr/>
        <w:t>and</w:t>
      </w:r>
      <w:r>
        <w:rPr>
          <w:spacing w:val="-3"/>
        </w:rPr>
        <w:t> </w:t>
      </w:r>
      <w:r>
        <w:rPr/>
        <w:t>economic</w:t>
      </w:r>
      <w:r>
        <w:rPr>
          <w:spacing w:val="-3"/>
        </w:rPr>
        <w:t> </w:t>
      </w:r>
      <w:r>
        <w:rPr>
          <w:spacing w:val="-2"/>
        </w:rPr>
        <w:t>regeneration.</w:t>
      </w:r>
    </w:p>
    <w:p>
      <w:pPr>
        <w:pStyle w:val="ListParagraph"/>
        <w:numPr>
          <w:ilvl w:val="1"/>
          <w:numId w:val="3"/>
        </w:numPr>
        <w:tabs>
          <w:tab w:pos="960" w:val="left" w:leader="none"/>
        </w:tabs>
        <w:spacing w:line="288" w:lineRule="auto" w:before="240" w:after="0"/>
        <w:ind w:left="960" w:right="725" w:hanging="710"/>
        <w:jc w:val="left"/>
        <w:rPr>
          <w:sz w:val="24"/>
        </w:rPr>
      </w:pPr>
      <w:r>
        <w:rPr>
          <w:sz w:val="24"/>
        </w:rPr>
        <w:t>For teenagers, preparation for adult life needs to be a more explicit element of their planning and support. Discussions about their future should focus on what they want to achieve and the best way to support them to achieve. Considering the right post- 16</w:t>
      </w:r>
      <w:r>
        <w:rPr>
          <w:spacing w:val="-3"/>
          <w:sz w:val="24"/>
        </w:rPr>
        <w:t> </w:t>
      </w:r>
      <w:r>
        <w:rPr>
          <w:sz w:val="24"/>
        </w:rPr>
        <w:t>option</w:t>
      </w:r>
      <w:r>
        <w:rPr>
          <w:spacing w:val="-3"/>
          <w:sz w:val="24"/>
        </w:rPr>
        <w:t> </w:t>
      </w:r>
      <w:r>
        <w:rPr>
          <w:sz w:val="24"/>
        </w:rPr>
        <w:t>is</w:t>
      </w:r>
      <w:r>
        <w:rPr>
          <w:spacing w:val="-2"/>
          <w:sz w:val="24"/>
        </w:rPr>
        <w:t> </w:t>
      </w:r>
      <w:r>
        <w:rPr>
          <w:sz w:val="24"/>
        </w:rPr>
        <w:t>part</w:t>
      </w:r>
      <w:r>
        <w:rPr>
          <w:spacing w:val="-2"/>
          <w:sz w:val="24"/>
        </w:rPr>
        <w:t> </w:t>
      </w:r>
      <w:r>
        <w:rPr>
          <w:sz w:val="24"/>
        </w:rPr>
        <w:t>of</w:t>
      </w:r>
      <w:r>
        <w:rPr>
          <w:spacing w:val="-4"/>
          <w:sz w:val="24"/>
        </w:rPr>
        <w:t> </w:t>
      </w:r>
      <w:r>
        <w:rPr>
          <w:sz w:val="24"/>
        </w:rPr>
        <w:t>this</w:t>
      </w:r>
      <w:r>
        <w:rPr>
          <w:spacing w:val="-4"/>
          <w:sz w:val="24"/>
        </w:rPr>
        <w:t> </w:t>
      </w:r>
      <w:r>
        <w:rPr>
          <w:sz w:val="24"/>
        </w:rPr>
        <w:t>planning.</w:t>
      </w:r>
      <w:r>
        <w:rPr>
          <w:spacing w:val="-2"/>
          <w:sz w:val="24"/>
        </w:rPr>
        <w:t> </w:t>
      </w:r>
      <w:r>
        <w:rPr>
          <w:sz w:val="24"/>
        </w:rPr>
        <w:t>Chapter</w:t>
      </w:r>
      <w:r>
        <w:rPr>
          <w:spacing w:val="-2"/>
          <w:sz w:val="24"/>
        </w:rPr>
        <w:t> </w:t>
      </w:r>
      <w:r>
        <w:rPr>
          <w:sz w:val="24"/>
        </w:rPr>
        <w:t>9</w:t>
      </w:r>
      <w:r>
        <w:rPr>
          <w:spacing w:val="-4"/>
          <w:sz w:val="24"/>
        </w:rPr>
        <w:t> </w:t>
      </w:r>
      <w:r>
        <w:rPr>
          <w:sz w:val="24"/>
        </w:rPr>
        <w:t>includes</w:t>
      </w:r>
      <w:r>
        <w:rPr>
          <w:spacing w:val="-3"/>
          <w:sz w:val="24"/>
        </w:rPr>
        <w:t> </w:t>
      </w:r>
      <w:r>
        <w:rPr>
          <w:sz w:val="24"/>
        </w:rPr>
        <w:t>more</w:t>
      </w:r>
      <w:r>
        <w:rPr>
          <w:spacing w:val="-3"/>
          <w:sz w:val="24"/>
        </w:rPr>
        <w:t> </w:t>
      </w:r>
      <w:r>
        <w:rPr>
          <w:sz w:val="24"/>
        </w:rPr>
        <w:t>detail</w:t>
      </w:r>
      <w:r>
        <w:rPr>
          <w:spacing w:val="-3"/>
          <w:sz w:val="24"/>
        </w:rPr>
        <w:t> </w:t>
      </w:r>
      <w:r>
        <w:rPr>
          <w:sz w:val="24"/>
        </w:rPr>
        <w:t>about</w:t>
      </w:r>
      <w:r>
        <w:rPr>
          <w:spacing w:val="-2"/>
          <w:sz w:val="24"/>
        </w:rPr>
        <w:t> </w:t>
      </w:r>
      <w:r>
        <w:rPr>
          <w:sz w:val="24"/>
        </w:rPr>
        <w:t>the</w:t>
      </w:r>
      <w:r>
        <w:rPr>
          <w:spacing w:val="-3"/>
          <w:sz w:val="24"/>
        </w:rPr>
        <w:t> </w:t>
      </w:r>
      <w:r>
        <w:rPr>
          <w:sz w:val="24"/>
        </w:rPr>
        <w:t>process</w:t>
      </w:r>
      <w:r>
        <w:rPr>
          <w:spacing w:val="-3"/>
          <w:sz w:val="24"/>
        </w:rPr>
        <w:t> </w:t>
      </w:r>
      <w:r>
        <w:rPr>
          <w:sz w:val="24"/>
        </w:rPr>
        <w:t>of developing an EHC plan. Children and young people’s aspirations and needs will not only</w:t>
      </w:r>
      <w:r>
        <w:rPr>
          <w:spacing w:val="-3"/>
          <w:sz w:val="24"/>
        </w:rPr>
        <w:t> </w:t>
      </w:r>
      <w:r>
        <w:rPr>
          <w:sz w:val="24"/>
        </w:rPr>
        <w:t>vary</w:t>
      </w:r>
      <w:r>
        <w:rPr>
          <w:spacing w:val="-3"/>
          <w:sz w:val="24"/>
        </w:rPr>
        <w:t> </w:t>
      </w:r>
      <w:r>
        <w:rPr>
          <w:sz w:val="24"/>
        </w:rPr>
        <w:t>according</w:t>
      </w:r>
      <w:r>
        <w:rPr>
          <w:spacing w:val="-3"/>
          <w:sz w:val="24"/>
        </w:rPr>
        <w:t> </w:t>
      </w:r>
      <w:r>
        <w:rPr>
          <w:sz w:val="24"/>
        </w:rPr>
        <w:t>to</w:t>
      </w:r>
      <w:r>
        <w:rPr>
          <w:spacing w:val="-3"/>
          <w:sz w:val="24"/>
        </w:rPr>
        <w:t> </w:t>
      </w:r>
      <w:r>
        <w:rPr>
          <w:sz w:val="24"/>
        </w:rPr>
        <w:t>individual</w:t>
      </w:r>
      <w:r>
        <w:rPr>
          <w:spacing w:val="-2"/>
          <w:sz w:val="24"/>
        </w:rPr>
        <w:t> </w:t>
      </w:r>
      <w:r>
        <w:rPr>
          <w:sz w:val="24"/>
        </w:rPr>
        <w:t>circumstances,</w:t>
      </w:r>
      <w:r>
        <w:rPr>
          <w:spacing w:val="-2"/>
          <w:sz w:val="24"/>
        </w:rPr>
        <w:t> </w:t>
      </w:r>
      <w:r>
        <w:rPr>
          <w:sz w:val="24"/>
        </w:rPr>
        <w:t>but</w:t>
      </w:r>
      <w:r>
        <w:rPr>
          <w:spacing w:val="-2"/>
          <w:sz w:val="24"/>
        </w:rPr>
        <w:t> </w:t>
      </w:r>
      <w:r>
        <w:rPr>
          <w:sz w:val="24"/>
        </w:rPr>
        <w:t>will</w:t>
      </w:r>
      <w:r>
        <w:rPr>
          <w:spacing w:val="-3"/>
          <w:sz w:val="24"/>
        </w:rPr>
        <w:t> </w:t>
      </w:r>
      <w:r>
        <w:rPr>
          <w:sz w:val="24"/>
        </w:rPr>
        <w:t>change</w:t>
      </w:r>
      <w:r>
        <w:rPr>
          <w:spacing w:val="-3"/>
          <w:sz w:val="24"/>
        </w:rPr>
        <w:t> </w:t>
      </w:r>
      <w:r>
        <w:rPr>
          <w:sz w:val="24"/>
        </w:rPr>
        <w:t>over</w:t>
      </w:r>
      <w:r>
        <w:rPr>
          <w:spacing w:val="-2"/>
          <w:sz w:val="24"/>
        </w:rPr>
        <w:t> </w:t>
      </w:r>
      <w:r>
        <w:rPr>
          <w:sz w:val="24"/>
        </w:rPr>
        <w:t>time</w:t>
      </w:r>
      <w:r>
        <w:rPr>
          <w:spacing w:val="-3"/>
          <w:sz w:val="24"/>
        </w:rPr>
        <w:t> </w:t>
      </w:r>
      <w:r>
        <w:rPr>
          <w:sz w:val="24"/>
        </w:rPr>
        <w:t>as</w:t>
      </w:r>
      <w:r>
        <w:rPr>
          <w:spacing w:val="-4"/>
          <w:sz w:val="24"/>
        </w:rPr>
        <w:t> </w:t>
      </w:r>
      <w:r>
        <w:rPr>
          <w:sz w:val="24"/>
        </w:rPr>
        <w:t>they</w:t>
      </w:r>
      <w:r>
        <w:rPr>
          <w:spacing w:val="-3"/>
          <w:sz w:val="24"/>
        </w:rPr>
        <w:t> </w:t>
      </w:r>
      <w:r>
        <w:rPr>
          <w:sz w:val="24"/>
        </w:rPr>
        <w:t>get older and approach adult life.</w:t>
      </w:r>
    </w:p>
    <w:p>
      <w:pPr>
        <w:pStyle w:val="Heading2"/>
        <w:ind w:right="728" w:hanging="1"/>
      </w:pPr>
      <w:bookmarkStart w:name="Children and young people with EHC plans" w:id="372"/>
      <w:bookmarkEnd w:id="372"/>
      <w:r>
        <w:rPr>
          <w:b w:val="0"/>
        </w:rPr>
      </w:r>
      <w:bookmarkStart w:name="_bookmark151" w:id="373"/>
      <w:bookmarkEnd w:id="373"/>
      <w:r>
        <w:rPr>
          <w:b w:val="0"/>
        </w:rPr>
      </w: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5"/>
        </w:rPr>
        <w:t> </w:t>
      </w:r>
      <w:r>
        <w:rPr>
          <w:color w:val="1F497D"/>
        </w:rPr>
        <w:t>people</w:t>
      </w:r>
      <w:r>
        <w:rPr>
          <w:color w:val="1F497D"/>
          <w:spacing w:val="-5"/>
        </w:rPr>
        <w:t> </w:t>
      </w:r>
      <w:r>
        <w:rPr>
          <w:color w:val="1F497D"/>
        </w:rPr>
        <w:t>with</w:t>
      </w:r>
      <w:r>
        <w:rPr>
          <w:color w:val="1F497D"/>
          <w:spacing w:val="-5"/>
        </w:rPr>
        <w:t> </w:t>
      </w:r>
      <w:r>
        <w:rPr>
          <w:color w:val="1F497D"/>
        </w:rPr>
        <w:t>EHC</w:t>
      </w:r>
      <w:r>
        <w:rPr>
          <w:color w:val="1F497D"/>
          <w:spacing w:val="-6"/>
        </w:rPr>
        <w:t> </w:t>
      </w:r>
      <w:r>
        <w:rPr>
          <w:color w:val="1F497D"/>
        </w:rPr>
        <w:t>plans:</w:t>
      </w:r>
      <w:r>
        <w:rPr>
          <w:color w:val="1F497D"/>
          <w:spacing w:val="-5"/>
        </w:rPr>
        <w:t> </w:t>
      </w:r>
      <w:r>
        <w:rPr>
          <w:color w:val="1F497D"/>
        </w:rPr>
        <w:t>preparing</w:t>
      </w:r>
      <w:r>
        <w:rPr>
          <w:color w:val="1F497D"/>
          <w:spacing w:val="-5"/>
        </w:rPr>
        <w:t> </w:t>
      </w:r>
      <w:r>
        <w:rPr>
          <w:color w:val="1F497D"/>
        </w:rPr>
        <w:t>for adulthood reviews</w:t>
      </w:r>
    </w:p>
    <w:p>
      <w:pPr>
        <w:pStyle w:val="ListParagraph"/>
        <w:numPr>
          <w:ilvl w:val="1"/>
          <w:numId w:val="3"/>
        </w:numPr>
        <w:tabs>
          <w:tab w:pos="960" w:val="left" w:leader="none"/>
        </w:tabs>
        <w:spacing w:line="288" w:lineRule="auto" w:before="118" w:after="0"/>
        <w:ind w:left="960" w:right="739" w:hanging="710"/>
        <w:jc w:val="left"/>
        <w:rPr>
          <w:sz w:val="24"/>
        </w:rPr>
      </w:pPr>
      <w:r>
        <w:rPr>
          <w:sz w:val="24"/>
        </w:rPr>
        <w:t>Local authorities </w:t>
      </w:r>
      <w:r>
        <w:rPr>
          <w:b/>
          <w:sz w:val="24"/>
        </w:rPr>
        <w:t>must </w:t>
      </w:r>
      <w:r>
        <w:rPr>
          <w:sz w:val="24"/>
        </w:rPr>
        <w:t>ensure that the EHC plan review at Year 9, and every review thereafter, includes a focus on preparing for adulthood. It can be helpful for EHC</w:t>
      </w:r>
      <w:r>
        <w:rPr>
          <w:spacing w:val="40"/>
          <w:sz w:val="24"/>
        </w:rPr>
        <w:t> </w:t>
      </w:r>
      <w:r>
        <w:rPr>
          <w:sz w:val="24"/>
        </w:rPr>
        <w:t>plan reviews before Year 9 to have this focus too. Planning </w:t>
      </w:r>
      <w:r>
        <w:rPr>
          <w:b/>
          <w:sz w:val="24"/>
        </w:rPr>
        <w:t>must </w:t>
      </w:r>
      <w:r>
        <w:rPr>
          <w:sz w:val="24"/>
        </w:rPr>
        <w:t>be centred around the individual and explore the child or young person’s aspirations and abilities, what they want to be able to do when they leave post-16 education or training and the support they need to achieve their ambition. Local authorities should ensure that children and young people have the support they need (for example, advocates) to participate fully in this planning and make decisions. Transition planning </w:t>
      </w:r>
      <w:r>
        <w:rPr>
          <w:b/>
          <w:sz w:val="24"/>
        </w:rPr>
        <w:t>must </w:t>
      </w:r>
      <w:r>
        <w:rPr>
          <w:sz w:val="24"/>
        </w:rPr>
        <w:t>be built</w:t>
      </w:r>
      <w:r>
        <w:rPr>
          <w:spacing w:val="-2"/>
          <w:sz w:val="24"/>
        </w:rPr>
        <w:t> </w:t>
      </w:r>
      <w:r>
        <w:rPr>
          <w:sz w:val="24"/>
        </w:rPr>
        <w:t>into</w:t>
      </w:r>
      <w:r>
        <w:rPr>
          <w:spacing w:val="-3"/>
          <w:sz w:val="24"/>
        </w:rPr>
        <w:t> </w:t>
      </w:r>
      <w:r>
        <w:rPr>
          <w:sz w:val="24"/>
        </w:rPr>
        <w:t>the</w:t>
      </w:r>
      <w:r>
        <w:rPr>
          <w:spacing w:val="-3"/>
          <w:sz w:val="24"/>
        </w:rPr>
        <w:t> </w:t>
      </w:r>
      <w:r>
        <w:rPr>
          <w:sz w:val="24"/>
        </w:rPr>
        <w:t>revised</w:t>
      </w:r>
      <w:r>
        <w:rPr>
          <w:spacing w:val="-3"/>
          <w:sz w:val="24"/>
        </w:rPr>
        <w:t> </w:t>
      </w:r>
      <w:r>
        <w:rPr>
          <w:sz w:val="24"/>
        </w:rPr>
        <w:t>EHC</w:t>
      </w:r>
      <w:r>
        <w:rPr>
          <w:spacing w:val="-3"/>
          <w:sz w:val="24"/>
        </w:rPr>
        <w:t> </w:t>
      </w:r>
      <w:r>
        <w:rPr>
          <w:sz w:val="24"/>
        </w:rPr>
        <w:t>plan</w:t>
      </w:r>
      <w:r>
        <w:rPr>
          <w:spacing w:val="-3"/>
          <w:sz w:val="24"/>
        </w:rPr>
        <w:t> </w:t>
      </w:r>
      <w:r>
        <w:rPr>
          <w:sz w:val="24"/>
        </w:rPr>
        <w:t>and</w:t>
      </w:r>
      <w:r>
        <w:rPr>
          <w:spacing w:val="-3"/>
          <w:sz w:val="24"/>
        </w:rPr>
        <w:t> </w:t>
      </w:r>
      <w:r>
        <w:rPr>
          <w:sz w:val="24"/>
        </w:rPr>
        <w:t>should</w:t>
      </w:r>
      <w:r>
        <w:rPr>
          <w:spacing w:val="-3"/>
          <w:sz w:val="24"/>
        </w:rPr>
        <w:t> </w:t>
      </w:r>
      <w:r>
        <w:rPr>
          <w:sz w:val="24"/>
        </w:rPr>
        <w:t>result</w:t>
      </w:r>
      <w:r>
        <w:rPr>
          <w:spacing w:val="-2"/>
          <w:sz w:val="24"/>
        </w:rPr>
        <w:t> </w:t>
      </w:r>
      <w:r>
        <w:rPr>
          <w:sz w:val="24"/>
        </w:rPr>
        <w:t>in</w:t>
      </w:r>
      <w:r>
        <w:rPr>
          <w:spacing w:val="-3"/>
          <w:sz w:val="24"/>
        </w:rPr>
        <w:t> </w:t>
      </w:r>
      <w:r>
        <w:rPr>
          <w:sz w:val="24"/>
        </w:rPr>
        <w:t>clear</w:t>
      </w:r>
      <w:r>
        <w:rPr>
          <w:spacing w:val="-2"/>
          <w:sz w:val="24"/>
        </w:rPr>
        <w:t> </w:t>
      </w:r>
      <w:r>
        <w:rPr>
          <w:sz w:val="24"/>
        </w:rPr>
        <w:t>outcomes</w:t>
      </w:r>
      <w:r>
        <w:rPr>
          <w:spacing w:val="-4"/>
          <w:sz w:val="24"/>
        </w:rPr>
        <w:t> </w:t>
      </w:r>
      <w:r>
        <w:rPr>
          <w:sz w:val="24"/>
        </w:rPr>
        <w:t>being</w:t>
      </w:r>
      <w:r>
        <w:rPr>
          <w:spacing w:val="-3"/>
          <w:sz w:val="24"/>
        </w:rPr>
        <w:t> </w:t>
      </w:r>
      <w:r>
        <w:rPr>
          <w:sz w:val="24"/>
        </w:rPr>
        <w:t>agreed</w:t>
      </w:r>
      <w:r>
        <w:rPr>
          <w:spacing w:val="-3"/>
          <w:sz w:val="24"/>
        </w:rPr>
        <w:t> </w:t>
      </w:r>
      <w:r>
        <w:rPr>
          <w:sz w:val="24"/>
        </w:rPr>
        <w:t>that are ambitious and stretching and which will prepare young people for adulthood.</w:t>
      </w:r>
    </w:p>
    <w:p>
      <w:pPr>
        <w:pStyle w:val="ListParagraph"/>
        <w:numPr>
          <w:ilvl w:val="1"/>
          <w:numId w:val="3"/>
        </w:numPr>
        <w:tabs>
          <w:tab w:pos="959" w:val="left" w:leader="none"/>
        </w:tabs>
        <w:spacing w:line="240" w:lineRule="auto" w:before="240" w:after="0"/>
        <w:ind w:left="959" w:right="0" w:hanging="709"/>
        <w:jc w:val="left"/>
        <w:rPr>
          <w:sz w:val="24"/>
        </w:rPr>
      </w:pPr>
      <w:r>
        <w:rPr>
          <w:sz w:val="24"/>
        </w:rPr>
        <w:t>Preparing</w:t>
      </w:r>
      <w:r>
        <w:rPr>
          <w:spacing w:val="-5"/>
          <w:sz w:val="24"/>
        </w:rPr>
        <w:t> </w:t>
      </w:r>
      <w:r>
        <w:rPr>
          <w:sz w:val="24"/>
        </w:rPr>
        <w:t>for</w:t>
      </w:r>
      <w:r>
        <w:rPr>
          <w:spacing w:val="-2"/>
          <w:sz w:val="24"/>
        </w:rPr>
        <w:t> </w:t>
      </w:r>
      <w:r>
        <w:rPr>
          <w:sz w:val="24"/>
        </w:rPr>
        <w:t>adulthood</w:t>
      </w:r>
      <w:r>
        <w:rPr>
          <w:spacing w:val="-3"/>
          <w:sz w:val="24"/>
        </w:rPr>
        <w:t> </w:t>
      </w:r>
      <w:r>
        <w:rPr>
          <w:sz w:val="24"/>
        </w:rPr>
        <w:t>planning</w:t>
      </w:r>
      <w:r>
        <w:rPr>
          <w:spacing w:val="-3"/>
          <w:sz w:val="24"/>
        </w:rPr>
        <w:t> </w:t>
      </w:r>
      <w:r>
        <w:rPr>
          <w:sz w:val="24"/>
        </w:rPr>
        <w:t>in</w:t>
      </w:r>
      <w:r>
        <w:rPr>
          <w:spacing w:val="-3"/>
          <w:sz w:val="24"/>
        </w:rPr>
        <w:t> </w:t>
      </w:r>
      <w:r>
        <w:rPr>
          <w:sz w:val="24"/>
        </w:rPr>
        <w:t>the</w:t>
      </w:r>
      <w:r>
        <w:rPr>
          <w:spacing w:val="-2"/>
          <w:sz w:val="24"/>
        </w:rPr>
        <w:t> </w:t>
      </w:r>
      <w:r>
        <w:rPr>
          <w:sz w:val="24"/>
        </w:rPr>
        <w:t>review</w:t>
      </w:r>
      <w:r>
        <w:rPr>
          <w:spacing w:val="-3"/>
          <w:sz w:val="24"/>
        </w:rPr>
        <w:t> </w:t>
      </w:r>
      <w:r>
        <w:rPr>
          <w:sz w:val="24"/>
        </w:rPr>
        <w:t>of</w:t>
      </w:r>
      <w:r>
        <w:rPr>
          <w:spacing w:val="-2"/>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should</w:t>
      </w:r>
      <w:r>
        <w:rPr>
          <w:spacing w:val="-2"/>
          <w:sz w:val="24"/>
        </w:rPr>
        <w:t> include:</w:t>
      </w:r>
    </w:p>
    <w:p>
      <w:pPr>
        <w:pStyle w:val="BodyText"/>
        <w:spacing w:before="20"/>
        <w:ind w:left="0" w:firstLine="0"/>
      </w:pPr>
    </w:p>
    <w:p>
      <w:pPr>
        <w:pStyle w:val="ListParagraph"/>
        <w:numPr>
          <w:ilvl w:val="2"/>
          <w:numId w:val="3"/>
        </w:numPr>
        <w:tabs>
          <w:tab w:pos="1952" w:val="left" w:leader="none"/>
        </w:tabs>
        <w:spacing w:line="288" w:lineRule="auto" w:before="0" w:after="0"/>
        <w:ind w:left="1952" w:right="800" w:hanging="425"/>
        <w:jc w:val="left"/>
        <w:rPr>
          <w:sz w:val="24"/>
        </w:rPr>
      </w:pPr>
      <w:r>
        <w:rPr>
          <w:sz w:val="24"/>
        </w:rPr>
        <w:t>support to prepare for higher education and/or employment. This should include identifying appropriate post-16 pathways that will lead to these outcomes.</w:t>
      </w:r>
      <w:r>
        <w:rPr>
          <w:spacing w:val="-6"/>
          <w:sz w:val="24"/>
        </w:rPr>
        <w:t> </w:t>
      </w:r>
      <w:r>
        <w:rPr>
          <w:sz w:val="24"/>
        </w:rPr>
        <w:t>Training</w:t>
      </w:r>
      <w:r>
        <w:rPr>
          <w:spacing w:val="-5"/>
          <w:sz w:val="24"/>
        </w:rPr>
        <w:t> </w:t>
      </w:r>
      <w:r>
        <w:rPr>
          <w:sz w:val="24"/>
        </w:rPr>
        <w:t>options</w:t>
      </w:r>
      <w:r>
        <w:rPr>
          <w:spacing w:val="-5"/>
          <w:sz w:val="24"/>
        </w:rPr>
        <w:t> </w:t>
      </w:r>
      <w:r>
        <w:rPr>
          <w:sz w:val="24"/>
        </w:rPr>
        <w:t>such</w:t>
      </w:r>
      <w:r>
        <w:rPr>
          <w:spacing w:val="-5"/>
          <w:sz w:val="24"/>
        </w:rPr>
        <w:t> </w:t>
      </w:r>
      <w:r>
        <w:rPr>
          <w:sz w:val="24"/>
        </w:rPr>
        <w:t>as</w:t>
      </w:r>
      <w:r>
        <w:rPr>
          <w:spacing w:val="-5"/>
          <w:sz w:val="24"/>
        </w:rPr>
        <w:t> </w:t>
      </w:r>
      <w:r>
        <w:rPr>
          <w:sz w:val="24"/>
        </w:rPr>
        <w:t>supported</w:t>
      </w:r>
      <w:r>
        <w:rPr>
          <w:spacing w:val="-5"/>
          <w:sz w:val="24"/>
        </w:rPr>
        <w:t> </w:t>
      </w:r>
      <w:r>
        <w:rPr>
          <w:sz w:val="24"/>
        </w:rPr>
        <w:t>internships,</w:t>
      </w:r>
      <w:r>
        <w:rPr>
          <w:spacing w:val="-4"/>
          <w:sz w:val="24"/>
        </w:rPr>
        <w:t> </w:t>
      </w:r>
      <w:r>
        <w:rPr>
          <w:sz w:val="24"/>
        </w:rPr>
        <w:t>apprenticeships and traineeships should be discussed, or support for setting up your own business. The review should also cover support in finding a job, and learning how to do a job (for example, through work experience opportunities or the use of job coaches) and help in understanding any welfare benefits that might be available when in work</w:t>
      </w:r>
    </w:p>
    <w:p>
      <w:pPr>
        <w:pStyle w:val="ListParagraph"/>
        <w:numPr>
          <w:ilvl w:val="2"/>
          <w:numId w:val="3"/>
        </w:numPr>
        <w:tabs>
          <w:tab w:pos="1952" w:val="left" w:leader="none"/>
        </w:tabs>
        <w:spacing w:line="285" w:lineRule="auto" w:before="235" w:after="0"/>
        <w:ind w:left="1952" w:right="813" w:hanging="425"/>
        <w:jc w:val="left"/>
        <w:rPr>
          <w:sz w:val="24"/>
        </w:rPr>
      </w:pPr>
      <w:r>
        <w:rPr>
          <w:sz w:val="24"/>
        </w:rPr>
        <w:t>support to prepare for independent living, including exploring what decisions</w:t>
      </w:r>
      <w:r>
        <w:rPr>
          <w:spacing w:val="-4"/>
          <w:sz w:val="24"/>
        </w:rPr>
        <w:t> </w:t>
      </w:r>
      <w:r>
        <w:rPr>
          <w:sz w:val="24"/>
        </w:rPr>
        <w:t>young</w:t>
      </w:r>
      <w:r>
        <w:rPr>
          <w:spacing w:val="-4"/>
          <w:sz w:val="24"/>
        </w:rPr>
        <w:t> </w:t>
      </w:r>
      <w:r>
        <w:rPr>
          <w:sz w:val="24"/>
        </w:rPr>
        <w:t>people</w:t>
      </w:r>
      <w:r>
        <w:rPr>
          <w:spacing w:val="-4"/>
          <w:sz w:val="24"/>
        </w:rPr>
        <w:t> </w:t>
      </w:r>
      <w:r>
        <w:rPr>
          <w:sz w:val="24"/>
        </w:rPr>
        <w:t>want</w:t>
      </w:r>
      <w:r>
        <w:rPr>
          <w:spacing w:val="-3"/>
          <w:sz w:val="24"/>
        </w:rPr>
        <w:t> </w:t>
      </w:r>
      <w:r>
        <w:rPr>
          <w:sz w:val="24"/>
        </w:rPr>
        <w:t>to</w:t>
      </w:r>
      <w:r>
        <w:rPr>
          <w:spacing w:val="-4"/>
          <w:sz w:val="24"/>
        </w:rPr>
        <w:t> </w:t>
      </w:r>
      <w:r>
        <w:rPr>
          <w:sz w:val="24"/>
        </w:rPr>
        <w:t>take</w:t>
      </w:r>
      <w:r>
        <w:rPr>
          <w:spacing w:val="-4"/>
          <w:sz w:val="24"/>
        </w:rPr>
        <w:t> </w:t>
      </w:r>
      <w:r>
        <w:rPr>
          <w:sz w:val="24"/>
        </w:rPr>
        <w:t>for</w:t>
      </w:r>
      <w:r>
        <w:rPr>
          <w:spacing w:val="-3"/>
          <w:sz w:val="24"/>
        </w:rPr>
        <w:t> </w:t>
      </w:r>
      <w:r>
        <w:rPr>
          <w:sz w:val="24"/>
        </w:rPr>
        <w:t>themselves</w:t>
      </w:r>
      <w:r>
        <w:rPr>
          <w:spacing w:val="-4"/>
          <w:sz w:val="24"/>
        </w:rPr>
        <w:t> </w:t>
      </w:r>
      <w:r>
        <w:rPr>
          <w:sz w:val="24"/>
        </w:rPr>
        <w:t>and</w:t>
      </w:r>
      <w:r>
        <w:rPr>
          <w:spacing w:val="-4"/>
          <w:sz w:val="24"/>
        </w:rPr>
        <w:t> </w:t>
      </w:r>
      <w:r>
        <w:rPr>
          <w:sz w:val="24"/>
        </w:rPr>
        <w:t>planning</w:t>
      </w:r>
      <w:r>
        <w:rPr>
          <w:spacing w:val="-3"/>
          <w:sz w:val="24"/>
        </w:rPr>
        <w:t> </w:t>
      </w:r>
      <w:r>
        <w:rPr>
          <w:sz w:val="24"/>
        </w:rPr>
        <w:t>their</w:t>
      </w:r>
      <w:r>
        <w:rPr>
          <w:spacing w:val="-3"/>
          <w:sz w:val="24"/>
        </w:rPr>
        <w:t> </w:t>
      </w:r>
      <w:r>
        <w:rPr>
          <w:sz w:val="24"/>
        </w:rPr>
        <w:t>role in decision making as they become older. This should also include discussing where the child or young person wants to live in the future, who</w:t>
      </w:r>
    </w:p>
    <w:p>
      <w:pPr>
        <w:spacing w:after="0" w:line="285" w:lineRule="auto"/>
        <w:jc w:val="left"/>
        <w:rPr>
          <w:sz w:val="24"/>
        </w:rPr>
        <w:sectPr>
          <w:pgSz w:w="11910" w:h="16840"/>
          <w:pgMar w:header="0" w:footer="1055" w:top="1340" w:bottom="1240" w:left="480" w:right="720"/>
        </w:sectPr>
      </w:pPr>
    </w:p>
    <w:p>
      <w:pPr>
        <w:pStyle w:val="BodyText"/>
        <w:spacing w:line="288" w:lineRule="auto" w:before="78"/>
        <w:ind w:left="1952" w:right="865" w:firstLine="0"/>
      </w:pPr>
      <w:r>
        <w:rPr/>
        <w:t>they want to live with and what support they will need. Local housing options,</w:t>
      </w:r>
      <w:r>
        <w:rPr>
          <w:spacing w:val="-4"/>
        </w:rPr>
        <w:t> </w:t>
      </w:r>
      <w:r>
        <w:rPr/>
        <w:t>support</w:t>
      </w:r>
      <w:r>
        <w:rPr>
          <w:spacing w:val="-4"/>
        </w:rPr>
        <w:t> </w:t>
      </w:r>
      <w:r>
        <w:rPr/>
        <w:t>in</w:t>
      </w:r>
      <w:r>
        <w:rPr>
          <w:spacing w:val="-5"/>
        </w:rPr>
        <w:t> </w:t>
      </w:r>
      <w:r>
        <w:rPr/>
        <w:t>finding</w:t>
      </w:r>
      <w:r>
        <w:rPr>
          <w:spacing w:val="-5"/>
        </w:rPr>
        <w:t> </w:t>
      </w:r>
      <w:r>
        <w:rPr/>
        <w:t>accommodation,</w:t>
      </w:r>
      <w:r>
        <w:rPr>
          <w:spacing w:val="-4"/>
        </w:rPr>
        <w:t> </w:t>
      </w:r>
      <w:r>
        <w:rPr/>
        <w:t>housing</w:t>
      </w:r>
      <w:r>
        <w:rPr>
          <w:spacing w:val="-5"/>
        </w:rPr>
        <w:t> </w:t>
      </w:r>
      <w:r>
        <w:rPr/>
        <w:t>benefits</w:t>
      </w:r>
      <w:r>
        <w:rPr>
          <w:spacing w:val="-5"/>
        </w:rPr>
        <w:t> </w:t>
      </w:r>
      <w:r>
        <w:rPr/>
        <w:t>and</w:t>
      </w:r>
      <w:r>
        <w:rPr>
          <w:spacing w:val="-5"/>
        </w:rPr>
        <w:t> </w:t>
      </w:r>
      <w:r>
        <w:rPr/>
        <w:t>social care support should be explained</w:t>
      </w:r>
    </w:p>
    <w:p>
      <w:pPr>
        <w:pStyle w:val="ListParagraph"/>
        <w:numPr>
          <w:ilvl w:val="2"/>
          <w:numId w:val="3"/>
        </w:numPr>
        <w:tabs>
          <w:tab w:pos="1952" w:val="left" w:leader="none"/>
        </w:tabs>
        <w:spacing w:line="288" w:lineRule="auto" w:before="241" w:after="0"/>
        <w:ind w:left="1952" w:right="853" w:hanging="425"/>
        <w:jc w:val="left"/>
        <w:rPr>
          <w:sz w:val="24"/>
        </w:rPr>
      </w:pPr>
      <w:r>
        <w:rPr>
          <w:sz w:val="24"/>
        </w:rPr>
        <w:t>support</w:t>
      </w:r>
      <w:r>
        <w:rPr>
          <w:spacing w:val="-3"/>
          <w:sz w:val="24"/>
        </w:rPr>
        <w:t> </w:t>
      </w:r>
      <w:r>
        <w:rPr>
          <w:sz w:val="24"/>
        </w:rPr>
        <w:t>in</w:t>
      </w:r>
      <w:r>
        <w:rPr>
          <w:spacing w:val="-4"/>
          <w:sz w:val="24"/>
        </w:rPr>
        <w:t> </w:t>
      </w:r>
      <w:r>
        <w:rPr>
          <w:sz w:val="24"/>
        </w:rPr>
        <w:t>maintaining</w:t>
      </w:r>
      <w:r>
        <w:rPr>
          <w:spacing w:val="-3"/>
          <w:sz w:val="24"/>
        </w:rPr>
        <w:t> </w:t>
      </w:r>
      <w:r>
        <w:rPr>
          <w:sz w:val="24"/>
        </w:rPr>
        <w:t>good</w:t>
      </w:r>
      <w:r>
        <w:rPr>
          <w:spacing w:val="-4"/>
          <w:sz w:val="24"/>
        </w:rPr>
        <w:t> </w:t>
      </w:r>
      <w:r>
        <w:rPr>
          <w:sz w:val="24"/>
        </w:rPr>
        <w:t>health</w:t>
      </w:r>
      <w:r>
        <w:rPr>
          <w:spacing w:val="-4"/>
          <w:sz w:val="24"/>
        </w:rPr>
        <w:t> </w:t>
      </w:r>
      <w:r>
        <w:rPr>
          <w:sz w:val="24"/>
        </w:rPr>
        <w:t>in</w:t>
      </w:r>
      <w:r>
        <w:rPr>
          <w:spacing w:val="-4"/>
          <w:sz w:val="24"/>
        </w:rPr>
        <w:t> </w:t>
      </w:r>
      <w:r>
        <w:rPr>
          <w:sz w:val="24"/>
        </w:rPr>
        <w:t>adult</w:t>
      </w:r>
      <w:r>
        <w:rPr>
          <w:spacing w:val="-3"/>
          <w:sz w:val="24"/>
        </w:rPr>
        <w:t> </w:t>
      </w:r>
      <w:r>
        <w:rPr>
          <w:sz w:val="24"/>
        </w:rPr>
        <w:t>life,</w:t>
      </w:r>
      <w:r>
        <w:rPr>
          <w:spacing w:val="-3"/>
          <w:sz w:val="24"/>
        </w:rPr>
        <w:t> </w:t>
      </w:r>
      <w:r>
        <w:rPr>
          <w:sz w:val="24"/>
        </w:rPr>
        <w:t>including</w:t>
      </w:r>
      <w:r>
        <w:rPr>
          <w:spacing w:val="-3"/>
          <w:sz w:val="24"/>
        </w:rPr>
        <w:t> </w:t>
      </w:r>
      <w:r>
        <w:rPr>
          <w:sz w:val="24"/>
        </w:rPr>
        <w:t>effective</w:t>
      </w:r>
      <w:r>
        <w:rPr>
          <w:spacing w:val="-4"/>
          <w:sz w:val="24"/>
        </w:rPr>
        <w:t> </w:t>
      </w:r>
      <w:r>
        <w:rPr>
          <w:sz w:val="24"/>
        </w:rPr>
        <w:t>planning with health services of the transition from specialist paediatric services to adult health care. Helping children and young people understand which health professionals will work with them as adults, ensuring those professionals understand the young person’s learning difficulties or disabilities and planning well-supported transitions is vital to ensure young people are as healthy as possible in adult life</w:t>
      </w:r>
    </w:p>
    <w:p>
      <w:pPr>
        <w:pStyle w:val="ListParagraph"/>
        <w:numPr>
          <w:ilvl w:val="2"/>
          <w:numId w:val="3"/>
        </w:numPr>
        <w:tabs>
          <w:tab w:pos="1952" w:val="left" w:leader="none"/>
        </w:tabs>
        <w:spacing w:line="288" w:lineRule="auto" w:before="234" w:after="0"/>
        <w:ind w:left="1952" w:right="908" w:hanging="425"/>
        <w:jc w:val="left"/>
        <w:rPr>
          <w:sz w:val="24"/>
        </w:rPr>
      </w:pPr>
      <w:r>
        <w:rPr>
          <w:sz w:val="24"/>
        </w:rPr>
        <w:t>support in participating in society, including understanding mobility and transport support, and how to find out about social and community activities,</w:t>
      </w:r>
      <w:r>
        <w:rPr>
          <w:spacing w:val="-4"/>
          <w:sz w:val="24"/>
        </w:rPr>
        <w:t> </w:t>
      </w:r>
      <w:r>
        <w:rPr>
          <w:sz w:val="24"/>
        </w:rPr>
        <w:t>and</w:t>
      </w:r>
      <w:r>
        <w:rPr>
          <w:spacing w:val="-5"/>
          <w:sz w:val="24"/>
        </w:rPr>
        <w:t> </w:t>
      </w:r>
      <w:r>
        <w:rPr>
          <w:sz w:val="24"/>
        </w:rPr>
        <w:t>opportunities</w:t>
      </w:r>
      <w:r>
        <w:rPr>
          <w:spacing w:val="-5"/>
          <w:sz w:val="24"/>
        </w:rPr>
        <w:t> </w:t>
      </w:r>
      <w:r>
        <w:rPr>
          <w:sz w:val="24"/>
        </w:rPr>
        <w:t>for</w:t>
      </w:r>
      <w:r>
        <w:rPr>
          <w:spacing w:val="-4"/>
          <w:sz w:val="24"/>
        </w:rPr>
        <w:t> </w:t>
      </w:r>
      <w:r>
        <w:rPr>
          <w:sz w:val="24"/>
        </w:rPr>
        <w:t>engagement</w:t>
      </w:r>
      <w:r>
        <w:rPr>
          <w:spacing w:val="-4"/>
          <w:sz w:val="24"/>
        </w:rPr>
        <w:t> </w:t>
      </w:r>
      <w:r>
        <w:rPr>
          <w:sz w:val="24"/>
        </w:rPr>
        <w:t>in</w:t>
      </w:r>
      <w:r>
        <w:rPr>
          <w:spacing w:val="-5"/>
          <w:sz w:val="24"/>
        </w:rPr>
        <w:t> </w:t>
      </w:r>
      <w:r>
        <w:rPr>
          <w:sz w:val="24"/>
        </w:rPr>
        <w:t>local</w:t>
      </w:r>
      <w:r>
        <w:rPr>
          <w:spacing w:val="-5"/>
          <w:sz w:val="24"/>
        </w:rPr>
        <w:t> </w:t>
      </w:r>
      <w:r>
        <w:rPr>
          <w:sz w:val="24"/>
        </w:rPr>
        <w:t>decision-making.</w:t>
      </w:r>
      <w:r>
        <w:rPr>
          <w:spacing w:val="-4"/>
          <w:sz w:val="24"/>
        </w:rPr>
        <w:t> </w:t>
      </w:r>
      <w:r>
        <w:rPr>
          <w:sz w:val="24"/>
        </w:rPr>
        <w:t>This also includes support in developing and maintaining friendships and </w:t>
      </w:r>
      <w:r>
        <w:rPr>
          <w:spacing w:val="-2"/>
          <w:sz w:val="24"/>
        </w:rPr>
        <w:t>relationships</w:t>
      </w:r>
    </w:p>
    <w:p>
      <w:pPr>
        <w:pStyle w:val="ListParagraph"/>
        <w:numPr>
          <w:ilvl w:val="1"/>
          <w:numId w:val="3"/>
        </w:numPr>
        <w:tabs>
          <w:tab w:pos="959" w:val="left" w:leader="none"/>
        </w:tabs>
        <w:spacing w:line="288" w:lineRule="auto" w:before="235" w:after="0"/>
        <w:ind w:left="959" w:right="791" w:hanging="710"/>
        <w:jc w:val="left"/>
        <w:rPr>
          <w:sz w:val="24"/>
        </w:rPr>
      </w:pPr>
      <w:r>
        <w:rPr>
          <w:sz w:val="24"/>
        </w:rPr>
        <w:t>The review should identify the support the child or young person needs to achieve these</w:t>
      </w:r>
      <w:r>
        <w:rPr>
          <w:spacing w:val="-3"/>
          <w:sz w:val="24"/>
        </w:rPr>
        <w:t> </w:t>
      </w:r>
      <w:r>
        <w:rPr>
          <w:sz w:val="24"/>
        </w:rPr>
        <w:t>aspirations</w:t>
      </w:r>
      <w:r>
        <w:rPr>
          <w:spacing w:val="-3"/>
          <w:sz w:val="24"/>
        </w:rPr>
        <w:t> </w:t>
      </w:r>
      <w:r>
        <w:rPr>
          <w:sz w:val="24"/>
        </w:rPr>
        <w:t>and</w:t>
      </w:r>
      <w:r>
        <w:rPr>
          <w:spacing w:val="-3"/>
          <w:sz w:val="24"/>
        </w:rPr>
        <w:t> </w:t>
      </w:r>
      <w:r>
        <w:rPr>
          <w:sz w:val="24"/>
        </w:rPr>
        <w:t>should</w:t>
      </w:r>
      <w:r>
        <w:rPr>
          <w:spacing w:val="-3"/>
          <w:sz w:val="24"/>
        </w:rPr>
        <w:t> </w:t>
      </w:r>
      <w:r>
        <w:rPr>
          <w:sz w:val="24"/>
        </w:rPr>
        <w:t>also</w:t>
      </w:r>
      <w:r>
        <w:rPr>
          <w:spacing w:val="-2"/>
          <w:sz w:val="24"/>
        </w:rPr>
        <w:t> </w:t>
      </w:r>
      <w:r>
        <w:rPr>
          <w:sz w:val="24"/>
        </w:rPr>
        <w:t>identify</w:t>
      </w:r>
      <w:r>
        <w:rPr>
          <w:spacing w:val="-3"/>
          <w:sz w:val="24"/>
        </w:rPr>
        <w:t> </w:t>
      </w:r>
      <w:r>
        <w:rPr>
          <w:sz w:val="24"/>
        </w:rPr>
        <w:t>the</w:t>
      </w:r>
      <w:r>
        <w:rPr>
          <w:spacing w:val="-3"/>
          <w:sz w:val="24"/>
        </w:rPr>
        <w:t> </w:t>
      </w:r>
      <w:r>
        <w:rPr>
          <w:sz w:val="24"/>
        </w:rPr>
        <w:t>components</w:t>
      </w:r>
      <w:r>
        <w:rPr>
          <w:spacing w:val="-3"/>
          <w:sz w:val="24"/>
        </w:rPr>
        <w:t> </w:t>
      </w:r>
      <w:r>
        <w:rPr>
          <w:sz w:val="24"/>
        </w:rPr>
        <w:t>that</w:t>
      </w:r>
      <w:r>
        <w:rPr>
          <w:spacing w:val="-4"/>
          <w:sz w:val="24"/>
        </w:rPr>
        <w:t> </w:t>
      </w:r>
      <w:r>
        <w:rPr>
          <w:sz w:val="24"/>
        </w:rPr>
        <w:t>should</w:t>
      </w:r>
      <w:r>
        <w:rPr>
          <w:spacing w:val="-3"/>
          <w:sz w:val="24"/>
        </w:rPr>
        <w:t> </w:t>
      </w:r>
      <w:r>
        <w:rPr>
          <w:sz w:val="24"/>
        </w:rPr>
        <w:t>be</w:t>
      </w:r>
      <w:r>
        <w:rPr>
          <w:spacing w:val="-3"/>
          <w:sz w:val="24"/>
        </w:rPr>
        <w:t> </w:t>
      </w:r>
      <w:r>
        <w:rPr>
          <w:sz w:val="24"/>
        </w:rPr>
        <w:t>included</w:t>
      </w:r>
      <w:r>
        <w:rPr>
          <w:spacing w:val="-3"/>
          <w:sz w:val="24"/>
        </w:rPr>
        <w:t> </w:t>
      </w:r>
      <w:r>
        <w:rPr>
          <w:sz w:val="24"/>
        </w:rPr>
        <w:t>in their study programme to best prepare them for adult life. It should identify how the child or young person wants that support to be available and what action should be taken by whom to provide it. It should also identify the support a child or young person may need as they prepare to make more decisions for themselves.</w:t>
      </w:r>
    </w:p>
    <w:p>
      <w:pPr>
        <w:pStyle w:val="ListParagraph"/>
        <w:numPr>
          <w:ilvl w:val="1"/>
          <w:numId w:val="3"/>
        </w:numPr>
        <w:tabs>
          <w:tab w:pos="960" w:val="left" w:leader="none"/>
        </w:tabs>
        <w:spacing w:line="288" w:lineRule="auto" w:before="239" w:after="0"/>
        <w:ind w:left="960" w:right="1352" w:hanging="710"/>
        <w:jc w:val="left"/>
        <w:rPr>
          <w:sz w:val="24"/>
        </w:rPr>
      </w:pPr>
      <w:r>
        <w:rPr>
          <w:sz w:val="24"/>
        </w:rPr>
        <w:t>Further</w:t>
      </w:r>
      <w:r>
        <w:rPr>
          <w:spacing w:val="-3"/>
          <w:sz w:val="24"/>
        </w:rPr>
        <w:t> </w:t>
      </w:r>
      <w:r>
        <w:rPr>
          <w:sz w:val="24"/>
        </w:rPr>
        <w:t>guidance</w:t>
      </w:r>
      <w:r>
        <w:rPr>
          <w:spacing w:val="-4"/>
          <w:sz w:val="24"/>
        </w:rPr>
        <w:t> </w:t>
      </w:r>
      <w:r>
        <w:rPr>
          <w:sz w:val="24"/>
        </w:rPr>
        <w:t>on</w:t>
      </w:r>
      <w:r>
        <w:rPr>
          <w:spacing w:val="-4"/>
          <w:sz w:val="24"/>
        </w:rPr>
        <w:t> </w:t>
      </w:r>
      <w:r>
        <w:rPr>
          <w:sz w:val="24"/>
        </w:rPr>
        <w:t>preparing</w:t>
      </w:r>
      <w:r>
        <w:rPr>
          <w:spacing w:val="-4"/>
          <w:sz w:val="24"/>
        </w:rPr>
        <w:t> </w:t>
      </w:r>
      <w:r>
        <w:rPr>
          <w:sz w:val="24"/>
        </w:rPr>
        <w:t>for</w:t>
      </w:r>
      <w:r>
        <w:rPr>
          <w:spacing w:val="-3"/>
          <w:sz w:val="24"/>
        </w:rPr>
        <w:t> </w:t>
      </w:r>
      <w:r>
        <w:rPr>
          <w:sz w:val="24"/>
        </w:rPr>
        <w:t>the</w:t>
      </w:r>
      <w:r>
        <w:rPr>
          <w:spacing w:val="-4"/>
          <w:sz w:val="24"/>
        </w:rPr>
        <w:t> </w:t>
      </w:r>
      <w:r>
        <w:rPr>
          <w:sz w:val="24"/>
        </w:rPr>
        <w:t>transition</w:t>
      </w:r>
      <w:r>
        <w:rPr>
          <w:spacing w:val="-4"/>
          <w:sz w:val="24"/>
        </w:rPr>
        <w:t> </w:t>
      </w:r>
      <w:r>
        <w:rPr>
          <w:sz w:val="24"/>
        </w:rPr>
        <w:t>to</w:t>
      </w:r>
      <w:r>
        <w:rPr>
          <w:spacing w:val="-4"/>
          <w:sz w:val="24"/>
        </w:rPr>
        <w:t> </w:t>
      </w:r>
      <w:r>
        <w:rPr>
          <w:sz w:val="24"/>
        </w:rPr>
        <w:t>post-16</w:t>
      </w:r>
      <w:r>
        <w:rPr>
          <w:spacing w:val="-4"/>
          <w:sz w:val="24"/>
        </w:rPr>
        <w:t> </w:t>
      </w:r>
      <w:r>
        <w:rPr>
          <w:sz w:val="24"/>
        </w:rPr>
        <w:t>education</w:t>
      </w:r>
      <w:r>
        <w:rPr>
          <w:spacing w:val="-4"/>
          <w:sz w:val="24"/>
        </w:rPr>
        <w:t> </w:t>
      </w:r>
      <w:r>
        <w:rPr>
          <w:sz w:val="24"/>
        </w:rPr>
        <w:t>is</w:t>
      </w:r>
      <w:r>
        <w:rPr>
          <w:spacing w:val="-4"/>
          <w:sz w:val="24"/>
        </w:rPr>
        <w:t> </w:t>
      </w:r>
      <w:r>
        <w:rPr>
          <w:sz w:val="24"/>
        </w:rPr>
        <w:t>given</w:t>
      </w:r>
      <w:r>
        <w:rPr>
          <w:spacing w:val="-3"/>
          <w:sz w:val="24"/>
        </w:rPr>
        <w:t> </w:t>
      </w:r>
      <w:r>
        <w:rPr>
          <w:sz w:val="24"/>
        </w:rPr>
        <w:t>in paragraphs 8.22 to 8.28. Further guidance on transition to higher education is provided in paragraphs 8.45 to 8.50, and on leaving education and training in paragraphs 8.77 to 8.80.</w:t>
      </w:r>
    </w:p>
    <w:p>
      <w:pPr>
        <w:pStyle w:val="Heading2"/>
      </w:pPr>
      <w:bookmarkStart w:name="Young people preparing to make their own" w:id="374"/>
      <w:bookmarkEnd w:id="374"/>
      <w:r>
        <w:rPr>
          <w:b w:val="0"/>
        </w:rPr>
      </w:r>
      <w:bookmarkStart w:name="_bookmark152" w:id="375"/>
      <w:bookmarkEnd w:id="375"/>
      <w:r>
        <w:rPr>
          <w:b w:val="0"/>
        </w:rPr>
      </w:r>
      <w:r>
        <w:rPr>
          <w:color w:val="1F497D"/>
        </w:rPr>
        <w:t>Young</w:t>
      </w:r>
      <w:r>
        <w:rPr>
          <w:color w:val="1F497D"/>
          <w:spacing w:val="-7"/>
        </w:rPr>
        <w:t> </w:t>
      </w:r>
      <w:r>
        <w:rPr>
          <w:color w:val="1F497D"/>
        </w:rPr>
        <w:t>people</w:t>
      </w:r>
      <w:r>
        <w:rPr>
          <w:color w:val="1F497D"/>
          <w:spacing w:val="-4"/>
        </w:rPr>
        <w:t> </w:t>
      </w:r>
      <w:r>
        <w:rPr>
          <w:color w:val="1F497D"/>
        </w:rPr>
        <w:t>preparing</w:t>
      </w:r>
      <w:r>
        <w:rPr>
          <w:color w:val="1F497D"/>
          <w:spacing w:val="-4"/>
        </w:rPr>
        <w:t> </w:t>
      </w:r>
      <w:r>
        <w:rPr>
          <w:color w:val="1F497D"/>
        </w:rPr>
        <w:t>to</w:t>
      </w:r>
      <w:r>
        <w:rPr>
          <w:color w:val="1F497D"/>
          <w:spacing w:val="-4"/>
        </w:rPr>
        <w:t> </w:t>
      </w:r>
      <w:r>
        <w:rPr>
          <w:color w:val="1F497D"/>
        </w:rPr>
        <w:t>make</w:t>
      </w:r>
      <w:r>
        <w:rPr>
          <w:color w:val="1F497D"/>
          <w:spacing w:val="-4"/>
        </w:rPr>
        <w:t> </w:t>
      </w:r>
      <w:r>
        <w:rPr>
          <w:color w:val="1F497D"/>
        </w:rPr>
        <w:t>their</w:t>
      </w:r>
      <w:r>
        <w:rPr>
          <w:color w:val="1F497D"/>
          <w:spacing w:val="-4"/>
        </w:rPr>
        <w:t> </w:t>
      </w:r>
      <w:r>
        <w:rPr>
          <w:color w:val="1F497D"/>
        </w:rPr>
        <w:t>own</w:t>
      </w:r>
      <w:r>
        <w:rPr>
          <w:color w:val="1F497D"/>
          <w:spacing w:val="1"/>
        </w:rPr>
        <w:t> </w:t>
      </w:r>
      <w:r>
        <w:rPr>
          <w:color w:val="1F497D"/>
          <w:spacing w:val="-2"/>
        </w:rPr>
        <w:t>decisions</w:t>
      </w:r>
    </w:p>
    <w:p>
      <w:pPr>
        <w:pStyle w:val="ListParagraph"/>
        <w:numPr>
          <w:ilvl w:val="1"/>
          <w:numId w:val="3"/>
        </w:numPr>
        <w:tabs>
          <w:tab w:pos="960" w:val="left" w:leader="none"/>
        </w:tabs>
        <w:spacing w:line="288" w:lineRule="auto" w:before="118" w:after="0"/>
        <w:ind w:left="960" w:right="725" w:hanging="710"/>
        <w:jc w:val="left"/>
        <w:rPr>
          <w:sz w:val="24"/>
        </w:rPr>
      </w:pPr>
      <w:r>
        <w:rPr>
          <w:sz w:val="24"/>
        </w:rPr>
        <w:t>As young people develop, and increasingly form their own views, they should be involved</w:t>
      </w:r>
      <w:r>
        <w:rPr>
          <w:spacing w:val="-4"/>
          <w:sz w:val="24"/>
        </w:rPr>
        <w:t> </w:t>
      </w:r>
      <w:r>
        <w:rPr>
          <w:sz w:val="24"/>
        </w:rPr>
        <w:t>more</w:t>
      </w:r>
      <w:r>
        <w:rPr>
          <w:spacing w:val="-4"/>
          <w:sz w:val="24"/>
        </w:rPr>
        <w:t> </w:t>
      </w:r>
      <w:r>
        <w:rPr>
          <w:sz w:val="24"/>
        </w:rPr>
        <w:t>and</w:t>
      </w:r>
      <w:r>
        <w:rPr>
          <w:spacing w:val="-4"/>
          <w:sz w:val="24"/>
        </w:rPr>
        <w:t> </w:t>
      </w:r>
      <w:r>
        <w:rPr>
          <w:sz w:val="24"/>
        </w:rPr>
        <w:t>more</w:t>
      </w:r>
      <w:r>
        <w:rPr>
          <w:spacing w:val="-4"/>
          <w:sz w:val="24"/>
        </w:rPr>
        <w:t> </w:t>
      </w:r>
      <w:r>
        <w:rPr>
          <w:sz w:val="24"/>
        </w:rPr>
        <w:t>closely</w:t>
      </w:r>
      <w:r>
        <w:rPr>
          <w:spacing w:val="-4"/>
          <w:sz w:val="24"/>
        </w:rPr>
        <w:t> </w:t>
      </w:r>
      <w:r>
        <w:rPr>
          <w:sz w:val="24"/>
        </w:rPr>
        <w:t>in</w:t>
      </w:r>
      <w:r>
        <w:rPr>
          <w:spacing w:val="-4"/>
          <w:sz w:val="24"/>
        </w:rPr>
        <w:t> </w:t>
      </w:r>
      <w:r>
        <w:rPr>
          <w:sz w:val="24"/>
        </w:rPr>
        <w:t>decisions</w:t>
      </w:r>
      <w:r>
        <w:rPr>
          <w:spacing w:val="-3"/>
          <w:sz w:val="24"/>
        </w:rPr>
        <w:t> </w:t>
      </w:r>
      <w:r>
        <w:rPr>
          <w:sz w:val="24"/>
        </w:rPr>
        <w:t>about</w:t>
      </w:r>
      <w:r>
        <w:rPr>
          <w:spacing w:val="-3"/>
          <w:sz w:val="24"/>
        </w:rPr>
        <w:t> </w:t>
      </w:r>
      <w:r>
        <w:rPr>
          <w:sz w:val="24"/>
        </w:rPr>
        <w:t>their</w:t>
      </w:r>
      <w:r>
        <w:rPr>
          <w:spacing w:val="-3"/>
          <w:sz w:val="24"/>
        </w:rPr>
        <w:t> </w:t>
      </w:r>
      <w:r>
        <w:rPr>
          <w:sz w:val="24"/>
        </w:rPr>
        <w:t>own</w:t>
      </w:r>
      <w:r>
        <w:rPr>
          <w:spacing w:val="-4"/>
          <w:sz w:val="24"/>
        </w:rPr>
        <w:t> </w:t>
      </w:r>
      <w:r>
        <w:rPr>
          <w:sz w:val="24"/>
        </w:rPr>
        <w:t>future.</w:t>
      </w:r>
      <w:r>
        <w:rPr>
          <w:spacing w:val="-3"/>
          <w:sz w:val="24"/>
        </w:rPr>
        <w:t> </w:t>
      </w:r>
      <w:r>
        <w:rPr>
          <w:sz w:val="24"/>
        </w:rPr>
        <w:t>After</w:t>
      </w:r>
      <w:r>
        <w:rPr>
          <w:spacing w:val="-3"/>
          <w:sz w:val="24"/>
        </w:rPr>
        <w:t> </w:t>
      </w:r>
      <w:r>
        <w:rPr>
          <w:sz w:val="24"/>
        </w:rPr>
        <w:t>compulsory school age (the end of the academic year in which they turn 16) the right to make requests and decisions under the Children and Families Act 2014 applies to them directly, rather than to their parents. Parents, or other family members, can continue to support</w:t>
      </w:r>
      <w:r>
        <w:rPr>
          <w:spacing w:val="-1"/>
          <w:sz w:val="24"/>
        </w:rPr>
        <w:t> </w:t>
      </w:r>
      <w:r>
        <w:rPr>
          <w:sz w:val="24"/>
        </w:rPr>
        <w:t>young people in making decisions, or act on</w:t>
      </w:r>
      <w:r>
        <w:rPr>
          <w:spacing w:val="-1"/>
          <w:sz w:val="24"/>
        </w:rPr>
        <w:t> </w:t>
      </w:r>
      <w:r>
        <w:rPr>
          <w:sz w:val="24"/>
        </w:rPr>
        <w:t>their behalf, provided</w:t>
      </w:r>
      <w:r>
        <w:rPr>
          <w:spacing w:val="-1"/>
          <w:sz w:val="24"/>
        </w:rPr>
        <w:t> </w:t>
      </w:r>
      <w:r>
        <w:rPr>
          <w:sz w:val="24"/>
        </w:rPr>
        <w:t>that the young person is happy for them to do so, and it is likely that parents will remain closely involved in the great majority of cases.</w:t>
      </w:r>
    </w:p>
    <w:p>
      <w:pPr>
        <w:pStyle w:val="ListParagraph"/>
        <w:numPr>
          <w:ilvl w:val="1"/>
          <w:numId w:val="3"/>
        </w:numPr>
        <w:tabs>
          <w:tab w:pos="960" w:val="left" w:leader="none"/>
        </w:tabs>
        <w:spacing w:line="288" w:lineRule="auto" w:before="240" w:after="0"/>
        <w:ind w:left="960" w:right="806" w:hanging="710"/>
        <w:jc w:val="left"/>
        <w:rPr>
          <w:sz w:val="24"/>
        </w:rPr>
      </w:pPr>
      <w:r>
        <w:rPr>
          <w:sz w:val="24"/>
        </w:rPr>
        <w:t>The</w:t>
      </w:r>
      <w:r>
        <w:rPr>
          <w:spacing w:val="-3"/>
          <w:sz w:val="24"/>
        </w:rPr>
        <w:t> </w:t>
      </w:r>
      <w:r>
        <w:rPr>
          <w:sz w:val="24"/>
        </w:rPr>
        <w:t>specific</w:t>
      </w:r>
      <w:r>
        <w:rPr>
          <w:spacing w:val="-3"/>
          <w:sz w:val="24"/>
        </w:rPr>
        <w:t> </w:t>
      </w:r>
      <w:r>
        <w:rPr>
          <w:sz w:val="24"/>
        </w:rPr>
        <w:t>decision-making</w:t>
      </w:r>
      <w:r>
        <w:rPr>
          <w:spacing w:val="-3"/>
          <w:sz w:val="24"/>
        </w:rPr>
        <w:t> </w:t>
      </w:r>
      <w:r>
        <w:rPr>
          <w:sz w:val="24"/>
        </w:rPr>
        <w:t>rights</w:t>
      </w:r>
      <w:r>
        <w:rPr>
          <w:spacing w:val="-3"/>
          <w:sz w:val="24"/>
        </w:rPr>
        <w:t> </w:t>
      </w:r>
      <w:r>
        <w:rPr>
          <w:sz w:val="24"/>
        </w:rPr>
        <w:t>about</w:t>
      </w:r>
      <w:r>
        <w:rPr>
          <w:spacing w:val="-2"/>
          <w:sz w:val="24"/>
        </w:rPr>
        <w:t> </w:t>
      </w:r>
      <w:r>
        <w:rPr>
          <w:sz w:val="24"/>
        </w:rPr>
        <w:t>EHC</w:t>
      </w:r>
      <w:r>
        <w:rPr>
          <w:spacing w:val="-3"/>
          <w:sz w:val="24"/>
        </w:rPr>
        <w:t> </w:t>
      </w:r>
      <w:r>
        <w:rPr>
          <w:sz w:val="24"/>
        </w:rPr>
        <w:t>plans</w:t>
      </w:r>
      <w:r>
        <w:rPr>
          <w:spacing w:val="-3"/>
          <w:sz w:val="24"/>
        </w:rPr>
        <w:t> </w:t>
      </w:r>
      <w:r>
        <w:rPr>
          <w:sz w:val="24"/>
        </w:rPr>
        <w:t>(see</w:t>
      </w:r>
      <w:r>
        <w:rPr>
          <w:spacing w:val="-3"/>
          <w:sz w:val="24"/>
        </w:rPr>
        <w:t> </w:t>
      </w:r>
      <w:r>
        <w:rPr>
          <w:sz w:val="24"/>
        </w:rPr>
        <w:t>Chapter</w:t>
      </w:r>
      <w:r>
        <w:rPr>
          <w:spacing w:val="-2"/>
          <w:sz w:val="24"/>
        </w:rPr>
        <w:t> </w:t>
      </w:r>
      <w:r>
        <w:rPr>
          <w:sz w:val="24"/>
        </w:rPr>
        <w:t>9)</w:t>
      </w:r>
      <w:r>
        <w:rPr>
          <w:spacing w:val="-3"/>
          <w:sz w:val="24"/>
        </w:rPr>
        <w:t> </w:t>
      </w:r>
      <w:r>
        <w:rPr>
          <w:sz w:val="24"/>
        </w:rPr>
        <w:t>which</w:t>
      </w:r>
      <w:r>
        <w:rPr>
          <w:spacing w:val="-4"/>
          <w:sz w:val="24"/>
        </w:rPr>
        <w:t> </w:t>
      </w:r>
      <w:r>
        <w:rPr>
          <w:sz w:val="24"/>
        </w:rPr>
        <w:t>apply</w:t>
      </w:r>
      <w:r>
        <w:rPr>
          <w:spacing w:val="-3"/>
          <w:sz w:val="24"/>
        </w:rPr>
        <w:t> </w:t>
      </w:r>
      <w:r>
        <w:rPr>
          <w:sz w:val="24"/>
        </w:rPr>
        <w:t>to young people directly from the end of compulsory school age are:</w:t>
      </w:r>
    </w:p>
    <w:p>
      <w:pPr>
        <w:spacing w:after="0" w:line="288" w:lineRule="auto"/>
        <w:jc w:val="left"/>
        <w:rPr>
          <w:sz w:val="24"/>
        </w:rPr>
        <w:sectPr>
          <w:pgSz w:w="11910" w:h="16840"/>
          <w:pgMar w:header="0" w:footer="1055" w:top="1340" w:bottom="1240" w:left="480" w:right="720"/>
        </w:sectPr>
      </w:pPr>
    </w:p>
    <w:p>
      <w:pPr>
        <w:pStyle w:val="ListParagraph"/>
        <w:numPr>
          <w:ilvl w:val="2"/>
          <w:numId w:val="3"/>
        </w:numPr>
        <w:tabs>
          <w:tab w:pos="1952" w:val="left" w:leader="none"/>
        </w:tabs>
        <w:spacing w:line="283" w:lineRule="auto" w:before="79" w:after="0"/>
        <w:ind w:left="1952" w:right="961" w:hanging="425"/>
        <w:jc w:val="left"/>
        <w:rPr>
          <w:sz w:val="24"/>
        </w:rPr>
      </w:pPr>
      <w:r>
        <w:rPr>
          <w:sz w:val="24"/>
        </w:rPr>
        <w:t>the</w:t>
      </w:r>
      <w:r>
        <w:rPr>
          <w:spacing w:val="-3"/>
          <w:sz w:val="24"/>
        </w:rPr>
        <w:t> </w:t>
      </w:r>
      <w:r>
        <w:rPr>
          <w:sz w:val="24"/>
        </w:rPr>
        <w:t>right</w:t>
      </w:r>
      <w:r>
        <w:rPr>
          <w:spacing w:val="-2"/>
          <w:sz w:val="24"/>
        </w:rPr>
        <w:t> </w:t>
      </w:r>
      <w:r>
        <w:rPr>
          <w:sz w:val="24"/>
        </w:rPr>
        <w:t>to</w:t>
      </w:r>
      <w:r>
        <w:rPr>
          <w:spacing w:val="-4"/>
          <w:sz w:val="24"/>
        </w:rPr>
        <w:t> </w:t>
      </w:r>
      <w:r>
        <w:rPr>
          <w:sz w:val="24"/>
        </w:rPr>
        <w:t>request</w:t>
      </w:r>
      <w:r>
        <w:rPr>
          <w:spacing w:val="-2"/>
          <w:sz w:val="24"/>
        </w:rPr>
        <w:t> </w:t>
      </w:r>
      <w:r>
        <w:rPr>
          <w:sz w:val="24"/>
        </w:rPr>
        <w:t>an</w:t>
      </w:r>
      <w:r>
        <w:rPr>
          <w:spacing w:val="-3"/>
          <w:sz w:val="24"/>
        </w:rPr>
        <w:t> </w:t>
      </w:r>
      <w:r>
        <w:rPr>
          <w:sz w:val="24"/>
        </w:rPr>
        <w:t>assessment</w:t>
      </w:r>
      <w:r>
        <w:rPr>
          <w:spacing w:val="-2"/>
          <w:sz w:val="24"/>
        </w:rPr>
        <w:t> </w:t>
      </w:r>
      <w:r>
        <w:rPr>
          <w:sz w:val="24"/>
        </w:rPr>
        <w:t>for</w:t>
      </w:r>
      <w:r>
        <w:rPr>
          <w:spacing w:val="-4"/>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(which</w:t>
      </w:r>
      <w:r>
        <w:rPr>
          <w:spacing w:val="-3"/>
          <w:sz w:val="24"/>
        </w:rPr>
        <w:t> </w:t>
      </w:r>
      <w:r>
        <w:rPr>
          <w:sz w:val="24"/>
        </w:rPr>
        <w:t>they</w:t>
      </w:r>
      <w:r>
        <w:rPr>
          <w:spacing w:val="-3"/>
          <w:sz w:val="24"/>
        </w:rPr>
        <w:t> </w:t>
      </w:r>
      <w:r>
        <w:rPr>
          <w:sz w:val="24"/>
        </w:rPr>
        <w:t>can</w:t>
      </w:r>
      <w:r>
        <w:rPr>
          <w:spacing w:val="-3"/>
          <w:sz w:val="24"/>
        </w:rPr>
        <w:t> </w:t>
      </w:r>
      <w:r>
        <w:rPr>
          <w:sz w:val="24"/>
        </w:rPr>
        <w:t>do</w:t>
      </w:r>
      <w:r>
        <w:rPr>
          <w:spacing w:val="-4"/>
          <w:sz w:val="24"/>
        </w:rPr>
        <w:t> </w:t>
      </w:r>
      <w:r>
        <w:rPr>
          <w:sz w:val="24"/>
        </w:rPr>
        <w:t>at any time up to their 25</w:t>
      </w:r>
      <w:r>
        <w:rPr>
          <w:sz w:val="24"/>
          <w:vertAlign w:val="superscript"/>
        </w:rPr>
        <w:t>th</w:t>
      </w:r>
      <w:r>
        <w:rPr>
          <w:sz w:val="24"/>
          <w:vertAlign w:val="baseline"/>
        </w:rPr>
        <w:t> birthday)</w:t>
      </w:r>
    </w:p>
    <w:p>
      <w:pPr>
        <w:pStyle w:val="ListParagraph"/>
        <w:numPr>
          <w:ilvl w:val="2"/>
          <w:numId w:val="3"/>
        </w:numPr>
        <w:tabs>
          <w:tab w:pos="1952" w:val="left" w:leader="none"/>
        </w:tabs>
        <w:spacing w:line="240" w:lineRule="auto" w:before="245" w:after="0"/>
        <w:ind w:left="1952" w:right="0" w:hanging="425"/>
        <w:jc w:val="left"/>
        <w:rPr>
          <w:sz w:val="24"/>
        </w:rPr>
      </w:pPr>
      <w:r>
        <w:rPr>
          <w:sz w:val="24"/>
        </w:rPr>
        <w:t>the</w:t>
      </w:r>
      <w:r>
        <w:rPr>
          <w:spacing w:val="-3"/>
          <w:sz w:val="24"/>
        </w:rPr>
        <w:t> </w:t>
      </w:r>
      <w:r>
        <w:rPr>
          <w:sz w:val="24"/>
        </w:rPr>
        <w:t>right</w:t>
      </w:r>
      <w:r>
        <w:rPr>
          <w:spacing w:val="-2"/>
          <w:sz w:val="24"/>
        </w:rPr>
        <w:t> </w:t>
      </w:r>
      <w:r>
        <w:rPr>
          <w:sz w:val="24"/>
        </w:rPr>
        <w:t>to</w:t>
      </w:r>
      <w:r>
        <w:rPr>
          <w:spacing w:val="-4"/>
          <w:sz w:val="24"/>
        </w:rPr>
        <w:t> </w:t>
      </w:r>
      <w:r>
        <w:rPr>
          <w:sz w:val="24"/>
        </w:rPr>
        <w:t>make</w:t>
      </w:r>
      <w:r>
        <w:rPr>
          <w:spacing w:val="-3"/>
          <w:sz w:val="24"/>
        </w:rPr>
        <w:t> </w:t>
      </w:r>
      <w:r>
        <w:rPr>
          <w:sz w:val="24"/>
        </w:rPr>
        <w:t>representations</w:t>
      </w:r>
      <w:r>
        <w:rPr>
          <w:spacing w:val="-3"/>
          <w:sz w:val="24"/>
        </w:rPr>
        <w:t> </w:t>
      </w:r>
      <w:r>
        <w:rPr>
          <w:sz w:val="24"/>
        </w:rPr>
        <w:t>about</w:t>
      </w:r>
      <w:r>
        <w:rPr>
          <w:spacing w:val="-1"/>
          <w:sz w:val="24"/>
        </w:rPr>
        <w:t> </w:t>
      </w:r>
      <w:r>
        <w:rPr>
          <w:sz w:val="24"/>
        </w:rPr>
        <w:t>the</w:t>
      </w:r>
      <w:r>
        <w:rPr>
          <w:spacing w:val="-3"/>
          <w:sz w:val="24"/>
        </w:rPr>
        <w:t> </w:t>
      </w:r>
      <w:r>
        <w:rPr>
          <w:sz w:val="24"/>
        </w:rPr>
        <w:t>content</w:t>
      </w:r>
      <w:r>
        <w:rPr>
          <w:spacing w:val="-2"/>
          <w:sz w:val="24"/>
        </w:rPr>
        <w:t> </w:t>
      </w:r>
      <w:r>
        <w:rPr>
          <w:sz w:val="24"/>
        </w:rPr>
        <w:t>of</w:t>
      </w:r>
      <w:r>
        <w:rPr>
          <w:spacing w:val="-2"/>
          <w:sz w:val="24"/>
        </w:rPr>
        <w:t> </w:t>
      </w:r>
      <w:r>
        <w:rPr>
          <w:sz w:val="24"/>
        </w:rPr>
        <w:t>their</w:t>
      </w:r>
      <w:r>
        <w:rPr>
          <w:spacing w:val="-2"/>
          <w:sz w:val="24"/>
        </w:rPr>
        <w:t> </w:t>
      </w:r>
      <w:r>
        <w:rPr>
          <w:sz w:val="24"/>
        </w:rPr>
        <w:t>EHC</w:t>
      </w:r>
      <w:r>
        <w:rPr>
          <w:spacing w:val="-2"/>
          <w:sz w:val="24"/>
        </w:rPr>
        <w:t> </w:t>
      </w:r>
      <w:r>
        <w:rPr>
          <w:spacing w:val="-4"/>
          <w:sz w:val="24"/>
        </w:rPr>
        <w:t>plan</w:t>
      </w:r>
    </w:p>
    <w:p>
      <w:pPr>
        <w:pStyle w:val="BodyText"/>
        <w:spacing w:before="18"/>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the</w:t>
      </w:r>
      <w:r>
        <w:rPr>
          <w:spacing w:val="-5"/>
          <w:sz w:val="24"/>
        </w:rPr>
        <w:t> </w:t>
      </w:r>
      <w:r>
        <w:rPr>
          <w:sz w:val="24"/>
        </w:rPr>
        <w:t>right</w:t>
      </w:r>
      <w:r>
        <w:rPr>
          <w:spacing w:val="-1"/>
          <w:sz w:val="24"/>
        </w:rPr>
        <w:t> </w:t>
      </w:r>
      <w:r>
        <w:rPr>
          <w:sz w:val="24"/>
        </w:rPr>
        <w:t>to</w:t>
      </w:r>
      <w:r>
        <w:rPr>
          <w:spacing w:val="-4"/>
          <w:sz w:val="24"/>
        </w:rPr>
        <w:t> </w:t>
      </w:r>
      <w:r>
        <w:rPr>
          <w:sz w:val="24"/>
        </w:rPr>
        <w:t>request</w:t>
      </w:r>
      <w:r>
        <w:rPr>
          <w:spacing w:val="-1"/>
          <w:sz w:val="24"/>
        </w:rPr>
        <w:t> </w:t>
      </w:r>
      <w:r>
        <w:rPr>
          <w:sz w:val="24"/>
        </w:rPr>
        <w:t>that</w:t>
      </w:r>
      <w:r>
        <w:rPr>
          <w:spacing w:val="-2"/>
          <w:sz w:val="24"/>
        </w:rPr>
        <w:t> </w:t>
      </w:r>
      <w:r>
        <w:rPr>
          <w:sz w:val="24"/>
        </w:rPr>
        <w:t>a</w:t>
      </w:r>
      <w:r>
        <w:rPr>
          <w:spacing w:val="-2"/>
          <w:sz w:val="24"/>
        </w:rPr>
        <w:t> </w:t>
      </w:r>
      <w:r>
        <w:rPr>
          <w:sz w:val="24"/>
        </w:rPr>
        <w:t>particular</w:t>
      </w:r>
      <w:r>
        <w:rPr>
          <w:spacing w:val="-2"/>
          <w:sz w:val="24"/>
        </w:rPr>
        <w:t> </w:t>
      </w:r>
      <w:r>
        <w:rPr>
          <w:sz w:val="24"/>
        </w:rPr>
        <w:t>institution</w:t>
      </w:r>
      <w:r>
        <w:rPr>
          <w:spacing w:val="-2"/>
          <w:sz w:val="24"/>
        </w:rPr>
        <w:t> </w:t>
      </w:r>
      <w:r>
        <w:rPr>
          <w:sz w:val="24"/>
        </w:rPr>
        <w:t>is</w:t>
      </w:r>
      <w:r>
        <w:rPr>
          <w:spacing w:val="-4"/>
          <w:sz w:val="24"/>
        </w:rPr>
        <w:t> </w:t>
      </w:r>
      <w:r>
        <w:rPr>
          <w:sz w:val="24"/>
        </w:rPr>
        <w:t>named</w:t>
      </w:r>
      <w:r>
        <w:rPr>
          <w:spacing w:val="-2"/>
          <w:sz w:val="24"/>
        </w:rPr>
        <w:t> </w:t>
      </w:r>
      <w:r>
        <w:rPr>
          <w:sz w:val="24"/>
        </w:rPr>
        <w:t>in</w:t>
      </w:r>
      <w:r>
        <w:rPr>
          <w:spacing w:val="-3"/>
          <w:sz w:val="24"/>
        </w:rPr>
        <w:t> </w:t>
      </w:r>
      <w:r>
        <w:rPr>
          <w:sz w:val="24"/>
        </w:rPr>
        <w:t>their</w:t>
      </w:r>
      <w:r>
        <w:rPr>
          <w:spacing w:val="-1"/>
          <w:sz w:val="24"/>
        </w:rPr>
        <w:t> </w:t>
      </w:r>
      <w:r>
        <w:rPr>
          <w:sz w:val="24"/>
        </w:rPr>
        <w:t>EHC</w:t>
      </w:r>
      <w:r>
        <w:rPr>
          <w:spacing w:val="-2"/>
          <w:sz w:val="24"/>
        </w:rPr>
        <w:t> </w:t>
      </w:r>
      <w:r>
        <w:rPr>
          <w:spacing w:val="-4"/>
          <w:sz w:val="24"/>
        </w:rPr>
        <w:t>plan</w:t>
      </w:r>
    </w:p>
    <w:p>
      <w:pPr>
        <w:pStyle w:val="BodyText"/>
        <w:spacing w:before="17"/>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the</w:t>
      </w:r>
      <w:r>
        <w:rPr>
          <w:spacing w:val="-3"/>
          <w:sz w:val="24"/>
        </w:rPr>
        <w:t> </w:t>
      </w:r>
      <w:r>
        <w:rPr>
          <w:sz w:val="24"/>
        </w:rPr>
        <w:t>right</w:t>
      </w:r>
      <w:r>
        <w:rPr>
          <w:spacing w:val="-1"/>
          <w:sz w:val="24"/>
        </w:rPr>
        <w:t> </w:t>
      </w:r>
      <w:r>
        <w:rPr>
          <w:sz w:val="24"/>
        </w:rPr>
        <w:t>to</w:t>
      </w:r>
      <w:r>
        <w:rPr>
          <w:spacing w:val="-3"/>
          <w:sz w:val="24"/>
        </w:rPr>
        <w:t> </w:t>
      </w:r>
      <w:r>
        <w:rPr>
          <w:sz w:val="24"/>
        </w:rPr>
        <w:t>request</w:t>
      </w:r>
      <w:r>
        <w:rPr>
          <w:spacing w:val="-2"/>
          <w:sz w:val="24"/>
        </w:rPr>
        <w:t> </w:t>
      </w:r>
      <w:r>
        <w:rPr>
          <w:sz w:val="24"/>
        </w:rPr>
        <w:t>a</w:t>
      </w:r>
      <w:r>
        <w:rPr>
          <w:spacing w:val="-2"/>
          <w:sz w:val="24"/>
        </w:rPr>
        <w:t> </w:t>
      </w:r>
      <w:r>
        <w:rPr>
          <w:sz w:val="24"/>
        </w:rPr>
        <w:t>Personal</w:t>
      </w:r>
      <w:r>
        <w:rPr>
          <w:spacing w:val="-2"/>
          <w:sz w:val="24"/>
        </w:rPr>
        <w:t> </w:t>
      </w:r>
      <w:r>
        <w:rPr>
          <w:sz w:val="24"/>
        </w:rPr>
        <w:t>Budget</w:t>
      </w:r>
      <w:r>
        <w:rPr>
          <w:spacing w:val="-2"/>
          <w:sz w:val="24"/>
        </w:rPr>
        <w:t> </w:t>
      </w:r>
      <w:r>
        <w:rPr>
          <w:sz w:val="24"/>
        </w:rPr>
        <w:t>for</w:t>
      </w:r>
      <w:r>
        <w:rPr>
          <w:spacing w:val="-1"/>
          <w:sz w:val="24"/>
        </w:rPr>
        <w:t> </w:t>
      </w:r>
      <w:r>
        <w:rPr>
          <w:sz w:val="24"/>
        </w:rPr>
        <w:t>elements</w:t>
      </w:r>
      <w:r>
        <w:rPr>
          <w:spacing w:val="-2"/>
          <w:sz w:val="24"/>
        </w:rPr>
        <w:t> </w:t>
      </w:r>
      <w:r>
        <w:rPr>
          <w:sz w:val="24"/>
        </w:rPr>
        <w:t>of</w:t>
      </w:r>
      <w:r>
        <w:rPr>
          <w:spacing w:val="-2"/>
          <w:sz w:val="24"/>
        </w:rPr>
        <w:t> </w:t>
      </w:r>
      <w:r>
        <w:rPr>
          <w:sz w:val="24"/>
        </w:rPr>
        <w:t>an</w:t>
      </w:r>
      <w:r>
        <w:rPr>
          <w:spacing w:val="-2"/>
          <w:sz w:val="24"/>
        </w:rPr>
        <w:t> </w:t>
      </w:r>
      <w:r>
        <w:rPr>
          <w:sz w:val="24"/>
        </w:rPr>
        <w:t>EHC</w:t>
      </w:r>
      <w:r>
        <w:rPr>
          <w:spacing w:val="-2"/>
          <w:sz w:val="24"/>
        </w:rPr>
        <w:t> </w:t>
      </w:r>
      <w:r>
        <w:rPr>
          <w:spacing w:val="-4"/>
          <w:sz w:val="24"/>
        </w:rPr>
        <w:t>plan</w:t>
      </w:r>
    </w:p>
    <w:p>
      <w:pPr>
        <w:pStyle w:val="BodyText"/>
        <w:spacing w:before="18"/>
        <w:ind w:left="0" w:firstLine="0"/>
      </w:pPr>
    </w:p>
    <w:p>
      <w:pPr>
        <w:pStyle w:val="ListParagraph"/>
        <w:numPr>
          <w:ilvl w:val="2"/>
          <w:numId w:val="3"/>
        </w:numPr>
        <w:tabs>
          <w:tab w:pos="1952" w:val="left" w:leader="none"/>
        </w:tabs>
        <w:spacing w:line="283" w:lineRule="auto" w:before="0" w:after="0"/>
        <w:ind w:left="1952" w:right="1403" w:hanging="425"/>
        <w:jc w:val="left"/>
        <w:rPr>
          <w:sz w:val="24"/>
        </w:rPr>
      </w:pPr>
      <w:r>
        <w:rPr>
          <w:sz w:val="24"/>
        </w:rPr>
        <w:t>the</w:t>
      </w:r>
      <w:r>
        <w:rPr>
          <w:spacing w:val="-4"/>
          <w:sz w:val="24"/>
        </w:rPr>
        <w:t> </w:t>
      </w:r>
      <w:r>
        <w:rPr>
          <w:sz w:val="24"/>
        </w:rPr>
        <w:t>right</w:t>
      </w:r>
      <w:r>
        <w:rPr>
          <w:spacing w:val="-3"/>
          <w:sz w:val="24"/>
        </w:rPr>
        <w:t> </w:t>
      </w:r>
      <w:r>
        <w:rPr>
          <w:sz w:val="24"/>
        </w:rPr>
        <w:t>to</w:t>
      </w:r>
      <w:r>
        <w:rPr>
          <w:spacing w:val="-5"/>
          <w:sz w:val="24"/>
        </w:rPr>
        <w:t> </w:t>
      </w:r>
      <w:r>
        <w:rPr>
          <w:sz w:val="24"/>
        </w:rPr>
        <w:t>appeal</w:t>
      </w:r>
      <w:r>
        <w:rPr>
          <w:spacing w:val="-4"/>
          <w:sz w:val="24"/>
        </w:rPr>
        <w:t> </w:t>
      </w:r>
      <w:r>
        <w:rPr>
          <w:sz w:val="24"/>
        </w:rPr>
        <w:t>to</w:t>
      </w:r>
      <w:r>
        <w:rPr>
          <w:spacing w:val="-4"/>
          <w:sz w:val="24"/>
        </w:rPr>
        <w:t> </w:t>
      </w:r>
      <w:r>
        <w:rPr>
          <w:sz w:val="24"/>
        </w:rPr>
        <w:t>the</w:t>
      </w:r>
      <w:r>
        <w:rPr>
          <w:spacing w:val="-4"/>
          <w:sz w:val="24"/>
        </w:rPr>
        <w:t> </w:t>
      </w:r>
      <w:r>
        <w:rPr>
          <w:sz w:val="24"/>
        </w:rPr>
        <w:t>First-tier</w:t>
      </w:r>
      <w:r>
        <w:rPr>
          <w:spacing w:val="-5"/>
          <w:sz w:val="24"/>
        </w:rPr>
        <w:t> </w:t>
      </w:r>
      <w:r>
        <w:rPr>
          <w:sz w:val="24"/>
        </w:rPr>
        <w:t>Tribunal</w:t>
      </w:r>
      <w:r>
        <w:rPr>
          <w:spacing w:val="-4"/>
          <w:sz w:val="24"/>
        </w:rPr>
        <w:t> </w:t>
      </w:r>
      <w:r>
        <w:rPr>
          <w:sz w:val="24"/>
        </w:rPr>
        <w:t>(SEN</w:t>
      </w:r>
      <w:r>
        <w:rPr>
          <w:spacing w:val="-4"/>
          <w:sz w:val="24"/>
        </w:rPr>
        <w:t> </w:t>
      </w:r>
      <w:r>
        <w:rPr>
          <w:sz w:val="24"/>
        </w:rPr>
        <w:t>and</w:t>
      </w:r>
      <w:r>
        <w:rPr>
          <w:spacing w:val="-4"/>
          <w:sz w:val="24"/>
        </w:rPr>
        <w:t> </w:t>
      </w:r>
      <w:r>
        <w:rPr>
          <w:sz w:val="24"/>
        </w:rPr>
        <w:t>Disability)</w:t>
      </w:r>
      <w:r>
        <w:rPr>
          <w:spacing w:val="-4"/>
          <w:sz w:val="24"/>
        </w:rPr>
        <w:t> </w:t>
      </w:r>
      <w:r>
        <w:rPr>
          <w:sz w:val="24"/>
        </w:rPr>
        <w:t>about decisions concerning their EHC plan</w:t>
      </w:r>
    </w:p>
    <w:p>
      <w:pPr>
        <w:pStyle w:val="ListParagraph"/>
        <w:numPr>
          <w:ilvl w:val="1"/>
          <w:numId w:val="3"/>
        </w:numPr>
        <w:tabs>
          <w:tab w:pos="960" w:val="left" w:leader="none"/>
        </w:tabs>
        <w:spacing w:line="288" w:lineRule="auto" w:before="245" w:after="0"/>
        <w:ind w:left="960" w:right="820" w:hanging="710"/>
        <w:jc w:val="left"/>
        <w:rPr>
          <w:sz w:val="24"/>
        </w:rPr>
      </w:pPr>
      <w:r>
        <w:rPr>
          <w:sz w:val="24"/>
        </w:rPr>
        <w:t>Local authorities, schools, colleges, health services and other agencies should continue to involve parents in discussions about the young person’s future. In focusing discussions around the individual young person, they should support that young person to communicate their needs and aspirations and to make decisions which</w:t>
      </w:r>
      <w:r>
        <w:rPr>
          <w:spacing w:val="-3"/>
          <w:sz w:val="24"/>
        </w:rPr>
        <w:t> </w:t>
      </w:r>
      <w:r>
        <w:rPr>
          <w:sz w:val="24"/>
        </w:rPr>
        <w:t>are</w:t>
      </w:r>
      <w:r>
        <w:rPr>
          <w:spacing w:val="-3"/>
          <w:sz w:val="24"/>
        </w:rPr>
        <w:t> </w:t>
      </w:r>
      <w:r>
        <w:rPr>
          <w:sz w:val="24"/>
        </w:rPr>
        <w:t>most</w:t>
      </w:r>
      <w:r>
        <w:rPr>
          <w:spacing w:val="-2"/>
          <w:sz w:val="24"/>
        </w:rPr>
        <w:t> </w:t>
      </w:r>
      <w:r>
        <w:rPr>
          <w:sz w:val="24"/>
        </w:rPr>
        <w:t>likely</w:t>
      </w:r>
      <w:r>
        <w:rPr>
          <w:spacing w:val="-3"/>
          <w:sz w:val="24"/>
        </w:rPr>
        <w:t> </w:t>
      </w:r>
      <w:r>
        <w:rPr>
          <w:sz w:val="24"/>
        </w:rPr>
        <w:t>to</w:t>
      </w:r>
      <w:r>
        <w:rPr>
          <w:spacing w:val="-3"/>
          <w:sz w:val="24"/>
        </w:rPr>
        <w:t> </w:t>
      </w:r>
      <w:r>
        <w:rPr>
          <w:sz w:val="24"/>
        </w:rPr>
        <w:t>lead</w:t>
      </w:r>
      <w:r>
        <w:rPr>
          <w:spacing w:val="-3"/>
          <w:sz w:val="24"/>
        </w:rPr>
        <w:t> </w:t>
      </w:r>
      <w:r>
        <w:rPr>
          <w:sz w:val="24"/>
        </w:rPr>
        <w:t>to</w:t>
      </w:r>
      <w:r>
        <w:rPr>
          <w:spacing w:val="-3"/>
          <w:sz w:val="24"/>
        </w:rPr>
        <w:t> </w:t>
      </w:r>
      <w:r>
        <w:rPr>
          <w:sz w:val="24"/>
        </w:rPr>
        <w:t>good</w:t>
      </w:r>
      <w:r>
        <w:rPr>
          <w:spacing w:val="-3"/>
          <w:sz w:val="24"/>
        </w:rPr>
        <w:t> </w:t>
      </w:r>
      <w:r>
        <w:rPr>
          <w:sz w:val="24"/>
        </w:rPr>
        <w:t>outcomes</w:t>
      </w:r>
      <w:r>
        <w:rPr>
          <w:spacing w:val="-3"/>
          <w:sz w:val="24"/>
        </w:rPr>
        <w:t> </w:t>
      </w:r>
      <w:r>
        <w:rPr>
          <w:sz w:val="24"/>
        </w:rPr>
        <w:t>for</w:t>
      </w:r>
      <w:r>
        <w:rPr>
          <w:spacing w:val="-4"/>
          <w:sz w:val="24"/>
        </w:rPr>
        <w:t> </w:t>
      </w:r>
      <w:r>
        <w:rPr>
          <w:sz w:val="24"/>
        </w:rPr>
        <w:t>them,</w:t>
      </w:r>
      <w:r>
        <w:rPr>
          <w:spacing w:val="-2"/>
          <w:sz w:val="24"/>
        </w:rPr>
        <w:t> </w:t>
      </w:r>
      <w:r>
        <w:rPr>
          <w:sz w:val="24"/>
        </w:rPr>
        <w:t>involving</w:t>
      </w:r>
      <w:r>
        <w:rPr>
          <w:spacing w:val="-3"/>
          <w:sz w:val="24"/>
        </w:rPr>
        <w:t> </w:t>
      </w:r>
      <w:r>
        <w:rPr>
          <w:sz w:val="24"/>
        </w:rPr>
        <w:t>the</w:t>
      </w:r>
      <w:r>
        <w:rPr>
          <w:spacing w:val="-3"/>
          <w:sz w:val="24"/>
        </w:rPr>
        <w:t> </w:t>
      </w:r>
      <w:r>
        <w:rPr>
          <w:sz w:val="24"/>
        </w:rPr>
        <w:t>family</w:t>
      </w:r>
      <w:r>
        <w:rPr>
          <w:spacing w:val="-3"/>
          <w:sz w:val="24"/>
        </w:rPr>
        <w:t> </w:t>
      </w:r>
      <w:r>
        <w:rPr>
          <w:sz w:val="24"/>
        </w:rPr>
        <w:t>in</w:t>
      </w:r>
      <w:r>
        <w:rPr>
          <w:spacing w:val="-3"/>
          <w:sz w:val="24"/>
        </w:rPr>
        <w:t> </w:t>
      </w:r>
      <w:r>
        <w:rPr>
          <w:sz w:val="24"/>
        </w:rPr>
        <w:t>most cases. A decision by a young person in respect of an EHC plan will typically involve discussion with their family and others, but the final decision rests with the young </w:t>
      </w:r>
      <w:r>
        <w:rPr>
          <w:spacing w:val="-2"/>
          <w:sz w:val="24"/>
        </w:rPr>
        <w:t>person.</w:t>
      </w:r>
    </w:p>
    <w:p>
      <w:pPr>
        <w:pStyle w:val="ListParagraph"/>
        <w:numPr>
          <w:ilvl w:val="1"/>
          <w:numId w:val="3"/>
        </w:numPr>
        <w:tabs>
          <w:tab w:pos="960" w:val="left" w:leader="none"/>
        </w:tabs>
        <w:spacing w:line="288" w:lineRule="auto" w:before="240" w:after="0"/>
        <w:ind w:left="960" w:right="779" w:hanging="710"/>
        <w:jc w:val="left"/>
        <w:rPr>
          <w:sz w:val="24"/>
        </w:rPr>
      </w:pPr>
      <w:r>
        <w:rPr>
          <w:sz w:val="24"/>
        </w:rPr>
        <w:t>A young person can ask a family member or friend to support them in any way they wish, including, for example, receiving correspondence on their behalf, filling in forms, attending meetings, making telephone calls and helping them to make decisions. Local authorities and other agencies working with young people should work flexibly to accommodate these arrangements. They should also be flexible about accommodating any changes in those arrangements over time, since the nature</w:t>
      </w:r>
      <w:r>
        <w:rPr>
          <w:spacing w:val="-3"/>
          <w:sz w:val="24"/>
        </w:rPr>
        <w:t> </w:t>
      </w:r>
      <w:r>
        <w:rPr>
          <w:sz w:val="24"/>
        </w:rPr>
        <w:t>of</w:t>
      </w:r>
      <w:r>
        <w:rPr>
          <w:spacing w:val="-2"/>
          <w:sz w:val="24"/>
        </w:rPr>
        <w:t> </w:t>
      </w:r>
      <w:r>
        <w:rPr>
          <w:sz w:val="24"/>
        </w:rPr>
        <w:t>the</w:t>
      </w:r>
      <w:r>
        <w:rPr>
          <w:spacing w:val="-3"/>
          <w:sz w:val="24"/>
        </w:rPr>
        <w:t> </w:t>
      </w:r>
      <w:r>
        <w:rPr>
          <w:sz w:val="24"/>
        </w:rPr>
        <w:t>family’s</w:t>
      </w:r>
      <w:r>
        <w:rPr>
          <w:spacing w:val="-3"/>
          <w:sz w:val="24"/>
        </w:rPr>
        <w:t> </w:t>
      </w:r>
      <w:r>
        <w:rPr>
          <w:sz w:val="24"/>
        </w:rPr>
        <w:t>involvement</w:t>
      </w:r>
      <w:r>
        <w:rPr>
          <w:spacing w:val="-1"/>
          <w:sz w:val="24"/>
        </w:rPr>
        <w:t> </w:t>
      </w:r>
      <w:r>
        <w:rPr>
          <w:sz w:val="24"/>
        </w:rPr>
        <w:t>may</w:t>
      </w:r>
      <w:r>
        <w:rPr>
          <w:spacing w:val="-3"/>
          <w:sz w:val="24"/>
        </w:rPr>
        <w:t> </w:t>
      </w:r>
      <w:r>
        <w:rPr>
          <w:sz w:val="24"/>
        </w:rPr>
        <w:t>alter</w:t>
      </w:r>
      <w:r>
        <w:rPr>
          <w:spacing w:val="-4"/>
          <w:sz w:val="24"/>
        </w:rPr>
        <w:t> </w:t>
      </w:r>
      <w:r>
        <w:rPr>
          <w:sz w:val="24"/>
        </w:rPr>
        <w:t>as</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becomes</w:t>
      </w:r>
      <w:r>
        <w:rPr>
          <w:spacing w:val="-3"/>
          <w:sz w:val="24"/>
        </w:rPr>
        <w:t> </w:t>
      </w:r>
      <w:r>
        <w:rPr>
          <w:sz w:val="24"/>
        </w:rPr>
        <w:t>older</w:t>
      </w:r>
      <w:r>
        <w:rPr>
          <w:spacing w:val="-2"/>
          <w:sz w:val="24"/>
        </w:rPr>
        <w:t> </w:t>
      </w:r>
      <w:r>
        <w:rPr>
          <w:sz w:val="24"/>
        </w:rPr>
        <w:t>and more independent.</w:t>
      </w:r>
    </w:p>
    <w:p>
      <w:pPr>
        <w:pStyle w:val="Heading2"/>
      </w:pPr>
      <w:bookmarkStart w:name="16- to 17-year-olds" w:id="376"/>
      <w:bookmarkEnd w:id="376"/>
      <w:r>
        <w:rPr>
          <w:b w:val="0"/>
        </w:rPr>
      </w:r>
      <w:bookmarkStart w:name="_bookmark153" w:id="377"/>
      <w:bookmarkEnd w:id="377"/>
      <w:r>
        <w:rPr>
          <w:b w:val="0"/>
        </w:rPr>
      </w:r>
      <w:r>
        <w:rPr>
          <w:color w:val="1F497D"/>
        </w:rPr>
        <w:t>16-</w:t>
      </w:r>
      <w:r>
        <w:rPr>
          <w:color w:val="1F497D"/>
          <w:spacing w:val="-3"/>
        </w:rPr>
        <w:t> </w:t>
      </w:r>
      <w:r>
        <w:rPr>
          <w:color w:val="1F497D"/>
        </w:rPr>
        <w:t>to</w:t>
      </w:r>
      <w:r>
        <w:rPr>
          <w:color w:val="1F497D"/>
          <w:spacing w:val="-3"/>
        </w:rPr>
        <w:t> </w:t>
      </w:r>
      <w:r>
        <w:rPr>
          <w:color w:val="1F497D"/>
        </w:rPr>
        <w:t>17-year-</w:t>
      </w:r>
      <w:r>
        <w:rPr>
          <w:color w:val="1F497D"/>
          <w:spacing w:val="-4"/>
        </w:rPr>
        <w:t>olds</w:t>
      </w:r>
    </w:p>
    <w:p>
      <w:pPr>
        <w:pStyle w:val="ListParagraph"/>
        <w:numPr>
          <w:ilvl w:val="1"/>
          <w:numId w:val="3"/>
        </w:numPr>
        <w:tabs>
          <w:tab w:pos="960" w:val="left" w:leader="none"/>
        </w:tabs>
        <w:spacing w:line="288" w:lineRule="auto" w:before="117" w:after="0"/>
        <w:ind w:left="960" w:right="724" w:hanging="710"/>
        <w:jc w:val="left"/>
        <w:rPr>
          <w:sz w:val="24"/>
        </w:rPr>
      </w:pPr>
      <w:r>
        <w:rPr>
          <w:sz w:val="24"/>
        </w:rPr>
        <w:t>Where a young person is under 18, the involvement of parents is particularly important and local authorities should continue to involve them in the vast majority of decisions. Schools and colleges normally involve the parents or family members of students under 18 where they have concerns about a young person’s attendance, behaviour</w:t>
      </w:r>
      <w:r>
        <w:rPr>
          <w:spacing w:val="-2"/>
          <w:sz w:val="24"/>
        </w:rPr>
        <w:t> </w:t>
      </w:r>
      <w:r>
        <w:rPr>
          <w:sz w:val="24"/>
        </w:rPr>
        <w:t>or</w:t>
      </w:r>
      <w:r>
        <w:rPr>
          <w:spacing w:val="-2"/>
          <w:sz w:val="24"/>
        </w:rPr>
        <w:t> </w:t>
      </w:r>
      <w:r>
        <w:rPr>
          <w:sz w:val="24"/>
        </w:rPr>
        <w:t>welfare</w:t>
      </w:r>
      <w:r>
        <w:rPr>
          <w:spacing w:val="-4"/>
          <w:sz w:val="24"/>
        </w:rPr>
        <w:t> </w:t>
      </w:r>
      <w:r>
        <w:rPr>
          <w:sz w:val="24"/>
        </w:rPr>
        <w:t>and</w:t>
      </w:r>
      <w:r>
        <w:rPr>
          <w:spacing w:val="-3"/>
          <w:sz w:val="24"/>
        </w:rPr>
        <w:t> </w:t>
      </w:r>
      <w:r>
        <w:rPr>
          <w:sz w:val="24"/>
        </w:rPr>
        <w:t>they</w:t>
      </w:r>
      <w:r>
        <w:rPr>
          <w:spacing w:val="-3"/>
          <w:sz w:val="24"/>
        </w:rPr>
        <w:t> </w:t>
      </w:r>
      <w:r>
        <w:rPr>
          <w:sz w:val="24"/>
        </w:rPr>
        <w:t>should</w:t>
      </w:r>
      <w:r>
        <w:rPr>
          <w:spacing w:val="-3"/>
          <w:sz w:val="24"/>
        </w:rPr>
        <w:t> </w:t>
      </w:r>
      <w:r>
        <w:rPr>
          <w:sz w:val="24"/>
        </w:rPr>
        <w:t>continue</w:t>
      </w:r>
      <w:r>
        <w:rPr>
          <w:spacing w:val="-3"/>
          <w:sz w:val="24"/>
        </w:rPr>
        <w:t> </w:t>
      </w:r>
      <w:r>
        <w:rPr>
          <w:sz w:val="24"/>
        </w:rPr>
        <w:t>to</w:t>
      </w:r>
      <w:r>
        <w:rPr>
          <w:spacing w:val="-3"/>
          <w:sz w:val="24"/>
        </w:rPr>
        <w:t> </w:t>
      </w:r>
      <w:r>
        <w:rPr>
          <w:sz w:val="24"/>
        </w:rPr>
        <w:t>do</w:t>
      </w:r>
      <w:r>
        <w:rPr>
          <w:spacing w:val="-3"/>
          <w:sz w:val="24"/>
        </w:rPr>
        <w:t> </w:t>
      </w:r>
      <w:r>
        <w:rPr>
          <w:sz w:val="24"/>
        </w:rPr>
        <w:t>so.</w:t>
      </w:r>
      <w:r>
        <w:rPr>
          <w:spacing w:val="-2"/>
          <w:sz w:val="24"/>
        </w:rPr>
        <w:t> </w:t>
      </w:r>
      <w:r>
        <w:rPr>
          <w:sz w:val="24"/>
        </w:rPr>
        <w:t>They</w:t>
      </w:r>
      <w:r>
        <w:rPr>
          <w:spacing w:val="-3"/>
          <w:sz w:val="24"/>
        </w:rPr>
        <w:t> </w:t>
      </w:r>
      <w:r>
        <w:rPr>
          <w:sz w:val="24"/>
        </w:rPr>
        <w:t>should</w:t>
      </w:r>
      <w:r>
        <w:rPr>
          <w:spacing w:val="-3"/>
          <w:sz w:val="24"/>
        </w:rPr>
        <w:t> </w:t>
      </w:r>
      <w:r>
        <w:rPr>
          <w:sz w:val="24"/>
        </w:rPr>
        <w:t>also</w:t>
      </w:r>
      <w:r>
        <w:rPr>
          <w:spacing w:val="-3"/>
          <w:sz w:val="24"/>
        </w:rPr>
        <w:t> </w:t>
      </w:r>
      <w:r>
        <w:rPr>
          <w:sz w:val="24"/>
        </w:rPr>
        <w:t>continue</w:t>
      </w:r>
      <w:r>
        <w:rPr>
          <w:spacing w:val="-3"/>
          <w:sz w:val="24"/>
        </w:rPr>
        <w:t> </w:t>
      </w:r>
      <w:r>
        <w:rPr>
          <w:sz w:val="24"/>
        </w:rPr>
        <w:t>to involve parents or family members in discussions about the young person’s studies where that is their usual policy. Child safeguarding law applies to children and young people up to the age of 18. The fact that the Children and Families Act 2014 gives rights directly to young people from the end of compulsory school age does not necessitate any change to a local authority’s, school’s or college’s safeguarding or welfare policy.</w:t>
      </w:r>
    </w:p>
    <w:p>
      <w:pPr>
        <w:spacing w:after="0" w:line="288" w:lineRule="auto"/>
        <w:jc w:val="left"/>
        <w:rPr>
          <w:sz w:val="24"/>
        </w:rPr>
        <w:sectPr>
          <w:pgSz w:w="11910" w:h="16840"/>
          <w:pgMar w:header="0" w:footer="1055" w:top="1340" w:bottom="1240" w:left="480" w:right="720"/>
        </w:sectPr>
      </w:pPr>
    </w:p>
    <w:p>
      <w:pPr>
        <w:pStyle w:val="Heading2"/>
        <w:spacing w:before="60"/>
      </w:pPr>
      <w:bookmarkStart w:name="Support for young people" w:id="378"/>
      <w:bookmarkEnd w:id="378"/>
      <w:r>
        <w:rPr>
          <w:b w:val="0"/>
        </w:rPr>
      </w:r>
      <w:bookmarkStart w:name="_bookmark154" w:id="379"/>
      <w:bookmarkEnd w:id="379"/>
      <w:r>
        <w:rPr>
          <w:b w:val="0"/>
        </w:rPr>
      </w:r>
      <w:r>
        <w:rPr>
          <w:color w:val="1F497D"/>
        </w:rPr>
        <w:t>Support</w:t>
      </w:r>
      <w:r>
        <w:rPr>
          <w:color w:val="1F497D"/>
          <w:spacing w:val="-4"/>
        </w:rPr>
        <w:t> </w:t>
      </w:r>
      <w:r>
        <w:rPr>
          <w:color w:val="1F497D"/>
        </w:rPr>
        <w:t>for</w:t>
      </w:r>
      <w:r>
        <w:rPr>
          <w:color w:val="1F497D"/>
          <w:spacing w:val="-4"/>
        </w:rPr>
        <w:t> </w:t>
      </w:r>
      <w:r>
        <w:rPr>
          <w:color w:val="1F497D"/>
        </w:rPr>
        <w:t>young</w:t>
      </w:r>
      <w:r>
        <w:rPr>
          <w:color w:val="1F497D"/>
          <w:spacing w:val="-3"/>
        </w:rPr>
        <w:t> </w:t>
      </w:r>
      <w:r>
        <w:rPr>
          <w:color w:val="1F497D"/>
          <w:spacing w:val="-2"/>
        </w:rPr>
        <w:t>people</w:t>
      </w:r>
    </w:p>
    <w:p>
      <w:pPr>
        <w:pStyle w:val="ListParagraph"/>
        <w:numPr>
          <w:ilvl w:val="1"/>
          <w:numId w:val="3"/>
        </w:numPr>
        <w:tabs>
          <w:tab w:pos="960" w:val="left" w:leader="none"/>
        </w:tabs>
        <w:spacing w:line="288" w:lineRule="auto" w:before="119" w:after="0"/>
        <w:ind w:left="960" w:right="751" w:hanging="710"/>
        <w:jc w:val="left"/>
        <w:rPr>
          <w:sz w:val="24"/>
        </w:rPr>
      </w:pPr>
      <w:r>
        <w:rPr>
          <w:sz w:val="24"/>
        </w:rPr>
        <w:t>Some young people will need support from an independent skilled supporter to ensure that their views are acknowledged and valued. They may need support in expressing views about their education, the future they want in adult life, and how they prepare for it, including their health, where they live, their relationships, control of their finances, how they will participate in the community and how they will</w:t>
      </w:r>
      <w:r>
        <w:rPr>
          <w:spacing w:val="40"/>
          <w:sz w:val="24"/>
        </w:rPr>
        <w:t> </w:t>
      </w:r>
      <w:r>
        <w:rPr>
          <w:sz w:val="24"/>
        </w:rPr>
        <w:t>achieve</w:t>
      </w:r>
      <w:r>
        <w:rPr>
          <w:spacing w:val="-4"/>
          <w:sz w:val="24"/>
        </w:rPr>
        <w:t> </w:t>
      </w:r>
      <w:r>
        <w:rPr>
          <w:sz w:val="24"/>
        </w:rPr>
        <w:t>greater</w:t>
      </w:r>
      <w:r>
        <w:rPr>
          <w:spacing w:val="-4"/>
          <w:sz w:val="24"/>
        </w:rPr>
        <w:t> </w:t>
      </w:r>
      <w:r>
        <w:rPr>
          <w:sz w:val="24"/>
        </w:rPr>
        <w:t>autonomy</w:t>
      </w:r>
      <w:r>
        <w:rPr>
          <w:spacing w:val="-4"/>
          <w:sz w:val="24"/>
        </w:rPr>
        <w:t> </w:t>
      </w:r>
      <w:r>
        <w:rPr>
          <w:sz w:val="24"/>
        </w:rPr>
        <w:t>and</w:t>
      </w:r>
      <w:r>
        <w:rPr>
          <w:spacing w:val="-5"/>
          <w:sz w:val="24"/>
        </w:rPr>
        <w:t> </w:t>
      </w:r>
      <w:r>
        <w:rPr>
          <w:sz w:val="24"/>
        </w:rPr>
        <w:t>independence.</w:t>
      </w:r>
      <w:r>
        <w:rPr>
          <w:spacing w:val="-4"/>
          <w:sz w:val="24"/>
        </w:rPr>
        <w:t> </w:t>
      </w:r>
      <w:r>
        <w:rPr>
          <w:sz w:val="24"/>
        </w:rPr>
        <w:t>Local</w:t>
      </w:r>
      <w:r>
        <w:rPr>
          <w:spacing w:val="-4"/>
          <w:sz w:val="24"/>
        </w:rPr>
        <w:t> </w:t>
      </w:r>
      <w:r>
        <w:rPr>
          <w:sz w:val="24"/>
        </w:rPr>
        <w:t>authorities</w:t>
      </w:r>
      <w:r>
        <w:rPr>
          <w:spacing w:val="-5"/>
          <w:sz w:val="24"/>
        </w:rPr>
        <w:t> </w:t>
      </w:r>
      <w:r>
        <w:rPr>
          <w:sz w:val="24"/>
        </w:rPr>
        <w:t>should</w:t>
      </w:r>
      <w:r>
        <w:rPr>
          <w:spacing w:val="-4"/>
          <w:sz w:val="24"/>
        </w:rPr>
        <w:t> </w:t>
      </w:r>
      <w:r>
        <w:rPr>
          <w:sz w:val="24"/>
        </w:rPr>
        <w:t>ensure</w:t>
      </w:r>
      <w:r>
        <w:rPr>
          <w:spacing w:val="-5"/>
          <w:sz w:val="24"/>
        </w:rPr>
        <w:t> </w:t>
      </w:r>
      <w:r>
        <w:rPr>
          <w:sz w:val="24"/>
        </w:rPr>
        <w:t>young people who need it have access to this support.</w:t>
      </w:r>
    </w:p>
    <w:p>
      <w:pPr>
        <w:pStyle w:val="Heading2"/>
        <w:spacing w:before="240"/>
      </w:pPr>
      <w:bookmarkStart w:name="The Mental Capacity Act" w:id="380"/>
      <w:bookmarkEnd w:id="380"/>
      <w:r>
        <w:rPr>
          <w:b w:val="0"/>
        </w:rPr>
      </w:r>
      <w:bookmarkStart w:name="_bookmark155" w:id="381"/>
      <w:bookmarkEnd w:id="381"/>
      <w:r>
        <w:rPr>
          <w:b w:val="0"/>
        </w:rPr>
      </w:r>
      <w:r>
        <w:rPr>
          <w:color w:val="1F497D"/>
        </w:rPr>
        <w:t>The</w:t>
      </w:r>
      <w:r>
        <w:rPr>
          <w:color w:val="1F497D"/>
          <w:spacing w:val="-5"/>
        </w:rPr>
        <w:t> </w:t>
      </w:r>
      <w:r>
        <w:rPr>
          <w:color w:val="1F497D"/>
        </w:rPr>
        <w:t>Mental</w:t>
      </w:r>
      <w:r>
        <w:rPr>
          <w:color w:val="1F497D"/>
          <w:spacing w:val="-5"/>
        </w:rPr>
        <w:t> </w:t>
      </w:r>
      <w:r>
        <w:rPr>
          <w:color w:val="1F497D"/>
        </w:rPr>
        <w:t>Capacity</w:t>
      </w:r>
      <w:r>
        <w:rPr>
          <w:color w:val="1F497D"/>
          <w:spacing w:val="-2"/>
        </w:rPr>
        <w:t> </w:t>
      </w:r>
      <w:r>
        <w:rPr>
          <w:color w:val="1F497D"/>
          <w:spacing w:val="-5"/>
        </w:rPr>
        <w:t>Act</w:t>
      </w:r>
    </w:p>
    <w:p>
      <w:pPr>
        <w:pStyle w:val="ListParagraph"/>
        <w:numPr>
          <w:ilvl w:val="1"/>
          <w:numId w:val="3"/>
        </w:numPr>
        <w:tabs>
          <w:tab w:pos="960" w:val="left" w:leader="none"/>
        </w:tabs>
        <w:spacing w:line="288" w:lineRule="auto" w:before="119" w:after="0"/>
        <w:ind w:left="960" w:right="738" w:hanging="710"/>
        <w:jc w:val="left"/>
        <w:rPr>
          <w:sz w:val="24"/>
        </w:rPr>
      </w:pPr>
      <w:r>
        <w:rPr>
          <w:sz w:val="24"/>
        </w:rPr>
        <w:t>The right of young people to make a decision is subject to their capacity to do so as set out in the Mental Capacity Act 2005. The underlying principle of the Act is to ensure that those who lack capacity are empowered to make as many decisions for themselves as possible and that any decision made or action taken on their behalf is done so in their best interests. Decisions about mental capacity are made on an individual</w:t>
      </w:r>
      <w:r>
        <w:rPr>
          <w:spacing w:val="-3"/>
          <w:sz w:val="24"/>
        </w:rPr>
        <w:t> </w:t>
      </w:r>
      <w:r>
        <w:rPr>
          <w:sz w:val="24"/>
        </w:rPr>
        <w:t>basis,</w:t>
      </w:r>
      <w:r>
        <w:rPr>
          <w:spacing w:val="-2"/>
          <w:sz w:val="24"/>
        </w:rPr>
        <w:t> </w:t>
      </w:r>
      <w:r>
        <w:rPr>
          <w:sz w:val="24"/>
        </w:rPr>
        <w:t>and</w:t>
      </w:r>
      <w:r>
        <w:rPr>
          <w:spacing w:val="-3"/>
          <w:sz w:val="24"/>
        </w:rPr>
        <w:t> </w:t>
      </w:r>
      <w:r>
        <w:rPr>
          <w:sz w:val="24"/>
        </w:rPr>
        <w:t>may</w:t>
      </w:r>
      <w:r>
        <w:rPr>
          <w:spacing w:val="-3"/>
          <w:sz w:val="24"/>
        </w:rPr>
        <w:t> </w:t>
      </w:r>
      <w:r>
        <w:rPr>
          <w:sz w:val="24"/>
        </w:rPr>
        <w:t>vary</w:t>
      </w:r>
      <w:r>
        <w:rPr>
          <w:spacing w:val="-3"/>
          <w:sz w:val="24"/>
        </w:rPr>
        <w:t> </w:t>
      </w:r>
      <w:r>
        <w:rPr>
          <w:sz w:val="24"/>
        </w:rPr>
        <w:t>according</w:t>
      </w:r>
      <w:r>
        <w:rPr>
          <w:spacing w:val="-3"/>
          <w:sz w:val="24"/>
        </w:rPr>
        <w:t> </w:t>
      </w:r>
      <w:r>
        <w:rPr>
          <w:sz w:val="24"/>
        </w:rPr>
        <w:t>to</w:t>
      </w:r>
      <w:r>
        <w:rPr>
          <w:spacing w:val="-3"/>
          <w:sz w:val="24"/>
        </w:rPr>
        <w:t> </w:t>
      </w:r>
      <w:r>
        <w:rPr>
          <w:sz w:val="24"/>
        </w:rPr>
        <w:t>the</w:t>
      </w:r>
      <w:r>
        <w:rPr>
          <w:spacing w:val="-3"/>
          <w:sz w:val="24"/>
        </w:rPr>
        <w:t> </w:t>
      </w:r>
      <w:r>
        <w:rPr>
          <w:sz w:val="24"/>
        </w:rPr>
        <w:t>nature</w:t>
      </w:r>
      <w:r>
        <w:rPr>
          <w:spacing w:val="-3"/>
          <w:sz w:val="24"/>
        </w:rPr>
        <w:t> </w:t>
      </w:r>
      <w:r>
        <w:rPr>
          <w:sz w:val="24"/>
        </w:rPr>
        <w:t>of</w:t>
      </w:r>
      <w:r>
        <w:rPr>
          <w:spacing w:val="-4"/>
          <w:sz w:val="24"/>
        </w:rPr>
        <w:t> </w:t>
      </w:r>
      <w:r>
        <w:rPr>
          <w:sz w:val="24"/>
        </w:rPr>
        <w:t>the</w:t>
      </w:r>
      <w:r>
        <w:rPr>
          <w:spacing w:val="-3"/>
          <w:sz w:val="24"/>
        </w:rPr>
        <w:t> </w:t>
      </w:r>
      <w:r>
        <w:rPr>
          <w:sz w:val="24"/>
        </w:rPr>
        <w:t>decision.</w:t>
      </w:r>
      <w:r>
        <w:rPr>
          <w:spacing w:val="-2"/>
          <w:sz w:val="24"/>
        </w:rPr>
        <w:t> </w:t>
      </w:r>
      <w:r>
        <w:rPr>
          <w:sz w:val="24"/>
        </w:rPr>
        <w:t>Someone</w:t>
      </w:r>
      <w:r>
        <w:rPr>
          <w:spacing w:val="-3"/>
          <w:sz w:val="24"/>
        </w:rPr>
        <w:t> </w:t>
      </w:r>
      <w:r>
        <w:rPr>
          <w:sz w:val="24"/>
        </w:rPr>
        <w:t>who may lack capacity to make a decision in one area of their life may be able to do so in another. There is further guidance on the Mental Capacity Act and how it applies both to parents and to young people in relation to the Act in Annex 1, Mental </w:t>
      </w:r>
      <w:r>
        <w:rPr>
          <w:spacing w:val="-2"/>
          <w:sz w:val="24"/>
        </w:rPr>
        <w:t>Capacity.</w:t>
      </w:r>
    </w:p>
    <w:p>
      <w:pPr>
        <w:pStyle w:val="Heading2"/>
      </w:pPr>
      <w:bookmarkStart w:name="Planning the transition into post-16 edu" w:id="382"/>
      <w:bookmarkEnd w:id="382"/>
      <w:r>
        <w:rPr>
          <w:b w:val="0"/>
        </w:rPr>
      </w:r>
      <w:bookmarkStart w:name="_bookmark156" w:id="383"/>
      <w:bookmarkEnd w:id="383"/>
      <w:r>
        <w:rPr>
          <w:b w:val="0"/>
        </w:rPr>
      </w:r>
      <w:r>
        <w:rPr>
          <w:color w:val="1F497D"/>
        </w:rPr>
        <w:t>Planning</w:t>
      </w:r>
      <w:r>
        <w:rPr>
          <w:color w:val="1F497D"/>
          <w:spacing w:val="-7"/>
        </w:rPr>
        <w:t> </w:t>
      </w:r>
      <w:r>
        <w:rPr>
          <w:color w:val="1F497D"/>
        </w:rPr>
        <w:t>the</w:t>
      </w:r>
      <w:r>
        <w:rPr>
          <w:color w:val="1F497D"/>
          <w:spacing w:val="-5"/>
        </w:rPr>
        <w:t> </w:t>
      </w:r>
      <w:r>
        <w:rPr>
          <w:color w:val="1F497D"/>
        </w:rPr>
        <w:t>transition</w:t>
      </w:r>
      <w:r>
        <w:rPr>
          <w:color w:val="1F497D"/>
          <w:spacing w:val="-5"/>
        </w:rPr>
        <w:t> </w:t>
      </w:r>
      <w:r>
        <w:rPr>
          <w:color w:val="1F497D"/>
        </w:rPr>
        <w:t>into</w:t>
      </w:r>
      <w:r>
        <w:rPr>
          <w:color w:val="1F497D"/>
          <w:spacing w:val="-5"/>
        </w:rPr>
        <w:t> </w:t>
      </w:r>
      <w:r>
        <w:rPr>
          <w:color w:val="1F497D"/>
        </w:rPr>
        <w:t>post-16</w:t>
      </w:r>
      <w:r>
        <w:rPr>
          <w:color w:val="1F497D"/>
          <w:spacing w:val="-5"/>
        </w:rPr>
        <w:t> </w:t>
      </w:r>
      <w:r>
        <w:rPr>
          <w:color w:val="1F497D"/>
        </w:rPr>
        <w:t>education</w:t>
      </w:r>
      <w:r>
        <w:rPr>
          <w:color w:val="1F497D"/>
          <w:spacing w:val="-5"/>
        </w:rPr>
        <w:t> </w:t>
      </w:r>
      <w:r>
        <w:rPr>
          <w:color w:val="1F497D"/>
        </w:rPr>
        <w:t>and</w:t>
      </w:r>
      <w:r>
        <w:rPr>
          <w:color w:val="1F497D"/>
          <w:spacing w:val="-5"/>
        </w:rPr>
        <w:t> </w:t>
      </w:r>
      <w:r>
        <w:rPr>
          <w:color w:val="1F497D"/>
          <w:spacing w:val="-2"/>
        </w:rPr>
        <w:t>training</w:t>
      </w:r>
    </w:p>
    <w:p>
      <w:pPr>
        <w:pStyle w:val="ListParagraph"/>
        <w:numPr>
          <w:ilvl w:val="1"/>
          <w:numId w:val="3"/>
        </w:numPr>
        <w:tabs>
          <w:tab w:pos="960" w:val="left" w:leader="none"/>
        </w:tabs>
        <w:spacing w:line="288" w:lineRule="auto" w:before="119" w:after="0"/>
        <w:ind w:left="960" w:right="764" w:hanging="710"/>
        <w:jc w:val="left"/>
        <w:rPr>
          <w:sz w:val="24"/>
        </w:rPr>
      </w:pPr>
      <w:r>
        <w:rPr>
          <w:sz w:val="24"/>
        </w:rPr>
        <w:t>Young</w:t>
      </w:r>
      <w:r>
        <w:rPr>
          <w:spacing w:val="-4"/>
          <w:sz w:val="24"/>
        </w:rPr>
        <w:t> </w:t>
      </w:r>
      <w:r>
        <w:rPr>
          <w:sz w:val="24"/>
        </w:rPr>
        <w:t>people</w:t>
      </w:r>
      <w:r>
        <w:rPr>
          <w:spacing w:val="-4"/>
          <w:sz w:val="24"/>
        </w:rPr>
        <w:t> </w:t>
      </w:r>
      <w:r>
        <w:rPr>
          <w:sz w:val="24"/>
        </w:rPr>
        <w:t>entering</w:t>
      </w:r>
      <w:r>
        <w:rPr>
          <w:spacing w:val="-4"/>
          <w:sz w:val="24"/>
        </w:rPr>
        <w:t> </w:t>
      </w:r>
      <w:r>
        <w:rPr>
          <w:sz w:val="24"/>
        </w:rPr>
        <w:t>post-16</w:t>
      </w:r>
      <w:r>
        <w:rPr>
          <w:spacing w:val="-4"/>
          <w:sz w:val="24"/>
        </w:rPr>
        <w:t> </w:t>
      </w:r>
      <w:r>
        <w:rPr>
          <w:sz w:val="24"/>
        </w:rPr>
        <w:t>education</w:t>
      </w:r>
      <w:r>
        <w:rPr>
          <w:spacing w:val="-4"/>
          <w:sz w:val="24"/>
        </w:rPr>
        <w:t> </w:t>
      </w:r>
      <w:r>
        <w:rPr>
          <w:sz w:val="24"/>
        </w:rPr>
        <w:t>and</w:t>
      </w:r>
      <w:r>
        <w:rPr>
          <w:spacing w:val="-4"/>
          <w:sz w:val="24"/>
        </w:rPr>
        <w:t> </w:t>
      </w:r>
      <w:r>
        <w:rPr>
          <w:sz w:val="24"/>
        </w:rPr>
        <w:t>training</w:t>
      </w:r>
      <w:r>
        <w:rPr>
          <w:spacing w:val="-3"/>
          <w:sz w:val="24"/>
        </w:rPr>
        <w:t> </w:t>
      </w:r>
      <w:r>
        <w:rPr>
          <w:sz w:val="24"/>
        </w:rPr>
        <w:t>should</w:t>
      </w:r>
      <w:r>
        <w:rPr>
          <w:spacing w:val="-4"/>
          <w:sz w:val="24"/>
        </w:rPr>
        <w:t> </w:t>
      </w:r>
      <w:r>
        <w:rPr>
          <w:sz w:val="24"/>
        </w:rPr>
        <w:t>be</w:t>
      </w:r>
      <w:r>
        <w:rPr>
          <w:spacing w:val="-3"/>
          <w:sz w:val="24"/>
        </w:rPr>
        <w:t> </w:t>
      </w:r>
      <w:r>
        <w:rPr>
          <w:sz w:val="24"/>
        </w:rPr>
        <w:t>accessing</w:t>
      </w:r>
      <w:r>
        <w:rPr>
          <w:spacing w:val="-3"/>
          <w:sz w:val="24"/>
        </w:rPr>
        <w:t> </w:t>
      </w:r>
      <w:r>
        <w:rPr>
          <w:sz w:val="24"/>
        </w:rPr>
        <w:t>provision which supports them to build on their achievements at school and which helps them progress towards adulthood. Young people with EHC plans are likely to need more tailored post-16 pathways.</w:t>
      </w:r>
    </w:p>
    <w:p>
      <w:pPr>
        <w:pStyle w:val="ListParagraph"/>
        <w:numPr>
          <w:ilvl w:val="1"/>
          <w:numId w:val="3"/>
        </w:numPr>
        <w:tabs>
          <w:tab w:pos="960" w:val="left" w:leader="none"/>
        </w:tabs>
        <w:spacing w:line="288" w:lineRule="auto" w:before="239" w:after="0"/>
        <w:ind w:left="960" w:right="766" w:hanging="710"/>
        <w:jc w:val="left"/>
        <w:rPr>
          <w:sz w:val="24"/>
        </w:rPr>
      </w:pPr>
      <w:r>
        <w:rPr>
          <w:sz w:val="24"/>
        </w:rPr>
        <w:t>As children approach the transition point, schools and colleges should help children and their families with more detailed planning. For example, in Year 9, they should aim to help children explore their aspirations and how different post-16 education options can help them meet them. FE colleges and sixth form colleges can now recruit students directly from age 14, and so this will be an option in some cases. In Year</w:t>
      </w:r>
      <w:r>
        <w:rPr>
          <w:spacing w:val="-2"/>
          <w:sz w:val="24"/>
        </w:rPr>
        <w:t> </w:t>
      </w:r>
      <w:r>
        <w:rPr>
          <w:sz w:val="24"/>
        </w:rPr>
        <w:t>10</w:t>
      </w:r>
      <w:r>
        <w:rPr>
          <w:spacing w:val="-3"/>
          <w:sz w:val="24"/>
        </w:rPr>
        <w:t> </w:t>
      </w:r>
      <w:r>
        <w:rPr>
          <w:sz w:val="24"/>
        </w:rPr>
        <w:t>they</w:t>
      </w:r>
      <w:r>
        <w:rPr>
          <w:spacing w:val="-3"/>
          <w:sz w:val="24"/>
        </w:rPr>
        <w:t> </w:t>
      </w:r>
      <w:r>
        <w:rPr>
          <w:sz w:val="24"/>
        </w:rPr>
        <w:t>should</w:t>
      </w:r>
      <w:r>
        <w:rPr>
          <w:spacing w:val="-3"/>
          <w:sz w:val="24"/>
        </w:rPr>
        <w:t> </w:t>
      </w:r>
      <w:r>
        <w:rPr>
          <w:sz w:val="24"/>
        </w:rPr>
        <w:t>aim</w:t>
      </w:r>
      <w:r>
        <w:rPr>
          <w:spacing w:val="-2"/>
          <w:sz w:val="24"/>
        </w:rPr>
        <w:t> </w:t>
      </w:r>
      <w:r>
        <w:rPr>
          <w:sz w:val="24"/>
        </w:rPr>
        <w:t>to</w:t>
      </w:r>
      <w:r>
        <w:rPr>
          <w:spacing w:val="-3"/>
          <w:sz w:val="24"/>
        </w:rPr>
        <w:t> </w:t>
      </w:r>
      <w:r>
        <w:rPr>
          <w:sz w:val="24"/>
        </w:rPr>
        <w:t>support</w:t>
      </w:r>
      <w:r>
        <w:rPr>
          <w:spacing w:val="-2"/>
          <w:sz w:val="24"/>
        </w:rPr>
        <w:t> </w:t>
      </w:r>
      <w:r>
        <w:rPr>
          <w:sz w:val="24"/>
        </w:rPr>
        <w:t>the</w:t>
      </w:r>
      <w:r>
        <w:rPr>
          <w:spacing w:val="-3"/>
          <w:sz w:val="24"/>
        </w:rPr>
        <w:t> </w:t>
      </w:r>
      <w:r>
        <w:rPr>
          <w:sz w:val="24"/>
        </w:rPr>
        <w:t>child</w:t>
      </w:r>
      <w:r>
        <w:rPr>
          <w:spacing w:val="-3"/>
          <w:sz w:val="24"/>
        </w:rPr>
        <w:t> </w:t>
      </w:r>
      <w:r>
        <w:rPr>
          <w:sz w:val="24"/>
        </w:rPr>
        <w:t>and</w:t>
      </w:r>
      <w:r>
        <w:rPr>
          <w:spacing w:val="-3"/>
          <w:sz w:val="24"/>
        </w:rPr>
        <w:t> </w:t>
      </w:r>
      <w:r>
        <w:rPr>
          <w:sz w:val="24"/>
        </w:rPr>
        <w:t>their</w:t>
      </w:r>
      <w:r>
        <w:rPr>
          <w:spacing w:val="-2"/>
          <w:sz w:val="24"/>
        </w:rPr>
        <w:t> </w:t>
      </w:r>
      <w:r>
        <w:rPr>
          <w:sz w:val="24"/>
        </w:rPr>
        <w:t>family</w:t>
      </w:r>
      <w:r>
        <w:rPr>
          <w:spacing w:val="-3"/>
          <w:sz w:val="24"/>
        </w:rPr>
        <w:t> </w:t>
      </w:r>
      <w:r>
        <w:rPr>
          <w:sz w:val="24"/>
        </w:rPr>
        <w:t>to</w:t>
      </w:r>
      <w:r>
        <w:rPr>
          <w:spacing w:val="-3"/>
          <w:sz w:val="24"/>
        </w:rPr>
        <w:t> </w:t>
      </w:r>
      <w:r>
        <w:rPr>
          <w:sz w:val="24"/>
        </w:rPr>
        <w:t>explore</w:t>
      </w:r>
      <w:r>
        <w:rPr>
          <w:spacing w:val="-3"/>
          <w:sz w:val="24"/>
        </w:rPr>
        <w:t> </w:t>
      </w:r>
      <w:r>
        <w:rPr>
          <w:sz w:val="24"/>
        </w:rPr>
        <w:t>more</w:t>
      </w:r>
      <w:r>
        <w:rPr>
          <w:spacing w:val="-4"/>
          <w:sz w:val="24"/>
        </w:rPr>
        <w:t> </w:t>
      </w:r>
      <w:r>
        <w:rPr>
          <w:sz w:val="24"/>
        </w:rPr>
        <w:t>specific courses or places to study (for example, through taster days and visits) so they can draw up provisional plans. In Year 11 they should aim to support the child and their family to firm up their plans for their post-16 options and familiarise themselves with the expected new setting. This should include contingency planning and the child and</w:t>
      </w:r>
      <w:r>
        <w:rPr>
          <w:spacing w:val="-3"/>
          <w:sz w:val="24"/>
        </w:rPr>
        <w:t> </w:t>
      </w:r>
      <w:r>
        <w:rPr>
          <w:sz w:val="24"/>
        </w:rPr>
        <w:t>their</w:t>
      </w:r>
      <w:r>
        <w:rPr>
          <w:spacing w:val="-2"/>
          <w:sz w:val="24"/>
        </w:rPr>
        <w:t> </w:t>
      </w:r>
      <w:r>
        <w:rPr>
          <w:sz w:val="24"/>
        </w:rPr>
        <w:t>family</w:t>
      </w:r>
      <w:r>
        <w:rPr>
          <w:spacing w:val="-3"/>
          <w:sz w:val="24"/>
        </w:rPr>
        <w:t> </w:t>
      </w:r>
      <w:r>
        <w:rPr>
          <w:sz w:val="24"/>
        </w:rPr>
        <w:t>should</w:t>
      </w:r>
      <w:r>
        <w:rPr>
          <w:spacing w:val="-2"/>
          <w:sz w:val="24"/>
        </w:rPr>
        <w:t> </w:t>
      </w:r>
      <w:r>
        <w:rPr>
          <w:sz w:val="24"/>
        </w:rPr>
        <w:t>know</w:t>
      </w:r>
      <w:r>
        <w:rPr>
          <w:spacing w:val="-3"/>
          <w:sz w:val="24"/>
        </w:rPr>
        <w:t> </w:t>
      </w:r>
      <w:r>
        <w:rPr>
          <w:sz w:val="24"/>
        </w:rPr>
        <w:t>what</w:t>
      </w:r>
      <w:r>
        <w:rPr>
          <w:spacing w:val="-2"/>
          <w:sz w:val="24"/>
        </w:rPr>
        <w:t> </w:t>
      </w:r>
      <w:r>
        <w:rPr>
          <w:sz w:val="24"/>
        </w:rPr>
        <w:t>to</w:t>
      </w:r>
      <w:r>
        <w:rPr>
          <w:spacing w:val="-3"/>
          <w:sz w:val="24"/>
        </w:rPr>
        <w:t> </w:t>
      </w:r>
      <w:r>
        <w:rPr>
          <w:sz w:val="24"/>
        </w:rPr>
        <w:t>do</w:t>
      </w:r>
      <w:r>
        <w:rPr>
          <w:spacing w:val="-3"/>
          <w:sz w:val="24"/>
        </w:rPr>
        <w:t> </w:t>
      </w:r>
      <w:r>
        <w:rPr>
          <w:sz w:val="24"/>
        </w:rPr>
        <w:t>if</w:t>
      </w:r>
      <w:r>
        <w:rPr>
          <w:spacing w:val="-4"/>
          <w:sz w:val="24"/>
        </w:rPr>
        <w:t> </w:t>
      </w:r>
      <w:r>
        <w:rPr>
          <w:sz w:val="24"/>
        </w:rPr>
        <w:t>plans</w:t>
      </w:r>
      <w:r>
        <w:rPr>
          <w:spacing w:val="-3"/>
          <w:sz w:val="24"/>
        </w:rPr>
        <w:t> </w:t>
      </w:r>
      <w:r>
        <w:rPr>
          <w:sz w:val="24"/>
        </w:rPr>
        <w:t>change</w:t>
      </w:r>
      <w:r>
        <w:rPr>
          <w:spacing w:val="-3"/>
          <w:sz w:val="24"/>
        </w:rPr>
        <w:t> </w:t>
      </w:r>
      <w:r>
        <w:rPr>
          <w:sz w:val="24"/>
        </w:rPr>
        <w:t>(because</w:t>
      </w:r>
      <w:r>
        <w:rPr>
          <w:spacing w:val="-3"/>
          <w:sz w:val="24"/>
        </w:rPr>
        <w:t> </w:t>
      </w:r>
      <w:r>
        <w:rPr>
          <w:sz w:val="24"/>
        </w:rPr>
        <w:t>of</w:t>
      </w:r>
      <w:r>
        <w:rPr>
          <w:spacing w:val="-2"/>
          <w:sz w:val="24"/>
        </w:rPr>
        <w:t> </w:t>
      </w:r>
      <w:r>
        <w:rPr>
          <w:sz w:val="24"/>
        </w:rPr>
        <w:t>exam</w:t>
      </w:r>
      <w:r>
        <w:rPr>
          <w:spacing w:val="-2"/>
          <w:sz w:val="24"/>
        </w:rPr>
        <w:t> </w:t>
      </w:r>
      <w:r>
        <w:rPr>
          <w:sz w:val="24"/>
        </w:rPr>
        <w:t>results</w:t>
      </w:r>
      <w:r>
        <w:rPr>
          <w:spacing w:val="-3"/>
          <w:sz w:val="24"/>
        </w:rPr>
        <w:t> </w:t>
      </w:r>
      <w:r>
        <w:rPr>
          <w:sz w:val="24"/>
        </w:rPr>
        <w:t>for </w:t>
      </w:r>
      <w:r>
        <w:rPr>
          <w:spacing w:val="-2"/>
          <w:sz w:val="24"/>
        </w:rPr>
        <w:t>example).</w:t>
      </w:r>
    </w:p>
    <w:p>
      <w:pPr>
        <w:spacing w:after="0" w:line="288" w:lineRule="auto"/>
        <w:jc w:val="left"/>
        <w:rPr>
          <w:sz w:val="24"/>
        </w:rPr>
        <w:sectPr>
          <w:pgSz w:w="11910" w:h="16840"/>
          <w:pgMar w:header="0" w:footer="1055" w:top="1360" w:bottom="1240" w:left="480" w:right="720"/>
        </w:sectPr>
      </w:pPr>
    </w:p>
    <w:p>
      <w:pPr>
        <w:pStyle w:val="ListParagraph"/>
        <w:numPr>
          <w:ilvl w:val="1"/>
          <w:numId w:val="3"/>
        </w:numPr>
        <w:tabs>
          <w:tab w:pos="960" w:val="left" w:leader="none"/>
        </w:tabs>
        <w:spacing w:line="288" w:lineRule="auto" w:before="78" w:after="0"/>
        <w:ind w:left="960" w:right="792" w:hanging="710"/>
        <w:jc w:val="left"/>
        <w:rPr>
          <w:sz w:val="24"/>
        </w:rPr>
      </w:pPr>
      <w:r>
        <w:rPr>
          <w:sz w:val="24"/>
        </w:rPr>
        <w:t>It is important that information about previous SEN provision is shared with the further education or training provider. Schools should share information before the young person takes up their place, preferably in the spring term prior to the new course, so that the provider can develop a suitable study programme and prepare appropriate support. Where a change in education setting is planned, in the period leading</w:t>
      </w:r>
      <w:r>
        <w:rPr>
          <w:spacing w:val="-3"/>
          <w:sz w:val="24"/>
        </w:rPr>
        <w:t> </w:t>
      </w:r>
      <w:r>
        <w:rPr>
          <w:sz w:val="24"/>
        </w:rPr>
        <w:t>up</w:t>
      </w:r>
      <w:r>
        <w:rPr>
          <w:spacing w:val="-2"/>
          <w:sz w:val="24"/>
        </w:rPr>
        <w:t> </w:t>
      </w:r>
      <w:r>
        <w:rPr>
          <w:sz w:val="24"/>
        </w:rPr>
        <w:t>to</w:t>
      </w:r>
      <w:r>
        <w:rPr>
          <w:spacing w:val="-3"/>
          <w:sz w:val="24"/>
        </w:rPr>
        <w:t> </w:t>
      </w:r>
      <w:r>
        <w:rPr>
          <w:sz w:val="24"/>
        </w:rPr>
        <w:t>that</w:t>
      </w:r>
      <w:r>
        <w:rPr>
          <w:spacing w:val="-4"/>
          <w:sz w:val="24"/>
        </w:rPr>
        <w:t> </w:t>
      </w:r>
      <w:r>
        <w:rPr>
          <w:sz w:val="24"/>
        </w:rPr>
        <w:t>transition</w:t>
      </w:r>
      <w:r>
        <w:rPr>
          <w:spacing w:val="-3"/>
          <w:sz w:val="24"/>
        </w:rPr>
        <w:t> </w:t>
      </w:r>
      <w:r>
        <w:rPr>
          <w:sz w:val="24"/>
        </w:rPr>
        <w:t>schools</w:t>
      </w:r>
      <w:r>
        <w:rPr>
          <w:spacing w:val="-3"/>
          <w:sz w:val="24"/>
        </w:rPr>
        <w:t> </w:t>
      </w:r>
      <w:r>
        <w:rPr>
          <w:sz w:val="24"/>
        </w:rPr>
        <w:t>should</w:t>
      </w:r>
      <w:r>
        <w:rPr>
          <w:spacing w:val="-3"/>
          <w:sz w:val="24"/>
        </w:rPr>
        <w:t> </w:t>
      </w:r>
      <w:r>
        <w:rPr>
          <w:sz w:val="24"/>
        </w:rPr>
        <w:t>work</w:t>
      </w:r>
      <w:r>
        <w:rPr>
          <w:spacing w:val="-3"/>
          <w:sz w:val="24"/>
        </w:rPr>
        <w:t> </w:t>
      </w:r>
      <w:r>
        <w:rPr>
          <w:sz w:val="24"/>
        </w:rPr>
        <w:t>with</w:t>
      </w:r>
      <w:r>
        <w:rPr>
          <w:spacing w:val="-3"/>
          <w:sz w:val="24"/>
        </w:rPr>
        <w:t> </w:t>
      </w:r>
      <w:r>
        <w:rPr>
          <w:sz w:val="24"/>
        </w:rPr>
        <w:t>children</w:t>
      </w:r>
      <w:r>
        <w:rPr>
          <w:spacing w:val="-3"/>
          <w:sz w:val="24"/>
        </w:rPr>
        <w:t> </w:t>
      </w:r>
      <w:r>
        <w:rPr>
          <w:sz w:val="24"/>
        </w:rPr>
        <w:t>and</w:t>
      </w:r>
      <w:r>
        <w:rPr>
          <w:spacing w:val="-2"/>
          <w:sz w:val="24"/>
        </w:rPr>
        <w:t> </w:t>
      </w:r>
      <w:r>
        <w:rPr>
          <w:sz w:val="24"/>
        </w:rPr>
        <w:t>young</w:t>
      </w:r>
      <w:r>
        <w:rPr>
          <w:spacing w:val="-3"/>
          <w:sz w:val="24"/>
        </w:rPr>
        <w:t> </w:t>
      </w:r>
      <w:r>
        <w:rPr>
          <w:sz w:val="24"/>
        </w:rPr>
        <w:t>people</w:t>
      </w:r>
      <w:r>
        <w:rPr>
          <w:spacing w:val="-3"/>
          <w:sz w:val="24"/>
        </w:rPr>
        <w:t> </w:t>
      </w:r>
      <w:r>
        <w:rPr>
          <w:sz w:val="24"/>
        </w:rPr>
        <w:t>and their families, and the new college or school, to ensure that their new setting has a good understanding of what the young person’s aspirations are and how they would like to be supported. This will enable the new setting to plan support around the individual. Some children and young people will want a fresh start when leaving school to attend college and any sharing of information about their SEN should be sensitive to their concerns and done with their agreement.</w:t>
      </w:r>
    </w:p>
    <w:p>
      <w:pPr>
        <w:pStyle w:val="ListParagraph"/>
        <w:numPr>
          <w:ilvl w:val="1"/>
          <w:numId w:val="3"/>
        </w:numPr>
        <w:tabs>
          <w:tab w:pos="960" w:val="left" w:leader="none"/>
        </w:tabs>
        <w:spacing w:line="288" w:lineRule="auto" w:before="241" w:after="0"/>
        <w:ind w:left="960" w:right="725" w:hanging="710"/>
        <w:jc w:val="left"/>
        <w:rPr>
          <w:sz w:val="24"/>
        </w:rPr>
      </w:pPr>
      <w:r>
        <w:rPr>
          <w:sz w:val="24"/>
        </w:rPr>
        <w:t>Schools and colleges should work in partnership to provide opportunities such as taster courses, link programmes and mentoring which enable young people with</w:t>
      </w:r>
      <w:r>
        <w:rPr>
          <w:spacing w:val="40"/>
          <w:sz w:val="24"/>
        </w:rPr>
        <w:t> </w:t>
      </w:r>
      <w:r>
        <w:rPr>
          <w:sz w:val="24"/>
        </w:rPr>
        <w:t>SEN to familiarise themselves with the college environment and gain some experience of college life and study. This can include, for example, visits and taster days so that young people can become familiar with the size of the college, and how their studies will be structured, including how many days a week their programme covers.</w:t>
      </w:r>
      <w:r>
        <w:rPr>
          <w:spacing w:val="-2"/>
          <w:sz w:val="24"/>
        </w:rPr>
        <w:t> </w:t>
      </w:r>
      <w:r>
        <w:rPr>
          <w:sz w:val="24"/>
        </w:rPr>
        <w:t>These</w:t>
      </w:r>
      <w:r>
        <w:rPr>
          <w:spacing w:val="-3"/>
          <w:sz w:val="24"/>
        </w:rPr>
        <w:t> </w:t>
      </w:r>
      <w:r>
        <w:rPr>
          <w:sz w:val="24"/>
        </w:rPr>
        <w:t>will</w:t>
      </w:r>
      <w:r>
        <w:rPr>
          <w:spacing w:val="-3"/>
          <w:sz w:val="24"/>
        </w:rPr>
        <w:t> </w:t>
      </w:r>
      <w:r>
        <w:rPr>
          <w:sz w:val="24"/>
        </w:rPr>
        <w:t>enable</w:t>
      </w:r>
      <w:r>
        <w:rPr>
          <w:spacing w:val="-3"/>
          <w:sz w:val="24"/>
        </w:rPr>
        <w:t> </w:t>
      </w:r>
      <w:r>
        <w:rPr>
          <w:sz w:val="24"/>
        </w:rPr>
        <w:t>them</w:t>
      </w:r>
      <w:r>
        <w:rPr>
          <w:spacing w:val="-2"/>
          <w:sz w:val="24"/>
        </w:rPr>
        <w:t> </w:t>
      </w:r>
      <w:r>
        <w:rPr>
          <w:sz w:val="24"/>
        </w:rPr>
        <w:t>to</w:t>
      </w:r>
      <w:r>
        <w:rPr>
          <w:spacing w:val="-3"/>
          <w:sz w:val="24"/>
        </w:rPr>
        <w:t> </w:t>
      </w:r>
      <w:r>
        <w:rPr>
          <w:sz w:val="24"/>
        </w:rPr>
        <w:t>make</w:t>
      </w:r>
      <w:r>
        <w:rPr>
          <w:spacing w:val="-3"/>
          <w:sz w:val="24"/>
        </w:rPr>
        <w:t> </w:t>
      </w:r>
      <w:r>
        <w:rPr>
          <w:sz w:val="24"/>
        </w:rPr>
        <w:t>more</w:t>
      </w:r>
      <w:r>
        <w:rPr>
          <w:spacing w:val="-3"/>
          <w:sz w:val="24"/>
        </w:rPr>
        <w:t> </w:t>
      </w:r>
      <w:r>
        <w:rPr>
          <w:sz w:val="24"/>
        </w:rPr>
        <w:t>informed</w:t>
      </w:r>
      <w:r>
        <w:rPr>
          <w:spacing w:val="-4"/>
          <w:sz w:val="24"/>
        </w:rPr>
        <w:t> </w:t>
      </w:r>
      <w:r>
        <w:rPr>
          <w:sz w:val="24"/>
        </w:rPr>
        <w:t>choices,</w:t>
      </w:r>
      <w:r>
        <w:rPr>
          <w:spacing w:val="-2"/>
          <w:sz w:val="24"/>
        </w:rPr>
        <w:t> </w:t>
      </w:r>
      <w:r>
        <w:rPr>
          <w:sz w:val="24"/>
        </w:rPr>
        <w:t>and</w:t>
      </w:r>
      <w:r>
        <w:rPr>
          <w:spacing w:val="-3"/>
          <w:sz w:val="24"/>
        </w:rPr>
        <w:t> </w:t>
      </w:r>
      <w:r>
        <w:rPr>
          <w:sz w:val="24"/>
        </w:rPr>
        <w:t>help</w:t>
      </w:r>
      <w:r>
        <w:rPr>
          <w:spacing w:val="-3"/>
          <w:sz w:val="24"/>
        </w:rPr>
        <w:t> </w:t>
      </w:r>
      <w:r>
        <w:rPr>
          <w:sz w:val="24"/>
        </w:rPr>
        <w:t>them</w:t>
      </w:r>
      <w:r>
        <w:rPr>
          <w:spacing w:val="-2"/>
          <w:sz w:val="24"/>
        </w:rPr>
        <w:t> </w:t>
      </w:r>
      <w:r>
        <w:rPr>
          <w:sz w:val="24"/>
        </w:rPr>
        <w:t>make a good transition into college life. Schools and colleges should agree a ‘tell us once’ approach so that families and young people do not have to repeat the same information unnecessarily.</w:t>
      </w:r>
    </w:p>
    <w:p>
      <w:pPr>
        <w:pStyle w:val="ListParagraph"/>
        <w:numPr>
          <w:ilvl w:val="1"/>
          <w:numId w:val="3"/>
        </w:numPr>
        <w:tabs>
          <w:tab w:pos="960" w:val="left" w:leader="none"/>
        </w:tabs>
        <w:spacing w:line="288" w:lineRule="auto" w:before="239" w:after="0"/>
        <w:ind w:left="960" w:right="740" w:hanging="710"/>
        <w:jc w:val="left"/>
        <w:rPr>
          <w:sz w:val="24"/>
        </w:rPr>
      </w:pPr>
      <w:r>
        <w:rPr>
          <w:sz w:val="24"/>
        </w:rPr>
        <w:t>For children and young people with EHC plans, discussions about post-16 options will be part</w:t>
      </w:r>
      <w:r>
        <w:rPr>
          <w:spacing w:val="-1"/>
          <w:sz w:val="24"/>
        </w:rPr>
        <w:t> </w:t>
      </w:r>
      <w:r>
        <w:rPr>
          <w:sz w:val="24"/>
        </w:rPr>
        <w:t>of the preparing for adulthood focus of ECH plan reviews, which </w:t>
      </w:r>
      <w:r>
        <w:rPr>
          <w:b/>
          <w:sz w:val="24"/>
        </w:rPr>
        <w:t>must </w:t>
      </w:r>
      <w:r>
        <w:rPr>
          <w:sz w:val="24"/>
        </w:rPr>
        <w:t>be included as part of the review from Year 9 (age 13-14). The local authority </w:t>
      </w:r>
      <w:r>
        <w:rPr>
          <w:b/>
          <w:sz w:val="24"/>
        </w:rPr>
        <w:t>must </w:t>
      </w:r>
      <w:r>
        <w:rPr>
          <w:sz w:val="24"/>
        </w:rPr>
        <w:t>ensure</w:t>
      </w:r>
      <w:r>
        <w:rPr>
          <w:spacing w:val="-4"/>
          <w:sz w:val="24"/>
        </w:rPr>
        <w:t> </w:t>
      </w:r>
      <w:r>
        <w:rPr>
          <w:sz w:val="24"/>
        </w:rPr>
        <w:t>these</w:t>
      </w:r>
      <w:r>
        <w:rPr>
          <w:spacing w:val="-4"/>
          <w:sz w:val="24"/>
        </w:rPr>
        <w:t> </w:t>
      </w:r>
      <w:r>
        <w:rPr>
          <w:sz w:val="24"/>
        </w:rPr>
        <w:t>reviews</w:t>
      </w:r>
      <w:r>
        <w:rPr>
          <w:spacing w:val="-4"/>
          <w:sz w:val="24"/>
        </w:rPr>
        <w:t> </w:t>
      </w:r>
      <w:r>
        <w:rPr>
          <w:sz w:val="24"/>
        </w:rPr>
        <w:t>take</w:t>
      </w:r>
      <w:r>
        <w:rPr>
          <w:spacing w:val="-4"/>
          <w:sz w:val="24"/>
        </w:rPr>
        <w:t> </w:t>
      </w:r>
      <w:r>
        <w:rPr>
          <w:sz w:val="24"/>
        </w:rPr>
        <w:t>place,</w:t>
      </w:r>
      <w:r>
        <w:rPr>
          <w:spacing w:val="-3"/>
          <w:sz w:val="24"/>
        </w:rPr>
        <w:t> </w:t>
      </w:r>
      <w:r>
        <w:rPr>
          <w:sz w:val="24"/>
        </w:rPr>
        <w:t>and</w:t>
      </w:r>
      <w:r>
        <w:rPr>
          <w:spacing w:val="-4"/>
          <w:sz w:val="24"/>
        </w:rPr>
        <w:t> </w:t>
      </w:r>
      <w:r>
        <w:rPr>
          <w:sz w:val="24"/>
        </w:rPr>
        <w:t>schools</w:t>
      </w:r>
      <w:r>
        <w:rPr>
          <w:spacing w:val="-4"/>
          <w:sz w:val="24"/>
        </w:rPr>
        <w:t> </w:t>
      </w:r>
      <w:r>
        <w:rPr>
          <w:sz w:val="24"/>
        </w:rPr>
        <w:t>and</w:t>
      </w:r>
      <w:r>
        <w:rPr>
          <w:spacing w:val="-4"/>
          <w:sz w:val="24"/>
        </w:rPr>
        <w:t> </w:t>
      </w:r>
      <w:r>
        <w:rPr>
          <w:sz w:val="24"/>
        </w:rPr>
        <w:t>colleges</w:t>
      </w:r>
      <w:r>
        <w:rPr>
          <w:spacing w:val="-4"/>
          <w:sz w:val="24"/>
        </w:rPr>
        <w:t> </w:t>
      </w:r>
      <w:r>
        <w:rPr>
          <w:b/>
          <w:sz w:val="24"/>
        </w:rPr>
        <w:t>must</w:t>
      </w:r>
      <w:r>
        <w:rPr>
          <w:b/>
          <w:spacing w:val="-4"/>
          <w:sz w:val="24"/>
        </w:rPr>
        <w:t> </w:t>
      </w:r>
      <w:r>
        <w:rPr>
          <w:sz w:val="24"/>
        </w:rPr>
        <w:t>co-operate</w:t>
      </w:r>
      <w:r>
        <w:rPr>
          <w:spacing w:val="-4"/>
          <w:sz w:val="24"/>
        </w:rPr>
        <w:t> </w:t>
      </w:r>
      <w:r>
        <w:rPr>
          <w:sz w:val="24"/>
        </w:rPr>
        <w:t>with</w:t>
      </w:r>
      <w:r>
        <w:rPr>
          <w:spacing w:val="-4"/>
          <w:sz w:val="24"/>
        </w:rPr>
        <w:t> </w:t>
      </w:r>
      <w:r>
        <w:rPr>
          <w:sz w:val="24"/>
        </w:rPr>
        <w:t>the local authority in these reviews. If it is clear that a young person wants to attend a different school (sixth form) or a college, then that school or college </w:t>
      </w:r>
      <w:r>
        <w:rPr>
          <w:b/>
          <w:sz w:val="24"/>
        </w:rPr>
        <w:t>must </w:t>
      </w:r>
      <w:r>
        <w:rPr>
          <w:sz w:val="24"/>
        </w:rPr>
        <w:t>co- operate, so that it can help to shape the EHC plan, help to define the outcomes for that young person and start developing a post-16 study programme tailored to their </w:t>
      </w:r>
      <w:r>
        <w:rPr>
          <w:spacing w:val="-2"/>
          <w:sz w:val="24"/>
        </w:rPr>
        <w:t>needs.</w:t>
      </w:r>
    </w:p>
    <w:p>
      <w:pPr>
        <w:pStyle w:val="ListParagraph"/>
        <w:numPr>
          <w:ilvl w:val="1"/>
          <w:numId w:val="3"/>
        </w:numPr>
        <w:tabs>
          <w:tab w:pos="960" w:val="left" w:leader="none"/>
        </w:tabs>
        <w:spacing w:line="288" w:lineRule="auto" w:before="240" w:after="0"/>
        <w:ind w:left="960" w:right="779" w:hanging="710"/>
        <w:jc w:val="left"/>
        <w:rPr>
          <w:sz w:val="24"/>
        </w:rPr>
      </w:pPr>
      <w:r>
        <w:rPr>
          <w:sz w:val="24"/>
        </w:rPr>
        <w:t>Where SEN has been identified at school, colleges should use any information they have from the school about the young person. In some cases, SEN may have been identified at school, and information passed to the college in advance, and colleges should use this information, and seek clarification and further advice when needed from</w:t>
      </w:r>
      <w:r>
        <w:rPr>
          <w:spacing w:val="-4"/>
          <w:sz w:val="24"/>
        </w:rPr>
        <w:t> </w:t>
      </w:r>
      <w:r>
        <w:rPr>
          <w:sz w:val="24"/>
        </w:rPr>
        <w:t>the</w:t>
      </w:r>
      <w:r>
        <w:rPr>
          <w:spacing w:val="-3"/>
          <w:sz w:val="24"/>
        </w:rPr>
        <w:t> </w:t>
      </w:r>
      <w:r>
        <w:rPr>
          <w:sz w:val="24"/>
        </w:rPr>
        <w:t>school</w:t>
      </w:r>
      <w:r>
        <w:rPr>
          <w:spacing w:val="-3"/>
          <w:sz w:val="24"/>
        </w:rPr>
        <w:t> </w:t>
      </w:r>
      <w:r>
        <w:rPr>
          <w:sz w:val="24"/>
        </w:rPr>
        <w:t>(or</w:t>
      </w:r>
      <w:r>
        <w:rPr>
          <w:spacing w:val="-3"/>
          <w:sz w:val="24"/>
        </w:rPr>
        <w:t> </w:t>
      </w:r>
      <w:r>
        <w:rPr>
          <w:sz w:val="24"/>
        </w:rPr>
        <w:t>other</w:t>
      </w:r>
      <w:r>
        <w:rPr>
          <w:spacing w:val="-2"/>
          <w:sz w:val="24"/>
        </w:rPr>
        <w:t> </w:t>
      </w:r>
      <w:r>
        <w:rPr>
          <w:sz w:val="24"/>
        </w:rPr>
        <w:t>agencies</w:t>
      </w:r>
      <w:r>
        <w:rPr>
          <w:spacing w:val="-3"/>
          <w:sz w:val="24"/>
        </w:rPr>
        <w:t> </w:t>
      </w:r>
      <w:r>
        <w:rPr>
          <w:sz w:val="24"/>
        </w:rPr>
        <w:t>where</w:t>
      </w:r>
      <w:r>
        <w:rPr>
          <w:spacing w:val="-3"/>
          <w:sz w:val="24"/>
        </w:rPr>
        <w:t> </w:t>
      </w:r>
      <w:r>
        <w:rPr>
          <w:sz w:val="24"/>
        </w:rPr>
        <w:t>relevant),</w:t>
      </w:r>
      <w:r>
        <w:rPr>
          <w:spacing w:val="-2"/>
          <w:sz w:val="24"/>
        </w:rPr>
        <w:t> </w:t>
      </w:r>
      <w:r>
        <w:rPr>
          <w:sz w:val="24"/>
        </w:rPr>
        <w:t>to</w:t>
      </w:r>
      <w:r>
        <w:rPr>
          <w:spacing w:val="-4"/>
          <w:sz w:val="24"/>
        </w:rPr>
        <w:t> </w:t>
      </w:r>
      <w:r>
        <w:rPr>
          <w:sz w:val="24"/>
        </w:rPr>
        <w:t>ensure</w:t>
      </w:r>
      <w:r>
        <w:rPr>
          <w:spacing w:val="-3"/>
          <w:sz w:val="24"/>
        </w:rPr>
        <w:t> </w:t>
      </w:r>
      <w:r>
        <w:rPr>
          <w:sz w:val="24"/>
        </w:rPr>
        <w:t>they</w:t>
      </w:r>
      <w:r>
        <w:rPr>
          <w:spacing w:val="-4"/>
          <w:sz w:val="24"/>
        </w:rPr>
        <w:t> </w:t>
      </w:r>
      <w:r>
        <w:rPr>
          <w:sz w:val="24"/>
        </w:rPr>
        <w:t>are</w:t>
      </w:r>
      <w:r>
        <w:rPr>
          <w:spacing w:val="-3"/>
          <w:sz w:val="24"/>
        </w:rPr>
        <w:t> </w:t>
      </w:r>
      <w:r>
        <w:rPr>
          <w:sz w:val="24"/>
        </w:rPr>
        <w:t>ready</w:t>
      </w:r>
      <w:r>
        <w:rPr>
          <w:spacing w:val="-3"/>
          <w:sz w:val="24"/>
        </w:rPr>
        <w:t> </w:t>
      </w:r>
      <w:r>
        <w:rPr>
          <w:sz w:val="24"/>
        </w:rPr>
        <w:t>to</w:t>
      </w:r>
      <w:r>
        <w:rPr>
          <w:spacing w:val="-3"/>
          <w:sz w:val="24"/>
        </w:rPr>
        <w:t> </w:t>
      </w:r>
      <w:r>
        <w:rPr>
          <w:sz w:val="24"/>
        </w:rPr>
        <w:t>meet the needs of the student and that the student is ready for the move to college.</w:t>
      </w:r>
    </w:p>
    <w:p>
      <w:pPr>
        <w:pStyle w:val="ListParagraph"/>
        <w:numPr>
          <w:ilvl w:val="1"/>
          <w:numId w:val="3"/>
        </w:numPr>
        <w:tabs>
          <w:tab w:pos="960" w:val="left" w:leader="none"/>
        </w:tabs>
        <w:spacing w:line="288" w:lineRule="auto" w:before="240" w:after="0"/>
        <w:ind w:left="960" w:right="767" w:hanging="710"/>
        <w:jc w:val="left"/>
        <w:rPr>
          <w:sz w:val="24"/>
        </w:rPr>
      </w:pPr>
      <w:r>
        <w:rPr>
          <w:sz w:val="24"/>
        </w:rPr>
        <w:t>Under statutory guidance accompanying the Autism Strategy, SEN Co-ordinators (SENCOs)</w:t>
      </w:r>
      <w:r>
        <w:rPr>
          <w:spacing w:val="-3"/>
          <w:sz w:val="24"/>
        </w:rPr>
        <w:t> </w:t>
      </w:r>
      <w:r>
        <w:rPr>
          <w:sz w:val="24"/>
        </w:rPr>
        <w:t>should</w:t>
      </w:r>
      <w:r>
        <w:rPr>
          <w:spacing w:val="-3"/>
          <w:sz w:val="24"/>
        </w:rPr>
        <w:t> </w:t>
      </w:r>
      <w:r>
        <w:rPr>
          <w:sz w:val="24"/>
        </w:rPr>
        <w:t>inform</w:t>
      </w:r>
      <w:r>
        <w:rPr>
          <w:spacing w:val="-3"/>
          <w:sz w:val="24"/>
        </w:rPr>
        <w:t> </w:t>
      </w:r>
      <w:r>
        <w:rPr>
          <w:sz w:val="24"/>
        </w:rPr>
        <w:t>young</w:t>
      </w:r>
      <w:r>
        <w:rPr>
          <w:spacing w:val="-3"/>
          <w:sz w:val="24"/>
        </w:rPr>
        <w:t> </w:t>
      </w:r>
      <w:r>
        <w:rPr>
          <w:sz w:val="24"/>
        </w:rPr>
        <w:t>people</w:t>
      </w:r>
      <w:r>
        <w:rPr>
          <w:spacing w:val="-4"/>
          <w:sz w:val="24"/>
        </w:rPr>
        <w:t> </w:t>
      </w:r>
      <w:r>
        <w:rPr>
          <w:sz w:val="24"/>
        </w:rPr>
        <w:t>with</w:t>
      </w:r>
      <w:r>
        <w:rPr>
          <w:spacing w:val="-3"/>
          <w:sz w:val="24"/>
        </w:rPr>
        <w:t> </w:t>
      </w:r>
      <w:r>
        <w:rPr>
          <w:sz w:val="24"/>
        </w:rPr>
        <w:t>autism</w:t>
      </w:r>
      <w:r>
        <w:rPr>
          <w:spacing w:val="-3"/>
          <w:sz w:val="24"/>
        </w:rPr>
        <w:t> </w:t>
      </w:r>
      <w:r>
        <w:rPr>
          <w:sz w:val="24"/>
        </w:rPr>
        <w:t>of</w:t>
      </w:r>
      <w:r>
        <w:rPr>
          <w:spacing w:val="-3"/>
          <w:sz w:val="24"/>
        </w:rPr>
        <w:t> </w:t>
      </w:r>
      <w:r>
        <w:rPr>
          <w:sz w:val="24"/>
        </w:rPr>
        <w:t>their</w:t>
      </w:r>
      <w:r>
        <w:rPr>
          <w:spacing w:val="-3"/>
          <w:sz w:val="24"/>
        </w:rPr>
        <w:t> </w:t>
      </w:r>
      <w:r>
        <w:rPr>
          <w:sz w:val="24"/>
        </w:rPr>
        <w:t>right</w:t>
      </w:r>
      <w:r>
        <w:rPr>
          <w:spacing w:val="-3"/>
          <w:sz w:val="24"/>
        </w:rPr>
        <w:t> </w:t>
      </w:r>
      <w:r>
        <w:rPr>
          <w:sz w:val="24"/>
        </w:rPr>
        <w:t>to</w:t>
      </w:r>
      <w:r>
        <w:rPr>
          <w:spacing w:val="-4"/>
          <w:sz w:val="24"/>
        </w:rPr>
        <w:t> </w:t>
      </w:r>
      <w:r>
        <w:rPr>
          <w:sz w:val="24"/>
        </w:rPr>
        <w:t>a</w:t>
      </w:r>
      <w:r>
        <w:rPr>
          <w:spacing w:val="-3"/>
          <w:sz w:val="24"/>
        </w:rPr>
        <w:t> </w:t>
      </w:r>
      <w:r>
        <w:rPr>
          <w:sz w:val="24"/>
        </w:rPr>
        <w:t>community</w:t>
      </w:r>
      <w:r>
        <w:rPr>
          <w:spacing w:val="-4"/>
          <w:sz w:val="24"/>
        </w:rPr>
        <w:t> </w:t>
      </w:r>
      <w:r>
        <w:rPr>
          <w:sz w:val="24"/>
        </w:rPr>
        <w:t>care</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1100" w:firstLine="0"/>
        <w:jc w:val="both"/>
      </w:pPr>
      <w:r>
        <w:rPr/>
        <w:t>assessment</w:t>
      </w:r>
      <w:r>
        <w:rPr>
          <w:spacing w:val="-2"/>
        </w:rPr>
        <w:t> </w:t>
      </w:r>
      <w:r>
        <w:rPr/>
        <w:t>and</w:t>
      </w:r>
      <w:r>
        <w:rPr>
          <w:spacing w:val="-3"/>
        </w:rPr>
        <w:t> </w:t>
      </w:r>
      <w:r>
        <w:rPr/>
        <w:t>their</w:t>
      </w:r>
      <w:r>
        <w:rPr>
          <w:spacing w:val="-4"/>
        </w:rPr>
        <w:t> </w:t>
      </w:r>
      <w:r>
        <w:rPr/>
        <w:t>parents</w:t>
      </w:r>
      <w:r>
        <w:rPr>
          <w:spacing w:val="-3"/>
        </w:rPr>
        <w:t> </w:t>
      </w:r>
      <w:r>
        <w:rPr/>
        <w:t>of</w:t>
      </w:r>
      <w:r>
        <w:rPr>
          <w:spacing w:val="-2"/>
        </w:rPr>
        <w:t> </w:t>
      </w:r>
      <w:r>
        <w:rPr/>
        <w:t>the</w:t>
      </w:r>
      <w:r>
        <w:rPr>
          <w:spacing w:val="-3"/>
        </w:rPr>
        <w:t> </w:t>
      </w:r>
      <w:r>
        <w:rPr/>
        <w:t>right</w:t>
      </w:r>
      <w:r>
        <w:rPr>
          <w:spacing w:val="-2"/>
        </w:rPr>
        <w:t> </w:t>
      </w:r>
      <w:r>
        <w:rPr/>
        <w:t>to</w:t>
      </w:r>
      <w:r>
        <w:rPr>
          <w:spacing w:val="-4"/>
        </w:rPr>
        <w:t> </w:t>
      </w:r>
      <w:r>
        <w:rPr/>
        <w:t>a</w:t>
      </w:r>
      <w:r>
        <w:rPr>
          <w:spacing w:val="-3"/>
        </w:rPr>
        <w:t> </w:t>
      </w:r>
      <w:r>
        <w:rPr/>
        <w:t>carer’s</w:t>
      </w:r>
      <w:r>
        <w:rPr>
          <w:spacing w:val="-3"/>
        </w:rPr>
        <w:t> </w:t>
      </w:r>
      <w:r>
        <w:rPr/>
        <w:t>assessment.</w:t>
      </w:r>
      <w:r>
        <w:rPr>
          <w:spacing w:val="-4"/>
        </w:rPr>
        <w:t> </w:t>
      </w:r>
      <w:r>
        <w:rPr/>
        <w:t>This</w:t>
      </w:r>
      <w:r>
        <w:rPr>
          <w:spacing w:val="-3"/>
        </w:rPr>
        <w:t> </w:t>
      </w:r>
      <w:r>
        <w:rPr/>
        <w:t>should</w:t>
      </w:r>
      <w:r>
        <w:rPr>
          <w:spacing w:val="-3"/>
        </w:rPr>
        <w:t> </w:t>
      </w:r>
      <w:r>
        <w:rPr/>
        <w:t>be built into preparing for adulthood review meetings for those with EHC plans. (See 8.61 to 8.66, Transition assessments for young people with EHC plans.)</w:t>
      </w:r>
    </w:p>
    <w:p>
      <w:pPr>
        <w:pStyle w:val="Heading2"/>
        <w:jc w:val="both"/>
      </w:pPr>
      <w:bookmarkStart w:name="Careers advice for children and young pe" w:id="384"/>
      <w:bookmarkEnd w:id="384"/>
      <w:r>
        <w:rPr>
          <w:b w:val="0"/>
        </w:rPr>
      </w:r>
      <w:bookmarkStart w:name="_bookmark157" w:id="385"/>
      <w:bookmarkEnd w:id="385"/>
      <w:r>
        <w:rPr>
          <w:b w:val="0"/>
        </w:rPr>
      </w:r>
      <w:r>
        <w:rPr>
          <w:color w:val="1F497D"/>
        </w:rPr>
        <w:t>Careers</w:t>
      </w:r>
      <w:r>
        <w:rPr>
          <w:color w:val="1F497D"/>
          <w:spacing w:val="-5"/>
        </w:rPr>
        <w:t> </w:t>
      </w:r>
      <w:r>
        <w:rPr>
          <w:color w:val="1F497D"/>
        </w:rPr>
        <w:t>advice</w:t>
      </w:r>
      <w:r>
        <w:rPr>
          <w:color w:val="1F497D"/>
          <w:spacing w:val="-4"/>
        </w:rPr>
        <w:t> </w:t>
      </w:r>
      <w:r>
        <w:rPr>
          <w:color w:val="1F497D"/>
        </w:rPr>
        <w:t>for</w:t>
      </w:r>
      <w:r>
        <w:rPr>
          <w:color w:val="1F497D"/>
          <w:spacing w:val="-5"/>
        </w:rPr>
        <w:t> </w:t>
      </w:r>
      <w:r>
        <w:rPr>
          <w:color w:val="1F497D"/>
        </w:rPr>
        <w:t>children</w:t>
      </w:r>
      <w:r>
        <w:rPr>
          <w:color w:val="1F497D"/>
          <w:spacing w:val="-5"/>
        </w:rPr>
        <w:t> </w:t>
      </w:r>
      <w:r>
        <w:rPr>
          <w:color w:val="1F497D"/>
        </w:rPr>
        <w:t>and</w:t>
      </w:r>
      <w:r>
        <w:rPr>
          <w:color w:val="1F497D"/>
          <w:spacing w:val="-3"/>
        </w:rPr>
        <w:t> </w:t>
      </w:r>
      <w:r>
        <w:rPr>
          <w:color w:val="1F497D"/>
        </w:rPr>
        <w:t>young</w:t>
      </w:r>
      <w:r>
        <w:rPr>
          <w:color w:val="1F497D"/>
          <w:spacing w:val="-4"/>
        </w:rPr>
        <w:t> </w:t>
      </w:r>
      <w:r>
        <w:rPr>
          <w:color w:val="1F497D"/>
          <w:spacing w:val="-2"/>
        </w:rPr>
        <w:t>people</w:t>
      </w:r>
    </w:p>
    <w:p>
      <w:pPr>
        <w:pStyle w:val="ListParagraph"/>
        <w:numPr>
          <w:ilvl w:val="1"/>
          <w:numId w:val="3"/>
        </w:numPr>
        <w:tabs>
          <w:tab w:pos="959" w:val="left" w:leader="none"/>
        </w:tabs>
        <w:spacing w:line="288" w:lineRule="auto" w:before="119" w:after="0"/>
        <w:ind w:left="959" w:right="762" w:hanging="710"/>
        <w:jc w:val="left"/>
        <w:rPr>
          <w:sz w:val="24"/>
        </w:rPr>
      </w:pPr>
      <w:r>
        <w:rPr>
          <w:sz w:val="24"/>
        </w:rPr>
        <w:t>Maintained schools and pupil referral units (PRUs) have a statutory duty under section</w:t>
      </w:r>
      <w:r>
        <w:rPr>
          <w:spacing w:val="-3"/>
          <w:sz w:val="24"/>
        </w:rPr>
        <w:t> </w:t>
      </w:r>
      <w:r>
        <w:rPr>
          <w:sz w:val="24"/>
        </w:rPr>
        <w:t>42A</w:t>
      </w:r>
      <w:r>
        <w:rPr>
          <w:spacing w:val="-3"/>
          <w:sz w:val="24"/>
        </w:rPr>
        <w:t> </w:t>
      </w:r>
      <w:r>
        <w:rPr>
          <w:sz w:val="24"/>
        </w:rPr>
        <w:t>of</w:t>
      </w:r>
      <w:r>
        <w:rPr>
          <w:spacing w:val="-2"/>
          <w:sz w:val="24"/>
        </w:rPr>
        <w:t> </w:t>
      </w:r>
      <w:r>
        <w:rPr>
          <w:sz w:val="24"/>
        </w:rPr>
        <w:t>the</w:t>
      </w:r>
      <w:r>
        <w:rPr>
          <w:spacing w:val="-3"/>
          <w:sz w:val="24"/>
        </w:rPr>
        <w:t> </w:t>
      </w:r>
      <w:r>
        <w:rPr>
          <w:sz w:val="24"/>
        </w:rPr>
        <w:t>Education</w:t>
      </w:r>
      <w:r>
        <w:rPr>
          <w:spacing w:val="-3"/>
          <w:sz w:val="24"/>
        </w:rPr>
        <w:t> </w:t>
      </w:r>
      <w:r>
        <w:rPr>
          <w:sz w:val="24"/>
        </w:rPr>
        <w:t>Act</w:t>
      </w:r>
      <w:r>
        <w:rPr>
          <w:spacing w:val="-2"/>
          <w:sz w:val="24"/>
        </w:rPr>
        <w:t> </w:t>
      </w:r>
      <w:r>
        <w:rPr>
          <w:sz w:val="24"/>
        </w:rPr>
        <w:t>1997</w:t>
      </w:r>
      <w:r>
        <w:rPr>
          <w:spacing w:val="-3"/>
          <w:sz w:val="24"/>
        </w:rPr>
        <w:t> </w:t>
      </w:r>
      <w:r>
        <w:rPr>
          <w:sz w:val="24"/>
        </w:rPr>
        <w:t>to</w:t>
      </w:r>
      <w:r>
        <w:rPr>
          <w:spacing w:val="-3"/>
          <w:sz w:val="24"/>
        </w:rPr>
        <w:t> </w:t>
      </w:r>
      <w:r>
        <w:rPr>
          <w:sz w:val="24"/>
        </w:rPr>
        <w:t>ensure</w:t>
      </w:r>
      <w:r>
        <w:rPr>
          <w:spacing w:val="-3"/>
          <w:sz w:val="24"/>
        </w:rPr>
        <w:t> </w:t>
      </w:r>
      <w:r>
        <w:rPr>
          <w:sz w:val="24"/>
        </w:rPr>
        <w:t>pupils</w:t>
      </w:r>
      <w:r>
        <w:rPr>
          <w:spacing w:val="-2"/>
          <w:sz w:val="24"/>
        </w:rPr>
        <w:t> </w:t>
      </w:r>
      <w:r>
        <w:rPr>
          <w:sz w:val="24"/>
        </w:rPr>
        <w:t>from</w:t>
      </w:r>
      <w:r>
        <w:rPr>
          <w:spacing w:val="-2"/>
          <w:sz w:val="24"/>
        </w:rPr>
        <w:t> </w:t>
      </w:r>
      <w:r>
        <w:rPr>
          <w:sz w:val="24"/>
        </w:rPr>
        <w:t>Year</w:t>
      </w:r>
      <w:r>
        <w:rPr>
          <w:spacing w:val="-4"/>
          <w:sz w:val="24"/>
        </w:rPr>
        <w:t> </w:t>
      </w:r>
      <w:r>
        <w:rPr>
          <w:sz w:val="24"/>
        </w:rPr>
        <w:t>8</w:t>
      </w:r>
      <w:r>
        <w:rPr>
          <w:spacing w:val="-3"/>
          <w:sz w:val="24"/>
        </w:rPr>
        <w:t> </w:t>
      </w:r>
      <w:r>
        <w:rPr>
          <w:sz w:val="24"/>
        </w:rPr>
        <w:t>until</w:t>
      </w:r>
      <w:r>
        <w:rPr>
          <w:spacing w:val="-3"/>
          <w:sz w:val="24"/>
        </w:rPr>
        <w:t> </w:t>
      </w:r>
      <w:r>
        <w:rPr>
          <w:sz w:val="24"/>
        </w:rPr>
        <w:t>Year</w:t>
      </w:r>
      <w:r>
        <w:rPr>
          <w:spacing w:val="-1"/>
          <w:sz w:val="24"/>
        </w:rPr>
        <w:t> </w:t>
      </w:r>
      <w:r>
        <w:rPr>
          <w:sz w:val="24"/>
        </w:rPr>
        <w:t>13</w:t>
      </w:r>
      <w:r>
        <w:rPr>
          <w:spacing w:val="-3"/>
          <w:sz w:val="24"/>
        </w:rPr>
        <w:t> </w:t>
      </w:r>
      <w:r>
        <w:rPr>
          <w:sz w:val="24"/>
        </w:rPr>
        <w:t>are provided with independent careers guidance. Academies, including 16-19 academies, and free schools are subject to this duty through their Funding Agreements. FE colleges also have equivalent requirements in their Funding Agreements – their duty applies for all students up to and including age 18 and will apply to 19- to 25-year-olds with EHC plans.</w:t>
      </w:r>
    </w:p>
    <w:p>
      <w:pPr>
        <w:pStyle w:val="ListParagraph"/>
        <w:numPr>
          <w:ilvl w:val="1"/>
          <w:numId w:val="3"/>
        </w:numPr>
        <w:tabs>
          <w:tab w:pos="960" w:val="left" w:leader="none"/>
        </w:tabs>
        <w:spacing w:line="288" w:lineRule="auto" w:before="239" w:after="0"/>
        <w:ind w:left="960" w:right="939" w:hanging="710"/>
        <w:jc w:val="left"/>
        <w:rPr>
          <w:sz w:val="24"/>
        </w:rPr>
      </w:pPr>
      <w:r>
        <w:rPr>
          <w:sz w:val="24"/>
        </w:rPr>
        <w:t>Schools</w:t>
      </w:r>
      <w:r>
        <w:rPr>
          <w:spacing w:val="-3"/>
          <w:sz w:val="24"/>
        </w:rPr>
        <w:t> </w:t>
      </w:r>
      <w:r>
        <w:rPr>
          <w:sz w:val="24"/>
        </w:rPr>
        <w:t>and</w:t>
      </w:r>
      <w:r>
        <w:rPr>
          <w:spacing w:val="-3"/>
          <w:sz w:val="24"/>
        </w:rPr>
        <w:t> </w:t>
      </w:r>
      <w:r>
        <w:rPr>
          <w:sz w:val="24"/>
        </w:rPr>
        <w:t>colleges</w:t>
      </w:r>
      <w:r>
        <w:rPr>
          <w:spacing w:val="-3"/>
          <w:sz w:val="24"/>
        </w:rPr>
        <w:t> </w:t>
      </w:r>
      <w:r>
        <w:rPr>
          <w:sz w:val="24"/>
        </w:rPr>
        <w:t>should</w:t>
      </w:r>
      <w:r>
        <w:rPr>
          <w:spacing w:val="-3"/>
          <w:sz w:val="24"/>
        </w:rPr>
        <w:t> </w:t>
      </w:r>
      <w:r>
        <w:rPr>
          <w:sz w:val="24"/>
        </w:rPr>
        <w:t>raise</w:t>
      </w:r>
      <w:r>
        <w:rPr>
          <w:spacing w:val="-3"/>
          <w:sz w:val="24"/>
        </w:rPr>
        <w:t> </w:t>
      </w:r>
      <w:r>
        <w:rPr>
          <w:sz w:val="24"/>
        </w:rPr>
        <w:t>the</w:t>
      </w:r>
      <w:r>
        <w:rPr>
          <w:spacing w:val="-3"/>
          <w:sz w:val="24"/>
        </w:rPr>
        <w:t> </w:t>
      </w:r>
      <w:r>
        <w:rPr>
          <w:sz w:val="24"/>
        </w:rPr>
        <w:t>career</w:t>
      </w:r>
      <w:r>
        <w:rPr>
          <w:spacing w:val="-2"/>
          <w:sz w:val="24"/>
        </w:rPr>
        <w:t> </w:t>
      </w:r>
      <w:r>
        <w:rPr>
          <w:sz w:val="24"/>
        </w:rPr>
        <w:t>aspirations</w:t>
      </w:r>
      <w:r>
        <w:rPr>
          <w:spacing w:val="-3"/>
          <w:sz w:val="24"/>
        </w:rPr>
        <w:t> </w:t>
      </w:r>
      <w:r>
        <w:rPr>
          <w:sz w:val="24"/>
        </w:rPr>
        <w:t>of</w:t>
      </w:r>
      <w:r>
        <w:rPr>
          <w:spacing w:val="-4"/>
          <w:sz w:val="24"/>
        </w:rPr>
        <w:t> </w:t>
      </w:r>
      <w:r>
        <w:rPr>
          <w:sz w:val="24"/>
        </w:rPr>
        <w:t>their</w:t>
      </w:r>
      <w:r>
        <w:rPr>
          <w:spacing w:val="-2"/>
          <w:sz w:val="24"/>
        </w:rPr>
        <w:t> </w:t>
      </w:r>
      <w:r>
        <w:rPr>
          <w:sz w:val="24"/>
        </w:rPr>
        <w:t>SEN</w:t>
      </w:r>
      <w:r>
        <w:rPr>
          <w:spacing w:val="-3"/>
          <w:sz w:val="24"/>
        </w:rPr>
        <w:t> </w:t>
      </w:r>
      <w:r>
        <w:rPr>
          <w:sz w:val="24"/>
        </w:rPr>
        <w:t>students</w:t>
      </w:r>
      <w:r>
        <w:rPr>
          <w:spacing w:val="-3"/>
          <w:sz w:val="24"/>
        </w:rPr>
        <w:t> </w:t>
      </w:r>
      <w:r>
        <w:rPr>
          <w:sz w:val="24"/>
        </w:rPr>
        <w:t>and broaden their employment horizons. They should use a wide range of imaginative approaches, such as taster opportunities, work experience, mentoring, exploring entrepreneurial options, role models and inspiring speakers.</w:t>
      </w:r>
    </w:p>
    <w:p>
      <w:pPr>
        <w:pStyle w:val="ListParagraph"/>
        <w:numPr>
          <w:ilvl w:val="1"/>
          <w:numId w:val="3"/>
        </w:numPr>
        <w:tabs>
          <w:tab w:pos="960" w:val="left" w:leader="none"/>
        </w:tabs>
        <w:spacing w:line="288" w:lineRule="auto" w:before="240" w:after="0"/>
        <w:ind w:left="960" w:right="886" w:hanging="710"/>
        <w:jc w:val="left"/>
        <w:rPr>
          <w:sz w:val="24"/>
        </w:rPr>
      </w:pPr>
      <w:r>
        <w:rPr>
          <w:sz w:val="24"/>
        </w:rPr>
        <w:t>Local authorities have a strategic leadership role in fulfilling their duties concerning the participation of young people in education and training. They should work with schools,</w:t>
      </w:r>
      <w:r>
        <w:rPr>
          <w:spacing w:val="-3"/>
          <w:sz w:val="24"/>
        </w:rPr>
        <w:t> </w:t>
      </w:r>
      <w:r>
        <w:rPr>
          <w:sz w:val="24"/>
        </w:rPr>
        <w:t>colleges</w:t>
      </w:r>
      <w:r>
        <w:rPr>
          <w:spacing w:val="-4"/>
          <w:sz w:val="24"/>
        </w:rPr>
        <w:t> </w:t>
      </w:r>
      <w:r>
        <w:rPr>
          <w:sz w:val="24"/>
        </w:rPr>
        <w:t>and</w:t>
      </w:r>
      <w:r>
        <w:rPr>
          <w:spacing w:val="-4"/>
          <w:sz w:val="24"/>
        </w:rPr>
        <w:t> </w:t>
      </w:r>
      <w:r>
        <w:rPr>
          <w:sz w:val="24"/>
        </w:rPr>
        <w:t>other</w:t>
      </w:r>
      <w:r>
        <w:rPr>
          <w:spacing w:val="-3"/>
          <w:sz w:val="24"/>
        </w:rPr>
        <w:t> </w:t>
      </w:r>
      <w:r>
        <w:rPr>
          <w:sz w:val="24"/>
        </w:rPr>
        <w:t>post-16</w:t>
      </w:r>
      <w:r>
        <w:rPr>
          <w:spacing w:val="-4"/>
          <w:sz w:val="24"/>
        </w:rPr>
        <w:t> </w:t>
      </w:r>
      <w:r>
        <w:rPr>
          <w:sz w:val="24"/>
        </w:rPr>
        <w:t>providers,</w:t>
      </w:r>
      <w:r>
        <w:rPr>
          <w:spacing w:val="-3"/>
          <w:sz w:val="24"/>
        </w:rPr>
        <w:t> </w:t>
      </w:r>
      <w:r>
        <w:rPr>
          <w:sz w:val="24"/>
        </w:rPr>
        <w:t>as</w:t>
      </w:r>
      <w:r>
        <w:rPr>
          <w:spacing w:val="-4"/>
          <w:sz w:val="24"/>
        </w:rPr>
        <w:t> </w:t>
      </w:r>
      <w:r>
        <w:rPr>
          <w:sz w:val="24"/>
        </w:rPr>
        <w:t>well</w:t>
      </w:r>
      <w:r>
        <w:rPr>
          <w:spacing w:val="-4"/>
          <w:sz w:val="24"/>
        </w:rPr>
        <w:t> </w:t>
      </w:r>
      <w:r>
        <w:rPr>
          <w:sz w:val="24"/>
        </w:rPr>
        <w:t>as</w:t>
      </w:r>
      <w:r>
        <w:rPr>
          <w:spacing w:val="-4"/>
          <w:sz w:val="24"/>
        </w:rPr>
        <w:t> </w:t>
      </w:r>
      <w:r>
        <w:rPr>
          <w:sz w:val="24"/>
        </w:rPr>
        <w:t>other</w:t>
      </w:r>
      <w:r>
        <w:rPr>
          <w:spacing w:val="-3"/>
          <w:sz w:val="24"/>
        </w:rPr>
        <w:t> </w:t>
      </w:r>
      <w:r>
        <w:rPr>
          <w:sz w:val="24"/>
        </w:rPr>
        <w:t>agencies,</w:t>
      </w:r>
      <w:r>
        <w:rPr>
          <w:spacing w:val="-3"/>
          <w:sz w:val="24"/>
        </w:rPr>
        <w:t> </w:t>
      </w:r>
      <w:r>
        <w:rPr>
          <w:sz w:val="24"/>
        </w:rPr>
        <w:t>to</w:t>
      </w:r>
      <w:r>
        <w:rPr>
          <w:spacing w:val="-4"/>
          <w:sz w:val="24"/>
        </w:rPr>
        <w:t> </w:t>
      </w:r>
      <w:r>
        <w:rPr>
          <w:sz w:val="24"/>
        </w:rPr>
        <w:t>support young people to participate in education or training and to identify those in need of targeted support to help them make positive and well-informed choices. Statutory guidance for local authorities on the participation of young people in education, employment and training is available from the GOV.UK website – a link is given in the Reference section under Chapter 8.</w:t>
      </w:r>
    </w:p>
    <w:p>
      <w:pPr>
        <w:pStyle w:val="Heading2"/>
        <w:jc w:val="both"/>
      </w:pPr>
      <w:bookmarkStart w:name="High quality study programmes for studen" w:id="386"/>
      <w:bookmarkEnd w:id="386"/>
      <w:r>
        <w:rPr>
          <w:b w:val="0"/>
        </w:rPr>
      </w:r>
      <w:bookmarkStart w:name="_bookmark158" w:id="387"/>
      <w:bookmarkEnd w:id="387"/>
      <w:r>
        <w:rPr>
          <w:b w:val="0"/>
        </w:rPr>
      </w:r>
      <w:r>
        <w:rPr>
          <w:color w:val="1F497D"/>
        </w:rPr>
        <w:t>High</w:t>
      </w:r>
      <w:r>
        <w:rPr>
          <w:color w:val="1F497D"/>
          <w:spacing w:val="-7"/>
        </w:rPr>
        <w:t> </w:t>
      </w:r>
      <w:r>
        <w:rPr>
          <w:color w:val="1F497D"/>
        </w:rPr>
        <w:t>quality</w:t>
      </w:r>
      <w:r>
        <w:rPr>
          <w:color w:val="1F497D"/>
          <w:spacing w:val="-5"/>
        </w:rPr>
        <w:t> </w:t>
      </w:r>
      <w:r>
        <w:rPr>
          <w:color w:val="1F497D"/>
        </w:rPr>
        <w:t>study</w:t>
      </w:r>
      <w:r>
        <w:rPr>
          <w:color w:val="1F497D"/>
          <w:spacing w:val="-5"/>
        </w:rPr>
        <w:t> </w:t>
      </w:r>
      <w:r>
        <w:rPr>
          <w:color w:val="1F497D"/>
        </w:rPr>
        <w:t>programmes</w:t>
      </w:r>
      <w:r>
        <w:rPr>
          <w:color w:val="1F497D"/>
          <w:spacing w:val="-3"/>
        </w:rPr>
        <w:t> </w:t>
      </w:r>
      <w:r>
        <w:rPr>
          <w:color w:val="1F497D"/>
        </w:rPr>
        <w:t>for</w:t>
      </w:r>
      <w:r>
        <w:rPr>
          <w:color w:val="1F497D"/>
          <w:spacing w:val="-5"/>
        </w:rPr>
        <w:t> </w:t>
      </w:r>
      <w:r>
        <w:rPr>
          <w:color w:val="1F497D"/>
        </w:rPr>
        <w:t>students</w:t>
      </w:r>
      <w:r>
        <w:rPr>
          <w:color w:val="1F497D"/>
          <w:spacing w:val="-5"/>
        </w:rPr>
        <w:t> </w:t>
      </w:r>
      <w:r>
        <w:rPr>
          <w:color w:val="1F497D"/>
        </w:rPr>
        <w:t>with</w:t>
      </w:r>
      <w:r>
        <w:rPr>
          <w:color w:val="1F497D"/>
          <w:spacing w:val="-4"/>
        </w:rPr>
        <w:t> </w:t>
      </w:r>
      <w:r>
        <w:rPr>
          <w:color w:val="1F497D"/>
          <w:spacing w:val="-5"/>
        </w:rPr>
        <w:t>SEN</w:t>
      </w:r>
    </w:p>
    <w:p>
      <w:pPr>
        <w:pStyle w:val="ListParagraph"/>
        <w:numPr>
          <w:ilvl w:val="1"/>
          <w:numId w:val="3"/>
        </w:numPr>
        <w:tabs>
          <w:tab w:pos="960" w:val="left" w:leader="none"/>
        </w:tabs>
        <w:spacing w:line="288" w:lineRule="auto" w:before="118" w:after="0"/>
        <w:ind w:left="960" w:right="899" w:hanging="710"/>
        <w:jc w:val="left"/>
        <w:rPr>
          <w:sz w:val="24"/>
        </w:rPr>
      </w:pPr>
      <w:r>
        <w:rPr>
          <w:sz w:val="24"/>
        </w:rPr>
        <w:t>All</w:t>
      </w:r>
      <w:r>
        <w:rPr>
          <w:spacing w:val="-2"/>
          <w:sz w:val="24"/>
        </w:rPr>
        <w:t> </w:t>
      </w:r>
      <w:r>
        <w:rPr>
          <w:sz w:val="24"/>
        </w:rPr>
        <w:t>students</w:t>
      </w:r>
      <w:r>
        <w:rPr>
          <w:spacing w:val="-2"/>
          <w:sz w:val="24"/>
        </w:rPr>
        <w:t> </w:t>
      </w:r>
      <w:r>
        <w:rPr>
          <w:sz w:val="24"/>
        </w:rPr>
        <w:t>aged</w:t>
      </w:r>
      <w:r>
        <w:rPr>
          <w:spacing w:val="-2"/>
          <w:sz w:val="24"/>
        </w:rPr>
        <w:t> </w:t>
      </w:r>
      <w:r>
        <w:rPr>
          <w:sz w:val="24"/>
        </w:rPr>
        <w:t>16</w:t>
      </w:r>
      <w:r>
        <w:rPr>
          <w:spacing w:val="-2"/>
          <w:sz w:val="24"/>
        </w:rPr>
        <w:t> </w:t>
      </w:r>
      <w:r>
        <w:rPr>
          <w:sz w:val="24"/>
        </w:rPr>
        <w:t>to</w:t>
      </w:r>
      <w:r>
        <w:rPr>
          <w:spacing w:val="-2"/>
          <w:sz w:val="24"/>
        </w:rPr>
        <w:t> </w:t>
      </w:r>
      <w:r>
        <w:rPr>
          <w:sz w:val="24"/>
        </w:rPr>
        <w:t>19</w:t>
      </w:r>
      <w:r>
        <w:rPr>
          <w:spacing w:val="-2"/>
          <w:sz w:val="24"/>
        </w:rPr>
        <w:t> </w:t>
      </w:r>
      <w:r>
        <w:rPr>
          <w:sz w:val="24"/>
        </w:rPr>
        <w:t>(and,</w:t>
      </w:r>
      <w:r>
        <w:rPr>
          <w:spacing w:val="-3"/>
          <w:sz w:val="24"/>
        </w:rPr>
        <w:t> </w:t>
      </w:r>
      <w:r>
        <w:rPr>
          <w:sz w:val="24"/>
        </w:rPr>
        <w:t>where</w:t>
      </w:r>
      <w:r>
        <w:rPr>
          <w:spacing w:val="-2"/>
          <w:sz w:val="24"/>
        </w:rPr>
        <w:t> </w:t>
      </w:r>
      <w:r>
        <w:rPr>
          <w:sz w:val="24"/>
        </w:rPr>
        <w:t>they</w:t>
      </w:r>
      <w:r>
        <w:rPr>
          <w:spacing w:val="-2"/>
          <w:sz w:val="24"/>
        </w:rPr>
        <w:t> </w:t>
      </w:r>
      <w:r>
        <w:rPr>
          <w:sz w:val="24"/>
        </w:rPr>
        <w:t>will</w:t>
      </w:r>
      <w:r>
        <w:rPr>
          <w:spacing w:val="-2"/>
          <w:sz w:val="24"/>
        </w:rPr>
        <w:t> </w:t>
      </w:r>
      <w:r>
        <w:rPr>
          <w:sz w:val="24"/>
        </w:rPr>
        <w:t>have</w:t>
      </w:r>
      <w:r>
        <w:rPr>
          <w:spacing w:val="-2"/>
          <w:sz w:val="24"/>
        </w:rPr>
        <w:t> </w:t>
      </w:r>
      <w:r>
        <w:rPr>
          <w:sz w:val="24"/>
        </w:rPr>
        <w:t>an</w:t>
      </w:r>
      <w:r>
        <w:rPr>
          <w:spacing w:val="-2"/>
          <w:sz w:val="24"/>
        </w:rPr>
        <w:t> </w:t>
      </w:r>
      <w:r>
        <w:rPr>
          <w:sz w:val="24"/>
        </w:rPr>
        <w:t>EHC</w:t>
      </w:r>
      <w:r>
        <w:rPr>
          <w:spacing w:val="-2"/>
          <w:sz w:val="24"/>
        </w:rPr>
        <w:t> </w:t>
      </w:r>
      <w:r>
        <w:rPr>
          <w:sz w:val="24"/>
        </w:rPr>
        <w:t>plan,</w:t>
      </w:r>
      <w:r>
        <w:rPr>
          <w:spacing w:val="-1"/>
          <w:sz w:val="24"/>
        </w:rPr>
        <w:t> </w:t>
      </w:r>
      <w:r>
        <w:rPr>
          <w:sz w:val="24"/>
        </w:rPr>
        <w:t>up</w:t>
      </w:r>
      <w:r>
        <w:rPr>
          <w:spacing w:val="-2"/>
          <w:sz w:val="24"/>
        </w:rPr>
        <w:t> </w:t>
      </w:r>
      <w:r>
        <w:rPr>
          <w:sz w:val="24"/>
        </w:rPr>
        <w:t>to</w:t>
      </w:r>
      <w:r>
        <w:rPr>
          <w:spacing w:val="-3"/>
          <w:sz w:val="24"/>
        </w:rPr>
        <w:t> </w:t>
      </w:r>
      <w:r>
        <w:rPr>
          <w:sz w:val="24"/>
        </w:rPr>
        <w:t>the</w:t>
      </w:r>
      <w:r>
        <w:rPr>
          <w:spacing w:val="-4"/>
          <w:sz w:val="24"/>
        </w:rPr>
        <w:t> </w:t>
      </w:r>
      <w:r>
        <w:rPr>
          <w:sz w:val="24"/>
        </w:rPr>
        <w:t>age</w:t>
      </w:r>
      <w:r>
        <w:rPr>
          <w:spacing w:val="-2"/>
          <w:sz w:val="24"/>
        </w:rPr>
        <w:t> </w:t>
      </w:r>
      <w:r>
        <w:rPr>
          <w:sz w:val="24"/>
        </w:rPr>
        <w:t>of 25) should follow a coherent study programme which provides stretch and progression and enables them to achieve the best possible outcomes in adult life. Schools and colleges are expected to design study programmes which enable students to progress to a higher level of study than their prior attainment, take rigorous, substantial qualifications, study English and maths, participate in meaningful work experience and non-qualification activity. They should not be repeating learning they have already completed successfully. For students who are not taking qualifications, their study programme should focus on high quality work experience, and on non-qualification activity which prepares them well for employment, independent living, being healthy adults and participating in society. Full</w:t>
      </w:r>
      <w:r>
        <w:rPr>
          <w:spacing w:val="-3"/>
          <w:sz w:val="24"/>
        </w:rPr>
        <w:t> </w:t>
      </w:r>
      <w:r>
        <w:rPr>
          <w:sz w:val="24"/>
        </w:rPr>
        <w:t>guidance</w:t>
      </w:r>
      <w:r>
        <w:rPr>
          <w:spacing w:val="-3"/>
          <w:sz w:val="24"/>
        </w:rPr>
        <w:t> </w:t>
      </w:r>
      <w:r>
        <w:rPr>
          <w:sz w:val="24"/>
        </w:rPr>
        <w:t>about</w:t>
      </w:r>
      <w:r>
        <w:rPr>
          <w:spacing w:val="-2"/>
          <w:sz w:val="24"/>
        </w:rPr>
        <w:t> </w:t>
      </w:r>
      <w:r>
        <w:rPr>
          <w:sz w:val="24"/>
        </w:rPr>
        <w:t>study</w:t>
      </w:r>
      <w:r>
        <w:rPr>
          <w:spacing w:val="-3"/>
          <w:sz w:val="24"/>
        </w:rPr>
        <w:t> </w:t>
      </w:r>
      <w:r>
        <w:rPr>
          <w:sz w:val="24"/>
        </w:rPr>
        <w:t>programmes</w:t>
      </w:r>
      <w:r>
        <w:rPr>
          <w:spacing w:val="-3"/>
          <w:sz w:val="24"/>
        </w:rPr>
        <w:t> </w:t>
      </w:r>
      <w:r>
        <w:rPr>
          <w:sz w:val="24"/>
        </w:rPr>
        <w:t>is</w:t>
      </w:r>
      <w:r>
        <w:rPr>
          <w:spacing w:val="-3"/>
          <w:sz w:val="24"/>
        </w:rPr>
        <w:t> </w:t>
      </w:r>
      <w:r>
        <w:rPr>
          <w:sz w:val="24"/>
        </w:rPr>
        <w:t>available</w:t>
      </w:r>
      <w:r>
        <w:rPr>
          <w:spacing w:val="-3"/>
          <w:sz w:val="24"/>
        </w:rPr>
        <w:t> </w:t>
      </w:r>
      <w:r>
        <w:rPr>
          <w:sz w:val="24"/>
        </w:rPr>
        <w:t>on</w:t>
      </w:r>
      <w:r>
        <w:rPr>
          <w:spacing w:val="-3"/>
          <w:sz w:val="24"/>
        </w:rPr>
        <w:t> </w:t>
      </w:r>
      <w:r>
        <w:rPr>
          <w:sz w:val="24"/>
        </w:rPr>
        <w:t>the</w:t>
      </w:r>
      <w:r>
        <w:rPr>
          <w:spacing w:val="-3"/>
          <w:sz w:val="24"/>
        </w:rPr>
        <w:t> </w:t>
      </w:r>
      <w:r>
        <w:rPr>
          <w:sz w:val="24"/>
        </w:rPr>
        <w:t>GOV.UK</w:t>
      </w:r>
      <w:r>
        <w:rPr>
          <w:spacing w:val="-3"/>
          <w:sz w:val="24"/>
        </w:rPr>
        <w:t> </w:t>
      </w:r>
      <w:r>
        <w:rPr>
          <w:sz w:val="24"/>
        </w:rPr>
        <w:t>website</w:t>
      </w:r>
      <w:r>
        <w:rPr>
          <w:spacing w:val="-2"/>
          <w:sz w:val="24"/>
        </w:rPr>
        <w:t> </w:t>
      </w:r>
      <w:r>
        <w:rPr>
          <w:sz w:val="24"/>
        </w:rPr>
        <w:t>–</w:t>
      </w:r>
      <w:r>
        <w:rPr>
          <w:spacing w:val="-3"/>
          <w:sz w:val="24"/>
        </w:rPr>
        <w:t> </w:t>
      </w:r>
      <w:r>
        <w:rPr>
          <w:sz w:val="24"/>
        </w:rPr>
        <w:t>a</w:t>
      </w:r>
      <w:r>
        <w:rPr>
          <w:spacing w:val="-3"/>
          <w:sz w:val="24"/>
        </w:rPr>
        <w:t> </w:t>
      </w:r>
      <w:r>
        <w:rPr>
          <w:sz w:val="24"/>
        </w:rPr>
        <w:t>link is given in the Reference section under Chapter 8.</w:t>
      </w:r>
    </w:p>
    <w:p>
      <w:pPr>
        <w:spacing w:after="0" w:line="288" w:lineRule="auto"/>
        <w:jc w:val="left"/>
        <w:rPr>
          <w:sz w:val="24"/>
        </w:rPr>
        <w:sectPr>
          <w:pgSz w:w="11910" w:h="16840"/>
          <w:pgMar w:header="0" w:footer="1055" w:top="1340" w:bottom="1240" w:left="480" w:right="720"/>
        </w:sectPr>
      </w:pPr>
    </w:p>
    <w:p>
      <w:pPr>
        <w:pStyle w:val="Heading2"/>
        <w:spacing w:before="60"/>
      </w:pPr>
      <w:bookmarkStart w:name="Pathways to employment" w:id="388"/>
      <w:bookmarkEnd w:id="388"/>
      <w:r>
        <w:rPr>
          <w:b w:val="0"/>
        </w:rPr>
      </w:r>
      <w:bookmarkStart w:name="_bookmark159" w:id="389"/>
      <w:bookmarkEnd w:id="389"/>
      <w:r>
        <w:rPr>
          <w:b w:val="0"/>
        </w:rPr>
      </w:r>
      <w:r>
        <w:rPr>
          <w:color w:val="1F497D"/>
        </w:rPr>
        <w:t>Pathways</w:t>
      </w:r>
      <w:r>
        <w:rPr>
          <w:color w:val="1F497D"/>
          <w:spacing w:val="-3"/>
        </w:rPr>
        <w:t> </w:t>
      </w:r>
      <w:r>
        <w:rPr>
          <w:color w:val="1F497D"/>
        </w:rPr>
        <w:t>to</w:t>
      </w:r>
      <w:r>
        <w:rPr>
          <w:color w:val="1F497D"/>
          <w:spacing w:val="-3"/>
        </w:rPr>
        <w:t> </w:t>
      </w:r>
      <w:r>
        <w:rPr>
          <w:color w:val="1F497D"/>
          <w:spacing w:val="-2"/>
        </w:rPr>
        <w:t>employment</w:t>
      </w:r>
    </w:p>
    <w:p>
      <w:pPr>
        <w:pStyle w:val="ListParagraph"/>
        <w:numPr>
          <w:ilvl w:val="1"/>
          <w:numId w:val="3"/>
        </w:numPr>
        <w:tabs>
          <w:tab w:pos="960" w:val="left" w:leader="none"/>
        </w:tabs>
        <w:spacing w:line="288" w:lineRule="auto" w:before="119" w:after="0"/>
        <w:ind w:left="960" w:right="778" w:hanging="710"/>
        <w:jc w:val="left"/>
        <w:rPr>
          <w:sz w:val="24"/>
        </w:rPr>
      </w:pPr>
      <w:r>
        <w:rPr>
          <w:sz w:val="24"/>
        </w:rPr>
        <w:t>All</w:t>
      </w:r>
      <w:r>
        <w:rPr>
          <w:spacing w:val="-3"/>
          <w:sz w:val="24"/>
        </w:rPr>
        <w:t> </w:t>
      </w:r>
      <w:r>
        <w:rPr>
          <w:sz w:val="24"/>
        </w:rPr>
        <w:t>young</w:t>
      </w:r>
      <w:r>
        <w:rPr>
          <w:spacing w:val="-3"/>
          <w:sz w:val="24"/>
        </w:rPr>
        <w:t> </w:t>
      </w:r>
      <w:r>
        <w:rPr>
          <w:sz w:val="24"/>
        </w:rPr>
        <w:t>people</w:t>
      </w:r>
      <w:r>
        <w:rPr>
          <w:spacing w:val="-3"/>
          <w:sz w:val="24"/>
        </w:rPr>
        <w:t> </w:t>
      </w:r>
      <w:r>
        <w:rPr>
          <w:sz w:val="24"/>
        </w:rPr>
        <w:t>should</w:t>
      </w:r>
      <w:r>
        <w:rPr>
          <w:spacing w:val="-3"/>
          <w:sz w:val="24"/>
        </w:rPr>
        <w:t> </w:t>
      </w:r>
      <w:r>
        <w:rPr>
          <w:sz w:val="24"/>
        </w:rPr>
        <w:t>be</w:t>
      </w:r>
      <w:r>
        <w:rPr>
          <w:spacing w:val="-3"/>
          <w:sz w:val="24"/>
        </w:rPr>
        <w:t> </w:t>
      </w:r>
      <w:r>
        <w:rPr>
          <w:sz w:val="24"/>
        </w:rPr>
        <w:t>helped</w:t>
      </w:r>
      <w:r>
        <w:rPr>
          <w:spacing w:val="-3"/>
          <w:sz w:val="24"/>
        </w:rPr>
        <w:t> </w:t>
      </w:r>
      <w:r>
        <w:rPr>
          <w:sz w:val="24"/>
        </w:rPr>
        <w:t>to</w:t>
      </w:r>
      <w:r>
        <w:rPr>
          <w:spacing w:val="-3"/>
          <w:sz w:val="24"/>
        </w:rPr>
        <w:t> </w:t>
      </w:r>
      <w:r>
        <w:rPr>
          <w:sz w:val="24"/>
        </w:rPr>
        <w:t>develop</w:t>
      </w:r>
      <w:r>
        <w:rPr>
          <w:spacing w:val="-3"/>
          <w:sz w:val="24"/>
        </w:rPr>
        <w:t> </w:t>
      </w:r>
      <w:r>
        <w:rPr>
          <w:sz w:val="24"/>
        </w:rPr>
        <w:t>the</w:t>
      </w:r>
      <w:r>
        <w:rPr>
          <w:spacing w:val="-3"/>
          <w:sz w:val="24"/>
        </w:rPr>
        <w:t> </w:t>
      </w:r>
      <w:r>
        <w:rPr>
          <w:sz w:val="24"/>
        </w:rPr>
        <w:t>skills</w:t>
      </w:r>
      <w:r>
        <w:rPr>
          <w:spacing w:val="-3"/>
          <w:sz w:val="24"/>
        </w:rPr>
        <w:t> </w:t>
      </w:r>
      <w:r>
        <w:rPr>
          <w:sz w:val="24"/>
        </w:rPr>
        <w:t>and</w:t>
      </w:r>
      <w:r>
        <w:rPr>
          <w:spacing w:val="-3"/>
          <w:sz w:val="24"/>
        </w:rPr>
        <w:t> </w:t>
      </w:r>
      <w:r>
        <w:rPr>
          <w:sz w:val="24"/>
        </w:rPr>
        <w:t>experience,</w:t>
      </w:r>
      <w:r>
        <w:rPr>
          <w:spacing w:val="-2"/>
          <w:sz w:val="24"/>
        </w:rPr>
        <w:t> </w:t>
      </w:r>
      <w:r>
        <w:rPr>
          <w:sz w:val="24"/>
        </w:rPr>
        <w:t>and</w:t>
      </w:r>
      <w:r>
        <w:rPr>
          <w:spacing w:val="-3"/>
          <w:sz w:val="24"/>
        </w:rPr>
        <w:t> </w:t>
      </w:r>
      <w:r>
        <w:rPr>
          <w:sz w:val="24"/>
        </w:rPr>
        <w:t>achieve the qualifications they need, to succeed in their careers. The vast majority of young people with SEN are capable of sustainable paid employment with the right preparation and support. All professionals working with them should share that presumption. Colleges that offer courses which are designed to provide pathways to employment should have a clear focus on preparing students with SEN for work. This</w:t>
      </w:r>
      <w:r>
        <w:rPr>
          <w:spacing w:val="-3"/>
          <w:sz w:val="24"/>
        </w:rPr>
        <w:t> </w:t>
      </w:r>
      <w:r>
        <w:rPr>
          <w:sz w:val="24"/>
        </w:rPr>
        <w:t>includes</w:t>
      </w:r>
      <w:r>
        <w:rPr>
          <w:spacing w:val="-3"/>
          <w:sz w:val="24"/>
        </w:rPr>
        <w:t> </w:t>
      </w:r>
      <w:r>
        <w:rPr>
          <w:sz w:val="24"/>
        </w:rPr>
        <w:t>identifying</w:t>
      </w:r>
      <w:r>
        <w:rPr>
          <w:spacing w:val="-3"/>
          <w:sz w:val="24"/>
        </w:rPr>
        <w:t> </w:t>
      </w:r>
      <w:r>
        <w:rPr>
          <w:sz w:val="24"/>
        </w:rPr>
        <w:t>the</w:t>
      </w:r>
      <w:r>
        <w:rPr>
          <w:spacing w:val="-3"/>
          <w:sz w:val="24"/>
        </w:rPr>
        <w:t> </w:t>
      </w:r>
      <w:r>
        <w:rPr>
          <w:sz w:val="24"/>
        </w:rPr>
        <w:t>skills</w:t>
      </w:r>
      <w:r>
        <w:rPr>
          <w:spacing w:val="-3"/>
          <w:sz w:val="24"/>
        </w:rPr>
        <w:t> </w:t>
      </w:r>
      <w:r>
        <w:rPr>
          <w:sz w:val="24"/>
        </w:rPr>
        <w:t>that</w:t>
      </w:r>
      <w:r>
        <w:rPr>
          <w:spacing w:val="-2"/>
          <w:sz w:val="24"/>
        </w:rPr>
        <w:t> </w:t>
      </w:r>
      <w:r>
        <w:rPr>
          <w:sz w:val="24"/>
        </w:rPr>
        <w:t>employers</w:t>
      </w:r>
      <w:r>
        <w:rPr>
          <w:spacing w:val="-3"/>
          <w:sz w:val="24"/>
        </w:rPr>
        <w:t> </w:t>
      </w:r>
      <w:r>
        <w:rPr>
          <w:sz w:val="24"/>
        </w:rPr>
        <w:t>value,</w:t>
      </w:r>
      <w:r>
        <w:rPr>
          <w:spacing w:val="-2"/>
          <w:sz w:val="24"/>
        </w:rPr>
        <w:t> </w:t>
      </w:r>
      <w:r>
        <w:rPr>
          <w:sz w:val="24"/>
        </w:rPr>
        <w:t>and</w:t>
      </w:r>
      <w:r>
        <w:rPr>
          <w:spacing w:val="-3"/>
          <w:sz w:val="24"/>
        </w:rPr>
        <w:t> </w:t>
      </w:r>
      <w:r>
        <w:rPr>
          <w:sz w:val="24"/>
        </w:rPr>
        <w:t>helping</w:t>
      </w:r>
      <w:r>
        <w:rPr>
          <w:spacing w:val="-3"/>
          <w:sz w:val="24"/>
        </w:rPr>
        <w:t> </w:t>
      </w:r>
      <w:r>
        <w:rPr>
          <w:sz w:val="24"/>
        </w:rPr>
        <w:t>young</w:t>
      </w:r>
      <w:r>
        <w:rPr>
          <w:spacing w:val="-3"/>
          <w:sz w:val="24"/>
        </w:rPr>
        <w:t> </w:t>
      </w:r>
      <w:r>
        <w:rPr>
          <w:sz w:val="24"/>
        </w:rPr>
        <w:t>people</w:t>
      </w:r>
      <w:r>
        <w:rPr>
          <w:spacing w:val="-3"/>
          <w:sz w:val="24"/>
        </w:rPr>
        <w:t> </w:t>
      </w:r>
      <w:r>
        <w:rPr>
          <w:sz w:val="24"/>
        </w:rPr>
        <w:t>to develop them.</w:t>
      </w:r>
    </w:p>
    <w:p>
      <w:pPr>
        <w:pStyle w:val="ListParagraph"/>
        <w:numPr>
          <w:ilvl w:val="1"/>
          <w:numId w:val="3"/>
        </w:numPr>
        <w:tabs>
          <w:tab w:pos="960" w:val="left" w:leader="none"/>
        </w:tabs>
        <w:spacing w:line="288" w:lineRule="auto" w:before="239" w:after="0"/>
        <w:ind w:left="960" w:right="778" w:hanging="710"/>
        <w:jc w:val="left"/>
        <w:rPr>
          <w:sz w:val="24"/>
        </w:rPr>
      </w:pPr>
      <w:r>
        <w:rPr>
          <w:sz w:val="24"/>
        </w:rPr>
        <w:t>One</w:t>
      </w:r>
      <w:r>
        <w:rPr>
          <w:spacing w:val="-3"/>
          <w:sz w:val="24"/>
        </w:rPr>
        <w:t> </w:t>
      </w:r>
      <w:r>
        <w:rPr>
          <w:sz w:val="24"/>
        </w:rPr>
        <w:t>of</w:t>
      </w:r>
      <w:r>
        <w:rPr>
          <w:spacing w:val="-4"/>
          <w:sz w:val="24"/>
        </w:rPr>
        <w:t> </w:t>
      </w:r>
      <w:r>
        <w:rPr>
          <w:sz w:val="24"/>
        </w:rPr>
        <w:t>the</w:t>
      </w:r>
      <w:r>
        <w:rPr>
          <w:spacing w:val="-3"/>
          <w:sz w:val="24"/>
        </w:rPr>
        <w:t> </w:t>
      </w:r>
      <w:r>
        <w:rPr>
          <w:sz w:val="24"/>
        </w:rPr>
        <w:t>most</w:t>
      </w:r>
      <w:r>
        <w:rPr>
          <w:spacing w:val="-2"/>
          <w:sz w:val="24"/>
        </w:rPr>
        <w:t> </w:t>
      </w:r>
      <w:r>
        <w:rPr>
          <w:sz w:val="24"/>
        </w:rPr>
        <w:t>effective</w:t>
      </w:r>
      <w:r>
        <w:rPr>
          <w:spacing w:val="-3"/>
          <w:sz w:val="24"/>
        </w:rPr>
        <w:t> </w:t>
      </w:r>
      <w:r>
        <w:rPr>
          <w:sz w:val="24"/>
        </w:rPr>
        <w:t>ways</w:t>
      </w:r>
      <w:r>
        <w:rPr>
          <w:spacing w:val="-3"/>
          <w:sz w:val="24"/>
        </w:rPr>
        <w:t> </w:t>
      </w:r>
      <w:r>
        <w:rPr>
          <w:sz w:val="24"/>
        </w:rPr>
        <w:t>to</w:t>
      </w:r>
      <w:r>
        <w:rPr>
          <w:spacing w:val="-4"/>
          <w:sz w:val="24"/>
        </w:rPr>
        <w:t> </w:t>
      </w:r>
      <w:r>
        <w:rPr>
          <w:sz w:val="24"/>
        </w:rPr>
        <w:t>prepare</w:t>
      </w:r>
      <w:r>
        <w:rPr>
          <w:spacing w:val="-3"/>
          <w:sz w:val="24"/>
        </w:rPr>
        <w:t> </w:t>
      </w:r>
      <w:r>
        <w:rPr>
          <w:sz w:val="24"/>
        </w:rPr>
        <w:t>young</w:t>
      </w:r>
      <w:r>
        <w:rPr>
          <w:spacing w:val="-3"/>
          <w:sz w:val="24"/>
        </w:rPr>
        <w:t> </w:t>
      </w:r>
      <w:r>
        <w:rPr>
          <w:sz w:val="24"/>
        </w:rPr>
        <w:t>people</w:t>
      </w:r>
      <w:r>
        <w:rPr>
          <w:spacing w:val="-2"/>
          <w:sz w:val="24"/>
        </w:rPr>
        <w:t> </w:t>
      </w:r>
      <w:r>
        <w:rPr>
          <w:sz w:val="24"/>
        </w:rPr>
        <w:t>with</w:t>
      </w:r>
      <w:r>
        <w:rPr>
          <w:spacing w:val="-3"/>
          <w:sz w:val="24"/>
        </w:rPr>
        <w:t> </w:t>
      </w:r>
      <w:r>
        <w:rPr>
          <w:sz w:val="24"/>
        </w:rPr>
        <w:t>SEN</w:t>
      </w:r>
      <w:r>
        <w:rPr>
          <w:spacing w:val="-3"/>
          <w:sz w:val="24"/>
        </w:rPr>
        <w:t> </w:t>
      </w:r>
      <w:r>
        <w:rPr>
          <w:sz w:val="24"/>
        </w:rPr>
        <w:t>for</w:t>
      </w:r>
      <w:r>
        <w:rPr>
          <w:spacing w:val="-2"/>
          <w:sz w:val="24"/>
        </w:rPr>
        <w:t> </w:t>
      </w:r>
      <w:r>
        <w:rPr>
          <w:sz w:val="24"/>
        </w:rPr>
        <w:t>employment</w:t>
      </w:r>
      <w:r>
        <w:rPr>
          <w:spacing w:val="-2"/>
          <w:sz w:val="24"/>
        </w:rPr>
        <w:t> </w:t>
      </w:r>
      <w:r>
        <w:rPr>
          <w:sz w:val="24"/>
        </w:rPr>
        <w:t>is to arrange work-based learning that enables them to have first-hand experience of work, such as:</w:t>
      </w:r>
    </w:p>
    <w:p>
      <w:pPr>
        <w:pStyle w:val="ListParagraph"/>
        <w:numPr>
          <w:ilvl w:val="2"/>
          <w:numId w:val="3"/>
        </w:numPr>
        <w:tabs>
          <w:tab w:pos="1952" w:val="left" w:leader="none"/>
        </w:tabs>
        <w:spacing w:line="276" w:lineRule="auto" w:before="240" w:after="0"/>
        <w:ind w:left="1952" w:right="853" w:hanging="425"/>
        <w:jc w:val="left"/>
        <w:rPr>
          <w:sz w:val="24"/>
        </w:rPr>
      </w:pPr>
      <w:r>
        <w:rPr>
          <w:b/>
          <w:sz w:val="24"/>
        </w:rPr>
        <w:t>Apprenticeships:</w:t>
      </w:r>
      <w:r>
        <w:rPr>
          <w:b/>
          <w:spacing w:val="-4"/>
          <w:sz w:val="24"/>
        </w:rPr>
        <w:t> </w:t>
      </w:r>
      <w:r>
        <w:rPr>
          <w:sz w:val="24"/>
        </w:rPr>
        <w:t>These</w:t>
      </w:r>
      <w:r>
        <w:rPr>
          <w:spacing w:val="-4"/>
          <w:sz w:val="24"/>
        </w:rPr>
        <w:t> </w:t>
      </w:r>
      <w:r>
        <w:rPr>
          <w:sz w:val="24"/>
        </w:rPr>
        <w:t>are</w:t>
      </w:r>
      <w:r>
        <w:rPr>
          <w:spacing w:val="-4"/>
          <w:sz w:val="24"/>
        </w:rPr>
        <w:t> </w:t>
      </w:r>
      <w:r>
        <w:rPr>
          <w:sz w:val="24"/>
        </w:rPr>
        <w:t>paid</w:t>
      </w:r>
      <w:r>
        <w:rPr>
          <w:spacing w:val="-4"/>
          <w:sz w:val="24"/>
        </w:rPr>
        <w:t> </w:t>
      </w:r>
      <w:r>
        <w:rPr>
          <w:sz w:val="24"/>
        </w:rPr>
        <w:t>jobs</w:t>
      </w:r>
      <w:r>
        <w:rPr>
          <w:spacing w:val="-4"/>
          <w:sz w:val="24"/>
        </w:rPr>
        <w:t> </w:t>
      </w:r>
      <w:r>
        <w:rPr>
          <w:sz w:val="24"/>
        </w:rPr>
        <w:t>that</w:t>
      </w:r>
      <w:r>
        <w:rPr>
          <w:spacing w:val="-5"/>
          <w:sz w:val="24"/>
        </w:rPr>
        <w:t> </w:t>
      </w:r>
      <w:r>
        <w:rPr>
          <w:sz w:val="24"/>
        </w:rPr>
        <w:t>incorporate</w:t>
      </w:r>
      <w:r>
        <w:rPr>
          <w:spacing w:val="-4"/>
          <w:sz w:val="24"/>
        </w:rPr>
        <w:t> </w:t>
      </w:r>
      <w:r>
        <w:rPr>
          <w:sz w:val="24"/>
        </w:rPr>
        <w:t>training,</w:t>
      </w:r>
      <w:r>
        <w:rPr>
          <w:spacing w:val="-3"/>
          <w:sz w:val="24"/>
        </w:rPr>
        <w:t> </w:t>
      </w:r>
      <w:r>
        <w:rPr>
          <w:sz w:val="24"/>
        </w:rPr>
        <w:t>leading</w:t>
      </w:r>
      <w:r>
        <w:rPr>
          <w:spacing w:val="-4"/>
          <w:sz w:val="24"/>
        </w:rPr>
        <w:t> </w:t>
      </w:r>
      <w:r>
        <w:rPr>
          <w:sz w:val="24"/>
        </w:rPr>
        <w:t>to nationally recognised qualifications. Apprentices earn as they learn and gain practical skills in the workplace. Many lead to highly skilled careers. Young people with EHC plans can retain their plan when on an </w:t>
      </w:r>
      <w:r>
        <w:rPr>
          <w:spacing w:val="-2"/>
          <w:sz w:val="24"/>
        </w:rPr>
        <w:t>apprenticeship.</w:t>
      </w:r>
    </w:p>
    <w:p>
      <w:pPr>
        <w:pStyle w:val="ListParagraph"/>
        <w:numPr>
          <w:ilvl w:val="2"/>
          <w:numId w:val="3"/>
        </w:numPr>
        <w:tabs>
          <w:tab w:pos="1952" w:val="left" w:leader="none"/>
        </w:tabs>
        <w:spacing w:line="276" w:lineRule="auto" w:before="196" w:after="0"/>
        <w:ind w:left="1952" w:right="854" w:hanging="425"/>
        <w:jc w:val="left"/>
        <w:rPr>
          <w:sz w:val="24"/>
        </w:rPr>
      </w:pPr>
      <w:r>
        <w:rPr>
          <w:b/>
          <w:sz w:val="24"/>
        </w:rPr>
        <w:t>Traineeships: </w:t>
      </w:r>
      <w:r>
        <w:rPr>
          <w:sz w:val="24"/>
        </w:rPr>
        <w:t>These are education and training programmes with work experience,</w:t>
      </w:r>
      <w:r>
        <w:rPr>
          <w:spacing w:val="-3"/>
          <w:sz w:val="24"/>
        </w:rPr>
        <w:t> </w:t>
      </w:r>
      <w:r>
        <w:rPr>
          <w:sz w:val="24"/>
        </w:rPr>
        <w:t>focused</w:t>
      </w:r>
      <w:r>
        <w:rPr>
          <w:spacing w:val="-4"/>
          <w:sz w:val="24"/>
        </w:rPr>
        <w:t> </w:t>
      </w:r>
      <w:r>
        <w:rPr>
          <w:sz w:val="24"/>
        </w:rPr>
        <w:t>on</w:t>
      </w:r>
      <w:r>
        <w:rPr>
          <w:spacing w:val="-4"/>
          <w:sz w:val="24"/>
        </w:rPr>
        <w:t> </w:t>
      </w:r>
      <w:r>
        <w:rPr>
          <w:sz w:val="24"/>
        </w:rPr>
        <w:t>giving</w:t>
      </w:r>
      <w:r>
        <w:rPr>
          <w:spacing w:val="-4"/>
          <w:sz w:val="24"/>
        </w:rPr>
        <w:t> </w:t>
      </w:r>
      <w:r>
        <w:rPr>
          <w:sz w:val="24"/>
        </w:rPr>
        <w:t>young</w:t>
      </w:r>
      <w:r>
        <w:rPr>
          <w:spacing w:val="-4"/>
          <w:sz w:val="24"/>
        </w:rPr>
        <w:t> </w:t>
      </w:r>
      <w:r>
        <w:rPr>
          <w:sz w:val="24"/>
        </w:rPr>
        <w:t>people</w:t>
      </w:r>
      <w:r>
        <w:rPr>
          <w:spacing w:val="-3"/>
          <w:sz w:val="24"/>
        </w:rPr>
        <w:t> </w:t>
      </w:r>
      <w:r>
        <w:rPr>
          <w:sz w:val="24"/>
        </w:rPr>
        <w:t>the</w:t>
      </w:r>
      <w:r>
        <w:rPr>
          <w:spacing w:val="-4"/>
          <w:sz w:val="24"/>
        </w:rPr>
        <w:t> </w:t>
      </w:r>
      <w:r>
        <w:rPr>
          <w:sz w:val="24"/>
        </w:rPr>
        <w:t>skills</w:t>
      </w:r>
      <w:r>
        <w:rPr>
          <w:spacing w:val="-4"/>
          <w:sz w:val="24"/>
        </w:rPr>
        <w:t> </w:t>
      </w:r>
      <w:r>
        <w:rPr>
          <w:sz w:val="24"/>
        </w:rPr>
        <w:t>and</w:t>
      </w:r>
      <w:r>
        <w:rPr>
          <w:spacing w:val="-4"/>
          <w:sz w:val="24"/>
        </w:rPr>
        <w:t> </w:t>
      </w:r>
      <w:r>
        <w:rPr>
          <w:sz w:val="24"/>
        </w:rPr>
        <w:t>experience</w:t>
      </w:r>
      <w:r>
        <w:rPr>
          <w:spacing w:val="-4"/>
          <w:sz w:val="24"/>
        </w:rPr>
        <w:t> </w:t>
      </w:r>
      <w:r>
        <w:rPr>
          <w:sz w:val="24"/>
        </w:rPr>
        <w:t>they need to help them compete for an apprenticeship or other jobs. Traineeships last a maximum of six months and include core components of work preparation training, English and maths (unless GCSE A*-C standard has already been achieved) and a high quality work experience placement. They are currently open to young people aged 16 to 24, including those with EHC plans. Young people with EHC plans can retain their plan when undertaking a traineeship.</w:t>
      </w:r>
    </w:p>
    <w:p>
      <w:pPr>
        <w:pStyle w:val="ListParagraph"/>
        <w:numPr>
          <w:ilvl w:val="2"/>
          <w:numId w:val="3"/>
        </w:numPr>
        <w:tabs>
          <w:tab w:pos="1952" w:val="left" w:leader="none"/>
        </w:tabs>
        <w:spacing w:line="288" w:lineRule="auto" w:before="195" w:after="0"/>
        <w:ind w:left="1952" w:right="866" w:hanging="425"/>
        <w:jc w:val="left"/>
        <w:rPr>
          <w:sz w:val="24"/>
        </w:rPr>
      </w:pPr>
      <w:r>
        <w:rPr>
          <w:b/>
          <w:sz w:val="24"/>
        </w:rPr>
        <w:t>Supported internships: </w:t>
      </w:r>
      <w:r>
        <w:rPr>
          <w:sz w:val="24"/>
        </w:rPr>
        <w:t>These are structured study programmes for young people with an EHC plan, based primarily at an employer. Internships normally last for a year and include extended unpaid work placements of at least six months. Wherever possible, they support the young</w:t>
      </w:r>
      <w:r>
        <w:rPr>
          <w:spacing w:val="-3"/>
          <w:sz w:val="24"/>
        </w:rPr>
        <w:t> </w:t>
      </w:r>
      <w:r>
        <w:rPr>
          <w:sz w:val="24"/>
        </w:rPr>
        <w:t>person</w:t>
      </w:r>
      <w:r>
        <w:rPr>
          <w:spacing w:val="-3"/>
          <w:sz w:val="24"/>
        </w:rPr>
        <w:t> </w:t>
      </w:r>
      <w:r>
        <w:rPr>
          <w:sz w:val="24"/>
        </w:rPr>
        <w:t>to</w:t>
      </w:r>
      <w:r>
        <w:rPr>
          <w:spacing w:val="-3"/>
          <w:sz w:val="24"/>
        </w:rPr>
        <w:t> </w:t>
      </w:r>
      <w:r>
        <w:rPr>
          <w:sz w:val="24"/>
        </w:rPr>
        <w:t>move</w:t>
      </w:r>
      <w:r>
        <w:rPr>
          <w:spacing w:val="-4"/>
          <w:sz w:val="24"/>
        </w:rPr>
        <w:t> </w:t>
      </w:r>
      <w:r>
        <w:rPr>
          <w:sz w:val="24"/>
        </w:rPr>
        <w:t>into</w:t>
      </w:r>
      <w:r>
        <w:rPr>
          <w:spacing w:val="-3"/>
          <w:sz w:val="24"/>
        </w:rPr>
        <w:t> </w:t>
      </w:r>
      <w:r>
        <w:rPr>
          <w:sz w:val="24"/>
        </w:rPr>
        <w:t>paid</w:t>
      </w:r>
      <w:r>
        <w:rPr>
          <w:spacing w:val="-3"/>
          <w:sz w:val="24"/>
        </w:rPr>
        <w:t> </w:t>
      </w:r>
      <w:r>
        <w:rPr>
          <w:sz w:val="24"/>
        </w:rPr>
        <w:t>employment</w:t>
      </w:r>
      <w:r>
        <w:rPr>
          <w:spacing w:val="-2"/>
          <w:sz w:val="24"/>
        </w:rPr>
        <w:t> </w:t>
      </w:r>
      <w:r>
        <w:rPr>
          <w:sz w:val="24"/>
        </w:rPr>
        <w:t>at</w:t>
      </w:r>
      <w:r>
        <w:rPr>
          <w:spacing w:val="-4"/>
          <w:sz w:val="24"/>
        </w:rPr>
        <w:t> </w:t>
      </w:r>
      <w:r>
        <w:rPr>
          <w:sz w:val="24"/>
        </w:rPr>
        <w:t>the</w:t>
      </w:r>
      <w:r>
        <w:rPr>
          <w:spacing w:val="-3"/>
          <w:sz w:val="24"/>
        </w:rPr>
        <w:t> </w:t>
      </w:r>
      <w:r>
        <w:rPr>
          <w:sz w:val="24"/>
        </w:rPr>
        <w:t>end</w:t>
      </w:r>
      <w:r>
        <w:rPr>
          <w:spacing w:val="-3"/>
          <w:sz w:val="24"/>
        </w:rPr>
        <w:t> </w:t>
      </w:r>
      <w:r>
        <w:rPr>
          <w:sz w:val="24"/>
        </w:rPr>
        <w:t>of</w:t>
      </w:r>
      <w:r>
        <w:rPr>
          <w:spacing w:val="-2"/>
          <w:sz w:val="24"/>
        </w:rPr>
        <w:t> </w:t>
      </w:r>
      <w:r>
        <w:rPr>
          <w:sz w:val="24"/>
        </w:rPr>
        <w:t>the</w:t>
      </w:r>
      <w:r>
        <w:rPr>
          <w:spacing w:val="-3"/>
          <w:sz w:val="24"/>
        </w:rPr>
        <w:t> </w:t>
      </w:r>
      <w:r>
        <w:rPr>
          <w:sz w:val="24"/>
        </w:rPr>
        <w:t>programme. Students complete a personalised study programme which includes the chance to study for relevant substantial qualifications, if suitable, and English and maths to an appropriate level. Young people with EHC plans will retain their plan when undertaking a supported internship.</w:t>
      </w:r>
    </w:p>
    <w:p>
      <w:pPr>
        <w:pStyle w:val="ListParagraph"/>
        <w:numPr>
          <w:ilvl w:val="1"/>
          <w:numId w:val="3"/>
        </w:numPr>
        <w:tabs>
          <w:tab w:pos="960" w:val="left" w:leader="none"/>
        </w:tabs>
        <w:spacing w:line="288" w:lineRule="auto" w:before="235" w:after="0"/>
        <w:ind w:left="960" w:right="939" w:hanging="710"/>
        <w:jc w:val="left"/>
        <w:rPr>
          <w:sz w:val="24"/>
        </w:rPr>
      </w:pPr>
      <w:r>
        <w:rPr>
          <w:sz w:val="24"/>
        </w:rPr>
        <w:t>When considering a work placement as part of a study programme, such as a supported internship, schools or colleges should match students carefully with the available</w:t>
      </w:r>
      <w:r>
        <w:rPr>
          <w:spacing w:val="-4"/>
          <w:sz w:val="24"/>
        </w:rPr>
        <w:t> </w:t>
      </w:r>
      <w:r>
        <w:rPr>
          <w:sz w:val="24"/>
        </w:rPr>
        <w:t>placements.</w:t>
      </w:r>
      <w:r>
        <w:rPr>
          <w:spacing w:val="-5"/>
          <w:sz w:val="24"/>
        </w:rPr>
        <w:t> </w:t>
      </w:r>
      <w:r>
        <w:rPr>
          <w:sz w:val="24"/>
        </w:rPr>
        <w:t>A</w:t>
      </w:r>
      <w:r>
        <w:rPr>
          <w:spacing w:val="-4"/>
          <w:sz w:val="24"/>
        </w:rPr>
        <w:t> </w:t>
      </w:r>
      <w:r>
        <w:rPr>
          <w:sz w:val="24"/>
        </w:rPr>
        <w:t>thorough</w:t>
      </w:r>
      <w:r>
        <w:rPr>
          <w:spacing w:val="-4"/>
          <w:sz w:val="24"/>
        </w:rPr>
        <w:t> </w:t>
      </w:r>
      <w:r>
        <w:rPr>
          <w:sz w:val="24"/>
        </w:rPr>
        <w:t>understanding</w:t>
      </w:r>
      <w:r>
        <w:rPr>
          <w:spacing w:val="-4"/>
          <w:sz w:val="24"/>
        </w:rPr>
        <w:t> </w:t>
      </w:r>
      <w:r>
        <w:rPr>
          <w:sz w:val="24"/>
        </w:rPr>
        <w:t>of</w:t>
      </w:r>
      <w:r>
        <w:rPr>
          <w:spacing w:val="-4"/>
          <w:sz w:val="24"/>
        </w:rPr>
        <w:t> </w:t>
      </w:r>
      <w:r>
        <w:rPr>
          <w:sz w:val="24"/>
        </w:rPr>
        <w:t>the</w:t>
      </w:r>
      <w:r>
        <w:rPr>
          <w:spacing w:val="-4"/>
          <w:sz w:val="24"/>
        </w:rPr>
        <w:t> </w:t>
      </w:r>
      <w:r>
        <w:rPr>
          <w:sz w:val="24"/>
        </w:rPr>
        <w:t>student’s</w:t>
      </w:r>
      <w:r>
        <w:rPr>
          <w:spacing w:val="-4"/>
          <w:sz w:val="24"/>
        </w:rPr>
        <w:t> </w:t>
      </w:r>
      <w:r>
        <w:rPr>
          <w:sz w:val="24"/>
        </w:rPr>
        <w:t>potential,</w:t>
      </w:r>
      <w:r>
        <w:rPr>
          <w:spacing w:val="-4"/>
          <w:sz w:val="24"/>
        </w:rPr>
        <w:t> </w:t>
      </w:r>
      <w:r>
        <w:rPr>
          <w:sz w:val="24"/>
        </w:rPr>
        <w:t>abilities,</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728" w:firstLine="0"/>
      </w:pPr>
      <w:r>
        <w:rPr/>
        <w:t>interests</w:t>
      </w:r>
      <w:r>
        <w:rPr>
          <w:spacing w:val="-4"/>
        </w:rPr>
        <w:t> </w:t>
      </w:r>
      <w:r>
        <w:rPr/>
        <w:t>and</w:t>
      </w:r>
      <w:r>
        <w:rPr>
          <w:spacing w:val="-4"/>
        </w:rPr>
        <w:t> </w:t>
      </w:r>
      <w:r>
        <w:rPr/>
        <w:t>areas</w:t>
      </w:r>
      <w:r>
        <w:rPr>
          <w:spacing w:val="-4"/>
        </w:rPr>
        <w:t> </w:t>
      </w:r>
      <w:r>
        <w:rPr/>
        <w:t>they</w:t>
      </w:r>
      <w:r>
        <w:rPr>
          <w:spacing w:val="-4"/>
        </w:rPr>
        <w:t> </w:t>
      </w:r>
      <w:r>
        <w:rPr/>
        <w:t>want</w:t>
      </w:r>
      <w:r>
        <w:rPr>
          <w:spacing w:val="-3"/>
        </w:rPr>
        <w:t> </w:t>
      </w:r>
      <w:r>
        <w:rPr/>
        <w:t>to</w:t>
      </w:r>
      <w:r>
        <w:rPr>
          <w:spacing w:val="-5"/>
        </w:rPr>
        <w:t> </w:t>
      </w:r>
      <w:r>
        <w:rPr/>
        <w:t>develop</w:t>
      </w:r>
      <w:r>
        <w:rPr>
          <w:spacing w:val="-4"/>
        </w:rPr>
        <w:t> </w:t>
      </w:r>
      <w:r>
        <w:rPr/>
        <w:t>should</w:t>
      </w:r>
      <w:r>
        <w:rPr>
          <w:spacing w:val="-4"/>
        </w:rPr>
        <w:t> </w:t>
      </w:r>
      <w:r>
        <w:rPr/>
        <w:t>inform</w:t>
      </w:r>
      <w:r>
        <w:rPr>
          <w:spacing w:val="-3"/>
        </w:rPr>
        <w:t> </w:t>
      </w:r>
      <w:r>
        <w:rPr/>
        <w:t>honest</w:t>
      </w:r>
      <w:r>
        <w:rPr>
          <w:spacing w:val="-3"/>
        </w:rPr>
        <w:t> </w:t>
      </w:r>
      <w:r>
        <w:rPr/>
        <w:t>conversations</w:t>
      </w:r>
      <w:r>
        <w:rPr>
          <w:spacing w:val="-3"/>
        </w:rPr>
        <w:t> </w:t>
      </w:r>
      <w:r>
        <w:rPr/>
        <w:t>with potential employers. This is more likely to result in a positive experience for the student and the employer.</w:t>
      </w:r>
    </w:p>
    <w:p>
      <w:pPr>
        <w:pStyle w:val="ListParagraph"/>
        <w:numPr>
          <w:ilvl w:val="1"/>
          <w:numId w:val="3"/>
        </w:numPr>
        <w:tabs>
          <w:tab w:pos="960" w:val="left" w:leader="none"/>
        </w:tabs>
        <w:spacing w:line="288" w:lineRule="auto" w:before="240" w:after="0"/>
        <w:ind w:left="960" w:right="806" w:hanging="710"/>
        <w:jc w:val="left"/>
        <w:rPr>
          <w:sz w:val="24"/>
        </w:rPr>
      </w:pPr>
      <w:r>
        <w:rPr>
          <w:sz w:val="24"/>
        </w:rPr>
        <w:t>Schools and colleges should consider funding from Access to Work, available from the</w:t>
      </w:r>
      <w:r>
        <w:rPr>
          <w:spacing w:val="-3"/>
          <w:sz w:val="24"/>
        </w:rPr>
        <w:t> </w:t>
      </w:r>
      <w:r>
        <w:rPr>
          <w:sz w:val="24"/>
        </w:rPr>
        <w:t>Department</w:t>
      </w:r>
      <w:r>
        <w:rPr>
          <w:spacing w:val="-2"/>
          <w:sz w:val="24"/>
        </w:rPr>
        <w:t> </w:t>
      </w:r>
      <w:r>
        <w:rPr>
          <w:sz w:val="24"/>
        </w:rPr>
        <w:t>for</w:t>
      </w:r>
      <w:r>
        <w:rPr>
          <w:spacing w:val="-4"/>
          <w:sz w:val="24"/>
        </w:rPr>
        <w:t> </w:t>
      </w:r>
      <w:r>
        <w:rPr>
          <w:sz w:val="24"/>
        </w:rPr>
        <w:t>Work</w:t>
      </w:r>
      <w:r>
        <w:rPr>
          <w:spacing w:val="-3"/>
          <w:sz w:val="24"/>
        </w:rPr>
        <w:t> </w:t>
      </w:r>
      <w:r>
        <w:rPr>
          <w:sz w:val="24"/>
        </w:rPr>
        <w:t>and</w:t>
      </w:r>
      <w:r>
        <w:rPr>
          <w:spacing w:val="-4"/>
          <w:sz w:val="24"/>
        </w:rPr>
        <w:t> </w:t>
      </w:r>
      <w:r>
        <w:rPr>
          <w:sz w:val="24"/>
        </w:rPr>
        <w:t>Pensions,</w:t>
      </w:r>
      <w:r>
        <w:rPr>
          <w:spacing w:val="-2"/>
          <w:sz w:val="24"/>
        </w:rPr>
        <w:t> </w:t>
      </w:r>
      <w:r>
        <w:rPr>
          <w:sz w:val="24"/>
        </w:rPr>
        <w:t>as</w:t>
      </w:r>
      <w:r>
        <w:rPr>
          <w:spacing w:val="-3"/>
          <w:sz w:val="24"/>
        </w:rPr>
        <w:t> </w:t>
      </w:r>
      <w:r>
        <w:rPr>
          <w:sz w:val="24"/>
        </w:rPr>
        <w:t>a</w:t>
      </w:r>
      <w:r>
        <w:rPr>
          <w:spacing w:val="-3"/>
          <w:sz w:val="24"/>
        </w:rPr>
        <w:t> </w:t>
      </w:r>
      <w:r>
        <w:rPr>
          <w:sz w:val="24"/>
        </w:rPr>
        <w:t>potential</w:t>
      </w:r>
      <w:r>
        <w:rPr>
          <w:spacing w:val="-3"/>
          <w:sz w:val="24"/>
        </w:rPr>
        <w:t> </w:t>
      </w:r>
      <w:r>
        <w:rPr>
          <w:sz w:val="24"/>
        </w:rPr>
        <w:t>source</w:t>
      </w:r>
      <w:r>
        <w:rPr>
          <w:spacing w:val="-3"/>
          <w:sz w:val="24"/>
        </w:rPr>
        <w:t> </w:t>
      </w:r>
      <w:r>
        <w:rPr>
          <w:sz w:val="24"/>
        </w:rPr>
        <w:t>of</w:t>
      </w:r>
      <w:r>
        <w:rPr>
          <w:spacing w:val="-2"/>
          <w:sz w:val="24"/>
        </w:rPr>
        <w:t> </w:t>
      </w:r>
      <w:r>
        <w:rPr>
          <w:sz w:val="24"/>
        </w:rPr>
        <w:t>practical</w:t>
      </w:r>
      <w:r>
        <w:rPr>
          <w:spacing w:val="-3"/>
          <w:sz w:val="24"/>
        </w:rPr>
        <w:t> </w:t>
      </w:r>
      <w:r>
        <w:rPr>
          <w:sz w:val="24"/>
        </w:rPr>
        <w:t>support</w:t>
      </w:r>
      <w:r>
        <w:rPr>
          <w:spacing w:val="-2"/>
          <w:sz w:val="24"/>
        </w:rPr>
        <w:t> </w:t>
      </w:r>
      <w:r>
        <w:rPr>
          <w:sz w:val="24"/>
        </w:rPr>
        <w:t>for people with disabilities or health (including mental health) conditions on entering work and apprenticeships, as well as the in-work elements of traineeships or supported internships. More information is available from the GOV.UK website and the Preparing for Adulthood website – links to both are given in the Reference section under Chapter 8.</w:t>
      </w:r>
    </w:p>
    <w:p>
      <w:pPr>
        <w:pStyle w:val="ListParagraph"/>
        <w:numPr>
          <w:ilvl w:val="1"/>
          <w:numId w:val="3"/>
        </w:numPr>
        <w:tabs>
          <w:tab w:pos="960" w:val="left" w:leader="none"/>
        </w:tabs>
        <w:spacing w:line="288" w:lineRule="auto" w:before="240" w:after="0"/>
        <w:ind w:left="960" w:right="794" w:hanging="710"/>
        <w:jc w:val="left"/>
        <w:rPr>
          <w:sz w:val="24"/>
        </w:rPr>
      </w:pPr>
      <w:r>
        <w:rPr>
          <w:sz w:val="24"/>
        </w:rPr>
        <w:t>In preparing young people for employment, local authorities, schools and colleges should</w:t>
      </w:r>
      <w:r>
        <w:rPr>
          <w:spacing w:val="-4"/>
          <w:sz w:val="24"/>
        </w:rPr>
        <w:t> </w:t>
      </w:r>
      <w:r>
        <w:rPr>
          <w:sz w:val="24"/>
        </w:rPr>
        <w:t>be</w:t>
      </w:r>
      <w:r>
        <w:rPr>
          <w:spacing w:val="-3"/>
          <w:sz w:val="24"/>
        </w:rPr>
        <w:t> </w:t>
      </w:r>
      <w:r>
        <w:rPr>
          <w:sz w:val="24"/>
        </w:rPr>
        <w:t>aware</w:t>
      </w:r>
      <w:r>
        <w:rPr>
          <w:spacing w:val="-4"/>
          <w:sz w:val="24"/>
        </w:rPr>
        <w:t> </w:t>
      </w:r>
      <w:r>
        <w:rPr>
          <w:sz w:val="24"/>
        </w:rPr>
        <w:t>of</w:t>
      </w:r>
      <w:r>
        <w:rPr>
          <w:spacing w:val="-3"/>
          <w:sz w:val="24"/>
        </w:rPr>
        <w:t> </w:t>
      </w:r>
      <w:r>
        <w:rPr>
          <w:sz w:val="24"/>
        </w:rPr>
        <w:t>the</w:t>
      </w:r>
      <w:r>
        <w:rPr>
          <w:spacing w:val="-4"/>
          <w:sz w:val="24"/>
        </w:rPr>
        <w:t> </w:t>
      </w:r>
      <w:r>
        <w:rPr>
          <w:sz w:val="24"/>
        </w:rPr>
        <w:t>different</w:t>
      </w:r>
      <w:r>
        <w:rPr>
          <w:spacing w:val="-5"/>
          <w:sz w:val="24"/>
        </w:rPr>
        <w:t> </w:t>
      </w:r>
      <w:r>
        <w:rPr>
          <w:sz w:val="24"/>
        </w:rPr>
        <w:t>employment</w:t>
      </w:r>
      <w:r>
        <w:rPr>
          <w:spacing w:val="-3"/>
          <w:sz w:val="24"/>
        </w:rPr>
        <w:t> </w:t>
      </w:r>
      <w:r>
        <w:rPr>
          <w:sz w:val="24"/>
        </w:rPr>
        <w:t>options</w:t>
      </w:r>
      <w:r>
        <w:rPr>
          <w:spacing w:val="-4"/>
          <w:sz w:val="24"/>
        </w:rPr>
        <w:t> </w:t>
      </w:r>
      <w:r>
        <w:rPr>
          <w:sz w:val="24"/>
        </w:rPr>
        <w:t>for</w:t>
      </w:r>
      <w:r>
        <w:rPr>
          <w:spacing w:val="-3"/>
          <w:sz w:val="24"/>
        </w:rPr>
        <w:t> </w:t>
      </w:r>
      <w:r>
        <w:rPr>
          <w:sz w:val="24"/>
        </w:rPr>
        <w:t>disabled</w:t>
      </w:r>
      <w:r>
        <w:rPr>
          <w:spacing w:val="-3"/>
          <w:sz w:val="24"/>
        </w:rPr>
        <w:t> </w:t>
      </w:r>
      <w:r>
        <w:rPr>
          <w:sz w:val="24"/>
        </w:rPr>
        <w:t>adults.</w:t>
      </w:r>
      <w:r>
        <w:rPr>
          <w:spacing w:val="-3"/>
          <w:sz w:val="24"/>
        </w:rPr>
        <w:t> </w:t>
      </w:r>
      <w:r>
        <w:rPr>
          <w:sz w:val="24"/>
        </w:rPr>
        <w:t>This</w:t>
      </w:r>
      <w:r>
        <w:rPr>
          <w:spacing w:val="-4"/>
          <w:sz w:val="24"/>
        </w:rPr>
        <w:t> </w:t>
      </w:r>
      <w:r>
        <w:rPr>
          <w:sz w:val="24"/>
        </w:rPr>
        <w:t>should include ‘job-carving’ – tailoring a job so it is suitable for a particular worker and their skills. This approach not only generates employment opportunities for young people with SEN, but can lead to improved productivity in the employer organisation.</w:t>
      </w:r>
    </w:p>
    <w:p>
      <w:pPr>
        <w:pStyle w:val="ListParagraph"/>
        <w:numPr>
          <w:ilvl w:val="1"/>
          <w:numId w:val="3"/>
        </w:numPr>
        <w:tabs>
          <w:tab w:pos="960" w:val="left" w:leader="none"/>
        </w:tabs>
        <w:spacing w:line="288" w:lineRule="auto" w:before="241" w:after="0"/>
        <w:ind w:left="960" w:right="752" w:hanging="710"/>
        <w:jc w:val="left"/>
        <w:rPr>
          <w:sz w:val="24"/>
        </w:rPr>
      </w:pPr>
      <w:r>
        <w:rPr>
          <w:sz w:val="24"/>
        </w:rPr>
        <w:t>Help to support young people with SEN into work is available from supported employment services. These can provide expert, individualised support to secure sustainable, paid work. This includes support in matching students to suitable work placements,</w:t>
      </w:r>
      <w:r>
        <w:rPr>
          <w:spacing w:val="-3"/>
          <w:sz w:val="24"/>
        </w:rPr>
        <w:t> </w:t>
      </w:r>
      <w:r>
        <w:rPr>
          <w:sz w:val="24"/>
        </w:rPr>
        <w:t>searching</w:t>
      </w:r>
      <w:r>
        <w:rPr>
          <w:spacing w:val="-3"/>
          <w:sz w:val="24"/>
        </w:rPr>
        <w:t> </w:t>
      </w:r>
      <w:r>
        <w:rPr>
          <w:sz w:val="24"/>
        </w:rPr>
        <w:t>for</w:t>
      </w:r>
      <w:r>
        <w:rPr>
          <w:spacing w:val="-2"/>
          <w:sz w:val="24"/>
        </w:rPr>
        <w:t> </w:t>
      </w:r>
      <w:r>
        <w:rPr>
          <w:sz w:val="24"/>
        </w:rPr>
        <w:t>a</w:t>
      </w:r>
      <w:r>
        <w:rPr>
          <w:spacing w:val="-4"/>
          <w:sz w:val="24"/>
        </w:rPr>
        <w:t> </w:t>
      </w:r>
      <w:r>
        <w:rPr>
          <w:sz w:val="24"/>
        </w:rPr>
        <w:t>suitable</w:t>
      </w:r>
      <w:r>
        <w:rPr>
          <w:spacing w:val="-3"/>
          <w:sz w:val="24"/>
        </w:rPr>
        <w:t> </w:t>
      </w:r>
      <w:r>
        <w:rPr>
          <w:sz w:val="24"/>
        </w:rPr>
        <w:t>job</w:t>
      </w:r>
      <w:r>
        <w:rPr>
          <w:spacing w:val="-3"/>
          <w:sz w:val="24"/>
        </w:rPr>
        <w:t> </w:t>
      </w:r>
      <w:r>
        <w:rPr>
          <w:sz w:val="24"/>
        </w:rPr>
        <w:t>and</w:t>
      </w:r>
      <w:r>
        <w:rPr>
          <w:spacing w:val="-2"/>
          <w:sz w:val="24"/>
        </w:rPr>
        <w:t> </w:t>
      </w:r>
      <w:r>
        <w:rPr>
          <w:sz w:val="24"/>
        </w:rPr>
        <w:t>providing</w:t>
      </w:r>
      <w:r>
        <w:rPr>
          <w:spacing w:val="-3"/>
          <w:sz w:val="24"/>
        </w:rPr>
        <w:t> </w:t>
      </w:r>
      <w:r>
        <w:rPr>
          <w:sz w:val="24"/>
        </w:rPr>
        <w:t>training</w:t>
      </w:r>
      <w:r>
        <w:rPr>
          <w:spacing w:val="-3"/>
          <w:sz w:val="24"/>
        </w:rPr>
        <w:t> </w:t>
      </w:r>
      <w:r>
        <w:rPr>
          <w:sz w:val="24"/>
        </w:rPr>
        <w:t>(for</w:t>
      </w:r>
      <w:r>
        <w:rPr>
          <w:spacing w:val="-4"/>
          <w:sz w:val="24"/>
        </w:rPr>
        <w:t> </w:t>
      </w:r>
      <w:r>
        <w:rPr>
          <w:sz w:val="24"/>
        </w:rPr>
        <w:t>example,</w:t>
      </w:r>
      <w:r>
        <w:rPr>
          <w:spacing w:val="-3"/>
          <w:sz w:val="24"/>
        </w:rPr>
        <w:t> </w:t>
      </w:r>
      <w:r>
        <w:rPr>
          <w:sz w:val="24"/>
        </w:rPr>
        <w:t>from</w:t>
      </w:r>
      <w:r>
        <w:rPr>
          <w:spacing w:val="-2"/>
          <w:sz w:val="24"/>
        </w:rPr>
        <w:t> </w:t>
      </w:r>
      <w:r>
        <w:rPr>
          <w:sz w:val="24"/>
        </w:rPr>
        <w:t>job coaches) in the workplace when a job has been secured. Local authorities should include supported employment services in their Local Offer (see Chapter 4, The Local Offer).</w:t>
      </w:r>
    </w:p>
    <w:p>
      <w:pPr>
        <w:pStyle w:val="ListParagraph"/>
        <w:numPr>
          <w:ilvl w:val="1"/>
          <w:numId w:val="3"/>
        </w:numPr>
        <w:tabs>
          <w:tab w:pos="960" w:val="left" w:leader="none"/>
        </w:tabs>
        <w:spacing w:line="288" w:lineRule="auto" w:before="239" w:after="0"/>
        <w:ind w:left="960" w:right="860" w:hanging="710"/>
        <w:jc w:val="left"/>
        <w:rPr>
          <w:sz w:val="24"/>
        </w:rPr>
      </w:pPr>
      <w:r>
        <w:rPr>
          <w:sz w:val="24"/>
        </w:rPr>
        <w:t>Education</w:t>
      </w:r>
      <w:r>
        <w:rPr>
          <w:spacing w:val="-3"/>
          <w:sz w:val="24"/>
        </w:rPr>
        <w:t> </w:t>
      </w:r>
      <w:r>
        <w:rPr>
          <w:sz w:val="24"/>
        </w:rPr>
        <w:t>and</w:t>
      </w:r>
      <w:r>
        <w:rPr>
          <w:spacing w:val="-3"/>
          <w:sz w:val="24"/>
        </w:rPr>
        <w:t> </w:t>
      </w:r>
      <w:r>
        <w:rPr>
          <w:sz w:val="24"/>
        </w:rPr>
        <w:t>training</w:t>
      </w:r>
      <w:r>
        <w:rPr>
          <w:spacing w:val="-3"/>
          <w:sz w:val="24"/>
        </w:rPr>
        <w:t> </w:t>
      </w:r>
      <w:r>
        <w:rPr>
          <w:sz w:val="24"/>
        </w:rPr>
        <w:t>should</w:t>
      </w:r>
      <w:r>
        <w:rPr>
          <w:spacing w:val="-3"/>
          <w:sz w:val="24"/>
        </w:rPr>
        <w:t> </w:t>
      </w:r>
      <w:r>
        <w:rPr>
          <w:sz w:val="24"/>
        </w:rPr>
        <w:t>include</w:t>
      </w:r>
      <w:r>
        <w:rPr>
          <w:spacing w:val="-3"/>
          <w:sz w:val="24"/>
        </w:rPr>
        <w:t> </w:t>
      </w:r>
      <w:r>
        <w:rPr>
          <w:sz w:val="24"/>
        </w:rPr>
        <w:t>help</w:t>
      </w:r>
      <w:r>
        <w:rPr>
          <w:spacing w:val="-3"/>
          <w:sz w:val="24"/>
        </w:rPr>
        <w:t> </w:t>
      </w:r>
      <w:r>
        <w:rPr>
          <w:sz w:val="24"/>
        </w:rPr>
        <w:t>for</w:t>
      </w:r>
      <w:r>
        <w:rPr>
          <w:spacing w:val="-2"/>
          <w:sz w:val="24"/>
        </w:rPr>
        <w:t> </w:t>
      </w:r>
      <w:r>
        <w:rPr>
          <w:sz w:val="24"/>
        </w:rPr>
        <w:t>students</w:t>
      </w:r>
      <w:r>
        <w:rPr>
          <w:spacing w:val="-4"/>
          <w:sz w:val="24"/>
        </w:rPr>
        <w:t> </w:t>
      </w:r>
      <w:r>
        <w:rPr>
          <w:sz w:val="24"/>
        </w:rPr>
        <w:t>who</w:t>
      </w:r>
      <w:r>
        <w:rPr>
          <w:spacing w:val="-3"/>
          <w:sz w:val="24"/>
        </w:rPr>
        <w:t> </w:t>
      </w:r>
      <w:r>
        <w:rPr>
          <w:sz w:val="24"/>
        </w:rPr>
        <w:t>need</w:t>
      </w:r>
      <w:r>
        <w:rPr>
          <w:spacing w:val="-3"/>
          <w:sz w:val="24"/>
        </w:rPr>
        <w:t> </w:t>
      </w:r>
      <w:r>
        <w:rPr>
          <w:sz w:val="24"/>
        </w:rPr>
        <w:t>it</w:t>
      </w:r>
      <w:r>
        <w:rPr>
          <w:spacing w:val="-2"/>
          <w:sz w:val="24"/>
        </w:rPr>
        <w:t> </w:t>
      </w:r>
      <w:r>
        <w:rPr>
          <w:sz w:val="24"/>
        </w:rPr>
        <w:t>to</w:t>
      </w:r>
      <w:r>
        <w:rPr>
          <w:spacing w:val="-4"/>
          <w:sz w:val="24"/>
        </w:rPr>
        <w:t> </w:t>
      </w:r>
      <w:r>
        <w:rPr>
          <w:sz w:val="24"/>
        </w:rPr>
        <w:t>develop</w:t>
      </w:r>
      <w:r>
        <w:rPr>
          <w:spacing w:val="-3"/>
          <w:sz w:val="24"/>
        </w:rPr>
        <w:t> </w:t>
      </w:r>
      <w:r>
        <w:rPr>
          <w:sz w:val="24"/>
        </w:rPr>
        <w:t>skills which will prepare them for work, such as communication and social skills, using assistive technology, and independent travel</w:t>
      </w:r>
      <w:r>
        <w:rPr>
          <w:spacing w:val="-2"/>
          <w:sz w:val="24"/>
        </w:rPr>
        <w:t> </w:t>
      </w:r>
      <w:r>
        <w:rPr>
          <w:sz w:val="24"/>
        </w:rPr>
        <w:t>training. It</w:t>
      </w:r>
      <w:r>
        <w:rPr>
          <w:spacing w:val="-1"/>
          <w:sz w:val="24"/>
        </w:rPr>
        <w:t> </w:t>
      </w:r>
      <w:r>
        <w:rPr>
          <w:sz w:val="24"/>
        </w:rPr>
        <w:t>can also include support for students who may want to be self-employed, such as setting up a micro-enterprise.</w:t>
      </w:r>
    </w:p>
    <w:p>
      <w:pPr>
        <w:pStyle w:val="ListParagraph"/>
        <w:numPr>
          <w:ilvl w:val="1"/>
          <w:numId w:val="3"/>
        </w:numPr>
        <w:tabs>
          <w:tab w:pos="960" w:val="left" w:leader="none"/>
        </w:tabs>
        <w:spacing w:line="288" w:lineRule="auto" w:before="240" w:after="0"/>
        <w:ind w:left="960" w:right="738" w:hanging="710"/>
        <w:jc w:val="left"/>
        <w:rPr>
          <w:sz w:val="24"/>
        </w:rPr>
      </w:pPr>
      <w:r>
        <w:rPr>
          <w:sz w:val="24"/>
        </w:rPr>
        <w:t>It helps young people to know what support they may receive from adult services, when considering employment options. Where a young person may need support from adult services, local authorities should consider undertaking a transition assessment</w:t>
      </w:r>
      <w:r>
        <w:rPr>
          <w:spacing w:val="-3"/>
          <w:sz w:val="24"/>
        </w:rPr>
        <w:t> </w:t>
      </w:r>
      <w:r>
        <w:rPr>
          <w:sz w:val="24"/>
        </w:rPr>
        <w:t>to</w:t>
      </w:r>
      <w:r>
        <w:rPr>
          <w:spacing w:val="-5"/>
          <w:sz w:val="24"/>
        </w:rPr>
        <w:t> </w:t>
      </w:r>
      <w:r>
        <w:rPr>
          <w:sz w:val="24"/>
        </w:rPr>
        <w:t>aid</w:t>
      </w:r>
      <w:r>
        <w:rPr>
          <w:spacing w:val="-4"/>
          <w:sz w:val="24"/>
        </w:rPr>
        <w:t> </w:t>
      </w:r>
      <w:r>
        <w:rPr>
          <w:sz w:val="24"/>
        </w:rPr>
        <w:t>discussions</w:t>
      </w:r>
      <w:r>
        <w:rPr>
          <w:spacing w:val="-4"/>
          <w:sz w:val="24"/>
        </w:rPr>
        <w:t> </w:t>
      </w:r>
      <w:r>
        <w:rPr>
          <w:sz w:val="24"/>
        </w:rPr>
        <w:t>around</w:t>
      </w:r>
      <w:r>
        <w:rPr>
          <w:spacing w:val="-4"/>
          <w:sz w:val="24"/>
        </w:rPr>
        <w:t> </w:t>
      </w:r>
      <w:r>
        <w:rPr>
          <w:sz w:val="24"/>
        </w:rPr>
        <w:t>pathways</w:t>
      </w:r>
      <w:r>
        <w:rPr>
          <w:spacing w:val="-4"/>
          <w:sz w:val="24"/>
        </w:rPr>
        <w:t> </w:t>
      </w:r>
      <w:r>
        <w:rPr>
          <w:sz w:val="24"/>
        </w:rPr>
        <w:t>to</w:t>
      </w:r>
      <w:r>
        <w:rPr>
          <w:spacing w:val="-4"/>
          <w:sz w:val="24"/>
        </w:rPr>
        <w:t> </w:t>
      </w:r>
      <w:r>
        <w:rPr>
          <w:sz w:val="24"/>
        </w:rPr>
        <w:t>employment</w:t>
      </w:r>
      <w:r>
        <w:rPr>
          <w:spacing w:val="-3"/>
          <w:sz w:val="24"/>
        </w:rPr>
        <w:t> </w:t>
      </w:r>
      <w:r>
        <w:rPr>
          <w:sz w:val="24"/>
        </w:rPr>
        <w:t>(see</w:t>
      </w:r>
      <w:r>
        <w:rPr>
          <w:spacing w:val="-4"/>
          <w:sz w:val="24"/>
        </w:rPr>
        <w:t> </w:t>
      </w:r>
      <w:r>
        <w:rPr>
          <w:sz w:val="24"/>
        </w:rPr>
        <w:t>paragraph</w:t>
      </w:r>
      <w:r>
        <w:rPr>
          <w:spacing w:val="-4"/>
          <w:sz w:val="24"/>
        </w:rPr>
        <w:t> </w:t>
      </w:r>
      <w:r>
        <w:rPr>
          <w:sz w:val="24"/>
        </w:rPr>
        <w:t>8.59 below under ‘Transition to adult social care’).</w:t>
      </w:r>
    </w:p>
    <w:p>
      <w:pPr>
        <w:pStyle w:val="Heading2"/>
      </w:pPr>
      <w:bookmarkStart w:name="Packages of support across five days a w" w:id="390"/>
      <w:bookmarkEnd w:id="390"/>
      <w:r>
        <w:rPr>
          <w:b w:val="0"/>
        </w:rPr>
      </w:r>
      <w:bookmarkStart w:name="_bookmark160" w:id="391"/>
      <w:bookmarkEnd w:id="391"/>
      <w:r>
        <w:rPr>
          <w:b w:val="0"/>
        </w:rPr>
      </w:r>
      <w:r>
        <w:rPr>
          <w:color w:val="1F497D"/>
        </w:rPr>
        <w:t>Packages</w:t>
      </w:r>
      <w:r>
        <w:rPr>
          <w:color w:val="1F497D"/>
          <w:spacing w:val="-6"/>
        </w:rPr>
        <w:t> </w:t>
      </w:r>
      <w:r>
        <w:rPr>
          <w:color w:val="1F497D"/>
        </w:rPr>
        <w:t>of</w:t>
      </w:r>
      <w:r>
        <w:rPr>
          <w:color w:val="1F497D"/>
          <w:spacing w:val="-3"/>
        </w:rPr>
        <w:t> </w:t>
      </w:r>
      <w:r>
        <w:rPr>
          <w:color w:val="1F497D"/>
        </w:rPr>
        <w:t>support</w:t>
      </w:r>
      <w:r>
        <w:rPr>
          <w:color w:val="1F497D"/>
          <w:spacing w:val="-4"/>
        </w:rPr>
        <w:t> </w:t>
      </w:r>
      <w:r>
        <w:rPr>
          <w:color w:val="1F497D"/>
        </w:rPr>
        <w:t>across</w:t>
      </w:r>
      <w:r>
        <w:rPr>
          <w:color w:val="1F497D"/>
          <w:spacing w:val="-3"/>
        </w:rPr>
        <w:t> </w:t>
      </w:r>
      <w:r>
        <w:rPr>
          <w:color w:val="1F497D"/>
        </w:rPr>
        <w:t>five</w:t>
      </w:r>
      <w:r>
        <w:rPr>
          <w:color w:val="1F497D"/>
          <w:spacing w:val="-4"/>
        </w:rPr>
        <w:t> </w:t>
      </w:r>
      <w:r>
        <w:rPr>
          <w:color w:val="1F497D"/>
        </w:rPr>
        <w:t>days</w:t>
      </w:r>
      <w:r>
        <w:rPr>
          <w:color w:val="1F497D"/>
          <w:spacing w:val="-2"/>
        </w:rPr>
        <w:t> </w:t>
      </w:r>
      <w:r>
        <w:rPr>
          <w:color w:val="1F497D"/>
        </w:rPr>
        <w:t>a</w:t>
      </w:r>
      <w:r>
        <w:rPr>
          <w:color w:val="1F497D"/>
          <w:spacing w:val="-3"/>
        </w:rPr>
        <w:t> </w:t>
      </w:r>
      <w:r>
        <w:rPr>
          <w:color w:val="1F497D"/>
          <w:spacing w:val="-4"/>
        </w:rPr>
        <w:t>week</w:t>
      </w:r>
    </w:p>
    <w:p>
      <w:pPr>
        <w:pStyle w:val="ListParagraph"/>
        <w:numPr>
          <w:ilvl w:val="1"/>
          <w:numId w:val="3"/>
        </w:numPr>
        <w:tabs>
          <w:tab w:pos="959" w:val="left" w:leader="none"/>
        </w:tabs>
        <w:spacing w:line="288" w:lineRule="auto" w:before="118" w:after="0"/>
        <w:ind w:left="959" w:right="911" w:hanging="710"/>
        <w:jc w:val="left"/>
        <w:rPr>
          <w:sz w:val="24"/>
        </w:rPr>
      </w:pPr>
      <w:r>
        <w:rPr>
          <w:sz w:val="24"/>
        </w:rPr>
        <w:t>Where</w:t>
      </w:r>
      <w:r>
        <w:rPr>
          <w:spacing w:val="-4"/>
          <w:sz w:val="24"/>
        </w:rPr>
        <w:t> </w:t>
      </w:r>
      <w:r>
        <w:rPr>
          <w:sz w:val="24"/>
        </w:rPr>
        <w:t>young</w:t>
      </w:r>
      <w:r>
        <w:rPr>
          <w:spacing w:val="-4"/>
          <w:sz w:val="24"/>
        </w:rPr>
        <w:t> </w:t>
      </w:r>
      <w:r>
        <w:rPr>
          <w:sz w:val="24"/>
        </w:rPr>
        <w:t>people</w:t>
      </w:r>
      <w:r>
        <w:rPr>
          <w:spacing w:val="-4"/>
          <w:sz w:val="24"/>
        </w:rPr>
        <w:t> </w:t>
      </w:r>
      <w:r>
        <w:rPr>
          <w:sz w:val="24"/>
        </w:rPr>
        <w:t>have</w:t>
      </w:r>
      <w:r>
        <w:rPr>
          <w:spacing w:val="-4"/>
          <w:sz w:val="24"/>
        </w:rPr>
        <w:t> </w:t>
      </w:r>
      <w:r>
        <w:rPr>
          <w:sz w:val="24"/>
        </w:rPr>
        <w:t>EHC</w:t>
      </w:r>
      <w:r>
        <w:rPr>
          <w:spacing w:val="-3"/>
          <w:sz w:val="24"/>
        </w:rPr>
        <w:t> </w:t>
      </w:r>
      <w:r>
        <w:rPr>
          <w:sz w:val="24"/>
        </w:rPr>
        <w:t>plans,</w:t>
      </w:r>
      <w:r>
        <w:rPr>
          <w:spacing w:val="-3"/>
          <w:sz w:val="24"/>
        </w:rPr>
        <w:t> </w:t>
      </w:r>
      <w:r>
        <w:rPr>
          <w:sz w:val="24"/>
        </w:rPr>
        <w:t>local</w:t>
      </w:r>
      <w:r>
        <w:rPr>
          <w:spacing w:val="-3"/>
          <w:sz w:val="24"/>
        </w:rPr>
        <w:t> </w:t>
      </w:r>
      <w:r>
        <w:rPr>
          <w:sz w:val="24"/>
        </w:rPr>
        <w:t>authorities</w:t>
      </w:r>
      <w:r>
        <w:rPr>
          <w:spacing w:val="-4"/>
          <w:sz w:val="24"/>
        </w:rPr>
        <w:t> </w:t>
      </w:r>
      <w:r>
        <w:rPr>
          <w:sz w:val="24"/>
        </w:rPr>
        <w:t>should</w:t>
      </w:r>
      <w:r>
        <w:rPr>
          <w:spacing w:val="-4"/>
          <w:sz w:val="24"/>
        </w:rPr>
        <w:t> </w:t>
      </w:r>
      <w:r>
        <w:rPr>
          <w:sz w:val="24"/>
        </w:rPr>
        <w:t>consider</w:t>
      </w:r>
      <w:r>
        <w:rPr>
          <w:spacing w:val="-3"/>
          <w:sz w:val="24"/>
        </w:rPr>
        <w:t> </w:t>
      </w:r>
      <w:r>
        <w:rPr>
          <w:sz w:val="24"/>
        </w:rPr>
        <w:t>the</w:t>
      </w:r>
      <w:r>
        <w:rPr>
          <w:spacing w:val="-4"/>
          <w:sz w:val="24"/>
        </w:rPr>
        <w:t> </w:t>
      </w:r>
      <w:r>
        <w:rPr>
          <w:sz w:val="24"/>
        </w:rPr>
        <w:t>need</w:t>
      </w:r>
      <w:r>
        <w:rPr>
          <w:spacing w:val="-4"/>
          <w:sz w:val="24"/>
        </w:rPr>
        <w:t> </w:t>
      </w:r>
      <w:r>
        <w:rPr>
          <w:sz w:val="24"/>
        </w:rPr>
        <w:t>to provide a full package of provision and support across education, health and care that covers five days a week, where that is appropriate to meet the young person’s </w:t>
      </w:r>
      <w:r>
        <w:rPr>
          <w:spacing w:val="-2"/>
          <w:sz w:val="24"/>
        </w:rPr>
        <w:t>needs.</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736" w:hanging="710"/>
        <w:jc w:val="left"/>
        <w:rPr>
          <w:sz w:val="24"/>
        </w:rPr>
      </w:pPr>
      <w:r>
        <w:rPr>
          <w:sz w:val="24"/>
        </w:rPr>
        <w:t>Five-day packages of provision and support do not have to be at one provider and could involve amounts of time at different providers and in different settings. It may include</w:t>
      </w:r>
      <w:r>
        <w:rPr>
          <w:spacing w:val="-4"/>
          <w:sz w:val="24"/>
        </w:rPr>
        <w:t> </w:t>
      </w:r>
      <w:r>
        <w:rPr>
          <w:sz w:val="24"/>
        </w:rPr>
        <w:t>periods</w:t>
      </w:r>
      <w:r>
        <w:rPr>
          <w:spacing w:val="-4"/>
          <w:sz w:val="24"/>
        </w:rPr>
        <w:t> </w:t>
      </w:r>
      <w:r>
        <w:rPr>
          <w:sz w:val="24"/>
        </w:rPr>
        <w:t>outside</w:t>
      </w:r>
      <w:r>
        <w:rPr>
          <w:spacing w:val="-3"/>
          <w:sz w:val="24"/>
        </w:rPr>
        <w:t> </w:t>
      </w:r>
      <w:r>
        <w:rPr>
          <w:sz w:val="24"/>
        </w:rPr>
        <w:t>education</w:t>
      </w:r>
      <w:r>
        <w:rPr>
          <w:spacing w:val="-4"/>
          <w:sz w:val="24"/>
        </w:rPr>
        <w:t> </w:t>
      </w:r>
      <w:r>
        <w:rPr>
          <w:sz w:val="24"/>
        </w:rPr>
        <w:t>institutions</w:t>
      </w:r>
      <w:r>
        <w:rPr>
          <w:spacing w:val="-4"/>
          <w:sz w:val="24"/>
        </w:rPr>
        <w:t> </w:t>
      </w:r>
      <w:r>
        <w:rPr>
          <w:sz w:val="24"/>
        </w:rPr>
        <w:t>with</w:t>
      </w:r>
      <w:r>
        <w:rPr>
          <w:spacing w:val="-4"/>
          <w:sz w:val="24"/>
        </w:rPr>
        <w:t> </w:t>
      </w:r>
      <w:r>
        <w:rPr>
          <w:sz w:val="24"/>
        </w:rPr>
        <w:t>appropriate</w:t>
      </w:r>
      <w:r>
        <w:rPr>
          <w:spacing w:val="-4"/>
          <w:sz w:val="24"/>
        </w:rPr>
        <w:t> </w:t>
      </w:r>
      <w:r>
        <w:rPr>
          <w:sz w:val="24"/>
        </w:rPr>
        <w:t>support,</w:t>
      </w:r>
      <w:r>
        <w:rPr>
          <w:spacing w:val="-3"/>
          <w:sz w:val="24"/>
        </w:rPr>
        <w:t> </w:t>
      </w:r>
      <w:r>
        <w:rPr>
          <w:sz w:val="24"/>
        </w:rPr>
        <w:t>including</w:t>
      </w:r>
      <w:r>
        <w:rPr>
          <w:spacing w:val="-4"/>
          <w:sz w:val="24"/>
        </w:rPr>
        <w:t> </w:t>
      </w:r>
      <w:r>
        <w:rPr>
          <w:sz w:val="24"/>
        </w:rPr>
        <w:t>time and support for independent study. A package of provision can include non- educational activities such as:</w:t>
      </w:r>
    </w:p>
    <w:p>
      <w:pPr>
        <w:pStyle w:val="ListParagraph"/>
        <w:numPr>
          <w:ilvl w:val="2"/>
          <w:numId w:val="3"/>
        </w:numPr>
        <w:tabs>
          <w:tab w:pos="1679" w:val="left" w:leader="none"/>
        </w:tabs>
        <w:spacing w:line="240" w:lineRule="auto" w:before="241" w:after="0"/>
        <w:ind w:left="1679" w:right="0" w:hanging="359"/>
        <w:jc w:val="left"/>
        <w:rPr>
          <w:sz w:val="24"/>
        </w:rPr>
      </w:pPr>
      <w:r>
        <w:rPr>
          <w:sz w:val="24"/>
        </w:rPr>
        <w:t>volunteering</w:t>
      </w:r>
      <w:r>
        <w:rPr>
          <w:spacing w:val="-5"/>
          <w:sz w:val="24"/>
        </w:rPr>
        <w:t> </w:t>
      </w:r>
      <w:r>
        <w:rPr>
          <w:sz w:val="24"/>
        </w:rPr>
        <w:t>or</w:t>
      </w:r>
      <w:r>
        <w:rPr>
          <w:spacing w:val="-3"/>
          <w:sz w:val="24"/>
        </w:rPr>
        <w:t> </w:t>
      </w:r>
      <w:r>
        <w:rPr>
          <w:sz w:val="24"/>
        </w:rPr>
        <w:t>community</w:t>
      </w:r>
      <w:r>
        <w:rPr>
          <w:spacing w:val="-4"/>
          <w:sz w:val="24"/>
        </w:rPr>
        <w:t> </w:t>
      </w:r>
      <w:r>
        <w:rPr>
          <w:spacing w:val="-2"/>
          <w:sz w:val="24"/>
        </w:rPr>
        <w:t>participation</w:t>
      </w:r>
    </w:p>
    <w:p>
      <w:pPr>
        <w:pStyle w:val="BodyText"/>
        <w:spacing w:before="17"/>
        <w:ind w:left="0" w:firstLine="0"/>
      </w:pPr>
    </w:p>
    <w:p>
      <w:pPr>
        <w:pStyle w:val="ListParagraph"/>
        <w:numPr>
          <w:ilvl w:val="2"/>
          <w:numId w:val="3"/>
        </w:numPr>
        <w:tabs>
          <w:tab w:pos="1679" w:val="left" w:leader="none"/>
        </w:tabs>
        <w:spacing w:line="240" w:lineRule="auto" w:before="0" w:after="0"/>
        <w:ind w:left="1679" w:right="0" w:hanging="359"/>
        <w:jc w:val="left"/>
        <w:rPr>
          <w:sz w:val="24"/>
        </w:rPr>
      </w:pPr>
      <w:r>
        <w:rPr>
          <w:sz w:val="24"/>
        </w:rPr>
        <w:t>work</w:t>
      </w:r>
      <w:r>
        <w:rPr>
          <w:spacing w:val="-4"/>
          <w:sz w:val="24"/>
        </w:rPr>
        <w:t> </w:t>
      </w:r>
      <w:r>
        <w:rPr>
          <w:spacing w:val="-2"/>
          <w:sz w:val="24"/>
        </w:rPr>
        <w:t>experience</w:t>
      </w:r>
    </w:p>
    <w:p>
      <w:pPr>
        <w:pStyle w:val="BodyText"/>
        <w:spacing w:before="18"/>
        <w:ind w:left="0" w:firstLine="0"/>
      </w:pPr>
    </w:p>
    <w:p>
      <w:pPr>
        <w:pStyle w:val="ListParagraph"/>
        <w:numPr>
          <w:ilvl w:val="2"/>
          <w:numId w:val="3"/>
        </w:numPr>
        <w:tabs>
          <w:tab w:pos="1680" w:val="left" w:leader="none"/>
        </w:tabs>
        <w:spacing w:line="285" w:lineRule="auto" w:before="0" w:after="0"/>
        <w:ind w:left="1680" w:right="804" w:hanging="360"/>
        <w:jc w:val="left"/>
        <w:rPr>
          <w:sz w:val="24"/>
        </w:rPr>
      </w:pPr>
      <w:r>
        <w:rPr>
          <w:sz w:val="24"/>
        </w:rPr>
        <w:t>opportunities that will equip young people with the skills they need to make a successful</w:t>
      </w:r>
      <w:r>
        <w:rPr>
          <w:spacing w:val="-4"/>
          <w:sz w:val="24"/>
        </w:rPr>
        <w:t> </w:t>
      </w:r>
      <w:r>
        <w:rPr>
          <w:sz w:val="24"/>
        </w:rPr>
        <w:t>transition</w:t>
      </w:r>
      <w:r>
        <w:rPr>
          <w:spacing w:val="-4"/>
          <w:sz w:val="24"/>
        </w:rPr>
        <w:t> </w:t>
      </w:r>
      <w:r>
        <w:rPr>
          <w:sz w:val="24"/>
        </w:rPr>
        <w:t>to</w:t>
      </w:r>
      <w:r>
        <w:rPr>
          <w:spacing w:val="-4"/>
          <w:sz w:val="24"/>
        </w:rPr>
        <w:t> </w:t>
      </w:r>
      <w:r>
        <w:rPr>
          <w:sz w:val="24"/>
        </w:rPr>
        <w:t>adulthood,</w:t>
      </w:r>
      <w:r>
        <w:rPr>
          <w:spacing w:val="-3"/>
          <w:sz w:val="24"/>
        </w:rPr>
        <w:t> </w:t>
      </w:r>
      <w:r>
        <w:rPr>
          <w:sz w:val="24"/>
        </w:rPr>
        <w:t>such</w:t>
      </w:r>
      <w:r>
        <w:rPr>
          <w:spacing w:val="-4"/>
          <w:sz w:val="24"/>
        </w:rPr>
        <w:t> </w:t>
      </w:r>
      <w:r>
        <w:rPr>
          <w:sz w:val="24"/>
        </w:rPr>
        <w:t>as</w:t>
      </w:r>
      <w:r>
        <w:rPr>
          <w:spacing w:val="-4"/>
          <w:sz w:val="24"/>
        </w:rPr>
        <w:t> </w:t>
      </w:r>
      <w:r>
        <w:rPr>
          <w:sz w:val="24"/>
        </w:rPr>
        <w:t>independent</w:t>
      </w:r>
      <w:r>
        <w:rPr>
          <w:spacing w:val="-3"/>
          <w:sz w:val="24"/>
        </w:rPr>
        <w:t> </w:t>
      </w:r>
      <w:r>
        <w:rPr>
          <w:sz w:val="24"/>
        </w:rPr>
        <w:t>travel</w:t>
      </w:r>
      <w:r>
        <w:rPr>
          <w:spacing w:val="-4"/>
          <w:sz w:val="24"/>
        </w:rPr>
        <w:t> </w:t>
      </w:r>
      <w:r>
        <w:rPr>
          <w:sz w:val="24"/>
        </w:rPr>
        <w:t>training,</w:t>
      </w:r>
      <w:r>
        <w:rPr>
          <w:spacing w:val="-3"/>
          <w:sz w:val="24"/>
        </w:rPr>
        <w:t> </w:t>
      </w:r>
      <w:r>
        <w:rPr>
          <w:sz w:val="24"/>
        </w:rPr>
        <w:t>and/or skills for living in semi-supported or independent accommodation, and</w:t>
      </w:r>
    </w:p>
    <w:p>
      <w:pPr>
        <w:pStyle w:val="ListParagraph"/>
        <w:numPr>
          <w:ilvl w:val="2"/>
          <w:numId w:val="3"/>
        </w:numPr>
        <w:tabs>
          <w:tab w:pos="1680" w:val="left" w:leader="none"/>
        </w:tabs>
        <w:spacing w:line="283" w:lineRule="auto" w:before="242" w:after="0"/>
        <w:ind w:left="1680" w:right="873" w:hanging="360"/>
        <w:jc w:val="left"/>
        <w:rPr>
          <w:sz w:val="24"/>
        </w:rPr>
      </w:pPr>
      <w:r>
        <w:rPr>
          <w:sz w:val="24"/>
        </w:rPr>
        <w:t>training</w:t>
      </w:r>
      <w:r>
        <w:rPr>
          <w:spacing w:val="-4"/>
          <w:sz w:val="24"/>
        </w:rPr>
        <w:t> </w:t>
      </w:r>
      <w:r>
        <w:rPr>
          <w:sz w:val="24"/>
        </w:rPr>
        <w:t>to</w:t>
      </w:r>
      <w:r>
        <w:rPr>
          <w:spacing w:val="-4"/>
          <w:sz w:val="24"/>
        </w:rPr>
        <w:t> </w:t>
      </w:r>
      <w:r>
        <w:rPr>
          <w:sz w:val="24"/>
        </w:rPr>
        <w:t>enable</w:t>
      </w:r>
      <w:r>
        <w:rPr>
          <w:spacing w:val="-4"/>
          <w:sz w:val="24"/>
        </w:rPr>
        <w:t> </w:t>
      </w:r>
      <w:r>
        <w:rPr>
          <w:sz w:val="24"/>
        </w:rPr>
        <w:t>a</w:t>
      </w:r>
      <w:r>
        <w:rPr>
          <w:spacing w:val="-4"/>
          <w:sz w:val="24"/>
        </w:rPr>
        <w:t> </w:t>
      </w:r>
      <w:r>
        <w:rPr>
          <w:sz w:val="24"/>
        </w:rPr>
        <w:t>young</w:t>
      </w:r>
      <w:r>
        <w:rPr>
          <w:spacing w:val="-4"/>
          <w:sz w:val="24"/>
        </w:rPr>
        <w:t> </w:t>
      </w:r>
      <w:r>
        <w:rPr>
          <w:sz w:val="24"/>
        </w:rPr>
        <w:t>person</w:t>
      </w:r>
      <w:r>
        <w:rPr>
          <w:spacing w:val="-4"/>
          <w:sz w:val="24"/>
        </w:rPr>
        <w:t> </w:t>
      </w:r>
      <w:r>
        <w:rPr>
          <w:sz w:val="24"/>
        </w:rPr>
        <w:t>to</w:t>
      </w:r>
      <w:r>
        <w:rPr>
          <w:spacing w:val="-4"/>
          <w:sz w:val="24"/>
        </w:rPr>
        <w:t> </w:t>
      </w:r>
      <w:r>
        <w:rPr>
          <w:sz w:val="24"/>
        </w:rPr>
        <w:t>develop</w:t>
      </w:r>
      <w:r>
        <w:rPr>
          <w:spacing w:val="-4"/>
          <w:sz w:val="24"/>
        </w:rPr>
        <w:t> </w:t>
      </w:r>
      <w:r>
        <w:rPr>
          <w:sz w:val="24"/>
        </w:rPr>
        <w:t>and</w:t>
      </w:r>
      <w:r>
        <w:rPr>
          <w:spacing w:val="-4"/>
          <w:sz w:val="24"/>
        </w:rPr>
        <w:t> </w:t>
      </w:r>
      <w:r>
        <w:rPr>
          <w:sz w:val="24"/>
        </w:rPr>
        <w:t>maintain</w:t>
      </w:r>
      <w:r>
        <w:rPr>
          <w:spacing w:val="-4"/>
          <w:sz w:val="24"/>
        </w:rPr>
        <w:t> </w:t>
      </w:r>
      <w:r>
        <w:rPr>
          <w:sz w:val="24"/>
        </w:rPr>
        <w:t>friendships</w:t>
      </w:r>
      <w:r>
        <w:rPr>
          <w:spacing w:val="-4"/>
          <w:sz w:val="24"/>
        </w:rPr>
        <w:t> </w:t>
      </w:r>
      <w:r>
        <w:rPr>
          <w:sz w:val="24"/>
        </w:rPr>
        <w:t>and/or support them to access facilities in the local community.</w:t>
      </w:r>
    </w:p>
    <w:p>
      <w:pPr>
        <w:pStyle w:val="BodyText"/>
        <w:spacing w:line="288" w:lineRule="auto" w:before="246"/>
        <w:ind w:left="959" w:right="728" w:firstLine="0"/>
      </w:pPr>
      <w:r>
        <w:rPr/>
        <w:t>It</w:t>
      </w:r>
      <w:r>
        <w:rPr>
          <w:spacing w:val="-3"/>
        </w:rPr>
        <w:t> </w:t>
      </w:r>
      <w:r>
        <w:rPr/>
        <w:t>can</w:t>
      </w:r>
      <w:r>
        <w:rPr>
          <w:spacing w:val="-3"/>
        </w:rPr>
        <w:t> </w:t>
      </w:r>
      <w:r>
        <w:rPr/>
        <w:t>also</w:t>
      </w:r>
      <w:r>
        <w:rPr>
          <w:spacing w:val="-4"/>
        </w:rPr>
        <w:t> </w:t>
      </w:r>
      <w:r>
        <w:rPr/>
        <w:t>include</w:t>
      </w:r>
      <w:r>
        <w:rPr>
          <w:spacing w:val="-3"/>
        </w:rPr>
        <w:t> </w:t>
      </w:r>
      <w:r>
        <w:rPr/>
        <w:t>health</w:t>
      </w:r>
      <w:r>
        <w:rPr>
          <w:spacing w:val="-4"/>
        </w:rPr>
        <w:t> </w:t>
      </w:r>
      <w:r>
        <w:rPr/>
        <w:t>and</w:t>
      </w:r>
      <w:r>
        <w:rPr>
          <w:spacing w:val="-3"/>
        </w:rPr>
        <w:t> </w:t>
      </w:r>
      <w:r>
        <w:rPr/>
        <w:t>care</w:t>
      </w:r>
      <w:r>
        <w:rPr>
          <w:spacing w:val="-4"/>
        </w:rPr>
        <w:t> </w:t>
      </w:r>
      <w:r>
        <w:rPr/>
        <w:t>related</w:t>
      </w:r>
      <w:r>
        <w:rPr>
          <w:spacing w:val="-3"/>
        </w:rPr>
        <w:t> </w:t>
      </w:r>
      <w:r>
        <w:rPr/>
        <w:t>activities</w:t>
      </w:r>
      <w:r>
        <w:rPr>
          <w:spacing w:val="-4"/>
        </w:rPr>
        <w:t> </w:t>
      </w:r>
      <w:r>
        <w:rPr/>
        <w:t>such</w:t>
      </w:r>
      <w:r>
        <w:rPr>
          <w:spacing w:val="-3"/>
        </w:rPr>
        <w:t> </w:t>
      </w:r>
      <w:r>
        <w:rPr/>
        <w:t>as</w:t>
      </w:r>
      <w:r>
        <w:rPr>
          <w:spacing w:val="-3"/>
        </w:rPr>
        <w:t> </w:t>
      </w:r>
      <w:r>
        <w:rPr/>
        <w:t>physiotherapy.</w:t>
      </w:r>
      <w:r>
        <w:rPr>
          <w:spacing w:val="-3"/>
        </w:rPr>
        <w:t> </w:t>
      </w:r>
      <w:r>
        <w:rPr/>
        <w:t>Full-time packages of provision and support set out in the EHC plan should include any time young people need to access support for their health and social care needs.</w:t>
      </w:r>
    </w:p>
    <w:p>
      <w:pPr>
        <w:pStyle w:val="ListParagraph"/>
        <w:numPr>
          <w:ilvl w:val="1"/>
          <w:numId w:val="3"/>
        </w:numPr>
        <w:tabs>
          <w:tab w:pos="959" w:val="left" w:leader="none"/>
        </w:tabs>
        <w:spacing w:line="288" w:lineRule="auto" w:before="240" w:after="0"/>
        <w:ind w:left="959" w:right="782" w:hanging="710"/>
        <w:jc w:val="left"/>
        <w:rPr>
          <w:sz w:val="24"/>
        </w:rPr>
      </w:pPr>
      <w:r>
        <w:rPr>
          <w:sz w:val="24"/>
        </w:rPr>
        <w:t>When commissioning provision, local authorities should have regard to how young people learn and the additional time and support they may need to undertake coursework</w:t>
      </w:r>
      <w:r>
        <w:rPr>
          <w:spacing w:val="-2"/>
          <w:sz w:val="24"/>
        </w:rPr>
        <w:t> </w:t>
      </w:r>
      <w:r>
        <w:rPr>
          <w:sz w:val="24"/>
        </w:rPr>
        <w:t>and</w:t>
      </w:r>
      <w:r>
        <w:rPr>
          <w:spacing w:val="-3"/>
          <w:sz w:val="24"/>
        </w:rPr>
        <w:t> </w:t>
      </w:r>
      <w:r>
        <w:rPr>
          <w:sz w:val="24"/>
        </w:rPr>
        <w:t>homework</w:t>
      </w:r>
      <w:r>
        <w:rPr>
          <w:spacing w:val="-3"/>
          <w:sz w:val="24"/>
        </w:rPr>
        <w:t> </w:t>
      </w:r>
      <w:r>
        <w:rPr>
          <w:sz w:val="24"/>
        </w:rPr>
        <w:t>as</w:t>
      </w:r>
      <w:r>
        <w:rPr>
          <w:spacing w:val="-3"/>
          <w:sz w:val="24"/>
        </w:rPr>
        <w:t> </w:t>
      </w:r>
      <w:r>
        <w:rPr>
          <w:sz w:val="24"/>
        </w:rPr>
        <w:t>well</w:t>
      </w:r>
      <w:r>
        <w:rPr>
          <w:spacing w:val="-3"/>
          <w:sz w:val="24"/>
        </w:rPr>
        <w:t> </w:t>
      </w:r>
      <w:r>
        <w:rPr>
          <w:sz w:val="24"/>
        </w:rPr>
        <w:t>as</w:t>
      </w:r>
      <w:r>
        <w:rPr>
          <w:spacing w:val="-3"/>
          <w:sz w:val="24"/>
        </w:rPr>
        <w:t> </w:t>
      </w:r>
      <w:r>
        <w:rPr>
          <w:sz w:val="24"/>
        </w:rPr>
        <w:t>time</w:t>
      </w:r>
      <w:r>
        <w:rPr>
          <w:spacing w:val="-3"/>
          <w:sz w:val="24"/>
        </w:rPr>
        <w:t> </w:t>
      </w:r>
      <w:r>
        <w:rPr>
          <w:sz w:val="24"/>
        </w:rPr>
        <w:t>to</w:t>
      </w:r>
      <w:r>
        <w:rPr>
          <w:spacing w:val="-4"/>
          <w:sz w:val="24"/>
        </w:rPr>
        <w:t> </w:t>
      </w:r>
      <w:r>
        <w:rPr>
          <w:sz w:val="24"/>
        </w:rPr>
        <w:t>socialise</w:t>
      </w:r>
      <w:r>
        <w:rPr>
          <w:spacing w:val="-3"/>
          <w:sz w:val="24"/>
        </w:rPr>
        <w:t> </w:t>
      </w:r>
      <w:r>
        <w:rPr>
          <w:sz w:val="24"/>
        </w:rPr>
        <w:t>with</w:t>
      </w:r>
      <w:r>
        <w:rPr>
          <w:spacing w:val="-3"/>
          <w:sz w:val="24"/>
        </w:rPr>
        <w:t> </w:t>
      </w:r>
      <w:r>
        <w:rPr>
          <w:sz w:val="24"/>
        </w:rPr>
        <w:t>their</w:t>
      </w:r>
      <w:r>
        <w:rPr>
          <w:spacing w:val="-2"/>
          <w:sz w:val="24"/>
        </w:rPr>
        <w:t> </w:t>
      </w:r>
      <w:r>
        <w:rPr>
          <w:sz w:val="24"/>
        </w:rPr>
        <w:t>college</w:t>
      </w:r>
      <w:r>
        <w:rPr>
          <w:spacing w:val="-3"/>
          <w:sz w:val="24"/>
        </w:rPr>
        <w:t> </w:t>
      </w:r>
      <w:r>
        <w:rPr>
          <w:sz w:val="24"/>
        </w:rPr>
        <w:t>peers</w:t>
      </w:r>
      <w:r>
        <w:rPr>
          <w:spacing w:val="-3"/>
          <w:sz w:val="24"/>
        </w:rPr>
        <w:t> </w:t>
      </w:r>
      <w:r>
        <w:rPr>
          <w:sz w:val="24"/>
        </w:rPr>
        <w:t>within the college environment. In some cases, courses normally offered over three days may need to be spread over four or five days where that is likely to lead to better outcomes. Local authorities will need to work with providers and young people to ensure there is a range of opportunities that can be tailored to individual needs, including the use of Personal Budgets.</w:t>
      </w:r>
    </w:p>
    <w:p>
      <w:pPr>
        <w:pStyle w:val="ListParagraph"/>
        <w:numPr>
          <w:ilvl w:val="1"/>
          <w:numId w:val="3"/>
        </w:numPr>
        <w:tabs>
          <w:tab w:pos="956" w:val="left" w:leader="none"/>
          <w:tab w:pos="960" w:val="left" w:leader="none"/>
        </w:tabs>
        <w:spacing w:line="288" w:lineRule="auto" w:before="239" w:after="0"/>
        <w:ind w:left="960" w:right="1138" w:hanging="710"/>
        <w:jc w:val="both"/>
        <w:rPr>
          <w:sz w:val="24"/>
        </w:rPr>
      </w:pPr>
      <w:r>
        <w:rPr>
          <w:sz w:val="24"/>
        </w:rPr>
        <w:t>In making decisions about packages of support, local authorities should take into account</w:t>
      </w:r>
      <w:r>
        <w:rPr>
          <w:spacing w:val="-2"/>
          <w:sz w:val="24"/>
        </w:rPr>
        <w:t> </w:t>
      </w:r>
      <w:r>
        <w:rPr>
          <w:sz w:val="24"/>
        </w:rPr>
        <w:t>the</w:t>
      </w:r>
      <w:r>
        <w:rPr>
          <w:spacing w:val="-3"/>
          <w:sz w:val="24"/>
        </w:rPr>
        <w:t> </w:t>
      </w:r>
      <w:r>
        <w:rPr>
          <w:sz w:val="24"/>
        </w:rPr>
        <w:t>impact</w:t>
      </w:r>
      <w:r>
        <w:rPr>
          <w:spacing w:val="-2"/>
          <w:sz w:val="24"/>
        </w:rPr>
        <w:t> </w:t>
      </w:r>
      <w:r>
        <w:rPr>
          <w:sz w:val="24"/>
        </w:rPr>
        <w:t>on</w:t>
      </w:r>
      <w:r>
        <w:rPr>
          <w:spacing w:val="-3"/>
          <w:sz w:val="24"/>
        </w:rPr>
        <w:t> </w:t>
      </w:r>
      <w:r>
        <w:rPr>
          <w:sz w:val="24"/>
        </w:rPr>
        <w:t>the</w:t>
      </w:r>
      <w:r>
        <w:rPr>
          <w:spacing w:val="-3"/>
          <w:sz w:val="24"/>
        </w:rPr>
        <w:t> </w:t>
      </w:r>
      <w:r>
        <w:rPr>
          <w:sz w:val="24"/>
        </w:rPr>
        <w:t>family</w:t>
      </w:r>
      <w:r>
        <w:rPr>
          <w:spacing w:val="-3"/>
          <w:sz w:val="24"/>
        </w:rPr>
        <w:t> </w:t>
      </w:r>
      <w:r>
        <w:rPr>
          <w:sz w:val="24"/>
        </w:rPr>
        <w:t>and</w:t>
      </w:r>
      <w:r>
        <w:rPr>
          <w:spacing w:val="-3"/>
          <w:sz w:val="24"/>
        </w:rPr>
        <w:t> </w:t>
      </w:r>
      <w:r>
        <w:rPr>
          <w:sz w:val="24"/>
        </w:rPr>
        <w:t>the</w:t>
      </w:r>
      <w:r>
        <w:rPr>
          <w:spacing w:val="-3"/>
          <w:sz w:val="24"/>
        </w:rPr>
        <w:t> </w:t>
      </w:r>
      <w:r>
        <w:rPr>
          <w:sz w:val="24"/>
        </w:rPr>
        <w:t>effect</w:t>
      </w:r>
      <w:r>
        <w:rPr>
          <w:spacing w:val="-2"/>
          <w:sz w:val="24"/>
        </w:rPr>
        <w:t> </w:t>
      </w:r>
      <w:r>
        <w:rPr>
          <w:sz w:val="24"/>
        </w:rPr>
        <w:t>this</w:t>
      </w:r>
      <w:r>
        <w:rPr>
          <w:spacing w:val="-3"/>
          <w:sz w:val="24"/>
        </w:rPr>
        <w:t> </w:t>
      </w:r>
      <w:r>
        <w:rPr>
          <w:sz w:val="24"/>
        </w:rPr>
        <w:t>impact</w:t>
      </w:r>
      <w:r>
        <w:rPr>
          <w:spacing w:val="-2"/>
          <w:sz w:val="24"/>
        </w:rPr>
        <w:t> </w:t>
      </w:r>
      <w:r>
        <w:rPr>
          <w:sz w:val="24"/>
        </w:rPr>
        <w:t>is</w:t>
      </w:r>
      <w:r>
        <w:rPr>
          <w:spacing w:val="-3"/>
          <w:sz w:val="24"/>
        </w:rPr>
        <w:t> </w:t>
      </w:r>
      <w:r>
        <w:rPr>
          <w:sz w:val="24"/>
        </w:rPr>
        <w:t>likely</w:t>
      </w:r>
      <w:r>
        <w:rPr>
          <w:spacing w:val="-3"/>
          <w:sz w:val="24"/>
        </w:rPr>
        <w:t> </w:t>
      </w:r>
      <w:r>
        <w:rPr>
          <w:sz w:val="24"/>
        </w:rPr>
        <w:t>to</w:t>
      </w:r>
      <w:r>
        <w:rPr>
          <w:spacing w:val="-3"/>
          <w:sz w:val="24"/>
        </w:rPr>
        <w:t> </w:t>
      </w:r>
      <w:r>
        <w:rPr>
          <w:sz w:val="24"/>
        </w:rPr>
        <w:t>have</w:t>
      </w:r>
      <w:r>
        <w:rPr>
          <w:spacing w:val="-3"/>
          <w:sz w:val="24"/>
        </w:rPr>
        <w:t> </w:t>
      </w:r>
      <w:r>
        <w:rPr>
          <w:sz w:val="24"/>
        </w:rPr>
        <w:t>on</w:t>
      </w:r>
      <w:r>
        <w:rPr>
          <w:spacing w:val="-3"/>
          <w:sz w:val="24"/>
        </w:rPr>
        <w:t> </w:t>
      </w:r>
      <w:r>
        <w:rPr>
          <w:sz w:val="24"/>
        </w:rPr>
        <w:t>the young person’s progress.</w:t>
      </w:r>
    </w:p>
    <w:p>
      <w:pPr>
        <w:pStyle w:val="Heading2"/>
      </w:pPr>
      <w:bookmarkStart w:name="Transition to higher education" w:id="392"/>
      <w:bookmarkEnd w:id="392"/>
      <w:r>
        <w:rPr>
          <w:b w:val="0"/>
        </w:rPr>
      </w:r>
      <w:bookmarkStart w:name="_bookmark161" w:id="393"/>
      <w:bookmarkEnd w:id="393"/>
      <w:r>
        <w:rPr>
          <w:b w:val="0"/>
        </w:rPr>
      </w:r>
      <w:r>
        <w:rPr>
          <w:color w:val="1F497D"/>
        </w:rPr>
        <w:t>Transition</w:t>
      </w:r>
      <w:r>
        <w:rPr>
          <w:color w:val="1F497D"/>
          <w:spacing w:val="-6"/>
        </w:rPr>
        <w:t> </w:t>
      </w:r>
      <w:r>
        <w:rPr>
          <w:color w:val="1F497D"/>
        </w:rPr>
        <w:t>to</w:t>
      </w:r>
      <w:r>
        <w:rPr>
          <w:color w:val="1F497D"/>
          <w:spacing w:val="-5"/>
        </w:rPr>
        <w:t> </w:t>
      </w:r>
      <w:r>
        <w:rPr>
          <w:color w:val="1F497D"/>
        </w:rPr>
        <w:t>higher</w:t>
      </w:r>
      <w:r>
        <w:rPr>
          <w:color w:val="1F497D"/>
          <w:spacing w:val="-5"/>
        </w:rPr>
        <w:t> </w:t>
      </w:r>
      <w:r>
        <w:rPr>
          <w:color w:val="1F497D"/>
          <w:spacing w:val="-2"/>
        </w:rPr>
        <w:t>education</w:t>
      </w:r>
    </w:p>
    <w:p>
      <w:pPr>
        <w:pStyle w:val="ListParagraph"/>
        <w:numPr>
          <w:ilvl w:val="1"/>
          <w:numId w:val="3"/>
        </w:numPr>
        <w:tabs>
          <w:tab w:pos="956" w:val="left" w:leader="none"/>
          <w:tab w:pos="960" w:val="left" w:leader="none"/>
        </w:tabs>
        <w:spacing w:line="288" w:lineRule="auto" w:before="119" w:after="0"/>
        <w:ind w:left="960" w:right="1004" w:hanging="710"/>
        <w:jc w:val="both"/>
        <w:rPr>
          <w:sz w:val="24"/>
        </w:rPr>
      </w:pPr>
      <w:r>
        <w:rPr>
          <w:sz w:val="24"/>
        </w:rPr>
        <w:t>Securing a place in higher education is a positive outcome for</w:t>
      </w:r>
      <w:r>
        <w:rPr>
          <w:spacing w:val="-1"/>
          <w:sz w:val="24"/>
        </w:rPr>
        <w:t> </w:t>
      </w:r>
      <w:r>
        <w:rPr>
          <w:sz w:val="24"/>
        </w:rPr>
        <w:t>many</w:t>
      </w:r>
      <w:r>
        <w:rPr>
          <w:spacing w:val="-1"/>
          <w:sz w:val="24"/>
        </w:rPr>
        <w:t> </w:t>
      </w:r>
      <w:r>
        <w:rPr>
          <w:sz w:val="24"/>
        </w:rPr>
        <w:t>young people with</w:t>
      </w:r>
      <w:r>
        <w:rPr>
          <w:spacing w:val="-3"/>
          <w:sz w:val="24"/>
        </w:rPr>
        <w:t> </w:t>
      </w:r>
      <w:r>
        <w:rPr>
          <w:sz w:val="24"/>
        </w:rPr>
        <w:t>SEN.</w:t>
      </w:r>
      <w:r>
        <w:rPr>
          <w:spacing w:val="-1"/>
          <w:sz w:val="24"/>
        </w:rPr>
        <w:t> </w:t>
      </w:r>
      <w:r>
        <w:rPr>
          <w:sz w:val="24"/>
        </w:rPr>
        <w:t>Where</w:t>
      </w:r>
      <w:r>
        <w:rPr>
          <w:spacing w:val="-3"/>
          <w:sz w:val="24"/>
        </w:rPr>
        <w:t> </w:t>
      </w:r>
      <w:r>
        <w:rPr>
          <w:sz w:val="24"/>
        </w:rPr>
        <w:t>a</w:t>
      </w:r>
      <w:r>
        <w:rPr>
          <w:spacing w:val="-3"/>
          <w:sz w:val="24"/>
        </w:rPr>
        <w:t> </w:t>
      </w:r>
      <w:r>
        <w:rPr>
          <w:sz w:val="24"/>
        </w:rPr>
        <w:t>young</w:t>
      </w:r>
      <w:r>
        <w:rPr>
          <w:spacing w:val="-3"/>
          <w:sz w:val="24"/>
        </w:rPr>
        <w:t> </w:t>
      </w:r>
      <w:r>
        <w:rPr>
          <w:sz w:val="24"/>
        </w:rPr>
        <w:t>person</w:t>
      </w:r>
      <w:r>
        <w:rPr>
          <w:spacing w:val="-2"/>
          <w:sz w:val="24"/>
        </w:rPr>
        <w:t> </w:t>
      </w:r>
      <w:r>
        <w:rPr>
          <w:sz w:val="24"/>
        </w:rPr>
        <w:t>has</w:t>
      </w:r>
      <w:r>
        <w:rPr>
          <w:spacing w:val="-3"/>
          <w:sz w:val="24"/>
        </w:rPr>
        <w:t> </w:t>
      </w:r>
      <w:r>
        <w:rPr>
          <w:sz w:val="24"/>
        </w:rPr>
        <w:t>this</w:t>
      </w:r>
      <w:r>
        <w:rPr>
          <w:spacing w:val="-3"/>
          <w:sz w:val="24"/>
        </w:rPr>
        <w:t> </w:t>
      </w:r>
      <w:r>
        <w:rPr>
          <w:sz w:val="24"/>
        </w:rPr>
        <w:t>ambition,</w:t>
      </w:r>
      <w:r>
        <w:rPr>
          <w:spacing w:val="-2"/>
          <w:sz w:val="24"/>
        </w:rPr>
        <w:t> </w:t>
      </w:r>
      <w:r>
        <w:rPr>
          <w:sz w:val="24"/>
        </w:rPr>
        <w:t>the</w:t>
      </w:r>
      <w:r>
        <w:rPr>
          <w:spacing w:val="-3"/>
          <w:sz w:val="24"/>
        </w:rPr>
        <w:t> </w:t>
      </w:r>
      <w:r>
        <w:rPr>
          <w:sz w:val="24"/>
        </w:rPr>
        <w:t>right</w:t>
      </w:r>
      <w:r>
        <w:rPr>
          <w:spacing w:val="-2"/>
          <w:sz w:val="24"/>
        </w:rPr>
        <w:t> </w:t>
      </w:r>
      <w:r>
        <w:rPr>
          <w:sz w:val="24"/>
        </w:rPr>
        <w:t>level</w:t>
      </w:r>
      <w:r>
        <w:rPr>
          <w:spacing w:val="-2"/>
          <w:sz w:val="24"/>
        </w:rPr>
        <w:t> </w:t>
      </w:r>
      <w:r>
        <w:rPr>
          <w:sz w:val="24"/>
        </w:rPr>
        <w:t>of</w:t>
      </w:r>
      <w:r>
        <w:rPr>
          <w:spacing w:val="-2"/>
          <w:sz w:val="24"/>
        </w:rPr>
        <w:t> </w:t>
      </w:r>
      <w:r>
        <w:rPr>
          <w:sz w:val="24"/>
        </w:rPr>
        <w:t>provision</w:t>
      </w:r>
      <w:r>
        <w:rPr>
          <w:spacing w:val="-3"/>
          <w:sz w:val="24"/>
        </w:rPr>
        <w:t> </w:t>
      </w:r>
      <w:r>
        <w:rPr>
          <w:sz w:val="24"/>
        </w:rPr>
        <w:t>and support should be provided to help them to achieve that goal, wherever possible.</w:t>
      </w:r>
    </w:p>
    <w:p>
      <w:pPr>
        <w:pStyle w:val="ListParagraph"/>
        <w:numPr>
          <w:ilvl w:val="1"/>
          <w:numId w:val="3"/>
        </w:numPr>
        <w:tabs>
          <w:tab w:pos="960" w:val="left" w:leader="none"/>
        </w:tabs>
        <w:spacing w:line="288" w:lineRule="auto" w:before="240" w:after="0"/>
        <w:ind w:left="960" w:right="805" w:hanging="710"/>
        <w:jc w:val="left"/>
        <w:rPr>
          <w:sz w:val="24"/>
        </w:rPr>
      </w:pPr>
      <w:r>
        <w:rPr>
          <w:sz w:val="24"/>
        </w:rPr>
        <w:t>The local authority </w:t>
      </w:r>
      <w:r>
        <w:rPr>
          <w:b/>
          <w:sz w:val="24"/>
        </w:rPr>
        <w:t>must </w:t>
      </w:r>
      <w:r>
        <w:rPr>
          <w:sz w:val="24"/>
        </w:rPr>
        <w:t>make young people aware through their local offer of the support available to them in higher education and how to claim it, including the Disabled Students Allowance (DSA). DSAs are available to help students in higher education</w:t>
      </w:r>
      <w:r>
        <w:rPr>
          <w:spacing w:val="-2"/>
          <w:sz w:val="24"/>
        </w:rPr>
        <w:t> </w:t>
      </w:r>
      <w:r>
        <w:rPr>
          <w:sz w:val="24"/>
        </w:rPr>
        <w:t>with</w:t>
      </w:r>
      <w:r>
        <w:rPr>
          <w:spacing w:val="-3"/>
          <w:sz w:val="24"/>
        </w:rPr>
        <w:t> </w:t>
      </w:r>
      <w:r>
        <w:rPr>
          <w:sz w:val="24"/>
        </w:rPr>
        <w:t>the</w:t>
      </w:r>
      <w:r>
        <w:rPr>
          <w:spacing w:val="-3"/>
          <w:sz w:val="24"/>
        </w:rPr>
        <w:t> </w:t>
      </w:r>
      <w:r>
        <w:rPr>
          <w:sz w:val="24"/>
        </w:rPr>
        <w:t>extra</w:t>
      </w:r>
      <w:r>
        <w:rPr>
          <w:spacing w:val="-3"/>
          <w:sz w:val="24"/>
        </w:rPr>
        <w:t> </w:t>
      </w:r>
      <w:r>
        <w:rPr>
          <w:sz w:val="24"/>
        </w:rPr>
        <w:t>costs</w:t>
      </w:r>
      <w:r>
        <w:rPr>
          <w:spacing w:val="-4"/>
          <w:sz w:val="24"/>
        </w:rPr>
        <w:t> </w:t>
      </w:r>
      <w:r>
        <w:rPr>
          <w:sz w:val="24"/>
        </w:rPr>
        <w:t>they</w:t>
      </w:r>
      <w:r>
        <w:rPr>
          <w:spacing w:val="-3"/>
          <w:sz w:val="24"/>
        </w:rPr>
        <w:t> </w:t>
      </w:r>
      <w:r>
        <w:rPr>
          <w:sz w:val="24"/>
        </w:rPr>
        <w:t>may</w:t>
      </w:r>
      <w:r>
        <w:rPr>
          <w:spacing w:val="-3"/>
          <w:sz w:val="24"/>
        </w:rPr>
        <w:t> </w:t>
      </w:r>
      <w:r>
        <w:rPr>
          <w:sz w:val="24"/>
        </w:rPr>
        <w:t>incur</w:t>
      </w:r>
      <w:r>
        <w:rPr>
          <w:spacing w:val="-2"/>
          <w:sz w:val="24"/>
        </w:rPr>
        <w:t> </w:t>
      </w:r>
      <w:r>
        <w:rPr>
          <w:sz w:val="24"/>
        </w:rPr>
        <w:t>on</w:t>
      </w:r>
      <w:r>
        <w:rPr>
          <w:spacing w:val="-3"/>
          <w:sz w:val="24"/>
        </w:rPr>
        <w:t> </w:t>
      </w:r>
      <w:r>
        <w:rPr>
          <w:sz w:val="24"/>
        </w:rPr>
        <w:t>their</w:t>
      </w:r>
      <w:r>
        <w:rPr>
          <w:spacing w:val="-4"/>
          <w:sz w:val="24"/>
        </w:rPr>
        <w:t> </w:t>
      </w:r>
      <w:r>
        <w:rPr>
          <w:sz w:val="24"/>
        </w:rPr>
        <w:t>course</w:t>
      </w:r>
      <w:r>
        <w:rPr>
          <w:spacing w:val="-3"/>
          <w:sz w:val="24"/>
        </w:rPr>
        <w:t> </w:t>
      </w:r>
      <w:r>
        <w:rPr>
          <w:sz w:val="24"/>
        </w:rPr>
        <w:t>because</w:t>
      </w:r>
      <w:r>
        <w:rPr>
          <w:spacing w:val="-3"/>
          <w:sz w:val="24"/>
        </w:rPr>
        <w:t> </w:t>
      </w:r>
      <w:r>
        <w:rPr>
          <w:sz w:val="24"/>
        </w:rPr>
        <w:t>of</w:t>
      </w:r>
      <w:r>
        <w:rPr>
          <w:spacing w:val="-2"/>
          <w:sz w:val="24"/>
        </w:rPr>
        <w:t> </w:t>
      </w:r>
      <w:r>
        <w:rPr>
          <w:sz w:val="24"/>
        </w:rPr>
        <w:t>a</w:t>
      </w:r>
      <w:r>
        <w:rPr>
          <w:spacing w:val="-3"/>
          <w:sz w:val="24"/>
        </w:rPr>
        <w:t> </w:t>
      </w:r>
      <w:r>
        <w:rPr>
          <w:sz w:val="24"/>
        </w:rPr>
        <w:t>disability. This can include an ongoing health condition, mental health condition or specific</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learning</w:t>
      </w:r>
      <w:r>
        <w:rPr>
          <w:spacing w:val="-3"/>
        </w:rPr>
        <w:t> </w:t>
      </w:r>
      <w:r>
        <w:rPr/>
        <w:t>difficulty</w:t>
      </w:r>
      <w:r>
        <w:rPr>
          <w:spacing w:val="-3"/>
        </w:rPr>
        <w:t> </w:t>
      </w:r>
      <w:r>
        <w:rPr/>
        <w:t>such</w:t>
      </w:r>
      <w:r>
        <w:rPr>
          <w:spacing w:val="-3"/>
        </w:rPr>
        <w:t> </w:t>
      </w:r>
      <w:r>
        <w:rPr/>
        <w:t>as</w:t>
      </w:r>
      <w:r>
        <w:rPr>
          <w:spacing w:val="-3"/>
        </w:rPr>
        <w:t> </w:t>
      </w:r>
      <w:r>
        <w:rPr/>
        <w:t>dyslexia.</w:t>
      </w:r>
      <w:r>
        <w:rPr>
          <w:spacing w:val="-2"/>
        </w:rPr>
        <w:t> </w:t>
      </w:r>
      <w:r>
        <w:rPr/>
        <w:t>Students</w:t>
      </w:r>
      <w:r>
        <w:rPr>
          <w:spacing w:val="-3"/>
        </w:rPr>
        <w:t> </w:t>
      </w:r>
      <w:r>
        <w:rPr/>
        <w:t>need</w:t>
      </w:r>
      <w:r>
        <w:rPr>
          <w:spacing w:val="-3"/>
        </w:rPr>
        <w:t> </w:t>
      </w:r>
      <w:r>
        <w:rPr/>
        <w:t>to</w:t>
      </w:r>
      <w:r>
        <w:rPr>
          <w:spacing w:val="-3"/>
        </w:rPr>
        <w:t> </w:t>
      </w:r>
      <w:r>
        <w:rPr/>
        <w:t>make</w:t>
      </w:r>
      <w:r>
        <w:rPr>
          <w:spacing w:val="-3"/>
        </w:rPr>
        <w:t> </w:t>
      </w:r>
      <w:r>
        <w:rPr/>
        <w:t>an</w:t>
      </w:r>
      <w:r>
        <w:rPr>
          <w:spacing w:val="-3"/>
        </w:rPr>
        <w:t> </w:t>
      </w:r>
      <w:r>
        <w:rPr/>
        <w:t>application</w:t>
      </w:r>
      <w:r>
        <w:rPr>
          <w:spacing w:val="-3"/>
        </w:rPr>
        <w:t> </w:t>
      </w:r>
      <w:r>
        <w:rPr/>
        <w:t>to</w:t>
      </w:r>
      <w:r>
        <w:rPr>
          <w:spacing w:val="-4"/>
        </w:rPr>
        <w:t> </w:t>
      </w:r>
      <w:r>
        <w:rPr/>
        <w:t>Student Finance England (for students domiciled in England), providing accompanying medical evidence. A link to further information on DSAs is given in the Reference section under Chapter 7.</w:t>
      </w:r>
    </w:p>
    <w:p>
      <w:pPr>
        <w:pStyle w:val="ListParagraph"/>
        <w:numPr>
          <w:ilvl w:val="1"/>
          <w:numId w:val="3"/>
        </w:numPr>
        <w:tabs>
          <w:tab w:pos="960" w:val="left" w:leader="none"/>
        </w:tabs>
        <w:spacing w:line="288" w:lineRule="auto" w:before="240" w:after="0"/>
        <w:ind w:left="960" w:right="725" w:hanging="710"/>
        <w:jc w:val="left"/>
        <w:rPr>
          <w:sz w:val="24"/>
        </w:rPr>
      </w:pPr>
      <w:r>
        <w:rPr>
          <w:sz w:val="24"/>
        </w:rPr>
        <w:t>Applications</w:t>
      </w:r>
      <w:r>
        <w:rPr>
          <w:spacing w:val="-3"/>
          <w:sz w:val="24"/>
        </w:rPr>
        <w:t> </w:t>
      </w:r>
      <w:r>
        <w:rPr>
          <w:sz w:val="24"/>
        </w:rPr>
        <w:t>for</w:t>
      </w:r>
      <w:r>
        <w:rPr>
          <w:spacing w:val="-2"/>
          <w:sz w:val="24"/>
        </w:rPr>
        <w:t> </w:t>
      </w:r>
      <w:r>
        <w:rPr>
          <w:sz w:val="24"/>
        </w:rPr>
        <w:t>DSA</w:t>
      </w:r>
      <w:r>
        <w:rPr>
          <w:spacing w:val="-3"/>
          <w:sz w:val="24"/>
        </w:rPr>
        <w:t> </w:t>
      </w:r>
      <w:r>
        <w:rPr>
          <w:sz w:val="24"/>
        </w:rPr>
        <w:t>can</w:t>
      </w:r>
      <w:r>
        <w:rPr>
          <w:spacing w:val="-3"/>
          <w:sz w:val="24"/>
        </w:rPr>
        <w:t> </w:t>
      </w:r>
      <w:r>
        <w:rPr>
          <w:sz w:val="24"/>
        </w:rPr>
        <w:t>be</w:t>
      </w:r>
      <w:r>
        <w:rPr>
          <w:spacing w:val="-3"/>
          <w:sz w:val="24"/>
        </w:rPr>
        <w:t> </w:t>
      </w:r>
      <w:r>
        <w:rPr>
          <w:sz w:val="24"/>
        </w:rPr>
        <w:t>made</w:t>
      </w:r>
      <w:r>
        <w:rPr>
          <w:spacing w:val="-3"/>
          <w:sz w:val="24"/>
        </w:rPr>
        <w:t> </w:t>
      </w:r>
      <w:r>
        <w:rPr>
          <w:sz w:val="24"/>
        </w:rPr>
        <w:t>as</w:t>
      </w:r>
      <w:r>
        <w:rPr>
          <w:spacing w:val="-3"/>
          <w:sz w:val="24"/>
        </w:rPr>
        <w:t> </w:t>
      </w:r>
      <w:r>
        <w:rPr>
          <w:sz w:val="24"/>
        </w:rPr>
        <w:t>soon</w:t>
      </w:r>
      <w:r>
        <w:rPr>
          <w:spacing w:val="-3"/>
          <w:sz w:val="24"/>
        </w:rPr>
        <w:t> </w:t>
      </w:r>
      <w:r>
        <w:rPr>
          <w:sz w:val="24"/>
        </w:rPr>
        <w:t>as</w:t>
      </w:r>
      <w:r>
        <w:rPr>
          <w:spacing w:val="-3"/>
          <w:sz w:val="24"/>
        </w:rPr>
        <w:t> </w:t>
      </w:r>
      <w:r>
        <w:rPr>
          <w:sz w:val="24"/>
        </w:rPr>
        <w:t>the</w:t>
      </w:r>
      <w:r>
        <w:rPr>
          <w:spacing w:val="-3"/>
          <w:sz w:val="24"/>
        </w:rPr>
        <w:t> </w:t>
      </w:r>
      <w:r>
        <w:rPr>
          <w:sz w:val="24"/>
        </w:rPr>
        <w:t>student</w:t>
      </w:r>
      <w:r>
        <w:rPr>
          <w:spacing w:val="-2"/>
          <w:sz w:val="24"/>
        </w:rPr>
        <w:t> </w:t>
      </w:r>
      <w:r>
        <w:rPr>
          <w:sz w:val="24"/>
        </w:rPr>
        <w:t>finance</w:t>
      </w:r>
      <w:r>
        <w:rPr>
          <w:spacing w:val="-3"/>
          <w:sz w:val="24"/>
        </w:rPr>
        <w:t> </w:t>
      </w:r>
      <w:r>
        <w:rPr>
          <w:sz w:val="24"/>
        </w:rPr>
        <w:t>application</w:t>
      </w:r>
      <w:r>
        <w:rPr>
          <w:spacing w:val="-2"/>
          <w:sz w:val="24"/>
        </w:rPr>
        <w:t> </w:t>
      </w:r>
      <w:r>
        <w:rPr>
          <w:sz w:val="24"/>
        </w:rPr>
        <w:t>service opens. This varies from year to year, but is generally at least six months before the start of the academic year in which a young person is expecting to take up a place in higher education. Local authorities should encourage young people to make</w:t>
      </w:r>
      <w:r>
        <w:rPr>
          <w:spacing w:val="-1"/>
          <w:sz w:val="24"/>
        </w:rPr>
        <w:t> </w:t>
      </w:r>
      <w:r>
        <w:rPr>
          <w:sz w:val="24"/>
        </w:rPr>
        <w:t>an early claim for DSA so that support is in place when their course begins. Where a young person with an EHC plan makes a claim for DSA, the local authority </w:t>
      </w:r>
      <w:r>
        <w:rPr>
          <w:b/>
          <w:sz w:val="24"/>
        </w:rPr>
        <w:t>must </w:t>
      </w:r>
      <w:r>
        <w:rPr>
          <w:sz w:val="24"/>
        </w:rPr>
        <w:t>pass a copy</w:t>
      </w:r>
      <w:r>
        <w:rPr>
          <w:spacing w:val="-3"/>
          <w:sz w:val="24"/>
        </w:rPr>
        <w:t> </w:t>
      </w:r>
      <w:r>
        <w:rPr>
          <w:sz w:val="24"/>
        </w:rPr>
        <w:t>of</w:t>
      </w:r>
      <w:r>
        <w:rPr>
          <w:spacing w:val="-2"/>
          <w:sz w:val="24"/>
        </w:rPr>
        <w:t> </w:t>
      </w:r>
      <w:r>
        <w:rPr>
          <w:sz w:val="24"/>
        </w:rPr>
        <w:t>their</w:t>
      </w:r>
      <w:r>
        <w:rPr>
          <w:spacing w:val="-2"/>
          <w:sz w:val="24"/>
        </w:rPr>
        <w:t> </w:t>
      </w:r>
      <w:r>
        <w:rPr>
          <w:sz w:val="24"/>
        </w:rPr>
        <w:t>plan</w:t>
      </w:r>
      <w:r>
        <w:rPr>
          <w:spacing w:val="-3"/>
          <w:sz w:val="24"/>
        </w:rPr>
        <w:t> </w:t>
      </w:r>
      <w:r>
        <w:rPr>
          <w:sz w:val="24"/>
        </w:rPr>
        <w:t>to</w:t>
      </w:r>
      <w:r>
        <w:rPr>
          <w:spacing w:val="-3"/>
          <w:sz w:val="24"/>
        </w:rPr>
        <w:t> </w:t>
      </w:r>
      <w:r>
        <w:rPr>
          <w:sz w:val="24"/>
        </w:rPr>
        <w:t>the</w:t>
      </w:r>
      <w:r>
        <w:rPr>
          <w:spacing w:val="-3"/>
          <w:sz w:val="24"/>
        </w:rPr>
        <w:t> </w:t>
      </w:r>
      <w:r>
        <w:rPr>
          <w:sz w:val="24"/>
        </w:rPr>
        <w:t>relevant</w:t>
      </w:r>
      <w:r>
        <w:rPr>
          <w:spacing w:val="-2"/>
          <w:sz w:val="24"/>
        </w:rPr>
        <w:t> </w:t>
      </w:r>
      <w:r>
        <w:rPr>
          <w:sz w:val="24"/>
        </w:rPr>
        <w:t>DSA</w:t>
      </w:r>
      <w:r>
        <w:rPr>
          <w:spacing w:val="-3"/>
          <w:sz w:val="24"/>
        </w:rPr>
        <w:t> </w:t>
      </w:r>
      <w:r>
        <w:rPr>
          <w:sz w:val="24"/>
        </w:rPr>
        <w:t>assessor,</w:t>
      </w:r>
      <w:r>
        <w:rPr>
          <w:spacing w:val="-2"/>
          <w:sz w:val="24"/>
        </w:rPr>
        <w:t> </w:t>
      </w:r>
      <w:r>
        <w:rPr>
          <w:sz w:val="24"/>
        </w:rPr>
        <w:t>to</w:t>
      </w:r>
      <w:r>
        <w:rPr>
          <w:spacing w:val="-4"/>
          <w:sz w:val="24"/>
        </w:rPr>
        <w:t> </w:t>
      </w:r>
      <w:r>
        <w:rPr>
          <w:sz w:val="24"/>
        </w:rPr>
        <w:t>support</w:t>
      </w:r>
      <w:r>
        <w:rPr>
          <w:spacing w:val="-2"/>
          <w:sz w:val="24"/>
        </w:rPr>
        <w:t> </w:t>
      </w:r>
      <w:r>
        <w:rPr>
          <w:sz w:val="24"/>
        </w:rPr>
        <w:t>and</w:t>
      </w:r>
      <w:r>
        <w:rPr>
          <w:spacing w:val="-3"/>
          <w:sz w:val="24"/>
        </w:rPr>
        <w:t> </w:t>
      </w:r>
      <w:r>
        <w:rPr>
          <w:sz w:val="24"/>
        </w:rPr>
        <w:t>inform</w:t>
      </w:r>
      <w:r>
        <w:rPr>
          <w:spacing w:val="-2"/>
          <w:sz w:val="24"/>
        </w:rPr>
        <w:t> </w:t>
      </w:r>
      <w:r>
        <w:rPr>
          <w:sz w:val="24"/>
        </w:rPr>
        <w:t>the</w:t>
      </w:r>
      <w:r>
        <w:rPr>
          <w:spacing w:val="-3"/>
          <w:sz w:val="24"/>
        </w:rPr>
        <w:t> </w:t>
      </w:r>
      <w:r>
        <w:rPr>
          <w:sz w:val="24"/>
        </w:rPr>
        <w:t>application as soon as possible, where they are asked to do so by the young person. This</w:t>
      </w:r>
      <w:r>
        <w:rPr>
          <w:spacing w:val="40"/>
          <w:sz w:val="24"/>
        </w:rPr>
        <w:t> </w:t>
      </w:r>
      <w:r>
        <w:rPr>
          <w:sz w:val="24"/>
        </w:rPr>
        <w:t>should include relevant supporting diagnostic and medical information and assessments where the young person agrees.</w:t>
      </w:r>
    </w:p>
    <w:p>
      <w:pPr>
        <w:pStyle w:val="ListParagraph"/>
        <w:numPr>
          <w:ilvl w:val="1"/>
          <w:numId w:val="3"/>
        </w:numPr>
        <w:tabs>
          <w:tab w:pos="960" w:val="left" w:leader="none"/>
        </w:tabs>
        <w:spacing w:line="288" w:lineRule="auto" w:before="241" w:after="0"/>
        <w:ind w:left="960" w:right="762" w:hanging="710"/>
        <w:jc w:val="left"/>
        <w:rPr>
          <w:sz w:val="24"/>
        </w:rPr>
      </w:pPr>
      <w:r>
        <w:rPr>
          <w:sz w:val="24"/>
        </w:rPr>
        <w:t>Local</w:t>
      </w:r>
      <w:r>
        <w:rPr>
          <w:spacing w:val="-3"/>
          <w:sz w:val="24"/>
        </w:rPr>
        <w:t> </w:t>
      </w:r>
      <w:r>
        <w:rPr>
          <w:sz w:val="24"/>
        </w:rPr>
        <w:t>authorities</w:t>
      </w:r>
      <w:r>
        <w:rPr>
          <w:spacing w:val="-3"/>
          <w:sz w:val="24"/>
        </w:rPr>
        <w:t> </w:t>
      </w:r>
      <w:r>
        <w:rPr>
          <w:sz w:val="24"/>
        </w:rPr>
        <w:t>should</w:t>
      </w:r>
      <w:r>
        <w:rPr>
          <w:spacing w:val="-3"/>
          <w:sz w:val="24"/>
        </w:rPr>
        <w:t> </w:t>
      </w:r>
      <w:r>
        <w:rPr>
          <w:sz w:val="24"/>
        </w:rPr>
        <w:t>plan</w:t>
      </w:r>
      <w:r>
        <w:rPr>
          <w:spacing w:val="-3"/>
          <w:sz w:val="24"/>
        </w:rPr>
        <w:t> </w:t>
      </w:r>
      <w:r>
        <w:rPr>
          <w:sz w:val="24"/>
        </w:rPr>
        <w:t>a</w:t>
      </w:r>
      <w:r>
        <w:rPr>
          <w:spacing w:val="-3"/>
          <w:sz w:val="24"/>
        </w:rPr>
        <w:t> </w:t>
      </w:r>
      <w:r>
        <w:rPr>
          <w:sz w:val="24"/>
        </w:rPr>
        <w:t>smooth</w:t>
      </w:r>
      <w:r>
        <w:rPr>
          <w:spacing w:val="-3"/>
          <w:sz w:val="24"/>
        </w:rPr>
        <w:t> </w:t>
      </w:r>
      <w:r>
        <w:rPr>
          <w:sz w:val="24"/>
        </w:rPr>
        <w:t>transition</w:t>
      </w:r>
      <w:r>
        <w:rPr>
          <w:spacing w:val="-3"/>
          <w:sz w:val="24"/>
        </w:rPr>
        <w:t> </w:t>
      </w:r>
      <w:r>
        <w:rPr>
          <w:sz w:val="24"/>
        </w:rPr>
        <w:t>to</w:t>
      </w:r>
      <w:r>
        <w:rPr>
          <w:spacing w:val="-3"/>
          <w:sz w:val="24"/>
        </w:rPr>
        <w:t> </w:t>
      </w:r>
      <w:r>
        <w:rPr>
          <w:sz w:val="24"/>
        </w:rPr>
        <w:t>the</w:t>
      </w:r>
      <w:r>
        <w:rPr>
          <w:spacing w:val="-3"/>
          <w:sz w:val="24"/>
        </w:rPr>
        <w:t> </w:t>
      </w:r>
      <w:r>
        <w:rPr>
          <w:sz w:val="24"/>
        </w:rPr>
        <w:t>higher</w:t>
      </w:r>
      <w:r>
        <w:rPr>
          <w:spacing w:val="-2"/>
          <w:sz w:val="24"/>
        </w:rPr>
        <w:t> </w:t>
      </w:r>
      <w:r>
        <w:rPr>
          <w:sz w:val="24"/>
        </w:rPr>
        <w:t>education</w:t>
      </w:r>
      <w:r>
        <w:rPr>
          <w:spacing w:val="-3"/>
          <w:sz w:val="24"/>
        </w:rPr>
        <w:t> </w:t>
      </w:r>
      <w:r>
        <w:rPr>
          <w:sz w:val="24"/>
        </w:rPr>
        <w:t>(and,</w:t>
      </w:r>
      <w:r>
        <w:rPr>
          <w:spacing w:val="-2"/>
          <w:sz w:val="24"/>
        </w:rPr>
        <w:t> </w:t>
      </w:r>
      <w:r>
        <w:rPr>
          <w:sz w:val="24"/>
        </w:rPr>
        <w:t>where applicable, to the new local authority area) before ceasing to maintain a young person’s EHC plan. Once the young person’s place has been confirmed at a higher education institution, the local authority </w:t>
      </w:r>
      <w:r>
        <w:rPr>
          <w:b/>
          <w:sz w:val="24"/>
        </w:rPr>
        <w:t>must </w:t>
      </w:r>
      <w:r>
        <w:rPr>
          <w:sz w:val="24"/>
        </w:rPr>
        <w:t>pass a copy of their EHC plan to the relevant person in that institution at the earliest opportunity, where they are asked to do so by the young person.</w:t>
      </w:r>
    </w:p>
    <w:p>
      <w:pPr>
        <w:pStyle w:val="ListParagraph"/>
        <w:numPr>
          <w:ilvl w:val="1"/>
          <w:numId w:val="3"/>
        </w:numPr>
        <w:tabs>
          <w:tab w:pos="960" w:val="left" w:leader="none"/>
        </w:tabs>
        <w:spacing w:line="288" w:lineRule="auto" w:before="240" w:after="0"/>
        <w:ind w:left="960" w:right="805" w:hanging="710"/>
        <w:jc w:val="left"/>
        <w:rPr>
          <w:sz w:val="24"/>
        </w:rPr>
      </w:pPr>
      <w:r>
        <w:rPr>
          <w:sz w:val="24"/>
        </w:rPr>
        <w:t>The local authority should also plan how social care support will be maintained, where the young person continues to require it, and whether this will continue to be provided by the home local authority or by the authority in the area they are moving to. This should include consideration of how the student will be supported if they have</w:t>
      </w:r>
      <w:r>
        <w:rPr>
          <w:spacing w:val="-3"/>
          <w:sz w:val="24"/>
        </w:rPr>
        <w:t> </w:t>
      </w:r>
      <w:r>
        <w:rPr>
          <w:sz w:val="24"/>
        </w:rPr>
        <w:t>a</w:t>
      </w:r>
      <w:r>
        <w:rPr>
          <w:spacing w:val="-3"/>
          <w:sz w:val="24"/>
        </w:rPr>
        <w:t> </w:t>
      </w:r>
      <w:r>
        <w:rPr>
          <w:sz w:val="24"/>
        </w:rPr>
        <w:t>dual</w:t>
      </w:r>
      <w:r>
        <w:rPr>
          <w:spacing w:val="-3"/>
          <w:sz w:val="24"/>
        </w:rPr>
        <w:t> </w:t>
      </w:r>
      <w:r>
        <w:rPr>
          <w:sz w:val="24"/>
        </w:rPr>
        <w:t>location,</w:t>
      </w:r>
      <w:r>
        <w:rPr>
          <w:spacing w:val="-2"/>
          <w:sz w:val="24"/>
        </w:rPr>
        <w:t> </w:t>
      </w:r>
      <w:r>
        <w:rPr>
          <w:sz w:val="24"/>
        </w:rPr>
        <w:t>for</w:t>
      </w:r>
      <w:r>
        <w:rPr>
          <w:spacing w:val="-2"/>
          <w:sz w:val="24"/>
        </w:rPr>
        <w:t> </w:t>
      </w:r>
      <w:r>
        <w:rPr>
          <w:sz w:val="24"/>
        </w:rPr>
        <w:t>example,</w:t>
      </w:r>
      <w:r>
        <w:rPr>
          <w:spacing w:val="-2"/>
          <w:sz w:val="24"/>
        </w:rPr>
        <w:t> </w:t>
      </w:r>
      <w:r>
        <w:rPr>
          <w:sz w:val="24"/>
        </w:rPr>
        <w:t>if</w:t>
      </w:r>
      <w:r>
        <w:rPr>
          <w:spacing w:val="-4"/>
          <w:sz w:val="24"/>
        </w:rPr>
        <w:t> </w:t>
      </w:r>
      <w:r>
        <w:rPr>
          <w:sz w:val="24"/>
        </w:rPr>
        <w:t>they</w:t>
      </w:r>
      <w:r>
        <w:rPr>
          <w:spacing w:val="-3"/>
          <w:sz w:val="24"/>
        </w:rPr>
        <w:t> </w:t>
      </w:r>
      <w:r>
        <w:rPr>
          <w:sz w:val="24"/>
        </w:rPr>
        <w:t>live</w:t>
      </w:r>
      <w:r>
        <w:rPr>
          <w:spacing w:val="-3"/>
          <w:sz w:val="24"/>
        </w:rPr>
        <w:t> </w:t>
      </w:r>
      <w:r>
        <w:rPr>
          <w:sz w:val="24"/>
        </w:rPr>
        <w:t>close</w:t>
      </w:r>
      <w:r>
        <w:rPr>
          <w:spacing w:val="-3"/>
          <w:sz w:val="24"/>
        </w:rPr>
        <w:t> </w:t>
      </w:r>
      <w:r>
        <w:rPr>
          <w:sz w:val="24"/>
        </w:rPr>
        <w:t>to</w:t>
      </w:r>
      <w:r>
        <w:rPr>
          <w:spacing w:val="-3"/>
          <w:sz w:val="24"/>
        </w:rPr>
        <w:t> </w:t>
      </w:r>
      <w:r>
        <w:rPr>
          <w:sz w:val="24"/>
        </w:rPr>
        <w:t>the</w:t>
      </w:r>
      <w:r>
        <w:rPr>
          <w:spacing w:val="-3"/>
          <w:sz w:val="24"/>
        </w:rPr>
        <w:t> </w:t>
      </w:r>
      <w:r>
        <w:rPr>
          <w:sz w:val="24"/>
        </w:rPr>
        <w:t>higher</w:t>
      </w:r>
      <w:r>
        <w:rPr>
          <w:spacing w:val="-2"/>
          <w:sz w:val="24"/>
        </w:rPr>
        <w:t> </w:t>
      </w:r>
      <w:r>
        <w:rPr>
          <w:sz w:val="24"/>
        </w:rPr>
        <w:t>education</w:t>
      </w:r>
      <w:r>
        <w:rPr>
          <w:spacing w:val="-3"/>
          <w:sz w:val="24"/>
        </w:rPr>
        <w:t> </w:t>
      </w:r>
      <w:r>
        <w:rPr>
          <w:sz w:val="24"/>
        </w:rPr>
        <w:t>institution during term time and at home during vacations.</w:t>
      </w:r>
    </w:p>
    <w:p>
      <w:pPr>
        <w:pStyle w:val="ListParagraph"/>
        <w:numPr>
          <w:ilvl w:val="1"/>
          <w:numId w:val="3"/>
        </w:numPr>
        <w:tabs>
          <w:tab w:pos="960" w:val="left" w:leader="none"/>
        </w:tabs>
        <w:spacing w:line="288" w:lineRule="auto" w:before="239" w:after="0"/>
        <w:ind w:left="960" w:right="874" w:hanging="710"/>
        <w:jc w:val="left"/>
        <w:rPr>
          <w:sz w:val="24"/>
        </w:rPr>
      </w:pPr>
      <w:r>
        <w:rPr>
          <w:sz w:val="24"/>
        </w:rPr>
        <w:t>For most</w:t>
      </w:r>
      <w:r>
        <w:rPr>
          <w:spacing w:val="-1"/>
          <w:sz w:val="24"/>
        </w:rPr>
        <w:t> </w:t>
      </w:r>
      <w:r>
        <w:rPr>
          <w:sz w:val="24"/>
        </w:rPr>
        <w:t>young people, their home local authority will continue to provide their care and support but this will depend on the circumstances of their case. The Ordinary Residence guidance published by the Department of Health provides a number of examples to help local authorities in making these decisions. The guidance is available</w:t>
      </w:r>
      <w:r>
        <w:rPr>
          <w:spacing w:val="-3"/>
          <w:sz w:val="24"/>
        </w:rPr>
        <w:t> </w:t>
      </w:r>
      <w:r>
        <w:rPr>
          <w:sz w:val="24"/>
        </w:rPr>
        <w:t>on</w:t>
      </w:r>
      <w:r>
        <w:rPr>
          <w:spacing w:val="-3"/>
          <w:sz w:val="24"/>
        </w:rPr>
        <w:t> </w:t>
      </w:r>
      <w:r>
        <w:rPr>
          <w:sz w:val="24"/>
        </w:rPr>
        <w:t>the</w:t>
      </w:r>
      <w:r>
        <w:rPr>
          <w:spacing w:val="-3"/>
          <w:sz w:val="24"/>
        </w:rPr>
        <w:t> </w:t>
      </w:r>
      <w:r>
        <w:rPr>
          <w:sz w:val="24"/>
        </w:rPr>
        <w:t>GOV.UK</w:t>
      </w:r>
      <w:r>
        <w:rPr>
          <w:spacing w:val="-3"/>
          <w:sz w:val="24"/>
        </w:rPr>
        <w:t> </w:t>
      </w:r>
      <w:r>
        <w:rPr>
          <w:sz w:val="24"/>
        </w:rPr>
        <w:t>website</w:t>
      </w:r>
      <w:r>
        <w:rPr>
          <w:spacing w:val="-3"/>
          <w:sz w:val="24"/>
        </w:rPr>
        <w:t> </w:t>
      </w:r>
      <w:r>
        <w:rPr>
          <w:sz w:val="24"/>
        </w:rPr>
        <w:t>and</w:t>
      </w:r>
      <w:r>
        <w:rPr>
          <w:spacing w:val="-3"/>
          <w:sz w:val="24"/>
        </w:rPr>
        <w:t> </w:t>
      </w:r>
      <w:r>
        <w:rPr>
          <w:sz w:val="24"/>
        </w:rPr>
        <w:t>a</w:t>
      </w:r>
      <w:r>
        <w:rPr>
          <w:spacing w:val="-3"/>
          <w:sz w:val="24"/>
        </w:rPr>
        <w:t> </w:t>
      </w:r>
      <w:r>
        <w:rPr>
          <w:sz w:val="24"/>
        </w:rPr>
        <w:t>link</w:t>
      </w:r>
      <w:r>
        <w:rPr>
          <w:spacing w:val="-3"/>
          <w:sz w:val="24"/>
        </w:rPr>
        <w:t> </w:t>
      </w:r>
      <w:r>
        <w:rPr>
          <w:sz w:val="24"/>
        </w:rPr>
        <w:t>is</w:t>
      </w:r>
      <w:r>
        <w:rPr>
          <w:spacing w:val="-3"/>
          <w:sz w:val="24"/>
        </w:rPr>
        <w:t> </w:t>
      </w:r>
      <w:r>
        <w:rPr>
          <w:sz w:val="24"/>
        </w:rPr>
        <w:t>given</w:t>
      </w:r>
      <w:r>
        <w:rPr>
          <w:spacing w:val="-3"/>
          <w:sz w:val="24"/>
        </w:rPr>
        <w:t> </w:t>
      </w:r>
      <w:r>
        <w:rPr>
          <w:sz w:val="24"/>
        </w:rPr>
        <w:t>in</w:t>
      </w:r>
      <w:r>
        <w:rPr>
          <w:spacing w:val="-3"/>
          <w:sz w:val="24"/>
        </w:rPr>
        <w:t> </w:t>
      </w:r>
      <w:r>
        <w:rPr>
          <w:sz w:val="24"/>
        </w:rPr>
        <w:t>the</w:t>
      </w:r>
      <w:r>
        <w:rPr>
          <w:spacing w:val="-3"/>
          <w:sz w:val="24"/>
        </w:rPr>
        <w:t> </w:t>
      </w:r>
      <w:r>
        <w:rPr>
          <w:sz w:val="24"/>
        </w:rPr>
        <w:t>Reference</w:t>
      </w:r>
      <w:r>
        <w:rPr>
          <w:spacing w:val="-3"/>
          <w:sz w:val="24"/>
        </w:rPr>
        <w:t> </w:t>
      </w:r>
      <w:r>
        <w:rPr>
          <w:sz w:val="24"/>
        </w:rPr>
        <w:t>section</w:t>
      </w:r>
      <w:r>
        <w:rPr>
          <w:spacing w:val="-3"/>
          <w:sz w:val="24"/>
        </w:rPr>
        <w:t> </w:t>
      </w:r>
      <w:r>
        <w:rPr>
          <w:sz w:val="24"/>
        </w:rPr>
        <w:t>under Chapter 8. Under the Care Act 2014, young people have the right to request transition assessments for adult care that will enable them to see whether they are likely to have eligible needs that will be met by adult services once they turn 18. Local authorities should use these assessments to help plan for support that will be provided by the local authority while a young person is in higher education.</w:t>
      </w:r>
    </w:p>
    <w:p>
      <w:pPr>
        <w:spacing w:after="0" w:line="288" w:lineRule="auto"/>
        <w:jc w:val="left"/>
        <w:rPr>
          <w:sz w:val="24"/>
        </w:rPr>
        <w:sectPr>
          <w:pgSz w:w="11910" w:h="16840"/>
          <w:pgMar w:header="0" w:footer="1055" w:top="1340" w:bottom="1240" w:left="480" w:right="720"/>
        </w:sectPr>
      </w:pPr>
    </w:p>
    <w:p>
      <w:pPr>
        <w:pStyle w:val="Heading2"/>
        <w:spacing w:before="60"/>
      </w:pPr>
      <w:bookmarkStart w:name="Young people aged 19 to 25" w:id="394"/>
      <w:bookmarkEnd w:id="394"/>
      <w:r>
        <w:rPr>
          <w:b w:val="0"/>
        </w:rPr>
      </w:r>
      <w:bookmarkStart w:name="_bookmark162" w:id="395"/>
      <w:bookmarkEnd w:id="395"/>
      <w:r>
        <w:rPr>
          <w:b w:val="0"/>
        </w:rPr>
      </w:r>
      <w:r>
        <w:rPr>
          <w:color w:val="1F497D"/>
        </w:rPr>
        <w:t>Young</w:t>
      </w:r>
      <w:r>
        <w:rPr>
          <w:color w:val="1F497D"/>
          <w:spacing w:val="-7"/>
        </w:rPr>
        <w:t> </w:t>
      </w:r>
      <w:r>
        <w:rPr>
          <w:color w:val="1F497D"/>
        </w:rPr>
        <w:t>people</w:t>
      </w:r>
      <w:r>
        <w:rPr>
          <w:color w:val="1F497D"/>
          <w:spacing w:val="-3"/>
        </w:rPr>
        <w:t> </w:t>
      </w:r>
      <w:r>
        <w:rPr>
          <w:color w:val="1F497D"/>
        </w:rPr>
        <w:t>aged</w:t>
      </w:r>
      <w:r>
        <w:rPr>
          <w:color w:val="1F497D"/>
          <w:spacing w:val="-4"/>
        </w:rPr>
        <w:t> </w:t>
      </w:r>
      <w:r>
        <w:rPr>
          <w:color w:val="1F497D"/>
        </w:rPr>
        <w:t>19</w:t>
      </w:r>
      <w:r>
        <w:rPr>
          <w:color w:val="1F497D"/>
          <w:spacing w:val="-2"/>
        </w:rPr>
        <w:t> </w:t>
      </w:r>
      <w:r>
        <w:rPr>
          <w:color w:val="1F497D"/>
        </w:rPr>
        <w:t>to</w:t>
      </w:r>
      <w:r>
        <w:rPr>
          <w:color w:val="1F497D"/>
          <w:spacing w:val="-3"/>
        </w:rPr>
        <w:t> </w:t>
      </w:r>
      <w:r>
        <w:rPr>
          <w:color w:val="1F497D"/>
          <w:spacing w:val="-5"/>
        </w:rPr>
        <w:t>25</w:t>
      </w:r>
    </w:p>
    <w:p>
      <w:pPr>
        <w:pStyle w:val="ListParagraph"/>
        <w:numPr>
          <w:ilvl w:val="1"/>
          <w:numId w:val="3"/>
        </w:numPr>
        <w:tabs>
          <w:tab w:pos="960" w:val="left" w:leader="none"/>
        </w:tabs>
        <w:spacing w:line="288" w:lineRule="auto" w:before="119" w:after="0"/>
        <w:ind w:left="960" w:right="741" w:hanging="710"/>
        <w:jc w:val="left"/>
        <w:rPr>
          <w:sz w:val="24"/>
        </w:rPr>
      </w:pPr>
      <w:r>
        <w:rPr>
          <w:sz w:val="24"/>
        </w:rPr>
        <w:t>Local authorities should be ambitious for children and young people with SEN, raising their aspirations and promoting high expectations about what they can achieve in school, college and beyond. Local authorities should ensure children and young people have access to the right support and opportunities that will prepare them successfully for adulthood by helping them achieve the agreed outcomes in their</w:t>
      </w:r>
      <w:r>
        <w:rPr>
          <w:spacing w:val="-2"/>
          <w:sz w:val="24"/>
        </w:rPr>
        <w:t> </w:t>
      </w:r>
      <w:r>
        <w:rPr>
          <w:sz w:val="24"/>
        </w:rPr>
        <w:t>EHC</w:t>
      </w:r>
      <w:r>
        <w:rPr>
          <w:spacing w:val="-3"/>
          <w:sz w:val="24"/>
        </w:rPr>
        <w:t> </w:t>
      </w:r>
      <w:r>
        <w:rPr>
          <w:sz w:val="24"/>
        </w:rPr>
        <w:t>plan.</w:t>
      </w:r>
      <w:r>
        <w:rPr>
          <w:spacing w:val="-2"/>
          <w:sz w:val="24"/>
        </w:rPr>
        <w:t> </w:t>
      </w:r>
      <w:r>
        <w:rPr>
          <w:sz w:val="24"/>
        </w:rPr>
        <w:t>This</w:t>
      </w:r>
      <w:r>
        <w:rPr>
          <w:spacing w:val="-2"/>
          <w:sz w:val="24"/>
        </w:rPr>
        <w:t> </w:t>
      </w:r>
      <w:r>
        <w:rPr>
          <w:sz w:val="24"/>
        </w:rPr>
        <w:t>will</w:t>
      </w:r>
      <w:r>
        <w:rPr>
          <w:spacing w:val="-3"/>
          <w:sz w:val="24"/>
        </w:rPr>
        <w:t> </w:t>
      </w:r>
      <w:r>
        <w:rPr>
          <w:sz w:val="24"/>
        </w:rPr>
        <w:t>enable</w:t>
      </w:r>
      <w:r>
        <w:rPr>
          <w:spacing w:val="-3"/>
          <w:sz w:val="24"/>
        </w:rPr>
        <w:t> </w:t>
      </w:r>
      <w:r>
        <w:rPr>
          <w:sz w:val="24"/>
        </w:rPr>
        <w:t>many</w:t>
      </w:r>
      <w:r>
        <w:rPr>
          <w:spacing w:val="-3"/>
          <w:sz w:val="24"/>
        </w:rPr>
        <w:t> </w:t>
      </w:r>
      <w:r>
        <w:rPr>
          <w:sz w:val="24"/>
        </w:rPr>
        <w:t>more</w:t>
      </w:r>
      <w:r>
        <w:rPr>
          <w:spacing w:val="-4"/>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to</w:t>
      </w:r>
      <w:r>
        <w:rPr>
          <w:spacing w:val="-3"/>
          <w:sz w:val="24"/>
        </w:rPr>
        <w:t> </w:t>
      </w:r>
      <w:r>
        <w:rPr>
          <w:sz w:val="24"/>
        </w:rPr>
        <w:t>complete</w:t>
      </w:r>
      <w:r>
        <w:rPr>
          <w:spacing w:val="-3"/>
          <w:sz w:val="24"/>
        </w:rPr>
        <w:t> </w:t>
      </w:r>
      <w:r>
        <w:rPr>
          <w:sz w:val="24"/>
        </w:rPr>
        <w:t>their formal education.</w:t>
      </w:r>
    </w:p>
    <w:p>
      <w:pPr>
        <w:pStyle w:val="ListParagraph"/>
        <w:numPr>
          <w:ilvl w:val="1"/>
          <w:numId w:val="3"/>
        </w:numPr>
        <w:tabs>
          <w:tab w:pos="960" w:val="left" w:leader="none"/>
          <w:tab w:pos="1027" w:val="left" w:leader="none"/>
        </w:tabs>
        <w:spacing w:line="288" w:lineRule="auto" w:before="239" w:after="0"/>
        <w:ind w:left="960" w:right="833" w:hanging="710"/>
        <w:jc w:val="left"/>
        <w:rPr>
          <w:sz w:val="24"/>
        </w:rPr>
      </w:pPr>
      <w:r>
        <w:rPr>
          <w:sz w:val="24"/>
        </w:rPr>
        <w:tab/>
        <w:t>Local</w:t>
      </w:r>
      <w:r>
        <w:rPr>
          <w:spacing w:val="-4"/>
          <w:sz w:val="24"/>
        </w:rPr>
        <w:t> </w:t>
      </w:r>
      <w:r>
        <w:rPr>
          <w:sz w:val="24"/>
        </w:rPr>
        <w:t>authorities</w:t>
      </w:r>
      <w:r>
        <w:rPr>
          <w:spacing w:val="-3"/>
          <w:sz w:val="24"/>
        </w:rPr>
        <w:t> </w:t>
      </w:r>
      <w:r>
        <w:rPr>
          <w:b/>
          <w:sz w:val="24"/>
        </w:rPr>
        <w:t>must</w:t>
      </w:r>
      <w:r>
        <w:rPr>
          <w:b/>
          <w:spacing w:val="-2"/>
          <w:sz w:val="24"/>
        </w:rPr>
        <w:t> </w:t>
      </w:r>
      <w:r>
        <w:rPr>
          <w:sz w:val="24"/>
        </w:rPr>
        <w:t>set</w:t>
      </w:r>
      <w:r>
        <w:rPr>
          <w:spacing w:val="-2"/>
          <w:sz w:val="24"/>
        </w:rPr>
        <w:t> </w:t>
      </w:r>
      <w:r>
        <w:rPr>
          <w:sz w:val="24"/>
        </w:rPr>
        <w:t>out</w:t>
      </w:r>
      <w:r>
        <w:rPr>
          <w:spacing w:val="-4"/>
          <w:sz w:val="24"/>
        </w:rPr>
        <w:t> </w:t>
      </w:r>
      <w:r>
        <w:rPr>
          <w:sz w:val="24"/>
        </w:rPr>
        <w:t>in</w:t>
      </w:r>
      <w:r>
        <w:rPr>
          <w:spacing w:val="-4"/>
          <w:sz w:val="24"/>
        </w:rPr>
        <w:t> </w:t>
      </w:r>
      <w:r>
        <w:rPr>
          <w:sz w:val="24"/>
        </w:rPr>
        <w:t>their</w:t>
      </w:r>
      <w:r>
        <w:rPr>
          <w:spacing w:val="-2"/>
          <w:sz w:val="24"/>
        </w:rPr>
        <w:t> </w:t>
      </w:r>
      <w:r>
        <w:rPr>
          <w:sz w:val="24"/>
        </w:rPr>
        <w:t>Local</w:t>
      </w:r>
      <w:r>
        <w:rPr>
          <w:spacing w:val="-3"/>
          <w:sz w:val="24"/>
        </w:rPr>
        <w:t> </w:t>
      </w:r>
      <w:r>
        <w:rPr>
          <w:sz w:val="24"/>
        </w:rPr>
        <w:t>Offer</w:t>
      </w:r>
      <w:r>
        <w:rPr>
          <w:spacing w:val="-4"/>
          <w:sz w:val="24"/>
        </w:rPr>
        <w:t> </w:t>
      </w:r>
      <w:r>
        <w:rPr>
          <w:sz w:val="24"/>
        </w:rPr>
        <w:t>the</w:t>
      </w:r>
      <w:r>
        <w:rPr>
          <w:spacing w:val="-3"/>
          <w:sz w:val="24"/>
        </w:rPr>
        <w:t> </w:t>
      </w:r>
      <w:r>
        <w:rPr>
          <w:sz w:val="24"/>
        </w:rPr>
        <w:t>support</w:t>
      </w:r>
      <w:r>
        <w:rPr>
          <w:spacing w:val="-2"/>
          <w:sz w:val="24"/>
        </w:rPr>
        <w:t> </w:t>
      </w:r>
      <w:r>
        <w:rPr>
          <w:sz w:val="24"/>
        </w:rPr>
        <w:t>and</w:t>
      </w:r>
      <w:r>
        <w:rPr>
          <w:spacing w:val="-3"/>
          <w:sz w:val="24"/>
        </w:rPr>
        <w:t> </w:t>
      </w:r>
      <w:r>
        <w:rPr>
          <w:sz w:val="24"/>
        </w:rPr>
        <w:t>provision</w:t>
      </w:r>
      <w:r>
        <w:rPr>
          <w:spacing w:val="-3"/>
          <w:sz w:val="24"/>
        </w:rPr>
        <w:t> </w:t>
      </w:r>
      <w:r>
        <w:rPr>
          <w:sz w:val="24"/>
        </w:rPr>
        <w:t>that</w:t>
      </w:r>
      <w:r>
        <w:rPr>
          <w:spacing w:val="-2"/>
          <w:sz w:val="24"/>
        </w:rPr>
        <w:t> </w:t>
      </w:r>
      <w:r>
        <w:rPr>
          <w:sz w:val="24"/>
        </w:rPr>
        <w:t>19- to 25-year-olds with SEN can access regardless of whether they have an EHC plan (see Chapter 4, The Local Offer). Further education colleges </w:t>
      </w:r>
      <w:r>
        <w:rPr>
          <w:b/>
          <w:sz w:val="24"/>
        </w:rPr>
        <w:t>must </w:t>
      </w:r>
      <w:r>
        <w:rPr>
          <w:sz w:val="24"/>
        </w:rPr>
        <w:t>continue to use their best endeavours to secure the special educational provision needed by all young people aged 19 to 25 with SEN attending their institution. For guidance on EHC plans for young people aged 19 to 25, see Chapter 9.</w:t>
      </w:r>
    </w:p>
    <w:p>
      <w:pPr>
        <w:pStyle w:val="Heading3"/>
      </w:pPr>
      <w:bookmarkStart w:name="Funding places for 19- to 25-year-olds" w:id="396"/>
      <w:bookmarkEnd w:id="396"/>
      <w:r>
        <w:rPr>
          <w:b w:val="0"/>
        </w:rPr>
      </w:r>
      <w:bookmarkStart w:name="_bookmark163" w:id="397"/>
      <w:bookmarkEnd w:id="397"/>
      <w:r>
        <w:rPr>
          <w:b w:val="0"/>
        </w:rPr>
      </w:r>
      <w:r>
        <w:rPr>
          <w:color w:val="1F497D"/>
        </w:rPr>
        <w:t>Funding</w:t>
      </w:r>
      <w:r>
        <w:rPr>
          <w:color w:val="1F497D"/>
          <w:spacing w:val="-11"/>
        </w:rPr>
        <w:t> </w:t>
      </w:r>
      <w:r>
        <w:rPr>
          <w:color w:val="1F497D"/>
        </w:rPr>
        <w:t>places</w:t>
      </w:r>
      <w:r>
        <w:rPr>
          <w:color w:val="1F497D"/>
          <w:spacing w:val="-10"/>
        </w:rPr>
        <w:t> </w:t>
      </w:r>
      <w:r>
        <w:rPr>
          <w:color w:val="1F497D"/>
        </w:rPr>
        <w:t>for</w:t>
      </w:r>
      <w:r>
        <w:rPr>
          <w:color w:val="1F497D"/>
          <w:spacing w:val="-10"/>
        </w:rPr>
        <w:t> </w:t>
      </w:r>
      <w:r>
        <w:rPr>
          <w:color w:val="1F497D"/>
        </w:rPr>
        <w:t>19-</w:t>
      </w:r>
      <w:r>
        <w:rPr>
          <w:color w:val="1F497D"/>
          <w:spacing w:val="-10"/>
        </w:rPr>
        <w:t> </w:t>
      </w:r>
      <w:r>
        <w:rPr>
          <w:color w:val="1F497D"/>
        </w:rPr>
        <w:t>to</w:t>
      </w:r>
      <w:r>
        <w:rPr>
          <w:color w:val="1F497D"/>
          <w:spacing w:val="-11"/>
        </w:rPr>
        <w:t> </w:t>
      </w:r>
      <w:r>
        <w:rPr>
          <w:color w:val="1F497D"/>
        </w:rPr>
        <w:t>25-year-</w:t>
      </w:r>
      <w:r>
        <w:rPr>
          <w:color w:val="1F497D"/>
          <w:spacing w:val="-4"/>
        </w:rPr>
        <w:t>olds</w:t>
      </w:r>
    </w:p>
    <w:p>
      <w:pPr>
        <w:pStyle w:val="ListParagraph"/>
        <w:numPr>
          <w:ilvl w:val="1"/>
          <w:numId w:val="3"/>
        </w:numPr>
        <w:tabs>
          <w:tab w:pos="960" w:val="left" w:leader="none"/>
        </w:tabs>
        <w:spacing w:line="276" w:lineRule="auto" w:before="168" w:after="0"/>
        <w:ind w:left="960" w:right="741" w:hanging="710"/>
        <w:jc w:val="left"/>
        <w:rPr>
          <w:sz w:val="24"/>
        </w:rPr>
      </w:pPr>
      <w:r>
        <w:rPr>
          <w:sz w:val="24"/>
        </w:rPr>
        <w:t>19- to 25-year-olds with EHC plans should have free access to further education in the same way as 16- to18-year-olds. Colleges or training providers </w:t>
      </w:r>
      <w:r>
        <w:rPr>
          <w:b/>
          <w:sz w:val="24"/>
        </w:rPr>
        <w:t>must not</w:t>
      </w:r>
      <w:r>
        <w:rPr>
          <w:b/>
          <w:spacing w:val="-1"/>
          <w:sz w:val="24"/>
        </w:rPr>
        <w:t> </w:t>
      </w:r>
      <w:r>
        <w:rPr>
          <w:sz w:val="24"/>
        </w:rPr>
        <w:t>charge young people tuition fees for such places as the funding will be provided by the local authority</w:t>
      </w:r>
      <w:r>
        <w:rPr>
          <w:spacing w:val="-4"/>
          <w:sz w:val="24"/>
        </w:rPr>
        <w:t> </w:t>
      </w:r>
      <w:r>
        <w:rPr>
          <w:sz w:val="24"/>
        </w:rPr>
        <w:t>and</w:t>
      </w:r>
      <w:r>
        <w:rPr>
          <w:spacing w:val="-4"/>
          <w:sz w:val="24"/>
        </w:rPr>
        <w:t> </w:t>
      </w:r>
      <w:r>
        <w:rPr>
          <w:sz w:val="24"/>
        </w:rPr>
        <w:t>the</w:t>
      </w:r>
      <w:r>
        <w:rPr>
          <w:spacing w:val="-4"/>
          <w:sz w:val="24"/>
        </w:rPr>
        <w:t> </w:t>
      </w:r>
      <w:r>
        <w:rPr>
          <w:sz w:val="24"/>
        </w:rPr>
        <w:t>Education</w:t>
      </w:r>
      <w:r>
        <w:rPr>
          <w:spacing w:val="-4"/>
          <w:sz w:val="24"/>
        </w:rPr>
        <w:t> </w:t>
      </w:r>
      <w:r>
        <w:rPr>
          <w:sz w:val="24"/>
        </w:rPr>
        <w:t>Funding</w:t>
      </w:r>
      <w:r>
        <w:rPr>
          <w:spacing w:val="-4"/>
          <w:sz w:val="24"/>
        </w:rPr>
        <w:t> </w:t>
      </w:r>
      <w:r>
        <w:rPr>
          <w:sz w:val="24"/>
        </w:rPr>
        <w:t>Agency</w:t>
      </w:r>
      <w:r>
        <w:rPr>
          <w:spacing w:val="-4"/>
          <w:sz w:val="24"/>
        </w:rPr>
        <w:t> </w:t>
      </w:r>
      <w:r>
        <w:rPr>
          <w:sz w:val="24"/>
        </w:rPr>
        <w:t>(EFA).</w:t>
      </w:r>
      <w:r>
        <w:rPr>
          <w:spacing w:val="-3"/>
          <w:sz w:val="24"/>
        </w:rPr>
        <w:t> </w:t>
      </w:r>
      <w:r>
        <w:rPr>
          <w:sz w:val="24"/>
        </w:rPr>
        <w:t>Further</w:t>
      </w:r>
      <w:r>
        <w:rPr>
          <w:spacing w:val="-3"/>
          <w:sz w:val="24"/>
        </w:rPr>
        <w:t> </w:t>
      </w:r>
      <w:r>
        <w:rPr>
          <w:sz w:val="24"/>
        </w:rPr>
        <w:t>information</w:t>
      </w:r>
      <w:r>
        <w:rPr>
          <w:spacing w:val="-4"/>
          <w:sz w:val="24"/>
        </w:rPr>
        <w:t> </w:t>
      </w:r>
      <w:r>
        <w:rPr>
          <w:sz w:val="24"/>
        </w:rPr>
        <w:t>on</w:t>
      </w:r>
      <w:r>
        <w:rPr>
          <w:spacing w:val="-4"/>
          <w:sz w:val="24"/>
        </w:rPr>
        <w:t> </w:t>
      </w:r>
      <w:r>
        <w:rPr>
          <w:sz w:val="24"/>
        </w:rPr>
        <w:t>funding</w:t>
      </w:r>
      <w:r>
        <w:rPr>
          <w:spacing w:val="-4"/>
          <w:sz w:val="24"/>
        </w:rPr>
        <w:t> </w:t>
      </w:r>
      <w:r>
        <w:rPr>
          <w:sz w:val="24"/>
        </w:rPr>
        <w:t>is available from the EFA pages on GOV.UK – a link is provided in the References section under Chapter 7.</w:t>
      </w:r>
    </w:p>
    <w:p>
      <w:pPr>
        <w:pStyle w:val="ListParagraph"/>
        <w:numPr>
          <w:ilvl w:val="1"/>
          <w:numId w:val="3"/>
        </w:numPr>
        <w:tabs>
          <w:tab w:pos="960" w:val="left" w:leader="none"/>
        </w:tabs>
        <w:spacing w:line="288" w:lineRule="auto" w:before="198" w:after="0"/>
        <w:ind w:left="960" w:right="1005" w:hanging="710"/>
        <w:jc w:val="left"/>
        <w:rPr>
          <w:sz w:val="24"/>
        </w:rPr>
      </w:pPr>
      <w:r>
        <w:rPr>
          <w:sz w:val="24"/>
        </w:rPr>
        <w:t>Apprentices</w:t>
      </w:r>
      <w:r>
        <w:rPr>
          <w:spacing w:val="-3"/>
          <w:sz w:val="24"/>
        </w:rPr>
        <w:t> </w:t>
      </w:r>
      <w:r>
        <w:rPr>
          <w:sz w:val="24"/>
        </w:rPr>
        <w:t>aged</w:t>
      </w:r>
      <w:r>
        <w:rPr>
          <w:spacing w:val="-3"/>
          <w:sz w:val="24"/>
        </w:rPr>
        <w:t> </w:t>
      </w:r>
      <w:r>
        <w:rPr>
          <w:sz w:val="24"/>
        </w:rPr>
        <w:t>19</w:t>
      </w:r>
      <w:r>
        <w:rPr>
          <w:spacing w:val="-3"/>
          <w:sz w:val="24"/>
        </w:rPr>
        <w:t> </w:t>
      </w:r>
      <w:r>
        <w:rPr>
          <w:sz w:val="24"/>
        </w:rPr>
        <w:t>to</w:t>
      </w:r>
      <w:r>
        <w:rPr>
          <w:spacing w:val="-3"/>
          <w:sz w:val="24"/>
        </w:rPr>
        <w:t> </w:t>
      </w:r>
      <w:r>
        <w:rPr>
          <w:sz w:val="24"/>
        </w:rPr>
        <w:t>25</w:t>
      </w:r>
      <w:r>
        <w:rPr>
          <w:spacing w:val="-3"/>
          <w:sz w:val="24"/>
        </w:rPr>
        <w:t> </w:t>
      </w:r>
      <w:r>
        <w:rPr>
          <w:sz w:val="24"/>
        </w:rPr>
        <w:t>with</w:t>
      </w:r>
      <w:r>
        <w:rPr>
          <w:spacing w:val="-3"/>
          <w:sz w:val="24"/>
        </w:rPr>
        <w:t> </w:t>
      </w:r>
      <w:r>
        <w:rPr>
          <w:sz w:val="24"/>
        </w:rPr>
        <w:t>EHC</w:t>
      </w:r>
      <w:r>
        <w:rPr>
          <w:spacing w:val="-3"/>
          <w:sz w:val="24"/>
        </w:rPr>
        <w:t> </w:t>
      </w:r>
      <w:r>
        <w:rPr>
          <w:sz w:val="24"/>
        </w:rPr>
        <w:t>plans</w:t>
      </w:r>
      <w:r>
        <w:rPr>
          <w:spacing w:val="-3"/>
          <w:sz w:val="24"/>
        </w:rPr>
        <w:t> </w:t>
      </w:r>
      <w:r>
        <w:rPr>
          <w:sz w:val="24"/>
        </w:rPr>
        <w:t>are</w:t>
      </w:r>
      <w:r>
        <w:rPr>
          <w:spacing w:val="-3"/>
          <w:sz w:val="24"/>
        </w:rPr>
        <w:t> </w:t>
      </w:r>
      <w:r>
        <w:rPr>
          <w:sz w:val="24"/>
        </w:rPr>
        <w:t>fully</w:t>
      </w:r>
      <w:r>
        <w:rPr>
          <w:spacing w:val="-3"/>
          <w:sz w:val="24"/>
        </w:rPr>
        <w:t> </w:t>
      </w:r>
      <w:r>
        <w:rPr>
          <w:sz w:val="24"/>
        </w:rPr>
        <w:t>funded</w:t>
      </w:r>
      <w:r>
        <w:rPr>
          <w:spacing w:val="-3"/>
          <w:sz w:val="24"/>
        </w:rPr>
        <w:t> </w:t>
      </w:r>
      <w:r>
        <w:rPr>
          <w:sz w:val="24"/>
        </w:rPr>
        <w:t>on</w:t>
      </w:r>
      <w:r>
        <w:rPr>
          <w:spacing w:val="-3"/>
          <w:sz w:val="24"/>
        </w:rPr>
        <w:t> </w:t>
      </w:r>
      <w:r>
        <w:rPr>
          <w:sz w:val="24"/>
        </w:rPr>
        <w:t>the</w:t>
      </w:r>
      <w:r>
        <w:rPr>
          <w:spacing w:val="-3"/>
          <w:sz w:val="24"/>
        </w:rPr>
        <w:t> </w:t>
      </w:r>
      <w:r>
        <w:rPr>
          <w:sz w:val="24"/>
        </w:rPr>
        <w:t>same</w:t>
      </w:r>
      <w:r>
        <w:rPr>
          <w:spacing w:val="-3"/>
          <w:sz w:val="24"/>
        </w:rPr>
        <w:t> </w:t>
      </w:r>
      <w:r>
        <w:rPr>
          <w:sz w:val="24"/>
        </w:rPr>
        <w:t>terms</w:t>
      </w:r>
      <w:r>
        <w:rPr>
          <w:spacing w:val="-3"/>
          <w:sz w:val="24"/>
        </w:rPr>
        <w:t> </w:t>
      </w:r>
      <w:r>
        <w:rPr>
          <w:sz w:val="24"/>
        </w:rPr>
        <w:t>and funding rates as 16- to 18-year-old apprentices. The Local Offer should include apprenticeships for this age group and full details of apprenticeship funding are available from the Skills Funding Agency (SFA) website – a link is given in the References section under Chapter 7.</w:t>
      </w:r>
    </w:p>
    <w:p>
      <w:pPr>
        <w:pStyle w:val="ListParagraph"/>
        <w:numPr>
          <w:ilvl w:val="1"/>
          <w:numId w:val="3"/>
        </w:numPr>
        <w:tabs>
          <w:tab w:pos="960" w:val="left" w:leader="none"/>
        </w:tabs>
        <w:spacing w:line="288" w:lineRule="auto" w:before="240" w:after="0"/>
        <w:ind w:left="960" w:right="766" w:hanging="710"/>
        <w:jc w:val="left"/>
        <w:rPr>
          <w:sz w:val="24"/>
        </w:rPr>
      </w:pPr>
      <w:r>
        <w:rPr>
          <w:sz w:val="24"/>
        </w:rPr>
        <w:t>19- to 25-year-olds with SEN but without EHC plans can choose to remain in further education.</w:t>
      </w:r>
      <w:r>
        <w:rPr>
          <w:spacing w:val="-3"/>
          <w:sz w:val="24"/>
        </w:rPr>
        <w:t> </w:t>
      </w:r>
      <w:r>
        <w:rPr>
          <w:sz w:val="24"/>
        </w:rPr>
        <w:t>Colleges</w:t>
      </w:r>
      <w:r>
        <w:rPr>
          <w:spacing w:val="-3"/>
          <w:sz w:val="24"/>
        </w:rPr>
        <w:t> </w:t>
      </w:r>
      <w:r>
        <w:rPr>
          <w:sz w:val="24"/>
        </w:rPr>
        <w:t>are</w:t>
      </w:r>
      <w:r>
        <w:rPr>
          <w:spacing w:val="-3"/>
          <w:sz w:val="24"/>
        </w:rPr>
        <w:t> </w:t>
      </w:r>
      <w:r>
        <w:rPr>
          <w:sz w:val="24"/>
        </w:rPr>
        <w:t>funded</w:t>
      </w:r>
      <w:r>
        <w:rPr>
          <w:spacing w:val="-3"/>
          <w:sz w:val="24"/>
        </w:rPr>
        <w:t> </w:t>
      </w:r>
      <w:r>
        <w:rPr>
          <w:sz w:val="24"/>
        </w:rPr>
        <w:t>by</w:t>
      </w:r>
      <w:r>
        <w:rPr>
          <w:spacing w:val="-3"/>
          <w:sz w:val="24"/>
        </w:rPr>
        <w:t> </w:t>
      </w:r>
      <w:r>
        <w:rPr>
          <w:sz w:val="24"/>
        </w:rPr>
        <w:t>the</w:t>
      </w:r>
      <w:r>
        <w:rPr>
          <w:spacing w:val="-3"/>
          <w:sz w:val="24"/>
        </w:rPr>
        <w:t> </w:t>
      </w:r>
      <w:r>
        <w:rPr>
          <w:sz w:val="24"/>
        </w:rPr>
        <w:t>SFA</w:t>
      </w:r>
      <w:r>
        <w:rPr>
          <w:spacing w:val="-3"/>
          <w:sz w:val="24"/>
        </w:rPr>
        <w:t> </w:t>
      </w:r>
      <w:r>
        <w:rPr>
          <w:sz w:val="24"/>
        </w:rPr>
        <w:t>for</w:t>
      </w:r>
      <w:r>
        <w:rPr>
          <w:spacing w:val="-2"/>
          <w:sz w:val="24"/>
        </w:rPr>
        <w:t> </w:t>
      </w:r>
      <w:r>
        <w:rPr>
          <w:sz w:val="24"/>
        </w:rPr>
        <w:t>all</w:t>
      </w:r>
      <w:r>
        <w:rPr>
          <w:spacing w:val="-3"/>
          <w:sz w:val="24"/>
        </w:rPr>
        <w:t> </w:t>
      </w:r>
      <w:r>
        <w:rPr>
          <w:sz w:val="24"/>
        </w:rPr>
        <w:t>students</w:t>
      </w:r>
      <w:r>
        <w:rPr>
          <w:spacing w:val="-3"/>
          <w:sz w:val="24"/>
        </w:rPr>
        <w:t> </w:t>
      </w:r>
      <w:r>
        <w:rPr>
          <w:sz w:val="24"/>
        </w:rPr>
        <w:t>aged</w:t>
      </w:r>
      <w:r>
        <w:rPr>
          <w:spacing w:val="-3"/>
          <w:sz w:val="24"/>
        </w:rPr>
        <w:t> </w:t>
      </w:r>
      <w:r>
        <w:rPr>
          <w:sz w:val="24"/>
        </w:rPr>
        <w:t>19</w:t>
      </w:r>
      <w:r>
        <w:rPr>
          <w:spacing w:val="-3"/>
          <w:sz w:val="24"/>
        </w:rPr>
        <w:t> </w:t>
      </w:r>
      <w:r>
        <w:rPr>
          <w:sz w:val="24"/>
        </w:rPr>
        <w:t>and</w:t>
      </w:r>
      <w:r>
        <w:rPr>
          <w:spacing w:val="-3"/>
          <w:sz w:val="24"/>
        </w:rPr>
        <w:t> </w:t>
      </w:r>
      <w:r>
        <w:rPr>
          <w:sz w:val="24"/>
        </w:rPr>
        <w:t>over</w:t>
      </w:r>
      <w:r>
        <w:rPr>
          <w:spacing w:val="-2"/>
          <w:sz w:val="24"/>
        </w:rPr>
        <w:t> </w:t>
      </w:r>
      <w:r>
        <w:rPr>
          <w:sz w:val="24"/>
        </w:rPr>
        <w:t>who</w:t>
      </w:r>
      <w:r>
        <w:rPr>
          <w:spacing w:val="-3"/>
          <w:sz w:val="24"/>
        </w:rPr>
        <w:t> </w:t>
      </w:r>
      <w:r>
        <w:rPr>
          <w:sz w:val="24"/>
        </w:rPr>
        <w:t>do not have an EHC plan (including those who declare a learning difficulty or disability). Colleges are able to charge fees for these students, but </w:t>
      </w:r>
      <w:r>
        <w:rPr>
          <w:b/>
          <w:sz w:val="24"/>
        </w:rPr>
        <w:t>must </w:t>
      </w:r>
      <w:r>
        <w:rPr>
          <w:sz w:val="24"/>
        </w:rPr>
        <w:t>use their best endeavours to secure the necessary special educational provision that they need. However, students who meet residency and eligibility criteria will have access to Government funding. Information on funding eligibility is available on the SFA’s website – see the References section under Chapter 7 for a link. Local authorities are not responsible for securing or funding education and training opportunities for young people aged 19 to 25 who do not have EHC plans.</w:t>
      </w:r>
    </w:p>
    <w:p>
      <w:pPr>
        <w:spacing w:after="0" w:line="288" w:lineRule="auto"/>
        <w:jc w:val="left"/>
        <w:rPr>
          <w:sz w:val="24"/>
        </w:rPr>
        <w:sectPr>
          <w:pgSz w:w="11910" w:h="16840"/>
          <w:pgMar w:header="0" w:footer="1055" w:top="1360" w:bottom="1240" w:left="480" w:right="720"/>
        </w:sectPr>
      </w:pPr>
    </w:p>
    <w:p>
      <w:pPr>
        <w:pStyle w:val="Heading2"/>
        <w:spacing w:before="60"/>
      </w:pPr>
      <w:bookmarkStart w:name="Transition to adult health services" w:id="398"/>
      <w:bookmarkEnd w:id="398"/>
      <w:r>
        <w:rPr>
          <w:b w:val="0"/>
        </w:rPr>
      </w:r>
      <w:bookmarkStart w:name="_bookmark164" w:id="399"/>
      <w:bookmarkEnd w:id="399"/>
      <w:r>
        <w:rPr>
          <w:b w:val="0"/>
        </w:rPr>
      </w:r>
      <w:r>
        <w:rPr>
          <w:color w:val="1F497D"/>
        </w:rPr>
        <w:t>Transition</w:t>
      </w:r>
      <w:r>
        <w:rPr>
          <w:color w:val="1F497D"/>
          <w:spacing w:val="-5"/>
        </w:rPr>
        <w:t> </w:t>
      </w:r>
      <w:r>
        <w:rPr>
          <w:color w:val="1F497D"/>
        </w:rPr>
        <w:t>to</w:t>
      </w:r>
      <w:r>
        <w:rPr>
          <w:color w:val="1F497D"/>
          <w:spacing w:val="-5"/>
        </w:rPr>
        <w:t> </w:t>
      </w:r>
      <w:r>
        <w:rPr>
          <w:color w:val="1F497D"/>
        </w:rPr>
        <w:t>adult</w:t>
      </w:r>
      <w:r>
        <w:rPr>
          <w:color w:val="1F497D"/>
          <w:spacing w:val="-5"/>
        </w:rPr>
        <w:t> </w:t>
      </w:r>
      <w:r>
        <w:rPr>
          <w:color w:val="1F497D"/>
        </w:rPr>
        <w:t>health</w:t>
      </w:r>
      <w:r>
        <w:rPr>
          <w:color w:val="1F497D"/>
          <w:spacing w:val="-5"/>
        </w:rPr>
        <w:t> </w:t>
      </w:r>
      <w:r>
        <w:rPr>
          <w:color w:val="1F497D"/>
          <w:spacing w:val="-2"/>
        </w:rPr>
        <w:t>services</w:t>
      </w:r>
    </w:p>
    <w:p>
      <w:pPr>
        <w:pStyle w:val="ListParagraph"/>
        <w:numPr>
          <w:ilvl w:val="1"/>
          <w:numId w:val="3"/>
        </w:numPr>
        <w:tabs>
          <w:tab w:pos="960" w:val="left" w:leader="none"/>
        </w:tabs>
        <w:spacing w:line="288" w:lineRule="auto" w:before="119" w:after="0"/>
        <w:ind w:left="960" w:right="750" w:hanging="710"/>
        <w:jc w:val="left"/>
        <w:rPr>
          <w:sz w:val="24"/>
        </w:rPr>
      </w:pPr>
      <w:r>
        <w:rPr>
          <w:sz w:val="24"/>
        </w:rPr>
        <w:t>Support to prepare young people for good health in adulthood should include supporting them to make the transition to adult health services. A child with significant</w:t>
      </w:r>
      <w:r>
        <w:rPr>
          <w:spacing w:val="-2"/>
          <w:sz w:val="24"/>
        </w:rPr>
        <w:t> </w:t>
      </w:r>
      <w:r>
        <w:rPr>
          <w:sz w:val="24"/>
        </w:rPr>
        <w:t>health</w:t>
      </w:r>
      <w:r>
        <w:rPr>
          <w:spacing w:val="-3"/>
          <w:sz w:val="24"/>
        </w:rPr>
        <w:t> </w:t>
      </w:r>
      <w:r>
        <w:rPr>
          <w:sz w:val="24"/>
        </w:rPr>
        <w:t>needs</w:t>
      </w:r>
      <w:r>
        <w:rPr>
          <w:spacing w:val="-3"/>
          <w:sz w:val="24"/>
        </w:rPr>
        <w:t> </w:t>
      </w:r>
      <w:r>
        <w:rPr>
          <w:sz w:val="24"/>
        </w:rPr>
        <w:t>is</w:t>
      </w:r>
      <w:r>
        <w:rPr>
          <w:spacing w:val="-3"/>
          <w:sz w:val="24"/>
        </w:rPr>
        <w:t> </w:t>
      </w:r>
      <w:r>
        <w:rPr>
          <w:sz w:val="24"/>
        </w:rPr>
        <w:t>usually</w:t>
      </w:r>
      <w:r>
        <w:rPr>
          <w:spacing w:val="-3"/>
          <w:sz w:val="24"/>
        </w:rPr>
        <w:t> </w:t>
      </w:r>
      <w:r>
        <w:rPr>
          <w:sz w:val="24"/>
        </w:rPr>
        <w:t>under</w:t>
      </w:r>
      <w:r>
        <w:rPr>
          <w:spacing w:val="-2"/>
          <w:sz w:val="24"/>
        </w:rPr>
        <w:t> </w:t>
      </w:r>
      <w:r>
        <w:rPr>
          <w:sz w:val="24"/>
        </w:rPr>
        <w:t>the</w:t>
      </w:r>
      <w:r>
        <w:rPr>
          <w:spacing w:val="-3"/>
          <w:sz w:val="24"/>
        </w:rPr>
        <w:t> </w:t>
      </w:r>
      <w:r>
        <w:rPr>
          <w:sz w:val="24"/>
        </w:rPr>
        <w:t>care</w:t>
      </w:r>
      <w:r>
        <w:rPr>
          <w:spacing w:val="-3"/>
          <w:sz w:val="24"/>
        </w:rPr>
        <w:t> </w:t>
      </w:r>
      <w:r>
        <w:rPr>
          <w:sz w:val="24"/>
        </w:rPr>
        <w:t>of</w:t>
      </w:r>
      <w:r>
        <w:rPr>
          <w:spacing w:val="-2"/>
          <w:sz w:val="24"/>
        </w:rPr>
        <w:t> </w:t>
      </w:r>
      <w:r>
        <w:rPr>
          <w:sz w:val="24"/>
        </w:rPr>
        <w:t>a</w:t>
      </w:r>
      <w:r>
        <w:rPr>
          <w:spacing w:val="-4"/>
          <w:sz w:val="24"/>
        </w:rPr>
        <w:t> </w:t>
      </w:r>
      <w:r>
        <w:rPr>
          <w:sz w:val="24"/>
        </w:rPr>
        <w:t>paediatrician.</w:t>
      </w:r>
      <w:r>
        <w:rPr>
          <w:spacing w:val="-2"/>
          <w:sz w:val="24"/>
        </w:rPr>
        <w:t> </w:t>
      </w:r>
      <w:r>
        <w:rPr>
          <w:sz w:val="24"/>
        </w:rPr>
        <w:t>As</w:t>
      </w:r>
      <w:r>
        <w:rPr>
          <w:spacing w:val="-3"/>
          <w:sz w:val="24"/>
        </w:rPr>
        <w:t> </w:t>
      </w:r>
      <w:r>
        <w:rPr>
          <w:sz w:val="24"/>
        </w:rPr>
        <w:t>an</w:t>
      </w:r>
      <w:r>
        <w:rPr>
          <w:spacing w:val="-3"/>
          <w:sz w:val="24"/>
        </w:rPr>
        <w:t> </w:t>
      </w:r>
      <w:r>
        <w:rPr>
          <w:sz w:val="24"/>
        </w:rPr>
        <w:t>adult,</w:t>
      </w:r>
      <w:r>
        <w:rPr>
          <w:spacing w:val="-2"/>
          <w:sz w:val="24"/>
        </w:rPr>
        <w:t> </w:t>
      </w:r>
      <w:r>
        <w:rPr>
          <w:sz w:val="24"/>
        </w:rPr>
        <w:t>they might be under the care of different consultants and teams. Health service and other professionals should work with the young person and, where appropriate, their family. They should gain a good understanding of the young person’s individual needs, including their learning difficulties or disabilities, to co-ordinate health care around those needs and to ensure continuity and the best outcomes for the young person. This means working with the young person to develop a transition plan, which identifies who will take the lead in co-ordinating care and referrals to other services. The young person should know who is taking the lead and how to contact </w:t>
      </w:r>
      <w:r>
        <w:rPr>
          <w:spacing w:val="-2"/>
          <w:sz w:val="24"/>
        </w:rPr>
        <w:t>them.</w:t>
      </w:r>
    </w:p>
    <w:p>
      <w:pPr>
        <w:pStyle w:val="ListParagraph"/>
        <w:numPr>
          <w:ilvl w:val="1"/>
          <w:numId w:val="3"/>
        </w:numPr>
        <w:tabs>
          <w:tab w:pos="960" w:val="left" w:leader="none"/>
        </w:tabs>
        <w:spacing w:line="288" w:lineRule="auto" w:before="239" w:after="0"/>
        <w:ind w:left="960" w:right="846" w:hanging="710"/>
        <w:jc w:val="left"/>
        <w:rPr>
          <w:sz w:val="24"/>
        </w:rPr>
      </w:pPr>
      <w:r>
        <w:rPr>
          <w:sz w:val="24"/>
        </w:rPr>
        <w:t>For</w:t>
      </w:r>
      <w:r>
        <w:rPr>
          <w:spacing w:val="-2"/>
          <w:sz w:val="24"/>
        </w:rPr>
        <w:t> </w:t>
      </w:r>
      <w:r>
        <w:rPr>
          <w:sz w:val="24"/>
        </w:rPr>
        <w:t>young</w:t>
      </w:r>
      <w:r>
        <w:rPr>
          <w:spacing w:val="-3"/>
          <w:sz w:val="24"/>
        </w:rPr>
        <w:t> </w:t>
      </w:r>
      <w:r>
        <w:rPr>
          <w:sz w:val="24"/>
        </w:rPr>
        <w:t>people</w:t>
      </w:r>
      <w:r>
        <w:rPr>
          <w:spacing w:val="-3"/>
          <w:sz w:val="24"/>
        </w:rPr>
        <w:t> </w:t>
      </w:r>
      <w:r>
        <w:rPr>
          <w:sz w:val="24"/>
        </w:rPr>
        <w:t>with</w:t>
      </w:r>
      <w:r>
        <w:rPr>
          <w:spacing w:val="-2"/>
          <w:sz w:val="24"/>
        </w:rPr>
        <w:t> </w:t>
      </w:r>
      <w:r>
        <w:rPr>
          <w:sz w:val="24"/>
        </w:rPr>
        <w:t>EHC</w:t>
      </w:r>
      <w:r>
        <w:rPr>
          <w:spacing w:val="-3"/>
          <w:sz w:val="24"/>
        </w:rPr>
        <w:t> </w:t>
      </w:r>
      <w:r>
        <w:rPr>
          <w:sz w:val="24"/>
        </w:rPr>
        <w:t>plans,</w:t>
      </w:r>
      <w:r>
        <w:rPr>
          <w:spacing w:val="-2"/>
          <w:sz w:val="24"/>
        </w:rPr>
        <w:t> </w:t>
      </w:r>
      <w:r>
        <w:rPr>
          <w:sz w:val="24"/>
        </w:rPr>
        <w:t>the</w:t>
      </w:r>
      <w:r>
        <w:rPr>
          <w:spacing w:val="-3"/>
          <w:sz w:val="24"/>
        </w:rPr>
        <w:t> </w:t>
      </w:r>
      <w:r>
        <w:rPr>
          <w:sz w:val="24"/>
        </w:rPr>
        <w:t>plan</w:t>
      </w:r>
      <w:r>
        <w:rPr>
          <w:spacing w:val="-3"/>
          <w:sz w:val="24"/>
        </w:rPr>
        <w:t> </w:t>
      </w:r>
      <w:r>
        <w:rPr>
          <w:sz w:val="24"/>
        </w:rPr>
        <w:t>should</w:t>
      </w:r>
      <w:r>
        <w:rPr>
          <w:spacing w:val="-3"/>
          <w:sz w:val="24"/>
        </w:rPr>
        <w:t> </w:t>
      </w:r>
      <w:r>
        <w:rPr>
          <w:sz w:val="24"/>
        </w:rPr>
        <w:t>be</w:t>
      </w:r>
      <w:r>
        <w:rPr>
          <w:spacing w:val="-3"/>
          <w:sz w:val="24"/>
        </w:rPr>
        <w:t> </w:t>
      </w:r>
      <w:r>
        <w:rPr>
          <w:sz w:val="24"/>
        </w:rPr>
        <w:t>the</w:t>
      </w:r>
      <w:r>
        <w:rPr>
          <w:spacing w:val="-3"/>
          <w:sz w:val="24"/>
        </w:rPr>
        <w:t> </w:t>
      </w:r>
      <w:r>
        <w:rPr>
          <w:sz w:val="24"/>
        </w:rPr>
        <w:t>basis</w:t>
      </w:r>
      <w:r>
        <w:rPr>
          <w:spacing w:val="-3"/>
          <w:sz w:val="24"/>
        </w:rPr>
        <w:t> </w:t>
      </w:r>
      <w:r>
        <w:rPr>
          <w:sz w:val="24"/>
        </w:rPr>
        <w:t>for</w:t>
      </w:r>
      <w:r>
        <w:rPr>
          <w:spacing w:val="-4"/>
          <w:sz w:val="24"/>
        </w:rPr>
        <w:t> </w:t>
      </w:r>
      <w:r>
        <w:rPr>
          <w:sz w:val="24"/>
        </w:rPr>
        <w:t>co-ordinating</w:t>
      </w:r>
      <w:r>
        <w:rPr>
          <w:spacing w:val="-3"/>
          <w:sz w:val="24"/>
        </w:rPr>
        <w:t> </w:t>
      </w:r>
      <w:r>
        <w:rPr>
          <w:sz w:val="24"/>
        </w:rPr>
        <w:t>the integration of health with other services. Where young people are moving to adult health services, the local authority and health services </w:t>
      </w:r>
      <w:r>
        <w:rPr>
          <w:b/>
          <w:sz w:val="24"/>
        </w:rPr>
        <w:t>must </w:t>
      </w:r>
      <w:r>
        <w:rPr>
          <w:sz w:val="24"/>
        </w:rPr>
        <w:t>co-operate, working in partnership with each other and the young person to ensure that the EHC plan and the care plan for the treatment and management of the young person’s health are aligned. The clinical commissioning group (CCG) </w:t>
      </w:r>
      <w:r>
        <w:rPr>
          <w:b/>
          <w:sz w:val="24"/>
        </w:rPr>
        <w:t>must </w:t>
      </w:r>
      <w:r>
        <w:rPr>
          <w:sz w:val="24"/>
        </w:rPr>
        <w:t>co-operate with the local authority in supporting the transition to adult services and </w:t>
      </w:r>
      <w:r>
        <w:rPr>
          <w:b/>
          <w:sz w:val="24"/>
        </w:rPr>
        <w:t>must </w:t>
      </w:r>
      <w:r>
        <w:rPr>
          <w:sz w:val="24"/>
        </w:rPr>
        <w:t>jointly commission services that will help meet the outcomes in the EHC plan.</w:t>
      </w:r>
    </w:p>
    <w:p>
      <w:pPr>
        <w:pStyle w:val="ListParagraph"/>
        <w:numPr>
          <w:ilvl w:val="1"/>
          <w:numId w:val="3"/>
        </w:numPr>
        <w:tabs>
          <w:tab w:pos="960" w:val="left" w:leader="none"/>
        </w:tabs>
        <w:spacing w:line="288" w:lineRule="auto" w:before="240" w:after="0"/>
        <w:ind w:left="960" w:right="754" w:hanging="710"/>
        <w:jc w:val="left"/>
        <w:rPr>
          <w:sz w:val="24"/>
        </w:rPr>
      </w:pPr>
      <w:r>
        <w:rPr>
          <w:sz w:val="24"/>
        </w:rPr>
        <w:t>In supporting the transition from Child and Adolescent Mental Health Services (CAMHS)</w:t>
      </w:r>
      <w:r>
        <w:rPr>
          <w:spacing w:val="-4"/>
          <w:sz w:val="24"/>
        </w:rPr>
        <w:t> </w:t>
      </w:r>
      <w:r>
        <w:rPr>
          <w:sz w:val="24"/>
        </w:rPr>
        <w:t>to</w:t>
      </w:r>
      <w:r>
        <w:rPr>
          <w:spacing w:val="-4"/>
          <w:sz w:val="24"/>
        </w:rPr>
        <w:t> </w:t>
      </w:r>
      <w:r>
        <w:rPr>
          <w:sz w:val="24"/>
        </w:rPr>
        <w:t>adult</w:t>
      </w:r>
      <w:r>
        <w:rPr>
          <w:spacing w:val="-3"/>
          <w:sz w:val="24"/>
        </w:rPr>
        <w:t> </w:t>
      </w:r>
      <w:r>
        <w:rPr>
          <w:sz w:val="24"/>
        </w:rPr>
        <w:t>mental</w:t>
      </w:r>
      <w:r>
        <w:rPr>
          <w:spacing w:val="-4"/>
          <w:sz w:val="24"/>
        </w:rPr>
        <w:t> </w:t>
      </w:r>
      <w:r>
        <w:rPr>
          <w:sz w:val="24"/>
        </w:rPr>
        <w:t>health</w:t>
      </w:r>
      <w:r>
        <w:rPr>
          <w:spacing w:val="-4"/>
          <w:sz w:val="24"/>
        </w:rPr>
        <w:t> </w:t>
      </w:r>
      <w:r>
        <w:rPr>
          <w:sz w:val="24"/>
        </w:rPr>
        <w:t>services,</w:t>
      </w:r>
      <w:r>
        <w:rPr>
          <w:spacing w:val="-3"/>
          <w:sz w:val="24"/>
        </w:rPr>
        <w:t> </w:t>
      </w:r>
      <w:r>
        <w:rPr>
          <w:sz w:val="24"/>
        </w:rPr>
        <w:t>clinical</w:t>
      </w:r>
      <w:r>
        <w:rPr>
          <w:spacing w:val="-4"/>
          <w:sz w:val="24"/>
        </w:rPr>
        <w:t> </w:t>
      </w:r>
      <w:r>
        <w:rPr>
          <w:sz w:val="24"/>
        </w:rPr>
        <w:t>commissioning</w:t>
      </w:r>
      <w:r>
        <w:rPr>
          <w:spacing w:val="-4"/>
          <w:sz w:val="24"/>
        </w:rPr>
        <w:t> </w:t>
      </w:r>
      <w:r>
        <w:rPr>
          <w:sz w:val="24"/>
        </w:rPr>
        <w:t>groups</w:t>
      </w:r>
      <w:r>
        <w:rPr>
          <w:spacing w:val="-4"/>
          <w:sz w:val="24"/>
        </w:rPr>
        <w:t> </w:t>
      </w:r>
      <w:r>
        <w:rPr>
          <w:sz w:val="24"/>
        </w:rPr>
        <w:t>(CCGs)</w:t>
      </w:r>
      <w:r>
        <w:rPr>
          <w:spacing w:val="-3"/>
          <w:sz w:val="24"/>
        </w:rPr>
        <w:t> </w:t>
      </w:r>
      <w:r>
        <w:rPr>
          <w:sz w:val="24"/>
        </w:rPr>
        <w:t>and local authorities should refer to </w:t>
      </w:r>
      <w:r>
        <w:rPr>
          <w:i/>
          <w:sz w:val="24"/>
        </w:rPr>
        <w:t>The Mental Health Action Plan, Closing the Gap:</w:t>
      </w:r>
      <w:r>
        <w:rPr>
          <w:i/>
          <w:sz w:val="24"/>
        </w:rPr>
        <w:t> Priorities for essential change in mental health </w:t>
      </w:r>
      <w:r>
        <w:rPr>
          <w:sz w:val="24"/>
        </w:rPr>
        <w:t>(see References section under Chapter 8 for a link). This action plan identifies transition from CAMHS to adult services as a priority for action. CCGs and local authorities should have regard to any published service specification for transition from CAMHS. They should use the specification to build person-centred services that take into account the developmental needs of the young person as well as the need for age- appropriate </w:t>
      </w:r>
      <w:r>
        <w:rPr>
          <w:spacing w:val="-2"/>
          <w:sz w:val="24"/>
        </w:rPr>
        <w:t>services.</w:t>
      </w:r>
    </w:p>
    <w:p>
      <w:pPr>
        <w:pStyle w:val="Heading2"/>
      </w:pPr>
      <w:bookmarkStart w:name="Transition to adult social care" w:id="400"/>
      <w:bookmarkEnd w:id="400"/>
      <w:r>
        <w:rPr>
          <w:b w:val="0"/>
        </w:rPr>
      </w:r>
      <w:bookmarkStart w:name="_bookmark165" w:id="401"/>
      <w:bookmarkEnd w:id="401"/>
      <w:r>
        <w:rPr>
          <w:b w:val="0"/>
        </w:rPr>
      </w:r>
      <w:r>
        <w:rPr>
          <w:color w:val="1F497D"/>
        </w:rPr>
        <w:t>Transition</w:t>
      </w:r>
      <w:r>
        <w:rPr>
          <w:color w:val="1F497D"/>
          <w:spacing w:val="-7"/>
        </w:rPr>
        <w:t> </w:t>
      </w:r>
      <w:r>
        <w:rPr>
          <w:color w:val="1F497D"/>
        </w:rPr>
        <w:t>to</w:t>
      </w:r>
      <w:r>
        <w:rPr>
          <w:color w:val="1F497D"/>
          <w:spacing w:val="-5"/>
        </w:rPr>
        <w:t> </w:t>
      </w:r>
      <w:r>
        <w:rPr>
          <w:color w:val="1F497D"/>
        </w:rPr>
        <w:t>adult</w:t>
      </w:r>
      <w:r>
        <w:rPr>
          <w:color w:val="1F497D"/>
          <w:spacing w:val="-5"/>
        </w:rPr>
        <w:t> </w:t>
      </w:r>
      <w:r>
        <w:rPr>
          <w:color w:val="1F497D"/>
        </w:rPr>
        <w:t>social</w:t>
      </w:r>
      <w:r>
        <w:rPr>
          <w:color w:val="1F497D"/>
          <w:spacing w:val="-5"/>
        </w:rPr>
        <w:t> </w:t>
      </w:r>
      <w:r>
        <w:rPr>
          <w:color w:val="1F497D"/>
          <w:spacing w:val="-4"/>
        </w:rPr>
        <w:t>care</w:t>
      </w:r>
    </w:p>
    <w:p>
      <w:pPr>
        <w:pStyle w:val="ListParagraph"/>
        <w:numPr>
          <w:ilvl w:val="1"/>
          <w:numId w:val="3"/>
        </w:numPr>
        <w:tabs>
          <w:tab w:pos="960" w:val="left" w:leader="none"/>
        </w:tabs>
        <w:spacing w:line="288" w:lineRule="auto" w:before="119" w:after="0"/>
        <w:ind w:left="960" w:right="1032" w:hanging="710"/>
        <w:jc w:val="left"/>
        <w:rPr>
          <w:sz w:val="24"/>
        </w:rPr>
      </w:pPr>
      <w:r>
        <w:rPr>
          <w:sz w:val="24"/>
        </w:rPr>
        <w:t>Young people with SEN turning 18, or their carers, may become eligible for adult care</w:t>
      </w:r>
      <w:r>
        <w:rPr>
          <w:spacing w:val="-2"/>
          <w:sz w:val="24"/>
        </w:rPr>
        <w:t> </w:t>
      </w:r>
      <w:r>
        <w:rPr>
          <w:sz w:val="24"/>
        </w:rPr>
        <w:t>services,</w:t>
      </w:r>
      <w:r>
        <w:rPr>
          <w:spacing w:val="-1"/>
          <w:sz w:val="24"/>
        </w:rPr>
        <w:t> </w:t>
      </w:r>
      <w:r>
        <w:rPr>
          <w:sz w:val="24"/>
        </w:rPr>
        <w:t>regardless</w:t>
      </w:r>
      <w:r>
        <w:rPr>
          <w:spacing w:val="-2"/>
          <w:sz w:val="24"/>
        </w:rPr>
        <w:t> </w:t>
      </w:r>
      <w:r>
        <w:rPr>
          <w:sz w:val="24"/>
        </w:rPr>
        <w:t>of</w:t>
      </w:r>
      <w:r>
        <w:rPr>
          <w:spacing w:val="-1"/>
          <w:sz w:val="24"/>
        </w:rPr>
        <w:t> </w:t>
      </w:r>
      <w:r>
        <w:rPr>
          <w:sz w:val="24"/>
        </w:rPr>
        <w:t>whether</w:t>
      </w:r>
      <w:r>
        <w:rPr>
          <w:spacing w:val="-1"/>
          <w:sz w:val="24"/>
        </w:rPr>
        <w:t> </w:t>
      </w:r>
      <w:r>
        <w:rPr>
          <w:sz w:val="24"/>
        </w:rPr>
        <w:t>they</w:t>
      </w:r>
      <w:r>
        <w:rPr>
          <w:spacing w:val="-2"/>
          <w:sz w:val="24"/>
        </w:rPr>
        <w:t> </w:t>
      </w:r>
      <w:r>
        <w:rPr>
          <w:sz w:val="24"/>
        </w:rPr>
        <w:t>have</w:t>
      </w:r>
      <w:r>
        <w:rPr>
          <w:spacing w:val="-2"/>
          <w:sz w:val="24"/>
        </w:rPr>
        <w:t> </w:t>
      </w:r>
      <w:r>
        <w:rPr>
          <w:sz w:val="24"/>
        </w:rPr>
        <w:t>an</w:t>
      </w:r>
      <w:r>
        <w:rPr>
          <w:spacing w:val="-2"/>
          <w:sz w:val="24"/>
        </w:rPr>
        <w:t> </w:t>
      </w:r>
      <w:r>
        <w:rPr>
          <w:sz w:val="24"/>
        </w:rPr>
        <w:t>EHC</w:t>
      </w:r>
      <w:r>
        <w:rPr>
          <w:spacing w:val="-1"/>
          <w:sz w:val="24"/>
        </w:rPr>
        <w:t> </w:t>
      </w:r>
      <w:r>
        <w:rPr>
          <w:sz w:val="24"/>
        </w:rPr>
        <w:t>plan</w:t>
      </w:r>
      <w:r>
        <w:rPr>
          <w:spacing w:val="-2"/>
          <w:sz w:val="24"/>
        </w:rPr>
        <w:t> </w:t>
      </w:r>
      <w:r>
        <w:rPr>
          <w:sz w:val="24"/>
        </w:rPr>
        <w:t>or</w:t>
      </w:r>
      <w:r>
        <w:rPr>
          <w:spacing w:val="-1"/>
          <w:sz w:val="24"/>
        </w:rPr>
        <w:t> </w:t>
      </w:r>
      <w:r>
        <w:rPr>
          <w:sz w:val="24"/>
        </w:rPr>
        <w:t>whether</w:t>
      </w:r>
      <w:r>
        <w:rPr>
          <w:spacing w:val="-1"/>
          <w:sz w:val="24"/>
        </w:rPr>
        <w:t> </w:t>
      </w:r>
      <w:r>
        <w:rPr>
          <w:sz w:val="24"/>
        </w:rPr>
        <w:t>they</w:t>
      </w:r>
      <w:r>
        <w:rPr>
          <w:spacing w:val="-3"/>
          <w:sz w:val="24"/>
        </w:rPr>
        <w:t> </w:t>
      </w:r>
      <w:r>
        <w:rPr>
          <w:sz w:val="24"/>
        </w:rPr>
        <w:t>have been</w:t>
      </w:r>
      <w:r>
        <w:rPr>
          <w:spacing w:val="-3"/>
          <w:sz w:val="24"/>
        </w:rPr>
        <w:t> </w:t>
      </w:r>
      <w:r>
        <w:rPr>
          <w:sz w:val="24"/>
        </w:rPr>
        <w:t>receiving</w:t>
      </w:r>
      <w:r>
        <w:rPr>
          <w:spacing w:val="-3"/>
          <w:sz w:val="24"/>
        </w:rPr>
        <w:t> </w:t>
      </w:r>
      <w:r>
        <w:rPr>
          <w:sz w:val="24"/>
        </w:rPr>
        <w:t>care</w:t>
      </w:r>
      <w:r>
        <w:rPr>
          <w:spacing w:val="-3"/>
          <w:sz w:val="24"/>
        </w:rPr>
        <w:t> </w:t>
      </w:r>
      <w:r>
        <w:rPr>
          <w:sz w:val="24"/>
        </w:rPr>
        <w:t>services</w:t>
      </w:r>
      <w:r>
        <w:rPr>
          <w:spacing w:val="-3"/>
          <w:sz w:val="24"/>
        </w:rPr>
        <w:t> </w:t>
      </w:r>
      <w:r>
        <w:rPr>
          <w:sz w:val="24"/>
        </w:rPr>
        <w:t>under</w:t>
      </w:r>
      <w:r>
        <w:rPr>
          <w:spacing w:val="-2"/>
          <w:sz w:val="24"/>
        </w:rPr>
        <w:t> </w:t>
      </w:r>
      <w:r>
        <w:rPr>
          <w:sz w:val="24"/>
        </w:rPr>
        <w:t>section</w:t>
      </w:r>
      <w:r>
        <w:rPr>
          <w:spacing w:val="-3"/>
          <w:sz w:val="24"/>
        </w:rPr>
        <w:t> </w:t>
      </w:r>
      <w:r>
        <w:rPr>
          <w:sz w:val="24"/>
        </w:rPr>
        <w:t>17</w:t>
      </w:r>
      <w:r>
        <w:rPr>
          <w:spacing w:val="-3"/>
          <w:sz w:val="24"/>
        </w:rPr>
        <w:t> </w:t>
      </w:r>
      <w:r>
        <w:rPr>
          <w:sz w:val="24"/>
        </w:rPr>
        <w:t>of</w:t>
      </w:r>
      <w:r>
        <w:rPr>
          <w:spacing w:val="-2"/>
          <w:sz w:val="24"/>
        </w:rPr>
        <w:t> </w:t>
      </w:r>
      <w:r>
        <w:rPr>
          <w:sz w:val="24"/>
        </w:rPr>
        <w:t>the</w:t>
      </w:r>
      <w:r>
        <w:rPr>
          <w:spacing w:val="-3"/>
          <w:sz w:val="24"/>
        </w:rPr>
        <w:t> </w:t>
      </w:r>
      <w:r>
        <w:rPr>
          <w:sz w:val="24"/>
        </w:rPr>
        <w:t>Children</w:t>
      </w:r>
      <w:r>
        <w:rPr>
          <w:spacing w:val="-3"/>
          <w:sz w:val="24"/>
        </w:rPr>
        <w:t> </w:t>
      </w:r>
      <w:r>
        <w:rPr>
          <w:sz w:val="24"/>
        </w:rPr>
        <w:t>Act</w:t>
      </w:r>
      <w:r>
        <w:rPr>
          <w:spacing w:val="-2"/>
          <w:sz w:val="24"/>
        </w:rPr>
        <w:t> </w:t>
      </w:r>
      <w:r>
        <w:rPr>
          <w:sz w:val="24"/>
        </w:rPr>
        <w:t>1989.</w:t>
      </w:r>
      <w:r>
        <w:rPr>
          <w:spacing w:val="-2"/>
          <w:sz w:val="24"/>
        </w:rPr>
        <w:t> </w:t>
      </w:r>
      <w:r>
        <w:rPr>
          <w:sz w:val="24"/>
        </w:rPr>
        <w:t>Under</w:t>
      </w:r>
      <w:r>
        <w:rPr>
          <w:spacing w:val="-3"/>
          <w:sz w:val="24"/>
        </w:rPr>
        <w:t> </w:t>
      </w:r>
      <w:r>
        <w:rPr>
          <w:sz w:val="24"/>
        </w:rPr>
        <w:t>the Care Act 2014, the local authority </w:t>
      </w:r>
      <w:r>
        <w:rPr>
          <w:b/>
          <w:sz w:val="24"/>
        </w:rPr>
        <w:t>must </w:t>
      </w:r>
      <w:r>
        <w:rPr>
          <w:sz w:val="24"/>
        </w:rPr>
        <w:t>carry out an adult care transition assessment where there is significant benefit to a young person or their carer in doing so and they are likely to have needs for care or support after turning 18. Transition assessments for adult care </w:t>
      </w:r>
      <w:r>
        <w:rPr>
          <w:b/>
          <w:sz w:val="24"/>
        </w:rPr>
        <w:t>must </w:t>
      </w:r>
      <w:r>
        <w:rPr>
          <w:sz w:val="24"/>
        </w:rPr>
        <w:t>take place at the right time for the</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728" w:firstLine="0"/>
      </w:pPr>
      <w:r>
        <w:rPr/>
        <w:t>individual. There is no set age when young people reach this point and as such transition</w:t>
      </w:r>
      <w:r>
        <w:rPr>
          <w:spacing w:val="-4"/>
        </w:rPr>
        <w:t> </w:t>
      </w:r>
      <w:r>
        <w:rPr/>
        <w:t>assessments</w:t>
      </w:r>
      <w:r>
        <w:rPr>
          <w:spacing w:val="-4"/>
        </w:rPr>
        <w:t> </w:t>
      </w:r>
      <w:r>
        <w:rPr/>
        <w:t>should</w:t>
      </w:r>
      <w:r>
        <w:rPr>
          <w:spacing w:val="-4"/>
        </w:rPr>
        <w:t> </w:t>
      </w:r>
      <w:r>
        <w:rPr/>
        <w:t>take</w:t>
      </w:r>
      <w:r>
        <w:rPr>
          <w:spacing w:val="-4"/>
        </w:rPr>
        <w:t> </w:t>
      </w:r>
      <w:r>
        <w:rPr/>
        <w:t>place</w:t>
      </w:r>
      <w:r>
        <w:rPr>
          <w:spacing w:val="-4"/>
        </w:rPr>
        <w:t> </w:t>
      </w:r>
      <w:r>
        <w:rPr/>
        <w:t>when</w:t>
      </w:r>
      <w:r>
        <w:rPr>
          <w:spacing w:val="-4"/>
        </w:rPr>
        <w:t> </w:t>
      </w:r>
      <w:r>
        <w:rPr/>
        <w:t>it</w:t>
      </w:r>
      <w:r>
        <w:rPr>
          <w:spacing w:val="-3"/>
        </w:rPr>
        <w:t> </w:t>
      </w:r>
      <w:r>
        <w:rPr/>
        <w:t>is</w:t>
      </w:r>
      <w:r>
        <w:rPr>
          <w:spacing w:val="-4"/>
        </w:rPr>
        <w:t> </w:t>
      </w:r>
      <w:r>
        <w:rPr/>
        <w:t>of</w:t>
      </w:r>
      <w:r>
        <w:rPr>
          <w:spacing w:val="-3"/>
        </w:rPr>
        <w:t> </w:t>
      </w:r>
      <w:r>
        <w:rPr/>
        <w:t>‘significant</w:t>
      </w:r>
      <w:r>
        <w:rPr>
          <w:spacing w:val="-3"/>
        </w:rPr>
        <w:t> </w:t>
      </w:r>
      <w:r>
        <w:rPr/>
        <w:t>benefit’</w:t>
      </w:r>
      <w:r>
        <w:rPr>
          <w:spacing w:val="-4"/>
        </w:rPr>
        <w:t> </w:t>
      </w:r>
      <w:r>
        <w:rPr/>
        <w:t>to</w:t>
      </w:r>
      <w:r>
        <w:rPr>
          <w:spacing w:val="-4"/>
        </w:rPr>
        <w:t> </w:t>
      </w:r>
      <w:r>
        <w:rPr/>
        <w:t>them.</w:t>
      </w:r>
    </w:p>
    <w:p>
      <w:pPr>
        <w:pStyle w:val="ListParagraph"/>
        <w:numPr>
          <w:ilvl w:val="1"/>
          <w:numId w:val="3"/>
        </w:numPr>
        <w:tabs>
          <w:tab w:pos="960" w:val="left" w:leader="none"/>
        </w:tabs>
        <w:spacing w:line="288" w:lineRule="auto" w:before="240" w:after="0"/>
        <w:ind w:left="960" w:right="899" w:hanging="710"/>
        <w:jc w:val="left"/>
        <w:rPr>
          <w:sz w:val="24"/>
        </w:rPr>
      </w:pPr>
      <w:r>
        <w:rPr>
          <w:sz w:val="24"/>
        </w:rPr>
        <w:t>The statutory guidance ‘Transition Guidance for the Care Act 2014’ explains ‘likely need’</w:t>
      </w:r>
      <w:r>
        <w:rPr>
          <w:spacing w:val="-4"/>
          <w:sz w:val="24"/>
        </w:rPr>
        <w:t> </w:t>
      </w:r>
      <w:r>
        <w:rPr>
          <w:sz w:val="24"/>
        </w:rPr>
        <w:t>and</w:t>
      </w:r>
      <w:r>
        <w:rPr>
          <w:spacing w:val="-4"/>
          <w:sz w:val="24"/>
        </w:rPr>
        <w:t> </w:t>
      </w:r>
      <w:r>
        <w:rPr>
          <w:sz w:val="24"/>
        </w:rPr>
        <w:t>‘significant</w:t>
      </w:r>
      <w:r>
        <w:rPr>
          <w:spacing w:val="-3"/>
          <w:sz w:val="24"/>
        </w:rPr>
        <w:t> </w:t>
      </w:r>
      <w:r>
        <w:rPr>
          <w:sz w:val="24"/>
        </w:rPr>
        <w:t>benefit’</w:t>
      </w:r>
      <w:r>
        <w:rPr>
          <w:spacing w:val="-4"/>
          <w:sz w:val="24"/>
        </w:rPr>
        <w:t> </w:t>
      </w:r>
      <w:r>
        <w:rPr>
          <w:sz w:val="24"/>
        </w:rPr>
        <w:t>in</w:t>
      </w:r>
      <w:r>
        <w:rPr>
          <w:spacing w:val="-3"/>
          <w:sz w:val="24"/>
        </w:rPr>
        <w:t> </w:t>
      </w:r>
      <w:r>
        <w:rPr>
          <w:sz w:val="24"/>
        </w:rPr>
        <w:t>more</w:t>
      </w:r>
      <w:r>
        <w:rPr>
          <w:spacing w:val="-4"/>
          <w:sz w:val="24"/>
        </w:rPr>
        <w:t> </w:t>
      </w:r>
      <w:r>
        <w:rPr>
          <w:sz w:val="24"/>
        </w:rPr>
        <w:t>detail</w:t>
      </w:r>
      <w:r>
        <w:rPr>
          <w:spacing w:val="-5"/>
          <w:sz w:val="24"/>
        </w:rPr>
        <w:t> </w:t>
      </w:r>
      <w:r>
        <w:rPr>
          <w:sz w:val="24"/>
        </w:rPr>
        <w:t>(see</w:t>
      </w:r>
      <w:r>
        <w:rPr>
          <w:spacing w:val="-4"/>
          <w:sz w:val="24"/>
        </w:rPr>
        <w:t> </w:t>
      </w:r>
      <w:r>
        <w:rPr>
          <w:sz w:val="24"/>
        </w:rPr>
        <w:t>References</w:t>
      </w:r>
      <w:r>
        <w:rPr>
          <w:spacing w:val="-4"/>
          <w:sz w:val="24"/>
        </w:rPr>
        <w:t> </w:t>
      </w:r>
      <w:r>
        <w:rPr>
          <w:sz w:val="24"/>
        </w:rPr>
        <w:t>section</w:t>
      </w:r>
      <w:r>
        <w:rPr>
          <w:spacing w:val="-4"/>
          <w:sz w:val="24"/>
        </w:rPr>
        <w:t> </w:t>
      </w:r>
      <w:r>
        <w:rPr>
          <w:sz w:val="24"/>
        </w:rPr>
        <w:t>under</w:t>
      </w:r>
      <w:r>
        <w:rPr>
          <w:spacing w:val="-3"/>
          <w:sz w:val="24"/>
        </w:rPr>
        <w:t> </w:t>
      </w:r>
      <w:r>
        <w:rPr>
          <w:sz w:val="24"/>
        </w:rPr>
        <w:t>Chapter 8 for a link). It also provides further information on local authorities’ roles and responsibilities for carrying out transition assessments for those turning 18 and, where relevant, carers who may be eligible for adult assessments.</w:t>
      </w:r>
    </w:p>
    <w:p>
      <w:pPr>
        <w:pStyle w:val="Heading2"/>
      </w:pPr>
      <w:bookmarkStart w:name="Transition assessments for young people " w:id="402"/>
      <w:bookmarkEnd w:id="402"/>
      <w:r>
        <w:rPr>
          <w:b w:val="0"/>
        </w:rPr>
      </w:r>
      <w:bookmarkStart w:name="_bookmark166" w:id="403"/>
      <w:bookmarkEnd w:id="403"/>
      <w:r>
        <w:rPr>
          <w:b w:val="0"/>
        </w:rPr>
      </w:r>
      <w:r>
        <w:rPr>
          <w:color w:val="1F497D"/>
        </w:rPr>
        <w:t>Transition</w:t>
      </w:r>
      <w:r>
        <w:rPr>
          <w:color w:val="1F497D"/>
          <w:spacing w:val="-7"/>
        </w:rPr>
        <w:t> </w:t>
      </w:r>
      <w:r>
        <w:rPr>
          <w:color w:val="1F497D"/>
        </w:rPr>
        <w:t>assessments</w:t>
      </w:r>
      <w:r>
        <w:rPr>
          <w:color w:val="1F497D"/>
          <w:spacing w:val="-5"/>
        </w:rPr>
        <w:t> </w:t>
      </w:r>
      <w:r>
        <w:rPr>
          <w:color w:val="1F497D"/>
        </w:rPr>
        <w:t>for</w:t>
      </w:r>
      <w:r>
        <w:rPr>
          <w:color w:val="1F497D"/>
          <w:spacing w:val="-5"/>
        </w:rPr>
        <w:t> </w:t>
      </w:r>
      <w:r>
        <w:rPr>
          <w:color w:val="1F497D"/>
        </w:rPr>
        <w:t>young</w:t>
      </w:r>
      <w:r>
        <w:rPr>
          <w:color w:val="1F497D"/>
          <w:spacing w:val="-5"/>
        </w:rPr>
        <w:t> </w:t>
      </w:r>
      <w:r>
        <w:rPr>
          <w:color w:val="1F497D"/>
        </w:rPr>
        <w:t>people</w:t>
      </w:r>
      <w:r>
        <w:rPr>
          <w:color w:val="1F497D"/>
          <w:spacing w:val="-5"/>
        </w:rPr>
        <w:t> </w:t>
      </w:r>
      <w:r>
        <w:rPr>
          <w:color w:val="1F497D"/>
        </w:rPr>
        <w:t>with</w:t>
      </w:r>
      <w:r>
        <w:rPr>
          <w:color w:val="1F497D"/>
          <w:spacing w:val="-5"/>
        </w:rPr>
        <w:t> </w:t>
      </w:r>
      <w:r>
        <w:rPr>
          <w:color w:val="1F497D"/>
        </w:rPr>
        <w:t>EHC</w:t>
      </w:r>
      <w:r>
        <w:rPr>
          <w:color w:val="1F497D"/>
          <w:spacing w:val="-5"/>
        </w:rPr>
        <w:t> </w:t>
      </w:r>
      <w:r>
        <w:rPr>
          <w:color w:val="1F497D"/>
          <w:spacing w:val="-2"/>
        </w:rPr>
        <w:t>plans</w:t>
      </w:r>
    </w:p>
    <w:p>
      <w:pPr>
        <w:pStyle w:val="ListParagraph"/>
        <w:numPr>
          <w:ilvl w:val="1"/>
          <w:numId w:val="3"/>
        </w:numPr>
        <w:tabs>
          <w:tab w:pos="960" w:val="left" w:leader="none"/>
        </w:tabs>
        <w:spacing w:line="288" w:lineRule="auto" w:before="118" w:after="0"/>
        <w:ind w:left="960" w:right="1286" w:hanging="710"/>
        <w:jc w:val="left"/>
        <w:rPr>
          <w:sz w:val="24"/>
        </w:rPr>
      </w:pPr>
      <w:r>
        <w:rPr>
          <w:sz w:val="24"/>
        </w:rPr>
        <w:t>For</w:t>
      </w:r>
      <w:r>
        <w:rPr>
          <w:spacing w:val="-2"/>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with</w:t>
      </w:r>
      <w:r>
        <w:rPr>
          <w:spacing w:val="-3"/>
          <w:sz w:val="24"/>
        </w:rPr>
        <w:t> </w:t>
      </w:r>
      <w:r>
        <w:rPr>
          <w:sz w:val="24"/>
        </w:rPr>
        <w:t>an</w:t>
      </w:r>
      <w:r>
        <w:rPr>
          <w:spacing w:val="-3"/>
          <w:sz w:val="24"/>
        </w:rPr>
        <w:t> </w:t>
      </w:r>
      <w:r>
        <w:rPr>
          <w:sz w:val="24"/>
        </w:rPr>
        <w:t>EHC</w:t>
      </w:r>
      <w:r>
        <w:rPr>
          <w:spacing w:val="-3"/>
          <w:sz w:val="24"/>
        </w:rPr>
        <w:t> </w:t>
      </w:r>
      <w:r>
        <w:rPr>
          <w:sz w:val="24"/>
        </w:rPr>
        <w:t>plan,</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w:t>
      </w:r>
      <w:r>
        <w:rPr>
          <w:spacing w:val="-4"/>
          <w:sz w:val="24"/>
        </w:rPr>
        <w:t> </w:t>
      </w:r>
      <w:r>
        <w:rPr>
          <w:sz w:val="24"/>
        </w:rPr>
        <w:t>ensure</w:t>
      </w:r>
      <w:r>
        <w:rPr>
          <w:spacing w:val="-3"/>
          <w:sz w:val="24"/>
        </w:rPr>
        <w:t> </w:t>
      </w:r>
      <w:r>
        <w:rPr>
          <w:sz w:val="24"/>
        </w:rPr>
        <w:t>that</w:t>
      </w:r>
      <w:r>
        <w:rPr>
          <w:spacing w:val="-4"/>
          <w:sz w:val="24"/>
        </w:rPr>
        <w:t> </w:t>
      </w:r>
      <w:r>
        <w:rPr>
          <w:sz w:val="24"/>
        </w:rPr>
        <w:t>the transition</w:t>
      </w:r>
      <w:r>
        <w:rPr>
          <w:spacing w:val="-3"/>
          <w:sz w:val="24"/>
        </w:rPr>
        <w:t> </w:t>
      </w:r>
      <w:r>
        <w:rPr>
          <w:sz w:val="24"/>
        </w:rPr>
        <w:t>to</w:t>
      </w:r>
      <w:r>
        <w:rPr>
          <w:spacing w:val="-3"/>
          <w:sz w:val="24"/>
        </w:rPr>
        <w:t> </w:t>
      </w:r>
      <w:r>
        <w:rPr>
          <w:sz w:val="24"/>
        </w:rPr>
        <w:t>adult</w:t>
      </w:r>
      <w:r>
        <w:rPr>
          <w:spacing w:val="-2"/>
          <w:sz w:val="24"/>
        </w:rPr>
        <w:t> </w:t>
      </w:r>
      <w:r>
        <w:rPr>
          <w:sz w:val="24"/>
        </w:rPr>
        <w:t>care</w:t>
      </w:r>
      <w:r>
        <w:rPr>
          <w:spacing w:val="-3"/>
          <w:sz w:val="24"/>
        </w:rPr>
        <w:t> </w:t>
      </w:r>
      <w:r>
        <w:rPr>
          <w:sz w:val="24"/>
        </w:rPr>
        <w:t>and</w:t>
      </w:r>
      <w:r>
        <w:rPr>
          <w:spacing w:val="-3"/>
          <w:sz w:val="24"/>
        </w:rPr>
        <w:t> </w:t>
      </w:r>
      <w:r>
        <w:rPr>
          <w:sz w:val="24"/>
        </w:rPr>
        <w:t>support</w:t>
      </w:r>
      <w:r>
        <w:rPr>
          <w:spacing w:val="-2"/>
          <w:sz w:val="24"/>
        </w:rPr>
        <w:t> </w:t>
      </w:r>
      <w:r>
        <w:rPr>
          <w:sz w:val="24"/>
        </w:rPr>
        <w:t>is</w:t>
      </w:r>
      <w:r>
        <w:rPr>
          <w:spacing w:val="-3"/>
          <w:sz w:val="24"/>
        </w:rPr>
        <w:t> </w:t>
      </w:r>
      <w:r>
        <w:rPr>
          <w:sz w:val="24"/>
        </w:rPr>
        <w:t>well</w:t>
      </w:r>
      <w:r>
        <w:rPr>
          <w:spacing w:val="-3"/>
          <w:sz w:val="24"/>
        </w:rPr>
        <w:t> </w:t>
      </w:r>
      <w:r>
        <w:rPr>
          <w:sz w:val="24"/>
        </w:rPr>
        <w:t>planned,</w:t>
      </w:r>
      <w:r>
        <w:rPr>
          <w:spacing w:val="-3"/>
          <w:sz w:val="24"/>
        </w:rPr>
        <w:t> </w:t>
      </w:r>
      <w:r>
        <w:rPr>
          <w:sz w:val="24"/>
        </w:rPr>
        <w:t>is</w:t>
      </w:r>
      <w:r>
        <w:rPr>
          <w:spacing w:val="-3"/>
          <w:sz w:val="24"/>
        </w:rPr>
        <w:t> </w:t>
      </w:r>
      <w:r>
        <w:rPr>
          <w:sz w:val="24"/>
        </w:rPr>
        <w:t>integrated</w:t>
      </w:r>
      <w:r>
        <w:rPr>
          <w:spacing w:val="-3"/>
          <w:sz w:val="24"/>
        </w:rPr>
        <w:t> </w:t>
      </w:r>
      <w:r>
        <w:rPr>
          <w:sz w:val="24"/>
        </w:rPr>
        <w:t>with</w:t>
      </w:r>
      <w:r>
        <w:rPr>
          <w:spacing w:val="-3"/>
          <w:sz w:val="24"/>
        </w:rPr>
        <w:t> </w:t>
      </w:r>
      <w:r>
        <w:rPr>
          <w:sz w:val="24"/>
        </w:rPr>
        <w:t>the</w:t>
      </w:r>
      <w:r>
        <w:rPr>
          <w:spacing w:val="-3"/>
          <w:sz w:val="24"/>
        </w:rPr>
        <w:t> </w:t>
      </w:r>
      <w:r>
        <w:rPr>
          <w:sz w:val="24"/>
        </w:rPr>
        <w:t>annual reviews of the EHC plans and reflects existing special educational and health provision that is in place to help the young person prepare for adulthood.</w:t>
      </w:r>
    </w:p>
    <w:p>
      <w:pPr>
        <w:pStyle w:val="ListParagraph"/>
        <w:numPr>
          <w:ilvl w:val="1"/>
          <w:numId w:val="3"/>
        </w:numPr>
        <w:tabs>
          <w:tab w:pos="960" w:val="left" w:leader="none"/>
        </w:tabs>
        <w:spacing w:line="288" w:lineRule="auto" w:before="240" w:after="0"/>
        <w:ind w:left="960" w:right="806" w:hanging="710"/>
        <w:jc w:val="left"/>
        <w:rPr>
          <w:sz w:val="24"/>
        </w:rPr>
      </w:pPr>
      <w:r>
        <w:rPr>
          <w:sz w:val="24"/>
        </w:rPr>
        <w:t>As</w:t>
      </w:r>
      <w:r>
        <w:rPr>
          <w:spacing w:val="-4"/>
          <w:sz w:val="24"/>
        </w:rPr>
        <w:t> </w:t>
      </w:r>
      <w:r>
        <w:rPr>
          <w:sz w:val="24"/>
        </w:rPr>
        <w:t>with</w:t>
      </w:r>
      <w:r>
        <w:rPr>
          <w:spacing w:val="-4"/>
          <w:sz w:val="24"/>
        </w:rPr>
        <w:t> </w:t>
      </w:r>
      <w:r>
        <w:rPr>
          <w:sz w:val="24"/>
        </w:rPr>
        <w:t>EHC</w:t>
      </w:r>
      <w:r>
        <w:rPr>
          <w:spacing w:val="-4"/>
          <w:sz w:val="24"/>
        </w:rPr>
        <w:t> </w:t>
      </w:r>
      <w:r>
        <w:rPr>
          <w:sz w:val="24"/>
        </w:rPr>
        <w:t>plan</w:t>
      </w:r>
      <w:r>
        <w:rPr>
          <w:spacing w:val="-4"/>
          <w:sz w:val="24"/>
        </w:rPr>
        <w:t> </w:t>
      </w:r>
      <w:r>
        <w:rPr>
          <w:sz w:val="24"/>
        </w:rPr>
        <w:t>development</w:t>
      </w:r>
      <w:r>
        <w:rPr>
          <w:spacing w:val="-3"/>
          <w:sz w:val="24"/>
        </w:rPr>
        <w:t> </w:t>
      </w:r>
      <w:r>
        <w:rPr>
          <w:sz w:val="24"/>
        </w:rPr>
        <w:t>in</w:t>
      </w:r>
      <w:r>
        <w:rPr>
          <w:spacing w:val="-4"/>
          <w:sz w:val="24"/>
        </w:rPr>
        <w:t> </w:t>
      </w:r>
      <w:r>
        <w:rPr>
          <w:sz w:val="24"/>
        </w:rPr>
        <w:t>general,</w:t>
      </w:r>
      <w:r>
        <w:rPr>
          <w:spacing w:val="-3"/>
          <w:sz w:val="24"/>
        </w:rPr>
        <w:t> </w:t>
      </w:r>
      <w:r>
        <w:rPr>
          <w:sz w:val="24"/>
        </w:rPr>
        <w:t>transition</w:t>
      </w:r>
      <w:r>
        <w:rPr>
          <w:spacing w:val="-4"/>
          <w:sz w:val="24"/>
        </w:rPr>
        <w:t> </w:t>
      </w:r>
      <w:r>
        <w:rPr>
          <w:sz w:val="24"/>
        </w:rPr>
        <w:t>assessments</w:t>
      </w:r>
      <w:r>
        <w:rPr>
          <w:spacing w:val="-5"/>
          <w:sz w:val="24"/>
        </w:rPr>
        <w:t> </w:t>
      </w:r>
      <w:r>
        <w:rPr>
          <w:sz w:val="24"/>
        </w:rPr>
        <w:t>for</w:t>
      </w:r>
      <w:r>
        <w:rPr>
          <w:spacing w:val="-3"/>
          <w:sz w:val="24"/>
        </w:rPr>
        <w:t> </w:t>
      </w:r>
      <w:r>
        <w:rPr>
          <w:sz w:val="24"/>
        </w:rPr>
        <w:t>adult</w:t>
      </w:r>
      <w:r>
        <w:rPr>
          <w:spacing w:val="-3"/>
          <w:sz w:val="24"/>
        </w:rPr>
        <w:t> </w:t>
      </w:r>
      <w:r>
        <w:rPr>
          <w:sz w:val="24"/>
        </w:rPr>
        <w:t>care</w:t>
      </w:r>
      <w:r>
        <w:rPr>
          <w:spacing w:val="-4"/>
          <w:sz w:val="24"/>
        </w:rPr>
        <w:t> </w:t>
      </w:r>
      <w:r>
        <w:rPr>
          <w:sz w:val="24"/>
        </w:rPr>
        <w:t>and support </w:t>
      </w:r>
      <w:r>
        <w:rPr>
          <w:b/>
          <w:sz w:val="24"/>
        </w:rPr>
        <w:t>must </w:t>
      </w:r>
      <w:r>
        <w:rPr>
          <w:sz w:val="24"/>
        </w:rPr>
        <w:t>involve the young person and anyone else they want to involve in the assessment. They</w:t>
      </w:r>
      <w:r>
        <w:rPr>
          <w:spacing w:val="-1"/>
          <w:sz w:val="24"/>
        </w:rPr>
        <w:t> </w:t>
      </w:r>
      <w:r>
        <w:rPr>
          <w:b/>
          <w:sz w:val="24"/>
        </w:rPr>
        <w:t>must</w:t>
      </w:r>
      <w:r>
        <w:rPr>
          <w:b/>
          <w:spacing w:val="-1"/>
          <w:sz w:val="24"/>
        </w:rPr>
        <w:t> </w:t>
      </w:r>
      <w:r>
        <w:rPr>
          <w:sz w:val="24"/>
        </w:rPr>
        <w:t>also</w:t>
      </w:r>
      <w:r>
        <w:rPr>
          <w:spacing w:val="-1"/>
          <w:sz w:val="24"/>
        </w:rPr>
        <w:t> </w:t>
      </w:r>
      <w:r>
        <w:rPr>
          <w:sz w:val="24"/>
        </w:rPr>
        <w:t>include</w:t>
      </w:r>
      <w:r>
        <w:rPr>
          <w:spacing w:val="-1"/>
          <w:sz w:val="24"/>
        </w:rPr>
        <w:t> </w:t>
      </w:r>
      <w:r>
        <w:rPr>
          <w:sz w:val="24"/>
        </w:rPr>
        <w:t>the</w:t>
      </w:r>
      <w:r>
        <w:rPr>
          <w:spacing w:val="-1"/>
          <w:sz w:val="24"/>
        </w:rPr>
        <w:t> </w:t>
      </w:r>
      <w:r>
        <w:rPr>
          <w:sz w:val="24"/>
        </w:rPr>
        <w:t>outcomes, views</w:t>
      </w:r>
      <w:r>
        <w:rPr>
          <w:spacing w:val="-1"/>
          <w:sz w:val="24"/>
        </w:rPr>
        <w:t> </w:t>
      </w:r>
      <w:r>
        <w:rPr>
          <w:sz w:val="24"/>
        </w:rPr>
        <w:t>and</w:t>
      </w:r>
      <w:r>
        <w:rPr>
          <w:spacing w:val="-1"/>
          <w:sz w:val="24"/>
        </w:rPr>
        <w:t> </w:t>
      </w:r>
      <w:r>
        <w:rPr>
          <w:sz w:val="24"/>
        </w:rPr>
        <w:t>wishes</w:t>
      </w:r>
      <w:r>
        <w:rPr>
          <w:spacing w:val="-1"/>
          <w:sz w:val="24"/>
        </w:rPr>
        <w:t> </w:t>
      </w:r>
      <w:r>
        <w:rPr>
          <w:sz w:val="24"/>
        </w:rPr>
        <w:t>that matter</w:t>
      </w:r>
      <w:r>
        <w:rPr>
          <w:spacing w:val="-2"/>
          <w:sz w:val="24"/>
        </w:rPr>
        <w:t> </w:t>
      </w:r>
      <w:r>
        <w:rPr>
          <w:sz w:val="24"/>
        </w:rPr>
        <w:t>to the young person – much of which will already be set out in their EHC plan.</w:t>
      </w:r>
    </w:p>
    <w:p>
      <w:pPr>
        <w:pStyle w:val="ListParagraph"/>
        <w:numPr>
          <w:ilvl w:val="1"/>
          <w:numId w:val="3"/>
        </w:numPr>
        <w:tabs>
          <w:tab w:pos="959" w:val="left" w:leader="none"/>
        </w:tabs>
        <w:spacing w:line="240" w:lineRule="auto" w:before="240" w:after="0"/>
        <w:ind w:left="959" w:right="0" w:hanging="709"/>
        <w:jc w:val="left"/>
        <w:rPr>
          <w:sz w:val="24"/>
        </w:rPr>
      </w:pPr>
      <w:r>
        <w:rPr>
          <w:sz w:val="24"/>
        </w:rPr>
        <w:t>Assessments</w:t>
      </w:r>
      <w:r>
        <w:rPr>
          <w:spacing w:val="-3"/>
          <w:sz w:val="24"/>
        </w:rPr>
        <w:t> </w:t>
      </w:r>
      <w:r>
        <w:rPr>
          <w:sz w:val="24"/>
        </w:rPr>
        <w:t>for</w:t>
      </w:r>
      <w:r>
        <w:rPr>
          <w:spacing w:val="-4"/>
          <w:sz w:val="24"/>
        </w:rPr>
        <w:t> </w:t>
      </w:r>
      <w:r>
        <w:rPr>
          <w:sz w:val="24"/>
        </w:rPr>
        <w:t>adult</w:t>
      </w:r>
      <w:r>
        <w:rPr>
          <w:spacing w:val="-1"/>
          <w:sz w:val="24"/>
        </w:rPr>
        <w:t> </w:t>
      </w:r>
      <w:r>
        <w:rPr>
          <w:sz w:val="24"/>
        </w:rPr>
        <w:t>care</w:t>
      </w:r>
      <w:r>
        <w:rPr>
          <w:spacing w:val="-3"/>
          <w:sz w:val="24"/>
        </w:rPr>
        <w:t> </w:t>
      </w:r>
      <w:r>
        <w:rPr>
          <w:sz w:val="24"/>
        </w:rPr>
        <w:t>or</w:t>
      </w:r>
      <w:r>
        <w:rPr>
          <w:spacing w:val="-3"/>
          <w:sz w:val="24"/>
        </w:rPr>
        <w:t> </w:t>
      </w:r>
      <w:r>
        <w:rPr>
          <w:sz w:val="24"/>
        </w:rPr>
        <w:t>support</w:t>
      </w:r>
      <w:r>
        <w:rPr>
          <w:spacing w:val="-2"/>
          <w:sz w:val="24"/>
        </w:rPr>
        <w:t> </w:t>
      </w:r>
      <w:r>
        <w:rPr>
          <w:b/>
          <w:sz w:val="24"/>
        </w:rPr>
        <w:t>must</w:t>
      </w:r>
      <w:r>
        <w:rPr>
          <w:b/>
          <w:spacing w:val="-3"/>
          <w:sz w:val="24"/>
        </w:rPr>
        <w:t> </w:t>
      </w:r>
      <w:r>
        <w:rPr>
          <w:spacing w:val="-2"/>
          <w:sz w:val="24"/>
        </w:rPr>
        <w:t>consider:</w:t>
      </w:r>
    </w:p>
    <w:p>
      <w:pPr>
        <w:pStyle w:val="BodyText"/>
        <w:spacing w:before="20"/>
        <w:ind w:left="0" w:firstLine="0"/>
      </w:pPr>
    </w:p>
    <w:p>
      <w:pPr>
        <w:pStyle w:val="ListParagraph"/>
        <w:numPr>
          <w:ilvl w:val="2"/>
          <w:numId w:val="3"/>
        </w:numPr>
        <w:tabs>
          <w:tab w:pos="1952" w:val="left" w:leader="none"/>
        </w:tabs>
        <w:spacing w:line="240" w:lineRule="auto" w:before="0" w:after="0"/>
        <w:ind w:left="1952" w:right="0" w:hanging="425"/>
        <w:jc w:val="left"/>
        <w:rPr>
          <w:sz w:val="24"/>
        </w:rPr>
      </w:pPr>
      <w:r>
        <w:rPr>
          <w:sz w:val="24"/>
        </w:rPr>
        <w:t>current</w:t>
      </w:r>
      <w:r>
        <w:rPr>
          <w:spacing w:val="-2"/>
          <w:sz w:val="24"/>
        </w:rPr>
        <w:t> </w:t>
      </w:r>
      <w:r>
        <w:rPr>
          <w:sz w:val="24"/>
        </w:rPr>
        <w:t>needs</w:t>
      </w:r>
      <w:r>
        <w:rPr>
          <w:spacing w:val="-2"/>
          <w:sz w:val="24"/>
        </w:rPr>
        <w:t> </w:t>
      </w:r>
      <w:r>
        <w:rPr>
          <w:sz w:val="24"/>
        </w:rPr>
        <w:t>for</w:t>
      </w:r>
      <w:r>
        <w:rPr>
          <w:spacing w:val="-1"/>
          <w:sz w:val="24"/>
        </w:rPr>
        <w:t> </w:t>
      </w:r>
      <w:r>
        <w:rPr>
          <w:sz w:val="24"/>
        </w:rPr>
        <w:t>care</w:t>
      </w:r>
      <w:r>
        <w:rPr>
          <w:spacing w:val="-5"/>
          <w:sz w:val="24"/>
        </w:rPr>
        <w:t> </w:t>
      </w:r>
      <w:r>
        <w:rPr>
          <w:sz w:val="24"/>
        </w:rPr>
        <w:t>and</w:t>
      </w:r>
      <w:r>
        <w:rPr>
          <w:spacing w:val="-2"/>
          <w:sz w:val="24"/>
        </w:rPr>
        <w:t> support</w:t>
      </w:r>
    </w:p>
    <w:p>
      <w:pPr>
        <w:pStyle w:val="ListParagraph"/>
        <w:numPr>
          <w:ilvl w:val="2"/>
          <w:numId w:val="3"/>
        </w:numPr>
        <w:tabs>
          <w:tab w:pos="1952" w:val="left" w:leader="none"/>
        </w:tabs>
        <w:spacing w:line="273" w:lineRule="auto" w:before="240" w:after="0"/>
        <w:ind w:left="1952" w:right="801" w:hanging="425"/>
        <w:jc w:val="left"/>
        <w:rPr>
          <w:sz w:val="24"/>
        </w:rPr>
      </w:pPr>
      <w:r>
        <w:rPr>
          <w:sz w:val="24"/>
        </w:rPr>
        <w:t>whether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likely</w:t>
      </w:r>
      <w:r>
        <w:rPr>
          <w:spacing w:val="-3"/>
          <w:sz w:val="24"/>
        </w:rPr>
        <w:t> </w:t>
      </w:r>
      <w:r>
        <w:rPr>
          <w:sz w:val="24"/>
        </w:rPr>
        <w:t>to</w:t>
      </w:r>
      <w:r>
        <w:rPr>
          <w:spacing w:val="-3"/>
          <w:sz w:val="24"/>
        </w:rPr>
        <w:t> </w:t>
      </w:r>
      <w:r>
        <w:rPr>
          <w:sz w:val="24"/>
        </w:rPr>
        <w:t>have</w:t>
      </w:r>
      <w:r>
        <w:rPr>
          <w:spacing w:val="-3"/>
          <w:sz w:val="24"/>
        </w:rPr>
        <w:t> </w:t>
      </w:r>
      <w:r>
        <w:rPr>
          <w:sz w:val="24"/>
        </w:rPr>
        <w:t>needs</w:t>
      </w:r>
      <w:r>
        <w:rPr>
          <w:spacing w:val="-3"/>
          <w:sz w:val="24"/>
        </w:rPr>
        <w:t> </w:t>
      </w:r>
      <w:r>
        <w:rPr>
          <w:sz w:val="24"/>
        </w:rPr>
        <w:t>for</w:t>
      </w:r>
      <w:r>
        <w:rPr>
          <w:spacing w:val="-2"/>
          <w:sz w:val="24"/>
        </w:rPr>
        <w:t> </w:t>
      </w:r>
      <w:r>
        <w:rPr>
          <w:sz w:val="24"/>
        </w:rPr>
        <w:t>care</w:t>
      </w:r>
      <w:r>
        <w:rPr>
          <w:spacing w:val="-4"/>
          <w:sz w:val="24"/>
        </w:rPr>
        <w:t> </w:t>
      </w:r>
      <w:r>
        <w:rPr>
          <w:sz w:val="24"/>
        </w:rPr>
        <w:t>and</w:t>
      </w:r>
      <w:r>
        <w:rPr>
          <w:spacing w:val="-3"/>
          <w:sz w:val="24"/>
        </w:rPr>
        <w:t> </w:t>
      </w:r>
      <w:r>
        <w:rPr>
          <w:sz w:val="24"/>
        </w:rPr>
        <w:t>support</w:t>
      </w:r>
      <w:r>
        <w:rPr>
          <w:spacing w:val="-2"/>
          <w:sz w:val="24"/>
        </w:rPr>
        <w:t> </w:t>
      </w:r>
      <w:r>
        <w:rPr>
          <w:sz w:val="24"/>
        </w:rPr>
        <w:t>after they turn 18, and</w:t>
      </w:r>
    </w:p>
    <w:p>
      <w:pPr>
        <w:pStyle w:val="ListParagraph"/>
        <w:numPr>
          <w:ilvl w:val="2"/>
          <w:numId w:val="3"/>
        </w:numPr>
        <w:tabs>
          <w:tab w:pos="1952" w:val="left" w:leader="none"/>
        </w:tabs>
        <w:spacing w:line="273" w:lineRule="auto" w:before="201" w:after="0"/>
        <w:ind w:left="1952" w:right="1110" w:hanging="425"/>
        <w:jc w:val="left"/>
        <w:rPr>
          <w:sz w:val="24"/>
        </w:rPr>
      </w:pPr>
      <w:r>
        <w:rPr>
          <w:sz w:val="24"/>
        </w:rPr>
        <w:t>if</w:t>
      </w:r>
      <w:r>
        <w:rPr>
          <w:spacing w:val="-2"/>
          <w:sz w:val="24"/>
        </w:rPr>
        <w:t> </w:t>
      </w:r>
      <w:r>
        <w:rPr>
          <w:sz w:val="24"/>
        </w:rPr>
        <w:t>so,</w:t>
      </w:r>
      <w:r>
        <w:rPr>
          <w:spacing w:val="-2"/>
          <w:sz w:val="24"/>
        </w:rPr>
        <w:t> </w:t>
      </w:r>
      <w:r>
        <w:rPr>
          <w:sz w:val="24"/>
        </w:rPr>
        <w:t>what</w:t>
      </w:r>
      <w:r>
        <w:rPr>
          <w:spacing w:val="-4"/>
          <w:sz w:val="24"/>
        </w:rPr>
        <w:t> </w:t>
      </w:r>
      <w:r>
        <w:rPr>
          <w:sz w:val="24"/>
        </w:rPr>
        <w:t>those</w:t>
      </w:r>
      <w:r>
        <w:rPr>
          <w:spacing w:val="-3"/>
          <w:sz w:val="24"/>
        </w:rPr>
        <w:t> </w:t>
      </w:r>
      <w:r>
        <w:rPr>
          <w:sz w:val="24"/>
        </w:rPr>
        <w:t>needs</w:t>
      </w:r>
      <w:r>
        <w:rPr>
          <w:spacing w:val="-3"/>
          <w:sz w:val="24"/>
        </w:rPr>
        <w:t> </w:t>
      </w:r>
      <w:r>
        <w:rPr>
          <w:sz w:val="24"/>
        </w:rPr>
        <w:t>are</w:t>
      </w:r>
      <w:r>
        <w:rPr>
          <w:spacing w:val="-3"/>
          <w:sz w:val="24"/>
        </w:rPr>
        <w:t> </w:t>
      </w:r>
      <w:r>
        <w:rPr>
          <w:sz w:val="24"/>
        </w:rPr>
        <w:t>likely</w:t>
      </w:r>
      <w:r>
        <w:rPr>
          <w:spacing w:val="-3"/>
          <w:sz w:val="24"/>
        </w:rPr>
        <w:t> </w:t>
      </w:r>
      <w:r>
        <w:rPr>
          <w:sz w:val="24"/>
        </w:rPr>
        <w:t>to</w:t>
      </w:r>
      <w:r>
        <w:rPr>
          <w:spacing w:val="-3"/>
          <w:sz w:val="24"/>
        </w:rPr>
        <w:t> </w:t>
      </w:r>
      <w:r>
        <w:rPr>
          <w:sz w:val="24"/>
        </w:rPr>
        <w:t>be</w:t>
      </w:r>
      <w:r>
        <w:rPr>
          <w:spacing w:val="-3"/>
          <w:sz w:val="24"/>
        </w:rPr>
        <w:t> </w:t>
      </w:r>
      <w:r>
        <w:rPr>
          <w:sz w:val="24"/>
        </w:rPr>
        <w:t>and</w:t>
      </w:r>
      <w:r>
        <w:rPr>
          <w:spacing w:val="-3"/>
          <w:sz w:val="24"/>
        </w:rPr>
        <w:t> </w:t>
      </w:r>
      <w:r>
        <w:rPr>
          <w:sz w:val="24"/>
        </w:rPr>
        <w:t>which</w:t>
      </w:r>
      <w:r>
        <w:rPr>
          <w:spacing w:val="-3"/>
          <w:sz w:val="24"/>
        </w:rPr>
        <w:t> </w:t>
      </w:r>
      <w:r>
        <w:rPr>
          <w:sz w:val="24"/>
        </w:rPr>
        <w:t>are</w:t>
      </w:r>
      <w:r>
        <w:rPr>
          <w:spacing w:val="-3"/>
          <w:sz w:val="24"/>
        </w:rPr>
        <w:t> </w:t>
      </w:r>
      <w:r>
        <w:rPr>
          <w:sz w:val="24"/>
        </w:rPr>
        <w:t>likely</w:t>
      </w:r>
      <w:r>
        <w:rPr>
          <w:spacing w:val="-3"/>
          <w:sz w:val="24"/>
        </w:rPr>
        <w:t> </w:t>
      </w:r>
      <w:r>
        <w:rPr>
          <w:sz w:val="24"/>
        </w:rPr>
        <w:t>to</w:t>
      </w:r>
      <w:r>
        <w:rPr>
          <w:spacing w:val="-3"/>
          <w:sz w:val="24"/>
        </w:rPr>
        <w:t> </w:t>
      </w:r>
      <w:r>
        <w:rPr>
          <w:sz w:val="24"/>
        </w:rPr>
        <w:t>be</w:t>
      </w:r>
      <w:r>
        <w:rPr>
          <w:spacing w:val="-3"/>
          <w:sz w:val="24"/>
        </w:rPr>
        <w:t> </w:t>
      </w:r>
      <w:r>
        <w:rPr>
          <w:sz w:val="24"/>
        </w:rPr>
        <w:t>eligible </w:t>
      </w:r>
      <w:r>
        <w:rPr>
          <w:spacing w:val="-2"/>
          <w:sz w:val="24"/>
        </w:rPr>
        <w:t>needs</w:t>
      </w:r>
    </w:p>
    <w:p>
      <w:pPr>
        <w:pStyle w:val="ListParagraph"/>
        <w:numPr>
          <w:ilvl w:val="1"/>
          <w:numId w:val="3"/>
        </w:numPr>
        <w:tabs>
          <w:tab w:pos="960" w:val="left" w:leader="none"/>
        </w:tabs>
        <w:spacing w:line="288" w:lineRule="auto" w:before="200" w:after="0"/>
        <w:ind w:left="960" w:right="1259" w:hanging="710"/>
        <w:jc w:val="left"/>
        <w:rPr>
          <w:sz w:val="24"/>
        </w:rPr>
      </w:pPr>
      <w:r>
        <w:rPr>
          <w:sz w:val="24"/>
        </w:rPr>
        <w:t>Local authorities can meet their statutory duties around transition assessment through</w:t>
      </w:r>
      <w:r>
        <w:rPr>
          <w:spacing w:val="-3"/>
          <w:sz w:val="24"/>
        </w:rPr>
        <w:t> </w:t>
      </w:r>
      <w:r>
        <w:rPr>
          <w:sz w:val="24"/>
        </w:rPr>
        <w:t>an</w:t>
      </w:r>
      <w:r>
        <w:rPr>
          <w:spacing w:val="-3"/>
          <w:sz w:val="24"/>
        </w:rPr>
        <w:t> </w:t>
      </w:r>
      <w:r>
        <w:rPr>
          <w:sz w:val="24"/>
        </w:rPr>
        <w:t>annual</w:t>
      </w:r>
      <w:r>
        <w:rPr>
          <w:spacing w:val="-3"/>
          <w:sz w:val="24"/>
        </w:rPr>
        <w:t> </w:t>
      </w:r>
      <w:r>
        <w:rPr>
          <w:sz w:val="24"/>
        </w:rPr>
        <w:t>review</w:t>
      </w:r>
      <w:r>
        <w:rPr>
          <w:spacing w:val="-3"/>
          <w:sz w:val="24"/>
        </w:rPr>
        <w:t> </w:t>
      </w:r>
      <w:r>
        <w:rPr>
          <w:sz w:val="24"/>
        </w:rPr>
        <w:t>of</w:t>
      </w:r>
      <w:r>
        <w:rPr>
          <w:spacing w:val="-2"/>
          <w:sz w:val="24"/>
        </w:rPr>
        <w:t> </w:t>
      </w:r>
      <w:r>
        <w:rPr>
          <w:sz w:val="24"/>
        </w:rPr>
        <w:t>a</w:t>
      </w:r>
      <w:r>
        <w:rPr>
          <w:spacing w:val="-3"/>
          <w:sz w:val="24"/>
        </w:rPr>
        <w:t> </w:t>
      </w:r>
      <w:r>
        <w:rPr>
          <w:sz w:val="24"/>
        </w:rPr>
        <w:t>young</w:t>
      </w:r>
      <w:r>
        <w:rPr>
          <w:spacing w:val="-3"/>
          <w:sz w:val="24"/>
        </w:rPr>
        <w:t> </w:t>
      </w:r>
      <w:r>
        <w:rPr>
          <w:sz w:val="24"/>
        </w:rPr>
        <w:t>person’s</w:t>
      </w:r>
      <w:r>
        <w:rPr>
          <w:spacing w:val="-3"/>
          <w:sz w:val="24"/>
        </w:rPr>
        <w:t> </w:t>
      </w:r>
      <w:r>
        <w:rPr>
          <w:sz w:val="24"/>
        </w:rPr>
        <w:t>EHC</w:t>
      </w:r>
      <w:r>
        <w:rPr>
          <w:spacing w:val="-3"/>
          <w:sz w:val="24"/>
        </w:rPr>
        <w:t> </w:t>
      </w:r>
      <w:r>
        <w:rPr>
          <w:sz w:val="24"/>
        </w:rPr>
        <w:t>plan</w:t>
      </w:r>
      <w:r>
        <w:rPr>
          <w:spacing w:val="-2"/>
          <w:sz w:val="24"/>
        </w:rPr>
        <w:t> </w:t>
      </w:r>
      <w:r>
        <w:rPr>
          <w:sz w:val="24"/>
        </w:rPr>
        <w:t>that</w:t>
      </w:r>
      <w:r>
        <w:rPr>
          <w:spacing w:val="-2"/>
          <w:sz w:val="24"/>
        </w:rPr>
        <w:t> </w:t>
      </w:r>
      <w:r>
        <w:rPr>
          <w:sz w:val="24"/>
        </w:rPr>
        <w:t>includes</w:t>
      </w:r>
      <w:r>
        <w:rPr>
          <w:spacing w:val="-3"/>
          <w:sz w:val="24"/>
        </w:rPr>
        <w:t> </w:t>
      </w:r>
      <w:r>
        <w:rPr>
          <w:sz w:val="24"/>
        </w:rPr>
        <w:t>the</w:t>
      </w:r>
      <w:r>
        <w:rPr>
          <w:spacing w:val="-3"/>
          <w:sz w:val="24"/>
        </w:rPr>
        <w:t> </w:t>
      </w:r>
      <w:r>
        <w:rPr>
          <w:sz w:val="24"/>
        </w:rPr>
        <w:t>above elements. Indeed, EHC plans </w:t>
      </w:r>
      <w:r>
        <w:rPr>
          <w:b/>
          <w:sz w:val="24"/>
        </w:rPr>
        <w:t>must </w:t>
      </w:r>
      <w:r>
        <w:rPr>
          <w:sz w:val="24"/>
        </w:rPr>
        <w:t>include provision to assist in preparing for adulthood from Year 9 (age 13 to14).</w:t>
      </w:r>
    </w:p>
    <w:p>
      <w:pPr>
        <w:pStyle w:val="ListParagraph"/>
        <w:numPr>
          <w:ilvl w:val="1"/>
          <w:numId w:val="3"/>
        </w:numPr>
        <w:tabs>
          <w:tab w:pos="960" w:val="left" w:leader="none"/>
        </w:tabs>
        <w:spacing w:line="288" w:lineRule="auto" w:before="240" w:after="0"/>
        <w:ind w:left="960" w:right="845" w:hanging="710"/>
        <w:jc w:val="left"/>
        <w:rPr>
          <w:sz w:val="24"/>
        </w:rPr>
      </w:pPr>
      <w:r>
        <w:rPr>
          <w:sz w:val="24"/>
        </w:rPr>
        <w:t>Having carried out a transition assessment, the local authority </w:t>
      </w:r>
      <w:r>
        <w:rPr>
          <w:b/>
          <w:sz w:val="24"/>
        </w:rPr>
        <w:t>must </w:t>
      </w:r>
      <w:r>
        <w:rPr>
          <w:sz w:val="24"/>
        </w:rPr>
        <w:t>give an indication of which needs are likely to be regarded as eligible needs so the young person understands the care and support they are likely to receive once children’s services cease. Where a young person’s needs are not eligible for adult services, local authorities </w:t>
      </w:r>
      <w:r>
        <w:rPr>
          <w:b/>
          <w:sz w:val="24"/>
        </w:rPr>
        <w:t>must </w:t>
      </w:r>
      <w:r>
        <w:rPr>
          <w:sz w:val="24"/>
        </w:rPr>
        <w:t>provide information and advice about how those needs may be met and the provision and support that young people can access in their local area.</w:t>
      </w:r>
      <w:r>
        <w:rPr>
          <w:spacing w:val="-3"/>
          <w:sz w:val="24"/>
        </w:rPr>
        <w:t> </w:t>
      </w:r>
      <w:r>
        <w:rPr>
          <w:sz w:val="24"/>
        </w:rPr>
        <w:t>Local</w:t>
      </w:r>
      <w:r>
        <w:rPr>
          <w:spacing w:val="-3"/>
          <w:sz w:val="24"/>
        </w:rPr>
        <w:t> </w:t>
      </w:r>
      <w:r>
        <w:rPr>
          <w:sz w:val="24"/>
        </w:rPr>
        <w:t>authorities</w:t>
      </w:r>
      <w:r>
        <w:rPr>
          <w:spacing w:val="-4"/>
          <w:sz w:val="24"/>
        </w:rPr>
        <w:t> </w:t>
      </w:r>
      <w:r>
        <w:rPr>
          <w:sz w:val="24"/>
        </w:rPr>
        <w:t>should</w:t>
      </w:r>
      <w:r>
        <w:rPr>
          <w:spacing w:val="-4"/>
          <w:sz w:val="24"/>
        </w:rPr>
        <w:t> </w:t>
      </w:r>
      <w:r>
        <w:rPr>
          <w:sz w:val="24"/>
        </w:rPr>
        <w:t>ensure</w:t>
      </w:r>
      <w:r>
        <w:rPr>
          <w:spacing w:val="-4"/>
          <w:sz w:val="24"/>
        </w:rPr>
        <w:t> </w:t>
      </w:r>
      <w:r>
        <w:rPr>
          <w:sz w:val="24"/>
        </w:rPr>
        <w:t>this</w:t>
      </w:r>
      <w:r>
        <w:rPr>
          <w:spacing w:val="-4"/>
          <w:sz w:val="24"/>
        </w:rPr>
        <w:t> </w:t>
      </w:r>
      <w:r>
        <w:rPr>
          <w:sz w:val="24"/>
        </w:rPr>
        <w:t>information</w:t>
      </w:r>
      <w:r>
        <w:rPr>
          <w:spacing w:val="-4"/>
          <w:sz w:val="24"/>
        </w:rPr>
        <w:t> </w:t>
      </w:r>
      <w:r>
        <w:rPr>
          <w:sz w:val="24"/>
        </w:rPr>
        <w:t>is</w:t>
      </w:r>
      <w:r>
        <w:rPr>
          <w:spacing w:val="-4"/>
          <w:sz w:val="24"/>
        </w:rPr>
        <w:t> </w:t>
      </w:r>
      <w:r>
        <w:rPr>
          <w:sz w:val="24"/>
        </w:rPr>
        <w:t>incorporated</w:t>
      </w:r>
      <w:r>
        <w:rPr>
          <w:spacing w:val="-4"/>
          <w:sz w:val="24"/>
        </w:rPr>
        <w:t> </w:t>
      </w:r>
      <w:r>
        <w:rPr>
          <w:sz w:val="24"/>
        </w:rPr>
        <w:t>into</w:t>
      </w:r>
      <w:r>
        <w:rPr>
          <w:spacing w:val="-4"/>
          <w:sz w:val="24"/>
        </w:rPr>
        <w:t> </w:t>
      </w:r>
      <w:r>
        <w:rPr>
          <w:sz w:val="24"/>
        </w:rPr>
        <w:t>their</w:t>
      </w:r>
      <w:r>
        <w:rPr>
          <w:spacing w:val="-3"/>
          <w:sz w:val="24"/>
        </w:rPr>
        <w:t> </w:t>
      </w:r>
      <w:r>
        <w:rPr>
          <w:sz w:val="24"/>
        </w:rPr>
        <w:t>Local </w:t>
      </w:r>
      <w:r>
        <w:rPr>
          <w:spacing w:val="-2"/>
          <w:sz w:val="24"/>
        </w:rPr>
        <w:t>Offer.</w:t>
      </w:r>
    </w:p>
    <w:p>
      <w:pPr>
        <w:spacing w:after="0" w:line="288" w:lineRule="auto"/>
        <w:jc w:val="left"/>
        <w:rPr>
          <w:sz w:val="24"/>
        </w:rPr>
        <w:sectPr>
          <w:pgSz w:w="11910" w:h="16840"/>
          <w:pgMar w:header="0" w:footer="1055" w:top="1340" w:bottom="1240" w:left="480" w:right="720"/>
        </w:sectPr>
      </w:pPr>
    </w:p>
    <w:p>
      <w:pPr>
        <w:pStyle w:val="ListParagraph"/>
        <w:numPr>
          <w:ilvl w:val="1"/>
          <w:numId w:val="3"/>
        </w:numPr>
        <w:tabs>
          <w:tab w:pos="960" w:val="left" w:leader="none"/>
        </w:tabs>
        <w:spacing w:line="288" w:lineRule="auto" w:before="78" w:after="0"/>
        <w:ind w:left="960" w:right="859" w:hanging="710"/>
        <w:jc w:val="left"/>
        <w:rPr>
          <w:sz w:val="24"/>
        </w:rPr>
      </w:pPr>
      <w:r>
        <w:rPr>
          <w:sz w:val="24"/>
        </w:rPr>
        <w:t>Statutory</w:t>
      </w:r>
      <w:r>
        <w:rPr>
          <w:spacing w:val="-4"/>
          <w:sz w:val="24"/>
        </w:rPr>
        <w:t> </w:t>
      </w:r>
      <w:r>
        <w:rPr>
          <w:sz w:val="24"/>
        </w:rPr>
        <w:t>guidance</w:t>
      </w:r>
      <w:r>
        <w:rPr>
          <w:spacing w:val="-4"/>
          <w:sz w:val="24"/>
        </w:rPr>
        <w:t> </w:t>
      </w:r>
      <w:r>
        <w:rPr>
          <w:sz w:val="24"/>
        </w:rPr>
        <w:t>accompanying</w:t>
      </w:r>
      <w:r>
        <w:rPr>
          <w:spacing w:val="-4"/>
          <w:sz w:val="24"/>
        </w:rPr>
        <w:t> </w:t>
      </w:r>
      <w:r>
        <w:rPr>
          <w:sz w:val="24"/>
        </w:rPr>
        <w:t>the</w:t>
      </w:r>
      <w:r>
        <w:rPr>
          <w:spacing w:val="-4"/>
          <w:sz w:val="24"/>
        </w:rPr>
        <w:t> </w:t>
      </w:r>
      <w:r>
        <w:rPr>
          <w:sz w:val="24"/>
        </w:rPr>
        <w:t>Autism</w:t>
      </w:r>
      <w:r>
        <w:rPr>
          <w:spacing w:val="-3"/>
          <w:sz w:val="24"/>
        </w:rPr>
        <w:t> </w:t>
      </w:r>
      <w:r>
        <w:rPr>
          <w:sz w:val="24"/>
        </w:rPr>
        <w:t>Strategy</w:t>
      </w:r>
      <w:r>
        <w:rPr>
          <w:spacing w:val="-5"/>
          <w:sz w:val="24"/>
        </w:rPr>
        <w:t> </w:t>
      </w:r>
      <w:r>
        <w:rPr>
          <w:sz w:val="24"/>
        </w:rPr>
        <w:t>places</w:t>
      </w:r>
      <w:r>
        <w:rPr>
          <w:spacing w:val="-4"/>
          <w:sz w:val="24"/>
        </w:rPr>
        <w:t> </w:t>
      </w:r>
      <w:r>
        <w:rPr>
          <w:sz w:val="24"/>
        </w:rPr>
        <w:t>a</w:t>
      </w:r>
      <w:r>
        <w:rPr>
          <w:spacing w:val="-4"/>
          <w:sz w:val="24"/>
        </w:rPr>
        <w:t> </w:t>
      </w:r>
      <w:r>
        <w:rPr>
          <w:sz w:val="24"/>
        </w:rPr>
        <w:t>duty</w:t>
      </w:r>
      <w:r>
        <w:rPr>
          <w:spacing w:val="-4"/>
          <w:sz w:val="24"/>
        </w:rPr>
        <w:t> </w:t>
      </w:r>
      <w:r>
        <w:rPr>
          <w:sz w:val="24"/>
        </w:rPr>
        <w:t>on</w:t>
      </w:r>
      <w:r>
        <w:rPr>
          <w:spacing w:val="-4"/>
          <w:sz w:val="24"/>
        </w:rPr>
        <w:t> </w:t>
      </w:r>
      <w:r>
        <w:rPr>
          <w:sz w:val="24"/>
        </w:rPr>
        <w:t>SENCOs</w:t>
      </w:r>
      <w:r>
        <w:rPr>
          <w:spacing w:val="-4"/>
          <w:sz w:val="24"/>
        </w:rPr>
        <w:t> </w:t>
      </w:r>
      <w:r>
        <w:rPr>
          <w:sz w:val="24"/>
        </w:rPr>
        <w:t>in schools and a named person within a college with SEN oversight to inform young people with autism of their right to a community care assessment and their parents of a right to a carer’s assessment. Where a young person has an EHC plan, this should be built into their preparing for adulthood reviews.</w:t>
      </w:r>
    </w:p>
    <w:p>
      <w:pPr>
        <w:pStyle w:val="Heading2"/>
      </w:pPr>
      <w:bookmarkStart w:name="Continuity of provision" w:id="404"/>
      <w:bookmarkEnd w:id="404"/>
      <w:r>
        <w:rPr>
          <w:b w:val="0"/>
        </w:rPr>
      </w:r>
      <w:bookmarkStart w:name="_bookmark167" w:id="405"/>
      <w:bookmarkEnd w:id="405"/>
      <w:r>
        <w:rPr>
          <w:b w:val="0"/>
        </w:rPr>
      </w:r>
      <w:r>
        <w:rPr>
          <w:color w:val="1F497D"/>
        </w:rPr>
        <w:t>Continuity</w:t>
      </w:r>
      <w:r>
        <w:rPr>
          <w:color w:val="1F497D"/>
          <w:spacing w:val="-6"/>
        </w:rPr>
        <w:t> </w:t>
      </w:r>
      <w:r>
        <w:rPr>
          <w:color w:val="1F497D"/>
        </w:rPr>
        <w:t>of</w:t>
      </w:r>
      <w:r>
        <w:rPr>
          <w:color w:val="1F497D"/>
          <w:spacing w:val="-5"/>
        </w:rPr>
        <w:t> </w:t>
      </w:r>
      <w:r>
        <w:rPr>
          <w:color w:val="1F497D"/>
          <w:spacing w:val="-2"/>
        </w:rPr>
        <w:t>provision</w:t>
      </w:r>
    </w:p>
    <w:p>
      <w:pPr>
        <w:pStyle w:val="ListParagraph"/>
        <w:numPr>
          <w:ilvl w:val="1"/>
          <w:numId w:val="3"/>
        </w:numPr>
        <w:tabs>
          <w:tab w:pos="959" w:val="left" w:leader="none"/>
        </w:tabs>
        <w:spacing w:line="288" w:lineRule="auto" w:before="119" w:after="0"/>
        <w:ind w:left="959" w:right="790" w:hanging="710"/>
        <w:jc w:val="left"/>
        <w:rPr>
          <w:sz w:val="24"/>
        </w:rPr>
      </w:pPr>
      <w:r>
        <w:rPr>
          <w:sz w:val="24"/>
        </w:rPr>
        <w:t>Under no circumstances should young people find themselves suddenly without support and</w:t>
      </w:r>
      <w:r>
        <w:rPr>
          <w:spacing w:val="-1"/>
          <w:sz w:val="24"/>
        </w:rPr>
        <w:t> </w:t>
      </w:r>
      <w:r>
        <w:rPr>
          <w:sz w:val="24"/>
        </w:rPr>
        <w:t>care</w:t>
      </w:r>
      <w:r>
        <w:rPr>
          <w:spacing w:val="-1"/>
          <w:sz w:val="24"/>
        </w:rPr>
        <w:t> </w:t>
      </w:r>
      <w:r>
        <w:rPr>
          <w:sz w:val="24"/>
        </w:rPr>
        <w:t>as</w:t>
      </w:r>
      <w:r>
        <w:rPr>
          <w:spacing w:val="-1"/>
          <w:sz w:val="24"/>
        </w:rPr>
        <w:t> </w:t>
      </w:r>
      <w:r>
        <w:rPr>
          <w:sz w:val="24"/>
        </w:rPr>
        <w:t>they</w:t>
      </w:r>
      <w:r>
        <w:rPr>
          <w:spacing w:val="-1"/>
          <w:sz w:val="24"/>
        </w:rPr>
        <w:t> </w:t>
      </w:r>
      <w:r>
        <w:rPr>
          <w:sz w:val="24"/>
        </w:rPr>
        <w:t>make</w:t>
      </w:r>
      <w:r>
        <w:rPr>
          <w:spacing w:val="-1"/>
          <w:sz w:val="24"/>
        </w:rPr>
        <w:t> </w:t>
      </w:r>
      <w:r>
        <w:rPr>
          <w:sz w:val="24"/>
        </w:rPr>
        <w:t>the</w:t>
      </w:r>
      <w:r>
        <w:rPr>
          <w:spacing w:val="-1"/>
          <w:sz w:val="24"/>
        </w:rPr>
        <w:t> </w:t>
      </w:r>
      <w:r>
        <w:rPr>
          <w:sz w:val="24"/>
        </w:rPr>
        <w:t>transition</w:t>
      </w:r>
      <w:r>
        <w:rPr>
          <w:spacing w:val="-1"/>
          <w:sz w:val="24"/>
        </w:rPr>
        <w:t> </w:t>
      </w:r>
      <w:r>
        <w:rPr>
          <w:sz w:val="24"/>
        </w:rPr>
        <w:t>to</w:t>
      </w:r>
      <w:r>
        <w:rPr>
          <w:spacing w:val="-1"/>
          <w:sz w:val="24"/>
        </w:rPr>
        <w:t> </w:t>
      </w:r>
      <w:r>
        <w:rPr>
          <w:sz w:val="24"/>
        </w:rPr>
        <w:t>adult services. Very</w:t>
      </w:r>
      <w:r>
        <w:rPr>
          <w:spacing w:val="-1"/>
          <w:sz w:val="24"/>
        </w:rPr>
        <w:t> </w:t>
      </w:r>
      <w:r>
        <w:rPr>
          <w:sz w:val="24"/>
        </w:rPr>
        <w:t>few</w:t>
      </w:r>
      <w:r>
        <w:rPr>
          <w:spacing w:val="-1"/>
          <w:sz w:val="24"/>
        </w:rPr>
        <w:t> </w:t>
      </w:r>
      <w:r>
        <w:rPr>
          <w:sz w:val="24"/>
        </w:rPr>
        <w:t>moves</w:t>
      </w:r>
      <w:r>
        <w:rPr>
          <w:spacing w:val="-1"/>
          <w:sz w:val="24"/>
        </w:rPr>
        <w:t> </w:t>
      </w:r>
      <w:r>
        <w:rPr>
          <w:sz w:val="24"/>
        </w:rPr>
        <w:t>from children’s to adult services will or should take place on the day of someone’s 18</w:t>
      </w:r>
      <w:r>
        <w:rPr>
          <w:sz w:val="24"/>
          <w:vertAlign w:val="superscript"/>
        </w:rPr>
        <w:t>th</w:t>
      </w:r>
      <w:r>
        <w:rPr>
          <w:sz w:val="24"/>
          <w:vertAlign w:val="baseline"/>
        </w:rPr>
        <w:t> birthday. For the most part, transition to adult services for those with EHC plans should</w:t>
      </w:r>
      <w:r>
        <w:rPr>
          <w:spacing w:val="-3"/>
          <w:sz w:val="24"/>
          <w:vertAlign w:val="baseline"/>
        </w:rPr>
        <w:t> </w:t>
      </w:r>
      <w:r>
        <w:rPr>
          <w:sz w:val="24"/>
          <w:vertAlign w:val="baseline"/>
        </w:rPr>
        <w:t>begin</w:t>
      </w:r>
      <w:r>
        <w:rPr>
          <w:spacing w:val="-3"/>
          <w:sz w:val="24"/>
          <w:vertAlign w:val="baseline"/>
        </w:rPr>
        <w:t> </w:t>
      </w:r>
      <w:r>
        <w:rPr>
          <w:sz w:val="24"/>
          <w:vertAlign w:val="baseline"/>
        </w:rPr>
        <w:t>at</w:t>
      </w:r>
      <w:r>
        <w:rPr>
          <w:spacing w:val="-2"/>
          <w:sz w:val="24"/>
          <w:vertAlign w:val="baseline"/>
        </w:rPr>
        <w:t> </w:t>
      </w:r>
      <w:r>
        <w:rPr>
          <w:sz w:val="24"/>
          <w:vertAlign w:val="baseline"/>
        </w:rPr>
        <w:t>an</w:t>
      </w:r>
      <w:r>
        <w:rPr>
          <w:spacing w:val="-3"/>
          <w:sz w:val="24"/>
          <w:vertAlign w:val="baseline"/>
        </w:rPr>
        <w:t> </w:t>
      </w:r>
      <w:r>
        <w:rPr>
          <w:sz w:val="24"/>
          <w:vertAlign w:val="baseline"/>
        </w:rPr>
        <w:t>appropriate</w:t>
      </w:r>
      <w:r>
        <w:rPr>
          <w:spacing w:val="-3"/>
          <w:sz w:val="24"/>
          <w:vertAlign w:val="baseline"/>
        </w:rPr>
        <w:t> </w:t>
      </w:r>
      <w:r>
        <w:rPr>
          <w:sz w:val="24"/>
          <w:vertAlign w:val="baseline"/>
        </w:rPr>
        <w:t>annual</w:t>
      </w:r>
      <w:r>
        <w:rPr>
          <w:spacing w:val="-3"/>
          <w:sz w:val="24"/>
          <w:vertAlign w:val="baseline"/>
        </w:rPr>
        <w:t> </w:t>
      </w:r>
      <w:r>
        <w:rPr>
          <w:sz w:val="24"/>
          <w:vertAlign w:val="baseline"/>
        </w:rPr>
        <w:t>review</w:t>
      </w:r>
      <w:r>
        <w:rPr>
          <w:spacing w:val="-2"/>
          <w:sz w:val="24"/>
          <w:vertAlign w:val="baseline"/>
        </w:rPr>
        <w:t> </w:t>
      </w:r>
      <w:r>
        <w:rPr>
          <w:sz w:val="24"/>
          <w:vertAlign w:val="baseline"/>
        </w:rPr>
        <w:t>and</w:t>
      </w:r>
      <w:r>
        <w:rPr>
          <w:spacing w:val="-3"/>
          <w:sz w:val="24"/>
          <w:vertAlign w:val="baseline"/>
        </w:rPr>
        <w:t> </w:t>
      </w:r>
      <w:r>
        <w:rPr>
          <w:sz w:val="24"/>
          <w:vertAlign w:val="baseline"/>
        </w:rPr>
        <w:t>in</w:t>
      </w:r>
      <w:r>
        <w:rPr>
          <w:spacing w:val="-3"/>
          <w:sz w:val="24"/>
          <w:vertAlign w:val="baseline"/>
        </w:rPr>
        <w:t> </w:t>
      </w:r>
      <w:r>
        <w:rPr>
          <w:sz w:val="24"/>
          <w:vertAlign w:val="baseline"/>
        </w:rPr>
        <w:t>many</w:t>
      </w:r>
      <w:r>
        <w:rPr>
          <w:spacing w:val="-3"/>
          <w:sz w:val="24"/>
          <w:vertAlign w:val="baseline"/>
        </w:rPr>
        <w:t> </w:t>
      </w:r>
      <w:r>
        <w:rPr>
          <w:sz w:val="24"/>
          <w:vertAlign w:val="baseline"/>
        </w:rPr>
        <w:t>cases</w:t>
      </w:r>
      <w:r>
        <w:rPr>
          <w:spacing w:val="-3"/>
          <w:sz w:val="24"/>
          <w:vertAlign w:val="baseline"/>
        </w:rPr>
        <w:t> </w:t>
      </w:r>
      <w:r>
        <w:rPr>
          <w:sz w:val="24"/>
          <w:vertAlign w:val="baseline"/>
        </w:rPr>
        <w:t>should</w:t>
      </w:r>
      <w:r>
        <w:rPr>
          <w:spacing w:val="-3"/>
          <w:sz w:val="24"/>
          <w:vertAlign w:val="baseline"/>
        </w:rPr>
        <w:t> </w:t>
      </w:r>
      <w:r>
        <w:rPr>
          <w:sz w:val="24"/>
          <w:vertAlign w:val="baseline"/>
        </w:rPr>
        <w:t>be</w:t>
      </w:r>
      <w:r>
        <w:rPr>
          <w:spacing w:val="-3"/>
          <w:sz w:val="24"/>
          <w:vertAlign w:val="baseline"/>
        </w:rPr>
        <w:t> </w:t>
      </w:r>
      <w:r>
        <w:rPr>
          <w:sz w:val="24"/>
          <w:vertAlign w:val="baseline"/>
        </w:rPr>
        <w:t>a</w:t>
      </w:r>
      <w:r>
        <w:rPr>
          <w:spacing w:val="-2"/>
          <w:sz w:val="24"/>
          <w:vertAlign w:val="baseline"/>
        </w:rPr>
        <w:t> </w:t>
      </w:r>
      <w:r>
        <w:rPr>
          <w:sz w:val="24"/>
          <w:vertAlign w:val="baseline"/>
        </w:rPr>
        <w:t>staged process over several months or years.</w:t>
      </w:r>
    </w:p>
    <w:p>
      <w:pPr>
        <w:pStyle w:val="ListParagraph"/>
        <w:numPr>
          <w:ilvl w:val="1"/>
          <w:numId w:val="3"/>
        </w:numPr>
        <w:tabs>
          <w:tab w:pos="959" w:val="left" w:leader="none"/>
        </w:tabs>
        <w:spacing w:line="288" w:lineRule="auto" w:before="239" w:after="0"/>
        <w:ind w:left="959" w:right="726" w:hanging="710"/>
        <w:jc w:val="left"/>
        <w:rPr>
          <w:sz w:val="24"/>
        </w:rPr>
      </w:pPr>
      <w:r>
        <w:rPr>
          <w:sz w:val="24"/>
        </w:rPr>
        <w:t>Under the Care Act 2014 local authorities </w:t>
      </w:r>
      <w:r>
        <w:rPr>
          <w:b/>
          <w:sz w:val="24"/>
        </w:rPr>
        <w:t>must </w:t>
      </w:r>
      <w:r>
        <w:rPr>
          <w:sz w:val="24"/>
        </w:rPr>
        <w:t>continue to provide a young person with</w:t>
      </w:r>
      <w:r>
        <w:rPr>
          <w:spacing w:val="-3"/>
          <w:sz w:val="24"/>
        </w:rPr>
        <w:t> </w:t>
      </w:r>
      <w:r>
        <w:rPr>
          <w:sz w:val="24"/>
        </w:rPr>
        <w:t>children’s</w:t>
      </w:r>
      <w:r>
        <w:rPr>
          <w:spacing w:val="-3"/>
          <w:sz w:val="24"/>
        </w:rPr>
        <w:t> </w:t>
      </w:r>
      <w:r>
        <w:rPr>
          <w:sz w:val="24"/>
        </w:rPr>
        <w:t>services</w:t>
      </w:r>
      <w:r>
        <w:rPr>
          <w:spacing w:val="-3"/>
          <w:sz w:val="24"/>
        </w:rPr>
        <w:t> </w:t>
      </w:r>
      <w:r>
        <w:rPr>
          <w:sz w:val="24"/>
        </w:rPr>
        <w:t>until</w:t>
      </w:r>
      <w:r>
        <w:rPr>
          <w:spacing w:val="-3"/>
          <w:sz w:val="24"/>
        </w:rPr>
        <w:t> </w:t>
      </w:r>
      <w:r>
        <w:rPr>
          <w:sz w:val="24"/>
        </w:rPr>
        <w:t>they</w:t>
      </w:r>
      <w:r>
        <w:rPr>
          <w:spacing w:val="-3"/>
          <w:sz w:val="24"/>
        </w:rPr>
        <w:t> </w:t>
      </w:r>
      <w:r>
        <w:rPr>
          <w:sz w:val="24"/>
        </w:rPr>
        <w:t>reach</w:t>
      </w:r>
      <w:r>
        <w:rPr>
          <w:spacing w:val="-3"/>
          <w:sz w:val="24"/>
        </w:rPr>
        <w:t> </w:t>
      </w:r>
      <w:r>
        <w:rPr>
          <w:sz w:val="24"/>
        </w:rPr>
        <w:t>a</w:t>
      </w:r>
      <w:r>
        <w:rPr>
          <w:spacing w:val="-3"/>
          <w:sz w:val="24"/>
        </w:rPr>
        <w:t> </w:t>
      </w:r>
      <w:r>
        <w:rPr>
          <w:sz w:val="24"/>
        </w:rPr>
        <w:t>conclusion</w:t>
      </w:r>
      <w:r>
        <w:rPr>
          <w:spacing w:val="-3"/>
          <w:sz w:val="24"/>
        </w:rPr>
        <w:t> </w:t>
      </w:r>
      <w:r>
        <w:rPr>
          <w:sz w:val="24"/>
        </w:rPr>
        <w:t>about</w:t>
      </w:r>
      <w:r>
        <w:rPr>
          <w:spacing w:val="-2"/>
          <w:sz w:val="24"/>
        </w:rPr>
        <w:t> </w:t>
      </w:r>
      <w:r>
        <w:rPr>
          <w:sz w:val="24"/>
        </w:rPr>
        <w:t>their</w:t>
      </w:r>
      <w:r>
        <w:rPr>
          <w:spacing w:val="-2"/>
          <w:sz w:val="24"/>
        </w:rPr>
        <w:t> </w:t>
      </w:r>
      <w:r>
        <w:rPr>
          <w:sz w:val="24"/>
        </w:rPr>
        <w:t>situation</w:t>
      </w:r>
      <w:r>
        <w:rPr>
          <w:spacing w:val="-3"/>
          <w:sz w:val="24"/>
        </w:rPr>
        <w:t> </w:t>
      </w:r>
      <w:r>
        <w:rPr>
          <w:sz w:val="24"/>
        </w:rPr>
        <w:t>as</w:t>
      </w:r>
      <w:r>
        <w:rPr>
          <w:spacing w:val="-3"/>
          <w:sz w:val="24"/>
        </w:rPr>
        <w:t> </w:t>
      </w:r>
      <w:r>
        <w:rPr>
          <w:sz w:val="24"/>
        </w:rPr>
        <w:t>an</w:t>
      </w:r>
      <w:r>
        <w:rPr>
          <w:spacing w:val="-3"/>
          <w:sz w:val="24"/>
        </w:rPr>
        <w:t> </w:t>
      </w:r>
      <w:r>
        <w:rPr>
          <w:sz w:val="24"/>
        </w:rPr>
        <w:t>adult, so that there is no gap in provision. Reaching a conclusion means that, following a transition assessment, the local authority concludes that the young person:</w:t>
      </w:r>
    </w:p>
    <w:p>
      <w:pPr>
        <w:pStyle w:val="ListParagraph"/>
        <w:numPr>
          <w:ilvl w:val="2"/>
          <w:numId w:val="3"/>
        </w:numPr>
        <w:tabs>
          <w:tab w:pos="1952" w:val="left" w:leader="none"/>
        </w:tabs>
        <w:spacing w:line="240" w:lineRule="auto" w:before="240" w:after="0"/>
        <w:ind w:left="1952" w:right="0" w:hanging="425"/>
        <w:jc w:val="left"/>
        <w:rPr>
          <w:sz w:val="24"/>
        </w:rPr>
      </w:pPr>
      <w:r>
        <w:rPr>
          <w:sz w:val="24"/>
        </w:rPr>
        <w:t>does</w:t>
      </w:r>
      <w:r>
        <w:rPr>
          <w:spacing w:val="-3"/>
          <w:sz w:val="24"/>
        </w:rPr>
        <w:t> </w:t>
      </w:r>
      <w:r>
        <w:rPr>
          <w:sz w:val="24"/>
        </w:rPr>
        <w:t>not</w:t>
      </w:r>
      <w:r>
        <w:rPr>
          <w:spacing w:val="-2"/>
          <w:sz w:val="24"/>
        </w:rPr>
        <w:t> </w:t>
      </w:r>
      <w:r>
        <w:rPr>
          <w:sz w:val="24"/>
        </w:rPr>
        <w:t>have</w:t>
      </w:r>
      <w:r>
        <w:rPr>
          <w:spacing w:val="-2"/>
          <w:sz w:val="24"/>
        </w:rPr>
        <w:t> </w:t>
      </w:r>
      <w:r>
        <w:rPr>
          <w:sz w:val="24"/>
        </w:rPr>
        <w:t>needs</w:t>
      </w:r>
      <w:r>
        <w:rPr>
          <w:spacing w:val="-3"/>
          <w:sz w:val="24"/>
        </w:rPr>
        <w:t> </w:t>
      </w:r>
      <w:r>
        <w:rPr>
          <w:sz w:val="24"/>
        </w:rPr>
        <w:t>for</w:t>
      </w:r>
      <w:r>
        <w:rPr>
          <w:spacing w:val="-2"/>
          <w:sz w:val="24"/>
        </w:rPr>
        <w:t> </w:t>
      </w:r>
      <w:r>
        <w:rPr>
          <w:sz w:val="24"/>
        </w:rPr>
        <w:t>adult</w:t>
      </w:r>
      <w:r>
        <w:rPr>
          <w:spacing w:val="-2"/>
          <w:sz w:val="24"/>
        </w:rPr>
        <w:t> </w:t>
      </w:r>
      <w:r>
        <w:rPr>
          <w:sz w:val="24"/>
        </w:rPr>
        <w:t>care</w:t>
      </w:r>
      <w:r>
        <w:rPr>
          <w:spacing w:val="-2"/>
          <w:sz w:val="24"/>
        </w:rPr>
        <w:t> </w:t>
      </w:r>
      <w:r>
        <w:rPr>
          <w:sz w:val="24"/>
        </w:rPr>
        <w:t>and</w:t>
      </w:r>
      <w:r>
        <w:rPr>
          <w:spacing w:val="-3"/>
          <w:sz w:val="24"/>
        </w:rPr>
        <w:t> </w:t>
      </w:r>
      <w:r>
        <w:rPr>
          <w:sz w:val="24"/>
        </w:rPr>
        <w:t>support,</w:t>
      </w:r>
      <w:r>
        <w:rPr>
          <w:spacing w:val="-2"/>
          <w:sz w:val="24"/>
        </w:rPr>
        <w:t> </w:t>
      </w:r>
      <w:r>
        <w:rPr>
          <w:spacing w:val="-5"/>
          <w:sz w:val="24"/>
        </w:rPr>
        <w:t>or</w:t>
      </w:r>
    </w:p>
    <w:p>
      <w:pPr>
        <w:pStyle w:val="ListParagraph"/>
        <w:numPr>
          <w:ilvl w:val="2"/>
          <w:numId w:val="3"/>
        </w:numPr>
        <w:tabs>
          <w:tab w:pos="1952" w:val="left" w:leader="none"/>
        </w:tabs>
        <w:spacing w:line="240" w:lineRule="auto" w:before="240" w:after="0"/>
        <w:ind w:left="1952" w:right="0" w:hanging="425"/>
        <w:jc w:val="left"/>
        <w:rPr>
          <w:sz w:val="24"/>
        </w:rPr>
      </w:pPr>
      <w:r>
        <w:rPr>
          <w:sz w:val="24"/>
        </w:rPr>
        <w:t>does</w:t>
      </w:r>
      <w:r>
        <w:rPr>
          <w:spacing w:val="-5"/>
          <w:sz w:val="24"/>
        </w:rPr>
        <w:t> </w:t>
      </w:r>
      <w:r>
        <w:rPr>
          <w:sz w:val="24"/>
        </w:rPr>
        <w:t>have</w:t>
      </w:r>
      <w:r>
        <w:rPr>
          <w:spacing w:val="-2"/>
          <w:sz w:val="24"/>
        </w:rPr>
        <w:t> </w:t>
      </w:r>
      <w:r>
        <w:rPr>
          <w:sz w:val="24"/>
        </w:rPr>
        <w:t>such</w:t>
      </w:r>
      <w:r>
        <w:rPr>
          <w:spacing w:val="-2"/>
          <w:sz w:val="24"/>
        </w:rPr>
        <w:t> </w:t>
      </w:r>
      <w:r>
        <w:rPr>
          <w:sz w:val="24"/>
        </w:rPr>
        <w:t>needs</w:t>
      </w:r>
      <w:r>
        <w:rPr>
          <w:spacing w:val="-1"/>
          <w:sz w:val="24"/>
        </w:rPr>
        <w:t> </w:t>
      </w:r>
      <w:r>
        <w:rPr>
          <w:sz w:val="24"/>
        </w:rPr>
        <w:t>and</w:t>
      </w:r>
      <w:r>
        <w:rPr>
          <w:spacing w:val="-2"/>
          <w:sz w:val="24"/>
        </w:rPr>
        <w:t> </w:t>
      </w:r>
      <w:r>
        <w:rPr>
          <w:sz w:val="24"/>
        </w:rPr>
        <w:t>begins</w:t>
      </w:r>
      <w:r>
        <w:rPr>
          <w:spacing w:val="-2"/>
          <w:sz w:val="24"/>
        </w:rPr>
        <w:t> </w:t>
      </w:r>
      <w:r>
        <w:rPr>
          <w:sz w:val="24"/>
        </w:rPr>
        <w:t>to</w:t>
      </w:r>
      <w:r>
        <w:rPr>
          <w:spacing w:val="-2"/>
          <w:sz w:val="24"/>
        </w:rPr>
        <w:t> </w:t>
      </w:r>
      <w:r>
        <w:rPr>
          <w:sz w:val="24"/>
        </w:rPr>
        <w:t>meet</w:t>
      </w:r>
      <w:r>
        <w:rPr>
          <w:spacing w:val="-3"/>
          <w:sz w:val="24"/>
        </w:rPr>
        <w:t> </w:t>
      </w:r>
      <w:r>
        <w:rPr>
          <w:sz w:val="24"/>
        </w:rPr>
        <w:t>some</w:t>
      </w:r>
      <w:r>
        <w:rPr>
          <w:spacing w:val="-2"/>
          <w:sz w:val="24"/>
        </w:rPr>
        <w:t> </w:t>
      </w:r>
      <w:r>
        <w:rPr>
          <w:sz w:val="24"/>
        </w:rPr>
        <w:t>or</w:t>
      </w:r>
      <w:r>
        <w:rPr>
          <w:spacing w:val="-1"/>
          <w:sz w:val="24"/>
        </w:rPr>
        <w:t> </w:t>
      </w:r>
      <w:r>
        <w:rPr>
          <w:sz w:val="24"/>
        </w:rPr>
        <w:t>all</w:t>
      </w:r>
      <w:r>
        <w:rPr>
          <w:spacing w:val="-2"/>
          <w:sz w:val="24"/>
        </w:rPr>
        <w:t> </w:t>
      </w:r>
      <w:r>
        <w:rPr>
          <w:sz w:val="24"/>
        </w:rPr>
        <w:t>of</w:t>
      </w:r>
      <w:r>
        <w:rPr>
          <w:spacing w:val="-1"/>
          <w:sz w:val="24"/>
        </w:rPr>
        <w:t> </w:t>
      </w:r>
      <w:r>
        <w:rPr>
          <w:sz w:val="24"/>
        </w:rPr>
        <w:t>them,</w:t>
      </w:r>
      <w:r>
        <w:rPr>
          <w:spacing w:val="-3"/>
          <w:sz w:val="24"/>
        </w:rPr>
        <w:t> </w:t>
      </w:r>
      <w:r>
        <w:rPr>
          <w:spacing w:val="-5"/>
          <w:sz w:val="24"/>
        </w:rPr>
        <w:t>or</w:t>
      </w:r>
    </w:p>
    <w:p>
      <w:pPr>
        <w:pStyle w:val="ListParagraph"/>
        <w:numPr>
          <w:ilvl w:val="2"/>
          <w:numId w:val="3"/>
        </w:numPr>
        <w:tabs>
          <w:tab w:pos="1952" w:val="left" w:leader="none"/>
        </w:tabs>
        <w:spacing w:line="271" w:lineRule="auto" w:before="240" w:after="0"/>
        <w:ind w:left="1952" w:right="733" w:hanging="425"/>
        <w:jc w:val="left"/>
        <w:rPr>
          <w:sz w:val="24"/>
        </w:rPr>
      </w:pPr>
      <w:r>
        <w:rPr>
          <w:sz w:val="24"/>
        </w:rPr>
        <w:t>does have such needs but decides it is not going to meet them (either because</w:t>
      </w:r>
      <w:r>
        <w:rPr>
          <w:spacing w:val="-3"/>
          <w:sz w:val="24"/>
        </w:rPr>
        <w:t> </w:t>
      </w:r>
      <w:r>
        <w:rPr>
          <w:sz w:val="24"/>
        </w:rPr>
        <w:t>they</w:t>
      </w:r>
      <w:r>
        <w:rPr>
          <w:spacing w:val="-3"/>
          <w:sz w:val="24"/>
        </w:rPr>
        <w:t> </w:t>
      </w:r>
      <w:r>
        <w:rPr>
          <w:sz w:val="24"/>
        </w:rPr>
        <w:t>are</w:t>
      </w:r>
      <w:r>
        <w:rPr>
          <w:spacing w:val="-3"/>
          <w:sz w:val="24"/>
        </w:rPr>
        <w:t> </w:t>
      </w:r>
      <w:r>
        <w:rPr>
          <w:sz w:val="24"/>
        </w:rPr>
        <w:t>not</w:t>
      </w:r>
      <w:r>
        <w:rPr>
          <w:spacing w:val="-4"/>
          <w:sz w:val="24"/>
        </w:rPr>
        <w:t> </w:t>
      </w:r>
      <w:r>
        <w:rPr>
          <w:sz w:val="24"/>
        </w:rPr>
        <w:t>eligible</w:t>
      </w:r>
      <w:r>
        <w:rPr>
          <w:spacing w:val="-3"/>
          <w:sz w:val="24"/>
        </w:rPr>
        <w:t> </w:t>
      </w:r>
      <w:r>
        <w:rPr>
          <w:sz w:val="24"/>
        </w:rPr>
        <w:t>needs</w:t>
      </w:r>
      <w:r>
        <w:rPr>
          <w:spacing w:val="-3"/>
          <w:sz w:val="24"/>
        </w:rPr>
        <w:t> </w:t>
      </w:r>
      <w:r>
        <w:rPr>
          <w:sz w:val="24"/>
        </w:rPr>
        <w:t>or</w:t>
      </w:r>
      <w:r>
        <w:rPr>
          <w:spacing w:val="-2"/>
          <w:sz w:val="24"/>
        </w:rPr>
        <w:t> </w:t>
      </w:r>
      <w:r>
        <w:rPr>
          <w:sz w:val="24"/>
        </w:rPr>
        <w:t>because</w:t>
      </w:r>
      <w:r>
        <w:rPr>
          <w:spacing w:val="-3"/>
          <w:sz w:val="24"/>
        </w:rPr>
        <w:t> </w:t>
      </w:r>
      <w:r>
        <w:rPr>
          <w:sz w:val="24"/>
        </w:rPr>
        <w:t>they</w:t>
      </w:r>
      <w:r>
        <w:rPr>
          <w:spacing w:val="-3"/>
          <w:sz w:val="24"/>
        </w:rPr>
        <w:t> </w:t>
      </w:r>
      <w:r>
        <w:rPr>
          <w:sz w:val="24"/>
        </w:rPr>
        <w:t>are</w:t>
      </w:r>
      <w:r>
        <w:rPr>
          <w:spacing w:val="-3"/>
          <w:sz w:val="24"/>
        </w:rPr>
        <w:t> </w:t>
      </w:r>
      <w:r>
        <w:rPr>
          <w:sz w:val="24"/>
        </w:rPr>
        <w:t>already</w:t>
      </w:r>
      <w:r>
        <w:rPr>
          <w:spacing w:val="-3"/>
          <w:sz w:val="24"/>
        </w:rPr>
        <w:t> </w:t>
      </w:r>
      <w:r>
        <w:rPr>
          <w:sz w:val="24"/>
        </w:rPr>
        <w:t>being</w:t>
      </w:r>
      <w:r>
        <w:rPr>
          <w:spacing w:val="-3"/>
          <w:sz w:val="24"/>
        </w:rPr>
        <w:t> </w:t>
      </w:r>
      <w:r>
        <w:rPr>
          <w:sz w:val="24"/>
        </w:rPr>
        <w:t>met)</w:t>
      </w:r>
    </w:p>
    <w:p>
      <w:pPr>
        <w:pStyle w:val="ListParagraph"/>
        <w:numPr>
          <w:ilvl w:val="1"/>
          <w:numId w:val="3"/>
        </w:numPr>
        <w:tabs>
          <w:tab w:pos="960" w:val="left" w:leader="none"/>
        </w:tabs>
        <w:spacing w:line="288" w:lineRule="auto" w:before="206" w:after="0"/>
        <w:ind w:left="960" w:right="857" w:hanging="710"/>
        <w:jc w:val="left"/>
        <w:rPr>
          <w:sz w:val="24"/>
        </w:rPr>
      </w:pPr>
      <w:r>
        <w:rPr>
          <w:sz w:val="24"/>
        </w:rPr>
        <w:t>The local authority can also decide to continue to provide care and support from children’s</w:t>
      </w:r>
      <w:r>
        <w:rPr>
          <w:spacing w:val="-3"/>
          <w:sz w:val="24"/>
        </w:rPr>
        <w:t> </w:t>
      </w:r>
      <w:r>
        <w:rPr>
          <w:sz w:val="24"/>
        </w:rPr>
        <w:t>services</w:t>
      </w:r>
      <w:r>
        <w:rPr>
          <w:spacing w:val="-3"/>
          <w:sz w:val="24"/>
        </w:rPr>
        <w:t> </w:t>
      </w:r>
      <w:r>
        <w:rPr>
          <w:sz w:val="24"/>
        </w:rPr>
        <w:t>after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has</w:t>
      </w:r>
      <w:r>
        <w:rPr>
          <w:spacing w:val="-3"/>
          <w:sz w:val="24"/>
        </w:rPr>
        <w:t> </w:t>
      </w:r>
      <w:r>
        <w:rPr>
          <w:sz w:val="24"/>
        </w:rPr>
        <w:t>turned</w:t>
      </w:r>
      <w:r>
        <w:rPr>
          <w:spacing w:val="-3"/>
          <w:sz w:val="24"/>
        </w:rPr>
        <w:t> </w:t>
      </w:r>
      <w:r>
        <w:rPr>
          <w:sz w:val="24"/>
        </w:rPr>
        <w:t>18.</w:t>
      </w:r>
      <w:r>
        <w:rPr>
          <w:spacing w:val="-2"/>
          <w:sz w:val="24"/>
        </w:rPr>
        <w:t> </w:t>
      </w:r>
      <w:r>
        <w:rPr>
          <w:sz w:val="24"/>
        </w:rPr>
        <w:t>This</w:t>
      </w:r>
      <w:r>
        <w:rPr>
          <w:spacing w:val="-3"/>
          <w:sz w:val="24"/>
        </w:rPr>
        <w:t> </w:t>
      </w:r>
      <w:r>
        <w:rPr>
          <w:sz w:val="24"/>
        </w:rPr>
        <w:t>can</w:t>
      </w:r>
      <w:r>
        <w:rPr>
          <w:spacing w:val="-3"/>
          <w:sz w:val="24"/>
        </w:rPr>
        <w:t> </w:t>
      </w:r>
      <w:r>
        <w:rPr>
          <w:sz w:val="24"/>
        </w:rPr>
        <w:t>continue</w:t>
      </w:r>
      <w:r>
        <w:rPr>
          <w:spacing w:val="-3"/>
          <w:sz w:val="24"/>
        </w:rPr>
        <w:t> </w:t>
      </w:r>
      <w:r>
        <w:rPr>
          <w:sz w:val="24"/>
        </w:rPr>
        <w:t>until</w:t>
      </w:r>
      <w:r>
        <w:rPr>
          <w:spacing w:val="-3"/>
          <w:sz w:val="24"/>
        </w:rPr>
        <w:t> </w:t>
      </w:r>
      <w:r>
        <w:rPr>
          <w:sz w:val="24"/>
        </w:rPr>
        <w:t>the EHC plan is no longer maintained but when the EHC plan ceases or a decision is made that children’s services are no longer appropriate, the local authority </w:t>
      </w:r>
      <w:r>
        <w:rPr>
          <w:b/>
          <w:sz w:val="24"/>
        </w:rPr>
        <w:t>must </w:t>
      </w:r>
      <w:r>
        <w:rPr>
          <w:sz w:val="24"/>
        </w:rPr>
        <w:t>continue the children’s services until they have reached a conclusion about their need for support from adult services.</w:t>
      </w:r>
    </w:p>
    <w:p>
      <w:pPr>
        <w:pStyle w:val="Heading2"/>
        <w:spacing w:before="241"/>
      </w:pPr>
      <w:bookmarkStart w:name="EHC plans and statutory care and support" w:id="406"/>
      <w:bookmarkEnd w:id="406"/>
      <w:r>
        <w:rPr>
          <w:b w:val="0"/>
        </w:rPr>
      </w:r>
      <w:bookmarkStart w:name="_bookmark168" w:id="407"/>
      <w:bookmarkEnd w:id="407"/>
      <w:r>
        <w:rPr>
          <w:b w:val="0"/>
        </w:rPr>
      </w:r>
      <w:r>
        <w:rPr>
          <w:color w:val="1F497D"/>
        </w:rPr>
        <w:t>EHC</w:t>
      </w:r>
      <w:r>
        <w:rPr>
          <w:color w:val="1F497D"/>
          <w:spacing w:val="-6"/>
        </w:rPr>
        <w:t> </w:t>
      </w:r>
      <w:r>
        <w:rPr>
          <w:color w:val="1F497D"/>
        </w:rPr>
        <w:t>plans</w:t>
      </w:r>
      <w:r>
        <w:rPr>
          <w:color w:val="1F497D"/>
          <w:spacing w:val="-4"/>
        </w:rPr>
        <w:t> </w:t>
      </w:r>
      <w:r>
        <w:rPr>
          <w:color w:val="1F497D"/>
        </w:rPr>
        <w:t>and</w:t>
      </w:r>
      <w:r>
        <w:rPr>
          <w:color w:val="1F497D"/>
          <w:spacing w:val="-4"/>
        </w:rPr>
        <w:t> </w:t>
      </w:r>
      <w:r>
        <w:rPr>
          <w:color w:val="1F497D"/>
        </w:rPr>
        <w:t>statutory</w:t>
      </w:r>
      <w:r>
        <w:rPr>
          <w:color w:val="1F497D"/>
          <w:spacing w:val="-4"/>
        </w:rPr>
        <w:t> </w:t>
      </w:r>
      <w:r>
        <w:rPr>
          <w:color w:val="1F497D"/>
        </w:rPr>
        <w:t>care</w:t>
      </w:r>
      <w:r>
        <w:rPr>
          <w:color w:val="1F497D"/>
          <w:spacing w:val="-4"/>
        </w:rPr>
        <w:t> </w:t>
      </w:r>
      <w:r>
        <w:rPr>
          <w:color w:val="1F497D"/>
        </w:rPr>
        <w:t>and</w:t>
      </w:r>
      <w:r>
        <w:rPr>
          <w:color w:val="1F497D"/>
          <w:spacing w:val="-4"/>
        </w:rPr>
        <w:t> </w:t>
      </w:r>
      <w:r>
        <w:rPr>
          <w:color w:val="1F497D"/>
        </w:rPr>
        <w:t>support</w:t>
      </w:r>
      <w:r>
        <w:rPr>
          <w:color w:val="1F497D"/>
          <w:spacing w:val="-4"/>
        </w:rPr>
        <w:t> </w:t>
      </w:r>
      <w:r>
        <w:rPr>
          <w:color w:val="1F497D"/>
          <w:spacing w:val="-2"/>
        </w:rPr>
        <w:t>plans</w:t>
      </w:r>
    </w:p>
    <w:p>
      <w:pPr>
        <w:pStyle w:val="ListParagraph"/>
        <w:numPr>
          <w:ilvl w:val="1"/>
          <w:numId w:val="3"/>
        </w:numPr>
        <w:tabs>
          <w:tab w:pos="960" w:val="left" w:leader="none"/>
        </w:tabs>
        <w:spacing w:line="288" w:lineRule="auto" w:before="119" w:after="0"/>
        <w:ind w:left="960" w:right="1072" w:hanging="710"/>
        <w:jc w:val="left"/>
        <w:rPr>
          <w:sz w:val="24"/>
        </w:rPr>
      </w:pPr>
      <w:r>
        <w:rPr>
          <w:sz w:val="24"/>
        </w:rPr>
        <w:t>Local authorities </w:t>
      </w:r>
      <w:r>
        <w:rPr>
          <w:b/>
          <w:sz w:val="24"/>
        </w:rPr>
        <w:t>must </w:t>
      </w:r>
      <w:r>
        <w:rPr>
          <w:sz w:val="24"/>
        </w:rPr>
        <w:t>put in place a statutory care and support plan for young people</w:t>
      </w:r>
      <w:r>
        <w:rPr>
          <w:spacing w:val="-4"/>
          <w:sz w:val="24"/>
        </w:rPr>
        <w:t> </w:t>
      </w:r>
      <w:r>
        <w:rPr>
          <w:sz w:val="24"/>
        </w:rPr>
        <w:t>with</w:t>
      </w:r>
      <w:r>
        <w:rPr>
          <w:spacing w:val="-3"/>
          <w:sz w:val="24"/>
        </w:rPr>
        <w:t> </w:t>
      </w:r>
      <w:r>
        <w:rPr>
          <w:sz w:val="24"/>
        </w:rPr>
        <w:t>eligible</w:t>
      </w:r>
      <w:r>
        <w:rPr>
          <w:spacing w:val="-4"/>
          <w:sz w:val="24"/>
        </w:rPr>
        <w:t> </w:t>
      </w:r>
      <w:r>
        <w:rPr>
          <w:sz w:val="24"/>
        </w:rPr>
        <w:t>needs</w:t>
      </w:r>
      <w:r>
        <w:rPr>
          <w:spacing w:val="-4"/>
          <w:sz w:val="24"/>
        </w:rPr>
        <w:t> </w:t>
      </w:r>
      <w:r>
        <w:rPr>
          <w:sz w:val="24"/>
        </w:rPr>
        <w:t>for</w:t>
      </w:r>
      <w:r>
        <w:rPr>
          <w:spacing w:val="-3"/>
          <w:sz w:val="24"/>
        </w:rPr>
        <w:t> </w:t>
      </w:r>
      <w:r>
        <w:rPr>
          <w:sz w:val="24"/>
        </w:rPr>
        <w:t>adult</w:t>
      </w:r>
      <w:r>
        <w:rPr>
          <w:spacing w:val="-3"/>
          <w:sz w:val="24"/>
        </w:rPr>
        <w:t> </w:t>
      </w:r>
      <w:r>
        <w:rPr>
          <w:sz w:val="24"/>
        </w:rPr>
        <w:t>care</w:t>
      </w:r>
      <w:r>
        <w:rPr>
          <w:spacing w:val="-4"/>
          <w:sz w:val="24"/>
        </w:rPr>
        <w:t> </w:t>
      </w:r>
      <w:r>
        <w:rPr>
          <w:sz w:val="24"/>
        </w:rPr>
        <w:t>and</w:t>
      </w:r>
      <w:r>
        <w:rPr>
          <w:spacing w:val="-5"/>
          <w:sz w:val="24"/>
        </w:rPr>
        <w:t> </w:t>
      </w:r>
      <w:r>
        <w:rPr>
          <w:sz w:val="24"/>
        </w:rPr>
        <w:t>support.</w:t>
      </w:r>
      <w:r>
        <w:rPr>
          <w:spacing w:val="-3"/>
          <w:sz w:val="24"/>
        </w:rPr>
        <w:t> </w:t>
      </w: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meet the needs of the young person set out in their care and support plan.</w:t>
      </w:r>
    </w:p>
    <w:p>
      <w:pPr>
        <w:pStyle w:val="ListParagraph"/>
        <w:numPr>
          <w:ilvl w:val="1"/>
          <w:numId w:val="3"/>
        </w:numPr>
        <w:tabs>
          <w:tab w:pos="959" w:val="left" w:leader="none"/>
        </w:tabs>
        <w:spacing w:line="288" w:lineRule="auto" w:before="240" w:after="0"/>
        <w:ind w:left="959" w:right="766" w:hanging="710"/>
        <w:jc w:val="left"/>
        <w:rPr>
          <w:sz w:val="24"/>
        </w:rPr>
      </w:pPr>
      <w:r>
        <w:rPr>
          <w:sz w:val="24"/>
        </w:rPr>
        <w:t>Where</w:t>
      </w:r>
      <w:r>
        <w:rPr>
          <w:spacing w:val="-3"/>
          <w:sz w:val="24"/>
        </w:rPr>
        <w:t> </w:t>
      </w:r>
      <w:r>
        <w:rPr>
          <w:sz w:val="24"/>
        </w:rPr>
        <w:t>young</w:t>
      </w:r>
      <w:r>
        <w:rPr>
          <w:spacing w:val="-3"/>
          <w:sz w:val="24"/>
        </w:rPr>
        <w:t> </w:t>
      </w:r>
      <w:r>
        <w:rPr>
          <w:sz w:val="24"/>
        </w:rPr>
        <w:t>people</w:t>
      </w:r>
      <w:r>
        <w:rPr>
          <w:spacing w:val="-3"/>
          <w:sz w:val="24"/>
        </w:rPr>
        <w:t> </w:t>
      </w:r>
      <w:r>
        <w:rPr>
          <w:sz w:val="24"/>
        </w:rPr>
        <w:t>aged</w:t>
      </w:r>
      <w:r>
        <w:rPr>
          <w:spacing w:val="-3"/>
          <w:sz w:val="24"/>
        </w:rPr>
        <w:t> </w:t>
      </w:r>
      <w:r>
        <w:rPr>
          <w:sz w:val="24"/>
        </w:rPr>
        <w:t>18</w:t>
      </w:r>
      <w:r>
        <w:rPr>
          <w:spacing w:val="-3"/>
          <w:sz w:val="24"/>
        </w:rPr>
        <w:t> </w:t>
      </w:r>
      <w:r>
        <w:rPr>
          <w:sz w:val="24"/>
        </w:rPr>
        <w:t>or</w:t>
      </w:r>
      <w:r>
        <w:rPr>
          <w:spacing w:val="-2"/>
          <w:sz w:val="24"/>
        </w:rPr>
        <w:t> </w:t>
      </w:r>
      <w:r>
        <w:rPr>
          <w:sz w:val="24"/>
        </w:rPr>
        <w:t>over</w:t>
      </w:r>
      <w:r>
        <w:rPr>
          <w:spacing w:val="-2"/>
          <w:sz w:val="24"/>
        </w:rPr>
        <w:t> </w:t>
      </w:r>
      <w:r>
        <w:rPr>
          <w:sz w:val="24"/>
        </w:rPr>
        <w:t>continue</w:t>
      </w:r>
      <w:r>
        <w:rPr>
          <w:spacing w:val="-3"/>
          <w:sz w:val="24"/>
        </w:rPr>
        <w:t> </w:t>
      </w:r>
      <w:r>
        <w:rPr>
          <w:sz w:val="24"/>
        </w:rPr>
        <w:t>to</w:t>
      </w:r>
      <w:r>
        <w:rPr>
          <w:spacing w:val="-3"/>
          <w:sz w:val="24"/>
        </w:rPr>
        <w:t> </w:t>
      </w:r>
      <w:r>
        <w:rPr>
          <w:sz w:val="24"/>
        </w:rPr>
        <w:t>have</w:t>
      </w:r>
      <w:r>
        <w:rPr>
          <w:spacing w:val="-3"/>
          <w:sz w:val="24"/>
        </w:rPr>
        <w:t> </w:t>
      </w:r>
      <w:r>
        <w:rPr>
          <w:sz w:val="24"/>
        </w:rPr>
        <w:t>EHC</w:t>
      </w:r>
      <w:r>
        <w:rPr>
          <w:spacing w:val="-3"/>
          <w:sz w:val="24"/>
        </w:rPr>
        <w:t> </w:t>
      </w:r>
      <w:r>
        <w:rPr>
          <w:sz w:val="24"/>
        </w:rPr>
        <w:t>plans,</w:t>
      </w:r>
      <w:r>
        <w:rPr>
          <w:spacing w:val="-2"/>
          <w:sz w:val="24"/>
        </w:rPr>
        <w:t> </w:t>
      </w:r>
      <w:r>
        <w:rPr>
          <w:sz w:val="24"/>
        </w:rPr>
        <w:t>and</w:t>
      </w:r>
      <w:r>
        <w:rPr>
          <w:spacing w:val="-3"/>
          <w:sz w:val="24"/>
        </w:rPr>
        <w:t> </w:t>
      </w:r>
      <w:r>
        <w:rPr>
          <w:sz w:val="24"/>
        </w:rPr>
        <w:t>are</w:t>
      </w:r>
      <w:r>
        <w:rPr>
          <w:spacing w:val="-3"/>
          <w:sz w:val="24"/>
        </w:rPr>
        <w:t> </w:t>
      </w:r>
      <w:r>
        <w:rPr>
          <w:sz w:val="24"/>
        </w:rPr>
        <w:t>receiving care and support, this will be provided under the Care Act 2014. The statutory adult care and support plan should form the ‘care’ element of the young person’s EHC plan. While the care part of the EHC plan </w:t>
      </w:r>
      <w:r>
        <w:rPr>
          <w:b/>
          <w:sz w:val="24"/>
        </w:rPr>
        <w:t>must </w:t>
      </w:r>
      <w:r>
        <w:rPr>
          <w:sz w:val="24"/>
        </w:rPr>
        <w:t>meet the requirements of the Care Act 2014 and a copy should be kept by adult services, it is the EHC plan that should</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be</w:t>
      </w:r>
      <w:r>
        <w:rPr>
          <w:spacing w:val="-3"/>
        </w:rPr>
        <w:t> </w:t>
      </w:r>
      <w:r>
        <w:rPr/>
        <w:t>the</w:t>
      </w:r>
      <w:r>
        <w:rPr>
          <w:spacing w:val="-3"/>
        </w:rPr>
        <w:t> </w:t>
      </w:r>
      <w:r>
        <w:rPr/>
        <w:t>overarching</w:t>
      </w:r>
      <w:r>
        <w:rPr>
          <w:spacing w:val="-3"/>
        </w:rPr>
        <w:t> </w:t>
      </w:r>
      <w:r>
        <w:rPr/>
        <w:t>plan</w:t>
      </w:r>
      <w:r>
        <w:rPr>
          <w:spacing w:val="-3"/>
        </w:rPr>
        <w:t> </w:t>
      </w:r>
      <w:r>
        <w:rPr/>
        <w:t>that</w:t>
      </w:r>
      <w:r>
        <w:rPr>
          <w:spacing w:val="-2"/>
        </w:rPr>
        <w:t> </w:t>
      </w:r>
      <w:r>
        <w:rPr/>
        <w:t>is</w:t>
      </w:r>
      <w:r>
        <w:rPr>
          <w:spacing w:val="-3"/>
        </w:rPr>
        <w:t> </w:t>
      </w:r>
      <w:r>
        <w:rPr/>
        <w:t>used</w:t>
      </w:r>
      <w:r>
        <w:rPr>
          <w:spacing w:val="-3"/>
        </w:rPr>
        <w:t> </w:t>
      </w:r>
      <w:r>
        <w:rPr/>
        <w:t>with</w:t>
      </w:r>
      <w:r>
        <w:rPr>
          <w:spacing w:val="-3"/>
        </w:rPr>
        <w:t> </w:t>
      </w:r>
      <w:r>
        <w:rPr/>
        <w:t>these</w:t>
      </w:r>
      <w:r>
        <w:rPr>
          <w:spacing w:val="-3"/>
        </w:rPr>
        <w:t> </w:t>
      </w:r>
      <w:r>
        <w:rPr/>
        <w:t>young</w:t>
      </w:r>
      <w:r>
        <w:rPr>
          <w:spacing w:val="-3"/>
        </w:rPr>
        <w:t> </w:t>
      </w:r>
      <w:r>
        <w:rPr/>
        <w:t>people</w:t>
      </w:r>
      <w:r>
        <w:rPr>
          <w:spacing w:val="-3"/>
        </w:rPr>
        <w:t> </w:t>
      </w:r>
      <w:r>
        <w:rPr/>
        <w:t>to</w:t>
      </w:r>
      <w:r>
        <w:rPr>
          <w:spacing w:val="-3"/>
        </w:rPr>
        <w:t> </w:t>
      </w:r>
      <w:r>
        <w:rPr/>
        <w:t>ensure</w:t>
      </w:r>
      <w:r>
        <w:rPr>
          <w:spacing w:val="-3"/>
        </w:rPr>
        <w:t> </w:t>
      </w:r>
      <w:r>
        <w:rPr/>
        <w:t>they</w:t>
      </w:r>
      <w:r>
        <w:rPr>
          <w:spacing w:val="-3"/>
        </w:rPr>
        <w:t> </w:t>
      </w:r>
      <w:r>
        <w:rPr/>
        <w:t>receive the support they need to enable them to achieve agreed outcomes.</w:t>
      </w:r>
    </w:p>
    <w:p>
      <w:pPr>
        <w:pStyle w:val="ListParagraph"/>
        <w:numPr>
          <w:ilvl w:val="1"/>
          <w:numId w:val="3"/>
        </w:numPr>
        <w:tabs>
          <w:tab w:pos="959" w:val="left" w:leader="none"/>
        </w:tabs>
        <w:spacing w:line="288" w:lineRule="auto" w:before="240" w:after="0"/>
        <w:ind w:left="959" w:right="900" w:hanging="710"/>
        <w:jc w:val="left"/>
        <w:rPr>
          <w:sz w:val="24"/>
        </w:rPr>
      </w:pPr>
      <w:r>
        <w:rPr>
          <w:sz w:val="24"/>
        </w:rPr>
        <w:t>Local authorities </w:t>
      </w:r>
      <w:r>
        <w:rPr>
          <w:b/>
          <w:sz w:val="24"/>
        </w:rPr>
        <w:t>must </w:t>
      </w:r>
      <w:r>
        <w:rPr>
          <w:sz w:val="24"/>
        </w:rPr>
        <w:t>set out in section H2 of the EHC plan any adult care and support that is reasonably required by the young person’s learning difficulties or disabilities.</w:t>
      </w:r>
      <w:r>
        <w:rPr>
          <w:spacing w:val="-2"/>
          <w:sz w:val="24"/>
        </w:rPr>
        <w:t> </w:t>
      </w:r>
      <w:r>
        <w:rPr>
          <w:sz w:val="24"/>
        </w:rPr>
        <w:t>For</w:t>
      </w:r>
      <w:r>
        <w:rPr>
          <w:spacing w:val="-2"/>
          <w:sz w:val="24"/>
        </w:rPr>
        <w:t> </w:t>
      </w:r>
      <w:r>
        <w:rPr>
          <w:sz w:val="24"/>
        </w:rPr>
        <w:t>those</w:t>
      </w:r>
      <w:r>
        <w:rPr>
          <w:spacing w:val="-4"/>
          <w:sz w:val="24"/>
        </w:rPr>
        <w:t> </w:t>
      </w:r>
      <w:r>
        <w:rPr>
          <w:sz w:val="24"/>
        </w:rPr>
        <w:t>over</w:t>
      </w:r>
      <w:r>
        <w:rPr>
          <w:spacing w:val="-2"/>
          <w:sz w:val="24"/>
        </w:rPr>
        <w:t> </w:t>
      </w:r>
      <w:r>
        <w:rPr>
          <w:sz w:val="24"/>
        </w:rPr>
        <w:t>18,</w:t>
      </w:r>
      <w:r>
        <w:rPr>
          <w:spacing w:val="-2"/>
          <w:sz w:val="24"/>
        </w:rPr>
        <w:t> </w:t>
      </w:r>
      <w:r>
        <w:rPr>
          <w:sz w:val="24"/>
        </w:rPr>
        <w:t>this</w:t>
      </w:r>
      <w:r>
        <w:rPr>
          <w:spacing w:val="-3"/>
          <w:sz w:val="24"/>
        </w:rPr>
        <w:t> </w:t>
      </w:r>
      <w:r>
        <w:rPr>
          <w:sz w:val="24"/>
        </w:rPr>
        <w:t>will</w:t>
      </w:r>
      <w:r>
        <w:rPr>
          <w:spacing w:val="-3"/>
          <w:sz w:val="24"/>
        </w:rPr>
        <w:t> </w:t>
      </w:r>
      <w:r>
        <w:rPr>
          <w:sz w:val="24"/>
        </w:rPr>
        <w:t>be</w:t>
      </w:r>
      <w:r>
        <w:rPr>
          <w:spacing w:val="-3"/>
          <w:sz w:val="24"/>
        </w:rPr>
        <w:t> </w:t>
      </w:r>
      <w:r>
        <w:rPr>
          <w:sz w:val="24"/>
        </w:rPr>
        <w:t>those</w:t>
      </w:r>
      <w:r>
        <w:rPr>
          <w:spacing w:val="-3"/>
          <w:sz w:val="24"/>
        </w:rPr>
        <w:t> </w:t>
      </w:r>
      <w:r>
        <w:rPr>
          <w:sz w:val="24"/>
        </w:rPr>
        <w:t>elements</w:t>
      </w:r>
      <w:r>
        <w:rPr>
          <w:spacing w:val="-3"/>
          <w:sz w:val="24"/>
        </w:rPr>
        <w:t> </w:t>
      </w:r>
      <w:r>
        <w:rPr>
          <w:sz w:val="24"/>
        </w:rPr>
        <w:t>of</w:t>
      </w:r>
      <w:r>
        <w:rPr>
          <w:spacing w:val="-4"/>
          <w:sz w:val="24"/>
        </w:rPr>
        <w:t> </w:t>
      </w:r>
      <w:r>
        <w:rPr>
          <w:sz w:val="24"/>
        </w:rPr>
        <w:t>their</w:t>
      </w:r>
      <w:r>
        <w:rPr>
          <w:spacing w:val="-4"/>
          <w:sz w:val="24"/>
        </w:rPr>
        <w:t> </w:t>
      </w:r>
      <w:r>
        <w:rPr>
          <w:sz w:val="24"/>
        </w:rPr>
        <w:t>statutory</w:t>
      </w:r>
      <w:r>
        <w:rPr>
          <w:spacing w:val="-3"/>
          <w:sz w:val="24"/>
        </w:rPr>
        <w:t> </w:t>
      </w:r>
      <w:r>
        <w:rPr>
          <w:sz w:val="24"/>
        </w:rPr>
        <w:t>care</w:t>
      </w:r>
      <w:r>
        <w:rPr>
          <w:spacing w:val="-3"/>
          <w:sz w:val="24"/>
        </w:rPr>
        <w:t> </w:t>
      </w:r>
      <w:r>
        <w:rPr>
          <w:sz w:val="24"/>
        </w:rPr>
        <w:t>and support plan that are directly related to their learning difficulties or disabilities. EHC plans</w:t>
      </w:r>
      <w:r>
        <w:rPr>
          <w:spacing w:val="-2"/>
          <w:sz w:val="24"/>
        </w:rPr>
        <w:t> </w:t>
      </w:r>
      <w:r>
        <w:rPr>
          <w:sz w:val="24"/>
        </w:rPr>
        <w:t>may</w:t>
      </w:r>
      <w:r>
        <w:rPr>
          <w:spacing w:val="-2"/>
          <w:sz w:val="24"/>
        </w:rPr>
        <w:t> </w:t>
      </w:r>
      <w:r>
        <w:rPr>
          <w:sz w:val="24"/>
        </w:rPr>
        <w:t>also</w:t>
      </w:r>
      <w:r>
        <w:rPr>
          <w:spacing w:val="-2"/>
          <w:sz w:val="24"/>
        </w:rPr>
        <w:t> </w:t>
      </w:r>
      <w:r>
        <w:rPr>
          <w:sz w:val="24"/>
        </w:rPr>
        <w:t>specify</w:t>
      </w:r>
      <w:r>
        <w:rPr>
          <w:spacing w:val="-2"/>
          <w:sz w:val="24"/>
        </w:rPr>
        <w:t> </w:t>
      </w:r>
      <w:r>
        <w:rPr>
          <w:sz w:val="24"/>
        </w:rPr>
        <w:t>other</w:t>
      </w:r>
      <w:r>
        <w:rPr>
          <w:spacing w:val="-1"/>
          <w:sz w:val="24"/>
        </w:rPr>
        <w:t> </w:t>
      </w:r>
      <w:r>
        <w:rPr>
          <w:sz w:val="24"/>
        </w:rPr>
        <w:t>adult</w:t>
      </w:r>
      <w:r>
        <w:rPr>
          <w:spacing w:val="-1"/>
          <w:sz w:val="24"/>
        </w:rPr>
        <w:t> </w:t>
      </w:r>
      <w:r>
        <w:rPr>
          <w:sz w:val="24"/>
        </w:rPr>
        <w:t>care</w:t>
      </w:r>
      <w:r>
        <w:rPr>
          <w:spacing w:val="-2"/>
          <w:sz w:val="24"/>
        </w:rPr>
        <w:t> </w:t>
      </w:r>
      <w:r>
        <w:rPr>
          <w:sz w:val="24"/>
        </w:rPr>
        <w:t>and</w:t>
      </w:r>
      <w:r>
        <w:rPr>
          <w:spacing w:val="-3"/>
          <w:sz w:val="24"/>
        </w:rPr>
        <w:t> </w:t>
      </w:r>
      <w:r>
        <w:rPr>
          <w:sz w:val="24"/>
        </w:rPr>
        <w:t>support</w:t>
      </w:r>
      <w:r>
        <w:rPr>
          <w:spacing w:val="-1"/>
          <w:sz w:val="24"/>
        </w:rPr>
        <w:t> </w:t>
      </w:r>
      <w:r>
        <w:rPr>
          <w:sz w:val="24"/>
        </w:rPr>
        <w:t>in</w:t>
      </w:r>
      <w:r>
        <w:rPr>
          <w:spacing w:val="-2"/>
          <w:sz w:val="24"/>
        </w:rPr>
        <w:t> </w:t>
      </w:r>
      <w:r>
        <w:rPr>
          <w:sz w:val="24"/>
        </w:rPr>
        <w:t>the</w:t>
      </w:r>
      <w:r>
        <w:rPr>
          <w:spacing w:val="-2"/>
          <w:sz w:val="24"/>
        </w:rPr>
        <w:t> </w:t>
      </w:r>
      <w:r>
        <w:rPr>
          <w:sz w:val="24"/>
        </w:rPr>
        <w:t>young</w:t>
      </w:r>
      <w:r>
        <w:rPr>
          <w:spacing w:val="-2"/>
          <w:sz w:val="24"/>
        </w:rPr>
        <w:t> </w:t>
      </w:r>
      <w:r>
        <w:rPr>
          <w:sz w:val="24"/>
        </w:rPr>
        <w:t>person’s</w:t>
      </w:r>
      <w:r>
        <w:rPr>
          <w:spacing w:val="-2"/>
          <w:sz w:val="24"/>
        </w:rPr>
        <w:t> </w:t>
      </w:r>
      <w:r>
        <w:rPr>
          <w:sz w:val="24"/>
        </w:rPr>
        <w:t>care</w:t>
      </w:r>
      <w:r>
        <w:rPr>
          <w:spacing w:val="-2"/>
          <w:sz w:val="24"/>
        </w:rPr>
        <w:t> </w:t>
      </w:r>
      <w:r>
        <w:rPr>
          <w:sz w:val="24"/>
        </w:rPr>
        <w:t>and support plan where appropriate, but the elements directly related to learning difficulties and disabilities should always be included as they will be of particular relevance to the rest of the EHC plan.</w:t>
      </w:r>
    </w:p>
    <w:p>
      <w:pPr>
        <w:pStyle w:val="ListParagraph"/>
        <w:numPr>
          <w:ilvl w:val="1"/>
          <w:numId w:val="3"/>
        </w:numPr>
        <w:tabs>
          <w:tab w:pos="960" w:val="left" w:leader="none"/>
        </w:tabs>
        <w:spacing w:line="288" w:lineRule="auto" w:before="240" w:after="0"/>
        <w:ind w:left="960" w:right="819" w:hanging="710"/>
        <w:jc w:val="left"/>
        <w:rPr>
          <w:sz w:val="24"/>
        </w:rPr>
      </w:pPr>
      <w:r>
        <w:rPr>
          <w:sz w:val="24"/>
        </w:rPr>
        <w:t>Local authorities should ensure that local systems and processes for assessment and review of EHC plans and care and support plans are fully joined up for young people</w:t>
      </w:r>
      <w:r>
        <w:rPr>
          <w:spacing w:val="-3"/>
          <w:sz w:val="24"/>
        </w:rPr>
        <w:t> </w:t>
      </w:r>
      <w:r>
        <w:rPr>
          <w:sz w:val="24"/>
        </w:rPr>
        <w:t>who</w:t>
      </w:r>
      <w:r>
        <w:rPr>
          <w:spacing w:val="-2"/>
          <w:sz w:val="24"/>
        </w:rPr>
        <w:t> </w:t>
      </w:r>
      <w:r>
        <w:rPr>
          <w:sz w:val="24"/>
        </w:rPr>
        <w:t>will</w:t>
      </w:r>
      <w:r>
        <w:rPr>
          <w:spacing w:val="-3"/>
          <w:sz w:val="24"/>
        </w:rPr>
        <w:t> </w:t>
      </w:r>
      <w:r>
        <w:rPr>
          <w:sz w:val="24"/>
        </w:rPr>
        <w:t>have</w:t>
      </w:r>
      <w:r>
        <w:rPr>
          <w:spacing w:val="-3"/>
          <w:sz w:val="24"/>
        </w:rPr>
        <w:t> </w:t>
      </w:r>
      <w:r>
        <w:rPr>
          <w:sz w:val="24"/>
        </w:rPr>
        <w:t>both.</w:t>
      </w:r>
      <w:r>
        <w:rPr>
          <w:spacing w:val="-2"/>
          <w:sz w:val="24"/>
        </w:rPr>
        <w:t> </w:t>
      </w:r>
      <w:r>
        <w:rPr>
          <w:sz w:val="24"/>
        </w:rPr>
        <w:t>Every</w:t>
      </w:r>
      <w:r>
        <w:rPr>
          <w:spacing w:val="-4"/>
          <w:sz w:val="24"/>
        </w:rPr>
        <w:t> </w:t>
      </w:r>
      <w:r>
        <w:rPr>
          <w:sz w:val="24"/>
        </w:rPr>
        <w:t>effort</w:t>
      </w:r>
      <w:r>
        <w:rPr>
          <w:spacing w:val="-4"/>
          <w:sz w:val="24"/>
        </w:rPr>
        <w:t> </w:t>
      </w:r>
      <w:r>
        <w:rPr>
          <w:sz w:val="24"/>
        </w:rPr>
        <w:t>should</w:t>
      </w:r>
      <w:r>
        <w:rPr>
          <w:spacing w:val="-3"/>
          <w:sz w:val="24"/>
        </w:rPr>
        <w:t> </w:t>
      </w:r>
      <w:r>
        <w:rPr>
          <w:sz w:val="24"/>
        </w:rPr>
        <w:t>be</w:t>
      </w:r>
      <w:r>
        <w:rPr>
          <w:spacing w:val="-3"/>
          <w:sz w:val="24"/>
        </w:rPr>
        <w:t> </w:t>
      </w:r>
      <w:r>
        <w:rPr>
          <w:sz w:val="24"/>
        </w:rPr>
        <w:t>made</w:t>
      </w:r>
      <w:r>
        <w:rPr>
          <w:spacing w:val="-3"/>
          <w:sz w:val="24"/>
        </w:rPr>
        <w:t> </w:t>
      </w:r>
      <w:r>
        <w:rPr>
          <w:sz w:val="24"/>
        </w:rPr>
        <w:t>to</w:t>
      </w:r>
      <w:r>
        <w:rPr>
          <w:spacing w:val="-3"/>
          <w:sz w:val="24"/>
        </w:rPr>
        <w:t> </w:t>
      </w:r>
      <w:r>
        <w:rPr>
          <w:sz w:val="24"/>
        </w:rPr>
        <w:t>ensure</w:t>
      </w:r>
      <w:r>
        <w:rPr>
          <w:spacing w:val="-3"/>
          <w:sz w:val="24"/>
        </w:rPr>
        <w:t> </w:t>
      </w:r>
      <w:r>
        <w:rPr>
          <w:sz w:val="24"/>
        </w:rPr>
        <w:t>that</w:t>
      </w:r>
      <w:r>
        <w:rPr>
          <w:spacing w:val="-2"/>
          <w:sz w:val="24"/>
        </w:rPr>
        <w:t> </w:t>
      </w:r>
      <w:r>
        <w:rPr>
          <w:sz w:val="24"/>
        </w:rPr>
        <w:t>young</w:t>
      </w:r>
      <w:r>
        <w:rPr>
          <w:spacing w:val="-3"/>
          <w:sz w:val="24"/>
        </w:rPr>
        <w:t> </w:t>
      </w:r>
      <w:r>
        <w:rPr>
          <w:sz w:val="24"/>
        </w:rPr>
        <w:t>people with both EHC plans and care and support plans do not have to attend multiple reviews held by different services, provide duplicate information, or receive support that is not joined up and co-ordinated.</w:t>
      </w:r>
    </w:p>
    <w:p>
      <w:pPr>
        <w:pStyle w:val="ListParagraph"/>
        <w:numPr>
          <w:ilvl w:val="1"/>
          <w:numId w:val="3"/>
        </w:numPr>
        <w:tabs>
          <w:tab w:pos="960" w:val="left" w:leader="none"/>
        </w:tabs>
        <w:spacing w:line="288" w:lineRule="auto" w:before="241" w:after="0"/>
        <w:ind w:left="960" w:right="845" w:hanging="710"/>
        <w:jc w:val="left"/>
        <w:rPr>
          <w:sz w:val="24"/>
        </w:rPr>
      </w:pPr>
      <w:r>
        <w:rPr>
          <w:sz w:val="24"/>
        </w:rPr>
        <w:t>When</w:t>
      </w:r>
      <w:r>
        <w:rPr>
          <w:spacing w:val="-2"/>
          <w:sz w:val="24"/>
        </w:rPr>
        <w:t> </w:t>
      </w:r>
      <w:r>
        <w:rPr>
          <w:sz w:val="24"/>
        </w:rPr>
        <w:t>a</w:t>
      </w:r>
      <w:r>
        <w:rPr>
          <w:spacing w:val="-2"/>
          <w:sz w:val="24"/>
        </w:rPr>
        <w:t> </w:t>
      </w:r>
      <w:r>
        <w:rPr>
          <w:sz w:val="24"/>
        </w:rPr>
        <w:t>young</w:t>
      </w:r>
      <w:r>
        <w:rPr>
          <w:spacing w:val="-2"/>
          <w:sz w:val="24"/>
        </w:rPr>
        <w:t> </w:t>
      </w:r>
      <w:r>
        <w:rPr>
          <w:sz w:val="24"/>
        </w:rPr>
        <w:t>person’s</w:t>
      </w:r>
      <w:r>
        <w:rPr>
          <w:spacing w:val="-2"/>
          <w:sz w:val="24"/>
        </w:rPr>
        <w:t> </w:t>
      </w:r>
      <w:r>
        <w:rPr>
          <w:sz w:val="24"/>
        </w:rPr>
        <w:t>EHC</w:t>
      </w:r>
      <w:r>
        <w:rPr>
          <w:spacing w:val="-2"/>
          <w:sz w:val="24"/>
        </w:rPr>
        <w:t> </w:t>
      </w:r>
      <w:r>
        <w:rPr>
          <w:sz w:val="24"/>
        </w:rPr>
        <w:t>plan</w:t>
      </w:r>
      <w:r>
        <w:rPr>
          <w:spacing w:val="-2"/>
          <w:sz w:val="24"/>
        </w:rPr>
        <w:t> </w:t>
      </w:r>
      <w:r>
        <w:rPr>
          <w:sz w:val="24"/>
        </w:rPr>
        <w:t>is</w:t>
      </w:r>
      <w:r>
        <w:rPr>
          <w:spacing w:val="-2"/>
          <w:sz w:val="24"/>
        </w:rPr>
        <w:t> </w:t>
      </w:r>
      <w:r>
        <w:rPr>
          <w:sz w:val="24"/>
        </w:rPr>
        <w:t>due</w:t>
      </w:r>
      <w:r>
        <w:rPr>
          <w:spacing w:val="-2"/>
          <w:sz w:val="24"/>
        </w:rPr>
        <w:t> </w:t>
      </w:r>
      <w:r>
        <w:rPr>
          <w:sz w:val="24"/>
        </w:rPr>
        <w:t>to</w:t>
      </w:r>
      <w:r>
        <w:rPr>
          <w:spacing w:val="-3"/>
          <w:sz w:val="24"/>
        </w:rPr>
        <w:t> </w:t>
      </w:r>
      <w:r>
        <w:rPr>
          <w:sz w:val="24"/>
        </w:rPr>
        <w:t>come</w:t>
      </w:r>
      <w:r>
        <w:rPr>
          <w:spacing w:val="-2"/>
          <w:sz w:val="24"/>
        </w:rPr>
        <w:t> </w:t>
      </w:r>
      <w:r>
        <w:rPr>
          <w:sz w:val="24"/>
        </w:rPr>
        <w:t>to</w:t>
      </w:r>
      <w:r>
        <w:rPr>
          <w:spacing w:val="-2"/>
          <w:sz w:val="24"/>
        </w:rPr>
        <w:t> </w:t>
      </w:r>
      <w:r>
        <w:rPr>
          <w:sz w:val="24"/>
        </w:rPr>
        <w:t>an</w:t>
      </w:r>
      <w:r>
        <w:rPr>
          <w:spacing w:val="-3"/>
          <w:sz w:val="24"/>
        </w:rPr>
        <w:t> </w:t>
      </w:r>
      <w:r>
        <w:rPr>
          <w:sz w:val="24"/>
        </w:rPr>
        <w:t>end,</w:t>
      </w:r>
      <w:r>
        <w:rPr>
          <w:spacing w:val="-1"/>
          <w:sz w:val="24"/>
        </w:rPr>
        <w:t> </w:t>
      </w:r>
      <w:r>
        <w:rPr>
          <w:sz w:val="24"/>
        </w:rPr>
        <w:t>local</w:t>
      </w:r>
      <w:r>
        <w:rPr>
          <w:spacing w:val="-2"/>
          <w:sz w:val="24"/>
        </w:rPr>
        <w:t> </w:t>
      </w:r>
      <w:r>
        <w:rPr>
          <w:sz w:val="24"/>
        </w:rPr>
        <w:t>authorities</w:t>
      </w:r>
      <w:r>
        <w:rPr>
          <w:spacing w:val="-2"/>
          <w:sz w:val="24"/>
        </w:rPr>
        <w:t> </w:t>
      </w:r>
      <w:r>
        <w:rPr>
          <w:sz w:val="24"/>
        </w:rPr>
        <w:t>should put</w:t>
      </w:r>
      <w:r>
        <w:rPr>
          <w:spacing w:val="-2"/>
          <w:sz w:val="24"/>
        </w:rPr>
        <w:t> </w:t>
      </w:r>
      <w:r>
        <w:rPr>
          <w:sz w:val="24"/>
        </w:rPr>
        <w:t>in</w:t>
      </w:r>
      <w:r>
        <w:rPr>
          <w:spacing w:val="-3"/>
          <w:sz w:val="24"/>
        </w:rPr>
        <w:t> </w:t>
      </w:r>
      <w:r>
        <w:rPr>
          <w:sz w:val="24"/>
        </w:rPr>
        <w:t>place</w:t>
      </w:r>
      <w:r>
        <w:rPr>
          <w:spacing w:val="-2"/>
          <w:sz w:val="24"/>
        </w:rPr>
        <w:t> </w:t>
      </w:r>
      <w:r>
        <w:rPr>
          <w:sz w:val="24"/>
        </w:rPr>
        <w:t>effective</w:t>
      </w:r>
      <w:r>
        <w:rPr>
          <w:spacing w:val="-3"/>
          <w:sz w:val="24"/>
        </w:rPr>
        <w:t> </w:t>
      </w:r>
      <w:r>
        <w:rPr>
          <w:sz w:val="24"/>
        </w:rPr>
        <w:t>plans</w:t>
      </w:r>
      <w:r>
        <w:rPr>
          <w:spacing w:val="-3"/>
          <w:sz w:val="24"/>
        </w:rPr>
        <w:t> </w:t>
      </w:r>
      <w:r>
        <w:rPr>
          <w:sz w:val="24"/>
        </w:rPr>
        <w:t>for</w:t>
      </w:r>
      <w:r>
        <w:rPr>
          <w:spacing w:val="-2"/>
          <w:sz w:val="24"/>
        </w:rPr>
        <w:t> </w:t>
      </w:r>
      <w:r>
        <w:rPr>
          <w:sz w:val="24"/>
        </w:rPr>
        <w:t>the</w:t>
      </w:r>
      <w:r>
        <w:rPr>
          <w:spacing w:val="-4"/>
          <w:sz w:val="24"/>
        </w:rPr>
        <w:t> </w:t>
      </w:r>
      <w:r>
        <w:rPr>
          <w:sz w:val="24"/>
        </w:rPr>
        <w:t>support</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will</w:t>
      </w:r>
      <w:r>
        <w:rPr>
          <w:spacing w:val="-3"/>
          <w:sz w:val="24"/>
        </w:rPr>
        <w:t> </w:t>
      </w:r>
      <w:r>
        <w:rPr>
          <w:sz w:val="24"/>
        </w:rPr>
        <w:t>be</w:t>
      </w:r>
      <w:r>
        <w:rPr>
          <w:spacing w:val="-3"/>
          <w:sz w:val="24"/>
        </w:rPr>
        <w:t> </w:t>
      </w:r>
      <w:r>
        <w:rPr>
          <w:sz w:val="24"/>
        </w:rPr>
        <w:t>receiving</w:t>
      </w:r>
      <w:r>
        <w:rPr>
          <w:spacing w:val="-3"/>
          <w:sz w:val="24"/>
        </w:rPr>
        <w:t> </w:t>
      </w:r>
      <w:r>
        <w:rPr>
          <w:sz w:val="24"/>
        </w:rPr>
        <w:t>across adult services. Where a care and support plan is in place, this will remain as the young person’s statutory plan for care and support. Local authorities should review the provision of adult care and support at this point as the young person’s circumstances will be changing significantly as they leave the formal education and training system.</w:t>
      </w:r>
    </w:p>
    <w:p>
      <w:pPr>
        <w:pStyle w:val="ListParagraph"/>
        <w:numPr>
          <w:ilvl w:val="1"/>
          <w:numId w:val="3"/>
        </w:numPr>
        <w:tabs>
          <w:tab w:pos="960" w:val="left" w:leader="none"/>
        </w:tabs>
        <w:spacing w:line="288" w:lineRule="auto" w:before="239" w:after="0"/>
        <w:ind w:left="960" w:right="871" w:hanging="710"/>
        <w:jc w:val="left"/>
        <w:rPr>
          <w:sz w:val="24"/>
        </w:rPr>
      </w:pPr>
      <w:r>
        <w:rPr>
          <w:sz w:val="24"/>
        </w:rPr>
        <w:t>Where a safeguarding issue arises for someone over 18 with an EHC plan, the matter should be dealt with as a matter of course by the adult safeguarding team. They should involve the local authority’s child safeguarding colleagues where appropriate as well as any relevant partners (for example, the police or NHS) or other</w:t>
      </w:r>
      <w:r>
        <w:rPr>
          <w:spacing w:val="-3"/>
          <w:sz w:val="24"/>
        </w:rPr>
        <w:t> </w:t>
      </w:r>
      <w:r>
        <w:rPr>
          <w:sz w:val="24"/>
        </w:rPr>
        <w:t>persons</w:t>
      </w:r>
      <w:r>
        <w:rPr>
          <w:spacing w:val="-4"/>
          <w:sz w:val="24"/>
        </w:rPr>
        <w:t> </w:t>
      </w:r>
      <w:r>
        <w:rPr>
          <w:sz w:val="24"/>
        </w:rPr>
        <w:t>relevant</w:t>
      </w:r>
      <w:r>
        <w:rPr>
          <w:spacing w:val="-3"/>
          <w:sz w:val="24"/>
        </w:rPr>
        <w:t> </w:t>
      </w:r>
      <w:r>
        <w:rPr>
          <w:sz w:val="24"/>
        </w:rPr>
        <w:t>to</w:t>
      </w:r>
      <w:r>
        <w:rPr>
          <w:spacing w:val="-5"/>
          <w:sz w:val="24"/>
        </w:rPr>
        <w:t> </w:t>
      </w:r>
      <w:r>
        <w:rPr>
          <w:sz w:val="24"/>
        </w:rPr>
        <w:t>the</w:t>
      </w:r>
      <w:r>
        <w:rPr>
          <w:spacing w:val="-4"/>
          <w:sz w:val="24"/>
        </w:rPr>
        <w:t> </w:t>
      </w:r>
      <w:r>
        <w:rPr>
          <w:sz w:val="24"/>
        </w:rPr>
        <w:t>case.</w:t>
      </w:r>
      <w:r>
        <w:rPr>
          <w:spacing w:val="-3"/>
          <w:sz w:val="24"/>
        </w:rPr>
        <w:t> </w:t>
      </w:r>
      <w:r>
        <w:rPr>
          <w:sz w:val="24"/>
        </w:rPr>
        <w:t>The</w:t>
      </w:r>
      <w:r>
        <w:rPr>
          <w:spacing w:val="-4"/>
          <w:sz w:val="24"/>
        </w:rPr>
        <w:t> </w:t>
      </w:r>
      <w:r>
        <w:rPr>
          <w:sz w:val="24"/>
        </w:rPr>
        <w:t>same</w:t>
      </w:r>
      <w:r>
        <w:rPr>
          <w:spacing w:val="-4"/>
          <w:sz w:val="24"/>
        </w:rPr>
        <w:t> </w:t>
      </w:r>
      <w:r>
        <w:rPr>
          <w:sz w:val="24"/>
        </w:rPr>
        <w:t>approach</w:t>
      </w:r>
      <w:r>
        <w:rPr>
          <w:spacing w:val="-3"/>
          <w:sz w:val="24"/>
        </w:rPr>
        <w:t> </w:t>
      </w:r>
      <w:r>
        <w:rPr>
          <w:sz w:val="24"/>
        </w:rPr>
        <w:t>should</w:t>
      </w:r>
      <w:r>
        <w:rPr>
          <w:spacing w:val="-4"/>
          <w:sz w:val="24"/>
        </w:rPr>
        <w:t> </w:t>
      </w:r>
      <w:r>
        <w:rPr>
          <w:sz w:val="24"/>
        </w:rPr>
        <w:t>apply</w:t>
      </w:r>
      <w:r>
        <w:rPr>
          <w:spacing w:val="-4"/>
          <w:sz w:val="24"/>
        </w:rPr>
        <w:t> </w:t>
      </w:r>
      <w:r>
        <w:rPr>
          <w:sz w:val="24"/>
        </w:rPr>
        <w:t>for</w:t>
      </w:r>
      <w:r>
        <w:rPr>
          <w:spacing w:val="-3"/>
          <w:sz w:val="24"/>
        </w:rPr>
        <w:t> </w:t>
      </w:r>
      <w:r>
        <w:rPr>
          <w:sz w:val="24"/>
        </w:rPr>
        <w:t>complaints or appeals.</w:t>
      </w:r>
    </w:p>
    <w:p>
      <w:pPr>
        <w:pStyle w:val="Heading2"/>
      </w:pPr>
      <w:bookmarkStart w:name="Personal Budgets" w:id="408"/>
      <w:bookmarkEnd w:id="408"/>
      <w:r>
        <w:rPr>
          <w:b w:val="0"/>
        </w:rPr>
      </w:r>
      <w:bookmarkStart w:name="_bookmark169" w:id="409"/>
      <w:bookmarkEnd w:id="409"/>
      <w:r>
        <w:rPr>
          <w:b w:val="0"/>
        </w:rPr>
      </w:r>
      <w:r>
        <w:rPr>
          <w:color w:val="1F497D"/>
        </w:rPr>
        <w:t>Personal</w:t>
      </w:r>
      <w:r>
        <w:rPr>
          <w:color w:val="1F497D"/>
          <w:spacing w:val="-8"/>
        </w:rPr>
        <w:t> </w:t>
      </w:r>
      <w:r>
        <w:rPr>
          <w:color w:val="1F497D"/>
          <w:spacing w:val="-2"/>
        </w:rPr>
        <w:t>Budgets</w:t>
      </w:r>
    </w:p>
    <w:p>
      <w:pPr>
        <w:pStyle w:val="ListParagraph"/>
        <w:numPr>
          <w:ilvl w:val="1"/>
          <w:numId w:val="3"/>
        </w:numPr>
        <w:tabs>
          <w:tab w:pos="960" w:val="left" w:leader="none"/>
        </w:tabs>
        <w:spacing w:line="288" w:lineRule="auto" w:before="118" w:after="0"/>
        <w:ind w:left="960" w:right="741" w:hanging="710"/>
        <w:jc w:val="left"/>
        <w:rPr>
          <w:sz w:val="24"/>
        </w:rPr>
      </w:pPr>
      <w:r>
        <w:rPr>
          <w:sz w:val="24"/>
        </w:rPr>
        <w:t>Where a transition assessment identifies needs that are likely to be eligible, local authorities should consider providing an indicative Personal Budget so that young people have an idea of how much their care and support will cost when they enter the adult system. This is particularly important if young people with EHC plans are already exercising their statutory</w:t>
      </w:r>
      <w:r>
        <w:rPr>
          <w:spacing w:val="-2"/>
          <w:sz w:val="24"/>
        </w:rPr>
        <w:t> </w:t>
      </w:r>
      <w:r>
        <w:rPr>
          <w:sz w:val="24"/>
        </w:rPr>
        <w:t>right to a Personal Budget as any adult with eligible needs will have a care and support plan which </w:t>
      </w:r>
      <w:r>
        <w:rPr>
          <w:b/>
          <w:sz w:val="24"/>
        </w:rPr>
        <w:t>must </w:t>
      </w:r>
      <w:r>
        <w:rPr>
          <w:sz w:val="24"/>
        </w:rPr>
        <w:t>include a Personal Budget. Young people with EHC plans may also consider the transition to adult services a good</w:t>
      </w:r>
      <w:r>
        <w:rPr>
          <w:spacing w:val="-4"/>
          <w:sz w:val="24"/>
        </w:rPr>
        <w:t> </w:t>
      </w:r>
      <w:r>
        <w:rPr>
          <w:sz w:val="24"/>
        </w:rPr>
        <w:t>opportunity</w:t>
      </w:r>
      <w:r>
        <w:rPr>
          <w:spacing w:val="-4"/>
          <w:sz w:val="24"/>
        </w:rPr>
        <w:t> </w:t>
      </w:r>
      <w:r>
        <w:rPr>
          <w:sz w:val="24"/>
        </w:rPr>
        <w:t>to</w:t>
      </w:r>
      <w:r>
        <w:rPr>
          <w:spacing w:val="-4"/>
          <w:sz w:val="24"/>
        </w:rPr>
        <w:t> </w:t>
      </w:r>
      <w:r>
        <w:rPr>
          <w:sz w:val="24"/>
        </w:rPr>
        <w:t>start</w:t>
      </w:r>
      <w:r>
        <w:rPr>
          <w:spacing w:val="-3"/>
          <w:sz w:val="24"/>
        </w:rPr>
        <w:t> </w:t>
      </w:r>
      <w:r>
        <w:rPr>
          <w:sz w:val="24"/>
        </w:rPr>
        <w:t>exercising</w:t>
      </w:r>
      <w:r>
        <w:rPr>
          <w:spacing w:val="-4"/>
          <w:sz w:val="24"/>
        </w:rPr>
        <w:t> </w:t>
      </w:r>
      <w:r>
        <w:rPr>
          <w:sz w:val="24"/>
        </w:rPr>
        <w:t>their</w:t>
      </w:r>
      <w:r>
        <w:rPr>
          <w:spacing w:val="-3"/>
          <w:sz w:val="24"/>
        </w:rPr>
        <w:t> </w:t>
      </w:r>
      <w:r>
        <w:rPr>
          <w:sz w:val="24"/>
        </w:rPr>
        <w:t>right</w:t>
      </w:r>
      <w:r>
        <w:rPr>
          <w:spacing w:val="-5"/>
          <w:sz w:val="24"/>
        </w:rPr>
        <w:t> </w:t>
      </w:r>
      <w:r>
        <w:rPr>
          <w:sz w:val="24"/>
        </w:rPr>
        <w:t>to</w:t>
      </w:r>
      <w:r>
        <w:rPr>
          <w:spacing w:val="-4"/>
          <w:sz w:val="24"/>
        </w:rPr>
        <w:t> </w:t>
      </w:r>
      <w:r>
        <w:rPr>
          <w:sz w:val="24"/>
        </w:rPr>
        <w:t>start</w:t>
      </w:r>
      <w:r>
        <w:rPr>
          <w:spacing w:val="-5"/>
          <w:sz w:val="24"/>
        </w:rPr>
        <w:t> </w:t>
      </w:r>
      <w:r>
        <w:rPr>
          <w:sz w:val="24"/>
        </w:rPr>
        <w:t>receiving</w:t>
      </w:r>
      <w:r>
        <w:rPr>
          <w:spacing w:val="-4"/>
          <w:sz w:val="24"/>
        </w:rPr>
        <w:t> </w:t>
      </w:r>
      <w:r>
        <w:rPr>
          <w:sz w:val="24"/>
        </w:rPr>
        <w:t>their</w:t>
      </w:r>
      <w:r>
        <w:rPr>
          <w:spacing w:val="-3"/>
          <w:sz w:val="24"/>
        </w:rPr>
        <w:t> </w:t>
      </w:r>
      <w:r>
        <w:rPr>
          <w:sz w:val="24"/>
        </w:rPr>
        <w:t>Personal</w:t>
      </w:r>
      <w:r>
        <w:rPr>
          <w:spacing w:val="-4"/>
          <w:sz w:val="24"/>
        </w:rPr>
        <w:t> </w:t>
      </w:r>
      <w:r>
        <w:rPr>
          <w:sz w:val="24"/>
        </w:rPr>
        <w:t>Budget</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95" w:firstLine="0"/>
      </w:pPr>
      <w:r>
        <w:rPr/>
        <w:t>as a direct payment. Local authorities </w:t>
      </w:r>
      <w:r>
        <w:rPr>
          <w:b/>
        </w:rPr>
        <w:t>must </w:t>
      </w:r>
      <w:r>
        <w:rPr/>
        <w:t>follow the guidance on Personal Budgets set out in Chapter 9 of this Code of Practice and the Personal Budget Guidance</w:t>
      </w:r>
      <w:r>
        <w:rPr>
          <w:spacing w:val="-3"/>
        </w:rPr>
        <w:t> </w:t>
      </w:r>
      <w:r>
        <w:rPr/>
        <w:t>for</w:t>
      </w:r>
      <w:r>
        <w:rPr>
          <w:spacing w:val="-2"/>
        </w:rPr>
        <w:t> </w:t>
      </w:r>
      <w:r>
        <w:rPr/>
        <w:t>the</w:t>
      </w:r>
      <w:r>
        <w:rPr>
          <w:spacing w:val="-3"/>
        </w:rPr>
        <w:t> </w:t>
      </w:r>
      <w:r>
        <w:rPr/>
        <w:t>Care</w:t>
      </w:r>
      <w:r>
        <w:rPr>
          <w:spacing w:val="-4"/>
        </w:rPr>
        <w:t> </w:t>
      </w:r>
      <w:r>
        <w:rPr/>
        <w:t>Act</w:t>
      </w:r>
      <w:r>
        <w:rPr>
          <w:spacing w:val="-2"/>
        </w:rPr>
        <w:t> </w:t>
      </w:r>
      <w:r>
        <w:rPr/>
        <w:t>2014</w:t>
      </w:r>
      <w:r>
        <w:rPr>
          <w:spacing w:val="-3"/>
        </w:rPr>
        <w:t> </w:t>
      </w:r>
      <w:r>
        <w:rPr/>
        <w:t>(see</w:t>
      </w:r>
      <w:r>
        <w:rPr>
          <w:spacing w:val="-3"/>
        </w:rPr>
        <w:t> </w:t>
      </w:r>
      <w:r>
        <w:rPr/>
        <w:t>References</w:t>
      </w:r>
      <w:r>
        <w:rPr>
          <w:spacing w:val="-3"/>
        </w:rPr>
        <w:t> </w:t>
      </w:r>
      <w:r>
        <w:rPr/>
        <w:t>section</w:t>
      </w:r>
      <w:r>
        <w:rPr>
          <w:spacing w:val="-3"/>
        </w:rPr>
        <w:t> </w:t>
      </w:r>
      <w:r>
        <w:rPr/>
        <w:t>under</w:t>
      </w:r>
      <w:r>
        <w:rPr>
          <w:spacing w:val="-2"/>
        </w:rPr>
        <w:t> </w:t>
      </w:r>
      <w:r>
        <w:rPr/>
        <w:t>Chapter</w:t>
      </w:r>
      <w:r>
        <w:rPr>
          <w:spacing w:val="-2"/>
        </w:rPr>
        <w:t> </w:t>
      </w:r>
      <w:r>
        <w:rPr/>
        <w:t>8</w:t>
      </w:r>
      <w:r>
        <w:rPr>
          <w:spacing w:val="-4"/>
        </w:rPr>
        <w:t> </w:t>
      </w:r>
      <w:r>
        <w:rPr/>
        <w:t>for</w:t>
      </w:r>
      <w:r>
        <w:rPr>
          <w:spacing w:val="-5"/>
        </w:rPr>
        <w:t> </w:t>
      </w:r>
      <w:r>
        <w:rPr/>
        <w:t>a</w:t>
      </w:r>
      <w:r>
        <w:rPr>
          <w:spacing w:val="-3"/>
        </w:rPr>
        <w:t> </w:t>
      </w:r>
      <w:r>
        <w:rPr/>
        <w:t>link).</w:t>
      </w:r>
    </w:p>
    <w:p>
      <w:pPr>
        <w:pStyle w:val="Heading2"/>
      </w:pPr>
      <w:bookmarkStart w:name="Leaving education or training" w:id="410"/>
      <w:bookmarkEnd w:id="410"/>
      <w:r>
        <w:rPr>
          <w:b w:val="0"/>
        </w:rPr>
      </w:r>
      <w:bookmarkStart w:name="_bookmark170" w:id="411"/>
      <w:bookmarkEnd w:id="411"/>
      <w:r>
        <w:rPr>
          <w:b w:val="0"/>
        </w:rPr>
      </w:r>
      <w:r>
        <w:rPr>
          <w:color w:val="1F497D"/>
        </w:rPr>
        <w:t>Leaving</w:t>
      </w:r>
      <w:r>
        <w:rPr>
          <w:color w:val="1F497D"/>
          <w:spacing w:val="-7"/>
        </w:rPr>
        <w:t> </w:t>
      </w:r>
      <w:r>
        <w:rPr>
          <w:color w:val="1F497D"/>
        </w:rPr>
        <w:t>education</w:t>
      </w:r>
      <w:r>
        <w:rPr>
          <w:color w:val="1F497D"/>
          <w:spacing w:val="-5"/>
        </w:rPr>
        <w:t> </w:t>
      </w:r>
      <w:r>
        <w:rPr>
          <w:color w:val="1F497D"/>
        </w:rPr>
        <w:t>or</w:t>
      </w:r>
      <w:r>
        <w:rPr>
          <w:color w:val="1F497D"/>
          <w:spacing w:val="-4"/>
        </w:rPr>
        <w:t> </w:t>
      </w:r>
      <w:r>
        <w:rPr>
          <w:color w:val="1F497D"/>
          <w:spacing w:val="-2"/>
        </w:rPr>
        <w:t>training</w:t>
      </w:r>
    </w:p>
    <w:p>
      <w:pPr>
        <w:pStyle w:val="ListParagraph"/>
        <w:numPr>
          <w:ilvl w:val="1"/>
          <w:numId w:val="3"/>
        </w:numPr>
        <w:tabs>
          <w:tab w:pos="960" w:val="left" w:leader="none"/>
        </w:tabs>
        <w:spacing w:line="288" w:lineRule="auto" w:before="119" w:after="0"/>
        <w:ind w:left="960" w:right="819" w:hanging="710"/>
        <w:jc w:val="left"/>
        <w:rPr>
          <w:sz w:val="24"/>
        </w:rPr>
      </w:pPr>
      <w:r>
        <w:rPr>
          <w:sz w:val="24"/>
        </w:rPr>
        <w:t>All</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should</w:t>
      </w:r>
      <w:r>
        <w:rPr>
          <w:spacing w:val="-3"/>
          <w:sz w:val="24"/>
        </w:rPr>
        <w:t> </w:t>
      </w:r>
      <w:r>
        <w:rPr>
          <w:sz w:val="24"/>
        </w:rPr>
        <w:t>be</w:t>
      </w:r>
      <w:r>
        <w:rPr>
          <w:spacing w:val="-3"/>
          <w:sz w:val="24"/>
        </w:rPr>
        <w:t> </w:t>
      </w:r>
      <w:r>
        <w:rPr>
          <w:sz w:val="24"/>
        </w:rPr>
        <w:t>supported</w:t>
      </w:r>
      <w:r>
        <w:rPr>
          <w:spacing w:val="-3"/>
          <w:sz w:val="24"/>
        </w:rPr>
        <w:t> </w:t>
      </w:r>
      <w:r>
        <w:rPr>
          <w:sz w:val="24"/>
        </w:rPr>
        <w:t>to</w:t>
      </w:r>
      <w:r>
        <w:rPr>
          <w:spacing w:val="-4"/>
          <w:sz w:val="24"/>
        </w:rPr>
        <w:t> </w:t>
      </w:r>
      <w:r>
        <w:rPr>
          <w:sz w:val="24"/>
        </w:rPr>
        <w:t>make</w:t>
      </w:r>
      <w:r>
        <w:rPr>
          <w:spacing w:val="-3"/>
          <w:sz w:val="24"/>
        </w:rPr>
        <w:t> </w:t>
      </w:r>
      <w:r>
        <w:rPr>
          <w:sz w:val="24"/>
        </w:rPr>
        <w:t>the</w:t>
      </w:r>
      <w:r>
        <w:rPr>
          <w:spacing w:val="-3"/>
          <w:sz w:val="24"/>
        </w:rPr>
        <w:t> </w:t>
      </w:r>
      <w:r>
        <w:rPr>
          <w:sz w:val="24"/>
        </w:rPr>
        <w:t>transition</w:t>
      </w:r>
      <w:r>
        <w:rPr>
          <w:spacing w:val="-3"/>
          <w:sz w:val="24"/>
        </w:rPr>
        <w:t> </w:t>
      </w:r>
      <w:r>
        <w:rPr>
          <w:sz w:val="24"/>
        </w:rPr>
        <w:t>to</w:t>
      </w:r>
      <w:r>
        <w:rPr>
          <w:spacing w:val="-3"/>
          <w:sz w:val="24"/>
        </w:rPr>
        <w:t> </w:t>
      </w:r>
      <w:r>
        <w:rPr>
          <w:sz w:val="24"/>
        </w:rPr>
        <w:t>life</w:t>
      </w:r>
      <w:r>
        <w:rPr>
          <w:spacing w:val="-3"/>
          <w:sz w:val="24"/>
        </w:rPr>
        <w:t> </w:t>
      </w:r>
      <w:r>
        <w:rPr>
          <w:sz w:val="24"/>
        </w:rPr>
        <w:t>beyond school</w:t>
      </w:r>
      <w:r>
        <w:rPr>
          <w:spacing w:val="-1"/>
          <w:sz w:val="24"/>
        </w:rPr>
        <w:t> </w:t>
      </w:r>
      <w:r>
        <w:rPr>
          <w:sz w:val="24"/>
        </w:rPr>
        <w:t>or college, whether or not</w:t>
      </w:r>
      <w:r>
        <w:rPr>
          <w:spacing w:val="-2"/>
          <w:sz w:val="24"/>
        </w:rPr>
        <w:t> </w:t>
      </w:r>
      <w:r>
        <w:rPr>
          <w:sz w:val="24"/>
        </w:rPr>
        <w:t>they</w:t>
      </w:r>
      <w:r>
        <w:rPr>
          <w:spacing w:val="-1"/>
          <w:sz w:val="24"/>
        </w:rPr>
        <w:t> </w:t>
      </w:r>
      <w:r>
        <w:rPr>
          <w:sz w:val="24"/>
        </w:rPr>
        <w:t>have</w:t>
      </w:r>
      <w:r>
        <w:rPr>
          <w:spacing w:val="-1"/>
          <w:sz w:val="24"/>
        </w:rPr>
        <w:t> </w:t>
      </w:r>
      <w:r>
        <w:rPr>
          <w:sz w:val="24"/>
        </w:rPr>
        <w:t>an</w:t>
      </w:r>
      <w:r>
        <w:rPr>
          <w:spacing w:val="-1"/>
          <w:sz w:val="24"/>
        </w:rPr>
        <w:t> </w:t>
      </w:r>
      <w:r>
        <w:rPr>
          <w:sz w:val="24"/>
        </w:rPr>
        <w:t>EHC</w:t>
      </w:r>
      <w:r>
        <w:rPr>
          <w:spacing w:val="-1"/>
          <w:sz w:val="24"/>
        </w:rPr>
        <w:t> </w:t>
      </w:r>
      <w:r>
        <w:rPr>
          <w:sz w:val="24"/>
        </w:rPr>
        <w:t>plan. As</w:t>
      </w:r>
      <w:r>
        <w:rPr>
          <w:spacing w:val="-1"/>
          <w:sz w:val="24"/>
        </w:rPr>
        <w:t> </w:t>
      </w:r>
      <w:r>
        <w:rPr>
          <w:sz w:val="24"/>
        </w:rPr>
        <w:t>well</w:t>
      </w:r>
      <w:r>
        <w:rPr>
          <w:spacing w:val="-1"/>
          <w:sz w:val="24"/>
        </w:rPr>
        <w:t> </w:t>
      </w:r>
      <w:r>
        <w:rPr>
          <w:sz w:val="24"/>
        </w:rPr>
        <w:t>as</w:t>
      </w:r>
      <w:r>
        <w:rPr>
          <w:spacing w:val="-1"/>
          <w:sz w:val="24"/>
        </w:rPr>
        <w:t> </w:t>
      </w:r>
      <w:r>
        <w:rPr>
          <w:sz w:val="24"/>
        </w:rPr>
        <w:t>preparing</w:t>
      </w:r>
      <w:r>
        <w:rPr>
          <w:spacing w:val="-1"/>
          <w:sz w:val="24"/>
        </w:rPr>
        <w:t> </w:t>
      </w:r>
      <w:r>
        <w:rPr>
          <w:sz w:val="24"/>
        </w:rPr>
        <w:t>them for adulthood generally, schools and colleges should ensure that young people with SEN have the information they need to make the final steps in this transition. This includes information about local employers, further training, and where to go for further advice or support.</w:t>
      </w:r>
    </w:p>
    <w:p>
      <w:pPr>
        <w:pStyle w:val="ListParagraph"/>
        <w:numPr>
          <w:ilvl w:val="1"/>
          <w:numId w:val="3"/>
        </w:numPr>
        <w:tabs>
          <w:tab w:pos="960" w:val="left" w:leader="none"/>
        </w:tabs>
        <w:spacing w:line="288" w:lineRule="auto" w:before="239" w:after="0"/>
        <w:ind w:left="960" w:right="845" w:hanging="710"/>
        <w:jc w:val="left"/>
        <w:rPr>
          <w:sz w:val="24"/>
        </w:rPr>
      </w:pPr>
      <w:r>
        <w:rPr>
          <w:sz w:val="24"/>
        </w:rPr>
        <w:t>For young people with EHC plans, where it is known that a young person will soon be</w:t>
      </w:r>
      <w:r>
        <w:rPr>
          <w:spacing w:val="-1"/>
          <w:sz w:val="24"/>
        </w:rPr>
        <w:t> </w:t>
      </w:r>
      <w:r>
        <w:rPr>
          <w:sz w:val="24"/>
        </w:rPr>
        <w:t>completing</w:t>
      </w:r>
      <w:r>
        <w:rPr>
          <w:spacing w:val="-1"/>
          <w:sz w:val="24"/>
        </w:rPr>
        <w:t> </w:t>
      </w:r>
      <w:r>
        <w:rPr>
          <w:sz w:val="24"/>
        </w:rPr>
        <w:t>their time</w:t>
      </w:r>
      <w:r>
        <w:rPr>
          <w:spacing w:val="-1"/>
          <w:sz w:val="24"/>
        </w:rPr>
        <w:t> </w:t>
      </w:r>
      <w:r>
        <w:rPr>
          <w:sz w:val="24"/>
        </w:rPr>
        <w:t>in</w:t>
      </w:r>
      <w:r>
        <w:rPr>
          <w:spacing w:val="-1"/>
          <w:sz w:val="24"/>
        </w:rPr>
        <w:t> </w:t>
      </w:r>
      <w:r>
        <w:rPr>
          <w:sz w:val="24"/>
        </w:rPr>
        <w:t>education</w:t>
      </w:r>
      <w:r>
        <w:rPr>
          <w:spacing w:val="-1"/>
          <w:sz w:val="24"/>
        </w:rPr>
        <w:t> </w:t>
      </w:r>
      <w:r>
        <w:rPr>
          <w:sz w:val="24"/>
        </w:rPr>
        <w:t>and</w:t>
      </w:r>
      <w:r>
        <w:rPr>
          <w:spacing w:val="-1"/>
          <w:sz w:val="24"/>
        </w:rPr>
        <w:t> </w:t>
      </w:r>
      <w:r>
        <w:rPr>
          <w:sz w:val="24"/>
        </w:rPr>
        <w:t>training, the</w:t>
      </w:r>
      <w:r>
        <w:rPr>
          <w:spacing w:val="-1"/>
          <w:sz w:val="24"/>
        </w:rPr>
        <w:t> </w:t>
      </w:r>
      <w:r>
        <w:rPr>
          <w:sz w:val="24"/>
        </w:rPr>
        <w:t>local</w:t>
      </w:r>
      <w:r>
        <w:rPr>
          <w:spacing w:val="-1"/>
          <w:sz w:val="24"/>
        </w:rPr>
        <w:t> </w:t>
      </w:r>
      <w:r>
        <w:rPr>
          <w:sz w:val="24"/>
        </w:rPr>
        <w:t>authority</w:t>
      </w:r>
      <w:r>
        <w:rPr>
          <w:spacing w:val="-1"/>
          <w:sz w:val="24"/>
        </w:rPr>
        <w:t> </w:t>
      </w:r>
      <w:r>
        <w:rPr>
          <w:sz w:val="24"/>
        </w:rPr>
        <w:t>should</w:t>
      </w:r>
      <w:r>
        <w:rPr>
          <w:spacing w:val="-1"/>
          <w:sz w:val="24"/>
        </w:rPr>
        <w:t> </w:t>
      </w:r>
      <w:r>
        <w:rPr>
          <w:sz w:val="24"/>
        </w:rPr>
        <w:t>use</w:t>
      </w:r>
      <w:r>
        <w:rPr>
          <w:spacing w:val="-1"/>
          <w:sz w:val="24"/>
        </w:rPr>
        <w:t> </w:t>
      </w:r>
      <w:r>
        <w:rPr>
          <w:sz w:val="24"/>
        </w:rPr>
        <w:t>the annual</w:t>
      </w:r>
      <w:r>
        <w:rPr>
          <w:spacing w:val="-1"/>
          <w:sz w:val="24"/>
        </w:rPr>
        <w:t> </w:t>
      </w:r>
      <w:r>
        <w:rPr>
          <w:sz w:val="24"/>
        </w:rPr>
        <w:t>review</w:t>
      </w:r>
      <w:r>
        <w:rPr>
          <w:spacing w:val="-1"/>
          <w:sz w:val="24"/>
        </w:rPr>
        <w:t> </w:t>
      </w:r>
      <w:r>
        <w:rPr>
          <w:sz w:val="24"/>
        </w:rPr>
        <w:t>prior to</w:t>
      </w:r>
      <w:r>
        <w:rPr>
          <w:spacing w:val="-2"/>
          <w:sz w:val="24"/>
        </w:rPr>
        <w:t> </w:t>
      </w:r>
      <w:r>
        <w:rPr>
          <w:sz w:val="24"/>
        </w:rPr>
        <w:t>ceasing</w:t>
      </w:r>
      <w:r>
        <w:rPr>
          <w:spacing w:val="-1"/>
          <w:sz w:val="24"/>
        </w:rPr>
        <w:t> </w:t>
      </w:r>
      <w:r>
        <w:rPr>
          <w:sz w:val="24"/>
        </w:rPr>
        <w:t>the EHC</w:t>
      </w:r>
      <w:r>
        <w:rPr>
          <w:spacing w:val="-1"/>
          <w:sz w:val="24"/>
        </w:rPr>
        <w:t> </w:t>
      </w:r>
      <w:r>
        <w:rPr>
          <w:sz w:val="24"/>
        </w:rPr>
        <w:t>plan</w:t>
      </w:r>
      <w:r>
        <w:rPr>
          <w:spacing w:val="-1"/>
          <w:sz w:val="24"/>
        </w:rPr>
        <w:t> </w:t>
      </w:r>
      <w:r>
        <w:rPr>
          <w:sz w:val="24"/>
        </w:rPr>
        <w:t>to</w:t>
      </w:r>
      <w:r>
        <w:rPr>
          <w:spacing w:val="-1"/>
          <w:sz w:val="24"/>
        </w:rPr>
        <w:t> </w:t>
      </w:r>
      <w:r>
        <w:rPr>
          <w:sz w:val="24"/>
        </w:rPr>
        <w:t>agree</w:t>
      </w:r>
      <w:r>
        <w:rPr>
          <w:spacing w:val="-1"/>
          <w:sz w:val="24"/>
        </w:rPr>
        <w:t> </w:t>
      </w:r>
      <w:r>
        <w:rPr>
          <w:sz w:val="24"/>
        </w:rPr>
        <w:t>the</w:t>
      </w:r>
      <w:r>
        <w:rPr>
          <w:spacing w:val="-1"/>
          <w:sz w:val="24"/>
        </w:rPr>
        <w:t> </w:t>
      </w:r>
      <w:r>
        <w:rPr>
          <w:sz w:val="24"/>
        </w:rPr>
        <w:t>support and</w:t>
      </w:r>
      <w:r>
        <w:rPr>
          <w:spacing w:val="-1"/>
          <w:sz w:val="24"/>
        </w:rPr>
        <w:t> </w:t>
      </w:r>
      <w:r>
        <w:rPr>
          <w:sz w:val="24"/>
        </w:rPr>
        <w:t>specific</w:t>
      </w:r>
      <w:r>
        <w:rPr>
          <w:spacing w:val="-1"/>
          <w:sz w:val="24"/>
        </w:rPr>
        <w:t> </w:t>
      </w:r>
      <w:r>
        <w:rPr>
          <w:sz w:val="24"/>
        </w:rPr>
        <w:t>steps needed</w:t>
      </w:r>
      <w:r>
        <w:rPr>
          <w:spacing w:val="-3"/>
          <w:sz w:val="24"/>
        </w:rPr>
        <w:t> </w:t>
      </w:r>
      <w:r>
        <w:rPr>
          <w:sz w:val="24"/>
        </w:rPr>
        <w:t>to</w:t>
      </w:r>
      <w:r>
        <w:rPr>
          <w:spacing w:val="-3"/>
          <w:sz w:val="24"/>
        </w:rPr>
        <w:t> </w:t>
      </w:r>
      <w:r>
        <w:rPr>
          <w:sz w:val="24"/>
        </w:rPr>
        <w:t>help</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2"/>
          <w:sz w:val="24"/>
        </w:rPr>
        <w:t> </w:t>
      </w:r>
      <w:r>
        <w:rPr>
          <w:sz w:val="24"/>
        </w:rPr>
        <w:t>to</w:t>
      </w:r>
      <w:r>
        <w:rPr>
          <w:spacing w:val="-3"/>
          <w:sz w:val="24"/>
        </w:rPr>
        <w:t> </w:t>
      </w:r>
      <w:r>
        <w:rPr>
          <w:sz w:val="24"/>
        </w:rPr>
        <w:t>engage</w:t>
      </w:r>
      <w:r>
        <w:rPr>
          <w:spacing w:val="-3"/>
          <w:sz w:val="24"/>
        </w:rPr>
        <w:t> </w:t>
      </w:r>
      <w:r>
        <w:rPr>
          <w:sz w:val="24"/>
        </w:rPr>
        <w:t>with</w:t>
      </w:r>
      <w:r>
        <w:rPr>
          <w:spacing w:val="-3"/>
          <w:sz w:val="24"/>
        </w:rPr>
        <w:t> </w:t>
      </w:r>
      <w:r>
        <w:rPr>
          <w:sz w:val="24"/>
        </w:rPr>
        <w:t>the</w:t>
      </w:r>
      <w:r>
        <w:rPr>
          <w:spacing w:val="-3"/>
          <w:sz w:val="24"/>
        </w:rPr>
        <w:t> </w:t>
      </w:r>
      <w:r>
        <w:rPr>
          <w:sz w:val="24"/>
        </w:rPr>
        <w:t>services</w:t>
      </w:r>
      <w:r>
        <w:rPr>
          <w:spacing w:val="-3"/>
          <w:sz w:val="24"/>
        </w:rPr>
        <w:t> </w:t>
      </w:r>
      <w:r>
        <w:rPr>
          <w:sz w:val="24"/>
        </w:rPr>
        <w:t>and</w:t>
      </w:r>
      <w:r>
        <w:rPr>
          <w:spacing w:val="-3"/>
          <w:sz w:val="24"/>
        </w:rPr>
        <w:t> </w:t>
      </w:r>
      <w:r>
        <w:rPr>
          <w:sz w:val="24"/>
        </w:rPr>
        <w:t>provision</w:t>
      </w:r>
      <w:r>
        <w:rPr>
          <w:spacing w:val="-3"/>
          <w:sz w:val="24"/>
        </w:rPr>
        <w:t> </w:t>
      </w:r>
      <w:r>
        <w:rPr>
          <w:sz w:val="24"/>
        </w:rPr>
        <w:t>they</w:t>
      </w:r>
      <w:r>
        <w:rPr>
          <w:spacing w:val="-3"/>
          <w:sz w:val="24"/>
        </w:rPr>
        <w:t> </w:t>
      </w:r>
      <w:r>
        <w:rPr>
          <w:sz w:val="24"/>
        </w:rPr>
        <w:t>will be accessing once they have left education.</w:t>
      </w:r>
    </w:p>
    <w:p>
      <w:pPr>
        <w:pStyle w:val="ListParagraph"/>
        <w:numPr>
          <w:ilvl w:val="1"/>
          <w:numId w:val="3"/>
        </w:numPr>
        <w:tabs>
          <w:tab w:pos="960" w:val="left" w:leader="none"/>
        </w:tabs>
        <w:spacing w:line="288" w:lineRule="auto" w:before="240" w:after="0"/>
        <w:ind w:left="960" w:right="764" w:hanging="710"/>
        <w:jc w:val="left"/>
        <w:rPr>
          <w:sz w:val="24"/>
        </w:rPr>
      </w:pPr>
      <w:r>
        <w:rPr>
          <w:sz w:val="24"/>
        </w:rPr>
        <w:t>Some</w:t>
      </w:r>
      <w:r>
        <w:rPr>
          <w:spacing w:val="-3"/>
          <w:sz w:val="24"/>
        </w:rPr>
        <w:t> </w:t>
      </w:r>
      <w:r>
        <w:rPr>
          <w:sz w:val="24"/>
        </w:rPr>
        <w:t>young</w:t>
      </w:r>
      <w:r>
        <w:rPr>
          <w:spacing w:val="-3"/>
          <w:sz w:val="24"/>
        </w:rPr>
        <w:t> </w:t>
      </w:r>
      <w:r>
        <w:rPr>
          <w:sz w:val="24"/>
        </w:rPr>
        <w:t>people</w:t>
      </w:r>
      <w:r>
        <w:rPr>
          <w:spacing w:val="-3"/>
          <w:sz w:val="24"/>
        </w:rPr>
        <w:t> </w:t>
      </w:r>
      <w:r>
        <w:rPr>
          <w:sz w:val="24"/>
        </w:rPr>
        <w:t>will</w:t>
      </w:r>
      <w:r>
        <w:rPr>
          <w:spacing w:val="-3"/>
          <w:sz w:val="24"/>
        </w:rPr>
        <w:t> </w:t>
      </w:r>
      <w:r>
        <w:rPr>
          <w:sz w:val="24"/>
        </w:rPr>
        <w:t>be</w:t>
      </w:r>
      <w:r>
        <w:rPr>
          <w:spacing w:val="-3"/>
          <w:sz w:val="24"/>
        </w:rPr>
        <w:t> </w:t>
      </w:r>
      <w:r>
        <w:rPr>
          <w:sz w:val="24"/>
        </w:rPr>
        <w:t>moving</w:t>
      </w:r>
      <w:r>
        <w:rPr>
          <w:spacing w:val="-3"/>
          <w:sz w:val="24"/>
        </w:rPr>
        <w:t> </w:t>
      </w:r>
      <w:r>
        <w:rPr>
          <w:sz w:val="24"/>
        </w:rPr>
        <w:t>into</w:t>
      </w:r>
      <w:r>
        <w:rPr>
          <w:spacing w:val="-3"/>
          <w:sz w:val="24"/>
        </w:rPr>
        <w:t> </w:t>
      </w:r>
      <w:r>
        <w:rPr>
          <w:sz w:val="24"/>
        </w:rPr>
        <w:t>employment</w:t>
      </w:r>
      <w:r>
        <w:rPr>
          <w:spacing w:val="-2"/>
          <w:sz w:val="24"/>
        </w:rPr>
        <w:t> </w:t>
      </w:r>
      <w:r>
        <w:rPr>
          <w:sz w:val="24"/>
        </w:rPr>
        <w:t>or</w:t>
      </w:r>
      <w:r>
        <w:rPr>
          <w:spacing w:val="-4"/>
          <w:sz w:val="24"/>
        </w:rPr>
        <w:t> </w:t>
      </w:r>
      <w:r>
        <w:rPr>
          <w:sz w:val="24"/>
        </w:rPr>
        <w:t>going</w:t>
      </w:r>
      <w:r>
        <w:rPr>
          <w:spacing w:val="-3"/>
          <w:sz w:val="24"/>
        </w:rPr>
        <w:t> </w:t>
      </w:r>
      <w:r>
        <w:rPr>
          <w:sz w:val="24"/>
        </w:rPr>
        <w:t>on</w:t>
      </w:r>
      <w:r>
        <w:rPr>
          <w:spacing w:val="-3"/>
          <w:sz w:val="24"/>
        </w:rPr>
        <w:t> </w:t>
      </w:r>
      <w:r>
        <w:rPr>
          <w:sz w:val="24"/>
        </w:rPr>
        <w:t>to</w:t>
      </w:r>
      <w:r>
        <w:rPr>
          <w:spacing w:val="-2"/>
          <w:sz w:val="24"/>
        </w:rPr>
        <w:t> </w:t>
      </w:r>
      <w:r>
        <w:rPr>
          <w:sz w:val="24"/>
        </w:rPr>
        <w:t>higher</w:t>
      </w:r>
      <w:r>
        <w:rPr>
          <w:spacing w:val="-2"/>
          <w:sz w:val="24"/>
        </w:rPr>
        <w:t> </w:t>
      </w:r>
      <w:r>
        <w:rPr>
          <w:sz w:val="24"/>
        </w:rPr>
        <w:t>education. Others will primarily require ongoing health and/or care support and/or access to adult learning opportunities. They may be best supported by universal health services and adult social care and support, alongside learning opportunities in the adult skills</w:t>
      </w:r>
      <w:r>
        <w:rPr>
          <w:spacing w:val="-1"/>
          <w:sz w:val="24"/>
        </w:rPr>
        <w:t> </w:t>
      </w:r>
      <w:r>
        <w:rPr>
          <w:sz w:val="24"/>
        </w:rPr>
        <w:t>sector. For</w:t>
      </w:r>
      <w:r>
        <w:rPr>
          <w:spacing w:val="-3"/>
          <w:sz w:val="24"/>
        </w:rPr>
        <w:t> </w:t>
      </w:r>
      <w:r>
        <w:rPr>
          <w:sz w:val="24"/>
        </w:rPr>
        <w:t>those</w:t>
      </w:r>
      <w:r>
        <w:rPr>
          <w:spacing w:val="-1"/>
          <w:sz w:val="24"/>
        </w:rPr>
        <w:t> </w:t>
      </w:r>
      <w:r>
        <w:rPr>
          <w:sz w:val="24"/>
        </w:rPr>
        <w:t>who</w:t>
      </w:r>
      <w:r>
        <w:rPr>
          <w:spacing w:val="-1"/>
          <w:sz w:val="24"/>
        </w:rPr>
        <w:t> </w:t>
      </w:r>
      <w:r>
        <w:rPr>
          <w:sz w:val="24"/>
        </w:rPr>
        <w:t>have</w:t>
      </w:r>
      <w:r>
        <w:rPr>
          <w:spacing w:val="-1"/>
          <w:sz w:val="24"/>
        </w:rPr>
        <w:t> </w:t>
      </w:r>
      <w:r>
        <w:rPr>
          <w:sz w:val="24"/>
        </w:rPr>
        <w:t>just completed</w:t>
      </w:r>
      <w:r>
        <w:rPr>
          <w:spacing w:val="-1"/>
          <w:sz w:val="24"/>
        </w:rPr>
        <w:t> </w:t>
      </w:r>
      <w:r>
        <w:rPr>
          <w:sz w:val="24"/>
        </w:rPr>
        <w:t>an</w:t>
      </w:r>
      <w:r>
        <w:rPr>
          <w:spacing w:val="-1"/>
          <w:sz w:val="24"/>
        </w:rPr>
        <w:t> </w:t>
      </w:r>
      <w:r>
        <w:rPr>
          <w:sz w:val="24"/>
        </w:rPr>
        <w:t>apprenticeship, traineeship or supported internship the best option may be for them to leave formal education or training and either begin some sort of paid employment resulting from their work placement, or to access further support and training available to help them secure a job through Jobcentre Plus.</w:t>
      </w:r>
    </w:p>
    <w:p>
      <w:pPr>
        <w:pStyle w:val="ListParagraph"/>
        <w:numPr>
          <w:ilvl w:val="1"/>
          <w:numId w:val="3"/>
        </w:numPr>
        <w:tabs>
          <w:tab w:pos="960" w:val="left" w:leader="none"/>
        </w:tabs>
        <w:spacing w:line="288" w:lineRule="auto" w:before="240" w:after="0"/>
        <w:ind w:left="960" w:right="725" w:hanging="710"/>
        <w:jc w:val="left"/>
        <w:rPr>
          <w:sz w:val="24"/>
        </w:rPr>
      </w:pPr>
      <w:r>
        <w:rPr>
          <w:sz w:val="24"/>
        </w:rPr>
        <w:t>This transition should be planned with timescales and clear responsibilities and the young person should know what will happen when their EHC plan ceases. During this planning process, the local authority </w:t>
      </w:r>
      <w:r>
        <w:rPr>
          <w:b/>
          <w:sz w:val="24"/>
        </w:rPr>
        <w:t>must </w:t>
      </w:r>
      <w:r>
        <w:rPr>
          <w:sz w:val="24"/>
        </w:rPr>
        <w:t>continue to maintain the young person’s</w:t>
      </w:r>
      <w:r>
        <w:rPr>
          <w:spacing w:val="-3"/>
          <w:sz w:val="24"/>
        </w:rPr>
        <w:t> </w:t>
      </w:r>
      <w:r>
        <w:rPr>
          <w:sz w:val="24"/>
        </w:rPr>
        <w:t>EHC</w:t>
      </w:r>
      <w:r>
        <w:rPr>
          <w:spacing w:val="-3"/>
          <w:sz w:val="24"/>
        </w:rPr>
        <w:t> </w:t>
      </w:r>
      <w:r>
        <w:rPr>
          <w:sz w:val="24"/>
        </w:rPr>
        <w:t>plan</w:t>
      </w:r>
      <w:r>
        <w:rPr>
          <w:spacing w:val="-3"/>
          <w:sz w:val="24"/>
        </w:rPr>
        <w:t> </w:t>
      </w:r>
      <w:r>
        <w:rPr>
          <w:sz w:val="24"/>
        </w:rPr>
        <w:t>as</w:t>
      </w:r>
      <w:r>
        <w:rPr>
          <w:spacing w:val="-3"/>
          <w:sz w:val="24"/>
        </w:rPr>
        <w:t> </w:t>
      </w:r>
      <w:r>
        <w:rPr>
          <w:sz w:val="24"/>
        </w:rPr>
        <w:t>long</w:t>
      </w:r>
      <w:r>
        <w:rPr>
          <w:spacing w:val="-3"/>
          <w:sz w:val="24"/>
        </w:rPr>
        <w:t> </w:t>
      </w:r>
      <w:r>
        <w:rPr>
          <w:sz w:val="24"/>
        </w:rPr>
        <w:t>as</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needs</w:t>
      </w:r>
      <w:r>
        <w:rPr>
          <w:spacing w:val="-2"/>
          <w:sz w:val="24"/>
        </w:rPr>
        <w:t> </w:t>
      </w:r>
      <w:r>
        <w:rPr>
          <w:sz w:val="24"/>
        </w:rPr>
        <w:t>it</w:t>
      </w:r>
      <w:r>
        <w:rPr>
          <w:spacing w:val="-3"/>
          <w:sz w:val="24"/>
        </w:rPr>
        <w:t> </w:t>
      </w:r>
      <w:r>
        <w:rPr>
          <w:sz w:val="24"/>
        </w:rPr>
        <w:t>and</w:t>
      </w:r>
      <w:r>
        <w:rPr>
          <w:spacing w:val="-3"/>
          <w:sz w:val="24"/>
        </w:rPr>
        <w:t> </w:t>
      </w:r>
      <w:r>
        <w:rPr>
          <w:sz w:val="24"/>
        </w:rPr>
        <w:t>remains</w:t>
      </w:r>
      <w:r>
        <w:rPr>
          <w:spacing w:val="-3"/>
          <w:sz w:val="24"/>
        </w:rPr>
        <w:t> </w:t>
      </w:r>
      <w:r>
        <w:rPr>
          <w:sz w:val="24"/>
        </w:rPr>
        <w:t>in</w:t>
      </w:r>
      <w:r>
        <w:rPr>
          <w:spacing w:val="-3"/>
          <w:sz w:val="24"/>
        </w:rPr>
        <w:t> </w:t>
      </w:r>
      <w:r>
        <w:rPr>
          <w:sz w:val="24"/>
        </w:rPr>
        <w:t>education</w:t>
      </w:r>
      <w:r>
        <w:rPr>
          <w:spacing w:val="-3"/>
          <w:sz w:val="24"/>
        </w:rPr>
        <w:t> </w:t>
      </w:r>
      <w:r>
        <w:rPr>
          <w:sz w:val="24"/>
        </w:rPr>
        <w:t>or </w:t>
      </w:r>
      <w:r>
        <w:rPr>
          <w:spacing w:val="-2"/>
          <w:sz w:val="24"/>
        </w:rPr>
        <w:t>training.</w:t>
      </w:r>
    </w:p>
    <w:p>
      <w:pPr>
        <w:spacing w:after="0" w:line="288" w:lineRule="auto"/>
        <w:jc w:val="left"/>
        <w:rPr>
          <w:sz w:val="24"/>
        </w:rPr>
        <w:sectPr>
          <w:pgSz w:w="11910" w:h="16840"/>
          <w:pgMar w:header="0" w:footer="1055" w:top="1340" w:bottom="1240" w:left="480" w:right="720"/>
        </w:sectPr>
      </w:pPr>
    </w:p>
    <w:p>
      <w:pPr>
        <w:pStyle w:val="Heading1"/>
        <w:numPr>
          <w:ilvl w:val="0"/>
          <w:numId w:val="3"/>
        </w:numPr>
        <w:tabs>
          <w:tab w:pos="1258" w:val="left" w:leader="none"/>
        </w:tabs>
        <w:spacing w:line="276" w:lineRule="auto" w:before="60" w:after="0"/>
        <w:ind w:left="959" w:right="1261" w:firstLine="0"/>
        <w:jc w:val="left"/>
      </w:pPr>
      <w:bookmarkStart w:name="9 Education, Health and Care needs asses" w:id="412"/>
      <w:bookmarkEnd w:id="412"/>
      <w:r>
        <w:rPr>
          <w:b w:val="0"/>
        </w:rPr>
      </w:r>
      <w:bookmarkStart w:name="_bookmark171" w:id="413"/>
      <w:bookmarkEnd w:id="413"/>
      <w:r>
        <w:rPr>
          <w:b w:val="0"/>
        </w:rPr>
      </w:r>
      <w:r>
        <w:rPr>
          <w:color w:val="1F497D"/>
        </w:rPr>
        <w:t>Education,</w:t>
      </w:r>
      <w:r>
        <w:rPr>
          <w:color w:val="1F497D"/>
          <w:spacing w:val="-7"/>
        </w:rPr>
        <w:t> </w:t>
      </w:r>
      <w:r>
        <w:rPr>
          <w:color w:val="1F497D"/>
        </w:rPr>
        <w:t>Health</w:t>
      </w:r>
      <w:r>
        <w:rPr>
          <w:color w:val="1F497D"/>
          <w:spacing w:val="-7"/>
        </w:rPr>
        <w:t> </w:t>
      </w:r>
      <w:r>
        <w:rPr>
          <w:color w:val="1F497D"/>
        </w:rPr>
        <w:t>and</w:t>
      </w:r>
      <w:r>
        <w:rPr>
          <w:color w:val="1F497D"/>
          <w:spacing w:val="-7"/>
        </w:rPr>
        <w:t> </w:t>
      </w:r>
      <w:r>
        <w:rPr>
          <w:color w:val="1F497D"/>
        </w:rPr>
        <w:t>Care</w:t>
      </w:r>
      <w:r>
        <w:rPr>
          <w:color w:val="1F497D"/>
          <w:spacing w:val="-7"/>
        </w:rPr>
        <w:t> </w:t>
      </w:r>
      <w:r>
        <w:rPr>
          <w:color w:val="1F497D"/>
        </w:rPr>
        <w:t>needs</w:t>
      </w:r>
      <w:r>
        <w:rPr>
          <w:color w:val="1F497D"/>
          <w:spacing w:val="-7"/>
        </w:rPr>
        <w:t> </w:t>
      </w:r>
      <w:r>
        <w:rPr>
          <w:color w:val="1F497D"/>
        </w:rPr>
        <w:t>assessments and plans</w:t>
      </w:r>
    </w:p>
    <w:p>
      <w:pPr>
        <w:pStyle w:val="Heading2"/>
        <w:spacing w:before="239"/>
      </w:pPr>
      <w:bookmarkStart w:name="What the chapter covers" w:id="414"/>
      <w:bookmarkEnd w:id="414"/>
      <w:r>
        <w:rPr>
          <w:b w:val="0"/>
        </w:rPr>
      </w:r>
      <w:bookmarkStart w:name="_bookmark172" w:id="415"/>
      <w:bookmarkEnd w:id="415"/>
      <w:r>
        <w:rPr>
          <w:b w:val="0"/>
        </w:rPr>
      </w:r>
      <w:r>
        <w:rPr>
          <w:color w:val="1F497D"/>
        </w:rPr>
        <w:t>What</w:t>
      </w:r>
      <w:r>
        <w:rPr>
          <w:color w:val="1F497D"/>
          <w:spacing w:val="-4"/>
        </w:rPr>
        <w:t> </w:t>
      </w:r>
      <w:r>
        <w:rPr>
          <w:color w:val="1F497D"/>
        </w:rPr>
        <w:t>the</w:t>
      </w:r>
      <w:r>
        <w:rPr>
          <w:color w:val="1F497D"/>
          <w:spacing w:val="-4"/>
        </w:rPr>
        <w:t> </w:t>
      </w:r>
      <w:r>
        <w:rPr>
          <w:color w:val="1F497D"/>
        </w:rPr>
        <w:t>chapter</w:t>
      </w:r>
      <w:r>
        <w:rPr>
          <w:color w:val="1F497D"/>
          <w:spacing w:val="-2"/>
        </w:rPr>
        <w:t> covers</w:t>
      </w:r>
    </w:p>
    <w:p>
      <w:pPr>
        <w:pStyle w:val="BodyText"/>
        <w:spacing w:line="276" w:lineRule="auto" w:before="120"/>
        <w:ind w:right="728" w:firstLine="0"/>
      </w:pPr>
      <w:r>
        <w:rPr/>
        <w:t>This</w:t>
      </w:r>
      <w:r>
        <w:rPr>
          <w:spacing w:val="-3"/>
        </w:rPr>
        <w:t> </w:t>
      </w:r>
      <w:r>
        <w:rPr/>
        <w:t>chapter</w:t>
      </w:r>
      <w:r>
        <w:rPr>
          <w:spacing w:val="-2"/>
        </w:rPr>
        <w:t> </w:t>
      </w:r>
      <w:r>
        <w:rPr/>
        <w:t>covers</w:t>
      </w:r>
      <w:r>
        <w:rPr>
          <w:spacing w:val="-3"/>
        </w:rPr>
        <w:t> </w:t>
      </w:r>
      <w:r>
        <w:rPr/>
        <w:t>all</w:t>
      </w:r>
      <w:r>
        <w:rPr>
          <w:spacing w:val="-3"/>
        </w:rPr>
        <w:t> </w:t>
      </w:r>
      <w:r>
        <w:rPr/>
        <w:t>the</w:t>
      </w:r>
      <w:r>
        <w:rPr>
          <w:spacing w:val="-3"/>
        </w:rPr>
        <w:t> </w:t>
      </w:r>
      <w:r>
        <w:rPr/>
        <w:t>key</w:t>
      </w:r>
      <w:r>
        <w:rPr>
          <w:spacing w:val="-3"/>
        </w:rPr>
        <w:t> </w:t>
      </w:r>
      <w:r>
        <w:rPr/>
        <w:t>stages</w:t>
      </w:r>
      <w:r>
        <w:rPr>
          <w:spacing w:val="-3"/>
        </w:rPr>
        <w:t> </w:t>
      </w:r>
      <w:r>
        <w:rPr/>
        <w:t>in</w:t>
      </w:r>
      <w:r>
        <w:rPr>
          <w:spacing w:val="-3"/>
        </w:rPr>
        <w:t> </w:t>
      </w:r>
      <w:r>
        <w:rPr/>
        <w:t>statutory</w:t>
      </w:r>
      <w:r>
        <w:rPr>
          <w:spacing w:val="-3"/>
        </w:rPr>
        <w:t> </w:t>
      </w:r>
      <w:r>
        <w:rPr/>
        <w:t>assessment</w:t>
      </w:r>
      <w:r>
        <w:rPr>
          <w:spacing w:val="-2"/>
        </w:rPr>
        <w:t> </w:t>
      </w:r>
      <w:r>
        <w:rPr/>
        <w:t>and</w:t>
      </w:r>
      <w:r>
        <w:rPr>
          <w:spacing w:val="-4"/>
        </w:rPr>
        <w:t> </w:t>
      </w:r>
      <w:r>
        <w:rPr/>
        <w:t>planning</w:t>
      </w:r>
      <w:r>
        <w:rPr>
          <w:spacing w:val="-3"/>
        </w:rPr>
        <w:t> </w:t>
      </w:r>
      <w:r>
        <w:rPr/>
        <w:t>and preparing the Education, Health and Care (EHC) plan, and guidance on related </w:t>
      </w:r>
      <w:r>
        <w:rPr>
          <w:spacing w:val="-2"/>
        </w:rPr>
        <w:t>topics.</w:t>
      </w:r>
    </w:p>
    <w:p>
      <w:pPr>
        <w:pStyle w:val="BodyText"/>
        <w:spacing w:before="200"/>
        <w:ind w:firstLine="0"/>
      </w:pPr>
      <w:r>
        <w:rPr/>
        <w:t>It</w:t>
      </w:r>
      <w:r>
        <w:rPr>
          <w:spacing w:val="1"/>
        </w:rPr>
        <w:t> </w:t>
      </w:r>
      <w:r>
        <w:rPr>
          <w:spacing w:val="-2"/>
        </w:rPr>
        <w:t>includes:</w:t>
      </w:r>
    </w:p>
    <w:p>
      <w:pPr>
        <w:pStyle w:val="ListParagraph"/>
        <w:numPr>
          <w:ilvl w:val="0"/>
          <w:numId w:val="12"/>
        </w:numPr>
        <w:tabs>
          <w:tab w:pos="1952" w:val="left" w:leader="none"/>
        </w:tabs>
        <w:spacing w:line="350" w:lineRule="auto" w:before="241" w:after="0"/>
        <w:ind w:left="1952" w:right="737" w:hanging="425"/>
        <w:jc w:val="left"/>
        <w:rPr>
          <w:sz w:val="24"/>
        </w:rPr>
      </w:pPr>
      <w:r>
        <w:rPr>
          <w:sz w:val="24"/>
        </w:rPr>
        <w:t>when</w:t>
      </w:r>
      <w:r>
        <w:rPr>
          <w:spacing w:val="-4"/>
          <w:sz w:val="24"/>
        </w:rPr>
        <w:t> </w:t>
      </w:r>
      <w:r>
        <w:rPr>
          <w:sz w:val="24"/>
        </w:rPr>
        <w:t>a</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4"/>
          <w:sz w:val="24"/>
        </w:rPr>
        <w:t> </w:t>
      </w:r>
      <w:r>
        <w:rPr>
          <w:sz w:val="24"/>
        </w:rPr>
        <w:t>carry</w:t>
      </w:r>
      <w:r>
        <w:rPr>
          <w:spacing w:val="-4"/>
          <w:sz w:val="24"/>
        </w:rPr>
        <w:t> </w:t>
      </w:r>
      <w:r>
        <w:rPr>
          <w:sz w:val="24"/>
        </w:rPr>
        <w:t>out</w:t>
      </w:r>
      <w:r>
        <w:rPr>
          <w:spacing w:val="-3"/>
          <w:sz w:val="24"/>
        </w:rPr>
        <w:t> </w:t>
      </w:r>
      <w:r>
        <w:rPr>
          <w:sz w:val="24"/>
        </w:rPr>
        <w:t>an</w:t>
      </w:r>
      <w:r>
        <w:rPr>
          <w:spacing w:val="-4"/>
          <w:sz w:val="24"/>
        </w:rPr>
        <w:t> </w:t>
      </w:r>
      <w:r>
        <w:rPr>
          <w:sz w:val="24"/>
        </w:rPr>
        <w:t>EHC</w:t>
      </w:r>
      <w:r>
        <w:rPr>
          <w:spacing w:val="-4"/>
          <w:sz w:val="24"/>
        </w:rPr>
        <w:t> </w:t>
      </w:r>
      <w:r>
        <w:rPr>
          <w:sz w:val="24"/>
        </w:rPr>
        <w:t>needs</w:t>
      </w:r>
      <w:r>
        <w:rPr>
          <w:spacing w:val="-3"/>
          <w:sz w:val="24"/>
        </w:rPr>
        <w:t> </w:t>
      </w:r>
      <w:r>
        <w:rPr>
          <w:sz w:val="24"/>
        </w:rPr>
        <w:t>assessment,</w:t>
      </w:r>
      <w:r>
        <w:rPr>
          <w:spacing w:val="-3"/>
          <w:sz w:val="24"/>
        </w:rPr>
        <w:t> </w:t>
      </w:r>
      <w:r>
        <w:rPr>
          <w:sz w:val="24"/>
        </w:rPr>
        <w:t>including in response to a request</w:t>
      </w:r>
    </w:p>
    <w:p>
      <w:pPr>
        <w:pStyle w:val="ListParagraph"/>
        <w:numPr>
          <w:ilvl w:val="0"/>
          <w:numId w:val="12"/>
        </w:numPr>
        <w:tabs>
          <w:tab w:pos="1952" w:val="left" w:leader="none"/>
        </w:tabs>
        <w:spacing w:line="240" w:lineRule="auto" w:before="12" w:after="0"/>
        <w:ind w:left="1952" w:right="0" w:hanging="425"/>
        <w:jc w:val="left"/>
        <w:rPr>
          <w:sz w:val="24"/>
        </w:rPr>
      </w:pPr>
      <w:r>
        <w:rPr>
          <w:sz w:val="24"/>
        </w:rPr>
        <w:t>who</w:t>
      </w:r>
      <w:r>
        <w:rPr>
          <w:spacing w:val="-3"/>
          <w:sz w:val="24"/>
        </w:rPr>
        <w:t> </w:t>
      </w:r>
      <w:r>
        <w:rPr>
          <w:b/>
          <w:sz w:val="24"/>
        </w:rPr>
        <w:t>must</w:t>
      </w:r>
      <w:r>
        <w:rPr>
          <w:b/>
          <w:spacing w:val="-1"/>
          <w:sz w:val="24"/>
        </w:rPr>
        <w:t> </w:t>
      </w:r>
      <w:r>
        <w:rPr>
          <w:sz w:val="24"/>
        </w:rPr>
        <w:t>be</w:t>
      </w:r>
      <w:r>
        <w:rPr>
          <w:spacing w:val="-3"/>
          <w:sz w:val="24"/>
        </w:rPr>
        <w:t> </w:t>
      </w:r>
      <w:r>
        <w:rPr>
          <w:sz w:val="24"/>
        </w:rPr>
        <w:t>consulted</w:t>
      </w:r>
      <w:r>
        <w:rPr>
          <w:spacing w:val="-2"/>
          <w:sz w:val="24"/>
        </w:rPr>
        <w:t> </w:t>
      </w:r>
      <w:r>
        <w:rPr>
          <w:sz w:val="24"/>
        </w:rPr>
        <w:t>and</w:t>
      </w:r>
      <w:r>
        <w:rPr>
          <w:spacing w:val="-2"/>
          <w:sz w:val="24"/>
        </w:rPr>
        <w:t> </w:t>
      </w:r>
      <w:r>
        <w:rPr>
          <w:sz w:val="24"/>
        </w:rPr>
        <w:t>provide</w:t>
      </w:r>
      <w:r>
        <w:rPr>
          <w:spacing w:val="-2"/>
          <w:sz w:val="24"/>
        </w:rPr>
        <w:t> advice</w:t>
      </w:r>
    </w:p>
    <w:p>
      <w:pPr>
        <w:pStyle w:val="ListParagraph"/>
        <w:numPr>
          <w:ilvl w:val="0"/>
          <w:numId w:val="12"/>
        </w:numPr>
        <w:tabs>
          <w:tab w:pos="1952" w:val="left" w:leader="none"/>
        </w:tabs>
        <w:spacing w:line="350" w:lineRule="auto" w:before="136" w:after="0"/>
        <w:ind w:left="1952" w:right="840" w:hanging="425"/>
        <w:jc w:val="left"/>
        <w:rPr>
          <w:sz w:val="24"/>
        </w:rPr>
      </w:pPr>
      <w:r>
        <w:rPr>
          <w:sz w:val="24"/>
        </w:rPr>
        <w:t>the</w:t>
      </w:r>
      <w:r>
        <w:rPr>
          <w:spacing w:val="-3"/>
          <w:sz w:val="24"/>
        </w:rPr>
        <w:t> </w:t>
      </w:r>
      <w:r>
        <w:rPr>
          <w:sz w:val="24"/>
        </w:rPr>
        <w:t>statutory</w:t>
      </w:r>
      <w:r>
        <w:rPr>
          <w:spacing w:val="-4"/>
          <w:sz w:val="24"/>
        </w:rPr>
        <w:t> </w:t>
      </w:r>
      <w:r>
        <w:rPr>
          <w:sz w:val="24"/>
        </w:rPr>
        <w:t>steps</w:t>
      </w:r>
      <w:r>
        <w:rPr>
          <w:spacing w:val="-3"/>
          <w:sz w:val="24"/>
        </w:rPr>
        <w:t> </w:t>
      </w:r>
      <w:r>
        <w:rPr>
          <w:sz w:val="24"/>
        </w:rPr>
        <w:t>required</w:t>
      </w:r>
      <w:r>
        <w:rPr>
          <w:spacing w:val="-4"/>
          <w:sz w:val="24"/>
        </w:rPr>
        <w:t> </w:t>
      </w:r>
      <w:r>
        <w:rPr>
          <w:sz w:val="24"/>
        </w:rPr>
        <w:t>by</w:t>
      </w:r>
      <w:r>
        <w:rPr>
          <w:spacing w:val="-3"/>
          <w:sz w:val="24"/>
        </w:rPr>
        <w:t> </w:t>
      </w:r>
      <w:r>
        <w:rPr>
          <w:sz w:val="24"/>
        </w:rPr>
        <w:t>the</w:t>
      </w:r>
      <w:r>
        <w:rPr>
          <w:spacing w:val="-4"/>
          <w:sz w:val="24"/>
        </w:rPr>
        <w:t> </w:t>
      </w:r>
      <w:r>
        <w:rPr>
          <w:sz w:val="24"/>
        </w:rPr>
        <w:t>process</w:t>
      </w:r>
      <w:r>
        <w:rPr>
          <w:spacing w:val="-3"/>
          <w:sz w:val="24"/>
        </w:rPr>
        <w:t> </w:t>
      </w:r>
      <w:r>
        <w:rPr>
          <w:sz w:val="24"/>
        </w:rPr>
        <w:t>of</w:t>
      </w:r>
      <w:r>
        <w:rPr>
          <w:spacing w:val="-4"/>
          <w:sz w:val="24"/>
        </w:rPr>
        <w:t> </w:t>
      </w:r>
      <w:r>
        <w:rPr>
          <w:sz w:val="24"/>
        </w:rPr>
        <w:t>EHC</w:t>
      </w:r>
      <w:r>
        <w:rPr>
          <w:spacing w:val="-3"/>
          <w:sz w:val="24"/>
        </w:rPr>
        <w:t> </w:t>
      </w:r>
      <w:r>
        <w:rPr>
          <w:sz w:val="24"/>
        </w:rPr>
        <w:t>needs</w:t>
      </w:r>
      <w:r>
        <w:rPr>
          <w:spacing w:val="-4"/>
          <w:sz w:val="24"/>
        </w:rPr>
        <w:t> </w:t>
      </w:r>
      <w:r>
        <w:rPr>
          <w:sz w:val="24"/>
        </w:rPr>
        <w:t>assessment</w:t>
      </w:r>
      <w:r>
        <w:rPr>
          <w:spacing w:val="-3"/>
          <w:sz w:val="24"/>
        </w:rPr>
        <w:t> </w:t>
      </w:r>
      <w:r>
        <w:rPr>
          <w:sz w:val="24"/>
        </w:rPr>
        <w:t>and EHC plan development, including timescales</w:t>
      </w:r>
    </w:p>
    <w:p>
      <w:pPr>
        <w:pStyle w:val="ListParagraph"/>
        <w:numPr>
          <w:ilvl w:val="0"/>
          <w:numId w:val="12"/>
        </w:numPr>
        <w:tabs>
          <w:tab w:pos="1952" w:val="left" w:leader="none"/>
        </w:tabs>
        <w:spacing w:line="240" w:lineRule="auto" w:before="13" w:after="0"/>
        <w:ind w:left="1952" w:right="0" w:hanging="425"/>
        <w:jc w:val="left"/>
        <w:rPr>
          <w:sz w:val="24"/>
        </w:rPr>
      </w:pPr>
      <w:r>
        <w:rPr>
          <w:sz w:val="24"/>
        </w:rPr>
        <w:t>how</w:t>
      </w:r>
      <w:r>
        <w:rPr>
          <w:spacing w:val="-4"/>
          <w:sz w:val="24"/>
        </w:rPr>
        <w:t> </w:t>
      </w:r>
      <w:r>
        <w:rPr>
          <w:sz w:val="24"/>
        </w:rPr>
        <w:t>to</w:t>
      </w:r>
      <w:r>
        <w:rPr>
          <w:spacing w:val="-1"/>
          <w:sz w:val="24"/>
        </w:rPr>
        <w:t> </w:t>
      </w:r>
      <w:r>
        <w:rPr>
          <w:sz w:val="24"/>
        </w:rPr>
        <w:t>write</w:t>
      </w:r>
      <w:r>
        <w:rPr>
          <w:spacing w:val="-2"/>
          <w:sz w:val="24"/>
        </w:rPr>
        <w:t> </w:t>
      </w:r>
      <w:r>
        <w:rPr>
          <w:sz w:val="24"/>
        </w:rPr>
        <w:t>an</w:t>
      </w:r>
      <w:r>
        <w:rPr>
          <w:spacing w:val="-1"/>
          <w:sz w:val="24"/>
        </w:rPr>
        <w:t> </w:t>
      </w:r>
      <w:r>
        <w:rPr>
          <w:sz w:val="24"/>
        </w:rPr>
        <w:t>EHC </w:t>
      </w:r>
      <w:r>
        <w:rPr>
          <w:spacing w:val="-4"/>
          <w:sz w:val="24"/>
        </w:rPr>
        <w:t>plan</w:t>
      </w:r>
    </w:p>
    <w:p>
      <w:pPr>
        <w:pStyle w:val="ListParagraph"/>
        <w:numPr>
          <w:ilvl w:val="0"/>
          <w:numId w:val="12"/>
        </w:numPr>
        <w:tabs>
          <w:tab w:pos="1952" w:val="left" w:leader="none"/>
        </w:tabs>
        <w:spacing w:line="240" w:lineRule="auto" w:before="135" w:after="0"/>
        <w:ind w:left="1952" w:right="0" w:hanging="425"/>
        <w:jc w:val="left"/>
        <w:rPr>
          <w:sz w:val="24"/>
        </w:rPr>
      </w:pPr>
      <w:r>
        <w:rPr>
          <w:sz w:val="24"/>
        </w:rPr>
        <w:t>requesting</w:t>
      </w:r>
      <w:r>
        <w:rPr>
          <w:spacing w:val="-3"/>
          <w:sz w:val="24"/>
        </w:rPr>
        <w:t> </w:t>
      </w:r>
      <w:r>
        <w:rPr>
          <w:sz w:val="24"/>
        </w:rPr>
        <w:t>a</w:t>
      </w:r>
      <w:r>
        <w:rPr>
          <w:spacing w:val="-4"/>
          <w:sz w:val="24"/>
        </w:rPr>
        <w:t> </w:t>
      </w:r>
      <w:r>
        <w:rPr>
          <w:sz w:val="24"/>
        </w:rPr>
        <w:t>particular</w:t>
      </w:r>
      <w:r>
        <w:rPr>
          <w:spacing w:val="-2"/>
          <w:sz w:val="24"/>
        </w:rPr>
        <w:t> </w:t>
      </w:r>
      <w:r>
        <w:rPr>
          <w:sz w:val="24"/>
        </w:rPr>
        <w:t>school,</w:t>
      </w:r>
      <w:r>
        <w:rPr>
          <w:spacing w:val="-3"/>
          <w:sz w:val="24"/>
        </w:rPr>
        <w:t> </w:t>
      </w:r>
      <w:r>
        <w:rPr>
          <w:sz w:val="24"/>
        </w:rPr>
        <w:t>college</w:t>
      </w:r>
      <w:r>
        <w:rPr>
          <w:spacing w:val="-3"/>
          <w:sz w:val="24"/>
        </w:rPr>
        <w:t> </w:t>
      </w:r>
      <w:r>
        <w:rPr>
          <w:sz w:val="24"/>
        </w:rPr>
        <w:t>or</w:t>
      </w:r>
      <w:r>
        <w:rPr>
          <w:spacing w:val="-3"/>
          <w:sz w:val="24"/>
        </w:rPr>
        <w:t> </w:t>
      </w:r>
      <w:r>
        <w:rPr>
          <w:sz w:val="24"/>
        </w:rPr>
        <w:t>other</w:t>
      </w:r>
      <w:r>
        <w:rPr>
          <w:spacing w:val="-2"/>
          <w:sz w:val="24"/>
        </w:rPr>
        <w:t> institution</w:t>
      </w:r>
    </w:p>
    <w:p>
      <w:pPr>
        <w:pStyle w:val="ListParagraph"/>
        <w:numPr>
          <w:ilvl w:val="0"/>
          <w:numId w:val="12"/>
        </w:numPr>
        <w:tabs>
          <w:tab w:pos="1952" w:val="left" w:leader="none"/>
        </w:tabs>
        <w:spacing w:line="240" w:lineRule="auto" w:before="136" w:after="0"/>
        <w:ind w:left="1952" w:right="0" w:hanging="425"/>
        <w:jc w:val="left"/>
        <w:rPr>
          <w:sz w:val="24"/>
        </w:rPr>
      </w:pPr>
      <w:r>
        <w:rPr>
          <w:sz w:val="24"/>
        </w:rPr>
        <w:t>requesting</w:t>
      </w:r>
      <w:r>
        <w:rPr>
          <w:spacing w:val="-5"/>
          <w:sz w:val="24"/>
        </w:rPr>
        <w:t> </w:t>
      </w:r>
      <w:r>
        <w:rPr>
          <w:sz w:val="24"/>
        </w:rPr>
        <w:t>and</w:t>
      </w:r>
      <w:r>
        <w:rPr>
          <w:spacing w:val="-4"/>
          <w:sz w:val="24"/>
        </w:rPr>
        <w:t> </w:t>
      </w:r>
      <w:r>
        <w:rPr>
          <w:sz w:val="24"/>
        </w:rPr>
        <w:t>agreeing</w:t>
      </w:r>
      <w:r>
        <w:rPr>
          <w:spacing w:val="-4"/>
          <w:sz w:val="24"/>
        </w:rPr>
        <w:t> </w:t>
      </w:r>
      <w:r>
        <w:rPr>
          <w:sz w:val="24"/>
        </w:rPr>
        <w:t>Personal</w:t>
      </w:r>
      <w:r>
        <w:rPr>
          <w:spacing w:val="-4"/>
          <w:sz w:val="24"/>
        </w:rPr>
        <w:t> </w:t>
      </w:r>
      <w:r>
        <w:rPr>
          <w:sz w:val="24"/>
        </w:rPr>
        <w:t>Budgets,</w:t>
      </w:r>
      <w:r>
        <w:rPr>
          <w:spacing w:val="-3"/>
          <w:sz w:val="24"/>
        </w:rPr>
        <w:t> </w:t>
      </w:r>
      <w:r>
        <w:rPr>
          <w:sz w:val="24"/>
        </w:rPr>
        <w:t>including</w:t>
      </w:r>
      <w:r>
        <w:rPr>
          <w:spacing w:val="-4"/>
          <w:sz w:val="24"/>
        </w:rPr>
        <w:t> </w:t>
      </w:r>
      <w:r>
        <w:rPr>
          <w:sz w:val="24"/>
        </w:rPr>
        <w:t>sources</w:t>
      </w:r>
      <w:r>
        <w:rPr>
          <w:spacing w:val="-4"/>
          <w:sz w:val="24"/>
        </w:rPr>
        <w:t> </w:t>
      </w:r>
      <w:r>
        <w:rPr>
          <w:sz w:val="24"/>
        </w:rPr>
        <w:t>of</w:t>
      </w:r>
      <w:r>
        <w:rPr>
          <w:spacing w:val="-2"/>
          <w:sz w:val="24"/>
        </w:rPr>
        <w:t> funding</w:t>
      </w:r>
    </w:p>
    <w:p>
      <w:pPr>
        <w:pStyle w:val="ListParagraph"/>
        <w:numPr>
          <w:ilvl w:val="0"/>
          <w:numId w:val="12"/>
        </w:numPr>
        <w:tabs>
          <w:tab w:pos="1952" w:val="left" w:leader="none"/>
        </w:tabs>
        <w:spacing w:line="240" w:lineRule="auto" w:before="137" w:after="0"/>
        <w:ind w:left="1952" w:right="0" w:hanging="425"/>
        <w:jc w:val="left"/>
        <w:rPr>
          <w:sz w:val="24"/>
        </w:rPr>
      </w:pPr>
      <w:r>
        <w:rPr>
          <w:sz w:val="24"/>
        </w:rPr>
        <w:t>finalising</w:t>
      </w:r>
      <w:r>
        <w:rPr>
          <w:spacing w:val="-3"/>
          <w:sz w:val="24"/>
        </w:rPr>
        <w:t> </w:t>
      </w:r>
      <w:r>
        <w:rPr>
          <w:sz w:val="24"/>
        </w:rPr>
        <w:t>and</w:t>
      </w:r>
      <w:r>
        <w:rPr>
          <w:spacing w:val="-3"/>
          <w:sz w:val="24"/>
        </w:rPr>
        <w:t> </w:t>
      </w:r>
      <w:r>
        <w:rPr>
          <w:sz w:val="24"/>
        </w:rPr>
        <w:t>maintaining</w:t>
      </w:r>
      <w:r>
        <w:rPr>
          <w:spacing w:val="-3"/>
          <w:sz w:val="24"/>
        </w:rPr>
        <w:t> </w:t>
      </w:r>
      <w:r>
        <w:rPr>
          <w:sz w:val="24"/>
        </w:rPr>
        <w:t>an</w:t>
      </w:r>
      <w:r>
        <w:rPr>
          <w:spacing w:val="-3"/>
          <w:sz w:val="24"/>
        </w:rPr>
        <w:t> </w:t>
      </w:r>
      <w:r>
        <w:rPr>
          <w:sz w:val="24"/>
        </w:rPr>
        <w:t>EHC</w:t>
      </w:r>
      <w:r>
        <w:rPr>
          <w:spacing w:val="-3"/>
          <w:sz w:val="24"/>
        </w:rPr>
        <w:t> </w:t>
      </w:r>
      <w:r>
        <w:rPr>
          <w:spacing w:val="-4"/>
          <w:sz w:val="24"/>
        </w:rPr>
        <w:t>plan</w:t>
      </w:r>
    </w:p>
    <w:p>
      <w:pPr>
        <w:pStyle w:val="ListParagraph"/>
        <w:numPr>
          <w:ilvl w:val="0"/>
          <w:numId w:val="12"/>
        </w:numPr>
        <w:tabs>
          <w:tab w:pos="1952" w:val="left" w:leader="none"/>
        </w:tabs>
        <w:spacing w:line="240" w:lineRule="auto" w:before="135" w:after="0"/>
        <w:ind w:left="1952" w:right="0" w:hanging="425"/>
        <w:jc w:val="left"/>
        <w:rPr>
          <w:sz w:val="24"/>
        </w:rPr>
      </w:pPr>
      <w:r>
        <w:rPr>
          <w:sz w:val="24"/>
        </w:rPr>
        <w:t>transferring</w:t>
      </w:r>
      <w:r>
        <w:rPr>
          <w:spacing w:val="-4"/>
          <w:sz w:val="24"/>
        </w:rPr>
        <w:t> </w:t>
      </w:r>
      <w:r>
        <w:rPr>
          <w:sz w:val="24"/>
        </w:rPr>
        <w:t>an</w:t>
      </w:r>
      <w:r>
        <w:rPr>
          <w:spacing w:val="-3"/>
          <w:sz w:val="24"/>
        </w:rPr>
        <w:t> </w:t>
      </w:r>
      <w:r>
        <w:rPr>
          <w:sz w:val="24"/>
        </w:rPr>
        <w:t>EHC</w:t>
      </w:r>
      <w:r>
        <w:rPr>
          <w:spacing w:val="-2"/>
          <w:sz w:val="24"/>
        </w:rPr>
        <w:t> </w:t>
      </w:r>
      <w:r>
        <w:rPr>
          <w:spacing w:val="-4"/>
          <w:sz w:val="24"/>
        </w:rPr>
        <w:t>plan</w:t>
      </w:r>
    </w:p>
    <w:p>
      <w:pPr>
        <w:pStyle w:val="ListParagraph"/>
        <w:numPr>
          <w:ilvl w:val="0"/>
          <w:numId w:val="12"/>
        </w:numPr>
        <w:tabs>
          <w:tab w:pos="1952" w:val="left" w:leader="none"/>
        </w:tabs>
        <w:spacing w:line="240" w:lineRule="auto" w:before="137" w:after="0"/>
        <w:ind w:left="1952" w:right="0" w:hanging="425"/>
        <w:jc w:val="left"/>
        <w:rPr>
          <w:sz w:val="24"/>
        </w:rPr>
      </w:pPr>
      <w:r>
        <w:rPr>
          <w:sz w:val="24"/>
        </w:rPr>
        <w:t>reviews</w:t>
      </w:r>
      <w:r>
        <w:rPr>
          <w:spacing w:val="-3"/>
          <w:sz w:val="24"/>
        </w:rPr>
        <w:t> </w:t>
      </w:r>
      <w:r>
        <w:rPr>
          <w:sz w:val="24"/>
        </w:rPr>
        <w:t>and</w:t>
      </w:r>
      <w:r>
        <w:rPr>
          <w:spacing w:val="-2"/>
          <w:sz w:val="24"/>
        </w:rPr>
        <w:t> </w:t>
      </w:r>
      <w:r>
        <w:rPr>
          <w:sz w:val="24"/>
        </w:rPr>
        <w:t>re-assessments</w:t>
      </w:r>
      <w:r>
        <w:rPr>
          <w:spacing w:val="-3"/>
          <w:sz w:val="24"/>
        </w:rPr>
        <w:t> </w:t>
      </w:r>
      <w:r>
        <w:rPr>
          <w:sz w:val="24"/>
        </w:rPr>
        <w:t>of</w:t>
      </w:r>
      <w:r>
        <w:rPr>
          <w:spacing w:val="-3"/>
          <w:sz w:val="24"/>
        </w:rPr>
        <w:t> </w:t>
      </w:r>
      <w:r>
        <w:rPr>
          <w:sz w:val="24"/>
        </w:rPr>
        <w:t>an</w:t>
      </w:r>
      <w:r>
        <w:rPr>
          <w:spacing w:val="-2"/>
          <w:sz w:val="24"/>
        </w:rPr>
        <w:t> </w:t>
      </w:r>
      <w:r>
        <w:rPr>
          <w:sz w:val="24"/>
        </w:rPr>
        <w:t>EHC</w:t>
      </w:r>
      <w:r>
        <w:rPr>
          <w:spacing w:val="-2"/>
          <w:sz w:val="24"/>
        </w:rPr>
        <w:t> </w:t>
      </w:r>
      <w:r>
        <w:rPr>
          <w:spacing w:val="-4"/>
          <w:sz w:val="24"/>
        </w:rPr>
        <w:t>plan</w:t>
      </w:r>
    </w:p>
    <w:p>
      <w:pPr>
        <w:pStyle w:val="ListParagraph"/>
        <w:numPr>
          <w:ilvl w:val="0"/>
          <w:numId w:val="12"/>
        </w:numPr>
        <w:tabs>
          <w:tab w:pos="1952" w:val="left" w:leader="none"/>
        </w:tabs>
        <w:spacing w:line="240" w:lineRule="auto" w:before="135" w:after="0"/>
        <w:ind w:left="1952" w:right="0" w:hanging="425"/>
        <w:jc w:val="left"/>
        <w:rPr>
          <w:sz w:val="24"/>
        </w:rPr>
      </w:pPr>
      <w:r>
        <w:rPr>
          <w:sz w:val="24"/>
        </w:rPr>
        <w:t>ceasing</w:t>
      </w:r>
      <w:r>
        <w:rPr>
          <w:spacing w:val="-5"/>
          <w:sz w:val="24"/>
        </w:rPr>
        <w:t> </w:t>
      </w:r>
      <w:r>
        <w:rPr>
          <w:sz w:val="24"/>
        </w:rPr>
        <w:t>an</w:t>
      </w:r>
      <w:r>
        <w:rPr>
          <w:spacing w:val="-1"/>
          <w:sz w:val="24"/>
        </w:rPr>
        <w:t> </w:t>
      </w:r>
      <w:r>
        <w:rPr>
          <w:sz w:val="24"/>
        </w:rPr>
        <w:t>EHC</w:t>
      </w:r>
      <w:r>
        <w:rPr>
          <w:spacing w:val="-2"/>
          <w:sz w:val="24"/>
        </w:rPr>
        <w:t> </w:t>
      </w:r>
      <w:r>
        <w:rPr>
          <w:spacing w:val="-4"/>
          <w:sz w:val="24"/>
        </w:rPr>
        <w:t>plan</w:t>
      </w:r>
    </w:p>
    <w:p>
      <w:pPr>
        <w:pStyle w:val="ListParagraph"/>
        <w:numPr>
          <w:ilvl w:val="0"/>
          <w:numId w:val="12"/>
        </w:numPr>
        <w:tabs>
          <w:tab w:pos="1952" w:val="left" w:leader="none"/>
        </w:tabs>
        <w:spacing w:line="240" w:lineRule="auto" w:before="137" w:after="0"/>
        <w:ind w:left="1952" w:right="0" w:hanging="425"/>
        <w:jc w:val="left"/>
        <w:rPr>
          <w:sz w:val="24"/>
        </w:rPr>
      </w:pPr>
      <w:r>
        <w:rPr>
          <w:sz w:val="24"/>
        </w:rPr>
        <w:t>disclosing</w:t>
      </w:r>
      <w:r>
        <w:rPr>
          <w:spacing w:val="-4"/>
          <w:sz w:val="24"/>
        </w:rPr>
        <w:t> </w:t>
      </w:r>
      <w:r>
        <w:rPr>
          <w:sz w:val="24"/>
        </w:rPr>
        <w:t>an</w:t>
      </w:r>
      <w:r>
        <w:rPr>
          <w:spacing w:val="-3"/>
          <w:sz w:val="24"/>
        </w:rPr>
        <w:t> </w:t>
      </w:r>
      <w:r>
        <w:rPr>
          <w:sz w:val="24"/>
        </w:rPr>
        <w:t>EHC</w:t>
      </w:r>
      <w:r>
        <w:rPr>
          <w:spacing w:val="-2"/>
          <w:sz w:val="24"/>
        </w:rPr>
        <w:t> </w:t>
      </w:r>
      <w:r>
        <w:rPr>
          <w:spacing w:val="-4"/>
          <w:sz w:val="24"/>
        </w:rPr>
        <w:t>plan</w:t>
      </w:r>
    </w:p>
    <w:p>
      <w:pPr>
        <w:pStyle w:val="BodyText"/>
        <w:spacing w:before="101"/>
        <w:ind w:left="0" w:firstLine="0"/>
      </w:pPr>
    </w:p>
    <w:p>
      <w:pPr>
        <w:pStyle w:val="Heading2"/>
        <w:spacing w:before="0"/>
      </w:pPr>
      <w:bookmarkStart w:name="Relevant legislation" w:id="416"/>
      <w:bookmarkEnd w:id="416"/>
      <w:r>
        <w:rPr>
          <w:b w:val="0"/>
        </w:rPr>
      </w:r>
      <w:bookmarkStart w:name="_bookmark173" w:id="417"/>
      <w:bookmarkEnd w:id="417"/>
      <w:r>
        <w:rPr>
          <w:b w:val="0"/>
        </w:rPr>
      </w:r>
      <w:r>
        <w:rPr>
          <w:color w:val="1F497D"/>
        </w:rPr>
        <w:t>Relevant</w:t>
      </w:r>
      <w:r>
        <w:rPr>
          <w:color w:val="1F497D"/>
          <w:spacing w:val="-5"/>
        </w:rPr>
        <w:t> </w:t>
      </w:r>
      <w:r>
        <w:rPr>
          <w:color w:val="1F497D"/>
          <w:spacing w:val="-2"/>
        </w:rPr>
        <w:t>legislation</w:t>
      </w:r>
    </w:p>
    <w:p>
      <w:pPr>
        <w:pStyle w:val="Heading3"/>
        <w:spacing w:before="201"/>
      </w:pPr>
      <w:bookmarkStart w:name="Primary" w:id="418"/>
      <w:bookmarkEnd w:id="418"/>
      <w:r>
        <w:rPr>
          <w:b w:val="0"/>
        </w:rPr>
      </w:r>
      <w:r>
        <w:rPr>
          <w:color w:val="1F497D"/>
          <w:spacing w:val="-2"/>
        </w:rPr>
        <w:t>Primary</w:t>
      </w:r>
    </w:p>
    <w:p>
      <w:pPr>
        <w:pStyle w:val="BodyText"/>
        <w:spacing w:line="496" w:lineRule="auto" w:before="166"/>
        <w:ind w:left="1024" w:right="3781" w:firstLine="0"/>
      </w:pPr>
      <w:r>
        <w:rPr/>
        <w:t>Sections</w:t>
      </w:r>
      <w:r>
        <w:rPr>
          <w:spacing w:val="-4"/>
        </w:rPr>
        <w:t> </w:t>
      </w:r>
      <w:r>
        <w:rPr/>
        <w:t>36</w:t>
      </w:r>
      <w:r>
        <w:rPr>
          <w:spacing w:val="-4"/>
        </w:rPr>
        <w:t> </w:t>
      </w:r>
      <w:r>
        <w:rPr/>
        <w:t>–</w:t>
      </w:r>
      <w:r>
        <w:rPr>
          <w:spacing w:val="-4"/>
        </w:rPr>
        <w:t> </w:t>
      </w:r>
      <w:r>
        <w:rPr/>
        <w:t>50</w:t>
      </w:r>
      <w:r>
        <w:rPr>
          <w:spacing w:val="-4"/>
        </w:rPr>
        <w:t> </w:t>
      </w:r>
      <w:r>
        <w:rPr/>
        <w:t>of</w:t>
      </w:r>
      <w:r>
        <w:rPr>
          <w:spacing w:val="-3"/>
        </w:rPr>
        <w:t> </w:t>
      </w:r>
      <w:r>
        <w:rPr/>
        <w:t>the</w:t>
      </w:r>
      <w:r>
        <w:rPr>
          <w:spacing w:val="-4"/>
        </w:rPr>
        <w:t> </w:t>
      </w:r>
      <w:r>
        <w:rPr/>
        <w:t>Children</w:t>
      </w:r>
      <w:r>
        <w:rPr>
          <w:spacing w:val="-4"/>
        </w:rPr>
        <w:t> </w:t>
      </w:r>
      <w:r>
        <w:rPr/>
        <w:t>and</w:t>
      </w:r>
      <w:r>
        <w:rPr>
          <w:spacing w:val="-4"/>
        </w:rPr>
        <w:t> </w:t>
      </w:r>
      <w:r>
        <w:rPr/>
        <w:t>Families</w:t>
      </w:r>
      <w:r>
        <w:rPr>
          <w:spacing w:val="-4"/>
        </w:rPr>
        <w:t> </w:t>
      </w:r>
      <w:r>
        <w:rPr/>
        <w:t>Act</w:t>
      </w:r>
      <w:r>
        <w:rPr>
          <w:spacing w:val="-3"/>
        </w:rPr>
        <w:t> </w:t>
      </w:r>
      <w:r>
        <w:rPr/>
        <w:t>2014 The Care Act 2014</w:t>
      </w:r>
    </w:p>
    <w:p>
      <w:pPr>
        <w:pStyle w:val="BodyText"/>
        <w:spacing w:line="496" w:lineRule="auto" w:before="0"/>
        <w:ind w:left="1024" w:right="2633" w:firstLine="0"/>
      </w:pPr>
      <w:r>
        <w:rPr/>
        <w:t>Section</w:t>
      </w:r>
      <w:r>
        <w:rPr>
          <w:spacing w:val="-4"/>
        </w:rPr>
        <w:t> </w:t>
      </w:r>
      <w:r>
        <w:rPr/>
        <w:t>2</w:t>
      </w:r>
      <w:r>
        <w:rPr>
          <w:spacing w:val="-4"/>
        </w:rPr>
        <w:t> </w:t>
      </w:r>
      <w:r>
        <w:rPr/>
        <w:t>of</w:t>
      </w:r>
      <w:r>
        <w:rPr>
          <w:spacing w:val="-3"/>
        </w:rPr>
        <w:t> </w:t>
      </w:r>
      <w:r>
        <w:rPr/>
        <w:t>the</w:t>
      </w:r>
      <w:r>
        <w:rPr>
          <w:spacing w:val="-4"/>
        </w:rPr>
        <w:t> </w:t>
      </w:r>
      <w:r>
        <w:rPr/>
        <w:t>Chronically</w:t>
      </w:r>
      <w:r>
        <w:rPr>
          <w:spacing w:val="-4"/>
        </w:rPr>
        <w:t> </w:t>
      </w:r>
      <w:r>
        <w:rPr/>
        <w:t>Sick</w:t>
      </w:r>
      <w:r>
        <w:rPr>
          <w:spacing w:val="-4"/>
        </w:rPr>
        <w:t> </w:t>
      </w:r>
      <w:r>
        <w:rPr/>
        <w:t>and</w:t>
      </w:r>
      <w:r>
        <w:rPr>
          <w:spacing w:val="-4"/>
        </w:rPr>
        <w:t> </w:t>
      </w:r>
      <w:r>
        <w:rPr/>
        <w:t>Disabled</w:t>
      </w:r>
      <w:r>
        <w:rPr>
          <w:spacing w:val="-4"/>
        </w:rPr>
        <w:t> </w:t>
      </w:r>
      <w:r>
        <w:rPr/>
        <w:t>Persons</w:t>
      </w:r>
      <w:r>
        <w:rPr>
          <w:spacing w:val="-3"/>
        </w:rPr>
        <w:t> </w:t>
      </w:r>
      <w:r>
        <w:rPr/>
        <w:t>Act</w:t>
      </w:r>
      <w:r>
        <w:rPr>
          <w:spacing w:val="-3"/>
        </w:rPr>
        <w:t> </w:t>
      </w:r>
      <w:r>
        <w:rPr/>
        <w:t>1970 Sections 17, 20 and 47 of the Children Act 1989</w:t>
      </w:r>
    </w:p>
    <w:p>
      <w:pPr>
        <w:pStyle w:val="Heading3"/>
        <w:spacing w:before="1"/>
      </w:pPr>
      <w:bookmarkStart w:name="Regulations" w:id="419"/>
      <w:bookmarkEnd w:id="419"/>
      <w:r>
        <w:rPr>
          <w:b w:val="0"/>
        </w:rPr>
      </w:r>
      <w:r>
        <w:rPr>
          <w:color w:val="1F497D"/>
          <w:spacing w:val="-2"/>
        </w:rPr>
        <w:t>Regulations</w:t>
      </w:r>
    </w:p>
    <w:p>
      <w:pPr>
        <w:pStyle w:val="BodyText"/>
        <w:spacing w:before="167"/>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Regulations</w:t>
      </w:r>
      <w:r>
        <w:rPr>
          <w:spacing w:val="-4"/>
        </w:rPr>
        <w:t> 2014</w:t>
      </w:r>
    </w:p>
    <w:p>
      <w:pPr>
        <w:pStyle w:val="BodyText"/>
        <w:spacing w:before="18"/>
        <w:ind w:left="0" w:firstLine="0"/>
      </w:pPr>
    </w:p>
    <w:p>
      <w:pPr>
        <w:pStyle w:val="BodyText"/>
        <w:spacing w:before="0"/>
        <w:ind w:firstLine="0"/>
      </w:pPr>
      <w:r>
        <w:rPr/>
        <w:t>The</w:t>
      </w:r>
      <w:r>
        <w:rPr>
          <w:spacing w:val="-7"/>
        </w:rPr>
        <w:t> </w:t>
      </w:r>
      <w:r>
        <w:rPr/>
        <w:t>Special</w:t>
      </w:r>
      <w:r>
        <w:rPr>
          <w:spacing w:val="-5"/>
        </w:rPr>
        <w:t> </w:t>
      </w:r>
      <w:r>
        <w:rPr/>
        <w:t>Educational</w:t>
      </w:r>
      <w:r>
        <w:rPr>
          <w:spacing w:val="-5"/>
        </w:rPr>
        <w:t> </w:t>
      </w:r>
      <w:r>
        <w:rPr/>
        <w:t>Needs</w:t>
      </w:r>
      <w:r>
        <w:rPr>
          <w:spacing w:val="-4"/>
        </w:rPr>
        <w:t> </w:t>
      </w:r>
      <w:r>
        <w:rPr/>
        <w:t>(Personal</w:t>
      </w:r>
      <w:r>
        <w:rPr>
          <w:spacing w:val="-5"/>
        </w:rPr>
        <w:t> </w:t>
      </w:r>
      <w:r>
        <w:rPr/>
        <w:t>Budgets)</w:t>
      </w:r>
      <w:r>
        <w:rPr>
          <w:spacing w:val="-4"/>
        </w:rPr>
        <w:t> </w:t>
      </w:r>
      <w:r>
        <w:rPr/>
        <w:t>Regulations</w:t>
      </w:r>
      <w:r>
        <w:rPr>
          <w:spacing w:val="-4"/>
        </w:rPr>
        <w:t> 2014</w:t>
      </w:r>
    </w:p>
    <w:p>
      <w:pPr>
        <w:spacing w:after="0"/>
        <w:sectPr>
          <w:pgSz w:w="11910" w:h="16840"/>
          <w:pgMar w:header="0" w:footer="1055" w:top="1360" w:bottom="1240" w:left="480" w:right="720"/>
        </w:sectPr>
      </w:pPr>
    </w:p>
    <w:p>
      <w:pPr>
        <w:pStyle w:val="BodyText"/>
        <w:spacing w:before="78"/>
        <w:ind w:firstLine="0"/>
      </w:pPr>
      <w:r>
        <w:rPr/>
        <w:t>Special</w:t>
      </w:r>
      <w:r>
        <w:rPr>
          <w:spacing w:val="-6"/>
        </w:rPr>
        <w:t> </w:t>
      </w:r>
      <w:r>
        <w:rPr/>
        <w:t>Educational</w:t>
      </w:r>
      <w:r>
        <w:rPr>
          <w:spacing w:val="-6"/>
        </w:rPr>
        <w:t> </w:t>
      </w:r>
      <w:r>
        <w:rPr/>
        <w:t>Needs</w:t>
      </w:r>
      <w:r>
        <w:rPr>
          <w:spacing w:val="-6"/>
        </w:rPr>
        <w:t> </w:t>
      </w:r>
      <w:r>
        <w:rPr/>
        <w:t>(Miscellaneous</w:t>
      </w:r>
      <w:r>
        <w:rPr>
          <w:spacing w:val="-5"/>
        </w:rPr>
        <w:t> </w:t>
      </w:r>
      <w:r>
        <w:rPr/>
        <w:t>Amendments)</w:t>
      </w:r>
      <w:r>
        <w:rPr>
          <w:spacing w:val="-5"/>
        </w:rPr>
        <w:t> </w:t>
      </w:r>
      <w:r>
        <w:rPr/>
        <w:t>Regulations</w:t>
      </w:r>
      <w:r>
        <w:rPr>
          <w:spacing w:val="-5"/>
        </w:rPr>
        <w:t> </w:t>
      </w:r>
      <w:r>
        <w:rPr>
          <w:spacing w:val="-4"/>
        </w:rPr>
        <w:t>2014</w:t>
      </w:r>
    </w:p>
    <w:p>
      <w:pPr>
        <w:pStyle w:val="BodyText"/>
        <w:spacing w:before="19"/>
        <w:ind w:left="0" w:firstLine="0"/>
      </w:pPr>
    </w:p>
    <w:p>
      <w:pPr>
        <w:pStyle w:val="BodyText"/>
        <w:spacing w:line="288" w:lineRule="auto" w:before="0"/>
        <w:ind w:right="728" w:firstLine="0"/>
      </w:pPr>
      <w:r>
        <w:rPr/>
        <w:t>The</w:t>
      </w:r>
      <w:r>
        <w:rPr>
          <w:spacing w:val="-4"/>
        </w:rPr>
        <w:t> </w:t>
      </w:r>
      <w:r>
        <w:rPr/>
        <w:t>Community</w:t>
      </w:r>
      <w:r>
        <w:rPr>
          <w:spacing w:val="-4"/>
        </w:rPr>
        <w:t> </w:t>
      </w:r>
      <w:r>
        <w:rPr/>
        <w:t>Care</w:t>
      </w:r>
      <w:r>
        <w:rPr>
          <w:spacing w:val="-4"/>
        </w:rPr>
        <w:t> </w:t>
      </w:r>
      <w:r>
        <w:rPr/>
        <w:t>Services</w:t>
      </w:r>
      <w:r>
        <w:rPr>
          <w:spacing w:val="-4"/>
        </w:rPr>
        <w:t> </w:t>
      </w:r>
      <w:r>
        <w:rPr/>
        <w:t>for</w:t>
      </w:r>
      <w:r>
        <w:rPr>
          <w:spacing w:val="-3"/>
        </w:rPr>
        <w:t> </w:t>
      </w:r>
      <w:r>
        <w:rPr/>
        <w:t>Carers</w:t>
      </w:r>
      <w:r>
        <w:rPr>
          <w:spacing w:val="-4"/>
        </w:rPr>
        <w:t> </w:t>
      </w:r>
      <w:r>
        <w:rPr/>
        <w:t>and</w:t>
      </w:r>
      <w:r>
        <w:rPr>
          <w:spacing w:val="-4"/>
        </w:rPr>
        <w:t> </w:t>
      </w:r>
      <w:r>
        <w:rPr/>
        <w:t>Children’s</w:t>
      </w:r>
      <w:r>
        <w:rPr>
          <w:spacing w:val="-4"/>
        </w:rPr>
        <w:t> </w:t>
      </w:r>
      <w:r>
        <w:rPr/>
        <w:t>Services</w:t>
      </w:r>
      <w:r>
        <w:rPr>
          <w:spacing w:val="-4"/>
        </w:rPr>
        <w:t> </w:t>
      </w:r>
      <w:r>
        <w:rPr/>
        <w:t>(Direct</w:t>
      </w:r>
      <w:r>
        <w:rPr>
          <w:spacing w:val="-3"/>
        </w:rPr>
        <w:t> </w:t>
      </w:r>
      <w:r>
        <w:rPr/>
        <w:t>Payments) Regulations 2009</w:t>
      </w:r>
    </w:p>
    <w:p>
      <w:pPr>
        <w:pStyle w:val="BodyText"/>
        <w:ind w:firstLine="0"/>
      </w:pPr>
      <w:r>
        <w:rPr/>
        <w:t>The</w:t>
      </w:r>
      <w:r>
        <w:rPr>
          <w:spacing w:val="-7"/>
        </w:rPr>
        <w:t> </w:t>
      </w:r>
      <w:r>
        <w:rPr/>
        <w:t>National</w:t>
      </w:r>
      <w:r>
        <w:rPr>
          <w:spacing w:val="-4"/>
        </w:rPr>
        <w:t> </w:t>
      </w:r>
      <w:r>
        <w:rPr/>
        <w:t>Health</w:t>
      </w:r>
      <w:r>
        <w:rPr>
          <w:spacing w:val="-4"/>
        </w:rPr>
        <w:t> </w:t>
      </w:r>
      <w:r>
        <w:rPr/>
        <w:t>Service</w:t>
      </w:r>
      <w:r>
        <w:rPr>
          <w:spacing w:val="-4"/>
        </w:rPr>
        <w:t> </w:t>
      </w:r>
      <w:r>
        <w:rPr/>
        <w:t>(Direct</w:t>
      </w:r>
      <w:r>
        <w:rPr>
          <w:spacing w:val="-3"/>
        </w:rPr>
        <w:t> </w:t>
      </w:r>
      <w:r>
        <w:rPr/>
        <w:t>Payments)</w:t>
      </w:r>
      <w:r>
        <w:rPr>
          <w:spacing w:val="-4"/>
        </w:rPr>
        <w:t> </w:t>
      </w:r>
      <w:r>
        <w:rPr/>
        <w:t>Regulations</w:t>
      </w:r>
      <w:r>
        <w:rPr>
          <w:spacing w:val="-4"/>
        </w:rPr>
        <w:t> 2013</w:t>
      </w:r>
    </w:p>
    <w:p>
      <w:pPr>
        <w:pStyle w:val="BodyText"/>
        <w:spacing w:before="20"/>
        <w:ind w:left="0" w:firstLine="0"/>
      </w:pPr>
    </w:p>
    <w:p>
      <w:pPr>
        <w:pStyle w:val="BodyText"/>
        <w:spacing w:before="0"/>
        <w:ind w:firstLine="0"/>
      </w:pPr>
      <w:r>
        <w:rPr/>
        <w:t>The</w:t>
      </w:r>
      <w:r>
        <w:rPr>
          <w:spacing w:val="-7"/>
        </w:rPr>
        <w:t> </w:t>
      </w:r>
      <w:r>
        <w:rPr/>
        <w:t>Special</w:t>
      </w:r>
      <w:r>
        <w:rPr>
          <w:spacing w:val="-4"/>
        </w:rPr>
        <w:t> </w:t>
      </w:r>
      <w:r>
        <w:rPr/>
        <w:t>Educational</w:t>
      </w:r>
      <w:r>
        <w:rPr>
          <w:spacing w:val="-4"/>
        </w:rPr>
        <w:t> </w:t>
      </w:r>
      <w:r>
        <w:rPr/>
        <w:t>Needs</w:t>
      </w:r>
      <w:r>
        <w:rPr>
          <w:spacing w:val="-4"/>
        </w:rPr>
        <w:t> </w:t>
      </w:r>
      <w:r>
        <w:rPr/>
        <w:t>and</w:t>
      </w:r>
      <w:r>
        <w:rPr>
          <w:spacing w:val="-5"/>
        </w:rPr>
        <w:t> </w:t>
      </w:r>
      <w:r>
        <w:rPr/>
        <w:t>Disability</w:t>
      </w:r>
      <w:r>
        <w:rPr>
          <w:spacing w:val="-4"/>
        </w:rPr>
        <w:t> </w:t>
      </w:r>
      <w:r>
        <w:rPr/>
        <w:t>(Detained</w:t>
      </w:r>
      <w:r>
        <w:rPr>
          <w:spacing w:val="-3"/>
        </w:rPr>
        <w:t> </w:t>
      </w:r>
      <w:r>
        <w:rPr/>
        <w:t>Persons)</w:t>
      </w:r>
      <w:r>
        <w:rPr>
          <w:spacing w:val="-5"/>
        </w:rPr>
        <w:t> </w:t>
      </w:r>
      <w:r>
        <w:rPr/>
        <w:t>Regulations</w:t>
      </w:r>
      <w:r>
        <w:rPr>
          <w:spacing w:val="-4"/>
        </w:rPr>
        <w:t> 2015</w:t>
      </w:r>
    </w:p>
    <w:p>
      <w:pPr>
        <w:pStyle w:val="BodyText"/>
        <w:spacing w:before="21"/>
        <w:ind w:left="0" w:firstLine="0"/>
      </w:pPr>
    </w:p>
    <w:p>
      <w:pPr>
        <w:pStyle w:val="Heading2"/>
        <w:spacing w:before="0"/>
      </w:pPr>
      <w:bookmarkStart w:name="Introduction" w:id="420"/>
      <w:bookmarkEnd w:id="420"/>
      <w:r>
        <w:rPr>
          <w:b w:val="0"/>
        </w:rPr>
      </w:r>
      <w:bookmarkStart w:name="_bookmark174" w:id="421"/>
      <w:bookmarkEnd w:id="421"/>
      <w:r>
        <w:rPr>
          <w:b w:val="0"/>
        </w:rPr>
      </w:r>
      <w:r>
        <w:rPr>
          <w:color w:val="1F497D"/>
          <w:spacing w:val="-2"/>
        </w:rPr>
        <w:t>Introduction</w:t>
      </w:r>
    </w:p>
    <w:p>
      <w:pPr>
        <w:pStyle w:val="ListParagraph"/>
        <w:numPr>
          <w:ilvl w:val="1"/>
          <w:numId w:val="13"/>
        </w:numPr>
        <w:tabs>
          <w:tab w:pos="960" w:val="left" w:leader="none"/>
        </w:tabs>
        <w:spacing w:line="288" w:lineRule="auto" w:before="118" w:after="0"/>
        <w:ind w:left="960" w:right="966" w:hanging="710"/>
        <w:jc w:val="left"/>
        <w:rPr>
          <w:sz w:val="24"/>
        </w:rPr>
      </w:pPr>
      <w:r>
        <w:rPr>
          <w:sz w:val="24"/>
        </w:rPr>
        <w:t>The majority of children and young people with SEN or disabilities will have their needs</w:t>
      </w:r>
      <w:r>
        <w:rPr>
          <w:spacing w:val="-4"/>
          <w:sz w:val="24"/>
        </w:rPr>
        <w:t> </w:t>
      </w:r>
      <w:r>
        <w:rPr>
          <w:sz w:val="24"/>
        </w:rPr>
        <w:t>met</w:t>
      </w:r>
      <w:r>
        <w:rPr>
          <w:spacing w:val="-4"/>
          <w:sz w:val="24"/>
        </w:rPr>
        <w:t> </w:t>
      </w:r>
      <w:r>
        <w:rPr>
          <w:sz w:val="24"/>
        </w:rPr>
        <w:t>within</w:t>
      </w:r>
      <w:r>
        <w:rPr>
          <w:spacing w:val="-4"/>
          <w:sz w:val="24"/>
        </w:rPr>
        <w:t> </w:t>
      </w:r>
      <w:r>
        <w:rPr>
          <w:sz w:val="24"/>
        </w:rPr>
        <w:t>local</w:t>
      </w:r>
      <w:r>
        <w:rPr>
          <w:spacing w:val="-3"/>
          <w:sz w:val="24"/>
        </w:rPr>
        <w:t> </w:t>
      </w:r>
      <w:r>
        <w:rPr>
          <w:sz w:val="24"/>
        </w:rPr>
        <w:t>mainstream</w:t>
      </w:r>
      <w:r>
        <w:rPr>
          <w:spacing w:val="-3"/>
          <w:sz w:val="24"/>
        </w:rPr>
        <w:t> </w:t>
      </w:r>
      <w:r>
        <w:rPr>
          <w:sz w:val="24"/>
        </w:rPr>
        <w:t>early</w:t>
      </w:r>
      <w:r>
        <w:rPr>
          <w:spacing w:val="-4"/>
          <w:sz w:val="24"/>
        </w:rPr>
        <w:t> </w:t>
      </w:r>
      <w:r>
        <w:rPr>
          <w:sz w:val="24"/>
        </w:rPr>
        <w:t>years</w:t>
      </w:r>
      <w:r>
        <w:rPr>
          <w:spacing w:val="-4"/>
          <w:sz w:val="24"/>
        </w:rPr>
        <w:t> </w:t>
      </w:r>
      <w:r>
        <w:rPr>
          <w:sz w:val="24"/>
        </w:rPr>
        <w:t>settings,</w:t>
      </w:r>
      <w:r>
        <w:rPr>
          <w:spacing w:val="-3"/>
          <w:sz w:val="24"/>
        </w:rPr>
        <w:t> </w:t>
      </w:r>
      <w:r>
        <w:rPr>
          <w:sz w:val="24"/>
        </w:rPr>
        <w:t>schools</w:t>
      </w:r>
      <w:r>
        <w:rPr>
          <w:spacing w:val="-4"/>
          <w:sz w:val="24"/>
        </w:rPr>
        <w:t> </w:t>
      </w:r>
      <w:r>
        <w:rPr>
          <w:sz w:val="24"/>
        </w:rPr>
        <w:t>or</w:t>
      </w:r>
      <w:r>
        <w:rPr>
          <w:spacing w:val="-3"/>
          <w:sz w:val="24"/>
        </w:rPr>
        <w:t> </w:t>
      </w:r>
      <w:r>
        <w:rPr>
          <w:sz w:val="24"/>
        </w:rPr>
        <w:t>colleges</w:t>
      </w:r>
      <w:r>
        <w:rPr>
          <w:spacing w:val="-4"/>
          <w:sz w:val="24"/>
        </w:rPr>
        <w:t> </w:t>
      </w:r>
      <w:r>
        <w:rPr>
          <w:sz w:val="24"/>
        </w:rPr>
        <w:t>(as</w:t>
      </w:r>
      <w:r>
        <w:rPr>
          <w:spacing w:val="-4"/>
          <w:sz w:val="24"/>
        </w:rPr>
        <w:t> </w:t>
      </w:r>
      <w:r>
        <w:rPr>
          <w:sz w:val="24"/>
        </w:rPr>
        <w:t>set out in the information on identification and support in Chapters 5, 6 and 7). Some children</w:t>
      </w:r>
      <w:r>
        <w:rPr>
          <w:spacing w:val="-1"/>
          <w:sz w:val="24"/>
        </w:rPr>
        <w:t> </w:t>
      </w:r>
      <w:r>
        <w:rPr>
          <w:sz w:val="24"/>
        </w:rPr>
        <w:t>and</w:t>
      </w:r>
      <w:r>
        <w:rPr>
          <w:spacing w:val="-1"/>
          <w:sz w:val="24"/>
        </w:rPr>
        <w:t> </w:t>
      </w:r>
      <w:r>
        <w:rPr>
          <w:sz w:val="24"/>
        </w:rPr>
        <w:t>young</w:t>
      </w:r>
      <w:r>
        <w:rPr>
          <w:spacing w:val="-1"/>
          <w:sz w:val="24"/>
        </w:rPr>
        <w:t> </w:t>
      </w:r>
      <w:r>
        <w:rPr>
          <w:sz w:val="24"/>
        </w:rPr>
        <w:t>people</w:t>
      </w:r>
      <w:r>
        <w:rPr>
          <w:spacing w:val="-1"/>
          <w:sz w:val="24"/>
        </w:rPr>
        <w:t> </w:t>
      </w:r>
      <w:r>
        <w:rPr>
          <w:sz w:val="24"/>
        </w:rPr>
        <w:t>may</w:t>
      </w:r>
      <w:r>
        <w:rPr>
          <w:spacing w:val="-1"/>
          <w:sz w:val="24"/>
        </w:rPr>
        <w:t> </w:t>
      </w:r>
      <w:r>
        <w:rPr>
          <w:sz w:val="24"/>
        </w:rPr>
        <w:t>require</w:t>
      </w:r>
      <w:r>
        <w:rPr>
          <w:spacing w:val="-1"/>
          <w:sz w:val="24"/>
        </w:rPr>
        <w:t> </w:t>
      </w:r>
      <w:r>
        <w:rPr>
          <w:sz w:val="24"/>
        </w:rPr>
        <w:t>an</w:t>
      </w:r>
      <w:r>
        <w:rPr>
          <w:spacing w:val="-1"/>
          <w:sz w:val="24"/>
        </w:rPr>
        <w:t> </w:t>
      </w:r>
      <w:r>
        <w:rPr>
          <w:sz w:val="24"/>
        </w:rPr>
        <w:t>EHC</w:t>
      </w:r>
      <w:r>
        <w:rPr>
          <w:spacing w:val="-1"/>
          <w:sz w:val="24"/>
        </w:rPr>
        <w:t> </w:t>
      </w:r>
      <w:r>
        <w:rPr>
          <w:sz w:val="24"/>
        </w:rPr>
        <w:t>needs assessment in</w:t>
      </w:r>
      <w:r>
        <w:rPr>
          <w:spacing w:val="-1"/>
          <w:sz w:val="24"/>
        </w:rPr>
        <w:t> </w:t>
      </w:r>
      <w:r>
        <w:rPr>
          <w:sz w:val="24"/>
        </w:rPr>
        <w:t>order</w:t>
      </w:r>
      <w:r>
        <w:rPr>
          <w:spacing w:val="-2"/>
          <w:sz w:val="24"/>
        </w:rPr>
        <w:t> </w:t>
      </w:r>
      <w:r>
        <w:rPr>
          <w:sz w:val="24"/>
        </w:rPr>
        <w:t>for the local authority to decide whether it is necessary for it to make provision in accordance with an EHC plan.</w:t>
      </w:r>
    </w:p>
    <w:p>
      <w:pPr>
        <w:pStyle w:val="ListParagraph"/>
        <w:numPr>
          <w:ilvl w:val="1"/>
          <w:numId w:val="13"/>
        </w:numPr>
        <w:tabs>
          <w:tab w:pos="960" w:val="left" w:leader="none"/>
        </w:tabs>
        <w:spacing w:line="288" w:lineRule="auto" w:before="239" w:after="0"/>
        <w:ind w:left="960" w:right="965" w:hanging="710"/>
        <w:jc w:val="left"/>
        <w:rPr>
          <w:sz w:val="24"/>
        </w:rPr>
      </w:pPr>
      <w:r>
        <w:rPr>
          <w:sz w:val="24"/>
        </w:rPr>
        <w:t>The purpose of an EHC plan is to make special educational provision to meet the special</w:t>
      </w:r>
      <w:r>
        <w:rPr>
          <w:spacing w:val="-3"/>
          <w:sz w:val="24"/>
        </w:rPr>
        <w:t> </w:t>
      </w:r>
      <w:r>
        <w:rPr>
          <w:sz w:val="24"/>
        </w:rPr>
        <w:t>educational</w:t>
      </w:r>
      <w:r>
        <w:rPr>
          <w:spacing w:val="-3"/>
          <w:sz w:val="24"/>
        </w:rPr>
        <w:t> </w:t>
      </w:r>
      <w:r>
        <w:rPr>
          <w:sz w:val="24"/>
        </w:rPr>
        <w:t>needs</w:t>
      </w:r>
      <w:r>
        <w:rPr>
          <w:spacing w:val="-3"/>
          <w:sz w:val="24"/>
        </w:rPr>
        <w:t> </w:t>
      </w:r>
      <w:r>
        <w:rPr>
          <w:sz w:val="24"/>
        </w:rPr>
        <w:t>of</w:t>
      </w:r>
      <w:r>
        <w:rPr>
          <w:spacing w:val="-3"/>
          <w:sz w:val="24"/>
        </w:rPr>
        <w:t> </w:t>
      </w:r>
      <w:r>
        <w:rPr>
          <w:sz w:val="24"/>
        </w:rPr>
        <w:t>the</w:t>
      </w:r>
      <w:r>
        <w:rPr>
          <w:spacing w:val="-4"/>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2"/>
          <w:sz w:val="24"/>
        </w:rPr>
        <w:t> </w:t>
      </w:r>
      <w:r>
        <w:rPr>
          <w:sz w:val="24"/>
        </w:rPr>
        <w:t>to</w:t>
      </w:r>
      <w:r>
        <w:rPr>
          <w:spacing w:val="-3"/>
          <w:sz w:val="24"/>
        </w:rPr>
        <w:t> </w:t>
      </w:r>
      <w:r>
        <w:rPr>
          <w:sz w:val="24"/>
        </w:rPr>
        <w:t>secure</w:t>
      </w:r>
      <w:r>
        <w:rPr>
          <w:spacing w:val="-3"/>
          <w:sz w:val="24"/>
        </w:rPr>
        <w:t> </w:t>
      </w:r>
      <w:r>
        <w:rPr>
          <w:sz w:val="24"/>
        </w:rPr>
        <w:t>the</w:t>
      </w:r>
      <w:r>
        <w:rPr>
          <w:spacing w:val="-3"/>
          <w:sz w:val="24"/>
        </w:rPr>
        <w:t> </w:t>
      </w:r>
      <w:r>
        <w:rPr>
          <w:sz w:val="24"/>
        </w:rPr>
        <w:t>best</w:t>
      </w:r>
      <w:r>
        <w:rPr>
          <w:spacing w:val="-2"/>
          <w:sz w:val="24"/>
        </w:rPr>
        <w:t> </w:t>
      </w:r>
      <w:r>
        <w:rPr>
          <w:sz w:val="24"/>
        </w:rPr>
        <w:t>possible outcomes</w:t>
      </w:r>
      <w:r>
        <w:rPr>
          <w:spacing w:val="-3"/>
          <w:sz w:val="24"/>
        </w:rPr>
        <w:t> </w:t>
      </w:r>
      <w:r>
        <w:rPr>
          <w:sz w:val="24"/>
        </w:rPr>
        <w:t>for</w:t>
      </w:r>
      <w:r>
        <w:rPr>
          <w:spacing w:val="-2"/>
          <w:sz w:val="24"/>
        </w:rPr>
        <w:t> </w:t>
      </w:r>
      <w:r>
        <w:rPr>
          <w:sz w:val="24"/>
        </w:rPr>
        <w:t>them</w:t>
      </w:r>
      <w:r>
        <w:rPr>
          <w:spacing w:val="-3"/>
          <w:sz w:val="24"/>
        </w:rPr>
        <w:t> </w:t>
      </w:r>
      <w:r>
        <w:rPr>
          <w:sz w:val="24"/>
        </w:rPr>
        <w:t>across</w:t>
      </w:r>
      <w:r>
        <w:rPr>
          <w:spacing w:val="-3"/>
          <w:sz w:val="24"/>
        </w:rPr>
        <w:t> </w:t>
      </w:r>
      <w:r>
        <w:rPr>
          <w:sz w:val="24"/>
        </w:rPr>
        <w:t>education,</w:t>
      </w:r>
      <w:r>
        <w:rPr>
          <w:spacing w:val="-2"/>
          <w:sz w:val="24"/>
        </w:rPr>
        <w:t> </w:t>
      </w:r>
      <w:r>
        <w:rPr>
          <w:sz w:val="24"/>
        </w:rPr>
        <w:t>health</w:t>
      </w:r>
      <w:r>
        <w:rPr>
          <w:spacing w:val="-3"/>
          <w:sz w:val="24"/>
        </w:rPr>
        <w:t> </w:t>
      </w:r>
      <w:r>
        <w:rPr>
          <w:sz w:val="24"/>
        </w:rPr>
        <w:t>and</w:t>
      </w:r>
      <w:r>
        <w:rPr>
          <w:spacing w:val="-3"/>
          <w:sz w:val="24"/>
        </w:rPr>
        <w:t> </w:t>
      </w:r>
      <w:r>
        <w:rPr>
          <w:sz w:val="24"/>
        </w:rPr>
        <w:t>social</w:t>
      </w:r>
      <w:r>
        <w:rPr>
          <w:spacing w:val="-3"/>
          <w:sz w:val="24"/>
        </w:rPr>
        <w:t> </w:t>
      </w:r>
      <w:r>
        <w:rPr>
          <w:sz w:val="24"/>
        </w:rPr>
        <w:t>care</w:t>
      </w:r>
      <w:r>
        <w:rPr>
          <w:spacing w:val="-4"/>
          <w:sz w:val="24"/>
        </w:rPr>
        <w:t> </w:t>
      </w:r>
      <w:r>
        <w:rPr>
          <w:sz w:val="24"/>
        </w:rPr>
        <w:t>and,</w:t>
      </w:r>
      <w:r>
        <w:rPr>
          <w:spacing w:val="-2"/>
          <w:sz w:val="24"/>
        </w:rPr>
        <w:t> </w:t>
      </w:r>
      <w:r>
        <w:rPr>
          <w:sz w:val="24"/>
        </w:rPr>
        <w:t>as</w:t>
      </w:r>
      <w:r>
        <w:rPr>
          <w:spacing w:val="-3"/>
          <w:sz w:val="24"/>
        </w:rPr>
        <w:t> </w:t>
      </w:r>
      <w:r>
        <w:rPr>
          <w:sz w:val="24"/>
        </w:rPr>
        <w:t>they</w:t>
      </w:r>
      <w:r>
        <w:rPr>
          <w:spacing w:val="-3"/>
          <w:sz w:val="24"/>
        </w:rPr>
        <w:t> </w:t>
      </w:r>
      <w:r>
        <w:rPr>
          <w:sz w:val="24"/>
        </w:rPr>
        <w:t>get</w:t>
      </w:r>
      <w:r>
        <w:rPr>
          <w:spacing w:val="-4"/>
          <w:sz w:val="24"/>
        </w:rPr>
        <w:t> </w:t>
      </w:r>
      <w:r>
        <w:rPr>
          <w:sz w:val="24"/>
        </w:rPr>
        <w:t>older, prepare them for adulthood. To achieve this, local authorities use the information from the assessment to:</w:t>
      </w:r>
    </w:p>
    <w:p>
      <w:pPr>
        <w:pStyle w:val="ListParagraph"/>
        <w:numPr>
          <w:ilvl w:val="2"/>
          <w:numId w:val="13"/>
        </w:numPr>
        <w:tabs>
          <w:tab w:pos="1952" w:val="left" w:leader="none"/>
        </w:tabs>
        <w:spacing w:line="283" w:lineRule="auto" w:before="241" w:after="0"/>
        <w:ind w:left="1952" w:right="787" w:hanging="425"/>
        <w:jc w:val="left"/>
        <w:rPr>
          <w:sz w:val="24"/>
        </w:rPr>
      </w:pPr>
      <w:r>
        <w:rPr>
          <w:sz w:val="24"/>
        </w:rPr>
        <w:t>establish</w:t>
      </w:r>
      <w:r>
        <w:rPr>
          <w:spacing w:val="-4"/>
          <w:sz w:val="24"/>
        </w:rPr>
        <w:t> </w:t>
      </w:r>
      <w:r>
        <w:rPr>
          <w:sz w:val="24"/>
        </w:rPr>
        <w:t>and</w:t>
      </w:r>
      <w:r>
        <w:rPr>
          <w:spacing w:val="-4"/>
          <w:sz w:val="24"/>
        </w:rPr>
        <w:t> </w:t>
      </w:r>
      <w:r>
        <w:rPr>
          <w:sz w:val="24"/>
        </w:rPr>
        <w:t>record</w:t>
      </w:r>
      <w:r>
        <w:rPr>
          <w:spacing w:val="-4"/>
          <w:sz w:val="24"/>
        </w:rPr>
        <w:t> </w:t>
      </w:r>
      <w:r>
        <w:rPr>
          <w:sz w:val="24"/>
        </w:rPr>
        <w:t>the</w:t>
      </w:r>
      <w:r>
        <w:rPr>
          <w:spacing w:val="-4"/>
          <w:sz w:val="24"/>
        </w:rPr>
        <w:t> </w:t>
      </w:r>
      <w:r>
        <w:rPr>
          <w:sz w:val="24"/>
        </w:rPr>
        <w:t>views,</w:t>
      </w:r>
      <w:r>
        <w:rPr>
          <w:spacing w:val="-3"/>
          <w:sz w:val="24"/>
        </w:rPr>
        <w:t> </w:t>
      </w:r>
      <w:r>
        <w:rPr>
          <w:sz w:val="24"/>
        </w:rPr>
        <w:t>interests</w:t>
      </w:r>
      <w:r>
        <w:rPr>
          <w:spacing w:val="-4"/>
          <w:sz w:val="24"/>
        </w:rPr>
        <w:t> </w:t>
      </w:r>
      <w:r>
        <w:rPr>
          <w:sz w:val="24"/>
        </w:rPr>
        <w:t>and</w:t>
      </w:r>
      <w:r>
        <w:rPr>
          <w:spacing w:val="-4"/>
          <w:sz w:val="24"/>
        </w:rPr>
        <w:t> </w:t>
      </w:r>
      <w:r>
        <w:rPr>
          <w:sz w:val="24"/>
        </w:rPr>
        <w:t>aspirations</w:t>
      </w:r>
      <w:r>
        <w:rPr>
          <w:spacing w:val="-4"/>
          <w:sz w:val="24"/>
        </w:rPr>
        <w:t> </w:t>
      </w:r>
      <w:r>
        <w:rPr>
          <w:sz w:val="24"/>
        </w:rPr>
        <w:t>of</w:t>
      </w:r>
      <w:r>
        <w:rPr>
          <w:spacing w:val="-3"/>
          <w:sz w:val="24"/>
        </w:rPr>
        <w:t> </w:t>
      </w:r>
      <w:r>
        <w:rPr>
          <w:sz w:val="24"/>
        </w:rPr>
        <w:t>the</w:t>
      </w:r>
      <w:r>
        <w:rPr>
          <w:spacing w:val="-4"/>
          <w:sz w:val="24"/>
        </w:rPr>
        <w:t> </w:t>
      </w:r>
      <w:r>
        <w:rPr>
          <w:sz w:val="24"/>
        </w:rPr>
        <w:t>parents</w:t>
      </w:r>
      <w:r>
        <w:rPr>
          <w:spacing w:val="-4"/>
          <w:sz w:val="24"/>
        </w:rPr>
        <w:t> </w:t>
      </w:r>
      <w:r>
        <w:rPr>
          <w:sz w:val="24"/>
        </w:rPr>
        <w:t>and child or young person</w:t>
      </w:r>
    </w:p>
    <w:p>
      <w:pPr>
        <w:pStyle w:val="ListParagraph"/>
        <w:numPr>
          <w:ilvl w:val="2"/>
          <w:numId w:val="13"/>
        </w:numPr>
        <w:tabs>
          <w:tab w:pos="1952" w:val="left" w:leader="none"/>
        </w:tabs>
        <w:spacing w:line="283" w:lineRule="auto" w:before="247" w:after="0"/>
        <w:ind w:left="1952" w:right="855" w:hanging="425"/>
        <w:jc w:val="left"/>
        <w:rPr>
          <w:sz w:val="24"/>
        </w:rPr>
      </w:pPr>
      <w:r>
        <w:rPr>
          <w:sz w:val="24"/>
        </w:rPr>
        <w:t>provide</w:t>
      </w:r>
      <w:r>
        <w:rPr>
          <w:spacing w:val="-4"/>
          <w:sz w:val="24"/>
        </w:rPr>
        <w:t> </w:t>
      </w:r>
      <w:r>
        <w:rPr>
          <w:sz w:val="24"/>
        </w:rPr>
        <w:t>a</w:t>
      </w:r>
      <w:r>
        <w:rPr>
          <w:spacing w:val="-4"/>
          <w:sz w:val="24"/>
        </w:rPr>
        <w:t> </w:t>
      </w:r>
      <w:r>
        <w:rPr>
          <w:sz w:val="24"/>
        </w:rPr>
        <w:t>full</w:t>
      </w:r>
      <w:r>
        <w:rPr>
          <w:spacing w:val="-4"/>
          <w:sz w:val="24"/>
        </w:rPr>
        <w:t> </w:t>
      </w:r>
      <w:r>
        <w:rPr>
          <w:sz w:val="24"/>
        </w:rPr>
        <w:t>description</w:t>
      </w:r>
      <w:r>
        <w:rPr>
          <w:spacing w:val="-4"/>
          <w:sz w:val="24"/>
        </w:rPr>
        <w:t> </w:t>
      </w:r>
      <w:r>
        <w:rPr>
          <w:sz w:val="24"/>
        </w:rPr>
        <w:t>of</w:t>
      </w:r>
      <w:r>
        <w:rPr>
          <w:spacing w:val="-3"/>
          <w:sz w:val="24"/>
        </w:rPr>
        <w:t> </w:t>
      </w:r>
      <w:r>
        <w:rPr>
          <w:sz w:val="24"/>
        </w:rPr>
        <w:t>the</w:t>
      </w:r>
      <w:r>
        <w:rPr>
          <w:spacing w:val="-4"/>
          <w:sz w:val="24"/>
        </w:rPr>
        <w:t> </w:t>
      </w:r>
      <w:r>
        <w:rPr>
          <w:sz w:val="24"/>
        </w:rPr>
        <w:t>child</w:t>
      </w:r>
      <w:r>
        <w:rPr>
          <w:spacing w:val="-4"/>
          <w:sz w:val="24"/>
        </w:rPr>
        <w:t> </w:t>
      </w:r>
      <w:r>
        <w:rPr>
          <w:sz w:val="24"/>
        </w:rPr>
        <w:t>or</w:t>
      </w:r>
      <w:r>
        <w:rPr>
          <w:spacing w:val="-4"/>
          <w:sz w:val="24"/>
        </w:rPr>
        <w:t> </w:t>
      </w:r>
      <w:r>
        <w:rPr>
          <w:sz w:val="24"/>
        </w:rPr>
        <w:t>young</w:t>
      </w:r>
      <w:r>
        <w:rPr>
          <w:spacing w:val="-4"/>
          <w:sz w:val="24"/>
        </w:rPr>
        <w:t> </w:t>
      </w:r>
      <w:r>
        <w:rPr>
          <w:sz w:val="24"/>
        </w:rPr>
        <w:t>person’s</w:t>
      </w:r>
      <w:r>
        <w:rPr>
          <w:spacing w:val="-4"/>
          <w:sz w:val="24"/>
        </w:rPr>
        <w:t> </w:t>
      </w:r>
      <w:r>
        <w:rPr>
          <w:sz w:val="24"/>
        </w:rPr>
        <w:t>special</w:t>
      </w:r>
      <w:r>
        <w:rPr>
          <w:spacing w:val="-4"/>
          <w:sz w:val="24"/>
        </w:rPr>
        <w:t> </w:t>
      </w:r>
      <w:r>
        <w:rPr>
          <w:sz w:val="24"/>
        </w:rPr>
        <w:t>educational needs and any health and social care needs</w:t>
      </w:r>
    </w:p>
    <w:p>
      <w:pPr>
        <w:pStyle w:val="ListParagraph"/>
        <w:numPr>
          <w:ilvl w:val="2"/>
          <w:numId w:val="13"/>
        </w:numPr>
        <w:tabs>
          <w:tab w:pos="1952" w:val="left" w:leader="none"/>
        </w:tabs>
        <w:spacing w:line="283" w:lineRule="auto" w:before="245" w:after="0"/>
        <w:ind w:left="1952" w:right="893" w:hanging="425"/>
        <w:jc w:val="left"/>
        <w:rPr>
          <w:sz w:val="24"/>
        </w:rPr>
      </w:pPr>
      <w:r>
        <w:rPr>
          <w:sz w:val="24"/>
        </w:rPr>
        <w:t>establish</w:t>
      </w:r>
      <w:r>
        <w:rPr>
          <w:spacing w:val="-4"/>
          <w:sz w:val="24"/>
        </w:rPr>
        <w:t> </w:t>
      </w:r>
      <w:r>
        <w:rPr>
          <w:sz w:val="24"/>
        </w:rPr>
        <w:t>outcomes</w:t>
      </w:r>
      <w:r>
        <w:rPr>
          <w:spacing w:val="-4"/>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3"/>
          <w:sz w:val="24"/>
        </w:rPr>
        <w:t> </w:t>
      </w:r>
      <w:r>
        <w:rPr>
          <w:sz w:val="24"/>
        </w:rPr>
        <w:t>care</w:t>
      </w:r>
      <w:r>
        <w:rPr>
          <w:spacing w:val="-4"/>
          <w:sz w:val="24"/>
        </w:rPr>
        <w:t> </w:t>
      </w:r>
      <w:r>
        <w:rPr>
          <w:sz w:val="24"/>
        </w:rPr>
        <w:t>based</w:t>
      </w:r>
      <w:r>
        <w:rPr>
          <w:spacing w:val="-3"/>
          <w:sz w:val="24"/>
        </w:rPr>
        <w:t> </w:t>
      </w:r>
      <w:r>
        <w:rPr>
          <w:sz w:val="24"/>
        </w:rPr>
        <w:t>on</w:t>
      </w:r>
      <w:r>
        <w:rPr>
          <w:spacing w:val="-4"/>
          <w:sz w:val="24"/>
        </w:rPr>
        <w:t> </w:t>
      </w:r>
      <w:r>
        <w:rPr>
          <w:sz w:val="24"/>
        </w:rPr>
        <w:t>the child or young person’s needs and aspirations</w:t>
      </w:r>
    </w:p>
    <w:p>
      <w:pPr>
        <w:pStyle w:val="ListParagraph"/>
        <w:numPr>
          <w:ilvl w:val="2"/>
          <w:numId w:val="13"/>
        </w:numPr>
        <w:tabs>
          <w:tab w:pos="1952" w:val="left" w:leader="none"/>
        </w:tabs>
        <w:spacing w:line="285" w:lineRule="auto" w:before="247" w:after="0"/>
        <w:ind w:left="1952" w:right="813" w:hanging="425"/>
        <w:jc w:val="left"/>
        <w:rPr>
          <w:sz w:val="24"/>
        </w:rPr>
      </w:pPr>
      <w:r>
        <w:rPr>
          <w:sz w:val="24"/>
        </w:rPr>
        <w:t>specify</w:t>
      </w:r>
      <w:r>
        <w:rPr>
          <w:spacing w:val="-4"/>
          <w:sz w:val="24"/>
        </w:rPr>
        <w:t> </w:t>
      </w:r>
      <w:r>
        <w:rPr>
          <w:sz w:val="24"/>
        </w:rPr>
        <w:t>the</w:t>
      </w:r>
      <w:r>
        <w:rPr>
          <w:spacing w:val="-4"/>
          <w:sz w:val="24"/>
        </w:rPr>
        <w:t> </w:t>
      </w:r>
      <w:r>
        <w:rPr>
          <w:sz w:val="24"/>
        </w:rPr>
        <w:t>provision</w:t>
      </w:r>
      <w:r>
        <w:rPr>
          <w:spacing w:val="-4"/>
          <w:sz w:val="24"/>
        </w:rPr>
        <w:t> </w:t>
      </w:r>
      <w:r>
        <w:rPr>
          <w:sz w:val="24"/>
        </w:rPr>
        <w:t>required</w:t>
      </w:r>
      <w:r>
        <w:rPr>
          <w:spacing w:val="-4"/>
          <w:sz w:val="24"/>
        </w:rPr>
        <w:t> </w:t>
      </w:r>
      <w:r>
        <w:rPr>
          <w:sz w:val="24"/>
        </w:rPr>
        <w:t>and</w:t>
      </w:r>
      <w:r>
        <w:rPr>
          <w:spacing w:val="-4"/>
          <w:sz w:val="24"/>
        </w:rPr>
        <w:t> </w:t>
      </w:r>
      <w:r>
        <w:rPr>
          <w:sz w:val="24"/>
        </w:rPr>
        <w:t>how</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care</w:t>
      </w:r>
      <w:r>
        <w:rPr>
          <w:spacing w:val="-4"/>
          <w:sz w:val="24"/>
        </w:rPr>
        <w:t> </w:t>
      </w:r>
      <w:r>
        <w:rPr>
          <w:sz w:val="24"/>
        </w:rPr>
        <w:t>services will work together to meet the child or young person’s needs and support the achievement of the agreed outcomes</w:t>
      </w:r>
    </w:p>
    <w:p>
      <w:pPr>
        <w:pStyle w:val="ListParagraph"/>
        <w:numPr>
          <w:ilvl w:val="1"/>
          <w:numId w:val="13"/>
        </w:numPr>
        <w:tabs>
          <w:tab w:pos="960" w:val="left" w:leader="none"/>
        </w:tabs>
        <w:spacing w:line="288" w:lineRule="auto" w:before="242" w:after="0"/>
        <w:ind w:left="960" w:right="832" w:hanging="710"/>
        <w:jc w:val="left"/>
        <w:rPr>
          <w:sz w:val="24"/>
        </w:rPr>
      </w:pPr>
      <w:r>
        <w:rPr>
          <w:sz w:val="24"/>
        </w:rPr>
        <w:t>A local authority </w:t>
      </w:r>
      <w:r>
        <w:rPr>
          <w:b/>
          <w:sz w:val="24"/>
        </w:rPr>
        <w:t>must </w:t>
      </w:r>
      <w:r>
        <w:rPr>
          <w:sz w:val="24"/>
        </w:rPr>
        <w:t>conduct an assessment of education, health and care needs when it considers that it may be necessary for special educational provision to be made for the child or young person in accordance with an EHC plan. The factors a local</w:t>
      </w:r>
      <w:r>
        <w:rPr>
          <w:spacing w:val="-3"/>
          <w:sz w:val="24"/>
        </w:rPr>
        <w:t> </w:t>
      </w:r>
      <w:r>
        <w:rPr>
          <w:sz w:val="24"/>
        </w:rPr>
        <w:t>authority</w:t>
      </w:r>
      <w:r>
        <w:rPr>
          <w:spacing w:val="-3"/>
          <w:sz w:val="24"/>
        </w:rPr>
        <w:t> </w:t>
      </w:r>
      <w:r>
        <w:rPr>
          <w:sz w:val="24"/>
        </w:rPr>
        <w:t>should</w:t>
      </w:r>
      <w:r>
        <w:rPr>
          <w:spacing w:val="-3"/>
          <w:sz w:val="24"/>
        </w:rPr>
        <w:t> </w:t>
      </w:r>
      <w:r>
        <w:rPr>
          <w:sz w:val="24"/>
        </w:rPr>
        <w:t>take</w:t>
      </w:r>
      <w:r>
        <w:rPr>
          <w:spacing w:val="-3"/>
          <w:sz w:val="24"/>
        </w:rPr>
        <w:t> </w:t>
      </w:r>
      <w:r>
        <w:rPr>
          <w:sz w:val="24"/>
        </w:rPr>
        <w:t>into</w:t>
      </w:r>
      <w:r>
        <w:rPr>
          <w:spacing w:val="-3"/>
          <w:sz w:val="24"/>
        </w:rPr>
        <w:t> </w:t>
      </w:r>
      <w:r>
        <w:rPr>
          <w:sz w:val="24"/>
        </w:rPr>
        <w:t>account</w:t>
      </w:r>
      <w:r>
        <w:rPr>
          <w:spacing w:val="-2"/>
          <w:sz w:val="24"/>
        </w:rPr>
        <w:t> </w:t>
      </w:r>
      <w:r>
        <w:rPr>
          <w:sz w:val="24"/>
        </w:rPr>
        <w:t>in</w:t>
      </w:r>
      <w:r>
        <w:rPr>
          <w:spacing w:val="-3"/>
          <w:sz w:val="24"/>
        </w:rPr>
        <w:t> </w:t>
      </w:r>
      <w:r>
        <w:rPr>
          <w:sz w:val="24"/>
        </w:rPr>
        <w:t>deciding</w:t>
      </w:r>
      <w:r>
        <w:rPr>
          <w:spacing w:val="-3"/>
          <w:sz w:val="24"/>
        </w:rPr>
        <w:t> </w:t>
      </w:r>
      <w:r>
        <w:rPr>
          <w:sz w:val="24"/>
        </w:rPr>
        <w:t>whether</w:t>
      </w:r>
      <w:r>
        <w:rPr>
          <w:spacing w:val="-2"/>
          <w:sz w:val="24"/>
        </w:rPr>
        <w:t> </w:t>
      </w:r>
      <w:r>
        <w:rPr>
          <w:sz w:val="24"/>
        </w:rPr>
        <w:t>it</w:t>
      </w:r>
      <w:r>
        <w:rPr>
          <w:spacing w:val="-2"/>
          <w:sz w:val="24"/>
        </w:rPr>
        <w:t> </w:t>
      </w:r>
      <w:r>
        <w:rPr>
          <w:sz w:val="24"/>
        </w:rPr>
        <w:t>needs</w:t>
      </w:r>
      <w:r>
        <w:rPr>
          <w:spacing w:val="-3"/>
          <w:sz w:val="24"/>
        </w:rPr>
        <w:t> </w:t>
      </w:r>
      <w:r>
        <w:rPr>
          <w:sz w:val="24"/>
        </w:rPr>
        <w:t>to</w:t>
      </w:r>
      <w:r>
        <w:rPr>
          <w:spacing w:val="-3"/>
          <w:sz w:val="24"/>
        </w:rPr>
        <w:t> </w:t>
      </w:r>
      <w:r>
        <w:rPr>
          <w:sz w:val="24"/>
        </w:rPr>
        <w:t>undertake</w:t>
      </w:r>
      <w:r>
        <w:rPr>
          <w:spacing w:val="-3"/>
          <w:sz w:val="24"/>
        </w:rPr>
        <w:t> </w:t>
      </w:r>
      <w:r>
        <w:rPr>
          <w:sz w:val="24"/>
        </w:rPr>
        <w:t>an EHC needs assessment are set out in paragraphs 9.14 to 9.15, and the factors a local authority should take into account in deciding whether an EHC plan is necessary are set out in paragraphs 9.53 to 9.56. The EHC needs assessment should not normally be the first step in the process, rather it should follow on from</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planning already undertaken with parents and young people in conjunction with an early years provider, school, post-16 institution or other provider. In a very small minority of cases children or young people may demonstrate such significant difficulties that a school or other provider may consider it impossible or inappropriate to carry out its full chosen assessment procedure. For example, where its concerns may have led to a further diagnostic assessment or examination which shows the child</w:t>
      </w:r>
      <w:r>
        <w:rPr>
          <w:spacing w:val="-3"/>
        </w:rPr>
        <w:t> </w:t>
      </w:r>
      <w:r>
        <w:rPr/>
        <w:t>or</w:t>
      </w:r>
      <w:r>
        <w:rPr>
          <w:spacing w:val="-2"/>
        </w:rPr>
        <w:t> </w:t>
      </w:r>
      <w:r>
        <w:rPr/>
        <w:t>young</w:t>
      </w:r>
      <w:r>
        <w:rPr>
          <w:spacing w:val="-3"/>
        </w:rPr>
        <w:t> </w:t>
      </w:r>
      <w:r>
        <w:rPr/>
        <w:t>person</w:t>
      </w:r>
      <w:r>
        <w:rPr>
          <w:spacing w:val="-3"/>
        </w:rPr>
        <w:t> </w:t>
      </w:r>
      <w:r>
        <w:rPr/>
        <w:t>to</w:t>
      </w:r>
      <w:r>
        <w:rPr>
          <w:spacing w:val="-3"/>
        </w:rPr>
        <w:t> </w:t>
      </w:r>
      <w:r>
        <w:rPr/>
        <w:t>have</w:t>
      </w:r>
      <w:r>
        <w:rPr>
          <w:spacing w:val="-3"/>
        </w:rPr>
        <w:t> </w:t>
      </w:r>
      <w:r>
        <w:rPr/>
        <w:t>severe</w:t>
      </w:r>
      <w:r>
        <w:rPr>
          <w:spacing w:val="-3"/>
        </w:rPr>
        <w:t> </w:t>
      </w:r>
      <w:r>
        <w:rPr/>
        <w:t>sensory</w:t>
      </w:r>
      <w:r>
        <w:rPr>
          <w:spacing w:val="-3"/>
        </w:rPr>
        <w:t> </w:t>
      </w:r>
      <w:r>
        <w:rPr/>
        <w:t>impairment</w:t>
      </w:r>
      <w:r>
        <w:rPr>
          <w:spacing w:val="-2"/>
        </w:rPr>
        <w:t> </w:t>
      </w:r>
      <w:r>
        <w:rPr/>
        <w:t>or</w:t>
      </w:r>
      <w:r>
        <w:rPr>
          <w:spacing w:val="-2"/>
        </w:rPr>
        <w:t> </w:t>
      </w:r>
      <w:r>
        <w:rPr/>
        <w:t>other</w:t>
      </w:r>
      <w:r>
        <w:rPr>
          <w:spacing w:val="-4"/>
        </w:rPr>
        <w:t> </w:t>
      </w:r>
      <w:r>
        <w:rPr/>
        <w:t>impairment</w:t>
      </w:r>
      <w:r>
        <w:rPr>
          <w:spacing w:val="-4"/>
        </w:rPr>
        <w:t> </w:t>
      </w:r>
      <w:r>
        <w:rPr/>
        <w:t>which, without immediate specialist intervention beyond the capacity of the school or other provider, would lead to increased learning difficulties.</w:t>
      </w:r>
    </w:p>
    <w:p>
      <w:pPr>
        <w:pStyle w:val="ListParagraph"/>
        <w:numPr>
          <w:ilvl w:val="1"/>
          <w:numId w:val="13"/>
        </w:numPr>
        <w:tabs>
          <w:tab w:pos="960" w:val="left" w:leader="none"/>
        </w:tabs>
        <w:spacing w:line="288" w:lineRule="auto" w:before="240" w:after="0"/>
        <w:ind w:left="960" w:right="861" w:hanging="710"/>
        <w:jc w:val="left"/>
        <w:rPr>
          <w:sz w:val="24"/>
        </w:rPr>
      </w:pPr>
      <w:r>
        <w:rPr>
          <w:sz w:val="24"/>
        </w:rPr>
        <w:t>During the transition period local authorities will transfer children and young people with statements onto the new system (see paragraphs x and xi of the Introduction and paragraph 1.17 in Chapter 1, Principles, for more information on transition and transfer</w:t>
      </w:r>
      <w:r>
        <w:rPr>
          <w:spacing w:val="-3"/>
          <w:sz w:val="24"/>
        </w:rPr>
        <w:t> </w:t>
      </w:r>
      <w:r>
        <w:rPr>
          <w:sz w:val="24"/>
        </w:rPr>
        <w:t>of</w:t>
      </w:r>
      <w:r>
        <w:rPr>
          <w:spacing w:val="-5"/>
          <w:sz w:val="24"/>
        </w:rPr>
        <w:t> </w:t>
      </w:r>
      <w:r>
        <w:rPr>
          <w:sz w:val="24"/>
        </w:rPr>
        <w:t>statements).</w:t>
      </w:r>
      <w:r>
        <w:rPr>
          <w:spacing w:val="-3"/>
          <w:sz w:val="24"/>
        </w:rPr>
        <w:t> </w:t>
      </w:r>
      <w:r>
        <w:rPr>
          <w:sz w:val="24"/>
        </w:rPr>
        <w:t>No-one</w:t>
      </w:r>
      <w:r>
        <w:rPr>
          <w:spacing w:val="-4"/>
          <w:sz w:val="24"/>
        </w:rPr>
        <w:t> </w:t>
      </w:r>
      <w:r>
        <w:rPr>
          <w:sz w:val="24"/>
        </w:rPr>
        <w:t>should</w:t>
      </w:r>
      <w:r>
        <w:rPr>
          <w:spacing w:val="-4"/>
          <w:sz w:val="24"/>
        </w:rPr>
        <w:t> </w:t>
      </w:r>
      <w:r>
        <w:rPr>
          <w:sz w:val="24"/>
        </w:rPr>
        <w:t>lose</w:t>
      </w:r>
      <w:r>
        <w:rPr>
          <w:spacing w:val="-4"/>
          <w:sz w:val="24"/>
        </w:rPr>
        <w:t> </w:t>
      </w:r>
      <w:r>
        <w:rPr>
          <w:sz w:val="24"/>
        </w:rPr>
        <w:t>their</w:t>
      </w:r>
      <w:r>
        <w:rPr>
          <w:spacing w:val="-3"/>
          <w:sz w:val="24"/>
        </w:rPr>
        <w:t> </w:t>
      </w:r>
      <w:r>
        <w:rPr>
          <w:sz w:val="24"/>
        </w:rPr>
        <w:t>statement</w:t>
      </w:r>
      <w:r>
        <w:rPr>
          <w:spacing w:val="-3"/>
          <w:sz w:val="24"/>
        </w:rPr>
        <w:t> </w:t>
      </w:r>
      <w:r>
        <w:rPr>
          <w:sz w:val="24"/>
        </w:rPr>
        <w:t>and</w:t>
      </w:r>
      <w:r>
        <w:rPr>
          <w:spacing w:val="-4"/>
          <w:sz w:val="24"/>
        </w:rPr>
        <w:t> </w:t>
      </w:r>
      <w:r>
        <w:rPr>
          <w:sz w:val="24"/>
        </w:rPr>
        <w:t>not</w:t>
      </w:r>
      <w:r>
        <w:rPr>
          <w:spacing w:val="-3"/>
          <w:sz w:val="24"/>
        </w:rPr>
        <w:t> </w:t>
      </w:r>
      <w:r>
        <w:rPr>
          <w:sz w:val="24"/>
        </w:rPr>
        <w:t>have</w:t>
      </w:r>
      <w:r>
        <w:rPr>
          <w:spacing w:val="-4"/>
          <w:sz w:val="24"/>
        </w:rPr>
        <w:t> </w:t>
      </w:r>
      <w:r>
        <w:rPr>
          <w:sz w:val="24"/>
        </w:rPr>
        <w:t>it</w:t>
      </w:r>
      <w:r>
        <w:rPr>
          <w:spacing w:val="-3"/>
          <w:sz w:val="24"/>
        </w:rPr>
        <w:t> </w:t>
      </w:r>
      <w:r>
        <w:rPr>
          <w:sz w:val="24"/>
        </w:rPr>
        <w:t>replaced with an EHC plan simply because the system is changing.</w:t>
      </w:r>
    </w:p>
    <w:p>
      <w:pPr>
        <w:pStyle w:val="ListParagraph"/>
        <w:numPr>
          <w:ilvl w:val="1"/>
          <w:numId w:val="13"/>
        </w:numPr>
        <w:tabs>
          <w:tab w:pos="960" w:val="left" w:leader="none"/>
        </w:tabs>
        <w:spacing w:line="288" w:lineRule="auto" w:before="241" w:after="0"/>
        <w:ind w:left="960" w:right="844" w:hanging="710"/>
        <w:jc w:val="left"/>
        <w:rPr>
          <w:sz w:val="24"/>
        </w:rPr>
      </w:pPr>
      <w:r>
        <w:rPr>
          <w:sz w:val="24"/>
        </w:rPr>
        <w:t>EHC plans should be forward-looking documents that help raise aspirations and outline the provision required to meet assessed needs to support the child or young person in achieving their ambitions. EHC plans should specify how services will be delivered</w:t>
      </w:r>
      <w:r>
        <w:rPr>
          <w:spacing w:val="-3"/>
          <w:sz w:val="24"/>
        </w:rPr>
        <w:t> </w:t>
      </w:r>
      <w:r>
        <w:rPr>
          <w:sz w:val="24"/>
        </w:rPr>
        <w:t>as</w:t>
      </w:r>
      <w:r>
        <w:rPr>
          <w:spacing w:val="-3"/>
          <w:sz w:val="24"/>
        </w:rPr>
        <w:t> </w:t>
      </w:r>
      <w:r>
        <w:rPr>
          <w:sz w:val="24"/>
        </w:rPr>
        <w:t>part</w:t>
      </w:r>
      <w:r>
        <w:rPr>
          <w:spacing w:val="-2"/>
          <w:sz w:val="24"/>
        </w:rPr>
        <w:t> </w:t>
      </w:r>
      <w:r>
        <w:rPr>
          <w:sz w:val="24"/>
        </w:rPr>
        <w:t>of</w:t>
      </w:r>
      <w:r>
        <w:rPr>
          <w:spacing w:val="-4"/>
          <w:sz w:val="24"/>
        </w:rPr>
        <w:t> </w:t>
      </w:r>
      <w:r>
        <w:rPr>
          <w:sz w:val="24"/>
        </w:rPr>
        <w:t>a</w:t>
      </w:r>
      <w:r>
        <w:rPr>
          <w:spacing w:val="-4"/>
          <w:sz w:val="24"/>
        </w:rPr>
        <w:t> </w:t>
      </w:r>
      <w:r>
        <w:rPr>
          <w:sz w:val="24"/>
        </w:rPr>
        <w:t>whole</w:t>
      </w:r>
      <w:r>
        <w:rPr>
          <w:spacing w:val="-3"/>
          <w:sz w:val="24"/>
        </w:rPr>
        <w:t> </w:t>
      </w:r>
      <w:r>
        <w:rPr>
          <w:sz w:val="24"/>
        </w:rPr>
        <w:t>package</w:t>
      </w:r>
      <w:r>
        <w:rPr>
          <w:spacing w:val="-3"/>
          <w:sz w:val="24"/>
        </w:rPr>
        <w:t> </w:t>
      </w:r>
      <w:r>
        <w:rPr>
          <w:sz w:val="24"/>
        </w:rPr>
        <w:t>and</w:t>
      </w:r>
      <w:r>
        <w:rPr>
          <w:spacing w:val="-3"/>
          <w:sz w:val="24"/>
        </w:rPr>
        <w:t> </w:t>
      </w:r>
      <w:r>
        <w:rPr>
          <w:sz w:val="24"/>
        </w:rPr>
        <w:t>explain</w:t>
      </w:r>
      <w:r>
        <w:rPr>
          <w:spacing w:val="-3"/>
          <w:sz w:val="24"/>
        </w:rPr>
        <w:t> </w:t>
      </w:r>
      <w:r>
        <w:rPr>
          <w:sz w:val="24"/>
        </w:rPr>
        <w:t>how</w:t>
      </w:r>
      <w:r>
        <w:rPr>
          <w:spacing w:val="-3"/>
          <w:sz w:val="24"/>
        </w:rPr>
        <w:t> </w:t>
      </w:r>
      <w:r>
        <w:rPr>
          <w:sz w:val="24"/>
        </w:rPr>
        <w:t>best</w:t>
      </w:r>
      <w:r>
        <w:rPr>
          <w:spacing w:val="-2"/>
          <w:sz w:val="24"/>
        </w:rPr>
        <w:t> </w:t>
      </w:r>
      <w:r>
        <w:rPr>
          <w:sz w:val="24"/>
        </w:rPr>
        <w:t>to</w:t>
      </w:r>
      <w:r>
        <w:rPr>
          <w:spacing w:val="-3"/>
          <w:sz w:val="24"/>
        </w:rPr>
        <w:t> </w:t>
      </w:r>
      <w:r>
        <w:rPr>
          <w:sz w:val="24"/>
        </w:rPr>
        <w:t>achieve</w:t>
      </w:r>
      <w:r>
        <w:rPr>
          <w:spacing w:val="-3"/>
          <w:sz w:val="24"/>
        </w:rPr>
        <w:t> </w:t>
      </w:r>
      <w:r>
        <w:rPr>
          <w:sz w:val="24"/>
        </w:rPr>
        <w:t>the</w:t>
      </w:r>
      <w:r>
        <w:rPr>
          <w:spacing w:val="-3"/>
          <w:sz w:val="24"/>
        </w:rPr>
        <w:t> </w:t>
      </w:r>
      <w:r>
        <w:rPr>
          <w:sz w:val="24"/>
        </w:rPr>
        <w:t>outcomes sought across education, health and social care for the child or young person.</w:t>
      </w:r>
    </w:p>
    <w:p>
      <w:pPr>
        <w:pStyle w:val="ListParagraph"/>
        <w:numPr>
          <w:ilvl w:val="1"/>
          <w:numId w:val="13"/>
        </w:numPr>
        <w:tabs>
          <w:tab w:pos="960" w:val="left" w:leader="none"/>
        </w:tabs>
        <w:spacing w:line="288" w:lineRule="auto" w:before="240" w:after="0"/>
        <w:ind w:left="960" w:right="902" w:hanging="710"/>
        <w:jc w:val="left"/>
        <w:rPr>
          <w:sz w:val="24"/>
        </w:rPr>
      </w:pPr>
      <w:r>
        <w:rPr>
          <w:sz w:val="24"/>
        </w:rPr>
        <w:t>An EHC needs assessment will not always lead to an EHC plan. The information gathered</w:t>
      </w:r>
      <w:r>
        <w:rPr>
          <w:spacing w:val="-4"/>
          <w:sz w:val="24"/>
        </w:rPr>
        <w:t> </w:t>
      </w:r>
      <w:r>
        <w:rPr>
          <w:sz w:val="24"/>
        </w:rPr>
        <w:t>during</w:t>
      </w:r>
      <w:r>
        <w:rPr>
          <w:spacing w:val="-4"/>
          <w:sz w:val="24"/>
        </w:rPr>
        <w:t> </w:t>
      </w:r>
      <w:r>
        <w:rPr>
          <w:sz w:val="24"/>
        </w:rPr>
        <w:t>an</w:t>
      </w:r>
      <w:r>
        <w:rPr>
          <w:spacing w:val="-4"/>
          <w:sz w:val="24"/>
        </w:rPr>
        <w:t> </w:t>
      </w:r>
      <w:r>
        <w:rPr>
          <w:sz w:val="24"/>
        </w:rPr>
        <w:t>EHC</w:t>
      </w:r>
      <w:r>
        <w:rPr>
          <w:spacing w:val="-4"/>
          <w:sz w:val="24"/>
        </w:rPr>
        <w:t> </w:t>
      </w:r>
      <w:r>
        <w:rPr>
          <w:sz w:val="24"/>
        </w:rPr>
        <w:t>needs</w:t>
      </w:r>
      <w:r>
        <w:rPr>
          <w:spacing w:val="-3"/>
          <w:sz w:val="24"/>
        </w:rPr>
        <w:t> </w:t>
      </w:r>
      <w:r>
        <w:rPr>
          <w:sz w:val="24"/>
        </w:rPr>
        <w:t>assessment</w:t>
      </w:r>
      <w:r>
        <w:rPr>
          <w:spacing w:val="-3"/>
          <w:sz w:val="24"/>
        </w:rPr>
        <w:t> </w:t>
      </w:r>
      <w:r>
        <w:rPr>
          <w:sz w:val="24"/>
        </w:rPr>
        <w:t>may</w:t>
      </w:r>
      <w:r>
        <w:rPr>
          <w:spacing w:val="-4"/>
          <w:sz w:val="24"/>
        </w:rPr>
        <w:t> </w:t>
      </w:r>
      <w:r>
        <w:rPr>
          <w:sz w:val="24"/>
        </w:rPr>
        <w:t>indicate</w:t>
      </w:r>
      <w:r>
        <w:rPr>
          <w:spacing w:val="-4"/>
          <w:sz w:val="24"/>
        </w:rPr>
        <w:t> </w:t>
      </w:r>
      <w:r>
        <w:rPr>
          <w:sz w:val="24"/>
        </w:rPr>
        <w:t>ways</w:t>
      </w:r>
      <w:r>
        <w:rPr>
          <w:spacing w:val="-4"/>
          <w:sz w:val="24"/>
        </w:rPr>
        <w:t> </w:t>
      </w:r>
      <w:r>
        <w:rPr>
          <w:sz w:val="24"/>
        </w:rPr>
        <w:t>in</w:t>
      </w:r>
      <w:r>
        <w:rPr>
          <w:spacing w:val="-4"/>
          <w:sz w:val="24"/>
        </w:rPr>
        <w:t> </w:t>
      </w:r>
      <w:r>
        <w:rPr>
          <w:sz w:val="24"/>
        </w:rPr>
        <w:t>which</w:t>
      </w:r>
      <w:r>
        <w:rPr>
          <w:spacing w:val="-4"/>
          <w:sz w:val="24"/>
        </w:rPr>
        <w:t> </w:t>
      </w:r>
      <w:r>
        <w:rPr>
          <w:sz w:val="24"/>
        </w:rPr>
        <w:t>the</w:t>
      </w:r>
      <w:r>
        <w:rPr>
          <w:spacing w:val="-4"/>
          <w:sz w:val="24"/>
        </w:rPr>
        <w:t> </w:t>
      </w:r>
      <w:r>
        <w:rPr>
          <w:sz w:val="24"/>
        </w:rPr>
        <w:t>school, college or other provider can meet the child or young person’s needs without an EHC plan.</w:t>
      </w:r>
    </w:p>
    <w:p>
      <w:pPr>
        <w:pStyle w:val="ListParagraph"/>
        <w:numPr>
          <w:ilvl w:val="1"/>
          <w:numId w:val="13"/>
        </w:numPr>
        <w:tabs>
          <w:tab w:pos="960" w:val="left" w:leader="none"/>
        </w:tabs>
        <w:spacing w:line="288" w:lineRule="auto" w:before="239" w:after="0"/>
        <w:ind w:left="960" w:right="780" w:hanging="710"/>
        <w:jc w:val="left"/>
        <w:rPr>
          <w:sz w:val="24"/>
        </w:rPr>
      </w:pPr>
      <w:r>
        <w:rPr>
          <w:sz w:val="24"/>
        </w:rPr>
        <w:t>The statutory processes and timescales set out in this chapter </w:t>
      </w:r>
      <w:r>
        <w:rPr>
          <w:b/>
          <w:sz w:val="24"/>
        </w:rPr>
        <w:t>must </w:t>
      </w:r>
      <w:r>
        <w:rPr>
          <w:sz w:val="24"/>
        </w:rPr>
        <w:t>be followed by local authorities. Local authorities should conduct assessments and prepare and maintain EHC plans in the most efficient way possible, working collaboratively with children and young people and their parents. It should be possible to complete the process more quickly than the statutory timescales permit, except in more complex cases</w:t>
      </w:r>
      <w:r>
        <w:rPr>
          <w:spacing w:val="-3"/>
          <w:sz w:val="24"/>
        </w:rPr>
        <w:t> </w:t>
      </w:r>
      <w:r>
        <w:rPr>
          <w:sz w:val="24"/>
        </w:rPr>
        <w:t>or</w:t>
      </w:r>
      <w:r>
        <w:rPr>
          <w:spacing w:val="-2"/>
          <w:sz w:val="24"/>
        </w:rPr>
        <w:t> </w:t>
      </w:r>
      <w:r>
        <w:rPr>
          <w:sz w:val="24"/>
        </w:rPr>
        <w:t>where</w:t>
      </w:r>
      <w:r>
        <w:rPr>
          <w:spacing w:val="-3"/>
          <w:sz w:val="24"/>
        </w:rPr>
        <w:t> </w:t>
      </w:r>
      <w:r>
        <w:rPr>
          <w:sz w:val="24"/>
        </w:rPr>
        <w:t>there</w:t>
      </w:r>
      <w:r>
        <w:rPr>
          <w:spacing w:val="-3"/>
          <w:sz w:val="24"/>
        </w:rPr>
        <w:t> </w:t>
      </w:r>
      <w:r>
        <w:rPr>
          <w:sz w:val="24"/>
        </w:rPr>
        <w:t>is</w:t>
      </w:r>
      <w:r>
        <w:rPr>
          <w:spacing w:val="-3"/>
          <w:sz w:val="24"/>
        </w:rPr>
        <w:t> </w:t>
      </w:r>
      <w:r>
        <w:rPr>
          <w:sz w:val="24"/>
        </w:rPr>
        <w:t>disagreement.</w:t>
      </w:r>
      <w:r>
        <w:rPr>
          <w:spacing w:val="-4"/>
          <w:sz w:val="24"/>
        </w:rPr>
        <w:t> </w:t>
      </w:r>
      <w:r>
        <w:rPr>
          <w:sz w:val="24"/>
        </w:rPr>
        <w:t>It</w:t>
      </w:r>
      <w:r>
        <w:rPr>
          <w:spacing w:val="-4"/>
          <w:sz w:val="24"/>
        </w:rPr>
        <w:t> </w:t>
      </w:r>
      <w:r>
        <w:rPr>
          <w:sz w:val="24"/>
        </w:rPr>
        <w:t>is</w:t>
      </w:r>
      <w:r>
        <w:rPr>
          <w:spacing w:val="-3"/>
          <w:sz w:val="24"/>
        </w:rPr>
        <w:t> </w:t>
      </w:r>
      <w:r>
        <w:rPr>
          <w:sz w:val="24"/>
        </w:rPr>
        <w:t>vital</w:t>
      </w:r>
      <w:r>
        <w:rPr>
          <w:spacing w:val="-3"/>
          <w:sz w:val="24"/>
        </w:rPr>
        <w:t> </w:t>
      </w:r>
      <w:r>
        <w:rPr>
          <w:sz w:val="24"/>
        </w:rPr>
        <w:t>that</w:t>
      </w:r>
      <w:r>
        <w:rPr>
          <w:spacing w:val="-2"/>
          <w:sz w:val="24"/>
        </w:rPr>
        <w:t> </w:t>
      </w:r>
      <w:r>
        <w:rPr>
          <w:sz w:val="24"/>
        </w:rPr>
        <w:t>a</w:t>
      </w:r>
      <w:r>
        <w:rPr>
          <w:spacing w:val="-3"/>
          <w:sz w:val="24"/>
        </w:rPr>
        <w:t> </w:t>
      </w:r>
      <w:r>
        <w:rPr>
          <w:sz w:val="24"/>
        </w:rPr>
        <w:t>timely</w:t>
      </w:r>
      <w:r>
        <w:rPr>
          <w:spacing w:val="-3"/>
          <w:sz w:val="24"/>
        </w:rPr>
        <w:t> </w:t>
      </w:r>
      <w:r>
        <w:rPr>
          <w:sz w:val="24"/>
        </w:rPr>
        <w:t>process</w:t>
      </w:r>
      <w:r>
        <w:rPr>
          <w:spacing w:val="-3"/>
          <w:sz w:val="24"/>
        </w:rPr>
        <w:t> </w:t>
      </w:r>
      <w:r>
        <w:rPr>
          <w:sz w:val="24"/>
        </w:rPr>
        <w:t>is</w:t>
      </w:r>
      <w:r>
        <w:rPr>
          <w:spacing w:val="-3"/>
          <w:sz w:val="24"/>
        </w:rPr>
        <w:t> </w:t>
      </w:r>
      <w:r>
        <w:rPr>
          <w:sz w:val="24"/>
        </w:rPr>
        <w:t>supported</w:t>
      </w:r>
      <w:r>
        <w:rPr>
          <w:spacing w:val="-3"/>
          <w:sz w:val="24"/>
        </w:rPr>
        <w:t> </w:t>
      </w:r>
      <w:r>
        <w:rPr>
          <w:sz w:val="24"/>
        </w:rPr>
        <w:t>by high quality engagement with the child and his or her parents or the young person throughout the assessment, planning and review process.</w:t>
      </w:r>
    </w:p>
    <w:p>
      <w:pPr>
        <w:pStyle w:val="Heading2"/>
      </w:pPr>
      <w:bookmarkStart w:name="Requesting an EHC needs assessment" w:id="422"/>
      <w:bookmarkEnd w:id="422"/>
      <w:r>
        <w:rPr>
          <w:b w:val="0"/>
        </w:rPr>
      </w:r>
      <w:bookmarkStart w:name="_bookmark175" w:id="423"/>
      <w:bookmarkEnd w:id="423"/>
      <w:r>
        <w:rPr>
          <w:b w:val="0"/>
        </w:rPr>
      </w:r>
      <w:r>
        <w:rPr>
          <w:color w:val="1F497D"/>
        </w:rPr>
        <w:t>Requesting</w:t>
      </w:r>
      <w:r>
        <w:rPr>
          <w:color w:val="1F497D"/>
          <w:spacing w:val="-4"/>
        </w:rPr>
        <w:t> </w:t>
      </w:r>
      <w:r>
        <w:rPr>
          <w:color w:val="1F497D"/>
        </w:rPr>
        <w:t>an</w:t>
      </w:r>
      <w:r>
        <w:rPr>
          <w:color w:val="1F497D"/>
          <w:spacing w:val="-3"/>
        </w:rPr>
        <w:t> </w:t>
      </w:r>
      <w:r>
        <w:rPr>
          <w:color w:val="1F497D"/>
        </w:rPr>
        <w:t>EHC</w:t>
      </w:r>
      <w:r>
        <w:rPr>
          <w:color w:val="1F497D"/>
          <w:spacing w:val="-4"/>
        </w:rPr>
        <w:t> </w:t>
      </w:r>
      <w:r>
        <w:rPr>
          <w:color w:val="1F497D"/>
        </w:rPr>
        <w:t>needs</w:t>
      </w:r>
      <w:r>
        <w:rPr>
          <w:color w:val="1F497D"/>
          <w:spacing w:val="-3"/>
        </w:rPr>
        <w:t> </w:t>
      </w:r>
      <w:r>
        <w:rPr>
          <w:color w:val="1F497D"/>
          <w:spacing w:val="-2"/>
        </w:rPr>
        <w:t>assessment</w:t>
      </w:r>
    </w:p>
    <w:p>
      <w:pPr>
        <w:spacing w:before="119"/>
        <w:ind w:left="96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w:t>
      </w:r>
      <w:r>
        <w:rPr>
          <w:i/>
          <w:spacing w:val="-3"/>
          <w:sz w:val="24"/>
        </w:rPr>
        <w:t> </w:t>
      </w:r>
      <w:r>
        <w:rPr>
          <w:i/>
          <w:sz w:val="24"/>
        </w:rPr>
        <w:t>36</w:t>
      </w:r>
      <w:r>
        <w:rPr>
          <w:i/>
          <w:spacing w:val="-4"/>
          <w:sz w:val="24"/>
        </w:rPr>
        <w:t> </w:t>
      </w:r>
      <w:r>
        <w:rPr>
          <w:i/>
          <w:sz w:val="24"/>
        </w:rPr>
        <w:t>of</w:t>
      </w:r>
      <w:r>
        <w:rPr>
          <w:i/>
          <w:spacing w:val="-2"/>
          <w:sz w:val="24"/>
        </w:rPr>
        <w:t> </w:t>
      </w:r>
      <w:r>
        <w:rPr>
          <w:i/>
          <w:sz w:val="24"/>
        </w:rPr>
        <w:t>the</w:t>
      </w:r>
      <w:r>
        <w:rPr>
          <w:i/>
          <w:spacing w:val="-3"/>
          <w:sz w:val="24"/>
        </w:rPr>
        <w:t> </w:t>
      </w:r>
      <w:r>
        <w:rPr>
          <w:i/>
          <w:sz w:val="24"/>
        </w:rPr>
        <w:t>Children</w:t>
      </w:r>
      <w:r>
        <w:rPr>
          <w:i/>
          <w:spacing w:val="-4"/>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BodyText"/>
        <w:spacing w:before="18"/>
        <w:ind w:left="0" w:firstLine="0"/>
        <w:rPr>
          <w:i/>
        </w:rPr>
      </w:pPr>
    </w:p>
    <w:p>
      <w:pPr>
        <w:pStyle w:val="ListParagraph"/>
        <w:numPr>
          <w:ilvl w:val="1"/>
          <w:numId w:val="13"/>
        </w:numPr>
        <w:tabs>
          <w:tab w:pos="957" w:val="left" w:leader="none"/>
          <w:tab w:pos="960" w:val="left" w:leader="none"/>
        </w:tabs>
        <w:spacing w:line="288" w:lineRule="auto" w:before="1" w:after="0"/>
        <w:ind w:left="960" w:right="1337" w:hanging="710"/>
        <w:jc w:val="both"/>
        <w:rPr>
          <w:sz w:val="24"/>
        </w:rPr>
      </w:pPr>
      <w:r>
        <w:rPr>
          <w:sz w:val="24"/>
        </w:rPr>
        <w:t>The following people have a specific right to ask a local authority to conduct an education,</w:t>
      </w:r>
      <w:r>
        <w:rPr>
          <w:spacing w:val="-3"/>
          <w:sz w:val="24"/>
        </w:rPr>
        <w:t> </w:t>
      </w:r>
      <w:r>
        <w:rPr>
          <w:sz w:val="24"/>
        </w:rPr>
        <w:t>health</w:t>
      </w:r>
      <w:r>
        <w:rPr>
          <w:spacing w:val="-4"/>
          <w:sz w:val="24"/>
        </w:rPr>
        <w:t> </w:t>
      </w:r>
      <w:r>
        <w:rPr>
          <w:sz w:val="24"/>
        </w:rPr>
        <w:t>and</w:t>
      </w:r>
      <w:r>
        <w:rPr>
          <w:spacing w:val="-3"/>
          <w:sz w:val="24"/>
        </w:rPr>
        <w:t> </w:t>
      </w:r>
      <w:r>
        <w:rPr>
          <w:sz w:val="24"/>
        </w:rPr>
        <w:t>care</w:t>
      </w:r>
      <w:r>
        <w:rPr>
          <w:spacing w:val="-4"/>
          <w:sz w:val="24"/>
        </w:rPr>
        <w:t> </w:t>
      </w:r>
      <w:r>
        <w:rPr>
          <w:sz w:val="24"/>
        </w:rPr>
        <w:t>needs</w:t>
      </w:r>
      <w:r>
        <w:rPr>
          <w:spacing w:val="-3"/>
          <w:sz w:val="24"/>
        </w:rPr>
        <w:t> </w:t>
      </w:r>
      <w:r>
        <w:rPr>
          <w:sz w:val="24"/>
        </w:rPr>
        <w:t>assessment</w:t>
      </w:r>
      <w:r>
        <w:rPr>
          <w:spacing w:val="-3"/>
          <w:sz w:val="24"/>
        </w:rPr>
        <w:t> </w:t>
      </w:r>
      <w:r>
        <w:rPr>
          <w:sz w:val="24"/>
        </w:rPr>
        <w:t>for</w:t>
      </w:r>
      <w:r>
        <w:rPr>
          <w:spacing w:val="-4"/>
          <w:sz w:val="24"/>
        </w:rPr>
        <w:t> </w:t>
      </w:r>
      <w:r>
        <w:rPr>
          <w:sz w:val="24"/>
        </w:rPr>
        <w:t>a</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aged between 0 and 25:</w:t>
      </w:r>
    </w:p>
    <w:p>
      <w:pPr>
        <w:spacing w:after="0" w:line="288" w:lineRule="auto"/>
        <w:jc w:val="both"/>
        <w:rPr>
          <w:sz w:val="24"/>
        </w:rPr>
        <w:sectPr>
          <w:pgSz w:w="11910" w:h="16840"/>
          <w:pgMar w:header="0" w:footer="1055" w:top="1340" w:bottom="1240" w:left="480" w:right="720"/>
        </w:sectPr>
      </w:pPr>
    </w:p>
    <w:p>
      <w:pPr>
        <w:pStyle w:val="ListParagraph"/>
        <w:numPr>
          <w:ilvl w:val="2"/>
          <w:numId w:val="13"/>
        </w:numPr>
        <w:tabs>
          <w:tab w:pos="1952" w:val="left" w:leader="none"/>
        </w:tabs>
        <w:spacing w:line="240" w:lineRule="auto" w:before="79" w:after="0"/>
        <w:ind w:left="1952" w:right="0" w:hanging="425"/>
        <w:jc w:val="left"/>
        <w:rPr>
          <w:sz w:val="24"/>
        </w:rPr>
      </w:pPr>
      <w:r>
        <w:rPr>
          <w:sz w:val="24"/>
        </w:rPr>
        <w:t>the</w:t>
      </w:r>
      <w:r>
        <w:rPr>
          <w:spacing w:val="-3"/>
          <w:sz w:val="24"/>
        </w:rPr>
        <w:t> </w:t>
      </w:r>
      <w:r>
        <w:rPr>
          <w:sz w:val="24"/>
        </w:rPr>
        <w:t>child’s</w:t>
      </w:r>
      <w:r>
        <w:rPr>
          <w:spacing w:val="-2"/>
          <w:sz w:val="24"/>
        </w:rPr>
        <w:t> parent</w:t>
      </w:r>
    </w:p>
    <w:p>
      <w:pPr>
        <w:pStyle w:val="BodyText"/>
        <w:spacing w:before="16"/>
        <w:ind w:left="0" w:firstLine="0"/>
      </w:pPr>
    </w:p>
    <w:p>
      <w:pPr>
        <w:pStyle w:val="ListParagraph"/>
        <w:numPr>
          <w:ilvl w:val="2"/>
          <w:numId w:val="13"/>
        </w:numPr>
        <w:tabs>
          <w:tab w:pos="1952" w:val="left" w:leader="none"/>
        </w:tabs>
        <w:spacing w:line="240" w:lineRule="auto" w:before="1" w:after="0"/>
        <w:ind w:left="1952" w:right="0" w:hanging="425"/>
        <w:jc w:val="left"/>
        <w:rPr>
          <w:sz w:val="24"/>
        </w:rPr>
      </w:pPr>
      <w:r>
        <w:rPr>
          <w:sz w:val="24"/>
        </w:rPr>
        <w:t>a</w:t>
      </w:r>
      <w:r>
        <w:rPr>
          <w:spacing w:val="-2"/>
          <w:sz w:val="24"/>
        </w:rPr>
        <w:t> </w:t>
      </w:r>
      <w:r>
        <w:rPr>
          <w:sz w:val="24"/>
        </w:rPr>
        <w:t>young</w:t>
      </w:r>
      <w:r>
        <w:rPr>
          <w:spacing w:val="-2"/>
          <w:sz w:val="24"/>
        </w:rPr>
        <w:t> </w:t>
      </w:r>
      <w:r>
        <w:rPr>
          <w:sz w:val="24"/>
        </w:rPr>
        <w:t>person</w:t>
      </w:r>
      <w:r>
        <w:rPr>
          <w:spacing w:val="-2"/>
          <w:sz w:val="24"/>
        </w:rPr>
        <w:t> </w:t>
      </w:r>
      <w:r>
        <w:rPr>
          <w:sz w:val="24"/>
        </w:rPr>
        <w:t>over</w:t>
      </w:r>
      <w:r>
        <w:rPr>
          <w:spacing w:val="-1"/>
          <w:sz w:val="24"/>
        </w:rPr>
        <w:t> </w:t>
      </w:r>
      <w:r>
        <w:rPr>
          <w:sz w:val="24"/>
        </w:rPr>
        <w:t>the</w:t>
      </w:r>
      <w:r>
        <w:rPr>
          <w:spacing w:val="-1"/>
          <w:sz w:val="24"/>
        </w:rPr>
        <w:t> </w:t>
      </w:r>
      <w:r>
        <w:rPr>
          <w:sz w:val="24"/>
        </w:rPr>
        <w:t>age</w:t>
      </w:r>
      <w:r>
        <w:rPr>
          <w:spacing w:val="-2"/>
          <w:sz w:val="24"/>
        </w:rPr>
        <w:t> </w:t>
      </w:r>
      <w:r>
        <w:rPr>
          <w:sz w:val="24"/>
        </w:rPr>
        <w:t>of</w:t>
      </w:r>
      <w:r>
        <w:rPr>
          <w:spacing w:val="-1"/>
          <w:sz w:val="24"/>
        </w:rPr>
        <w:t> </w:t>
      </w:r>
      <w:r>
        <w:rPr>
          <w:sz w:val="24"/>
        </w:rPr>
        <w:t>16</w:t>
      </w:r>
      <w:r>
        <w:rPr>
          <w:spacing w:val="-2"/>
          <w:sz w:val="24"/>
        </w:rPr>
        <w:t> </w:t>
      </w:r>
      <w:r>
        <w:rPr>
          <w:sz w:val="24"/>
        </w:rPr>
        <w:t>but</w:t>
      </w:r>
      <w:r>
        <w:rPr>
          <w:spacing w:val="-1"/>
          <w:sz w:val="24"/>
        </w:rPr>
        <w:t> </w:t>
      </w:r>
      <w:r>
        <w:rPr>
          <w:sz w:val="24"/>
        </w:rPr>
        <w:t>under the</w:t>
      </w:r>
      <w:r>
        <w:rPr>
          <w:spacing w:val="-2"/>
          <w:sz w:val="24"/>
        </w:rPr>
        <w:t> </w:t>
      </w:r>
      <w:r>
        <w:rPr>
          <w:sz w:val="24"/>
        </w:rPr>
        <w:t>age</w:t>
      </w:r>
      <w:r>
        <w:rPr>
          <w:spacing w:val="-2"/>
          <w:sz w:val="24"/>
        </w:rPr>
        <w:t> </w:t>
      </w:r>
      <w:r>
        <w:rPr>
          <w:sz w:val="24"/>
        </w:rPr>
        <w:t>of</w:t>
      </w:r>
      <w:r>
        <w:rPr>
          <w:spacing w:val="-3"/>
          <w:sz w:val="24"/>
        </w:rPr>
        <w:t> </w:t>
      </w:r>
      <w:r>
        <w:rPr>
          <w:sz w:val="24"/>
        </w:rPr>
        <w:t>25,</w:t>
      </w:r>
      <w:r>
        <w:rPr>
          <w:spacing w:val="-1"/>
          <w:sz w:val="24"/>
        </w:rPr>
        <w:t> </w:t>
      </w:r>
      <w:r>
        <w:rPr>
          <w:spacing w:val="-5"/>
          <w:sz w:val="24"/>
        </w:rPr>
        <w:t>and</w:t>
      </w:r>
    </w:p>
    <w:p>
      <w:pPr>
        <w:pStyle w:val="BodyText"/>
        <w:spacing w:before="17"/>
        <w:ind w:left="0" w:firstLine="0"/>
      </w:pPr>
    </w:p>
    <w:p>
      <w:pPr>
        <w:pStyle w:val="ListParagraph"/>
        <w:numPr>
          <w:ilvl w:val="2"/>
          <w:numId w:val="13"/>
        </w:numPr>
        <w:tabs>
          <w:tab w:pos="1952" w:val="left" w:leader="none"/>
        </w:tabs>
        <w:spacing w:line="285" w:lineRule="auto" w:before="1" w:after="0"/>
        <w:ind w:left="1952" w:right="732" w:hanging="425"/>
        <w:jc w:val="left"/>
        <w:rPr>
          <w:sz w:val="24"/>
        </w:rPr>
      </w:pPr>
      <w:r>
        <w:rPr>
          <w:sz w:val="24"/>
        </w:rPr>
        <w:t>a person acting on behalf of a school or post-16 institution (this should ideally</w:t>
      </w:r>
      <w:r>
        <w:rPr>
          <w:spacing w:val="-3"/>
          <w:sz w:val="24"/>
        </w:rPr>
        <w:t> </w:t>
      </w:r>
      <w:r>
        <w:rPr>
          <w:sz w:val="24"/>
        </w:rPr>
        <w:t>be</w:t>
      </w:r>
      <w:r>
        <w:rPr>
          <w:spacing w:val="-3"/>
          <w:sz w:val="24"/>
        </w:rPr>
        <w:t> </w:t>
      </w:r>
      <w:r>
        <w:rPr>
          <w:sz w:val="24"/>
        </w:rPr>
        <w:t>with</w:t>
      </w:r>
      <w:r>
        <w:rPr>
          <w:spacing w:val="-3"/>
          <w:sz w:val="24"/>
        </w:rPr>
        <w:t> </w:t>
      </w:r>
      <w:r>
        <w:rPr>
          <w:sz w:val="24"/>
        </w:rPr>
        <w:t>the</w:t>
      </w:r>
      <w:r>
        <w:rPr>
          <w:spacing w:val="-3"/>
          <w:sz w:val="24"/>
        </w:rPr>
        <w:t> </w:t>
      </w:r>
      <w:r>
        <w:rPr>
          <w:sz w:val="24"/>
        </w:rPr>
        <w:t>knowledge</w:t>
      </w:r>
      <w:r>
        <w:rPr>
          <w:spacing w:val="-3"/>
          <w:sz w:val="24"/>
        </w:rPr>
        <w:t> </w:t>
      </w:r>
      <w:r>
        <w:rPr>
          <w:sz w:val="24"/>
        </w:rPr>
        <w:t>and</w:t>
      </w:r>
      <w:r>
        <w:rPr>
          <w:spacing w:val="-3"/>
          <w:sz w:val="24"/>
        </w:rPr>
        <w:t> </w:t>
      </w:r>
      <w:r>
        <w:rPr>
          <w:sz w:val="24"/>
        </w:rPr>
        <w:t>agreement</w:t>
      </w:r>
      <w:r>
        <w:rPr>
          <w:spacing w:val="-3"/>
          <w:sz w:val="24"/>
        </w:rPr>
        <w:t> </w:t>
      </w:r>
      <w:r>
        <w:rPr>
          <w:sz w:val="24"/>
        </w:rPr>
        <w:t>of</w:t>
      </w:r>
      <w:r>
        <w:rPr>
          <w:spacing w:val="-4"/>
          <w:sz w:val="24"/>
        </w:rPr>
        <w:t> </w:t>
      </w:r>
      <w:r>
        <w:rPr>
          <w:sz w:val="24"/>
        </w:rPr>
        <w:t>the</w:t>
      </w:r>
      <w:r>
        <w:rPr>
          <w:spacing w:val="-3"/>
          <w:sz w:val="24"/>
        </w:rPr>
        <w:t> </w:t>
      </w:r>
      <w:r>
        <w:rPr>
          <w:sz w:val="24"/>
        </w:rPr>
        <w:t>parent</w:t>
      </w:r>
      <w:r>
        <w:rPr>
          <w:spacing w:val="-3"/>
          <w:sz w:val="24"/>
        </w:rPr>
        <w:t> </w:t>
      </w:r>
      <w:r>
        <w:rPr>
          <w:sz w:val="24"/>
        </w:rPr>
        <w:t>or</w:t>
      </w:r>
      <w:r>
        <w:rPr>
          <w:spacing w:val="-3"/>
          <w:sz w:val="24"/>
        </w:rPr>
        <w:t> </w:t>
      </w:r>
      <w:r>
        <w:rPr>
          <w:sz w:val="24"/>
        </w:rPr>
        <w:t>young</w:t>
      </w:r>
      <w:r>
        <w:rPr>
          <w:spacing w:val="-3"/>
          <w:sz w:val="24"/>
        </w:rPr>
        <w:t> </w:t>
      </w:r>
      <w:r>
        <w:rPr>
          <w:sz w:val="24"/>
        </w:rPr>
        <w:t>person where possible)</w:t>
      </w:r>
    </w:p>
    <w:p>
      <w:pPr>
        <w:pStyle w:val="ListParagraph"/>
        <w:numPr>
          <w:ilvl w:val="1"/>
          <w:numId w:val="13"/>
        </w:numPr>
        <w:tabs>
          <w:tab w:pos="960" w:val="left" w:leader="none"/>
        </w:tabs>
        <w:spacing w:line="288" w:lineRule="auto" w:before="241" w:after="0"/>
        <w:ind w:left="960" w:right="738" w:hanging="710"/>
        <w:jc w:val="left"/>
        <w:rPr>
          <w:sz w:val="24"/>
        </w:rPr>
      </w:pPr>
      <w:r>
        <w:rPr>
          <w:sz w:val="24"/>
        </w:rPr>
        <w:t>In addition, anyone else can bring a child or young person who has (or may have) SEN to the attention of the local authority, particularly where they think an EHC needs</w:t>
      </w:r>
      <w:r>
        <w:rPr>
          <w:spacing w:val="-2"/>
          <w:sz w:val="24"/>
        </w:rPr>
        <w:t> </w:t>
      </w:r>
      <w:r>
        <w:rPr>
          <w:sz w:val="24"/>
        </w:rPr>
        <w:t>assessment</w:t>
      </w:r>
      <w:r>
        <w:rPr>
          <w:spacing w:val="-1"/>
          <w:sz w:val="24"/>
        </w:rPr>
        <w:t> </w:t>
      </w:r>
      <w:r>
        <w:rPr>
          <w:sz w:val="24"/>
        </w:rPr>
        <w:t>may</w:t>
      </w:r>
      <w:r>
        <w:rPr>
          <w:spacing w:val="-2"/>
          <w:sz w:val="24"/>
        </w:rPr>
        <w:t> </w:t>
      </w:r>
      <w:r>
        <w:rPr>
          <w:sz w:val="24"/>
        </w:rPr>
        <w:t>be</w:t>
      </w:r>
      <w:r>
        <w:rPr>
          <w:spacing w:val="-2"/>
          <w:sz w:val="24"/>
        </w:rPr>
        <w:t> </w:t>
      </w:r>
      <w:r>
        <w:rPr>
          <w:sz w:val="24"/>
        </w:rPr>
        <w:t>necessary.</w:t>
      </w:r>
      <w:r>
        <w:rPr>
          <w:spacing w:val="-2"/>
          <w:sz w:val="24"/>
        </w:rPr>
        <w:t> </w:t>
      </w:r>
      <w:r>
        <w:rPr>
          <w:sz w:val="24"/>
        </w:rPr>
        <w:t>This</w:t>
      </w:r>
      <w:r>
        <w:rPr>
          <w:spacing w:val="-2"/>
          <w:sz w:val="24"/>
        </w:rPr>
        <w:t> </w:t>
      </w:r>
      <w:r>
        <w:rPr>
          <w:sz w:val="24"/>
        </w:rPr>
        <w:t>could</w:t>
      </w:r>
      <w:r>
        <w:rPr>
          <w:spacing w:val="-2"/>
          <w:sz w:val="24"/>
        </w:rPr>
        <w:t> </w:t>
      </w:r>
      <w:r>
        <w:rPr>
          <w:sz w:val="24"/>
        </w:rPr>
        <w:t>include,</w:t>
      </w:r>
      <w:r>
        <w:rPr>
          <w:spacing w:val="-1"/>
          <w:sz w:val="24"/>
        </w:rPr>
        <w:t> </w:t>
      </w:r>
      <w:r>
        <w:rPr>
          <w:sz w:val="24"/>
        </w:rPr>
        <w:t>for</w:t>
      </w:r>
      <w:r>
        <w:rPr>
          <w:spacing w:val="-3"/>
          <w:sz w:val="24"/>
        </w:rPr>
        <w:t> </w:t>
      </w:r>
      <w:r>
        <w:rPr>
          <w:sz w:val="24"/>
        </w:rPr>
        <w:t>example,</w:t>
      </w:r>
      <w:r>
        <w:rPr>
          <w:spacing w:val="-2"/>
          <w:sz w:val="24"/>
        </w:rPr>
        <w:t> </w:t>
      </w:r>
      <w:r>
        <w:rPr>
          <w:sz w:val="24"/>
        </w:rPr>
        <w:t>foster</w:t>
      </w:r>
      <w:r>
        <w:rPr>
          <w:spacing w:val="-3"/>
          <w:sz w:val="24"/>
        </w:rPr>
        <w:t> </w:t>
      </w:r>
      <w:r>
        <w:rPr>
          <w:sz w:val="24"/>
        </w:rPr>
        <w:t>carers, health</w:t>
      </w:r>
      <w:r>
        <w:rPr>
          <w:spacing w:val="-3"/>
          <w:sz w:val="24"/>
        </w:rPr>
        <w:t> </w:t>
      </w:r>
      <w:r>
        <w:rPr>
          <w:sz w:val="24"/>
        </w:rPr>
        <w:t>and</w:t>
      </w:r>
      <w:r>
        <w:rPr>
          <w:spacing w:val="-2"/>
          <w:sz w:val="24"/>
        </w:rPr>
        <w:t> </w:t>
      </w:r>
      <w:r>
        <w:rPr>
          <w:sz w:val="24"/>
        </w:rPr>
        <w:t>social</w:t>
      </w:r>
      <w:r>
        <w:rPr>
          <w:spacing w:val="-3"/>
          <w:sz w:val="24"/>
        </w:rPr>
        <w:t> </w:t>
      </w:r>
      <w:r>
        <w:rPr>
          <w:sz w:val="24"/>
        </w:rPr>
        <w:t>care</w:t>
      </w:r>
      <w:r>
        <w:rPr>
          <w:spacing w:val="-3"/>
          <w:sz w:val="24"/>
        </w:rPr>
        <w:t> </w:t>
      </w:r>
      <w:r>
        <w:rPr>
          <w:sz w:val="24"/>
        </w:rPr>
        <w:t>professionals,</w:t>
      </w:r>
      <w:r>
        <w:rPr>
          <w:spacing w:val="-2"/>
          <w:sz w:val="24"/>
        </w:rPr>
        <w:t> </w:t>
      </w:r>
      <w:r>
        <w:rPr>
          <w:sz w:val="24"/>
        </w:rPr>
        <w:t>early</w:t>
      </w:r>
      <w:r>
        <w:rPr>
          <w:spacing w:val="-3"/>
          <w:sz w:val="24"/>
        </w:rPr>
        <w:t> </w:t>
      </w:r>
      <w:r>
        <w:rPr>
          <w:sz w:val="24"/>
        </w:rPr>
        <w:t>years</w:t>
      </w:r>
      <w:r>
        <w:rPr>
          <w:spacing w:val="-3"/>
          <w:sz w:val="24"/>
        </w:rPr>
        <w:t> </w:t>
      </w:r>
      <w:r>
        <w:rPr>
          <w:sz w:val="24"/>
        </w:rPr>
        <w:t>practitioners,</w:t>
      </w:r>
      <w:r>
        <w:rPr>
          <w:spacing w:val="-2"/>
          <w:sz w:val="24"/>
        </w:rPr>
        <w:t> </w:t>
      </w:r>
      <w:r>
        <w:rPr>
          <w:sz w:val="24"/>
        </w:rPr>
        <w:t>youth</w:t>
      </w:r>
      <w:r>
        <w:rPr>
          <w:spacing w:val="-3"/>
          <w:sz w:val="24"/>
        </w:rPr>
        <w:t> </w:t>
      </w:r>
      <w:r>
        <w:rPr>
          <w:sz w:val="24"/>
        </w:rPr>
        <w:t>offending</w:t>
      </w:r>
      <w:r>
        <w:rPr>
          <w:spacing w:val="-3"/>
          <w:sz w:val="24"/>
        </w:rPr>
        <w:t> </w:t>
      </w:r>
      <w:r>
        <w:rPr>
          <w:sz w:val="24"/>
        </w:rPr>
        <w:t>teams or probation services, those responsible for education in custody, school or college staff or a family friend. Bringing a child or young person to the attention of the local authority</w:t>
      </w:r>
      <w:r>
        <w:rPr>
          <w:spacing w:val="-3"/>
          <w:sz w:val="24"/>
        </w:rPr>
        <w:t> </w:t>
      </w:r>
      <w:r>
        <w:rPr>
          <w:sz w:val="24"/>
        </w:rPr>
        <w:t>will</w:t>
      </w:r>
      <w:r>
        <w:rPr>
          <w:spacing w:val="-3"/>
          <w:sz w:val="24"/>
        </w:rPr>
        <w:t> </w:t>
      </w:r>
      <w:r>
        <w:rPr>
          <w:sz w:val="24"/>
        </w:rPr>
        <w:t>be</w:t>
      </w:r>
      <w:r>
        <w:rPr>
          <w:spacing w:val="-3"/>
          <w:sz w:val="24"/>
        </w:rPr>
        <w:t> </w:t>
      </w:r>
      <w:r>
        <w:rPr>
          <w:sz w:val="24"/>
        </w:rPr>
        <w:t>undertaken</w:t>
      </w:r>
      <w:r>
        <w:rPr>
          <w:spacing w:val="-3"/>
          <w:sz w:val="24"/>
        </w:rPr>
        <w:t> </w:t>
      </w:r>
      <w:r>
        <w:rPr>
          <w:sz w:val="24"/>
        </w:rPr>
        <w:t>on</w:t>
      </w:r>
      <w:r>
        <w:rPr>
          <w:spacing w:val="-3"/>
          <w:sz w:val="24"/>
        </w:rPr>
        <w:t> </w:t>
      </w:r>
      <w:r>
        <w:rPr>
          <w:sz w:val="24"/>
        </w:rPr>
        <w:t>an</w:t>
      </w:r>
      <w:r>
        <w:rPr>
          <w:spacing w:val="-2"/>
          <w:sz w:val="24"/>
        </w:rPr>
        <w:t> </w:t>
      </w:r>
      <w:r>
        <w:rPr>
          <w:sz w:val="24"/>
        </w:rPr>
        <w:t>individual</w:t>
      </w:r>
      <w:r>
        <w:rPr>
          <w:spacing w:val="-2"/>
          <w:sz w:val="24"/>
        </w:rPr>
        <w:t> </w:t>
      </w:r>
      <w:r>
        <w:rPr>
          <w:sz w:val="24"/>
        </w:rPr>
        <w:t>basis</w:t>
      </w:r>
      <w:r>
        <w:rPr>
          <w:spacing w:val="-3"/>
          <w:sz w:val="24"/>
        </w:rPr>
        <w:t> </w:t>
      </w:r>
      <w:r>
        <w:rPr>
          <w:sz w:val="24"/>
        </w:rPr>
        <w:t>where</w:t>
      </w:r>
      <w:r>
        <w:rPr>
          <w:spacing w:val="-3"/>
          <w:sz w:val="24"/>
        </w:rPr>
        <w:t> </w:t>
      </w:r>
      <w:r>
        <w:rPr>
          <w:sz w:val="24"/>
        </w:rPr>
        <w:t>there</w:t>
      </w:r>
      <w:r>
        <w:rPr>
          <w:spacing w:val="-3"/>
          <w:sz w:val="24"/>
        </w:rPr>
        <w:t> </w:t>
      </w:r>
      <w:r>
        <w:rPr>
          <w:sz w:val="24"/>
        </w:rPr>
        <w:t>are</w:t>
      </w:r>
      <w:r>
        <w:rPr>
          <w:spacing w:val="-4"/>
          <w:sz w:val="24"/>
        </w:rPr>
        <w:t> </w:t>
      </w:r>
      <w:r>
        <w:rPr>
          <w:sz w:val="24"/>
        </w:rPr>
        <w:t>specific</w:t>
      </w:r>
      <w:r>
        <w:rPr>
          <w:spacing w:val="-3"/>
          <w:sz w:val="24"/>
        </w:rPr>
        <w:t> </w:t>
      </w:r>
      <w:r>
        <w:rPr>
          <w:sz w:val="24"/>
        </w:rPr>
        <w:t>concerns. This should be done with the knowledge and, where possible, agreement of the child’s parent or the young person.</w:t>
      </w:r>
    </w:p>
    <w:p>
      <w:pPr>
        <w:pStyle w:val="ListParagraph"/>
        <w:numPr>
          <w:ilvl w:val="1"/>
          <w:numId w:val="13"/>
        </w:numPr>
        <w:tabs>
          <w:tab w:pos="960" w:val="left" w:leader="none"/>
        </w:tabs>
        <w:spacing w:line="288" w:lineRule="auto" w:before="241" w:after="0"/>
        <w:ind w:left="960" w:right="777" w:hanging="710"/>
        <w:jc w:val="left"/>
        <w:rPr>
          <w:sz w:val="24"/>
        </w:rPr>
      </w:pP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under</w:t>
      </w:r>
      <w:r>
        <w:rPr>
          <w:spacing w:val="-2"/>
          <w:sz w:val="24"/>
        </w:rPr>
        <w:t> </w:t>
      </w:r>
      <w:r>
        <w:rPr>
          <w:sz w:val="24"/>
        </w:rPr>
        <w:t>19</w:t>
      </w:r>
      <w:r>
        <w:rPr>
          <w:spacing w:val="-3"/>
          <w:sz w:val="24"/>
        </w:rPr>
        <w:t> </w:t>
      </w:r>
      <w:r>
        <w:rPr>
          <w:sz w:val="24"/>
        </w:rPr>
        <w:t>in</w:t>
      </w:r>
      <w:r>
        <w:rPr>
          <w:spacing w:val="-3"/>
          <w:sz w:val="24"/>
        </w:rPr>
        <w:t> </w:t>
      </w:r>
      <w:r>
        <w:rPr>
          <w:sz w:val="24"/>
        </w:rPr>
        <w:t>youth</w:t>
      </w:r>
      <w:r>
        <w:rPr>
          <w:spacing w:val="-3"/>
          <w:sz w:val="24"/>
        </w:rPr>
        <w:t> </w:t>
      </w:r>
      <w:r>
        <w:rPr>
          <w:sz w:val="24"/>
        </w:rPr>
        <w:t>custodial</w:t>
      </w:r>
      <w:r>
        <w:rPr>
          <w:spacing w:val="-3"/>
          <w:sz w:val="24"/>
        </w:rPr>
        <w:t> </w:t>
      </w:r>
      <w:r>
        <w:rPr>
          <w:sz w:val="24"/>
        </w:rPr>
        <w:t>establishments</w:t>
      </w:r>
      <w:r>
        <w:rPr>
          <w:spacing w:val="-3"/>
          <w:sz w:val="24"/>
        </w:rPr>
        <w:t> </w:t>
      </w:r>
      <w:r>
        <w:rPr>
          <w:sz w:val="24"/>
        </w:rPr>
        <w:t>also</w:t>
      </w:r>
      <w:r>
        <w:rPr>
          <w:spacing w:val="-3"/>
          <w:sz w:val="24"/>
        </w:rPr>
        <w:t> </w:t>
      </w:r>
      <w:r>
        <w:rPr>
          <w:sz w:val="24"/>
        </w:rPr>
        <w:t>have</w:t>
      </w:r>
      <w:r>
        <w:rPr>
          <w:spacing w:val="-3"/>
          <w:sz w:val="24"/>
        </w:rPr>
        <w:t> </w:t>
      </w:r>
      <w:r>
        <w:rPr>
          <w:sz w:val="24"/>
        </w:rPr>
        <w:t>the right to request an assessment for an EHC plan. The child’s parent, the young person themselves or the professionals working with them can ask the home local authority to conduct an EHC needs assessment while they are still detained. The process and principles for considering and carrying out an EHC needs assessment and</w:t>
      </w:r>
      <w:r>
        <w:rPr>
          <w:spacing w:val="-2"/>
          <w:sz w:val="24"/>
        </w:rPr>
        <w:t> </w:t>
      </w:r>
      <w:r>
        <w:rPr>
          <w:sz w:val="24"/>
        </w:rPr>
        <w:t>maintaining</w:t>
      </w:r>
      <w:r>
        <w:rPr>
          <w:spacing w:val="-2"/>
          <w:sz w:val="24"/>
        </w:rPr>
        <w:t> </w:t>
      </w:r>
      <w:r>
        <w:rPr>
          <w:sz w:val="24"/>
        </w:rPr>
        <w:t>an</w:t>
      </w:r>
      <w:r>
        <w:rPr>
          <w:spacing w:val="-2"/>
          <w:sz w:val="24"/>
        </w:rPr>
        <w:t> </w:t>
      </w:r>
      <w:r>
        <w:rPr>
          <w:sz w:val="24"/>
        </w:rPr>
        <w:t>EHC</w:t>
      </w:r>
      <w:r>
        <w:rPr>
          <w:spacing w:val="-2"/>
          <w:sz w:val="24"/>
        </w:rPr>
        <w:t> </w:t>
      </w:r>
      <w:r>
        <w:rPr>
          <w:sz w:val="24"/>
        </w:rPr>
        <w:t>plan</w:t>
      </w:r>
      <w:r>
        <w:rPr>
          <w:spacing w:val="-2"/>
          <w:sz w:val="24"/>
        </w:rPr>
        <w:t> </w:t>
      </w:r>
      <w:r>
        <w:rPr>
          <w:sz w:val="24"/>
        </w:rPr>
        <w:t>for</w:t>
      </w:r>
      <w:r>
        <w:rPr>
          <w:spacing w:val="-3"/>
          <w:sz w:val="24"/>
        </w:rPr>
        <w:t> </w:t>
      </w:r>
      <w:r>
        <w:rPr>
          <w:sz w:val="24"/>
        </w:rPr>
        <w:t>children</w:t>
      </w:r>
      <w:r>
        <w:rPr>
          <w:spacing w:val="-2"/>
          <w:sz w:val="24"/>
        </w:rPr>
        <w:t> </w:t>
      </w:r>
      <w:r>
        <w:rPr>
          <w:sz w:val="24"/>
        </w:rPr>
        <w:t>and</w:t>
      </w:r>
      <w:r>
        <w:rPr>
          <w:spacing w:val="-2"/>
          <w:sz w:val="24"/>
        </w:rPr>
        <w:t> </w:t>
      </w:r>
      <w:r>
        <w:rPr>
          <w:sz w:val="24"/>
        </w:rPr>
        <w:t>young</w:t>
      </w:r>
      <w:r>
        <w:rPr>
          <w:spacing w:val="-2"/>
          <w:sz w:val="24"/>
        </w:rPr>
        <w:t> </w:t>
      </w:r>
      <w:r>
        <w:rPr>
          <w:sz w:val="24"/>
        </w:rPr>
        <w:t>people</w:t>
      </w:r>
      <w:r>
        <w:rPr>
          <w:spacing w:val="-2"/>
          <w:sz w:val="24"/>
        </w:rPr>
        <w:t> </w:t>
      </w:r>
      <w:r>
        <w:rPr>
          <w:sz w:val="24"/>
        </w:rPr>
        <w:t>in</w:t>
      </w:r>
      <w:r>
        <w:rPr>
          <w:spacing w:val="-2"/>
          <w:sz w:val="24"/>
        </w:rPr>
        <w:t> </w:t>
      </w:r>
      <w:r>
        <w:rPr>
          <w:sz w:val="24"/>
        </w:rPr>
        <w:t>youth</w:t>
      </w:r>
      <w:r>
        <w:rPr>
          <w:spacing w:val="-2"/>
          <w:sz w:val="24"/>
        </w:rPr>
        <w:t> </w:t>
      </w:r>
      <w:r>
        <w:rPr>
          <w:sz w:val="24"/>
        </w:rPr>
        <w:t>custody</w:t>
      </w:r>
      <w:r>
        <w:rPr>
          <w:spacing w:val="-2"/>
          <w:sz w:val="24"/>
        </w:rPr>
        <w:t> </w:t>
      </w:r>
      <w:r>
        <w:rPr>
          <w:sz w:val="24"/>
        </w:rPr>
        <w:t>are</w:t>
      </w:r>
      <w:r>
        <w:rPr>
          <w:spacing w:val="-2"/>
          <w:sz w:val="24"/>
        </w:rPr>
        <w:t> </w:t>
      </w:r>
      <w:r>
        <w:rPr>
          <w:sz w:val="24"/>
        </w:rPr>
        <w:t>set out in Chapter 10, Children and young people in specific circumstances.</w:t>
      </w:r>
    </w:p>
    <w:p>
      <w:pPr>
        <w:pStyle w:val="Heading2"/>
        <w:ind w:right="728"/>
      </w:pPr>
      <w:bookmarkStart w:name="Considering whether an EHC needs assessm" w:id="424"/>
      <w:bookmarkEnd w:id="424"/>
      <w:r>
        <w:rPr>
          <w:b w:val="0"/>
        </w:rPr>
      </w:r>
      <w:bookmarkStart w:name="_bookmark176" w:id="425"/>
      <w:bookmarkEnd w:id="425"/>
      <w:r>
        <w:rPr>
          <w:b w:val="0"/>
        </w:rPr>
      </w:r>
      <w:r>
        <w:rPr>
          <w:color w:val="1F497D"/>
        </w:rPr>
        <w:t>Considering</w:t>
      </w:r>
      <w:r>
        <w:rPr>
          <w:color w:val="1F497D"/>
          <w:spacing w:val="-7"/>
        </w:rPr>
        <w:t> </w:t>
      </w:r>
      <w:r>
        <w:rPr>
          <w:color w:val="1F497D"/>
        </w:rPr>
        <w:t>whether</w:t>
      </w:r>
      <w:r>
        <w:rPr>
          <w:color w:val="1F497D"/>
          <w:spacing w:val="-7"/>
        </w:rPr>
        <w:t> </w:t>
      </w:r>
      <w:r>
        <w:rPr>
          <w:color w:val="1F497D"/>
        </w:rPr>
        <w:t>an</w:t>
      </w:r>
      <w:r>
        <w:rPr>
          <w:color w:val="1F497D"/>
          <w:spacing w:val="-7"/>
        </w:rPr>
        <w:t> </w:t>
      </w:r>
      <w:r>
        <w:rPr>
          <w:color w:val="1F497D"/>
        </w:rPr>
        <w:t>EHC</w:t>
      </w:r>
      <w:r>
        <w:rPr>
          <w:color w:val="1F497D"/>
          <w:spacing w:val="-8"/>
        </w:rPr>
        <w:t> </w:t>
      </w:r>
      <w:r>
        <w:rPr>
          <w:color w:val="1F497D"/>
        </w:rPr>
        <w:t>needs</w:t>
      </w:r>
      <w:r>
        <w:rPr>
          <w:color w:val="1F497D"/>
          <w:spacing w:val="-7"/>
        </w:rPr>
        <w:t> </w:t>
      </w:r>
      <w:r>
        <w:rPr>
          <w:color w:val="1F497D"/>
        </w:rPr>
        <w:t>assessment</w:t>
      </w:r>
      <w:r>
        <w:rPr>
          <w:color w:val="1F497D"/>
          <w:spacing w:val="-7"/>
        </w:rPr>
        <w:t> </w:t>
      </w:r>
      <w:r>
        <w:rPr>
          <w:color w:val="1F497D"/>
        </w:rPr>
        <w:t>is </w:t>
      </w:r>
      <w:r>
        <w:rPr>
          <w:color w:val="1F497D"/>
          <w:spacing w:val="-2"/>
        </w:rPr>
        <w:t>necessary</w:t>
      </w:r>
    </w:p>
    <w:p>
      <w:pPr>
        <w:spacing w:line="288" w:lineRule="auto" w:before="119"/>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36</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3, 4, and 5 of the SEND Regulations 2014</w:t>
      </w:r>
    </w:p>
    <w:p>
      <w:pPr>
        <w:pStyle w:val="ListParagraph"/>
        <w:numPr>
          <w:ilvl w:val="1"/>
          <w:numId w:val="13"/>
        </w:numPr>
        <w:tabs>
          <w:tab w:pos="960" w:val="left" w:leader="none"/>
        </w:tabs>
        <w:spacing w:line="288" w:lineRule="auto" w:before="239" w:after="0"/>
        <w:ind w:left="960" w:right="844" w:hanging="710"/>
        <w:jc w:val="left"/>
        <w:rPr>
          <w:sz w:val="24"/>
        </w:rPr>
      </w:pPr>
      <w:r>
        <w:rPr>
          <w:sz w:val="24"/>
        </w:rPr>
        <w:t>Following a request for an EHC needs assessment, or the child or young person having otherwise been brought to its attention, the local authority </w:t>
      </w:r>
      <w:r>
        <w:rPr>
          <w:b/>
          <w:sz w:val="24"/>
        </w:rPr>
        <w:t>must </w:t>
      </w:r>
      <w:r>
        <w:rPr>
          <w:sz w:val="24"/>
        </w:rPr>
        <w:t>determine whether an EHC needs assessment is necessary. The local authority </w:t>
      </w:r>
      <w:r>
        <w:rPr>
          <w:b/>
          <w:sz w:val="24"/>
        </w:rPr>
        <w:t>must </w:t>
      </w:r>
      <w:r>
        <w:rPr>
          <w:sz w:val="24"/>
        </w:rPr>
        <w:t>make a decision and communicate the decision to the child’s parent or to the young person within 6 weeks of receiving the request. The local authority does not have to consider whether an EHC needs assessment is necessary where it has already undertaken an EHC needs assessment for the child or young person during the previous</w:t>
      </w:r>
      <w:r>
        <w:rPr>
          <w:spacing w:val="-3"/>
          <w:sz w:val="24"/>
        </w:rPr>
        <w:t> </w:t>
      </w:r>
      <w:r>
        <w:rPr>
          <w:sz w:val="24"/>
        </w:rPr>
        <w:t>six</w:t>
      </w:r>
      <w:r>
        <w:rPr>
          <w:spacing w:val="-4"/>
          <w:sz w:val="24"/>
        </w:rPr>
        <w:t> </w:t>
      </w:r>
      <w:r>
        <w:rPr>
          <w:sz w:val="24"/>
        </w:rPr>
        <w:t>months,</w:t>
      </w:r>
      <w:r>
        <w:rPr>
          <w:spacing w:val="-2"/>
          <w:sz w:val="24"/>
        </w:rPr>
        <w:t> </w:t>
      </w:r>
      <w:r>
        <w:rPr>
          <w:sz w:val="24"/>
        </w:rPr>
        <w:t>although</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may</w:t>
      </w:r>
      <w:r>
        <w:rPr>
          <w:spacing w:val="-3"/>
          <w:sz w:val="24"/>
        </w:rPr>
        <w:t> </w:t>
      </w:r>
      <w:r>
        <w:rPr>
          <w:sz w:val="24"/>
        </w:rPr>
        <w:t>choose</w:t>
      </w:r>
      <w:r>
        <w:rPr>
          <w:spacing w:val="-3"/>
          <w:sz w:val="24"/>
        </w:rPr>
        <w:t> </w:t>
      </w:r>
      <w:r>
        <w:rPr>
          <w:sz w:val="24"/>
        </w:rPr>
        <w:t>to</w:t>
      </w:r>
      <w:r>
        <w:rPr>
          <w:spacing w:val="-3"/>
          <w:sz w:val="24"/>
        </w:rPr>
        <w:t> </w:t>
      </w:r>
      <w:r>
        <w:rPr>
          <w:sz w:val="24"/>
        </w:rPr>
        <w:t>do</w:t>
      </w:r>
      <w:r>
        <w:rPr>
          <w:spacing w:val="-3"/>
          <w:sz w:val="24"/>
        </w:rPr>
        <w:t> </w:t>
      </w:r>
      <w:r>
        <w:rPr>
          <w:sz w:val="24"/>
        </w:rPr>
        <w:t>so</w:t>
      </w:r>
      <w:r>
        <w:rPr>
          <w:spacing w:val="-3"/>
          <w:sz w:val="24"/>
        </w:rPr>
        <w:t> </w:t>
      </w:r>
      <w:r>
        <w:rPr>
          <w:sz w:val="24"/>
        </w:rPr>
        <w:t>if</w:t>
      </w:r>
      <w:r>
        <w:rPr>
          <w:spacing w:val="-2"/>
          <w:sz w:val="24"/>
        </w:rPr>
        <w:t> </w:t>
      </w:r>
      <w:r>
        <w:rPr>
          <w:sz w:val="24"/>
        </w:rPr>
        <w:t>it</w:t>
      </w:r>
      <w:r>
        <w:rPr>
          <w:spacing w:val="-4"/>
          <w:sz w:val="24"/>
        </w:rPr>
        <w:t> </w:t>
      </w:r>
      <w:r>
        <w:rPr>
          <w:sz w:val="24"/>
        </w:rPr>
        <w:t>thinks</w:t>
      </w:r>
      <w:r>
        <w:rPr>
          <w:spacing w:val="-3"/>
          <w:sz w:val="24"/>
        </w:rPr>
        <w:t> </w:t>
      </w:r>
      <w:r>
        <w:rPr>
          <w:sz w:val="24"/>
        </w:rPr>
        <w:t>it</w:t>
      </w:r>
      <w:r>
        <w:rPr>
          <w:spacing w:val="-2"/>
          <w:sz w:val="24"/>
        </w:rPr>
        <w:t> </w:t>
      </w:r>
      <w:r>
        <w:rPr>
          <w:sz w:val="24"/>
        </w:rPr>
        <w:t>is </w:t>
      </w:r>
      <w:r>
        <w:rPr>
          <w:spacing w:val="-2"/>
          <w:sz w:val="24"/>
        </w:rPr>
        <w:t>appropriate.</w:t>
      </w:r>
    </w:p>
    <w:p>
      <w:pPr>
        <w:pStyle w:val="ListParagraph"/>
        <w:numPr>
          <w:ilvl w:val="1"/>
          <w:numId w:val="13"/>
        </w:numPr>
        <w:tabs>
          <w:tab w:pos="960" w:val="left" w:leader="none"/>
        </w:tabs>
        <w:spacing w:line="288" w:lineRule="auto" w:before="240" w:after="0"/>
        <w:ind w:left="960" w:right="806" w:hanging="710"/>
        <w:jc w:val="left"/>
        <w:rPr>
          <w:sz w:val="24"/>
        </w:rPr>
      </w:pPr>
      <w:r>
        <w:rPr>
          <w:sz w:val="24"/>
        </w:rPr>
        <w:t>The local authority </w:t>
      </w:r>
      <w:r>
        <w:rPr>
          <w:b/>
          <w:sz w:val="24"/>
        </w:rPr>
        <w:t>must </w:t>
      </w:r>
      <w:r>
        <w:rPr>
          <w:sz w:val="24"/>
        </w:rPr>
        <w:t>notify the child’s parent or the young person that it is considering</w:t>
      </w:r>
      <w:r>
        <w:rPr>
          <w:spacing w:val="-3"/>
          <w:sz w:val="24"/>
        </w:rPr>
        <w:t> </w:t>
      </w:r>
      <w:r>
        <w:rPr>
          <w:sz w:val="24"/>
        </w:rPr>
        <w:t>whether</w:t>
      </w:r>
      <w:r>
        <w:rPr>
          <w:spacing w:val="-3"/>
          <w:sz w:val="24"/>
        </w:rPr>
        <w:t> </w:t>
      </w:r>
      <w:r>
        <w:rPr>
          <w:sz w:val="24"/>
        </w:rPr>
        <w:t>an</w:t>
      </w:r>
      <w:r>
        <w:rPr>
          <w:spacing w:val="-4"/>
          <w:sz w:val="24"/>
        </w:rPr>
        <w:t> </w:t>
      </w:r>
      <w:r>
        <w:rPr>
          <w:sz w:val="24"/>
        </w:rPr>
        <w:t>EHC</w:t>
      </w:r>
      <w:r>
        <w:rPr>
          <w:spacing w:val="-4"/>
          <w:sz w:val="24"/>
        </w:rPr>
        <w:t> </w:t>
      </w:r>
      <w:r>
        <w:rPr>
          <w:sz w:val="24"/>
        </w:rPr>
        <w:t>assessment</w:t>
      </w:r>
      <w:r>
        <w:rPr>
          <w:spacing w:val="-3"/>
          <w:sz w:val="24"/>
        </w:rPr>
        <w:t> </w:t>
      </w:r>
      <w:r>
        <w:rPr>
          <w:sz w:val="24"/>
        </w:rPr>
        <w:t>is</w:t>
      </w:r>
      <w:r>
        <w:rPr>
          <w:spacing w:val="-5"/>
          <w:sz w:val="24"/>
        </w:rPr>
        <w:t> </w:t>
      </w:r>
      <w:r>
        <w:rPr>
          <w:sz w:val="24"/>
        </w:rPr>
        <w:t>necessary,</w:t>
      </w:r>
      <w:r>
        <w:rPr>
          <w:spacing w:val="-3"/>
          <w:sz w:val="24"/>
        </w:rPr>
        <w:t> </w:t>
      </w:r>
      <w:r>
        <w:rPr>
          <w:sz w:val="24"/>
        </w:rPr>
        <w:t>and</w:t>
      </w:r>
      <w:r>
        <w:rPr>
          <w:spacing w:val="-4"/>
          <w:sz w:val="24"/>
        </w:rPr>
        <w:t> </w:t>
      </w:r>
      <w:r>
        <w:rPr>
          <w:b/>
          <w:sz w:val="24"/>
        </w:rPr>
        <w:t>must</w:t>
      </w:r>
      <w:r>
        <w:rPr>
          <w:b/>
          <w:spacing w:val="-3"/>
          <w:sz w:val="24"/>
        </w:rPr>
        <w:t> </w:t>
      </w:r>
      <w:r>
        <w:rPr>
          <w:sz w:val="24"/>
        </w:rPr>
        <w:t>consult</w:t>
      </w:r>
      <w:r>
        <w:rPr>
          <w:spacing w:val="-3"/>
          <w:sz w:val="24"/>
        </w:rPr>
        <w:t> </w:t>
      </w:r>
      <w:r>
        <w:rPr>
          <w:sz w:val="24"/>
        </w:rPr>
        <w:t>the</w:t>
      </w:r>
      <w:r>
        <w:rPr>
          <w:spacing w:val="-4"/>
          <w:sz w:val="24"/>
        </w:rPr>
        <w:t> </w:t>
      </w:r>
      <w:r>
        <w:rPr>
          <w:sz w:val="24"/>
        </w:rPr>
        <w:t>child’s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49" w:firstLine="0"/>
      </w:pPr>
      <w:r>
        <w:rPr/>
        <w:t>parent or the young person as soon as practicable following a request for an EHC needs assessment (or having otherwise become responsible). This is particularly important</w:t>
      </w:r>
      <w:r>
        <w:rPr>
          <w:spacing w:val="-4"/>
        </w:rPr>
        <w:t> </w:t>
      </w:r>
      <w:r>
        <w:rPr/>
        <w:t>where</w:t>
      </w:r>
      <w:r>
        <w:rPr>
          <w:spacing w:val="-3"/>
        </w:rPr>
        <w:t> </w:t>
      </w:r>
      <w:r>
        <w:rPr/>
        <w:t>the</w:t>
      </w:r>
      <w:r>
        <w:rPr>
          <w:spacing w:val="-3"/>
        </w:rPr>
        <w:t> </w:t>
      </w:r>
      <w:r>
        <w:rPr/>
        <w:t>request</w:t>
      </w:r>
      <w:r>
        <w:rPr>
          <w:spacing w:val="-2"/>
        </w:rPr>
        <w:t> </w:t>
      </w:r>
      <w:r>
        <w:rPr/>
        <w:t>was</w:t>
      </w:r>
      <w:r>
        <w:rPr>
          <w:spacing w:val="-2"/>
        </w:rPr>
        <w:t> </w:t>
      </w:r>
      <w:r>
        <w:rPr/>
        <w:t>not</w:t>
      </w:r>
      <w:r>
        <w:rPr>
          <w:spacing w:val="-2"/>
        </w:rPr>
        <w:t> </w:t>
      </w:r>
      <w:r>
        <w:rPr/>
        <w:t>made</w:t>
      </w:r>
      <w:r>
        <w:rPr>
          <w:spacing w:val="-4"/>
        </w:rPr>
        <w:t> </w:t>
      </w:r>
      <w:r>
        <w:rPr/>
        <w:t>by</w:t>
      </w:r>
      <w:r>
        <w:rPr>
          <w:spacing w:val="-4"/>
        </w:rPr>
        <w:t> </w:t>
      </w:r>
      <w:r>
        <w:rPr/>
        <w:t>the</w:t>
      </w:r>
      <w:r>
        <w:rPr>
          <w:spacing w:val="-3"/>
        </w:rPr>
        <w:t> </w:t>
      </w:r>
      <w:r>
        <w:rPr/>
        <w:t>child’s</w:t>
      </w:r>
      <w:r>
        <w:rPr>
          <w:spacing w:val="-3"/>
        </w:rPr>
        <w:t> </w:t>
      </w:r>
      <w:r>
        <w:rPr/>
        <w:t>parent</w:t>
      </w:r>
      <w:r>
        <w:rPr>
          <w:spacing w:val="-2"/>
        </w:rPr>
        <w:t> </w:t>
      </w:r>
      <w:r>
        <w:rPr/>
        <w:t>or</w:t>
      </w:r>
      <w:r>
        <w:rPr>
          <w:spacing w:val="-4"/>
        </w:rPr>
        <w:t> </w:t>
      </w:r>
      <w:r>
        <w:rPr/>
        <w:t>the</w:t>
      </w:r>
      <w:r>
        <w:rPr>
          <w:spacing w:val="-3"/>
        </w:rPr>
        <w:t> </w:t>
      </w:r>
      <w:r>
        <w:rPr/>
        <w:t>young</w:t>
      </w:r>
      <w:r>
        <w:rPr>
          <w:spacing w:val="-3"/>
        </w:rPr>
        <w:t> </w:t>
      </w:r>
      <w:r>
        <w:rPr/>
        <w:t>person, so they have sufficient time to provide their views. In considering whether an EHC needs assessment is necessary, local authorities </w:t>
      </w:r>
      <w:r>
        <w:rPr>
          <w:b/>
        </w:rPr>
        <w:t>must </w:t>
      </w:r>
      <w:r>
        <w:rPr/>
        <w:t>have regard to the views, wishes and feelings of the child and his or her parent, or the young person. At an early</w:t>
      </w:r>
      <w:r>
        <w:rPr>
          <w:spacing w:val="-2"/>
        </w:rPr>
        <w:t> </w:t>
      </w:r>
      <w:r>
        <w:rPr/>
        <w:t>stage,</w:t>
      </w:r>
      <w:r>
        <w:rPr>
          <w:spacing w:val="-1"/>
        </w:rPr>
        <w:t> </w:t>
      </w:r>
      <w:r>
        <w:rPr/>
        <w:t>the</w:t>
      </w:r>
      <w:r>
        <w:rPr>
          <w:spacing w:val="-2"/>
        </w:rPr>
        <w:t> </w:t>
      </w:r>
      <w:r>
        <w:rPr/>
        <w:t>local</w:t>
      </w:r>
      <w:r>
        <w:rPr>
          <w:spacing w:val="-2"/>
        </w:rPr>
        <w:t> </w:t>
      </w:r>
      <w:r>
        <w:rPr/>
        <w:t>authority</w:t>
      </w:r>
      <w:r>
        <w:rPr>
          <w:spacing w:val="-2"/>
        </w:rPr>
        <w:t> </w:t>
      </w:r>
      <w:r>
        <w:rPr/>
        <w:t>should</w:t>
      </w:r>
      <w:r>
        <w:rPr>
          <w:spacing w:val="-2"/>
        </w:rPr>
        <w:t> </w:t>
      </w:r>
      <w:r>
        <w:rPr/>
        <w:t>establish</w:t>
      </w:r>
      <w:r>
        <w:rPr>
          <w:spacing w:val="-2"/>
        </w:rPr>
        <w:t> </w:t>
      </w:r>
      <w:r>
        <w:rPr/>
        <w:t>how</w:t>
      </w:r>
      <w:r>
        <w:rPr>
          <w:spacing w:val="-2"/>
        </w:rPr>
        <w:t> </w:t>
      </w:r>
      <w:r>
        <w:rPr/>
        <w:t>the</w:t>
      </w:r>
      <w:r>
        <w:rPr>
          <w:spacing w:val="-2"/>
        </w:rPr>
        <w:t> </w:t>
      </w:r>
      <w:r>
        <w:rPr/>
        <w:t>child</w:t>
      </w:r>
      <w:r>
        <w:rPr>
          <w:spacing w:val="-2"/>
        </w:rPr>
        <w:t> </w:t>
      </w:r>
      <w:r>
        <w:rPr/>
        <w:t>and</w:t>
      </w:r>
      <w:r>
        <w:rPr>
          <w:spacing w:val="-2"/>
        </w:rPr>
        <w:t> </w:t>
      </w:r>
      <w:r>
        <w:rPr/>
        <w:t>his</w:t>
      </w:r>
      <w:r>
        <w:rPr>
          <w:spacing w:val="-2"/>
        </w:rPr>
        <w:t> </w:t>
      </w:r>
      <w:r>
        <w:rPr/>
        <w:t>or</w:t>
      </w:r>
      <w:r>
        <w:rPr>
          <w:spacing w:val="-1"/>
        </w:rPr>
        <w:t> </w:t>
      </w:r>
      <w:r>
        <w:rPr/>
        <w:t>her</w:t>
      </w:r>
      <w:r>
        <w:rPr>
          <w:spacing w:val="-2"/>
        </w:rPr>
        <w:t> </w:t>
      </w:r>
      <w:r>
        <w:rPr/>
        <w:t>parent</w:t>
      </w:r>
      <w:r>
        <w:rPr>
          <w:spacing w:val="-1"/>
        </w:rPr>
        <w:t> </w:t>
      </w:r>
      <w:r>
        <w:rPr/>
        <w:t>or the young person can best be kept informed and supported to participate as fully as possible</w:t>
      </w:r>
      <w:r>
        <w:rPr>
          <w:spacing w:val="-1"/>
        </w:rPr>
        <w:t> </w:t>
      </w:r>
      <w:r>
        <w:rPr/>
        <w:t>in decision-making. The</w:t>
      </w:r>
      <w:r>
        <w:rPr>
          <w:spacing w:val="-1"/>
        </w:rPr>
        <w:t> </w:t>
      </w:r>
      <w:r>
        <w:rPr/>
        <w:t>local</w:t>
      </w:r>
      <w:r>
        <w:rPr>
          <w:spacing w:val="-1"/>
        </w:rPr>
        <w:t> </w:t>
      </w:r>
      <w:r>
        <w:rPr/>
        <w:t>authority</w:t>
      </w:r>
      <w:r>
        <w:rPr>
          <w:spacing w:val="-1"/>
        </w:rPr>
        <w:t> </w:t>
      </w:r>
      <w:r>
        <w:rPr>
          <w:b/>
        </w:rPr>
        <w:t>must </w:t>
      </w:r>
      <w:r>
        <w:rPr/>
        <w:t>arrange</w:t>
      </w:r>
      <w:r>
        <w:rPr>
          <w:spacing w:val="-1"/>
        </w:rPr>
        <w:t> </w:t>
      </w:r>
      <w:r>
        <w:rPr/>
        <w:t>for</w:t>
      </w:r>
      <w:r>
        <w:rPr>
          <w:spacing w:val="-2"/>
        </w:rPr>
        <w:t> </w:t>
      </w:r>
      <w:r>
        <w:rPr/>
        <w:t>the</w:t>
      </w:r>
      <w:r>
        <w:rPr>
          <w:spacing w:val="-1"/>
        </w:rPr>
        <w:t> </w:t>
      </w:r>
      <w:r>
        <w:rPr/>
        <w:t>child</w:t>
      </w:r>
      <w:r>
        <w:rPr>
          <w:spacing w:val="-1"/>
        </w:rPr>
        <w:t> </w:t>
      </w:r>
      <w:r>
        <w:rPr/>
        <w:t>and</w:t>
      </w:r>
      <w:r>
        <w:rPr>
          <w:spacing w:val="-1"/>
        </w:rPr>
        <w:t> </w:t>
      </w:r>
      <w:r>
        <w:rPr/>
        <w:t>his</w:t>
      </w:r>
      <w:r>
        <w:rPr>
          <w:spacing w:val="-1"/>
        </w:rPr>
        <w:t> </w:t>
      </w:r>
      <w:r>
        <w:rPr/>
        <w:t>or her parent or the young person to be provided with advice and information relevant</w:t>
      </w:r>
      <w:r>
        <w:rPr>
          <w:spacing w:val="40"/>
        </w:rPr>
        <w:t> </w:t>
      </w:r>
      <w:r>
        <w:rPr/>
        <w:t>to the child or young person’s SEN, (for more information, see paragraph 9.21 and Chapter 2).</w:t>
      </w:r>
    </w:p>
    <w:p>
      <w:pPr>
        <w:pStyle w:val="ListParagraph"/>
        <w:numPr>
          <w:ilvl w:val="1"/>
          <w:numId w:val="13"/>
        </w:numPr>
        <w:tabs>
          <w:tab w:pos="960" w:val="left" w:leader="none"/>
        </w:tabs>
        <w:spacing w:line="288" w:lineRule="auto" w:before="241" w:after="0"/>
        <w:ind w:left="960" w:right="779" w:hanging="710"/>
        <w:jc w:val="left"/>
        <w:rPr>
          <w:sz w:val="24"/>
        </w:rPr>
      </w:pPr>
      <w:r>
        <w:rPr>
          <w:sz w:val="24"/>
        </w:rPr>
        <w:t>Where the local authority considers that special educational provision may need to be</w:t>
      </w:r>
      <w:r>
        <w:rPr>
          <w:spacing w:val="-3"/>
          <w:sz w:val="24"/>
        </w:rPr>
        <w:t> </w:t>
      </w:r>
      <w:r>
        <w:rPr>
          <w:sz w:val="24"/>
        </w:rPr>
        <w:t>made</w:t>
      </w:r>
      <w:r>
        <w:rPr>
          <w:spacing w:val="-3"/>
          <w:sz w:val="24"/>
        </w:rPr>
        <w:t> </w:t>
      </w:r>
      <w:r>
        <w:rPr>
          <w:sz w:val="24"/>
        </w:rPr>
        <w:t>in</w:t>
      </w:r>
      <w:r>
        <w:rPr>
          <w:spacing w:val="-2"/>
          <w:sz w:val="24"/>
        </w:rPr>
        <w:t> </w:t>
      </w:r>
      <w:r>
        <w:rPr>
          <w:sz w:val="24"/>
        </w:rPr>
        <w:t>accordance</w:t>
      </w:r>
      <w:r>
        <w:rPr>
          <w:spacing w:val="-3"/>
          <w:sz w:val="24"/>
        </w:rPr>
        <w:t> </w:t>
      </w:r>
      <w:r>
        <w:rPr>
          <w:sz w:val="24"/>
        </w:rPr>
        <w:t>with</w:t>
      </w:r>
      <w:r>
        <w:rPr>
          <w:spacing w:val="-3"/>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and</w:t>
      </w:r>
      <w:r>
        <w:rPr>
          <w:spacing w:val="-3"/>
          <w:sz w:val="24"/>
        </w:rPr>
        <w:t> </w:t>
      </w:r>
      <w:r>
        <w:rPr>
          <w:sz w:val="24"/>
        </w:rPr>
        <w:t>is</w:t>
      </w:r>
      <w:r>
        <w:rPr>
          <w:spacing w:val="-3"/>
          <w:sz w:val="24"/>
        </w:rPr>
        <w:t> </w:t>
      </w:r>
      <w:r>
        <w:rPr>
          <w:sz w:val="24"/>
        </w:rPr>
        <w:t>considering</w:t>
      </w:r>
      <w:r>
        <w:rPr>
          <w:spacing w:val="-3"/>
          <w:sz w:val="24"/>
        </w:rPr>
        <w:t> </w:t>
      </w:r>
      <w:r>
        <w:rPr>
          <w:sz w:val="24"/>
        </w:rPr>
        <w:t>whether</w:t>
      </w:r>
      <w:r>
        <w:rPr>
          <w:spacing w:val="-2"/>
          <w:sz w:val="24"/>
        </w:rPr>
        <w:t> </w:t>
      </w:r>
      <w:r>
        <w:rPr>
          <w:sz w:val="24"/>
        </w:rPr>
        <w:t>an</w:t>
      </w:r>
      <w:r>
        <w:rPr>
          <w:spacing w:val="-3"/>
          <w:sz w:val="24"/>
        </w:rPr>
        <w:t> </w:t>
      </w:r>
      <w:r>
        <w:rPr>
          <w:sz w:val="24"/>
        </w:rPr>
        <w:t>EHC</w:t>
      </w:r>
      <w:r>
        <w:rPr>
          <w:spacing w:val="-3"/>
          <w:sz w:val="24"/>
        </w:rPr>
        <w:t> </w:t>
      </w:r>
      <w:r>
        <w:rPr>
          <w:sz w:val="24"/>
        </w:rPr>
        <w:t>needs assessment is necessary, it </w:t>
      </w:r>
      <w:r>
        <w:rPr>
          <w:b/>
          <w:sz w:val="24"/>
        </w:rPr>
        <w:t>must </w:t>
      </w:r>
      <w:r>
        <w:rPr>
          <w:sz w:val="24"/>
        </w:rPr>
        <w:t>notify:</w:t>
      </w:r>
    </w:p>
    <w:p>
      <w:pPr>
        <w:pStyle w:val="ListParagraph"/>
        <w:numPr>
          <w:ilvl w:val="2"/>
          <w:numId w:val="13"/>
        </w:numPr>
        <w:tabs>
          <w:tab w:pos="1952" w:val="left" w:leader="none"/>
        </w:tabs>
        <w:spacing w:line="283" w:lineRule="auto" w:before="240" w:after="0"/>
        <w:ind w:left="1952" w:right="882" w:hanging="425"/>
        <w:jc w:val="left"/>
        <w:rPr>
          <w:sz w:val="24"/>
        </w:rPr>
      </w:pPr>
      <w:r>
        <w:rPr>
          <w:sz w:val="24"/>
        </w:rPr>
        <w:t>the</w:t>
      </w:r>
      <w:r>
        <w:rPr>
          <w:spacing w:val="-3"/>
          <w:sz w:val="24"/>
        </w:rPr>
        <w:t> </w:t>
      </w:r>
      <w:r>
        <w:rPr>
          <w:sz w:val="24"/>
        </w:rPr>
        <w:t>child’s</w:t>
      </w:r>
      <w:r>
        <w:rPr>
          <w:spacing w:val="-2"/>
          <w:sz w:val="24"/>
        </w:rPr>
        <w:t> </w:t>
      </w:r>
      <w:r>
        <w:rPr>
          <w:sz w:val="24"/>
        </w:rPr>
        <w:t>parent</w:t>
      </w:r>
      <w:r>
        <w:rPr>
          <w:spacing w:val="-2"/>
          <w:sz w:val="24"/>
        </w:rPr>
        <w:t> </w:t>
      </w:r>
      <w:r>
        <w:rPr>
          <w:sz w:val="24"/>
        </w:rPr>
        <w:t>or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(and</w:t>
      </w:r>
      <w:r>
        <w:rPr>
          <w:spacing w:val="-5"/>
          <w:sz w:val="24"/>
        </w:rPr>
        <w:t> </w:t>
      </w:r>
      <w:r>
        <w:rPr>
          <w:b/>
          <w:sz w:val="24"/>
        </w:rPr>
        <w:t>must</w:t>
      </w:r>
      <w:r>
        <w:rPr>
          <w:b/>
          <w:spacing w:val="-2"/>
          <w:sz w:val="24"/>
        </w:rPr>
        <w:t> </w:t>
      </w:r>
      <w:r>
        <w:rPr>
          <w:sz w:val="24"/>
        </w:rPr>
        <w:t>inform</w:t>
      </w:r>
      <w:r>
        <w:rPr>
          <w:spacing w:val="-2"/>
          <w:sz w:val="24"/>
        </w:rPr>
        <w:t> </w:t>
      </w:r>
      <w:r>
        <w:rPr>
          <w:sz w:val="24"/>
        </w:rPr>
        <w:t>them</w:t>
      </w:r>
      <w:r>
        <w:rPr>
          <w:spacing w:val="-4"/>
          <w:sz w:val="24"/>
        </w:rPr>
        <w:t> </w:t>
      </w:r>
      <w:r>
        <w:rPr>
          <w:sz w:val="24"/>
        </w:rPr>
        <w:t>of</w:t>
      </w:r>
      <w:r>
        <w:rPr>
          <w:spacing w:val="-4"/>
          <w:sz w:val="24"/>
        </w:rPr>
        <w:t> </w:t>
      </w:r>
      <w:r>
        <w:rPr>
          <w:sz w:val="24"/>
        </w:rPr>
        <w:t>their</w:t>
      </w:r>
      <w:r>
        <w:rPr>
          <w:spacing w:val="-2"/>
          <w:sz w:val="24"/>
        </w:rPr>
        <w:t> </w:t>
      </w:r>
      <w:r>
        <w:rPr>
          <w:sz w:val="24"/>
        </w:rPr>
        <w:t>right to</w:t>
      </w:r>
      <w:r>
        <w:rPr>
          <w:spacing w:val="-2"/>
          <w:sz w:val="24"/>
        </w:rPr>
        <w:t> </w:t>
      </w:r>
      <w:r>
        <w:rPr>
          <w:sz w:val="24"/>
        </w:rPr>
        <w:t>express</w:t>
      </w:r>
      <w:r>
        <w:rPr>
          <w:spacing w:val="-2"/>
          <w:sz w:val="24"/>
        </w:rPr>
        <w:t> </w:t>
      </w:r>
      <w:r>
        <w:rPr>
          <w:sz w:val="24"/>
        </w:rPr>
        <w:t>written</w:t>
      </w:r>
      <w:r>
        <w:rPr>
          <w:spacing w:val="-2"/>
          <w:sz w:val="24"/>
        </w:rPr>
        <w:t> </w:t>
      </w:r>
      <w:r>
        <w:rPr>
          <w:sz w:val="24"/>
        </w:rPr>
        <w:t>or</w:t>
      </w:r>
      <w:r>
        <w:rPr>
          <w:spacing w:val="-1"/>
          <w:sz w:val="24"/>
        </w:rPr>
        <w:t> </w:t>
      </w:r>
      <w:r>
        <w:rPr>
          <w:sz w:val="24"/>
        </w:rPr>
        <w:t>oral</w:t>
      </w:r>
      <w:r>
        <w:rPr>
          <w:spacing w:val="-2"/>
          <w:sz w:val="24"/>
        </w:rPr>
        <w:t> </w:t>
      </w:r>
      <w:r>
        <w:rPr>
          <w:sz w:val="24"/>
        </w:rPr>
        <w:t>views</w:t>
      </w:r>
      <w:r>
        <w:rPr>
          <w:spacing w:val="-2"/>
          <w:sz w:val="24"/>
        </w:rPr>
        <w:t> </w:t>
      </w:r>
      <w:r>
        <w:rPr>
          <w:sz w:val="24"/>
        </w:rPr>
        <w:t>and</w:t>
      </w:r>
      <w:r>
        <w:rPr>
          <w:spacing w:val="-2"/>
          <w:sz w:val="24"/>
        </w:rPr>
        <w:t> </w:t>
      </w:r>
      <w:r>
        <w:rPr>
          <w:sz w:val="24"/>
        </w:rPr>
        <w:t>submit</w:t>
      </w:r>
      <w:r>
        <w:rPr>
          <w:spacing w:val="-1"/>
          <w:sz w:val="24"/>
        </w:rPr>
        <w:t> </w:t>
      </w:r>
      <w:r>
        <w:rPr>
          <w:sz w:val="24"/>
        </w:rPr>
        <w:t>evidence</w:t>
      </w:r>
      <w:r>
        <w:rPr>
          <w:spacing w:val="-2"/>
          <w:sz w:val="24"/>
        </w:rPr>
        <w:t> </w:t>
      </w:r>
      <w:r>
        <w:rPr>
          <w:sz w:val="24"/>
        </w:rPr>
        <w:t>to</w:t>
      </w:r>
      <w:r>
        <w:rPr>
          <w:spacing w:val="-2"/>
          <w:sz w:val="24"/>
        </w:rPr>
        <w:t> </w:t>
      </w:r>
      <w:r>
        <w:rPr>
          <w:sz w:val="24"/>
        </w:rPr>
        <w:t>the</w:t>
      </w:r>
      <w:r>
        <w:rPr>
          <w:spacing w:val="-2"/>
          <w:sz w:val="24"/>
        </w:rPr>
        <w:t> </w:t>
      </w:r>
      <w:r>
        <w:rPr>
          <w:sz w:val="24"/>
        </w:rPr>
        <w:t>local</w:t>
      </w:r>
      <w:r>
        <w:rPr>
          <w:spacing w:val="-2"/>
          <w:sz w:val="24"/>
        </w:rPr>
        <w:t> </w:t>
      </w:r>
      <w:r>
        <w:rPr>
          <w:sz w:val="24"/>
        </w:rPr>
        <w:t>authority)</w:t>
      </w:r>
    </w:p>
    <w:p>
      <w:pPr>
        <w:pStyle w:val="ListParagraph"/>
        <w:numPr>
          <w:ilvl w:val="2"/>
          <w:numId w:val="13"/>
        </w:numPr>
        <w:tabs>
          <w:tab w:pos="1952" w:val="left" w:leader="none"/>
        </w:tabs>
        <w:spacing w:line="283" w:lineRule="auto" w:before="246" w:after="0"/>
        <w:ind w:left="1952" w:right="1149" w:hanging="425"/>
        <w:jc w:val="left"/>
        <w:rPr>
          <w:sz w:val="24"/>
        </w:rPr>
      </w:pPr>
      <w:r>
        <w:rPr>
          <w:sz w:val="24"/>
        </w:rPr>
        <w:t>the</w:t>
      </w:r>
      <w:r>
        <w:rPr>
          <w:spacing w:val="-4"/>
          <w:sz w:val="24"/>
        </w:rPr>
        <w:t> </w:t>
      </w:r>
      <w:r>
        <w:rPr>
          <w:sz w:val="24"/>
        </w:rPr>
        <w:t>health</w:t>
      </w:r>
      <w:r>
        <w:rPr>
          <w:spacing w:val="-4"/>
          <w:sz w:val="24"/>
        </w:rPr>
        <w:t> </w:t>
      </w:r>
      <w:r>
        <w:rPr>
          <w:sz w:val="24"/>
        </w:rPr>
        <w:t>service</w:t>
      </w:r>
      <w:r>
        <w:rPr>
          <w:spacing w:val="-4"/>
          <w:sz w:val="24"/>
        </w:rPr>
        <w:t> </w:t>
      </w:r>
      <w:r>
        <w:rPr>
          <w:sz w:val="24"/>
        </w:rPr>
        <w:t>(the</w:t>
      </w:r>
      <w:r>
        <w:rPr>
          <w:spacing w:val="-4"/>
          <w:sz w:val="24"/>
        </w:rPr>
        <w:t> </w:t>
      </w:r>
      <w:r>
        <w:rPr>
          <w:sz w:val="24"/>
        </w:rPr>
        <w:t>relevant</w:t>
      </w:r>
      <w:r>
        <w:rPr>
          <w:spacing w:val="-4"/>
          <w:sz w:val="24"/>
        </w:rPr>
        <w:t> </w:t>
      </w:r>
      <w:r>
        <w:rPr>
          <w:sz w:val="24"/>
        </w:rPr>
        <w:t>Clinical</w:t>
      </w:r>
      <w:r>
        <w:rPr>
          <w:spacing w:val="-4"/>
          <w:sz w:val="24"/>
        </w:rPr>
        <w:t> </w:t>
      </w:r>
      <w:r>
        <w:rPr>
          <w:sz w:val="24"/>
        </w:rPr>
        <w:t>Commissioning</w:t>
      </w:r>
      <w:r>
        <w:rPr>
          <w:spacing w:val="-4"/>
          <w:sz w:val="24"/>
        </w:rPr>
        <w:t> </w:t>
      </w:r>
      <w:r>
        <w:rPr>
          <w:sz w:val="24"/>
        </w:rPr>
        <w:t>Group</w:t>
      </w:r>
      <w:r>
        <w:rPr>
          <w:spacing w:val="-4"/>
          <w:sz w:val="24"/>
        </w:rPr>
        <w:t> </w:t>
      </w:r>
      <w:r>
        <w:rPr>
          <w:sz w:val="24"/>
        </w:rPr>
        <w:t>(CCG)</w:t>
      </w:r>
      <w:r>
        <w:rPr>
          <w:spacing w:val="-4"/>
          <w:sz w:val="24"/>
        </w:rPr>
        <w:t> </w:t>
      </w:r>
      <w:r>
        <w:rPr>
          <w:sz w:val="24"/>
        </w:rPr>
        <w:t>or NHS England where it has responsibility for a child or young person)</w:t>
      </w:r>
    </w:p>
    <w:p>
      <w:pPr>
        <w:pStyle w:val="ListParagraph"/>
        <w:numPr>
          <w:ilvl w:val="2"/>
          <w:numId w:val="13"/>
        </w:numPr>
        <w:tabs>
          <w:tab w:pos="1952" w:val="left" w:leader="none"/>
        </w:tabs>
        <w:spacing w:line="283" w:lineRule="auto" w:before="246" w:after="0"/>
        <w:ind w:left="1952" w:right="1322" w:hanging="425"/>
        <w:jc w:val="left"/>
        <w:rPr>
          <w:sz w:val="24"/>
        </w:rPr>
      </w:pPr>
      <w:r>
        <w:rPr>
          <w:sz w:val="24"/>
        </w:rPr>
        <w:t>local</w:t>
      </w:r>
      <w:r>
        <w:rPr>
          <w:spacing w:val="-4"/>
          <w:sz w:val="24"/>
        </w:rPr>
        <w:t> </w:t>
      </w:r>
      <w:r>
        <w:rPr>
          <w:sz w:val="24"/>
        </w:rPr>
        <w:t>authority</w:t>
      </w:r>
      <w:r>
        <w:rPr>
          <w:spacing w:val="-4"/>
          <w:sz w:val="24"/>
        </w:rPr>
        <w:t> </w:t>
      </w:r>
      <w:r>
        <w:rPr>
          <w:sz w:val="24"/>
        </w:rPr>
        <w:t>officers</w:t>
      </w:r>
      <w:r>
        <w:rPr>
          <w:spacing w:val="-6"/>
          <w:sz w:val="24"/>
        </w:rPr>
        <w:t> </w:t>
      </w:r>
      <w:r>
        <w:rPr>
          <w:sz w:val="24"/>
        </w:rPr>
        <w:t>responsible</w:t>
      </w:r>
      <w:r>
        <w:rPr>
          <w:spacing w:val="-3"/>
          <w:sz w:val="24"/>
        </w:rPr>
        <w:t> </w:t>
      </w:r>
      <w:r>
        <w:rPr>
          <w:sz w:val="24"/>
        </w:rPr>
        <w:t>for</w:t>
      </w:r>
      <w:r>
        <w:rPr>
          <w:spacing w:val="-3"/>
          <w:sz w:val="24"/>
        </w:rPr>
        <w:t> </w:t>
      </w:r>
      <w:r>
        <w:rPr>
          <w:sz w:val="24"/>
        </w:rPr>
        <w:t>social</w:t>
      </w:r>
      <w:r>
        <w:rPr>
          <w:spacing w:val="-4"/>
          <w:sz w:val="24"/>
        </w:rPr>
        <w:t> </w:t>
      </w:r>
      <w:r>
        <w:rPr>
          <w:sz w:val="24"/>
        </w:rPr>
        <w:t>care</w:t>
      </w:r>
      <w:r>
        <w:rPr>
          <w:spacing w:val="-4"/>
          <w:sz w:val="24"/>
        </w:rPr>
        <w:t> </w:t>
      </w:r>
      <w:r>
        <w:rPr>
          <w:sz w:val="24"/>
        </w:rPr>
        <w:t>for</w:t>
      </w:r>
      <w:r>
        <w:rPr>
          <w:spacing w:val="-3"/>
          <w:sz w:val="24"/>
        </w:rPr>
        <w:t> </w:t>
      </w:r>
      <w:r>
        <w:rPr>
          <w:sz w:val="24"/>
        </w:rPr>
        <w:t>children</w:t>
      </w:r>
      <w:r>
        <w:rPr>
          <w:spacing w:val="-4"/>
          <w:sz w:val="24"/>
        </w:rPr>
        <w:t> </w:t>
      </w:r>
      <w:r>
        <w:rPr>
          <w:sz w:val="24"/>
        </w:rPr>
        <w:t>or</w:t>
      </w:r>
      <w:r>
        <w:rPr>
          <w:spacing w:val="-3"/>
          <w:sz w:val="24"/>
        </w:rPr>
        <w:t> </w:t>
      </w:r>
      <w:r>
        <w:rPr>
          <w:sz w:val="24"/>
        </w:rPr>
        <w:t>young people with SEN</w:t>
      </w:r>
    </w:p>
    <w:p>
      <w:pPr>
        <w:pStyle w:val="ListParagraph"/>
        <w:numPr>
          <w:ilvl w:val="2"/>
          <w:numId w:val="13"/>
        </w:numPr>
        <w:tabs>
          <w:tab w:pos="1952" w:val="left" w:leader="none"/>
        </w:tabs>
        <w:spacing w:line="240" w:lineRule="auto" w:before="246" w:after="0"/>
        <w:ind w:left="1952" w:right="0" w:hanging="425"/>
        <w:jc w:val="left"/>
        <w:rPr>
          <w:sz w:val="24"/>
        </w:rPr>
      </w:pPr>
      <w:r>
        <w:rPr>
          <w:sz w:val="24"/>
        </w:rPr>
        <w:t>where</w:t>
      </w:r>
      <w:r>
        <w:rPr>
          <w:spacing w:val="-5"/>
          <w:sz w:val="24"/>
        </w:rPr>
        <w:t> </w:t>
      </w:r>
      <w:r>
        <w:rPr>
          <w:sz w:val="24"/>
        </w:rPr>
        <w:t>a</w:t>
      </w:r>
      <w:r>
        <w:rPr>
          <w:spacing w:val="-2"/>
          <w:sz w:val="24"/>
        </w:rPr>
        <w:t> </w:t>
      </w:r>
      <w:r>
        <w:rPr>
          <w:sz w:val="24"/>
        </w:rPr>
        <w:t>child</w:t>
      </w:r>
      <w:r>
        <w:rPr>
          <w:spacing w:val="-2"/>
          <w:sz w:val="24"/>
        </w:rPr>
        <w:t> </w:t>
      </w:r>
      <w:r>
        <w:rPr>
          <w:sz w:val="24"/>
        </w:rPr>
        <w:t>attends</w:t>
      </w:r>
      <w:r>
        <w:rPr>
          <w:spacing w:val="-3"/>
          <w:sz w:val="24"/>
        </w:rPr>
        <w:t> </w:t>
      </w:r>
      <w:r>
        <w:rPr>
          <w:sz w:val="24"/>
        </w:rPr>
        <w:t>an</w:t>
      </w:r>
      <w:r>
        <w:rPr>
          <w:spacing w:val="-2"/>
          <w:sz w:val="24"/>
        </w:rPr>
        <w:t> </w:t>
      </w:r>
      <w:r>
        <w:rPr>
          <w:sz w:val="24"/>
        </w:rPr>
        <w:t>early</w:t>
      </w:r>
      <w:r>
        <w:rPr>
          <w:spacing w:val="-2"/>
          <w:sz w:val="24"/>
        </w:rPr>
        <w:t> </w:t>
      </w:r>
      <w:r>
        <w:rPr>
          <w:sz w:val="24"/>
        </w:rPr>
        <w:t>years</w:t>
      </w:r>
      <w:r>
        <w:rPr>
          <w:spacing w:val="-3"/>
          <w:sz w:val="24"/>
        </w:rPr>
        <w:t> </w:t>
      </w:r>
      <w:r>
        <w:rPr>
          <w:sz w:val="24"/>
        </w:rPr>
        <w:t>setting,</w:t>
      </w:r>
      <w:r>
        <w:rPr>
          <w:spacing w:val="-3"/>
          <w:sz w:val="24"/>
        </w:rPr>
        <w:t> </w:t>
      </w:r>
      <w:r>
        <w:rPr>
          <w:sz w:val="24"/>
        </w:rPr>
        <w:t>the</w:t>
      </w:r>
      <w:r>
        <w:rPr>
          <w:spacing w:val="-2"/>
          <w:sz w:val="24"/>
        </w:rPr>
        <w:t> </w:t>
      </w:r>
      <w:r>
        <w:rPr>
          <w:sz w:val="24"/>
        </w:rPr>
        <w:t>manager</w:t>
      </w:r>
      <w:r>
        <w:rPr>
          <w:spacing w:val="-2"/>
          <w:sz w:val="24"/>
        </w:rPr>
        <w:t> </w:t>
      </w:r>
      <w:r>
        <w:rPr>
          <w:sz w:val="24"/>
        </w:rPr>
        <w:t>of</w:t>
      </w:r>
      <w:r>
        <w:rPr>
          <w:spacing w:val="-3"/>
          <w:sz w:val="24"/>
        </w:rPr>
        <w:t> </w:t>
      </w:r>
      <w:r>
        <w:rPr>
          <w:sz w:val="24"/>
        </w:rPr>
        <w:t>that</w:t>
      </w:r>
      <w:r>
        <w:rPr>
          <w:spacing w:val="-1"/>
          <w:sz w:val="24"/>
        </w:rPr>
        <w:t> </w:t>
      </w:r>
      <w:r>
        <w:rPr>
          <w:spacing w:val="-2"/>
          <w:sz w:val="24"/>
        </w:rPr>
        <w:t>setting</w:t>
      </w:r>
    </w:p>
    <w:p>
      <w:pPr>
        <w:pStyle w:val="BodyText"/>
        <w:spacing w:before="16"/>
        <w:ind w:left="0" w:firstLine="0"/>
      </w:pPr>
    </w:p>
    <w:p>
      <w:pPr>
        <w:pStyle w:val="ListParagraph"/>
        <w:numPr>
          <w:ilvl w:val="2"/>
          <w:numId w:val="13"/>
        </w:numPr>
        <w:tabs>
          <w:tab w:pos="1952" w:val="left" w:leader="none"/>
        </w:tabs>
        <w:spacing w:line="283" w:lineRule="auto" w:before="0" w:after="0"/>
        <w:ind w:left="1952" w:right="1000" w:hanging="425"/>
        <w:jc w:val="left"/>
        <w:rPr>
          <w:sz w:val="24"/>
        </w:rPr>
      </w:pPr>
      <w:r>
        <w:rPr>
          <w:sz w:val="24"/>
        </w:rPr>
        <w:t>where</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2"/>
          <w:sz w:val="24"/>
        </w:rPr>
        <w:t> </w:t>
      </w:r>
      <w:r>
        <w:rPr>
          <w:sz w:val="24"/>
        </w:rPr>
        <w:t>person</w:t>
      </w:r>
      <w:r>
        <w:rPr>
          <w:spacing w:val="-3"/>
          <w:sz w:val="24"/>
        </w:rPr>
        <w:t> </w:t>
      </w:r>
      <w:r>
        <w:rPr>
          <w:sz w:val="24"/>
        </w:rPr>
        <w:t>is</w:t>
      </w:r>
      <w:r>
        <w:rPr>
          <w:spacing w:val="-3"/>
          <w:sz w:val="24"/>
        </w:rPr>
        <w:t> </w:t>
      </w:r>
      <w:r>
        <w:rPr>
          <w:sz w:val="24"/>
        </w:rPr>
        <w:t>registered</w:t>
      </w:r>
      <w:r>
        <w:rPr>
          <w:spacing w:val="-3"/>
          <w:sz w:val="24"/>
        </w:rPr>
        <w:t> </w:t>
      </w:r>
      <w:r>
        <w:rPr>
          <w:sz w:val="24"/>
        </w:rPr>
        <w:t>at</w:t>
      </w:r>
      <w:r>
        <w:rPr>
          <w:spacing w:val="-2"/>
          <w:sz w:val="24"/>
        </w:rPr>
        <w:t> </w:t>
      </w:r>
      <w:r>
        <w:rPr>
          <w:sz w:val="24"/>
        </w:rPr>
        <w:t>a</w:t>
      </w:r>
      <w:r>
        <w:rPr>
          <w:spacing w:val="-3"/>
          <w:sz w:val="24"/>
        </w:rPr>
        <w:t> </w:t>
      </w:r>
      <w:r>
        <w:rPr>
          <w:sz w:val="24"/>
        </w:rPr>
        <w:t>school,</w:t>
      </w:r>
      <w:r>
        <w:rPr>
          <w:spacing w:val="-2"/>
          <w:sz w:val="24"/>
        </w:rPr>
        <w:t> </w:t>
      </w:r>
      <w:r>
        <w:rPr>
          <w:sz w:val="24"/>
        </w:rPr>
        <w:t>the</w:t>
      </w:r>
      <w:r>
        <w:rPr>
          <w:spacing w:val="-3"/>
          <w:sz w:val="24"/>
        </w:rPr>
        <w:t> </w:t>
      </w:r>
      <w:r>
        <w:rPr>
          <w:sz w:val="24"/>
        </w:rPr>
        <w:t>head</w:t>
      </w:r>
      <w:r>
        <w:rPr>
          <w:spacing w:val="-3"/>
          <w:sz w:val="24"/>
        </w:rPr>
        <w:t> </w:t>
      </w:r>
      <w:r>
        <w:rPr>
          <w:sz w:val="24"/>
        </w:rPr>
        <w:t>teacher (or equivalent)</w:t>
      </w:r>
    </w:p>
    <w:p>
      <w:pPr>
        <w:pStyle w:val="ListParagraph"/>
        <w:numPr>
          <w:ilvl w:val="2"/>
          <w:numId w:val="13"/>
        </w:numPr>
        <w:tabs>
          <w:tab w:pos="1952" w:val="left" w:leader="none"/>
        </w:tabs>
        <w:spacing w:line="283" w:lineRule="auto" w:before="247" w:after="0"/>
        <w:ind w:left="1952" w:right="1385" w:hanging="425"/>
        <w:jc w:val="left"/>
        <w:rPr>
          <w:sz w:val="24"/>
        </w:rPr>
      </w:pPr>
      <w:r>
        <w:rPr>
          <w:sz w:val="24"/>
        </w:rPr>
        <w:t>where</w:t>
      </w:r>
      <w:r>
        <w:rPr>
          <w:spacing w:val="-4"/>
          <w:sz w:val="24"/>
        </w:rPr>
        <w:t> </w:t>
      </w:r>
      <w:r>
        <w:rPr>
          <w:sz w:val="24"/>
        </w:rPr>
        <w:t>the</w:t>
      </w:r>
      <w:r>
        <w:rPr>
          <w:spacing w:val="-4"/>
          <w:sz w:val="24"/>
        </w:rPr>
        <w:t> </w:t>
      </w:r>
      <w:r>
        <w:rPr>
          <w:sz w:val="24"/>
        </w:rPr>
        <w:t>young</w:t>
      </w:r>
      <w:r>
        <w:rPr>
          <w:spacing w:val="-4"/>
          <w:sz w:val="24"/>
        </w:rPr>
        <w:t> </w:t>
      </w:r>
      <w:r>
        <w:rPr>
          <w:sz w:val="24"/>
        </w:rPr>
        <w:t>person</w:t>
      </w:r>
      <w:r>
        <w:rPr>
          <w:spacing w:val="-4"/>
          <w:sz w:val="24"/>
        </w:rPr>
        <w:t> </w:t>
      </w:r>
      <w:r>
        <w:rPr>
          <w:sz w:val="24"/>
        </w:rPr>
        <w:t>attends</w:t>
      </w:r>
      <w:r>
        <w:rPr>
          <w:spacing w:val="-4"/>
          <w:sz w:val="24"/>
        </w:rPr>
        <w:t> </w:t>
      </w:r>
      <w:r>
        <w:rPr>
          <w:sz w:val="24"/>
        </w:rPr>
        <w:t>a</w:t>
      </w:r>
      <w:r>
        <w:rPr>
          <w:spacing w:val="-4"/>
          <w:sz w:val="24"/>
        </w:rPr>
        <w:t> </w:t>
      </w:r>
      <w:r>
        <w:rPr>
          <w:sz w:val="24"/>
        </w:rPr>
        <w:t>post-16</w:t>
      </w:r>
      <w:r>
        <w:rPr>
          <w:spacing w:val="-4"/>
          <w:sz w:val="24"/>
        </w:rPr>
        <w:t> </w:t>
      </w:r>
      <w:r>
        <w:rPr>
          <w:sz w:val="24"/>
        </w:rPr>
        <w:t>institution,</w:t>
      </w:r>
      <w:r>
        <w:rPr>
          <w:spacing w:val="-3"/>
          <w:sz w:val="24"/>
        </w:rPr>
        <w:t> </w:t>
      </w:r>
      <w:r>
        <w:rPr>
          <w:sz w:val="24"/>
        </w:rPr>
        <w:t>the</w:t>
      </w:r>
      <w:r>
        <w:rPr>
          <w:spacing w:val="-5"/>
          <w:sz w:val="24"/>
        </w:rPr>
        <w:t> </w:t>
      </w:r>
      <w:r>
        <w:rPr>
          <w:sz w:val="24"/>
        </w:rPr>
        <w:t>principal</w:t>
      </w:r>
      <w:r>
        <w:rPr>
          <w:spacing w:val="-3"/>
          <w:sz w:val="24"/>
        </w:rPr>
        <w:t> </w:t>
      </w:r>
      <w:r>
        <w:rPr>
          <w:sz w:val="24"/>
        </w:rPr>
        <w:t>(or </w:t>
      </w:r>
      <w:r>
        <w:rPr>
          <w:spacing w:val="-2"/>
          <w:sz w:val="24"/>
        </w:rPr>
        <w:t>equivalent)</w:t>
      </w:r>
    </w:p>
    <w:p>
      <w:pPr>
        <w:pStyle w:val="ListParagraph"/>
        <w:numPr>
          <w:ilvl w:val="1"/>
          <w:numId w:val="13"/>
        </w:numPr>
        <w:tabs>
          <w:tab w:pos="960" w:val="left" w:leader="none"/>
        </w:tabs>
        <w:spacing w:line="288" w:lineRule="auto" w:before="245" w:after="0"/>
        <w:ind w:left="960" w:right="860" w:hanging="710"/>
        <w:jc w:val="left"/>
        <w:rPr>
          <w:sz w:val="24"/>
        </w:rPr>
      </w:pPr>
      <w:r>
        <w:rPr>
          <w:sz w:val="24"/>
        </w:rPr>
        <w:t>In considering whether an EHC needs assessment is necessary, the local authority should consider whether there is evidence that despite the early years provider, school or post-16 institution having taken relevant and purposeful action to identify, assess and meet the special educational needs of the child or young person, the 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has</w:t>
      </w:r>
      <w:r>
        <w:rPr>
          <w:spacing w:val="-3"/>
          <w:sz w:val="24"/>
        </w:rPr>
        <w:t> </w:t>
      </w:r>
      <w:r>
        <w:rPr>
          <w:sz w:val="24"/>
        </w:rPr>
        <w:t>not</w:t>
      </w:r>
      <w:r>
        <w:rPr>
          <w:spacing w:val="-2"/>
          <w:sz w:val="24"/>
        </w:rPr>
        <w:t> </w:t>
      </w:r>
      <w:r>
        <w:rPr>
          <w:sz w:val="24"/>
        </w:rPr>
        <w:t>made</w:t>
      </w:r>
      <w:r>
        <w:rPr>
          <w:spacing w:val="-3"/>
          <w:sz w:val="24"/>
        </w:rPr>
        <w:t> </w:t>
      </w:r>
      <w:r>
        <w:rPr>
          <w:sz w:val="24"/>
        </w:rPr>
        <w:t>expected</w:t>
      </w:r>
      <w:r>
        <w:rPr>
          <w:spacing w:val="-4"/>
          <w:sz w:val="24"/>
        </w:rPr>
        <w:t> </w:t>
      </w:r>
      <w:r>
        <w:rPr>
          <w:sz w:val="24"/>
        </w:rPr>
        <w:t>progress.</w:t>
      </w:r>
      <w:r>
        <w:rPr>
          <w:spacing w:val="-4"/>
          <w:sz w:val="24"/>
        </w:rPr>
        <w:t> </w:t>
      </w:r>
      <w:r>
        <w:rPr>
          <w:sz w:val="24"/>
        </w:rPr>
        <w:t>To</w:t>
      </w:r>
      <w:r>
        <w:rPr>
          <w:spacing w:val="-3"/>
          <w:sz w:val="24"/>
        </w:rPr>
        <w:t> </w:t>
      </w:r>
      <w:r>
        <w:rPr>
          <w:sz w:val="24"/>
        </w:rPr>
        <w:t>inform</w:t>
      </w:r>
      <w:r>
        <w:rPr>
          <w:spacing w:val="-4"/>
          <w:sz w:val="24"/>
        </w:rPr>
        <w:t> </w:t>
      </w:r>
      <w:r>
        <w:rPr>
          <w:sz w:val="24"/>
        </w:rPr>
        <w:t>their</w:t>
      </w:r>
      <w:r>
        <w:rPr>
          <w:spacing w:val="-2"/>
          <w:sz w:val="24"/>
        </w:rPr>
        <w:t> </w:t>
      </w:r>
      <w:r>
        <w:rPr>
          <w:sz w:val="24"/>
        </w:rPr>
        <w:t>decision</w:t>
      </w:r>
      <w:r>
        <w:rPr>
          <w:spacing w:val="-3"/>
          <w:sz w:val="24"/>
        </w:rPr>
        <w:t> </w:t>
      </w:r>
      <w:r>
        <w:rPr>
          <w:sz w:val="24"/>
        </w:rPr>
        <w:t>the local authority will need to take into account a wide range of evidence, and should pay particular attention to:</w:t>
      </w:r>
    </w:p>
    <w:p>
      <w:pPr>
        <w:pStyle w:val="ListParagraph"/>
        <w:numPr>
          <w:ilvl w:val="2"/>
          <w:numId w:val="13"/>
        </w:numPr>
        <w:tabs>
          <w:tab w:pos="1952" w:val="left" w:leader="none"/>
        </w:tabs>
        <w:spacing w:line="283" w:lineRule="auto" w:before="241" w:after="0"/>
        <w:ind w:left="1952" w:right="1587" w:hanging="425"/>
        <w:jc w:val="left"/>
        <w:rPr>
          <w:sz w:val="24"/>
        </w:rPr>
      </w:pPr>
      <w:r>
        <w:rPr>
          <w:sz w:val="24"/>
        </w:rPr>
        <w:t>evidence of the child or young person’s academic attainment (or developmental</w:t>
      </w:r>
      <w:r>
        <w:rPr>
          <w:spacing w:val="-5"/>
          <w:sz w:val="24"/>
        </w:rPr>
        <w:t> </w:t>
      </w:r>
      <w:r>
        <w:rPr>
          <w:sz w:val="24"/>
        </w:rPr>
        <w:t>milestones</w:t>
      </w:r>
      <w:r>
        <w:rPr>
          <w:spacing w:val="-5"/>
          <w:sz w:val="24"/>
        </w:rPr>
        <w:t> </w:t>
      </w:r>
      <w:r>
        <w:rPr>
          <w:sz w:val="24"/>
        </w:rPr>
        <w:t>in</w:t>
      </w:r>
      <w:r>
        <w:rPr>
          <w:spacing w:val="-5"/>
          <w:sz w:val="24"/>
        </w:rPr>
        <w:t> </w:t>
      </w:r>
      <w:r>
        <w:rPr>
          <w:sz w:val="24"/>
        </w:rPr>
        <w:t>younger</w:t>
      </w:r>
      <w:r>
        <w:rPr>
          <w:spacing w:val="-5"/>
          <w:sz w:val="24"/>
        </w:rPr>
        <w:t> </w:t>
      </w:r>
      <w:r>
        <w:rPr>
          <w:sz w:val="24"/>
        </w:rPr>
        <w:t>children)</w:t>
      </w:r>
      <w:r>
        <w:rPr>
          <w:spacing w:val="-4"/>
          <w:sz w:val="24"/>
        </w:rPr>
        <w:t> </w:t>
      </w:r>
      <w:r>
        <w:rPr>
          <w:sz w:val="24"/>
        </w:rPr>
        <w:t>and</w:t>
      </w:r>
      <w:r>
        <w:rPr>
          <w:spacing w:val="-5"/>
          <w:sz w:val="24"/>
        </w:rPr>
        <w:t> </w:t>
      </w:r>
      <w:r>
        <w:rPr>
          <w:sz w:val="24"/>
        </w:rPr>
        <w:t>rate</w:t>
      </w:r>
      <w:r>
        <w:rPr>
          <w:spacing w:val="-6"/>
          <w:sz w:val="24"/>
        </w:rPr>
        <w:t> </w:t>
      </w:r>
      <w:r>
        <w:rPr>
          <w:sz w:val="24"/>
        </w:rPr>
        <w:t>of</w:t>
      </w:r>
      <w:r>
        <w:rPr>
          <w:spacing w:val="-4"/>
          <w:sz w:val="24"/>
        </w:rPr>
        <w:t> </w:t>
      </w:r>
      <w:r>
        <w:rPr>
          <w:sz w:val="24"/>
        </w:rPr>
        <w:t>progress</w:t>
      </w:r>
    </w:p>
    <w:p>
      <w:pPr>
        <w:spacing w:after="0" w:line="283" w:lineRule="auto"/>
        <w:jc w:val="left"/>
        <w:rPr>
          <w:sz w:val="24"/>
        </w:rPr>
        <w:sectPr>
          <w:pgSz w:w="11910" w:h="16840"/>
          <w:pgMar w:header="0" w:footer="1055" w:top="1340" w:bottom="1240" w:left="480" w:right="720"/>
        </w:sectPr>
      </w:pPr>
    </w:p>
    <w:p>
      <w:pPr>
        <w:pStyle w:val="ListParagraph"/>
        <w:numPr>
          <w:ilvl w:val="2"/>
          <w:numId w:val="13"/>
        </w:numPr>
        <w:tabs>
          <w:tab w:pos="1952" w:val="left" w:leader="none"/>
        </w:tabs>
        <w:spacing w:line="283" w:lineRule="auto" w:before="79" w:after="0"/>
        <w:ind w:left="1952" w:right="1427" w:hanging="425"/>
        <w:jc w:val="both"/>
        <w:rPr>
          <w:sz w:val="24"/>
        </w:rPr>
      </w:pPr>
      <w:r>
        <w:rPr>
          <w:sz w:val="24"/>
        </w:rPr>
        <w:t>information</w:t>
      </w:r>
      <w:r>
        <w:rPr>
          <w:spacing w:val="-4"/>
          <w:sz w:val="24"/>
        </w:rPr>
        <w:t> </w:t>
      </w:r>
      <w:r>
        <w:rPr>
          <w:sz w:val="24"/>
        </w:rPr>
        <w:t>about</w:t>
      </w:r>
      <w:r>
        <w:rPr>
          <w:spacing w:val="-3"/>
          <w:sz w:val="24"/>
        </w:rPr>
        <w:t> </w:t>
      </w:r>
      <w:r>
        <w:rPr>
          <w:sz w:val="24"/>
        </w:rPr>
        <w:t>the</w:t>
      </w:r>
      <w:r>
        <w:rPr>
          <w:spacing w:val="-5"/>
          <w:sz w:val="24"/>
        </w:rPr>
        <w:t> </w:t>
      </w:r>
      <w:r>
        <w:rPr>
          <w:sz w:val="24"/>
        </w:rPr>
        <w:t>nature,</w:t>
      </w:r>
      <w:r>
        <w:rPr>
          <w:spacing w:val="-3"/>
          <w:sz w:val="24"/>
        </w:rPr>
        <w:t> </w:t>
      </w:r>
      <w:r>
        <w:rPr>
          <w:sz w:val="24"/>
        </w:rPr>
        <w:t>extent</w:t>
      </w:r>
      <w:r>
        <w:rPr>
          <w:spacing w:val="-3"/>
          <w:sz w:val="24"/>
        </w:rPr>
        <w:t> </w:t>
      </w:r>
      <w:r>
        <w:rPr>
          <w:sz w:val="24"/>
        </w:rPr>
        <w:t>and</w:t>
      </w:r>
      <w:r>
        <w:rPr>
          <w:spacing w:val="-4"/>
          <w:sz w:val="24"/>
        </w:rPr>
        <w:t> </w:t>
      </w:r>
      <w:r>
        <w:rPr>
          <w:sz w:val="24"/>
        </w:rPr>
        <w:t>context</w:t>
      </w:r>
      <w:r>
        <w:rPr>
          <w:spacing w:val="-3"/>
          <w:sz w:val="24"/>
        </w:rPr>
        <w:t> </w:t>
      </w:r>
      <w:r>
        <w:rPr>
          <w:sz w:val="24"/>
        </w:rPr>
        <w:t>of</w:t>
      </w:r>
      <w:r>
        <w:rPr>
          <w:spacing w:val="-3"/>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 person’s SEN</w:t>
      </w:r>
    </w:p>
    <w:p>
      <w:pPr>
        <w:pStyle w:val="ListParagraph"/>
        <w:numPr>
          <w:ilvl w:val="2"/>
          <w:numId w:val="13"/>
        </w:numPr>
        <w:tabs>
          <w:tab w:pos="1952" w:val="left" w:leader="none"/>
        </w:tabs>
        <w:spacing w:line="283" w:lineRule="auto" w:before="245" w:after="0"/>
        <w:ind w:left="1952" w:right="1295" w:hanging="425"/>
        <w:jc w:val="both"/>
        <w:rPr>
          <w:sz w:val="24"/>
        </w:rPr>
      </w:pPr>
      <w:r>
        <w:rPr>
          <w:sz w:val="24"/>
        </w:rPr>
        <w:t>evidence</w:t>
      </w:r>
      <w:r>
        <w:rPr>
          <w:spacing w:val="-4"/>
          <w:sz w:val="24"/>
        </w:rPr>
        <w:t> </w:t>
      </w:r>
      <w:r>
        <w:rPr>
          <w:sz w:val="24"/>
        </w:rPr>
        <w:t>of</w:t>
      </w:r>
      <w:r>
        <w:rPr>
          <w:spacing w:val="-3"/>
          <w:sz w:val="24"/>
        </w:rPr>
        <w:t> </w:t>
      </w:r>
      <w:r>
        <w:rPr>
          <w:sz w:val="24"/>
        </w:rPr>
        <w:t>the</w:t>
      </w:r>
      <w:r>
        <w:rPr>
          <w:spacing w:val="-4"/>
          <w:sz w:val="24"/>
        </w:rPr>
        <w:t> </w:t>
      </w:r>
      <w:r>
        <w:rPr>
          <w:sz w:val="24"/>
        </w:rPr>
        <w:t>action</w:t>
      </w:r>
      <w:r>
        <w:rPr>
          <w:spacing w:val="-5"/>
          <w:sz w:val="24"/>
        </w:rPr>
        <w:t> </w:t>
      </w:r>
      <w:r>
        <w:rPr>
          <w:sz w:val="24"/>
        </w:rPr>
        <w:t>already</w:t>
      </w:r>
      <w:r>
        <w:rPr>
          <w:spacing w:val="-4"/>
          <w:sz w:val="24"/>
        </w:rPr>
        <w:t> </w:t>
      </w:r>
      <w:r>
        <w:rPr>
          <w:sz w:val="24"/>
        </w:rPr>
        <w:t>being</w:t>
      </w:r>
      <w:r>
        <w:rPr>
          <w:spacing w:val="-4"/>
          <w:sz w:val="24"/>
        </w:rPr>
        <w:t> </w:t>
      </w:r>
      <w:r>
        <w:rPr>
          <w:sz w:val="24"/>
        </w:rPr>
        <w:t>taken</w:t>
      </w:r>
      <w:r>
        <w:rPr>
          <w:spacing w:val="-4"/>
          <w:sz w:val="24"/>
        </w:rPr>
        <w:t> </w:t>
      </w:r>
      <w:r>
        <w:rPr>
          <w:sz w:val="24"/>
        </w:rPr>
        <w:t>by</w:t>
      </w:r>
      <w:r>
        <w:rPr>
          <w:spacing w:val="-4"/>
          <w:sz w:val="24"/>
        </w:rPr>
        <w:t> </w:t>
      </w:r>
      <w:r>
        <w:rPr>
          <w:sz w:val="24"/>
        </w:rPr>
        <w:t>the</w:t>
      </w:r>
      <w:r>
        <w:rPr>
          <w:spacing w:val="-4"/>
          <w:sz w:val="24"/>
        </w:rPr>
        <w:t> </w:t>
      </w:r>
      <w:r>
        <w:rPr>
          <w:sz w:val="24"/>
        </w:rPr>
        <w:t>early</w:t>
      </w:r>
      <w:r>
        <w:rPr>
          <w:spacing w:val="-5"/>
          <w:sz w:val="24"/>
        </w:rPr>
        <w:t> </w:t>
      </w:r>
      <w:r>
        <w:rPr>
          <w:sz w:val="24"/>
        </w:rPr>
        <w:t>years</w:t>
      </w:r>
      <w:r>
        <w:rPr>
          <w:spacing w:val="-4"/>
          <w:sz w:val="24"/>
        </w:rPr>
        <w:t> </w:t>
      </w:r>
      <w:r>
        <w:rPr>
          <w:sz w:val="24"/>
        </w:rPr>
        <w:t>provider, school or post-16 institution to meet the child or young person’s SEN</w:t>
      </w:r>
    </w:p>
    <w:p>
      <w:pPr>
        <w:pStyle w:val="ListParagraph"/>
        <w:numPr>
          <w:ilvl w:val="2"/>
          <w:numId w:val="13"/>
        </w:numPr>
        <w:tabs>
          <w:tab w:pos="1952" w:val="left" w:leader="none"/>
        </w:tabs>
        <w:spacing w:line="285" w:lineRule="auto" w:before="247" w:after="0"/>
        <w:ind w:left="1952" w:right="1319" w:hanging="425"/>
        <w:jc w:val="both"/>
        <w:rPr>
          <w:sz w:val="24"/>
        </w:rPr>
      </w:pPr>
      <w:r>
        <w:rPr>
          <w:sz w:val="24"/>
        </w:rPr>
        <w:t>evidence</w:t>
      </w:r>
      <w:r>
        <w:rPr>
          <w:spacing w:val="-1"/>
          <w:sz w:val="24"/>
        </w:rPr>
        <w:t> </w:t>
      </w:r>
      <w:r>
        <w:rPr>
          <w:sz w:val="24"/>
        </w:rPr>
        <w:t>that where</w:t>
      </w:r>
      <w:r>
        <w:rPr>
          <w:spacing w:val="-1"/>
          <w:sz w:val="24"/>
        </w:rPr>
        <w:t> </w:t>
      </w:r>
      <w:r>
        <w:rPr>
          <w:sz w:val="24"/>
        </w:rPr>
        <w:t>progress</w:t>
      </w:r>
      <w:r>
        <w:rPr>
          <w:spacing w:val="-1"/>
          <w:sz w:val="24"/>
        </w:rPr>
        <w:t> </w:t>
      </w:r>
      <w:r>
        <w:rPr>
          <w:sz w:val="24"/>
        </w:rPr>
        <w:t>has</w:t>
      </w:r>
      <w:r>
        <w:rPr>
          <w:spacing w:val="-1"/>
          <w:sz w:val="24"/>
        </w:rPr>
        <w:t> </w:t>
      </w:r>
      <w:r>
        <w:rPr>
          <w:sz w:val="24"/>
        </w:rPr>
        <w:t>been</w:t>
      </w:r>
      <w:r>
        <w:rPr>
          <w:spacing w:val="-1"/>
          <w:sz w:val="24"/>
        </w:rPr>
        <w:t> </w:t>
      </w:r>
      <w:r>
        <w:rPr>
          <w:sz w:val="24"/>
        </w:rPr>
        <w:t>made, it has</w:t>
      </w:r>
      <w:r>
        <w:rPr>
          <w:spacing w:val="-1"/>
          <w:sz w:val="24"/>
        </w:rPr>
        <w:t> </w:t>
      </w:r>
      <w:r>
        <w:rPr>
          <w:sz w:val="24"/>
        </w:rPr>
        <w:t>only</w:t>
      </w:r>
      <w:r>
        <w:rPr>
          <w:spacing w:val="-1"/>
          <w:sz w:val="24"/>
        </w:rPr>
        <w:t> </w:t>
      </w:r>
      <w:r>
        <w:rPr>
          <w:sz w:val="24"/>
        </w:rPr>
        <w:t>been</w:t>
      </w:r>
      <w:r>
        <w:rPr>
          <w:spacing w:val="-1"/>
          <w:sz w:val="24"/>
        </w:rPr>
        <w:t> </w:t>
      </w:r>
      <w:r>
        <w:rPr>
          <w:sz w:val="24"/>
        </w:rPr>
        <w:t>as</w:t>
      </w:r>
      <w:r>
        <w:rPr>
          <w:spacing w:val="-1"/>
          <w:sz w:val="24"/>
        </w:rPr>
        <w:t> </w:t>
      </w:r>
      <w:r>
        <w:rPr>
          <w:sz w:val="24"/>
        </w:rPr>
        <w:t>the result</w:t>
      </w:r>
      <w:r>
        <w:rPr>
          <w:spacing w:val="-3"/>
          <w:sz w:val="24"/>
        </w:rPr>
        <w:t> </w:t>
      </w:r>
      <w:r>
        <w:rPr>
          <w:sz w:val="24"/>
        </w:rPr>
        <w:t>of</w:t>
      </w:r>
      <w:r>
        <w:rPr>
          <w:spacing w:val="-3"/>
          <w:sz w:val="24"/>
        </w:rPr>
        <w:t> </w:t>
      </w:r>
      <w:r>
        <w:rPr>
          <w:sz w:val="24"/>
        </w:rPr>
        <w:t>much</w:t>
      </w:r>
      <w:r>
        <w:rPr>
          <w:spacing w:val="-4"/>
          <w:sz w:val="24"/>
        </w:rPr>
        <w:t> </w:t>
      </w:r>
      <w:r>
        <w:rPr>
          <w:sz w:val="24"/>
        </w:rPr>
        <w:t>additional</w:t>
      </w:r>
      <w:r>
        <w:rPr>
          <w:spacing w:val="-4"/>
          <w:sz w:val="24"/>
        </w:rPr>
        <w:t> </w:t>
      </w:r>
      <w:r>
        <w:rPr>
          <w:sz w:val="24"/>
        </w:rPr>
        <w:t>intervention</w:t>
      </w:r>
      <w:r>
        <w:rPr>
          <w:spacing w:val="-4"/>
          <w:sz w:val="24"/>
        </w:rPr>
        <w:t> </w:t>
      </w:r>
      <w:r>
        <w:rPr>
          <w:sz w:val="24"/>
        </w:rPr>
        <w:t>and</w:t>
      </w:r>
      <w:r>
        <w:rPr>
          <w:spacing w:val="-4"/>
          <w:sz w:val="24"/>
        </w:rPr>
        <w:t> </w:t>
      </w:r>
      <w:r>
        <w:rPr>
          <w:sz w:val="24"/>
        </w:rPr>
        <w:t>support</w:t>
      </w:r>
      <w:r>
        <w:rPr>
          <w:spacing w:val="-3"/>
          <w:sz w:val="24"/>
        </w:rPr>
        <w:t> </w:t>
      </w:r>
      <w:r>
        <w:rPr>
          <w:sz w:val="24"/>
        </w:rPr>
        <w:t>over</w:t>
      </w:r>
      <w:r>
        <w:rPr>
          <w:spacing w:val="-3"/>
          <w:sz w:val="24"/>
        </w:rPr>
        <w:t> </w:t>
      </w:r>
      <w:r>
        <w:rPr>
          <w:sz w:val="24"/>
        </w:rPr>
        <w:t>and</w:t>
      </w:r>
      <w:r>
        <w:rPr>
          <w:spacing w:val="-4"/>
          <w:sz w:val="24"/>
        </w:rPr>
        <w:t> </w:t>
      </w:r>
      <w:r>
        <w:rPr>
          <w:sz w:val="24"/>
        </w:rPr>
        <w:t>above</w:t>
      </w:r>
      <w:r>
        <w:rPr>
          <w:spacing w:val="-3"/>
          <w:sz w:val="24"/>
        </w:rPr>
        <w:t> </w:t>
      </w:r>
      <w:r>
        <w:rPr>
          <w:sz w:val="24"/>
        </w:rPr>
        <w:t>that which is usually provided</w:t>
      </w:r>
    </w:p>
    <w:p>
      <w:pPr>
        <w:pStyle w:val="ListParagraph"/>
        <w:numPr>
          <w:ilvl w:val="2"/>
          <w:numId w:val="13"/>
        </w:numPr>
        <w:tabs>
          <w:tab w:pos="1952" w:val="left" w:leader="none"/>
        </w:tabs>
        <w:spacing w:line="285" w:lineRule="auto" w:before="242" w:after="0"/>
        <w:ind w:left="1952" w:right="932" w:hanging="425"/>
        <w:jc w:val="left"/>
        <w:rPr>
          <w:sz w:val="24"/>
        </w:rPr>
      </w:pPr>
      <w:r>
        <w:rPr>
          <w:sz w:val="24"/>
        </w:rPr>
        <w:t>evidence of the child or young person’s physical, emotional and social development and health needs, drawing on relevant evidence from clinicians</w:t>
      </w:r>
      <w:r>
        <w:rPr>
          <w:spacing w:val="-4"/>
          <w:sz w:val="24"/>
        </w:rPr>
        <w:t> </w:t>
      </w:r>
      <w:r>
        <w:rPr>
          <w:sz w:val="24"/>
        </w:rPr>
        <w:t>and</w:t>
      </w:r>
      <w:r>
        <w:rPr>
          <w:spacing w:val="-4"/>
          <w:sz w:val="24"/>
        </w:rPr>
        <w:t> </w:t>
      </w:r>
      <w:r>
        <w:rPr>
          <w:sz w:val="24"/>
        </w:rPr>
        <w:t>other</w:t>
      </w:r>
      <w:r>
        <w:rPr>
          <w:spacing w:val="-3"/>
          <w:sz w:val="24"/>
        </w:rPr>
        <w:t> </w:t>
      </w:r>
      <w:r>
        <w:rPr>
          <w:sz w:val="24"/>
        </w:rPr>
        <w:t>health</w:t>
      </w:r>
      <w:r>
        <w:rPr>
          <w:spacing w:val="-4"/>
          <w:sz w:val="24"/>
        </w:rPr>
        <w:t> </w:t>
      </w:r>
      <w:r>
        <w:rPr>
          <w:sz w:val="24"/>
        </w:rPr>
        <w:t>professionals</w:t>
      </w:r>
      <w:r>
        <w:rPr>
          <w:spacing w:val="-4"/>
          <w:sz w:val="24"/>
        </w:rPr>
        <w:t> </w:t>
      </w:r>
      <w:r>
        <w:rPr>
          <w:sz w:val="24"/>
        </w:rPr>
        <w:t>and</w:t>
      </w:r>
      <w:r>
        <w:rPr>
          <w:spacing w:val="-3"/>
          <w:sz w:val="24"/>
        </w:rPr>
        <w:t> </w:t>
      </w:r>
      <w:r>
        <w:rPr>
          <w:sz w:val="24"/>
        </w:rPr>
        <w:t>what</w:t>
      </w:r>
      <w:r>
        <w:rPr>
          <w:spacing w:val="-3"/>
          <w:sz w:val="24"/>
        </w:rPr>
        <w:t> </w:t>
      </w:r>
      <w:r>
        <w:rPr>
          <w:sz w:val="24"/>
        </w:rPr>
        <w:t>has</w:t>
      </w:r>
      <w:r>
        <w:rPr>
          <w:spacing w:val="-4"/>
          <w:sz w:val="24"/>
        </w:rPr>
        <w:t> </w:t>
      </w:r>
      <w:r>
        <w:rPr>
          <w:sz w:val="24"/>
        </w:rPr>
        <w:t>been</w:t>
      </w:r>
      <w:r>
        <w:rPr>
          <w:spacing w:val="-4"/>
          <w:sz w:val="24"/>
        </w:rPr>
        <w:t> </w:t>
      </w:r>
      <w:r>
        <w:rPr>
          <w:sz w:val="24"/>
        </w:rPr>
        <w:t>done</w:t>
      </w:r>
      <w:r>
        <w:rPr>
          <w:spacing w:val="-4"/>
          <w:sz w:val="24"/>
        </w:rPr>
        <w:t> </w:t>
      </w:r>
      <w:r>
        <w:rPr>
          <w:sz w:val="24"/>
        </w:rPr>
        <w:t>to</w:t>
      </w:r>
      <w:r>
        <w:rPr>
          <w:spacing w:val="-4"/>
          <w:sz w:val="24"/>
        </w:rPr>
        <w:t> </w:t>
      </w:r>
      <w:r>
        <w:rPr>
          <w:sz w:val="24"/>
        </w:rPr>
        <w:t>meet these by other agencies, and</w:t>
      </w:r>
    </w:p>
    <w:p>
      <w:pPr>
        <w:pStyle w:val="ListParagraph"/>
        <w:numPr>
          <w:ilvl w:val="2"/>
          <w:numId w:val="13"/>
        </w:numPr>
        <w:tabs>
          <w:tab w:pos="1952" w:val="left" w:leader="none"/>
        </w:tabs>
        <w:spacing w:line="288" w:lineRule="auto" w:before="247" w:after="0"/>
        <w:ind w:left="1952" w:right="721" w:hanging="425"/>
        <w:jc w:val="left"/>
        <w:rPr>
          <w:sz w:val="24"/>
        </w:rPr>
      </w:pPr>
      <w:r>
        <w:rPr>
          <w:sz w:val="24"/>
        </w:rPr>
        <w:t>where a young person is aged over 18, the local authority </w:t>
      </w:r>
      <w:r>
        <w:rPr>
          <w:b/>
          <w:sz w:val="24"/>
        </w:rPr>
        <w:t>must </w:t>
      </w:r>
      <w:r>
        <w:rPr>
          <w:sz w:val="24"/>
        </w:rPr>
        <w:t>consider whether the young person requires additional time, in comparison to the majority of others of the same age who do not have special educational needs, to complete their education or training. Remaining in formal education or training should help young people to achieve education and training</w:t>
      </w:r>
      <w:r>
        <w:rPr>
          <w:spacing w:val="-4"/>
          <w:sz w:val="24"/>
        </w:rPr>
        <w:t> </w:t>
      </w:r>
      <w:r>
        <w:rPr>
          <w:sz w:val="24"/>
        </w:rPr>
        <w:t>outcomes,</w:t>
      </w:r>
      <w:r>
        <w:rPr>
          <w:spacing w:val="-3"/>
          <w:sz w:val="24"/>
        </w:rPr>
        <w:t> </w:t>
      </w:r>
      <w:r>
        <w:rPr>
          <w:sz w:val="24"/>
        </w:rPr>
        <w:t>building</w:t>
      </w:r>
      <w:r>
        <w:rPr>
          <w:spacing w:val="-4"/>
          <w:sz w:val="24"/>
        </w:rPr>
        <w:t> </w:t>
      </w:r>
      <w:r>
        <w:rPr>
          <w:sz w:val="24"/>
        </w:rPr>
        <w:t>on</w:t>
      </w:r>
      <w:r>
        <w:rPr>
          <w:spacing w:val="-4"/>
          <w:sz w:val="24"/>
        </w:rPr>
        <w:t> </w:t>
      </w:r>
      <w:r>
        <w:rPr>
          <w:sz w:val="24"/>
        </w:rPr>
        <w:t>what</w:t>
      </w:r>
      <w:r>
        <w:rPr>
          <w:spacing w:val="-3"/>
          <w:sz w:val="24"/>
        </w:rPr>
        <w:t> </w:t>
      </w:r>
      <w:r>
        <w:rPr>
          <w:sz w:val="24"/>
        </w:rPr>
        <w:t>they</w:t>
      </w:r>
      <w:r>
        <w:rPr>
          <w:spacing w:val="-4"/>
          <w:sz w:val="24"/>
        </w:rPr>
        <w:t> </w:t>
      </w:r>
      <w:r>
        <w:rPr>
          <w:sz w:val="24"/>
        </w:rPr>
        <w:t>have</w:t>
      </w:r>
      <w:r>
        <w:rPr>
          <w:spacing w:val="-4"/>
          <w:sz w:val="24"/>
        </w:rPr>
        <w:t> </w:t>
      </w:r>
      <w:r>
        <w:rPr>
          <w:sz w:val="24"/>
        </w:rPr>
        <w:t>learned</w:t>
      </w:r>
      <w:r>
        <w:rPr>
          <w:spacing w:val="-4"/>
          <w:sz w:val="24"/>
        </w:rPr>
        <w:t> </w:t>
      </w:r>
      <w:r>
        <w:rPr>
          <w:sz w:val="24"/>
        </w:rPr>
        <w:t>before</w:t>
      </w:r>
      <w:r>
        <w:rPr>
          <w:spacing w:val="-4"/>
          <w:sz w:val="24"/>
        </w:rPr>
        <w:t> </w:t>
      </w:r>
      <w:r>
        <w:rPr>
          <w:sz w:val="24"/>
        </w:rPr>
        <w:t>and</w:t>
      </w:r>
      <w:r>
        <w:rPr>
          <w:spacing w:val="-4"/>
          <w:sz w:val="24"/>
        </w:rPr>
        <w:t> </w:t>
      </w:r>
      <w:r>
        <w:rPr>
          <w:sz w:val="24"/>
        </w:rPr>
        <w:t>preparing them for adult life.</w:t>
      </w:r>
    </w:p>
    <w:p>
      <w:pPr>
        <w:pStyle w:val="ListParagraph"/>
        <w:numPr>
          <w:ilvl w:val="1"/>
          <w:numId w:val="13"/>
        </w:numPr>
        <w:tabs>
          <w:tab w:pos="960" w:val="left" w:leader="none"/>
        </w:tabs>
        <w:spacing w:line="288" w:lineRule="auto" w:before="233" w:after="0"/>
        <w:ind w:left="960" w:right="767" w:hanging="710"/>
        <w:jc w:val="left"/>
        <w:rPr>
          <w:sz w:val="24"/>
        </w:rPr>
      </w:pP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who</w:t>
      </w:r>
      <w:r>
        <w:rPr>
          <w:spacing w:val="-3"/>
          <w:sz w:val="24"/>
        </w:rPr>
        <w:t> </w:t>
      </w:r>
      <w:r>
        <w:rPr>
          <w:sz w:val="24"/>
        </w:rPr>
        <w:t>was</w:t>
      </w:r>
      <w:r>
        <w:rPr>
          <w:spacing w:val="-3"/>
          <w:sz w:val="24"/>
        </w:rPr>
        <w:t> </w:t>
      </w:r>
      <w:r>
        <w:rPr>
          <w:sz w:val="24"/>
        </w:rPr>
        <w:t>well</w:t>
      </w:r>
      <w:r>
        <w:rPr>
          <w:spacing w:val="-3"/>
          <w:sz w:val="24"/>
        </w:rPr>
        <w:t> </w:t>
      </w:r>
      <w:r>
        <w:rPr>
          <w:sz w:val="24"/>
        </w:rPr>
        <w:t>supported</w:t>
      </w:r>
      <w:r>
        <w:rPr>
          <w:spacing w:val="-3"/>
          <w:sz w:val="24"/>
        </w:rPr>
        <w:t> </w:t>
      </w:r>
      <w:r>
        <w:rPr>
          <w:sz w:val="24"/>
        </w:rPr>
        <w:t>through</w:t>
      </w:r>
      <w:r>
        <w:rPr>
          <w:spacing w:val="-3"/>
          <w:sz w:val="24"/>
        </w:rPr>
        <w:t> </w:t>
      </w:r>
      <w:r>
        <w:rPr>
          <w:sz w:val="24"/>
        </w:rPr>
        <w:t>the</w:t>
      </w:r>
      <w:r>
        <w:rPr>
          <w:spacing w:val="-3"/>
          <w:sz w:val="24"/>
        </w:rPr>
        <w:t> </w:t>
      </w:r>
      <w:r>
        <w:rPr>
          <w:sz w:val="24"/>
        </w:rPr>
        <w:t>Local</w:t>
      </w:r>
      <w:r>
        <w:rPr>
          <w:spacing w:val="-3"/>
          <w:sz w:val="24"/>
        </w:rPr>
        <w:t> </w:t>
      </w:r>
      <w:r>
        <w:rPr>
          <w:sz w:val="24"/>
        </w:rPr>
        <w:t>Offer</w:t>
      </w:r>
      <w:r>
        <w:rPr>
          <w:spacing w:val="-4"/>
          <w:sz w:val="24"/>
        </w:rPr>
        <w:t> </w:t>
      </w:r>
      <w:r>
        <w:rPr>
          <w:sz w:val="24"/>
        </w:rPr>
        <w:t>while</w:t>
      </w:r>
      <w:r>
        <w:rPr>
          <w:spacing w:val="-3"/>
          <w:sz w:val="24"/>
        </w:rPr>
        <w:t> </w:t>
      </w:r>
      <w:r>
        <w:rPr>
          <w:sz w:val="24"/>
        </w:rPr>
        <w:t>at</w:t>
      </w:r>
      <w:r>
        <w:rPr>
          <w:spacing w:val="-2"/>
          <w:sz w:val="24"/>
        </w:rPr>
        <w:t> </w:t>
      </w:r>
      <w:r>
        <w:rPr>
          <w:sz w:val="24"/>
        </w:rPr>
        <w:t>school</w:t>
      </w:r>
      <w:r>
        <w:rPr>
          <w:spacing w:val="-3"/>
          <w:sz w:val="24"/>
        </w:rPr>
        <w:t> </w:t>
      </w:r>
      <w:r>
        <w:rPr>
          <w:sz w:val="24"/>
        </w:rPr>
        <w:t>may move</w:t>
      </w:r>
      <w:r>
        <w:rPr>
          <w:spacing w:val="-1"/>
          <w:sz w:val="24"/>
        </w:rPr>
        <w:t> </w:t>
      </w:r>
      <w:r>
        <w:rPr>
          <w:sz w:val="24"/>
        </w:rPr>
        <w:t>to</w:t>
      </w:r>
      <w:r>
        <w:rPr>
          <w:spacing w:val="-1"/>
          <w:sz w:val="24"/>
        </w:rPr>
        <w:t> </w:t>
      </w:r>
      <w:r>
        <w:rPr>
          <w:sz w:val="24"/>
        </w:rPr>
        <w:t>a</w:t>
      </w:r>
      <w:r>
        <w:rPr>
          <w:spacing w:val="-2"/>
          <w:sz w:val="24"/>
        </w:rPr>
        <w:t> </w:t>
      </w:r>
      <w:r>
        <w:rPr>
          <w:sz w:val="24"/>
        </w:rPr>
        <w:t>further education</w:t>
      </w:r>
      <w:r>
        <w:rPr>
          <w:spacing w:val="-2"/>
          <w:sz w:val="24"/>
        </w:rPr>
        <w:t> </w:t>
      </w:r>
      <w:r>
        <w:rPr>
          <w:sz w:val="24"/>
        </w:rPr>
        <w:t>(FE) college</w:t>
      </w:r>
      <w:r>
        <w:rPr>
          <w:spacing w:val="-1"/>
          <w:sz w:val="24"/>
        </w:rPr>
        <w:t> </w:t>
      </w:r>
      <w:r>
        <w:rPr>
          <w:sz w:val="24"/>
        </w:rPr>
        <w:t>where</w:t>
      </w:r>
      <w:r>
        <w:rPr>
          <w:spacing w:val="-1"/>
          <w:sz w:val="24"/>
        </w:rPr>
        <w:t> </w:t>
      </w:r>
      <w:r>
        <w:rPr>
          <w:sz w:val="24"/>
        </w:rPr>
        <w:t>the</w:t>
      </w:r>
      <w:r>
        <w:rPr>
          <w:spacing w:val="-1"/>
          <w:sz w:val="24"/>
        </w:rPr>
        <w:t> </w:t>
      </w:r>
      <w:r>
        <w:rPr>
          <w:sz w:val="24"/>
        </w:rPr>
        <w:t>same</w:t>
      </w:r>
      <w:r>
        <w:rPr>
          <w:spacing w:val="-1"/>
          <w:sz w:val="24"/>
        </w:rPr>
        <w:t> </w:t>
      </w:r>
      <w:r>
        <w:rPr>
          <w:sz w:val="24"/>
        </w:rPr>
        <w:t>range</w:t>
      </w:r>
      <w:r>
        <w:rPr>
          <w:spacing w:val="-1"/>
          <w:sz w:val="24"/>
        </w:rPr>
        <w:t> </w:t>
      </w:r>
      <w:r>
        <w:rPr>
          <w:sz w:val="24"/>
        </w:rPr>
        <w:t>or level</w:t>
      </w:r>
      <w:r>
        <w:rPr>
          <w:spacing w:val="-1"/>
          <w:sz w:val="24"/>
        </w:rPr>
        <w:t> </w:t>
      </w:r>
      <w:r>
        <w:rPr>
          <w:sz w:val="24"/>
        </w:rPr>
        <w:t>of support is not available. An EHC plan may then be needed to ensure that support is provided and co-ordinated effectively in the new environment. It may also be the case that young people acquire SEN through illness or accident, or have an existing condition that requires increasing support as they get older.</w:t>
      </w:r>
    </w:p>
    <w:p>
      <w:pPr>
        <w:pStyle w:val="ListParagraph"/>
        <w:numPr>
          <w:ilvl w:val="1"/>
          <w:numId w:val="13"/>
        </w:numPr>
        <w:tabs>
          <w:tab w:pos="960" w:val="left" w:leader="none"/>
        </w:tabs>
        <w:spacing w:line="288" w:lineRule="auto" w:before="240" w:after="0"/>
        <w:ind w:left="960" w:right="751" w:hanging="710"/>
        <w:jc w:val="left"/>
        <w:rPr>
          <w:sz w:val="24"/>
        </w:rPr>
      </w:pPr>
      <w:r>
        <w:rPr>
          <w:sz w:val="24"/>
        </w:rPr>
        <w:t>Local authorities may develop criteria as guidelines to help them decide when it is necessary to carry out an EHC needs assessment (and following assessment, to decide whether it is necessary to issue an EHC plan). However, local authorities </w:t>
      </w:r>
      <w:r>
        <w:rPr>
          <w:b/>
          <w:sz w:val="24"/>
        </w:rPr>
        <w:t>must</w:t>
      </w:r>
      <w:r>
        <w:rPr>
          <w:b/>
          <w:spacing w:val="-2"/>
          <w:sz w:val="24"/>
        </w:rPr>
        <w:t> </w:t>
      </w:r>
      <w:r>
        <w:rPr>
          <w:sz w:val="24"/>
        </w:rPr>
        <w:t>be</w:t>
      </w:r>
      <w:r>
        <w:rPr>
          <w:spacing w:val="-3"/>
          <w:sz w:val="24"/>
        </w:rPr>
        <w:t> </w:t>
      </w:r>
      <w:r>
        <w:rPr>
          <w:sz w:val="24"/>
        </w:rPr>
        <w:t>prepared</w:t>
      </w:r>
      <w:r>
        <w:rPr>
          <w:spacing w:val="-3"/>
          <w:sz w:val="24"/>
        </w:rPr>
        <w:t> </w:t>
      </w:r>
      <w:r>
        <w:rPr>
          <w:sz w:val="24"/>
        </w:rPr>
        <w:t>to</w:t>
      </w:r>
      <w:r>
        <w:rPr>
          <w:spacing w:val="-3"/>
          <w:sz w:val="24"/>
        </w:rPr>
        <w:t> </w:t>
      </w:r>
      <w:r>
        <w:rPr>
          <w:sz w:val="24"/>
        </w:rPr>
        <w:t>depart</w:t>
      </w:r>
      <w:r>
        <w:rPr>
          <w:spacing w:val="-2"/>
          <w:sz w:val="24"/>
        </w:rPr>
        <w:t> </w:t>
      </w:r>
      <w:r>
        <w:rPr>
          <w:sz w:val="24"/>
        </w:rPr>
        <w:t>from</w:t>
      </w:r>
      <w:r>
        <w:rPr>
          <w:spacing w:val="-2"/>
          <w:sz w:val="24"/>
        </w:rPr>
        <w:t> </w:t>
      </w:r>
      <w:r>
        <w:rPr>
          <w:sz w:val="24"/>
        </w:rPr>
        <w:t>those</w:t>
      </w:r>
      <w:r>
        <w:rPr>
          <w:spacing w:val="-3"/>
          <w:sz w:val="24"/>
        </w:rPr>
        <w:t> </w:t>
      </w:r>
      <w:r>
        <w:rPr>
          <w:sz w:val="24"/>
        </w:rPr>
        <w:t>criteria</w:t>
      </w:r>
      <w:r>
        <w:rPr>
          <w:spacing w:val="-3"/>
          <w:sz w:val="24"/>
        </w:rPr>
        <w:t> </w:t>
      </w:r>
      <w:r>
        <w:rPr>
          <w:sz w:val="24"/>
        </w:rPr>
        <w:t>where</w:t>
      </w:r>
      <w:r>
        <w:rPr>
          <w:spacing w:val="-3"/>
          <w:sz w:val="24"/>
        </w:rPr>
        <w:t> </w:t>
      </w:r>
      <w:r>
        <w:rPr>
          <w:sz w:val="24"/>
        </w:rPr>
        <w:t>there</w:t>
      </w:r>
      <w:r>
        <w:rPr>
          <w:spacing w:val="-3"/>
          <w:sz w:val="24"/>
        </w:rPr>
        <w:t> </w:t>
      </w:r>
      <w:r>
        <w:rPr>
          <w:sz w:val="24"/>
        </w:rPr>
        <w:t>is</w:t>
      </w:r>
      <w:r>
        <w:rPr>
          <w:spacing w:val="-3"/>
          <w:sz w:val="24"/>
        </w:rPr>
        <w:t> </w:t>
      </w:r>
      <w:r>
        <w:rPr>
          <w:sz w:val="24"/>
        </w:rPr>
        <w:t>a</w:t>
      </w:r>
      <w:r>
        <w:rPr>
          <w:spacing w:val="-3"/>
          <w:sz w:val="24"/>
        </w:rPr>
        <w:t> </w:t>
      </w:r>
      <w:r>
        <w:rPr>
          <w:sz w:val="24"/>
        </w:rPr>
        <w:t>compelling</w:t>
      </w:r>
      <w:r>
        <w:rPr>
          <w:spacing w:val="-3"/>
          <w:sz w:val="24"/>
        </w:rPr>
        <w:t> </w:t>
      </w:r>
      <w:r>
        <w:rPr>
          <w:sz w:val="24"/>
        </w:rPr>
        <w:t>reason</w:t>
      </w:r>
      <w:r>
        <w:rPr>
          <w:spacing w:val="-3"/>
          <w:sz w:val="24"/>
        </w:rPr>
        <w:t> </w:t>
      </w:r>
      <w:r>
        <w:rPr>
          <w:sz w:val="24"/>
        </w:rPr>
        <w:t>to do so in any particular case and demonstrate their willingness to do so where individual circumstances warrant such a departure. Local authorities </w:t>
      </w:r>
      <w:r>
        <w:rPr>
          <w:b/>
          <w:sz w:val="24"/>
        </w:rPr>
        <w:t>must not </w:t>
      </w:r>
      <w:r>
        <w:rPr>
          <w:sz w:val="24"/>
        </w:rPr>
        <w:t>apply a ‘blanket’ policy to particular groups of children or certain types of need, as this would</w:t>
      </w:r>
      <w:r>
        <w:rPr>
          <w:spacing w:val="-4"/>
          <w:sz w:val="24"/>
        </w:rPr>
        <w:t> </w:t>
      </w:r>
      <w:r>
        <w:rPr>
          <w:sz w:val="24"/>
        </w:rPr>
        <w:t>prevent</w:t>
      </w:r>
      <w:r>
        <w:rPr>
          <w:spacing w:val="-3"/>
          <w:sz w:val="24"/>
        </w:rPr>
        <w:t> </w:t>
      </w:r>
      <w:r>
        <w:rPr>
          <w:sz w:val="24"/>
        </w:rPr>
        <w:t>the</w:t>
      </w:r>
      <w:r>
        <w:rPr>
          <w:spacing w:val="-4"/>
          <w:sz w:val="24"/>
        </w:rPr>
        <w:t> </w:t>
      </w:r>
      <w:r>
        <w:rPr>
          <w:sz w:val="24"/>
        </w:rPr>
        <w:t>consideration</w:t>
      </w:r>
      <w:r>
        <w:rPr>
          <w:spacing w:val="-3"/>
          <w:sz w:val="24"/>
        </w:rPr>
        <w:t> </w:t>
      </w:r>
      <w:r>
        <w:rPr>
          <w:sz w:val="24"/>
        </w:rPr>
        <w:t>of</w:t>
      </w:r>
      <w:r>
        <w:rPr>
          <w:spacing w:val="-3"/>
          <w:sz w:val="24"/>
        </w:rPr>
        <w:t> </w:t>
      </w:r>
      <w:r>
        <w:rPr>
          <w:sz w:val="24"/>
        </w:rPr>
        <w:t>a</w:t>
      </w:r>
      <w:r>
        <w:rPr>
          <w:spacing w:val="-4"/>
          <w:sz w:val="24"/>
        </w:rPr>
        <w:t> </w:t>
      </w:r>
      <w:r>
        <w:rPr>
          <w:sz w:val="24"/>
        </w:rPr>
        <w:t>child’s</w:t>
      </w:r>
      <w:r>
        <w:rPr>
          <w:spacing w:val="-4"/>
          <w:sz w:val="24"/>
        </w:rPr>
        <w:t> </w:t>
      </w:r>
      <w:r>
        <w:rPr>
          <w:sz w:val="24"/>
        </w:rPr>
        <w:t>or</w:t>
      </w:r>
      <w:r>
        <w:rPr>
          <w:spacing w:val="-3"/>
          <w:sz w:val="24"/>
        </w:rPr>
        <w:t> </w:t>
      </w:r>
      <w:r>
        <w:rPr>
          <w:sz w:val="24"/>
        </w:rPr>
        <w:t>young</w:t>
      </w:r>
      <w:r>
        <w:rPr>
          <w:spacing w:val="-4"/>
          <w:sz w:val="24"/>
        </w:rPr>
        <w:t> </w:t>
      </w:r>
      <w:r>
        <w:rPr>
          <w:sz w:val="24"/>
        </w:rPr>
        <w:t>person’s</w:t>
      </w:r>
      <w:r>
        <w:rPr>
          <w:spacing w:val="-4"/>
          <w:sz w:val="24"/>
        </w:rPr>
        <w:t> </w:t>
      </w:r>
      <w:r>
        <w:rPr>
          <w:sz w:val="24"/>
        </w:rPr>
        <w:t>needs</w:t>
      </w:r>
      <w:r>
        <w:rPr>
          <w:spacing w:val="-4"/>
          <w:sz w:val="24"/>
        </w:rPr>
        <w:t> </w:t>
      </w:r>
      <w:r>
        <w:rPr>
          <w:sz w:val="24"/>
        </w:rPr>
        <w:t>individually</w:t>
      </w:r>
      <w:r>
        <w:rPr>
          <w:spacing w:val="-4"/>
          <w:sz w:val="24"/>
        </w:rPr>
        <w:t> </w:t>
      </w:r>
      <w:r>
        <w:rPr>
          <w:sz w:val="24"/>
        </w:rPr>
        <w:t>and on their merits.</w:t>
      </w:r>
    </w:p>
    <w:p>
      <w:pPr>
        <w:pStyle w:val="ListParagraph"/>
        <w:numPr>
          <w:ilvl w:val="1"/>
          <w:numId w:val="13"/>
        </w:numPr>
        <w:tabs>
          <w:tab w:pos="960" w:val="left" w:leader="none"/>
        </w:tabs>
        <w:spacing w:line="288" w:lineRule="auto" w:before="241" w:after="0"/>
        <w:ind w:left="960" w:right="727" w:hanging="710"/>
        <w:jc w:val="left"/>
        <w:rPr>
          <w:sz w:val="24"/>
        </w:rPr>
      </w:pPr>
      <w:r>
        <w:rPr>
          <w:sz w:val="24"/>
        </w:rPr>
        <w:t>The local authority </w:t>
      </w:r>
      <w:r>
        <w:rPr>
          <w:b/>
          <w:sz w:val="24"/>
        </w:rPr>
        <w:t>must </w:t>
      </w:r>
      <w:r>
        <w:rPr>
          <w:sz w:val="24"/>
        </w:rPr>
        <w:t>decide whether or not to proceed with an EHC needs assessment,</w:t>
      </w:r>
      <w:r>
        <w:rPr>
          <w:spacing w:val="-2"/>
          <w:sz w:val="24"/>
        </w:rPr>
        <w:t> </w:t>
      </w:r>
      <w:r>
        <w:rPr>
          <w:sz w:val="24"/>
        </w:rPr>
        <w:t>and</w:t>
      </w:r>
      <w:r>
        <w:rPr>
          <w:spacing w:val="-3"/>
          <w:sz w:val="24"/>
        </w:rPr>
        <w:t> </w:t>
      </w:r>
      <w:r>
        <w:rPr>
          <w:b/>
          <w:sz w:val="24"/>
        </w:rPr>
        <w:t>must</w:t>
      </w:r>
      <w:r>
        <w:rPr>
          <w:b/>
          <w:spacing w:val="-3"/>
          <w:sz w:val="24"/>
        </w:rPr>
        <w:t> </w:t>
      </w:r>
      <w:r>
        <w:rPr>
          <w:sz w:val="24"/>
        </w:rPr>
        <w:t>inform</w:t>
      </w:r>
      <w:r>
        <w:rPr>
          <w:spacing w:val="-4"/>
          <w:sz w:val="24"/>
        </w:rPr>
        <w:t> </w:t>
      </w:r>
      <w:r>
        <w:rPr>
          <w:sz w:val="24"/>
        </w:rPr>
        <w:t>the</w:t>
      </w:r>
      <w:r>
        <w:rPr>
          <w:spacing w:val="-4"/>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the</w:t>
      </w:r>
      <w:r>
        <w:rPr>
          <w:spacing w:val="-4"/>
          <w:sz w:val="24"/>
        </w:rPr>
        <w:t> </w:t>
      </w:r>
      <w:r>
        <w:rPr>
          <w:sz w:val="24"/>
        </w:rPr>
        <w:t>young</w:t>
      </w:r>
      <w:r>
        <w:rPr>
          <w:spacing w:val="-3"/>
          <w:sz w:val="24"/>
        </w:rPr>
        <w:t> </w:t>
      </w:r>
      <w:r>
        <w:rPr>
          <w:sz w:val="24"/>
        </w:rPr>
        <w:t>person</w:t>
      </w:r>
      <w:r>
        <w:rPr>
          <w:spacing w:val="-3"/>
          <w:sz w:val="24"/>
        </w:rPr>
        <w:t> </w:t>
      </w:r>
      <w:r>
        <w:rPr>
          <w:sz w:val="24"/>
        </w:rPr>
        <w:t>of</w:t>
      </w:r>
      <w:r>
        <w:rPr>
          <w:spacing w:val="-2"/>
          <w:sz w:val="24"/>
        </w:rPr>
        <w:t> </w:t>
      </w:r>
      <w:r>
        <w:rPr>
          <w:sz w:val="24"/>
        </w:rPr>
        <w:t>their</w:t>
      </w:r>
      <w:r>
        <w:rPr>
          <w:spacing w:val="-2"/>
          <w:sz w:val="24"/>
        </w:rPr>
        <w:t> </w:t>
      </w:r>
      <w:r>
        <w:rPr>
          <w:sz w:val="24"/>
        </w:rPr>
        <w:t>decision within a maximum of six weeks from receiving a request for an EHC needs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819" w:firstLine="0"/>
      </w:pPr>
      <w:r>
        <w:rPr/>
        <w:t>assessment (or having otherwise become responsible). The local authority </w:t>
      </w:r>
      <w:r>
        <w:rPr>
          <w:b/>
        </w:rPr>
        <w:t>must </w:t>
      </w:r>
      <w:r>
        <w:rPr/>
        <w:t>give</w:t>
      </w:r>
      <w:r>
        <w:rPr>
          <w:spacing w:val="-3"/>
        </w:rPr>
        <w:t> </w:t>
      </w:r>
      <w:r>
        <w:rPr/>
        <w:t>its</w:t>
      </w:r>
      <w:r>
        <w:rPr>
          <w:spacing w:val="-3"/>
        </w:rPr>
        <w:t> </w:t>
      </w:r>
      <w:r>
        <w:rPr/>
        <w:t>reasons</w:t>
      </w:r>
      <w:r>
        <w:rPr>
          <w:spacing w:val="-3"/>
        </w:rPr>
        <w:t> </w:t>
      </w:r>
      <w:r>
        <w:rPr/>
        <w:t>for</w:t>
      </w:r>
      <w:r>
        <w:rPr>
          <w:spacing w:val="-2"/>
        </w:rPr>
        <w:t> </w:t>
      </w:r>
      <w:r>
        <w:rPr/>
        <w:t>this</w:t>
      </w:r>
      <w:r>
        <w:rPr>
          <w:spacing w:val="-3"/>
        </w:rPr>
        <w:t> </w:t>
      </w:r>
      <w:r>
        <w:rPr/>
        <w:t>decision</w:t>
      </w:r>
      <w:r>
        <w:rPr>
          <w:spacing w:val="-2"/>
        </w:rPr>
        <w:t> </w:t>
      </w:r>
      <w:r>
        <w:rPr/>
        <w:t>where</w:t>
      </w:r>
      <w:r>
        <w:rPr>
          <w:spacing w:val="-3"/>
        </w:rPr>
        <w:t> </w:t>
      </w:r>
      <w:r>
        <w:rPr/>
        <w:t>it</w:t>
      </w:r>
      <w:r>
        <w:rPr>
          <w:spacing w:val="-2"/>
        </w:rPr>
        <w:t> </w:t>
      </w:r>
      <w:r>
        <w:rPr/>
        <w:t>decides</w:t>
      </w:r>
      <w:r>
        <w:rPr>
          <w:spacing w:val="-3"/>
        </w:rPr>
        <w:t> </w:t>
      </w:r>
      <w:r>
        <w:rPr/>
        <w:t>not</w:t>
      </w:r>
      <w:r>
        <w:rPr>
          <w:spacing w:val="-2"/>
        </w:rPr>
        <w:t> </w:t>
      </w:r>
      <w:r>
        <w:rPr/>
        <w:t>to</w:t>
      </w:r>
      <w:r>
        <w:rPr>
          <w:spacing w:val="-3"/>
        </w:rPr>
        <w:t> </w:t>
      </w:r>
      <w:r>
        <w:rPr/>
        <w:t>proceed.</w:t>
      </w:r>
      <w:r>
        <w:rPr>
          <w:spacing w:val="-2"/>
        </w:rPr>
        <w:t> </w:t>
      </w:r>
      <w:r>
        <w:rPr/>
        <w:t>The</w:t>
      </w:r>
      <w:r>
        <w:rPr>
          <w:spacing w:val="-3"/>
        </w:rPr>
        <w:t> </w:t>
      </w:r>
      <w:r>
        <w:rPr/>
        <w:t>local</w:t>
      </w:r>
      <w:r>
        <w:rPr>
          <w:spacing w:val="-3"/>
        </w:rPr>
        <w:t> </w:t>
      </w:r>
      <w:r>
        <w:rPr/>
        <w:t>authority </w:t>
      </w:r>
      <w:r>
        <w:rPr>
          <w:b/>
        </w:rPr>
        <w:t>must </w:t>
      </w:r>
      <w:r>
        <w:rPr/>
        <w:t>also notify the other parties listed in section 9.13 above of its decision.</w:t>
      </w:r>
    </w:p>
    <w:p>
      <w:pPr>
        <w:pStyle w:val="ListParagraph"/>
        <w:numPr>
          <w:ilvl w:val="1"/>
          <w:numId w:val="13"/>
        </w:numPr>
        <w:tabs>
          <w:tab w:pos="960" w:val="left" w:leader="none"/>
        </w:tabs>
        <w:spacing w:line="288" w:lineRule="auto" w:before="240" w:after="0"/>
        <w:ind w:left="960" w:right="981" w:hanging="710"/>
        <w:jc w:val="left"/>
        <w:rPr>
          <w:sz w:val="24"/>
        </w:rPr>
      </w:pPr>
      <w:r>
        <w:rPr>
          <w:sz w:val="24"/>
        </w:rPr>
        <w:t>If</w:t>
      </w:r>
      <w:r>
        <w:rPr>
          <w:spacing w:val="-4"/>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intends</w:t>
      </w:r>
      <w:r>
        <w:rPr>
          <w:spacing w:val="-3"/>
          <w:sz w:val="24"/>
        </w:rPr>
        <w:t> </w:t>
      </w:r>
      <w:r>
        <w:rPr>
          <w:sz w:val="24"/>
        </w:rPr>
        <w:t>to</w:t>
      </w:r>
      <w:r>
        <w:rPr>
          <w:spacing w:val="-3"/>
          <w:sz w:val="24"/>
        </w:rPr>
        <w:t> </w:t>
      </w:r>
      <w:r>
        <w:rPr>
          <w:sz w:val="24"/>
        </w:rPr>
        <w:t>conduct</w:t>
      </w:r>
      <w:r>
        <w:rPr>
          <w:spacing w:val="-2"/>
          <w:sz w:val="24"/>
        </w:rPr>
        <w:t> </w:t>
      </w:r>
      <w:r>
        <w:rPr>
          <w:sz w:val="24"/>
        </w:rPr>
        <w:t>an</w:t>
      </w:r>
      <w:r>
        <w:rPr>
          <w:spacing w:val="-3"/>
          <w:sz w:val="24"/>
        </w:rPr>
        <w:t> </w:t>
      </w:r>
      <w:r>
        <w:rPr>
          <w:sz w:val="24"/>
        </w:rPr>
        <w:t>EHC</w:t>
      </w:r>
      <w:r>
        <w:rPr>
          <w:spacing w:val="-3"/>
          <w:sz w:val="24"/>
        </w:rPr>
        <w:t> </w:t>
      </w:r>
      <w:r>
        <w:rPr>
          <w:sz w:val="24"/>
        </w:rPr>
        <w:t>needs</w:t>
      </w:r>
      <w:r>
        <w:rPr>
          <w:spacing w:val="-2"/>
          <w:sz w:val="24"/>
        </w:rPr>
        <w:t> </w:t>
      </w:r>
      <w:r>
        <w:rPr>
          <w:sz w:val="24"/>
        </w:rPr>
        <w:t>assessment,</w:t>
      </w:r>
      <w:r>
        <w:rPr>
          <w:spacing w:val="-2"/>
          <w:sz w:val="24"/>
        </w:rPr>
        <w:t> </w:t>
      </w:r>
      <w:r>
        <w:rPr>
          <w:sz w:val="24"/>
        </w:rPr>
        <w:t>it</w:t>
      </w:r>
      <w:r>
        <w:rPr>
          <w:spacing w:val="-4"/>
          <w:sz w:val="24"/>
        </w:rPr>
        <w:t> </w:t>
      </w:r>
      <w:r>
        <w:rPr>
          <w:b/>
          <w:sz w:val="24"/>
        </w:rPr>
        <w:t>must</w:t>
      </w:r>
      <w:r>
        <w:rPr>
          <w:b/>
          <w:spacing w:val="-3"/>
          <w:sz w:val="24"/>
        </w:rPr>
        <w:t> </w:t>
      </w:r>
      <w:r>
        <w:rPr>
          <w:sz w:val="24"/>
        </w:rPr>
        <w:t>ensure the child’s parent or the young person is fully included from the start and made aware of opportunities to offer views and information.</w:t>
      </w:r>
    </w:p>
    <w:p>
      <w:pPr>
        <w:pStyle w:val="ListParagraph"/>
        <w:numPr>
          <w:ilvl w:val="1"/>
          <w:numId w:val="13"/>
        </w:numPr>
        <w:tabs>
          <w:tab w:pos="960" w:val="left" w:leader="none"/>
        </w:tabs>
        <w:spacing w:line="288" w:lineRule="auto" w:before="240" w:after="0"/>
        <w:ind w:left="960" w:right="966" w:hanging="710"/>
        <w:jc w:val="left"/>
        <w:rPr>
          <w:sz w:val="24"/>
        </w:rPr>
      </w:pPr>
      <w:r>
        <w:rPr>
          <w:sz w:val="24"/>
        </w:rPr>
        <w:t>If the local authority decides not to conduct an EHC needs assessment it </w:t>
      </w:r>
      <w:r>
        <w:rPr>
          <w:b/>
          <w:sz w:val="24"/>
        </w:rPr>
        <w:t>must </w:t>
      </w:r>
      <w:r>
        <w:rPr>
          <w:sz w:val="24"/>
        </w:rPr>
        <w:t>inform the child’s parents or the young person of their right to appeal that decision and the time limit for doing so, of the requirement for them to consider mediation should they wish to appeal, and the availability of information, advice and support and disagreement resolution services. The local authority should also provide feedback collected during the process of considering whether an EHC needs assessment</w:t>
      </w:r>
      <w:r>
        <w:rPr>
          <w:spacing w:val="-4"/>
          <w:sz w:val="24"/>
        </w:rPr>
        <w:t> </w:t>
      </w:r>
      <w:r>
        <w:rPr>
          <w:sz w:val="24"/>
        </w:rPr>
        <w:t>is</w:t>
      </w:r>
      <w:r>
        <w:rPr>
          <w:spacing w:val="-4"/>
          <w:sz w:val="24"/>
        </w:rPr>
        <w:t> </w:t>
      </w:r>
      <w:r>
        <w:rPr>
          <w:sz w:val="24"/>
        </w:rPr>
        <w:t>necessary,</w:t>
      </w:r>
      <w:r>
        <w:rPr>
          <w:spacing w:val="-4"/>
          <w:sz w:val="24"/>
        </w:rPr>
        <w:t> </w:t>
      </w:r>
      <w:r>
        <w:rPr>
          <w:sz w:val="24"/>
        </w:rPr>
        <w:t>including</w:t>
      </w:r>
      <w:r>
        <w:rPr>
          <w:spacing w:val="-4"/>
          <w:sz w:val="24"/>
        </w:rPr>
        <w:t> </w:t>
      </w:r>
      <w:r>
        <w:rPr>
          <w:sz w:val="24"/>
        </w:rPr>
        <w:t>evidence</w:t>
      </w:r>
      <w:r>
        <w:rPr>
          <w:spacing w:val="-4"/>
          <w:sz w:val="24"/>
        </w:rPr>
        <w:t> </w:t>
      </w:r>
      <w:r>
        <w:rPr>
          <w:sz w:val="24"/>
        </w:rPr>
        <w:t>from</w:t>
      </w:r>
      <w:r>
        <w:rPr>
          <w:spacing w:val="-5"/>
          <w:sz w:val="24"/>
        </w:rPr>
        <w:t> </w:t>
      </w:r>
      <w:r>
        <w:rPr>
          <w:sz w:val="24"/>
        </w:rPr>
        <w:t>professionals,</w:t>
      </w:r>
      <w:r>
        <w:rPr>
          <w:spacing w:val="-4"/>
          <w:sz w:val="24"/>
        </w:rPr>
        <w:t> </w:t>
      </w:r>
      <w:r>
        <w:rPr>
          <w:sz w:val="24"/>
        </w:rPr>
        <w:t>which</w:t>
      </w:r>
      <w:r>
        <w:rPr>
          <w:spacing w:val="-4"/>
          <w:sz w:val="24"/>
        </w:rPr>
        <w:t> </w:t>
      </w:r>
      <w:r>
        <w:rPr>
          <w:sz w:val="24"/>
        </w:rPr>
        <w:t>the</w:t>
      </w:r>
      <w:r>
        <w:rPr>
          <w:spacing w:val="-4"/>
          <w:sz w:val="24"/>
        </w:rPr>
        <w:t> </w:t>
      </w:r>
      <w:r>
        <w:rPr>
          <w:sz w:val="24"/>
        </w:rPr>
        <w:t>parent, young person, early years provider, school or post-16 institution may find useful.</w:t>
      </w:r>
    </w:p>
    <w:p>
      <w:pPr>
        <w:pStyle w:val="Heading2"/>
        <w:ind w:right="728"/>
      </w:pPr>
      <w:bookmarkStart w:name="Principles underpinning co-ordinated ass" w:id="426"/>
      <w:bookmarkEnd w:id="426"/>
      <w:r>
        <w:rPr>
          <w:b w:val="0"/>
        </w:rPr>
      </w:r>
      <w:bookmarkStart w:name="_bookmark177" w:id="427"/>
      <w:bookmarkEnd w:id="427"/>
      <w:r>
        <w:rPr>
          <w:b w:val="0"/>
        </w:rPr>
      </w:r>
      <w:r>
        <w:rPr>
          <w:color w:val="1F497D"/>
        </w:rPr>
        <w:t>Principles</w:t>
      </w:r>
      <w:r>
        <w:rPr>
          <w:color w:val="1F497D"/>
          <w:spacing w:val="-10"/>
        </w:rPr>
        <w:t> </w:t>
      </w:r>
      <w:r>
        <w:rPr>
          <w:color w:val="1F497D"/>
        </w:rPr>
        <w:t>underpinning</w:t>
      </w:r>
      <w:r>
        <w:rPr>
          <w:color w:val="1F497D"/>
          <w:spacing w:val="-10"/>
        </w:rPr>
        <w:t> </w:t>
      </w:r>
      <w:r>
        <w:rPr>
          <w:color w:val="1F497D"/>
        </w:rPr>
        <w:t>co-ordinated</w:t>
      </w:r>
      <w:r>
        <w:rPr>
          <w:color w:val="1F497D"/>
          <w:spacing w:val="-10"/>
        </w:rPr>
        <w:t> </w:t>
      </w:r>
      <w:r>
        <w:rPr>
          <w:color w:val="1F497D"/>
        </w:rPr>
        <w:t>assessment</w:t>
      </w:r>
      <w:r>
        <w:rPr>
          <w:color w:val="1F497D"/>
          <w:spacing w:val="-10"/>
        </w:rPr>
        <w:t> </w:t>
      </w:r>
      <w:r>
        <w:rPr>
          <w:color w:val="1F497D"/>
        </w:rPr>
        <w:t>and </w:t>
      </w:r>
      <w:r>
        <w:rPr>
          <w:color w:val="1F497D"/>
          <w:spacing w:val="-2"/>
        </w:rPr>
        <w:t>planning</w:t>
      </w:r>
    </w:p>
    <w:p>
      <w:pPr>
        <w:spacing w:line="288" w:lineRule="auto" w:before="119"/>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19</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7 and 9 of the SEND Regulations 2014</w:t>
      </w:r>
    </w:p>
    <w:p>
      <w:pPr>
        <w:pStyle w:val="ListParagraph"/>
        <w:numPr>
          <w:ilvl w:val="1"/>
          <w:numId w:val="13"/>
        </w:numPr>
        <w:tabs>
          <w:tab w:pos="960" w:val="left" w:leader="none"/>
        </w:tabs>
        <w:spacing w:line="288" w:lineRule="auto" w:before="239" w:after="0"/>
        <w:ind w:left="960" w:right="1059" w:hanging="710"/>
        <w:jc w:val="left"/>
        <w:rPr>
          <w:sz w:val="24"/>
        </w:rPr>
      </w:pPr>
      <w:r>
        <w:rPr>
          <w:sz w:val="24"/>
        </w:rPr>
        <w:t>Children, young people and families should experience well co-ordinated assessment</w:t>
      </w:r>
      <w:r>
        <w:rPr>
          <w:spacing w:val="-3"/>
          <w:sz w:val="24"/>
        </w:rPr>
        <w:t> </w:t>
      </w:r>
      <w:r>
        <w:rPr>
          <w:sz w:val="24"/>
        </w:rPr>
        <w:t>and</w:t>
      </w:r>
      <w:r>
        <w:rPr>
          <w:spacing w:val="-4"/>
          <w:sz w:val="24"/>
        </w:rPr>
        <w:t> </w:t>
      </w:r>
      <w:r>
        <w:rPr>
          <w:sz w:val="24"/>
        </w:rPr>
        <w:t>planning</w:t>
      </w:r>
      <w:r>
        <w:rPr>
          <w:spacing w:val="-4"/>
          <w:sz w:val="24"/>
        </w:rPr>
        <w:t> </w:t>
      </w:r>
      <w:r>
        <w:rPr>
          <w:sz w:val="24"/>
        </w:rPr>
        <w:t>leading</w:t>
      </w:r>
      <w:r>
        <w:rPr>
          <w:spacing w:val="-3"/>
          <w:sz w:val="24"/>
        </w:rPr>
        <w:t> </w:t>
      </w:r>
      <w:r>
        <w:rPr>
          <w:sz w:val="24"/>
        </w:rPr>
        <w:t>to</w:t>
      </w:r>
      <w:r>
        <w:rPr>
          <w:spacing w:val="-4"/>
          <w:sz w:val="24"/>
        </w:rPr>
        <w:t> </w:t>
      </w:r>
      <w:r>
        <w:rPr>
          <w:sz w:val="24"/>
        </w:rPr>
        <w:t>timely,</w:t>
      </w:r>
      <w:r>
        <w:rPr>
          <w:spacing w:val="-3"/>
          <w:sz w:val="24"/>
        </w:rPr>
        <w:t> </w:t>
      </w:r>
      <w:r>
        <w:rPr>
          <w:sz w:val="24"/>
        </w:rPr>
        <w:t>well</w:t>
      </w:r>
      <w:r>
        <w:rPr>
          <w:spacing w:val="-4"/>
          <w:sz w:val="24"/>
        </w:rPr>
        <w:t> </w:t>
      </w:r>
      <w:r>
        <w:rPr>
          <w:sz w:val="24"/>
        </w:rPr>
        <w:t>informed</w:t>
      </w:r>
      <w:r>
        <w:rPr>
          <w:spacing w:val="-4"/>
          <w:sz w:val="24"/>
        </w:rPr>
        <w:t> </w:t>
      </w:r>
      <w:r>
        <w:rPr>
          <w:sz w:val="24"/>
        </w:rPr>
        <w:t>decisions.</w:t>
      </w:r>
      <w:r>
        <w:rPr>
          <w:spacing w:val="-3"/>
          <w:sz w:val="24"/>
        </w:rPr>
        <w:t> </w:t>
      </w:r>
      <w:r>
        <w:rPr>
          <w:sz w:val="24"/>
        </w:rPr>
        <w:t>The</w:t>
      </w:r>
      <w:r>
        <w:rPr>
          <w:spacing w:val="-4"/>
          <w:sz w:val="24"/>
        </w:rPr>
        <w:t> </w:t>
      </w:r>
      <w:r>
        <w:rPr>
          <w:sz w:val="24"/>
        </w:rPr>
        <w:t>following general principles underpin effective assessment and planning processes:</w:t>
      </w:r>
    </w:p>
    <w:p>
      <w:pPr>
        <w:pStyle w:val="Heading3"/>
      </w:pPr>
      <w:bookmarkStart w:name="Involving children, young people and par" w:id="428"/>
      <w:bookmarkEnd w:id="428"/>
      <w:r>
        <w:rPr>
          <w:b w:val="0"/>
        </w:rPr>
      </w:r>
      <w:bookmarkStart w:name="_bookmark178" w:id="429"/>
      <w:bookmarkEnd w:id="429"/>
      <w:r>
        <w:rPr>
          <w:b w:val="0"/>
        </w:rPr>
      </w:r>
      <w:r>
        <w:rPr>
          <w:color w:val="1F497D"/>
        </w:rPr>
        <w:t>Involving</w:t>
      </w:r>
      <w:r>
        <w:rPr>
          <w:color w:val="1F497D"/>
          <w:spacing w:val="-14"/>
        </w:rPr>
        <w:t> </w:t>
      </w:r>
      <w:r>
        <w:rPr>
          <w:color w:val="1F497D"/>
        </w:rPr>
        <w:t>children,</w:t>
      </w:r>
      <w:r>
        <w:rPr>
          <w:color w:val="1F497D"/>
          <w:spacing w:val="-12"/>
        </w:rPr>
        <w:t> </w:t>
      </w:r>
      <w:r>
        <w:rPr>
          <w:color w:val="1F497D"/>
        </w:rPr>
        <w:t>young</w:t>
      </w:r>
      <w:r>
        <w:rPr>
          <w:color w:val="1F497D"/>
          <w:spacing w:val="-11"/>
        </w:rPr>
        <w:t> </w:t>
      </w:r>
      <w:r>
        <w:rPr>
          <w:color w:val="1F497D"/>
        </w:rPr>
        <w:t>people</w:t>
      </w:r>
      <w:r>
        <w:rPr>
          <w:color w:val="1F497D"/>
          <w:spacing w:val="-12"/>
        </w:rPr>
        <w:t> </w:t>
      </w:r>
      <w:r>
        <w:rPr>
          <w:color w:val="1F497D"/>
        </w:rPr>
        <w:t>and</w:t>
      </w:r>
      <w:r>
        <w:rPr>
          <w:color w:val="1F497D"/>
          <w:spacing w:val="-14"/>
        </w:rPr>
        <w:t> </w:t>
      </w:r>
      <w:r>
        <w:rPr>
          <w:color w:val="1F497D"/>
        </w:rPr>
        <w:t>parents</w:t>
      </w:r>
      <w:r>
        <w:rPr>
          <w:color w:val="1F497D"/>
          <w:spacing w:val="-12"/>
        </w:rPr>
        <w:t> </w:t>
      </w:r>
      <w:r>
        <w:rPr>
          <w:color w:val="1F497D"/>
        </w:rPr>
        <w:t>in</w:t>
      </w:r>
      <w:r>
        <w:rPr>
          <w:color w:val="1F497D"/>
          <w:spacing w:val="-14"/>
        </w:rPr>
        <w:t> </w:t>
      </w:r>
      <w:r>
        <w:rPr>
          <w:color w:val="1F497D"/>
        </w:rPr>
        <w:t>decision-</w:t>
      </w:r>
      <w:r>
        <w:rPr>
          <w:color w:val="1F497D"/>
          <w:spacing w:val="-2"/>
        </w:rPr>
        <w:t>making</w:t>
      </w:r>
    </w:p>
    <w:p>
      <w:pPr>
        <w:pStyle w:val="ListParagraph"/>
        <w:numPr>
          <w:ilvl w:val="1"/>
          <w:numId w:val="13"/>
        </w:numPr>
        <w:tabs>
          <w:tab w:pos="960" w:val="left" w:leader="none"/>
        </w:tabs>
        <w:spacing w:line="288" w:lineRule="auto" w:before="166" w:after="0"/>
        <w:ind w:left="960" w:right="830" w:hanging="710"/>
        <w:jc w:val="left"/>
        <w:rPr>
          <w:sz w:val="24"/>
        </w:rPr>
      </w:pPr>
      <w:r>
        <w:rPr>
          <w:sz w:val="24"/>
        </w:rPr>
        <w:t>Local authorities </w:t>
      </w:r>
      <w:r>
        <w:rPr>
          <w:b/>
          <w:sz w:val="24"/>
        </w:rPr>
        <w:t>must </w:t>
      </w:r>
      <w:r>
        <w:rPr>
          <w:sz w:val="24"/>
        </w:rPr>
        <w:t>consult the child and the child’s parent or the young person throughout the process of assessment and production of an EHC plan. They should also involve the child as far as possible in this process. The needs of the individual child and young person should sit at the heart of the assessment and planning process. Planning should start with the individual and local authorities </w:t>
      </w:r>
      <w:r>
        <w:rPr>
          <w:b/>
          <w:sz w:val="24"/>
        </w:rPr>
        <w:t>must </w:t>
      </w:r>
      <w:r>
        <w:rPr>
          <w:sz w:val="24"/>
        </w:rPr>
        <w:t>have regard</w:t>
      </w:r>
      <w:r>
        <w:rPr>
          <w:spacing w:val="-2"/>
          <w:sz w:val="24"/>
        </w:rPr>
        <w:t> </w:t>
      </w:r>
      <w:r>
        <w:rPr>
          <w:sz w:val="24"/>
        </w:rPr>
        <w:t>to</w:t>
      </w:r>
      <w:r>
        <w:rPr>
          <w:spacing w:val="-2"/>
          <w:sz w:val="24"/>
        </w:rPr>
        <w:t> </w:t>
      </w:r>
      <w:r>
        <w:rPr>
          <w:sz w:val="24"/>
        </w:rPr>
        <w:t>the</w:t>
      </w:r>
      <w:r>
        <w:rPr>
          <w:spacing w:val="-2"/>
          <w:sz w:val="24"/>
        </w:rPr>
        <w:t> </w:t>
      </w:r>
      <w:r>
        <w:rPr>
          <w:sz w:val="24"/>
        </w:rPr>
        <w:t>views,</w:t>
      </w:r>
      <w:r>
        <w:rPr>
          <w:spacing w:val="-1"/>
          <w:sz w:val="24"/>
        </w:rPr>
        <w:t> </w:t>
      </w:r>
      <w:r>
        <w:rPr>
          <w:sz w:val="24"/>
        </w:rPr>
        <w:t>wishes</w:t>
      </w:r>
      <w:r>
        <w:rPr>
          <w:spacing w:val="-2"/>
          <w:sz w:val="24"/>
        </w:rPr>
        <w:t> </w:t>
      </w:r>
      <w:r>
        <w:rPr>
          <w:sz w:val="24"/>
        </w:rPr>
        <w:t>and</w:t>
      </w:r>
      <w:r>
        <w:rPr>
          <w:spacing w:val="-2"/>
          <w:sz w:val="24"/>
        </w:rPr>
        <w:t> </w:t>
      </w:r>
      <w:r>
        <w:rPr>
          <w:sz w:val="24"/>
        </w:rPr>
        <w:t>feelings</w:t>
      </w:r>
      <w:r>
        <w:rPr>
          <w:spacing w:val="-2"/>
          <w:sz w:val="24"/>
        </w:rPr>
        <w:t> </w:t>
      </w:r>
      <w:r>
        <w:rPr>
          <w:sz w:val="24"/>
        </w:rPr>
        <w:t>of</w:t>
      </w:r>
      <w:r>
        <w:rPr>
          <w:spacing w:val="-1"/>
          <w:sz w:val="24"/>
        </w:rPr>
        <w:t> </w:t>
      </w:r>
      <w:r>
        <w:rPr>
          <w:sz w:val="24"/>
        </w:rPr>
        <w:t>the</w:t>
      </w:r>
      <w:r>
        <w:rPr>
          <w:spacing w:val="-3"/>
          <w:sz w:val="24"/>
        </w:rPr>
        <w:t> </w:t>
      </w:r>
      <w:r>
        <w:rPr>
          <w:sz w:val="24"/>
        </w:rPr>
        <w:t>child,</w:t>
      </w:r>
      <w:r>
        <w:rPr>
          <w:spacing w:val="-1"/>
          <w:sz w:val="24"/>
        </w:rPr>
        <w:t> </w:t>
      </w:r>
      <w:r>
        <w:rPr>
          <w:sz w:val="24"/>
        </w:rPr>
        <w:t>child’s</w:t>
      </w:r>
      <w:r>
        <w:rPr>
          <w:spacing w:val="-2"/>
          <w:sz w:val="24"/>
        </w:rPr>
        <w:t> </w:t>
      </w:r>
      <w:r>
        <w:rPr>
          <w:sz w:val="24"/>
        </w:rPr>
        <w:t>parent</w:t>
      </w:r>
      <w:r>
        <w:rPr>
          <w:spacing w:val="-1"/>
          <w:sz w:val="24"/>
        </w:rPr>
        <w:t> </w:t>
      </w:r>
      <w:r>
        <w:rPr>
          <w:sz w:val="24"/>
        </w:rPr>
        <w:t>or</w:t>
      </w:r>
      <w:r>
        <w:rPr>
          <w:spacing w:val="-2"/>
          <w:sz w:val="24"/>
        </w:rPr>
        <w:t> </w:t>
      </w:r>
      <w:r>
        <w:rPr>
          <w:sz w:val="24"/>
        </w:rPr>
        <w:t>young</w:t>
      </w:r>
      <w:r>
        <w:rPr>
          <w:spacing w:val="-2"/>
          <w:sz w:val="24"/>
        </w:rPr>
        <w:t> </w:t>
      </w:r>
      <w:r>
        <w:rPr>
          <w:sz w:val="24"/>
        </w:rPr>
        <w:t>person, their aspirations, the outcomes they wish to seek and the support they need to achieve them. It should enable children, young people and parents to have more control</w:t>
      </w:r>
      <w:r>
        <w:rPr>
          <w:spacing w:val="-3"/>
          <w:sz w:val="24"/>
        </w:rPr>
        <w:t> </w:t>
      </w:r>
      <w:r>
        <w:rPr>
          <w:sz w:val="24"/>
        </w:rPr>
        <w:t>over</w:t>
      </w:r>
      <w:r>
        <w:rPr>
          <w:spacing w:val="-2"/>
          <w:sz w:val="24"/>
        </w:rPr>
        <w:t> </w:t>
      </w:r>
      <w:r>
        <w:rPr>
          <w:sz w:val="24"/>
        </w:rPr>
        <w:t>decisions</w:t>
      </w:r>
      <w:r>
        <w:rPr>
          <w:spacing w:val="-3"/>
          <w:sz w:val="24"/>
        </w:rPr>
        <w:t> </w:t>
      </w:r>
      <w:r>
        <w:rPr>
          <w:sz w:val="24"/>
        </w:rPr>
        <w:t>about</w:t>
      </w:r>
      <w:r>
        <w:rPr>
          <w:spacing w:val="-2"/>
          <w:sz w:val="24"/>
        </w:rPr>
        <w:t> </w:t>
      </w:r>
      <w:r>
        <w:rPr>
          <w:sz w:val="24"/>
        </w:rPr>
        <w:t>their</w:t>
      </w:r>
      <w:r>
        <w:rPr>
          <w:spacing w:val="-2"/>
          <w:sz w:val="24"/>
        </w:rPr>
        <w:t> </w:t>
      </w:r>
      <w:r>
        <w:rPr>
          <w:sz w:val="24"/>
        </w:rPr>
        <w:t>support</w:t>
      </w:r>
      <w:r>
        <w:rPr>
          <w:spacing w:val="-2"/>
          <w:sz w:val="24"/>
        </w:rPr>
        <w:t> </w:t>
      </w:r>
      <w:r>
        <w:rPr>
          <w:sz w:val="24"/>
        </w:rPr>
        <w:t>including</w:t>
      </w:r>
      <w:r>
        <w:rPr>
          <w:spacing w:val="-3"/>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a</w:t>
      </w:r>
      <w:r>
        <w:rPr>
          <w:spacing w:val="-3"/>
          <w:sz w:val="24"/>
        </w:rPr>
        <w:t> </w:t>
      </w:r>
      <w:r>
        <w:rPr>
          <w:sz w:val="24"/>
        </w:rPr>
        <w:t>Personal</w:t>
      </w:r>
      <w:r>
        <w:rPr>
          <w:spacing w:val="-3"/>
          <w:sz w:val="24"/>
        </w:rPr>
        <w:t> </w:t>
      </w:r>
      <w:r>
        <w:rPr>
          <w:sz w:val="24"/>
        </w:rPr>
        <w:t>Budget</w:t>
      </w:r>
      <w:r>
        <w:rPr>
          <w:spacing w:val="-2"/>
          <w:sz w:val="24"/>
        </w:rPr>
        <w:t> </w:t>
      </w:r>
      <w:r>
        <w:rPr>
          <w:sz w:val="24"/>
        </w:rPr>
        <w:t>for those with an EHC plan.</w:t>
      </w:r>
    </w:p>
    <w:p>
      <w:pPr>
        <w:pStyle w:val="ListParagraph"/>
        <w:numPr>
          <w:ilvl w:val="1"/>
          <w:numId w:val="13"/>
        </w:numPr>
        <w:tabs>
          <w:tab w:pos="959" w:val="left" w:leader="none"/>
        </w:tabs>
        <w:spacing w:line="240" w:lineRule="auto" w:before="240" w:after="0"/>
        <w:ind w:left="959" w:right="0" w:hanging="709"/>
        <w:jc w:val="left"/>
        <w:rPr>
          <w:sz w:val="24"/>
        </w:rPr>
      </w:pPr>
      <w:r>
        <w:rPr>
          <w:sz w:val="24"/>
        </w:rPr>
        <w:t>The</w:t>
      </w:r>
      <w:r>
        <w:rPr>
          <w:spacing w:val="-3"/>
          <w:sz w:val="24"/>
        </w:rPr>
        <w:t> </w:t>
      </w:r>
      <w:r>
        <w:rPr>
          <w:sz w:val="24"/>
        </w:rPr>
        <w:t>assessment</w:t>
      </w:r>
      <w:r>
        <w:rPr>
          <w:spacing w:val="-3"/>
          <w:sz w:val="24"/>
        </w:rPr>
        <w:t> </w:t>
      </w:r>
      <w:r>
        <w:rPr>
          <w:sz w:val="24"/>
        </w:rPr>
        <w:t>and</w:t>
      </w:r>
      <w:r>
        <w:rPr>
          <w:spacing w:val="-3"/>
          <w:sz w:val="24"/>
        </w:rPr>
        <w:t> </w:t>
      </w:r>
      <w:r>
        <w:rPr>
          <w:sz w:val="24"/>
        </w:rPr>
        <w:t>planning</w:t>
      </w:r>
      <w:r>
        <w:rPr>
          <w:spacing w:val="-2"/>
          <w:sz w:val="24"/>
        </w:rPr>
        <w:t> </w:t>
      </w:r>
      <w:r>
        <w:rPr>
          <w:sz w:val="24"/>
        </w:rPr>
        <w:t>process</w:t>
      </w:r>
      <w:r>
        <w:rPr>
          <w:spacing w:val="-3"/>
          <w:sz w:val="24"/>
        </w:rPr>
        <w:t> </w:t>
      </w:r>
      <w:r>
        <w:rPr>
          <w:spacing w:val="-2"/>
          <w:sz w:val="24"/>
        </w:rPr>
        <w:t>should:</w:t>
      </w:r>
    </w:p>
    <w:p>
      <w:pPr>
        <w:pStyle w:val="BodyText"/>
        <w:spacing w:before="20"/>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focus</w:t>
      </w:r>
      <w:r>
        <w:rPr>
          <w:spacing w:val="-2"/>
          <w:sz w:val="24"/>
        </w:rPr>
        <w:t> </w:t>
      </w:r>
      <w:r>
        <w:rPr>
          <w:sz w:val="24"/>
        </w:rPr>
        <w:t>on</w:t>
      </w:r>
      <w:r>
        <w:rPr>
          <w:spacing w:val="-2"/>
          <w:sz w:val="24"/>
        </w:rPr>
        <w:t> </w:t>
      </w:r>
      <w:r>
        <w:rPr>
          <w:sz w:val="24"/>
        </w:rPr>
        <w:t>the</w:t>
      </w:r>
      <w:r>
        <w:rPr>
          <w:spacing w:val="-2"/>
          <w:sz w:val="24"/>
        </w:rPr>
        <w:t> </w:t>
      </w:r>
      <w:r>
        <w:rPr>
          <w:sz w:val="24"/>
        </w:rPr>
        <w:t>child</w:t>
      </w:r>
      <w:r>
        <w:rPr>
          <w:spacing w:val="-2"/>
          <w:sz w:val="24"/>
        </w:rPr>
        <w:t> </w:t>
      </w:r>
      <w:r>
        <w:rPr>
          <w:sz w:val="24"/>
        </w:rPr>
        <w:t>or young</w:t>
      </w:r>
      <w:r>
        <w:rPr>
          <w:spacing w:val="-2"/>
          <w:sz w:val="24"/>
        </w:rPr>
        <w:t> </w:t>
      </w:r>
      <w:r>
        <w:rPr>
          <w:sz w:val="24"/>
        </w:rPr>
        <w:t>person</w:t>
      </w:r>
      <w:r>
        <w:rPr>
          <w:spacing w:val="-2"/>
          <w:sz w:val="24"/>
        </w:rPr>
        <w:t> </w:t>
      </w:r>
      <w:r>
        <w:rPr>
          <w:sz w:val="24"/>
        </w:rPr>
        <w:t>as</w:t>
      </w:r>
      <w:r>
        <w:rPr>
          <w:spacing w:val="-2"/>
          <w:sz w:val="24"/>
        </w:rPr>
        <w:t> </w:t>
      </w:r>
      <w:r>
        <w:rPr>
          <w:sz w:val="24"/>
        </w:rPr>
        <w:t>an</w:t>
      </w:r>
      <w:r>
        <w:rPr>
          <w:spacing w:val="-1"/>
          <w:sz w:val="24"/>
        </w:rPr>
        <w:t> </w:t>
      </w:r>
      <w:r>
        <w:rPr>
          <w:spacing w:val="-2"/>
          <w:sz w:val="24"/>
        </w:rPr>
        <w:t>individual</w:t>
      </w:r>
    </w:p>
    <w:p>
      <w:pPr>
        <w:spacing w:after="0" w:line="240" w:lineRule="auto"/>
        <w:jc w:val="left"/>
        <w:rPr>
          <w:sz w:val="24"/>
        </w:rPr>
        <w:sectPr>
          <w:pgSz w:w="11910" w:h="16840"/>
          <w:pgMar w:header="0" w:footer="1055" w:top="1340" w:bottom="1240" w:left="480" w:right="720"/>
        </w:sectPr>
      </w:pPr>
    </w:p>
    <w:p>
      <w:pPr>
        <w:pStyle w:val="ListParagraph"/>
        <w:numPr>
          <w:ilvl w:val="2"/>
          <w:numId w:val="13"/>
        </w:numPr>
        <w:tabs>
          <w:tab w:pos="1952" w:val="left" w:leader="none"/>
        </w:tabs>
        <w:spacing w:line="283" w:lineRule="auto" w:before="79" w:after="0"/>
        <w:ind w:left="1952" w:right="840" w:hanging="425"/>
        <w:jc w:val="left"/>
        <w:rPr>
          <w:sz w:val="24"/>
        </w:rPr>
      </w:pPr>
      <w:r>
        <w:rPr>
          <w:sz w:val="24"/>
        </w:rPr>
        <w:t>enable</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and</w:t>
      </w:r>
      <w:r>
        <w:rPr>
          <w:spacing w:val="-4"/>
          <w:sz w:val="24"/>
        </w:rPr>
        <w:t> </w:t>
      </w:r>
      <w:r>
        <w:rPr>
          <w:sz w:val="24"/>
        </w:rPr>
        <w:t>their</w:t>
      </w:r>
      <w:r>
        <w:rPr>
          <w:spacing w:val="-3"/>
          <w:sz w:val="24"/>
        </w:rPr>
        <w:t> </w:t>
      </w:r>
      <w:r>
        <w:rPr>
          <w:sz w:val="24"/>
        </w:rPr>
        <w:t>parents</w:t>
      </w:r>
      <w:r>
        <w:rPr>
          <w:spacing w:val="-4"/>
          <w:sz w:val="24"/>
        </w:rPr>
        <w:t> </w:t>
      </w:r>
      <w:r>
        <w:rPr>
          <w:sz w:val="24"/>
        </w:rPr>
        <w:t>to</w:t>
      </w:r>
      <w:r>
        <w:rPr>
          <w:spacing w:val="-5"/>
          <w:sz w:val="24"/>
        </w:rPr>
        <w:t> </w:t>
      </w:r>
      <w:r>
        <w:rPr>
          <w:sz w:val="24"/>
        </w:rPr>
        <w:t>express</w:t>
      </w:r>
      <w:r>
        <w:rPr>
          <w:spacing w:val="-4"/>
          <w:sz w:val="24"/>
        </w:rPr>
        <w:t> </w:t>
      </w:r>
      <w:r>
        <w:rPr>
          <w:sz w:val="24"/>
        </w:rPr>
        <w:t>their</w:t>
      </w:r>
      <w:r>
        <w:rPr>
          <w:spacing w:val="-3"/>
          <w:sz w:val="24"/>
        </w:rPr>
        <w:t> </w:t>
      </w:r>
      <w:r>
        <w:rPr>
          <w:sz w:val="24"/>
        </w:rPr>
        <w:t>views, wishes and feelings</w:t>
      </w:r>
    </w:p>
    <w:p>
      <w:pPr>
        <w:pStyle w:val="ListParagraph"/>
        <w:numPr>
          <w:ilvl w:val="2"/>
          <w:numId w:val="13"/>
        </w:numPr>
        <w:tabs>
          <w:tab w:pos="1952" w:val="left" w:leader="none"/>
        </w:tabs>
        <w:spacing w:line="283" w:lineRule="auto" w:before="245" w:after="0"/>
        <w:ind w:left="1952" w:right="1534" w:hanging="425"/>
        <w:jc w:val="left"/>
        <w:rPr>
          <w:sz w:val="24"/>
        </w:rPr>
      </w:pPr>
      <w:r>
        <w:rPr>
          <w:sz w:val="24"/>
        </w:rPr>
        <w:t>enable</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and</w:t>
      </w:r>
      <w:r>
        <w:rPr>
          <w:spacing w:val="-3"/>
          <w:sz w:val="24"/>
        </w:rPr>
        <w:t> </w:t>
      </w:r>
      <w:r>
        <w:rPr>
          <w:sz w:val="24"/>
        </w:rPr>
        <w:t>their</w:t>
      </w:r>
      <w:r>
        <w:rPr>
          <w:spacing w:val="-2"/>
          <w:sz w:val="24"/>
        </w:rPr>
        <w:t> </w:t>
      </w:r>
      <w:r>
        <w:rPr>
          <w:sz w:val="24"/>
        </w:rPr>
        <w:t>parents</w:t>
      </w:r>
      <w:r>
        <w:rPr>
          <w:spacing w:val="-3"/>
          <w:sz w:val="24"/>
        </w:rPr>
        <w:t> </w:t>
      </w:r>
      <w:r>
        <w:rPr>
          <w:sz w:val="24"/>
        </w:rPr>
        <w:t>to</w:t>
      </w:r>
      <w:r>
        <w:rPr>
          <w:spacing w:val="-4"/>
          <w:sz w:val="24"/>
        </w:rPr>
        <w:t> </w:t>
      </w:r>
      <w:r>
        <w:rPr>
          <w:sz w:val="24"/>
        </w:rPr>
        <w:t>be</w:t>
      </w:r>
      <w:r>
        <w:rPr>
          <w:spacing w:val="-3"/>
          <w:sz w:val="24"/>
        </w:rPr>
        <w:t> </w:t>
      </w:r>
      <w:r>
        <w:rPr>
          <w:sz w:val="24"/>
        </w:rPr>
        <w:t>part</w:t>
      </w:r>
      <w:r>
        <w:rPr>
          <w:spacing w:val="-2"/>
          <w:sz w:val="24"/>
        </w:rPr>
        <w:t> </w:t>
      </w:r>
      <w:r>
        <w:rPr>
          <w:sz w:val="24"/>
        </w:rPr>
        <w:t>of</w:t>
      </w:r>
      <w:r>
        <w:rPr>
          <w:spacing w:val="-4"/>
          <w:sz w:val="24"/>
        </w:rPr>
        <w:t> </w:t>
      </w:r>
      <w:r>
        <w:rPr>
          <w:sz w:val="24"/>
        </w:rPr>
        <w:t>the decision-making process</w:t>
      </w:r>
    </w:p>
    <w:p>
      <w:pPr>
        <w:pStyle w:val="ListParagraph"/>
        <w:numPr>
          <w:ilvl w:val="2"/>
          <w:numId w:val="13"/>
        </w:numPr>
        <w:tabs>
          <w:tab w:pos="1952" w:val="left" w:leader="none"/>
        </w:tabs>
        <w:spacing w:line="285" w:lineRule="auto" w:before="247" w:after="0"/>
        <w:ind w:left="1952" w:right="1451" w:hanging="425"/>
        <w:jc w:val="left"/>
        <w:rPr>
          <w:sz w:val="24"/>
        </w:rPr>
      </w:pPr>
      <w:r>
        <w:rPr>
          <w:sz w:val="24"/>
        </w:rPr>
        <w:t>be easy for children, young people and their parents or carers to understand,</w:t>
      </w:r>
      <w:r>
        <w:rPr>
          <w:spacing w:val="-3"/>
          <w:sz w:val="24"/>
        </w:rPr>
        <w:t> </w:t>
      </w:r>
      <w:r>
        <w:rPr>
          <w:sz w:val="24"/>
        </w:rPr>
        <w:t>and</w:t>
      </w:r>
      <w:r>
        <w:rPr>
          <w:spacing w:val="-4"/>
          <w:sz w:val="24"/>
        </w:rPr>
        <w:t> </w:t>
      </w:r>
      <w:r>
        <w:rPr>
          <w:sz w:val="24"/>
        </w:rPr>
        <w:t>use</w:t>
      </w:r>
      <w:r>
        <w:rPr>
          <w:spacing w:val="-4"/>
          <w:sz w:val="24"/>
        </w:rPr>
        <w:t> </w:t>
      </w:r>
      <w:r>
        <w:rPr>
          <w:sz w:val="24"/>
        </w:rPr>
        <w:t>clear</w:t>
      </w:r>
      <w:r>
        <w:rPr>
          <w:spacing w:val="-3"/>
          <w:sz w:val="24"/>
        </w:rPr>
        <w:t> </w:t>
      </w:r>
      <w:r>
        <w:rPr>
          <w:sz w:val="24"/>
        </w:rPr>
        <w:t>ordinary</w:t>
      </w:r>
      <w:r>
        <w:rPr>
          <w:spacing w:val="-4"/>
          <w:sz w:val="24"/>
        </w:rPr>
        <w:t> </w:t>
      </w:r>
      <w:r>
        <w:rPr>
          <w:sz w:val="24"/>
        </w:rPr>
        <w:t>language</w:t>
      </w:r>
      <w:r>
        <w:rPr>
          <w:spacing w:val="-3"/>
          <w:sz w:val="24"/>
        </w:rPr>
        <w:t> </w:t>
      </w:r>
      <w:r>
        <w:rPr>
          <w:sz w:val="24"/>
        </w:rPr>
        <w:t>and</w:t>
      </w:r>
      <w:r>
        <w:rPr>
          <w:spacing w:val="-4"/>
          <w:sz w:val="24"/>
        </w:rPr>
        <w:t> </w:t>
      </w:r>
      <w:r>
        <w:rPr>
          <w:sz w:val="24"/>
        </w:rPr>
        <w:t>images</w:t>
      </w:r>
      <w:r>
        <w:rPr>
          <w:spacing w:val="-4"/>
          <w:sz w:val="24"/>
        </w:rPr>
        <w:t> </w:t>
      </w:r>
      <w:r>
        <w:rPr>
          <w:sz w:val="24"/>
        </w:rPr>
        <w:t>rather</w:t>
      </w:r>
      <w:r>
        <w:rPr>
          <w:spacing w:val="-5"/>
          <w:sz w:val="24"/>
        </w:rPr>
        <w:t> </w:t>
      </w:r>
      <w:r>
        <w:rPr>
          <w:sz w:val="24"/>
        </w:rPr>
        <w:t>than professional jargon</w:t>
      </w:r>
    </w:p>
    <w:p>
      <w:pPr>
        <w:pStyle w:val="ListParagraph"/>
        <w:numPr>
          <w:ilvl w:val="2"/>
          <w:numId w:val="13"/>
        </w:numPr>
        <w:tabs>
          <w:tab w:pos="1952" w:val="left" w:leader="none"/>
        </w:tabs>
        <w:spacing w:line="240" w:lineRule="auto" w:before="242" w:after="0"/>
        <w:ind w:left="1952" w:right="0" w:hanging="425"/>
        <w:jc w:val="left"/>
        <w:rPr>
          <w:sz w:val="24"/>
        </w:rPr>
      </w:pPr>
      <w:r>
        <w:rPr>
          <w:sz w:val="24"/>
        </w:rPr>
        <w:t>highlight</w:t>
      </w:r>
      <w:r>
        <w:rPr>
          <w:spacing w:val="-5"/>
          <w:sz w:val="24"/>
        </w:rPr>
        <w:t> </w:t>
      </w:r>
      <w:r>
        <w:rPr>
          <w:sz w:val="24"/>
        </w:rPr>
        <w:t>the</w:t>
      </w:r>
      <w:r>
        <w:rPr>
          <w:spacing w:val="-3"/>
          <w:sz w:val="24"/>
        </w:rPr>
        <w:t> </w:t>
      </w:r>
      <w:r>
        <w:rPr>
          <w:sz w:val="24"/>
        </w:rPr>
        <w:t>child</w:t>
      </w:r>
      <w:r>
        <w:rPr>
          <w:spacing w:val="-3"/>
          <w:sz w:val="24"/>
        </w:rPr>
        <w:t> </w:t>
      </w:r>
      <w:r>
        <w:rPr>
          <w:sz w:val="24"/>
        </w:rPr>
        <w:t>or</w:t>
      </w:r>
      <w:r>
        <w:rPr>
          <w:spacing w:val="-3"/>
          <w:sz w:val="24"/>
        </w:rPr>
        <w:t> </w:t>
      </w:r>
      <w:r>
        <w:rPr>
          <w:sz w:val="24"/>
        </w:rPr>
        <w:t>young</w:t>
      </w:r>
      <w:r>
        <w:rPr>
          <w:spacing w:val="-3"/>
          <w:sz w:val="24"/>
        </w:rPr>
        <w:t> </w:t>
      </w:r>
      <w:r>
        <w:rPr>
          <w:sz w:val="24"/>
        </w:rPr>
        <w:t>person’s</w:t>
      </w:r>
      <w:r>
        <w:rPr>
          <w:spacing w:val="-3"/>
          <w:sz w:val="24"/>
        </w:rPr>
        <w:t> </w:t>
      </w:r>
      <w:r>
        <w:rPr>
          <w:sz w:val="24"/>
        </w:rPr>
        <w:t>strengths</w:t>
      </w:r>
      <w:r>
        <w:rPr>
          <w:spacing w:val="-3"/>
          <w:sz w:val="24"/>
        </w:rPr>
        <w:t> </w:t>
      </w:r>
      <w:r>
        <w:rPr>
          <w:sz w:val="24"/>
        </w:rPr>
        <w:t>and</w:t>
      </w:r>
      <w:r>
        <w:rPr>
          <w:spacing w:val="-3"/>
          <w:sz w:val="24"/>
        </w:rPr>
        <w:t> </w:t>
      </w:r>
      <w:r>
        <w:rPr>
          <w:spacing w:val="-2"/>
          <w:sz w:val="24"/>
        </w:rPr>
        <w:t>capabilities</w:t>
      </w:r>
    </w:p>
    <w:p>
      <w:pPr>
        <w:pStyle w:val="BodyText"/>
        <w:spacing w:before="18"/>
        <w:ind w:left="0" w:firstLine="0"/>
      </w:pPr>
    </w:p>
    <w:p>
      <w:pPr>
        <w:pStyle w:val="ListParagraph"/>
        <w:numPr>
          <w:ilvl w:val="2"/>
          <w:numId w:val="13"/>
        </w:numPr>
        <w:tabs>
          <w:tab w:pos="1952" w:val="left" w:leader="none"/>
        </w:tabs>
        <w:spacing w:line="285" w:lineRule="auto" w:before="0" w:after="0"/>
        <w:ind w:left="1952" w:right="920" w:hanging="425"/>
        <w:jc w:val="left"/>
        <w:rPr>
          <w:sz w:val="24"/>
        </w:rPr>
      </w:pPr>
      <w:r>
        <w:rPr>
          <w:sz w:val="24"/>
        </w:rPr>
        <w:t>enable the child or young person, and those that know them best to say what</w:t>
      </w:r>
      <w:r>
        <w:rPr>
          <w:spacing w:val="-3"/>
          <w:sz w:val="24"/>
        </w:rPr>
        <w:t> </w:t>
      </w:r>
      <w:r>
        <w:rPr>
          <w:sz w:val="24"/>
        </w:rPr>
        <w:t>they</w:t>
      </w:r>
      <w:r>
        <w:rPr>
          <w:spacing w:val="-4"/>
          <w:sz w:val="24"/>
        </w:rPr>
        <w:t> </w:t>
      </w:r>
      <w:r>
        <w:rPr>
          <w:sz w:val="24"/>
        </w:rPr>
        <w:t>have</w:t>
      </w:r>
      <w:r>
        <w:rPr>
          <w:spacing w:val="-4"/>
          <w:sz w:val="24"/>
        </w:rPr>
        <w:t> </w:t>
      </w:r>
      <w:r>
        <w:rPr>
          <w:sz w:val="24"/>
        </w:rPr>
        <w:t>done,</w:t>
      </w:r>
      <w:r>
        <w:rPr>
          <w:spacing w:val="-3"/>
          <w:sz w:val="24"/>
        </w:rPr>
        <w:t> </w:t>
      </w:r>
      <w:r>
        <w:rPr>
          <w:sz w:val="24"/>
        </w:rPr>
        <w:t>what</w:t>
      </w:r>
      <w:r>
        <w:rPr>
          <w:spacing w:val="-3"/>
          <w:sz w:val="24"/>
        </w:rPr>
        <w:t> </w:t>
      </w:r>
      <w:r>
        <w:rPr>
          <w:sz w:val="24"/>
        </w:rPr>
        <w:t>they</w:t>
      </w:r>
      <w:r>
        <w:rPr>
          <w:spacing w:val="-4"/>
          <w:sz w:val="24"/>
        </w:rPr>
        <w:t> </w:t>
      </w:r>
      <w:r>
        <w:rPr>
          <w:sz w:val="24"/>
        </w:rPr>
        <w:t>are</w:t>
      </w:r>
      <w:r>
        <w:rPr>
          <w:spacing w:val="-4"/>
          <w:sz w:val="24"/>
        </w:rPr>
        <w:t> </w:t>
      </w:r>
      <w:r>
        <w:rPr>
          <w:sz w:val="24"/>
        </w:rPr>
        <w:t>interested</w:t>
      </w:r>
      <w:r>
        <w:rPr>
          <w:spacing w:val="-4"/>
          <w:sz w:val="24"/>
        </w:rPr>
        <w:t> </w:t>
      </w:r>
      <w:r>
        <w:rPr>
          <w:sz w:val="24"/>
        </w:rPr>
        <w:t>in</w:t>
      </w:r>
      <w:r>
        <w:rPr>
          <w:spacing w:val="-4"/>
          <w:sz w:val="24"/>
        </w:rPr>
        <w:t> </w:t>
      </w:r>
      <w:r>
        <w:rPr>
          <w:sz w:val="24"/>
        </w:rPr>
        <w:t>and</w:t>
      </w:r>
      <w:r>
        <w:rPr>
          <w:spacing w:val="-4"/>
          <w:sz w:val="24"/>
        </w:rPr>
        <w:t> </w:t>
      </w:r>
      <w:r>
        <w:rPr>
          <w:sz w:val="24"/>
        </w:rPr>
        <w:t>what</w:t>
      </w:r>
      <w:r>
        <w:rPr>
          <w:spacing w:val="-3"/>
          <w:sz w:val="24"/>
        </w:rPr>
        <w:t> </w:t>
      </w:r>
      <w:r>
        <w:rPr>
          <w:sz w:val="24"/>
        </w:rPr>
        <w:t>outcomes</w:t>
      </w:r>
      <w:r>
        <w:rPr>
          <w:spacing w:val="-4"/>
          <w:sz w:val="24"/>
        </w:rPr>
        <w:t> </w:t>
      </w:r>
      <w:r>
        <w:rPr>
          <w:sz w:val="24"/>
        </w:rPr>
        <w:t>they are seeking in the future</w:t>
      </w:r>
    </w:p>
    <w:p>
      <w:pPr>
        <w:pStyle w:val="ListParagraph"/>
        <w:numPr>
          <w:ilvl w:val="2"/>
          <w:numId w:val="13"/>
        </w:numPr>
        <w:tabs>
          <w:tab w:pos="1952" w:val="left" w:leader="none"/>
        </w:tabs>
        <w:spacing w:line="240" w:lineRule="auto" w:before="243" w:after="0"/>
        <w:ind w:left="1952" w:right="0" w:hanging="425"/>
        <w:jc w:val="left"/>
        <w:rPr>
          <w:sz w:val="24"/>
        </w:rPr>
      </w:pPr>
      <w:r>
        <w:rPr>
          <w:sz w:val="24"/>
        </w:rPr>
        <w:t>tailor</w:t>
      </w:r>
      <w:r>
        <w:rPr>
          <w:spacing w:val="-4"/>
          <w:sz w:val="24"/>
        </w:rPr>
        <w:t> </w:t>
      </w:r>
      <w:r>
        <w:rPr>
          <w:sz w:val="24"/>
        </w:rPr>
        <w:t>support</w:t>
      </w:r>
      <w:r>
        <w:rPr>
          <w:spacing w:val="-1"/>
          <w:sz w:val="24"/>
        </w:rPr>
        <w:t> </w:t>
      </w:r>
      <w:r>
        <w:rPr>
          <w:sz w:val="24"/>
        </w:rPr>
        <w:t>to</w:t>
      </w:r>
      <w:r>
        <w:rPr>
          <w:spacing w:val="-3"/>
          <w:sz w:val="24"/>
        </w:rPr>
        <w:t> </w:t>
      </w:r>
      <w:r>
        <w:rPr>
          <w:sz w:val="24"/>
        </w:rPr>
        <w:t>the</w:t>
      </w:r>
      <w:r>
        <w:rPr>
          <w:spacing w:val="-2"/>
          <w:sz w:val="24"/>
        </w:rPr>
        <w:t> </w:t>
      </w:r>
      <w:r>
        <w:rPr>
          <w:sz w:val="24"/>
        </w:rPr>
        <w:t>needs</w:t>
      </w:r>
      <w:r>
        <w:rPr>
          <w:spacing w:val="-2"/>
          <w:sz w:val="24"/>
        </w:rPr>
        <w:t> </w:t>
      </w:r>
      <w:r>
        <w:rPr>
          <w:sz w:val="24"/>
        </w:rPr>
        <w:t>of</w:t>
      </w:r>
      <w:r>
        <w:rPr>
          <w:spacing w:val="-1"/>
          <w:sz w:val="24"/>
        </w:rPr>
        <w:t> </w:t>
      </w:r>
      <w:r>
        <w:rPr>
          <w:sz w:val="24"/>
        </w:rPr>
        <w:t>the</w:t>
      </w:r>
      <w:r>
        <w:rPr>
          <w:spacing w:val="-2"/>
          <w:sz w:val="24"/>
        </w:rPr>
        <w:t> individual</w:t>
      </w:r>
    </w:p>
    <w:p>
      <w:pPr>
        <w:pStyle w:val="BodyText"/>
        <w:spacing w:before="18"/>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organise</w:t>
      </w:r>
      <w:r>
        <w:rPr>
          <w:spacing w:val="-3"/>
          <w:sz w:val="24"/>
        </w:rPr>
        <w:t> </w:t>
      </w:r>
      <w:r>
        <w:rPr>
          <w:sz w:val="24"/>
        </w:rPr>
        <w:t>assessments</w:t>
      </w:r>
      <w:r>
        <w:rPr>
          <w:spacing w:val="-3"/>
          <w:sz w:val="24"/>
        </w:rPr>
        <w:t> </w:t>
      </w:r>
      <w:r>
        <w:rPr>
          <w:sz w:val="24"/>
        </w:rPr>
        <w:t>to</w:t>
      </w:r>
      <w:r>
        <w:rPr>
          <w:spacing w:val="-3"/>
          <w:sz w:val="24"/>
        </w:rPr>
        <w:t> </w:t>
      </w:r>
      <w:r>
        <w:rPr>
          <w:sz w:val="24"/>
        </w:rPr>
        <w:t>minimise</w:t>
      </w:r>
      <w:r>
        <w:rPr>
          <w:spacing w:val="-3"/>
          <w:sz w:val="24"/>
        </w:rPr>
        <w:t> </w:t>
      </w:r>
      <w:r>
        <w:rPr>
          <w:sz w:val="24"/>
        </w:rPr>
        <w:t>demands</w:t>
      </w:r>
      <w:r>
        <w:rPr>
          <w:spacing w:val="-3"/>
          <w:sz w:val="24"/>
        </w:rPr>
        <w:t> </w:t>
      </w:r>
      <w:r>
        <w:rPr>
          <w:sz w:val="24"/>
        </w:rPr>
        <w:t>on</w:t>
      </w:r>
      <w:r>
        <w:rPr>
          <w:spacing w:val="-2"/>
          <w:sz w:val="24"/>
        </w:rPr>
        <w:t> families</w:t>
      </w:r>
    </w:p>
    <w:p>
      <w:pPr>
        <w:pStyle w:val="BodyText"/>
        <w:spacing w:before="16"/>
        <w:ind w:left="0" w:firstLine="0"/>
      </w:pPr>
    </w:p>
    <w:p>
      <w:pPr>
        <w:pStyle w:val="ListParagraph"/>
        <w:numPr>
          <w:ilvl w:val="2"/>
          <w:numId w:val="13"/>
        </w:numPr>
        <w:tabs>
          <w:tab w:pos="1952" w:val="left" w:leader="none"/>
        </w:tabs>
        <w:spacing w:line="283" w:lineRule="auto" w:before="1" w:after="0"/>
        <w:ind w:left="1952" w:right="1239" w:hanging="425"/>
        <w:jc w:val="left"/>
        <w:rPr>
          <w:sz w:val="24"/>
        </w:rPr>
      </w:pPr>
      <w:r>
        <w:rPr>
          <w:sz w:val="24"/>
        </w:rPr>
        <w:t>bring</w:t>
      </w:r>
      <w:r>
        <w:rPr>
          <w:spacing w:val="-4"/>
          <w:sz w:val="24"/>
        </w:rPr>
        <w:t> </w:t>
      </w:r>
      <w:r>
        <w:rPr>
          <w:sz w:val="24"/>
        </w:rPr>
        <w:t>together</w:t>
      </w:r>
      <w:r>
        <w:rPr>
          <w:spacing w:val="-3"/>
          <w:sz w:val="24"/>
        </w:rPr>
        <w:t> </w:t>
      </w:r>
      <w:r>
        <w:rPr>
          <w:sz w:val="24"/>
        </w:rPr>
        <w:t>relevant</w:t>
      </w:r>
      <w:r>
        <w:rPr>
          <w:spacing w:val="-3"/>
          <w:sz w:val="24"/>
        </w:rPr>
        <w:t> </w:t>
      </w:r>
      <w:r>
        <w:rPr>
          <w:sz w:val="24"/>
        </w:rPr>
        <w:t>professionals</w:t>
      </w:r>
      <w:r>
        <w:rPr>
          <w:spacing w:val="-4"/>
          <w:sz w:val="24"/>
        </w:rPr>
        <w:t> </w:t>
      </w:r>
      <w:r>
        <w:rPr>
          <w:sz w:val="24"/>
        </w:rPr>
        <w:t>to</w:t>
      </w:r>
      <w:r>
        <w:rPr>
          <w:spacing w:val="-4"/>
          <w:sz w:val="24"/>
        </w:rPr>
        <w:t> </w:t>
      </w:r>
      <w:r>
        <w:rPr>
          <w:sz w:val="24"/>
        </w:rPr>
        <w:t>discuss</w:t>
      </w:r>
      <w:r>
        <w:rPr>
          <w:spacing w:val="-4"/>
          <w:sz w:val="24"/>
        </w:rPr>
        <w:t> </w:t>
      </w:r>
      <w:r>
        <w:rPr>
          <w:sz w:val="24"/>
        </w:rPr>
        <w:t>and</w:t>
      </w:r>
      <w:r>
        <w:rPr>
          <w:spacing w:val="-4"/>
          <w:sz w:val="24"/>
        </w:rPr>
        <w:t> </w:t>
      </w:r>
      <w:r>
        <w:rPr>
          <w:sz w:val="24"/>
        </w:rPr>
        <w:t>agree</w:t>
      </w:r>
      <w:r>
        <w:rPr>
          <w:spacing w:val="-4"/>
          <w:sz w:val="24"/>
        </w:rPr>
        <w:t> </w:t>
      </w:r>
      <w:r>
        <w:rPr>
          <w:sz w:val="24"/>
        </w:rPr>
        <w:t>together</w:t>
      </w:r>
      <w:r>
        <w:rPr>
          <w:spacing w:val="-3"/>
          <w:sz w:val="24"/>
        </w:rPr>
        <w:t> </w:t>
      </w:r>
      <w:r>
        <w:rPr>
          <w:sz w:val="24"/>
        </w:rPr>
        <w:t>the overall approach, and</w:t>
      </w:r>
    </w:p>
    <w:p>
      <w:pPr>
        <w:pStyle w:val="ListParagraph"/>
        <w:numPr>
          <w:ilvl w:val="2"/>
          <w:numId w:val="13"/>
        </w:numPr>
        <w:tabs>
          <w:tab w:pos="1952" w:val="left" w:leader="none"/>
        </w:tabs>
        <w:spacing w:line="283" w:lineRule="auto" w:before="245" w:after="0"/>
        <w:ind w:left="1952" w:right="986" w:hanging="425"/>
        <w:jc w:val="left"/>
        <w:rPr>
          <w:sz w:val="24"/>
        </w:rPr>
      </w:pPr>
      <w:r>
        <w:rPr>
          <w:sz w:val="24"/>
        </w:rPr>
        <w:t>deliver</w:t>
      </w:r>
      <w:r>
        <w:rPr>
          <w:spacing w:val="-3"/>
          <w:sz w:val="24"/>
        </w:rPr>
        <w:t> </w:t>
      </w:r>
      <w:r>
        <w:rPr>
          <w:sz w:val="24"/>
        </w:rPr>
        <w:t>an</w:t>
      </w:r>
      <w:r>
        <w:rPr>
          <w:spacing w:val="-4"/>
          <w:sz w:val="24"/>
        </w:rPr>
        <w:t> </w:t>
      </w:r>
      <w:r>
        <w:rPr>
          <w:sz w:val="24"/>
        </w:rPr>
        <w:t>outcomes-focused</w:t>
      </w:r>
      <w:r>
        <w:rPr>
          <w:spacing w:val="-4"/>
          <w:sz w:val="24"/>
        </w:rPr>
        <w:t> </w:t>
      </w:r>
      <w:r>
        <w:rPr>
          <w:sz w:val="24"/>
        </w:rPr>
        <w:t>and</w:t>
      </w:r>
      <w:r>
        <w:rPr>
          <w:spacing w:val="-4"/>
          <w:sz w:val="24"/>
        </w:rPr>
        <w:t> </w:t>
      </w:r>
      <w:r>
        <w:rPr>
          <w:sz w:val="24"/>
        </w:rPr>
        <w:t>co-ordinated</w:t>
      </w:r>
      <w:r>
        <w:rPr>
          <w:spacing w:val="-4"/>
          <w:sz w:val="24"/>
        </w:rPr>
        <w:t> </w:t>
      </w:r>
      <w:r>
        <w:rPr>
          <w:sz w:val="24"/>
        </w:rPr>
        <w:t>plan</w:t>
      </w:r>
      <w:r>
        <w:rPr>
          <w:spacing w:val="-4"/>
          <w:sz w:val="24"/>
        </w:rPr>
        <w:t> </w:t>
      </w:r>
      <w:r>
        <w:rPr>
          <w:sz w:val="24"/>
        </w:rPr>
        <w:t>for</w:t>
      </w:r>
      <w:r>
        <w:rPr>
          <w:spacing w:val="-3"/>
          <w:sz w:val="24"/>
        </w:rPr>
        <w:t> </w:t>
      </w:r>
      <w:r>
        <w:rPr>
          <w:sz w:val="24"/>
        </w:rPr>
        <w:t>the</w:t>
      </w:r>
      <w:r>
        <w:rPr>
          <w:spacing w:val="-4"/>
          <w:sz w:val="24"/>
        </w:rPr>
        <w:t> </w:t>
      </w:r>
      <w:r>
        <w:rPr>
          <w:sz w:val="24"/>
        </w:rPr>
        <w:t>child</w:t>
      </w:r>
      <w:r>
        <w:rPr>
          <w:spacing w:val="-4"/>
          <w:sz w:val="24"/>
        </w:rPr>
        <w:t> </w:t>
      </w:r>
      <w:r>
        <w:rPr>
          <w:sz w:val="24"/>
        </w:rPr>
        <w:t>or</w:t>
      </w:r>
      <w:r>
        <w:rPr>
          <w:spacing w:val="-4"/>
          <w:sz w:val="24"/>
        </w:rPr>
        <w:t> </w:t>
      </w:r>
      <w:r>
        <w:rPr>
          <w:sz w:val="24"/>
        </w:rPr>
        <w:t>young person and their parents</w:t>
      </w:r>
    </w:p>
    <w:p>
      <w:pPr>
        <w:pStyle w:val="ListParagraph"/>
        <w:numPr>
          <w:ilvl w:val="1"/>
          <w:numId w:val="13"/>
        </w:numPr>
        <w:tabs>
          <w:tab w:pos="960" w:val="left" w:leader="none"/>
        </w:tabs>
        <w:spacing w:line="288" w:lineRule="auto" w:before="246" w:after="0"/>
        <w:ind w:left="960" w:right="859" w:hanging="710"/>
        <w:jc w:val="left"/>
        <w:rPr>
          <w:sz w:val="24"/>
        </w:rPr>
      </w:pPr>
      <w:r>
        <w:rPr>
          <w:sz w:val="24"/>
        </w:rPr>
        <w:t>This approach is often referred to as a person-centred approach. By using this approach</w:t>
      </w:r>
      <w:r>
        <w:rPr>
          <w:spacing w:val="-3"/>
          <w:sz w:val="24"/>
        </w:rPr>
        <w:t> </w:t>
      </w:r>
      <w:r>
        <w:rPr>
          <w:sz w:val="24"/>
        </w:rPr>
        <w:t>within</w:t>
      </w:r>
      <w:r>
        <w:rPr>
          <w:spacing w:val="-4"/>
          <w:sz w:val="24"/>
        </w:rPr>
        <w:t> </w:t>
      </w:r>
      <w:r>
        <w:rPr>
          <w:sz w:val="24"/>
        </w:rPr>
        <w:t>a</w:t>
      </w:r>
      <w:r>
        <w:rPr>
          <w:spacing w:val="-4"/>
          <w:sz w:val="24"/>
        </w:rPr>
        <w:t> </w:t>
      </w:r>
      <w:r>
        <w:rPr>
          <w:sz w:val="24"/>
        </w:rPr>
        <w:t>family</w:t>
      </w:r>
      <w:r>
        <w:rPr>
          <w:spacing w:val="-4"/>
          <w:sz w:val="24"/>
        </w:rPr>
        <w:t> </w:t>
      </w:r>
      <w:r>
        <w:rPr>
          <w:sz w:val="24"/>
        </w:rPr>
        <w:t>context,</w:t>
      </w:r>
      <w:r>
        <w:rPr>
          <w:spacing w:val="-3"/>
          <w:sz w:val="24"/>
        </w:rPr>
        <w:t> </w:t>
      </w:r>
      <w:r>
        <w:rPr>
          <w:sz w:val="24"/>
        </w:rPr>
        <w:t>professionals</w:t>
      </w:r>
      <w:r>
        <w:rPr>
          <w:spacing w:val="-4"/>
          <w:sz w:val="24"/>
        </w:rPr>
        <w:t> </w:t>
      </w:r>
      <w:r>
        <w:rPr>
          <w:sz w:val="24"/>
        </w:rPr>
        <w:t>and</w:t>
      </w:r>
      <w:r>
        <w:rPr>
          <w:spacing w:val="-4"/>
          <w:sz w:val="24"/>
        </w:rPr>
        <w:t> </w:t>
      </w:r>
      <w:r>
        <w:rPr>
          <w:sz w:val="24"/>
        </w:rPr>
        <w:t>local</w:t>
      </w:r>
      <w:r>
        <w:rPr>
          <w:spacing w:val="-4"/>
          <w:sz w:val="24"/>
        </w:rPr>
        <w:t> </w:t>
      </w:r>
      <w:r>
        <w:rPr>
          <w:sz w:val="24"/>
        </w:rPr>
        <w:t>authorities</w:t>
      </w:r>
      <w:r>
        <w:rPr>
          <w:spacing w:val="-4"/>
          <w:sz w:val="24"/>
        </w:rPr>
        <w:t> </w:t>
      </w:r>
      <w:r>
        <w:rPr>
          <w:sz w:val="24"/>
        </w:rPr>
        <w:t>can</w:t>
      </w:r>
      <w:r>
        <w:rPr>
          <w:spacing w:val="-4"/>
          <w:sz w:val="24"/>
        </w:rPr>
        <w:t> </w:t>
      </w:r>
      <w:r>
        <w:rPr>
          <w:sz w:val="24"/>
        </w:rPr>
        <w:t>ensure</w:t>
      </w:r>
      <w:r>
        <w:rPr>
          <w:spacing w:val="-4"/>
          <w:sz w:val="24"/>
        </w:rPr>
        <w:t> </w:t>
      </w:r>
      <w:r>
        <w:rPr>
          <w:sz w:val="24"/>
        </w:rPr>
        <w:t>that children, young people and parents are involved in all aspects of planning and </w:t>
      </w:r>
      <w:r>
        <w:rPr>
          <w:spacing w:val="-2"/>
          <w:sz w:val="24"/>
        </w:rPr>
        <w:t>decision-making.</w:t>
      </w:r>
    </w:p>
    <w:p>
      <w:pPr>
        <w:pStyle w:val="ListParagraph"/>
        <w:numPr>
          <w:ilvl w:val="1"/>
          <w:numId w:val="13"/>
        </w:numPr>
        <w:tabs>
          <w:tab w:pos="960" w:val="left" w:leader="none"/>
        </w:tabs>
        <w:spacing w:line="288" w:lineRule="auto" w:before="240" w:after="0"/>
        <w:ind w:left="960" w:right="979" w:hanging="710"/>
        <w:jc w:val="left"/>
        <w:rPr>
          <w:sz w:val="24"/>
        </w:rPr>
      </w:pP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support</w:t>
      </w:r>
      <w:r>
        <w:rPr>
          <w:spacing w:val="-3"/>
          <w:sz w:val="24"/>
        </w:rPr>
        <w:t> </w:t>
      </w:r>
      <w:r>
        <w:rPr>
          <w:sz w:val="24"/>
        </w:rPr>
        <w:t>and</w:t>
      </w:r>
      <w:r>
        <w:rPr>
          <w:spacing w:val="-4"/>
          <w:sz w:val="24"/>
        </w:rPr>
        <w:t> </w:t>
      </w:r>
      <w:r>
        <w:rPr>
          <w:sz w:val="24"/>
        </w:rPr>
        <w:t>encourage</w:t>
      </w:r>
      <w:r>
        <w:rPr>
          <w:spacing w:val="-4"/>
          <w:sz w:val="24"/>
        </w:rPr>
        <w:t> </w:t>
      </w:r>
      <w:r>
        <w:rPr>
          <w:sz w:val="24"/>
        </w:rPr>
        <w:t>the</w:t>
      </w:r>
      <w:r>
        <w:rPr>
          <w:spacing w:val="-4"/>
          <w:sz w:val="24"/>
        </w:rPr>
        <w:t> </w:t>
      </w:r>
      <w:r>
        <w:rPr>
          <w:sz w:val="24"/>
        </w:rPr>
        <w:t>involvement</w:t>
      </w:r>
      <w:r>
        <w:rPr>
          <w:spacing w:val="-3"/>
          <w:sz w:val="24"/>
        </w:rPr>
        <w:t> </w:t>
      </w:r>
      <w:r>
        <w:rPr>
          <w:sz w:val="24"/>
        </w:rPr>
        <w:t>of</w:t>
      </w:r>
      <w:r>
        <w:rPr>
          <w:spacing w:val="-3"/>
          <w:sz w:val="24"/>
        </w:rPr>
        <w:t> </w:t>
      </w:r>
      <w:r>
        <w:rPr>
          <w:sz w:val="24"/>
        </w:rPr>
        <w:t>children,</w:t>
      </w:r>
      <w:r>
        <w:rPr>
          <w:spacing w:val="-3"/>
          <w:sz w:val="24"/>
        </w:rPr>
        <w:t> </w:t>
      </w:r>
      <w:r>
        <w:rPr>
          <w:sz w:val="24"/>
        </w:rPr>
        <w:t>young people and parents or carers by:</w:t>
      </w:r>
    </w:p>
    <w:p>
      <w:pPr>
        <w:pStyle w:val="ListParagraph"/>
        <w:numPr>
          <w:ilvl w:val="2"/>
          <w:numId w:val="13"/>
        </w:numPr>
        <w:tabs>
          <w:tab w:pos="1952" w:val="left" w:leader="none"/>
        </w:tabs>
        <w:spacing w:line="240" w:lineRule="auto" w:before="241" w:after="0"/>
        <w:ind w:left="1952" w:right="0" w:hanging="425"/>
        <w:jc w:val="left"/>
        <w:rPr>
          <w:sz w:val="24"/>
        </w:rPr>
      </w:pPr>
      <w:r>
        <w:rPr>
          <w:sz w:val="24"/>
        </w:rPr>
        <w:t>providing</w:t>
      </w:r>
      <w:r>
        <w:rPr>
          <w:spacing w:val="-5"/>
          <w:sz w:val="24"/>
        </w:rPr>
        <w:t> </w:t>
      </w:r>
      <w:r>
        <w:rPr>
          <w:sz w:val="24"/>
        </w:rPr>
        <w:t>them</w:t>
      </w:r>
      <w:r>
        <w:rPr>
          <w:spacing w:val="-2"/>
          <w:sz w:val="24"/>
        </w:rPr>
        <w:t> </w:t>
      </w:r>
      <w:r>
        <w:rPr>
          <w:sz w:val="24"/>
        </w:rPr>
        <w:t>with</w:t>
      </w:r>
      <w:r>
        <w:rPr>
          <w:spacing w:val="-3"/>
          <w:sz w:val="24"/>
        </w:rPr>
        <w:t> </w:t>
      </w:r>
      <w:r>
        <w:rPr>
          <w:sz w:val="24"/>
        </w:rPr>
        <w:t>access</w:t>
      </w:r>
      <w:r>
        <w:rPr>
          <w:spacing w:val="-3"/>
          <w:sz w:val="24"/>
        </w:rPr>
        <w:t> </w:t>
      </w:r>
      <w:r>
        <w:rPr>
          <w:sz w:val="24"/>
        </w:rPr>
        <w:t>to</w:t>
      </w:r>
      <w:r>
        <w:rPr>
          <w:spacing w:val="-3"/>
          <w:sz w:val="24"/>
        </w:rPr>
        <w:t> </w:t>
      </w:r>
      <w:r>
        <w:rPr>
          <w:sz w:val="24"/>
        </w:rPr>
        <w:t>the</w:t>
      </w:r>
      <w:r>
        <w:rPr>
          <w:spacing w:val="-3"/>
          <w:sz w:val="24"/>
        </w:rPr>
        <w:t> </w:t>
      </w:r>
      <w:r>
        <w:rPr>
          <w:sz w:val="24"/>
        </w:rPr>
        <w:t>relevant</w:t>
      </w:r>
      <w:r>
        <w:rPr>
          <w:spacing w:val="-2"/>
          <w:sz w:val="24"/>
        </w:rPr>
        <w:t> </w:t>
      </w:r>
      <w:r>
        <w:rPr>
          <w:sz w:val="24"/>
        </w:rPr>
        <w:t>information</w:t>
      </w:r>
      <w:r>
        <w:rPr>
          <w:spacing w:val="-4"/>
          <w:sz w:val="24"/>
        </w:rPr>
        <w:t> </w:t>
      </w:r>
      <w:r>
        <w:rPr>
          <w:sz w:val="24"/>
        </w:rPr>
        <w:t>in</w:t>
      </w:r>
      <w:r>
        <w:rPr>
          <w:spacing w:val="-3"/>
          <w:sz w:val="24"/>
        </w:rPr>
        <w:t> </w:t>
      </w:r>
      <w:r>
        <w:rPr>
          <w:sz w:val="24"/>
        </w:rPr>
        <w:t>accessible</w:t>
      </w:r>
      <w:r>
        <w:rPr>
          <w:spacing w:val="-2"/>
          <w:sz w:val="24"/>
        </w:rPr>
        <w:t> formats</w:t>
      </w:r>
    </w:p>
    <w:p>
      <w:pPr>
        <w:pStyle w:val="BodyText"/>
        <w:spacing w:before="16"/>
        <w:ind w:left="0" w:firstLine="0"/>
      </w:pPr>
    </w:p>
    <w:p>
      <w:pPr>
        <w:pStyle w:val="ListParagraph"/>
        <w:numPr>
          <w:ilvl w:val="2"/>
          <w:numId w:val="13"/>
        </w:numPr>
        <w:tabs>
          <w:tab w:pos="1952" w:val="left" w:leader="none"/>
        </w:tabs>
        <w:spacing w:line="240" w:lineRule="auto" w:before="1" w:after="0"/>
        <w:ind w:left="1952" w:right="0" w:hanging="425"/>
        <w:jc w:val="left"/>
        <w:rPr>
          <w:sz w:val="24"/>
        </w:rPr>
      </w:pPr>
      <w:r>
        <w:rPr>
          <w:sz w:val="24"/>
        </w:rPr>
        <w:t>giving</w:t>
      </w:r>
      <w:r>
        <w:rPr>
          <w:spacing w:val="-3"/>
          <w:sz w:val="24"/>
        </w:rPr>
        <w:t> </w:t>
      </w:r>
      <w:r>
        <w:rPr>
          <w:sz w:val="24"/>
        </w:rPr>
        <w:t>them</w:t>
      </w:r>
      <w:r>
        <w:rPr>
          <w:spacing w:val="-2"/>
          <w:sz w:val="24"/>
        </w:rPr>
        <w:t> </w:t>
      </w:r>
      <w:r>
        <w:rPr>
          <w:sz w:val="24"/>
        </w:rPr>
        <w:t>time</w:t>
      </w:r>
      <w:r>
        <w:rPr>
          <w:spacing w:val="-3"/>
          <w:sz w:val="24"/>
        </w:rPr>
        <w:t> </w:t>
      </w:r>
      <w:r>
        <w:rPr>
          <w:sz w:val="24"/>
        </w:rPr>
        <w:t>to</w:t>
      </w:r>
      <w:r>
        <w:rPr>
          <w:spacing w:val="-4"/>
          <w:sz w:val="24"/>
        </w:rPr>
        <w:t> </w:t>
      </w:r>
      <w:r>
        <w:rPr>
          <w:sz w:val="24"/>
        </w:rPr>
        <w:t>prepare</w:t>
      </w:r>
      <w:r>
        <w:rPr>
          <w:spacing w:val="-2"/>
          <w:sz w:val="24"/>
        </w:rPr>
        <w:t> </w:t>
      </w:r>
      <w:r>
        <w:rPr>
          <w:sz w:val="24"/>
        </w:rPr>
        <w:t>for</w:t>
      </w:r>
      <w:r>
        <w:rPr>
          <w:spacing w:val="-2"/>
          <w:sz w:val="24"/>
        </w:rPr>
        <w:t> </w:t>
      </w:r>
      <w:r>
        <w:rPr>
          <w:sz w:val="24"/>
        </w:rPr>
        <w:t>discussions</w:t>
      </w:r>
      <w:r>
        <w:rPr>
          <w:spacing w:val="-3"/>
          <w:sz w:val="24"/>
        </w:rPr>
        <w:t> </w:t>
      </w:r>
      <w:r>
        <w:rPr>
          <w:sz w:val="24"/>
        </w:rPr>
        <w:t>and</w:t>
      </w:r>
      <w:r>
        <w:rPr>
          <w:spacing w:val="-3"/>
          <w:sz w:val="24"/>
        </w:rPr>
        <w:t> </w:t>
      </w:r>
      <w:r>
        <w:rPr>
          <w:sz w:val="24"/>
        </w:rPr>
        <w:t>meetings,</w:t>
      </w:r>
      <w:r>
        <w:rPr>
          <w:spacing w:val="-2"/>
          <w:sz w:val="24"/>
        </w:rPr>
        <w:t> </w:t>
      </w:r>
      <w:r>
        <w:rPr>
          <w:spacing w:val="-5"/>
          <w:sz w:val="24"/>
        </w:rPr>
        <w:t>and</w:t>
      </w:r>
    </w:p>
    <w:p>
      <w:pPr>
        <w:pStyle w:val="BodyText"/>
        <w:spacing w:before="17"/>
        <w:ind w:left="0" w:firstLine="0"/>
      </w:pPr>
    </w:p>
    <w:p>
      <w:pPr>
        <w:pStyle w:val="ListParagraph"/>
        <w:numPr>
          <w:ilvl w:val="2"/>
          <w:numId w:val="13"/>
        </w:numPr>
        <w:tabs>
          <w:tab w:pos="1952" w:val="left" w:leader="none"/>
        </w:tabs>
        <w:spacing w:line="240" w:lineRule="auto" w:before="1" w:after="0"/>
        <w:ind w:left="1952" w:right="0" w:hanging="425"/>
        <w:jc w:val="left"/>
        <w:rPr>
          <w:sz w:val="24"/>
        </w:rPr>
      </w:pPr>
      <w:r>
        <w:rPr>
          <w:sz w:val="24"/>
        </w:rPr>
        <w:t>dedicating</w:t>
      </w:r>
      <w:r>
        <w:rPr>
          <w:spacing w:val="-3"/>
          <w:sz w:val="24"/>
        </w:rPr>
        <w:t> </w:t>
      </w:r>
      <w:r>
        <w:rPr>
          <w:sz w:val="24"/>
        </w:rPr>
        <w:t>time</w:t>
      </w:r>
      <w:r>
        <w:rPr>
          <w:spacing w:val="-3"/>
          <w:sz w:val="24"/>
        </w:rPr>
        <w:t> </w:t>
      </w:r>
      <w:r>
        <w:rPr>
          <w:sz w:val="24"/>
        </w:rPr>
        <w:t>in</w:t>
      </w:r>
      <w:r>
        <w:rPr>
          <w:spacing w:val="-3"/>
          <w:sz w:val="24"/>
        </w:rPr>
        <w:t> </w:t>
      </w:r>
      <w:r>
        <w:rPr>
          <w:sz w:val="24"/>
        </w:rPr>
        <w:t>discussions</w:t>
      </w:r>
      <w:r>
        <w:rPr>
          <w:spacing w:val="-3"/>
          <w:sz w:val="24"/>
        </w:rPr>
        <w:t> </w:t>
      </w:r>
      <w:r>
        <w:rPr>
          <w:sz w:val="24"/>
        </w:rPr>
        <w:t>and</w:t>
      </w:r>
      <w:r>
        <w:rPr>
          <w:spacing w:val="-2"/>
          <w:sz w:val="24"/>
        </w:rPr>
        <w:t> </w:t>
      </w:r>
      <w:r>
        <w:rPr>
          <w:sz w:val="24"/>
        </w:rPr>
        <w:t>meetings</w:t>
      </w:r>
      <w:r>
        <w:rPr>
          <w:spacing w:val="-3"/>
          <w:sz w:val="24"/>
        </w:rPr>
        <w:t> </w:t>
      </w:r>
      <w:r>
        <w:rPr>
          <w:sz w:val="24"/>
        </w:rPr>
        <w:t>to</w:t>
      </w:r>
      <w:r>
        <w:rPr>
          <w:spacing w:val="-3"/>
          <w:sz w:val="24"/>
        </w:rPr>
        <w:t> </w:t>
      </w:r>
      <w:r>
        <w:rPr>
          <w:sz w:val="24"/>
        </w:rPr>
        <w:t>hear</w:t>
      </w:r>
      <w:r>
        <w:rPr>
          <w:spacing w:val="-4"/>
          <w:sz w:val="24"/>
        </w:rPr>
        <w:t> </w:t>
      </w:r>
      <w:r>
        <w:rPr>
          <w:sz w:val="24"/>
        </w:rPr>
        <w:t>their</w:t>
      </w:r>
      <w:r>
        <w:rPr>
          <w:spacing w:val="-1"/>
          <w:sz w:val="24"/>
        </w:rPr>
        <w:t> </w:t>
      </w:r>
      <w:r>
        <w:rPr>
          <w:spacing w:val="-2"/>
          <w:sz w:val="24"/>
        </w:rPr>
        <w:t>views</w:t>
      </w:r>
    </w:p>
    <w:p>
      <w:pPr>
        <w:pStyle w:val="BodyText"/>
        <w:spacing w:before="16"/>
        <w:ind w:left="0" w:firstLine="0"/>
      </w:pPr>
    </w:p>
    <w:p>
      <w:pPr>
        <w:pStyle w:val="ListParagraph"/>
        <w:numPr>
          <w:ilvl w:val="1"/>
          <w:numId w:val="13"/>
        </w:numPr>
        <w:tabs>
          <w:tab w:pos="960" w:val="left" w:leader="none"/>
        </w:tabs>
        <w:spacing w:line="288" w:lineRule="auto" w:before="0" w:after="0"/>
        <w:ind w:left="960" w:right="1032" w:hanging="710"/>
        <w:jc w:val="left"/>
        <w:rPr>
          <w:sz w:val="24"/>
        </w:rPr>
      </w:pPr>
      <w:r>
        <w:rPr>
          <w:sz w:val="24"/>
        </w:rPr>
        <w:t>In</w:t>
      </w:r>
      <w:r>
        <w:rPr>
          <w:spacing w:val="-4"/>
          <w:sz w:val="24"/>
        </w:rPr>
        <w:t> </w:t>
      </w:r>
      <w:r>
        <w:rPr>
          <w:sz w:val="24"/>
        </w:rPr>
        <w:t>addition,</w:t>
      </w:r>
      <w:r>
        <w:rPr>
          <w:spacing w:val="-3"/>
          <w:sz w:val="24"/>
        </w:rPr>
        <w:t> </w:t>
      </w:r>
      <w:r>
        <w:rPr>
          <w:sz w:val="24"/>
        </w:rPr>
        <w:t>some</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will</w:t>
      </w:r>
      <w:r>
        <w:rPr>
          <w:spacing w:val="-4"/>
          <w:sz w:val="24"/>
        </w:rPr>
        <w:t> </w:t>
      </w:r>
      <w:r>
        <w:rPr>
          <w:sz w:val="24"/>
        </w:rPr>
        <w:t>require</w:t>
      </w:r>
      <w:r>
        <w:rPr>
          <w:spacing w:val="-4"/>
          <w:sz w:val="24"/>
        </w:rPr>
        <w:t> </w:t>
      </w:r>
      <w:r>
        <w:rPr>
          <w:sz w:val="24"/>
        </w:rPr>
        <w:t>support</w:t>
      </w:r>
      <w:r>
        <w:rPr>
          <w:spacing w:val="-3"/>
          <w:sz w:val="24"/>
        </w:rPr>
        <w:t> </w:t>
      </w:r>
      <w:r>
        <w:rPr>
          <w:sz w:val="24"/>
        </w:rPr>
        <w:t>from</w:t>
      </w:r>
      <w:r>
        <w:rPr>
          <w:spacing w:val="-3"/>
          <w:sz w:val="24"/>
        </w:rPr>
        <w:t> </w:t>
      </w:r>
      <w:r>
        <w:rPr>
          <w:sz w:val="24"/>
        </w:rPr>
        <w:t>an</w:t>
      </w:r>
      <w:r>
        <w:rPr>
          <w:spacing w:val="-4"/>
          <w:sz w:val="24"/>
        </w:rPr>
        <w:t> </w:t>
      </w:r>
      <w:r>
        <w:rPr>
          <w:sz w:val="24"/>
        </w:rPr>
        <w:t>advocate where necessary (this could be a family member or a professional) to ensure that their views are heard and acknowledged. They may need support in expressing views about their education, their health, the future and how to prepare for it, including where they will live, relationships, control of their finances, how they will</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participate in the community and how they will achieve greater autonomy and independence.</w:t>
      </w:r>
      <w:r>
        <w:rPr>
          <w:spacing w:val="-4"/>
        </w:rPr>
        <w:t> </w:t>
      </w:r>
      <w:r>
        <w:rPr/>
        <w:t>Local</w:t>
      </w:r>
      <w:r>
        <w:rPr>
          <w:spacing w:val="-4"/>
        </w:rPr>
        <w:t> </w:t>
      </w:r>
      <w:r>
        <w:rPr/>
        <w:t>authorities</w:t>
      </w:r>
      <w:r>
        <w:rPr>
          <w:spacing w:val="-4"/>
        </w:rPr>
        <w:t> </w:t>
      </w:r>
      <w:r>
        <w:rPr/>
        <w:t>should</w:t>
      </w:r>
      <w:r>
        <w:rPr>
          <w:spacing w:val="-4"/>
        </w:rPr>
        <w:t> </w:t>
      </w:r>
      <w:r>
        <w:rPr/>
        <w:t>ensure</w:t>
      </w:r>
      <w:r>
        <w:rPr>
          <w:spacing w:val="-4"/>
        </w:rPr>
        <w:t> </w:t>
      </w:r>
      <w:r>
        <w:rPr/>
        <w:t>that</w:t>
      </w:r>
      <w:r>
        <w:rPr>
          <w:spacing w:val="-3"/>
        </w:rPr>
        <w:t> </w:t>
      </w:r>
      <w:r>
        <w:rPr/>
        <w:t>children</w:t>
      </w:r>
      <w:r>
        <w:rPr>
          <w:spacing w:val="-4"/>
        </w:rPr>
        <w:t> </w:t>
      </w:r>
      <w:r>
        <w:rPr/>
        <w:t>and</w:t>
      </w:r>
      <w:r>
        <w:rPr>
          <w:spacing w:val="-4"/>
        </w:rPr>
        <w:t> </w:t>
      </w:r>
      <w:r>
        <w:rPr/>
        <w:t>young</w:t>
      </w:r>
      <w:r>
        <w:rPr>
          <w:spacing w:val="-4"/>
        </w:rPr>
        <w:t> </w:t>
      </w:r>
      <w:r>
        <w:rPr/>
        <w:t>people</w:t>
      </w:r>
      <w:r>
        <w:rPr>
          <w:spacing w:val="-4"/>
        </w:rPr>
        <w:t> </w:t>
      </w:r>
      <w:r>
        <w:rPr/>
        <w:t>who need it have access to this support.</w:t>
      </w:r>
    </w:p>
    <w:p>
      <w:pPr>
        <w:pStyle w:val="ListParagraph"/>
        <w:numPr>
          <w:ilvl w:val="1"/>
          <w:numId w:val="13"/>
        </w:numPr>
        <w:tabs>
          <w:tab w:pos="960" w:val="left" w:leader="none"/>
        </w:tabs>
        <w:spacing w:line="288" w:lineRule="auto" w:before="240" w:after="0"/>
        <w:ind w:left="960" w:right="739" w:hanging="710"/>
        <w:jc w:val="left"/>
        <w:rPr>
          <w:sz w:val="24"/>
        </w:rPr>
      </w:pPr>
      <w:r>
        <w:rPr>
          <w:sz w:val="24"/>
        </w:rPr>
        <w:t>Practitioners</w:t>
      </w:r>
      <w:r>
        <w:rPr>
          <w:spacing w:val="-3"/>
          <w:sz w:val="24"/>
        </w:rPr>
        <w:t> </w:t>
      </w:r>
      <w:r>
        <w:rPr>
          <w:sz w:val="24"/>
        </w:rPr>
        <w:t>in</w:t>
      </w:r>
      <w:r>
        <w:rPr>
          <w:spacing w:val="-3"/>
          <w:sz w:val="24"/>
        </w:rPr>
        <w:t> </w:t>
      </w:r>
      <w:r>
        <w:rPr>
          <w:sz w:val="24"/>
        </w:rPr>
        <w:t>all</w:t>
      </w:r>
      <w:r>
        <w:rPr>
          <w:spacing w:val="-3"/>
          <w:sz w:val="24"/>
        </w:rPr>
        <w:t> </w:t>
      </w:r>
      <w:r>
        <w:rPr>
          <w:sz w:val="24"/>
        </w:rPr>
        <w:t>services</w:t>
      </w:r>
      <w:r>
        <w:rPr>
          <w:spacing w:val="-3"/>
          <w:sz w:val="24"/>
        </w:rPr>
        <w:t> </w:t>
      </w:r>
      <w:r>
        <w:rPr>
          <w:sz w:val="24"/>
        </w:rPr>
        <w:t>involved</w:t>
      </w:r>
      <w:r>
        <w:rPr>
          <w:spacing w:val="-3"/>
          <w:sz w:val="24"/>
        </w:rPr>
        <w:t> </w:t>
      </w:r>
      <w:r>
        <w:rPr>
          <w:sz w:val="24"/>
        </w:rPr>
        <w:t>in</w:t>
      </w:r>
      <w:r>
        <w:rPr>
          <w:spacing w:val="-3"/>
          <w:sz w:val="24"/>
        </w:rPr>
        <w:t> </w:t>
      </w:r>
      <w:r>
        <w:rPr>
          <w:sz w:val="24"/>
        </w:rPr>
        <w:t>the</w:t>
      </w:r>
      <w:r>
        <w:rPr>
          <w:spacing w:val="-3"/>
          <w:sz w:val="24"/>
        </w:rPr>
        <w:t> </w:t>
      </w:r>
      <w:r>
        <w:rPr>
          <w:sz w:val="24"/>
        </w:rPr>
        <w:t>assessment</w:t>
      </w:r>
      <w:r>
        <w:rPr>
          <w:spacing w:val="-4"/>
          <w:sz w:val="24"/>
        </w:rPr>
        <w:t> </w:t>
      </w:r>
      <w:r>
        <w:rPr>
          <w:sz w:val="24"/>
        </w:rPr>
        <w:t>and</w:t>
      </w:r>
      <w:r>
        <w:rPr>
          <w:spacing w:val="-3"/>
          <w:sz w:val="24"/>
        </w:rPr>
        <w:t> </w:t>
      </w:r>
      <w:r>
        <w:rPr>
          <w:sz w:val="24"/>
        </w:rPr>
        <w:t>planning</w:t>
      </w:r>
      <w:r>
        <w:rPr>
          <w:spacing w:val="-3"/>
          <w:sz w:val="24"/>
        </w:rPr>
        <w:t> </w:t>
      </w:r>
      <w:r>
        <w:rPr>
          <w:sz w:val="24"/>
        </w:rPr>
        <w:t>process</w:t>
      </w:r>
      <w:r>
        <w:rPr>
          <w:spacing w:val="-3"/>
          <w:sz w:val="24"/>
        </w:rPr>
        <w:t> </w:t>
      </w:r>
      <w:r>
        <w:rPr>
          <w:sz w:val="24"/>
        </w:rPr>
        <w:t>need</w:t>
      </w:r>
      <w:r>
        <w:rPr>
          <w:spacing w:val="-3"/>
          <w:sz w:val="24"/>
        </w:rPr>
        <w:t> </w:t>
      </w:r>
      <w:r>
        <w:rPr>
          <w:sz w:val="24"/>
        </w:rPr>
        <w:t>to be skilled in working with children, parents and young people to help them make informed decisions. All practitioners should have access to training so they can do this effectively.</w:t>
      </w:r>
    </w:p>
    <w:p>
      <w:pPr>
        <w:pStyle w:val="Heading3"/>
      </w:pPr>
      <w:bookmarkStart w:name="Support for children, young people and p" w:id="430"/>
      <w:bookmarkEnd w:id="430"/>
      <w:r>
        <w:rPr>
          <w:b w:val="0"/>
        </w:rPr>
      </w:r>
      <w:bookmarkStart w:name="_bookmark179" w:id="431"/>
      <w:bookmarkEnd w:id="431"/>
      <w:r>
        <w:rPr>
          <w:b w:val="0"/>
        </w:rPr>
      </w:r>
      <w:r>
        <w:rPr>
          <w:color w:val="1F497D"/>
        </w:rPr>
        <w:t>Support</w:t>
      </w:r>
      <w:r>
        <w:rPr>
          <w:color w:val="1F497D"/>
          <w:spacing w:val="-11"/>
        </w:rPr>
        <w:t> </w:t>
      </w:r>
      <w:r>
        <w:rPr>
          <w:color w:val="1F497D"/>
        </w:rPr>
        <w:t>for</w:t>
      </w:r>
      <w:r>
        <w:rPr>
          <w:color w:val="1F497D"/>
          <w:spacing w:val="-10"/>
        </w:rPr>
        <w:t> </w:t>
      </w:r>
      <w:r>
        <w:rPr>
          <w:color w:val="1F497D"/>
        </w:rPr>
        <w:t>children,</w:t>
      </w:r>
      <w:r>
        <w:rPr>
          <w:color w:val="1F497D"/>
          <w:spacing w:val="-9"/>
        </w:rPr>
        <w:t> </w:t>
      </w:r>
      <w:r>
        <w:rPr>
          <w:color w:val="1F497D"/>
        </w:rPr>
        <w:t>young</w:t>
      </w:r>
      <w:r>
        <w:rPr>
          <w:color w:val="1F497D"/>
          <w:spacing w:val="-11"/>
        </w:rPr>
        <w:t> </w:t>
      </w:r>
      <w:r>
        <w:rPr>
          <w:color w:val="1F497D"/>
        </w:rPr>
        <w:t>people</w:t>
      </w:r>
      <w:r>
        <w:rPr>
          <w:color w:val="1F497D"/>
          <w:spacing w:val="-10"/>
        </w:rPr>
        <w:t> </w:t>
      </w:r>
      <w:r>
        <w:rPr>
          <w:color w:val="1F497D"/>
        </w:rPr>
        <w:t>and</w:t>
      </w:r>
      <w:r>
        <w:rPr>
          <w:color w:val="1F497D"/>
          <w:spacing w:val="-11"/>
        </w:rPr>
        <w:t> </w:t>
      </w:r>
      <w:r>
        <w:rPr>
          <w:color w:val="1F497D"/>
          <w:spacing w:val="-2"/>
        </w:rPr>
        <w:t>parents</w:t>
      </w:r>
    </w:p>
    <w:p>
      <w:pPr>
        <w:pStyle w:val="ListParagraph"/>
        <w:numPr>
          <w:ilvl w:val="1"/>
          <w:numId w:val="13"/>
        </w:numPr>
        <w:tabs>
          <w:tab w:pos="960" w:val="left" w:leader="none"/>
        </w:tabs>
        <w:spacing w:line="288" w:lineRule="auto" w:before="166" w:after="0"/>
        <w:ind w:left="960" w:right="859" w:hanging="710"/>
        <w:jc w:val="left"/>
        <w:rPr>
          <w:sz w:val="24"/>
        </w:rPr>
      </w:pPr>
      <w:r>
        <w:rPr>
          <w:sz w:val="24"/>
        </w:rPr>
        <w:t>Local authorities should have early discussions with parents or the young person about what the EHC needs assessment process and development of an EHC plan will</w:t>
      </w:r>
      <w:r>
        <w:rPr>
          <w:spacing w:val="-3"/>
          <w:sz w:val="24"/>
        </w:rPr>
        <w:t> </w:t>
      </w:r>
      <w:r>
        <w:rPr>
          <w:sz w:val="24"/>
        </w:rPr>
        <w:t>involve,</w:t>
      </w:r>
      <w:r>
        <w:rPr>
          <w:spacing w:val="-2"/>
          <w:sz w:val="24"/>
        </w:rPr>
        <w:t> </w:t>
      </w:r>
      <w:r>
        <w:rPr>
          <w:sz w:val="24"/>
        </w:rPr>
        <w:t>and</w:t>
      </w:r>
      <w:r>
        <w:rPr>
          <w:spacing w:val="-3"/>
          <w:sz w:val="24"/>
        </w:rPr>
        <w:t> </w:t>
      </w:r>
      <w:r>
        <w:rPr>
          <w:sz w:val="24"/>
        </w:rPr>
        <w:t>the</w:t>
      </w:r>
      <w:r>
        <w:rPr>
          <w:spacing w:val="-3"/>
          <w:sz w:val="24"/>
        </w:rPr>
        <w:t> </w:t>
      </w:r>
      <w:r>
        <w:rPr>
          <w:sz w:val="24"/>
        </w:rPr>
        <w:t>range</w:t>
      </w:r>
      <w:r>
        <w:rPr>
          <w:spacing w:val="-3"/>
          <w:sz w:val="24"/>
        </w:rPr>
        <w:t> </w:t>
      </w:r>
      <w:r>
        <w:rPr>
          <w:sz w:val="24"/>
        </w:rPr>
        <w:t>of</w:t>
      </w:r>
      <w:r>
        <w:rPr>
          <w:spacing w:val="-2"/>
          <w:sz w:val="24"/>
        </w:rPr>
        <w:t> </w:t>
      </w:r>
      <w:r>
        <w:rPr>
          <w:sz w:val="24"/>
        </w:rPr>
        <w:t>options</w:t>
      </w:r>
      <w:r>
        <w:rPr>
          <w:spacing w:val="-3"/>
          <w:sz w:val="24"/>
        </w:rPr>
        <w:t> </w:t>
      </w:r>
      <w:r>
        <w:rPr>
          <w:sz w:val="24"/>
        </w:rPr>
        <w:t>that</w:t>
      </w:r>
      <w:r>
        <w:rPr>
          <w:spacing w:val="-2"/>
          <w:sz w:val="24"/>
        </w:rPr>
        <w:t> </w:t>
      </w:r>
      <w:r>
        <w:rPr>
          <w:sz w:val="24"/>
        </w:rPr>
        <w:t>will</w:t>
      </w:r>
      <w:r>
        <w:rPr>
          <w:spacing w:val="-3"/>
          <w:sz w:val="24"/>
        </w:rPr>
        <w:t> </w:t>
      </w:r>
      <w:r>
        <w:rPr>
          <w:sz w:val="24"/>
        </w:rPr>
        <w:t>be</w:t>
      </w:r>
      <w:r>
        <w:rPr>
          <w:spacing w:val="-3"/>
          <w:sz w:val="24"/>
        </w:rPr>
        <w:t> </w:t>
      </w:r>
      <w:r>
        <w:rPr>
          <w:sz w:val="24"/>
        </w:rPr>
        <w:t>available,</w:t>
      </w:r>
      <w:r>
        <w:rPr>
          <w:spacing w:val="-2"/>
          <w:sz w:val="24"/>
        </w:rPr>
        <w:t> </w:t>
      </w:r>
      <w:r>
        <w:rPr>
          <w:sz w:val="24"/>
        </w:rPr>
        <w:t>such</w:t>
      </w:r>
      <w:r>
        <w:rPr>
          <w:spacing w:val="-3"/>
          <w:sz w:val="24"/>
        </w:rPr>
        <w:t> </w:t>
      </w:r>
      <w:r>
        <w:rPr>
          <w:sz w:val="24"/>
        </w:rPr>
        <w:t>as</w:t>
      </w:r>
      <w:r>
        <w:rPr>
          <w:spacing w:val="-3"/>
          <w:sz w:val="24"/>
        </w:rPr>
        <w:t> </w:t>
      </w:r>
      <w:r>
        <w:rPr>
          <w:sz w:val="24"/>
        </w:rPr>
        <w:t>different</w:t>
      </w:r>
      <w:r>
        <w:rPr>
          <w:spacing w:val="-2"/>
          <w:sz w:val="24"/>
        </w:rPr>
        <w:t> </w:t>
      </w:r>
      <w:r>
        <w:rPr>
          <w:sz w:val="24"/>
        </w:rPr>
        <w:t>types</w:t>
      </w:r>
      <w:r>
        <w:rPr>
          <w:spacing w:val="-3"/>
          <w:sz w:val="24"/>
        </w:rPr>
        <w:t> </w:t>
      </w:r>
      <w:r>
        <w:rPr>
          <w:sz w:val="24"/>
        </w:rPr>
        <w:t>of educational institution and options for Personal Budgets and how these may differ depending on the type of educational institution for which the parents or young person express a preference.</w:t>
      </w:r>
    </w:p>
    <w:p>
      <w:pPr>
        <w:pStyle w:val="ListParagraph"/>
        <w:numPr>
          <w:ilvl w:val="1"/>
          <w:numId w:val="13"/>
        </w:numPr>
        <w:tabs>
          <w:tab w:pos="960" w:val="left" w:leader="none"/>
        </w:tabs>
        <w:spacing w:line="288" w:lineRule="auto" w:before="240" w:after="0"/>
        <w:ind w:left="960" w:right="806" w:hanging="710"/>
        <w:jc w:val="left"/>
        <w:rPr>
          <w:sz w:val="24"/>
        </w:rPr>
      </w:pPr>
      <w:r>
        <w:rPr>
          <w:sz w:val="24"/>
        </w:rPr>
        <w:t>Local authorities </w:t>
      </w:r>
      <w:r>
        <w:rPr>
          <w:b/>
          <w:sz w:val="24"/>
        </w:rPr>
        <w:t>must </w:t>
      </w:r>
      <w:r>
        <w:rPr>
          <w:sz w:val="24"/>
        </w:rPr>
        <w:t>work with parents and children and young people to understand how best to minimise disruption for them and their family life. For example,</w:t>
      </w:r>
      <w:r>
        <w:rPr>
          <w:spacing w:val="-4"/>
          <w:sz w:val="24"/>
        </w:rPr>
        <w:t> </w:t>
      </w:r>
      <w:r>
        <w:rPr>
          <w:sz w:val="24"/>
        </w:rPr>
        <w:t>multiple</w:t>
      </w:r>
      <w:r>
        <w:rPr>
          <w:spacing w:val="-5"/>
          <w:sz w:val="24"/>
        </w:rPr>
        <w:t> </w:t>
      </w:r>
      <w:r>
        <w:rPr>
          <w:sz w:val="24"/>
        </w:rPr>
        <w:t>appointments</w:t>
      </w:r>
      <w:r>
        <w:rPr>
          <w:spacing w:val="-5"/>
          <w:sz w:val="24"/>
        </w:rPr>
        <w:t> </w:t>
      </w:r>
      <w:r>
        <w:rPr>
          <w:sz w:val="24"/>
        </w:rPr>
        <w:t>should</w:t>
      </w:r>
      <w:r>
        <w:rPr>
          <w:spacing w:val="-5"/>
          <w:sz w:val="24"/>
        </w:rPr>
        <w:t> </w:t>
      </w:r>
      <w:r>
        <w:rPr>
          <w:sz w:val="24"/>
        </w:rPr>
        <w:t>be</w:t>
      </w:r>
      <w:r>
        <w:rPr>
          <w:spacing w:val="-5"/>
          <w:sz w:val="24"/>
        </w:rPr>
        <w:t> </w:t>
      </w:r>
      <w:r>
        <w:rPr>
          <w:sz w:val="24"/>
        </w:rPr>
        <w:t>co-ordinated</w:t>
      </w:r>
      <w:r>
        <w:rPr>
          <w:spacing w:val="-5"/>
          <w:sz w:val="24"/>
        </w:rPr>
        <w:t> </w:t>
      </w:r>
      <w:r>
        <w:rPr>
          <w:sz w:val="24"/>
        </w:rPr>
        <w:t>or</w:t>
      </w:r>
      <w:r>
        <w:rPr>
          <w:spacing w:val="-4"/>
          <w:sz w:val="24"/>
        </w:rPr>
        <w:t> </w:t>
      </w:r>
      <w:r>
        <w:rPr>
          <w:sz w:val="24"/>
        </w:rPr>
        <w:t>combined</w:t>
      </w:r>
      <w:r>
        <w:rPr>
          <w:spacing w:val="-5"/>
          <w:sz w:val="24"/>
        </w:rPr>
        <w:t> </w:t>
      </w:r>
      <w:r>
        <w:rPr>
          <w:sz w:val="24"/>
        </w:rPr>
        <w:t>where</w:t>
      </w:r>
      <w:r>
        <w:rPr>
          <w:spacing w:val="-4"/>
          <w:sz w:val="24"/>
        </w:rPr>
        <w:t> </w:t>
      </w:r>
      <w:r>
        <w:rPr>
          <w:sz w:val="24"/>
        </w:rPr>
        <w:t>possible and appropriate.</w:t>
      </w:r>
    </w:p>
    <w:p>
      <w:pPr>
        <w:pStyle w:val="ListParagraph"/>
        <w:numPr>
          <w:ilvl w:val="1"/>
          <w:numId w:val="13"/>
        </w:numPr>
        <w:tabs>
          <w:tab w:pos="960" w:val="left" w:leader="none"/>
        </w:tabs>
        <w:spacing w:line="288" w:lineRule="auto" w:before="240" w:after="0"/>
        <w:ind w:left="960" w:right="821" w:hanging="710"/>
        <w:jc w:val="left"/>
        <w:rPr>
          <w:sz w:val="24"/>
        </w:rPr>
      </w:pPr>
      <w:r>
        <w:rPr>
          <w:sz w:val="24"/>
        </w:rPr>
        <w:t>Local authorities </w:t>
      </w:r>
      <w:r>
        <w:rPr>
          <w:b/>
          <w:sz w:val="24"/>
        </w:rPr>
        <w:t>must </w:t>
      </w:r>
      <w:r>
        <w:rPr>
          <w:sz w:val="24"/>
        </w:rPr>
        <w:t>provide all parents, children and young people with impartial information, advice and support in relation to SEN to enable them to take part effectively</w:t>
      </w:r>
      <w:r>
        <w:rPr>
          <w:spacing w:val="-4"/>
          <w:sz w:val="24"/>
        </w:rPr>
        <w:t> </w:t>
      </w:r>
      <w:r>
        <w:rPr>
          <w:sz w:val="24"/>
        </w:rPr>
        <w:t>in</w:t>
      </w:r>
      <w:r>
        <w:rPr>
          <w:spacing w:val="-4"/>
          <w:sz w:val="24"/>
        </w:rPr>
        <w:t> </w:t>
      </w:r>
      <w:r>
        <w:rPr>
          <w:sz w:val="24"/>
        </w:rPr>
        <w:t>the</w:t>
      </w:r>
      <w:r>
        <w:rPr>
          <w:spacing w:val="-4"/>
          <w:sz w:val="24"/>
        </w:rPr>
        <w:t> </w:t>
      </w:r>
      <w:r>
        <w:rPr>
          <w:sz w:val="24"/>
        </w:rPr>
        <w:t>assessment</w:t>
      </w:r>
      <w:r>
        <w:rPr>
          <w:spacing w:val="-3"/>
          <w:sz w:val="24"/>
        </w:rPr>
        <w:t> </w:t>
      </w:r>
      <w:r>
        <w:rPr>
          <w:sz w:val="24"/>
        </w:rPr>
        <w:t>and</w:t>
      </w:r>
      <w:r>
        <w:rPr>
          <w:spacing w:val="-5"/>
          <w:sz w:val="24"/>
        </w:rPr>
        <w:t> </w:t>
      </w:r>
      <w:r>
        <w:rPr>
          <w:sz w:val="24"/>
        </w:rPr>
        <w:t>planning</w:t>
      </w:r>
      <w:r>
        <w:rPr>
          <w:spacing w:val="-4"/>
          <w:sz w:val="24"/>
        </w:rPr>
        <w:t> </w:t>
      </w:r>
      <w:r>
        <w:rPr>
          <w:sz w:val="24"/>
        </w:rPr>
        <w:t>process.</w:t>
      </w:r>
      <w:r>
        <w:rPr>
          <w:spacing w:val="-3"/>
          <w:sz w:val="24"/>
        </w:rPr>
        <w:t> </w:t>
      </w:r>
      <w:r>
        <w:rPr>
          <w:sz w:val="24"/>
        </w:rPr>
        <w:t>This</w:t>
      </w:r>
      <w:r>
        <w:rPr>
          <w:spacing w:val="-4"/>
          <w:sz w:val="24"/>
        </w:rPr>
        <w:t> </w:t>
      </w:r>
      <w:r>
        <w:rPr>
          <w:sz w:val="24"/>
        </w:rPr>
        <w:t>will</w:t>
      </w:r>
      <w:r>
        <w:rPr>
          <w:spacing w:val="-4"/>
          <w:sz w:val="24"/>
        </w:rPr>
        <w:t> </w:t>
      </w:r>
      <w:r>
        <w:rPr>
          <w:sz w:val="24"/>
        </w:rPr>
        <w:t>include</w:t>
      </w:r>
      <w:r>
        <w:rPr>
          <w:spacing w:val="-3"/>
          <w:sz w:val="24"/>
        </w:rPr>
        <w:t> </w:t>
      </w:r>
      <w:r>
        <w:rPr>
          <w:sz w:val="24"/>
        </w:rPr>
        <w:t>the</w:t>
      </w:r>
      <w:r>
        <w:rPr>
          <w:spacing w:val="-4"/>
          <w:sz w:val="24"/>
        </w:rPr>
        <w:t> </w:t>
      </w:r>
      <w:r>
        <w:rPr>
          <w:sz w:val="24"/>
        </w:rPr>
        <w:t>EHC</w:t>
      </w:r>
      <w:r>
        <w:rPr>
          <w:spacing w:val="-4"/>
          <w:sz w:val="24"/>
        </w:rPr>
        <w:t> </w:t>
      </w:r>
      <w:r>
        <w:rPr>
          <w:sz w:val="24"/>
        </w:rPr>
        <w:t>needs assessment process, EHC plans and Personal Budgets (including the take-up and ongoing management of direct payments). This should include information on key working and independent supporters as appropriate. (See Chapter 2 for more </w:t>
      </w:r>
      <w:r>
        <w:rPr>
          <w:spacing w:val="-2"/>
          <w:sz w:val="24"/>
        </w:rPr>
        <w:t>information.)</w:t>
      </w:r>
    </w:p>
    <w:p>
      <w:pPr>
        <w:pStyle w:val="Heading3"/>
        <w:spacing w:before="243"/>
      </w:pPr>
      <w:bookmarkStart w:name="Co-ordination" w:id="432"/>
      <w:bookmarkEnd w:id="432"/>
      <w:r>
        <w:rPr>
          <w:b w:val="0"/>
        </w:rPr>
      </w:r>
      <w:bookmarkStart w:name="_bookmark180" w:id="433"/>
      <w:bookmarkEnd w:id="433"/>
      <w:r>
        <w:rPr>
          <w:b w:val="0"/>
        </w:rPr>
      </w:r>
      <w:r>
        <w:rPr>
          <w:color w:val="1F497D"/>
          <w:spacing w:val="-4"/>
        </w:rPr>
        <w:t>Co-</w:t>
      </w:r>
      <w:r>
        <w:rPr>
          <w:color w:val="1F497D"/>
          <w:spacing w:val="-2"/>
        </w:rPr>
        <w:t>ordination</w:t>
      </w:r>
    </w:p>
    <w:p>
      <w:pPr>
        <w:pStyle w:val="ListParagraph"/>
        <w:numPr>
          <w:ilvl w:val="1"/>
          <w:numId w:val="13"/>
        </w:numPr>
        <w:tabs>
          <w:tab w:pos="960" w:val="left" w:leader="none"/>
        </w:tabs>
        <w:spacing w:line="288" w:lineRule="auto" w:before="166" w:after="0"/>
        <w:ind w:left="960" w:right="953" w:hanging="710"/>
        <w:jc w:val="left"/>
        <w:rPr>
          <w:sz w:val="24"/>
        </w:rPr>
      </w:pPr>
      <w:r>
        <w:rPr>
          <w:sz w:val="24"/>
        </w:rPr>
        <w:t>Local</w:t>
      </w:r>
      <w:r>
        <w:rPr>
          <w:spacing w:val="-4"/>
          <w:sz w:val="24"/>
        </w:rPr>
        <w:t> </w:t>
      </w:r>
      <w:r>
        <w:rPr>
          <w:sz w:val="24"/>
        </w:rPr>
        <w:t>authorities</w:t>
      </w:r>
      <w:r>
        <w:rPr>
          <w:spacing w:val="-4"/>
          <w:sz w:val="24"/>
        </w:rPr>
        <w:t> </w:t>
      </w:r>
      <w:r>
        <w:rPr>
          <w:sz w:val="24"/>
        </w:rPr>
        <w:t>are</w:t>
      </w:r>
      <w:r>
        <w:rPr>
          <w:spacing w:val="-4"/>
          <w:sz w:val="24"/>
        </w:rPr>
        <w:t> </w:t>
      </w:r>
      <w:r>
        <w:rPr>
          <w:sz w:val="24"/>
        </w:rPr>
        <w:t>responsible</w:t>
      </w:r>
      <w:r>
        <w:rPr>
          <w:spacing w:val="-3"/>
          <w:sz w:val="24"/>
        </w:rPr>
        <w:t> </w:t>
      </w:r>
      <w:r>
        <w:rPr>
          <w:sz w:val="24"/>
        </w:rPr>
        <w:t>for</w:t>
      </w:r>
      <w:r>
        <w:rPr>
          <w:spacing w:val="-3"/>
          <w:sz w:val="24"/>
        </w:rPr>
        <w:t> </w:t>
      </w:r>
      <w:r>
        <w:rPr>
          <w:sz w:val="24"/>
        </w:rPr>
        <w:t>ensuring</w:t>
      </w:r>
      <w:r>
        <w:rPr>
          <w:spacing w:val="-4"/>
          <w:sz w:val="24"/>
        </w:rPr>
        <w:t> </w:t>
      </w:r>
      <w:r>
        <w:rPr>
          <w:sz w:val="24"/>
        </w:rPr>
        <w:t>that</w:t>
      </w:r>
      <w:r>
        <w:rPr>
          <w:spacing w:val="-5"/>
          <w:sz w:val="24"/>
        </w:rPr>
        <w:t> </w:t>
      </w:r>
      <w:r>
        <w:rPr>
          <w:sz w:val="24"/>
        </w:rPr>
        <w:t>there</w:t>
      </w:r>
      <w:r>
        <w:rPr>
          <w:spacing w:val="-4"/>
          <w:sz w:val="24"/>
        </w:rPr>
        <w:t> </w:t>
      </w:r>
      <w:r>
        <w:rPr>
          <w:sz w:val="24"/>
        </w:rPr>
        <w:t>is</w:t>
      </w:r>
      <w:r>
        <w:rPr>
          <w:spacing w:val="-4"/>
          <w:sz w:val="24"/>
        </w:rPr>
        <w:t> </w:t>
      </w:r>
      <w:r>
        <w:rPr>
          <w:sz w:val="24"/>
        </w:rPr>
        <w:t>effective</w:t>
      </w:r>
      <w:r>
        <w:rPr>
          <w:spacing w:val="-5"/>
          <w:sz w:val="24"/>
        </w:rPr>
        <w:t> </w:t>
      </w:r>
      <w:r>
        <w:rPr>
          <w:sz w:val="24"/>
        </w:rPr>
        <w:t>co-ordination</w:t>
      </w:r>
      <w:r>
        <w:rPr>
          <w:spacing w:val="-4"/>
          <w:sz w:val="24"/>
        </w:rPr>
        <w:t> </w:t>
      </w:r>
      <w:r>
        <w:rPr>
          <w:sz w:val="24"/>
        </w:rPr>
        <w:t>of the assessment and development process for an EHC plan. The co-ordination should include:</w:t>
      </w:r>
    </w:p>
    <w:p>
      <w:pPr>
        <w:pStyle w:val="ListParagraph"/>
        <w:numPr>
          <w:ilvl w:val="2"/>
          <w:numId w:val="13"/>
        </w:numPr>
        <w:tabs>
          <w:tab w:pos="1952" w:val="left" w:leader="none"/>
        </w:tabs>
        <w:spacing w:line="283" w:lineRule="auto" w:before="240" w:after="0"/>
        <w:ind w:left="1952" w:right="1252" w:hanging="425"/>
        <w:jc w:val="left"/>
        <w:rPr>
          <w:sz w:val="24"/>
        </w:rPr>
      </w:pPr>
      <w:r>
        <w:rPr>
          <w:sz w:val="24"/>
        </w:rPr>
        <w:t>planning</w:t>
      </w:r>
      <w:r>
        <w:rPr>
          <w:spacing w:val="-4"/>
          <w:sz w:val="24"/>
        </w:rPr>
        <w:t> </w:t>
      </w:r>
      <w:r>
        <w:rPr>
          <w:sz w:val="24"/>
        </w:rPr>
        <w:t>the</w:t>
      </w:r>
      <w:r>
        <w:rPr>
          <w:spacing w:val="-4"/>
          <w:sz w:val="24"/>
        </w:rPr>
        <w:t> </w:t>
      </w:r>
      <w:r>
        <w:rPr>
          <w:sz w:val="24"/>
        </w:rPr>
        <w:t>process</w:t>
      </w:r>
      <w:r>
        <w:rPr>
          <w:spacing w:val="-4"/>
          <w:sz w:val="24"/>
        </w:rPr>
        <w:t> </w:t>
      </w:r>
      <w:r>
        <w:rPr>
          <w:sz w:val="24"/>
        </w:rPr>
        <w:t>to</w:t>
      </w:r>
      <w:r>
        <w:rPr>
          <w:spacing w:val="-4"/>
          <w:sz w:val="24"/>
        </w:rPr>
        <w:t> </w:t>
      </w:r>
      <w:r>
        <w:rPr>
          <w:sz w:val="24"/>
        </w:rPr>
        <w:t>meet</w:t>
      </w:r>
      <w:r>
        <w:rPr>
          <w:spacing w:val="-3"/>
          <w:sz w:val="24"/>
        </w:rPr>
        <w:t> </w:t>
      </w:r>
      <w:r>
        <w:rPr>
          <w:sz w:val="24"/>
        </w:rPr>
        <w:t>the</w:t>
      </w:r>
      <w:r>
        <w:rPr>
          <w:spacing w:val="-5"/>
          <w:sz w:val="24"/>
        </w:rPr>
        <w:t> </w:t>
      </w:r>
      <w:r>
        <w:rPr>
          <w:sz w:val="24"/>
        </w:rPr>
        <w:t>needs</w:t>
      </w:r>
      <w:r>
        <w:rPr>
          <w:spacing w:val="-4"/>
          <w:sz w:val="24"/>
        </w:rPr>
        <w:t> </w:t>
      </w:r>
      <w:r>
        <w:rPr>
          <w:sz w:val="24"/>
        </w:rPr>
        <w:t>of</w:t>
      </w:r>
      <w:r>
        <w:rPr>
          <w:spacing w:val="-3"/>
          <w:sz w:val="24"/>
        </w:rPr>
        <w:t> </w:t>
      </w:r>
      <w:r>
        <w:rPr>
          <w:sz w:val="24"/>
        </w:rPr>
        <w:t>children,</w:t>
      </w:r>
      <w:r>
        <w:rPr>
          <w:spacing w:val="-3"/>
          <w:sz w:val="24"/>
        </w:rPr>
        <w:t> </w:t>
      </w:r>
      <w:r>
        <w:rPr>
          <w:sz w:val="24"/>
        </w:rPr>
        <w:t>parents</w:t>
      </w:r>
      <w:r>
        <w:rPr>
          <w:spacing w:val="-4"/>
          <w:sz w:val="24"/>
        </w:rPr>
        <w:t> </w:t>
      </w:r>
      <w:r>
        <w:rPr>
          <w:sz w:val="24"/>
        </w:rPr>
        <w:t>and</w:t>
      </w:r>
      <w:r>
        <w:rPr>
          <w:spacing w:val="-4"/>
          <w:sz w:val="24"/>
        </w:rPr>
        <w:t> </w:t>
      </w:r>
      <w:r>
        <w:rPr>
          <w:sz w:val="24"/>
        </w:rPr>
        <w:t>young </w:t>
      </w:r>
      <w:r>
        <w:rPr>
          <w:spacing w:val="-2"/>
          <w:sz w:val="24"/>
        </w:rPr>
        <w:t>people</w:t>
      </w:r>
    </w:p>
    <w:p>
      <w:pPr>
        <w:pStyle w:val="ListParagraph"/>
        <w:numPr>
          <w:ilvl w:val="2"/>
          <w:numId w:val="13"/>
        </w:numPr>
        <w:tabs>
          <w:tab w:pos="1952" w:val="left" w:leader="none"/>
        </w:tabs>
        <w:spacing w:line="240" w:lineRule="auto" w:before="246" w:after="0"/>
        <w:ind w:left="1952" w:right="0" w:hanging="425"/>
        <w:jc w:val="left"/>
        <w:rPr>
          <w:sz w:val="24"/>
        </w:rPr>
      </w:pPr>
      <w:r>
        <w:rPr>
          <w:sz w:val="24"/>
        </w:rPr>
        <w:t>timing</w:t>
      </w:r>
      <w:r>
        <w:rPr>
          <w:spacing w:val="-3"/>
          <w:sz w:val="24"/>
        </w:rPr>
        <w:t> </w:t>
      </w:r>
      <w:r>
        <w:rPr>
          <w:sz w:val="24"/>
        </w:rPr>
        <w:t>meetings</w:t>
      </w:r>
      <w:r>
        <w:rPr>
          <w:spacing w:val="-3"/>
          <w:sz w:val="24"/>
        </w:rPr>
        <w:t> </w:t>
      </w:r>
      <w:r>
        <w:rPr>
          <w:sz w:val="24"/>
        </w:rPr>
        <w:t>to</w:t>
      </w:r>
      <w:r>
        <w:rPr>
          <w:spacing w:val="-3"/>
          <w:sz w:val="24"/>
        </w:rPr>
        <w:t> </w:t>
      </w:r>
      <w:r>
        <w:rPr>
          <w:sz w:val="24"/>
        </w:rPr>
        <w:t>minimise</w:t>
      </w:r>
      <w:r>
        <w:rPr>
          <w:spacing w:val="-3"/>
          <w:sz w:val="24"/>
        </w:rPr>
        <w:t> </w:t>
      </w:r>
      <w:r>
        <w:rPr>
          <w:sz w:val="24"/>
        </w:rPr>
        <w:t>family</w:t>
      </w:r>
      <w:r>
        <w:rPr>
          <w:spacing w:val="-3"/>
          <w:sz w:val="24"/>
        </w:rPr>
        <w:t> </w:t>
      </w:r>
      <w:r>
        <w:rPr>
          <w:spacing w:val="-2"/>
          <w:sz w:val="24"/>
        </w:rPr>
        <w:t>disruption</w:t>
      </w:r>
    </w:p>
    <w:p>
      <w:pPr>
        <w:pStyle w:val="BodyText"/>
        <w:spacing w:before="17"/>
        <w:ind w:left="0" w:firstLine="0"/>
      </w:pPr>
    </w:p>
    <w:p>
      <w:pPr>
        <w:pStyle w:val="ListParagraph"/>
        <w:numPr>
          <w:ilvl w:val="2"/>
          <w:numId w:val="13"/>
        </w:numPr>
        <w:tabs>
          <w:tab w:pos="1952" w:val="left" w:leader="none"/>
        </w:tabs>
        <w:spacing w:line="283" w:lineRule="auto" w:before="0" w:after="0"/>
        <w:ind w:left="1952" w:right="865" w:hanging="425"/>
        <w:jc w:val="left"/>
        <w:rPr>
          <w:sz w:val="24"/>
        </w:rPr>
      </w:pPr>
      <w:r>
        <w:rPr>
          <w:sz w:val="24"/>
        </w:rPr>
        <w:t>keeping</w:t>
      </w:r>
      <w:r>
        <w:rPr>
          <w:spacing w:val="-4"/>
          <w:sz w:val="24"/>
        </w:rPr>
        <w:t> </w:t>
      </w:r>
      <w:r>
        <w:rPr>
          <w:sz w:val="24"/>
        </w:rPr>
        <w:t>the</w:t>
      </w:r>
      <w:r>
        <w:rPr>
          <w:spacing w:val="-4"/>
          <w:sz w:val="24"/>
        </w:rPr>
        <w:t> </w:t>
      </w:r>
      <w:r>
        <w:rPr>
          <w:sz w:val="24"/>
        </w:rPr>
        <w:t>child’s</w:t>
      </w:r>
      <w:r>
        <w:rPr>
          <w:spacing w:val="-4"/>
          <w:sz w:val="24"/>
        </w:rPr>
        <w:t> </w:t>
      </w:r>
      <w:r>
        <w:rPr>
          <w:sz w:val="24"/>
        </w:rPr>
        <w:t>parent</w:t>
      </w:r>
      <w:r>
        <w:rPr>
          <w:spacing w:val="-3"/>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informed</w:t>
      </w:r>
      <w:r>
        <w:rPr>
          <w:spacing w:val="-4"/>
          <w:sz w:val="24"/>
        </w:rPr>
        <w:t> </w:t>
      </w:r>
      <w:r>
        <w:rPr>
          <w:sz w:val="24"/>
        </w:rPr>
        <w:t>through</w:t>
      </w:r>
      <w:r>
        <w:rPr>
          <w:spacing w:val="-4"/>
          <w:sz w:val="24"/>
        </w:rPr>
        <w:t> </w:t>
      </w:r>
      <w:r>
        <w:rPr>
          <w:sz w:val="24"/>
        </w:rPr>
        <w:t>a</w:t>
      </w:r>
      <w:r>
        <w:rPr>
          <w:spacing w:val="-4"/>
          <w:sz w:val="24"/>
        </w:rPr>
        <w:t> </w:t>
      </w:r>
      <w:r>
        <w:rPr>
          <w:sz w:val="24"/>
        </w:rPr>
        <w:t>single</w:t>
      </w:r>
      <w:r>
        <w:rPr>
          <w:spacing w:val="-4"/>
          <w:sz w:val="24"/>
        </w:rPr>
        <w:t> </w:t>
      </w:r>
      <w:r>
        <w:rPr>
          <w:sz w:val="24"/>
        </w:rPr>
        <w:t>point of contact wherever possible and</w:t>
      </w:r>
    </w:p>
    <w:p>
      <w:pPr>
        <w:spacing w:after="0" w:line="283" w:lineRule="auto"/>
        <w:jc w:val="left"/>
        <w:rPr>
          <w:sz w:val="24"/>
        </w:rPr>
        <w:sectPr>
          <w:pgSz w:w="11910" w:h="16840"/>
          <w:pgMar w:header="0" w:footer="1055" w:top="1340" w:bottom="1240" w:left="480" w:right="720"/>
        </w:sectPr>
      </w:pPr>
    </w:p>
    <w:p>
      <w:pPr>
        <w:pStyle w:val="ListParagraph"/>
        <w:numPr>
          <w:ilvl w:val="2"/>
          <w:numId w:val="13"/>
        </w:numPr>
        <w:tabs>
          <w:tab w:pos="1952" w:val="left" w:leader="none"/>
        </w:tabs>
        <w:spacing w:line="283" w:lineRule="auto" w:before="79" w:after="0"/>
        <w:ind w:left="1952" w:right="1733" w:hanging="425"/>
        <w:jc w:val="left"/>
        <w:rPr>
          <w:sz w:val="24"/>
        </w:rPr>
      </w:pPr>
      <w:r>
        <w:rPr>
          <w:sz w:val="24"/>
        </w:rPr>
        <w:t>ensuring</w:t>
      </w:r>
      <w:r>
        <w:rPr>
          <w:spacing w:val="-4"/>
          <w:sz w:val="24"/>
        </w:rPr>
        <w:t> </w:t>
      </w:r>
      <w:r>
        <w:rPr>
          <w:sz w:val="24"/>
        </w:rPr>
        <w:t>relevant</w:t>
      </w:r>
      <w:r>
        <w:rPr>
          <w:spacing w:val="-3"/>
          <w:sz w:val="24"/>
        </w:rPr>
        <w:t> </w:t>
      </w:r>
      <w:r>
        <w:rPr>
          <w:sz w:val="24"/>
        </w:rPr>
        <w:t>professionals</w:t>
      </w:r>
      <w:r>
        <w:rPr>
          <w:spacing w:val="-4"/>
          <w:sz w:val="24"/>
        </w:rPr>
        <w:t> </w:t>
      </w:r>
      <w:r>
        <w:rPr>
          <w:sz w:val="24"/>
        </w:rPr>
        <w:t>have</w:t>
      </w:r>
      <w:r>
        <w:rPr>
          <w:spacing w:val="-4"/>
          <w:sz w:val="24"/>
        </w:rPr>
        <w:t> </w:t>
      </w:r>
      <w:r>
        <w:rPr>
          <w:sz w:val="24"/>
        </w:rPr>
        <w:t>sufficient</w:t>
      </w:r>
      <w:r>
        <w:rPr>
          <w:spacing w:val="-3"/>
          <w:sz w:val="24"/>
        </w:rPr>
        <w:t> </w:t>
      </w:r>
      <w:r>
        <w:rPr>
          <w:sz w:val="24"/>
        </w:rPr>
        <w:t>notice</w:t>
      </w:r>
      <w:r>
        <w:rPr>
          <w:spacing w:val="-4"/>
          <w:sz w:val="24"/>
        </w:rPr>
        <w:t> </w:t>
      </w:r>
      <w:r>
        <w:rPr>
          <w:sz w:val="24"/>
        </w:rPr>
        <w:t>to</w:t>
      </w:r>
      <w:r>
        <w:rPr>
          <w:spacing w:val="-5"/>
          <w:sz w:val="24"/>
        </w:rPr>
        <w:t> </w:t>
      </w:r>
      <w:r>
        <w:rPr>
          <w:sz w:val="24"/>
        </w:rPr>
        <w:t>be</w:t>
      </w:r>
      <w:r>
        <w:rPr>
          <w:spacing w:val="-4"/>
          <w:sz w:val="24"/>
        </w:rPr>
        <w:t> </w:t>
      </w:r>
      <w:r>
        <w:rPr>
          <w:sz w:val="24"/>
        </w:rPr>
        <w:t>able</w:t>
      </w:r>
      <w:r>
        <w:rPr>
          <w:spacing w:val="-4"/>
          <w:sz w:val="24"/>
        </w:rPr>
        <w:t> </w:t>
      </w:r>
      <w:r>
        <w:rPr>
          <w:sz w:val="24"/>
        </w:rPr>
        <w:t>to contribute to the process</w:t>
      </w:r>
    </w:p>
    <w:p>
      <w:pPr>
        <w:pStyle w:val="ListParagraph"/>
        <w:numPr>
          <w:ilvl w:val="1"/>
          <w:numId w:val="13"/>
        </w:numPr>
        <w:tabs>
          <w:tab w:pos="960" w:val="left" w:leader="none"/>
        </w:tabs>
        <w:spacing w:line="288" w:lineRule="auto" w:before="245" w:after="0"/>
        <w:ind w:left="960" w:right="752" w:hanging="710"/>
        <w:jc w:val="left"/>
        <w:rPr>
          <w:sz w:val="24"/>
        </w:rPr>
      </w:pPr>
      <w:r>
        <w:rPr>
          <w:sz w:val="24"/>
        </w:rPr>
        <w:t>The EHC needs assessment and</w:t>
      </w:r>
      <w:r>
        <w:rPr>
          <w:spacing w:val="-1"/>
          <w:sz w:val="24"/>
        </w:rPr>
        <w:t> </w:t>
      </w:r>
      <w:r>
        <w:rPr>
          <w:sz w:val="24"/>
        </w:rPr>
        <w:t>plan development process</w:t>
      </w:r>
      <w:r>
        <w:rPr>
          <w:spacing w:val="-1"/>
          <w:sz w:val="24"/>
        </w:rPr>
        <w:t> </w:t>
      </w:r>
      <w:r>
        <w:rPr>
          <w:sz w:val="24"/>
        </w:rPr>
        <w:t>should be supported by senior leadership teams monitoring the quality and sufficiency of EHC needs assessments through robust quality assurance systems. Families should have confidence</w:t>
      </w:r>
      <w:r>
        <w:rPr>
          <w:spacing w:val="-3"/>
          <w:sz w:val="24"/>
        </w:rPr>
        <w:t> </w:t>
      </w:r>
      <w:r>
        <w:rPr>
          <w:sz w:val="24"/>
        </w:rPr>
        <w:t>that</w:t>
      </w:r>
      <w:r>
        <w:rPr>
          <w:spacing w:val="-3"/>
          <w:sz w:val="24"/>
        </w:rPr>
        <w:t> </w:t>
      </w:r>
      <w:r>
        <w:rPr>
          <w:sz w:val="24"/>
        </w:rPr>
        <w:t>those</w:t>
      </w:r>
      <w:r>
        <w:rPr>
          <w:spacing w:val="-5"/>
          <w:sz w:val="24"/>
        </w:rPr>
        <w:t> </w:t>
      </w:r>
      <w:r>
        <w:rPr>
          <w:sz w:val="24"/>
        </w:rPr>
        <w:t>overseeing</w:t>
      </w:r>
      <w:r>
        <w:rPr>
          <w:spacing w:val="-3"/>
          <w:sz w:val="24"/>
        </w:rPr>
        <w:t> </w:t>
      </w:r>
      <w:r>
        <w:rPr>
          <w:sz w:val="24"/>
        </w:rPr>
        <w:t>the</w:t>
      </w:r>
      <w:r>
        <w:rPr>
          <w:spacing w:val="-4"/>
          <w:sz w:val="24"/>
        </w:rPr>
        <w:t> </w:t>
      </w:r>
      <w:r>
        <w:rPr>
          <w:sz w:val="24"/>
        </w:rPr>
        <w:t>assessment</w:t>
      </w:r>
      <w:r>
        <w:rPr>
          <w:spacing w:val="-3"/>
          <w:sz w:val="24"/>
        </w:rPr>
        <w:t> </w:t>
      </w:r>
      <w:r>
        <w:rPr>
          <w:sz w:val="24"/>
        </w:rPr>
        <w:t>process</w:t>
      </w:r>
      <w:r>
        <w:rPr>
          <w:spacing w:val="-4"/>
          <w:sz w:val="24"/>
        </w:rPr>
        <w:t> </w:t>
      </w:r>
      <w:r>
        <w:rPr>
          <w:sz w:val="24"/>
        </w:rPr>
        <w:t>will</w:t>
      </w:r>
      <w:r>
        <w:rPr>
          <w:spacing w:val="-4"/>
          <w:sz w:val="24"/>
        </w:rPr>
        <w:t> </w:t>
      </w:r>
      <w:r>
        <w:rPr>
          <w:sz w:val="24"/>
        </w:rPr>
        <w:t>be</w:t>
      </w:r>
      <w:r>
        <w:rPr>
          <w:spacing w:val="-4"/>
          <w:sz w:val="24"/>
        </w:rPr>
        <w:t> </w:t>
      </w:r>
      <w:r>
        <w:rPr>
          <w:sz w:val="24"/>
        </w:rPr>
        <w:t>impartial</w:t>
      </w:r>
      <w:r>
        <w:rPr>
          <w:spacing w:val="-4"/>
          <w:sz w:val="24"/>
        </w:rPr>
        <w:t> </w:t>
      </w:r>
      <w:r>
        <w:rPr>
          <w:sz w:val="24"/>
        </w:rPr>
        <w:t>and</w:t>
      </w:r>
      <w:r>
        <w:rPr>
          <w:spacing w:val="-4"/>
          <w:sz w:val="24"/>
        </w:rPr>
        <w:t> </w:t>
      </w:r>
      <w:r>
        <w:rPr>
          <w:sz w:val="24"/>
        </w:rPr>
        <w:t>act</w:t>
      </w:r>
      <w:r>
        <w:rPr>
          <w:spacing w:val="-3"/>
          <w:sz w:val="24"/>
        </w:rPr>
        <w:t> </w:t>
      </w:r>
      <w:r>
        <w:rPr>
          <w:sz w:val="24"/>
        </w:rPr>
        <w:t>in their best interests.</w:t>
      </w:r>
    </w:p>
    <w:p>
      <w:pPr>
        <w:pStyle w:val="Heading3"/>
      </w:pPr>
      <w:bookmarkStart w:name="Sharing information" w:id="434"/>
      <w:bookmarkEnd w:id="434"/>
      <w:r>
        <w:rPr>
          <w:b w:val="0"/>
        </w:rPr>
      </w:r>
      <w:bookmarkStart w:name="_bookmark181" w:id="435"/>
      <w:bookmarkEnd w:id="435"/>
      <w:r>
        <w:rPr>
          <w:b w:val="0"/>
        </w:rPr>
      </w:r>
      <w:r>
        <w:rPr>
          <w:color w:val="1F497D"/>
        </w:rPr>
        <w:t>Sharing</w:t>
      </w:r>
      <w:r>
        <w:rPr>
          <w:color w:val="1F497D"/>
          <w:spacing w:val="-14"/>
        </w:rPr>
        <w:t> </w:t>
      </w:r>
      <w:r>
        <w:rPr>
          <w:color w:val="1F497D"/>
          <w:spacing w:val="-2"/>
        </w:rPr>
        <w:t>information</w:t>
      </w:r>
    </w:p>
    <w:p>
      <w:pPr>
        <w:pStyle w:val="ListParagraph"/>
        <w:numPr>
          <w:ilvl w:val="1"/>
          <w:numId w:val="13"/>
        </w:numPr>
        <w:tabs>
          <w:tab w:pos="960" w:val="left" w:leader="none"/>
        </w:tabs>
        <w:spacing w:line="288" w:lineRule="auto" w:before="167" w:after="0"/>
        <w:ind w:left="960" w:right="740" w:hanging="710"/>
        <w:jc w:val="left"/>
        <w:rPr>
          <w:sz w:val="24"/>
        </w:rPr>
      </w:pPr>
      <w:r>
        <w:rPr>
          <w:sz w:val="24"/>
        </w:rPr>
        <w:t>Information sharing is vital to support an effective assessment and planning process which fully identifies needs and outcomes and the education, health and care provision needed by the child or young person. Local authorities with their partners should establish local protocols for the effective sharing of information which addresses confidentiality, consent and security of information (see the References section under Chapter 9 for a link to the DfE advice ‘</w:t>
      </w:r>
      <w:r>
        <w:rPr>
          <w:i/>
          <w:sz w:val="24"/>
        </w:rPr>
        <w:t>Information sharing for</w:t>
      </w:r>
      <w:r>
        <w:rPr>
          <w:i/>
          <w:sz w:val="24"/>
        </w:rPr>
        <w:t> practitioners</w:t>
      </w:r>
      <w:r>
        <w:rPr>
          <w:i/>
          <w:spacing w:val="-4"/>
          <w:sz w:val="24"/>
        </w:rPr>
        <w:t> </w:t>
      </w:r>
      <w:r>
        <w:rPr>
          <w:i/>
          <w:sz w:val="24"/>
        </w:rPr>
        <w:t>and</w:t>
      </w:r>
      <w:r>
        <w:rPr>
          <w:i/>
          <w:spacing w:val="-4"/>
          <w:sz w:val="24"/>
        </w:rPr>
        <w:t> </w:t>
      </w:r>
      <w:r>
        <w:rPr>
          <w:i/>
          <w:sz w:val="24"/>
        </w:rPr>
        <w:t>managers</w:t>
      </w:r>
      <w:r>
        <w:rPr>
          <w:sz w:val="24"/>
        </w:rPr>
        <w:t>’).</w:t>
      </w:r>
      <w:r>
        <w:rPr>
          <w:spacing w:val="-3"/>
          <w:sz w:val="24"/>
        </w:rPr>
        <w:t> </w:t>
      </w:r>
      <w:r>
        <w:rPr>
          <w:sz w:val="24"/>
        </w:rPr>
        <w:t>Agencies</w:t>
      </w:r>
      <w:r>
        <w:rPr>
          <w:spacing w:val="-4"/>
          <w:sz w:val="24"/>
        </w:rPr>
        <w:t> </w:t>
      </w:r>
      <w:r>
        <w:rPr>
          <w:sz w:val="24"/>
        </w:rPr>
        <w:t>should</w:t>
      </w:r>
      <w:r>
        <w:rPr>
          <w:spacing w:val="-4"/>
          <w:sz w:val="24"/>
        </w:rPr>
        <w:t> </w:t>
      </w:r>
      <w:r>
        <w:rPr>
          <w:sz w:val="24"/>
        </w:rPr>
        <w:t>work</w:t>
      </w:r>
      <w:r>
        <w:rPr>
          <w:spacing w:val="-4"/>
          <w:sz w:val="24"/>
        </w:rPr>
        <w:t> </w:t>
      </w:r>
      <w:r>
        <w:rPr>
          <w:sz w:val="24"/>
        </w:rPr>
        <w:t>together</w:t>
      </w:r>
      <w:r>
        <w:rPr>
          <w:spacing w:val="-3"/>
          <w:sz w:val="24"/>
        </w:rPr>
        <w:t> </w:t>
      </w:r>
      <w:r>
        <w:rPr>
          <w:sz w:val="24"/>
        </w:rPr>
        <w:t>to</w:t>
      </w:r>
      <w:r>
        <w:rPr>
          <w:spacing w:val="-4"/>
          <w:sz w:val="24"/>
        </w:rPr>
        <w:t> </w:t>
      </w:r>
      <w:r>
        <w:rPr>
          <w:sz w:val="24"/>
        </w:rPr>
        <w:t>agree</w:t>
      </w:r>
      <w:r>
        <w:rPr>
          <w:spacing w:val="-4"/>
          <w:sz w:val="24"/>
        </w:rPr>
        <w:t> </w:t>
      </w:r>
      <w:r>
        <w:rPr>
          <w:sz w:val="24"/>
        </w:rPr>
        <w:t>local</w:t>
      </w:r>
      <w:r>
        <w:rPr>
          <w:spacing w:val="-3"/>
          <w:sz w:val="24"/>
        </w:rPr>
        <w:t> </w:t>
      </w:r>
      <w:r>
        <w:rPr>
          <w:sz w:val="24"/>
        </w:rPr>
        <w:t>protocols for information collection and management so as to inform planning of provision for children and young people with SEN or disabilities at both individual and strategic </w:t>
      </w:r>
      <w:r>
        <w:rPr>
          <w:spacing w:val="-2"/>
          <w:sz w:val="24"/>
        </w:rPr>
        <w:t>levels.</w:t>
      </w:r>
    </w:p>
    <w:p>
      <w:pPr>
        <w:pStyle w:val="ListParagraph"/>
        <w:numPr>
          <w:ilvl w:val="1"/>
          <w:numId w:val="13"/>
        </w:numPr>
        <w:tabs>
          <w:tab w:pos="960" w:val="left" w:leader="none"/>
        </w:tabs>
        <w:spacing w:line="288" w:lineRule="auto" w:before="240" w:after="0"/>
        <w:ind w:left="960" w:right="1006" w:hanging="710"/>
        <w:jc w:val="left"/>
        <w:rPr>
          <w:sz w:val="24"/>
        </w:rPr>
      </w:pPr>
      <w:r>
        <w:rPr>
          <w:sz w:val="24"/>
        </w:rPr>
        <w:t>As</w:t>
      </w:r>
      <w:r>
        <w:rPr>
          <w:spacing w:val="-1"/>
          <w:sz w:val="24"/>
        </w:rPr>
        <w:t> </w:t>
      </w:r>
      <w:r>
        <w:rPr>
          <w:sz w:val="24"/>
        </w:rPr>
        <w:t>far as</w:t>
      </w:r>
      <w:r>
        <w:rPr>
          <w:spacing w:val="-1"/>
          <w:sz w:val="24"/>
        </w:rPr>
        <w:t> </w:t>
      </w:r>
      <w:r>
        <w:rPr>
          <w:sz w:val="24"/>
        </w:rPr>
        <w:t>possible, there</w:t>
      </w:r>
      <w:r>
        <w:rPr>
          <w:spacing w:val="-1"/>
          <w:sz w:val="24"/>
        </w:rPr>
        <w:t> </w:t>
      </w:r>
      <w:r>
        <w:rPr>
          <w:sz w:val="24"/>
        </w:rPr>
        <w:t>should</w:t>
      </w:r>
      <w:r>
        <w:rPr>
          <w:spacing w:val="-1"/>
          <w:sz w:val="24"/>
        </w:rPr>
        <w:t> </w:t>
      </w:r>
      <w:r>
        <w:rPr>
          <w:sz w:val="24"/>
        </w:rPr>
        <w:t>be</w:t>
      </w:r>
      <w:r>
        <w:rPr>
          <w:spacing w:val="-1"/>
          <w:sz w:val="24"/>
        </w:rPr>
        <w:t> </w:t>
      </w:r>
      <w:r>
        <w:rPr>
          <w:sz w:val="24"/>
        </w:rPr>
        <w:t>a</w:t>
      </w:r>
      <w:r>
        <w:rPr>
          <w:spacing w:val="-1"/>
          <w:sz w:val="24"/>
        </w:rPr>
        <w:t> </w:t>
      </w:r>
      <w:r>
        <w:rPr>
          <w:sz w:val="24"/>
        </w:rPr>
        <w:t>‘tell</w:t>
      </w:r>
      <w:r>
        <w:rPr>
          <w:spacing w:val="-1"/>
          <w:sz w:val="24"/>
        </w:rPr>
        <w:t> </w:t>
      </w:r>
      <w:r>
        <w:rPr>
          <w:sz w:val="24"/>
        </w:rPr>
        <w:t>us</w:t>
      </w:r>
      <w:r>
        <w:rPr>
          <w:spacing w:val="-1"/>
          <w:sz w:val="24"/>
        </w:rPr>
        <w:t> </w:t>
      </w:r>
      <w:r>
        <w:rPr>
          <w:sz w:val="24"/>
        </w:rPr>
        <w:t>once’</w:t>
      </w:r>
      <w:r>
        <w:rPr>
          <w:spacing w:val="-1"/>
          <w:sz w:val="24"/>
        </w:rPr>
        <w:t> </w:t>
      </w:r>
      <w:r>
        <w:rPr>
          <w:sz w:val="24"/>
        </w:rPr>
        <w:t>approach</w:t>
      </w:r>
      <w:r>
        <w:rPr>
          <w:spacing w:val="-1"/>
          <w:sz w:val="24"/>
        </w:rPr>
        <w:t> </w:t>
      </w:r>
      <w:r>
        <w:rPr>
          <w:sz w:val="24"/>
        </w:rPr>
        <w:t>to</w:t>
      </w:r>
      <w:r>
        <w:rPr>
          <w:spacing w:val="-1"/>
          <w:sz w:val="24"/>
        </w:rPr>
        <w:t> </w:t>
      </w:r>
      <w:r>
        <w:rPr>
          <w:sz w:val="24"/>
        </w:rPr>
        <w:t>sharing</w:t>
      </w:r>
      <w:r>
        <w:rPr>
          <w:spacing w:val="-1"/>
          <w:sz w:val="24"/>
        </w:rPr>
        <w:t> </w:t>
      </w:r>
      <w:r>
        <w:rPr>
          <w:sz w:val="24"/>
        </w:rPr>
        <w:t>information during</w:t>
      </w:r>
      <w:r>
        <w:rPr>
          <w:spacing w:val="-4"/>
          <w:sz w:val="24"/>
        </w:rPr>
        <w:t> </w:t>
      </w:r>
      <w:r>
        <w:rPr>
          <w:sz w:val="24"/>
        </w:rPr>
        <w:t>the</w:t>
      </w:r>
      <w:r>
        <w:rPr>
          <w:spacing w:val="-4"/>
          <w:sz w:val="24"/>
        </w:rPr>
        <w:t> </w:t>
      </w:r>
      <w:r>
        <w:rPr>
          <w:sz w:val="24"/>
        </w:rPr>
        <w:t>assessment</w:t>
      </w:r>
      <w:r>
        <w:rPr>
          <w:spacing w:val="-3"/>
          <w:sz w:val="24"/>
        </w:rPr>
        <w:t> </w:t>
      </w:r>
      <w:r>
        <w:rPr>
          <w:sz w:val="24"/>
        </w:rPr>
        <w:t>and</w:t>
      </w:r>
      <w:r>
        <w:rPr>
          <w:spacing w:val="-4"/>
          <w:sz w:val="24"/>
        </w:rPr>
        <w:t> </w:t>
      </w:r>
      <w:r>
        <w:rPr>
          <w:sz w:val="24"/>
        </w:rPr>
        <w:t>planning</w:t>
      </w:r>
      <w:r>
        <w:rPr>
          <w:spacing w:val="-4"/>
          <w:sz w:val="24"/>
        </w:rPr>
        <w:t> </w:t>
      </w:r>
      <w:r>
        <w:rPr>
          <w:sz w:val="24"/>
        </w:rPr>
        <w:t>process</w:t>
      </w:r>
      <w:r>
        <w:rPr>
          <w:spacing w:val="-3"/>
          <w:sz w:val="24"/>
        </w:rPr>
        <w:t> </w:t>
      </w:r>
      <w:r>
        <w:rPr>
          <w:sz w:val="24"/>
        </w:rPr>
        <w:t>so</w:t>
      </w:r>
      <w:r>
        <w:rPr>
          <w:spacing w:val="-4"/>
          <w:sz w:val="24"/>
        </w:rPr>
        <w:t> </w:t>
      </w:r>
      <w:r>
        <w:rPr>
          <w:sz w:val="24"/>
        </w:rPr>
        <w:t>that</w:t>
      </w:r>
      <w:r>
        <w:rPr>
          <w:spacing w:val="-5"/>
          <w:sz w:val="24"/>
        </w:rPr>
        <w:t> </w:t>
      </w:r>
      <w:r>
        <w:rPr>
          <w:sz w:val="24"/>
        </w:rPr>
        <w:t>families</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do not have to repeat the same information to different agencies, or different practitioners and services within each agency.</w:t>
      </w:r>
    </w:p>
    <w:p>
      <w:pPr>
        <w:pStyle w:val="ListParagraph"/>
        <w:numPr>
          <w:ilvl w:val="1"/>
          <w:numId w:val="13"/>
        </w:numPr>
        <w:tabs>
          <w:tab w:pos="960" w:val="left" w:leader="none"/>
        </w:tabs>
        <w:spacing w:line="288" w:lineRule="auto" w:before="240" w:after="0"/>
        <w:ind w:left="960" w:right="899" w:hanging="710"/>
        <w:jc w:val="left"/>
        <w:rPr>
          <w:sz w:val="24"/>
        </w:rPr>
      </w:pPr>
      <w:r>
        <w:rPr>
          <w:sz w:val="24"/>
        </w:rPr>
        <w:t>Local authorities </w:t>
      </w:r>
      <w:r>
        <w:rPr>
          <w:b/>
          <w:sz w:val="24"/>
        </w:rPr>
        <w:t>must </w:t>
      </w:r>
      <w:r>
        <w:rPr>
          <w:sz w:val="24"/>
        </w:rPr>
        <w:t>discuss with the child and young person and their parents what</w:t>
      </w:r>
      <w:r>
        <w:rPr>
          <w:spacing w:val="-2"/>
          <w:sz w:val="24"/>
        </w:rPr>
        <w:t> </w:t>
      </w:r>
      <w:r>
        <w:rPr>
          <w:sz w:val="24"/>
        </w:rPr>
        <w:t>information</w:t>
      </w:r>
      <w:r>
        <w:rPr>
          <w:spacing w:val="-3"/>
          <w:sz w:val="24"/>
        </w:rPr>
        <w:t> </w:t>
      </w:r>
      <w:r>
        <w:rPr>
          <w:sz w:val="24"/>
        </w:rPr>
        <w:t>they</w:t>
      </w:r>
      <w:r>
        <w:rPr>
          <w:spacing w:val="-3"/>
          <w:sz w:val="24"/>
        </w:rPr>
        <w:t> </w:t>
      </w:r>
      <w:r>
        <w:rPr>
          <w:sz w:val="24"/>
        </w:rPr>
        <w:t>are</w:t>
      </w:r>
      <w:r>
        <w:rPr>
          <w:spacing w:val="-3"/>
          <w:sz w:val="24"/>
        </w:rPr>
        <w:t> </w:t>
      </w:r>
      <w:r>
        <w:rPr>
          <w:sz w:val="24"/>
        </w:rPr>
        <w:t>happy</w:t>
      </w:r>
      <w:r>
        <w:rPr>
          <w:spacing w:val="-3"/>
          <w:sz w:val="24"/>
        </w:rPr>
        <w:t> </w:t>
      </w:r>
      <w:r>
        <w:rPr>
          <w:sz w:val="24"/>
        </w:rPr>
        <w:t>for</w:t>
      </w:r>
      <w:r>
        <w:rPr>
          <w:spacing w:val="-4"/>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to</w:t>
      </w:r>
      <w:r>
        <w:rPr>
          <w:spacing w:val="-3"/>
          <w:sz w:val="24"/>
        </w:rPr>
        <w:t> </w:t>
      </w:r>
      <w:r>
        <w:rPr>
          <w:sz w:val="24"/>
        </w:rPr>
        <w:t>share</w:t>
      </w:r>
      <w:r>
        <w:rPr>
          <w:spacing w:val="-4"/>
          <w:sz w:val="24"/>
        </w:rPr>
        <w:t> </w:t>
      </w:r>
      <w:r>
        <w:rPr>
          <w:sz w:val="24"/>
        </w:rPr>
        <w:t>with</w:t>
      </w:r>
      <w:r>
        <w:rPr>
          <w:spacing w:val="-3"/>
          <w:sz w:val="24"/>
        </w:rPr>
        <w:t> </w:t>
      </w:r>
      <w:r>
        <w:rPr>
          <w:sz w:val="24"/>
        </w:rPr>
        <w:t>other</w:t>
      </w:r>
      <w:r>
        <w:rPr>
          <w:spacing w:val="-2"/>
          <w:sz w:val="24"/>
        </w:rPr>
        <w:t> </w:t>
      </w:r>
      <w:r>
        <w:rPr>
          <w:sz w:val="24"/>
        </w:rPr>
        <w:t>agencies. A record should be made of what information can be shared and with whom. (See paragraphs 9.211 to 9.213 for further information on confidentiality and disclosing EHC plans.)</w:t>
      </w:r>
    </w:p>
    <w:p>
      <w:pPr>
        <w:pStyle w:val="Heading3"/>
        <w:spacing w:before="241"/>
      </w:pPr>
      <w:bookmarkStart w:name="Timely provision of services" w:id="436"/>
      <w:bookmarkEnd w:id="436"/>
      <w:r>
        <w:rPr>
          <w:b w:val="0"/>
        </w:rPr>
      </w:r>
      <w:bookmarkStart w:name="_bookmark182" w:id="437"/>
      <w:bookmarkEnd w:id="437"/>
      <w:r>
        <w:rPr>
          <w:b w:val="0"/>
        </w:rPr>
      </w:r>
      <w:r>
        <w:rPr>
          <w:color w:val="1F497D"/>
        </w:rPr>
        <w:t>Timely</w:t>
      </w:r>
      <w:r>
        <w:rPr>
          <w:color w:val="1F497D"/>
          <w:spacing w:val="-11"/>
        </w:rPr>
        <w:t> </w:t>
      </w:r>
      <w:r>
        <w:rPr>
          <w:color w:val="1F497D"/>
        </w:rPr>
        <w:t>provision</w:t>
      </w:r>
      <w:r>
        <w:rPr>
          <w:color w:val="1F497D"/>
          <w:spacing w:val="-10"/>
        </w:rPr>
        <w:t> </w:t>
      </w:r>
      <w:r>
        <w:rPr>
          <w:color w:val="1F497D"/>
        </w:rPr>
        <w:t>of</w:t>
      </w:r>
      <w:r>
        <w:rPr>
          <w:color w:val="1F497D"/>
          <w:spacing w:val="-10"/>
        </w:rPr>
        <w:t> </w:t>
      </w:r>
      <w:r>
        <w:rPr>
          <w:color w:val="1F497D"/>
          <w:spacing w:val="-2"/>
        </w:rPr>
        <w:t>services</w:t>
      </w:r>
    </w:p>
    <w:p>
      <w:pPr>
        <w:pStyle w:val="ListParagraph"/>
        <w:numPr>
          <w:ilvl w:val="1"/>
          <w:numId w:val="13"/>
        </w:numPr>
        <w:tabs>
          <w:tab w:pos="960" w:val="left" w:leader="none"/>
        </w:tabs>
        <w:spacing w:line="288" w:lineRule="auto" w:before="167" w:after="0"/>
        <w:ind w:left="960" w:right="830" w:hanging="710"/>
        <w:jc w:val="left"/>
        <w:rPr>
          <w:sz w:val="24"/>
        </w:rPr>
      </w:pPr>
      <w:r>
        <w:rPr>
          <w:sz w:val="24"/>
        </w:rPr>
        <w:t>Where particular services are assessed as being needed, such as those resulting from statutory social care assessments under the Children Act 1989 or adult social care legislation, their provision should be delivered in line with the relevant statutory guidance</w:t>
      </w:r>
      <w:r>
        <w:rPr>
          <w:spacing w:val="-3"/>
          <w:sz w:val="24"/>
        </w:rPr>
        <w:t> </w:t>
      </w:r>
      <w:r>
        <w:rPr>
          <w:sz w:val="24"/>
        </w:rPr>
        <w:t>and</w:t>
      </w:r>
      <w:r>
        <w:rPr>
          <w:spacing w:val="-3"/>
          <w:sz w:val="24"/>
        </w:rPr>
        <w:t> </w:t>
      </w:r>
      <w:r>
        <w:rPr>
          <w:sz w:val="24"/>
        </w:rPr>
        <w:t>should</w:t>
      </w:r>
      <w:r>
        <w:rPr>
          <w:spacing w:val="-2"/>
          <w:sz w:val="24"/>
        </w:rPr>
        <w:t> </w:t>
      </w:r>
      <w:r>
        <w:rPr>
          <w:sz w:val="24"/>
        </w:rPr>
        <w:t>not</w:t>
      </w:r>
      <w:r>
        <w:rPr>
          <w:spacing w:val="-2"/>
          <w:sz w:val="24"/>
        </w:rPr>
        <w:t> </w:t>
      </w:r>
      <w:r>
        <w:rPr>
          <w:sz w:val="24"/>
        </w:rPr>
        <w:t>be</w:t>
      </w:r>
      <w:r>
        <w:rPr>
          <w:spacing w:val="-3"/>
          <w:sz w:val="24"/>
        </w:rPr>
        <w:t> </w:t>
      </w:r>
      <w:r>
        <w:rPr>
          <w:sz w:val="24"/>
        </w:rPr>
        <w:t>delayed</w:t>
      </w:r>
      <w:r>
        <w:rPr>
          <w:spacing w:val="-3"/>
          <w:sz w:val="24"/>
        </w:rPr>
        <w:t> </w:t>
      </w:r>
      <w:r>
        <w:rPr>
          <w:sz w:val="24"/>
        </w:rPr>
        <w:t>until</w:t>
      </w:r>
      <w:r>
        <w:rPr>
          <w:spacing w:val="-3"/>
          <w:sz w:val="24"/>
        </w:rPr>
        <w:t> </w:t>
      </w:r>
      <w:r>
        <w:rPr>
          <w:sz w:val="24"/>
        </w:rPr>
        <w:t>the</w:t>
      </w:r>
      <w:r>
        <w:rPr>
          <w:spacing w:val="-3"/>
          <w:sz w:val="24"/>
        </w:rPr>
        <w:t> </w:t>
      </w:r>
      <w:r>
        <w:rPr>
          <w:sz w:val="24"/>
        </w:rPr>
        <w:t>EHC</w:t>
      </w:r>
      <w:r>
        <w:rPr>
          <w:spacing w:val="-3"/>
          <w:sz w:val="24"/>
        </w:rPr>
        <w:t> </w:t>
      </w:r>
      <w:r>
        <w:rPr>
          <w:sz w:val="24"/>
        </w:rPr>
        <w:t>plan</w:t>
      </w:r>
      <w:r>
        <w:rPr>
          <w:spacing w:val="-2"/>
          <w:sz w:val="24"/>
        </w:rPr>
        <w:t> </w:t>
      </w:r>
      <w:r>
        <w:rPr>
          <w:sz w:val="24"/>
        </w:rPr>
        <w:t>is</w:t>
      </w:r>
      <w:r>
        <w:rPr>
          <w:spacing w:val="-3"/>
          <w:sz w:val="24"/>
        </w:rPr>
        <w:t> </w:t>
      </w:r>
      <w:r>
        <w:rPr>
          <w:sz w:val="24"/>
        </w:rPr>
        <w:t>complete.</w:t>
      </w:r>
      <w:r>
        <w:rPr>
          <w:spacing w:val="-2"/>
          <w:sz w:val="24"/>
        </w:rPr>
        <w:t> </w:t>
      </w:r>
      <w:r>
        <w:rPr>
          <w:sz w:val="24"/>
        </w:rPr>
        <w:t>For</w:t>
      </w:r>
      <w:r>
        <w:rPr>
          <w:spacing w:val="-2"/>
          <w:sz w:val="24"/>
        </w:rPr>
        <w:t> </w:t>
      </w:r>
      <w:r>
        <w:rPr>
          <w:sz w:val="24"/>
        </w:rPr>
        <w:t>social</w:t>
      </w:r>
      <w:r>
        <w:rPr>
          <w:spacing w:val="-3"/>
          <w:sz w:val="24"/>
        </w:rPr>
        <w:t> </w:t>
      </w:r>
      <w:r>
        <w:rPr>
          <w:sz w:val="24"/>
        </w:rPr>
        <w:t>care, help and support should be given to the child and family as soon as a need is identified and not wait until the completion of an EHC needs assessment.</w:t>
      </w:r>
    </w:p>
    <w:p>
      <w:pPr>
        <w:spacing w:after="0" w:line="288" w:lineRule="auto"/>
        <w:jc w:val="left"/>
        <w:rPr>
          <w:sz w:val="24"/>
        </w:rPr>
        <w:sectPr>
          <w:pgSz w:w="11910" w:h="16840"/>
          <w:pgMar w:header="0" w:footer="1055" w:top="1340" w:bottom="1240" w:left="480" w:right="720"/>
        </w:sectPr>
      </w:pPr>
    </w:p>
    <w:p>
      <w:pPr>
        <w:pStyle w:val="Heading3"/>
        <w:spacing w:before="60"/>
      </w:pPr>
      <w:bookmarkStart w:name="Cross-agency working" w:id="438"/>
      <w:bookmarkEnd w:id="438"/>
      <w:r>
        <w:rPr>
          <w:b w:val="0"/>
        </w:rPr>
      </w:r>
      <w:bookmarkStart w:name="_bookmark183" w:id="439"/>
      <w:bookmarkEnd w:id="439"/>
      <w:r>
        <w:rPr>
          <w:b w:val="0"/>
        </w:rPr>
      </w:r>
      <w:r>
        <w:rPr>
          <w:color w:val="1F497D"/>
          <w:spacing w:val="-2"/>
        </w:rPr>
        <w:t>Cross-agency</w:t>
      </w:r>
      <w:r>
        <w:rPr>
          <w:color w:val="1F497D"/>
        </w:rPr>
        <w:t> </w:t>
      </w:r>
      <w:r>
        <w:rPr>
          <w:color w:val="1F497D"/>
          <w:spacing w:val="-2"/>
        </w:rPr>
        <w:t>working</w:t>
      </w:r>
    </w:p>
    <w:p>
      <w:pPr>
        <w:pStyle w:val="ListParagraph"/>
        <w:numPr>
          <w:ilvl w:val="1"/>
          <w:numId w:val="13"/>
        </w:numPr>
        <w:tabs>
          <w:tab w:pos="960" w:val="left" w:leader="none"/>
        </w:tabs>
        <w:spacing w:line="288" w:lineRule="auto" w:before="167" w:after="0"/>
        <w:ind w:left="960" w:right="885" w:hanging="710"/>
        <w:jc w:val="left"/>
        <w:rPr>
          <w:sz w:val="24"/>
        </w:rPr>
      </w:pPr>
      <w:r>
        <w:rPr>
          <w:sz w:val="24"/>
        </w:rPr>
        <w:t>Joint working between local authorities and CCGs in the development of an EHC plan supports the provision of effective services for children and young people with SEN.</w:t>
      </w:r>
      <w:r>
        <w:rPr>
          <w:spacing w:val="-3"/>
          <w:sz w:val="24"/>
        </w:rPr>
        <w:t> </w:t>
      </w:r>
      <w:r>
        <w:rPr>
          <w:sz w:val="24"/>
        </w:rPr>
        <w:t>(See</w:t>
      </w:r>
      <w:r>
        <w:rPr>
          <w:spacing w:val="-4"/>
          <w:sz w:val="24"/>
        </w:rPr>
        <w:t> </w:t>
      </w:r>
      <w:r>
        <w:rPr>
          <w:sz w:val="24"/>
        </w:rPr>
        <w:t>Chapter</w:t>
      </w:r>
      <w:r>
        <w:rPr>
          <w:spacing w:val="-3"/>
          <w:sz w:val="24"/>
        </w:rPr>
        <w:t> </w:t>
      </w:r>
      <w:r>
        <w:rPr>
          <w:sz w:val="24"/>
        </w:rPr>
        <w:t>3,</w:t>
      </w:r>
      <w:r>
        <w:rPr>
          <w:spacing w:val="-5"/>
          <w:sz w:val="24"/>
        </w:rPr>
        <w:t> </w:t>
      </w:r>
      <w:r>
        <w:rPr>
          <w:sz w:val="24"/>
        </w:rPr>
        <w:t>Working</w:t>
      </w:r>
      <w:r>
        <w:rPr>
          <w:spacing w:val="-4"/>
          <w:sz w:val="24"/>
        </w:rPr>
        <w:t> </w:t>
      </w:r>
      <w:r>
        <w:rPr>
          <w:sz w:val="24"/>
        </w:rPr>
        <w:t>together</w:t>
      </w:r>
      <w:r>
        <w:rPr>
          <w:spacing w:val="-3"/>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Care</w:t>
      </w:r>
      <w:r>
        <w:rPr>
          <w:spacing w:val="-4"/>
          <w:sz w:val="24"/>
        </w:rPr>
        <w:t> </w:t>
      </w:r>
      <w:r>
        <w:rPr>
          <w:sz w:val="24"/>
        </w:rPr>
        <w:t>for</w:t>
      </w:r>
      <w:r>
        <w:rPr>
          <w:spacing w:val="-3"/>
          <w:sz w:val="24"/>
        </w:rPr>
        <w:t> </w:t>
      </w:r>
      <w:r>
        <w:rPr>
          <w:sz w:val="24"/>
        </w:rPr>
        <w:t>joint outcomes, for guidance on services working together, and the section later in this chapter on agreeing the health provision in EHC plans.)</w:t>
      </w:r>
    </w:p>
    <w:p>
      <w:pPr>
        <w:pStyle w:val="ListParagraph"/>
        <w:numPr>
          <w:ilvl w:val="1"/>
          <w:numId w:val="13"/>
        </w:numPr>
        <w:tabs>
          <w:tab w:pos="959" w:val="left" w:leader="none"/>
        </w:tabs>
        <w:spacing w:line="240" w:lineRule="auto" w:before="239" w:after="0"/>
        <w:ind w:left="959" w:right="0" w:hanging="709"/>
        <w:jc w:val="left"/>
        <w:rPr>
          <w:sz w:val="24"/>
        </w:rPr>
      </w:pPr>
      <w:r>
        <w:rPr>
          <w:sz w:val="24"/>
        </w:rPr>
        <w:t>Consideration</w:t>
      </w:r>
      <w:r>
        <w:rPr>
          <w:spacing w:val="-4"/>
          <w:sz w:val="24"/>
        </w:rPr>
        <w:t> </w:t>
      </w:r>
      <w:r>
        <w:rPr>
          <w:sz w:val="24"/>
        </w:rPr>
        <w:t>should</w:t>
      </w:r>
      <w:r>
        <w:rPr>
          <w:spacing w:val="-3"/>
          <w:sz w:val="24"/>
        </w:rPr>
        <w:t> </w:t>
      </w:r>
      <w:r>
        <w:rPr>
          <w:sz w:val="24"/>
        </w:rPr>
        <w:t>be</w:t>
      </w:r>
      <w:r>
        <w:rPr>
          <w:spacing w:val="-4"/>
          <w:sz w:val="24"/>
        </w:rPr>
        <w:t> </w:t>
      </w:r>
      <w:r>
        <w:rPr>
          <w:sz w:val="24"/>
        </w:rPr>
        <w:t>given</w:t>
      </w:r>
      <w:r>
        <w:rPr>
          <w:spacing w:val="-3"/>
          <w:sz w:val="24"/>
        </w:rPr>
        <w:t> </w:t>
      </w:r>
      <w:r>
        <w:rPr>
          <w:spacing w:val="-5"/>
          <w:sz w:val="24"/>
        </w:rPr>
        <w:t>to:</w:t>
      </w:r>
    </w:p>
    <w:p>
      <w:pPr>
        <w:pStyle w:val="BodyText"/>
        <w:spacing w:before="20"/>
        <w:ind w:left="0" w:firstLine="0"/>
      </w:pPr>
    </w:p>
    <w:p>
      <w:pPr>
        <w:pStyle w:val="ListParagraph"/>
        <w:numPr>
          <w:ilvl w:val="2"/>
          <w:numId w:val="13"/>
        </w:numPr>
        <w:tabs>
          <w:tab w:pos="1952" w:val="left" w:leader="none"/>
        </w:tabs>
        <w:spacing w:line="283" w:lineRule="auto" w:before="0" w:after="0"/>
        <w:ind w:left="1952" w:right="946" w:hanging="425"/>
        <w:jc w:val="left"/>
        <w:rPr>
          <w:sz w:val="24"/>
        </w:rPr>
      </w:pPr>
      <w:r>
        <w:rPr>
          <w:sz w:val="24"/>
        </w:rPr>
        <w:t>the</w:t>
      </w:r>
      <w:r>
        <w:rPr>
          <w:spacing w:val="-4"/>
          <w:sz w:val="24"/>
        </w:rPr>
        <w:t> </w:t>
      </w:r>
      <w:r>
        <w:rPr>
          <w:sz w:val="24"/>
        </w:rPr>
        <w:t>range</w:t>
      </w:r>
      <w:r>
        <w:rPr>
          <w:spacing w:val="-4"/>
          <w:sz w:val="24"/>
        </w:rPr>
        <w:t> </w:t>
      </w:r>
      <w:r>
        <w:rPr>
          <w:sz w:val="24"/>
        </w:rPr>
        <w:t>of</w:t>
      </w:r>
      <w:r>
        <w:rPr>
          <w:spacing w:val="-3"/>
          <w:sz w:val="24"/>
        </w:rPr>
        <w:t> </w:t>
      </w:r>
      <w:r>
        <w:rPr>
          <w:sz w:val="24"/>
        </w:rPr>
        <w:t>professionals</w:t>
      </w:r>
      <w:r>
        <w:rPr>
          <w:spacing w:val="-4"/>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3"/>
          <w:sz w:val="24"/>
        </w:rPr>
        <w:t> </w:t>
      </w:r>
      <w:r>
        <w:rPr>
          <w:sz w:val="24"/>
        </w:rPr>
        <w:t>care</w:t>
      </w:r>
      <w:r>
        <w:rPr>
          <w:spacing w:val="-4"/>
          <w:sz w:val="24"/>
        </w:rPr>
        <w:t> </w:t>
      </w:r>
      <w:r>
        <w:rPr>
          <w:sz w:val="24"/>
        </w:rPr>
        <w:t>who</w:t>
      </w:r>
      <w:r>
        <w:rPr>
          <w:spacing w:val="-4"/>
          <w:sz w:val="24"/>
        </w:rPr>
        <w:t> </w:t>
      </w:r>
      <w:r>
        <w:rPr>
          <w:sz w:val="24"/>
        </w:rPr>
        <w:t>need</w:t>
      </w:r>
      <w:r>
        <w:rPr>
          <w:spacing w:val="-4"/>
          <w:sz w:val="24"/>
        </w:rPr>
        <w:t> </w:t>
      </w:r>
      <w:r>
        <w:rPr>
          <w:sz w:val="24"/>
        </w:rPr>
        <w:t>to be involved and their availability</w:t>
      </w:r>
    </w:p>
    <w:p>
      <w:pPr>
        <w:pStyle w:val="ListParagraph"/>
        <w:numPr>
          <w:ilvl w:val="2"/>
          <w:numId w:val="13"/>
        </w:numPr>
        <w:tabs>
          <w:tab w:pos="1952" w:val="left" w:leader="none"/>
        </w:tabs>
        <w:spacing w:line="283" w:lineRule="auto" w:before="246" w:after="0"/>
        <w:ind w:left="1952" w:right="1082" w:hanging="425"/>
        <w:jc w:val="left"/>
        <w:rPr>
          <w:sz w:val="24"/>
        </w:rPr>
      </w:pPr>
      <w:r>
        <w:rPr>
          <w:sz w:val="24"/>
        </w:rPr>
        <w:t>flexibility</w:t>
      </w:r>
      <w:r>
        <w:rPr>
          <w:spacing w:val="-3"/>
          <w:sz w:val="24"/>
        </w:rPr>
        <w:t> </w:t>
      </w:r>
      <w:r>
        <w:rPr>
          <w:sz w:val="24"/>
        </w:rPr>
        <w:t>for</w:t>
      </w:r>
      <w:r>
        <w:rPr>
          <w:spacing w:val="-2"/>
          <w:sz w:val="24"/>
        </w:rPr>
        <w:t> </w:t>
      </w:r>
      <w:r>
        <w:rPr>
          <w:sz w:val="24"/>
        </w:rPr>
        <w:t>professionals</w:t>
      </w:r>
      <w:r>
        <w:rPr>
          <w:spacing w:val="-3"/>
          <w:sz w:val="24"/>
        </w:rPr>
        <w:t> </w:t>
      </w:r>
      <w:r>
        <w:rPr>
          <w:sz w:val="24"/>
        </w:rPr>
        <w:t>to</w:t>
      </w:r>
      <w:r>
        <w:rPr>
          <w:spacing w:val="-3"/>
          <w:sz w:val="24"/>
        </w:rPr>
        <w:t> </w:t>
      </w:r>
      <w:r>
        <w:rPr>
          <w:sz w:val="24"/>
        </w:rPr>
        <w:t>engage</w:t>
      </w:r>
      <w:r>
        <w:rPr>
          <w:spacing w:val="-3"/>
          <w:sz w:val="24"/>
        </w:rPr>
        <w:t> </w:t>
      </w:r>
      <w:r>
        <w:rPr>
          <w:sz w:val="24"/>
        </w:rPr>
        <w:t>in</w:t>
      </w:r>
      <w:r>
        <w:rPr>
          <w:spacing w:val="-3"/>
          <w:sz w:val="24"/>
        </w:rPr>
        <w:t> </w:t>
      </w:r>
      <w:r>
        <w:rPr>
          <w:sz w:val="24"/>
        </w:rPr>
        <w:t>a</w:t>
      </w:r>
      <w:r>
        <w:rPr>
          <w:spacing w:val="-3"/>
          <w:sz w:val="24"/>
        </w:rPr>
        <w:t> </w:t>
      </w:r>
      <w:r>
        <w:rPr>
          <w:sz w:val="24"/>
        </w:rPr>
        <w:t>range</w:t>
      </w:r>
      <w:r>
        <w:rPr>
          <w:spacing w:val="-3"/>
          <w:sz w:val="24"/>
        </w:rPr>
        <w:t> </w:t>
      </w:r>
      <w:r>
        <w:rPr>
          <w:sz w:val="24"/>
        </w:rPr>
        <w:t>of</w:t>
      </w:r>
      <w:r>
        <w:rPr>
          <w:spacing w:val="-2"/>
          <w:sz w:val="24"/>
        </w:rPr>
        <w:t> </w:t>
      </w:r>
      <w:r>
        <w:rPr>
          <w:sz w:val="24"/>
        </w:rPr>
        <w:t>ways</w:t>
      </w:r>
      <w:r>
        <w:rPr>
          <w:spacing w:val="-3"/>
          <w:sz w:val="24"/>
        </w:rPr>
        <w:t> </w:t>
      </w:r>
      <w:r>
        <w:rPr>
          <w:sz w:val="24"/>
        </w:rPr>
        <w:t>and</w:t>
      </w:r>
      <w:r>
        <w:rPr>
          <w:spacing w:val="-3"/>
          <w:sz w:val="24"/>
        </w:rPr>
        <w:t> </w:t>
      </w:r>
      <w:r>
        <w:rPr>
          <w:sz w:val="24"/>
        </w:rPr>
        <w:t>to</w:t>
      </w:r>
      <w:r>
        <w:rPr>
          <w:spacing w:val="-3"/>
          <w:sz w:val="24"/>
        </w:rPr>
        <w:t> </w:t>
      </w:r>
      <w:r>
        <w:rPr>
          <w:sz w:val="24"/>
        </w:rPr>
        <w:t>plan</w:t>
      </w:r>
      <w:r>
        <w:rPr>
          <w:spacing w:val="-3"/>
          <w:sz w:val="24"/>
        </w:rPr>
        <w:t> </w:t>
      </w:r>
      <w:r>
        <w:rPr>
          <w:sz w:val="24"/>
        </w:rPr>
        <w:t>their input as part of forward planning</w:t>
      </w:r>
    </w:p>
    <w:p>
      <w:pPr>
        <w:pStyle w:val="ListParagraph"/>
        <w:numPr>
          <w:ilvl w:val="2"/>
          <w:numId w:val="13"/>
        </w:numPr>
        <w:tabs>
          <w:tab w:pos="1952" w:val="left" w:leader="none"/>
        </w:tabs>
        <w:spacing w:line="283" w:lineRule="auto" w:before="246" w:after="0"/>
        <w:ind w:left="1952" w:right="961" w:hanging="425"/>
        <w:jc w:val="left"/>
        <w:rPr>
          <w:sz w:val="24"/>
        </w:rPr>
      </w:pPr>
      <w:r>
        <w:rPr>
          <w:sz w:val="24"/>
        </w:rPr>
        <w:t>providing</w:t>
      </w:r>
      <w:r>
        <w:rPr>
          <w:spacing w:val="-4"/>
          <w:sz w:val="24"/>
        </w:rPr>
        <w:t> </w:t>
      </w:r>
      <w:r>
        <w:rPr>
          <w:sz w:val="24"/>
        </w:rPr>
        <w:t>opportunities</w:t>
      </w:r>
      <w:r>
        <w:rPr>
          <w:spacing w:val="-4"/>
          <w:sz w:val="24"/>
        </w:rPr>
        <w:t> </w:t>
      </w:r>
      <w:r>
        <w:rPr>
          <w:sz w:val="24"/>
        </w:rPr>
        <w:t>for</w:t>
      </w:r>
      <w:r>
        <w:rPr>
          <w:spacing w:val="-4"/>
          <w:sz w:val="24"/>
        </w:rPr>
        <w:t> </w:t>
      </w:r>
      <w:r>
        <w:rPr>
          <w:sz w:val="24"/>
        </w:rPr>
        <w:t>professionals</w:t>
      </w:r>
      <w:r>
        <w:rPr>
          <w:spacing w:val="-4"/>
          <w:sz w:val="24"/>
        </w:rPr>
        <w:t> </w:t>
      </w:r>
      <w:r>
        <w:rPr>
          <w:sz w:val="24"/>
        </w:rPr>
        <w:t>to</w:t>
      </w:r>
      <w:r>
        <w:rPr>
          <w:spacing w:val="-4"/>
          <w:sz w:val="24"/>
        </w:rPr>
        <w:t> </w:t>
      </w:r>
      <w:r>
        <w:rPr>
          <w:sz w:val="24"/>
        </w:rPr>
        <w:t>feed</w:t>
      </w:r>
      <w:r>
        <w:rPr>
          <w:spacing w:val="-4"/>
          <w:sz w:val="24"/>
        </w:rPr>
        <w:t> </w:t>
      </w:r>
      <w:r>
        <w:rPr>
          <w:sz w:val="24"/>
        </w:rPr>
        <w:t>back</w:t>
      </w:r>
      <w:r>
        <w:rPr>
          <w:spacing w:val="-4"/>
          <w:sz w:val="24"/>
        </w:rPr>
        <w:t> </w:t>
      </w:r>
      <w:r>
        <w:rPr>
          <w:sz w:val="24"/>
        </w:rPr>
        <w:t>on</w:t>
      </w:r>
      <w:r>
        <w:rPr>
          <w:spacing w:val="-4"/>
          <w:sz w:val="24"/>
        </w:rPr>
        <w:t> </w:t>
      </w:r>
      <w:r>
        <w:rPr>
          <w:sz w:val="24"/>
        </w:rPr>
        <w:t>the</w:t>
      </w:r>
      <w:r>
        <w:rPr>
          <w:spacing w:val="-4"/>
          <w:sz w:val="24"/>
        </w:rPr>
        <w:t> </w:t>
      </w:r>
      <w:r>
        <w:rPr>
          <w:sz w:val="24"/>
        </w:rPr>
        <w:t>process,</w:t>
      </w:r>
      <w:r>
        <w:rPr>
          <w:spacing w:val="-3"/>
          <w:sz w:val="24"/>
        </w:rPr>
        <w:t> </w:t>
      </w:r>
      <w:r>
        <w:rPr>
          <w:sz w:val="24"/>
        </w:rPr>
        <w:t>and its implementation, to support continuous improvement</w:t>
      </w:r>
    </w:p>
    <w:p>
      <w:pPr>
        <w:pStyle w:val="Heading3"/>
        <w:spacing w:before="248"/>
      </w:pPr>
      <w:bookmarkStart w:name="Looked after children" w:id="440"/>
      <w:bookmarkEnd w:id="440"/>
      <w:r>
        <w:rPr>
          <w:b w:val="0"/>
        </w:rPr>
      </w:r>
      <w:bookmarkStart w:name="_bookmark184" w:id="441"/>
      <w:bookmarkEnd w:id="441"/>
      <w:r>
        <w:rPr>
          <w:b w:val="0"/>
        </w:rPr>
      </w:r>
      <w:r>
        <w:rPr>
          <w:color w:val="1F497D"/>
        </w:rPr>
        <w:t>Looked</w:t>
      </w:r>
      <w:r>
        <w:rPr>
          <w:color w:val="1F497D"/>
          <w:spacing w:val="-11"/>
        </w:rPr>
        <w:t> </w:t>
      </w:r>
      <w:r>
        <w:rPr>
          <w:color w:val="1F497D"/>
        </w:rPr>
        <w:t>after</w:t>
      </w:r>
      <w:r>
        <w:rPr>
          <w:color w:val="1F497D"/>
          <w:spacing w:val="-10"/>
        </w:rPr>
        <w:t> </w:t>
      </w:r>
      <w:r>
        <w:rPr>
          <w:color w:val="1F497D"/>
          <w:spacing w:val="-2"/>
        </w:rPr>
        <w:t>children</w:t>
      </w:r>
    </w:p>
    <w:p>
      <w:pPr>
        <w:pStyle w:val="ListParagraph"/>
        <w:numPr>
          <w:ilvl w:val="1"/>
          <w:numId w:val="13"/>
        </w:numPr>
        <w:tabs>
          <w:tab w:pos="960" w:val="left" w:leader="none"/>
        </w:tabs>
        <w:spacing w:line="288" w:lineRule="auto" w:before="165" w:after="0"/>
        <w:ind w:left="960" w:right="966" w:hanging="710"/>
        <w:jc w:val="left"/>
        <w:rPr>
          <w:sz w:val="24"/>
        </w:rPr>
      </w:pPr>
      <w:r>
        <w:rPr>
          <w:sz w:val="24"/>
        </w:rPr>
        <w:t>Local authorities should be particularly aware of the need to avoid any delays for looked after children and carry out the EHC needs assessment in the shortest possible</w:t>
      </w:r>
      <w:r>
        <w:rPr>
          <w:spacing w:val="-4"/>
          <w:sz w:val="24"/>
        </w:rPr>
        <w:t> </w:t>
      </w:r>
      <w:r>
        <w:rPr>
          <w:sz w:val="24"/>
        </w:rPr>
        <w:t>timescale.</w:t>
      </w:r>
      <w:r>
        <w:rPr>
          <w:spacing w:val="-3"/>
          <w:sz w:val="24"/>
        </w:rPr>
        <w:t> </w:t>
      </w:r>
      <w:r>
        <w:rPr>
          <w:sz w:val="24"/>
        </w:rPr>
        <w:t>Addressing</w:t>
      </w:r>
      <w:r>
        <w:rPr>
          <w:spacing w:val="-3"/>
          <w:sz w:val="24"/>
        </w:rPr>
        <w:t> </w:t>
      </w:r>
      <w:r>
        <w:rPr>
          <w:sz w:val="24"/>
        </w:rPr>
        <w:t>a</w:t>
      </w:r>
      <w:r>
        <w:rPr>
          <w:spacing w:val="-4"/>
          <w:sz w:val="24"/>
        </w:rPr>
        <w:t> </w:t>
      </w:r>
      <w:r>
        <w:rPr>
          <w:sz w:val="24"/>
        </w:rPr>
        <w:t>looked</w:t>
      </w:r>
      <w:r>
        <w:rPr>
          <w:spacing w:val="-4"/>
          <w:sz w:val="24"/>
        </w:rPr>
        <w:t> </w:t>
      </w:r>
      <w:r>
        <w:rPr>
          <w:sz w:val="24"/>
        </w:rPr>
        <w:t>after</w:t>
      </w:r>
      <w:r>
        <w:rPr>
          <w:spacing w:val="-3"/>
          <w:sz w:val="24"/>
        </w:rPr>
        <w:t> </w:t>
      </w:r>
      <w:r>
        <w:rPr>
          <w:sz w:val="24"/>
        </w:rPr>
        <w:t>child’s</w:t>
      </w:r>
      <w:r>
        <w:rPr>
          <w:spacing w:val="-4"/>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will be a crucial part of avoiding breakdown in their care placement.</w:t>
      </w:r>
    </w:p>
    <w:p>
      <w:pPr>
        <w:pStyle w:val="Heading2"/>
        <w:ind w:left="959" w:right="728"/>
      </w:pPr>
      <w:bookmarkStart w:name="Timescales for EHC needs assessment and " w:id="442"/>
      <w:bookmarkEnd w:id="442"/>
      <w:r>
        <w:rPr>
          <w:b w:val="0"/>
        </w:rPr>
      </w:r>
      <w:bookmarkStart w:name="_bookmark185" w:id="443"/>
      <w:bookmarkEnd w:id="443"/>
      <w:r>
        <w:rPr>
          <w:b w:val="0"/>
        </w:rPr>
      </w:r>
      <w:r>
        <w:rPr>
          <w:color w:val="1F497D"/>
        </w:rPr>
        <w:t>Timescales</w:t>
      </w:r>
      <w:r>
        <w:rPr>
          <w:color w:val="1F497D"/>
          <w:spacing w:val="-6"/>
        </w:rPr>
        <w:t> </w:t>
      </w:r>
      <w:r>
        <w:rPr>
          <w:color w:val="1F497D"/>
        </w:rPr>
        <w:t>for</w:t>
      </w:r>
      <w:r>
        <w:rPr>
          <w:color w:val="1F497D"/>
          <w:spacing w:val="-4"/>
        </w:rPr>
        <w:t> </w:t>
      </w:r>
      <w:r>
        <w:rPr>
          <w:color w:val="1F497D"/>
        </w:rPr>
        <w:t>EHC</w:t>
      </w:r>
      <w:r>
        <w:rPr>
          <w:color w:val="1F497D"/>
          <w:spacing w:val="-5"/>
        </w:rPr>
        <w:t> </w:t>
      </w:r>
      <w:r>
        <w:rPr>
          <w:color w:val="1F497D"/>
        </w:rPr>
        <w:t>needs</w:t>
      </w:r>
      <w:r>
        <w:rPr>
          <w:color w:val="1F497D"/>
          <w:spacing w:val="-6"/>
        </w:rPr>
        <w:t> </w:t>
      </w:r>
      <w:r>
        <w:rPr>
          <w:color w:val="1F497D"/>
        </w:rPr>
        <w:t>assessment</w:t>
      </w:r>
      <w:r>
        <w:rPr>
          <w:color w:val="1F497D"/>
          <w:spacing w:val="-5"/>
        </w:rPr>
        <w:t> </w:t>
      </w:r>
      <w:r>
        <w:rPr>
          <w:color w:val="1F497D"/>
        </w:rPr>
        <w:t>and</w:t>
      </w:r>
      <w:r>
        <w:rPr>
          <w:color w:val="1F497D"/>
          <w:spacing w:val="-6"/>
        </w:rPr>
        <w:t> </w:t>
      </w:r>
      <w:r>
        <w:rPr>
          <w:color w:val="1F497D"/>
        </w:rPr>
        <w:t>preparation</w:t>
      </w:r>
      <w:r>
        <w:rPr>
          <w:color w:val="1F497D"/>
          <w:spacing w:val="-6"/>
        </w:rPr>
        <w:t> </w:t>
      </w:r>
      <w:r>
        <w:rPr>
          <w:color w:val="1F497D"/>
        </w:rPr>
        <w:t>of an EHC plan</w:t>
      </w:r>
    </w:p>
    <w:p>
      <w:pPr>
        <w:spacing w:before="119"/>
        <w:ind w:left="960" w:right="0" w:firstLine="0"/>
        <w:jc w:val="left"/>
        <w:rPr>
          <w:i/>
          <w:sz w:val="24"/>
        </w:rPr>
      </w:pPr>
      <w:r>
        <w:rPr>
          <w:i/>
          <w:sz w:val="24"/>
        </w:rPr>
        <w:t>Relevant</w:t>
      </w:r>
      <w:r>
        <w:rPr>
          <w:i/>
          <w:spacing w:val="-5"/>
          <w:sz w:val="24"/>
        </w:rPr>
        <w:t> </w:t>
      </w:r>
      <w:r>
        <w:rPr>
          <w:i/>
          <w:sz w:val="24"/>
        </w:rPr>
        <w:t>legislation:</w:t>
      </w:r>
      <w:r>
        <w:rPr>
          <w:i/>
          <w:spacing w:val="-3"/>
          <w:sz w:val="24"/>
        </w:rPr>
        <w:t> </w:t>
      </w:r>
      <w:r>
        <w:rPr>
          <w:i/>
          <w:sz w:val="24"/>
        </w:rPr>
        <w:t>Sections</w:t>
      </w:r>
      <w:r>
        <w:rPr>
          <w:i/>
          <w:spacing w:val="-2"/>
          <w:sz w:val="24"/>
        </w:rPr>
        <w:t> </w:t>
      </w:r>
      <w:r>
        <w:rPr>
          <w:i/>
          <w:sz w:val="24"/>
        </w:rPr>
        <w:t>36,</w:t>
      </w:r>
      <w:r>
        <w:rPr>
          <w:i/>
          <w:spacing w:val="-3"/>
          <w:sz w:val="24"/>
        </w:rPr>
        <w:t> </w:t>
      </w:r>
      <w:r>
        <w:rPr>
          <w:i/>
          <w:sz w:val="24"/>
        </w:rPr>
        <w:t>37,</w:t>
      </w:r>
      <w:r>
        <w:rPr>
          <w:i/>
          <w:spacing w:val="-2"/>
          <w:sz w:val="24"/>
        </w:rPr>
        <w:t> </w:t>
      </w:r>
      <w:r>
        <w:rPr>
          <w:i/>
          <w:sz w:val="24"/>
        </w:rPr>
        <w:t>38,</w:t>
      </w:r>
      <w:r>
        <w:rPr>
          <w:i/>
          <w:spacing w:val="-2"/>
          <w:sz w:val="24"/>
        </w:rPr>
        <w:t> </w:t>
      </w:r>
      <w:r>
        <w:rPr>
          <w:i/>
          <w:sz w:val="24"/>
        </w:rPr>
        <w:t>39</w:t>
      </w:r>
      <w:r>
        <w:rPr>
          <w:i/>
          <w:spacing w:val="-4"/>
          <w:sz w:val="24"/>
        </w:rPr>
        <w:t> </w:t>
      </w:r>
      <w:r>
        <w:rPr>
          <w:i/>
          <w:sz w:val="24"/>
        </w:rPr>
        <w:t>and</w:t>
      </w:r>
      <w:r>
        <w:rPr>
          <w:i/>
          <w:spacing w:val="-3"/>
          <w:sz w:val="24"/>
        </w:rPr>
        <w:t> </w:t>
      </w:r>
      <w:r>
        <w:rPr>
          <w:i/>
          <w:sz w:val="24"/>
        </w:rPr>
        <w:t>40</w:t>
      </w:r>
      <w:r>
        <w:rPr>
          <w:i/>
          <w:spacing w:val="-3"/>
          <w:sz w:val="24"/>
        </w:rPr>
        <w:t> </w:t>
      </w:r>
      <w:r>
        <w:rPr>
          <w:i/>
          <w:sz w:val="24"/>
        </w:rPr>
        <w:t>of</w:t>
      </w:r>
      <w:r>
        <w:rPr>
          <w:i/>
          <w:spacing w:val="-2"/>
          <w:sz w:val="24"/>
        </w:rPr>
        <w:t> </w:t>
      </w:r>
      <w:r>
        <w:rPr>
          <w:i/>
          <w:sz w:val="24"/>
        </w:rPr>
        <w:t>the</w:t>
      </w:r>
      <w:r>
        <w:rPr>
          <w:i/>
          <w:spacing w:val="-3"/>
          <w:sz w:val="24"/>
        </w:rPr>
        <w:t> </w:t>
      </w:r>
      <w:r>
        <w:rPr>
          <w:i/>
          <w:sz w:val="24"/>
        </w:rPr>
        <w:t>Children</w:t>
      </w:r>
      <w:r>
        <w:rPr>
          <w:i/>
          <w:spacing w:val="-3"/>
          <w:sz w:val="24"/>
        </w:rPr>
        <w:t> </w:t>
      </w:r>
      <w:r>
        <w:rPr>
          <w:i/>
          <w:sz w:val="24"/>
        </w:rPr>
        <w:t>and</w:t>
      </w:r>
      <w:r>
        <w:rPr>
          <w:i/>
          <w:spacing w:val="-3"/>
          <w:sz w:val="24"/>
        </w:rPr>
        <w:t> </w:t>
      </w:r>
      <w:r>
        <w:rPr>
          <w:i/>
          <w:sz w:val="24"/>
        </w:rPr>
        <w:t>Families</w:t>
      </w:r>
      <w:r>
        <w:rPr>
          <w:i/>
          <w:spacing w:val="-2"/>
          <w:sz w:val="24"/>
        </w:rPr>
        <w:t> </w:t>
      </w:r>
      <w:r>
        <w:rPr>
          <w:i/>
          <w:spacing w:val="-5"/>
          <w:sz w:val="24"/>
        </w:rPr>
        <w:t>Act</w:t>
      </w:r>
    </w:p>
    <w:p>
      <w:pPr>
        <w:spacing w:before="56"/>
        <w:ind w:left="959" w:right="0" w:firstLine="0"/>
        <w:jc w:val="left"/>
        <w:rPr>
          <w:i/>
          <w:sz w:val="24"/>
        </w:rPr>
      </w:pPr>
      <w:r>
        <w:rPr>
          <w:i/>
          <w:sz w:val="24"/>
        </w:rPr>
        <w:t>2014</w:t>
      </w:r>
      <w:r>
        <w:rPr>
          <w:i/>
          <w:spacing w:val="-5"/>
          <w:sz w:val="24"/>
        </w:rPr>
        <w:t> </w:t>
      </w:r>
      <w:r>
        <w:rPr>
          <w:i/>
          <w:sz w:val="24"/>
        </w:rPr>
        <w:t>and</w:t>
      </w:r>
      <w:r>
        <w:rPr>
          <w:i/>
          <w:spacing w:val="-2"/>
          <w:sz w:val="24"/>
        </w:rPr>
        <w:t> </w:t>
      </w:r>
      <w:r>
        <w:rPr>
          <w:i/>
          <w:sz w:val="24"/>
        </w:rPr>
        <w:t>Regulations</w:t>
      </w:r>
      <w:r>
        <w:rPr>
          <w:i/>
          <w:spacing w:val="-2"/>
          <w:sz w:val="24"/>
        </w:rPr>
        <w:t> </w:t>
      </w:r>
      <w:r>
        <w:rPr>
          <w:i/>
          <w:sz w:val="24"/>
        </w:rPr>
        <w:t>4,</w:t>
      </w:r>
      <w:r>
        <w:rPr>
          <w:i/>
          <w:spacing w:val="-2"/>
          <w:sz w:val="24"/>
        </w:rPr>
        <w:t> </w:t>
      </w:r>
      <w:r>
        <w:rPr>
          <w:i/>
          <w:sz w:val="24"/>
        </w:rPr>
        <w:t>5,</w:t>
      </w:r>
      <w:r>
        <w:rPr>
          <w:i/>
          <w:spacing w:val="-3"/>
          <w:sz w:val="24"/>
        </w:rPr>
        <w:t> </w:t>
      </w:r>
      <w:r>
        <w:rPr>
          <w:i/>
          <w:sz w:val="24"/>
        </w:rPr>
        <w:t>8,</w:t>
      </w:r>
      <w:r>
        <w:rPr>
          <w:i/>
          <w:spacing w:val="-2"/>
          <w:sz w:val="24"/>
        </w:rPr>
        <w:t> </w:t>
      </w:r>
      <w:r>
        <w:rPr>
          <w:i/>
          <w:sz w:val="24"/>
        </w:rPr>
        <w:t>10,</w:t>
      </w:r>
      <w:r>
        <w:rPr>
          <w:i/>
          <w:spacing w:val="-1"/>
          <w:sz w:val="24"/>
        </w:rPr>
        <w:t> </w:t>
      </w:r>
      <w:r>
        <w:rPr>
          <w:i/>
          <w:sz w:val="24"/>
        </w:rPr>
        <w:t>and</w:t>
      </w:r>
      <w:r>
        <w:rPr>
          <w:i/>
          <w:spacing w:val="-4"/>
          <w:sz w:val="24"/>
        </w:rPr>
        <w:t> </w:t>
      </w:r>
      <w:r>
        <w:rPr>
          <w:i/>
          <w:sz w:val="24"/>
        </w:rPr>
        <w:t>13</w:t>
      </w:r>
      <w:r>
        <w:rPr>
          <w:i/>
          <w:spacing w:val="-2"/>
          <w:sz w:val="24"/>
        </w:rPr>
        <w:t> </w:t>
      </w:r>
      <w:r>
        <w:rPr>
          <w:i/>
          <w:sz w:val="24"/>
        </w:rPr>
        <w:t>of</w:t>
      </w:r>
      <w:r>
        <w:rPr>
          <w:i/>
          <w:spacing w:val="-2"/>
          <w:sz w:val="24"/>
        </w:rPr>
        <w:t> </w:t>
      </w:r>
      <w:r>
        <w:rPr>
          <w:i/>
          <w:sz w:val="24"/>
        </w:rPr>
        <w:t>the</w:t>
      </w:r>
      <w:r>
        <w:rPr>
          <w:i/>
          <w:spacing w:val="-2"/>
          <w:sz w:val="24"/>
        </w:rPr>
        <w:t> </w:t>
      </w:r>
      <w:r>
        <w:rPr>
          <w:i/>
          <w:sz w:val="24"/>
        </w:rPr>
        <w:t>SEND</w:t>
      </w:r>
      <w:r>
        <w:rPr>
          <w:i/>
          <w:spacing w:val="-3"/>
          <w:sz w:val="24"/>
        </w:rPr>
        <w:t> </w:t>
      </w:r>
      <w:r>
        <w:rPr>
          <w:i/>
          <w:sz w:val="24"/>
        </w:rPr>
        <w:t>Regulations</w:t>
      </w:r>
      <w:r>
        <w:rPr>
          <w:i/>
          <w:spacing w:val="-2"/>
          <w:sz w:val="24"/>
        </w:rPr>
        <w:t> </w:t>
      </w:r>
      <w:r>
        <w:rPr>
          <w:i/>
          <w:spacing w:val="-4"/>
          <w:sz w:val="24"/>
        </w:rPr>
        <w:t>2014</w:t>
      </w:r>
    </w:p>
    <w:p>
      <w:pPr>
        <w:pStyle w:val="BodyText"/>
        <w:spacing w:before="17"/>
        <w:ind w:left="0" w:firstLine="0"/>
        <w:rPr>
          <w:i/>
        </w:rPr>
      </w:pPr>
    </w:p>
    <w:p>
      <w:pPr>
        <w:pStyle w:val="ListParagraph"/>
        <w:numPr>
          <w:ilvl w:val="1"/>
          <w:numId w:val="13"/>
        </w:numPr>
        <w:tabs>
          <w:tab w:pos="959" w:val="left" w:leader="none"/>
        </w:tabs>
        <w:spacing w:line="288" w:lineRule="auto" w:before="1" w:after="0"/>
        <w:ind w:left="959" w:right="740" w:hanging="710"/>
        <w:jc w:val="left"/>
        <w:rPr>
          <w:sz w:val="24"/>
        </w:rPr>
      </w:pPr>
      <w:r>
        <w:rPr>
          <w:sz w:val="24"/>
        </w:rPr>
        <w:t>The</w:t>
      </w:r>
      <w:r>
        <w:rPr>
          <w:spacing w:val="-3"/>
          <w:sz w:val="24"/>
        </w:rPr>
        <w:t> </w:t>
      </w:r>
      <w:r>
        <w:rPr>
          <w:sz w:val="24"/>
        </w:rPr>
        <w:t>process</w:t>
      </w:r>
      <w:r>
        <w:rPr>
          <w:spacing w:val="-3"/>
          <w:sz w:val="24"/>
        </w:rPr>
        <w:t> </w:t>
      </w:r>
      <w:r>
        <w:rPr>
          <w:sz w:val="24"/>
        </w:rPr>
        <w:t>of</w:t>
      </w:r>
      <w:r>
        <w:rPr>
          <w:spacing w:val="-2"/>
          <w:sz w:val="24"/>
        </w:rPr>
        <w:t> </w:t>
      </w:r>
      <w:r>
        <w:rPr>
          <w:sz w:val="24"/>
        </w:rPr>
        <w:t>EHC</w:t>
      </w:r>
      <w:r>
        <w:rPr>
          <w:spacing w:val="-3"/>
          <w:sz w:val="24"/>
        </w:rPr>
        <w:t> </w:t>
      </w:r>
      <w:r>
        <w:rPr>
          <w:sz w:val="24"/>
        </w:rPr>
        <w:t>needs</w:t>
      </w:r>
      <w:r>
        <w:rPr>
          <w:spacing w:val="-3"/>
          <w:sz w:val="24"/>
        </w:rPr>
        <w:t> </w:t>
      </w:r>
      <w:r>
        <w:rPr>
          <w:sz w:val="24"/>
        </w:rPr>
        <w:t>assessment</w:t>
      </w:r>
      <w:r>
        <w:rPr>
          <w:spacing w:val="-3"/>
          <w:sz w:val="24"/>
        </w:rPr>
        <w:t> </w:t>
      </w:r>
      <w:r>
        <w:rPr>
          <w:sz w:val="24"/>
        </w:rPr>
        <w:t>and</w:t>
      </w:r>
      <w:r>
        <w:rPr>
          <w:spacing w:val="-4"/>
          <w:sz w:val="24"/>
        </w:rPr>
        <w:t> </w:t>
      </w:r>
      <w:r>
        <w:rPr>
          <w:sz w:val="24"/>
        </w:rPr>
        <w:t>EHC</w:t>
      </w:r>
      <w:r>
        <w:rPr>
          <w:spacing w:val="-3"/>
          <w:sz w:val="24"/>
        </w:rPr>
        <w:t> </w:t>
      </w:r>
      <w:r>
        <w:rPr>
          <w:sz w:val="24"/>
        </w:rPr>
        <w:t>plan</w:t>
      </w:r>
      <w:r>
        <w:rPr>
          <w:spacing w:val="-3"/>
          <w:sz w:val="24"/>
        </w:rPr>
        <w:t> </w:t>
      </w:r>
      <w:r>
        <w:rPr>
          <w:sz w:val="24"/>
        </w:rPr>
        <w:t>development</w:t>
      </w:r>
      <w:r>
        <w:rPr>
          <w:spacing w:val="-3"/>
          <w:sz w:val="24"/>
        </w:rPr>
        <w:t> </w:t>
      </w:r>
      <w:r>
        <w:rPr>
          <w:b/>
          <w:sz w:val="24"/>
        </w:rPr>
        <w:t>must</w:t>
      </w:r>
      <w:r>
        <w:rPr>
          <w:b/>
          <w:spacing w:val="-2"/>
          <w:sz w:val="24"/>
        </w:rPr>
        <w:t> </w:t>
      </w:r>
      <w:r>
        <w:rPr>
          <w:sz w:val="24"/>
        </w:rPr>
        <w:t>be</w:t>
      </w:r>
      <w:r>
        <w:rPr>
          <w:spacing w:val="-3"/>
          <w:sz w:val="24"/>
        </w:rPr>
        <w:t> </w:t>
      </w:r>
      <w:r>
        <w:rPr>
          <w:sz w:val="24"/>
        </w:rPr>
        <w:t>carried out in a timely manner. The time limits set out below are the maximum time allowed. However, steps </w:t>
      </w:r>
      <w:r>
        <w:rPr>
          <w:b/>
          <w:sz w:val="24"/>
        </w:rPr>
        <w:t>must </w:t>
      </w:r>
      <w:r>
        <w:rPr>
          <w:sz w:val="24"/>
        </w:rPr>
        <w:t>be completed as soon as practicable. Local authorities should ensure that they have planned sufficient time for each step of the process, so that wherever possible, any issues or disagreements can be resolved within the statutory timescales. Where the child’s parent or the young person agrees, it may be possible to carry out steps much more quickly and flexibly. For example, a child’s parent or the young person might be happy to agree changes to an EHC plan following a review while at the review meeting, where all parties are content. Under no circumstances should the child’s parent or the young person be put under pressure to agree things more quickly than they feel comfortable with, and where there is any doubt or the child’s parent or the young person requests more time, local authorities </w:t>
      </w:r>
      <w:r>
        <w:rPr>
          <w:b/>
          <w:sz w:val="24"/>
        </w:rPr>
        <w:t>must </w:t>
      </w:r>
      <w:r>
        <w:rPr>
          <w:sz w:val="24"/>
        </w:rPr>
        <w:t>follow the steps and timescales set out in this guidance.</w:t>
      </w:r>
    </w:p>
    <w:p>
      <w:pPr>
        <w:spacing w:after="0" w:line="288" w:lineRule="auto"/>
        <w:jc w:val="left"/>
        <w:rPr>
          <w:sz w:val="24"/>
        </w:rPr>
        <w:sectPr>
          <w:pgSz w:w="11910" w:h="16840"/>
          <w:pgMar w:header="0" w:footer="1055" w:top="1360" w:bottom="1240" w:left="480" w:right="720"/>
        </w:sectPr>
      </w:pPr>
    </w:p>
    <w:p>
      <w:pPr>
        <w:pStyle w:val="ListParagraph"/>
        <w:numPr>
          <w:ilvl w:val="1"/>
          <w:numId w:val="13"/>
        </w:numPr>
        <w:tabs>
          <w:tab w:pos="955" w:val="left" w:leader="none"/>
          <w:tab w:pos="959" w:val="left" w:leader="none"/>
        </w:tabs>
        <w:spacing w:line="288" w:lineRule="auto" w:before="78" w:after="0"/>
        <w:ind w:left="959" w:right="806" w:hanging="710"/>
        <w:jc w:val="both"/>
        <w:rPr>
          <w:sz w:val="24"/>
        </w:rPr>
      </w:pPr>
      <w:r>
        <w:rPr>
          <w:sz w:val="24"/>
        </w:rPr>
        <w:t>The</w:t>
      </w:r>
      <w:r>
        <w:rPr>
          <w:spacing w:val="-3"/>
          <w:sz w:val="24"/>
        </w:rPr>
        <w:t> </w:t>
      </w:r>
      <w:r>
        <w:rPr>
          <w:sz w:val="24"/>
        </w:rPr>
        <w:t>whole</w:t>
      </w:r>
      <w:r>
        <w:rPr>
          <w:spacing w:val="-3"/>
          <w:sz w:val="24"/>
        </w:rPr>
        <w:t> </w:t>
      </w:r>
      <w:r>
        <w:rPr>
          <w:sz w:val="24"/>
        </w:rPr>
        <w:t>process</w:t>
      </w:r>
      <w:r>
        <w:rPr>
          <w:spacing w:val="-3"/>
          <w:sz w:val="24"/>
        </w:rPr>
        <w:t> </w:t>
      </w:r>
      <w:r>
        <w:rPr>
          <w:sz w:val="24"/>
        </w:rPr>
        <w:t>of</w:t>
      </w:r>
      <w:r>
        <w:rPr>
          <w:spacing w:val="-4"/>
          <w:sz w:val="24"/>
        </w:rPr>
        <w:t> </w:t>
      </w:r>
      <w:r>
        <w:rPr>
          <w:sz w:val="24"/>
        </w:rPr>
        <w:t>EHC</w:t>
      </w:r>
      <w:r>
        <w:rPr>
          <w:spacing w:val="-3"/>
          <w:sz w:val="24"/>
        </w:rPr>
        <w:t> </w:t>
      </w:r>
      <w:r>
        <w:rPr>
          <w:sz w:val="24"/>
        </w:rPr>
        <w:t>needs</w:t>
      </w:r>
      <w:r>
        <w:rPr>
          <w:spacing w:val="-2"/>
          <w:sz w:val="24"/>
        </w:rPr>
        <w:t> </w:t>
      </w:r>
      <w:r>
        <w:rPr>
          <w:sz w:val="24"/>
        </w:rPr>
        <w:t>assessment</w:t>
      </w:r>
      <w:r>
        <w:rPr>
          <w:spacing w:val="-2"/>
          <w:sz w:val="24"/>
        </w:rPr>
        <w:t> </w:t>
      </w:r>
      <w:r>
        <w:rPr>
          <w:sz w:val="24"/>
        </w:rPr>
        <w:t>and</w:t>
      </w:r>
      <w:r>
        <w:rPr>
          <w:spacing w:val="-3"/>
          <w:sz w:val="24"/>
        </w:rPr>
        <w:t> </w:t>
      </w:r>
      <w:r>
        <w:rPr>
          <w:sz w:val="24"/>
        </w:rPr>
        <w:t>EHC</w:t>
      </w:r>
      <w:r>
        <w:rPr>
          <w:spacing w:val="-3"/>
          <w:sz w:val="24"/>
        </w:rPr>
        <w:t> </w:t>
      </w:r>
      <w:r>
        <w:rPr>
          <w:sz w:val="24"/>
        </w:rPr>
        <w:t>plan</w:t>
      </w:r>
      <w:r>
        <w:rPr>
          <w:spacing w:val="-3"/>
          <w:sz w:val="24"/>
        </w:rPr>
        <w:t> </w:t>
      </w:r>
      <w:r>
        <w:rPr>
          <w:sz w:val="24"/>
        </w:rPr>
        <w:t>development,</w:t>
      </w:r>
      <w:r>
        <w:rPr>
          <w:spacing w:val="-2"/>
          <w:sz w:val="24"/>
        </w:rPr>
        <w:t> </w:t>
      </w:r>
      <w:r>
        <w:rPr>
          <w:sz w:val="24"/>
        </w:rPr>
        <w:t>from</w:t>
      </w:r>
      <w:r>
        <w:rPr>
          <w:spacing w:val="-2"/>
          <w:sz w:val="24"/>
        </w:rPr>
        <w:t> </w:t>
      </w:r>
      <w:r>
        <w:rPr>
          <w:sz w:val="24"/>
        </w:rPr>
        <w:t>the point</w:t>
      </w:r>
      <w:r>
        <w:rPr>
          <w:spacing w:val="-1"/>
          <w:sz w:val="24"/>
        </w:rPr>
        <w:t> </w:t>
      </w:r>
      <w:r>
        <w:rPr>
          <w:sz w:val="24"/>
        </w:rPr>
        <w:t>when</w:t>
      </w:r>
      <w:r>
        <w:rPr>
          <w:spacing w:val="-1"/>
          <w:sz w:val="24"/>
        </w:rPr>
        <w:t> </w:t>
      </w:r>
      <w:r>
        <w:rPr>
          <w:sz w:val="24"/>
        </w:rPr>
        <w:t>an</w:t>
      </w:r>
      <w:r>
        <w:rPr>
          <w:spacing w:val="-2"/>
          <w:sz w:val="24"/>
        </w:rPr>
        <w:t> </w:t>
      </w:r>
      <w:r>
        <w:rPr>
          <w:sz w:val="24"/>
        </w:rPr>
        <w:t>assessment</w:t>
      </w:r>
      <w:r>
        <w:rPr>
          <w:spacing w:val="-1"/>
          <w:sz w:val="24"/>
        </w:rPr>
        <w:t> </w:t>
      </w:r>
      <w:r>
        <w:rPr>
          <w:sz w:val="24"/>
        </w:rPr>
        <w:t>is</w:t>
      </w:r>
      <w:r>
        <w:rPr>
          <w:spacing w:val="-2"/>
          <w:sz w:val="24"/>
        </w:rPr>
        <w:t> </w:t>
      </w:r>
      <w:r>
        <w:rPr>
          <w:sz w:val="24"/>
        </w:rPr>
        <w:t>requested</w:t>
      </w:r>
      <w:r>
        <w:rPr>
          <w:spacing w:val="-2"/>
          <w:sz w:val="24"/>
        </w:rPr>
        <w:t> </w:t>
      </w:r>
      <w:r>
        <w:rPr>
          <w:sz w:val="24"/>
        </w:rPr>
        <w:t>(or</w:t>
      </w:r>
      <w:r>
        <w:rPr>
          <w:spacing w:val="-3"/>
          <w:sz w:val="24"/>
        </w:rPr>
        <w:t> </w:t>
      </w:r>
      <w:r>
        <w:rPr>
          <w:sz w:val="24"/>
        </w:rPr>
        <w:t>a</w:t>
      </w:r>
      <w:r>
        <w:rPr>
          <w:spacing w:val="-2"/>
          <w:sz w:val="24"/>
        </w:rPr>
        <w:t> </w:t>
      </w:r>
      <w:r>
        <w:rPr>
          <w:sz w:val="24"/>
        </w:rPr>
        <w:t>child</w:t>
      </w:r>
      <w:r>
        <w:rPr>
          <w:spacing w:val="-2"/>
          <w:sz w:val="24"/>
        </w:rPr>
        <w:t> </w:t>
      </w:r>
      <w:r>
        <w:rPr>
          <w:sz w:val="24"/>
        </w:rPr>
        <w:t>or</w:t>
      </w:r>
      <w:r>
        <w:rPr>
          <w:spacing w:val="-1"/>
          <w:sz w:val="24"/>
        </w:rPr>
        <w:t> </w:t>
      </w:r>
      <w:r>
        <w:rPr>
          <w:sz w:val="24"/>
        </w:rPr>
        <w:t>young</w:t>
      </w:r>
      <w:r>
        <w:rPr>
          <w:spacing w:val="-2"/>
          <w:sz w:val="24"/>
        </w:rPr>
        <w:t> </w:t>
      </w:r>
      <w:r>
        <w:rPr>
          <w:sz w:val="24"/>
        </w:rPr>
        <w:t>person</w:t>
      </w:r>
      <w:r>
        <w:rPr>
          <w:spacing w:val="-2"/>
          <w:sz w:val="24"/>
        </w:rPr>
        <w:t> </w:t>
      </w:r>
      <w:r>
        <w:rPr>
          <w:sz w:val="24"/>
        </w:rPr>
        <w:t>is</w:t>
      </w:r>
      <w:r>
        <w:rPr>
          <w:spacing w:val="-2"/>
          <w:sz w:val="24"/>
        </w:rPr>
        <w:t> </w:t>
      </w:r>
      <w:r>
        <w:rPr>
          <w:sz w:val="24"/>
        </w:rPr>
        <w:t>brought</w:t>
      </w:r>
      <w:r>
        <w:rPr>
          <w:spacing w:val="-1"/>
          <w:sz w:val="24"/>
        </w:rPr>
        <w:t> </w:t>
      </w:r>
      <w:r>
        <w:rPr>
          <w:sz w:val="24"/>
        </w:rPr>
        <w:t>to</w:t>
      </w:r>
      <w:r>
        <w:rPr>
          <w:spacing w:val="-3"/>
          <w:sz w:val="24"/>
        </w:rPr>
        <w:t> </w:t>
      </w:r>
      <w:r>
        <w:rPr>
          <w:sz w:val="24"/>
        </w:rPr>
        <w:t>the local</w:t>
      </w:r>
      <w:r>
        <w:rPr>
          <w:spacing w:val="-3"/>
          <w:sz w:val="24"/>
        </w:rPr>
        <w:t> </w:t>
      </w:r>
      <w:r>
        <w:rPr>
          <w:sz w:val="24"/>
        </w:rPr>
        <w:t>authority’s</w:t>
      </w:r>
      <w:r>
        <w:rPr>
          <w:spacing w:val="-3"/>
          <w:sz w:val="24"/>
        </w:rPr>
        <w:t> </w:t>
      </w:r>
      <w:r>
        <w:rPr>
          <w:sz w:val="24"/>
        </w:rPr>
        <w:t>attention)</w:t>
      </w:r>
      <w:r>
        <w:rPr>
          <w:spacing w:val="-2"/>
          <w:sz w:val="24"/>
        </w:rPr>
        <w:t> </w:t>
      </w:r>
      <w:r>
        <w:rPr>
          <w:sz w:val="24"/>
        </w:rPr>
        <w:t>until</w:t>
      </w:r>
      <w:r>
        <w:rPr>
          <w:spacing w:val="-3"/>
          <w:sz w:val="24"/>
        </w:rPr>
        <w:t> </w:t>
      </w:r>
      <w:r>
        <w:rPr>
          <w:sz w:val="24"/>
        </w:rPr>
        <w:t>the</w:t>
      </w:r>
      <w:r>
        <w:rPr>
          <w:spacing w:val="-3"/>
          <w:sz w:val="24"/>
        </w:rPr>
        <w:t> </w:t>
      </w:r>
      <w:r>
        <w:rPr>
          <w:sz w:val="24"/>
        </w:rPr>
        <w:t>final</w:t>
      </w:r>
      <w:r>
        <w:rPr>
          <w:spacing w:val="-3"/>
          <w:sz w:val="24"/>
        </w:rPr>
        <w:t> </w:t>
      </w:r>
      <w:r>
        <w:rPr>
          <w:sz w:val="24"/>
        </w:rPr>
        <w:t>EHC</w:t>
      </w:r>
      <w:r>
        <w:rPr>
          <w:spacing w:val="-2"/>
          <w:sz w:val="24"/>
        </w:rPr>
        <w:t> </w:t>
      </w:r>
      <w:r>
        <w:rPr>
          <w:sz w:val="24"/>
        </w:rPr>
        <w:t>plan</w:t>
      </w:r>
      <w:r>
        <w:rPr>
          <w:spacing w:val="-3"/>
          <w:sz w:val="24"/>
        </w:rPr>
        <w:t> </w:t>
      </w:r>
      <w:r>
        <w:rPr>
          <w:sz w:val="24"/>
        </w:rPr>
        <w:t>is</w:t>
      </w:r>
      <w:r>
        <w:rPr>
          <w:spacing w:val="-3"/>
          <w:sz w:val="24"/>
        </w:rPr>
        <w:t> </w:t>
      </w:r>
      <w:r>
        <w:rPr>
          <w:sz w:val="24"/>
        </w:rPr>
        <w:t>issued,</w:t>
      </w:r>
      <w:r>
        <w:rPr>
          <w:spacing w:val="-2"/>
          <w:sz w:val="24"/>
        </w:rPr>
        <w:t> </w:t>
      </w:r>
      <w:r>
        <w:rPr>
          <w:b/>
          <w:sz w:val="24"/>
        </w:rPr>
        <w:t>must</w:t>
      </w:r>
      <w:r>
        <w:rPr>
          <w:b/>
          <w:spacing w:val="-5"/>
          <w:sz w:val="24"/>
        </w:rPr>
        <w:t> </w:t>
      </w:r>
      <w:r>
        <w:rPr>
          <w:sz w:val="24"/>
        </w:rPr>
        <w:t>take</w:t>
      </w:r>
      <w:r>
        <w:rPr>
          <w:spacing w:val="-3"/>
          <w:sz w:val="24"/>
        </w:rPr>
        <w:t> </w:t>
      </w:r>
      <w:r>
        <w:rPr>
          <w:sz w:val="24"/>
        </w:rPr>
        <w:t>no</w:t>
      </w:r>
      <w:r>
        <w:rPr>
          <w:spacing w:val="-3"/>
          <w:sz w:val="24"/>
        </w:rPr>
        <w:t> </w:t>
      </w:r>
      <w:r>
        <w:rPr>
          <w:sz w:val="24"/>
        </w:rPr>
        <w:t>more</w:t>
      </w:r>
      <w:r>
        <w:rPr>
          <w:spacing w:val="-3"/>
          <w:sz w:val="24"/>
        </w:rPr>
        <w:t> </w:t>
      </w:r>
      <w:r>
        <w:rPr>
          <w:sz w:val="24"/>
        </w:rPr>
        <w:t>than 20 weeks (subject to exemptions set out below).</w:t>
      </w:r>
    </w:p>
    <w:p>
      <w:pPr>
        <w:pStyle w:val="ListParagraph"/>
        <w:numPr>
          <w:ilvl w:val="1"/>
          <w:numId w:val="13"/>
        </w:numPr>
        <w:tabs>
          <w:tab w:pos="959" w:val="left" w:leader="none"/>
        </w:tabs>
        <w:spacing w:line="240" w:lineRule="auto" w:before="240" w:after="0"/>
        <w:ind w:left="959" w:right="0" w:hanging="709"/>
        <w:jc w:val="left"/>
        <w:rPr>
          <w:sz w:val="24"/>
        </w:rPr>
      </w:pPr>
      <w:r>
        <w:rPr>
          <w:sz w:val="24"/>
        </w:rPr>
        <w:t>The</w:t>
      </w:r>
      <w:r>
        <w:rPr>
          <w:spacing w:val="-5"/>
          <w:sz w:val="24"/>
        </w:rPr>
        <w:t> </w:t>
      </w:r>
      <w:r>
        <w:rPr>
          <w:sz w:val="24"/>
        </w:rPr>
        <w:t>following</w:t>
      </w:r>
      <w:r>
        <w:rPr>
          <w:spacing w:val="-4"/>
          <w:sz w:val="24"/>
        </w:rPr>
        <w:t> </w:t>
      </w:r>
      <w:r>
        <w:rPr>
          <w:sz w:val="24"/>
        </w:rPr>
        <w:t>specific</w:t>
      </w:r>
      <w:r>
        <w:rPr>
          <w:spacing w:val="-4"/>
          <w:sz w:val="24"/>
        </w:rPr>
        <w:t> </w:t>
      </w:r>
      <w:r>
        <w:rPr>
          <w:sz w:val="24"/>
        </w:rPr>
        <w:t>requirements</w:t>
      </w:r>
      <w:r>
        <w:rPr>
          <w:spacing w:val="-4"/>
          <w:sz w:val="24"/>
        </w:rPr>
        <w:t> </w:t>
      </w:r>
      <w:r>
        <w:rPr>
          <w:spacing w:val="-2"/>
          <w:sz w:val="24"/>
        </w:rPr>
        <w:t>apply:</w:t>
      </w:r>
    </w:p>
    <w:p>
      <w:pPr>
        <w:pStyle w:val="BodyText"/>
        <w:spacing w:before="20"/>
        <w:ind w:left="0" w:firstLine="0"/>
      </w:pPr>
    </w:p>
    <w:p>
      <w:pPr>
        <w:pStyle w:val="ListParagraph"/>
        <w:numPr>
          <w:ilvl w:val="2"/>
          <w:numId w:val="13"/>
        </w:numPr>
        <w:tabs>
          <w:tab w:pos="1952" w:val="left" w:leader="none"/>
        </w:tabs>
        <w:spacing w:line="261" w:lineRule="auto" w:before="0" w:after="0"/>
        <w:ind w:left="1952" w:right="800" w:hanging="425"/>
        <w:jc w:val="left"/>
        <w:rPr>
          <w:sz w:val="24"/>
        </w:rPr>
      </w:pPr>
      <w:r>
        <w:rPr>
          <w:sz w:val="24"/>
        </w:rPr>
        <w:t>Local</w:t>
      </w:r>
      <w:r>
        <w:rPr>
          <w:spacing w:val="-3"/>
          <w:sz w:val="24"/>
        </w:rPr>
        <w:t> </w:t>
      </w:r>
      <w:r>
        <w:rPr>
          <w:sz w:val="24"/>
        </w:rPr>
        <w:t>authorities</w:t>
      </w:r>
      <w:r>
        <w:rPr>
          <w:spacing w:val="-3"/>
          <w:sz w:val="24"/>
        </w:rPr>
        <w:t> </w:t>
      </w:r>
      <w:r>
        <w:rPr>
          <w:b/>
          <w:sz w:val="24"/>
        </w:rPr>
        <w:t>must</w:t>
      </w:r>
      <w:r>
        <w:rPr>
          <w:b/>
          <w:spacing w:val="-3"/>
          <w:sz w:val="24"/>
        </w:rPr>
        <w:t> </w:t>
      </w:r>
      <w:r>
        <w:rPr>
          <w:sz w:val="24"/>
        </w:rPr>
        <w:t>give</w:t>
      </w:r>
      <w:r>
        <w:rPr>
          <w:spacing w:val="-3"/>
          <w:sz w:val="24"/>
        </w:rPr>
        <w:t> </w:t>
      </w:r>
      <w:r>
        <w:rPr>
          <w:sz w:val="24"/>
        </w:rPr>
        <w:t>their</w:t>
      </w:r>
      <w:r>
        <w:rPr>
          <w:spacing w:val="-4"/>
          <w:sz w:val="24"/>
        </w:rPr>
        <w:t> </w:t>
      </w:r>
      <w:r>
        <w:rPr>
          <w:sz w:val="24"/>
        </w:rPr>
        <w:t>decision</w:t>
      </w:r>
      <w:r>
        <w:rPr>
          <w:spacing w:val="-3"/>
          <w:sz w:val="24"/>
        </w:rPr>
        <w:t> </w:t>
      </w:r>
      <w:r>
        <w:rPr>
          <w:sz w:val="24"/>
        </w:rPr>
        <w:t>in</w:t>
      </w:r>
      <w:r>
        <w:rPr>
          <w:spacing w:val="-2"/>
          <w:sz w:val="24"/>
        </w:rPr>
        <w:t> </w:t>
      </w:r>
      <w:r>
        <w:rPr>
          <w:sz w:val="24"/>
        </w:rPr>
        <w:t>response</w:t>
      </w:r>
      <w:r>
        <w:rPr>
          <w:spacing w:val="-3"/>
          <w:sz w:val="24"/>
        </w:rPr>
        <w:t> </w:t>
      </w:r>
      <w:r>
        <w:rPr>
          <w:sz w:val="24"/>
        </w:rPr>
        <w:t>to</w:t>
      </w:r>
      <w:r>
        <w:rPr>
          <w:spacing w:val="-3"/>
          <w:sz w:val="24"/>
        </w:rPr>
        <w:t> </w:t>
      </w:r>
      <w:r>
        <w:rPr>
          <w:sz w:val="24"/>
        </w:rPr>
        <w:t>any</w:t>
      </w:r>
      <w:r>
        <w:rPr>
          <w:spacing w:val="-3"/>
          <w:sz w:val="24"/>
        </w:rPr>
        <w:t> </w:t>
      </w:r>
      <w:r>
        <w:rPr>
          <w:sz w:val="24"/>
        </w:rPr>
        <w:t>request</w:t>
      </w:r>
      <w:r>
        <w:rPr>
          <w:spacing w:val="-2"/>
          <w:sz w:val="24"/>
        </w:rPr>
        <w:t> </w:t>
      </w:r>
      <w:r>
        <w:rPr>
          <w:sz w:val="24"/>
        </w:rPr>
        <w:t>for</w:t>
      </w:r>
      <w:r>
        <w:rPr>
          <w:spacing w:val="-4"/>
          <w:sz w:val="24"/>
        </w:rPr>
        <w:t> </w:t>
      </w:r>
      <w:r>
        <w:rPr>
          <w:sz w:val="24"/>
        </w:rPr>
        <w:t>an EHC needs assessment within a maximum of 6 weeks from when the request was received or the point at which a child or young person was brought to the local authority’s attention</w:t>
      </w:r>
    </w:p>
    <w:p>
      <w:pPr>
        <w:pStyle w:val="ListParagraph"/>
        <w:numPr>
          <w:ilvl w:val="2"/>
          <w:numId w:val="13"/>
        </w:numPr>
        <w:tabs>
          <w:tab w:pos="1952" w:val="left" w:leader="none"/>
        </w:tabs>
        <w:spacing w:line="264" w:lineRule="auto" w:before="247" w:after="0"/>
        <w:ind w:left="1952" w:right="1083" w:hanging="425"/>
        <w:jc w:val="left"/>
        <w:rPr>
          <w:sz w:val="24"/>
        </w:rPr>
      </w:pPr>
      <w:r>
        <w:rPr>
          <w:sz w:val="24"/>
        </w:rPr>
        <w:t>When local authorities request information as part of the EHC needs assessment</w:t>
      </w:r>
      <w:r>
        <w:rPr>
          <w:spacing w:val="-4"/>
          <w:sz w:val="24"/>
        </w:rPr>
        <w:t> </w:t>
      </w:r>
      <w:r>
        <w:rPr>
          <w:sz w:val="24"/>
        </w:rPr>
        <w:t>process,</w:t>
      </w:r>
      <w:r>
        <w:rPr>
          <w:spacing w:val="-5"/>
          <w:sz w:val="24"/>
        </w:rPr>
        <w:t> </w:t>
      </w:r>
      <w:r>
        <w:rPr>
          <w:sz w:val="24"/>
        </w:rPr>
        <w:t>those</w:t>
      </w:r>
      <w:r>
        <w:rPr>
          <w:spacing w:val="-4"/>
          <w:sz w:val="24"/>
        </w:rPr>
        <w:t> </w:t>
      </w:r>
      <w:r>
        <w:rPr>
          <w:sz w:val="24"/>
        </w:rPr>
        <w:t>supplying</w:t>
      </w:r>
      <w:r>
        <w:rPr>
          <w:spacing w:val="-4"/>
          <w:sz w:val="24"/>
        </w:rPr>
        <w:t> </w:t>
      </w:r>
      <w:r>
        <w:rPr>
          <w:sz w:val="24"/>
        </w:rPr>
        <w:t>the</w:t>
      </w:r>
      <w:r>
        <w:rPr>
          <w:spacing w:val="-4"/>
          <w:sz w:val="24"/>
        </w:rPr>
        <w:t> </w:t>
      </w:r>
      <w:r>
        <w:rPr>
          <w:sz w:val="24"/>
        </w:rPr>
        <w:t>information</w:t>
      </w:r>
      <w:r>
        <w:rPr>
          <w:spacing w:val="-4"/>
          <w:sz w:val="24"/>
        </w:rPr>
        <w:t> </w:t>
      </w:r>
      <w:r>
        <w:rPr>
          <w:b/>
          <w:sz w:val="24"/>
        </w:rPr>
        <w:t>must</w:t>
      </w:r>
      <w:r>
        <w:rPr>
          <w:b/>
          <w:spacing w:val="-4"/>
          <w:sz w:val="24"/>
        </w:rPr>
        <w:t> </w:t>
      </w:r>
      <w:r>
        <w:rPr>
          <w:sz w:val="24"/>
        </w:rPr>
        <w:t>respond</w:t>
      </w:r>
      <w:r>
        <w:rPr>
          <w:spacing w:val="-4"/>
          <w:sz w:val="24"/>
        </w:rPr>
        <w:t> </w:t>
      </w:r>
      <w:r>
        <w:rPr>
          <w:sz w:val="24"/>
        </w:rPr>
        <w:t>in</w:t>
      </w:r>
      <w:r>
        <w:rPr>
          <w:spacing w:val="-4"/>
          <w:sz w:val="24"/>
        </w:rPr>
        <w:t> </w:t>
      </w:r>
      <w:r>
        <w:rPr>
          <w:sz w:val="24"/>
        </w:rPr>
        <w:t>a timely manner and within a maximum of 6 weeks from the date of the </w:t>
      </w:r>
      <w:r>
        <w:rPr>
          <w:spacing w:val="-2"/>
          <w:sz w:val="24"/>
        </w:rPr>
        <w:t>request</w:t>
      </w:r>
    </w:p>
    <w:p>
      <w:pPr>
        <w:pStyle w:val="ListParagraph"/>
        <w:numPr>
          <w:ilvl w:val="2"/>
          <w:numId w:val="13"/>
        </w:numPr>
        <w:tabs>
          <w:tab w:pos="1952" w:val="left" w:leader="none"/>
        </w:tabs>
        <w:spacing w:line="261" w:lineRule="auto" w:before="237" w:after="0"/>
        <w:ind w:left="1952" w:right="1056" w:hanging="425"/>
        <w:jc w:val="left"/>
        <w:rPr>
          <w:sz w:val="24"/>
        </w:rPr>
      </w:pPr>
      <w:r>
        <w:rPr>
          <w:sz w:val="24"/>
        </w:rPr>
        <w:t>If a local authority decides, following an EHC needs assessment, not to issue</w:t>
      </w:r>
      <w:r>
        <w:rPr>
          <w:spacing w:val="-3"/>
          <w:sz w:val="24"/>
        </w:rPr>
        <w:t> </w:t>
      </w:r>
      <w:r>
        <w:rPr>
          <w:sz w:val="24"/>
        </w:rPr>
        <w:t>an</w:t>
      </w:r>
      <w:r>
        <w:rPr>
          <w:spacing w:val="-3"/>
          <w:sz w:val="24"/>
        </w:rPr>
        <w:t> </w:t>
      </w:r>
      <w:r>
        <w:rPr>
          <w:sz w:val="24"/>
        </w:rPr>
        <w:t>EHC</w:t>
      </w:r>
      <w:r>
        <w:rPr>
          <w:spacing w:val="-3"/>
          <w:sz w:val="24"/>
        </w:rPr>
        <w:t> </w:t>
      </w:r>
      <w:r>
        <w:rPr>
          <w:sz w:val="24"/>
        </w:rPr>
        <w:t>plan,</w:t>
      </w:r>
      <w:r>
        <w:rPr>
          <w:spacing w:val="-2"/>
          <w:sz w:val="24"/>
        </w:rPr>
        <w:t> </w:t>
      </w:r>
      <w:r>
        <w:rPr>
          <w:sz w:val="24"/>
        </w:rPr>
        <w:t>it</w:t>
      </w:r>
      <w:r>
        <w:rPr>
          <w:spacing w:val="-4"/>
          <w:sz w:val="24"/>
        </w:rPr>
        <w:t> </w:t>
      </w:r>
      <w:r>
        <w:rPr>
          <w:b/>
          <w:sz w:val="24"/>
        </w:rPr>
        <w:t>must</w:t>
      </w:r>
      <w:r>
        <w:rPr>
          <w:b/>
          <w:spacing w:val="-2"/>
          <w:sz w:val="24"/>
        </w:rPr>
        <w:t> </w:t>
      </w:r>
      <w:r>
        <w:rPr>
          <w:sz w:val="24"/>
        </w:rPr>
        <w:t>inform</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 within a maximum of 16 weeks from the request for a EHC needs assessment, and</w:t>
      </w:r>
    </w:p>
    <w:p>
      <w:pPr>
        <w:pStyle w:val="ListParagraph"/>
        <w:numPr>
          <w:ilvl w:val="2"/>
          <w:numId w:val="13"/>
        </w:numPr>
        <w:tabs>
          <w:tab w:pos="1952" w:val="left" w:leader="none"/>
        </w:tabs>
        <w:spacing w:line="261" w:lineRule="auto" w:before="247" w:after="0"/>
        <w:ind w:left="1952" w:right="879" w:hanging="425"/>
        <w:jc w:val="left"/>
        <w:rPr>
          <w:sz w:val="24"/>
        </w:rPr>
      </w:pP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the</w:t>
      </w:r>
      <w:r>
        <w:rPr>
          <w:spacing w:val="-4"/>
          <w:sz w:val="24"/>
        </w:rPr>
        <w:t> </w:t>
      </w:r>
      <w:r>
        <w:rPr>
          <w:sz w:val="24"/>
        </w:rPr>
        <w:t>young</w:t>
      </w:r>
      <w:r>
        <w:rPr>
          <w:spacing w:val="-3"/>
          <w:sz w:val="24"/>
        </w:rPr>
        <w:t> </w:t>
      </w:r>
      <w:r>
        <w:rPr>
          <w:sz w:val="24"/>
        </w:rPr>
        <w:t>person</w:t>
      </w:r>
      <w:r>
        <w:rPr>
          <w:spacing w:val="-3"/>
          <w:sz w:val="24"/>
        </w:rPr>
        <w:t> </w:t>
      </w:r>
      <w:r>
        <w:rPr>
          <w:b/>
          <w:sz w:val="24"/>
        </w:rPr>
        <w:t>must</w:t>
      </w:r>
      <w:r>
        <w:rPr>
          <w:b/>
          <w:spacing w:val="-4"/>
          <w:sz w:val="24"/>
        </w:rPr>
        <w:t> </w:t>
      </w:r>
      <w:r>
        <w:rPr>
          <w:sz w:val="24"/>
        </w:rPr>
        <w:t>be</w:t>
      </w:r>
      <w:r>
        <w:rPr>
          <w:spacing w:val="-3"/>
          <w:sz w:val="24"/>
        </w:rPr>
        <w:t> </w:t>
      </w:r>
      <w:r>
        <w:rPr>
          <w:sz w:val="24"/>
        </w:rPr>
        <w:t>given</w:t>
      </w:r>
      <w:r>
        <w:rPr>
          <w:spacing w:val="-3"/>
          <w:sz w:val="24"/>
        </w:rPr>
        <w:t> </w:t>
      </w:r>
      <w:r>
        <w:rPr>
          <w:sz w:val="24"/>
        </w:rPr>
        <w:t>15</w:t>
      </w:r>
      <w:r>
        <w:rPr>
          <w:spacing w:val="-3"/>
          <w:sz w:val="24"/>
        </w:rPr>
        <w:t> </w:t>
      </w:r>
      <w:r>
        <w:rPr>
          <w:sz w:val="24"/>
        </w:rPr>
        <w:t>calendar</w:t>
      </w:r>
      <w:r>
        <w:rPr>
          <w:spacing w:val="-1"/>
          <w:sz w:val="24"/>
        </w:rPr>
        <w:t> </w:t>
      </w:r>
      <w:r>
        <w:rPr>
          <w:sz w:val="24"/>
        </w:rPr>
        <w:t>days</w:t>
      </w:r>
      <w:r>
        <w:rPr>
          <w:spacing w:val="-3"/>
          <w:sz w:val="24"/>
        </w:rPr>
        <w:t> </w:t>
      </w:r>
      <w:r>
        <w:rPr>
          <w:sz w:val="24"/>
        </w:rPr>
        <w:t>to consider and provide views on a draft EHC plan and ask for a particular school or other institution to be named in it</w:t>
      </w:r>
    </w:p>
    <w:p>
      <w:pPr>
        <w:pStyle w:val="ListParagraph"/>
        <w:numPr>
          <w:ilvl w:val="1"/>
          <w:numId w:val="13"/>
        </w:numPr>
        <w:tabs>
          <w:tab w:pos="960" w:val="left" w:leader="none"/>
        </w:tabs>
        <w:spacing w:line="288" w:lineRule="auto" w:before="244" w:after="0"/>
        <w:ind w:left="960" w:right="766" w:hanging="710"/>
        <w:jc w:val="left"/>
        <w:rPr>
          <w:sz w:val="24"/>
        </w:rPr>
      </w:pPr>
      <w:r>
        <w:rPr>
          <w:sz w:val="24"/>
        </w:rPr>
        <w:t>Where</w:t>
      </w:r>
      <w:r>
        <w:rPr>
          <w:spacing w:val="-3"/>
          <w:sz w:val="24"/>
        </w:rPr>
        <w:t> </w:t>
      </w:r>
      <w:r>
        <w:rPr>
          <w:sz w:val="24"/>
        </w:rPr>
        <w:t>there</w:t>
      </w:r>
      <w:r>
        <w:rPr>
          <w:spacing w:val="-3"/>
          <w:sz w:val="24"/>
        </w:rPr>
        <w:t> </w:t>
      </w:r>
      <w:r>
        <w:rPr>
          <w:sz w:val="24"/>
        </w:rPr>
        <w:t>are</w:t>
      </w:r>
      <w:r>
        <w:rPr>
          <w:spacing w:val="-3"/>
          <w:sz w:val="24"/>
        </w:rPr>
        <w:t> </w:t>
      </w:r>
      <w:r>
        <w:rPr>
          <w:sz w:val="24"/>
        </w:rPr>
        <w:t>exceptional</w:t>
      </w:r>
      <w:r>
        <w:rPr>
          <w:spacing w:val="-3"/>
          <w:sz w:val="24"/>
        </w:rPr>
        <w:t> </w:t>
      </w:r>
      <w:r>
        <w:rPr>
          <w:sz w:val="24"/>
        </w:rPr>
        <w:t>circumstances,</w:t>
      </w:r>
      <w:r>
        <w:rPr>
          <w:spacing w:val="-2"/>
          <w:sz w:val="24"/>
        </w:rPr>
        <w:t> </w:t>
      </w:r>
      <w:r>
        <w:rPr>
          <w:sz w:val="24"/>
        </w:rPr>
        <w:t>it</w:t>
      </w:r>
      <w:r>
        <w:rPr>
          <w:spacing w:val="-2"/>
          <w:sz w:val="24"/>
        </w:rPr>
        <w:t> </w:t>
      </w:r>
      <w:r>
        <w:rPr>
          <w:sz w:val="24"/>
        </w:rPr>
        <w:t>may</w:t>
      </w:r>
      <w:r>
        <w:rPr>
          <w:spacing w:val="-3"/>
          <w:sz w:val="24"/>
        </w:rPr>
        <w:t> </w:t>
      </w:r>
      <w:r>
        <w:rPr>
          <w:sz w:val="24"/>
        </w:rPr>
        <w:t>not</w:t>
      </w:r>
      <w:r>
        <w:rPr>
          <w:spacing w:val="-5"/>
          <w:sz w:val="24"/>
        </w:rPr>
        <w:t> </w:t>
      </w:r>
      <w:r>
        <w:rPr>
          <w:sz w:val="24"/>
        </w:rPr>
        <w:t>be</w:t>
      </w:r>
      <w:r>
        <w:rPr>
          <w:spacing w:val="-3"/>
          <w:sz w:val="24"/>
        </w:rPr>
        <w:t> </w:t>
      </w:r>
      <w:r>
        <w:rPr>
          <w:sz w:val="24"/>
        </w:rPr>
        <w:t>reasonable</w:t>
      </w:r>
      <w:r>
        <w:rPr>
          <w:spacing w:val="-3"/>
          <w:sz w:val="24"/>
        </w:rPr>
        <w:t> </w:t>
      </w:r>
      <w:r>
        <w:rPr>
          <w:sz w:val="24"/>
        </w:rPr>
        <w:t>to</w:t>
      </w:r>
      <w:r>
        <w:rPr>
          <w:spacing w:val="-3"/>
          <w:sz w:val="24"/>
        </w:rPr>
        <w:t> </w:t>
      </w:r>
      <w:r>
        <w:rPr>
          <w:sz w:val="24"/>
        </w:rPr>
        <w:t>expect</w:t>
      </w:r>
      <w:r>
        <w:rPr>
          <w:spacing w:val="-2"/>
          <w:sz w:val="24"/>
        </w:rPr>
        <w:t> </w:t>
      </w:r>
      <w:r>
        <w:rPr>
          <w:sz w:val="24"/>
        </w:rPr>
        <w:t>local authorities and other partners to comply with the time limits above. The Special Educational Needs and Disability Regulations 2014 set out specific exemptions. These include where:</w:t>
      </w:r>
    </w:p>
    <w:p>
      <w:pPr>
        <w:pStyle w:val="ListParagraph"/>
        <w:numPr>
          <w:ilvl w:val="2"/>
          <w:numId w:val="13"/>
        </w:numPr>
        <w:tabs>
          <w:tab w:pos="1952" w:val="left" w:leader="none"/>
        </w:tabs>
        <w:spacing w:line="285" w:lineRule="auto" w:before="241" w:after="0"/>
        <w:ind w:left="1952" w:right="720" w:hanging="425"/>
        <w:jc w:val="left"/>
        <w:rPr>
          <w:sz w:val="24"/>
        </w:rPr>
      </w:pPr>
      <w:r>
        <w:rPr>
          <w:sz w:val="24"/>
        </w:rPr>
        <w:t>appointments with people from whom the local authority has requested information</w:t>
      </w:r>
      <w:r>
        <w:rPr>
          <w:spacing w:val="-3"/>
          <w:sz w:val="24"/>
        </w:rPr>
        <w:t> </w:t>
      </w:r>
      <w:r>
        <w:rPr>
          <w:sz w:val="24"/>
        </w:rPr>
        <w:t>are</w:t>
      </w:r>
      <w:r>
        <w:rPr>
          <w:spacing w:val="-3"/>
          <w:sz w:val="24"/>
        </w:rPr>
        <w:t> </w:t>
      </w:r>
      <w:r>
        <w:rPr>
          <w:sz w:val="24"/>
        </w:rPr>
        <w:t>missed</w:t>
      </w:r>
      <w:r>
        <w:rPr>
          <w:spacing w:val="-3"/>
          <w:sz w:val="24"/>
        </w:rPr>
        <w:t> </w:t>
      </w:r>
      <w:r>
        <w:rPr>
          <w:sz w:val="24"/>
        </w:rPr>
        <w:t>by</w:t>
      </w:r>
      <w:r>
        <w:rPr>
          <w:spacing w:val="-3"/>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2"/>
          <w:sz w:val="24"/>
        </w:rPr>
        <w:t> </w:t>
      </w:r>
      <w:r>
        <w:rPr>
          <w:sz w:val="24"/>
        </w:rPr>
        <w:t>person</w:t>
      </w:r>
      <w:r>
        <w:rPr>
          <w:spacing w:val="-3"/>
          <w:sz w:val="24"/>
        </w:rPr>
        <w:t> </w:t>
      </w:r>
      <w:r>
        <w:rPr>
          <w:sz w:val="24"/>
        </w:rPr>
        <w:t>(this</w:t>
      </w:r>
      <w:r>
        <w:rPr>
          <w:spacing w:val="-3"/>
          <w:sz w:val="24"/>
        </w:rPr>
        <w:t> </w:t>
      </w:r>
      <w:r>
        <w:rPr>
          <w:sz w:val="24"/>
        </w:rPr>
        <w:t>only</w:t>
      </w:r>
      <w:r>
        <w:rPr>
          <w:spacing w:val="-3"/>
          <w:sz w:val="24"/>
        </w:rPr>
        <w:t> </w:t>
      </w:r>
      <w:r>
        <w:rPr>
          <w:sz w:val="24"/>
        </w:rPr>
        <w:t>applies</w:t>
      </w:r>
      <w:r>
        <w:rPr>
          <w:spacing w:val="-3"/>
          <w:sz w:val="24"/>
        </w:rPr>
        <w:t> </w:t>
      </w:r>
      <w:r>
        <w:rPr>
          <w:sz w:val="24"/>
        </w:rPr>
        <w:t>to</w:t>
      </w:r>
      <w:r>
        <w:rPr>
          <w:spacing w:val="-3"/>
          <w:sz w:val="24"/>
        </w:rPr>
        <w:t> </w:t>
      </w:r>
      <w:r>
        <w:rPr>
          <w:sz w:val="24"/>
        </w:rPr>
        <w:t>the duty on partners to comply with a request under the EHC needs assessment process within six weeks)</w:t>
      </w:r>
    </w:p>
    <w:p>
      <w:pPr>
        <w:pStyle w:val="ListParagraph"/>
        <w:numPr>
          <w:ilvl w:val="2"/>
          <w:numId w:val="13"/>
        </w:numPr>
        <w:tabs>
          <w:tab w:pos="1952" w:val="left" w:leader="none"/>
        </w:tabs>
        <w:spacing w:line="283" w:lineRule="auto" w:before="246" w:after="0"/>
        <w:ind w:left="1952" w:right="947" w:hanging="425"/>
        <w:jc w:val="left"/>
        <w:rPr>
          <w:sz w:val="24"/>
        </w:rPr>
      </w:pP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absent</w:t>
      </w:r>
      <w:r>
        <w:rPr>
          <w:spacing w:val="-2"/>
          <w:sz w:val="24"/>
        </w:rPr>
        <w:t> </w:t>
      </w:r>
      <w:r>
        <w:rPr>
          <w:sz w:val="24"/>
        </w:rPr>
        <w:t>from</w:t>
      </w:r>
      <w:r>
        <w:rPr>
          <w:spacing w:val="-4"/>
          <w:sz w:val="24"/>
        </w:rPr>
        <w:t> </w:t>
      </w:r>
      <w:r>
        <w:rPr>
          <w:sz w:val="24"/>
        </w:rPr>
        <w:t>the</w:t>
      </w:r>
      <w:r>
        <w:rPr>
          <w:spacing w:val="-4"/>
          <w:sz w:val="24"/>
        </w:rPr>
        <w:t> </w:t>
      </w:r>
      <w:r>
        <w:rPr>
          <w:sz w:val="24"/>
        </w:rPr>
        <w:t>area</w:t>
      </w:r>
      <w:r>
        <w:rPr>
          <w:spacing w:val="-3"/>
          <w:sz w:val="24"/>
        </w:rPr>
        <w:t> </w:t>
      </w:r>
      <w:r>
        <w:rPr>
          <w:sz w:val="24"/>
        </w:rPr>
        <w:t>for</w:t>
      </w:r>
      <w:r>
        <w:rPr>
          <w:spacing w:val="-2"/>
          <w:sz w:val="24"/>
        </w:rPr>
        <w:t> </w:t>
      </w:r>
      <w:r>
        <w:rPr>
          <w:sz w:val="24"/>
        </w:rPr>
        <w:t>a</w:t>
      </w:r>
      <w:r>
        <w:rPr>
          <w:spacing w:val="-3"/>
          <w:sz w:val="24"/>
        </w:rPr>
        <w:t> </w:t>
      </w:r>
      <w:r>
        <w:rPr>
          <w:sz w:val="24"/>
        </w:rPr>
        <w:t>period</w:t>
      </w:r>
      <w:r>
        <w:rPr>
          <w:spacing w:val="-3"/>
          <w:sz w:val="24"/>
        </w:rPr>
        <w:t> </w:t>
      </w:r>
      <w:r>
        <w:rPr>
          <w:sz w:val="24"/>
        </w:rPr>
        <w:t>of</w:t>
      </w:r>
      <w:r>
        <w:rPr>
          <w:spacing w:val="-2"/>
          <w:sz w:val="24"/>
        </w:rPr>
        <w:t> </w:t>
      </w:r>
      <w:r>
        <w:rPr>
          <w:sz w:val="24"/>
        </w:rPr>
        <w:t>at</w:t>
      </w:r>
      <w:r>
        <w:rPr>
          <w:spacing w:val="-2"/>
          <w:sz w:val="24"/>
        </w:rPr>
        <w:t> </w:t>
      </w:r>
      <w:r>
        <w:rPr>
          <w:sz w:val="24"/>
        </w:rPr>
        <w:t>least</w:t>
      </w:r>
      <w:r>
        <w:rPr>
          <w:spacing w:val="-2"/>
          <w:sz w:val="24"/>
        </w:rPr>
        <w:t> </w:t>
      </w:r>
      <w:r>
        <w:rPr>
          <w:sz w:val="24"/>
        </w:rPr>
        <w:t>4 </w:t>
      </w:r>
      <w:r>
        <w:rPr>
          <w:spacing w:val="-2"/>
          <w:sz w:val="24"/>
        </w:rPr>
        <w:t>weeks</w:t>
      </w:r>
    </w:p>
    <w:p>
      <w:pPr>
        <w:pStyle w:val="ListParagraph"/>
        <w:numPr>
          <w:ilvl w:val="2"/>
          <w:numId w:val="13"/>
        </w:numPr>
        <w:tabs>
          <w:tab w:pos="1952" w:val="left" w:leader="none"/>
        </w:tabs>
        <w:spacing w:line="283" w:lineRule="auto" w:before="246" w:after="0"/>
        <w:ind w:left="1952" w:right="772" w:hanging="425"/>
        <w:jc w:val="left"/>
        <w:rPr>
          <w:sz w:val="24"/>
        </w:rPr>
      </w:pPr>
      <w:r>
        <w:rPr>
          <w:sz w:val="24"/>
        </w:rPr>
        <w:t>exceptional</w:t>
      </w:r>
      <w:r>
        <w:rPr>
          <w:spacing w:val="-3"/>
          <w:sz w:val="24"/>
        </w:rPr>
        <w:t> </w:t>
      </w:r>
      <w:r>
        <w:rPr>
          <w:sz w:val="24"/>
        </w:rPr>
        <w:t>personal</w:t>
      </w:r>
      <w:r>
        <w:rPr>
          <w:spacing w:val="-4"/>
          <w:sz w:val="24"/>
        </w:rPr>
        <w:t> </w:t>
      </w:r>
      <w:r>
        <w:rPr>
          <w:sz w:val="24"/>
        </w:rPr>
        <w:t>circumstances</w:t>
      </w:r>
      <w:r>
        <w:rPr>
          <w:spacing w:val="-4"/>
          <w:sz w:val="24"/>
        </w:rPr>
        <w:t> </w:t>
      </w:r>
      <w:r>
        <w:rPr>
          <w:sz w:val="24"/>
        </w:rPr>
        <w:t>affect</w:t>
      </w:r>
      <w:r>
        <w:rPr>
          <w:spacing w:val="-5"/>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his/her</w:t>
      </w:r>
      <w:r>
        <w:rPr>
          <w:spacing w:val="-4"/>
          <w:sz w:val="24"/>
        </w:rPr>
        <w:t> </w:t>
      </w:r>
      <w:r>
        <w:rPr>
          <w:sz w:val="24"/>
        </w:rPr>
        <w:t>parent,</w:t>
      </w:r>
      <w:r>
        <w:rPr>
          <w:spacing w:val="-3"/>
          <w:sz w:val="24"/>
        </w:rPr>
        <w:t> </w:t>
      </w:r>
      <w:r>
        <w:rPr>
          <w:sz w:val="24"/>
        </w:rPr>
        <w:t>or</w:t>
      </w:r>
      <w:r>
        <w:rPr>
          <w:spacing w:val="-5"/>
          <w:sz w:val="24"/>
        </w:rPr>
        <w:t> </w:t>
      </w:r>
      <w:r>
        <w:rPr>
          <w:sz w:val="24"/>
        </w:rPr>
        <w:t>the young person, and</w:t>
      </w:r>
    </w:p>
    <w:p>
      <w:pPr>
        <w:pStyle w:val="ListParagraph"/>
        <w:numPr>
          <w:ilvl w:val="2"/>
          <w:numId w:val="13"/>
        </w:numPr>
        <w:tabs>
          <w:tab w:pos="1952" w:val="left" w:leader="none"/>
        </w:tabs>
        <w:spacing w:line="283" w:lineRule="auto" w:before="246" w:after="0"/>
        <w:ind w:left="1952" w:right="844" w:hanging="425"/>
        <w:jc w:val="left"/>
        <w:rPr>
          <w:sz w:val="24"/>
        </w:rPr>
      </w:pPr>
      <w:r>
        <w:rPr>
          <w:sz w:val="24"/>
        </w:rPr>
        <w:t>the educational institution is closed for at least 4 weeks, which may delay the</w:t>
      </w:r>
      <w:r>
        <w:rPr>
          <w:spacing w:val="-4"/>
          <w:sz w:val="24"/>
        </w:rPr>
        <w:t> </w:t>
      </w:r>
      <w:r>
        <w:rPr>
          <w:sz w:val="24"/>
        </w:rPr>
        <w:t>submission</w:t>
      </w:r>
      <w:r>
        <w:rPr>
          <w:spacing w:val="-4"/>
          <w:sz w:val="24"/>
        </w:rPr>
        <w:t> </w:t>
      </w:r>
      <w:r>
        <w:rPr>
          <w:sz w:val="24"/>
        </w:rPr>
        <w:t>of</w:t>
      </w:r>
      <w:r>
        <w:rPr>
          <w:spacing w:val="-3"/>
          <w:sz w:val="24"/>
        </w:rPr>
        <w:t> </w:t>
      </w:r>
      <w:r>
        <w:rPr>
          <w:sz w:val="24"/>
        </w:rPr>
        <w:t>information</w:t>
      </w:r>
      <w:r>
        <w:rPr>
          <w:spacing w:val="-4"/>
          <w:sz w:val="24"/>
        </w:rPr>
        <w:t> </w:t>
      </w:r>
      <w:r>
        <w:rPr>
          <w:sz w:val="24"/>
        </w:rPr>
        <w:t>from</w:t>
      </w:r>
      <w:r>
        <w:rPr>
          <w:spacing w:val="-3"/>
          <w:sz w:val="24"/>
        </w:rPr>
        <w:t> </w:t>
      </w:r>
      <w:r>
        <w:rPr>
          <w:sz w:val="24"/>
        </w:rPr>
        <w:t>the</w:t>
      </w:r>
      <w:r>
        <w:rPr>
          <w:spacing w:val="-4"/>
          <w:sz w:val="24"/>
        </w:rPr>
        <w:t> </w:t>
      </w:r>
      <w:r>
        <w:rPr>
          <w:sz w:val="24"/>
        </w:rPr>
        <w:t>school</w:t>
      </w:r>
      <w:r>
        <w:rPr>
          <w:spacing w:val="-4"/>
          <w:sz w:val="24"/>
        </w:rPr>
        <w:t> </w:t>
      </w:r>
      <w:r>
        <w:rPr>
          <w:sz w:val="24"/>
        </w:rPr>
        <w:t>or</w:t>
      </w:r>
      <w:r>
        <w:rPr>
          <w:spacing w:val="-3"/>
          <w:sz w:val="24"/>
        </w:rPr>
        <w:t> </w:t>
      </w:r>
      <w:r>
        <w:rPr>
          <w:sz w:val="24"/>
        </w:rPr>
        <w:t>other</w:t>
      </w:r>
      <w:r>
        <w:rPr>
          <w:spacing w:val="-3"/>
          <w:sz w:val="24"/>
        </w:rPr>
        <w:t> </w:t>
      </w:r>
      <w:r>
        <w:rPr>
          <w:sz w:val="24"/>
        </w:rPr>
        <w:t>institution</w:t>
      </w:r>
      <w:r>
        <w:rPr>
          <w:spacing w:val="-5"/>
          <w:sz w:val="24"/>
        </w:rPr>
        <w:t> </w:t>
      </w:r>
      <w:r>
        <w:rPr>
          <w:sz w:val="24"/>
        </w:rPr>
        <w:t>(this</w:t>
      </w:r>
      <w:r>
        <w:rPr>
          <w:spacing w:val="-4"/>
          <w:sz w:val="24"/>
        </w:rPr>
        <w:t> </w:t>
      </w:r>
      <w:r>
        <w:rPr>
          <w:sz w:val="24"/>
        </w:rPr>
        <w:t>does</w:t>
      </w:r>
    </w:p>
    <w:p>
      <w:pPr>
        <w:spacing w:after="0" w:line="283" w:lineRule="auto"/>
        <w:jc w:val="left"/>
        <w:rPr>
          <w:sz w:val="24"/>
        </w:rPr>
        <w:sectPr>
          <w:pgSz w:w="11910" w:h="16840"/>
          <w:pgMar w:header="0" w:footer="1055" w:top="1340" w:bottom="1240" w:left="480" w:right="720"/>
        </w:sectPr>
      </w:pPr>
    </w:p>
    <w:p>
      <w:pPr>
        <w:pStyle w:val="BodyText"/>
        <w:spacing w:line="288" w:lineRule="auto" w:before="78"/>
        <w:ind w:left="1952" w:right="728" w:firstLine="0"/>
      </w:pPr>
      <w:r>
        <w:rPr/>
        <w:t>not</w:t>
      </w:r>
      <w:r>
        <w:rPr>
          <w:spacing w:val="-2"/>
        </w:rPr>
        <w:t> </w:t>
      </w:r>
      <w:r>
        <w:rPr/>
        <w:t>apply</w:t>
      </w:r>
      <w:r>
        <w:rPr>
          <w:spacing w:val="-3"/>
        </w:rPr>
        <w:t> </w:t>
      </w:r>
      <w:r>
        <w:rPr/>
        <w:t>to</w:t>
      </w:r>
      <w:r>
        <w:rPr>
          <w:spacing w:val="-3"/>
        </w:rPr>
        <w:t> </w:t>
      </w:r>
      <w:r>
        <w:rPr/>
        <w:t>the</w:t>
      </w:r>
      <w:r>
        <w:rPr>
          <w:spacing w:val="-3"/>
        </w:rPr>
        <w:t> </w:t>
      </w:r>
      <w:r>
        <w:rPr/>
        <w:t>duty</w:t>
      </w:r>
      <w:r>
        <w:rPr>
          <w:spacing w:val="-4"/>
        </w:rPr>
        <w:t> </w:t>
      </w:r>
      <w:r>
        <w:rPr/>
        <w:t>on</w:t>
      </w:r>
      <w:r>
        <w:rPr>
          <w:spacing w:val="-3"/>
        </w:rPr>
        <w:t> </w:t>
      </w:r>
      <w:r>
        <w:rPr/>
        <w:t>partners</w:t>
      </w:r>
      <w:r>
        <w:rPr>
          <w:spacing w:val="-3"/>
        </w:rPr>
        <w:t> </w:t>
      </w:r>
      <w:r>
        <w:rPr/>
        <w:t>to</w:t>
      </w:r>
      <w:r>
        <w:rPr>
          <w:spacing w:val="-3"/>
        </w:rPr>
        <w:t> </w:t>
      </w:r>
      <w:r>
        <w:rPr/>
        <w:t>comply</w:t>
      </w:r>
      <w:r>
        <w:rPr>
          <w:spacing w:val="-4"/>
        </w:rPr>
        <w:t> </w:t>
      </w:r>
      <w:r>
        <w:rPr/>
        <w:t>with</w:t>
      </w:r>
      <w:r>
        <w:rPr>
          <w:spacing w:val="-3"/>
        </w:rPr>
        <w:t> </w:t>
      </w:r>
      <w:r>
        <w:rPr/>
        <w:t>a</w:t>
      </w:r>
      <w:r>
        <w:rPr>
          <w:spacing w:val="-3"/>
        </w:rPr>
        <w:t> </w:t>
      </w:r>
      <w:r>
        <w:rPr/>
        <w:t>request</w:t>
      </w:r>
      <w:r>
        <w:rPr>
          <w:spacing w:val="-2"/>
        </w:rPr>
        <w:t> </w:t>
      </w:r>
      <w:r>
        <w:rPr/>
        <w:t>under</w:t>
      </w:r>
      <w:r>
        <w:rPr>
          <w:spacing w:val="-2"/>
        </w:rPr>
        <w:t> </w:t>
      </w:r>
      <w:r>
        <w:rPr/>
        <w:t>the</w:t>
      </w:r>
      <w:r>
        <w:rPr>
          <w:spacing w:val="-3"/>
        </w:rPr>
        <w:t> </w:t>
      </w:r>
      <w:r>
        <w:rPr/>
        <w:t>EHC needs assessment process within six weeks)</w:t>
      </w:r>
    </w:p>
    <w:p>
      <w:pPr>
        <w:pStyle w:val="ListParagraph"/>
        <w:numPr>
          <w:ilvl w:val="1"/>
          <w:numId w:val="13"/>
        </w:numPr>
        <w:tabs>
          <w:tab w:pos="960" w:val="left" w:leader="none"/>
        </w:tabs>
        <w:spacing w:line="288" w:lineRule="auto" w:before="240" w:after="0"/>
        <w:ind w:left="960" w:right="766" w:hanging="710"/>
        <w:jc w:val="left"/>
        <w:rPr>
          <w:sz w:val="24"/>
        </w:rPr>
      </w:pPr>
      <w:r>
        <w:rPr>
          <w:sz w:val="24"/>
        </w:rPr>
        <w:t>The child’s parent or the young person should be informed if exemptions apply so that they are aware of, and understand, the reason for any delays. Local authorities should</w:t>
      </w:r>
      <w:r>
        <w:rPr>
          <w:spacing w:val="-3"/>
          <w:sz w:val="24"/>
        </w:rPr>
        <w:t> </w:t>
      </w:r>
      <w:r>
        <w:rPr>
          <w:sz w:val="24"/>
        </w:rPr>
        <w:t>aim</w:t>
      </w:r>
      <w:r>
        <w:rPr>
          <w:spacing w:val="-2"/>
          <w:sz w:val="24"/>
        </w:rPr>
        <w:t> </w:t>
      </w:r>
      <w:r>
        <w:rPr>
          <w:sz w:val="24"/>
        </w:rPr>
        <w:t>to</w:t>
      </w:r>
      <w:r>
        <w:rPr>
          <w:spacing w:val="-3"/>
          <w:sz w:val="24"/>
        </w:rPr>
        <w:t> </w:t>
      </w:r>
      <w:r>
        <w:rPr>
          <w:sz w:val="24"/>
        </w:rPr>
        <w:t>keep</w:t>
      </w:r>
      <w:r>
        <w:rPr>
          <w:spacing w:val="-3"/>
          <w:sz w:val="24"/>
        </w:rPr>
        <w:t> </w:t>
      </w:r>
      <w:r>
        <w:rPr>
          <w:sz w:val="24"/>
        </w:rPr>
        <w:t>delays</w:t>
      </w:r>
      <w:r>
        <w:rPr>
          <w:spacing w:val="-3"/>
          <w:sz w:val="24"/>
        </w:rPr>
        <w:t> </w:t>
      </w:r>
      <w:r>
        <w:rPr>
          <w:sz w:val="24"/>
        </w:rPr>
        <w:t>to</w:t>
      </w:r>
      <w:r>
        <w:rPr>
          <w:spacing w:val="-3"/>
          <w:sz w:val="24"/>
        </w:rPr>
        <w:t> </w:t>
      </w:r>
      <w:r>
        <w:rPr>
          <w:sz w:val="24"/>
        </w:rPr>
        <w:t>a</w:t>
      </w:r>
      <w:r>
        <w:rPr>
          <w:spacing w:val="-3"/>
          <w:sz w:val="24"/>
        </w:rPr>
        <w:t> </w:t>
      </w:r>
      <w:r>
        <w:rPr>
          <w:sz w:val="24"/>
        </w:rPr>
        <w:t>minimum</w:t>
      </w:r>
      <w:r>
        <w:rPr>
          <w:spacing w:val="-2"/>
          <w:sz w:val="24"/>
        </w:rPr>
        <w:t> </w:t>
      </w:r>
      <w:r>
        <w:rPr>
          <w:sz w:val="24"/>
        </w:rPr>
        <w:t>and</w:t>
      </w:r>
      <w:r>
        <w:rPr>
          <w:spacing w:val="-3"/>
          <w:sz w:val="24"/>
        </w:rPr>
        <w:t> </w:t>
      </w:r>
      <w:r>
        <w:rPr>
          <w:sz w:val="24"/>
        </w:rPr>
        <w:t>as</w:t>
      </w:r>
      <w:r>
        <w:rPr>
          <w:spacing w:val="-3"/>
          <w:sz w:val="24"/>
        </w:rPr>
        <w:t> </w:t>
      </w:r>
      <w:r>
        <w:rPr>
          <w:sz w:val="24"/>
        </w:rPr>
        <w:t>soon</w:t>
      </w:r>
      <w:r>
        <w:rPr>
          <w:spacing w:val="-3"/>
          <w:sz w:val="24"/>
        </w:rPr>
        <w:t> </w:t>
      </w:r>
      <w:r>
        <w:rPr>
          <w:sz w:val="24"/>
        </w:rPr>
        <w:t>as</w:t>
      </w:r>
      <w:r>
        <w:rPr>
          <w:spacing w:val="-3"/>
          <w:sz w:val="24"/>
        </w:rPr>
        <w:t> </w:t>
      </w:r>
      <w:r>
        <w:rPr>
          <w:sz w:val="24"/>
        </w:rPr>
        <w:t>the</w:t>
      </w:r>
      <w:r>
        <w:rPr>
          <w:spacing w:val="-3"/>
          <w:sz w:val="24"/>
        </w:rPr>
        <w:t> </w:t>
      </w:r>
      <w:r>
        <w:rPr>
          <w:sz w:val="24"/>
        </w:rPr>
        <w:t>conditions</w:t>
      </w:r>
      <w:r>
        <w:rPr>
          <w:spacing w:val="-3"/>
          <w:sz w:val="24"/>
        </w:rPr>
        <w:t> </w:t>
      </w:r>
      <w:r>
        <w:rPr>
          <w:sz w:val="24"/>
        </w:rPr>
        <w:t>that</w:t>
      </w:r>
      <w:r>
        <w:rPr>
          <w:spacing w:val="-2"/>
          <w:sz w:val="24"/>
        </w:rPr>
        <w:t> </w:t>
      </w:r>
      <w:r>
        <w:rPr>
          <w:sz w:val="24"/>
        </w:rPr>
        <w:t>led</w:t>
      </w:r>
      <w:r>
        <w:rPr>
          <w:spacing w:val="-4"/>
          <w:sz w:val="24"/>
        </w:rPr>
        <w:t> </w:t>
      </w:r>
      <w:r>
        <w:rPr>
          <w:sz w:val="24"/>
        </w:rPr>
        <w:t>to</w:t>
      </w:r>
      <w:r>
        <w:rPr>
          <w:spacing w:val="-3"/>
          <w:sz w:val="24"/>
        </w:rPr>
        <w:t> </w:t>
      </w:r>
      <w:r>
        <w:rPr>
          <w:sz w:val="24"/>
        </w:rPr>
        <w:t>an exemption no longer apply the local authority should endeavour to complete the process as quickly as possible. All remaining elements of the process </w:t>
      </w:r>
      <w:r>
        <w:rPr>
          <w:b/>
          <w:sz w:val="24"/>
        </w:rPr>
        <w:t>must </w:t>
      </w:r>
      <w:r>
        <w:rPr>
          <w:sz w:val="24"/>
        </w:rPr>
        <w:t>be completed within their prescribed periods, regardless of whether exemptions have delayed earlier elements.</w:t>
      </w:r>
    </w:p>
    <w:p>
      <w:pPr>
        <w:pStyle w:val="ListParagraph"/>
        <w:numPr>
          <w:ilvl w:val="1"/>
          <w:numId w:val="13"/>
        </w:numPr>
        <w:tabs>
          <w:tab w:pos="960" w:val="left" w:leader="none"/>
        </w:tabs>
        <w:spacing w:line="288" w:lineRule="auto" w:before="240" w:after="0"/>
        <w:ind w:left="960" w:right="822" w:hanging="710"/>
        <w:jc w:val="left"/>
        <w:rPr>
          <w:sz w:val="24"/>
        </w:rPr>
      </w:pPr>
      <w:r>
        <w:rPr>
          <w:sz w:val="24"/>
        </w:rPr>
        <w:t>The diagram on the following page sets out the statutory timescales and decision points for the process of EHC needs assessment and EHC plan development that local authorities </w:t>
      </w:r>
      <w:r>
        <w:rPr>
          <w:b/>
          <w:sz w:val="24"/>
        </w:rPr>
        <w:t>must </w:t>
      </w:r>
      <w:r>
        <w:rPr>
          <w:sz w:val="24"/>
        </w:rPr>
        <w:t>adhere to, subject to the specific exemptions set out in paragraph 9.42. Throughout the statutory process for EHC needs assessment and EHC</w:t>
      </w:r>
      <w:r>
        <w:rPr>
          <w:spacing w:val="-4"/>
          <w:sz w:val="24"/>
        </w:rPr>
        <w:t> </w:t>
      </w:r>
      <w:r>
        <w:rPr>
          <w:sz w:val="24"/>
        </w:rPr>
        <w:t>plan</w:t>
      </w:r>
      <w:r>
        <w:rPr>
          <w:spacing w:val="-4"/>
          <w:sz w:val="24"/>
        </w:rPr>
        <w:t> </w:t>
      </w:r>
      <w:r>
        <w:rPr>
          <w:sz w:val="24"/>
        </w:rPr>
        <w:t>development,</w:t>
      </w:r>
      <w:r>
        <w:rPr>
          <w:spacing w:val="-3"/>
          <w:sz w:val="24"/>
        </w:rPr>
        <w:t> </w:t>
      </w: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work</w:t>
      </w:r>
      <w:r>
        <w:rPr>
          <w:spacing w:val="-4"/>
          <w:sz w:val="24"/>
        </w:rPr>
        <w:t> </w:t>
      </w:r>
      <w:r>
        <w:rPr>
          <w:sz w:val="24"/>
        </w:rPr>
        <w:t>in</w:t>
      </w:r>
      <w:r>
        <w:rPr>
          <w:spacing w:val="-4"/>
          <w:sz w:val="24"/>
        </w:rPr>
        <w:t> </w:t>
      </w:r>
      <w:r>
        <w:rPr>
          <w:sz w:val="24"/>
        </w:rPr>
        <w:t>partnership</w:t>
      </w:r>
      <w:r>
        <w:rPr>
          <w:spacing w:val="-4"/>
          <w:sz w:val="24"/>
        </w:rPr>
        <w:t> </w:t>
      </w:r>
      <w:r>
        <w:rPr>
          <w:sz w:val="24"/>
        </w:rPr>
        <w:t>with</w:t>
      </w:r>
      <w:r>
        <w:rPr>
          <w:spacing w:val="-4"/>
          <w:sz w:val="24"/>
        </w:rPr>
        <w:t> </w:t>
      </w:r>
      <w:r>
        <w:rPr>
          <w:sz w:val="24"/>
        </w:rPr>
        <w:t>the</w:t>
      </w:r>
      <w:r>
        <w:rPr>
          <w:spacing w:val="-4"/>
          <w:sz w:val="24"/>
        </w:rPr>
        <w:t> </w:t>
      </w:r>
      <w:r>
        <w:rPr>
          <w:sz w:val="24"/>
        </w:rPr>
        <w:t>child</w:t>
      </w:r>
      <w:r>
        <w:rPr>
          <w:spacing w:val="-4"/>
          <w:sz w:val="24"/>
        </w:rPr>
        <w:t> </w:t>
      </w:r>
      <w:r>
        <w:rPr>
          <w:sz w:val="24"/>
        </w:rPr>
        <w:t>and his or her parent or the young person. There is more information earlier in this chapter on the principles of working with parents and young people, and relevant statutory requirements.</w:t>
      </w:r>
    </w:p>
    <w:p>
      <w:pPr>
        <w:spacing w:after="0" w:line="288" w:lineRule="auto"/>
        <w:jc w:val="left"/>
        <w:rPr>
          <w:sz w:val="24"/>
        </w:rPr>
        <w:sectPr>
          <w:pgSz w:w="11910" w:h="16840"/>
          <w:pgMar w:header="0" w:footer="1055" w:top="1340" w:bottom="1240" w:left="480" w:right="720"/>
        </w:sectPr>
      </w:pPr>
    </w:p>
    <w:p>
      <w:pPr>
        <w:spacing w:before="80"/>
        <w:ind w:left="960" w:right="0" w:firstLine="0"/>
        <w:jc w:val="left"/>
        <w:rPr>
          <w:b/>
          <w:sz w:val="20"/>
        </w:rPr>
      </w:pPr>
      <w:r>
        <w:rPr>
          <w:b/>
          <w:sz w:val="20"/>
        </w:rPr>
        <w:t>Statutory</w:t>
      </w:r>
      <w:r>
        <w:rPr>
          <w:b/>
          <w:spacing w:val="-7"/>
          <w:sz w:val="20"/>
        </w:rPr>
        <w:t> </w:t>
      </w:r>
      <w:r>
        <w:rPr>
          <w:b/>
          <w:sz w:val="20"/>
        </w:rPr>
        <w:t>timescales</w:t>
      </w:r>
      <w:r>
        <w:rPr>
          <w:b/>
          <w:spacing w:val="-4"/>
          <w:sz w:val="20"/>
        </w:rPr>
        <w:t> </w:t>
      </w:r>
      <w:r>
        <w:rPr>
          <w:b/>
          <w:sz w:val="20"/>
        </w:rPr>
        <w:t>for</w:t>
      </w:r>
      <w:r>
        <w:rPr>
          <w:b/>
          <w:spacing w:val="-4"/>
          <w:sz w:val="20"/>
        </w:rPr>
        <w:t> </w:t>
      </w:r>
      <w:r>
        <w:rPr>
          <w:b/>
          <w:sz w:val="20"/>
        </w:rPr>
        <w:t>EHC</w:t>
      </w:r>
      <w:r>
        <w:rPr>
          <w:b/>
          <w:spacing w:val="-2"/>
          <w:sz w:val="20"/>
        </w:rPr>
        <w:t> </w:t>
      </w:r>
      <w:r>
        <w:rPr>
          <w:b/>
          <w:sz w:val="20"/>
        </w:rPr>
        <w:t>needs</w:t>
      </w:r>
      <w:r>
        <w:rPr>
          <w:b/>
          <w:spacing w:val="-4"/>
          <w:sz w:val="20"/>
        </w:rPr>
        <w:t> </w:t>
      </w:r>
      <w:r>
        <w:rPr>
          <w:b/>
          <w:sz w:val="20"/>
        </w:rPr>
        <w:t>assessment</w:t>
      </w:r>
      <w:r>
        <w:rPr>
          <w:b/>
          <w:spacing w:val="-3"/>
          <w:sz w:val="20"/>
        </w:rPr>
        <w:t> </w:t>
      </w:r>
      <w:r>
        <w:rPr>
          <w:b/>
          <w:sz w:val="20"/>
        </w:rPr>
        <w:t>and</w:t>
      </w:r>
      <w:r>
        <w:rPr>
          <w:b/>
          <w:spacing w:val="-3"/>
          <w:sz w:val="20"/>
        </w:rPr>
        <w:t> </w:t>
      </w:r>
      <w:r>
        <w:rPr>
          <w:b/>
          <w:sz w:val="20"/>
        </w:rPr>
        <w:t>EHC</w:t>
      </w:r>
      <w:r>
        <w:rPr>
          <w:b/>
          <w:spacing w:val="-2"/>
          <w:sz w:val="20"/>
        </w:rPr>
        <w:t> </w:t>
      </w:r>
      <w:r>
        <w:rPr>
          <w:b/>
          <w:sz w:val="20"/>
        </w:rPr>
        <w:t>plan</w:t>
      </w:r>
      <w:r>
        <w:rPr>
          <w:b/>
          <w:spacing w:val="-2"/>
          <w:sz w:val="20"/>
        </w:rPr>
        <w:t> development</w:t>
      </w:r>
    </w:p>
    <w:p>
      <w:pPr>
        <w:pStyle w:val="BodyText"/>
        <w:spacing w:before="0"/>
        <w:ind w:left="0" w:firstLine="0"/>
        <w:rPr>
          <w:b/>
          <w:sz w:val="18"/>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147053</wp:posOffset>
            </wp:positionV>
            <wp:extent cx="5652058" cy="6346031"/>
            <wp:effectExtent l="0" t="0" r="0" b="0"/>
            <wp:wrapTopAndBottom/>
            <wp:docPr id="32" name="Image 32" descr="Diagram showing the stages of the process for EHC needs assessment and EHC plan development, and associated maximum timescales. "/>
            <wp:cNvGraphicFramePr>
              <a:graphicFrameLocks/>
            </wp:cNvGraphicFramePr>
            <a:graphic>
              <a:graphicData uri="http://schemas.openxmlformats.org/drawingml/2006/picture">
                <pic:pic>
                  <pic:nvPicPr>
                    <pic:cNvPr id="32" name="Image 32" descr="Diagram showing the stages of the process for EHC needs assessment and EHC plan development, and associated maximum timescales. "/>
                    <pic:cNvPicPr/>
                  </pic:nvPicPr>
                  <pic:blipFill>
                    <a:blip r:embed="rId22" cstate="print"/>
                    <a:stretch>
                      <a:fillRect/>
                    </a:stretch>
                  </pic:blipFill>
                  <pic:spPr>
                    <a:xfrm>
                      <a:off x="0" y="0"/>
                      <a:ext cx="5652058" cy="6346031"/>
                    </a:xfrm>
                    <a:prstGeom prst="rect">
                      <a:avLst/>
                    </a:prstGeom>
                  </pic:spPr>
                </pic:pic>
              </a:graphicData>
            </a:graphic>
          </wp:anchor>
        </w:drawing>
      </w:r>
    </w:p>
    <w:p>
      <w:pPr>
        <w:spacing w:after="0"/>
        <w:rPr>
          <w:sz w:val="18"/>
        </w:rPr>
        <w:sectPr>
          <w:pgSz w:w="11910" w:h="16840"/>
          <w:pgMar w:header="0" w:footer="1055" w:top="1340" w:bottom="1240" w:left="480" w:right="720"/>
        </w:sectPr>
      </w:pPr>
    </w:p>
    <w:p>
      <w:pPr>
        <w:pStyle w:val="Heading2"/>
        <w:spacing w:before="60"/>
      </w:pPr>
      <w:bookmarkStart w:name="Advice and information for EHC needs ass" w:id="444"/>
      <w:bookmarkEnd w:id="444"/>
      <w:r>
        <w:rPr>
          <w:b w:val="0"/>
        </w:rPr>
      </w:r>
      <w:bookmarkStart w:name="_bookmark186" w:id="445"/>
      <w:bookmarkEnd w:id="445"/>
      <w:r>
        <w:rPr>
          <w:b w:val="0"/>
        </w:rPr>
      </w:r>
      <w:r>
        <w:rPr>
          <w:color w:val="1F497D"/>
        </w:rPr>
        <w:t>Advice</w:t>
      </w:r>
      <w:r>
        <w:rPr>
          <w:color w:val="1F497D"/>
          <w:spacing w:val="-6"/>
        </w:rPr>
        <w:t> </w:t>
      </w:r>
      <w:r>
        <w:rPr>
          <w:color w:val="1F497D"/>
        </w:rPr>
        <w:t>and</w:t>
      </w:r>
      <w:r>
        <w:rPr>
          <w:color w:val="1F497D"/>
          <w:spacing w:val="-4"/>
        </w:rPr>
        <w:t> </w:t>
      </w:r>
      <w:r>
        <w:rPr>
          <w:color w:val="1F497D"/>
        </w:rPr>
        <w:t>information</w:t>
      </w:r>
      <w:r>
        <w:rPr>
          <w:color w:val="1F497D"/>
          <w:spacing w:val="-4"/>
        </w:rPr>
        <w:t> </w:t>
      </w:r>
      <w:r>
        <w:rPr>
          <w:color w:val="1F497D"/>
        </w:rPr>
        <w:t>for</w:t>
      </w:r>
      <w:r>
        <w:rPr>
          <w:color w:val="1F497D"/>
          <w:spacing w:val="-4"/>
        </w:rPr>
        <w:t> </w:t>
      </w:r>
      <w:r>
        <w:rPr>
          <w:color w:val="1F497D"/>
        </w:rPr>
        <w:t>EHC</w:t>
      </w:r>
      <w:r>
        <w:rPr>
          <w:color w:val="1F497D"/>
          <w:spacing w:val="-3"/>
        </w:rPr>
        <w:t> </w:t>
      </w:r>
      <w:r>
        <w:rPr>
          <w:color w:val="1F497D"/>
        </w:rPr>
        <w:t>needs</w:t>
      </w:r>
      <w:r>
        <w:rPr>
          <w:color w:val="1F497D"/>
          <w:spacing w:val="-4"/>
        </w:rPr>
        <w:t> </w:t>
      </w:r>
      <w:r>
        <w:rPr>
          <w:color w:val="1F497D"/>
          <w:spacing w:val="-2"/>
        </w:rPr>
        <w:t>assessments</w:t>
      </w:r>
    </w:p>
    <w:p>
      <w:pPr>
        <w:spacing w:line="288" w:lineRule="auto" w:before="120"/>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36</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6, 7, and 8 of the SEND Regulations 2014</w:t>
      </w:r>
    </w:p>
    <w:p>
      <w:pPr>
        <w:pStyle w:val="ListParagraph"/>
        <w:numPr>
          <w:ilvl w:val="1"/>
          <w:numId w:val="13"/>
        </w:numPr>
        <w:tabs>
          <w:tab w:pos="960" w:val="left" w:leader="none"/>
        </w:tabs>
        <w:spacing w:line="288" w:lineRule="auto" w:before="239" w:after="0"/>
        <w:ind w:left="960" w:right="820" w:hanging="710"/>
        <w:jc w:val="left"/>
        <w:rPr>
          <w:sz w:val="24"/>
        </w:rPr>
      </w:pPr>
      <w:r>
        <w:rPr>
          <w:sz w:val="24"/>
        </w:rPr>
        <w:t>When carrying out an EHC</w:t>
      </w:r>
      <w:r>
        <w:rPr>
          <w:spacing w:val="-1"/>
          <w:sz w:val="24"/>
        </w:rPr>
        <w:t> </w:t>
      </w:r>
      <w:r>
        <w:rPr>
          <w:sz w:val="24"/>
        </w:rPr>
        <w:t>needs assessment the local</w:t>
      </w:r>
      <w:r>
        <w:rPr>
          <w:spacing w:val="-1"/>
          <w:sz w:val="24"/>
        </w:rPr>
        <w:t> </w:t>
      </w:r>
      <w:r>
        <w:rPr>
          <w:sz w:val="24"/>
        </w:rPr>
        <w:t>authority should seek views and information from the child using appropriate methods, which might include observation</w:t>
      </w:r>
      <w:r>
        <w:rPr>
          <w:spacing w:val="-3"/>
          <w:sz w:val="24"/>
        </w:rPr>
        <w:t> </w:t>
      </w:r>
      <w:r>
        <w:rPr>
          <w:sz w:val="24"/>
        </w:rPr>
        <w:t>for</w:t>
      </w:r>
      <w:r>
        <w:rPr>
          <w:spacing w:val="-2"/>
          <w:sz w:val="24"/>
        </w:rPr>
        <w:t> </w:t>
      </w:r>
      <w:r>
        <w:rPr>
          <w:sz w:val="24"/>
        </w:rPr>
        <w:t>a</w:t>
      </w:r>
      <w:r>
        <w:rPr>
          <w:spacing w:val="-3"/>
          <w:sz w:val="24"/>
        </w:rPr>
        <w:t> </w:t>
      </w:r>
      <w:r>
        <w:rPr>
          <w:sz w:val="24"/>
        </w:rPr>
        <w:t>very</w:t>
      </w:r>
      <w:r>
        <w:rPr>
          <w:spacing w:val="-4"/>
          <w:sz w:val="24"/>
        </w:rPr>
        <w:t> </w:t>
      </w:r>
      <w:r>
        <w:rPr>
          <w:sz w:val="24"/>
        </w:rPr>
        <w:t>young</w:t>
      </w:r>
      <w:r>
        <w:rPr>
          <w:spacing w:val="-3"/>
          <w:sz w:val="24"/>
        </w:rPr>
        <w:t> </w:t>
      </w:r>
      <w:r>
        <w:rPr>
          <w:sz w:val="24"/>
        </w:rPr>
        <w:t>child,</w:t>
      </w:r>
      <w:r>
        <w:rPr>
          <w:spacing w:val="-2"/>
          <w:sz w:val="24"/>
        </w:rPr>
        <w:t> </w:t>
      </w:r>
      <w:r>
        <w:rPr>
          <w:sz w:val="24"/>
        </w:rPr>
        <w:t>or</w:t>
      </w:r>
      <w:r>
        <w:rPr>
          <w:spacing w:val="-4"/>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different</w:t>
      </w:r>
      <w:r>
        <w:rPr>
          <w:spacing w:val="-2"/>
          <w:sz w:val="24"/>
        </w:rPr>
        <w:t> </w:t>
      </w:r>
      <w:r>
        <w:rPr>
          <w:sz w:val="24"/>
        </w:rPr>
        <w:t>methods</w:t>
      </w:r>
      <w:r>
        <w:rPr>
          <w:spacing w:val="-4"/>
          <w:sz w:val="24"/>
        </w:rPr>
        <w:t> </w:t>
      </w:r>
      <w:r>
        <w:rPr>
          <w:sz w:val="24"/>
        </w:rPr>
        <w:t>of</w:t>
      </w:r>
      <w:r>
        <w:rPr>
          <w:spacing w:val="-2"/>
          <w:sz w:val="24"/>
        </w:rPr>
        <w:t> </w:t>
      </w:r>
      <w:r>
        <w:rPr>
          <w:sz w:val="24"/>
        </w:rPr>
        <w:t>communication such as the Picture Exchange Communication System.</w:t>
      </w:r>
    </w:p>
    <w:p>
      <w:pPr>
        <w:pStyle w:val="ListParagraph"/>
        <w:numPr>
          <w:ilvl w:val="1"/>
          <w:numId w:val="13"/>
        </w:numPr>
        <w:tabs>
          <w:tab w:pos="960" w:val="left" w:leader="none"/>
        </w:tabs>
        <w:spacing w:line="288" w:lineRule="auto" w:before="240" w:after="0"/>
        <w:ind w:left="960" w:right="781" w:hanging="710"/>
        <w:jc w:val="left"/>
        <w:rPr>
          <w:sz w:val="24"/>
        </w:rPr>
      </w:pP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3"/>
          <w:sz w:val="24"/>
        </w:rPr>
        <w:t> </w:t>
      </w:r>
      <w:r>
        <w:rPr>
          <w:sz w:val="24"/>
        </w:rPr>
        <w:t>gather</w:t>
      </w:r>
      <w:r>
        <w:rPr>
          <w:spacing w:val="-3"/>
          <w:sz w:val="24"/>
        </w:rPr>
        <w:t> </w:t>
      </w:r>
      <w:r>
        <w:rPr>
          <w:sz w:val="24"/>
        </w:rPr>
        <w:t>advice</w:t>
      </w:r>
      <w:r>
        <w:rPr>
          <w:spacing w:val="-4"/>
          <w:sz w:val="24"/>
        </w:rPr>
        <w:t> </w:t>
      </w:r>
      <w:r>
        <w:rPr>
          <w:sz w:val="24"/>
        </w:rPr>
        <w:t>from</w:t>
      </w:r>
      <w:r>
        <w:rPr>
          <w:spacing w:val="-5"/>
          <w:sz w:val="24"/>
        </w:rPr>
        <w:t> </w:t>
      </w:r>
      <w:r>
        <w:rPr>
          <w:sz w:val="24"/>
        </w:rPr>
        <w:t>relevant</w:t>
      </w:r>
      <w:r>
        <w:rPr>
          <w:spacing w:val="-3"/>
          <w:sz w:val="24"/>
        </w:rPr>
        <w:t> </w:t>
      </w:r>
      <w:r>
        <w:rPr>
          <w:sz w:val="24"/>
        </w:rPr>
        <w:t>professionals</w:t>
      </w:r>
      <w:r>
        <w:rPr>
          <w:spacing w:val="-3"/>
          <w:sz w:val="24"/>
        </w:rPr>
        <w:t> </w:t>
      </w:r>
      <w:r>
        <w:rPr>
          <w:sz w:val="24"/>
        </w:rPr>
        <w:t>about</w:t>
      </w:r>
      <w:r>
        <w:rPr>
          <w:spacing w:val="-3"/>
          <w:sz w:val="24"/>
        </w:rPr>
        <w:t> </w:t>
      </w:r>
      <w:r>
        <w:rPr>
          <w:sz w:val="24"/>
        </w:rPr>
        <w:t>the</w:t>
      </w:r>
      <w:r>
        <w:rPr>
          <w:spacing w:val="-5"/>
          <w:sz w:val="24"/>
        </w:rPr>
        <w:t> </w:t>
      </w:r>
      <w:r>
        <w:rPr>
          <w:sz w:val="24"/>
        </w:rPr>
        <w:t>child</w:t>
      </w:r>
      <w:r>
        <w:rPr>
          <w:spacing w:val="-4"/>
          <w:sz w:val="24"/>
        </w:rPr>
        <w:t> </w:t>
      </w:r>
      <w:r>
        <w:rPr>
          <w:sz w:val="24"/>
        </w:rPr>
        <w:t>or young person’s education, health and care needs, desired outcomes and special educational, health and care provision that may be required to meet</w:t>
      </w:r>
      <w:r>
        <w:rPr>
          <w:spacing w:val="-1"/>
          <w:sz w:val="24"/>
        </w:rPr>
        <w:t> </w:t>
      </w:r>
      <w:r>
        <w:rPr>
          <w:sz w:val="24"/>
        </w:rPr>
        <w:t>identified needs and achieve desired outcomes.</w:t>
      </w:r>
    </w:p>
    <w:p>
      <w:pPr>
        <w:pStyle w:val="ListParagraph"/>
        <w:numPr>
          <w:ilvl w:val="1"/>
          <w:numId w:val="13"/>
        </w:numPr>
        <w:tabs>
          <w:tab w:pos="960" w:val="left" w:leader="none"/>
        </w:tabs>
        <w:spacing w:line="288" w:lineRule="auto" w:before="239" w:after="0"/>
        <w:ind w:left="960" w:right="938" w:hanging="710"/>
        <w:jc w:val="left"/>
        <w:rPr>
          <w:sz w:val="24"/>
        </w:rPr>
      </w:pPr>
      <w:r>
        <w:rPr>
          <w:sz w:val="24"/>
        </w:rPr>
        <w:t>The local authority should consider with the</w:t>
      </w:r>
      <w:r>
        <w:rPr>
          <w:spacing w:val="-1"/>
          <w:sz w:val="24"/>
        </w:rPr>
        <w:t> </w:t>
      </w:r>
      <w:r>
        <w:rPr>
          <w:sz w:val="24"/>
        </w:rPr>
        <w:t>child’s parent or the young person and the</w:t>
      </w:r>
      <w:r>
        <w:rPr>
          <w:spacing w:val="-3"/>
          <w:sz w:val="24"/>
        </w:rPr>
        <w:t> </w:t>
      </w:r>
      <w:r>
        <w:rPr>
          <w:sz w:val="24"/>
        </w:rPr>
        <w:t>parties</w:t>
      </w:r>
      <w:r>
        <w:rPr>
          <w:spacing w:val="-4"/>
          <w:sz w:val="24"/>
        </w:rPr>
        <w:t> </w:t>
      </w:r>
      <w:r>
        <w:rPr>
          <w:sz w:val="24"/>
        </w:rPr>
        <w:t>listed</w:t>
      </w:r>
      <w:r>
        <w:rPr>
          <w:spacing w:val="-3"/>
          <w:sz w:val="24"/>
        </w:rPr>
        <w:t> </w:t>
      </w:r>
      <w:r>
        <w:rPr>
          <w:sz w:val="24"/>
        </w:rPr>
        <w:t>under</w:t>
      </w:r>
      <w:r>
        <w:rPr>
          <w:spacing w:val="-3"/>
          <w:sz w:val="24"/>
        </w:rPr>
        <w:t> </w:t>
      </w:r>
      <w:r>
        <w:rPr>
          <w:sz w:val="24"/>
        </w:rPr>
        <w:t>paragraph</w:t>
      </w:r>
      <w:r>
        <w:rPr>
          <w:spacing w:val="-3"/>
          <w:sz w:val="24"/>
        </w:rPr>
        <w:t> </w:t>
      </w:r>
      <w:r>
        <w:rPr>
          <w:sz w:val="24"/>
        </w:rPr>
        <w:t>9.49</w:t>
      </w:r>
      <w:r>
        <w:rPr>
          <w:spacing w:val="-3"/>
          <w:sz w:val="24"/>
        </w:rPr>
        <w:t> </w:t>
      </w:r>
      <w:r>
        <w:rPr>
          <w:sz w:val="24"/>
        </w:rPr>
        <w:t>the</w:t>
      </w:r>
      <w:r>
        <w:rPr>
          <w:spacing w:val="-3"/>
          <w:sz w:val="24"/>
        </w:rPr>
        <w:t> </w:t>
      </w:r>
      <w:r>
        <w:rPr>
          <w:sz w:val="24"/>
        </w:rPr>
        <w:t>range</w:t>
      </w:r>
      <w:r>
        <w:rPr>
          <w:spacing w:val="-3"/>
          <w:sz w:val="24"/>
        </w:rPr>
        <w:t> </w:t>
      </w:r>
      <w:r>
        <w:rPr>
          <w:sz w:val="24"/>
        </w:rPr>
        <w:t>of</w:t>
      </w:r>
      <w:r>
        <w:rPr>
          <w:spacing w:val="-2"/>
          <w:sz w:val="24"/>
        </w:rPr>
        <w:t> </w:t>
      </w:r>
      <w:r>
        <w:rPr>
          <w:sz w:val="24"/>
        </w:rPr>
        <w:t>advice</w:t>
      </w:r>
      <w:r>
        <w:rPr>
          <w:spacing w:val="-3"/>
          <w:sz w:val="24"/>
        </w:rPr>
        <w:t> </w:t>
      </w:r>
      <w:r>
        <w:rPr>
          <w:sz w:val="24"/>
        </w:rPr>
        <w:t>required</w:t>
      </w:r>
      <w:r>
        <w:rPr>
          <w:spacing w:val="-3"/>
          <w:sz w:val="24"/>
        </w:rPr>
        <w:t> </w:t>
      </w:r>
      <w:r>
        <w:rPr>
          <w:sz w:val="24"/>
        </w:rPr>
        <w:t>to</w:t>
      </w:r>
      <w:r>
        <w:rPr>
          <w:spacing w:val="-3"/>
          <w:sz w:val="24"/>
        </w:rPr>
        <w:t> </w:t>
      </w:r>
      <w:r>
        <w:rPr>
          <w:sz w:val="24"/>
        </w:rPr>
        <w:t>enable</w:t>
      </w:r>
      <w:r>
        <w:rPr>
          <w:spacing w:val="-3"/>
          <w:sz w:val="24"/>
        </w:rPr>
        <w:t> </w:t>
      </w:r>
      <w:r>
        <w:rPr>
          <w:sz w:val="24"/>
        </w:rPr>
        <w:t>a</w:t>
      </w:r>
      <w:r>
        <w:rPr>
          <w:spacing w:val="-3"/>
          <w:sz w:val="24"/>
        </w:rPr>
        <w:t> </w:t>
      </w:r>
      <w:r>
        <w:rPr>
          <w:sz w:val="24"/>
        </w:rPr>
        <w:t>full EHC needs assessment to take place. The principle underpinning this is ‘tell us once’, avoiding the child’s parent or the young person having to provide the same information multiple times. The child’s parent or the young person should be supported to understand the range of assessments available so they can take an informed decision about whether existing advice is satisfactory. The local authority </w:t>
      </w:r>
      <w:r>
        <w:rPr>
          <w:b/>
          <w:sz w:val="24"/>
        </w:rPr>
        <w:t>must not </w:t>
      </w:r>
      <w:r>
        <w:rPr>
          <w:sz w:val="24"/>
        </w:rPr>
        <w:t>seek further advice if such advice has already been provided (for any purpose) and the person providing the advice, the local authority and the child’s parent or the young person are all satisfied that it is sufficient for the assessment process. In making this decision, the local authority and the person providing the advice should ensure the advice remains current.</w:t>
      </w:r>
    </w:p>
    <w:p>
      <w:pPr>
        <w:pStyle w:val="ListParagraph"/>
        <w:numPr>
          <w:ilvl w:val="1"/>
          <w:numId w:val="13"/>
        </w:numPr>
        <w:tabs>
          <w:tab w:pos="960" w:val="left" w:leader="none"/>
        </w:tabs>
        <w:spacing w:line="288" w:lineRule="auto" w:before="240" w:after="0"/>
        <w:ind w:left="960" w:right="752" w:hanging="710"/>
        <w:jc w:val="left"/>
        <w:rPr>
          <w:sz w:val="24"/>
        </w:rPr>
      </w:pPr>
      <w:r>
        <w:rPr>
          <w:sz w:val="24"/>
        </w:rPr>
        <w:t>Decisions about the level of engagement and advice needed from different parties will be informed by knowledge of the child or young person held by the early years provider, school or post-16 institution they attend. For example, if the educational provider</w:t>
      </w:r>
      <w:r>
        <w:rPr>
          <w:spacing w:val="-3"/>
          <w:sz w:val="24"/>
        </w:rPr>
        <w:t> </w:t>
      </w:r>
      <w:r>
        <w:rPr>
          <w:sz w:val="24"/>
        </w:rPr>
        <w:t>believes</w:t>
      </w:r>
      <w:r>
        <w:rPr>
          <w:spacing w:val="-4"/>
          <w:sz w:val="24"/>
        </w:rPr>
        <w:t> </w:t>
      </w:r>
      <w:r>
        <w:rPr>
          <w:sz w:val="24"/>
        </w:rPr>
        <w:t>there</w:t>
      </w:r>
      <w:r>
        <w:rPr>
          <w:spacing w:val="-3"/>
          <w:sz w:val="24"/>
        </w:rPr>
        <w:t> </w:t>
      </w:r>
      <w:r>
        <w:rPr>
          <w:sz w:val="24"/>
        </w:rPr>
        <w:t>are</w:t>
      </w:r>
      <w:r>
        <w:rPr>
          <w:spacing w:val="-4"/>
          <w:sz w:val="24"/>
        </w:rPr>
        <w:t> </w:t>
      </w:r>
      <w:r>
        <w:rPr>
          <w:sz w:val="24"/>
        </w:rPr>
        <w:t>signs</w:t>
      </w:r>
      <w:r>
        <w:rPr>
          <w:spacing w:val="-4"/>
          <w:sz w:val="24"/>
        </w:rPr>
        <w:t> </w:t>
      </w:r>
      <w:r>
        <w:rPr>
          <w:sz w:val="24"/>
        </w:rPr>
        <w:t>of</w:t>
      </w:r>
      <w:r>
        <w:rPr>
          <w:spacing w:val="-3"/>
          <w:sz w:val="24"/>
        </w:rPr>
        <w:t> </w:t>
      </w:r>
      <w:r>
        <w:rPr>
          <w:sz w:val="24"/>
        </w:rPr>
        <w:t>safeguarding</w:t>
      </w:r>
      <w:r>
        <w:rPr>
          <w:spacing w:val="-4"/>
          <w:sz w:val="24"/>
        </w:rPr>
        <w:t> </w:t>
      </w:r>
      <w:r>
        <w:rPr>
          <w:sz w:val="24"/>
        </w:rPr>
        <w:t>or</w:t>
      </w:r>
      <w:r>
        <w:rPr>
          <w:spacing w:val="-3"/>
          <w:sz w:val="24"/>
        </w:rPr>
        <w:t> </w:t>
      </w:r>
      <w:r>
        <w:rPr>
          <w:sz w:val="24"/>
        </w:rPr>
        <w:t>welfare</w:t>
      </w:r>
      <w:r>
        <w:rPr>
          <w:spacing w:val="-4"/>
          <w:sz w:val="24"/>
        </w:rPr>
        <w:t> </w:t>
      </w:r>
      <w:r>
        <w:rPr>
          <w:sz w:val="24"/>
        </w:rPr>
        <w:t>issues,</w:t>
      </w:r>
      <w:r>
        <w:rPr>
          <w:spacing w:val="-3"/>
          <w:sz w:val="24"/>
        </w:rPr>
        <w:t> </w:t>
      </w:r>
      <w:r>
        <w:rPr>
          <w:sz w:val="24"/>
        </w:rPr>
        <w:t>a</w:t>
      </w:r>
      <w:r>
        <w:rPr>
          <w:spacing w:val="-4"/>
          <w:sz w:val="24"/>
        </w:rPr>
        <w:t> </w:t>
      </w:r>
      <w:r>
        <w:rPr>
          <w:sz w:val="24"/>
        </w:rPr>
        <w:t>statutory</w:t>
      </w:r>
      <w:r>
        <w:rPr>
          <w:spacing w:val="-5"/>
          <w:sz w:val="24"/>
        </w:rPr>
        <w:t> </w:t>
      </w:r>
      <w:r>
        <w:rPr>
          <w:sz w:val="24"/>
        </w:rPr>
        <w:t>social care assessment may be necessary. If there are signs of an underlying health difficulty, a specialist health assessment may be necessary.</w:t>
      </w:r>
    </w:p>
    <w:p>
      <w:pPr>
        <w:pStyle w:val="ListParagraph"/>
        <w:numPr>
          <w:ilvl w:val="1"/>
          <w:numId w:val="13"/>
        </w:numPr>
        <w:tabs>
          <w:tab w:pos="960" w:val="left" w:leader="none"/>
        </w:tabs>
        <w:spacing w:line="288" w:lineRule="auto" w:before="240" w:after="0"/>
        <w:ind w:left="960" w:right="991" w:hanging="710"/>
        <w:jc w:val="left"/>
        <w:rPr>
          <w:sz w:val="24"/>
        </w:rPr>
      </w:pPr>
      <w:r>
        <w:rPr>
          <w:sz w:val="24"/>
        </w:rPr>
        <w:t>In seeking advice and information, the local authority should consider with professionals</w:t>
      </w:r>
      <w:r>
        <w:rPr>
          <w:spacing w:val="-2"/>
          <w:sz w:val="24"/>
        </w:rPr>
        <w:t> </w:t>
      </w:r>
      <w:r>
        <w:rPr>
          <w:sz w:val="24"/>
        </w:rPr>
        <w:t>what</w:t>
      </w:r>
      <w:r>
        <w:rPr>
          <w:spacing w:val="-1"/>
          <w:sz w:val="24"/>
        </w:rPr>
        <w:t> </w:t>
      </w:r>
      <w:r>
        <w:rPr>
          <w:sz w:val="24"/>
        </w:rPr>
        <w:t>advice</w:t>
      </w:r>
      <w:r>
        <w:rPr>
          <w:spacing w:val="-2"/>
          <w:sz w:val="24"/>
        </w:rPr>
        <w:t> </w:t>
      </w:r>
      <w:r>
        <w:rPr>
          <w:sz w:val="24"/>
        </w:rPr>
        <w:t>they</w:t>
      </w:r>
      <w:r>
        <w:rPr>
          <w:spacing w:val="-2"/>
          <w:sz w:val="24"/>
        </w:rPr>
        <w:t> </w:t>
      </w:r>
      <w:r>
        <w:rPr>
          <w:sz w:val="24"/>
        </w:rPr>
        <w:t>can</w:t>
      </w:r>
      <w:r>
        <w:rPr>
          <w:spacing w:val="-2"/>
          <w:sz w:val="24"/>
        </w:rPr>
        <w:t> </w:t>
      </w:r>
      <w:r>
        <w:rPr>
          <w:sz w:val="24"/>
        </w:rPr>
        <w:t>contribute</w:t>
      </w:r>
      <w:r>
        <w:rPr>
          <w:spacing w:val="-2"/>
          <w:sz w:val="24"/>
        </w:rPr>
        <w:t> </w:t>
      </w:r>
      <w:r>
        <w:rPr>
          <w:sz w:val="24"/>
        </w:rPr>
        <w:t>to</w:t>
      </w:r>
      <w:r>
        <w:rPr>
          <w:spacing w:val="-2"/>
          <w:sz w:val="24"/>
        </w:rPr>
        <w:t> </w:t>
      </w:r>
      <w:r>
        <w:rPr>
          <w:sz w:val="24"/>
        </w:rPr>
        <w:t>ensure</w:t>
      </w:r>
      <w:r>
        <w:rPr>
          <w:spacing w:val="-2"/>
          <w:sz w:val="24"/>
        </w:rPr>
        <w:t> </w:t>
      </w:r>
      <w:r>
        <w:rPr>
          <w:sz w:val="24"/>
        </w:rPr>
        <w:t>the</w:t>
      </w:r>
      <w:r>
        <w:rPr>
          <w:spacing w:val="-2"/>
          <w:sz w:val="24"/>
        </w:rPr>
        <w:t> </w:t>
      </w:r>
      <w:r>
        <w:rPr>
          <w:sz w:val="24"/>
        </w:rPr>
        <w:t>assessment</w:t>
      </w:r>
      <w:r>
        <w:rPr>
          <w:spacing w:val="-1"/>
          <w:sz w:val="24"/>
        </w:rPr>
        <w:t> </w:t>
      </w:r>
      <w:r>
        <w:rPr>
          <w:sz w:val="24"/>
        </w:rPr>
        <w:t>covers</w:t>
      </w:r>
      <w:r>
        <w:rPr>
          <w:spacing w:val="-2"/>
          <w:sz w:val="24"/>
        </w:rPr>
        <w:t> </w:t>
      </w:r>
      <w:r>
        <w:rPr>
          <w:sz w:val="24"/>
        </w:rPr>
        <w:t>all the</w:t>
      </w:r>
      <w:r>
        <w:rPr>
          <w:spacing w:val="-3"/>
          <w:sz w:val="24"/>
        </w:rPr>
        <w:t> </w:t>
      </w:r>
      <w:r>
        <w:rPr>
          <w:sz w:val="24"/>
        </w:rPr>
        <w:t>relevant</w:t>
      </w:r>
      <w:r>
        <w:rPr>
          <w:spacing w:val="-2"/>
          <w:sz w:val="24"/>
        </w:rPr>
        <w:t> </w:t>
      </w:r>
      <w:r>
        <w:rPr>
          <w:sz w:val="24"/>
        </w:rPr>
        <w:t>education,</w:t>
      </w:r>
      <w:r>
        <w:rPr>
          <w:spacing w:val="-2"/>
          <w:sz w:val="24"/>
        </w:rPr>
        <w:t> </w:t>
      </w:r>
      <w:r>
        <w:rPr>
          <w:sz w:val="24"/>
        </w:rPr>
        <w:t>health</w:t>
      </w:r>
      <w:r>
        <w:rPr>
          <w:spacing w:val="-3"/>
          <w:sz w:val="24"/>
        </w:rPr>
        <w:t> </w:t>
      </w:r>
      <w:r>
        <w:rPr>
          <w:sz w:val="24"/>
        </w:rPr>
        <w:t>and</w:t>
      </w:r>
      <w:r>
        <w:rPr>
          <w:spacing w:val="-3"/>
          <w:sz w:val="24"/>
        </w:rPr>
        <w:t> </w:t>
      </w:r>
      <w:r>
        <w:rPr>
          <w:sz w:val="24"/>
        </w:rPr>
        <w:t>care</w:t>
      </w:r>
      <w:r>
        <w:rPr>
          <w:spacing w:val="-3"/>
          <w:sz w:val="24"/>
        </w:rPr>
        <w:t> </w:t>
      </w:r>
      <w:r>
        <w:rPr>
          <w:sz w:val="24"/>
        </w:rPr>
        <w:t>needs</w:t>
      </w:r>
      <w:r>
        <w:rPr>
          <w:spacing w:val="-3"/>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2"/>
          <w:sz w:val="24"/>
        </w:rPr>
        <w:t> </w:t>
      </w:r>
      <w:r>
        <w:rPr>
          <w:sz w:val="24"/>
        </w:rPr>
        <w:t>Advice and information </w:t>
      </w:r>
      <w:r>
        <w:rPr>
          <w:b/>
          <w:sz w:val="24"/>
        </w:rPr>
        <w:t>must </w:t>
      </w:r>
      <w:r>
        <w:rPr>
          <w:sz w:val="24"/>
        </w:rPr>
        <w:t>be sought as follows (subject to para 9.47 above):</w:t>
      </w:r>
    </w:p>
    <w:p>
      <w:pPr>
        <w:pStyle w:val="ListParagraph"/>
        <w:numPr>
          <w:ilvl w:val="2"/>
          <w:numId w:val="13"/>
        </w:numPr>
        <w:tabs>
          <w:tab w:pos="1952" w:val="left" w:leader="none"/>
        </w:tabs>
        <w:spacing w:line="283" w:lineRule="auto" w:before="241" w:after="0"/>
        <w:ind w:left="1952" w:right="790" w:hanging="425"/>
        <w:jc w:val="left"/>
        <w:rPr>
          <w:sz w:val="24"/>
        </w:rPr>
      </w:pPr>
      <w:r>
        <w:rPr>
          <w:sz w:val="24"/>
        </w:rPr>
        <w:t>Advice and information from the child’s parent or the young person. The local</w:t>
      </w:r>
      <w:r>
        <w:rPr>
          <w:spacing w:val="-4"/>
          <w:sz w:val="24"/>
        </w:rPr>
        <w:t> </w:t>
      </w:r>
      <w:r>
        <w:rPr>
          <w:sz w:val="24"/>
        </w:rPr>
        <w:t>authority</w:t>
      </w:r>
      <w:r>
        <w:rPr>
          <w:spacing w:val="-4"/>
          <w:sz w:val="24"/>
        </w:rPr>
        <w:t> </w:t>
      </w:r>
      <w:r>
        <w:rPr>
          <w:b/>
          <w:sz w:val="24"/>
        </w:rPr>
        <w:t>must</w:t>
      </w:r>
      <w:r>
        <w:rPr>
          <w:b/>
          <w:spacing w:val="-5"/>
          <w:sz w:val="24"/>
        </w:rPr>
        <w:t> </w:t>
      </w:r>
      <w:r>
        <w:rPr>
          <w:sz w:val="24"/>
        </w:rPr>
        <w:t>take</w:t>
      </w:r>
      <w:r>
        <w:rPr>
          <w:spacing w:val="-4"/>
          <w:sz w:val="24"/>
        </w:rPr>
        <w:t> </w:t>
      </w:r>
      <w:r>
        <w:rPr>
          <w:sz w:val="24"/>
        </w:rPr>
        <w:t>into</w:t>
      </w:r>
      <w:r>
        <w:rPr>
          <w:spacing w:val="-4"/>
          <w:sz w:val="24"/>
        </w:rPr>
        <w:t> </w:t>
      </w:r>
      <w:r>
        <w:rPr>
          <w:sz w:val="24"/>
        </w:rPr>
        <w:t>account</w:t>
      </w:r>
      <w:r>
        <w:rPr>
          <w:spacing w:val="-3"/>
          <w:sz w:val="24"/>
        </w:rPr>
        <w:t> </w:t>
      </w:r>
      <w:r>
        <w:rPr>
          <w:sz w:val="24"/>
        </w:rPr>
        <w:t>his</w:t>
      </w:r>
      <w:r>
        <w:rPr>
          <w:spacing w:val="-4"/>
          <w:sz w:val="24"/>
        </w:rPr>
        <w:t> </w:t>
      </w:r>
      <w:r>
        <w:rPr>
          <w:sz w:val="24"/>
        </w:rPr>
        <w:t>or</w:t>
      </w:r>
      <w:r>
        <w:rPr>
          <w:spacing w:val="-5"/>
          <w:sz w:val="24"/>
        </w:rPr>
        <w:t> </w:t>
      </w:r>
      <w:r>
        <w:rPr>
          <w:sz w:val="24"/>
        </w:rPr>
        <w:t>her</w:t>
      </w:r>
      <w:r>
        <w:rPr>
          <w:spacing w:val="-3"/>
          <w:sz w:val="24"/>
        </w:rPr>
        <w:t> </w:t>
      </w:r>
      <w:r>
        <w:rPr>
          <w:sz w:val="24"/>
        </w:rPr>
        <w:t>views,</w:t>
      </w:r>
      <w:r>
        <w:rPr>
          <w:spacing w:val="-3"/>
          <w:sz w:val="24"/>
        </w:rPr>
        <w:t> </w:t>
      </w:r>
      <w:r>
        <w:rPr>
          <w:sz w:val="24"/>
        </w:rPr>
        <w:t>wishes</w:t>
      </w:r>
      <w:r>
        <w:rPr>
          <w:spacing w:val="-4"/>
          <w:sz w:val="24"/>
        </w:rPr>
        <w:t> </w:t>
      </w:r>
      <w:r>
        <w:rPr>
          <w:sz w:val="24"/>
        </w:rPr>
        <w:t>and</w:t>
      </w:r>
      <w:r>
        <w:rPr>
          <w:spacing w:val="-3"/>
          <w:sz w:val="24"/>
        </w:rPr>
        <w:t> </w:t>
      </w:r>
      <w:r>
        <w:rPr>
          <w:sz w:val="24"/>
        </w:rPr>
        <w:t>feelings</w:t>
      </w:r>
    </w:p>
    <w:p>
      <w:pPr>
        <w:spacing w:after="0" w:line="283" w:lineRule="auto"/>
        <w:jc w:val="left"/>
        <w:rPr>
          <w:sz w:val="24"/>
        </w:rPr>
        <w:sectPr>
          <w:pgSz w:w="11910" w:h="16840"/>
          <w:pgMar w:header="0" w:footer="1055" w:top="1360" w:bottom="1240" w:left="480" w:right="720"/>
        </w:sectPr>
      </w:pPr>
    </w:p>
    <w:p>
      <w:pPr>
        <w:pStyle w:val="ListParagraph"/>
        <w:numPr>
          <w:ilvl w:val="2"/>
          <w:numId w:val="13"/>
        </w:numPr>
        <w:tabs>
          <w:tab w:pos="1952" w:val="left" w:leader="none"/>
        </w:tabs>
        <w:spacing w:line="288" w:lineRule="auto" w:before="79" w:after="0"/>
        <w:ind w:left="1952" w:right="721" w:hanging="425"/>
        <w:jc w:val="left"/>
        <w:rPr>
          <w:sz w:val="24"/>
        </w:rPr>
      </w:pPr>
      <w:r>
        <w:rPr>
          <w:sz w:val="24"/>
        </w:rPr>
        <w:t>Educational advice and information from the manager, headteacher or principal of the early years setting, school or post-16 or other institution attended by the child or young person. Where this is not available the authority </w:t>
      </w:r>
      <w:r>
        <w:rPr>
          <w:b/>
          <w:sz w:val="24"/>
        </w:rPr>
        <w:t>must </w:t>
      </w:r>
      <w:r>
        <w:rPr>
          <w:sz w:val="24"/>
        </w:rPr>
        <w:t>seek advice from a person with experience of teaching children or young people with SEN, or knowledge of the provision which may</w:t>
      </w:r>
      <w:r>
        <w:rPr>
          <w:spacing w:val="-3"/>
          <w:sz w:val="24"/>
        </w:rPr>
        <w:t> </w:t>
      </w:r>
      <w:r>
        <w:rPr>
          <w:sz w:val="24"/>
        </w:rPr>
        <w:t>meet</w:t>
      </w:r>
      <w:r>
        <w:rPr>
          <w:spacing w:val="-4"/>
          <w:sz w:val="24"/>
        </w:rPr>
        <w:t> </w:t>
      </w:r>
      <w:r>
        <w:rPr>
          <w:sz w:val="24"/>
        </w:rPr>
        <w:t>the</w:t>
      </w:r>
      <w:r>
        <w:rPr>
          <w:spacing w:val="-3"/>
          <w:sz w:val="24"/>
        </w:rPr>
        <w:t> </w:t>
      </w:r>
      <w:r>
        <w:rPr>
          <w:sz w:val="24"/>
        </w:rPr>
        <w:t>child’s</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3"/>
          <w:sz w:val="24"/>
        </w:rPr>
        <w:t> </w:t>
      </w:r>
      <w:r>
        <w:rPr>
          <w:sz w:val="24"/>
        </w:rPr>
        <w:t>needs.</w:t>
      </w:r>
      <w:r>
        <w:rPr>
          <w:spacing w:val="-2"/>
          <w:sz w:val="24"/>
        </w:rPr>
        <w:t> </w:t>
      </w:r>
      <w:r>
        <w:rPr>
          <w:sz w:val="24"/>
        </w:rPr>
        <w:t>Where</w:t>
      </w:r>
      <w:r>
        <w:rPr>
          <w:spacing w:val="-3"/>
          <w:sz w:val="24"/>
        </w:rPr>
        <w:t> </w:t>
      </w:r>
      <w:r>
        <w:rPr>
          <w:sz w:val="24"/>
        </w:rPr>
        <w:t>advice</w:t>
      </w:r>
      <w:r>
        <w:rPr>
          <w:spacing w:val="-3"/>
          <w:sz w:val="24"/>
        </w:rPr>
        <w:t> </w:t>
      </w:r>
      <w:r>
        <w:rPr>
          <w:sz w:val="24"/>
        </w:rPr>
        <w:t>from</w:t>
      </w:r>
      <w:r>
        <w:rPr>
          <w:spacing w:val="-4"/>
          <w:sz w:val="24"/>
        </w:rPr>
        <w:t> </w:t>
      </w:r>
      <w:r>
        <w:rPr>
          <w:sz w:val="24"/>
        </w:rPr>
        <w:t>a</w:t>
      </w:r>
      <w:r>
        <w:rPr>
          <w:spacing w:val="-3"/>
          <w:sz w:val="24"/>
        </w:rPr>
        <w:t> </w:t>
      </w:r>
      <w:r>
        <w:rPr>
          <w:sz w:val="24"/>
        </w:rPr>
        <w:t>person with relevant teaching experience or knowledge is not available and the child or young person does not attend an educational institution, the local authority </w:t>
      </w:r>
      <w:r>
        <w:rPr>
          <w:b/>
          <w:sz w:val="24"/>
        </w:rPr>
        <w:t>must </w:t>
      </w:r>
      <w:r>
        <w:rPr>
          <w:sz w:val="24"/>
        </w:rPr>
        <w:t>seek educational advice and information from a person responsible for educational provision for the child or young person</w:t>
      </w:r>
    </w:p>
    <w:p>
      <w:pPr>
        <w:pStyle w:val="ListParagraph"/>
        <w:numPr>
          <w:ilvl w:val="2"/>
          <w:numId w:val="13"/>
        </w:numPr>
        <w:tabs>
          <w:tab w:pos="1952" w:val="left" w:leader="none"/>
        </w:tabs>
        <w:spacing w:line="285" w:lineRule="auto" w:before="234" w:after="0"/>
        <w:ind w:left="1952" w:right="788" w:hanging="425"/>
        <w:jc w:val="both"/>
        <w:rPr>
          <w:sz w:val="24"/>
        </w:rPr>
      </w:pPr>
      <w:r>
        <w:rPr>
          <w:sz w:val="24"/>
        </w:rPr>
        <w:t>If</w:t>
      </w:r>
      <w:r>
        <w:rPr>
          <w:spacing w:val="-4"/>
          <w:sz w:val="24"/>
        </w:rPr>
        <w:t> </w:t>
      </w:r>
      <w:r>
        <w:rPr>
          <w:sz w:val="24"/>
        </w:rPr>
        <w:t>the</w:t>
      </w:r>
      <w:r>
        <w:rPr>
          <w:spacing w:val="-3"/>
          <w:sz w:val="24"/>
        </w:rPr>
        <w:t> </w:t>
      </w:r>
      <w:r>
        <w:rPr>
          <w:sz w:val="24"/>
        </w:rPr>
        <w:t>child</w:t>
      </w:r>
      <w:r>
        <w:rPr>
          <w:spacing w:val="-3"/>
          <w:sz w:val="24"/>
        </w:rPr>
        <w:t> </w:t>
      </w:r>
      <w:r>
        <w:rPr>
          <w:sz w:val="24"/>
        </w:rPr>
        <w:t>or</w:t>
      </w:r>
      <w:r>
        <w:rPr>
          <w:spacing w:val="-3"/>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either</w:t>
      </w:r>
      <w:r>
        <w:rPr>
          <w:spacing w:val="-2"/>
          <w:sz w:val="24"/>
        </w:rPr>
        <w:t> </w:t>
      </w:r>
      <w:r>
        <w:rPr>
          <w:sz w:val="24"/>
        </w:rPr>
        <w:t>vision</w:t>
      </w:r>
      <w:r>
        <w:rPr>
          <w:spacing w:val="-3"/>
          <w:sz w:val="24"/>
        </w:rPr>
        <w:t> </w:t>
      </w:r>
      <w:r>
        <w:rPr>
          <w:sz w:val="24"/>
        </w:rPr>
        <w:t>or</w:t>
      </w:r>
      <w:r>
        <w:rPr>
          <w:spacing w:val="-2"/>
          <w:sz w:val="24"/>
        </w:rPr>
        <w:t> </w:t>
      </w:r>
      <w:r>
        <w:rPr>
          <w:sz w:val="24"/>
        </w:rPr>
        <w:t>hearing</w:t>
      </w:r>
      <w:r>
        <w:rPr>
          <w:spacing w:val="-3"/>
          <w:sz w:val="24"/>
        </w:rPr>
        <w:t> </w:t>
      </w:r>
      <w:r>
        <w:rPr>
          <w:sz w:val="24"/>
        </w:rPr>
        <w:t>impaired,</w:t>
      </w:r>
      <w:r>
        <w:rPr>
          <w:spacing w:val="-2"/>
          <w:sz w:val="24"/>
        </w:rPr>
        <w:t> </w:t>
      </w:r>
      <w:r>
        <w:rPr>
          <w:sz w:val="24"/>
        </w:rPr>
        <w:t>or</w:t>
      </w:r>
      <w:r>
        <w:rPr>
          <w:spacing w:val="-4"/>
          <w:sz w:val="24"/>
        </w:rPr>
        <w:t> </w:t>
      </w:r>
      <w:r>
        <w:rPr>
          <w:sz w:val="24"/>
        </w:rPr>
        <w:t>both,</w:t>
      </w:r>
      <w:r>
        <w:rPr>
          <w:spacing w:val="-4"/>
          <w:sz w:val="24"/>
        </w:rPr>
        <w:t> </w:t>
      </w:r>
      <w:r>
        <w:rPr>
          <w:sz w:val="24"/>
        </w:rPr>
        <w:t>the educational advice and information </w:t>
      </w:r>
      <w:r>
        <w:rPr>
          <w:b/>
          <w:sz w:val="24"/>
        </w:rPr>
        <w:t>must </w:t>
      </w:r>
      <w:r>
        <w:rPr>
          <w:sz w:val="24"/>
        </w:rPr>
        <w:t>be given after consultation with a person who is qualified to teach pupils or students with these impairments</w:t>
      </w:r>
    </w:p>
    <w:p>
      <w:pPr>
        <w:pStyle w:val="ListParagraph"/>
        <w:numPr>
          <w:ilvl w:val="2"/>
          <w:numId w:val="13"/>
        </w:numPr>
        <w:tabs>
          <w:tab w:pos="1952" w:val="left" w:leader="none"/>
        </w:tabs>
        <w:spacing w:line="285" w:lineRule="auto" w:before="244" w:after="0"/>
        <w:ind w:left="1952" w:right="747" w:hanging="425"/>
        <w:jc w:val="left"/>
        <w:rPr>
          <w:sz w:val="24"/>
        </w:rPr>
      </w:pPr>
      <w:r>
        <w:rPr>
          <w:sz w:val="24"/>
        </w:rPr>
        <w:t>Medical</w:t>
      </w:r>
      <w:r>
        <w:rPr>
          <w:spacing w:val="-4"/>
          <w:sz w:val="24"/>
        </w:rPr>
        <w:t> </w:t>
      </w:r>
      <w:r>
        <w:rPr>
          <w:sz w:val="24"/>
        </w:rPr>
        <w:t>advice</w:t>
      </w:r>
      <w:r>
        <w:rPr>
          <w:spacing w:val="-4"/>
          <w:sz w:val="24"/>
        </w:rPr>
        <w:t> </w:t>
      </w:r>
      <w:r>
        <w:rPr>
          <w:sz w:val="24"/>
        </w:rPr>
        <w:t>and</w:t>
      </w:r>
      <w:r>
        <w:rPr>
          <w:spacing w:val="-4"/>
          <w:sz w:val="24"/>
        </w:rPr>
        <w:t> </w:t>
      </w:r>
      <w:r>
        <w:rPr>
          <w:sz w:val="24"/>
        </w:rPr>
        <w:t>information</w:t>
      </w:r>
      <w:r>
        <w:rPr>
          <w:spacing w:val="-4"/>
          <w:sz w:val="24"/>
        </w:rPr>
        <w:t> </w:t>
      </w:r>
      <w:r>
        <w:rPr>
          <w:sz w:val="24"/>
        </w:rPr>
        <w:t>from</w:t>
      </w:r>
      <w:r>
        <w:rPr>
          <w:spacing w:val="-3"/>
          <w:sz w:val="24"/>
        </w:rPr>
        <w:t> </w:t>
      </w:r>
      <w:r>
        <w:rPr>
          <w:sz w:val="24"/>
        </w:rPr>
        <w:t>health</w:t>
      </w:r>
      <w:r>
        <w:rPr>
          <w:spacing w:val="-4"/>
          <w:sz w:val="24"/>
        </w:rPr>
        <w:t> </w:t>
      </w:r>
      <w:r>
        <w:rPr>
          <w:sz w:val="24"/>
        </w:rPr>
        <w:t>care</w:t>
      </w:r>
      <w:r>
        <w:rPr>
          <w:spacing w:val="-4"/>
          <w:sz w:val="24"/>
        </w:rPr>
        <w:t> </w:t>
      </w:r>
      <w:r>
        <w:rPr>
          <w:sz w:val="24"/>
        </w:rPr>
        <w:t>professionals</w:t>
      </w:r>
      <w:r>
        <w:rPr>
          <w:spacing w:val="-4"/>
          <w:sz w:val="24"/>
        </w:rPr>
        <w:t> </w:t>
      </w:r>
      <w:r>
        <w:rPr>
          <w:sz w:val="24"/>
        </w:rPr>
        <w:t>with</w:t>
      </w:r>
      <w:r>
        <w:rPr>
          <w:spacing w:val="-4"/>
          <w:sz w:val="24"/>
        </w:rPr>
        <w:t> </w:t>
      </w:r>
      <w:r>
        <w:rPr>
          <w:sz w:val="24"/>
        </w:rPr>
        <w:t>a</w:t>
      </w:r>
      <w:r>
        <w:rPr>
          <w:spacing w:val="-4"/>
          <w:sz w:val="24"/>
        </w:rPr>
        <w:t> </w:t>
      </w:r>
      <w:r>
        <w:rPr>
          <w:sz w:val="24"/>
        </w:rPr>
        <w:t>role</w:t>
      </w:r>
      <w:r>
        <w:rPr>
          <w:spacing w:val="-4"/>
          <w:sz w:val="24"/>
        </w:rPr>
        <w:t> </w:t>
      </w:r>
      <w:r>
        <w:rPr>
          <w:sz w:val="24"/>
        </w:rPr>
        <w:t>in relation to the child’s or young person’s health (see the section later in this chapter on agreeing the health provision in EHC plans)</w:t>
      </w:r>
    </w:p>
    <w:p>
      <w:pPr>
        <w:pStyle w:val="ListParagraph"/>
        <w:numPr>
          <w:ilvl w:val="2"/>
          <w:numId w:val="13"/>
        </w:numPr>
        <w:tabs>
          <w:tab w:pos="1952" w:val="left" w:leader="none"/>
        </w:tabs>
        <w:spacing w:line="285" w:lineRule="auto" w:before="242" w:after="0"/>
        <w:ind w:left="1952" w:right="734" w:hanging="425"/>
        <w:jc w:val="left"/>
        <w:rPr>
          <w:sz w:val="24"/>
        </w:rPr>
      </w:pPr>
      <w:r>
        <w:rPr>
          <w:sz w:val="24"/>
        </w:rPr>
        <w:t>Psychological</w:t>
      </w:r>
      <w:r>
        <w:rPr>
          <w:spacing w:val="-5"/>
          <w:sz w:val="24"/>
        </w:rPr>
        <w:t> </w:t>
      </w:r>
      <w:r>
        <w:rPr>
          <w:sz w:val="24"/>
        </w:rPr>
        <w:t>advice</w:t>
      </w:r>
      <w:r>
        <w:rPr>
          <w:spacing w:val="-4"/>
          <w:sz w:val="24"/>
        </w:rPr>
        <w:t> </w:t>
      </w:r>
      <w:r>
        <w:rPr>
          <w:sz w:val="24"/>
        </w:rPr>
        <w:t>and</w:t>
      </w:r>
      <w:r>
        <w:rPr>
          <w:spacing w:val="-5"/>
          <w:sz w:val="24"/>
        </w:rPr>
        <w:t> </w:t>
      </w:r>
      <w:r>
        <w:rPr>
          <w:sz w:val="24"/>
        </w:rPr>
        <w:t>information</w:t>
      </w:r>
      <w:r>
        <w:rPr>
          <w:spacing w:val="-5"/>
          <w:sz w:val="24"/>
        </w:rPr>
        <w:t> </w:t>
      </w:r>
      <w:r>
        <w:rPr>
          <w:sz w:val="24"/>
        </w:rPr>
        <w:t>from</w:t>
      </w:r>
      <w:r>
        <w:rPr>
          <w:spacing w:val="-6"/>
          <w:sz w:val="24"/>
        </w:rPr>
        <w:t> </w:t>
      </w:r>
      <w:r>
        <w:rPr>
          <w:sz w:val="24"/>
        </w:rPr>
        <w:t>an</w:t>
      </w:r>
      <w:r>
        <w:rPr>
          <w:spacing w:val="-5"/>
          <w:sz w:val="24"/>
        </w:rPr>
        <w:t> </w:t>
      </w:r>
      <w:r>
        <w:rPr>
          <w:sz w:val="24"/>
        </w:rPr>
        <w:t>educational</w:t>
      </w:r>
      <w:r>
        <w:rPr>
          <w:spacing w:val="-5"/>
          <w:sz w:val="24"/>
        </w:rPr>
        <w:t> </w:t>
      </w:r>
      <w:r>
        <w:rPr>
          <w:sz w:val="24"/>
        </w:rPr>
        <w:t>psychologist</w:t>
      </w:r>
      <w:r>
        <w:rPr>
          <w:spacing w:val="-4"/>
          <w:sz w:val="24"/>
        </w:rPr>
        <w:t> </w:t>
      </w:r>
      <w:r>
        <w:rPr>
          <w:sz w:val="24"/>
        </w:rPr>
        <w:t>who should normally be employed or commissioned by the local authority. The educational psychologist should consult any other psychologists known to be involved with the child or young person</w:t>
      </w:r>
    </w:p>
    <w:p>
      <w:pPr>
        <w:pStyle w:val="ListParagraph"/>
        <w:numPr>
          <w:ilvl w:val="2"/>
          <w:numId w:val="13"/>
        </w:numPr>
        <w:tabs>
          <w:tab w:pos="1952" w:val="left" w:leader="none"/>
        </w:tabs>
        <w:spacing w:line="288" w:lineRule="auto" w:before="245" w:after="0"/>
        <w:ind w:left="1952" w:right="759" w:hanging="425"/>
        <w:jc w:val="left"/>
        <w:rPr>
          <w:sz w:val="24"/>
        </w:rPr>
      </w:pPr>
      <w:r>
        <w:rPr>
          <w:sz w:val="24"/>
        </w:rPr>
        <w:t>Social care advice and information from or on behalf of the local authority, including, if appropriate, children in need or child protection assessments, information from a looked after child’s care plan, or adult social care assessments for young people over 18. In some cases, a child or young person may already have a statutory child in need or child protection plan, or</w:t>
      </w:r>
      <w:r>
        <w:rPr>
          <w:spacing w:val="-2"/>
          <w:sz w:val="24"/>
        </w:rPr>
        <w:t> </w:t>
      </w:r>
      <w:r>
        <w:rPr>
          <w:sz w:val="24"/>
        </w:rPr>
        <w:t>an</w:t>
      </w:r>
      <w:r>
        <w:rPr>
          <w:spacing w:val="-3"/>
          <w:sz w:val="24"/>
        </w:rPr>
        <w:t> </w:t>
      </w:r>
      <w:r>
        <w:rPr>
          <w:sz w:val="24"/>
        </w:rPr>
        <w:t>adult</w:t>
      </w:r>
      <w:r>
        <w:rPr>
          <w:spacing w:val="-2"/>
          <w:sz w:val="24"/>
        </w:rPr>
        <w:t> </w:t>
      </w:r>
      <w:r>
        <w:rPr>
          <w:sz w:val="24"/>
        </w:rPr>
        <w:t>social</w:t>
      </w:r>
      <w:r>
        <w:rPr>
          <w:spacing w:val="-3"/>
          <w:sz w:val="24"/>
        </w:rPr>
        <w:t> </w:t>
      </w:r>
      <w:r>
        <w:rPr>
          <w:sz w:val="24"/>
        </w:rPr>
        <w:t>care</w:t>
      </w:r>
      <w:r>
        <w:rPr>
          <w:spacing w:val="-3"/>
          <w:sz w:val="24"/>
        </w:rPr>
        <w:t> </w:t>
      </w:r>
      <w:r>
        <w:rPr>
          <w:sz w:val="24"/>
        </w:rPr>
        <w:t>plan,</w:t>
      </w:r>
      <w:r>
        <w:rPr>
          <w:spacing w:val="-3"/>
          <w:sz w:val="24"/>
        </w:rPr>
        <w:t> </w:t>
      </w:r>
      <w:r>
        <w:rPr>
          <w:sz w:val="24"/>
        </w:rPr>
        <w:t>from</w:t>
      </w:r>
      <w:r>
        <w:rPr>
          <w:spacing w:val="-4"/>
          <w:sz w:val="24"/>
        </w:rPr>
        <w:t> </w:t>
      </w:r>
      <w:r>
        <w:rPr>
          <w:sz w:val="24"/>
        </w:rPr>
        <w:t>which</w:t>
      </w:r>
      <w:r>
        <w:rPr>
          <w:spacing w:val="-3"/>
          <w:sz w:val="24"/>
        </w:rPr>
        <w:t> </w:t>
      </w:r>
      <w:r>
        <w:rPr>
          <w:sz w:val="24"/>
        </w:rPr>
        <w:t>information</w:t>
      </w:r>
      <w:r>
        <w:rPr>
          <w:spacing w:val="-3"/>
          <w:sz w:val="24"/>
        </w:rPr>
        <w:t> </w:t>
      </w:r>
      <w:r>
        <w:rPr>
          <w:sz w:val="24"/>
        </w:rPr>
        <w:t>should</w:t>
      </w:r>
      <w:r>
        <w:rPr>
          <w:spacing w:val="-3"/>
          <w:sz w:val="24"/>
        </w:rPr>
        <w:t> </w:t>
      </w:r>
      <w:r>
        <w:rPr>
          <w:sz w:val="24"/>
        </w:rPr>
        <w:t>be</w:t>
      </w:r>
      <w:r>
        <w:rPr>
          <w:spacing w:val="-3"/>
          <w:sz w:val="24"/>
        </w:rPr>
        <w:t> </w:t>
      </w:r>
      <w:r>
        <w:rPr>
          <w:sz w:val="24"/>
        </w:rPr>
        <w:t>drawn</w:t>
      </w:r>
      <w:r>
        <w:rPr>
          <w:spacing w:val="-3"/>
          <w:sz w:val="24"/>
        </w:rPr>
        <w:t> </w:t>
      </w:r>
      <w:r>
        <w:rPr>
          <w:sz w:val="24"/>
        </w:rPr>
        <w:t>for</w:t>
      </w:r>
      <w:r>
        <w:rPr>
          <w:spacing w:val="-2"/>
          <w:sz w:val="24"/>
        </w:rPr>
        <w:t> </w:t>
      </w:r>
      <w:r>
        <w:rPr>
          <w:sz w:val="24"/>
        </w:rPr>
        <w:t>the EHC needs assessment</w:t>
      </w:r>
    </w:p>
    <w:p>
      <w:pPr>
        <w:pStyle w:val="ListParagraph"/>
        <w:numPr>
          <w:ilvl w:val="2"/>
          <w:numId w:val="13"/>
        </w:numPr>
        <w:tabs>
          <w:tab w:pos="1952" w:val="left" w:leader="none"/>
        </w:tabs>
        <w:spacing w:line="285" w:lineRule="auto" w:before="236" w:after="0"/>
        <w:ind w:left="1952" w:right="854" w:hanging="425"/>
        <w:jc w:val="left"/>
        <w:rPr>
          <w:sz w:val="24"/>
        </w:rPr>
      </w:pPr>
      <w:r>
        <w:rPr>
          <w:sz w:val="24"/>
        </w:rPr>
        <w:t>From</w:t>
      </w:r>
      <w:r>
        <w:rPr>
          <w:spacing w:val="-3"/>
          <w:sz w:val="24"/>
        </w:rPr>
        <w:t> </w:t>
      </w:r>
      <w:r>
        <w:rPr>
          <w:sz w:val="24"/>
        </w:rPr>
        <w:t>Year</w:t>
      </w:r>
      <w:r>
        <w:rPr>
          <w:spacing w:val="-5"/>
          <w:sz w:val="24"/>
        </w:rPr>
        <w:t> </w:t>
      </w:r>
      <w:r>
        <w:rPr>
          <w:sz w:val="24"/>
        </w:rPr>
        <w:t>9</w:t>
      </w:r>
      <w:r>
        <w:rPr>
          <w:spacing w:val="-4"/>
          <w:sz w:val="24"/>
        </w:rPr>
        <w:t> </w:t>
      </w:r>
      <w:r>
        <w:rPr>
          <w:sz w:val="24"/>
        </w:rPr>
        <w:t>onwards,</w:t>
      </w:r>
      <w:r>
        <w:rPr>
          <w:spacing w:val="-3"/>
          <w:sz w:val="24"/>
        </w:rPr>
        <w:t> </w:t>
      </w:r>
      <w:r>
        <w:rPr>
          <w:sz w:val="24"/>
        </w:rPr>
        <w:t>advice</w:t>
      </w:r>
      <w:r>
        <w:rPr>
          <w:spacing w:val="-4"/>
          <w:sz w:val="24"/>
        </w:rPr>
        <w:t> </w:t>
      </w:r>
      <w:r>
        <w:rPr>
          <w:sz w:val="24"/>
        </w:rPr>
        <w:t>and</w:t>
      </w:r>
      <w:r>
        <w:rPr>
          <w:spacing w:val="-3"/>
          <w:sz w:val="24"/>
        </w:rPr>
        <w:t> </w:t>
      </w:r>
      <w:r>
        <w:rPr>
          <w:sz w:val="24"/>
        </w:rPr>
        <w:t>information</w:t>
      </w:r>
      <w:r>
        <w:rPr>
          <w:spacing w:val="-4"/>
          <w:sz w:val="24"/>
        </w:rPr>
        <w:t> </w:t>
      </w:r>
      <w:r>
        <w:rPr>
          <w:sz w:val="24"/>
        </w:rPr>
        <w:t>related</w:t>
      </w:r>
      <w:r>
        <w:rPr>
          <w:spacing w:val="-4"/>
          <w:sz w:val="24"/>
        </w:rPr>
        <w:t> </w:t>
      </w:r>
      <w:r>
        <w:rPr>
          <w:sz w:val="24"/>
        </w:rPr>
        <w:t>to</w:t>
      </w:r>
      <w:r>
        <w:rPr>
          <w:spacing w:val="-4"/>
          <w:sz w:val="24"/>
        </w:rPr>
        <w:t> </w:t>
      </w:r>
      <w:r>
        <w:rPr>
          <w:sz w:val="24"/>
        </w:rPr>
        <w:t>provision</w:t>
      </w:r>
      <w:r>
        <w:rPr>
          <w:spacing w:val="-4"/>
          <w:sz w:val="24"/>
        </w:rPr>
        <w:t> </w:t>
      </w:r>
      <w:r>
        <w:rPr>
          <w:sz w:val="24"/>
        </w:rPr>
        <w:t>to</w:t>
      </w:r>
      <w:r>
        <w:rPr>
          <w:spacing w:val="-4"/>
          <w:sz w:val="24"/>
        </w:rPr>
        <w:t> </w:t>
      </w:r>
      <w:r>
        <w:rPr>
          <w:sz w:val="24"/>
        </w:rPr>
        <w:t>assist the child or young person in preparation for adulthood and independent </w:t>
      </w:r>
      <w:r>
        <w:rPr>
          <w:spacing w:val="-2"/>
          <w:sz w:val="24"/>
        </w:rPr>
        <w:t>living</w:t>
      </w:r>
    </w:p>
    <w:p>
      <w:pPr>
        <w:pStyle w:val="ListParagraph"/>
        <w:numPr>
          <w:ilvl w:val="2"/>
          <w:numId w:val="13"/>
        </w:numPr>
        <w:tabs>
          <w:tab w:pos="1952" w:val="left" w:leader="none"/>
        </w:tabs>
        <w:spacing w:line="285" w:lineRule="auto" w:before="242" w:after="0"/>
        <w:ind w:left="1952" w:right="892" w:hanging="425"/>
        <w:jc w:val="left"/>
        <w:rPr>
          <w:sz w:val="24"/>
        </w:rPr>
      </w:pPr>
      <w:r>
        <w:rPr>
          <w:sz w:val="24"/>
        </w:rPr>
        <w:t>Advice</w:t>
      </w:r>
      <w:r>
        <w:rPr>
          <w:spacing w:val="-3"/>
          <w:sz w:val="24"/>
        </w:rPr>
        <w:t> </w:t>
      </w:r>
      <w:r>
        <w:rPr>
          <w:sz w:val="24"/>
        </w:rPr>
        <w:t>and</w:t>
      </w:r>
      <w:r>
        <w:rPr>
          <w:spacing w:val="-2"/>
          <w:sz w:val="24"/>
        </w:rPr>
        <w:t> </w:t>
      </w:r>
      <w:r>
        <w:rPr>
          <w:sz w:val="24"/>
        </w:rPr>
        <w:t>information</w:t>
      </w:r>
      <w:r>
        <w:rPr>
          <w:spacing w:val="-3"/>
          <w:sz w:val="24"/>
        </w:rPr>
        <w:t> </w:t>
      </w:r>
      <w:r>
        <w:rPr>
          <w:sz w:val="24"/>
        </w:rPr>
        <w:t>from</w:t>
      </w:r>
      <w:r>
        <w:rPr>
          <w:spacing w:val="-4"/>
          <w:sz w:val="24"/>
        </w:rPr>
        <w:t> </w:t>
      </w:r>
      <w:r>
        <w:rPr>
          <w:sz w:val="24"/>
        </w:rPr>
        <w:t>any</w:t>
      </w:r>
      <w:r>
        <w:rPr>
          <w:spacing w:val="-4"/>
          <w:sz w:val="24"/>
        </w:rPr>
        <w:t> </w:t>
      </w:r>
      <w:r>
        <w:rPr>
          <w:sz w:val="24"/>
        </w:rPr>
        <w:t>person</w:t>
      </w:r>
      <w:r>
        <w:rPr>
          <w:spacing w:val="-3"/>
          <w:sz w:val="24"/>
        </w:rPr>
        <w:t> </w:t>
      </w:r>
      <w:r>
        <w:rPr>
          <w:sz w:val="24"/>
        </w:rPr>
        <w:t>requested</w:t>
      </w:r>
      <w:r>
        <w:rPr>
          <w:spacing w:val="-3"/>
          <w:sz w:val="24"/>
        </w:rPr>
        <w:t> </w:t>
      </w:r>
      <w:r>
        <w:rPr>
          <w:sz w:val="24"/>
        </w:rPr>
        <w:t>by</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 young person, where the local authority considers it reasonable to do so. For example, they may suggest consulting a GP or other health </w:t>
      </w:r>
      <w:r>
        <w:rPr>
          <w:spacing w:val="-2"/>
          <w:sz w:val="24"/>
        </w:rPr>
        <w:t>professional</w:t>
      </w:r>
    </w:p>
    <w:p>
      <w:pPr>
        <w:pStyle w:val="ListParagraph"/>
        <w:numPr>
          <w:ilvl w:val="2"/>
          <w:numId w:val="13"/>
        </w:numPr>
        <w:tabs>
          <w:tab w:pos="1952" w:val="left" w:leader="none"/>
        </w:tabs>
        <w:spacing w:line="283" w:lineRule="auto" w:before="247" w:after="0"/>
        <w:ind w:left="1952" w:right="1187" w:hanging="425"/>
        <w:jc w:val="left"/>
        <w:rPr>
          <w:sz w:val="24"/>
        </w:rPr>
      </w:pPr>
      <w:r>
        <w:rPr>
          <w:sz w:val="24"/>
        </w:rPr>
        <w:t>Advice</w:t>
      </w:r>
      <w:r>
        <w:rPr>
          <w:spacing w:val="-3"/>
          <w:sz w:val="24"/>
        </w:rPr>
        <w:t> </w:t>
      </w:r>
      <w:r>
        <w:rPr>
          <w:sz w:val="24"/>
        </w:rPr>
        <w:t>from</w:t>
      </w:r>
      <w:r>
        <w:rPr>
          <w:spacing w:val="-2"/>
          <w:sz w:val="24"/>
        </w:rPr>
        <w:t> </w:t>
      </w:r>
      <w:r>
        <w:rPr>
          <w:sz w:val="24"/>
        </w:rPr>
        <w:t>a</w:t>
      </w:r>
      <w:r>
        <w:rPr>
          <w:spacing w:val="-3"/>
          <w:sz w:val="24"/>
        </w:rPr>
        <w:t> </w:t>
      </w:r>
      <w:r>
        <w:rPr>
          <w:sz w:val="24"/>
        </w:rPr>
        <w:t>youth</w:t>
      </w:r>
      <w:r>
        <w:rPr>
          <w:spacing w:val="-4"/>
          <w:sz w:val="24"/>
        </w:rPr>
        <w:t> </w:t>
      </w:r>
      <w:r>
        <w:rPr>
          <w:sz w:val="24"/>
        </w:rPr>
        <w:t>offending</w:t>
      </w:r>
      <w:r>
        <w:rPr>
          <w:spacing w:val="-3"/>
          <w:sz w:val="24"/>
        </w:rPr>
        <w:t> </w:t>
      </w:r>
      <w:r>
        <w:rPr>
          <w:sz w:val="24"/>
        </w:rPr>
        <w:t>team,</w:t>
      </w:r>
      <w:r>
        <w:rPr>
          <w:spacing w:val="-2"/>
          <w:sz w:val="24"/>
        </w:rPr>
        <w:t> </w:t>
      </w:r>
      <w:r>
        <w:rPr>
          <w:sz w:val="24"/>
        </w:rPr>
        <w:t>where</w:t>
      </w:r>
      <w:r>
        <w:rPr>
          <w:spacing w:val="-3"/>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is detained in a Young Offender Institution.</w:t>
      </w:r>
      <w:r>
        <w:rPr>
          <w:spacing w:val="40"/>
          <w:sz w:val="24"/>
        </w:rPr>
        <w:t> </w:t>
      </w:r>
      <w:r>
        <w:rPr>
          <w:sz w:val="24"/>
        </w:rPr>
        <w:t>Where the young person is</w:t>
      </w:r>
    </w:p>
    <w:p>
      <w:pPr>
        <w:spacing w:after="0" w:line="283" w:lineRule="auto"/>
        <w:jc w:val="left"/>
        <w:rPr>
          <w:sz w:val="24"/>
        </w:rPr>
        <w:sectPr>
          <w:pgSz w:w="11910" w:h="16840"/>
          <w:pgMar w:header="0" w:footer="1055" w:top="1340" w:bottom="1240" w:left="480" w:right="720"/>
        </w:sectPr>
      </w:pPr>
    </w:p>
    <w:p>
      <w:pPr>
        <w:pStyle w:val="BodyText"/>
        <w:spacing w:line="288" w:lineRule="auto" w:before="78"/>
        <w:ind w:left="1952" w:right="819" w:firstLine="0"/>
      </w:pPr>
      <w:r>
        <w:rPr/>
        <w:t>serving</w:t>
      </w:r>
      <w:r>
        <w:rPr>
          <w:spacing w:val="-4"/>
        </w:rPr>
        <w:t> </w:t>
      </w:r>
      <w:r>
        <w:rPr/>
        <w:t>their</w:t>
      </w:r>
      <w:r>
        <w:rPr>
          <w:spacing w:val="-3"/>
        </w:rPr>
        <w:t> </w:t>
      </w:r>
      <w:r>
        <w:rPr/>
        <w:t>sentence</w:t>
      </w:r>
      <w:r>
        <w:rPr>
          <w:spacing w:val="-5"/>
        </w:rPr>
        <w:t> </w:t>
      </w:r>
      <w:r>
        <w:rPr/>
        <w:t>in</w:t>
      </w:r>
      <w:r>
        <w:rPr>
          <w:spacing w:val="-4"/>
        </w:rPr>
        <w:t> </w:t>
      </w:r>
      <w:r>
        <w:rPr/>
        <w:t>the</w:t>
      </w:r>
      <w:r>
        <w:rPr>
          <w:spacing w:val="-4"/>
        </w:rPr>
        <w:t> </w:t>
      </w:r>
      <w:r>
        <w:rPr/>
        <w:t>community</w:t>
      </w:r>
      <w:r>
        <w:rPr>
          <w:spacing w:val="-4"/>
        </w:rPr>
        <w:t> </w:t>
      </w:r>
      <w:r>
        <w:rPr/>
        <w:t>the</w:t>
      </w:r>
      <w:r>
        <w:rPr>
          <w:spacing w:val="-4"/>
        </w:rPr>
        <w:t> </w:t>
      </w:r>
      <w:r>
        <w:rPr/>
        <w:t>local</w:t>
      </w:r>
      <w:r>
        <w:rPr>
          <w:spacing w:val="-4"/>
        </w:rPr>
        <w:t> </w:t>
      </w:r>
      <w:r>
        <w:rPr/>
        <w:t>authority</w:t>
      </w:r>
      <w:r>
        <w:rPr>
          <w:spacing w:val="-4"/>
        </w:rPr>
        <w:t> </w:t>
      </w:r>
      <w:r>
        <w:rPr/>
        <w:t>should</w:t>
      </w:r>
      <w:r>
        <w:rPr>
          <w:spacing w:val="-4"/>
        </w:rPr>
        <w:t> </w:t>
      </w:r>
      <w:r>
        <w:rPr/>
        <w:t>seek such advice where it considers it appropriate</w:t>
      </w:r>
    </w:p>
    <w:p>
      <w:pPr>
        <w:pStyle w:val="ListParagraph"/>
        <w:numPr>
          <w:ilvl w:val="2"/>
          <w:numId w:val="13"/>
        </w:numPr>
        <w:tabs>
          <w:tab w:pos="1952" w:val="left" w:leader="none"/>
        </w:tabs>
        <w:spacing w:line="283" w:lineRule="auto" w:before="241" w:after="0"/>
        <w:ind w:left="1952" w:right="1521" w:hanging="425"/>
        <w:jc w:val="left"/>
        <w:rPr>
          <w:sz w:val="24"/>
        </w:rPr>
      </w:pPr>
      <w:r>
        <w:rPr>
          <w:sz w:val="24"/>
        </w:rPr>
        <w:t>Any</w:t>
      </w:r>
      <w:r>
        <w:rPr>
          <w:spacing w:val="-4"/>
          <w:sz w:val="24"/>
        </w:rPr>
        <w:t> </w:t>
      </w:r>
      <w:r>
        <w:rPr>
          <w:sz w:val="24"/>
        </w:rPr>
        <w:t>other</w:t>
      </w:r>
      <w:r>
        <w:rPr>
          <w:spacing w:val="-3"/>
          <w:sz w:val="24"/>
        </w:rPr>
        <w:t> </w:t>
      </w:r>
      <w:r>
        <w:rPr>
          <w:sz w:val="24"/>
        </w:rPr>
        <w:t>advice</w:t>
      </w:r>
      <w:r>
        <w:rPr>
          <w:spacing w:val="-4"/>
          <w:sz w:val="24"/>
        </w:rPr>
        <w:t> </w:t>
      </w:r>
      <w:r>
        <w:rPr>
          <w:sz w:val="24"/>
        </w:rPr>
        <w:t>and</w:t>
      </w:r>
      <w:r>
        <w:rPr>
          <w:spacing w:val="-4"/>
          <w:sz w:val="24"/>
        </w:rPr>
        <w:t> </w:t>
      </w:r>
      <w:r>
        <w:rPr>
          <w:sz w:val="24"/>
        </w:rPr>
        <w:t>information</w:t>
      </w:r>
      <w:r>
        <w:rPr>
          <w:spacing w:val="-5"/>
          <w:sz w:val="24"/>
        </w:rPr>
        <w:t> </w:t>
      </w:r>
      <w:r>
        <w:rPr>
          <w:sz w:val="24"/>
        </w:rPr>
        <w:t>which</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considers appropriate for a satisfactory assessment, for example:</w:t>
      </w:r>
    </w:p>
    <w:p>
      <w:pPr>
        <w:pStyle w:val="ListParagraph"/>
        <w:numPr>
          <w:ilvl w:val="3"/>
          <w:numId w:val="13"/>
        </w:numPr>
        <w:tabs>
          <w:tab w:pos="2399" w:val="left" w:leader="none"/>
        </w:tabs>
        <w:spacing w:line="240" w:lineRule="auto" w:before="245" w:after="0"/>
        <w:ind w:left="2399" w:right="0" w:hanging="447"/>
        <w:jc w:val="left"/>
        <w:rPr>
          <w:sz w:val="24"/>
        </w:rPr>
      </w:pPr>
      <w:r>
        <w:rPr>
          <w:sz w:val="24"/>
        </w:rPr>
        <w:t>Early</w:t>
      </w:r>
      <w:r>
        <w:rPr>
          <w:spacing w:val="-5"/>
          <w:sz w:val="24"/>
        </w:rPr>
        <w:t> </w:t>
      </w:r>
      <w:r>
        <w:rPr>
          <w:sz w:val="24"/>
        </w:rPr>
        <w:t>Help</w:t>
      </w:r>
      <w:r>
        <w:rPr>
          <w:spacing w:val="-2"/>
          <w:sz w:val="24"/>
        </w:rPr>
        <w:t> Assessments</w:t>
      </w:r>
    </w:p>
    <w:p>
      <w:pPr>
        <w:pStyle w:val="ListParagraph"/>
        <w:numPr>
          <w:ilvl w:val="3"/>
          <w:numId w:val="13"/>
        </w:numPr>
        <w:tabs>
          <w:tab w:pos="2400" w:val="left" w:leader="none"/>
        </w:tabs>
        <w:spacing w:line="266" w:lineRule="auto" w:before="274" w:after="0"/>
        <w:ind w:left="2400" w:right="1381" w:hanging="448"/>
        <w:jc w:val="left"/>
        <w:rPr>
          <w:sz w:val="24"/>
        </w:rPr>
      </w:pPr>
      <w:r>
        <w:rPr>
          <w:sz w:val="24"/>
        </w:rPr>
        <w:t>in</w:t>
      </w:r>
      <w:r>
        <w:rPr>
          <w:spacing w:val="-3"/>
          <w:sz w:val="24"/>
        </w:rPr>
        <w:t> </w:t>
      </w:r>
      <w:r>
        <w:rPr>
          <w:sz w:val="24"/>
        </w:rPr>
        <w:t>the</w:t>
      </w:r>
      <w:r>
        <w:rPr>
          <w:spacing w:val="-3"/>
          <w:sz w:val="24"/>
        </w:rPr>
        <w:t> </w:t>
      </w:r>
      <w:r>
        <w:rPr>
          <w:sz w:val="24"/>
        </w:rPr>
        <w:t>case</w:t>
      </w:r>
      <w:r>
        <w:rPr>
          <w:spacing w:val="-3"/>
          <w:sz w:val="24"/>
        </w:rPr>
        <w:t> </w:t>
      </w:r>
      <w:r>
        <w:rPr>
          <w:sz w:val="24"/>
        </w:rPr>
        <w:t>of</w:t>
      </w:r>
      <w:r>
        <w:rPr>
          <w:spacing w:val="-2"/>
          <w:sz w:val="24"/>
        </w:rPr>
        <w:t> </w:t>
      </w:r>
      <w:r>
        <w:rPr>
          <w:sz w:val="24"/>
        </w:rPr>
        <w:t>children</w:t>
      </w:r>
      <w:r>
        <w:rPr>
          <w:spacing w:val="-3"/>
          <w:sz w:val="24"/>
        </w:rPr>
        <w:t> </w:t>
      </w:r>
      <w:r>
        <w:rPr>
          <w:sz w:val="24"/>
        </w:rPr>
        <w:t>of</w:t>
      </w:r>
      <w:r>
        <w:rPr>
          <w:spacing w:val="-2"/>
          <w:sz w:val="24"/>
        </w:rPr>
        <w:t> </w:t>
      </w:r>
      <w:r>
        <w:rPr>
          <w:sz w:val="24"/>
        </w:rPr>
        <w:t>members</w:t>
      </w:r>
      <w:r>
        <w:rPr>
          <w:spacing w:val="-3"/>
          <w:sz w:val="24"/>
        </w:rPr>
        <w:t> </w:t>
      </w:r>
      <w:r>
        <w:rPr>
          <w:sz w:val="24"/>
        </w:rPr>
        <w:t>of</w:t>
      </w:r>
      <w:r>
        <w:rPr>
          <w:spacing w:val="-4"/>
          <w:sz w:val="24"/>
        </w:rPr>
        <w:t> </w:t>
      </w:r>
      <w:r>
        <w:rPr>
          <w:sz w:val="24"/>
        </w:rPr>
        <w:t>the</w:t>
      </w:r>
      <w:r>
        <w:rPr>
          <w:spacing w:val="-3"/>
          <w:sz w:val="24"/>
        </w:rPr>
        <w:t> </w:t>
      </w:r>
      <w:r>
        <w:rPr>
          <w:sz w:val="24"/>
        </w:rPr>
        <w:t>Armed</w:t>
      </w:r>
      <w:r>
        <w:rPr>
          <w:spacing w:val="-3"/>
          <w:sz w:val="24"/>
        </w:rPr>
        <w:t> </w:t>
      </w:r>
      <w:r>
        <w:rPr>
          <w:sz w:val="24"/>
        </w:rPr>
        <w:t>Forces,</w:t>
      </w:r>
      <w:r>
        <w:rPr>
          <w:spacing w:val="-2"/>
          <w:sz w:val="24"/>
        </w:rPr>
        <w:t> </w:t>
      </w:r>
      <w:r>
        <w:rPr>
          <w:sz w:val="24"/>
        </w:rPr>
        <w:t>from</w:t>
      </w:r>
      <w:r>
        <w:rPr>
          <w:spacing w:val="-4"/>
          <w:sz w:val="24"/>
        </w:rPr>
        <w:t> </w:t>
      </w:r>
      <w:r>
        <w:rPr>
          <w:sz w:val="24"/>
        </w:rPr>
        <w:t>the Children’s Education Advisory Service</w:t>
      </w:r>
    </w:p>
    <w:p>
      <w:pPr>
        <w:pStyle w:val="ListParagraph"/>
        <w:numPr>
          <w:ilvl w:val="3"/>
          <w:numId w:val="13"/>
        </w:numPr>
        <w:tabs>
          <w:tab w:pos="2400" w:val="left" w:leader="none"/>
        </w:tabs>
        <w:spacing w:line="278" w:lineRule="auto" w:before="268" w:after="0"/>
        <w:ind w:left="2400" w:right="939" w:hanging="448"/>
        <w:jc w:val="both"/>
        <w:rPr>
          <w:sz w:val="24"/>
        </w:rPr>
      </w:pPr>
      <w:r>
        <w:rPr>
          <w:sz w:val="24"/>
        </w:rPr>
        <w:t>in</w:t>
      </w:r>
      <w:r>
        <w:rPr>
          <w:spacing w:val="-3"/>
          <w:sz w:val="24"/>
        </w:rPr>
        <w:t> </w:t>
      </w:r>
      <w:r>
        <w:rPr>
          <w:sz w:val="24"/>
        </w:rPr>
        <w:t>the</w:t>
      </w:r>
      <w:r>
        <w:rPr>
          <w:spacing w:val="-3"/>
          <w:sz w:val="24"/>
        </w:rPr>
        <w:t> </w:t>
      </w:r>
      <w:r>
        <w:rPr>
          <w:sz w:val="24"/>
        </w:rPr>
        <w:t>case</w:t>
      </w:r>
      <w:r>
        <w:rPr>
          <w:spacing w:val="-3"/>
          <w:sz w:val="24"/>
        </w:rPr>
        <w:t> </w:t>
      </w:r>
      <w:r>
        <w:rPr>
          <w:sz w:val="24"/>
        </w:rPr>
        <w:t>of</w:t>
      </w:r>
      <w:r>
        <w:rPr>
          <w:spacing w:val="-2"/>
          <w:sz w:val="24"/>
        </w:rPr>
        <w:t> </w:t>
      </w:r>
      <w:r>
        <w:rPr>
          <w:sz w:val="24"/>
        </w:rPr>
        <w:t>a</w:t>
      </w:r>
      <w:r>
        <w:rPr>
          <w:spacing w:val="-3"/>
          <w:sz w:val="24"/>
        </w:rPr>
        <w:t> </w:t>
      </w:r>
      <w:r>
        <w:rPr>
          <w:sz w:val="24"/>
        </w:rPr>
        <w:t>looked</w:t>
      </w:r>
      <w:r>
        <w:rPr>
          <w:spacing w:val="-3"/>
          <w:sz w:val="24"/>
        </w:rPr>
        <w:t> </w:t>
      </w:r>
      <w:r>
        <w:rPr>
          <w:sz w:val="24"/>
        </w:rPr>
        <w:t>after</w:t>
      </w:r>
      <w:r>
        <w:rPr>
          <w:spacing w:val="-4"/>
          <w:sz w:val="24"/>
        </w:rPr>
        <w:t> </w:t>
      </w:r>
      <w:r>
        <w:rPr>
          <w:sz w:val="24"/>
        </w:rPr>
        <w:t>child,</w:t>
      </w:r>
      <w:r>
        <w:rPr>
          <w:spacing w:val="-2"/>
          <w:sz w:val="24"/>
        </w:rPr>
        <w:t> </w:t>
      </w:r>
      <w:r>
        <w:rPr>
          <w:sz w:val="24"/>
        </w:rPr>
        <w:t>from</w:t>
      </w:r>
      <w:r>
        <w:rPr>
          <w:spacing w:val="-4"/>
          <w:sz w:val="24"/>
        </w:rPr>
        <w:t> </w:t>
      </w:r>
      <w:r>
        <w:rPr>
          <w:sz w:val="24"/>
        </w:rPr>
        <w:t>the</w:t>
      </w:r>
      <w:r>
        <w:rPr>
          <w:spacing w:val="-3"/>
          <w:sz w:val="24"/>
        </w:rPr>
        <w:t> </w:t>
      </w:r>
      <w:r>
        <w:rPr>
          <w:sz w:val="24"/>
        </w:rPr>
        <w:t>Virtual</w:t>
      </w:r>
      <w:r>
        <w:rPr>
          <w:spacing w:val="-3"/>
          <w:sz w:val="24"/>
        </w:rPr>
        <w:t> </w:t>
      </w:r>
      <w:r>
        <w:rPr>
          <w:sz w:val="24"/>
        </w:rPr>
        <w:t>School</w:t>
      </w:r>
      <w:r>
        <w:rPr>
          <w:spacing w:val="-3"/>
          <w:sz w:val="24"/>
        </w:rPr>
        <w:t> </w:t>
      </w:r>
      <w:r>
        <w:rPr>
          <w:sz w:val="24"/>
        </w:rPr>
        <w:t>Head</w:t>
      </w:r>
      <w:r>
        <w:rPr>
          <w:spacing w:val="-3"/>
          <w:sz w:val="24"/>
        </w:rPr>
        <w:t> </w:t>
      </w:r>
      <w:r>
        <w:rPr>
          <w:sz w:val="24"/>
        </w:rPr>
        <w:t>in</w:t>
      </w:r>
      <w:r>
        <w:rPr>
          <w:spacing w:val="-3"/>
          <w:sz w:val="24"/>
        </w:rPr>
        <w:t> </w:t>
      </w:r>
      <w:r>
        <w:rPr>
          <w:sz w:val="24"/>
        </w:rPr>
        <w:t>the authority</w:t>
      </w:r>
      <w:r>
        <w:rPr>
          <w:spacing w:val="-3"/>
          <w:sz w:val="24"/>
        </w:rPr>
        <w:t> </w:t>
      </w:r>
      <w:r>
        <w:rPr>
          <w:sz w:val="24"/>
        </w:rPr>
        <w:t>that</w:t>
      </w:r>
      <w:r>
        <w:rPr>
          <w:spacing w:val="-2"/>
          <w:sz w:val="24"/>
        </w:rPr>
        <w:t> </w:t>
      </w:r>
      <w:r>
        <w:rPr>
          <w:sz w:val="24"/>
        </w:rPr>
        <w:t>looks</w:t>
      </w:r>
      <w:r>
        <w:rPr>
          <w:spacing w:val="-3"/>
          <w:sz w:val="24"/>
        </w:rPr>
        <w:t> </w:t>
      </w:r>
      <w:r>
        <w:rPr>
          <w:sz w:val="24"/>
        </w:rPr>
        <w:t>after</w:t>
      </w:r>
      <w:r>
        <w:rPr>
          <w:spacing w:val="-2"/>
          <w:sz w:val="24"/>
        </w:rPr>
        <w:t> </w:t>
      </w:r>
      <w:r>
        <w:rPr>
          <w:sz w:val="24"/>
        </w:rPr>
        <w:t>the</w:t>
      </w:r>
      <w:r>
        <w:rPr>
          <w:spacing w:val="-3"/>
          <w:sz w:val="24"/>
        </w:rPr>
        <w:t> </w:t>
      </w:r>
      <w:r>
        <w:rPr>
          <w:sz w:val="24"/>
        </w:rPr>
        <w:t>child</w:t>
      </w:r>
      <w:r>
        <w:rPr>
          <w:spacing w:val="-3"/>
          <w:sz w:val="24"/>
        </w:rPr>
        <w:t> </w:t>
      </w:r>
      <w:r>
        <w:rPr>
          <w:sz w:val="24"/>
        </w:rPr>
        <w:t>and</w:t>
      </w:r>
      <w:r>
        <w:rPr>
          <w:spacing w:val="-3"/>
          <w:sz w:val="24"/>
        </w:rPr>
        <w:t> </w:t>
      </w:r>
      <w:r>
        <w:rPr>
          <w:sz w:val="24"/>
        </w:rPr>
        <w:t>the</w:t>
      </w:r>
      <w:r>
        <w:rPr>
          <w:spacing w:val="-3"/>
          <w:sz w:val="24"/>
        </w:rPr>
        <w:t> </w:t>
      </w:r>
      <w:r>
        <w:rPr>
          <w:sz w:val="24"/>
        </w:rPr>
        <w:t>child’s</w:t>
      </w:r>
      <w:r>
        <w:rPr>
          <w:spacing w:val="-3"/>
          <w:sz w:val="24"/>
        </w:rPr>
        <w:t> </w:t>
      </w:r>
      <w:r>
        <w:rPr>
          <w:sz w:val="24"/>
        </w:rPr>
        <w:t>Designated</w:t>
      </w:r>
      <w:r>
        <w:rPr>
          <w:spacing w:val="-3"/>
          <w:sz w:val="24"/>
        </w:rPr>
        <w:t> </w:t>
      </w:r>
      <w:r>
        <w:rPr>
          <w:sz w:val="24"/>
        </w:rPr>
        <w:t>Teacher and the Designated Doctor or Nurse for looked after children</w:t>
      </w:r>
    </w:p>
    <w:p>
      <w:pPr>
        <w:pStyle w:val="ListParagraph"/>
        <w:numPr>
          <w:ilvl w:val="1"/>
          <w:numId w:val="13"/>
        </w:numPr>
        <w:tabs>
          <w:tab w:pos="960" w:val="left" w:leader="none"/>
        </w:tabs>
        <w:spacing w:line="288" w:lineRule="auto" w:before="252" w:after="0"/>
        <w:ind w:left="960" w:right="1004" w:hanging="710"/>
        <w:jc w:val="left"/>
        <w:rPr>
          <w:sz w:val="24"/>
        </w:rPr>
      </w:pPr>
      <w:r>
        <w:rPr>
          <w:sz w:val="24"/>
        </w:rPr>
        <w:t>The local authority </w:t>
      </w:r>
      <w:r>
        <w:rPr>
          <w:b/>
          <w:sz w:val="24"/>
        </w:rPr>
        <w:t>must </w:t>
      </w:r>
      <w:r>
        <w:rPr>
          <w:sz w:val="24"/>
        </w:rPr>
        <w:t>give to those providing advice copies of any representations</w:t>
      </w:r>
      <w:r>
        <w:rPr>
          <w:spacing w:val="-3"/>
          <w:sz w:val="24"/>
        </w:rPr>
        <w:t> </w:t>
      </w:r>
      <w:r>
        <w:rPr>
          <w:sz w:val="24"/>
        </w:rPr>
        <w:t>made</w:t>
      </w:r>
      <w:r>
        <w:rPr>
          <w:spacing w:val="-3"/>
          <w:sz w:val="24"/>
        </w:rPr>
        <w:t> </w:t>
      </w:r>
      <w:r>
        <w:rPr>
          <w:sz w:val="24"/>
        </w:rPr>
        <w:t>by</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2"/>
          <w:sz w:val="24"/>
        </w:rPr>
        <w:t> </w:t>
      </w:r>
      <w:r>
        <w:rPr>
          <w:sz w:val="24"/>
        </w:rPr>
        <w:t>and</w:t>
      </w:r>
      <w:r>
        <w:rPr>
          <w:spacing w:val="-3"/>
          <w:sz w:val="24"/>
        </w:rPr>
        <w:t> </w:t>
      </w:r>
      <w:r>
        <w:rPr>
          <w:sz w:val="24"/>
        </w:rPr>
        <w:t>any</w:t>
      </w:r>
      <w:r>
        <w:rPr>
          <w:spacing w:val="-3"/>
          <w:sz w:val="24"/>
        </w:rPr>
        <w:t> </w:t>
      </w:r>
      <w:r>
        <w:rPr>
          <w:sz w:val="24"/>
        </w:rPr>
        <w:t>evidence submitted by or at the request of the child’s parent or the young person.</w:t>
      </w:r>
    </w:p>
    <w:p>
      <w:pPr>
        <w:pStyle w:val="ListParagraph"/>
        <w:numPr>
          <w:ilvl w:val="1"/>
          <w:numId w:val="13"/>
        </w:numPr>
        <w:tabs>
          <w:tab w:pos="960" w:val="left" w:leader="none"/>
        </w:tabs>
        <w:spacing w:line="288" w:lineRule="auto" w:before="240" w:after="0"/>
        <w:ind w:left="960" w:right="819" w:hanging="710"/>
        <w:jc w:val="left"/>
        <w:rPr>
          <w:sz w:val="24"/>
        </w:rPr>
      </w:pPr>
      <w:r>
        <w:rPr>
          <w:sz w:val="24"/>
        </w:rPr>
        <w:t>The</w:t>
      </w:r>
      <w:r>
        <w:rPr>
          <w:spacing w:val="-3"/>
          <w:sz w:val="24"/>
        </w:rPr>
        <w:t> </w:t>
      </w:r>
      <w:r>
        <w:rPr>
          <w:sz w:val="24"/>
        </w:rPr>
        <w:t>evidence</w:t>
      </w:r>
      <w:r>
        <w:rPr>
          <w:spacing w:val="-3"/>
          <w:sz w:val="24"/>
        </w:rPr>
        <w:t> </w:t>
      </w:r>
      <w:r>
        <w:rPr>
          <w:sz w:val="24"/>
        </w:rPr>
        <w:t>and</w:t>
      </w:r>
      <w:r>
        <w:rPr>
          <w:spacing w:val="-3"/>
          <w:sz w:val="24"/>
        </w:rPr>
        <w:t> </w:t>
      </w:r>
      <w:r>
        <w:rPr>
          <w:sz w:val="24"/>
        </w:rPr>
        <w:t>advice</w:t>
      </w:r>
      <w:r>
        <w:rPr>
          <w:spacing w:val="-3"/>
          <w:sz w:val="24"/>
        </w:rPr>
        <w:t> </w:t>
      </w:r>
      <w:r>
        <w:rPr>
          <w:sz w:val="24"/>
        </w:rPr>
        <w:t>submitted</w:t>
      </w:r>
      <w:r>
        <w:rPr>
          <w:spacing w:val="-3"/>
          <w:sz w:val="24"/>
        </w:rPr>
        <w:t> </w:t>
      </w:r>
      <w:r>
        <w:rPr>
          <w:sz w:val="24"/>
        </w:rPr>
        <w:t>by</w:t>
      </w:r>
      <w:r>
        <w:rPr>
          <w:spacing w:val="-3"/>
          <w:sz w:val="24"/>
        </w:rPr>
        <w:t> </w:t>
      </w:r>
      <w:r>
        <w:rPr>
          <w:sz w:val="24"/>
        </w:rPr>
        <w:t>those</w:t>
      </w:r>
      <w:r>
        <w:rPr>
          <w:spacing w:val="-4"/>
          <w:sz w:val="24"/>
        </w:rPr>
        <w:t> </w:t>
      </w:r>
      <w:r>
        <w:rPr>
          <w:sz w:val="24"/>
        </w:rPr>
        <w:t>providing</w:t>
      </w:r>
      <w:r>
        <w:rPr>
          <w:spacing w:val="-3"/>
          <w:sz w:val="24"/>
        </w:rPr>
        <w:t> </w:t>
      </w:r>
      <w:r>
        <w:rPr>
          <w:sz w:val="24"/>
        </w:rPr>
        <w:t>it</w:t>
      </w:r>
      <w:r>
        <w:rPr>
          <w:spacing w:val="-2"/>
          <w:sz w:val="24"/>
        </w:rPr>
        <w:t> </w:t>
      </w:r>
      <w:r>
        <w:rPr>
          <w:sz w:val="24"/>
        </w:rPr>
        <w:t>should</w:t>
      </w:r>
      <w:r>
        <w:rPr>
          <w:spacing w:val="-3"/>
          <w:sz w:val="24"/>
        </w:rPr>
        <w:t> </w:t>
      </w:r>
      <w:r>
        <w:rPr>
          <w:sz w:val="24"/>
        </w:rPr>
        <w:t>be</w:t>
      </w:r>
      <w:r>
        <w:rPr>
          <w:spacing w:val="-3"/>
          <w:sz w:val="24"/>
        </w:rPr>
        <w:t> </w:t>
      </w:r>
      <w:r>
        <w:rPr>
          <w:sz w:val="24"/>
        </w:rPr>
        <w:t>clear,</w:t>
      </w:r>
      <w:r>
        <w:rPr>
          <w:spacing w:val="-2"/>
          <w:sz w:val="24"/>
        </w:rPr>
        <w:t> </w:t>
      </w:r>
      <w:r>
        <w:rPr>
          <w:sz w:val="24"/>
        </w:rPr>
        <w:t>accessible and specific. They should provide advice about outcomes relevant for the child or young person’s age and phase of education and strategies for their achievement. The local authority may provide guidance about the structure and format of advice and information to be provided. Professionals should limit their advice to areas in which they have expertise. They may comment on the amount of provision they consider a child or young person requires and local authorities should not have blanket policies which prevent them from doing so.</w:t>
      </w:r>
    </w:p>
    <w:p>
      <w:pPr>
        <w:pStyle w:val="ListParagraph"/>
        <w:numPr>
          <w:ilvl w:val="1"/>
          <w:numId w:val="13"/>
        </w:numPr>
        <w:tabs>
          <w:tab w:pos="960" w:val="left" w:leader="none"/>
        </w:tabs>
        <w:spacing w:line="288" w:lineRule="auto" w:before="240" w:after="0"/>
        <w:ind w:left="960" w:right="899" w:hanging="710"/>
        <w:jc w:val="left"/>
        <w:rPr>
          <w:sz w:val="24"/>
        </w:rPr>
      </w:pPr>
      <w:r>
        <w:rPr>
          <w:sz w:val="24"/>
        </w:rPr>
        <w:t>Advice</w:t>
      </w:r>
      <w:r>
        <w:rPr>
          <w:spacing w:val="-3"/>
          <w:sz w:val="24"/>
        </w:rPr>
        <w:t> </w:t>
      </w:r>
      <w:r>
        <w:rPr>
          <w:sz w:val="24"/>
        </w:rPr>
        <w:t>and</w:t>
      </w:r>
      <w:r>
        <w:rPr>
          <w:spacing w:val="-2"/>
          <w:sz w:val="24"/>
        </w:rPr>
        <w:t> </w:t>
      </w:r>
      <w:r>
        <w:rPr>
          <w:sz w:val="24"/>
        </w:rPr>
        <w:t>information</w:t>
      </w:r>
      <w:r>
        <w:rPr>
          <w:spacing w:val="-3"/>
          <w:sz w:val="24"/>
        </w:rPr>
        <w:t> </w:t>
      </w:r>
      <w:r>
        <w:rPr>
          <w:sz w:val="24"/>
        </w:rPr>
        <w:t>requested</w:t>
      </w:r>
      <w:r>
        <w:rPr>
          <w:spacing w:val="-3"/>
          <w:sz w:val="24"/>
        </w:rPr>
        <w:t> </w:t>
      </w:r>
      <w:r>
        <w:rPr>
          <w:sz w:val="24"/>
        </w:rPr>
        <w:t>by</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3"/>
          <w:sz w:val="24"/>
        </w:rPr>
        <w:t> </w:t>
      </w:r>
      <w:r>
        <w:rPr>
          <w:sz w:val="24"/>
        </w:rPr>
        <w:t>be</w:t>
      </w:r>
      <w:r>
        <w:rPr>
          <w:spacing w:val="-3"/>
          <w:sz w:val="24"/>
        </w:rPr>
        <w:t> </w:t>
      </w:r>
      <w:r>
        <w:rPr>
          <w:sz w:val="24"/>
        </w:rPr>
        <w:t>provided</w:t>
      </w:r>
      <w:r>
        <w:rPr>
          <w:spacing w:val="-3"/>
          <w:sz w:val="24"/>
        </w:rPr>
        <w:t> </w:t>
      </w:r>
      <w:r>
        <w:rPr>
          <w:sz w:val="24"/>
        </w:rPr>
        <w:t>within</w:t>
      </w:r>
      <w:r>
        <w:rPr>
          <w:spacing w:val="-3"/>
          <w:sz w:val="24"/>
        </w:rPr>
        <w:t> </w:t>
      </w:r>
      <w:r>
        <w:rPr>
          <w:sz w:val="24"/>
        </w:rPr>
        <w:t>six weeks of the request, and should be provided more quickly wherever possible, to enable a timely process. (This is subject to the exemptions set out in paragraph </w:t>
      </w:r>
      <w:r>
        <w:rPr>
          <w:spacing w:val="-2"/>
          <w:sz w:val="24"/>
        </w:rPr>
        <w:t>9.42.)</w:t>
      </w:r>
    </w:p>
    <w:p>
      <w:pPr>
        <w:pStyle w:val="Heading2"/>
      </w:pPr>
      <w:bookmarkStart w:name="Deciding whether to issue an EHC plan" w:id="446"/>
      <w:bookmarkEnd w:id="446"/>
      <w:r>
        <w:rPr>
          <w:b w:val="0"/>
        </w:rPr>
      </w:r>
      <w:bookmarkStart w:name="_bookmark187" w:id="447"/>
      <w:bookmarkEnd w:id="447"/>
      <w:r>
        <w:rPr>
          <w:b w:val="0"/>
        </w:rPr>
      </w:r>
      <w:r>
        <w:rPr>
          <w:color w:val="1F497D"/>
        </w:rPr>
        <w:t>Deciding</w:t>
      </w:r>
      <w:r>
        <w:rPr>
          <w:color w:val="1F497D"/>
          <w:spacing w:val="-4"/>
        </w:rPr>
        <w:t> </w:t>
      </w:r>
      <w:r>
        <w:rPr>
          <w:color w:val="1F497D"/>
        </w:rPr>
        <w:t>whether</w:t>
      </w:r>
      <w:r>
        <w:rPr>
          <w:color w:val="1F497D"/>
          <w:spacing w:val="-3"/>
        </w:rPr>
        <w:t> </w:t>
      </w:r>
      <w:r>
        <w:rPr>
          <w:color w:val="1F497D"/>
        </w:rPr>
        <w:t>to</w:t>
      </w:r>
      <w:r>
        <w:rPr>
          <w:color w:val="1F497D"/>
          <w:spacing w:val="-3"/>
        </w:rPr>
        <w:t> </w:t>
      </w:r>
      <w:r>
        <w:rPr>
          <w:color w:val="1F497D"/>
        </w:rPr>
        <w:t>issue</w:t>
      </w:r>
      <w:r>
        <w:rPr>
          <w:color w:val="1F497D"/>
          <w:spacing w:val="-4"/>
        </w:rPr>
        <w:t> </w:t>
      </w:r>
      <w:r>
        <w:rPr>
          <w:color w:val="1F497D"/>
        </w:rPr>
        <w:t>an</w:t>
      </w:r>
      <w:r>
        <w:rPr>
          <w:color w:val="1F497D"/>
          <w:spacing w:val="-4"/>
        </w:rPr>
        <w:t> </w:t>
      </w:r>
      <w:r>
        <w:rPr>
          <w:color w:val="1F497D"/>
        </w:rPr>
        <w:t>EHC</w:t>
      </w:r>
      <w:r>
        <w:rPr>
          <w:color w:val="1F497D"/>
          <w:spacing w:val="-2"/>
        </w:rPr>
        <w:t> </w:t>
      </w:r>
      <w:r>
        <w:rPr>
          <w:color w:val="1F497D"/>
          <w:spacing w:val="-4"/>
        </w:rPr>
        <w:t>plan</w:t>
      </w:r>
    </w:p>
    <w:p>
      <w:pPr>
        <w:spacing w:before="120"/>
        <w:ind w:left="96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Sections</w:t>
      </w:r>
      <w:r>
        <w:rPr>
          <w:i/>
          <w:spacing w:val="-3"/>
          <w:sz w:val="24"/>
        </w:rPr>
        <w:t> </w:t>
      </w:r>
      <w:r>
        <w:rPr>
          <w:i/>
          <w:sz w:val="24"/>
        </w:rPr>
        <w:t>36</w:t>
      </w:r>
      <w:r>
        <w:rPr>
          <w:i/>
          <w:spacing w:val="-3"/>
          <w:sz w:val="24"/>
        </w:rPr>
        <w:t> </w:t>
      </w:r>
      <w:r>
        <w:rPr>
          <w:i/>
          <w:sz w:val="24"/>
        </w:rPr>
        <w:t>and</w:t>
      </w:r>
      <w:r>
        <w:rPr>
          <w:i/>
          <w:spacing w:val="-3"/>
          <w:sz w:val="24"/>
        </w:rPr>
        <w:t> </w:t>
      </w:r>
      <w:r>
        <w:rPr>
          <w:i/>
          <w:sz w:val="24"/>
        </w:rPr>
        <w:t>37</w:t>
      </w:r>
      <w:r>
        <w:rPr>
          <w:i/>
          <w:spacing w:val="-3"/>
          <w:sz w:val="24"/>
        </w:rPr>
        <w:t> </w:t>
      </w:r>
      <w:r>
        <w:rPr>
          <w:i/>
          <w:sz w:val="24"/>
        </w:rPr>
        <w:t>of</w:t>
      </w:r>
      <w:r>
        <w:rPr>
          <w:i/>
          <w:spacing w:val="-2"/>
          <w:sz w:val="24"/>
        </w:rPr>
        <w:t> </w:t>
      </w:r>
      <w:r>
        <w:rPr>
          <w:i/>
          <w:sz w:val="24"/>
        </w:rPr>
        <w:t>the</w:t>
      </w:r>
      <w:r>
        <w:rPr>
          <w:i/>
          <w:spacing w:val="-3"/>
          <w:sz w:val="24"/>
        </w:rPr>
        <w:t> </w:t>
      </w:r>
      <w:r>
        <w:rPr>
          <w:i/>
          <w:sz w:val="24"/>
        </w:rPr>
        <w:t>Children</w:t>
      </w:r>
      <w:r>
        <w:rPr>
          <w:i/>
          <w:spacing w:val="-2"/>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BodyText"/>
        <w:spacing w:before="18"/>
        <w:ind w:left="0" w:firstLine="0"/>
        <w:rPr>
          <w:i/>
        </w:rPr>
      </w:pPr>
    </w:p>
    <w:p>
      <w:pPr>
        <w:pStyle w:val="ListParagraph"/>
        <w:numPr>
          <w:ilvl w:val="1"/>
          <w:numId w:val="13"/>
        </w:numPr>
        <w:tabs>
          <w:tab w:pos="960" w:val="left" w:leader="none"/>
        </w:tabs>
        <w:spacing w:line="288" w:lineRule="auto" w:before="0" w:after="0"/>
        <w:ind w:left="960" w:right="723" w:hanging="710"/>
        <w:jc w:val="left"/>
        <w:rPr>
          <w:sz w:val="24"/>
        </w:rPr>
      </w:pPr>
      <w:r>
        <w:rPr>
          <w:sz w:val="24"/>
        </w:rPr>
        <w:t>Where, in the light of an EHC needs assessment, it is necessary for special educational</w:t>
      </w:r>
      <w:r>
        <w:rPr>
          <w:spacing w:val="-2"/>
          <w:sz w:val="24"/>
        </w:rPr>
        <w:t> </w:t>
      </w:r>
      <w:r>
        <w:rPr>
          <w:sz w:val="24"/>
        </w:rPr>
        <w:t>provision</w:t>
      </w:r>
      <w:r>
        <w:rPr>
          <w:spacing w:val="-3"/>
          <w:sz w:val="24"/>
        </w:rPr>
        <w:t> </w:t>
      </w:r>
      <w:r>
        <w:rPr>
          <w:sz w:val="24"/>
        </w:rPr>
        <w:t>to</w:t>
      </w:r>
      <w:r>
        <w:rPr>
          <w:spacing w:val="-3"/>
          <w:sz w:val="24"/>
        </w:rPr>
        <w:t> </w:t>
      </w:r>
      <w:r>
        <w:rPr>
          <w:sz w:val="24"/>
        </w:rPr>
        <w:t>be</w:t>
      </w:r>
      <w:r>
        <w:rPr>
          <w:spacing w:val="-3"/>
          <w:sz w:val="24"/>
        </w:rPr>
        <w:t> </w:t>
      </w:r>
      <w:r>
        <w:rPr>
          <w:sz w:val="24"/>
        </w:rPr>
        <w:t>made</w:t>
      </w:r>
      <w:r>
        <w:rPr>
          <w:spacing w:val="-3"/>
          <w:sz w:val="24"/>
        </w:rPr>
        <w:t> </w:t>
      </w:r>
      <w:r>
        <w:rPr>
          <w:sz w:val="24"/>
        </w:rPr>
        <w:t>in</w:t>
      </w:r>
      <w:r>
        <w:rPr>
          <w:spacing w:val="-3"/>
          <w:sz w:val="24"/>
        </w:rPr>
        <w:t> </w:t>
      </w:r>
      <w:r>
        <w:rPr>
          <w:sz w:val="24"/>
        </w:rPr>
        <w:t>accordance</w:t>
      </w:r>
      <w:r>
        <w:rPr>
          <w:spacing w:val="-3"/>
          <w:sz w:val="24"/>
        </w:rPr>
        <w:t> </w:t>
      </w:r>
      <w:r>
        <w:rPr>
          <w:sz w:val="24"/>
        </w:rPr>
        <w:t>with</w:t>
      </w:r>
      <w:r>
        <w:rPr>
          <w:spacing w:val="-3"/>
          <w:sz w:val="24"/>
        </w:rPr>
        <w:t> </w:t>
      </w:r>
      <w:r>
        <w:rPr>
          <w:sz w:val="24"/>
        </w:rPr>
        <w:t>an</w:t>
      </w:r>
      <w:r>
        <w:rPr>
          <w:spacing w:val="-2"/>
          <w:sz w:val="24"/>
        </w:rPr>
        <w:t> </w:t>
      </w:r>
      <w:r>
        <w:rPr>
          <w:sz w:val="24"/>
        </w:rPr>
        <w:t>EHC</w:t>
      </w:r>
      <w:r>
        <w:rPr>
          <w:spacing w:val="-3"/>
          <w:sz w:val="24"/>
        </w:rPr>
        <w:t> </w:t>
      </w:r>
      <w:r>
        <w:rPr>
          <w:sz w:val="24"/>
        </w:rPr>
        <w:t>plan,</w:t>
      </w:r>
      <w:r>
        <w:rPr>
          <w:spacing w:val="-1"/>
          <w:sz w:val="24"/>
        </w:rPr>
        <w:t> </w:t>
      </w:r>
      <w:r>
        <w:rPr>
          <w:sz w:val="24"/>
        </w:rPr>
        <w:t>the</w:t>
      </w:r>
      <w:r>
        <w:rPr>
          <w:spacing w:val="-3"/>
          <w:sz w:val="24"/>
        </w:rPr>
        <w:t> </w:t>
      </w:r>
      <w:r>
        <w:rPr>
          <w:sz w:val="24"/>
        </w:rPr>
        <w:t>local</w:t>
      </w:r>
      <w:r>
        <w:rPr>
          <w:spacing w:val="-3"/>
          <w:sz w:val="24"/>
        </w:rPr>
        <w:t> </w:t>
      </w:r>
      <w:r>
        <w:rPr>
          <w:sz w:val="24"/>
        </w:rPr>
        <w:t>authority </w:t>
      </w:r>
      <w:r>
        <w:rPr>
          <w:b/>
          <w:sz w:val="24"/>
        </w:rPr>
        <w:t>must </w:t>
      </w:r>
      <w:r>
        <w:rPr>
          <w:sz w:val="24"/>
        </w:rPr>
        <w:t>prepare a plan. Where a local authority decides it is necessary to issue an</w:t>
      </w:r>
      <w:r>
        <w:rPr>
          <w:spacing w:val="40"/>
          <w:sz w:val="24"/>
        </w:rPr>
        <w:t> </w:t>
      </w:r>
      <w:r>
        <w:rPr>
          <w:sz w:val="24"/>
        </w:rPr>
        <w:t>EHC plan, it </w:t>
      </w:r>
      <w:r>
        <w:rPr>
          <w:b/>
          <w:sz w:val="24"/>
        </w:rPr>
        <w:t>must </w:t>
      </w:r>
      <w:r>
        <w:rPr>
          <w:sz w:val="24"/>
        </w:rPr>
        <w:t>notify the child’s parent or the young person and give the reasons for its decision. The local authority should ensure it allows enough time to prepare the draft plan and complete the remaining steps in the process within the 20-week overall time limit within which it </w:t>
      </w:r>
      <w:r>
        <w:rPr>
          <w:b/>
          <w:sz w:val="24"/>
        </w:rPr>
        <w:t>must </w:t>
      </w:r>
      <w:r>
        <w:rPr>
          <w:sz w:val="24"/>
        </w:rPr>
        <w:t>issue the finalised EHC plan.</w:t>
      </w:r>
    </w:p>
    <w:p>
      <w:pPr>
        <w:spacing w:after="0" w:line="288" w:lineRule="auto"/>
        <w:jc w:val="left"/>
        <w:rPr>
          <w:sz w:val="24"/>
        </w:rPr>
        <w:sectPr>
          <w:pgSz w:w="11910" w:h="16840"/>
          <w:pgMar w:header="0" w:footer="1055" w:top="1340" w:bottom="1240" w:left="480" w:right="720"/>
        </w:sectPr>
      </w:pPr>
    </w:p>
    <w:p>
      <w:pPr>
        <w:pStyle w:val="ListParagraph"/>
        <w:numPr>
          <w:ilvl w:val="1"/>
          <w:numId w:val="13"/>
        </w:numPr>
        <w:tabs>
          <w:tab w:pos="960" w:val="left" w:leader="none"/>
        </w:tabs>
        <w:spacing w:line="288" w:lineRule="auto" w:before="78" w:after="0"/>
        <w:ind w:left="960" w:right="792" w:hanging="710"/>
        <w:jc w:val="left"/>
        <w:rPr>
          <w:sz w:val="24"/>
        </w:rPr>
      </w:pPr>
      <w:r>
        <w:rPr>
          <w:sz w:val="24"/>
        </w:rPr>
        <w:t>In deciding whether to make special educational provision in accordance with an EHC plan, the local authority should consider all the information gathered during the EHC</w:t>
      </w:r>
      <w:r>
        <w:rPr>
          <w:spacing w:val="-4"/>
          <w:sz w:val="24"/>
        </w:rPr>
        <w:t> </w:t>
      </w:r>
      <w:r>
        <w:rPr>
          <w:sz w:val="24"/>
        </w:rPr>
        <w:t>needs</w:t>
      </w:r>
      <w:r>
        <w:rPr>
          <w:spacing w:val="-3"/>
          <w:sz w:val="24"/>
        </w:rPr>
        <w:t> </w:t>
      </w:r>
      <w:r>
        <w:rPr>
          <w:sz w:val="24"/>
        </w:rPr>
        <w:t>assessment</w:t>
      </w:r>
      <w:r>
        <w:rPr>
          <w:spacing w:val="-3"/>
          <w:sz w:val="24"/>
        </w:rPr>
        <w:t> </w:t>
      </w:r>
      <w:r>
        <w:rPr>
          <w:sz w:val="24"/>
        </w:rPr>
        <w:t>and</w:t>
      </w:r>
      <w:r>
        <w:rPr>
          <w:spacing w:val="-4"/>
          <w:sz w:val="24"/>
        </w:rPr>
        <w:t> </w:t>
      </w:r>
      <w:r>
        <w:rPr>
          <w:sz w:val="24"/>
        </w:rPr>
        <w:t>set</w:t>
      </w:r>
      <w:r>
        <w:rPr>
          <w:spacing w:val="-3"/>
          <w:sz w:val="24"/>
        </w:rPr>
        <w:t> </w:t>
      </w:r>
      <w:r>
        <w:rPr>
          <w:sz w:val="24"/>
        </w:rPr>
        <w:t>it</w:t>
      </w:r>
      <w:r>
        <w:rPr>
          <w:spacing w:val="-3"/>
          <w:sz w:val="24"/>
        </w:rPr>
        <w:t> </w:t>
      </w:r>
      <w:r>
        <w:rPr>
          <w:sz w:val="24"/>
        </w:rPr>
        <w:t>alongside</w:t>
      </w:r>
      <w:r>
        <w:rPr>
          <w:spacing w:val="-3"/>
          <w:sz w:val="24"/>
        </w:rPr>
        <w:t> </w:t>
      </w:r>
      <w:r>
        <w:rPr>
          <w:sz w:val="24"/>
        </w:rPr>
        <w:t>that</w:t>
      </w:r>
      <w:r>
        <w:rPr>
          <w:spacing w:val="-3"/>
          <w:sz w:val="24"/>
        </w:rPr>
        <w:t> </w:t>
      </w:r>
      <w:r>
        <w:rPr>
          <w:sz w:val="24"/>
        </w:rPr>
        <w:t>available</w:t>
      </w:r>
      <w:r>
        <w:rPr>
          <w:spacing w:val="-4"/>
          <w:sz w:val="24"/>
        </w:rPr>
        <w:t> </w:t>
      </w:r>
      <w:r>
        <w:rPr>
          <w:sz w:val="24"/>
        </w:rPr>
        <w:t>to</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prior to the assessment. Local authorities should consider both the child or young person’s SEN and the special educational provision made for the child or young person and whether:</w:t>
      </w:r>
    </w:p>
    <w:p>
      <w:pPr>
        <w:pStyle w:val="ListParagraph"/>
        <w:numPr>
          <w:ilvl w:val="2"/>
          <w:numId w:val="13"/>
        </w:numPr>
        <w:tabs>
          <w:tab w:pos="1952" w:val="left" w:leader="none"/>
        </w:tabs>
        <w:spacing w:line="273" w:lineRule="auto" w:before="241" w:after="0"/>
        <w:ind w:left="1952" w:right="828" w:hanging="425"/>
        <w:jc w:val="left"/>
        <w:rPr>
          <w:sz w:val="24"/>
        </w:rPr>
      </w:pPr>
      <w:r>
        <w:rPr>
          <w:sz w:val="24"/>
        </w:rPr>
        <w:t>the information from the EHC needs assessment confirms the information available</w:t>
      </w:r>
      <w:r>
        <w:rPr>
          <w:spacing w:val="-3"/>
          <w:sz w:val="24"/>
        </w:rPr>
        <w:t> </w:t>
      </w:r>
      <w:r>
        <w:rPr>
          <w:sz w:val="24"/>
        </w:rPr>
        <w:t>on</w:t>
      </w:r>
      <w:r>
        <w:rPr>
          <w:spacing w:val="-3"/>
          <w:sz w:val="24"/>
        </w:rPr>
        <w:t> </w:t>
      </w:r>
      <w:r>
        <w:rPr>
          <w:sz w:val="24"/>
        </w:rPr>
        <w:t>the</w:t>
      </w:r>
      <w:r>
        <w:rPr>
          <w:spacing w:val="-3"/>
          <w:sz w:val="24"/>
        </w:rPr>
        <w:t> </w:t>
      </w:r>
      <w:r>
        <w:rPr>
          <w:sz w:val="24"/>
        </w:rPr>
        <w:t>nature</w:t>
      </w:r>
      <w:r>
        <w:rPr>
          <w:spacing w:val="-3"/>
          <w:sz w:val="24"/>
        </w:rPr>
        <w:t> </w:t>
      </w:r>
      <w:r>
        <w:rPr>
          <w:sz w:val="24"/>
        </w:rPr>
        <w:t>and</w:t>
      </w:r>
      <w:r>
        <w:rPr>
          <w:spacing w:val="-3"/>
          <w:sz w:val="24"/>
        </w:rPr>
        <w:t> </w:t>
      </w:r>
      <w:r>
        <w:rPr>
          <w:sz w:val="24"/>
        </w:rPr>
        <w:t>extent</w:t>
      </w:r>
      <w:r>
        <w:rPr>
          <w:spacing w:val="-2"/>
          <w:sz w:val="24"/>
        </w:rPr>
        <w:t> </w:t>
      </w:r>
      <w:r>
        <w:rPr>
          <w:sz w:val="24"/>
        </w:rPr>
        <w:t>of</w:t>
      </w:r>
      <w:r>
        <w:rPr>
          <w:spacing w:val="-4"/>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3"/>
          <w:sz w:val="24"/>
        </w:rPr>
        <w:t> </w:t>
      </w:r>
      <w:r>
        <w:rPr>
          <w:sz w:val="24"/>
        </w:rPr>
        <w:t>SEN</w:t>
      </w:r>
      <w:r>
        <w:rPr>
          <w:spacing w:val="-3"/>
          <w:sz w:val="24"/>
        </w:rPr>
        <w:t> </w:t>
      </w:r>
      <w:r>
        <w:rPr>
          <w:sz w:val="24"/>
        </w:rPr>
        <w:t>prior to the EHC needs assessment, and whether</w:t>
      </w:r>
    </w:p>
    <w:p>
      <w:pPr>
        <w:pStyle w:val="BodyText"/>
        <w:spacing w:before="88"/>
        <w:ind w:left="0" w:firstLine="0"/>
      </w:pPr>
    </w:p>
    <w:p>
      <w:pPr>
        <w:pStyle w:val="ListParagraph"/>
        <w:numPr>
          <w:ilvl w:val="2"/>
          <w:numId w:val="13"/>
        </w:numPr>
        <w:tabs>
          <w:tab w:pos="1952" w:val="left" w:leader="none"/>
        </w:tabs>
        <w:spacing w:line="273" w:lineRule="auto" w:before="0" w:after="0"/>
        <w:ind w:left="1952" w:right="762" w:hanging="425"/>
        <w:jc w:val="left"/>
        <w:rPr>
          <w:sz w:val="24"/>
        </w:rPr>
      </w:pPr>
      <w:r>
        <w:rPr>
          <w:sz w:val="24"/>
        </w:rPr>
        <w:t>the</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4"/>
          <w:sz w:val="24"/>
        </w:rPr>
        <w:t> </w:t>
      </w:r>
      <w:r>
        <w:rPr>
          <w:sz w:val="24"/>
        </w:rPr>
        <w:t>made</w:t>
      </w:r>
      <w:r>
        <w:rPr>
          <w:spacing w:val="-4"/>
          <w:sz w:val="24"/>
        </w:rPr>
        <w:t> </w:t>
      </w:r>
      <w:r>
        <w:rPr>
          <w:sz w:val="24"/>
        </w:rPr>
        <w:t>prior</w:t>
      </w:r>
      <w:r>
        <w:rPr>
          <w:spacing w:val="-5"/>
          <w:sz w:val="24"/>
        </w:rPr>
        <w:t> </w:t>
      </w:r>
      <w:r>
        <w:rPr>
          <w:sz w:val="24"/>
        </w:rPr>
        <w:t>to</w:t>
      </w:r>
      <w:r>
        <w:rPr>
          <w:spacing w:val="-4"/>
          <w:sz w:val="24"/>
        </w:rPr>
        <w:t> </w:t>
      </w:r>
      <w:r>
        <w:rPr>
          <w:sz w:val="24"/>
        </w:rPr>
        <w:t>the</w:t>
      </w:r>
      <w:r>
        <w:rPr>
          <w:spacing w:val="-5"/>
          <w:sz w:val="24"/>
        </w:rPr>
        <w:t> </w:t>
      </w:r>
      <w:r>
        <w:rPr>
          <w:sz w:val="24"/>
        </w:rPr>
        <w:t>EHC</w:t>
      </w:r>
      <w:r>
        <w:rPr>
          <w:spacing w:val="-4"/>
          <w:sz w:val="24"/>
        </w:rPr>
        <w:t> </w:t>
      </w:r>
      <w:r>
        <w:rPr>
          <w:sz w:val="24"/>
        </w:rPr>
        <w:t>needs</w:t>
      </w:r>
      <w:r>
        <w:rPr>
          <w:spacing w:val="-4"/>
          <w:sz w:val="24"/>
        </w:rPr>
        <w:t> </w:t>
      </w:r>
      <w:r>
        <w:rPr>
          <w:sz w:val="24"/>
        </w:rPr>
        <w:t>assessment was well matched to the SEN of the child or young person</w:t>
      </w:r>
    </w:p>
    <w:p>
      <w:pPr>
        <w:pStyle w:val="ListParagraph"/>
        <w:numPr>
          <w:ilvl w:val="1"/>
          <w:numId w:val="13"/>
        </w:numPr>
        <w:tabs>
          <w:tab w:pos="960" w:val="left" w:leader="none"/>
        </w:tabs>
        <w:spacing w:line="276" w:lineRule="auto" w:before="241" w:after="0"/>
        <w:ind w:left="960" w:right="912" w:hanging="710"/>
        <w:jc w:val="left"/>
        <w:rPr>
          <w:sz w:val="24"/>
        </w:rPr>
      </w:pPr>
      <w:r>
        <w:rPr>
          <w:sz w:val="24"/>
        </w:rPr>
        <w:t>Where, despite</w:t>
      </w:r>
      <w:r>
        <w:rPr>
          <w:spacing w:val="-1"/>
          <w:sz w:val="24"/>
        </w:rPr>
        <w:t> </w:t>
      </w:r>
      <w:r>
        <w:rPr>
          <w:sz w:val="24"/>
        </w:rPr>
        <w:t>appropriate</w:t>
      </w:r>
      <w:r>
        <w:rPr>
          <w:spacing w:val="-1"/>
          <w:sz w:val="24"/>
        </w:rPr>
        <w:t> </w:t>
      </w:r>
      <w:r>
        <w:rPr>
          <w:sz w:val="24"/>
        </w:rPr>
        <w:t>assessment and</w:t>
      </w:r>
      <w:r>
        <w:rPr>
          <w:spacing w:val="-2"/>
          <w:sz w:val="24"/>
        </w:rPr>
        <w:t> </w:t>
      </w:r>
      <w:r>
        <w:rPr>
          <w:sz w:val="24"/>
        </w:rPr>
        <w:t>provision, the</w:t>
      </w:r>
      <w:r>
        <w:rPr>
          <w:spacing w:val="-2"/>
          <w:sz w:val="24"/>
        </w:rPr>
        <w:t> </w:t>
      </w:r>
      <w:r>
        <w:rPr>
          <w:sz w:val="24"/>
        </w:rPr>
        <w:t>child</w:t>
      </w:r>
      <w:r>
        <w:rPr>
          <w:spacing w:val="-1"/>
          <w:sz w:val="24"/>
        </w:rPr>
        <w:t> </w:t>
      </w:r>
      <w:r>
        <w:rPr>
          <w:sz w:val="24"/>
        </w:rPr>
        <w:t>or young</w:t>
      </w:r>
      <w:r>
        <w:rPr>
          <w:spacing w:val="-1"/>
          <w:sz w:val="24"/>
        </w:rPr>
        <w:t> </w:t>
      </w:r>
      <w:r>
        <w:rPr>
          <w:sz w:val="24"/>
        </w:rPr>
        <w:t>person</w:t>
      </w:r>
      <w:r>
        <w:rPr>
          <w:spacing w:val="-1"/>
          <w:sz w:val="24"/>
        </w:rPr>
        <w:t> </w:t>
      </w:r>
      <w:r>
        <w:rPr>
          <w:sz w:val="24"/>
        </w:rPr>
        <w:t>is not progressing, or not progressing sufficiently well, the local authority should consider</w:t>
      </w:r>
      <w:r>
        <w:rPr>
          <w:spacing w:val="-2"/>
          <w:sz w:val="24"/>
        </w:rPr>
        <w:t> </w:t>
      </w:r>
      <w:r>
        <w:rPr>
          <w:sz w:val="24"/>
        </w:rPr>
        <w:t>what</w:t>
      </w:r>
      <w:r>
        <w:rPr>
          <w:spacing w:val="-2"/>
          <w:sz w:val="24"/>
        </w:rPr>
        <w:t> </w:t>
      </w:r>
      <w:r>
        <w:rPr>
          <w:sz w:val="24"/>
        </w:rPr>
        <w:t>further</w:t>
      </w:r>
      <w:r>
        <w:rPr>
          <w:spacing w:val="-5"/>
          <w:sz w:val="24"/>
        </w:rPr>
        <w:t> </w:t>
      </w:r>
      <w:r>
        <w:rPr>
          <w:sz w:val="24"/>
        </w:rPr>
        <w:t>provision</w:t>
      </w:r>
      <w:r>
        <w:rPr>
          <w:spacing w:val="-3"/>
          <w:sz w:val="24"/>
        </w:rPr>
        <w:t> </w:t>
      </w:r>
      <w:r>
        <w:rPr>
          <w:sz w:val="24"/>
        </w:rPr>
        <w:t>may</w:t>
      </w:r>
      <w:r>
        <w:rPr>
          <w:spacing w:val="-3"/>
          <w:sz w:val="24"/>
        </w:rPr>
        <w:t> </w:t>
      </w:r>
      <w:r>
        <w:rPr>
          <w:sz w:val="24"/>
        </w:rPr>
        <w:t>be</w:t>
      </w:r>
      <w:r>
        <w:rPr>
          <w:spacing w:val="-3"/>
          <w:sz w:val="24"/>
        </w:rPr>
        <w:t> </w:t>
      </w:r>
      <w:r>
        <w:rPr>
          <w:sz w:val="24"/>
        </w:rPr>
        <w:t>needed.</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w:t>
      </w:r>
      <w:r>
        <w:rPr>
          <w:spacing w:val="-3"/>
          <w:sz w:val="24"/>
        </w:rPr>
        <w:t> </w:t>
      </w:r>
      <w:r>
        <w:rPr>
          <w:sz w:val="24"/>
        </w:rPr>
        <w:t>take</w:t>
      </w:r>
      <w:r>
        <w:rPr>
          <w:spacing w:val="-3"/>
          <w:sz w:val="24"/>
        </w:rPr>
        <w:t> </w:t>
      </w:r>
      <w:r>
        <w:rPr>
          <w:sz w:val="24"/>
        </w:rPr>
        <w:t>into </w:t>
      </w:r>
      <w:r>
        <w:rPr>
          <w:spacing w:val="-2"/>
          <w:sz w:val="24"/>
        </w:rPr>
        <w:t>account:</w:t>
      </w:r>
    </w:p>
    <w:p>
      <w:pPr>
        <w:pStyle w:val="ListParagraph"/>
        <w:numPr>
          <w:ilvl w:val="2"/>
          <w:numId w:val="13"/>
        </w:numPr>
        <w:tabs>
          <w:tab w:pos="1952" w:val="left" w:leader="none"/>
        </w:tabs>
        <w:spacing w:line="285" w:lineRule="auto" w:before="240" w:after="0"/>
        <w:ind w:left="1952" w:right="882" w:hanging="425"/>
        <w:jc w:val="left"/>
        <w:rPr>
          <w:sz w:val="24"/>
        </w:rPr>
      </w:pPr>
      <w:r>
        <w:rPr>
          <w:sz w:val="24"/>
        </w:rPr>
        <w:t>whether the special educational provision required to meet the child or young person’s needs can reasonably be provided from within the resources</w:t>
      </w:r>
      <w:r>
        <w:rPr>
          <w:spacing w:val="-5"/>
          <w:sz w:val="24"/>
        </w:rPr>
        <w:t> </w:t>
      </w:r>
      <w:r>
        <w:rPr>
          <w:sz w:val="24"/>
        </w:rPr>
        <w:t>normally</w:t>
      </w:r>
      <w:r>
        <w:rPr>
          <w:spacing w:val="-5"/>
          <w:sz w:val="24"/>
        </w:rPr>
        <w:t> </w:t>
      </w:r>
      <w:r>
        <w:rPr>
          <w:sz w:val="24"/>
        </w:rPr>
        <w:t>available</w:t>
      </w:r>
      <w:r>
        <w:rPr>
          <w:spacing w:val="-5"/>
          <w:sz w:val="24"/>
        </w:rPr>
        <w:t> </w:t>
      </w:r>
      <w:r>
        <w:rPr>
          <w:sz w:val="24"/>
        </w:rPr>
        <w:t>to</w:t>
      </w:r>
      <w:r>
        <w:rPr>
          <w:spacing w:val="-5"/>
          <w:sz w:val="24"/>
        </w:rPr>
        <w:t> </w:t>
      </w:r>
      <w:r>
        <w:rPr>
          <w:sz w:val="24"/>
        </w:rPr>
        <w:t>mainstream</w:t>
      </w:r>
      <w:r>
        <w:rPr>
          <w:spacing w:val="-4"/>
          <w:sz w:val="24"/>
        </w:rPr>
        <w:t> </w:t>
      </w:r>
      <w:r>
        <w:rPr>
          <w:sz w:val="24"/>
        </w:rPr>
        <w:t>early</w:t>
      </w:r>
      <w:r>
        <w:rPr>
          <w:spacing w:val="-5"/>
          <w:sz w:val="24"/>
        </w:rPr>
        <w:t> </w:t>
      </w:r>
      <w:r>
        <w:rPr>
          <w:sz w:val="24"/>
        </w:rPr>
        <w:t>years</w:t>
      </w:r>
      <w:r>
        <w:rPr>
          <w:spacing w:val="-5"/>
          <w:sz w:val="24"/>
        </w:rPr>
        <w:t> </w:t>
      </w:r>
      <w:r>
        <w:rPr>
          <w:sz w:val="24"/>
        </w:rPr>
        <w:t>providers,</w:t>
      </w:r>
      <w:r>
        <w:rPr>
          <w:spacing w:val="-6"/>
          <w:sz w:val="24"/>
        </w:rPr>
        <w:t> </w:t>
      </w:r>
      <w:r>
        <w:rPr>
          <w:sz w:val="24"/>
        </w:rPr>
        <w:t>schools and post-16 institutions, or</w:t>
      </w:r>
    </w:p>
    <w:p>
      <w:pPr>
        <w:pStyle w:val="ListParagraph"/>
        <w:numPr>
          <w:ilvl w:val="2"/>
          <w:numId w:val="13"/>
        </w:numPr>
        <w:tabs>
          <w:tab w:pos="1952" w:val="left" w:leader="none"/>
        </w:tabs>
        <w:spacing w:line="283" w:lineRule="auto" w:before="245" w:after="0"/>
        <w:ind w:left="1952" w:right="1668" w:hanging="425"/>
        <w:jc w:val="left"/>
        <w:rPr>
          <w:sz w:val="24"/>
        </w:rPr>
      </w:pPr>
      <w:r>
        <w:rPr>
          <w:sz w:val="24"/>
        </w:rPr>
        <w:t>whether</w:t>
      </w:r>
      <w:r>
        <w:rPr>
          <w:spacing w:val="-3"/>
          <w:sz w:val="24"/>
        </w:rPr>
        <w:t> </w:t>
      </w:r>
      <w:r>
        <w:rPr>
          <w:sz w:val="24"/>
        </w:rPr>
        <w:t>it</w:t>
      </w:r>
      <w:r>
        <w:rPr>
          <w:spacing w:val="-3"/>
          <w:sz w:val="24"/>
        </w:rPr>
        <w:t> </w:t>
      </w:r>
      <w:r>
        <w:rPr>
          <w:sz w:val="24"/>
        </w:rPr>
        <w:t>may</w:t>
      </w:r>
      <w:r>
        <w:rPr>
          <w:spacing w:val="-4"/>
          <w:sz w:val="24"/>
        </w:rPr>
        <w:t> </w:t>
      </w:r>
      <w:r>
        <w:rPr>
          <w:sz w:val="24"/>
        </w:rPr>
        <w:t>be</w:t>
      </w:r>
      <w:r>
        <w:rPr>
          <w:spacing w:val="-4"/>
          <w:sz w:val="24"/>
        </w:rPr>
        <w:t> </w:t>
      </w:r>
      <w:r>
        <w:rPr>
          <w:sz w:val="24"/>
        </w:rPr>
        <w:t>necessary</w:t>
      </w:r>
      <w:r>
        <w:rPr>
          <w:spacing w:val="-4"/>
          <w:sz w:val="24"/>
        </w:rPr>
        <w:t> </w:t>
      </w:r>
      <w:r>
        <w:rPr>
          <w:sz w:val="24"/>
        </w:rPr>
        <w:t>for</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to</w:t>
      </w:r>
      <w:r>
        <w:rPr>
          <w:spacing w:val="-4"/>
          <w:sz w:val="24"/>
        </w:rPr>
        <w:t> </w:t>
      </w:r>
      <w:r>
        <w:rPr>
          <w:sz w:val="24"/>
        </w:rPr>
        <w:t>make</w:t>
      </w:r>
      <w:r>
        <w:rPr>
          <w:spacing w:val="-4"/>
          <w:sz w:val="24"/>
        </w:rPr>
        <w:t> </w:t>
      </w:r>
      <w:r>
        <w:rPr>
          <w:sz w:val="24"/>
        </w:rPr>
        <w:t>special educational provision in accordance with an EHC plan</w:t>
      </w:r>
    </w:p>
    <w:p>
      <w:pPr>
        <w:pStyle w:val="ListParagraph"/>
        <w:numPr>
          <w:ilvl w:val="1"/>
          <w:numId w:val="13"/>
        </w:numPr>
        <w:tabs>
          <w:tab w:pos="960" w:val="left" w:leader="none"/>
        </w:tabs>
        <w:spacing w:line="276" w:lineRule="auto" w:before="247" w:after="0"/>
        <w:ind w:left="960" w:right="1021" w:hanging="710"/>
        <w:jc w:val="left"/>
        <w:rPr>
          <w:sz w:val="24"/>
        </w:rPr>
      </w:pPr>
      <w:r>
        <w:rPr>
          <w:sz w:val="24"/>
        </w:rPr>
        <w:t>Where</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carries</w:t>
      </w:r>
      <w:r>
        <w:rPr>
          <w:spacing w:val="-3"/>
          <w:sz w:val="24"/>
        </w:rPr>
        <w:t> </w:t>
      </w:r>
      <w:r>
        <w:rPr>
          <w:sz w:val="24"/>
        </w:rPr>
        <w:t>out</w:t>
      </w:r>
      <w:r>
        <w:rPr>
          <w:spacing w:val="-2"/>
          <w:sz w:val="24"/>
        </w:rPr>
        <w:t> </w:t>
      </w:r>
      <w:r>
        <w:rPr>
          <w:sz w:val="24"/>
        </w:rPr>
        <w:t>an</w:t>
      </w:r>
      <w:r>
        <w:rPr>
          <w:spacing w:val="-3"/>
          <w:sz w:val="24"/>
        </w:rPr>
        <w:t> </w:t>
      </w:r>
      <w:r>
        <w:rPr>
          <w:sz w:val="24"/>
        </w:rPr>
        <w:t>EHC</w:t>
      </w:r>
      <w:r>
        <w:rPr>
          <w:spacing w:val="-3"/>
          <w:sz w:val="24"/>
        </w:rPr>
        <w:t> </w:t>
      </w:r>
      <w:r>
        <w:rPr>
          <w:sz w:val="24"/>
        </w:rPr>
        <w:t>needs</w:t>
      </w:r>
      <w:r>
        <w:rPr>
          <w:spacing w:val="-3"/>
          <w:sz w:val="24"/>
        </w:rPr>
        <w:t> </w:t>
      </w:r>
      <w:r>
        <w:rPr>
          <w:sz w:val="24"/>
        </w:rPr>
        <w:t>assessment</w:t>
      </w:r>
      <w:r>
        <w:rPr>
          <w:spacing w:val="-2"/>
          <w:sz w:val="24"/>
        </w:rPr>
        <w:t> </w:t>
      </w:r>
      <w:r>
        <w:rPr>
          <w:sz w:val="24"/>
        </w:rPr>
        <w:t>for</w:t>
      </w:r>
      <w:r>
        <w:rPr>
          <w:spacing w:val="-5"/>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 person and</w:t>
      </w:r>
    </w:p>
    <w:p>
      <w:pPr>
        <w:pStyle w:val="ListParagraph"/>
        <w:numPr>
          <w:ilvl w:val="2"/>
          <w:numId w:val="13"/>
        </w:numPr>
        <w:tabs>
          <w:tab w:pos="1952" w:val="left" w:leader="none"/>
        </w:tabs>
        <w:spacing w:line="240" w:lineRule="auto" w:before="240" w:after="0"/>
        <w:ind w:left="1952" w:right="0" w:hanging="425"/>
        <w:jc w:val="left"/>
        <w:rPr>
          <w:sz w:val="24"/>
        </w:rPr>
      </w:pPr>
      <w:r>
        <w:rPr>
          <w:sz w:val="24"/>
        </w:rPr>
        <w:t>their</w:t>
      </w:r>
      <w:r>
        <w:rPr>
          <w:spacing w:val="-4"/>
          <w:sz w:val="24"/>
        </w:rPr>
        <w:t> </w:t>
      </w:r>
      <w:r>
        <w:rPr>
          <w:sz w:val="24"/>
        </w:rPr>
        <w:t>circumstances</w:t>
      </w:r>
      <w:r>
        <w:rPr>
          <w:spacing w:val="-4"/>
          <w:sz w:val="24"/>
        </w:rPr>
        <w:t> </w:t>
      </w:r>
      <w:r>
        <w:rPr>
          <w:sz w:val="24"/>
        </w:rPr>
        <w:t>have</w:t>
      </w:r>
      <w:r>
        <w:rPr>
          <w:spacing w:val="-3"/>
          <w:sz w:val="24"/>
        </w:rPr>
        <w:t> </w:t>
      </w:r>
      <w:r>
        <w:rPr>
          <w:sz w:val="24"/>
        </w:rPr>
        <w:t>changed</w:t>
      </w:r>
      <w:r>
        <w:rPr>
          <w:spacing w:val="-4"/>
          <w:sz w:val="24"/>
        </w:rPr>
        <w:t> </w:t>
      </w:r>
      <w:r>
        <w:rPr>
          <w:sz w:val="24"/>
        </w:rPr>
        <w:t>significantly,</w:t>
      </w:r>
      <w:r>
        <w:rPr>
          <w:spacing w:val="-3"/>
          <w:sz w:val="24"/>
        </w:rPr>
        <w:t> </w:t>
      </w:r>
      <w:r>
        <w:rPr>
          <w:spacing w:val="-5"/>
          <w:sz w:val="24"/>
        </w:rPr>
        <w:t>or</w:t>
      </w:r>
    </w:p>
    <w:p>
      <w:pPr>
        <w:pStyle w:val="BodyText"/>
        <w:spacing w:before="16"/>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the</w:t>
      </w:r>
      <w:r>
        <w:rPr>
          <w:spacing w:val="-3"/>
          <w:sz w:val="24"/>
        </w:rPr>
        <w:t> </w:t>
      </w:r>
      <w:r>
        <w:rPr>
          <w:sz w:val="24"/>
        </w:rPr>
        <w:t>child</w:t>
      </w:r>
      <w:r>
        <w:rPr>
          <w:spacing w:val="-2"/>
          <w:sz w:val="24"/>
        </w:rPr>
        <w:t> </w:t>
      </w:r>
      <w:r>
        <w:rPr>
          <w:sz w:val="24"/>
        </w:rPr>
        <w:t>or</w:t>
      </w:r>
      <w:r>
        <w:rPr>
          <w:spacing w:val="-2"/>
          <w:sz w:val="24"/>
        </w:rPr>
        <w:t> </w:t>
      </w:r>
      <w:r>
        <w:rPr>
          <w:sz w:val="24"/>
        </w:rPr>
        <w:t>young</w:t>
      </w:r>
      <w:r>
        <w:rPr>
          <w:spacing w:val="-2"/>
          <w:sz w:val="24"/>
        </w:rPr>
        <w:t> </w:t>
      </w:r>
      <w:r>
        <w:rPr>
          <w:sz w:val="24"/>
        </w:rPr>
        <w:t>person</w:t>
      </w:r>
      <w:r>
        <w:rPr>
          <w:spacing w:val="-2"/>
          <w:sz w:val="24"/>
        </w:rPr>
        <w:t> </w:t>
      </w:r>
      <w:r>
        <w:rPr>
          <w:sz w:val="24"/>
        </w:rPr>
        <w:t>has</w:t>
      </w:r>
      <w:r>
        <w:rPr>
          <w:spacing w:val="-3"/>
          <w:sz w:val="24"/>
        </w:rPr>
        <w:t> </w:t>
      </w:r>
      <w:r>
        <w:rPr>
          <w:sz w:val="24"/>
        </w:rPr>
        <w:t>recently</w:t>
      </w:r>
      <w:r>
        <w:rPr>
          <w:spacing w:val="-2"/>
          <w:sz w:val="24"/>
        </w:rPr>
        <w:t> </w:t>
      </w:r>
      <w:r>
        <w:rPr>
          <w:sz w:val="24"/>
        </w:rPr>
        <w:t>been</w:t>
      </w:r>
      <w:r>
        <w:rPr>
          <w:spacing w:val="-2"/>
          <w:sz w:val="24"/>
        </w:rPr>
        <w:t> </w:t>
      </w:r>
      <w:r>
        <w:rPr>
          <w:sz w:val="24"/>
        </w:rPr>
        <w:t>placed</w:t>
      </w:r>
      <w:r>
        <w:rPr>
          <w:spacing w:val="-2"/>
          <w:sz w:val="24"/>
        </w:rPr>
        <w:t> </w:t>
      </w:r>
      <w:r>
        <w:rPr>
          <w:sz w:val="24"/>
        </w:rPr>
        <w:t>in</w:t>
      </w:r>
      <w:r>
        <w:rPr>
          <w:spacing w:val="-2"/>
          <w:sz w:val="24"/>
        </w:rPr>
        <w:t> </w:t>
      </w:r>
      <w:r>
        <w:rPr>
          <w:sz w:val="24"/>
        </w:rPr>
        <w:t>a</w:t>
      </w:r>
      <w:r>
        <w:rPr>
          <w:spacing w:val="-2"/>
          <w:sz w:val="24"/>
        </w:rPr>
        <w:t> </w:t>
      </w:r>
      <w:r>
        <w:rPr>
          <w:sz w:val="24"/>
        </w:rPr>
        <w:t>new</w:t>
      </w:r>
      <w:r>
        <w:rPr>
          <w:spacing w:val="-2"/>
          <w:sz w:val="24"/>
        </w:rPr>
        <w:t> </w:t>
      </w:r>
      <w:r>
        <w:rPr>
          <w:sz w:val="24"/>
        </w:rPr>
        <w:t>setting,</w:t>
      </w:r>
      <w:r>
        <w:rPr>
          <w:spacing w:val="-2"/>
          <w:sz w:val="24"/>
        </w:rPr>
        <w:t> </w:t>
      </w:r>
      <w:r>
        <w:rPr>
          <w:spacing w:val="-5"/>
          <w:sz w:val="24"/>
        </w:rPr>
        <w:t>or</w:t>
      </w:r>
    </w:p>
    <w:p>
      <w:pPr>
        <w:pStyle w:val="BodyText"/>
        <w:spacing w:before="18"/>
        <w:ind w:left="0" w:firstLine="0"/>
      </w:pPr>
    </w:p>
    <w:p>
      <w:pPr>
        <w:pStyle w:val="ListParagraph"/>
        <w:numPr>
          <w:ilvl w:val="2"/>
          <w:numId w:val="13"/>
        </w:numPr>
        <w:tabs>
          <w:tab w:pos="1952" w:val="left" w:leader="none"/>
        </w:tabs>
        <w:spacing w:line="283" w:lineRule="auto" w:before="0" w:after="0"/>
        <w:ind w:left="1952" w:right="1349" w:hanging="425"/>
        <w:jc w:val="left"/>
        <w:rPr>
          <w:sz w:val="24"/>
        </w:rPr>
      </w:pPr>
      <w:r>
        <w:rPr>
          <w:sz w:val="24"/>
        </w:rPr>
        <w:t>their</w:t>
      </w:r>
      <w:r>
        <w:rPr>
          <w:spacing w:val="-3"/>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were</w:t>
      </w:r>
      <w:r>
        <w:rPr>
          <w:spacing w:val="-4"/>
          <w:sz w:val="24"/>
        </w:rPr>
        <w:t> </w:t>
      </w:r>
      <w:r>
        <w:rPr>
          <w:sz w:val="24"/>
        </w:rPr>
        <w:t>identified</w:t>
      </w:r>
      <w:r>
        <w:rPr>
          <w:spacing w:val="-4"/>
          <w:sz w:val="24"/>
        </w:rPr>
        <w:t> </w:t>
      </w:r>
      <w:r>
        <w:rPr>
          <w:sz w:val="24"/>
        </w:rPr>
        <w:t>shortly</w:t>
      </w:r>
      <w:r>
        <w:rPr>
          <w:spacing w:val="-4"/>
          <w:sz w:val="24"/>
        </w:rPr>
        <w:t> </w:t>
      </w:r>
      <w:r>
        <w:rPr>
          <w:sz w:val="24"/>
        </w:rPr>
        <w:t>before</w:t>
      </w:r>
      <w:r>
        <w:rPr>
          <w:spacing w:val="-4"/>
          <w:sz w:val="24"/>
        </w:rPr>
        <w:t> </w:t>
      </w:r>
      <w:r>
        <w:rPr>
          <w:sz w:val="24"/>
        </w:rPr>
        <w:t>the</w:t>
      </w:r>
      <w:r>
        <w:rPr>
          <w:spacing w:val="-5"/>
          <w:sz w:val="24"/>
        </w:rPr>
        <w:t> </w:t>
      </w:r>
      <w:r>
        <w:rPr>
          <w:sz w:val="24"/>
        </w:rPr>
        <w:t>EHC needs assessment,</w:t>
      </w:r>
    </w:p>
    <w:p>
      <w:pPr>
        <w:pStyle w:val="BodyText"/>
        <w:spacing w:line="276" w:lineRule="auto" w:before="246"/>
        <w:ind w:right="728" w:firstLine="0"/>
      </w:pPr>
      <w:r>
        <w:rPr/>
        <w:t>and no comparable special educational provision was being made for the child or young person prior to the EHC needs assessment, then the local authority should consider</w:t>
      </w:r>
      <w:r>
        <w:rPr>
          <w:spacing w:val="-3"/>
        </w:rPr>
        <w:t> </w:t>
      </w:r>
      <w:r>
        <w:rPr/>
        <w:t>what</w:t>
      </w:r>
      <w:r>
        <w:rPr>
          <w:spacing w:val="-3"/>
        </w:rPr>
        <w:t> </w:t>
      </w:r>
      <w:r>
        <w:rPr/>
        <w:t>new</w:t>
      </w:r>
      <w:r>
        <w:rPr>
          <w:spacing w:val="-4"/>
        </w:rPr>
        <w:t> </w:t>
      </w:r>
      <w:r>
        <w:rPr/>
        <w:t>special</w:t>
      </w:r>
      <w:r>
        <w:rPr>
          <w:spacing w:val="-4"/>
        </w:rPr>
        <w:t> </w:t>
      </w:r>
      <w:r>
        <w:rPr/>
        <w:t>educational</w:t>
      </w:r>
      <w:r>
        <w:rPr>
          <w:spacing w:val="-4"/>
        </w:rPr>
        <w:t> </w:t>
      </w:r>
      <w:r>
        <w:rPr/>
        <w:t>provision</w:t>
      </w:r>
      <w:r>
        <w:rPr>
          <w:spacing w:val="-4"/>
        </w:rPr>
        <w:t> </w:t>
      </w:r>
      <w:r>
        <w:rPr/>
        <w:t>is</w:t>
      </w:r>
      <w:r>
        <w:rPr>
          <w:spacing w:val="-4"/>
        </w:rPr>
        <w:t> </w:t>
      </w:r>
      <w:r>
        <w:rPr/>
        <w:t>needed,</w:t>
      </w:r>
      <w:r>
        <w:rPr>
          <w:spacing w:val="-3"/>
        </w:rPr>
        <w:t> </w:t>
      </w:r>
      <w:r>
        <w:rPr/>
        <w:t>taking</w:t>
      </w:r>
      <w:r>
        <w:rPr>
          <w:spacing w:val="-4"/>
        </w:rPr>
        <w:t> </w:t>
      </w:r>
      <w:r>
        <w:rPr/>
        <w:t>into</w:t>
      </w:r>
      <w:r>
        <w:rPr>
          <w:spacing w:val="-4"/>
        </w:rPr>
        <w:t> </w:t>
      </w:r>
      <w:r>
        <w:rPr/>
        <w:t>account</w:t>
      </w:r>
      <w:r>
        <w:rPr>
          <w:spacing w:val="-3"/>
        </w:rPr>
        <w:t> </w:t>
      </w:r>
      <w:r>
        <w:rPr/>
        <w:t>the points in 9.55 above.</w:t>
      </w:r>
    </w:p>
    <w:p>
      <w:pPr>
        <w:spacing w:after="0" w:line="276" w:lineRule="auto"/>
        <w:sectPr>
          <w:pgSz w:w="11910" w:h="16840"/>
          <w:pgMar w:header="0" w:footer="1055" w:top="1340" w:bottom="1240" w:left="480" w:right="720"/>
        </w:sectPr>
      </w:pPr>
    </w:p>
    <w:p>
      <w:pPr>
        <w:pStyle w:val="Heading2"/>
        <w:spacing w:before="60"/>
      </w:pPr>
      <w:bookmarkStart w:name="Decision not to issue an EHC plan" w:id="448"/>
      <w:bookmarkEnd w:id="448"/>
      <w:r>
        <w:rPr>
          <w:b w:val="0"/>
        </w:rPr>
      </w:r>
      <w:bookmarkStart w:name="_bookmark188" w:id="449"/>
      <w:bookmarkEnd w:id="449"/>
      <w:r>
        <w:rPr>
          <w:b w:val="0"/>
        </w:rPr>
      </w:r>
      <w:r>
        <w:rPr>
          <w:color w:val="1F497D"/>
        </w:rPr>
        <w:t>Decision</w:t>
      </w:r>
      <w:r>
        <w:rPr>
          <w:color w:val="1F497D"/>
          <w:spacing w:val="-3"/>
        </w:rPr>
        <w:t> </w:t>
      </w:r>
      <w:r>
        <w:rPr>
          <w:color w:val="1F497D"/>
        </w:rPr>
        <w:t>not</w:t>
      </w:r>
      <w:r>
        <w:rPr>
          <w:color w:val="1F497D"/>
          <w:spacing w:val="-3"/>
        </w:rPr>
        <w:t> </w:t>
      </w:r>
      <w:r>
        <w:rPr>
          <w:color w:val="1F497D"/>
        </w:rPr>
        <w:t>to</w:t>
      </w:r>
      <w:r>
        <w:rPr>
          <w:color w:val="1F497D"/>
          <w:spacing w:val="-4"/>
        </w:rPr>
        <w:t> </w:t>
      </w:r>
      <w:r>
        <w:rPr>
          <w:color w:val="1F497D"/>
        </w:rPr>
        <w:t>issue</w:t>
      </w:r>
      <w:r>
        <w:rPr>
          <w:color w:val="1F497D"/>
          <w:spacing w:val="-3"/>
        </w:rPr>
        <w:t> </w:t>
      </w:r>
      <w:r>
        <w:rPr>
          <w:color w:val="1F497D"/>
        </w:rPr>
        <w:t>an</w:t>
      </w:r>
      <w:r>
        <w:rPr>
          <w:color w:val="1F497D"/>
          <w:spacing w:val="-3"/>
        </w:rPr>
        <w:t> </w:t>
      </w:r>
      <w:r>
        <w:rPr>
          <w:color w:val="1F497D"/>
        </w:rPr>
        <w:t>EHC</w:t>
      </w:r>
      <w:r>
        <w:rPr>
          <w:color w:val="1F497D"/>
          <w:spacing w:val="-3"/>
        </w:rPr>
        <w:t> </w:t>
      </w:r>
      <w:r>
        <w:rPr>
          <w:color w:val="1F497D"/>
          <w:spacing w:val="-4"/>
        </w:rPr>
        <w:t>plan</w:t>
      </w:r>
    </w:p>
    <w:p>
      <w:pPr>
        <w:spacing w:line="288" w:lineRule="auto" w:before="120"/>
        <w:ind w:left="960" w:right="819"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36</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 10 of the SEND Regulations 2014</w:t>
      </w:r>
    </w:p>
    <w:p>
      <w:pPr>
        <w:pStyle w:val="ListParagraph"/>
        <w:numPr>
          <w:ilvl w:val="1"/>
          <w:numId w:val="13"/>
        </w:numPr>
        <w:tabs>
          <w:tab w:pos="959" w:val="left" w:leader="none"/>
        </w:tabs>
        <w:spacing w:line="288" w:lineRule="auto" w:before="239" w:after="0"/>
        <w:ind w:left="959" w:right="724" w:hanging="710"/>
        <w:jc w:val="left"/>
        <w:rPr>
          <w:sz w:val="24"/>
        </w:rPr>
      </w:pPr>
      <w:r>
        <w:rPr>
          <w:sz w:val="24"/>
        </w:rPr>
        <w:t>Following the completion of an EHC needs assessment, if</w:t>
      </w:r>
      <w:r>
        <w:rPr>
          <w:spacing w:val="-1"/>
          <w:sz w:val="24"/>
        </w:rPr>
        <w:t> </w:t>
      </w:r>
      <w:r>
        <w:rPr>
          <w:sz w:val="24"/>
        </w:rPr>
        <w:t>the local authority decides that an EHC plan is not necessary, it </w:t>
      </w:r>
      <w:r>
        <w:rPr>
          <w:b/>
          <w:sz w:val="24"/>
        </w:rPr>
        <w:t>must </w:t>
      </w:r>
      <w:r>
        <w:rPr>
          <w:sz w:val="24"/>
        </w:rPr>
        <w:t>notify the child’s parent or the young person, the early years provider, school or post-16 institution currently attended, and the health service and give the reasons for its decision. This notification </w:t>
      </w:r>
      <w:r>
        <w:rPr>
          <w:b/>
          <w:sz w:val="24"/>
        </w:rPr>
        <w:t>must </w:t>
      </w:r>
      <w:r>
        <w:rPr>
          <w:sz w:val="24"/>
        </w:rPr>
        <w:t>take place</w:t>
      </w:r>
      <w:r>
        <w:rPr>
          <w:spacing w:val="-1"/>
          <w:sz w:val="24"/>
        </w:rPr>
        <w:t> </w:t>
      </w:r>
      <w:r>
        <w:rPr>
          <w:sz w:val="24"/>
        </w:rPr>
        <w:t>as</w:t>
      </w:r>
      <w:r>
        <w:rPr>
          <w:spacing w:val="-1"/>
          <w:sz w:val="24"/>
        </w:rPr>
        <w:t> </w:t>
      </w:r>
      <w:r>
        <w:rPr>
          <w:sz w:val="24"/>
        </w:rPr>
        <w:t>soon</w:t>
      </w:r>
      <w:r>
        <w:rPr>
          <w:spacing w:val="-1"/>
          <w:sz w:val="24"/>
        </w:rPr>
        <w:t> </w:t>
      </w:r>
      <w:r>
        <w:rPr>
          <w:sz w:val="24"/>
        </w:rPr>
        <w:t>as</w:t>
      </w:r>
      <w:r>
        <w:rPr>
          <w:spacing w:val="-1"/>
          <w:sz w:val="24"/>
        </w:rPr>
        <w:t> </w:t>
      </w:r>
      <w:r>
        <w:rPr>
          <w:sz w:val="24"/>
        </w:rPr>
        <w:t>practicable</w:t>
      </w:r>
      <w:r>
        <w:rPr>
          <w:spacing w:val="-1"/>
          <w:sz w:val="24"/>
        </w:rPr>
        <w:t> </w:t>
      </w:r>
      <w:r>
        <w:rPr>
          <w:sz w:val="24"/>
        </w:rPr>
        <w:t>and</w:t>
      </w:r>
      <w:r>
        <w:rPr>
          <w:spacing w:val="-1"/>
          <w:sz w:val="24"/>
        </w:rPr>
        <w:t> </w:t>
      </w:r>
      <w:r>
        <w:rPr>
          <w:sz w:val="24"/>
        </w:rPr>
        <w:t>at the</w:t>
      </w:r>
      <w:r>
        <w:rPr>
          <w:spacing w:val="-1"/>
          <w:sz w:val="24"/>
        </w:rPr>
        <w:t> </w:t>
      </w:r>
      <w:r>
        <w:rPr>
          <w:sz w:val="24"/>
        </w:rPr>
        <w:t>latest</w:t>
      </w:r>
      <w:r>
        <w:rPr>
          <w:spacing w:val="-1"/>
          <w:sz w:val="24"/>
        </w:rPr>
        <w:t> </w:t>
      </w:r>
      <w:r>
        <w:rPr>
          <w:sz w:val="24"/>
        </w:rPr>
        <w:t>within</w:t>
      </w:r>
      <w:r>
        <w:rPr>
          <w:spacing w:val="-1"/>
          <w:sz w:val="24"/>
        </w:rPr>
        <w:t> </w:t>
      </w:r>
      <w:r>
        <w:rPr>
          <w:sz w:val="24"/>
        </w:rPr>
        <w:t>16</w:t>
      </w:r>
      <w:r>
        <w:rPr>
          <w:spacing w:val="-1"/>
          <w:sz w:val="24"/>
        </w:rPr>
        <w:t> </w:t>
      </w:r>
      <w:r>
        <w:rPr>
          <w:sz w:val="24"/>
        </w:rPr>
        <w:t>weeks</w:t>
      </w:r>
      <w:r>
        <w:rPr>
          <w:spacing w:val="-1"/>
          <w:sz w:val="24"/>
        </w:rPr>
        <w:t> </w:t>
      </w:r>
      <w:r>
        <w:rPr>
          <w:sz w:val="24"/>
        </w:rPr>
        <w:t>of the</w:t>
      </w:r>
      <w:r>
        <w:rPr>
          <w:spacing w:val="-1"/>
          <w:sz w:val="24"/>
        </w:rPr>
        <w:t> </w:t>
      </w:r>
      <w:r>
        <w:rPr>
          <w:sz w:val="24"/>
        </w:rPr>
        <w:t>initial</w:t>
      </w:r>
      <w:r>
        <w:rPr>
          <w:spacing w:val="-1"/>
          <w:sz w:val="24"/>
        </w:rPr>
        <w:t> </w:t>
      </w:r>
      <w:r>
        <w:rPr>
          <w:sz w:val="24"/>
        </w:rPr>
        <w:t>request or of the child or young person having otherwise been brought to the local authority’s attention. The local authority </w:t>
      </w:r>
      <w:r>
        <w:rPr>
          <w:b/>
          <w:sz w:val="24"/>
        </w:rPr>
        <w:t>must</w:t>
      </w:r>
      <w:r>
        <w:rPr>
          <w:b/>
          <w:spacing w:val="-1"/>
          <w:sz w:val="24"/>
        </w:rPr>
        <w:t> </w:t>
      </w:r>
      <w:r>
        <w:rPr>
          <w:sz w:val="24"/>
        </w:rPr>
        <w:t>also inform the child’s parent or</w:t>
      </w:r>
      <w:r>
        <w:rPr>
          <w:spacing w:val="-1"/>
          <w:sz w:val="24"/>
        </w:rPr>
        <w:t> </w:t>
      </w:r>
      <w:r>
        <w:rPr>
          <w:sz w:val="24"/>
        </w:rPr>
        <w:t>the young person of</w:t>
      </w:r>
      <w:r>
        <w:rPr>
          <w:spacing w:val="-2"/>
          <w:sz w:val="24"/>
        </w:rPr>
        <w:t> </w:t>
      </w:r>
      <w:r>
        <w:rPr>
          <w:sz w:val="24"/>
        </w:rPr>
        <w:t>their</w:t>
      </w:r>
      <w:r>
        <w:rPr>
          <w:spacing w:val="-2"/>
          <w:sz w:val="24"/>
        </w:rPr>
        <w:t> </w:t>
      </w:r>
      <w:r>
        <w:rPr>
          <w:sz w:val="24"/>
        </w:rPr>
        <w:t>right</w:t>
      </w:r>
      <w:r>
        <w:rPr>
          <w:spacing w:val="-2"/>
          <w:sz w:val="24"/>
        </w:rPr>
        <w:t> </w:t>
      </w:r>
      <w:r>
        <w:rPr>
          <w:sz w:val="24"/>
        </w:rPr>
        <w:t>to</w:t>
      </w:r>
      <w:r>
        <w:rPr>
          <w:spacing w:val="-4"/>
          <w:sz w:val="24"/>
        </w:rPr>
        <w:t> </w:t>
      </w:r>
      <w:r>
        <w:rPr>
          <w:sz w:val="24"/>
        </w:rPr>
        <w:t>appeal</w:t>
      </w:r>
      <w:r>
        <w:rPr>
          <w:spacing w:val="-2"/>
          <w:sz w:val="24"/>
        </w:rPr>
        <w:t> </w:t>
      </w:r>
      <w:r>
        <w:rPr>
          <w:sz w:val="24"/>
        </w:rPr>
        <w:t>that</w:t>
      </w:r>
      <w:r>
        <w:rPr>
          <w:spacing w:val="-2"/>
          <w:sz w:val="24"/>
        </w:rPr>
        <w:t> </w:t>
      </w:r>
      <w:r>
        <w:rPr>
          <w:sz w:val="24"/>
        </w:rPr>
        <w:t>decision</w:t>
      </w:r>
      <w:r>
        <w:rPr>
          <w:spacing w:val="-4"/>
          <w:sz w:val="24"/>
        </w:rPr>
        <w:t> </w:t>
      </w:r>
      <w:r>
        <w:rPr>
          <w:sz w:val="24"/>
        </w:rPr>
        <w:t>and</w:t>
      </w:r>
      <w:r>
        <w:rPr>
          <w:spacing w:val="-3"/>
          <w:sz w:val="24"/>
        </w:rPr>
        <w:t> </w:t>
      </w:r>
      <w:r>
        <w:rPr>
          <w:sz w:val="24"/>
        </w:rPr>
        <w:t>the</w:t>
      </w:r>
      <w:r>
        <w:rPr>
          <w:spacing w:val="-3"/>
          <w:sz w:val="24"/>
        </w:rPr>
        <w:t> </w:t>
      </w:r>
      <w:r>
        <w:rPr>
          <w:sz w:val="24"/>
        </w:rPr>
        <w:t>time</w:t>
      </w:r>
      <w:r>
        <w:rPr>
          <w:spacing w:val="-3"/>
          <w:sz w:val="24"/>
        </w:rPr>
        <w:t> </w:t>
      </w:r>
      <w:r>
        <w:rPr>
          <w:sz w:val="24"/>
        </w:rPr>
        <w:t>limit</w:t>
      </w:r>
      <w:r>
        <w:rPr>
          <w:spacing w:val="-2"/>
          <w:sz w:val="24"/>
        </w:rPr>
        <w:t> </w:t>
      </w:r>
      <w:r>
        <w:rPr>
          <w:sz w:val="24"/>
        </w:rPr>
        <w:t>for</w:t>
      </w:r>
      <w:r>
        <w:rPr>
          <w:spacing w:val="-4"/>
          <w:sz w:val="24"/>
        </w:rPr>
        <w:t> </w:t>
      </w:r>
      <w:r>
        <w:rPr>
          <w:sz w:val="24"/>
        </w:rPr>
        <w:t>doing</w:t>
      </w:r>
      <w:r>
        <w:rPr>
          <w:spacing w:val="-3"/>
          <w:sz w:val="24"/>
        </w:rPr>
        <w:t> </w:t>
      </w:r>
      <w:r>
        <w:rPr>
          <w:sz w:val="24"/>
        </w:rPr>
        <w:t>so,</w:t>
      </w:r>
      <w:r>
        <w:rPr>
          <w:spacing w:val="-2"/>
          <w:sz w:val="24"/>
        </w:rPr>
        <w:t> </w:t>
      </w:r>
      <w:r>
        <w:rPr>
          <w:sz w:val="24"/>
        </w:rPr>
        <w:t>of</w:t>
      </w:r>
      <w:r>
        <w:rPr>
          <w:spacing w:val="-2"/>
          <w:sz w:val="24"/>
        </w:rPr>
        <w:t> </w:t>
      </w:r>
      <w:r>
        <w:rPr>
          <w:sz w:val="24"/>
        </w:rPr>
        <w:t>the</w:t>
      </w:r>
      <w:r>
        <w:rPr>
          <w:spacing w:val="-3"/>
          <w:sz w:val="24"/>
        </w:rPr>
        <w:t> </w:t>
      </w:r>
      <w:r>
        <w:rPr>
          <w:sz w:val="24"/>
        </w:rPr>
        <w:t>requirement for them to consider mediation should they wish to appeal, and the availability of information, advice and support and disagreement resolution services.</w:t>
      </w:r>
    </w:p>
    <w:p>
      <w:pPr>
        <w:pStyle w:val="ListParagraph"/>
        <w:numPr>
          <w:ilvl w:val="1"/>
          <w:numId w:val="13"/>
        </w:numPr>
        <w:tabs>
          <w:tab w:pos="960" w:val="left" w:leader="none"/>
        </w:tabs>
        <w:spacing w:line="288" w:lineRule="auto" w:before="239" w:after="0"/>
        <w:ind w:left="960" w:right="753" w:hanging="710"/>
        <w:jc w:val="left"/>
        <w:rPr>
          <w:sz w:val="24"/>
        </w:rPr>
      </w:pPr>
      <w:r>
        <w:rPr>
          <w:sz w:val="24"/>
        </w:rPr>
        <w:t>The local authority should ensure that the child’s parent or the young person are aware</w:t>
      </w:r>
      <w:r>
        <w:rPr>
          <w:spacing w:val="-4"/>
          <w:sz w:val="24"/>
        </w:rPr>
        <w:t> </w:t>
      </w:r>
      <w:r>
        <w:rPr>
          <w:sz w:val="24"/>
        </w:rPr>
        <w:t>of</w:t>
      </w:r>
      <w:r>
        <w:rPr>
          <w:spacing w:val="-3"/>
          <w:sz w:val="24"/>
        </w:rPr>
        <w:t> </w:t>
      </w:r>
      <w:r>
        <w:rPr>
          <w:sz w:val="24"/>
        </w:rPr>
        <w:t>the</w:t>
      </w:r>
      <w:r>
        <w:rPr>
          <w:spacing w:val="-4"/>
          <w:sz w:val="24"/>
        </w:rPr>
        <w:t> </w:t>
      </w:r>
      <w:r>
        <w:rPr>
          <w:sz w:val="24"/>
        </w:rPr>
        <w:t>resources</w:t>
      </w:r>
      <w:r>
        <w:rPr>
          <w:spacing w:val="-4"/>
          <w:sz w:val="24"/>
        </w:rPr>
        <w:t> </w:t>
      </w:r>
      <w:r>
        <w:rPr>
          <w:sz w:val="24"/>
        </w:rPr>
        <w:t>available</w:t>
      </w:r>
      <w:r>
        <w:rPr>
          <w:spacing w:val="-3"/>
          <w:sz w:val="24"/>
        </w:rPr>
        <w:t> </w:t>
      </w:r>
      <w:r>
        <w:rPr>
          <w:sz w:val="24"/>
        </w:rPr>
        <w:t>to</w:t>
      </w:r>
      <w:r>
        <w:rPr>
          <w:spacing w:val="-4"/>
          <w:sz w:val="24"/>
        </w:rPr>
        <w:t> </w:t>
      </w:r>
      <w:r>
        <w:rPr>
          <w:sz w:val="24"/>
        </w:rPr>
        <w:t>meet</w:t>
      </w:r>
      <w:r>
        <w:rPr>
          <w:spacing w:val="-3"/>
          <w:sz w:val="24"/>
        </w:rPr>
        <w:t> </w:t>
      </w:r>
      <w:r>
        <w:rPr>
          <w:sz w:val="24"/>
        </w:rPr>
        <w:t>SEN</w:t>
      </w:r>
      <w:r>
        <w:rPr>
          <w:spacing w:val="-4"/>
          <w:sz w:val="24"/>
        </w:rPr>
        <w:t> </w:t>
      </w:r>
      <w:r>
        <w:rPr>
          <w:sz w:val="24"/>
        </w:rPr>
        <w:t>within</w:t>
      </w:r>
      <w:r>
        <w:rPr>
          <w:spacing w:val="-4"/>
          <w:sz w:val="24"/>
        </w:rPr>
        <w:t> </w:t>
      </w:r>
      <w:r>
        <w:rPr>
          <w:sz w:val="24"/>
        </w:rPr>
        <w:t>mainstream</w:t>
      </w:r>
      <w:r>
        <w:rPr>
          <w:spacing w:val="-3"/>
          <w:sz w:val="24"/>
        </w:rPr>
        <w:t> </w:t>
      </w:r>
      <w:r>
        <w:rPr>
          <w:sz w:val="24"/>
        </w:rPr>
        <w:t>provision</w:t>
      </w:r>
      <w:r>
        <w:rPr>
          <w:spacing w:val="-4"/>
          <w:sz w:val="24"/>
        </w:rPr>
        <w:t> </w:t>
      </w:r>
      <w:r>
        <w:rPr>
          <w:sz w:val="24"/>
        </w:rPr>
        <w:t>and</w:t>
      </w:r>
      <w:r>
        <w:rPr>
          <w:spacing w:val="-4"/>
          <w:sz w:val="24"/>
        </w:rPr>
        <w:t> </w:t>
      </w:r>
      <w:r>
        <w:rPr>
          <w:sz w:val="24"/>
        </w:rPr>
        <w:t>other support set out in the Local Offer.</w:t>
      </w:r>
    </w:p>
    <w:p>
      <w:pPr>
        <w:pStyle w:val="ListParagraph"/>
        <w:numPr>
          <w:ilvl w:val="1"/>
          <w:numId w:val="13"/>
        </w:numPr>
        <w:tabs>
          <w:tab w:pos="960" w:val="left" w:leader="none"/>
        </w:tabs>
        <w:spacing w:line="288" w:lineRule="auto" w:before="240" w:after="0"/>
        <w:ind w:left="960" w:right="872" w:hanging="710"/>
        <w:jc w:val="left"/>
        <w:rPr>
          <w:sz w:val="24"/>
        </w:rPr>
      </w:pPr>
      <w:r>
        <w:rPr>
          <w:sz w:val="24"/>
        </w:rPr>
        <w:t>The</w:t>
      </w:r>
      <w:r>
        <w:rPr>
          <w:spacing w:val="-1"/>
          <w:sz w:val="24"/>
        </w:rPr>
        <w:t> </w:t>
      </w:r>
      <w:r>
        <w:rPr>
          <w:sz w:val="24"/>
        </w:rPr>
        <w:t>local</w:t>
      </w:r>
      <w:r>
        <w:rPr>
          <w:spacing w:val="-1"/>
          <w:sz w:val="24"/>
        </w:rPr>
        <w:t> </w:t>
      </w:r>
      <w:r>
        <w:rPr>
          <w:sz w:val="24"/>
        </w:rPr>
        <w:t>authority</w:t>
      </w:r>
      <w:r>
        <w:rPr>
          <w:spacing w:val="-1"/>
          <w:sz w:val="24"/>
        </w:rPr>
        <w:t> </w:t>
      </w:r>
      <w:r>
        <w:rPr>
          <w:sz w:val="24"/>
        </w:rPr>
        <w:t>should</w:t>
      </w:r>
      <w:r>
        <w:rPr>
          <w:spacing w:val="-1"/>
          <w:sz w:val="24"/>
        </w:rPr>
        <w:t> </w:t>
      </w:r>
      <w:r>
        <w:rPr>
          <w:sz w:val="24"/>
        </w:rPr>
        <w:t>provide</w:t>
      </w:r>
      <w:r>
        <w:rPr>
          <w:spacing w:val="-1"/>
          <w:sz w:val="24"/>
        </w:rPr>
        <w:t> </w:t>
      </w:r>
      <w:r>
        <w:rPr>
          <w:sz w:val="24"/>
        </w:rPr>
        <w:t>written</w:t>
      </w:r>
      <w:r>
        <w:rPr>
          <w:spacing w:val="-1"/>
          <w:sz w:val="24"/>
        </w:rPr>
        <w:t> </w:t>
      </w:r>
      <w:r>
        <w:rPr>
          <w:sz w:val="24"/>
        </w:rPr>
        <w:t>feedback</w:t>
      </w:r>
      <w:r>
        <w:rPr>
          <w:spacing w:val="-1"/>
          <w:sz w:val="24"/>
        </w:rPr>
        <w:t> </w:t>
      </w:r>
      <w:r>
        <w:rPr>
          <w:sz w:val="24"/>
        </w:rPr>
        <w:t>collected</w:t>
      </w:r>
      <w:r>
        <w:rPr>
          <w:spacing w:val="-1"/>
          <w:sz w:val="24"/>
        </w:rPr>
        <w:t> </w:t>
      </w:r>
      <w:r>
        <w:rPr>
          <w:sz w:val="24"/>
        </w:rPr>
        <w:t>during</w:t>
      </w:r>
      <w:r>
        <w:rPr>
          <w:spacing w:val="-1"/>
          <w:sz w:val="24"/>
        </w:rPr>
        <w:t> </w:t>
      </w:r>
      <w:r>
        <w:rPr>
          <w:sz w:val="24"/>
        </w:rPr>
        <w:t>the</w:t>
      </w:r>
      <w:r>
        <w:rPr>
          <w:spacing w:val="-1"/>
          <w:sz w:val="24"/>
        </w:rPr>
        <w:t> </w:t>
      </w:r>
      <w:r>
        <w:rPr>
          <w:sz w:val="24"/>
        </w:rPr>
        <w:t>EHC</w:t>
      </w:r>
      <w:r>
        <w:rPr>
          <w:spacing w:val="-1"/>
          <w:sz w:val="24"/>
        </w:rPr>
        <w:t> </w:t>
      </w:r>
      <w:r>
        <w:rPr>
          <w:sz w:val="24"/>
        </w:rPr>
        <w:t>needs assessment process, which the child’s parent, the young person, early years provider,</w:t>
      </w:r>
      <w:r>
        <w:rPr>
          <w:spacing w:val="-3"/>
          <w:sz w:val="24"/>
        </w:rPr>
        <w:t> </w:t>
      </w:r>
      <w:r>
        <w:rPr>
          <w:sz w:val="24"/>
        </w:rPr>
        <w:t>school</w:t>
      </w:r>
      <w:r>
        <w:rPr>
          <w:spacing w:val="-4"/>
          <w:sz w:val="24"/>
        </w:rPr>
        <w:t> </w:t>
      </w:r>
      <w:r>
        <w:rPr>
          <w:sz w:val="24"/>
        </w:rPr>
        <w:t>or</w:t>
      </w:r>
      <w:r>
        <w:rPr>
          <w:spacing w:val="-3"/>
          <w:sz w:val="24"/>
        </w:rPr>
        <w:t> </w:t>
      </w:r>
      <w:r>
        <w:rPr>
          <w:sz w:val="24"/>
        </w:rPr>
        <w:t>post-16</w:t>
      </w:r>
      <w:r>
        <w:rPr>
          <w:spacing w:val="-4"/>
          <w:sz w:val="24"/>
        </w:rPr>
        <w:t> </w:t>
      </w:r>
      <w:r>
        <w:rPr>
          <w:sz w:val="24"/>
        </w:rPr>
        <w:t>institution</w:t>
      </w:r>
      <w:r>
        <w:rPr>
          <w:spacing w:val="-4"/>
          <w:sz w:val="24"/>
        </w:rPr>
        <w:t> </w:t>
      </w:r>
      <w:r>
        <w:rPr>
          <w:sz w:val="24"/>
        </w:rPr>
        <w:t>can</w:t>
      </w:r>
      <w:r>
        <w:rPr>
          <w:spacing w:val="-4"/>
          <w:sz w:val="24"/>
        </w:rPr>
        <w:t> </w:t>
      </w:r>
      <w:r>
        <w:rPr>
          <w:sz w:val="24"/>
        </w:rPr>
        <w:t>understand</w:t>
      </w:r>
      <w:r>
        <w:rPr>
          <w:spacing w:val="-4"/>
          <w:sz w:val="24"/>
        </w:rPr>
        <w:t> </w:t>
      </w:r>
      <w:r>
        <w:rPr>
          <w:sz w:val="24"/>
        </w:rPr>
        <w:t>and</w:t>
      </w:r>
      <w:r>
        <w:rPr>
          <w:spacing w:val="-4"/>
          <w:sz w:val="24"/>
        </w:rPr>
        <w:t> </w:t>
      </w:r>
      <w:r>
        <w:rPr>
          <w:sz w:val="24"/>
        </w:rPr>
        <w:t>may</w:t>
      </w:r>
      <w:r>
        <w:rPr>
          <w:spacing w:val="-4"/>
          <w:sz w:val="24"/>
        </w:rPr>
        <w:t> </w:t>
      </w:r>
      <w:r>
        <w:rPr>
          <w:sz w:val="24"/>
        </w:rPr>
        <w:t>find</w:t>
      </w:r>
      <w:r>
        <w:rPr>
          <w:spacing w:val="-4"/>
          <w:sz w:val="24"/>
        </w:rPr>
        <w:t> </w:t>
      </w:r>
      <w:r>
        <w:rPr>
          <w:sz w:val="24"/>
        </w:rPr>
        <w:t>useful,</w:t>
      </w:r>
      <w:r>
        <w:rPr>
          <w:spacing w:val="-3"/>
          <w:sz w:val="24"/>
        </w:rPr>
        <w:t> </w:t>
      </w:r>
      <w:r>
        <w:rPr>
          <w:sz w:val="24"/>
        </w:rPr>
        <w:t>including evidence and reports from professionals. This information can then inform how the outcomes sought for the child or young person can be achieved through special educational</w:t>
      </w:r>
      <w:r>
        <w:rPr>
          <w:spacing w:val="-3"/>
          <w:sz w:val="24"/>
        </w:rPr>
        <w:t> </w:t>
      </w:r>
      <w:r>
        <w:rPr>
          <w:sz w:val="24"/>
        </w:rPr>
        <w:t>provision</w:t>
      </w:r>
      <w:r>
        <w:rPr>
          <w:spacing w:val="-4"/>
          <w:sz w:val="24"/>
        </w:rPr>
        <w:t> </w:t>
      </w:r>
      <w:r>
        <w:rPr>
          <w:sz w:val="24"/>
        </w:rPr>
        <w:t>made</w:t>
      </w:r>
      <w:r>
        <w:rPr>
          <w:spacing w:val="-4"/>
          <w:sz w:val="24"/>
        </w:rPr>
        <w:t> </w:t>
      </w:r>
      <w:r>
        <w:rPr>
          <w:sz w:val="24"/>
        </w:rPr>
        <w:t>by</w:t>
      </w:r>
      <w:r>
        <w:rPr>
          <w:spacing w:val="-4"/>
          <w:sz w:val="24"/>
        </w:rPr>
        <w:t> </w:t>
      </w:r>
      <w:r>
        <w:rPr>
          <w:sz w:val="24"/>
        </w:rPr>
        <w:t>the</w:t>
      </w:r>
      <w:r>
        <w:rPr>
          <w:spacing w:val="-4"/>
          <w:sz w:val="24"/>
        </w:rPr>
        <w:t> </w:t>
      </w:r>
      <w:r>
        <w:rPr>
          <w:sz w:val="24"/>
        </w:rPr>
        <w:t>early</w:t>
      </w:r>
      <w:r>
        <w:rPr>
          <w:spacing w:val="-4"/>
          <w:sz w:val="24"/>
        </w:rPr>
        <w:t> </w:t>
      </w:r>
      <w:r>
        <w:rPr>
          <w:sz w:val="24"/>
        </w:rPr>
        <w:t>years</w:t>
      </w:r>
      <w:r>
        <w:rPr>
          <w:spacing w:val="-4"/>
          <w:sz w:val="24"/>
        </w:rPr>
        <w:t> </w:t>
      </w:r>
      <w:r>
        <w:rPr>
          <w:sz w:val="24"/>
        </w:rPr>
        <w:t>provider,</w:t>
      </w:r>
      <w:r>
        <w:rPr>
          <w:spacing w:val="-5"/>
          <w:sz w:val="24"/>
        </w:rPr>
        <w:t> </w:t>
      </w:r>
      <w:r>
        <w:rPr>
          <w:sz w:val="24"/>
        </w:rPr>
        <w:t>school</w:t>
      </w:r>
      <w:r>
        <w:rPr>
          <w:spacing w:val="-4"/>
          <w:sz w:val="24"/>
        </w:rPr>
        <w:t> </w:t>
      </w:r>
      <w:r>
        <w:rPr>
          <w:sz w:val="24"/>
        </w:rPr>
        <w:t>or</w:t>
      </w:r>
      <w:r>
        <w:rPr>
          <w:spacing w:val="-3"/>
          <w:sz w:val="24"/>
        </w:rPr>
        <w:t> </w:t>
      </w:r>
      <w:r>
        <w:rPr>
          <w:sz w:val="24"/>
        </w:rPr>
        <w:t>post-16</w:t>
      </w:r>
      <w:r>
        <w:rPr>
          <w:spacing w:val="-4"/>
          <w:sz w:val="24"/>
        </w:rPr>
        <w:t> </w:t>
      </w:r>
      <w:r>
        <w:rPr>
          <w:sz w:val="24"/>
        </w:rPr>
        <w:t>institution and co-ordinated support from other agencies.</w:t>
      </w:r>
    </w:p>
    <w:p>
      <w:pPr>
        <w:pStyle w:val="Heading2"/>
      </w:pPr>
      <w:bookmarkStart w:name="Transparent and consistent decision-maki" w:id="450"/>
      <w:bookmarkEnd w:id="450"/>
      <w:r>
        <w:rPr>
          <w:b w:val="0"/>
        </w:rPr>
      </w:r>
      <w:bookmarkStart w:name="_bookmark189" w:id="451"/>
      <w:bookmarkEnd w:id="451"/>
      <w:r>
        <w:rPr>
          <w:b w:val="0"/>
        </w:rPr>
      </w:r>
      <w:r>
        <w:rPr>
          <w:color w:val="1F497D"/>
        </w:rPr>
        <w:t>Transparent</w:t>
      </w:r>
      <w:r>
        <w:rPr>
          <w:color w:val="1F497D"/>
          <w:spacing w:val="-8"/>
        </w:rPr>
        <w:t> </w:t>
      </w:r>
      <w:r>
        <w:rPr>
          <w:color w:val="1F497D"/>
        </w:rPr>
        <w:t>and</w:t>
      </w:r>
      <w:r>
        <w:rPr>
          <w:color w:val="1F497D"/>
          <w:spacing w:val="-9"/>
        </w:rPr>
        <w:t> </w:t>
      </w:r>
      <w:r>
        <w:rPr>
          <w:color w:val="1F497D"/>
        </w:rPr>
        <w:t>consistent</w:t>
      </w:r>
      <w:r>
        <w:rPr>
          <w:color w:val="1F497D"/>
          <w:spacing w:val="-9"/>
        </w:rPr>
        <w:t> </w:t>
      </w:r>
      <w:r>
        <w:rPr>
          <w:color w:val="1F497D"/>
        </w:rPr>
        <w:t>decision-</w:t>
      </w:r>
      <w:r>
        <w:rPr>
          <w:color w:val="1F497D"/>
          <w:spacing w:val="-2"/>
        </w:rPr>
        <w:t>making</w:t>
      </w:r>
    </w:p>
    <w:p>
      <w:pPr>
        <w:pStyle w:val="ListParagraph"/>
        <w:numPr>
          <w:ilvl w:val="1"/>
          <w:numId w:val="13"/>
        </w:numPr>
        <w:tabs>
          <w:tab w:pos="960" w:val="left" w:leader="none"/>
        </w:tabs>
        <w:spacing w:line="288" w:lineRule="auto" w:before="118" w:after="0"/>
        <w:ind w:left="960" w:right="791" w:hanging="710"/>
        <w:jc w:val="left"/>
        <w:rPr>
          <w:sz w:val="24"/>
        </w:rPr>
      </w:pPr>
      <w:r>
        <w:rPr>
          <w:sz w:val="24"/>
        </w:rPr>
        <w:t>It is helpful for local authorities to set up moderating groups to support transparency in decision-making. Such groups can improve the consistency of decision-making about</w:t>
      </w:r>
      <w:r>
        <w:rPr>
          <w:spacing w:val="-2"/>
          <w:sz w:val="24"/>
        </w:rPr>
        <w:t> </w:t>
      </w:r>
      <w:r>
        <w:rPr>
          <w:sz w:val="24"/>
        </w:rPr>
        <w:t>whether</w:t>
      </w:r>
      <w:r>
        <w:rPr>
          <w:spacing w:val="-2"/>
          <w:sz w:val="24"/>
        </w:rPr>
        <w:t> </w:t>
      </w:r>
      <w:r>
        <w:rPr>
          <w:sz w:val="24"/>
        </w:rPr>
        <w:t>to</w:t>
      </w:r>
      <w:r>
        <w:rPr>
          <w:spacing w:val="-3"/>
          <w:sz w:val="24"/>
        </w:rPr>
        <w:t> </w:t>
      </w:r>
      <w:r>
        <w:rPr>
          <w:sz w:val="24"/>
        </w:rPr>
        <w:t>carry</w:t>
      </w:r>
      <w:r>
        <w:rPr>
          <w:spacing w:val="-4"/>
          <w:sz w:val="24"/>
        </w:rPr>
        <w:t> </w:t>
      </w:r>
      <w:r>
        <w:rPr>
          <w:sz w:val="24"/>
        </w:rPr>
        <w:t>out</w:t>
      </w:r>
      <w:r>
        <w:rPr>
          <w:spacing w:val="-2"/>
          <w:sz w:val="24"/>
        </w:rPr>
        <w:t> </w:t>
      </w:r>
      <w:r>
        <w:rPr>
          <w:sz w:val="24"/>
        </w:rPr>
        <w:t>an</w:t>
      </w:r>
      <w:r>
        <w:rPr>
          <w:spacing w:val="-3"/>
          <w:sz w:val="24"/>
        </w:rPr>
        <w:t> </w:t>
      </w:r>
      <w:r>
        <w:rPr>
          <w:sz w:val="24"/>
        </w:rPr>
        <w:t>EHC</w:t>
      </w:r>
      <w:r>
        <w:rPr>
          <w:spacing w:val="-3"/>
          <w:sz w:val="24"/>
        </w:rPr>
        <w:t> </w:t>
      </w:r>
      <w:r>
        <w:rPr>
          <w:sz w:val="24"/>
        </w:rPr>
        <w:t>needs</w:t>
      </w:r>
      <w:r>
        <w:rPr>
          <w:spacing w:val="-3"/>
          <w:sz w:val="24"/>
        </w:rPr>
        <w:t> </w:t>
      </w:r>
      <w:r>
        <w:rPr>
          <w:sz w:val="24"/>
        </w:rPr>
        <w:t>assessment</w:t>
      </w:r>
      <w:r>
        <w:rPr>
          <w:spacing w:val="-2"/>
          <w:sz w:val="24"/>
        </w:rPr>
        <w:t> </w:t>
      </w:r>
      <w:r>
        <w:rPr>
          <w:sz w:val="24"/>
        </w:rPr>
        <w:t>and</w:t>
      </w:r>
      <w:r>
        <w:rPr>
          <w:spacing w:val="-3"/>
          <w:sz w:val="24"/>
        </w:rPr>
        <w:t> </w:t>
      </w:r>
      <w:r>
        <w:rPr>
          <w:sz w:val="24"/>
        </w:rPr>
        <w:t>whether</w:t>
      </w:r>
      <w:r>
        <w:rPr>
          <w:spacing w:val="-1"/>
          <w:sz w:val="24"/>
        </w:rPr>
        <w:t> </w:t>
      </w:r>
      <w:r>
        <w:rPr>
          <w:sz w:val="24"/>
        </w:rPr>
        <w:t>to</w:t>
      </w:r>
      <w:r>
        <w:rPr>
          <w:spacing w:val="-3"/>
          <w:sz w:val="24"/>
        </w:rPr>
        <w:t> </w:t>
      </w:r>
      <w:r>
        <w:rPr>
          <w:sz w:val="24"/>
        </w:rPr>
        <w:t>issue</w:t>
      </w:r>
      <w:r>
        <w:rPr>
          <w:spacing w:val="-3"/>
          <w:sz w:val="24"/>
        </w:rPr>
        <w:t> </w:t>
      </w:r>
      <w:r>
        <w:rPr>
          <w:sz w:val="24"/>
        </w:rPr>
        <w:t>an</w:t>
      </w:r>
      <w:r>
        <w:rPr>
          <w:spacing w:val="-3"/>
          <w:sz w:val="24"/>
        </w:rPr>
        <w:t> </w:t>
      </w:r>
      <w:r>
        <w:rPr>
          <w:sz w:val="24"/>
        </w:rPr>
        <w:t>EHC plan. Through sampling and retrospective comparison, moderating groups can also help local authority practice to become more robust and clearly understood by schools, early years settings, post-16 institutions, young people and parents.</w:t>
      </w:r>
    </w:p>
    <w:p>
      <w:pPr>
        <w:spacing w:after="0" w:line="288" w:lineRule="auto"/>
        <w:jc w:val="left"/>
        <w:rPr>
          <w:sz w:val="24"/>
        </w:rPr>
        <w:sectPr>
          <w:pgSz w:w="11910" w:h="16840"/>
          <w:pgMar w:header="0" w:footer="1055" w:top="1360" w:bottom="1240" w:left="480" w:right="720"/>
        </w:sectPr>
      </w:pPr>
    </w:p>
    <w:p>
      <w:pPr>
        <w:pStyle w:val="Heading2"/>
        <w:spacing w:before="60"/>
      </w:pPr>
      <w:bookmarkStart w:name="Writing the EHC plan" w:id="452"/>
      <w:bookmarkEnd w:id="452"/>
      <w:r>
        <w:rPr>
          <w:b w:val="0"/>
        </w:rPr>
      </w:r>
      <w:bookmarkStart w:name="_bookmark190" w:id="453"/>
      <w:bookmarkEnd w:id="453"/>
      <w:r>
        <w:rPr>
          <w:b w:val="0"/>
        </w:rPr>
      </w:r>
      <w:r>
        <w:rPr>
          <w:color w:val="1F497D"/>
        </w:rPr>
        <w:t>Writing</w:t>
      </w:r>
      <w:r>
        <w:rPr>
          <w:color w:val="1F497D"/>
          <w:spacing w:val="-5"/>
        </w:rPr>
        <w:t> </w:t>
      </w:r>
      <w:r>
        <w:rPr>
          <w:color w:val="1F497D"/>
        </w:rPr>
        <w:t>the</w:t>
      </w:r>
      <w:r>
        <w:rPr>
          <w:color w:val="1F497D"/>
          <w:spacing w:val="-3"/>
        </w:rPr>
        <w:t> </w:t>
      </w:r>
      <w:r>
        <w:rPr>
          <w:color w:val="1F497D"/>
        </w:rPr>
        <w:t>EHC</w:t>
      </w:r>
      <w:r>
        <w:rPr>
          <w:color w:val="1F497D"/>
          <w:spacing w:val="-2"/>
        </w:rPr>
        <w:t> </w:t>
      </w:r>
      <w:r>
        <w:rPr>
          <w:color w:val="1F497D"/>
          <w:spacing w:val="-4"/>
        </w:rPr>
        <w:t>plan</w:t>
      </w:r>
    </w:p>
    <w:p>
      <w:pPr>
        <w:spacing w:line="288" w:lineRule="auto" w:before="120"/>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37</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11 and 12 of the SEND Regulations 2014</w:t>
      </w:r>
    </w:p>
    <w:p>
      <w:pPr>
        <w:pStyle w:val="ListParagraph"/>
        <w:numPr>
          <w:ilvl w:val="1"/>
          <w:numId w:val="13"/>
        </w:numPr>
        <w:tabs>
          <w:tab w:pos="960" w:val="left" w:leader="none"/>
        </w:tabs>
        <w:spacing w:line="288" w:lineRule="auto" w:before="239" w:after="0"/>
        <w:ind w:left="960" w:right="1553" w:hanging="710"/>
        <w:jc w:val="left"/>
        <w:rPr>
          <w:sz w:val="24"/>
        </w:rPr>
      </w:pPr>
      <w:r>
        <w:rPr>
          <w:sz w:val="24"/>
        </w:rPr>
        <w:t>The</w:t>
      </w:r>
      <w:r>
        <w:rPr>
          <w:spacing w:val="-4"/>
          <w:sz w:val="24"/>
        </w:rPr>
        <w:t> </w:t>
      </w:r>
      <w:r>
        <w:rPr>
          <w:sz w:val="24"/>
        </w:rPr>
        <w:t>following</w:t>
      </w:r>
      <w:r>
        <w:rPr>
          <w:spacing w:val="-4"/>
          <w:sz w:val="24"/>
        </w:rPr>
        <w:t> </w:t>
      </w:r>
      <w:r>
        <w:rPr>
          <w:sz w:val="24"/>
        </w:rPr>
        <w:t>principles</w:t>
      </w:r>
      <w:r>
        <w:rPr>
          <w:spacing w:val="-4"/>
          <w:sz w:val="24"/>
        </w:rPr>
        <w:t> </w:t>
      </w:r>
      <w:r>
        <w:rPr>
          <w:sz w:val="24"/>
        </w:rPr>
        <w:t>and</w:t>
      </w:r>
      <w:r>
        <w:rPr>
          <w:spacing w:val="-4"/>
          <w:sz w:val="24"/>
        </w:rPr>
        <w:t> </w:t>
      </w:r>
      <w:r>
        <w:rPr>
          <w:sz w:val="24"/>
        </w:rPr>
        <w:t>requirements</w:t>
      </w:r>
      <w:r>
        <w:rPr>
          <w:spacing w:val="-4"/>
          <w:sz w:val="24"/>
        </w:rPr>
        <w:t> </w:t>
      </w:r>
      <w:r>
        <w:rPr>
          <w:sz w:val="24"/>
        </w:rPr>
        <w:t>apply</w:t>
      </w:r>
      <w:r>
        <w:rPr>
          <w:spacing w:val="-4"/>
          <w:sz w:val="24"/>
        </w:rPr>
        <w:t> </w:t>
      </w:r>
      <w:r>
        <w:rPr>
          <w:sz w:val="24"/>
        </w:rPr>
        <w:t>to</w:t>
      </w:r>
      <w:r>
        <w:rPr>
          <w:spacing w:val="-4"/>
          <w:sz w:val="24"/>
        </w:rPr>
        <w:t> </w:t>
      </w: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those contributing to the preparation of an EHC plan:</w:t>
      </w:r>
    </w:p>
    <w:p>
      <w:pPr>
        <w:pStyle w:val="ListParagraph"/>
        <w:numPr>
          <w:ilvl w:val="2"/>
          <w:numId w:val="13"/>
        </w:numPr>
        <w:tabs>
          <w:tab w:pos="1952" w:val="left" w:leader="none"/>
        </w:tabs>
        <w:spacing w:line="285" w:lineRule="auto" w:before="240" w:after="0"/>
        <w:ind w:left="1952" w:right="960" w:hanging="425"/>
        <w:jc w:val="left"/>
        <w:rPr>
          <w:sz w:val="24"/>
        </w:rPr>
      </w:pPr>
      <w:r>
        <w:rPr>
          <w:sz w:val="24"/>
        </w:rPr>
        <w:t>Decisions about the content of EHC plans should be made openly and collaboratively</w:t>
      </w:r>
      <w:r>
        <w:rPr>
          <w:spacing w:val="-4"/>
          <w:sz w:val="24"/>
        </w:rPr>
        <w:t> </w:t>
      </w:r>
      <w:r>
        <w:rPr>
          <w:sz w:val="24"/>
        </w:rPr>
        <w:t>with</w:t>
      </w:r>
      <w:r>
        <w:rPr>
          <w:spacing w:val="-4"/>
          <w:sz w:val="24"/>
        </w:rPr>
        <w:t> </w:t>
      </w:r>
      <w:r>
        <w:rPr>
          <w:sz w:val="24"/>
        </w:rPr>
        <w:t>parents,</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It</w:t>
      </w:r>
      <w:r>
        <w:rPr>
          <w:spacing w:val="-3"/>
          <w:sz w:val="24"/>
        </w:rPr>
        <w:t> </w:t>
      </w:r>
      <w:r>
        <w:rPr>
          <w:sz w:val="24"/>
        </w:rPr>
        <w:t>should</w:t>
      </w:r>
      <w:r>
        <w:rPr>
          <w:spacing w:val="-4"/>
          <w:sz w:val="24"/>
        </w:rPr>
        <w:t> </w:t>
      </w:r>
      <w:r>
        <w:rPr>
          <w:sz w:val="24"/>
        </w:rPr>
        <w:t>be</w:t>
      </w:r>
      <w:r>
        <w:rPr>
          <w:spacing w:val="-4"/>
          <w:sz w:val="24"/>
        </w:rPr>
        <w:t> </w:t>
      </w:r>
      <w:r>
        <w:rPr>
          <w:sz w:val="24"/>
        </w:rPr>
        <w:t>clear how the child or young person has contributed to the plan and how their views are reflected in it</w:t>
      </w:r>
    </w:p>
    <w:p>
      <w:pPr>
        <w:pStyle w:val="ListParagraph"/>
        <w:numPr>
          <w:ilvl w:val="2"/>
          <w:numId w:val="13"/>
        </w:numPr>
        <w:tabs>
          <w:tab w:pos="1952" w:val="left" w:leader="none"/>
        </w:tabs>
        <w:spacing w:line="283" w:lineRule="auto" w:before="246" w:after="0"/>
        <w:ind w:left="1952" w:right="1015" w:hanging="425"/>
        <w:jc w:val="left"/>
        <w:rPr>
          <w:sz w:val="24"/>
        </w:rPr>
      </w:pPr>
      <w:r>
        <w:rPr>
          <w:sz w:val="24"/>
        </w:rPr>
        <w:t>EHC</w:t>
      </w:r>
      <w:r>
        <w:rPr>
          <w:spacing w:val="-4"/>
          <w:sz w:val="24"/>
        </w:rPr>
        <w:t> </w:t>
      </w:r>
      <w:r>
        <w:rPr>
          <w:sz w:val="24"/>
        </w:rPr>
        <w:t>plans</w:t>
      </w:r>
      <w:r>
        <w:rPr>
          <w:spacing w:val="-4"/>
          <w:sz w:val="24"/>
        </w:rPr>
        <w:t> </w:t>
      </w:r>
      <w:r>
        <w:rPr>
          <w:sz w:val="24"/>
        </w:rPr>
        <w:t>should</w:t>
      </w:r>
      <w:r>
        <w:rPr>
          <w:spacing w:val="-4"/>
          <w:sz w:val="24"/>
        </w:rPr>
        <w:t> </w:t>
      </w:r>
      <w:r>
        <w:rPr>
          <w:sz w:val="24"/>
        </w:rPr>
        <w:t>describe</w:t>
      </w:r>
      <w:r>
        <w:rPr>
          <w:spacing w:val="-4"/>
          <w:sz w:val="24"/>
        </w:rPr>
        <w:t> </w:t>
      </w:r>
      <w:r>
        <w:rPr>
          <w:sz w:val="24"/>
        </w:rPr>
        <w:t>positively</w:t>
      </w:r>
      <w:r>
        <w:rPr>
          <w:spacing w:val="-4"/>
          <w:sz w:val="24"/>
        </w:rPr>
        <w:t> </w:t>
      </w:r>
      <w:r>
        <w:rPr>
          <w:sz w:val="24"/>
        </w:rPr>
        <w:t>what</w:t>
      </w:r>
      <w:r>
        <w:rPr>
          <w:spacing w:val="-3"/>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5"/>
          <w:sz w:val="24"/>
        </w:rPr>
        <w:t> </w:t>
      </w:r>
      <w:r>
        <w:rPr>
          <w:sz w:val="24"/>
        </w:rPr>
        <w:t>person</w:t>
      </w:r>
      <w:r>
        <w:rPr>
          <w:spacing w:val="-4"/>
          <w:sz w:val="24"/>
        </w:rPr>
        <w:t> </w:t>
      </w:r>
      <w:r>
        <w:rPr>
          <w:sz w:val="24"/>
        </w:rPr>
        <w:t>can do and has achieved</w:t>
      </w:r>
    </w:p>
    <w:p>
      <w:pPr>
        <w:pStyle w:val="ListParagraph"/>
        <w:numPr>
          <w:ilvl w:val="2"/>
          <w:numId w:val="13"/>
        </w:numPr>
        <w:tabs>
          <w:tab w:pos="1952" w:val="left" w:leader="none"/>
        </w:tabs>
        <w:spacing w:line="285" w:lineRule="auto" w:before="245" w:after="0"/>
        <w:ind w:left="1952" w:right="759" w:hanging="425"/>
        <w:jc w:val="left"/>
        <w:rPr>
          <w:sz w:val="24"/>
        </w:rPr>
      </w:pPr>
      <w:r>
        <w:rPr>
          <w:sz w:val="24"/>
        </w:rPr>
        <w:t>EHC plans should be clear, concise, understandable and accessible to parents, children, young people, providers and practitioners. They should be</w:t>
      </w:r>
      <w:r>
        <w:rPr>
          <w:spacing w:val="-3"/>
          <w:sz w:val="24"/>
        </w:rPr>
        <w:t> </w:t>
      </w:r>
      <w:r>
        <w:rPr>
          <w:sz w:val="24"/>
        </w:rPr>
        <w:t>written</w:t>
      </w:r>
      <w:r>
        <w:rPr>
          <w:spacing w:val="-3"/>
          <w:sz w:val="24"/>
        </w:rPr>
        <w:t> </w:t>
      </w:r>
      <w:r>
        <w:rPr>
          <w:sz w:val="24"/>
        </w:rPr>
        <w:t>so</w:t>
      </w:r>
      <w:r>
        <w:rPr>
          <w:spacing w:val="-3"/>
          <w:sz w:val="24"/>
        </w:rPr>
        <w:t> </w:t>
      </w:r>
      <w:r>
        <w:rPr>
          <w:sz w:val="24"/>
        </w:rPr>
        <w:t>they</w:t>
      </w:r>
      <w:r>
        <w:rPr>
          <w:spacing w:val="-3"/>
          <w:sz w:val="24"/>
        </w:rPr>
        <w:t> </w:t>
      </w:r>
      <w:r>
        <w:rPr>
          <w:sz w:val="24"/>
        </w:rPr>
        <w:t>can</w:t>
      </w:r>
      <w:r>
        <w:rPr>
          <w:spacing w:val="-4"/>
          <w:sz w:val="24"/>
        </w:rPr>
        <w:t> </w:t>
      </w:r>
      <w:r>
        <w:rPr>
          <w:sz w:val="24"/>
        </w:rPr>
        <w:t>be</w:t>
      </w:r>
      <w:r>
        <w:rPr>
          <w:spacing w:val="-3"/>
          <w:sz w:val="24"/>
        </w:rPr>
        <w:t> </w:t>
      </w:r>
      <w:r>
        <w:rPr>
          <w:sz w:val="24"/>
        </w:rPr>
        <w:t>understood</w:t>
      </w:r>
      <w:r>
        <w:rPr>
          <w:spacing w:val="-3"/>
          <w:sz w:val="24"/>
        </w:rPr>
        <w:t> </w:t>
      </w:r>
      <w:r>
        <w:rPr>
          <w:sz w:val="24"/>
        </w:rPr>
        <w:t>by</w:t>
      </w:r>
      <w:r>
        <w:rPr>
          <w:spacing w:val="-3"/>
          <w:sz w:val="24"/>
        </w:rPr>
        <w:t> </w:t>
      </w:r>
      <w:r>
        <w:rPr>
          <w:sz w:val="24"/>
        </w:rPr>
        <w:t>professionals</w:t>
      </w:r>
      <w:r>
        <w:rPr>
          <w:spacing w:val="-3"/>
          <w:sz w:val="24"/>
        </w:rPr>
        <w:t> </w:t>
      </w:r>
      <w:r>
        <w:rPr>
          <w:sz w:val="24"/>
        </w:rPr>
        <w:t>in</w:t>
      </w:r>
      <w:r>
        <w:rPr>
          <w:spacing w:val="-3"/>
          <w:sz w:val="24"/>
        </w:rPr>
        <w:t> </w:t>
      </w:r>
      <w:r>
        <w:rPr>
          <w:sz w:val="24"/>
        </w:rPr>
        <w:t>any</w:t>
      </w:r>
      <w:r>
        <w:rPr>
          <w:spacing w:val="-3"/>
          <w:sz w:val="24"/>
        </w:rPr>
        <w:t> </w:t>
      </w:r>
      <w:r>
        <w:rPr>
          <w:sz w:val="24"/>
        </w:rPr>
        <w:t>local</w:t>
      </w:r>
      <w:r>
        <w:rPr>
          <w:spacing w:val="-2"/>
          <w:sz w:val="24"/>
        </w:rPr>
        <w:t> </w:t>
      </w:r>
      <w:r>
        <w:rPr>
          <w:sz w:val="24"/>
        </w:rPr>
        <w:t>authority</w:t>
      </w:r>
    </w:p>
    <w:p>
      <w:pPr>
        <w:pStyle w:val="ListParagraph"/>
        <w:numPr>
          <w:ilvl w:val="2"/>
          <w:numId w:val="13"/>
        </w:numPr>
        <w:tabs>
          <w:tab w:pos="1952" w:val="left" w:leader="none"/>
        </w:tabs>
        <w:spacing w:line="285" w:lineRule="auto" w:before="244" w:after="0"/>
        <w:ind w:left="1952" w:right="871" w:hanging="425"/>
        <w:jc w:val="left"/>
        <w:rPr>
          <w:sz w:val="24"/>
        </w:rPr>
      </w:pPr>
      <w:r>
        <w:rPr>
          <w:sz w:val="24"/>
        </w:rPr>
        <w:t>In preparing the EHC plan the local authority </w:t>
      </w:r>
      <w:r>
        <w:rPr>
          <w:b/>
          <w:sz w:val="24"/>
        </w:rPr>
        <w:t>must </w:t>
      </w:r>
      <w:r>
        <w:rPr>
          <w:sz w:val="24"/>
        </w:rPr>
        <w:t>consider how best to achieve the outcomes sought for the child or young person. The local authority</w:t>
      </w:r>
      <w:r>
        <w:rPr>
          <w:spacing w:val="-4"/>
          <w:sz w:val="24"/>
        </w:rPr>
        <w:t> </w:t>
      </w:r>
      <w:r>
        <w:rPr>
          <w:b/>
          <w:sz w:val="24"/>
        </w:rPr>
        <w:t>must</w:t>
      </w:r>
      <w:r>
        <w:rPr>
          <w:b/>
          <w:spacing w:val="-3"/>
          <w:sz w:val="24"/>
        </w:rPr>
        <w:t> </w:t>
      </w:r>
      <w:r>
        <w:rPr>
          <w:sz w:val="24"/>
        </w:rPr>
        <w:t>take</w:t>
      </w:r>
      <w:r>
        <w:rPr>
          <w:spacing w:val="-4"/>
          <w:sz w:val="24"/>
        </w:rPr>
        <w:t> </w:t>
      </w:r>
      <w:r>
        <w:rPr>
          <w:sz w:val="24"/>
        </w:rPr>
        <w:t>into</w:t>
      </w:r>
      <w:r>
        <w:rPr>
          <w:spacing w:val="-4"/>
          <w:sz w:val="24"/>
        </w:rPr>
        <w:t> </w:t>
      </w:r>
      <w:r>
        <w:rPr>
          <w:sz w:val="24"/>
        </w:rPr>
        <w:t>account</w:t>
      </w:r>
      <w:r>
        <w:rPr>
          <w:spacing w:val="-4"/>
          <w:sz w:val="24"/>
        </w:rPr>
        <w:t> </w:t>
      </w:r>
      <w:r>
        <w:rPr>
          <w:sz w:val="24"/>
        </w:rPr>
        <w:t>the</w:t>
      </w:r>
      <w:r>
        <w:rPr>
          <w:spacing w:val="-4"/>
          <w:sz w:val="24"/>
        </w:rPr>
        <w:t> </w:t>
      </w:r>
      <w:r>
        <w:rPr>
          <w:sz w:val="24"/>
        </w:rPr>
        <w:t>evidence</w:t>
      </w:r>
      <w:r>
        <w:rPr>
          <w:spacing w:val="-4"/>
          <w:sz w:val="24"/>
        </w:rPr>
        <w:t> </w:t>
      </w:r>
      <w:r>
        <w:rPr>
          <w:sz w:val="24"/>
        </w:rPr>
        <w:t>received</w:t>
      </w:r>
      <w:r>
        <w:rPr>
          <w:spacing w:val="-4"/>
          <w:sz w:val="24"/>
        </w:rPr>
        <w:t> </w:t>
      </w:r>
      <w:r>
        <w:rPr>
          <w:sz w:val="24"/>
        </w:rPr>
        <w:t>as</w:t>
      </w:r>
      <w:r>
        <w:rPr>
          <w:spacing w:val="-4"/>
          <w:sz w:val="24"/>
        </w:rPr>
        <w:t> </w:t>
      </w:r>
      <w:r>
        <w:rPr>
          <w:sz w:val="24"/>
        </w:rPr>
        <w:t>part</w:t>
      </w:r>
      <w:r>
        <w:rPr>
          <w:spacing w:val="-3"/>
          <w:sz w:val="24"/>
        </w:rPr>
        <w:t> </w:t>
      </w:r>
      <w:r>
        <w:rPr>
          <w:sz w:val="24"/>
        </w:rPr>
        <w:t>of</w:t>
      </w:r>
      <w:r>
        <w:rPr>
          <w:spacing w:val="-5"/>
          <w:sz w:val="24"/>
        </w:rPr>
        <w:t> </w:t>
      </w:r>
      <w:r>
        <w:rPr>
          <w:sz w:val="24"/>
        </w:rPr>
        <w:t>the</w:t>
      </w:r>
      <w:r>
        <w:rPr>
          <w:spacing w:val="-5"/>
          <w:sz w:val="24"/>
        </w:rPr>
        <w:t> </w:t>
      </w:r>
      <w:r>
        <w:rPr>
          <w:sz w:val="24"/>
        </w:rPr>
        <w:t>EHC needs assessment</w:t>
      </w:r>
    </w:p>
    <w:p>
      <w:pPr>
        <w:pStyle w:val="ListParagraph"/>
        <w:numPr>
          <w:ilvl w:val="2"/>
          <w:numId w:val="13"/>
        </w:numPr>
        <w:tabs>
          <w:tab w:pos="1952" w:val="left" w:leader="none"/>
        </w:tabs>
        <w:spacing w:line="285" w:lineRule="auto" w:before="245" w:after="0"/>
        <w:ind w:left="1952" w:right="911" w:hanging="425"/>
        <w:jc w:val="left"/>
        <w:rPr>
          <w:sz w:val="24"/>
        </w:rPr>
      </w:pPr>
      <w:r>
        <w:rPr>
          <w:sz w:val="24"/>
        </w:rPr>
        <w:t>EHC plans </w:t>
      </w:r>
      <w:r>
        <w:rPr>
          <w:b/>
          <w:sz w:val="24"/>
        </w:rPr>
        <w:t>must </w:t>
      </w:r>
      <w:r>
        <w:rPr>
          <w:sz w:val="24"/>
        </w:rPr>
        <w:t>specify the outcomes sought for the child or young person.</w:t>
      </w:r>
      <w:r>
        <w:rPr>
          <w:spacing w:val="-5"/>
          <w:sz w:val="24"/>
        </w:rPr>
        <w:t> </w:t>
      </w:r>
      <w:r>
        <w:rPr>
          <w:sz w:val="24"/>
        </w:rPr>
        <w:t>Outcomes</w:t>
      </w:r>
      <w:r>
        <w:rPr>
          <w:spacing w:val="-5"/>
          <w:sz w:val="24"/>
        </w:rPr>
        <w:t> </w:t>
      </w:r>
      <w:r>
        <w:rPr>
          <w:sz w:val="24"/>
        </w:rPr>
        <w:t>in</w:t>
      </w:r>
      <w:r>
        <w:rPr>
          <w:spacing w:val="-6"/>
          <w:sz w:val="24"/>
        </w:rPr>
        <w:t> </w:t>
      </w:r>
      <w:r>
        <w:rPr>
          <w:sz w:val="24"/>
        </w:rPr>
        <w:t>EHC</w:t>
      </w:r>
      <w:r>
        <w:rPr>
          <w:spacing w:val="-5"/>
          <w:sz w:val="24"/>
        </w:rPr>
        <w:t> </w:t>
      </w:r>
      <w:r>
        <w:rPr>
          <w:sz w:val="24"/>
        </w:rPr>
        <w:t>plans</w:t>
      </w:r>
      <w:r>
        <w:rPr>
          <w:spacing w:val="-5"/>
          <w:sz w:val="24"/>
        </w:rPr>
        <w:t> </w:t>
      </w:r>
      <w:r>
        <w:rPr>
          <w:sz w:val="24"/>
        </w:rPr>
        <w:t>should</w:t>
      </w:r>
      <w:r>
        <w:rPr>
          <w:spacing w:val="-5"/>
          <w:sz w:val="24"/>
        </w:rPr>
        <w:t> </w:t>
      </w:r>
      <w:r>
        <w:rPr>
          <w:sz w:val="24"/>
        </w:rPr>
        <w:t>be</w:t>
      </w:r>
      <w:r>
        <w:rPr>
          <w:spacing w:val="-4"/>
          <w:sz w:val="24"/>
        </w:rPr>
        <w:t> </w:t>
      </w:r>
      <w:r>
        <w:rPr>
          <w:sz w:val="24"/>
        </w:rPr>
        <w:t>SMART</w:t>
      </w:r>
      <w:r>
        <w:rPr>
          <w:spacing w:val="-5"/>
          <w:sz w:val="24"/>
        </w:rPr>
        <w:t> </w:t>
      </w:r>
      <w:r>
        <w:rPr>
          <w:sz w:val="24"/>
        </w:rPr>
        <w:t>(specific,</w:t>
      </w:r>
      <w:r>
        <w:rPr>
          <w:spacing w:val="-4"/>
          <w:sz w:val="24"/>
        </w:rPr>
        <w:t> </w:t>
      </w:r>
      <w:r>
        <w:rPr>
          <w:sz w:val="24"/>
        </w:rPr>
        <w:t>measurable, achievable, realistic, time-bound). See the section on ‘Outcomes’ (paragraph 9.64 onwards) for detailed guidance on outcomes.</w:t>
      </w:r>
    </w:p>
    <w:p>
      <w:pPr>
        <w:pStyle w:val="ListParagraph"/>
        <w:numPr>
          <w:ilvl w:val="2"/>
          <w:numId w:val="13"/>
        </w:numPr>
        <w:tabs>
          <w:tab w:pos="1952" w:val="left" w:leader="none"/>
        </w:tabs>
        <w:spacing w:line="285" w:lineRule="auto" w:before="246" w:after="0"/>
        <w:ind w:left="1952" w:right="733" w:hanging="425"/>
        <w:jc w:val="left"/>
        <w:rPr>
          <w:sz w:val="24"/>
        </w:rPr>
      </w:pPr>
      <w:r>
        <w:rPr>
          <w:sz w:val="24"/>
        </w:rPr>
        <w:t>Where</w:t>
      </w:r>
      <w:r>
        <w:rPr>
          <w:spacing w:val="-3"/>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or</w:t>
      </w:r>
      <w:r>
        <w:rPr>
          <w:spacing w:val="-3"/>
          <w:sz w:val="24"/>
        </w:rPr>
        <w:t> </w:t>
      </w:r>
      <w:r>
        <w:rPr>
          <w:sz w:val="24"/>
        </w:rPr>
        <w:t>parent</w:t>
      </w:r>
      <w:r>
        <w:rPr>
          <w:spacing w:val="-3"/>
          <w:sz w:val="24"/>
        </w:rPr>
        <w:t> </w:t>
      </w:r>
      <w:r>
        <w:rPr>
          <w:sz w:val="24"/>
        </w:rPr>
        <w:t>is</w:t>
      </w:r>
      <w:r>
        <w:rPr>
          <w:spacing w:val="-3"/>
          <w:sz w:val="24"/>
        </w:rPr>
        <w:t> </w:t>
      </w:r>
      <w:r>
        <w:rPr>
          <w:sz w:val="24"/>
        </w:rPr>
        <w:t>seeking</w:t>
      </w:r>
      <w:r>
        <w:rPr>
          <w:spacing w:val="-3"/>
          <w:sz w:val="24"/>
        </w:rPr>
        <w:t> </w:t>
      </w:r>
      <w:r>
        <w:rPr>
          <w:sz w:val="24"/>
        </w:rPr>
        <w:t>an</w:t>
      </w:r>
      <w:r>
        <w:rPr>
          <w:spacing w:val="-3"/>
          <w:sz w:val="24"/>
        </w:rPr>
        <w:t> </w:t>
      </w:r>
      <w:r>
        <w:rPr>
          <w:sz w:val="24"/>
        </w:rPr>
        <w:t>innovative</w:t>
      </w:r>
      <w:r>
        <w:rPr>
          <w:spacing w:val="-3"/>
          <w:sz w:val="24"/>
        </w:rPr>
        <w:t> </w:t>
      </w:r>
      <w:r>
        <w:rPr>
          <w:sz w:val="24"/>
        </w:rPr>
        <w:t>or</w:t>
      </w:r>
      <w:r>
        <w:rPr>
          <w:spacing w:val="-3"/>
          <w:sz w:val="24"/>
        </w:rPr>
        <w:t> </w:t>
      </w:r>
      <w:r>
        <w:rPr>
          <w:sz w:val="24"/>
        </w:rPr>
        <w:t>alternative</w:t>
      </w:r>
      <w:r>
        <w:rPr>
          <w:spacing w:val="-3"/>
          <w:sz w:val="24"/>
        </w:rPr>
        <w:t> </w:t>
      </w:r>
      <w:r>
        <w:rPr>
          <w:sz w:val="24"/>
        </w:rPr>
        <w:t>way to receive their support services – particularly through a Personal Budget, but not exclusively so – then the planning process should include the consideration of those solutions with support and advice available to assist the parent or young person in deciding how best to receive their support</w:t>
      </w:r>
    </w:p>
    <w:p>
      <w:pPr>
        <w:pStyle w:val="ListParagraph"/>
        <w:numPr>
          <w:ilvl w:val="2"/>
          <w:numId w:val="13"/>
        </w:numPr>
        <w:tabs>
          <w:tab w:pos="1952" w:val="left" w:leader="none"/>
        </w:tabs>
        <w:spacing w:line="285" w:lineRule="auto" w:before="249" w:after="0"/>
        <w:ind w:left="1952" w:right="827" w:hanging="425"/>
        <w:jc w:val="left"/>
        <w:rPr>
          <w:sz w:val="24"/>
        </w:rPr>
      </w:pPr>
      <w:r>
        <w:rPr>
          <w:sz w:val="24"/>
        </w:rPr>
        <w:t>EHC plans should show how education, health and care provision will be co-ordinated wherever possible to support the child or young person to achieve</w:t>
      </w:r>
      <w:r>
        <w:rPr>
          <w:spacing w:val="-4"/>
          <w:sz w:val="24"/>
        </w:rPr>
        <w:t> </w:t>
      </w:r>
      <w:r>
        <w:rPr>
          <w:sz w:val="24"/>
        </w:rPr>
        <w:t>their</w:t>
      </w:r>
      <w:r>
        <w:rPr>
          <w:spacing w:val="-3"/>
          <w:sz w:val="24"/>
        </w:rPr>
        <w:t> </w:t>
      </w:r>
      <w:r>
        <w:rPr>
          <w:sz w:val="24"/>
        </w:rPr>
        <w:t>outcomes.</w:t>
      </w:r>
      <w:r>
        <w:rPr>
          <w:spacing w:val="-3"/>
          <w:sz w:val="24"/>
        </w:rPr>
        <w:t> </w:t>
      </w:r>
      <w:r>
        <w:rPr>
          <w:sz w:val="24"/>
        </w:rPr>
        <w:t>The</w:t>
      </w:r>
      <w:r>
        <w:rPr>
          <w:spacing w:val="-4"/>
          <w:sz w:val="24"/>
        </w:rPr>
        <w:t> </w:t>
      </w:r>
      <w:r>
        <w:rPr>
          <w:sz w:val="24"/>
        </w:rPr>
        <w:t>plan</w:t>
      </w:r>
      <w:r>
        <w:rPr>
          <w:spacing w:val="-4"/>
          <w:sz w:val="24"/>
        </w:rPr>
        <w:t> </w:t>
      </w:r>
      <w:r>
        <w:rPr>
          <w:sz w:val="24"/>
        </w:rPr>
        <w:t>should</w:t>
      </w:r>
      <w:r>
        <w:rPr>
          <w:spacing w:val="-4"/>
          <w:sz w:val="24"/>
        </w:rPr>
        <w:t> </w:t>
      </w:r>
      <w:r>
        <w:rPr>
          <w:sz w:val="24"/>
        </w:rPr>
        <w:t>also</w:t>
      </w:r>
      <w:r>
        <w:rPr>
          <w:spacing w:val="-4"/>
          <w:sz w:val="24"/>
        </w:rPr>
        <w:t> </w:t>
      </w:r>
      <w:r>
        <w:rPr>
          <w:sz w:val="24"/>
        </w:rPr>
        <w:t>show</w:t>
      </w:r>
      <w:r>
        <w:rPr>
          <w:spacing w:val="-4"/>
          <w:sz w:val="24"/>
        </w:rPr>
        <w:t> </w:t>
      </w:r>
      <w:r>
        <w:rPr>
          <w:sz w:val="24"/>
        </w:rPr>
        <w:t>how</w:t>
      </w:r>
      <w:r>
        <w:rPr>
          <w:spacing w:val="-4"/>
          <w:sz w:val="24"/>
        </w:rPr>
        <w:t> </w:t>
      </w:r>
      <w:r>
        <w:rPr>
          <w:sz w:val="24"/>
        </w:rPr>
        <w:t>the</w:t>
      </w:r>
      <w:r>
        <w:rPr>
          <w:spacing w:val="-4"/>
          <w:sz w:val="24"/>
        </w:rPr>
        <w:t> </w:t>
      </w:r>
      <w:r>
        <w:rPr>
          <w:sz w:val="24"/>
        </w:rPr>
        <w:t>different</w:t>
      </w:r>
      <w:r>
        <w:rPr>
          <w:spacing w:val="-3"/>
          <w:sz w:val="24"/>
        </w:rPr>
        <w:t> </w:t>
      </w:r>
      <w:r>
        <w:rPr>
          <w:sz w:val="24"/>
        </w:rPr>
        <w:t>types of provision contribute to specific outcomes</w:t>
      </w:r>
    </w:p>
    <w:p>
      <w:pPr>
        <w:pStyle w:val="ListParagraph"/>
        <w:numPr>
          <w:ilvl w:val="2"/>
          <w:numId w:val="13"/>
        </w:numPr>
        <w:tabs>
          <w:tab w:pos="1952" w:val="left" w:leader="none"/>
        </w:tabs>
        <w:spacing w:line="285" w:lineRule="auto" w:before="245" w:after="0"/>
        <w:ind w:left="1952" w:right="719" w:hanging="425"/>
        <w:jc w:val="left"/>
        <w:rPr>
          <w:sz w:val="24"/>
        </w:rPr>
      </w:pPr>
      <w:r>
        <w:rPr>
          <w:sz w:val="24"/>
        </w:rPr>
        <w:t>EHC plans should be forward looking – for example, anticipating, planning and commissioning for important transition points in a child or young person’s</w:t>
      </w:r>
      <w:r>
        <w:rPr>
          <w:spacing w:val="-4"/>
          <w:sz w:val="24"/>
        </w:rPr>
        <w:t> </w:t>
      </w:r>
      <w:r>
        <w:rPr>
          <w:sz w:val="24"/>
        </w:rPr>
        <w:t>life,</w:t>
      </w:r>
      <w:r>
        <w:rPr>
          <w:spacing w:val="-3"/>
          <w:sz w:val="24"/>
        </w:rPr>
        <w:t> </w:t>
      </w:r>
      <w:r>
        <w:rPr>
          <w:sz w:val="24"/>
        </w:rPr>
        <w:t>including</w:t>
      </w:r>
      <w:r>
        <w:rPr>
          <w:spacing w:val="-3"/>
          <w:sz w:val="24"/>
        </w:rPr>
        <w:t> </w:t>
      </w:r>
      <w:r>
        <w:rPr>
          <w:sz w:val="24"/>
        </w:rPr>
        <w:t>planning</w:t>
      </w:r>
      <w:r>
        <w:rPr>
          <w:spacing w:val="-4"/>
          <w:sz w:val="24"/>
        </w:rPr>
        <w:t> </w:t>
      </w:r>
      <w:r>
        <w:rPr>
          <w:sz w:val="24"/>
        </w:rPr>
        <w:t>and</w:t>
      </w:r>
      <w:r>
        <w:rPr>
          <w:spacing w:val="-4"/>
          <w:sz w:val="24"/>
        </w:rPr>
        <w:t> </w:t>
      </w:r>
      <w:r>
        <w:rPr>
          <w:sz w:val="24"/>
        </w:rPr>
        <w:t>preparing</w:t>
      </w:r>
      <w:r>
        <w:rPr>
          <w:spacing w:val="-4"/>
          <w:sz w:val="24"/>
        </w:rPr>
        <w:t> </w:t>
      </w:r>
      <w:r>
        <w:rPr>
          <w:sz w:val="24"/>
        </w:rPr>
        <w:t>for</w:t>
      </w:r>
      <w:r>
        <w:rPr>
          <w:spacing w:val="-5"/>
          <w:sz w:val="24"/>
        </w:rPr>
        <w:t> </w:t>
      </w:r>
      <w:r>
        <w:rPr>
          <w:sz w:val="24"/>
        </w:rPr>
        <w:t>their</w:t>
      </w:r>
      <w:r>
        <w:rPr>
          <w:spacing w:val="-3"/>
          <w:sz w:val="24"/>
        </w:rPr>
        <w:t> </w:t>
      </w:r>
      <w:r>
        <w:rPr>
          <w:sz w:val="24"/>
        </w:rPr>
        <w:t>transition</w:t>
      </w:r>
      <w:r>
        <w:rPr>
          <w:spacing w:val="-4"/>
          <w:sz w:val="24"/>
        </w:rPr>
        <w:t> </w:t>
      </w:r>
      <w:r>
        <w:rPr>
          <w:sz w:val="24"/>
        </w:rPr>
        <w:t>to</w:t>
      </w:r>
      <w:r>
        <w:rPr>
          <w:spacing w:val="-4"/>
          <w:sz w:val="24"/>
        </w:rPr>
        <w:t> </w:t>
      </w:r>
      <w:r>
        <w:rPr>
          <w:sz w:val="24"/>
        </w:rPr>
        <w:t>adult</w:t>
      </w:r>
      <w:r>
        <w:rPr>
          <w:spacing w:val="-3"/>
          <w:sz w:val="24"/>
        </w:rPr>
        <w:t> </w:t>
      </w:r>
      <w:r>
        <w:rPr>
          <w:sz w:val="24"/>
        </w:rPr>
        <w:t>life</w:t>
      </w:r>
    </w:p>
    <w:p>
      <w:pPr>
        <w:spacing w:after="0" w:line="285" w:lineRule="auto"/>
        <w:jc w:val="left"/>
        <w:rPr>
          <w:sz w:val="24"/>
        </w:rPr>
        <w:sectPr>
          <w:pgSz w:w="11910" w:h="16840"/>
          <w:pgMar w:header="0" w:footer="1055" w:top="1360" w:bottom="1240" w:left="480" w:right="720"/>
        </w:sectPr>
      </w:pPr>
    </w:p>
    <w:p>
      <w:pPr>
        <w:pStyle w:val="ListParagraph"/>
        <w:numPr>
          <w:ilvl w:val="2"/>
          <w:numId w:val="13"/>
        </w:numPr>
        <w:tabs>
          <w:tab w:pos="1952" w:val="left" w:leader="none"/>
        </w:tabs>
        <w:spacing w:line="285" w:lineRule="auto" w:before="79" w:after="0"/>
        <w:ind w:left="1952" w:right="1016" w:hanging="425"/>
        <w:jc w:val="left"/>
        <w:rPr>
          <w:sz w:val="24"/>
        </w:rPr>
      </w:pPr>
      <w:r>
        <w:rPr>
          <w:sz w:val="24"/>
        </w:rPr>
        <w:t>EHC</w:t>
      </w:r>
      <w:r>
        <w:rPr>
          <w:spacing w:val="-4"/>
          <w:sz w:val="24"/>
        </w:rPr>
        <w:t> </w:t>
      </w:r>
      <w:r>
        <w:rPr>
          <w:sz w:val="24"/>
        </w:rPr>
        <w:t>plans</w:t>
      </w:r>
      <w:r>
        <w:rPr>
          <w:spacing w:val="-4"/>
          <w:sz w:val="24"/>
        </w:rPr>
        <w:t> </w:t>
      </w:r>
      <w:r>
        <w:rPr>
          <w:sz w:val="24"/>
        </w:rPr>
        <w:t>should</w:t>
      </w:r>
      <w:r>
        <w:rPr>
          <w:spacing w:val="-4"/>
          <w:sz w:val="24"/>
        </w:rPr>
        <w:t> </w:t>
      </w:r>
      <w:r>
        <w:rPr>
          <w:sz w:val="24"/>
        </w:rPr>
        <w:t>describe</w:t>
      </w:r>
      <w:r>
        <w:rPr>
          <w:spacing w:val="-4"/>
          <w:sz w:val="24"/>
        </w:rPr>
        <w:t> </w:t>
      </w:r>
      <w:r>
        <w:rPr>
          <w:sz w:val="24"/>
        </w:rPr>
        <w:t>how</w:t>
      </w:r>
      <w:r>
        <w:rPr>
          <w:spacing w:val="-4"/>
          <w:sz w:val="24"/>
        </w:rPr>
        <w:t> </w:t>
      </w:r>
      <w:r>
        <w:rPr>
          <w:sz w:val="24"/>
        </w:rPr>
        <w:t>informal</w:t>
      </w:r>
      <w:r>
        <w:rPr>
          <w:spacing w:val="-4"/>
          <w:sz w:val="24"/>
        </w:rPr>
        <w:t> </w:t>
      </w:r>
      <w:r>
        <w:rPr>
          <w:sz w:val="24"/>
        </w:rPr>
        <w:t>(family</w:t>
      </w:r>
      <w:r>
        <w:rPr>
          <w:spacing w:val="-4"/>
          <w:sz w:val="24"/>
        </w:rPr>
        <w:t> </w:t>
      </w:r>
      <w:r>
        <w:rPr>
          <w:sz w:val="24"/>
        </w:rPr>
        <w:t>and</w:t>
      </w:r>
      <w:r>
        <w:rPr>
          <w:spacing w:val="-4"/>
          <w:sz w:val="24"/>
        </w:rPr>
        <w:t> </w:t>
      </w:r>
      <w:r>
        <w:rPr>
          <w:sz w:val="24"/>
        </w:rPr>
        <w:t>community)</w:t>
      </w:r>
      <w:r>
        <w:rPr>
          <w:spacing w:val="-4"/>
          <w:sz w:val="24"/>
        </w:rPr>
        <w:t> </w:t>
      </w:r>
      <w:r>
        <w:rPr>
          <w:sz w:val="24"/>
        </w:rPr>
        <w:t>support as well as formal support from statutory agencies can help in achieving agreed outcomes</w:t>
      </w:r>
    </w:p>
    <w:p>
      <w:pPr>
        <w:pStyle w:val="ListParagraph"/>
        <w:numPr>
          <w:ilvl w:val="2"/>
          <w:numId w:val="13"/>
        </w:numPr>
        <w:tabs>
          <w:tab w:pos="1952" w:val="left" w:leader="none"/>
        </w:tabs>
        <w:spacing w:line="285" w:lineRule="auto" w:before="242" w:after="0"/>
        <w:ind w:left="1952" w:right="973" w:hanging="425"/>
        <w:jc w:val="left"/>
        <w:rPr>
          <w:sz w:val="24"/>
        </w:rPr>
      </w:pPr>
      <w:r>
        <w:rPr>
          <w:sz w:val="24"/>
        </w:rPr>
        <w:t>EHC plans should have a review date (which should link to other regular reviews,</w:t>
      </w:r>
      <w:r>
        <w:rPr>
          <w:spacing w:val="-2"/>
          <w:sz w:val="24"/>
        </w:rPr>
        <w:t> </w:t>
      </w:r>
      <w:r>
        <w:rPr>
          <w:sz w:val="24"/>
        </w:rPr>
        <w:t>including</w:t>
      </w:r>
      <w:r>
        <w:rPr>
          <w:spacing w:val="-3"/>
          <w:sz w:val="24"/>
        </w:rPr>
        <w:t> </w:t>
      </w:r>
      <w:r>
        <w:rPr>
          <w:sz w:val="24"/>
        </w:rPr>
        <w:t>the</w:t>
      </w:r>
      <w:r>
        <w:rPr>
          <w:spacing w:val="-3"/>
          <w:sz w:val="24"/>
        </w:rPr>
        <w:t> </w:t>
      </w:r>
      <w:r>
        <w:rPr>
          <w:sz w:val="24"/>
        </w:rPr>
        <w:t>child</w:t>
      </w:r>
      <w:r>
        <w:rPr>
          <w:spacing w:val="-3"/>
          <w:sz w:val="24"/>
        </w:rPr>
        <w:t> </w:t>
      </w:r>
      <w:r>
        <w:rPr>
          <w:sz w:val="24"/>
        </w:rPr>
        <w:t>in</w:t>
      </w:r>
      <w:r>
        <w:rPr>
          <w:spacing w:val="-3"/>
          <w:sz w:val="24"/>
        </w:rPr>
        <w:t> </w:t>
      </w:r>
      <w:r>
        <w:rPr>
          <w:sz w:val="24"/>
        </w:rPr>
        <w:t>need</w:t>
      </w:r>
      <w:r>
        <w:rPr>
          <w:spacing w:val="-3"/>
          <w:sz w:val="24"/>
        </w:rPr>
        <w:t> </w:t>
      </w:r>
      <w:r>
        <w:rPr>
          <w:sz w:val="24"/>
        </w:rPr>
        <w:t>plan</w:t>
      </w:r>
      <w:r>
        <w:rPr>
          <w:spacing w:val="-3"/>
          <w:sz w:val="24"/>
        </w:rPr>
        <w:t> </w:t>
      </w:r>
      <w:r>
        <w:rPr>
          <w:sz w:val="24"/>
        </w:rPr>
        <w:t>or</w:t>
      </w:r>
      <w:r>
        <w:rPr>
          <w:spacing w:val="-2"/>
          <w:sz w:val="24"/>
        </w:rPr>
        <w:t> </w:t>
      </w:r>
      <w:r>
        <w:rPr>
          <w:sz w:val="24"/>
        </w:rPr>
        <w:t>child</w:t>
      </w:r>
      <w:r>
        <w:rPr>
          <w:spacing w:val="-3"/>
          <w:sz w:val="24"/>
        </w:rPr>
        <w:t> </w:t>
      </w:r>
      <w:r>
        <w:rPr>
          <w:sz w:val="24"/>
        </w:rPr>
        <w:t>protection</w:t>
      </w:r>
      <w:r>
        <w:rPr>
          <w:spacing w:val="-3"/>
          <w:sz w:val="24"/>
        </w:rPr>
        <w:t> </w:t>
      </w:r>
      <w:r>
        <w:rPr>
          <w:sz w:val="24"/>
        </w:rPr>
        <w:t>plan</w:t>
      </w:r>
      <w:r>
        <w:rPr>
          <w:spacing w:val="-3"/>
          <w:sz w:val="24"/>
        </w:rPr>
        <w:t> </w:t>
      </w:r>
      <w:r>
        <w:rPr>
          <w:sz w:val="24"/>
        </w:rPr>
        <w:t>reviews</w:t>
      </w:r>
      <w:r>
        <w:rPr>
          <w:spacing w:val="-3"/>
          <w:sz w:val="24"/>
        </w:rPr>
        <w:t> </w:t>
      </w:r>
      <w:r>
        <w:rPr>
          <w:sz w:val="24"/>
        </w:rPr>
        <w:t>if </w:t>
      </w:r>
      <w:r>
        <w:rPr>
          <w:spacing w:val="-2"/>
          <w:sz w:val="24"/>
        </w:rPr>
        <w:t>appropriate)</w:t>
      </w:r>
    </w:p>
    <w:p>
      <w:pPr>
        <w:pStyle w:val="Heading2"/>
        <w:spacing w:before="245"/>
      </w:pPr>
      <w:bookmarkStart w:name="Content of EHC plans" w:id="454"/>
      <w:bookmarkEnd w:id="454"/>
      <w:r>
        <w:rPr>
          <w:b w:val="0"/>
        </w:rPr>
      </w:r>
      <w:bookmarkStart w:name="_bookmark191" w:id="455"/>
      <w:bookmarkEnd w:id="455"/>
      <w:r>
        <w:rPr>
          <w:b w:val="0"/>
        </w:rPr>
      </w:r>
      <w:r>
        <w:rPr>
          <w:color w:val="1F497D"/>
        </w:rPr>
        <w:t>Content</w:t>
      </w:r>
      <w:r>
        <w:rPr>
          <w:color w:val="1F497D"/>
          <w:spacing w:val="-5"/>
        </w:rPr>
        <w:t> </w:t>
      </w:r>
      <w:r>
        <w:rPr>
          <w:color w:val="1F497D"/>
        </w:rPr>
        <w:t>of</w:t>
      </w:r>
      <w:r>
        <w:rPr>
          <w:color w:val="1F497D"/>
          <w:spacing w:val="-3"/>
        </w:rPr>
        <w:t> </w:t>
      </w:r>
      <w:r>
        <w:rPr>
          <w:color w:val="1F497D"/>
        </w:rPr>
        <w:t>EHC</w:t>
      </w:r>
      <w:r>
        <w:rPr>
          <w:color w:val="1F497D"/>
          <w:spacing w:val="-4"/>
        </w:rPr>
        <w:t> </w:t>
      </w:r>
      <w:r>
        <w:rPr>
          <w:color w:val="1F497D"/>
          <w:spacing w:val="-2"/>
        </w:rPr>
        <w:t>plans</w:t>
      </w:r>
    </w:p>
    <w:p>
      <w:pPr>
        <w:spacing w:line="288" w:lineRule="auto" w:before="119"/>
        <w:ind w:left="960" w:right="819"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37</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 12 of the SEND Regulations 2014</w:t>
      </w:r>
    </w:p>
    <w:p>
      <w:pPr>
        <w:pStyle w:val="ListParagraph"/>
        <w:numPr>
          <w:ilvl w:val="1"/>
          <w:numId w:val="13"/>
        </w:numPr>
        <w:tabs>
          <w:tab w:pos="960" w:val="left" w:leader="none"/>
        </w:tabs>
        <w:spacing w:line="288" w:lineRule="auto" w:before="239" w:after="0"/>
        <w:ind w:left="960" w:right="782" w:hanging="710"/>
        <w:jc w:val="left"/>
        <w:rPr>
          <w:sz w:val="24"/>
        </w:rPr>
      </w:pPr>
      <w:r>
        <w:rPr>
          <w:sz w:val="24"/>
        </w:rPr>
        <w:t>The</w:t>
      </w:r>
      <w:r>
        <w:rPr>
          <w:spacing w:val="-1"/>
          <w:sz w:val="24"/>
        </w:rPr>
        <w:t> </w:t>
      </w:r>
      <w:r>
        <w:rPr>
          <w:sz w:val="24"/>
        </w:rPr>
        <w:t>format</w:t>
      </w:r>
      <w:r>
        <w:rPr>
          <w:spacing w:val="-2"/>
          <w:sz w:val="24"/>
        </w:rPr>
        <w:t> </w:t>
      </w:r>
      <w:r>
        <w:rPr>
          <w:sz w:val="24"/>
        </w:rPr>
        <w:t>of an</w:t>
      </w:r>
      <w:r>
        <w:rPr>
          <w:spacing w:val="-1"/>
          <w:sz w:val="24"/>
        </w:rPr>
        <w:t> </w:t>
      </w:r>
      <w:r>
        <w:rPr>
          <w:sz w:val="24"/>
        </w:rPr>
        <w:t>EHC</w:t>
      </w:r>
      <w:r>
        <w:rPr>
          <w:spacing w:val="-1"/>
          <w:sz w:val="24"/>
        </w:rPr>
        <w:t> </w:t>
      </w:r>
      <w:r>
        <w:rPr>
          <w:sz w:val="24"/>
        </w:rPr>
        <w:t>plan</w:t>
      </w:r>
      <w:r>
        <w:rPr>
          <w:spacing w:val="-1"/>
          <w:sz w:val="24"/>
        </w:rPr>
        <w:t> </w:t>
      </w:r>
      <w:r>
        <w:rPr>
          <w:sz w:val="24"/>
        </w:rPr>
        <w:t>will</w:t>
      </w:r>
      <w:r>
        <w:rPr>
          <w:spacing w:val="-1"/>
          <w:sz w:val="24"/>
        </w:rPr>
        <w:t> </w:t>
      </w:r>
      <w:r>
        <w:rPr>
          <w:sz w:val="24"/>
        </w:rPr>
        <w:t>be agreed</w:t>
      </w:r>
      <w:r>
        <w:rPr>
          <w:spacing w:val="-1"/>
          <w:sz w:val="24"/>
        </w:rPr>
        <w:t> </w:t>
      </w:r>
      <w:r>
        <w:rPr>
          <w:sz w:val="24"/>
        </w:rPr>
        <w:t>locally, and</w:t>
      </w:r>
      <w:r>
        <w:rPr>
          <w:spacing w:val="-1"/>
          <w:sz w:val="24"/>
        </w:rPr>
        <w:t> </w:t>
      </w:r>
      <w:r>
        <w:rPr>
          <w:sz w:val="24"/>
        </w:rPr>
        <w:t>it is</w:t>
      </w:r>
      <w:r>
        <w:rPr>
          <w:spacing w:val="-1"/>
          <w:sz w:val="24"/>
        </w:rPr>
        <w:t> </w:t>
      </w:r>
      <w:r>
        <w:rPr>
          <w:sz w:val="24"/>
        </w:rPr>
        <w:t>expected that the</w:t>
      </w:r>
      <w:r>
        <w:rPr>
          <w:spacing w:val="-1"/>
          <w:sz w:val="24"/>
        </w:rPr>
        <w:t> </w:t>
      </w:r>
      <w:r>
        <w:rPr>
          <w:sz w:val="24"/>
        </w:rPr>
        <w:t>plan</w:t>
      </w:r>
      <w:r>
        <w:rPr>
          <w:spacing w:val="-1"/>
          <w:sz w:val="24"/>
        </w:rPr>
        <w:t> </w:t>
      </w:r>
      <w:r>
        <w:rPr>
          <w:sz w:val="24"/>
        </w:rPr>
        <w:t>will reflect the principles set out in Chapter 1 of this document. However, as a statutory minimum,</w:t>
      </w:r>
      <w:r>
        <w:rPr>
          <w:spacing w:val="-5"/>
          <w:sz w:val="24"/>
        </w:rPr>
        <w:t> </w:t>
      </w:r>
      <w:r>
        <w:rPr>
          <w:sz w:val="24"/>
        </w:rPr>
        <w:t>EHC</w:t>
      </w:r>
      <w:r>
        <w:rPr>
          <w:spacing w:val="-4"/>
          <w:sz w:val="24"/>
        </w:rPr>
        <w:t> </w:t>
      </w:r>
      <w:r>
        <w:rPr>
          <w:sz w:val="24"/>
        </w:rPr>
        <w:t>plans</w:t>
      </w:r>
      <w:r>
        <w:rPr>
          <w:spacing w:val="-4"/>
          <w:sz w:val="24"/>
        </w:rPr>
        <w:t> </w:t>
      </w:r>
      <w:r>
        <w:rPr>
          <w:b/>
          <w:sz w:val="24"/>
        </w:rPr>
        <w:t>must</w:t>
      </w:r>
      <w:r>
        <w:rPr>
          <w:b/>
          <w:spacing w:val="-3"/>
          <w:sz w:val="24"/>
        </w:rPr>
        <w:t> </w:t>
      </w:r>
      <w:r>
        <w:rPr>
          <w:sz w:val="24"/>
        </w:rPr>
        <w:t>include</w:t>
      </w:r>
      <w:r>
        <w:rPr>
          <w:spacing w:val="-4"/>
          <w:sz w:val="24"/>
        </w:rPr>
        <w:t> </w:t>
      </w:r>
      <w:r>
        <w:rPr>
          <w:sz w:val="24"/>
        </w:rPr>
        <w:t>the</w:t>
      </w:r>
      <w:r>
        <w:rPr>
          <w:spacing w:val="-4"/>
          <w:sz w:val="24"/>
        </w:rPr>
        <w:t> </w:t>
      </w:r>
      <w:r>
        <w:rPr>
          <w:sz w:val="24"/>
        </w:rPr>
        <w:t>following</w:t>
      </w:r>
      <w:r>
        <w:rPr>
          <w:spacing w:val="-4"/>
          <w:sz w:val="24"/>
        </w:rPr>
        <w:t> </w:t>
      </w:r>
      <w:r>
        <w:rPr>
          <w:sz w:val="24"/>
        </w:rPr>
        <w:t>sections,</w:t>
      </w:r>
      <w:r>
        <w:rPr>
          <w:spacing w:val="-3"/>
          <w:sz w:val="24"/>
        </w:rPr>
        <w:t> </w:t>
      </w:r>
      <w:r>
        <w:rPr>
          <w:sz w:val="24"/>
        </w:rPr>
        <w:t>which</w:t>
      </w:r>
      <w:r>
        <w:rPr>
          <w:spacing w:val="-4"/>
          <w:sz w:val="24"/>
        </w:rPr>
        <w:t> </w:t>
      </w:r>
      <w:r>
        <w:rPr>
          <w:b/>
          <w:sz w:val="24"/>
        </w:rPr>
        <w:t>must</w:t>
      </w:r>
      <w:r>
        <w:rPr>
          <w:b/>
          <w:spacing w:val="-4"/>
          <w:sz w:val="24"/>
        </w:rPr>
        <w:t> </w:t>
      </w:r>
      <w:r>
        <w:rPr>
          <w:sz w:val="24"/>
        </w:rPr>
        <w:t>be</w:t>
      </w:r>
      <w:r>
        <w:rPr>
          <w:spacing w:val="-4"/>
          <w:sz w:val="24"/>
        </w:rPr>
        <w:t> </w:t>
      </w:r>
      <w:r>
        <w:rPr>
          <w:sz w:val="24"/>
        </w:rPr>
        <w:t>separately labelled from each other using the letters below. The sections do not have to be in the order below and local authorities may use an action plan in tabular format to include different sections and demonstrate how provision will be integrated, as long as the sections are separately labelled.</w:t>
      </w:r>
    </w:p>
    <w:p>
      <w:pPr>
        <w:pStyle w:val="BodyText"/>
        <w:spacing w:line="288" w:lineRule="auto"/>
        <w:ind w:right="728" w:firstLine="0"/>
      </w:pPr>
      <w:r>
        <w:rPr>
          <w:b/>
        </w:rPr>
        <w:t>Section</w:t>
      </w:r>
      <w:r>
        <w:rPr>
          <w:b/>
          <w:spacing w:val="-3"/>
        </w:rPr>
        <w:t> </w:t>
      </w:r>
      <w:r>
        <w:rPr>
          <w:b/>
        </w:rPr>
        <w:t>A</w:t>
      </w:r>
      <w:r>
        <w:rPr/>
        <w:t>:</w:t>
      </w:r>
      <w:r>
        <w:rPr>
          <w:spacing w:val="-2"/>
        </w:rPr>
        <w:t> </w:t>
      </w:r>
      <w:r>
        <w:rPr/>
        <w:t>The</w:t>
      </w:r>
      <w:r>
        <w:rPr>
          <w:spacing w:val="-3"/>
        </w:rPr>
        <w:t> </w:t>
      </w:r>
      <w:r>
        <w:rPr/>
        <w:t>views,</w:t>
      </w:r>
      <w:r>
        <w:rPr>
          <w:spacing w:val="-2"/>
        </w:rPr>
        <w:t> </w:t>
      </w:r>
      <w:r>
        <w:rPr/>
        <w:t>interests</w:t>
      </w:r>
      <w:r>
        <w:rPr>
          <w:spacing w:val="-3"/>
        </w:rPr>
        <w:t> </w:t>
      </w:r>
      <w:r>
        <w:rPr/>
        <w:t>and</w:t>
      </w:r>
      <w:r>
        <w:rPr>
          <w:spacing w:val="-3"/>
        </w:rPr>
        <w:t> </w:t>
      </w:r>
      <w:r>
        <w:rPr/>
        <w:t>aspirations</w:t>
      </w:r>
      <w:r>
        <w:rPr>
          <w:spacing w:val="-3"/>
        </w:rPr>
        <w:t> </w:t>
      </w:r>
      <w:r>
        <w:rPr/>
        <w:t>of</w:t>
      </w:r>
      <w:r>
        <w:rPr>
          <w:spacing w:val="-2"/>
        </w:rPr>
        <w:t> </w:t>
      </w:r>
      <w:r>
        <w:rPr/>
        <w:t>the</w:t>
      </w:r>
      <w:r>
        <w:rPr>
          <w:spacing w:val="-4"/>
        </w:rPr>
        <w:t> </w:t>
      </w:r>
      <w:r>
        <w:rPr/>
        <w:t>child</w:t>
      </w:r>
      <w:r>
        <w:rPr>
          <w:spacing w:val="-3"/>
        </w:rPr>
        <w:t> </w:t>
      </w:r>
      <w:r>
        <w:rPr/>
        <w:t>and</w:t>
      </w:r>
      <w:r>
        <w:rPr>
          <w:spacing w:val="-3"/>
        </w:rPr>
        <w:t> </w:t>
      </w:r>
      <w:r>
        <w:rPr/>
        <w:t>his</w:t>
      </w:r>
      <w:r>
        <w:rPr>
          <w:spacing w:val="-3"/>
        </w:rPr>
        <w:t> </w:t>
      </w:r>
      <w:r>
        <w:rPr/>
        <w:t>or</w:t>
      </w:r>
      <w:r>
        <w:rPr>
          <w:spacing w:val="-2"/>
        </w:rPr>
        <w:t> </w:t>
      </w:r>
      <w:r>
        <w:rPr/>
        <w:t>her</w:t>
      </w:r>
      <w:r>
        <w:rPr>
          <w:spacing w:val="-3"/>
        </w:rPr>
        <w:t> </w:t>
      </w:r>
      <w:r>
        <w:rPr/>
        <w:t>parents</w:t>
      </w:r>
      <w:r>
        <w:rPr>
          <w:spacing w:val="-3"/>
        </w:rPr>
        <w:t> </w:t>
      </w:r>
      <w:r>
        <w:rPr/>
        <w:t>or the young person.</w:t>
      </w:r>
    </w:p>
    <w:p>
      <w:pPr>
        <w:pStyle w:val="BodyText"/>
        <w:ind w:firstLine="0"/>
      </w:pPr>
      <w:r>
        <w:rPr>
          <w:b/>
        </w:rPr>
        <w:t>Section</w:t>
      </w:r>
      <w:r>
        <w:rPr>
          <w:b/>
          <w:spacing w:val="-4"/>
        </w:rPr>
        <w:t> </w:t>
      </w:r>
      <w:r>
        <w:rPr>
          <w:b/>
        </w:rPr>
        <w:t>B</w:t>
      </w:r>
      <w:r>
        <w:rPr/>
        <w:t>:</w:t>
      </w:r>
      <w:r>
        <w:rPr>
          <w:spacing w:val="-2"/>
        </w:rPr>
        <w:t> </w:t>
      </w:r>
      <w:r>
        <w:rPr/>
        <w:t>The</w:t>
      </w:r>
      <w:r>
        <w:rPr>
          <w:spacing w:val="-3"/>
        </w:rPr>
        <w:t> </w:t>
      </w:r>
      <w:r>
        <w:rPr/>
        <w:t>child</w:t>
      </w:r>
      <w:r>
        <w:rPr>
          <w:spacing w:val="-2"/>
        </w:rPr>
        <w:t> </w:t>
      </w:r>
      <w:r>
        <w:rPr/>
        <w:t>or</w:t>
      </w:r>
      <w:r>
        <w:rPr>
          <w:spacing w:val="-2"/>
        </w:rPr>
        <w:t> </w:t>
      </w:r>
      <w:r>
        <w:rPr/>
        <w:t>young</w:t>
      </w:r>
      <w:r>
        <w:rPr>
          <w:spacing w:val="-3"/>
        </w:rPr>
        <w:t> </w:t>
      </w:r>
      <w:r>
        <w:rPr/>
        <w:t>person’s</w:t>
      </w:r>
      <w:r>
        <w:rPr>
          <w:spacing w:val="-3"/>
        </w:rPr>
        <w:t> </w:t>
      </w:r>
      <w:r>
        <w:rPr/>
        <w:t>special</w:t>
      </w:r>
      <w:r>
        <w:rPr>
          <w:spacing w:val="-3"/>
        </w:rPr>
        <w:t> </w:t>
      </w:r>
      <w:r>
        <w:rPr/>
        <w:t>educational</w:t>
      </w:r>
      <w:r>
        <w:rPr>
          <w:spacing w:val="-3"/>
        </w:rPr>
        <w:t> </w:t>
      </w:r>
      <w:r>
        <w:rPr>
          <w:spacing w:val="-2"/>
        </w:rPr>
        <w:t>needs.</w:t>
      </w:r>
    </w:p>
    <w:p>
      <w:pPr>
        <w:pStyle w:val="BodyText"/>
        <w:spacing w:before="19"/>
        <w:ind w:left="0" w:firstLine="0"/>
      </w:pPr>
    </w:p>
    <w:p>
      <w:pPr>
        <w:pStyle w:val="BodyText"/>
        <w:spacing w:before="0"/>
        <w:ind w:firstLine="0"/>
      </w:pPr>
      <w:r>
        <w:rPr>
          <w:b/>
        </w:rPr>
        <w:t>Section</w:t>
      </w:r>
      <w:r>
        <w:rPr>
          <w:b/>
          <w:spacing w:val="-3"/>
        </w:rPr>
        <w:t> </w:t>
      </w:r>
      <w:r>
        <w:rPr>
          <w:b/>
        </w:rPr>
        <w:t>C</w:t>
      </w:r>
      <w:r>
        <w:rPr/>
        <w:t>:</w:t>
      </w:r>
      <w:r>
        <w:rPr>
          <w:spacing w:val="-2"/>
        </w:rPr>
        <w:t> </w:t>
      </w:r>
      <w:r>
        <w:rPr/>
        <w:t>The</w:t>
      </w:r>
      <w:r>
        <w:rPr>
          <w:spacing w:val="-2"/>
        </w:rPr>
        <w:t> </w:t>
      </w:r>
      <w:r>
        <w:rPr/>
        <w:t>child</w:t>
      </w:r>
      <w:r>
        <w:rPr>
          <w:spacing w:val="-2"/>
        </w:rPr>
        <w:t> </w:t>
      </w:r>
      <w:r>
        <w:rPr/>
        <w:t>or</w:t>
      </w:r>
      <w:r>
        <w:rPr>
          <w:spacing w:val="-2"/>
        </w:rPr>
        <w:t> </w:t>
      </w:r>
      <w:r>
        <w:rPr/>
        <w:t>young</w:t>
      </w:r>
      <w:r>
        <w:rPr>
          <w:spacing w:val="-2"/>
        </w:rPr>
        <w:t> </w:t>
      </w:r>
      <w:r>
        <w:rPr/>
        <w:t>person’s</w:t>
      </w:r>
      <w:r>
        <w:rPr>
          <w:spacing w:val="-3"/>
        </w:rPr>
        <w:t> </w:t>
      </w:r>
      <w:r>
        <w:rPr/>
        <w:t>health</w:t>
      </w:r>
      <w:r>
        <w:rPr>
          <w:spacing w:val="-3"/>
        </w:rPr>
        <w:t> </w:t>
      </w:r>
      <w:r>
        <w:rPr/>
        <w:t>needs</w:t>
      </w:r>
      <w:r>
        <w:rPr>
          <w:spacing w:val="-2"/>
        </w:rPr>
        <w:t> </w:t>
      </w:r>
      <w:r>
        <w:rPr/>
        <w:t>which</w:t>
      </w:r>
      <w:r>
        <w:rPr>
          <w:spacing w:val="-3"/>
        </w:rPr>
        <w:t> </w:t>
      </w:r>
      <w:r>
        <w:rPr/>
        <w:t>are</w:t>
      </w:r>
      <w:r>
        <w:rPr>
          <w:spacing w:val="-3"/>
        </w:rPr>
        <w:t> </w:t>
      </w:r>
      <w:r>
        <w:rPr/>
        <w:t>related</w:t>
      </w:r>
      <w:r>
        <w:rPr>
          <w:spacing w:val="-2"/>
        </w:rPr>
        <w:t> </w:t>
      </w:r>
      <w:r>
        <w:rPr/>
        <w:t>to</w:t>
      </w:r>
      <w:r>
        <w:rPr>
          <w:spacing w:val="-3"/>
        </w:rPr>
        <w:t> </w:t>
      </w:r>
      <w:r>
        <w:rPr/>
        <w:t>their</w:t>
      </w:r>
      <w:r>
        <w:rPr>
          <w:spacing w:val="-2"/>
        </w:rPr>
        <w:t> </w:t>
      </w:r>
      <w:r>
        <w:rPr>
          <w:spacing w:val="-4"/>
        </w:rPr>
        <w:t>SEN.</w:t>
      </w:r>
    </w:p>
    <w:p>
      <w:pPr>
        <w:pStyle w:val="BodyText"/>
        <w:spacing w:before="19"/>
        <w:ind w:left="0" w:firstLine="0"/>
      </w:pPr>
    </w:p>
    <w:p>
      <w:pPr>
        <w:pStyle w:val="BodyText"/>
        <w:spacing w:line="288" w:lineRule="auto" w:before="0"/>
        <w:ind w:right="728" w:firstLine="0"/>
      </w:pPr>
      <w:r>
        <w:rPr>
          <w:b/>
        </w:rPr>
        <w:t>Section</w:t>
      </w:r>
      <w:r>
        <w:rPr>
          <w:b/>
          <w:spacing w:val="-3"/>
        </w:rPr>
        <w:t> </w:t>
      </w:r>
      <w:r>
        <w:rPr>
          <w:b/>
        </w:rPr>
        <w:t>D</w:t>
      </w:r>
      <w:r>
        <w:rPr/>
        <w:t>:</w:t>
      </w:r>
      <w:r>
        <w:rPr>
          <w:spacing w:val="-2"/>
        </w:rPr>
        <w:t> </w:t>
      </w:r>
      <w:r>
        <w:rPr/>
        <w:t>The</w:t>
      </w:r>
      <w:r>
        <w:rPr>
          <w:spacing w:val="-3"/>
        </w:rPr>
        <w:t> </w:t>
      </w:r>
      <w:r>
        <w:rPr/>
        <w:t>child</w:t>
      </w:r>
      <w:r>
        <w:rPr>
          <w:spacing w:val="-2"/>
        </w:rPr>
        <w:t> </w:t>
      </w:r>
      <w:r>
        <w:rPr/>
        <w:t>or</w:t>
      </w:r>
      <w:r>
        <w:rPr>
          <w:spacing w:val="-2"/>
        </w:rPr>
        <w:t> </w:t>
      </w:r>
      <w:r>
        <w:rPr/>
        <w:t>young</w:t>
      </w:r>
      <w:r>
        <w:rPr>
          <w:spacing w:val="-3"/>
        </w:rPr>
        <w:t> </w:t>
      </w:r>
      <w:r>
        <w:rPr/>
        <w:t>person’s</w:t>
      </w:r>
      <w:r>
        <w:rPr>
          <w:spacing w:val="-3"/>
        </w:rPr>
        <w:t> </w:t>
      </w:r>
      <w:r>
        <w:rPr/>
        <w:t>social</w:t>
      </w:r>
      <w:r>
        <w:rPr>
          <w:spacing w:val="-3"/>
        </w:rPr>
        <w:t> </w:t>
      </w:r>
      <w:r>
        <w:rPr/>
        <w:t>care</w:t>
      </w:r>
      <w:r>
        <w:rPr>
          <w:spacing w:val="-3"/>
        </w:rPr>
        <w:t> </w:t>
      </w:r>
      <w:r>
        <w:rPr/>
        <w:t>needs</w:t>
      </w:r>
      <w:r>
        <w:rPr>
          <w:spacing w:val="-3"/>
        </w:rPr>
        <w:t> </w:t>
      </w:r>
      <w:r>
        <w:rPr/>
        <w:t>which</w:t>
      </w:r>
      <w:r>
        <w:rPr>
          <w:spacing w:val="-2"/>
        </w:rPr>
        <w:t> </w:t>
      </w:r>
      <w:r>
        <w:rPr/>
        <w:t>are</w:t>
      </w:r>
      <w:r>
        <w:rPr>
          <w:spacing w:val="-3"/>
        </w:rPr>
        <w:t> </w:t>
      </w:r>
      <w:r>
        <w:rPr/>
        <w:t>related</w:t>
      </w:r>
      <w:r>
        <w:rPr>
          <w:spacing w:val="-3"/>
        </w:rPr>
        <w:t> </w:t>
      </w:r>
      <w:r>
        <w:rPr/>
        <w:t>to</w:t>
      </w:r>
      <w:r>
        <w:rPr>
          <w:spacing w:val="-3"/>
        </w:rPr>
        <w:t> </w:t>
      </w:r>
      <w:r>
        <w:rPr/>
        <w:t>their SEN or to a disability.</w:t>
      </w:r>
    </w:p>
    <w:p>
      <w:pPr>
        <w:pStyle w:val="BodyText"/>
        <w:spacing w:line="288" w:lineRule="auto"/>
        <w:ind w:right="728" w:firstLine="0"/>
      </w:pPr>
      <w:r>
        <w:rPr>
          <w:b/>
        </w:rPr>
        <w:t>Section E</w:t>
      </w:r>
      <w:r>
        <w:rPr/>
        <w:t>: The outcomes sought for the child or the young person. This should include</w:t>
      </w:r>
      <w:r>
        <w:rPr>
          <w:spacing w:val="-3"/>
        </w:rPr>
        <w:t> </w:t>
      </w:r>
      <w:r>
        <w:rPr/>
        <w:t>outcomes</w:t>
      </w:r>
      <w:r>
        <w:rPr>
          <w:spacing w:val="-3"/>
        </w:rPr>
        <w:t> </w:t>
      </w:r>
      <w:r>
        <w:rPr/>
        <w:t>for</w:t>
      </w:r>
      <w:r>
        <w:rPr>
          <w:spacing w:val="-4"/>
        </w:rPr>
        <w:t> </w:t>
      </w:r>
      <w:r>
        <w:rPr/>
        <w:t>adult</w:t>
      </w:r>
      <w:r>
        <w:rPr>
          <w:spacing w:val="-2"/>
        </w:rPr>
        <w:t> </w:t>
      </w:r>
      <w:r>
        <w:rPr/>
        <w:t>life.</w:t>
      </w:r>
      <w:r>
        <w:rPr>
          <w:spacing w:val="-2"/>
        </w:rPr>
        <w:t> </w:t>
      </w:r>
      <w:r>
        <w:rPr/>
        <w:t>The</w:t>
      </w:r>
      <w:r>
        <w:rPr>
          <w:spacing w:val="-3"/>
        </w:rPr>
        <w:t> </w:t>
      </w:r>
      <w:r>
        <w:rPr/>
        <w:t>EHC</w:t>
      </w:r>
      <w:r>
        <w:rPr>
          <w:spacing w:val="-3"/>
        </w:rPr>
        <w:t> </w:t>
      </w:r>
      <w:r>
        <w:rPr/>
        <w:t>plan</w:t>
      </w:r>
      <w:r>
        <w:rPr>
          <w:spacing w:val="-3"/>
        </w:rPr>
        <w:t> </w:t>
      </w:r>
      <w:r>
        <w:rPr/>
        <w:t>should</w:t>
      </w:r>
      <w:r>
        <w:rPr>
          <w:spacing w:val="-3"/>
        </w:rPr>
        <w:t> </w:t>
      </w:r>
      <w:r>
        <w:rPr/>
        <w:t>also</w:t>
      </w:r>
      <w:r>
        <w:rPr>
          <w:spacing w:val="-3"/>
        </w:rPr>
        <w:t> </w:t>
      </w:r>
      <w:r>
        <w:rPr/>
        <w:t>identify</w:t>
      </w:r>
      <w:r>
        <w:rPr>
          <w:spacing w:val="-3"/>
        </w:rPr>
        <w:t> </w:t>
      </w:r>
      <w:r>
        <w:rPr/>
        <w:t>the</w:t>
      </w:r>
      <w:r>
        <w:rPr>
          <w:spacing w:val="-3"/>
        </w:rPr>
        <w:t> </w:t>
      </w:r>
      <w:r>
        <w:rPr/>
        <w:t>arrangements for the setting of shorter term targets by the early years provider, school, college or other education or training provider.</w:t>
      </w:r>
    </w:p>
    <w:p>
      <w:pPr>
        <w:pStyle w:val="BodyText"/>
        <w:spacing w:line="288" w:lineRule="auto" w:before="241"/>
        <w:ind w:right="728" w:firstLine="0"/>
      </w:pPr>
      <w:r>
        <w:rPr>
          <w:b/>
        </w:rPr>
        <w:t>Section</w:t>
      </w:r>
      <w:r>
        <w:rPr>
          <w:b/>
          <w:spacing w:val="-3"/>
        </w:rPr>
        <w:t> </w:t>
      </w:r>
      <w:r>
        <w:rPr>
          <w:b/>
        </w:rPr>
        <w:t>F</w:t>
      </w:r>
      <w:r>
        <w:rPr/>
        <w:t>:</w:t>
      </w:r>
      <w:r>
        <w:rPr>
          <w:spacing w:val="-4"/>
        </w:rPr>
        <w:t> </w:t>
      </w:r>
      <w:r>
        <w:rPr/>
        <w:t>The</w:t>
      </w:r>
      <w:r>
        <w:rPr>
          <w:spacing w:val="-3"/>
        </w:rPr>
        <w:t> </w:t>
      </w:r>
      <w:r>
        <w:rPr/>
        <w:t>special</w:t>
      </w:r>
      <w:r>
        <w:rPr>
          <w:spacing w:val="-2"/>
        </w:rPr>
        <w:t> </w:t>
      </w:r>
      <w:r>
        <w:rPr/>
        <w:t>educational</w:t>
      </w:r>
      <w:r>
        <w:rPr>
          <w:spacing w:val="-3"/>
        </w:rPr>
        <w:t> </w:t>
      </w:r>
      <w:r>
        <w:rPr/>
        <w:t>provision</w:t>
      </w:r>
      <w:r>
        <w:rPr>
          <w:spacing w:val="-2"/>
        </w:rPr>
        <w:t> </w:t>
      </w:r>
      <w:r>
        <w:rPr/>
        <w:t>required</w:t>
      </w:r>
      <w:r>
        <w:rPr>
          <w:spacing w:val="-3"/>
        </w:rPr>
        <w:t> </w:t>
      </w:r>
      <w:r>
        <w:rPr/>
        <w:t>by</w:t>
      </w:r>
      <w:r>
        <w:rPr>
          <w:spacing w:val="-3"/>
        </w:rPr>
        <w:t> </w:t>
      </w:r>
      <w:r>
        <w:rPr/>
        <w:t>the</w:t>
      </w:r>
      <w:r>
        <w:rPr>
          <w:spacing w:val="-3"/>
        </w:rPr>
        <w:t> </w:t>
      </w:r>
      <w:r>
        <w:rPr/>
        <w:t>child</w:t>
      </w:r>
      <w:r>
        <w:rPr>
          <w:spacing w:val="-3"/>
        </w:rPr>
        <w:t> </w:t>
      </w:r>
      <w:r>
        <w:rPr/>
        <w:t>or</w:t>
      </w:r>
      <w:r>
        <w:rPr>
          <w:spacing w:val="-2"/>
        </w:rPr>
        <w:t> </w:t>
      </w:r>
      <w:r>
        <w:rPr/>
        <w:t>the</w:t>
      </w:r>
      <w:r>
        <w:rPr>
          <w:spacing w:val="-3"/>
        </w:rPr>
        <w:t> </w:t>
      </w:r>
      <w:r>
        <w:rPr/>
        <w:t>young </w:t>
      </w:r>
      <w:r>
        <w:rPr>
          <w:spacing w:val="-2"/>
        </w:rPr>
        <w:t>person.</w:t>
      </w:r>
    </w:p>
    <w:p>
      <w:pPr>
        <w:pStyle w:val="BodyText"/>
        <w:spacing w:line="288" w:lineRule="auto"/>
        <w:ind w:right="819" w:firstLine="0"/>
      </w:pPr>
      <w:r>
        <w:rPr>
          <w:b/>
        </w:rPr>
        <w:t>Section</w:t>
      </w:r>
      <w:r>
        <w:rPr>
          <w:b/>
          <w:spacing w:val="-4"/>
        </w:rPr>
        <w:t> </w:t>
      </w:r>
      <w:r>
        <w:rPr>
          <w:b/>
        </w:rPr>
        <w:t>G</w:t>
      </w:r>
      <w:r>
        <w:rPr/>
        <w:t>:</w:t>
      </w:r>
      <w:r>
        <w:rPr>
          <w:spacing w:val="-4"/>
        </w:rPr>
        <w:t> </w:t>
      </w:r>
      <w:r>
        <w:rPr/>
        <w:t>Any</w:t>
      </w:r>
      <w:r>
        <w:rPr>
          <w:spacing w:val="-4"/>
        </w:rPr>
        <w:t> </w:t>
      </w:r>
      <w:r>
        <w:rPr/>
        <w:t>health</w:t>
      </w:r>
      <w:r>
        <w:rPr>
          <w:spacing w:val="-3"/>
        </w:rPr>
        <w:t> </w:t>
      </w:r>
      <w:r>
        <w:rPr/>
        <w:t>provision</w:t>
      </w:r>
      <w:r>
        <w:rPr>
          <w:spacing w:val="-4"/>
        </w:rPr>
        <w:t> </w:t>
      </w:r>
      <w:r>
        <w:rPr/>
        <w:t>reasonably</w:t>
      </w:r>
      <w:r>
        <w:rPr>
          <w:spacing w:val="-4"/>
        </w:rPr>
        <w:t> </w:t>
      </w:r>
      <w:r>
        <w:rPr/>
        <w:t>required</w:t>
      </w:r>
      <w:r>
        <w:rPr>
          <w:spacing w:val="-4"/>
        </w:rPr>
        <w:t> </w:t>
      </w:r>
      <w:r>
        <w:rPr/>
        <w:t>by</w:t>
      </w:r>
      <w:r>
        <w:rPr>
          <w:spacing w:val="-3"/>
        </w:rPr>
        <w:t> </w:t>
      </w:r>
      <w:r>
        <w:rPr/>
        <w:t>the</w:t>
      </w:r>
      <w:r>
        <w:rPr>
          <w:spacing w:val="-4"/>
        </w:rPr>
        <w:t> </w:t>
      </w:r>
      <w:r>
        <w:rPr/>
        <w:t>learning</w:t>
      </w:r>
      <w:r>
        <w:rPr>
          <w:spacing w:val="-4"/>
        </w:rPr>
        <w:t> </w:t>
      </w:r>
      <w:r>
        <w:rPr/>
        <w:t>difficulties</w:t>
      </w:r>
      <w:r>
        <w:rPr>
          <w:spacing w:val="-4"/>
        </w:rPr>
        <w:t> </w:t>
      </w:r>
      <w:r>
        <w:rPr/>
        <w:t>or disabilities which result in the child or young person having SEN. Where an Individual Health Care Plan is made for them, that plan should be included.</w:t>
      </w:r>
    </w:p>
    <w:p>
      <w:pPr>
        <w:spacing w:after="0" w:line="288" w:lineRule="auto"/>
        <w:sectPr>
          <w:pgSz w:w="11910" w:h="16840"/>
          <w:pgMar w:header="0" w:footer="1055" w:top="1340" w:bottom="1240" w:left="480" w:right="720"/>
        </w:sectPr>
      </w:pPr>
    </w:p>
    <w:p>
      <w:pPr>
        <w:pStyle w:val="BodyText"/>
        <w:spacing w:line="288" w:lineRule="auto" w:before="78"/>
        <w:ind w:right="728" w:firstLine="0"/>
      </w:pPr>
      <w:r>
        <w:rPr>
          <w:b/>
        </w:rPr>
        <w:t>Section</w:t>
      </w:r>
      <w:r>
        <w:rPr>
          <w:b/>
          <w:spacing w:val="-3"/>
        </w:rPr>
        <w:t> </w:t>
      </w:r>
      <w:r>
        <w:rPr>
          <w:b/>
        </w:rPr>
        <w:t>H1</w:t>
      </w:r>
      <w:r>
        <w:rPr/>
        <w:t>:</w:t>
      </w:r>
      <w:r>
        <w:rPr>
          <w:spacing w:val="-2"/>
        </w:rPr>
        <w:t> </w:t>
      </w:r>
      <w:r>
        <w:rPr/>
        <w:t>Any</w:t>
      </w:r>
      <w:r>
        <w:rPr>
          <w:spacing w:val="-3"/>
        </w:rPr>
        <w:t> </w:t>
      </w:r>
      <w:r>
        <w:rPr/>
        <w:t>social</w:t>
      </w:r>
      <w:r>
        <w:rPr>
          <w:spacing w:val="-3"/>
        </w:rPr>
        <w:t> </w:t>
      </w:r>
      <w:r>
        <w:rPr/>
        <w:t>care</w:t>
      </w:r>
      <w:r>
        <w:rPr>
          <w:spacing w:val="-3"/>
        </w:rPr>
        <w:t> </w:t>
      </w:r>
      <w:r>
        <w:rPr/>
        <w:t>provision</w:t>
      </w:r>
      <w:r>
        <w:rPr>
          <w:spacing w:val="-3"/>
        </w:rPr>
        <w:t> </w:t>
      </w:r>
      <w:r>
        <w:rPr/>
        <w:t>which</w:t>
      </w:r>
      <w:r>
        <w:rPr>
          <w:spacing w:val="-3"/>
        </w:rPr>
        <w:t> </w:t>
      </w:r>
      <w:r>
        <w:rPr>
          <w:b/>
        </w:rPr>
        <w:t>must</w:t>
      </w:r>
      <w:r>
        <w:rPr>
          <w:b/>
          <w:spacing w:val="-3"/>
        </w:rPr>
        <w:t> </w:t>
      </w:r>
      <w:r>
        <w:rPr/>
        <w:t>be</w:t>
      </w:r>
      <w:r>
        <w:rPr>
          <w:spacing w:val="-4"/>
        </w:rPr>
        <w:t> </w:t>
      </w:r>
      <w:r>
        <w:rPr/>
        <w:t>made</w:t>
      </w:r>
      <w:r>
        <w:rPr>
          <w:spacing w:val="-3"/>
        </w:rPr>
        <w:t> </w:t>
      </w:r>
      <w:r>
        <w:rPr/>
        <w:t>for</w:t>
      </w:r>
      <w:r>
        <w:rPr>
          <w:spacing w:val="-2"/>
        </w:rPr>
        <w:t> </w:t>
      </w:r>
      <w:r>
        <w:rPr/>
        <w:t>a</w:t>
      </w:r>
      <w:r>
        <w:rPr>
          <w:spacing w:val="-4"/>
        </w:rPr>
        <w:t> </w:t>
      </w:r>
      <w:r>
        <w:rPr/>
        <w:t>child</w:t>
      </w:r>
      <w:r>
        <w:rPr>
          <w:spacing w:val="-3"/>
        </w:rPr>
        <w:t> </w:t>
      </w:r>
      <w:r>
        <w:rPr/>
        <w:t>or</w:t>
      </w:r>
      <w:r>
        <w:rPr>
          <w:spacing w:val="-2"/>
        </w:rPr>
        <w:t> </w:t>
      </w:r>
      <w:r>
        <w:rPr/>
        <w:t>young person under 18 resulting from section 2 of the Chronically Sick and Disabled Persons Act 1970.</w:t>
      </w:r>
    </w:p>
    <w:p>
      <w:pPr>
        <w:pStyle w:val="BodyText"/>
        <w:spacing w:line="288" w:lineRule="auto"/>
        <w:ind w:right="728" w:firstLine="0"/>
      </w:pPr>
      <w:r>
        <w:rPr>
          <w:b/>
        </w:rPr>
        <w:t>Section H2</w:t>
      </w:r>
      <w:r>
        <w:rPr/>
        <w:t>: Any other social care provision reasonably required by the learning difficulties or disabilities which result in the child or young person having SEN. This will</w:t>
      </w:r>
      <w:r>
        <w:rPr>
          <w:spacing w:val="-3"/>
        </w:rPr>
        <w:t> </w:t>
      </w:r>
      <w:r>
        <w:rPr/>
        <w:t>include</w:t>
      </w:r>
      <w:r>
        <w:rPr>
          <w:spacing w:val="-2"/>
        </w:rPr>
        <w:t> </w:t>
      </w:r>
      <w:r>
        <w:rPr/>
        <w:t>any</w:t>
      </w:r>
      <w:r>
        <w:rPr>
          <w:spacing w:val="-3"/>
        </w:rPr>
        <w:t> </w:t>
      </w:r>
      <w:r>
        <w:rPr/>
        <w:t>adult</w:t>
      </w:r>
      <w:r>
        <w:rPr>
          <w:spacing w:val="-2"/>
        </w:rPr>
        <w:t> </w:t>
      </w:r>
      <w:r>
        <w:rPr/>
        <w:t>social</w:t>
      </w:r>
      <w:r>
        <w:rPr>
          <w:spacing w:val="-3"/>
        </w:rPr>
        <w:t> </w:t>
      </w:r>
      <w:r>
        <w:rPr/>
        <w:t>care</w:t>
      </w:r>
      <w:r>
        <w:rPr>
          <w:spacing w:val="-3"/>
        </w:rPr>
        <w:t> </w:t>
      </w:r>
      <w:r>
        <w:rPr/>
        <w:t>provision</w:t>
      </w:r>
      <w:r>
        <w:rPr>
          <w:spacing w:val="-3"/>
        </w:rPr>
        <w:t> </w:t>
      </w:r>
      <w:r>
        <w:rPr/>
        <w:t>being</w:t>
      </w:r>
      <w:r>
        <w:rPr>
          <w:spacing w:val="-3"/>
        </w:rPr>
        <w:t> </w:t>
      </w:r>
      <w:r>
        <w:rPr/>
        <w:t>provided</w:t>
      </w:r>
      <w:r>
        <w:rPr>
          <w:spacing w:val="-3"/>
        </w:rPr>
        <w:t> </w:t>
      </w:r>
      <w:r>
        <w:rPr/>
        <w:t>to</w:t>
      </w:r>
      <w:r>
        <w:rPr>
          <w:spacing w:val="-3"/>
        </w:rPr>
        <w:t> </w:t>
      </w:r>
      <w:r>
        <w:rPr/>
        <w:t>meet</w:t>
      </w:r>
      <w:r>
        <w:rPr>
          <w:spacing w:val="-4"/>
        </w:rPr>
        <w:t> </w:t>
      </w:r>
      <w:r>
        <w:rPr/>
        <w:t>a</w:t>
      </w:r>
      <w:r>
        <w:rPr>
          <w:spacing w:val="-3"/>
        </w:rPr>
        <w:t> </w:t>
      </w:r>
      <w:r>
        <w:rPr/>
        <w:t>young</w:t>
      </w:r>
      <w:r>
        <w:rPr>
          <w:spacing w:val="-3"/>
        </w:rPr>
        <w:t> </w:t>
      </w:r>
      <w:r>
        <w:rPr/>
        <w:t>person’s eligible</w:t>
      </w:r>
      <w:r>
        <w:rPr>
          <w:spacing w:val="-3"/>
        </w:rPr>
        <w:t> </w:t>
      </w:r>
      <w:r>
        <w:rPr/>
        <w:t>needs</w:t>
      </w:r>
      <w:r>
        <w:rPr>
          <w:spacing w:val="-3"/>
        </w:rPr>
        <w:t> </w:t>
      </w:r>
      <w:r>
        <w:rPr/>
        <w:t>(through</w:t>
      </w:r>
      <w:r>
        <w:rPr>
          <w:spacing w:val="-3"/>
        </w:rPr>
        <w:t> </w:t>
      </w:r>
      <w:r>
        <w:rPr/>
        <w:t>a</w:t>
      </w:r>
      <w:r>
        <w:rPr>
          <w:spacing w:val="-3"/>
        </w:rPr>
        <w:t> </w:t>
      </w:r>
      <w:r>
        <w:rPr/>
        <w:t>statutory</w:t>
      </w:r>
      <w:r>
        <w:rPr>
          <w:spacing w:val="-3"/>
        </w:rPr>
        <w:t> </w:t>
      </w:r>
      <w:r>
        <w:rPr/>
        <w:t>care</w:t>
      </w:r>
      <w:r>
        <w:rPr>
          <w:spacing w:val="-3"/>
        </w:rPr>
        <w:t> </w:t>
      </w:r>
      <w:r>
        <w:rPr/>
        <w:t>and</w:t>
      </w:r>
      <w:r>
        <w:rPr>
          <w:spacing w:val="-3"/>
        </w:rPr>
        <w:t> </w:t>
      </w:r>
      <w:r>
        <w:rPr/>
        <w:t>support</w:t>
      </w:r>
      <w:r>
        <w:rPr>
          <w:spacing w:val="-2"/>
        </w:rPr>
        <w:t> </w:t>
      </w:r>
      <w:r>
        <w:rPr/>
        <w:t>plan)</w:t>
      </w:r>
      <w:r>
        <w:rPr>
          <w:spacing w:val="-1"/>
        </w:rPr>
        <w:t> </w:t>
      </w:r>
      <w:r>
        <w:rPr/>
        <w:t>under</w:t>
      </w:r>
      <w:r>
        <w:rPr>
          <w:spacing w:val="-2"/>
        </w:rPr>
        <w:t> </w:t>
      </w:r>
      <w:r>
        <w:rPr/>
        <w:t>the</w:t>
      </w:r>
      <w:r>
        <w:rPr>
          <w:spacing w:val="-4"/>
        </w:rPr>
        <w:t> </w:t>
      </w:r>
      <w:r>
        <w:rPr/>
        <w:t>Care</w:t>
      </w:r>
      <w:r>
        <w:rPr>
          <w:spacing w:val="-3"/>
        </w:rPr>
        <w:t> </w:t>
      </w:r>
      <w:r>
        <w:rPr/>
        <w:t>Act</w:t>
      </w:r>
      <w:r>
        <w:rPr>
          <w:spacing w:val="-1"/>
        </w:rPr>
        <w:t> </w:t>
      </w:r>
      <w:r>
        <w:rPr>
          <w:spacing w:val="-2"/>
        </w:rPr>
        <w:t>2014.</w:t>
      </w:r>
    </w:p>
    <w:p>
      <w:pPr>
        <w:pStyle w:val="BodyText"/>
        <w:spacing w:line="288" w:lineRule="auto"/>
        <w:ind w:right="747" w:firstLine="0"/>
      </w:pPr>
      <w:r>
        <w:rPr>
          <w:b/>
        </w:rPr>
        <w:t>Section I</w:t>
      </w:r>
      <w:r>
        <w:rPr/>
        <w:t>: The name and type of the school, maintained nursery school, post-16 institution or other institution to be attended by the child or young person and the type of that institution (or, where the name of a school or other institution is not specified</w:t>
      </w:r>
      <w:r>
        <w:rPr>
          <w:spacing w:val="-3"/>
        </w:rPr>
        <w:t> </w:t>
      </w:r>
      <w:r>
        <w:rPr/>
        <w:t>in</w:t>
      </w:r>
      <w:r>
        <w:rPr>
          <w:spacing w:val="-2"/>
        </w:rPr>
        <w:t> </w:t>
      </w:r>
      <w:r>
        <w:rPr/>
        <w:t>the</w:t>
      </w:r>
      <w:r>
        <w:rPr>
          <w:spacing w:val="-3"/>
        </w:rPr>
        <w:t> </w:t>
      </w:r>
      <w:r>
        <w:rPr/>
        <w:t>EHC</w:t>
      </w:r>
      <w:r>
        <w:rPr>
          <w:spacing w:val="-3"/>
        </w:rPr>
        <w:t> </w:t>
      </w:r>
      <w:r>
        <w:rPr/>
        <w:t>plan,</w:t>
      </w:r>
      <w:r>
        <w:rPr>
          <w:spacing w:val="-2"/>
        </w:rPr>
        <w:t> </w:t>
      </w:r>
      <w:r>
        <w:rPr/>
        <w:t>the</w:t>
      </w:r>
      <w:r>
        <w:rPr>
          <w:spacing w:val="-3"/>
        </w:rPr>
        <w:t> </w:t>
      </w:r>
      <w:r>
        <w:rPr/>
        <w:t>type</w:t>
      </w:r>
      <w:r>
        <w:rPr>
          <w:spacing w:val="-3"/>
        </w:rPr>
        <w:t> </w:t>
      </w:r>
      <w:r>
        <w:rPr/>
        <w:t>of</w:t>
      </w:r>
      <w:r>
        <w:rPr>
          <w:spacing w:val="-2"/>
        </w:rPr>
        <w:t> </w:t>
      </w:r>
      <w:r>
        <w:rPr/>
        <w:t>school</w:t>
      </w:r>
      <w:r>
        <w:rPr>
          <w:spacing w:val="-3"/>
        </w:rPr>
        <w:t> </w:t>
      </w:r>
      <w:r>
        <w:rPr/>
        <w:t>or</w:t>
      </w:r>
      <w:r>
        <w:rPr>
          <w:spacing w:val="-2"/>
        </w:rPr>
        <w:t> </w:t>
      </w:r>
      <w:r>
        <w:rPr/>
        <w:t>other</w:t>
      </w:r>
      <w:r>
        <w:rPr>
          <w:spacing w:val="-2"/>
        </w:rPr>
        <w:t> </w:t>
      </w:r>
      <w:r>
        <w:rPr/>
        <w:t>institution</w:t>
      </w:r>
      <w:r>
        <w:rPr>
          <w:spacing w:val="-3"/>
        </w:rPr>
        <w:t> </w:t>
      </w:r>
      <w:r>
        <w:rPr/>
        <w:t>to</w:t>
      </w:r>
      <w:r>
        <w:rPr>
          <w:spacing w:val="-3"/>
        </w:rPr>
        <w:t> </w:t>
      </w:r>
      <w:r>
        <w:rPr/>
        <w:t>be</w:t>
      </w:r>
      <w:r>
        <w:rPr>
          <w:spacing w:val="-3"/>
        </w:rPr>
        <w:t> </w:t>
      </w:r>
      <w:r>
        <w:rPr/>
        <w:t>attended</w:t>
      </w:r>
      <w:r>
        <w:rPr>
          <w:spacing w:val="-3"/>
        </w:rPr>
        <w:t> </w:t>
      </w:r>
      <w:r>
        <w:rPr/>
        <w:t>by</w:t>
      </w:r>
      <w:r>
        <w:rPr>
          <w:spacing w:val="-3"/>
        </w:rPr>
        <w:t> </w:t>
      </w:r>
      <w:r>
        <w:rPr/>
        <w:t>the child or young person).</w:t>
      </w:r>
    </w:p>
    <w:p>
      <w:pPr>
        <w:pStyle w:val="BodyText"/>
        <w:spacing w:line="288" w:lineRule="auto" w:before="241"/>
        <w:ind w:right="751" w:firstLine="0"/>
      </w:pPr>
      <w:r>
        <w:rPr>
          <w:b/>
        </w:rPr>
        <w:t>Section J</w:t>
      </w:r>
      <w:r>
        <w:rPr/>
        <w:t>: Where there is a Personal Budget, the details of how the Personal</w:t>
      </w:r>
      <w:r>
        <w:rPr>
          <w:spacing w:val="40"/>
        </w:rPr>
        <w:t> </w:t>
      </w:r>
      <w:r>
        <w:rPr/>
        <w:t>Budget</w:t>
      </w:r>
      <w:r>
        <w:rPr>
          <w:spacing w:val="-3"/>
        </w:rPr>
        <w:t> </w:t>
      </w:r>
      <w:r>
        <w:rPr/>
        <w:t>will</w:t>
      </w:r>
      <w:r>
        <w:rPr>
          <w:spacing w:val="-3"/>
        </w:rPr>
        <w:t> </w:t>
      </w:r>
      <w:r>
        <w:rPr/>
        <w:t>support</w:t>
      </w:r>
      <w:r>
        <w:rPr>
          <w:spacing w:val="-3"/>
        </w:rPr>
        <w:t> </w:t>
      </w:r>
      <w:r>
        <w:rPr/>
        <w:t>particular</w:t>
      </w:r>
      <w:r>
        <w:rPr>
          <w:spacing w:val="-3"/>
        </w:rPr>
        <w:t> </w:t>
      </w:r>
      <w:r>
        <w:rPr/>
        <w:t>outcomes,</w:t>
      </w:r>
      <w:r>
        <w:rPr>
          <w:spacing w:val="-3"/>
        </w:rPr>
        <w:t> </w:t>
      </w:r>
      <w:r>
        <w:rPr/>
        <w:t>the</w:t>
      </w:r>
      <w:r>
        <w:rPr>
          <w:spacing w:val="-4"/>
        </w:rPr>
        <w:t> </w:t>
      </w:r>
      <w:r>
        <w:rPr/>
        <w:t>provision</w:t>
      </w:r>
      <w:r>
        <w:rPr>
          <w:spacing w:val="-4"/>
        </w:rPr>
        <w:t> </w:t>
      </w:r>
      <w:r>
        <w:rPr/>
        <w:t>it</w:t>
      </w:r>
      <w:r>
        <w:rPr>
          <w:spacing w:val="-3"/>
        </w:rPr>
        <w:t> </w:t>
      </w:r>
      <w:r>
        <w:rPr/>
        <w:t>will</w:t>
      </w:r>
      <w:r>
        <w:rPr>
          <w:spacing w:val="-4"/>
        </w:rPr>
        <w:t> </w:t>
      </w:r>
      <w:r>
        <w:rPr/>
        <w:t>be</w:t>
      </w:r>
      <w:r>
        <w:rPr>
          <w:spacing w:val="-4"/>
        </w:rPr>
        <w:t> </w:t>
      </w:r>
      <w:r>
        <w:rPr/>
        <w:t>used</w:t>
      </w:r>
      <w:r>
        <w:rPr>
          <w:spacing w:val="-4"/>
        </w:rPr>
        <w:t> </w:t>
      </w:r>
      <w:r>
        <w:rPr/>
        <w:t>for</w:t>
      </w:r>
      <w:r>
        <w:rPr>
          <w:spacing w:val="-3"/>
        </w:rPr>
        <w:t> </w:t>
      </w:r>
      <w:r>
        <w:rPr/>
        <w:t>including</w:t>
      </w:r>
      <w:r>
        <w:rPr>
          <w:spacing w:val="-4"/>
        </w:rPr>
        <w:t> </w:t>
      </w:r>
      <w:r>
        <w:rPr/>
        <w:t>any flexibility in its usage and the arrangements for any direct payments for education, health and social care. The special educational needs and outcomes that are to be met by any direct payment </w:t>
      </w:r>
      <w:r>
        <w:rPr>
          <w:b/>
        </w:rPr>
        <w:t>must </w:t>
      </w:r>
      <w:r>
        <w:rPr/>
        <w:t>be specified.</w:t>
      </w:r>
    </w:p>
    <w:p>
      <w:pPr>
        <w:pStyle w:val="BodyText"/>
        <w:spacing w:line="288" w:lineRule="auto"/>
        <w:ind w:right="728" w:firstLine="0"/>
      </w:pPr>
      <w:r>
        <w:rPr>
          <w:b/>
        </w:rPr>
        <w:t>Section</w:t>
      </w:r>
      <w:r>
        <w:rPr>
          <w:b/>
          <w:spacing w:val="-4"/>
        </w:rPr>
        <w:t> </w:t>
      </w:r>
      <w:r>
        <w:rPr>
          <w:b/>
        </w:rPr>
        <w:t>K</w:t>
      </w:r>
      <w:r>
        <w:rPr/>
        <w:t>:</w:t>
      </w:r>
      <w:r>
        <w:rPr>
          <w:spacing w:val="-3"/>
        </w:rPr>
        <w:t> </w:t>
      </w:r>
      <w:r>
        <w:rPr/>
        <w:t>The</w:t>
      </w:r>
      <w:r>
        <w:rPr>
          <w:spacing w:val="-4"/>
        </w:rPr>
        <w:t> </w:t>
      </w:r>
      <w:r>
        <w:rPr/>
        <w:t>advice</w:t>
      </w:r>
      <w:r>
        <w:rPr>
          <w:spacing w:val="-4"/>
        </w:rPr>
        <w:t> </w:t>
      </w:r>
      <w:r>
        <w:rPr/>
        <w:t>and</w:t>
      </w:r>
      <w:r>
        <w:rPr>
          <w:spacing w:val="-4"/>
        </w:rPr>
        <w:t> </w:t>
      </w:r>
      <w:r>
        <w:rPr/>
        <w:t>information</w:t>
      </w:r>
      <w:r>
        <w:rPr>
          <w:spacing w:val="-4"/>
        </w:rPr>
        <w:t> </w:t>
      </w:r>
      <w:r>
        <w:rPr/>
        <w:t>gathered</w:t>
      </w:r>
      <w:r>
        <w:rPr>
          <w:spacing w:val="-4"/>
        </w:rPr>
        <w:t> </w:t>
      </w:r>
      <w:r>
        <w:rPr/>
        <w:t>during</w:t>
      </w:r>
      <w:r>
        <w:rPr>
          <w:spacing w:val="-4"/>
        </w:rPr>
        <w:t> </w:t>
      </w:r>
      <w:r>
        <w:rPr/>
        <w:t>the</w:t>
      </w:r>
      <w:r>
        <w:rPr>
          <w:spacing w:val="-5"/>
        </w:rPr>
        <w:t> </w:t>
      </w:r>
      <w:r>
        <w:rPr/>
        <w:t>EHC</w:t>
      </w:r>
      <w:r>
        <w:rPr>
          <w:spacing w:val="-4"/>
        </w:rPr>
        <w:t> </w:t>
      </w:r>
      <w:r>
        <w:rPr/>
        <w:t>needs</w:t>
      </w:r>
      <w:r>
        <w:rPr>
          <w:spacing w:val="-4"/>
        </w:rPr>
        <w:t> </w:t>
      </w:r>
      <w:r>
        <w:rPr/>
        <w:t>assessment </w:t>
      </w:r>
      <w:r>
        <w:rPr>
          <w:b/>
        </w:rPr>
        <w:t>must </w:t>
      </w:r>
      <w:r>
        <w:rPr/>
        <w:t>be attached (in appendices). There should be a list of this advice and </w:t>
      </w:r>
      <w:r>
        <w:rPr>
          <w:spacing w:val="-2"/>
        </w:rPr>
        <w:t>information.</w:t>
      </w:r>
    </w:p>
    <w:p>
      <w:pPr>
        <w:pStyle w:val="ListParagraph"/>
        <w:numPr>
          <w:ilvl w:val="1"/>
          <w:numId w:val="13"/>
        </w:numPr>
        <w:tabs>
          <w:tab w:pos="960" w:val="left" w:leader="none"/>
        </w:tabs>
        <w:spacing w:line="288" w:lineRule="auto" w:before="240" w:after="0"/>
        <w:ind w:left="960" w:right="1061" w:hanging="710"/>
        <w:jc w:val="left"/>
        <w:rPr>
          <w:sz w:val="24"/>
        </w:rPr>
      </w:pPr>
      <w:r>
        <w:rPr>
          <w:sz w:val="24"/>
        </w:rPr>
        <w:t>In addition, where the child or young person is in or beyond Year 9, the EHC plan </w:t>
      </w:r>
      <w:r>
        <w:rPr>
          <w:b/>
          <w:sz w:val="24"/>
        </w:rPr>
        <w:t>must</w:t>
      </w:r>
      <w:r>
        <w:rPr>
          <w:b/>
          <w:spacing w:val="-2"/>
          <w:sz w:val="24"/>
        </w:rPr>
        <w:t> </w:t>
      </w:r>
      <w:r>
        <w:rPr>
          <w:sz w:val="24"/>
        </w:rPr>
        <w:t>include</w:t>
      </w:r>
      <w:r>
        <w:rPr>
          <w:spacing w:val="-3"/>
          <w:sz w:val="24"/>
        </w:rPr>
        <w:t> </w:t>
      </w:r>
      <w:r>
        <w:rPr>
          <w:sz w:val="24"/>
        </w:rPr>
        <w:t>(in</w:t>
      </w:r>
      <w:r>
        <w:rPr>
          <w:spacing w:val="-3"/>
          <w:sz w:val="24"/>
        </w:rPr>
        <w:t> </w:t>
      </w:r>
      <w:r>
        <w:rPr>
          <w:sz w:val="24"/>
        </w:rPr>
        <w:t>sections</w:t>
      </w:r>
      <w:r>
        <w:rPr>
          <w:spacing w:val="-3"/>
          <w:sz w:val="24"/>
        </w:rPr>
        <w:t> </w:t>
      </w:r>
      <w:r>
        <w:rPr>
          <w:sz w:val="24"/>
        </w:rPr>
        <w:t>F,</w:t>
      </w:r>
      <w:r>
        <w:rPr>
          <w:spacing w:val="-2"/>
          <w:sz w:val="24"/>
        </w:rPr>
        <w:t> </w:t>
      </w:r>
      <w:r>
        <w:rPr>
          <w:sz w:val="24"/>
        </w:rPr>
        <w:t>G,</w:t>
      </w:r>
      <w:r>
        <w:rPr>
          <w:spacing w:val="-2"/>
          <w:sz w:val="24"/>
        </w:rPr>
        <w:t> </w:t>
      </w:r>
      <w:r>
        <w:rPr>
          <w:sz w:val="24"/>
        </w:rPr>
        <w:t>H1</w:t>
      </w:r>
      <w:r>
        <w:rPr>
          <w:spacing w:val="-3"/>
          <w:sz w:val="24"/>
        </w:rPr>
        <w:t> </w:t>
      </w:r>
      <w:r>
        <w:rPr>
          <w:sz w:val="24"/>
        </w:rPr>
        <w:t>or</w:t>
      </w:r>
      <w:r>
        <w:rPr>
          <w:spacing w:val="-2"/>
          <w:sz w:val="24"/>
        </w:rPr>
        <w:t> </w:t>
      </w:r>
      <w:r>
        <w:rPr>
          <w:sz w:val="24"/>
        </w:rPr>
        <w:t>H2</w:t>
      </w:r>
      <w:r>
        <w:rPr>
          <w:spacing w:val="-3"/>
          <w:sz w:val="24"/>
        </w:rPr>
        <w:t> </w:t>
      </w:r>
      <w:r>
        <w:rPr>
          <w:sz w:val="24"/>
        </w:rPr>
        <w:t>as</w:t>
      </w:r>
      <w:r>
        <w:rPr>
          <w:spacing w:val="-4"/>
          <w:sz w:val="24"/>
        </w:rPr>
        <w:t> </w:t>
      </w:r>
      <w:r>
        <w:rPr>
          <w:sz w:val="24"/>
        </w:rPr>
        <w:t>appropriate)</w:t>
      </w:r>
      <w:r>
        <w:rPr>
          <w:spacing w:val="-3"/>
          <w:sz w:val="24"/>
        </w:rPr>
        <w:t> </w:t>
      </w:r>
      <w:r>
        <w:rPr>
          <w:sz w:val="24"/>
        </w:rPr>
        <w:t>the</w:t>
      </w:r>
      <w:r>
        <w:rPr>
          <w:spacing w:val="-3"/>
          <w:sz w:val="24"/>
        </w:rPr>
        <w:t> </w:t>
      </w:r>
      <w:r>
        <w:rPr>
          <w:sz w:val="24"/>
        </w:rPr>
        <w:t>provision</w:t>
      </w:r>
      <w:r>
        <w:rPr>
          <w:spacing w:val="-3"/>
          <w:sz w:val="24"/>
        </w:rPr>
        <w:t> </w:t>
      </w:r>
      <w:r>
        <w:rPr>
          <w:sz w:val="24"/>
        </w:rPr>
        <w:t>required</w:t>
      </w:r>
      <w:r>
        <w:rPr>
          <w:spacing w:val="-3"/>
          <w:sz w:val="24"/>
        </w:rPr>
        <w:t> </w:t>
      </w:r>
      <w:r>
        <w:rPr>
          <w:sz w:val="24"/>
        </w:rPr>
        <w:t>by the child or young person to assist in preparation for adulthood and independent living, for example, support for finding employment, housing or for participation in </w:t>
      </w:r>
      <w:r>
        <w:rPr>
          <w:spacing w:val="-2"/>
          <w:sz w:val="24"/>
        </w:rPr>
        <w:t>society.</w:t>
      </w:r>
    </w:p>
    <w:p>
      <w:pPr>
        <w:pStyle w:val="Heading2"/>
        <w:spacing w:before="240"/>
      </w:pPr>
      <w:bookmarkStart w:name="Outcomes" w:id="456"/>
      <w:bookmarkEnd w:id="456"/>
      <w:r>
        <w:rPr>
          <w:b w:val="0"/>
        </w:rPr>
      </w:r>
      <w:bookmarkStart w:name="_bookmark192" w:id="457"/>
      <w:bookmarkEnd w:id="457"/>
      <w:r>
        <w:rPr>
          <w:b w:val="0"/>
        </w:rPr>
      </w:r>
      <w:r>
        <w:rPr>
          <w:color w:val="1F497D"/>
          <w:spacing w:val="-2"/>
        </w:rPr>
        <w:t>Outcomes</w:t>
      </w:r>
    </w:p>
    <w:p>
      <w:pPr>
        <w:spacing w:line="288" w:lineRule="auto" w:before="120"/>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37</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11 and 12 of the SEND Regulations 2014</w:t>
      </w:r>
    </w:p>
    <w:p>
      <w:pPr>
        <w:pStyle w:val="ListParagraph"/>
        <w:numPr>
          <w:ilvl w:val="1"/>
          <w:numId w:val="13"/>
        </w:numPr>
        <w:tabs>
          <w:tab w:pos="960" w:val="left" w:leader="none"/>
        </w:tabs>
        <w:spacing w:line="288" w:lineRule="auto" w:before="239" w:after="0"/>
        <w:ind w:left="960" w:right="727" w:hanging="710"/>
        <w:jc w:val="left"/>
        <w:rPr>
          <w:sz w:val="24"/>
        </w:rPr>
      </w:pPr>
      <w:r>
        <w:rPr>
          <w:sz w:val="24"/>
        </w:rPr>
        <w:t>EHC plans </w:t>
      </w:r>
      <w:r>
        <w:rPr>
          <w:b/>
          <w:sz w:val="24"/>
        </w:rPr>
        <w:t>must </w:t>
      </w:r>
      <w:r>
        <w:rPr>
          <w:sz w:val="24"/>
        </w:rPr>
        <w:t>specify the outcomes sought for the child or young person in Section E. EHC plans should be focused on education and training, health and care outcomes that will enable children and young people to progress in their learning and,</w:t>
      </w:r>
      <w:r>
        <w:rPr>
          <w:spacing w:val="-2"/>
          <w:sz w:val="24"/>
        </w:rPr>
        <w:t> </w:t>
      </w:r>
      <w:r>
        <w:rPr>
          <w:sz w:val="24"/>
        </w:rPr>
        <w:t>as</w:t>
      </w:r>
      <w:r>
        <w:rPr>
          <w:spacing w:val="-3"/>
          <w:sz w:val="24"/>
        </w:rPr>
        <w:t> </w:t>
      </w:r>
      <w:r>
        <w:rPr>
          <w:sz w:val="24"/>
        </w:rPr>
        <w:t>they</w:t>
      </w:r>
      <w:r>
        <w:rPr>
          <w:spacing w:val="-3"/>
          <w:sz w:val="24"/>
        </w:rPr>
        <w:t> </w:t>
      </w:r>
      <w:r>
        <w:rPr>
          <w:sz w:val="24"/>
        </w:rPr>
        <w:t>get</w:t>
      </w:r>
      <w:r>
        <w:rPr>
          <w:spacing w:val="-2"/>
          <w:sz w:val="24"/>
        </w:rPr>
        <w:t> </w:t>
      </w:r>
      <w:r>
        <w:rPr>
          <w:sz w:val="24"/>
        </w:rPr>
        <w:t>older,</w:t>
      </w:r>
      <w:r>
        <w:rPr>
          <w:spacing w:val="-4"/>
          <w:sz w:val="24"/>
        </w:rPr>
        <w:t> </w:t>
      </w:r>
      <w:r>
        <w:rPr>
          <w:sz w:val="24"/>
        </w:rPr>
        <w:t>to</w:t>
      </w:r>
      <w:r>
        <w:rPr>
          <w:spacing w:val="-4"/>
          <w:sz w:val="24"/>
        </w:rPr>
        <w:t> </w:t>
      </w:r>
      <w:r>
        <w:rPr>
          <w:sz w:val="24"/>
        </w:rPr>
        <w:t>be</w:t>
      </w:r>
      <w:r>
        <w:rPr>
          <w:spacing w:val="-3"/>
          <w:sz w:val="24"/>
        </w:rPr>
        <w:t> </w:t>
      </w:r>
      <w:r>
        <w:rPr>
          <w:sz w:val="24"/>
        </w:rPr>
        <w:t>well</w:t>
      </w:r>
      <w:r>
        <w:rPr>
          <w:spacing w:val="-3"/>
          <w:sz w:val="24"/>
        </w:rPr>
        <w:t> </w:t>
      </w:r>
      <w:r>
        <w:rPr>
          <w:sz w:val="24"/>
        </w:rPr>
        <w:t>prepared</w:t>
      </w:r>
      <w:r>
        <w:rPr>
          <w:spacing w:val="-3"/>
          <w:sz w:val="24"/>
        </w:rPr>
        <w:t> </w:t>
      </w:r>
      <w:r>
        <w:rPr>
          <w:sz w:val="24"/>
        </w:rPr>
        <w:t>for</w:t>
      </w:r>
      <w:r>
        <w:rPr>
          <w:spacing w:val="-2"/>
          <w:sz w:val="24"/>
        </w:rPr>
        <w:t> </w:t>
      </w:r>
      <w:r>
        <w:rPr>
          <w:sz w:val="24"/>
        </w:rPr>
        <w:t>adulthood.</w:t>
      </w:r>
      <w:r>
        <w:rPr>
          <w:spacing w:val="-2"/>
          <w:sz w:val="24"/>
        </w:rPr>
        <w:t> </w:t>
      </w:r>
      <w:r>
        <w:rPr>
          <w:sz w:val="24"/>
        </w:rPr>
        <w:t>EHC</w:t>
      </w:r>
      <w:r>
        <w:rPr>
          <w:spacing w:val="-3"/>
          <w:sz w:val="24"/>
        </w:rPr>
        <w:t> </w:t>
      </w:r>
      <w:r>
        <w:rPr>
          <w:sz w:val="24"/>
        </w:rPr>
        <w:t>plans</w:t>
      </w:r>
      <w:r>
        <w:rPr>
          <w:spacing w:val="-3"/>
          <w:sz w:val="24"/>
        </w:rPr>
        <w:t> </w:t>
      </w:r>
      <w:r>
        <w:rPr>
          <w:sz w:val="24"/>
        </w:rPr>
        <w:t>can</w:t>
      </w:r>
      <w:r>
        <w:rPr>
          <w:spacing w:val="-3"/>
          <w:sz w:val="24"/>
        </w:rPr>
        <w:t> </w:t>
      </w:r>
      <w:r>
        <w:rPr>
          <w:sz w:val="24"/>
        </w:rPr>
        <w:t>also</w:t>
      </w:r>
      <w:r>
        <w:rPr>
          <w:spacing w:val="-3"/>
          <w:sz w:val="24"/>
        </w:rPr>
        <w:t> </w:t>
      </w:r>
      <w:r>
        <w:rPr>
          <w:sz w:val="24"/>
        </w:rPr>
        <w:t>include wider outcomes such as positive social relationships and emotional resilience and stability. Outcomes should always enable children and young people to move towards the long-term aspirations of employment or higher education, independent</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living</w:t>
      </w:r>
      <w:r>
        <w:rPr>
          <w:spacing w:val="-3"/>
        </w:rPr>
        <w:t> </w:t>
      </w:r>
      <w:r>
        <w:rPr/>
        <w:t>and</w:t>
      </w:r>
      <w:r>
        <w:rPr>
          <w:spacing w:val="-3"/>
        </w:rPr>
        <w:t> </w:t>
      </w:r>
      <w:r>
        <w:rPr/>
        <w:t>community</w:t>
      </w:r>
      <w:r>
        <w:rPr>
          <w:spacing w:val="-4"/>
        </w:rPr>
        <w:t> </w:t>
      </w:r>
      <w:r>
        <w:rPr/>
        <w:t>participation.</w:t>
      </w:r>
      <w:r>
        <w:rPr>
          <w:spacing w:val="-3"/>
        </w:rPr>
        <w:t> </w:t>
      </w:r>
      <w:r>
        <w:rPr/>
        <w:t>(See</w:t>
      </w:r>
      <w:r>
        <w:rPr>
          <w:spacing w:val="-3"/>
        </w:rPr>
        <w:t> </w:t>
      </w:r>
      <w:r>
        <w:rPr/>
        <w:t>Chapter</w:t>
      </w:r>
      <w:r>
        <w:rPr>
          <w:spacing w:val="-2"/>
        </w:rPr>
        <w:t> </w:t>
      </w:r>
      <w:r>
        <w:rPr/>
        <w:t>8</w:t>
      </w:r>
      <w:r>
        <w:rPr>
          <w:spacing w:val="-3"/>
        </w:rPr>
        <w:t> </w:t>
      </w:r>
      <w:r>
        <w:rPr/>
        <w:t>for</w:t>
      </w:r>
      <w:r>
        <w:rPr>
          <w:spacing w:val="-5"/>
        </w:rPr>
        <w:t> </w:t>
      </w:r>
      <w:r>
        <w:rPr/>
        <w:t>more</w:t>
      </w:r>
      <w:r>
        <w:rPr>
          <w:spacing w:val="-3"/>
        </w:rPr>
        <w:t> </w:t>
      </w:r>
      <w:r>
        <w:rPr/>
        <w:t>details</w:t>
      </w:r>
      <w:r>
        <w:rPr>
          <w:spacing w:val="-3"/>
        </w:rPr>
        <w:t> </w:t>
      </w:r>
      <w:r>
        <w:rPr/>
        <w:t>on</w:t>
      </w:r>
      <w:r>
        <w:rPr>
          <w:spacing w:val="-3"/>
        </w:rPr>
        <w:t> </w:t>
      </w:r>
      <w:r>
        <w:rPr/>
        <w:t>preparing</w:t>
      </w:r>
      <w:r>
        <w:rPr>
          <w:spacing w:val="-3"/>
        </w:rPr>
        <w:t> </w:t>
      </w:r>
      <w:r>
        <w:rPr/>
        <w:t>for </w:t>
      </w:r>
      <w:r>
        <w:rPr>
          <w:spacing w:val="-2"/>
        </w:rPr>
        <w:t>adulthood.)</w:t>
      </w:r>
    </w:p>
    <w:p>
      <w:pPr>
        <w:pStyle w:val="ListParagraph"/>
        <w:numPr>
          <w:ilvl w:val="1"/>
          <w:numId w:val="13"/>
        </w:numPr>
        <w:tabs>
          <w:tab w:pos="960" w:val="left" w:leader="none"/>
        </w:tabs>
        <w:spacing w:line="288" w:lineRule="auto" w:before="240" w:after="0"/>
        <w:ind w:left="960" w:right="738" w:hanging="710"/>
        <w:jc w:val="left"/>
        <w:rPr>
          <w:sz w:val="24"/>
        </w:rPr>
      </w:pPr>
      <w:r>
        <w:rPr>
          <w:sz w:val="24"/>
        </w:rPr>
        <w:t>Long-term aspirations are not outcomes in themselves – aspirations </w:t>
      </w:r>
      <w:r>
        <w:rPr>
          <w:b/>
          <w:sz w:val="24"/>
        </w:rPr>
        <w:t>must </w:t>
      </w:r>
      <w:r>
        <w:rPr>
          <w:sz w:val="24"/>
        </w:rPr>
        <w:t>be specified in Section A of the EHC plan. A local authority cannot be held accountable for the aspirations of a child or young person. For example, a local authority cannot be required to continue to maintain an EHC plan until a young person secures employment. However, the EHC plan should continue to be maintained where the young person wants to remain in education and clear evidence shows that special educational</w:t>
      </w:r>
      <w:r>
        <w:rPr>
          <w:spacing w:val="-2"/>
          <w:sz w:val="24"/>
        </w:rPr>
        <w:t> </w:t>
      </w:r>
      <w:r>
        <w:rPr>
          <w:sz w:val="24"/>
        </w:rPr>
        <w:t>provision</w:t>
      </w:r>
      <w:r>
        <w:rPr>
          <w:spacing w:val="-3"/>
          <w:sz w:val="24"/>
        </w:rPr>
        <w:t> </w:t>
      </w:r>
      <w:r>
        <w:rPr>
          <w:sz w:val="24"/>
        </w:rPr>
        <w:t>is</w:t>
      </w:r>
      <w:r>
        <w:rPr>
          <w:spacing w:val="-3"/>
          <w:sz w:val="24"/>
        </w:rPr>
        <w:t> </w:t>
      </w:r>
      <w:r>
        <w:rPr>
          <w:sz w:val="24"/>
        </w:rPr>
        <w:t>needed</w:t>
      </w:r>
      <w:r>
        <w:rPr>
          <w:spacing w:val="-3"/>
          <w:sz w:val="24"/>
        </w:rPr>
        <w:t> </w:t>
      </w:r>
      <w:r>
        <w:rPr>
          <w:sz w:val="24"/>
        </w:rPr>
        <w:t>to</w:t>
      </w:r>
      <w:r>
        <w:rPr>
          <w:spacing w:val="-3"/>
          <w:sz w:val="24"/>
        </w:rPr>
        <w:t> </w:t>
      </w:r>
      <w:r>
        <w:rPr>
          <w:sz w:val="24"/>
        </w:rPr>
        <w:t>enable</w:t>
      </w:r>
      <w:r>
        <w:rPr>
          <w:spacing w:val="-3"/>
          <w:sz w:val="24"/>
        </w:rPr>
        <w:t> </w:t>
      </w:r>
      <w:r>
        <w:rPr>
          <w:sz w:val="24"/>
        </w:rPr>
        <w:t>them</w:t>
      </w:r>
      <w:r>
        <w:rPr>
          <w:spacing w:val="-2"/>
          <w:sz w:val="24"/>
        </w:rPr>
        <w:t> </w:t>
      </w:r>
      <w:r>
        <w:rPr>
          <w:sz w:val="24"/>
        </w:rPr>
        <w:t>to</w:t>
      </w:r>
      <w:r>
        <w:rPr>
          <w:spacing w:val="-3"/>
          <w:sz w:val="24"/>
        </w:rPr>
        <w:t> </w:t>
      </w:r>
      <w:r>
        <w:rPr>
          <w:sz w:val="24"/>
        </w:rPr>
        <w:t>achieve</w:t>
      </w:r>
      <w:r>
        <w:rPr>
          <w:spacing w:val="-3"/>
          <w:sz w:val="24"/>
        </w:rPr>
        <w:t> </w:t>
      </w:r>
      <w:r>
        <w:rPr>
          <w:sz w:val="24"/>
        </w:rPr>
        <w:t>the</w:t>
      </w:r>
      <w:r>
        <w:rPr>
          <w:spacing w:val="-4"/>
          <w:sz w:val="24"/>
        </w:rPr>
        <w:t> </w:t>
      </w:r>
      <w:r>
        <w:rPr>
          <w:sz w:val="24"/>
        </w:rPr>
        <w:t>education</w:t>
      </w:r>
      <w:r>
        <w:rPr>
          <w:spacing w:val="-3"/>
          <w:sz w:val="24"/>
        </w:rPr>
        <w:t> </w:t>
      </w:r>
      <w:r>
        <w:rPr>
          <w:sz w:val="24"/>
        </w:rPr>
        <w:t>and</w:t>
      </w:r>
      <w:r>
        <w:rPr>
          <w:spacing w:val="-3"/>
          <w:sz w:val="24"/>
        </w:rPr>
        <w:t> </w:t>
      </w:r>
      <w:r>
        <w:rPr>
          <w:sz w:val="24"/>
        </w:rPr>
        <w:t>training outcomes required for a course or programme that moves them closer to employment. For example, by accessing a supported internship or apprenticeship.</w:t>
      </w:r>
    </w:p>
    <w:p>
      <w:pPr>
        <w:pStyle w:val="ListParagraph"/>
        <w:numPr>
          <w:ilvl w:val="1"/>
          <w:numId w:val="13"/>
        </w:numPr>
        <w:tabs>
          <w:tab w:pos="960" w:val="left" w:leader="none"/>
        </w:tabs>
        <w:spacing w:line="288" w:lineRule="auto" w:before="240" w:after="0"/>
        <w:ind w:left="960" w:right="860" w:hanging="710"/>
        <w:jc w:val="left"/>
        <w:rPr>
          <w:sz w:val="24"/>
        </w:rPr>
      </w:pPr>
      <w:r>
        <w:rPr>
          <w:sz w:val="24"/>
        </w:rPr>
        <w:t>An outcome can be defined as the benefit or difference made to an individual as a result of an intervention. It should be personal and not expressed from a service perspective; it should be something that those involved have control and influence over, and while it does not always have to be formal or accredited, it should be specific, measurable, achievable, realistic and time bound (SMART). When an outcome is focused on education or training, it will describe what the expected benefit will be to the individual as a result of the educational or training intervention provided. Outcomes are not a description of the service being provided – for example the provision of three hours of speech and language therapy is not an outcome. In this case, the outcome is what it is intended that the speech and language</w:t>
      </w:r>
      <w:r>
        <w:rPr>
          <w:spacing w:val="-3"/>
          <w:sz w:val="24"/>
        </w:rPr>
        <w:t> </w:t>
      </w:r>
      <w:r>
        <w:rPr>
          <w:sz w:val="24"/>
        </w:rPr>
        <w:t>therapy</w:t>
      </w:r>
      <w:r>
        <w:rPr>
          <w:spacing w:val="-3"/>
          <w:sz w:val="24"/>
        </w:rPr>
        <w:t> </w:t>
      </w:r>
      <w:r>
        <w:rPr>
          <w:sz w:val="24"/>
        </w:rPr>
        <w:t>will</w:t>
      </w:r>
      <w:r>
        <w:rPr>
          <w:spacing w:val="-3"/>
          <w:sz w:val="24"/>
        </w:rPr>
        <w:t> </w:t>
      </w:r>
      <w:r>
        <w:rPr>
          <w:sz w:val="24"/>
        </w:rPr>
        <w:t>help</w:t>
      </w:r>
      <w:r>
        <w:rPr>
          <w:spacing w:val="-3"/>
          <w:sz w:val="24"/>
        </w:rPr>
        <w:t> </w:t>
      </w:r>
      <w:r>
        <w:rPr>
          <w:sz w:val="24"/>
        </w:rPr>
        <w:t>the</w:t>
      </w:r>
      <w:r>
        <w:rPr>
          <w:spacing w:val="-3"/>
          <w:sz w:val="24"/>
        </w:rPr>
        <w:t> </w:t>
      </w:r>
      <w:r>
        <w:rPr>
          <w:sz w:val="24"/>
        </w:rPr>
        <w:t>individual</w:t>
      </w:r>
      <w:r>
        <w:rPr>
          <w:spacing w:val="-3"/>
          <w:sz w:val="24"/>
        </w:rPr>
        <w:t> </w:t>
      </w:r>
      <w:r>
        <w:rPr>
          <w:sz w:val="24"/>
        </w:rPr>
        <w:t>to</w:t>
      </w:r>
      <w:r>
        <w:rPr>
          <w:spacing w:val="-3"/>
          <w:sz w:val="24"/>
        </w:rPr>
        <w:t> </w:t>
      </w:r>
      <w:r>
        <w:rPr>
          <w:sz w:val="24"/>
        </w:rPr>
        <w:t>do</w:t>
      </w:r>
      <w:r>
        <w:rPr>
          <w:spacing w:val="-3"/>
          <w:sz w:val="24"/>
        </w:rPr>
        <w:t> </w:t>
      </w:r>
      <w:r>
        <w:rPr>
          <w:sz w:val="24"/>
        </w:rPr>
        <w:t>that</w:t>
      </w:r>
      <w:r>
        <w:rPr>
          <w:spacing w:val="-2"/>
          <w:sz w:val="24"/>
        </w:rPr>
        <w:t> </w:t>
      </w:r>
      <w:r>
        <w:rPr>
          <w:sz w:val="24"/>
        </w:rPr>
        <w:t>they</w:t>
      </w:r>
      <w:r>
        <w:rPr>
          <w:spacing w:val="-3"/>
          <w:sz w:val="24"/>
        </w:rPr>
        <w:t> </w:t>
      </w:r>
      <w:r>
        <w:rPr>
          <w:sz w:val="24"/>
        </w:rPr>
        <w:t>cannot</w:t>
      </w:r>
      <w:r>
        <w:rPr>
          <w:spacing w:val="-2"/>
          <w:sz w:val="24"/>
        </w:rPr>
        <w:t> </w:t>
      </w:r>
      <w:r>
        <w:rPr>
          <w:sz w:val="24"/>
        </w:rPr>
        <w:t>do</w:t>
      </w:r>
      <w:r>
        <w:rPr>
          <w:spacing w:val="-3"/>
          <w:sz w:val="24"/>
        </w:rPr>
        <w:t> </w:t>
      </w:r>
      <w:r>
        <w:rPr>
          <w:sz w:val="24"/>
        </w:rPr>
        <w:t>now</w:t>
      </w:r>
      <w:r>
        <w:rPr>
          <w:spacing w:val="-3"/>
          <w:sz w:val="24"/>
        </w:rPr>
        <w:t> </w:t>
      </w:r>
      <w:r>
        <w:rPr>
          <w:sz w:val="24"/>
        </w:rPr>
        <w:t>and</w:t>
      </w:r>
      <w:r>
        <w:rPr>
          <w:spacing w:val="-3"/>
          <w:sz w:val="24"/>
        </w:rPr>
        <w:t> </w:t>
      </w:r>
      <w:r>
        <w:rPr>
          <w:sz w:val="24"/>
        </w:rPr>
        <w:t>by</w:t>
      </w:r>
      <w:r>
        <w:rPr>
          <w:spacing w:val="-3"/>
          <w:sz w:val="24"/>
        </w:rPr>
        <w:t> </w:t>
      </w:r>
      <w:r>
        <w:rPr>
          <w:sz w:val="24"/>
        </w:rPr>
        <w:t>when this will be achieved.</w:t>
      </w:r>
    </w:p>
    <w:p>
      <w:pPr>
        <w:pStyle w:val="ListParagraph"/>
        <w:numPr>
          <w:ilvl w:val="1"/>
          <w:numId w:val="13"/>
        </w:numPr>
        <w:tabs>
          <w:tab w:pos="960" w:val="left" w:leader="none"/>
        </w:tabs>
        <w:spacing w:line="288" w:lineRule="auto" w:before="240" w:after="0"/>
        <w:ind w:left="960" w:right="779" w:hanging="710"/>
        <w:jc w:val="left"/>
        <w:rPr>
          <w:sz w:val="24"/>
        </w:rPr>
      </w:pPr>
      <w:r>
        <w:rPr>
          <w:sz w:val="24"/>
        </w:rPr>
        <w:t>When agreeing outcomes, it is important to consider both what is important </w:t>
      </w:r>
      <w:r>
        <w:rPr>
          <w:i/>
          <w:sz w:val="24"/>
        </w:rPr>
        <w:t>to </w:t>
      </w:r>
      <w:r>
        <w:rPr>
          <w:sz w:val="24"/>
        </w:rPr>
        <w:t>the 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w:t>
      </w:r>
      <w:r>
        <w:rPr>
          <w:spacing w:val="-3"/>
          <w:sz w:val="24"/>
        </w:rPr>
        <w:t> </w:t>
      </w:r>
      <w:r>
        <w:rPr>
          <w:sz w:val="24"/>
        </w:rPr>
        <w:t>what</w:t>
      </w:r>
      <w:r>
        <w:rPr>
          <w:spacing w:val="-3"/>
          <w:sz w:val="24"/>
        </w:rPr>
        <w:t> </w:t>
      </w:r>
      <w:r>
        <w:rPr>
          <w:sz w:val="24"/>
        </w:rPr>
        <w:t>they</w:t>
      </w:r>
      <w:r>
        <w:rPr>
          <w:spacing w:val="-3"/>
          <w:sz w:val="24"/>
        </w:rPr>
        <w:t> </w:t>
      </w:r>
      <w:r>
        <w:rPr>
          <w:sz w:val="24"/>
        </w:rPr>
        <w:t>themselves</w:t>
      </w:r>
      <w:r>
        <w:rPr>
          <w:spacing w:val="-3"/>
          <w:sz w:val="24"/>
        </w:rPr>
        <w:t> </w:t>
      </w:r>
      <w:r>
        <w:rPr>
          <w:sz w:val="24"/>
        </w:rPr>
        <w:t>want</w:t>
      </w:r>
      <w:r>
        <w:rPr>
          <w:spacing w:val="-2"/>
          <w:sz w:val="24"/>
        </w:rPr>
        <w:t> </w:t>
      </w:r>
      <w:r>
        <w:rPr>
          <w:sz w:val="24"/>
        </w:rPr>
        <w:t>to</w:t>
      </w:r>
      <w:r>
        <w:rPr>
          <w:spacing w:val="-3"/>
          <w:sz w:val="24"/>
        </w:rPr>
        <w:t> </w:t>
      </w:r>
      <w:r>
        <w:rPr>
          <w:sz w:val="24"/>
        </w:rPr>
        <w:t>be</w:t>
      </w:r>
      <w:r>
        <w:rPr>
          <w:spacing w:val="-3"/>
          <w:sz w:val="24"/>
        </w:rPr>
        <w:t> </w:t>
      </w:r>
      <w:r>
        <w:rPr>
          <w:sz w:val="24"/>
        </w:rPr>
        <w:t>able</w:t>
      </w:r>
      <w:r>
        <w:rPr>
          <w:spacing w:val="-3"/>
          <w:sz w:val="24"/>
        </w:rPr>
        <w:t> </w:t>
      </w:r>
      <w:r>
        <w:rPr>
          <w:sz w:val="24"/>
        </w:rPr>
        <w:t>to</w:t>
      </w:r>
      <w:r>
        <w:rPr>
          <w:spacing w:val="-3"/>
          <w:sz w:val="24"/>
        </w:rPr>
        <w:t> </w:t>
      </w:r>
      <w:r>
        <w:rPr>
          <w:sz w:val="24"/>
        </w:rPr>
        <w:t>achieve</w:t>
      </w:r>
      <w:r>
        <w:rPr>
          <w:spacing w:val="-3"/>
          <w:sz w:val="24"/>
        </w:rPr>
        <w:t> </w:t>
      </w:r>
      <w:r>
        <w:rPr>
          <w:sz w:val="24"/>
        </w:rPr>
        <w:t>–</w:t>
      </w:r>
      <w:r>
        <w:rPr>
          <w:spacing w:val="-3"/>
          <w:sz w:val="24"/>
        </w:rPr>
        <w:t> </w:t>
      </w:r>
      <w:r>
        <w:rPr>
          <w:sz w:val="24"/>
        </w:rPr>
        <w:t>and</w:t>
      </w:r>
      <w:r>
        <w:rPr>
          <w:spacing w:val="-3"/>
          <w:sz w:val="24"/>
        </w:rPr>
        <w:t> </w:t>
      </w:r>
      <w:r>
        <w:rPr>
          <w:sz w:val="24"/>
        </w:rPr>
        <w:t>what is important </w:t>
      </w:r>
      <w:r>
        <w:rPr>
          <w:i/>
          <w:sz w:val="24"/>
        </w:rPr>
        <w:t>for </w:t>
      </w:r>
      <w:r>
        <w:rPr>
          <w:sz w:val="24"/>
        </w:rPr>
        <w:t>them as judged by others with the child or young person’s best interests at heart. In the case of speech and language needs, what is important to the child may be that they want to be able to talk to their friends and join in their games at playtime. What is important for them is that their behaviour improves because they no longer get frustrated at not being understood.</w:t>
      </w:r>
    </w:p>
    <w:p>
      <w:pPr>
        <w:pStyle w:val="ListParagraph"/>
        <w:numPr>
          <w:ilvl w:val="1"/>
          <w:numId w:val="13"/>
        </w:numPr>
        <w:tabs>
          <w:tab w:pos="960" w:val="left" w:leader="none"/>
        </w:tabs>
        <w:spacing w:line="288" w:lineRule="auto" w:before="240" w:after="0"/>
        <w:ind w:left="960" w:right="873" w:hanging="710"/>
        <w:jc w:val="left"/>
        <w:rPr>
          <w:sz w:val="24"/>
        </w:rPr>
      </w:pPr>
      <w:r>
        <w:rPr>
          <w:sz w:val="24"/>
        </w:rPr>
        <w:t>Outcomes underpin and inform the detail of EHC plans. Outcomes will usually set out what needs to be achieved by the end of a phase or stage of</w:t>
      </w:r>
      <w:r>
        <w:rPr>
          <w:spacing w:val="-1"/>
          <w:sz w:val="24"/>
        </w:rPr>
        <w:t> </w:t>
      </w:r>
      <w:r>
        <w:rPr>
          <w:sz w:val="24"/>
        </w:rPr>
        <w:t>education in order to enable the child or young person to progress successfully to the next phase or stage. An outcome for a child of secondary school age might be, for example, to make sufficient progress or achieve a qualification to enable him or her to attend a specific</w:t>
      </w:r>
      <w:r>
        <w:rPr>
          <w:spacing w:val="-3"/>
          <w:sz w:val="24"/>
        </w:rPr>
        <w:t> </w:t>
      </w:r>
      <w:r>
        <w:rPr>
          <w:sz w:val="24"/>
        </w:rPr>
        <w:t>course</w:t>
      </w:r>
      <w:r>
        <w:rPr>
          <w:spacing w:val="-3"/>
          <w:sz w:val="24"/>
        </w:rPr>
        <w:t> </w:t>
      </w:r>
      <w:r>
        <w:rPr>
          <w:sz w:val="24"/>
        </w:rPr>
        <w:t>at</w:t>
      </w:r>
      <w:r>
        <w:rPr>
          <w:spacing w:val="-2"/>
          <w:sz w:val="24"/>
        </w:rPr>
        <w:t> </w:t>
      </w:r>
      <w:r>
        <w:rPr>
          <w:sz w:val="24"/>
        </w:rPr>
        <w:t>college.</w:t>
      </w:r>
      <w:r>
        <w:rPr>
          <w:spacing w:val="-3"/>
          <w:sz w:val="24"/>
        </w:rPr>
        <w:t> </w:t>
      </w:r>
      <w:r>
        <w:rPr>
          <w:sz w:val="24"/>
        </w:rPr>
        <w:t>Other</w:t>
      </w:r>
      <w:r>
        <w:rPr>
          <w:spacing w:val="-4"/>
          <w:sz w:val="24"/>
        </w:rPr>
        <w:t> </w:t>
      </w:r>
      <w:r>
        <w:rPr>
          <w:sz w:val="24"/>
        </w:rPr>
        <w:t>outcomes</w:t>
      </w:r>
      <w:r>
        <w:rPr>
          <w:spacing w:val="-3"/>
          <w:sz w:val="24"/>
        </w:rPr>
        <w:t> </w:t>
      </w:r>
      <w:r>
        <w:rPr>
          <w:sz w:val="24"/>
        </w:rPr>
        <w:t>in</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may</w:t>
      </w:r>
      <w:r>
        <w:rPr>
          <w:spacing w:val="-3"/>
          <w:sz w:val="24"/>
        </w:rPr>
        <w:t> </w:t>
      </w:r>
      <w:r>
        <w:rPr>
          <w:sz w:val="24"/>
        </w:rPr>
        <w:t>then</w:t>
      </w:r>
      <w:r>
        <w:rPr>
          <w:spacing w:val="-3"/>
          <w:sz w:val="24"/>
        </w:rPr>
        <w:t> </w:t>
      </w:r>
      <w:r>
        <w:rPr>
          <w:sz w:val="24"/>
        </w:rPr>
        <w:t>describe</w:t>
      </w:r>
      <w:r>
        <w:rPr>
          <w:spacing w:val="-3"/>
          <w:sz w:val="24"/>
        </w:rPr>
        <w:t> </w:t>
      </w:r>
      <w:r>
        <w:rPr>
          <w:sz w:val="24"/>
        </w:rPr>
        <w:t>what needs to be achieved by the end of each intervening year to enable him or her to achieve the college place. From Year 9 onwards, the nature of the outcomes will reflect the need to ensure young people are preparing for adulthood. In all cases,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914" w:firstLine="0"/>
        <w:jc w:val="both"/>
      </w:pPr>
      <w:r>
        <w:rPr/>
        <w:t>EHC</w:t>
      </w:r>
      <w:r>
        <w:rPr>
          <w:spacing w:val="-1"/>
        </w:rPr>
        <w:t> </w:t>
      </w:r>
      <w:r>
        <w:rPr/>
        <w:t>plans</w:t>
      </w:r>
      <w:r>
        <w:rPr>
          <w:spacing w:val="-1"/>
        </w:rPr>
        <w:t> </w:t>
      </w:r>
      <w:r>
        <w:rPr>
          <w:b/>
        </w:rPr>
        <w:t>must </w:t>
      </w:r>
      <w:r>
        <w:rPr/>
        <w:t>specify</w:t>
      </w:r>
      <w:r>
        <w:rPr>
          <w:spacing w:val="-1"/>
        </w:rPr>
        <w:t> </w:t>
      </w:r>
      <w:r>
        <w:rPr/>
        <w:t>the</w:t>
      </w:r>
      <w:r>
        <w:rPr>
          <w:spacing w:val="-1"/>
        </w:rPr>
        <w:t> </w:t>
      </w:r>
      <w:r>
        <w:rPr/>
        <w:t>special</w:t>
      </w:r>
      <w:r>
        <w:rPr>
          <w:spacing w:val="-1"/>
        </w:rPr>
        <w:t> </w:t>
      </w:r>
      <w:r>
        <w:rPr/>
        <w:t>educational</w:t>
      </w:r>
      <w:r>
        <w:rPr>
          <w:spacing w:val="-1"/>
        </w:rPr>
        <w:t> </w:t>
      </w:r>
      <w:r>
        <w:rPr/>
        <w:t>provision</w:t>
      </w:r>
      <w:r>
        <w:rPr>
          <w:spacing w:val="-2"/>
        </w:rPr>
        <w:t> </w:t>
      </w:r>
      <w:r>
        <w:rPr/>
        <w:t>required</w:t>
      </w:r>
      <w:r>
        <w:rPr>
          <w:spacing w:val="-1"/>
        </w:rPr>
        <w:t> </w:t>
      </w:r>
      <w:r>
        <w:rPr/>
        <w:t>to</w:t>
      </w:r>
      <w:r>
        <w:rPr>
          <w:spacing w:val="-1"/>
        </w:rPr>
        <w:t> </w:t>
      </w:r>
      <w:r>
        <w:rPr/>
        <w:t>meet each</w:t>
      </w:r>
      <w:r>
        <w:rPr>
          <w:spacing w:val="-1"/>
        </w:rPr>
        <w:t> </w:t>
      </w:r>
      <w:r>
        <w:rPr/>
        <w:t>of the</w:t>
      </w:r>
      <w:r>
        <w:rPr>
          <w:spacing w:val="-4"/>
        </w:rPr>
        <w:t> </w:t>
      </w:r>
      <w:r>
        <w:rPr/>
        <w:t>child</w:t>
      </w:r>
      <w:r>
        <w:rPr>
          <w:spacing w:val="-4"/>
        </w:rPr>
        <w:t> </w:t>
      </w:r>
      <w:r>
        <w:rPr/>
        <w:t>or</w:t>
      </w:r>
      <w:r>
        <w:rPr>
          <w:spacing w:val="-3"/>
        </w:rPr>
        <w:t> </w:t>
      </w:r>
      <w:r>
        <w:rPr/>
        <w:t>young</w:t>
      </w:r>
      <w:r>
        <w:rPr>
          <w:spacing w:val="-4"/>
        </w:rPr>
        <w:t> </w:t>
      </w:r>
      <w:r>
        <w:rPr/>
        <w:t>person’s</w:t>
      </w:r>
      <w:r>
        <w:rPr>
          <w:spacing w:val="-4"/>
        </w:rPr>
        <w:t> </w:t>
      </w:r>
      <w:r>
        <w:rPr/>
        <w:t>special</w:t>
      </w:r>
      <w:r>
        <w:rPr>
          <w:spacing w:val="-4"/>
        </w:rPr>
        <w:t> </w:t>
      </w:r>
      <w:r>
        <w:rPr/>
        <w:t>educational</w:t>
      </w:r>
      <w:r>
        <w:rPr>
          <w:spacing w:val="-4"/>
        </w:rPr>
        <w:t> </w:t>
      </w:r>
      <w:r>
        <w:rPr/>
        <w:t>needs.</w:t>
      </w:r>
      <w:r>
        <w:rPr>
          <w:spacing w:val="-3"/>
        </w:rPr>
        <w:t> </w:t>
      </w:r>
      <w:r>
        <w:rPr/>
        <w:t>The</w:t>
      </w:r>
      <w:r>
        <w:rPr>
          <w:spacing w:val="-4"/>
        </w:rPr>
        <w:t> </w:t>
      </w:r>
      <w:r>
        <w:rPr/>
        <w:t>provision</w:t>
      </w:r>
      <w:r>
        <w:rPr>
          <w:spacing w:val="-4"/>
        </w:rPr>
        <w:t> </w:t>
      </w:r>
      <w:r>
        <w:rPr/>
        <w:t>should</w:t>
      </w:r>
      <w:r>
        <w:rPr>
          <w:spacing w:val="-3"/>
        </w:rPr>
        <w:t> </w:t>
      </w:r>
      <w:r>
        <w:rPr/>
        <w:t>enable the outcomes to be achieved.</w:t>
      </w:r>
    </w:p>
    <w:p>
      <w:pPr>
        <w:pStyle w:val="ListParagraph"/>
        <w:numPr>
          <w:ilvl w:val="1"/>
          <w:numId w:val="13"/>
        </w:numPr>
        <w:tabs>
          <w:tab w:pos="960" w:val="left" w:leader="none"/>
        </w:tabs>
        <w:spacing w:line="288" w:lineRule="auto" w:before="240" w:after="0"/>
        <w:ind w:left="960" w:right="726" w:hanging="710"/>
        <w:jc w:val="left"/>
        <w:rPr>
          <w:sz w:val="24"/>
        </w:rPr>
      </w:pPr>
      <w:r>
        <w:rPr>
          <w:sz w:val="24"/>
        </w:rPr>
        <w:t>The EHC plan should also specify the arrangements for setting shorter term targets at the level of the school or other institution where the child or young person is placed. Professionals working with children and young people during the EHC needs assessment</w:t>
      </w:r>
      <w:r>
        <w:rPr>
          <w:spacing w:val="-3"/>
          <w:sz w:val="24"/>
        </w:rPr>
        <w:t> </w:t>
      </w:r>
      <w:r>
        <w:rPr>
          <w:sz w:val="24"/>
        </w:rPr>
        <w:t>and</w:t>
      </w:r>
      <w:r>
        <w:rPr>
          <w:spacing w:val="-3"/>
          <w:sz w:val="24"/>
        </w:rPr>
        <w:t> </w:t>
      </w:r>
      <w:r>
        <w:rPr>
          <w:sz w:val="24"/>
        </w:rPr>
        <w:t>EHC</w:t>
      </w:r>
      <w:r>
        <w:rPr>
          <w:spacing w:val="-3"/>
          <w:sz w:val="24"/>
        </w:rPr>
        <w:t> </w:t>
      </w:r>
      <w:r>
        <w:rPr>
          <w:sz w:val="24"/>
        </w:rPr>
        <w:t>plan</w:t>
      </w:r>
      <w:r>
        <w:rPr>
          <w:spacing w:val="-3"/>
          <w:sz w:val="24"/>
        </w:rPr>
        <w:t> </w:t>
      </w:r>
      <w:r>
        <w:rPr>
          <w:sz w:val="24"/>
        </w:rPr>
        <w:t>development</w:t>
      </w:r>
      <w:r>
        <w:rPr>
          <w:spacing w:val="-3"/>
          <w:sz w:val="24"/>
        </w:rPr>
        <w:t> </w:t>
      </w:r>
      <w:r>
        <w:rPr>
          <w:sz w:val="24"/>
        </w:rPr>
        <w:t>process</w:t>
      </w:r>
      <w:r>
        <w:rPr>
          <w:spacing w:val="-3"/>
          <w:sz w:val="24"/>
        </w:rPr>
        <w:t> </w:t>
      </w:r>
      <w:r>
        <w:rPr>
          <w:sz w:val="24"/>
        </w:rPr>
        <w:t>may</w:t>
      </w:r>
      <w:r>
        <w:rPr>
          <w:spacing w:val="-3"/>
          <w:sz w:val="24"/>
        </w:rPr>
        <w:t> </w:t>
      </w:r>
      <w:r>
        <w:rPr>
          <w:sz w:val="24"/>
        </w:rPr>
        <w:t>agree</w:t>
      </w:r>
      <w:r>
        <w:rPr>
          <w:spacing w:val="-3"/>
          <w:sz w:val="24"/>
        </w:rPr>
        <w:t> </w:t>
      </w:r>
      <w:r>
        <w:rPr>
          <w:sz w:val="24"/>
        </w:rPr>
        <w:t>shorter</w:t>
      </w:r>
      <w:r>
        <w:rPr>
          <w:spacing w:val="-4"/>
          <w:sz w:val="24"/>
        </w:rPr>
        <w:t> </w:t>
      </w:r>
      <w:r>
        <w:rPr>
          <w:sz w:val="24"/>
        </w:rPr>
        <w:t>term</w:t>
      </w:r>
      <w:r>
        <w:rPr>
          <w:spacing w:val="-4"/>
          <w:sz w:val="24"/>
        </w:rPr>
        <w:t> </w:t>
      </w:r>
      <w:r>
        <w:rPr>
          <w:sz w:val="24"/>
        </w:rPr>
        <w:t>targets</w:t>
      </w:r>
      <w:r>
        <w:rPr>
          <w:spacing w:val="-3"/>
          <w:sz w:val="24"/>
        </w:rPr>
        <w:t> </w:t>
      </w:r>
      <w:r>
        <w:rPr>
          <w:sz w:val="24"/>
        </w:rPr>
        <w:t>that are not part of the EHC plan. These can be reviewed and, if necessary, amended regularly to ensure that the individual remains on track to achieve the outcomes specified in their EHC plan. Professionals should, wherever possible, append these shorter term plans</w:t>
      </w:r>
      <w:r>
        <w:rPr>
          <w:spacing w:val="-1"/>
          <w:sz w:val="24"/>
        </w:rPr>
        <w:t> </w:t>
      </w:r>
      <w:r>
        <w:rPr>
          <w:sz w:val="24"/>
        </w:rPr>
        <w:t>and</w:t>
      </w:r>
      <w:r>
        <w:rPr>
          <w:spacing w:val="-1"/>
          <w:sz w:val="24"/>
        </w:rPr>
        <w:t> </w:t>
      </w:r>
      <w:r>
        <w:rPr>
          <w:sz w:val="24"/>
        </w:rPr>
        <w:t>targets</w:t>
      </w:r>
      <w:r>
        <w:rPr>
          <w:spacing w:val="-2"/>
          <w:sz w:val="24"/>
        </w:rPr>
        <w:t> </w:t>
      </w:r>
      <w:r>
        <w:rPr>
          <w:sz w:val="24"/>
        </w:rPr>
        <w:t>to</w:t>
      </w:r>
      <w:r>
        <w:rPr>
          <w:spacing w:val="-1"/>
          <w:sz w:val="24"/>
        </w:rPr>
        <w:t> </w:t>
      </w:r>
      <w:r>
        <w:rPr>
          <w:sz w:val="24"/>
        </w:rPr>
        <w:t>the</w:t>
      </w:r>
      <w:r>
        <w:rPr>
          <w:spacing w:val="-1"/>
          <w:sz w:val="24"/>
        </w:rPr>
        <w:t> </w:t>
      </w:r>
      <w:r>
        <w:rPr>
          <w:sz w:val="24"/>
        </w:rPr>
        <w:t>EHC</w:t>
      </w:r>
      <w:r>
        <w:rPr>
          <w:spacing w:val="-1"/>
          <w:sz w:val="24"/>
        </w:rPr>
        <w:t> </w:t>
      </w:r>
      <w:r>
        <w:rPr>
          <w:sz w:val="24"/>
        </w:rPr>
        <w:t>plan</w:t>
      </w:r>
      <w:r>
        <w:rPr>
          <w:spacing w:val="-1"/>
          <w:sz w:val="24"/>
        </w:rPr>
        <w:t> </w:t>
      </w:r>
      <w:r>
        <w:rPr>
          <w:sz w:val="24"/>
        </w:rPr>
        <w:t>so</w:t>
      </w:r>
      <w:r>
        <w:rPr>
          <w:spacing w:val="-1"/>
          <w:sz w:val="24"/>
        </w:rPr>
        <w:t> </w:t>
      </w:r>
      <w:r>
        <w:rPr>
          <w:sz w:val="24"/>
        </w:rPr>
        <w:t>that regular progress</w:t>
      </w:r>
      <w:r>
        <w:rPr>
          <w:spacing w:val="-1"/>
          <w:sz w:val="24"/>
        </w:rPr>
        <w:t> </w:t>
      </w:r>
      <w:r>
        <w:rPr>
          <w:sz w:val="24"/>
        </w:rPr>
        <w:t>monitoring</w:t>
      </w:r>
      <w:r>
        <w:rPr>
          <w:spacing w:val="-1"/>
          <w:sz w:val="24"/>
        </w:rPr>
        <w:t> </w:t>
      </w:r>
      <w:r>
        <w:rPr>
          <w:sz w:val="24"/>
        </w:rPr>
        <w:t>is always considered in the light of the longer term outcomes and aspirations that the child</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wants</w:t>
      </w:r>
      <w:r>
        <w:rPr>
          <w:spacing w:val="-4"/>
          <w:sz w:val="24"/>
        </w:rPr>
        <w:t> </w:t>
      </w:r>
      <w:r>
        <w:rPr>
          <w:sz w:val="24"/>
        </w:rPr>
        <w:t>to</w:t>
      </w:r>
      <w:r>
        <w:rPr>
          <w:spacing w:val="-4"/>
          <w:sz w:val="24"/>
        </w:rPr>
        <w:t> </w:t>
      </w:r>
      <w:r>
        <w:rPr>
          <w:sz w:val="24"/>
        </w:rPr>
        <w:t>achieve.</w:t>
      </w:r>
      <w:r>
        <w:rPr>
          <w:spacing w:val="-3"/>
          <w:sz w:val="24"/>
        </w:rPr>
        <w:t> </w:t>
      </w:r>
      <w:r>
        <w:rPr>
          <w:sz w:val="24"/>
        </w:rPr>
        <w:t>In</w:t>
      </w:r>
      <w:r>
        <w:rPr>
          <w:spacing w:val="-4"/>
          <w:sz w:val="24"/>
        </w:rPr>
        <w:t> </w:t>
      </w:r>
      <w:r>
        <w:rPr>
          <w:sz w:val="24"/>
        </w:rPr>
        <w:t>some</w:t>
      </w:r>
      <w:r>
        <w:rPr>
          <w:spacing w:val="-4"/>
          <w:sz w:val="24"/>
        </w:rPr>
        <w:t> </w:t>
      </w:r>
      <w:r>
        <w:rPr>
          <w:sz w:val="24"/>
        </w:rPr>
        <w:t>exceptional</w:t>
      </w:r>
      <w:r>
        <w:rPr>
          <w:spacing w:val="-5"/>
          <w:sz w:val="24"/>
        </w:rPr>
        <w:t> </w:t>
      </w:r>
      <w:r>
        <w:rPr>
          <w:sz w:val="24"/>
        </w:rPr>
        <w:t>cases,</w:t>
      </w:r>
      <w:r>
        <w:rPr>
          <w:spacing w:val="-2"/>
          <w:sz w:val="24"/>
        </w:rPr>
        <w:t> </w:t>
      </w:r>
      <w:r>
        <w:rPr>
          <w:sz w:val="24"/>
        </w:rPr>
        <w:t>progress</w:t>
      </w:r>
      <w:r>
        <w:rPr>
          <w:spacing w:val="-4"/>
          <w:sz w:val="24"/>
        </w:rPr>
        <w:t> </w:t>
      </w:r>
      <w:r>
        <w:rPr>
          <w:sz w:val="24"/>
        </w:rPr>
        <w:t>against these targets may well lead to an individual outcome within the EHC plan being amended at times other than following the annual review.</w:t>
      </w:r>
    </w:p>
    <w:p>
      <w:pPr>
        <w:pStyle w:val="Heading3"/>
        <w:spacing w:before="243"/>
        <w:jc w:val="both"/>
      </w:pPr>
      <w:bookmarkStart w:name="What to include in each section of the E" w:id="458"/>
      <w:bookmarkEnd w:id="458"/>
      <w:r>
        <w:rPr>
          <w:b w:val="0"/>
        </w:rPr>
      </w:r>
      <w:bookmarkStart w:name="_bookmark193" w:id="459"/>
      <w:bookmarkEnd w:id="459"/>
      <w:r>
        <w:rPr>
          <w:b w:val="0"/>
        </w:rPr>
      </w:r>
      <w:r>
        <w:rPr>
          <w:color w:val="1F497D"/>
        </w:rPr>
        <w:t>What</w:t>
      </w:r>
      <w:r>
        <w:rPr>
          <w:color w:val="1F497D"/>
          <w:spacing w:val="-7"/>
        </w:rPr>
        <w:t> </w:t>
      </w:r>
      <w:r>
        <w:rPr>
          <w:color w:val="1F497D"/>
        </w:rPr>
        <w:t>to</w:t>
      </w:r>
      <w:r>
        <w:rPr>
          <w:color w:val="1F497D"/>
          <w:spacing w:val="-8"/>
        </w:rPr>
        <w:t> </w:t>
      </w:r>
      <w:r>
        <w:rPr>
          <w:color w:val="1F497D"/>
        </w:rPr>
        <w:t>include</w:t>
      </w:r>
      <w:r>
        <w:rPr>
          <w:color w:val="1F497D"/>
          <w:spacing w:val="-6"/>
        </w:rPr>
        <w:t> </w:t>
      </w:r>
      <w:r>
        <w:rPr>
          <w:color w:val="1F497D"/>
        </w:rPr>
        <w:t>in</w:t>
      </w:r>
      <w:r>
        <w:rPr>
          <w:color w:val="1F497D"/>
          <w:spacing w:val="-8"/>
        </w:rPr>
        <w:t> </w:t>
      </w:r>
      <w:r>
        <w:rPr>
          <w:color w:val="1F497D"/>
        </w:rPr>
        <w:t>each</w:t>
      </w:r>
      <w:r>
        <w:rPr>
          <w:color w:val="1F497D"/>
          <w:spacing w:val="-7"/>
        </w:rPr>
        <w:t> </w:t>
      </w:r>
      <w:r>
        <w:rPr>
          <w:color w:val="1F497D"/>
        </w:rPr>
        <w:t>section</w:t>
      </w:r>
      <w:r>
        <w:rPr>
          <w:color w:val="1F497D"/>
          <w:spacing w:val="-7"/>
        </w:rPr>
        <w:t> </w:t>
      </w:r>
      <w:r>
        <w:rPr>
          <w:color w:val="1F497D"/>
        </w:rPr>
        <w:t>of</w:t>
      </w:r>
      <w:r>
        <w:rPr>
          <w:color w:val="1F497D"/>
          <w:spacing w:val="-7"/>
        </w:rPr>
        <w:t> </w:t>
      </w:r>
      <w:r>
        <w:rPr>
          <w:color w:val="1F497D"/>
        </w:rPr>
        <w:t>the</w:t>
      </w:r>
      <w:r>
        <w:rPr>
          <w:color w:val="1F497D"/>
          <w:spacing w:val="-7"/>
        </w:rPr>
        <w:t> </w:t>
      </w:r>
      <w:r>
        <w:rPr>
          <w:color w:val="1F497D"/>
        </w:rPr>
        <w:t>EHC</w:t>
      </w:r>
      <w:r>
        <w:rPr>
          <w:color w:val="1F497D"/>
          <w:spacing w:val="-5"/>
        </w:rPr>
        <w:t> </w:t>
      </w:r>
      <w:r>
        <w:rPr>
          <w:color w:val="1F497D"/>
          <w:spacing w:val="-4"/>
        </w:rPr>
        <w:t>plan</w:t>
      </w:r>
    </w:p>
    <w:p>
      <w:pPr>
        <w:pStyle w:val="BodyText"/>
        <w:spacing w:before="7"/>
        <w:ind w:left="0" w:firstLine="0"/>
        <w:rPr>
          <w:b/>
          <w:sz w:val="14"/>
        </w:rPr>
      </w:pPr>
    </w:p>
    <w:tbl>
      <w:tblPr>
        <w:tblW w:w="0" w:type="auto"/>
        <w:jc w:val="left"/>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1" w:hRule="atLeast"/>
        </w:trPr>
        <w:tc>
          <w:tcPr>
            <w:tcW w:w="2518" w:type="dxa"/>
            <w:shd w:val="clear" w:color="auto" w:fill="CFDCE3"/>
          </w:tcPr>
          <w:p>
            <w:pPr>
              <w:pStyle w:val="TableParagraph"/>
              <w:spacing w:before="119"/>
              <w:ind w:left="107"/>
              <w:rPr>
                <w:b/>
                <w:sz w:val="24"/>
              </w:rPr>
            </w:pPr>
            <w:r>
              <w:rPr>
                <w:b/>
                <w:spacing w:val="-2"/>
                <w:sz w:val="24"/>
              </w:rPr>
              <w:t>Section</w:t>
            </w:r>
          </w:p>
        </w:tc>
        <w:tc>
          <w:tcPr>
            <w:tcW w:w="6725" w:type="dxa"/>
            <w:shd w:val="clear" w:color="auto" w:fill="CFDCE3"/>
          </w:tcPr>
          <w:p>
            <w:pPr>
              <w:pStyle w:val="TableParagraph"/>
              <w:spacing w:before="119"/>
              <w:ind w:left="107"/>
              <w:rPr>
                <w:b/>
                <w:sz w:val="24"/>
              </w:rPr>
            </w:pPr>
            <w:r>
              <w:rPr>
                <w:b/>
                <w:sz w:val="24"/>
              </w:rPr>
              <w:t>Information</w:t>
            </w:r>
            <w:r>
              <w:rPr>
                <w:b/>
                <w:spacing w:val="-3"/>
                <w:sz w:val="24"/>
              </w:rPr>
              <w:t> </w:t>
            </w:r>
            <w:r>
              <w:rPr>
                <w:b/>
                <w:sz w:val="24"/>
              </w:rPr>
              <w:t>to</w:t>
            </w:r>
            <w:r>
              <w:rPr>
                <w:b/>
                <w:spacing w:val="-2"/>
                <w:sz w:val="24"/>
              </w:rPr>
              <w:t> include</w:t>
            </w:r>
          </w:p>
        </w:tc>
      </w:tr>
      <w:tr>
        <w:trPr>
          <w:trHeight w:val="5768" w:hRule="atLeast"/>
        </w:trPr>
        <w:tc>
          <w:tcPr>
            <w:tcW w:w="2518" w:type="dxa"/>
          </w:tcPr>
          <w:p>
            <w:pPr>
              <w:pStyle w:val="TableParagraph"/>
              <w:spacing w:before="238"/>
              <w:ind w:left="107"/>
              <w:rPr>
                <w:b/>
                <w:sz w:val="24"/>
              </w:rPr>
            </w:pPr>
            <w:r>
              <w:rPr>
                <w:b/>
                <w:sz w:val="24"/>
              </w:rPr>
              <w:t>(A) The views, interests and aspirations</w:t>
            </w:r>
            <w:r>
              <w:rPr>
                <w:b/>
                <w:spacing w:val="-17"/>
                <w:sz w:val="24"/>
              </w:rPr>
              <w:t> </w:t>
            </w:r>
            <w:r>
              <w:rPr>
                <w:b/>
                <w:sz w:val="24"/>
              </w:rPr>
              <w:t>of</w:t>
            </w:r>
            <w:r>
              <w:rPr>
                <w:b/>
                <w:spacing w:val="-17"/>
                <w:sz w:val="24"/>
              </w:rPr>
              <w:t> </w:t>
            </w:r>
            <w:r>
              <w:rPr>
                <w:b/>
                <w:sz w:val="24"/>
              </w:rPr>
              <w:t>the child and their parents, or of the young person</w:t>
            </w:r>
          </w:p>
        </w:tc>
        <w:tc>
          <w:tcPr>
            <w:tcW w:w="6725" w:type="dxa"/>
          </w:tcPr>
          <w:p>
            <w:pPr>
              <w:pStyle w:val="TableParagraph"/>
              <w:numPr>
                <w:ilvl w:val="0"/>
                <w:numId w:val="14"/>
              </w:numPr>
              <w:tabs>
                <w:tab w:pos="467" w:val="left" w:leader="none"/>
              </w:tabs>
              <w:spacing w:line="240" w:lineRule="auto" w:before="117" w:after="0"/>
              <w:ind w:left="467" w:right="108" w:hanging="360"/>
              <w:jc w:val="left"/>
              <w:rPr>
                <w:sz w:val="24"/>
              </w:rPr>
            </w:pPr>
            <w:r>
              <w:rPr>
                <w:sz w:val="24"/>
              </w:rPr>
              <w:t>Details about the child or young person’s aspirations and goals for the future (but not details of outcomes to be achieved</w:t>
            </w:r>
            <w:r>
              <w:rPr>
                <w:spacing w:val="-5"/>
                <w:sz w:val="24"/>
              </w:rPr>
              <w:t> </w:t>
            </w:r>
            <w:r>
              <w:rPr>
                <w:sz w:val="24"/>
              </w:rPr>
              <w:t>–</w:t>
            </w:r>
            <w:r>
              <w:rPr>
                <w:spacing w:val="-5"/>
                <w:sz w:val="24"/>
              </w:rPr>
              <w:t> </w:t>
            </w:r>
            <w:r>
              <w:rPr>
                <w:sz w:val="24"/>
              </w:rPr>
              <w:t>see</w:t>
            </w:r>
            <w:r>
              <w:rPr>
                <w:spacing w:val="-5"/>
                <w:sz w:val="24"/>
              </w:rPr>
              <w:t> </w:t>
            </w:r>
            <w:r>
              <w:rPr>
                <w:sz w:val="24"/>
              </w:rPr>
              <w:t>section</w:t>
            </w:r>
            <w:r>
              <w:rPr>
                <w:spacing w:val="-4"/>
                <w:sz w:val="24"/>
              </w:rPr>
              <w:t> </w:t>
            </w:r>
            <w:r>
              <w:rPr>
                <w:sz w:val="24"/>
              </w:rPr>
              <w:t>above</w:t>
            </w:r>
            <w:r>
              <w:rPr>
                <w:spacing w:val="-5"/>
                <w:sz w:val="24"/>
              </w:rPr>
              <w:t> </w:t>
            </w:r>
            <w:r>
              <w:rPr>
                <w:sz w:val="24"/>
              </w:rPr>
              <w:t>on</w:t>
            </w:r>
            <w:r>
              <w:rPr>
                <w:spacing w:val="-5"/>
                <w:sz w:val="24"/>
              </w:rPr>
              <w:t> </w:t>
            </w:r>
            <w:r>
              <w:rPr>
                <w:sz w:val="24"/>
              </w:rPr>
              <w:t>outcomes</w:t>
            </w:r>
            <w:r>
              <w:rPr>
                <w:spacing w:val="-5"/>
                <w:sz w:val="24"/>
              </w:rPr>
              <w:t> </w:t>
            </w:r>
            <w:r>
              <w:rPr>
                <w:sz w:val="24"/>
              </w:rPr>
              <w:t>for</w:t>
            </w:r>
            <w:r>
              <w:rPr>
                <w:spacing w:val="-4"/>
                <w:sz w:val="24"/>
              </w:rPr>
              <w:t> </w:t>
            </w:r>
            <w:r>
              <w:rPr>
                <w:sz w:val="24"/>
              </w:rPr>
              <w:t>guidance). When agreeing the aspirations, consideration should be given to the child or young person’s aspirations for paid employment, independent living and community </w:t>
            </w:r>
            <w:r>
              <w:rPr>
                <w:spacing w:val="-2"/>
                <w:sz w:val="24"/>
              </w:rPr>
              <w:t>participation</w:t>
            </w:r>
          </w:p>
          <w:p>
            <w:pPr>
              <w:pStyle w:val="TableParagraph"/>
              <w:numPr>
                <w:ilvl w:val="0"/>
                <w:numId w:val="14"/>
              </w:numPr>
              <w:tabs>
                <w:tab w:pos="467" w:val="left" w:leader="none"/>
              </w:tabs>
              <w:spacing w:line="240" w:lineRule="auto" w:before="118" w:after="0"/>
              <w:ind w:left="467" w:right="349" w:hanging="360"/>
              <w:jc w:val="left"/>
              <w:rPr>
                <w:sz w:val="24"/>
              </w:rPr>
            </w:pPr>
            <w:r>
              <w:rPr>
                <w:sz w:val="24"/>
              </w:rPr>
              <w:t>Details about play, health, schooling, independence, friendships,</w:t>
            </w:r>
            <w:r>
              <w:rPr>
                <w:spacing w:val="-5"/>
                <w:sz w:val="24"/>
              </w:rPr>
              <w:t> </w:t>
            </w:r>
            <w:r>
              <w:rPr>
                <w:sz w:val="24"/>
              </w:rPr>
              <w:t>further</w:t>
            </w:r>
            <w:r>
              <w:rPr>
                <w:spacing w:val="-8"/>
                <w:sz w:val="24"/>
              </w:rPr>
              <w:t> </w:t>
            </w:r>
            <w:r>
              <w:rPr>
                <w:sz w:val="24"/>
              </w:rPr>
              <w:t>education</w:t>
            </w:r>
            <w:r>
              <w:rPr>
                <w:spacing w:val="-7"/>
                <w:sz w:val="24"/>
              </w:rPr>
              <w:t> </w:t>
            </w:r>
            <w:r>
              <w:rPr>
                <w:sz w:val="24"/>
              </w:rPr>
              <w:t>and</w:t>
            </w:r>
            <w:r>
              <w:rPr>
                <w:spacing w:val="-7"/>
                <w:sz w:val="24"/>
              </w:rPr>
              <w:t> </w:t>
            </w:r>
            <w:r>
              <w:rPr>
                <w:sz w:val="24"/>
              </w:rPr>
              <w:t>future</w:t>
            </w:r>
            <w:r>
              <w:rPr>
                <w:spacing w:val="-7"/>
                <w:sz w:val="24"/>
              </w:rPr>
              <w:t> </w:t>
            </w:r>
            <w:r>
              <w:rPr>
                <w:sz w:val="24"/>
              </w:rPr>
              <w:t>plans</w:t>
            </w:r>
            <w:r>
              <w:rPr>
                <w:spacing w:val="-7"/>
                <w:sz w:val="24"/>
              </w:rPr>
              <w:t> </w:t>
            </w:r>
            <w:r>
              <w:rPr>
                <w:sz w:val="24"/>
              </w:rPr>
              <w:t>including employment (where practical)</w:t>
            </w:r>
          </w:p>
          <w:p>
            <w:pPr>
              <w:pStyle w:val="TableParagraph"/>
              <w:numPr>
                <w:ilvl w:val="0"/>
                <w:numId w:val="14"/>
              </w:numPr>
              <w:tabs>
                <w:tab w:pos="467" w:val="left" w:leader="none"/>
              </w:tabs>
              <w:spacing w:line="237" w:lineRule="auto" w:before="121" w:after="0"/>
              <w:ind w:left="467" w:right="735" w:hanging="360"/>
              <w:jc w:val="left"/>
              <w:rPr>
                <w:sz w:val="24"/>
              </w:rPr>
            </w:pPr>
            <w:r>
              <w:rPr>
                <w:sz w:val="24"/>
              </w:rPr>
              <w:t>A</w:t>
            </w:r>
            <w:r>
              <w:rPr>
                <w:spacing w:val="-2"/>
                <w:sz w:val="24"/>
              </w:rPr>
              <w:t> </w:t>
            </w:r>
            <w:r>
              <w:rPr>
                <w:sz w:val="24"/>
              </w:rPr>
              <w:t>summary</w:t>
            </w:r>
            <w:r>
              <w:rPr>
                <w:spacing w:val="-3"/>
                <w:sz w:val="24"/>
              </w:rPr>
              <w:t> </w:t>
            </w:r>
            <w:r>
              <w:rPr>
                <w:sz w:val="24"/>
              </w:rPr>
              <w:t>of</w:t>
            </w:r>
            <w:r>
              <w:rPr>
                <w:spacing w:val="-1"/>
                <w:sz w:val="24"/>
              </w:rPr>
              <w:t> </w:t>
            </w:r>
            <w:r>
              <w:rPr>
                <w:sz w:val="24"/>
              </w:rPr>
              <w:t>how</w:t>
            </w:r>
            <w:r>
              <w:rPr>
                <w:spacing w:val="-2"/>
                <w:sz w:val="24"/>
              </w:rPr>
              <w:t> </w:t>
            </w:r>
            <w:r>
              <w:rPr>
                <w:sz w:val="24"/>
              </w:rPr>
              <w:t>to</w:t>
            </w:r>
            <w:r>
              <w:rPr>
                <w:spacing w:val="-2"/>
                <w:sz w:val="24"/>
              </w:rPr>
              <w:t> </w:t>
            </w:r>
            <w:r>
              <w:rPr>
                <w:sz w:val="24"/>
              </w:rPr>
              <w:t>communicate</w:t>
            </w:r>
            <w:r>
              <w:rPr>
                <w:spacing w:val="-2"/>
                <w:sz w:val="24"/>
              </w:rPr>
              <w:t> </w:t>
            </w:r>
            <w:r>
              <w:rPr>
                <w:sz w:val="24"/>
              </w:rPr>
              <w:t>with</w:t>
            </w:r>
            <w:r>
              <w:rPr>
                <w:spacing w:val="-2"/>
                <w:sz w:val="24"/>
              </w:rPr>
              <w:t> </w:t>
            </w:r>
            <w:r>
              <w:rPr>
                <w:sz w:val="24"/>
              </w:rPr>
              <w:t>the</w:t>
            </w:r>
            <w:r>
              <w:rPr>
                <w:spacing w:val="-2"/>
                <w:sz w:val="24"/>
              </w:rPr>
              <w:t> </w:t>
            </w:r>
            <w:r>
              <w:rPr>
                <w:sz w:val="24"/>
              </w:rPr>
              <w:t>child</w:t>
            </w:r>
            <w:r>
              <w:rPr>
                <w:spacing w:val="-2"/>
                <w:sz w:val="24"/>
              </w:rPr>
              <w:t> </w:t>
            </w:r>
            <w:r>
              <w:rPr>
                <w:sz w:val="24"/>
              </w:rPr>
              <w:t>or young</w:t>
            </w:r>
            <w:r>
              <w:rPr>
                <w:spacing w:val="-7"/>
                <w:sz w:val="24"/>
              </w:rPr>
              <w:t> </w:t>
            </w:r>
            <w:r>
              <w:rPr>
                <w:sz w:val="24"/>
              </w:rPr>
              <w:t>person</w:t>
            </w:r>
            <w:r>
              <w:rPr>
                <w:spacing w:val="-7"/>
                <w:sz w:val="24"/>
              </w:rPr>
              <w:t> </w:t>
            </w:r>
            <w:r>
              <w:rPr>
                <w:sz w:val="24"/>
              </w:rPr>
              <w:t>and</w:t>
            </w:r>
            <w:r>
              <w:rPr>
                <w:spacing w:val="-7"/>
                <w:sz w:val="24"/>
              </w:rPr>
              <w:t> </w:t>
            </w:r>
            <w:r>
              <w:rPr>
                <w:sz w:val="24"/>
              </w:rPr>
              <w:t>engage</w:t>
            </w:r>
            <w:r>
              <w:rPr>
                <w:spacing w:val="-7"/>
                <w:sz w:val="24"/>
              </w:rPr>
              <w:t> </w:t>
            </w:r>
            <w:r>
              <w:rPr>
                <w:sz w:val="24"/>
              </w:rPr>
              <w:t>them</w:t>
            </w:r>
            <w:r>
              <w:rPr>
                <w:spacing w:val="-6"/>
                <w:sz w:val="24"/>
              </w:rPr>
              <w:t> </w:t>
            </w:r>
            <w:r>
              <w:rPr>
                <w:sz w:val="24"/>
              </w:rPr>
              <w:t>in</w:t>
            </w:r>
            <w:r>
              <w:rPr>
                <w:spacing w:val="-7"/>
                <w:sz w:val="24"/>
              </w:rPr>
              <w:t> </w:t>
            </w:r>
            <w:r>
              <w:rPr>
                <w:sz w:val="24"/>
              </w:rPr>
              <w:t>decision-making.</w:t>
            </w:r>
          </w:p>
          <w:p>
            <w:pPr>
              <w:pStyle w:val="TableParagraph"/>
              <w:numPr>
                <w:ilvl w:val="0"/>
                <w:numId w:val="14"/>
              </w:numPr>
              <w:tabs>
                <w:tab w:pos="467" w:val="left" w:leader="none"/>
              </w:tabs>
              <w:spacing w:line="240" w:lineRule="auto" w:before="121" w:after="0"/>
              <w:ind w:left="467" w:right="0" w:hanging="360"/>
              <w:jc w:val="left"/>
              <w:rPr>
                <w:sz w:val="24"/>
              </w:rPr>
            </w:pPr>
            <w:r>
              <w:rPr>
                <w:sz w:val="24"/>
              </w:rPr>
              <w:t>The</w:t>
            </w:r>
            <w:r>
              <w:rPr>
                <w:spacing w:val="-3"/>
                <w:sz w:val="24"/>
              </w:rPr>
              <w:t> </w:t>
            </w:r>
            <w:r>
              <w:rPr>
                <w:sz w:val="24"/>
              </w:rPr>
              <w:t>child</w:t>
            </w:r>
            <w:r>
              <w:rPr>
                <w:spacing w:val="-3"/>
                <w:sz w:val="24"/>
              </w:rPr>
              <w:t> </w:t>
            </w:r>
            <w:r>
              <w:rPr>
                <w:sz w:val="24"/>
              </w:rPr>
              <w:t>or</w:t>
            </w:r>
            <w:r>
              <w:rPr>
                <w:spacing w:val="-1"/>
                <w:sz w:val="24"/>
              </w:rPr>
              <w:t> </w:t>
            </w:r>
            <w:r>
              <w:rPr>
                <w:sz w:val="24"/>
              </w:rPr>
              <w:t>young</w:t>
            </w:r>
            <w:r>
              <w:rPr>
                <w:spacing w:val="-3"/>
                <w:sz w:val="24"/>
              </w:rPr>
              <w:t> </w:t>
            </w:r>
            <w:r>
              <w:rPr>
                <w:sz w:val="24"/>
              </w:rPr>
              <w:t>person’s</w:t>
            </w:r>
            <w:r>
              <w:rPr>
                <w:spacing w:val="-2"/>
                <w:sz w:val="24"/>
              </w:rPr>
              <w:t> history</w:t>
            </w:r>
          </w:p>
          <w:p>
            <w:pPr>
              <w:pStyle w:val="TableParagraph"/>
              <w:numPr>
                <w:ilvl w:val="0"/>
                <w:numId w:val="14"/>
              </w:numPr>
              <w:tabs>
                <w:tab w:pos="465" w:val="left" w:leader="none"/>
              </w:tabs>
              <w:spacing w:line="240" w:lineRule="auto" w:before="119" w:after="0"/>
              <w:ind w:left="465" w:right="432" w:hanging="358"/>
              <w:jc w:val="left"/>
              <w:rPr>
                <w:sz w:val="24"/>
              </w:rPr>
            </w:pPr>
            <w:r>
              <w:rPr>
                <w:sz w:val="24"/>
              </w:rPr>
              <w:t>If</w:t>
            </w:r>
            <w:r>
              <w:rPr>
                <w:spacing w:val="-4"/>
                <w:sz w:val="24"/>
              </w:rPr>
              <w:t> </w:t>
            </w:r>
            <w:r>
              <w:rPr>
                <w:sz w:val="24"/>
              </w:rPr>
              <w:t>written</w:t>
            </w:r>
            <w:r>
              <w:rPr>
                <w:spacing w:val="-5"/>
                <w:sz w:val="24"/>
              </w:rPr>
              <w:t> </w:t>
            </w:r>
            <w:r>
              <w:rPr>
                <w:sz w:val="24"/>
              </w:rPr>
              <w:t>in</w:t>
            </w:r>
            <w:r>
              <w:rPr>
                <w:spacing w:val="-5"/>
                <w:sz w:val="24"/>
              </w:rPr>
              <w:t> </w:t>
            </w:r>
            <w:r>
              <w:rPr>
                <w:sz w:val="24"/>
              </w:rPr>
              <w:t>the</w:t>
            </w:r>
            <w:r>
              <w:rPr>
                <w:spacing w:val="-5"/>
                <w:sz w:val="24"/>
              </w:rPr>
              <w:t> </w:t>
            </w:r>
            <w:r>
              <w:rPr>
                <w:sz w:val="24"/>
              </w:rPr>
              <w:t>first</w:t>
            </w:r>
            <w:r>
              <w:rPr>
                <w:spacing w:val="-5"/>
                <w:sz w:val="24"/>
              </w:rPr>
              <w:t> </w:t>
            </w:r>
            <w:r>
              <w:rPr>
                <w:sz w:val="24"/>
              </w:rPr>
              <w:t>person,</w:t>
            </w:r>
            <w:r>
              <w:rPr>
                <w:spacing w:val="-4"/>
                <w:sz w:val="24"/>
              </w:rPr>
              <w:t> </w:t>
            </w:r>
            <w:r>
              <w:rPr>
                <w:sz w:val="24"/>
              </w:rPr>
              <w:t>the</w:t>
            </w:r>
            <w:r>
              <w:rPr>
                <w:spacing w:val="-5"/>
                <w:sz w:val="24"/>
              </w:rPr>
              <w:t> </w:t>
            </w:r>
            <w:r>
              <w:rPr>
                <w:sz w:val="24"/>
              </w:rPr>
              <w:t>plan</w:t>
            </w:r>
            <w:r>
              <w:rPr>
                <w:spacing w:val="-5"/>
                <w:sz w:val="24"/>
              </w:rPr>
              <w:t> </w:t>
            </w:r>
            <w:r>
              <w:rPr>
                <w:sz w:val="24"/>
              </w:rPr>
              <w:t>should</w:t>
            </w:r>
            <w:r>
              <w:rPr>
                <w:spacing w:val="-4"/>
                <w:sz w:val="24"/>
              </w:rPr>
              <w:t> </w:t>
            </w:r>
            <w:r>
              <w:rPr>
                <w:sz w:val="24"/>
              </w:rPr>
              <w:t>make</w:t>
            </w:r>
            <w:r>
              <w:rPr>
                <w:spacing w:val="-5"/>
                <w:sz w:val="24"/>
              </w:rPr>
              <w:t> </w:t>
            </w:r>
            <w:r>
              <w:rPr>
                <w:sz w:val="24"/>
              </w:rPr>
              <w:t>clear whether the child or young person is being quoted directly, or if the views of parents or professionals are being represented</w:t>
            </w:r>
          </w:p>
        </w:tc>
      </w:tr>
      <w:tr>
        <w:trPr>
          <w:trHeight w:val="1424" w:hRule="atLeast"/>
        </w:trPr>
        <w:tc>
          <w:tcPr>
            <w:tcW w:w="2518" w:type="dxa"/>
          </w:tcPr>
          <w:p>
            <w:pPr>
              <w:pStyle w:val="TableParagraph"/>
              <w:spacing w:before="118"/>
              <w:ind w:left="107" w:right="183"/>
              <w:rPr>
                <w:b/>
                <w:sz w:val="24"/>
              </w:rPr>
            </w:pPr>
            <w:r>
              <w:rPr>
                <w:b/>
                <w:sz w:val="24"/>
              </w:rPr>
              <w:t>(B) The child or young person’s special</w:t>
            </w:r>
            <w:r>
              <w:rPr>
                <w:b/>
                <w:spacing w:val="-17"/>
                <w:sz w:val="24"/>
              </w:rPr>
              <w:t> </w:t>
            </w:r>
            <w:r>
              <w:rPr>
                <w:b/>
                <w:sz w:val="24"/>
              </w:rPr>
              <w:t>educational needs (SEN)</w:t>
            </w:r>
          </w:p>
        </w:tc>
        <w:tc>
          <w:tcPr>
            <w:tcW w:w="6725" w:type="dxa"/>
          </w:tcPr>
          <w:p>
            <w:pPr>
              <w:pStyle w:val="TableParagraph"/>
              <w:numPr>
                <w:ilvl w:val="0"/>
                <w:numId w:val="15"/>
              </w:numPr>
              <w:tabs>
                <w:tab w:pos="465" w:val="left" w:leader="none"/>
              </w:tabs>
              <w:spacing w:line="240" w:lineRule="auto" w:before="117" w:after="0"/>
              <w:ind w:left="465" w:right="937" w:hanging="358"/>
              <w:jc w:val="left"/>
              <w:rPr>
                <w:sz w:val="24"/>
              </w:rPr>
            </w:pPr>
            <w:r>
              <w:rPr>
                <w:sz w:val="24"/>
              </w:rPr>
              <w:t>All</w:t>
            </w:r>
            <w:r>
              <w:rPr>
                <w:spacing w:val="-5"/>
                <w:sz w:val="24"/>
              </w:rPr>
              <w:t> </w:t>
            </w:r>
            <w:r>
              <w:rPr>
                <w:sz w:val="24"/>
              </w:rPr>
              <w:t>of</w:t>
            </w:r>
            <w:r>
              <w:rPr>
                <w:spacing w:val="-5"/>
                <w:sz w:val="24"/>
              </w:rPr>
              <w:t> </w:t>
            </w:r>
            <w:r>
              <w:rPr>
                <w:sz w:val="24"/>
              </w:rPr>
              <w:t>the</w:t>
            </w:r>
            <w:r>
              <w:rPr>
                <w:spacing w:val="-5"/>
                <w:sz w:val="24"/>
              </w:rPr>
              <w:t> </w:t>
            </w:r>
            <w:r>
              <w:rPr>
                <w:sz w:val="24"/>
              </w:rPr>
              <w:t>child</w:t>
            </w:r>
            <w:r>
              <w:rPr>
                <w:spacing w:val="-5"/>
                <w:sz w:val="24"/>
              </w:rPr>
              <w:t> </w:t>
            </w:r>
            <w:r>
              <w:rPr>
                <w:sz w:val="24"/>
              </w:rPr>
              <w:t>or</w:t>
            </w:r>
            <w:r>
              <w:rPr>
                <w:spacing w:val="-5"/>
                <w:sz w:val="24"/>
              </w:rPr>
              <w:t> </w:t>
            </w:r>
            <w:r>
              <w:rPr>
                <w:sz w:val="24"/>
              </w:rPr>
              <w:t>young</w:t>
            </w:r>
            <w:r>
              <w:rPr>
                <w:spacing w:val="-5"/>
                <w:sz w:val="24"/>
              </w:rPr>
              <w:t> </w:t>
            </w:r>
            <w:r>
              <w:rPr>
                <w:sz w:val="24"/>
              </w:rPr>
              <w:t>person’s</w:t>
            </w:r>
            <w:r>
              <w:rPr>
                <w:spacing w:val="-5"/>
                <w:sz w:val="24"/>
              </w:rPr>
              <w:t> </w:t>
            </w:r>
            <w:r>
              <w:rPr>
                <w:sz w:val="24"/>
              </w:rPr>
              <w:t>identified</w:t>
            </w:r>
            <w:r>
              <w:rPr>
                <w:spacing w:val="-5"/>
                <w:sz w:val="24"/>
              </w:rPr>
              <w:t> </w:t>
            </w:r>
            <w:r>
              <w:rPr>
                <w:sz w:val="24"/>
              </w:rPr>
              <w:t>special educational needs </w:t>
            </w:r>
            <w:r>
              <w:rPr>
                <w:b/>
                <w:sz w:val="24"/>
              </w:rPr>
              <w:t>must </w:t>
            </w:r>
            <w:r>
              <w:rPr>
                <w:sz w:val="24"/>
              </w:rPr>
              <w:t>be specified</w:t>
            </w:r>
          </w:p>
          <w:p>
            <w:pPr>
              <w:pStyle w:val="TableParagraph"/>
              <w:numPr>
                <w:ilvl w:val="0"/>
                <w:numId w:val="15"/>
              </w:numPr>
              <w:tabs>
                <w:tab w:pos="465" w:val="left" w:leader="none"/>
              </w:tabs>
              <w:spacing w:line="237" w:lineRule="auto" w:before="121" w:after="0"/>
              <w:ind w:left="465" w:right="136" w:hanging="358"/>
              <w:jc w:val="left"/>
              <w:rPr>
                <w:sz w:val="24"/>
              </w:rPr>
            </w:pPr>
            <w:r>
              <w:rPr>
                <w:sz w:val="24"/>
              </w:rPr>
              <w:t>SEN may include needs for health and social care provision</w:t>
            </w:r>
            <w:r>
              <w:rPr>
                <w:spacing w:val="-6"/>
                <w:sz w:val="24"/>
              </w:rPr>
              <w:t> </w:t>
            </w:r>
            <w:r>
              <w:rPr>
                <w:sz w:val="24"/>
              </w:rPr>
              <w:t>that</w:t>
            </w:r>
            <w:r>
              <w:rPr>
                <w:spacing w:val="-5"/>
                <w:sz w:val="24"/>
              </w:rPr>
              <w:t> </w:t>
            </w:r>
            <w:r>
              <w:rPr>
                <w:sz w:val="24"/>
              </w:rPr>
              <w:t>are</w:t>
            </w:r>
            <w:r>
              <w:rPr>
                <w:spacing w:val="-6"/>
                <w:sz w:val="24"/>
              </w:rPr>
              <w:t> </w:t>
            </w:r>
            <w:r>
              <w:rPr>
                <w:sz w:val="24"/>
              </w:rPr>
              <w:t>treated</w:t>
            </w:r>
            <w:r>
              <w:rPr>
                <w:spacing w:val="-6"/>
                <w:sz w:val="24"/>
              </w:rPr>
              <w:t> </w:t>
            </w:r>
            <w:r>
              <w:rPr>
                <w:sz w:val="24"/>
              </w:rPr>
              <w:t>as</w:t>
            </w:r>
            <w:r>
              <w:rPr>
                <w:spacing w:val="-6"/>
                <w:sz w:val="24"/>
              </w:rPr>
              <w:t> </w:t>
            </w:r>
            <w:r>
              <w:rPr>
                <w:sz w:val="24"/>
              </w:rPr>
              <w:t>special</w:t>
            </w:r>
            <w:r>
              <w:rPr>
                <w:spacing w:val="-6"/>
                <w:sz w:val="24"/>
              </w:rPr>
              <w:t> </w:t>
            </w:r>
            <w:r>
              <w:rPr>
                <w:sz w:val="24"/>
              </w:rPr>
              <w:t>educational</w:t>
            </w:r>
            <w:r>
              <w:rPr>
                <w:spacing w:val="-6"/>
                <w:sz w:val="24"/>
              </w:rPr>
              <w:t> </w:t>
            </w:r>
            <w:r>
              <w:rPr>
                <w:sz w:val="24"/>
              </w:rPr>
              <w:t>provision</w:t>
            </w:r>
          </w:p>
        </w:tc>
      </w:tr>
    </w:tbl>
    <w:p>
      <w:pPr>
        <w:spacing w:after="0" w:line="237" w:lineRule="auto"/>
        <w:jc w:val="left"/>
        <w:rPr>
          <w:sz w:val="24"/>
        </w:rPr>
        <w:sectPr>
          <w:pgSz w:w="11910" w:h="16840"/>
          <w:pgMar w:header="0" w:footer="1055" w:top="1340" w:bottom="1240" w:left="480" w:right="720"/>
        </w:sectPr>
      </w:pPr>
    </w:p>
    <w:tbl>
      <w:tblPr>
        <w:tblW w:w="0" w:type="auto"/>
        <w:jc w:val="left"/>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0" w:hRule="atLeast"/>
        </w:trPr>
        <w:tc>
          <w:tcPr>
            <w:tcW w:w="2518" w:type="dxa"/>
            <w:shd w:val="clear" w:color="auto" w:fill="CFDCE3"/>
          </w:tcPr>
          <w:p>
            <w:pPr>
              <w:pStyle w:val="TableParagraph"/>
              <w:spacing w:before="118"/>
              <w:ind w:left="107"/>
              <w:rPr>
                <w:b/>
                <w:sz w:val="24"/>
              </w:rPr>
            </w:pPr>
            <w:r>
              <w:rPr>
                <w:b/>
                <w:spacing w:val="-2"/>
                <w:sz w:val="24"/>
              </w:rPr>
              <w:t>Section</w:t>
            </w:r>
          </w:p>
        </w:tc>
        <w:tc>
          <w:tcPr>
            <w:tcW w:w="6725" w:type="dxa"/>
            <w:shd w:val="clear" w:color="auto" w:fill="CFDCE3"/>
          </w:tcPr>
          <w:p>
            <w:pPr>
              <w:pStyle w:val="TableParagraph"/>
              <w:spacing w:before="118"/>
              <w:ind w:left="107"/>
              <w:rPr>
                <w:b/>
                <w:sz w:val="24"/>
              </w:rPr>
            </w:pPr>
            <w:r>
              <w:rPr>
                <w:b/>
                <w:sz w:val="24"/>
              </w:rPr>
              <w:t>Information</w:t>
            </w:r>
            <w:r>
              <w:rPr>
                <w:b/>
                <w:spacing w:val="-3"/>
                <w:sz w:val="24"/>
              </w:rPr>
              <w:t> </w:t>
            </w:r>
            <w:r>
              <w:rPr>
                <w:b/>
                <w:sz w:val="24"/>
              </w:rPr>
              <w:t>to</w:t>
            </w:r>
            <w:r>
              <w:rPr>
                <w:b/>
                <w:spacing w:val="-2"/>
                <w:sz w:val="24"/>
              </w:rPr>
              <w:t> include</w:t>
            </w:r>
          </w:p>
        </w:tc>
      </w:tr>
      <w:tr>
        <w:trPr>
          <w:trHeight w:val="672" w:hRule="atLeast"/>
        </w:trPr>
        <w:tc>
          <w:tcPr>
            <w:tcW w:w="2518" w:type="dxa"/>
          </w:tcPr>
          <w:p>
            <w:pPr>
              <w:pStyle w:val="TableParagraph"/>
              <w:rPr>
                <w:rFonts w:ascii="Times New Roman"/>
                <w:sz w:val="24"/>
              </w:rPr>
            </w:pPr>
          </w:p>
        </w:tc>
        <w:tc>
          <w:tcPr>
            <w:tcW w:w="6725" w:type="dxa"/>
          </w:tcPr>
          <w:p>
            <w:pPr>
              <w:pStyle w:val="TableParagraph"/>
              <w:ind w:left="465"/>
              <w:rPr>
                <w:sz w:val="24"/>
              </w:rPr>
            </w:pPr>
            <w:r>
              <w:rPr>
                <w:sz w:val="24"/>
              </w:rPr>
              <w:t>because</w:t>
            </w:r>
            <w:r>
              <w:rPr>
                <w:spacing w:val="-5"/>
                <w:sz w:val="24"/>
              </w:rPr>
              <w:t> </w:t>
            </w:r>
            <w:r>
              <w:rPr>
                <w:sz w:val="24"/>
              </w:rPr>
              <w:t>they</w:t>
            </w:r>
            <w:r>
              <w:rPr>
                <w:spacing w:val="-5"/>
                <w:sz w:val="24"/>
              </w:rPr>
              <w:t> </w:t>
            </w:r>
            <w:r>
              <w:rPr>
                <w:sz w:val="24"/>
              </w:rPr>
              <w:t>educate</w:t>
            </w:r>
            <w:r>
              <w:rPr>
                <w:spacing w:val="-5"/>
                <w:sz w:val="24"/>
              </w:rPr>
              <w:t> </w:t>
            </w:r>
            <w:r>
              <w:rPr>
                <w:sz w:val="24"/>
              </w:rPr>
              <w:t>or</w:t>
            </w:r>
            <w:r>
              <w:rPr>
                <w:spacing w:val="-4"/>
                <w:sz w:val="24"/>
              </w:rPr>
              <w:t> </w:t>
            </w:r>
            <w:r>
              <w:rPr>
                <w:sz w:val="24"/>
              </w:rPr>
              <w:t>train</w:t>
            </w:r>
            <w:r>
              <w:rPr>
                <w:spacing w:val="-5"/>
                <w:sz w:val="24"/>
              </w:rPr>
              <w:t> </w:t>
            </w:r>
            <w:r>
              <w:rPr>
                <w:sz w:val="24"/>
              </w:rPr>
              <w:t>the</w:t>
            </w:r>
            <w:r>
              <w:rPr>
                <w:spacing w:val="-5"/>
                <w:sz w:val="24"/>
              </w:rPr>
              <w:t> </w:t>
            </w:r>
            <w:r>
              <w:rPr>
                <w:sz w:val="24"/>
              </w:rPr>
              <w:t>child</w:t>
            </w:r>
            <w:r>
              <w:rPr>
                <w:spacing w:val="-5"/>
                <w:sz w:val="24"/>
              </w:rPr>
              <w:t> </w:t>
            </w:r>
            <w:r>
              <w:rPr>
                <w:sz w:val="24"/>
              </w:rPr>
              <w:t>or</w:t>
            </w:r>
            <w:r>
              <w:rPr>
                <w:spacing w:val="-4"/>
                <w:sz w:val="24"/>
              </w:rPr>
              <w:t> </w:t>
            </w:r>
            <w:r>
              <w:rPr>
                <w:sz w:val="24"/>
              </w:rPr>
              <w:t>young</w:t>
            </w:r>
            <w:r>
              <w:rPr>
                <w:spacing w:val="-5"/>
                <w:sz w:val="24"/>
              </w:rPr>
              <w:t> </w:t>
            </w:r>
            <w:r>
              <w:rPr>
                <w:sz w:val="24"/>
              </w:rPr>
              <w:t>person (see paragraphs 9.73 onwards)</w:t>
            </w:r>
          </w:p>
        </w:tc>
      </w:tr>
      <w:tr>
        <w:trPr>
          <w:trHeight w:val="3152" w:hRule="atLeast"/>
        </w:trPr>
        <w:tc>
          <w:tcPr>
            <w:tcW w:w="2518" w:type="dxa"/>
          </w:tcPr>
          <w:p>
            <w:pPr>
              <w:pStyle w:val="TableParagraph"/>
              <w:spacing w:before="118"/>
              <w:ind w:left="107"/>
              <w:rPr>
                <w:b/>
                <w:sz w:val="24"/>
              </w:rPr>
            </w:pPr>
            <w:r>
              <w:rPr>
                <w:b/>
                <w:sz w:val="24"/>
              </w:rPr>
              <w:t>(C) The child or young person’s health</w:t>
            </w:r>
            <w:r>
              <w:rPr>
                <w:b/>
                <w:spacing w:val="-17"/>
                <w:sz w:val="24"/>
              </w:rPr>
              <w:t> </w:t>
            </w:r>
            <w:r>
              <w:rPr>
                <w:b/>
                <w:sz w:val="24"/>
              </w:rPr>
              <w:t>needs</w:t>
            </w:r>
            <w:r>
              <w:rPr>
                <w:b/>
                <w:spacing w:val="-17"/>
                <w:sz w:val="24"/>
              </w:rPr>
              <w:t> </w:t>
            </w:r>
            <w:r>
              <w:rPr>
                <w:b/>
                <w:sz w:val="24"/>
              </w:rPr>
              <w:t>which relate to their SEN</w:t>
            </w:r>
          </w:p>
        </w:tc>
        <w:tc>
          <w:tcPr>
            <w:tcW w:w="6725" w:type="dxa"/>
          </w:tcPr>
          <w:p>
            <w:pPr>
              <w:pStyle w:val="TableParagraph"/>
              <w:numPr>
                <w:ilvl w:val="0"/>
                <w:numId w:val="16"/>
              </w:numPr>
              <w:tabs>
                <w:tab w:pos="465" w:val="left" w:leader="none"/>
              </w:tabs>
              <w:spacing w:line="240" w:lineRule="auto" w:before="117" w:after="0"/>
              <w:ind w:left="465" w:right="364" w:hanging="360"/>
              <w:jc w:val="left"/>
              <w:rPr>
                <w:sz w:val="24"/>
              </w:rPr>
            </w:pPr>
            <w:r>
              <w:rPr>
                <w:sz w:val="24"/>
              </w:rPr>
              <w:t>The</w:t>
            </w:r>
            <w:r>
              <w:rPr>
                <w:spacing w:val="-5"/>
                <w:sz w:val="24"/>
              </w:rPr>
              <w:t> </w:t>
            </w:r>
            <w:r>
              <w:rPr>
                <w:sz w:val="24"/>
              </w:rPr>
              <w:t>EHC</w:t>
            </w:r>
            <w:r>
              <w:rPr>
                <w:spacing w:val="-5"/>
                <w:sz w:val="24"/>
              </w:rPr>
              <w:t> </w:t>
            </w:r>
            <w:r>
              <w:rPr>
                <w:sz w:val="24"/>
              </w:rPr>
              <w:t>plan</w:t>
            </w:r>
            <w:r>
              <w:rPr>
                <w:spacing w:val="-5"/>
                <w:sz w:val="24"/>
              </w:rPr>
              <w:t> </w:t>
            </w:r>
            <w:r>
              <w:rPr>
                <w:b/>
                <w:sz w:val="24"/>
              </w:rPr>
              <w:t>must</w:t>
            </w:r>
            <w:r>
              <w:rPr>
                <w:b/>
                <w:spacing w:val="-4"/>
                <w:sz w:val="24"/>
              </w:rPr>
              <w:t> </w:t>
            </w:r>
            <w:r>
              <w:rPr>
                <w:sz w:val="24"/>
              </w:rPr>
              <w:t>specify</w:t>
            </w:r>
            <w:r>
              <w:rPr>
                <w:spacing w:val="-5"/>
                <w:sz w:val="24"/>
              </w:rPr>
              <w:t> </w:t>
            </w:r>
            <w:r>
              <w:rPr>
                <w:sz w:val="24"/>
              </w:rPr>
              <w:t>any</w:t>
            </w:r>
            <w:r>
              <w:rPr>
                <w:spacing w:val="-5"/>
                <w:sz w:val="24"/>
              </w:rPr>
              <w:t> </w:t>
            </w:r>
            <w:r>
              <w:rPr>
                <w:sz w:val="24"/>
              </w:rPr>
              <w:t>health</w:t>
            </w:r>
            <w:r>
              <w:rPr>
                <w:spacing w:val="-5"/>
                <w:sz w:val="24"/>
              </w:rPr>
              <w:t> </w:t>
            </w:r>
            <w:r>
              <w:rPr>
                <w:sz w:val="24"/>
              </w:rPr>
              <w:t>needs</w:t>
            </w:r>
            <w:r>
              <w:rPr>
                <w:spacing w:val="-5"/>
                <w:sz w:val="24"/>
              </w:rPr>
              <w:t> </w:t>
            </w:r>
            <w:r>
              <w:rPr>
                <w:sz w:val="24"/>
              </w:rPr>
              <w:t>identified through</w:t>
            </w:r>
            <w:r>
              <w:rPr>
                <w:spacing w:val="-4"/>
                <w:sz w:val="24"/>
              </w:rPr>
              <w:t> </w:t>
            </w:r>
            <w:r>
              <w:rPr>
                <w:sz w:val="24"/>
              </w:rPr>
              <w:t>the</w:t>
            </w:r>
            <w:r>
              <w:rPr>
                <w:spacing w:val="-4"/>
                <w:sz w:val="24"/>
              </w:rPr>
              <w:t> </w:t>
            </w:r>
            <w:r>
              <w:rPr>
                <w:sz w:val="24"/>
              </w:rPr>
              <w:t>EHC</w:t>
            </w:r>
            <w:r>
              <w:rPr>
                <w:spacing w:val="-4"/>
                <w:sz w:val="24"/>
              </w:rPr>
              <w:t> </w:t>
            </w:r>
            <w:r>
              <w:rPr>
                <w:sz w:val="24"/>
              </w:rPr>
              <w:t>needs</w:t>
            </w:r>
            <w:r>
              <w:rPr>
                <w:spacing w:val="-4"/>
                <w:sz w:val="24"/>
              </w:rPr>
              <w:t> </w:t>
            </w:r>
            <w:r>
              <w:rPr>
                <w:sz w:val="24"/>
              </w:rPr>
              <w:t>assessment</w:t>
            </w:r>
            <w:r>
              <w:rPr>
                <w:spacing w:val="-3"/>
                <w:sz w:val="24"/>
              </w:rPr>
              <w:t> </w:t>
            </w:r>
            <w:r>
              <w:rPr>
                <w:sz w:val="24"/>
              </w:rPr>
              <w:t>which</w:t>
            </w:r>
            <w:r>
              <w:rPr>
                <w:spacing w:val="-4"/>
                <w:sz w:val="24"/>
              </w:rPr>
              <w:t> </w:t>
            </w:r>
            <w:r>
              <w:rPr>
                <w:sz w:val="24"/>
              </w:rPr>
              <w:t>relate</w:t>
            </w:r>
            <w:r>
              <w:rPr>
                <w:spacing w:val="-4"/>
                <w:sz w:val="24"/>
              </w:rPr>
              <w:t> </w:t>
            </w:r>
            <w:r>
              <w:rPr>
                <w:sz w:val="24"/>
              </w:rPr>
              <w:t>to</w:t>
            </w:r>
            <w:r>
              <w:rPr>
                <w:spacing w:val="-4"/>
                <w:sz w:val="24"/>
              </w:rPr>
              <w:t> </w:t>
            </w:r>
            <w:r>
              <w:rPr>
                <w:sz w:val="24"/>
              </w:rPr>
              <w:t>the child or young person’s SEN. Some health care needs, such as routine dental health needs, are unlikely to be </w:t>
            </w:r>
            <w:r>
              <w:rPr>
                <w:spacing w:val="-2"/>
                <w:sz w:val="24"/>
              </w:rPr>
              <w:t>related</w:t>
            </w:r>
          </w:p>
          <w:p>
            <w:pPr>
              <w:pStyle w:val="TableParagraph"/>
              <w:numPr>
                <w:ilvl w:val="0"/>
                <w:numId w:val="16"/>
              </w:numPr>
              <w:tabs>
                <w:tab w:pos="465" w:val="left" w:leader="none"/>
              </w:tabs>
              <w:spacing w:line="240" w:lineRule="auto" w:before="118" w:after="0"/>
              <w:ind w:left="465" w:right="150" w:hanging="360"/>
              <w:jc w:val="left"/>
              <w:rPr>
                <w:sz w:val="24"/>
              </w:rPr>
            </w:pPr>
            <w:r>
              <w:rPr>
                <w:sz w:val="24"/>
              </w:rPr>
              <w:t>The Clinical Commissioning Group (CCG) may also choose to specify other health care needs which are not related to the child or young person’s SEN (for example, a</w:t>
            </w:r>
            <w:r>
              <w:rPr>
                <w:spacing w:val="-5"/>
                <w:sz w:val="24"/>
              </w:rPr>
              <w:t> </w:t>
            </w:r>
            <w:r>
              <w:rPr>
                <w:sz w:val="24"/>
              </w:rPr>
              <w:t>long-term</w:t>
            </w:r>
            <w:r>
              <w:rPr>
                <w:spacing w:val="-6"/>
                <w:sz w:val="24"/>
              </w:rPr>
              <w:t> </w:t>
            </w:r>
            <w:r>
              <w:rPr>
                <w:sz w:val="24"/>
              </w:rPr>
              <w:t>condition</w:t>
            </w:r>
            <w:r>
              <w:rPr>
                <w:spacing w:val="-5"/>
                <w:sz w:val="24"/>
              </w:rPr>
              <w:t> </w:t>
            </w:r>
            <w:r>
              <w:rPr>
                <w:sz w:val="24"/>
              </w:rPr>
              <w:t>which</w:t>
            </w:r>
            <w:r>
              <w:rPr>
                <w:spacing w:val="-5"/>
                <w:sz w:val="24"/>
              </w:rPr>
              <w:t> </w:t>
            </w:r>
            <w:r>
              <w:rPr>
                <w:sz w:val="24"/>
              </w:rPr>
              <w:t>might</w:t>
            </w:r>
            <w:r>
              <w:rPr>
                <w:spacing w:val="-5"/>
                <w:sz w:val="24"/>
              </w:rPr>
              <w:t> </w:t>
            </w:r>
            <w:r>
              <w:rPr>
                <w:sz w:val="24"/>
              </w:rPr>
              <w:t>need</w:t>
            </w:r>
            <w:r>
              <w:rPr>
                <w:spacing w:val="-5"/>
                <w:sz w:val="24"/>
              </w:rPr>
              <w:t> </w:t>
            </w:r>
            <w:r>
              <w:rPr>
                <w:sz w:val="24"/>
              </w:rPr>
              <w:t>management</w:t>
            </w:r>
            <w:r>
              <w:rPr>
                <w:spacing w:val="-5"/>
                <w:sz w:val="24"/>
              </w:rPr>
              <w:t> </w:t>
            </w:r>
            <w:r>
              <w:rPr>
                <w:sz w:val="24"/>
              </w:rPr>
              <w:t>in</w:t>
            </w:r>
            <w:r>
              <w:rPr>
                <w:spacing w:val="-5"/>
                <w:sz w:val="24"/>
              </w:rPr>
              <w:t> </w:t>
            </w:r>
            <w:r>
              <w:rPr>
                <w:sz w:val="24"/>
              </w:rPr>
              <w:t>a special educational setting)</w:t>
            </w:r>
          </w:p>
        </w:tc>
      </w:tr>
      <w:tr>
        <w:trPr>
          <w:trHeight w:val="4808" w:hRule="atLeast"/>
        </w:trPr>
        <w:tc>
          <w:tcPr>
            <w:tcW w:w="2518" w:type="dxa"/>
          </w:tcPr>
          <w:p>
            <w:pPr>
              <w:pStyle w:val="TableParagraph"/>
              <w:spacing w:before="118"/>
              <w:ind w:left="107"/>
              <w:rPr>
                <w:b/>
                <w:sz w:val="24"/>
              </w:rPr>
            </w:pPr>
            <w:r>
              <w:rPr>
                <w:b/>
                <w:sz w:val="24"/>
              </w:rPr>
              <w:t>(D) The child or young person’s social care needs which</w:t>
            </w:r>
            <w:r>
              <w:rPr>
                <w:b/>
                <w:spacing w:val="-12"/>
                <w:sz w:val="24"/>
              </w:rPr>
              <w:t> </w:t>
            </w:r>
            <w:r>
              <w:rPr>
                <w:b/>
                <w:sz w:val="24"/>
              </w:rPr>
              <w:t>relate</w:t>
            </w:r>
            <w:r>
              <w:rPr>
                <w:b/>
                <w:spacing w:val="-12"/>
                <w:sz w:val="24"/>
              </w:rPr>
              <w:t> </w:t>
            </w:r>
            <w:r>
              <w:rPr>
                <w:b/>
                <w:sz w:val="24"/>
              </w:rPr>
              <w:t>to</w:t>
            </w:r>
            <w:r>
              <w:rPr>
                <w:b/>
                <w:spacing w:val="-13"/>
                <w:sz w:val="24"/>
              </w:rPr>
              <w:t> </w:t>
            </w:r>
            <w:r>
              <w:rPr>
                <w:b/>
                <w:sz w:val="24"/>
              </w:rPr>
              <w:t>their </w:t>
            </w:r>
            <w:r>
              <w:rPr>
                <w:b/>
                <w:spacing w:val="-4"/>
                <w:sz w:val="24"/>
              </w:rPr>
              <w:t>SEN</w:t>
            </w:r>
          </w:p>
        </w:tc>
        <w:tc>
          <w:tcPr>
            <w:tcW w:w="6725" w:type="dxa"/>
          </w:tcPr>
          <w:p>
            <w:pPr>
              <w:pStyle w:val="TableParagraph"/>
              <w:numPr>
                <w:ilvl w:val="0"/>
                <w:numId w:val="17"/>
              </w:numPr>
              <w:tabs>
                <w:tab w:pos="465" w:val="left" w:leader="none"/>
              </w:tabs>
              <w:spacing w:line="240" w:lineRule="auto" w:before="117" w:after="0"/>
              <w:ind w:left="465" w:right="110" w:hanging="358"/>
              <w:jc w:val="left"/>
              <w:rPr>
                <w:sz w:val="24"/>
              </w:rPr>
            </w:pPr>
            <w:r>
              <w:rPr>
                <w:sz w:val="24"/>
              </w:rPr>
              <w:t>The EHC plan </w:t>
            </w:r>
            <w:r>
              <w:rPr>
                <w:b/>
                <w:sz w:val="24"/>
              </w:rPr>
              <w:t>must </w:t>
            </w:r>
            <w:r>
              <w:rPr>
                <w:sz w:val="24"/>
              </w:rPr>
              <w:t>specify any social care needs identified through the EHC needs assessment which relate</w:t>
            </w:r>
            <w:r>
              <w:rPr>
                <w:spacing w:val="-4"/>
                <w:sz w:val="24"/>
              </w:rPr>
              <w:t> </w:t>
            </w:r>
            <w:r>
              <w:rPr>
                <w:sz w:val="24"/>
              </w:rPr>
              <w:t>to</w:t>
            </w:r>
            <w:r>
              <w:rPr>
                <w:spacing w:val="-4"/>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person’s</w:t>
            </w:r>
            <w:r>
              <w:rPr>
                <w:spacing w:val="-4"/>
                <w:sz w:val="24"/>
              </w:rPr>
              <w:t> </w:t>
            </w:r>
            <w:r>
              <w:rPr>
                <w:sz w:val="24"/>
              </w:rPr>
              <w:t>SEN</w:t>
            </w:r>
            <w:r>
              <w:rPr>
                <w:spacing w:val="-4"/>
                <w:sz w:val="24"/>
              </w:rPr>
              <w:t> </w:t>
            </w:r>
            <w:r>
              <w:rPr>
                <w:sz w:val="24"/>
              </w:rPr>
              <w:t>or</w:t>
            </w:r>
            <w:r>
              <w:rPr>
                <w:spacing w:val="-3"/>
                <w:sz w:val="24"/>
              </w:rPr>
              <w:t> </w:t>
            </w:r>
            <w:r>
              <w:rPr>
                <w:sz w:val="24"/>
              </w:rPr>
              <w:t>which</w:t>
            </w:r>
            <w:r>
              <w:rPr>
                <w:spacing w:val="-4"/>
                <w:sz w:val="24"/>
              </w:rPr>
              <w:t> </w:t>
            </w:r>
            <w:r>
              <w:rPr>
                <w:sz w:val="24"/>
              </w:rPr>
              <w:t>require provision for a child or young person under 18 under section 2 of the Chronically Sick and Disabled Persons Act 1970</w:t>
            </w:r>
          </w:p>
          <w:p>
            <w:pPr>
              <w:pStyle w:val="TableParagraph"/>
              <w:numPr>
                <w:ilvl w:val="0"/>
                <w:numId w:val="17"/>
              </w:numPr>
              <w:tabs>
                <w:tab w:pos="422" w:val="left" w:leader="none"/>
                <w:tab w:pos="424" w:val="left" w:leader="none"/>
              </w:tabs>
              <w:spacing w:line="240" w:lineRule="auto" w:before="118" w:after="0"/>
              <w:ind w:left="424" w:right="300" w:hanging="284"/>
              <w:jc w:val="left"/>
              <w:rPr>
                <w:sz w:val="24"/>
              </w:rPr>
            </w:pPr>
            <w:r>
              <w:rPr>
                <w:sz w:val="24"/>
              </w:rPr>
              <w:t>The local authority may also choose to specify other social care needs which are not linked to the child or young</w:t>
            </w:r>
            <w:r>
              <w:rPr>
                <w:spacing w:val="-3"/>
                <w:sz w:val="24"/>
              </w:rPr>
              <w:t> </w:t>
            </w:r>
            <w:r>
              <w:rPr>
                <w:sz w:val="24"/>
              </w:rPr>
              <w:t>person’s</w:t>
            </w:r>
            <w:r>
              <w:rPr>
                <w:spacing w:val="-3"/>
                <w:sz w:val="24"/>
              </w:rPr>
              <w:t> </w:t>
            </w:r>
            <w:r>
              <w:rPr>
                <w:sz w:val="24"/>
              </w:rPr>
              <w:t>SEN</w:t>
            </w:r>
            <w:r>
              <w:rPr>
                <w:spacing w:val="-4"/>
                <w:sz w:val="24"/>
              </w:rPr>
              <w:t> </w:t>
            </w:r>
            <w:r>
              <w:rPr>
                <w:sz w:val="24"/>
              </w:rPr>
              <w:t>or</w:t>
            </w:r>
            <w:r>
              <w:rPr>
                <w:spacing w:val="-2"/>
                <w:sz w:val="24"/>
              </w:rPr>
              <w:t> </w:t>
            </w:r>
            <w:r>
              <w:rPr>
                <w:sz w:val="24"/>
              </w:rPr>
              <w:t>to</w:t>
            </w:r>
            <w:r>
              <w:rPr>
                <w:spacing w:val="-3"/>
                <w:sz w:val="24"/>
              </w:rPr>
              <w:t> </w:t>
            </w:r>
            <w:r>
              <w:rPr>
                <w:sz w:val="24"/>
              </w:rPr>
              <w:t>a</w:t>
            </w:r>
            <w:r>
              <w:rPr>
                <w:spacing w:val="-4"/>
                <w:sz w:val="24"/>
              </w:rPr>
              <w:t> </w:t>
            </w:r>
            <w:r>
              <w:rPr>
                <w:sz w:val="24"/>
              </w:rPr>
              <w:t>disability.</w:t>
            </w:r>
            <w:r>
              <w:rPr>
                <w:spacing w:val="-2"/>
                <w:sz w:val="24"/>
              </w:rPr>
              <w:t> </w:t>
            </w:r>
            <w:r>
              <w:rPr>
                <w:sz w:val="24"/>
              </w:rPr>
              <w:t>This</w:t>
            </w:r>
            <w:r>
              <w:rPr>
                <w:spacing w:val="-3"/>
                <w:sz w:val="24"/>
              </w:rPr>
              <w:t> </w:t>
            </w:r>
            <w:r>
              <w:rPr>
                <w:sz w:val="24"/>
              </w:rPr>
              <w:t>could</w:t>
            </w:r>
            <w:r>
              <w:rPr>
                <w:spacing w:val="-3"/>
                <w:sz w:val="24"/>
              </w:rPr>
              <w:t> </w:t>
            </w:r>
            <w:r>
              <w:rPr>
                <w:sz w:val="24"/>
              </w:rPr>
              <w:t>include reference to any child in need or child protection plan which a child may have relating to other family issues such as neglect. Such an approach could help the child and their parents manage the different plans and bring greater</w:t>
            </w:r>
            <w:r>
              <w:rPr>
                <w:spacing w:val="-5"/>
                <w:sz w:val="24"/>
              </w:rPr>
              <w:t> </w:t>
            </w:r>
            <w:r>
              <w:rPr>
                <w:sz w:val="24"/>
              </w:rPr>
              <w:t>co-ordination</w:t>
            </w:r>
            <w:r>
              <w:rPr>
                <w:spacing w:val="-5"/>
                <w:sz w:val="24"/>
              </w:rPr>
              <w:t> </w:t>
            </w:r>
            <w:r>
              <w:rPr>
                <w:sz w:val="24"/>
              </w:rPr>
              <w:t>of</w:t>
            </w:r>
            <w:r>
              <w:rPr>
                <w:spacing w:val="-5"/>
                <w:sz w:val="24"/>
              </w:rPr>
              <w:t> </w:t>
            </w:r>
            <w:r>
              <w:rPr>
                <w:sz w:val="24"/>
              </w:rPr>
              <w:t>services.</w:t>
            </w:r>
            <w:r>
              <w:rPr>
                <w:spacing w:val="-7"/>
                <w:sz w:val="24"/>
              </w:rPr>
              <w:t> </w:t>
            </w:r>
            <w:r>
              <w:rPr>
                <w:sz w:val="24"/>
              </w:rPr>
              <w:t>Inclusion</w:t>
            </w:r>
            <w:r>
              <w:rPr>
                <w:spacing w:val="-6"/>
                <w:sz w:val="24"/>
              </w:rPr>
              <w:t> </w:t>
            </w:r>
            <w:r>
              <w:rPr>
                <w:b/>
                <w:sz w:val="24"/>
              </w:rPr>
              <w:t>must</w:t>
            </w:r>
            <w:r>
              <w:rPr>
                <w:b/>
                <w:spacing w:val="-6"/>
                <w:sz w:val="24"/>
              </w:rPr>
              <w:t> </w:t>
            </w:r>
            <w:r>
              <w:rPr>
                <w:sz w:val="24"/>
              </w:rPr>
              <w:t>only</w:t>
            </w:r>
            <w:r>
              <w:rPr>
                <w:spacing w:val="-6"/>
                <w:sz w:val="24"/>
              </w:rPr>
              <w:t> </w:t>
            </w:r>
            <w:r>
              <w:rPr>
                <w:sz w:val="24"/>
              </w:rPr>
              <w:t>be with the consent of the child and their parents</w:t>
            </w:r>
          </w:p>
        </w:tc>
      </w:tr>
      <w:tr>
        <w:trPr>
          <w:trHeight w:val="4684" w:hRule="atLeast"/>
        </w:trPr>
        <w:tc>
          <w:tcPr>
            <w:tcW w:w="2518" w:type="dxa"/>
          </w:tcPr>
          <w:p>
            <w:pPr>
              <w:pStyle w:val="TableParagraph"/>
              <w:spacing w:before="118"/>
              <w:ind w:left="107" w:right="157"/>
              <w:rPr>
                <w:b/>
                <w:sz w:val="24"/>
              </w:rPr>
            </w:pPr>
            <w:r>
              <w:rPr>
                <w:b/>
                <w:sz w:val="24"/>
              </w:rPr>
              <w:t>(E) The outcomes sought</w:t>
            </w:r>
            <w:r>
              <w:rPr>
                <w:b/>
                <w:spacing w:val="-12"/>
                <w:sz w:val="24"/>
              </w:rPr>
              <w:t> </w:t>
            </w:r>
            <w:r>
              <w:rPr>
                <w:b/>
                <w:sz w:val="24"/>
              </w:rPr>
              <w:t>for</w:t>
            </w:r>
            <w:r>
              <w:rPr>
                <w:b/>
                <w:spacing w:val="-12"/>
                <w:sz w:val="24"/>
              </w:rPr>
              <w:t> </w:t>
            </w:r>
            <w:r>
              <w:rPr>
                <w:b/>
                <w:sz w:val="24"/>
              </w:rPr>
              <w:t>the</w:t>
            </w:r>
            <w:r>
              <w:rPr>
                <w:b/>
                <w:spacing w:val="-12"/>
                <w:sz w:val="24"/>
              </w:rPr>
              <w:t> </w:t>
            </w:r>
            <w:r>
              <w:rPr>
                <w:b/>
                <w:sz w:val="24"/>
              </w:rPr>
              <w:t>child or the young </w:t>
            </w:r>
            <w:r>
              <w:rPr>
                <w:b/>
                <w:spacing w:val="-2"/>
                <w:sz w:val="24"/>
              </w:rPr>
              <w:t>person</w:t>
            </w:r>
          </w:p>
        </w:tc>
        <w:tc>
          <w:tcPr>
            <w:tcW w:w="6725" w:type="dxa"/>
          </w:tcPr>
          <w:p>
            <w:pPr>
              <w:pStyle w:val="TableParagraph"/>
              <w:numPr>
                <w:ilvl w:val="0"/>
                <w:numId w:val="18"/>
              </w:numPr>
              <w:tabs>
                <w:tab w:pos="464" w:val="left" w:leader="none"/>
              </w:tabs>
              <w:spacing w:line="240" w:lineRule="auto" w:before="117" w:after="0"/>
              <w:ind w:left="464" w:right="111" w:hanging="358"/>
              <w:jc w:val="left"/>
              <w:rPr>
                <w:sz w:val="24"/>
              </w:rPr>
            </w:pPr>
            <w:r>
              <w:rPr>
                <w:sz w:val="24"/>
              </w:rPr>
              <w:t>A range of outcomes over varying timescales, covering education,</w:t>
            </w:r>
            <w:r>
              <w:rPr>
                <w:spacing w:val="-3"/>
                <w:sz w:val="24"/>
              </w:rPr>
              <w:t> </w:t>
            </w:r>
            <w:r>
              <w:rPr>
                <w:sz w:val="24"/>
              </w:rPr>
              <w:t>health</w:t>
            </w:r>
            <w:r>
              <w:rPr>
                <w:spacing w:val="-4"/>
                <w:sz w:val="24"/>
              </w:rPr>
              <w:t> </w:t>
            </w:r>
            <w:r>
              <w:rPr>
                <w:sz w:val="24"/>
              </w:rPr>
              <w:t>and</w:t>
            </w:r>
            <w:r>
              <w:rPr>
                <w:spacing w:val="-3"/>
                <w:sz w:val="24"/>
              </w:rPr>
              <w:t> </w:t>
            </w:r>
            <w:r>
              <w:rPr>
                <w:sz w:val="24"/>
              </w:rPr>
              <w:t>care</w:t>
            </w:r>
            <w:r>
              <w:rPr>
                <w:spacing w:val="-4"/>
                <w:sz w:val="24"/>
              </w:rPr>
              <w:t> </w:t>
            </w:r>
            <w:r>
              <w:rPr>
                <w:sz w:val="24"/>
              </w:rPr>
              <w:t>as</w:t>
            </w:r>
            <w:r>
              <w:rPr>
                <w:spacing w:val="-4"/>
                <w:sz w:val="24"/>
              </w:rPr>
              <w:t> </w:t>
            </w:r>
            <w:r>
              <w:rPr>
                <w:sz w:val="24"/>
              </w:rPr>
              <w:t>appropriate</w:t>
            </w:r>
            <w:r>
              <w:rPr>
                <w:spacing w:val="-4"/>
                <w:sz w:val="24"/>
              </w:rPr>
              <w:t> </w:t>
            </w:r>
            <w:r>
              <w:rPr>
                <w:sz w:val="24"/>
              </w:rPr>
              <w:t>but</w:t>
            </w:r>
            <w:r>
              <w:rPr>
                <w:spacing w:val="-3"/>
                <w:sz w:val="24"/>
              </w:rPr>
              <w:t> </w:t>
            </w:r>
            <w:r>
              <w:rPr>
                <w:sz w:val="24"/>
              </w:rPr>
              <w:t>recognising that</w:t>
            </w:r>
            <w:r>
              <w:rPr>
                <w:spacing w:val="-3"/>
                <w:sz w:val="24"/>
              </w:rPr>
              <w:t> </w:t>
            </w:r>
            <w:r>
              <w:rPr>
                <w:sz w:val="24"/>
              </w:rPr>
              <w:t>it</w:t>
            </w:r>
            <w:r>
              <w:rPr>
                <w:spacing w:val="-3"/>
                <w:sz w:val="24"/>
              </w:rPr>
              <w:t> </w:t>
            </w:r>
            <w:r>
              <w:rPr>
                <w:sz w:val="24"/>
              </w:rPr>
              <w:t>is</w:t>
            </w:r>
            <w:r>
              <w:rPr>
                <w:spacing w:val="-5"/>
                <w:sz w:val="24"/>
              </w:rPr>
              <w:t> </w:t>
            </w:r>
            <w:r>
              <w:rPr>
                <w:sz w:val="24"/>
              </w:rPr>
              <w:t>the</w:t>
            </w:r>
            <w:r>
              <w:rPr>
                <w:spacing w:val="-4"/>
                <w:sz w:val="24"/>
              </w:rPr>
              <w:t> </w:t>
            </w:r>
            <w:r>
              <w:rPr>
                <w:sz w:val="24"/>
              </w:rPr>
              <w:t>education</w:t>
            </w:r>
            <w:r>
              <w:rPr>
                <w:spacing w:val="-4"/>
                <w:sz w:val="24"/>
              </w:rPr>
              <w:t> </w:t>
            </w:r>
            <w:r>
              <w:rPr>
                <w:sz w:val="24"/>
              </w:rPr>
              <w:t>and</w:t>
            </w:r>
            <w:r>
              <w:rPr>
                <w:spacing w:val="-4"/>
                <w:sz w:val="24"/>
              </w:rPr>
              <w:t> </w:t>
            </w:r>
            <w:r>
              <w:rPr>
                <w:sz w:val="24"/>
              </w:rPr>
              <w:t>training</w:t>
            </w:r>
            <w:r>
              <w:rPr>
                <w:spacing w:val="-4"/>
                <w:sz w:val="24"/>
              </w:rPr>
              <w:t> </w:t>
            </w:r>
            <w:r>
              <w:rPr>
                <w:sz w:val="24"/>
              </w:rPr>
              <w:t>outcomes</w:t>
            </w:r>
            <w:r>
              <w:rPr>
                <w:spacing w:val="-4"/>
                <w:sz w:val="24"/>
              </w:rPr>
              <w:t> </w:t>
            </w:r>
            <w:r>
              <w:rPr>
                <w:sz w:val="24"/>
              </w:rPr>
              <w:t>only</w:t>
            </w:r>
            <w:r>
              <w:rPr>
                <w:spacing w:val="-4"/>
                <w:sz w:val="24"/>
              </w:rPr>
              <w:t> </w:t>
            </w:r>
            <w:r>
              <w:rPr>
                <w:sz w:val="24"/>
              </w:rPr>
              <w:t>that</w:t>
            </w:r>
            <w:r>
              <w:rPr>
                <w:spacing w:val="-5"/>
                <w:sz w:val="24"/>
              </w:rPr>
              <w:t> </w:t>
            </w:r>
            <w:r>
              <w:rPr>
                <w:sz w:val="24"/>
              </w:rPr>
              <w:t>will help determine when a plan is ceased for young people aged over 18. Therefore, for young people aged over 17, the EHC plan should identify clearly which outcomes are education and training outcomes. See paragraph 9.64 onwards for more detail on outcomes</w:t>
            </w:r>
          </w:p>
          <w:p>
            <w:pPr>
              <w:pStyle w:val="TableParagraph"/>
              <w:numPr>
                <w:ilvl w:val="0"/>
                <w:numId w:val="18"/>
              </w:numPr>
              <w:tabs>
                <w:tab w:pos="464" w:val="left" w:leader="none"/>
              </w:tabs>
              <w:spacing w:line="240" w:lineRule="auto" w:before="118" w:after="0"/>
              <w:ind w:left="464" w:right="245" w:hanging="358"/>
              <w:jc w:val="left"/>
              <w:rPr>
                <w:sz w:val="24"/>
              </w:rPr>
            </w:pPr>
            <w:r>
              <w:rPr>
                <w:sz w:val="24"/>
              </w:rPr>
              <w:t>A</w:t>
            </w:r>
            <w:r>
              <w:rPr>
                <w:spacing w:val="-6"/>
                <w:sz w:val="24"/>
              </w:rPr>
              <w:t> </w:t>
            </w:r>
            <w:r>
              <w:rPr>
                <w:sz w:val="24"/>
              </w:rPr>
              <w:t>clear</w:t>
            </w:r>
            <w:r>
              <w:rPr>
                <w:spacing w:val="-5"/>
                <w:sz w:val="24"/>
              </w:rPr>
              <w:t> </w:t>
            </w:r>
            <w:r>
              <w:rPr>
                <w:sz w:val="24"/>
              </w:rPr>
              <w:t>distinction</w:t>
            </w:r>
            <w:r>
              <w:rPr>
                <w:spacing w:val="-6"/>
                <w:sz w:val="24"/>
              </w:rPr>
              <w:t> </w:t>
            </w:r>
            <w:r>
              <w:rPr>
                <w:sz w:val="24"/>
              </w:rPr>
              <w:t>between</w:t>
            </w:r>
            <w:r>
              <w:rPr>
                <w:spacing w:val="-6"/>
                <w:sz w:val="24"/>
              </w:rPr>
              <w:t> </w:t>
            </w:r>
            <w:r>
              <w:rPr>
                <w:sz w:val="24"/>
              </w:rPr>
              <w:t>outcomes</w:t>
            </w:r>
            <w:r>
              <w:rPr>
                <w:spacing w:val="-6"/>
                <w:sz w:val="24"/>
              </w:rPr>
              <w:t> </w:t>
            </w:r>
            <w:r>
              <w:rPr>
                <w:sz w:val="24"/>
              </w:rPr>
              <w:t>and</w:t>
            </w:r>
            <w:r>
              <w:rPr>
                <w:spacing w:val="-6"/>
                <w:sz w:val="24"/>
              </w:rPr>
              <w:t> </w:t>
            </w:r>
            <w:r>
              <w:rPr>
                <w:sz w:val="24"/>
              </w:rPr>
              <w:t>provision.</w:t>
            </w:r>
            <w:r>
              <w:rPr>
                <w:spacing w:val="-5"/>
                <w:sz w:val="24"/>
              </w:rPr>
              <w:t> </w:t>
            </w:r>
            <w:r>
              <w:rPr>
                <w:sz w:val="24"/>
              </w:rPr>
              <w:t>The provision should help the child or young person achieve an outcome, it is not an outcome in itself</w:t>
            </w:r>
          </w:p>
          <w:p>
            <w:pPr>
              <w:pStyle w:val="TableParagraph"/>
              <w:numPr>
                <w:ilvl w:val="0"/>
                <w:numId w:val="18"/>
              </w:numPr>
              <w:tabs>
                <w:tab w:pos="464" w:val="left" w:leader="none"/>
              </w:tabs>
              <w:spacing w:line="240" w:lineRule="auto" w:before="119" w:after="0"/>
              <w:ind w:left="464" w:right="0" w:hanging="357"/>
              <w:jc w:val="left"/>
              <w:rPr>
                <w:sz w:val="24"/>
              </w:rPr>
            </w:pPr>
            <w:r>
              <w:rPr>
                <w:sz w:val="24"/>
              </w:rPr>
              <w:t>Steps</w:t>
            </w:r>
            <w:r>
              <w:rPr>
                <w:spacing w:val="-3"/>
                <w:sz w:val="24"/>
              </w:rPr>
              <w:t> </w:t>
            </w:r>
            <w:r>
              <w:rPr>
                <w:sz w:val="24"/>
              </w:rPr>
              <w:t>towards</w:t>
            </w:r>
            <w:r>
              <w:rPr>
                <w:spacing w:val="-3"/>
                <w:sz w:val="24"/>
              </w:rPr>
              <w:t> </w:t>
            </w:r>
            <w:r>
              <w:rPr>
                <w:sz w:val="24"/>
              </w:rPr>
              <w:t>meeting</w:t>
            </w:r>
            <w:r>
              <w:rPr>
                <w:spacing w:val="-3"/>
                <w:sz w:val="24"/>
              </w:rPr>
              <w:t> </w:t>
            </w:r>
            <w:r>
              <w:rPr>
                <w:sz w:val="24"/>
              </w:rPr>
              <w:t>the</w:t>
            </w:r>
            <w:r>
              <w:rPr>
                <w:spacing w:val="-3"/>
                <w:sz w:val="24"/>
              </w:rPr>
              <w:t> </w:t>
            </w:r>
            <w:r>
              <w:rPr>
                <w:spacing w:val="-2"/>
                <w:sz w:val="24"/>
              </w:rPr>
              <w:t>outcomes</w:t>
            </w:r>
          </w:p>
          <w:p>
            <w:pPr>
              <w:pStyle w:val="TableParagraph"/>
              <w:numPr>
                <w:ilvl w:val="0"/>
                <w:numId w:val="18"/>
              </w:numPr>
              <w:tabs>
                <w:tab w:pos="465" w:val="left" w:leader="none"/>
              </w:tabs>
              <w:spacing w:line="276" w:lineRule="exact" w:before="116" w:after="0"/>
              <w:ind w:left="465" w:right="630" w:hanging="358"/>
              <w:jc w:val="left"/>
              <w:rPr>
                <w:sz w:val="24"/>
              </w:rPr>
            </w:pPr>
            <w:r>
              <w:rPr>
                <w:sz w:val="24"/>
              </w:rPr>
              <w:t>The arrangements for</w:t>
            </w:r>
            <w:r>
              <w:rPr>
                <w:spacing w:val="-2"/>
                <w:sz w:val="24"/>
              </w:rPr>
              <w:t> </w:t>
            </w:r>
            <w:r>
              <w:rPr>
                <w:sz w:val="24"/>
              </w:rPr>
              <w:t>monitoring progress, including review and transition review arrangements and the arrangements</w:t>
            </w:r>
            <w:r>
              <w:rPr>
                <w:spacing w:val="-6"/>
                <w:sz w:val="24"/>
              </w:rPr>
              <w:t> </w:t>
            </w:r>
            <w:r>
              <w:rPr>
                <w:sz w:val="24"/>
              </w:rPr>
              <w:t>for</w:t>
            </w:r>
            <w:r>
              <w:rPr>
                <w:spacing w:val="-7"/>
                <w:sz w:val="24"/>
              </w:rPr>
              <w:t> </w:t>
            </w:r>
            <w:r>
              <w:rPr>
                <w:sz w:val="24"/>
              </w:rPr>
              <w:t>setting</w:t>
            </w:r>
            <w:r>
              <w:rPr>
                <w:spacing w:val="-6"/>
                <w:sz w:val="24"/>
              </w:rPr>
              <w:t> </w:t>
            </w:r>
            <w:r>
              <w:rPr>
                <w:sz w:val="24"/>
              </w:rPr>
              <w:t>and</w:t>
            </w:r>
            <w:r>
              <w:rPr>
                <w:spacing w:val="-6"/>
                <w:sz w:val="24"/>
              </w:rPr>
              <w:t> </w:t>
            </w:r>
            <w:r>
              <w:rPr>
                <w:sz w:val="24"/>
              </w:rPr>
              <w:t>monitoring</w:t>
            </w:r>
            <w:r>
              <w:rPr>
                <w:spacing w:val="-6"/>
                <w:sz w:val="24"/>
              </w:rPr>
              <w:t> </w:t>
            </w:r>
            <w:r>
              <w:rPr>
                <w:sz w:val="24"/>
              </w:rPr>
              <w:t>shorter</w:t>
            </w:r>
            <w:r>
              <w:rPr>
                <w:spacing w:val="-7"/>
                <w:sz w:val="24"/>
              </w:rPr>
              <w:t> </w:t>
            </w:r>
            <w:r>
              <w:rPr>
                <w:sz w:val="24"/>
              </w:rPr>
              <w:t>term</w:t>
            </w:r>
          </w:p>
        </w:tc>
      </w:tr>
    </w:tbl>
    <w:p>
      <w:pPr>
        <w:spacing w:after="0" w:line="276" w:lineRule="exact"/>
        <w:jc w:val="left"/>
        <w:rPr>
          <w:sz w:val="24"/>
        </w:rPr>
        <w:sectPr>
          <w:type w:val="continuous"/>
          <w:pgSz w:w="11910" w:h="16840"/>
          <w:pgMar w:header="0" w:footer="1055" w:top="1400" w:bottom="1240" w:left="480" w:right="720"/>
        </w:sectPr>
      </w:pPr>
    </w:p>
    <w:tbl>
      <w:tblPr>
        <w:tblW w:w="0" w:type="auto"/>
        <w:jc w:val="left"/>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0" w:hRule="atLeast"/>
        </w:trPr>
        <w:tc>
          <w:tcPr>
            <w:tcW w:w="2518" w:type="dxa"/>
            <w:shd w:val="clear" w:color="auto" w:fill="CFDCE3"/>
          </w:tcPr>
          <w:p>
            <w:pPr>
              <w:pStyle w:val="TableParagraph"/>
              <w:spacing w:before="118"/>
              <w:ind w:left="107"/>
              <w:rPr>
                <w:b/>
                <w:sz w:val="24"/>
              </w:rPr>
            </w:pPr>
            <w:r>
              <w:rPr>
                <w:b/>
                <w:spacing w:val="-2"/>
                <w:sz w:val="24"/>
              </w:rPr>
              <w:t>Section</w:t>
            </w:r>
          </w:p>
        </w:tc>
        <w:tc>
          <w:tcPr>
            <w:tcW w:w="6725" w:type="dxa"/>
            <w:shd w:val="clear" w:color="auto" w:fill="CFDCE3"/>
          </w:tcPr>
          <w:p>
            <w:pPr>
              <w:pStyle w:val="TableParagraph"/>
              <w:spacing w:before="118"/>
              <w:ind w:left="107"/>
              <w:rPr>
                <w:b/>
                <w:sz w:val="24"/>
              </w:rPr>
            </w:pPr>
            <w:r>
              <w:rPr>
                <w:b/>
                <w:sz w:val="24"/>
              </w:rPr>
              <w:t>Information</w:t>
            </w:r>
            <w:r>
              <w:rPr>
                <w:b/>
                <w:spacing w:val="-3"/>
                <w:sz w:val="24"/>
              </w:rPr>
              <w:t> </w:t>
            </w:r>
            <w:r>
              <w:rPr>
                <w:b/>
                <w:sz w:val="24"/>
              </w:rPr>
              <w:t>to</w:t>
            </w:r>
            <w:r>
              <w:rPr>
                <w:b/>
                <w:spacing w:val="-2"/>
                <w:sz w:val="24"/>
              </w:rPr>
              <w:t> include</w:t>
            </w:r>
          </w:p>
        </w:tc>
      </w:tr>
      <w:tr>
        <w:trPr>
          <w:trHeight w:val="3427" w:hRule="atLeast"/>
        </w:trPr>
        <w:tc>
          <w:tcPr>
            <w:tcW w:w="2518" w:type="dxa"/>
          </w:tcPr>
          <w:p>
            <w:pPr>
              <w:pStyle w:val="TableParagraph"/>
              <w:rPr>
                <w:rFonts w:ascii="Times New Roman"/>
                <w:sz w:val="24"/>
              </w:rPr>
            </w:pPr>
          </w:p>
        </w:tc>
        <w:tc>
          <w:tcPr>
            <w:tcW w:w="6725" w:type="dxa"/>
          </w:tcPr>
          <w:p>
            <w:pPr>
              <w:pStyle w:val="TableParagraph"/>
              <w:ind w:left="465" w:right="139"/>
              <w:rPr>
                <w:sz w:val="24"/>
              </w:rPr>
            </w:pPr>
            <w:r>
              <w:rPr>
                <w:sz w:val="24"/>
              </w:rPr>
              <w:t>targets</w:t>
            </w:r>
            <w:r>
              <w:rPr>
                <w:spacing w:val="-6"/>
                <w:sz w:val="24"/>
              </w:rPr>
              <w:t> </w:t>
            </w:r>
            <w:r>
              <w:rPr>
                <w:sz w:val="24"/>
              </w:rPr>
              <w:t>by</w:t>
            </w:r>
            <w:r>
              <w:rPr>
                <w:spacing w:val="-6"/>
                <w:sz w:val="24"/>
              </w:rPr>
              <w:t> </w:t>
            </w:r>
            <w:r>
              <w:rPr>
                <w:sz w:val="24"/>
              </w:rPr>
              <w:t>the</w:t>
            </w:r>
            <w:r>
              <w:rPr>
                <w:spacing w:val="-6"/>
                <w:sz w:val="24"/>
              </w:rPr>
              <w:t> </w:t>
            </w:r>
            <w:r>
              <w:rPr>
                <w:sz w:val="24"/>
              </w:rPr>
              <w:t>early</w:t>
            </w:r>
            <w:r>
              <w:rPr>
                <w:spacing w:val="-6"/>
                <w:sz w:val="24"/>
              </w:rPr>
              <w:t> </w:t>
            </w:r>
            <w:r>
              <w:rPr>
                <w:sz w:val="24"/>
              </w:rPr>
              <w:t>years</w:t>
            </w:r>
            <w:r>
              <w:rPr>
                <w:spacing w:val="-6"/>
                <w:sz w:val="24"/>
              </w:rPr>
              <w:t> </w:t>
            </w:r>
            <w:r>
              <w:rPr>
                <w:sz w:val="24"/>
              </w:rPr>
              <w:t>provider,</w:t>
            </w:r>
            <w:r>
              <w:rPr>
                <w:spacing w:val="-5"/>
                <w:sz w:val="24"/>
              </w:rPr>
              <w:t> </w:t>
            </w:r>
            <w:r>
              <w:rPr>
                <w:sz w:val="24"/>
              </w:rPr>
              <w:t>school,</w:t>
            </w:r>
            <w:r>
              <w:rPr>
                <w:spacing w:val="-5"/>
                <w:sz w:val="24"/>
              </w:rPr>
              <w:t> </w:t>
            </w:r>
            <w:r>
              <w:rPr>
                <w:sz w:val="24"/>
              </w:rPr>
              <w:t>college</w:t>
            </w:r>
            <w:r>
              <w:rPr>
                <w:spacing w:val="-6"/>
                <w:sz w:val="24"/>
              </w:rPr>
              <w:t> </w:t>
            </w:r>
            <w:r>
              <w:rPr>
                <w:sz w:val="24"/>
              </w:rPr>
              <w:t>or other education or training provider</w:t>
            </w:r>
          </w:p>
          <w:p>
            <w:pPr>
              <w:pStyle w:val="TableParagraph"/>
              <w:numPr>
                <w:ilvl w:val="0"/>
                <w:numId w:val="19"/>
              </w:numPr>
              <w:tabs>
                <w:tab w:pos="464" w:val="left" w:leader="none"/>
              </w:tabs>
              <w:spacing w:line="240" w:lineRule="auto" w:before="118" w:after="0"/>
              <w:ind w:left="464" w:right="232" w:hanging="358"/>
              <w:jc w:val="left"/>
              <w:rPr>
                <w:sz w:val="24"/>
              </w:rPr>
            </w:pPr>
            <w:r>
              <w:rPr>
                <w:sz w:val="24"/>
              </w:rPr>
              <w:t>Forward plans for key changes in a child or young person’s life, such as changing schools, moving from children’s</w:t>
            </w:r>
            <w:r>
              <w:rPr>
                <w:spacing w:val="-5"/>
                <w:sz w:val="24"/>
              </w:rPr>
              <w:t> </w:t>
            </w:r>
            <w:r>
              <w:rPr>
                <w:sz w:val="24"/>
              </w:rPr>
              <w:t>to</w:t>
            </w:r>
            <w:r>
              <w:rPr>
                <w:spacing w:val="-5"/>
                <w:sz w:val="24"/>
              </w:rPr>
              <w:t> </w:t>
            </w:r>
            <w:r>
              <w:rPr>
                <w:sz w:val="24"/>
              </w:rPr>
              <w:t>adult</w:t>
            </w:r>
            <w:r>
              <w:rPr>
                <w:spacing w:val="-4"/>
                <w:sz w:val="24"/>
              </w:rPr>
              <w:t> </w:t>
            </w:r>
            <w:r>
              <w:rPr>
                <w:sz w:val="24"/>
              </w:rPr>
              <w:t>care</w:t>
            </w:r>
            <w:r>
              <w:rPr>
                <w:spacing w:val="-5"/>
                <w:sz w:val="24"/>
              </w:rPr>
              <w:t> </w:t>
            </w:r>
            <w:r>
              <w:rPr>
                <w:sz w:val="24"/>
              </w:rPr>
              <w:t>and/or</w:t>
            </w:r>
            <w:r>
              <w:rPr>
                <w:spacing w:val="-4"/>
                <w:sz w:val="24"/>
              </w:rPr>
              <w:t> </w:t>
            </w:r>
            <w:r>
              <w:rPr>
                <w:sz w:val="24"/>
              </w:rPr>
              <w:t>from</w:t>
            </w:r>
            <w:r>
              <w:rPr>
                <w:spacing w:val="-5"/>
                <w:sz w:val="24"/>
              </w:rPr>
              <w:t> </w:t>
            </w:r>
            <w:r>
              <w:rPr>
                <w:sz w:val="24"/>
              </w:rPr>
              <w:t>paediatric</w:t>
            </w:r>
            <w:r>
              <w:rPr>
                <w:spacing w:val="-5"/>
                <w:sz w:val="24"/>
              </w:rPr>
              <w:t> </w:t>
            </w:r>
            <w:r>
              <w:rPr>
                <w:sz w:val="24"/>
              </w:rPr>
              <w:t>services</w:t>
            </w:r>
            <w:r>
              <w:rPr>
                <w:spacing w:val="-5"/>
                <w:sz w:val="24"/>
              </w:rPr>
              <w:t> </w:t>
            </w:r>
            <w:r>
              <w:rPr>
                <w:sz w:val="24"/>
              </w:rPr>
              <w:t>to adult health, or moving on from further education to </w:t>
            </w:r>
            <w:r>
              <w:rPr>
                <w:spacing w:val="-2"/>
                <w:sz w:val="24"/>
              </w:rPr>
              <w:t>adulthood</w:t>
            </w:r>
          </w:p>
          <w:p>
            <w:pPr>
              <w:pStyle w:val="TableParagraph"/>
              <w:numPr>
                <w:ilvl w:val="0"/>
                <w:numId w:val="19"/>
              </w:numPr>
              <w:tabs>
                <w:tab w:pos="465" w:val="left" w:leader="none"/>
              </w:tabs>
              <w:spacing w:line="240" w:lineRule="auto" w:before="118" w:after="0"/>
              <w:ind w:left="465" w:right="98" w:hanging="358"/>
              <w:jc w:val="both"/>
              <w:rPr>
                <w:sz w:val="24"/>
              </w:rPr>
            </w:pPr>
            <w:r>
              <w:rPr>
                <w:sz w:val="24"/>
              </w:rPr>
              <w:t>For children</w:t>
            </w:r>
            <w:r>
              <w:rPr>
                <w:spacing w:val="-1"/>
                <w:sz w:val="24"/>
              </w:rPr>
              <w:t> </w:t>
            </w:r>
            <w:r>
              <w:rPr>
                <w:sz w:val="24"/>
              </w:rPr>
              <w:t>and</w:t>
            </w:r>
            <w:r>
              <w:rPr>
                <w:spacing w:val="-1"/>
                <w:sz w:val="24"/>
              </w:rPr>
              <w:t> </w:t>
            </w:r>
            <w:r>
              <w:rPr>
                <w:sz w:val="24"/>
              </w:rPr>
              <w:t>young</w:t>
            </w:r>
            <w:r>
              <w:rPr>
                <w:spacing w:val="-1"/>
                <w:sz w:val="24"/>
              </w:rPr>
              <w:t> </w:t>
            </w:r>
            <w:r>
              <w:rPr>
                <w:sz w:val="24"/>
              </w:rPr>
              <w:t>people</w:t>
            </w:r>
            <w:r>
              <w:rPr>
                <w:spacing w:val="-1"/>
                <w:sz w:val="24"/>
              </w:rPr>
              <w:t> </w:t>
            </w:r>
            <w:r>
              <w:rPr>
                <w:sz w:val="24"/>
              </w:rPr>
              <w:t>preparing</w:t>
            </w:r>
            <w:r>
              <w:rPr>
                <w:spacing w:val="-1"/>
                <w:sz w:val="24"/>
              </w:rPr>
              <w:t> </w:t>
            </w:r>
            <w:r>
              <w:rPr>
                <w:sz w:val="24"/>
              </w:rPr>
              <w:t>for the</w:t>
            </w:r>
            <w:r>
              <w:rPr>
                <w:spacing w:val="-1"/>
                <w:sz w:val="24"/>
              </w:rPr>
              <w:t> </w:t>
            </w:r>
            <w:r>
              <w:rPr>
                <w:sz w:val="24"/>
              </w:rPr>
              <w:t>transition to adulthood, the outcomes that will prepare them well for adulthood</w:t>
            </w:r>
            <w:r>
              <w:rPr>
                <w:spacing w:val="-5"/>
                <w:sz w:val="24"/>
              </w:rPr>
              <w:t> </w:t>
            </w:r>
            <w:r>
              <w:rPr>
                <w:sz w:val="24"/>
              </w:rPr>
              <w:t>and</w:t>
            </w:r>
            <w:r>
              <w:rPr>
                <w:spacing w:val="-5"/>
                <w:sz w:val="24"/>
              </w:rPr>
              <w:t> </w:t>
            </w:r>
            <w:r>
              <w:rPr>
                <w:sz w:val="24"/>
              </w:rPr>
              <w:t>are</w:t>
            </w:r>
            <w:r>
              <w:rPr>
                <w:spacing w:val="-5"/>
                <w:sz w:val="24"/>
              </w:rPr>
              <w:t> </w:t>
            </w:r>
            <w:r>
              <w:rPr>
                <w:sz w:val="24"/>
              </w:rPr>
              <w:t>clearly</w:t>
            </w:r>
            <w:r>
              <w:rPr>
                <w:spacing w:val="-5"/>
                <w:sz w:val="24"/>
              </w:rPr>
              <w:t> </w:t>
            </w:r>
            <w:r>
              <w:rPr>
                <w:sz w:val="24"/>
              </w:rPr>
              <w:t>linked</w:t>
            </w:r>
            <w:r>
              <w:rPr>
                <w:spacing w:val="-5"/>
                <w:sz w:val="24"/>
              </w:rPr>
              <w:t> </w:t>
            </w:r>
            <w:r>
              <w:rPr>
                <w:sz w:val="24"/>
              </w:rPr>
              <w:t>to</w:t>
            </w:r>
            <w:r>
              <w:rPr>
                <w:spacing w:val="-5"/>
                <w:sz w:val="24"/>
              </w:rPr>
              <w:t> </w:t>
            </w:r>
            <w:r>
              <w:rPr>
                <w:sz w:val="24"/>
              </w:rPr>
              <w:t>the</w:t>
            </w:r>
            <w:r>
              <w:rPr>
                <w:spacing w:val="-5"/>
                <w:sz w:val="24"/>
              </w:rPr>
              <w:t> </w:t>
            </w:r>
            <w:r>
              <w:rPr>
                <w:sz w:val="24"/>
              </w:rPr>
              <w:t>achievement</w:t>
            </w:r>
            <w:r>
              <w:rPr>
                <w:spacing w:val="-4"/>
                <w:sz w:val="24"/>
              </w:rPr>
              <w:t> </w:t>
            </w:r>
            <w:r>
              <w:rPr>
                <w:sz w:val="24"/>
              </w:rPr>
              <w:t>of</w:t>
            </w:r>
            <w:r>
              <w:rPr>
                <w:spacing w:val="-6"/>
                <w:sz w:val="24"/>
              </w:rPr>
              <w:t> </w:t>
            </w:r>
            <w:r>
              <w:rPr>
                <w:sz w:val="24"/>
              </w:rPr>
              <w:t>the aspirations in section A</w:t>
            </w:r>
          </w:p>
        </w:tc>
      </w:tr>
      <w:tr>
        <w:trPr>
          <w:trHeight w:val="1573" w:hRule="atLeast"/>
        </w:trPr>
        <w:tc>
          <w:tcPr>
            <w:tcW w:w="2518" w:type="dxa"/>
            <w:tcBorders>
              <w:bottom w:val="nil"/>
            </w:tcBorders>
          </w:tcPr>
          <w:p>
            <w:pPr>
              <w:pStyle w:val="TableParagraph"/>
              <w:spacing w:before="119"/>
              <w:ind w:left="107" w:right="183"/>
              <w:rPr>
                <w:b/>
                <w:sz w:val="24"/>
              </w:rPr>
            </w:pPr>
            <w:r>
              <w:rPr>
                <w:b/>
                <w:sz w:val="24"/>
              </w:rPr>
              <w:t>(F) The special </w:t>
            </w:r>
            <w:r>
              <w:rPr>
                <w:b/>
                <w:spacing w:val="-2"/>
                <w:sz w:val="24"/>
              </w:rPr>
              <w:t>educational </w:t>
            </w:r>
            <w:r>
              <w:rPr>
                <w:b/>
                <w:sz w:val="24"/>
              </w:rPr>
              <w:t>provision</w:t>
            </w:r>
            <w:r>
              <w:rPr>
                <w:b/>
                <w:spacing w:val="-17"/>
                <w:sz w:val="24"/>
              </w:rPr>
              <w:t> </w:t>
            </w:r>
            <w:r>
              <w:rPr>
                <w:b/>
                <w:sz w:val="24"/>
              </w:rPr>
              <w:t>required by</w:t>
            </w:r>
            <w:r>
              <w:rPr>
                <w:b/>
                <w:spacing w:val="-2"/>
                <w:sz w:val="24"/>
              </w:rPr>
              <w:t> </w:t>
            </w:r>
            <w:r>
              <w:rPr>
                <w:b/>
                <w:sz w:val="24"/>
              </w:rPr>
              <w:t>the child or the young person</w:t>
            </w:r>
          </w:p>
        </w:tc>
        <w:tc>
          <w:tcPr>
            <w:tcW w:w="6725" w:type="dxa"/>
            <w:tcBorders>
              <w:bottom w:val="nil"/>
            </w:tcBorders>
          </w:tcPr>
          <w:p>
            <w:pPr>
              <w:pStyle w:val="TableParagraph"/>
              <w:numPr>
                <w:ilvl w:val="0"/>
                <w:numId w:val="20"/>
              </w:numPr>
              <w:tabs>
                <w:tab w:pos="465" w:val="left" w:leader="none"/>
              </w:tabs>
              <w:spacing w:line="240" w:lineRule="auto" w:before="118" w:after="0"/>
              <w:ind w:left="465" w:right="271" w:hanging="358"/>
              <w:jc w:val="left"/>
              <w:rPr>
                <w:sz w:val="24"/>
              </w:rPr>
            </w:pPr>
            <w:r>
              <w:rPr>
                <w:sz w:val="24"/>
              </w:rPr>
              <w:t>Provision </w:t>
            </w:r>
            <w:r>
              <w:rPr>
                <w:b/>
                <w:sz w:val="24"/>
              </w:rPr>
              <w:t>must </w:t>
            </w:r>
            <w:r>
              <w:rPr>
                <w:sz w:val="24"/>
              </w:rPr>
              <w:t>be detailed and specific and should normally</w:t>
            </w:r>
            <w:r>
              <w:rPr>
                <w:spacing w:val="-5"/>
                <w:sz w:val="24"/>
              </w:rPr>
              <w:t> </w:t>
            </w:r>
            <w:r>
              <w:rPr>
                <w:sz w:val="24"/>
              </w:rPr>
              <w:t>be</w:t>
            </w:r>
            <w:r>
              <w:rPr>
                <w:spacing w:val="-5"/>
                <w:sz w:val="24"/>
              </w:rPr>
              <w:t> </w:t>
            </w:r>
            <w:r>
              <w:rPr>
                <w:sz w:val="24"/>
              </w:rPr>
              <w:t>quantified,</w:t>
            </w:r>
            <w:r>
              <w:rPr>
                <w:spacing w:val="-4"/>
                <w:sz w:val="24"/>
              </w:rPr>
              <w:t> </w:t>
            </w:r>
            <w:r>
              <w:rPr>
                <w:sz w:val="24"/>
              </w:rPr>
              <w:t>for</w:t>
            </w:r>
            <w:r>
              <w:rPr>
                <w:spacing w:val="-6"/>
                <w:sz w:val="24"/>
              </w:rPr>
              <w:t> </w:t>
            </w:r>
            <w:r>
              <w:rPr>
                <w:sz w:val="24"/>
              </w:rPr>
              <w:t>example,</w:t>
            </w:r>
            <w:r>
              <w:rPr>
                <w:spacing w:val="-4"/>
                <w:sz w:val="24"/>
              </w:rPr>
              <w:t> </w:t>
            </w:r>
            <w:r>
              <w:rPr>
                <w:sz w:val="24"/>
              </w:rPr>
              <w:t>in</w:t>
            </w:r>
            <w:r>
              <w:rPr>
                <w:spacing w:val="-5"/>
                <w:sz w:val="24"/>
              </w:rPr>
              <w:t> </w:t>
            </w:r>
            <w:r>
              <w:rPr>
                <w:sz w:val="24"/>
              </w:rPr>
              <w:t>terms</w:t>
            </w:r>
            <w:r>
              <w:rPr>
                <w:spacing w:val="-5"/>
                <w:sz w:val="24"/>
              </w:rPr>
              <w:t> </w:t>
            </w:r>
            <w:r>
              <w:rPr>
                <w:sz w:val="24"/>
              </w:rPr>
              <w:t>of</w:t>
            </w:r>
            <w:r>
              <w:rPr>
                <w:spacing w:val="-6"/>
                <w:sz w:val="24"/>
              </w:rPr>
              <w:t> </w:t>
            </w:r>
            <w:r>
              <w:rPr>
                <w:sz w:val="24"/>
              </w:rPr>
              <w:t>the</w:t>
            </w:r>
            <w:r>
              <w:rPr>
                <w:spacing w:val="-5"/>
                <w:sz w:val="24"/>
              </w:rPr>
              <w:t> </w:t>
            </w:r>
            <w:r>
              <w:rPr>
                <w:sz w:val="24"/>
              </w:rPr>
              <w:t>type, hours and frequency of support and level of expertise, including where this support is secured through a Personal Budget</w:t>
            </w:r>
          </w:p>
        </w:tc>
      </w:tr>
      <w:tr>
        <w:trPr>
          <w:trHeight w:val="964" w:hRule="atLeast"/>
        </w:trPr>
        <w:tc>
          <w:tcPr>
            <w:tcW w:w="2518" w:type="dxa"/>
            <w:tcBorders>
              <w:top w:val="nil"/>
              <w:bottom w:val="nil"/>
            </w:tcBorders>
          </w:tcPr>
          <w:p>
            <w:pPr>
              <w:pStyle w:val="TableParagraph"/>
              <w:rPr>
                <w:rFonts w:ascii="Times New Roman"/>
                <w:sz w:val="24"/>
              </w:rPr>
            </w:pPr>
          </w:p>
        </w:tc>
        <w:tc>
          <w:tcPr>
            <w:tcW w:w="6725" w:type="dxa"/>
            <w:tcBorders>
              <w:top w:val="nil"/>
              <w:bottom w:val="nil"/>
            </w:tcBorders>
          </w:tcPr>
          <w:p>
            <w:pPr>
              <w:pStyle w:val="TableParagraph"/>
              <w:numPr>
                <w:ilvl w:val="0"/>
                <w:numId w:val="21"/>
              </w:numPr>
              <w:tabs>
                <w:tab w:pos="465" w:val="left" w:leader="none"/>
              </w:tabs>
              <w:spacing w:line="240" w:lineRule="auto" w:before="60" w:after="0"/>
              <w:ind w:left="465" w:right="97" w:hanging="358"/>
              <w:jc w:val="left"/>
              <w:rPr>
                <w:sz w:val="24"/>
              </w:rPr>
            </w:pPr>
            <w:r>
              <w:rPr>
                <w:sz w:val="24"/>
              </w:rPr>
              <w:t>Provision </w:t>
            </w:r>
            <w:r>
              <w:rPr>
                <w:b/>
                <w:sz w:val="24"/>
              </w:rPr>
              <w:t>must </w:t>
            </w:r>
            <w:r>
              <w:rPr>
                <w:sz w:val="24"/>
              </w:rPr>
              <w:t>be specified for each and every need specified</w:t>
            </w:r>
            <w:r>
              <w:rPr>
                <w:spacing w:val="-5"/>
                <w:sz w:val="24"/>
              </w:rPr>
              <w:t> </w:t>
            </w:r>
            <w:r>
              <w:rPr>
                <w:sz w:val="24"/>
              </w:rPr>
              <w:t>in</w:t>
            </w:r>
            <w:r>
              <w:rPr>
                <w:spacing w:val="-4"/>
                <w:sz w:val="24"/>
              </w:rPr>
              <w:t> </w:t>
            </w:r>
            <w:r>
              <w:rPr>
                <w:sz w:val="24"/>
              </w:rPr>
              <w:t>section</w:t>
            </w:r>
            <w:r>
              <w:rPr>
                <w:spacing w:val="-5"/>
                <w:sz w:val="24"/>
              </w:rPr>
              <w:t> </w:t>
            </w:r>
            <w:r>
              <w:rPr>
                <w:sz w:val="24"/>
              </w:rPr>
              <w:t>B.</w:t>
            </w:r>
            <w:r>
              <w:rPr>
                <w:spacing w:val="-5"/>
                <w:sz w:val="24"/>
              </w:rPr>
              <w:t> </w:t>
            </w:r>
            <w:r>
              <w:rPr>
                <w:sz w:val="24"/>
              </w:rPr>
              <w:t>It</w:t>
            </w:r>
            <w:r>
              <w:rPr>
                <w:spacing w:val="-4"/>
                <w:sz w:val="24"/>
              </w:rPr>
              <w:t> </w:t>
            </w:r>
            <w:r>
              <w:rPr>
                <w:sz w:val="24"/>
              </w:rPr>
              <w:t>should</w:t>
            </w:r>
            <w:r>
              <w:rPr>
                <w:spacing w:val="-5"/>
                <w:sz w:val="24"/>
              </w:rPr>
              <w:t> </w:t>
            </w:r>
            <w:r>
              <w:rPr>
                <w:sz w:val="24"/>
              </w:rPr>
              <w:t>be</w:t>
            </w:r>
            <w:r>
              <w:rPr>
                <w:spacing w:val="-5"/>
                <w:sz w:val="24"/>
              </w:rPr>
              <w:t> </w:t>
            </w:r>
            <w:r>
              <w:rPr>
                <w:sz w:val="24"/>
              </w:rPr>
              <w:t>clear</w:t>
            </w:r>
            <w:r>
              <w:rPr>
                <w:spacing w:val="-4"/>
                <w:sz w:val="24"/>
              </w:rPr>
              <w:t> </w:t>
            </w:r>
            <w:r>
              <w:rPr>
                <w:sz w:val="24"/>
              </w:rPr>
              <w:t>how</w:t>
            </w:r>
            <w:r>
              <w:rPr>
                <w:spacing w:val="-4"/>
                <w:sz w:val="24"/>
              </w:rPr>
              <w:t> </w:t>
            </w:r>
            <w:r>
              <w:rPr>
                <w:sz w:val="24"/>
              </w:rPr>
              <w:t>the</w:t>
            </w:r>
            <w:r>
              <w:rPr>
                <w:spacing w:val="-5"/>
                <w:sz w:val="24"/>
              </w:rPr>
              <w:t> </w:t>
            </w:r>
            <w:r>
              <w:rPr>
                <w:sz w:val="24"/>
              </w:rPr>
              <w:t>provision will support achievement of the outcomes</w:t>
            </w:r>
          </w:p>
        </w:tc>
      </w:tr>
      <w:tr>
        <w:trPr>
          <w:trHeight w:val="963" w:hRule="atLeast"/>
        </w:trPr>
        <w:tc>
          <w:tcPr>
            <w:tcW w:w="2518" w:type="dxa"/>
            <w:tcBorders>
              <w:top w:val="nil"/>
              <w:bottom w:val="nil"/>
            </w:tcBorders>
          </w:tcPr>
          <w:p>
            <w:pPr>
              <w:pStyle w:val="TableParagraph"/>
              <w:rPr>
                <w:rFonts w:ascii="Times New Roman"/>
                <w:sz w:val="24"/>
              </w:rPr>
            </w:pPr>
          </w:p>
        </w:tc>
        <w:tc>
          <w:tcPr>
            <w:tcW w:w="6725" w:type="dxa"/>
            <w:tcBorders>
              <w:top w:val="nil"/>
              <w:bottom w:val="nil"/>
            </w:tcBorders>
          </w:tcPr>
          <w:p>
            <w:pPr>
              <w:pStyle w:val="TableParagraph"/>
              <w:numPr>
                <w:ilvl w:val="0"/>
                <w:numId w:val="22"/>
              </w:numPr>
              <w:tabs>
                <w:tab w:pos="464" w:val="left" w:leader="none"/>
              </w:tabs>
              <w:spacing w:line="237" w:lineRule="auto" w:before="62" w:after="0"/>
              <w:ind w:left="464" w:right="122" w:hanging="358"/>
              <w:jc w:val="both"/>
              <w:rPr>
                <w:sz w:val="24"/>
              </w:rPr>
            </w:pPr>
            <w:r>
              <w:rPr>
                <w:sz w:val="24"/>
              </w:rPr>
              <w:t>Where</w:t>
            </w:r>
            <w:r>
              <w:rPr>
                <w:spacing w:val="-5"/>
                <w:sz w:val="24"/>
              </w:rPr>
              <w:t> </w:t>
            </w:r>
            <w:r>
              <w:rPr>
                <w:sz w:val="24"/>
              </w:rPr>
              <w:t>health</w:t>
            </w:r>
            <w:r>
              <w:rPr>
                <w:spacing w:val="-5"/>
                <w:sz w:val="24"/>
              </w:rPr>
              <w:t> </w:t>
            </w:r>
            <w:r>
              <w:rPr>
                <w:sz w:val="24"/>
              </w:rPr>
              <w:t>or</w:t>
            </w:r>
            <w:r>
              <w:rPr>
                <w:spacing w:val="-4"/>
                <w:sz w:val="24"/>
              </w:rPr>
              <w:t> </w:t>
            </w:r>
            <w:r>
              <w:rPr>
                <w:sz w:val="24"/>
              </w:rPr>
              <w:t>social</w:t>
            </w:r>
            <w:r>
              <w:rPr>
                <w:spacing w:val="-5"/>
                <w:sz w:val="24"/>
              </w:rPr>
              <w:t> </w:t>
            </w:r>
            <w:r>
              <w:rPr>
                <w:sz w:val="24"/>
              </w:rPr>
              <w:t>care</w:t>
            </w:r>
            <w:r>
              <w:rPr>
                <w:spacing w:val="-5"/>
                <w:sz w:val="24"/>
              </w:rPr>
              <w:t> </w:t>
            </w:r>
            <w:r>
              <w:rPr>
                <w:sz w:val="24"/>
              </w:rPr>
              <w:t>provision</w:t>
            </w:r>
            <w:r>
              <w:rPr>
                <w:spacing w:val="-5"/>
                <w:sz w:val="24"/>
              </w:rPr>
              <w:t> </w:t>
            </w:r>
            <w:r>
              <w:rPr>
                <w:sz w:val="24"/>
              </w:rPr>
              <w:t>educates</w:t>
            </w:r>
            <w:r>
              <w:rPr>
                <w:spacing w:val="-5"/>
                <w:sz w:val="24"/>
              </w:rPr>
              <w:t> </w:t>
            </w:r>
            <w:r>
              <w:rPr>
                <w:sz w:val="24"/>
              </w:rPr>
              <w:t>or</w:t>
            </w:r>
            <w:r>
              <w:rPr>
                <w:spacing w:val="-4"/>
                <w:sz w:val="24"/>
              </w:rPr>
              <w:t> </w:t>
            </w:r>
            <w:r>
              <w:rPr>
                <w:sz w:val="24"/>
              </w:rPr>
              <w:t>trains</w:t>
            </w:r>
            <w:r>
              <w:rPr>
                <w:spacing w:val="-5"/>
                <w:sz w:val="24"/>
              </w:rPr>
              <w:t> </w:t>
            </w:r>
            <w:r>
              <w:rPr>
                <w:sz w:val="24"/>
              </w:rPr>
              <w:t>a child or young person, it </w:t>
            </w:r>
            <w:r>
              <w:rPr>
                <w:b/>
                <w:sz w:val="24"/>
              </w:rPr>
              <w:t>must </w:t>
            </w:r>
            <w:r>
              <w:rPr>
                <w:sz w:val="24"/>
              </w:rPr>
              <w:t>appear in this section (see paragraph 9.73)</w:t>
            </w:r>
          </w:p>
        </w:tc>
      </w:tr>
      <w:tr>
        <w:trPr>
          <w:trHeight w:val="1239" w:hRule="atLeast"/>
        </w:trPr>
        <w:tc>
          <w:tcPr>
            <w:tcW w:w="2518" w:type="dxa"/>
            <w:tcBorders>
              <w:top w:val="nil"/>
              <w:bottom w:val="nil"/>
            </w:tcBorders>
          </w:tcPr>
          <w:p>
            <w:pPr>
              <w:pStyle w:val="TableParagraph"/>
              <w:rPr>
                <w:rFonts w:ascii="Times New Roman"/>
                <w:sz w:val="24"/>
              </w:rPr>
            </w:pPr>
          </w:p>
        </w:tc>
        <w:tc>
          <w:tcPr>
            <w:tcW w:w="6725" w:type="dxa"/>
            <w:tcBorders>
              <w:top w:val="nil"/>
              <w:bottom w:val="nil"/>
            </w:tcBorders>
          </w:tcPr>
          <w:p>
            <w:pPr>
              <w:pStyle w:val="TableParagraph"/>
              <w:numPr>
                <w:ilvl w:val="0"/>
                <w:numId w:val="23"/>
              </w:numPr>
              <w:tabs>
                <w:tab w:pos="465" w:val="left" w:leader="none"/>
              </w:tabs>
              <w:spacing w:line="240" w:lineRule="auto" w:before="60" w:after="0"/>
              <w:ind w:left="465" w:right="162" w:hanging="358"/>
              <w:jc w:val="left"/>
              <w:rPr>
                <w:sz w:val="24"/>
              </w:rPr>
            </w:pPr>
            <w:r>
              <w:rPr>
                <w:sz w:val="24"/>
              </w:rPr>
              <w:t>There should be clarity as to how advice and information gathered</w:t>
            </w:r>
            <w:r>
              <w:rPr>
                <w:spacing w:val="-6"/>
                <w:sz w:val="24"/>
              </w:rPr>
              <w:t> </w:t>
            </w:r>
            <w:r>
              <w:rPr>
                <w:sz w:val="24"/>
              </w:rPr>
              <w:t>has</w:t>
            </w:r>
            <w:r>
              <w:rPr>
                <w:spacing w:val="-6"/>
                <w:sz w:val="24"/>
              </w:rPr>
              <w:t> </w:t>
            </w:r>
            <w:r>
              <w:rPr>
                <w:sz w:val="24"/>
              </w:rPr>
              <w:t>informed</w:t>
            </w:r>
            <w:r>
              <w:rPr>
                <w:spacing w:val="-6"/>
                <w:sz w:val="24"/>
              </w:rPr>
              <w:t> </w:t>
            </w:r>
            <w:r>
              <w:rPr>
                <w:sz w:val="24"/>
              </w:rPr>
              <w:t>the</w:t>
            </w:r>
            <w:r>
              <w:rPr>
                <w:spacing w:val="-6"/>
                <w:sz w:val="24"/>
              </w:rPr>
              <w:t> </w:t>
            </w:r>
            <w:r>
              <w:rPr>
                <w:sz w:val="24"/>
              </w:rPr>
              <w:t>provision</w:t>
            </w:r>
            <w:r>
              <w:rPr>
                <w:spacing w:val="-6"/>
                <w:sz w:val="24"/>
              </w:rPr>
              <w:t> </w:t>
            </w:r>
            <w:r>
              <w:rPr>
                <w:sz w:val="24"/>
              </w:rPr>
              <w:t>specified.</w:t>
            </w:r>
            <w:r>
              <w:rPr>
                <w:spacing w:val="-5"/>
                <w:sz w:val="24"/>
              </w:rPr>
              <w:t> </w:t>
            </w:r>
            <w:r>
              <w:rPr>
                <w:sz w:val="24"/>
              </w:rPr>
              <w:t>Where</w:t>
            </w:r>
            <w:r>
              <w:rPr>
                <w:spacing w:val="-7"/>
                <w:sz w:val="24"/>
              </w:rPr>
              <w:t> </w:t>
            </w:r>
            <w:r>
              <w:rPr>
                <w:sz w:val="24"/>
              </w:rPr>
              <w:t>the local</w:t>
            </w:r>
            <w:r>
              <w:rPr>
                <w:spacing w:val="-5"/>
                <w:sz w:val="24"/>
              </w:rPr>
              <w:t> </w:t>
            </w:r>
            <w:r>
              <w:rPr>
                <w:sz w:val="24"/>
              </w:rPr>
              <w:t>authority</w:t>
            </w:r>
            <w:r>
              <w:rPr>
                <w:spacing w:val="-5"/>
                <w:sz w:val="24"/>
              </w:rPr>
              <w:t> </w:t>
            </w:r>
            <w:r>
              <w:rPr>
                <w:sz w:val="24"/>
              </w:rPr>
              <w:t>has</w:t>
            </w:r>
            <w:r>
              <w:rPr>
                <w:spacing w:val="-5"/>
                <w:sz w:val="24"/>
              </w:rPr>
              <w:t> </w:t>
            </w:r>
            <w:r>
              <w:rPr>
                <w:sz w:val="24"/>
              </w:rPr>
              <w:t>departed</w:t>
            </w:r>
            <w:r>
              <w:rPr>
                <w:spacing w:val="-5"/>
                <w:sz w:val="24"/>
              </w:rPr>
              <w:t> </w:t>
            </w:r>
            <w:r>
              <w:rPr>
                <w:sz w:val="24"/>
              </w:rPr>
              <w:t>from</w:t>
            </w:r>
            <w:r>
              <w:rPr>
                <w:spacing w:val="-6"/>
                <w:sz w:val="24"/>
              </w:rPr>
              <w:t> </w:t>
            </w:r>
            <w:r>
              <w:rPr>
                <w:sz w:val="24"/>
              </w:rPr>
              <w:t>that</w:t>
            </w:r>
            <w:r>
              <w:rPr>
                <w:spacing w:val="-4"/>
                <w:sz w:val="24"/>
              </w:rPr>
              <w:t> </w:t>
            </w:r>
            <w:r>
              <w:rPr>
                <w:sz w:val="24"/>
              </w:rPr>
              <w:t>advice,</w:t>
            </w:r>
            <w:r>
              <w:rPr>
                <w:spacing w:val="-4"/>
                <w:sz w:val="24"/>
              </w:rPr>
              <w:t> </w:t>
            </w:r>
            <w:r>
              <w:rPr>
                <w:sz w:val="24"/>
              </w:rPr>
              <w:t>they</w:t>
            </w:r>
            <w:r>
              <w:rPr>
                <w:spacing w:val="-5"/>
                <w:sz w:val="24"/>
              </w:rPr>
              <w:t> </w:t>
            </w:r>
            <w:r>
              <w:rPr>
                <w:sz w:val="24"/>
              </w:rPr>
              <w:t>should say so and give reasons for it</w:t>
            </w:r>
          </w:p>
        </w:tc>
      </w:tr>
      <w:tr>
        <w:trPr>
          <w:trHeight w:val="964" w:hRule="atLeast"/>
        </w:trPr>
        <w:tc>
          <w:tcPr>
            <w:tcW w:w="2518" w:type="dxa"/>
            <w:tcBorders>
              <w:top w:val="nil"/>
              <w:bottom w:val="nil"/>
            </w:tcBorders>
          </w:tcPr>
          <w:p>
            <w:pPr>
              <w:pStyle w:val="TableParagraph"/>
              <w:rPr>
                <w:rFonts w:ascii="Times New Roman"/>
                <w:sz w:val="24"/>
              </w:rPr>
            </w:pPr>
          </w:p>
        </w:tc>
        <w:tc>
          <w:tcPr>
            <w:tcW w:w="6725" w:type="dxa"/>
            <w:tcBorders>
              <w:top w:val="nil"/>
              <w:bottom w:val="nil"/>
            </w:tcBorders>
          </w:tcPr>
          <w:p>
            <w:pPr>
              <w:pStyle w:val="TableParagraph"/>
              <w:numPr>
                <w:ilvl w:val="0"/>
                <w:numId w:val="24"/>
              </w:numPr>
              <w:tabs>
                <w:tab w:pos="465" w:val="left" w:leader="none"/>
              </w:tabs>
              <w:spacing w:line="240" w:lineRule="auto" w:before="60" w:after="0"/>
              <w:ind w:left="465" w:right="510" w:hanging="358"/>
              <w:jc w:val="left"/>
              <w:rPr>
                <w:sz w:val="24"/>
              </w:rPr>
            </w:pPr>
            <w:r>
              <w:rPr>
                <w:sz w:val="24"/>
              </w:rPr>
              <w:t>In some cases, flexibility will be required to meet the changing</w:t>
            </w:r>
            <w:r>
              <w:rPr>
                <w:spacing w:val="-6"/>
                <w:sz w:val="24"/>
              </w:rPr>
              <w:t> </w:t>
            </w:r>
            <w:r>
              <w:rPr>
                <w:sz w:val="24"/>
              </w:rPr>
              <w:t>needs</w:t>
            </w:r>
            <w:r>
              <w:rPr>
                <w:spacing w:val="-6"/>
                <w:sz w:val="24"/>
              </w:rPr>
              <w:t> </w:t>
            </w:r>
            <w:r>
              <w:rPr>
                <w:sz w:val="24"/>
              </w:rPr>
              <w:t>of</w:t>
            </w:r>
            <w:r>
              <w:rPr>
                <w:spacing w:val="-5"/>
                <w:sz w:val="24"/>
              </w:rPr>
              <w:t> </w:t>
            </w:r>
            <w:r>
              <w:rPr>
                <w:sz w:val="24"/>
              </w:rPr>
              <w:t>the</w:t>
            </w:r>
            <w:r>
              <w:rPr>
                <w:spacing w:val="-6"/>
                <w:sz w:val="24"/>
              </w:rPr>
              <w:t> </w:t>
            </w:r>
            <w:r>
              <w:rPr>
                <w:sz w:val="24"/>
              </w:rPr>
              <w:t>child</w:t>
            </w:r>
            <w:r>
              <w:rPr>
                <w:spacing w:val="-6"/>
                <w:sz w:val="24"/>
              </w:rPr>
              <w:t> </w:t>
            </w:r>
            <w:r>
              <w:rPr>
                <w:sz w:val="24"/>
              </w:rPr>
              <w:t>or</w:t>
            </w:r>
            <w:r>
              <w:rPr>
                <w:spacing w:val="-5"/>
                <w:sz w:val="24"/>
              </w:rPr>
              <w:t> </w:t>
            </w:r>
            <w:r>
              <w:rPr>
                <w:sz w:val="24"/>
              </w:rPr>
              <w:t>young</w:t>
            </w:r>
            <w:r>
              <w:rPr>
                <w:spacing w:val="-6"/>
                <w:sz w:val="24"/>
              </w:rPr>
              <w:t> </w:t>
            </w:r>
            <w:r>
              <w:rPr>
                <w:sz w:val="24"/>
              </w:rPr>
              <w:t>person</w:t>
            </w:r>
            <w:r>
              <w:rPr>
                <w:spacing w:val="-5"/>
                <w:sz w:val="24"/>
              </w:rPr>
              <w:t> </w:t>
            </w:r>
            <w:r>
              <w:rPr>
                <w:sz w:val="24"/>
              </w:rPr>
              <w:t>including flexibility in the use of a Personal Budget</w:t>
            </w:r>
          </w:p>
        </w:tc>
      </w:tr>
      <w:tr>
        <w:trPr>
          <w:trHeight w:val="416" w:hRule="atLeast"/>
        </w:trPr>
        <w:tc>
          <w:tcPr>
            <w:tcW w:w="2518" w:type="dxa"/>
            <w:tcBorders>
              <w:top w:val="nil"/>
              <w:bottom w:val="nil"/>
            </w:tcBorders>
          </w:tcPr>
          <w:p>
            <w:pPr>
              <w:pStyle w:val="TableParagraph"/>
              <w:rPr>
                <w:rFonts w:ascii="Times New Roman"/>
                <w:sz w:val="24"/>
              </w:rPr>
            </w:pPr>
          </w:p>
        </w:tc>
        <w:tc>
          <w:tcPr>
            <w:tcW w:w="6725" w:type="dxa"/>
            <w:tcBorders>
              <w:top w:val="nil"/>
              <w:bottom w:val="nil"/>
            </w:tcBorders>
          </w:tcPr>
          <w:p>
            <w:pPr>
              <w:pStyle w:val="TableParagraph"/>
              <w:numPr>
                <w:ilvl w:val="0"/>
                <w:numId w:val="25"/>
              </w:numPr>
              <w:tabs>
                <w:tab w:pos="464" w:val="left" w:leader="none"/>
              </w:tabs>
              <w:spacing w:line="240" w:lineRule="auto" w:before="60" w:after="0"/>
              <w:ind w:left="464" w:right="0" w:hanging="357"/>
              <w:jc w:val="left"/>
              <w:rPr>
                <w:sz w:val="24"/>
              </w:rPr>
            </w:pPr>
            <w:r>
              <w:rPr>
                <w:sz w:val="24"/>
              </w:rPr>
              <w:t>The</w:t>
            </w:r>
            <w:r>
              <w:rPr>
                <w:spacing w:val="-3"/>
                <w:sz w:val="24"/>
              </w:rPr>
              <w:t> </w:t>
            </w:r>
            <w:r>
              <w:rPr>
                <w:sz w:val="24"/>
              </w:rPr>
              <w:t>plan</w:t>
            </w:r>
            <w:r>
              <w:rPr>
                <w:spacing w:val="-3"/>
                <w:sz w:val="24"/>
              </w:rPr>
              <w:t> </w:t>
            </w:r>
            <w:r>
              <w:rPr>
                <w:sz w:val="24"/>
              </w:rPr>
              <w:t>should</w:t>
            </w:r>
            <w:r>
              <w:rPr>
                <w:spacing w:val="-2"/>
                <w:sz w:val="24"/>
              </w:rPr>
              <w:t> specify:</w:t>
            </w:r>
          </w:p>
        </w:tc>
      </w:tr>
      <w:tr>
        <w:trPr>
          <w:trHeight w:val="670" w:hRule="atLeast"/>
        </w:trPr>
        <w:tc>
          <w:tcPr>
            <w:tcW w:w="2518" w:type="dxa"/>
            <w:tcBorders>
              <w:top w:val="nil"/>
              <w:bottom w:val="nil"/>
            </w:tcBorders>
          </w:tcPr>
          <w:p>
            <w:pPr>
              <w:pStyle w:val="TableParagraph"/>
              <w:rPr>
                <w:rFonts w:ascii="Times New Roman"/>
                <w:sz w:val="24"/>
              </w:rPr>
            </w:pPr>
          </w:p>
        </w:tc>
        <w:tc>
          <w:tcPr>
            <w:tcW w:w="6725" w:type="dxa"/>
            <w:tcBorders>
              <w:top w:val="nil"/>
              <w:bottom w:val="nil"/>
            </w:tcBorders>
          </w:tcPr>
          <w:p>
            <w:pPr>
              <w:pStyle w:val="TableParagraph"/>
              <w:numPr>
                <w:ilvl w:val="0"/>
                <w:numId w:val="26"/>
              </w:numPr>
              <w:tabs>
                <w:tab w:pos="1185" w:val="left" w:leader="none"/>
              </w:tabs>
              <w:spacing w:line="223" w:lineRule="auto" w:before="69" w:after="0"/>
              <w:ind w:left="1185" w:right="377" w:hanging="358"/>
              <w:jc w:val="left"/>
              <w:rPr>
                <w:sz w:val="24"/>
              </w:rPr>
            </w:pPr>
            <w:r>
              <w:rPr>
                <w:sz w:val="24"/>
              </w:rPr>
              <w:t>any</w:t>
            </w:r>
            <w:r>
              <w:rPr>
                <w:spacing w:val="-8"/>
                <w:sz w:val="24"/>
              </w:rPr>
              <w:t> </w:t>
            </w:r>
            <w:r>
              <w:rPr>
                <w:sz w:val="24"/>
              </w:rPr>
              <w:t>appropriate</w:t>
            </w:r>
            <w:r>
              <w:rPr>
                <w:spacing w:val="-8"/>
                <w:sz w:val="24"/>
              </w:rPr>
              <w:t> </w:t>
            </w:r>
            <w:r>
              <w:rPr>
                <w:sz w:val="24"/>
              </w:rPr>
              <w:t>facilities</w:t>
            </w:r>
            <w:r>
              <w:rPr>
                <w:spacing w:val="-8"/>
                <w:sz w:val="24"/>
              </w:rPr>
              <w:t> </w:t>
            </w:r>
            <w:r>
              <w:rPr>
                <w:sz w:val="24"/>
              </w:rPr>
              <w:t>and</w:t>
            </w:r>
            <w:r>
              <w:rPr>
                <w:spacing w:val="-8"/>
                <w:sz w:val="24"/>
              </w:rPr>
              <w:t> </w:t>
            </w:r>
            <w:r>
              <w:rPr>
                <w:sz w:val="24"/>
              </w:rPr>
              <w:t>equipment,</w:t>
            </w:r>
            <w:r>
              <w:rPr>
                <w:spacing w:val="-7"/>
                <w:sz w:val="24"/>
              </w:rPr>
              <w:t> </w:t>
            </w:r>
            <w:r>
              <w:rPr>
                <w:sz w:val="24"/>
              </w:rPr>
              <w:t>staffing arrangements and curriculum</w:t>
            </w:r>
          </w:p>
        </w:tc>
      </w:tr>
      <w:tr>
        <w:trPr>
          <w:trHeight w:val="672" w:hRule="atLeast"/>
        </w:trPr>
        <w:tc>
          <w:tcPr>
            <w:tcW w:w="2518" w:type="dxa"/>
            <w:tcBorders>
              <w:top w:val="nil"/>
              <w:bottom w:val="nil"/>
            </w:tcBorders>
          </w:tcPr>
          <w:p>
            <w:pPr>
              <w:pStyle w:val="TableParagraph"/>
              <w:rPr>
                <w:rFonts w:ascii="Times New Roman"/>
                <w:sz w:val="24"/>
              </w:rPr>
            </w:pPr>
          </w:p>
        </w:tc>
        <w:tc>
          <w:tcPr>
            <w:tcW w:w="6725" w:type="dxa"/>
            <w:tcBorders>
              <w:top w:val="nil"/>
              <w:bottom w:val="nil"/>
            </w:tcBorders>
          </w:tcPr>
          <w:p>
            <w:pPr>
              <w:pStyle w:val="TableParagraph"/>
              <w:numPr>
                <w:ilvl w:val="0"/>
                <w:numId w:val="27"/>
              </w:numPr>
              <w:tabs>
                <w:tab w:pos="1185" w:val="left" w:leader="none"/>
              </w:tabs>
              <w:spacing w:line="223" w:lineRule="auto" w:before="70" w:after="0"/>
              <w:ind w:left="1185" w:right="244" w:hanging="358"/>
              <w:jc w:val="left"/>
              <w:rPr>
                <w:sz w:val="24"/>
              </w:rPr>
            </w:pPr>
            <w:r>
              <w:rPr>
                <w:sz w:val="24"/>
              </w:rPr>
              <w:t>any</w:t>
            </w:r>
            <w:r>
              <w:rPr>
                <w:spacing w:val="-7"/>
                <w:sz w:val="24"/>
              </w:rPr>
              <w:t> </w:t>
            </w:r>
            <w:r>
              <w:rPr>
                <w:sz w:val="24"/>
              </w:rPr>
              <w:t>appropriate</w:t>
            </w:r>
            <w:r>
              <w:rPr>
                <w:spacing w:val="-7"/>
                <w:sz w:val="24"/>
              </w:rPr>
              <w:t> </w:t>
            </w:r>
            <w:r>
              <w:rPr>
                <w:sz w:val="24"/>
              </w:rPr>
              <w:t>modifications</w:t>
            </w:r>
            <w:r>
              <w:rPr>
                <w:spacing w:val="-7"/>
                <w:sz w:val="24"/>
              </w:rPr>
              <w:t> </w:t>
            </w:r>
            <w:r>
              <w:rPr>
                <w:sz w:val="24"/>
              </w:rPr>
              <w:t>to</w:t>
            </w:r>
            <w:r>
              <w:rPr>
                <w:spacing w:val="-7"/>
                <w:sz w:val="24"/>
              </w:rPr>
              <w:t> </w:t>
            </w:r>
            <w:r>
              <w:rPr>
                <w:sz w:val="24"/>
              </w:rPr>
              <w:t>the</w:t>
            </w:r>
            <w:r>
              <w:rPr>
                <w:spacing w:val="-7"/>
                <w:sz w:val="24"/>
              </w:rPr>
              <w:t> </w:t>
            </w:r>
            <w:r>
              <w:rPr>
                <w:sz w:val="24"/>
              </w:rPr>
              <w:t>application</w:t>
            </w:r>
            <w:r>
              <w:rPr>
                <w:spacing w:val="-7"/>
                <w:sz w:val="24"/>
              </w:rPr>
              <w:t> </w:t>
            </w:r>
            <w:r>
              <w:rPr>
                <w:sz w:val="24"/>
              </w:rPr>
              <w:t>of the National Curriculum, where relevant</w:t>
            </w:r>
          </w:p>
        </w:tc>
      </w:tr>
      <w:tr>
        <w:trPr>
          <w:trHeight w:val="1775" w:hRule="atLeast"/>
        </w:trPr>
        <w:tc>
          <w:tcPr>
            <w:tcW w:w="2518" w:type="dxa"/>
            <w:tcBorders>
              <w:top w:val="nil"/>
              <w:bottom w:val="nil"/>
            </w:tcBorders>
          </w:tcPr>
          <w:p>
            <w:pPr>
              <w:pStyle w:val="TableParagraph"/>
              <w:rPr>
                <w:rFonts w:ascii="Times New Roman"/>
                <w:sz w:val="24"/>
              </w:rPr>
            </w:pPr>
          </w:p>
        </w:tc>
        <w:tc>
          <w:tcPr>
            <w:tcW w:w="6725" w:type="dxa"/>
            <w:tcBorders>
              <w:top w:val="nil"/>
              <w:bottom w:val="nil"/>
            </w:tcBorders>
          </w:tcPr>
          <w:p>
            <w:pPr>
              <w:pStyle w:val="TableParagraph"/>
              <w:numPr>
                <w:ilvl w:val="0"/>
                <w:numId w:val="28"/>
              </w:numPr>
              <w:tabs>
                <w:tab w:pos="1185" w:val="left" w:leader="none"/>
              </w:tabs>
              <w:spacing w:line="235" w:lineRule="auto" w:before="60" w:after="0"/>
              <w:ind w:left="1185" w:right="232" w:hanging="358"/>
              <w:jc w:val="left"/>
              <w:rPr>
                <w:sz w:val="24"/>
              </w:rPr>
            </w:pPr>
            <w:r>
              <w:rPr>
                <w:sz w:val="24"/>
              </w:rPr>
              <w:t>any</w:t>
            </w:r>
            <w:r>
              <w:rPr>
                <w:spacing w:val="-5"/>
                <w:sz w:val="24"/>
              </w:rPr>
              <w:t> </w:t>
            </w:r>
            <w:r>
              <w:rPr>
                <w:sz w:val="24"/>
              </w:rPr>
              <w:t>appropriate</w:t>
            </w:r>
            <w:r>
              <w:rPr>
                <w:spacing w:val="-5"/>
                <w:sz w:val="24"/>
              </w:rPr>
              <w:t> </w:t>
            </w:r>
            <w:r>
              <w:rPr>
                <w:sz w:val="24"/>
              </w:rPr>
              <w:t>exclusions</w:t>
            </w:r>
            <w:r>
              <w:rPr>
                <w:spacing w:val="-5"/>
                <w:sz w:val="24"/>
              </w:rPr>
              <w:t> </w:t>
            </w:r>
            <w:r>
              <w:rPr>
                <w:sz w:val="24"/>
              </w:rPr>
              <w:t>from</w:t>
            </w:r>
            <w:r>
              <w:rPr>
                <w:spacing w:val="-4"/>
                <w:sz w:val="24"/>
              </w:rPr>
              <w:t> </w:t>
            </w:r>
            <w:r>
              <w:rPr>
                <w:sz w:val="24"/>
              </w:rPr>
              <w:t>the</w:t>
            </w:r>
            <w:r>
              <w:rPr>
                <w:spacing w:val="-5"/>
                <w:sz w:val="24"/>
              </w:rPr>
              <w:t> </w:t>
            </w:r>
            <w:r>
              <w:rPr>
                <w:sz w:val="24"/>
              </w:rPr>
              <w:t>application</w:t>
            </w:r>
            <w:r>
              <w:rPr>
                <w:spacing w:val="-5"/>
                <w:sz w:val="24"/>
              </w:rPr>
              <w:t> </w:t>
            </w:r>
            <w:r>
              <w:rPr>
                <w:sz w:val="24"/>
              </w:rPr>
              <w:t>of the National Curriculum or the course being studied in a post-16 setting, in detail, and the provision</w:t>
            </w:r>
            <w:r>
              <w:rPr>
                <w:spacing w:val="-6"/>
                <w:sz w:val="24"/>
              </w:rPr>
              <w:t> </w:t>
            </w:r>
            <w:r>
              <w:rPr>
                <w:sz w:val="24"/>
              </w:rPr>
              <w:t>which</w:t>
            </w:r>
            <w:r>
              <w:rPr>
                <w:spacing w:val="-6"/>
                <w:sz w:val="24"/>
              </w:rPr>
              <w:t> </w:t>
            </w:r>
            <w:r>
              <w:rPr>
                <w:sz w:val="24"/>
              </w:rPr>
              <w:t>it</w:t>
            </w:r>
            <w:r>
              <w:rPr>
                <w:spacing w:val="-5"/>
                <w:sz w:val="24"/>
              </w:rPr>
              <w:t> </w:t>
            </w:r>
            <w:r>
              <w:rPr>
                <w:sz w:val="24"/>
              </w:rPr>
              <w:t>is</w:t>
            </w:r>
            <w:r>
              <w:rPr>
                <w:spacing w:val="-6"/>
                <w:sz w:val="24"/>
              </w:rPr>
              <w:t> </w:t>
            </w:r>
            <w:r>
              <w:rPr>
                <w:sz w:val="24"/>
              </w:rPr>
              <w:t>proposed</w:t>
            </w:r>
            <w:r>
              <w:rPr>
                <w:spacing w:val="-6"/>
                <w:sz w:val="24"/>
              </w:rPr>
              <w:t> </w:t>
            </w:r>
            <w:r>
              <w:rPr>
                <w:sz w:val="24"/>
              </w:rPr>
              <w:t>to</w:t>
            </w:r>
            <w:r>
              <w:rPr>
                <w:spacing w:val="-6"/>
                <w:sz w:val="24"/>
              </w:rPr>
              <w:t> </w:t>
            </w:r>
            <w:r>
              <w:rPr>
                <w:sz w:val="24"/>
              </w:rPr>
              <w:t>substitute</w:t>
            </w:r>
            <w:r>
              <w:rPr>
                <w:spacing w:val="-6"/>
                <w:sz w:val="24"/>
              </w:rPr>
              <w:t> </w:t>
            </w:r>
            <w:r>
              <w:rPr>
                <w:sz w:val="24"/>
              </w:rPr>
              <w:t>for</w:t>
            </w:r>
            <w:r>
              <w:rPr>
                <w:spacing w:val="-5"/>
                <w:sz w:val="24"/>
              </w:rPr>
              <w:t> </w:t>
            </w:r>
            <w:r>
              <w:rPr>
                <w:sz w:val="24"/>
              </w:rPr>
              <w:t>any such exclusions in order to maintain a balanced and broadly based curriculum</w:t>
            </w:r>
          </w:p>
        </w:tc>
      </w:tr>
      <w:tr>
        <w:trPr>
          <w:trHeight w:val="335" w:hRule="atLeast"/>
        </w:trPr>
        <w:tc>
          <w:tcPr>
            <w:tcW w:w="2518" w:type="dxa"/>
            <w:tcBorders>
              <w:top w:val="nil"/>
            </w:tcBorders>
          </w:tcPr>
          <w:p>
            <w:pPr>
              <w:pStyle w:val="TableParagraph"/>
              <w:rPr>
                <w:rFonts w:ascii="Times New Roman"/>
                <w:sz w:val="24"/>
              </w:rPr>
            </w:pPr>
          </w:p>
        </w:tc>
        <w:tc>
          <w:tcPr>
            <w:tcW w:w="6725" w:type="dxa"/>
            <w:tcBorders>
              <w:top w:val="nil"/>
            </w:tcBorders>
          </w:tcPr>
          <w:p>
            <w:pPr>
              <w:pStyle w:val="TableParagraph"/>
              <w:numPr>
                <w:ilvl w:val="0"/>
                <w:numId w:val="29"/>
              </w:numPr>
              <w:tabs>
                <w:tab w:pos="1184" w:val="left" w:leader="none"/>
              </w:tabs>
              <w:spacing w:line="259" w:lineRule="exact" w:before="56" w:after="0"/>
              <w:ind w:left="1184" w:right="0" w:hanging="357"/>
              <w:jc w:val="left"/>
              <w:rPr>
                <w:sz w:val="24"/>
              </w:rPr>
            </w:pPr>
            <w:r>
              <w:rPr>
                <w:sz w:val="24"/>
              </w:rPr>
              <w:t>where</w:t>
            </w:r>
            <w:r>
              <w:rPr>
                <w:spacing w:val="-4"/>
                <w:sz w:val="24"/>
              </w:rPr>
              <w:t> </w:t>
            </w:r>
            <w:r>
              <w:rPr>
                <w:sz w:val="24"/>
              </w:rPr>
              <w:t>residential</w:t>
            </w:r>
            <w:r>
              <w:rPr>
                <w:spacing w:val="-4"/>
                <w:sz w:val="24"/>
              </w:rPr>
              <w:t> </w:t>
            </w:r>
            <w:r>
              <w:rPr>
                <w:sz w:val="24"/>
              </w:rPr>
              <w:t>accommodation</w:t>
            </w:r>
            <w:r>
              <w:rPr>
                <w:spacing w:val="-4"/>
                <w:sz w:val="24"/>
              </w:rPr>
              <w:t> </w:t>
            </w:r>
            <w:r>
              <w:rPr>
                <w:sz w:val="24"/>
              </w:rPr>
              <w:t>is</w:t>
            </w:r>
            <w:r>
              <w:rPr>
                <w:spacing w:val="-4"/>
                <w:sz w:val="24"/>
              </w:rPr>
              <w:t> </w:t>
            </w:r>
            <w:r>
              <w:rPr>
                <w:spacing w:val="-2"/>
                <w:sz w:val="24"/>
              </w:rPr>
              <w:t>appropriate,</w:t>
            </w:r>
          </w:p>
        </w:tc>
      </w:tr>
    </w:tbl>
    <w:p>
      <w:pPr>
        <w:spacing w:after="0" w:line="259" w:lineRule="exact"/>
        <w:jc w:val="left"/>
        <w:rPr>
          <w:sz w:val="24"/>
        </w:rPr>
        <w:sectPr>
          <w:type w:val="continuous"/>
          <w:pgSz w:w="11910" w:h="16840"/>
          <w:pgMar w:header="0" w:footer="1055" w:top="1400" w:bottom="1546" w:left="480" w:right="720"/>
        </w:sectPr>
      </w:pPr>
    </w:p>
    <w:tbl>
      <w:tblPr>
        <w:tblW w:w="0" w:type="auto"/>
        <w:jc w:val="left"/>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0" w:hRule="atLeast"/>
        </w:trPr>
        <w:tc>
          <w:tcPr>
            <w:tcW w:w="2518" w:type="dxa"/>
            <w:shd w:val="clear" w:color="auto" w:fill="CFDCE3"/>
          </w:tcPr>
          <w:p>
            <w:pPr>
              <w:pStyle w:val="TableParagraph"/>
              <w:spacing w:before="118"/>
              <w:ind w:left="107"/>
              <w:rPr>
                <w:b/>
                <w:sz w:val="24"/>
              </w:rPr>
            </w:pPr>
            <w:r>
              <w:rPr>
                <w:b/>
                <w:spacing w:val="-2"/>
                <w:sz w:val="24"/>
              </w:rPr>
              <w:t>Section</w:t>
            </w:r>
          </w:p>
        </w:tc>
        <w:tc>
          <w:tcPr>
            <w:tcW w:w="6725" w:type="dxa"/>
            <w:shd w:val="clear" w:color="auto" w:fill="CFDCE3"/>
          </w:tcPr>
          <w:p>
            <w:pPr>
              <w:pStyle w:val="TableParagraph"/>
              <w:spacing w:before="118"/>
              <w:ind w:left="107"/>
              <w:rPr>
                <w:b/>
                <w:sz w:val="24"/>
              </w:rPr>
            </w:pPr>
            <w:r>
              <w:rPr>
                <w:b/>
                <w:sz w:val="24"/>
              </w:rPr>
              <w:t>Information</w:t>
            </w:r>
            <w:r>
              <w:rPr>
                <w:b/>
                <w:spacing w:val="-3"/>
                <w:sz w:val="24"/>
              </w:rPr>
              <w:t> </w:t>
            </w:r>
            <w:r>
              <w:rPr>
                <w:b/>
                <w:sz w:val="24"/>
              </w:rPr>
              <w:t>to</w:t>
            </w:r>
            <w:r>
              <w:rPr>
                <w:b/>
                <w:spacing w:val="-2"/>
                <w:sz w:val="24"/>
              </w:rPr>
              <w:t> include</w:t>
            </w:r>
          </w:p>
        </w:tc>
      </w:tr>
      <w:tr>
        <w:trPr>
          <w:trHeight w:val="2980" w:hRule="atLeast"/>
        </w:trPr>
        <w:tc>
          <w:tcPr>
            <w:tcW w:w="2518" w:type="dxa"/>
          </w:tcPr>
          <w:p>
            <w:pPr>
              <w:pStyle w:val="TableParagraph"/>
              <w:rPr>
                <w:rFonts w:ascii="Times New Roman"/>
                <w:sz w:val="24"/>
              </w:rPr>
            </w:pPr>
          </w:p>
        </w:tc>
        <w:tc>
          <w:tcPr>
            <w:tcW w:w="6725" w:type="dxa"/>
          </w:tcPr>
          <w:p>
            <w:pPr>
              <w:pStyle w:val="TableParagraph"/>
              <w:spacing w:line="274" w:lineRule="exact"/>
              <w:ind w:left="1185"/>
              <w:rPr>
                <w:sz w:val="24"/>
              </w:rPr>
            </w:pPr>
            <w:r>
              <w:rPr>
                <w:sz w:val="24"/>
              </w:rPr>
              <w:t>that</w:t>
            </w:r>
            <w:r>
              <w:rPr>
                <w:spacing w:val="-3"/>
                <w:sz w:val="24"/>
              </w:rPr>
              <w:t> </w:t>
            </w:r>
            <w:r>
              <w:rPr>
                <w:spacing w:val="-4"/>
                <w:sz w:val="24"/>
              </w:rPr>
              <w:t>fact</w:t>
            </w:r>
          </w:p>
          <w:p>
            <w:pPr>
              <w:pStyle w:val="TableParagraph"/>
              <w:numPr>
                <w:ilvl w:val="0"/>
                <w:numId w:val="30"/>
              </w:numPr>
              <w:tabs>
                <w:tab w:pos="1185" w:val="left" w:leader="none"/>
              </w:tabs>
              <w:spacing w:line="235" w:lineRule="auto" w:before="124" w:after="0"/>
              <w:ind w:left="1185" w:right="125" w:hanging="358"/>
              <w:jc w:val="left"/>
              <w:rPr>
                <w:sz w:val="24"/>
              </w:rPr>
            </w:pPr>
            <w:r>
              <w:rPr>
                <w:sz w:val="24"/>
              </w:rPr>
              <w:t>where</w:t>
            </w:r>
            <w:r>
              <w:rPr>
                <w:spacing w:val="-3"/>
                <w:sz w:val="24"/>
              </w:rPr>
              <w:t> </w:t>
            </w:r>
            <w:r>
              <w:rPr>
                <w:sz w:val="24"/>
              </w:rPr>
              <w:t>there</w:t>
            </w:r>
            <w:r>
              <w:rPr>
                <w:spacing w:val="-4"/>
                <w:sz w:val="24"/>
              </w:rPr>
              <w:t> </w:t>
            </w:r>
            <w:r>
              <w:rPr>
                <w:sz w:val="24"/>
              </w:rPr>
              <w:t>is</w:t>
            </w:r>
            <w:r>
              <w:rPr>
                <w:spacing w:val="-3"/>
                <w:sz w:val="24"/>
              </w:rPr>
              <w:t> </w:t>
            </w:r>
            <w:r>
              <w:rPr>
                <w:sz w:val="24"/>
              </w:rPr>
              <w:t>a</w:t>
            </w:r>
            <w:r>
              <w:rPr>
                <w:spacing w:val="-4"/>
                <w:sz w:val="24"/>
              </w:rPr>
              <w:t> </w:t>
            </w:r>
            <w:r>
              <w:rPr>
                <w:sz w:val="24"/>
              </w:rPr>
              <w:t>Personal</w:t>
            </w:r>
            <w:r>
              <w:rPr>
                <w:spacing w:val="-3"/>
                <w:sz w:val="24"/>
              </w:rPr>
              <w:t> </w:t>
            </w:r>
            <w:r>
              <w:rPr>
                <w:sz w:val="24"/>
              </w:rPr>
              <w:t>Budget,</w:t>
            </w:r>
            <w:r>
              <w:rPr>
                <w:spacing w:val="-4"/>
                <w:sz w:val="24"/>
              </w:rPr>
              <w:t> </w:t>
            </w:r>
            <w:r>
              <w:rPr>
                <w:sz w:val="24"/>
              </w:rPr>
              <w:t>the</w:t>
            </w:r>
            <w:r>
              <w:rPr>
                <w:spacing w:val="-3"/>
                <w:sz w:val="24"/>
              </w:rPr>
              <w:t> </w:t>
            </w:r>
            <w:r>
              <w:rPr>
                <w:sz w:val="24"/>
              </w:rPr>
              <w:t>outcomes</w:t>
            </w:r>
            <w:r>
              <w:rPr>
                <w:spacing w:val="-4"/>
                <w:sz w:val="24"/>
              </w:rPr>
              <w:t> </w:t>
            </w:r>
            <w:r>
              <w:rPr>
                <w:sz w:val="24"/>
              </w:rPr>
              <w:t>to which it is intended to contribute (detail of the arrangements</w:t>
            </w:r>
            <w:r>
              <w:rPr>
                <w:spacing w:val="-7"/>
                <w:sz w:val="24"/>
              </w:rPr>
              <w:t> </w:t>
            </w:r>
            <w:r>
              <w:rPr>
                <w:sz w:val="24"/>
              </w:rPr>
              <w:t>for</w:t>
            </w:r>
            <w:r>
              <w:rPr>
                <w:spacing w:val="-8"/>
                <w:sz w:val="24"/>
              </w:rPr>
              <w:t> </w:t>
            </w:r>
            <w:r>
              <w:rPr>
                <w:sz w:val="24"/>
              </w:rPr>
              <w:t>a</w:t>
            </w:r>
            <w:r>
              <w:rPr>
                <w:spacing w:val="-7"/>
                <w:sz w:val="24"/>
              </w:rPr>
              <w:t> </w:t>
            </w:r>
            <w:r>
              <w:rPr>
                <w:sz w:val="24"/>
              </w:rPr>
              <w:t>Personal</w:t>
            </w:r>
            <w:r>
              <w:rPr>
                <w:spacing w:val="-7"/>
                <w:sz w:val="24"/>
              </w:rPr>
              <w:t> </w:t>
            </w:r>
            <w:r>
              <w:rPr>
                <w:sz w:val="24"/>
              </w:rPr>
              <w:t>Budget,</w:t>
            </w:r>
            <w:r>
              <w:rPr>
                <w:spacing w:val="-6"/>
                <w:sz w:val="24"/>
              </w:rPr>
              <w:t> </w:t>
            </w:r>
            <w:r>
              <w:rPr>
                <w:sz w:val="24"/>
              </w:rPr>
              <w:t>including</w:t>
            </w:r>
            <w:r>
              <w:rPr>
                <w:spacing w:val="-7"/>
                <w:sz w:val="24"/>
              </w:rPr>
              <w:t> </w:t>
            </w:r>
            <w:r>
              <w:rPr>
                <w:sz w:val="24"/>
              </w:rPr>
              <w:t>any direct payment, </w:t>
            </w:r>
            <w:r>
              <w:rPr>
                <w:b/>
                <w:sz w:val="24"/>
              </w:rPr>
              <w:t>must </w:t>
            </w:r>
            <w:r>
              <w:rPr>
                <w:sz w:val="24"/>
              </w:rPr>
              <w:t>be included in the plan and these should be set out in section J)</w:t>
            </w:r>
          </w:p>
          <w:p>
            <w:pPr>
              <w:pStyle w:val="TableParagraph"/>
              <w:numPr>
                <w:ilvl w:val="0"/>
                <w:numId w:val="31"/>
              </w:numPr>
              <w:tabs>
                <w:tab w:pos="467" w:val="left" w:leader="none"/>
              </w:tabs>
              <w:spacing w:line="237" w:lineRule="auto" w:before="125" w:after="0"/>
              <w:ind w:left="467" w:right="201" w:hanging="360"/>
              <w:jc w:val="left"/>
              <w:rPr>
                <w:sz w:val="24"/>
              </w:rPr>
            </w:pPr>
            <w:r>
              <w:rPr>
                <w:sz w:val="24"/>
              </w:rPr>
              <w:t>See</w:t>
            </w:r>
            <w:r>
              <w:rPr>
                <w:spacing w:val="-5"/>
                <w:sz w:val="24"/>
              </w:rPr>
              <w:t> </w:t>
            </w:r>
            <w:r>
              <w:rPr>
                <w:sz w:val="24"/>
              </w:rPr>
              <w:t>paragraph</w:t>
            </w:r>
            <w:r>
              <w:rPr>
                <w:spacing w:val="-5"/>
                <w:sz w:val="24"/>
              </w:rPr>
              <w:t> </w:t>
            </w:r>
            <w:r>
              <w:rPr>
                <w:sz w:val="24"/>
              </w:rPr>
              <w:t>9.131</w:t>
            </w:r>
            <w:r>
              <w:rPr>
                <w:spacing w:val="-5"/>
                <w:sz w:val="24"/>
              </w:rPr>
              <w:t> </w:t>
            </w:r>
            <w:r>
              <w:rPr>
                <w:sz w:val="24"/>
              </w:rPr>
              <w:t>onwards</w:t>
            </w:r>
            <w:r>
              <w:rPr>
                <w:spacing w:val="-5"/>
                <w:sz w:val="24"/>
              </w:rPr>
              <w:t> </w:t>
            </w:r>
            <w:r>
              <w:rPr>
                <w:sz w:val="24"/>
              </w:rPr>
              <w:t>for</w:t>
            </w:r>
            <w:r>
              <w:rPr>
                <w:spacing w:val="-4"/>
                <w:sz w:val="24"/>
              </w:rPr>
              <w:t> </w:t>
            </w:r>
            <w:r>
              <w:rPr>
                <w:sz w:val="24"/>
              </w:rPr>
              <w:t>details</w:t>
            </w:r>
            <w:r>
              <w:rPr>
                <w:spacing w:val="-5"/>
                <w:sz w:val="24"/>
              </w:rPr>
              <w:t> </w:t>
            </w:r>
            <w:r>
              <w:rPr>
                <w:sz w:val="24"/>
              </w:rPr>
              <w:t>of</w:t>
            </w:r>
            <w:r>
              <w:rPr>
                <w:spacing w:val="-6"/>
                <w:sz w:val="24"/>
              </w:rPr>
              <w:t> </w:t>
            </w:r>
            <w:r>
              <w:rPr>
                <w:sz w:val="24"/>
              </w:rPr>
              <w:t>duties</w:t>
            </w:r>
            <w:r>
              <w:rPr>
                <w:spacing w:val="-5"/>
                <w:sz w:val="24"/>
              </w:rPr>
              <w:t> </w:t>
            </w:r>
            <w:r>
              <w:rPr>
                <w:sz w:val="24"/>
              </w:rPr>
              <w:t>on</w:t>
            </w:r>
            <w:r>
              <w:rPr>
                <w:spacing w:val="-5"/>
                <w:sz w:val="24"/>
              </w:rPr>
              <w:t> </w:t>
            </w:r>
            <w:r>
              <w:rPr>
                <w:sz w:val="24"/>
              </w:rPr>
              <w:t>the local authority to maintain the special educational provision in the EHC plan</w:t>
            </w:r>
          </w:p>
        </w:tc>
      </w:tr>
      <w:tr>
        <w:trPr>
          <w:trHeight w:val="8388" w:hRule="atLeast"/>
        </w:trPr>
        <w:tc>
          <w:tcPr>
            <w:tcW w:w="2518" w:type="dxa"/>
          </w:tcPr>
          <w:p>
            <w:pPr>
              <w:pStyle w:val="TableParagraph"/>
              <w:spacing w:before="118"/>
              <w:ind w:left="107" w:right="103"/>
              <w:rPr>
                <w:b/>
                <w:sz w:val="24"/>
              </w:rPr>
            </w:pPr>
            <w:r>
              <w:rPr>
                <w:b/>
                <w:sz w:val="24"/>
              </w:rPr>
              <w:t>(G) Any health </w:t>
            </w:r>
            <w:r>
              <w:rPr>
                <w:b/>
                <w:spacing w:val="-2"/>
                <w:sz w:val="24"/>
              </w:rPr>
              <w:t>provision </w:t>
            </w:r>
            <w:r>
              <w:rPr>
                <w:b/>
                <w:sz w:val="24"/>
              </w:rPr>
              <w:t>reasonably</w:t>
            </w:r>
            <w:r>
              <w:rPr>
                <w:b/>
                <w:spacing w:val="-17"/>
                <w:sz w:val="24"/>
              </w:rPr>
              <w:t> </w:t>
            </w:r>
            <w:r>
              <w:rPr>
                <w:b/>
                <w:sz w:val="24"/>
              </w:rPr>
              <w:t>required by the learning difficulties or disabilities which result</w:t>
            </w:r>
            <w:r>
              <w:rPr>
                <w:b/>
                <w:spacing w:val="-9"/>
                <w:sz w:val="24"/>
              </w:rPr>
              <w:t> </w:t>
            </w:r>
            <w:r>
              <w:rPr>
                <w:b/>
                <w:sz w:val="24"/>
              </w:rPr>
              <w:t>in</w:t>
            </w:r>
            <w:r>
              <w:rPr>
                <w:b/>
                <w:spacing w:val="-11"/>
                <w:sz w:val="24"/>
              </w:rPr>
              <w:t> </w:t>
            </w:r>
            <w:r>
              <w:rPr>
                <w:b/>
                <w:sz w:val="24"/>
              </w:rPr>
              <w:t>the</w:t>
            </w:r>
            <w:r>
              <w:rPr>
                <w:b/>
                <w:spacing w:val="-10"/>
                <w:sz w:val="24"/>
              </w:rPr>
              <w:t> </w:t>
            </w:r>
            <w:r>
              <w:rPr>
                <w:b/>
                <w:sz w:val="24"/>
              </w:rPr>
              <w:t>child</w:t>
            </w:r>
            <w:r>
              <w:rPr>
                <w:b/>
                <w:spacing w:val="-10"/>
                <w:sz w:val="24"/>
              </w:rPr>
              <w:t> </w:t>
            </w:r>
            <w:r>
              <w:rPr>
                <w:b/>
                <w:sz w:val="24"/>
              </w:rPr>
              <w:t>or young person having SEN</w:t>
            </w:r>
          </w:p>
        </w:tc>
        <w:tc>
          <w:tcPr>
            <w:tcW w:w="6725" w:type="dxa"/>
          </w:tcPr>
          <w:p>
            <w:pPr>
              <w:pStyle w:val="TableParagraph"/>
              <w:numPr>
                <w:ilvl w:val="0"/>
                <w:numId w:val="32"/>
              </w:numPr>
              <w:tabs>
                <w:tab w:pos="465" w:val="left" w:leader="none"/>
              </w:tabs>
              <w:spacing w:line="240" w:lineRule="auto" w:before="117" w:after="0"/>
              <w:ind w:left="465" w:right="338" w:hanging="358"/>
              <w:jc w:val="left"/>
              <w:rPr>
                <w:sz w:val="24"/>
              </w:rPr>
            </w:pPr>
            <w:r>
              <w:rPr>
                <w:sz w:val="24"/>
              </w:rPr>
              <w:t>Provision should be detailed and specific and should normally</w:t>
            </w:r>
            <w:r>
              <w:rPr>
                <w:spacing w:val="-5"/>
                <w:sz w:val="24"/>
              </w:rPr>
              <w:t> </w:t>
            </w:r>
            <w:r>
              <w:rPr>
                <w:sz w:val="24"/>
              </w:rPr>
              <w:t>be</w:t>
            </w:r>
            <w:r>
              <w:rPr>
                <w:spacing w:val="-5"/>
                <w:sz w:val="24"/>
              </w:rPr>
              <w:t> </w:t>
            </w:r>
            <w:r>
              <w:rPr>
                <w:sz w:val="24"/>
              </w:rPr>
              <w:t>quantified,</w:t>
            </w:r>
            <w:r>
              <w:rPr>
                <w:spacing w:val="-4"/>
                <w:sz w:val="24"/>
              </w:rPr>
              <w:t> </w:t>
            </w:r>
            <w:r>
              <w:rPr>
                <w:sz w:val="24"/>
              </w:rPr>
              <w:t>for</w:t>
            </w:r>
            <w:r>
              <w:rPr>
                <w:spacing w:val="-6"/>
                <w:sz w:val="24"/>
              </w:rPr>
              <w:t> </w:t>
            </w:r>
            <w:r>
              <w:rPr>
                <w:sz w:val="24"/>
              </w:rPr>
              <w:t>example,</w:t>
            </w:r>
            <w:r>
              <w:rPr>
                <w:spacing w:val="-4"/>
                <w:sz w:val="24"/>
              </w:rPr>
              <w:t> </w:t>
            </w:r>
            <w:r>
              <w:rPr>
                <w:sz w:val="24"/>
              </w:rPr>
              <w:t>in</w:t>
            </w:r>
            <w:r>
              <w:rPr>
                <w:spacing w:val="-5"/>
                <w:sz w:val="24"/>
              </w:rPr>
              <w:t> </w:t>
            </w:r>
            <w:r>
              <w:rPr>
                <w:sz w:val="24"/>
              </w:rPr>
              <w:t>terms</w:t>
            </w:r>
            <w:r>
              <w:rPr>
                <w:spacing w:val="-5"/>
                <w:sz w:val="24"/>
              </w:rPr>
              <w:t> </w:t>
            </w:r>
            <w:r>
              <w:rPr>
                <w:sz w:val="24"/>
              </w:rPr>
              <w:t>of</w:t>
            </w:r>
            <w:r>
              <w:rPr>
                <w:spacing w:val="-6"/>
                <w:sz w:val="24"/>
              </w:rPr>
              <w:t> </w:t>
            </w:r>
            <w:r>
              <w:rPr>
                <w:sz w:val="24"/>
              </w:rPr>
              <w:t>the</w:t>
            </w:r>
            <w:r>
              <w:rPr>
                <w:spacing w:val="-5"/>
                <w:sz w:val="24"/>
              </w:rPr>
              <w:t> </w:t>
            </w:r>
            <w:r>
              <w:rPr>
                <w:sz w:val="24"/>
              </w:rPr>
              <w:t>type of support and who will provide it</w:t>
            </w:r>
          </w:p>
          <w:p>
            <w:pPr>
              <w:pStyle w:val="TableParagraph"/>
              <w:numPr>
                <w:ilvl w:val="0"/>
                <w:numId w:val="32"/>
              </w:numPr>
              <w:tabs>
                <w:tab w:pos="465" w:val="left" w:leader="none"/>
              </w:tabs>
              <w:spacing w:line="240" w:lineRule="auto" w:before="119" w:after="0"/>
              <w:ind w:left="465" w:right="191" w:hanging="358"/>
              <w:jc w:val="left"/>
              <w:rPr>
                <w:sz w:val="24"/>
              </w:rPr>
            </w:pPr>
            <w:r>
              <w:rPr>
                <w:sz w:val="24"/>
              </w:rPr>
              <w:t>It should be clear how the provision will support achievement</w:t>
            </w:r>
            <w:r>
              <w:rPr>
                <w:spacing w:val="-5"/>
                <w:sz w:val="24"/>
              </w:rPr>
              <w:t> </w:t>
            </w:r>
            <w:r>
              <w:rPr>
                <w:sz w:val="24"/>
              </w:rPr>
              <w:t>of</w:t>
            </w:r>
            <w:r>
              <w:rPr>
                <w:spacing w:val="-7"/>
                <w:sz w:val="24"/>
              </w:rPr>
              <w:t> </w:t>
            </w:r>
            <w:r>
              <w:rPr>
                <w:sz w:val="24"/>
              </w:rPr>
              <w:t>the</w:t>
            </w:r>
            <w:r>
              <w:rPr>
                <w:spacing w:val="-6"/>
                <w:sz w:val="24"/>
              </w:rPr>
              <w:t> </w:t>
            </w:r>
            <w:r>
              <w:rPr>
                <w:sz w:val="24"/>
              </w:rPr>
              <w:t>outcomes,</w:t>
            </w:r>
            <w:r>
              <w:rPr>
                <w:spacing w:val="-5"/>
                <w:sz w:val="24"/>
              </w:rPr>
              <w:t> </w:t>
            </w:r>
            <w:r>
              <w:rPr>
                <w:sz w:val="24"/>
              </w:rPr>
              <w:t>including</w:t>
            </w:r>
            <w:r>
              <w:rPr>
                <w:spacing w:val="-6"/>
                <w:sz w:val="24"/>
              </w:rPr>
              <w:t> </w:t>
            </w:r>
            <w:r>
              <w:rPr>
                <w:sz w:val="24"/>
              </w:rPr>
              <w:t>the</w:t>
            </w:r>
            <w:r>
              <w:rPr>
                <w:spacing w:val="-6"/>
                <w:sz w:val="24"/>
              </w:rPr>
              <w:t> </w:t>
            </w:r>
            <w:r>
              <w:rPr>
                <w:sz w:val="24"/>
              </w:rPr>
              <w:t>health</w:t>
            </w:r>
            <w:r>
              <w:rPr>
                <w:spacing w:val="-6"/>
                <w:sz w:val="24"/>
              </w:rPr>
              <w:t> </w:t>
            </w:r>
            <w:r>
              <w:rPr>
                <w:sz w:val="24"/>
              </w:rPr>
              <w:t>needs to be met and the outcomes to be achieved through provision secured through a personal (health) budget</w:t>
            </w:r>
          </w:p>
          <w:p>
            <w:pPr>
              <w:pStyle w:val="TableParagraph"/>
              <w:numPr>
                <w:ilvl w:val="0"/>
                <w:numId w:val="32"/>
              </w:numPr>
              <w:tabs>
                <w:tab w:pos="465" w:val="left" w:leader="none"/>
              </w:tabs>
              <w:spacing w:line="240" w:lineRule="auto" w:before="117" w:after="0"/>
              <w:ind w:left="465" w:right="526" w:hanging="358"/>
              <w:jc w:val="left"/>
              <w:rPr>
                <w:sz w:val="24"/>
              </w:rPr>
            </w:pPr>
            <w:r>
              <w:rPr>
                <w:sz w:val="24"/>
              </w:rPr>
              <w:t>Clarity</w:t>
            </w:r>
            <w:r>
              <w:rPr>
                <w:spacing w:val="-5"/>
                <w:sz w:val="24"/>
              </w:rPr>
              <w:t> </w:t>
            </w:r>
            <w:r>
              <w:rPr>
                <w:sz w:val="24"/>
              </w:rPr>
              <w:t>as</w:t>
            </w:r>
            <w:r>
              <w:rPr>
                <w:spacing w:val="-5"/>
                <w:sz w:val="24"/>
              </w:rPr>
              <w:t> </w:t>
            </w:r>
            <w:r>
              <w:rPr>
                <w:sz w:val="24"/>
              </w:rPr>
              <w:t>to</w:t>
            </w:r>
            <w:r>
              <w:rPr>
                <w:spacing w:val="-5"/>
                <w:sz w:val="24"/>
              </w:rPr>
              <w:t> </w:t>
            </w:r>
            <w:r>
              <w:rPr>
                <w:sz w:val="24"/>
              </w:rPr>
              <w:t>how</w:t>
            </w:r>
            <w:r>
              <w:rPr>
                <w:spacing w:val="-5"/>
                <w:sz w:val="24"/>
              </w:rPr>
              <w:t> </w:t>
            </w:r>
            <w:r>
              <w:rPr>
                <w:sz w:val="24"/>
              </w:rPr>
              <w:t>advice</w:t>
            </w:r>
            <w:r>
              <w:rPr>
                <w:spacing w:val="-5"/>
                <w:sz w:val="24"/>
              </w:rPr>
              <w:t> </w:t>
            </w:r>
            <w:r>
              <w:rPr>
                <w:sz w:val="24"/>
              </w:rPr>
              <w:t>and</w:t>
            </w:r>
            <w:r>
              <w:rPr>
                <w:spacing w:val="-5"/>
                <w:sz w:val="24"/>
              </w:rPr>
              <w:t> </w:t>
            </w:r>
            <w:r>
              <w:rPr>
                <w:sz w:val="24"/>
              </w:rPr>
              <w:t>information</w:t>
            </w:r>
            <w:r>
              <w:rPr>
                <w:spacing w:val="-5"/>
                <w:sz w:val="24"/>
              </w:rPr>
              <w:t> </w:t>
            </w:r>
            <w:r>
              <w:rPr>
                <w:sz w:val="24"/>
              </w:rPr>
              <w:t>gathered</w:t>
            </w:r>
            <w:r>
              <w:rPr>
                <w:spacing w:val="-5"/>
                <w:sz w:val="24"/>
              </w:rPr>
              <w:t> </w:t>
            </w:r>
            <w:r>
              <w:rPr>
                <w:sz w:val="24"/>
              </w:rPr>
              <w:t>has informed the provision specified</w:t>
            </w:r>
          </w:p>
          <w:p>
            <w:pPr>
              <w:pStyle w:val="TableParagraph"/>
              <w:numPr>
                <w:ilvl w:val="0"/>
                <w:numId w:val="32"/>
              </w:numPr>
              <w:tabs>
                <w:tab w:pos="467" w:val="left" w:leader="none"/>
              </w:tabs>
              <w:spacing w:line="240" w:lineRule="auto" w:before="119" w:after="0"/>
              <w:ind w:left="467" w:right="414" w:hanging="360"/>
              <w:jc w:val="left"/>
              <w:rPr>
                <w:sz w:val="24"/>
              </w:rPr>
            </w:pPr>
            <w:r>
              <w:rPr>
                <w:sz w:val="24"/>
              </w:rPr>
              <w:t>Health care provision reasonably required may include specialist support and therapies, such as medical treatments and delivery of medications, occupational therapy</w:t>
            </w:r>
            <w:r>
              <w:rPr>
                <w:spacing w:val="-6"/>
                <w:sz w:val="24"/>
              </w:rPr>
              <w:t> </w:t>
            </w:r>
            <w:r>
              <w:rPr>
                <w:sz w:val="24"/>
              </w:rPr>
              <w:t>and</w:t>
            </w:r>
            <w:r>
              <w:rPr>
                <w:spacing w:val="-6"/>
                <w:sz w:val="24"/>
              </w:rPr>
              <w:t> </w:t>
            </w:r>
            <w:r>
              <w:rPr>
                <w:sz w:val="24"/>
              </w:rPr>
              <w:t>physiotherapy,</w:t>
            </w:r>
            <w:r>
              <w:rPr>
                <w:spacing w:val="-5"/>
                <w:sz w:val="24"/>
              </w:rPr>
              <w:t> </w:t>
            </w:r>
            <w:r>
              <w:rPr>
                <w:sz w:val="24"/>
              </w:rPr>
              <w:t>a</w:t>
            </w:r>
            <w:r>
              <w:rPr>
                <w:spacing w:val="-6"/>
                <w:sz w:val="24"/>
              </w:rPr>
              <w:t> </w:t>
            </w:r>
            <w:r>
              <w:rPr>
                <w:sz w:val="24"/>
              </w:rPr>
              <w:t>range</w:t>
            </w:r>
            <w:r>
              <w:rPr>
                <w:spacing w:val="-6"/>
                <w:sz w:val="24"/>
              </w:rPr>
              <w:t> </w:t>
            </w:r>
            <w:r>
              <w:rPr>
                <w:sz w:val="24"/>
              </w:rPr>
              <w:t>of</w:t>
            </w:r>
            <w:r>
              <w:rPr>
                <w:spacing w:val="-5"/>
                <w:sz w:val="24"/>
              </w:rPr>
              <w:t> </w:t>
            </w:r>
            <w:r>
              <w:rPr>
                <w:sz w:val="24"/>
              </w:rPr>
              <w:t>nursing</w:t>
            </w:r>
            <w:r>
              <w:rPr>
                <w:spacing w:val="-6"/>
                <w:sz w:val="24"/>
              </w:rPr>
              <w:t> </w:t>
            </w:r>
            <w:r>
              <w:rPr>
                <w:sz w:val="24"/>
              </w:rPr>
              <w:t>support, specialist equipment, wheelchairs and continence supplies. It could include highly specialist services needed by only a small number of children which are commissioned centrally by NHS England (for example therapeutic provision for young offenders in the secure </w:t>
            </w:r>
            <w:r>
              <w:rPr>
                <w:spacing w:val="-2"/>
                <w:sz w:val="24"/>
              </w:rPr>
              <w:t>estate)</w:t>
            </w:r>
          </w:p>
          <w:p>
            <w:pPr>
              <w:pStyle w:val="TableParagraph"/>
              <w:numPr>
                <w:ilvl w:val="0"/>
                <w:numId w:val="32"/>
              </w:numPr>
              <w:tabs>
                <w:tab w:pos="467" w:val="left" w:leader="none"/>
              </w:tabs>
              <w:spacing w:line="240" w:lineRule="auto" w:before="118" w:after="0"/>
              <w:ind w:left="467" w:right="148" w:hanging="360"/>
              <w:jc w:val="left"/>
              <w:rPr>
                <w:sz w:val="24"/>
              </w:rPr>
            </w:pPr>
            <w:r>
              <w:rPr>
                <w:sz w:val="24"/>
              </w:rPr>
              <w:t>The local authority and CCG may also choose to specify other health care provision reasonably required by the child</w:t>
            </w:r>
            <w:r>
              <w:rPr>
                <w:spacing w:val="-5"/>
                <w:sz w:val="24"/>
              </w:rPr>
              <w:t> </w:t>
            </w:r>
            <w:r>
              <w:rPr>
                <w:sz w:val="24"/>
              </w:rPr>
              <w:t>or</w:t>
            </w:r>
            <w:r>
              <w:rPr>
                <w:spacing w:val="-4"/>
                <w:sz w:val="24"/>
              </w:rPr>
              <w:t> </w:t>
            </w:r>
            <w:r>
              <w:rPr>
                <w:sz w:val="24"/>
              </w:rPr>
              <w:t>young</w:t>
            </w:r>
            <w:r>
              <w:rPr>
                <w:spacing w:val="-5"/>
                <w:sz w:val="24"/>
              </w:rPr>
              <w:t> </w:t>
            </w:r>
            <w:r>
              <w:rPr>
                <w:sz w:val="24"/>
              </w:rPr>
              <w:t>person,</w:t>
            </w:r>
            <w:r>
              <w:rPr>
                <w:spacing w:val="-4"/>
                <w:sz w:val="24"/>
              </w:rPr>
              <w:t> </w:t>
            </w:r>
            <w:r>
              <w:rPr>
                <w:sz w:val="24"/>
              </w:rPr>
              <w:t>which</w:t>
            </w:r>
            <w:r>
              <w:rPr>
                <w:spacing w:val="-5"/>
                <w:sz w:val="24"/>
              </w:rPr>
              <w:t> </w:t>
            </w:r>
            <w:r>
              <w:rPr>
                <w:sz w:val="24"/>
              </w:rPr>
              <w:t>is</w:t>
            </w:r>
            <w:r>
              <w:rPr>
                <w:spacing w:val="-5"/>
                <w:sz w:val="24"/>
              </w:rPr>
              <w:t> </w:t>
            </w:r>
            <w:r>
              <w:rPr>
                <w:sz w:val="24"/>
              </w:rPr>
              <w:t>not</w:t>
            </w:r>
            <w:r>
              <w:rPr>
                <w:spacing w:val="-4"/>
                <w:sz w:val="24"/>
              </w:rPr>
              <w:t> </w:t>
            </w:r>
            <w:r>
              <w:rPr>
                <w:sz w:val="24"/>
              </w:rPr>
              <w:t>linked</w:t>
            </w:r>
            <w:r>
              <w:rPr>
                <w:spacing w:val="-5"/>
                <w:sz w:val="24"/>
              </w:rPr>
              <w:t> </w:t>
            </w:r>
            <w:r>
              <w:rPr>
                <w:sz w:val="24"/>
              </w:rPr>
              <w:t>to</w:t>
            </w:r>
            <w:r>
              <w:rPr>
                <w:spacing w:val="-5"/>
                <w:sz w:val="24"/>
              </w:rPr>
              <w:t> </w:t>
            </w:r>
            <w:r>
              <w:rPr>
                <w:sz w:val="24"/>
              </w:rPr>
              <w:t>their</w:t>
            </w:r>
            <w:r>
              <w:rPr>
                <w:spacing w:val="-4"/>
                <w:sz w:val="24"/>
              </w:rPr>
              <w:t> </w:t>
            </w:r>
            <w:r>
              <w:rPr>
                <w:sz w:val="24"/>
              </w:rPr>
              <w:t>learning difficulties</w:t>
            </w:r>
            <w:r>
              <w:rPr>
                <w:spacing w:val="-5"/>
                <w:sz w:val="24"/>
              </w:rPr>
              <w:t> </w:t>
            </w:r>
            <w:r>
              <w:rPr>
                <w:sz w:val="24"/>
              </w:rPr>
              <w:t>or</w:t>
            </w:r>
            <w:r>
              <w:rPr>
                <w:spacing w:val="-5"/>
                <w:sz w:val="24"/>
              </w:rPr>
              <w:t> </w:t>
            </w:r>
            <w:r>
              <w:rPr>
                <w:sz w:val="24"/>
              </w:rPr>
              <w:t>disabilities,</w:t>
            </w:r>
            <w:r>
              <w:rPr>
                <w:spacing w:val="-5"/>
                <w:sz w:val="24"/>
              </w:rPr>
              <w:t> </w:t>
            </w:r>
            <w:r>
              <w:rPr>
                <w:sz w:val="24"/>
              </w:rPr>
              <w:t>but</w:t>
            </w:r>
            <w:r>
              <w:rPr>
                <w:spacing w:val="-5"/>
                <w:sz w:val="24"/>
              </w:rPr>
              <w:t> </w:t>
            </w:r>
            <w:r>
              <w:rPr>
                <w:sz w:val="24"/>
              </w:rPr>
              <w:t>which</w:t>
            </w:r>
            <w:r>
              <w:rPr>
                <w:spacing w:val="-6"/>
                <w:sz w:val="24"/>
              </w:rPr>
              <w:t> </w:t>
            </w:r>
            <w:r>
              <w:rPr>
                <w:sz w:val="24"/>
              </w:rPr>
              <w:t>should</w:t>
            </w:r>
            <w:r>
              <w:rPr>
                <w:spacing w:val="-6"/>
                <w:sz w:val="24"/>
              </w:rPr>
              <w:t> </w:t>
            </w:r>
            <w:r>
              <w:rPr>
                <w:sz w:val="24"/>
              </w:rPr>
              <w:t>sensibly</w:t>
            </w:r>
            <w:r>
              <w:rPr>
                <w:spacing w:val="-6"/>
                <w:sz w:val="24"/>
              </w:rPr>
              <w:t> </w:t>
            </w:r>
            <w:r>
              <w:rPr>
                <w:sz w:val="24"/>
              </w:rPr>
              <w:t>be</w:t>
            </w:r>
            <w:r>
              <w:rPr>
                <w:spacing w:val="-6"/>
                <w:sz w:val="24"/>
              </w:rPr>
              <w:t> </w:t>
            </w:r>
            <w:r>
              <w:rPr>
                <w:sz w:val="24"/>
              </w:rPr>
              <w:t>co- ordinated with other services in the plan</w:t>
            </w:r>
          </w:p>
          <w:p>
            <w:pPr>
              <w:pStyle w:val="TableParagraph"/>
              <w:numPr>
                <w:ilvl w:val="0"/>
                <w:numId w:val="32"/>
              </w:numPr>
              <w:tabs>
                <w:tab w:pos="467" w:val="left" w:leader="none"/>
              </w:tabs>
              <w:spacing w:line="240" w:lineRule="auto" w:before="118" w:after="0"/>
              <w:ind w:left="467" w:right="337" w:hanging="360"/>
              <w:jc w:val="left"/>
              <w:rPr>
                <w:sz w:val="24"/>
              </w:rPr>
            </w:pPr>
            <w:r>
              <w:rPr>
                <w:sz w:val="24"/>
              </w:rPr>
              <w:t>See paragraph 9.141 for details of duties on the health service</w:t>
            </w:r>
            <w:r>
              <w:rPr>
                <w:spacing w:val="-5"/>
                <w:sz w:val="24"/>
              </w:rPr>
              <w:t> </w:t>
            </w:r>
            <w:r>
              <w:rPr>
                <w:sz w:val="24"/>
              </w:rPr>
              <w:t>to</w:t>
            </w:r>
            <w:r>
              <w:rPr>
                <w:spacing w:val="-6"/>
                <w:sz w:val="24"/>
              </w:rPr>
              <w:t> </w:t>
            </w:r>
            <w:r>
              <w:rPr>
                <w:sz w:val="24"/>
              </w:rPr>
              <w:t>maintain</w:t>
            </w:r>
            <w:r>
              <w:rPr>
                <w:spacing w:val="-5"/>
                <w:sz w:val="24"/>
              </w:rPr>
              <w:t> </w:t>
            </w:r>
            <w:r>
              <w:rPr>
                <w:sz w:val="24"/>
              </w:rPr>
              <w:t>the</w:t>
            </w:r>
            <w:r>
              <w:rPr>
                <w:spacing w:val="-5"/>
                <w:sz w:val="24"/>
              </w:rPr>
              <w:t> </w:t>
            </w:r>
            <w:r>
              <w:rPr>
                <w:sz w:val="24"/>
              </w:rPr>
              <w:t>health</w:t>
            </w:r>
            <w:r>
              <w:rPr>
                <w:spacing w:val="-5"/>
                <w:sz w:val="24"/>
              </w:rPr>
              <w:t> </w:t>
            </w:r>
            <w:r>
              <w:rPr>
                <w:sz w:val="24"/>
              </w:rPr>
              <w:t>care</w:t>
            </w:r>
            <w:r>
              <w:rPr>
                <w:spacing w:val="-5"/>
                <w:sz w:val="24"/>
              </w:rPr>
              <w:t> </w:t>
            </w:r>
            <w:r>
              <w:rPr>
                <w:sz w:val="24"/>
              </w:rPr>
              <w:t>provision</w:t>
            </w:r>
            <w:r>
              <w:rPr>
                <w:spacing w:val="-5"/>
                <w:sz w:val="24"/>
              </w:rPr>
              <w:t> </w:t>
            </w:r>
            <w:r>
              <w:rPr>
                <w:sz w:val="24"/>
              </w:rPr>
              <w:t>in</w:t>
            </w:r>
            <w:r>
              <w:rPr>
                <w:spacing w:val="-5"/>
                <w:sz w:val="24"/>
              </w:rPr>
              <w:t> </w:t>
            </w:r>
            <w:r>
              <w:rPr>
                <w:sz w:val="24"/>
              </w:rPr>
              <w:t>the</w:t>
            </w:r>
            <w:r>
              <w:rPr>
                <w:spacing w:val="-5"/>
                <w:sz w:val="24"/>
              </w:rPr>
              <w:t> </w:t>
            </w:r>
            <w:r>
              <w:rPr>
                <w:sz w:val="24"/>
              </w:rPr>
              <w:t>EHC </w:t>
            </w:r>
            <w:r>
              <w:rPr>
                <w:spacing w:val="-4"/>
                <w:sz w:val="24"/>
              </w:rPr>
              <w:t>plan</w:t>
            </w:r>
          </w:p>
        </w:tc>
      </w:tr>
      <w:tr>
        <w:trPr>
          <w:trHeight w:val="1928" w:hRule="atLeast"/>
        </w:trPr>
        <w:tc>
          <w:tcPr>
            <w:tcW w:w="2518" w:type="dxa"/>
          </w:tcPr>
          <w:p>
            <w:pPr>
              <w:pStyle w:val="TableParagraph"/>
              <w:spacing w:before="118"/>
              <w:ind w:left="107" w:right="103"/>
              <w:rPr>
                <w:b/>
                <w:sz w:val="24"/>
              </w:rPr>
            </w:pPr>
            <w:r>
              <w:rPr>
                <w:b/>
                <w:sz w:val="24"/>
              </w:rPr>
              <w:t>(H1)</w:t>
            </w:r>
            <w:r>
              <w:rPr>
                <w:b/>
                <w:spacing w:val="-12"/>
                <w:sz w:val="24"/>
              </w:rPr>
              <w:t> </w:t>
            </w:r>
            <w:r>
              <w:rPr>
                <w:b/>
                <w:sz w:val="24"/>
              </w:rPr>
              <w:t>Any</w:t>
            </w:r>
            <w:r>
              <w:rPr>
                <w:b/>
                <w:spacing w:val="-15"/>
                <w:sz w:val="24"/>
              </w:rPr>
              <w:t> </w:t>
            </w:r>
            <w:r>
              <w:rPr>
                <w:b/>
                <w:sz w:val="24"/>
              </w:rPr>
              <w:t>social</w:t>
            </w:r>
            <w:r>
              <w:rPr>
                <w:b/>
                <w:spacing w:val="-12"/>
                <w:sz w:val="24"/>
              </w:rPr>
              <w:t> </w:t>
            </w:r>
            <w:r>
              <w:rPr>
                <w:b/>
                <w:sz w:val="24"/>
              </w:rPr>
              <w:t>care provision which must be made for a child or young person under 18 resulting from</w:t>
            </w:r>
          </w:p>
        </w:tc>
        <w:tc>
          <w:tcPr>
            <w:tcW w:w="6725" w:type="dxa"/>
          </w:tcPr>
          <w:p>
            <w:pPr>
              <w:pStyle w:val="TableParagraph"/>
              <w:numPr>
                <w:ilvl w:val="0"/>
                <w:numId w:val="33"/>
              </w:numPr>
              <w:tabs>
                <w:tab w:pos="467" w:val="left" w:leader="none"/>
              </w:tabs>
              <w:spacing w:line="240" w:lineRule="auto" w:before="117" w:after="0"/>
              <w:ind w:left="467" w:right="269" w:hanging="360"/>
              <w:jc w:val="left"/>
              <w:rPr>
                <w:sz w:val="24"/>
              </w:rPr>
            </w:pPr>
            <w:r>
              <w:rPr>
                <w:sz w:val="24"/>
              </w:rPr>
              <w:t>Provision should be detailed and specific and should normally be quantified, for example, in terms of the type of</w:t>
            </w:r>
            <w:r>
              <w:rPr>
                <w:spacing w:val="-3"/>
                <w:sz w:val="24"/>
              </w:rPr>
              <w:t> </w:t>
            </w:r>
            <w:r>
              <w:rPr>
                <w:sz w:val="24"/>
              </w:rPr>
              <w:t>support</w:t>
            </w:r>
            <w:r>
              <w:rPr>
                <w:spacing w:val="-5"/>
                <w:sz w:val="24"/>
              </w:rPr>
              <w:t> </w:t>
            </w:r>
            <w:r>
              <w:rPr>
                <w:sz w:val="24"/>
              </w:rPr>
              <w:t>and</w:t>
            </w:r>
            <w:r>
              <w:rPr>
                <w:spacing w:val="-4"/>
                <w:sz w:val="24"/>
              </w:rPr>
              <w:t> </w:t>
            </w:r>
            <w:r>
              <w:rPr>
                <w:sz w:val="24"/>
              </w:rPr>
              <w:t>who</w:t>
            </w:r>
            <w:r>
              <w:rPr>
                <w:spacing w:val="-4"/>
                <w:sz w:val="24"/>
              </w:rPr>
              <w:t> </w:t>
            </w:r>
            <w:r>
              <w:rPr>
                <w:sz w:val="24"/>
              </w:rPr>
              <w:t>will</w:t>
            </w:r>
            <w:r>
              <w:rPr>
                <w:spacing w:val="-4"/>
                <w:sz w:val="24"/>
              </w:rPr>
              <w:t> </w:t>
            </w:r>
            <w:r>
              <w:rPr>
                <w:sz w:val="24"/>
              </w:rPr>
              <w:t>provide</w:t>
            </w:r>
            <w:r>
              <w:rPr>
                <w:spacing w:val="-4"/>
                <w:sz w:val="24"/>
              </w:rPr>
              <w:t> </w:t>
            </w:r>
            <w:r>
              <w:rPr>
                <w:sz w:val="24"/>
              </w:rPr>
              <w:t>it</w:t>
            </w:r>
            <w:r>
              <w:rPr>
                <w:spacing w:val="-3"/>
                <w:sz w:val="24"/>
              </w:rPr>
              <w:t> </w:t>
            </w:r>
            <w:r>
              <w:rPr>
                <w:sz w:val="24"/>
              </w:rPr>
              <w:t>(including</w:t>
            </w:r>
            <w:r>
              <w:rPr>
                <w:spacing w:val="-3"/>
                <w:sz w:val="24"/>
              </w:rPr>
              <w:t> </w:t>
            </w:r>
            <w:r>
              <w:rPr>
                <w:sz w:val="24"/>
              </w:rPr>
              <w:t>where</w:t>
            </w:r>
            <w:r>
              <w:rPr>
                <w:spacing w:val="-4"/>
                <w:sz w:val="24"/>
              </w:rPr>
              <w:t> </w:t>
            </w:r>
            <w:r>
              <w:rPr>
                <w:sz w:val="24"/>
              </w:rPr>
              <w:t>this</w:t>
            </w:r>
            <w:r>
              <w:rPr>
                <w:spacing w:val="-4"/>
                <w:sz w:val="24"/>
              </w:rPr>
              <w:t> </w:t>
            </w:r>
            <w:r>
              <w:rPr>
                <w:sz w:val="24"/>
              </w:rPr>
              <w:t>is to be secured through a social care direct payment)</w:t>
            </w:r>
          </w:p>
          <w:p>
            <w:pPr>
              <w:pStyle w:val="TableParagraph"/>
              <w:numPr>
                <w:ilvl w:val="0"/>
                <w:numId w:val="33"/>
              </w:numPr>
              <w:tabs>
                <w:tab w:pos="467" w:val="left" w:leader="none"/>
              </w:tabs>
              <w:spacing w:line="276" w:lineRule="exact" w:before="117" w:after="0"/>
              <w:ind w:left="467" w:right="551" w:hanging="360"/>
              <w:jc w:val="left"/>
              <w:rPr>
                <w:sz w:val="24"/>
              </w:rPr>
            </w:pPr>
            <w:r>
              <w:rPr>
                <w:sz w:val="24"/>
              </w:rPr>
              <w:t>It should be clear how the provision will support achievement</w:t>
            </w:r>
            <w:r>
              <w:rPr>
                <w:spacing w:val="-6"/>
                <w:sz w:val="24"/>
              </w:rPr>
              <w:t> </w:t>
            </w:r>
            <w:r>
              <w:rPr>
                <w:sz w:val="24"/>
              </w:rPr>
              <w:t>of</w:t>
            </w:r>
            <w:r>
              <w:rPr>
                <w:spacing w:val="-8"/>
                <w:sz w:val="24"/>
              </w:rPr>
              <w:t> </w:t>
            </w:r>
            <w:r>
              <w:rPr>
                <w:sz w:val="24"/>
              </w:rPr>
              <w:t>the</w:t>
            </w:r>
            <w:r>
              <w:rPr>
                <w:spacing w:val="-7"/>
                <w:sz w:val="24"/>
              </w:rPr>
              <w:t> </w:t>
            </w:r>
            <w:r>
              <w:rPr>
                <w:sz w:val="24"/>
              </w:rPr>
              <w:t>outcomes,</w:t>
            </w:r>
            <w:r>
              <w:rPr>
                <w:spacing w:val="-6"/>
                <w:sz w:val="24"/>
              </w:rPr>
              <w:t> </w:t>
            </w:r>
            <w:r>
              <w:rPr>
                <w:sz w:val="24"/>
              </w:rPr>
              <w:t>including</w:t>
            </w:r>
            <w:r>
              <w:rPr>
                <w:spacing w:val="-7"/>
                <w:sz w:val="24"/>
              </w:rPr>
              <w:t> </w:t>
            </w:r>
            <w:r>
              <w:rPr>
                <w:sz w:val="24"/>
              </w:rPr>
              <w:t>any</w:t>
            </w:r>
            <w:r>
              <w:rPr>
                <w:spacing w:val="-7"/>
                <w:sz w:val="24"/>
              </w:rPr>
              <w:t> </w:t>
            </w:r>
            <w:r>
              <w:rPr>
                <w:sz w:val="24"/>
              </w:rPr>
              <w:t>provision</w:t>
            </w:r>
          </w:p>
        </w:tc>
      </w:tr>
    </w:tbl>
    <w:p>
      <w:pPr>
        <w:spacing w:after="0" w:line="276" w:lineRule="exact"/>
        <w:jc w:val="left"/>
        <w:rPr>
          <w:sz w:val="24"/>
        </w:rPr>
        <w:sectPr>
          <w:type w:val="continuous"/>
          <w:pgSz w:w="11910" w:h="16840"/>
          <w:pgMar w:header="0" w:footer="1055" w:top="1400" w:bottom="1240" w:left="480" w:right="720"/>
        </w:sectPr>
      </w:pPr>
    </w:p>
    <w:tbl>
      <w:tblPr>
        <w:tblW w:w="0" w:type="auto"/>
        <w:jc w:val="left"/>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0" w:hRule="atLeast"/>
        </w:trPr>
        <w:tc>
          <w:tcPr>
            <w:tcW w:w="2518" w:type="dxa"/>
            <w:shd w:val="clear" w:color="auto" w:fill="CFDCE3"/>
          </w:tcPr>
          <w:p>
            <w:pPr>
              <w:pStyle w:val="TableParagraph"/>
              <w:spacing w:before="118"/>
              <w:ind w:left="107"/>
              <w:rPr>
                <w:b/>
                <w:sz w:val="24"/>
              </w:rPr>
            </w:pPr>
            <w:r>
              <w:rPr>
                <w:b/>
                <w:spacing w:val="-2"/>
                <w:sz w:val="24"/>
              </w:rPr>
              <w:t>Section</w:t>
            </w:r>
          </w:p>
        </w:tc>
        <w:tc>
          <w:tcPr>
            <w:tcW w:w="6725" w:type="dxa"/>
            <w:shd w:val="clear" w:color="auto" w:fill="CFDCE3"/>
          </w:tcPr>
          <w:p>
            <w:pPr>
              <w:pStyle w:val="TableParagraph"/>
              <w:spacing w:before="118"/>
              <w:ind w:left="107"/>
              <w:rPr>
                <w:b/>
                <w:sz w:val="24"/>
              </w:rPr>
            </w:pPr>
            <w:r>
              <w:rPr>
                <w:b/>
                <w:sz w:val="24"/>
              </w:rPr>
              <w:t>Information</w:t>
            </w:r>
            <w:r>
              <w:rPr>
                <w:b/>
                <w:spacing w:val="-3"/>
                <w:sz w:val="24"/>
              </w:rPr>
              <w:t> </w:t>
            </w:r>
            <w:r>
              <w:rPr>
                <w:b/>
                <w:sz w:val="24"/>
              </w:rPr>
              <w:t>to</w:t>
            </w:r>
            <w:r>
              <w:rPr>
                <w:b/>
                <w:spacing w:val="-2"/>
                <w:sz w:val="24"/>
              </w:rPr>
              <w:t> include</w:t>
            </w:r>
          </w:p>
        </w:tc>
      </w:tr>
      <w:tr>
        <w:trPr>
          <w:trHeight w:val="9216" w:hRule="atLeast"/>
        </w:trPr>
        <w:tc>
          <w:tcPr>
            <w:tcW w:w="2518" w:type="dxa"/>
          </w:tcPr>
          <w:p>
            <w:pPr>
              <w:pStyle w:val="TableParagraph"/>
              <w:ind w:left="107" w:right="183"/>
              <w:rPr>
                <w:b/>
                <w:sz w:val="24"/>
              </w:rPr>
            </w:pPr>
            <w:r>
              <w:rPr>
                <w:b/>
                <w:sz w:val="24"/>
              </w:rPr>
              <w:t>section 2 of the Chronically Sick and Disabled Persons</w:t>
            </w:r>
            <w:r>
              <w:rPr>
                <w:b/>
                <w:spacing w:val="-17"/>
                <w:sz w:val="24"/>
              </w:rPr>
              <w:t> </w:t>
            </w:r>
            <w:r>
              <w:rPr>
                <w:b/>
                <w:sz w:val="24"/>
              </w:rPr>
              <w:t>Act</w:t>
            </w:r>
            <w:r>
              <w:rPr>
                <w:b/>
                <w:spacing w:val="-17"/>
                <w:sz w:val="24"/>
              </w:rPr>
              <w:t> </w:t>
            </w:r>
            <w:r>
              <w:rPr>
                <w:b/>
                <w:sz w:val="24"/>
              </w:rPr>
              <w:t>1970 </w:t>
            </w:r>
            <w:r>
              <w:rPr>
                <w:b/>
                <w:spacing w:val="-2"/>
                <w:sz w:val="24"/>
              </w:rPr>
              <w:t>(CSDPA)</w:t>
            </w:r>
          </w:p>
        </w:tc>
        <w:tc>
          <w:tcPr>
            <w:tcW w:w="6725" w:type="dxa"/>
          </w:tcPr>
          <w:p>
            <w:pPr>
              <w:pStyle w:val="TableParagraph"/>
              <w:ind w:left="467" w:right="576"/>
              <w:jc w:val="both"/>
              <w:rPr>
                <w:sz w:val="24"/>
              </w:rPr>
            </w:pPr>
            <w:r>
              <w:rPr>
                <w:sz w:val="24"/>
              </w:rPr>
              <w:t>secured</w:t>
            </w:r>
            <w:r>
              <w:rPr>
                <w:spacing w:val="-2"/>
                <w:sz w:val="24"/>
              </w:rPr>
              <w:t> </w:t>
            </w:r>
            <w:r>
              <w:rPr>
                <w:sz w:val="24"/>
              </w:rPr>
              <w:t>through</w:t>
            </w:r>
            <w:r>
              <w:rPr>
                <w:spacing w:val="-2"/>
                <w:sz w:val="24"/>
              </w:rPr>
              <w:t> </w:t>
            </w:r>
            <w:r>
              <w:rPr>
                <w:sz w:val="24"/>
              </w:rPr>
              <w:t>a</w:t>
            </w:r>
            <w:r>
              <w:rPr>
                <w:spacing w:val="-2"/>
                <w:sz w:val="24"/>
              </w:rPr>
              <w:t> </w:t>
            </w:r>
            <w:r>
              <w:rPr>
                <w:sz w:val="24"/>
              </w:rPr>
              <w:t>Personal</w:t>
            </w:r>
            <w:r>
              <w:rPr>
                <w:spacing w:val="-2"/>
                <w:sz w:val="24"/>
              </w:rPr>
              <w:t> </w:t>
            </w:r>
            <w:r>
              <w:rPr>
                <w:sz w:val="24"/>
              </w:rPr>
              <w:t>Budget.</w:t>
            </w:r>
            <w:r>
              <w:rPr>
                <w:spacing w:val="-2"/>
                <w:sz w:val="24"/>
              </w:rPr>
              <w:t> </w:t>
            </w:r>
            <w:r>
              <w:rPr>
                <w:sz w:val="24"/>
              </w:rPr>
              <w:t>There</w:t>
            </w:r>
            <w:r>
              <w:rPr>
                <w:spacing w:val="-2"/>
                <w:sz w:val="24"/>
              </w:rPr>
              <w:t> </w:t>
            </w:r>
            <w:r>
              <w:rPr>
                <w:sz w:val="24"/>
              </w:rPr>
              <w:t>should</w:t>
            </w:r>
            <w:r>
              <w:rPr>
                <w:spacing w:val="-2"/>
                <w:sz w:val="24"/>
              </w:rPr>
              <w:t> </w:t>
            </w:r>
            <w:r>
              <w:rPr>
                <w:sz w:val="24"/>
              </w:rPr>
              <w:t>be clarity</w:t>
            </w:r>
            <w:r>
              <w:rPr>
                <w:spacing w:val="-5"/>
                <w:sz w:val="24"/>
              </w:rPr>
              <w:t> </w:t>
            </w:r>
            <w:r>
              <w:rPr>
                <w:sz w:val="24"/>
              </w:rPr>
              <w:t>as</w:t>
            </w:r>
            <w:r>
              <w:rPr>
                <w:spacing w:val="-5"/>
                <w:sz w:val="24"/>
              </w:rPr>
              <w:t> </w:t>
            </w:r>
            <w:r>
              <w:rPr>
                <w:sz w:val="24"/>
              </w:rPr>
              <w:t>to</w:t>
            </w:r>
            <w:r>
              <w:rPr>
                <w:spacing w:val="-6"/>
                <w:sz w:val="24"/>
              </w:rPr>
              <w:t> </w:t>
            </w:r>
            <w:r>
              <w:rPr>
                <w:sz w:val="24"/>
              </w:rPr>
              <w:t>how</w:t>
            </w:r>
            <w:r>
              <w:rPr>
                <w:spacing w:val="-5"/>
                <w:sz w:val="24"/>
              </w:rPr>
              <w:t> </w:t>
            </w:r>
            <w:r>
              <w:rPr>
                <w:sz w:val="24"/>
              </w:rPr>
              <w:t>advice</w:t>
            </w:r>
            <w:r>
              <w:rPr>
                <w:spacing w:val="-5"/>
                <w:sz w:val="24"/>
              </w:rPr>
              <w:t> </w:t>
            </w:r>
            <w:r>
              <w:rPr>
                <w:sz w:val="24"/>
              </w:rPr>
              <w:t>and</w:t>
            </w:r>
            <w:r>
              <w:rPr>
                <w:spacing w:val="-5"/>
                <w:sz w:val="24"/>
              </w:rPr>
              <w:t> </w:t>
            </w:r>
            <w:r>
              <w:rPr>
                <w:sz w:val="24"/>
              </w:rPr>
              <w:t>information</w:t>
            </w:r>
            <w:r>
              <w:rPr>
                <w:spacing w:val="-5"/>
                <w:sz w:val="24"/>
              </w:rPr>
              <w:t> </w:t>
            </w:r>
            <w:r>
              <w:rPr>
                <w:sz w:val="24"/>
              </w:rPr>
              <w:t>gathered</w:t>
            </w:r>
            <w:r>
              <w:rPr>
                <w:spacing w:val="-5"/>
                <w:sz w:val="24"/>
              </w:rPr>
              <w:t> </w:t>
            </w:r>
            <w:r>
              <w:rPr>
                <w:sz w:val="24"/>
              </w:rPr>
              <w:t>has informed the provision specified</w:t>
            </w:r>
          </w:p>
          <w:p>
            <w:pPr>
              <w:pStyle w:val="TableParagraph"/>
              <w:numPr>
                <w:ilvl w:val="0"/>
                <w:numId w:val="34"/>
              </w:numPr>
              <w:tabs>
                <w:tab w:pos="467" w:val="left" w:leader="none"/>
              </w:tabs>
              <w:spacing w:line="240" w:lineRule="auto" w:before="118" w:after="0"/>
              <w:ind w:left="467" w:right="320" w:hanging="360"/>
              <w:jc w:val="left"/>
              <w:rPr>
                <w:sz w:val="24"/>
              </w:rPr>
            </w:pPr>
            <w:r>
              <w:rPr>
                <w:sz w:val="24"/>
              </w:rPr>
              <w:t>Section H1 of the EHC plan </w:t>
            </w:r>
            <w:r>
              <w:rPr>
                <w:b/>
                <w:sz w:val="24"/>
              </w:rPr>
              <w:t>must </w:t>
            </w:r>
            <w:r>
              <w:rPr>
                <w:sz w:val="24"/>
              </w:rPr>
              <w:t>specify all services assessed</w:t>
            </w:r>
            <w:r>
              <w:rPr>
                <w:spacing w:val="-5"/>
                <w:sz w:val="24"/>
              </w:rPr>
              <w:t> </w:t>
            </w:r>
            <w:r>
              <w:rPr>
                <w:sz w:val="24"/>
              </w:rPr>
              <w:t>as</w:t>
            </w:r>
            <w:r>
              <w:rPr>
                <w:spacing w:val="-5"/>
                <w:sz w:val="24"/>
              </w:rPr>
              <w:t> </w:t>
            </w:r>
            <w:r>
              <w:rPr>
                <w:sz w:val="24"/>
              </w:rPr>
              <w:t>being</w:t>
            </w:r>
            <w:r>
              <w:rPr>
                <w:spacing w:val="-5"/>
                <w:sz w:val="24"/>
              </w:rPr>
              <w:t> </w:t>
            </w:r>
            <w:r>
              <w:rPr>
                <w:sz w:val="24"/>
              </w:rPr>
              <w:t>needed</w:t>
            </w:r>
            <w:r>
              <w:rPr>
                <w:spacing w:val="-5"/>
                <w:sz w:val="24"/>
              </w:rPr>
              <w:t> </w:t>
            </w:r>
            <w:r>
              <w:rPr>
                <w:sz w:val="24"/>
              </w:rPr>
              <w:t>for</w:t>
            </w:r>
            <w:r>
              <w:rPr>
                <w:spacing w:val="-4"/>
                <w:sz w:val="24"/>
              </w:rPr>
              <w:t> </w:t>
            </w:r>
            <w:r>
              <w:rPr>
                <w:sz w:val="24"/>
              </w:rPr>
              <w:t>a</w:t>
            </w:r>
            <w:r>
              <w:rPr>
                <w:spacing w:val="-6"/>
                <w:sz w:val="24"/>
              </w:rPr>
              <w:t> </w:t>
            </w:r>
            <w:r>
              <w:rPr>
                <w:sz w:val="24"/>
              </w:rPr>
              <w:t>disabled</w:t>
            </w:r>
            <w:r>
              <w:rPr>
                <w:spacing w:val="-5"/>
                <w:sz w:val="24"/>
              </w:rPr>
              <w:t> </w:t>
            </w:r>
            <w:r>
              <w:rPr>
                <w:sz w:val="24"/>
              </w:rPr>
              <w:t>child</w:t>
            </w:r>
            <w:r>
              <w:rPr>
                <w:spacing w:val="-5"/>
                <w:sz w:val="24"/>
              </w:rPr>
              <w:t> </w:t>
            </w:r>
            <w:r>
              <w:rPr>
                <w:sz w:val="24"/>
              </w:rPr>
              <w:t>or</w:t>
            </w:r>
            <w:r>
              <w:rPr>
                <w:spacing w:val="-4"/>
                <w:sz w:val="24"/>
              </w:rPr>
              <w:t> </w:t>
            </w:r>
            <w:r>
              <w:rPr>
                <w:sz w:val="24"/>
              </w:rPr>
              <w:t>young person under 18, under section 2</w:t>
            </w:r>
            <w:r>
              <w:rPr>
                <w:spacing w:val="-1"/>
                <w:sz w:val="24"/>
              </w:rPr>
              <w:t> </w:t>
            </w:r>
            <w:r>
              <w:rPr>
                <w:sz w:val="24"/>
              </w:rPr>
              <w:t>of the CSDPA. These services include:</w:t>
            </w:r>
          </w:p>
          <w:p>
            <w:pPr>
              <w:pStyle w:val="TableParagraph"/>
              <w:numPr>
                <w:ilvl w:val="1"/>
                <w:numId w:val="34"/>
              </w:numPr>
              <w:tabs>
                <w:tab w:pos="1186" w:val="left" w:leader="none"/>
              </w:tabs>
              <w:spacing w:line="240" w:lineRule="auto" w:before="117" w:after="0"/>
              <w:ind w:left="1186" w:right="0" w:hanging="359"/>
              <w:jc w:val="left"/>
              <w:rPr>
                <w:sz w:val="24"/>
              </w:rPr>
            </w:pPr>
            <w:r>
              <w:rPr>
                <w:sz w:val="24"/>
              </w:rPr>
              <w:t>practical</w:t>
            </w:r>
            <w:r>
              <w:rPr>
                <w:spacing w:val="-3"/>
                <w:sz w:val="24"/>
              </w:rPr>
              <w:t> </w:t>
            </w:r>
            <w:r>
              <w:rPr>
                <w:sz w:val="24"/>
              </w:rPr>
              <w:t>assistance</w:t>
            </w:r>
            <w:r>
              <w:rPr>
                <w:spacing w:val="-2"/>
                <w:sz w:val="24"/>
              </w:rPr>
              <w:t> </w:t>
            </w:r>
            <w:r>
              <w:rPr>
                <w:sz w:val="24"/>
              </w:rPr>
              <w:t>in</w:t>
            </w:r>
            <w:r>
              <w:rPr>
                <w:spacing w:val="-3"/>
                <w:sz w:val="24"/>
              </w:rPr>
              <w:t> </w:t>
            </w:r>
            <w:r>
              <w:rPr>
                <w:sz w:val="24"/>
              </w:rPr>
              <w:t>the</w:t>
            </w:r>
            <w:r>
              <w:rPr>
                <w:spacing w:val="-2"/>
                <w:sz w:val="24"/>
              </w:rPr>
              <w:t> </w:t>
            </w:r>
            <w:r>
              <w:rPr>
                <w:spacing w:val="-4"/>
                <w:sz w:val="24"/>
              </w:rPr>
              <w:t>home</w:t>
            </w:r>
          </w:p>
          <w:p>
            <w:pPr>
              <w:pStyle w:val="TableParagraph"/>
              <w:numPr>
                <w:ilvl w:val="1"/>
                <w:numId w:val="34"/>
              </w:numPr>
              <w:tabs>
                <w:tab w:pos="1187" w:val="left" w:leader="none"/>
              </w:tabs>
              <w:spacing w:line="230" w:lineRule="auto" w:before="107" w:after="0"/>
              <w:ind w:left="1187" w:right="269" w:hanging="360"/>
              <w:jc w:val="left"/>
              <w:rPr>
                <w:sz w:val="24"/>
              </w:rPr>
            </w:pPr>
            <w:r>
              <w:rPr>
                <w:sz w:val="24"/>
              </w:rPr>
              <w:t>provision or assistance in obtaining recreational and</w:t>
            </w:r>
            <w:r>
              <w:rPr>
                <w:spacing w:val="-6"/>
                <w:sz w:val="24"/>
              </w:rPr>
              <w:t> </w:t>
            </w:r>
            <w:r>
              <w:rPr>
                <w:sz w:val="24"/>
              </w:rPr>
              <w:t>educational</w:t>
            </w:r>
            <w:r>
              <w:rPr>
                <w:spacing w:val="-6"/>
                <w:sz w:val="24"/>
              </w:rPr>
              <w:t> </w:t>
            </w:r>
            <w:r>
              <w:rPr>
                <w:sz w:val="24"/>
              </w:rPr>
              <w:t>facilities</w:t>
            </w:r>
            <w:r>
              <w:rPr>
                <w:spacing w:val="-6"/>
                <w:sz w:val="24"/>
              </w:rPr>
              <w:t> </w:t>
            </w:r>
            <w:r>
              <w:rPr>
                <w:sz w:val="24"/>
              </w:rPr>
              <w:t>at</w:t>
            </w:r>
            <w:r>
              <w:rPr>
                <w:spacing w:val="-5"/>
                <w:sz w:val="24"/>
              </w:rPr>
              <w:t> </w:t>
            </w:r>
            <w:r>
              <w:rPr>
                <w:sz w:val="24"/>
              </w:rPr>
              <w:t>home</w:t>
            </w:r>
            <w:r>
              <w:rPr>
                <w:spacing w:val="-7"/>
                <w:sz w:val="24"/>
              </w:rPr>
              <w:t> </w:t>
            </w:r>
            <w:r>
              <w:rPr>
                <w:sz w:val="24"/>
              </w:rPr>
              <w:t>and</w:t>
            </w:r>
            <w:r>
              <w:rPr>
                <w:spacing w:val="-6"/>
                <w:sz w:val="24"/>
              </w:rPr>
              <w:t> </w:t>
            </w:r>
            <w:r>
              <w:rPr>
                <w:sz w:val="24"/>
              </w:rPr>
              <w:t>outside</w:t>
            </w:r>
            <w:r>
              <w:rPr>
                <w:spacing w:val="-6"/>
                <w:sz w:val="24"/>
              </w:rPr>
              <w:t> </w:t>
            </w:r>
            <w:r>
              <w:rPr>
                <w:sz w:val="24"/>
              </w:rPr>
              <w:t>the </w:t>
            </w:r>
            <w:r>
              <w:rPr>
                <w:spacing w:val="-4"/>
                <w:sz w:val="24"/>
              </w:rPr>
              <w:t>home</w:t>
            </w:r>
          </w:p>
          <w:p>
            <w:pPr>
              <w:pStyle w:val="TableParagraph"/>
              <w:numPr>
                <w:ilvl w:val="1"/>
                <w:numId w:val="34"/>
              </w:numPr>
              <w:tabs>
                <w:tab w:pos="1186" w:val="left" w:leader="none"/>
              </w:tabs>
              <w:spacing w:line="240" w:lineRule="auto" w:before="124" w:after="0"/>
              <w:ind w:left="1186" w:right="0" w:hanging="359"/>
              <w:jc w:val="left"/>
              <w:rPr>
                <w:sz w:val="24"/>
              </w:rPr>
            </w:pPr>
            <w:r>
              <w:rPr>
                <w:sz w:val="24"/>
              </w:rPr>
              <w:t>assistance</w:t>
            </w:r>
            <w:r>
              <w:rPr>
                <w:spacing w:val="-3"/>
                <w:sz w:val="24"/>
              </w:rPr>
              <w:t> </w:t>
            </w:r>
            <w:r>
              <w:rPr>
                <w:sz w:val="24"/>
              </w:rPr>
              <w:t>in</w:t>
            </w:r>
            <w:r>
              <w:rPr>
                <w:spacing w:val="-3"/>
                <w:sz w:val="24"/>
              </w:rPr>
              <w:t> </w:t>
            </w:r>
            <w:r>
              <w:rPr>
                <w:sz w:val="24"/>
              </w:rPr>
              <w:t>travelling</w:t>
            </w:r>
            <w:r>
              <w:rPr>
                <w:spacing w:val="-3"/>
                <w:sz w:val="24"/>
              </w:rPr>
              <w:t> </w:t>
            </w:r>
            <w:r>
              <w:rPr>
                <w:sz w:val="24"/>
              </w:rPr>
              <w:t>to</w:t>
            </w:r>
            <w:r>
              <w:rPr>
                <w:spacing w:val="-3"/>
                <w:sz w:val="24"/>
              </w:rPr>
              <w:t> </w:t>
            </w:r>
            <w:r>
              <w:rPr>
                <w:spacing w:val="-2"/>
                <w:sz w:val="24"/>
              </w:rPr>
              <w:t>facilities</w:t>
            </w:r>
          </w:p>
          <w:p>
            <w:pPr>
              <w:pStyle w:val="TableParagraph"/>
              <w:numPr>
                <w:ilvl w:val="1"/>
                <w:numId w:val="34"/>
              </w:numPr>
              <w:tabs>
                <w:tab w:pos="1186" w:val="left" w:leader="none"/>
              </w:tabs>
              <w:spacing w:line="240" w:lineRule="auto" w:before="99" w:after="0"/>
              <w:ind w:left="1186" w:right="0" w:hanging="359"/>
              <w:jc w:val="left"/>
              <w:rPr>
                <w:sz w:val="24"/>
              </w:rPr>
            </w:pPr>
            <w:r>
              <w:rPr>
                <w:sz w:val="24"/>
              </w:rPr>
              <w:t>adaptations</w:t>
            </w:r>
            <w:r>
              <w:rPr>
                <w:spacing w:val="-3"/>
                <w:sz w:val="24"/>
              </w:rPr>
              <w:t> </w:t>
            </w:r>
            <w:r>
              <w:rPr>
                <w:sz w:val="24"/>
              </w:rPr>
              <w:t>to</w:t>
            </w:r>
            <w:r>
              <w:rPr>
                <w:spacing w:val="-4"/>
                <w:sz w:val="24"/>
              </w:rPr>
              <w:t> </w:t>
            </w:r>
            <w:r>
              <w:rPr>
                <w:sz w:val="24"/>
              </w:rPr>
              <w:t>the</w:t>
            </w:r>
            <w:r>
              <w:rPr>
                <w:spacing w:val="-2"/>
                <w:sz w:val="24"/>
              </w:rPr>
              <w:t> </w:t>
            </w:r>
            <w:r>
              <w:rPr>
                <w:spacing w:val="-4"/>
                <w:sz w:val="24"/>
              </w:rPr>
              <w:t>home</w:t>
            </w:r>
          </w:p>
          <w:p>
            <w:pPr>
              <w:pStyle w:val="TableParagraph"/>
              <w:numPr>
                <w:ilvl w:val="1"/>
                <w:numId w:val="34"/>
              </w:numPr>
              <w:tabs>
                <w:tab w:pos="1186" w:val="left" w:leader="none"/>
              </w:tabs>
              <w:spacing w:line="240" w:lineRule="auto" w:before="99" w:after="0"/>
              <w:ind w:left="1186" w:right="0" w:hanging="359"/>
              <w:jc w:val="left"/>
              <w:rPr>
                <w:sz w:val="24"/>
              </w:rPr>
            </w:pPr>
            <w:r>
              <w:rPr>
                <w:sz w:val="24"/>
              </w:rPr>
              <w:t>facilitating</w:t>
            </w:r>
            <w:r>
              <w:rPr>
                <w:spacing w:val="-3"/>
                <w:sz w:val="24"/>
              </w:rPr>
              <w:t> </w:t>
            </w:r>
            <w:r>
              <w:rPr>
                <w:sz w:val="24"/>
              </w:rPr>
              <w:t>the</w:t>
            </w:r>
            <w:r>
              <w:rPr>
                <w:spacing w:val="-3"/>
                <w:sz w:val="24"/>
              </w:rPr>
              <w:t> </w:t>
            </w:r>
            <w:r>
              <w:rPr>
                <w:sz w:val="24"/>
              </w:rPr>
              <w:t>taking</w:t>
            </w:r>
            <w:r>
              <w:rPr>
                <w:spacing w:val="-3"/>
                <w:sz w:val="24"/>
              </w:rPr>
              <w:t> </w:t>
            </w:r>
            <w:r>
              <w:rPr>
                <w:sz w:val="24"/>
              </w:rPr>
              <w:t>of</w:t>
            </w:r>
            <w:r>
              <w:rPr>
                <w:spacing w:val="-2"/>
                <w:sz w:val="24"/>
              </w:rPr>
              <w:t> holidays</w:t>
            </w:r>
          </w:p>
          <w:p>
            <w:pPr>
              <w:pStyle w:val="TableParagraph"/>
              <w:numPr>
                <w:ilvl w:val="1"/>
                <w:numId w:val="34"/>
              </w:numPr>
              <w:tabs>
                <w:tab w:pos="1186" w:val="left" w:leader="none"/>
              </w:tabs>
              <w:spacing w:line="240" w:lineRule="auto" w:before="99" w:after="0"/>
              <w:ind w:left="1186" w:right="0" w:hanging="359"/>
              <w:jc w:val="left"/>
              <w:rPr>
                <w:sz w:val="24"/>
              </w:rPr>
            </w:pPr>
            <w:r>
              <w:rPr>
                <w:sz w:val="24"/>
              </w:rPr>
              <w:t>provision</w:t>
            </w:r>
            <w:r>
              <w:rPr>
                <w:spacing w:val="-3"/>
                <w:sz w:val="24"/>
              </w:rPr>
              <w:t> </w:t>
            </w:r>
            <w:r>
              <w:rPr>
                <w:sz w:val="24"/>
              </w:rPr>
              <w:t>of meals</w:t>
            </w:r>
            <w:r>
              <w:rPr>
                <w:spacing w:val="-2"/>
                <w:sz w:val="24"/>
              </w:rPr>
              <w:t> </w:t>
            </w:r>
            <w:r>
              <w:rPr>
                <w:sz w:val="24"/>
              </w:rPr>
              <w:t>at</w:t>
            </w:r>
            <w:r>
              <w:rPr>
                <w:spacing w:val="-2"/>
                <w:sz w:val="24"/>
              </w:rPr>
              <w:t> </w:t>
            </w:r>
            <w:r>
              <w:rPr>
                <w:sz w:val="24"/>
              </w:rPr>
              <w:t>home</w:t>
            </w:r>
            <w:r>
              <w:rPr>
                <w:spacing w:val="-2"/>
                <w:sz w:val="24"/>
              </w:rPr>
              <w:t> </w:t>
            </w:r>
            <w:r>
              <w:rPr>
                <w:sz w:val="24"/>
              </w:rPr>
              <w:t>or</w:t>
            </w:r>
            <w:r>
              <w:rPr>
                <w:spacing w:val="-1"/>
                <w:sz w:val="24"/>
              </w:rPr>
              <w:t> </w:t>
            </w:r>
            <w:r>
              <w:rPr>
                <w:spacing w:val="-2"/>
                <w:sz w:val="24"/>
              </w:rPr>
              <w:t>elsewhere</w:t>
            </w:r>
          </w:p>
          <w:p>
            <w:pPr>
              <w:pStyle w:val="TableParagraph"/>
              <w:numPr>
                <w:ilvl w:val="1"/>
                <w:numId w:val="34"/>
              </w:numPr>
              <w:tabs>
                <w:tab w:pos="1187" w:val="left" w:leader="none"/>
              </w:tabs>
              <w:spacing w:line="223" w:lineRule="auto" w:before="113" w:after="0"/>
              <w:ind w:left="1187" w:right="469" w:hanging="360"/>
              <w:jc w:val="left"/>
              <w:rPr>
                <w:sz w:val="24"/>
              </w:rPr>
            </w:pPr>
            <w:r>
              <w:rPr>
                <w:sz w:val="24"/>
              </w:rPr>
              <w:t>provision</w:t>
            </w:r>
            <w:r>
              <w:rPr>
                <w:spacing w:val="-7"/>
                <w:sz w:val="24"/>
              </w:rPr>
              <w:t> </w:t>
            </w:r>
            <w:r>
              <w:rPr>
                <w:sz w:val="24"/>
              </w:rPr>
              <w:t>or</w:t>
            </w:r>
            <w:r>
              <w:rPr>
                <w:spacing w:val="-6"/>
                <w:sz w:val="24"/>
              </w:rPr>
              <w:t> </w:t>
            </w:r>
            <w:r>
              <w:rPr>
                <w:sz w:val="24"/>
              </w:rPr>
              <w:t>assistance</w:t>
            </w:r>
            <w:r>
              <w:rPr>
                <w:spacing w:val="-7"/>
                <w:sz w:val="24"/>
              </w:rPr>
              <w:t> </w:t>
            </w:r>
            <w:r>
              <w:rPr>
                <w:sz w:val="24"/>
              </w:rPr>
              <w:t>in</w:t>
            </w:r>
            <w:r>
              <w:rPr>
                <w:spacing w:val="-7"/>
                <w:sz w:val="24"/>
              </w:rPr>
              <w:t> </w:t>
            </w:r>
            <w:r>
              <w:rPr>
                <w:sz w:val="24"/>
              </w:rPr>
              <w:t>obtaining</w:t>
            </w:r>
            <w:r>
              <w:rPr>
                <w:spacing w:val="-7"/>
                <w:sz w:val="24"/>
              </w:rPr>
              <w:t> </w:t>
            </w:r>
            <w:r>
              <w:rPr>
                <w:sz w:val="24"/>
              </w:rPr>
              <w:t>a</w:t>
            </w:r>
            <w:r>
              <w:rPr>
                <w:spacing w:val="-7"/>
                <w:sz w:val="24"/>
              </w:rPr>
              <w:t> </w:t>
            </w:r>
            <w:r>
              <w:rPr>
                <w:sz w:val="24"/>
              </w:rPr>
              <w:t>telephone and any special equipment necessary</w:t>
            </w:r>
          </w:p>
          <w:p>
            <w:pPr>
              <w:pStyle w:val="TableParagraph"/>
              <w:numPr>
                <w:ilvl w:val="1"/>
                <w:numId w:val="34"/>
              </w:numPr>
              <w:tabs>
                <w:tab w:pos="1187" w:val="left" w:leader="none"/>
              </w:tabs>
              <w:spacing w:line="230" w:lineRule="auto" w:before="131" w:after="0"/>
              <w:ind w:left="1187" w:right="242" w:hanging="360"/>
              <w:jc w:val="left"/>
              <w:rPr>
                <w:sz w:val="24"/>
              </w:rPr>
            </w:pPr>
            <w:r>
              <w:rPr>
                <w:sz w:val="24"/>
              </w:rPr>
              <w:t>non-residential short breaks (included in Section H1</w:t>
            </w:r>
            <w:r>
              <w:rPr>
                <w:spacing w:val="-4"/>
                <w:sz w:val="24"/>
              </w:rPr>
              <w:t> </w:t>
            </w:r>
            <w:r>
              <w:rPr>
                <w:sz w:val="24"/>
              </w:rPr>
              <w:t>on</w:t>
            </w:r>
            <w:r>
              <w:rPr>
                <w:spacing w:val="-4"/>
                <w:sz w:val="24"/>
              </w:rPr>
              <w:t> </w:t>
            </w:r>
            <w:r>
              <w:rPr>
                <w:sz w:val="24"/>
              </w:rPr>
              <w:t>the</w:t>
            </w:r>
            <w:r>
              <w:rPr>
                <w:spacing w:val="-4"/>
                <w:sz w:val="24"/>
              </w:rPr>
              <w:t> </w:t>
            </w:r>
            <w:r>
              <w:rPr>
                <w:sz w:val="24"/>
              </w:rPr>
              <w:t>basis</w:t>
            </w:r>
            <w:r>
              <w:rPr>
                <w:spacing w:val="-4"/>
                <w:sz w:val="24"/>
              </w:rPr>
              <w:t> </w:t>
            </w:r>
            <w:r>
              <w:rPr>
                <w:sz w:val="24"/>
              </w:rPr>
              <w:t>that</w:t>
            </w:r>
            <w:r>
              <w:rPr>
                <w:spacing w:val="-3"/>
                <w:sz w:val="24"/>
              </w:rPr>
              <w:t> </w:t>
            </w:r>
            <w:r>
              <w:rPr>
                <w:sz w:val="24"/>
              </w:rPr>
              <w:t>the</w:t>
            </w:r>
            <w:r>
              <w:rPr>
                <w:spacing w:val="-4"/>
                <w:sz w:val="24"/>
              </w:rPr>
              <w:t> </w:t>
            </w:r>
            <w:r>
              <w:rPr>
                <w:sz w:val="24"/>
              </w:rPr>
              <w:t>child</w:t>
            </w:r>
            <w:r>
              <w:rPr>
                <w:spacing w:val="-4"/>
                <w:sz w:val="24"/>
              </w:rPr>
              <w:t> </w:t>
            </w:r>
            <w:r>
              <w:rPr>
                <w:sz w:val="24"/>
              </w:rPr>
              <w:t>as</w:t>
            </w:r>
            <w:r>
              <w:rPr>
                <w:spacing w:val="-3"/>
                <w:sz w:val="24"/>
              </w:rPr>
              <w:t> </w:t>
            </w:r>
            <w:r>
              <w:rPr>
                <w:sz w:val="24"/>
              </w:rPr>
              <w:t>well</w:t>
            </w:r>
            <w:r>
              <w:rPr>
                <w:spacing w:val="-4"/>
                <w:sz w:val="24"/>
              </w:rPr>
              <w:t> </w:t>
            </w:r>
            <w:r>
              <w:rPr>
                <w:sz w:val="24"/>
              </w:rPr>
              <w:t>as</w:t>
            </w:r>
            <w:r>
              <w:rPr>
                <w:spacing w:val="-4"/>
                <w:sz w:val="24"/>
              </w:rPr>
              <w:t> </w:t>
            </w:r>
            <w:r>
              <w:rPr>
                <w:sz w:val="24"/>
              </w:rPr>
              <w:t>his</w:t>
            </w:r>
            <w:r>
              <w:rPr>
                <w:spacing w:val="-4"/>
                <w:sz w:val="24"/>
              </w:rPr>
              <w:t> </w:t>
            </w:r>
            <w:r>
              <w:rPr>
                <w:sz w:val="24"/>
              </w:rPr>
              <w:t>or</w:t>
            </w:r>
            <w:r>
              <w:rPr>
                <w:spacing w:val="-3"/>
                <w:sz w:val="24"/>
              </w:rPr>
              <w:t> </w:t>
            </w:r>
            <w:r>
              <w:rPr>
                <w:sz w:val="24"/>
              </w:rPr>
              <w:t>her parent will benefit from the short break)</w:t>
            </w:r>
          </w:p>
          <w:p>
            <w:pPr>
              <w:pStyle w:val="TableParagraph"/>
              <w:numPr>
                <w:ilvl w:val="0"/>
                <w:numId w:val="34"/>
              </w:numPr>
              <w:tabs>
                <w:tab w:pos="467" w:val="left" w:leader="none"/>
              </w:tabs>
              <w:spacing w:line="240" w:lineRule="auto" w:before="124" w:after="0"/>
              <w:ind w:left="467" w:right="256" w:hanging="360"/>
              <w:jc w:val="left"/>
              <w:rPr>
                <w:sz w:val="24"/>
              </w:rPr>
            </w:pPr>
            <w:r>
              <w:rPr>
                <w:sz w:val="24"/>
              </w:rPr>
              <w:t>This may include services to be provided for parent carers of disabled children, including following an assessment</w:t>
            </w:r>
            <w:r>
              <w:rPr>
                <w:spacing w:val="-5"/>
                <w:sz w:val="24"/>
              </w:rPr>
              <w:t> </w:t>
            </w:r>
            <w:r>
              <w:rPr>
                <w:sz w:val="24"/>
              </w:rPr>
              <w:t>of</w:t>
            </w:r>
            <w:r>
              <w:rPr>
                <w:spacing w:val="-7"/>
                <w:sz w:val="24"/>
              </w:rPr>
              <w:t> </w:t>
            </w:r>
            <w:r>
              <w:rPr>
                <w:sz w:val="24"/>
              </w:rPr>
              <w:t>their</w:t>
            </w:r>
            <w:r>
              <w:rPr>
                <w:spacing w:val="-5"/>
                <w:sz w:val="24"/>
              </w:rPr>
              <w:t> </w:t>
            </w:r>
            <w:r>
              <w:rPr>
                <w:sz w:val="24"/>
              </w:rPr>
              <w:t>needs</w:t>
            </w:r>
            <w:r>
              <w:rPr>
                <w:spacing w:val="-6"/>
                <w:sz w:val="24"/>
              </w:rPr>
              <w:t> </w:t>
            </w:r>
            <w:r>
              <w:rPr>
                <w:sz w:val="24"/>
              </w:rPr>
              <w:t>under</w:t>
            </w:r>
            <w:r>
              <w:rPr>
                <w:spacing w:val="-5"/>
                <w:sz w:val="24"/>
              </w:rPr>
              <w:t> </w:t>
            </w:r>
            <w:r>
              <w:rPr>
                <w:sz w:val="24"/>
              </w:rPr>
              <w:t>sections</w:t>
            </w:r>
            <w:r>
              <w:rPr>
                <w:spacing w:val="-6"/>
                <w:sz w:val="24"/>
              </w:rPr>
              <w:t> </w:t>
            </w:r>
            <w:r>
              <w:rPr>
                <w:sz w:val="24"/>
              </w:rPr>
              <w:t>17ZD-17ZF</w:t>
            </w:r>
            <w:r>
              <w:rPr>
                <w:spacing w:val="-6"/>
                <w:sz w:val="24"/>
              </w:rPr>
              <w:t> </w:t>
            </w:r>
            <w:r>
              <w:rPr>
                <w:sz w:val="24"/>
              </w:rPr>
              <w:t>of the Children Act 1989</w:t>
            </w:r>
          </w:p>
          <w:p>
            <w:pPr>
              <w:pStyle w:val="TableParagraph"/>
              <w:numPr>
                <w:ilvl w:val="0"/>
                <w:numId w:val="34"/>
              </w:numPr>
              <w:tabs>
                <w:tab w:pos="467" w:val="left" w:leader="none"/>
              </w:tabs>
              <w:spacing w:line="240" w:lineRule="auto" w:before="118" w:after="0"/>
              <w:ind w:left="467" w:right="444" w:hanging="360"/>
              <w:jc w:val="left"/>
              <w:rPr>
                <w:sz w:val="24"/>
              </w:rPr>
            </w:pPr>
            <w:r>
              <w:rPr>
                <w:sz w:val="24"/>
              </w:rPr>
              <w:t>See paragraph 9.137 onwards for details of duties on local</w:t>
            </w:r>
            <w:r>
              <w:rPr>
                <w:spacing w:val="-5"/>
                <w:sz w:val="24"/>
              </w:rPr>
              <w:t> </w:t>
            </w:r>
            <w:r>
              <w:rPr>
                <w:sz w:val="24"/>
              </w:rPr>
              <w:t>authorities</w:t>
            </w:r>
            <w:r>
              <w:rPr>
                <w:spacing w:val="-5"/>
                <w:sz w:val="24"/>
              </w:rPr>
              <w:t> </w:t>
            </w:r>
            <w:r>
              <w:rPr>
                <w:sz w:val="24"/>
              </w:rPr>
              <w:t>to</w:t>
            </w:r>
            <w:r>
              <w:rPr>
                <w:spacing w:val="-5"/>
                <w:sz w:val="24"/>
              </w:rPr>
              <w:t> </w:t>
            </w:r>
            <w:r>
              <w:rPr>
                <w:sz w:val="24"/>
              </w:rPr>
              <w:t>maintain</w:t>
            </w:r>
            <w:r>
              <w:rPr>
                <w:spacing w:val="-5"/>
                <w:sz w:val="24"/>
              </w:rPr>
              <w:t> </w:t>
            </w:r>
            <w:r>
              <w:rPr>
                <w:sz w:val="24"/>
              </w:rPr>
              <w:t>the</w:t>
            </w:r>
            <w:r>
              <w:rPr>
                <w:spacing w:val="-5"/>
                <w:sz w:val="24"/>
              </w:rPr>
              <w:t> </w:t>
            </w:r>
            <w:r>
              <w:rPr>
                <w:sz w:val="24"/>
              </w:rPr>
              <w:t>social</w:t>
            </w:r>
            <w:r>
              <w:rPr>
                <w:spacing w:val="-6"/>
                <w:sz w:val="24"/>
              </w:rPr>
              <w:t> </w:t>
            </w:r>
            <w:r>
              <w:rPr>
                <w:sz w:val="24"/>
              </w:rPr>
              <w:t>care</w:t>
            </w:r>
            <w:r>
              <w:rPr>
                <w:spacing w:val="-5"/>
                <w:sz w:val="24"/>
              </w:rPr>
              <w:t> </w:t>
            </w:r>
            <w:r>
              <w:rPr>
                <w:sz w:val="24"/>
              </w:rPr>
              <w:t>provision</w:t>
            </w:r>
            <w:r>
              <w:rPr>
                <w:spacing w:val="-5"/>
                <w:sz w:val="24"/>
              </w:rPr>
              <w:t> </w:t>
            </w:r>
            <w:r>
              <w:rPr>
                <w:sz w:val="24"/>
              </w:rPr>
              <w:t>in the EHC plan</w:t>
            </w:r>
          </w:p>
        </w:tc>
      </w:tr>
      <w:tr>
        <w:trPr>
          <w:trHeight w:val="3860" w:hRule="atLeast"/>
        </w:trPr>
        <w:tc>
          <w:tcPr>
            <w:tcW w:w="2518" w:type="dxa"/>
          </w:tcPr>
          <w:p>
            <w:pPr>
              <w:pStyle w:val="TableParagraph"/>
              <w:spacing w:before="118"/>
              <w:ind w:left="107" w:right="103"/>
              <w:rPr>
                <w:b/>
                <w:sz w:val="24"/>
              </w:rPr>
            </w:pPr>
            <w:r>
              <w:rPr>
                <w:b/>
                <w:sz w:val="24"/>
              </w:rPr>
              <w:t>(H2) Any other social care </w:t>
            </w:r>
            <w:r>
              <w:rPr>
                <w:b/>
                <w:spacing w:val="-2"/>
                <w:sz w:val="24"/>
              </w:rPr>
              <w:t>provision </w:t>
            </w:r>
            <w:r>
              <w:rPr>
                <w:b/>
                <w:sz w:val="24"/>
              </w:rPr>
              <w:t>reasonably</w:t>
            </w:r>
            <w:r>
              <w:rPr>
                <w:b/>
                <w:spacing w:val="-17"/>
                <w:sz w:val="24"/>
              </w:rPr>
              <w:t> </w:t>
            </w:r>
            <w:r>
              <w:rPr>
                <w:b/>
                <w:sz w:val="24"/>
              </w:rPr>
              <w:t>required by the learning difficulties or disabilities which result</w:t>
            </w:r>
            <w:r>
              <w:rPr>
                <w:b/>
                <w:spacing w:val="-9"/>
                <w:sz w:val="24"/>
              </w:rPr>
              <w:t> </w:t>
            </w:r>
            <w:r>
              <w:rPr>
                <w:b/>
                <w:sz w:val="24"/>
              </w:rPr>
              <w:t>in</w:t>
            </w:r>
            <w:r>
              <w:rPr>
                <w:b/>
                <w:spacing w:val="-11"/>
                <w:sz w:val="24"/>
              </w:rPr>
              <w:t> </w:t>
            </w:r>
            <w:r>
              <w:rPr>
                <w:b/>
                <w:sz w:val="24"/>
              </w:rPr>
              <w:t>the</w:t>
            </w:r>
            <w:r>
              <w:rPr>
                <w:b/>
                <w:spacing w:val="-10"/>
                <w:sz w:val="24"/>
              </w:rPr>
              <w:t> </w:t>
            </w:r>
            <w:r>
              <w:rPr>
                <w:b/>
                <w:sz w:val="24"/>
              </w:rPr>
              <w:t>child</w:t>
            </w:r>
            <w:r>
              <w:rPr>
                <w:b/>
                <w:spacing w:val="-10"/>
                <w:sz w:val="24"/>
              </w:rPr>
              <w:t> </w:t>
            </w:r>
            <w:r>
              <w:rPr>
                <w:b/>
                <w:sz w:val="24"/>
              </w:rPr>
              <w:t>or young person having SEN</w:t>
            </w:r>
          </w:p>
        </w:tc>
        <w:tc>
          <w:tcPr>
            <w:tcW w:w="6725" w:type="dxa"/>
          </w:tcPr>
          <w:p>
            <w:pPr>
              <w:pStyle w:val="TableParagraph"/>
              <w:numPr>
                <w:ilvl w:val="0"/>
                <w:numId w:val="35"/>
              </w:numPr>
              <w:tabs>
                <w:tab w:pos="467" w:val="left" w:leader="none"/>
              </w:tabs>
              <w:spacing w:line="240" w:lineRule="auto" w:before="117" w:after="0"/>
              <w:ind w:left="467" w:right="161" w:hanging="360"/>
              <w:jc w:val="left"/>
              <w:rPr>
                <w:sz w:val="24"/>
              </w:rPr>
            </w:pPr>
            <w:r>
              <w:rPr>
                <w:sz w:val="24"/>
              </w:rPr>
              <w:t>Social care provision reasonably required may include provision identified through early help and children in need assessments and safeguarding assessments for children. Section H2 </w:t>
            </w:r>
            <w:r>
              <w:rPr>
                <w:b/>
                <w:sz w:val="24"/>
              </w:rPr>
              <w:t>must </w:t>
            </w:r>
            <w:r>
              <w:rPr>
                <w:sz w:val="24"/>
              </w:rPr>
              <w:t>only include services which are not provided under Section 2 of the CSDPA. For children and young people under 18 this includes residential</w:t>
            </w:r>
            <w:r>
              <w:rPr>
                <w:spacing w:val="-2"/>
                <w:sz w:val="24"/>
              </w:rPr>
              <w:t> </w:t>
            </w:r>
            <w:r>
              <w:rPr>
                <w:sz w:val="24"/>
              </w:rPr>
              <w:t>short</w:t>
            </w:r>
            <w:r>
              <w:rPr>
                <w:spacing w:val="-1"/>
                <w:sz w:val="24"/>
              </w:rPr>
              <w:t> </w:t>
            </w:r>
            <w:r>
              <w:rPr>
                <w:sz w:val="24"/>
              </w:rPr>
              <w:t>breaks</w:t>
            </w:r>
            <w:r>
              <w:rPr>
                <w:spacing w:val="-2"/>
                <w:sz w:val="24"/>
              </w:rPr>
              <w:t> </w:t>
            </w:r>
            <w:r>
              <w:rPr>
                <w:sz w:val="24"/>
              </w:rPr>
              <w:t>and</w:t>
            </w:r>
            <w:r>
              <w:rPr>
                <w:spacing w:val="-2"/>
                <w:sz w:val="24"/>
              </w:rPr>
              <w:t> </w:t>
            </w:r>
            <w:r>
              <w:rPr>
                <w:sz w:val="24"/>
              </w:rPr>
              <w:t>services</w:t>
            </w:r>
            <w:r>
              <w:rPr>
                <w:spacing w:val="-2"/>
                <w:sz w:val="24"/>
              </w:rPr>
              <w:t> </w:t>
            </w:r>
            <w:r>
              <w:rPr>
                <w:sz w:val="24"/>
              </w:rPr>
              <w:t>provided</w:t>
            </w:r>
            <w:r>
              <w:rPr>
                <w:spacing w:val="-2"/>
                <w:sz w:val="24"/>
              </w:rPr>
              <w:t> </w:t>
            </w:r>
            <w:r>
              <w:rPr>
                <w:sz w:val="24"/>
              </w:rPr>
              <w:t>to</w:t>
            </w:r>
            <w:r>
              <w:rPr>
                <w:spacing w:val="-2"/>
                <w:sz w:val="24"/>
              </w:rPr>
              <w:t> </w:t>
            </w:r>
            <w:r>
              <w:rPr>
                <w:sz w:val="24"/>
              </w:rPr>
              <w:t>children arising from their SEN but unrelated to a disability. This should include any provision secured through a social care</w:t>
            </w:r>
            <w:r>
              <w:rPr>
                <w:spacing w:val="-5"/>
                <w:sz w:val="24"/>
              </w:rPr>
              <w:t> </w:t>
            </w:r>
            <w:r>
              <w:rPr>
                <w:sz w:val="24"/>
              </w:rPr>
              <w:t>direct</w:t>
            </w:r>
            <w:r>
              <w:rPr>
                <w:spacing w:val="-6"/>
                <w:sz w:val="24"/>
              </w:rPr>
              <w:t> </w:t>
            </w:r>
            <w:r>
              <w:rPr>
                <w:sz w:val="24"/>
              </w:rPr>
              <w:t>payment.</w:t>
            </w:r>
            <w:r>
              <w:rPr>
                <w:spacing w:val="-4"/>
                <w:sz w:val="24"/>
              </w:rPr>
              <w:t> </w:t>
            </w:r>
            <w:r>
              <w:rPr>
                <w:sz w:val="24"/>
              </w:rPr>
              <w:t>See</w:t>
            </w:r>
            <w:r>
              <w:rPr>
                <w:spacing w:val="-5"/>
                <w:sz w:val="24"/>
              </w:rPr>
              <w:t> </w:t>
            </w:r>
            <w:r>
              <w:rPr>
                <w:sz w:val="24"/>
              </w:rPr>
              <w:t>chapter</w:t>
            </w:r>
            <w:r>
              <w:rPr>
                <w:spacing w:val="-4"/>
                <w:sz w:val="24"/>
              </w:rPr>
              <w:t> </w:t>
            </w:r>
            <w:r>
              <w:rPr>
                <w:sz w:val="24"/>
              </w:rPr>
              <w:t>10</w:t>
            </w:r>
            <w:r>
              <w:rPr>
                <w:spacing w:val="-6"/>
                <w:sz w:val="24"/>
              </w:rPr>
              <w:t> </w:t>
            </w:r>
            <w:r>
              <w:rPr>
                <w:sz w:val="24"/>
              </w:rPr>
              <w:t>for</w:t>
            </w:r>
            <w:r>
              <w:rPr>
                <w:spacing w:val="-4"/>
                <w:sz w:val="24"/>
              </w:rPr>
              <w:t> </w:t>
            </w:r>
            <w:r>
              <w:rPr>
                <w:sz w:val="24"/>
              </w:rPr>
              <w:t>more</w:t>
            </w:r>
            <w:r>
              <w:rPr>
                <w:spacing w:val="-5"/>
                <w:sz w:val="24"/>
              </w:rPr>
              <w:t> </w:t>
            </w:r>
            <w:r>
              <w:rPr>
                <w:sz w:val="24"/>
              </w:rPr>
              <w:t>information on children’s social care assessments</w:t>
            </w:r>
          </w:p>
          <w:p>
            <w:pPr>
              <w:pStyle w:val="TableParagraph"/>
              <w:numPr>
                <w:ilvl w:val="0"/>
                <w:numId w:val="35"/>
              </w:numPr>
              <w:tabs>
                <w:tab w:pos="467" w:val="left" w:leader="none"/>
              </w:tabs>
              <w:spacing w:line="276" w:lineRule="exact" w:before="117" w:after="0"/>
              <w:ind w:left="467" w:right="162" w:hanging="360"/>
              <w:jc w:val="left"/>
              <w:rPr>
                <w:sz w:val="24"/>
              </w:rPr>
            </w:pPr>
            <w:r>
              <w:rPr>
                <w:sz w:val="24"/>
              </w:rPr>
              <w:t>Social</w:t>
            </w:r>
            <w:r>
              <w:rPr>
                <w:spacing w:val="-6"/>
                <w:sz w:val="24"/>
              </w:rPr>
              <w:t> </w:t>
            </w:r>
            <w:r>
              <w:rPr>
                <w:sz w:val="24"/>
              </w:rPr>
              <w:t>care</w:t>
            </w:r>
            <w:r>
              <w:rPr>
                <w:spacing w:val="-6"/>
                <w:sz w:val="24"/>
              </w:rPr>
              <w:t> </w:t>
            </w:r>
            <w:r>
              <w:rPr>
                <w:sz w:val="24"/>
              </w:rPr>
              <w:t>provision</w:t>
            </w:r>
            <w:r>
              <w:rPr>
                <w:spacing w:val="-6"/>
                <w:sz w:val="24"/>
              </w:rPr>
              <w:t> </w:t>
            </w:r>
            <w:r>
              <w:rPr>
                <w:sz w:val="24"/>
              </w:rPr>
              <w:t>reasonably</w:t>
            </w:r>
            <w:r>
              <w:rPr>
                <w:spacing w:val="-6"/>
                <w:sz w:val="24"/>
              </w:rPr>
              <w:t> </w:t>
            </w:r>
            <w:r>
              <w:rPr>
                <w:sz w:val="24"/>
              </w:rPr>
              <w:t>required</w:t>
            </w:r>
            <w:r>
              <w:rPr>
                <w:spacing w:val="-6"/>
                <w:sz w:val="24"/>
              </w:rPr>
              <w:t> </w:t>
            </w:r>
            <w:r>
              <w:rPr>
                <w:sz w:val="24"/>
              </w:rPr>
              <w:t>will</w:t>
            </w:r>
            <w:r>
              <w:rPr>
                <w:spacing w:val="-6"/>
                <w:sz w:val="24"/>
              </w:rPr>
              <w:t> </w:t>
            </w:r>
            <w:r>
              <w:rPr>
                <w:sz w:val="24"/>
              </w:rPr>
              <w:t>include</w:t>
            </w:r>
            <w:r>
              <w:rPr>
                <w:spacing w:val="-6"/>
                <w:sz w:val="24"/>
              </w:rPr>
              <w:t> </w:t>
            </w:r>
            <w:r>
              <w:rPr>
                <w:sz w:val="24"/>
              </w:rPr>
              <w:t>any adult social care provision to meet eligible needs for</w:t>
            </w:r>
          </w:p>
        </w:tc>
      </w:tr>
    </w:tbl>
    <w:p>
      <w:pPr>
        <w:spacing w:after="0" w:line="276" w:lineRule="exact"/>
        <w:jc w:val="left"/>
        <w:rPr>
          <w:sz w:val="24"/>
        </w:rPr>
        <w:sectPr>
          <w:type w:val="continuous"/>
          <w:pgSz w:w="11910" w:h="16840"/>
          <w:pgMar w:header="0" w:footer="1055" w:top="1400" w:bottom="1468" w:left="480" w:right="720"/>
        </w:sectPr>
      </w:pPr>
    </w:p>
    <w:tbl>
      <w:tblPr>
        <w:tblW w:w="0" w:type="auto"/>
        <w:jc w:val="left"/>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0" w:hRule="atLeast"/>
        </w:trPr>
        <w:tc>
          <w:tcPr>
            <w:tcW w:w="2518" w:type="dxa"/>
            <w:shd w:val="clear" w:color="auto" w:fill="CFDCE3"/>
          </w:tcPr>
          <w:p>
            <w:pPr>
              <w:pStyle w:val="TableParagraph"/>
              <w:spacing w:before="118"/>
              <w:ind w:left="107"/>
              <w:rPr>
                <w:b/>
                <w:sz w:val="24"/>
              </w:rPr>
            </w:pPr>
            <w:r>
              <w:rPr>
                <w:b/>
                <w:spacing w:val="-2"/>
                <w:sz w:val="24"/>
              </w:rPr>
              <w:t>Section</w:t>
            </w:r>
          </w:p>
        </w:tc>
        <w:tc>
          <w:tcPr>
            <w:tcW w:w="6725" w:type="dxa"/>
            <w:shd w:val="clear" w:color="auto" w:fill="CFDCE3"/>
          </w:tcPr>
          <w:p>
            <w:pPr>
              <w:pStyle w:val="TableParagraph"/>
              <w:spacing w:before="118"/>
              <w:ind w:left="107"/>
              <w:rPr>
                <w:b/>
                <w:sz w:val="24"/>
              </w:rPr>
            </w:pPr>
            <w:r>
              <w:rPr>
                <w:b/>
                <w:sz w:val="24"/>
              </w:rPr>
              <w:t>Information</w:t>
            </w:r>
            <w:r>
              <w:rPr>
                <w:b/>
                <w:spacing w:val="-3"/>
                <w:sz w:val="24"/>
              </w:rPr>
              <w:t> </w:t>
            </w:r>
            <w:r>
              <w:rPr>
                <w:b/>
                <w:sz w:val="24"/>
              </w:rPr>
              <w:t>to</w:t>
            </w:r>
            <w:r>
              <w:rPr>
                <w:b/>
                <w:spacing w:val="-2"/>
                <w:sz w:val="24"/>
              </w:rPr>
              <w:t> include</w:t>
            </w:r>
          </w:p>
        </w:tc>
      </w:tr>
      <w:tr>
        <w:trPr>
          <w:trHeight w:val="4531" w:hRule="atLeast"/>
        </w:trPr>
        <w:tc>
          <w:tcPr>
            <w:tcW w:w="2518" w:type="dxa"/>
          </w:tcPr>
          <w:p>
            <w:pPr>
              <w:pStyle w:val="TableParagraph"/>
              <w:rPr>
                <w:rFonts w:ascii="Times New Roman"/>
                <w:sz w:val="24"/>
              </w:rPr>
            </w:pPr>
          </w:p>
        </w:tc>
        <w:tc>
          <w:tcPr>
            <w:tcW w:w="6725" w:type="dxa"/>
          </w:tcPr>
          <w:p>
            <w:pPr>
              <w:pStyle w:val="TableParagraph"/>
              <w:ind w:left="467" w:right="139"/>
              <w:rPr>
                <w:sz w:val="24"/>
              </w:rPr>
            </w:pPr>
            <w:r>
              <w:rPr>
                <w:sz w:val="24"/>
              </w:rPr>
              <w:t>young people over 18 (set out in an adult care and support</w:t>
            </w:r>
            <w:r>
              <w:rPr>
                <w:spacing w:val="-4"/>
                <w:sz w:val="24"/>
              </w:rPr>
              <w:t> </w:t>
            </w:r>
            <w:r>
              <w:rPr>
                <w:sz w:val="24"/>
              </w:rPr>
              <w:t>plan)</w:t>
            </w:r>
            <w:r>
              <w:rPr>
                <w:spacing w:val="-4"/>
                <w:sz w:val="24"/>
              </w:rPr>
              <w:t> </w:t>
            </w:r>
            <w:r>
              <w:rPr>
                <w:sz w:val="24"/>
              </w:rPr>
              <w:t>under</w:t>
            </w:r>
            <w:r>
              <w:rPr>
                <w:spacing w:val="-4"/>
                <w:sz w:val="24"/>
              </w:rPr>
              <w:t> </w:t>
            </w:r>
            <w:r>
              <w:rPr>
                <w:sz w:val="24"/>
              </w:rPr>
              <w:t>the</w:t>
            </w:r>
            <w:r>
              <w:rPr>
                <w:spacing w:val="-5"/>
                <w:sz w:val="24"/>
              </w:rPr>
              <w:t> </w:t>
            </w:r>
            <w:r>
              <w:rPr>
                <w:sz w:val="24"/>
              </w:rPr>
              <w:t>Care</w:t>
            </w:r>
            <w:r>
              <w:rPr>
                <w:spacing w:val="-5"/>
                <w:sz w:val="24"/>
              </w:rPr>
              <w:t> </w:t>
            </w:r>
            <w:r>
              <w:rPr>
                <w:sz w:val="24"/>
              </w:rPr>
              <w:t>Act</w:t>
            </w:r>
            <w:r>
              <w:rPr>
                <w:spacing w:val="-6"/>
                <w:sz w:val="24"/>
              </w:rPr>
              <w:t> </w:t>
            </w:r>
            <w:r>
              <w:rPr>
                <w:sz w:val="24"/>
              </w:rPr>
              <w:t>2014.</w:t>
            </w:r>
            <w:r>
              <w:rPr>
                <w:spacing w:val="-4"/>
                <w:sz w:val="24"/>
              </w:rPr>
              <w:t> </w:t>
            </w:r>
            <w:r>
              <w:rPr>
                <w:sz w:val="24"/>
              </w:rPr>
              <w:t>See</w:t>
            </w:r>
            <w:r>
              <w:rPr>
                <w:spacing w:val="-5"/>
                <w:sz w:val="24"/>
              </w:rPr>
              <w:t> </w:t>
            </w:r>
            <w:r>
              <w:rPr>
                <w:sz w:val="24"/>
              </w:rPr>
              <w:t>Chapter</w:t>
            </w:r>
            <w:r>
              <w:rPr>
                <w:spacing w:val="-4"/>
                <w:sz w:val="24"/>
              </w:rPr>
              <w:t> </w:t>
            </w:r>
            <w:r>
              <w:rPr>
                <w:sz w:val="24"/>
              </w:rPr>
              <w:t>8</w:t>
            </w:r>
            <w:r>
              <w:rPr>
                <w:spacing w:val="-6"/>
                <w:sz w:val="24"/>
              </w:rPr>
              <w:t> </w:t>
            </w:r>
            <w:r>
              <w:rPr>
                <w:sz w:val="24"/>
              </w:rPr>
              <w:t>for further detail on adult care and EHC plans</w:t>
            </w:r>
          </w:p>
          <w:p>
            <w:pPr>
              <w:pStyle w:val="TableParagraph"/>
              <w:numPr>
                <w:ilvl w:val="0"/>
                <w:numId w:val="36"/>
              </w:numPr>
              <w:tabs>
                <w:tab w:pos="467" w:val="left" w:leader="none"/>
              </w:tabs>
              <w:spacing w:line="240" w:lineRule="auto" w:before="118" w:after="0"/>
              <w:ind w:left="467" w:right="149" w:hanging="360"/>
              <w:jc w:val="left"/>
              <w:rPr>
                <w:sz w:val="24"/>
              </w:rPr>
            </w:pPr>
            <w:r>
              <w:rPr>
                <w:sz w:val="24"/>
              </w:rPr>
              <w:t>The local authority may also choose to specify in section H2</w:t>
            </w:r>
            <w:r>
              <w:rPr>
                <w:spacing w:val="-2"/>
                <w:sz w:val="24"/>
              </w:rPr>
              <w:t> </w:t>
            </w:r>
            <w:r>
              <w:rPr>
                <w:sz w:val="24"/>
              </w:rPr>
              <w:t>other</w:t>
            </w:r>
            <w:r>
              <w:rPr>
                <w:spacing w:val="-1"/>
                <w:sz w:val="24"/>
              </w:rPr>
              <w:t> </w:t>
            </w:r>
            <w:r>
              <w:rPr>
                <w:sz w:val="24"/>
              </w:rPr>
              <w:t>social</w:t>
            </w:r>
            <w:r>
              <w:rPr>
                <w:spacing w:val="-2"/>
                <w:sz w:val="24"/>
              </w:rPr>
              <w:t> </w:t>
            </w:r>
            <w:r>
              <w:rPr>
                <w:sz w:val="24"/>
              </w:rPr>
              <w:t>care</w:t>
            </w:r>
            <w:r>
              <w:rPr>
                <w:spacing w:val="-2"/>
                <w:sz w:val="24"/>
              </w:rPr>
              <w:t> </w:t>
            </w:r>
            <w:r>
              <w:rPr>
                <w:sz w:val="24"/>
              </w:rPr>
              <w:t>provision</w:t>
            </w:r>
            <w:r>
              <w:rPr>
                <w:spacing w:val="-2"/>
                <w:sz w:val="24"/>
              </w:rPr>
              <w:t> </w:t>
            </w:r>
            <w:r>
              <w:rPr>
                <w:sz w:val="24"/>
              </w:rPr>
              <w:t>reasonably</w:t>
            </w:r>
            <w:r>
              <w:rPr>
                <w:spacing w:val="-2"/>
                <w:sz w:val="24"/>
              </w:rPr>
              <w:t> </w:t>
            </w:r>
            <w:r>
              <w:rPr>
                <w:sz w:val="24"/>
              </w:rPr>
              <w:t>required</w:t>
            </w:r>
            <w:r>
              <w:rPr>
                <w:spacing w:val="-2"/>
                <w:sz w:val="24"/>
              </w:rPr>
              <w:t> </w:t>
            </w:r>
            <w:r>
              <w:rPr>
                <w:sz w:val="24"/>
              </w:rPr>
              <w:t>by</w:t>
            </w:r>
            <w:r>
              <w:rPr>
                <w:spacing w:val="-1"/>
                <w:sz w:val="24"/>
              </w:rPr>
              <w:t> </w:t>
            </w:r>
            <w:r>
              <w:rPr>
                <w:sz w:val="24"/>
              </w:rPr>
              <w:t>the child</w:t>
            </w:r>
            <w:r>
              <w:rPr>
                <w:spacing w:val="-5"/>
                <w:sz w:val="24"/>
              </w:rPr>
              <w:t> </w:t>
            </w:r>
            <w:r>
              <w:rPr>
                <w:sz w:val="24"/>
              </w:rPr>
              <w:t>or</w:t>
            </w:r>
            <w:r>
              <w:rPr>
                <w:spacing w:val="-4"/>
                <w:sz w:val="24"/>
              </w:rPr>
              <w:t> </w:t>
            </w:r>
            <w:r>
              <w:rPr>
                <w:sz w:val="24"/>
              </w:rPr>
              <w:t>young</w:t>
            </w:r>
            <w:r>
              <w:rPr>
                <w:spacing w:val="-5"/>
                <w:sz w:val="24"/>
              </w:rPr>
              <w:t> </w:t>
            </w:r>
            <w:r>
              <w:rPr>
                <w:sz w:val="24"/>
              </w:rPr>
              <w:t>person,</w:t>
            </w:r>
            <w:r>
              <w:rPr>
                <w:spacing w:val="-4"/>
                <w:sz w:val="24"/>
              </w:rPr>
              <w:t> </w:t>
            </w:r>
            <w:r>
              <w:rPr>
                <w:sz w:val="24"/>
              </w:rPr>
              <w:t>which</w:t>
            </w:r>
            <w:r>
              <w:rPr>
                <w:spacing w:val="-5"/>
                <w:sz w:val="24"/>
              </w:rPr>
              <w:t> </w:t>
            </w:r>
            <w:r>
              <w:rPr>
                <w:sz w:val="24"/>
              </w:rPr>
              <w:t>is</w:t>
            </w:r>
            <w:r>
              <w:rPr>
                <w:spacing w:val="-5"/>
                <w:sz w:val="24"/>
              </w:rPr>
              <w:t> </w:t>
            </w:r>
            <w:r>
              <w:rPr>
                <w:sz w:val="24"/>
              </w:rPr>
              <w:t>not</w:t>
            </w:r>
            <w:r>
              <w:rPr>
                <w:spacing w:val="-4"/>
                <w:sz w:val="24"/>
              </w:rPr>
              <w:t> </w:t>
            </w:r>
            <w:r>
              <w:rPr>
                <w:sz w:val="24"/>
              </w:rPr>
              <w:t>linked</w:t>
            </w:r>
            <w:r>
              <w:rPr>
                <w:spacing w:val="-5"/>
                <w:sz w:val="24"/>
              </w:rPr>
              <w:t> </w:t>
            </w:r>
            <w:r>
              <w:rPr>
                <w:sz w:val="24"/>
              </w:rPr>
              <w:t>to</w:t>
            </w:r>
            <w:r>
              <w:rPr>
                <w:spacing w:val="-5"/>
                <w:sz w:val="24"/>
              </w:rPr>
              <w:t> </w:t>
            </w:r>
            <w:r>
              <w:rPr>
                <w:sz w:val="24"/>
              </w:rPr>
              <w:t>their</w:t>
            </w:r>
            <w:r>
              <w:rPr>
                <w:spacing w:val="-4"/>
                <w:sz w:val="24"/>
              </w:rPr>
              <w:t> </w:t>
            </w:r>
            <w:r>
              <w:rPr>
                <w:sz w:val="24"/>
              </w:rPr>
              <w:t>learning difficulties or disabilities. This will enable the local authority to include in the EHC plan social care provision such as child in need or child protection plans, or provision meeting eligible needs set out in an adult care plan where it is unrelated to the SEN but appropriate to include in the EHC plan</w:t>
            </w:r>
          </w:p>
          <w:p>
            <w:pPr>
              <w:pStyle w:val="TableParagraph"/>
              <w:numPr>
                <w:ilvl w:val="0"/>
                <w:numId w:val="36"/>
              </w:numPr>
              <w:tabs>
                <w:tab w:pos="467" w:val="left" w:leader="none"/>
              </w:tabs>
              <w:spacing w:line="237" w:lineRule="auto" w:before="120" w:after="0"/>
              <w:ind w:left="467" w:right="444" w:hanging="360"/>
              <w:jc w:val="left"/>
              <w:rPr>
                <w:sz w:val="24"/>
              </w:rPr>
            </w:pPr>
            <w:r>
              <w:rPr>
                <w:sz w:val="24"/>
              </w:rPr>
              <w:t>See paragraph 9.137 onwards for details of duties on local</w:t>
            </w:r>
            <w:r>
              <w:rPr>
                <w:spacing w:val="-5"/>
                <w:sz w:val="24"/>
              </w:rPr>
              <w:t> </w:t>
            </w:r>
            <w:r>
              <w:rPr>
                <w:sz w:val="24"/>
              </w:rPr>
              <w:t>authorities</w:t>
            </w:r>
            <w:r>
              <w:rPr>
                <w:spacing w:val="-5"/>
                <w:sz w:val="24"/>
              </w:rPr>
              <w:t> </w:t>
            </w:r>
            <w:r>
              <w:rPr>
                <w:sz w:val="24"/>
              </w:rPr>
              <w:t>to</w:t>
            </w:r>
            <w:r>
              <w:rPr>
                <w:spacing w:val="-5"/>
                <w:sz w:val="24"/>
              </w:rPr>
              <w:t> </w:t>
            </w:r>
            <w:r>
              <w:rPr>
                <w:sz w:val="24"/>
              </w:rPr>
              <w:t>maintain</w:t>
            </w:r>
            <w:r>
              <w:rPr>
                <w:spacing w:val="-5"/>
                <w:sz w:val="24"/>
              </w:rPr>
              <w:t> </w:t>
            </w:r>
            <w:r>
              <w:rPr>
                <w:sz w:val="24"/>
              </w:rPr>
              <w:t>the</w:t>
            </w:r>
            <w:r>
              <w:rPr>
                <w:spacing w:val="-5"/>
                <w:sz w:val="24"/>
              </w:rPr>
              <w:t> </w:t>
            </w:r>
            <w:r>
              <w:rPr>
                <w:sz w:val="24"/>
              </w:rPr>
              <w:t>social</w:t>
            </w:r>
            <w:r>
              <w:rPr>
                <w:spacing w:val="-6"/>
                <w:sz w:val="24"/>
              </w:rPr>
              <w:t> </w:t>
            </w:r>
            <w:r>
              <w:rPr>
                <w:sz w:val="24"/>
              </w:rPr>
              <w:t>care</w:t>
            </w:r>
            <w:r>
              <w:rPr>
                <w:spacing w:val="-5"/>
                <w:sz w:val="24"/>
              </w:rPr>
              <w:t> </w:t>
            </w:r>
            <w:r>
              <w:rPr>
                <w:sz w:val="24"/>
              </w:rPr>
              <w:t>provision</w:t>
            </w:r>
            <w:r>
              <w:rPr>
                <w:spacing w:val="-5"/>
                <w:sz w:val="24"/>
              </w:rPr>
              <w:t> </w:t>
            </w:r>
            <w:r>
              <w:rPr>
                <w:sz w:val="24"/>
              </w:rPr>
              <w:t>in the EHC plan</w:t>
            </w:r>
          </w:p>
        </w:tc>
      </w:tr>
      <w:tr>
        <w:trPr>
          <w:trHeight w:val="3564" w:hRule="atLeast"/>
        </w:trPr>
        <w:tc>
          <w:tcPr>
            <w:tcW w:w="2518" w:type="dxa"/>
          </w:tcPr>
          <w:p>
            <w:pPr>
              <w:pStyle w:val="TableParagraph"/>
              <w:spacing w:before="119"/>
              <w:ind w:left="107"/>
              <w:rPr>
                <w:b/>
                <w:sz w:val="24"/>
              </w:rPr>
            </w:pPr>
            <w:r>
              <w:rPr>
                <w:b/>
                <w:sz w:val="24"/>
              </w:rPr>
              <w:t>(I)</w:t>
            </w:r>
            <w:r>
              <w:rPr>
                <w:b/>
                <w:spacing w:val="-3"/>
                <w:sz w:val="24"/>
              </w:rPr>
              <w:t> </w:t>
            </w:r>
            <w:r>
              <w:rPr>
                <w:b/>
                <w:spacing w:val="-2"/>
                <w:sz w:val="24"/>
              </w:rPr>
              <w:t>Placement</w:t>
            </w:r>
          </w:p>
        </w:tc>
        <w:tc>
          <w:tcPr>
            <w:tcW w:w="6725" w:type="dxa"/>
          </w:tcPr>
          <w:p>
            <w:pPr>
              <w:pStyle w:val="TableParagraph"/>
              <w:numPr>
                <w:ilvl w:val="0"/>
                <w:numId w:val="37"/>
              </w:numPr>
              <w:tabs>
                <w:tab w:pos="467" w:val="left" w:leader="none"/>
              </w:tabs>
              <w:spacing w:line="240" w:lineRule="auto" w:before="118" w:after="0"/>
              <w:ind w:left="467" w:right="107" w:hanging="360"/>
              <w:jc w:val="left"/>
              <w:rPr>
                <w:sz w:val="24"/>
              </w:rPr>
            </w:pPr>
            <w:r>
              <w:rPr>
                <w:sz w:val="24"/>
              </w:rPr>
              <w:t>The name </w:t>
            </w:r>
            <w:r>
              <w:rPr>
                <w:i/>
                <w:sz w:val="24"/>
              </w:rPr>
              <w:t>and </w:t>
            </w:r>
            <w:r>
              <w:rPr>
                <w:sz w:val="24"/>
              </w:rPr>
              <w:t>type of the school, maintained nursery school, post-16 institution or other institution to be attended</w:t>
            </w:r>
            <w:r>
              <w:rPr>
                <w:spacing w:val="-4"/>
                <w:sz w:val="24"/>
              </w:rPr>
              <w:t> </w:t>
            </w:r>
            <w:r>
              <w:rPr>
                <w:sz w:val="24"/>
              </w:rPr>
              <w:t>by</w:t>
            </w:r>
            <w:r>
              <w:rPr>
                <w:spacing w:val="-4"/>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and</w:t>
            </w:r>
            <w:r>
              <w:rPr>
                <w:spacing w:val="-4"/>
                <w:sz w:val="24"/>
              </w:rPr>
              <w:t> </w:t>
            </w:r>
            <w:r>
              <w:rPr>
                <w:sz w:val="24"/>
              </w:rPr>
              <w:t>the</w:t>
            </w:r>
            <w:r>
              <w:rPr>
                <w:spacing w:val="-4"/>
                <w:sz w:val="24"/>
              </w:rPr>
              <w:t> </w:t>
            </w:r>
            <w:r>
              <w:rPr>
                <w:sz w:val="24"/>
              </w:rPr>
              <w:t>type</w:t>
            </w:r>
            <w:r>
              <w:rPr>
                <w:spacing w:val="-4"/>
                <w:sz w:val="24"/>
              </w:rPr>
              <w:t> </w:t>
            </w:r>
            <w:r>
              <w:rPr>
                <w:sz w:val="24"/>
              </w:rPr>
              <w:t>of</w:t>
            </w:r>
            <w:r>
              <w:rPr>
                <w:spacing w:val="-3"/>
                <w:sz w:val="24"/>
              </w:rPr>
              <w:t> </w:t>
            </w:r>
            <w:r>
              <w:rPr>
                <w:sz w:val="24"/>
              </w:rPr>
              <w:t>that institution (or, where the name of a school or other institution is not specified in the EHC plan, the type of school or other institution to be attended by the child or young person)</w:t>
            </w:r>
          </w:p>
          <w:p>
            <w:pPr>
              <w:pStyle w:val="TableParagraph"/>
              <w:numPr>
                <w:ilvl w:val="0"/>
                <w:numId w:val="37"/>
              </w:numPr>
              <w:tabs>
                <w:tab w:pos="467" w:val="left" w:leader="none"/>
              </w:tabs>
              <w:spacing w:line="237" w:lineRule="auto" w:before="120" w:after="0"/>
              <w:ind w:left="467" w:right="334" w:hanging="360"/>
              <w:jc w:val="left"/>
              <w:rPr>
                <w:sz w:val="24"/>
              </w:rPr>
            </w:pPr>
            <w:r>
              <w:rPr>
                <w:sz w:val="24"/>
              </w:rPr>
              <w:t>These details </w:t>
            </w:r>
            <w:r>
              <w:rPr>
                <w:b/>
                <w:sz w:val="24"/>
              </w:rPr>
              <w:t>must </w:t>
            </w:r>
            <w:r>
              <w:rPr>
                <w:sz w:val="24"/>
              </w:rPr>
              <w:t>be included only in the final EHC plan,</w:t>
            </w:r>
            <w:r>
              <w:rPr>
                <w:spacing w:val="-4"/>
                <w:sz w:val="24"/>
              </w:rPr>
              <w:t> </w:t>
            </w:r>
            <w:r>
              <w:rPr>
                <w:i/>
                <w:sz w:val="24"/>
              </w:rPr>
              <w:t>not</w:t>
            </w:r>
            <w:r>
              <w:rPr>
                <w:i/>
                <w:spacing w:val="-4"/>
                <w:sz w:val="24"/>
              </w:rPr>
              <w:t> </w:t>
            </w:r>
            <w:r>
              <w:rPr>
                <w:sz w:val="24"/>
              </w:rPr>
              <w:t>the</w:t>
            </w:r>
            <w:r>
              <w:rPr>
                <w:spacing w:val="-4"/>
                <w:sz w:val="24"/>
              </w:rPr>
              <w:t> </w:t>
            </w:r>
            <w:r>
              <w:rPr>
                <w:sz w:val="24"/>
              </w:rPr>
              <w:t>draft</w:t>
            </w:r>
            <w:r>
              <w:rPr>
                <w:spacing w:val="-3"/>
                <w:sz w:val="24"/>
              </w:rPr>
              <w:t> </w:t>
            </w:r>
            <w:r>
              <w:rPr>
                <w:sz w:val="24"/>
              </w:rPr>
              <w:t>EHC</w:t>
            </w:r>
            <w:r>
              <w:rPr>
                <w:spacing w:val="-4"/>
                <w:sz w:val="24"/>
              </w:rPr>
              <w:t> </w:t>
            </w:r>
            <w:r>
              <w:rPr>
                <w:sz w:val="24"/>
              </w:rPr>
              <w:t>plan</w:t>
            </w:r>
            <w:r>
              <w:rPr>
                <w:spacing w:val="-4"/>
                <w:sz w:val="24"/>
              </w:rPr>
              <w:t> </w:t>
            </w:r>
            <w:r>
              <w:rPr>
                <w:sz w:val="24"/>
              </w:rPr>
              <w:t>sent</w:t>
            </w:r>
            <w:r>
              <w:rPr>
                <w:spacing w:val="-2"/>
                <w:sz w:val="24"/>
              </w:rPr>
              <w:t> </w:t>
            </w:r>
            <w:r>
              <w:rPr>
                <w:sz w:val="24"/>
              </w:rPr>
              <w:t>to</w:t>
            </w:r>
            <w:r>
              <w:rPr>
                <w:spacing w:val="-6"/>
                <w:sz w:val="24"/>
              </w:rPr>
              <w:t> </w:t>
            </w:r>
            <w:r>
              <w:rPr>
                <w:sz w:val="24"/>
              </w:rPr>
              <w:t>the</w:t>
            </w:r>
            <w:r>
              <w:rPr>
                <w:spacing w:val="-4"/>
                <w:sz w:val="24"/>
              </w:rPr>
              <w:t> </w:t>
            </w:r>
            <w:r>
              <w:rPr>
                <w:sz w:val="24"/>
              </w:rPr>
              <w:t>child’s</w:t>
            </w:r>
            <w:r>
              <w:rPr>
                <w:spacing w:val="-4"/>
                <w:sz w:val="24"/>
              </w:rPr>
              <w:t> </w:t>
            </w:r>
            <w:r>
              <w:rPr>
                <w:sz w:val="24"/>
              </w:rPr>
              <w:t>parent</w:t>
            </w:r>
            <w:r>
              <w:rPr>
                <w:spacing w:val="-3"/>
                <w:sz w:val="24"/>
              </w:rPr>
              <w:t> </w:t>
            </w:r>
            <w:r>
              <w:rPr>
                <w:sz w:val="24"/>
              </w:rPr>
              <w:t>or to the young person</w:t>
            </w:r>
          </w:p>
          <w:p>
            <w:pPr>
              <w:pStyle w:val="TableParagraph"/>
              <w:numPr>
                <w:ilvl w:val="0"/>
                <w:numId w:val="37"/>
              </w:numPr>
              <w:tabs>
                <w:tab w:pos="467" w:val="left" w:leader="none"/>
              </w:tabs>
              <w:spacing w:line="240" w:lineRule="auto" w:before="124" w:after="0"/>
              <w:ind w:left="467" w:right="0" w:hanging="360"/>
              <w:jc w:val="left"/>
              <w:rPr>
                <w:sz w:val="24"/>
              </w:rPr>
            </w:pPr>
            <w:r>
              <w:rPr>
                <w:sz w:val="24"/>
              </w:rPr>
              <w:t>See</w:t>
            </w:r>
            <w:r>
              <w:rPr>
                <w:spacing w:val="-5"/>
                <w:sz w:val="24"/>
              </w:rPr>
              <w:t> </w:t>
            </w:r>
            <w:r>
              <w:rPr>
                <w:sz w:val="24"/>
              </w:rPr>
              <w:t>paragraph</w:t>
            </w:r>
            <w:r>
              <w:rPr>
                <w:spacing w:val="-3"/>
                <w:sz w:val="24"/>
              </w:rPr>
              <w:t> </w:t>
            </w:r>
            <w:r>
              <w:rPr>
                <w:sz w:val="24"/>
              </w:rPr>
              <w:t>9.78</w:t>
            </w:r>
            <w:r>
              <w:rPr>
                <w:spacing w:val="-3"/>
                <w:sz w:val="24"/>
              </w:rPr>
              <w:t> </w:t>
            </w:r>
            <w:r>
              <w:rPr>
                <w:sz w:val="24"/>
              </w:rPr>
              <w:t>onwards</w:t>
            </w:r>
            <w:r>
              <w:rPr>
                <w:spacing w:val="-2"/>
                <w:sz w:val="24"/>
              </w:rPr>
              <w:t> </w:t>
            </w:r>
            <w:r>
              <w:rPr>
                <w:sz w:val="24"/>
              </w:rPr>
              <w:t>for</w:t>
            </w:r>
            <w:r>
              <w:rPr>
                <w:spacing w:val="-4"/>
                <w:sz w:val="24"/>
              </w:rPr>
              <w:t> </w:t>
            </w:r>
            <w:r>
              <w:rPr>
                <w:sz w:val="24"/>
              </w:rPr>
              <w:t>more</w:t>
            </w:r>
            <w:r>
              <w:rPr>
                <w:spacing w:val="-2"/>
                <w:sz w:val="24"/>
              </w:rPr>
              <w:t> details</w:t>
            </w:r>
          </w:p>
        </w:tc>
      </w:tr>
      <w:tr>
        <w:trPr>
          <w:trHeight w:val="2735" w:hRule="atLeast"/>
        </w:trPr>
        <w:tc>
          <w:tcPr>
            <w:tcW w:w="2518" w:type="dxa"/>
          </w:tcPr>
          <w:p>
            <w:pPr>
              <w:pStyle w:val="TableParagraph"/>
              <w:spacing w:before="118"/>
              <w:ind w:left="107"/>
              <w:rPr>
                <w:b/>
                <w:sz w:val="24"/>
              </w:rPr>
            </w:pPr>
            <w:r>
              <w:rPr>
                <w:b/>
                <w:sz w:val="24"/>
              </w:rPr>
              <w:t>(J)</w:t>
            </w:r>
            <w:r>
              <w:rPr>
                <w:b/>
                <w:spacing w:val="-17"/>
                <w:sz w:val="24"/>
              </w:rPr>
              <w:t> </w:t>
            </w:r>
            <w:r>
              <w:rPr>
                <w:b/>
                <w:sz w:val="24"/>
              </w:rPr>
              <w:t>Personal</w:t>
            </w:r>
            <w:r>
              <w:rPr>
                <w:b/>
                <w:spacing w:val="-17"/>
                <w:sz w:val="24"/>
              </w:rPr>
              <w:t> </w:t>
            </w:r>
            <w:r>
              <w:rPr>
                <w:b/>
                <w:sz w:val="24"/>
              </w:rPr>
              <w:t>Budget </w:t>
            </w:r>
            <w:r>
              <w:rPr>
                <w:b/>
                <w:spacing w:val="-2"/>
                <w:sz w:val="24"/>
              </w:rPr>
              <w:t>(including </w:t>
            </w:r>
            <w:r>
              <w:rPr>
                <w:b/>
                <w:sz w:val="24"/>
              </w:rPr>
              <w:t>arrangements for direct payments)</w:t>
            </w:r>
          </w:p>
        </w:tc>
        <w:tc>
          <w:tcPr>
            <w:tcW w:w="6725" w:type="dxa"/>
          </w:tcPr>
          <w:p>
            <w:pPr>
              <w:pStyle w:val="TableParagraph"/>
              <w:numPr>
                <w:ilvl w:val="0"/>
                <w:numId w:val="38"/>
              </w:numPr>
              <w:tabs>
                <w:tab w:pos="467" w:val="left" w:leader="none"/>
              </w:tabs>
              <w:spacing w:line="240" w:lineRule="auto" w:before="117" w:after="0"/>
              <w:ind w:left="467" w:right="349" w:hanging="360"/>
              <w:jc w:val="both"/>
              <w:rPr>
                <w:sz w:val="24"/>
              </w:rPr>
            </w:pPr>
            <w:r>
              <w:rPr>
                <w:sz w:val="24"/>
              </w:rPr>
              <w:t>This section should provide detailed information on any Personal</w:t>
            </w:r>
            <w:r>
              <w:rPr>
                <w:spacing w:val="-4"/>
                <w:sz w:val="24"/>
              </w:rPr>
              <w:t> </w:t>
            </w:r>
            <w:r>
              <w:rPr>
                <w:sz w:val="24"/>
              </w:rPr>
              <w:t>Budget</w:t>
            </w:r>
            <w:r>
              <w:rPr>
                <w:spacing w:val="-5"/>
                <w:sz w:val="24"/>
              </w:rPr>
              <w:t> </w:t>
            </w:r>
            <w:r>
              <w:rPr>
                <w:sz w:val="24"/>
              </w:rPr>
              <w:t>that</w:t>
            </w:r>
            <w:r>
              <w:rPr>
                <w:spacing w:val="-5"/>
                <w:sz w:val="24"/>
              </w:rPr>
              <w:t> </w:t>
            </w:r>
            <w:r>
              <w:rPr>
                <w:sz w:val="24"/>
              </w:rPr>
              <w:t>will</w:t>
            </w:r>
            <w:r>
              <w:rPr>
                <w:spacing w:val="-4"/>
                <w:sz w:val="24"/>
              </w:rPr>
              <w:t> </w:t>
            </w:r>
            <w:r>
              <w:rPr>
                <w:sz w:val="24"/>
              </w:rPr>
              <w:t>be</w:t>
            </w:r>
            <w:r>
              <w:rPr>
                <w:spacing w:val="-5"/>
                <w:sz w:val="24"/>
              </w:rPr>
              <w:t> </w:t>
            </w:r>
            <w:r>
              <w:rPr>
                <w:sz w:val="24"/>
              </w:rPr>
              <w:t>used</w:t>
            </w:r>
            <w:r>
              <w:rPr>
                <w:spacing w:val="-4"/>
                <w:sz w:val="24"/>
              </w:rPr>
              <w:t> </w:t>
            </w:r>
            <w:r>
              <w:rPr>
                <w:sz w:val="24"/>
              </w:rPr>
              <w:t>to</w:t>
            </w:r>
            <w:r>
              <w:rPr>
                <w:spacing w:val="-5"/>
                <w:sz w:val="24"/>
              </w:rPr>
              <w:t> </w:t>
            </w:r>
            <w:r>
              <w:rPr>
                <w:sz w:val="24"/>
              </w:rPr>
              <w:t>secure</w:t>
            </w:r>
            <w:r>
              <w:rPr>
                <w:spacing w:val="-5"/>
                <w:sz w:val="24"/>
              </w:rPr>
              <w:t> </w:t>
            </w:r>
            <w:r>
              <w:rPr>
                <w:sz w:val="24"/>
              </w:rPr>
              <w:t>provision</w:t>
            </w:r>
            <w:r>
              <w:rPr>
                <w:spacing w:val="-4"/>
                <w:sz w:val="24"/>
              </w:rPr>
              <w:t> </w:t>
            </w:r>
            <w:r>
              <w:rPr>
                <w:sz w:val="24"/>
              </w:rPr>
              <w:t>in the EHC plan</w:t>
            </w:r>
          </w:p>
          <w:p>
            <w:pPr>
              <w:pStyle w:val="TableParagraph"/>
              <w:numPr>
                <w:ilvl w:val="0"/>
                <w:numId w:val="38"/>
              </w:numPr>
              <w:tabs>
                <w:tab w:pos="467" w:val="left" w:leader="none"/>
              </w:tabs>
              <w:spacing w:line="237" w:lineRule="auto" w:before="121" w:after="0"/>
              <w:ind w:left="467" w:right="574" w:hanging="360"/>
              <w:jc w:val="both"/>
              <w:rPr>
                <w:sz w:val="24"/>
              </w:rPr>
            </w:pPr>
            <w:r>
              <w:rPr>
                <w:sz w:val="24"/>
              </w:rPr>
              <w:t>It</w:t>
            </w:r>
            <w:r>
              <w:rPr>
                <w:spacing w:val="-4"/>
                <w:sz w:val="24"/>
              </w:rPr>
              <w:t> </w:t>
            </w:r>
            <w:r>
              <w:rPr>
                <w:sz w:val="24"/>
              </w:rPr>
              <w:t>should</w:t>
            </w:r>
            <w:r>
              <w:rPr>
                <w:spacing w:val="-5"/>
                <w:sz w:val="24"/>
              </w:rPr>
              <w:t> </w:t>
            </w:r>
            <w:r>
              <w:rPr>
                <w:sz w:val="24"/>
              </w:rPr>
              <w:t>set</w:t>
            </w:r>
            <w:r>
              <w:rPr>
                <w:spacing w:val="-4"/>
                <w:sz w:val="24"/>
              </w:rPr>
              <w:t> </w:t>
            </w:r>
            <w:r>
              <w:rPr>
                <w:sz w:val="24"/>
              </w:rPr>
              <w:t>out</w:t>
            </w:r>
            <w:r>
              <w:rPr>
                <w:spacing w:val="-6"/>
                <w:sz w:val="24"/>
              </w:rPr>
              <w:t> </w:t>
            </w:r>
            <w:r>
              <w:rPr>
                <w:sz w:val="24"/>
              </w:rPr>
              <w:t>the</w:t>
            </w:r>
            <w:r>
              <w:rPr>
                <w:spacing w:val="-5"/>
                <w:sz w:val="24"/>
              </w:rPr>
              <w:t> </w:t>
            </w:r>
            <w:r>
              <w:rPr>
                <w:sz w:val="24"/>
              </w:rPr>
              <w:t>arrangements</w:t>
            </w:r>
            <w:r>
              <w:rPr>
                <w:spacing w:val="-4"/>
                <w:sz w:val="24"/>
              </w:rPr>
              <w:t> </w:t>
            </w:r>
            <w:r>
              <w:rPr>
                <w:sz w:val="24"/>
              </w:rPr>
              <w:t>in</w:t>
            </w:r>
            <w:r>
              <w:rPr>
                <w:spacing w:val="-5"/>
                <w:sz w:val="24"/>
              </w:rPr>
              <w:t> </w:t>
            </w:r>
            <w:r>
              <w:rPr>
                <w:sz w:val="24"/>
              </w:rPr>
              <w:t>relation</w:t>
            </w:r>
            <w:r>
              <w:rPr>
                <w:spacing w:val="-5"/>
                <w:sz w:val="24"/>
              </w:rPr>
              <w:t> </w:t>
            </w:r>
            <w:r>
              <w:rPr>
                <w:sz w:val="24"/>
              </w:rPr>
              <w:t>to</w:t>
            </w:r>
            <w:r>
              <w:rPr>
                <w:spacing w:val="-5"/>
                <w:sz w:val="24"/>
              </w:rPr>
              <w:t> </w:t>
            </w:r>
            <w:r>
              <w:rPr>
                <w:sz w:val="24"/>
              </w:rPr>
              <w:t>direct payments</w:t>
            </w:r>
            <w:r>
              <w:rPr>
                <w:spacing w:val="-6"/>
                <w:sz w:val="24"/>
              </w:rPr>
              <w:t> </w:t>
            </w:r>
            <w:r>
              <w:rPr>
                <w:sz w:val="24"/>
              </w:rPr>
              <w:t>as</w:t>
            </w:r>
            <w:r>
              <w:rPr>
                <w:spacing w:val="-6"/>
                <w:sz w:val="24"/>
              </w:rPr>
              <w:t> </w:t>
            </w:r>
            <w:r>
              <w:rPr>
                <w:sz w:val="24"/>
              </w:rPr>
              <w:t>required</w:t>
            </w:r>
            <w:r>
              <w:rPr>
                <w:spacing w:val="-5"/>
                <w:sz w:val="24"/>
              </w:rPr>
              <w:t> </w:t>
            </w:r>
            <w:r>
              <w:rPr>
                <w:sz w:val="24"/>
              </w:rPr>
              <w:t>by</w:t>
            </w:r>
            <w:r>
              <w:rPr>
                <w:spacing w:val="-6"/>
                <w:sz w:val="24"/>
              </w:rPr>
              <w:t> </w:t>
            </w:r>
            <w:r>
              <w:rPr>
                <w:sz w:val="24"/>
              </w:rPr>
              <w:t>education,</w:t>
            </w:r>
            <w:r>
              <w:rPr>
                <w:spacing w:val="-5"/>
                <w:sz w:val="24"/>
              </w:rPr>
              <w:t> </w:t>
            </w:r>
            <w:r>
              <w:rPr>
                <w:sz w:val="24"/>
              </w:rPr>
              <w:t>health</w:t>
            </w:r>
            <w:r>
              <w:rPr>
                <w:spacing w:val="-6"/>
                <w:sz w:val="24"/>
              </w:rPr>
              <w:t> </w:t>
            </w:r>
            <w:r>
              <w:rPr>
                <w:sz w:val="24"/>
              </w:rPr>
              <w:t>and</w:t>
            </w:r>
            <w:r>
              <w:rPr>
                <w:spacing w:val="-6"/>
                <w:sz w:val="24"/>
              </w:rPr>
              <w:t> </w:t>
            </w:r>
            <w:r>
              <w:rPr>
                <w:sz w:val="24"/>
              </w:rPr>
              <w:t>social care regulations</w:t>
            </w:r>
          </w:p>
          <w:p>
            <w:pPr>
              <w:pStyle w:val="TableParagraph"/>
              <w:numPr>
                <w:ilvl w:val="0"/>
                <w:numId w:val="38"/>
              </w:numPr>
              <w:tabs>
                <w:tab w:pos="467" w:val="left" w:leader="none"/>
              </w:tabs>
              <w:spacing w:line="237" w:lineRule="auto" w:before="126" w:after="0"/>
              <w:ind w:left="467" w:right="279" w:hanging="360"/>
              <w:jc w:val="both"/>
              <w:rPr>
                <w:sz w:val="24"/>
              </w:rPr>
            </w:pPr>
            <w:r>
              <w:rPr>
                <w:sz w:val="24"/>
              </w:rPr>
              <w:t>The</w:t>
            </w:r>
            <w:r>
              <w:rPr>
                <w:spacing w:val="-5"/>
                <w:sz w:val="24"/>
              </w:rPr>
              <w:t> </w:t>
            </w:r>
            <w:r>
              <w:rPr>
                <w:sz w:val="24"/>
              </w:rPr>
              <w:t>special</w:t>
            </w:r>
            <w:r>
              <w:rPr>
                <w:spacing w:val="-4"/>
                <w:sz w:val="24"/>
              </w:rPr>
              <w:t> </w:t>
            </w:r>
            <w:r>
              <w:rPr>
                <w:sz w:val="24"/>
              </w:rPr>
              <w:t>educational</w:t>
            </w:r>
            <w:r>
              <w:rPr>
                <w:spacing w:val="-5"/>
                <w:sz w:val="24"/>
              </w:rPr>
              <w:t> </w:t>
            </w:r>
            <w:r>
              <w:rPr>
                <w:sz w:val="24"/>
              </w:rPr>
              <w:t>needs</w:t>
            </w:r>
            <w:r>
              <w:rPr>
                <w:spacing w:val="-5"/>
                <w:sz w:val="24"/>
              </w:rPr>
              <w:t> </w:t>
            </w:r>
            <w:r>
              <w:rPr>
                <w:sz w:val="24"/>
              </w:rPr>
              <w:t>and</w:t>
            </w:r>
            <w:r>
              <w:rPr>
                <w:spacing w:val="-5"/>
                <w:sz w:val="24"/>
              </w:rPr>
              <w:t> </w:t>
            </w:r>
            <w:r>
              <w:rPr>
                <w:sz w:val="24"/>
              </w:rPr>
              <w:t>outcomes</w:t>
            </w:r>
            <w:r>
              <w:rPr>
                <w:spacing w:val="-5"/>
                <w:sz w:val="24"/>
              </w:rPr>
              <w:t> </w:t>
            </w:r>
            <w:r>
              <w:rPr>
                <w:sz w:val="24"/>
              </w:rPr>
              <w:t>that</w:t>
            </w:r>
            <w:r>
              <w:rPr>
                <w:spacing w:val="-4"/>
                <w:sz w:val="24"/>
              </w:rPr>
              <w:t> </w:t>
            </w:r>
            <w:r>
              <w:rPr>
                <w:sz w:val="24"/>
              </w:rPr>
              <w:t>are</w:t>
            </w:r>
            <w:r>
              <w:rPr>
                <w:spacing w:val="-6"/>
                <w:sz w:val="24"/>
              </w:rPr>
              <w:t> </w:t>
            </w:r>
            <w:r>
              <w:rPr>
                <w:sz w:val="24"/>
              </w:rPr>
              <w:t>to be met by any direct payment </w:t>
            </w:r>
            <w:r>
              <w:rPr>
                <w:b/>
                <w:sz w:val="24"/>
              </w:rPr>
              <w:t>must </w:t>
            </w:r>
            <w:r>
              <w:rPr>
                <w:sz w:val="24"/>
              </w:rPr>
              <w:t>be specified</w:t>
            </w:r>
          </w:p>
        </w:tc>
      </w:tr>
      <w:tr>
        <w:trPr>
          <w:trHeight w:val="1361" w:hRule="atLeast"/>
        </w:trPr>
        <w:tc>
          <w:tcPr>
            <w:tcW w:w="2518" w:type="dxa"/>
          </w:tcPr>
          <w:p>
            <w:pPr>
              <w:pStyle w:val="TableParagraph"/>
              <w:spacing w:before="119"/>
              <w:ind w:left="107"/>
              <w:rPr>
                <w:b/>
                <w:sz w:val="24"/>
              </w:rPr>
            </w:pPr>
            <w:r>
              <w:rPr>
                <w:b/>
                <w:sz w:val="24"/>
              </w:rPr>
              <w:t>(K)</w:t>
            </w:r>
            <w:r>
              <w:rPr>
                <w:b/>
                <w:spacing w:val="-17"/>
                <w:sz w:val="24"/>
              </w:rPr>
              <w:t> </w:t>
            </w:r>
            <w:r>
              <w:rPr>
                <w:b/>
                <w:sz w:val="24"/>
              </w:rPr>
              <w:t>Advice</w:t>
            </w:r>
            <w:r>
              <w:rPr>
                <w:b/>
                <w:spacing w:val="-17"/>
                <w:sz w:val="24"/>
              </w:rPr>
              <w:t> </w:t>
            </w:r>
            <w:r>
              <w:rPr>
                <w:b/>
                <w:sz w:val="24"/>
              </w:rPr>
              <w:t>an</w:t>
            </w:r>
            <w:r>
              <w:rPr>
                <w:b/>
                <w:sz w:val="24"/>
              </w:rPr>
              <w:t>d</w:t>
            </w:r>
            <w:r>
              <w:rPr>
                <w:b/>
                <w:sz w:val="24"/>
              </w:rPr>
              <w:t> </w:t>
            </w:r>
            <w:r>
              <w:rPr>
                <w:b/>
                <w:spacing w:val="-2"/>
                <w:sz w:val="24"/>
              </w:rPr>
              <w:t>information</w:t>
            </w:r>
          </w:p>
        </w:tc>
        <w:tc>
          <w:tcPr>
            <w:tcW w:w="6725" w:type="dxa"/>
          </w:tcPr>
          <w:p>
            <w:pPr>
              <w:pStyle w:val="TableParagraph"/>
              <w:numPr>
                <w:ilvl w:val="0"/>
                <w:numId w:val="39"/>
              </w:numPr>
              <w:tabs>
                <w:tab w:pos="467" w:val="left" w:leader="none"/>
              </w:tabs>
              <w:spacing w:line="240" w:lineRule="auto" w:before="118" w:after="0"/>
              <w:ind w:left="467" w:right="268" w:hanging="360"/>
              <w:jc w:val="left"/>
              <w:rPr>
                <w:sz w:val="24"/>
              </w:rPr>
            </w:pPr>
            <w:r>
              <w:rPr>
                <w:sz w:val="24"/>
              </w:rPr>
              <w:t>The advice and information gathered during the EHC needs</w:t>
            </w:r>
            <w:r>
              <w:rPr>
                <w:spacing w:val="-5"/>
                <w:sz w:val="24"/>
              </w:rPr>
              <w:t> </w:t>
            </w:r>
            <w:r>
              <w:rPr>
                <w:sz w:val="24"/>
              </w:rPr>
              <w:t>assessment</w:t>
            </w:r>
            <w:r>
              <w:rPr>
                <w:spacing w:val="-4"/>
                <w:sz w:val="24"/>
              </w:rPr>
              <w:t> </w:t>
            </w:r>
            <w:r>
              <w:rPr>
                <w:b/>
                <w:sz w:val="24"/>
              </w:rPr>
              <w:t>must</w:t>
            </w:r>
            <w:r>
              <w:rPr>
                <w:b/>
                <w:spacing w:val="-4"/>
                <w:sz w:val="24"/>
              </w:rPr>
              <w:t> </w:t>
            </w:r>
            <w:r>
              <w:rPr>
                <w:sz w:val="24"/>
              </w:rPr>
              <w:t>be</w:t>
            </w:r>
            <w:r>
              <w:rPr>
                <w:spacing w:val="-5"/>
                <w:sz w:val="24"/>
              </w:rPr>
              <w:t> </w:t>
            </w:r>
            <w:r>
              <w:rPr>
                <w:sz w:val="24"/>
              </w:rPr>
              <w:t>set</w:t>
            </w:r>
            <w:r>
              <w:rPr>
                <w:spacing w:val="-4"/>
                <w:sz w:val="24"/>
              </w:rPr>
              <w:t> </w:t>
            </w:r>
            <w:r>
              <w:rPr>
                <w:sz w:val="24"/>
              </w:rPr>
              <w:t>out</w:t>
            </w:r>
            <w:r>
              <w:rPr>
                <w:spacing w:val="-4"/>
                <w:sz w:val="24"/>
              </w:rPr>
              <w:t> </w:t>
            </w:r>
            <w:r>
              <w:rPr>
                <w:sz w:val="24"/>
              </w:rPr>
              <w:t>in</w:t>
            </w:r>
            <w:r>
              <w:rPr>
                <w:spacing w:val="-5"/>
                <w:sz w:val="24"/>
              </w:rPr>
              <w:t> </w:t>
            </w:r>
            <w:r>
              <w:rPr>
                <w:sz w:val="24"/>
              </w:rPr>
              <w:t>appendices</w:t>
            </w:r>
            <w:r>
              <w:rPr>
                <w:spacing w:val="-5"/>
                <w:sz w:val="24"/>
              </w:rPr>
              <w:t> </w:t>
            </w:r>
            <w:r>
              <w:rPr>
                <w:sz w:val="24"/>
              </w:rPr>
              <w:t>to</w:t>
            </w:r>
            <w:r>
              <w:rPr>
                <w:spacing w:val="-5"/>
                <w:sz w:val="24"/>
              </w:rPr>
              <w:t> </w:t>
            </w:r>
            <w:r>
              <w:rPr>
                <w:sz w:val="24"/>
              </w:rPr>
              <w:t>the EHC plan. There should be a list of this advice and </w:t>
            </w:r>
            <w:r>
              <w:rPr>
                <w:spacing w:val="-2"/>
                <w:sz w:val="24"/>
              </w:rPr>
              <w:t>information</w:t>
            </w:r>
          </w:p>
        </w:tc>
      </w:tr>
    </w:tbl>
    <w:p>
      <w:pPr>
        <w:spacing w:after="0" w:line="240" w:lineRule="auto"/>
        <w:jc w:val="left"/>
        <w:rPr>
          <w:sz w:val="24"/>
        </w:rPr>
        <w:sectPr>
          <w:type w:val="continuous"/>
          <w:pgSz w:w="11910" w:h="16840"/>
          <w:pgMar w:header="0" w:footer="1055" w:top="1400" w:bottom="1240" w:left="480" w:right="720"/>
        </w:sectPr>
      </w:pPr>
    </w:p>
    <w:p>
      <w:pPr>
        <w:pStyle w:val="Heading3"/>
        <w:spacing w:before="60"/>
      </w:pPr>
      <w:bookmarkStart w:name="Agreeing the health provision in EHC pla" w:id="460"/>
      <w:bookmarkEnd w:id="460"/>
      <w:r>
        <w:rPr>
          <w:b w:val="0"/>
        </w:rPr>
      </w:r>
      <w:bookmarkStart w:name="_bookmark194" w:id="461"/>
      <w:bookmarkEnd w:id="461"/>
      <w:r>
        <w:rPr>
          <w:b w:val="0"/>
        </w:rPr>
      </w:r>
      <w:r>
        <w:rPr>
          <w:color w:val="1F497D"/>
        </w:rPr>
        <w:t>Agreeing</w:t>
      </w:r>
      <w:r>
        <w:rPr>
          <w:color w:val="1F497D"/>
          <w:spacing w:val="-9"/>
        </w:rPr>
        <w:t> </w:t>
      </w:r>
      <w:r>
        <w:rPr>
          <w:color w:val="1F497D"/>
        </w:rPr>
        <w:t>the</w:t>
      </w:r>
      <w:r>
        <w:rPr>
          <w:color w:val="1F497D"/>
          <w:spacing w:val="-9"/>
        </w:rPr>
        <w:t> </w:t>
      </w:r>
      <w:r>
        <w:rPr>
          <w:color w:val="1F497D"/>
        </w:rPr>
        <w:t>health</w:t>
      </w:r>
      <w:r>
        <w:rPr>
          <w:color w:val="1F497D"/>
          <w:spacing w:val="-9"/>
        </w:rPr>
        <w:t> </w:t>
      </w:r>
      <w:r>
        <w:rPr>
          <w:color w:val="1F497D"/>
        </w:rPr>
        <w:t>provision</w:t>
      </w:r>
      <w:r>
        <w:rPr>
          <w:color w:val="1F497D"/>
          <w:spacing w:val="-10"/>
        </w:rPr>
        <w:t> </w:t>
      </w:r>
      <w:r>
        <w:rPr>
          <w:color w:val="1F497D"/>
        </w:rPr>
        <w:t>in</w:t>
      </w:r>
      <w:r>
        <w:rPr>
          <w:color w:val="1F497D"/>
          <w:spacing w:val="-10"/>
        </w:rPr>
        <w:t> </w:t>
      </w:r>
      <w:r>
        <w:rPr>
          <w:color w:val="1F497D"/>
        </w:rPr>
        <w:t>EHC</w:t>
      </w:r>
      <w:r>
        <w:rPr>
          <w:color w:val="1F497D"/>
          <w:spacing w:val="-10"/>
        </w:rPr>
        <w:t> </w:t>
      </w:r>
      <w:r>
        <w:rPr>
          <w:color w:val="1F497D"/>
          <w:spacing w:val="-2"/>
        </w:rPr>
        <w:t>plans</w:t>
      </w:r>
    </w:p>
    <w:p>
      <w:pPr>
        <w:spacing w:line="288" w:lineRule="auto" w:before="168"/>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Sections</w:t>
      </w:r>
      <w:r>
        <w:rPr>
          <w:i/>
          <w:spacing w:val="-4"/>
          <w:sz w:val="24"/>
        </w:rPr>
        <w:t> </w:t>
      </w:r>
      <w:r>
        <w:rPr>
          <w:i/>
          <w:sz w:val="24"/>
        </w:rPr>
        <w:t>26</w:t>
      </w:r>
      <w:r>
        <w:rPr>
          <w:i/>
          <w:spacing w:val="-4"/>
          <w:sz w:val="24"/>
        </w:rPr>
        <w:t> </w:t>
      </w:r>
      <w:r>
        <w:rPr>
          <w:i/>
          <w:sz w:val="24"/>
        </w:rPr>
        <w:t>and</w:t>
      </w:r>
      <w:r>
        <w:rPr>
          <w:i/>
          <w:spacing w:val="-4"/>
          <w:sz w:val="24"/>
        </w:rPr>
        <w:t> </w:t>
      </w:r>
      <w:r>
        <w:rPr>
          <w:i/>
          <w:sz w:val="24"/>
        </w:rPr>
        <w:t>37</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3"/>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 12 of the SEND Regulations 2014</w:t>
      </w:r>
    </w:p>
    <w:p>
      <w:pPr>
        <w:pStyle w:val="ListParagraph"/>
        <w:numPr>
          <w:ilvl w:val="1"/>
          <w:numId w:val="13"/>
        </w:numPr>
        <w:tabs>
          <w:tab w:pos="960" w:val="left" w:leader="none"/>
        </w:tabs>
        <w:spacing w:line="288" w:lineRule="auto" w:before="239" w:after="0"/>
        <w:ind w:left="960" w:right="794" w:hanging="710"/>
        <w:jc w:val="left"/>
        <w:rPr>
          <w:sz w:val="24"/>
        </w:rPr>
      </w:pPr>
      <w:r>
        <w:rPr>
          <w:sz w:val="24"/>
        </w:rPr>
        <w:t>Each CCG will determine which services it will commission to meet the reasonable health</w:t>
      </w:r>
      <w:r>
        <w:rPr>
          <w:spacing w:val="-1"/>
          <w:sz w:val="24"/>
        </w:rPr>
        <w:t> </w:t>
      </w:r>
      <w:r>
        <w:rPr>
          <w:sz w:val="24"/>
        </w:rPr>
        <w:t>needs</w:t>
      </w:r>
      <w:r>
        <w:rPr>
          <w:spacing w:val="-1"/>
          <w:sz w:val="24"/>
        </w:rPr>
        <w:t> </w:t>
      </w:r>
      <w:r>
        <w:rPr>
          <w:sz w:val="24"/>
        </w:rPr>
        <w:t>of the</w:t>
      </w:r>
      <w:r>
        <w:rPr>
          <w:spacing w:val="-1"/>
          <w:sz w:val="24"/>
        </w:rPr>
        <w:t> </w:t>
      </w:r>
      <w:r>
        <w:rPr>
          <w:sz w:val="24"/>
        </w:rPr>
        <w:t>children</w:t>
      </w:r>
      <w:r>
        <w:rPr>
          <w:spacing w:val="-1"/>
          <w:sz w:val="24"/>
        </w:rPr>
        <w:t> </w:t>
      </w:r>
      <w:r>
        <w:rPr>
          <w:sz w:val="24"/>
        </w:rPr>
        <w:t>and young</w:t>
      </w:r>
      <w:r>
        <w:rPr>
          <w:spacing w:val="-1"/>
          <w:sz w:val="24"/>
        </w:rPr>
        <w:t> </w:t>
      </w:r>
      <w:r>
        <w:rPr>
          <w:sz w:val="24"/>
        </w:rPr>
        <w:t>people</w:t>
      </w:r>
      <w:r>
        <w:rPr>
          <w:spacing w:val="-1"/>
          <w:sz w:val="24"/>
        </w:rPr>
        <w:t> </w:t>
      </w:r>
      <w:r>
        <w:rPr>
          <w:sz w:val="24"/>
        </w:rPr>
        <w:t>with</w:t>
      </w:r>
      <w:r>
        <w:rPr>
          <w:spacing w:val="-1"/>
          <w:sz w:val="24"/>
        </w:rPr>
        <w:t> </w:t>
      </w:r>
      <w:r>
        <w:rPr>
          <w:sz w:val="24"/>
        </w:rPr>
        <w:t>SEN</w:t>
      </w:r>
      <w:r>
        <w:rPr>
          <w:spacing w:val="-1"/>
          <w:sz w:val="24"/>
        </w:rPr>
        <w:t> </w:t>
      </w:r>
      <w:r>
        <w:rPr>
          <w:sz w:val="24"/>
        </w:rPr>
        <w:t>or disabilities</w:t>
      </w:r>
      <w:r>
        <w:rPr>
          <w:spacing w:val="-1"/>
          <w:sz w:val="24"/>
        </w:rPr>
        <w:t> </w:t>
      </w:r>
      <w:r>
        <w:rPr>
          <w:sz w:val="24"/>
        </w:rPr>
        <w:t>for whom it is responsible. These services should be described in the Local Offer. Relevant local clinicians, such as community paediatricians, will participate in the development of the child’s or young person’s EHC plan, advising on the child’s needs and the provision</w:t>
      </w:r>
      <w:r>
        <w:rPr>
          <w:spacing w:val="-4"/>
          <w:sz w:val="24"/>
        </w:rPr>
        <w:t> </w:t>
      </w:r>
      <w:r>
        <w:rPr>
          <w:sz w:val="24"/>
        </w:rPr>
        <w:t>appropriate</w:t>
      </w:r>
      <w:r>
        <w:rPr>
          <w:spacing w:val="-4"/>
          <w:sz w:val="24"/>
        </w:rPr>
        <w:t> </w:t>
      </w:r>
      <w:r>
        <w:rPr>
          <w:sz w:val="24"/>
        </w:rPr>
        <w:t>to</w:t>
      </w:r>
      <w:r>
        <w:rPr>
          <w:spacing w:val="-4"/>
          <w:sz w:val="24"/>
        </w:rPr>
        <w:t> </w:t>
      </w:r>
      <w:r>
        <w:rPr>
          <w:sz w:val="24"/>
        </w:rPr>
        <w:t>meet</w:t>
      </w:r>
      <w:r>
        <w:rPr>
          <w:spacing w:val="-3"/>
          <w:sz w:val="24"/>
        </w:rPr>
        <w:t> </w:t>
      </w:r>
      <w:r>
        <w:rPr>
          <w:sz w:val="24"/>
        </w:rPr>
        <w:t>them.</w:t>
      </w:r>
      <w:r>
        <w:rPr>
          <w:spacing w:val="-3"/>
          <w:sz w:val="24"/>
        </w:rPr>
        <w:t> </w:t>
      </w:r>
      <w:r>
        <w:rPr>
          <w:sz w:val="24"/>
        </w:rPr>
        <w:t>CCGs</w:t>
      </w:r>
      <w:r>
        <w:rPr>
          <w:spacing w:val="-6"/>
          <w:sz w:val="24"/>
        </w:rPr>
        <w:t> </w:t>
      </w:r>
      <w:r>
        <w:rPr>
          <w:b/>
          <w:sz w:val="24"/>
        </w:rPr>
        <w:t>must</w:t>
      </w:r>
      <w:r>
        <w:rPr>
          <w:b/>
          <w:spacing w:val="-3"/>
          <w:sz w:val="24"/>
        </w:rPr>
        <w:t> </w:t>
      </w:r>
      <w:r>
        <w:rPr>
          <w:sz w:val="24"/>
        </w:rPr>
        <w:t>ensure</w:t>
      </w:r>
      <w:r>
        <w:rPr>
          <w:spacing w:val="-4"/>
          <w:sz w:val="24"/>
        </w:rPr>
        <w:t> </w:t>
      </w:r>
      <w:r>
        <w:rPr>
          <w:sz w:val="24"/>
        </w:rPr>
        <w:t>that</w:t>
      </w:r>
      <w:r>
        <w:rPr>
          <w:spacing w:val="-3"/>
          <w:sz w:val="24"/>
        </w:rPr>
        <w:t> </w:t>
      </w:r>
      <w:r>
        <w:rPr>
          <w:sz w:val="24"/>
        </w:rPr>
        <w:t>commissioned</w:t>
      </w:r>
      <w:r>
        <w:rPr>
          <w:spacing w:val="-3"/>
          <w:sz w:val="24"/>
        </w:rPr>
        <w:t> </w:t>
      </w:r>
      <w:r>
        <w:rPr>
          <w:sz w:val="24"/>
        </w:rPr>
        <w:t>services are mobilised to participate in the development of EHC plans. The CCG as commissioner will often have a limited involvement in the process (as this will be led by clinicians from the services they commission) but </w:t>
      </w:r>
      <w:r>
        <w:rPr>
          <w:b/>
          <w:sz w:val="24"/>
        </w:rPr>
        <w:t>must </w:t>
      </w:r>
      <w:r>
        <w:rPr>
          <w:sz w:val="24"/>
        </w:rPr>
        <w:t>ensure that there is sufficient oversight to provide assurance that the needs of children with SEN are being met in line with their statutory responsibility. The CCG will have a more direct role in considering the commissioning of a service that does not appear in the Local Offer to meet the complex needs of a specific individual, or in agreeing a Personal </w:t>
      </w:r>
      <w:r>
        <w:rPr>
          <w:spacing w:val="-2"/>
          <w:sz w:val="24"/>
        </w:rPr>
        <w:t>Budget.</w:t>
      </w:r>
    </w:p>
    <w:p>
      <w:pPr>
        <w:pStyle w:val="ListParagraph"/>
        <w:numPr>
          <w:ilvl w:val="1"/>
          <w:numId w:val="13"/>
        </w:numPr>
        <w:tabs>
          <w:tab w:pos="960" w:val="left" w:leader="none"/>
        </w:tabs>
        <w:spacing w:line="288" w:lineRule="auto" w:before="239" w:after="0"/>
        <w:ind w:left="960" w:right="752" w:hanging="710"/>
        <w:jc w:val="left"/>
        <w:rPr>
          <w:sz w:val="24"/>
        </w:rPr>
      </w:pPr>
      <w:r>
        <w:rPr>
          <w:sz w:val="24"/>
        </w:rPr>
        <w:t>The health care provision specified in section G of the EHC plan </w:t>
      </w:r>
      <w:r>
        <w:rPr>
          <w:b/>
          <w:sz w:val="24"/>
        </w:rPr>
        <w:t>must </w:t>
      </w:r>
      <w:r>
        <w:rPr>
          <w:sz w:val="24"/>
        </w:rPr>
        <w:t>be agreed by the CCG (or where relevant, NHS England) and any health care provision should be agreed</w:t>
      </w:r>
      <w:r>
        <w:rPr>
          <w:spacing w:val="-2"/>
          <w:sz w:val="24"/>
        </w:rPr>
        <w:t> </w:t>
      </w:r>
      <w:r>
        <w:rPr>
          <w:sz w:val="24"/>
        </w:rPr>
        <w:t>in</w:t>
      </w:r>
      <w:r>
        <w:rPr>
          <w:spacing w:val="-2"/>
          <w:sz w:val="24"/>
        </w:rPr>
        <w:t> </w:t>
      </w:r>
      <w:r>
        <w:rPr>
          <w:sz w:val="24"/>
        </w:rPr>
        <w:t>time</w:t>
      </w:r>
      <w:r>
        <w:rPr>
          <w:spacing w:val="-2"/>
          <w:sz w:val="24"/>
        </w:rPr>
        <w:t> </w:t>
      </w:r>
      <w:r>
        <w:rPr>
          <w:sz w:val="24"/>
        </w:rPr>
        <w:t>to</w:t>
      </w:r>
      <w:r>
        <w:rPr>
          <w:spacing w:val="-2"/>
          <w:sz w:val="24"/>
        </w:rPr>
        <w:t> </w:t>
      </w:r>
      <w:r>
        <w:rPr>
          <w:sz w:val="24"/>
        </w:rPr>
        <w:t>be</w:t>
      </w:r>
      <w:r>
        <w:rPr>
          <w:spacing w:val="-2"/>
          <w:sz w:val="24"/>
        </w:rPr>
        <w:t> </w:t>
      </w:r>
      <w:r>
        <w:rPr>
          <w:sz w:val="24"/>
        </w:rPr>
        <w:t>included</w:t>
      </w:r>
      <w:r>
        <w:rPr>
          <w:spacing w:val="-2"/>
          <w:sz w:val="24"/>
        </w:rPr>
        <w:t> </w:t>
      </w:r>
      <w:r>
        <w:rPr>
          <w:sz w:val="24"/>
        </w:rPr>
        <w:t>in</w:t>
      </w:r>
      <w:r>
        <w:rPr>
          <w:spacing w:val="-2"/>
          <w:sz w:val="24"/>
        </w:rPr>
        <w:t> </w:t>
      </w:r>
      <w:r>
        <w:rPr>
          <w:sz w:val="24"/>
        </w:rPr>
        <w:t>the</w:t>
      </w:r>
      <w:r>
        <w:rPr>
          <w:spacing w:val="-2"/>
          <w:sz w:val="24"/>
        </w:rPr>
        <w:t> </w:t>
      </w:r>
      <w:r>
        <w:rPr>
          <w:sz w:val="24"/>
        </w:rPr>
        <w:t>draft</w:t>
      </w:r>
      <w:r>
        <w:rPr>
          <w:spacing w:val="-1"/>
          <w:sz w:val="24"/>
        </w:rPr>
        <w:t> </w:t>
      </w:r>
      <w:r>
        <w:rPr>
          <w:sz w:val="24"/>
        </w:rPr>
        <w:t>EHC</w:t>
      </w:r>
      <w:r>
        <w:rPr>
          <w:spacing w:val="-2"/>
          <w:sz w:val="24"/>
        </w:rPr>
        <w:t> </w:t>
      </w:r>
      <w:r>
        <w:rPr>
          <w:sz w:val="24"/>
        </w:rPr>
        <w:t>plan</w:t>
      </w:r>
      <w:r>
        <w:rPr>
          <w:spacing w:val="-2"/>
          <w:sz w:val="24"/>
        </w:rPr>
        <w:t> </w:t>
      </w:r>
      <w:r>
        <w:rPr>
          <w:sz w:val="24"/>
        </w:rPr>
        <w:t>sent</w:t>
      </w:r>
      <w:r>
        <w:rPr>
          <w:spacing w:val="-1"/>
          <w:sz w:val="24"/>
        </w:rPr>
        <w:t> </w:t>
      </w:r>
      <w:r>
        <w:rPr>
          <w:sz w:val="24"/>
        </w:rPr>
        <w:t>to</w:t>
      </w:r>
      <w:r>
        <w:rPr>
          <w:spacing w:val="-3"/>
          <w:sz w:val="24"/>
        </w:rPr>
        <w:t> </w:t>
      </w:r>
      <w:r>
        <w:rPr>
          <w:sz w:val="24"/>
        </w:rPr>
        <w:t>the</w:t>
      </w:r>
      <w:r>
        <w:rPr>
          <w:spacing w:val="-2"/>
          <w:sz w:val="24"/>
        </w:rPr>
        <w:t> </w:t>
      </w:r>
      <w:r>
        <w:rPr>
          <w:sz w:val="24"/>
        </w:rPr>
        <w:t>child’s</w:t>
      </w:r>
      <w:r>
        <w:rPr>
          <w:spacing w:val="-2"/>
          <w:sz w:val="24"/>
        </w:rPr>
        <w:t> </w:t>
      </w:r>
      <w:r>
        <w:rPr>
          <w:sz w:val="24"/>
        </w:rPr>
        <w:t>parent</w:t>
      </w:r>
      <w:r>
        <w:rPr>
          <w:spacing w:val="-1"/>
          <w:sz w:val="24"/>
        </w:rPr>
        <w:t> </w:t>
      </w:r>
      <w:r>
        <w:rPr>
          <w:sz w:val="24"/>
        </w:rPr>
        <w:t>or</w:t>
      </w:r>
      <w:r>
        <w:rPr>
          <w:spacing w:val="-3"/>
          <w:sz w:val="24"/>
        </w:rPr>
        <w:t> </w:t>
      </w:r>
      <w:r>
        <w:rPr>
          <w:sz w:val="24"/>
        </w:rPr>
        <w:t>to</w:t>
      </w:r>
      <w:r>
        <w:rPr>
          <w:spacing w:val="-3"/>
          <w:sz w:val="24"/>
        </w:rPr>
        <w:t> </w:t>
      </w:r>
      <w:r>
        <w:rPr>
          <w:sz w:val="24"/>
        </w:rPr>
        <w:t>the young</w:t>
      </w:r>
      <w:r>
        <w:rPr>
          <w:spacing w:val="-1"/>
          <w:sz w:val="24"/>
        </w:rPr>
        <w:t> </w:t>
      </w:r>
      <w:r>
        <w:rPr>
          <w:sz w:val="24"/>
        </w:rPr>
        <w:t>person.</w:t>
      </w:r>
      <w:r>
        <w:rPr>
          <w:spacing w:val="-1"/>
          <w:sz w:val="24"/>
        </w:rPr>
        <w:t> </w:t>
      </w:r>
      <w:r>
        <w:rPr>
          <w:sz w:val="24"/>
        </w:rPr>
        <w:t>As</w:t>
      </w:r>
      <w:r>
        <w:rPr>
          <w:spacing w:val="-1"/>
          <w:sz w:val="24"/>
        </w:rPr>
        <w:t> </w:t>
      </w:r>
      <w:r>
        <w:rPr>
          <w:sz w:val="24"/>
        </w:rPr>
        <w:t>part</w:t>
      </w:r>
      <w:r>
        <w:rPr>
          <w:spacing w:val="-2"/>
          <w:sz w:val="24"/>
        </w:rPr>
        <w:t> </w:t>
      </w:r>
      <w:r>
        <w:rPr>
          <w:sz w:val="24"/>
        </w:rPr>
        <w:t>of the</w:t>
      </w:r>
      <w:r>
        <w:rPr>
          <w:spacing w:val="-2"/>
          <w:sz w:val="24"/>
        </w:rPr>
        <w:t> </w:t>
      </w:r>
      <w:r>
        <w:rPr>
          <w:sz w:val="24"/>
        </w:rPr>
        <w:t>joint</w:t>
      </w:r>
      <w:r>
        <w:rPr>
          <w:spacing w:val="-2"/>
          <w:sz w:val="24"/>
        </w:rPr>
        <w:t> </w:t>
      </w:r>
      <w:r>
        <w:rPr>
          <w:sz w:val="24"/>
        </w:rPr>
        <w:t>commissioning</w:t>
      </w:r>
      <w:r>
        <w:rPr>
          <w:spacing w:val="-1"/>
          <w:sz w:val="24"/>
        </w:rPr>
        <w:t> </w:t>
      </w:r>
      <w:r>
        <w:rPr>
          <w:sz w:val="24"/>
        </w:rPr>
        <w:t>arrangements, partners</w:t>
      </w:r>
      <w:r>
        <w:rPr>
          <w:spacing w:val="-1"/>
          <w:sz w:val="24"/>
        </w:rPr>
        <w:t> </w:t>
      </w:r>
      <w:r>
        <w:rPr>
          <w:b/>
          <w:sz w:val="24"/>
        </w:rPr>
        <w:t>must</w:t>
      </w:r>
      <w:r>
        <w:rPr>
          <w:b/>
          <w:spacing w:val="-1"/>
          <w:sz w:val="24"/>
        </w:rPr>
        <w:t> </w:t>
      </w:r>
      <w:r>
        <w:rPr>
          <w:sz w:val="24"/>
        </w:rPr>
        <w:t>have clear disagreement resolution procedures where there is disagreement on the services to be included in an EHC plan.</w:t>
      </w:r>
    </w:p>
    <w:p>
      <w:pPr>
        <w:pStyle w:val="ListParagraph"/>
        <w:numPr>
          <w:ilvl w:val="1"/>
          <w:numId w:val="13"/>
        </w:numPr>
        <w:tabs>
          <w:tab w:pos="960" w:val="left" w:leader="none"/>
        </w:tabs>
        <w:spacing w:line="288" w:lineRule="auto" w:before="240" w:after="0"/>
        <w:ind w:left="960" w:right="886" w:hanging="710"/>
        <w:jc w:val="left"/>
        <w:rPr>
          <w:sz w:val="24"/>
        </w:rPr>
      </w:pPr>
      <w:r>
        <w:rPr>
          <w:sz w:val="24"/>
        </w:rPr>
        <w:t>For children and young people in youth custody, the arrangements for carrying out the</w:t>
      </w:r>
      <w:r>
        <w:rPr>
          <w:spacing w:val="-3"/>
          <w:sz w:val="24"/>
        </w:rPr>
        <w:t> </w:t>
      </w:r>
      <w:r>
        <w:rPr>
          <w:sz w:val="24"/>
        </w:rPr>
        <w:t>health</w:t>
      </w:r>
      <w:r>
        <w:rPr>
          <w:spacing w:val="-3"/>
          <w:sz w:val="24"/>
        </w:rPr>
        <w:t> </w:t>
      </w:r>
      <w:r>
        <w:rPr>
          <w:sz w:val="24"/>
        </w:rPr>
        <w:t>part</w:t>
      </w:r>
      <w:r>
        <w:rPr>
          <w:spacing w:val="-2"/>
          <w:sz w:val="24"/>
        </w:rPr>
        <w:t> </w:t>
      </w:r>
      <w:r>
        <w:rPr>
          <w:sz w:val="24"/>
        </w:rPr>
        <w:t>of</w:t>
      </w:r>
      <w:r>
        <w:rPr>
          <w:spacing w:val="-2"/>
          <w:sz w:val="24"/>
        </w:rPr>
        <w:t> </w:t>
      </w:r>
      <w:r>
        <w:rPr>
          <w:sz w:val="24"/>
        </w:rPr>
        <w:t>EHC</w:t>
      </w:r>
      <w:r>
        <w:rPr>
          <w:spacing w:val="-3"/>
          <w:sz w:val="24"/>
        </w:rPr>
        <w:t> </w:t>
      </w:r>
      <w:r>
        <w:rPr>
          <w:sz w:val="24"/>
        </w:rPr>
        <w:t>needs</w:t>
      </w:r>
      <w:r>
        <w:rPr>
          <w:spacing w:val="-3"/>
          <w:sz w:val="24"/>
        </w:rPr>
        <w:t> </w:t>
      </w:r>
      <w:r>
        <w:rPr>
          <w:sz w:val="24"/>
        </w:rPr>
        <w:t>assessments</w:t>
      </w:r>
      <w:r>
        <w:rPr>
          <w:spacing w:val="-4"/>
          <w:sz w:val="24"/>
        </w:rPr>
        <w:t> </w:t>
      </w:r>
      <w:r>
        <w:rPr>
          <w:sz w:val="24"/>
        </w:rPr>
        <w:t>and</w:t>
      </w:r>
      <w:r>
        <w:rPr>
          <w:spacing w:val="-3"/>
          <w:sz w:val="24"/>
        </w:rPr>
        <w:t> </w:t>
      </w:r>
      <w:r>
        <w:rPr>
          <w:sz w:val="24"/>
        </w:rPr>
        <w:t>arranging</w:t>
      </w:r>
      <w:r>
        <w:rPr>
          <w:spacing w:val="-3"/>
          <w:sz w:val="24"/>
        </w:rPr>
        <w:t> </w:t>
      </w:r>
      <w:r>
        <w:rPr>
          <w:sz w:val="24"/>
        </w:rPr>
        <w:t>for</w:t>
      </w:r>
      <w:r>
        <w:rPr>
          <w:spacing w:val="-2"/>
          <w:sz w:val="24"/>
        </w:rPr>
        <w:t> </w:t>
      </w:r>
      <w:r>
        <w:rPr>
          <w:sz w:val="24"/>
        </w:rPr>
        <w:t>the</w:t>
      </w:r>
      <w:r>
        <w:rPr>
          <w:spacing w:val="-3"/>
          <w:sz w:val="24"/>
        </w:rPr>
        <w:t> </w:t>
      </w:r>
      <w:r>
        <w:rPr>
          <w:sz w:val="24"/>
        </w:rPr>
        <w:t>health</w:t>
      </w:r>
      <w:r>
        <w:rPr>
          <w:spacing w:val="-3"/>
          <w:sz w:val="24"/>
        </w:rPr>
        <w:t> </w:t>
      </w:r>
      <w:r>
        <w:rPr>
          <w:sz w:val="24"/>
        </w:rPr>
        <w:t>provision</w:t>
      </w:r>
      <w:r>
        <w:rPr>
          <w:spacing w:val="-3"/>
          <w:sz w:val="24"/>
        </w:rPr>
        <w:t> </w:t>
      </w:r>
      <w:r>
        <w:rPr>
          <w:sz w:val="24"/>
        </w:rPr>
        <w:t>in EHC plans to be made will be slightly different and further guidance for CCGs and relevant health commissioners is set out in Chapter 10.</w:t>
      </w:r>
    </w:p>
    <w:p>
      <w:pPr>
        <w:pStyle w:val="Heading3"/>
        <w:spacing w:before="243"/>
      </w:pPr>
      <w:bookmarkStart w:name="Responsibility for provision" w:id="462"/>
      <w:bookmarkEnd w:id="462"/>
      <w:r>
        <w:rPr>
          <w:b w:val="0"/>
        </w:rPr>
      </w:r>
      <w:bookmarkStart w:name="_bookmark195" w:id="463"/>
      <w:bookmarkEnd w:id="463"/>
      <w:r>
        <w:rPr>
          <w:b w:val="0"/>
        </w:rPr>
      </w:r>
      <w:r>
        <w:rPr>
          <w:color w:val="1F497D"/>
        </w:rPr>
        <w:t>Responsibility</w:t>
      </w:r>
      <w:r>
        <w:rPr>
          <w:color w:val="1F497D"/>
          <w:spacing w:val="-17"/>
        </w:rPr>
        <w:t> </w:t>
      </w:r>
      <w:r>
        <w:rPr>
          <w:color w:val="1F497D"/>
        </w:rPr>
        <w:t>for</w:t>
      </w:r>
      <w:r>
        <w:rPr>
          <w:color w:val="1F497D"/>
          <w:spacing w:val="-12"/>
        </w:rPr>
        <w:t> </w:t>
      </w:r>
      <w:r>
        <w:rPr>
          <w:color w:val="1F497D"/>
          <w:spacing w:val="-2"/>
        </w:rPr>
        <w:t>provision</w:t>
      </w:r>
    </w:p>
    <w:p>
      <w:pPr>
        <w:spacing w:before="168"/>
        <w:ind w:left="96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w:t>
      </w:r>
      <w:r>
        <w:rPr>
          <w:i/>
          <w:spacing w:val="-3"/>
          <w:sz w:val="24"/>
        </w:rPr>
        <w:t> </w:t>
      </w:r>
      <w:r>
        <w:rPr>
          <w:i/>
          <w:sz w:val="24"/>
        </w:rPr>
        <w:t>21</w:t>
      </w:r>
      <w:r>
        <w:rPr>
          <w:i/>
          <w:spacing w:val="-4"/>
          <w:sz w:val="24"/>
        </w:rPr>
        <w:t> </w:t>
      </w:r>
      <w:r>
        <w:rPr>
          <w:i/>
          <w:sz w:val="24"/>
        </w:rPr>
        <w:t>of</w:t>
      </w:r>
      <w:r>
        <w:rPr>
          <w:i/>
          <w:spacing w:val="-2"/>
          <w:sz w:val="24"/>
        </w:rPr>
        <w:t> </w:t>
      </w:r>
      <w:r>
        <w:rPr>
          <w:i/>
          <w:sz w:val="24"/>
        </w:rPr>
        <w:t>the</w:t>
      </w:r>
      <w:r>
        <w:rPr>
          <w:i/>
          <w:spacing w:val="-3"/>
          <w:sz w:val="24"/>
        </w:rPr>
        <w:t> </w:t>
      </w:r>
      <w:r>
        <w:rPr>
          <w:i/>
          <w:sz w:val="24"/>
        </w:rPr>
        <w:t>Children</w:t>
      </w:r>
      <w:r>
        <w:rPr>
          <w:i/>
          <w:spacing w:val="-4"/>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BodyText"/>
        <w:spacing w:before="16"/>
        <w:ind w:left="0" w:firstLine="0"/>
        <w:rPr>
          <w:i/>
        </w:rPr>
      </w:pPr>
    </w:p>
    <w:p>
      <w:pPr>
        <w:pStyle w:val="ListParagraph"/>
        <w:numPr>
          <w:ilvl w:val="1"/>
          <w:numId w:val="13"/>
        </w:numPr>
        <w:tabs>
          <w:tab w:pos="960" w:val="left" w:leader="none"/>
        </w:tabs>
        <w:spacing w:line="288" w:lineRule="auto" w:before="0" w:after="0"/>
        <w:ind w:left="960" w:right="1136" w:hanging="710"/>
        <w:jc w:val="left"/>
        <w:rPr>
          <w:sz w:val="24"/>
        </w:rPr>
      </w:pPr>
      <w:r>
        <w:rPr>
          <w:sz w:val="24"/>
        </w:rPr>
        <w:t>Health or social care provision which educates or trains a child or young person </w:t>
      </w:r>
      <w:r>
        <w:rPr>
          <w:b/>
          <w:sz w:val="24"/>
        </w:rPr>
        <w:t>must</w:t>
      </w:r>
      <w:r>
        <w:rPr>
          <w:b/>
          <w:spacing w:val="-2"/>
          <w:sz w:val="24"/>
        </w:rPr>
        <w:t> </w:t>
      </w:r>
      <w:r>
        <w:rPr>
          <w:sz w:val="24"/>
        </w:rPr>
        <w:t>be</w:t>
      </w:r>
      <w:r>
        <w:rPr>
          <w:spacing w:val="-3"/>
          <w:sz w:val="24"/>
        </w:rPr>
        <w:t> </w:t>
      </w:r>
      <w:r>
        <w:rPr>
          <w:sz w:val="24"/>
        </w:rPr>
        <w:t>treated</w:t>
      </w:r>
      <w:r>
        <w:rPr>
          <w:spacing w:val="-3"/>
          <w:sz w:val="24"/>
        </w:rPr>
        <w:t> </w:t>
      </w:r>
      <w:r>
        <w:rPr>
          <w:sz w:val="24"/>
        </w:rPr>
        <w:t>as</w:t>
      </w:r>
      <w:r>
        <w:rPr>
          <w:spacing w:val="-3"/>
          <w:sz w:val="24"/>
        </w:rPr>
        <w:t> </w:t>
      </w:r>
      <w:r>
        <w:rPr>
          <w:sz w:val="24"/>
        </w:rPr>
        <w:t>special</w:t>
      </w:r>
      <w:r>
        <w:rPr>
          <w:spacing w:val="-3"/>
          <w:sz w:val="24"/>
        </w:rPr>
        <w:t> </w:t>
      </w:r>
      <w:r>
        <w:rPr>
          <w:sz w:val="24"/>
        </w:rPr>
        <w:t>educational</w:t>
      </w:r>
      <w:r>
        <w:rPr>
          <w:spacing w:val="-3"/>
          <w:sz w:val="24"/>
        </w:rPr>
        <w:t> </w:t>
      </w:r>
      <w:r>
        <w:rPr>
          <w:sz w:val="24"/>
        </w:rPr>
        <w:t>provision</w:t>
      </w:r>
      <w:r>
        <w:rPr>
          <w:spacing w:val="-3"/>
          <w:sz w:val="24"/>
        </w:rPr>
        <w:t> </w:t>
      </w:r>
      <w:r>
        <w:rPr>
          <w:sz w:val="24"/>
        </w:rPr>
        <w:t>and</w:t>
      </w:r>
      <w:r>
        <w:rPr>
          <w:spacing w:val="-3"/>
          <w:sz w:val="24"/>
        </w:rPr>
        <w:t> </w:t>
      </w:r>
      <w:r>
        <w:rPr>
          <w:sz w:val="24"/>
        </w:rPr>
        <w:t>included</w:t>
      </w:r>
      <w:r>
        <w:rPr>
          <w:spacing w:val="-3"/>
          <w:sz w:val="24"/>
        </w:rPr>
        <w:t> </w:t>
      </w:r>
      <w:r>
        <w:rPr>
          <w:sz w:val="24"/>
        </w:rPr>
        <w:t>in</w:t>
      </w:r>
      <w:r>
        <w:rPr>
          <w:spacing w:val="-3"/>
          <w:sz w:val="24"/>
        </w:rPr>
        <w:t> </w:t>
      </w:r>
      <w:r>
        <w:rPr>
          <w:sz w:val="24"/>
        </w:rPr>
        <w:t>Section</w:t>
      </w:r>
      <w:r>
        <w:rPr>
          <w:spacing w:val="-3"/>
          <w:sz w:val="24"/>
        </w:rPr>
        <w:t> </w:t>
      </w:r>
      <w:r>
        <w:rPr>
          <w:sz w:val="24"/>
        </w:rPr>
        <w:t>F</w:t>
      </w:r>
      <w:r>
        <w:rPr>
          <w:spacing w:val="-3"/>
          <w:sz w:val="24"/>
        </w:rPr>
        <w:t> </w:t>
      </w:r>
      <w:r>
        <w:rPr>
          <w:sz w:val="24"/>
        </w:rPr>
        <w:t>of</w:t>
      </w:r>
      <w:r>
        <w:rPr>
          <w:spacing w:val="-2"/>
          <w:sz w:val="24"/>
        </w:rPr>
        <w:t> </w:t>
      </w:r>
      <w:r>
        <w:rPr>
          <w:sz w:val="24"/>
        </w:rPr>
        <w:t>the EHC plan.</w:t>
      </w:r>
    </w:p>
    <w:p>
      <w:pPr>
        <w:pStyle w:val="ListParagraph"/>
        <w:numPr>
          <w:ilvl w:val="1"/>
          <w:numId w:val="13"/>
        </w:numPr>
        <w:tabs>
          <w:tab w:pos="959" w:val="left" w:leader="none"/>
        </w:tabs>
        <w:spacing w:line="288" w:lineRule="auto" w:before="241" w:after="0"/>
        <w:ind w:left="959" w:right="763" w:hanging="710"/>
        <w:jc w:val="left"/>
        <w:rPr>
          <w:sz w:val="24"/>
        </w:rPr>
      </w:pPr>
      <w:r>
        <w:rPr>
          <w:sz w:val="24"/>
        </w:rPr>
        <w:t>Decisions about whether health care provision or social care provision should be treated as special educational provision </w:t>
      </w:r>
      <w:r>
        <w:rPr>
          <w:b/>
          <w:sz w:val="24"/>
        </w:rPr>
        <w:t>must </w:t>
      </w:r>
      <w:r>
        <w:rPr>
          <w:sz w:val="24"/>
        </w:rPr>
        <w:t>be made on an individual basis. Speech</w:t>
      </w:r>
      <w:r>
        <w:rPr>
          <w:spacing w:val="-3"/>
          <w:sz w:val="24"/>
        </w:rPr>
        <w:t> </w:t>
      </w:r>
      <w:r>
        <w:rPr>
          <w:sz w:val="24"/>
        </w:rPr>
        <w:t>and</w:t>
      </w:r>
      <w:r>
        <w:rPr>
          <w:spacing w:val="-3"/>
          <w:sz w:val="24"/>
        </w:rPr>
        <w:t> </w:t>
      </w:r>
      <w:r>
        <w:rPr>
          <w:sz w:val="24"/>
        </w:rPr>
        <w:t>language</w:t>
      </w:r>
      <w:r>
        <w:rPr>
          <w:spacing w:val="-2"/>
          <w:sz w:val="24"/>
        </w:rPr>
        <w:t> </w:t>
      </w:r>
      <w:r>
        <w:rPr>
          <w:sz w:val="24"/>
        </w:rPr>
        <w:t>therapy</w:t>
      </w:r>
      <w:r>
        <w:rPr>
          <w:spacing w:val="-3"/>
          <w:sz w:val="24"/>
        </w:rPr>
        <w:t> </w:t>
      </w:r>
      <w:r>
        <w:rPr>
          <w:sz w:val="24"/>
        </w:rPr>
        <w:t>and</w:t>
      </w:r>
      <w:r>
        <w:rPr>
          <w:spacing w:val="-3"/>
          <w:sz w:val="24"/>
        </w:rPr>
        <w:t> </w:t>
      </w:r>
      <w:r>
        <w:rPr>
          <w:sz w:val="24"/>
        </w:rPr>
        <w:t>other</w:t>
      </w:r>
      <w:r>
        <w:rPr>
          <w:spacing w:val="-2"/>
          <w:sz w:val="24"/>
        </w:rPr>
        <w:t> </w:t>
      </w:r>
      <w:r>
        <w:rPr>
          <w:sz w:val="24"/>
        </w:rPr>
        <w:t>therapy</w:t>
      </w:r>
      <w:r>
        <w:rPr>
          <w:spacing w:val="-3"/>
          <w:sz w:val="24"/>
        </w:rPr>
        <w:t> </w:t>
      </w:r>
      <w:r>
        <w:rPr>
          <w:sz w:val="24"/>
        </w:rPr>
        <w:t>provision</w:t>
      </w:r>
      <w:r>
        <w:rPr>
          <w:spacing w:val="-3"/>
          <w:sz w:val="24"/>
        </w:rPr>
        <w:t> </w:t>
      </w:r>
      <w:r>
        <w:rPr>
          <w:sz w:val="24"/>
        </w:rPr>
        <w:t>can</w:t>
      </w:r>
      <w:r>
        <w:rPr>
          <w:spacing w:val="-3"/>
          <w:sz w:val="24"/>
        </w:rPr>
        <w:t> </w:t>
      </w:r>
      <w:r>
        <w:rPr>
          <w:sz w:val="24"/>
        </w:rPr>
        <w:t>be</w:t>
      </w:r>
      <w:r>
        <w:rPr>
          <w:spacing w:val="-3"/>
          <w:sz w:val="24"/>
        </w:rPr>
        <w:t> </w:t>
      </w:r>
      <w:r>
        <w:rPr>
          <w:sz w:val="24"/>
        </w:rPr>
        <w:t>regarded</w:t>
      </w:r>
      <w:r>
        <w:rPr>
          <w:spacing w:val="-3"/>
          <w:sz w:val="24"/>
        </w:rPr>
        <w:t> </w:t>
      </w:r>
      <w:r>
        <w:rPr>
          <w:sz w:val="24"/>
        </w:rPr>
        <w:t>as</w:t>
      </w:r>
      <w:r>
        <w:rPr>
          <w:spacing w:val="-2"/>
          <w:sz w:val="24"/>
        </w:rPr>
        <w:t> </w:t>
      </w:r>
      <w:r>
        <w:rPr>
          <w:sz w:val="24"/>
        </w:rPr>
        <w:t>either education or health care provision, or both. It could therefore be included in an EHC plan as either educational or health provision. However, since communication is so</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728" w:firstLine="0"/>
      </w:pPr>
      <w:r>
        <w:rPr/>
        <w:t>fundamental in education, addressing speech and language impairment should normally</w:t>
      </w:r>
      <w:r>
        <w:rPr>
          <w:spacing w:val="-4"/>
        </w:rPr>
        <w:t> </w:t>
      </w:r>
      <w:r>
        <w:rPr/>
        <w:t>be</w:t>
      </w:r>
      <w:r>
        <w:rPr>
          <w:spacing w:val="-4"/>
        </w:rPr>
        <w:t> </w:t>
      </w:r>
      <w:r>
        <w:rPr/>
        <w:t>recorded</w:t>
      </w:r>
      <w:r>
        <w:rPr>
          <w:spacing w:val="-4"/>
        </w:rPr>
        <w:t> </w:t>
      </w:r>
      <w:r>
        <w:rPr/>
        <w:t>as</w:t>
      </w:r>
      <w:r>
        <w:rPr>
          <w:spacing w:val="-4"/>
        </w:rPr>
        <w:t> </w:t>
      </w:r>
      <w:r>
        <w:rPr/>
        <w:t>special</w:t>
      </w:r>
      <w:r>
        <w:rPr>
          <w:spacing w:val="-3"/>
        </w:rPr>
        <w:t> </w:t>
      </w:r>
      <w:r>
        <w:rPr/>
        <w:t>educational</w:t>
      </w:r>
      <w:r>
        <w:rPr>
          <w:spacing w:val="-3"/>
        </w:rPr>
        <w:t> </w:t>
      </w:r>
      <w:r>
        <w:rPr/>
        <w:t>provision</w:t>
      </w:r>
      <w:r>
        <w:rPr>
          <w:spacing w:val="-4"/>
        </w:rPr>
        <w:t> </w:t>
      </w:r>
      <w:r>
        <w:rPr/>
        <w:t>unless</w:t>
      </w:r>
      <w:r>
        <w:rPr>
          <w:spacing w:val="-4"/>
        </w:rPr>
        <w:t> </w:t>
      </w:r>
      <w:r>
        <w:rPr/>
        <w:t>there</w:t>
      </w:r>
      <w:r>
        <w:rPr>
          <w:spacing w:val="-4"/>
        </w:rPr>
        <w:t> </w:t>
      </w:r>
      <w:r>
        <w:rPr/>
        <w:t>are</w:t>
      </w:r>
      <w:r>
        <w:rPr>
          <w:spacing w:val="-4"/>
        </w:rPr>
        <w:t> </w:t>
      </w:r>
      <w:r>
        <w:rPr/>
        <w:t>exceptional reasons for not doing so.</w:t>
      </w:r>
    </w:p>
    <w:p>
      <w:pPr>
        <w:pStyle w:val="ListParagraph"/>
        <w:numPr>
          <w:ilvl w:val="1"/>
          <w:numId w:val="13"/>
        </w:numPr>
        <w:tabs>
          <w:tab w:pos="960" w:val="left" w:leader="none"/>
        </w:tabs>
        <w:spacing w:line="288" w:lineRule="auto" w:before="240" w:after="0"/>
        <w:ind w:left="960" w:right="738" w:hanging="710"/>
        <w:jc w:val="left"/>
        <w:rPr>
          <w:sz w:val="24"/>
        </w:rPr>
      </w:pPr>
      <w:r>
        <w:rPr>
          <w:sz w:val="24"/>
        </w:rPr>
        <w:t>Agreement</w:t>
      </w:r>
      <w:r>
        <w:rPr>
          <w:spacing w:val="-2"/>
          <w:sz w:val="24"/>
        </w:rPr>
        <w:t> </w:t>
      </w:r>
      <w:r>
        <w:rPr>
          <w:sz w:val="24"/>
        </w:rPr>
        <w:t>should</w:t>
      </w:r>
      <w:r>
        <w:rPr>
          <w:spacing w:val="-3"/>
          <w:sz w:val="24"/>
        </w:rPr>
        <w:t> </w:t>
      </w:r>
      <w:r>
        <w:rPr>
          <w:sz w:val="24"/>
        </w:rPr>
        <w:t>be</w:t>
      </w:r>
      <w:r>
        <w:rPr>
          <w:spacing w:val="-3"/>
          <w:sz w:val="24"/>
        </w:rPr>
        <w:t> </w:t>
      </w:r>
      <w:r>
        <w:rPr>
          <w:sz w:val="24"/>
        </w:rPr>
        <w:t>reached</w:t>
      </w:r>
      <w:r>
        <w:rPr>
          <w:spacing w:val="-3"/>
          <w:sz w:val="24"/>
        </w:rPr>
        <w:t> </w:t>
      </w:r>
      <w:r>
        <w:rPr>
          <w:sz w:val="24"/>
        </w:rPr>
        <w:t>between</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and</w:t>
      </w:r>
      <w:r>
        <w:rPr>
          <w:spacing w:val="-3"/>
          <w:sz w:val="24"/>
        </w:rPr>
        <w:t> </w:t>
      </w:r>
      <w:r>
        <w:rPr>
          <w:sz w:val="24"/>
        </w:rPr>
        <w:t>health</w:t>
      </w:r>
      <w:r>
        <w:rPr>
          <w:spacing w:val="-3"/>
          <w:sz w:val="24"/>
        </w:rPr>
        <w:t> </w:t>
      </w:r>
      <w:r>
        <w:rPr>
          <w:sz w:val="24"/>
        </w:rPr>
        <w:t>and</w:t>
      </w:r>
      <w:r>
        <w:rPr>
          <w:spacing w:val="-3"/>
          <w:sz w:val="24"/>
        </w:rPr>
        <w:t> </w:t>
      </w:r>
      <w:r>
        <w:rPr>
          <w:sz w:val="24"/>
        </w:rPr>
        <w:t>social</w:t>
      </w:r>
      <w:r>
        <w:rPr>
          <w:spacing w:val="-3"/>
          <w:sz w:val="24"/>
        </w:rPr>
        <w:t> </w:t>
      </w:r>
      <w:r>
        <w:rPr>
          <w:sz w:val="24"/>
        </w:rPr>
        <w:t>care partners about where provision will be specified in an EHC plan.</w:t>
      </w:r>
    </w:p>
    <w:p>
      <w:pPr>
        <w:pStyle w:val="ListParagraph"/>
        <w:numPr>
          <w:ilvl w:val="1"/>
          <w:numId w:val="13"/>
        </w:numPr>
        <w:tabs>
          <w:tab w:pos="960" w:val="left" w:leader="none"/>
        </w:tabs>
        <w:spacing w:line="288" w:lineRule="auto" w:before="240" w:after="0"/>
        <w:ind w:left="960" w:right="780" w:hanging="710"/>
        <w:jc w:val="left"/>
        <w:rPr>
          <w:sz w:val="24"/>
        </w:rPr>
      </w:pPr>
      <w:r>
        <w:rPr>
          <w:sz w:val="24"/>
        </w:rPr>
        <w:t>In cases where health care provision or social care provision is to be treated as special</w:t>
      </w:r>
      <w:r>
        <w:rPr>
          <w:spacing w:val="-4"/>
          <w:sz w:val="24"/>
        </w:rPr>
        <w:t> </w:t>
      </w:r>
      <w:r>
        <w:rPr>
          <w:sz w:val="24"/>
        </w:rPr>
        <w:t>educational</w:t>
      </w:r>
      <w:r>
        <w:rPr>
          <w:spacing w:val="-4"/>
          <w:sz w:val="24"/>
        </w:rPr>
        <w:t> </w:t>
      </w:r>
      <w:r>
        <w:rPr>
          <w:sz w:val="24"/>
        </w:rPr>
        <w:t>provision,</w:t>
      </w:r>
      <w:r>
        <w:rPr>
          <w:spacing w:val="-3"/>
          <w:sz w:val="24"/>
        </w:rPr>
        <w:t> </w:t>
      </w:r>
      <w:r>
        <w:rPr>
          <w:sz w:val="24"/>
        </w:rPr>
        <w:t>ultimate</w:t>
      </w:r>
      <w:r>
        <w:rPr>
          <w:spacing w:val="-4"/>
          <w:sz w:val="24"/>
        </w:rPr>
        <w:t> </w:t>
      </w:r>
      <w:r>
        <w:rPr>
          <w:sz w:val="24"/>
        </w:rPr>
        <w:t>responsibility</w:t>
      </w:r>
      <w:r>
        <w:rPr>
          <w:spacing w:val="-4"/>
          <w:sz w:val="24"/>
        </w:rPr>
        <w:t> </w:t>
      </w:r>
      <w:r>
        <w:rPr>
          <w:sz w:val="24"/>
        </w:rPr>
        <w:t>for</w:t>
      </w:r>
      <w:r>
        <w:rPr>
          <w:spacing w:val="-5"/>
          <w:sz w:val="24"/>
        </w:rPr>
        <w:t> </w:t>
      </w:r>
      <w:r>
        <w:rPr>
          <w:sz w:val="24"/>
        </w:rPr>
        <w:t>ensuring</w:t>
      </w:r>
      <w:r>
        <w:rPr>
          <w:spacing w:val="-4"/>
          <w:sz w:val="24"/>
        </w:rPr>
        <w:t> </w:t>
      </w:r>
      <w:r>
        <w:rPr>
          <w:sz w:val="24"/>
        </w:rPr>
        <w:t>that</w:t>
      </w:r>
      <w:r>
        <w:rPr>
          <w:spacing w:val="-3"/>
          <w:sz w:val="24"/>
        </w:rPr>
        <w:t> </w:t>
      </w:r>
      <w:r>
        <w:rPr>
          <w:sz w:val="24"/>
        </w:rPr>
        <w:t>the</w:t>
      </w:r>
      <w:r>
        <w:rPr>
          <w:spacing w:val="-4"/>
          <w:sz w:val="24"/>
        </w:rPr>
        <w:t> </w:t>
      </w:r>
      <w:r>
        <w:rPr>
          <w:sz w:val="24"/>
        </w:rPr>
        <w:t>provision</w:t>
      </w:r>
      <w:r>
        <w:rPr>
          <w:spacing w:val="-4"/>
          <w:sz w:val="24"/>
        </w:rPr>
        <w:t> </w:t>
      </w:r>
      <w:r>
        <w:rPr>
          <w:sz w:val="24"/>
        </w:rPr>
        <w:t>is made rests with the local authority (unless the child’s parent has made suitable arrangements) and the child’s parent or the young person will have the right to appeal to the First-tier Tribunal (SEN and Disability) where they disagree with the provision specified.</w:t>
      </w:r>
    </w:p>
    <w:p>
      <w:pPr>
        <w:pStyle w:val="Heading2"/>
      </w:pPr>
      <w:bookmarkStart w:name="The draft EHC plan" w:id="464"/>
      <w:bookmarkEnd w:id="464"/>
      <w:r>
        <w:rPr>
          <w:b w:val="0"/>
        </w:rPr>
      </w:r>
      <w:bookmarkStart w:name="_bookmark196" w:id="465"/>
      <w:bookmarkEnd w:id="465"/>
      <w:r>
        <w:rPr>
          <w:b w:val="0"/>
        </w:rPr>
      </w:r>
      <w:r>
        <w:rPr>
          <w:color w:val="1F497D"/>
        </w:rPr>
        <w:t>The</w:t>
      </w:r>
      <w:r>
        <w:rPr>
          <w:color w:val="1F497D"/>
          <w:spacing w:val="-3"/>
        </w:rPr>
        <w:t> </w:t>
      </w:r>
      <w:r>
        <w:rPr>
          <w:color w:val="1F497D"/>
        </w:rPr>
        <w:t>draft</w:t>
      </w:r>
      <w:r>
        <w:rPr>
          <w:color w:val="1F497D"/>
          <w:spacing w:val="-4"/>
        </w:rPr>
        <w:t> </w:t>
      </w:r>
      <w:r>
        <w:rPr>
          <w:color w:val="1F497D"/>
        </w:rPr>
        <w:t>EHC</w:t>
      </w:r>
      <w:r>
        <w:rPr>
          <w:color w:val="1F497D"/>
          <w:spacing w:val="-3"/>
        </w:rPr>
        <w:t> </w:t>
      </w:r>
      <w:r>
        <w:rPr>
          <w:color w:val="1F497D"/>
          <w:spacing w:val="-4"/>
        </w:rPr>
        <w:t>plan</w:t>
      </w:r>
    </w:p>
    <w:p>
      <w:pPr>
        <w:spacing w:line="288" w:lineRule="auto" w:before="119"/>
        <w:ind w:left="960" w:right="819"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38</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 13 of the SEND Regulations 2014</w:t>
      </w:r>
    </w:p>
    <w:p>
      <w:pPr>
        <w:pStyle w:val="ListParagraph"/>
        <w:numPr>
          <w:ilvl w:val="1"/>
          <w:numId w:val="13"/>
        </w:numPr>
        <w:tabs>
          <w:tab w:pos="960" w:val="left" w:leader="none"/>
        </w:tabs>
        <w:spacing w:line="288" w:lineRule="auto" w:before="239" w:after="0"/>
        <w:ind w:left="960" w:right="847" w:hanging="710"/>
        <w:jc w:val="left"/>
        <w:rPr>
          <w:sz w:val="24"/>
        </w:rPr>
      </w:pPr>
      <w:r>
        <w:rPr>
          <w:sz w:val="24"/>
        </w:rPr>
        <w:t>The local authority </w:t>
      </w:r>
      <w:r>
        <w:rPr>
          <w:b/>
          <w:sz w:val="24"/>
        </w:rPr>
        <w:t>must </w:t>
      </w:r>
      <w:r>
        <w:rPr>
          <w:sz w:val="24"/>
        </w:rPr>
        <w:t>send the draft EHC plan (including the appendices containing the advice and information gathered during the EHC needs assessment) to the child’s parent or to the young person and give them at least 15 days to give views and make representations on the content. During this period, the local authority</w:t>
      </w:r>
      <w:r>
        <w:rPr>
          <w:spacing w:val="-3"/>
          <w:sz w:val="24"/>
        </w:rPr>
        <w:t> </w:t>
      </w:r>
      <w:r>
        <w:rPr>
          <w:b/>
          <w:sz w:val="24"/>
        </w:rPr>
        <w:t>must</w:t>
      </w:r>
      <w:r>
        <w:rPr>
          <w:b/>
          <w:spacing w:val="-2"/>
          <w:sz w:val="24"/>
        </w:rPr>
        <w:t> </w:t>
      </w:r>
      <w:r>
        <w:rPr>
          <w:sz w:val="24"/>
        </w:rPr>
        <w:t>make</w:t>
      </w:r>
      <w:r>
        <w:rPr>
          <w:spacing w:val="-3"/>
          <w:sz w:val="24"/>
        </w:rPr>
        <w:t> </w:t>
      </w:r>
      <w:r>
        <w:rPr>
          <w:sz w:val="24"/>
        </w:rPr>
        <w:t>its</w:t>
      </w:r>
      <w:r>
        <w:rPr>
          <w:spacing w:val="-3"/>
          <w:sz w:val="24"/>
        </w:rPr>
        <w:t> </w:t>
      </w:r>
      <w:r>
        <w:rPr>
          <w:sz w:val="24"/>
        </w:rPr>
        <w:t>officers</w:t>
      </w:r>
      <w:r>
        <w:rPr>
          <w:spacing w:val="-3"/>
          <w:sz w:val="24"/>
        </w:rPr>
        <w:t> </w:t>
      </w:r>
      <w:r>
        <w:rPr>
          <w:sz w:val="24"/>
        </w:rPr>
        <w:t>available</w:t>
      </w:r>
      <w:r>
        <w:rPr>
          <w:spacing w:val="-3"/>
          <w:sz w:val="24"/>
        </w:rPr>
        <w:t> </w:t>
      </w:r>
      <w:r>
        <w:rPr>
          <w:sz w:val="24"/>
        </w:rPr>
        <w:t>for</w:t>
      </w:r>
      <w:r>
        <w:rPr>
          <w:spacing w:val="-2"/>
          <w:sz w:val="24"/>
        </w:rPr>
        <w:t> </w:t>
      </w:r>
      <w:r>
        <w:rPr>
          <w:sz w:val="24"/>
        </w:rPr>
        <w:t>a</w:t>
      </w:r>
      <w:r>
        <w:rPr>
          <w:spacing w:val="-3"/>
          <w:sz w:val="24"/>
        </w:rPr>
        <w:t> </w:t>
      </w:r>
      <w:r>
        <w:rPr>
          <w:sz w:val="24"/>
        </w:rPr>
        <w:t>meeting</w:t>
      </w:r>
      <w:r>
        <w:rPr>
          <w:spacing w:val="-3"/>
          <w:sz w:val="24"/>
        </w:rPr>
        <w:t> </w:t>
      </w:r>
      <w:r>
        <w:rPr>
          <w:sz w:val="24"/>
        </w:rPr>
        <w:t>with</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the young person on request if they wish to discuss the content of the draft EHC plan. When</w:t>
      </w:r>
      <w:r>
        <w:rPr>
          <w:spacing w:val="-1"/>
          <w:sz w:val="24"/>
        </w:rPr>
        <w:t> </w:t>
      </w:r>
      <w:r>
        <w:rPr>
          <w:sz w:val="24"/>
        </w:rPr>
        <w:t>the</w:t>
      </w:r>
      <w:r>
        <w:rPr>
          <w:spacing w:val="-1"/>
          <w:sz w:val="24"/>
        </w:rPr>
        <w:t> </w:t>
      </w:r>
      <w:r>
        <w:rPr>
          <w:sz w:val="24"/>
        </w:rPr>
        <w:t>local</w:t>
      </w:r>
      <w:r>
        <w:rPr>
          <w:spacing w:val="-1"/>
          <w:sz w:val="24"/>
        </w:rPr>
        <w:t> </w:t>
      </w:r>
      <w:r>
        <w:rPr>
          <w:sz w:val="24"/>
        </w:rPr>
        <w:t>authority</w:t>
      </w:r>
      <w:r>
        <w:rPr>
          <w:spacing w:val="-1"/>
          <w:sz w:val="24"/>
        </w:rPr>
        <w:t> </w:t>
      </w:r>
      <w:r>
        <w:rPr>
          <w:sz w:val="24"/>
        </w:rPr>
        <w:t>sends</w:t>
      </w:r>
      <w:r>
        <w:rPr>
          <w:spacing w:val="-1"/>
          <w:sz w:val="24"/>
        </w:rPr>
        <w:t> </w:t>
      </w:r>
      <w:r>
        <w:rPr>
          <w:sz w:val="24"/>
        </w:rPr>
        <w:t>the</w:t>
      </w:r>
      <w:r>
        <w:rPr>
          <w:spacing w:val="-1"/>
          <w:sz w:val="24"/>
        </w:rPr>
        <w:t> </w:t>
      </w:r>
      <w:r>
        <w:rPr>
          <w:sz w:val="24"/>
        </w:rPr>
        <w:t>draft EHC</w:t>
      </w:r>
      <w:r>
        <w:rPr>
          <w:spacing w:val="-1"/>
          <w:sz w:val="24"/>
        </w:rPr>
        <w:t> </w:t>
      </w:r>
      <w:r>
        <w:rPr>
          <w:sz w:val="24"/>
        </w:rPr>
        <w:t>plan</w:t>
      </w:r>
      <w:r>
        <w:rPr>
          <w:spacing w:val="-1"/>
          <w:sz w:val="24"/>
        </w:rPr>
        <w:t> </w:t>
      </w:r>
      <w:r>
        <w:rPr>
          <w:sz w:val="24"/>
        </w:rPr>
        <w:t>to</w:t>
      </w:r>
      <w:r>
        <w:rPr>
          <w:spacing w:val="-1"/>
          <w:sz w:val="24"/>
        </w:rPr>
        <w:t> </w:t>
      </w:r>
      <w:r>
        <w:rPr>
          <w:sz w:val="24"/>
        </w:rPr>
        <w:t>the</w:t>
      </w:r>
      <w:r>
        <w:rPr>
          <w:spacing w:val="-1"/>
          <w:sz w:val="24"/>
        </w:rPr>
        <w:t> </w:t>
      </w:r>
      <w:r>
        <w:rPr>
          <w:sz w:val="24"/>
        </w:rPr>
        <w:t>child’s</w:t>
      </w:r>
      <w:r>
        <w:rPr>
          <w:spacing w:val="-1"/>
          <w:sz w:val="24"/>
        </w:rPr>
        <w:t> </w:t>
      </w:r>
      <w:r>
        <w:rPr>
          <w:sz w:val="24"/>
        </w:rPr>
        <w:t>parent or</w:t>
      </w:r>
      <w:r>
        <w:rPr>
          <w:spacing w:val="-2"/>
          <w:sz w:val="24"/>
        </w:rPr>
        <w:t> </w:t>
      </w:r>
      <w:r>
        <w:rPr>
          <w:sz w:val="24"/>
        </w:rPr>
        <w:t>the</w:t>
      </w:r>
      <w:r>
        <w:rPr>
          <w:spacing w:val="-2"/>
          <w:sz w:val="24"/>
        </w:rPr>
        <w:t> </w:t>
      </w:r>
      <w:r>
        <w:rPr>
          <w:sz w:val="24"/>
        </w:rPr>
        <w:t>young person the following apply:</w:t>
      </w:r>
    </w:p>
    <w:p>
      <w:pPr>
        <w:pStyle w:val="ListParagraph"/>
        <w:numPr>
          <w:ilvl w:val="2"/>
          <w:numId w:val="13"/>
        </w:numPr>
        <w:tabs>
          <w:tab w:pos="1952" w:val="left" w:leader="none"/>
        </w:tabs>
        <w:spacing w:line="288" w:lineRule="auto" w:before="241" w:after="0"/>
        <w:ind w:left="1952" w:right="946" w:hanging="425"/>
        <w:jc w:val="left"/>
        <w:rPr>
          <w:sz w:val="24"/>
        </w:rPr>
      </w:pPr>
      <w:r>
        <w:rPr>
          <w:sz w:val="24"/>
        </w:rPr>
        <w:t>The</w:t>
      </w:r>
      <w:r>
        <w:rPr>
          <w:spacing w:val="-2"/>
          <w:sz w:val="24"/>
        </w:rPr>
        <w:t> </w:t>
      </w:r>
      <w:r>
        <w:rPr>
          <w:sz w:val="24"/>
        </w:rPr>
        <w:t>local</w:t>
      </w:r>
      <w:r>
        <w:rPr>
          <w:spacing w:val="-2"/>
          <w:sz w:val="24"/>
        </w:rPr>
        <w:t> </w:t>
      </w:r>
      <w:r>
        <w:rPr>
          <w:sz w:val="24"/>
        </w:rPr>
        <w:t>authority</w:t>
      </w:r>
      <w:r>
        <w:rPr>
          <w:spacing w:val="-2"/>
          <w:sz w:val="24"/>
        </w:rPr>
        <w:t> </w:t>
      </w:r>
      <w:r>
        <w:rPr>
          <w:b/>
          <w:sz w:val="24"/>
        </w:rPr>
        <w:t>must</w:t>
      </w:r>
      <w:r>
        <w:rPr>
          <w:b/>
          <w:spacing w:val="-2"/>
          <w:sz w:val="24"/>
        </w:rPr>
        <w:t> </w:t>
      </w:r>
      <w:r>
        <w:rPr>
          <w:sz w:val="24"/>
        </w:rPr>
        <w:t>notify</w:t>
      </w:r>
      <w:r>
        <w:rPr>
          <w:spacing w:val="-2"/>
          <w:sz w:val="24"/>
        </w:rPr>
        <w:t> </w:t>
      </w:r>
      <w:r>
        <w:rPr>
          <w:sz w:val="24"/>
        </w:rPr>
        <w:t>the</w:t>
      </w:r>
      <w:r>
        <w:rPr>
          <w:spacing w:val="-2"/>
          <w:sz w:val="24"/>
        </w:rPr>
        <w:t> </w:t>
      </w:r>
      <w:r>
        <w:rPr>
          <w:sz w:val="24"/>
        </w:rPr>
        <w:t>child’s</w:t>
      </w:r>
      <w:r>
        <w:rPr>
          <w:spacing w:val="-2"/>
          <w:sz w:val="24"/>
        </w:rPr>
        <w:t> </w:t>
      </w:r>
      <w:r>
        <w:rPr>
          <w:sz w:val="24"/>
        </w:rPr>
        <w:t>parent</w:t>
      </w:r>
      <w:r>
        <w:rPr>
          <w:spacing w:val="-1"/>
          <w:sz w:val="24"/>
        </w:rPr>
        <w:t> </w:t>
      </w:r>
      <w:r>
        <w:rPr>
          <w:sz w:val="24"/>
        </w:rPr>
        <w:t>or</w:t>
      </w:r>
      <w:r>
        <w:rPr>
          <w:spacing w:val="-3"/>
          <w:sz w:val="24"/>
        </w:rPr>
        <w:t> </w:t>
      </w:r>
      <w:r>
        <w:rPr>
          <w:sz w:val="24"/>
        </w:rPr>
        <w:t>the</w:t>
      </w:r>
      <w:r>
        <w:rPr>
          <w:spacing w:val="-3"/>
          <w:sz w:val="24"/>
        </w:rPr>
        <w:t> </w:t>
      </w:r>
      <w:r>
        <w:rPr>
          <w:sz w:val="24"/>
        </w:rPr>
        <w:t>young</w:t>
      </w:r>
      <w:r>
        <w:rPr>
          <w:spacing w:val="-2"/>
          <w:sz w:val="24"/>
        </w:rPr>
        <w:t> </w:t>
      </w:r>
      <w:r>
        <w:rPr>
          <w:sz w:val="24"/>
        </w:rPr>
        <w:t>person</w:t>
      </w:r>
      <w:r>
        <w:rPr>
          <w:spacing w:val="-3"/>
          <w:sz w:val="24"/>
        </w:rPr>
        <w:t> </w:t>
      </w:r>
      <w:r>
        <w:rPr>
          <w:sz w:val="24"/>
        </w:rPr>
        <w:t>that during this period they can request that a particular school or other institution,</w:t>
      </w:r>
      <w:r>
        <w:rPr>
          <w:spacing w:val="-2"/>
          <w:sz w:val="24"/>
        </w:rPr>
        <w:t> </w:t>
      </w:r>
      <w:r>
        <w:rPr>
          <w:sz w:val="24"/>
        </w:rPr>
        <w:t>or</w:t>
      </w:r>
      <w:r>
        <w:rPr>
          <w:spacing w:val="-2"/>
          <w:sz w:val="24"/>
        </w:rPr>
        <w:t> </w:t>
      </w:r>
      <w:r>
        <w:rPr>
          <w:sz w:val="24"/>
        </w:rPr>
        <w:t>type</w:t>
      </w:r>
      <w:r>
        <w:rPr>
          <w:spacing w:val="-3"/>
          <w:sz w:val="24"/>
        </w:rPr>
        <w:t> </w:t>
      </w:r>
      <w:r>
        <w:rPr>
          <w:sz w:val="24"/>
        </w:rPr>
        <w:t>of</w:t>
      </w:r>
      <w:r>
        <w:rPr>
          <w:spacing w:val="-4"/>
          <w:sz w:val="24"/>
        </w:rPr>
        <w:t> </w:t>
      </w:r>
      <w:r>
        <w:rPr>
          <w:sz w:val="24"/>
        </w:rPr>
        <w:t>school</w:t>
      </w:r>
      <w:r>
        <w:rPr>
          <w:spacing w:val="-3"/>
          <w:sz w:val="24"/>
        </w:rPr>
        <w:t> </w:t>
      </w:r>
      <w:r>
        <w:rPr>
          <w:sz w:val="24"/>
        </w:rPr>
        <w:t>or</w:t>
      </w:r>
      <w:r>
        <w:rPr>
          <w:spacing w:val="-2"/>
          <w:sz w:val="24"/>
        </w:rPr>
        <w:t> </w:t>
      </w:r>
      <w:r>
        <w:rPr>
          <w:sz w:val="24"/>
        </w:rPr>
        <w:t>other</w:t>
      </w:r>
      <w:r>
        <w:rPr>
          <w:spacing w:val="-2"/>
          <w:sz w:val="24"/>
        </w:rPr>
        <w:t> </w:t>
      </w:r>
      <w:r>
        <w:rPr>
          <w:sz w:val="24"/>
        </w:rPr>
        <w:t>institution,</w:t>
      </w:r>
      <w:r>
        <w:rPr>
          <w:spacing w:val="-2"/>
          <w:sz w:val="24"/>
        </w:rPr>
        <w:t> </w:t>
      </w:r>
      <w:r>
        <w:rPr>
          <w:sz w:val="24"/>
        </w:rPr>
        <w:t>be</w:t>
      </w:r>
      <w:r>
        <w:rPr>
          <w:spacing w:val="-3"/>
          <w:sz w:val="24"/>
        </w:rPr>
        <w:t> </w:t>
      </w:r>
      <w:r>
        <w:rPr>
          <w:sz w:val="24"/>
        </w:rPr>
        <w:t>named</w:t>
      </w:r>
      <w:r>
        <w:rPr>
          <w:spacing w:val="-3"/>
          <w:sz w:val="24"/>
        </w:rPr>
        <w:t> </w:t>
      </w:r>
      <w:r>
        <w:rPr>
          <w:sz w:val="24"/>
        </w:rPr>
        <w:t>in</w:t>
      </w:r>
      <w:r>
        <w:rPr>
          <w:spacing w:val="-3"/>
          <w:sz w:val="24"/>
        </w:rPr>
        <w:t> </w:t>
      </w:r>
      <w:r>
        <w:rPr>
          <w:sz w:val="24"/>
        </w:rPr>
        <w:t>the</w:t>
      </w:r>
      <w:r>
        <w:rPr>
          <w:spacing w:val="-3"/>
          <w:sz w:val="24"/>
        </w:rPr>
        <w:t> </w:t>
      </w:r>
      <w:r>
        <w:rPr>
          <w:sz w:val="24"/>
        </w:rPr>
        <w:t>plan.</w:t>
      </w:r>
      <w:r>
        <w:rPr>
          <w:spacing w:val="-2"/>
          <w:sz w:val="24"/>
        </w:rPr>
        <w:t> </w:t>
      </w:r>
      <w:r>
        <w:rPr>
          <w:sz w:val="24"/>
        </w:rPr>
        <w:t>The draft plan </w:t>
      </w:r>
      <w:r>
        <w:rPr>
          <w:b/>
          <w:sz w:val="24"/>
        </w:rPr>
        <w:t>must not </w:t>
      </w:r>
      <w:r>
        <w:rPr>
          <w:sz w:val="24"/>
        </w:rPr>
        <w:t>contain the name of the school, maintained nursery school,</w:t>
      </w:r>
      <w:r>
        <w:rPr>
          <w:spacing w:val="-2"/>
          <w:sz w:val="24"/>
        </w:rPr>
        <w:t> </w:t>
      </w:r>
      <w:r>
        <w:rPr>
          <w:sz w:val="24"/>
        </w:rPr>
        <w:t>post-16</w:t>
      </w:r>
      <w:r>
        <w:rPr>
          <w:spacing w:val="-3"/>
          <w:sz w:val="24"/>
        </w:rPr>
        <w:t> </w:t>
      </w:r>
      <w:r>
        <w:rPr>
          <w:sz w:val="24"/>
        </w:rPr>
        <w:t>institution</w:t>
      </w:r>
      <w:r>
        <w:rPr>
          <w:spacing w:val="-3"/>
          <w:sz w:val="24"/>
        </w:rPr>
        <w:t> </w:t>
      </w:r>
      <w:r>
        <w:rPr>
          <w:sz w:val="24"/>
        </w:rPr>
        <w:t>or</w:t>
      </w:r>
      <w:r>
        <w:rPr>
          <w:spacing w:val="-2"/>
          <w:sz w:val="24"/>
        </w:rPr>
        <w:t> </w:t>
      </w:r>
      <w:r>
        <w:rPr>
          <w:sz w:val="24"/>
        </w:rPr>
        <w:t>other</w:t>
      </w:r>
      <w:r>
        <w:rPr>
          <w:spacing w:val="-4"/>
          <w:sz w:val="24"/>
        </w:rPr>
        <w:t> </w:t>
      </w:r>
      <w:r>
        <w:rPr>
          <w:sz w:val="24"/>
        </w:rPr>
        <w:t>institution</w:t>
      </w:r>
      <w:r>
        <w:rPr>
          <w:spacing w:val="-3"/>
          <w:sz w:val="24"/>
        </w:rPr>
        <w:t> </w:t>
      </w:r>
      <w:r>
        <w:rPr>
          <w:sz w:val="24"/>
        </w:rPr>
        <w:t>or</w:t>
      </w:r>
      <w:r>
        <w:rPr>
          <w:spacing w:val="-2"/>
          <w:sz w:val="24"/>
        </w:rPr>
        <w:t> </w:t>
      </w:r>
      <w:r>
        <w:rPr>
          <w:sz w:val="24"/>
        </w:rPr>
        <w:t>the</w:t>
      </w:r>
      <w:r>
        <w:rPr>
          <w:spacing w:val="-4"/>
          <w:sz w:val="24"/>
        </w:rPr>
        <w:t> </w:t>
      </w:r>
      <w:r>
        <w:rPr>
          <w:sz w:val="24"/>
        </w:rPr>
        <w:t>type</w:t>
      </w:r>
      <w:r>
        <w:rPr>
          <w:spacing w:val="-3"/>
          <w:sz w:val="24"/>
        </w:rPr>
        <w:t> </w:t>
      </w:r>
      <w:r>
        <w:rPr>
          <w:sz w:val="24"/>
        </w:rPr>
        <w:t>of</w:t>
      </w:r>
      <w:r>
        <w:rPr>
          <w:spacing w:val="-2"/>
          <w:sz w:val="24"/>
        </w:rPr>
        <w:t> </w:t>
      </w:r>
      <w:r>
        <w:rPr>
          <w:sz w:val="24"/>
        </w:rPr>
        <w:t>school</w:t>
      </w:r>
      <w:r>
        <w:rPr>
          <w:spacing w:val="-3"/>
          <w:sz w:val="24"/>
        </w:rPr>
        <w:t> </w:t>
      </w:r>
      <w:r>
        <w:rPr>
          <w:sz w:val="24"/>
        </w:rPr>
        <w:t>or</w:t>
      </w:r>
      <w:r>
        <w:rPr>
          <w:spacing w:val="-4"/>
          <w:sz w:val="24"/>
        </w:rPr>
        <w:t> </w:t>
      </w:r>
      <w:r>
        <w:rPr>
          <w:sz w:val="24"/>
        </w:rPr>
        <w:t>other institution to be attended by the child or young person (see below)</w:t>
      </w:r>
    </w:p>
    <w:p>
      <w:pPr>
        <w:pStyle w:val="ListParagraph"/>
        <w:numPr>
          <w:ilvl w:val="2"/>
          <w:numId w:val="13"/>
        </w:numPr>
        <w:tabs>
          <w:tab w:pos="1952" w:val="left" w:leader="none"/>
        </w:tabs>
        <w:spacing w:line="285" w:lineRule="auto" w:before="234" w:after="0"/>
        <w:ind w:left="1952" w:right="1025" w:hanging="425"/>
        <w:jc w:val="left"/>
        <w:rPr>
          <w:sz w:val="24"/>
        </w:rPr>
      </w:pPr>
      <w:r>
        <w:rPr>
          <w:sz w:val="24"/>
        </w:rPr>
        <w:t>The local authority </w:t>
      </w:r>
      <w:r>
        <w:rPr>
          <w:b/>
          <w:sz w:val="24"/>
        </w:rPr>
        <w:t>must </w:t>
      </w:r>
      <w:r>
        <w:rPr>
          <w:sz w:val="24"/>
        </w:rPr>
        <w:t>advise the child’s parent or the young person where they can find information about the schools and colleges that are available</w:t>
      </w:r>
      <w:r>
        <w:rPr>
          <w:spacing w:val="-3"/>
          <w:sz w:val="24"/>
        </w:rPr>
        <w:t> </w:t>
      </w:r>
      <w:r>
        <w:rPr>
          <w:sz w:val="24"/>
        </w:rPr>
        <w:t>for</w:t>
      </w:r>
      <w:r>
        <w:rPr>
          <w:spacing w:val="-3"/>
          <w:sz w:val="24"/>
        </w:rPr>
        <w:t> </w:t>
      </w:r>
      <w:r>
        <w:rPr>
          <w:sz w:val="24"/>
        </w:rPr>
        <w:t>the</w:t>
      </w:r>
      <w:r>
        <w:rPr>
          <w:spacing w:val="-3"/>
          <w:sz w:val="24"/>
        </w:rPr>
        <w:t> </w:t>
      </w:r>
      <w:r>
        <w:rPr>
          <w:sz w:val="24"/>
        </w:rPr>
        <w:t>child</w:t>
      </w:r>
      <w:r>
        <w:rPr>
          <w:spacing w:val="-3"/>
          <w:sz w:val="24"/>
        </w:rPr>
        <w:t> </w:t>
      </w:r>
      <w:r>
        <w:rPr>
          <w:sz w:val="24"/>
        </w:rPr>
        <w:t>or</w:t>
      </w:r>
      <w:r>
        <w:rPr>
          <w:spacing w:val="-3"/>
          <w:sz w:val="24"/>
        </w:rPr>
        <w:t> </w:t>
      </w:r>
      <w:r>
        <w:rPr>
          <w:sz w:val="24"/>
        </w:rPr>
        <w:t>young</w:t>
      </w:r>
      <w:r>
        <w:rPr>
          <w:spacing w:val="-3"/>
          <w:sz w:val="24"/>
        </w:rPr>
        <w:t> </w:t>
      </w:r>
      <w:r>
        <w:rPr>
          <w:sz w:val="24"/>
        </w:rPr>
        <w:t>person</w:t>
      </w:r>
      <w:r>
        <w:rPr>
          <w:spacing w:val="-3"/>
          <w:sz w:val="24"/>
        </w:rPr>
        <w:t> </w:t>
      </w:r>
      <w:r>
        <w:rPr>
          <w:sz w:val="24"/>
        </w:rPr>
        <w:t>to</w:t>
      </w:r>
      <w:r>
        <w:rPr>
          <w:spacing w:val="-3"/>
          <w:sz w:val="24"/>
        </w:rPr>
        <w:t> </w:t>
      </w:r>
      <w:r>
        <w:rPr>
          <w:sz w:val="24"/>
        </w:rPr>
        <w:t>attend,</w:t>
      </w:r>
      <w:r>
        <w:rPr>
          <w:spacing w:val="-3"/>
          <w:sz w:val="24"/>
        </w:rPr>
        <w:t> </w:t>
      </w:r>
      <w:r>
        <w:rPr>
          <w:sz w:val="24"/>
        </w:rPr>
        <w:t>for</w:t>
      </w:r>
      <w:r>
        <w:rPr>
          <w:spacing w:val="-3"/>
          <w:sz w:val="24"/>
        </w:rPr>
        <w:t> </w:t>
      </w:r>
      <w:r>
        <w:rPr>
          <w:sz w:val="24"/>
        </w:rPr>
        <w:t>example</w:t>
      </w:r>
      <w:r>
        <w:rPr>
          <w:spacing w:val="-3"/>
          <w:sz w:val="24"/>
        </w:rPr>
        <w:t> </w:t>
      </w:r>
      <w:r>
        <w:rPr>
          <w:sz w:val="24"/>
        </w:rPr>
        <w:t>through</w:t>
      </w:r>
      <w:r>
        <w:rPr>
          <w:spacing w:val="-3"/>
          <w:sz w:val="24"/>
        </w:rPr>
        <w:t> </w:t>
      </w:r>
      <w:r>
        <w:rPr>
          <w:sz w:val="24"/>
        </w:rPr>
        <w:t>the Local Offer</w:t>
      </w:r>
    </w:p>
    <w:p>
      <w:pPr>
        <w:pStyle w:val="ListParagraph"/>
        <w:numPr>
          <w:ilvl w:val="2"/>
          <w:numId w:val="13"/>
        </w:numPr>
        <w:tabs>
          <w:tab w:pos="1952" w:val="left" w:leader="none"/>
        </w:tabs>
        <w:spacing w:line="285" w:lineRule="auto" w:before="246" w:after="0"/>
        <w:ind w:left="1952" w:right="1162" w:hanging="425"/>
        <w:jc w:val="left"/>
        <w:rPr>
          <w:sz w:val="24"/>
        </w:rPr>
      </w:pP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should</w:t>
      </w:r>
      <w:r>
        <w:rPr>
          <w:spacing w:val="-4"/>
          <w:sz w:val="24"/>
        </w:rPr>
        <w:t> </w:t>
      </w:r>
      <w:r>
        <w:rPr>
          <w:sz w:val="24"/>
        </w:rPr>
        <w:t>also</w:t>
      </w:r>
      <w:r>
        <w:rPr>
          <w:spacing w:val="-4"/>
          <w:sz w:val="24"/>
        </w:rPr>
        <w:t> </w:t>
      </w:r>
      <w:r>
        <w:rPr>
          <w:sz w:val="24"/>
        </w:rPr>
        <w:t>seek</w:t>
      </w:r>
      <w:r>
        <w:rPr>
          <w:spacing w:val="-4"/>
          <w:sz w:val="24"/>
        </w:rPr>
        <w:t> </w:t>
      </w:r>
      <w:r>
        <w:rPr>
          <w:sz w:val="24"/>
        </w:rPr>
        <w:t>agreement</w:t>
      </w:r>
      <w:r>
        <w:rPr>
          <w:spacing w:val="-3"/>
          <w:sz w:val="24"/>
        </w:rPr>
        <w:t> </w:t>
      </w:r>
      <w:r>
        <w:rPr>
          <w:sz w:val="24"/>
        </w:rPr>
        <w:t>of</w:t>
      </w:r>
      <w:r>
        <w:rPr>
          <w:spacing w:val="-3"/>
          <w:sz w:val="24"/>
        </w:rPr>
        <w:t> </w:t>
      </w:r>
      <w:r>
        <w:rPr>
          <w:sz w:val="24"/>
        </w:rPr>
        <w:t>any</w:t>
      </w:r>
      <w:r>
        <w:rPr>
          <w:spacing w:val="-4"/>
          <w:sz w:val="24"/>
        </w:rPr>
        <w:t> </w:t>
      </w:r>
      <w:r>
        <w:rPr>
          <w:sz w:val="24"/>
        </w:rPr>
        <w:t>Personal</w:t>
      </w:r>
      <w:r>
        <w:rPr>
          <w:spacing w:val="-4"/>
          <w:sz w:val="24"/>
        </w:rPr>
        <w:t> </w:t>
      </w:r>
      <w:r>
        <w:rPr>
          <w:sz w:val="24"/>
        </w:rPr>
        <w:t>Budget specified in the draft plan (see paragraph 9.95 onwards for more information on Personal Budgets)</w:t>
      </w:r>
    </w:p>
    <w:p>
      <w:pPr>
        <w:spacing w:after="0" w:line="285" w:lineRule="auto"/>
        <w:jc w:val="left"/>
        <w:rPr>
          <w:sz w:val="24"/>
        </w:rPr>
        <w:sectPr>
          <w:pgSz w:w="11910" w:h="16840"/>
          <w:pgMar w:header="0" w:footer="1055" w:top="1340" w:bottom="1240" w:left="480" w:right="720"/>
        </w:sectPr>
      </w:pPr>
    </w:p>
    <w:p>
      <w:pPr>
        <w:pStyle w:val="Heading2"/>
        <w:spacing w:before="60"/>
        <w:ind w:right="819"/>
      </w:pPr>
      <w:bookmarkStart w:name="Requests for a particular school, colleg" w:id="466"/>
      <w:bookmarkEnd w:id="466"/>
      <w:r>
        <w:rPr>
          <w:b w:val="0"/>
        </w:rPr>
      </w:r>
      <w:bookmarkStart w:name="_bookmark197" w:id="467"/>
      <w:bookmarkEnd w:id="467"/>
      <w:r>
        <w:rPr>
          <w:b w:val="0"/>
        </w:rPr>
      </w:r>
      <w:r>
        <w:rPr>
          <w:color w:val="1F497D"/>
        </w:rPr>
        <w:t>Requests</w:t>
      </w:r>
      <w:r>
        <w:rPr>
          <w:color w:val="1F497D"/>
          <w:spacing w:val="-6"/>
        </w:rPr>
        <w:t> </w:t>
      </w:r>
      <w:r>
        <w:rPr>
          <w:color w:val="1F497D"/>
        </w:rPr>
        <w:t>for</w:t>
      </w:r>
      <w:r>
        <w:rPr>
          <w:color w:val="1F497D"/>
          <w:spacing w:val="-6"/>
        </w:rPr>
        <w:t> </w:t>
      </w:r>
      <w:r>
        <w:rPr>
          <w:color w:val="1F497D"/>
        </w:rPr>
        <w:t>a</w:t>
      </w:r>
      <w:r>
        <w:rPr>
          <w:color w:val="1F497D"/>
          <w:spacing w:val="-6"/>
        </w:rPr>
        <w:t> </w:t>
      </w:r>
      <w:r>
        <w:rPr>
          <w:color w:val="1F497D"/>
        </w:rPr>
        <w:t>particular</w:t>
      </w:r>
      <w:r>
        <w:rPr>
          <w:color w:val="1F497D"/>
          <w:spacing w:val="-6"/>
        </w:rPr>
        <w:t> </w:t>
      </w:r>
      <w:r>
        <w:rPr>
          <w:color w:val="1F497D"/>
        </w:rPr>
        <w:t>school,</w:t>
      </w:r>
      <w:r>
        <w:rPr>
          <w:color w:val="1F497D"/>
          <w:spacing w:val="-6"/>
        </w:rPr>
        <w:t> </w:t>
      </w:r>
      <w:r>
        <w:rPr>
          <w:color w:val="1F497D"/>
        </w:rPr>
        <w:t>college</w:t>
      </w:r>
      <w:r>
        <w:rPr>
          <w:color w:val="1F497D"/>
          <w:spacing w:val="-6"/>
        </w:rPr>
        <w:t> </w:t>
      </w:r>
      <w:r>
        <w:rPr>
          <w:color w:val="1F497D"/>
        </w:rPr>
        <w:t>or</w:t>
      </w:r>
      <w:r>
        <w:rPr>
          <w:color w:val="1F497D"/>
          <w:spacing w:val="-6"/>
        </w:rPr>
        <w:t> </w:t>
      </w:r>
      <w:r>
        <w:rPr>
          <w:color w:val="1F497D"/>
        </w:rPr>
        <w:t>other </w:t>
      </w:r>
      <w:r>
        <w:rPr>
          <w:color w:val="1F497D"/>
          <w:spacing w:val="-2"/>
        </w:rPr>
        <w:t>institution</w:t>
      </w:r>
    </w:p>
    <w:p>
      <w:pPr>
        <w:spacing w:before="119"/>
        <w:ind w:left="96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Sections</w:t>
      </w:r>
      <w:r>
        <w:rPr>
          <w:i/>
          <w:spacing w:val="-3"/>
          <w:sz w:val="24"/>
        </w:rPr>
        <w:t> </w:t>
      </w:r>
      <w:r>
        <w:rPr>
          <w:i/>
          <w:sz w:val="24"/>
        </w:rPr>
        <w:t>33</w:t>
      </w:r>
      <w:r>
        <w:rPr>
          <w:i/>
          <w:spacing w:val="-3"/>
          <w:sz w:val="24"/>
        </w:rPr>
        <w:t> </w:t>
      </w:r>
      <w:r>
        <w:rPr>
          <w:i/>
          <w:sz w:val="24"/>
        </w:rPr>
        <w:t>and</w:t>
      </w:r>
      <w:r>
        <w:rPr>
          <w:i/>
          <w:spacing w:val="-3"/>
          <w:sz w:val="24"/>
        </w:rPr>
        <w:t> </w:t>
      </w:r>
      <w:r>
        <w:rPr>
          <w:i/>
          <w:sz w:val="24"/>
        </w:rPr>
        <w:t>39</w:t>
      </w:r>
      <w:r>
        <w:rPr>
          <w:i/>
          <w:spacing w:val="-3"/>
          <w:sz w:val="24"/>
        </w:rPr>
        <w:t> </w:t>
      </w:r>
      <w:r>
        <w:rPr>
          <w:i/>
          <w:sz w:val="24"/>
        </w:rPr>
        <w:t>of</w:t>
      </w:r>
      <w:r>
        <w:rPr>
          <w:i/>
          <w:spacing w:val="-2"/>
          <w:sz w:val="24"/>
        </w:rPr>
        <w:t> </w:t>
      </w:r>
      <w:r>
        <w:rPr>
          <w:i/>
          <w:sz w:val="24"/>
        </w:rPr>
        <w:t>the</w:t>
      </w:r>
      <w:r>
        <w:rPr>
          <w:i/>
          <w:spacing w:val="-3"/>
          <w:sz w:val="24"/>
        </w:rPr>
        <w:t> </w:t>
      </w:r>
      <w:r>
        <w:rPr>
          <w:i/>
          <w:sz w:val="24"/>
        </w:rPr>
        <w:t>Children</w:t>
      </w:r>
      <w:r>
        <w:rPr>
          <w:i/>
          <w:spacing w:val="-2"/>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BodyText"/>
        <w:spacing w:before="18"/>
        <w:ind w:left="0" w:firstLine="0"/>
        <w:rPr>
          <w:i/>
        </w:rPr>
      </w:pPr>
    </w:p>
    <w:p>
      <w:pPr>
        <w:pStyle w:val="ListParagraph"/>
        <w:numPr>
          <w:ilvl w:val="1"/>
          <w:numId w:val="13"/>
        </w:numPr>
        <w:tabs>
          <w:tab w:pos="960" w:val="left" w:leader="none"/>
        </w:tabs>
        <w:spacing w:line="288" w:lineRule="auto" w:before="0" w:after="0"/>
        <w:ind w:left="960" w:right="1046" w:hanging="710"/>
        <w:jc w:val="left"/>
        <w:rPr>
          <w:sz w:val="24"/>
        </w:rPr>
      </w:pP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has</w:t>
      </w:r>
      <w:r>
        <w:rPr>
          <w:spacing w:val="-3"/>
          <w:sz w:val="24"/>
        </w:rPr>
        <w:t> </w:t>
      </w:r>
      <w:r>
        <w:rPr>
          <w:sz w:val="24"/>
        </w:rPr>
        <w:t>the</w:t>
      </w:r>
      <w:r>
        <w:rPr>
          <w:spacing w:val="-3"/>
          <w:sz w:val="24"/>
        </w:rPr>
        <w:t> </w:t>
      </w:r>
      <w:r>
        <w:rPr>
          <w:sz w:val="24"/>
        </w:rPr>
        <w:t>right</w:t>
      </w:r>
      <w:r>
        <w:rPr>
          <w:spacing w:val="-2"/>
          <w:sz w:val="24"/>
        </w:rPr>
        <w:t> </w:t>
      </w:r>
      <w:r>
        <w:rPr>
          <w:sz w:val="24"/>
        </w:rPr>
        <w:t>to</w:t>
      </w:r>
      <w:r>
        <w:rPr>
          <w:spacing w:val="-4"/>
          <w:sz w:val="24"/>
        </w:rPr>
        <w:t> </w:t>
      </w:r>
      <w:r>
        <w:rPr>
          <w:sz w:val="24"/>
        </w:rPr>
        <w:t>request</w:t>
      </w:r>
      <w:r>
        <w:rPr>
          <w:spacing w:val="-2"/>
          <w:sz w:val="24"/>
        </w:rPr>
        <w:t> </w:t>
      </w:r>
      <w:r>
        <w:rPr>
          <w:sz w:val="24"/>
        </w:rPr>
        <w:t>a</w:t>
      </w:r>
      <w:r>
        <w:rPr>
          <w:spacing w:val="-3"/>
          <w:sz w:val="24"/>
        </w:rPr>
        <w:t> </w:t>
      </w:r>
      <w:r>
        <w:rPr>
          <w:sz w:val="24"/>
        </w:rPr>
        <w:t>particular</w:t>
      </w:r>
      <w:r>
        <w:rPr>
          <w:spacing w:val="-2"/>
          <w:sz w:val="24"/>
        </w:rPr>
        <w:t> </w:t>
      </w:r>
      <w:r>
        <w:rPr>
          <w:sz w:val="24"/>
        </w:rPr>
        <w:t>school, college or other institution of the following type to be named in their EHC plan:</w:t>
      </w:r>
    </w:p>
    <w:p>
      <w:pPr>
        <w:pStyle w:val="ListParagraph"/>
        <w:numPr>
          <w:ilvl w:val="2"/>
          <w:numId w:val="13"/>
        </w:numPr>
        <w:tabs>
          <w:tab w:pos="1952" w:val="left" w:leader="none"/>
        </w:tabs>
        <w:spacing w:line="240" w:lineRule="auto" w:before="241" w:after="0"/>
        <w:ind w:left="1952" w:right="0" w:hanging="425"/>
        <w:jc w:val="left"/>
        <w:rPr>
          <w:sz w:val="24"/>
        </w:rPr>
      </w:pPr>
      <w:r>
        <w:rPr>
          <w:sz w:val="24"/>
        </w:rPr>
        <w:t>maintained</w:t>
      </w:r>
      <w:r>
        <w:rPr>
          <w:spacing w:val="-5"/>
          <w:sz w:val="24"/>
        </w:rPr>
        <w:t> </w:t>
      </w:r>
      <w:r>
        <w:rPr>
          <w:sz w:val="24"/>
        </w:rPr>
        <w:t>nursery</w:t>
      </w:r>
      <w:r>
        <w:rPr>
          <w:spacing w:val="-4"/>
          <w:sz w:val="24"/>
        </w:rPr>
        <w:t> </w:t>
      </w:r>
      <w:r>
        <w:rPr>
          <w:spacing w:val="-2"/>
          <w:sz w:val="24"/>
        </w:rPr>
        <w:t>school</w:t>
      </w:r>
    </w:p>
    <w:p>
      <w:pPr>
        <w:pStyle w:val="BodyText"/>
        <w:spacing w:before="18"/>
        <w:ind w:left="0" w:firstLine="0"/>
      </w:pPr>
    </w:p>
    <w:p>
      <w:pPr>
        <w:pStyle w:val="ListParagraph"/>
        <w:numPr>
          <w:ilvl w:val="2"/>
          <w:numId w:val="13"/>
        </w:numPr>
        <w:tabs>
          <w:tab w:pos="1952" w:val="left" w:leader="none"/>
        </w:tabs>
        <w:spacing w:line="283" w:lineRule="auto" w:before="0" w:after="0"/>
        <w:ind w:left="1952" w:right="842" w:hanging="425"/>
        <w:jc w:val="left"/>
        <w:rPr>
          <w:sz w:val="24"/>
        </w:rPr>
      </w:pPr>
      <w:r>
        <w:rPr>
          <w:sz w:val="24"/>
        </w:rPr>
        <w:t>maintained</w:t>
      </w:r>
      <w:r>
        <w:rPr>
          <w:spacing w:val="-3"/>
          <w:sz w:val="24"/>
        </w:rPr>
        <w:t> </w:t>
      </w:r>
      <w:r>
        <w:rPr>
          <w:sz w:val="24"/>
        </w:rPr>
        <w:t>school</w:t>
      </w:r>
      <w:r>
        <w:rPr>
          <w:spacing w:val="-5"/>
          <w:sz w:val="24"/>
        </w:rPr>
        <w:t> </w:t>
      </w:r>
      <w:r>
        <w:rPr>
          <w:sz w:val="24"/>
        </w:rPr>
        <w:t>and</w:t>
      </w:r>
      <w:r>
        <w:rPr>
          <w:spacing w:val="-3"/>
          <w:sz w:val="24"/>
        </w:rPr>
        <w:t> </w:t>
      </w:r>
      <w:r>
        <w:rPr>
          <w:sz w:val="24"/>
        </w:rPr>
        <w:t>any</w:t>
      </w:r>
      <w:r>
        <w:rPr>
          <w:spacing w:val="-4"/>
          <w:sz w:val="24"/>
        </w:rPr>
        <w:t> </w:t>
      </w:r>
      <w:r>
        <w:rPr>
          <w:sz w:val="24"/>
        </w:rPr>
        <w:t>form</w:t>
      </w:r>
      <w:r>
        <w:rPr>
          <w:spacing w:val="-5"/>
          <w:sz w:val="24"/>
        </w:rPr>
        <w:t> </w:t>
      </w:r>
      <w:r>
        <w:rPr>
          <w:sz w:val="24"/>
        </w:rPr>
        <w:t>of</w:t>
      </w:r>
      <w:r>
        <w:rPr>
          <w:spacing w:val="-3"/>
          <w:sz w:val="24"/>
        </w:rPr>
        <w:t> </w:t>
      </w:r>
      <w:r>
        <w:rPr>
          <w:sz w:val="24"/>
        </w:rPr>
        <w:t>academy</w:t>
      </w:r>
      <w:r>
        <w:rPr>
          <w:spacing w:val="-5"/>
          <w:sz w:val="24"/>
        </w:rPr>
        <w:t> </w:t>
      </w:r>
      <w:r>
        <w:rPr>
          <w:sz w:val="24"/>
        </w:rPr>
        <w:t>or</w:t>
      </w:r>
      <w:r>
        <w:rPr>
          <w:spacing w:val="-3"/>
          <w:sz w:val="24"/>
        </w:rPr>
        <w:t> </w:t>
      </w:r>
      <w:r>
        <w:rPr>
          <w:sz w:val="24"/>
        </w:rPr>
        <w:t>free</w:t>
      </w:r>
      <w:r>
        <w:rPr>
          <w:spacing w:val="-4"/>
          <w:sz w:val="24"/>
        </w:rPr>
        <w:t> </w:t>
      </w:r>
      <w:r>
        <w:rPr>
          <w:sz w:val="24"/>
        </w:rPr>
        <w:t>school</w:t>
      </w:r>
      <w:r>
        <w:rPr>
          <w:spacing w:val="-5"/>
          <w:sz w:val="24"/>
        </w:rPr>
        <w:t> </w:t>
      </w:r>
      <w:r>
        <w:rPr>
          <w:sz w:val="24"/>
        </w:rPr>
        <w:t>(mainstream</w:t>
      </w:r>
      <w:r>
        <w:rPr>
          <w:spacing w:val="-3"/>
          <w:sz w:val="24"/>
        </w:rPr>
        <w:t> </w:t>
      </w:r>
      <w:r>
        <w:rPr>
          <w:sz w:val="24"/>
        </w:rPr>
        <w:t>or </w:t>
      </w:r>
      <w:r>
        <w:rPr>
          <w:spacing w:val="-2"/>
          <w:sz w:val="24"/>
        </w:rPr>
        <w:t>special)</w:t>
      </w:r>
    </w:p>
    <w:p>
      <w:pPr>
        <w:pStyle w:val="ListParagraph"/>
        <w:numPr>
          <w:ilvl w:val="2"/>
          <w:numId w:val="13"/>
        </w:numPr>
        <w:tabs>
          <w:tab w:pos="1952" w:val="left" w:leader="none"/>
        </w:tabs>
        <w:spacing w:line="240" w:lineRule="auto" w:before="245" w:after="0"/>
        <w:ind w:left="1952" w:right="0" w:hanging="425"/>
        <w:jc w:val="left"/>
        <w:rPr>
          <w:sz w:val="24"/>
        </w:rPr>
      </w:pPr>
      <w:r>
        <w:rPr>
          <w:sz w:val="24"/>
        </w:rPr>
        <w:t>non-maintained</w:t>
      </w:r>
      <w:r>
        <w:rPr>
          <w:spacing w:val="-6"/>
          <w:sz w:val="24"/>
        </w:rPr>
        <w:t> </w:t>
      </w:r>
      <w:r>
        <w:rPr>
          <w:sz w:val="24"/>
        </w:rPr>
        <w:t>special</w:t>
      </w:r>
      <w:r>
        <w:rPr>
          <w:spacing w:val="-5"/>
          <w:sz w:val="24"/>
        </w:rPr>
        <w:t> </w:t>
      </w:r>
      <w:r>
        <w:rPr>
          <w:spacing w:val="-2"/>
          <w:sz w:val="24"/>
        </w:rPr>
        <w:t>school</w:t>
      </w:r>
    </w:p>
    <w:p>
      <w:pPr>
        <w:pStyle w:val="BodyText"/>
        <w:spacing w:before="18"/>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further</w:t>
      </w:r>
      <w:r>
        <w:rPr>
          <w:spacing w:val="-3"/>
          <w:sz w:val="24"/>
        </w:rPr>
        <w:t> </w:t>
      </w:r>
      <w:r>
        <w:rPr>
          <w:sz w:val="24"/>
        </w:rPr>
        <w:t>education</w:t>
      </w:r>
      <w:r>
        <w:rPr>
          <w:spacing w:val="-3"/>
          <w:sz w:val="24"/>
        </w:rPr>
        <w:t> </w:t>
      </w:r>
      <w:r>
        <w:rPr>
          <w:sz w:val="24"/>
        </w:rPr>
        <w:t>or</w:t>
      </w:r>
      <w:r>
        <w:rPr>
          <w:spacing w:val="-2"/>
          <w:sz w:val="24"/>
        </w:rPr>
        <w:t> </w:t>
      </w:r>
      <w:r>
        <w:rPr>
          <w:sz w:val="24"/>
        </w:rPr>
        <w:t>sixth</w:t>
      </w:r>
      <w:r>
        <w:rPr>
          <w:spacing w:val="-3"/>
          <w:sz w:val="24"/>
        </w:rPr>
        <w:t> </w:t>
      </w:r>
      <w:r>
        <w:rPr>
          <w:sz w:val="24"/>
        </w:rPr>
        <w:t>form</w:t>
      </w:r>
      <w:r>
        <w:rPr>
          <w:spacing w:val="-2"/>
          <w:sz w:val="24"/>
        </w:rPr>
        <w:t> college</w:t>
      </w:r>
    </w:p>
    <w:p>
      <w:pPr>
        <w:pStyle w:val="BodyText"/>
        <w:spacing w:before="17"/>
        <w:ind w:left="0" w:firstLine="0"/>
      </w:pPr>
    </w:p>
    <w:p>
      <w:pPr>
        <w:pStyle w:val="ListParagraph"/>
        <w:numPr>
          <w:ilvl w:val="2"/>
          <w:numId w:val="13"/>
        </w:numPr>
        <w:tabs>
          <w:tab w:pos="1952" w:val="left" w:leader="none"/>
        </w:tabs>
        <w:spacing w:line="285" w:lineRule="auto" w:before="0" w:after="0"/>
        <w:ind w:left="1952" w:right="907" w:hanging="425"/>
        <w:jc w:val="left"/>
        <w:rPr>
          <w:sz w:val="24"/>
        </w:rPr>
      </w:pPr>
      <w:r>
        <w:rPr>
          <w:sz w:val="24"/>
        </w:rPr>
        <w:t>independent school or independent specialist colleges (where they have been</w:t>
      </w:r>
      <w:r>
        <w:rPr>
          <w:spacing w:val="-3"/>
          <w:sz w:val="24"/>
        </w:rPr>
        <w:t> </w:t>
      </w:r>
      <w:r>
        <w:rPr>
          <w:sz w:val="24"/>
        </w:rPr>
        <w:t>approved</w:t>
      </w:r>
      <w:r>
        <w:rPr>
          <w:spacing w:val="-3"/>
          <w:sz w:val="24"/>
        </w:rPr>
        <w:t> </w:t>
      </w:r>
      <w:r>
        <w:rPr>
          <w:sz w:val="24"/>
        </w:rPr>
        <w:t>for</w:t>
      </w:r>
      <w:r>
        <w:rPr>
          <w:spacing w:val="-2"/>
          <w:sz w:val="24"/>
        </w:rPr>
        <w:t> </w:t>
      </w:r>
      <w:r>
        <w:rPr>
          <w:sz w:val="24"/>
        </w:rPr>
        <w:t>this</w:t>
      </w:r>
      <w:r>
        <w:rPr>
          <w:spacing w:val="-4"/>
          <w:sz w:val="24"/>
        </w:rPr>
        <w:t> </w:t>
      </w:r>
      <w:r>
        <w:rPr>
          <w:sz w:val="24"/>
        </w:rPr>
        <w:t>purpose</w:t>
      </w:r>
      <w:r>
        <w:rPr>
          <w:spacing w:val="-3"/>
          <w:sz w:val="24"/>
        </w:rPr>
        <w:t> </w:t>
      </w:r>
      <w:r>
        <w:rPr>
          <w:sz w:val="24"/>
        </w:rPr>
        <w:t>by</w:t>
      </w:r>
      <w:r>
        <w:rPr>
          <w:spacing w:val="-3"/>
          <w:sz w:val="24"/>
        </w:rPr>
        <w:t> </w:t>
      </w:r>
      <w:r>
        <w:rPr>
          <w:sz w:val="24"/>
        </w:rPr>
        <w:t>the</w:t>
      </w:r>
      <w:r>
        <w:rPr>
          <w:spacing w:val="-3"/>
          <w:sz w:val="24"/>
        </w:rPr>
        <w:t> </w:t>
      </w:r>
      <w:r>
        <w:rPr>
          <w:sz w:val="24"/>
        </w:rPr>
        <w:t>Secretary</w:t>
      </w:r>
      <w:r>
        <w:rPr>
          <w:spacing w:val="-3"/>
          <w:sz w:val="24"/>
        </w:rPr>
        <w:t> </w:t>
      </w:r>
      <w:r>
        <w:rPr>
          <w:sz w:val="24"/>
        </w:rPr>
        <w:t>of</w:t>
      </w:r>
      <w:r>
        <w:rPr>
          <w:spacing w:val="-4"/>
          <w:sz w:val="24"/>
        </w:rPr>
        <w:t> </w:t>
      </w:r>
      <w:r>
        <w:rPr>
          <w:sz w:val="24"/>
        </w:rPr>
        <w:t>State</w:t>
      </w:r>
      <w:r>
        <w:rPr>
          <w:spacing w:val="-3"/>
          <w:sz w:val="24"/>
        </w:rPr>
        <w:t> </w:t>
      </w:r>
      <w:r>
        <w:rPr>
          <w:sz w:val="24"/>
        </w:rPr>
        <w:t>and</w:t>
      </w:r>
      <w:r>
        <w:rPr>
          <w:spacing w:val="-3"/>
          <w:sz w:val="24"/>
        </w:rPr>
        <w:t> </w:t>
      </w:r>
      <w:r>
        <w:rPr>
          <w:sz w:val="24"/>
        </w:rPr>
        <w:t>published</w:t>
      </w:r>
      <w:r>
        <w:rPr>
          <w:spacing w:val="-3"/>
          <w:sz w:val="24"/>
        </w:rPr>
        <w:t> </w:t>
      </w:r>
      <w:r>
        <w:rPr>
          <w:sz w:val="24"/>
        </w:rPr>
        <w:t>in a list available to all parents and young people)</w:t>
      </w:r>
    </w:p>
    <w:p>
      <w:pPr>
        <w:pStyle w:val="ListParagraph"/>
        <w:numPr>
          <w:ilvl w:val="1"/>
          <w:numId w:val="13"/>
        </w:numPr>
        <w:tabs>
          <w:tab w:pos="960" w:val="left" w:leader="none"/>
        </w:tabs>
        <w:spacing w:line="288" w:lineRule="auto" w:before="242" w:after="0"/>
        <w:ind w:left="960" w:right="792" w:hanging="710"/>
        <w:jc w:val="left"/>
        <w:rPr>
          <w:sz w:val="24"/>
        </w:rPr>
      </w:pPr>
      <w:r>
        <w:rPr>
          <w:sz w:val="24"/>
        </w:rPr>
        <w:t>If</w:t>
      </w:r>
      <w:r>
        <w:rPr>
          <w:spacing w:val="-2"/>
          <w:sz w:val="24"/>
        </w:rPr>
        <w:t> </w:t>
      </w:r>
      <w:r>
        <w:rPr>
          <w:sz w:val="24"/>
        </w:rPr>
        <w:t>a</w:t>
      </w:r>
      <w:r>
        <w:rPr>
          <w:spacing w:val="-4"/>
          <w:sz w:val="24"/>
        </w:rPr>
        <w:t> </w:t>
      </w:r>
      <w:r>
        <w:rPr>
          <w:sz w:val="24"/>
        </w:rPr>
        <w:t>child’s</w:t>
      </w:r>
      <w:r>
        <w:rPr>
          <w:spacing w:val="-2"/>
          <w:sz w:val="24"/>
        </w:rPr>
        <w:t> </w:t>
      </w:r>
      <w:r>
        <w:rPr>
          <w:sz w:val="24"/>
        </w:rPr>
        <w:t>parent</w:t>
      </w:r>
      <w:r>
        <w:rPr>
          <w:spacing w:val="-2"/>
          <w:sz w:val="24"/>
        </w:rPr>
        <w:t> </w:t>
      </w:r>
      <w:r>
        <w:rPr>
          <w:sz w:val="24"/>
        </w:rPr>
        <w:t>or</w:t>
      </w:r>
      <w:r>
        <w:rPr>
          <w:spacing w:val="-2"/>
          <w:sz w:val="24"/>
        </w:rPr>
        <w:t> </w:t>
      </w:r>
      <w:r>
        <w:rPr>
          <w:sz w:val="24"/>
        </w:rPr>
        <w:t>a</w:t>
      </w:r>
      <w:r>
        <w:rPr>
          <w:spacing w:val="-5"/>
          <w:sz w:val="24"/>
        </w:rPr>
        <w:t> </w:t>
      </w:r>
      <w:r>
        <w:rPr>
          <w:sz w:val="24"/>
        </w:rPr>
        <w:t>young</w:t>
      </w:r>
      <w:r>
        <w:rPr>
          <w:spacing w:val="-3"/>
          <w:sz w:val="24"/>
        </w:rPr>
        <w:t> </w:t>
      </w:r>
      <w:r>
        <w:rPr>
          <w:sz w:val="24"/>
        </w:rPr>
        <w:t>person</w:t>
      </w:r>
      <w:r>
        <w:rPr>
          <w:spacing w:val="-3"/>
          <w:sz w:val="24"/>
        </w:rPr>
        <w:t> </w:t>
      </w:r>
      <w:r>
        <w:rPr>
          <w:sz w:val="24"/>
        </w:rPr>
        <w:t>makes</w:t>
      </w:r>
      <w:r>
        <w:rPr>
          <w:spacing w:val="-3"/>
          <w:sz w:val="24"/>
        </w:rPr>
        <w:t> </w:t>
      </w:r>
      <w:r>
        <w:rPr>
          <w:sz w:val="24"/>
        </w:rPr>
        <w:t>a</w:t>
      </w:r>
      <w:r>
        <w:rPr>
          <w:spacing w:val="-3"/>
          <w:sz w:val="24"/>
        </w:rPr>
        <w:t> </w:t>
      </w:r>
      <w:r>
        <w:rPr>
          <w:sz w:val="24"/>
        </w:rPr>
        <w:t>request</w:t>
      </w:r>
      <w:r>
        <w:rPr>
          <w:spacing w:val="-2"/>
          <w:sz w:val="24"/>
        </w:rPr>
        <w:t> </w:t>
      </w:r>
      <w:r>
        <w:rPr>
          <w:sz w:val="24"/>
        </w:rPr>
        <w:t>for</w:t>
      </w:r>
      <w:r>
        <w:rPr>
          <w:spacing w:val="-2"/>
          <w:sz w:val="24"/>
        </w:rPr>
        <w:t> </w:t>
      </w:r>
      <w:r>
        <w:rPr>
          <w:sz w:val="24"/>
        </w:rPr>
        <w:t>a</w:t>
      </w:r>
      <w:r>
        <w:rPr>
          <w:spacing w:val="-3"/>
          <w:sz w:val="24"/>
        </w:rPr>
        <w:t> </w:t>
      </w:r>
      <w:r>
        <w:rPr>
          <w:sz w:val="24"/>
        </w:rPr>
        <w:t>particular</w:t>
      </w:r>
      <w:r>
        <w:rPr>
          <w:spacing w:val="-2"/>
          <w:sz w:val="24"/>
        </w:rPr>
        <w:t> </w:t>
      </w:r>
      <w:r>
        <w:rPr>
          <w:sz w:val="24"/>
        </w:rPr>
        <w:t>nursery,</w:t>
      </w:r>
      <w:r>
        <w:rPr>
          <w:spacing w:val="-4"/>
          <w:sz w:val="24"/>
        </w:rPr>
        <w:t> </w:t>
      </w:r>
      <w:r>
        <w:rPr>
          <w:sz w:val="24"/>
        </w:rPr>
        <w:t>school or post-16 institution in these groups the local authority </w:t>
      </w:r>
      <w:r>
        <w:rPr>
          <w:b/>
          <w:sz w:val="24"/>
        </w:rPr>
        <w:t>must </w:t>
      </w:r>
      <w:r>
        <w:rPr>
          <w:sz w:val="24"/>
        </w:rPr>
        <w:t>comply with that preference and name the school or college in the EHC plan unless:</w:t>
      </w:r>
    </w:p>
    <w:p>
      <w:pPr>
        <w:pStyle w:val="ListParagraph"/>
        <w:numPr>
          <w:ilvl w:val="2"/>
          <w:numId w:val="13"/>
        </w:numPr>
        <w:tabs>
          <w:tab w:pos="1952" w:val="left" w:leader="none"/>
        </w:tabs>
        <w:spacing w:line="283" w:lineRule="auto" w:before="241" w:after="0"/>
        <w:ind w:left="1952" w:right="1148" w:hanging="425"/>
        <w:jc w:val="left"/>
        <w:rPr>
          <w:sz w:val="24"/>
        </w:rPr>
      </w:pPr>
      <w:r>
        <w:rPr>
          <w:sz w:val="24"/>
        </w:rPr>
        <w:t>it</w:t>
      </w:r>
      <w:r>
        <w:rPr>
          <w:spacing w:val="-2"/>
          <w:sz w:val="24"/>
        </w:rPr>
        <w:t> </w:t>
      </w:r>
      <w:r>
        <w:rPr>
          <w:sz w:val="24"/>
        </w:rPr>
        <w:t>would</w:t>
      </w:r>
      <w:r>
        <w:rPr>
          <w:spacing w:val="-3"/>
          <w:sz w:val="24"/>
        </w:rPr>
        <w:t> </w:t>
      </w:r>
      <w:r>
        <w:rPr>
          <w:sz w:val="24"/>
        </w:rPr>
        <w:t>be</w:t>
      </w:r>
      <w:r>
        <w:rPr>
          <w:spacing w:val="-2"/>
          <w:sz w:val="24"/>
        </w:rPr>
        <w:t> </w:t>
      </w:r>
      <w:r>
        <w:rPr>
          <w:sz w:val="24"/>
        </w:rPr>
        <w:t>unsuitable</w:t>
      </w:r>
      <w:r>
        <w:rPr>
          <w:spacing w:val="-3"/>
          <w:sz w:val="24"/>
        </w:rPr>
        <w:t> </w:t>
      </w:r>
      <w:r>
        <w:rPr>
          <w:sz w:val="24"/>
        </w:rPr>
        <w:t>for</w:t>
      </w:r>
      <w:r>
        <w:rPr>
          <w:spacing w:val="-2"/>
          <w:sz w:val="24"/>
        </w:rPr>
        <w:t> </w:t>
      </w:r>
      <w:r>
        <w:rPr>
          <w:sz w:val="24"/>
        </w:rPr>
        <w:t>the</w:t>
      </w:r>
      <w:r>
        <w:rPr>
          <w:spacing w:val="-3"/>
          <w:sz w:val="24"/>
        </w:rPr>
        <w:t> </w:t>
      </w:r>
      <w:r>
        <w:rPr>
          <w:sz w:val="24"/>
        </w:rPr>
        <w:t>age,</w:t>
      </w:r>
      <w:r>
        <w:rPr>
          <w:spacing w:val="-4"/>
          <w:sz w:val="24"/>
        </w:rPr>
        <w:t> </w:t>
      </w:r>
      <w:r>
        <w:rPr>
          <w:sz w:val="24"/>
        </w:rPr>
        <w:t>ability,</w:t>
      </w:r>
      <w:r>
        <w:rPr>
          <w:spacing w:val="-2"/>
          <w:sz w:val="24"/>
        </w:rPr>
        <w:t> </w:t>
      </w:r>
      <w:r>
        <w:rPr>
          <w:sz w:val="24"/>
        </w:rPr>
        <w:t>aptitude</w:t>
      </w:r>
      <w:r>
        <w:rPr>
          <w:spacing w:val="-3"/>
          <w:sz w:val="24"/>
        </w:rPr>
        <w:t> </w:t>
      </w:r>
      <w:r>
        <w:rPr>
          <w:sz w:val="24"/>
        </w:rPr>
        <w:t>or</w:t>
      </w:r>
      <w:r>
        <w:rPr>
          <w:spacing w:val="-2"/>
          <w:sz w:val="24"/>
        </w:rPr>
        <w:t> </w:t>
      </w:r>
      <w:r>
        <w:rPr>
          <w:sz w:val="24"/>
        </w:rPr>
        <w:t>SEN</w:t>
      </w:r>
      <w:r>
        <w:rPr>
          <w:spacing w:val="-3"/>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or young person, or</w:t>
      </w:r>
    </w:p>
    <w:p>
      <w:pPr>
        <w:pStyle w:val="ListParagraph"/>
        <w:numPr>
          <w:ilvl w:val="2"/>
          <w:numId w:val="13"/>
        </w:numPr>
        <w:tabs>
          <w:tab w:pos="1952" w:val="left" w:leader="none"/>
        </w:tabs>
        <w:spacing w:line="283" w:lineRule="auto" w:before="246" w:after="0"/>
        <w:ind w:left="1952" w:right="1080" w:hanging="425"/>
        <w:jc w:val="left"/>
        <w:rPr>
          <w:sz w:val="24"/>
        </w:rPr>
      </w:pPr>
      <w:r>
        <w:rPr>
          <w:sz w:val="24"/>
        </w:rPr>
        <w:t>the</w:t>
      </w:r>
      <w:r>
        <w:rPr>
          <w:spacing w:val="-4"/>
          <w:sz w:val="24"/>
        </w:rPr>
        <w:t> </w:t>
      </w:r>
      <w:r>
        <w:rPr>
          <w:sz w:val="24"/>
        </w:rPr>
        <w:t>attendance</w:t>
      </w:r>
      <w:r>
        <w:rPr>
          <w:spacing w:val="-4"/>
          <w:sz w:val="24"/>
        </w:rPr>
        <w:t> </w:t>
      </w:r>
      <w:r>
        <w:rPr>
          <w:sz w:val="24"/>
        </w:rPr>
        <w:t>of</w:t>
      </w:r>
      <w:r>
        <w:rPr>
          <w:spacing w:val="-3"/>
          <w:sz w:val="24"/>
        </w:rPr>
        <w:t> </w:t>
      </w:r>
      <w:r>
        <w:rPr>
          <w:sz w:val="24"/>
        </w:rPr>
        <w:t>the</w:t>
      </w:r>
      <w:r>
        <w:rPr>
          <w:spacing w:val="-5"/>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there</w:t>
      </w:r>
      <w:r>
        <w:rPr>
          <w:spacing w:val="-4"/>
          <w:sz w:val="24"/>
        </w:rPr>
        <w:t> </w:t>
      </w:r>
      <w:r>
        <w:rPr>
          <w:sz w:val="24"/>
        </w:rPr>
        <w:t>would</w:t>
      </w:r>
      <w:r>
        <w:rPr>
          <w:spacing w:val="-3"/>
          <w:sz w:val="24"/>
        </w:rPr>
        <w:t> </w:t>
      </w:r>
      <w:r>
        <w:rPr>
          <w:sz w:val="24"/>
        </w:rPr>
        <w:t>be</w:t>
      </w:r>
      <w:r>
        <w:rPr>
          <w:spacing w:val="-4"/>
          <w:sz w:val="24"/>
        </w:rPr>
        <w:t> </w:t>
      </w:r>
      <w:r>
        <w:rPr>
          <w:sz w:val="24"/>
        </w:rPr>
        <w:t>incompatible with the efficient education of others, or the efficient use of resources</w:t>
      </w:r>
    </w:p>
    <w:p>
      <w:pPr>
        <w:pStyle w:val="BodyText"/>
        <w:spacing w:line="288" w:lineRule="auto" w:before="245"/>
        <w:ind w:right="728" w:firstLine="0"/>
      </w:pPr>
      <w:r>
        <w:rPr/>
        <w:t>Efficient education means providing for each child or young person a suitable, appropriate education in terms of their age, ability, aptitude and any special educational needs they may have. Where a local authority is considering the appropriateness of an individual institution, ‘others’ is intended to mean the children and</w:t>
      </w:r>
      <w:r>
        <w:rPr>
          <w:spacing w:val="-3"/>
        </w:rPr>
        <w:t> </w:t>
      </w:r>
      <w:r>
        <w:rPr/>
        <w:t>young</w:t>
      </w:r>
      <w:r>
        <w:rPr>
          <w:spacing w:val="-2"/>
        </w:rPr>
        <w:t> </w:t>
      </w:r>
      <w:r>
        <w:rPr/>
        <w:t>people</w:t>
      </w:r>
      <w:r>
        <w:rPr>
          <w:spacing w:val="-3"/>
        </w:rPr>
        <w:t> </w:t>
      </w:r>
      <w:r>
        <w:rPr/>
        <w:t>with</w:t>
      </w:r>
      <w:r>
        <w:rPr>
          <w:spacing w:val="-2"/>
        </w:rPr>
        <w:t> </w:t>
      </w:r>
      <w:r>
        <w:rPr/>
        <w:t>whom</w:t>
      </w:r>
      <w:r>
        <w:rPr>
          <w:spacing w:val="-2"/>
        </w:rPr>
        <w:t> </w:t>
      </w:r>
      <w:r>
        <w:rPr/>
        <w:t>the</w:t>
      </w:r>
      <w:r>
        <w:rPr>
          <w:spacing w:val="-4"/>
        </w:rPr>
        <w:t> </w:t>
      </w:r>
      <w:r>
        <w:rPr/>
        <w:t>child</w:t>
      </w:r>
      <w:r>
        <w:rPr>
          <w:spacing w:val="-3"/>
        </w:rPr>
        <w:t> </w:t>
      </w:r>
      <w:r>
        <w:rPr/>
        <w:t>or</w:t>
      </w:r>
      <w:r>
        <w:rPr>
          <w:spacing w:val="-2"/>
        </w:rPr>
        <w:t> </w:t>
      </w:r>
      <w:r>
        <w:rPr/>
        <w:t>young</w:t>
      </w:r>
      <w:r>
        <w:rPr>
          <w:spacing w:val="-3"/>
        </w:rPr>
        <w:t> </w:t>
      </w:r>
      <w:r>
        <w:rPr/>
        <w:t>person</w:t>
      </w:r>
      <w:r>
        <w:rPr>
          <w:spacing w:val="-3"/>
        </w:rPr>
        <w:t> </w:t>
      </w:r>
      <w:r>
        <w:rPr/>
        <w:t>with</w:t>
      </w:r>
      <w:r>
        <w:rPr>
          <w:spacing w:val="-3"/>
        </w:rPr>
        <w:t> </w:t>
      </w:r>
      <w:r>
        <w:rPr/>
        <w:t>an</w:t>
      </w:r>
      <w:r>
        <w:rPr>
          <w:spacing w:val="-3"/>
        </w:rPr>
        <w:t> </w:t>
      </w:r>
      <w:r>
        <w:rPr/>
        <w:t>EHC</w:t>
      </w:r>
      <w:r>
        <w:rPr>
          <w:spacing w:val="-3"/>
        </w:rPr>
        <w:t> </w:t>
      </w:r>
      <w:r>
        <w:rPr/>
        <w:t>plan</w:t>
      </w:r>
      <w:r>
        <w:rPr>
          <w:spacing w:val="-3"/>
        </w:rPr>
        <w:t> </w:t>
      </w:r>
      <w:r>
        <w:rPr/>
        <w:t>will</w:t>
      </w:r>
      <w:r>
        <w:rPr>
          <w:spacing w:val="-2"/>
        </w:rPr>
        <w:t> </w:t>
      </w:r>
      <w:r>
        <w:rPr/>
        <w:t>directly come into contact on a regular day-to-day basis.</w:t>
      </w:r>
    </w:p>
    <w:p>
      <w:pPr>
        <w:pStyle w:val="ListParagraph"/>
        <w:numPr>
          <w:ilvl w:val="1"/>
          <w:numId w:val="13"/>
        </w:numPr>
        <w:tabs>
          <w:tab w:pos="960" w:val="left" w:leader="none"/>
        </w:tabs>
        <w:spacing w:line="288" w:lineRule="auto" w:before="240" w:after="0"/>
        <w:ind w:left="960" w:right="1139" w:hanging="710"/>
        <w:jc w:val="left"/>
        <w:rPr>
          <w:sz w:val="24"/>
        </w:rPr>
      </w:pP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4"/>
          <w:sz w:val="24"/>
        </w:rPr>
        <w:t> </w:t>
      </w:r>
      <w:r>
        <w:rPr>
          <w:sz w:val="24"/>
        </w:rPr>
        <w:t>consult</w:t>
      </w:r>
      <w:r>
        <w:rPr>
          <w:spacing w:val="-3"/>
          <w:sz w:val="24"/>
        </w:rPr>
        <w:t> </w:t>
      </w:r>
      <w:r>
        <w:rPr>
          <w:sz w:val="24"/>
        </w:rPr>
        <w:t>the</w:t>
      </w:r>
      <w:r>
        <w:rPr>
          <w:spacing w:val="-4"/>
          <w:sz w:val="24"/>
        </w:rPr>
        <w:t> </w:t>
      </w:r>
      <w:r>
        <w:rPr>
          <w:sz w:val="24"/>
        </w:rPr>
        <w:t>governing</w:t>
      </w:r>
      <w:r>
        <w:rPr>
          <w:spacing w:val="-4"/>
          <w:sz w:val="24"/>
        </w:rPr>
        <w:t> </w:t>
      </w:r>
      <w:r>
        <w:rPr>
          <w:sz w:val="24"/>
        </w:rPr>
        <w:t>body,</w:t>
      </w:r>
      <w:r>
        <w:rPr>
          <w:spacing w:val="-3"/>
          <w:sz w:val="24"/>
        </w:rPr>
        <w:t> </w:t>
      </w:r>
      <w:r>
        <w:rPr>
          <w:sz w:val="24"/>
        </w:rPr>
        <w:t>principal</w:t>
      </w:r>
      <w:r>
        <w:rPr>
          <w:spacing w:val="-4"/>
          <w:sz w:val="24"/>
        </w:rPr>
        <w:t> </w:t>
      </w:r>
      <w:r>
        <w:rPr>
          <w:sz w:val="24"/>
        </w:rPr>
        <w:t>or</w:t>
      </w:r>
      <w:r>
        <w:rPr>
          <w:spacing w:val="-3"/>
          <w:sz w:val="24"/>
        </w:rPr>
        <w:t> </w:t>
      </w:r>
      <w:r>
        <w:rPr>
          <w:sz w:val="24"/>
        </w:rPr>
        <w:t>proprietor</w:t>
      </w:r>
      <w:r>
        <w:rPr>
          <w:spacing w:val="-3"/>
          <w:sz w:val="24"/>
        </w:rPr>
        <w:t> </w:t>
      </w:r>
      <w:r>
        <w:rPr>
          <w:sz w:val="24"/>
        </w:rPr>
        <w:t>of</w:t>
      </w:r>
      <w:r>
        <w:rPr>
          <w:spacing w:val="-5"/>
          <w:sz w:val="24"/>
        </w:rPr>
        <w:t> </w:t>
      </w:r>
      <w:r>
        <w:rPr>
          <w:sz w:val="24"/>
        </w:rPr>
        <w:t>the school or college concerned and consider their comments very carefully before deciding</w:t>
      </w:r>
      <w:r>
        <w:rPr>
          <w:spacing w:val="-2"/>
          <w:sz w:val="24"/>
        </w:rPr>
        <w:t> </w:t>
      </w:r>
      <w:r>
        <w:rPr>
          <w:sz w:val="24"/>
        </w:rPr>
        <w:t>whether</w:t>
      </w:r>
      <w:r>
        <w:rPr>
          <w:spacing w:val="-1"/>
          <w:sz w:val="24"/>
        </w:rPr>
        <w:t> </w:t>
      </w:r>
      <w:r>
        <w:rPr>
          <w:sz w:val="24"/>
        </w:rPr>
        <w:t>to</w:t>
      </w:r>
      <w:r>
        <w:rPr>
          <w:spacing w:val="-2"/>
          <w:sz w:val="24"/>
        </w:rPr>
        <w:t> </w:t>
      </w:r>
      <w:r>
        <w:rPr>
          <w:sz w:val="24"/>
        </w:rPr>
        <w:t>name</w:t>
      </w:r>
      <w:r>
        <w:rPr>
          <w:spacing w:val="-2"/>
          <w:sz w:val="24"/>
        </w:rPr>
        <w:t> </w:t>
      </w:r>
      <w:r>
        <w:rPr>
          <w:sz w:val="24"/>
        </w:rPr>
        <w:t>it</w:t>
      </w:r>
      <w:r>
        <w:rPr>
          <w:spacing w:val="-2"/>
          <w:sz w:val="24"/>
        </w:rPr>
        <w:t> </w:t>
      </w:r>
      <w:r>
        <w:rPr>
          <w:sz w:val="24"/>
        </w:rPr>
        <w:t>in</w:t>
      </w:r>
      <w:r>
        <w:rPr>
          <w:spacing w:val="-2"/>
          <w:sz w:val="24"/>
        </w:rPr>
        <w:t> </w:t>
      </w:r>
      <w:r>
        <w:rPr>
          <w:sz w:val="24"/>
        </w:rPr>
        <w:t>the</w:t>
      </w:r>
      <w:r>
        <w:rPr>
          <w:spacing w:val="-2"/>
          <w:sz w:val="24"/>
        </w:rPr>
        <w:t> </w:t>
      </w:r>
      <w:r>
        <w:rPr>
          <w:sz w:val="24"/>
        </w:rPr>
        <w:t>child</w:t>
      </w:r>
      <w:r>
        <w:rPr>
          <w:spacing w:val="-2"/>
          <w:sz w:val="24"/>
        </w:rPr>
        <w:t> </w:t>
      </w:r>
      <w:r>
        <w:rPr>
          <w:sz w:val="24"/>
        </w:rPr>
        <w:t>or</w:t>
      </w:r>
      <w:r>
        <w:rPr>
          <w:spacing w:val="-1"/>
          <w:sz w:val="24"/>
        </w:rPr>
        <w:t> </w:t>
      </w:r>
      <w:r>
        <w:rPr>
          <w:sz w:val="24"/>
        </w:rPr>
        <w:t>young</w:t>
      </w:r>
      <w:r>
        <w:rPr>
          <w:spacing w:val="-2"/>
          <w:sz w:val="24"/>
        </w:rPr>
        <w:t> </w:t>
      </w:r>
      <w:r>
        <w:rPr>
          <w:sz w:val="24"/>
        </w:rPr>
        <w:t>person’s</w:t>
      </w:r>
      <w:r>
        <w:rPr>
          <w:spacing w:val="-2"/>
          <w:sz w:val="24"/>
        </w:rPr>
        <w:t> </w:t>
      </w:r>
      <w:r>
        <w:rPr>
          <w:sz w:val="24"/>
        </w:rPr>
        <w:t>EHC</w:t>
      </w:r>
      <w:r>
        <w:rPr>
          <w:spacing w:val="-2"/>
          <w:sz w:val="24"/>
        </w:rPr>
        <w:t> </w:t>
      </w:r>
      <w:r>
        <w:rPr>
          <w:sz w:val="24"/>
        </w:rPr>
        <w:t>plan,</w:t>
      </w:r>
      <w:r>
        <w:rPr>
          <w:spacing w:val="-1"/>
          <w:sz w:val="24"/>
        </w:rPr>
        <w:t> </w:t>
      </w:r>
      <w:r>
        <w:rPr>
          <w:sz w:val="24"/>
        </w:rPr>
        <w:t>sending</w:t>
      </w:r>
      <w:r>
        <w:rPr>
          <w:spacing w:val="-2"/>
          <w:sz w:val="24"/>
        </w:rPr>
        <w:t> </w:t>
      </w:r>
      <w:r>
        <w:rPr>
          <w:sz w:val="24"/>
        </w:rPr>
        <w:t>the school or college a copy of the draft plan. If another local authority maintains the school, they too </w:t>
      </w:r>
      <w:r>
        <w:rPr>
          <w:b/>
          <w:sz w:val="24"/>
        </w:rPr>
        <w:t>must </w:t>
      </w:r>
      <w:r>
        <w:rPr>
          <w:sz w:val="24"/>
        </w:rPr>
        <w:t>be consulted.</w:t>
      </w:r>
    </w:p>
    <w:p>
      <w:pPr>
        <w:spacing w:after="0" w:line="288" w:lineRule="auto"/>
        <w:jc w:val="left"/>
        <w:rPr>
          <w:sz w:val="24"/>
        </w:rPr>
        <w:sectPr>
          <w:pgSz w:w="11910" w:h="16840"/>
          <w:pgMar w:header="0" w:footer="1055" w:top="1360" w:bottom="1240" w:left="480" w:right="720"/>
        </w:sectPr>
      </w:pPr>
    </w:p>
    <w:p>
      <w:pPr>
        <w:pStyle w:val="ListParagraph"/>
        <w:numPr>
          <w:ilvl w:val="1"/>
          <w:numId w:val="13"/>
        </w:numPr>
        <w:tabs>
          <w:tab w:pos="960" w:val="left" w:leader="none"/>
        </w:tabs>
        <w:spacing w:line="288" w:lineRule="auto" w:before="78" w:after="0"/>
        <w:ind w:left="960" w:right="768" w:hanging="710"/>
        <w:jc w:val="left"/>
        <w:rPr>
          <w:sz w:val="24"/>
        </w:rPr>
      </w:pPr>
      <w:r>
        <w:rPr>
          <w:sz w:val="24"/>
        </w:rPr>
        <w:t>The local authority </w:t>
      </w:r>
      <w:r>
        <w:rPr>
          <w:b/>
          <w:sz w:val="24"/>
        </w:rPr>
        <w:t>must </w:t>
      </w:r>
      <w:r>
        <w:rPr>
          <w:sz w:val="24"/>
        </w:rPr>
        <w:t>also seek the agreement of the nursery, school or post-16 institution where the draft plan sets out any provision to be delivered on their premises</w:t>
      </w:r>
      <w:r>
        <w:rPr>
          <w:spacing w:val="-4"/>
          <w:sz w:val="24"/>
        </w:rPr>
        <w:t> </w:t>
      </w:r>
      <w:r>
        <w:rPr>
          <w:sz w:val="24"/>
        </w:rPr>
        <w:t>which</w:t>
      </w:r>
      <w:r>
        <w:rPr>
          <w:spacing w:val="-4"/>
          <w:sz w:val="24"/>
        </w:rPr>
        <w:t> </w:t>
      </w:r>
      <w:r>
        <w:rPr>
          <w:sz w:val="24"/>
        </w:rPr>
        <w:t>is</w:t>
      </w:r>
      <w:r>
        <w:rPr>
          <w:spacing w:val="-4"/>
          <w:sz w:val="24"/>
        </w:rPr>
        <w:t> </w:t>
      </w:r>
      <w:r>
        <w:rPr>
          <w:sz w:val="24"/>
        </w:rPr>
        <w:t>secured</w:t>
      </w:r>
      <w:r>
        <w:rPr>
          <w:spacing w:val="-4"/>
          <w:sz w:val="24"/>
        </w:rPr>
        <w:t> </w:t>
      </w:r>
      <w:r>
        <w:rPr>
          <w:sz w:val="24"/>
        </w:rPr>
        <w:t>through</w:t>
      </w:r>
      <w:r>
        <w:rPr>
          <w:spacing w:val="-4"/>
          <w:sz w:val="24"/>
        </w:rPr>
        <w:t> </w:t>
      </w:r>
      <w:r>
        <w:rPr>
          <w:sz w:val="24"/>
        </w:rPr>
        <w:t>a</w:t>
      </w:r>
      <w:r>
        <w:rPr>
          <w:spacing w:val="-4"/>
          <w:sz w:val="24"/>
        </w:rPr>
        <w:t> </w:t>
      </w:r>
      <w:r>
        <w:rPr>
          <w:sz w:val="24"/>
        </w:rPr>
        <w:t>direct</w:t>
      </w:r>
      <w:r>
        <w:rPr>
          <w:spacing w:val="-3"/>
          <w:sz w:val="24"/>
        </w:rPr>
        <w:t> </w:t>
      </w:r>
      <w:r>
        <w:rPr>
          <w:sz w:val="24"/>
        </w:rPr>
        <w:t>payment.</w:t>
      </w:r>
      <w:r>
        <w:rPr>
          <w:spacing w:val="-3"/>
          <w:sz w:val="24"/>
        </w:rPr>
        <w:t> </w:t>
      </w:r>
      <w:r>
        <w:rPr>
          <w:sz w:val="24"/>
        </w:rPr>
        <w:t>(See</w:t>
      </w:r>
      <w:r>
        <w:rPr>
          <w:spacing w:val="-5"/>
          <w:sz w:val="24"/>
        </w:rPr>
        <w:t> </w:t>
      </w:r>
      <w:r>
        <w:rPr>
          <w:sz w:val="24"/>
        </w:rPr>
        <w:t>paragraph</w:t>
      </w:r>
      <w:r>
        <w:rPr>
          <w:spacing w:val="-4"/>
          <w:sz w:val="24"/>
        </w:rPr>
        <w:t> </w:t>
      </w:r>
      <w:r>
        <w:rPr>
          <w:sz w:val="24"/>
        </w:rPr>
        <w:t>9.119</w:t>
      </w:r>
      <w:r>
        <w:rPr>
          <w:spacing w:val="-4"/>
          <w:sz w:val="24"/>
        </w:rPr>
        <w:t> </w:t>
      </w:r>
      <w:r>
        <w:rPr>
          <w:sz w:val="24"/>
        </w:rPr>
        <w:t>onwards for more information on direct payments). Where this includes a direct payment for SEN provision, it </w:t>
      </w:r>
      <w:r>
        <w:rPr>
          <w:b/>
          <w:sz w:val="24"/>
        </w:rPr>
        <w:t>must </w:t>
      </w:r>
      <w:r>
        <w:rPr>
          <w:sz w:val="24"/>
        </w:rPr>
        <w:t>include formal written notice of the proposal specifying:</w:t>
      </w:r>
    </w:p>
    <w:p>
      <w:pPr>
        <w:pStyle w:val="ListParagraph"/>
        <w:numPr>
          <w:ilvl w:val="2"/>
          <w:numId w:val="13"/>
        </w:numPr>
        <w:tabs>
          <w:tab w:pos="1952" w:val="left" w:leader="none"/>
        </w:tabs>
        <w:spacing w:line="283" w:lineRule="auto" w:before="241" w:after="0"/>
        <w:ind w:left="1952" w:right="879" w:hanging="425"/>
        <w:jc w:val="left"/>
        <w:rPr>
          <w:sz w:val="24"/>
        </w:rPr>
      </w:pPr>
      <w:r>
        <w:rPr>
          <w:sz w:val="24"/>
        </w:rPr>
        <w:t>the</w:t>
      </w:r>
      <w:r>
        <w:rPr>
          <w:spacing w:val="-3"/>
          <w:sz w:val="24"/>
        </w:rPr>
        <w:t> </w:t>
      </w:r>
      <w:r>
        <w:rPr>
          <w:sz w:val="24"/>
        </w:rPr>
        <w:t>name</w:t>
      </w:r>
      <w:r>
        <w:rPr>
          <w:spacing w:val="-3"/>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in</w:t>
      </w:r>
      <w:r>
        <w:rPr>
          <w:spacing w:val="-3"/>
          <w:sz w:val="24"/>
        </w:rPr>
        <w:t> </w:t>
      </w:r>
      <w:r>
        <w:rPr>
          <w:sz w:val="24"/>
        </w:rPr>
        <w:t>respect</w:t>
      </w:r>
      <w:r>
        <w:rPr>
          <w:spacing w:val="-2"/>
          <w:sz w:val="24"/>
        </w:rPr>
        <w:t> </w:t>
      </w:r>
      <w:r>
        <w:rPr>
          <w:sz w:val="24"/>
        </w:rPr>
        <w:t>of</w:t>
      </w:r>
      <w:r>
        <w:rPr>
          <w:spacing w:val="-2"/>
          <w:sz w:val="24"/>
        </w:rPr>
        <w:t> </w:t>
      </w:r>
      <w:r>
        <w:rPr>
          <w:sz w:val="24"/>
        </w:rPr>
        <w:t>whom</w:t>
      </w:r>
      <w:r>
        <w:rPr>
          <w:spacing w:val="-2"/>
          <w:sz w:val="24"/>
        </w:rPr>
        <w:t> </w:t>
      </w:r>
      <w:r>
        <w:rPr>
          <w:sz w:val="24"/>
        </w:rPr>
        <w:t>direct</w:t>
      </w:r>
      <w:r>
        <w:rPr>
          <w:spacing w:val="-2"/>
          <w:sz w:val="24"/>
        </w:rPr>
        <w:t> </w:t>
      </w:r>
      <w:r>
        <w:rPr>
          <w:sz w:val="24"/>
        </w:rPr>
        <w:t>payments are to be made</w:t>
      </w:r>
    </w:p>
    <w:p>
      <w:pPr>
        <w:pStyle w:val="ListParagraph"/>
        <w:numPr>
          <w:ilvl w:val="2"/>
          <w:numId w:val="13"/>
        </w:numPr>
        <w:tabs>
          <w:tab w:pos="1952" w:val="left" w:leader="none"/>
        </w:tabs>
        <w:spacing w:line="283" w:lineRule="auto" w:before="245" w:after="0"/>
        <w:ind w:left="1952" w:right="1614" w:hanging="425"/>
        <w:jc w:val="left"/>
        <w:rPr>
          <w:sz w:val="24"/>
        </w:rPr>
      </w:pPr>
      <w:r>
        <w:rPr>
          <w:sz w:val="24"/>
        </w:rPr>
        <w:t>the</w:t>
      </w:r>
      <w:r>
        <w:rPr>
          <w:spacing w:val="-4"/>
          <w:sz w:val="24"/>
        </w:rPr>
        <w:t> </w:t>
      </w:r>
      <w:r>
        <w:rPr>
          <w:sz w:val="24"/>
        </w:rPr>
        <w:t>qualifying</w:t>
      </w:r>
      <w:r>
        <w:rPr>
          <w:spacing w:val="-4"/>
          <w:sz w:val="24"/>
        </w:rPr>
        <w:t> </w:t>
      </w:r>
      <w:r>
        <w:rPr>
          <w:sz w:val="24"/>
        </w:rPr>
        <w:t>goods</w:t>
      </w:r>
      <w:r>
        <w:rPr>
          <w:spacing w:val="-4"/>
          <w:sz w:val="24"/>
        </w:rPr>
        <w:t> </w:t>
      </w:r>
      <w:r>
        <w:rPr>
          <w:sz w:val="24"/>
        </w:rPr>
        <w:t>and</w:t>
      </w:r>
      <w:r>
        <w:rPr>
          <w:spacing w:val="-4"/>
          <w:sz w:val="24"/>
        </w:rPr>
        <w:t> </w:t>
      </w:r>
      <w:r>
        <w:rPr>
          <w:sz w:val="24"/>
        </w:rPr>
        <w:t>services</w:t>
      </w:r>
      <w:r>
        <w:rPr>
          <w:spacing w:val="-4"/>
          <w:sz w:val="24"/>
        </w:rPr>
        <w:t> </w:t>
      </w:r>
      <w:r>
        <w:rPr>
          <w:sz w:val="24"/>
        </w:rPr>
        <w:t>which</w:t>
      </w:r>
      <w:r>
        <w:rPr>
          <w:spacing w:val="-4"/>
          <w:sz w:val="24"/>
        </w:rPr>
        <w:t> </w:t>
      </w:r>
      <w:r>
        <w:rPr>
          <w:sz w:val="24"/>
        </w:rPr>
        <w:t>are</w:t>
      </w:r>
      <w:r>
        <w:rPr>
          <w:spacing w:val="-4"/>
          <w:sz w:val="24"/>
        </w:rPr>
        <w:t> </w:t>
      </w:r>
      <w:r>
        <w:rPr>
          <w:sz w:val="24"/>
        </w:rPr>
        <w:t>to</w:t>
      </w:r>
      <w:r>
        <w:rPr>
          <w:spacing w:val="-4"/>
          <w:sz w:val="24"/>
        </w:rPr>
        <w:t> </w:t>
      </w:r>
      <w:r>
        <w:rPr>
          <w:sz w:val="24"/>
        </w:rPr>
        <w:t>be</w:t>
      </w:r>
      <w:r>
        <w:rPr>
          <w:spacing w:val="-4"/>
          <w:sz w:val="24"/>
        </w:rPr>
        <w:t> </w:t>
      </w:r>
      <w:r>
        <w:rPr>
          <w:sz w:val="24"/>
        </w:rPr>
        <w:t>secured</w:t>
      </w:r>
      <w:r>
        <w:rPr>
          <w:spacing w:val="-4"/>
          <w:sz w:val="24"/>
        </w:rPr>
        <w:t> </w:t>
      </w:r>
      <w:r>
        <w:rPr>
          <w:sz w:val="24"/>
        </w:rPr>
        <w:t>by</w:t>
      </w:r>
      <w:r>
        <w:rPr>
          <w:spacing w:val="-4"/>
          <w:sz w:val="24"/>
        </w:rPr>
        <w:t> </w:t>
      </w:r>
      <w:r>
        <w:rPr>
          <w:sz w:val="24"/>
        </w:rPr>
        <w:t>direct </w:t>
      </w:r>
      <w:r>
        <w:rPr>
          <w:spacing w:val="-2"/>
          <w:sz w:val="24"/>
        </w:rPr>
        <w:t>payments</w:t>
      </w:r>
    </w:p>
    <w:p>
      <w:pPr>
        <w:pStyle w:val="ListParagraph"/>
        <w:numPr>
          <w:ilvl w:val="2"/>
          <w:numId w:val="13"/>
        </w:numPr>
        <w:tabs>
          <w:tab w:pos="1952" w:val="left" w:leader="none"/>
        </w:tabs>
        <w:spacing w:line="240" w:lineRule="auto" w:before="247" w:after="0"/>
        <w:ind w:left="1952" w:right="0" w:hanging="425"/>
        <w:jc w:val="left"/>
        <w:rPr>
          <w:sz w:val="24"/>
        </w:rPr>
      </w:pPr>
      <w:r>
        <w:rPr>
          <w:sz w:val="24"/>
        </w:rPr>
        <w:t>the</w:t>
      </w:r>
      <w:r>
        <w:rPr>
          <w:spacing w:val="-3"/>
          <w:sz w:val="24"/>
        </w:rPr>
        <w:t> </w:t>
      </w:r>
      <w:r>
        <w:rPr>
          <w:sz w:val="24"/>
        </w:rPr>
        <w:t>proposed</w:t>
      </w:r>
      <w:r>
        <w:rPr>
          <w:spacing w:val="-3"/>
          <w:sz w:val="24"/>
        </w:rPr>
        <w:t> </w:t>
      </w:r>
      <w:r>
        <w:rPr>
          <w:sz w:val="24"/>
        </w:rPr>
        <w:t>amount</w:t>
      </w:r>
      <w:r>
        <w:rPr>
          <w:spacing w:val="-2"/>
          <w:sz w:val="24"/>
        </w:rPr>
        <w:t> </w:t>
      </w:r>
      <w:r>
        <w:rPr>
          <w:sz w:val="24"/>
        </w:rPr>
        <w:t>of</w:t>
      </w:r>
      <w:r>
        <w:rPr>
          <w:spacing w:val="-2"/>
          <w:sz w:val="24"/>
        </w:rPr>
        <w:t> </w:t>
      </w:r>
      <w:r>
        <w:rPr>
          <w:sz w:val="24"/>
        </w:rPr>
        <w:t>direct</w:t>
      </w:r>
      <w:r>
        <w:rPr>
          <w:spacing w:val="-1"/>
          <w:sz w:val="24"/>
        </w:rPr>
        <w:t> </w:t>
      </w:r>
      <w:r>
        <w:rPr>
          <w:spacing w:val="-2"/>
          <w:sz w:val="24"/>
        </w:rPr>
        <w:t>payments</w:t>
      </w:r>
    </w:p>
    <w:p>
      <w:pPr>
        <w:pStyle w:val="BodyText"/>
        <w:spacing w:before="17"/>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any</w:t>
      </w:r>
      <w:r>
        <w:rPr>
          <w:spacing w:val="-3"/>
          <w:sz w:val="24"/>
        </w:rPr>
        <w:t> </w:t>
      </w:r>
      <w:r>
        <w:rPr>
          <w:sz w:val="24"/>
        </w:rPr>
        <w:t>conditions</w:t>
      </w:r>
      <w:r>
        <w:rPr>
          <w:spacing w:val="-2"/>
          <w:sz w:val="24"/>
        </w:rPr>
        <w:t> </w:t>
      </w:r>
      <w:r>
        <w:rPr>
          <w:sz w:val="24"/>
        </w:rPr>
        <w:t>on</w:t>
      </w:r>
      <w:r>
        <w:rPr>
          <w:spacing w:val="-2"/>
          <w:sz w:val="24"/>
        </w:rPr>
        <w:t> </w:t>
      </w:r>
      <w:r>
        <w:rPr>
          <w:sz w:val="24"/>
        </w:rPr>
        <w:t>how</w:t>
      </w:r>
      <w:r>
        <w:rPr>
          <w:spacing w:val="-2"/>
          <w:sz w:val="24"/>
        </w:rPr>
        <w:t> </w:t>
      </w:r>
      <w:r>
        <w:rPr>
          <w:sz w:val="24"/>
        </w:rPr>
        <w:t>the</w:t>
      </w:r>
      <w:r>
        <w:rPr>
          <w:spacing w:val="-2"/>
          <w:sz w:val="24"/>
        </w:rPr>
        <w:t> </w:t>
      </w:r>
      <w:r>
        <w:rPr>
          <w:sz w:val="24"/>
        </w:rPr>
        <w:t>direct</w:t>
      </w:r>
      <w:r>
        <w:rPr>
          <w:spacing w:val="-3"/>
          <w:sz w:val="24"/>
        </w:rPr>
        <w:t> </w:t>
      </w:r>
      <w:r>
        <w:rPr>
          <w:sz w:val="24"/>
        </w:rPr>
        <w:t>payments</w:t>
      </w:r>
      <w:r>
        <w:rPr>
          <w:spacing w:val="-3"/>
          <w:sz w:val="24"/>
        </w:rPr>
        <w:t> </w:t>
      </w:r>
      <w:r>
        <w:rPr>
          <w:sz w:val="24"/>
        </w:rPr>
        <w:t>may</w:t>
      </w:r>
      <w:r>
        <w:rPr>
          <w:spacing w:val="-2"/>
          <w:sz w:val="24"/>
        </w:rPr>
        <w:t> </w:t>
      </w:r>
      <w:r>
        <w:rPr>
          <w:sz w:val="24"/>
        </w:rPr>
        <w:t>be</w:t>
      </w:r>
      <w:r>
        <w:rPr>
          <w:spacing w:val="-2"/>
          <w:sz w:val="24"/>
        </w:rPr>
        <w:t> spent</w:t>
      </w:r>
    </w:p>
    <w:p>
      <w:pPr>
        <w:pStyle w:val="BodyText"/>
        <w:spacing w:before="18"/>
        <w:ind w:left="0" w:firstLine="0"/>
      </w:pPr>
    </w:p>
    <w:p>
      <w:pPr>
        <w:pStyle w:val="ListParagraph"/>
        <w:numPr>
          <w:ilvl w:val="2"/>
          <w:numId w:val="13"/>
        </w:numPr>
        <w:tabs>
          <w:tab w:pos="1952" w:val="left" w:leader="none"/>
        </w:tabs>
        <w:spacing w:line="283" w:lineRule="auto" w:before="0" w:after="0"/>
        <w:ind w:left="1952" w:right="759" w:hanging="425"/>
        <w:jc w:val="left"/>
        <w:rPr>
          <w:sz w:val="24"/>
        </w:rPr>
      </w:pPr>
      <w:r>
        <w:rPr>
          <w:sz w:val="24"/>
        </w:rPr>
        <w:t>the</w:t>
      </w:r>
      <w:r>
        <w:rPr>
          <w:spacing w:val="-3"/>
          <w:sz w:val="24"/>
        </w:rPr>
        <w:t> </w:t>
      </w:r>
      <w:r>
        <w:rPr>
          <w:sz w:val="24"/>
        </w:rPr>
        <w:t>dates</w:t>
      </w:r>
      <w:r>
        <w:rPr>
          <w:spacing w:val="-3"/>
          <w:sz w:val="24"/>
        </w:rPr>
        <w:t> </w:t>
      </w:r>
      <w:r>
        <w:rPr>
          <w:sz w:val="24"/>
        </w:rPr>
        <w:t>for</w:t>
      </w:r>
      <w:r>
        <w:rPr>
          <w:spacing w:val="-2"/>
          <w:sz w:val="24"/>
        </w:rPr>
        <w:t> </w:t>
      </w:r>
      <w:r>
        <w:rPr>
          <w:sz w:val="24"/>
        </w:rPr>
        <w:t>payments</w:t>
      </w:r>
      <w:r>
        <w:rPr>
          <w:spacing w:val="-3"/>
          <w:sz w:val="24"/>
        </w:rPr>
        <w:t> </w:t>
      </w:r>
      <w:r>
        <w:rPr>
          <w:sz w:val="24"/>
        </w:rPr>
        <w:t>into</w:t>
      </w:r>
      <w:r>
        <w:rPr>
          <w:spacing w:val="-3"/>
          <w:sz w:val="24"/>
        </w:rPr>
        <w:t> </w:t>
      </w:r>
      <w:r>
        <w:rPr>
          <w:sz w:val="24"/>
        </w:rPr>
        <w:t>a</w:t>
      </w:r>
      <w:r>
        <w:rPr>
          <w:spacing w:val="-3"/>
          <w:sz w:val="24"/>
        </w:rPr>
        <w:t> </w:t>
      </w:r>
      <w:r>
        <w:rPr>
          <w:sz w:val="24"/>
        </w:rPr>
        <w:t>bank</w:t>
      </w:r>
      <w:r>
        <w:rPr>
          <w:spacing w:val="-3"/>
          <w:sz w:val="24"/>
        </w:rPr>
        <w:t> </w:t>
      </w:r>
      <w:r>
        <w:rPr>
          <w:sz w:val="24"/>
        </w:rPr>
        <w:t>account</w:t>
      </w:r>
      <w:r>
        <w:rPr>
          <w:spacing w:val="-2"/>
          <w:sz w:val="24"/>
        </w:rPr>
        <w:t> </w:t>
      </w:r>
      <w:r>
        <w:rPr>
          <w:sz w:val="24"/>
        </w:rPr>
        <w:t>approved</w:t>
      </w:r>
      <w:r>
        <w:rPr>
          <w:spacing w:val="-3"/>
          <w:sz w:val="24"/>
        </w:rPr>
        <w:t> </w:t>
      </w:r>
      <w:r>
        <w:rPr>
          <w:sz w:val="24"/>
        </w:rPr>
        <w:t>by</w:t>
      </w:r>
      <w:r>
        <w:rPr>
          <w:spacing w:val="-3"/>
          <w:sz w:val="24"/>
        </w:rPr>
        <w:t> </w:t>
      </w:r>
      <w:r>
        <w:rPr>
          <w:sz w:val="24"/>
        </w:rPr>
        <w:t>the</w:t>
      </w:r>
      <w:r>
        <w:rPr>
          <w:spacing w:val="-3"/>
          <w:sz w:val="24"/>
        </w:rPr>
        <w:t> </w:t>
      </w:r>
      <w:r>
        <w:rPr>
          <w:sz w:val="24"/>
        </w:rPr>
        <w:t>local</w:t>
      </w:r>
      <w:r>
        <w:rPr>
          <w:spacing w:val="-3"/>
          <w:sz w:val="24"/>
        </w:rPr>
        <w:t> </w:t>
      </w:r>
      <w:r>
        <w:rPr>
          <w:sz w:val="24"/>
        </w:rPr>
        <w:t>authority, </w:t>
      </w:r>
      <w:r>
        <w:rPr>
          <w:spacing w:val="-4"/>
          <w:sz w:val="24"/>
        </w:rPr>
        <w:t>and</w:t>
      </w:r>
    </w:p>
    <w:p>
      <w:pPr>
        <w:pStyle w:val="ListParagraph"/>
        <w:numPr>
          <w:ilvl w:val="2"/>
          <w:numId w:val="13"/>
        </w:numPr>
        <w:tabs>
          <w:tab w:pos="1952" w:val="left" w:leader="none"/>
        </w:tabs>
        <w:spacing w:line="283" w:lineRule="auto" w:before="245" w:after="0"/>
        <w:ind w:left="1952" w:right="1162" w:hanging="425"/>
        <w:jc w:val="left"/>
        <w:rPr>
          <w:sz w:val="24"/>
        </w:rPr>
      </w:pPr>
      <w:r>
        <w:rPr>
          <w:sz w:val="24"/>
        </w:rPr>
        <w:t>any</w:t>
      </w:r>
      <w:r>
        <w:rPr>
          <w:spacing w:val="-4"/>
          <w:sz w:val="24"/>
        </w:rPr>
        <w:t> </w:t>
      </w:r>
      <w:r>
        <w:rPr>
          <w:sz w:val="24"/>
        </w:rPr>
        <w:t>conditions</w:t>
      </w:r>
      <w:r>
        <w:rPr>
          <w:spacing w:val="-4"/>
          <w:sz w:val="24"/>
        </w:rPr>
        <w:t> </w:t>
      </w:r>
      <w:r>
        <w:rPr>
          <w:sz w:val="24"/>
        </w:rPr>
        <w:t>of</w:t>
      </w:r>
      <w:r>
        <w:rPr>
          <w:spacing w:val="-3"/>
          <w:sz w:val="24"/>
        </w:rPr>
        <w:t> </w:t>
      </w:r>
      <w:r>
        <w:rPr>
          <w:sz w:val="24"/>
        </w:rPr>
        <w:t>receipt</w:t>
      </w:r>
      <w:r>
        <w:rPr>
          <w:spacing w:val="-3"/>
          <w:sz w:val="24"/>
        </w:rPr>
        <w:t> </w:t>
      </w:r>
      <w:r>
        <w:rPr>
          <w:sz w:val="24"/>
        </w:rPr>
        <w:t>that</w:t>
      </w:r>
      <w:r>
        <w:rPr>
          <w:spacing w:val="-3"/>
          <w:sz w:val="24"/>
        </w:rPr>
        <w:t> </w:t>
      </w:r>
      <w:r>
        <w:rPr>
          <w:sz w:val="24"/>
        </w:rPr>
        <w:t>recipients</w:t>
      </w:r>
      <w:r>
        <w:rPr>
          <w:spacing w:val="-4"/>
          <w:sz w:val="24"/>
        </w:rPr>
        <w:t> </w:t>
      </w:r>
      <w:r>
        <w:rPr>
          <w:b/>
          <w:sz w:val="24"/>
        </w:rPr>
        <w:t>must</w:t>
      </w:r>
      <w:r>
        <w:rPr>
          <w:b/>
          <w:spacing w:val="-4"/>
          <w:sz w:val="24"/>
        </w:rPr>
        <w:t> </w:t>
      </w:r>
      <w:r>
        <w:rPr>
          <w:sz w:val="24"/>
        </w:rPr>
        <w:t>agree</w:t>
      </w:r>
      <w:r>
        <w:rPr>
          <w:spacing w:val="-4"/>
          <w:sz w:val="24"/>
        </w:rPr>
        <w:t> </w:t>
      </w:r>
      <w:r>
        <w:rPr>
          <w:sz w:val="24"/>
        </w:rPr>
        <w:t>to</w:t>
      </w:r>
      <w:r>
        <w:rPr>
          <w:spacing w:val="-4"/>
          <w:sz w:val="24"/>
        </w:rPr>
        <w:t> </w:t>
      </w:r>
      <w:r>
        <w:rPr>
          <w:sz w:val="24"/>
        </w:rPr>
        <w:t>before</w:t>
      </w:r>
      <w:r>
        <w:rPr>
          <w:spacing w:val="-4"/>
          <w:sz w:val="24"/>
        </w:rPr>
        <w:t> </w:t>
      </w:r>
      <w:r>
        <w:rPr>
          <w:sz w:val="24"/>
        </w:rPr>
        <w:t>any</w:t>
      </w:r>
      <w:r>
        <w:rPr>
          <w:spacing w:val="-4"/>
          <w:sz w:val="24"/>
        </w:rPr>
        <w:t> </w:t>
      </w:r>
      <w:r>
        <w:rPr>
          <w:sz w:val="24"/>
        </w:rPr>
        <w:t>direct payment can be made</w:t>
      </w:r>
    </w:p>
    <w:p>
      <w:pPr>
        <w:pStyle w:val="ListParagraph"/>
        <w:numPr>
          <w:ilvl w:val="1"/>
          <w:numId w:val="13"/>
        </w:numPr>
        <w:tabs>
          <w:tab w:pos="960" w:val="left" w:leader="none"/>
        </w:tabs>
        <w:spacing w:line="288" w:lineRule="auto" w:before="246" w:after="0"/>
        <w:ind w:left="960" w:right="951" w:hanging="710"/>
        <w:jc w:val="left"/>
        <w:rPr>
          <w:sz w:val="24"/>
        </w:rPr>
      </w:pPr>
      <w:r>
        <w:rPr>
          <w:sz w:val="24"/>
        </w:rPr>
        <w:t>Advice from schools, colleges and other education or training providers will contribute to the development of an EHC plan to ensure that it meets the child or young</w:t>
      </w:r>
      <w:r>
        <w:rPr>
          <w:spacing w:val="-4"/>
          <w:sz w:val="24"/>
        </w:rPr>
        <w:t> </w:t>
      </w:r>
      <w:r>
        <w:rPr>
          <w:sz w:val="24"/>
        </w:rPr>
        <w:t>person’s</w:t>
      </w:r>
      <w:r>
        <w:rPr>
          <w:spacing w:val="-4"/>
          <w:sz w:val="24"/>
        </w:rPr>
        <w:t> </w:t>
      </w:r>
      <w:r>
        <w:rPr>
          <w:sz w:val="24"/>
        </w:rPr>
        <w:t>needs,</w:t>
      </w:r>
      <w:r>
        <w:rPr>
          <w:spacing w:val="-2"/>
          <w:sz w:val="24"/>
        </w:rPr>
        <w:t> </w:t>
      </w:r>
      <w:r>
        <w:rPr>
          <w:sz w:val="24"/>
        </w:rPr>
        <w:t>the</w:t>
      </w:r>
      <w:r>
        <w:rPr>
          <w:spacing w:val="-4"/>
          <w:sz w:val="24"/>
        </w:rPr>
        <w:t> </w:t>
      </w:r>
      <w:r>
        <w:rPr>
          <w:sz w:val="24"/>
        </w:rPr>
        <w:t>outcomes</w:t>
      </w:r>
      <w:r>
        <w:rPr>
          <w:spacing w:val="-4"/>
          <w:sz w:val="24"/>
        </w:rPr>
        <w:t> </w:t>
      </w:r>
      <w:r>
        <w:rPr>
          <w:sz w:val="24"/>
        </w:rPr>
        <w:t>they</w:t>
      </w:r>
      <w:r>
        <w:rPr>
          <w:spacing w:val="-4"/>
          <w:sz w:val="24"/>
        </w:rPr>
        <w:t> </w:t>
      </w:r>
      <w:r>
        <w:rPr>
          <w:sz w:val="24"/>
        </w:rPr>
        <w:t>want</w:t>
      </w:r>
      <w:r>
        <w:rPr>
          <w:spacing w:val="-3"/>
          <w:sz w:val="24"/>
        </w:rPr>
        <w:t> </w:t>
      </w:r>
      <w:r>
        <w:rPr>
          <w:sz w:val="24"/>
        </w:rPr>
        <w:t>to</w:t>
      </w:r>
      <w:r>
        <w:rPr>
          <w:spacing w:val="-4"/>
          <w:sz w:val="24"/>
        </w:rPr>
        <w:t> </w:t>
      </w:r>
      <w:r>
        <w:rPr>
          <w:sz w:val="24"/>
        </w:rPr>
        <w:t>achieve</w:t>
      </w:r>
      <w:r>
        <w:rPr>
          <w:spacing w:val="-4"/>
          <w:sz w:val="24"/>
        </w:rPr>
        <w:t> </w:t>
      </w:r>
      <w:r>
        <w:rPr>
          <w:sz w:val="24"/>
        </w:rPr>
        <w:t>and</w:t>
      </w:r>
      <w:r>
        <w:rPr>
          <w:spacing w:val="-4"/>
          <w:sz w:val="24"/>
        </w:rPr>
        <w:t> </w:t>
      </w:r>
      <w:r>
        <w:rPr>
          <w:sz w:val="24"/>
        </w:rPr>
        <w:t>the</w:t>
      </w:r>
      <w:r>
        <w:rPr>
          <w:spacing w:val="-4"/>
          <w:sz w:val="24"/>
        </w:rPr>
        <w:t> </w:t>
      </w:r>
      <w:r>
        <w:rPr>
          <w:sz w:val="24"/>
        </w:rPr>
        <w:t>aspirations</w:t>
      </w:r>
      <w:r>
        <w:rPr>
          <w:spacing w:val="-4"/>
          <w:sz w:val="24"/>
        </w:rPr>
        <w:t> </w:t>
      </w:r>
      <w:r>
        <w:rPr>
          <w:sz w:val="24"/>
        </w:rPr>
        <w:t>they are aiming for.</w:t>
      </w:r>
    </w:p>
    <w:p>
      <w:pPr>
        <w:pStyle w:val="ListParagraph"/>
        <w:numPr>
          <w:ilvl w:val="1"/>
          <w:numId w:val="13"/>
        </w:numPr>
        <w:tabs>
          <w:tab w:pos="955" w:val="left" w:leader="none"/>
          <w:tab w:pos="959" w:val="left" w:leader="none"/>
        </w:tabs>
        <w:spacing w:line="288" w:lineRule="auto" w:before="239" w:after="0"/>
        <w:ind w:left="959" w:right="889" w:hanging="710"/>
        <w:jc w:val="both"/>
        <w:rPr>
          <w:sz w:val="24"/>
        </w:rPr>
      </w:pPr>
      <w:r>
        <w:rPr>
          <w:sz w:val="24"/>
        </w:rPr>
        <w:t>The</w:t>
      </w:r>
      <w:r>
        <w:rPr>
          <w:spacing w:val="-4"/>
          <w:sz w:val="24"/>
        </w:rPr>
        <w:t> </w:t>
      </w:r>
      <w:r>
        <w:rPr>
          <w:sz w:val="24"/>
        </w:rPr>
        <w:t>nursery,</w:t>
      </w:r>
      <w:r>
        <w:rPr>
          <w:spacing w:val="-3"/>
          <w:sz w:val="24"/>
        </w:rPr>
        <w:t> </w:t>
      </w:r>
      <w:r>
        <w:rPr>
          <w:sz w:val="24"/>
        </w:rPr>
        <w:t>school</w:t>
      </w:r>
      <w:r>
        <w:rPr>
          <w:spacing w:val="-4"/>
          <w:sz w:val="24"/>
        </w:rPr>
        <w:t> </w:t>
      </w:r>
      <w:r>
        <w:rPr>
          <w:sz w:val="24"/>
        </w:rPr>
        <w:t>or</w:t>
      </w:r>
      <w:r>
        <w:rPr>
          <w:spacing w:val="-3"/>
          <w:sz w:val="24"/>
        </w:rPr>
        <w:t> </w:t>
      </w:r>
      <w:r>
        <w:rPr>
          <w:sz w:val="24"/>
        </w:rPr>
        <w:t>college</w:t>
      </w:r>
      <w:r>
        <w:rPr>
          <w:spacing w:val="-4"/>
          <w:sz w:val="24"/>
        </w:rPr>
        <w:t> </w:t>
      </w:r>
      <w:r>
        <w:rPr>
          <w:sz w:val="24"/>
        </w:rPr>
        <w:t>and,</w:t>
      </w:r>
      <w:r>
        <w:rPr>
          <w:spacing w:val="-3"/>
          <w:sz w:val="24"/>
        </w:rPr>
        <w:t> </w:t>
      </w:r>
      <w:r>
        <w:rPr>
          <w:sz w:val="24"/>
        </w:rPr>
        <w:t>where</w:t>
      </w:r>
      <w:r>
        <w:rPr>
          <w:spacing w:val="-4"/>
          <w:sz w:val="24"/>
        </w:rPr>
        <w:t> </w:t>
      </w:r>
      <w:r>
        <w:rPr>
          <w:sz w:val="24"/>
        </w:rPr>
        <w:t>relevant,</w:t>
      </w:r>
      <w:r>
        <w:rPr>
          <w:spacing w:val="-3"/>
          <w:sz w:val="24"/>
        </w:rPr>
        <w:t> </w:t>
      </w:r>
      <w:r>
        <w:rPr>
          <w:sz w:val="24"/>
        </w:rPr>
        <w:t>the</w:t>
      </w:r>
      <w:r>
        <w:rPr>
          <w:spacing w:val="-5"/>
          <w:sz w:val="24"/>
        </w:rPr>
        <w:t> </w:t>
      </w:r>
      <w:r>
        <w:rPr>
          <w:sz w:val="24"/>
        </w:rPr>
        <w:t>other</w:t>
      </w:r>
      <w:r>
        <w:rPr>
          <w:spacing w:val="-3"/>
          <w:sz w:val="24"/>
        </w:rPr>
        <w:t> </w:t>
      </w:r>
      <w:r>
        <w:rPr>
          <w:sz w:val="24"/>
        </w:rPr>
        <w:t>local</w:t>
      </w:r>
      <w:r>
        <w:rPr>
          <w:spacing w:val="-4"/>
          <w:sz w:val="24"/>
        </w:rPr>
        <w:t> </w:t>
      </w:r>
      <w:r>
        <w:rPr>
          <w:sz w:val="24"/>
        </w:rPr>
        <w:t>authority,</w:t>
      </w:r>
      <w:r>
        <w:rPr>
          <w:spacing w:val="-3"/>
          <w:sz w:val="24"/>
        </w:rPr>
        <w:t> </w:t>
      </w:r>
      <w:r>
        <w:rPr>
          <w:sz w:val="24"/>
        </w:rPr>
        <w:t>should respond</w:t>
      </w:r>
      <w:r>
        <w:rPr>
          <w:spacing w:val="-2"/>
          <w:sz w:val="24"/>
        </w:rPr>
        <w:t> </w:t>
      </w:r>
      <w:r>
        <w:rPr>
          <w:sz w:val="24"/>
        </w:rPr>
        <w:t>within</w:t>
      </w:r>
      <w:r>
        <w:rPr>
          <w:spacing w:val="-2"/>
          <w:sz w:val="24"/>
        </w:rPr>
        <w:t> </w:t>
      </w:r>
      <w:r>
        <w:rPr>
          <w:sz w:val="24"/>
        </w:rPr>
        <w:t>15</w:t>
      </w:r>
      <w:r>
        <w:rPr>
          <w:spacing w:val="-2"/>
          <w:sz w:val="24"/>
        </w:rPr>
        <w:t> </w:t>
      </w:r>
      <w:r>
        <w:rPr>
          <w:sz w:val="24"/>
        </w:rPr>
        <w:t>days.</w:t>
      </w:r>
      <w:r>
        <w:rPr>
          <w:spacing w:val="-2"/>
          <w:sz w:val="24"/>
        </w:rPr>
        <w:t> </w:t>
      </w:r>
      <w:r>
        <w:rPr>
          <w:sz w:val="24"/>
        </w:rPr>
        <w:t>Where</w:t>
      </w:r>
      <w:r>
        <w:rPr>
          <w:spacing w:val="-2"/>
          <w:sz w:val="24"/>
        </w:rPr>
        <w:t> </w:t>
      </w:r>
      <w:r>
        <w:rPr>
          <w:sz w:val="24"/>
        </w:rPr>
        <w:t>a</w:t>
      </w:r>
      <w:r>
        <w:rPr>
          <w:spacing w:val="-3"/>
          <w:sz w:val="24"/>
        </w:rPr>
        <w:t> </w:t>
      </w:r>
      <w:r>
        <w:rPr>
          <w:sz w:val="24"/>
        </w:rPr>
        <w:t>nursery,</w:t>
      </w:r>
      <w:r>
        <w:rPr>
          <w:spacing w:val="-1"/>
          <w:sz w:val="24"/>
        </w:rPr>
        <w:t> </w:t>
      </w:r>
      <w:r>
        <w:rPr>
          <w:sz w:val="24"/>
        </w:rPr>
        <w:t>school</w:t>
      </w:r>
      <w:r>
        <w:rPr>
          <w:spacing w:val="-2"/>
          <w:sz w:val="24"/>
        </w:rPr>
        <w:t> </w:t>
      </w:r>
      <w:r>
        <w:rPr>
          <w:sz w:val="24"/>
        </w:rPr>
        <w:t>or</w:t>
      </w:r>
      <w:r>
        <w:rPr>
          <w:spacing w:val="-1"/>
          <w:sz w:val="24"/>
        </w:rPr>
        <w:t> </w:t>
      </w:r>
      <w:r>
        <w:rPr>
          <w:sz w:val="24"/>
        </w:rPr>
        <w:t>college</w:t>
      </w:r>
      <w:r>
        <w:rPr>
          <w:spacing w:val="-2"/>
          <w:sz w:val="24"/>
        </w:rPr>
        <w:t> </w:t>
      </w:r>
      <w:r>
        <w:rPr>
          <w:sz w:val="24"/>
        </w:rPr>
        <w:t>identified</w:t>
      </w:r>
      <w:r>
        <w:rPr>
          <w:spacing w:val="-2"/>
          <w:sz w:val="24"/>
        </w:rPr>
        <w:t> </w:t>
      </w:r>
      <w:r>
        <w:rPr>
          <w:sz w:val="24"/>
        </w:rPr>
        <w:t>at</w:t>
      </w:r>
      <w:r>
        <w:rPr>
          <w:spacing w:val="-1"/>
          <w:sz w:val="24"/>
        </w:rPr>
        <w:t> </w:t>
      </w:r>
      <w:r>
        <w:rPr>
          <w:sz w:val="24"/>
        </w:rPr>
        <w:t>9.78</w:t>
      </w:r>
      <w:r>
        <w:rPr>
          <w:spacing w:val="-4"/>
          <w:sz w:val="24"/>
        </w:rPr>
        <w:t> </w:t>
      </w:r>
      <w:r>
        <w:rPr>
          <w:sz w:val="24"/>
        </w:rPr>
        <w:t>above is named on an EHC plan they </w:t>
      </w:r>
      <w:r>
        <w:rPr>
          <w:b/>
          <w:sz w:val="24"/>
        </w:rPr>
        <w:t>must </w:t>
      </w:r>
      <w:r>
        <w:rPr>
          <w:sz w:val="24"/>
        </w:rPr>
        <w:t>admit the child or young person.</w:t>
      </w:r>
    </w:p>
    <w:p>
      <w:pPr>
        <w:pStyle w:val="ListParagraph"/>
        <w:numPr>
          <w:ilvl w:val="1"/>
          <w:numId w:val="13"/>
        </w:numPr>
        <w:tabs>
          <w:tab w:pos="960" w:val="left" w:leader="none"/>
        </w:tabs>
        <w:spacing w:line="288" w:lineRule="auto" w:before="240" w:after="0"/>
        <w:ind w:left="960" w:right="886" w:hanging="710"/>
        <w:jc w:val="left"/>
        <w:rPr>
          <w:sz w:val="24"/>
        </w:rPr>
      </w:pP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may</w:t>
      </w:r>
      <w:r>
        <w:rPr>
          <w:spacing w:val="-3"/>
          <w:sz w:val="24"/>
        </w:rPr>
        <w:t> </w:t>
      </w:r>
      <w:r>
        <w:rPr>
          <w:sz w:val="24"/>
        </w:rPr>
        <w:t>also</w:t>
      </w:r>
      <w:r>
        <w:rPr>
          <w:spacing w:val="-3"/>
          <w:sz w:val="24"/>
        </w:rPr>
        <w:t> </w:t>
      </w:r>
      <w:r>
        <w:rPr>
          <w:sz w:val="24"/>
        </w:rPr>
        <w:t>make</w:t>
      </w:r>
      <w:r>
        <w:rPr>
          <w:spacing w:val="-3"/>
          <w:sz w:val="24"/>
        </w:rPr>
        <w:t> </w:t>
      </w:r>
      <w:r>
        <w:rPr>
          <w:sz w:val="24"/>
        </w:rPr>
        <w:t>representations</w:t>
      </w:r>
      <w:r>
        <w:rPr>
          <w:spacing w:val="-3"/>
          <w:sz w:val="24"/>
        </w:rPr>
        <w:t> </w:t>
      </w:r>
      <w:r>
        <w:rPr>
          <w:sz w:val="24"/>
        </w:rPr>
        <w:t>for</w:t>
      </w:r>
      <w:r>
        <w:rPr>
          <w:spacing w:val="-2"/>
          <w:sz w:val="24"/>
        </w:rPr>
        <w:t> </w:t>
      </w:r>
      <w:r>
        <w:rPr>
          <w:sz w:val="24"/>
        </w:rPr>
        <w:t>places</w:t>
      </w:r>
      <w:r>
        <w:rPr>
          <w:spacing w:val="-3"/>
          <w:sz w:val="24"/>
        </w:rPr>
        <w:t> </w:t>
      </w:r>
      <w:r>
        <w:rPr>
          <w:sz w:val="24"/>
        </w:rPr>
        <w:t>in non-maintained early years provision or at independent schools or independent specialist colleges or other post-16 providers that are not on the list mentioned at</w:t>
      </w:r>
    </w:p>
    <w:p>
      <w:pPr>
        <w:pStyle w:val="BodyText"/>
        <w:spacing w:line="288" w:lineRule="auto" w:before="0"/>
        <w:ind w:right="728" w:firstLine="0"/>
      </w:pPr>
      <w:r>
        <w:rPr/>
        <w:t>9.78</w:t>
      </w:r>
      <w:r>
        <w:rPr>
          <w:spacing w:val="-3"/>
        </w:rPr>
        <w:t> </w:t>
      </w:r>
      <w:r>
        <w:rPr/>
        <w:t>above</w:t>
      </w:r>
      <w:r>
        <w:rPr>
          <w:spacing w:val="-3"/>
        </w:rPr>
        <w:t> </w:t>
      </w:r>
      <w:r>
        <w:rPr/>
        <w:t>and</w:t>
      </w:r>
      <w:r>
        <w:rPr>
          <w:spacing w:val="-3"/>
        </w:rPr>
        <w:t> </w:t>
      </w:r>
      <w:r>
        <w:rPr/>
        <w:t>the</w:t>
      </w:r>
      <w:r>
        <w:rPr>
          <w:spacing w:val="-3"/>
        </w:rPr>
        <w:t> </w:t>
      </w:r>
      <w:r>
        <w:rPr/>
        <w:t>local</w:t>
      </w:r>
      <w:r>
        <w:rPr>
          <w:spacing w:val="-3"/>
        </w:rPr>
        <w:t> </w:t>
      </w:r>
      <w:r>
        <w:rPr/>
        <w:t>authority</w:t>
      </w:r>
      <w:r>
        <w:rPr>
          <w:spacing w:val="-3"/>
        </w:rPr>
        <w:t> </w:t>
      </w:r>
      <w:r>
        <w:rPr>
          <w:b/>
        </w:rPr>
        <w:t>must</w:t>
      </w:r>
      <w:r>
        <w:rPr>
          <w:b/>
          <w:spacing w:val="-3"/>
        </w:rPr>
        <w:t> </w:t>
      </w:r>
      <w:r>
        <w:rPr/>
        <w:t>consider</w:t>
      </w:r>
      <w:r>
        <w:rPr>
          <w:spacing w:val="-3"/>
        </w:rPr>
        <w:t> </w:t>
      </w:r>
      <w:r>
        <w:rPr/>
        <w:t>their</w:t>
      </w:r>
      <w:r>
        <w:rPr>
          <w:spacing w:val="-3"/>
        </w:rPr>
        <w:t> </w:t>
      </w:r>
      <w:r>
        <w:rPr/>
        <w:t>request.</w:t>
      </w:r>
      <w:r>
        <w:rPr>
          <w:spacing w:val="-3"/>
        </w:rPr>
        <w:t> </w:t>
      </w:r>
      <w:r>
        <w:rPr/>
        <w:t>The</w:t>
      </w:r>
      <w:r>
        <w:rPr>
          <w:spacing w:val="-3"/>
        </w:rPr>
        <w:t> </w:t>
      </w:r>
      <w:r>
        <w:rPr/>
        <w:t>local</w:t>
      </w:r>
      <w:r>
        <w:rPr>
          <w:spacing w:val="-3"/>
        </w:rPr>
        <w:t> </w:t>
      </w:r>
      <w:r>
        <w:rPr/>
        <w:t>authority</w:t>
      </w:r>
      <w:r>
        <w:rPr>
          <w:spacing w:val="-3"/>
        </w:rPr>
        <w:t> </w:t>
      </w:r>
      <w:r>
        <w:rPr/>
        <w:t>is not under the same conditional duty to name the provider but </w:t>
      </w:r>
      <w:r>
        <w:rPr>
          <w:b/>
        </w:rPr>
        <w:t>must </w:t>
      </w:r>
      <w:r>
        <w:rPr/>
        <w:t>have regard to the general principle in section 9 of the Education Act 1996 that children should be educated</w:t>
      </w:r>
      <w:r>
        <w:rPr>
          <w:spacing w:val="-1"/>
        </w:rPr>
        <w:t> </w:t>
      </w:r>
      <w:r>
        <w:rPr/>
        <w:t>in</w:t>
      </w:r>
      <w:r>
        <w:rPr>
          <w:spacing w:val="-1"/>
        </w:rPr>
        <w:t> </w:t>
      </w:r>
      <w:r>
        <w:rPr/>
        <w:t>accordance</w:t>
      </w:r>
      <w:r>
        <w:rPr>
          <w:spacing w:val="-1"/>
        </w:rPr>
        <w:t> </w:t>
      </w:r>
      <w:r>
        <w:rPr/>
        <w:t>with</w:t>
      </w:r>
      <w:r>
        <w:rPr>
          <w:spacing w:val="-1"/>
        </w:rPr>
        <w:t> </w:t>
      </w:r>
      <w:r>
        <w:rPr/>
        <w:t>their parents’</w:t>
      </w:r>
      <w:r>
        <w:rPr>
          <w:spacing w:val="-3"/>
        </w:rPr>
        <w:t> </w:t>
      </w:r>
      <w:r>
        <w:rPr/>
        <w:t>wishes, so</w:t>
      </w:r>
      <w:r>
        <w:rPr>
          <w:spacing w:val="-1"/>
        </w:rPr>
        <w:t> </w:t>
      </w:r>
      <w:r>
        <w:rPr/>
        <w:t>long</w:t>
      </w:r>
      <w:r>
        <w:rPr>
          <w:spacing w:val="-1"/>
        </w:rPr>
        <w:t> </w:t>
      </w:r>
      <w:r>
        <w:rPr/>
        <w:t>as</w:t>
      </w:r>
      <w:r>
        <w:rPr>
          <w:spacing w:val="-1"/>
        </w:rPr>
        <w:t> </w:t>
      </w:r>
      <w:r>
        <w:rPr/>
        <w:t>this is</w:t>
      </w:r>
      <w:r>
        <w:rPr>
          <w:spacing w:val="-1"/>
        </w:rPr>
        <w:t> </w:t>
      </w:r>
      <w:r>
        <w:rPr/>
        <w:t>compatible</w:t>
      </w:r>
      <w:r>
        <w:rPr>
          <w:spacing w:val="-1"/>
        </w:rPr>
        <w:t> </w:t>
      </w:r>
      <w:r>
        <w:rPr/>
        <w:t>with the provision of efficient instruction and training and does not mean unreasonable public expenditure. The local authority should be satisfied that the institution would admit the child or young person before naming it in a plan since these providers are not subject to the duty to admit a child or young person even if named in their plan.</w:t>
      </w:r>
    </w:p>
    <w:p>
      <w:pPr>
        <w:spacing w:after="0" w:line="288" w:lineRule="auto"/>
        <w:sectPr>
          <w:pgSz w:w="11910" w:h="16840"/>
          <w:pgMar w:header="0" w:footer="1055" w:top="1340" w:bottom="1240" w:left="480" w:right="720"/>
        </w:sectPr>
      </w:pPr>
    </w:p>
    <w:p>
      <w:pPr>
        <w:pStyle w:val="ListParagraph"/>
        <w:numPr>
          <w:ilvl w:val="1"/>
          <w:numId w:val="13"/>
        </w:numPr>
        <w:tabs>
          <w:tab w:pos="960" w:val="left" w:leader="none"/>
        </w:tabs>
        <w:spacing w:line="288" w:lineRule="auto" w:before="78" w:after="0"/>
        <w:ind w:left="960" w:right="940" w:hanging="710"/>
        <w:jc w:val="left"/>
        <w:rPr>
          <w:sz w:val="24"/>
        </w:rPr>
      </w:pPr>
      <w:r>
        <w:rPr>
          <w:sz w:val="24"/>
        </w:rPr>
        <w:t>Children</w:t>
      </w:r>
      <w:r>
        <w:rPr>
          <w:spacing w:val="-3"/>
          <w:sz w:val="24"/>
        </w:rPr>
        <w:t> </w:t>
      </w:r>
      <w:r>
        <w:rPr>
          <w:sz w:val="24"/>
        </w:rPr>
        <w:t>with</w:t>
      </w:r>
      <w:r>
        <w:rPr>
          <w:spacing w:val="-3"/>
          <w:sz w:val="24"/>
        </w:rPr>
        <w:t> </w:t>
      </w:r>
      <w:r>
        <w:rPr>
          <w:sz w:val="24"/>
        </w:rPr>
        <w:t>EHC</w:t>
      </w:r>
      <w:r>
        <w:rPr>
          <w:spacing w:val="-3"/>
          <w:sz w:val="24"/>
        </w:rPr>
        <w:t> </w:t>
      </w:r>
      <w:r>
        <w:rPr>
          <w:sz w:val="24"/>
        </w:rPr>
        <w:t>plans</w:t>
      </w:r>
      <w:r>
        <w:rPr>
          <w:spacing w:val="-3"/>
          <w:sz w:val="24"/>
        </w:rPr>
        <w:t> </w:t>
      </w:r>
      <w:r>
        <w:rPr>
          <w:sz w:val="24"/>
        </w:rPr>
        <w:t>can</w:t>
      </w:r>
      <w:r>
        <w:rPr>
          <w:spacing w:val="-3"/>
          <w:sz w:val="24"/>
        </w:rPr>
        <w:t> </w:t>
      </w:r>
      <w:r>
        <w:rPr>
          <w:sz w:val="24"/>
        </w:rPr>
        <w:t>attend</w:t>
      </w:r>
      <w:r>
        <w:rPr>
          <w:spacing w:val="-3"/>
          <w:sz w:val="24"/>
        </w:rPr>
        <w:t> </w:t>
      </w:r>
      <w:r>
        <w:rPr>
          <w:sz w:val="24"/>
        </w:rPr>
        <w:t>more</w:t>
      </w:r>
      <w:r>
        <w:rPr>
          <w:spacing w:val="-3"/>
          <w:sz w:val="24"/>
        </w:rPr>
        <w:t> </w:t>
      </w:r>
      <w:r>
        <w:rPr>
          <w:sz w:val="24"/>
        </w:rPr>
        <w:t>than</w:t>
      </w:r>
      <w:r>
        <w:rPr>
          <w:spacing w:val="-3"/>
          <w:sz w:val="24"/>
        </w:rPr>
        <w:t> </w:t>
      </w:r>
      <w:r>
        <w:rPr>
          <w:sz w:val="24"/>
        </w:rPr>
        <w:t>one</w:t>
      </w:r>
      <w:r>
        <w:rPr>
          <w:spacing w:val="-3"/>
          <w:sz w:val="24"/>
        </w:rPr>
        <w:t> </w:t>
      </w:r>
      <w:r>
        <w:rPr>
          <w:sz w:val="24"/>
        </w:rPr>
        <w:t>school</w:t>
      </w:r>
      <w:r>
        <w:rPr>
          <w:spacing w:val="-3"/>
          <w:sz w:val="24"/>
        </w:rPr>
        <w:t> </w:t>
      </w:r>
      <w:r>
        <w:rPr>
          <w:sz w:val="24"/>
        </w:rPr>
        <w:t>under</w:t>
      </w:r>
      <w:r>
        <w:rPr>
          <w:spacing w:val="-3"/>
          <w:sz w:val="24"/>
        </w:rPr>
        <w:t> </w:t>
      </w:r>
      <w:r>
        <w:rPr>
          <w:sz w:val="24"/>
        </w:rPr>
        <w:t>a</w:t>
      </w:r>
      <w:r>
        <w:rPr>
          <w:spacing w:val="-2"/>
          <w:sz w:val="24"/>
        </w:rPr>
        <w:t> </w:t>
      </w:r>
      <w:r>
        <w:rPr>
          <w:sz w:val="24"/>
        </w:rPr>
        <w:t>dual</w:t>
      </w:r>
      <w:r>
        <w:rPr>
          <w:spacing w:val="-3"/>
          <w:sz w:val="24"/>
        </w:rPr>
        <w:t> </w:t>
      </w:r>
      <w:r>
        <w:rPr>
          <w:sz w:val="24"/>
        </w:rPr>
        <w:t>placement. Dual placements enable children to have support from a mainstream and a special school. This can help to prepare children for mainstream education and enable mainstream and special schools to share and develop their expertise in supporting children with different types of SEN. In order for a child with SEN who is being supported by a dual placement to be deemed as being educated at a mainstream school they should spend the majority of their time there.</w:t>
      </w:r>
    </w:p>
    <w:p>
      <w:pPr>
        <w:pStyle w:val="ListParagraph"/>
        <w:numPr>
          <w:ilvl w:val="1"/>
          <w:numId w:val="13"/>
        </w:numPr>
        <w:tabs>
          <w:tab w:pos="960" w:val="left" w:leader="none"/>
        </w:tabs>
        <w:spacing w:line="288" w:lineRule="auto" w:before="240" w:after="0"/>
        <w:ind w:left="960" w:right="964" w:hanging="710"/>
        <w:jc w:val="left"/>
        <w:rPr>
          <w:sz w:val="24"/>
        </w:rPr>
      </w:pPr>
      <w:r>
        <w:rPr>
          <w:sz w:val="24"/>
        </w:rPr>
        <w:t>Where</w:t>
      </w:r>
      <w:r>
        <w:rPr>
          <w:spacing w:val="-3"/>
          <w:sz w:val="24"/>
        </w:rPr>
        <w:t> </w:t>
      </w:r>
      <w:r>
        <w:rPr>
          <w:sz w:val="24"/>
        </w:rPr>
        <w:t>appropriate,</w:t>
      </w:r>
      <w:r>
        <w:rPr>
          <w:spacing w:val="-2"/>
          <w:sz w:val="24"/>
        </w:rPr>
        <w:t> </w:t>
      </w:r>
      <w:r>
        <w:rPr>
          <w:sz w:val="24"/>
        </w:rPr>
        <w:t>a</w:t>
      </w:r>
      <w:r>
        <w:rPr>
          <w:spacing w:val="-4"/>
          <w:sz w:val="24"/>
        </w:rPr>
        <w:t> </w:t>
      </w:r>
      <w:r>
        <w:rPr>
          <w:sz w:val="24"/>
        </w:rPr>
        <w:t>young</w:t>
      </w:r>
      <w:r>
        <w:rPr>
          <w:spacing w:val="-3"/>
          <w:sz w:val="24"/>
        </w:rPr>
        <w:t> </w:t>
      </w:r>
      <w:r>
        <w:rPr>
          <w:sz w:val="24"/>
        </w:rPr>
        <w:t>person</w:t>
      </w:r>
      <w:r>
        <w:rPr>
          <w:spacing w:val="-3"/>
          <w:sz w:val="24"/>
        </w:rPr>
        <w:t> </w:t>
      </w:r>
      <w:r>
        <w:rPr>
          <w:sz w:val="24"/>
        </w:rPr>
        <w:t>with</w:t>
      </w:r>
      <w:r>
        <w:rPr>
          <w:spacing w:val="-3"/>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can</w:t>
      </w:r>
      <w:r>
        <w:rPr>
          <w:spacing w:val="-3"/>
          <w:sz w:val="24"/>
        </w:rPr>
        <w:t> </w:t>
      </w:r>
      <w:r>
        <w:rPr>
          <w:sz w:val="24"/>
        </w:rPr>
        <w:t>attend</w:t>
      </w:r>
      <w:r>
        <w:rPr>
          <w:spacing w:val="-3"/>
          <w:sz w:val="24"/>
        </w:rPr>
        <w:t> </w:t>
      </w:r>
      <w:r>
        <w:rPr>
          <w:sz w:val="24"/>
        </w:rPr>
        <w:t>a</w:t>
      </w:r>
      <w:r>
        <w:rPr>
          <w:spacing w:val="-3"/>
          <w:sz w:val="24"/>
        </w:rPr>
        <w:t> </w:t>
      </w:r>
      <w:r>
        <w:rPr>
          <w:sz w:val="24"/>
        </w:rPr>
        <w:t>dual</w:t>
      </w:r>
      <w:r>
        <w:rPr>
          <w:spacing w:val="-3"/>
          <w:sz w:val="24"/>
        </w:rPr>
        <w:t> </w:t>
      </w:r>
      <w:r>
        <w:rPr>
          <w:sz w:val="24"/>
        </w:rPr>
        <w:t>placement at</w:t>
      </w:r>
      <w:r>
        <w:rPr>
          <w:spacing w:val="-2"/>
          <w:sz w:val="24"/>
        </w:rPr>
        <w:t> </w:t>
      </w:r>
      <w:r>
        <w:rPr>
          <w:sz w:val="24"/>
        </w:rPr>
        <w:t>an</w:t>
      </w:r>
      <w:r>
        <w:rPr>
          <w:spacing w:val="-3"/>
          <w:sz w:val="24"/>
        </w:rPr>
        <w:t> </w:t>
      </w:r>
      <w:r>
        <w:rPr>
          <w:sz w:val="24"/>
        </w:rPr>
        <w:t>institution</w:t>
      </w:r>
      <w:r>
        <w:rPr>
          <w:spacing w:val="-3"/>
          <w:sz w:val="24"/>
        </w:rPr>
        <w:t> </w:t>
      </w:r>
      <w:r>
        <w:rPr>
          <w:sz w:val="24"/>
        </w:rPr>
        <w:t>within</w:t>
      </w:r>
      <w:r>
        <w:rPr>
          <w:spacing w:val="-3"/>
          <w:sz w:val="24"/>
        </w:rPr>
        <w:t> </w:t>
      </w:r>
      <w:r>
        <w:rPr>
          <w:sz w:val="24"/>
        </w:rPr>
        <w:t>the</w:t>
      </w:r>
      <w:r>
        <w:rPr>
          <w:spacing w:val="-3"/>
          <w:sz w:val="24"/>
        </w:rPr>
        <w:t> </w:t>
      </w:r>
      <w:r>
        <w:rPr>
          <w:sz w:val="24"/>
        </w:rPr>
        <w:t>further</w:t>
      </w:r>
      <w:r>
        <w:rPr>
          <w:spacing w:val="-2"/>
          <w:sz w:val="24"/>
        </w:rPr>
        <w:t> </w:t>
      </w:r>
      <w:r>
        <w:rPr>
          <w:sz w:val="24"/>
        </w:rPr>
        <w:t>education</w:t>
      </w:r>
      <w:r>
        <w:rPr>
          <w:spacing w:val="-3"/>
          <w:sz w:val="24"/>
        </w:rPr>
        <w:t> </w:t>
      </w:r>
      <w:r>
        <w:rPr>
          <w:sz w:val="24"/>
        </w:rPr>
        <w:t>sector</w:t>
      </w:r>
      <w:r>
        <w:rPr>
          <w:spacing w:val="-2"/>
          <w:sz w:val="24"/>
        </w:rPr>
        <w:t> </w:t>
      </w:r>
      <w:r>
        <w:rPr>
          <w:sz w:val="24"/>
        </w:rPr>
        <w:t>and</w:t>
      </w:r>
      <w:r>
        <w:rPr>
          <w:spacing w:val="-3"/>
          <w:sz w:val="24"/>
        </w:rPr>
        <w:t> </w:t>
      </w:r>
      <w:r>
        <w:rPr>
          <w:sz w:val="24"/>
        </w:rPr>
        <w:t>a</w:t>
      </w:r>
      <w:r>
        <w:rPr>
          <w:spacing w:val="-4"/>
          <w:sz w:val="24"/>
        </w:rPr>
        <w:t> </w:t>
      </w:r>
      <w:r>
        <w:rPr>
          <w:sz w:val="24"/>
        </w:rPr>
        <w:t>special</w:t>
      </w:r>
      <w:r>
        <w:rPr>
          <w:spacing w:val="-3"/>
          <w:sz w:val="24"/>
        </w:rPr>
        <w:t> </w:t>
      </w:r>
      <w:r>
        <w:rPr>
          <w:sz w:val="24"/>
        </w:rPr>
        <w:t>post-16</w:t>
      </w:r>
      <w:r>
        <w:rPr>
          <w:spacing w:val="-3"/>
          <w:sz w:val="24"/>
        </w:rPr>
        <w:t> </w:t>
      </w:r>
      <w:r>
        <w:rPr>
          <w:sz w:val="24"/>
        </w:rPr>
        <w:t>institution. The local authority should work with the young person, post-16 provider and independent specialist college to commission such a placement where that will achieve the best possible outcome for the young person. To be deemed as being educated</w:t>
      </w:r>
      <w:r>
        <w:rPr>
          <w:spacing w:val="-4"/>
          <w:sz w:val="24"/>
        </w:rPr>
        <w:t> </w:t>
      </w:r>
      <w:r>
        <w:rPr>
          <w:sz w:val="24"/>
        </w:rPr>
        <w:t>in</w:t>
      </w:r>
      <w:r>
        <w:rPr>
          <w:spacing w:val="-4"/>
          <w:sz w:val="24"/>
        </w:rPr>
        <w:t> </w:t>
      </w:r>
      <w:r>
        <w:rPr>
          <w:sz w:val="24"/>
        </w:rPr>
        <w:t>a</w:t>
      </w:r>
      <w:r>
        <w:rPr>
          <w:spacing w:val="-4"/>
          <w:sz w:val="24"/>
        </w:rPr>
        <w:t> </w:t>
      </w:r>
      <w:r>
        <w:rPr>
          <w:sz w:val="24"/>
        </w:rPr>
        <w:t>mainstream</w:t>
      </w:r>
      <w:r>
        <w:rPr>
          <w:spacing w:val="-3"/>
          <w:sz w:val="24"/>
        </w:rPr>
        <w:t> </w:t>
      </w:r>
      <w:r>
        <w:rPr>
          <w:sz w:val="24"/>
        </w:rPr>
        <w:t>further</w:t>
      </w:r>
      <w:r>
        <w:rPr>
          <w:spacing w:val="-5"/>
          <w:sz w:val="24"/>
        </w:rPr>
        <w:t> </w:t>
      </w:r>
      <w:r>
        <w:rPr>
          <w:sz w:val="24"/>
        </w:rPr>
        <w:t>education</w:t>
      </w:r>
      <w:r>
        <w:rPr>
          <w:spacing w:val="-4"/>
          <w:sz w:val="24"/>
        </w:rPr>
        <w:t> </w:t>
      </w:r>
      <w:r>
        <w:rPr>
          <w:sz w:val="24"/>
        </w:rPr>
        <w:t>institution,</w:t>
      </w:r>
      <w:r>
        <w:rPr>
          <w:spacing w:val="-3"/>
          <w:sz w:val="24"/>
        </w:rPr>
        <w:t> </w:t>
      </w:r>
      <w:r>
        <w:rPr>
          <w:sz w:val="24"/>
        </w:rPr>
        <w:t>young</w:t>
      </w:r>
      <w:r>
        <w:rPr>
          <w:spacing w:val="-4"/>
          <w:sz w:val="24"/>
        </w:rPr>
        <w:t> </w:t>
      </w:r>
      <w:r>
        <w:rPr>
          <w:sz w:val="24"/>
        </w:rPr>
        <w:t>people</w:t>
      </w:r>
      <w:r>
        <w:rPr>
          <w:spacing w:val="-4"/>
          <w:sz w:val="24"/>
        </w:rPr>
        <w:t> </w:t>
      </w:r>
      <w:r>
        <w:rPr>
          <w:sz w:val="24"/>
        </w:rPr>
        <w:t>should</w:t>
      </w:r>
      <w:r>
        <w:rPr>
          <w:spacing w:val="-4"/>
          <w:sz w:val="24"/>
        </w:rPr>
        <w:t> </w:t>
      </w:r>
      <w:r>
        <w:rPr>
          <w:sz w:val="24"/>
        </w:rPr>
        <w:t>spend the majority of their time there.</w:t>
      </w:r>
    </w:p>
    <w:p>
      <w:pPr>
        <w:pStyle w:val="ListParagraph"/>
        <w:numPr>
          <w:ilvl w:val="1"/>
          <w:numId w:val="13"/>
        </w:numPr>
        <w:tabs>
          <w:tab w:pos="956" w:val="left" w:leader="none"/>
          <w:tab w:pos="960" w:val="left" w:leader="none"/>
        </w:tabs>
        <w:spacing w:line="288" w:lineRule="auto" w:before="241" w:after="0"/>
        <w:ind w:left="960" w:right="1446" w:hanging="710"/>
        <w:jc w:val="both"/>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w:t>
      </w:r>
      <w:r>
        <w:rPr>
          <w:spacing w:val="-3"/>
          <w:sz w:val="24"/>
        </w:rPr>
        <w:t> </w:t>
      </w:r>
      <w:r>
        <w:rPr>
          <w:sz w:val="24"/>
        </w:rPr>
        <w:t>consider</w:t>
      </w:r>
      <w:r>
        <w:rPr>
          <w:spacing w:val="-2"/>
          <w:sz w:val="24"/>
        </w:rPr>
        <w:t> </w:t>
      </w:r>
      <w:r>
        <w:rPr>
          <w:sz w:val="24"/>
        </w:rPr>
        <w:t>very</w:t>
      </w:r>
      <w:r>
        <w:rPr>
          <w:spacing w:val="-3"/>
          <w:sz w:val="24"/>
        </w:rPr>
        <w:t> </w:t>
      </w:r>
      <w:r>
        <w:rPr>
          <w:sz w:val="24"/>
        </w:rPr>
        <w:t>carefully</w:t>
      </w:r>
      <w:r>
        <w:rPr>
          <w:spacing w:val="-3"/>
          <w:sz w:val="24"/>
        </w:rPr>
        <w:t> </w:t>
      </w:r>
      <w:r>
        <w:rPr>
          <w:sz w:val="24"/>
        </w:rPr>
        <w:t>a</w:t>
      </w:r>
      <w:r>
        <w:rPr>
          <w:spacing w:val="-3"/>
          <w:sz w:val="24"/>
        </w:rPr>
        <w:t> </w:t>
      </w:r>
      <w:r>
        <w:rPr>
          <w:sz w:val="24"/>
        </w:rPr>
        <w:t>request</w:t>
      </w:r>
      <w:r>
        <w:rPr>
          <w:spacing w:val="-2"/>
          <w:sz w:val="24"/>
        </w:rPr>
        <w:t> </w:t>
      </w:r>
      <w:r>
        <w:rPr>
          <w:sz w:val="24"/>
        </w:rPr>
        <w:t>from</w:t>
      </w:r>
      <w:r>
        <w:rPr>
          <w:spacing w:val="-4"/>
          <w:sz w:val="24"/>
        </w:rPr>
        <w:t> </w:t>
      </w:r>
      <w:r>
        <w:rPr>
          <w:sz w:val="24"/>
        </w:rPr>
        <w:t>a</w:t>
      </w:r>
      <w:r>
        <w:rPr>
          <w:spacing w:val="-4"/>
          <w:sz w:val="24"/>
        </w:rPr>
        <w:t> </w:t>
      </w:r>
      <w:r>
        <w:rPr>
          <w:sz w:val="24"/>
        </w:rPr>
        <w:t>parent</w:t>
      </w:r>
      <w:r>
        <w:rPr>
          <w:spacing w:val="-2"/>
          <w:sz w:val="24"/>
        </w:rPr>
        <w:t> </w:t>
      </w:r>
      <w:r>
        <w:rPr>
          <w:sz w:val="24"/>
        </w:rPr>
        <w:t>for</w:t>
      </w:r>
      <w:r>
        <w:rPr>
          <w:spacing w:val="-5"/>
          <w:sz w:val="24"/>
        </w:rPr>
        <w:t> </w:t>
      </w:r>
      <w:r>
        <w:rPr>
          <w:sz w:val="24"/>
        </w:rPr>
        <w:t>a denominational</w:t>
      </w:r>
      <w:r>
        <w:rPr>
          <w:spacing w:val="-4"/>
          <w:sz w:val="24"/>
        </w:rPr>
        <w:t> </w:t>
      </w:r>
      <w:r>
        <w:rPr>
          <w:sz w:val="24"/>
        </w:rPr>
        <w:t>school,</w:t>
      </w:r>
      <w:r>
        <w:rPr>
          <w:spacing w:val="-3"/>
          <w:sz w:val="24"/>
        </w:rPr>
        <w:t> </w:t>
      </w:r>
      <w:r>
        <w:rPr>
          <w:sz w:val="24"/>
        </w:rPr>
        <w:t>but</w:t>
      </w:r>
      <w:r>
        <w:rPr>
          <w:spacing w:val="-3"/>
          <w:sz w:val="24"/>
        </w:rPr>
        <w:t> </w:t>
      </w:r>
      <w:r>
        <w:rPr>
          <w:sz w:val="24"/>
        </w:rPr>
        <w:t>denominational</w:t>
      </w:r>
      <w:r>
        <w:rPr>
          <w:spacing w:val="-4"/>
          <w:sz w:val="24"/>
        </w:rPr>
        <w:t> </w:t>
      </w:r>
      <w:r>
        <w:rPr>
          <w:sz w:val="24"/>
        </w:rPr>
        <w:t>considerations</w:t>
      </w:r>
      <w:r>
        <w:rPr>
          <w:spacing w:val="-4"/>
          <w:sz w:val="24"/>
        </w:rPr>
        <w:t> </w:t>
      </w:r>
      <w:r>
        <w:rPr>
          <w:sz w:val="24"/>
        </w:rPr>
        <w:t>cannot</w:t>
      </w:r>
      <w:r>
        <w:rPr>
          <w:spacing w:val="-3"/>
          <w:sz w:val="24"/>
        </w:rPr>
        <w:t> </w:t>
      </w:r>
      <w:r>
        <w:rPr>
          <w:sz w:val="24"/>
        </w:rPr>
        <w:t>override</w:t>
      </w:r>
      <w:r>
        <w:rPr>
          <w:spacing w:val="-4"/>
          <w:sz w:val="24"/>
        </w:rPr>
        <w:t> </w:t>
      </w:r>
      <w:r>
        <w:rPr>
          <w:sz w:val="24"/>
        </w:rPr>
        <w:t>the requirements of the Children and Families Act 2014.</w:t>
      </w:r>
    </w:p>
    <w:p>
      <w:pPr>
        <w:pStyle w:val="Heading2"/>
        <w:spacing w:before="241"/>
        <w:ind w:right="865"/>
      </w:pPr>
      <w:bookmarkStart w:name="Where no request is made for a particula" w:id="468"/>
      <w:bookmarkEnd w:id="468"/>
      <w:r>
        <w:rPr>
          <w:b w:val="0"/>
        </w:rPr>
      </w:r>
      <w:bookmarkStart w:name="_bookmark198" w:id="469"/>
      <w:bookmarkEnd w:id="469"/>
      <w:r>
        <w:rPr>
          <w:b w:val="0"/>
        </w:rPr>
      </w:r>
      <w:r>
        <w:rPr>
          <w:color w:val="1F497D"/>
        </w:rPr>
        <w:t>Where no request is made for a particular school or college</w:t>
      </w:r>
      <w:r>
        <w:rPr>
          <w:color w:val="1F497D"/>
          <w:spacing w:val="-4"/>
        </w:rPr>
        <w:t> </w:t>
      </w:r>
      <w:r>
        <w:rPr>
          <w:color w:val="1F497D"/>
        </w:rPr>
        <w:t>or</w:t>
      </w:r>
      <w:r>
        <w:rPr>
          <w:color w:val="1F497D"/>
          <w:spacing w:val="-4"/>
        </w:rPr>
        <w:t> </w:t>
      </w:r>
      <w:r>
        <w:rPr>
          <w:color w:val="1F497D"/>
        </w:rPr>
        <w:t>a</w:t>
      </w:r>
      <w:r>
        <w:rPr>
          <w:color w:val="1F497D"/>
          <w:spacing w:val="-4"/>
        </w:rPr>
        <w:t> </w:t>
      </w:r>
      <w:r>
        <w:rPr>
          <w:color w:val="1F497D"/>
        </w:rPr>
        <w:t>request</w:t>
      </w:r>
      <w:r>
        <w:rPr>
          <w:color w:val="1F497D"/>
          <w:spacing w:val="-4"/>
        </w:rPr>
        <w:t> </w:t>
      </w:r>
      <w:r>
        <w:rPr>
          <w:color w:val="1F497D"/>
        </w:rPr>
        <w:t>for</w:t>
      </w:r>
      <w:r>
        <w:rPr>
          <w:color w:val="1F497D"/>
          <w:spacing w:val="-4"/>
        </w:rPr>
        <w:t> </w:t>
      </w:r>
      <w:r>
        <w:rPr>
          <w:color w:val="1F497D"/>
        </w:rPr>
        <w:t>a</w:t>
      </w:r>
      <w:r>
        <w:rPr>
          <w:color w:val="1F497D"/>
          <w:spacing w:val="-4"/>
        </w:rPr>
        <w:t> </w:t>
      </w:r>
      <w:r>
        <w:rPr>
          <w:color w:val="1F497D"/>
        </w:rPr>
        <w:t>particular</w:t>
      </w:r>
      <w:r>
        <w:rPr>
          <w:color w:val="1F497D"/>
          <w:spacing w:val="-4"/>
        </w:rPr>
        <w:t> </w:t>
      </w:r>
      <w:r>
        <w:rPr>
          <w:color w:val="1F497D"/>
        </w:rPr>
        <w:t>school</w:t>
      </w:r>
      <w:r>
        <w:rPr>
          <w:color w:val="1F497D"/>
          <w:spacing w:val="-4"/>
        </w:rPr>
        <w:t> </w:t>
      </w:r>
      <w:r>
        <w:rPr>
          <w:color w:val="1F497D"/>
        </w:rPr>
        <w:t>or</w:t>
      </w:r>
      <w:r>
        <w:rPr>
          <w:color w:val="1F497D"/>
          <w:spacing w:val="-4"/>
        </w:rPr>
        <w:t> </w:t>
      </w:r>
      <w:r>
        <w:rPr>
          <w:color w:val="1F497D"/>
        </w:rPr>
        <w:t>college</w:t>
      </w:r>
      <w:r>
        <w:rPr>
          <w:color w:val="1F497D"/>
          <w:spacing w:val="-4"/>
        </w:rPr>
        <w:t> </w:t>
      </w:r>
      <w:r>
        <w:rPr>
          <w:color w:val="1F497D"/>
        </w:rPr>
        <w:t>has not been met</w:t>
      </w:r>
    </w:p>
    <w:p>
      <w:pPr>
        <w:spacing w:before="120"/>
        <w:ind w:left="96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Sections</w:t>
      </w:r>
      <w:r>
        <w:rPr>
          <w:i/>
          <w:spacing w:val="-3"/>
          <w:sz w:val="24"/>
        </w:rPr>
        <w:t> </w:t>
      </w:r>
      <w:r>
        <w:rPr>
          <w:i/>
          <w:sz w:val="24"/>
        </w:rPr>
        <w:t>33</w:t>
      </w:r>
      <w:r>
        <w:rPr>
          <w:i/>
          <w:spacing w:val="-3"/>
          <w:sz w:val="24"/>
        </w:rPr>
        <w:t> </w:t>
      </w:r>
      <w:r>
        <w:rPr>
          <w:i/>
          <w:sz w:val="24"/>
        </w:rPr>
        <w:t>and</w:t>
      </w:r>
      <w:r>
        <w:rPr>
          <w:i/>
          <w:spacing w:val="-3"/>
          <w:sz w:val="24"/>
        </w:rPr>
        <w:t> </w:t>
      </w:r>
      <w:r>
        <w:rPr>
          <w:i/>
          <w:sz w:val="24"/>
        </w:rPr>
        <w:t>40</w:t>
      </w:r>
      <w:r>
        <w:rPr>
          <w:i/>
          <w:spacing w:val="-3"/>
          <w:sz w:val="24"/>
        </w:rPr>
        <w:t> </w:t>
      </w:r>
      <w:r>
        <w:rPr>
          <w:i/>
          <w:sz w:val="24"/>
        </w:rPr>
        <w:t>of</w:t>
      </w:r>
      <w:r>
        <w:rPr>
          <w:i/>
          <w:spacing w:val="-2"/>
          <w:sz w:val="24"/>
        </w:rPr>
        <w:t> </w:t>
      </w:r>
      <w:r>
        <w:rPr>
          <w:i/>
          <w:sz w:val="24"/>
        </w:rPr>
        <w:t>the</w:t>
      </w:r>
      <w:r>
        <w:rPr>
          <w:i/>
          <w:spacing w:val="-3"/>
          <w:sz w:val="24"/>
        </w:rPr>
        <w:t> </w:t>
      </w:r>
      <w:r>
        <w:rPr>
          <w:i/>
          <w:sz w:val="24"/>
        </w:rPr>
        <w:t>Children</w:t>
      </w:r>
      <w:r>
        <w:rPr>
          <w:i/>
          <w:spacing w:val="-2"/>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BodyText"/>
        <w:spacing w:before="18"/>
        <w:ind w:left="0" w:firstLine="0"/>
        <w:rPr>
          <w:i/>
        </w:rPr>
      </w:pPr>
    </w:p>
    <w:p>
      <w:pPr>
        <w:pStyle w:val="ListParagraph"/>
        <w:numPr>
          <w:ilvl w:val="1"/>
          <w:numId w:val="13"/>
        </w:numPr>
        <w:tabs>
          <w:tab w:pos="956" w:val="left" w:leader="none"/>
          <w:tab w:pos="960" w:val="left" w:leader="none"/>
        </w:tabs>
        <w:spacing w:line="288" w:lineRule="auto" w:before="0" w:after="0"/>
        <w:ind w:left="960" w:right="1045" w:hanging="710"/>
        <w:jc w:val="both"/>
        <w:rPr>
          <w:sz w:val="24"/>
        </w:rPr>
      </w:pPr>
      <w:r>
        <w:rPr>
          <w:sz w:val="24"/>
        </w:rPr>
        <w:t>Where</w:t>
      </w:r>
      <w:r>
        <w:rPr>
          <w:spacing w:val="-3"/>
          <w:sz w:val="24"/>
        </w:rPr>
        <w:t> </w:t>
      </w:r>
      <w:r>
        <w:rPr>
          <w:sz w:val="24"/>
        </w:rPr>
        <w:t>a</w:t>
      </w:r>
      <w:r>
        <w:rPr>
          <w:spacing w:val="-3"/>
          <w:sz w:val="24"/>
        </w:rPr>
        <w:t> </w:t>
      </w:r>
      <w:r>
        <w:rPr>
          <w:sz w:val="24"/>
        </w:rPr>
        <w:t>parent</w:t>
      </w:r>
      <w:r>
        <w:rPr>
          <w:spacing w:val="-2"/>
          <w:sz w:val="24"/>
        </w:rPr>
        <w:t> </w:t>
      </w:r>
      <w:r>
        <w:rPr>
          <w:sz w:val="24"/>
        </w:rPr>
        <w:t>or</w:t>
      </w:r>
      <w:r>
        <w:rPr>
          <w:spacing w:val="-2"/>
          <w:sz w:val="24"/>
        </w:rPr>
        <w:t> </w:t>
      </w:r>
      <w:r>
        <w:rPr>
          <w:sz w:val="24"/>
        </w:rPr>
        <w:t>young</w:t>
      </w:r>
      <w:r>
        <w:rPr>
          <w:spacing w:val="-3"/>
          <w:sz w:val="24"/>
        </w:rPr>
        <w:t> </w:t>
      </w:r>
      <w:r>
        <w:rPr>
          <w:sz w:val="24"/>
        </w:rPr>
        <w:t>person</w:t>
      </w:r>
      <w:r>
        <w:rPr>
          <w:spacing w:val="-2"/>
          <w:sz w:val="24"/>
        </w:rPr>
        <w:t> </w:t>
      </w:r>
      <w:r>
        <w:rPr>
          <w:sz w:val="24"/>
        </w:rPr>
        <w:t>does</w:t>
      </w:r>
      <w:r>
        <w:rPr>
          <w:spacing w:val="-3"/>
          <w:sz w:val="24"/>
        </w:rPr>
        <w:t> </w:t>
      </w:r>
      <w:r>
        <w:rPr>
          <w:sz w:val="24"/>
        </w:rPr>
        <w:t>not</w:t>
      </w:r>
      <w:r>
        <w:rPr>
          <w:spacing w:val="-4"/>
          <w:sz w:val="24"/>
        </w:rPr>
        <w:t> </w:t>
      </w:r>
      <w:r>
        <w:rPr>
          <w:sz w:val="24"/>
        </w:rPr>
        <w:t>make</w:t>
      </w:r>
      <w:r>
        <w:rPr>
          <w:spacing w:val="-3"/>
          <w:sz w:val="24"/>
        </w:rPr>
        <w:t> </w:t>
      </w:r>
      <w:r>
        <w:rPr>
          <w:sz w:val="24"/>
        </w:rPr>
        <w:t>a</w:t>
      </w:r>
      <w:r>
        <w:rPr>
          <w:spacing w:val="-3"/>
          <w:sz w:val="24"/>
        </w:rPr>
        <w:t> </w:t>
      </w:r>
      <w:r>
        <w:rPr>
          <w:sz w:val="24"/>
        </w:rPr>
        <w:t>request</w:t>
      </w:r>
      <w:r>
        <w:rPr>
          <w:spacing w:val="-2"/>
          <w:sz w:val="24"/>
        </w:rPr>
        <w:t> </w:t>
      </w:r>
      <w:r>
        <w:rPr>
          <w:sz w:val="24"/>
        </w:rPr>
        <w:t>for</w:t>
      </w:r>
      <w:r>
        <w:rPr>
          <w:spacing w:val="-2"/>
          <w:sz w:val="24"/>
        </w:rPr>
        <w:t> </w:t>
      </w:r>
      <w:r>
        <w:rPr>
          <w:sz w:val="24"/>
        </w:rPr>
        <w:t>a</w:t>
      </w:r>
      <w:r>
        <w:rPr>
          <w:spacing w:val="-4"/>
          <w:sz w:val="24"/>
        </w:rPr>
        <w:t> </w:t>
      </w:r>
      <w:r>
        <w:rPr>
          <w:sz w:val="24"/>
        </w:rPr>
        <w:t>particular</w:t>
      </w:r>
      <w:r>
        <w:rPr>
          <w:spacing w:val="-2"/>
          <w:sz w:val="24"/>
        </w:rPr>
        <w:t> </w:t>
      </w:r>
      <w:r>
        <w:rPr>
          <w:sz w:val="24"/>
        </w:rPr>
        <w:t>nursery, school</w:t>
      </w:r>
      <w:r>
        <w:rPr>
          <w:spacing w:val="-2"/>
          <w:sz w:val="24"/>
        </w:rPr>
        <w:t> </w:t>
      </w:r>
      <w:r>
        <w:rPr>
          <w:sz w:val="24"/>
        </w:rPr>
        <w:t>or</w:t>
      </w:r>
      <w:r>
        <w:rPr>
          <w:spacing w:val="-1"/>
          <w:sz w:val="24"/>
        </w:rPr>
        <w:t> </w:t>
      </w:r>
      <w:r>
        <w:rPr>
          <w:sz w:val="24"/>
        </w:rPr>
        <w:t>college,</w:t>
      </w:r>
      <w:r>
        <w:rPr>
          <w:spacing w:val="-2"/>
          <w:sz w:val="24"/>
        </w:rPr>
        <w:t> </w:t>
      </w:r>
      <w:r>
        <w:rPr>
          <w:sz w:val="24"/>
        </w:rPr>
        <w:t>or</w:t>
      </w:r>
      <w:r>
        <w:rPr>
          <w:spacing w:val="-1"/>
          <w:sz w:val="24"/>
        </w:rPr>
        <w:t> </w:t>
      </w:r>
      <w:r>
        <w:rPr>
          <w:sz w:val="24"/>
        </w:rPr>
        <w:t>does</w:t>
      </w:r>
      <w:r>
        <w:rPr>
          <w:spacing w:val="-2"/>
          <w:sz w:val="24"/>
        </w:rPr>
        <w:t> </w:t>
      </w:r>
      <w:r>
        <w:rPr>
          <w:sz w:val="24"/>
        </w:rPr>
        <w:t>so</w:t>
      </w:r>
      <w:r>
        <w:rPr>
          <w:spacing w:val="-2"/>
          <w:sz w:val="24"/>
        </w:rPr>
        <w:t> </w:t>
      </w:r>
      <w:r>
        <w:rPr>
          <w:sz w:val="24"/>
        </w:rPr>
        <w:t>and</w:t>
      </w:r>
      <w:r>
        <w:rPr>
          <w:spacing w:val="-2"/>
          <w:sz w:val="24"/>
        </w:rPr>
        <w:t> </w:t>
      </w:r>
      <w:r>
        <w:rPr>
          <w:sz w:val="24"/>
        </w:rPr>
        <w:t>their</w:t>
      </w:r>
      <w:r>
        <w:rPr>
          <w:spacing w:val="-1"/>
          <w:sz w:val="24"/>
        </w:rPr>
        <w:t> </w:t>
      </w:r>
      <w:r>
        <w:rPr>
          <w:sz w:val="24"/>
        </w:rPr>
        <w:t>request</w:t>
      </w:r>
      <w:r>
        <w:rPr>
          <w:spacing w:val="-1"/>
          <w:sz w:val="24"/>
        </w:rPr>
        <w:t> </w:t>
      </w:r>
      <w:r>
        <w:rPr>
          <w:sz w:val="24"/>
        </w:rPr>
        <w:t>is</w:t>
      </w:r>
      <w:r>
        <w:rPr>
          <w:spacing w:val="-2"/>
          <w:sz w:val="24"/>
        </w:rPr>
        <w:t> </w:t>
      </w:r>
      <w:r>
        <w:rPr>
          <w:sz w:val="24"/>
        </w:rPr>
        <w:t>not</w:t>
      </w:r>
      <w:r>
        <w:rPr>
          <w:spacing w:val="-3"/>
          <w:sz w:val="24"/>
        </w:rPr>
        <w:t> </w:t>
      </w:r>
      <w:r>
        <w:rPr>
          <w:sz w:val="24"/>
        </w:rPr>
        <w:t>met,</w:t>
      </w:r>
      <w:r>
        <w:rPr>
          <w:spacing w:val="-3"/>
          <w:sz w:val="24"/>
        </w:rPr>
        <w:t> </w:t>
      </w:r>
      <w:r>
        <w:rPr>
          <w:sz w:val="24"/>
        </w:rPr>
        <w:t>the</w:t>
      </w:r>
      <w:r>
        <w:rPr>
          <w:spacing w:val="-2"/>
          <w:sz w:val="24"/>
        </w:rPr>
        <w:t> </w:t>
      </w:r>
      <w:r>
        <w:rPr>
          <w:sz w:val="24"/>
        </w:rPr>
        <w:t>local</w:t>
      </w:r>
      <w:r>
        <w:rPr>
          <w:spacing w:val="-2"/>
          <w:sz w:val="24"/>
        </w:rPr>
        <w:t> </w:t>
      </w:r>
      <w:r>
        <w:rPr>
          <w:sz w:val="24"/>
        </w:rPr>
        <w:t>authority</w:t>
      </w:r>
      <w:r>
        <w:rPr>
          <w:spacing w:val="-2"/>
          <w:sz w:val="24"/>
        </w:rPr>
        <w:t> </w:t>
      </w:r>
      <w:r>
        <w:rPr>
          <w:b/>
          <w:sz w:val="24"/>
        </w:rPr>
        <w:t>must </w:t>
      </w:r>
      <w:r>
        <w:rPr>
          <w:sz w:val="24"/>
        </w:rPr>
        <w:t>specify mainstream provision in the EHC plan unless it would be:</w:t>
      </w:r>
    </w:p>
    <w:p>
      <w:pPr>
        <w:pStyle w:val="ListParagraph"/>
        <w:numPr>
          <w:ilvl w:val="2"/>
          <w:numId w:val="13"/>
        </w:numPr>
        <w:tabs>
          <w:tab w:pos="1952" w:val="left" w:leader="none"/>
        </w:tabs>
        <w:spacing w:line="240" w:lineRule="auto" w:before="240" w:after="0"/>
        <w:ind w:left="1952" w:right="0" w:hanging="425"/>
        <w:jc w:val="left"/>
        <w:rPr>
          <w:sz w:val="24"/>
        </w:rPr>
      </w:pPr>
      <w:r>
        <w:rPr>
          <w:sz w:val="24"/>
        </w:rPr>
        <w:t>against</w:t>
      </w:r>
      <w:r>
        <w:rPr>
          <w:spacing w:val="-2"/>
          <w:sz w:val="24"/>
        </w:rPr>
        <w:t> </w:t>
      </w:r>
      <w:r>
        <w:rPr>
          <w:sz w:val="24"/>
        </w:rPr>
        <w:t>the</w:t>
      </w:r>
      <w:r>
        <w:rPr>
          <w:spacing w:val="-3"/>
          <w:sz w:val="24"/>
        </w:rPr>
        <w:t> </w:t>
      </w:r>
      <w:r>
        <w:rPr>
          <w:sz w:val="24"/>
        </w:rPr>
        <w:t>wishes</w:t>
      </w:r>
      <w:r>
        <w:rPr>
          <w:spacing w:val="-3"/>
          <w:sz w:val="24"/>
        </w:rPr>
        <w:t> </w:t>
      </w:r>
      <w:r>
        <w:rPr>
          <w:sz w:val="24"/>
        </w:rPr>
        <w:t>of</w:t>
      </w:r>
      <w:r>
        <w:rPr>
          <w:spacing w:val="-2"/>
          <w:sz w:val="24"/>
        </w:rPr>
        <w:t> </w:t>
      </w:r>
      <w:r>
        <w:rPr>
          <w:sz w:val="24"/>
        </w:rPr>
        <w:t>the</w:t>
      </w:r>
      <w:r>
        <w:rPr>
          <w:spacing w:val="-2"/>
          <w:sz w:val="24"/>
        </w:rPr>
        <w:t> </w:t>
      </w:r>
      <w:r>
        <w:rPr>
          <w:sz w:val="24"/>
        </w:rPr>
        <w:t>parent</w:t>
      </w:r>
      <w:r>
        <w:rPr>
          <w:spacing w:val="-2"/>
          <w:sz w:val="24"/>
        </w:rPr>
        <w:t> </w:t>
      </w:r>
      <w:r>
        <w:rPr>
          <w:sz w:val="24"/>
        </w:rPr>
        <w:t>or</w:t>
      </w:r>
      <w:r>
        <w:rPr>
          <w:spacing w:val="-2"/>
          <w:sz w:val="24"/>
        </w:rPr>
        <w:t> </w:t>
      </w:r>
      <w:r>
        <w:rPr>
          <w:sz w:val="24"/>
        </w:rPr>
        <w:t>young</w:t>
      </w:r>
      <w:r>
        <w:rPr>
          <w:spacing w:val="-3"/>
          <w:sz w:val="24"/>
        </w:rPr>
        <w:t> </w:t>
      </w:r>
      <w:r>
        <w:rPr>
          <w:sz w:val="24"/>
        </w:rPr>
        <w:t>person,</w:t>
      </w:r>
      <w:r>
        <w:rPr>
          <w:spacing w:val="-2"/>
          <w:sz w:val="24"/>
        </w:rPr>
        <w:t> </w:t>
      </w:r>
      <w:r>
        <w:rPr>
          <w:spacing w:val="-5"/>
          <w:sz w:val="24"/>
        </w:rPr>
        <w:t>or</w:t>
      </w:r>
    </w:p>
    <w:p>
      <w:pPr>
        <w:pStyle w:val="BodyText"/>
        <w:spacing w:before="17"/>
        <w:ind w:left="0" w:firstLine="0"/>
      </w:pPr>
    </w:p>
    <w:p>
      <w:pPr>
        <w:pStyle w:val="ListParagraph"/>
        <w:numPr>
          <w:ilvl w:val="2"/>
          <w:numId w:val="13"/>
        </w:numPr>
        <w:tabs>
          <w:tab w:pos="1952" w:val="left" w:leader="none"/>
        </w:tabs>
        <w:spacing w:line="240" w:lineRule="auto" w:before="1" w:after="0"/>
        <w:ind w:left="1952" w:right="0" w:hanging="425"/>
        <w:jc w:val="left"/>
        <w:rPr>
          <w:sz w:val="24"/>
        </w:rPr>
      </w:pPr>
      <w:r>
        <w:rPr>
          <w:sz w:val="24"/>
        </w:rPr>
        <w:t>incompatible</w:t>
      </w:r>
      <w:r>
        <w:rPr>
          <w:spacing w:val="-6"/>
          <w:sz w:val="24"/>
        </w:rPr>
        <w:t> </w:t>
      </w:r>
      <w:r>
        <w:rPr>
          <w:sz w:val="24"/>
        </w:rPr>
        <w:t>with</w:t>
      </w:r>
      <w:r>
        <w:rPr>
          <w:spacing w:val="-3"/>
          <w:sz w:val="24"/>
        </w:rPr>
        <w:t> </w:t>
      </w:r>
      <w:r>
        <w:rPr>
          <w:sz w:val="24"/>
        </w:rPr>
        <w:t>the</w:t>
      </w:r>
      <w:r>
        <w:rPr>
          <w:spacing w:val="-4"/>
          <w:sz w:val="24"/>
        </w:rPr>
        <w:t> </w:t>
      </w:r>
      <w:r>
        <w:rPr>
          <w:sz w:val="24"/>
        </w:rPr>
        <w:t>efficient</w:t>
      </w:r>
      <w:r>
        <w:rPr>
          <w:spacing w:val="-2"/>
          <w:sz w:val="24"/>
        </w:rPr>
        <w:t> </w:t>
      </w:r>
      <w:r>
        <w:rPr>
          <w:sz w:val="24"/>
        </w:rPr>
        <w:t>education</w:t>
      </w:r>
      <w:r>
        <w:rPr>
          <w:spacing w:val="-4"/>
          <w:sz w:val="24"/>
        </w:rPr>
        <w:t> </w:t>
      </w:r>
      <w:r>
        <w:rPr>
          <w:sz w:val="24"/>
        </w:rPr>
        <w:t>of</w:t>
      </w:r>
      <w:r>
        <w:rPr>
          <w:spacing w:val="-2"/>
          <w:sz w:val="24"/>
        </w:rPr>
        <w:t> others</w:t>
      </w:r>
    </w:p>
    <w:p>
      <w:pPr>
        <w:pStyle w:val="BodyText"/>
        <w:spacing w:before="15"/>
        <w:ind w:left="0" w:firstLine="0"/>
      </w:pPr>
    </w:p>
    <w:p>
      <w:pPr>
        <w:pStyle w:val="ListParagraph"/>
        <w:numPr>
          <w:ilvl w:val="1"/>
          <w:numId w:val="13"/>
        </w:numPr>
        <w:tabs>
          <w:tab w:pos="960" w:val="left" w:leader="none"/>
        </w:tabs>
        <w:spacing w:line="288" w:lineRule="auto" w:before="1" w:after="0"/>
        <w:ind w:left="960" w:right="763" w:hanging="710"/>
        <w:jc w:val="left"/>
        <w:rPr>
          <w:sz w:val="24"/>
        </w:rPr>
      </w:pPr>
      <w:r>
        <w:rPr>
          <w:sz w:val="24"/>
        </w:rPr>
        <w:t>Mainstream</w:t>
      </w:r>
      <w:r>
        <w:rPr>
          <w:spacing w:val="-2"/>
          <w:sz w:val="24"/>
        </w:rPr>
        <w:t> </w:t>
      </w:r>
      <w:r>
        <w:rPr>
          <w:sz w:val="24"/>
        </w:rPr>
        <w:t>education</w:t>
      </w:r>
      <w:r>
        <w:rPr>
          <w:spacing w:val="-3"/>
          <w:sz w:val="24"/>
        </w:rPr>
        <w:t> </w:t>
      </w:r>
      <w:r>
        <w:rPr>
          <w:sz w:val="24"/>
        </w:rPr>
        <w:t>cannot</w:t>
      </w:r>
      <w:r>
        <w:rPr>
          <w:spacing w:val="-2"/>
          <w:sz w:val="24"/>
        </w:rPr>
        <w:t> </w:t>
      </w:r>
      <w:r>
        <w:rPr>
          <w:sz w:val="24"/>
        </w:rPr>
        <w:t>be</w:t>
      </w:r>
      <w:r>
        <w:rPr>
          <w:spacing w:val="-3"/>
          <w:sz w:val="24"/>
        </w:rPr>
        <w:t> </w:t>
      </w:r>
      <w:r>
        <w:rPr>
          <w:sz w:val="24"/>
        </w:rPr>
        <w:t>refused</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on</w:t>
      </w:r>
      <w:r>
        <w:rPr>
          <w:spacing w:val="-3"/>
          <w:sz w:val="24"/>
        </w:rPr>
        <w:t> </w:t>
      </w:r>
      <w:r>
        <w:rPr>
          <w:sz w:val="24"/>
        </w:rPr>
        <w:t>the</w:t>
      </w:r>
      <w:r>
        <w:rPr>
          <w:spacing w:val="-3"/>
          <w:sz w:val="24"/>
        </w:rPr>
        <w:t> </w:t>
      </w:r>
      <w:r>
        <w:rPr>
          <w:sz w:val="24"/>
        </w:rPr>
        <w:t>grounds</w:t>
      </w:r>
      <w:r>
        <w:rPr>
          <w:spacing w:val="-2"/>
          <w:sz w:val="24"/>
        </w:rPr>
        <w:t> </w:t>
      </w:r>
      <w:r>
        <w:rPr>
          <w:sz w:val="24"/>
        </w:rPr>
        <w:t>that</w:t>
      </w:r>
      <w:r>
        <w:rPr>
          <w:spacing w:val="-2"/>
          <w:sz w:val="24"/>
        </w:rPr>
        <w:t> </w:t>
      </w:r>
      <w:r>
        <w:rPr>
          <w:sz w:val="24"/>
        </w:rPr>
        <w:t>it</w:t>
      </w:r>
      <w:r>
        <w:rPr>
          <w:spacing w:val="-4"/>
          <w:sz w:val="24"/>
        </w:rPr>
        <w:t> </w:t>
      </w:r>
      <w:r>
        <w:rPr>
          <w:sz w:val="24"/>
        </w:rPr>
        <w:t>is not suitable. A local authority can rely on the exception of incompatibility with the efficient education of others in relation to maintained nursery schools, mainstream schools or mainstream post-16 institutions taken as a whole only if it can show that there are no reasonable steps it could take to prevent that incompatibility. Where a parent’s</w:t>
      </w:r>
      <w:r>
        <w:rPr>
          <w:spacing w:val="-3"/>
          <w:sz w:val="24"/>
        </w:rPr>
        <w:t> </w:t>
      </w:r>
      <w:r>
        <w:rPr>
          <w:sz w:val="24"/>
        </w:rPr>
        <w:t>or</w:t>
      </w:r>
      <w:r>
        <w:rPr>
          <w:spacing w:val="-4"/>
          <w:sz w:val="24"/>
        </w:rPr>
        <w:t> </w:t>
      </w:r>
      <w:r>
        <w:rPr>
          <w:sz w:val="24"/>
        </w:rPr>
        <w:t>young</w:t>
      </w:r>
      <w:r>
        <w:rPr>
          <w:spacing w:val="-3"/>
          <w:sz w:val="24"/>
        </w:rPr>
        <w:t> </w:t>
      </w:r>
      <w:r>
        <w:rPr>
          <w:sz w:val="24"/>
        </w:rPr>
        <w:t>person’s</w:t>
      </w:r>
      <w:r>
        <w:rPr>
          <w:spacing w:val="-3"/>
          <w:sz w:val="24"/>
        </w:rPr>
        <w:t> </w:t>
      </w:r>
      <w:r>
        <w:rPr>
          <w:sz w:val="24"/>
        </w:rPr>
        <w:t>request</w:t>
      </w:r>
      <w:r>
        <w:rPr>
          <w:spacing w:val="-2"/>
          <w:sz w:val="24"/>
        </w:rPr>
        <w:t> </w:t>
      </w:r>
      <w:r>
        <w:rPr>
          <w:sz w:val="24"/>
        </w:rPr>
        <w:t>for</w:t>
      </w:r>
      <w:r>
        <w:rPr>
          <w:spacing w:val="-4"/>
          <w:sz w:val="24"/>
        </w:rPr>
        <w:t> </w:t>
      </w:r>
      <w:r>
        <w:rPr>
          <w:sz w:val="24"/>
        </w:rPr>
        <w:t>a</w:t>
      </w:r>
      <w:r>
        <w:rPr>
          <w:spacing w:val="-3"/>
          <w:sz w:val="24"/>
        </w:rPr>
        <w:t> </w:t>
      </w:r>
      <w:r>
        <w:rPr>
          <w:sz w:val="24"/>
        </w:rPr>
        <w:t>particular</w:t>
      </w:r>
      <w:r>
        <w:rPr>
          <w:spacing w:val="-2"/>
          <w:sz w:val="24"/>
        </w:rPr>
        <w:t> </w:t>
      </w:r>
      <w:r>
        <w:rPr>
          <w:sz w:val="24"/>
        </w:rPr>
        <w:t>mainstream</w:t>
      </w:r>
      <w:r>
        <w:rPr>
          <w:spacing w:val="-2"/>
          <w:sz w:val="24"/>
        </w:rPr>
        <w:t> </w:t>
      </w:r>
      <w:r>
        <w:rPr>
          <w:sz w:val="24"/>
        </w:rPr>
        <w:t>school</w:t>
      </w:r>
      <w:r>
        <w:rPr>
          <w:spacing w:val="-3"/>
          <w:sz w:val="24"/>
        </w:rPr>
        <w:t> </w:t>
      </w:r>
      <w:r>
        <w:rPr>
          <w:sz w:val="24"/>
        </w:rPr>
        <w:t>or</w:t>
      </w:r>
      <w:r>
        <w:rPr>
          <w:spacing w:val="-2"/>
          <w:sz w:val="24"/>
        </w:rPr>
        <w:t> </w:t>
      </w:r>
      <w:r>
        <w:rPr>
          <w:sz w:val="24"/>
        </w:rPr>
        <w:t>mainstream post-16 institution has not been met, the school or post-16 institution in question becomes a possible candidate for consideration by the local authority according to the conditions in the above paragraph.</w:t>
      </w:r>
    </w:p>
    <w:p>
      <w:pPr>
        <w:spacing w:after="0" w:line="288" w:lineRule="auto"/>
        <w:jc w:val="left"/>
        <w:rPr>
          <w:sz w:val="24"/>
        </w:rPr>
        <w:sectPr>
          <w:pgSz w:w="11910" w:h="16840"/>
          <w:pgMar w:header="0" w:footer="1055" w:top="1340" w:bottom="1240" w:left="480" w:right="720"/>
        </w:sectPr>
      </w:pPr>
    </w:p>
    <w:p>
      <w:pPr>
        <w:pStyle w:val="ListParagraph"/>
        <w:numPr>
          <w:ilvl w:val="1"/>
          <w:numId w:val="13"/>
        </w:numPr>
        <w:tabs>
          <w:tab w:pos="960" w:val="left" w:leader="none"/>
        </w:tabs>
        <w:spacing w:line="288" w:lineRule="auto" w:before="78" w:after="0"/>
        <w:ind w:left="960" w:right="725" w:hanging="710"/>
        <w:jc w:val="left"/>
        <w:rPr>
          <w:sz w:val="24"/>
        </w:rPr>
      </w:pPr>
      <w:r>
        <w:rPr>
          <w:sz w:val="24"/>
        </w:rPr>
        <w:t>Where the local authority considers a</w:t>
      </w:r>
      <w:r>
        <w:rPr>
          <w:spacing w:val="-1"/>
          <w:sz w:val="24"/>
        </w:rPr>
        <w:t> </w:t>
      </w:r>
      <w:r>
        <w:rPr>
          <w:sz w:val="24"/>
        </w:rPr>
        <w:t>particular mainstream place to be incompatible with the efficient education of others it </w:t>
      </w:r>
      <w:r>
        <w:rPr>
          <w:b/>
          <w:sz w:val="24"/>
        </w:rPr>
        <w:t>must </w:t>
      </w:r>
      <w:r>
        <w:rPr>
          <w:sz w:val="24"/>
        </w:rPr>
        <w:t>demonstrate, in relation to maintained nursery schools, mainstream schools or mainstream post-16 institutions in its area taken as a whole, that there are no reasonable steps that it, or the school or college, could take to prevent that incompatibility. Efficient education means providing for each child or young person a suitable, appropriate education in terms of their age, ability, aptitude and any special educational needs they may have. Where a local authority is considering whether mainstream education is appropriate (as opposed to considering the appropriateness of an individual institution) the term ‘others’ means the children or young people with whom the child or young person with an EHC plan would</w:t>
      </w:r>
      <w:r>
        <w:rPr>
          <w:spacing w:val="-3"/>
          <w:sz w:val="24"/>
        </w:rPr>
        <w:t> </w:t>
      </w:r>
      <w:r>
        <w:rPr>
          <w:sz w:val="24"/>
        </w:rPr>
        <w:t>be</w:t>
      </w:r>
      <w:r>
        <w:rPr>
          <w:spacing w:val="-3"/>
          <w:sz w:val="24"/>
        </w:rPr>
        <w:t> </w:t>
      </w:r>
      <w:r>
        <w:rPr>
          <w:sz w:val="24"/>
        </w:rPr>
        <w:t>likely</w:t>
      </w:r>
      <w:r>
        <w:rPr>
          <w:spacing w:val="-3"/>
          <w:sz w:val="24"/>
        </w:rPr>
        <w:t> </w:t>
      </w:r>
      <w:r>
        <w:rPr>
          <w:sz w:val="24"/>
        </w:rPr>
        <w:t>to</w:t>
      </w:r>
      <w:r>
        <w:rPr>
          <w:spacing w:val="-3"/>
          <w:sz w:val="24"/>
        </w:rPr>
        <w:t> </w:t>
      </w:r>
      <w:r>
        <w:rPr>
          <w:sz w:val="24"/>
        </w:rPr>
        <w:t>come</w:t>
      </w:r>
      <w:r>
        <w:rPr>
          <w:spacing w:val="-3"/>
          <w:sz w:val="24"/>
        </w:rPr>
        <w:t> </w:t>
      </w:r>
      <w:r>
        <w:rPr>
          <w:sz w:val="24"/>
        </w:rPr>
        <w:t>into</w:t>
      </w:r>
      <w:r>
        <w:rPr>
          <w:spacing w:val="-3"/>
          <w:sz w:val="24"/>
        </w:rPr>
        <w:t> </w:t>
      </w:r>
      <w:r>
        <w:rPr>
          <w:sz w:val="24"/>
        </w:rPr>
        <w:t>contact</w:t>
      </w:r>
      <w:r>
        <w:rPr>
          <w:spacing w:val="-2"/>
          <w:sz w:val="24"/>
        </w:rPr>
        <w:t> </w:t>
      </w:r>
      <w:r>
        <w:rPr>
          <w:sz w:val="24"/>
        </w:rPr>
        <w:t>on</w:t>
      </w:r>
      <w:r>
        <w:rPr>
          <w:spacing w:val="-3"/>
          <w:sz w:val="24"/>
        </w:rPr>
        <w:t> </w:t>
      </w:r>
      <w:r>
        <w:rPr>
          <w:sz w:val="24"/>
        </w:rPr>
        <w:t>a</w:t>
      </w:r>
      <w:r>
        <w:rPr>
          <w:spacing w:val="-3"/>
          <w:sz w:val="24"/>
        </w:rPr>
        <w:t> </w:t>
      </w:r>
      <w:r>
        <w:rPr>
          <w:sz w:val="24"/>
        </w:rPr>
        <w:t>regular</w:t>
      </w:r>
      <w:r>
        <w:rPr>
          <w:spacing w:val="-2"/>
          <w:sz w:val="24"/>
        </w:rPr>
        <w:t> </w:t>
      </w:r>
      <w:r>
        <w:rPr>
          <w:sz w:val="24"/>
        </w:rPr>
        <w:t>day-to-day</w:t>
      </w:r>
      <w:r>
        <w:rPr>
          <w:spacing w:val="-3"/>
          <w:sz w:val="24"/>
        </w:rPr>
        <w:t> </w:t>
      </w:r>
      <w:r>
        <w:rPr>
          <w:sz w:val="24"/>
        </w:rPr>
        <w:t>basis.</w:t>
      </w:r>
      <w:r>
        <w:rPr>
          <w:spacing w:val="-3"/>
          <w:sz w:val="24"/>
        </w:rPr>
        <w:t> </w:t>
      </w:r>
      <w:r>
        <w:rPr>
          <w:sz w:val="24"/>
        </w:rPr>
        <w:t>Where</w:t>
      </w:r>
      <w:r>
        <w:rPr>
          <w:spacing w:val="-3"/>
          <w:sz w:val="24"/>
        </w:rPr>
        <w:t> </w:t>
      </w:r>
      <w:r>
        <w:rPr>
          <w:sz w:val="24"/>
        </w:rPr>
        <w:t>a</w:t>
      </w:r>
      <w:r>
        <w:rPr>
          <w:spacing w:val="-4"/>
          <w:sz w:val="24"/>
        </w:rPr>
        <w:t> </w:t>
      </w:r>
      <w:r>
        <w:rPr>
          <w:sz w:val="24"/>
        </w:rPr>
        <w:t>parent</w:t>
      </w:r>
      <w:r>
        <w:rPr>
          <w:spacing w:val="-2"/>
          <w:sz w:val="24"/>
        </w:rPr>
        <w:t> </w:t>
      </w:r>
      <w:r>
        <w:rPr>
          <w:sz w:val="24"/>
        </w:rPr>
        <w:t>or young person wants mainstream education and it would not be incompatible with the efficient education of others, the local authority has a duty to secure that provision.</w:t>
      </w:r>
    </w:p>
    <w:p>
      <w:pPr>
        <w:pStyle w:val="Heading3"/>
        <w:spacing w:before="243"/>
      </w:pPr>
      <w:bookmarkStart w:name="Reasonable steps" w:id="470"/>
      <w:bookmarkEnd w:id="470"/>
      <w:r>
        <w:rPr>
          <w:b w:val="0"/>
        </w:rPr>
      </w:r>
      <w:bookmarkStart w:name="_bookmark199" w:id="471"/>
      <w:bookmarkEnd w:id="471"/>
      <w:r>
        <w:rPr>
          <w:b w:val="0"/>
        </w:rPr>
      </w:r>
      <w:r>
        <w:rPr>
          <w:color w:val="1F497D"/>
        </w:rPr>
        <w:t>Reasonable</w:t>
      </w:r>
      <w:r>
        <w:rPr>
          <w:color w:val="1F497D"/>
          <w:spacing w:val="-19"/>
        </w:rPr>
        <w:t> </w:t>
      </w:r>
      <w:r>
        <w:rPr>
          <w:color w:val="1F497D"/>
          <w:spacing w:val="-4"/>
        </w:rPr>
        <w:t>steps</w:t>
      </w:r>
    </w:p>
    <w:p>
      <w:pPr>
        <w:pStyle w:val="ListParagraph"/>
        <w:numPr>
          <w:ilvl w:val="1"/>
          <w:numId w:val="13"/>
        </w:numPr>
        <w:tabs>
          <w:tab w:pos="960" w:val="left" w:leader="none"/>
        </w:tabs>
        <w:spacing w:line="288" w:lineRule="auto" w:before="165" w:after="0"/>
        <w:ind w:left="960" w:right="1420" w:hanging="710"/>
        <w:jc w:val="left"/>
        <w:rPr>
          <w:sz w:val="24"/>
        </w:rPr>
      </w:pPr>
      <w:r>
        <w:rPr>
          <w:sz w:val="24"/>
        </w:rPr>
        <w:t>What</w:t>
      </w:r>
      <w:r>
        <w:rPr>
          <w:spacing w:val="-3"/>
          <w:sz w:val="24"/>
        </w:rPr>
        <w:t> </w:t>
      </w:r>
      <w:r>
        <w:rPr>
          <w:sz w:val="24"/>
        </w:rPr>
        <w:t>constitutes</w:t>
      </w:r>
      <w:r>
        <w:rPr>
          <w:spacing w:val="-4"/>
          <w:sz w:val="24"/>
        </w:rPr>
        <w:t> </w:t>
      </w:r>
      <w:r>
        <w:rPr>
          <w:sz w:val="24"/>
        </w:rPr>
        <w:t>a</w:t>
      </w:r>
      <w:r>
        <w:rPr>
          <w:spacing w:val="-4"/>
          <w:sz w:val="24"/>
        </w:rPr>
        <w:t> </w:t>
      </w:r>
      <w:r>
        <w:rPr>
          <w:sz w:val="24"/>
        </w:rPr>
        <w:t>reasonable</w:t>
      </w:r>
      <w:r>
        <w:rPr>
          <w:spacing w:val="-4"/>
          <w:sz w:val="24"/>
        </w:rPr>
        <w:t> </w:t>
      </w:r>
      <w:r>
        <w:rPr>
          <w:sz w:val="24"/>
        </w:rPr>
        <w:t>step</w:t>
      </w:r>
      <w:r>
        <w:rPr>
          <w:spacing w:val="-4"/>
          <w:sz w:val="24"/>
        </w:rPr>
        <w:t> </w:t>
      </w:r>
      <w:r>
        <w:rPr>
          <w:sz w:val="24"/>
        </w:rPr>
        <w:t>will</w:t>
      </w:r>
      <w:r>
        <w:rPr>
          <w:spacing w:val="-4"/>
          <w:sz w:val="24"/>
        </w:rPr>
        <w:t> </w:t>
      </w:r>
      <w:r>
        <w:rPr>
          <w:sz w:val="24"/>
        </w:rPr>
        <w:t>depend</w:t>
      </w:r>
      <w:r>
        <w:rPr>
          <w:spacing w:val="-4"/>
          <w:sz w:val="24"/>
        </w:rPr>
        <w:t> </w:t>
      </w:r>
      <w:r>
        <w:rPr>
          <w:sz w:val="24"/>
        </w:rPr>
        <w:t>on</w:t>
      </w:r>
      <w:r>
        <w:rPr>
          <w:spacing w:val="-4"/>
          <w:sz w:val="24"/>
        </w:rPr>
        <w:t> </w:t>
      </w:r>
      <w:r>
        <w:rPr>
          <w:sz w:val="24"/>
        </w:rPr>
        <w:t>all</w:t>
      </w:r>
      <w:r>
        <w:rPr>
          <w:spacing w:val="-4"/>
          <w:sz w:val="24"/>
        </w:rPr>
        <w:t> </w:t>
      </w:r>
      <w:r>
        <w:rPr>
          <w:sz w:val="24"/>
        </w:rPr>
        <w:t>the</w:t>
      </w:r>
      <w:r>
        <w:rPr>
          <w:spacing w:val="-4"/>
          <w:sz w:val="24"/>
        </w:rPr>
        <w:t> </w:t>
      </w:r>
      <w:r>
        <w:rPr>
          <w:sz w:val="24"/>
        </w:rPr>
        <w:t>circumstances</w:t>
      </w:r>
      <w:r>
        <w:rPr>
          <w:spacing w:val="-4"/>
          <w:sz w:val="24"/>
        </w:rPr>
        <w:t> </w:t>
      </w:r>
      <w:r>
        <w:rPr>
          <w:sz w:val="24"/>
        </w:rPr>
        <w:t>of</w:t>
      </w:r>
      <w:r>
        <w:rPr>
          <w:spacing w:val="-3"/>
          <w:sz w:val="24"/>
        </w:rPr>
        <w:t> </w:t>
      </w:r>
      <w:r>
        <w:rPr>
          <w:sz w:val="24"/>
        </w:rPr>
        <w:t>the individual case. The following are some of the factors that may be taken into </w:t>
      </w:r>
      <w:r>
        <w:rPr>
          <w:spacing w:val="-2"/>
          <w:sz w:val="24"/>
        </w:rPr>
        <w:t>account:</w:t>
      </w:r>
    </w:p>
    <w:p>
      <w:pPr>
        <w:pStyle w:val="ListParagraph"/>
        <w:numPr>
          <w:ilvl w:val="2"/>
          <w:numId w:val="13"/>
        </w:numPr>
        <w:tabs>
          <w:tab w:pos="1952" w:val="left" w:leader="none"/>
        </w:tabs>
        <w:spacing w:line="240" w:lineRule="auto" w:before="241" w:after="0"/>
        <w:ind w:left="1952" w:right="0" w:hanging="425"/>
        <w:jc w:val="left"/>
        <w:rPr>
          <w:sz w:val="24"/>
        </w:rPr>
      </w:pPr>
      <w:r>
        <w:rPr>
          <w:sz w:val="24"/>
        </w:rPr>
        <w:t>Whether</w:t>
      </w:r>
      <w:r>
        <w:rPr>
          <w:spacing w:val="-4"/>
          <w:sz w:val="24"/>
        </w:rPr>
        <w:t> </w:t>
      </w:r>
      <w:r>
        <w:rPr>
          <w:sz w:val="24"/>
        </w:rPr>
        <w:t>taking</w:t>
      </w:r>
      <w:r>
        <w:rPr>
          <w:spacing w:val="-2"/>
          <w:sz w:val="24"/>
        </w:rPr>
        <w:t> </w:t>
      </w:r>
      <w:r>
        <w:rPr>
          <w:sz w:val="24"/>
        </w:rPr>
        <w:t>the</w:t>
      </w:r>
      <w:r>
        <w:rPr>
          <w:spacing w:val="-3"/>
          <w:sz w:val="24"/>
        </w:rPr>
        <w:t> </w:t>
      </w:r>
      <w:r>
        <w:rPr>
          <w:sz w:val="24"/>
        </w:rPr>
        <w:t>step</w:t>
      </w:r>
      <w:r>
        <w:rPr>
          <w:spacing w:val="-2"/>
          <w:sz w:val="24"/>
        </w:rPr>
        <w:t> </w:t>
      </w:r>
      <w:r>
        <w:rPr>
          <w:sz w:val="24"/>
        </w:rPr>
        <w:t>would</w:t>
      </w:r>
      <w:r>
        <w:rPr>
          <w:spacing w:val="-2"/>
          <w:sz w:val="24"/>
        </w:rPr>
        <w:t> </w:t>
      </w:r>
      <w:r>
        <w:rPr>
          <w:sz w:val="24"/>
        </w:rPr>
        <w:t>be</w:t>
      </w:r>
      <w:r>
        <w:rPr>
          <w:spacing w:val="-2"/>
          <w:sz w:val="24"/>
        </w:rPr>
        <w:t> </w:t>
      </w:r>
      <w:r>
        <w:rPr>
          <w:sz w:val="24"/>
        </w:rPr>
        <w:t>effective</w:t>
      </w:r>
      <w:r>
        <w:rPr>
          <w:spacing w:val="-2"/>
          <w:sz w:val="24"/>
        </w:rPr>
        <w:t> </w:t>
      </w:r>
      <w:r>
        <w:rPr>
          <w:sz w:val="24"/>
        </w:rPr>
        <w:t>in</w:t>
      </w:r>
      <w:r>
        <w:rPr>
          <w:spacing w:val="-3"/>
          <w:sz w:val="24"/>
        </w:rPr>
        <w:t> </w:t>
      </w:r>
      <w:r>
        <w:rPr>
          <w:sz w:val="24"/>
        </w:rPr>
        <w:t>removing</w:t>
      </w:r>
      <w:r>
        <w:rPr>
          <w:spacing w:val="-2"/>
          <w:sz w:val="24"/>
        </w:rPr>
        <w:t> </w:t>
      </w:r>
      <w:r>
        <w:rPr>
          <w:sz w:val="24"/>
        </w:rPr>
        <w:t>the</w:t>
      </w:r>
      <w:r>
        <w:rPr>
          <w:spacing w:val="-2"/>
          <w:sz w:val="24"/>
        </w:rPr>
        <w:t> incompatibility</w:t>
      </w:r>
    </w:p>
    <w:p>
      <w:pPr>
        <w:pStyle w:val="BodyText"/>
        <w:spacing w:before="18"/>
        <w:ind w:left="0" w:firstLine="0"/>
      </w:pPr>
    </w:p>
    <w:p>
      <w:pPr>
        <w:pStyle w:val="ListParagraph"/>
        <w:numPr>
          <w:ilvl w:val="2"/>
          <w:numId w:val="13"/>
        </w:numPr>
        <w:tabs>
          <w:tab w:pos="1952" w:val="left" w:leader="none"/>
        </w:tabs>
        <w:spacing w:line="283" w:lineRule="auto" w:before="0" w:after="0"/>
        <w:ind w:left="1952" w:right="1469" w:hanging="425"/>
        <w:jc w:val="left"/>
        <w:rPr>
          <w:sz w:val="24"/>
        </w:rPr>
      </w:pPr>
      <w:r>
        <w:rPr>
          <w:sz w:val="24"/>
        </w:rPr>
        <w:t>The</w:t>
      </w:r>
      <w:r>
        <w:rPr>
          <w:spacing w:val="-4"/>
          <w:sz w:val="24"/>
        </w:rPr>
        <w:t> </w:t>
      </w:r>
      <w:r>
        <w:rPr>
          <w:sz w:val="24"/>
        </w:rPr>
        <w:t>extent</w:t>
      </w:r>
      <w:r>
        <w:rPr>
          <w:spacing w:val="-2"/>
          <w:sz w:val="24"/>
        </w:rPr>
        <w:t> </w:t>
      </w:r>
      <w:r>
        <w:rPr>
          <w:sz w:val="24"/>
        </w:rPr>
        <w:t>to</w:t>
      </w:r>
      <w:r>
        <w:rPr>
          <w:spacing w:val="-4"/>
          <w:sz w:val="24"/>
        </w:rPr>
        <w:t> </w:t>
      </w:r>
      <w:r>
        <w:rPr>
          <w:sz w:val="24"/>
        </w:rPr>
        <w:t>which</w:t>
      </w:r>
      <w:r>
        <w:rPr>
          <w:spacing w:val="-4"/>
          <w:sz w:val="24"/>
        </w:rPr>
        <w:t> </w:t>
      </w:r>
      <w:r>
        <w:rPr>
          <w:sz w:val="24"/>
        </w:rPr>
        <w:t>it</w:t>
      </w:r>
      <w:r>
        <w:rPr>
          <w:spacing w:val="-3"/>
          <w:sz w:val="24"/>
        </w:rPr>
        <w:t> </w:t>
      </w:r>
      <w:r>
        <w:rPr>
          <w:sz w:val="24"/>
        </w:rPr>
        <w:t>is</w:t>
      </w:r>
      <w:r>
        <w:rPr>
          <w:spacing w:val="-4"/>
          <w:sz w:val="24"/>
        </w:rPr>
        <w:t> </w:t>
      </w:r>
      <w:r>
        <w:rPr>
          <w:sz w:val="24"/>
        </w:rPr>
        <w:t>practical</w:t>
      </w:r>
      <w:r>
        <w:rPr>
          <w:spacing w:val="-4"/>
          <w:sz w:val="24"/>
        </w:rPr>
        <w:t> </w:t>
      </w:r>
      <w:r>
        <w:rPr>
          <w:sz w:val="24"/>
        </w:rPr>
        <w:t>for</w:t>
      </w:r>
      <w:r>
        <w:rPr>
          <w:spacing w:val="-3"/>
          <w:sz w:val="24"/>
        </w:rPr>
        <w:t> </w:t>
      </w:r>
      <w:r>
        <w:rPr>
          <w:sz w:val="24"/>
        </w:rPr>
        <w:t>the</w:t>
      </w:r>
      <w:r>
        <w:rPr>
          <w:spacing w:val="-4"/>
          <w:sz w:val="24"/>
        </w:rPr>
        <w:t> </w:t>
      </w:r>
      <w:r>
        <w:rPr>
          <w:sz w:val="24"/>
        </w:rPr>
        <w:t>early</w:t>
      </w:r>
      <w:r>
        <w:rPr>
          <w:spacing w:val="-5"/>
          <w:sz w:val="24"/>
        </w:rPr>
        <w:t> </w:t>
      </w:r>
      <w:r>
        <w:rPr>
          <w:sz w:val="24"/>
        </w:rPr>
        <w:t>years</w:t>
      </w:r>
      <w:r>
        <w:rPr>
          <w:spacing w:val="-4"/>
          <w:sz w:val="24"/>
        </w:rPr>
        <w:t> </w:t>
      </w:r>
      <w:r>
        <w:rPr>
          <w:sz w:val="24"/>
        </w:rPr>
        <w:t>provider,</w:t>
      </w:r>
      <w:r>
        <w:rPr>
          <w:spacing w:val="-3"/>
          <w:sz w:val="24"/>
        </w:rPr>
        <w:t> </w:t>
      </w:r>
      <w:r>
        <w:rPr>
          <w:sz w:val="24"/>
        </w:rPr>
        <w:t>school, college or local authority to take the step</w:t>
      </w:r>
    </w:p>
    <w:p>
      <w:pPr>
        <w:pStyle w:val="ListParagraph"/>
        <w:numPr>
          <w:ilvl w:val="2"/>
          <w:numId w:val="13"/>
        </w:numPr>
        <w:tabs>
          <w:tab w:pos="1952" w:val="left" w:leader="none"/>
        </w:tabs>
        <w:spacing w:line="283" w:lineRule="auto" w:before="245" w:after="0"/>
        <w:ind w:left="1952" w:right="1760" w:hanging="425"/>
        <w:jc w:val="left"/>
        <w:rPr>
          <w:sz w:val="24"/>
        </w:rPr>
      </w:pPr>
      <w:r>
        <w:rPr>
          <w:sz w:val="24"/>
        </w:rPr>
        <w:t>The</w:t>
      </w:r>
      <w:r>
        <w:rPr>
          <w:spacing w:val="-3"/>
          <w:sz w:val="24"/>
        </w:rPr>
        <w:t> </w:t>
      </w:r>
      <w:r>
        <w:rPr>
          <w:sz w:val="24"/>
        </w:rPr>
        <w:t>extent</w:t>
      </w:r>
      <w:r>
        <w:rPr>
          <w:spacing w:val="-2"/>
          <w:sz w:val="24"/>
        </w:rPr>
        <w:t> </w:t>
      </w:r>
      <w:r>
        <w:rPr>
          <w:sz w:val="24"/>
        </w:rPr>
        <w:t>to</w:t>
      </w:r>
      <w:r>
        <w:rPr>
          <w:spacing w:val="-3"/>
          <w:sz w:val="24"/>
        </w:rPr>
        <w:t> </w:t>
      </w:r>
      <w:r>
        <w:rPr>
          <w:sz w:val="24"/>
        </w:rPr>
        <w:t>which</w:t>
      </w:r>
      <w:r>
        <w:rPr>
          <w:spacing w:val="-4"/>
          <w:sz w:val="24"/>
        </w:rPr>
        <w:t> </w:t>
      </w:r>
      <w:r>
        <w:rPr>
          <w:sz w:val="24"/>
        </w:rPr>
        <w:t>steps</w:t>
      </w:r>
      <w:r>
        <w:rPr>
          <w:spacing w:val="-3"/>
          <w:sz w:val="24"/>
        </w:rPr>
        <w:t> </w:t>
      </w:r>
      <w:r>
        <w:rPr>
          <w:sz w:val="24"/>
        </w:rPr>
        <w:t>have</w:t>
      </w:r>
      <w:r>
        <w:rPr>
          <w:spacing w:val="-4"/>
          <w:sz w:val="24"/>
        </w:rPr>
        <w:t> </w:t>
      </w:r>
      <w:r>
        <w:rPr>
          <w:sz w:val="24"/>
        </w:rPr>
        <w:t>already</w:t>
      </w:r>
      <w:r>
        <w:rPr>
          <w:spacing w:val="-3"/>
          <w:sz w:val="24"/>
        </w:rPr>
        <w:t> </w:t>
      </w:r>
      <w:r>
        <w:rPr>
          <w:sz w:val="24"/>
        </w:rPr>
        <w:t>been</w:t>
      </w:r>
      <w:r>
        <w:rPr>
          <w:spacing w:val="-3"/>
          <w:sz w:val="24"/>
        </w:rPr>
        <w:t> </w:t>
      </w:r>
      <w:r>
        <w:rPr>
          <w:sz w:val="24"/>
        </w:rPr>
        <w:t>taken</w:t>
      </w:r>
      <w:r>
        <w:rPr>
          <w:spacing w:val="-3"/>
          <w:sz w:val="24"/>
        </w:rPr>
        <w:t> </w:t>
      </w:r>
      <w:r>
        <w:rPr>
          <w:sz w:val="24"/>
        </w:rPr>
        <w:t>in</w:t>
      </w:r>
      <w:r>
        <w:rPr>
          <w:spacing w:val="-4"/>
          <w:sz w:val="24"/>
        </w:rPr>
        <w:t> </w:t>
      </w:r>
      <w:r>
        <w:rPr>
          <w:sz w:val="24"/>
        </w:rPr>
        <w:t>relation</w:t>
      </w:r>
      <w:r>
        <w:rPr>
          <w:spacing w:val="-3"/>
          <w:sz w:val="24"/>
        </w:rPr>
        <w:t> </w:t>
      </w:r>
      <w:r>
        <w:rPr>
          <w:sz w:val="24"/>
        </w:rPr>
        <w:t>to</w:t>
      </w:r>
      <w:r>
        <w:rPr>
          <w:spacing w:val="-4"/>
          <w:sz w:val="24"/>
        </w:rPr>
        <w:t> </w:t>
      </w:r>
      <w:r>
        <w:rPr>
          <w:sz w:val="24"/>
        </w:rPr>
        <w:t>a particular child or young person and their effectiveness</w:t>
      </w:r>
    </w:p>
    <w:p>
      <w:pPr>
        <w:pStyle w:val="ListParagraph"/>
        <w:numPr>
          <w:ilvl w:val="2"/>
          <w:numId w:val="13"/>
        </w:numPr>
        <w:tabs>
          <w:tab w:pos="1952" w:val="left" w:leader="none"/>
        </w:tabs>
        <w:spacing w:line="240" w:lineRule="auto" w:before="246" w:after="0"/>
        <w:ind w:left="1952" w:right="0" w:hanging="425"/>
        <w:jc w:val="left"/>
        <w:rPr>
          <w:sz w:val="24"/>
        </w:rPr>
      </w:pPr>
      <w:r>
        <w:rPr>
          <w:sz w:val="24"/>
        </w:rPr>
        <w:t>The</w:t>
      </w:r>
      <w:r>
        <w:rPr>
          <w:spacing w:val="-5"/>
          <w:sz w:val="24"/>
        </w:rPr>
        <w:t> </w:t>
      </w:r>
      <w:r>
        <w:rPr>
          <w:sz w:val="24"/>
        </w:rPr>
        <w:t>financial</w:t>
      </w:r>
      <w:r>
        <w:rPr>
          <w:spacing w:val="-3"/>
          <w:sz w:val="24"/>
        </w:rPr>
        <w:t> </w:t>
      </w:r>
      <w:r>
        <w:rPr>
          <w:sz w:val="24"/>
        </w:rPr>
        <w:t>and</w:t>
      </w:r>
      <w:r>
        <w:rPr>
          <w:spacing w:val="-3"/>
          <w:sz w:val="24"/>
        </w:rPr>
        <w:t> </w:t>
      </w:r>
      <w:r>
        <w:rPr>
          <w:sz w:val="24"/>
        </w:rPr>
        <w:t>other</w:t>
      </w:r>
      <w:r>
        <w:rPr>
          <w:spacing w:val="-3"/>
          <w:sz w:val="24"/>
        </w:rPr>
        <w:t> </w:t>
      </w:r>
      <w:r>
        <w:rPr>
          <w:sz w:val="24"/>
        </w:rPr>
        <w:t>resource</w:t>
      </w:r>
      <w:r>
        <w:rPr>
          <w:spacing w:val="-3"/>
          <w:sz w:val="24"/>
        </w:rPr>
        <w:t> </w:t>
      </w:r>
      <w:r>
        <w:rPr>
          <w:sz w:val="24"/>
        </w:rPr>
        <w:t>implications</w:t>
      </w:r>
      <w:r>
        <w:rPr>
          <w:spacing w:val="-2"/>
          <w:sz w:val="24"/>
        </w:rPr>
        <w:t> </w:t>
      </w:r>
      <w:r>
        <w:rPr>
          <w:sz w:val="24"/>
        </w:rPr>
        <w:t>of</w:t>
      </w:r>
      <w:r>
        <w:rPr>
          <w:spacing w:val="-4"/>
          <w:sz w:val="24"/>
        </w:rPr>
        <w:t> </w:t>
      </w:r>
      <w:r>
        <w:rPr>
          <w:sz w:val="24"/>
        </w:rPr>
        <w:t>taking</w:t>
      </w:r>
      <w:r>
        <w:rPr>
          <w:spacing w:val="-2"/>
          <w:sz w:val="24"/>
        </w:rPr>
        <w:t> </w:t>
      </w:r>
      <w:r>
        <w:rPr>
          <w:sz w:val="24"/>
        </w:rPr>
        <w:t>the</w:t>
      </w:r>
      <w:r>
        <w:rPr>
          <w:spacing w:val="-3"/>
          <w:sz w:val="24"/>
        </w:rPr>
        <w:t> </w:t>
      </w:r>
      <w:r>
        <w:rPr>
          <w:sz w:val="24"/>
        </w:rPr>
        <w:t>step,</w:t>
      </w:r>
      <w:r>
        <w:rPr>
          <w:spacing w:val="-3"/>
          <w:sz w:val="24"/>
        </w:rPr>
        <w:t> </w:t>
      </w:r>
      <w:r>
        <w:rPr>
          <w:spacing w:val="-5"/>
          <w:sz w:val="24"/>
        </w:rPr>
        <w:t>and</w:t>
      </w:r>
    </w:p>
    <w:p>
      <w:pPr>
        <w:pStyle w:val="BodyText"/>
        <w:spacing w:before="17"/>
        <w:ind w:left="0" w:firstLine="0"/>
      </w:pPr>
    </w:p>
    <w:p>
      <w:pPr>
        <w:pStyle w:val="ListParagraph"/>
        <w:numPr>
          <w:ilvl w:val="2"/>
          <w:numId w:val="13"/>
        </w:numPr>
        <w:tabs>
          <w:tab w:pos="1952" w:val="left" w:leader="none"/>
        </w:tabs>
        <w:spacing w:line="240" w:lineRule="auto" w:before="1" w:after="0"/>
        <w:ind w:left="1952" w:right="0" w:hanging="425"/>
        <w:jc w:val="left"/>
        <w:rPr>
          <w:sz w:val="24"/>
        </w:rPr>
      </w:pPr>
      <w:r>
        <w:rPr>
          <w:sz w:val="24"/>
        </w:rPr>
        <w:t>The</w:t>
      </w:r>
      <w:r>
        <w:rPr>
          <w:spacing w:val="-3"/>
          <w:sz w:val="24"/>
        </w:rPr>
        <w:t> </w:t>
      </w:r>
      <w:r>
        <w:rPr>
          <w:sz w:val="24"/>
        </w:rPr>
        <w:t>extent</w:t>
      </w:r>
      <w:r>
        <w:rPr>
          <w:spacing w:val="-1"/>
          <w:sz w:val="24"/>
        </w:rPr>
        <w:t> </w:t>
      </w:r>
      <w:r>
        <w:rPr>
          <w:sz w:val="24"/>
        </w:rPr>
        <w:t>of</w:t>
      </w:r>
      <w:r>
        <w:rPr>
          <w:spacing w:val="-2"/>
          <w:sz w:val="24"/>
        </w:rPr>
        <w:t> </w:t>
      </w:r>
      <w:r>
        <w:rPr>
          <w:sz w:val="24"/>
        </w:rPr>
        <w:t>any</w:t>
      </w:r>
      <w:r>
        <w:rPr>
          <w:spacing w:val="-2"/>
          <w:sz w:val="24"/>
        </w:rPr>
        <w:t> </w:t>
      </w:r>
      <w:r>
        <w:rPr>
          <w:sz w:val="24"/>
        </w:rPr>
        <w:t>disruption</w:t>
      </w:r>
      <w:r>
        <w:rPr>
          <w:spacing w:val="-3"/>
          <w:sz w:val="24"/>
        </w:rPr>
        <w:t> </w:t>
      </w:r>
      <w:r>
        <w:rPr>
          <w:sz w:val="24"/>
        </w:rPr>
        <w:t>that</w:t>
      </w:r>
      <w:r>
        <w:rPr>
          <w:spacing w:val="-2"/>
          <w:sz w:val="24"/>
        </w:rPr>
        <w:t> </w:t>
      </w:r>
      <w:r>
        <w:rPr>
          <w:sz w:val="24"/>
        </w:rPr>
        <w:t>taking</w:t>
      </w:r>
      <w:r>
        <w:rPr>
          <w:spacing w:val="-2"/>
          <w:sz w:val="24"/>
        </w:rPr>
        <w:t> </w:t>
      </w:r>
      <w:r>
        <w:rPr>
          <w:sz w:val="24"/>
        </w:rPr>
        <w:t>the</w:t>
      </w:r>
      <w:r>
        <w:rPr>
          <w:spacing w:val="-3"/>
          <w:sz w:val="24"/>
        </w:rPr>
        <w:t> </w:t>
      </w:r>
      <w:r>
        <w:rPr>
          <w:sz w:val="24"/>
        </w:rPr>
        <w:t>step</w:t>
      </w:r>
      <w:r>
        <w:rPr>
          <w:spacing w:val="-3"/>
          <w:sz w:val="24"/>
        </w:rPr>
        <w:t> </w:t>
      </w:r>
      <w:r>
        <w:rPr>
          <w:sz w:val="24"/>
        </w:rPr>
        <w:t>would</w:t>
      </w:r>
      <w:r>
        <w:rPr>
          <w:spacing w:val="-2"/>
          <w:sz w:val="24"/>
        </w:rPr>
        <w:t> cause</w:t>
      </w:r>
    </w:p>
    <w:p>
      <w:pPr>
        <w:pStyle w:val="BodyText"/>
        <w:spacing w:before="16"/>
        <w:ind w:left="0" w:firstLine="0"/>
      </w:pPr>
    </w:p>
    <w:p>
      <w:pPr>
        <w:pStyle w:val="ListParagraph"/>
        <w:numPr>
          <w:ilvl w:val="1"/>
          <w:numId w:val="13"/>
        </w:numPr>
        <w:tabs>
          <w:tab w:pos="959" w:val="left" w:leader="none"/>
        </w:tabs>
        <w:spacing w:line="288" w:lineRule="auto" w:before="0" w:after="0"/>
        <w:ind w:left="959" w:right="1365" w:hanging="710"/>
        <w:jc w:val="left"/>
        <w:rPr>
          <w:sz w:val="24"/>
        </w:rPr>
      </w:pPr>
      <w:r>
        <w:rPr>
          <w:sz w:val="24"/>
        </w:rPr>
        <w:t>The</w:t>
      </w:r>
      <w:r>
        <w:rPr>
          <w:spacing w:val="-3"/>
          <w:sz w:val="24"/>
        </w:rPr>
        <w:t> </w:t>
      </w:r>
      <w:r>
        <w:rPr>
          <w:sz w:val="24"/>
        </w:rPr>
        <w:t>following</w:t>
      </w:r>
      <w:r>
        <w:rPr>
          <w:spacing w:val="-3"/>
          <w:sz w:val="24"/>
        </w:rPr>
        <w:t> </w:t>
      </w:r>
      <w:r>
        <w:rPr>
          <w:sz w:val="24"/>
        </w:rPr>
        <w:t>are</w:t>
      </w:r>
      <w:r>
        <w:rPr>
          <w:spacing w:val="-3"/>
          <w:sz w:val="24"/>
        </w:rPr>
        <w:t> </w:t>
      </w:r>
      <w:r>
        <w:rPr>
          <w:sz w:val="24"/>
        </w:rPr>
        <w:t>examples</w:t>
      </w:r>
      <w:r>
        <w:rPr>
          <w:spacing w:val="-3"/>
          <w:sz w:val="24"/>
        </w:rPr>
        <w:t> </w:t>
      </w:r>
      <w:r>
        <w:rPr>
          <w:sz w:val="24"/>
        </w:rPr>
        <w:t>of</w:t>
      </w:r>
      <w:r>
        <w:rPr>
          <w:spacing w:val="-2"/>
          <w:sz w:val="24"/>
        </w:rPr>
        <w:t> </w:t>
      </w:r>
      <w:r>
        <w:rPr>
          <w:sz w:val="24"/>
        </w:rPr>
        <w:t>reasonable</w:t>
      </w:r>
      <w:r>
        <w:rPr>
          <w:spacing w:val="-3"/>
          <w:sz w:val="24"/>
        </w:rPr>
        <w:t> </w:t>
      </w:r>
      <w:r>
        <w:rPr>
          <w:sz w:val="24"/>
        </w:rPr>
        <w:t>steps</w:t>
      </w:r>
      <w:r>
        <w:rPr>
          <w:spacing w:val="-3"/>
          <w:sz w:val="24"/>
        </w:rPr>
        <w:t> </w:t>
      </w:r>
      <w:r>
        <w:rPr>
          <w:sz w:val="24"/>
        </w:rPr>
        <w:t>that</w:t>
      </w:r>
      <w:r>
        <w:rPr>
          <w:spacing w:val="-2"/>
          <w:sz w:val="24"/>
        </w:rPr>
        <w:t> </w:t>
      </w:r>
      <w:r>
        <w:rPr>
          <w:sz w:val="24"/>
        </w:rPr>
        <w:t>might</w:t>
      </w:r>
      <w:r>
        <w:rPr>
          <w:spacing w:val="-2"/>
          <w:sz w:val="24"/>
        </w:rPr>
        <w:t> </w:t>
      </w:r>
      <w:r>
        <w:rPr>
          <w:sz w:val="24"/>
        </w:rPr>
        <w:t>be</w:t>
      </w:r>
      <w:r>
        <w:rPr>
          <w:spacing w:val="-3"/>
          <w:sz w:val="24"/>
        </w:rPr>
        <w:t> </w:t>
      </w:r>
      <w:r>
        <w:rPr>
          <w:sz w:val="24"/>
        </w:rPr>
        <w:t>taken</w:t>
      </w:r>
      <w:r>
        <w:rPr>
          <w:spacing w:val="-3"/>
          <w:sz w:val="24"/>
        </w:rPr>
        <w:t> </w:t>
      </w:r>
      <w:r>
        <w:rPr>
          <w:sz w:val="24"/>
        </w:rPr>
        <w:t>in</w:t>
      </w:r>
      <w:r>
        <w:rPr>
          <w:spacing w:val="-3"/>
          <w:sz w:val="24"/>
        </w:rPr>
        <w:t> </w:t>
      </w:r>
      <w:r>
        <w:rPr>
          <w:sz w:val="24"/>
        </w:rPr>
        <w:t>different </w:t>
      </w:r>
      <w:r>
        <w:rPr>
          <w:spacing w:val="-2"/>
          <w:sz w:val="24"/>
        </w:rPr>
        <w:t>circumstances:</w:t>
      </w:r>
    </w:p>
    <w:p>
      <w:pPr>
        <w:pStyle w:val="ListParagraph"/>
        <w:numPr>
          <w:ilvl w:val="2"/>
          <w:numId w:val="13"/>
        </w:numPr>
        <w:tabs>
          <w:tab w:pos="1952" w:val="left" w:leader="none"/>
        </w:tabs>
        <w:spacing w:line="285" w:lineRule="auto" w:before="241" w:after="0"/>
        <w:ind w:left="1952" w:right="976" w:hanging="425"/>
        <w:jc w:val="left"/>
        <w:rPr>
          <w:sz w:val="24"/>
        </w:rPr>
      </w:pPr>
      <w:r>
        <w:rPr>
          <w:sz w:val="24"/>
        </w:rPr>
        <w:t>Reasonable steps to ensure that the inclusion of a child with challenging behaviour</w:t>
      </w:r>
      <w:r>
        <w:rPr>
          <w:spacing w:val="-3"/>
          <w:sz w:val="24"/>
        </w:rPr>
        <w:t> </w:t>
      </w:r>
      <w:r>
        <w:rPr>
          <w:sz w:val="24"/>
        </w:rPr>
        <w:t>in</w:t>
      </w:r>
      <w:r>
        <w:rPr>
          <w:spacing w:val="-4"/>
          <w:sz w:val="24"/>
        </w:rPr>
        <w:t> </w:t>
      </w:r>
      <w:r>
        <w:rPr>
          <w:sz w:val="24"/>
        </w:rPr>
        <w:t>a</w:t>
      </w:r>
      <w:r>
        <w:rPr>
          <w:spacing w:val="-4"/>
          <w:sz w:val="24"/>
        </w:rPr>
        <w:t> </w:t>
      </w:r>
      <w:r>
        <w:rPr>
          <w:sz w:val="24"/>
        </w:rPr>
        <w:t>mainstream</w:t>
      </w:r>
      <w:r>
        <w:rPr>
          <w:spacing w:val="-3"/>
          <w:sz w:val="24"/>
        </w:rPr>
        <w:t> </w:t>
      </w:r>
      <w:r>
        <w:rPr>
          <w:sz w:val="24"/>
        </w:rPr>
        <w:t>primary</w:t>
      </w:r>
      <w:r>
        <w:rPr>
          <w:spacing w:val="-4"/>
          <w:sz w:val="24"/>
        </w:rPr>
        <w:t> </w:t>
      </w:r>
      <w:r>
        <w:rPr>
          <w:sz w:val="24"/>
        </w:rPr>
        <w:t>school</w:t>
      </w:r>
      <w:r>
        <w:rPr>
          <w:spacing w:val="-4"/>
          <w:sz w:val="24"/>
        </w:rPr>
        <w:t> </w:t>
      </w:r>
      <w:r>
        <w:rPr>
          <w:sz w:val="24"/>
        </w:rPr>
        <w:t>setting</w:t>
      </w:r>
      <w:r>
        <w:rPr>
          <w:spacing w:val="-4"/>
          <w:sz w:val="24"/>
        </w:rPr>
        <w:t> </w:t>
      </w:r>
      <w:r>
        <w:rPr>
          <w:sz w:val="24"/>
        </w:rPr>
        <w:t>is</w:t>
      </w:r>
      <w:r>
        <w:rPr>
          <w:spacing w:val="-4"/>
          <w:sz w:val="24"/>
        </w:rPr>
        <w:t> </w:t>
      </w:r>
      <w:r>
        <w:rPr>
          <w:sz w:val="24"/>
        </w:rPr>
        <w:t>not</w:t>
      </w:r>
      <w:r>
        <w:rPr>
          <w:spacing w:val="-3"/>
          <w:sz w:val="24"/>
        </w:rPr>
        <w:t> </w:t>
      </w:r>
      <w:r>
        <w:rPr>
          <w:sz w:val="24"/>
        </w:rPr>
        <w:t>incompatible</w:t>
      </w:r>
      <w:r>
        <w:rPr>
          <w:spacing w:val="-4"/>
          <w:sz w:val="24"/>
        </w:rPr>
        <w:t> </w:t>
      </w:r>
      <w:r>
        <w:rPr>
          <w:sz w:val="24"/>
        </w:rPr>
        <w:t>with the efficient education of others may include:</w:t>
      </w:r>
    </w:p>
    <w:p>
      <w:pPr>
        <w:pStyle w:val="ListParagraph"/>
        <w:numPr>
          <w:ilvl w:val="3"/>
          <w:numId w:val="13"/>
        </w:numPr>
        <w:tabs>
          <w:tab w:pos="2378" w:val="left" w:leader="none"/>
        </w:tabs>
        <w:spacing w:line="278" w:lineRule="auto" w:before="243" w:after="0"/>
        <w:ind w:left="2378" w:right="1027" w:hanging="426"/>
        <w:jc w:val="left"/>
        <w:rPr>
          <w:sz w:val="24"/>
        </w:rPr>
      </w:pPr>
      <w:r>
        <w:rPr>
          <w:sz w:val="24"/>
        </w:rPr>
        <w:t>addressing</w:t>
      </w:r>
      <w:r>
        <w:rPr>
          <w:spacing w:val="-3"/>
          <w:sz w:val="24"/>
        </w:rPr>
        <w:t> </w:t>
      </w:r>
      <w:r>
        <w:rPr>
          <w:sz w:val="24"/>
        </w:rPr>
        <w:t>factors</w:t>
      </w:r>
      <w:r>
        <w:rPr>
          <w:spacing w:val="-5"/>
          <w:sz w:val="24"/>
        </w:rPr>
        <w:t> </w:t>
      </w:r>
      <w:r>
        <w:rPr>
          <w:sz w:val="24"/>
        </w:rPr>
        <w:t>within</w:t>
      </w:r>
      <w:r>
        <w:rPr>
          <w:spacing w:val="-4"/>
          <w:sz w:val="24"/>
        </w:rPr>
        <w:t> </w:t>
      </w:r>
      <w:r>
        <w:rPr>
          <w:sz w:val="24"/>
        </w:rPr>
        <w:t>the</w:t>
      </w:r>
      <w:r>
        <w:rPr>
          <w:spacing w:val="-4"/>
          <w:sz w:val="24"/>
        </w:rPr>
        <w:t> </w:t>
      </w:r>
      <w:r>
        <w:rPr>
          <w:sz w:val="24"/>
        </w:rPr>
        <w:t>class</w:t>
      </w:r>
      <w:r>
        <w:rPr>
          <w:spacing w:val="-4"/>
          <w:sz w:val="24"/>
        </w:rPr>
        <w:t> </w:t>
      </w:r>
      <w:r>
        <w:rPr>
          <w:sz w:val="24"/>
        </w:rPr>
        <w:t>that</w:t>
      </w:r>
      <w:r>
        <w:rPr>
          <w:spacing w:val="-5"/>
          <w:sz w:val="24"/>
        </w:rPr>
        <w:t> </w:t>
      </w:r>
      <w:r>
        <w:rPr>
          <w:sz w:val="24"/>
        </w:rPr>
        <w:t>may</w:t>
      </w:r>
      <w:r>
        <w:rPr>
          <w:spacing w:val="-5"/>
          <w:sz w:val="24"/>
        </w:rPr>
        <w:t> </w:t>
      </w:r>
      <w:r>
        <w:rPr>
          <w:sz w:val="24"/>
        </w:rPr>
        <w:t>exacerbate</w:t>
      </w:r>
      <w:r>
        <w:rPr>
          <w:spacing w:val="-3"/>
          <w:sz w:val="24"/>
        </w:rPr>
        <w:t> </w:t>
      </w:r>
      <w:r>
        <w:rPr>
          <w:sz w:val="24"/>
        </w:rPr>
        <w:t>the</w:t>
      </w:r>
      <w:r>
        <w:rPr>
          <w:spacing w:val="-4"/>
          <w:sz w:val="24"/>
        </w:rPr>
        <w:t> </w:t>
      </w:r>
      <w:r>
        <w:rPr>
          <w:sz w:val="24"/>
        </w:rPr>
        <w:t>problem, for example using circle time to discuss difficult relationships and identify constructive responses</w:t>
      </w:r>
    </w:p>
    <w:p>
      <w:pPr>
        <w:pStyle w:val="ListParagraph"/>
        <w:numPr>
          <w:ilvl w:val="3"/>
          <w:numId w:val="13"/>
        </w:numPr>
        <w:tabs>
          <w:tab w:pos="2378" w:val="left" w:leader="none"/>
        </w:tabs>
        <w:spacing w:line="266" w:lineRule="auto" w:before="252" w:after="0"/>
        <w:ind w:left="2378" w:right="1160" w:hanging="426"/>
        <w:jc w:val="left"/>
        <w:rPr>
          <w:sz w:val="24"/>
        </w:rPr>
      </w:pPr>
      <w:r>
        <w:rPr>
          <w:sz w:val="24"/>
        </w:rPr>
        <w:t>teaching</w:t>
      </w:r>
      <w:r>
        <w:rPr>
          <w:spacing w:val="-4"/>
          <w:sz w:val="24"/>
        </w:rPr>
        <w:t> </w:t>
      </w:r>
      <w:r>
        <w:rPr>
          <w:sz w:val="24"/>
        </w:rPr>
        <w:t>the</w:t>
      </w:r>
      <w:r>
        <w:rPr>
          <w:spacing w:val="-4"/>
          <w:sz w:val="24"/>
        </w:rPr>
        <w:t> </w:t>
      </w:r>
      <w:r>
        <w:rPr>
          <w:sz w:val="24"/>
        </w:rPr>
        <w:t>child</w:t>
      </w:r>
      <w:r>
        <w:rPr>
          <w:spacing w:val="-4"/>
          <w:sz w:val="24"/>
        </w:rPr>
        <w:t> </w:t>
      </w:r>
      <w:r>
        <w:rPr>
          <w:sz w:val="24"/>
        </w:rPr>
        <w:t>alternative</w:t>
      </w:r>
      <w:r>
        <w:rPr>
          <w:spacing w:val="-4"/>
          <w:sz w:val="24"/>
        </w:rPr>
        <w:t> </w:t>
      </w:r>
      <w:r>
        <w:rPr>
          <w:sz w:val="24"/>
        </w:rPr>
        <w:t>behaviour,</w:t>
      </w:r>
      <w:r>
        <w:rPr>
          <w:spacing w:val="-3"/>
          <w:sz w:val="24"/>
        </w:rPr>
        <w:t> </w:t>
      </w:r>
      <w:r>
        <w:rPr>
          <w:sz w:val="24"/>
        </w:rPr>
        <w:t>for</w:t>
      </w:r>
      <w:r>
        <w:rPr>
          <w:spacing w:val="-5"/>
          <w:sz w:val="24"/>
        </w:rPr>
        <w:t> </w:t>
      </w:r>
      <w:r>
        <w:rPr>
          <w:sz w:val="24"/>
        </w:rPr>
        <w:t>example</w:t>
      </w:r>
      <w:r>
        <w:rPr>
          <w:spacing w:val="-4"/>
          <w:sz w:val="24"/>
        </w:rPr>
        <w:t> </w:t>
      </w:r>
      <w:r>
        <w:rPr>
          <w:sz w:val="24"/>
        </w:rPr>
        <w:t>by</w:t>
      </w:r>
      <w:r>
        <w:rPr>
          <w:spacing w:val="-3"/>
          <w:sz w:val="24"/>
        </w:rPr>
        <w:t> </w:t>
      </w:r>
      <w:r>
        <w:rPr>
          <w:sz w:val="24"/>
        </w:rPr>
        <w:t>taking</w:t>
      </w:r>
      <w:r>
        <w:rPr>
          <w:spacing w:val="-4"/>
          <w:sz w:val="24"/>
        </w:rPr>
        <w:t> </w:t>
      </w:r>
      <w:r>
        <w:rPr>
          <w:sz w:val="24"/>
        </w:rPr>
        <w:t>quiet time in a specially designated area at times of stress</w:t>
      </w:r>
    </w:p>
    <w:p>
      <w:pPr>
        <w:spacing w:after="0" w:line="266" w:lineRule="auto"/>
        <w:jc w:val="left"/>
        <w:rPr>
          <w:sz w:val="24"/>
        </w:rPr>
        <w:sectPr>
          <w:pgSz w:w="11910" w:h="16840"/>
          <w:pgMar w:header="0" w:footer="1055" w:top="1340" w:bottom="1240" w:left="480" w:right="720"/>
        </w:sectPr>
      </w:pPr>
    </w:p>
    <w:p>
      <w:pPr>
        <w:pStyle w:val="ListParagraph"/>
        <w:numPr>
          <w:ilvl w:val="3"/>
          <w:numId w:val="13"/>
        </w:numPr>
        <w:tabs>
          <w:tab w:pos="2378" w:val="left" w:leader="none"/>
        </w:tabs>
        <w:spacing w:line="266" w:lineRule="auto" w:before="78" w:after="0"/>
        <w:ind w:left="2378" w:right="735" w:hanging="426"/>
        <w:jc w:val="left"/>
        <w:rPr>
          <w:sz w:val="24"/>
        </w:rPr>
      </w:pPr>
      <w:r>
        <w:rPr>
          <w:sz w:val="24"/>
        </w:rPr>
        <w:t>providing</w:t>
      </w:r>
      <w:r>
        <w:rPr>
          <w:spacing w:val="-4"/>
          <w:sz w:val="24"/>
        </w:rPr>
        <w:t> </w:t>
      </w:r>
      <w:r>
        <w:rPr>
          <w:sz w:val="24"/>
        </w:rPr>
        <w:t>the</w:t>
      </w:r>
      <w:r>
        <w:rPr>
          <w:spacing w:val="-4"/>
          <w:sz w:val="24"/>
        </w:rPr>
        <w:t> </w:t>
      </w:r>
      <w:r>
        <w:rPr>
          <w:sz w:val="24"/>
        </w:rPr>
        <w:t>child</w:t>
      </w:r>
      <w:r>
        <w:rPr>
          <w:spacing w:val="-4"/>
          <w:sz w:val="24"/>
        </w:rPr>
        <w:t> </w:t>
      </w:r>
      <w:r>
        <w:rPr>
          <w:sz w:val="24"/>
        </w:rPr>
        <w:t>with</w:t>
      </w:r>
      <w:r>
        <w:rPr>
          <w:spacing w:val="-4"/>
          <w:sz w:val="24"/>
        </w:rPr>
        <w:t> </w:t>
      </w:r>
      <w:r>
        <w:rPr>
          <w:sz w:val="24"/>
        </w:rPr>
        <w:t>a</w:t>
      </w:r>
      <w:r>
        <w:rPr>
          <w:spacing w:val="-4"/>
          <w:sz w:val="24"/>
        </w:rPr>
        <w:t> </w:t>
      </w:r>
      <w:r>
        <w:rPr>
          <w:sz w:val="24"/>
        </w:rPr>
        <w:t>channel</w:t>
      </w:r>
      <w:r>
        <w:rPr>
          <w:spacing w:val="-4"/>
          <w:sz w:val="24"/>
        </w:rPr>
        <w:t> </w:t>
      </w:r>
      <w:r>
        <w:rPr>
          <w:sz w:val="24"/>
        </w:rPr>
        <w:t>of</w:t>
      </w:r>
      <w:r>
        <w:rPr>
          <w:spacing w:val="-3"/>
          <w:sz w:val="24"/>
        </w:rPr>
        <w:t> </w:t>
      </w:r>
      <w:r>
        <w:rPr>
          <w:sz w:val="24"/>
        </w:rPr>
        <w:t>communication,</w:t>
      </w:r>
      <w:r>
        <w:rPr>
          <w:spacing w:val="-4"/>
          <w:sz w:val="24"/>
        </w:rPr>
        <w:t> </w:t>
      </w:r>
      <w:r>
        <w:rPr>
          <w:sz w:val="24"/>
        </w:rPr>
        <w:t>for</w:t>
      </w:r>
      <w:r>
        <w:rPr>
          <w:spacing w:val="-3"/>
          <w:sz w:val="24"/>
        </w:rPr>
        <w:t> </w:t>
      </w:r>
      <w:r>
        <w:rPr>
          <w:sz w:val="24"/>
        </w:rPr>
        <w:t>example</w:t>
      </w:r>
      <w:r>
        <w:rPr>
          <w:spacing w:val="-3"/>
          <w:sz w:val="24"/>
        </w:rPr>
        <w:t> </w:t>
      </w:r>
      <w:r>
        <w:rPr>
          <w:sz w:val="24"/>
        </w:rPr>
        <w:t>use</w:t>
      </w:r>
      <w:r>
        <w:rPr>
          <w:spacing w:val="-4"/>
          <w:sz w:val="24"/>
        </w:rPr>
        <w:t> </w:t>
      </w:r>
      <w:r>
        <w:rPr>
          <w:sz w:val="24"/>
        </w:rPr>
        <w:t>of peer support</w:t>
      </w:r>
    </w:p>
    <w:p>
      <w:pPr>
        <w:pStyle w:val="ListParagraph"/>
        <w:numPr>
          <w:ilvl w:val="3"/>
          <w:numId w:val="13"/>
        </w:numPr>
        <w:tabs>
          <w:tab w:pos="2378" w:val="left" w:leader="none"/>
        </w:tabs>
        <w:spacing w:line="278" w:lineRule="auto" w:before="269" w:after="0"/>
        <w:ind w:left="2378" w:right="988" w:hanging="426"/>
        <w:jc w:val="left"/>
        <w:rPr>
          <w:sz w:val="24"/>
        </w:rPr>
      </w:pPr>
      <w:r>
        <w:rPr>
          <w:sz w:val="24"/>
        </w:rPr>
        <w:t>using</w:t>
      </w:r>
      <w:r>
        <w:rPr>
          <w:spacing w:val="-4"/>
          <w:sz w:val="24"/>
        </w:rPr>
        <w:t> </w:t>
      </w:r>
      <w:r>
        <w:rPr>
          <w:sz w:val="24"/>
        </w:rPr>
        <w:t>a</w:t>
      </w:r>
      <w:r>
        <w:rPr>
          <w:spacing w:val="-4"/>
          <w:sz w:val="24"/>
        </w:rPr>
        <w:t> </w:t>
      </w:r>
      <w:r>
        <w:rPr>
          <w:sz w:val="24"/>
        </w:rPr>
        <w:t>carefully</w:t>
      </w:r>
      <w:r>
        <w:rPr>
          <w:spacing w:val="-4"/>
          <w:sz w:val="24"/>
        </w:rPr>
        <w:t> </w:t>
      </w:r>
      <w:r>
        <w:rPr>
          <w:sz w:val="24"/>
        </w:rPr>
        <w:t>designed</w:t>
      </w:r>
      <w:r>
        <w:rPr>
          <w:spacing w:val="-4"/>
          <w:sz w:val="24"/>
        </w:rPr>
        <w:t> </w:t>
      </w:r>
      <w:r>
        <w:rPr>
          <w:sz w:val="24"/>
        </w:rPr>
        <w:t>system</w:t>
      </w:r>
      <w:r>
        <w:rPr>
          <w:spacing w:val="-3"/>
          <w:sz w:val="24"/>
        </w:rPr>
        <w:t> </w:t>
      </w:r>
      <w:r>
        <w:rPr>
          <w:sz w:val="24"/>
        </w:rPr>
        <w:t>of</w:t>
      </w:r>
      <w:r>
        <w:rPr>
          <w:spacing w:val="-3"/>
          <w:sz w:val="24"/>
        </w:rPr>
        <w:t> </w:t>
      </w:r>
      <w:r>
        <w:rPr>
          <w:sz w:val="24"/>
        </w:rPr>
        <w:t>behaviour</w:t>
      </w:r>
      <w:r>
        <w:rPr>
          <w:spacing w:val="-3"/>
          <w:sz w:val="24"/>
        </w:rPr>
        <w:t> </w:t>
      </w:r>
      <w:r>
        <w:rPr>
          <w:sz w:val="24"/>
        </w:rPr>
        <w:t>targets</w:t>
      </w:r>
      <w:r>
        <w:rPr>
          <w:spacing w:val="-5"/>
          <w:sz w:val="24"/>
        </w:rPr>
        <w:t> </w:t>
      </w:r>
      <w:r>
        <w:rPr>
          <w:sz w:val="24"/>
        </w:rPr>
        <w:t>drawn</w:t>
      </w:r>
      <w:r>
        <w:rPr>
          <w:spacing w:val="-4"/>
          <w:sz w:val="24"/>
        </w:rPr>
        <w:t> </w:t>
      </w:r>
      <w:r>
        <w:rPr>
          <w:sz w:val="24"/>
        </w:rPr>
        <w:t>up</w:t>
      </w:r>
      <w:r>
        <w:rPr>
          <w:spacing w:val="-4"/>
          <w:sz w:val="24"/>
        </w:rPr>
        <w:t> </w:t>
      </w:r>
      <w:r>
        <w:rPr>
          <w:sz w:val="24"/>
        </w:rPr>
        <w:t>with the child and linked to a reward system which, wherever possible, involves parents or carers</w:t>
      </w:r>
    </w:p>
    <w:p>
      <w:pPr>
        <w:pStyle w:val="ListParagraph"/>
        <w:numPr>
          <w:ilvl w:val="3"/>
          <w:numId w:val="13"/>
        </w:numPr>
        <w:tabs>
          <w:tab w:pos="2378" w:val="left" w:leader="none"/>
        </w:tabs>
        <w:spacing w:line="278" w:lineRule="auto" w:before="252" w:after="0"/>
        <w:ind w:left="2378" w:right="790" w:hanging="426"/>
        <w:jc w:val="left"/>
        <w:rPr>
          <w:sz w:val="24"/>
        </w:rPr>
      </w:pPr>
      <w:r>
        <w:rPr>
          <w:sz w:val="24"/>
        </w:rPr>
        <w:t>ensuring that all staff coming into contact with the child are briefed on potential</w:t>
      </w:r>
      <w:r>
        <w:rPr>
          <w:spacing w:val="-4"/>
          <w:sz w:val="24"/>
        </w:rPr>
        <w:t> </w:t>
      </w:r>
      <w:r>
        <w:rPr>
          <w:sz w:val="24"/>
        </w:rPr>
        <w:t>triggers</w:t>
      </w:r>
      <w:r>
        <w:rPr>
          <w:spacing w:val="-4"/>
          <w:sz w:val="24"/>
        </w:rPr>
        <w:t> </w:t>
      </w:r>
      <w:r>
        <w:rPr>
          <w:sz w:val="24"/>
        </w:rPr>
        <w:t>for</w:t>
      </w:r>
      <w:r>
        <w:rPr>
          <w:spacing w:val="-3"/>
          <w:sz w:val="24"/>
        </w:rPr>
        <w:t> </w:t>
      </w:r>
      <w:r>
        <w:rPr>
          <w:sz w:val="24"/>
        </w:rPr>
        <w:t>outbursts</w:t>
      </w:r>
      <w:r>
        <w:rPr>
          <w:spacing w:val="-4"/>
          <w:sz w:val="24"/>
        </w:rPr>
        <w:t> </w:t>
      </w:r>
      <w:r>
        <w:rPr>
          <w:sz w:val="24"/>
        </w:rPr>
        <w:t>and</w:t>
      </w:r>
      <w:r>
        <w:rPr>
          <w:spacing w:val="-4"/>
          <w:sz w:val="24"/>
        </w:rPr>
        <w:t> </w:t>
      </w:r>
      <w:r>
        <w:rPr>
          <w:sz w:val="24"/>
        </w:rPr>
        <w:t>effective</w:t>
      </w:r>
      <w:r>
        <w:rPr>
          <w:spacing w:val="-5"/>
          <w:sz w:val="24"/>
        </w:rPr>
        <w:t> </w:t>
      </w:r>
      <w:r>
        <w:rPr>
          <w:sz w:val="24"/>
        </w:rPr>
        <w:t>ways</w:t>
      </w:r>
      <w:r>
        <w:rPr>
          <w:spacing w:val="-4"/>
          <w:sz w:val="24"/>
        </w:rPr>
        <w:t> </w:t>
      </w:r>
      <w:r>
        <w:rPr>
          <w:sz w:val="24"/>
        </w:rPr>
        <w:t>of</w:t>
      </w:r>
      <w:r>
        <w:rPr>
          <w:spacing w:val="-3"/>
          <w:sz w:val="24"/>
        </w:rPr>
        <w:t> </w:t>
      </w:r>
      <w:r>
        <w:rPr>
          <w:sz w:val="24"/>
        </w:rPr>
        <w:t>heading</w:t>
      </w:r>
      <w:r>
        <w:rPr>
          <w:spacing w:val="-4"/>
          <w:sz w:val="24"/>
        </w:rPr>
        <w:t> </w:t>
      </w:r>
      <w:r>
        <w:rPr>
          <w:sz w:val="24"/>
        </w:rPr>
        <w:t>off</w:t>
      </w:r>
      <w:r>
        <w:rPr>
          <w:spacing w:val="-3"/>
          <w:sz w:val="24"/>
        </w:rPr>
        <w:t> </w:t>
      </w:r>
      <w:r>
        <w:rPr>
          <w:sz w:val="24"/>
        </w:rPr>
        <w:t>trouble at an early stage</w:t>
      </w:r>
    </w:p>
    <w:p>
      <w:pPr>
        <w:pStyle w:val="ListParagraph"/>
        <w:numPr>
          <w:ilvl w:val="3"/>
          <w:numId w:val="13"/>
        </w:numPr>
        <w:tabs>
          <w:tab w:pos="2378" w:val="left" w:leader="none"/>
        </w:tabs>
        <w:spacing w:line="278" w:lineRule="auto" w:before="252" w:after="0"/>
        <w:ind w:left="2378" w:right="1120" w:hanging="426"/>
        <w:jc w:val="left"/>
        <w:rPr>
          <w:sz w:val="24"/>
        </w:rPr>
      </w:pPr>
      <w:r>
        <w:rPr>
          <w:sz w:val="24"/>
        </w:rPr>
        <w:t>drawing up a contingency plan if there is an outburst in class, for example,</w:t>
      </w:r>
      <w:r>
        <w:rPr>
          <w:spacing w:val="-2"/>
          <w:sz w:val="24"/>
        </w:rPr>
        <w:t> </w:t>
      </w:r>
      <w:r>
        <w:rPr>
          <w:sz w:val="24"/>
        </w:rPr>
        <w:t>identifying</w:t>
      </w:r>
      <w:r>
        <w:rPr>
          <w:spacing w:val="-3"/>
          <w:sz w:val="24"/>
        </w:rPr>
        <w:t> </w:t>
      </w:r>
      <w:r>
        <w:rPr>
          <w:sz w:val="24"/>
        </w:rPr>
        <w:t>with</w:t>
      </w:r>
      <w:r>
        <w:rPr>
          <w:spacing w:val="-3"/>
          <w:sz w:val="24"/>
        </w:rPr>
        <w:t> </w:t>
      </w:r>
      <w:r>
        <w:rPr>
          <w:sz w:val="24"/>
        </w:rPr>
        <w:t>the</w:t>
      </w:r>
      <w:r>
        <w:rPr>
          <w:spacing w:val="-3"/>
          <w:sz w:val="24"/>
        </w:rPr>
        <w:t> </w:t>
      </w:r>
      <w:r>
        <w:rPr>
          <w:sz w:val="24"/>
        </w:rPr>
        <w:t>child</w:t>
      </w:r>
      <w:r>
        <w:rPr>
          <w:spacing w:val="-3"/>
          <w:sz w:val="24"/>
        </w:rPr>
        <w:t> </w:t>
      </w:r>
      <w:r>
        <w:rPr>
          <w:sz w:val="24"/>
        </w:rPr>
        <w:t>a</w:t>
      </w:r>
      <w:r>
        <w:rPr>
          <w:spacing w:val="-3"/>
          <w:sz w:val="24"/>
        </w:rPr>
        <w:t> </w:t>
      </w:r>
      <w:r>
        <w:rPr>
          <w:sz w:val="24"/>
        </w:rPr>
        <w:t>key</w:t>
      </w:r>
      <w:r>
        <w:rPr>
          <w:spacing w:val="-3"/>
          <w:sz w:val="24"/>
        </w:rPr>
        <w:t> </w:t>
      </w:r>
      <w:r>
        <w:rPr>
          <w:sz w:val="24"/>
        </w:rPr>
        <w:t>helper</w:t>
      </w:r>
      <w:r>
        <w:rPr>
          <w:spacing w:val="-2"/>
          <w:sz w:val="24"/>
        </w:rPr>
        <w:t> </w:t>
      </w:r>
      <w:r>
        <w:rPr>
          <w:sz w:val="24"/>
        </w:rPr>
        <w:t>who</w:t>
      </w:r>
      <w:r>
        <w:rPr>
          <w:spacing w:val="-3"/>
          <w:sz w:val="24"/>
        </w:rPr>
        <w:t> </w:t>
      </w:r>
      <w:r>
        <w:rPr>
          <w:sz w:val="24"/>
        </w:rPr>
        <w:t>can</w:t>
      </w:r>
      <w:r>
        <w:rPr>
          <w:spacing w:val="-3"/>
          <w:sz w:val="24"/>
        </w:rPr>
        <w:t> </w:t>
      </w:r>
      <w:r>
        <w:rPr>
          <w:sz w:val="24"/>
        </w:rPr>
        <w:t>be</w:t>
      </w:r>
      <w:r>
        <w:rPr>
          <w:spacing w:val="-3"/>
          <w:sz w:val="24"/>
        </w:rPr>
        <w:t> </w:t>
      </w:r>
      <w:r>
        <w:rPr>
          <w:sz w:val="24"/>
        </w:rPr>
        <w:t>called</w:t>
      </w:r>
      <w:r>
        <w:rPr>
          <w:spacing w:val="-3"/>
          <w:sz w:val="24"/>
        </w:rPr>
        <w:t> </w:t>
      </w:r>
      <w:r>
        <w:rPr>
          <w:sz w:val="24"/>
        </w:rPr>
        <w:t>to remove the child from the situation, and</w:t>
      </w:r>
    </w:p>
    <w:p>
      <w:pPr>
        <w:pStyle w:val="ListParagraph"/>
        <w:numPr>
          <w:ilvl w:val="3"/>
          <w:numId w:val="13"/>
        </w:numPr>
        <w:tabs>
          <w:tab w:pos="2378" w:val="left" w:leader="none"/>
        </w:tabs>
        <w:spacing w:line="285" w:lineRule="auto" w:before="252" w:after="0"/>
        <w:ind w:left="2378" w:right="894" w:hanging="426"/>
        <w:jc w:val="left"/>
        <w:rPr>
          <w:sz w:val="24"/>
        </w:rPr>
      </w:pPr>
      <w:r>
        <w:rPr>
          <w:sz w:val="24"/>
        </w:rPr>
        <w:t>ensuring</w:t>
      </w:r>
      <w:r>
        <w:rPr>
          <w:spacing w:val="-4"/>
          <w:sz w:val="24"/>
        </w:rPr>
        <w:t> </w:t>
      </w:r>
      <w:r>
        <w:rPr>
          <w:sz w:val="24"/>
        </w:rPr>
        <w:t>that</w:t>
      </w:r>
      <w:r>
        <w:rPr>
          <w:spacing w:val="-3"/>
          <w:sz w:val="24"/>
        </w:rPr>
        <w:t> </w:t>
      </w:r>
      <w:r>
        <w:rPr>
          <w:sz w:val="24"/>
        </w:rPr>
        <w:t>if</w:t>
      </w:r>
      <w:r>
        <w:rPr>
          <w:spacing w:val="-5"/>
          <w:sz w:val="24"/>
        </w:rPr>
        <w:t> </w:t>
      </w:r>
      <w:r>
        <w:rPr>
          <w:sz w:val="24"/>
        </w:rPr>
        <w:t>there</w:t>
      </w:r>
      <w:r>
        <w:rPr>
          <w:spacing w:val="-4"/>
          <w:sz w:val="24"/>
        </w:rPr>
        <w:t> </w:t>
      </w:r>
      <w:r>
        <w:rPr>
          <w:sz w:val="24"/>
        </w:rPr>
        <w:t>is</w:t>
      </w:r>
      <w:r>
        <w:rPr>
          <w:spacing w:val="-4"/>
          <w:sz w:val="24"/>
        </w:rPr>
        <w:t> </w:t>
      </w:r>
      <w:r>
        <w:rPr>
          <w:sz w:val="24"/>
        </w:rPr>
        <w:t>any</w:t>
      </w:r>
      <w:r>
        <w:rPr>
          <w:spacing w:val="-4"/>
          <w:sz w:val="24"/>
        </w:rPr>
        <w:t> </w:t>
      </w:r>
      <w:r>
        <w:rPr>
          <w:sz w:val="24"/>
        </w:rPr>
        <w:t>possibility</w:t>
      </w:r>
      <w:r>
        <w:rPr>
          <w:spacing w:val="-4"/>
          <w:sz w:val="24"/>
        </w:rPr>
        <w:t> </w:t>
      </w:r>
      <w:r>
        <w:rPr>
          <w:sz w:val="24"/>
        </w:rPr>
        <w:t>that</w:t>
      </w:r>
      <w:r>
        <w:rPr>
          <w:spacing w:val="-3"/>
          <w:sz w:val="24"/>
        </w:rPr>
        <w:t> </w:t>
      </w:r>
      <w:r>
        <w:rPr>
          <w:sz w:val="24"/>
        </w:rPr>
        <w:t>positive</w:t>
      </w:r>
      <w:r>
        <w:rPr>
          <w:spacing w:val="-4"/>
          <w:sz w:val="24"/>
        </w:rPr>
        <w:t> </w:t>
      </w:r>
      <w:r>
        <w:rPr>
          <w:sz w:val="24"/>
        </w:rPr>
        <w:t>handling</w:t>
      </w:r>
      <w:r>
        <w:rPr>
          <w:spacing w:val="-4"/>
          <w:sz w:val="24"/>
        </w:rPr>
        <w:t> </w:t>
      </w:r>
      <w:r>
        <w:rPr>
          <w:sz w:val="24"/>
        </w:rPr>
        <w:t>may</w:t>
      </w:r>
      <w:r>
        <w:rPr>
          <w:spacing w:val="-4"/>
          <w:sz w:val="24"/>
        </w:rPr>
        <w:t> </w:t>
      </w:r>
      <w:r>
        <w:rPr>
          <w:sz w:val="24"/>
        </w:rPr>
        <w:t>need to be used to prevent injury to the child, young person or others or damage to property, relevant staff have had training in appropriate techniques, that these have been carefully explained to the child and that the circumstances in which they will be used are recorded in a written plan agreed with and signed by the child and their parents or </w:t>
      </w:r>
      <w:r>
        <w:rPr>
          <w:spacing w:val="-2"/>
          <w:sz w:val="24"/>
        </w:rPr>
        <w:t>carers</w:t>
      </w:r>
    </w:p>
    <w:p>
      <w:pPr>
        <w:pStyle w:val="ListParagraph"/>
        <w:numPr>
          <w:ilvl w:val="2"/>
          <w:numId w:val="13"/>
        </w:numPr>
        <w:tabs>
          <w:tab w:pos="1952" w:val="left" w:leader="none"/>
        </w:tabs>
        <w:spacing w:line="285" w:lineRule="auto" w:before="239" w:after="0"/>
        <w:ind w:left="1952" w:right="907" w:hanging="425"/>
        <w:jc w:val="left"/>
        <w:rPr>
          <w:sz w:val="24"/>
        </w:rPr>
      </w:pPr>
      <w:r>
        <w:rPr>
          <w:sz w:val="24"/>
        </w:rPr>
        <w:t>Reasonable</w:t>
      </w:r>
      <w:r>
        <w:rPr>
          <w:spacing w:val="-3"/>
          <w:sz w:val="24"/>
        </w:rPr>
        <w:t> </w:t>
      </w:r>
      <w:r>
        <w:rPr>
          <w:sz w:val="24"/>
        </w:rPr>
        <w:t>steps</w:t>
      </w:r>
      <w:r>
        <w:rPr>
          <w:spacing w:val="-3"/>
          <w:sz w:val="24"/>
        </w:rPr>
        <w:t> </w:t>
      </w:r>
      <w:r>
        <w:rPr>
          <w:sz w:val="24"/>
        </w:rPr>
        <w:t>taken</w:t>
      </w:r>
      <w:r>
        <w:rPr>
          <w:spacing w:val="-3"/>
          <w:sz w:val="24"/>
        </w:rPr>
        <w:t> </w:t>
      </w:r>
      <w:r>
        <w:rPr>
          <w:sz w:val="24"/>
        </w:rPr>
        <w:t>to</w:t>
      </w:r>
      <w:r>
        <w:rPr>
          <w:spacing w:val="-3"/>
          <w:sz w:val="24"/>
        </w:rPr>
        <w:t> </w:t>
      </w:r>
      <w:r>
        <w:rPr>
          <w:sz w:val="24"/>
        </w:rPr>
        <w:t>ensure</w:t>
      </w:r>
      <w:r>
        <w:rPr>
          <w:spacing w:val="-3"/>
          <w:sz w:val="24"/>
        </w:rPr>
        <w:t> </w:t>
      </w:r>
      <w:r>
        <w:rPr>
          <w:sz w:val="24"/>
        </w:rPr>
        <w:t>that</w:t>
      </w:r>
      <w:r>
        <w:rPr>
          <w:spacing w:val="-4"/>
          <w:sz w:val="24"/>
        </w:rPr>
        <w:t> </w:t>
      </w:r>
      <w:r>
        <w:rPr>
          <w:sz w:val="24"/>
        </w:rPr>
        <w:t>the</w:t>
      </w:r>
      <w:r>
        <w:rPr>
          <w:spacing w:val="-3"/>
          <w:sz w:val="24"/>
        </w:rPr>
        <w:t> </w:t>
      </w:r>
      <w:r>
        <w:rPr>
          <w:sz w:val="24"/>
        </w:rPr>
        <w:t>inclusion</w:t>
      </w:r>
      <w:r>
        <w:rPr>
          <w:spacing w:val="-3"/>
          <w:sz w:val="24"/>
        </w:rPr>
        <w:t> </w:t>
      </w:r>
      <w:r>
        <w:rPr>
          <w:sz w:val="24"/>
        </w:rPr>
        <w:t>of</w:t>
      </w:r>
      <w:r>
        <w:rPr>
          <w:spacing w:val="-3"/>
          <w:sz w:val="24"/>
        </w:rPr>
        <w:t> </w:t>
      </w:r>
      <w:r>
        <w:rPr>
          <w:sz w:val="24"/>
        </w:rPr>
        <w:t>a</w:t>
      </w:r>
      <w:r>
        <w:rPr>
          <w:spacing w:val="-3"/>
          <w:sz w:val="24"/>
        </w:rPr>
        <w:t> </w:t>
      </w:r>
      <w:r>
        <w:rPr>
          <w:sz w:val="24"/>
        </w:rPr>
        <w:t>child</w:t>
      </w:r>
      <w:r>
        <w:rPr>
          <w:spacing w:val="-3"/>
          <w:sz w:val="24"/>
        </w:rPr>
        <w:t> </w:t>
      </w:r>
      <w:r>
        <w:rPr>
          <w:sz w:val="24"/>
        </w:rPr>
        <w:t>with</w:t>
      </w:r>
      <w:r>
        <w:rPr>
          <w:spacing w:val="-3"/>
          <w:sz w:val="24"/>
        </w:rPr>
        <w:t> </w:t>
      </w:r>
      <w:r>
        <w:rPr>
          <w:sz w:val="24"/>
        </w:rPr>
        <w:t>autistic spectrum disorder who is distracting and constantly moves around in a mainstream secondary school is not incompatible with the efficient education of others may include:</w:t>
      </w:r>
    </w:p>
    <w:p>
      <w:pPr>
        <w:pStyle w:val="ListParagraph"/>
        <w:numPr>
          <w:ilvl w:val="3"/>
          <w:numId w:val="13"/>
        </w:numPr>
        <w:tabs>
          <w:tab w:pos="2378" w:val="left" w:leader="none"/>
        </w:tabs>
        <w:spacing w:line="280" w:lineRule="auto" w:before="244" w:after="0"/>
        <w:ind w:left="2378" w:right="1055" w:hanging="426"/>
        <w:jc w:val="left"/>
        <w:rPr>
          <w:sz w:val="24"/>
        </w:rPr>
      </w:pPr>
      <w:r>
        <w:rPr>
          <w:sz w:val="24"/>
        </w:rPr>
        <w:t>ensuring all possible steps are taken to provide structure and predictability to the child’s day, for example by the use of visual timetables,</w:t>
      </w:r>
      <w:r>
        <w:rPr>
          <w:spacing w:val="-4"/>
          <w:sz w:val="24"/>
        </w:rPr>
        <w:t> </w:t>
      </w:r>
      <w:r>
        <w:rPr>
          <w:sz w:val="24"/>
        </w:rPr>
        <w:t>careful</w:t>
      </w:r>
      <w:r>
        <w:rPr>
          <w:spacing w:val="-5"/>
          <w:sz w:val="24"/>
        </w:rPr>
        <w:t> </w:t>
      </w:r>
      <w:r>
        <w:rPr>
          <w:sz w:val="24"/>
        </w:rPr>
        <w:t>prior</w:t>
      </w:r>
      <w:r>
        <w:rPr>
          <w:spacing w:val="-4"/>
          <w:sz w:val="24"/>
        </w:rPr>
        <w:t> </w:t>
      </w:r>
      <w:r>
        <w:rPr>
          <w:sz w:val="24"/>
        </w:rPr>
        <w:t>explanation</w:t>
      </w:r>
      <w:r>
        <w:rPr>
          <w:spacing w:val="-5"/>
          <w:sz w:val="24"/>
        </w:rPr>
        <w:t> </w:t>
      </w:r>
      <w:r>
        <w:rPr>
          <w:sz w:val="24"/>
        </w:rPr>
        <w:t>of</w:t>
      </w:r>
      <w:r>
        <w:rPr>
          <w:spacing w:val="-4"/>
          <w:sz w:val="24"/>
        </w:rPr>
        <w:t> </w:t>
      </w:r>
      <w:r>
        <w:rPr>
          <w:sz w:val="24"/>
        </w:rPr>
        <w:t>changes</w:t>
      </w:r>
      <w:r>
        <w:rPr>
          <w:spacing w:val="-5"/>
          <w:sz w:val="24"/>
        </w:rPr>
        <w:t> </w:t>
      </w:r>
      <w:r>
        <w:rPr>
          <w:sz w:val="24"/>
        </w:rPr>
        <w:t>to</w:t>
      </w:r>
      <w:r>
        <w:rPr>
          <w:spacing w:val="-5"/>
          <w:sz w:val="24"/>
        </w:rPr>
        <w:t> </w:t>
      </w:r>
      <w:r>
        <w:rPr>
          <w:sz w:val="24"/>
        </w:rPr>
        <w:t>routines</w:t>
      </w:r>
      <w:r>
        <w:rPr>
          <w:spacing w:val="-5"/>
          <w:sz w:val="24"/>
        </w:rPr>
        <w:t> </w:t>
      </w:r>
      <w:r>
        <w:rPr>
          <w:sz w:val="24"/>
        </w:rPr>
        <w:t>and</w:t>
      </w:r>
      <w:r>
        <w:rPr>
          <w:spacing w:val="-5"/>
          <w:sz w:val="24"/>
        </w:rPr>
        <w:t> </w:t>
      </w:r>
      <w:r>
        <w:rPr>
          <w:sz w:val="24"/>
        </w:rPr>
        <w:t>clear instructions for tasks</w:t>
      </w:r>
    </w:p>
    <w:p>
      <w:pPr>
        <w:pStyle w:val="ListParagraph"/>
        <w:numPr>
          <w:ilvl w:val="3"/>
          <w:numId w:val="13"/>
        </w:numPr>
        <w:tabs>
          <w:tab w:pos="2378" w:val="left" w:leader="none"/>
        </w:tabs>
        <w:spacing w:line="266" w:lineRule="auto" w:before="252" w:after="0"/>
        <w:ind w:left="2378" w:right="907" w:hanging="426"/>
        <w:jc w:val="left"/>
        <w:rPr>
          <w:sz w:val="24"/>
        </w:rPr>
      </w:pPr>
      <w:r>
        <w:rPr>
          <w:sz w:val="24"/>
        </w:rPr>
        <w:t>ensuring</w:t>
      </w:r>
      <w:r>
        <w:rPr>
          <w:spacing w:val="-4"/>
          <w:sz w:val="24"/>
        </w:rPr>
        <w:t> </w:t>
      </w:r>
      <w:r>
        <w:rPr>
          <w:sz w:val="24"/>
        </w:rPr>
        <w:t>that</w:t>
      </w:r>
      <w:r>
        <w:rPr>
          <w:spacing w:val="-3"/>
          <w:sz w:val="24"/>
        </w:rPr>
        <w:t> </w:t>
      </w:r>
      <w:r>
        <w:rPr>
          <w:sz w:val="24"/>
        </w:rPr>
        <w:t>the</w:t>
      </w:r>
      <w:r>
        <w:rPr>
          <w:spacing w:val="-4"/>
          <w:sz w:val="24"/>
        </w:rPr>
        <w:t> </w:t>
      </w:r>
      <w:r>
        <w:rPr>
          <w:sz w:val="24"/>
        </w:rPr>
        <w:t>child</w:t>
      </w:r>
      <w:r>
        <w:rPr>
          <w:spacing w:val="-4"/>
          <w:sz w:val="24"/>
        </w:rPr>
        <w:t> </w:t>
      </w:r>
      <w:r>
        <w:rPr>
          <w:sz w:val="24"/>
        </w:rPr>
        <w:t>is</w:t>
      </w:r>
      <w:r>
        <w:rPr>
          <w:spacing w:val="-4"/>
          <w:sz w:val="24"/>
        </w:rPr>
        <w:t> </w:t>
      </w:r>
      <w:r>
        <w:rPr>
          <w:sz w:val="24"/>
        </w:rPr>
        <w:t>taught</w:t>
      </w:r>
      <w:r>
        <w:rPr>
          <w:spacing w:val="-3"/>
          <w:sz w:val="24"/>
        </w:rPr>
        <w:t> </w:t>
      </w:r>
      <w:r>
        <w:rPr>
          <w:sz w:val="24"/>
        </w:rPr>
        <w:t>a</w:t>
      </w:r>
      <w:r>
        <w:rPr>
          <w:spacing w:val="-5"/>
          <w:sz w:val="24"/>
        </w:rPr>
        <w:t> </w:t>
      </w:r>
      <w:r>
        <w:rPr>
          <w:sz w:val="24"/>
        </w:rPr>
        <w:t>means</w:t>
      </w:r>
      <w:r>
        <w:rPr>
          <w:spacing w:val="-4"/>
          <w:sz w:val="24"/>
        </w:rPr>
        <w:t> </w:t>
      </w:r>
      <w:r>
        <w:rPr>
          <w:sz w:val="24"/>
        </w:rPr>
        <w:t>of</w:t>
      </w:r>
      <w:r>
        <w:rPr>
          <w:spacing w:val="-3"/>
          <w:sz w:val="24"/>
        </w:rPr>
        <w:t> </w:t>
      </w:r>
      <w:r>
        <w:rPr>
          <w:sz w:val="24"/>
        </w:rPr>
        <w:t>communicating</w:t>
      </w:r>
      <w:r>
        <w:rPr>
          <w:spacing w:val="-4"/>
          <w:sz w:val="24"/>
        </w:rPr>
        <w:t> </w:t>
      </w:r>
      <w:r>
        <w:rPr>
          <w:sz w:val="24"/>
        </w:rPr>
        <w:t>wants</w:t>
      </w:r>
      <w:r>
        <w:rPr>
          <w:spacing w:val="-4"/>
          <w:sz w:val="24"/>
        </w:rPr>
        <w:t> </w:t>
      </w:r>
      <w:r>
        <w:rPr>
          <w:sz w:val="24"/>
        </w:rPr>
        <w:t>and needs using sign, symbol or spoken language</w:t>
      </w:r>
    </w:p>
    <w:p>
      <w:pPr>
        <w:pStyle w:val="ListParagraph"/>
        <w:numPr>
          <w:ilvl w:val="3"/>
          <w:numId w:val="13"/>
        </w:numPr>
        <w:tabs>
          <w:tab w:pos="2378" w:val="left" w:leader="none"/>
        </w:tabs>
        <w:spacing w:line="278" w:lineRule="auto" w:before="269" w:after="0"/>
        <w:ind w:left="2378" w:right="859" w:hanging="426"/>
        <w:jc w:val="left"/>
        <w:rPr>
          <w:sz w:val="24"/>
        </w:rPr>
      </w:pPr>
      <w:r>
        <w:rPr>
          <w:sz w:val="24"/>
        </w:rPr>
        <w:t>working</w:t>
      </w:r>
      <w:r>
        <w:rPr>
          <w:spacing w:val="-4"/>
          <w:sz w:val="24"/>
        </w:rPr>
        <w:t> </w:t>
      </w:r>
      <w:r>
        <w:rPr>
          <w:sz w:val="24"/>
        </w:rPr>
        <w:t>with</w:t>
      </w:r>
      <w:r>
        <w:rPr>
          <w:spacing w:val="-4"/>
          <w:sz w:val="24"/>
        </w:rPr>
        <w:t> </w:t>
      </w:r>
      <w:r>
        <w:rPr>
          <w:sz w:val="24"/>
        </w:rPr>
        <w:t>a</w:t>
      </w:r>
      <w:r>
        <w:rPr>
          <w:spacing w:val="-4"/>
          <w:sz w:val="24"/>
        </w:rPr>
        <w:t> </w:t>
      </w:r>
      <w:r>
        <w:rPr>
          <w:sz w:val="24"/>
        </w:rPr>
        <w:t>member</w:t>
      </w:r>
      <w:r>
        <w:rPr>
          <w:spacing w:val="-3"/>
          <w:sz w:val="24"/>
        </w:rPr>
        <w:t> </w:t>
      </w:r>
      <w:r>
        <w:rPr>
          <w:sz w:val="24"/>
        </w:rPr>
        <w:t>of</w:t>
      </w:r>
      <w:r>
        <w:rPr>
          <w:spacing w:val="-3"/>
          <w:sz w:val="24"/>
        </w:rPr>
        <w:t> </w:t>
      </w:r>
      <w:r>
        <w:rPr>
          <w:sz w:val="24"/>
        </w:rPr>
        <w:t>staff</w:t>
      </w:r>
      <w:r>
        <w:rPr>
          <w:spacing w:val="-3"/>
          <w:sz w:val="24"/>
        </w:rPr>
        <w:t> </w:t>
      </w:r>
      <w:r>
        <w:rPr>
          <w:sz w:val="24"/>
        </w:rPr>
        <w:t>on</w:t>
      </w:r>
      <w:r>
        <w:rPr>
          <w:spacing w:val="-5"/>
          <w:sz w:val="24"/>
        </w:rPr>
        <w:t> </w:t>
      </w:r>
      <w:r>
        <w:rPr>
          <w:sz w:val="24"/>
        </w:rPr>
        <w:t>a</w:t>
      </w:r>
      <w:r>
        <w:rPr>
          <w:spacing w:val="-4"/>
          <w:sz w:val="24"/>
        </w:rPr>
        <w:t> </w:t>
      </w:r>
      <w:r>
        <w:rPr>
          <w:sz w:val="24"/>
        </w:rPr>
        <w:t>structured</w:t>
      </w:r>
      <w:r>
        <w:rPr>
          <w:spacing w:val="-4"/>
          <w:sz w:val="24"/>
        </w:rPr>
        <w:t> </w:t>
      </w:r>
      <w:r>
        <w:rPr>
          <w:sz w:val="24"/>
        </w:rPr>
        <w:t>programme</w:t>
      </w:r>
      <w:r>
        <w:rPr>
          <w:spacing w:val="-4"/>
          <w:sz w:val="24"/>
        </w:rPr>
        <w:t> </w:t>
      </w:r>
      <w:r>
        <w:rPr>
          <w:sz w:val="24"/>
        </w:rPr>
        <w:t>of</w:t>
      </w:r>
      <w:r>
        <w:rPr>
          <w:spacing w:val="-3"/>
          <w:sz w:val="24"/>
        </w:rPr>
        <w:t> </w:t>
      </w:r>
      <w:r>
        <w:rPr>
          <w:sz w:val="24"/>
        </w:rPr>
        <w:t>activities designed to prepare him or her for joining in class or group activities, for</w:t>
      </w:r>
      <w:r>
        <w:rPr>
          <w:spacing w:val="-1"/>
          <w:sz w:val="24"/>
        </w:rPr>
        <w:t> </w:t>
      </w:r>
      <w:r>
        <w:rPr>
          <w:sz w:val="24"/>
        </w:rPr>
        <w:t>example</w:t>
      </w:r>
      <w:r>
        <w:rPr>
          <w:spacing w:val="-2"/>
          <w:sz w:val="24"/>
        </w:rPr>
        <w:t> </w:t>
      </w:r>
      <w:r>
        <w:rPr>
          <w:sz w:val="24"/>
        </w:rPr>
        <w:t>by</w:t>
      </w:r>
      <w:r>
        <w:rPr>
          <w:spacing w:val="-2"/>
          <w:sz w:val="24"/>
        </w:rPr>
        <w:t> </w:t>
      </w:r>
      <w:r>
        <w:rPr>
          <w:sz w:val="24"/>
        </w:rPr>
        <w:t>using</w:t>
      </w:r>
      <w:r>
        <w:rPr>
          <w:spacing w:val="-2"/>
          <w:sz w:val="24"/>
        </w:rPr>
        <w:t> </w:t>
      </w:r>
      <w:r>
        <w:rPr>
          <w:sz w:val="24"/>
        </w:rPr>
        <w:t>‘social</w:t>
      </w:r>
      <w:r>
        <w:rPr>
          <w:spacing w:val="-2"/>
          <w:sz w:val="24"/>
        </w:rPr>
        <w:t> </w:t>
      </w:r>
      <w:r>
        <w:rPr>
          <w:sz w:val="24"/>
        </w:rPr>
        <w:t>scripts’</w:t>
      </w:r>
      <w:r>
        <w:rPr>
          <w:spacing w:val="-2"/>
          <w:sz w:val="24"/>
        </w:rPr>
        <w:t> </w:t>
      </w:r>
      <w:r>
        <w:rPr>
          <w:sz w:val="24"/>
        </w:rPr>
        <w:t>to</w:t>
      </w:r>
      <w:r>
        <w:rPr>
          <w:spacing w:val="-2"/>
          <w:sz w:val="24"/>
        </w:rPr>
        <w:t> </w:t>
      </w:r>
      <w:r>
        <w:rPr>
          <w:sz w:val="24"/>
        </w:rPr>
        <w:t>rehearse</w:t>
      </w:r>
      <w:r>
        <w:rPr>
          <w:spacing w:val="-2"/>
          <w:sz w:val="24"/>
        </w:rPr>
        <w:t> </w:t>
      </w:r>
      <w:r>
        <w:rPr>
          <w:sz w:val="24"/>
        </w:rPr>
        <w:t>appropriate</w:t>
      </w:r>
      <w:r>
        <w:rPr>
          <w:spacing w:val="-2"/>
          <w:sz w:val="24"/>
        </w:rPr>
        <w:t> </w:t>
      </w:r>
      <w:r>
        <w:rPr>
          <w:sz w:val="24"/>
        </w:rPr>
        <w:t>behaviour</w:t>
      </w:r>
    </w:p>
    <w:p>
      <w:pPr>
        <w:pStyle w:val="ListParagraph"/>
        <w:numPr>
          <w:ilvl w:val="3"/>
          <w:numId w:val="13"/>
        </w:numPr>
        <w:tabs>
          <w:tab w:pos="2378" w:val="left" w:leader="none"/>
        </w:tabs>
        <w:spacing w:line="278" w:lineRule="auto" w:before="252" w:after="0"/>
        <w:ind w:left="2378" w:right="1044" w:hanging="426"/>
        <w:jc w:val="left"/>
        <w:rPr>
          <w:sz w:val="24"/>
        </w:rPr>
      </w:pPr>
      <w:r>
        <w:rPr>
          <w:sz w:val="24"/>
        </w:rPr>
        <w:t>having an individual workstation within a teaching space where distractions</w:t>
      </w:r>
      <w:r>
        <w:rPr>
          <w:spacing w:val="-4"/>
          <w:sz w:val="24"/>
        </w:rPr>
        <w:t> </w:t>
      </w:r>
      <w:r>
        <w:rPr>
          <w:sz w:val="24"/>
        </w:rPr>
        <w:t>can</w:t>
      </w:r>
      <w:r>
        <w:rPr>
          <w:spacing w:val="-4"/>
          <w:sz w:val="24"/>
        </w:rPr>
        <w:t> </w:t>
      </w:r>
      <w:r>
        <w:rPr>
          <w:sz w:val="24"/>
        </w:rPr>
        <w:t>be</w:t>
      </w:r>
      <w:r>
        <w:rPr>
          <w:spacing w:val="-4"/>
          <w:sz w:val="24"/>
        </w:rPr>
        <w:t> </w:t>
      </w:r>
      <w:r>
        <w:rPr>
          <w:sz w:val="24"/>
        </w:rPr>
        <w:t>kept</w:t>
      </w:r>
      <w:r>
        <w:rPr>
          <w:spacing w:val="-3"/>
          <w:sz w:val="24"/>
        </w:rPr>
        <w:t> </w:t>
      </w:r>
      <w:r>
        <w:rPr>
          <w:sz w:val="24"/>
        </w:rPr>
        <w:t>to</w:t>
      </w:r>
      <w:r>
        <w:rPr>
          <w:spacing w:val="-4"/>
          <w:sz w:val="24"/>
        </w:rPr>
        <w:t> </w:t>
      </w:r>
      <w:r>
        <w:rPr>
          <w:sz w:val="24"/>
        </w:rPr>
        <w:t>a</w:t>
      </w:r>
      <w:r>
        <w:rPr>
          <w:spacing w:val="-5"/>
          <w:sz w:val="24"/>
        </w:rPr>
        <w:t> </w:t>
      </w:r>
      <w:r>
        <w:rPr>
          <w:sz w:val="24"/>
        </w:rPr>
        <w:t>minimum</w:t>
      </w:r>
      <w:r>
        <w:rPr>
          <w:spacing w:val="-3"/>
          <w:sz w:val="24"/>
        </w:rPr>
        <w:t> </w:t>
      </w:r>
      <w:r>
        <w:rPr>
          <w:sz w:val="24"/>
        </w:rPr>
        <w:t>and</w:t>
      </w:r>
      <w:r>
        <w:rPr>
          <w:spacing w:val="-4"/>
          <w:sz w:val="24"/>
        </w:rPr>
        <w:t> </w:t>
      </w:r>
      <w:r>
        <w:rPr>
          <w:sz w:val="24"/>
        </w:rPr>
        <w:t>everything</w:t>
      </w:r>
      <w:r>
        <w:rPr>
          <w:spacing w:val="-4"/>
          <w:sz w:val="24"/>
        </w:rPr>
        <w:t> </w:t>
      </w:r>
      <w:r>
        <w:rPr>
          <w:sz w:val="24"/>
        </w:rPr>
        <w:t>needed</w:t>
      </w:r>
      <w:r>
        <w:rPr>
          <w:spacing w:val="-4"/>
          <w:sz w:val="24"/>
        </w:rPr>
        <w:t> </w:t>
      </w:r>
      <w:r>
        <w:rPr>
          <w:sz w:val="24"/>
        </w:rPr>
        <w:t>for</w:t>
      </w:r>
      <w:r>
        <w:rPr>
          <w:spacing w:val="-3"/>
          <w:sz w:val="24"/>
        </w:rPr>
        <w:t> </w:t>
      </w:r>
      <w:r>
        <w:rPr>
          <w:sz w:val="24"/>
        </w:rPr>
        <w:t>the work to be done can be organised in sequence, and</w:t>
      </w:r>
    </w:p>
    <w:p>
      <w:pPr>
        <w:spacing w:after="0" w:line="278" w:lineRule="auto"/>
        <w:jc w:val="left"/>
        <w:rPr>
          <w:sz w:val="24"/>
        </w:rPr>
        <w:sectPr>
          <w:pgSz w:w="11910" w:h="16840"/>
          <w:pgMar w:header="0" w:footer="1055" w:top="1340" w:bottom="1240" w:left="480" w:right="720"/>
        </w:sectPr>
      </w:pPr>
    </w:p>
    <w:p>
      <w:pPr>
        <w:pStyle w:val="ListParagraph"/>
        <w:numPr>
          <w:ilvl w:val="3"/>
          <w:numId w:val="13"/>
        </w:numPr>
        <w:tabs>
          <w:tab w:pos="2378" w:val="left" w:leader="none"/>
        </w:tabs>
        <w:spacing w:line="278" w:lineRule="auto" w:before="78" w:after="0"/>
        <w:ind w:left="2378" w:right="1374" w:hanging="426"/>
        <w:jc w:val="both"/>
        <w:rPr>
          <w:sz w:val="24"/>
        </w:rPr>
      </w:pPr>
      <w:r>
        <w:rPr>
          <w:sz w:val="24"/>
        </w:rPr>
        <w:t>ensuring that all staff are briefed on the warning signs which may indicate</w:t>
      </w:r>
      <w:r>
        <w:rPr>
          <w:spacing w:val="-4"/>
          <w:sz w:val="24"/>
        </w:rPr>
        <w:t> </w:t>
      </w:r>
      <w:r>
        <w:rPr>
          <w:sz w:val="24"/>
        </w:rPr>
        <w:t>potential</w:t>
      </w:r>
      <w:r>
        <w:rPr>
          <w:spacing w:val="-4"/>
          <w:sz w:val="24"/>
        </w:rPr>
        <w:t> </w:t>
      </w:r>
      <w:r>
        <w:rPr>
          <w:sz w:val="24"/>
        </w:rPr>
        <w:t>behaviour</w:t>
      </w:r>
      <w:r>
        <w:rPr>
          <w:spacing w:val="-4"/>
          <w:sz w:val="24"/>
        </w:rPr>
        <w:t> </w:t>
      </w:r>
      <w:r>
        <w:rPr>
          <w:sz w:val="24"/>
        </w:rPr>
        <w:t>challenge</w:t>
      </w:r>
      <w:r>
        <w:rPr>
          <w:spacing w:val="-4"/>
          <w:sz w:val="24"/>
        </w:rPr>
        <w:t> </w:t>
      </w:r>
      <w:r>
        <w:rPr>
          <w:sz w:val="24"/>
        </w:rPr>
        <w:t>and</w:t>
      </w:r>
      <w:r>
        <w:rPr>
          <w:spacing w:val="-4"/>
          <w:sz w:val="24"/>
        </w:rPr>
        <w:t> </w:t>
      </w:r>
      <w:r>
        <w:rPr>
          <w:sz w:val="24"/>
        </w:rPr>
        <w:t>on</w:t>
      </w:r>
      <w:r>
        <w:rPr>
          <w:spacing w:val="-3"/>
          <w:sz w:val="24"/>
        </w:rPr>
        <w:t> </w:t>
      </w:r>
      <w:r>
        <w:rPr>
          <w:sz w:val="24"/>
        </w:rPr>
        <w:t>a</w:t>
      </w:r>
      <w:r>
        <w:rPr>
          <w:spacing w:val="-4"/>
          <w:sz w:val="24"/>
        </w:rPr>
        <w:t> </w:t>
      </w:r>
      <w:r>
        <w:rPr>
          <w:sz w:val="24"/>
        </w:rPr>
        <w:t>range</w:t>
      </w:r>
      <w:r>
        <w:rPr>
          <w:spacing w:val="-4"/>
          <w:sz w:val="24"/>
        </w:rPr>
        <w:t> </w:t>
      </w:r>
      <w:r>
        <w:rPr>
          <w:sz w:val="24"/>
        </w:rPr>
        <w:t>of</w:t>
      </w:r>
      <w:r>
        <w:rPr>
          <w:spacing w:val="-5"/>
          <w:sz w:val="24"/>
        </w:rPr>
        <w:t> </w:t>
      </w:r>
      <w:r>
        <w:rPr>
          <w:sz w:val="24"/>
        </w:rPr>
        <w:t>activities which provide effective distraction if used sufficiently early</w:t>
      </w:r>
    </w:p>
    <w:p>
      <w:pPr>
        <w:pStyle w:val="ListParagraph"/>
        <w:numPr>
          <w:ilvl w:val="2"/>
          <w:numId w:val="13"/>
        </w:numPr>
        <w:tabs>
          <w:tab w:pos="1952" w:val="left" w:leader="none"/>
        </w:tabs>
        <w:spacing w:line="285" w:lineRule="auto" w:before="253" w:after="0"/>
        <w:ind w:left="1952" w:right="758" w:hanging="425"/>
        <w:jc w:val="left"/>
        <w:rPr>
          <w:sz w:val="24"/>
        </w:rPr>
      </w:pPr>
      <w:r>
        <w:rPr>
          <w:sz w:val="24"/>
        </w:rPr>
        <w:t>Reasonable</w:t>
      </w:r>
      <w:r>
        <w:rPr>
          <w:spacing w:val="-3"/>
          <w:sz w:val="24"/>
        </w:rPr>
        <w:t> </w:t>
      </w:r>
      <w:r>
        <w:rPr>
          <w:sz w:val="24"/>
        </w:rPr>
        <w:t>steps</w:t>
      </w:r>
      <w:r>
        <w:rPr>
          <w:spacing w:val="-3"/>
          <w:sz w:val="24"/>
        </w:rPr>
        <w:t> </w:t>
      </w:r>
      <w:r>
        <w:rPr>
          <w:sz w:val="24"/>
        </w:rPr>
        <w:t>taken</w:t>
      </w:r>
      <w:r>
        <w:rPr>
          <w:spacing w:val="-3"/>
          <w:sz w:val="24"/>
        </w:rPr>
        <w:t> </w:t>
      </w:r>
      <w:r>
        <w:rPr>
          <w:sz w:val="24"/>
        </w:rPr>
        <w:t>to</w:t>
      </w:r>
      <w:r>
        <w:rPr>
          <w:spacing w:val="-3"/>
          <w:sz w:val="24"/>
        </w:rPr>
        <w:t> </w:t>
      </w:r>
      <w:r>
        <w:rPr>
          <w:sz w:val="24"/>
        </w:rPr>
        <w:t>ensure</w:t>
      </w:r>
      <w:r>
        <w:rPr>
          <w:spacing w:val="-3"/>
          <w:sz w:val="24"/>
        </w:rPr>
        <w:t> </w:t>
      </w:r>
      <w:r>
        <w:rPr>
          <w:sz w:val="24"/>
        </w:rPr>
        <w:t>that</w:t>
      </w:r>
      <w:r>
        <w:rPr>
          <w:spacing w:val="-4"/>
          <w:sz w:val="24"/>
        </w:rPr>
        <w:t> </w:t>
      </w:r>
      <w:r>
        <w:rPr>
          <w:sz w:val="24"/>
        </w:rPr>
        <w:t>the</w:t>
      </w:r>
      <w:r>
        <w:rPr>
          <w:spacing w:val="-3"/>
          <w:sz w:val="24"/>
        </w:rPr>
        <w:t> </w:t>
      </w:r>
      <w:r>
        <w:rPr>
          <w:sz w:val="24"/>
        </w:rPr>
        <w:t>inclusion</w:t>
      </w:r>
      <w:r>
        <w:rPr>
          <w:spacing w:val="-3"/>
          <w:sz w:val="24"/>
        </w:rPr>
        <w:t> </w:t>
      </w:r>
      <w:r>
        <w:rPr>
          <w:sz w:val="24"/>
        </w:rPr>
        <w:t>of</w:t>
      </w:r>
      <w:r>
        <w:rPr>
          <w:spacing w:val="-2"/>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with a learning disability who does not use verbal communication in a mainstream course at a further education college is not incompatible with the efficient education of others may include:</w:t>
      </w:r>
    </w:p>
    <w:p>
      <w:pPr>
        <w:pStyle w:val="ListParagraph"/>
        <w:numPr>
          <w:ilvl w:val="3"/>
          <w:numId w:val="13"/>
        </w:numPr>
        <w:tabs>
          <w:tab w:pos="2378" w:val="left" w:leader="none"/>
        </w:tabs>
        <w:spacing w:line="266" w:lineRule="auto" w:before="244" w:after="0"/>
        <w:ind w:left="2378" w:right="868" w:hanging="426"/>
        <w:jc w:val="both"/>
        <w:rPr>
          <w:sz w:val="24"/>
        </w:rPr>
      </w:pPr>
      <w:r>
        <w:rPr>
          <w:sz w:val="24"/>
        </w:rPr>
        <w:t>the</w:t>
      </w:r>
      <w:r>
        <w:rPr>
          <w:spacing w:val="-3"/>
          <w:sz w:val="24"/>
        </w:rPr>
        <w:t> </w:t>
      </w:r>
      <w:r>
        <w:rPr>
          <w:sz w:val="24"/>
        </w:rPr>
        <w:t>involvement</w:t>
      </w:r>
      <w:r>
        <w:rPr>
          <w:spacing w:val="-2"/>
          <w:sz w:val="24"/>
        </w:rPr>
        <w:t> </w:t>
      </w:r>
      <w:r>
        <w:rPr>
          <w:sz w:val="24"/>
        </w:rPr>
        <w:t>of</w:t>
      </w:r>
      <w:r>
        <w:rPr>
          <w:spacing w:val="-3"/>
          <w:sz w:val="24"/>
        </w:rPr>
        <w:t> </w:t>
      </w:r>
      <w:r>
        <w:rPr>
          <w:sz w:val="24"/>
        </w:rPr>
        <w:t>staff</w:t>
      </w:r>
      <w:r>
        <w:rPr>
          <w:spacing w:val="-4"/>
          <w:sz w:val="24"/>
        </w:rPr>
        <w:t> </w:t>
      </w:r>
      <w:r>
        <w:rPr>
          <w:sz w:val="24"/>
        </w:rPr>
        <w:t>from</w:t>
      </w:r>
      <w:r>
        <w:rPr>
          <w:spacing w:val="-4"/>
          <w:sz w:val="24"/>
        </w:rPr>
        <w:t> </w:t>
      </w:r>
      <w:r>
        <w:rPr>
          <w:sz w:val="24"/>
        </w:rPr>
        <w:t>the</w:t>
      </w:r>
      <w:r>
        <w:rPr>
          <w:spacing w:val="-4"/>
          <w:sz w:val="24"/>
        </w:rPr>
        <w:t> </w:t>
      </w:r>
      <w:r>
        <w:rPr>
          <w:sz w:val="24"/>
        </w:rPr>
        <w:t>college’s</w:t>
      </w:r>
      <w:r>
        <w:rPr>
          <w:spacing w:val="-3"/>
          <w:sz w:val="24"/>
        </w:rPr>
        <w:t> </w:t>
      </w:r>
      <w:r>
        <w:rPr>
          <w:sz w:val="24"/>
        </w:rPr>
        <w:t>learning</w:t>
      </w:r>
      <w:r>
        <w:rPr>
          <w:spacing w:val="-3"/>
          <w:sz w:val="24"/>
        </w:rPr>
        <w:t> </w:t>
      </w:r>
      <w:r>
        <w:rPr>
          <w:sz w:val="24"/>
        </w:rPr>
        <w:t>support</w:t>
      </w:r>
      <w:r>
        <w:rPr>
          <w:spacing w:val="-2"/>
          <w:sz w:val="24"/>
        </w:rPr>
        <w:t> </w:t>
      </w:r>
      <w:r>
        <w:rPr>
          <w:sz w:val="24"/>
        </w:rPr>
        <w:t>team</w:t>
      </w:r>
      <w:r>
        <w:rPr>
          <w:spacing w:val="-4"/>
          <w:sz w:val="24"/>
        </w:rPr>
        <w:t> </w:t>
      </w:r>
      <w:r>
        <w:rPr>
          <w:sz w:val="24"/>
        </w:rPr>
        <w:t>in</w:t>
      </w:r>
      <w:r>
        <w:rPr>
          <w:spacing w:val="-3"/>
          <w:sz w:val="24"/>
        </w:rPr>
        <w:t> </w:t>
      </w:r>
      <w:r>
        <w:rPr>
          <w:sz w:val="24"/>
        </w:rPr>
        <w:t>the school-based transition reviews</w:t>
      </w:r>
    </w:p>
    <w:p>
      <w:pPr>
        <w:pStyle w:val="ListParagraph"/>
        <w:numPr>
          <w:ilvl w:val="3"/>
          <w:numId w:val="13"/>
        </w:numPr>
        <w:tabs>
          <w:tab w:pos="2378" w:val="left" w:leader="none"/>
        </w:tabs>
        <w:spacing w:line="278" w:lineRule="auto" w:before="269" w:after="0"/>
        <w:ind w:left="2378" w:right="747" w:hanging="426"/>
        <w:jc w:val="both"/>
        <w:rPr>
          <w:sz w:val="24"/>
        </w:rPr>
      </w:pPr>
      <w:r>
        <w:rPr>
          <w:sz w:val="24"/>
        </w:rPr>
        <w:t>an</w:t>
      </w:r>
      <w:r>
        <w:rPr>
          <w:spacing w:val="-4"/>
          <w:sz w:val="24"/>
        </w:rPr>
        <w:t> </w:t>
      </w:r>
      <w:r>
        <w:rPr>
          <w:sz w:val="24"/>
        </w:rPr>
        <w:t>orientation</w:t>
      </w:r>
      <w:r>
        <w:rPr>
          <w:spacing w:val="-4"/>
          <w:sz w:val="24"/>
        </w:rPr>
        <w:t> </w:t>
      </w:r>
      <w:r>
        <w:rPr>
          <w:sz w:val="24"/>
        </w:rPr>
        <w:t>period</w:t>
      </w:r>
      <w:r>
        <w:rPr>
          <w:spacing w:val="-4"/>
          <w:sz w:val="24"/>
        </w:rPr>
        <w:t> </w:t>
      </w:r>
      <w:r>
        <w:rPr>
          <w:sz w:val="24"/>
        </w:rPr>
        <w:t>during</w:t>
      </w:r>
      <w:r>
        <w:rPr>
          <w:spacing w:val="-4"/>
          <w:sz w:val="24"/>
        </w:rPr>
        <w:t> </w:t>
      </w:r>
      <w:r>
        <w:rPr>
          <w:sz w:val="24"/>
        </w:rPr>
        <w:t>the</w:t>
      </w:r>
      <w:r>
        <w:rPr>
          <w:spacing w:val="-4"/>
          <w:sz w:val="24"/>
        </w:rPr>
        <w:t> </w:t>
      </w:r>
      <w:r>
        <w:rPr>
          <w:sz w:val="24"/>
        </w:rPr>
        <w:t>summer</w:t>
      </w:r>
      <w:r>
        <w:rPr>
          <w:spacing w:val="-3"/>
          <w:sz w:val="24"/>
        </w:rPr>
        <w:t> </w:t>
      </w:r>
      <w:r>
        <w:rPr>
          <w:sz w:val="24"/>
        </w:rPr>
        <w:t>holidays,</w:t>
      </w:r>
      <w:r>
        <w:rPr>
          <w:spacing w:val="-3"/>
          <w:sz w:val="24"/>
        </w:rPr>
        <w:t> </w:t>
      </w:r>
      <w:r>
        <w:rPr>
          <w:sz w:val="24"/>
        </w:rPr>
        <w:t>to</w:t>
      </w:r>
      <w:r>
        <w:rPr>
          <w:spacing w:val="-4"/>
          <w:sz w:val="24"/>
        </w:rPr>
        <w:t> </w:t>
      </w:r>
      <w:r>
        <w:rPr>
          <w:sz w:val="24"/>
        </w:rPr>
        <w:t>enable</w:t>
      </w:r>
      <w:r>
        <w:rPr>
          <w:spacing w:val="-4"/>
          <w:sz w:val="24"/>
        </w:rPr>
        <w:t> </w:t>
      </w:r>
      <w:r>
        <w:rPr>
          <w:sz w:val="24"/>
        </w:rPr>
        <w:t>the</w:t>
      </w:r>
      <w:r>
        <w:rPr>
          <w:spacing w:val="-4"/>
          <w:sz w:val="24"/>
        </w:rPr>
        <w:t> </w:t>
      </w:r>
      <w:r>
        <w:rPr>
          <w:sz w:val="24"/>
        </w:rPr>
        <w:t>student to</w:t>
      </w:r>
      <w:r>
        <w:rPr>
          <w:spacing w:val="-1"/>
          <w:sz w:val="24"/>
        </w:rPr>
        <w:t> </w:t>
      </w:r>
      <w:r>
        <w:rPr>
          <w:sz w:val="24"/>
        </w:rPr>
        <w:t>find</w:t>
      </w:r>
      <w:r>
        <w:rPr>
          <w:spacing w:val="-1"/>
          <w:sz w:val="24"/>
        </w:rPr>
        <w:t> </w:t>
      </w:r>
      <w:r>
        <w:rPr>
          <w:sz w:val="24"/>
        </w:rPr>
        <w:t>his</w:t>
      </w:r>
      <w:r>
        <w:rPr>
          <w:spacing w:val="-1"/>
          <w:sz w:val="24"/>
        </w:rPr>
        <w:t> </w:t>
      </w:r>
      <w:r>
        <w:rPr>
          <w:sz w:val="24"/>
        </w:rPr>
        <w:t>or her</w:t>
      </w:r>
      <w:r>
        <w:rPr>
          <w:spacing w:val="-1"/>
          <w:sz w:val="24"/>
        </w:rPr>
        <w:t> </w:t>
      </w:r>
      <w:r>
        <w:rPr>
          <w:sz w:val="24"/>
        </w:rPr>
        <w:t>way</w:t>
      </w:r>
      <w:r>
        <w:rPr>
          <w:spacing w:val="-1"/>
          <w:sz w:val="24"/>
        </w:rPr>
        <w:t> </w:t>
      </w:r>
      <w:r>
        <w:rPr>
          <w:sz w:val="24"/>
        </w:rPr>
        <w:t>around</w:t>
      </w:r>
      <w:r>
        <w:rPr>
          <w:spacing w:val="-1"/>
          <w:sz w:val="24"/>
        </w:rPr>
        <w:t> </w:t>
      </w:r>
      <w:r>
        <w:rPr>
          <w:sz w:val="24"/>
        </w:rPr>
        <w:t>the</w:t>
      </w:r>
      <w:r>
        <w:rPr>
          <w:spacing w:val="-1"/>
          <w:sz w:val="24"/>
        </w:rPr>
        <w:t> </w:t>
      </w:r>
      <w:r>
        <w:rPr>
          <w:sz w:val="24"/>
        </w:rPr>
        <w:t>college</w:t>
      </w:r>
      <w:r>
        <w:rPr>
          <w:spacing w:val="-1"/>
          <w:sz w:val="24"/>
        </w:rPr>
        <w:t> </w:t>
      </w:r>
      <w:r>
        <w:rPr>
          <w:sz w:val="24"/>
        </w:rPr>
        <w:t>campus</w:t>
      </w:r>
      <w:r>
        <w:rPr>
          <w:spacing w:val="-1"/>
          <w:sz w:val="24"/>
        </w:rPr>
        <w:t> </w:t>
      </w:r>
      <w:r>
        <w:rPr>
          <w:sz w:val="24"/>
        </w:rPr>
        <w:t>and</w:t>
      </w:r>
      <w:r>
        <w:rPr>
          <w:spacing w:val="-1"/>
          <w:sz w:val="24"/>
        </w:rPr>
        <w:t> </w:t>
      </w:r>
      <w:r>
        <w:rPr>
          <w:sz w:val="24"/>
        </w:rPr>
        <w:t>meet the</w:t>
      </w:r>
      <w:r>
        <w:rPr>
          <w:spacing w:val="-1"/>
          <w:sz w:val="24"/>
        </w:rPr>
        <w:t> </w:t>
      </w:r>
      <w:r>
        <w:rPr>
          <w:sz w:val="24"/>
        </w:rPr>
        <w:t>learning support staff</w:t>
      </w:r>
    </w:p>
    <w:p>
      <w:pPr>
        <w:pStyle w:val="ListParagraph"/>
        <w:numPr>
          <w:ilvl w:val="3"/>
          <w:numId w:val="13"/>
        </w:numPr>
        <w:tabs>
          <w:tab w:pos="2377" w:val="left" w:leader="none"/>
        </w:tabs>
        <w:spacing w:line="240" w:lineRule="auto" w:before="252" w:after="0"/>
        <w:ind w:left="2377" w:right="0" w:hanging="425"/>
        <w:jc w:val="left"/>
        <w:rPr>
          <w:sz w:val="24"/>
        </w:rPr>
      </w:pPr>
      <w:r>
        <w:rPr>
          <w:sz w:val="24"/>
        </w:rPr>
        <w:t>opportunities</w:t>
      </w:r>
      <w:r>
        <w:rPr>
          <w:spacing w:val="-3"/>
          <w:sz w:val="24"/>
        </w:rPr>
        <w:t> </w:t>
      </w:r>
      <w:r>
        <w:rPr>
          <w:sz w:val="24"/>
        </w:rPr>
        <w:t>to</w:t>
      </w:r>
      <w:r>
        <w:rPr>
          <w:spacing w:val="-3"/>
          <w:sz w:val="24"/>
        </w:rPr>
        <w:t> </w:t>
      </w:r>
      <w:r>
        <w:rPr>
          <w:sz w:val="24"/>
        </w:rPr>
        <w:t>practise</w:t>
      </w:r>
      <w:r>
        <w:rPr>
          <w:spacing w:val="-3"/>
          <w:sz w:val="24"/>
        </w:rPr>
        <w:t> </w:t>
      </w:r>
      <w:r>
        <w:rPr>
          <w:sz w:val="24"/>
        </w:rPr>
        <w:t>travelling</w:t>
      </w:r>
      <w:r>
        <w:rPr>
          <w:spacing w:val="-3"/>
          <w:sz w:val="24"/>
        </w:rPr>
        <w:t> </w:t>
      </w:r>
      <w:r>
        <w:rPr>
          <w:sz w:val="24"/>
        </w:rPr>
        <w:t>to</w:t>
      </w:r>
      <w:r>
        <w:rPr>
          <w:spacing w:val="-3"/>
          <w:sz w:val="24"/>
        </w:rPr>
        <w:t> </w:t>
      </w:r>
      <w:r>
        <w:rPr>
          <w:sz w:val="24"/>
        </w:rPr>
        <w:t>and</w:t>
      </w:r>
      <w:r>
        <w:rPr>
          <w:spacing w:val="-3"/>
          <w:sz w:val="24"/>
        </w:rPr>
        <w:t> </w:t>
      </w:r>
      <w:r>
        <w:rPr>
          <w:sz w:val="24"/>
        </w:rPr>
        <w:t>from</w:t>
      </w:r>
      <w:r>
        <w:rPr>
          <w:spacing w:val="-2"/>
          <w:sz w:val="24"/>
        </w:rPr>
        <w:t> college</w:t>
      </w:r>
    </w:p>
    <w:p>
      <w:pPr>
        <w:pStyle w:val="ListParagraph"/>
        <w:numPr>
          <w:ilvl w:val="3"/>
          <w:numId w:val="13"/>
        </w:numPr>
        <w:tabs>
          <w:tab w:pos="2378" w:val="left" w:leader="none"/>
        </w:tabs>
        <w:spacing w:line="278" w:lineRule="auto" w:before="274" w:after="0"/>
        <w:ind w:left="2378" w:right="907" w:hanging="426"/>
        <w:jc w:val="both"/>
        <w:rPr>
          <w:sz w:val="24"/>
        </w:rPr>
      </w:pPr>
      <w:r>
        <w:rPr>
          <w:sz w:val="24"/>
        </w:rPr>
        <w:t>the development of an individual learning programme outlining longer term</w:t>
      </w:r>
      <w:r>
        <w:rPr>
          <w:spacing w:val="-3"/>
          <w:sz w:val="24"/>
        </w:rPr>
        <w:t> </w:t>
      </w:r>
      <w:r>
        <w:rPr>
          <w:sz w:val="24"/>
        </w:rPr>
        <w:t>outcomes</w:t>
      </w:r>
      <w:r>
        <w:rPr>
          <w:spacing w:val="-4"/>
          <w:sz w:val="24"/>
        </w:rPr>
        <w:t> </w:t>
      </w:r>
      <w:r>
        <w:rPr>
          <w:sz w:val="24"/>
        </w:rPr>
        <w:t>covering</w:t>
      </w:r>
      <w:r>
        <w:rPr>
          <w:spacing w:val="-4"/>
          <w:sz w:val="24"/>
        </w:rPr>
        <w:t> </w:t>
      </w:r>
      <w:r>
        <w:rPr>
          <w:sz w:val="24"/>
        </w:rPr>
        <w:t>all</w:t>
      </w:r>
      <w:r>
        <w:rPr>
          <w:spacing w:val="-4"/>
          <w:sz w:val="24"/>
        </w:rPr>
        <w:t> </w:t>
      </w:r>
      <w:r>
        <w:rPr>
          <w:sz w:val="24"/>
        </w:rPr>
        <w:t>aspects</w:t>
      </w:r>
      <w:r>
        <w:rPr>
          <w:spacing w:val="-4"/>
          <w:sz w:val="24"/>
        </w:rPr>
        <w:t> </w:t>
      </w:r>
      <w:r>
        <w:rPr>
          <w:sz w:val="24"/>
        </w:rPr>
        <w:t>of</w:t>
      </w:r>
      <w:r>
        <w:rPr>
          <w:spacing w:val="-5"/>
          <w:sz w:val="24"/>
        </w:rPr>
        <w:t> </w:t>
      </w:r>
      <w:r>
        <w:rPr>
          <w:sz w:val="24"/>
        </w:rPr>
        <w:t>learning</w:t>
      </w:r>
      <w:r>
        <w:rPr>
          <w:spacing w:val="-4"/>
          <w:sz w:val="24"/>
        </w:rPr>
        <w:t> </w:t>
      </w:r>
      <w:r>
        <w:rPr>
          <w:sz w:val="24"/>
        </w:rPr>
        <w:t>and</w:t>
      </w:r>
      <w:r>
        <w:rPr>
          <w:spacing w:val="-4"/>
          <w:sz w:val="24"/>
        </w:rPr>
        <w:t> </w:t>
      </w:r>
      <w:r>
        <w:rPr>
          <w:sz w:val="24"/>
        </w:rPr>
        <w:t>development,</w:t>
      </w:r>
      <w:r>
        <w:rPr>
          <w:spacing w:val="-3"/>
          <w:sz w:val="24"/>
        </w:rPr>
        <w:t> </w:t>
      </w:r>
      <w:r>
        <w:rPr>
          <w:sz w:val="24"/>
        </w:rPr>
        <w:t>with shorter term targets to meet the outcomes</w:t>
      </w:r>
    </w:p>
    <w:p>
      <w:pPr>
        <w:pStyle w:val="ListParagraph"/>
        <w:numPr>
          <w:ilvl w:val="3"/>
          <w:numId w:val="13"/>
        </w:numPr>
        <w:tabs>
          <w:tab w:pos="2377" w:val="left" w:leader="none"/>
        </w:tabs>
        <w:spacing w:line="240" w:lineRule="auto" w:before="252" w:after="0"/>
        <w:ind w:left="2377" w:right="0" w:hanging="425"/>
        <w:jc w:val="left"/>
        <w:rPr>
          <w:sz w:val="24"/>
        </w:rPr>
      </w:pPr>
      <w:r>
        <w:rPr>
          <w:sz w:val="24"/>
        </w:rPr>
        <w:t>supported</w:t>
      </w:r>
      <w:r>
        <w:rPr>
          <w:spacing w:val="-4"/>
          <w:sz w:val="24"/>
        </w:rPr>
        <w:t> </w:t>
      </w:r>
      <w:r>
        <w:rPr>
          <w:sz w:val="24"/>
        </w:rPr>
        <w:t>access</w:t>
      </w:r>
      <w:r>
        <w:rPr>
          <w:spacing w:val="-2"/>
          <w:sz w:val="24"/>
        </w:rPr>
        <w:t> </w:t>
      </w:r>
      <w:r>
        <w:rPr>
          <w:sz w:val="24"/>
        </w:rPr>
        <w:t>to</w:t>
      </w:r>
      <w:r>
        <w:rPr>
          <w:spacing w:val="-2"/>
          <w:sz w:val="24"/>
        </w:rPr>
        <w:t> </w:t>
      </w:r>
      <w:r>
        <w:rPr>
          <w:sz w:val="24"/>
        </w:rPr>
        <w:t>taster</w:t>
      </w:r>
      <w:r>
        <w:rPr>
          <w:spacing w:val="-2"/>
          <w:sz w:val="24"/>
        </w:rPr>
        <w:t> </w:t>
      </w:r>
      <w:r>
        <w:rPr>
          <w:sz w:val="24"/>
        </w:rPr>
        <w:t>sessions</w:t>
      </w:r>
      <w:r>
        <w:rPr>
          <w:spacing w:val="-2"/>
          <w:sz w:val="24"/>
        </w:rPr>
        <w:t> </w:t>
      </w:r>
      <w:r>
        <w:rPr>
          <w:sz w:val="24"/>
        </w:rPr>
        <w:t>over</w:t>
      </w:r>
      <w:r>
        <w:rPr>
          <w:spacing w:val="-1"/>
          <w:sz w:val="24"/>
        </w:rPr>
        <w:t> </w:t>
      </w:r>
      <w:r>
        <w:rPr>
          <w:sz w:val="24"/>
        </w:rPr>
        <w:t>a</w:t>
      </w:r>
      <w:r>
        <w:rPr>
          <w:spacing w:val="-2"/>
          <w:sz w:val="24"/>
        </w:rPr>
        <w:t> </w:t>
      </w:r>
      <w:r>
        <w:rPr>
          <w:sz w:val="24"/>
        </w:rPr>
        <w:t>first</w:t>
      </w:r>
      <w:r>
        <w:rPr>
          <w:spacing w:val="-2"/>
          <w:sz w:val="24"/>
        </w:rPr>
        <w:t> </w:t>
      </w:r>
      <w:r>
        <w:rPr>
          <w:sz w:val="24"/>
        </w:rPr>
        <w:t>year</w:t>
      </w:r>
      <w:r>
        <w:rPr>
          <w:spacing w:val="-2"/>
          <w:sz w:val="24"/>
        </w:rPr>
        <w:t> </w:t>
      </w:r>
      <w:r>
        <w:rPr>
          <w:sz w:val="24"/>
        </w:rPr>
        <w:t>in</w:t>
      </w:r>
      <w:r>
        <w:rPr>
          <w:spacing w:val="-2"/>
          <w:sz w:val="24"/>
        </w:rPr>
        <w:t> college</w:t>
      </w:r>
    </w:p>
    <w:p>
      <w:pPr>
        <w:pStyle w:val="ListParagraph"/>
        <w:numPr>
          <w:ilvl w:val="3"/>
          <w:numId w:val="13"/>
        </w:numPr>
        <w:tabs>
          <w:tab w:pos="2378" w:val="left" w:leader="none"/>
        </w:tabs>
        <w:spacing w:line="266" w:lineRule="auto" w:before="274" w:after="0"/>
        <w:ind w:left="2378" w:right="974" w:hanging="426"/>
        <w:jc w:val="both"/>
        <w:rPr>
          <w:sz w:val="24"/>
        </w:rPr>
      </w:pPr>
      <w:r>
        <w:rPr>
          <w:sz w:val="24"/>
        </w:rPr>
        <w:t>a</w:t>
      </w:r>
      <w:r>
        <w:rPr>
          <w:spacing w:val="-4"/>
          <w:sz w:val="24"/>
        </w:rPr>
        <w:t> </w:t>
      </w:r>
      <w:r>
        <w:rPr>
          <w:sz w:val="24"/>
        </w:rPr>
        <w:t>more</w:t>
      </w:r>
      <w:r>
        <w:rPr>
          <w:spacing w:val="-4"/>
          <w:sz w:val="24"/>
        </w:rPr>
        <w:t> </w:t>
      </w:r>
      <w:r>
        <w:rPr>
          <w:sz w:val="24"/>
        </w:rPr>
        <w:t>detailed</w:t>
      </w:r>
      <w:r>
        <w:rPr>
          <w:spacing w:val="-4"/>
          <w:sz w:val="24"/>
        </w:rPr>
        <w:t> </w:t>
      </w:r>
      <w:r>
        <w:rPr>
          <w:sz w:val="24"/>
        </w:rPr>
        <w:t>assessment</w:t>
      </w:r>
      <w:r>
        <w:rPr>
          <w:spacing w:val="-3"/>
          <w:sz w:val="24"/>
        </w:rPr>
        <w:t> </w:t>
      </w:r>
      <w:r>
        <w:rPr>
          <w:sz w:val="24"/>
        </w:rPr>
        <w:t>of</w:t>
      </w:r>
      <w:r>
        <w:rPr>
          <w:spacing w:val="-5"/>
          <w:sz w:val="24"/>
        </w:rPr>
        <w:t> </w:t>
      </w:r>
      <w:r>
        <w:rPr>
          <w:sz w:val="24"/>
        </w:rPr>
        <w:t>the</w:t>
      </w:r>
      <w:r>
        <w:rPr>
          <w:spacing w:val="-4"/>
          <w:sz w:val="24"/>
        </w:rPr>
        <w:t> </w:t>
      </w:r>
      <w:r>
        <w:rPr>
          <w:sz w:val="24"/>
        </w:rPr>
        <w:t>young</w:t>
      </w:r>
      <w:r>
        <w:rPr>
          <w:spacing w:val="-4"/>
          <w:sz w:val="24"/>
        </w:rPr>
        <w:t> </w:t>
      </w:r>
      <w:r>
        <w:rPr>
          <w:sz w:val="24"/>
        </w:rPr>
        <w:t>person’s</w:t>
      </w:r>
      <w:r>
        <w:rPr>
          <w:spacing w:val="-4"/>
          <w:sz w:val="24"/>
        </w:rPr>
        <w:t> </w:t>
      </w:r>
      <w:r>
        <w:rPr>
          <w:sz w:val="24"/>
        </w:rPr>
        <w:t>needs</w:t>
      </w:r>
      <w:r>
        <w:rPr>
          <w:spacing w:val="-4"/>
          <w:sz w:val="24"/>
        </w:rPr>
        <w:t> </w:t>
      </w:r>
      <w:r>
        <w:rPr>
          <w:sz w:val="24"/>
        </w:rPr>
        <w:t>and</w:t>
      </w:r>
      <w:r>
        <w:rPr>
          <w:spacing w:val="-4"/>
          <w:sz w:val="24"/>
        </w:rPr>
        <w:t> </w:t>
      </w:r>
      <w:r>
        <w:rPr>
          <w:sz w:val="24"/>
        </w:rPr>
        <w:t>wishes provided by learning support tutors during a ‘taster’ year</w:t>
      </w:r>
    </w:p>
    <w:p>
      <w:pPr>
        <w:pStyle w:val="ListParagraph"/>
        <w:numPr>
          <w:ilvl w:val="3"/>
          <w:numId w:val="13"/>
        </w:numPr>
        <w:tabs>
          <w:tab w:pos="2378" w:val="left" w:leader="none"/>
        </w:tabs>
        <w:spacing w:line="266" w:lineRule="auto" w:before="268" w:after="0"/>
        <w:ind w:left="2378" w:right="1747" w:hanging="426"/>
        <w:jc w:val="left"/>
        <w:rPr>
          <w:sz w:val="24"/>
        </w:rPr>
      </w:pPr>
      <w:r>
        <w:rPr>
          <w:sz w:val="24"/>
        </w:rPr>
        <w:t>staff</w:t>
      </w:r>
      <w:r>
        <w:rPr>
          <w:spacing w:val="-6"/>
          <w:sz w:val="24"/>
        </w:rPr>
        <w:t> </w:t>
      </w:r>
      <w:r>
        <w:rPr>
          <w:sz w:val="24"/>
        </w:rPr>
        <w:t>development</w:t>
      </w:r>
      <w:r>
        <w:rPr>
          <w:spacing w:val="-4"/>
          <w:sz w:val="24"/>
        </w:rPr>
        <w:t> </w:t>
      </w:r>
      <w:r>
        <w:rPr>
          <w:sz w:val="24"/>
        </w:rPr>
        <w:t>to</w:t>
      </w:r>
      <w:r>
        <w:rPr>
          <w:spacing w:val="-5"/>
          <w:sz w:val="24"/>
        </w:rPr>
        <w:t> </w:t>
      </w:r>
      <w:r>
        <w:rPr>
          <w:sz w:val="24"/>
        </w:rPr>
        <w:t>ensure</w:t>
      </w:r>
      <w:r>
        <w:rPr>
          <w:spacing w:val="-5"/>
          <w:sz w:val="24"/>
        </w:rPr>
        <w:t> </w:t>
      </w:r>
      <w:r>
        <w:rPr>
          <w:sz w:val="24"/>
        </w:rPr>
        <w:t>an</w:t>
      </w:r>
      <w:r>
        <w:rPr>
          <w:spacing w:val="-5"/>
          <w:sz w:val="24"/>
        </w:rPr>
        <w:t> </w:t>
      </w:r>
      <w:r>
        <w:rPr>
          <w:sz w:val="24"/>
        </w:rPr>
        <w:t>understanding</w:t>
      </w:r>
      <w:r>
        <w:rPr>
          <w:spacing w:val="-5"/>
          <w:sz w:val="24"/>
        </w:rPr>
        <w:t> </w:t>
      </w:r>
      <w:r>
        <w:rPr>
          <w:sz w:val="24"/>
        </w:rPr>
        <w:t>of</w:t>
      </w:r>
      <w:r>
        <w:rPr>
          <w:spacing w:val="-4"/>
          <w:sz w:val="24"/>
        </w:rPr>
        <w:t> </w:t>
      </w:r>
      <w:r>
        <w:rPr>
          <w:sz w:val="24"/>
        </w:rPr>
        <w:t>the</w:t>
      </w:r>
      <w:r>
        <w:rPr>
          <w:spacing w:val="-5"/>
          <w:sz w:val="24"/>
        </w:rPr>
        <w:t> </w:t>
      </w:r>
      <w:r>
        <w:rPr>
          <w:sz w:val="24"/>
        </w:rPr>
        <w:t>student’s particular method of communication</w:t>
      </w:r>
    </w:p>
    <w:p>
      <w:pPr>
        <w:pStyle w:val="ListParagraph"/>
        <w:numPr>
          <w:ilvl w:val="3"/>
          <w:numId w:val="13"/>
        </w:numPr>
        <w:tabs>
          <w:tab w:pos="2378" w:val="left" w:leader="none"/>
        </w:tabs>
        <w:spacing w:line="278" w:lineRule="auto" w:before="269" w:after="0"/>
        <w:ind w:left="2378" w:right="975" w:hanging="426"/>
        <w:jc w:val="left"/>
        <w:rPr>
          <w:sz w:val="24"/>
        </w:rPr>
      </w:pPr>
      <w:r>
        <w:rPr>
          <w:sz w:val="24"/>
        </w:rPr>
        <w:t>use</w:t>
      </w:r>
      <w:r>
        <w:rPr>
          <w:spacing w:val="-4"/>
          <w:sz w:val="24"/>
        </w:rPr>
        <w:t> </w:t>
      </w:r>
      <w:r>
        <w:rPr>
          <w:sz w:val="24"/>
        </w:rPr>
        <w:t>of</w:t>
      </w:r>
      <w:r>
        <w:rPr>
          <w:spacing w:val="-3"/>
          <w:sz w:val="24"/>
        </w:rPr>
        <w:t> </w:t>
      </w:r>
      <w:r>
        <w:rPr>
          <w:sz w:val="24"/>
        </w:rPr>
        <w:t>expertise</w:t>
      </w:r>
      <w:r>
        <w:rPr>
          <w:spacing w:val="-4"/>
          <w:sz w:val="24"/>
        </w:rPr>
        <w:t> </w:t>
      </w:r>
      <w:r>
        <w:rPr>
          <w:sz w:val="24"/>
        </w:rPr>
        <w:t>in</w:t>
      </w:r>
      <w:r>
        <w:rPr>
          <w:spacing w:val="-4"/>
          <w:sz w:val="24"/>
        </w:rPr>
        <w:t> </w:t>
      </w:r>
      <w:r>
        <w:rPr>
          <w:sz w:val="24"/>
        </w:rPr>
        <w:t>access</w:t>
      </w:r>
      <w:r>
        <w:rPr>
          <w:spacing w:val="-4"/>
          <w:sz w:val="24"/>
        </w:rPr>
        <w:t> </w:t>
      </w:r>
      <w:r>
        <w:rPr>
          <w:sz w:val="24"/>
        </w:rPr>
        <w:t>technology</w:t>
      </w:r>
      <w:r>
        <w:rPr>
          <w:spacing w:val="-4"/>
          <w:sz w:val="24"/>
        </w:rPr>
        <w:t> </w:t>
      </w:r>
      <w:r>
        <w:rPr>
          <w:sz w:val="24"/>
        </w:rPr>
        <w:t>to</w:t>
      </w:r>
      <w:r>
        <w:rPr>
          <w:spacing w:val="-4"/>
          <w:sz w:val="24"/>
        </w:rPr>
        <w:t> </w:t>
      </w:r>
      <w:r>
        <w:rPr>
          <w:sz w:val="24"/>
        </w:rPr>
        <w:t>identify</w:t>
      </w:r>
      <w:r>
        <w:rPr>
          <w:spacing w:val="-4"/>
          <w:sz w:val="24"/>
        </w:rPr>
        <w:t> </w:t>
      </w:r>
      <w:r>
        <w:rPr>
          <w:sz w:val="24"/>
        </w:rPr>
        <w:t>appropriate</w:t>
      </w:r>
      <w:r>
        <w:rPr>
          <w:spacing w:val="-4"/>
          <w:sz w:val="24"/>
        </w:rPr>
        <w:t> </w:t>
      </w:r>
      <w:r>
        <w:rPr>
          <w:sz w:val="24"/>
        </w:rPr>
        <w:t>switches or communication boards to facilitate the student’s involvement in an entry-level course, and</w:t>
      </w:r>
    </w:p>
    <w:p>
      <w:pPr>
        <w:pStyle w:val="ListParagraph"/>
        <w:numPr>
          <w:ilvl w:val="3"/>
          <w:numId w:val="13"/>
        </w:numPr>
        <w:tabs>
          <w:tab w:pos="2378" w:val="left" w:leader="none"/>
        </w:tabs>
        <w:spacing w:line="266" w:lineRule="auto" w:before="252" w:after="0"/>
        <w:ind w:left="2378" w:right="922" w:hanging="426"/>
        <w:jc w:val="left"/>
        <w:rPr>
          <w:sz w:val="24"/>
        </w:rPr>
      </w:pPr>
      <w:r>
        <w:rPr>
          <w:sz w:val="24"/>
        </w:rPr>
        <w:t>courses</w:t>
      </w:r>
      <w:r>
        <w:rPr>
          <w:spacing w:val="-4"/>
          <w:sz w:val="24"/>
        </w:rPr>
        <w:t> </w:t>
      </w:r>
      <w:r>
        <w:rPr>
          <w:sz w:val="24"/>
        </w:rPr>
        <w:t>normally</w:t>
      </w:r>
      <w:r>
        <w:rPr>
          <w:spacing w:val="-4"/>
          <w:sz w:val="24"/>
        </w:rPr>
        <w:t> </w:t>
      </w:r>
      <w:r>
        <w:rPr>
          <w:sz w:val="24"/>
        </w:rPr>
        <w:t>covered</w:t>
      </w:r>
      <w:r>
        <w:rPr>
          <w:spacing w:val="-4"/>
          <w:sz w:val="24"/>
        </w:rPr>
        <w:t> </w:t>
      </w:r>
      <w:r>
        <w:rPr>
          <w:sz w:val="24"/>
        </w:rPr>
        <w:t>in</w:t>
      </w:r>
      <w:r>
        <w:rPr>
          <w:spacing w:val="-4"/>
          <w:sz w:val="24"/>
        </w:rPr>
        <w:t> </w:t>
      </w:r>
      <w:r>
        <w:rPr>
          <w:sz w:val="24"/>
        </w:rPr>
        <w:t>one</w:t>
      </w:r>
      <w:r>
        <w:rPr>
          <w:spacing w:val="-4"/>
          <w:sz w:val="24"/>
        </w:rPr>
        <w:t> </w:t>
      </w:r>
      <w:r>
        <w:rPr>
          <w:sz w:val="24"/>
        </w:rPr>
        <w:t>year</w:t>
      </w:r>
      <w:r>
        <w:rPr>
          <w:spacing w:val="-3"/>
          <w:sz w:val="24"/>
        </w:rPr>
        <w:t> </w:t>
      </w:r>
      <w:r>
        <w:rPr>
          <w:sz w:val="24"/>
        </w:rPr>
        <w:t>planned</w:t>
      </w:r>
      <w:r>
        <w:rPr>
          <w:spacing w:val="-4"/>
          <w:sz w:val="24"/>
        </w:rPr>
        <w:t> </w:t>
      </w:r>
      <w:r>
        <w:rPr>
          <w:sz w:val="24"/>
        </w:rPr>
        <w:t>over</w:t>
      </w:r>
      <w:r>
        <w:rPr>
          <w:spacing w:val="-3"/>
          <w:sz w:val="24"/>
        </w:rPr>
        <w:t> </w:t>
      </w:r>
      <w:r>
        <w:rPr>
          <w:sz w:val="24"/>
        </w:rPr>
        <w:t>two</w:t>
      </w:r>
      <w:r>
        <w:rPr>
          <w:spacing w:val="-4"/>
          <w:sz w:val="24"/>
        </w:rPr>
        <w:t> </w:t>
      </w:r>
      <w:r>
        <w:rPr>
          <w:sz w:val="24"/>
        </w:rPr>
        <w:t>years</w:t>
      </w:r>
      <w:r>
        <w:rPr>
          <w:spacing w:val="-4"/>
          <w:sz w:val="24"/>
        </w:rPr>
        <w:t> </w:t>
      </w:r>
      <w:r>
        <w:rPr>
          <w:sz w:val="24"/>
        </w:rPr>
        <w:t>to</w:t>
      </w:r>
      <w:r>
        <w:rPr>
          <w:spacing w:val="-5"/>
          <w:sz w:val="24"/>
        </w:rPr>
        <w:t> </w:t>
      </w:r>
      <w:r>
        <w:rPr>
          <w:sz w:val="24"/>
        </w:rPr>
        <w:t>meet the young person’s learning needs</w:t>
      </w:r>
    </w:p>
    <w:p>
      <w:pPr>
        <w:pStyle w:val="ListParagraph"/>
        <w:numPr>
          <w:ilvl w:val="1"/>
          <w:numId w:val="13"/>
        </w:numPr>
        <w:tabs>
          <w:tab w:pos="960" w:val="left" w:leader="none"/>
        </w:tabs>
        <w:spacing w:line="288" w:lineRule="auto" w:before="269" w:after="0"/>
        <w:ind w:left="960" w:right="1111" w:hanging="710"/>
        <w:jc w:val="left"/>
        <w:rPr>
          <w:sz w:val="24"/>
        </w:rPr>
      </w:pPr>
      <w:r>
        <w:rPr>
          <w:sz w:val="24"/>
        </w:rPr>
        <w:t>There may be a range of reasons why it may not always be possible to take reasonable</w:t>
      </w:r>
      <w:r>
        <w:rPr>
          <w:spacing w:val="-3"/>
          <w:sz w:val="24"/>
        </w:rPr>
        <w:t> </w:t>
      </w:r>
      <w:r>
        <w:rPr>
          <w:sz w:val="24"/>
        </w:rPr>
        <w:t>steps</w:t>
      </w:r>
      <w:r>
        <w:rPr>
          <w:spacing w:val="-4"/>
          <w:sz w:val="24"/>
        </w:rPr>
        <w:t> </w:t>
      </w:r>
      <w:r>
        <w:rPr>
          <w:sz w:val="24"/>
        </w:rPr>
        <w:t>to</w:t>
      </w:r>
      <w:r>
        <w:rPr>
          <w:spacing w:val="-5"/>
          <w:sz w:val="24"/>
        </w:rPr>
        <w:t> </w:t>
      </w:r>
      <w:r>
        <w:rPr>
          <w:sz w:val="24"/>
        </w:rPr>
        <w:t>prevent</w:t>
      </w:r>
      <w:r>
        <w:rPr>
          <w:spacing w:val="-3"/>
          <w:sz w:val="24"/>
        </w:rPr>
        <w:t> </w:t>
      </w:r>
      <w:r>
        <w:rPr>
          <w:sz w:val="24"/>
        </w:rPr>
        <w:t>a</w:t>
      </w:r>
      <w:r>
        <w:rPr>
          <w:spacing w:val="-4"/>
          <w:sz w:val="24"/>
        </w:rPr>
        <w:t> </w:t>
      </w:r>
      <w:r>
        <w:rPr>
          <w:sz w:val="24"/>
        </w:rPr>
        <w:t>mainstream</w:t>
      </w:r>
      <w:r>
        <w:rPr>
          <w:spacing w:val="-3"/>
          <w:sz w:val="24"/>
        </w:rPr>
        <w:t> </w:t>
      </w:r>
      <w:r>
        <w:rPr>
          <w:sz w:val="24"/>
        </w:rPr>
        <w:t>place</w:t>
      </w:r>
      <w:r>
        <w:rPr>
          <w:spacing w:val="-4"/>
          <w:sz w:val="24"/>
        </w:rPr>
        <w:t> </w:t>
      </w:r>
      <w:r>
        <w:rPr>
          <w:sz w:val="24"/>
        </w:rPr>
        <w:t>from</w:t>
      </w:r>
      <w:r>
        <w:rPr>
          <w:spacing w:val="-3"/>
          <w:sz w:val="24"/>
        </w:rPr>
        <w:t> </w:t>
      </w:r>
      <w:r>
        <w:rPr>
          <w:sz w:val="24"/>
        </w:rPr>
        <w:t>being</w:t>
      </w:r>
      <w:r>
        <w:rPr>
          <w:spacing w:val="-4"/>
          <w:sz w:val="24"/>
        </w:rPr>
        <w:t> </w:t>
      </w:r>
      <w:r>
        <w:rPr>
          <w:sz w:val="24"/>
        </w:rPr>
        <w:t>incompatible</w:t>
      </w:r>
      <w:r>
        <w:rPr>
          <w:spacing w:val="-4"/>
          <w:sz w:val="24"/>
        </w:rPr>
        <w:t> </w:t>
      </w:r>
      <w:r>
        <w:rPr>
          <w:sz w:val="24"/>
        </w:rPr>
        <w:t>with</w:t>
      </w:r>
      <w:r>
        <w:rPr>
          <w:spacing w:val="-3"/>
          <w:sz w:val="24"/>
        </w:rPr>
        <w:t> </w:t>
      </w:r>
      <w:r>
        <w:rPr>
          <w:sz w:val="24"/>
        </w:rPr>
        <w:t>the efficient education of others – for example, where the child or young person’s behaviour systematically, persistently or significantly threatens the safety and/or impedes the learning of others.</w:t>
      </w:r>
    </w:p>
    <w:p>
      <w:pPr>
        <w:pStyle w:val="ListParagraph"/>
        <w:numPr>
          <w:ilvl w:val="1"/>
          <w:numId w:val="13"/>
        </w:numPr>
        <w:tabs>
          <w:tab w:pos="960" w:val="left" w:leader="none"/>
        </w:tabs>
        <w:spacing w:line="288" w:lineRule="auto" w:before="240" w:after="0"/>
        <w:ind w:left="960" w:right="909" w:hanging="710"/>
        <w:jc w:val="left"/>
        <w:rPr>
          <w:sz w:val="24"/>
        </w:rPr>
      </w:pPr>
      <w:r>
        <w:rPr>
          <w:sz w:val="24"/>
        </w:rPr>
        <w:t>A decision not to educate a child or young person in a mainstream setting against the</w:t>
      </w:r>
      <w:r>
        <w:rPr>
          <w:spacing w:val="-3"/>
          <w:sz w:val="24"/>
        </w:rPr>
        <w:t> </w:t>
      </w:r>
      <w:r>
        <w:rPr>
          <w:sz w:val="24"/>
        </w:rPr>
        <w:t>wishes</w:t>
      </w:r>
      <w:r>
        <w:rPr>
          <w:spacing w:val="-3"/>
          <w:sz w:val="24"/>
        </w:rPr>
        <w:t> </w:t>
      </w:r>
      <w:r>
        <w:rPr>
          <w:sz w:val="24"/>
        </w:rPr>
        <w:t>of</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should</w:t>
      </w:r>
      <w:r>
        <w:rPr>
          <w:spacing w:val="-3"/>
          <w:sz w:val="24"/>
        </w:rPr>
        <w:t> </w:t>
      </w:r>
      <w:r>
        <w:rPr>
          <w:sz w:val="24"/>
        </w:rPr>
        <w:t>not</w:t>
      </w:r>
      <w:r>
        <w:rPr>
          <w:spacing w:val="-2"/>
          <w:sz w:val="24"/>
        </w:rPr>
        <w:t> </w:t>
      </w:r>
      <w:r>
        <w:rPr>
          <w:sz w:val="24"/>
        </w:rPr>
        <w:t>be</w:t>
      </w:r>
      <w:r>
        <w:rPr>
          <w:spacing w:val="-3"/>
          <w:sz w:val="24"/>
        </w:rPr>
        <w:t> </w:t>
      </w:r>
      <w:r>
        <w:rPr>
          <w:sz w:val="24"/>
        </w:rPr>
        <w:t>taken</w:t>
      </w:r>
      <w:r>
        <w:rPr>
          <w:spacing w:val="-3"/>
          <w:sz w:val="24"/>
        </w:rPr>
        <w:t> </w:t>
      </w:r>
      <w:r>
        <w:rPr>
          <w:sz w:val="24"/>
        </w:rPr>
        <w:t>lightly.</w:t>
      </w:r>
      <w:r>
        <w:rPr>
          <w:spacing w:val="-2"/>
          <w:sz w:val="24"/>
        </w:rPr>
        <w:t> </w:t>
      </w:r>
      <w:r>
        <w:rPr>
          <w:sz w:val="24"/>
        </w:rPr>
        <w:t>It</w:t>
      </w:r>
      <w:r>
        <w:rPr>
          <w:spacing w:val="-2"/>
          <w:sz w:val="24"/>
        </w:rPr>
        <w:t> </w:t>
      </w:r>
      <w:r>
        <w:rPr>
          <w:sz w:val="24"/>
        </w:rPr>
        <w:t>is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64" w:firstLine="0"/>
      </w:pPr>
      <w:r>
        <w:rPr/>
        <w:t>important</w:t>
      </w:r>
      <w:r>
        <w:rPr>
          <w:spacing w:val="-2"/>
        </w:rPr>
        <w:t> </w:t>
      </w:r>
      <w:r>
        <w:rPr/>
        <w:t>that</w:t>
      </w:r>
      <w:r>
        <w:rPr>
          <w:spacing w:val="-2"/>
        </w:rPr>
        <w:t> </w:t>
      </w:r>
      <w:r>
        <w:rPr/>
        <w:t>all</w:t>
      </w:r>
      <w:r>
        <w:rPr>
          <w:spacing w:val="-3"/>
        </w:rPr>
        <w:t> </w:t>
      </w:r>
      <w:r>
        <w:rPr/>
        <w:t>decisions</w:t>
      </w:r>
      <w:r>
        <w:rPr>
          <w:spacing w:val="-3"/>
        </w:rPr>
        <w:t> </w:t>
      </w:r>
      <w:r>
        <w:rPr/>
        <w:t>are</w:t>
      </w:r>
      <w:r>
        <w:rPr>
          <w:spacing w:val="-3"/>
        </w:rPr>
        <w:t> </w:t>
      </w:r>
      <w:r>
        <w:rPr/>
        <w:t>taken</w:t>
      </w:r>
      <w:r>
        <w:rPr>
          <w:spacing w:val="-3"/>
        </w:rPr>
        <w:t> </w:t>
      </w:r>
      <w:r>
        <w:rPr/>
        <w:t>on</w:t>
      </w:r>
      <w:r>
        <w:rPr>
          <w:spacing w:val="-3"/>
        </w:rPr>
        <w:t> </w:t>
      </w:r>
      <w:r>
        <w:rPr/>
        <w:t>the</w:t>
      </w:r>
      <w:r>
        <w:rPr>
          <w:spacing w:val="-3"/>
        </w:rPr>
        <w:t> </w:t>
      </w:r>
      <w:r>
        <w:rPr/>
        <w:t>basis</w:t>
      </w:r>
      <w:r>
        <w:rPr>
          <w:spacing w:val="-3"/>
        </w:rPr>
        <w:t> </w:t>
      </w:r>
      <w:r>
        <w:rPr/>
        <w:t>of</w:t>
      </w:r>
      <w:r>
        <w:rPr>
          <w:spacing w:val="-2"/>
        </w:rPr>
        <w:t> </w:t>
      </w:r>
      <w:r>
        <w:rPr/>
        <w:t>the</w:t>
      </w:r>
      <w:r>
        <w:rPr>
          <w:spacing w:val="-3"/>
        </w:rPr>
        <w:t> </w:t>
      </w:r>
      <w:r>
        <w:rPr/>
        <w:t>circumstances</w:t>
      </w:r>
      <w:r>
        <w:rPr>
          <w:spacing w:val="-3"/>
        </w:rPr>
        <w:t> </w:t>
      </w:r>
      <w:r>
        <w:rPr/>
        <w:t>of</w:t>
      </w:r>
      <w:r>
        <w:rPr>
          <w:spacing w:val="-2"/>
        </w:rPr>
        <w:t> </w:t>
      </w:r>
      <w:r>
        <w:rPr/>
        <w:t>each</w:t>
      </w:r>
      <w:r>
        <w:rPr>
          <w:spacing w:val="-3"/>
        </w:rPr>
        <w:t> </w:t>
      </w:r>
      <w:r>
        <w:rPr/>
        <w:t>case and in consultation with the parents or young person, taking account of the child or young person’s views. Local authorities should consider reasonable steps that can be taken for mainstream schools and mainstream post-16 institutions generally to provide for children and young people with SEN and disabled children and young </w:t>
      </w:r>
      <w:r>
        <w:rPr>
          <w:spacing w:val="-2"/>
        </w:rPr>
        <w:t>people.</w:t>
      </w:r>
    </w:p>
    <w:p>
      <w:pPr>
        <w:pStyle w:val="Heading2"/>
      </w:pPr>
      <w:bookmarkStart w:name="Requesting a Personal Budget" w:id="472"/>
      <w:bookmarkEnd w:id="472"/>
      <w:r>
        <w:rPr>
          <w:b w:val="0"/>
        </w:rPr>
      </w:r>
      <w:bookmarkStart w:name="_bookmark200" w:id="473"/>
      <w:bookmarkEnd w:id="473"/>
      <w:r>
        <w:rPr>
          <w:b w:val="0"/>
        </w:rPr>
      </w:r>
      <w:r>
        <w:rPr>
          <w:color w:val="1F497D"/>
        </w:rPr>
        <w:t>Requesting</w:t>
      </w:r>
      <w:r>
        <w:rPr>
          <w:color w:val="1F497D"/>
          <w:spacing w:val="-6"/>
        </w:rPr>
        <w:t> </w:t>
      </w:r>
      <w:r>
        <w:rPr>
          <w:color w:val="1F497D"/>
        </w:rPr>
        <w:t>a</w:t>
      </w:r>
      <w:r>
        <w:rPr>
          <w:color w:val="1F497D"/>
          <w:spacing w:val="-6"/>
        </w:rPr>
        <w:t> </w:t>
      </w:r>
      <w:r>
        <w:rPr>
          <w:color w:val="1F497D"/>
        </w:rPr>
        <w:t>Personal</w:t>
      </w:r>
      <w:r>
        <w:rPr>
          <w:color w:val="1F497D"/>
          <w:spacing w:val="-4"/>
        </w:rPr>
        <w:t> </w:t>
      </w:r>
      <w:r>
        <w:rPr>
          <w:color w:val="1F497D"/>
          <w:spacing w:val="-2"/>
        </w:rPr>
        <w:t>Budget</w:t>
      </w:r>
    </w:p>
    <w:p>
      <w:pPr>
        <w:spacing w:line="288" w:lineRule="auto" w:before="120"/>
        <w:ind w:left="960" w:right="728" w:firstLine="0"/>
        <w:jc w:val="left"/>
        <w:rPr>
          <w:i/>
          <w:sz w:val="24"/>
        </w:rPr>
      </w:pPr>
      <w:r>
        <w:rPr>
          <w:i/>
          <w:sz w:val="24"/>
        </w:rPr>
        <w:t>Relevant legislation: Section 49 of the Children and Families Act 2014, the Special</w:t>
      </w:r>
      <w:r>
        <w:rPr>
          <w:i/>
          <w:sz w:val="24"/>
        </w:rPr>
        <w:t> Educational Needs (Personal Budgets) Regulations 2014, the Community Care, services</w:t>
      </w:r>
      <w:r>
        <w:rPr>
          <w:i/>
          <w:spacing w:val="-4"/>
          <w:sz w:val="24"/>
        </w:rPr>
        <w:t> </w:t>
      </w:r>
      <w:r>
        <w:rPr>
          <w:i/>
          <w:sz w:val="24"/>
        </w:rPr>
        <w:t>for</w:t>
      </w:r>
      <w:r>
        <w:rPr>
          <w:i/>
          <w:spacing w:val="-5"/>
          <w:sz w:val="24"/>
        </w:rPr>
        <w:t> </w:t>
      </w:r>
      <w:r>
        <w:rPr>
          <w:i/>
          <w:sz w:val="24"/>
        </w:rPr>
        <w:t>Carers</w:t>
      </w:r>
      <w:r>
        <w:rPr>
          <w:i/>
          <w:spacing w:val="-4"/>
          <w:sz w:val="24"/>
        </w:rPr>
        <w:t> </w:t>
      </w:r>
      <w:r>
        <w:rPr>
          <w:i/>
          <w:sz w:val="24"/>
        </w:rPr>
        <w:t>and</w:t>
      </w:r>
      <w:r>
        <w:rPr>
          <w:i/>
          <w:spacing w:val="-4"/>
          <w:sz w:val="24"/>
        </w:rPr>
        <w:t> </w:t>
      </w:r>
      <w:r>
        <w:rPr>
          <w:i/>
          <w:sz w:val="24"/>
        </w:rPr>
        <w:t>Children’s</w:t>
      </w:r>
      <w:r>
        <w:rPr>
          <w:i/>
          <w:spacing w:val="-4"/>
          <w:sz w:val="24"/>
        </w:rPr>
        <w:t> </w:t>
      </w:r>
      <w:r>
        <w:rPr>
          <w:i/>
          <w:sz w:val="24"/>
        </w:rPr>
        <w:t>Services</w:t>
      </w:r>
      <w:r>
        <w:rPr>
          <w:i/>
          <w:spacing w:val="-4"/>
          <w:sz w:val="24"/>
        </w:rPr>
        <w:t> </w:t>
      </w:r>
      <w:r>
        <w:rPr>
          <w:i/>
          <w:sz w:val="24"/>
        </w:rPr>
        <w:t>(Direct</w:t>
      </w:r>
      <w:r>
        <w:rPr>
          <w:i/>
          <w:spacing w:val="-3"/>
          <w:sz w:val="24"/>
        </w:rPr>
        <w:t> </w:t>
      </w:r>
      <w:r>
        <w:rPr>
          <w:i/>
          <w:sz w:val="24"/>
        </w:rPr>
        <w:t>Payments)</w:t>
      </w:r>
      <w:r>
        <w:rPr>
          <w:i/>
          <w:spacing w:val="-3"/>
          <w:sz w:val="24"/>
        </w:rPr>
        <w:t> </w:t>
      </w:r>
      <w:r>
        <w:rPr>
          <w:i/>
          <w:sz w:val="24"/>
        </w:rPr>
        <w:t>Regulations</w:t>
      </w:r>
      <w:r>
        <w:rPr>
          <w:i/>
          <w:spacing w:val="-4"/>
          <w:sz w:val="24"/>
        </w:rPr>
        <w:t> </w:t>
      </w:r>
      <w:r>
        <w:rPr>
          <w:i/>
          <w:sz w:val="24"/>
        </w:rPr>
        <w:t>2009</w:t>
      </w:r>
      <w:r>
        <w:rPr>
          <w:i/>
          <w:spacing w:val="-4"/>
          <w:sz w:val="24"/>
        </w:rPr>
        <w:t> </w:t>
      </w:r>
      <w:r>
        <w:rPr>
          <w:i/>
          <w:sz w:val="24"/>
        </w:rPr>
        <w:t>(the 2009 regulations will be replaced by those made under the Care Act 2014), and the National Health Service (Direct Payments) Regulations 2013</w:t>
      </w:r>
    </w:p>
    <w:p>
      <w:pPr>
        <w:pStyle w:val="ListParagraph"/>
        <w:numPr>
          <w:ilvl w:val="1"/>
          <w:numId w:val="13"/>
        </w:numPr>
        <w:tabs>
          <w:tab w:pos="959" w:val="left" w:leader="none"/>
        </w:tabs>
        <w:spacing w:line="288" w:lineRule="auto" w:before="238" w:after="0"/>
        <w:ind w:left="959" w:right="902" w:hanging="710"/>
        <w:jc w:val="left"/>
        <w:rPr>
          <w:sz w:val="24"/>
        </w:rPr>
      </w:pPr>
      <w:r>
        <w:rPr>
          <w:sz w:val="24"/>
        </w:rPr>
        <w:t>A</w:t>
      </w:r>
      <w:r>
        <w:rPr>
          <w:spacing w:val="-2"/>
          <w:sz w:val="24"/>
        </w:rPr>
        <w:t> </w:t>
      </w:r>
      <w:r>
        <w:rPr>
          <w:sz w:val="24"/>
        </w:rPr>
        <w:t>Personal</w:t>
      </w:r>
      <w:r>
        <w:rPr>
          <w:spacing w:val="-1"/>
          <w:sz w:val="24"/>
        </w:rPr>
        <w:t> </w:t>
      </w:r>
      <w:r>
        <w:rPr>
          <w:sz w:val="24"/>
        </w:rPr>
        <w:t>Budget</w:t>
      </w:r>
      <w:r>
        <w:rPr>
          <w:spacing w:val="-1"/>
          <w:sz w:val="24"/>
        </w:rPr>
        <w:t> </w:t>
      </w:r>
      <w:r>
        <w:rPr>
          <w:sz w:val="24"/>
        </w:rPr>
        <w:t>is</w:t>
      </w:r>
      <w:r>
        <w:rPr>
          <w:spacing w:val="-2"/>
          <w:sz w:val="24"/>
        </w:rPr>
        <w:t> </w:t>
      </w:r>
      <w:r>
        <w:rPr>
          <w:sz w:val="24"/>
        </w:rPr>
        <w:t>an</w:t>
      </w:r>
      <w:r>
        <w:rPr>
          <w:spacing w:val="-2"/>
          <w:sz w:val="24"/>
        </w:rPr>
        <w:t> </w:t>
      </w:r>
      <w:r>
        <w:rPr>
          <w:sz w:val="24"/>
        </w:rPr>
        <w:t>amount</w:t>
      </w:r>
      <w:r>
        <w:rPr>
          <w:spacing w:val="-1"/>
          <w:sz w:val="24"/>
        </w:rPr>
        <w:t> </w:t>
      </w:r>
      <w:r>
        <w:rPr>
          <w:sz w:val="24"/>
        </w:rPr>
        <w:t>of</w:t>
      </w:r>
      <w:r>
        <w:rPr>
          <w:spacing w:val="-1"/>
          <w:sz w:val="24"/>
        </w:rPr>
        <w:t> </w:t>
      </w:r>
      <w:r>
        <w:rPr>
          <w:sz w:val="24"/>
        </w:rPr>
        <w:t>money</w:t>
      </w:r>
      <w:r>
        <w:rPr>
          <w:spacing w:val="-2"/>
          <w:sz w:val="24"/>
        </w:rPr>
        <w:t> </w:t>
      </w:r>
      <w:r>
        <w:rPr>
          <w:sz w:val="24"/>
        </w:rPr>
        <w:t>identified</w:t>
      </w:r>
      <w:r>
        <w:rPr>
          <w:spacing w:val="-2"/>
          <w:sz w:val="24"/>
        </w:rPr>
        <w:t> </w:t>
      </w:r>
      <w:r>
        <w:rPr>
          <w:sz w:val="24"/>
        </w:rPr>
        <w:t>by</w:t>
      </w:r>
      <w:r>
        <w:rPr>
          <w:spacing w:val="-1"/>
          <w:sz w:val="24"/>
        </w:rPr>
        <w:t> </w:t>
      </w:r>
      <w:r>
        <w:rPr>
          <w:sz w:val="24"/>
        </w:rPr>
        <w:t>the</w:t>
      </w:r>
      <w:r>
        <w:rPr>
          <w:spacing w:val="-2"/>
          <w:sz w:val="24"/>
        </w:rPr>
        <w:t> </w:t>
      </w:r>
      <w:r>
        <w:rPr>
          <w:sz w:val="24"/>
        </w:rPr>
        <w:t>local</w:t>
      </w:r>
      <w:r>
        <w:rPr>
          <w:spacing w:val="-2"/>
          <w:sz w:val="24"/>
        </w:rPr>
        <w:t> </w:t>
      </w:r>
      <w:r>
        <w:rPr>
          <w:sz w:val="24"/>
        </w:rPr>
        <w:t>authority</w:t>
      </w:r>
      <w:r>
        <w:rPr>
          <w:spacing w:val="-2"/>
          <w:sz w:val="24"/>
        </w:rPr>
        <w:t> </w:t>
      </w:r>
      <w:r>
        <w:rPr>
          <w:sz w:val="24"/>
        </w:rPr>
        <w:t>to</w:t>
      </w:r>
      <w:r>
        <w:rPr>
          <w:spacing w:val="-3"/>
          <w:sz w:val="24"/>
        </w:rPr>
        <w:t> </w:t>
      </w:r>
      <w:r>
        <w:rPr>
          <w:sz w:val="24"/>
        </w:rPr>
        <w:t>deliver provision set out in an EHC plan where the parent or young person is involved in securing</w:t>
      </w:r>
      <w:r>
        <w:rPr>
          <w:spacing w:val="-4"/>
          <w:sz w:val="24"/>
        </w:rPr>
        <w:t> </w:t>
      </w:r>
      <w:r>
        <w:rPr>
          <w:sz w:val="24"/>
        </w:rPr>
        <w:t>that</w:t>
      </w:r>
      <w:r>
        <w:rPr>
          <w:spacing w:val="-3"/>
          <w:sz w:val="24"/>
        </w:rPr>
        <w:t> </w:t>
      </w:r>
      <w:r>
        <w:rPr>
          <w:sz w:val="24"/>
        </w:rPr>
        <w:t>provision</w:t>
      </w:r>
      <w:r>
        <w:rPr>
          <w:spacing w:val="-3"/>
          <w:sz w:val="24"/>
        </w:rPr>
        <w:t> </w:t>
      </w:r>
      <w:r>
        <w:rPr>
          <w:sz w:val="24"/>
        </w:rPr>
        <w:t>(see</w:t>
      </w:r>
      <w:r>
        <w:rPr>
          <w:spacing w:val="-4"/>
          <w:sz w:val="24"/>
        </w:rPr>
        <w:t> </w:t>
      </w:r>
      <w:r>
        <w:rPr>
          <w:sz w:val="24"/>
        </w:rPr>
        <w:t>‘Mechanisms</w:t>
      </w:r>
      <w:r>
        <w:rPr>
          <w:spacing w:val="-4"/>
          <w:sz w:val="24"/>
        </w:rPr>
        <w:t> </w:t>
      </w:r>
      <w:r>
        <w:rPr>
          <w:sz w:val="24"/>
        </w:rPr>
        <w:t>for</w:t>
      </w:r>
      <w:r>
        <w:rPr>
          <w:spacing w:val="-3"/>
          <w:sz w:val="24"/>
        </w:rPr>
        <w:t> </w:t>
      </w:r>
      <w:r>
        <w:rPr>
          <w:sz w:val="24"/>
        </w:rPr>
        <w:t>delivery</w:t>
      </w:r>
      <w:r>
        <w:rPr>
          <w:spacing w:val="-4"/>
          <w:sz w:val="24"/>
        </w:rPr>
        <w:t> </w:t>
      </w:r>
      <w:r>
        <w:rPr>
          <w:sz w:val="24"/>
        </w:rPr>
        <w:t>of</w:t>
      </w:r>
      <w:r>
        <w:rPr>
          <w:spacing w:val="-3"/>
          <w:sz w:val="24"/>
        </w:rPr>
        <w:t> </w:t>
      </w:r>
      <w:r>
        <w:rPr>
          <w:sz w:val="24"/>
        </w:rPr>
        <w:t>a</w:t>
      </w:r>
      <w:r>
        <w:rPr>
          <w:spacing w:val="-4"/>
          <w:sz w:val="24"/>
        </w:rPr>
        <w:t> </w:t>
      </w:r>
      <w:r>
        <w:rPr>
          <w:sz w:val="24"/>
        </w:rPr>
        <w:t>Personal</w:t>
      </w:r>
      <w:r>
        <w:rPr>
          <w:spacing w:val="-4"/>
          <w:sz w:val="24"/>
        </w:rPr>
        <w:t> </w:t>
      </w:r>
      <w:r>
        <w:rPr>
          <w:sz w:val="24"/>
        </w:rPr>
        <w:t>Budget’</w:t>
      </w:r>
      <w:r>
        <w:rPr>
          <w:spacing w:val="-4"/>
          <w:sz w:val="24"/>
        </w:rPr>
        <w:t> </w:t>
      </w:r>
      <w:r>
        <w:rPr>
          <w:sz w:val="24"/>
        </w:rPr>
        <w:t>below).</w:t>
      </w:r>
    </w:p>
    <w:p>
      <w:pPr>
        <w:pStyle w:val="ListParagraph"/>
        <w:numPr>
          <w:ilvl w:val="1"/>
          <w:numId w:val="13"/>
        </w:numPr>
        <w:tabs>
          <w:tab w:pos="959" w:val="left" w:leader="none"/>
        </w:tabs>
        <w:spacing w:line="288" w:lineRule="auto" w:before="240" w:after="0"/>
        <w:ind w:left="959" w:right="782" w:hanging="710"/>
        <w:jc w:val="left"/>
        <w:rPr>
          <w:sz w:val="24"/>
        </w:rPr>
      </w:pPr>
      <w:r>
        <w:rPr>
          <w:sz w:val="24"/>
        </w:rPr>
        <w:t>Local authorities </w:t>
      </w:r>
      <w:r>
        <w:rPr>
          <w:b/>
          <w:sz w:val="24"/>
        </w:rPr>
        <w:t>must </w:t>
      </w:r>
      <w:r>
        <w:rPr>
          <w:sz w:val="24"/>
        </w:rPr>
        <w:t>provide information on Personal Budgets as part of the Local Offer.</w:t>
      </w:r>
      <w:r>
        <w:rPr>
          <w:spacing w:val="-2"/>
          <w:sz w:val="24"/>
        </w:rPr>
        <w:t> </w:t>
      </w:r>
      <w:r>
        <w:rPr>
          <w:sz w:val="24"/>
        </w:rPr>
        <w:t>This</w:t>
      </w:r>
      <w:r>
        <w:rPr>
          <w:spacing w:val="-4"/>
          <w:sz w:val="24"/>
        </w:rPr>
        <w:t> </w:t>
      </w:r>
      <w:r>
        <w:rPr>
          <w:sz w:val="24"/>
        </w:rPr>
        <w:t>should</w:t>
      </w:r>
      <w:r>
        <w:rPr>
          <w:spacing w:val="-3"/>
          <w:sz w:val="24"/>
        </w:rPr>
        <w:t> </w:t>
      </w:r>
      <w:r>
        <w:rPr>
          <w:sz w:val="24"/>
        </w:rPr>
        <w:t>include</w:t>
      </w:r>
      <w:r>
        <w:rPr>
          <w:spacing w:val="-3"/>
          <w:sz w:val="24"/>
        </w:rPr>
        <w:t> </w:t>
      </w:r>
      <w:r>
        <w:rPr>
          <w:sz w:val="24"/>
        </w:rPr>
        <w:t>a</w:t>
      </w:r>
      <w:r>
        <w:rPr>
          <w:spacing w:val="-3"/>
          <w:sz w:val="24"/>
        </w:rPr>
        <w:t> </w:t>
      </w:r>
      <w:r>
        <w:rPr>
          <w:sz w:val="24"/>
        </w:rPr>
        <w:t>policy</w:t>
      </w:r>
      <w:r>
        <w:rPr>
          <w:spacing w:val="-3"/>
          <w:sz w:val="24"/>
        </w:rPr>
        <w:t> </w:t>
      </w:r>
      <w:r>
        <w:rPr>
          <w:sz w:val="24"/>
        </w:rPr>
        <w:t>on</w:t>
      </w:r>
      <w:r>
        <w:rPr>
          <w:spacing w:val="-3"/>
          <w:sz w:val="24"/>
        </w:rPr>
        <w:t> </w:t>
      </w:r>
      <w:r>
        <w:rPr>
          <w:sz w:val="24"/>
        </w:rPr>
        <w:t>Personal</w:t>
      </w:r>
      <w:r>
        <w:rPr>
          <w:spacing w:val="-3"/>
          <w:sz w:val="24"/>
        </w:rPr>
        <w:t> </w:t>
      </w:r>
      <w:r>
        <w:rPr>
          <w:sz w:val="24"/>
        </w:rPr>
        <w:t>Budgets</w:t>
      </w:r>
      <w:r>
        <w:rPr>
          <w:spacing w:val="-3"/>
          <w:sz w:val="24"/>
        </w:rPr>
        <w:t> </w:t>
      </w:r>
      <w:r>
        <w:rPr>
          <w:sz w:val="24"/>
        </w:rPr>
        <w:t>that</w:t>
      </w:r>
      <w:r>
        <w:rPr>
          <w:spacing w:val="-2"/>
          <w:sz w:val="24"/>
        </w:rPr>
        <w:t> </w:t>
      </w:r>
      <w:r>
        <w:rPr>
          <w:sz w:val="24"/>
        </w:rPr>
        <w:t>sets</w:t>
      </w:r>
      <w:r>
        <w:rPr>
          <w:spacing w:val="-4"/>
          <w:sz w:val="24"/>
        </w:rPr>
        <w:t> </w:t>
      </w:r>
      <w:r>
        <w:rPr>
          <w:sz w:val="24"/>
        </w:rPr>
        <w:t>out</w:t>
      </w:r>
      <w:r>
        <w:rPr>
          <w:spacing w:val="-3"/>
          <w:sz w:val="24"/>
        </w:rPr>
        <w:t> </w:t>
      </w:r>
      <w:r>
        <w:rPr>
          <w:sz w:val="24"/>
        </w:rPr>
        <w:t>a</w:t>
      </w:r>
      <w:r>
        <w:rPr>
          <w:spacing w:val="-3"/>
          <w:sz w:val="24"/>
        </w:rPr>
        <w:t> </w:t>
      </w:r>
      <w:r>
        <w:rPr>
          <w:sz w:val="24"/>
        </w:rPr>
        <w:t>description</w:t>
      </w:r>
      <w:r>
        <w:rPr>
          <w:spacing w:val="-3"/>
          <w:sz w:val="24"/>
        </w:rPr>
        <w:t> </w:t>
      </w:r>
      <w:r>
        <w:rPr>
          <w:sz w:val="24"/>
        </w:rPr>
        <w:t>of the services across education, health and social care that currently lend themselves to the use of Personal Budgets, how that funding will be made available, and clear and simple statements of eligibility criteria and the decision-making processes.</w:t>
      </w:r>
    </w:p>
    <w:p>
      <w:pPr>
        <w:pStyle w:val="ListParagraph"/>
        <w:numPr>
          <w:ilvl w:val="1"/>
          <w:numId w:val="13"/>
        </w:numPr>
        <w:tabs>
          <w:tab w:pos="959" w:val="left" w:leader="none"/>
        </w:tabs>
        <w:spacing w:line="288" w:lineRule="auto" w:before="240" w:after="0"/>
        <w:ind w:left="959" w:right="793" w:hanging="710"/>
        <w:jc w:val="left"/>
        <w:rPr>
          <w:sz w:val="24"/>
        </w:rPr>
      </w:pPr>
      <w:r>
        <w:rPr>
          <w:sz w:val="24"/>
        </w:rPr>
        <w:t>Personal Budgets are optional for the child’s parent or the young person but local authorities are under a duty to prepare a budget when requested. Local authorities </w:t>
      </w:r>
      <w:r>
        <w:rPr>
          <w:b/>
          <w:sz w:val="24"/>
        </w:rPr>
        <w:t>must </w:t>
      </w:r>
      <w:r>
        <w:rPr>
          <w:sz w:val="24"/>
        </w:rPr>
        <w:t>provide information about organisations that may be able to provide advice and assistance to help parents and young people to make informed decisions about Personal</w:t>
      </w:r>
      <w:r>
        <w:rPr>
          <w:spacing w:val="-4"/>
          <w:sz w:val="24"/>
        </w:rPr>
        <w:t> </w:t>
      </w:r>
      <w:r>
        <w:rPr>
          <w:sz w:val="24"/>
        </w:rPr>
        <w:t>Budgets.</w:t>
      </w:r>
      <w:r>
        <w:rPr>
          <w:spacing w:val="-3"/>
          <w:sz w:val="24"/>
        </w:rPr>
        <w:t> </w:t>
      </w: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use</w:t>
      </w:r>
      <w:r>
        <w:rPr>
          <w:spacing w:val="-4"/>
          <w:sz w:val="24"/>
        </w:rPr>
        <w:t> </w:t>
      </w:r>
      <w:r>
        <w:rPr>
          <w:sz w:val="24"/>
        </w:rPr>
        <w:t>the</w:t>
      </w:r>
      <w:r>
        <w:rPr>
          <w:spacing w:val="-4"/>
          <w:sz w:val="24"/>
        </w:rPr>
        <w:t> </w:t>
      </w:r>
      <w:r>
        <w:rPr>
          <w:sz w:val="24"/>
        </w:rPr>
        <w:t>information</w:t>
      </w:r>
      <w:r>
        <w:rPr>
          <w:spacing w:val="-4"/>
          <w:sz w:val="24"/>
        </w:rPr>
        <w:t> </w:t>
      </w:r>
      <w:r>
        <w:rPr>
          <w:sz w:val="24"/>
        </w:rPr>
        <w:t>on</w:t>
      </w:r>
      <w:r>
        <w:rPr>
          <w:spacing w:val="-4"/>
          <w:sz w:val="24"/>
        </w:rPr>
        <w:t> </w:t>
      </w:r>
      <w:r>
        <w:rPr>
          <w:sz w:val="24"/>
        </w:rPr>
        <w:t>Personal</w:t>
      </w:r>
      <w:r>
        <w:rPr>
          <w:spacing w:val="-4"/>
          <w:sz w:val="24"/>
        </w:rPr>
        <w:t> </w:t>
      </w:r>
      <w:r>
        <w:rPr>
          <w:sz w:val="24"/>
        </w:rPr>
        <w:t>Budgets set out in the Local Offer to introduce the idea of Personal Budgets to parents and young people within the person-centred approach described in paragraphs 9.21 to </w:t>
      </w:r>
      <w:r>
        <w:rPr>
          <w:spacing w:val="-2"/>
          <w:sz w:val="24"/>
        </w:rPr>
        <w:t>9.26.</w:t>
      </w:r>
    </w:p>
    <w:p>
      <w:pPr>
        <w:pStyle w:val="ListParagraph"/>
        <w:numPr>
          <w:ilvl w:val="1"/>
          <w:numId w:val="13"/>
        </w:numPr>
        <w:tabs>
          <w:tab w:pos="960" w:val="left" w:leader="none"/>
        </w:tabs>
        <w:spacing w:line="288" w:lineRule="auto" w:before="240" w:after="0"/>
        <w:ind w:left="960" w:right="898" w:hanging="710"/>
        <w:jc w:val="left"/>
        <w:rPr>
          <w:sz w:val="24"/>
        </w:rPr>
      </w:pPr>
      <w:r>
        <w:rPr>
          <w:sz w:val="24"/>
        </w:rPr>
        <w:t>The child’s parent or the young person has a right to request a Personal Budget, when the local authority has completed an EHC needs assessment and confirmed that</w:t>
      </w:r>
      <w:r>
        <w:rPr>
          <w:spacing w:val="-2"/>
          <w:sz w:val="24"/>
        </w:rPr>
        <w:t> </w:t>
      </w:r>
      <w:r>
        <w:rPr>
          <w:sz w:val="24"/>
        </w:rPr>
        <w:t>it</w:t>
      </w:r>
      <w:r>
        <w:rPr>
          <w:spacing w:val="-2"/>
          <w:sz w:val="24"/>
        </w:rPr>
        <w:t> </w:t>
      </w:r>
      <w:r>
        <w:rPr>
          <w:sz w:val="24"/>
        </w:rPr>
        <w:t>will</w:t>
      </w:r>
      <w:r>
        <w:rPr>
          <w:spacing w:val="-3"/>
          <w:sz w:val="24"/>
        </w:rPr>
        <w:t> </w:t>
      </w:r>
      <w:r>
        <w:rPr>
          <w:sz w:val="24"/>
        </w:rPr>
        <w:t>prepare</w:t>
      </w:r>
      <w:r>
        <w:rPr>
          <w:spacing w:val="-3"/>
          <w:sz w:val="24"/>
        </w:rPr>
        <w:t> </w:t>
      </w:r>
      <w:r>
        <w:rPr>
          <w:sz w:val="24"/>
        </w:rPr>
        <w:t>an</w:t>
      </w:r>
      <w:r>
        <w:rPr>
          <w:spacing w:val="-3"/>
          <w:sz w:val="24"/>
        </w:rPr>
        <w:t> </w:t>
      </w:r>
      <w:r>
        <w:rPr>
          <w:sz w:val="24"/>
        </w:rPr>
        <w:t>EHC</w:t>
      </w:r>
      <w:r>
        <w:rPr>
          <w:spacing w:val="-3"/>
          <w:sz w:val="24"/>
        </w:rPr>
        <w:t> </w:t>
      </w:r>
      <w:r>
        <w:rPr>
          <w:sz w:val="24"/>
        </w:rPr>
        <w:t>plan.</w:t>
      </w:r>
      <w:r>
        <w:rPr>
          <w:spacing w:val="-2"/>
          <w:sz w:val="24"/>
        </w:rPr>
        <w:t> </w:t>
      </w:r>
      <w:r>
        <w:rPr>
          <w:sz w:val="24"/>
        </w:rPr>
        <w:t>They</w:t>
      </w:r>
      <w:r>
        <w:rPr>
          <w:spacing w:val="-3"/>
          <w:sz w:val="24"/>
        </w:rPr>
        <w:t> </w:t>
      </w:r>
      <w:r>
        <w:rPr>
          <w:sz w:val="24"/>
        </w:rPr>
        <w:t>may</w:t>
      </w:r>
      <w:r>
        <w:rPr>
          <w:spacing w:val="-3"/>
          <w:sz w:val="24"/>
        </w:rPr>
        <w:t> </w:t>
      </w:r>
      <w:r>
        <w:rPr>
          <w:sz w:val="24"/>
        </w:rPr>
        <w:t>also</w:t>
      </w:r>
      <w:r>
        <w:rPr>
          <w:spacing w:val="-3"/>
          <w:sz w:val="24"/>
        </w:rPr>
        <w:t> </w:t>
      </w:r>
      <w:r>
        <w:rPr>
          <w:sz w:val="24"/>
        </w:rPr>
        <w:t>request</w:t>
      </w:r>
      <w:r>
        <w:rPr>
          <w:spacing w:val="-2"/>
          <w:sz w:val="24"/>
        </w:rPr>
        <w:t> </w:t>
      </w:r>
      <w:r>
        <w:rPr>
          <w:sz w:val="24"/>
        </w:rPr>
        <w:t>a</w:t>
      </w:r>
      <w:r>
        <w:rPr>
          <w:spacing w:val="-3"/>
          <w:sz w:val="24"/>
        </w:rPr>
        <w:t> </w:t>
      </w:r>
      <w:r>
        <w:rPr>
          <w:sz w:val="24"/>
        </w:rPr>
        <w:t>Personal</w:t>
      </w:r>
      <w:r>
        <w:rPr>
          <w:spacing w:val="-3"/>
          <w:sz w:val="24"/>
        </w:rPr>
        <w:t> </w:t>
      </w:r>
      <w:r>
        <w:rPr>
          <w:sz w:val="24"/>
        </w:rPr>
        <w:t>Budget</w:t>
      </w:r>
      <w:r>
        <w:rPr>
          <w:spacing w:val="-2"/>
          <w:sz w:val="24"/>
        </w:rPr>
        <w:t> </w:t>
      </w:r>
      <w:r>
        <w:rPr>
          <w:sz w:val="24"/>
        </w:rPr>
        <w:t>during</w:t>
      </w:r>
      <w:r>
        <w:rPr>
          <w:spacing w:val="-3"/>
          <w:sz w:val="24"/>
        </w:rPr>
        <w:t> </w:t>
      </w:r>
      <w:r>
        <w:rPr>
          <w:sz w:val="24"/>
        </w:rPr>
        <w:t>a statutory review of an existing EHC plan.</w:t>
      </w:r>
    </w:p>
    <w:p>
      <w:pPr>
        <w:pStyle w:val="ListParagraph"/>
        <w:numPr>
          <w:ilvl w:val="1"/>
          <w:numId w:val="13"/>
        </w:numPr>
        <w:tabs>
          <w:tab w:pos="960" w:val="left" w:leader="none"/>
        </w:tabs>
        <w:spacing w:line="288" w:lineRule="auto" w:before="240" w:after="0"/>
        <w:ind w:left="960" w:right="968" w:hanging="710"/>
        <w:jc w:val="left"/>
        <w:rPr>
          <w:sz w:val="24"/>
        </w:rPr>
      </w:pPr>
      <w:r>
        <w:rPr>
          <w:sz w:val="24"/>
        </w:rPr>
        <w:t>Personal</w:t>
      </w:r>
      <w:r>
        <w:rPr>
          <w:spacing w:val="-4"/>
          <w:sz w:val="24"/>
        </w:rPr>
        <w:t> </w:t>
      </w:r>
      <w:r>
        <w:rPr>
          <w:sz w:val="24"/>
        </w:rPr>
        <w:t>Budgets</w:t>
      </w:r>
      <w:r>
        <w:rPr>
          <w:spacing w:val="-4"/>
          <w:sz w:val="24"/>
        </w:rPr>
        <w:t> </w:t>
      </w:r>
      <w:r>
        <w:rPr>
          <w:sz w:val="24"/>
        </w:rPr>
        <w:t>should</w:t>
      </w:r>
      <w:r>
        <w:rPr>
          <w:spacing w:val="-4"/>
          <w:sz w:val="24"/>
        </w:rPr>
        <w:t> </w:t>
      </w:r>
      <w:r>
        <w:rPr>
          <w:sz w:val="24"/>
        </w:rPr>
        <w:t>reflect</w:t>
      </w:r>
      <w:r>
        <w:rPr>
          <w:spacing w:val="-3"/>
          <w:sz w:val="24"/>
        </w:rPr>
        <w:t> </w:t>
      </w:r>
      <w:r>
        <w:rPr>
          <w:sz w:val="24"/>
        </w:rPr>
        <w:t>the</w:t>
      </w:r>
      <w:r>
        <w:rPr>
          <w:spacing w:val="-4"/>
          <w:sz w:val="24"/>
        </w:rPr>
        <w:t> </w:t>
      </w:r>
      <w:r>
        <w:rPr>
          <w:sz w:val="24"/>
        </w:rPr>
        <w:t>holistic</w:t>
      </w:r>
      <w:r>
        <w:rPr>
          <w:spacing w:val="-3"/>
          <w:sz w:val="24"/>
        </w:rPr>
        <w:t> </w:t>
      </w:r>
      <w:r>
        <w:rPr>
          <w:sz w:val="24"/>
        </w:rPr>
        <w:t>nature</w:t>
      </w:r>
      <w:r>
        <w:rPr>
          <w:spacing w:val="-4"/>
          <w:sz w:val="24"/>
        </w:rPr>
        <w:t> </w:t>
      </w:r>
      <w:r>
        <w:rPr>
          <w:sz w:val="24"/>
        </w:rPr>
        <w:t>of</w:t>
      </w:r>
      <w:r>
        <w:rPr>
          <w:spacing w:val="-3"/>
          <w:sz w:val="24"/>
        </w:rPr>
        <w:t> </w:t>
      </w:r>
      <w:r>
        <w:rPr>
          <w:sz w:val="24"/>
        </w:rPr>
        <w:t>an</w:t>
      </w:r>
      <w:r>
        <w:rPr>
          <w:spacing w:val="-4"/>
          <w:sz w:val="24"/>
        </w:rPr>
        <w:t> </w:t>
      </w:r>
      <w:r>
        <w:rPr>
          <w:sz w:val="24"/>
        </w:rPr>
        <w:t>EHC</w:t>
      </w:r>
      <w:r>
        <w:rPr>
          <w:spacing w:val="-4"/>
          <w:sz w:val="24"/>
        </w:rPr>
        <w:t> </w:t>
      </w:r>
      <w:r>
        <w:rPr>
          <w:sz w:val="24"/>
        </w:rPr>
        <w:t>plan</w:t>
      </w:r>
      <w:r>
        <w:rPr>
          <w:spacing w:val="-3"/>
          <w:sz w:val="24"/>
        </w:rPr>
        <w:t> </w:t>
      </w:r>
      <w:r>
        <w:rPr>
          <w:sz w:val="24"/>
        </w:rPr>
        <w:t>and</w:t>
      </w:r>
      <w:r>
        <w:rPr>
          <w:spacing w:val="-4"/>
          <w:sz w:val="24"/>
        </w:rPr>
        <w:t> </w:t>
      </w:r>
      <w:r>
        <w:rPr>
          <w:sz w:val="24"/>
        </w:rPr>
        <w:t>can</w:t>
      </w:r>
      <w:r>
        <w:rPr>
          <w:spacing w:val="-4"/>
          <w:sz w:val="24"/>
        </w:rPr>
        <w:t> </w:t>
      </w:r>
      <w:r>
        <w:rPr>
          <w:sz w:val="24"/>
        </w:rPr>
        <w:t>include funding for special educational, health and social care provision. They should be focused</w:t>
      </w:r>
      <w:r>
        <w:rPr>
          <w:spacing w:val="-2"/>
          <w:sz w:val="24"/>
        </w:rPr>
        <w:t> </w:t>
      </w:r>
      <w:r>
        <w:rPr>
          <w:sz w:val="24"/>
        </w:rPr>
        <w:t>to</w:t>
      </w:r>
      <w:r>
        <w:rPr>
          <w:spacing w:val="-3"/>
          <w:sz w:val="24"/>
        </w:rPr>
        <w:t> </w:t>
      </w:r>
      <w:r>
        <w:rPr>
          <w:sz w:val="24"/>
        </w:rPr>
        <w:t>secure</w:t>
      </w:r>
      <w:r>
        <w:rPr>
          <w:spacing w:val="-2"/>
          <w:sz w:val="24"/>
        </w:rPr>
        <w:t> </w:t>
      </w:r>
      <w:r>
        <w:rPr>
          <w:sz w:val="24"/>
        </w:rPr>
        <w:t>the</w:t>
      </w:r>
      <w:r>
        <w:rPr>
          <w:spacing w:val="-3"/>
          <w:sz w:val="24"/>
        </w:rPr>
        <w:t> </w:t>
      </w:r>
      <w:r>
        <w:rPr>
          <w:sz w:val="24"/>
        </w:rPr>
        <w:t>provision</w:t>
      </w:r>
      <w:r>
        <w:rPr>
          <w:spacing w:val="-2"/>
          <w:sz w:val="24"/>
        </w:rPr>
        <w:t> </w:t>
      </w:r>
      <w:r>
        <w:rPr>
          <w:sz w:val="24"/>
        </w:rPr>
        <w:t>agreed</w:t>
      </w:r>
      <w:r>
        <w:rPr>
          <w:spacing w:val="-2"/>
          <w:sz w:val="24"/>
        </w:rPr>
        <w:t> </w:t>
      </w:r>
      <w:r>
        <w:rPr>
          <w:sz w:val="24"/>
        </w:rPr>
        <w:t>in</w:t>
      </w:r>
      <w:r>
        <w:rPr>
          <w:spacing w:val="-2"/>
          <w:sz w:val="24"/>
        </w:rPr>
        <w:t> </w:t>
      </w:r>
      <w:r>
        <w:rPr>
          <w:sz w:val="24"/>
        </w:rPr>
        <w:t>the</w:t>
      </w:r>
      <w:r>
        <w:rPr>
          <w:spacing w:val="-2"/>
          <w:sz w:val="24"/>
        </w:rPr>
        <w:t> </w:t>
      </w:r>
      <w:r>
        <w:rPr>
          <w:sz w:val="24"/>
        </w:rPr>
        <w:t>EHC</w:t>
      </w:r>
      <w:r>
        <w:rPr>
          <w:spacing w:val="-2"/>
          <w:sz w:val="24"/>
        </w:rPr>
        <w:t> </w:t>
      </w:r>
      <w:r>
        <w:rPr>
          <w:sz w:val="24"/>
        </w:rPr>
        <w:t>plan</w:t>
      </w:r>
      <w:r>
        <w:rPr>
          <w:spacing w:val="-1"/>
          <w:sz w:val="24"/>
        </w:rPr>
        <w:t> </w:t>
      </w:r>
      <w:r>
        <w:rPr>
          <w:sz w:val="24"/>
        </w:rPr>
        <w:t>and</w:t>
      </w:r>
      <w:r>
        <w:rPr>
          <w:spacing w:val="-2"/>
          <w:sz w:val="24"/>
        </w:rPr>
        <w:t> </w:t>
      </w:r>
      <w:r>
        <w:rPr>
          <w:sz w:val="24"/>
        </w:rPr>
        <w:t>should</w:t>
      </w:r>
      <w:r>
        <w:rPr>
          <w:spacing w:val="-2"/>
          <w:sz w:val="24"/>
        </w:rPr>
        <w:t> </w:t>
      </w:r>
      <w:r>
        <w:rPr>
          <w:sz w:val="24"/>
        </w:rPr>
        <w:t>be</w:t>
      </w:r>
      <w:r>
        <w:rPr>
          <w:spacing w:val="-2"/>
          <w:sz w:val="24"/>
        </w:rPr>
        <w:t> </w:t>
      </w:r>
      <w:r>
        <w:rPr>
          <w:sz w:val="24"/>
        </w:rPr>
        <w:t>designed</w:t>
      </w:r>
      <w:r>
        <w:rPr>
          <w:spacing w:val="-2"/>
          <w:sz w:val="24"/>
        </w:rPr>
        <w:t> </w:t>
      </w:r>
      <w:r>
        <w:rPr>
          <w:sz w:val="24"/>
        </w:rPr>
        <w:t>to secure the outcomes specified in the EHC plan.</w:t>
      </w:r>
    </w:p>
    <w:p>
      <w:pPr>
        <w:spacing w:after="0" w:line="288" w:lineRule="auto"/>
        <w:jc w:val="left"/>
        <w:rPr>
          <w:sz w:val="24"/>
        </w:rPr>
        <w:sectPr>
          <w:pgSz w:w="11910" w:h="16840"/>
          <w:pgMar w:header="0" w:footer="1055" w:top="1340" w:bottom="1240" w:left="480" w:right="720"/>
        </w:sectPr>
      </w:pPr>
    </w:p>
    <w:p>
      <w:pPr>
        <w:pStyle w:val="ListParagraph"/>
        <w:numPr>
          <w:ilvl w:val="1"/>
          <w:numId w:val="13"/>
        </w:numPr>
        <w:tabs>
          <w:tab w:pos="954" w:val="left" w:leader="none"/>
          <w:tab w:pos="959" w:val="left" w:leader="none"/>
        </w:tabs>
        <w:spacing w:line="288" w:lineRule="auto" w:before="78" w:after="0"/>
        <w:ind w:left="959" w:right="885" w:hanging="710"/>
        <w:jc w:val="left"/>
        <w:rPr>
          <w:sz w:val="24"/>
        </w:rPr>
      </w:pPr>
      <w:r>
        <w:rPr>
          <w:sz w:val="24"/>
        </w:rPr>
        <w:t>Further resources on Personal Budgets are available through the DfE-funded ‘Making</w:t>
      </w:r>
      <w:r>
        <w:rPr>
          <w:spacing w:val="-4"/>
          <w:sz w:val="24"/>
        </w:rPr>
        <w:t> </w:t>
      </w:r>
      <w:r>
        <w:rPr>
          <w:sz w:val="24"/>
        </w:rPr>
        <w:t>it</w:t>
      </w:r>
      <w:r>
        <w:rPr>
          <w:spacing w:val="-3"/>
          <w:sz w:val="24"/>
        </w:rPr>
        <w:t> </w:t>
      </w:r>
      <w:r>
        <w:rPr>
          <w:sz w:val="24"/>
        </w:rPr>
        <w:t>Personal’</w:t>
      </w:r>
      <w:r>
        <w:rPr>
          <w:spacing w:val="-4"/>
          <w:sz w:val="24"/>
        </w:rPr>
        <w:t> </w:t>
      </w:r>
      <w:r>
        <w:rPr>
          <w:sz w:val="24"/>
        </w:rPr>
        <w:t>project.</w:t>
      </w:r>
      <w:r>
        <w:rPr>
          <w:spacing w:val="-5"/>
          <w:sz w:val="24"/>
        </w:rPr>
        <w:t> </w:t>
      </w:r>
      <w:r>
        <w:rPr>
          <w:sz w:val="24"/>
        </w:rPr>
        <w:t>This</w:t>
      </w:r>
      <w:r>
        <w:rPr>
          <w:spacing w:val="-4"/>
          <w:sz w:val="24"/>
        </w:rPr>
        <w:t> </w:t>
      </w:r>
      <w:r>
        <w:rPr>
          <w:sz w:val="24"/>
        </w:rPr>
        <w:t>includes</w:t>
      </w:r>
      <w:r>
        <w:rPr>
          <w:spacing w:val="-4"/>
          <w:sz w:val="24"/>
        </w:rPr>
        <w:t> </w:t>
      </w:r>
      <w:r>
        <w:rPr>
          <w:sz w:val="24"/>
        </w:rPr>
        <w:t>guidance</w:t>
      </w:r>
      <w:r>
        <w:rPr>
          <w:spacing w:val="-4"/>
          <w:sz w:val="24"/>
        </w:rPr>
        <w:t> </w:t>
      </w:r>
      <w:r>
        <w:rPr>
          <w:sz w:val="24"/>
        </w:rPr>
        <w:t>for</w:t>
      </w:r>
      <w:r>
        <w:rPr>
          <w:spacing w:val="-3"/>
          <w:sz w:val="24"/>
        </w:rPr>
        <w:t> </w:t>
      </w:r>
      <w:r>
        <w:rPr>
          <w:sz w:val="24"/>
        </w:rPr>
        <w:t>parents,</w:t>
      </w:r>
      <w:r>
        <w:rPr>
          <w:spacing w:val="-3"/>
          <w:sz w:val="24"/>
        </w:rPr>
        <w:t> </w:t>
      </w:r>
      <w:r>
        <w:rPr>
          <w:sz w:val="24"/>
        </w:rPr>
        <w:t>commissioners</w:t>
      </w:r>
      <w:r>
        <w:rPr>
          <w:spacing w:val="-4"/>
          <w:sz w:val="24"/>
        </w:rPr>
        <w:t> </w:t>
      </w:r>
      <w:r>
        <w:rPr>
          <w:sz w:val="24"/>
        </w:rPr>
        <w:t>and suppliers</w:t>
      </w:r>
      <w:r>
        <w:rPr>
          <w:spacing w:val="-1"/>
          <w:sz w:val="24"/>
        </w:rPr>
        <w:t> </w:t>
      </w:r>
      <w:r>
        <w:rPr>
          <w:sz w:val="24"/>
        </w:rPr>
        <w:t>and</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1"/>
          <w:sz w:val="24"/>
        </w:rPr>
        <w:t> </w:t>
      </w:r>
      <w:r>
        <w:rPr>
          <w:sz w:val="24"/>
        </w:rPr>
        <w:t>the</w:t>
      </w:r>
      <w:r>
        <w:rPr>
          <w:spacing w:val="-1"/>
          <w:sz w:val="24"/>
        </w:rPr>
        <w:t> </w:t>
      </w:r>
      <w:r>
        <w:rPr>
          <w:sz w:val="24"/>
        </w:rPr>
        <w:t>Kids</w:t>
      </w:r>
      <w:r>
        <w:rPr>
          <w:spacing w:val="-1"/>
          <w:sz w:val="24"/>
        </w:rPr>
        <w:t> </w:t>
      </w:r>
      <w:r>
        <w:rPr>
          <w:sz w:val="24"/>
        </w:rPr>
        <w:t>website</w:t>
      </w:r>
      <w:r>
        <w:rPr>
          <w:spacing w:val="-1"/>
          <w:sz w:val="24"/>
        </w:rPr>
        <w:t> </w:t>
      </w:r>
      <w:r>
        <w:rPr>
          <w:sz w:val="24"/>
        </w:rPr>
        <w:t>–</w:t>
      </w:r>
      <w:r>
        <w:rPr>
          <w:spacing w:val="-1"/>
          <w:sz w:val="24"/>
        </w:rPr>
        <w:t> </w:t>
      </w:r>
      <w:r>
        <w:rPr>
          <w:sz w:val="24"/>
        </w:rPr>
        <w:t>a</w:t>
      </w:r>
      <w:r>
        <w:rPr>
          <w:spacing w:val="-1"/>
          <w:sz w:val="24"/>
        </w:rPr>
        <w:t> </w:t>
      </w:r>
      <w:r>
        <w:rPr>
          <w:sz w:val="24"/>
        </w:rPr>
        <w:t>link</w:t>
      </w:r>
      <w:r>
        <w:rPr>
          <w:spacing w:val="-1"/>
          <w:sz w:val="24"/>
        </w:rPr>
        <w:t> </w:t>
      </w:r>
      <w:r>
        <w:rPr>
          <w:sz w:val="24"/>
        </w:rPr>
        <w:t>is</w:t>
      </w:r>
      <w:r>
        <w:rPr>
          <w:spacing w:val="-1"/>
          <w:sz w:val="24"/>
        </w:rPr>
        <w:t> </w:t>
      </w:r>
      <w:r>
        <w:rPr>
          <w:sz w:val="24"/>
        </w:rPr>
        <w:t>provided</w:t>
      </w:r>
      <w:r>
        <w:rPr>
          <w:spacing w:val="-1"/>
          <w:sz w:val="24"/>
        </w:rPr>
        <w:t> </w:t>
      </w:r>
      <w:r>
        <w:rPr>
          <w:sz w:val="24"/>
        </w:rPr>
        <w:t>in</w:t>
      </w:r>
      <w:r>
        <w:rPr>
          <w:spacing w:val="-1"/>
          <w:sz w:val="24"/>
        </w:rPr>
        <w:t> </w:t>
      </w:r>
      <w:r>
        <w:rPr>
          <w:sz w:val="24"/>
        </w:rPr>
        <w:t>the</w:t>
      </w:r>
      <w:r>
        <w:rPr>
          <w:spacing w:val="-1"/>
          <w:sz w:val="24"/>
        </w:rPr>
        <w:t> </w:t>
      </w:r>
      <w:r>
        <w:rPr>
          <w:sz w:val="24"/>
        </w:rPr>
        <w:t>References section under Chapter 3.</w:t>
      </w:r>
    </w:p>
    <w:p>
      <w:pPr>
        <w:pStyle w:val="Heading3"/>
      </w:pPr>
      <w:bookmarkStart w:name="Mechanisms for delivery of a Personal Bu" w:id="474"/>
      <w:bookmarkEnd w:id="474"/>
      <w:r>
        <w:rPr>
          <w:b w:val="0"/>
        </w:rPr>
      </w:r>
      <w:bookmarkStart w:name="_bookmark201" w:id="475"/>
      <w:bookmarkEnd w:id="475"/>
      <w:r>
        <w:rPr>
          <w:b w:val="0"/>
        </w:rPr>
      </w:r>
      <w:r>
        <w:rPr>
          <w:color w:val="1F497D"/>
        </w:rPr>
        <w:t>Mechanisms</w:t>
      </w:r>
      <w:r>
        <w:rPr>
          <w:color w:val="1F497D"/>
          <w:spacing w:val="-10"/>
        </w:rPr>
        <w:t> </w:t>
      </w:r>
      <w:r>
        <w:rPr>
          <w:color w:val="1F497D"/>
        </w:rPr>
        <w:t>for</w:t>
      </w:r>
      <w:r>
        <w:rPr>
          <w:color w:val="1F497D"/>
          <w:spacing w:val="-9"/>
        </w:rPr>
        <w:t> </w:t>
      </w:r>
      <w:r>
        <w:rPr>
          <w:color w:val="1F497D"/>
        </w:rPr>
        <w:t>delivery</w:t>
      </w:r>
      <w:r>
        <w:rPr>
          <w:color w:val="1F497D"/>
          <w:spacing w:val="-10"/>
        </w:rPr>
        <w:t> </w:t>
      </w:r>
      <w:r>
        <w:rPr>
          <w:color w:val="1F497D"/>
        </w:rPr>
        <w:t>of</w:t>
      </w:r>
      <w:r>
        <w:rPr>
          <w:color w:val="1F497D"/>
          <w:spacing w:val="-10"/>
        </w:rPr>
        <w:t> </w:t>
      </w:r>
      <w:r>
        <w:rPr>
          <w:color w:val="1F497D"/>
        </w:rPr>
        <w:t>a</w:t>
      </w:r>
      <w:r>
        <w:rPr>
          <w:color w:val="1F497D"/>
          <w:spacing w:val="-9"/>
        </w:rPr>
        <w:t> </w:t>
      </w:r>
      <w:r>
        <w:rPr>
          <w:color w:val="1F497D"/>
        </w:rPr>
        <w:t>Personal</w:t>
      </w:r>
      <w:r>
        <w:rPr>
          <w:color w:val="1F497D"/>
          <w:spacing w:val="-9"/>
        </w:rPr>
        <w:t> </w:t>
      </w:r>
      <w:r>
        <w:rPr>
          <w:color w:val="1F497D"/>
          <w:spacing w:val="-2"/>
        </w:rPr>
        <w:t>Budget</w:t>
      </w:r>
    </w:p>
    <w:p>
      <w:pPr>
        <w:pStyle w:val="ListParagraph"/>
        <w:numPr>
          <w:ilvl w:val="1"/>
          <w:numId w:val="13"/>
        </w:numPr>
        <w:tabs>
          <w:tab w:pos="955" w:val="left" w:leader="none"/>
          <w:tab w:pos="960" w:val="left" w:leader="none"/>
        </w:tabs>
        <w:spacing w:line="288" w:lineRule="auto" w:before="166" w:after="0"/>
        <w:ind w:left="960" w:right="1339" w:hanging="710"/>
        <w:jc w:val="left"/>
        <w:rPr>
          <w:sz w:val="24"/>
        </w:rPr>
      </w:pPr>
      <w:r>
        <w:rPr>
          <w:sz w:val="24"/>
        </w:rPr>
        <w:t>There</w:t>
      </w:r>
      <w:r>
        <w:rPr>
          <w:spacing w:val="-3"/>
          <w:sz w:val="24"/>
        </w:rPr>
        <w:t> </w:t>
      </w:r>
      <w:r>
        <w:rPr>
          <w:sz w:val="24"/>
        </w:rPr>
        <w:t>are</w:t>
      </w:r>
      <w:r>
        <w:rPr>
          <w:spacing w:val="-3"/>
          <w:sz w:val="24"/>
        </w:rPr>
        <w:t> </w:t>
      </w:r>
      <w:r>
        <w:rPr>
          <w:sz w:val="24"/>
        </w:rPr>
        <w:t>four</w:t>
      </w:r>
      <w:r>
        <w:rPr>
          <w:spacing w:val="-2"/>
          <w:sz w:val="24"/>
        </w:rPr>
        <w:t> </w:t>
      </w:r>
      <w:r>
        <w:rPr>
          <w:sz w:val="24"/>
        </w:rPr>
        <w:t>ways</w:t>
      </w:r>
      <w:r>
        <w:rPr>
          <w:spacing w:val="-3"/>
          <w:sz w:val="24"/>
        </w:rPr>
        <w:t> </w:t>
      </w:r>
      <w:r>
        <w:rPr>
          <w:sz w:val="24"/>
        </w:rPr>
        <w:t>in</w:t>
      </w:r>
      <w:r>
        <w:rPr>
          <w:spacing w:val="-3"/>
          <w:sz w:val="24"/>
        </w:rPr>
        <w:t> </w:t>
      </w:r>
      <w:r>
        <w:rPr>
          <w:sz w:val="24"/>
        </w:rPr>
        <w:t>which</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and/or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4"/>
          <w:sz w:val="24"/>
        </w:rPr>
        <w:t> </w:t>
      </w:r>
      <w:r>
        <w:rPr>
          <w:sz w:val="24"/>
        </w:rPr>
        <w:t>can</w:t>
      </w:r>
      <w:r>
        <w:rPr>
          <w:spacing w:val="-3"/>
          <w:sz w:val="24"/>
        </w:rPr>
        <w:t> </w:t>
      </w:r>
      <w:r>
        <w:rPr>
          <w:sz w:val="24"/>
        </w:rPr>
        <w:t>be involved in securing provision:</w:t>
      </w:r>
    </w:p>
    <w:p>
      <w:pPr>
        <w:pStyle w:val="ListParagraph"/>
        <w:numPr>
          <w:ilvl w:val="2"/>
          <w:numId w:val="13"/>
        </w:numPr>
        <w:tabs>
          <w:tab w:pos="1952" w:val="left" w:leader="none"/>
        </w:tabs>
        <w:spacing w:line="283" w:lineRule="auto" w:before="241" w:after="0"/>
        <w:ind w:left="1952" w:right="789" w:hanging="425"/>
        <w:jc w:val="left"/>
        <w:rPr>
          <w:sz w:val="24"/>
        </w:rPr>
      </w:pPr>
      <w:r>
        <w:rPr>
          <w:sz w:val="24"/>
        </w:rPr>
        <w:t>Direct</w:t>
      </w:r>
      <w:r>
        <w:rPr>
          <w:spacing w:val="-3"/>
          <w:sz w:val="24"/>
        </w:rPr>
        <w:t> </w:t>
      </w:r>
      <w:r>
        <w:rPr>
          <w:sz w:val="24"/>
        </w:rPr>
        <w:t>payments</w:t>
      </w:r>
      <w:r>
        <w:rPr>
          <w:spacing w:val="-4"/>
          <w:sz w:val="24"/>
        </w:rPr>
        <w:t> </w:t>
      </w:r>
      <w:r>
        <w:rPr>
          <w:sz w:val="24"/>
        </w:rPr>
        <w:t>–</w:t>
      </w:r>
      <w:r>
        <w:rPr>
          <w:spacing w:val="-5"/>
          <w:sz w:val="24"/>
        </w:rPr>
        <w:t> </w:t>
      </w:r>
      <w:r>
        <w:rPr>
          <w:sz w:val="24"/>
        </w:rPr>
        <w:t>where</w:t>
      </w:r>
      <w:r>
        <w:rPr>
          <w:spacing w:val="-4"/>
          <w:sz w:val="24"/>
        </w:rPr>
        <w:t> </w:t>
      </w:r>
      <w:r>
        <w:rPr>
          <w:sz w:val="24"/>
        </w:rPr>
        <w:t>individuals</w:t>
      </w:r>
      <w:r>
        <w:rPr>
          <w:spacing w:val="-4"/>
          <w:sz w:val="24"/>
        </w:rPr>
        <w:t> </w:t>
      </w:r>
      <w:r>
        <w:rPr>
          <w:sz w:val="24"/>
        </w:rPr>
        <w:t>receive</w:t>
      </w:r>
      <w:r>
        <w:rPr>
          <w:spacing w:val="-4"/>
          <w:sz w:val="24"/>
        </w:rPr>
        <w:t> </w:t>
      </w:r>
      <w:r>
        <w:rPr>
          <w:sz w:val="24"/>
        </w:rPr>
        <w:t>the</w:t>
      </w:r>
      <w:r>
        <w:rPr>
          <w:spacing w:val="-4"/>
          <w:sz w:val="24"/>
        </w:rPr>
        <w:t> </w:t>
      </w:r>
      <w:r>
        <w:rPr>
          <w:sz w:val="24"/>
        </w:rPr>
        <w:t>cash</w:t>
      </w:r>
      <w:r>
        <w:rPr>
          <w:spacing w:val="-4"/>
          <w:sz w:val="24"/>
        </w:rPr>
        <w:t> </w:t>
      </w:r>
      <w:r>
        <w:rPr>
          <w:sz w:val="24"/>
        </w:rPr>
        <w:t>to</w:t>
      </w:r>
      <w:r>
        <w:rPr>
          <w:spacing w:val="-5"/>
          <w:sz w:val="24"/>
        </w:rPr>
        <w:t> </w:t>
      </w:r>
      <w:r>
        <w:rPr>
          <w:sz w:val="24"/>
        </w:rPr>
        <w:t>contract,</w:t>
      </w:r>
      <w:r>
        <w:rPr>
          <w:spacing w:val="-5"/>
          <w:sz w:val="24"/>
        </w:rPr>
        <w:t> </w:t>
      </w:r>
      <w:r>
        <w:rPr>
          <w:sz w:val="24"/>
        </w:rPr>
        <w:t>purchase and manage services themselves</w:t>
      </w:r>
    </w:p>
    <w:p>
      <w:pPr>
        <w:pStyle w:val="ListParagraph"/>
        <w:numPr>
          <w:ilvl w:val="2"/>
          <w:numId w:val="13"/>
        </w:numPr>
        <w:tabs>
          <w:tab w:pos="1952" w:val="left" w:leader="none"/>
        </w:tabs>
        <w:spacing w:line="285" w:lineRule="auto" w:before="246" w:after="0"/>
        <w:ind w:left="1952" w:right="932" w:hanging="425"/>
        <w:jc w:val="left"/>
        <w:rPr>
          <w:sz w:val="24"/>
        </w:rPr>
      </w:pPr>
      <w:r>
        <w:rPr>
          <w:sz w:val="24"/>
        </w:rPr>
        <w:t>An</w:t>
      </w:r>
      <w:r>
        <w:rPr>
          <w:spacing w:val="-4"/>
          <w:sz w:val="24"/>
        </w:rPr>
        <w:t> </w:t>
      </w:r>
      <w:r>
        <w:rPr>
          <w:sz w:val="24"/>
        </w:rPr>
        <w:t>arrangement</w:t>
      </w:r>
      <w:r>
        <w:rPr>
          <w:spacing w:val="-3"/>
          <w:sz w:val="24"/>
        </w:rPr>
        <w:t> </w:t>
      </w:r>
      <w:r>
        <w:rPr>
          <w:sz w:val="24"/>
        </w:rPr>
        <w:t>–</w:t>
      </w:r>
      <w:r>
        <w:rPr>
          <w:spacing w:val="-4"/>
          <w:sz w:val="24"/>
        </w:rPr>
        <w:t> </w:t>
      </w:r>
      <w:r>
        <w:rPr>
          <w:sz w:val="24"/>
        </w:rPr>
        <w:t>whereby</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3"/>
          <w:sz w:val="24"/>
        </w:rPr>
        <w:t> </w:t>
      </w:r>
      <w:r>
        <w:rPr>
          <w:sz w:val="24"/>
        </w:rPr>
        <w:t>school</w:t>
      </w:r>
      <w:r>
        <w:rPr>
          <w:spacing w:val="-4"/>
          <w:sz w:val="24"/>
        </w:rPr>
        <w:t> </w:t>
      </w:r>
      <w:r>
        <w:rPr>
          <w:sz w:val="24"/>
        </w:rPr>
        <w:t>or</w:t>
      </w:r>
      <w:r>
        <w:rPr>
          <w:spacing w:val="-3"/>
          <w:sz w:val="24"/>
        </w:rPr>
        <w:t> </w:t>
      </w:r>
      <w:r>
        <w:rPr>
          <w:sz w:val="24"/>
        </w:rPr>
        <w:t>college</w:t>
      </w:r>
      <w:r>
        <w:rPr>
          <w:spacing w:val="-3"/>
          <w:sz w:val="24"/>
        </w:rPr>
        <w:t> </w:t>
      </w:r>
      <w:r>
        <w:rPr>
          <w:sz w:val="24"/>
        </w:rPr>
        <w:t>holds</w:t>
      </w:r>
      <w:r>
        <w:rPr>
          <w:spacing w:val="-4"/>
          <w:sz w:val="24"/>
        </w:rPr>
        <w:t> </w:t>
      </w:r>
      <w:r>
        <w:rPr>
          <w:sz w:val="24"/>
        </w:rPr>
        <w:t>the funds and commissions the support specified in the plan (these are sometimes called notional budgets)</w:t>
      </w:r>
    </w:p>
    <w:p>
      <w:pPr>
        <w:pStyle w:val="ListParagraph"/>
        <w:numPr>
          <w:ilvl w:val="2"/>
          <w:numId w:val="13"/>
        </w:numPr>
        <w:tabs>
          <w:tab w:pos="1952" w:val="left" w:leader="none"/>
        </w:tabs>
        <w:spacing w:line="285" w:lineRule="auto" w:before="243" w:after="0"/>
        <w:ind w:left="1952" w:right="891" w:hanging="425"/>
        <w:jc w:val="both"/>
        <w:rPr>
          <w:sz w:val="24"/>
        </w:rPr>
      </w:pPr>
      <w:r>
        <w:rPr>
          <w:sz w:val="24"/>
        </w:rPr>
        <w:t>Third</w:t>
      </w:r>
      <w:r>
        <w:rPr>
          <w:spacing w:val="-3"/>
          <w:sz w:val="24"/>
        </w:rPr>
        <w:t> </w:t>
      </w:r>
      <w:r>
        <w:rPr>
          <w:sz w:val="24"/>
        </w:rPr>
        <w:t>party</w:t>
      </w:r>
      <w:r>
        <w:rPr>
          <w:spacing w:val="-4"/>
          <w:sz w:val="24"/>
        </w:rPr>
        <w:t> </w:t>
      </w:r>
      <w:r>
        <w:rPr>
          <w:sz w:val="24"/>
        </w:rPr>
        <w:t>arrangements</w:t>
      </w:r>
      <w:r>
        <w:rPr>
          <w:spacing w:val="-3"/>
          <w:sz w:val="24"/>
        </w:rPr>
        <w:t> </w:t>
      </w:r>
      <w:r>
        <w:rPr>
          <w:sz w:val="24"/>
        </w:rPr>
        <w:t>–</w:t>
      </w:r>
      <w:r>
        <w:rPr>
          <w:spacing w:val="-3"/>
          <w:sz w:val="24"/>
        </w:rPr>
        <w:t> </w:t>
      </w:r>
      <w:r>
        <w:rPr>
          <w:sz w:val="24"/>
        </w:rPr>
        <w:t>where</w:t>
      </w:r>
      <w:r>
        <w:rPr>
          <w:spacing w:val="-3"/>
          <w:sz w:val="24"/>
        </w:rPr>
        <w:t> </w:t>
      </w:r>
      <w:r>
        <w:rPr>
          <w:sz w:val="24"/>
        </w:rPr>
        <w:t>funds</w:t>
      </w:r>
      <w:r>
        <w:rPr>
          <w:spacing w:val="-3"/>
          <w:sz w:val="24"/>
        </w:rPr>
        <w:t> </w:t>
      </w:r>
      <w:r>
        <w:rPr>
          <w:sz w:val="24"/>
        </w:rPr>
        <w:t>(direct</w:t>
      </w:r>
      <w:r>
        <w:rPr>
          <w:spacing w:val="-2"/>
          <w:sz w:val="24"/>
        </w:rPr>
        <w:t> </w:t>
      </w:r>
      <w:r>
        <w:rPr>
          <w:sz w:val="24"/>
        </w:rPr>
        <w:t>payments)</w:t>
      </w:r>
      <w:r>
        <w:rPr>
          <w:spacing w:val="-3"/>
          <w:sz w:val="24"/>
        </w:rPr>
        <w:t> </w:t>
      </w:r>
      <w:r>
        <w:rPr>
          <w:sz w:val="24"/>
        </w:rPr>
        <w:t>are</w:t>
      </w:r>
      <w:r>
        <w:rPr>
          <w:spacing w:val="-3"/>
          <w:sz w:val="24"/>
        </w:rPr>
        <w:t> </w:t>
      </w:r>
      <w:r>
        <w:rPr>
          <w:sz w:val="24"/>
        </w:rPr>
        <w:t>paid</w:t>
      </w:r>
      <w:r>
        <w:rPr>
          <w:spacing w:val="-3"/>
          <w:sz w:val="24"/>
        </w:rPr>
        <w:t> </w:t>
      </w:r>
      <w:r>
        <w:rPr>
          <w:sz w:val="24"/>
        </w:rPr>
        <w:t>to</w:t>
      </w:r>
      <w:r>
        <w:rPr>
          <w:spacing w:val="-3"/>
          <w:sz w:val="24"/>
        </w:rPr>
        <w:t> </w:t>
      </w:r>
      <w:r>
        <w:rPr>
          <w:sz w:val="24"/>
        </w:rPr>
        <w:t>and managed</w:t>
      </w:r>
      <w:r>
        <w:rPr>
          <w:spacing w:val="-4"/>
          <w:sz w:val="24"/>
        </w:rPr>
        <w:t> </w:t>
      </w:r>
      <w:r>
        <w:rPr>
          <w:sz w:val="24"/>
        </w:rPr>
        <w:t>by</w:t>
      </w:r>
      <w:r>
        <w:rPr>
          <w:spacing w:val="-4"/>
          <w:sz w:val="24"/>
        </w:rPr>
        <w:t> </w:t>
      </w:r>
      <w:r>
        <w:rPr>
          <w:sz w:val="24"/>
        </w:rPr>
        <w:t>an</w:t>
      </w:r>
      <w:r>
        <w:rPr>
          <w:spacing w:val="-4"/>
          <w:sz w:val="24"/>
        </w:rPr>
        <w:t> </w:t>
      </w:r>
      <w:r>
        <w:rPr>
          <w:sz w:val="24"/>
        </w:rPr>
        <w:t>individual</w:t>
      </w:r>
      <w:r>
        <w:rPr>
          <w:spacing w:val="-4"/>
          <w:sz w:val="24"/>
        </w:rPr>
        <w:t> </w:t>
      </w:r>
      <w:r>
        <w:rPr>
          <w:sz w:val="24"/>
        </w:rPr>
        <w:t>or</w:t>
      </w:r>
      <w:r>
        <w:rPr>
          <w:spacing w:val="-3"/>
          <w:sz w:val="24"/>
        </w:rPr>
        <w:t> </w:t>
      </w:r>
      <w:r>
        <w:rPr>
          <w:sz w:val="24"/>
        </w:rPr>
        <w:t>organisation</w:t>
      </w:r>
      <w:r>
        <w:rPr>
          <w:spacing w:val="-4"/>
          <w:sz w:val="24"/>
        </w:rPr>
        <w:t> </w:t>
      </w:r>
      <w:r>
        <w:rPr>
          <w:sz w:val="24"/>
        </w:rPr>
        <w:t>on</w:t>
      </w:r>
      <w:r>
        <w:rPr>
          <w:spacing w:val="-3"/>
          <w:sz w:val="24"/>
        </w:rPr>
        <w:t> </w:t>
      </w:r>
      <w:r>
        <w:rPr>
          <w:sz w:val="24"/>
        </w:rPr>
        <w:t>behalf</w:t>
      </w:r>
      <w:r>
        <w:rPr>
          <w:spacing w:val="-3"/>
          <w:sz w:val="24"/>
        </w:rPr>
        <w:t> </w:t>
      </w:r>
      <w:r>
        <w:rPr>
          <w:sz w:val="24"/>
        </w:rPr>
        <w:t>of</w:t>
      </w:r>
      <w:r>
        <w:rPr>
          <w:spacing w:val="-3"/>
          <w:sz w:val="24"/>
        </w:rPr>
        <w:t> </w:t>
      </w:r>
      <w:r>
        <w:rPr>
          <w:sz w:val="24"/>
        </w:rPr>
        <w:t>the</w:t>
      </w:r>
      <w:r>
        <w:rPr>
          <w:spacing w:val="-4"/>
          <w:sz w:val="24"/>
        </w:rPr>
        <w:t> </w:t>
      </w:r>
      <w:r>
        <w:rPr>
          <w:sz w:val="24"/>
        </w:rPr>
        <w:t>child’s</w:t>
      </w:r>
      <w:r>
        <w:rPr>
          <w:spacing w:val="-4"/>
          <w:sz w:val="24"/>
        </w:rPr>
        <w:t> </w:t>
      </w:r>
      <w:r>
        <w:rPr>
          <w:sz w:val="24"/>
        </w:rPr>
        <w:t>parent</w:t>
      </w:r>
      <w:r>
        <w:rPr>
          <w:spacing w:val="-3"/>
          <w:sz w:val="24"/>
        </w:rPr>
        <w:t> </w:t>
      </w:r>
      <w:r>
        <w:rPr>
          <w:sz w:val="24"/>
        </w:rPr>
        <w:t>or the young person</w:t>
      </w:r>
    </w:p>
    <w:p>
      <w:pPr>
        <w:pStyle w:val="ListParagraph"/>
        <w:numPr>
          <w:ilvl w:val="2"/>
          <w:numId w:val="13"/>
        </w:numPr>
        <w:tabs>
          <w:tab w:pos="1952" w:val="left" w:leader="none"/>
        </w:tabs>
        <w:spacing w:line="240" w:lineRule="auto" w:before="243" w:after="0"/>
        <w:ind w:left="1952" w:right="0" w:hanging="425"/>
        <w:jc w:val="left"/>
        <w:rPr>
          <w:sz w:val="24"/>
        </w:rPr>
      </w:pPr>
      <w:r>
        <w:rPr>
          <w:sz w:val="24"/>
        </w:rPr>
        <w:t>A</w:t>
      </w:r>
      <w:r>
        <w:rPr>
          <w:spacing w:val="-3"/>
          <w:sz w:val="24"/>
        </w:rPr>
        <w:t> </w:t>
      </w:r>
      <w:r>
        <w:rPr>
          <w:sz w:val="24"/>
        </w:rPr>
        <w:t>combination</w:t>
      </w:r>
      <w:r>
        <w:rPr>
          <w:spacing w:val="-2"/>
          <w:sz w:val="24"/>
        </w:rPr>
        <w:t> </w:t>
      </w:r>
      <w:r>
        <w:rPr>
          <w:sz w:val="24"/>
        </w:rPr>
        <w:t>of</w:t>
      </w:r>
      <w:r>
        <w:rPr>
          <w:spacing w:val="-1"/>
          <w:sz w:val="24"/>
        </w:rPr>
        <w:t> </w:t>
      </w:r>
      <w:r>
        <w:rPr>
          <w:sz w:val="24"/>
        </w:rPr>
        <w:t>the</w:t>
      </w:r>
      <w:r>
        <w:rPr>
          <w:spacing w:val="-2"/>
          <w:sz w:val="24"/>
        </w:rPr>
        <w:t> above</w:t>
      </w:r>
    </w:p>
    <w:p>
      <w:pPr>
        <w:pStyle w:val="BodyText"/>
        <w:spacing w:before="18"/>
        <w:ind w:left="0" w:firstLine="0"/>
      </w:pPr>
    </w:p>
    <w:p>
      <w:pPr>
        <w:pStyle w:val="Heading3"/>
        <w:spacing w:before="1"/>
      </w:pPr>
      <w:bookmarkStart w:name="Setting and agreeing the Personal Budget" w:id="476"/>
      <w:bookmarkEnd w:id="476"/>
      <w:r>
        <w:rPr>
          <w:b w:val="0"/>
        </w:rPr>
      </w:r>
      <w:bookmarkStart w:name="_bookmark202" w:id="477"/>
      <w:bookmarkEnd w:id="477"/>
      <w:r>
        <w:rPr>
          <w:b w:val="0"/>
        </w:rPr>
      </w:r>
      <w:r>
        <w:rPr>
          <w:color w:val="1F497D"/>
        </w:rPr>
        <w:t>Setting</w:t>
      </w:r>
      <w:r>
        <w:rPr>
          <w:color w:val="1F497D"/>
          <w:spacing w:val="-11"/>
        </w:rPr>
        <w:t> </w:t>
      </w:r>
      <w:r>
        <w:rPr>
          <w:color w:val="1F497D"/>
        </w:rPr>
        <w:t>and</w:t>
      </w:r>
      <w:r>
        <w:rPr>
          <w:color w:val="1F497D"/>
          <w:spacing w:val="-11"/>
        </w:rPr>
        <w:t> </w:t>
      </w:r>
      <w:r>
        <w:rPr>
          <w:color w:val="1F497D"/>
        </w:rPr>
        <w:t>agreeing</w:t>
      </w:r>
      <w:r>
        <w:rPr>
          <w:color w:val="1F497D"/>
          <w:spacing w:val="-11"/>
        </w:rPr>
        <w:t> </w:t>
      </w:r>
      <w:r>
        <w:rPr>
          <w:color w:val="1F497D"/>
        </w:rPr>
        <w:t>the</w:t>
      </w:r>
      <w:r>
        <w:rPr>
          <w:color w:val="1F497D"/>
          <w:spacing w:val="-11"/>
        </w:rPr>
        <w:t> </w:t>
      </w:r>
      <w:r>
        <w:rPr>
          <w:color w:val="1F497D"/>
        </w:rPr>
        <w:t>Personal</w:t>
      </w:r>
      <w:r>
        <w:rPr>
          <w:color w:val="1F497D"/>
          <w:spacing w:val="-10"/>
        </w:rPr>
        <w:t> </w:t>
      </w:r>
      <w:r>
        <w:rPr>
          <w:color w:val="1F497D"/>
          <w:spacing w:val="-2"/>
        </w:rPr>
        <w:t>Budget</w:t>
      </w:r>
    </w:p>
    <w:p>
      <w:pPr>
        <w:pStyle w:val="ListParagraph"/>
        <w:numPr>
          <w:ilvl w:val="1"/>
          <w:numId w:val="13"/>
        </w:numPr>
        <w:tabs>
          <w:tab w:pos="955" w:val="left" w:leader="none"/>
          <w:tab w:pos="960" w:val="left" w:leader="none"/>
        </w:tabs>
        <w:spacing w:line="288" w:lineRule="auto" w:before="166" w:after="0"/>
        <w:ind w:left="960" w:right="724" w:hanging="710"/>
        <w:jc w:val="left"/>
        <w:rPr>
          <w:sz w:val="24"/>
        </w:rPr>
      </w:pPr>
      <w:r>
        <w:rPr>
          <w:sz w:val="24"/>
        </w:rPr>
        <w:t>The child’s parent or the young person should be given an indication of the level of funding</w:t>
      </w:r>
      <w:r>
        <w:rPr>
          <w:spacing w:val="-3"/>
          <w:sz w:val="24"/>
        </w:rPr>
        <w:t> </w:t>
      </w:r>
      <w:r>
        <w:rPr>
          <w:sz w:val="24"/>
        </w:rPr>
        <w:t>that</w:t>
      </w:r>
      <w:r>
        <w:rPr>
          <w:spacing w:val="-2"/>
          <w:sz w:val="24"/>
        </w:rPr>
        <w:t> </w:t>
      </w:r>
      <w:r>
        <w:rPr>
          <w:sz w:val="24"/>
        </w:rPr>
        <w:t>is</w:t>
      </w:r>
      <w:r>
        <w:rPr>
          <w:spacing w:val="-3"/>
          <w:sz w:val="24"/>
        </w:rPr>
        <w:t> </w:t>
      </w:r>
      <w:r>
        <w:rPr>
          <w:sz w:val="24"/>
        </w:rPr>
        <w:t>likely</w:t>
      </w:r>
      <w:r>
        <w:rPr>
          <w:spacing w:val="-3"/>
          <w:sz w:val="24"/>
        </w:rPr>
        <w:t> </w:t>
      </w:r>
      <w:r>
        <w:rPr>
          <w:sz w:val="24"/>
        </w:rPr>
        <w:t>to</w:t>
      </w:r>
      <w:r>
        <w:rPr>
          <w:spacing w:val="-3"/>
          <w:sz w:val="24"/>
        </w:rPr>
        <w:t> </w:t>
      </w:r>
      <w:r>
        <w:rPr>
          <w:sz w:val="24"/>
        </w:rPr>
        <w:t>be</w:t>
      </w:r>
      <w:r>
        <w:rPr>
          <w:spacing w:val="-3"/>
          <w:sz w:val="24"/>
        </w:rPr>
        <w:t> </w:t>
      </w:r>
      <w:r>
        <w:rPr>
          <w:sz w:val="24"/>
        </w:rPr>
        <w:t>required</w:t>
      </w:r>
      <w:r>
        <w:rPr>
          <w:spacing w:val="-3"/>
          <w:sz w:val="24"/>
        </w:rPr>
        <w:t> </w:t>
      </w:r>
      <w:r>
        <w:rPr>
          <w:sz w:val="24"/>
        </w:rPr>
        <w:t>to</w:t>
      </w:r>
      <w:r>
        <w:rPr>
          <w:spacing w:val="-3"/>
          <w:sz w:val="24"/>
        </w:rPr>
        <w:t> </w:t>
      </w:r>
      <w:r>
        <w:rPr>
          <w:sz w:val="24"/>
        </w:rPr>
        <w:t>make</w:t>
      </w:r>
      <w:r>
        <w:rPr>
          <w:spacing w:val="-4"/>
          <w:sz w:val="24"/>
        </w:rPr>
        <w:t> </w:t>
      </w:r>
      <w:r>
        <w:rPr>
          <w:sz w:val="24"/>
        </w:rPr>
        <w:t>the</w:t>
      </w:r>
      <w:r>
        <w:rPr>
          <w:spacing w:val="-3"/>
          <w:sz w:val="24"/>
        </w:rPr>
        <w:t> </w:t>
      </w:r>
      <w:r>
        <w:rPr>
          <w:sz w:val="24"/>
        </w:rPr>
        <w:t>provision</w:t>
      </w:r>
      <w:r>
        <w:rPr>
          <w:spacing w:val="-3"/>
          <w:sz w:val="24"/>
        </w:rPr>
        <w:t> </w:t>
      </w:r>
      <w:r>
        <w:rPr>
          <w:sz w:val="24"/>
        </w:rPr>
        <w:t>specified,</w:t>
      </w:r>
      <w:r>
        <w:rPr>
          <w:spacing w:val="-1"/>
          <w:sz w:val="24"/>
        </w:rPr>
        <w:t> </w:t>
      </w:r>
      <w:r>
        <w:rPr>
          <w:sz w:val="24"/>
        </w:rPr>
        <w:t>or</w:t>
      </w:r>
      <w:r>
        <w:rPr>
          <w:spacing w:val="-2"/>
          <w:sz w:val="24"/>
        </w:rPr>
        <w:t> </w:t>
      </w:r>
      <w:r>
        <w:rPr>
          <w:sz w:val="24"/>
        </w:rPr>
        <w:t>proposed</w:t>
      </w:r>
      <w:r>
        <w:rPr>
          <w:spacing w:val="-3"/>
          <w:sz w:val="24"/>
        </w:rPr>
        <w:t> </w:t>
      </w:r>
      <w:r>
        <w:rPr>
          <w:sz w:val="24"/>
        </w:rPr>
        <w:t>to</w:t>
      </w:r>
      <w:r>
        <w:rPr>
          <w:spacing w:val="-3"/>
          <w:sz w:val="24"/>
        </w:rPr>
        <w:t> </w:t>
      </w:r>
      <w:r>
        <w:rPr>
          <w:sz w:val="24"/>
        </w:rPr>
        <w:t>be specified in the EHC plan. An indicative figure can be identified through a resource allocation or banded funding system. As part of a person-centred approach to the development of the EHC plan, the local authority should agree the provision to be made in the plan and help the parent or young person to decide whether they want</w:t>
      </w:r>
      <w:r>
        <w:rPr>
          <w:spacing w:val="40"/>
          <w:sz w:val="24"/>
        </w:rPr>
        <w:t> </w:t>
      </w:r>
      <w:r>
        <w:rPr>
          <w:sz w:val="24"/>
        </w:rPr>
        <w:t>to take up a Personal Budget. Local authorities should be clear that any figure discussed at this stage is indicative and is a tool to support the planning process including the development of the draft EHC plan. The final allocation of funding budget </w:t>
      </w:r>
      <w:r>
        <w:rPr>
          <w:b/>
          <w:sz w:val="24"/>
        </w:rPr>
        <w:t>must </w:t>
      </w:r>
      <w:r>
        <w:rPr>
          <w:sz w:val="24"/>
        </w:rPr>
        <w:t>be sufficient to secure the agreed provision specified in the EHC plan and </w:t>
      </w:r>
      <w:r>
        <w:rPr>
          <w:b/>
          <w:sz w:val="24"/>
        </w:rPr>
        <w:t>must </w:t>
      </w:r>
      <w:r>
        <w:rPr>
          <w:sz w:val="24"/>
        </w:rPr>
        <w:t>be set out as part of that provision.</w:t>
      </w:r>
    </w:p>
    <w:p>
      <w:pPr>
        <w:pStyle w:val="ListParagraph"/>
        <w:numPr>
          <w:ilvl w:val="1"/>
          <w:numId w:val="13"/>
        </w:numPr>
        <w:tabs>
          <w:tab w:pos="954" w:val="left" w:leader="none"/>
          <w:tab w:pos="959" w:val="left" w:leader="none"/>
        </w:tabs>
        <w:spacing w:line="288" w:lineRule="auto" w:before="239" w:after="0"/>
        <w:ind w:left="959" w:right="819" w:hanging="710"/>
        <w:jc w:val="left"/>
        <w:rPr>
          <w:sz w:val="24"/>
        </w:rPr>
      </w:pPr>
      <w:r>
        <w:rPr>
          <w:sz w:val="24"/>
        </w:rPr>
        <w:t>Details of the proposed Personal Budget should be included in section J of the draft EHC plan and, where the proposed budget includes direct payments for special educational</w:t>
      </w:r>
      <w:r>
        <w:rPr>
          <w:spacing w:val="-2"/>
          <w:sz w:val="24"/>
        </w:rPr>
        <w:t> </w:t>
      </w:r>
      <w:r>
        <w:rPr>
          <w:sz w:val="24"/>
        </w:rPr>
        <w:t>provision,</w:t>
      </w:r>
      <w:r>
        <w:rPr>
          <w:spacing w:val="-2"/>
          <w:sz w:val="24"/>
        </w:rPr>
        <w:t> </w:t>
      </w:r>
      <w:r>
        <w:rPr>
          <w:sz w:val="24"/>
        </w:rPr>
        <w:t>this</w:t>
      </w:r>
      <w:r>
        <w:rPr>
          <w:spacing w:val="-3"/>
          <w:sz w:val="24"/>
        </w:rPr>
        <w:t> </w:t>
      </w:r>
      <w:r>
        <w:rPr>
          <w:sz w:val="24"/>
        </w:rPr>
        <w:t>section</w:t>
      </w:r>
      <w:r>
        <w:rPr>
          <w:spacing w:val="-3"/>
          <w:sz w:val="24"/>
        </w:rPr>
        <w:t> </w:t>
      </w:r>
      <w:r>
        <w:rPr>
          <w:sz w:val="24"/>
        </w:rPr>
        <w:t>must</w:t>
      </w:r>
      <w:r>
        <w:rPr>
          <w:spacing w:val="-2"/>
          <w:sz w:val="24"/>
        </w:rPr>
        <w:t> </w:t>
      </w:r>
      <w:r>
        <w:rPr>
          <w:sz w:val="24"/>
        </w:rPr>
        <w:t>include</w:t>
      </w:r>
      <w:r>
        <w:rPr>
          <w:spacing w:val="-3"/>
          <w:sz w:val="24"/>
        </w:rPr>
        <w:t> </w:t>
      </w:r>
      <w:r>
        <w:rPr>
          <w:sz w:val="24"/>
        </w:rPr>
        <w:t>the</w:t>
      </w:r>
      <w:r>
        <w:rPr>
          <w:spacing w:val="-3"/>
          <w:sz w:val="24"/>
        </w:rPr>
        <w:t> </w:t>
      </w:r>
      <w:r>
        <w:rPr>
          <w:sz w:val="24"/>
        </w:rPr>
        <w:t>SEN</w:t>
      </w:r>
      <w:r>
        <w:rPr>
          <w:spacing w:val="-4"/>
          <w:sz w:val="24"/>
        </w:rPr>
        <w:t> </w:t>
      </w:r>
      <w:r>
        <w:rPr>
          <w:sz w:val="24"/>
        </w:rPr>
        <w:t>and</w:t>
      </w:r>
      <w:r>
        <w:rPr>
          <w:spacing w:val="-3"/>
          <w:sz w:val="24"/>
        </w:rPr>
        <w:t> </w:t>
      </w:r>
      <w:r>
        <w:rPr>
          <w:sz w:val="24"/>
        </w:rPr>
        <w:t>outcomes</w:t>
      </w:r>
      <w:r>
        <w:rPr>
          <w:spacing w:val="-3"/>
          <w:sz w:val="24"/>
        </w:rPr>
        <w:t> </w:t>
      </w:r>
      <w:r>
        <w:rPr>
          <w:sz w:val="24"/>
        </w:rPr>
        <w:t>to</w:t>
      </w:r>
      <w:r>
        <w:rPr>
          <w:spacing w:val="-3"/>
          <w:sz w:val="24"/>
        </w:rPr>
        <w:t> </w:t>
      </w:r>
      <w:r>
        <w:rPr>
          <w:sz w:val="24"/>
        </w:rPr>
        <w:t>be</w:t>
      </w:r>
      <w:r>
        <w:rPr>
          <w:spacing w:val="-4"/>
          <w:sz w:val="24"/>
        </w:rPr>
        <w:t> </w:t>
      </w:r>
      <w:r>
        <w:rPr>
          <w:sz w:val="24"/>
        </w:rPr>
        <w:t>met</w:t>
      </w:r>
      <w:r>
        <w:rPr>
          <w:spacing w:val="-2"/>
          <w:sz w:val="24"/>
        </w:rPr>
        <w:t> </w:t>
      </w:r>
      <w:r>
        <w:rPr>
          <w:sz w:val="24"/>
        </w:rPr>
        <w:t>by the payment. Local authorities must also provide written notice of the conditions for receipt of any direct payment for special educational provision and can do this alongside</w:t>
      </w:r>
      <w:r>
        <w:rPr>
          <w:spacing w:val="-3"/>
          <w:sz w:val="24"/>
        </w:rPr>
        <w:t> </w:t>
      </w:r>
      <w:r>
        <w:rPr>
          <w:sz w:val="24"/>
        </w:rPr>
        <w:t>the</w:t>
      </w:r>
      <w:r>
        <w:rPr>
          <w:spacing w:val="-3"/>
          <w:sz w:val="24"/>
        </w:rPr>
        <w:t> </w:t>
      </w:r>
      <w:r>
        <w:rPr>
          <w:sz w:val="24"/>
        </w:rPr>
        <w:t>draft</w:t>
      </w:r>
      <w:r>
        <w:rPr>
          <w:spacing w:val="-2"/>
          <w:sz w:val="24"/>
        </w:rPr>
        <w:t> </w:t>
      </w:r>
      <w:r>
        <w:rPr>
          <w:sz w:val="24"/>
        </w:rPr>
        <w:t>EHC</w:t>
      </w:r>
      <w:r>
        <w:rPr>
          <w:spacing w:val="-3"/>
          <w:sz w:val="24"/>
        </w:rPr>
        <w:t> </w:t>
      </w:r>
      <w:r>
        <w:rPr>
          <w:sz w:val="24"/>
        </w:rPr>
        <w:t>plan.</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4"/>
          <w:sz w:val="24"/>
        </w:rPr>
        <w:t> </w:t>
      </w:r>
      <w:r>
        <w:rPr>
          <w:sz w:val="24"/>
        </w:rPr>
        <w:t>young</w:t>
      </w:r>
      <w:r>
        <w:rPr>
          <w:spacing w:val="-3"/>
          <w:sz w:val="24"/>
        </w:rPr>
        <w:t> </w:t>
      </w:r>
      <w:r>
        <w:rPr>
          <w:sz w:val="24"/>
        </w:rPr>
        <w:t>person</w:t>
      </w:r>
      <w:r>
        <w:rPr>
          <w:spacing w:val="-3"/>
          <w:sz w:val="24"/>
        </w:rPr>
        <w:t> </w:t>
      </w:r>
      <w:r>
        <w:rPr>
          <w:sz w:val="24"/>
        </w:rPr>
        <w:t>should</w:t>
      </w:r>
      <w:r>
        <w:rPr>
          <w:spacing w:val="-3"/>
          <w:sz w:val="24"/>
        </w:rPr>
        <w:t> </w:t>
      </w:r>
      <w:r>
        <w:rPr>
          <w:sz w:val="24"/>
        </w:rPr>
        <w:t>confirm their decision and agreement of the budget. Where appropriate, this </w:t>
      </w:r>
      <w:r>
        <w:rPr>
          <w:b/>
          <w:sz w:val="24"/>
        </w:rPr>
        <w:t>must </w:t>
      </w:r>
      <w:r>
        <w:rPr>
          <w:sz w:val="24"/>
        </w:rPr>
        <w:t>include their agreement, in writing, of the conditions for receipt of the direct payment,</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alongside</w:t>
      </w:r>
      <w:r>
        <w:rPr>
          <w:spacing w:val="-3"/>
        </w:rPr>
        <w:t> </w:t>
      </w:r>
      <w:r>
        <w:rPr/>
        <w:t>any</w:t>
      </w:r>
      <w:r>
        <w:rPr>
          <w:spacing w:val="-3"/>
        </w:rPr>
        <w:t> </w:t>
      </w:r>
      <w:r>
        <w:rPr/>
        <w:t>request</w:t>
      </w:r>
      <w:r>
        <w:rPr>
          <w:spacing w:val="-4"/>
        </w:rPr>
        <w:t> </w:t>
      </w:r>
      <w:r>
        <w:rPr/>
        <w:t>for</w:t>
      </w:r>
      <w:r>
        <w:rPr>
          <w:spacing w:val="-3"/>
        </w:rPr>
        <w:t> </w:t>
      </w:r>
      <w:r>
        <w:rPr/>
        <w:t>a</w:t>
      </w:r>
      <w:r>
        <w:rPr>
          <w:spacing w:val="-3"/>
        </w:rPr>
        <w:t> </w:t>
      </w:r>
      <w:r>
        <w:rPr/>
        <w:t>particular</w:t>
      </w:r>
      <w:r>
        <w:rPr>
          <w:spacing w:val="-3"/>
        </w:rPr>
        <w:t> </w:t>
      </w:r>
      <w:r>
        <w:rPr/>
        <w:t>school,</w:t>
      </w:r>
      <w:r>
        <w:rPr>
          <w:spacing w:val="-2"/>
        </w:rPr>
        <w:t> </w:t>
      </w:r>
      <w:r>
        <w:rPr/>
        <w:t>college</w:t>
      </w:r>
      <w:r>
        <w:rPr>
          <w:spacing w:val="-3"/>
        </w:rPr>
        <w:t> </w:t>
      </w:r>
      <w:r>
        <w:rPr/>
        <w:t>or</w:t>
      </w:r>
      <w:r>
        <w:rPr>
          <w:spacing w:val="-3"/>
        </w:rPr>
        <w:t> </w:t>
      </w:r>
      <w:r>
        <w:rPr/>
        <w:t>other</w:t>
      </w:r>
      <w:r>
        <w:rPr>
          <w:spacing w:val="-3"/>
        </w:rPr>
        <w:t> </w:t>
      </w:r>
      <w:r>
        <w:rPr/>
        <w:t>institution</w:t>
      </w:r>
      <w:r>
        <w:rPr>
          <w:spacing w:val="-3"/>
        </w:rPr>
        <w:t> </w:t>
      </w:r>
      <w:r>
        <w:rPr/>
        <w:t>to</w:t>
      </w:r>
      <w:r>
        <w:rPr>
          <w:spacing w:val="-3"/>
        </w:rPr>
        <w:t> </w:t>
      </w:r>
      <w:r>
        <w:rPr/>
        <w:t>be</w:t>
      </w:r>
      <w:r>
        <w:rPr>
          <w:spacing w:val="-3"/>
        </w:rPr>
        <w:t> </w:t>
      </w:r>
      <w:r>
        <w:rPr/>
        <w:t>named in the EHC plan. Where the child's parent or the young person has nominated a person to receive payments on their behalf, the agreement must come from the proposed recipient.</w:t>
      </w:r>
    </w:p>
    <w:p>
      <w:pPr>
        <w:pStyle w:val="ListParagraph"/>
        <w:numPr>
          <w:ilvl w:val="1"/>
          <w:numId w:val="13"/>
        </w:numPr>
        <w:tabs>
          <w:tab w:pos="955" w:val="left" w:leader="none"/>
          <w:tab w:pos="960" w:val="left" w:leader="none"/>
        </w:tabs>
        <w:spacing w:line="288" w:lineRule="auto" w:before="240" w:after="0"/>
        <w:ind w:left="960" w:right="725" w:hanging="710"/>
        <w:jc w:val="left"/>
        <w:rPr>
          <w:sz w:val="24"/>
        </w:rPr>
      </w:pPr>
      <w:r>
        <w:rPr>
          <w:sz w:val="24"/>
        </w:rPr>
        <w:t>Where a direct payment is proposed for special educational provision, local authorities</w:t>
      </w:r>
      <w:r>
        <w:rPr>
          <w:spacing w:val="-3"/>
          <w:sz w:val="24"/>
        </w:rPr>
        <w:t> </w:t>
      </w:r>
      <w:r>
        <w:rPr>
          <w:b/>
          <w:sz w:val="24"/>
        </w:rPr>
        <w:t>must</w:t>
      </w:r>
      <w:r>
        <w:rPr>
          <w:b/>
          <w:spacing w:val="-2"/>
          <w:sz w:val="24"/>
        </w:rPr>
        <w:t> </w:t>
      </w:r>
      <w:r>
        <w:rPr>
          <w:sz w:val="24"/>
        </w:rPr>
        <w:t>secure</w:t>
      </w:r>
      <w:r>
        <w:rPr>
          <w:spacing w:val="-3"/>
          <w:sz w:val="24"/>
        </w:rPr>
        <w:t> </w:t>
      </w:r>
      <w:r>
        <w:rPr>
          <w:sz w:val="24"/>
        </w:rPr>
        <w:t>the</w:t>
      </w:r>
      <w:r>
        <w:rPr>
          <w:spacing w:val="-3"/>
          <w:sz w:val="24"/>
        </w:rPr>
        <w:t> </w:t>
      </w:r>
      <w:r>
        <w:rPr>
          <w:sz w:val="24"/>
        </w:rPr>
        <w:t>agreement</w:t>
      </w:r>
      <w:r>
        <w:rPr>
          <w:spacing w:val="-2"/>
          <w:sz w:val="24"/>
        </w:rPr>
        <w:t> </w:t>
      </w:r>
      <w:r>
        <w:rPr>
          <w:sz w:val="24"/>
        </w:rPr>
        <w:t>of</w:t>
      </w:r>
      <w:r>
        <w:rPr>
          <w:spacing w:val="-4"/>
          <w:sz w:val="24"/>
        </w:rPr>
        <w:t> </w:t>
      </w:r>
      <w:r>
        <w:rPr>
          <w:sz w:val="24"/>
        </w:rPr>
        <w:t>the</w:t>
      </w:r>
      <w:r>
        <w:rPr>
          <w:spacing w:val="-3"/>
          <w:sz w:val="24"/>
        </w:rPr>
        <w:t> </w:t>
      </w:r>
      <w:r>
        <w:rPr>
          <w:sz w:val="24"/>
        </w:rPr>
        <w:t>early</w:t>
      </w:r>
      <w:r>
        <w:rPr>
          <w:spacing w:val="-3"/>
          <w:sz w:val="24"/>
        </w:rPr>
        <w:t> </w:t>
      </w:r>
      <w:r>
        <w:rPr>
          <w:sz w:val="24"/>
        </w:rPr>
        <w:t>years</w:t>
      </w:r>
      <w:r>
        <w:rPr>
          <w:spacing w:val="-3"/>
          <w:sz w:val="24"/>
        </w:rPr>
        <w:t> </w:t>
      </w:r>
      <w:r>
        <w:rPr>
          <w:sz w:val="24"/>
        </w:rPr>
        <w:t>setting,</w:t>
      </w:r>
      <w:r>
        <w:rPr>
          <w:spacing w:val="-2"/>
          <w:sz w:val="24"/>
        </w:rPr>
        <w:t> </w:t>
      </w:r>
      <w:r>
        <w:rPr>
          <w:sz w:val="24"/>
        </w:rPr>
        <w:t>school</w:t>
      </w:r>
      <w:r>
        <w:rPr>
          <w:spacing w:val="-3"/>
          <w:sz w:val="24"/>
        </w:rPr>
        <w:t> </w:t>
      </w:r>
      <w:r>
        <w:rPr>
          <w:sz w:val="24"/>
        </w:rPr>
        <w:t>or</w:t>
      </w:r>
      <w:r>
        <w:rPr>
          <w:spacing w:val="-2"/>
          <w:sz w:val="24"/>
        </w:rPr>
        <w:t> </w:t>
      </w:r>
      <w:r>
        <w:rPr>
          <w:sz w:val="24"/>
        </w:rPr>
        <w:t>college,</w:t>
      </w:r>
      <w:r>
        <w:rPr>
          <w:spacing w:val="-2"/>
          <w:sz w:val="24"/>
        </w:rPr>
        <w:t> </w:t>
      </w:r>
      <w:r>
        <w:rPr>
          <w:sz w:val="24"/>
        </w:rPr>
        <w:t>if any of the provision is to be delivered on that institution's premises. Local authorities should usually do this when they consult the institution about naming it on the child</w:t>
      </w:r>
      <w:r>
        <w:rPr>
          <w:spacing w:val="40"/>
          <w:sz w:val="24"/>
        </w:rPr>
        <w:t> </w:t>
      </w:r>
      <w:r>
        <w:rPr>
          <w:sz w:val="24"/>
        </w:rPr>
        <w:t>or young person's EHC plan. The local authority should also seek assurance from</w:t>
      </w:r>
      <w:r>
        <w:rPr>
          <w:spacing w:val="40"/>
          <w:sz w:val="24"/>
        </w:rPr>
        <w:t> </w:t>
      </w:r>
      <w:r>
        <w:rPr>
          <w:sz w:val="24"/>
        </w:rPr>
        <w:t>the child's parent, young person or nominee that any person employed by the child's parent or young person, but working on early years, school or college premises, will conform to the policies and procedures of that institution and may write such an assurance into the conditions for receipt of the direct payment.</w:t>
      </w:r>
    </w:p>
    <w:p>
      <w:pPr>
        <w:pStyle w:val="ListParagraph"/>
        <w:numPr>
          <w:ilvl w:val="1"/>
          <w:numId w:val="13"/>
        </w:numPr>
        <w:tabs>
          <w:tab w:pos="955" w:val="left" w:leader="none"/>
          <w:tab w:pos="960" w:val="left" w:leader="none"/>
        </w:tabs>
        <w:spacing w:line="288" w:lineRule="auto" w:before="241" w:after="0"/>
        <w:ind w:left="960" w:right="741" w:hanging="710"/>
        <w:jc w:val="left"/>
        <w:rPr>
          <w:sz w:val="24"/>
        </w:rPr>
      </w:pPr>
      <w:r>
        <w:rPr>
          <w:sz w:val="24"/>
        </w:rPr>
        <w:t>Where agreement cannot be reached with the early years setting, school or college, 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3"/>
          <w:sz w:val="24"/>
        </w:rPr>
        <w:t> </w:t>
      </w:r>
      <w:r>
        <w:rPr>
          <w:b/>
          <w:sz w:val="24"/>
        </w:rPr>
        <w:t>not</w:t>
      </w:r>
      <w:r>
        <w:rPr>
          <w:b/>
          <w:spacing w:val="-3"/>
          <w:sz w:val="24"/>
        </w:rPr>
        <w:t> </w:t>
      </w:r>
      <w:r>
        <w:rPr>
          <w:sz w:val="24"/>
        </w:rPr>
        <w:t>go</w:t>
      </w:r>
      <w:r>
        <w:rPr>
          <w:spacing w:val="-4"/>
          <w:sz w:val="24"/>
        </w:rPr>
        <w:t> </w:t>
      </w:r>
      <w:r>
        <w:rPr>
          <w:sz w:val="24"/>
        </w:rPr>
        <w:t>ahead</w:t>
      </w:r>
      <w:r>
        <w:rPr>
          <w:spacing w:val="-4"/>
          <w:sz w:val="24"/>
        </w:rPr>
        <w:t> </w:t>
      </w:r>
      <w:r>
        <w:rPr>
          <w:sz w:val="24"/>
        </w:rPr>
        <w:t>with</w:t>
      </w:r>
      <w:r>
        <w:rPr>
          <w:spacing w:val="-4"/>
          <w:sz w:val="24"/>
        </w:rPr>
        <w:t> </w:t>
      </w:r>
      <w:r>
        <w:rPr>
          <w:sz w:val="24"/>
        </w:rPr>
        <w:t>the</w:t>
      </w:r>
      <w:r>
        <w:rPr>
          <w:spacing w:val="-4"/>
          <w:sz w:val="24"/>
        </w:rPr>
        <w:t> </w:t>
      </w:r>
      <w:r>
        <w:rPr>
          <w:sz w:val="24"/>
        </w:rPr>
        <w:t>direct</w:t>
      </w:r>
      <w:r>
        <w:rPr>
          <w:spacing w:val="-3"/>
          <w:sz w:val="24"/>
        </w:rPr>
        <w:t> </w:t>
      </w:r>
      <w:r>
        <w:rPr>
          <w:sz w:val="24"/>
        </w:rPr>
        <w:t>payment.</w:t>
      </w:r>
      <w:r>
        <w:rPr>
          <w:spacing w:val="-3"/>
          <w:sz w:val="24"/>
        </w:rPr>
        <w:t> </w:t>
      </w:r>
      <w:r>
        <w:rPr>
          <w:sz w:val="24"/>
        </w:rPr>
        <w:t>However,</w:t>
      </w:r>
      <w:r>
        <w:rPr>
          <w:spacing w:val="-3"/>
          <w:sz w:val="24"/>
        </w:rPr>
        <w:t> </w:t>
      </w:r>
      <w:r>
        <w:rPr>
          <w:sz w:val="24"/>
        </w:rPr>
        <w:t>they</w:t>
      </w:r>
      <w:r>
        <w:rPr>
          <w:spacing w:val="-4"/>
          <w:sz w:val="24"/>
        </w:rPr>
        <w:t> </w:t>
      </w:r>
      <w:r>
        <w:rPr>
          <w:sz w:val="24"/>
        </w:rPr>
        <w:t>should continue to work with the child's parent or the young person and the school, college or early years setting to explore other opportunities for the personalisation of provision in the EHC plan. Local authorities may wish to discuss the potential for arrangements whereby the local authority, the early years setting, school or college, holds a notional budget with a view to involving the child's parent or the young person in securing the provision. The broader purpose of such arrangements is to increase the participation of children, their parents and young people in decision- making in relation to special educational provision</w:t>
      </w:r>
    </w:p>
    <w:p>
      <w:pPr>
        <w:pStyle w:val="ListParagraph"/>
        <w:numPr>
          <w:ilvl w:val="1"/>
          <w:numId w:val="13"/>
        </w:numPr>
        <w:tabs>
          <w:tab w:pos="955" w:val="left" w:leader="none"/>
          <w:tab w:pos="960" w:val="left" w:leader="none"/>
        </w:tabs>
        <w:spacing w:line="288" w:lineRule="auto" w:before="239" w:after="0"/>
        <w:ind w:left="960" w:right="725" w:hanging="710"/>
        <w:jc w:val="left"/>
        <w:rPr>
          <w:sz w:val="24"/>
        </w:rPr>
      </w:pPr>
      <w:r>
        <w:rPr>
          <w:sz w:val="24"/>
        </w:rPr>
        <w:t>Local authorities </w:t>
      </w:r>
      <w:r>
        <w:rPr>
          <w:b/>
          <w:sz w:val="24"/>
        </w:rPr>
        <w:t>must </w:t>
      </w:r>
      <w:r>
        <w:rPr>
          <w:sz w:val="24"/>
        </w:rPr>
        <w:t>consider each request for a Personal Budget on its individual merits</w:t>
      </w:r>
      <w:r>
        <w:rPr>
          <w:spacing w:val="-3"/>
          <w:sz w:val="24"/>
        </w:rPr>
        <w:t> </w:t>
      </w:r>
      <w:r>
        <w:rPr>
          <w:sz w:val="24"/>
        </w:rPr>
        <w:t>and</w:t>
      </w:r>
      <w:r>
        <w:rPr>
          <w:spacing w:val="-3"/>
          <w:sz w:val="24"/>
        </w:rPr>
        <w:t> </w:t>
      </w:r>
      <w:r>
        <w:rPr>
          <w:sz w:val="24"/>
        </w:rPr>
        <w:t>prepare</w:t>
      </w:r>
      <w:r>
        <w:rPr>
          <w:spacing w:val="-3"/>
          <w:sz w:val="24"/>
        </w:rPr>
        <w:t> </w:t>
      </w:r>
      <w:r>
        <w:rPr>
          <w:sz w:val="24"/>
        </w:rPr>
        <w:t>a</w:t>
      </w:r>
      <w:r>
        <w:rPr>
          <w:spacing w:val="-3"/>
          <w:sz w:val="24"/>
        </w:rPr>
        <w:t> </w:t>
      </w:r>
      <w:r>
        <w:rPr>
          <w:sz w:val="24"/>
        </w:rPr>
        <w:t>Personal</w:t>
      </w:r>
      <w:r>
        <w:rPr>
          <w:spacing w:val="-3"/>
          <w:sz w:val="24"/>
        </w:rPr>
        <w:t> </w:t>
      </w:r>
      <w:r>
        <w:rPr>
          <w:sz w:val="24"/>
        </w:rPr>
        <w:t>Budget</w:t>
      </w:r>
      <w:r>
        <w:rPr>
          <w:spacing w:val="-2"/>
          <w:sz w:val="24"/>
        </w:rPr>
        <w:t> </w:t>
      </w:r>
      <w:r>
        <w:rPr>
          <w:sz w:val="24"/>
        </w:rPr>
        <w:t>in</w:t>
      </w:r>
      <w:r>
        <w:rPr>
          <w:spacing w:val="-3"/>
          <w:sz w:val="24"/>
        </w:rPr>
        <w:t> </w:t>
      </w:r>
      <w:r>
        <w:rPr>
          <w:sz w:val="24"/>
        </w:rPr>
        <w:t>each</w:t>
      </w:r>
      <w:r>
        <w:rPr>
          <w:spacing w:val="-3"/>
          <w:sz w:val="24"/>
        </w:rPr>
        <w:t> </w:t>
      </w:r>
      <w:r>
        <w:rPr>
          <w:sz w:val="24"/>
        </w:rPr>
        <w:t>case</w:t>
      </w:r>
      <w:r>
        <w:rPr>
          <w:spacing w:val="-3"/>
          <w:sz w:val="24"/>
        </w:rPr>
        <w:t> </w:t>
      </w:r>
      <w:r>
        <w:rPr>
          <w:sz w:val="24"/>
        </w:rPr>
        <w:t>unless</w:t>
      </w:r>
      <w:r>
        <w:rPr>
          <w:spacing w:val="-3"/>
          <w:sz w:val="24"/>
        </w:rPr>
        <w:t> </w:t>
      </w:r>
      <w:r>
        <w:rPr>
          <w:sz w:val="24"/>
        </w:rPr>
        <w:t>the</w:t>
      </w:r>
      <w:r>
        <w:rPr>
          <w:spacing w:val="-3"/>
          <w:sz w:val="24"/>
        </w:rPr>
        <w:t> </w:t>
      </w:r>
      <w:r>
        <w:rPr>
          <w:sz w:val="24"/>
        </w:rPr>
        <w:t>sum</w:t>
      </w:r>
      <w:r>
        <w:rPr>
          <w:spacing w:val="-2"/>
          <w:sz w:val="24"/>
        </w:rPr>
        <w:t> </w:t>
      </w:r>
      <w:r>
        <w:rPr>
          <w:sz w:val="24"/>
        </w:rPr>
        <w:t>is</w:t>
      </w:r>
      <w:r>
        <w:rPr>
          <w:spacing w:val="-3"/>
          <w:sz w:val="24"/>
        </w:rPr>
        <w:t> </w:t>
      </w:r>
      <w:r>
        <w:rPr>
          <w:sz w:val="24"/>
        </w:rPr>
        <w:t>part</w:t>
      </w:r>
      <w:r>
        <w:rPr>
          <w:spacing w:val="-3"/>
          <w:sz w:val="24"/>
        </w:rPr>
        <w:t> </w:t>
      </w:r>
      <w:r>
        <w:rPr>
          <w:sz w:val="24"/>
        </w:rPr>
        <w:t>of</w:t>
      </w:r>
      <w:r>
        <w:rPr>
          <w:spacing w:val="-3"/>
          <w:sz w:val="24"/>
        </w:rPr>
        <w:t> </w:t>
      </w:r>
      <w:r>
        <w:rPr>
          <w:sz w:val="24"/>
        </w:rPr>
        <w:t>a</w:t>
      </w:r>
      <w:r>
        <w:rPr>
          <w:spacing w:val="-3"/>
          <w:sz w:val="24"/>
        </w:rPr>
        <w:t> </w:t>
      </w:r>
      <w:r>
        <w:rPr>
          <w:sz w:val="24"/>
        </w:rPr>
        <w:t>larger amount and disaggregation of the funds for the Personal Budget:</w:t>
      </w:r>
    </w:p>
    <w:p>
      <w:pPr>
        <w:pStyle w:val="ListParagraph"/>
        <w:numPr>
          <w:ilvl w:val="2"/>
          <w:numId w:val="13"/>
        </w:numPr>
        <w:tabs>
          <w:tab w:pos="1952" w:val="left" w:leader="none"/>
        </w:tabs>
        <w:spacing w:line="283" w:lineRule="auto" w:before="240" w:after="0"/>
        <w:ind w:left="1952" w:right="1211" w:hanging="568"/>
        <w:jc w:val="left"/>
        <w:rPr>
          <w:sz w:val="24"/>
        </w:rPr>
      </w:pPr>
      <w:r>
        <w:rPr>
          <w:sz w:val="24"/>
        </w:rPr>
        <w:t>would</w:t>
      </w:r>
      <w:r>
        <w:rPr>
          <w:spacing w:val="-4"/>
          <w:sz w:val="24"/>
        </w:rPr>
        <w:t> </w:t>
      </w:r>
      <w:r>
        <w:rPr>
          <w:sz w:val="24"/>
        </w:rPr>
        <w:t>have</w:t>
      </w:r>
      <w:r>
        <w:rPr>
          <w:spacing w:val="-3"/>
          <w:sz w:val="24"/>
        </w:rPr>
        <w:t> </w:t>
      </w:r>
      <w:r>
        <w:rPr>
          <w:sz w:val="24"/>
        </w:rPr>
        <w:t>an</w:t>
      </w:r>
      <w:r>
        <w:rPr>
          <w:spacing w:val="-4"/>
          <w:sz w:val="24"/>
        </w:rPr>
        <w:t> </w:t>
      </w:r>
      <w:r>
        <w:rPr>
          <w:sz w:val="24"/>
        </w:rPr>
        <w:t>adverse</w:t>
      </w:r>
      <w:r>
        <w:rPr>
          <w:spacing w:val="-4"/>
          <w:sz w:val="24"/>
        </w:rPr>
        <w:t> </w:t>
      </w:r>
      <w:r>
        <w:rPr>
          <w:sz w:val="24"/>
        </w:rPr>
        <w:t>impact</w:t>
      </w:r>
      <w:r>
        <w:rPr>
          <w:spacing w:val="-3"/>
          <w:sz w:val="24"/>
        </w:rPr>
        <w:t> </w:t>
      </w:r>
      <w:r>
        <w:rPr>
          <w:sz w:val="24"/>
        </w:rPr>
        <w:t>on</w:t>
      </w:r>
      <w:r>
        <w:rPr>
          <w:spacing w:val="-4"/>
          <w:sz w:val="24"/>
        </w:rPr>
        <w:t> </w:t>
      </w:r>
      <w:r>
        <w:rPr>
          <w:sz w:val="24"/>
        </w:rPr>
        <w:t>services</w:t>
      </w:r>
      <w:r>
        <w:rPr>
          <w:spacing w:val="-4"/>
          <w:sz w:val="24"/>
        </w:rPr>
        <w:t> </w:t>
      </w:r>
      <w:r>
        <w:rPr>
          <w:sz w:val="24"/>
        </w:rPr>
        <w:t>provided</w:t>
      </w:r>
      <w:r>
        <w:rPr>
          <w:spacing w:val="-4"/>
          <w:sz w:val="24"/>
        </w:rPr>
        <w:t> </w:t>
      </w:r>
      <w:r>
        <w:rPr>
          <w:sz w:val="24"/>
        </w:rPr>
        <w:t>or</w:t>
      </w:r>
      <w:r>
        <w:rPr>
          <w:spacing w:val="-2"/>
          <w:sz w:val="24"/>
        </w:rPr>
        <w:t> </w:t>
      </w:r>
      <w:r>
        <w:rPr>
          <w:sz w:val="24"/>
        </w:rPr>
        <w:t>arranged</w:t>
      </w:r>
      <w:r>
        <w:rPr>
          <w:spacing w:val="-4"/>
          <w:sz w:val="24"/>
        </w:rPr>
        <w:t> </w:t>
      </w:r>
      <w:r>
        <w:rPr>
          <w:sz w:val="24"/>
        </w:rPr>
        <w:t>by</w:t>
      </w:r>
      <w:r>
        <w:rPr>
          <w:spacing w:val="-4"/>
          <w:sz w:val="24"/>
        </w:rPr>
        <w:t> </w:t>
      </w:r>
      <w:r>
        <w:rPr>
          <w:sz w:val="24"/>
        </w:rPr>
        <w:t>the local authority for other EHC plan holders, or</w:t>
      </w:r>
    </w:p>
    <w:p>
      <w:pPr>
        <w:pStyle w:val="ListParagraph"/>
        <w:numPr>
          <w:ilvl w:val="2"/>
          <w:numId w:val="13"/>
        </w:numPr>
        <w:tabs>
          <w:tab w:pos="1952" w:val="left" w:leader="none"/>
        </w:tabs>
        <w:spacing w:line="240" w:lineRule="auto" w:before="247" w:after="0"/>
        <w:ind w:left="1952" w:right="0" w:hanging="568"/>
        <w:jc w:val="left"/>
        <w:rPr>
          <w:sz w:val="24"/>
        </w:rPr>
      </w:pPr>
      <w:r>
        <w:rPr>
          <w:sz w:val="24"/>
        </w:rPr>
        <w:t>where</w:t>
      </w:r>
      <w:r>
        <w:rPr>
          <w:spacing w:val="-5"/>
          <w:sz w:val="24"/>
        </w:rPr>
        <w:t> </w:t>
      </w:r>
      <w:r>
        <w:rPr>
          <w:sz w:val="24"/>
        </w:rPr>
        <w:t>it</w:t>
      </w:r>
      <w:r>
        <w:rPr>
          <w:spacing w:val="-1"/>
          <w:sz w:val="24"/>
        </w:rPr>
        <w:t> </w:t>
      </w:r>
      <w:r>
        <w:rPr>
          <w:sz w:val="24"/>
        </w:rPr>
        <w:t>should</w:t>
      </w:r>
      <w:r>
        <w:rPr>
          <w:spacing w:val="-3"/>
          <w:sz w:val="24"/>
        </w:rPr>
        <w:t> </w:t>
      </w:r>
      <w:r>
        <w:rPr>
          <w:sz w:val="24"/>
        </w:rPr>
        <w:t>not</w:t>
      </w:r>
      <w:r>
        <w:rPr>
          <w:spacing w:val="-1"/>
          <w:sz w:val="24"/>
        </w:rPr>
        <w:t> </w:t>
      </w:r>
      <w:r>
        <w:rPr>
          <w:sz w:val="24"/>
        </w:rPr>
        <w:t>be</w:t>
      </w:r>
      <w:r>
        <w:rPr>
          <w:spacing w:val="-2"/>
          <w:sz w:val="24"/>
        </w:rPr>
        <w:t> </w:t>
      </w:r>
      <w:r>
        <w:rPr>
          <w:sz w:val="24"/>
        </w:rPr>
        <w:t>an</w:t>
      </w:r>
      <w:r>
        <w:rPr>
          <w:spacing w:val="-2"/>
          <w:sz w:val="24"/>
        </w:rPr>
        <w:t> </w:t>
      </w:r>
      <w:r>
        <w:rPr>
          <w:sz w:val="24"/>
        </w:rPr>
        <w:t>efficient</w:t>
      </w:r>
      <w:r>
        <w:rPr>
          <w:spacing w:val="-1"/>
          <w:sz w:val="24"/>
        </w:rPr>
        <w:t> </w:t>
      </w:r>
      <w:r>
        <w:rPr>
          <w:sz w:val="24"/>
        </w:rPr>
        <w:t>use</w:t>
      </w:r>
      <w:r>
        <w:rPr>
          <w:spacing w:val="-3"/>
          <w:sz w:val="24"/>
        </w:rPr>
        <w:t> </w:t>
      </w:r>
      <w:r>
        <w:rPr>
          <w:sz w:val="24"/>
        </w:rPr>
        <w:t>of</w:t>
      </w:r>
      <w:r>
        <w:rPr>
          <w:spacing w:val="-3"/>
          <w:sz w:val="24"/>
        </w:rPr>
        <w:t> </w:t>
      </w:r>
      <w:r>
        <w:rPr>
          <w:sz w:val="24"/>
        </w:rPr>
        <w:t>the</w:t>
      </w:r>
      <w:r>
        <w:rPr>
          <w:spacing w:val="-3"/>
          <w:sz w:val="24"/>
        </w:rPr>
        <w:t> </w:t>
      </w:r>
      <w:r>
        <w:rPr>
          <w:sz w:val="24"/>
        </w:rPr>
        <w:t>local</w:t>
      </w:r>
      <w:r>
        <w:rPr>
          <w:spacing w:val="-2"/>
          <w:sz w:val="24"/>
        </w:rPr>
        <w:t> </w:t>
      </w:r>
      <w:r>
        <w:rPr>
          <w:sz w:val="24"/>
        </w:rPr>
        <w:t>authority’s</w:t>
      </w:r>
      <w:r>
        <w:rPr>
          <w:spacing w:val="-2"/>
          <w:sz w:val="24"/>
        </w:rPr>
        <w:t> resources</w:t>
      </w:r>
    </w:p>
    <w:p>
      <w:pPr>
        <w:pStyle w:val="BodyText"/>
        <w:spacing w:before="16"/>
        <w:ind w:left="0" w:firstLine="0"/>
      </w:pPr>
    </w:p>
    <w:p>
      <w:pPr>
        <w:pStyle w:val="BodyText"/>
        <w:spacing w:line="288" w:lineRule="auto" w:before="0"/>
        <w:ind w:left="1026" w:right="795" w:firstLine="0"/>
      </w:pPr>
      <w:r>
        <w:rPr/>
        <w:t>In these circumstances, the local authority should inform the child’s parent or the young person of the reasons it is unable to identify a sum of money and work with them to ensure that services are personalised through other means. Demand from parents and young people for funds that cannot, at present, be disaggregated should</w:t>
      </w:r>
      <w:r>
        <w:rPr>
          <w:spacing w:val="-4"/>
        </w:rPr>
        <w:t> </w:t>
      </w:r>
      <w:r>
        <w:rPr/>
        <w:t>inform</w:t>
      </w:r>
      <w:r>
        <w:rPr>
          <w:spacing w:val="-5"/>
        </w:rPr>
        <w:t> </w:t>
      </w:r>
      <w:r>
        <w:rPr/>
        <w:t>joint</w:t>
      </w:r>
      <w:r>
        <w:rPr>
          <w:spacing w:val="-3"/>
        </w:rPr>
        <w:t> </w:t>
      </w:r>
      <w:r>
        <w:rPr/>
        <w:t>commissioning</w:t>
      </w:r>
      <w:r>
        <w:rPr>
          <w:spacing w:val="-4"/>
        </w:rPr>
        <w:t> </w:t>
      </w:r>
      <w:r>
        <w:rPr/>
        <w:t>arrangements</w:t>
      </w:r>
      <w:r>
        <w:rPr>
          <w:spacing w:val="-4"/>
        </w:rPr>
        <w:t> </w:t>
      </w:r>
      <w:r>
        <w:rPr/>
        <w:t>for</w:t>
      </w:r>
      <w:r>
        <w:rPr>
          <w:spacing w:val="-3"/>
        </w:rPr>
        <w:t> </w:t>
      </w:r>
      <w:r>
        <w:rPr/>
        <w:t>greater</w:t>
      </w:r>
      <w:r>
        <w:rPr>
          <w:spacing w:val="-3"/>
        </w:rPr>
        <w:t> </w:t>
      </w:r>
      <w:r>
        <w:rPr/>
        <w:t>choice</w:t>
      </w:r>
      <w:r>
        <w:rPr>
          <w:spacing w:val="-4"/>
        </w:rPr>
        <w:t> </w:t>
      </w:r>
      <w:r>
        <w:rPr/>
        <w:t>and</w:t>
      </w:r>
      <w:r>
        <w:rPr>
          <w:spacing w:val="-4"/>
        </w:rPr>
        <w:t> </w:t>
      </w:r>
      <w:r>
        <w:rPr/>
        <w:t>control</w:t>
      </w:r>
      <w:r>
        <w:rPr>
          <w:spacing w:val="-4"/>
        </w:rPr>
        <w:t> </w:t>
      </w:r>
      <w:r>
        <w:rPr/>
        <w:t>(see Chapter 3, Working together across education, health and care for joint outcomes, paragraphs 3.38 and 3.39).</w:t>
      </w:r>
    </w:p>
    <w:p>
      <w:pPr>
        <w:spacing w:after="0" w:line="288" w:lineRule="auto"/>
        <w:sectPr>
          <w:pgSz w:w="11910" w:h="16840"/>
          <w:pgMar w:header="0" w:footer="1055" w:top="1340" w:bottom="1240" w:left="480" w:right="720"/>
        </w:sectPr>
      </w:pPr>
    </w:p>
    <w:p>
      <w:pPr>
        <w:pStyle w:val="ListParagraph"/>
        <w:numPr>
          <w:ilvl w:val="1"/>
          <w:numId w:val="13"/>
        </w:numPr>
        <w:tabs>
          <w:tab w:pos="955" w:val="left" w:leader="none"/>
          <w:tab w:pos="960" w:val="left" w:leader="none"/>
        </w:tabs>
        <w:spacing w:line="288" w:lineRule="auto" w:before="78" w:after="0"/>
        <w:ind w:left="960" w:right="844" w:hanging="710"/>
        <w:jc w:val="left"/>
        <w:rPr>
          <w:sz w:val="24"/>
        </w:rPr>
      </w:pPr>
      <w:r>
        <w:rPr>
          <w:sz w:val="24"/>
        </w:rPr>
        <w:t>If the local authority refuses a request for a direct payment for special educational provision on the grounds set out in regulations (see paragraphs 9.119 to 9.124 below)</w:t>
      </w:r>
      <w:r>
        <w:rPr>
          <w:spacing w:val="-2"/>
          <w:sz w:val="24"/>
        </w:rPr>
        <w:t> </w:t>
      </w:r>
      <w:r>
        <w:rPr>
          <w:sz w:val="24"/>
        </w:rPr>
        <w:t>the</w:t>
      </w:r>
      <w:r>
        <w:rPr>
          <w:spacing w:val="-2"/>
          <w:sz w:val="24"/>
        </w:rPr>
        <w:t> </w:t>
      </w:r>
      <w:r>
        <w:rPr>
          <w:sz w:val="24"/>
        </w:rPr>
        <w:t>local</w:t>
      </w:r>
      <w:r>
        <w:rPr>
          <w:spacing w:val="-2"/>
          <w:sz w:val="24"/>
        </w:rPr>
        <w:t> </w:t>
      </w:r>
      <w:r>
        <w:rPr>
          <w:sz w:val="24"/>
        </w:rPr>
        <w:t>authority</w:t>
      </w:r>
      <w:r>
        <w:rPr>
          <w:spacing w:val="-2"/>
          <w:sz w:val="24"/>
        </w:rPr>
        <w:t> </w:t>
      </w:r>
      <w:r>
        <w:rPr>
          <w:b/>
          <w:sz w:val="24"/>
        </w:rPr>
        <w:t>must</w:t>
      </w:r>
      <w:r>
        <w:rPr>
          <w:b/>
          <w:spacing w:val="-2"/>
          <w:sz w:val="24"/>
        </w:rPr>
        <w:t> </w:t>
      </w:r>
      <w:r>
        <w:rPr>
          <w:sz w:val="24"/>
        </w:rPr>
        <w:t>set</w:t>
      </w:r>
      <w:r>
        <w:rPr>
          <w:spacing w:val="-1"/>
          <w:sz w:val="24"/>
        </w:rPr>
        <w:t> </w:t>
      </w:r>
      <w:r>
        <w:rPr>
          <w:sz w:val="24"/>
        </w:rPr>
        <w:t>out</w:t>
      </w:r>
      <w:r>
        <w:rPr>
          <w:spacing w:val="-3"/>
          <w:sz w:val="24"/>
        </w:rPr>
        <w:t> </w:t>
      </w:r>
      <w:r>
        <w:rPr>
          <w:sz w:val="24"/>
        </w:rPr>
        <w:t>their</w:t>
      </w:r>
      <w:r>
        <w:rPr>
          <w:spacing w:val="-1"/>
          <w:sz w:val="24"/>
        </w:rPr>
        <w:t> </w:t>
      </w:r>
      <w:r>
        <w:rPr>
          <w:sz w:val="24"/>
        </w:rPr>
        <w:t>reasons</w:t>
      </w:r>
      <w:r>
        <w:rPr>
          <w:spacing w:val="-2"/>
          <w:sz w:val="24"/>
        </w:rPr>
        <w:t> </w:t>
      </w:r>
      <w:r>
        <w:rPr>
          <w:sz w:val="24"/>
        </w:rPr>
        <w:t>in</w:t>
      </w:r>
      <w:r>
        <w:rPr>
          <w:spacing w:val="-1"/>
          <w:sz w:val="24"/>
        </w:rPr>
        <w:t> </w:t>
      </w:r>
      <w:r>
        <w:rPr>
          <w:sz w:val="24"/>
        </w:rPr>
        <w:t>writing</w:t>
      </w:r>
      <w:r>
        <w:rPr>
          <w:spacing w:val="-2"/>
          <w:sz w:val="24"/>
        </w:rPr>
        <w:t> </w:t>
      </w:r>
      <w:r>
        <w:rPr>
          <w:sz w:val="24"/>
        </w:rPr>
        <w:t>and</w:t>
      </w:r>
      <w:r>
        <w:rPr>
          <w:spacing w:val="-1"/>
          <w:sz w:val="24"/>
        </w:rPr>
        <w:t> </w:t>
      </w:r>
      <w:r>
        <w:rPr>
          <w:sz w:val="24"/>
        </w:rPr>
        <w:t>inform</w:t>
      </w:r>
      <w:r>
        <w:rPr>
          <w:spacing w:val="-1"/>
          <w:sz w:val="24"/>
        </w:rPr>
        <w:t> </w:t>
      </w:r>
      <w:r>
        <w:rPr>
          <w:sz w:val="24"/>
        </w:rPr>
        <w:t>the</w:t>
      </w:r>
      <w:r>
        <w:rPr>
          <w:spacing w:val="-3"/>
          <w:sz w:val="24"/>
        </w:rPr>
        <w:t> </w:t>
      </w:r>
      <w:r>
        <w:rPr>
          <w:sz w:val="24"/>
        </w:rPr>
        <w:t>child’s parent or the young person of their right to request a formal review of the decision. The local authority </w:t>
      </w:r>
      <w:r>
        <w:rPr>
          <w:b/>
          <w:sz w:val="24"/>
        </w:rPr>
        <w:t>must </w:t>
      </w:r>
      <w:r>
        <w:rPr>
          <w:sz w:val="24"/>
        </w:rPr>
        <w:t>consider any subsequent representation made by the 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2"/>
          <w:sz w:val="24"/>
        </w:rPr>
        <w:t> </w:t>
      </w:r>
      <w:r>
        <w:rPr>
          <w:sz w:val="24"/>
        </w:rPr>
        <w:t>and</w:t>
      </w:r>
      <w:r>
        <w:rPr>
          <w:spacing w:val="-3"/>
          <w:sz w:val="24"/>
        </w:rPr>
        <w:t> </w:t>
      </w:r>
      <w:r>
        <w:rPr>
          <w:sz w:val="24"/>
        </w:rPr>
        <w:t>notify</w:t>
      </w:r>
      <w:r>
        <w:rPr>
          <w:spacing w:val="-4"/>
          <w:sz w:val="24"/>
        </w:rPr>
        <w:t> </w:t>
      </w:r>
      <w:r>
        <w:rPr>
          <w:sz w:val="24"/>
        </w:rPr>
        <w:t>them</w:t>
      </w:r>
      <w:r>
        <w:rPr>
          <w:spacing w:val="-2"/>
          <w:sz w:val="24"/>
        </w:rPr>
        <w:t> </w:t>
      </w:r>
      <w:r>
        <w:rPr>
          <w:sz w:val="24"/>
        </w:rPr>
        <w:t>of</w:t>
      </w:r>
      <w:r>
        <w:rPr>
          <w:spacing w:val="-4"/>
          <w:sz w:val="24"/>
        </w:rPr>
        <w:t> </w:t>
      </w:r>
      <w:r>
        <w:rPr>
          <w:sz w:val="24"/>
        </w:rPr>
        <w:t>the</w:t>
      </w:r>
      <w:r>
        <w:rPr>
          <w:spacing w:val="-3"/>
          <w:sz w:val="24"/>
        </w:rPr>
        <w:t> </w:t>
      </w:r>
      <w:r>
        <w:rPr>
          <w:sz w:val="24"/>
        </w:rPr>
        <w:t>outcome,</w:t>
      </w:r>
      <w:r>
        <w:rPr>
          <w:spacing w:val="-2"/>
          <w:sz w:val="24"/>
        </w:rPr>
        <w:t> </w:t>
      </w:r>
      <w:r>
        <w:rPr>
          <w:sz w:val="24"/>
        </w:rPr>
        <w:t>in</w:t>
      </w:r>
      <w:r>
        <w:rPr>
          <w:spacing w:val="-3"/>
          <w:sz w:val="24"/>
        </w:rPr>
        <w:t> </w:t>
      </w:r>
      <w:r>
        <w:rPr>
          <w:sz w:val="24"/>
        </w:rPr>
        <w:t>writing,</w:t>
      </w:r>
      <w:r>
        <w:rPr>
          <w:spacing w:val="-2"/>
          <w:sz w:val="24"/>
        </w:rPr>
        <w:t> </w:t>
      </w:r>
      <w:r>
        <w:rPr>
          <w:sz w:val="24"/>
        </w:rPr>
        <w:t>setting out the reasons for their decision.</w:t>
      </w:r>
    </w:p>
    <w:p>
      <w:pPr>
        <w:pStyle w:val="ListParagraph"/>
        <w:numPr>
          <w:ilvl w:val="1"/>
          <w:numId w:val="13"/>
        </w:numPr>
        <w:tabs>
          <w:tab w:pos="955" w:val="left" w:leader="none"/>
          <w:tab w:pos="960" w:val="left" w:leader="none"/>
        </w:tabs>
        <w:spacing w:line="288" w:lineRule="auto" w:before="240" w:after="0"/>
        <w:ind w:left="960" w:right="896" w:hanging="710"/>
        <w:jc w:val="left"/>
        <w:rPr>
          <w:sz w:val="24"/>
        </w:rPr>
      </w:pPr>
      <w:r>
        <w:rPr>
          <w:sz w:val="24"/>
        </w:rPr>
        <w:t>Where the disagreement relates to the special educational provision to be secured through</w:t>
      </w:r>
      <w:r>
        <w:rPr>
          <w:spacing w:val="-3"/>
          <w:sz w:val="24"/>
        </w:rPr>
        <w:t> </w:t>
      </w:r>
      <w:r>
        <w:rPr>
          <w:sz w:val="24"/>
        </w:rPr>
        <w:t>a</w:t>
      </w:r>
      <w:r>
        <w:rPr>
          <w:spacing w:val="-3"/>
          <w:sz w:val="24"/>
        </w:rPr>
        <w:t> </w:t>
      </w:r>
      <w:r>
        <w:rPr>
          <w:sz w:val="24"/>
        </w:rPr>
        <w:t>Personal</w:t>
      </w:r>
      <w:r>
        <w:rPr>
          <w:spacing w:val="-3"/>
          <w:sz w:val="24"/>
        </w:rPr>
        <w:t> </w:t>
      </w:r>
      <w:r>
        <w:rPr>
          <w:sz w:val="24"/>
        </w:rPr>
        <w:t>Budget</w:t>
      </w:r>
      <w:r>
        <w:rPr>
          <w:spacing w:val="-2"/>
          <w:sz w:val="24"/>
        </w:rPr>
        <w:t> </w:t>
      </w:r>
      <w:r>
        <w:rPr>
          <w:sz w:val="24"/>
        </w:rPr>
        <w:t>the</w:t>
      </w:r>
      <w:r>
        <w:rPr>
          <w:spacing w:val="-4"/>
          <w:sz w:val="24"/>
        </w:rPr>
        <w:t> </w:t>
      </w:r>
      <w:r>
        <w:rPr>
          <w:sz w:val="24"/>
        </w:rPr>
        <w:t>child’s</w:t>
      </w:r>
      <w:r>
        <w:rPr>
          <w:spacing w:val="-3"/>
          <w:sz w:val="24"/>
        </w:rPr>
        <w:t> </w:t>
      </w:r>
      <w:r>
        <w:rPr>
          <w:sz w:val="24"/>
        </w:rPr>
        <w:t>parent</w:t>
      </w:r>
      <w:r>
        <w:rPr>
          <w:spacing w:val="-3"/>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can</w:t>
      </w:r>
      <w:r>
        <w:rPr>
          <w:spacing w:val="-3"/>
          <w:sz w:val="24"/>
        </w:rPr>
        <w:t> </w:t>
      </w:r>
      <w:r>
        <w:rPr>
          <w:sz w:val="24"/>
        </w:rPr>
        <w:t>appeal</w:t>
      </w:r>
      <w:r>
        <w:rPr>
          <w:spacing w:val="-2"/>
          <w:sz w:val="24"/>
        </w:rPr>
        <w:t> </w:t>
      </w:r>
      <w:r>
        <w:rPr>
          <w:sz w:val="24"/>
        </w:rPr>
        <w:t>to</w:t>
      </w:r>
      <w:r>
        <w:rPr>
          <w:spacing w:val="-4"/>
          <w:sz w:val="24"/>
        </w:rPr>
        <w:t> </w:t>
      </w:r>
      <w:r>
        <w:rPr>
          <w:sz w:val="24"/>
        </w:rPr>
        <w:t>the First-tier Tribunal (SEN and Disability), as with any other disagreement about provision to be specified in an EHC plan.</w:t>
      </w:r>
    </w:p>
    <w:p>
      <w:pPr>
        <w:pStyle w:val="ListParagraph"/>
        <w:numPr>
          <w:ilvl w:val="1"/>
          <w:numId w:val="13"/>
        </w:numPr>
        <w:tabs>
          <w:tab w:pos="955" w:val="left" w:leader="none"/>
          <w:tab w:pos="960" w:val="left" w:leader="none"/>
        </w:tabs>
        <w:spacing w:line="288" w:lineRule="auto" w:before="240" w:after="0"/>
        <w:ind w:left="960" w:right="781" w:hanging="710"/>
        <w:jc w:val="left"/>
        <w:rPr>
          <w:sz w:val="24"/>
        </w:rPr>
      </w:pPr>
      <w:r>
        <w:rPr>
          <w:sz w:val="24"/>
        </w:rPr>
        <w:t>Decisions in relation to the health element (Personal Health Budget) remain the responsibility of the CCG or other health commissioning bodies and where they decline a request for a direct payment, they </w:t>
      </w:r>
      <w:r>
        <w:rPr>
          <w:b/>
          <w:sz w:val="24"/>
        </w:rPr>
        <w:t>must </w:t>
      </w:r>
      <w:r>
        <w:rPr>
          <w:sz w:val="24"/>
        </w:rPr>
        <w:t>set out the reasons in writing and provide the opportunity for a formal review. Where more than one body is unable to meet</w:t>
      </w:r>
      <w:r>
        <w:rPr>
          <w:spacing w:val="-3"/>
          <w:sz w:val="24"/>
        </w:rPr>
        <w:t> </w:t>
      </w:r>
      <w:r>
        <w:rPr>
          <w:sz w:val="24"/>
        </w:rPr>
        <w:t>a</w:t>
      </w:r>
      <w:r>
        <w:rPr>
          <w:spacing w:val="-3"/>
          <w:sz w:val="24"/>
        </w:rPr>
        <w:t> </w:t>
      </w:r>
      <w:r>
        <w:rPr>
          <w:sz w:val="24"/>
        </w:rPr>
        <w:t>request</w:t>
      </w:r>
      <w:r>
        <w:rPr>
          <w:spacing w:val="-3"/>
          <w:sz w:val="24"/>
        </w:rPr>
        <w:t> </w:t>
      </w:r>
      <w:r>
        <w:rPr>
          <w:sz w:val="24"/>
        </w:rPr>
        <w:t>for</w:t>
      </w:r>
      <w:r>
        <w:rPr>
          <w:spacing w:val="-3"/>
          <w:sz w:val="24"/>
        </w:rPr>
        <w:t> </w:t>
      </w:r>
      <w:r>
        <w:rPr>
          <w:sz w:val="24"/>
        </w:rPr>
        <w:t>a</w:t>
      </w:r>
      <w:r>
        <w:rPr>
          <w:spacing w:val="-4"/>
          <w:sz w:val="24"/>
        </w:rPr>
        <w:t> </w:t>
      </w:r>
      <w:r>
        <w:rPr>
          <w:sz w:val="24"/>
        </w:rPr>
        <w:t>direct</w:t>
      </w:r>
      <w:r>
        <w:rPr>
          <w:spacing w:val="-3"/>
          <w:sz w:val="24"/>
        </w:rPr>
        <w:t> </w:t>
      </w:r>
      <w:r>
        <w:rPr>
          <w:sz w:val="24"/>
        </w:rPr>
        <w:t>payment,</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and</w:t>
      </w:r>
      <w:r>
        <w:rPr>
          <w:spacing w:val="-3"/>
          <w:sz w:val="24"/>
        </w:rPr>
        <w:t> </w:t>
      </w:r>
      <w:r>
        <w:rPr>
          <w:sz w:val="24"/>
        </w:rPr>
        <w:t>partners</w:t>
      </w:r>
      <w:r>
        <w:rPr>
          <w:spacing w:val="-3"/>
          <w:sz w:val="24"/>
        </w:rPr>
        <w:t> </w:t>
      </w:r>
      <w:r>
        <w:rPr>
          <w:sz w:val="24"/>
        </w:rPr>
        <w:t>should</w:t>
      </w:r>
      <w:r>
        <w:rPr>
          <w:spacing w:val="-4"/>
          <w:sz w:val="24"/>
        </w:rPr>
        <w:t> </w:t>
      </w:r>
      <w:r>
        <w:rPr>
          <w:sz w:val="24"/>
        </w:rPr>
        <w:t>consider sending a single letter setting out the reasons for the decisions.</w:t>
      </w:r>
    </w:p>
    <w:p>
      <w:pPr>
        <w:pStyle w:val="Heading3"/>
        <w:spacing w:before="243"/>
      </w:pPr>
      <w:bookmarkStart w:name="Scope of Personal Budgets" w:id="478"/>
      <w:bookmarkEnd w:id="478"/>
      <w:r>
        <w:rPr>
          <w:b w:val="0"/>
        </w:rPr>
      </w:r>
      <w:bookmarkStart w:name="_bookmark203" w:id="479"/>
      <w:bookmarkEnd w:id="479"/>
      <w:r>
        <w:rPr>
          <w:b w:val="0"/>
        </w:rPr>
      </w:r>
      <w:r>
        <w:rPr>
          <w:color w:val="1F497D"/>
        </w:rPr>
        <w:t>Scope</w:t>
      </w:r>
      <w:r>
        <w:rPr>
          <w:color w:val="1F497D"/>
          <w:spacing w:val="-9"/>
        </w:rPr>
        <w:t> </w:t>
      </w:r>
      <w:r>
        <w:rPr>
          <w:color w:val="1F497D"/>
        </w:rPr>
        <w:t>of</w:t>
      </w:r>
      <w:r>
        <w:rPr>
          <w:color w:val="1F497D"/>
          <w:spacing w:val="-10"/>
        </w:rPr>
        <w:t> </w:t>
      </w:r>
      <w:r>
        <w:rPr>
          <w:color w:val="1F497D"/>
        </w:rPr>
        <w:t>Personal</w:t>
      </w:r>
      <w:r>
        <w:rPr>
          <w:color w:val="1F497D"/>
          <w:spacing w:val="-9"/>
        </w:rPr>
        <w:t> </w:t>
      </w:r>
      <w:r>
        <w:rPr>
          <w:color w:val="1F497D"/>
          <w:spacing w:val="-2"/>
        </w:rPr>
        <w:t>Budgets</w:t>
      </w:r>
    </w:p>
    <w:p>
      <w:pPr>
        <w:pStyle w:val="ListParagraph"/>
        <w:numPr>
          <w:ilvl w:val="1"/>
          <w:numId w:val="13"/>
        </w:numPr>
        <w:tabs>
          <w:tab w:pos="955" w:val="left" w:leader="none"/>
          <w:tab w:pos="960" w:val="left" w:leader="none"/>
        </w:tabs>
        <w:spacing w:line="288" w:lineRule="auto" w:before="165" w:after="0"/>
        <w:ind w:left="960" w:right="727" w:hanging="710"/>
        <w:jc w:val="left"/>
        <w:rPr>
          <w:sz w:val="24"/>
        </w:rPr>
      </w:pPr>
      <w:r>
        <w:rPr>
          <w:sz w:val="24"/>
        </w:rPr>
        <w:t>The Personal Budget can include funding from education, health and social care. However,</w:t>
      </w:r>
      <w:r>
        <w:rPr>
          <w:spacing w:val="-2"/>
          <w:sz w:val="24"/>
        </w:rPr>
        <w:t> </w:t>
      </w:r>
      <w:r>
        <w:rPr>
          <w:sz w:val="24"/>
        </w:rPr>
        <w:t>the</w:t>
      </w:r>
      <w:r>
        <w:rPr>
          <w:spacing w:val="-3"/>
          <w:sz w:val="24"/>
        </w:rPr>
        <w:t> </w:t>
      </w:r>
      <w:r>
        <w:rPr>
          <w:sz w:val="24"/>
        </w:rPr>
        <w:t>scope</w:t>
      </w:r>
      <w:r>
        <w:rPr>
          <w:spacing w:val="-3"/>
          <w:sz w:val="24"/>
        </w:rPr>
        <w:t> </w:t>
      </w:r>
      <w:r>
        <w:rPr>
          <w:sz w:val="24"/>
        </w:rPr>
        <w:t>of</w:t>
      </w:r>
      <w:r>
        <w:rPr>
          <w:spacing w:val="-2"/>
          <w:sz w:val="24"/>
        </w:rPr>
        <w:t> </w:t>
      </w:r>
      <w:r>
        <w:rPr>
          <w:sz w:val="24"/>
        </w:rPr>
        <w:t>that</w:t>
      </w:r>
      <w:r>
        <w:rPr>
          <w:spacing w:val="-4"/>
          <w:sz w:val="24"/>
        </w:rPr>
        <w:t> </w:t>
      </w:r>
      <w:r>
        <w:rPr>
          <w:sz w:val="24"/>
        </w:rPr>
        <w:t>budget</w:t>
      </w:r>
      <w:r>
        <w:rPr>
          <w:spacing w:val="-2"/>
          <w:sz w:val="24"/>
        </w:rPr>
        <w:t> </w:t>
      </w:r>
      <w:r>
        <w:rPr>
          <w:sz w:val="24"/>
        </w:rPr>
        <w:t>will</w:t>
      </w:r>
      <w:r>
        <w:rPr>
          <w:spacing w:val="-3"/>
          <w:sz w:val="24"/>
        </w:rPr>
        <w:t> </w:t>
      </w:r>
      <w:r>
        <w:rPr>
          <w:sz w:val="24"/>
        </w:rPr>
        <w:t>vary</w:t>
      </w:r>
      <w:r>
        <w:rPr>
          <w:spacing w:val="-3"/>
          <w:sz w:val="24"/>
        </w:rPr>
        <w:t> </w:t>
      </w:r>
      <w:r>
        <w:rPr>
          <w:sz w:val="24"/>
        </w:rPr>
        <w:t>depending</w:t>
      </w:r>
      <w:r>
        <w:rPr>
          <w:spacing w:val="-3"/>
          <w:sz w:val="24"/>
        </w:rPr>
        <w:t> </w:t>
      </w:r>
      <w:r>
        <w:rPr>
          <w:sz w:val="24"/>
        </w:rPr>
        <w:t>on</w:t>
      </w:r>
      <w:r>
        <w:rPr>
          <w:spacing w:val="-3"/>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the</w:t>
      </w:r>
      <w:r>
        <w:rPr>
          <w:spacing w:val="-3"/>
          <w:sz w:val="24"/>
        </w:rPr>
        <w:t> </w:t>
      </w:r>
      <w:r>
        <w:rPr>
          <w:sz w:val="24"/>
        </w:rPr>
        <w:t>individual, the eligibility criteria for the different components and the mechanism for delivery. It will</w:t>
      </w:r>
      <w:r>
        <w:rPr>
          <w:spacing w:val="-2"/>
          <w:sz w:val="24"/>
        </w:rPr>
        <w:t> </w:t>
      </w:r>
      <w:r>
        <w:rPr>
          <w:sz w:val="24"/>
        </w:rPr>
        <w:t>reflect</w:t>
      </w:r>
      <w:r>
        <w:rPr>
          <w:spacing w:val="-1"/>
          <w:sz w:val="24"/>
        </w:rPr>
        <w:t> </w:t>
      </w:r>
      <w:r>
        <w:rPr>
          <w:sz w:val="24"/>
        </w:rPr>
        <w:t>local</w:t>
      </w:r>
      <w:r>
        <w:rPr>
          <w:spacing w:val="-2"/>
          <w:sz w:val="24"/>
        </w:rPr>
        <w:t> </w:t>
      </w:r>
      <w:r>
        <w:rPr>
          <w:sz w:val="24"/>
        </w:rPr>
        <w:t>circumstances,</w:t>
      </w:r>
      <w:r>
        <w:rPr>
          <w:spacing w:val="-1"/>
          <w:sz w:val="24"/>
        </w:rPr>
        <w:t> </w:t>
      </w:r>
      <w:r>
        <w:rPr>
          <w:sz w:val="24"/>
        </w:rPr>
        <w:t>commissioning</w:t>
      </w:r>
      <w:r>
        <w:rPr>
          <w:spacing w:val="-2"/>
          <w:sz w:val="24"/>
        </w:rPr>
        <w:t> </w:t>
      </w:r>
      <w:r>
        <w:rPr>
          <w:sz w:val="24"/>
        </w:rPr>
        <w:t>arrangements</w:t>
      </w:r>
      <w:r>
        <w:rPr>
          <w:spacing w:val="-2"/>
          <w:sz w:val="24"/>
        </w:rPr>
        <w:t> </w:t>
      </w:r>
      <w:r>
        <w:rPr>
          <w:sz w:val="24"/>
        </w:rPr>
        <w:t>and</w:t>
      </w:r>
      <w:r>
        <w:rPr>
          <w:spacing w:val="-2"/>
          <w:sz w:val="24"/>
        </w:rPr>
        <w:t> </w:t>
      </w:r>
      <w:r>
        <w:rPr>
          <w:sz w:val="24"/>
        </w:rPr>
        <w:t>school</w:t>
      </w:r>
      <w:r>
        <w:rPr>
          <w:spacing w:val="-2"/>
          <w:sz w:val="24"/>
        </w:rPr>
        <w:t> </w:t>
      </w:r>
      <w:r>
        <w:rPr>
          <w:sz w:val="24"/>
        </w:rPr>
        <w:t>preference. The scope of Personal Budgets should increase over time as local joint commissioning arrangements provide greater opportunity for choice and control over local provision.</w:t>
      </w:r>
    </w:p>
    <w:p>
      <w:pPr>
        <w:pStyle w:val="ListParagraph"/>
        <w:numPr>
          <w:ilvl w:val="1"/>
          <w:numId w:val="13"/>
        </w:numPr>
        <w:tabs>
          <w:tab w:pos="955" w:val="left" w:leader="none"/>
          <w:tab w:pos="960" w:val="left" w:leader="none"/>
        </w:tabs>
        <w:spacing w:line="288" w:lineRule="auto" w:before="240" w:after="0"/>
        <w:ind w:left="960" w:right="765" w:hanging="710"/>
        <w:jc w:val="left"/>
        <w:rPr>
          <w:sz w:val="24"/>
        </w:rPr>
      </w:pPr>
      <w:r>
        <w:rPr>
          <w:sz w:val="24"/>
        </w:rPr>
        <w:t>Local authority commissioners and their partners should seek to align funding streams for inclusion in Personal Budgets and are encouraged to establish arrangements that will allow the development of a single integrated fund from which a single Personal Budget, covering all three areas of additional and individual support,</w:t>
      </w:r>
      <w:r>
        <w:rPr>
          <w:spacing w:val="-2"/>
          <w:sz w:val="24"/>
        </w:rPr>
        <w:t> </w:t>
      </w:r>
      <w:r>
        <w:rPr>
          <w:sz w:val="24"/>
        </w:rPr>
        <w:t>can</w:t>
      </w:r>
      <w:r>
        <w:rPr>
          <w:spacing w:val="-3"/>
          <w:sz w:val="24"/>
        </w:rPr>
        <w:t> </w:t>
      </w:r>
      <w:r>
        <w:rPr>
          <w:sz w:val="24"/>
        </w:rPr>
        <w:t>be</w:t>
      </w:r>
      <w:r>
        <w:rPr>
          <w:spacing w:val="-3"/>
          <w:sz w:val="24"/>
        </w:rPr>
        <w:t> </w:t>
      </w:r>
      <w:r>
        <w:rPr>
          <w:sz w:val="24"/>
        </w:rPr>
        <w:t>made</w:t>
      </w:r>
      <w:r>
        <w:rPr>
          <w:spacing w:val="-3"/>
          <w:sz w:val="24"/>
        </w:rPr>
        <w:t> </w:t>
      </w:r>
      <w:r>
        <w:rPr>
          <w:sz w:val="24"/>
        </w:rPr>
        <w:t>available.</w:t>
      </w:r>
      <w:r>
        <w:rPr>
          <w:spacing w:val="-1"/>
          <w:sz w:val="24"/>
        </w:rPr>
        <w:t> </w:t>
      </w:r>
      <w:r>
        <w:rPr>
          <w:sz w:val="24"/>
        </w:rPr>
        <w:t>EHC</w:t>
      </w:r>
      <w:r>
        <w:rPr>
          <w:spacing w:val="-3"/>
          <w:sz w:val="24"/>
        </w:rPr>
        <w:t> </w:t>
      </w:r>
      <w:r>
        <w:rPr>
          <w:sz w:val="24"/>
        </w:rPr>
        <w:t>plans</w:t>
      </w:r>
      <w:r>
        <w:rPr>
          <w:spacing w:val="-3"/>
          <w:sz w:val="24"/>
        </w:rPr>
        <w:t> </w:t>
      </w:r>
      <w:r>
        <w:rPr>
          <w:sz w:val="24"/>
        </w:rPr>
        <w:t>can</w:t>
      </w:r>
      <w:r>
        <w:rPr>
          <w:spacing w:val="-3"/>
          <w:sz w:val="24"/>
        </w:rPr>
        <w:t> </w:t>
      </w:r>
      <w:r>
        <w:rPr>
          <w:sz w:val="24"/>
        </w:rPr>
        <w:t>then</w:t>
      </w:r>
      <w:r>
        <w:rPr>
          <w:spacing w:val="-3"/>
          <w:sz w:val="24"/>
        </w:rPr>
        <w:t> </w:t>
      </w:r>
      <w:r>
        <w:rPr>
          <w:sz w:val="24"/>
        </w:rPr>
        <w:t>set</w:t>
      </w:r>
      <w:r>
        <w:rPr>
          <w:spacing w:val="-2"/>
          <w:sz w:val="24"/>
        </w:rPr>
        <w:t> </w:t>
      </w:r>
      <w:r>
        <w:rPr>
          <w:sz w:val="24"/>
        </w:rPr>
        <w:t>out</w:t>
      </w:r>
      <w:r>
        <w:rPr>
          <w:spacing w:val="-2"/>
          <w:sz w:val="24"/>
        </w:rPr>
        <w:t> </w:t>
      </w:r>
      <w:r>
        <w:rPr>
          <w:sz w:val="24"/>
        </w:rPr>
        <w:t>how</w:t>
      </w:r>
      <w:r>
        <w:rPr>
          <w:spacing w:val="-5"/>
          <w:sz w:val="24"/>
        </w:rPr>
        <w:t> </w:t>
      </w:r>
      <w:r>
        <w:rPr>
          <w:sz w:val="24"/>
        </w:rPr>
        <w:t>this</w:t>
      </w:r>
      <w:r>
        <w:rPr>
          <w:spacing w:val="-3"/>
          <w:sz w:val="24"/>
        </w:rPr>
        <w:t> </w:t>
      </w:r>
      <w:r>
        <w:rPr>
          <w:sz w:val="24"/>
        </w:rPr>
        <w:t>budget</w:t>
      </w:r>
      <w:r>
        <w:rPr>
          <w:spacing w:val="-2"/>
          <w:sz w:val="24"/>
        </w:rPr>
        <w:t> </w:t>
      </w:r>
      <w:r>
        <w:rPr>
          <w:sz w:val="24"/>
        </w:rPr>
        <w:t>is</w:t>
      </w:r>
      <w:r>
        <w:rPr>
          <w:spacing w:val="-3"/>
          <w:sz w:val="24"/>
        </w:rPr>
        <w:t> </w:t>
      </w:r>
      <w:r>
        <w:rPr>
          <w:sz w:val="24"/>
        </w:rPr>
        <w:t>to</w:t>
      </w:r>
      <w:r>
        <w:rPr>
          <w:spacing w:val="-3"/>
          <w:sz w:val="24"/>
        </w:rPr>
        <w:t> </w:t>
      </w:r>
      <w:r>
        <w:rPr>
          <w:sz w:val="24"/>
        </w:rPr>
        <w:t>be used including the provision to be secured, the outcomes it will deliver and how health, education and social care needs will be met.</w:t>
      </w:r>
    </w:p>
    <w:p>
      <w:pPr>
        <w:pStyle w:val="Heading4"/>
      </w:pPr>
      <w:bookmarkStart w:name="Education" w:id="480"/>
      <w:bookmarkEnd w:id="480"/>
      <w:r>
        <w:rPr>
          <w:b w:val="0"/>
        </w:rPr>
      </w:r>
      <w:r>
        <w:rPr>
          <w:spacing w:val="-2"/>
        </w:rPr>
        <w:t>Education</w:t>
      </w:r>
    </w:p>
    <w:p>
      <w:pPr>
        <w:pStyle w:val="ListParagraph"/>
        <w:numPr>
          <w:ilvl w:val="1"/>
          <w:numId w:val="13"/>
        </w:numPr>
        <w:tabs>
          <w:tab w:pos="955" w:val="left" w:leader="none"/>
          <w:tab w:pos="960" w:val="left" w:leader="none"/>
        </w:tabs>
        <w:spacing w:line="288" w:lineRule="auto" w:before="159" w:after="0"/>
        <w:ind w:left="960" w:right="741" w:hanging="710"/>
        <w:jc w:val="left"/>
        <w:rPr>
          <w:sz w:val="24"/>
        </w:rPr>
      </w:pPr>
      <w:r>
        <w:rPr>
          <w:sz w:val="24"/>
        </w:rPr>
        <w:t>The special educational provision specified in an EHC plan can include provision funded</w:t>
      </w:r>
      <w:r>
        <w:rPr>
          <w:spacing w:val="-3"/>
          <w:sz w:val="24"/>
        </w:rPr>
        <w:t> </w:t>
      </w:r>
      <w:r>
        <w:rPr>
          <w:sz w:val="24"/>
        </w:rPr>
        <w:t>from</w:t>
      </w:r>
      <w:r>
        <w:rPr>
          <w:spacing w:val="-2"/>
          <w:sz w:val="24"/>
        </w:rPr>
        <w:t> </w:t>
      </w:r>
      <w:r>
        <w:rPr>
          <w:sz w:val="24"/>
        </w:rPr>
        <w:t>the</w:t>
      </w:r>
      <w:r>
        <w:rPr>
          <w:spacing w:val="-3"/>
          <w:sz w:val="24"/>
        </w:rPr>
        <w:t> </w:t>
      </w:r>
      <w:r>
        <w:rPr>
          <w:sz w:val="24"/>
        </w:rPr>
        <w:t>school’s</w:t>
      </w:r>
      <w:r>
        <w:rPr>
          <w:spacing w:val="-3"/>
          <w:sz w:val="24"/>
        </w:rPr>
        <w:t> </w:t>
      </w:r>
      <w:r>
        <w:rPr>
          <w:sz w:val="24"/>
        </w:rPr>
        <w:t>budget</w:t>
      </w:r>
      <w:r>
        <w:rPr>
          <w:spacing w:val="-2"/>
          <w:sz w:val="24"/>
        </w:rPr>
        <w:t> </w:t>
      </w:r>
      <w:r>
        <w:rPr>
          <w:sz w:val="24"/>
        </w:rPr>
        <w:t>share</w:t>
      </w:r>
      <w:r>
        <w:rPr>
          <w:spacing w:val="-3"/>
          <w:sz w:val="24"/>
        </w:rPr>
        <w:t> </w:t>
      </w:r>
      <w:r>
        <w:rPr>
          <w:sz w:val="24"/>
        </w:rPr>
        <w:t>(or</w:t>
      </w:r>
      <w:r>
        <w:rPr>
          <w:spacing w:val="-2"/>
          <w:sz w:val="24"/>
        </w:rPr>
        <w:t> </w:t>
      </w:r>
      <w:r>
        <w:rPr>
          <w:sz w:val="24"/>
        </w:rPr>
        <w:t>in</w:t>
      </w:r>
      <w:r>
        <w:rPr>
          <w:spacing w:val="-4"/>
          <w:sz w:val="24"/>
        </w:rPr>
        <w:t> </w:t>
      </w:r>
      <w:r>
        <w:rPr>
          <w:sz w:val="24"/>
        </w:rPr>
        <w:t>colleges</w:t>
      </w:r>
      <w:r>
        <w:rPr>
          <w:spacing w:val="-3"/>
          <w:sz w:val="24"/>
        </w:rPr>
        <w:t> </w:t>
      </w:r>
      <w:r>
        <w:rPr>
          <w:sz w:val="24"/>
        </w:rPr>
        <w:t>from</w:t>
      </w:r>
      <w:r>
        <w:rPr>
          <w:spacing w:val="-2"/>
          <w:sz w:val="24"/>
        </w:rPr>
        <w:t> </w:t>
      </w:r>
      <w:r>
        <w:rPr>
          <w:sz w:val="24"/>
        </w:rPr>
        <w:t>their</w:t>
      </w:r>
      <w:r>
        <w:rPr>
          <w:spacing w:val="-2"/>
          <w:sz w:val="24"/>
        </w:rPr>
        <w:t> </w:t>
      </w:r>
      <w:r>
        <w:rPr>
          <w:sz w:val="24"/>
        </w:rPr>
        <w:t>formula</w:t>
      </w:r>
      <w:r>
        <w:rPr>
          <w:spacing w:val="-3"/>
          <w:sz w:val="24"/>
        </w:rPr>
        <w:t> </w:t>
      </w:r>
      <w:r>
        <w:rPr>
          <w:sz w:val="24"/>
        </w:rPr>
        <w:t>funding)</w:t>
      </w:r>
      <w:r>
        <w:rPr>
          <w:spacing w:val="-2"/>
          <w:sz w:val="24"/>
        </w:rPr>
        <w:t> </w:t>
      </w:r>
      <w:r>
        <w:rPr>
          <w:sz w:val="24"/>
        </w:rPr>
        <w:t>and more</w:t>
      </w:r>
      <w:r>
        <w:rPr>
          <w:spacing w:val="-4"/>
          <w:sz w:val="24"/>
        </w:rPr>
        <w:t> </w:t>
      </w:r>
      <w:r>
        <w:rPr>
          <w:sz w:val="24"/>
        </w:rPr>
        <w:t>specialist</w:t>
      </w:r>
      <w:r>
        <w:rPr>
          <w:spacing w:val="-3"/>
          <w:sz w:val="24"/>
        </w:rPr>
        <w:t> </w:t>
      </w:r>
      <w:r>
        <w:rPr>
          <w:sz w:val="24"/>
        </w:rPr>
        <w:t>provision</w:t>
      </w:r>
      <w:r>
        <w:rPr>
          <w:spacing w:val="-4"/>
          <w:sz w:val="24"/>
        </w:rPr>
        <w:t> </w:t>
      </w:r>
      <w:r>
        <w:rPr>
          <w:sz w:val="24"/>
        </w:rPr>
        <w:t>funded</w:t>
      </w:r>
      <w:r>
        <w:rPr>
          <w:spacing w:val="-4"/>
          <w:sz w:val="24"/>
        </w:rPr>
        <w:t> </w:t>
      </w:r>
      <w:r>
        <w:rPr>
          <w:sz w:val="24"/>
        </w:rPr>
        <w:t>wholly</w:t>
      </w:r>
      <w:r>
        <w:rPr>
          <w:spacing w:val="-4"/>
          <w:sz w:val="24"/>
        </w:rPr>
        <w:t> </w:t>
      </w:r>
      <w:r>
        <w:rPr>
          <w:sz w:val="24"/>
        </w:rPr>
        <w:t>or</w:t>
      </w:r>
      <w:r>
        <w:rPr>
          <w:spacing w:val="-3"/>
          <w:sz w:val="24"/>
        </w:rPr>
        <w:t> </w:t>
      </w:r>
      <w:r>
        <w:rPr>
          <w:sz w:val="24"/>
        </w:rPr>
        <w:t>partly</w:t>
      </w:r>
      <w:r>
        <w:rPr>
          <w:spacing w:val="-4"/>
          <w:sz w:val="24"/>
        </w:rPr>
        <w:t> </w:t>
      </w:r>
      <w:r>
        <w:rPr>
          <w:sz w:val="24"/>
        </w:rPr>
        <w:t>from</w:t>
      </w:r>
      <w:r>
        <w:rPr>
          <w:spacing w:val="-4"/>
          <w:sz w:val="24"/>
        </w:rPr>
        <w:t> </w:t>
      </w:r>
      <w:r>
        <w:rPr>
          <w:sz w:val="24"/>
        </w:rPr>
        <w:t>the</w:t>
      </w:r>
      <w:r>
        <w:rPr>
          <w:spacing w:val="-4"/>
          <w:sz w:val="24"/>
        </w:rPr>
        <w:t> </w:t>
      </w:r>
      <w:r>
        <w:rPr>
          <w:sz w:val="24"/>
        </w:rPr>
        <w:t>local</w:t>
      </w:r>
      <w:r>
        <w:rPr>
          <w:spacing w:val="-4"/>
          <w:sz w:val="24"/>
        </w:rPr>
        <w:t> </w:t>
      </w:r>
      <w:r>
        <w:rPr>
          <w:sz w:val="24"/>
        </w:rPr>
        <w:t>authority’s</w:t>
      </w:r>
      <w:r>
        <w:rPr>
          <w:spacing w:val="-4"/>
          <w:sz w:val="24"/>
        </w:rPr>
        <w:t> </w:t>
      </w:r>
      <w:r>
        <w:rPr>
          <w:sz w:val="24"/>
        </w:rPr>
        <w:t>high</w:t>
      </w:r>
      <w:r>
        <w:rPr>
          <w:spacing w:val="-4"/>
          <w:sz w:val="24"/>
        </w:rPr>
        <w:t> </w:t>
      </w:r>
      <w:r>
        <w:rPr>
          <w:sz w:val="24"/>
        </w:rPr>
        <w:t>needs funding. It is this latter funding that is used for Personal Budgets, although schools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and</w:t>
      </w:r>
      <w:r>
        <w:rPr>
          <w:spacing w:val="-3"/>
        </w:rPr>
        <w:t> </w:t>
      </w:r>
      <w:r>
        <w:rPr/>
        <w:t>colleges</w:t>
      </w:r>
      <w:r>
        <w:rPr>
          <w:spacing w:val="-3"/>
        </w:rPr>
        <w:t> </w:t>
      </w:r>
      <w:r>
        <w:rPr/>
        <w:t>should</w:t>
      </w:r>
      <w:r>
        <w:rPr>
          <w:spacing w:val="-3"/>
        </w:rPr>
        <w:t> </w:t>
      </w:r>
      <w:r>
        <w:rPr/>
        <w:t>be</w:t>
      </w:r>
      <w:r>
        <w:rPr>
          <w:spacing w:val="-2"/>
        </w:rPr>
        <w:t> </w:t>
      </w:r>
      <w:r>
        <w:rPr/>
        <w:t>encouraged</w:t>
      </w:r>
      <w:r>
        <w:rPr>
          <w:spacing w:val="-3"/>
        </w:rPr>
        <w:t> </w:t>
      </w:r>
      <w:r>
        <w:rPr/>
        <w:t>to</w:t>
      </w:r>
      <w:r>
        <w:rPr>
          <w:spacing w:val="-3"/>
        </w:rPr>
        <w:t> </w:t>
      </w:r>
      <w:r>
        <w:rPr/>
        <w:t>personalise</w:t>
      </w:r>
      <w:r>
        <w:rPr>
          <w:spacing w:val="-3"/>
        </w:rPr>
        <w:t> </w:t>
      </w:r>
      <w:r>
        <w:rPr/>
        <w:t>the</w:t>
      </w:r>
      <w:r>
        <w:rPr>
          <w:spacing w:val="-3"/>
        </w:rPr>
        <w:t> </w:t>
      </w:r>
      <w:r>
        <w:rPr/>
        <w:t>support</w:t>
      </w:r>
      <w:r>
        <w:rPr>
          <w:spacing w:val="-2"/>
        </w:rPr>
        <w:t> </w:t>
      </w:r>
      <w:r>
        <w:rPr/>
        <w:t>they</w:t>
      </w:r>
      <w:r>
        <w:rPr>
          <w:spacing w:val="-4"/>
        </w:rPr>
        <w:t> </w:t>
      </w:r>
      <w:r>
        <w:rPr/>
        <w:t>provide</w:t>
      </w:r>
      <w:r>
        <w:rPr>
          <w:spacing w:val="-3"/>
        </w:rPr>
        <w:t> </w:t>
      </w:r>
      <w:r>
        <w:rPr/>
        <w:t>and</w:t>
      </w:r>
      <w:r>
        <w:rPr>
          <w:spacing w:val="-3"/>
        </w:rPr>
        <w:t> </w:t>
      </w:r>
      <w:r>
        <w:rPr/>
        <w:t>they can choose to contribute their own funding to a Personal Budget (this will usually be an organised arrangement managed by the setting, but some schools and colleges, including</w:t>
      </w:r>
      <w:r>
        <w:rPr>
          <w:spacing w:val="-4"/>
        </w:rPr>
        <w:t> </w:t>
      </w:r>
      <w:r>
        <w:rPr/>
        <w:t>specialist</w:t>
      </w:r>
      <w:r>
        <w:rPr>
          <w:spacing w:val="-3"/>
        </w:rPr>
        <w:t> </w:t>
      </w:r>
      <w:r>
        <w:rPr/>
        <w:t>settings,</w:t>
      </w:r>
      <w:r>
        <w:rPr>
          <w:spacing w:val="-3"/>
        </w:rPr>
        <w:t> </w:t>
      </w:r>
      <w:r>
        <w:rPr/>
        <w:t>have</w:t>
      </w:r>
      <w:r>
        <w:rPr>
          <w:spacing w:val="-4"/>
        </w:rPr>
        <w:t> </w:t>
      </w:r>
      <w:r>
        <w:rPr/>
        <w:t>made</w:t>
      </w:r>
      <w:r>
        <w:rPr>
          <w:spacing w:val="-4"/>
        </w:rPr>
        <w:t> </w:t>
      </w:r>
      <w:r>
        <w:rPr/>
        <w:t>innovative</w:t>
      </w:r>
      <w:r>
        <w:rPr>
          <w:spacing w:val="-4"/>
        </w:rPr>
        <w:t> </w:t>
      </w:r>
      <w:r>
        <w:rPr/>
        <w:t>arrangements</w:t>
      </w:r>
      <w:r>
        <w:rPr>
          <w:spacing w:val="-4"/>
        </w:rPr>
        <w:t> </w:t>
      </w:r>
      <w:r>
        <w:rPr/>
        <w:t>with</w:t>
      </w:r>
      <w:r>
        <w:rPr>
          <w:spacing w:val="-4"/>
        </w:rPr>
        <w:t> </w:t>
      </w:r>
      <w:r>
        <w:rPr/>
        <w:t>young</w:t>
      </w:r>
      <w:r>
        <w:rPr>
          <w:spacing w:val="-3"/>
        </w:rPr>
        <w:t> </w:t>
      </w:r>
      <w:r>
        <w:rPr/>
        <w:t>people, giving them direct (cash) payments).</w:t>
      </w:r>
    </w:p>
    <w:p>
      <w:pPr>
        <w:pStyle w:val="ListParagraph"/>
        <w:numPr>
          <w:ilvl w:val="1"/>
          <w:numId w:val="13"/>
        </w:numPr>
        <w:tabs>
          <w:tab w:pos="955" w:val="left" w:leader="none"/>
          <w:tab w:pos="960" w:val="left" w:leader="none"/>
        </w:tabs>
        <w:spacing w:line="288" w:lineRule="auto" w:before="240" w:after="0"/>
        <w:ind w:left="960" w:right="781" w:hanging="710"/>
        <w:jc w:val="left"/>
        <w:rPr>
          <w:sz w:val="24"/>
        </w:rPr>
      </w:pPr>
      <w:r>
        <w:rPr>
          <w:sz w:val="24"/>
        </w:rPr>
        <w:t>High needs funding can also be used to commission services from schools and colleges, including from special schools. In practice, this will mean the funding from the local authority’s high needs budget for the SEN element of a Personal Budget will</w:t>
      </w:r>
      <w:r>
        <w:rPr>
          <w:spacing w:val="-4"/>
          <w:sz w:val="24"/>
        </w:rPr>
        <w:t> </w:t>
      </w:r>
      <w:r>
        <w:rPr>
          <w:sz w:val="24"/>
        </w:rPr>
        <w:t>vary</w:t>
      </w:r>
      <w:r>
        <w:rPr>
          <w:spacing w:val="-4"/>
          <w:sz w:val="24"/>
        </w:rPr>
        <w:t> </w:t>
      </w:r>
      <w:r>
        <w:rPr>
          <w:sz w:val="24"/>
        </w:rPr>
        <w:t>depending</w:t>
      </w:r>
      <w:r>
        <w:rPr>
          <w:spacing w:val="-4"/>
          <w:sz w:val="24"/>
        </w:rPr>
        <w:t> </w:t>
      </w:r>
      <w:r>
        <w:rPr>
          <w:sz w:val="24"/>
        </w:rPr>
        <w:t>on</w:t>
      </w:r>
      <w:r>
        <w:rPr>
          <w:spacing w:val="-3"/>
          <w:sz w:val="24"/>
        </w:rPr>
        <w:t> </w:t>
      </w:r>
      <w:r>
        <w:rPr>
          <w:sz w:val="24"/>
        </w:rPr>
        <w:t>how</w:t>
      </w:r>
      <w:r>
        <w:rPr>
          <w:spacing w:val="-4"/>
          <w:sz w:val="24"/>
        </w:rPr>
        <w:t> </w:t>
      </w:r>
      <w:r>
        <w:rPr>
          <w:sz w:val="24"/>
        </w:rPr>
        <w:t>services</w:t>
      </w:r>
      <w:r>
        <w:rPr>
          <w:spacing w:val="-4"/>
          <w:sz w:val="24"/>
        </w:rPr>
        <w:t> </w:t>
      </w:r>
      <w:r>
        <w:rPr>
          <w:sz w:val="24"/>
        </w:rPr>
        <w:t>are</w:t>
      </w:r>
      <w:r>
        <w:rPr>
          <w:spacing w:val="-4"/>
          <w:sz w:val="24"/>
        </w:rPr>
        <w:t> </w:t>
      </w:r>
      <w:r>
        <w:rPr>
          <w:sz w:val="24"/>
        </w:rPr>
        <w:t>commissioned</w:t>
      </w:r>
      <w:r>
        <w:rPr>
          <w:spacing w:val="-4"/>
          <w:sz w:val="24"/>
        </w:rPr>
        <w:t> </w:t>
      </w:r>
      <w:r>
        <w:rPr>
          <w:sz w:val="24"/>
        </w:rPr>
        <w:t>locally</w:t>
      </w:r>
      <w:r>
        <w:rPr>
          <w:spacing w:val="-4"/>
          <w:sz w:val="24"/>
        </w:rPr>
        <w:t> </w:t>
      </w:r>
      <w:r>
        <w:rPr>
          <w:sz w:val="24"/>
        </w:rPr>
        <w:t>and</w:t>
      </w:r>
      <w:r>
        <w:rPr>
          <w:spacing w:val="-4"/>
          <w:sz w:val="24"/>
        </w:rPr>
        <w:t> </w:t>
      </w:r>
      <w:r>
        <w:rPr>
          <w:sz w:val="24"/>
        </w:rPr>
        <w:t>what</w:t>
      </w:r>
      <w:r>
        <w:rPr>
          <w:spacing w:val="-3"/>
          <w:sz w:val="24"/>
        </w:rPr>
        <w:t> </w:t>
      </w:r>
      <w:r>
        <w:rPr>
          <w:sz w:val="24"/>
        </w:rPr>
        <w:t>schools</w:t>
      </w:r>
      <w:r>
        <w:rPr>
          <w:spacing w:val="-4"/>
          <w:sz w:val="24"/>
        </w:rPr>
        <w:t> </w:t>
      </w:r>
      <w:r>
        <w:rPr>
          <w:sz w:val="24"/>
        </w:rPr>
        <w:t>and colleges are expected to provide as part of the Local Offer. The child’s parent or the young person should be made aware that the scope for a Personal Budget varies depending on their school preference. For example, as part of their core provision, special schools and colleges make some specialist provision available that is not normally available at mainstream schools and colleges. The particular choice of a special school, with integrated specialist provision, might reduce the scope for a Personal Budget, whereas the choice of a place in a mainstream school that does not make that particular provision could increase the opportunity for a Personal </w:t>
      </w:r>
      <w:r>
        <w:rPr>
          <w:spacing w:val="-2"/>
          <w:sz w:val="24"/>
        </w:rPr>
        <w:t>Budget.</w:t>
      </w:r>
    </w:p>
    <w:p>
      <w:pPr>
        <w:pStyle w:val="Heading4"/>
      </w:pPr>
      <w:bookmarkStart w:name="Health" w:id="481"/>
      <w:bookmarkEnd w:id="481"/>
      <w:r>
        <w:rPr>
          <w:b w:val="0"/>
        </w:rPr>
      </w:r>
      <w:r>
        <w:rPr>
          <w:spacing w:val="-2"/>
        </w:rPr>
        <w:t>Health</w:t>
      </w:r>
    </w:p>
    <w:p>
      <w:pPr>
        <w:pStyle w:val="ListParagraph"/>
        <w:numPr>
          <w:ilvl w:val="1"/>
          <w:numId w:val="13"/>
        </w:numPr>
        <w:tabs>
          <w:tab w:pos="955" w:val="left" w:leader="none"/>
          <w:tab w:pos="960" w:val="left" w:leader="none"/>
        </w:tabs>
        <w:spacing w:line="288" w:lineRule="auto" w:before="159" w:after="0"/>
        <w:ind w:left="960" w:right="978" w:hanging="710"/>
        <w:jc w:val="both"/>
        <w:rPr>
          <w:sz w:val="24"/>
        </w:rPr>
      </w:pPr>
      <w:r>
        <w:rPr>
          <w:sz w:val="24"/>
        </w:rPr>
        <w:t>Personal</w:t>
      </w:r>
      <w:r>
        <w:rPr>
          <w:spacing w:val="-3"/>
          <w:sz w:val="24"/>
        </w:rPr>
        <w:t> </w:t>
      </w:r>
      <w:r>
        <w:rPr>
          <w:sz w:val="24"/>
        </w:rPr>
        <w:t>Health</w:t>
      </w:r>
      <w:r>
        <w:rPr>
          <w:spacing w:val="-3"/>
          <w:sz w:val="24"/>
        </w:rPr>
        <w:t> </w:t>
      </w:r>
      <w:r>
        <w:rPr>
          <w:sz w:val="24"/>
        </w:rPr>
        <w:t>Budgets</w:t>
      </w:r>
      <w:r>
        <w:rPr>
          <w:spacing w:val="-3"/>
          <w:sz w:val="24"/>
        </w:rPr>
        <w:t> </w:t>
      </w:r>
      <w:r>
        <w:rPr>
          <w:sz w:val="24"/>
        </w:rPr>
        <w:t>for</w:t>
      </w:r>
      <w:r>
        <w:rPr>
          <w:spacing w:val="-4"/>
          <w:sz w:val="24"/>
        </w:rPr>
        <w:t> </w:t>
      </w:r>
      <w:r>
        <w:rPr>
          <w:sz w:val="24"/>
        </w:rPr>
        <w:t>healthcare</w:t>
      </w:r>
      <w:r>
        <w:rPr>
          <w:spacing w:val="-3"/>
          <w:sz w:val="24"/>
        </w:rPr>
        <w:t> </w:t>
      </w:r>
      <w:r>
        <w:rPr>
          <w:sz w:val="24"/>
        </w:rPr>
        <w:t>are</w:t>
      </w:r>
      <w:r>
        <w:rPr>
          <w:spacing w:val="-5"/>
          <w:sz w:val="24"/>
        </w:rPr>
        <w:t> </w:t>
      </w:r>
      <w:r>
        <w:rPr>
          <w:sz w:val="24"/>
        </w:rPr>
        <w:t>not</w:t>
      </w:r>
      <w:r>
        <w:rPr>
          <w:spacing w:val="-2"/>
          <w:sz w:val="24"/>
        </w:rPr>
        <w:t> </w:t>
      </w:r>
      <w:r>
        <w:rPr>
          <w:sz w:val="24"/>
        </w:rPr>
        <w:t>appropriate</w:t>
      </w:r>
      <w:r>
        <w:rPr>
          <w:spacing w:val="-3"/>
          <w:sz w:val="24"/>
        </w:rPr>
        <w:t> </w:t>
      </w:r>
      <w:r>
        <w:rPr>
          <w:sz w:val="24"/>
        </w:rPr>
        <w:t>for</w:t>
      </w:r>
      <w:r>
        <w:rPr>
          <w:spacing w:val="-2"/>
          <w:sz w:val="24"/>
        </w:rPr>
        <w:t> </w:t>
      </w:r>
      <w:r>
        <w:rPr>
          <w:sz w:val="24"/>
        </w:rPr>
        <w:t>all</w:t>
      </w:r>
      <w:r>
        <w:rPr>
          <w:spacing w:val="-3"/>
          <w:sz w:val="24"/>
        </w:rPr>
        <w:t> </w:t>
      </w:r>
      <w:r>
        <w:rPr>
          <w:sz w:val="24"/>
        </w:rPr>
        <w:t>of</w:t>
      </w:r>
      <w:r>
        <w:rPr>
          <w:spacing w:val="-2"/>
          <w:sz w:val="24"/>
        </w:rPr>
        <w:t> </w:t>
      </w:r>
      <w:r>
        <w:rPr>
          <w:sz w:val="24"/>
        </w:rPr>
        <w:t>the</w:t>
      </w:r>
      <w:r>
        <w:rPr>
          <w:spacing w:val="-3"/>
          <w:sz w:val="24"/>
        </w:rPr>
        <w:t> </w:t>
      </w:r>
      <w:r>
        <w:rPr>
          <w:sz w:val="24"/>
        </w:rPr>
        <w:t>aspects</w:t>
      </w:r>
      <w:r>
        <w:rPr>
          <w:spacing w:val="-3"/>
          <w:sz w:val="24"/>
        </w:rPr>
        <w:t> </w:t>
      </w:r>
      <w:r>
        <w:rPr>
          <w:sz w:val="24"/>
        </w:rPr>
        <w:t>of NHS</w:t>
      </w:r>
      <w:r>
        <w:rPr>
          <w:spacing w:val="-2"/>
          <w:sz w:val="24"/>
        </w:rPr>
        <w:t> </w:t>
      </w:r>
      <w:r>
        <w:rPr>
          <w:sz w:val="24"/>
        </w:rPr>
        <w:t>care</w:t>
      </w:r>
      <w:r>
        <w:rPr>
          <w:spacing w:val="-2"/>
          <w:sz w:val="24"/>
        </w:rPr>
        <w:t> </w:t>
      </w:r>
      <w:r>
        <w:rPr>
          <w:sz w:val="24"/>
        </w:rPr>
        <w:t>an</w:t>
      </w:r>
      <w:r>
        <w:rPr>
          <w:spacing w:val="-2"/>
          <w:sz w:val="24"/>
        </w:rPr>
        <w:t> </w:t>
      </w:r>
      <w:r>
        <w:rPr>
          <w:sz w:val="24"/>
        </w:rPr>
        <w:t>individual</w:t>
      </w:r>
      <w:r>
        <w:rPr>
          <w:spacing w:val="-2"/>
          <w:sz w:val="24"/>
        </w:rPr>
        <w:t> </w:t>
      </w:r>
      <w:r>
        <w:rPr>
          <w:sz w:val="24"/>
        </w:rPr>
        <w:t>may</w:t>
      </w:r>
      <w:r>
        <w:rPr>
          <w:spacing w:val="-2"/>
          <w:sz w:val="24"/>
        </w:rPr>
        <w:t> </w:t>
      </w:r>
      <w:r>
        <w:rPr>
          <w:sz w:val="24"/>
        </w:rPr>
        <w:t>require.</w:t>
      </w:r>
      <w:r>
        <w:rPr>
          <w:spacing w:val="-1"/>
          <w:sz w:val="24"/>
        </w:rPr>
        <w:t> </w:t>
      </w:r>
      <w:r>
        <w:rPr>
          <w:sz w:val="24"/>
        </w:rPr>
        <w:t>Full</w:t>
      </w:r>
      <w:r>
        <w:rPr>
          <w:spacing w:val="-3"/>
          <w:sz w:val="24"/>
        </w:rPr>
        <w:t> </w:t>
      </w:r>
      <w:r>
        <w:rPr>
          <w:sz w:val="24"/>
        </w:rPr>
        <w:t>details</w:t>
      </w:r>
      <w:r>
        <w:rPr>
          <w:spacing w:val="-2"/>
          <w:sz w:val="24"/>
        </w:rPr>
        <w:t> </w:t>
      </w:r>
      <w:r>
        <w:rPr>
          <w:sz w:val="24"/>
        </w:rPr>
        <w:t>of</w:t>
      </w:r>
      <w:r>
        <w:rPr>
          <w:spacing w:val="-1"/>
          <w:sz w:val="24"/>
        </w:rPr>
        <w:t> </w:t>
      </w:r>
      <w:r>
        <w:rPr>
          <w:sz w:val="24"/>
        </w:rPr>
        <w:t>excluded</w:t>
      </w:r>
      <w:r>
        <w:rPr>
          <w:spacing w:val="-2"/>
          <w:sz w:val="24"/>
        </w:rPr>
        <w:t> </w:t>
      </w:r>
      <w:r>
        <w:rPr>
          <w:sz w:val="24"/>
        </w:rPr>
        <w:t>services</w:t>
      </w:r>
      <w:r>
        <w:rPr>
          <w:spacing w:val="-2"/>
          <w:sz w:val="24"/>
        </w:rPr>
        <w:t> </w:t>
      </w:r>
      <w:r>
        <w:rPr>
          <w:sz w:val="24"/>
        </w:rPr>
        <w:t>are</w:t>
      </w:r>
      <w:r>
        <w:rPr>
          <w:spacing w:val="-3"/>
          <w:sz w:val="24"/>
        </w:rPr>
        <w:t> </w:t>
      </w:r>
      <w:r>
        <w:rPr>
          <w:sz w:val="24"/>
        </w:rPr>
        <w:t>set</w:t>
      </w:r>
      <w:r>
        <w:rPr>
          <w:spacing w:val="-1"/>
          <w:sz w:val="24"/>
        </w:rPr>
        <w:t> </w:t>
      </w:r>
      <w:r>
        <w:rPr>
          <w:sz w:val="24"/>
        </w:rPr>
        <w:t>out</w:t>
      </w:r>
      <w:r>
        <w:rPr>
          <w:spacing w:val="-1"/>
          <w:sz w:val="24"/>
        </w:rPr>
        <w:t> </w:t>
      </w:r>
      <w:r>
        <w:rPr>
          <w:sz w:val="24"/>
        </w:rPr>
        <w:t>in guidance</w:t>
      </w:r>
      <w:r>
        <w:rPr>
          <w:spacing w:val="-3"/>
          <w:sz w:val="24"/>
        </w:rPr>
        <w:t> </w:t>
      </w:r>
      <w:r>
        <w:rPr>
          <w:sz w:val="24"/>
        </w:rPr>
        <w:t>provided</w:t>
      </w:r>
      <w:r>
        <w:rPr>
          <w:spacing w:val="-3"/>
          <w:sz w:val="24"/>
        </w:rPr>
        <w:t> </w:t>
      </w:r>
      <w:r>
        <w:rPr>
          <w:sz w:val="24"/>
        </w:rPr>
        <w:t>by</w:t>
      </w:r>
      <w:r>
        <w:rPr>
          <w:spacing w:val="-3"/>
          <w:sz w:val="24"/>
        </w:rPr>
        <w:t> </w:t>
      </w:r>
      <w:r>
        <w:rPr>
          <w:sz w:val="24"/>
        </w:rPr>
        <w:t>NHS</w:t>
      </w:r>
      <w:r>
        <w:rPr>
          <w:spacing w:val="-3"/>
          <w:sz w:val="24"/>
        </w:rPr>
        <w:t> </w:t>
      </w:r>
      <w:r>
        <w:rPr>
          <w:sz w:val="24"/>
        </w:rPr>
        <w:t>England</w:t>
      </w:r>
      <w:r>
        <w:rPr>
          <w:spacing w:val="-3"/>
          <w:sz w:val="24"/>
        </w:rPr>
        <w:t> </w:t>
      </w:r>
      <w:r>
        <w:rPr>
          <w:sz w:val="24"/>
        </w:rPr>
        <w:t>and</w:t>
      </w:r>
      <w:r>
        <w:rPr>
          <w:spacing w:val="-3"/>
          <w:sz w:val="24"/>
        </w:rPr>
        <w:t> </w:t>
      </w:r>
      <w:r>
        <w:rPr>
          <w:sz w:val="24"/>
        </w:rPr>
        <w:t>include</w:t>
      </w:r>
      <w:r>
        <w:rPr>
          <w:spacing w:val="-3"/>
          <w:sz w:val="24"/>
        </w:rPr>
        <w:t> </w:t>
      </w:r>
      <w:r>
        <w:rPr>
          <w:sz w:val="24"/>
        </w:rPr>
        <w:t>primary</w:t>
      </w:r>
      <w:r>
        <w:rPr>
          <w:spacing w:val="-3"/>
          <w:sz w:val="24"/>
        </w:rPr>
        <w:t> </w:t>
      </w:r>
      <w:r>
        <w:rPr>
          <w:sz w:val="24"/>
        </w:rPr>
        <w:t>medical</w:t>
      </w:r>
      <w:r>
        <w:rPr>
          <w:spacing w:val="-3"/>
          <w:sz w:val="24"/>
        </w:rPr>
        <w:t> </w:t>
      </w:r>
      <w:r>
        <w:rPr>
          <w:sz w:val="24"/>
        </w:rPr>
        <w:t>(i.e.</w:t>
      </w:r>
      <w:r>
        <w:rPr>
          <w:spacing w:val="-4"/>
          <w:sz w:val="24"/>
        </w:rPr>
        <w:t> </w:t>
      </w:r>
      <w:r>
        <w:rPr>
          <w:sz w:val="24"/>
        </w:rPr>
        <w:t>GP</w:t>
      </w:r>
      <w:r>
        <w:rPr>
          <w:spacing w:val="-3"/>
          <w:sz w:val="24"/>
        </w:rPr>
        <w:t> </w:t>
      </w:r>
      <w:r>
        <w:rPr>
          <w:sz w:val="24"/>
        </w:rPr>
        <w:t>services) and emergency services.</w:t>
      </w:r>
    </w:p>
    <w:p>
      <w:pPr>
        <w:pStyle w:val="ListParagraph"/>
        <w:numPr>
          <w:ilvl w:val="1"/>
          <w:numId w:val="13"/>
        </w:numPr>
        <w:tabs>
          <w:tab w:pos="955" w:val="left" w:leader="none"/>
          <w:tab w:pos="960" w:val="left" w:leader="none"/>
        </w:tabs>
        <w:spacing w:line="288" w:lineRule="auto" w:before="240" w:after="0"/>
        <w:ind w:left="960" w:right="777" w:hanging="710"/>
        <w:jc w:val="left"/>
        <w:rPr>
          <w:sz w:val="24"/>
        </w:rPr>
      </w:pPr>
      <w:r>
        <w:rPr>
          <w:sz w:val="24"/>
        </w:rPr>
        <w:t>In principle, other than excluded services a Personal Health Budget could be given to</w:t>
      </w:r>
      <w:r>
        <w:rPr>
          <w:spacing w:val="-3"/>
          <w:sz w:val="24"/>
        </w:rPr>
        <w:t> </w:t>
      </w:r>
      <w:r>
        <w:rPr>
          <w:sz w:val="24"/>
        </w:rPr>
        <w:t>anyone</w:t>
      </w:r>
      <w:r>
        <w:rPr>
          <w:spacing w:val="-3"/>
          <w:sz w:val="24"/>
        </w:rPr>
        <w:t> </w:t>
      </w:r>
      <w:r>
        <w:rPr>
          <w:sz w:val="24"/>
        </w:rPr>
        <w:t>who</w:t>
      </w:r>
      <w:r>
        <w:rPr>
          <w:spacing w:val="-3"/>
          <w:sz w:val="24"/>
        </w:rPr>
        <w:t> </w:t>
      </w:r>
      <w:r>
        <w:rPr>
          <w:sz w:val="24"/>
        </w:rPr>
        <w:t>needs</w:t>
      </w:r>
      <w:r>
        <w:rPr>
          <w:spacing w:val="-2"/>
          <w:sz w:val="24"/>
        </w:rPr>
        <w:t> </w:t>
      </w:r>
      <w:r>
        <w:rPr>
          <w:sz w:val="24"/>
        </w:rPr>
        <w:t>to</w:t>
      </w:r>
      <w:r>
        <w:rPr>
          <w:spacing w:val="-3"/>
          <w:sz w:val="24"/>
        </w:rPr>
        <w:t> </w:t>
      </w:r>
      <w:r>
        <w:rPr>
          <w:sz w:val="24"/>
        </w:rPr>
        <w:t>receive</w:t>
      </w:r>
      <w:r>
        <w:rPr>
          <w:spacing w:val="-3"/>
          <w:sz w:val="24"/>
        </w:rPr>
        <w:t> </w:t>
      </w:r>
      <w:r>
        <w:rPr>
          <w:sz w:val="24"/>
        </w:rPr>
        <w:t>healthcare</w:t>
      </w:r>
      <w:r>
        <w:rPr>
          <w:spacing w:val="-2"/>
          <w:sz w:val="24"/>
        </w:rPr>
        <w:t> </w:t>
      </w:r>
      <w:r>
        <w:rPr>
          <w:sz w:val="24"/>
        </w:rPr>
        <w:t>funded</w:t>
      </w:r>
      <w:r>
        <w:rPr>
          <w:spacing w:val="-3"/>
          <w:sz w:val="24"/>
        </w:rPr>
        <w:t> </w:t>
      </w:r>
      <w:r>
        <w:rPr>
          <w:sz w:val="24"/>
        </w:rPr>
        <w:t>by</w:t>
      </w:r>
      <w:r>
        <w:rPr>
          <w:spacing w:val="-3"/>
          <w:sz w:val="24"/>
        </w:rPr>
        <w:t> </w:t>
      </w:r>
      <w:r>
        <w:rPr>
          <w:sz w:val="24"/>
        </w:rPr>
        <w:t>the</w:t>
      </w:r>
      <w:r>
        <w:rPr>
          <w:spacing w:val="-3"/>
          <w:sz w:val="24"/>
        </w:rPr>
        <w:t> </w:t>
      </w:r>
      <w:r>
        <w:rPr>
          <w:sz w:val="24"/>
        </w:rPr>
        <w:t>NHS</w:t>
      </w:r>
      <w:r>
        <w:rPr>
          <w:spacing w:val="-3"/>
          <w:sz w:val="24"/>
        </w:rPr>
        <w:t> </w:t>
      </w:r>
      <w:r>
        <w:rPr>
          <w:sz w:val="24"/>
        </w:rPr>
        <w:t>where</w:t>
      </w:r>
      <w:r>
        <w:rPr>
          <w:spacing w:val="-3"/>
          <w:sz w:val="24"/>
        </w:rPr>
        <w:t> </w:t>
      </w:r>
      <w:r>
        <w:rPr>
          <w:sz w:val="24"/>
        </w:rPr>
        <w:t>the</w:t>
      </w:r>
      <w:r>
        <w:rPr>
          <w:spacing w:val="-3"/>
          <w:sz w:val="24"/>
        </w:rPr>
        <w:t> </w:t>
      </w:r>
      <w:r>
        <w:rPr>
          <w:sz w:val="24"/>
        </w:rPr>
        <w:t>benefits</w:t>
      </w:r>
      <w:r>
        <w:rPr>
          <w:spacing w:val="-3"/>
          <w:sz w:val="24"/>
        </w:rPr>
        <w:t> </w:t>
      </w:r>
      <w:r>
        <w:rPr>
          <w:sz w:val="24"/>
        </w:rPr>
        <w:t>of having the budget for healthcare outweigh any additional costs associated with having one.</w:t>
      </w:r>
    </w:p>
    <w:p>
      <w:pPr>
        <w:pStyle w:val="ListParagraph"/>
        <w:numPr>
          <w:ilvl w:val="1"/>
          <w:numId w:val="13"/>
        </w:numPr>
        <w:tabs>
          <w:tab w:pos="955" w:val="left" w:leader="none"/>
          <w:tab w:pos="960" w:val="left" w:leader="none"/>
        </w:tabs>
        <w:spacing w:line="288" w:lineRule="auto" w:before="240" w:after="0"/>
        <w:ind w:left="960" w:right="831" w:hanging="710"/>
        <w:jc w:val="left"/>
        <w:rPr>
          <w:sz w:val="24"/>
        </w:rPr>
      </w:pPr>
      <w:r>
        <w:rPr>
          <w:sz w:val="24"/>
        </w:rPr>
        <w:t>Since April 2014, everyone receiving NHS Continuing Healthcare (including children’s continuing care) has had the right to ask for a Personal Health Budget, including</w:t>
      </w:r>
      <w:r>
        <w:rPr>
          <w:spacing w:val="-3"/>
          <w:sz w:val="24"/>
        </w:rPr>
        <w:t> </w:t>
      </w:r>
      <w:r>
        <w:rPr>
          <w:sz w:val="24"/>
        </w:rPr>
        <w:t>a</w:t>
      </w:r>
      <w:r>
        <w:rPr>
          <w:spacing w:val="-2"/>
          <w:sz w:val="24"/>
        </w:rPr>
        <w:t> </w:t>
      </w:r>
      <w:r>
        <w:rPr>
          <w:sz w:val="24"/>
        </w:rPr>
        <w:t>direct</w:t>
      </w:r>
      <w:r>
        <w:rPr>
          <w:spacing w:val="-2"/>
          <w:sz w:val="24"/>
        </w:rPr>
        <w:t> </w:t>
      </w:r>
      <w:r>
        <w:rPr>
          <w:sz w:val="24"/>
        </w:rPr>
        <w:t>payment.</w:t>
      </w:r>
      <w:r>
        <w:rPr>
          <w:spacing w:val="-2"/>
          <w:sz w:val="24"/>
        </w:rPr>
        <w:t> </w:t>
      </w:r>
      <w:r>
        <w:rPr>
          <w:sz w:val="24"/>
        </w:rPr>
        <w:t>From</w:t>
      </w:r>
      <w:r>
        <w:rPr>
          <w:spacing w:val="-4"/>
          <w:sz w:val="24"/>
        </w:rPr>
        <w:t> </w:t>
      </w:r>
      <w:r>
        <w:rPr>
          <w:sz w:val="24"/>
        </w:rPr>
        <w:t>October</w:t>
      </w:r>
      <w:r>
        <w:rPr>
          <w:spacing w:val="-2"/>
          <w:sz w:val="24"/>
        </w:rPr>
        <w:t> </w:t>
      </w:r>
      <w:r>
        <w:rPr>
          <w:sz w:val="24"/>
        </w:rPr>
        <w:t>2014</w:t>
      </w:r>
      <w:r>
        <w:rPr>
          <w:spacing w:val="-3"/>
          <w:sz w:val="24"/>
        </w:rPr>
        <w:t> </w:t>
      </w:r>
      <w:r>
        <w:rPr>
          <w:sz w:val="24"/>
        </w:rPr>
        <w:t>this</w:t>
      </w:r>
      <w:r>
        <w:rPr>
          <w:spacing w:val="-3"/>
          <w:sz w:val="24"/>
        </w:rPr>
        <w:t> </w:t>
      </w:r>
      <w:r>
        <w:rPr>
          <w:sz w:val="24"/>
        </w:rPr>
        <w:t>group</w:t>
      </w:r>
      <w:r>
        <w:rPr>
          <w:spacing w:val="-3"/>
          <w:sz w:val="24"/>
        </w:rPr>
        <w:t> </w:t>
      </w:r>
      <w:r>
        <w:rPr>
          <w:sz w:val="24"/>
        </w:rPr>
        <w:t>will</w:t>
      </w:r>
      <w:r>
        <w:rPr>
          <w:spacing w:val="-3"/>
          <w:sz w:val="24"/>
        </w:rPr>
        <w:t> </w:t>
      </w:r>
      <w:r>
        <w:rPr>
          <w:sz w:val="24"/>
        </w:rPr>
        <w:t>benefit</w:t>
      </w:r>
      <w:r>
        <w:rPr>
          <w:spacing w:val="-2"/>
          <w:sz w:val="24"/>
        </w:rPr>
        <w:t> </w:t>
      </w:r>
      <w:r>
        <w:rPr>
          <w:sz w:val="24"/>
        </w:rPr>
        <w:t>from</w:t>
      </w:r>
      <w:r>
        <w:rPr>
          <w:spacing w:val="-4"/>
          <w:sz w:val="24"/>
        </w:rPr>
        <w:t> </w:t>
      </w:r>
      <w:r>
        <w:rPr>
          <w:sz w:val="24"/>
        </w:rPr>
        <w:t>‘a</w:t>
      </w:r>
      <w:r>
        <w:rPr>
          <w:spacing w:val="-3"/>
          <w:sz w:val="24"/>
        </w:rPr>
        <w:t> </w:t>
      </w:r>
      <w:r>
        <w:rPr>
          <w:sz w:val="24"/>
        </w:rPr>
        <w:t>right</w:t>
      </w:r>
      <w:r>
        <w:rPr>
          <w:spacing w:val="-2"/>
          <w:sz w:val="24"/>
        </w:rPr>
        <w:t> </w:t>
      </w:r>
      <w:r>
        <w:rPr>
          <w:sz w:val="24"/>
        </w:rPr>
        <w:t>to have’ a Personal Health Budget.</w:t>
      </w:r>
    </w:p>
    <w:p>
      <w:pPr>
        <w:pStyle w:val="ListParagraph"/>
        <w:numPr>
          <w:ilvl w:val="1"/>
          <w:numId w:val="13"/>
        </w:numPr>
        <w:tabs>
          <w:tab w:pos="955" w:val="left" w:leader="none"/>
          <w:tab w:pos="960" w:val="left" w:leader="none"/>
        </w:tabs>
        <w:spacing w:line="288" w:lineRule="auto" w:before="240" w:after="0"/>
        <w:ind w:left="960" w:right="752" w:hanging="710"/>
        <w:jc w:val="left"/>
        <w:rPr>
          <w:sz w:val="24"/>
        </w:rPr>
      </w:pPr>
      <w:r>
        <w:rPr>
          <w:sz w:val="24"/>
        </w:rPr>
        <w:t>The</w:t>
      </w:r>
      <w:r>
        <w:rPr>
          <w:spacing w:val="-3"/>
          <w:sz w:val="24"/>
        </w:rPr>
        <w:t> </w:t>
      </w:r>
      <w:r>
        <w:rPr>
          <w:sz w:val="24"/>
        </w:rPr>
        <w:t>mandate</w:t>
      </w:r>
      <w:r>
        <w:rPr>
          <w:spacing w:val="-3"/>
          <w:sz w:val="24"/>
        </w:rPr>
        <w:t> </w:t>
      </w:r>
      <w:r>
        <w:rPr>
          <w:sz w:val="24"/>
        </w:rPr>
        <w:t>to</w:t>
      </w:r>
      <w:r>
        <w:rPr>
          <w:spacing w:val="-3"/>
          <w:sz w:val="24"/>
        </w:rPr>
        <w:t> </w:t>
      </w:r>
      <w:r>
        <w:rPr>
          <w:sz w:val="24"/>
        </w:rPr>
        <w:t>NHS</w:t>
      </w:r>
      <w:r>
        <w:rPr>
          <w:spacing w:val="-3"/>
          <w:sz w:val="24"/>
        </w:rPr>
        <w:t> </w:t>
      </w:r>
      <w:r>
        <w:rPr>
          <w:sz w:val="24"/>
        </w:rPr>
        <w:t>England</w:t>
      </w:r>
      <w:r>
        <w:rPr>
          <w:spacing w:val="-3"/>
          <w:sz w:val="24"/>
        </w:rPr>
        <w:t> </w:t>
      </w:r>
      <w:r>
        <w:rPr>
          <w:sz w:val="24"/>
        </w:rPr>
        <w:t>sets</w:t>
      </w:r>
      <w:r>
        <w:rPr>
          <w:spacing w:val="-3"/>
          <w:sz w:val="24"/>
        </w:rPr>
        <w:t> </w:t>
      </w:r>
      <w:r>
        <w:rPr>
          <w:sz w:val="24"/>
        </w:rPr>
        <w:t>an</w:t>
      </w:r>
      <w:r>
        <w:rPr>
          <w:spacing w:val="-3"/>
          <w:sz w:val="24"/>
        </w:rPr>
        <w:t> </w:t>
      </w:r>
      <w:r>
        <w:rPr>
          <w:sz w:val="24"/>
        </w:rPr>
        <w:t>objective</w:t>
      </w:r>
      <w:r>
        <w:rPr>
          <w:spacing w:val="-3"/>
          <w:sz w:val="24"/>
        </w:rPr>
        <w:t> </w:t>
      </w:r>
      <w:r>
        <w:rPr>
          <w:sz w:val="24"/>
        </w:rPr>
        <w:t>that</w:t>
      </w:r>
      <w:r>
        <w:rPr>
          <w:spacing w:val="-2"/>
          <w:sz w:val="24"/>
        </w:rPr>
        <w:t> </w:t>
      </w:r>
      <w:r>
        <w:rPr>
          <w:sz w:val="24"/>
        </w:rPr>
        <w:t>from</w:t>
      </w:r>
      <w:r>
        <w:rPr>
          <w:spacing w:val="-2"/>
          <w:sz w:val="24"/>
        </w:rPr>
        <w:t> </w:t>
      </w:r>
      <w:r>
        <w:rPr>
          <w:sz w:val="24"/>
        </w:rPr>
        <w:t>April</w:t>
      </w:r>
      <w:r>
        <w:rPr>
          <w:spacing w:val="-3"/>
          <w:sz w:val="24"/>
        </w:rPr>
        <w:t> </w:t>
      </w:r>
      <w:r>
        <w:rPr>
          <w:sz w:val="24"/>
        </w:rPr>
        <w:t>2015</w:t>
      </w:r>
      <w:r>
        <w:rPr>
          <w:spacing w:val="-3"/>
          <w:sz w:val="24"/>
        </w:rPr>
        <w:t> </w:t>
      </w:r>
      <w:r>
        <w:rPr>
          <w:sz w:val="24"/>
        </w:rPr>
        <w:t>Personal</w:t>
      </w:r>
      <w:r>
        <w:rPr>
          <w:spacing w:val="-2"/>
          <w:sz w:val="24"/>
        </w:rPr>
        <w:t> </w:t>
      </w:r>
      <w:r>
        <w:rPr>
          <w:sz w:val="24"/>
        </w:rPr>
        <w:t>Health Budgets including direct payments should be an option for people with long-term health needs who could benefit from one. This includes people who use NHS services outside NHS Continuing Healthcare.</w:t>
      </w:r>
    </w:p>
    <w:p>
      <w:pPr>
        <w:spacing w:after="0" w:line="288" w:lineRule="auto"/>
        <w:jc w:val="left"/>
        <w:rPr>
          <w:sz w:val="24"/>
        </w:rPr>
        <w:sectPr>
          <w:pgSz w:w="11910" w:h="16840"/>
          <w:pgMar w:header="0" w:footer="1055" w:top="1340" w:bottom="1240" w:left="480" w:right="720"/>
        </w:sectPr>
      </w:pPr>
    </w:p>
    <w:p>
      <w:pPr>
        <w:pStyle w:val="Heading4"/>
        <w:spacing w:before="81"/>
      </w:pPr>
      <w:bookmarkStart w:name="Social Care" w:id="482"/>
      <w:bookmarkEnd w:id="482"/>
      <w:r>
        <w:rPr>
          <w:b w:val="0"/>
        </w:rPr>
      </w:r>
      <w:r>
        <w:rPr/>
        <w:t>Social</w:t>
      </w:r>
      <w:r>
        <w:rPr>
          <w:spacing w:val="-5"/>
        </w:rPr>
        <w:t> </w:t>
      </w:r>
      <w:r>
        <w:rPr>
          <w:spacing w:val="-4"/>
        </w:rPr>
        <w:t>Care</w:t>
      </w:r>
    </w:p>
    <w:p>
      <w:pPr>
        <w:pStyle w:val="ListParagraph"/>
        <w:numPr>
          <w:ilvl w:val="1"/>
          <w:numId w:val="13"/>
        </w:numPr>
        <w:tabs>
          <w:tab w:pos="954" w:val="left" w:leader="none"/>
          <w:tab w:pos="959" w:val="left" w:leader="none"/>
        </w:tabs>
        <w:spacing w:line="288" w:lineRule="auto" w:before="158" w:after="0"/>
        <w:ind w:left="959" w:right="776" w:hanging="710"/>
        <w:jc w:val="left"/>
        <w:rPr>
          <w:sz w:val="24"/>
        </w:rPr>
      </w:pPr>
      <w:r>
        <w:rPr>
          <w:sz w:val="24"/>
        </w:rPr>
        <w:t>The Care Act 2014 mandates, for the first time in law, a Personal Budget as part of the</w:t>
      </w:r>
      <w:r>
        <w:rPr>
          <w:spacing w:val="-3"/>
          <w:sz w:val="24"/>
        </w:rPr>
        <w:t> </w:t>
      </w:r>
      <w:r>
        <w:rPr>
          <w:sz w:val="24"/>
        </w:rPr>
        <w:t>care</w:t>
      </w:r>
      <w:r>
        <w:rPr>
          <w:spacing w:val="-3"/>
          <w:sz w:val="24"/>
        </w:rPr>
        <w:t> </w:t>
      </w:r>
      <w:r>
        <w:rPr>
          <w:sz w:val="24"/>
        </w:rPr>
        <w:t>and</w:t>
      </w:r>
      <w:r>
        <w:rPr>
          <w:spacing w:val="-3"/>
          <w:sz w:val="24"/>
        </w:rPr>
        <w:t> </w:t>
      </w:r>
      <w:r>
        <w:rPr>
          <w:sz w:val="24"/>
        </w:rPr>
        <w:t>support</w:t>
      </w:r>
      <w:r>
        <w:rPr>
          <w:spacing w:val="-2"/>
          <w:sz w:val="24"/>
        </w:rPr>
        <w:t> </w:t>
      </w:r>
      <w:r>
        <w:rPr>
          <w:sz w:val="24"/>
        </w:rPr>
        <w:t>plan</w:t>
      </w:r>
      <w:r>
        <w:rPr>
          <w:spacing w:val="-3"/>
          <w:sz w:val="24"/>
        </w:rPr>
        <w:t> </w:t>
      </w:r>
      <w:r>
        <w:rPr>
          <w:sz w:val="24"/>
        </w:rPr>
        <w:t>for</w:t>
      </w:r>
      <w:r>
        <w:rPr>
          <w:spacing w:val="-2"/>
          <w:sz w:val="24"/>
        </w:rPr>
        <w:t> </w:t>
      </w:r>
      <w:r>
        <w:rPr>
          <w:sz w:val="24"/>
        </w:rPr>
        <w:t>people</w:t>
      </w:r>
      <w:r>
        <w:rPr>
          <w:spacing w:val="-3"/>
          <w:sz w:val="24"/>
        </w:rPr>
        <w:t> </w:t>
      </w:r>
      <w:r>
        <w:rPr>
          <w:sz w:val="24"/>
        </w:rPr>
        <w:t>over</w:t>
      </w:r>
      <w:r>
        <w:rPr>
          <w:spacing w:val="-2"/>
          <w:sz w:val="24"/>
        </w:rPr>
        <w:t> </w:t>
      </w:r>
      <w:r>
        <w:rPr>
          <w:sz w:val="24"/>
        </w:rPr>
        <w:t>18</w:t>
      </w:r>
      <w:r>
        <w:rPr>
          <w:spacing w:val="-2"/>
          <w:sz w:val="24"/>
        </w:rPr>
        <w:t> </w:t>
      </w:r>
      <w:r>
        <w:rPr>
          <w:sz w:val="24"/>
        </w:rPr>
        <w:t>with</w:t>
      </w:r>
      <w:r>
        <w:rPr>
          <w:spacing w:val="-3"/>
          <w:sz w:val="24"/>
        </w:rPr>
        <w:t> </w:t>
      </w:r>
      <w:r>
        <w:rPr>
          <w:sz w:val="24"/>
        </w:rPr>
        <w:t>eligible</w:t>
      </w:r>
      <w:r>
        <w:rPr>
          <w:spacing w:val="-3"/>
          <w:sz w:val="24"/>
        </w:rPr>
        <w:t> </w:t>
      </w:r>
      <w:r>
        <w:rPr>
          <w:sz w:val="24"/>
        </w:rPr>
        <w:t>care</w:t>
      </w:r>
      <w:r>
        <w:rPr>
          <w:spacing w:val="-3"/>
          <w:sz w:val="24"/>
        </w:rPr>
        <w:t> </w:t>
      </w:r>
      <w:r>
        <w:rPr>
          <w:sz w:val="24"/>
        </w:rPr>
        <w:t>and</w:t>
      </w:r>
      <w:r>
        <w:rPr>
          <w:spacing w:val="-3"/>
          <w:sz w:val="24"/>
        </w:rPr>
        <w:t> </w:t>
      </w:r>
      <w:r>
        <w:rPr>
          <w:sz w:val="24"/>
        </w:rPr>
        <w:t>support</w:t>
      </w:r>
      <w:r>
        <w:rPr>
          <w:spacing w:val="-2"/>
          <w:sz w:val="24"/>
        </w:rPr>
        <w:t> </w:t>
      </w:r>
      <w:r>
        <w:rPr>
          <w:sz w:val="24"/>
        </w:rPr>
        <w:t>needs,</w:t>
      </w:r>
      <w:r>
        <w:rPr>
          <w:spacing w:val="-2"/>
          <w:sz w:val="24"/>
        </w:rPr>
        <w:t> </w:t>
      </w:r>
      <w:r>
        <w:rPr>
          <w:sz w:val="24"/>
        </w:rPr>
        <w:t>or where the local authority decides to meet needs. The Act also clarifies people’s right to</w:t>
      </w:r>
      <w:r>
        <w:rPr>
          <w:spacing w:val="-1"/>
          <w:sz w:val="24"/>
        </w:rPr>
        <w:t> </w:t>
      </w:r>
      <w:r>
        <w:rPr>
          <w:sz w:val="24"/>
        </w:rPr>
        <w:t>request</w:t>
      </w:r>
      <w:r>
        <w:rPr>
          <w:spacing w:val="-2"/>
          <w:sz w:val="24"/>
        </w:rPr>
        <w:t> </w:t>
      </w:r>
      <w:r>
        <w:rPr>
          <w:sz w:val="24"/>
        </w:rPr>
        <w:t>a</w:t>
      </w:r>
      <w:r>
        <w:rPr>
          <w:spacing w:val="-1"/>
          <w:sz w:val="24"/>
        </w:rPr>
        <w:t> </w:t>
      </w:r>
      <w:r>
        <w:rPr>
          <w:sz w:val="24"/>
        </w:rPr>
        <w:t>direct payment to</w:t>
      </w:r>
      <w:r>
        <w:rPr>
          <w:spacing w:val="-2"/>
          <w:sz w:val="24"/>
        </w:rPr>
        <w:t> </w:t>
      </w:r>
      <w:r>
        <w:rPr>
          <w:sz w:val="24"/>
        </w:rPr>
        <w:t>meet some</w:t>
      </w:r>
      <w:r>
        <w:rPr>
          <w:spacing w:val="-1"/>
          <w:sz w:val="24"/>
        </w:rPr>
        <w:t> </w:t>
      </w:r>
      <w:r>
        <w:rPr>
          <w:sz w:val="24"/>
        </w:rPr>
        <w:t>or all</w:t>
      </w:r>
      <w:r>
        <w:rPr>
          <w:spacing w:val="-1"/>
          <w:sz w:val="24"/>
        </w:rPr>
        <w:t> </w:t>
      </w:r>
      <w:r>
        <w:rPr>
          <w:sz w:val="24"/>
        </w:rPr>
        <w:t>of their</w:t>
      </w:r>
      <w:r>
        <w:rPr>
          <w:spacing w:val="-2"/>
          <w:sz w:val="24"/>
        </w:rPr>
        <w:t> </w:t>
      </w:r>
      <w:r>
        <w:rPr>
          <w:sz w:val="24"/>
        </w:rPr>
        <w:t>care</w:t>
      </w:r>
      <w:r>
        <w:rPr>
          <w:spacing w:val="-1"/>
          <w:sz w:val="24"/>
        </w:rPr>
        <w:t> </w:t>
      </w:r>
      <w:r>
        <w:rPr>
          <w:sz w:val="24"/>
        </w:rPr>
        <w:t>and</w:t>
      </w:r>
      <w:r>
        <w:rPr>
          <w:spacing w:val="-1"/>
          <w:sz w:val="24"/>
        </w:rPr>
        <w:t> </w:t>
      </w:r>
      <w:r>
        <w:rPr>
          <w:sz w:val="24"/>
        </w:rPr>
        <w:t>support needs,</w:t>
      </w:r>
      <w:r>
        <w:rPr>
          <w:spacing w:val="-1"/>
          <w:sz w:val="24"/>
        </w:rPr>
        <w:t> </w:t>
      </w:r>
      <w:r>
        <w:rPr>
          <w:sz w:val="24"/>
        </w:rPr>
        <w:t>and covers people with and without capacity to request a direct payment. For children and young people under 18, local authorities are under a duty to offer direct payments (see paragraph 9.123 below) for services which the local authority may provide to children with disabilities, or</w:t>
      </w:r>
      <w:r>
        <w:rPr>
          <w:spacing w:val="-1"/>
          <w:sz w:val="24"/>
        </w:rPr>
        <w:t> </w:t>
      </w:r>
      <w:r>
        <w:rPr>
          <w:sz w:val="24"/>
        </w:rPr>
        <w:t>their families, under section 17 of</w:t>
      </w:r>
      <w:r>
        <w:rPr>
          <w:spacing w:val="-1"/>
          <w:sz w:val="24"/>
        </w:rPr>
        <w:t> </w:t>
      </w:r>
      <w:r>
        <w:rPr>
          <w:sz w:val="24"/>
        </w:rPr>
        <w:t>the Children Act 1989.</w:t>
      </w:r>
    </w:p>
    <w:p>
      <w:pPr>
        <w:pStyle w:val="Heading3"/>
      </w:pPr>
      <w:bookmarkStart w:name="Use of direct payments" w:id="483"/>
      <w:bookmarkEnd w:id="483"/>
      <w:r>
        <w:rPr>
          <w:b w:val="0"/>
        </w:rPr>
      </w:r>
      <w:bookmarkStart w:name="_bookmark204" w:id="484"/>
      <w:bookmarkEnd w:id="484"/>
      <w:r>
        <w:rPr>
          <w:b w:val="0"/>
        </w:rPr>
      </w:r>
      <w:r>
        <w:rPr>
          <w:color w:val="1F497D"/>
        </w:rPr>
        <w:t>Use</w:t>
      </w:r>
      <w:r>
        <w:rPr>
          <w:color w:val="1F497D"/>
          <w:spacing w:val="-7"/>
        </w:rPr>
        <w:t> </w:t>
      </w:r>
      <w:r>
        <w:rPr>
          <w:color w:val="1F497D"/>
        </w:rPr>
        <w:t>of</w:t>
      </w:r>
      <w:r>
        <w:rPr>
          <w:color w:val="1F497D"/>
          <w:spacing w:val="-6"/>
        </w:rPr>
        <w:t> </w:t>
      </w:r>
      <w:r>
        <w:rPr>
          <w:color w:val="1F497D"/>
        </w:rPr>
        <w:t>direct</w:t>
      </w:r>
      <w:r>
        <w:rPr>
          <w:color w:val="1F497D"/>
          <w:spacing w:val="-6"/>
        </w:rPr>
        <w:t> </w:t>
      </w:r>
      <w:r>
        <w:rPr>
          <w:color w:val="1F497D"/>
          <w:spacing w:val="-2"/>
        </w:rPr>
        <w:t>payments</w:t>
      </w:r>
    </w:p>
    <w:p>
      <w:pPr>
        <w:pStyle w:val="ListParagraph"/>
        <w:numPr>
          <w:ilvl w:val="1"/>
          <w:numId w:val="13"/>
        </w:numPr>
        <w:tabs>
          <w:tab w:pos="955" w:val="left" w:leader="none"/>
          <w:tab w:pos="960" w:val="left" w:leader="none"/>
        </w:tabs>
        <w:spacing w:line="288" w:lineRule="auto" w:before="167" w:after="0"/>
        <w:ind w:left="960" w:right="741" w:hanging="710"/>
        <w:jc w:val="left"/>
        <w:rPr>
          <w:sz w:val="24"/>
        </w:rPr>
      </w:pPr>
      <w:r>
        <w:rPr>
          <w:sz w:val="24"/>
        </w:rPr>
        <w:t>Direct payments are cash payments made directly to the child’s parent, the young person or their nominee, allowing them to arrange provision themselves. They </w:t>
      </w:r>
      <w:r>
        <w:rPr>
          <w:b/>
          <w:sz w:val="24"/>
        </w:rPr>
        <w:t>must </w:t>
      </w:r>
      <w:r>
        <w:rPr>
          <w:sz w:val="24"/>
        </w:rPr>
        <w:t>be set at a level that will secure the provision specified in the EHC plan. If a direct payment is not set at a suitable level, it </w:t>
      </w:r>
      <w:r>
        <w:rPr>
          <w:b/>
          <w:sz w:val="24"/>
        </w:rPr>
        <w:t>must </w:t>
      </w:r>
      <w:r>
        <w:rPr>
          <w:sz w:val="24"/>
        </w:rPr>
        <w:t>be reviewed and adjusted. Local authorities</w:t>
      </w:r>
      <w:r>
        <w:rPr>
          <w:spacing w:val="-3"/>
          <w:sz w:val="24"/>
        </w:rPr>
        <w:t> </w:t>
      </w:r>
      <w:r>
        <w:rPr>
          <w:b/>
          <w:sz w:val="24"/>
        </w:rPr>
        <w:t>must</w:t>
      </w:r>
      <w:r>
        <w:rPr>
          <w:b/>
          <w:spacing w:val="-2"/>
          <w:sz w:val="24"/>
        </w:rPr>
        <w:t> </w:t>
      </w:r>
      <w:r>
        <w:rPr>
          <w:b/>
          <w:sz w:val="24"/>
        </w:rPr>
        <w:t>not</w:t>
      </w:r>
      <w:r>
        <w:rPr>
          <w:b/>
          <w:spacing w:val="-4"/>
          <w:sz w:val="24"/>
        </w:rPr>
        <w:t> </w:t>
      </w:r>
      <w:r>
        <w:rPr>
          <w:sz w:val="24"/>
        </w:rPr>
        <w:t>make</w:t>
      </w:r>
      <w:r>
        <w:rPr>
          <w:spacing w:val="-3"/>
          <w:sz w:val="24"/>
        </w:rPr>
        <w:t> </w:t>
      </w:r>
      <w:r>
        <w:rPr>
          <w:sz w:val="24"/>
        </w:rPr>
        <w:t>direct</w:t>
      </w:r>
      <w:r>
        <w:rPr>
          <w:spacing w:val="-2"/>
          <w:sz w:val="24"/>
        </w:rPr>
        <w:t> </w:t>
      </w:r>
      <w:r>
        <w:rPr>
          <w:sz w:val="24"/>
        </w:rPr>
        <w:t>payments</w:t>
      </w:r>
      <w:r>
        <w:rPr>
          <w:spacing w:val="-4"/>
          <w:sz w:val="24"/>
        </w:rPr>
        <w:t> </w:t>
      </w:r>
      <w:r>
        <w:rPr>
          <w:sz w:val="24"/>
        </w:rPr>
        <w:t>for</w:t>
      </w:r>
      <w:r>
        <w:rPr>
          <w:spacing w:val="-4"/>
          <w:sz w:val="24"/>
        </w:rPr>
        <w:t> </w:t>
      </w:r>
      <w:r>
        <w:rPr>
          <w:sz w:val="24"/>
        </w:rPr>
        <w:t>the</w:t>
      </w:r>
      <w:r>
        <w:rPr>
          <w:spacing w:val="-3"/>
          <w:sz w:val="24"/>
        </w:rPr>
        <w:t> </w:t>
      </w:r>
      <w:r>
        <w:rPr>
          <w:sz w:val="24"/>
        </w:rPr>
        <w:t>purpose</w:t>
      </w:r>
      <w:r>
        <w:rPr>
          <w:spacing w:val="-3"/>
          <w:sz w:val="24"/>
        </w:rPr>
        <w:t> </w:t>
      </w:r>
      <w:r>
        <w:rPr>
          <w:sz w:val="24"/>
        </w:rPr>
        <w:t>of</w:t>
      </w:r>
      <w:r>
        <w:rPr>
          <w:spacing w:val="-2"/>
          <w:sz w:val="24"/>
        </w:rPr>
        <w:t> </w:t>
      </w:r>
      <w:r>
        <w:rPr>
          <w:sz w:val="24"/>
        </w:rPr>
        <w:t>funding</w:t>
      </w:r>
      <w:r>
        <w:rPr>
          <w:spacing w:val="-3"/>
          <w:sz w:val="24"/>
        </w:rPr>
        <w:t> </w:t>
      </w:r>
      <w:r>
        <w:rPr>
          <w:sz w:val="24"/>
        </w:rPr>
        <w:t>a</w:t>
      </w:r>
      <w:r>
        <w:rPr>
          <w:spacing w:val="-3"/>
          <w:sz w:val="24"/>
        </w:rPr>
        <w:t> </w:t>
      </w:r>
      <w:r>
        <w:rPr>
          <w:sz w:val="24"/>
        </w:rPr>
        <w:t>school</w:t>
      </w:r>
      <w:r>
        <w:rPr>
          <w:spacing w:val="-3"/>
          <w:sz w:val="24"/>
        </w:rPr>
        <w:t> </w:t>
      </w:r>
      <w:r>
        <w:rPr>
          <w:sz w:val="24"/>
        </w:rPr>
        <w:t>place or post-16 institution.</w:t>
      </w:r>
    </w:p>
    <w:p>
      <w:pPr>
        <w:pStyle w:val="ListParagraph"/>
        <w:numPr>
          <w:ilvl w:val="1"/>
          <w:numId w:val="13"/>
        </w:numPr>
        <w:tabs>
          <w:tab w:pos="955" w:val="left" w:leader="none"/>
          <w:tab w:pos="960" w:val="left" w:leader="none"/>
        </w:tabs>
        <w:spacing w:line="288" w:lineRule="auto" w:before="240" w:after="0"/>
        <w:ind w:left="960" w:right="722" w:hanging="710"/>
        <w:jc w:val="left"/>
        <w:rPr>
          <w:sz w:val="24"/>
        </w:rPr>
      </w:pPr>
      <w:r>
        <w:rPr>
          <w:sz w:val="24"/>
        </w:rPr>
        <w:t>Local authority and health commissioning body duties to secure or arrange the provision specified in EHC plans are discharged through a direct payment only when the provision has been acquired for, or on behalf of, the child’s parent or the young person</w:t>
      </w:r>
      <w:r>
        <w:rPr>
          <w:spacing w:val="-3"/>
          <w:sz w:val="24"/>
        </w:rPr>
        <w:t> </w:t>
      </w:r>
      <w:r>
        <w:rPr>
          <w:sz w:val="24"/>
        </w:rPr>
        <w:t>and</w:t>
      </w:r>
      <w:r>
        <w:rPr>
          <w:spacing w:val="-2"/>
          <w:sz w:val="24"/>
        </w:rPr>
        <w:t> </w:t>
      </w:r>
      <w:r>
        <w:rPr>
          <w:sz w:val="24"/>
        </w:rPr>
        <w:t>this</w:t>
      </w:r>
      <w:r>
        <w:rPr>
          <w:spacing w:val="-3"/>
          <w:sz w:val="24"/>
        </w:rPr>
        <w:t> </w:t>
      </w:r>
      <w:r>
        <w:rPr>
          <w:sz w:val="24"/>
        </w:rPr>
        <w:t>has</w:t>
      </w:r>
      <w:r>
        <w:rPr>
          <w:spacing w:val="-3"/>
          <w:sz w:val="24"/>
        </w:rPr>
        <w:t> </w:t>
      </w:r>
      <w:r>
        <w:rPr>
          <w:sz w:val="24"/>
        </w:rPr>
        <w:t>been</w:t>
      </w:r>
      <w:r>
        <w:rPr>
          <w:spacing w:val="-3"/>
          <w:sz w:val="24"/>
        </w:rPr>
        <w:t> </w:t>
      </w:r>
      <w:r>
        <w:rPr>
          <w:sz w:val="24"/>
        </w:rPr>
        <w:t>done</w:t>
      </w:r>
      <w:r>
        <w:rPr>
          <w:spacing w:val="-3"/>
          <w:sz w:val="24"/>
        </w:rPr>
        <w:t> </w:t>
      </w:r>
      <w:r>
        <w:rPr>
          <w:sz w:val="24"/>
        </w:rPr>
        <w:t>in</w:t>
      </w:r>
      <w:r>
        <w:rPr>
          <w:spacing w:val="-2"/>
          <w:sz w:val="24"/>
        </w:rPr>
        <w:t> </w:t>
      </w:r>
      <w:r>
        <w:rPr>
          <w:sz w:val="24"/>
        </w:rPr>
        <w:t>keeping</w:t>
      </w:r>
      <w:r>
        <w:rPr>
          <w:spacing w:val="-3"/>
          <w:sz w:val="24"/>
        </w:rPr>
        <w:t> </w:t>
      </w:r>
      <w:r>
        <w:rPr>
          <w:sz w:val="24"/>
        </w:rPr>
        <w:t>with</w:t>
      </w:r>
      <w:r>
        <w:rPr>
          <w:spacing w:val="-3"/>
          <w:sz w:val="24"/>
        </w:rPr>
        <w:t> </w:t>
      </w:r>
      <w:r>
        <w:rPr>
          <w:sz w:val="24"/>
        </w:rPr>
        <w:t>regulations.</w:t>
      </w:r>
      <w:r>
        <w:rPr>
          <w:spacing w:val="-2"/>
          <w:sz w:val="24"/>
        </w:rPr>
        <w:t> </w:t>
      </w:r>
      <w:r>
        <w:rPr>
          <w:sz w:val="24"/>
        </w:rPr>
        <w:t>Funding</w:t>
      </w:r>
      <w:r>
        <w:rPr>
          <w:spacing w:val="-3"/>
          <w:sz w:val="24"/>
        </w:rPr>
        <w:t> </w:t>
      </w:r>
      <w:r>
        <w:rPr>
          <w:b/>
          <w:sz w:val="24"/>
        </w:rPr>
        <w:t>must</w:t>
      </w:r>
      <w:r>
        <w:rPr>
          <w:b/>
          <w:spacing w:val="-2"/>
          <w:sz w:val="24"/>
        </w:rPr>
        <w:t> </w:t>
      </w:r>
      <w:r>
        <w:rPr>
          <w:sz w:val="24"/>
        </w:rPr>
        <w:t>be</w:t>
      </w:r>
      <w:r>
        <w:rPr>
          <w:spacing w:val="-4"/>
          <w:sz w:val="24"/>
        </w:rPr>
        <w:t> </w:t>
      </w:r>
      <w:r>
        <w:rPr>
          <w:sz w:val="24"/>
        </w:rPr>
        <w:t>set</w:t>
      </w:r>
      <w:r>
        <w:rPr>
          <w:spacing w:val="-2"/>
          <w:sz w:val="24"/>
        </w:rPr>
        <w:t> </w:t>
      </w:r>
      <w:r>
        <w:rPr>
          <w:sz w:val="24"/>
        </w:rPr>
        <w:t>at</w:t>
      </w:r>
      <w:r>
        <w:rPr>
          <w:spacing w:val="-2"/>
          <w:sz w:val="24"/>
        </w:rPr>
        <w:t> </w:t>
      </w:r>
      <w:r>
        <w:rPr>
          <w:sz w:val="24"/>
        </w:rPr>
        <w:t>a level to secure the agreed provision in the EHC plan and meet health needs agreed in the Personal Health Budget Care Plan (see paragraph 9.124 below for the additional information that needs to be included in an EHC plan to meet the requirements for a Care Plan).</w:t>
      </w:r>
    </w:p>
    <w:p>
      <w:pPr>
        <w:pStyle w:val="ListParagraph"/>
        <w:numPr>
          <w:ilvl w:val="1"/>
          <w:numId w:val="13"/>
        </w:numPr>
        <w:tabs>
          <w:tab w:pos="955" w:val="left" w:leader="none"/>
          <w:tab w:pos="960" w:val="left" w:leader="none"/>
        </w:tabs>
        <w:spacing w:line="288" w:lineRule="auto" w:before="239" w:after="0"/>
        <w:ind w:left="960" w:right="1526" w:hanging="710"/>
        <w:jc w:val="left"/>
        <w:rPr>
          <w:sz w:val="24"/>
        </w:rPr>
      </w:pPr>
      <w:r>
        <w:rPr>
          <w:sz w:val="24"/>
        </w:rPr>
        <w:t>Direct</w:t>
      </w:r>
      <w:r>
        <w:rPr>
          <w:spacing w:val="-2"/>
          <w:sz w:val="24"/>
        </w:rPr>
        <w:t> </w:t>
      </w:r>
      <w:r>
        <w:rPr>
          <w:sz w:val="24"/>
        </w:rPr>
        <w:t>payments</w:t>
      </w:r>
      <w:r>
        <w:rPr>
          <w:spacing w:val="-3"/>
          <w:sz w:val="24"/>
        </w:rPr>
        <w:t> </w:t>
      </w:r>
      <w:r>
        <w:rPr>
          <w:sz w:val="24"/>
        </w:rPr>
        <w:t>for</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2"/>
          <w:sz w:val="24"/>
        </w:rPr>
        <w:t> </w:t>
      </w:r>
      <w:r>
        <w:rPr>
          <w:sz w:val="24"/>
        </w:rPr>
        <w:t>health</w:t>
      </w:r>
      <w:r>
        <w:rPr>
          <w:spacing w:val="-4"/>
          <w:sz w:val="24"/>
        </w:rPr>
        <w:t> </w:t>
      </w:r>
      <w:r>
        <w:rPr>
          <w:sz w:val="24"/>
        </w:rPr>
        <w:t>care</w:t>
      </w:r>
      <w:r>
        <w:rPr>
          <w:spacing w:val="-3"/>
          <w:sz w:val="24"/>
        </w:rPr>
        <w:t> </w:t>
      </w:r>
      <w:r>
        <w:rPr>
          <w:sz w:val="24"/>
        </w:rPr>
        <w:t>and</w:t>
      </w:r>
      <w:r>
        <w:rPr>
          <w:spacing w:val="-3"/>
          <w:sz w:val="24"/>
        </w:rPr>
        <w:t> </w:t>
      </w:r>
      <w:r>
        <w:rPr>
          <w:sz w:val="24"/>
        </w:rPr>
        <w:t>social</w:t>
      </w:r>
      <w:r>
        <w:rPr>
          <w:spacing w:val="-3"/>
          <w:sz w:val="24"/>
        </w:rPr>
        <w:t> </w:t>
      </w:r>
      <w:r>
        <w:rPr>
          <w:sz w:val="24"/>
        </w:rPr>
        <w:t>care provision are subject to separate regulations. These are:</w:t>
      </w:r>
    </w:p>
    <w:p>
      <w:pPr>
        <w:pStyle w:val="ListParagraph"/>
        <w:numPr>
          <w:ilvl w:val="2"/>
          <w:numId w:val="13"/>
        </w:numPr>
        <w:tabs>
          <w:tab w:pos="1952" w:val="left" w:leader="none"/>
        </w:tabs>
        <w:spacing w:line="285" w:lineRule="auto" w:before="241" w:after="0"/>
        <w:ind w:left="1952" w:right="963" w:hanging="425"/>
        <w:jc w:val="left"/>
        <w:rPr>
          <w:sz w:val="24"/>
        </w:rPr>
      </w:pPr>
      <w:r>
        <w:rPr>
          <w:sz w:val="24"/>
        </w:rPr>
        <w:t>The</w:t>
      </w:r>
      <w:r>
        <w:rPr>
          <w:spacing w:val="-4"/>
          <w:sz w:val="24"/>
        </w:rPr>
        <w:t> </w:t>
      </w:r>
      <w:r>
        <w:rPr>
          <w:sz w:val="24"/>
        </w:rPr>
        <w:t>Community</w:t>
      </w:r>
      <w:r>
        <w:rPr>
          <w:spacing w:val="-4"/>
          <w:sz w:val="24"/>
        </w:rPr>
        <w:t> </w:t>
      </w:r>
      <w:r>
        <w:rPr>
          <w:sz w:val="24"/>
        </w:rPr>
        <w:t>Care,</w:t>
      </w:r>
      <w:r>
        <w:rPr>
          <w:spacing w:val="-3"/>
          <w:sz w:val="24"/>
        </w:rPr>
        <w:t> </w:t>
      </w:r>
      <w:r>
        <w:rPr>
          <w:sz w:val="24"/>
        </w:rPr>
        <w:t>services</w:t>
      </w:r>
      <w:r>
        <w:rPr>
          <w:spacing w:val="-4"/>
          <w:sz w:val="24"/>
        </w:rPr>
        <w:t> </w:t>
      </w:r>
      <w:r>
        <w:rPr>
          <w:sz w:val="24"/>
        </w:rPr>
        <w:t>for</w:t>
      </w:r>
      <w:r>
        <w:rPr>
          <w:spacing w:val="-5"/>
          <w:sz w:val="24"/>
        </w:rPr>
        <w:t> </w:t>
      </w:r>
      <w:r>
        <w:rPr>
          <w:sz w:val="24"/>
        </w:rPr>
        <w:t>Carers</w:t>
      </w:r>
      <w:r>
        <w:rPr>
          <w:spacing w:val="-4"/>
          <w:sz w:val="24"/>
        </w:rPr>
        <w:t> </w:t>
      </w:r>
      <w:r>
        <w:rPr>
          <w:sz w:val="24"/>
        </w:rPr>
        <w:t>and</w:t>
      </w:r>
      <w:r>
        <w:rPr>
          <w:spacing w:val="-4"/>
          <w:sz w:val="24"/>
        </w:rPr>
        <w:t> </w:t>
      </w:r>
      <w:r>
        <w:rPr>
          <w:sz w:val="24"/>
        </w:rPr>
        <w:t>Children’s</w:t>
      </w:r>
      <w:r>
        <w:rPr>
          <w:spacing w:val="-4"/>
          <w:sz w:val="24"/>
        </w:rPr>
        <w:t> </w:t>
      </w:r>
      <w:r>
        <w:rPr>
          <w:sz w:val="24"/>
        </w:rPr>
        <w:t>Services</w:t>
      </w:r>
      <w:r>
        <w:rPr>
          <w:spacing w:val="-4"/>
          <w:sz w:val="24"/>
        </w:rPr>
        <w:t> </w:t>
      </w:r>
      <w:r>
        <w:rPr>
          <w:sz w:val="24"/>
        </w:rPr>
        <w:t>(Direct Payments) Regulations 2009 (the 2009 regulations will be replaced by those made under the Care Act 2014)</w:t>
      </w:r>
    </w:p>
    <w:p>
      <w:pPr>
        <w:pStyle w:val="ListParagraph"/>
        <w:numPr>
          <w:ilvl w:val="2"/>
          <w:numId w:val="13"/>
        </w:numPr>
        <w:tabs>
          <w:tab w:pos="1952" w:val="left" w:leader="none"/>
        </w:tabs>
        <w:spacing w:line="240" w:lineRule="auto" w:before="244" w:after="0"/>
        <w:ind w:left="1952" w:right="0" w:hanging="425"/>
        <w:jc w:val="left"/>
        <w:rPr>
          <w:sz w:val="24"/>
        </w:rPr>
      </w:pPr>
      <w:r>
        <w:rPr>
          <w:sz w:val="24"/>
        </w:rPr>
        <w:t>The</w:t>
      </w:r>
      <w:r>
        <w:rPr>
          <w:spacing w:val="-7"/>
          <w:sz w:val="24"/>
        </w:rPr>
        <w:t> </w:t>
      </w:r>
      <w:r>
        <w:rPr>
          <w:sz w:val="24"/>
        </w:rPr>
        <w:t>National</w:t>
      </w:r>
      <w:r>
        <w:rPr>
          <w:spacing w:val="-4"/>
          <w:sz w:val="24"/>
        </w:rPr>
        <w:t> </w:t>
      </w:r>
      <w:r>
        <w:rPr>
          <w:sz w:val="24"/>
        </w:rPr>
        <w:t>Health</w:t>
      </w:r>
      <w:r>
        <w:rPr>
          <w:spacing w:val="-4"/>
          <w:sz w:val="24"/>
        </w:rPr>
        <w:t> </w:t>
      </w:r>
      <w:r>
        <w:rPr>
          <w:sz w:val="24"/>
        </w:rPr>
        <w:t>Service</w:t>
      </w:r>
      <w:r>
        <w:rPr>
          <w:spacing w:val="-4"/>
          <w:sz w:val="24"/>
        </w:rPr>
        <w:t> </w:t>
      </w:r>
      <w:r>
        <w:rPr>
          <w:sz w:val="24"/>
        </w:rPr>
        <w:t>(Direct</w:t>
      </w:r>
      <w:r>
        <w:rPr>
          <w:spacing w:val="-3"/>
          <w:sz w:val="24"/>
        </w:rPr>
        <w:t> </w:t>
      </w:r>
      <w:r>
        <w:rPr>
          <w:sz w:val="24"/>
        </w:rPr>
        <w:t>Payments)</w:t>
      </w:r>
      <w:r>
        <w:rPr>
          <w:spacing w:val="-3"/>
          <w:sz w:val="24"/>
        </w:rPr>
        <w:t> </w:t>
      </w:r>
      <w:r>
        <w:rPr>
          <w:sz w:val="24"/>
        </w:rPr>
        <w:t>Regulations</w:t>
      </w:r>
      <w:r>
        <w:rPr>
          <w:spacing w:val="-4"/>
          <w:sz w:val="24"/>
        </w:rPr>
        <w:t> 2013</w:t>
      </w:r>
    </w:p>
    <w:p>
      <w:pPr>
        <w:pStyle w:val="BodyText"/>
        <w:spacing w:before="16"/>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The</w:t>
      </w:r>
      <w:r>
        <w:rPr>
          <w:spacing w:val="-7"/>
          <w:sz w:val="24"/>
        </w:rPr>
        <w:t> </w:t>
      </w:r>
      <w:r>
        <w:rPr>
          <w:sz w:val="24"/>
        </w:rPr>
        <w:t>Special</w:t>
      </w:r>
      <w:r>
        <w:rPr>
          <w:spacing w:val="-5"/>
          <w:sz w:val="24"/>
        </w:rPr>
        <w:t> </w:t>
      </w:r>
      <w:r>
        <w:rPr>
          <w:sz w:val="24"/>
        </w:rPr>
        <w:t>Educational</w:t>
      </w:r>
      <w:r>
        <w:rPr>
          <w:spacing w:val="-5"/>
          <w:sz w:val="24"/>
        </w:rPr>
        <w:t> </w:t>
      </w:r>
      <w:r>
        <w:rPr>
          <w:sz w:val="24"/>
        </w:rPr>
        <w:t>Needs</w:t>
      </w:r>
      <w:r>
        <w:rPr>
          <w:spacing w:val="-4"/>
          <w:sz w:val="24"/>
        </w:rPr>
        <w:t> </w:t>
      </w:r>
      <w:r>
        <w:rPr>
          <w:sz w:val="24"/>
        </w:rPr>
        <w:t>(Personal</w:t>
      </w:r>
      <w:r>
        <w:rPr>
          <w:spacing w:val="-5"/>
          <w:sz w:val="24"/>
        </w:rPr>
        <w:t> </w:t>
      </w:r>
      <w:r>
        <w:rPr>
          <w:sz w:val="24"/>
        </w:rPr>
        <w:t>Budgets)</w:t>
      </w:r>
      <w:r>
        <w:rPr>
          <w:spacing w:val="-4"/>
          <w:sz w:val="24"/>
        </w:rPr>
        <w:t> </w:t>
      </w:r>
      <w:r>
        <w:rPr>
          <w:sz w:val="24"/>
        </w:rPr>
        <w:t>Regulations</w:t>
      </w:r>
      <w:r>
        <w:rPr>
          <w:spacing w:val="-4"/>
          <w:sz w:val="24"/>
        </w:rPr>
        <w:t> 2014</w:t>
      </w:r>
    </w:p>
    <w:p>
      <w:pPr>
        <w:pStyle w:val="BodyText"/>
        <w:spacing w:before="18"/>
        <w:ind w:left="0" w:firstLine="0"/>
      </w:pPr>
    </w:p>
    <w:p>
      <w:pPr>
        <w:pStyle w:val="ListParagraph"/>
        <w:numPr>
          <w:ilvl w:val="1"/>
          <w:numId w:val="13"/>
        </w:numPr>
        <w:tabs>
          <w:tab w:pos="955" w:val="left" w:leader="none"/>
          <w:tab w:pos="960" w:val="left" w:leader="none"/>
        </w:tabs>
        <w:spacing w:line="288" w:lineRule="auto" w:before="0" w:after="0"/>
        <w:ind w:left="960" w:right="780" w:hanging="710"/>
        <w:jc w:val="left"/>
        <w:rPr>
          <w:sz w:val="24"/>
        </w:rPr>
      </w:pPr>
      <w:r>
        <w:rPr>
          <w:sz w:val="24"/>
        </w:rPr>
        <w:t>The</w:t>
      </w:r>
      <w:r>
        <w:rPr>
          <w:spacing w:val="-4"/>
          <w:sz w:val="24"/>
        </w:rPr>
        <w:t> </w:t>
      </w:r>
      <w:r>
        <w:rPr>
          <w:sz w:val="24"/>
        </w:rPr>
        <w:t>regulations</w:t>
      </w:r>
      <w:r>
        <w:rPr>
          <w:spacing w:val="-4"/>
          <w:sz w:val="24"/>
        </w:rPr>
        <w:t> </w:t>
      </w:r>
      <w:r>
        <w:rPr>
          <w:sz w:val="24"/>
        </w:rPr>
        <w:t>have</w:t>
      </w:r>
      <w:r>
        <w:rPr>
          <w:spacing w:val="-3"/>
          <w:sz w:val="24"/>
        </w:rPr>
        <w:t> </w:t>
      </w:r>
      <w:r>
        <w:rPr>
          <w:sz w:val="24"/>
        </w:rPr>
        <w:t>many</w:t>
      </w:r>
      <w:r>
        <w:rPr>
          <w:spacing w:val="-4"/>
          <w:sz w:val="24"/>
        </w:rPr>
        <w:t> </w:t>
      </w:r>
      <w:r>
        <w:rPr>
          <w:sz w:val="24"/>
        </w:rPr>
        <w:t>common</w:t>
      </w:r>
      <w:r>
        <w:rPr>
          <w:spacing w:val="-4"/>
          <w:sz w:val="24"/>
        </w:rPr>
        <w:t> </w:t>
      </w:r>
      <w:r>
        <w:rPr>
          <w:sz w:val="24"/>
        </w:rPr>
        <w:t>requirements</w:t>
      </w:r>
      <w:r>
        <w:rPr>
          <w:spacing w:val="-4"/>
          <w:sz w:val="24"/>
        </w:rPr>
        <w:t> </w:t>
      </w:r>
      <w:r>
        <w:rPr>
          <w:sz w:val="24"/>
        </w:rPr>
        <w:t>including</w:t>
      </w:r>
      <w:r>
        <w:rPr>
          <w:spacing w:val="-4"/>
          <w:sz w:val="24"/>
        </w:rPr>
        <w:t> </w:t>
      </w:r>
      <w:r>
        <w:rPr>
          <w:sz w:val="24"/>
        </w:rPr>
        <w:t>those</w:t>
      </w:r>
      <w:r>
        <w:rPr>
          <w:spacing w:val="-4"/>
          <w:sz w:val="24"/>
        </w:rPr>
        <w:t> </w:t>
      </w:r>
      <w:r>
        <w:rPr>
          <w:sz w:val="24"/>
        </w:rPr>
        <w:t>covering</w:t>
      </w:r>
      <w:r>
        <w:rPr>
          <w:spacing w:val="-4"/>
          <w:sz w:val="24"/>
        </w:rPr>
        <w:t> </w:t>
      </w:r>
      <w:r>
        <w:rPr>
          <w:sz w:val="24"/>
        </w:rPr>
        <w:t>consent, use of nominees, conditions for receipt, monitoring and review of direct payments and persons to whom direct payments </w:t>
      </w:r>
      <w:r>
        <w:rPr>
          <w:b/>
          <w:sz w:val="24"/>
        </w:rPr>
        <w:t>must not </w:t>
      </w:r>
      <w:r>
        <w:rPr>
          <w:sz w:val="24"/>
        </w:rPr>
        <w:t>be made (such as those subject to</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52" w:firstLine="0"/>
      </w:pPr>
      <w:r>
        <w:rPr/>
        <w:t>certain</w:t>
      </w:r>
      <w:r>
        <w:rPr>
          <w:spacing w:val="-4"/>
        </w:rPr>
        <w:t> </w:t>
      </w:r>
      <w:r>
        <w:rPr/>
        <w:t>rehabilitation</w:t>
      </w:r>
      <w:r>
        <w:rPr>
          <w:spacing w:val="-4"/>
        </w:rPr>
        <w:t> </w:t>
      </w:r>
      <w:r>
        <w:rPr/>
        <w:t>orders).</w:t>
      </w:r>
      <w:r>
        <w:rPr>
          <w:spacing w:val="-5"/>
        </w:rPr>
        <w:t> </w:t>
      </w:r>
      <w:r>
        <w:rPr/>
        <w:t>Detailed</w:t>
      </w:r>
      <w:r>
        <w:rPr>
          <w:spacing w:val="-4"/>
        </w:rPr>
        <w:t> </w:t>
      </w:r>
      <w:r>
        <w:rPr/>
        <w:t>arrangements</w:t>
      </w:r>
      <w:r>
        <w:rPr>
          <w:spacing w:val="-4"/>
        </w:rPr>
        <w:t> </w:t>
      </w:r>
      <w:r>
        <w:rPr/>
        <w:t>for</w:t>
      </w:r>
      <w:r>
        <w:rPr>
          <w:spacing w:val="-3"/>
        </w:rPr>
        <w:t> </w:t>
      </w:r>
      <w:r>
        <w:rPr/>
        <w:t>direct</w:t>
      </w:r>
      <w:r>
        <w:rPr>
          <w:spacing w:val="-3"/>
        </w:rPr>
        <w:t> </w:t>
      </w:r>
      <w:r>
        <w:rPr/>
        <w:t>payments</w:t>
      </w:r>
      <w:r>
        <w:rPr>
          <w:spacing w:val="-4"/>
        </w:rPr>
        <w:t> </w:t>
      </w:r>
      <w:r>
        <w:rPr/>
        <w:t>should</w:t>
      </w:r>
      <w:r>
        <w:rPr>
          <w:spacing w:val="-4"/>
        </w:rPr>
        <w:t> </w:t>
      </w:r>
      <w:r>
        <w:rPr/>
        <w:t>be set out in section J of the EHC plan.</w:t>
      </w:r>
    </w:p>
    <w:p>
      <w:pPr>
        <w:pStyle w:val="ListParagraph"/>
        <w:numPr>
          <w:ilvl w:val="1"/>
          <w:numId w:val="13"/>
        </w:numPr>
        <w:tabs>
          <w:tab w:pos="955" w:val="left" w:leader="none"/>
          <w:tab w:pos="960" w:val="left" w:leader="none"/>
        </w:tabs>
        <w:spacing w:line="288" w:lineRule="auto" w:before="240" w:after="0"/>
        <w:ind w:left="960" w:right="821" w:hanging="710"/>
        <w:jc w:val="left"/>
        <w:rPr>
          <w:sz w:val="24"/>
        </w:rPr>
      </w:pPr>
      <w:r>
        <w:rPr>
          <w:sz w:val="24"/>
        </w:rPr>
        <w:t>Local authorities </w:t>
      </w:r>
      <w:r>
        <w:rPr>
          <w:b/>
          <w:sz w:val="24"/>
        </w:rPr>
        <w:t>must </w:t>
      </w:r>
      <w:r>
        <w:rPr>
          <w:sz w:val="24"/>
        </w:rPr>
        <w:t>offer direct payments for social care services. For both education and social care the local authority </w:t>
      </w:r>
      <w:r>
        <w:rPr>
          <w:b/>
          <w:sz w:val="24"/>
        </w:rPr>
        <w:t>must </w:t>
      </w:r>
      <w:r>
        <w:rPr>
          <w:sz w:val="24"/>
        </w:rPr>
        <w:t>be satisfied that the person who receives the direct payments will use them in an appropriate way and that they will act in the best interests of</w:t>
      </w:r>
      <w:r>
        <w:rPr>
          <w:spacing w:val="-1"/>
          <w:sz w:val="24"/>
        </w:rPr>
        <w:t> </w:t>
      </w:r>
      <w:r>
        <w:rPr>
          <w:sz w:val="24"/>
        </w:rPr>
        <w:t>the child or young person. Regulations governing the use of direct payments for special educational provision place a number of additional requirements on both local authorities and parents before a direct payment can be agreed. These include requirements to consider the impact on other service users and</w:t>
      </w:r>
      <w:r>
        <w:rPr>
          <w:spacing w:val="-4"/>
          <w:sz w:val="24"/>
        </w:rPr>
        <w:t> </w:t>
      </w:r>
      <w:r>
        <w:rPr>
          <w:sz w:val="24"/>
        </w:rPr>
        <w:t>value</w:t>
      </w:r>
      <w:r>
        <w:rPr>
          <w:spacing w:val="-4"/>
          <w:sz w:val="24"/>
        </w:rPr>
        <w:t> </w:t>
      </w:r>
      <w:r>
        <w:rPr>
          <w:sz w:val="24"/>
        </w:rPr>
        <w:t>for</w:t>
      </w:r>
      <w:r>
        <w:rPr>
          <w:spacing w:val="-3"/>
          <w:sz w:val="24"/>
        </w:rPr>
        <w:t> </w:t>
      </w:r>
      <w:r>
        <w:rPr>
          <w:sz w:val="24"/>
        </w:rPr>
        <w:t>money</w:t>
      </w:r>
      <w:r>
        <w:rPr>
          <w:spacing w:val="-4"/>
          <w:sz w:val="24"/>
        </w:rPr>
        <w:t> </w:t>
      </w:r>
      <w:r>
        <w:rPr>
          <w:sz w:val="24"/>
        </w:rPr>
        <w:t>and</w:t>
      </w:r>
      <w:r>
        <w:rPr>
          <w:spacing w:val="-4"/>
          <w:sz w:val="24"/>
        </w:rPr>
        <w:t> </w:t>
      </w:r>
      <w:r>
        <w:rPr>
          <w:sz w:val="24"/>
        </w:rPr>
        <w:t>to</w:t>
      </w:r>
      <w:r>
        <w:rPr>
          <w:spacing w:val="-4"/>
          <w:sz w:val="24"/>
        </w:rPr>
        <w:t> </w:t>
      </w:r>
      <w:r>
        <w:rPr>
          <w:sz w:val="24"/>
        </w:rPr>
        <w:t>seek</w:t>
      </w:r>
      <w:r>
        <w:rPr>
          <w:spacing w:val="-5"/>
          <w:sz w:val="24"/>
        </w:rPr>
        <w:t> </w:t>
      </w:r>
      <w:r>
        <w:rPr>
          <w:sz w:val="24"/>
        </w:rPr>
        <w:t>agreement</w:t>
      </w:r>
      <w:r>
        <w:rPr>
          <w:spacing w:val="-3"/>
          <w:sz w:val="24"/>
        </w:rPr>
        <w:t> </w:t>
      </w:r>
      <w:r>
        <w:rPr>
          <w:sz w:val="24"/>
        </w:rPr>
        <w:t>from</w:t>
      </w:r>
      <w:r>
        <w:rPr>
          <w:spacing w:val="-3"/>
          <w:sz w:val="24"/>
        </w:rPr>
        <w:t> </w:t>
      </w:r>
      <w:r>
        <w:rPr>
          <w:sz w:val="24"/>
        </w:rPr>
        <w:t>educational</w:t>
      </w:r>
      <w:r>
        <w:rPr>
          <w:spacing w:val="-4"/>
          <w:sz w:val="24"/>
        </w:rPr>
        <w:t> </w:t>
      </w:r>
      <w:r>
        <w:rPr>
          <w:sz w:val="24"/>
        </w:rPr>
        <w:t>establishments</w:t>
      </w:r>
      <w:r>
        <w:rPr>
          <w:spacing w:val="-4"/>
          <w:sz w:val="24"/>
        </w:rPr>
        <w:t> </w:t>
      </w:r>
      <w:r>
        <w:rPr>
          <w:sz w:val="24"/>
        </w:rPr>
        <w:t>where a service funded by a direct payment is delivered on their premises.</w:t>
      </w:r>
    </w:p>
    <w:p>
      <w:pPr>
        <w:pStyle w:val="ListParagraph"/>
        <w:numPr>
          <w:ilvl w:val="1"/>
          <w:numId w:val="13"/>
        </w:numPr>
        <w:tabs>
          <w:tab w:pos="954" w:val="left" w:leader="none"/>
          <w:tab w:pos="959" w:val="left" w:leader="none"/>
        </w:tabs>
        <w:spacing w:line="288" w:lineRule="auto" w:before="240" w:after="0"/>
        <w:ind w:left="959" w:right="941" w:hanging="710"/>
        <w:jc w:val="left"/>
        <w:rPr>
          <w:sz w:val="24"/>
        </w:rPr>
      </w:pPr>
      <w:r>
        <w:rPr>
          <w:sz w:val="24"/>
        </w:rPr>
        <w:t>Direct</w:t>
      </w:r>
      <w:r>
        <w:rPr>
          <w:spacing w:val="-2"/>
          <w:sz w:val="24"/>
        </w:rPr>
        <w:t> </w:t>
      </w:r>
      <w:r>
        <w:rPr>
          <w:sz w:val="24"/>
        </w:rPr>
        <w:t>payments</w:t>
      </w:r>
      <w:r>
        <w:rPr>
          <w:spacing w:val="-3"/>
          <w:sz w:val="24"/>
        </w:rPr>
        <w:t> </w:t>
      </w:r>
      <w:r>
        <w:rPr>
          <w:sz w:val="24"/>
        </w:rPr>
        <w:t>for</w:t>
      </w:r>
      <w:r>
        <w:rPr>
          <w:spacing w:val="-4"/>
          <w:sz w:val="24"/>
        </w:rPr>
        <w:t> </w:t>
      </w:r>
      <w:r>
        <w:rPr>
          <w:sz w:val="24"/>
        </w:rPr>
        <w:t>health</w:t>
      </w:r>
      <w:r>
        <w:rPr>
          <w:spacing w:val="-3"/>
          <w:sz w:val="24"/>
        </w:rPr>
        <w:t> </w:t>
      </w:r>
      <w:r>
        <w:rPr>
          <w:sz w:val="24"/>
        </w:rPr>
        <w:t>require</w:t>
      </w:r>
      <w:r>
        <w:rPr>
          <w:spacing w:val="-3"/>
          <w:sz w:val="24"/>
        </w:rPr>
        <w:t> </w:t>
      </w:r>
      <w:r>
        <w:rPr>
          <w:sz w:val="24"/>
        </w:rPr>
        <w:t>the</w:t>
      </w:r>
      <w:r>
        <w:rPr>
          <w:spacing w:val="-3"/>
          <w:sz w:val="24"/>
        </w:rPr>
        <w:t> </w:t>
      </w:r>
      <w:r>
        <w:rPr>
          <w:sz w:val="24"/>
        </w:rPr>
        <w:t>agreement</w:t>
      </w:r>
      <w:r>
        <w:rPr>
          <w:spacing w:val="-2"/>
          <w:sz w:val="24"/>
        </w:rPr>
        <w:t> </w:t>
      </w:r>
      <w:r>
        <w:rPr>
          <w:sz w:val="24"/>
        </w:rPr>
        <w:t>of</w:t>
      </w:r>
      <w:r>
        <w:rPr>
          <w:spacing w:val="-2"/>
          <w:sz w:val="24"/>
        </w:rPr>
        <w:t> </w:t>
      </w:r>
      <w:r>
        <w:rPr>
          <w:sz w:val="24"/>
        </w:rPr>
        <w:t>a</w:t>
      </w:r>
      <w:r>
        <w:rPr>
          <w:spacing w:val="-6"/>
          <w:sz w:val="24"/>
        </w:rPr>
        <w:t> </w:t>
      </w:r>
      <w:r>
        <w:rPr>
          <w:sz w:val="24"/>
        </w:rPr>
        <w:t>Care</w:t>
      </w:r>
      <w:r>
        <w:rPr>
          <w:spacing w:val="-3"/>
          <w:sz w:val="24"/>
        </w:rPr>
        <w:t> </w:t>
      </w:r>
      <w:r>
        <w:rPr>
          <w:sz w:val="24"/>
        </w:rPr>
        <w:t>Plan</w:t>
      </w:r>
      <w:r>
        <w:rPr>
          <w:spacing w:val="-2"/>
          <w:sz w:val="24"/>
        </w:rPr>
        <w:t> </w:t>
      </w:r>
      <w:r>
        <w:rPr>
          <w:sz w:val="24"/>
        </w:rPr>
        <w:t>between</w:t>
      </w:r>
      <w:r>
        <w:rPr>
          <w:spacing w:val="-3"/>
          <w:sz w:val="24"/>
        </w:rPr>
        <w:t> </w:t>
      </w:r>
      <w:r>
        <w:rPr>
          <w:sz w:val="24"/>
        </w:rPr>
        <w:t>the</w:t>
      </w:r>
      <w:r>
        <w:rPr>
          <w:spacing w:val="-3"/>
          <w:sz w:val="24"/>
        </w:rPr>
        <w:t> </w:t>
      </w:r>
      <w:r>
        <w:rPr>
          <w:sz w:val="24"/>
        </w:rPr>
        <w:t>CCG and the recipient. This requirement can be fulfilled by sections G and J of the EHC plan as long as it includes the following information:</w:t>
      </w:r>
    </w:p>
    <w:p>
      <w:pPr>
        <w:pStyle w:val="ListParagraph"/>
        <w:numPr>
          <w:ilvl w:val="2"/>
          <w:numId w:val="13"/>
        </w:numPr>
        <w:tabs>
          <w:tab w:pos="1952" w:val="left" w:leader="none"/>
        </w:tabs>
        <w:spacing w:line="283" w:lineRule="auto" w:before="241" w:after="0"/>
        <w:ind w:left="1952" w:right="1025" w:hanging="425"/>
        <w:jc w:val="left"/>
        <w:rPr>
          <w:sz w:val="24"/>
        </w:rPr>
      </w:pPr>
      <w:r>
        <w:rPr>
          <w:sz w:val="24"/>
        </w:rPr>
        <w:t>the</w:t>
      </w:r>
      <w:r>
        <w:rPr>
          <w:spacing w:val="-3"/>
          <w:sz w:val="24"/>
        </w:rPr>
        <w:t> </w:t>
      </w:r>
      <w:r>
        <w:rPr>
          <w:sz w:val="24"/>
        </w:rPr>
        <w:t>health</w:t>
      </w:r>
      <w:r>
        <w:rPr>
          <w:spacing w:val="-3"/>
          <w:sz w:val="24"/>
        </w:rPr>
        <w:t> </w:t>
      </w:r>
      <w:r>
        <w:rPr>
          <w:sz w:val="24"/>
        </w:rPr>
        <w:t>needs</w:t>
      </w:r>
      <w:r>
        <w:rPr>
          <w:spacing w:val="-3"/>
          <w:sz w:val="24"/>
        </w:rPr>
        <w:t> </w:t>
      </w:r>
      <w:r>
        <w:rPr>
          <w:sz w:val="24"/>
        </w:rPr>
        <w:t>to</w:t>
      </w:r>
      <w:r>
        <w:rPr>
          <w:spacing w:val="-3"/>
          <w:sz w:val="24"/>
        </w:rPr>
        <w:t> </w:t>
      </w:r>
      <w:r>
        <w:rPr>
          <w:sz w:val="24"/>
        </w:rPr>
        <w:t>be</w:t>
      </w:r>
      <w:r>
        <w:rPr>
          <w:spacing w:val="-3"/>
          <w:sz w:val="24"/>
        </w:rPr>
        <w:t> </w:t>
      </w:r>
      <w:r>
        <w:rPr>
          <w:sz w:val="24"/>
        </w:rPr>
        <w:t>met</w:t>
      </w:r>
      <w:r>
        <w:rPr>
          <w:spacing w:val="-2"/>
          <w:sz w:val="24"/>
        </w:rPr>
        <w:t> </w:t>
      </w:r>
      <w:r>
        <w:rPr>
          <w:sz w:val="24"/>
        </w:rPr>
        <w:t>and</w:t>
      </w:r>
      <w:r>
        <w:rPr>
          <w:spacing w:val="-3"/>
          <w:sz w:val="24"/>
        </w:rPr>
        <w:t> </w:t>
      </w:r>
      <w:r>
        <w:rPr>
          <w:sz w:val="24"/>
        </w:rPr>
        <w:t>the</w:t>
      </w:r>
      <w:r>
        <w:rPr>
          <w:spacing w:val="-3"/>
          <w:sz w:val="24"/>
        </w:rPr>
        <w:t> </w:t>
      </w:r>
      <w:r>
        <w:rPr>
          <w:sz w:val="24"/>
        </w:rPr>
        <w:t>outcomes</w:t>
      </w:r>
      <w:r>
        <w:rPr>
          <w:spacing w:val="-3"/>
          <w:sz w:val="24"/>
        </w:rPr>
        <w:t> </w:t>
      </w:r>
      <w:r>
        <w:rPr>
          <w:sz w:val="24"/>
        </w:rPr>
        <w:t>to</w:t>
      </w:r>
      <w:r>
        <w:rPr>
          <w:spacing w:val="-3"/>
          <w:sz w:val="24"/>
        </w:rPr>
        <w:t> </w:t>
      </w:r>
      <w:r>
        <w:rPr>
          <w:sz w:val="24"/>
        </w:rPr>
        <w:t>be</w:t>
      </w:r>
      <w:r>
        <w:rPr>
          <w:spacing w:val="-3"/>
          <w:sz w:val="24"/>
        </w:rPr>
        <w:t> </w:t>
      </w:r>
      <w:r>
        <w:rPr>
          <w:sz w:val="24"/>
        </w:rPr>
        <w:t>achieved</w:t>
      </w:r>
      <w:r>
        <w:rPr>
          <w:spacing w:val="-3"/>
          <w:sz w:val="24"/>
        </w:rPr>
        <w:t> </w:t>
      </w:r>
      <w:r>
        <w:rPr>
          <w:sz w:val="24"/>
        </w:rPr>
        <w:t>through</w:t>
      </w:r>
      <w:r>
        <w:rPr>
          <w:spacing w:val="-3"/>
          <w:sz w:val="24"/>
        </w:rPr>
        <w:t> </w:t>
      </w:r>
      <w:r>
        <w:rPr>
          <w:sz w:val="24"/>
        </w:rPr>
        <w:t>the provision in the plan</w:t>
      </w:r>
    </w:p>
    <w:p>
      <w:pPr>
        <w:pStyle w:val="ListParagraph"/>
        <w:numPr>
          <w:ilvl w:val="2"/>
          <w:numId w:val="13"/>
        </w:numPr>
        <w:tabs>
          <w:tab w:pos="1952" w:val="left" w:leader="none"/>
        </w:tabs>
        <w:spacing w:line="283" w:lineRule="auto" w:before="246" w:after="0"/>
        <w:ind w:left="1952" w:right="933" w:hanging="425"/>
        <w:jc w:val="left"/>
        <w:rPr>
          <w:sz w:val="24"/>
        </w:rPr>
      </w:pPr>
      <w:r>
        <w:rPr>
          <w:sz w:val="24"/>
        </w:rPr>
        <w:t>the</w:t>
      </w:r>
      <w:r>
        <w:rPr>
          <w:spacing w:val="-3"/>
          <w:sz w:val="24"/>
        </w:rPr>
        <w:t> </w:t>
      </w:r>
      <w:r>
        <w:rPr>
          <w:sz w:val="24"/>
        </w:rPr>
        <w:t>things</w:t>
      </w:r>
      <w:r>
        <w:rPr>
          <w:spacing w:val="-3"/>
          <w:sz w:val="24"/>
        </w:rPr>
        <w:t> </w:t>
      </w:r>
      <w:r>
        <w:rPr>
          <w:sz w:val="24"/>
        </w:rPr>
        <w:t>that</w:t>
      </w:r>
      <w:r>
        <w:rPr>
          <w:spacing w:val="-2"/>
          <w:sz w:val="24"/>
        </w:rPr>
        <w:t> </w:t>
      </w:r>
      <w:r>
        <w:rPr>
          <w:sz w:val="24"/>
        </w:rPr>
        <w:t>the</w:t>
      </w:r>
      <w:r>
        <w:rPr>
          <w:spacing w:val="-3"/>
          <w:sz w:val="24"/>
        </w:rPr>
        <w:t> </w:t>
      </w:r>
      <w:r>
        <w:rPr>
          <w:sz w:val="24"/>
        </w:rPr>
        <w:t>direct</w:t>
      </w:r>
      <w:r>
        <w:rPr>
          <w:spacing w:val="-2"/>
          <w:sz w:val="24"/>
        </w:rPr>
        <w:t> </w:t>
      </w:r>
      <w:r>
        <w:rPr>
          <w:sz w:val="24"/>
        </w:rPr>
        <w:t>payment</w:t>
      </w:r>
      <w:r>
        <w:rPr>
          <w:spacing w:val="-4"/>
          <w:sz w:val="24"/>
        </w:rPr>
        <w:t> </w:t>
      </w:r>
      <w:r>
        <w:rPr>
          <w:sz w:val="24"/>
        </w:rPr>
        <w:t>will</w:t>
      </w:r>
      <w:r>
        <w:rPr>
          <w:spacing w:val="-3"/>
          <w:sz w:val="24"/>
        </w:rPr>
        <w:t> </w:t>
      </w:r>
      <w:r>
        <w:rPr>
          <w:sz w:val="24"/>
        </w:rPr>
        <w:t>be</w:t>
      </w:r>
      <w:r>
        <w:rPr>
          <w:spacing w:val="-3"/>
          <w:sz w:val="24"/>
        </w:rPr>
        <w:t> </w:t>
      </w:r>
      <w:r>
        <w:rPr>
          <w:sz w:val="24"/>
        </w:rPr>
        <w:t>used</w:t>
      </w:r>
      <w:r>
        <w:rPr>
          <w:spacing w:val="-3"/>
          <w:sz w:val="24"/>
        </w:rPr>
        <w:t> </w:t>
      </w:r>
      <w:r>
        <w:rPr>
          <w:sz w:val="24"/>
        </w:rPr>
        <w:t>to</w:t>
      </w:r>
      <w:r>
        <w:rPr>
          <w:spacing w:val="-3"/>
          <w:sz w:val="24"/>
        </w:rPr>
        <w:t> </w:t>
      </w:r>
      <w:r>
        <w:rPr>
          <w:sz w:val="24"/>
        </w:rPr>
        <w:t>purchase,</w:t>
      </w:r>
      <w:r>
        <w:rPr>
          <w:spacing w:val="-2"/>
          <w:sz w:val="24"/>
        </w:rPr>
        <w:t> </w:t>
      </w:r>
      <w:r>
        <w:rPr>
          <w:sz w:val="24"/>
        </w:rPr>
        <w:t>the</w:t>
      </w:r>
      <w:r>
        <w:rPr>
          <w:spacing w:val="-3"/>
          <w:sz w:val="24"/>
        </w:rPr>
        <w:t> </w:t>
      </w:r>
      <w:r>
        <w:rPr>
          <w:sz w:val="24"/>
        </w:rPr>
        <w:t>size</w:t>
      </w:r>
      <w:r>
        <w:rPr>
          <w:spacing w:val="-3"/>
          <w:sz w:val="24"/>
        </w:rPr>
        <w:t> </w:t>
      </w:r>
      <w:r>
        <w:rPr>
          <w:sz w:val="24"/>
        </w:rPr>
        <w:t>of</w:t>
      </w:r>
      <w:r>
        <w:rPr>
          <w:spacing w:val="-4"/>
          <w:sz w:val="24"/>
        </w:rPr>
        <w:t> </w:t>
      </w:r>
      <w:r>
        <w:rPr>
          <w:sz w:val="24"/>
        </w:rPr>
        <w:t>the direct payment, and how often it will be paid</w:t>
      </w:r>
    </w:p>
    <w:p>
      <w:pPr>
        <w:pStyle w:val="ListParagraph"/>
        <w:numPr>
          <w:ilvl w:val="2"/>
          <w:numId w:val="13"/>
        </w:numPr>
        <w:tabs>
          <w:tab w:pos="1952" w:val="left" w:leader="none"/>
        </w:tabs>
        <w:spacing w:line="240" w:lineRule="auto" w:before="246" w:after="0"/>
        <w:ind w:left="1952" w:right="0" w:hanging="425"/>
        <w:jc w:val="left"/>
        <w:rPr>
          <w:sz w:val="24"/>
        </w:rPr>
      </w:pPr>
      <w:r>
        <w:rPr>
          <w:sz w:val="24"/>
        </w:rPr>
        <w:t>the</w:t>
      </w:r>
      <w:r>
        <w:rPr>
          <w:spacing w:val="-5"/>
          <w:sz w:val="24"/>
        </w:rPr>
        <w:t> </w:t>
      </w:r>
      <w:r>
        <w:rPr>
          <w:sz w:val="24"/>
        </w:rPr>
        <w:t>name</w:t>
      </w:r>
      <w:r>
        <w:rPr>
          <w:spacing w:val="-3"/>
          <w:sz w:val="24"/>
        </w:rPr>
        <w:t> </w:t>
      </w:r>
      <w:r>
        <w:rPr>
          <w:sz w:val="24"/>
        </w:rPr>
        <w:t>of</w:t>
      </w:r>
      <w:r>
        <w:rPr>
          <w:spacing w:val="-2"/>
          <w:sz w:val="24"/>
        </w:rPr>
        <w:t> </w:t>
      </w:r>
      <w:r>
        <w:rPr>
          <w:sz w:val="24"/>
        </w:rPr>
        <w:t>the</w:t>
      </w:r>
      <w:r>
        <w:rPr>
          <w:spacing w:val="-3"/>
          <w:sz w:val="24"/>
        </w:rPr>
        <w:t> </w:t>
      </w:r>
      <w:r>
        <w:rPr>
          <w:sz w:val="24"/>
        </w:rPr>
        <w:t>care</w:t>
      </w:r>
      <w:r>
        <w:rPr>
          <w:spacing w:val="-4"/>
          <w:sz w:val="24"/>
        </w:rPr>
        <w:t> </w:t>
      </w:r>
      <w:r>
        <w:rPr>
          <w:sz w:val="24"/>
        </w:rPr>
        <w:t>co-ordinator</w:t>
      </w:r>
      <w:r>
        <w:rPr>
          <w:spacing w:val="-1"/>
          <w:sz w:val="24"/>
        </w:rPr>
        <w:t> </w:t>
      </w:r>
      <w:r>
        <w:rPr>
          <w:sz w:val="24"/>
        </w:rPr>
        <w:t>responsible</w:t>
      </w:r>
      <w:r>
        <w:rPr>
          <w:spacing w:val="-2"/>
          <w:sz w:val="24"/>
        </w:rPr>
        <w:t> </w:t>
      </w:r>
      <w:r>
        <w:rPr>
          <w:sz w:val="24"/>
        </w:rPr>
        <w:t>for</w:t>
      </w:r>
      <w:r>
        <w:rPr>
          <w:spacing w:val="-4"/>
          <w:sz w:val="24"/>
        </w:rPr>
        <w:t> </w:t>
      </w:r>
      <w:r>
        <w:rPr>
          <w:sz w:val="24"/>
        </w:rPr>
        <w:t>managing</w:t>
      </w:r>
      <w:r>
        <w:rPr>
          <w:spacing w:val="-3"/>
          <w:sz w:val="24"/>
        </w:rPr>
        <w:t> </w:t>
      </w:r>
      <w:r>
        <w:rPr>
          <w:sz w:val="24"/>
        </w:rPr>
        <w:t>the</w:t>
      </w:r>
      <w:r>
        <w:rPr>
          <w:spacing w:val="-3"/>
          <w:sz w:val="24"/>
        </w:rPr>
        <w:t> </w:t>
      </w:r>
      <w:r>
        <w:rPr>
          <w:sz w:val="24"/>
        </w:rPr>
        <w:t>Care</w:t>
      </w:r>
      <w:r>
        <w:rPr>
          <w:spacing w:val="-2"/>
          <w:sz w:val="24"/>
        </w:rPr>
        <w:t> </w:t>
      </w:r>
      <w:r>
        <w:rPr>
          <w:spacing w:val="-4"/>
          <w:sz w:val="24"/>
        </w:rPr>
        <w:t>Plan</w:t>
      </w:r>
    </w:p>
    <w:p>
      <w:pPr>
        <w:pStyle w:val="BodyText"/>
        <w:spacing w:before="17"/>
        <w:ind w:left="0" w:firstLine="0"/>
      </w:pPr>
    </w:p>
    <w:p>
      <w:pPr>
        <w:pStyle w:val="ListParagraph"/>
        <w:numPr>
          <w:ilvl w:val="2"/>
          <w:numId w:val="13"/>
        </w:numPr>
        <w:tabs>
          <w:tab w:pos="1952" w:val="left" w:leader="none"/>
        </w:tabs>
        <w:spacing w:line="283" w:lineRule="auto" w:before="0" w:after="0"/>
        <w:ind w:left="1952" w:right="1134" w:hanging="425"/>
        <w:jc w:val="left"/>
        <w:rPr>
          <w:sz w:val="24"/>
        </w:rPr>
      </w:pPr>
      <w:r>
        <w:rPr>
          <w:sz w:val="24"/>
        </w:rPr>
        <w:t>who</w:t>
      </w:r>
      <w:r>
        <w:rPr>
          <w:spacing w:val="-4"/>
          <w:sz w:val="24"/>
        </w:rPr>
        <w:t> </w:t>
      </w:r>
      <w:r>
        <w:rPr>
          <w:sz w:val="24"/>
        </w:rPr>
        <w:t>will</w:t>
      </w:r>
      <w:r>
        <w:rPr>
          <w:spacing w:val="-4"/>
          <w:sz w:val="24"/>
        </w:rPr>
        <w:t> </w:t>
      </w:r>
      <w:r>
        <w:rPr>
          <w:sz w:val="24"/>
        </w:rPr>
        <w:t>be</w:t>
      </w:r>
      <w:r>
        <w:rPr>
          <w:spacing w:val="-3"/>
          <w:sz w:val="24"/>
        </w:rPr>
        <w:t> </w:t>
      </w:r>
      <w:r>
        <w:rPr>
          <w:sz w:val="24"/>
        </w:rPr>
        <w:t>responsible</w:t>
      </w:r>
      <w:r>
        <w:rPr>
          <w:spacing w:val="-4"/>
          <w:sz w:val="24"/>
        </w:rPr>
        <w:t> </w:t>
      </w:r>
      <w:r>
        <w:rPr>
          <w:sz w:val="24"/>
        </w:rPr>
        <w:t>for</w:t>
      </w:r>
      <w:r>
        <w:rPr>
          <w:spacing w:val="-5"/>
          <w:sz w:val="24"/>
        </w:rPr>
        <w:t> </w:t>
      </w:r>
      <w:r>
        <w:rPr>
          <w:sz w:val="24"/>
        </w:rPr>
        <w:t>monitoring</w:t>
      </w:r>
      <w:r>
        <w:rPr>
          <w:spacing w:val="-4"/>
          <w:sz w:val="24"/>
        </w:rPr>
        <w:t> </w:t>
      </w:r>
      <w:r>
        <w:rPr>
          <w:sz w:val="24"/>
        </w:rPr>
        <w:t>the</w:t>
      </w:r>
      <w:r>
        <w:rPr>
          <w:spacing w:val="-4"/>
          <w:sz w:val="24"/>
        </w:rPr>
        <w:t> </w:t>
      </w:r>
      <w:r>
        <w:rPr>
          <w:sz w:val="24"/>
        </w:rPr>
        <w:t>health</w:t>
      </w:r>
      <w:r>
        <w:rPr>
          <w:spacing w:val="-4"/>
          <w:sz w:val="24"/>
        </w:rPr>
        <w:t> </w:t>
      </w:r>
      <w:r>
        <w:rPr>
          <w:sz w:val="24"/>
        </w:rPr>
        <w:t>condition</w:t>
      </w:r>
      <w:r>
        <w:rPr>
          <w:spacing w:val="-4"/>
          <w:sz w:val="24"/>
        </w:rPr>
        <w:t> </w:t>
      </w:r>
      <w:r>
        <w:rPr>
          <w:sz w:val="24"/>
        </w:rPr>
        <w:t>of</w:t>
      </w:r>
      <w:r>
        <w:rPr>
          <w:spacing w:val="-3"/>
          <w:sz w:val="24"/>
        </w:rPr>
        <w:t> </w:t>
      </w:r>
      <w:r>
        <w:rPr>
          <w:sz w:val="24"/>
        </w:rPr>
        <w:t>the</w:t>
      </w:r>
      <w:r>
        <w:rPr>
          <w:spacing w:val="-4"/>
          <w:sz w:val="24"/>
        </w:rPr>
        <w:t> </w:t>
      </w:r>
      <w:r>
        <w:rPr>
          <w:sz w:val="24"/>
        </w:rPr>
        <w:t>person receiving care</w:t>
      </w:r>
    </w:p>
    <w:p>
      <w:pPr>
        <w:pStyle w:val="ListParagraph"/>
        <w:numPr>
          <w:ilvl w:val="2"/>
          <w:numId w:val="13"/>
        </w:numPr>
        <w:tabs>
          <w:tab w:pos="1952" w:val="left" w:leader="none"/>
        </w:tabs>
        <w:spacing w:line="240" w:lineRule="auto" w:before="245" w:after="0"/>
        <w:ind w:left="1952" w:right="0" w:hanging="425"/>
        <w:jc w:val="left"/>
        <w:rPr>
          <w:sz w:val="24"/>
        </w:rPr>
      </w:pPr>
      <w:r>
        <w:rPr>
          <w:sz w:val="24"/>
        </w:rPr>
        <w:t>the</w:t>
      </w:r>
      <w:r>
        <w:rPr>
          <w:spacing w:val="-4"/>
          <w:sz w:val="24"/>
        </w:rPr>
        <w:t> </w:t>
      </w:r>
      <w:r>
        <w:rPr>
          <w:sz w:val="24"/>
        </w:rPr>
        <w:t>anticipated</w:t>
      </w:r>
      <w:r>
        <w:rPr>
          <w:spacing w:val="-2"/>
          <w:sz w:val="24"/>
        </w:rPr>
        <w:t> </w:t>
      </w:r>
      <w:r>
        <w:rPr>
          <w:sz w:val="24"/>
        </w:rPr>
        <w:t>date</w:t>
      </w:r>
      <w:r>
        <w:rPr>
          <w:spacing w:val="-2"/>
          <w:sz w:val="24"/>
        </w:rPr>
        <w:t> </w:t>
      </w:r>
      <w:r>
        <w:rPr>
          <w:sz w:val="24"/>
        </w:rPr>
        <w:t>of</w:t>
      </w:r>
      <w:r>
        <w:rPr>
          <w:spacing w:val="-3"/>
          <w:sz w:val="24"/>
        </w:rPr>
        <w:t> </w:t>
      </w:r>
      <w:r>
        <w:rPr>
          <w:sz w:val="24"/>
        </w:rPr>
        <w:t>the</w:t>
      </w:r>
      <w:r>
        <w:rPr>
          <w:spacing w:val="-2"/>
          <w:sz w:val="24"/>
        </w:rPr>
        <w:t> </w:t>
      </w:r>
      <w:r>
        <w:rPr>
          <w:sz w:val="24"/>
        </w:rPr>
        <w:t>first</w:t>
      </w:r>
      <w:r>
        <w:rPr>
          <w:spacing w:val="-3"/>
          <w:sz w:val="24"/>
        </w:rPr>
        <w:t> </w:t>
      </w:r>
      <w:r>
        <w:rPr>
          <w:sz w:val="24"/>
        </w:rPr>
        <w:t>review,</w:t>
      </w:r>
      <w:r>
        <w:rPr>
          <w:spacing w:val="-1"/>
          <w:sz w:val="24"/>
        </w:rPr>
        <w:t> </w:t>
      </w:r>
      <w:r>
        <w:rPr>
          <w:sz w:val="24"/>
        </w:rPr>
        <w:t>and</w:t>
      </w:r>
      <w:r>
        <w:rPr>
          <w:spacing w:val="-2"/>
          <w:sz w:val="24"/>
        </w:rPr>
        <w:t> </w:t>
      </w:r>
      <w:r>
        <w:rPr>
          <w:sz w:val="24"/>
        </w:rPr>
        <w:t>how</w:t>
      </w:r>
      <w:r>
        <w:rPr>
          <w:spacing w:val="-2"/>
          <w:sz w:val="24"/>
        </w:rPr>
        <w:t> </w:t>
      </w:r>
      <w:r>
        <w:rPr>
          <w:sz w:val="24"/>
        </w:rPr>
        <w:t>it</w:t>
      </w:r>
      <w:r>
        <w:rPr>
          <w:spacing w:val="-1"/>
          <w:sz w:val="24"/>
        </w:rPr>
        <w:t> </w:t>
      </w:r>
      <w:r>
        <w:rPr>
          <w:sz w:val="24"/>
        </w:rPr>
        <w:t>is</w:t>
      </w:r>
      <w:r>
        <w:rPr>
          <w:spacing w:val="-2"/>
          <w:sz w:val="24"/>
        </w:rPr>
        <w:t> </w:t>
      </w:r>
      <w:r>
        <w:rPr>
          <w:sz w:val="24"/>
        </w:rPr>
        <w:t>to</w:t>
      </w:r>
      <w:r>
        <w:rPr>
          <w:spacing w:val="-2"/>
          <w:sz w:val="24"/>
        </w:rPr>
        <w:t> </w:t>
      </w:r>
      <w:r>
        <w:rPr>
          <w:sz w:val="24"/>
        </w:rPr>
        <w:t>be</w:t>
      </w:r>
      <w:r>
        <w:rPr>
          <w:spacing w:val="-3"/>
          <w:sz w:val="24"/>
        </w:rPr>
        <w:t> </w:t>
      </w:r>
      <w:r>
        <w:rPr>
          <w:sz w:val="24"/>
        </w:rPr>
        <w:t>carried</w:t>
      </w:r>
      <w:r>
        <w:rPr>
          <w:spacing w:val="-1"/>
          <w:sz w:val="24"/>
        </w:rPr>
        <w:t> </w:t>
      </w:r>
      <w:r>
        <w:rPr>
          <w:spacing w:val="-5"/>
          <w:sz w:val="24"/>
        </w:rPr>
        <w:t>out</w:t>
      </w:r>
    </w:p>
    <w:p>
      <w:pPr>
        <w:pStyle w:val="BodyText"/>
        <w:spacing w:before="18"/>
        <w:ind w:left="0" w:firstLine="0"/>
      </w:pPr>
    </w:p>
    <w:p>
      <w:pPr>
        <w:pStyle w:val="ListParagraph"/>
        <w:numPr>
          <w:ilvl w:val="2"/>
          <w:numId w:val="13"/>
        </w:numPr>
        <w:tabs>
          <w:tab w:pos="1952" w:val="left" w:leader="none"/>
        </w:tabs>
        <w:spacing w:line="283" w:lineRule="auto" w:before="0" w:after="0"/>
        <w:ind w:left="1952" w:right="786" w:hanging="425"/>
        <w:jc w:val="left"/>
        <w:rPr>
          <w:sz w:val="24"/>
        </w:rPr>
      </w:pPr>
      <w:r>
        <w:rPr>
          <w:sz w:val="24"/>
        </w:rPr>
        <w:t>the</w:t>
      </w:r>
      <w:r>
        <w:rPr>
          <w:spacing w:val="-3"/>
          <w:sz w:val="24"/>
        </w:rPr>
        <w:t> </w:t>
      </w:r>
      <w:r>
        <w:rPr>
          <w:sz w:val="24"/>
        </w:rPr>
        <w:t>period</w:t>
      </w:r>
      <w:r>
        <w:rPr>
          <w:spacing w:val="-3"/>
          <w:sz w:val="24"/>
        </w:rPr>
        <w:t> </w:t>
      </w:r>
      <w:r>
        <w:rPr>
          <w:sz w:val="24"/>
        </w:rPr>
        <w:t>of</w:t>
      </w:r>
      <w:r>
        <w:rPr>
          <w:spacing w:val="-2"/>
          <w:sz w:val="24"/>
        </w:rPr>
        <w:t> </w:t>
      </w:r>
      <w:r>
        <w:rPr>
          <w:sz w:val="24"/>
        </w:rPr>
        <w:t>notice</w:t>
      </w:r>
      <w:r>
        <w:rPr>
          <w:spacing w:val="-3"/>
          <w:sz w:val="24"/>
        </w:rPr>
        <w:t> </w:t>
      </w:r>
      <w:r>
        <w:rPr>
          <w:sz w:val="24"/>
        </w:rPr>
        <w:t>that</w:t>
      </w:r>
      <w:r>
        <w:rPr>
          <w:spacing w:val="-2"/>
          <w:sz w:val="24"/>
        </w:rPr>
        <w:t> </w:t>
      </w:r>
      <w:r>
        <w:rPr>
          <w:sz w:val="24"/>
        </w:rPr>
        <w:t>will</w:t>
      </w:r>
      <w:r>
        <w:rPr>
          <w:spacing w:val="-3"/>
          <w:sz w:val="24"/>
        </w:rPr>
        <w:t> </w:t>
      </w:r>
      <w:r>
        <w:rPr>
          <w:sz w:val="24"/>
        </w:rPr>
        <w:t>apply</w:t>
      </w:r>
      <w:r>
        <w:rPr>
          <w:spacing w:val="-3"/>
          <w:sz w:val="24"/>
        </w:rPr>
        <w:t> </w:t>
      </w:r>
      <w:r>
        <w:rPr>
          <w:sz w:val="24"/>
        </w:rPr>
        <w:t>if</w:t>
      </w:r>
      <w:r>
        <w:rPr>
          <w:spacing w:val="-2"/>
          <w:sz w:val="24"/>
        </w:rPr>
        <w:t> </w:t>
      </w:r>
      <w:r>
        <w:rPr>
          <w:sz w:val="24"/>
        </w:rPr>
        <w:t>the</w:t>
      </w:r>
      <w:r>
        <w:rPr>
          <w:spacing w:val="-3"/>
          <w:sz w:val="24"/>
        </w:rPr>
        <w:t> </w:t>
      </w:r>
      <w:r>
        <w:rPr>
          <w:sz w:val="24"/>
        </w:rPr>
        <w:t>CCG</w:t>
      </w:r>
      <w:r>
        <w:rPr>
          <w:spacing w:val="-2"/>
          <w:sz w:val="24"/>
        </w:rPr>
        <w:t> </w:t>
      </w:r>
      <w:r>
        <w:rPr>
          <w:sz w:val="24"/>
        </w:rPr>
        <w:t>decides</w:t>
      </w:r>
      <w:r>
        <w:rPr>
          <w:spacing w:val="-3"/>
          <w:sz w:val="24"/>
        </w:rPr>
        <w:t> </w:t>
      </w:r>
      <w:r>
        <w:rPr>
          <w:sz w:val="24"/>
        </w:rPr>
        <w:t>to</w:t>
      </w:r>
      <w:r>
        <w:rPr>
          <w:spacing w:val="-3"/>
          <w:sz w:val="24"/>
        </w:rPr>
        <w:t> </w:t>
      </w:r>
      <w:r>
        <w:rPr>
          <w:sz w:val="24"/>
        </w:rPr>
        <w:t>reduce</w:t>
      </w:r>
      <w:r>
        <w:rPr>
          <w:spacing w:val="-3"/>
          <w:sz w:val="24"/>
        </w:rPr>
        <w:t> </w:t>
      </w:r>
      <w:r>
        <w:rPr>
          <w:sz w:val="24"/>
        </w:rPr>
        <w:t>the</w:t>
      </w:r>
      <w:r>
        <w:rPr>
          <w:spacing w:val="-3"/>
          <w:sz w:val="24"/>
        </w:rPr>
        <w:t> </w:t>
      </w:r>
      <w:r>
        <w:rPr>
          <w:sz w:val="24"/>
        </w:rPr>
        <w:t>amount of the direct payment</w:t>
      </w:r>
    </w:p>
    <w:p>
      <w:pPr>
        <w:pStyle w:val="ListParagraph"/>
        <w:numPr>
          <w:ilvl w:val="2"/>
          <w:numId w:val="13"/>
        </w:numPr>
        <w:tabs>
          <w:tab w:pos="1952" w:val="left" w:leader="none"/>
        </w:tabs>
        <w:spacing w:line="283" w:lineRule="auto" w:before="246" w:after="0"/>
        <w:ind w:left="1952" w:right="1002" w:hanging="425"/>
        <w:jc w:val="left"/>
        <w:rPr>
          <w:sz w:val="24"/>
        </w:rPr>
      </w:pPr>
      <w:r>
        <w:rPr>
          <w:sz w:val="24"/>
        </w:rPr>
        <w:t>where</w:t>
      </w:r>
      <w:r>
        <w:rPr>
          <w:spacing w:val="-4"/>
          <w:sz w:val="24"/>
        </w:rPr>
        <w:t> </w:t>
      </w:r>
      <w:r>
        <w:rPr>
          <w:sz w:val="24"/>
        </w:rPr>
        <w:t>necessary,</w:t>
      </w:r>
      <w:r>
        <w:rPr>
          <w:spacing w:val="-3"/>
          <w:sz w:val="24"/>
        </w:rPr>
        <w:t> </w:t>
      </w:r>
      <w:r>
        <w:rPr>
          <w:sz w:val="24"/>
        </w:rPr>
        <w:t>an</w:t>
      </w:r>
      <w:r>
        <w:rPr>
          <w:spacing w:val="-5"/>
          <w:sz w:val="24"/>
        </w:rPr>
        <w:t> </w:t>
      </w:r>
      <w:r>
        <w:rPr>
          <w:sz w:val="24"/>
        </w:rPr>
        <w:t>agreed</w:t>
      </w:r>
      <w:r>
        <w:rPr>
          <w:spacing w:val="-4"/>
          <w:sz w:val="24"/>
        </w:rPr>
        <w:t> </w:t>
      </w:r>
      <w:r>
        <w:rPr>
          <w:sz w:val="24"/>
        </w:rPr>
        <w:t>procedure</w:t>
      </w:r>
      <w:r>
        <w:rPr>
          <w:spacing w:val="-4"/>
          <w:sz w:val="24"/>
        </w:rPr>
        <w:t> </w:t>
      </w:r>
      <w:r>
        <w:rPr>
          <w:sz w:val="24"/>
        </w:rPr>
        <w:t>for</w:t>
      </w:r>
      <w:r>
        <w:rPr>
          <w:spacing w:val="-5"/>
          <w:sz w:val="24"/>
        </w:rPr>
        <w:t> </w:t>
      </w:r>
      <w:r>
        <w:rPr>
          <w:sz w:val="24"/>
        </w:rPr>
        <w:t>discussing</w:t>
      </w:r>
      <w:r>
        <w:rPr>
          <w:spacing w:val="-4"/>
          <w:sz w:val="24"/>
        </w:rPr>
        <w:t> </w:t>
      </w:r>
      <w:r>
        <w:rPr>
          <w:sz w:val="24"/>
        </w:rPr>
        <w:t>and</w:t>
      </w:r>
      <w:r>
        <w:rPr>
          <w:spacing w:val="-4"/>
          <w:sz w:val="24"/>
        </w:rPr>
        <w:t> </w:t>
      </w:r>
      <w:r>
        <w:rPr>
          <w:sz w:val="24"/>
        </w:rPr>
        <w:t>managing</w:t>
      </w:r>
      <w:r>
        <w:rPr>
          <w:spacing w:val="-5"/>
          <w:sz w:val="24"/>
        </w:rPr>
        <w:t> </w:t>
      </w:r>
      <w:r>
        <w:rPr>
          <w:sz w:val="24"/>
        </w:rPr>
        <w:t>any significant risk, and</w:t>
      </w:r>
    </w:p>
    <w:p>
      <w:pPr>
        <w:pStyle w:val="ListParagraph"/>
        <w:numPr>
          <w:ilvl w:val="2"/>
          <w:numId w:val="13"/>
        </w:numPr>
        <w:tabs>
          <w:tab w:pos="1952" w:val="left" w:leader="none"/>
        </w:tabs>
        <w:spacing w:line="285" w:lineRule="auto" w:before="246" w:after="0"/>
        <w:ind w:left="1952" w:right="773" w:hanging="425"/>
        <w:jc w:val="left"/>
        <w:rPr>
          <w:sz w:val="24"/>
        </w:rPr>
      </w:pPr>
      <w:r>
        <w:rPr>
          <w:sz w:val="24"/>
        </w:rPr>
        <w:t>where people lack capacity or are more vulnerable, the plan should consider</w:t>
      </w:r>
      <w:r>
        <w:rPr>
          <w:spacing w:val="-3"/>
          <w:sz w:val="24"/>
        </w:rPr>
        <w:t> </w:t>
      </w:r>
      <w:r>
        <w:rPr>
          <w:sz w:val="24"/>
        </w:rPr>
        <w:t>safeguarding,</w:t>
      </w:r>
      <w:r>
        <w:rPr>
          <w:spacing w:val="-3"/>
          <w:sz w:val="24"/>
        </w:rPr>
        <w:t> </w:t>
      </w:r>
      <w:r>
        <w:rPr>
          <w:sz w:val="24"/>
        </w:rPr>
        <w:t>promoting</w:t>
      </w:r>
      <w:r>
        <w:rPr>
          <w:spacing w:val="-5"/>
          <w:sz w:val="24"/>
        </w:rPr>
        <w:t> </w:t>
      </w:r>
      <w:r>
        <w:rPr>
          <w:sz w:val="24"/>
        </w:rPr>
        <w:t>liberty</w:t>
      </w:r>
      <w:r>
        <w:rPr>
          <w:spacing w:val="-4"/>
          <w:sz w:val="24"/>
        </w:rPr>
        <w:t> </w:t>
      </w:r>
      <w:r>
        <w:rPr>
          <w:sz w:val="24"/>
        </w:rPr>
        <w:t>and</w:t>
      </w:r>
      <w:r>
        <w:rPr>
          <w:spacing w:val="-4"/>
          <w:sz w:val="24"/>
        </w:rPr>
        <w:t> </w:t>
      </w:r>
      <w:r>
        <w:rPr>
          <w:sz w:val="24"/>
        </w:rPr>
        <w:t>where</w:t>
      </w:r>
      <w:r>
        <w:rPr>
          <w:spacing w:val="-4"/>
          <w:sz w:val="24"/>
        </w:rPr>
        <w:t> </w:t>
      </w:r>
      <w:r>
        <w:rPr>
          <w:sz w:val="24"/>
        </w:rPr>
        <w:t>appropriate</w:t>
      </w:r>
      <w:r>
        <w:rPr>
          <w:spacing w:val="-4"/>
          <w:sz w:val="24"/>
        </w:rPr>
        <w:t> </w:t>
      </w:r>
      <w:r>
        <w:rPr>
          <w:sz w:val="24"/>
        </w:rPr>
        <w:t>set</w:t>
      </w:r>
      <w:r>
        <w:rPr>
          <w:spacing w:val="-5"/>
          <w:sz w:val="24"/>
        </w:rPr>
        <w:t> </w:t>
      </w:r>
      <w:r>
        <w:rPr>
          <w:sz w:val="24"/>
        </w:rPr>
        <w:t>out</w:t>
      </w:r>
      <w:r>
        <w:rPr>
          <w:spacing w:val="-3"/>
          <w:sz w:val="24"/>
        </w:rPr>
        <w:t> </w:t>
      </w:r>
      <w:r>
        <w:rPr>
          <w:sz w:val="24"/>
        </w:rPr>
        <w:t>any restraint procedures</w:t>
      </w:r>
    </w:p>
    <w:p>
      <w:pPr>
        <w:spacing w:after="0" w:line="285" w:lineRule="auto"/>
        <w:jc w:val="left"/>
        <w:rPr>
          <w:sz w:val="24"/>
        </w:rPr>
        <w:sectPr>
          <w:pgSz w:w="11910" w:h="16840"/>
          <w:pgMar w:header="0" w:footer="1055" w:top="1340" w:bottom="1240" w:left="480" w:right="720"/>
        </w:sectPr>
      </w:pPr>
    </w:p>
    <w:p>
      <w:pPr>
        <w:pStyle w:val="Heading2"/>
        <w:spacing w:before="60"/>
      </w:pPr>
      <w:bookmarkStart w:name="Finalising and maintaining the EHC plan" w:id="485"/>
      <w:bookmarkEnd w:id="485"/>
      <w:r>
        <w:rPr>
          <w:b w:val="0"/>
        </w:rPr>
      </w:r>
      <w:bookmarkStart w:name="_bookmark205" w:id="486"/>
      <w:bookmarkEnd w:id="486"/>
      <w:r>
        <w:rPr>
          <w:b w:val="0"/>
        </w:rPr>
      </w:r>
      <w:r>
        <w:rPr>
          <w:color w:val="1F497D"/>
        </w:rPr>
        <w:t>Finalising</w:t>
      </w:r>
      <w:r>
        <w:rPr>
          <w:color w:val="1F497D"/>
          <w:spacing w:val="-5"/>
        </w:rPr>
        <w:t> </w:t>
      </w:r>
      <w:r>
        <w:rPr>
          <w:color w:val="1F497D"/>
        </w:rPr>
        <w:t>and</w:t>
      </w:r>
      <w:r>
        <w:rPr>
          <w:color w:val="1F497D"/>
          <w:spacing w:val="-5"/>
        </w:rPr>
        <w:t> </w:t>
      </w:r>
      <w:r>
        <w:rPr>
          <w:color w:val="1F497D"/>
        </w:rPr>
        <w:t>maintaining</w:t>
      </w:r>
      <w:r>
        <w:rPr>
          <w:color w:val="1F497D"/>
          <w:spacing w:val="-5"/>
        </w:rPr>
        <w:t> </w:t>
      </w:r>
      <w:r>
        <w:rPr>
          <w:color w:val="1F497D"/>
        </w:rPr>
        <w:t>the</w:t>
      </w:r>
      <w:r>
        <w:rPr>
          <w:color w:val="1F497D"/>
          <w:spacing w:val="-5"/>
        </w:rPr>
        <w:t> </w:t>
      </w:r>
      <w:r>
        <w:rPr>
          <w:color w:val="1F497D"/>
        </w:rPr>
        <w:t>EHC</w:t>
      </w:r>
      <w:r>
        <w:rPr>
          <w:color w:val="1F497D"/>
          <w:spacing w:val="-3"/>
        </w:rPr>
        <w:t> </w:t>
      </w:r>
      <w:r>
        <w:rPr>
          <w:color w:val="1F497D"/>
          <w:spacing w:val="-4"/>
        </w:rPr>
        <w:t>plan</w:t>
      </w:r>
    </w:p>
    <w:p>
      <w:pPr>
        <w:spacing w:line="288" w:lineRule="auto" w:before="120"/>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Sections</w:t>
      </w:r>
      <w:r>
        <w:rPr>
          <w:i/>
          <w:spacing w:val="-4"/>
          <w:sz w:val="24"/>
        </w:rPr>
        <w:t> </w:t>
      </w:r>
      <w:r>
        <w:rPr>
          <w:i/>
          <w:sz w:val="24"/>
        </w:rPr>
        <w:t>39,</w:t>
      </w:r>
      <w:r>
        <w:rPr>
          <w:i/>
          <w:spacing w:val="-3"/>
          <w:sz w:val="24"/>
        </w:rPr>
        <w:t> </w:t>
      </w:r>
      <w:r>
        <w:rPr>
          <w:i/>
          <w:sz w:val="24"/>
        </w:rPr>
        <w:t>40</w:t>
      </w:r>
      <w:r>
        <w:rPr>
          <w:i/>
          <w:spacing w:val="-4"/>
          <w:sz w:val="24"/>
        </w:rPr>
        <w:t> </w:t>
      </w:r>
      <w:r>
        <w:rPr>
          <w:i/>
          <w:sz w:val="24"/>
        </w:rPr>
        <w:t>and</w:t>
      </w:r>
      <w:r>
        <w:rPr>
          <w:i/>
          <w:spacing w:val="-4"/>
          <w:sz w:val="24"/>
        </w:rPr>
        <w:t> </w:t>
      </w:r>
      <w:r>
        <w:rPr>
          <w:i/>
          <w:sz w:val="24"/>
        </w:rPr>
        <w:t>43</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z w:val="24"/>
        </w:rPr>
        <w:t> and Regulations 13 and 14 of the SEND Regulations 2014</w:t>
      </w:r>
    </w:p>
    <w:p>
      <w:pPr>
        <w:pStyle w:val="ListParagraph"/>
        <w:numPr>
          <w:ilvl w:val="1"/>
          <w:numId w:val="13"/>
        </w:numPr>
        <w:tabs>
          <w:tab w:pos="955" w:val="left" w:leader="none"/>
          <w:tab w:pos="960" w:val="left" w:leader="none"/>
        </w:tabs>
        <w:spacing w:line="288" w:lineRule="auto" w:before="239" w:after="0"/>
        <w:ind w:left="960" w:right="834" w:hanging="710"/>
        <w:jc w:val="left"/>
        <w:rPr>
          <w:sz w:val="24"/>
        </w:rPr>
      </w:pPr>
      <w:r>
        <w:rPr>
          <w:sz w:val="24"/>
        </w:rPr>
        <w:t>When changes are suggested to the draft EHC plan by the child’s parent or the young person and agreed by the local authority, the draft plan should be amended and issued as the final EHC plan as quickly as possible. The final EHC plan can differ from the draft EHC plan only as a result of any representations made by the child’s parent or the young person (including a request for a Personal Budget) and decisions made about the school or other institution (or type of school or other institution) to be named in the EHC plan. The local authority </w:t>
      </w:r>
      <w:r>
        <w:rPr>
          <w:b/>
          <w:sz w:val="24"/>
        </w:rPr>
        <w:t>must not </w:t>
      </w:r>
      <w:r>
        <w:rPr>
          <w:sz w:val="24"/>
        </w:rPr>
        <w:t>make any other</w:t>
      </w:r>
      <w:r>
        <w:rPr>
          <w:spacing w:val="-2"/>
          <w:sz w:val="24"/>
        </w:rPr>
        <w:t> </w:t>
      </w:r>
      <w:r>
        <w:rPr>
          <w:sz w:val="24"/>
        </w:rPr>
        <w:t>changes</w:t>
      </w:r>
      <w:r>
        <w:rPr>
          <w:spacing w:val="-3"/>
          <w:sz w:val="24"/>
        </w:rPr>
        <w:t> </w:t>
      </w:r>
      <w:r>
        <w:rPr>
          <w:sz w:val="24"/>
        </w:rPr>
        <w:t>–</w:t>
      </w:r>
      <w:r>
        <w:rPr>
          <w:spacing w:val="-4"/>
          <w:sz w:val="24"/>
        </w:rPr>
        <w:t> </w:t>
      </w:r>
      <w:r>
        <w:rPr>
          <w:sz w:val="24"/>
        </w:rPr>
        <w:t>if</w:t>
      </w:r>
      <w:r>
        <w:rPr>
          <w:spacing w:val="-2"/>
          <w:sz w:val="24"/>
        </w:rPr>
        <w:t> </w:t>
      </w:r>
      <w:r>
        <w:rPr>
          <w:sz w:val="24"/>
        </w:rPr>
        <w:t>the</w:t>
      </w:r>
      <w:r>
        <w:rPr>
          <w:spacing w:val="-4"/>
          <w:sz w:val="24"/>
        </w:rPr>
        <w:t> </w:t>
      </w:r>
      <w:r>
        <w:rPr>
          <w:sz w:val="24"/>
        </w:rPr>
        <w:t>local</w:t>
      </w:r>
      <w:r>
        <w:rPr>
          <w:spacing w:val="-3"/>
          <w:sz w:val="24"/>
        </w:rPr>
        <w:t> </w:t>
      </w:r>
      <w:r>
        <w:rPr>
          <w:sz w:val="24"/>
        </w:rPr>
        <w:t>authority</w:t>
      </w:r>
      <w:r>
        <w:rPr>
          <w:spacing w:val="-3"/>
          <w:sz w:val="24"/>
        </w:rPr>
        <w:t> </w:t>
      </w:r>
      <w:r>
        <w:rPr>
          <w:sz w:val="24"/>
        </w:rPr>
        <w:t>wishes</w:t>
      </w:r>
      <w:r>
        <w:rPr>
          <w:spacing w:val="-3"/>
          <w:sz w:val="24"/>
        </w:rPr>
        <w:t> </w:t>
      </w:r>
      <w:r>
        <w:rPr>
          <w:sz w:val="24"/>
        </w:rPr>
        <w:t>to</w:t>
      </w:r>
      <w:r>
        <w:rPr>
          <w:spacing w:val="-3"/>
          <w:sz w:val="24"/>
        </w:rPr>
        <w:t> </w:t>
      </w:r>
      <w:r>
        <w:rPr>
          <w:sz w:val="24"/>
        </w:rPr>
        <w:t>make</w:t>
      </w:r>
      <w:r>
        <w:rPr>
          <w:spacing w:val="-3"/>
          <w:sz w:val="24"/>
        </w:rPr>
        <w:t> </w:t>
      </w:r>
      <w:r>
        <w:rPr>
          <w:sz w:val="24"/>
        </w:rPr>
        <w:t>other</w:t>
      </w:r>
      <w:r>
        <w:rPr>
          <w:spacing w:val="-2"/>
          <w:sz w:val="24"/>
        </w:rPr>
        <w:t> </w:t>
      </w:r>
      <w:r>
        <w:rPr>
          <w:sz w:val="24"/>
        </w:rPr>
        <w:t>changes</w:t>
      </w:r>
      <w:r>
        <w:rPr>
          <w:spacing w:val="-3"/>
          <w:sz w:val="24"/>
        </w:rPr>
        <w:t> </w:t>
      </w:r>
      <w:r>
        <w:rPr>
          <w:sz w:val="24"/>
        </w:rPr>
        <w:t>it</w:t>
      </w:r>
      <w:r>
        <w:rPr>
          <w:spacing w:val="-3"/>
          <w:sz w:val="24"/>
        </w:rPr>
        <w:t> </w:t>
      </w:r>
      <w:r>
        <w:rPr>
          <w:b/>
          <w:sz w:val="24"/>
        </w:rPr>
        <w:t>must</w:t>
      </w:r>
      <w:r>
        <w:rPr>
          <w:b/>
          <w:spacing w:val="-4"/>
          <w:sz w:val="24"/>
        </w:rPr>
        <w:t> </w:t>
      </w:r>
      <w:r>
        <w:rPr>
          <w:sz w:val="24"/>
        </w:rPr>
        <w:t>re-issue the draft EHC plan to the child’s parent or the young person (see paragraph 9.77). The final EHC plan should be signed and dated by the local authority officer responsible for signing off the final plan.</w:t>
      </w:r>
    </w:p>
    <w:p>
      <w:pPr>
        <w:pStyle w:val="ListParagraph"/>
        <w:numPr>
          <w:ilvl w:val="1"/>
          <w:numId w:val="13"/>
        </w:numPr>
        <w:tabs>
          <w:tab w:pos="954" w:val="left" w:leader="none"/>
          <w:tab w:pos="959" w:val="left" w:leader="none"/>
        </w:tabs>
        <w:spacing w:line="288" w:lineRule="auto" w:before="239" w:after="0"/>
        <w:ind w:left="959" w:right="724" w:hanging="710"/>
        <w:jc w:val="left"/>
        <w:rPr>
          <w:sz w:val="24"/>
        </w:rPr>
      </w:pPr>
      <w:r>
        <w:rPr>
          <w:sz w:val="24"/>
        </w:rPr>
        <w:t>Where changes suggested by the child’s parent or the young person are not agreed, the local authority may still proceed to issue the final EHC plan. In either case the local authority </w:t>
      </w:r>
      <w:r>
        <w:rPr>
          <w:b/>
          <w:sz w:val="24"/>
        </w:rPr>
        <w:t>must </w:t>
      </w:r>
      <w:r>
        <w:rPr>
          <w:sz w:val="24"/>
        </w:rPr>
        <w:t>notify the child’s parent or the young person of their right to appeal to the Tribunal and the time limit for doing so, of the requirement for them to consider mediation should they wish to appeal, and the availability of information, advice and support and disagreement resolution services. The local authority should also</w:t>
      </w:r>
      <w:r>
        <w:rPr>
          <w:spacing w:val="-3"/>
          <w:sz w:val="24"/>
        </w:rPr>
        <w:t> </w:t>
      </w:r>
      <w:r>
        <w:rPr>
          <w:sz w:val="24"/>
        </w:rPr>
        <w:t>notify</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how</w:t>
      </w:r>
      <w:r>
        <w:rPr>
          <w:spacing w:val="-3"/>
          <w:sz w:val="24"/>
        </w:rPr>
        <w:t> </w:t>
      </w:r>
      <w:r>
        <w:rPr>
          <w:sz w:val="24"/>
        </w:rPr>
        <w:t>they</w:t>
      </w:r>
      <w:r>
        <w:rPr>
          <w:spacing w:val="-3"/>
          <w:sz w:val="24"/>
        </w:rPr>
        <w:t> </w:t>
      </w:r>
      <w:r>
        <w:rPr>
          <w:sz w:val="24"/>
        </w:rPr>
        <w:t>can</w:t>
      </w:r>
      <w:r>
        <w:rPr>
          <w:spacing w:val="-3"/>
          <w:sz w:val="24"/>
        </w:rPr>
        <w:t> </w:t>
      </w:r>
      <w:r>
        <w:rPr>
          <w:sz w:val="24"/>
        </w:rPr>
        <w:t>appeal</w:t>
      </w:r>
      <w:r>
        <w:rPr>
          <w:spacing w:val="-3"/>
          <w:sz w:val="24"/>
        </w:rPr>
        <w:t> </w:t>
      </w:r>
      <w:r>
        <w:rPr>
          <w:sz w:val="24"/>
        </w:rPr>
        <w:t>the</w:t>
      </w:r>
      <w:r>
        <w:rPr>
          <w:spacing w:val="-3"/>
          <w:sz w:val="24"/>
        </w:rPr>
        <w:t> </w:t>
      </w:r>
      <w:r>
        <w:rPr>
          <w:sz w:val="24"/>
        </w:rPr>
        <w:t>health</w:t>
      </w:r>
      <w:r>
        <w:rPr>
          <w:spacing w:val="-3"/>
          <w:sz w:val="24"/>
        </w:rPr>
        <w:t> </w:t>
      </w:r>
      <w:r>
        <w:rPr>
          <w:sz w:val="24"/>
        </w:rPr>
        <w:t>and social care provision in the EHC plan.</w:t>
      </w:r>
    </w:p>
    <w:p>
      <w:pPr>
        <w:pStyle w:val="ListParagraph"/>
        <w:numPr>
          <w:ilvl w:val="1"/>
          <w:numId w:val="13"/>
        </w:numPr>
        <w:tabs>
          <w:tab w:pos="955" w:val="left" w:leader="none"/>
          <w:tab w:pos="960" w:val="left" w:leader="none"/>
        </w:tabs>
        <w:spacing w:line="288" w:lineRule="auto" w:before="240" w:after="0"/>
        <w:ind w:left="960" w:right="725" w:hanging="710"/>
        <w:jc w:val="left"/>
        <w:rPr>
          <w:sz w:val="24"/>
        </w:rPr>
      </w:pPr>
      <w:r>
        <w:rPr>
          <w:sz w:val="24"/>
        </w:rPr>
        <w:t>The child’s parent or the young person may appeal to the Tribunal against the description of SEN in the EHC plan, the special educational provision, and the</w:t>
      </w:r>
      <w:r>
        <w:rPr>
          <w:spacing w:val="40"/>
          <w:sz w:val="24"/>
        </w:rPr>
        <w:t> </w:t>
      </w:r>
      <w:r>
        <w:rPr>
          <w:sz w:val="24"/>
        </w:rPr>
        <w:t>school</w:t>
      </w:r>
      <w:r>
        <w:rPr>
          <w:spacing w:val="-3"/>
          <w:sz w:val="24"/>
        </w:rPr>
        <w:t> </w:t>
      </w:r>
      <w:r>
        <w:rPr>
          <w:sz w:val="24"/>
        </w:rPr>
        <w:t>or</w:t>
      </w:r>
      <w:r>
        <w:rPr>
          <w:spacing w:val="-2"/>
          <w:sz w:val="24"/>
        </w:rPr>
        <w:t> </w:t>
      </w:r>
      <w:r>
        <w:rPr>
          <w:sz w:val="24"/>
        </w:rPr>
        <w:t>other</w:t>
      </w:r>
      <w:r>
        <w:rPr>
          <w:spacing w:val="-1"/>
          <w:sz w:val="24"/>
        </w:rPr>
        <w:t> </w:t>
      </w:r>
      <w:r>
        <w:rPr>
          <w:sz w:val="24"/>
        </w:rPr>
        <w:t>provider</w:t>
      </w:r>
      <w:r>
        <w:rPr>
          <w:spacing w:val="-2"/>
          <w:sz w:val="24"/>
        </w:rPr>
        <w:t> </w:t>
      </w:r>
      <w:r>
        <w:rPr>
          <w:sz w:val="24"/>
        </w:rPr>
        <w:t>named,</w:t>
      </w:r>
      <w:r>
        <w:rPr>
          <w:spacing w:val="-3"/>
          <w:sz w:val="24"/>
        </w:rPr>
        <w:t> </w:t>
      </w:r>
      <w:r>
        <w:rPr>
          <w:sz w:val="24"/>
        </w:rPr>
        <w:t>or</w:t>
      </w:r>
      <w:r>
        <w:rPr>
          <w:spacing w:val="-2"/>
          <w:sz w:val="24"/>
        </w:rPr>
        <w:t> </w:t>
      </w:r>
      <w:r>
        <w:rPr>
          <w:sz w:val="24"/>
        </w:rPr>
        <w:t>the</w:t>
      </w:r>
      <w:r>
        <w:rPr>
          <w:spacing w:val="-2"/>
          <w:sz w:val="24"/>
        </w:rPr>
        <w:t> </w:t>
      </w:r>
      <w:r>
        <w:rPr>
          <w:sz w:val="24"/>
        </w:rPr>
        <w:t>fact</w:t>
      </w:r>
      <w:r>
        <w:rPr>
          <w:spacing w:val="-4"/>
          <w:sz w:val="24"/>
        </w:rPr>
        <w:t> </w:t>
      </w:r>
      <w:r>
        <w:rPr>
          <w:sz w:val="24"/>
        </w:rPr>
        <w:t>that</w:t>
      </w:r>
      <w:r>
        <w:rPr>
          <w:spacing w:val="-1"/>
          <w:sz w:val="24"/>
        </w:rPr>
        <w:t> </w:t>
      </w:r>
      <w:r>
        <w:rPr>
          <w:sz w:val="24"/>
        </w:rPr>
        <w:t>no</w:t>
      </w:r>
      <w:r>
        <w:rPr>
          <w:spacing w:val="-3"/>
          <w:sz w:val="24"/>
        </w:rPr>
        <w:t> </w:t>
      </w:r>
      <w:r>
        <w:rPr>
          <w:sz w:val="24"/>
        </w:rPr>
        <w:t>school</w:t>
      </w:r>
      <w:r>
        <w:rPr>
          <w:spacing w:val="-2"/>
          <w:sz w:val="24"/>
        </w:rPr>
        <w:t> </w:t>
      </w:r>
      <w:r>
        <w:rPr>
          <w:sz w:val="24"/>
        </w:rPr>
        <w:t>or</w:t>
      </w:r>
      <w:r>
        <w:rPr>
          <w:spacing w:val="-2"/>
          <w:sz w:val="24"/>
        </w:rPr>
        <w:t> </w:t>
      </w:r>
      <w:r>
        <w:rPr>
          <w:sz w:val="24"/>
        </w:rPr>
        <w:t>other</w:t>
      </w:r>
      <w:r>
        <w:rPr>
          <w:spacing w:val="-1"/>
          <w:sz w:val="24"/>
        </w:rPr>
        <w:t> </w:t>
      </w:r>
      <w:r>
        <w:rPr>
          <w:sz w:val="24"/>
        </w:rPr>
        <w:t>provider</w:t>
      </w:r>
      <w:r>
        <w:rPr>
          <w:spacing w:val="-2"/>
          <w:sz w:val="24"/>
        </w:rPr>
        <w:t> </w:t>
      </w:r>
      <w:r>
        <w:rPr>
          <w:sz w:val="24"/>
        </w:rPr>
        <w:t>is</w:t>
      </w:r>
      <w:r>
        <w:rPr>
          <w:spacing w:val="-2"/>
          <w:sz w:val="24"/>
        </w:rPr>
        <w:t> named.</w:t>
      </w:r>
    </w:p>
    <w:p>
      <w:pPr>
        <w:pStyle w:val="ListParagraph"/>
        <w:numPr>
          <w:ilvl w:val="1"/>
          <w:numId w:val="13"/>
        </w:numPr>
        <w:tabs>
          <w:tab w:pos="955" w:val="left" w:leader="none"/>
          <w:tab w:pos="960" w:val="left" w:leader="none"/>
        </w:tabs>
        <w:spacing w:line="288" w:lineRule="auto" w:before="240" w:after="0"/>
        <w:ind w:left="960" w:right="766" w:hanging="710"/>
        <w:jc w:val="left"/>
        <w:rPr>
          <w:sz w:val="24"/>
        </w:rPr>
      </w:pPr>
      <w:r>
        <w:rPr>
          <w:sz w:val="24"/>
        </w:rPr>
        <w:t>Mediation</w:t>
      </w:r>
      <w:r>
        <w:rPr>
          <w:spacing w:val="-2"/>
          <w:sz w:val="24"/>
        </w:rPr>
        <w:t> </w:t>
      </w:r>
      <w:r>
        <w:rPr>
          <w:sz w:val="24"/>
        </w:rPr>
        <w:t>and</w:t>
      </w:r>
      <w:r>
        <w:rPr>
          <w:spacing w:val="-3"/>
          <w:sz w:val="24"/>
        </w:rPr>
        <w:t> </w:t>
      </w:r>
      <w:r>
        <w:rPr>
          <w:sz w:val="24"/>
        </w:rPr>
        <w:t>appeals</w:t>
      </w:r>
      <w:r>
        <w:rPr>
          <w:spacing w:val="-3"/>
          <w:sz w:val="24"/>
        </w:rPr>
        <w:t> </w:t>
      </w:r>
      <w:r>
        <w:rPr>
          <w:sz w:val="24"/>
        </w:rPr>
        <w:t>for</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whose</w:t>
      </w:r>
      <w:r>
        <w:rPr>
          <w:spacing w:val="-3"/>
          <w:sz w:val="24"/>
        </w:rPr>
        <w:t> </w:t>
      </w:r>
      <w:r>
        <w:rPr>
          <w:sz w:val="24"/>
        </w:rPr>
        <w:t>EHC</w:t>
      </w:r>
      <w:r>
        <w:rPr>
          <w:spacing w:val="-3"/>
          <w:sz w:val="24"/>
        </w:rPr>
        <w:t> </w:t>
      </w:r>
      <w:r>
        <w:rPr>
          <w:sz w:val="24"/>
        </w:rPr>
        <w:t>plans</w:t>
      </w:r>
      <w:r>
        <w:rPr>
          <w:spacing w:val="-3"/>
          <w:sz w:val="24"/>
        </w:rPr>
        <w:t> </w:t>
      </w:r>
      <w:r>
        <w:rPr>
          <w:sz w:val="24"/>
        </w:rPr>
        <w:t>are</w:t>
      </w:r>
      <w:r>
        <w:rPr>
          <w:spacing w:val="-2"/>
          <w:sz w:val="24"/>
        </w:rPr>
        <w:t> </w:t>
      </w:r>
      <w:r>
        <w:rPr>
          <w:sz w:val="24"/>
        </w:rPr>
        <w:t>finalised while they remain in custody are covered in Chapter 10.</w:t>
      </w:r>
    </w:p>
    <w:p>
      <w:pPr>
        <w:pStyle w:val="ListParagraph"/>
        <w:numPr>
          <w:ilvl w:val="1"/>
          <w:numId w:val="13"/>
        </w:numPr>
        <w:tabs>
          <w:tab w:pos="955" w:val="left" w:leader="none"/>
          <w:tab w:pos="960" w:val="left" w:leader="none"/>
        </w:tabs>
        <w:spacing w:line="288" w:lineRule="auto" w:before="240" w:after="0"/>
        <w:ind w:left="960" w:right="820" w:hanging="710"/>
        <w:jc w:val="left"/>
        <w:rPr>
          <w:sz w:val="24"/>
        </w:rPr>
      </w:pPr>
      <w:r>
        <w:rPr>
          <w:sz w:val="24"/>
        </w:rPr>
        <w:t>As well as the child’s parent or the young person, the final EHC plan </w:t>
      </w:r>
      <w:r>
        <w:rPr>
          <w:b/>
          <w:sz w:val="24"/>
        </w:rPr>
        <w:t>must </w:t>
      </w:r>
      <w:r>
        <w:rPr>
          <w:sz w:val="24"/>
        </w:rPr>
        <w:t>also be issued to the governing body, proprietor or principal of any school, college or other institution</w:t>
      </w:r>
      <w:r>
        <w:rPr>
          <w:spacing w:val="-3"/>
          <w:sz w:val="24"/>
        </w:rPr>
        <w:t> </w:t>
      </w:r>
      <w:r>
        <w:rPr>
          <w:sz w:val="24"/>
        </w:rPr>
        <w:t>named</w:t>
      </w:r>
      <w:r>
        <w:rPr>
          <w:spacing w:val="-3"/>
          <w:sz w:val="24"/>
        </w:rPr>
        <w:t> </w:t>
      </w:r>
      <w:r>
        <w:rPr>
          <w:sz w:val="24"/>
        </w:rPr>
        <w:t>in</w:t>
      </w:r>
      <w:r>
        <w:rPr>
          <w:spacing w:val="-3"/>
          <w:sz w:val="24"/>
        </w:rPr>
        <w:t> </w:t>
      </w:r>
      <w:r>
        <w:rPr>
          <w:sz w:val="24"/>
        </w:rPr>
        <w:t>the</w:t>
      </w:r>
      <w:r>
        <w:rPr>
          <w:spacing w:val="-3"/>
          <w:sz w:val="24"/>
        </w:rPr>
        <w:t> </w:t>
      </w:r>
      <w:r>
        <w:rPr>
          <w:sz w:val="24"/>
        </w:rPr>
        <w:t>EHC</w:t>
      </w:r>
      <w:r>
        <w:rPr>
          <w:spacing w:val="-3"/>
          <w:sz w:val="24"/>
        </w:rPr>
        <w:t> </w:t>
      </w:r>
      <w:r>
        <w:rPr>
          <w:sz w:val="24"/>
        </w:rPr>
        <w:t>plan,</w:t>
      </w:r>
      <w:r>
        <w:rPr>
          <w:spacing w:val="-2"/>
          <w:sz w:val="24"/>
        </w:rPr>
        <w:t> </w:t>
      </w:r>
      <w:r>
        <w:rPr>
          <w:sz w:val="24"/>
        </w:rPr>
        <w:t>and</w:t>
      </w:r>
      <w:r>
        <w:rPr>
          <w:spacing w:val="-3"/>
          <w:sz w:val="24"/>
        </w:rPr>
        <w:t> </w:t>
      </w:r>
      <w:r>
        <w:rPr>
          <w:sz w:val="24"/>
        </w:rPr>
        <w:t>to</w:t>
      </w:r>
      <w:r>
        <w:rPr>
          <w:spacing w:val="-4"/>
          <w:sz w:val="24"/>
        </w:rPr>
        <w:t> </w:t>
      </w:r>
      <w:r>
        <w:rPr>
          <w:sz w:val="24"/>
        </w:rPr>
        <w:t>the</w:t>
      </w:r>
      <w:r>
        <w:rPr>
          <w:spacing w:val="-3"/>
          <w:sz w:val="24"/>
        </w:rPr>
        <w:t> </w:t>
      </w:r>
      <w:r>
        <w:rPr>
          <w:sz w:val="24"/>
        </w:rPr>
        <w:t>relevant</w:t>
      </w:r>
      <w:r>
        <w:rPr>
          <w:spacing w:val="-2"/>
          <w:sz w:val="24"/>
        </w:rPr>
        <w:t> </w:t>
      </w:r>
      <w:r>
        <w:rPr>
          <w:sz w:val="24"/>
        </w:rPr>
        <w:t>CCG</w:t>
      </w:r>
      <w:r>
        <w:rPr>
          <w:spacing w:val="-3"/>
          <w:sz w:val="24"/>
        </w:rPr>
        <w:t> </w:t>
      </w:r>
      <w:r>
        <w:rPr>
          <w:sz w:val="24"/>
        </w:rPr>
        <w:t>(or</w:t>
      </w:r>
      <w:r>
        <w:rPr>
          <w:spacing w:val="-2"/>
          <w:sz w:val="24"/>
        </w:rPr>
        <w:t> </w:t>
      </w:r>
      <w:r>
        <w:rPr>
          <w:sz w:val="24"/>
        </w:rPr>
        <w:t>where</w:t>
      </w:r>
      <w:r>
        <w:rPr>
          <w:spacing w:val="-3"/>
          <w:sz w:val="24"/>
        </w:rPr>
        <w:t> </w:t>
      </w:r>
      <w:r>
        <w:rPr>
          <w:sz w:val="24"/>
        </w:rPr>
        <w:t>relevant,</w:t>
      </w:r>
      <w:r>
        <w:rPr>
          <w:spacing w:val="-4"/>
          <w:sz w:val="24"/>
        </w:rPr>
        <w:t> </w:t>
      </w:r>
      <w:r>
        <w:rPr>
          <w:sz w:val="24"/>
        </w:rPr>
        <w:t>NHS </w:t>
      </w:r>
      <w:r>
        <w:rPr>
          <w:spacing w:val="-2"/>
          <w:sz w:val="24"/>
        </w:rPr>
        <w:t>England).</w:t>
      </w:r>
    </w:p>
    <w:p>
      <w:pPr>
        <w:pStyle w:val="ListParagraph"/>
        <w:numPr>
          <w:ilvl w:val="1"/>
          <w:numId w:val="13"/>
        </w:numPr>
        <w:tabs>
          <w:tab w:pos="955" w:val="left" w:leader="none"/>
          <w:tab w:pos="960" w:val="left" w:leader="none"/>
        </w:tabs>
        <w:spacing w:line="288" w:lineRule="auto" w:before="240" w:after="0"/>
        <w:ind w:left="960" w:right="871" w:hanging="710"/>
        <w:jc w:val="left"/>
        <w:rPr>
          <w:sz w:val="24"/>
        </w:rPr>
      </w:pPr>
      <w:r>
        <w:rPr>
          <w:sz w:val="24"/>
        </w:rPr>
        <w:t>Where</w:t>
      </w:r>
      <w:r>
        <w:rPr>
          <w:spacing w:val="-3"/>
          <w:sz w:val="24"/>
        </w:rPr>
        <w:t> </w:t>
      </w:r>
      <w:r>
        <w:rPr>
          <w:sz w:val="24"/>
        </w:rPr>
        <w:t>a</w:t>
      </w:r>
      <w:r>
        <w:rPr>
          <w:spacing w:val="-3"/>
          <w:sz w:val="24"/>
        </w:rPr>
        <w:t> </w:t>
      </w:r>
      <w:r>
        <w:rPr>
          <w:sz w:val="24"/>
        </w:rPr>
        <w:t>nursery,</w:t>
      </w:r>
      <w:r>
        <w:rPr>
          <w:spacing w:val="-2"/>
          <w:sz w:val="24"/>
        </w:rPr>
        <w:t> </w:t>
      </w:r>
      <w:r>
        <w:rPr>
          <w:sz w:val="24"/>
        </w:rPr>
        <w:t>school</w:t>
      </w:r>
      <w:r>
        <w:rPr>
          <w:spacing w:val="-3"/>
          <w:sz w:val="24"/>
        </w:rPr>
        <w:t> </w:t>
      </w:r>
      <w:r>
        <w:rPr>
          <w:sz w:val="24"/>
        </w:rPr>
        <w:t>or</w:t>
      </w:r>
      <w:r>
        <w:rPr>
          <w:spacing w:val="-2"/>
          <w:sz w:val="24"/>
        </w:rPr>
        <w:t> </w:t>
      </w:r>
      <w:r>
        <w:rPr>
          <w:sz w:val="24"/>
        </w:rPr>
        <w:t>college</w:t>
      </w:r>
      <w:r>
        <w:rPr>
          <w:spacing w:val="-3"/>
          <w:sz w:val="24"/>
        </w:rPr>
        <w:t> </w:t>
      </w:r>
      <w:r>
        <w:rPr>
          <w:sz w:val="24"/>
        </w:rPr>
        <w:t>(of</w:t>
      </w:r>
      <w:r>
        <w:rPr>
          <w:spacing w:val="-2"/>
          <w:sz w:val="24"/>
        </w:rPr>
        <w:t> </w:t>
      </w:r>
      <w:r>
        <w:rPr>
          <w:sz w:val="24"/>
        </w:rPr>
        <w:t>a</w:t>
      </w:r>
      <w:r>
        <w:rPr>
          <w:spacing w:val="-4"/>
          <w:sz w:val="24"/>
        </w:rPr>
        <w:t> </w:t>
      </w:r>
      <w:r>
        <w:rPr>
          <w:sz w:val="24"/>
        </w:rPr>
        <w:t>type</w:t>
      </w:r>
      <w:r>
        <w:rPr>
          <w:spacing w:val="-3"/>
          <w:sz w:val="24"/>
        </w:rPr>
        <w:t> </w:t>
      </w:r>
      <w:r>
        <w:rPr>
          <w:sz w:val="24"/>
        </w:rPr>
        <w:t>identified</w:t>
      </w:r>
      <w:r>
        <w:rPr>
          <w:spacing w:val="-2"/>
          <w:sz w:val="24"/>
        </w:rPr>
        <w:t> </w:t>
      </w:r>
      <w:r>
        <w:rPr>
          <w:sz w:val="24"/>
        </w:rPr>
        <w:t>in</w:t>
      </w:r>
      <w:r>
        <w:rPr>
          <w:spacing w:val="-3"/>
          <w:sz w:val="24"/>
        </w:rPr>
        <w:t> </w:t>
      </w:r>
      <w:r>
        <w:rPr>
          <w:sz w:val="24"/>
        </w:rPr>
        <w:t>paragraph</w:t>
      </w:r>
      <w:r>
        <w:rPr>
          <w:spacing w:val="-3"/>
          <w:sz w:val="24"/>
        </w:rPr>
        <w:t> </w:t>
      </w:r>
      <w:r>
        <w:rPr>
          <w:sz w:val="24"/>
        </w:rPr>
        <w:t>9.78)</w:t>
      </w:r>
      <w:r>
        <w:rPr>
          <w:spacing w:val="-2"/>
          <w:sz w:val="24"/>
        </w:rPr>
        <w:t> </w:t>
      </w:r>
      <w:r>
        <w:rPr>
          <w:sz w:val="24"/>
        </w:rPr>
        <w:t>is</w:t>
      </w:r>
      <w:r>
        <w:rPr>
          <w:spacing w:val="-3"/>
          <w:sz w:val="24"/>
        </w:rPr>
        <w:t> </w:t>
      </w:r>
      <w:r>
        <w:rPr>
          <w:sz w:val="24"/>
        </w:rPr>
        <w:t>named in an EHC plan, they </w:t>
      </w:r>
      <w:r>
        <w:rPr>
          <w:b/>
          <w:sz w:val="24"/>
        </w:rPr>
        <w:t>must </w:t>
      </w:r>
      <w:r>
        <w:rPr>
          <w:sz w:val="24"/>
        </w:rPr>
        <w:t>admit the child or young person. The headteacher or principal of the school, college or other institution named in the EHC plan should ensure that those teaching or working with the child or young person are aware of their needs and have arrangements in place to meet them. Institutions should also ensure that teachers and lecturers monitor and review the child or young person’s</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728" w:firstLine="0"/>
      </w:pPr>
      <w:r>
        <w:rPr/>
        <w:t>progress during the course of a year. Formal reviews of the EHC plan </w:t>
      </w:r>
      <w:r>
        <w:rPr>
          <w:b/>
        </w:rPr>
        <w:t>must </w:t>
      </w:r>
      <w:r>
        <w:rPr/>
        <w:t>take place</w:t>
      </w:r>
      <w:r>
        <w:rPr>
          <w:spacing w:val="-3"/>
        </w:rPr>
        <w:t> </w:t>
      </w:r>
      <w:r>
        <w:rPr/>
        <w:t>at</w:t>
      </w:r>
      <w:r>
        <w:rPr>
          <w:spacing w:val="-2"/>
        </w:rPr>
        <w:t> </w:t>
      </w:r>
      <w:r>
        <w:rPr/>
        <w:t>least</w:t>
      </w:r>
      <w:r>
        <w:rPr>
          <w:spacing w:val="-2"/>
        </w:rPr>
        <w:t> </w:t>
      </w:r>
      <w:r>
        <w:rPr/>
        <w:t>annually.</w:t>
      </w:r>
      <w:r>
        <w:rPr>
          <w:spacing w:val="-1"/>
        </w:rPr>
        <w:t> </w:t>
      </w:r>
      <w:r>
        <w:rPr/>
        <w:t>If</w:t>
      </w:r>
      <w:r>
        <w:rPr>
          <w:spacing w:val="-4"/>
        </w:rPr>
        <w:t> </w:t>
      </w:r>
      <w:r>
        <w:rPr/>
        <w:t>a</w:t>
      </w:r>
      <w:r>
        <w:rPr>
          <w:spacing w:val="-3"/>
        </w:rPr>
        <w:t> </w:t>
      </w:r>
      <w:r>
        <w:rPr/>
        <w:t>child</w:t>
      </w:r>
      <w:r>
        <w:rPr>
          <w:spacing w:val="-3"/>
        </w:rPr>
        <w:t> </w:t>
      </w:r>
      <w:r>
        <w:rPr/>
        <w:t>or</w:t>
      </w:r>
      <w:r>
        <w:rPr>
          <w:spacing w:val="-2"/>
        </w:rPr>
        <w:t> </w:t>
      </w:r>
      <w:r>
        <w:rPr/>
        <w:t>young</w:t>
      </w:r>
      <w:r>
        <w:rPr>
          <w:spacing w:val="-3"/>
        </w:rPr>
        <w:t> </w:t>
      </w:r>
      <w:r>
        <w:rPr/>
        <w:t>person’s</w:t>
      </w:r>
      <w:r>
        <w:rPr>
          <w:spacing w:val="-3"/>
        </w:rPr>
        <w:t> </w:t>
      </w:r>
      <w:r>
        <w:rPr/>
        <w:t>SEN</w:t>
      </w:r>
      <w:r>
        <w:rPr>
          <w:spacing w:val="-3"/>
        </w:rPr>
        <w:t> </w:t>
      </w:r>
      <w:r>
        <w:rPr/>
        <w:t>change,</w:t>
      </w:r>
      <w:r>
        <w:rPr>
          <w:spacing w:val="-2"/>
        </w:rPr>
        <w:t> </w:t>
      </w:r>
      <w:r>
        <w:rPr/>
        <w:t>the</w:t>
      </w:r>
      <w:r>
        <w:rPr>
          <w:spacing w:val="-3"/>
        </w:rPr>
        <w:t> </w:t>
      </w:r>
      <w:r>
        <w:rPr/>
        <w:t>local</w:t>
      </w:r>
      <w:r>
        <w:rPr>
          <w:spacing w:val="-3"/>
        </w:rPr>
        <w:t> </w:t>
      </w:r>
      <w:r>
        <w:rPr/>
        <w:t>authority should hold a review as soon as possible to ensure that provision specified in the EHC plan is appropriate.</w:t>
      </w:r>
    </w:p>
    <w:p>
      <w:pPr>
        <w:pStyle w:val="Heading3"/>
      </w:pPr>
      <w:bookmarkStart w:name="Maintaining special educational provisio" w:id="487"/>
      <w:bookmarkEnd w:id="487"/>
      <w:r>
        <w:rPr>
          <w:b w:val="0"/>
        </w:rPr>
      </w:r>
      <w:bookmarkStart w:name="_bookmark206" w:id="488"/>
      <w:bookmarkEnd w:id="488"/>
      <w:r>
        <w:rPr>
          <w:b w:val="0"/>
        </w:rPr>
      </w:r>
      <w:r>
        <w:rPr>
          <w:color w:val="1F497D"/>
        </w:rPr>
        <w:t>Maintaining</w:t>
      </w:r>
      <w:r>
        <w:rPr>
          <w:color w:val="1F497D"/>
          <w:spacing w:val="-14"/>
        </w:rPr>
        <w:t> </w:t>
      </w:r>
      <w:r>
        <w:rPr>
          <w:color w:val="1F497D"/>
        </w:rPr>
        <w:t>special</w:t>
      </w:r>
      <w:r>
        <w:rPr>
          <w:color w:val="1F497D"/>
          <w:spacing w:val="-12"/>
        </w:rPr>
        <w:t> </w:t>
      </w:r>
      <w:r>
        <w:rPr>
          <w:color w:val="1F497D"/>
        </w:rPr>
        <w:t>educational</w:t>
      </w:r>
      <w:r>
        <w:rPr>
          <w:color w:val="1F497D"/>
          <w:spacing w:val="-12"/>
        </w:rPr>
        <w:t> </w:t>
      </w:r>
      <w:r>
        <w:rPr>
          <w:color w:val="1F497D"/>
        </w:rPr>
        <w:t>provision</w:t>
      </w:r>
      <w:r>
        <w:rPr>
          <w:color w:val="1F497D"/>
          <w:spacing w:val="-14"/>
        </w:rPr>
        <w:t> </w:t>
      </w:r>
      <w:r>
        <w:rPr>
          <w:color w:val="1F497D"/>
        </w:rPr>
        <w:t>in</w:t>
      </w:r>
      <w:r>
        <w:rPr>
          <w:color w:val="1F497D"/>
          <w:spacing w:val="-13"/>
        </w:rPr>
        <w:t> </w:t>
      </w:r>
      <w:r>
        <w:rPr>
          <w:color w:val="1F497D"/>
        </w:rPr>
        <w:t>EHC</w:t>
      </w:r>
      <w:r>
        <w:rPr>
          <w:color w:val="1F497D"/>
          <w:spacing w:val="-13"/>
        </w:rPr>
        <w:t> </w:t>
      </w:r>
      <w:r>
        <w:rPr>
          <w:color w:val="1F497D"/>
          <w:spacing w:val="-2"/>
        </w:rPr>
        <w:t>plans</w:t>
      </w:r>
    </w:p>
    <w:p>
      <w:pPr>
        <w:spacing w:before="168"/>
        <w:ind w:left="96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w:t>
      </w:r>
      <w:r>
        <w:rPr>
          <w:i/>
          <w:spacing w:val="-3"/>
          <w:sz w:val="24"/>
        </w:rPr>
        <w:t> </w:t>
      </w:r>
      <w:r>
        <w:rPr>
          <w:i/>
          <w:sz w:val="24"/>
        </w:rPr>
        <w:t>42</w:t>
      </w:r>
      <w:r>
        <w:rPr>
          <w:i/>
          <w:spacing w:val="-4"/>
          <w:sz w:val="24"/>
        </w:rPr>
        <w:t> </w:t>
      </w:r>
      <w:r>
        <w:rPr>
          <w:i/>
          <w:sz w:val="24"/>
        </w:rPr>
        <w:t>of</w:t>
      </w:r>
      <w:r>
        <w:rPr>
          <w:i/>
          <w:spacing w:val="-2"/>
          <w:sz w:val="24"/>
        </w:rPr>
        <w:t> </w:t>
      </w:r>
      <w:r>
        <w:rPr>
          <w:i/>
          <w:sz w:val="24"/>
        </w:rPr>
        <w:t>the</w:t>
      </w:r>
      <w:r>
        <w:rPr>
          <w:i/>
          <w:spacing w:val="-3"/>
          <w:sz w:val="24"/>
        </w:rPr>
        <w:t> </w:t>
      </w:r>
      <w:r>
        <w:rPr>
          <w:i/>
          <w:sz w:val="24"/>
        </w:rPr>
        <w:t>Children</w:t>
      </w:r>
      <w:r>
        <w:rPr>
          <w:i/>
          <w:spacing w:val="-4"/>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ListParagraph"/>
        <w:numPr>
          <w:ilvl w:val="1"/>
          <w:numId w:val="13"/>
        </w:numPr>
        <w:tabs>
          <w:tab w:pos="955" w:val="left" w:leader="none"/>
          <w:tab w:pos="960" w:val="left" w:leader="none"/>
        </w:tabs>
        <w:spacing w:line="288" w:lineRule="auto" w:before="240" w:after="0"/>
        <w:ind w:left="960" w:right="751" w:hanging="710"/>
        <w:jc w:val="left"/>
        <w:rPr>
          <w:sz w:val="24"/>
        </w:rPr>
      </w:pPr>
      <w:r>
        <w:rPr>
          <w:sz w:val="24"/>
        </w:rPr>
        <w:t>When an EHC plan is maintained for a child or young person the local authority</w:t>
      </w:r>
      <w:r>
        <w:rPr>
          <w:spacing w:val="40"/>
          <w:sz w:val="24"/>
        </w:rPr>
        <w:t> </w:t>
      </w:r>
      <w:r>
        <w:rPr>
          <w:b/>
          <w:sz w:val="24"/>
        </w:rPr>
        <w:t>must </w:t>
      </w:r>
      <w:r>
        <w:rPr>
          <w:sz w:val="24"/>
        </w:rPr>
        <w:t>secure the special educational provision specified in the plan. If a local authority</w:t>
      </w:r>
      <w:r>
        <w:rPr>
          <w:spacing w:val="-4"/>
          <w:sz w:val="24"/>
        </w:rPr>
        <w:t> </w:t>
      </w:r>
      <w:r>
        <w:rPr>
          <w:sz w:val="24"/>
        </w:rPr>
        <w:t>names</w:t>
      </w:r>
      <w:r>
        <w:rPr>
          <w:spacing w:val="-4"/>
          <w:sz w:val="24"/>
        </w:rPr>
        <w:t> </w:t>
      </w:r>
      <w:r>
        <w:rPr>
          <w:sz w:val="24"/>
        </w:rPr>
        <w:t>an</w:t>
      </w:r>
      <w:r>
        <w:rPr>
          <w:spacing w:val="-4"/>
          <w:sz w:val="24"/>
        </w:rPr>
        <w:t> </w:t>
      </w:r>
      <w:r>
        <w:rPr>
          <w:sz w:val="24"/>
        </w:rPr>
        <w:t>independent</w:t>
      </w:r>
      <w:r>
        <w:rPr>
          <w:spacing w:val="-3"/>
          <w:sz w:val="24"/>
        </w:rPr>
        <w:t> </w:t>
      </w:r>
      <w:r>
        <w:rPr>
          <w:sz w:val="24"/>
        </w:rPr>
        <w:t>school</w:t>
      </w:r>
      <w:r>
        <w:rPr>
          <w:spacing w:val="-4"/>
          <w:sz w:val="24"/>
        </w:rPr>
        <w:t> </w:t>
      </w:r>
      <w:r>
        <w:rPr>
          <w:sz w:val="24"/>
        </w:rPr>
        <w:t>or</w:t>
      </w:r>
      <w:r>
        <w:rPr>
          <w:spacing w:val="-3"/>
          <w:sz w:val="24"/>
        </w:rPr>
        <w:t> </w:t>
      </w:r>
      <w:r>
        <w:rPr>
          <w:sz w:val="24"/>
        </w:rPr>
        <w:t>independent</w:t>
      </w:r>
      <w:r>
        <w:rPr>
          <w:spacing w:val="-3"/>
          <w:sz w:val="24"/>
        </w:rPr>
        <w:t> </w:t>
      </w:r>
      <w:r>
        <w:rPr>
          <w:sz w:val="24"/>
        </w:rPr>
        <w:t>college</w:t>
      </w:r>
      <w:r>
        <w:rPr>
          <w:spacing w:val="-4"/>
          <w:sz w:val="24"/>
        </w:rPr>
        <w:t> </w:t>
      </w:r>
      <w:r>
        <w:rPr>
          <w:sz w:val="24"/>
        </w:rPr>
        <w:t>in</w:t>
      </w:r>
      <w:r>
        <w:rPr>
          <w:spacing w:val="-4"/>
          <w:sz w:val="24"/>
        </w:rPr>
        <w:t> </w:t>
      </w:r>
      <w:r>
        <w:rPr>
          <w:sz w:val="24"/>
        </w:rPr>
        <w:t>the</w:t>
      </w:r>
      <w:r>
        <w:rPr>
          <w:spacing w:val="-4"/>
          <w:sz w:val="24"/>
        </w:rPr>
        <w:t> </w:t>
      </w:r>
      <w:r>
        <w:rPr>
          <w:sz w:val="24"/>
        </w:rPr>
        <w:t>plan</w:t>
      </w:r>
      <w:r>
        <w:rPr>
          <w:spacing w:val="-4"/>
          <w:sz w:val="24"/>
        </w:rPr>
        <w:t> </w:t>
      </w:r>
      <w:r>
        <w:rPr>
          <w:sz w:val="24"/>
        </w:rPr>
        <w:t>as</w:t>
      </w:r>
      <w:r>
        <w:rPr>
          <w:spacing w:val="-4"/>
          <w:sz w:val="24"/>
        </w:rPr>
        <w:t> </w:t>
      </w:r>
      <w:r>
        <w:rPr>
          <w:sz w:val="24"/>
        </w:rPr>
        <w:t>special educational provision it </w:t>
      </w:r>
      <w:r>
        <w:rPr>
          <w:b/>
          <w:sz w:val="24"/>
        </w:rPr>
        <w:t>must </w:t>
      </w:r>
      <w:r>
        <w:rPr>
          <w:sz w:val="24"/>
        </w:rPr>
        <w:t>also meet the costs of the fees, including any boarding and lodging where relevant.</w:t>
      </w:r>
    </w:p>
    <w:p>
      <w:pPr>
        <w:pStyle w:val="ListParagraph"/>
        <w:numPr>
          <w:ilvl w:val="1"/>
          <w:numId w:val="13"/>
        </w:numPr>
        <w:tabs>
          <w:tab w:pos="955" w:val="left" w:leader="none"/>
          <w:tab w:pos="960" w:val="left" w:leader="none"/>
        </w:tabs>
        <w:spacing w:line="288" w:lineRule="auto" w:before="239" w:after="0"/>
        <w:ind w:left="960" w:right="803" w:hanging="710"/>
        <w:jc w:val="left"/>
        <w:rPr>
          <w:sz w:val="24"/>
        </w:rPr>
      </w:pPr>
      <w:r>
        <w:rPr>
          <w:sz w:val="24"/>
        </w:rPr>
        <w:t>The local authority is relieved of its duty to secure the special educational provision in</w:t>
      </w:r>
      <w:r>
        <w:rPr>
          <w:spacing w:val="-3"/>
          <w:sz w:val="24"/>
        </w:rPr>
        <w:t> </w:t>
      </w:r>
      <w:r>
        <w:rPr>
          <w:sz w:val="24"/>
        </w:rPr>
        <w:t>the</w:t>
      </w:r>
      <w:r>
        <w:rPr>
          <w:spacing w:val="-3"/>
          <w:sz w:val="24"/>
        </w:rPr>
        <w:t> </w:t>
      </w:r>
      <w:r>
        <w:rPr>
          <w:sz w:val="24"/>
        </w:rPr>
        <w:t>EHC</w:t>
      </w:r>
      <w:r>
        <w:rPr>
          <w:spacing w:val="-2"/>
          <w:sz w:val="24"/>
        </w:rPr>
        <w:t> </w:t>
      </w:r>
      <w:r>
        <w:rPr>
          <w:sz w:val="24"/>
        </w:rPr>
        <w:t>plan,</w:t>
      </w:r>
      <w:r>
        <w:rPr>
          <w:spacing w:val="-2"/>
          <w:sz w:val="24"/>
        </w:rPr>
        <w:t> </w:t>
      </w:r>
      <w:r>
        <w:rPr>
          <w:sz w:val="24"/>
        </w:rPr>
        <w:t>including</w:t>
      </w:r>
      <w:r>
        <w:rPr>
          <w:spacing w:val="-3"/>
          <w:sz w:val="24"/>
        </w:rPr>
        <w:t> </w:t>
      </w:r>
      <w:r>
        <w:rPr>
          <w:sz w:val="24"/>
        </w:rPr>
        <w:t>securing</w:t>
      </w:r>
      <w:r>
        <w:rPr>
          <w:spacing w:val="-3"/>
          <w:sz w:val="24"/>
        </w:rPr>
        <w:t> </w:t>
      </w:r>
      <w:r>
        <w:rPr>
          <w:sz w:val="24"/>
        </w:rPr>
        <w:t>a</w:t>
      </w:r>
      <w:r>
        <w:rPr>
          <w:spacing w:val="-3"/>
          <w:sz w:val="24"/>
        </w:rPr>
        <w:t> </w:t>
      </w:r>
      <w:r>
        <w:rPr>
          <w:sz w:val="24"/>
        </w:rPr>
        <w:t>place</w:t>
      </w:r>
      <w:r>
        <w:rPr>
          <w:spacing w:val="-3"/>
          <w:sz w:val="24"/>
        </w:rPr>
        <w:t> </w:t>
      </w:r>
      <w:r>
        <w:rPr>
          <w:sz w:val="24"/>
        </w:rPr>
        <w:t>in</w:t>
      </w:r>
      <w:r>
        <w:rPr>
          <w:spacing w:val="-2"/>
          <w:sz w:val="24"/>
        </w:rPr>
        <w:t> </w:t>
      </w:r>
      <w:r>
        <w:rPr>
          <w:sz w:val="24"/>
        </w:rPr>
        <w:t>a</w:t>
      </w:r>
      <w:r>
        <w:rPr>
          <w:spacing w:val="-3"/>
          <w:sz w:val="24"/>
        </w:rPr>
        <w:t> </w:t>
      </w:r>
      <w:r>
        <w:rPr>
          <w:sz w:val="24"/>
        </w:rPr>
        <w:t>school</w:t>
      </w:r>
      <w:r>
        <w:rPr>
          <w:spacing w:val="-3"/>
          <w:sz w:val="24"/>
        </w:rPr>
        <w:t> </w:t>
      </w:r>
      <w:r>
        <w:rPr>
          <w:sz w:val="24"/>
        </w:rPr>
        <w:t>or</w:t>
      </w:r>
      <w:r>
        <w:rPr>
          <w:spacing w:val="-2"/>
          <w:sz w:val="24"/>
        </w:rPr>
        <w:t> </w:t>
      </w:r>
      <w:r>
        <w:rPr>
          <w:sz w:val="24"/>
        </w:rPr>
        <w:t>college</w:t>
      </w:r>
      <w:r>
        <w:rPr>
          <w:spacing w:val="-3"/>
          <w:sz w:val="24"/>
        </w:rPr>
        <w:t> </w:t>
      </w:r>
      <w:r>
        <w:rPr>
          <w:sz w:val="24"/>
        </w:rPr>
        <w:t>named</w:t>
      </w:r>
      <w:r>
        <w:rPr>
          <w:spacing w:val="-3"/>
          <w:sz w:val="24"/>
        </w:rPr>
        <w:t> </w:t>
      </w:r>
      <w:r>
        <w:rPr>
          <w:sz w:val="24"/>
        </w:rPr>
        <w:t>in</w:t>
      </w:r>
      <w:r>
        <w:rPr>
          <w:spacing w:val="-3"/>
          <w:sz w:val="24"/>
        </w:rPr>
        <w:t> </w:t>
      </w:r>
      <w:r>
        <w:rPr>
          <w:sz w:val="24"/>
        </w:rPr>
        <w:t>the</w:t>
      </w:r>
      <w:r>
        <w:rPr>
          <w:spacing w:val="-3"/>
          <w:sz w:val="24"/>
        </w:rPr>
        <w:t> </w:t>
      </w:r>
      <w:r>
        <w:rPr>
          <w:sz w:val="24"/>
        </w:rPr>
        <w:t>plan, if</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has</w:t>
      </w:r>
      <w:r>
        <w:rPr>
          <w:spacing w:val="-2"/>
          <w:sz w:val="24"/>
        </w:rPr>
        <w:t> </w:t>
      </w:r>
      <w:r>
        <w:rPr>
          <w:sz w:val="24"/>
        </w:rPr>
        <w:t>made</w:t>
      </w:r>
      <w:r>
        <w:rPr>
          <w:spacing w:val="-3"/>
          <w:sz w:val="24"/>
        </w:rPr>
        <w:t> </w:t>
      </w:r>
      <w:r>
        <w:rPr>
          <w:sz w:val="24"/>
        </w:rPr>
        <w:t>suitable</w:t>
      </w:r>
      <w:r>
        <w:rPr>
          <w:spacing w:val="-3"/>
          <w:sz w:val="24"/>
        </w:rPr>
        <w:t> </w:t>
      </w:r>
      <w:r>
        <w:rPr>
          <w:sz w:val="24"/>
        </w:rPr>
        <w:t>alternative</w:t>
      </w:r>
      <w:r>
        <w:rPr>
          <w:spacing w:val="-3"/>
          <w:sz w:val="24"/>
        </w:rPr>
        <w:t> </w:t>
      </w:r>
      <w:r>
        <w:rPr>
          <w:sz w:val="24"/>
        </w:rPr>
        <w:t>arrangements for special educational provision to be made, say in an independent school or college or at home.</w:t>
      </w:r>
    </w:p>
    <w:p>
      <w:pPr>
        <w:pStyle w:val="ListParagraph"/>
        <w:numPr>
          <w:ilvl w:val="1"/>
          <w:numId w:val="13"/>
        </w:numPr>
        <w:tabs>
          <w:tab w:pos="955" w:val="left" w:leader="none"/>
          <w:tab w:pos="960" w:val="left" w:leader="none"/>
        </w:tabs>
        <w:spacing w:line="288" w:lineRule="auto" w:before="240" w:after="0"/>
        <w:ind w:left="960" w:right="781" w:hanging="710"/>
        <w:jc w:val="left"/>
        <w:rPr>
          <w:sz w:val="24"/>
        </w:rPr>
      </w:pPr>
      <w:r>
        <w:rPr>
          <w:sz w:val="24"/>
        </w:rPr>
        <w:t>Where the child’s parent or the young person makes alternative arrangements, the local authority </w:t>
      </w:r>
      <w:r>
        <w:rPr>
          <w:b/>
          <w:sz w:val="24"/>
        </w:rPr>
        <w:t>must </w:t>
      </w:r>
      <w:r>
        <w:rPr>
          <w:sz w:val="24"/>
        </w:rPr>
        <w:t>satisfy itself that those arrangements are suitable before it is relieved of its duty to secure the provision. It can conclude that those arrangements are suitable only if there is a realistic possibility of them being funded for a reasonable</w:t>
      </w:r>
      <w:r>
        <w:rPr>
          <w:spacing w:val="-2"/>
          <w:sz w:val="24"/>
        </w:rPr>
        <w:t> </w:t>
      </w:r>
      <w:r>
        <w:rPr>
          <w:sz w:val="24"/>
        </w:rPr>
        <w:t>period</w:t>
      </w:r>
      <w:r>
        <w:rPr>
          <w:spacing w:val="-3"/>
          <w:sz w:val="24"/>
        </w:rPr>
        <w:t> </w:t>
      </w:r>
      <w:r>
        <w:rPr>
          <w:sz w:val="24"/>
        </w:rPr>
        <w:t>of</w:t>
      </w:r>
      <w:r>
        <w:rPr>
          <w:spacing w:val="-2"/>
          <w:sz w:val="24"/>
        </w:rPr>
        <w:t> </w:t>
      </w:r>
      <w:r>
        <w:rPr>
          <w:sz w:val="24"/>
        </w:rPr>
        <w:t>time.</w:t>
      </w:r>
      <w:r>
        <w:rPr>
          <w:spacing w:val="-2"/>
          <w:sz w:val="24"/>
        </w:rPr>
        <w:t> </w:t>
      </w:r>
      <w:r>
        <w:rPr>
          <w:sz w:val="24"/>
        </w:rPr>
        <w:t>If</w:t>
      </w:r>
      <w:r>
        <w:rPr>
          <w:spacing w:val="-2"/>
          <w:sz w:val="24"/>
        </w:rPr>
        <w:t> </w:t>
      </w:r>
      <w:r>
        <w:rPr>
          <w:sz w:val="24"/>
        </w:rPr>
        <w:t>it</w:t>
      </w:r>
      <w:r>
        <w:rPr>
          <w:spacing w:val="-4"/>
          <w:sz w:val="24"/>
        </w:rPr>
        <w:t> </w:t>
      </w:r>
      <w:r>
        <w:rPr>
          <w:sz w:val="24"/>
        </w:rPr>
        <w:t>is</w:t>
      </w:r>
      <w:r>
        <w:rPr>
          <w:spacing w:val="-3"/>
          <w:sz w:val="24"/>
        </w:rPr>
        <w:t> </w:t>
      </w:r>
      <w:r>
        <w:rPr>
          <w:sz w:val="24"/>
        </w:rPr>
        <w:t>satisfied,</w:t>
      </w:r>
      <w:r>
        <w:rPr>
          <w:spacing w:val="-2"/>
          <w:sz w:val="24"/>
        </w:rPr>
        <w:t> </w:t>
      </w:r>
      <w:r>
        <w:rPr>
          <w:sz w:val="24"/>
        </w:rPr>
        <w:t>the</w:t>
      </w:r>
      <w:r>
        <w:rPr>
          <w:spacing w:val="-3"/>
          <w:sz w:val="24"/>
        </w:rPr>
        <w:t> </w:t>
      </w:r>
      <w:r>
        <w:rPr>
          <w:sz w:val="24"/>
        </w:rPr>
        <w:t>authority</w:t>
      </w:r>
      <w:r>
        <w:rPr>
          <w:spacing w:val="-3"/>
          <w:sz w:val="24"/>
        </w:rPr>
        <w:t> </w:t>
      </w:r>
      <w:r>
        <w:rPr>
          <w:sz w:val="24"/>
        </w:rPr>
        <w:t>need</w:t>
      </w:r>
      <w:r>
        <w:rPr>
          <w:spacing w:val="-3"/>
          <w:sz w:val="24"/>
        </w:rPr>
        <w:t> </w:t>
      </w:r>
      <w:r>
        <w:rPr>
          <w:sz w:val="24"/>
        </w:rPr>
        <w:t>not</w:t>
      </w:r>
      <w:r>
        <w:rPr>
          <w:spacing w:val="-2"/>
          <w:sz w:val="24"/>
        </w:rPr>
        <w:t> </w:t>
      </w:r>
      <w:r>
        <w:rPr>
          <w:sz w:val="24"/>
        </w:rPr>
        <w:t>name</w:t>
      </w:r>
      <w:r>
        <w:rPr>
          <w:spacing w:val="-3"/>
          <w:sz w:val="24"/>
        </w:rPr>
        <w:t> </w:t>
      </w:r>
      <w:r>
        <w:rPr>
          <w:sz w:val="24"/>
        </w:rPr>
        <w:t>its</w:t>
      </w:r>
      <w:r>
        <w:rPr>
          <w:spacing w:val="-3"/>
          <w:sz w:val="24"/>
        </w:rPr>
        <w:t> </w:t>
      </w:r>
      <w:r>
        <w:rPr>
          <w:sz w:val="24"/>
        </w:rPr>
        <w:t>nominated school or college in the EHC plan and may specify only the type of provision. This is to avoid the school or other institution having to keep a place free that the child’s parent or the young person has no intention of taking up.</w:t>
      </w:r>
    </w:p>
    <w:p>
      <w:pPr>
        <w:pStyle w:val="ListParagraph"/>
        <w:numPr>
          <w:ilvl w:val="1"/>
          <w:numId w:val="13"/>
        </w:numPr>
        <w:tabs>
          <w:tab w:pos="955" w:val="left" w:leader="none"/>
          <w:tab w:pos="960" w:val="left" w:leader="none"/>
        </w:tabs>
        <w:spacing w:line="288" w:lineRule="auto" w:before="241" w:after="0"/>
        <w:ind w:left="960" w:right="858" w:hanging="710"/>
        <w:jc w:val="left"/>
        <w:rPr>
          <w:sz w:val="24"/>
        </w:rPr>
      </w:pPr>
      <w:r>
        <w:rPr>
          <w:sz w:val="24"/>
        </w:rPr>
        <w:t>If the local authority is not satisfied that the alternative arrangements made by the child’s parent or the young person are suitable, it could either conclude that the arrangements</w:t>
      </w:r>
      <w:r>
        <w:rPr>
          <w:spacing w:val="-3"/>
          <w:sz w:val="24"/>
        </w:rPr>
        <w:t> </w:t>
      </w:r>
      <w:r>
        <w:rPr>
          <w:sz w:val="24"/>
        </w:rPr>
        <w:t>are</w:t>
      </w:r>
      <w:r>
        <w:rPr>
          <w:spacing w:val="-3"/>
          <w:sz w:val="24"/>
        </w:rPr>
        <w:t> </w:t>
      </w:r>
      <w:r>
        <w:rPr>
          <w:sz w:val="24"/>
        </w:rPr>
        <w:t>not</w:t>
      </w:r>
      <w:r>
        <w:rPr>
          <w:spacing w:val="-4"/>
          <w:sz w:val="24"/>
        </w:rPr>
        <w:t> </w:t>
      </w:r>
      <w:r>
        <w:rPr>
          <w:sz w:val="24"/>
        </w:rPr>
        <w:t>suitable</w:t>
      </w:r>
      <w:r>
        <w:rPr>
          <w:spacing w:val="-3"/>
          <w:sz w:val="24"/>
        </w:rPr>
        <w:t> </w:t>
      </w:r>
      <w:r>
        <w:rPr>
          <w:sz w:val="24"/>
        </w:rPr>
        <w:t>and</w:t>
      </w:r>
      <w:r>
        <w:rPr>
          <w:spacing w:val="-3"/>
          <w:sz w:val="24"/>
        </w:rPr>
        <w:t> </w:t>
      </w:r>
      <w:r>
        <w:rPr>
          <w:sz w:val="24"/>
        </w:rPr>
        <w:t>name</w:t>
      </w:r>
      <w:r>
        <w:rPr>
          <w:spacing w:val="-3"/>
          <w:sz w:val="24"/>
        </w:rPr>
        <w:t> </w:t>
      </w:r>
      <w:r>
        <w:rPr>
          <w:sz w:val="24"/>
        </w:rPr>
        <w:t>another</w:t>
      </w:r>
      <w:r>
        <w:rPr>
          <w:spacing w:val="-2"/>
          <w:sz w:val="24"/>
        </w:rPr>
        <w:t> </w:t>
      </w:r>
      <w:r>
        <w:rPr>
          <w:sz w:val="24"/>
        </w:rPr>
        <w:t>appropriate</w:t>
      </w:r>
      <w:r>
        <w:rPr>
          <w:spacing w:val="-3"/>
          <w:sz w:val="24"/>
        </w:rPr>
        <w:t> </w:t>
      </w:r>
      <w:r>
        <w:rPr>
          <w:sz w:val="24"/>
        </w:rPr>
        <w:t>school</w:t>
      </w:r>
      <w:r>
        <w:rPr>
          <w:spacing w:val="-3"/>
          <w:sz w:val="24"/>
        </w:rPr>
        <w:t> </w:t>
      </w:r>
      <w:r>
        <w:rPr>
          <w:sz w:val="24"/>
        </w:rPr>
        <w:t>or</w:t>
      </w:r>
      <w:r>
        <w:rPr>
          <w:spacing w:val="-2"/>
          <w:sz w:val="24"/>
        </w:rPr>
        <w:t> </w:t>
      </w:r>
      <w:r>
        <w:rPr>
          <w:sz w:val="24"/>
        </w:rPr>
        <w:t>college,</w:t>
      </w:r>
      <w:r>
        <w:rPr>
          <w:spacing w:val="-3"/>
          <w:sz w:val="24"/>
        </w:rPr>
        <w:t> </w:t>
      </w:r>
      <w:r>
        <w:rPr>
          <w:sz w:val="24"/>
        </w:rPr>
        <w:t>or</w:t>
      </w:r>
      <w:r>
        <w:rPr>
          <w:spacing w:val="-2"/>
          <w:sz w:val="24"/>
        </w:rPr>
        <w:t> </w:t>
      </w:r>
      <w:r>
        <w:rPr>
          <w:sz w:val="24"/>
        </w:rPr>
        <w:t>it could choose to assist the child’s parent or the young person in making their arrangements suitable, including through a financial contribution. But the local authority would be under no obligation to meet the costs of those arrangements.</w:t>
      </w:r>
    </w:p>
    <w:p>
      <w:pPr>
        <w:pStyle w:val="ListParagraph"/>
        <w:numPr>
          <w:ilvl w:val="1"/>
          <w:numId w:val="13"/>
        </w:numPr>
        <w:tabs>
          <w:tab w:pos="955" w:val="left" w:leader="none"/>
          <w:tab w:pos="960" w:val="left" w:leader="none"/>
        </w:tabs>
        <w:spacing w:line="288" w:lineRule="auto" w:before="240" w:after="0"/>
        <w:ind w:left="960" w:right="872" w:hanging="710"/>
        <w:jc w:val="left"/>
        <w:rPr>
          <w:sz w:val="24"/>
        </w:rPr>
      </w:pPr>
      <w:r>
        <w:rPr>
          <w:sz w:val="24"/>
        </w:rPr>
        <w:t>Where the child’s parent or the young person makes suitable alternative arrangements for educational provision the health commissioning body is still responsible for arranging the health care specified in the child or young person’s EHC</w:t>
      </w:r>
      <w:r>
        <w:rPr>
          <w:spacing w:val="-3"/>
          <w:sz w:val="24"/>
        </w:rPr>
        <w:t> </w:t>
      </w:r>
      <w:r>
        <w:rPr>
          <w:sz w:val="24"/>
        </w:rPr>
        <w:t>plan.</w:t>
      </w:r>
      <w:r>
        <w:rPr>
          <w:spacing w:val="-2"/>
          <w:sz w:val="24"/>
        </w:rPr>
        <w:t> </w:t>
      </w:r>
      <w:r>
        <w:rPr>
          <w:sz w:val="24"/>
        </w:rPr>
        <w:t>If</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4"/>
          <w:sz w:val="24"/>
        </w:rPr>
        <w:t> </w:t>
      </w:r>
      <w:r>
        <w:rPr>
          <w:sz w:val="24"/>
        </w:rPr>
        <w:t>makes</w:t>
      </w:r>
      <w:r>
        <w:rPr>
          <w:spacing w:val="-3"/>
          <w:sz w:val="24"/>
        </w:rPr>
        <w:t> </w:t>
      </w:r>
      <w:r>
        <w:rPr>
          <w:sz w:val="24"/>
        </w:rPr>
        <w:t>alternative</w:t>
      </w:r>
      <w:r>
        <w:rPr>
          <w:spacing w:val="-3"/>
          <w:sz w:val="24"/>
        </w:rPr>
        <w:t> </w:t>
      </w:r>
      <w:r>
        <w:rPr>
          <w:sz w:val="24"/>
        </w:rPr>
        <w:t>arrangements for health care provision then the health commissioning body would need to satisfy itself that those arrangements are suitable. If the arrangements are not suitable the health commissioning body would arrange the provision specified in the plan or, if</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they</w:t>
      </w:r>
      <w:r>
        <w:rPr>
          <w:spacing w:val="-3"/>
        </w:rPr>
        <w:t> </w:t>
      </w:r>
      <w:r>
        <w:rPr/>
        <w:t>felt</w:t>
      </w:r>
      <w:r>
        <w:rPr>
          <w:spacing w:val="-2"/>
        </w:rPr>
        <w:t> </w:t>
      </w:r>
      <w:r>
        <w:rPr/>
        <w:t>it</w:t>
      </w:r>
      <w:r>
        <w:rPr>
          <w:spacing w:val="-4"/>
        </w:rPr>
        <w:t> </w:t>
      </w:r>
      <w:r>
        <w:rPr/>
        <w:t>appropriate,</w:t>
      </w:r>
      <w:r>
        <w:rPr>
          <w:spacing w:val="-2"/>
        </w:rPr>
        <w:t> </w:t>
      </w:r>
      <w:r>
        <w:rPr/>
        <w:t>assist</w:t>
      </w:r>
      <w:r>
        <w:rPr>
          <w:spacing w:val="-2"/>
        </w:rPr>
        <w:t> </w:t>
      </w:r>
      <w:r>
        <w:rPr/>
        <w:t>the</w:t>
      </w:r>
      <w:r>
        <w:rPr>
          <w:spacing w:val="-3"/>
        </w:rPr>
        <w:t> </w:t>
      </w:r>
      <w:r>
        <w:rPr/>
        <w:t>child’s</w:t>
      </w:r>
      <w:r>
        <w:rPr>
          <w:spacing w:val="-3"/>
        </w:rPr>
        <w:t> </w:t>
      </w:r>
      <w:r>
        <w:rPr/>
        <w:t>parent</w:t>
      </w:r>
      <w:r>
        <w:rPr>
          <w:spacing w:val="-2"/>
        </w:rPr>
        <w:t> </w:t>
      </w:r>
      <w:r>
        <w:rPr/>
        <w:t>or</w:t>
      </w:r>
      <w:r>
        <w:rPr>
          <w:spacing w:val="-4"/>
        </w:rPr>
        <w:t> </w:t>
      </w:r>
      <w:r>
        <w:rPr/>
        <w:t>the</w:t>
      </w:r>
      <w:r>
        <w:rPr>
          <w:spacing w:val="-3"/>
        </w:rPr>
        <w:t> </w:t>
      </w:r>
      <w:r>
        <w:rPr/>
        <w:t>young</w:t>
      </w:r>
      <w:r>
        <w:rPr>
          <w:spacing w:val="-3"/>
        </w:rPr>
        <w:t> </w:t>
      </w:r>
      <w:r>
        <w:rPr/>
        <w:t>person</w:t>
      </w:r>
      <w:r>
        <w:rPr>
          <w:spacing w:val="-4"/>
        </w:rPr>
        <w:t> </w:t>
      </w:r>
      <w:r>
        <w:rPr/>
        <w:t>in</w:t>
      </w:r>
      <w:r>
        <w:rPr>
          <w:spacing w:val="-3"/>
        </w:rPr>
        <w:t> </w:t>
      </w:r>
      <w:r>
        <w:rPr/>
        <w:t>making</w:t>
      </w:r>
      <w:r>
        <w:rPr>
          <w:spacing w:val="-3"/>
        </w:rPr>
        <w:t> </w:t>
      </w:r>
      <w:r>
        <w:rPr/>
        <w:t>their own arrangements suitable.</w:t>
      </w:r>
    </w:p>
    <w:p>
      <w:pPr>
        <w:pStyle w:val="ListParagraph"/>
        <w:numPr>
          <w:ilvl w:val="1"/>
          <w:numId w:val="13"/>
        </w:numPr>
        <w:tabs>
          <w:tab w:pos="955" w:val="left" w:leader="none"/>
          <w:tab w:pos="960" w:val="left" w:leader="none"/>
        </w:tabs>
        <w:spacing w:line="288" w:lineRule="auto" w:before="240" w:after="0"/>
        <w:ind w:left="960" w:right="1432" w:hanging="710"/>
        <w:jc w:val="left"/>
        <w:rPr>
          <w:sz w:val="24"/>
        </w:rPr>
      </w:pPr>
      <w:r>
        <w:rPr>
          <w:sz w:val="24"/>
        </w:rPr>
        <w:t>These arrangements ensure that local authorities meet their fundamental responsibility</w:t>
      </w:r>
      <w:r>
        <w:rPr>
          <w:spacing w:val="-3"/>
          <w:sz w:val="24"/>
        </w:rPr>
        <w:t> </w:t>
      </w:r>
      <w:r>
        <w:rPr>
          <w:sz w:val="24"/>
        </w:rPr>
        <w:t>to</w:t>
      </w:r>
      <w:r>
        <w:rPr>
          <w:spacing w:val="-4"/>
          <w:sz w:val="24"/>
        </w:rPr>
        <w:t> </w:t>
      </w:r>
      <w:r>
        <w:rPr>
          <w:sz w:val="24"/>
        </w:rPr>
        <w:t>ensure</w:t>
      </w:r>
      <w:r>
        <w:rPr>
          <w:spacing w:val="-3"/>
          <w:sz w:val="24"/>
        </w:rPr>
        <w:t> </w:t>
      </w:r>
      <w:r>
        <w:rPr>
          <w:sz w:val="24"/>
        </w:rPr>
        <w:t>that</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EHC</w:t>
      </w:r>
      <w:r>
        <w:rPr>
          <w:spacing w:val="-3"/>
          <w:sz w:val="24"/>
        </w:rPr>
        <w:t> </w:t>
      </w:r>
      <w:r>
        <w:rPr>
          <w:sz w:val="24"/>
        </w:rPr>
        <w:t>plans</w:t>
      </w:r>
      <w:r>
        <w:rPr>
          <w:spacing w:val="-3"/>
          <w:sz w:val="24"/>
        </w:rPr>
        <w:t> </w:t>
      </w:r>
      <w:r>
        <w:rPr>
          <w:sz w:val="24"/>
        </w:rPr>
        <w:t>get</w:t>
      </w:r>
      <w:r>
        <w:rPr>
          <w:spacing w:val="-3"/>
          <w:sz w:val="24"/>
        </w:rPr>
        <w:t> </w:t>
      </w:r>
      <w:r>
        <w:rPr>
          <w:sz w:val="24"/>
        </w:rPr>
        <w:t>the support they need whilst enabling flexibility to accommodate alternative arrangements made by the child’s parent or the young person.</w:t>
      </w:r>
    </w:p>
    <w:p>
      <w:pPr>
        <w:pStyle w:val="Heading3"/>
      </w:pPr>
      <w:bookmarkStart w:name="Maintaining social care provision in EHC" w:id="489"/>
      <w:bookmarkEnd w:id="489"/>
      <w:r>
        <w:rPr>
          <w:b w:val="0"/>
        </w:rPr>
      </w:r>
      <w:bookmarkStart w:name="_bookmark207" w:id="490"/>
      <w:bookmarkEnd w:id="490"/>
      <w:r>
        <w:rPr>
          <w:b w:val="0"/>
        </w:rPr>
      </w:r>
      <w:r>
        <w:rPr>
          <w:color w:val="1F497D"/>
        </w:rPr>
        <w:t>Maintaining</w:t>
      </w:r>
      <w:r>
        <w:rPr>
          <w:color w:val="1F497D"/>
          <w:spacing w:val="-11"/>
        </w:rPr>
        <w:t> </w:t>
      </w:r>
      <w:r>
        <w:rPr>
          <w:color w:val="1F497D"/>
        </w:rPr>
        <w:t>social</w:t>
      </w:r>
      <w:r>
        <w:rPr>
          <w:color w:val="1F497D"/>
          <w:spacing w:val="-10"/>
        </w:rPr>
        <w:t> </w:t>
      </w:r>
      <w:r>
        <w:rPr>
          <w:color w:val="1F497D"/>
        </w:rPr>
        <w:t>care</w:t>
      </w:r>
      <w:r>
        <w:rPr>
          <w:color w:val="1F497D"/>
          <w:spacing w:val="-10"/>
        </w:rPr>
        <w:t> </w:t>
      </w:r>
      <w:r>
        <w:rPr>
          <w:color w:val="1F497D"/>
        </w:rPr>
        <w:t>provision</w:t>
      </w:r>
      <w:r>
        <w:rPr>
          <w:color w:val="1F497D"/>
          <w:spacing w:val="-10"/>
        </w:rPr>
        <w:t> </w:t>
      </w:r>
      <w:r>
        <w:rPr>
          <w:color w:val="1F497D"/>
        </w:rPr>
        <w:t>in</w:t>
      </w:r>
      <w:r>
        <w:rPr>
          <w:color w:val="1F497D"/>
          <w:spacing w:val="-11"/>
        </w:rPr>
        <w:t> </w:t>
      </w:r>
      <w:r>
        <w:rPr>
          <w:color w:val="1F497D"/>
        </w:rPr>
        <w:t>EHC</w:t>
      </w:r>
      <w:r>
        <w:rPr>
          <w:color w:val="1F497D"/>
          <w:spacing w:val="-11"/>
        </w:rPr>
        <w:t> </w:t>
      </w:r>
      <w:r>
        <w:rPr>
          <w:color w:val="1F497D"/>
          <w:spacing w:val="-2"/>
        </w:rPr>
        <w:t>plans</w:t>
      </w:r>
    </w:p>
    <w:p>
      <w:pPr>
        <w:pStyle w:val="ListParagraph"/>
        <w:numPr>
          <w:ilvl w:val="1"/>
          <w:numId w:val="13"/>
        </w:numPr>
        <w:tabs>
          <w:tab w:pos="955" w:val="left" w:leader="none"/>
          <w:tab w:pos="960" w:val="left" w:leader="none"/>
        </w:tabs>
        <w:spacing w:line="288" w:lineRule="auto" w:before="166" w:after="0"/>
        <w:ind w:left="960" w:right="750" w:hanging="710"/>
        <w:jc w:val="left"/>
        <w:rPr>
          <w:sz w:val="24"/>
        </w:rPr>
      </w:pPr>
      <w:r>
        <w:rPr>
          <w:sz w:val="24"/>
        </w:rPr>
        <w:t>For social care provision specified in the plan, existing duties on social care services to</w:t>
      </w:r>
      <w:r>
        <w:rPr>
          <w:spacing w:val="-3"/>
          <w:sz w:val="24"/>
        </w:rPr>
        <w:t> </w:t>
      </w:r>
      <w:r>
        <w:rPr>
          <w:sz w:val="24"/>
        </w:rPr>
        <w:t>assess</w:t>
      </w:r>
      <w:r>
        <w:rPr>
          <w:spacing w:val="-3"/>
          <w:sz w:val="24"/>
        </w:rPr>
        <w:t> </w:t>
      </w:r>
      <w:r>
        <w:rPr>
          <w:sz w:val="24"/>
        </w:rPr>
        <w:t>and</w:t>
      </w:r>
      <w:r>
        <w:rPr>
          <w:spacing w:val="-3"/>
          <w:sz w:val="24"/>
        </w:rPr>
        <w:t> </w:t>
      </w:r>
      <w:r>
        <w:rPr>
          <w:sz w:val="24"/>
        </w:rPr>
        <w:t>provide</w:t>
      </w:r>
      <w:r>
        <w:rPr>
          <w:spacing w:val="-2"/>
          <w:sz w:val="24"/>
        </w:rPr>
        <w:t> </w:t>
      </w:r>
      <w:r>
        <w:rPr>
          <w:sz w:val="24"/>
        </w:rPr>
        <w:t>for</w:t>
      </w:r>
      <w:r>
        <w:rPr>
          <w:spacing w:val="-2"/>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disabled</w:t>
      </w:r>
      <w:r>
        <w:rPr>
          <w:spacing w:val="-3"/>
          <w:sz w:val="24"/>
        </w:rPr>
        <w:t> </w:t>
      </w:r>
      <w:r>
        <w:rPr>
          <w:sz w:val="24"/>
        </w:rPr>
        <w:t>children</w:t>
      </w:r>
      <w:r>
        <w:rPr>
          <w:spacing w:val="-2"/>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under</w:t>
      </w:r>
      <w:r>
        <w:rPr>
          <w:spacing w:val="-2"/>
          <w:sz w:val="24"/>
        </w:rPr>
        <w:t> </w:t>
      </w:r>
      <w:r>
        <w:rPr>
          <w:sz w:val="24"/>
        </w:rPr>
        <w:t>the Children Act 1989 continue to apply. Where the local authority decides it is necessary to make provision for a disabled child or young person under 18 pursuant to Section 2 of the Chronically Sick and Disabled Person Act (CSDPA) 1970, the local authority </w:t>
      </w:r>
      <w:r>
        <w:rPr>
          <w:b/>
          <w:sz w:val="24"/>
        </w:rPr>
        <w:t>must </w:t>
      </w:r>
      <w:r>
        <w:rPr>
          <w:sz w:val="24"/>
        </w:rPr>
        <w:t>identify which provision is made under section 2 of the CSDPA. The local authority </w:t>
      </w:r>
      <w:r>
        <w:rPr>
          <w:b/>
          <w:sz w:val="24"/>
        </w:rPr>
        <w:t>must </w:t>
      </w:r>
      <w:r>
        <w:rPr>
          <w:sz w:val="24"/>
        </w:rPr>
        <w:t>specify that provision in section H1 of the EHC plan. It</w:t>
      </w:r>
      <w:r>
        <w:rPr>
          <w:spacing w:val="40"/>
          <w:sz w:val="24"/>
        </w:rPr>
        <w:t> </w:t>
      </w:r>
      <w:r>
        <w:rPr>
          <w:b/>
          <w:sz w:val="24"/>
        </w:rPr>
        <w:t>must</w:t>
      </w:r>
      <w:r>
        <w:rPr>
          <w:b/>
          <w:spacing w:val="-1"/>
          <w:sz w:val="24"/>
        </w:rPr>
        <w:t> </w:t>
      </w:r>
      <w:r>
        <w:rPr>
          <w:sz w:val="24"/>
        </w:rPr>
        <w:t>secure</w:t>
      </w:r>
      <w:r>
        <w:rPr>
          <w:spacing w:val="-2"/>
          <w:sz w:val="24"/>
        </w:rPr>
        <w:t> </w:t>
      </w:r>
      <w:r>
        <w:rPr>
          <w:sz w:val="24"/>
        </w:rPr>
        <w:t>that</w:t>
      </w:r>
      <w:r>
        <w:rPr>
          <w:spacing w:val="-1"/>
          <w:sz w:val="24"/>
        </w:rPr>
        <w:t> </w:t>
      </w:r>
      <w:r>
        <w:rPr>
          <w:sz w:val="24"/>
        </w:rPr>
        <w:t>provision</w:t>
      </w:r>
      <w:r>
        <w:rPr>
          <w:spacing w:val="-3"/>
          <w:sz w:val="24"/>
        </w:rPr>
        <w:t> </w:t>
      </w:r>
      <w:r>
        <w:rPr>
          <w:sz w:val="24"/>
        </w:rPr>
        <w:t>because</w:t>
      </w:r>
      <w:r>
        <w:rPr>
          <w:spacing w:val="-2"/>
          <w:sz w:val="24"/>
        </w:rPr>
        <w:t> </w:t>
      </w:r>
      <w:r>
        <w:rPr>
          <w:sz w:val="24"/>
        </w:rPr>
        <w:t>under</w:t>
      </w:r>
      <w:r>
        <w:rPr>
          <w:spacing w:val="-1"/>
          <w:sz w:val="24"/>
        </w:rPr>
        <w:t> </w:t>
      </w:r>
      <w:r>
        <w:rPr>
          <w:sz w:val="24"/>
        </w:rPr>
        <w:t>Section</w:t>
      </w:r>
      <w:r>
        <w:rPr>
          <w:spacing w:val="-2"/>
          <w:sz w:val="24"/>
        </w:rPr>
        <w:t> </w:t>
      </w:r>
      <w:r>
        <w:rPr>
          <w:sz w:val="24"/>
        </w:rPr>
        <w:t>2</w:t>
      </w:r>
      <w:r>
        <w:rPr>
          <w:spacing w:val="-2"/>
          <w:sz w:val="24"/>
        </w:rPr>
        <w:t> </w:t>
      </w:r>
      <w:r>
        <w:rPr>
          <w:sz w:val="24"/>
        </w:rPr>
        <w:t>of</w:t>
      </w:r>
      <w:r>
        <w:rPr>
          <w:spacing w:val="-3"/>
          <w:sz w:val="24"/>
        </w:rPr>
        <w:t> </w:t>
      </w:r>
      <w:r>
        <w:rPr>
          <w:sz w:val="24"/>
        </w:rPr>
        <w:t>the</w:t>
      </w:r>
      <w:r>
        <w:rPr>
          <w:spacing w:val="-2"/>
          <w:sz w:val="24"/>
        </w:rPr>
        <w:t> </w:t>
      </w:r>
      <w:r>
        <w:rPr>
          <w:sz w:val="24"/>
        </w:rPr>
        <w:t>CSDPA</w:t>
      </w:r>
      <w:r>
        <w:rPr>
          <w:spacing w:val="-1"/>
          <w:sz w:val="24"/>
        </w:rPr>
        <w:t> </w:t>
      </w:r>
      <w:r>
        <w:rPr>
          <w:sz w:val="24"/>
        </w:rPr>
        <w:t>there</w:t>
      </w:r>
      <w:r>
        <w:rPr>
          <w:spacing w:val="-2"/>
          <w:sz w:val="24"/>
        </w:rPr>
        <w:t> </w:t>
      </w:r>
      <w:r>
        <w:rPr>
          <w:sz w:val="24"/>
        </w:rPr>
        <w:t>is</w:t>
      </w:r>
      <w:r>
        <w:rPr>
          <w:spacing w:val="-2"/>
          <w:sz w:val="24"/>
        </w:rPr>
        <w:t> </w:t>
      </w:r>
      <w:r>
        <w:rPr>
          <w:sz w:val="24"/>
        </w:rPr>
        <w:t>a</w:t>
      </w:r>
      <w:r>
        <w:rPr>
          <w:spacing w:val="-3"/>
          <w:sz w:val="24"/>
        </w:rPr>
        <w:t> </w:t>
      </w:r>
      <w:r>
        <w:rPr>
          <w:sz w:val="24"/>
        </w:rPr>
        <w:t>duty</w:t>
      </w:r>
      <w:r>
        <w:rPr>
          <w:spacing w:val="-2"/>
          <w:sz w:val="24"/>
        </w:rPr>
        <w:t> </w:t>
      </w:r>
      <w:r>
        <w:rPr>
          <w:sz w:val="24"/>
        </w:rPr>
        <w:t>to provide the services assessed by the local authority as being needed.</w:t>
      </w:r>
    </w:p>
    <w:p>
      <w:pPr>
        <w:pStyle w:val="ListParagraph"/>
        <w:numPr>
          <w:ilvl w:val="1"/>
          <w:numId w:val="13"/>
        </w:numPr>
        <w:tabs>
          <w:tab w:pos="955" w:val="left" w:leader="none"/>
          <w:tab w:pos="960" w:val="left" w:leader="none"/>
        </w:tabs>
        <w:spacing w:line="288" w:lineRule="auto" w:before="240" w:after="0"/>
        <w:ind w:left="960" w:right="780" w:hanging="710"/>
        <w:jc w:val="left"/>
        <w:rPr>
          <w:sz w:val="24"/>
        </w:rPr>
      </w:pPr>
      <w:r>
        <w:rPr>
          <w:sz w:val="24"/>
        </w:rPr>
        <w:t>Where</w:t>
      </w:r>
      <w:r>
        <w:rPr>
          <w:spacing w:val="-2"/>
          <w:sz w:val="24"/>
        </w:rPr>
        <w:t> </w:t>
      </w:r>
      <w:r>
        <w:rPr>
          <w:sz w:val="24"/>
        </w:rPr>
        <w:t>the</w:t>
      </w:r>
      <w:r>
        <w:rPr>
          <w:spacing w:val="-3"/>
          <w:sz w:val="24"/>
        </w:rPr>
        <w:t> </w:t>
      </w:r>
      <w:r>
        <w:rPr>
          <w:sz w:val="24"/>
        </w:rPr>
        <w:t>young</w:t>
      </w:r>
      <w:r>
        <w:rPr>
          <w:spacing w:val="-2"/>
          <w:sz w:val="24"/>
        </w:rPr>
        <w:t> </w:t>
      </w:r>
      <w:r>
        <w:rPr>
          <w:sz w:val="24"/>
        </w:rPr>
        <w:t>person</w:t>
      </w:r>
      <w:r>
        <w:rPr>
          <w:spacing w:val="-2"/>
          <w:sz w:val="24"/>
        </w:rPr>
        <w:t> </w:t>
      </w:r>
      <w:r>
        <w:rPr>
          <w:sz w:val="24"/>
        </w:rPr>
        <w:t>is</w:t>
      </w:r>
      <w:r>
        <w:rPr>
          <w:spacing w:val="-2"/>
          <w:sz w:val="24"/>
        </w:rPr>
        <w:t> </w:t>
      </w:r>
      <w:r>
        <w:rPr>
          <w:sz w:val="24"/>
        </w:rPr>
        <w:t>over</w:t>
      </w:r>
      <w:r>
        <w:rPr>
          <w:spacing w:val="-2"/>
          <w:sz w:val="24"/>
        </w:rPr>
        <w:t> </w:t>
      </w:r>
      <w:r>
        <w:rPr>
          <w:sz w:val="24"/>
        </w:rPr>
        <w:t>18,</w:t>
      </w:r>
      <w:r>
        <w:rPr>
          <w:spacing w:val="-2"/>
          <w:sz w:val="24"/>
        </w:rPr>
        <w:t> </w:t>
      </w:r>
      <w:r>
        <w:rPr>
          <w:sz w:val="24"/>
        </w:rPr>
        <w:t>the</w:t>
      </w:r>
      <w:r>
        <w:rPr>
          <w:spacing w:val="-2"/>
          <w:sz w:val="24"/>
        </w:rPr>
        <w:t> </w:t>
      </w:r>
      <w:r>
        <w:rPr>
          <w:sz w:val="24"/>
        </w:rPr>
        <w:t>care</w:t>
      </w:r>
      <w:r>
        <w:rPr>
          <w:spacing w:val="-3"/>
          <w:sz w:val="24"/>
        </w:rPr>
        <w:t> </w:t>
      </w:r>
      <w:r>
        <w:rPr>
          <w:sz w:val="24"/>
        </w:rPr>
        <w:t>element</w:t>
      </w:r>
      <w:r>
        <w:rPr>
          <w:spacing w:val="-2"/>
          <w:sz w:val="24"/>
        </w:rPr>
        <w:t> </w:t>
      </w:r>
      <w:r>
        <w:rPr>
          <w:sz w:val="24"/>
        </w:rPr>
        <w:t>of</w:t>
      </w:r>
      <w:r>
        <w:rPr>
          <w:spacing w:val="-2"/>
          <w:sz w:val="24"/>
        </w:rPr>
        <w:t> </w:t>
      </w:r>
      <w:r>
        <w:rPr>
          <w:sz w:val="24"/>
        </w:rPr>
        <w:t>the</w:t>
      </w:r>
      <w:r>
        <w:rPr>
          <w:spacing w:val="-2"/>
          <w:sz w:val="24"/>
        </w:rPr>
        <w:t> </w:t>
      </w:r>
      <w:r>
        <w:rPr>
          <w:sz w:val="24"/>
        </w:rPr>
        <w:t>EHC</w:t>
      </w:r>
      <w:r>
        <w:rPr>
          <w:spacing w:val="-2"/>
          <w:sz w:val="24"/>
        </w:rPr>
        <w:t> </w:t>
      </w:r>
      <w:r>
        <w:rPr>
          <w:sz w:val="24"/>
        </w:rPr>
        <w:t>plan</w:t>
      </w:r>
      <w:r>
        <w:rPr>
          <w:spacing w:val="-2"/>
          <w:sz w:val="24"/>
        </w:rPr>
        <w:t> </w:t>
      </w:r>
      <w:r>
        <w:rPr>
          <w:sz w:val="24"/>
        </w:rPr>
        <w:t>will</w:t>
      </w:r>
      <w:r>
        <w:rPr>
          <w:spacing w:val="-2"/>
          <w:sz w:val="24"/>
        </w:rPr>
        <w:t> </w:t>
      </w:r>
      <w:r>
        <w:rPr>
          <w:sz w:val="24"/>
        </w:rPr>
        <w:t>usually</w:t>
      </w:r>
      <w:r>
        <w:rPr>
          <w:spacing w:val="-2"/>
          <w:sz w:val="24"/>
        </w:rPr>
        <w:t> </w:t>
      </w:r>
      <w:r>
        <w:rPr>
          <w:sz w:val="24"/>
        </w:rPr>
        <w:t>be provided by adult services. Under the Care Act 2014, local authorities </w:t>
      </w:r>
      <w:r>
        <w:rPr>
          <w:b/>
          <w:sz w:val="24"/>
        </w:rPr>
        <w:t>must </w:t>
      </w:r>
      <w:r>
        <w:rPr>
          <w:sz w:val="24"/>
        </w:rPr>
        <w:t>meet eligible needs set out in an adult care and support plan (as set out in the Care Act 2014). Local authorities should explain how the adult care and support system works, and support young people in making the transition to adult services. Local authorities should have in place arrangements to ensure that young people with social care needs have every opportunity to lead as independent a life as possible and that they are not disadvantaged by the move from children’s to adult services.</w:t>
      </w:r>
    </w:p>
    <w:p>
      <w:pPr>
        <w:pStyle w:val="ListParagraph"/>
        <w:numPr>
          <w:ilvl w:val="1"/>
          <w:numId w:val="13"/>
        </w:numPr>
        <w:tabs>
          <w:tab w:pos="955" w:val="left" w:leader="none"/>
          <w:tab w:pos="960" w:val="left" w:leader="none"/>
        </w:tabs>
        <w:spacing w:line="288" w:lineRule="auto" w:before="240" w:after="0"/>
        <w:ind w:left="960" w:right="764" w:hanging="710"/>
        <w:jc w:val="left"/>
        <w:rPr>
          <w:sz w:val="24"/>
        </w:rPr>
      </w:pPr>
      <w:r>
        <w:rPr>
          <w:sz w:val="24"/>
        </w:rPr>
        <w:t>However, where it will benefit a young person with an EHC plan, local authorities have</w:t>
      </w:r>
      <w:r>
        <w:rPr>
          <w:spacing w:val="-3"/>
          <w:sz w:val="24"/>
        </w:rPr>
        <w:t> </w:t>
      </w:r>
      <w:r>
        <w:rPr>
          <w:sz w:val="24"/>
        </w:rPr>
        <w:t>the</w:t>
      </w:r>
      <w:r>
        <w:rPr>
          <w:spacing w:val="-3"/>
          <w:sz w:val="24"/>
        </w:rPr>
        <w:t> </w:t>
      </w:r>
      <w:r>
        <w:rPr>
          <w:sz w:val="24"/>
        </w:rPr>
        <w:t>power</w:t>
      </w:r>
      <w:r>
        <w:rPr>
          <w:spacing w:val="-2"/>
          <w:sz w:val="24"/>
        </w:rPr>
        <w:t> </w:t>
      </w:r>
      <w:r>
        <w:rPr>
          <w:sz w:val="24"/>
        </w:rPr>
        <w:t>to</w:t>
      </w:r>
      <w:r>
        <w:rPr>
          <w:spacing w:val="-3"/>
          <w:sz w:val="24"/>
        </w:rPr>
        <w:t> </w:t>
      </w:r>
      <w:r>
        <w:rPr>
          <w:sz w:val="24"/>
        </w:rPr>
        <w:t>continue</w:t>
      </w:r>
      <w:r>
        <w:rPr>
          <w:spacing w:val="-3"/>
          <w:sz w:val="24"/>
        </w:rPr>
        <w:t> </w:t>
      </w:r>
      <w:r>
        <w:rPr>
          <w:sz w:val="24"/>
        </w:rPr>
        <w:t>to</w:t>
      </w:r>
      <w:r>
        <w:rPr>
          <w:spacing w:val="-3"/>
          <w:sz w:val="24"/>
        </w:rPr>
        <w:t> </w:t>
      </w:r>
      <w:r>
        <w:rPr>
          <w:sz w:val="24"/>
        </w:rPr>
        <w:t>provide</w:t>
      </w:r>
      <w:r>
        <w:rPr>
          <w:spacing w:val="-3"/>
          <w:sz w:val="24"/>
        </w:rPr>
        <w:t> </w:t>
      </w:r>
      <w:r>
        <w:rPr>
          <w:sz w:val="24"/>
        </w:rPr>
        <w:t>children’s</w:t>
      </w:r>
      <w:r>
        <w:rPr>
          <w:spacing w:val="-3"/>
          <w:sz w:val="24"/>
        </w:rPr>
        <w:t> </w:t>
      </w:r>
      <w:r>
        <w:rPr>
          <w:sz w:val="24"/>
        </w:rPr>
        <w:t>services</w:t>
      </w:r>
      <w:r>
        <w:rPr>
          <w:spacing w:val="-3"/>
          <w:sz w:val="24"/>
        </w:rPr>
        <w:t> </w:t>
      </w:r>
      <w:r>
        <w:rPr>
          <w:sz w:val="24"/>
        </w:rPr>
        <w:t>past</w:t>
      </w:r>
      <w:r>
        <w:rPr>
          <w:spacing w:val="-2"/>
          <w:sz w:val="24"/>
        </w:rPr>
        <w:t> </w:t>
      </w:r>
      <w:r>
        <w:rPr>
          <w:sz w:val="24"/>
        </w:rPr>
        <w:t>a</w:t>
      </w:r>
      <w:r>
        <w:rPr>
          <w:spacing w:val="-3"/>
          <w:sz w:val="24"/>
        </w:rPr>
        <w:t> </w:t>
      </w:r>
      <w:r>
        <w:rPr>
          <w:sz w:val="24"/>
        </w:rPr>
        <w:t>young</w:t>
      </w:r>
      <w:r>
        <w:rPr>
          <w:spacing w:val="-3"/>
          <w:sz w:val="24"/>
        </w:rPr>
        <w:t> </w:t>
      </w:r>
      <w:r>
        <w:rPr>
          <w:sz w:val="24"/>
        </w:rPr>
        <w:t>person’s</w:t>
      </w:r>
      <w:r>
        <w:rPr>
          <w:spacing w:val="-3"/>
          <w:sz w:val="24"/>
        </w:rPr>
        <w:t> </w:t>
      </w:r>
      <w:r>
        <w:rPr>
          <w:sz w:val="24"/>
        </w:rPr>
        <w:t>18th birthday for as long as is deemed necessary. This will enable the move to adult services to take place at a time that avoids other key changes in the young person’s life such as the move from special school sixth form to college.</w:t>
      </w:r>
    </w:p>
    <w:p>
      <w:pPr>
        <w:pStyle w:val="ListParagraph"/>
        <w:numPr>
          <w:ilvl w:val="1"/>
          <w:numId w:val="13"/>
        </w:numPr>
        <w:tabs>
          <w:tab w:pos="955" w:val="left" w:leader="none"/>
          <w:tab w:pos="960" w:val="left" w:leader="none"/>
        </w:tabs>
        <w:spacing w:line="288" w:lineRule="auto" w:before="241" w:after="0"/>
        <w:ind w:left="960" w:right="767" w:hanging="710"/>
        <w:jc w:val="left"/>
        <w:rPr>
          <w:sz w:val="24"/>
        </w:rPr>
      </w:pPr>
      <w:r>
        <w:rPr>
          <w:sz w:val="24"/>
        </w:rPr>
        <w:t>The Care Act 2014 requires local authorities to ensure there is no gap in support while an individual makes the transition from children’s to adult services on or after their 18th birthday. Children’s services </w:t>
      </w:r>
      <w:r>
        <w:rPr>
          <w:b/>
          <w:sz w:val="24"/>
        </w:rPr>
        <w:t>must </w:t>
      </w:r>
      <w:r>
        <w:rPr>
          <w:sz w:val="24"/>
        </w:rPr>
        <w:t>be maintained until a decision on adult provision is reached and where it is agreed that adult services will be provided, children’s services </w:t>
      </w:r>
      <w:r>
        <w:rPr>
          <w:b/>
          <w:sz w:val="24"/>
        </w:rPr>
        <w:t>must </w:t>
      </w:r>
      <w:r>
        <w:rPr>
          <w:sz w:val="24"/>
        </w:rPr>
        <w:t>continue until the adult support begins. Young people will also be able to request an assessment for adult care in advance of their 18th birthday</w:t>
      </w:r>
      <w:r>
        <w:rPr>
          <w:spacing w:val="-3"/>
          <w:sz w:val="24"/>
        </w:rPr>
        <w:t> </w:t>
      </w:r>
      <w:r>
        <w:rPr>
          <w:sz w:val="24"/>
        </w:rPr>
        <w:t>so</w:t>
      </w:r>
      <w:r>
        <w:rPr>
          <w:spacing w:val="-3"/>
          <w:sz w:val="24"/>
        </w:rPr>
        <w:t> </w:t>
      </w:r>
      <w:r>
        <w:rPr>
          <w:sz w:val="24"/>
        </w:rPr>
        <w:t>they</w:t>
      </w:r>
      <w:r>
        <w:rPr>
          <w:spacing w:val="-3"/>
          <w:sz w:val="24"/>
        </w:rPr>
        <w:t> </w:t>
      </w:r>
      <w:r>
        <w:rPr>
          <w:sz w:val="24"/>
        </w:rPr>
        <w:t>can</w:t>
      </w:r>
      <w:r>
        <w:rPr>
          <w:spacing w:val="-3"/>
          <w:sz w:val="24"/>
        </w:rPr>
        <w:t> </w:t>
      </w:r>
      <w:r>
        <w:rPr>
          <w:sz w:val="24"/>
        </w:rPr>
        <w:t>plan</w:t>
      </w:r>
      <w:r>
        <w:rPr>
          <w:spacing w:val="-3"/>
          <w:sz w:val="24"/>
        </w:rPr>
        <w:t> </w:t>
      </w:r>
      <w:r>
        <w:rPr>
          <w:sz w:val="24"/>
        </w:rPr>
        <w:t>ahead</w:t>
      </w:r>
      <w:r>
        <w:rPr>
          <w:spacing w:val="-3"/>
          <w:sz w:val="24"/>
        </w:rPr>
        <w:t> </w:t>
      </w:r>
      <w:r>
        <w:rPr>
          <w:sz w:val="24"/>
        </w:rPr>
        <w:t>knowing</w:t>
      </w:r>
      <w:r>
        <w:rPr>
          <w:spacing w:val="-3"/>
          <w:sz w:val="24"/>
        </w:rPr>
        <w:t> </w:t>
      </w:r>
      <w:r>
        <w:rPr>
          <w:sz w:val="24"/>
        </w:rPr>
        <w:t>what</w:t>
      </w:r>
      <w:r>
        <w:rPr>
          <w:spacing w:val="-2"/>
          <w:sz w:val="24"/>
        </w:rPr>
        <w:t> </w:t>
      </w:r>
      <w:r>
        <w:rPr>
          <w:sz w:val="24"/>
        </w:rPr>
        <w:t>support</w:t>
      </w:r>
      <w:r>
        <w:rPr>
          <w:spacing w:val="-4"/>
          <w:sz w:val="24"/>
        </w:rPr>
        <w:t> </w:t>
      </w:r>
      <w:r>
        <w:rPr>
          <w:sz w:val="24"/>
        </w:rPr>
        <w:t>will</w:t>
      </w:r>
      <w:r>
        <w:rPr>
          <w:spacing w:val="-3"/>
          <w:sz w:val="24"/>
        </w:rPr>
        <w:t> </w:t>
      </w:r>
      <w:r>
        <w:rPr>
          <w:sz w:val="24"/>
        </w:rPr>
        <w:t>be</w:t>
      </w:r>
      <w:r>
        <w:rPr>
          <w:spacing w:val="-3"/>
          <w:sz w:val="24"/>
        </w:rPr>
        <w:t> </w:t>
      </w:r>
      <w:r>
        <w:rPr>
          <w:sz w:val="24"/>
        </w:rPr>
        <w:t>received.</w:t>
      </w:r>
      <w:r>
        <w:rPr>
          <w:spacing w:val="-2"/>
          <w:sz w:val="24"/>
        </w:rPr>
        <w:t> </w:t>
      </w:r>
      <w:r>
        <w:rPr>
          <w:sz w:val="24"/>
        </w:rPr>
        <w:t>See</w:t>
      </w:r>
      <w:r>
        <w:rPr>
          <w:spacing w:val="-4"/>
          <w:sz w:val="24"/>
        </w:rPr>
        <w:t> </w:t>
      </w:r>
      <w:r>
        <w:rPr>
          <w:sz w:val="24"/>
        </w:rPr>
        <w:t>Chapter 8 for further details on young adults over 18 with social care needs, and Chapter 10 for further details on children and young people with social care needs.</w:t>
      </w:r>
    </w:p>
    <w:p>
      <w:pPr>
        <w:spacing w:after="0" w:line="288" w:lineRule="auto"/>
        <w:jc w:val="left"/>
        <w:rPr>
          <w:sz w:val="24"/>
        </w:rPr>
        <w:sectPr>
          <w:pgSz w:w="11910" w:h="16840"/>
          <w:pgMar w:header="0" w:footer="1055" w:top="1340" w:bottom="1240" w:left="480" w:right="720"/>
        </w:sectPr>
      </w:pPr>
    </w:p>
    <w:p>
      <w:pPr>
        <w:pStyle w:val="Heading3"/>
        <w:spacing w:before="60"/>
      </w:pPr>
      <w:bookmarkStart w:name="Maintaining health provision in EHC plan" w:id="491"/>
      <w:bookmarkEnd w:id="491"/>
      <w:r>
        <w:rPr>
          <w:b w:val="0"/>
        </w:rPr>
      </w:r>
      <w:bookmarkStart w:name="_bookmark208" w:id="492"/>
      <w:bookmarkEnd w:id="492"/>
      <w:r>
        <w:rPr>
          <w:b w:val="0"/>
        </w:rPr>
      </w:r>
      <w:r>
        <w:rPr>
          <w:color w:val="1F497D"/>
        </w:rPr>
        <w:t>Maintaining</w:t>
      </w:r>
      <w:r>
        <w:rPr>
          <w:color w:val="1F497D"/>
          <w:spacing w:val="-12"/>
        </w:rPr>
        <w:t> </w:t>
      </w:r>
      <w:r>
        <w:rPr>
          <w:color w:val="1F497D"/>
        </w:rPr>
        <w:t>health</w:t>
      </w:r>
      <w:r>
        <w:rPr>
          <w:color w:val="1F497D"/>
          <w:spacing w:val="-12"/>
        </w:rPr>
        <w:t> </w:t>
      </w:r>
      <w:r>
        <w:rPr>
          <w:color w:val="1F497D"/>
        </w:rPr>
        <w:t>provision</w:t>
      </w:r>
      <w:r>
        <w:rPr>
          <w:color w:val="1F497D"/>
          <w:spacing w:val="-11"/>
        </w:rPr>
        <w:t> </w:t>
      </w:r>
      <w:r>
        <w:rPr>
          <w:color w:val="1F497D"/>
        </w:rPr>
        <w:t>in</w:t>
      </w:r>
      <w:r>
        <w:rPr>
          <w:color w:val="1F497D"/>
          <w:spacing w:val="-11"/>
        </w:rPr>
        <w:t> </w:t>
      </w:r>
      <w:r>
        <w:rPr>
          <w:color w:val="1F497D"/>
        </w:rPr>
        <w:t>EHC</w:t>
      </w:r>
      <w:r>
        <w:rPr>
          <w:color w:val="1F497D"/>
          <w:spacing w:val="-11"/>
        </w:rPr>
        <w:t> </w:t>
      </w:r>
      <w:r>
        <w:rPr>
          <w:color w:val="1F497D"/>
          <w:spacing w:val="-2"/>
        </w:rPr>
        <w:t>plans</w:t>
      </w:r>
    </w:p>
    <w:p>
      <w:pPr>
        <w:spacing w:before="169"/>
        <w:ind w:left="96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w:t>
      </w:r>
      <w:r>
        <w:rPr>
          <w:i/>
          <w:spacing w:val="-3"/>
          <w:sz w:val="24"/>
        </w:rPr>
        <w:t> </w:t>
      </w:r>
      <w:r>
        <w:rPr>
          <w:i/>
          <w:sz w:val="24"/>
        </w:rPr>
        <w:t>42</w:t>
      </w:r>
      <w:r>
        <w:rPr>
          <w:i/>
          <w:spacing w:val="-4"/>
          <w:sz w:val="24"/>
        </w:rPr>
        <w:t> </w:t>
      </w:r>
      <w:r>
        <w:rPr>
          <w:i/>
          <w:sz w:val="24"/>
        </w:rPr>
        <w:t>of</w:t>
      </w:r>
      <w:r>
        <w:rPr>
          <w:i/>
          <w:spacing w:val="-2"/>
          <w:sz w:val="24"/>
        </w:rPr>
        <w:t> </w:t>
      </w:r>
      <w:r>
        <w:rPr>
          <w:i/>
          <w:sz w:val="24"/>
        </w:rPr>
        <w:t>the</w:t>
      </w:r>
      <w:r>
        <w:rPr>
          <w:i/>
          <w:spacing w:val="-3"/>
          <w:sz w:val="24"/>
        </w:rPr>
        <w:t> </w:t>
      </w:r>
      <w:r>
        <w:rPr>
          <w:i/>
          <w:sz w:val="24"/>
        </w:rPr>
        <w:t>Children</w:t>
      </w:r>
      <w:r>
        <w:rPr>
          <w:i/>
          <w:spacing w:val="-4"/>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ListParagraph"/>
        <w:numPr>
          <w:ilvl w:val="1"/>
          <w:numId w:val="13"/>
        </w:numPr>
        <w:tabs>
          <w:tab w:pos="955" w:val="left" w:leader="none"/>
          <w:tab w:pos="960" w:val="left" w:leader="none"/>
        </w:tabs>
        <w:spacing w:line="288" w:lineRule="auto" w:before="239" w:after="0"/>
        <w:ind w:left="960" w:right="782" w:hanging="710"/>
        <w:jc w:val="left"/>
        <w:rPr>
          <w:sz w:val="24"/>
        </w:rPr>
      </w:pPr>
      <w:r>
        <w:rPr>
          <w:sz w:val="24"/>
        </w:rPr>
        <w:t>For health care provision specified in the EHC plan, the CCG (or where relevant NHS England) </w:t>
      </w:r>
      <w:r>
        <w:rPr>
          <w:b/>
          <w:sz w:val="24"/>
        </w:rPr>
        <w:t>must </w:t>
      </w:r>
      <w:r>
        <w:rPr>
          <w:sz w:val="24"/>
        </w:rPr>
        <w:t>ensure that it is made available to the child or young person. The joint arrangements underpinning the plan will include agreement between the partners of their respective responsibilities for funding the arrangements, to ensure that the services specified are commissioned. CCGs will need therefore to satisfy themselves that the arrangements they have in place for participating in the development of EHC plans include a mechanism for agreeing the health provision, which</w:t>
      </w:r>
      <w:r>
        <w:rPr>
          <w:spacing w:val="-4"/>
          <w:sz w:val="24"/>
        </w:rPr>
        <w:t> </w:t>
      </w:r>
      <w:r>
        <w:rPr>
          <w:sz w:val="24"/>
        </w:rPr>
        <w:t>would</w:t>
      </w:r>
      <w:r>
        <w:rPr>
          <w:spacing w:val="-4"/>
          <w:sz w:val="24"/>
        </w:rPr>
        <w:t> </w:t>
      </w:r>
      <w:r>
        <w:rPr>
          <w:sz w:val="24"/>
        </w:rPr>
        <w:t>usually</w:t>
      </w:r>
      <w:r>
        <w:rPr>
          <w:spacing w:val="-4"/>
          <w:sz w:val="24"/>
        </w:rPr>
        <w:t> </w:t>
      </w:r>
      <w:r>
        <w:rPr>
          <w:sz w:val="24"/>
        </w:rPr>
        <w:t>be</w:t>
      </w:r>
      <w:r>
        <w:rPr>
          <w:spacing w:val="-4"/>
          <w:sz w:val="24"/>
        </w:rPr>
        <w:t> </w:t>
      </w:r>
      <w:r>
        <w:rPr>
          <w:sz w:val="24"/>
        </w:rPr>
        <w:t>delegated</w:t>
      </w:r>
      <w:r>
        <w:rPr>
          <w:spacing w:val="-4"/>
          <w:sz w:val="24"/>
        </w:rPr>
        <w:t> </w:t>
      </w:r>
      <w:r>
        <w:rPr>
          <w:sz w:val="24"/>
        </w:rPr>
        <w:t>to</w:t>
      </w:r>
      <w:r>
        <w:rPr>
          <w:spacing w:val="-4"/>
          <w:sz w:val="24"/>
        </w:rPr>
        <w:t> </w:t>
      </w:r>
      <w:r>
        <w:rPr>
          <w:sz w:val="24"/>
        </w:rPr>
        <w:t>the</w:t>
      </w:r>
      <w:r>
        <w:rPr>
          <w:spacing w:val="-5"/>
          <w:sz w:val="24"/>
        </w:rPr>
        <w:t> </w:t>
      </w:r>
      <w:r>
        <w:rPr>
          <w:sz w:val="24"/>
        </w:rPr>
        <w:t>relevant</w:t>
      </w:r>
      <w:r>
        <w:rPr>
          <w:spacing w:val="-3"/>
          <w:sz w:val="24"/>
        </w:rPr>
        <w:t> </w:t>
      </w:r>
      <w:r>
        <w:rPr>
          <w:sz w:val="24"/>
        </w:rPr>
        <w:t>health</w:t>
      </w:r>
      <w:r>
        <w:rPr>
          <w:spacing w:val="-4"/>
          <w:sz w:val="24"/>
        </w:rPr>
        <w:t> </w:t>
      </w:r>
      <w:r>
        <w:rPr>
          <w:sz w:val="24"/>
        </w:rPr>
        <w:t>professionals</w:t>
      </w:r>
      <w:r>
        <w:rPr>
          <w:spacing w:val="-4"/>
          <w:sz w:val="24"/>
        </w:rPr>
        <w:t> </w:t>
      </w:r>
      <w:r>
        <w:rPr>
          <w:sz w:val="24"/>
        </w:rPr>
        <w:t>commissioned by the CCG. CCGs may however wish to have more formal oversight arrangements for all EHC plans to which they are a party.</w:t>
      </w:r>
    </w:p>
    <w:p>
      <w:pPr>
        <w:pStyle w:val="Heading2"/>
        <w:spacing w:before="241"/>
      </w:pPr>
      <w:bookmarkStart w:name="Specific age ranges" w:id="493"/>
      <w:bookmarkEnd w:id="493"/>
      <w:r>
        <w:rPr>
          <w:b w:val="0"/>
        </w:rPr>
      </w:r>
      <w:bookmarkStart w:name="_bookmark209" w:id="494"/>
      <w:bookmarkEnd w:id="494"/>
      <w:r>
        <w:rPr>
          <w:b w:val="0"/>
        </w:rPr>
      </w:r>
      <w:r>
        <w:rPr>
          <w:color w:val="1F497D"/>
        </w:rPr>
        <w:t>Specific</w:t>
      </w:r>
      <w:r>
        <w:rPr>
          <w:color w:val="1F497D"/>
          <w:spacing w:val="-4"/>
        </w:rPr>
        <w:t> </w:t>
      </w:r>
      <w:r>
        <w:rPr>
          <w:color w:val="1F497D"/>
        </w:rPr>
        <w:t>age</w:t>
      </w:r>
      <w:r>
        <w:rPr>
          <w:color w:val="1F497D"/>
          <w:spacing w:val="-4"/>
        </w:rPr>
        <w:t> </w:t>
      </w:r>
      <w:r>
        <w:rPr>
          <w:color w:val="1F497D"/>
          <w:spacing w:val="-2"/>
        </w:rPr>
        <w:t>ranges</w:t>
      </w:r>
    </w:p>
    <w:p>
      <w:pPr>
        <w:pStyle w:val="Heading3"/>
        <w:spacing w:before="201"/>
      </w:pPr>
      <w:bookmarkStart w:name="All children under compulsory school age" w:id="495"/>
      <w:bookmarkEnd w:id="495"/>
      <w:r>
        <w:rPr>
          <w:b w:val="0"/>
        </w:rPr>
      </w:r>
      <w:bookmarkStart w:name="_bookmark210" w:id="496"/>
      <w:bookmarkEnd w:id="496"/>
      <w:r>
        <w:rPr>
          <w:b w:val="0"/>
        </w:rPr>
      </w:r>
      <w:r>
        <w:rPr>
          <w:color w:val="1F497D"/>
        </w:rPr>
        <w:t>All</w:t>
      </w:r>
      <w:r>
        <w:rPr>
          <w:color w:val="1F497D"/>
          <w:spacing w:val="-12"/>
        </w:rPr>
        <w:t> </w:t>
      </w:r>
      <w:r>
        <w:rPr>
          <w:color w:val="1F497D"/>
        </w:rPr>
        <w:t>children</w:t>
      </w:r>
      <w:r>
        <w:rPr>
          <w:color w:val="1F497D"/>
          <w:spacing w:val="-12"/>
        </w:rPr>
        <w:t> </w:t>
      </w:r>
      <w:r>
        <w:rPr>
          <w:color w:val="1F497D"/>
        </w:rPr>
        <w:t>under</w:t>
      </w:r>
      <w:r>
        <w:rPr>
          <w:color w:val="1F497D"/>
          <w:spacing w:val="-12"/>
        </w:rPr>
        <w:t> </w:t>
      </w:r>
      <w:r>
        <w:rPr>
          <w:color w:val="1F497D"/>
        </w:rPr>
        <w:t>compulsory</w:t>
      </w:r>
      <w:r>
        <w:rPr>
          <w:color w:val="1F497D"/>
          <w:spacing w:val="-13"/>
        </w:rPr>
        <w:t> </w:t>
      </w:r>
      <w:r>
        <w:rPr>
          <w:color w:val="1F497D"/>
        </w:rPr>
        <w:t>school</w:t>
      </w:r>
      <w:r>
        <w:rPr>
          <w:color w:val="1F497D"/>
          <w:spacing w:val="-12"/>
        </w:rPr>
        <w:t> </w:t>
      </w:r>
      <w:r>
        <w:rPr>
          <w:color w:val="1F497D"/>
          <w:spacing w:val="-5"/>
        </w:rPr>
        <w:t>age</w:t>
      </w:r>
    </w:p>
    <w:p>
      <w:pPr>
        <w:pStyle w:val="ListParagraph"/>
        <w:numPr>
          <w:ilvl w:val="1"/>
          <w:numId w:val="13"/>
        </w:numPr>
        <w:tabs>
          <w:tab w:pos="955" w:val="left" w:leader="none"/>
          <w:tab w:pos="960" w:val="left" w:leader="none"/>
        </w:tabs>
        <w:spacing w:line="288" w:lineRule="auto" w:before="166" w:after="0"/>
        <w:ind w:left="960" w:right="738" w:hanging="710"/>
        <w:jc w:val="left"/>
        <w:rPr>
          <w:sz w:val="24"/>
        </w:rPr>
      </w:pPr>
      <w:r>
        <w:rPr>
          <w:sz w:val="24"/>
        </w:rPr>
        <w:t>Children under compulsory school age are considered to have SEN if they have a learning difficulty or disability which calls for special educational provision to be</w:t>
      </w:r>
      <w:r>
        <w:rPr>
          <w:spacing w:val="40"/>
          <w:sz w:val="24"/>
        </w:rPr>
        <w:t> </w:t>
      </w:r>
      <w:r>
        <w:rPr>
          <w:sz w:val="24"/>
        </w:rPr>
        <w:t>made and when they reach compulsory school age are likely to have greater</w:t>
      </w:r>
      <w:r>
        <w:rPr>
          <w:spacing w:val="40"/>
          <w:sz w:val="24"/>
        </w:rPr>
        <w:t> </w:t>
      </w:r>
      <w:r>
        <w:rPr>
          <w:sz w:val="24"/>
        </w:rPr>
        <w:t>difficulty in learning than their peers, or have a disability which prevents or hinders them from making use of the facilities that are generally provided. There is an additional precautionary consideration, that they are considered to have a learning difficulty or disability if they would be likely to have a learning difficulty or disability when they are of compulsory school age if no special educational provision were made for them. The majority of children with SEN are likely to receive special educational</w:t>
      </w:r>
      <w:r>
        <w:rPr>
          <w:spacing w:val="-2"/>
          <w:sz w:val="24"/>
        </w:rPr>
        <w:t> </w:t>
      </w:r>
      <w:r>
        <w:rPr>
          <w:sz w:val="24"/>
        </w:rPr>
        <w:t>provision</w:t>
      </w:r>
      <w:r>
        <w:rPr>
          <w:spacing w:val="-3"/>
          <w:sz w:val="24"/>
        </w:rPr>
        <w:t> </w:t>
      </w:r>
      <w:r>
        <w:rPr>
          <w:sz w:val="24"/>
        </w:rPr>
        <w:t>through</w:t>
      </w:r>
      <w:r>
        <w:rPr>
          <w:spacing w:val="-3"/>
          <w:sz w:val="24"/>
        </w:rPr>
        <w:t> </w:t>
      </w:r>
      <w:r>
        <w:rPr>
          <w:sz w:val="24"/>
        </w:rPr>
        <w:t>the</w:t>
      </w:r>
      <w:r>
        <w:rPr>
          <w:spacing w:val="-3"/>
          <w:sz w:val="24"/>
        </w:rPr>
        <w:t> </w:t>
      </w:r>
      <w:r>
        <w:rPr>
          <w:sz w:val="24"/>
        </w:rPr>
        <w:t>services</w:t>
      </w:r>
      <w:r>
        <w:rPr>
          <w:spacing w:val="-3"/>
          <w:sz w:val="24"/>
        </w:rPr>
        <w:t> </w:t>
      </w:r>
      <w:r>
        <w:rPr>
          <w:sz w:val="24"/>
        </w:rPr>
        <w:t>set</w:t>
      </w:r>
      <w:r>
        <w:rPr>
          <w:spacing w:val="-2"/>
          <w:sz w:val="24"/>
        </w:rPr>
        <w:t> </w:t>
      </w:r>
      <w:r>
        <w:rPr>
          <w:sz w:val="24"/>
        </w:rPr>
        <w:t>out</w:t>
      </w:r>
      <w:r>
        <w:rPr>
          <w:spacing w:val="-2"/>
          <w:sz w:val="24"/>
        </w:rPr>
        <w:t> </w:t>
      </w:r>
      <w:r>
        <w:rPr>
          <w:sz w:val="24"/>
        </w:rPr>
        <w:t>in</w:t>
      </w:r>
      <w:r>
        <w:rPr>
          <w:spacing w:val="-4"/>
          <w:sz w:val="24"/>
        </w:rPr>
        <w:t> </w:t>
      </w:r>
      <w:r>
        <w:rPr>
          <w:sz w:val="24"/>
        </w:rPr>
        <w:t>the</w:t>
      </w:r>
      <w:r>
        <w:rPr>
          <w:spacing w:val="-3"/>
          <w:sz w:val="24"/>
        </w:rPr>
        <w:t> </w:t>
      </w:r>
      <w:r>
        <w:rPr>
          <w:sz w:val="24"/>
        </w:rPr>
        <w:t>Local</w:t>
      </w:r>
      <w:r>
        <w:rPr>
          <w:spacing w:val="-3"/>
          <w:sz w:val="24"/>
        </w:rPr>
        <w:t> </w:t>
      </w:r>
      <w:r>
        <w:rPr>
          <w:sz w:val="24"/>
        </w:rPr>
        <w:t>Offer.</w:t>
      </w:r>
      <w:r>
        <w:rPr>
          <w:spacing w:val="-2"/>
          <w:sz w:val="24"/>
        </w:rPr>
        <w:t> </w:t>
      </w:r>
      <w:r>
        <w:rPr>
          <w:sz w:val="24"/>
        </w:rPr>
        <w:t>A</w:t>
      </w:r>
      <w:r>
        <w:rPr>
          <w:spacing w:val="-3"/>
          <w:sz w:val="24"/>
        </w:rPr>
        <w:t> </w:t>
      </w:r>
      <w:r>
        <w:rPr>
          <w:sz w:val="24"/>
        </w:rPr>
        <w:t>local</w:t>
      </w:r>
      <w:r>
        <w:rPr>
          <w:spacing w:val="-3"/>
          <w:sz w:val="24"/>
        </w:rPr>
        <w:t> </w:t>
      </w:r>
      <w:r>
        <w:rPr>
          <w:sz w:val="24"/>
        </w:rPr>
        <w:t>authority </w:t>
      </w:r>
      <w:r>
        <w:rPr>
          <w:b/>
          <w:sz w:val="24"/>
        </w:rPr>
        <w:t>must </w:t>
      </w:r>
      <w:r>
        <w:rPr>
          <w:sz w:val="24"/>
        </w:rPr>
        <w:t>conduct an EHC needs assessment for a child under compulsory school age when it considers it may need to make special educational provision in accordance with</w:t>
      </w:r>
      <w:r>
        <w:rPr>
          <w:spacing w:val="-2"/>
          <w:sz w:val="24"/>
        </w:rPr>
        <w:t> </w:t>
      </w:r>
      <w:r>
        <w:rPr>
          <w:sz w:val="24"/>
        </w:rPr>
        <w:t>an</w:t>
      </w:r>
      <w:r>
        <w:rPr>
          <w:spacing w:val="-2"/>
          <w:sz w:val="24"/>
        </w:rPr>
        <w:t> </w:t>
      </w:r>
      <w:r>
        <w:rPr>
          <w:sz w:val="24"/>
        </w:rPr>
        <w:t>EHC</w:t>
      </w:r>
      <w:r>
        <w:rPr>
          <w:spacing w:val="-2"/>
          <w:sz w:val="24"/>
        </w:rPr>
        <w:t> </w:t>
      </w:r>
      <w:r>
        <w:rPr>
          <w:sz w:val="24"/>
        </w:rPr>
        <w:t>plan</w:t>
      </w:r>
      <w:r>
        <w:rPr>
          <w:spacing w:val="-2"/>
          <w:sz w:val="24"/>
        </w:rPr>
        <w:t> </w:t>
      </w:r>
      <w:r>
        <w:rPr>
          <w:sz w:val="24"/>
        </w:rPr>
        <w:t>(see</w:t>
      </w:r>
      <w:r>
        <w:rPr>
          <w:spacing w:val="-1"/>
          <w:sz w:val="24"/>
        </w:rPr>
        <w:t> </w:t>
      </w:r>
      <w:r>
        <w:rPr>
          <w:sz w:val="24"/>
        </w:rPr>
        <w:t>paragraphs</w:t>
      </w:r>
      <w:r>
        <w:rPr>
          <w:spacing w:val="-2"/>
          <w:sz w:val="24"/>
        </w:rPr>
        <w:t> </w:t>
      </w:r>
      <w:r>
        <w:rPr>
          <w:sz w:val="24"/>
        </w:rPr>
        <w:t>9.11</w:t>
      </w:r>
      <w:r>
        <w:rPr>
          <w:spacing w:val="-2"/>
          <w:sz w:val="24"/>
        </w:rPr>
        <w:t> </w:t>
      </w:r>
      <w:r>
        <w:rPr>
          <w:sz w:val="24"/>
        </w:rPr>
        <w:t>to</w:t>
      </w:r>
      <w:r>
        <w:rPr>
          <w:spacing w:val="-2"/>
          <w:sz w:val="24"/>
        </w:rPr>
        <w:t> </w:t>
      </w:r>
      <w:r>
        <w:rPr>
          <w:sz w:val="24"/>
        </w:rPr>
        <w:t>9.19</w:t>
      </w:r>
      <w:r>
        <w:rPr>
          <w:spacing w:val="-3"/>
          <w:sz w:val="24"/>
        </w:rPr>
        <w:t> </w:t>
      </w:r>
      <w:r>
        <w:rPr>
          <w:sz w:val="24"/>
        </w:rPr>
        <w:t>for</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w:t>
      </w:r>
      <w:r>
        <w:rPr>
          <w:sz w:val="24"/>
        </w:rPr>
        <w:t>process</w:t>
      </w:r>
      <w:r>
        <w:rPr>
          <w:spacing w:val="-2"/>
          <w:sz w:val="24"/>
        </w:rPr>
        <w:t> </w:t>
      </w:r>
      <w:r>
        <w:rPr>
          <w:sz w:val="24"/>
        </w:rPr>
        <w:t>for</w:t>
      </w:r>
      <w:r>
        <w:rPr>
          <w:spacing w:val="-1"/>
          <w:sz w:val="24"/>
        </w:rPr>
        <w:t> </w:t>
      </w:r>
      <w:r>
        <w:rPr>
          <w:sz w:val="24"/>
        </w:rPr>
        <w:t>deciding whether to undertake an EHC needs assessment). Where an EHC plan may be needed, the local authority should involve fully the child’s parent and any early years or school setting attended by the child in making decisions about undertaking an EHC needs assessment and whether provision may need to be made in accordance with an EHC plan.</w:t>
      </w:r>
    </w:p>
    <w:p>
      <w:pPr>
        <w:pStyle w:val="Heading3"/>
      </w:pPr>
      <w:bookmarkStart w:name="Children aged under 2" w:id="497"/>
      <w:bookmarkEnd w:id="497"/>
      <w:r>
        <w:rPr>
          <w:b w:val="0"/>
        </w:rPr>
      </w:r>
      <w:bookmarkStart w:name="_bookmark211" w:id="498"/>
      <w:bookmarkEnd w:id="498"/>
      <w:r>
        <w:rPr>
          <w:b w:val="0"/>
        </w:rPr>
      </w:r>
      <w:r>
        <w:rPr>
          <w:color w:val="1F497D"/>
        </w:rPr>
        <w:t>Children</w:t>
      </w:r>
      <w:r>
        <w:rPr>
          <w:color w:val="1F497D"/>
          <w:spacing w:val="-11"/>
        </w:rPr>
        <w:t> </w:t>
      </w:r>
      <w:r>
        <w:rPr>
          <w:color w:val="1F497D"/>
        </w:rPr>
        <w:t>aged</w:t>
      </w:r>
      <w:r>
        <w:rPr>
          <w:color w:val="1F497D"/>
          <w:spacing w:val="-11"/>
        </w:rPr>
        <w:t> </w:t>
      </w:r>
      <w:r>
        <w:rPr>
          <w:color w:val="1F497D"/>
        </w:rPr>
        <w:t>under</w:t>
      </w:r>
      <w:r>
        <w:rPr>
          <w:color w:val="1F497D"/>
          <w:spacing w:val="-10"/>
        </w:rPr>
        <w:t> 2</w:t>
      </w:r>
    </w:p>
    <w:p>
      <w:pPr>
        <w:pStyle w:val="ListParagraph"/>
        <w:numPr>
          <w:ilvl w:val="1"/>
          <w:numId w:val="13"/>
        </w:numPr>
        <w:tabs>
          <w:tab w:pos="955" w:val="left" w:leader="none"/>
          <w:tab w:pos="960" w:val="left" w:leader="none"/>
        </w:tabs>
        <w:spacing w:line="288" w:lineRule="auto" w:before="166" w:after="0"/>
        <w:ind w:left="960" w:right="873" w:hanging="710"/>
        <w:jc w:val="left"/>
        <w:rPr>
          <w:sz w:val="24"/>
        </w:rPr>
      </w:pPr>
      <w:r>
        <w:rPr>
          <w:sz w:val="24"/>
        </w:rPr>
        <w:t>Parents, health services, childcare settings, Sure Start Children’s Centres or others may identify young children as having or possibly having SEN. For most children under</w:t>
      </w:r>
      <w:r>
        <w:rPr>
          <w:spacing w:val="-2"/>
          <w:sz w:val="24"/>
        </w:rPr>
        <w:t> </w:t>
      </w:r>
      <w:r>
        <w:rPr>
          <w:sz w:val="24"/>
        </w:rPr>
        <w:t>two</w:t>
      </w:r>
      <w:r>
        <w:rPr>
          <w:spacing w:val="-3"/>
          <w:sz w:val="24"/>
        </w:rPr>
        <w:t> </w:t>
      </w:r>
      <w:r>
        <w:rPr>
          <w:sz w:val="24"/>
        </w:rPr>
        <w:t>whose</w:t>
      </w:r>
      <w:r>
        <w:rPr>
          <w:spacing w:val="-3"/>
          <w:sz w:val="24"/>
        </w:rPr>
        <w:t> </w:t>
      </w:r>
      <w:r>
        <w:rPr>
          <w:sz w:val="24"/>
        </w:rPr>
        <w:t>SEN</w:t>
      </w:r>
      <w:r>
        <w:rPr>
          <w:spacing w:val="-3"/>
          <w:sz w:val="24"/>
        </w:rPr>
        <w:t> </w:t>
      </w:r>
      <w:r>
        <w:rPr>
          <w:sz w:val="24"/>
        </w:rPr>
        <w:t>are</w:t>
      </w:r>
      <w:r>
        <w:rPr>
          <w:spacing w:val="-3"/>
          <w:sz w:val="24"/>
        </w:rPr>
        <w:t> </w:t>
      </w:r>
      <w:r>
        <w:rPr>
          <w:sz w:val="24"/>
        </w:rPr>
        <w:t>identified</w:t>
      </w:r>
      <w:r>
        <w:rPr>
          <w:spacing w:val="-3"/>
          <w:sz w:val="24"/>
        </w:rPr>
        <w:t> </w:t>
      </w:r>
      <w:r>
        <w:rPr>
          <w:sz w:val="24"/>
        </w:rPr>
        <w:t>early,</w:t>
      </w:r>
      <w:r>
        <w:rPr>
          <w:spacing w:val="-2"/>
          <w:sz w:val="24"/>
        </w:rPr>
        <w:t> </w:t>
      </w:r>
      <w:r>
        <w:rPr>
          <w:sz w:val="24"/>
        </w:rPr>
        <w:t>their</w:t>
      </w:r>
      <w:r>
        <w:rPr>
          <w:spacing w:val="-2"/>
          <w:sz w:val="24"/>
        </w:rPr>
        <w:t> </w:t>
      </w:r>
      <w:r>
        <w:rPr>
          <w:sz w:val="24"/>
        </w:rPr>
        <w:t>needs</w:t>
      </w:r>
      <w:r>
        <w:rPr>
          <w:spacing w:val="-2"/>
          <w:sz w:val="24"/>
        </w:rPr>
        <w:t> </w:t>
      </w:r>
      <w:r>
        <w:rPr>
          <w:sz w:val="24"/>
        </w:rPr>
        <w:t>are</w:t>
      </w:r>
      <w:r>
        <w:rPr>
          <w:spacing w:val="-3"/>
          <w:sz w:val="24"/>
        </w:rPr>
        <w:t> </w:t>
      </w:r>
      <w:r>
        <w:rPr>
          <w:sz w:val="24"/>
        </w:rPr>
        <w:t>likely</w:t>
      </w:r>
      <w:r>
        <w:rPr>
          <w:spacing w:val="-3"/>
          <w:sz w:val="24"/>
        </w:rPr>
        <w:t> </w:t>
      </w:r>
      <w:r>
        <w:rPr>
          <w:sz w:val="24"/>
        </w:rPr>
        <w:t>to</w:t>
      </w:r>
      <w:r>
        <w:rPr>
          <w:spacing w:val="-3"/>
          <w:sz w:val="24"/>
        </w:rPr>
        <w:t> </w:t>
      </w:r>
      <w:r>
        <w:rPr>
          <w:sz w:val="24"/>
        </w:rPr>
        <w:t>be</w:t>
      </w:r>
      <w:r>
        <w:rPr>
          <w:spacing w:val="-3"/>
          <w:sz w:val="24"/>
        </w:rPr>
        <w:t> </w:t>
      </w:r>
      <w:r>
        <w:rPr>
          <w:sz w:val="24"/>
        </w:rPr>
        <w:t>best</w:t>
      </w:r>
      <w:r>
        <w:rPr>
          <w:spacing w:val="-2"/>
          <w:sz w:val="24"/>
        </w:rPr>
        <w:t> </w:t>
      </w:r>
      <w:r>
        <w:rPr>
          <w:sz w:val="24"/>
        </w:rPr>
        <w:t>met</w:t>
      </w:r>
      <w:r>
        <w:rPr>
          <w:spacing w:val="-2"/>
          <w:sz w:val="24"/>
        </w:rPr>
        <w:t> </w:t>
      </w:r>
      <w:r>
        <w:rPr>
          <w:sz w:val="24"/>
        </w:rPr>
        <w:t>from locally available services, particularly the health service, and for disabled children, social care services provided under Section 17 of the Children Act 1989. The Local</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724" w:firstLine="0"/>
        <w:jc w:val="both"/>
      </w:pPr>
      <w:r>
        <w:rPr/>
        <w:t>Offer</w:t>
      </w:r>
      <w:r>
        <w:rPr>
          <w:spacing w:val="-4"/>
        </w:rPr>
        <w:t> </w:t>
      </w:r>
      <w:r>
        <w:rPr/>
        <w:t>should</w:t>
      </w:r>
      <w:r>
        <w:rPr>
          <w:spacing w:val="-3"/>
        </w:rPr>
        <w:t> </w:t>
      </w:r>
      <w:r>
        <w:rPr/>
        <w:t>set</w:t>
      </w:r>
      <w:r>
        <w:rPr>
          <w:spacing w:val="-2"/>
        </w:rPr>
        <w:t> </w:t>
      </w:r>
      <w:r>
        <w:rPr/>
        <w:t>out</w:t>
      </w:r>
      <w:r>
        <w:rPr>
          <w:spacing w:val="-2"/>
        </w:rPr>
        <w:t> </w:t>
      </w:r>
      <w:r>
        <w:rPr/>
        <w:t>how</w:t>
      </w:r>
      <w:r>
        <w:rPr>
          <w:spacing w:val="-3"/>
        </w:rPr>
        <w:t> </w:t>
      </w:r>
      <w:r>
        <w:rPr/>
        <w:t>agencies</w:t>
      </w:r>
      <w:r>
        <w:rPr>
          <w:spacing w:val="-3"/>
        </w:rPr>
        <w:t> </w:t>
      </w:r>
      <w:r>
        <w:rPr/>
        <w:t>will</w:t>
      </w:r>
      <w:r>
        <w:rPr>
          <w:spacing w:val="-3"/>
        </w:rPr>
        <w:t> </w:t>
      </w:r>
      <w:r>
        <w:rPr/>
        <w:t>work</w:t>
      </w:r>
      <w:r>
        <w:rPr>
          <w:spacing w:val="-3"/>
        </w:rPr>
        <w:t> </w:t>
      </w:r>
      <w:r>
        <w:rPr/>
        <w:t>together</w:t>
      </w:r>
      <w:r>
        <w:rPr>
          <w:spacing w:val="-2"/>
        </w:rPr>
        <w:t> </w:t>
      </w:r>
      <w:r>
        <w:rPr/>
        <w:t>to</w:t>
      </w:r>
      <w:r>
        <w:rPr>
          <w:spacing w:val="-4"/>
        </w:rPr>
        <w:t> </w:t>
      </w:r>
      <w:r>
        <w:rPr/>
        <w:t>provide</w:t>
      </w:r>
      <w:r>
        <w:rPr>
          <w:spacing w:val="-3"/>
        </w:rPr>
        <w:t> </w:t>
      </w:r>
      <w:r>
        <w:rPr/>
        <w:t>integrated</w:t>
      </w:r>
      <w:r>
        <w:rPr>
          <w:spacing w:val="-3"/>
        </w:rPr>
        <w:t> </w:t>
      </w:r>
      <w:r>
        <w:rPr/>
        <w:t>support</w:t>
      </w:r>
      <w:r>
        <w:rPr>
          <w:spacing w:val="-2"/>
        </w:rPr>
        <w:t> </w:t>
      </w:r>
      <w:r>
        <w:rPr/>
        <w:t>for young</w:t>
      </w:r>
      <w:r>
        <w:rPr>
          <w:spacing w:val="-2"/>
        </w:rPr>
        <w:t> </w:t>
      </w:r>
      <w:r>
        <w:rPr/>
        <w:t>children</w:t>
      </w:r>
      <w:r>
        <w:rPr>
          <w:spacing w:val="-2"/>
        </w:rPr>
        <w:t> </w:t>
      </w:r>
      <w:r>
        <w:rPr/>
        <w:t>with</w:t>
      </w:r>
      <w:r>
        <w:rPr>
          <w:spacing w:val="-2"/>
        </w:rPr>
        <w:t> </w:t>
      </w:r>
      <w:r>
        <w:rPr/>
        <w:t>SEN,</w:t>
      </w:r>
      <w:r>
        <w:rPr>
          <w:spacing w:val="-1"/>
        </w:rPr>
        <w:t> </w:t>
      </w:r>
      <w:r>
        <w:rPr/>
        <w:t>and</w:t>
      </w:r>
      <w:r>
        <w:rPr>
          <w:spacing w:val="-2"/>
        </w:rPr>
        <w:t> </w:t>
      </w:r>
      <w:r>
        <w:rPr/>
        <w:t>how</w:t>
      </w:r>
      <w:r>
        <w:rPr>
          <w:spacing w:val="-1"/>
        </w:rPr>
        <w:t> </w:t>
      </w:r>
      <w:r>
        <w:rPr/>
        <w:t>services</w:t>
      </w:r>
      <w:r>
        <w:rPr>
          <w:spacing w:val="-2"/>
        </w:rPr>
        <w:t> </w:t>
      </w:r>
      <w:r>
        <w:rPr/>
        <w:t>will</w:t>
      </w:r>
      <w:r>
        <w:rPr>
          <w:spacing w:val="-2"/>
        </w:rPr>
        <w:t> </w:t>
      </w:r>
      <w:r>
        <w:rPr/>
        <w:t>be</w:t>
      </w:r>
      <w:r>
        <w:rPr>
          <w:spacing w:val="-2"/>
        </w:rPr>
        <w:t> </w:t>
      </w:r>
      <w:r>
        <w:rPr/>
        <w:t>planned</w:t>
      </w:r>
      <w:r>
        <w:rPr>
          <w:spacing w:val="-2"/>
        </w:rPr>
        <w:t> </w:t>
      </w:r>
      <w:r>
        <w:rPr/>
        <w:t>and</w:t>
      </w:r>
      <w:r>
        <w:rPr>
          <w:spacing w:val="-2"/>
        </w:rPr>
        <w:t> </w:t>
      </w:r>
      <w:r>
        <w:rPr/>
        <w:t>commissioned</w:t>
      </w:r>
      <w:r>
        <w:rPr>
          <w:spacing w:val="-2"/>
        </w:rPr>
        <w:t> </w:t>
      </w:r>
      <w:r>
        <w:rPr/>
        <w:t>jointly to meet local needs.</w:t>
      </w:r>
    </w:p>
    <w:p>
      <w:pPr>
        <w:pStyle w:val="ListParagraph"/>
        <w:numPr>
          <w:ilvl w:val="1"/>
          <w:numId w:val="13"/>
        </w:numPr>
        <w:tabs>
          <w:tab w:pos="955" w:val="left" w:leader="none"/>
          <w:tab w:pos="960" w:val="left" w:leader="none"/>
        </w:tabs>
        <w:spacing w:line="288" w:lineRule="auto" w:before="240" w:after="0"/>
        <w:ind w:left="960" w:right="728" w:hanging="710"/>
        <w:jc w:val="left"/>
        <w:rPr>
          <w:sz w:val="24"/>
        </w:rPr>
      </w:pPr>
      <w:r>
        <w:rPr>
          <w:sz w:val="24"/>
        </w:rPr>
        <w:t>For very young children local authorities should consider commissioning the</w:t>
      </w:r>
      <w:r>
        <w:rPr>
          <w:sz w:val="24"/>
        </w:rPr>
        <w:t> provision of home-based programmes such as Portage, or peripatetic services for children</w:t>
      </w:r>
      <w:r>
        <w:rPr>
          <w:spacing w:val="-4"/>
          <w:sz w:val="24"/>
        </w:rPr>
        <w:t> </w:t>
      </w:r>
      <w:r>
        <w:rPr>
          <w:sz w:val="24"/>
        </w:rPr>
        <w:t>with</w:t>
      </w:r>
      <w:r>
        <w:rPr>
          <w:spacing w:val="-4"/>
          <w:sz w:val="24"/>
        </w:rPr>
        <w:t> </w:t>
      </w:r>
      <w:r>
        <w:rPr>
          <w:sz w:val="24"/>
        </w:rPr>
        <w:t>hearing</w:t>
      </w:r>
      <w:r>
        <w:rPr>
          <w:spacing w:val="-4"/>
          <w:sz w:val="24"/>
        </w:rPr>
        <w:t> </w:t>
      </w:r>
      <w:r>
        <w:rPr>
          <w:sz w:val="24"/>
        </w:rPr>
        <w:t>or</w:t>
      </w:r>
      <w:r>
        <w:rPr>
          <w:spacing w:val="-3"/>
          <w:sz w:val="24"/>
        </w:rPr>
        <w:t> </w:t>
      </w:r>
      <w:r>
        <w:rPr>
          <w:sz w:val="24"/>
        </w:rPr>
        <w:t>vision</w:t>
      </w:r>
      <w:r>
        <w:rPr>
          <w:spacing w:val="-4"/>
          <w:sz w:val="24"/>
        </w:rPr>
        <w:t> </w:t>
      </w:r>
      <w:r>
        <w:rPr>
          <w:sz w:val="24"/>
        </w:rPr>
        <w:t>impairment.</w:t>
      </w:r>
      <w:r>
        <w:rPr>
          <w:spacing w:val="-3"/>
          <w:sz w:val="24"/>
        </w:rPr>
        <w:t> </w:t>
      </w:r>
      <w:r>
        <w:rPr>
          <w:sz w:val="24"/>
        </w:rPr>
        <w:t>Parents</w:t>
      </w:r>
      <w:r>
        <w:rPr>
          <w:spacing w:val="-4"/>
          <w:sz w:val="24"/>
        </w:rPr>
        <w:t> </w:t>
      </w:r>
      <w:r>
        <w:rPr>
          <w:sz w:val="24"/>
        </w:rPr>
        <w:t>should</w:t>
      </w:r>
      <w:r>
        <w:rPr>
          <w:spacing w:val="-4"/>
          <w:sz w:val="24"/>
        </w:rPr>
        <w:t> </w:t>
      </w:r>
      <w:r>
        <w:rPr>
          <w:sz w:val="24"/>
        </w:rPr>
        <w:t>be</w:t>
      </w:r>
      <w:r>
        <w:rPr>
          <w:spacing w:val="-4"/>
          <w:sz w:val="24"/>
        </w:rPr>
        <w:t> </w:t>
      </w:r>
      <w:r>
        <w:rPr>
          <w:sz w:val="24"/>
        </w:rPr>
        <w:t>fully</w:t>
      </w:r>
      <w:r>
        <w:rPr>
          <w:spacing w:val="-4"/>
          <w:sz w:val="24"/>
        </w:rPr>
        <w:t> </w:t>
      </w:r>
      <w:r>
        <w:rPr>
          <w:sz w:val="24"/>
        </w:rPr>
        <w:t>involved</w:t>
      </w:r>
      <w:r>
        <w:rPr>
          <w:spacing w:val="-4"/>
          <w:sz w:val="24"/>
        </w:rPr>
        <w:t> </w:t>
      </w:r>
      <w:r>
        <w:rPr>
          <w:sz w:val="24"/>
        </w:rPr>
        <w:t>in</w:t>
      </w:r>
      <w:r>
        <w:rPr>
          <w:spacing w:val="-4"/>
          <w:sz w:val="24"/>
        </w:rPr>
        <w:t> </w:t>
      </w:r>
      <w:r>
        <w:rPr>
          <w:sz w:val="24"/>
        </w:rPr>
        <w:t>making decisions about the nature of the help and support that they would like to receive – some may prefer to attend a centre or to combine home-based with centre-based support. Children and their parents may also benefit from Early Support, which provides materials and resources on co-ordinated support. Further information about the programme can be found on the GOV.UK website – a link is given in the References section under Chapter 2.</w:t>
      </w:r>
    </w:p>
    <w:p>
      <w:pPr>
        <w:pStyle w:val="ListParagraph"/>
        <w:numPr>
          <w:ilvl w:val="1"/>
          <w:numId w:val="13"/>
        </w:numPr>
        <w:tabs>
          <w:tab w:pos="954" w:val="left" w:leader="none"/>
          <w:tab w:pos="959" w:val="left" w:leader="none"/>
        </w:tabs>
        <w:spacing w:line="288" w:lineRule="auto" w:before="241" w:after="0"/>
        <w:ind w:left="959" w:right="754" w:hanging="710"/>
        <w:jc w:val="left"/>
        <w:rPr>
          <w:sz w:val="24"/>
        </w:rPr>
      </w:pPr>
      <w:r>
        <w:rPr>
          <w:sz w:val="24"/>
        </w:rPr>
        <w:t>Special educational provision for a child aged under two means educational</w:t>
      </w:r>
      <w:r>
        <w:rPr>
          <w:sz w:val="24"/>
        </w:rPr>
        <w:t> provision of any kind. Children aged under two are likely to need special educational provision in accordance with an EHC plan where they have particularly complex needs affecting learning, development and health and are likely to require a high level of special educational provision which would not normally be available in mainstream</w:t>
      </w:r>
      <w:r>
        <w:rPr>
          <w:spacing w:val="-2"/>
          <w:sz w:val="24"/>
        </w:rPr>
        <w:t> </w:t>
      </w:r>
      <w:r>
        <w:rPr>
          <w:sz w:val="24"/>
        </w:rPr>
        <w:t>settings.</w:t>
      </w:r>
      <w:r>
        <w:rPr>
          <w:spacing w:val="-4"/>
          <w:sz w:val="24"/>
        </w:rPr>
        <w:t> </w:t>
      </w:r>
      <w:r>
        <w:rPr>
          <w:sz w:val="24"/>
        </w:rPr>
        <w:t>A</w:t>
      </w:r>
      <w:r>
        <w:rPr>
          <w:spacing w:val="-3"/>
          <w:sz w:val="24"/>
        </w:rPr>
        <w:t> </w:t>
      </w:r>
      <w:r>
        <w:rPr>
          <w:sz w:val="24"/>
        </w:rPr>
        <w:t>decision</w:t>
      </w:r>
      <w:r>
        <w:rPr>
          <w:spacing w:val="-3"/>
          <w:sz w:val="24"/>
        </w:rPr>
        <w:t> </w:t>
      </w:r>
      <w:r>
        <w:rPr>
          <w:sz w:val="24"/>
        </w:rPr>
        <w:t>to</w:t>
      </w:r>
      <w:r>
        <w:rPr>
          <w:spacing w:val="-3"/>
          <w:sz w:val="24"/>
        </w:rPr>
        <w:t> </w:t>
      </w:r>
      <w:r>
        <w:rPr>
          <w:sz w:val="24"/>
        </w:rPr>
        <w:t>issue</w:t>
      </w:r>
      <w:r>
        <w:rPr>
          <w:spacing w:val="-3"/>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may</w:t>
      </w:r>
      <w:r>
        <w:rPr>
          <w:spacing w:val="-3"/>
          <w:sz w:val="24"/>
        </w:rPr>
        <w:t> </w:t>
      </w:r>
      <w:r>
        <w:rPr>
          <w:sz w:val="24"/>
        </w:rPr>
        <w:t>be</w:t>
      </w:r>
      <w:r>
        <w:rPr>
          <w:spacing w:val="-3"/>
          <w:sz w:val="24"/>
        </w:rPr>
        <w:t> </w:t>
      </w:r>
      <w:r>
        <w:rPr>
          <w:sz w:val="24"/>
        </w:rPr>
        <w:t>made</w:t>
      </w:r>
      <w:r>
        <w:rPr>
          <w:spacing w:val="-3"/>
          <w:sz w:val="24"/>
        </w:rPr>
        <w:t> </w:t>
      </w:r>
      <w:r>
        <w:rPr>
          <w:sz w:val="24"/>
        </w:rPr>
        <w:t>in</w:t>
      </w:r>
      <w:r>
        <w:rPr>
          <w:spacing w:val="-3"/>
          <w:sz w:val="24"/>
        </w:rPr>
        <w:t> </w:t>
      </w:r>
      <w:r>
        <w:rPr>
          <w:sz w:val="24"/>
        </w:rPr>
        <w:t>order</w:t>
      </w:r>
      <w:r>
        <w:rPr>
          <w:spacing w:val="-2"/>
          <w:sz w:val="24"/>
        </w:rPr>
        <w:t> </w:t>
      </w:r>
      <w:r>
        <w:rPr>
          <w:sz w:val="24"/>
        </w:rPr>
        <w:t>to</w:t>
      </w:r>
      <w:r>
        <w:rPr>
          <w:spacing w:val="-3"/>
          <w:sz w:val="24"/>
        </w:rPr>
        <w:t> </w:t>
      </w:r>
      <w:r>
        <w:rPr>
          <w:sz w:val="24"/>
        </w:rPr>
        <w:t>allow access to a particular specialist service that cannot otherwise be obtained, such as home-based teaching. The factors a local authority should take into account in deciding whether an EHC plan is necessary are set out in paragraphs 9.53 to 9.56.</w:t>
      </w:r>
    </w:p>
    <w:p>
      <w:pPr>
        <w:pStyle w:val="Heading3"/>
        <w:jc w:val="both"/>
      </w:pPr>
      <w:bookmarkStart w:name="Children aged 2 to 5" w:id="499"/>
      <w:bookmarkEnd w:id="499"/>
      <w:r>
        <w:rPr>
          <w:b w:val="0"/>
        </w:rPr>
      </w:r>
      <w:bookmarkStart w:name="_bookmark212" w:id="500"/>
      <w:bookmarkEnd w:id="500"/>
      <w:r>
        <w:rPr>
          <w:b w:val="0"/>
        </w:rPr>
      </w:r>
      <w:r>
        <w:rPr>
          <w:color w:val="1F497D"/>
        </w:rPr>
        <w:t>Children</w:t>
      </w:r>
      <w:r>
        <w:rPr>
          <w:color w:val="1F497D"/>
          <w:spacing w:val="-7"/>
        </w:rPr>
        <w:t> </w:t>
      </w:r>
      <w:r>
        <w:rPr>
          <w:color w:val="1F497D"/>
        </w:rPr>
        <w:t>aged</w:t>
      </w:r>
      <w:r>
        <w:rPr>
          <w:color w:val="1F497D"/>
          <w:spacing w:val="-8"/>
        </w:rPr>
        <w:t> </w:t>
      </w:r>
      <w:r>
        <w:rPr>
          <w:color w:val="1F497D"/>
        </w:rPr>
        <w:t>2</w:t>
      </w:r>
      <w:r>
        <w:rPr>
          <w:color w:val="1F497D"/>
          <w:spacing w:val="-6"/>
        </w:rPr>
        <w:t> </w:t>
      </w:r>
      <w:r>
        <w:rPr>
          <w:color w:val="1F497D"/>
        </w:rPr>
        <w:t>to</w:t>
      </w:r>
      <w:r>
        <w:rPr>
          <w:color w:val="1F497D"/>
          <w:spacing w:val="-8"/>
        </w:rPr>
        <w:t> </w:t>
      </w:r>
      <w:r>
        <w:rPr>
          <w:color w:val="1F497D"/>
          <w:spacing w:val="-10"/>
        </w:rPr>
        <w:t>5</w:t>
      </w:r>
    </w:p>
    <w:p>
      <w:pPr>
        <w:pStyle w:val="ListParagraph"/>
        <w:numPr>
          <w:ilvl w:val="1"/>
          <w:numId w:val="13"/>
        </w:numPr>
        <w:tabs>
          <w:tab w:pos="955" w:val="left" w:leader="none"/>
          <w:tab w:pos="960" w:val="left" w:leader="none"/>
        </w:tabs>
        <w:spacing w:line="288" w:lineRule="auto" w:before="165" w:after="0"/>
        <w:ind w:left="960" w:right="805" w:hanging="710"/>
        <w:jc w:val="left"/>
        <w:rPr>
          <w:sz w:val="24"/>
        </w:rPr>
      </w:pPr>
      <w:r>
        <w:rPr>
          <w:sz w:val="24"/>
        </w:rPr>
        <w:t>Where</w:t>
      </w:r>
      <w:r>
        <w:rPr>
          <w:spacing w:val="-3"/>
          <w:sz w:val="24"/>
        </w:rPr>
        <w:t> </w:t>
      </w:r>
      <w:r>
        <w:rPr>
          <w:sz w:val="24"/>
        </w:rPr>
        <w:t>young</w:t>
      </w:r>
      <w:r>
        <w:rPr>
          <w:spacing w:val="-3"/>
          <w:sz w:val="24"/>
        </w:rPr>
        <w:t> </w:t>
      </w:r>
      <w:r>
        <w:rPr>
          <w:sz w:val="24"/>
        </w:rPr>
        <w:t>children</w:t>
      </w:r>
      <w:r>
        <w:rPr>
          <w:spacing w:val="-2"/>
          <w:sz w:val="24"/>
        </w:rPr>
        <w:t> </w:t>
      </w:r>
      <w:r>
        <w:rPr>
          <w:sz w:val="24"/>
        </w:rPr>
        <w:t>are</w:t>
      </w:r>
      <w:r>
        <w:rPr>
          <w:spacing w:val="-3"/>
          <w:sz w:val="24"/>
        </w:rPr>
        <w:t> </w:t>
      </w:r>
      <w:r>
        <w:rPr>
          <w:sz w:val="24"/>
        </w:rPr>
        <w:t>attending</w:t>
      </w:r>
      <w:r>
        <w:rPr>
          <w:spacing w:val="-3"/>
          <w:sz w:val="24"/>
        </w:rPr>
        <w:t> </w:t>
      </w:r>
      <w:r>
        <w:rPr>
          <w:sz w:val="24"/>
        </w:rPr>
        <w:t>an</w:t>
      </w:r>
      <w:r>
        <w:rPr>
          <w:spacing w:val="-3"/>
          <w:sz w:val="24"/>
        </w:rPr>
        <w:t> </w:t>
      </w:r>
      <w:r>
        <w:rPr>
          <w:sz w:val="24"/>
        </w:rPr>
        <w:t>early</w:t>
      </w:r>
      <w:r>
        <w:rPr>
          <w:spacing w:val="-2"/>
          <w:sz w:val="24"/>
        </w:rPr>
        <w:t> </w:t>
      </w:r>
      <w:r>
        <w:rPr>
          <w:sz w:val="24"/>
        </w:rPr>
        <w:t>years</w:t>
      </w:r>
      <w:r>
        <w:rPr>
          <w:spacing w:val="-3"/>
          <w:sz w:val="24"/>
        </w:rPr>
        <w:t> </w:t>
      </w:r>
      <w:r>
        <w:rPr>
          <w:sz w:val="24"/>
        </w:rPr>
        <w:t>setting,</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 seek advice from the setting in making decisions about undertaking an EHC needs assessment and preparing an EHC plan. Local authorities should consider whether the child’s current early years setting can support the child’s SEN, or whether they need to offer additional support through an EHC plan, which may include a placement in an alternative early years setting. Chapter 5 sets out more detail on SEN support for children in early years settings.</w:t>
      </w:r>
    </w:p>
    <w:p>
      <w:pPr>
        <w:pStyle w:val="ListParagraph"/>
        <w:numPr>
          <w:ilvl w:val="1"/>
          <w:numId w:val="13"/>
        </w:numPr>
        <w:tabs>
          <w:tab w:pos="955" w:val="left" w:leader="none"/>
          <w:tab w:pos="960" w:val="left" w:leader="none"/>
        </w:tabs>
        <w:spacing w:line="288" w:lineRule="auto" w:before="241" w:after="0"/>
        <w:ind w:left="960" w:right="726" w:hanging="710"/>
        <w:jc w:val="left"/>
        <w:rPr>
          <w:sz w:val="24"/>
        </w:rPr>
      </w:pPr>
      <w:r>
        <w:rPr>
          <w:sz w:val="24"/>
        </w:rPr>
        <w:t>Where a child is not attending an early years setting</w:t>
      </w:r>
      <w:r>
        <w:rPr>
          <w:spacing w:val="-1"/>
          <w:sz w:val="24"/>
        </w:rPr>
        <w:t> </w:t>
      </w:r>
      <w:r>
        <w:rPr>
          <w:sz w:val="24"/>
        </w:rPr>
        <w:t>the</w:t>
      </w:r>
      <w:r>
        <w:rPr>
          <w:spacing w:val="-1"/>
          <w:sz w:val="24"/>
        </w:rPr>
        <w:t> </w:t>
      </w:r>
      <w:r>
        <w:rPr>
          <w:sz w:val="24"/>
        </w:rPr>
        <w:t>local authority should collect as much information as possible before deciding whether to assess. The local authority will then consider the evidence and decide whether the child’s difficulties or developmental delays are likely to require special educational provision through an EHC</w:t>
      </w:r>
      <w:r>
        <w:rPr>
          <w:spacing w:val="-3"/>
          <w:sz w:val="24"/>
        </w:rPr>
        <w:t> </w:t>
      </w:r>
      <w:r>
        <w:rPr>
          <w:sz w:val="24"/>
        </w:rPr>
        <w:t>plan.</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2"/>
          <w:sz w:val="24"/>
        </w:rPr>
        <w:t> </w:t>
      </w:r>
      <w:r>
        <w:rPr>
          <w:sz w:val="24"/>
        </w:rPr>
        <w:t>decide</w:t>
      </w:r>
      <w:r>
        <w:rPr>
          <w:spacing w:val="-3"/>
          <w:sz w:val="24"/>
        </w:rPr>
        <w:t> </w:t>
      </w:r>
      <w:r>
        <w:rPr>
          <w:sz w:val="24"/>
        </w:rPr>
        <w:t>this</w:t>
      </w:r>
      <w:r>
        <w:rPr>
          <w:spacing w:val="-3"/>
          <w:sz w:val="24"/>
        </w:rPr>
        <w:t> </w:t>
      </w:r>
      <w:r>
        <w:rPr>
          <w:sz w:val="24"/>
        </w:rPr>
        <w:t>in</w:t>
      </w:r>
      <w:r>
        <w:rPr>
          <w:spacing w:val="-3"/>
          <w:sz w:val="24"/>
        </w:rPr>
        <w:t> </w:t>
      </w:r>
      <w:r>
        <w:rPr>
          <w:sz w:val="24"/>
        </w:rPr>
        <w:t>consultation</w:t>
      </w:r>
      <w:r>
        <w:rPr>
          <w:spacing w:val="-3"/>
          <w:sz w:val="24"/>
        </w:rPr>
        <w:t> </w:t>
      </w:r>
      <w:r>
        <w:rPr>
          <w:sz w:val="24"/>
        </w:rPr>
        <w:t>with</w:t>
      </w:r>
      <w:r>
        <w:rPr>
          <w:spacing w:val="-3"/>
          <w:sz w:val="24"/>
        </w:rPr>
        <w:t> </w:t>
      </w:r>
      <w:r>
        <w:rPr>
          <w:sz w:val="24"/>
        </w:rPr>
        <w:t>the</w:t>
      </w:r>
      <w:r>
        <w:rPr>
          <w:spacing w:val="-3"/>
          <w:sz w:val="24"/>
        </w:rPr>
        <w:t> </w:t>
      </w:r>
      <w:r>
        <w:rPr>
          <w:sz w:val="24"/>
        </w:rPr>
        <w:t>child’s</w:t>
      </w:r>
      <w:r>
        <w:rPr>
          <w:spacing w:val="-3"/>
          <w:sz w:val="24"/>
        </w:rPr>
        <w:t> </w:t>
      </w:r>
      <w:r>
        <w:rPr>
          <w:sz w:val="24"/>
        </w:rPr>
        <w:t>parent, taking account of the potential for special educational provision made early to</w:t>
      </w:r>
      <w:r>
        <w:rPr>
          <w:spacing w:val="40"/>
          <w:sz w:val="24"/>
        </w:rPr>
        <w:t> </w:t>
      </w:r>
      <w:r>
        <w:rPr>
          <w:sz w:val="24"/>
        </w:rPr>
        <w:t>prevent or reduce later need.</w:t>
      </w:r>
    </w:p>
    <w:p>
      <w:pPr>
        <w:pStyle w:val="ListParagraph"/>
        <w:numPr>
          <w:ilvl w:val="1"/>
          <w:numId w:val="13"/>
        </w:numPr>
        <w:tabs>
          <w:tab w:pos="955" w:val="left" w:leader="none"/>
          <w:tab w:pos="960" w:val="left" w:leader="none"/>
        </w:tabs>
        <w:spacing w:line="288" w:lineRule="auto" w:before="240" w:after="0"/>
        <w:ind w:left="960" w:right="751" w:hanging="710"/>
        <w:jc w:val="left"/>
        <w:rPr>
          <w:sz w:val="24"/>
        </w:rPr>
      </w:pPr>
      <w:r>
        <w:rPr>
          <w:sz w:val="24"/>
        </w:rPr>
        <w:t>Following an assessment, the local authority </w:t>
      </w:r>
      <w:r>
        <w:rPr>
          <w:b/>
          <w:sz w:val="24"/>
        </w:rPr>
        <w:t>must </w:t>
      </w:r>
      <w:r>
        <w:rPr>
          <w:sz w:val="24"/>
        </w:rPr>
        <w:t>decide whether to make special educational</w:t>
      </w:r>
      <w:r>
        <w:rPr>
          <w:spacing w:val="-2"/>
          <w:sz w:val="24"/>
        </w:rPr>
        <w:t> </w:t>
      </w:r>
      <w:r>
        <w:rPr>
          <w:sz w:val="24"/>
        </w:rPr>
        <w:t>provision</w:t>
      </w:r>
      <w:r>
        <w:rPr>
          <w:spacing w:val="-3"/>
          <w:sz w:val="24"/>
        </w:rPr>
        <w:t> </w:t>
      </w:r>
      <w:r>
        <w:rPr>
          <w:sz w:val="24"/>
        </w:rPr>
        <w:t>in</w:t>
      </w:r>
      <w:r>
        <w:rPr>
          <w:spacing w:val="-3"/>
          <w:sz w:val="24"/>
        </w:rPr>
        <w:t> </w:t>
      </w:r>
      <w:r>
        <w:rPr>
          <w:sz w:val="24"/>
        </w:rPr>
        <w:t>accordance</w:t>
      </w:r>
      <w:r>
        <w:rPr>
          <w:spacing w:val="-3"/>
          <w:sz w:val="24"/>
        </w:rPr>
        <w:t> </w:t>
      </w:r>
      <w:r>
        <w:rPr>
          <w:sz w:val="24"/>
        </w:rPr>
        <w:t>with</w:t>
      </w:r>
      <w:r>
        <w:rPr>
          <w:spacing w:val="-3"/>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For</w:t>
      </w:r>
      <w:r>
        <w:rPr>
          <w:spacing w:val="-2"/>
          <w:sz w:val="24"/>
        </w:rPr>
        <w:t> </w:t>
      </w:r>
      <w:r>
        <w:rPr>
          <w:sz w:val="24"/>
        </w:rPr>
        <w:t>children</w:t>
      </w:r>
      <w:r>
        <w:rPr>
          <w:spacing w:val="-3"/>
          <w:sz w:val="24"/>
        </w:rPr>
        <w:t> </w:t>
      </w:r>
      <w:r>
        <w:rPr>
          <w:sz w:val="24"/>
        </w:rPr>
        <w:t>within</w:t>
      </w:r>
      <w:r>
        <w:rPr>
          <w:spacing w:val="-3"/>
          <w:sz w:val="24"/>
        </w:rPr>
        <w:t> </w:t>
      </w:r>
      <w:r>
        <w:rPr>
          <w:sz w:val="24"/>
        </w:rPr>
        <w:t>one</w:t>
      </w:r>
      <w:r>
        <w:rPr>
          <w:spacing w:val="-3"/>
          <w:sz w:val="24"/>
        </w:rPr>
        <w:t> </w:t>
      </w:r>
      <w:r>
        <w:rPr>
          <w:sz w:val="24"/>
        </w:rPr>
        <w:t>to</w:t>
      </w:r>
      <w:r>
        <w:rPr>
          <w:spacing w:val="-3"/>
          <w:sz w:val="24"/>
        </w:rPr>
        <w:t> </w:t>
      </w:r>
      <w:r>
        <w:rPr>
          <w:sz w:val="24"/>
        </w:rPr>
        <w:t>two</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819" w:firstLine="0"/>
      </w:pPr>
      <w:r>
        <w:rPr/>
        <w:t>years of starting compulsory education who are likely to need an EHC plan in primary</w:t>
      </w:r>
      <w:r>
        <w:rPr>
          <w:spacing w:val="-3"/>
        </w:rPr>
        <w:t> </w:t>
      </w:r>
      <w:r>
        <w:rPr/>
        <w:t>school,</w:t>
      </w:r>
      <w:r>
        <w:rPr>
          <w:spacing w:val="-2"/>
        </w:rPr>
        <w:t> </w:t>
      </w:r>
      <w:r>
        <w:rPr/>
        <w:t>it</w:t>
      </w:r>
      <w:r>
        <w:rPr>
          <w:spacing w:val="-2"/>
        </w:rPr>
        <w:t> </w:t>
      </w:r>
      <w:r>
        <w:rPr/>
        <w:t>will</w:t>
      </w:r>
      <w:r>
        <w:rPr>
          <w:spacing w:val="-3"/>
        </w:rPr>
        <w:t> </w:t>
      </w:r>
      <w:r>
        <w:rPr/>
        <w:t>often</w:t>
      </w:r>
      <w:r>
        <w:rPr>
          <w:spacing w:val="-3"/>
        </w:rPr>
        <w:t> </w:t>
      </w:r>
      <w:r>
        <w:rPr/>
        <w:t>be</w:t>
      </w:r>
      <w:r>
        <w:rPr>
          <w:spacing w:val="-3"/>
        </w:rPr>
        <w:t> </w:t>
      </w:r>
      <w:r>
        <w:rPr/>
        <w:t>appropriate</w:t>
      </w:r>
      <w:r>
        <w:rPr>
          <w:spacing w:val="-3"/>
        </w:rPr>
        <w:t> </w:t>
      </w:r>
      <w:r>
        <w:rPr/>
        <w:t>to</w:t>
      </w:r>
      <w:r>
        <w:rPr>
          <w:spacing w:val="-3"/>
        </w:rPr>
        <w:t> </w:t>
      </w:r>
      <w:r>
        <w:rPr/>
        <w:t>prepare</w:t>
      </w:r>
      <w:r>
        <w:rPr>
          <w:spacing w:val="-3"/>
        </w:rPr>
        <w:t> </w:t>
      </w:r>
      <w:r>
        <w:rPr/>
        <w:t>an</w:t>
      </w:r>
      <w:r>
        <w:rPr>
          <w:spacing w:val="-3"/>
        </w:rPr>
        <w:t> </w:t>
      </w:r>
      <w:r>
        <w:rPr/>
        <w:t>EHC</w:t>
      </w:r>
      <w:r>
        <w:rPr>
          <w:spacing w:val="-3"/>
        </w:rPr>
        <w:t> </w:t>
      </w:r>
      <w:r>
        <w:rPr/>
        <w:t>plan</w:t>
      </w:r>
      <w:r>
        <w:rPr>
          <w:spacing w:val="-2"/>
        </w:rPr>
        <w:t> </w:t>
      </w:r>
      <w:r>
        <w:rPr/>
        <w:t>during</w:t>
      </w:r>
      <w:r>
        <w:rPr>
          <w:spacing w:val="-3"/>
        </w:rPr>
        <w:t> </w:t>
      </w:r>
      <w:r>
        <w:rPr/>
        <w:t>this</w:t>
      </w:r>
      <w:r>
        <w:rPr>
          <w:spacing w:val="-3"/>
        </w:rPr>
        <w:t> </w:t>
      </w:r>
      <w:r>
        <w:rPr/>
        <w:t>period so the EHC plan is in place to support the transition to primary school.</w:t>
      </w:r>
    </w:p>
    <w:p>
      <w:pPr>
        <w:pStyle w:val="ListParagraph"/>
        <w:numPr>
          <w:ilvl w:val="1"/>
          <w:numId w:val="13"/>
        </w:numPr>
        <w:tabs>
          <w:tab w:pos="954" w:val="left" w:leader="none"/>
          <w:tab w:pos="959" w:val="left" w:leader="none"/>
        </w:tabs>
        <w:spacing w:line="288" w:lineRule="auto" w:before="240" w:after="0"/>
        <w:ind w:left="959" w:right="808" w:hanging="710"/>
        <w:jc w:val="left"/>
        <w:rPr>
          <w:sz w:val="24"/>
        </w:rPr>
      </w:pPr>
      <w:r>
        <w:rPr>
          <w:sz w:val="24"/>
        </w:rPr>
        <w:t>Parents</w:t>
      </w:r>
      <w:r>
        <w:rPr>
          <w:spacing w:val="-3"/>
          <w:sz w:val="24"/>
        </w:rPr>
        <w:t> </w:t>
      </w:r>
      <w:r>
        <w:rPr>
          <w:sz w:val="24"/>
        </w:rPr>
        <w:t>of</w:t>
      </w:r>
      <w:r>
        <w:rPr>
          <w:spacing w:val="-4"/>
          <w:sz w:val="24"/>
        </w:rPr>
        <w:t> </w:t>
      </w:r>
      <w:r>
        <w:rPr>
          <w:sz w:val="24"/>
        </w:rPr>
        <w:t>children</w:t>
      </w:r>
      <w:r>
        <w:rPr>
          <w:spacing w:val="-3"/>
          <w:sz w:val="24"/>
        </w:rPr>
        <w:t> </w:t>
      </w:r>
      <w:r>
        <w:rPr>
          <w:sz w:val="24"/>
        </w:rPr>
        <w:t>under</w:t>
      </w:r>
      <w:r>
        <w:rPr>
          <w:spacing w:val="-2"/>
          <w:sz w:val="24"/>
        </w:rPr>
        <w:t> </w:t>
      </w:r>
      <w:r>
        <w:rPr>
          <w:sz w:val="24"/>
        </w:rPr>
        <w:t>compulsory</w:t>
      </w:r>
      <w:r>
        <w:rPr>
          <w:spacing w:val="-3"/>
          <w:sz w:val="24"/>
        </w:rPr>
        <w:t> </w:t>
      </w:r>
      <w:r>
        <w:rPr>
          <w:sz w:val="24"/>
        </w:rPr>
        <w:t>school</w:t>
      </w:r>
      <w:r>
        <w:rPr>
          <w:spacing w:val="-3"/>
          <w:sz w:val="24"/>
        </w:rPr>
        <w:t> </w:t>
      </w:r>
      <w:r>
        <w:rPr>
          <w:sz w:val="24"/>
        </w:rPr>
        <w:t>age</w:t>
      </w:r>
      <w:r>
        <w:rPr>
          <w:spacing w:val="-3"/>
          <w:sz w:val="24"/>
        </w:rPr>
        <w:t> </w:t>
      </w:r>
      <w:r>
        <w:rPr>
          <w:sz w:val="24"/>
        </w:rPr>
        <w:t>can</w:t>
      </w:r>
      <w:r>
        <w:rPr>
          <w:spacing w:val="-3"/>
          <w:sz w:val="24"/>
        </w:rPr>
        <w:t> </w:t>
      </w:r>
      <w:r>
        <w:rPr>
          <w:sz w:val="24"/>
        </w:rPr>
        <w:t>ask</w:t>
      </w:r>
      <w:r>
        <w:rPr>
          <w:spacing w:val="-3"/>
          <w:sz w:val="24"/>
        </w:rPr>
        <w:t> </w:t>
      </w:r>
      <w:r>
        <w:rPr>
          <w:sz w:val="24"/>
        </w:rPr>
        <w:t>for</w:t>
      </w:r>
      <w:r>
        <w:rPr>
          <w:spacing w:val="-2"/>
          <w:sz w:val="24"/>
        </w:rPr>
        <w:t> </w:t>
      </w:r>
      <w:r>
        <w:rPr>
          <w:sz w:val="24"/>
        </w:rPr>
        <w:t>a</w:t>
      </w:r>
      <w:r>
        <w:rPr>
          <w:spacing w:val="-4"/>
          <w:sz w:val="24"/>
        </w:rPr>
        <w:t> </w:t>
      </w:r>
      <w:r>
        <w:rPr>
          <w:sz w:val="24"/>
        </w:rPr>
        <w:t>particular</w:t>
      </w:r>
      <w:r>
        <w:rPr>
          <w:spacing w:val="-2"/>
          <w:sz w:val="24"/>
        </w:rPr>
        <w:t> </w:t>
      </w:r>
      <w:r>
        <w:rPr>
          <w:sz w:val="24"/>
        </w:rPr>
        <w:t>maintained nursery school to be named in their child’s plan. The local authority </w:t>
      </w:r>
      <w:r>
        <w:rPr>
          <w:b/>
          <w:sz w:val="24"/>
        </w:rPr>
        <w:t>must </w:t>
      </w:r>
      <w:r>
        <w:rPr>
          <w:sz w:val="24"/>
        </w:rPr>
        <w:t>name the school</w:t>
      </w:r>
      <w:r>
        <w:rPr>
          <w:spacing w:val="-1"/>
          <w:sz w:val="24"/>
        </w:rPr>
        <w:t> </w:t>
      </w:r>
      <w:r>
        <w:rPr>
          <w:sz w:val="24"/>
        </w:rPr>
        <w:t>unless</w:t>
      </w:r>
      <w:r>
        <w:rPr>
          <w:spacing w:val="-1"/>
          <w:sz w:val="24"/>
        </w:rPr>
        <w:t> </w:t>
      </w:r>
      <w:r>
        <w:rPr>
          <w:sz w:val="24"/>
        </w:rPr>
        <w:t>it would</w:t>
      </w:r>
      <w:r>
        <w:rPr>
          <w:spacing w:val="-1"/>
          <w:sz w:val="24"/>
        </w:rPr>
        <w:t> </w:t>
      </w:r>
      <w:r>
        <w:rPr>
          <w:sz w:val="24"/>
        </w:rPr>
        <w:t>be</w:t>
      </w:r>
      <w:r>
        <w:rPr>
          <w:spacing w:val="-1"/>
          <w:sz w:val="24"/>
        </w:rPr>
        <w:t> </w:t>
      </w:r>
      <w:r>
        <w:rPr>
          <w:sz w:val="24"/>
        </w:rPr>
        <w:t>unsuitable</w:t>
      </w:r>
      <w:r>
        <w:rPr>
          <w:spacing w:val="-1"/>
          <w:sz w:val="24"/>
        </w:rPr>
        <w:t> </w:t>
      </w:r>
      <w:r>
        <w:rPr>
          <w:sz w:val="24"/>
        </w:rPr>
        <w:t>for the</w:t>
      </w:r>
      <w:r>
        <w:rPr>
          <w:spacing w:val="-2"/>
          <w:sz w:val="24"/>
        </w:rPr>
        <w:t> </w:t>
      </w:r>
      <w:r>
        <w:rPr>
          <w:sz w:val="24"/>
        </w:rPr>
        <w:t>age, ability, aptitude</w:t>
      </w:r>
      <w:r>
        <w:rPr>
          <w:spacing w:val="-1"/>
          <w:sz w:val="24"/>
        </w:rPr>
        <w:t> </w:t>
      </w:r>
      <w:r>
        <w:rPr>
          <w:sz w:val="24"/>
        </w:rPr>
        <w:t>or SEN</w:t>
      </w:r>
      <w:r>
        <w:rPr>
          <w:spacing w:val="-1"/>
          <w:sz w:val="24"/>
        </w:rPr>
        <w:t> </w:t>
      </w:r>
      <w:r>
        <w:rPr>
          <w:sz w:val="24"/>
        </w:rPr>
        <w:t>of the</w:t>
      </w:r>
      <w:r>
        <w:rPr>
          <w:spacing w:val="-1"/>
          <w:sz w:val="24"/>
        </w:rPr>
        <w:t> </w:t>
      </w:r>
      <w:r>
        <w:rPr>
          <w:sz w:val="24"/>
        </w:rPr>
        <w:t>child, or the attendance of the child there would be incompatible with the efficient education of others or the efficient use of resources. The child’s parents may also make representations in favour of an independent, private or voluntary early years setting for their child. If the local authority considers such provision appropriate, it is entitled to specify this in the plan and if it does, it </w:t>
      </w:r>
      <w:r>
        <w:rPr>
          <w:b/>
          <w:sz w:val="24"/>
        </w:rPr>
        <w:t>must</w:t>
      </w:r>
      <w:r>
        <w:rPr>
          <w:b/>
          <w:spacing w:val="-2"/>
          <w:sz w:val="24"/>
        </w:rPr>
        <w:t> </w:t>
      </w:r>
      <w:r>
        <w:rPr>
          <w:sz w:val="24"/>
        </w:rPr>
        <w:t>fund the provision. However, it cannot require an independent, private or</w:t>
      </w:r>
      <w:r>
        <w:rPr>
          <w:spacing w:val="-1"/>
          <w:sz w:val="24"/>
        </w:rPr>
        <w:t> </w:t>
      </w:r>
      <w:r>
        <w:rPr>
          <w:sz w:val="24"/>
        </w:rPr>
        <w:t>voluntary setting to admit a child,</w:t>
      </w:r>
      <w:r>
        <w:rPr>
          <w:spacing w:val="-1"/>
          <w:sz w:val="24"/>
        </w:rPr>
        <w:t> </w:t>
      </w:r>
      <w:r>
        <w:rPr>
          <w:sz w:val="24"/>
        </w:rPr>
        <w:t>unless the setting agrees. The local authority should ensure that parents have full information on the range of provision available within the authority’s area and may wish to offer parents the opportunity to visit such provision.</w:t>
      </w:r>
    </w:p>
    <w:p>
      <w:pPr>
        <w:pStyle w:val="Heading3"/>
        <w:spacing w:before="243"/>
      </w:pPr>
      <w:bookmarkStart w:name="Young people aged 19 to 25" w:id="501"/>
      <w:bookmarkEnd w:id="501"/>
      <w:r>
        <w:rPr>
          <w:b w:val="0"/>
        </w:rPr>
      </w:r>
      <w:bookmarkStart w:name="_bookmark213" w:id="502"/>
      <w:bookmarkEnd w:id="502"/>
      <w:r>
        <w:rPr>
          <w:b w:val="0"/>
        </w:rPr>
      </w:r>
      <w:r>
        <w:rPr>
          <w:color w:val="1F497D"/>
        </w:rPr>
        <w:t>Young</w:t>
      </w:r>
      <w:r>
        <w:rPr>
          <w:color w:val="1F497D"/>
          <w:spacing w:val="-8"/>
        </w:rPr>
        <w:t> </w:t>
      </w:r>
      <w:r>
        <w:rPr>
          <w:color w:val="1F497D"/>
        </w:rPr>
        <w:t>people</w:t>
      </w:r>
      <w:r>
        <w:rPr>
          <w:color w:val="1F497D"/>
          <w:spacing w:val="-7"/>
        </w:rPr>
        <w:t> </w:t>
      </w:r>
      <w:r>
        <w:rPr>
          <w:color w:val="1F497D"/>
        </w:rPr>
        <w:t>aged</w:t>
      </w:r>
      <w:r>
        <w:rPr>
          <w:color w:val="1F497D"/>
          <w:spacing w:val="-8"/>
        </w:rPr>
        <w:t> </w:t>
      </w:r>
      <w:r>
        <w:rPr>
          <w:color w:val="1F497D"/>
        </w:rPr>
        <w:t>19</w:t>
      </w:r>
      <w:r>
        <w:rPr>
          <w:color w:val="1F497D"/>
          <w:spacing w:val="-7"/>
        </w:rPr>
        <w:t> </w:t>
      </w:r>
      <w:r>
        <w:rPr>
          <w:color w:val="1F497D"/>
        </w:rPr>
        <w:t>to</w:t>
      </w:r>
      <w:r>
        <w:rPr>
          <w:color w:val="1F497D"/>
          <w:spacing w:val="-8"/>
        </w:rPr>
        <w:t> </w:t>
      </w:r>
      <w:r>
        <w:rPr>
          <w:color w:val="1F497D"/>
          <w:spacing w:val="-5"/>
        </w:rPr>
        <w:t>25</w:t>
      </w:r>
    </w:p>
    <w:p>
      <w:pPr>
        <w:pStyle w:val="ListParagraph"/>
        <w:numPr>
          <w:ilvl w:val="1"/>
          <w:numId w:val="13"/>
        </w:numPr>
        <w:tabs>
          <w:tab w:pos="955" w:val="left" w:leader="none"/>
          <w:tab w:pos="960" w:val="left" w:leader="none"/>
        </w:tabs>
        <w:spacing w:line="288" w:lineRule="auto" w:before="165" w:after="0"/>
        <w:ind w:left="960" w:right="817" w:hanging="710"/>
        <w:jc w:val="left"/>
        <w:rPr>
          <w:sz w:val="24"/>
        </w:rPr>
      </w:pPr>
      <w:r>
        <w:rPr>
          <w:sz w:val="24"/>
        </w:rPr>
        <w:t>It</w:t>
      </w:r>
      <w:r>
        <w:rPr>
          <w:spacing w:val="-2"/>
          <w:sz w:val="24"/>
        </w:rPr>
        <w:t> </w:t>
      </w:r>
      <w:r>
        <w:rPr>
          <w:sz w:val="24"/>
        </w:rPr>
        <w:t>is</w:t>
      </w:r>
      <w:r>
        <w:rPr>
          <w:spacing w:val="-3"/>
          <w:sz w:val="24"/>
        </w:rPr>
        <w:t> </w:t>
      </w:r>
      <w:r>
        <w:rPr>
          <w:sz w:val="24"/>
        </w:rPr>
        <w:t>important</w:t>
      </w:r>
      <w:r>
        <w:rPr>
          <w:spacing w:val="-3"/>
          <w:sz w:val="24"/>
        </w:rPr>
        <w:t> </w:t>
      </w:r>
      <w:r>
        <w:rPr>
          <w:sz w:val="24"/>
        </w:rPr>
        <w:t>to</w:t>
      </w:r>
      <w:r>
        <w:rPr>
          <w:spacing w:val="-3"/>
          <w:sz w:val="24"/>
        </w:rPr>
        <w:t> </w:t>
      </w:r>
      <w:r>
        <w:rPr>
          <w:sz w:val="24"/>
        </w:rPr>
        <w:t>ensure</w:t>
      </w:r>
      <w:r>
        <w:rPr>
          <w:spacing w:val="-3"/>
          <w:sz w:val="24"/>
        </w:rPr>
        <w:t> </w:t>
      </w:r>
      <w:r>
        <w:rPr>
          <w:sz w:val="24"/>
        </w:rPr>
        <w:t>young</w:t>
      </w:r>
      <w:r>
        <w:rPr>
          <w:spacing w:val="-3"/>
          <w:sz w:val="24"/>
        </w:rPr>
        <w:t> </w:t>
      </w:r>
      <w:r>
        <w:rPr>
          <w:sz w:val="24"/>
        </w:rPr>
        <w:t>people</w:t>
      </w:r>
      <w:r>
        <w:rPr>
          <w:spacing w:val="-3"/>
          <w:sz w:val="24"/>
        </w:rPr>
        <w:t> </w:t>
      </w:r>
      <w:r>
        <w:rPr>
          <w:sz w:val="24"/>
        </w:rPr>
        <w:t>are</w:t>
      </w:r>
      <w:r>
        <w:rPr>
          <w:spacing w:val="-3"/>
          <w:sz w:val="24"/>
        </w:rPr>
        <w:t> </w:t>
      </w:r>
      <w:r>
        <w:rPr>
          <w:sz w:val="24"/>
        </w:rPr>
        <w:t>prepared</w:t>
      </w:r>
      <w:r>
        <w:rPr>
          <w:spacing w:val="-3"/>
          <w:sz w:val="24"/>
        </w:rPr>
        <w:t> </w:t>
      </w:r>
      <w:r>
        <w:rPr>
          <w:sz w:val="24"/>
        </w:rPr>
        <w:t>effectively</w:t>
      </w:r>
      <w:r>
        <w:rPr>
          <w:spacing w:val="-3"/>
          <w:sz w:val="24"/>
        </w:rPr>
        <w:t> </w:t>
      </w:r>
      <w:r>
        <w:rPr>
          <w:sz w:val="24"/>
        </w:rPr>
        <w:t>for</w:t>
      </w:r>
      <w:r>
        <w:rPr>
          <w:spacing w:val="-4"/>
          <w:sz w:val="24"/>
        </w:rPr>
        <w:t> </w:t>
      </w:r>
      <w:r>
        <w:rPr>
          <w:sz w:val="24"/>
        </w:rPr>
        <w:t>adulthood</w:t>
      </w:r>
      <w:r>
        <w:rPr>
          <w:spacing w:val="-3"/>
          <w:sz w:val="24"/>
        </w:rPr>
        <w:t> </w:t>
      </w:r>
      <w:r>
        <w:rPr>
          <w:sz w:val="24"/>
        </w:rPr>
        <w:t>and</w:t>
      </w:r>
      <w:r>
        <w:rPr>
          <w:spacing w:val="-3"/>
          <w:sz w:val="24"/>
        </w:rPr>
        <w:t> </w:t>
      </w:r>
      <w:r>
        <w:rPr>
          <w:sz w:val="24"/>
        </w:rPr>
        <w:t>the decision to provide or continue an EHC plan should take this into account, including the need to be ambitious for young people (see paragraph 8.51). The outcomes specified</w:t>
      </w:r>
      <w:r>
        <w:rPr>
          <w:spacing w:val="-3"/>
          <w:sz w:val="24"/>
        </w:rPr>
        <w:t> </w:t>
      </w:r>
      <w:r>
        <w:rPr>
          <w:sz w:val="24"/>
        </w:rPr>
        <w:t>in</w:t>
      </w:r>
      <w:r>
        <w:rPr>
          <w:spacing w:val="-2"/>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should</w:t>
      </w:r>
      <w:r>
        <w:rPr>
          <w:spacing w:val="-3"/>
          <w:sz w:val="24"/>
        </w:rPr>
        <w:t> </w:t>
      </w:r>
      <w:r>
        <w:rPr>
          <w:sz w:val="24"/>
        </w:rPr>
        <w:t>reflect</w:t>
      </w:r>
      <w:r>
        <w:rPr>
          <w:spacing w:val="-2"/>
          <w:sz w:val="24"/>
        </w:rPr>
        <w:t> </w:t>
      </w:r>
      <w:r>
        <w:rPr>
          <w:sz w:val="24"/>
        </w:rPr>
        <w:t>the</w:t>
      </w:r>
      <w:r>
        <w:rPr>
          <w:spacing w:val="-3"/>
          <w:sz w:val="24"/>
        </w:rPr>
        <w:t> </w:t>
      </w:r>
      <w:r>
        <w:rPr>
          <w:sz w:val="24"/>
        </w:rPr>
        <w:t>need</w:t>
      </w:r>
      <w:r>
        <w:rPr>
          <w:spacing w:val="-3"/>
          <w:sz w:val="24"/>
        </w:rPr>
        <w:t> </w:t>
      </w:r>
      <w:r>
        <w:rPr>
          <w:sz w:val="24"/>
        </w:rPr>
        <w:t>to</w:t>
      </w:r>
      <w:r>
        <w:rPr>
          <w:spacing w:val="-3"/>
          <w:sz w:val="24"/>
        </w:rPr>
        <w:t> </w:t>
      </w:r>
      <w:r>
        <w:rPr>
          <w:sz w:val="24"/>
        </w:rPr>
        <w:t>be</w:t>
      </w:r>
      <w:r>
        <w:rPr>
          <w:spacing w:val="-3"/>
          <w:sz w:val="24"/>
        </w:rPr>
        <w:t> </w:t>
      </w:r>
      <w:r>
        <w:rPr>
          <w:sz w:val="24"/>
        </w:rPr>
        <w:t>ambitious,</w:t>
      </w:r>
      <w:r>
        <w:rPr>
          <w:spacing w:val="-2"/>
          <w:sz w:val="24"/>
        </w:rPr>
        <w:t> </w:t>
      </w:r>
      <w:r>
        <w:rPr>
          <w:sz w:val="24"/>
        </w:rPr>
        <w:t>showing</w:t>
      </w:r>
      <w:r>
        <w:rPr>
          <w:spacing w:val="-3"/>
          <w:sz w:val="24"/>
        </w:rPr>
        <w:t> </w:t>
      </w:r>
      <w:r>
        <w:rPr>
          <w:sz w:val="24"/>
        </w:rPr>
        <w:t>how</w:t>
      </w:r>
      <w:r>
        <w:rPr>
          <w:spacing w:val="-3"/>
          <w:sz w:val="24"/>
        </w:rPr>
        <w:t> </w:t>
      </w:r>
      <w:r>
        <w:rPr>
          <w:sz w:val="24"/>
        </w:rPr>
        <w:t>they will enable the young person to make progress towards their aspirations. The local authority, in collaboration with the young person, his or her parent where appropriate, and relevant professionals should use the annual review process to consider whether special educational provision provided through an EHC plan will continue to enable young people to progress towards agreed outcomes that will prepare them for adulthood and help them meet their aspirations.</w:t>
      </w:r>
    </w:p>
    <w:p>
      <w:pPr>
        <w:pStyle w:val="Heading4"/>
      </w:pPr>
      <w:bookmarkStart w:name="Young people turning 19 who have EHC pla" w:id="503"/>
      <w:bookmarkEnd w:id="503"/>
      <w:r>
        <w:rPr>
          <w:b w:val="0"/>
        </w:rPr>
      </w:r>
      <w:r>
        <w:rPr/>
        <w:t>Young</w:t>
      </w:r>
      <w:r>
        <w:rPr>
          <w:spacing w:val="-5"/>
        </w:rPr>
        <w:t> </w:t>
      </w:r>
      <w:r>
        <w:rPr/>
        <w:t>people</w:t>
      </w:r>
      <w:r>
        <w:rPr>
          <w:spacing w:val="-2"/>
        </w:rPr>
        <w:t> </w:t>
      </w:r>
      <w:r>
        <w:rPr/>
        <w:t>turning</w:t>
      </w:r>
      <w:r>
        <w:rPr>
          <w:spacing w:val="-2"/>
        </w:rPr>
        <w:t> </w:t>
      </w:r>
      <w:r>
        <w:rPr/>
        <w:t>19</w:t>
      </w:r>
      <w:r>
        <w:rPr>
          <w:spacing w:val="-4"/>
        </w:rPr>
        <w:t> </w:t>
      </w:r>
      <w:r>
        <w:rPr/>
        <w:t>who</w:t>
      </w:r>
      <w:r>
        <w:rPr>
          <w:spacing w:val="-3"/>
        </w:rPr>
        <w:t> </w:t>
      </w:r>
      <w:r>
        <w:rPr/>
        <w:t>have</w:t>
      </w:r>
      <w:r>
        <w:rPr>
          <w:spacing w:val="-2"/>
        </w:rPr>
        <w:t> </w:t>
      </w:r>
      <w:r>
        <w:rPr/>
        <w:t>EHC</w:t>
      </w:r>
      <w:r>
        <w:rPr>
          <w:spacing w:val="-1"/>
        </w:rPr>
        <w:t> </w:t>
      </w:r>
      <w:r>
        <w:rPr>
          <w:spacing w:val="-2"/>
        </w:rPr>
        <w:t>plans</w:t>
      </w:r>
    </w:p>
    <w:p>
      <w:pPr>
        <w:pStyle w:val="ListParagraph"/>
        <w:numPr>
          <w:ilvl w:val="1"/>
          <w:numId w:val="13"/>
        </w:numPr>
        <w:tabs>
          <w:tab w:pos="955" w:val="left" w:leader="none"/>
          <w:tab w:pos="960" w:val="left" w:leader="none"/>
        </w:tabs>
        <w:spacing w:line="288" w:lineRule="auto" w:before="158" w:after="0"/>
        <w:ind w:left="960" w:right="791" w:hanging="710"/>
        <w:jc w:val="left"/>
        <w:rPr>
          <w:sz w:val="24"/>
        </w:rPr>
      </w:pPr>
      <w:r>
        <w:rPr>
          <w:sz w:val="24"/>
        </w:rPr>
        <w:t>In line with preparing young people for adulthood, a local authority </w:t>
      </w:r>
      <w:r>
        <w:rPr>
          <w:b/>
          <w:sz w:val="24"/>
        </w:rPr>
        <w:t>must </w:t>
      </w:r>
      <w:r>
        <w:rPr>
          <w:sz w:val="24"/>
        </w:rPr>
        <w:t>not cease an EHC plan simply because a young person is aged 19 or over. Young people with EHC plans may need longer in education or training in order to achieve their outcomes and make an effective transition into adulthood. However, this position does not mean that there is an automatic entitlement to continued support at age 19 or an expectation that those with an EHC plan should all remain in education until age</w:t>
      </w:r>
      <w:r>
        <w:rPr>
          <w:spacing w:val="-3"/>
          <w:sz w:val="24"/>
        </w:rPr>
        <w:t> </w:t>
      </w:r>
      <w:r>
        <w:rPr>
          <w:sz w:val="24"/>
        </w:rPr>
        <w:t>25.</w:t>
      </w:r>
      <w:r>
        <w:rPr>
          <w:spacing w:val="-2"/>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may</w:t>
      </w:r>
      <w:r>
        <w:rPr>
          <w:spacing w:val="-3"/>
          <w:sz w:val="24"/>
        </w:rPr>
        <w:t> </w:t>
      </w:r>
      <w:r>
        <w:rPr>
          <w:sz w:val="24"/>
        </w:rPr>
        <w:t>cease</w:t>
      </w:r>
      <w:r>
        <w:rPr>
          <w:spacing w:val="-3"/>
          <w:sz w:val="24"/>
        </w:rPr>
        <w:t> </w:t>
      </w:r>
      <w:r>
        <w:rPr>
          <w:sz w:val="24"/>
        </w:rPr>
        <w:t>a</w:t>
      </w:r>
      <w:r>
        <w:rPr>
          <w:spacing w:val="-3"/>
          <w:sz w:val="24"/>
        </w:rPr>
        <w:t> </w:t>
      </w:r>
      <w:r>
        <w:rPr>
          <w:sz w:val="24"/>
        </w:rPr>
        <w:t>plan</w:t>
      </w:r>
      <w:r>
        <w:rPr>
          <w:spacing w:val="-3"/>
          <w:sz w:val="24"/>
        </w:rPr>
        <w:t> </w:t>
      </w:r>
      <w:r>
        <w:rPr>
          <w:sz w:val="24"/>
        </w:rPr>
        <w:t>for</w:t>
      </w:r>
      <w:r>
        <w:rPr>
          <w:spacing w:val="-2"/>
          <w:sz w:val="24"/>
        </w:rPr>
        <w:t> </w:t>
      </w:r>
      <w:r>
        <w:rPr>
          <w:sz w:val="24"/>
        </w:rPr>
        <w:t>a</w:t>
      </w:r>
      <w:r>
        <w:rPr>
          <w:spacing w:val="-3"/>
          <w:sz w:val="24"/>
        </w:rPr>
        <w:t> </w:t>
      </w:r>
      <w:r>
        <w:rPr>
          <w:sz w:val="24"/>
        </w:rPr>
        <w:t>19-</w:t>
      </w:r>
      <w:r>
        <w:rPr>
          <w:spacing w:val="-3"/>
          <w:sz w:val="24"/>
        </w:rPr>
        <w:t> </w:t>
      </w:r>
      <w:r>
        <w:rPr>
          <w:sz w:val="24"/>
        </w:rPr>
        <w:t>to</w:t>
      </w:r>
      <w:r>
        <w:rPr>
          <w:spacing w:val="-4"/>
          <w:sz w:val="24"/>
        </w:rPr>
        <w:t> </w:t>
      </w:r>
      <w:r>
        <w:rPr>
          <w:sz w:val="24"/>
        </w:rPr>
        <w:t>25-year-old</w:t>
      </w:r>
      <w:r>
        <w:rPr>
          <w:spacing w:val="-2"/>
          <w:sz w:val="24"/>
        </w:rPr>
        <w:t> </w:t>
      </w:r>
      <w:r>
        <w:rPr>
          <w:sz w:val="24"/>
        </w:rPr>
        <w:t>if</w:t>
      </w:r>
      <w:r>
        <w:rPr>
          <w:spacing w:val="-2"/>
          <w:sz w:val="24"/>
        </w:rPr>
        <w:t> </w:t>
      </w:r>
      <w:r>
        <w:rPr>
          <w:sz w:val="24"/>
        </w:rPr>
        <w:t>it</w:t>
      </w:r>
      <w:r>
        <w:rPr>
          <w:spacing w:val="-2"/>
          <w:sz w:val="24"/>
        </w:rPr>
        <w:t> </w:t>
      </w:r>
      <w:r>
        <w:rPr>
          <w:sz w:val="24"/>
        </w:rPr>
        <w:t>decides</w:t>
      </w:r>
      <w:r>
        <w:rPr>
          <w:spacing w:val="-3"/>
          <w:sz w:val="24"/>
        </w:rPr>
        <w:t> </w:t>
      </w:r>
      <w:r>
        <w:rPr>
          <w:sz w:val="24"/>
        </w:rPr>
        <w:t>that</w:t>
      </w:r>
      <w:r>
        <w:rPr>
          <w:spacing w:val="-2"/>
          <w:sz w:val="24"/>
        </w:rPr>
        <w:t> </w:t>
      </w:r>
      <w:r>
        <w:rPr>
          <w:sz w:val="24"/>
        </w:rPr>
        <w:t>it is no longer necessary for the EHC plan to be maintained. Such circumstances include</w:t>
      </w:r>
      <w:r>
        <w:rPr>
          <w:spacing w:val="-3"/>
          <w:sz w:val="24"/>
        </w:rPr>
        <w:t> </w:t>
      </w:r>
      <w:r>
        <w:rPr>
          <w:sz w:val="24"/>
        </w:rPr>
        <w:t>where</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no</w:t>
      </w:r>
      <w:r>
        <w:rPr>
          <w:spacing w:val="-3"/>
          <w:sz w:val="24"/>
        </w:rPr>
        <w:t> </w:t>
      </w:r>
      <w:r>
        <w:rPr>
          <w:sz w:val="24"/>
        </w:rPr>
        <w:t>longer</w:t>
      </w:r>
      <w:r>
        <w:rPr>
          <w:spacing w:val="-2"/>
          <w:sz w:val="24"/>
        </w:rPr>
        <w:t> </w:t>
      </w:r>
      <w:r>
        <w:rPr>
          <w:sz w:val="24"/>
        </w:rPr>
        <w:t>requires</w:t>
      </w:r>
      <w:r>
        <w:rPr>
          <w:spacing w:val="-3"/>
          <w:sz w:val="24"/>
        </w:rPr>
        <w:t> </w:t>
      </w:r>
      <w:r>
        <w:rPr>
          <w:sz w:val="24"/>
        </w:rPr>
        <w:t>the</w:t>
      </w:r>
      <w:r>
        <w:rPr>
          <w:spacing w:val="-2"/>
          <w:sz w:val="24"/>
        </w:rPr>
        <w:t> </w:t>
      </w:r>
      <w:r>
        <w:rPr>
          <w:sz w:val="24"/>
        </w:rPr>
        <w:t>special</w:t>
      </w:r>
      <w:r>
        <w:rPr>
          <w:spacing w:val="-3"/>
          <w:sz w:val="24"/>
        </w:rPr>
        <w:t> </w:t>
      </w:r>
      <w:r>
        <w:rPr>
          <w:sz w:val="24"/>
        </w:rPr>
        <w:t>educational</w:t>
      </w:r>
      <w:r>
        <w:rPr>
          <w:spacing w:val="-3"/>
          <w:sz w:val="24"/>
        </w:rPr>
        <w:t> </w:t>
      </w:r>
      <w:r>
        <w:rPr>
          <w:sz w:val="24"/>
        </w:rPr>
        <w:t>provision specified in their EHC plan. In deciding that the special educational provision is no longer required, the local authority </w:t>
      </w:r>
      <w:r>
        <w:rPr>
          <w:b/>
          <w:sz w:val="24"/>
        </w:rPr>
        <w:t>must </w:t>
      </w:r>
      <w:r>
        <w:rPr>
          <w:sz w:val="24"/>
        </w:rPr>
        <w:t>have regard to whether the educational or</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training</w:t>
      </w:r>
      <w:r>
        <w:rPr>
          <w:spacing w:val="-3"/>
        </w:rPr>
        <w:t> </w:t>
      </w:r>
      <w:r>
        <w:rPr/>
        <w:t>outcomes</w:t>
      </w:r>
      <w:r>
        <w:rPr>
          <w:spacing w:val="-3"/>
        </w:rPr>
        <w:t> </w:t>
      </w:r>
      <w:r>
        <w:rPr/>
        <w:t>specified</w:t>
      </w:r>
      <w:r>
        <w:rPr>
          <w:spacing w:val="-3"/>
        </w:rPr>
        <w:t> </w:t>
      </w:r>
      <w:r>
        <w:rPr/>
        <w:t>in</w:t>
      </w:r>
      <w:r>
        <w:rPr>
          <w:spacing w:val="-3"/>
        </w:rPr>
        <w:t> </w:t>
      </w:r>
      <w:r>
        <w:rPr/>
        <w:t>the</w:t>
      </w:r>
      <w:r>
        <w:rPr>
          <w:spacing w:val="-2"/>
        </w:rPr>
        <w:t> </w:t>
      </w:r>
      <w:r>
        <w:rPr/>
        <w:t>plan</w:t>
      </w:r>
      <w:r>
        <w:rPr>
          <w:spacing w:val="-3"/>
        </w:rPr>
        <w:t> </w:t>
      </w:r>
      <w:r>
        <w:rPr/>
        <w:t>have</w:t>
      </w:r>
      <w:r>
        <w:rPr>
          <w:spacing w:val="-3"/>
        </w:rPr>
        <w:t> </w:t>
      </w:r>
      <w:r>
        <w:rPr/>
        <w:t>been</w:t>
      </w:r>
      <w:r>
        <w:rPr>
          <w:spacing w:val="-3"/>
        </w:rPr>
        <w:t> </w:t>
      </w:r>
      <w:r>
        <w:rPr/>
        <w:t>achieved</w:t>
      </w:r>
      <w:r>
        <w:rPr>
          <w:spacing w:val="-3"/>
        </w:rPr>
        <w:t> </w:t>
      </w:r>
      <w:r>
        <w:rPr/>
        <w:t>(see</w:t>
      </w:r>
      <w:r>
        <w:rPr>
          <w:spacing w:val="-3"/>
        </w:rPr>
        <w:t> </w:t>
      </w:r>
      <w:r>
        <w:rPr/>
        <w:t>the</w:t>
      </w:r>
      <w:r>
        <w:rPr>
          <w:spacing w:val="-3"/>
        </w:rPr>
        <w:t> </w:t>
      </w:r>
      <w:r>
        <w:rPr/>
        <w:t>section</w:t>
      </w:r>
      <w:r>
        <w:rPr>
          <w:spacing w:val="-3"/>
        </w:rPr>
        <w:t> </w:t>
      </w:r>
      <w:r>
        <w:rPr/>
        <w:t>on Outcomes, paragraphs 9.64 to 9.69).</w:t>
      </w:r>
    </w:p>
    <w:p>
      <w:pPr>
        <w:pStyle w:val="ListParagraph"/>
        <w:numPr>
          <w:ilvl w:val="1"/>
          <w:numId w:val="13"/>
        </w:numPr>
        <w:tabs>
          <w:tab w:pos="955" w:val="left" w:leader="none"/>
          <w:tab w:pos="960" w:val="left" w:leader="none"/>
        </w:tabs>
        <w:spacing w:line="288" w:lineRule="auto" w:before="240" w:after="0"/>
        <w:ind w:left="960" w:right="766" w:hanging="710"/>
        <w:jc w:val="left"/>
        <w:rPr>
          <w:sz w:val="24"/>
        </w:rPr>
      </w:pPr>
      <w:r>
        <w:rPr>
          <w:sz w:val="24"/>
        </w:rPr>
        <w:t>The local authority should also consider whether remaining in education or training would enable the young person to progress and achieve those outcomes, and whether the young person wants to remain in education or training so they can complete or consolidate their learning. In both cases, this should include consideration</w:t>
      </w:r>
      <w:r>
        <w:rPr>
          <w:spacing w:val="-4"/>
          <w:sz w:val="24"/>
        </w:rPr>
        <w:t> </w:t>
      </w:r>
      <w:r>
        <w:rPr>
          <w:sz w:val="24"/>
        </w:rPr>
        <w:t>of</w:t>
      </w:r>
      <w:r>
        <w:rPr>
          <w:spacing w:val="-3"/>
          <w:sz w:val="24"/>
        </w:rPr>
        <w:t> </w:t>
      </w:r>
      <w:r>
        <w:rPr>
          <w:sz w:val="24"/>
        </w:rPr>
        <w:t>access</w:t>
      </w:r>
      <w:r>
        <w:rPr>
          <w:spacing w:val="-4"/>
          <w:sz w:val="24"/>
        </w:rPr>
        <w:t> </w:t>
      </w:r>
      <w:r>
        <w:rPr>
          <w:sz w:val="24"/>
        </w:rPr>
        <w:t>to</w:t>
      </w:r>
      <w:r>
        <w:rPr>
          <w:spacing w:val="-4"/>
          <w:sz w:val="24"/>
        </w:rPr>
        <w:t> </w:t>
      </w:r>
      <w:r>
        <w:rPr>
          <w:sz w:val="24"/>
        </w:rPr>
        <w:t>provision</w:t>
      </w:r>
      <w:r>
        <w:rPr>
          <w:spacing w:val="-4"/>
          <w:sz w:val="24"/>
        </w:rPr>
        <w:t> </w:t>
      </w:r>
      <w:r>
        <w:rPr>
          <w:sz w:val="24"/>
        </w:rPr>
        <w:t>that</w:t>
      </w:r>
      <w:r>
        <w:rPr>
          <w:spacing w:val="-3"/>
          <w:sz w:val="24"/>
        </w:rPr>
        <w:t> </w:t>
      </w:r>
      <w:r>
        <w:rPr>
          <w:sz w:val="24"/>
        </w:rPr>
        <w:t>will</w:t>
      </w:r>
      <w:r>
        <w:rPr>
          <w:spacing w:val="-4"/>
          <w:sz w:val="24"/>
        </w:rPr>
        <w:t> </w:t>
      </w:r>
      <w:r>
        <w:rPr>
          <w:sz w:val="24"/>
        </w:rPr>
        <w:t>help</w:t>
      </w:r>
      <w:r>
        <w:rPr>
          <w:spacing w:val="-4"/>
          <w:sz w:val="24"/>
        </w:rPr>
        <w:t> </w:t>
      </w:r>
      <w:r>
        <w:rPr>
          <w:sz w:val="24"/>
        </w:rPr>
        <w:t>them</w:t>
      </w:r>
      <w:r>
        <w:rPr>
          <w:spacing w:val="-3"/>
          <w:sz w:val="24"/>
        </w:rPr>
        <w:t> </w:t>
      </w:r>
      <w:r>
        <w:rPr>
          <w:sz w:val="24"/>
        </w:rPr>
        <w:t>prepare</w:t>
      </w:r>
      <w:r>
        <w:rPr>
          <w:spacing w:val="-4"/>
          <w:sz w:val="24"/>
        </w:rPr>
        <w:t> </w:t>
      </w:r>
      <w:r>
        <w:rPr>
          <w:sz w:val="24"/>
        </w:rPr>
        <w:t>for</w:t>
      </w:r>
      <w:r>
        <w:rPr>
          <w:spacing w:val="-5"/>
          <w:sz w:val="24"/>
        </w:rPr>
        <w:t> </w:t>
      </w:r>
      <w:r>
        <w:rPr>
          <w:sz w:val="24"/>
        </w:rPr>
        <w:t>adulthood.</w:t>
      </w:r>
      <w:r>
        <w:rPr>
          <w:spacing w:val="-2"/>
          <w:sz w:val="24"/>
        </w:rPr>
        <w:t> </w:t>
      </w:r>
      <w:r>
        <w:rPr>
          <w:sz w:val="24"/>
        </w:rPr>
        <w:t>Young people who no longer need to remain in formal education or training will not require special educational provision to be made for them through an EHC plan.</w:t>
      </w:r>
    </w:p>
    <w:p>
      <w:pPr>
        <w:pStyle w:val="Heading4"/>
      </w:pPr>
      <w:bookmarkStart w:name="Reviewing and re-assessing EHC plans" w:id="504"/>
      <w:bookmarkEnd w:id="504"/>
      <w:r>
        <w:rPr>
          <w:b w:val="0"/>
        </w:rPr>
      </w:r>
      <w:r>
        <w:rPr/>
        <w:t>Reviewing</w:t>
      </w:r>
      <w:r>
        <w:rPr>
          <w:spacing w:val="-7"/>
        </w:rPr>
        <w:t> </w:t>
      </w:r>
      <w:r>
        <w:rPr/>
        <w:t>and</w:t>
      </w:r>
      <w:r>
        <w:rPr>
          <w:spacing w:val="-4"/>
        </w:rPr>
        <w:t> </w:t>
      </w:r>
      <w:r>
        <w:rPr/>
        <w:t>re-assessing</w:t>
      </w:r>
      <w:r>
        <w:rPr>
          <w:spacing w:val="-4"/>
        </w:rPr>
        <w:t> </w:t>
      </w:r>
      <w:r>
        <w:rPr/>
        <w:t>EHC</w:t>
      </w:r>
      <w:r>
        <w:rPr>
          <w:spacing w:val="-3"/>
        </w:rPr>
        <w:t> </w:t>
      </w:r>
      <w:r>
        <w:rPr>
          <w:spacing w:val="-2"/>
        </w:rPr>
        <w:t>plans</w:t>
      </w:r>
    </w:p>
    <w:p>
      <w:pPr>
        <w:pStyle w:val="ListParagraph"/>
        <w:numPr>
          <w:ilvl w:val="1"/>
          <w:numId w:val="13"/>
        </w:numPr>
        <w:tabs>
          <w:tab w:pos="955" w:val="left" w:leader="none"/>
          <w:tab w:pos="960" w:val="left" w:leader="none"/>
        </w:tabs>
        <w:spacing w:line="288" w:lineRule="auto" w:before="158" w:after="0"/>
        <w:ind w:left="960" w:right="789" w:hanging="710"/>
        <w:jc w:val="left"/>
        <w:rPr>
          <w:sz w:val="24"/>
        </w:rPr>
      </w:pPr>
      <w:r>
        <w:rPr>
          <w:sz w:val="24"/>
        </w:rPr>
        <w:t>Where an EHC plan will still be maintained for a young person aged 19 or over, it </w:t>
      </w:r>
      <w:r>
        <w:rPr>
          <w:b/>
          <w:sz w:val="24"/>
        </w:rPr>
        <w:t>must </w:t>
      </w:r>
      <w:r>
        <w:rPr>
          <w:sz w:val="24"/>
        </w:rPr>
        <w:t>continue to be reviewed at least annually. The plan </w:t>
      </w:r>
      <w:r>
        <w:rPr>
          <w:b/>
          <w:sz w:val="24"/>
        </w:rPr>
        <w:t>must </w:t>
      </w:r>
      <w:r>
        <w:rPr>
          <w:sz w:val="24"/>
        </w:rPr>
        <w:t>continue to contain outcomes which should enable the young person to complete their education and training successfully and so move on to the next stage of their lives, including employment</w:t>
      </w:r>
      <w:r>
        <w:rPr>
          <w:spacing w:val="-3"/>
          <w:sz w:val="24"/>
        </w:rPr>
        <w:t> </w:t>
      </w:r>
      <w:r>
        <w:rPr>
          <w:sz w:val="24"/>
        </w:rPr>
        <w:t>or</w:t>
      </w:r>
      <w:r>
        <w:rPr>
          <w:spacing w:val="-3"/>
          <w:sz w:val="24"/>
        </w:rPr>
        <w:t> </w:t>
      </w:r>
      <w:r>
        <w:rPr>
          <w:sz w:val="24"/>
        </w:rPr>
        <w:t>higher</w:t>
      </w:r>
      <w:r>
        <w:rPr>
          <w:spacing w:val="-3"/>
          <w:sz w:val="24"/>
        </w:rPr>
        <w:t> </w:t>
      </w:r>
      <w:r>
        <w:rPr>
          <w:sz w:val="24"/>
        </w:rPr>
        <w:t>education</w:t>
      </w:r>
      <w:r>
        <w:rPr>
          <w:spacing w:val="-4"/>
          <w:sz w:val="24"/>
        </w:rPr>
        <w:t> </w:t>
      </w:r>
      <w:r>
        <w:rPr>
          <w:sz w:val="24"/>
        </w:rPr>
        <w:t>and</w:t>
      </w:r>
      <w:r>
        <w:rPr>
          <w:spacing w:val="-4"/>
          <w:sz w:val="24"/>
        </w:rPr>
        <w:t> </w:t>
      </w:r>
      <w:r>
        <w:rPr>
          <w:sz w:val="24"/>
        </w:rPr>
        <w:t>independent</w:t>
      </w:r>
      <w:r>
        <w:rPr>
          <w:spacing w:val="-3"/>
          <w:sz w:val="24"/>
        </w:rPr>
        <w:t> </w:t>
      </w:r>
      <w:r>
        <w:rPr>
          <w:sz w:val="24"/>
        </w:rPr>
        <w:t>living.</w:t>
      </w:r>
      <w:r>
        <w:rPr>
          <w:spacing w:val="-3"/>
          <w:sz w:val="24"/>
        </w:rPr>
        <w:t> </w:t>
      </w:r>
      <w:r>
        <w:rPr>
          <w:sz w:val="24"/>
        </w:rPr>
        <w:t>This</w:t>
      </w:r>
      <w:r>
        <w:rPr>
          <w:spacing w:val="-4"/>
          <w:sz w:val="24"/>
        </w:rPr>
        <w:t> </w:t>
      </w:r>
      <w:r>
        <w:rPr>
          <w:sz w:val="24"/>
        </w:rPr>
        <w:t>will</w:t>
      </w:r>
      <w:r>
        <w:rPr>
          <w:spacing w:val="-4"/>
          <w:sz w:val="24"/>
        </w:rPr>
        <w:t> </w:t>
      </w:r>
      <w:r>
        <w:rPr>
          <w:sz w:val="24"/>
        </w:rPr>
        <w:t>happen</w:t>
      </w:r>
      <w:r>
        <w:rPr>
          <w:spacing w:val="-4"/>
          <w:sz w:val="24"/>
        </w:rPr>
        <w:t> </w:t>
      </w:r>
      <w:r>
        <w:rPr>
          <w:sz w:val="24"/>
        </w:rPr>
        <w:t>at</w:t>
      </w:r>
      <w:r>
        <w:rPr>
          <w:spacing w:val="-3"/>
          <w:sz w:val="24"/>
        </w:rPr>
        <w:t> </w:t>
      </w:r>
      <w:r>
        <w:rPr>
          <w:sz w:val="24"/>
        </w:rPr>
        <w:t>different stages for individual young people and EHC plans extended beyond age 19 will not all need to remain in place until age 25.</w:t>
      </w:r>
    </w:p>
    <w:p>
      <w:pPr>
        <w:pStyle w:val="ListParagraph"/>
        <w:numPr>
          <w:ilvl w:val="1"/>
          <w:numId w:val="13"/>
        </w:numPr>
        <w:tabs>
          <w:tab w:pos="960" w:val="left" w:leader="none"/>
          <w:tab w:pos="1023" w:val="left" w:leader="none"/>
        </w:tabs>
        <w:spacing w:line="288" w:lineRule="auto" w:before="240" w:after="0"/>
        <w:ind w:left="960" w:right="818" w:hanging="710"/>
        <w:jc w:val="left"/>
        <w:rPr>
          <w:sz w:val="24"/>
        </w:rPr>
      </w:pPr>
      <w:r>
        <w:rPr>
          <w:sz w:val="24"/>
        </w:rPr>
        <w:tab/>
        <w:t>Local</w:t>
      </w:r>
      <w:r>
        <w:rPr>
          <w:spacing w:val="-3"/>
          <w:sz w:val="24"/>
        </w:rPr>
        <w:t> </w:t>
      </w:r>
      <w:r>
        <w:rPr>
          <w:sz w:val="24"/>
        </w:rPr>
        <w:t>authorities</w:t>
      </w:r>
      <w:r>
        <w:rPr>
          <w:spacing w:val="-3"/>
          <w:sz w:val="24"/>
        </w:rPr>
        <w:t> </w:t>
      </w:r>
      <w:r>
        <w:rPr>
          <w:sz w:val="24"/>
        </w:rPr>
        <w:t>should</w:t>
      </w:r>
      <w:r>
        <w:rPr>
          <w:spacing w:val="-3"/>
          <w:sz w:val="24"/>
        </w:rPr>
        <w:t> </w:t>
      </w:r>
      <w:r>
        <w:rPr>
          <w:sz w:val="24"/>
        </w:rPr>
        <w:t>ensure</w:t>
      </w:r>
      <w:r>
        <w:rPr>
          <w:spacing w:val="-3"/>
          <w:sz w:val="24"/>
        </w:rPr>
        <w:t> </w:t>
      </w:r>
      <w:r>
        <w:rPr>
          <w:sz w:val="24"/>
        </w:rPr>
        <w:t>that</w:t>
      </w:r>
      <w:r>
        <w:rPr>
          <w:spacing w:val="-2"/>
          <w:sz w:val="24"/>
        </w:rPr>
        <w:t> </w:t>
      </w:r>
      <w:r>
        <w:rPr>
          <w:sz w:val="24"/>
        </w:rPr>
        <w:t>young</w:t>
      </w:r>
      <w:r>
        <w:rPr>
          <w:spacing w:val="-3"/>
          <w:sz w:val="24"/>
        </w:rPr>
        <w:t> </w:t>
      </w:r>
      <w:r>
        <w:rPr>
          <w:sz w:val="24"/>
        </w:rPr>
        <w:t>people</w:t>
      </w:r>
      <w:r>
        <w:rPr>
          <w:spacing w:val="-3"/>
          <w:sz w:val="24"/>
        </w:rPr>
        <w:t> </w:t>
      </w:r>
      <w:r>
        <w:rPr>
          <w:sz w:val="24"/>
        </w:rPr>
        <w:t>are</w:t>
      </w:r>
      <w:r>
        <w:rPr>
          <w:spacing w:val="-3"/>
          <w:sz w:val="24"/>
        </w:rPr>
        <w:t> </w:t>
      </w:r>
      <w:r>
        <w:rPr>
          <w:sz w:val="24"/>
        </w:rPr>
        <w:t>given</w:t>
      </w:r>
      <w:r>
        <w:rPr>
          <w:spacing w:val="-3"/>
          <w:sz w:val="24"/>
        </w:rPr>
        <w:t> </w:t>
      </w:r>
      <w:r>
        <w:rPr>
          <w:sz w:val="24"/>
        </w:rPr>
        <w:t>clear</w:t>
      </w:r>
      <w:r>
        <w:rPr>
          <w:spacing w:val="-2"/>
          <w:sz w:val="24"/>
        </w:rPr>
        <w:t> </w:t>
      </w:r>
      <w:r>
        <w:rPr>
          <w:sz w:val="24"/>
        </w:rPr>
        <w:t>information</w:t>
      </w:r>
      <w:r>
        <w:rPr>
          <w:spacing w:val="-3"/>
          <w:sz w:val="24"/>
        </w:rPr>
        <w:t> </w:t>
      </w:r>
      <w:r>
        <w:rPr>
          <w:sz w:val="24"/>
        </w:rPr>
        <w:t>about what support they can receive, including information about continuing study in adult or higher education, and support for health and social care, when their plan ceases. See paragraphs 9.199 to 9.210 for guidance on the process for ceasing an EHC </w:t>
      </w:r>
      <w:r>
        <w:rPr>
          <w:spacing w:val="-2"/>
          <w:sz w:val="24"/>
        </w:rPr>
        <w:t>plan.</w:t>
      </w:r>
    </w:p>
    <w:p>
      <w:pPr>
        <w:pStyle w:val="Heading4"/>
      </w:pPr>
      <w:bookmarkStart w:name="New requests for EHC needs assessments f" w:id="505"/>
      <w:bookmarkEnd w:id="505"/>
      <w:r>
        <w:rPr>
          <w:b w:val="0"/>
        </w:rPr>
      </w:r>
      <w:r>
        <w:rPr/>
        <w:t>New</w:t>
      </w:r>
      <w:r>
        <w:rPr>
          <w:spacing w:val="-3"/>
        </w:rPr>
        <w:t> </w:t>
      </w:r>
      <w:r>
        <w:rPr/>
        <w:t>requests</w:t>
      </w:r>
      <w:r>
        <w:rPr>
          <w:spacing w:val="-3"/>
        </w:rPr>
        <w:t> </w:t>
      </w:r>
      <w:r>
        <w:rPr/>
        <w:t>for</w:t>
      </w:r>
      <w:r>
        <w:rPr>
          <w:spacing w:val="-4"/>
        </w:rPr>
        <w:t> </w:t>
      </w:r>
      <w:r>
        <w:rPr/>
        <w:t>EHC</w:t>
      </w:r>
      <w:r>
        <w:rPr>
          <w:spacing w:val="-3"/>
        </w:rPr>
        <w:t> </w:t>
      </w:r>
      <w:r>
        <w:rPr/>
        <w:t>needs</w:t>
      </w:r>
      <w:r>
        <w:rPr>
          <w:spacing w:val="-3"/>
        </w:rPr>
        <w:t> </w:t>
      </w:r>
      <w:r>
        <w:rPr/>
        <w:t>assessments</w:t>
      </w:r>
      <w:r>
        <w:rPr>
          <w:spacing w:val="-4"/>
        </w:rPr>
        <w:t> </w:t>
      </w:r>
      <w:r>
        <w:rPr/>
        <w:t>for</w:t>
      </w:r>
      <w:r>
        <w:rPr>
          <w:spacing w:val="-3"/>
        </w:rPr>
        <w:t> </w:t>
      </w:r>
      <w:r>
        <w:rPr/>
        <w:t>19-</w:t>
      </w:r>
      <w:r>
        <w:rPr>
          <w:spacing w:val="-4"/>
        </w:rPr>
        <w:t> </w:t>
      </w:r>
      <w:r>
        <w:rPr/>
        <w:t>to</w:t>
      </w:r>
      <w:r>
        <w:rPr>
          <w:spacing w:val="-3"/>
        </w:rPr>
        <w:t> </w:t>
      </w:r>
      <w:r>
        <w:rPr/>
        <w:t>25-year-</w:t>
      </w:r>
      <w:r>
        <w:rPr>
          <w:spacing w:val="-4"/>
        </w:rPr>
        <w:t>olds</w:t>
      </w:r>
    </w:p>
    <w:p>
      <w:pPr>
        <w:pStyle w:val="ListParagraph"/>
        <w:numPr>
          <w:ilvl w:val="1"/>
          <w:numId w:val="13"/>
        </w:numPr>
        <w:tabs>
          <w:tab w:pos="955" w:val="left" w:leader="none"/>
          <w:tab w:pos="960" w:val="left" w:leader="none"/>
        </w:tabs>
        <w:spacing w:line="288" w:lineRule="auto" w:before="158" w:after="0"/>
        <w:ind w:left="960" w:right="1021" w:hanging="710"/>
        <w:jc w:val="left"/>
        <w:rPr>
          <w:sz w:val="24"/>
        </w:rPr>
      </w:pPr>
      <w:r>
        <w:rPr>
          <w:sz w:val="24"/>
        </w:rPr>
        <w:t>Young people who do not already have an EHC plan continue to have the right to request</w:t>
      </w:r>
      <w:r>
        <w:rPr>
          <w:spacing w:val="-3"/>
          <w:sz w:val="24"/>
        </w:rPr>
        <w:t> </w:t>
      </w:r>
      <w:r>
        <w:rPr>
          <w:sz w:val="24"/>
        </w:rPr>
        <w:t>an</w:t>
      </w:r>
      <w:r>
        <w:rPr>
          <w:spacing w:val="-3"/>
          <w:sz w:val="24"/>
        </w:rPr>
        <w:t> </w:t>
      </w:r>
      <w:r>
        <w:rPr>
          <w:sz w:val="24"/>
        </w:rPr>
        <w:t>assessment</w:t>
      </w:r>
      <w:r>
        <w:rPr>
          <w:spacing w:val="-2"/>
          <w:sz w:val="24"/>
        </w:rPr>
        <w:t> </w:t>
      </w:r>
      <w:r>
        <w:rPr>
          <w:sz w:val="24"/>
        </w:rPr>
        <w:t>of</w:t>
      </w:r>
      <w:r>
        <w:rPr>
          <w:spacing w:val="-4"/>
          <w:sz w:val="24"/>
        </w:rPr>
        <w:t> </w:t>
      </w:r>
      <w:r>
        <w:rPr>
          <w:sz w:val="24"/>
        </w:rPr>
        <w:t>their</w:t>
      </w:r>
      <w:r>
        <w:rPr>
          <w:spacing w:val="-2"/>
          <w:sz w:val="24"/>
        </w:rPr>
        <w:t> </w:t>
      </w:r>
      <w:r>
        <w:rPr>
          <w:sz w:val="24"/>
        </w:rPr>
        <w:t>SEN</w:t>
      </w:r>
      <w:r>
        <w:rPr>
          <w:spacing w:val="-3"/>
          <w:sz w:val="24"/>
        </w:rPr>
        <w:t> </w:t>
      </w:r>
      <w:r>
        <w:rPr>
          <w:sz w:val="24"/>
        </w:rPr>
        <w:t>at</w:t>
      </w:r>
      <w:r>
        <w:rPr>
          <w:spacing w:val="-2"/>
          <w:sz w:val="24"/>
        </w:rPr>
        <w:t> </w:t>
      </w:r>
      <w:r>
        <w:rPr>
          <w:sz w:val="24"/>
        </w:rPr>
        <w:t>any</w:t>
      </w:r>
      <w:r>
        <w:rPr>
          <w:spacing w:val="-3"/>
          <w:sz w:val="24"/>
        </w:rPr>
        <w:t> </w:t>
      </w:r>
      <w:r>
        <w:rPr>
          <w:sz w:val="24"/>
        </w:rPr>
        <w:t>point</w:t>
      </w:r>
      <w:r>
        <w:rPr>
          <w:spacing w:val="-2"/>
          <w:sz w:val="24"/>
        </w:rPr>
        <w:t> </w:t>
      </w:r>
      <w:r>
        <w:rPr>
          <w:sz w:val="24"/>
        </w:rPr>
        <w:t>prior</w:t>
      </w:r>
      <w:r>
        <w:rPr>
          <w:spacing w:val="-2"/>
          <w:sz w:val="24"/>
        </w:rPr>
        <w:t> </w:t>
      </w:r>
      <w:r>
        <w:rPr>
          <w:sz w:val="24"/>
        </w:rPr>
        <w:t>to</w:t>
      </w:r>
      <w:r>
        <w:rPr>
          <w:spacing w:val="-3"/>
          <w:sz w:val="24"/>
        </w:rPr>
        <w:t> </w:t>
      </w:r>
      <w:r>
        <w:rPr>
          <w:sz w:val="24"/>
        </w:rPr>
        <w:t>their</w:t>
      </w:r>
      <w:r>
        <w:rPr>
          <w:spacing w:val="-2"/>
          <w:sz w:val="24"/>
        </w:rPr>
        <w:t> </w:t>
      </w:r>
      <w:r>
        <w:rPr>
          <w:sz w:val="24"/>
        </w:rPr>
        <w:t>25</w:t>
      </w:r>
      <w:r>
        <w:rPr>
          <w:sz w:val="24"/>
          <w:vertAlign w:val="superscript"/>
        </w:rPr>
        <w:t>th</w:t>
      </w:r>
      <w:r>
        <w:rPr>
          <w:spacing w:val="-3"/>
          <w:sz w:val="24"/>
          <w:vertAlign w:val="baseline"/>
        </w:rPr>
        <w:t> </w:t>
      </w:r>
      <w:r>
        <w:rPr>
          <w:sz w:val="24"/>
          <w:vertAlign w:val="baseline"/>
        </w:rPr>
        <w:t>birthday</w:t>
      </w:r>
      <w:r>
        <w:rPr>
          <w:spacing w:val="-3"/>
          <w:sz w:val="24"/>
          <w:vertAlign w:val="baseline"/>
        </w:rPr>
        <w:t> </w:t>
      </w:r>
      <w:r>
        <w:rPr>
          <w:sz w:val="24"/>
          <w:vertAlign w:val="baseline"/>
        </w:rPr>
        <w:t>(unless an assessment has been carried out in the previous six months).</w:t>
      </w:r>
    </w:p>
    <w:p>
      <w:pPr>
        <w:pStyle w:val="ListParagraph"/>
        <w:numPr>
          <w:ilvl w:val="1"/>
          <w:numId w:val="13"/>
        </w:numPr>
        <w:tabs>
          <w:tab w:pos="955" w:val="left" w:leader="none"/>
          <w:tab w:pos="960" w:val="left" w:leader="none"/>
        </w:tabs>
        <w:spacing w:line="288" w:lineRule="auto" w:before="241" w:after="0"/>
        <w:ind w:left="960" w:right="808" w:hanging="710"/>
        <w:jc w:val="left"/>
        <w:rPr>
          <w:sz w:val="24"/>
        </w:rPr>
      </w:pPr>
      <w:r>
        <w:rPr>
          <w:sz w:val="24"/>
        </w:rPr>
        <w:t>Where such a request is made, or the young person is otherwise brought to the attention of the local authority as being someone who may have SEN, the local authority</w:t>
      </w:r>
      <w:r>
        <w:rPr>
          <w:spacing w:val="-3"/>
          <w:sz w:val="24"/>
        </w:rPr>
        <w:t> </w:t>
      </w:r>
      <w:r>
        <w:rPr>
          <w:b/>
          <w:sz w:val="24"/>
        </w:rPr>
        <w:t>must</w:t>
      </w:r>
      <w:r>
        <w:rPr>
          <w:b/>
          <w:spacing w:val="-3"/>
          <w:sz w:val="24"/>
        </w:rPr>
        <w:t> </w:t>
      </w:r>
      <w:r>
        <w:rPr>
          <w:sz w:val="24"/>
        </w:rPr>
        <w:t>follow</w:t>
      </w:r>
      <w:r>
        <w:rPr>
          <w:spacing w:val="-3"/>
          <w:sz w:val="24"/>
        </w:rPr>
        <w:t> </w:t>
      </w:r>
      <w:r>
        <w:rPr>
          <w:sz w:val="24"/>
        </w:rPr>
        <w:t>the</w:t>
      </w:r>
      <w:r>
        <w:rPr>
          <w:spacing w:val="-3"/>
          <w:sz w:val="24"/>
        </w:rPr>
        <w:t> </w:t>
      </w:r>
      <w:r>
        <w:rPr>
          <w:sz w:val="24"/>
        </w:rPr>
        <w:t>guidance</w:t>
      </w:r>
      <w:r>
        <w:rPr>
          <w:spacing w:val="-3"/>
          <w:sz w:val="24"/>
        </w:rPr>
        <w:t> </w:t>
      </w:r>
      <w:r>
        <w:rPr>
          <w:sz w:val="24"/>
        </w:rPr>
        <w:t>earlier</w:t>
      </w:r>
      <w:r>
        <w:rPr>
          <w:spacing w:val="-3"/>
          <w:sz w:val="24"/>
        </w:rPr>
        <w:t> </w:t>
      </w:r>
      <w:r>
        <w:rPr>
          <w:sz w:val="24"/>
        </w:rPr>
        <w:t>in</w:t>
      </w:r>
      <w:r>
        <w:rPr>
          <w:spacing w:val="-3"/>
          <w:sz w:val="24"/>
        </w:rPr>
        <w:t> </w:t>
      </w:r>
      <w:r>
        <w:rPr>
          <w:sz w:val="24"/>
        </w:rPr>
        <w:t>this</w:t>
      </w:r>
      <w:r>
        <w:rPr>
          <w:spacing w:val="-3"/>
          <w:sz w:val="24"/>
        </w:rPr>
        <w:t> </w:t>
      </w:r>
      <w:r>
        <w:rPr>
          <w:sz w:val="24"/>
        </w:rPr>
        <w:t>chapter</w:t>
      </w:r>
      <w:r>
        <w:rPr>
          <w:spacing w:val="-3"/>
          <w:sz w:val="24"/>
        </w:rPr>
        <w:t> </w:t>
      </w:r>
      <w:r>
        <w:rPr>
          <w:sz w:val="24"/>
        </w:rPr>
        <w:t>for</w:t>
      </w:r>
      <w:r>
        <w:rPr>
          <w:spacing w:val="-4"/>
          <w:sz w:val="24"/>
        </w:rPr>
        <w:t> </w:t>
      </w:r>
      <w:r>
        <w:rPr>
          <w:sz w:val="24"/>
        </w:rPr>
        <w:t>carrying</w:t>
      </w:r>
      <w:r>
        <w:rPr>
          <w:spacing w:val="-3"/>
          <w:sz w:val="24"/>
        </w:rPr>
        <w:t> </w:t>
      </w:r>
      <w:r>
        <w:rPr>
          <w:sz w:val="24"/>
        </w:rPr>
        <w:t>out</w:t>
      </w:r>
      <w:r>
        <w:rPr>
          <w:spacing w:val="-3"/>
          <w:sz w:val="24"/>
        </w:rPr>
        <w:t> </w:t>
      </w:r>
      <w:r>
        <w:rPr>
          <w:sz w:val="24"/>
        </w:rPr>
        <w:t>EHC</w:t>
      </w:r>
      <w:r>
        <w:rPr>
          <w:spacing w:val="-3"/>
          <w:sz w:val="24"/>
        </w:rPr>
        <w:t> </w:t>
      </w:r>
      <w:r>
        <w:rPr>
          <w:sz w:val="24"/>
        </w:rPr>
        <w:t>needs assessments. In addition, when making decisions about whether a</w:t>
      </w:r>
      <w:r>
        <w:rPr>
          <w:spacing w:val="-1"/>
          <w:sz w:val="24"/>
        </w:rPr>
        <w:t> </w:t>
      </w:r>
      <w:r>
        <w:rPr>
          <w:sz w:val="24"/>
        </w:rPr>
        <w:t>plan needs to be made for a 19- to 25-year-old, local authorities </w:t>
      </w:r>
      <w:r>
        <w:rPr>
          <w:b/>
          <w:sz w:val="24"/>
        </w:rPr>
        <w:t>must </w:t>
      </w:r>
      <w:r>
        <w:rPr>
          <w:sz w:val="24"/>
        </w:rPr>
        <w:t>consider whether the young person requires additional time, in comparison to the majority of others of the same age who do not have SEN, to complete his or her education or training.</w:t>
      </w:r>
    </w:p>
    <w:p>
      <w:pPr>
        <w:spacing w:after="0" w:line="288" w:lineRule="auto"/>
        <w:jc w:val="left"/>
        <w:rPr>
          <w:sz w:val="24"/>
        </w:rPr>
        <w:sectPr>
          <w:pgSz w:w="11910" w:h="16840"/>
          <w:pgMar w:header="0" w:footer="1055" w:top="1340" w:bottom="1240" w:left="480" w:right="720"/>
        </w:sectPr>
      </w:pPr>
    </w:p>
    <w:p>
      <w:pPr>
        <w:pStyle w:val="Heading2"/>
        <w:spacing w:before="60"/>
      </w:pPr>
      <w:bookmarkStart w:name="Transfer of EHC plans" w:id="506"/>
      <w:bookmarkEnd w:id="506"/>
      <w:r>
        <w:rPr>
          <w:b w:val="0"/>
        </w:rPr>
      </w:r>
      <w:bookmarkStart w:name="_bookmark214" w:id="507"/>
      <w:bookmarkEnd w:id="507"/>
      <w:r>
        <w:rPr>
          <w:b w:val="0"/>
        </w:rPr>
      </w:r>
      <w:r>
        <w:rPr>
          <w:color w:val="1F497D"/>
        </w:rPr>
        <w:t>Transfer</w:t>
      </w:r>
      <w:r>
        <w:rPr>
          <w:color w:val="1F497D"/>
          <w:spacing w:val="-4"/>
        </w:rPr>
        <w:t> </w:t>
      </w:r>
      <w:r>
        <w:rPr>
          <w:color w:val="1F497D"/>
        </w:rPr>
        <w:t>of</w:t>
      </w:r>
      <w:r>
        <w:rPr>
          <w:color w:val="1F497D"/>
          <w:spacing w:val="-5"/>
        </w:rPr>
        <w:t> </w:t>
      </w:r>
      <w:r>
        <w:rPr>
          <w:color w:val="1F497D"/>
        </w:rPr>
        <w:t>EHC</w:t>
      </w:r>
      <w:r>
        <w:rPr>
          <w:color w:val="1F497D"/>
          <w:spacing w:val="-3"/>
        </w:rPr>
        <w:t> </w:t>
      </w:r>
      <w:r>
        <w:rPr>
          <w:color w:val="1F497D"/>
          <w:spacing w:val="-2"/>
        </w:rPr>
        <w:t>plans</w:t>
      </w:r>
    </w:p>
    <w:p>
      <w:pPr>
        <w:spacing w:line="288" w:lineRule="auto" w:before="120"/>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47</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5"/>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15 and 16 of the SEND Regulations 2014</w:t>
      </w:r>
    </w:p>
    <w:p>
      <w:pPr>
        <w:pStyle w:val="Heading3"/>
        <w:spacing w:before="241"/>
      </w:pPr>
      <w:bookmarkStart w:name="Transfers between local authorities" w:id="508"/>
      <w:bookmarkEnd w:id="508"/>
      <w:r>
        <w:rPr>
          <w:b w:val="0"/>
        </w:rPr>
      </w:r>
      <w:bookmarkStart w:name="_bookmark215" w:id="509"/>
      <w:bookmarkEnd w:id="509"/>
      <w:r>
        <w:rPr>
          <w:b w:val="0"/>
        </w:rPr>
      </w:r>
      <w:r>
        <w:rPr>
          <w:color w:val="1F497D"/>
        </w:rPr>
        <w:t>Transfers</w:t>
      </w:r>
      <w:r>
        <w:rPr>
          <w:color w:val="1F497D"/>
          <w:spacing w:val="-12"/>
        </w:rPr>
        <w:t> </w:t>
      </w:r>
      <w:r>
        <w:rPr>
          <w:color w:val="1F497D"/>
        </w:rPr>
        <w:t>between</w:t>
      </w:r>
      <w:r>
        <w:rPr>
          <w:color w:val="1F497D"/>
          <w:spacing w:val="-13"/>
        </w:rPr>
        <w:t> </w:t>
      </w:r>
      <w:r>
        <w:rPr>
          <w:color w:val="1F497D"/>
        </w:rPr>
        <w:t>local</w:t>
      </w:r>
      <w:r>
        <w:rPr>
          <w:color w:val="1F497D"/>
          <w:spacing w:val="-12"/>
        </w:rPr>
        <w:t> </w:t>
      </w:r>
      <w:r>
        <w:rPr>
          <w:color w:val="1F497D"/>
          <w:spacing w:val="-2"/>
        </w:rPr>
        <w:t>authorities</w:t>
      </w:r>
    </w:p>
    <w:p>
      <w:pPr>
        <w:pStyle w:val="ListParagraph"/>
        <w:numPr>
          <w:ilvl w:val="1"/>
          <w:numId w:val="13"/>
        </w:numPr>
        <w:tabs>
          <w:tab w:pos="954" w:val="left" w:leader="none"/>
          <w:tab w:pos="959" w:val="left" w:leader="none"/>
        </w:tabs>
        <w:spacing w:line="288" w:lineRule="auto" w:before="165" w:after="0"/>
        <w:ind w:left="959" w:right="1059" w:hanging="710"/>
        <w:jc w:val="left"/>
        <w:rPr>
          <w:sz w:val="24"/>
        </w:rPr>
      </w:pPr>
      <w:r>
        <w:rPr>
          <w:sz w:val="24"/>
        </w:rPr>
        <w:t>Where</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moves</w:t>
      </w:r>
      <w:r>
        <w:rPr>
          <w:spacing w:val="-3"/>
          <w:sz w:val="24"/>
        </w:rPr>
        <w:t> </w:t>
      </w:r>
      <w:r>
        <w:rPr>
          <w:sz w:val="24"/>
        </w:rPr>
        <w:t>to</w:t>
      </w:r>
      <w:r>
        <w:rPr>
          <w:spacing w:val="-3"/>
          <w:sz w:val="24"/>
        </w:rPr>
        <w:t> </w:t>
      </w:r>
      <w:r>
        <w:rPr>
          <w:sz w:val="24"/>
        </w:rPr>
        <w:t>another</w:t>
      </w:r>
      <w:r>
        <w:rPr>
          <w:spacing w:val="-2"/>
          <w:sz w:val="24"/>
        </w:rPr>
        <w:t> </w:t>
      </w:r>
      <w:r>
        <w:rPr>
          <w:sz w:val="24"/>
        </w:rPr>
        <w:t>local</w:t>
      </w:r>
      <w:r>
        <w:rPr>
          <w:spacing w:val="-3"/>
          <w:sz w:val="24"/>
        </w:rPr>
        <w:t> </w:t>
      </w:r>
      <w:r>
        <w:rPr>
          <w:sz w:val="24"/>
        </w:rPr>
        <w:t>authority,</w:t>
      </w:r>
      <w:r>
        <w:rPr>
          <w:spacing w:val="-2"/>
          <w:sz w:val="24"/>
        </w:rPr>
        <w:t> </w:t>
      </w:r>
      <w:r>
        <w:rPr>
          <w:sz w:val="24"/>
        </w:rPr>
        <w:t>the</w:t>
      </w:r>
      <w:r>
        <w:rPr>
          <w:spacing w:val="-3"/>
          <w:sz w:val="24"/>
        </w:rPr>
        <w:t> </w:t>
      </w:r>
      <w:r>
        <w:rPr>
          <w:sz w:val="24"/>
        </w:rPr>
        <w:t>‘old’</w:t>
      </w:r>
      <w:r>
        <w:rPr>
          <w:spacing w:val="-3"/>
          <w:sz w:val="24"/>
        </w:rPr>
        <w:t> </w:t>
      </w:r>
      <w:r>
        <w:rPr>
          <w:sz w:val="24"/>
        </w:rPr>
        <w:t>authority </w:t>
      </w:r>
      <w:r>
        <w:rPr>
          <w:b/>
          <w:sz w:val="24"/>
        </w:rPr>
        <w:t>must </w:t>
      </w:r>
      <w:r>
        <w:rPr>
          <w:sz w:val="24"/>
        </w:rPr>
        <w:t>transfer the</w:t>
      </w:r>
      <w:r>
        <w:rPr>
          <w:spacing w:val="-1"/>
          <w:sz w:val="24"/>
        </w:rPr>
        <w:t> </w:t>
      </w:r>
      <w:r>
        <w:rPr>
          <w:sz w:val="24"/>
        </w:rPr>
        <w:t>EHC</w:t>
      </w:r>
      <w:r>
        <w:rPr>
          <w:spacing w:val="-1"/>
          <w:sz w:val="24"/>
        </w:rPr>
        <w:t> </w:t>
      </w:r>
      <w:r>
        <w:rPr>
          <w:sz w:val="24"/>
        </w:rPr>
        <w:t>plan</w:t>
      </w:r>
      <w:r>
        <w:rPr>
          <w:spacing w:val="-1"/>
          <w:sz w:val="24"/>
        </w:rPr>
        <w:t> </w:t>
      </w:r>
      <w:r>
        <w:rPr>
          <w:sz w:val="24"/>
        </w:rPr>
        <w:t>to</w:t>
      </w:r>
      <w:r>
        <w:rPr>
          <w:spacing w:val="-1"/>
          <w:sz w:val="24"/>
        </w:rPr>
        <w:t> </w:t>
      </w:r>
      <w:r>
        <w:rPr>
          <w:sz w:val="24"/>
        </w:rPr>
        <w:t>the</w:t>
      </w:r>
      <w:r>
        <w:rPr>
          <w:spacing w:val="-1"/>
          <w:sz w:val="24"/>
        </w:rPr>
        <w:t> </w:t>
      </w:r>
      <w:r>
        <w:rPr>
          <w:sz w:val="24"/>
        </w:rPr>
        <w:t>‘new’</w:t>
      </w:r>
      <w:r>
        <w:rPr>
          <w:spacing w:val="-1"/>
          <w:sz w:val="24"/>
        </w:rPr>
        <w:t> </w:t>
      </w:r>
      <w:r>
        <w:rPr>
          <w:sz w:val="24"/>
        </w:rPr>
        <w:t>authority.</w:t>
      </w:r>
      <w:r>
        <w:rPr>
          <w:spacing w:val="-1"/>
          <w:sz w:val="24"/>
        </w:rPr>
        <w:t> </w:t>
      </w:r>
      <w:r>
        <w:rPr>
          <w:sz w:val="24"/>
        </w:rPr>
        <w:t>The</w:t>
      </w:r>
      <w:r>
        <w:rPr>
          <w:spacing w:val="-2"/>
          <w:sz w:val="24"/>
        </w:rPr>
        <w:t> </w:t>
      </w:r>
      <w:r>
        <w:rPr>
          <w:sz w:val="24"/>
        </w:rPr>
        <w:t>old</w:t>
      </w:r>
      <w:r>
        <w:rPr>
          <w:spacing w:val="-1"/>
          <w:sz w:val="24"/>
        </w:rPr>
        <w:t> </w:t>
      </w:r>
      <w:r>
        <w:rPr>
          <w:sz w:val="24"/>
        </w:rPr>
        <w:t>authority</w:t>
      </w:r>
      <w:r>
        <w:rPr>
          <w:spacing w:val="-1"/>
          <w:sz w:val="24"/>
        </w:rPr>
        <w:t> </w:t>
      </w:r>
      <w:r>
        <w:rPr>
          <w:b/>
          <w:sz w:val="24"/>
        </w:rPr>
        <w:t>must </w:t>
      </w:r>
      <w:r>
        <w:rPr>
          <w:sz w:val="24"/>
        </w:rPr>
        <w:t>transfer the EHC plan to the new authority on the day of the move, unless the following condition applies. Where the old authority has not been provided with 15 working days’ notice of the move, the old authority </w:t>
      </w:r>
      <w:r>
        <w:rPr>
          <w:b/>
          <w:sz w:val="24"/>
        </w:rPr>
        <w:t>must </w:t>
      </w:r>
      <w:r>
        <w:rPr>
          <w:sz w:val="24"/>
        </w:rPr>
        <w:t>transfer the EHC plan within 15 working days beginning with the day on which it did become aware.</w:t>
      </w:r>
    </w:p>
    <w:p>
      <w:pPr>
        <w:pStyle w:val="ListParagraph"/>
        <w:numPr>
          <w:ilvl w:val="1"/>
          <w:numId w:val="13"/>
        </w:numPr>
        <w:tabs>
          <w:tab w:pos="955" w:val="left" w:leader="none"/>
          <w:tab w:pos="960" w:val="left" w:leader="none"/>
        </w:tabs>
        <w:spacing w:line="288" w:lineRule="auto" w:before="240" w:after="0"/>
        <w:ind w:left="960" w:right="925" w:hanging="710"/>
        <w:jc w:val="left"/>
        <w:rPr>
          <w:sz w:val="24"/>
        </w:rPr>
      </w:pPr>
      <w:r>
        <w:rPr>
          <w:sz w:val="24"/>
        </w:rPr>
        <w:t>The old authority should also transfer any opinion they have received under the Disabled Persons (Services, Consultation and Representation) Act 1986 that the child or young person is disabled. Upon the transfer of the EHC plan, the new authority</w:t>
      </w:r>
      <w:r>
        <w:rPr>
          <w:spacing w:val="-4"/>
          <w:sz w:val="24"/>
        </w:rPr>
        <w:t> </w:t>
      </w:r>
      <w:r>
        <w:rPr>
          <w:sz w:val="24"/>
        </w:rPr>
        <w:t>becomes</w:t>
      </w:r>
      <w:r>
        <w:rPr>
          <w:spacing w:val="-4"/>
          <w:sz w:val="24"/>
        </w:rPr>
        <w:t> </w:t>
      </w:r>
      <w:r>
        <w:rPr>
          <w:sz w:val="24"/>
        </w:rPr>
        <w:t>responsible</w:t>
      </w:r>
      <w:r>
        <w:rPr>
          <w:spacing w:val="-4"/>
          <w:sz w:val="24"/>
        </w:rPr>
        <w:t> </w:t>
      </w:r>
      <w:r>
        <w:rPr>
          <w:sz w:val="24"/>
        </w:rPr>
        <w:t>for</w:t>
      </w:r>
      <w:r>
        <w:rPr>
          <w:spacing w:val="-3"/>
          <w:sz w:val="24"/>
        </w:rPr>
        <w:t> </w:t>
      </w:r>
      <w:r>
        <w:rPr>
          <w:sz w:val="24"/>
        </w:rPr>
        <w:t>maintaining</w:t>
      </w:r>
      <w:r>
        <w:rPr>
          <w:spacing w:val="-4"/>
          <w:sz w:val="24"/>
        </w:rPr>
        <w:t> </w:t>
      </w:r>
      <w:r>
        <w:rPr>
          <w:sz w:val="24"/>
        </w:rPr>
        <w:t>the</w:t>
      </w:r>
      <w:r>
        <w:rPr>
          <w:spacing w:val="-4"/>
          <w:sz w:val="24"/>
        </w:rPr>
        <w:t> </w:t>
      </w:r>
      <w:r>
        <w:rPr>
          <w:sz w:val="24"/>
        </w:rPr>
        <w:t>plan</w:t>
      </w:r>
      <w:r>
        <w:rPr>
          <w:spacing w:val="-4"/>
          <w:sz w:val="24"/>
        </w:rPr>
        <w:t> </w:t>
      </w:r>
      <w:r>
        <w:rPr>
          <w:sz w:val="24"/>
        </w:rPr>
        <w:t>and</w:t>
      </w:r>
      <w:r>
        <w:rPr>
          <w:spacing w:val="-4"/>
          <w:sz w:val="24"/>
        </w:rPr>
        <w:t> </w:t>
      </w:r>
      <w:r>
        <w:rPr>
          <w:sz w:val="24"/>
        </w:rPr>
        <w:t>for</w:t>
      </w:r>
      <w:r>
        <w:rPr>
          <w:spacing w:val="-3"/>
          <w:sz w:val="24"/>
        </w:rPr>
        <w:t> </w:t>
      </w:r>
      <w:r>
        <w:rPr>
          <w:sz w:val="24"/>
        </w:rPr>
        <w:t>securing</w:t>
      </w:r>
      <w:r>
        <w:rPr>
          <w:spacing w:val="-4"/>
          <w:sz w:val="24"/>
        </w:rPr>
        <w:t> </w:t>
      </w:r>
      <w:r>
        <w:rPr>
          <w:sz w:val="24"/>
        </w:rPr>
        <w:t>the</w:t>
      </w:r>
      <w:r>
        <w:rPr>
          <w:spacing w:val="-3"/>
          <w:sz w:val="24"/>
        </w:rPr>
        <w:t> </w:t>
      </w:r>
      <w:r>
        <w:rPr>
          <w:sz w:val="24"/>
        </w:rPr>
        <w:t>special educational provision specified in it.</w:t>
      </w:r>
    </w:p>
    <w:p>
      <w:pPr>
        <w:pStyle w:val="ListParagraph"/>
        <w:numPr>
          <w:ilvl w:val="1"/>
          <w:numId w:val="13"/>
        </w:numPr>
        <w:tabs>
          <w:tab w:pos="955" w:val="left" w:leader="none"/>
          <w:tab w:pos="960" w:val="left" w:leader="none"/>
        </w:tabs>
        <w:spacing w:line="288" w:lineRule="auto" w:before="241" w:after="0"/>
        <w:ind w:left="960" w:right="739" w:hanging="710"/>
        <w:jc w:val="left"/>
        <w:rPr>
          <w:sz w:val="24"/>
        </w:rPr>
      </w:pPr>
      <w:r>
        <w:rPr>
          <w:sz w:val="24"/>
        </w:rPr>
        <w:t>The requirement for the child or young person to attend the educational institution specified in the EHC plan continues after the transfer. However, where attendance would be impractical, the new authority </w:t>
      </w:r>
      <w:r>
        <w:rPr>
          <w:b/>
          <w:sz w:val="24"/>
        </w:rPr>
        <w:t>must </w:t>
      </w:r>
      <w:r>
        <w:rPr>
          <w:sz w:val="24"/>
        </w:rPr>
        <w:t>place the child or young person temporarily at an appropriate educational institution other than that specified – for example,</w:t>
      </w:r>
      <w:r>
        <w:rPr>
          <w:spacing w:val="-2"/>
          <w:sz w:val="24"/>
        </w:rPr>
        <w:t> </w:t>
      </w:r>
      <w:r>
        <w:rPr>
          <w:sz w:val="24"/>
        </w:rPr>
        <w:t>where</w:t>
      </w:r>
      <w:r>
        <w:rPr>
          <w:spacing w:val="-3"/>
          <w:sz w:val="24"/>
        </w:rPr>
        <w:t> </w:t>
      </w:r>
      <w:r>
        <w:rPr>
          <w:sz w:val="24"/>
        </w:rPr>
        <w:t>the</w:t>
      </w:r>
      <w:r>
        <w:rPr>
          <w:spacing w:val="-3"/>
          <w:sz w:val="24"/>
        </w:rPr>
        <w:t> </w:t>
      </w:r>
      <w:r>
        <w:rPr>
          <w:sz w:val="24"/>
        </w:rPr>
        <w:t>distance</w:t>
      </w:r>
      <w:r>
        <w:rPr>
          <w:spacing w:val="-3"/>
          <w:sz w:val="24"/>
        </w:rPr>
        <w:t> </w:t>
      </w:r>
      <w:r>
        <w:rPr>
          <w:sz w:val="24"/>
        </w:rPr>
        <w:t>between</w:t>
      </w:r>
      <w:r>
        <w:rPr>
          <w:spacing w:val="-3"/>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3"/>
          <w:sz w:val="24"/>
        </w:rPr>
        <w:t> </w:t>
      </w:r>
      <w:r>
        <w:rPr>
          <w:sz w:val="24"/>
        </w:rPr>
        <w:t>new</w:t>
      </w:r>
      <w:r>
        <w:rPr>
          <w:spacing w:val="-3"/>
          <w:sz w:val="24"/>
        </w:rPr>
        <w:t> </w:t>
      </w:r>
      <w:r>
        <w:rPr>
          <w:sz w:val="24"/>
        </w:rPr>
        <w:t>home</w:t>
      </w:r>
      <w:r>
        <w:rPr>
          <w:spacing w:val="-3"/>
          <w:sz w:val="24"/>
        </w:rPr>
        <w:t> </w:t>
      </w:r>
      <w:r>
        <w:rPr>
          <w:sz w:val="24"/>
        </w:rPr>
        <w:t>and</w:t>
      </w:r>
      <w:r>
        <w:rPr>
          <w:spacing w:val="-3"/>
          <w:sz w:val="24"/>
        </w:rPr>
        <w:t> </w:t>
      </w:r>
      <w:r>
        <w:rPr>
          <w:sz w:val="24"/>
        </w:rPr>
        <w:t>the educational institution would be too great – until the EHC plan is formally amended. The new authority may not decline to pay the fees or otherwise maintain the child at an independent or non-maintained special school or a boarding school named in an EHC plan unless and until they have amended the EHC plan.</w:t>
      </w:r>
    </w:p>
    <w:p>
      <w:pPr>
        <w:pStyle w:val="ListParagraph"/>
        <w:numPr>
          <w:ilvl w:val="1"/>
          <w:numId w:val="13"/>
        </w:numPr>
        <w:tabs>
          <w:tab w:pos="955" w:val="left" w:leader="none"/>
          <w:tab w:pos="960" w:val="left" w:leader="none"/>
        </w:tabs>
        <w:spacing w:line="288" w:lineRule="auto" w:before="240" w:after="0"/>
        <w:ind w:left="960" w:right="873" w:hanging="710"/>
        <w:jc w:val="left"/>
        <w:rPr>
          <w:sz w:val="24"/>
        </w:rPr>
      </w:pPr>
      <w:r>
        <w:rPr>
          <w:sz w:val="24"/>
        </w:rPr>
        <w:t>The new authority may, on the transfer of the EHC plan, bring forward the arrangements for the review of the plan, and may conduct a new EHC needs assessment regardless of when the previous EHC needs assessment took place. This will be particularly important where the plan includes provision that is secured through the use of a direct payment, where local variations may mean that arrangements</w:t>
      </w:r>
      <w:r>
        <w:rPr>
          <w:spacing w:val="-4"/>
          <w:sz w:val="24"/>
        </w:rPr>
        <w:t> </w:t>
      </w:r>
      <w:r>
        <w:rPr>
          <w:sz w:val="24"/>
        </w:rPr>
        <w:t>in</w:t>
      </w:r>
      <w:r>
        <w:rPr>
          <w:spacing w:val="-4"/>
          <w:sz w:val="24"/>
        </w:rPr>
        <w:t> </w:t>
      </w:r>
      <w:r>
        <w:rPr>
          <w:sz w:val="24"/>
        </w:rPr>
        <w:t>the</w:t>
      </w:r>
      <w:r>
        <w:rPr>
          <w:spacing w:val="-4"/>
          <w:sz w:val="24"/>
        </w:rPr>
        <w:t> </w:t>
      </w:r>
      <w:r>
        <w:rPr>
          <w:sz w:val="24"/>
        </w:rPr>
        <w:t>original</w:t>
      </w:r>
      <w:r>
        <w:rPr>
          <w:spacing w:val="-4"/>
          <w:sz w:val="24"/>
        </w:rPr>
        <w:t> </w:t>
      </w:r>
      <w:r>
        <w:rPr>
          <w:sz w:val="24"/>
        </w:rPr>
        <w:t>EHC</w:t>
      </w:r>
      <w:r>
        <w:rPr>
          <w:spacing w:val="-3"/>
          <w:sz w:val="24"/>
        </w:rPr>
        <w:t> </w:t>
      </w:r>
      <w:r>
        <w:rPr>
          <w:sz w:val="24"/>
        </w:rPr>
        <w:t>plan</w:t>
      </w:r>
      <w:r>
        <w:rPr>
          <w:spacing w:val="-4"/>
          <w:sz w:val="24"/>
        </w:rPr>
        <w:t> </w:t>
      </w:r>
      <w:r>
        <w:rPr>
          <w:sz w:val="24"/>
        </w:rPr>
        <w:t>are</w:t>
      </w:r>
      <w:r>
        <w:rPr>
          <w:spacing w:val="-4"/>
          <w:sz w:val="24"/>
        </w:rPr>
        <w:t> </w:t>
      </w:r>
      <w:r>
        <w:rPr>
          <w:sz w:val="24"/>
        </w:rPr>
        <w:t>no</w:t>
      </w:r>
      <w:r>
        <w:rPr>
          <w:spacing w:val="-4"/>
          <w:sz w:val="24"/>
        </w:rPr>
        <w:t> </w:t>
      </w:r>
      <w:r>
        <w:rPr>
          <w:sz w:val="24"/>
        </w:rPr>
        <w:t>longer</w:t>
      </w:r>
      <w:r>
        <w:rPr>
          <w:spacing w:val="-3"/>
          <w:sz w:val="24"/>
        </w:rPr>
        <w:t> </w:t>
      </w:r>
      <w:r>
        <w:rPr>
          <w:sz w:val="24"/>
        </w:rPr>
        <w:t>appropriate.</w:t>
      </w:r>
      <w:r>
        <w:rPr>
          <w:spacing w:val="-3"/>
          <w:sz w:val="24"/>
        </w:rPr>
        <w:t> </w:t>
      </w:r>
      <w:r>
        <w:rPr>
          <w:sz w:val="24"/>
        </w:rPr>
        <w:t>The</w:t>
      </w:r>
      <w:r>
        <w:rPr>
          <w:spacing w:val="-4"/>
          <w:sz w:val="24"/>
        </w:rPr>
        <w:t> </w:t>
      </w:r>
      <w:r>
        <w:rPr>
          <w:sz w:val="24"/>
        </w:rPr>
        <w:t>new</w:t>
      </w:r>
      <w:r>
        <w:rPr>
          <w:spacing w:val="-4"/>
          <w:sz w:val="24"/>
        </w:rPr>
        <w:t> </w:t>
      </w:r>
      <w:r>
        <w:rPr>
          <w:sz w:val="24"/>
        </w:rPr>
        <w:t>authority </w:t>
      </w:r>
      <w:r>
        <w:rPr>
          <w:b/>
          <w:sz w:val="24"/>
        </w:rPr>
        <w:t>must </w:t>
      </w:r>
      <w:r>
        <w:rPr>
          <w:sz w:val="24"/>
        </w:rPr>
        <w:t>tell the child’s parent or the young person, within six weeks of the date of transfer, when they will review the plan (as below) and whether they propose to make an EHC needs assessment.</w:t>
      </w:r>
    </w:p>
    <w:p>
      <w:pPr>
        <w:spacing w:after="0" w:line="288" w:lineRule="auto"/>
        <w:jc w:val="left"/>
        <w:rPr>
          <w:sz w:val="24"/>
        </w:rPr>
        <w:sectPr>
          <w:pgSz w:w="11910" w:h="16840"/>
          <w:pgMar w:header="0" w:footer="1055" w:top="1360" w:bottom="1240" w:left="480" w:right="720"/>
        </w:sectPr>
      </w:pPr>
    </w:p>
    <w:p>
      <w:pPr>
        <w:pStyle w:val="ListParagraph"/>
        <w:numPr>
          <w:ilvl w:val="1"/>
          <w:numId w:val="13"/>
        </w:numPr>
        <w:tabs>
          <w:tab w:pos="955" w:val="left" w:leader="none"/>
          <w:tab w:pos="960" w:val="left" w:leader="none"/>
        </w:tabs>
        <w:spacing w:line="288" w:lineRule="auto" w:before="78" w:after="0"/>
        <w:ind w:left="960" w:right="1472" w:hanging="710"/>
        <w:jc w:val="left"/>
        <w:rPr>
          <w:sz w:val="24"/>
        </w:rPr>
      </w:pPr>
      <w:r>
        <w:rPr>
          <w:sz w:val="24"/>
        </w:rPr>
        <w:t>The</w:t>
      </w:r>
      <w:r>
        <w:rPr>
          <w:spacing w:val="-3"/>
          <w:sz w:val="24"/>
        </w:rPr>
        <w:t> </w:t>
      </w:r>
      <w:r>
        <w:rPr>
          <w:sz w:val="24"/>
        </w:rPr>
        <w:t>new</w:t>
      </w:r>
      <w:r>
        <w:rPr>
          <w:spacing w:val="-3"/>
          <w:sz w:val="24"/>
        </w:rPr>
        <w:t> </w:t>
      </w:r>
      <w:r>
        <w:rPr>
          <w:sz w:val="24"/>
        </w:rPr>
        <w:t>authority</w:t>
      </w:r>
      <w:r>
        <w:rPr>
          <w:spacing w:val="-3"/>
          <w:sz w:val="24"/>
        </w:rPr>
        <w:t> </w:t>
      </w:r>
      <w:r>
        <w:rPr>
          <w:b/>
          <w:sz w:val="24"/>
        </w:rPr>
        <w:t>must</w:t>
      </w:r>
      <w:r>
        <w:rPr>
          <w:b/>
          <w:spacing w:val="-2"/>
          <w:sz w:val="24"/>
        </w:rPr>
        <w:t> </w:t>
      </w:r>
      <w:r>
        <w:rPr>
          <w:sz w:val="24"/>
        </w:rPr>
        <w:t>review</w:t>
      </w:r>
      <w:r>
        <w:rPr>
          <w:spacing w:val="-3"/>
          <w:sz w:val="24"/>
        </w:rPr>
        <w:t> </w:t>
      </w:r>
      <w:r>
        <w:rPr>
          <w:sz w:val="24"/>
        </w:rPr>
        <w:t>the</w:t>
      </w:r>
      <w:r>
        <w:rPr>
          <w:spacing w:val="-3"/>
          <w:sz w:val="24"/>
        </w:rPr>
        <w:t> </w:t>
      </w:r>
      <w:r>
        <w:rPr>
          <w:sz w:val="24"/>
        </w:rPr>
        <w:t>plan</w:t>
      </w:r>
      <w:r>
        <w:rPr>
          <w:spacing w:val="-3"/>
          <w:sz w:val="24"/>
        </w:rPr>
        <w:t> </w:t>
      </w:r>
      <w:r>
        <w:rPr>
          <w:sz w:val="24"/>
        </w:rPr>
        <w:t>before</w:t>
      </w:r>
      <w:r>
        <w:rPr>
          <w:spacing w:val="-3"/>
          <w:sz w:val="24"/>
        </w:rPr>
        <w:t> </w:t>
      </w:r>
      <w:r>
        <w:rPr>
          <w:sz w:val="24"/>
        </w:rPr>
        <w:t>one</w:t>
      </w:r>
      <w:r>
        <w:rPr>
          <w:spacing w:val="-3"/>
          <w:sz w:val="24"/>
        </w:rPr>
        <w:t> </w:t>
      </w:r>
      <w:r>
        <w:rPr>
          <w:sz w:val="24"/>
        </w:rPr>
        <w:t>of</w:t>
      </w:r>
      <w:r>
        <w:rPr>
          <w:spacing w:val="-2"/>
          <w:sz w:val="24"/>
        </w:rPr>
        <w:t> </w:t>
      </w:r>
      <w:r>
        <w:rPr>
          <w:sz w:val="24"/>
        </w:rPr>
        <w:t>the</w:t>
      </w:r>
      <w:r>
        <w:rPr>
          <w:spacing w:val="-3"/>
          <w:sz w:val="24"/>
        </w:rPr>
        <w:t> </w:t>
      </w:r>
      <w:r>
        <w:rPr>
          <w:sz w:val="24"/>
        </w:rPr>
        <w:t>following</w:t>
      </w:r>
      <w:r>
        <w:rPr>
          <w:spacing w:val="-3"/>
          <w:sz w:val="24"/>
        </w:rPr>
        <w:t> </w:t>
      </w:r>
      <w:r>
        <w:rPr>
          <w:sz w:val="24"/>
        </w:rPr>
        <w:t>deadlines, whichever is the later:</w:t>
      </w:r>
    </w:p>
    <w:p>
      <w:pPr>
        <w:pStyle w:val="ListParagraph"/>
        <w:numPr>
          <w:ilvl w:val="2"/>
          <w:numId w:val="13"/>
        </w:numPr>
        <w:tabs>
          <w:tab w:pos="1952" w:val="left" w:leader="none"/>
        </w:tabs>
        <w:spacing w:line="283" w:lineRule="auto" w:before="241" w:after="0"/>
        <w:ind w:left="1952" w:right="1015" w:hanging="425"/>
        <w:jc w:val="left"/>
        <w:rPr>
          <w:sz w:val="24"/>
        </w:rPr>
      </w:pPr>
      <w:r>
        <w:rPr>
          <w:sz w:val="24"/>
        </w:rPr>
        <w:t>within</w:t>
      </w:r>
      <w:r>
        <w:rPr>
          <w:spacing w:val="-3"/>
          <w:sz w:val="24"/>
        </w:rPr>
        <w:t> </w:t>
      </w:r>
      <w:r>
        <w:rPr>
          <w:sz w:val="24"/>
        </w:rPr>
        <w:t>12</w:t>
      </w:r>
      <w:r>
        <w:rPr>
          <w:spacing w:val="-3"/>
          <w:sz w:val="24"/>
        </w:rPr>
        <w:t> </w:t>
      </w:r>
      <w:r>
        <w:rPr>
          <w:sz w:val="24"/>
        </w:rPr>
        <w:t>months</w:t>
      </w:r>
      <w:r>
        <w:rPr>
          <w:spacing w:val="-3"/>
          <w:sz w:val="24"/>
        </w:rPr>
        <w:t> </w:t>
      </w:r>
      <w:r>
        <w:rPr>
          <w:sz w:val="24"/>
        </w:rPr>
        <w:t>of</w:t>
      </w:r>
      <w:r>
        <w:rPr>
          <w:spacing w:val="-2"/>
          <w:sz w:val="24"/>
        </w:rPr>
        <w:t> </w:t>
      </w:r>
      <w:r>
        <w:rPr>
          <w:sz w:val="24"/>
        </w:rPr>
        <w:t>the</w:t>
      </w:r>
      <w:r>
        <w:rPr>
          <w:spacing w:val="-3"/>
          <w:sz w:val="24"/>
        </w:rPr>
        <w:t> </w:t>
      </w:r>
      <w:r>
        <w:rPr>
          <w:sz w:val="24"/>
        </w:rPr>
        <w:t>plan</w:t>
      </w:r>
      <w:r>
        <w:rPr>
          <w:spacing w:val="-3"/>
          <w:sz w:val="24"/>
        </w:rPr>
        <w:t> </w:t>
      </w:r>
      <w:r>
        <w:rPr>
          <w:sz w:val="24"/>
        </w:rPr>
        <w:t>being</w:t>
      </w:r>
      <w:r>
        <w:rPr>
          <w:spacing w:val="-3"/>
          <w:sz w:val="24"/>
        </w:rPr>
        <w:t> </w:t>
      </w:r>
      <w:r>
        <w:rPr>
          <w:sz w:val="24"/>
        </w:rPr>
        <w:t>made</w:t>
      </w:r>
      <w:r>
        <w:rPr>
          <w:spacing w:val="-3"/>
          <w:sz w:val="24"/>
        </w:rPr>
        <w:t> </w:t>
      </w:r>
      <w:r>
        <w:rPr>
          <w:sz w:val="24"/>
        </w:rPr>
        <w:t>or</w:t>
      </w:r>
      <w:r>
        <w:rPr>
          <w:spacing w:val="-4"/>
          <w:sz w:val="24"/>
        </w:rPr>
        <w:t> </w:t>
      </w:r>
      <w:r>
        <w:rPr>
          <w:sz w:val="24"/>
        </w:rPr>
        <w:t>being</w:t>
      </w:r>
      <w:r>
        <w:rPr>
          <w:spacing w:val="-3"/>
          <w:sz w:val="24"/>
        </w:rPr>
        <w:t> </w:t>
      </w:r>
      <w:r>
        <w:rPr>
          <w:sz w:val="24"/>
        </w:rPr>
        <w:t>previously</w:t>
      </w:r>
      <w:r>
        <w:rPr>
          <w:spacing w:val="-3"/>
          <w:sz w:val="24"/>
        </w:rPr>
        <w:t> </w:t>
      </w:r>
      <w:r>
        <w:rPr>
          <w:sz w:val="24"/>
        </w:rPr>
        <w:t>reviewed</w:t>
      </w:r>
      <w:r>
        <w:rPr>
          <w:spacing w:val="-3"/>
          <w:sz w:val="24"/>
        </w:rPr>
        <w:t> </w:t>
      </w:r>
      <w:r>
        <w:rPr>
          <w:sz w:val="24"/>
        </w:rPr>
        <w:t>by the old authority, or</w:t>
      </w:r>
    </w:p>
    <w:p>
      <w:pPr>
        <w:pStyle w:val="ListParagraph"/>
        <w:numPr>
          <w:ilvl w:val="2"/>
          <w:numId w:val="13"/>
        </w:numPr>
        <w:tabs>
          <w:tab w:pos="1952" w:val="left" w:leader="none"/>
        </w:tabs>
        <w:spacing w:line="240" w:lineRule="auto" w:before="245" w:after="0"/>
        <w:ind w:left="1952" w:right="0" w:hanging="425"/>
        <w:jc w:val="left"/>
        <w:rPr>
          <w:sz w:val="24"/>
        </w:rPr>
      </w:pPr>
      <w:r>
        <w:rPr>
          <w:sz w:val="24"/>
        </w:rPr>
        <w:t>within</w:t>
      </w:r>
      <w:r>
        <w:rPr>
          <w:spacing w:val="-3"/>
          <w:sz w:val="24"/>
        </w:rPr>
        <w:t> </w:t>
      </w:r>
      <w:r>
        <w:rPr>
          <w:sz w:val="24"/>
        </w:rPr>
        <w:t>3</w:t>
      </w:r>
      <w:r>
        <w:rPr>
          <w:spacing w:val="-2"/>
          <w:sz w:val="24"/>
        </w:rPr>
        <w:t> </w:t>
      </w:r>
      <w:r>
        <w:rPr>
          <w:sz w:val="24"/>
        </w:rPr>
        <w:t>months</w:t>
      </w:r>
      <w:r>
        <w:rPr>
          <w:spacing w:val="-2"/>
          <w:sz w:val="24"/>
        </w:rPr>
        <w:t> </w:t>
      </w:r>
      <w:r>
        <w:rPr>
          <w:sz w:val="24"/>
        </w:rPr>
        <w:t>of</w:t>
      </w:r>
      <w:r>
        <w:rPr>
          <w:spacing w:val="-3"/>
          <w:sz w:val="24"/>
        </w:rPr>
        <w:t> </w:t>
      </w:r>
      <w:r>
        <w:rPr>
          <w:sz w:val="24"/>
        </w:rPr>
        <w:t>the</w:t>
      </w:r>
      <w:r>
        <w:rPr>
          <w:spacing w:val="-2"/>
          <w:sz w:val="24"/>
        </w:rPr>
        <w:t> </w:t>
      </w:r>
      <w:r>
        <w:rPr>
          <w:sz w:val="24"/>
        </w:rPr>
        <w:t>plan</w:t>
      </w:r>
      <w:r>
        <w:rPr>
          <w:spacing w:val="-2"/>
          <w:sz w:val="24"/>
        </w:rPr>
        <w:t> </w:t>
      </w:r>
      <w:r>
        <w:rPr>
          <w:sz w:val="24"/>
        </w:rPr>
        <w:t>being</w:t>
      </w:r>
      <w:r>
        <w:rPr>
          <w:spacing w:val="-1"/>
          <w:sz w:val="24"/>
        </w:rPr>
        <w:t> </w:t>
      </w:r>
      <w:r>
        <w:rPr>
          <w:spacing w:val="-2"/>
          <w:sz w:val="24"/>
        </w:rPr>
        <w:t>transferred</w:t>
      </w:r>
    </w:p>
    <w:p>
      <w:pPr>
        <w:pStyle w:val="BodyText"/>
        <w:spacing w:before="17"/>
        <w:ind w:left="0" w:firstLine="0"/>
      </w:pPr>
    </w:p>
    <w:p>
      <w:pPr>
        <w:pStyle w:val="ListParagraph"/>
        <w:numPr>
          <w:ilvl w:val="1"/>
          <w:numId w:val="13"/>
        </w:numPr>
        <w:tabs>
          <w:tab w:pos="955" w:val="left" w:leader="none"/>
          <w:tab w:pos="960" w:val="left" w:leader="none"/>
        </w:tabs>
        <w:spacing w:line="288" w:lineRule="auto" w:before="1" w:after="0"/>
        <w:ind w:left="960" w:right="740" w:hanging="710"/>
        <w:jc w:val="left"/>
        <w:rPr>
          <w:sz w:val="24"/>
        </w:rPr>
      </w:pPr>
      <w:r>
        <w:rPr>
          <w:sz w:val="24"/>
        </w:rPr>
        <w:t>Some children and young people will move between local authority areas while they are being assessed for a plan. The new authority in such cases should decide whether it needs to carry out an EHC needs assessment themselves and it </w:t>
      </w:r>
      <w:r>
        <w:rPr>
          <w:b/>
          <w:sz w:val="24"/>
        </w:rPr>
        <w:t>must </w:t>
      </w:r>
      <w:r>
        <w:rPr>
          <w:sz w:val="24"/>
        </w:rPr>
        <w:t>decide whether to undertake an EHC needs assessment if it receives a request from the child’s parent or the young person. The new authority should take account of the fact that the old authority decided to carry out an EHC needs assessment when making its decision. If it decides to do so then it should use the information already gathered as part of its own EHC needs assessment. Depending on how far the assessment</w:t>
      </w:r>
      <w:r>
        <w:rPr>
          <w:spacing w:val="-3"/>
          <w:sz w:val="24"/>
        </w:rPr>
        <w:t> </w:t>
      </w:r>
      <w:r>
        <w:rPr>
          <w:sz w:val="24"/>
        </w:rPr>
        <w:t>had</w:t>
      </w:r>
      <w:r>
        <w:rPr>
          <w:spacing w:val="-4"/>
          <w:sz w:val="24"/>
        </w:rPr>
        <w:t> </w:t>
      </w:r>
      <w:r>
        <w:rPr>
          <w:sz w:val="24"/>
        </w:rPr>
        <w:t>progressed,</w:t>
      </w:r>
      <w:r>
        <w:rPr>
          <w:spacing w:val="-3"/>
          <w:sz w:val="24"/>
        </w:rPr>
        <w:t> </w:t>
      </w:r>
      <w:r>
        <w:rPr>
          <w:sz w:val="24"/>
        </w:rPr>
        <w:t>this</w:t>
      </w:r>
      <w:r>
        <w:rPr>
          <w:spacing w:val="-4"/>
          <w:sz w:val="24"/>
        </w:rPr>
        <w:t> </w:t>
      </w:r>
      <w:r>
        <w:rPr>
          <w:sz w:val="24"/>
        </w:rPr>
        <w:t>information</w:t>
      </w:r>
      <w:r>
        <w:rPr>
          <w:spacing w:val="-4"/>
          <w:sz w:val="24"/>
        </w:rPr>
        <w:t> </w:t>
      </w:r>
      <w:r>
        <w:rPr>
          <w:sz w:val="24"/>
        </w:rPr>
        <w:t>should</w:t>
      </w:r>
      <w:r>
        <w:rPr>
          <w:spacing w:val="-4"/>
          <w:sz w:val="24"/>
        </w:rPr>
        <w:t> </w:t>
      </w:r>
      <w:r>
        <w:rPr>
          <w:sz w:val="24"/>
        </w:rPr>
        <w:t>help</w:t>
      </w:r>
      <w:r>
        <w:rPr>
          <w:spacing w:val="-4"/>
          <w:sz w:val="24"/>
        </w:rPr>
        <w:t> </w:t>
      </w:r>
      <w:r>
        <w:rPr>
          <w:sz w:val="24"/>
        </w:rPr>
        <w:t>the</w:t>
      </w:r>
      <w:r>
        <w:rPr>
          <w:spacing w:val="-4"/>
          <w:sz w:val="24"/>
        </w:rPr>
        <w:t> </w:t>
      </w:r>
      <w:r>
        <w:rPr>
          <w:sz w:val="24"/>
        </w:rPr>
        <w:t>new</w:t>
      </w:r>
      <w:r>
        <w:rPr>
          <w:spacing w:val="-5"/>
          <w:sz w:val="24"/>
        </w:rPr>
        <w:t> </w:t>
      </w:r>
      <w:r>
        <w:rPr>
          <w:sz w:val="24"/>
        </w:rPr>
        <w:t>authority</w:t>
      </w:r>
      <w:r>
        <w:rPr>
          <w:spacing w:val="-4"/>
          <w:sz w:val="24"/>
        </w:rPr>
        <w:t> </w:t>
      </w:r>
      <w:r>
        <w:rPr>
          <w:sz w:val="24"/>
        </w:rPr>
        <w:t>complete the assessment more quickly than it would otherwise have done.</w:t>
      </w:r>
    </w:p>
    <w:p>
      <w:pPr>
        <w:pStyle w:val="Heading3"/>
      </w:pPr>
      <w:bookmarkStart w:name="Transfers between clinical commissioning" w:id="510"/>
      <w:bookmarkEnd w:id="510"/>
      <w:r>
        <w:rPr>
          <w:b w:val="0"/>
        </w:rPr>
      </w:r>
      <w:bookmarkStart w:name="_bookmark216" w:id="511"/>
      <w:bookmarkEnd w:id="511"/>
      <w:r>
        <w:rPr>
          <w:b w:val="0"/>
        </w:rPr>
      </w:r>
      <w:r>
        <w:rPr>
          <w:color w:val="1F497D"/>
        </w:rPr>
        <w:t>Transfers</w:t>
      </w:r>
      <w:r>
        <w:rPr>
          <w:color w:val="1F497D"/>
          <w:spacing w:val="-16"/>
        </w:rPr>
        <w:t> </w:t>
      </w:r>
      <w:r>
        <w:rPr>
          <w:color w:val="1F497D"/>
        </w:rPr>
        <w:t>between</w:t>
      </w:r>
      <w:r>
        <w:rPr>
          <w:color w:val="1F497D"/>
          <w:spacing w:val="-17"/>
        </w:rPr>
        <w:t> </w:t>
      </w:r>
      <w:r>
        <w:rPr>
          <w:color w:val="1F497D"/>
        </w:rPr>
        <w:t>clinical</w:t>
      </w:r>
      <w:r>
        <w:rPr>
          <w:color w:val="1F497D"/>
          <w:spacing w:val="-17"/>
        </w:rPr>
        <w:t> </w:t>
      </w:r>
      <w:r>
        <w:rPr>
          <w:color w:val="1F497D"/>
        </w:rPr>
        <w:t>commissioning</w:t>
      </w:r>
      <w:r>
        <w:rPr>
          <w:color w:val="1F497D"/>
          <w:spacing w:val="-16"/>
        </w:rPr>
        <w:t> </w:t>
      </w:r>
      <w:r>
        <w:rPr>
          <w:color w:val="1F497D"/>
          <w:spacing w:val="-2"/>
        </w:rPr>
        <w:t>groups</w:t>
      </w:r>
    </w:p>
    <w:p>
      <w:pPr>
        <w:pStyle w:val="ListParagraph"/>
        <w:numPr>
          <w:ilvl w:val="1"/>
          <w:numId w:val="13"/>
        </w:numPr>
        <w:tabs>
          <w:tab w:pos="954" w:val="left" w:leader="none"/>
          <w:tab w:pos="959" w:val="left" w:leader="none"/>
        </w:tabs>
        <w:spacing w:line="288" w:lineRule="auto" w:before="166" w:after="0"/>
        <w:ind w:left="959" w:right="726" w:hanging="710"/>
        <w:jc w:val="left"/>
        <w:rPr>
          <w:sz w:val="24"/>
        </w:rPr>
      </w:pPr>
      <w:r>
        <w:rPr>
          <w:sz w:val="24"/>
        </w:rPr>
        <w:t>Where</w:t>
      </w:r>
      <w:r>
        <w:rPr>
          <w:spacing w:val="-3"/>
          <w:sz w:val="24"/>
        </w:rPr>
        <w:t> </w:t>
      </w:r>
      <w:r>
        <w:rPr>
          <w:sz w:val="24"/>
        </w:rPr>
        <w:t>the</w:t>
      </w:r>
      <w:r>
        <w:rPr>
          <w:spacing w:val="-4"/>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3"/>
          <w:sz w:val="24"/>
        </w:rPr>
        <w:t> </w:t>
      </w:r>
      <w:r>
        <w:rPr>
          <w:sz w:val="24"/>
        </w:rPr>
        <w:t>move</w:t>
      </w:r>
      <w:r>
        <w:rPr>
          <w:spacing w:val="-3"/>
          <w:sz w:val="24"/>
        </w:rPr>
        <w:t> </w:t>
      </w:r>
      <w:r>
        <w:rPr>
          <w:sz w:val="24"/>
        </w:rPr>
        <w:t>between</w:t>
      </w:r>
      <w:r>
        <w:rPr>
          <w:spacing w:val="-3"/>
          <w:sz w:val="24"/>
        </w:rPr>
        <w:t> </w:t>
      </w:r>
      <w:r>
        <w:rPr>
          <w:sz w:val="24"/>
        </w:rPr>
        <w:t>local</w:t>
      </w:r>
      <w:r>
        <w:rPr>
          <w:spacing w:val="-2"/>
          <w:sz w:val="24"/>
        </w:rPr>
        <w:t> </w:t>
      </w:r>
      <w:r>
        <w:rPr>
          <w:sz w:val="24"/>
        </w:rPr>
        <w:t>authority</w:t>
      </w:r>
      <w:r>
        <w:rPr>
          <w:spacing w:val="-3"/>
          <w:sz w:val="24"/>
        </w:rPr>
        <w:t> </w:t>
      </w:r>
      <w:r>
        <w:rPr>
          <w:sz w:val="24"/>
        </w:rPr>
        <w:t>areas</w:t>
      </w:r>
      <w:r>
        <w:rPr>
          <w:spacing w:val="-3"/>
          <w:sz w:val="24"/>
        </w:rPr>
        <w:t> </w:t>
      </w:r>
      <w:r>
        <w:rPr>
          <w:sz w:val="24"/>
        </w:rPr>
        <w:t>also</w:t>
      </w:r>
      <w:r>
        <w:rPr>
          <w:spacing w:val="-3"/>
          <w:sz w:val="24"/>
        </w:rPr>
        <w:t> </w:t>
      </w:r>
      <w:r>
        <w:rPr>
          <w:sz w:val="24"/>
        </w:rPr>
        <w:t>results</w:t>
      </w:r>
      <w:r>
        <w:rPr>
          <w:spacing w:val="-3"/>
          <w:sz w:val="24"/>
        </w:rPr>
        <w:t> </w:t>
      </w:r>
      <w:r>
        <w:rPr>
          <w:sz w:val="24"/>
        </w:rPr>
        <w:t>in a new CCG becoming responsible for the child or young person, the old CCG </w:t>
      </w:r>
      <w:r>
        <w:rPr>
          <w:b/>
          <w:sz w:val="24"/>
        </w:rPr>
        <w:t>must </w:t>
      </w:r>
      <w:r>
        <w:rPr>
          <w:sz w:val="24"/>
        </w:rPr>
        <w:t>notify</w:t>
      </w:r>
      <w:r>
        <w:rPr>
          <w:spacing w:val="-2"/>
          <w:sz w:val="24"/>
        </w:rPr>
        <w:t> </w:t>
      </w:r>
      <w:r>
        <w:rPr>
          <w:sz w:val="24"/>
        </w:rPr>
        <w:t>the</w:t>
      </w:r>
      <w:r>
        <w:rPr>
          <w:spacing w:val="-2"/>
          <w:sz w:val="24"/>
        </w:rPr>
        <w:t> </w:t>
      </w:r>
      <w:r>
        <w:rPr>
          <w:sz w:val="24"/>
        </w:rPr>
        <w:t>new</w:t>
      </w:r>
      <w:r>
        <w:rPr>
          <w:spacing w:val="-2"/>
          <w:sz w:val="24"/>
        </w:rPr>
        <w:t> </w:t>
      </w:r>
      <w:r>
        <w:rPr>
          <w:sz w:val="24"/>
        </w:rPr>
        <w:t>CCG</w:t>
      </w:r>
      <w:r>
        <w:rPr>
          <w:spacing w:val="-2"/>
          <w:sz w:val="24"/>
        </w:rPr>
        <w:t> </w:t>
      </w:r>
      <w:r>
        <w:rPr>
          <w:sz w:val="24"/>
        </w:rPr>
        <w:t>on</w:t>
      </w:r>
      <w:r>
        <w:rPr>
          <w:spacing w:val="-2"/>
          <w:sz w:val="24"/>
        </w:rPr>
        <w:t> </w:t>
      </w:r>
      <w:r>
        <w:rPr>
          <w:sz w:val="24"/>
        </w:rPr>
        <w:t>the</w:t>
      </w:r>
      <w:r>
        <w:rPr>
          <w:spacing w:val="-2"/>
          <w:sz w:val="24"/>
        </w:rPr>
        <w:t> </w:t>
      </w:r>
      <w:r>
        <w:rPr>
          <w:sz w:val="24"/>
        </w:rPr>
        <w:t>day</w:t>
      </w:r>
      <w:r>
        <w:rPr>
          <w:spacing w:val="-2"/>
          <w:sz w:val="24"/>
        </w:rPr>
        <w:t> </w:t>
      </w:r>
      <w:r>
        <w:rPr>
          <w:sz w:val="24"/>
        </w:rPr>
        <w:t>of</w:t>
      </w:r>
      <w:r>
        <w:rPr>
          <w:spacing w:val="-1"/>
          <w:sz w:val="24"/>
        </w:rPr>
        <w:t> </w:t>
      </w:r>
      <w:r>
        <w:rPr>
          <w:sz w:val="24"/>
        </w:rPr>
        <w:t>the</w:t>
      </w:r>
      <w:r>
        <w:rPr>
          <w:spacing w:val="-3"/>
          <w:sz w:val="24"/>
        </w:rPr>
        <w:t> </w:t>
      </w:r>
      <w:r>
        <w:rPr>
          <w:sz w:val="24"/>
        </w:rPr>
        <w:t>move</w:t>
      </w:r>
      <w:r>
        <w:rPr>
          <w:spacing w:val="-3"/>
          <w:sz w:val="24"/>
        </w:rPr>
        <w:t> </w:t>
      </w:r>
      <w:r>
        <w:rPr>
          <w:sz w:val="24"/>
        </w:rPr>
        <w:t>or,</w:t>
      </w:r>
      <w:r>
        <w:rPr>
          <w:spacing w:val="-1"/>
          <w:sz w:val="24"/>
        </w:rPr>
        <w:t> </w:t>
      </w:r>
      <w:r>
        <w:rPr>
          <w:sz w:val="24"/>
        </w:rPr>
        <w:t>where</w:t>
      </w:r>
      <w:r>
        <w:rPr>
          <w:spacing w:val="-2"/>
          <w:sz w:val="24"/>
        </w:rPr>
        <w:t> </w:t>
      </w:r>
      <w:r>
        <w:rPr>
          <w:sz w:val="24"/>
        </w:rPr>
        <w:t>it</w:t>
      </w:r>
      <w:r>
        <w:rPr>
          <w:spacing w:val="-3"/>
          <w:sz w:val="24"/>
        </w:rPr>
        <w:t> </w:t>
      </w:r>
      <w:r>
        <w:rPr>
          <w:sz w:val="24"/>
        </w:rPr>
        <w:t>has</w:t>
      </w:r>
      <w:r>
        <w:rPr>
          <w:spacing w:val="-2"/>
          <w:sz w:val="24"/>
        </w:rPr>
        <w:t> </w:t>
      </w:r>
      <w:r>
        <w:rPr>
          <w:sz w:val="24"/>
        </w:rPr>
        <w:t>not</w:t>
      </w:r>
      <w:r>
        <w:rPr>
          <w:spacing w:val="-1"/>
          <w:sz w:val="24"/>
        </w:rPr>
        <w:t> </w:t>
      </w:r>
      <w:r>
        <w:rPr>
          <w:sz w:val="24"/>
        </w:rPr>
        <w:t>become</w:t>
      </w:r>
      <w:r>
        <w:rPr>
          <w:spacing w:val="-2"/>
          <w:sz w:val="24"/>
        </w:rPr>
        <w:t> </w:t>
      </w:r>
      <w:r>
        <w:rPr>
          <w:sz w:val="24"/>
        </w:rPr>
        <w:t>aware</w:t>
      </w:r>
      <w:r>
        <w:rPr>
          <w:spacing w:val="-2"/>
          <w:sz w:val="24"/>
        </w:rPr>
        <w:t> </w:t>
      </w:r>
      <w:r>
        <w:rPr>
          <w:sz w:val="24"/>
        </w:rPr>
        <w:t>of</w:t>
      </w:r>
      <w:r>
        <w:rPr>
          <w:spacing w:val="-1"/>
          <w:sz w:val="24"/>
        </w:rPr>
        <w:t> </w:t>
      </w:r>
      <w:r>
        <w:rPr>
          <w:sz w:val="24"/>
        </w:rPr>
        <w:t>the move at least 15 working days prior to that move, within 15 working days beginning on the day on which it did become aware. Where for any other reason a new CCG becomes responsible for the child or young person, for example on a change of GP or a move within the local authority’s area, the old CCG </w:t>
      </w:r>
      <w:r>
        <w:rPr>
          <w:b/>
          <w:sz w:val="24"/>
        </w:rPr>
        <w:t>must </w:t>
      </w:r>
      <w:r>
        <w:rPr>
          <w:sz w:val="24"/>
        </w:rPr>
        <w:t>notify the new CCG within 15 working days of becoming aware of the move. Where it is not practicable for the new CCG to secure the health provision specified in the EHC plan, the new CCG </w:t>
      </w:r>
      <w:r>
        <w:rPr>
          <w:b/>
          <w:sz w:val="24"/>
        </w:rPr>
        <w:t>must</w:t>
      </w:r>
      <w:r>
        <w:rPr>
          <w:sz w:val="24"/>
        </w:rPr>
        <w:t>, within 15 working days of becoming aware of the change of CCG, request the (new) local authority to make an EHC needs assessment or review the EHC plan. The (new) local authority </w:t>
      </w:r>
      <w:r>
        <w:rPr>
          <w:b/>
          <w:sz w:val="24"/>
        </w:rPr>
        <w:t>must </w:t>
      </w:r>
      <w:r>
        <w:rPr>
          <w:sz w:val="24"/>
        </w:rPr>
        <w:t>comply with any request.</w:t>
      </w:r>
    </w:p>
    <w:p>
      <w:pPr>
        <w:pStyle w:val="ListParagraph"/>
        <w:numPr>
          <w:ilvl w:val="1"/>
          <w:numId w:val="13"/>
        </w:numPr>
        <w:tabs>
          <w:tab w:pos="955" w:val="left" w:leader="none"/>
          <w:tab w:pos="960" w:val="left" w:leader="none"/>
        </w:tabs>
        <w:spacing w:line="288" w:lineRule="auto" w:before="240" w:after="0"/>
        <w:ind w:left="960" w:right="1035" w:hanging="710"/>
        <w:jc w:val="left"/>
        <w:rPr>
          <w:sz w:val="24"/>
        </w:rPr>
      </w:pPr>
      <w:r>
        <w:rPr>
          <w:sz w:val="24"/>
        </w:rPr>
        <w:t>For looked after children moving between local authorities, the old CCG retains responsibility</w:t>
      </w:r>
      <w:r>
        <w:rPr>
          <w:spacing w:val="-4"/>
          <w:sz w:val="24"/>
        </w:rPr>
        <w:t> </w:t>
      </w:r>
      <w:r>
        <w:rPr>
          <w:sz w:val="24"/>
        </w:rPr>
        <w:t>for</w:t>
      </w:r>
      <w:r>
        <w:rPr>
          <w:spacing w:val="-5"/>
          <w:sz w:val="24"/>
        </w:rPr>
        <w:t> </w:t>
      </w:r>
      <w:r>
        <w:rPr>
          <w:sz w:val="24"/>
        </w:rPr>
        <w:t>provision</w:t>
      </w:r>
      <w:r>
        <w:rPr>
          <w:spacing w:val="-4"/>
          <w:sz w:val="24"/>
        </w:rPr>
        <w:t> </w:t>
      </w:r>
      <w:r>
        <w:rPr>
          <w:sz w:val="24"/>
        </w:rPr>
        <w:t>in</w:t>
      </w:r>
      <w:r>
        <w:rPr>
          <w:spacing w:val="-4"/>
          <w:sz w:val="24"/>
        </w:rPr>
        <w:t> </w:t>
      </w:r>
      <w:r>
        <w:rPr>
          <w:sz w:val="24"/>
        </w:rPr>
        <w:t>the</w:t>
      </w:r>
      <w:r>
        <w:rPr>
          <w:spacing w:val="-4"/>
          <w:sz w:val="24"/>
        </w:rPr>
        <w:t> </w:t>
      </w:r>
      <w:r>
        <w:rPr>
          <w:sz w:val="24"/>
        </w:rPr>
        <w:t>new</w:t>
      </w:r>
      <w:r>
        <w:rPr>
          <w:spacing w:val="-4"/>
          <w:sz w:val="24"/>
        </w:rPr>
        <w:t> </w:t>
      </w:r>
      <w:r>
        <w:rPr>
          <w:sz w:val="24"/>
        </w:rPr>
        <w:t>local</w:t>
      </w:r>
      <w:r>
        <w:rPr>
          <w:spacing w:val="-4"/>
          <w:sz w:val="24"/>
        </w:rPr>
        <w:t> </w:t>
      </w:r>
      <w:r>
        <w:rPr>
          <w:sz w:val="24"/>
        </w:rPr>
        <w:t>authority</w:t>
      </w:r>
      <w:r>
        <w:rPr>
          <w:spacing w:val="-4"/>
          <w:sz w:val="24"/>
        </w:rPr>
        <w:t> </w:t>
      </w:r>
      <w:r>
        <w:rPr>
          <w:sz w:val="24"/>
        </w:rPr>
        <w:t>–</w:t>
      </w:r>
      <w:r>
        <w:rPr>
          <w:spacing w:val="-4"/>
          <w:sz w:val="24"/>
        </w:rPr>
        <w:t> </w:t>
      </w:r>
      <w:r>
        <w:rPr>
          <w:sz w:val="24"/>
        </w:rPr>
        <w:t>for</w:t>
      </w:r>
      <w:r>
        <w:rPr>
          <w:spacing w:val="-3"/>
          <w:sz w:val="24"/>
        </w:rPr>
        <w:t> </w:t>
      </w:r>
      <w:r>
        <w:rPr>
          <w:sz w:val="24"/>
        </w:rPr>
        <w:t>example,</w:t>
      </w:r>
      <w:r>
        <w:rPr>
          <w:spacing w:val="-4"/>
          <w:sz w:val="24"/>
        </w:rPr>
        <w:t> </w:t>
      </w:r>
      <w:r>
        <w:rPr>
          <w:sz w:val="24"/>
        </w:rPr>
        <w:t>commissioning the provision from the new CCG as required.</w:t>
      </w:r>
    </w:p>
    <w:p>
      <w:pPr>
        <w:pStyle w:val="ListParagraph"/>
        <w:numPr>
          <w:ilvl w:val="1"/>
          <w:numId w:val="13"/>
        </w:numPr>
        <w:tabs>
          <w:tab w:pos="955" w:val="left" w:leader="none"/>
          <w:tab w:pos="960" w:val="left" w:leader="none"/>
        </w:tabs>
        <w:spacing w:line="288" w:lineRule="auto" w:before="240" w:after="0"/>
        <w:ind w:left="960" w:right="780" w:hanging="710"/>
        <w:jc w:val="left"/>
        <w:rPr>
          <w:sz w:val="24"/>
        </w:rPr>
      </w:pPr>
      <w:r>
        <w:rPr>
          <w:sz w:val="24"/>
        </w:rPr>
        <w:t>Where a child or young person with an EHC plan moves to Northern Ireland, Wales or</w:t>
      </w:r>
      <w:r>
        <w:rPr>
          <w:spacing w:val="-2"/>
          <w:sz w:val="24"/>
        </w:rPr>
        <w:t> </w:t>
      </w:r>
      <w:r>
        <w:rPr>
          <w:sz w:val="24"/>
        </w:rPr>
        <w:t>Scotland,</w:t>
      </w:r>
      <w:r>
        <w:rPr>
          <w:spacing w:val="-2"/>
          <w:sz w:val="24"/>
        </w:rPr>
        <w:t> </w:t>
      </w:r>
      <w:r>
        <w:rPr>
          <w:sz w:val="24"/>
        </w:rPr>
        <w:t>the</w:t>
      </w:r>
      <w:r>
        <w:rPr>
          <w:spacing w:val="-3"/>
          <w:sz w:val="24"/>
        </w:rPr>
        <w:t> </w:t>
      </w:r>
      <w:r>
        <w:rPr>
          <w:sz w:val="24"/>
        </w:rPr>
        <w:t>old</w:t>
      </w:r>
      <w:r>
        <w:rPr>
          <w:spacing w:val="-3"/>
          <w:sz w:val="24"/>
        </w:rPr>
        <w:t> </w:t>
      </w:r>
      <w:r>
        <w:rPr>
          <w:sz w:val="24"/>
        </w:rPr>
        <w:t>authority</w:t>
      </w:r>
      <w:r>
        <w:rPr>
          <w:spacing w:val="-3"/>
          <w:sz w:val="24"/>
        </w:rPr>
        <w:t> </w:t>
      </w:r>
      <w:r>
        <w:rPr>
          <w:sz w:val="24"/>
        </w:rPr>
        <w:t>should</w:t>
      </w:r>
      <w:r>
        <w:rPr>
          <w:spacing w:val="-3"/>
          <w:sz w:val="24"/>
        </w:rPr>
        <w:t> </w:t>
      </w:r>
      <w:r>
        <w:rPr>
          <w:sz w:val="24"/>
        </w:rPr>
        <w:t>send</w:t>
      </w:r>
      <w:r>
        <w:rPr>
          <w:spacing w:val="-3"/>
          <w:sz w:val="24"/>
        </w:rPr>
        <w:t> </w:t>
      </w:r>
      <w:r>
        <w:rPr>
          <w:sz w:val="24"/>
        </w:rPr>
        <w:t>a</w:t>
      </w:r>
      <w:r>
        <w:rPr>
          <w:spacing w:val="-3"/>
          <w:sz w:val="24"/>
        </w:rPr>
        <w:t> </w:t>
      </w:r>
      <w:r>
        <w:rPr>
          <w:sz w:val="24"/>
        </w:rPr>
        <w:t>copy</w:t>
      </w:r>
      <w:r>
        <w:rPr>
          <w:spacing w:val="-3"/>
          <w:sz w:val="24"/>
        </w:rPr>
        <w:t> </w:t>
      </w:r>
      <w:r>
        <w:rPr>
          <w:sz w:val="24"/>
        </w:rPr>
        <w:t>of</w:t>
      </w:r>
      <w:r>
        <w:rPr>
          <w:spacing w:val="-2"/>
          <w:sz w:val="24"/>
        </w:rPr>
        <w:t> </w:t>
      </w:r>
      <w:r>
        <w:rPr>
          <w:sz w:val="24"/>
        </w:rPr>
        <w:t>the</w:t>
      </w:r>
      <w:r>
        <w:rPr>
          <w:spacing w:val="-4"/>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4"/>
          <w:sz w:val="24"/>
        </w:rPr>
        <w:t> </w:t>
      </w:r>
      <w:r>
        <w:rPr>
          <w:sz w:val="24"/>
        </w:rPr>
        <w:t>EHC plan to the new authority or board, although there will be no obligation on the new authority or board to continue to maintain it.</w:t>
      </w:r>
    </w:p>
    <w:p>
      <w:pPr>
        <w:spacing w:after="0" w:line="288" w:lineRule="auto"/>
        <w:jc w:val="left"/>
        <w:rPr>
          <w:sz w:val="24"/>
        </w:rPr>
        <w:sectPr>
          <w:pgSz w:w="11910" w:h="16840"/>
          <w:pgMar w:header="0" w:footer="1055" w:top="1340" w:bottom="1240" w:left="480" w:right="720"/>
        </w:sectPr>
      </w:pPr>
    </w:p>
    <w:p>
      <w:pPr>
        <w:pStyle w:val="Heading2"/>
        <w:spacing w:before="60"/>
      </w:pPr>
      <w:bookmarkStart w:name="Reviewing an EHC plan" w:id="512"/>
      <w:bookmarkEnd w:id="512"/>
      <w:r>
        <w:rPr>
          <w:b w:val="0"/>
        </w:rPr>
      </w:r>
      <w:bookmarkStart w:name="_bookmark217" w:id="513"/>
      <w:bookmarkEnd w:id="513"/>
      <w:r>
        <w:rPr>
          <w:b w:val="0"/>
        </w:rPr>
      </w:r>
      <w:r>
        <w:rPr>
          <w:color w:val="1F497D"/>
        </w:rPr>
        <w:t>Reviewing</w:t>
      </w:r>
      <w:r>
        <w:rPr>
          <w:color w:val="1F497D"/>
          <w:spacing w:val="-4"/>
        </w:rPr>
        <w:t> </w:t>
      </w:r>
      <w:r>
        <w:rPr>
          <w:color w:val="1F497D"/>
        </w:rPr>
        <w:t>an</w:t>
      </w:r>
      <w:r>
        <w:rPr>
          <w:color w:val="1F497D"/>
          <w:spacing w:val="-3"/>
        </w:rPr>
        <w:t> </w:t>
      </w:r>
      <w:r>
        <w:rPr>
          <w:color w:val="1F497D"/>
        </w:rPr>
        <w:t>EHC</w:t>
      </w:r>
      <w:r>
        <w:rPr>
          <w:color w:val="1F497D"/>
          <w:spacing w:val="-2"/>
        </w:rPr>
        <w:t> </w:t>
      </w:r>
      <w:r>
        <w:rPr>
          <w:color w:val="1F497D"/>
          <w:spacing w:val="-4"/>
        </w:rPr>
        <w:t>plan</w:t>
      </w:r>
    </w:p>
    <w:p>
      <w:pPr>
        <w:spacing w:line="288" w:lineRule="auto" w:before="120"/>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44</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2, 18, 19, 20, and 21 of the SEND Regulations 2014</w:t>
      </w:r>
    </w:p>
    <w:p>
      <w:pPr>
        <w:pStyle w:val="ListParagraph"/>
        <w:numPr>
          <w:ilvl w:val="1"/>
          <w:numId w:val="13"/>
        </w:numPr>
        <w:tabs>
          <w:tab w:pos="954" w:val="left" w:leader="none"/>
          <w:tab w:pos="959" w:val="left" w:leader="none"/>
        </w:tabs>
        <w:spacing w:line="288" w:lineRule="auto" w:before="239" w:after="0"/>
        <w:ind w:left="959" w:right="793" w:hanging="710"/>
        <w:jc w:val="left"/>
        <w:rPr>
          <w:sz w:val="24"/>
        </w:rPr>
      </w:pPr>
      <w:r>
        <w:rPr>
          <w:sz w:val="24"/>
        </w:rPr>
        <w:t>EHC plans should be used to actively monitor children and young people’s progress towards their outcomes and longer term aspirations. They </w:t>
      </w:r>
      <w:r>
        <w:rPr>
          <w:b/>
          <w:sz w:val="24"/>
        </w:rPr>
        <w:t>must </w:t>
      </w:r>
      <w:r>
        <w:rPr>
          <w:sz w:val="24"/>
        </w:rPr>
        <w:t>be reviewed by the local authority as a minimum every 12 months. Reviews </w:t>
      </w:r>
      <w:r>
        <w:rPr>
          <w:b/>
          <w:sz w:val="24"/>
        </w:rPr>
        <w:t>must </w:t>
      </w:r>
      <w:r>
        <w:rPr>
          <w:sz w:val="24"/>
        </w:rPr>
        <w:t>focus on the child or young</w:t>
      </w:r>
      <w:r>
        <w:rPr>
          <w:spacing w:val="-3"/>
          <w:sz w:val="24"/>
        </w:rPr>
        <w:t> </w:t>
      </w:r>
      <w:r>
        <w:rPr>
          <w:sz w:val="24"/>
        </w:rPr>
        <w:t>person’s</w:t>
      </w:r>
      <w:r>
        <w:rPr>
          <w:spacing w:val="-3"/>
          <w:sz w:val="24"/>
        </w:rPr>
        <w:t> </w:t>
      </w:r>
      <w:r>
        <w:rPr>
          <w:sz w:val="24"/>
        </w:rPr>
        <w:t>progress</w:t>
      </w:r>
      <w:r>
        <w:rPr>
          <w:spacing w:val="-3"/>
          <w:sz w:val="24"/>
        </w:rPr>
        <w:t> </w:t>
      </w:r>
      <w:r>
        <w:rPr>
          <w:sz w:val="24"/>
        </w:rPr>
        <w:t>towards</w:t>
      </w:r>
      <w:r>
        <w:rPr>
          <w:spacing w:val="-4"/>
          <w:sz w:val="24"/>
        </w:rPr>
        <w:t> </w:t>
      </w:r>
      <w:r>
        <w:rPr>
          <w:sz w:val="24"/>
        </w:rPr>
        <w:t>achieving</w:t>
      </w:r>
      <w:r>
        <w:rPr>
          <w:spacing w:val="-3"/>
          <w:sz w:val="24"/>
        </w:rPr>
        <w:t> </w:t>
      </w:r>
      <w:r>
        <w:rPr>
          <w:sz w:val="24"/>
        </w:rPr>
        <w:t>the</w:t>
      </w:r>
      <w:r>
        <w:rPr>
          <w:spacing w:val="-3"/>
          <w:sz w:val="24"/>
        </w:rPr>
        <w:t> </w:t>
      </w:r>
      <w:r>
        <w:rPr>
          <w:sz w:val="24"/>
        </w:rPr>
        <w:t>outcomes</w:t>
      </w:r>
      <w:r>
        <w:rPr>
          <w:spacing w:val="-3"/>
          <w:sz w:val="24"/>
        </w:rPr>
        <w:t> </w:t>
      </w:r>
      <w:r>
        <w:rPr>
          <w:sz w:val="24"/>
        </w:rPr>
        <w:t>specified</w:t>
      </w:r>
      <w:r>
        <w:rPr>
          <w:spacing w:val="-3"/>
          <w:sz w:val="24"/>
        </w:rPr>
        <w:t> </w:t>
      </w:r>
      <w:r>
        <w:rPr>
          <w:sz w:val="24"/>
        </w:rPr>
        <w:t>in</w:t>
      </w:r>
      <w:r>
        <w:rPr>
          <w:spacing w:val="-3"/>
          <w:sz w:val="24"/>
        </w:rPr>
        <w:t> </w:t>
      </w:r>
      <w:r>
        <w:rPr>
          <w:sz w:val="24"/>
        </w:rPr>
        <w:t>the</w:t>
      </w:r>
      <w:r>
        <w:rPr>
          <w:spacing w:val="-3"/>
          <w:sz w:val="24"/>
        </w:rPr>
        <w:t> </w:t>
      </w:r>
      <w:r>
        <w:rPr>
          <w:sz w:val="24"/>
        </w:rPr>
        <w:t>EHC</w:t>
      </w:r>
      <w:r>
        <w:rPr>
          <w:spacing w:val="-3"/>
          <w:sz w:val="24"/>
        </w:rPr>
        <w:t> </w:t>
      </w:r>
      <w:r>
        <w:rPr>
          <w:sz w:val="24"/>
        </w:rPr>
        <w:t>plan. The review </w:t>
      </w:r>
      <w:r>
        <w:rPr>
          <w:b/>
          <w:sz w:val="24"/>
        </w:rPr>
        <w:t>must </w:t>
      </w:r>
      <w:r>
        <w:rPr>
          <w:sz w:val="24"/>
        </w:rPr>
        <w:t>also consider whether these outcomes and supporting targets remain appropriate.</w:t>
      </w:r>
    </w:p>
    <w:p>
      <w:pPr>
        <w:pStyle w:val="ListParagraph"/>
        <w:numPr>
          <w:ilvl w:val="1"/>
          <w:numId w:val="13"/>
        </w:numPr>
        <w:tabs>
          <w:tab w:pos="955" w:val="left" w:leader="none"/>
        </w:tabs>
        <w:spacing w:line="240" w:lineRule="auto" w:before="239" w:after="0"/>
        <w:ind w:left="955" w:right="0" w:hanging="705"/>
        <w:jc w:val="left"/>
        <w:rPr>
          <w:sz w:val="24"/>
        </w:rPr>
      </w:pPr>
      <w:r>
        <w:rPr>
          <w:sz w:val="24"/>
        </w:rPr>
        <w:t>Reviews</w:t>
      </w:r>
      <w:r>
        <w:rPr>
          <w:spacing w:val="-4"/>
          <w:sz w:val="24"/>
        </w:rPr>
        <w:t> </w:t>
      </w:r>
      <w:r>
        <w:rPr>
          <w:sz w:val="24"/>
        </w:rPr>
        <w:t>should</w:t>
      </w:r>
      <w:r>
        <w:rPr>
          <w:spacing w:val="-3"/>
          <w:sz w:val="24"/>
        </w:rPr>
        <w:t> </w:t>
      </w:r>
      <w:r>
        <w:rPr>
          <w:spacing w:val="-2"/>
          <w:sz w:val="24"/>
        </w:rPr>
        <w:t>also:</w:t>
      </w:r>
    </w:p>
    <w:p>
      <w:pPr>
        <w:pStyle w:val="BodyText"/>
        <w:spacing w:before="19"/>
        <w:ind w:left="0" w:firstLine="0"/>
      </w:pPr>
    </w:p>
    <w:p>
      <w:pPr>
        <w:pStyle w:val="ListParagraph"/>
        <w:numPr>
          <w:ilvl w:val="2"/>
          <w:numId w:val="13"/>
        </w:numPr>
        <w:tabs>
          <w:tab w:pos="1952" w:val="left" w:leader="none"/>
        </w:tabs>
        <w:spacing w:line="285" w:lineRule="auto" w:before="1" w:after="0"/>
        <w:ind w:left="1952" w:right="1627" w:hanging="425"/>
        <w:jc w:val="both"/>
        <w:rPr>
          <w:sz w:val="24"/>
        </w:rPr>
      </w:pPr>
      <w:r>
        <w:rPr>
          <w:sz w:val="24"/>
        </w:rPr>
        <w:t>gather</w:t>
      </w:r>
      <w:r>
        <w:rPr>
          <w:spacing w:val="-2"/>
          <w:sz w:val="24"/>
        </w:rPr>
        <w:t> </w:t>
      </w:r>
      <w:r>
        <w:rPr>
          <w:sz w:val="24"/>
        </w:rPr>
        <w:t>and</w:t>
      </w:r>
      <w:r>
        <w:rPr>
          <w:spacing w:val="-3"/>
          <w:sz w:val="24"/>
        </w:rPr>
        <w:t> </w:t>
      </w:r>
      <w:r>
        <w:rPr>
          <w:sz w:val="24"/>
        </w:rPr>
        <w:t>assess</w:t>
      </w:r>
      <w:r>
        <w:rPr>
          <w:spacing w:val="-3"/>
          <w:sz w:val="24"/>
        </w:rPr>
        <w:t> </w:t>
      </w:r>
      <w:r>
        <w:rPr>
          <w:sz w:val="24"/>
        </w:rPr>
        <w:t>information</w:t>
      </w:r>
      <w:r>
        <w:rPr>
          <w:spacing w:val="-3"/>
          <w:sz w:val="24"/>
        </w:rPr>
        <w:t> </w:t>
      </w:r>
      <w:r>
        <w:rPr>
          <w:sz w:val="24"/>
        </w:rPr>
        <w:t>so</w:t>
      </w:r>
      <w:r>
        <w:rPr>
          <w:spacing w:val="-4"/>
          <w:sz w:val="24"/>
        </w:rPr>
        <w:t> </w:t>
      </w:r>
      <w:r>
        <w:rPr>
          <w:sz w:val="24"/>
        </w:rPr>
        <w:t>that</w:t>
      </w:r>
      <w:r>
        <w:rPr>
          <w:spacing w:val="-2"/>
          <w:sz w:val="24"/>
        </w:rPr>
        <w:t> </w:t>
      </w:r>
      <w:r>
        <w:rPr>
          <w:sz w:val="24"/>
        </w:rPr>
        <w:t>it</w:t>
      </w:r>
      <w:r>
        <w:rPr>
          <w:spacing w:val="-2"/>
          <w:sz w:val="24"/>
        </w:rPr>
        <w:t> </w:t>
      </w:r>
      <w:r>
        <w:rPr>
          <w:sz w:val="24"/>
        </w:rPr>
        <w:t>can</w:t>
      </w:r>
      <w:r>
        <w:rPr>
          <w:spacing w:val="-4"/>
          <w:sz w:val="24"/>
        </w:rPr>
        <w:t> </w:t>
      </w:r>
      <w:r>
        <w:rPr>
          <w:sz w:val="24"/>
        </w:rPr>
        <w:t>be</w:t>
      </w:r>
      <w:r>
        <w:rPr>
          <w:spacing w:val="-3"/>
          <w:sz w:val="24"/>
        </w:rPr>
        <w:t> </w:t>
      </w:r>
      <w:r>
        <w:rPr>
          <w:sz w:val="24"/>
        </w:rPr>
        <w:t>used</w:t>
      </w:r>
      <w:r>
        <w:rPr>
          <w:spacing w:val="-3"/>
          <w:sz w:val="24"/>
        </w:rPr>
        <w:t> </w:t>
      </w:r>
      <w:r>
        <w:rPr>
          <w:sz w:val="24"/>
        </w:rPr>
        <w:t>by</w:t>
      </w:r>
      <w:r>
        <w:rPr>
          <w:spacing w:val="-3"/>
          <w:sz w:val="24"/>
        </w:rPr>
        <w:t> </w:t>
      </w:r>
      <w:r>
        <w:rPr>
          <w:sz w:val="24"/>
        </w:rPr>
        <w:t>early</w:t>
      </w:r>
      <w:r>
        <w:rPr>
          <w:spacing w:val="-3"/>
          <w:sz w:val="24"/>
        </w:rPr>
        <w:t> </w:t>
      </w:r>
      <w:r>
        <w:rPr>
          <w:sz w:val="24"/>
        </w:rPr>
        <w:t>years settings, schools or colleges to support the child or young person’s progress and their access to teaching and learning</w:t>
      </w:r>
    </w:p>
    <w:p>
      <w:pPr>
        <w:pStyle w:val="ListParagraph"/>
        <w:numPr>
          <w:ilvl w:val="2"/>
          <w:numId w:val="13"/>
        </w:numPr>
        <w:tabs>
          <w:tab w:pos="1952" w:val="left" w:leader="none"/>
        </w:tabs>
        <w:spacing w:line="285" w:lineRule="auto" w:before="243" w:after="0"/>
        <w:ind w:left="1952" w:right="746" w:hanging="425"/>
        <w:jc w:val="left"/>
        <w:rPr>
          <w:sz w:val="24"/>
        </w:rPr>
      </w:pPr>
      <w:r>
        <w:rPr>
          <w:sz w:val="24"/>
        </w:rPr>
        <w:t>review</w:t>
      </w:r>
      <w:r>
        <w:rPr>
          <w:spacing w:val="-4"/>
          <w:sz w:val="24"/>
        </w:rPr>
        <w:t> </w:t>
      </w:r>
      <w:r>
        <w:rPr>
          <w:sz w:val="24"/>
        </w:rPr>
        <w:t>the</w:t>
      </w:r>
      <w:r>
        <w:rPr>
          <w:spacing w:val="-4"/>
          <w:sz w:val="24"/>
        </w:rPr>
        <w:t> </w:t>
      </w:r>
      <w:r>
        <w:rPr>
          <w:sz w:val="24"/>
        </w:rPr>
        <w:t>special</w:t>
      </w:r>
      <w:r>
        <w:rPr>
          <w:spacing w:val="-4"/>
          <w:sz w:val="24"/>
        </w:rPr>
        <w:t> </w:t>
      </w:r>
      <w:r>
        <w:rPr>
          <w:sz w:val="24"/>
        </w:rPr>
        <w:t>educational</w:t>
      </w:r>
      <w:r>
        <w:rPr>
          <w:spacing w:val="-5"/>
          <w:sz w:val="24"/>
        </w:rPr>
        <w:t> </w:t>
      </w:r>
      <w:r>
        <w:rPr>
          <w:sz w:val="24"/>
        </w:rPr>
        <w:t>provision</w:t>
      </w:r>
      <w:r>
        <w:rPr>
          <w:spacing w:val="-4"/>
          <w:sz w:val="24"/>
        </w:rPr>
        <w:t> </w:t>
      </w:r>
      <w:r>
        <w:rPr>
          <w:sz w:val="24"/>
        </w:rPr>
        <w:t>made</w:t>
      </w:r>
      <w:r>
        <w:rPr>
          <w:spacing w:val="-4"/>
          <w:sz w:val="24"/>
        </w:rPr>
        <w:t> </w:t>
      </w:r>
      <w:r>
        <w:rPr>
          <w:sz w:val="24"/>
        </w:rPr>
        <w:t>for</w:t>
      </w:r>
      <w:r>
        <w:rPr>
          <w:spacing w:val="-3"/>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 to ensure it is being effective in ensuring access to teaching and learning and good progress</w:t>
      </w:r>
    </w:p>
    <w:p>
      <w:pPr>
        <w:pStyle w:val="ListParagraph"/>
        <w:numPr>
          <w:ilvl w:val="2"/>
          <w:numId w:val="13"/>
        </w:numPr>
        <w:tabs>
          <w:tab w:pos="1952" w:val="left" w:leader="none"/>
        </w:tabs>
        <w:spacing w:line="283" w:lineRule="auto" w:before="243" w:after="0"/>
        <w:ind w:left="1952" w:right="920" w:hanging="425"/>
        <w:jc w:val="left"/>
        <w:rPr>
          <w:sz w:val="24"/>
        </w:rPr>
      </w:pPr>
      <w:r>
        <w:rPr>
          <w:sz w:val="24"/>
        </w:rPr>
        <w:t>review the health and social care provision made for the child or young person</w:t>
      </w:r>
      <w:r>
        <w:rPr>
          <w:spacing w:val="-4"/>
          <w:sz w:val="24"/>
        </w:rPr>
        <w:t> </w:t>
      </w:r>
      <w:r>
        <w:rPr>
          <w:sz w:val="24"/>
        </w:rPr>
        <w:t>and</w:t>
      </w:r>
      <w:r>
        <w:rPr>
          <w:spacing w:val="-3"/>
          <w:sz w:val="24"/>
        </w:rPr>
        <w:t> </w:t>
      </w:r>
      <w:r>
        <w:rPr>
          <w:sz w:val="24"/>
        </w:rPr>
        <w:t>its</w:t>
      </w:r>
      <w:r>
        <w:rPr>
          <w:spacing w:val="-4"/>
          <w:sz w:val="24"/>
        </w:rPr>
        <w:t> </w:t>
      </w:r>
      <w:r>
        <w:rPr>
          <w:sz w:val="24"/>
        </w:rPr>
        <w:t>effectiveness</w:t>
      </w:r>
      <w:r>
        <w:rPr>
          <w:spacing w:val="-4"/>
          <w:sz w:val="24"/>
        </w:rPr>
        <w:t> </w:t>
      </w:r>
      <w:r>
        <w:rPr>
          <w:sz w:val="24"/>
        </w:rPr>
        <w:t>in</w:t>
      </w:r>
      <w:r>
        <w:rPr>
          <w:spacing w:val="-4"/>
          <w:sz w:val="24"/>
        </w:rPr>
        <w:t> </w:t>
      </w:r>
      <w:r>
        <w:rPr>
          <w:sz w:val="24"/>
        </w:rPr>
        <w:t>ensuring</w:t>
      </w:r>
      <w:r>
        <w:rPr>
          <w:spacing w:val="-4"/>
          <w:sz w:val="24"/>
        </w:rPr>
        <w:t> </w:t>
      </w:r>
      <w:r>
        <w:rPr>
          <w:sz w:val="24"/>
        </w:rPr>
        <w:t>good</w:t>
      </w:r>
      <w:r>
        <w:rPr>
          <w:spacing w:val="-4"/>
          <w:sz w:val="24"/>
        </w:rPr>
        <w:t> </w:t>
      </w:r>
      <w:r>
        <w:rPr>
          <w:sz w:val="24"/>
        </w:rPr>
        <w:t>progress</w:t>
      </w:r>
      <w:r>
        <w:rPr>
          <w:spacing w:val="-5"/>
          <w:sz w:val="24"/>
        </w:rPr>
        <w:t> </w:t>
      </w:r>
      <w:r>
        <w:rPr>
          <w:sz w:val="24"/>
        </w:rPr>
        <w:t>towards</w:t>
      </w:r>
      <w:r>
        <w:rPr>
          <w:spacing w:val="-4"/>
          <w:sz w:val="24"/>
        </w:rPr>
        <w:t> </w:t>
      </w:r>
      <w:r>
        <w:rPr>
          <w:sz w:val="24"/>
        </w:rPr>
        <w:t>outcomes</w:t>
      </w:r>
    </w:p>
    <w:p>
      <w:pPr>
        <w:pStyle w:val="ListParagraph"/>
        <w:numPr>
          <w:ilvl w:val="2"/>
          <w:numId w:val="13"/>
        </w:numPr>
        <w:tabs>
          <w:tab w:pos="1952" w:val="left" w:leader="none"/>
        </w:tabs>
        <w:spacing w:line="285" w:lineRule="auto" w:before="246" w:after="0"/>
        <w:ind w:left="1952" w:right="785" w:hanging="425"/>
        <w:jc w:val="left"/>
        <w:rPr>
          <w:sz w:val="24"/>
        </w:rPr>
      </w:pPr>
      <w:r>
        <w:rPr>
          <w:sz w:val="24"/>
        </w:rPr>
        <w:t>consider the continuing appropriateness of the EHC plan in the light of the child or young person’s progress during the previous year or changed circumstances</w:t>
      </w:r>
      <w:r>
        <w:rPr>
          <w:spacing w:val="-4"/>
          <w:sz w:val="24"/>
        </w:rPr>
        <w:t> </w:t>
      </w:r>
      <w:r>
        <w:rPr>
          <w:sz w:val="24"/>
        </w:rPr>
        <w:t>and</w:t>
      </w:r>
      <w:r>
        <w:rPr>
          <w:spacing w:val="-4"/>
          <w:sz w:val="24"/>
        </w:rPr>
        <w:t> </w:t>
      </w:r>
      <w:r>
        <w:rPr>
          <w:sz w:val="24"/>
        </w:rPr>
        <w:t>whether</w:t>
      </w:r>
      <w:r>
        <w:rPr>
          <w:spacing w:val="-3"/>
          <w:sz w:val="24"/>
        </w:rPr>
        <w:t> </w:t>
      </w:r>
      <w:r>
        <w:rPr>
          <w:sz w:val="24"/>
        </w:rPr>
        <w:t>changes</w:t>
      </w:r>
      <w:r>
        <w:rPr>
          <w:spacing w:val="-4"/>
          <w:sz w:val="24"/>
        </w:rPr>
        <w:t> </w:t>
      </w:r>
      <w:r>
        <w:rPr>
          <w:sz w:val="24"/>
        </w:rPr>
        <w:t>are</w:t>
      </w:r>
      <w:r>
        <w:rPr>
          <w:spacing w:val="-4"/>
          <w:sz w:val="24"/>
        </w:rPr>
        <w:t> </w:t>
      </w:r>
      <w:r>
        <w:rPr>
          <w:sz w:val="24"/>
        </w:rPr>
        <w:t>required</w:t>
      </w:r>
      <w:r>
        <w:rPr>
          <w:spacing w:val="-4"/>
          <w:sz w:val="24"/>
        </w:rPr>
        <w:t> </w:t>
      </w:r>
      <w:r>
        <w:rPr>
          <w:sz w:val="24"/>
        </w:rPr>
        <w:t>including</w:t>
      </w:r>
      <w:r>
        <w:rPr>
          <w:spacing w:val="-4"/>
          <w:sz w:val="24"/>
        </w:rPr>
        <w:t> </w:t>
      </w:r>
      <w:r>
        <w:rPr>
          <w:sz w:val="24"/>
        </w:rPr>
        <w:t>any</w:t>
      </w:r>
      <w:r>
        <w:rPr>
          <w:spacing w:val="-4"/>
          <w:sz w:val="24"/>
        </w:rPr>
        <w:t> </w:t>
      </w:r>
      <w:r>
        <w:rPr>
          <w:sz w:val="24"/>
        </w:rPr>
        <w:t>changes</w:t>
      </w:r>
      <w:r>
        <w:rPr>
          <w:spacing w:val="-4"/>
          <w:sz w:val="24"/>
        </w:rPr>
        <w:t> </w:t>
      </w:r>
      <w:r>
        <w:rPr>
          <w:sz w:val="24"/>
        </w:rPr>
        <w:t>to outcomes, enhanced provision, change of educational establishment or whether the EHC plan should be discontinued</w:t>
      </w:r>
    </w:p>
    <w:p>
      <w:pPr>
        <w:pStyle w:val="ListParagraph"/>
        <w:numPr>
          <w:ilvl w:val="2"/>
          <w:numId w:val="13"/>
        </w:numPr>
        <w:tabs>
          <w:tab w:pos="1952" w:val="left" w:leader="none"/>
        </w:tabs>
        <w:spacing w:line="283" w:lineRule="auto" w:before="248" w:after="0"/>
        <w:ind w:left="1952" w:right="999" w:hanging="425"/>
        <w:jc w:val="left"/>
        <w:rPr>
          <w:sz w:val="24"/>
        </w:rPr>
      </w:pPr>
      <w:r>
        <w:rPr>
          <w:sz w:val="24"/>
        </w:rPr>
        <w:t>set</w:t>
      </w:r>
      <w:r>
        <w:rPr>
          <w:spacing w:val="-3"/>
          <w:sz w:val="24"/>
        </w:rPr>
        <w:t> </w:t>
      </w:r>
      <w:r>
        <w:rPr>
          <w:sz w:val="24"/>
        </w:rPr>
        <w:t>new</w:t>
      </w:r>
      <w:r>
        <w:rPr>
          <w:spacing w:val="-4"/>
          <w:sz w:val="24"/>
        </w:rPr>
        <w:t> </w:t>
      </w:r>
      <w:r>
        <w:rPr>
          <w:sz w:val="24"/>
        </w:rPr>
        <w:t>interim</w:t>
      </w:r>
      <w:r>
        <w:rPr>
          <w:spacing w:val="-3"/>
          <w:sz w:val="24"/>
        </w:rPr>
        <w:t> </w:t>
      </w:r>
      <w:r>
        <w:rPr>
          <w:sz w:val="24"/>
        </w:rPr>
        <w:t>targets</w:t>
      </w:r>
      <w:r>
        <w:rPr>
          <w:spacing w:val="-4"/>
          <w:sz w:val="24"/>
        </w:rPr>
        <w:t> </w:t>
      </w:r>
      <w:r>
        <w:rPr>
          <w:sz w:val="24"/>
        </w:rPr>
        <w:t>for</w:t>
      </w:r>
      <w:r>
        <w:rPr>
          <w:spacing w:val="-5"/>
          <w:sz w:val="24"/>
        </w:rPr>
        <w:t> </w:t>
      </w:r>
      <w:r>
        <w:rPr>
          <w:sz w:val="24"/>
        </w:rPr>
        <w:t>the</w:t>
      </w:r>
      <w:r>
        <w:rPr>
          <w:spacing w:val="-4"/>
          <w:sz w:val="24"/>
        </w:rPr>
        <w:t> </w:t>
      </w:r>
      <w:r>
        <w:rPr>
          <w:sz w:val="24"/>
        </w:rPr>
        <w:t>coming</w:t>
      </w:r>
      <w:r>
        <w:rPr>
          <w:spacing w:val="-4"/>
          <w:sz w:val="24"/>
        </w:rPr>
        <w:t> </w:t>
      </w:r>
      <w:r>
        <w:rPr>
          <w:sz w:val="24"/>
        </w:rPr>
        <w:t>year</w:t>
      </w:r>
      <w:r>
        <w:rPr>
          <w:spacing w:val="-3"/>
          <w:sz w:val="24"/>
        </w:rPr>
        <w:t> </w:t>
      </w:r>
      <w:r>
        <w:rPr>
          <w:sz w:val="24"/>
        </w:rPr>
        <w:t>and</w:t>
      </w:r>
      <w:r>
        <w:rPr>
          <w:spacing w:val="-4"/>
          <w:sz w:val="24"/>
        </w:rPr>
        <w:t> </w:t>
      </w:r>
      <w:r>
        <w:rPr>
          <w:sz w:val="24"/>
        </w:rPr>
        <w:t>where</w:t>
      </w:r>
      <w:r>
        <w:rPr>
          <w:spacing w:val="-3"/>
          <w:sz w:val="24"/>
        </w:rPr>
        <w:t> </w:t>
      </w:r>
      <w:r>
        <w:rPr>
          <w:sz w:val="24"/>
        </w:rPr>
        <w:t>appropriate,</w:t>
      </w:r>
      <w:r>
        <w:rPr>
          <w:spacing w:val="-3"/>
          <w:sz w:val="24"/>
        </w:rPr>
        <w:t> </w:t>
      </w:r>
      <w:r>
        <w:rPr>
          <w:sz w:val="24"/>
        </w:rPr>
        <w:t>agree new outcomes</w:t>
      </w:r>
    </w:p>
    <w:p>
      <w:pPr>
        <w:pStyle w:val="ListParagraph"/>
        <w:numPr>
          <w:ilvl w:val="2"/>
          <w:numId w:val="13"/>
        </w:numPr>
        <w:tabs>
          <w:tab w:pos="1952" w:val="left" w:leader="none"/>
        </w:tabs>
        <w:spacing w:line="283" w:lineRule="auto" w:before="246" w:after="0"/>
        <w:ind w:left="1952" w:right="804" w:hanging="425"/>
        <w:jc w:val="left"/>
        <w:rPr>
          <w:sz w:val="24"/>
        </w:rPr>
      </w:pPr>
      <w:r>
        <w:rPr>
          <w:sz w:val="24"/>
        </w:rPr>
        <w:t>review</w:t>
      </w:r>
      <w:r>
        <w:rPr>
          <w:spacing w:val="-4"/>
          <w:sz w:val="24"/>
        </w:rPr>
        <w:t> </w:t>
      </w:r>
      <w:r>
        <w:rPr>
          <w:sz w:val="24"/>
        </w:rPr>
        <w:t>any</w:t>
      </w:r>
      <w:r>
        <w:rPr>
          <w:spacing w:val="-4"/>
          <w:sz w:val="24"/>
        </w:rPr>
        <w:t> </w:t>
      </w:r>
      <w:r>
        <w:rPr>
          <w:sz w:val="24"/>
        </w:rPr>
        <w:t>interim</w:t>
      </w:r>
      <w:r>
        <w:rPr>
          <w:spacing w:val="-3"/>
          <w:sz w:val="24"/>
        </w:rPr>
        <w:t> </w:t>
      </w:r>
      <w:r>
        <w:rPr>
          <w:sz w:val="24"/>
        </w:rPr>
        <w:t>targets</w:t>
      </w:r>
      <w:r>
        <w:rPr>
          <w:spacing w:val="-4"/>
          <w:sz w:val="24"/>
        </w:rPr>
        <w:t> </w:t>
      </w:r>
      <w:r>
        <w:rPr>
          <w:sz w:val="24"/>
        </w:rPr>
        <w:t>set</w:t>
      </w:r>
      <w:r>
        <w:rPr>
          <w:spacing w:val="-3"/>
          <w:sz w:val="24"/>
        </w:rPr>
        <w:t> </w:t>
      </w:r>
      <w:r>
        <w:rPr>
          <w:sz w:val="24"/>
        </w:rPr>
        <w:t>by</w:t>
      </w:r>
      <w:r>
        <w:rPr>
          <w:spacing w:val="-5"/>
          <w:sz w:val="24"/>
        </w:rPr>
        <w:t> </w:t>
      </w:r>
      <w:r>
        <w:rPr>
          <w:sz w:val="24"/>
        </w:rPr>
        <w:t>the</w:t>
      </w:r>
      <w:r>
        <w:rPr>
          <w:spacing w:val="-4"/>
          <w:sz w:val="24"/>
        </w:rPr>
        <w:t> </w:t>
      </w:r>
      <w:r>
        <w:rPr>
          <w:sz w:val="24"/>
        </w:rPr>
        <w:t>early</w:t>
      </w:r>
      <w:r>
        <w:rPr>
          <w:spacing w:val="-4"/>
          <w:sz w:val="24"/>
        </w:rPr>
        <w:t> </w:t>
      </w:r>
      <w:r>
        <w:rPr>
          <w:sz w:val="24"/>
        </w:rPr>
        <w:t>years</w:t>
      </w:r>
      <w:r>
        <w:rPr>
          <w:spacing w:val="-4"/>
          <w:sz w:val="24"/>
        </w:rPr>
        <w:t> </w:t>
      </w:r>
      <w:r>
        <w:rPr>
          <w:sz w:val="24"/>
        </w:rPr>
        <w:t>provider,</w:t>
      </w:r>
      <w:r>
        <w:rPr>
          <w:spacing w:val="-3"/>
          <w:sz w:val="24"/>
        </w:rPr>
        <w:t> </w:t>
      </w:r>
      <w:r>
        <w:rPr>
          <w:sz w:val="24"/>
        </w:rPr>
        <w:t>school</w:t>
      </w:r>
      <w:r>
        <w:rPr>
          <w:spacing w:val="-4"/>
          <w:sz w:val="24"/>
        </w:rPr>
        <w:t> </w:t>
      </w:r>
      <w:r>
        <w:rPr>
          <w:sz w:val="24"/>
        </w:rPr>
        <w:t>or</w:t>
      </w:r>
      <w:r>
        <w:rPr>
          <w:spacing w:val="-5"/>
          <w:sz w:val="24"/>
        </w:rPr>
        <w:t> </w:t>
      </w:r>
      <w:r>
        <w:rPr>
          <w:sz w:val="24"/>
        </w:rPr>
        <w:t>college or other education provider</w:t>
      </w:r>
    </w:p>
    <w:p>
      <w:pPr>
        <w:pStyle w:val="ListParagraph"/>
        <w:numPr>
          <w:ilvl w:val="1"/>
          <w:numId w:val="13"/>
        </w:numPr>
        <w:tabs>
          <w:tab w:pos="955" w:val="left" w:leader="none"/>
          <w:tab w:pos="960" w:val="left" w:leader="none"/>
        </w:tabs>
        <w:spacing w:line="288" w:lineRule="auto" w:before="246" w:after="0"/>
        <w:ind w:left="960" w:right="913" w:hanging="710"/>
        <w:jc w:val="left"/>
        <w:rPr>
          <w:sz w:val="24"/>
        </w:rPr>
      </w:pPr>
      <w:r>
        <w:rPr>
          <w:sz w:val="24"/>
        </w:rPr>
        <w:t>Reviews </w:t>
      </w:r>
      <w:r>
        <w:rPr>
          <w:b/>
          <w:sz w:val="24"/>
        </w:rPr>
        <w:t>must </w:t>
      </w:r>
      <w:r>
        <w:rPr>
          <w:sz w:val="24"/>
        </w:rPr>
        <w:t>be undertaken in partnership with the child and their parent or the young</w:t>
      </w:r>
      <w:r>
        <w:rPr>
          <w:spacing w:val="-4"/>
          <w:sz w:val="24"/>
        </w:rPr>
        <w:t> </w:t>
      </w:r>
      <w:r>
        <w:rPr>
          <w:sz w:val="24"/>
        </w:rPr>
        <w:t>person,</w:t>
      </w:r>
      <w:r>
        <w:rPr>
          <w:spacing w:val="-3"/>
          <w:sz w:val="24"/>
        </w:rPr>
        <w:t> </w:t>
      </w:r>
      <w:r>
        <w:rPr>
          <w:sz w:val="24"/>
        </w:rPr>
        <w:t>and</w:t>
      </w:r>
      <w:r>
        <w:rPr>
          <w:spacing w:val="-4"/>
          <w:sz w:val="24"/>
        </w:rPr>
        <w:t> </w:t>
      </w:r>
      <w:r>
        <w:rPr>
          <w:b/>
          <w:sz w:val="24"/>
        </w:rPr>
        <w:t>must</w:t>
      </w:r>
      <w:r>
        <w:rPr>
          <w:b/>
          <w:spacing w:val="-4"/>
          <w:sz w:val="24"/>
        </w:rPr>
        <w:t> </w:t>
      </w:r>
      <w:r>
        <w:rPr>
          <w:sz w:val="24"/>
        </w:rPr>
        <w:t>take</w:t>
      </w:r>
      <w:r>
        <w:rPr>
          <w:spacing w:val="-4"/>
          <w:sz w:val="24"/>
        </w:rPr>
        <w:t> </w:t>
      </w:r>
      <w:r>
        <w:rPr>
          <w:sz w:val="24"/>
        </w:rPr>
        <w:t>account</w:t>
      </w:r>
      <w:r>
        <w:rPr>
          <w:spacing w:val="-3"/>
          <w:sz w:val="24"/>
        </w:rPr>
        <w:t> </w:t>
      </w:r>
      <w:r>
        <w:rPr>
          <w:sz w:val="24"/>
        </w:rPr>
        <w:t>of</w:t>
      </w:r>
      <w:r>
        <w:rPr>
          <w:spacing w:val="-3"/>
          <w:sz w:val="24"/>
        </w:rPr>
        <w:t> </w:t>
      </w:r>
      <w:r>
        <w:rPr>
          <w:sz w:val="24"/>
        </w:rPr>
        <w:t>their</w:t>
      </w:r>
      <w:r>
        <w:rPr>
          <w:spacing w:val="-3"/>
          <w:sz w:val="24"/>
        </w:rPr>
        <w:t> </w:t>
      </w:r>
      <w:r>
        <w:rPr>
          <w:sz w:val="24"/>
        </w:rPr>
        <w:t>views,</w:t>
      </w:r>
      <w:r>
        <w:rPr>
          <w:spacing w:val="-3"/>
          <w:sz w:val="24"/>
        </w:rPr>
        <w:t> </w:t>
      </w:r>
      <w:r>
        <w:rPr>
          <w:sz w:val="24"/>
        </w:rPr>
        <w:t>wishes</w:t>
      </w:r>
      <w:r>
        <w:rPr>
          <w:spacing w:val="-4"/>
          <w:sz w:val="24"/>
        </w:rPr>
        <w:t> </w:t>
      </w:r>
      <w:r>
        <w:rPr>
          <w:sz w:val="24"/>
        </w:rPr>
        <w:t>and</w:t>
      </w:r>
      <w:r>
        <w:rPr>
          <w:spacing w:val="-4"/>
          <w:sz w:val="24"/>
        </w:rPr>
        <w:t> </w:t>
      </w:r>
      <w:r>
        <w:rPr>
          <w:sz w:val="24"/>
        </w:rPr>
        <w:t>feelings,</w:t>
      </w:r>
      <w:r>
        <w:rPr>
          <w:spacing w:val="-3"/>
          <w:sz w:val="24"/>
        </w:rPr>
        <w:t> </w:t>
      </w:r>
      <w:r>
        <w:rPr>
          <w:sz w:val="24"/>
        </w:rPr>
        <w:t>including their right to request a Personal Budget.</w:t>
      </w:r>
    </w:p>
    <w:p>
      <w:pPr>
        <w:pStyle w:val="ListParagraph"/>
        <w:numPr>
          <w:ilvl w:val="1"/>
          <w:numId w:val="13"/>
        </w:numPr>
        <w:tabs>
          <w:tab w:pos="955" w:val="left" w:leader="none"/>
          <w:tab w:pos="960" w:val="left" w:leader="none"/>
        </w:tabs>
        <w:spacing w:line="288" w:lineRule="auto" w:before="240" w:after="0"/>
        <w:ind w:left="960" w:right="925" w:hanging="710"/>
        <w:jc w:val="left"/>
        <w:rPr>
          <w:sz w:val="24"/>
        </w:rPr>
      </w:pPr>
      <w:r>
        <w:rPr>
          <w:sz w:val="24"/>
        </w:rPr>
        <w:t>The</w:t>
      </w:r>
      <w:r>
        <w:rPr>
          <w:spacing w:val="-2"/>
          <w:sz w:val="24"/>
        </w:rPr>
        <w:t> </w:t>
      </w:r>
      <w:r>
        <w:rPr>
          <w:sz w:val="24"/>
        </w:rPr>
        <w:t>first</w:t>
      </w:r>
      <w:r>
        <w:rPr>
          <w:spacing w:val="-3"/>
          <w:sz w:val="24"/>
        </w:rPr>
        <w:t> </w:t>
      </w:r>
      <w:r>
        <w:rPr>
          <w:sz w:val="24"/>
        </w:rPr>
        <w:t>review</w:t>
      </w:r>
      <w:r>
        <w:rPr>
          <w:spacing w:val="-2"/>
          <w:sz w:val="24"/>
        </w:rPr>
        <w:t> </w:t>
      </w:r>
      <w:r>
        <w:rPr>
          <w:b/>
          <w:sz w:val="24"/>
        </w:rPr>
        <w:t>must</w:t>
      </w:r>
      <w:r>
        <w:rPr>
          <w:b/>
          <w:spacing w:val="-1"/>
          <w:sz w:val="24"/>
        </w:rPr>
        <w:t> </w:t>
      </w:r>
      <w:r>
        <w:rPr>
          <w:sz w:val="24"/>
        </w:rPr>
        <w:t>be</w:t>
      </w:r>
      <w:r>
        <w:rPr>
          <w:spacing w:val="-2"/>
          <w:sz w:val="24"/>
        </w:rPr>
        <w:t> </w:t>
      </w:r>
      <w:r>
        <w:rPr>
          <w:sz w:val="24"/>
        </w:rPr>
        <w:t>held</w:t>
      </w:r>
      <w:r>
        <w:rPr>
          <w:spacing w:val="-2"/>
          <w:sz w:val="24"/>
        </w:rPr>
        <w:t> </w:t>
      </w:r>
      <w:r>
        <w:rPr>
          <w:sz w:val="24"/>
        </w:rPr>
        <w:t>within</w:t>
      </w:r>
      <w:r>
        <w:rPr>
          <w:spacing w:val="-2"/>
          <w:sz w:val="24"/>
        </w:rPr>
        <w:t> </w:t>
      </w:r>
      <w:r>
        <w:rPr>
          <w:sz w:val="24"/>
        </w:rPr>
        <w:t>12</w:t>
      </w:r>
      <w:r>
        <w:rPr>
          <w:spacing w:val="-2"/>
          <w:sz w:val="24"/>
        </w:rPr>
        <w:t> </w:t>
      </w:r>
      <w:r>
        <w:rPr>
          <w:sz w:val="24"/>
        </w:rPr>
        <w:t>months</w:t>
      </w:r>
      <w:r>
        <w:rPr>
          <w:spacing w:val="-2"/>
          <w:sz w:val="24"/>
        </w:rPr>
        <w:t> </w:t>
      </w:r>
      <w:r>
        <w:rPr>
          <w:sz w:val="24"/>
        </w:rPr>
        <w:t>of</w:t>
      </w:r>
      <w:r>
        <w:rPr>
          <w:spacing w:val="-3"/>
          <w:sz w:val="24"/>
        </w:rPr>
        <w:t> </w:t>
      </w:r>
      <w:r>
        <w:rPr>
          <w:sz w:val="24"/>
        </w:rPr>
        <w:t>the</w:t>
      </w:r>
      <w:r>
        <w:rPr>
          <w:spacing w:val="-2"/>
          <w:sz w:val="24"/>
        </w:rPr>
        <w:t> </w:t>
      </w:r>
      <w:r>
        <w:rPr>
          <w:sz w:val="24"/>
        </w:rPr>
        <w:t>date</w:t>
      </w:r>
      <w:r>
        <w:rPr>
          <w:spacing w:val="-2"/>
          <w:sz w:val="24"/>
        </w:rPr>
        <w:t> </w:t>
      </w:r>
      <w:r>
        <w:rPr>
          <w:sz w:val="24"/>
        </w:rPr>
        <w:t>when</w:t>
      </w:r>
      <w:r>
        <w:rPr>
          <w:spacing w:val="-2"/>
          <w:sz w:val="24"/>
        </w:rPr>
        <w:t> </w:t>
      </w:r>
      <w:r>
        <w:rPr>
          <w:sz w:val="24"/>
        </w:rPr>
        <w:t>the</w:t>
      </w:r>
      <w:r>
        <w:rPr>
          <w:spacing w:val="-2"/>
          <w:sz w:val="24"/>
        </w:rPr>
        <w:t> </w:t>
      </w:r>
      <w:r>
        <w:rPr>
          <w:sz w:val="24"/>
        </w:rPr>
        <w:t>EHC</w:t>
      </w:r>
      <w:r>
        <w:rPr>
          <w:spacing w:val="-2"/>
          <w:sz w:val="24"/>
        </w:rPr>
        <w:t> </w:t>
      </w:r>
      <w:r>
        <w:rPr>
          <w:sz w:val="24"/>
        </w:rPr>
        <w:t>plan</w:t>
      </w:r>
      <w:r>
        <w:rPr>
          <w:spacing w:val="-2"/>
          <w:sz w:val="24"/>
        </w:rPr>
        <w:t> </w:t>
      </w:r>
      <w:r>
        <w:rPr>
          <w:sz w:val="24"/>
        </w:rPr>
        <w:t>was issued, and then within 12 months of any previous review, and the local authority’s decision following the review meeting </w:t>
      </w:r>
      <w:r>
        <w:rPr>
          <w:b/>
          <w:sz w:val="24"/>
        </w:rPr>
        <w:t>must </w:t>
      </w:r>
      <w:r>
        <w:rPr>
          <w:sz w:val="24"/>
        </w:rPr>
        <w:t>be notified to the child’s parent or the young</w:t>
      </w:r>
      <w:r>
        <w:rPr>
          <w:spacing w:val="-1"/>
          <w:sz w:val="24"/>
        </w:rPr>
        <w:t> </w:t>
      </w:r>
      <w:r>
        <w:rPr>
          <w:sz w:val="24"/>
        </w:rPr>
        <w:t>person</w:t>
      </w:r>
      <w:r>
        <w:rPr>
          <w:spacing w:val="-1"/>
          <w:sz w:val="24"/>
        </w:rPr>
        <w:t> </w:t>
      </w:r>
      <w:r>
        <w:rPr>
          <w:sz w:val="24"/>
        </w:rPr>
        <w:t>within</w:t>
      </w:r>
      <w:r>
        <w:rPr>
          <w:spacing w:val="-1"/>
          <w:sz w:val="24"/>
        </w:rPr>
        <w:t> </w:t>
      </w:r>
      <w:r>
        <w:rPr>
          <w:sz w:val="24"/>
        </w:rPr>
        <w:t>four weeks</w:t>
      </w:r>
      <w:r>
        <w:rPr>
          <w:spacing w:val="-1"/>
          <w:sz w:val="24"/>
        </w:rPr>
        <w:t> </w:t>
      </w:r>
      <w:r>
        <w:rPr>
          <w:sz w:val="24"/>
        </w:rPr>
        <w:t>of the</w:t>
      </w:r>
      <w:r>
        <w:rPr>
          <w:spacing w:val="-1"/>
          <w:sz w:val="24"/>
        </w:rPr>
        <w:t> </w:t>
      </w:r>
      <w:r>
        <w:rPr>
          <w:sz w:val="24"/>
        </w:rPr>
        <w:t>review</w:t>
      </w:r>
      <w:r>
        <w:rPr>
          <w:spacing w:val="-1"/>
          <w:sz w:val="24"/>
        </w:rPr>
        <w:t> </w:t>
      </w:r>
      <w:r>
        <w:rPr>
          <w:sz w:val="24"/>
        </w:rPr>
        <w:t>meeting</w:t>
      </w:r>
      <w:r>
        <w:rPr>
          <w:spacing w:val="-2"/>
          <w:sz w:val="24"/>
        </w:rPr>
        <w:t> </w:t>
      </w:r>
      <w:r>
        <w:rPr>
          <w:sz w:val="24"/>
        </w:rPr>
        <w:t>(and</w:t>
      </w:r>
      <w:r>
        <w:rPr>
          <w:spacing w:val="-1"/>
          <w:sz w:val="24"/>
        </w:rPr>
        <w:t> </w:t>
      </w:r>
      <w:r>
        <w:rPr>
          <w:sz w:val="24"/>
        </w:rPr>
        <w:t>within</w:t>
      </w:r>
      <w:r>
        <w:rPr>
          <w:spacing w:val="-1"/>
          <w:sz w:val="24"/>
        </w:rPr>
        <w:t> </w:t>
      </w:r>
      <w:r>
        <w:rPr>
          <w:sz w:val="24"/>
        </w:rPr>
        <w:t>12</w:t>
      </w:r>
      <w:r>
        <w:rPr>
          <w:spacing w:val="-1"/>
          <w:sz w:val="24"/>
        </w:rPr>
        <w:t> </w:t>
      </w:r>
      <w:r>
        <w:rPr>
          <w:sz w:val="24"/>
        </w:rPr>
        <w:t>months</w:t>
      </w:r>
      <w:r>
        <w:rPr>
          <w:spacing w:val="-1"/>
          <w:sz w:val="24"/>
        </w:rPr>
        <w:t> </w:t>
      </w:r>
      <w:r>
        <w:rPr>
          <w:sz w:val="24"/>
        </w:rPr>
        <w:t>of the</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728" w:firstLine="0"/>
      </w:pPr>
      <w:r>
        <w:rPr/>
        <w:t>date of issue of the EHC plan or previous review). Professionals across education, health</w:t>
      </w:r>
      <w:r>
        <w:rPr>
          <w:spacing w:val="-3"/>
        </w:rPr>
        <w:t> </w:t>
      </w:r>
      <w:r>
        <w:rPr/>
        <w:t>and</w:t>
      </w:r>
      <w:r>
        <w:rPr>
          <w:spacing w:val="-2"/>
        </w:rPr>
        <w:t> </w:t>
      </w:r>
      <w:r>
        <w:rPr/>
        <w:t>care</w:t>
      </w:r>
      <w:r>
        <w:rPr>
          <w:spacing w:val="-3"/>
        </w:rPr>
        <w:t> </w:t>
      </w:r>
      <w:r>
        <w:rPr>
          <w:b/>
        </w:rPr>
        <w:t>must</w:t>
      </w:r>
      <w:r>
        <w:rPr>
          <w:b/>
          <w:spacing w:val="-4"/>
        </w:rPr>
        <w:t> </w:t>
      </w:r>
      <w:r>
        <w:rPr/>
        <w:t>co-operate</w:t>
      </w:r>
      <w:r>
        <w:rPr>
          <w:spacing w:val="-3"/>
        </w:rPr>
        <w:t> </w:t>
      </w:r>
      <w:r>
        <w:rPr/>
        <w:t>with</w:t>
      </w:r>
      <w:r>
        <w:rPr>
          <w:spacing w:val="-3"/>
        </w:rPr>
        <w:t> </w:t>
      </w:r>
      <w:r>
        <w:rPr/>
        <w:t>local</w:t>
      </w:r>
      <w:r>
        <w:rPr>
          <w:spacing w:val="-3"/>
        </w:rPr>
        <w:t> </w:t>
      </w:r>
      <w:r>
        <w:rPr/>
        <w:t>authorities</w:t>
      </w:r>
      <w:r>
        <w:rPr>
          <w:spacing w:val="-3"/>
        </w:rPr>
        <w:t> </w:t>
      </w:r>
      <w:r>
        <w:rPr/>
        <w:t>during</w:t>
      </w:r>
      <w:r>
        <w:rPr>
          <w:spacing w:val="-3"/>
        </w:rPr>
        <w:t> </w:t>
      </w:r>
      <w:r>
        <w:rPr/>
        <w:t>reviews.</w:t>
      </w:r>
      <w:r>
        <w:rPr>
          <w:spacing w:val="-2"/>
        </w:rPr>
        <w:t> </w:t>
      </w:r>
      <w:r>
        <w:rPr/>
        <w:t>The</w:t>
      </w:r>
      <w:r>
        <w:rPr>
          <w:spacing w:val="-3"/>
        </w:rPr>
        <w:t> </w:t>
      </w:r>
      <w:r>
        <w:rPr/>
        <w:t>review</w:t>
      </w:r>
      <w:r>
        <w:rPr>
          <w:spacing w:val="-3"/>
        </w:rPr>
        <w:t> </w:t>
      </w:r>
      <w:r>
        <w:rPr/>
        <w:t>of the EHC plan should include the review of any existing Personal Budget arrangements including the statutory requirement to review any arrangements for direct payments. For looked after children the annual review should, if possible and appropriate, coincide with one of the reviews in their Care Plan and in particular the personal education plan (PEP) element of the Care Plan.</w:t>
      </w:r>
    </w:p>
    <w:p>
      <w:pPr>
        <w:pStyle w:val="ListParagraph"/>
        <w:numPr>
          <w:ilvl w:val="1"/>
          <w:numId w:val="13"/>
        </w:numPr>
        <w:tabs>
          <w:tab w:pos="955" w:val="left" w:leader="none"/>
          <w:tab w:pos="960" w:val="left" w:leader="none"/>
        </w:tabs>
        <w:spacing w:line="288" w:lineRule="auto" w:before="240" w:after="0"/>
        <w:ind w:left="960" w:right="752" w:hanging="710"/>
        <w:jc w:val="left"/>
        <w:rPr>
          <w:sz w:val="24"/>
        </w:rPr>
      </w:pPr>
      <w:r>
        <w:rPr>
          <w:sz w:val="24"/>
        </w:rPr>
        <w:t>Local authorities </w:t>
      </w:r>
      <w:r>
        <w:rPr>
          <w:b/>
          <w:sz w:val="24"/>
        </w:rPr>
        <w:t>must </w:t>
      </w:r>
      <w:r>
        <w:rPr>
          <w:sz w:val="24"/>
        </w:rPr>
        <w:t>also review and maintain an EHC plan when a child or young person has been released from custody. The responsible local authority </w:t>
      </w:r>
      <w:r>
        <w:rPr>
          <w:b/>
          <w:sz w:val="24"/>
        </w:rPr>
        <w:t>must </w:t>
      </w:r>
      <w:r>
        <w:rPr>
          <w:sz w:val="24"/>
        </w:rPr>
        <w:t>involve</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2"/>
          <w:sz w:val="24"/>
        </w:rPr>
        <w:t> </w:t>
      </w:r>
      <w:r>
        <w:rPr>
          <w:sz w:val="24"/>
        </w:rPr>
        <w:t>in</w:t>
      </w:r>
      <w:r>
        <w:rPr>
          <w:spacing w:val="-3"/>
          <w:sz w:val="24"/>
        </w:rPr>
        <w:t> </w:t>
      </w:r>
      <w:r>
        <w:rPr>
          <w:sz w:val="24"/>
        </w:rPr>
        <w:t>reviewing</w:t>
      </w:r>
      <w:r>
        <w:rPr>
          <w:spacing w:val="-3"/>
          <w:sz w:val="24"/>
        </w:rPr>
        <w:t> </w:t>
      </w:r>
      <w:r>
        <w:rPr>
          <w:sz w:val="24"/>
        </w:rPr>
        <w:t>whether</w:t>
      </w:r>
      <w:r>
        <w:rPr>
          <w:spacing w:val="-2"/>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still reflects their needs accurately and should involve the youth offending team in agreeing appropriate support and opportunities.</w:t>
      </w:r>
    </w:p>
    <w:p>
      <w:pPr>
        <w:pStyle w:val="ListParagraph"/>
        <w:numPr>
          <w:ilvl w:val="1"/>
          <w:numId w:val="13"/>
        </w:numPr>
        <w:tabs>
          <w:tab w:pos="955" w:val="left" w:leader="none"/>
          <w:tab w:pos="960" w:val="left" w:leader="none"/>
        </w:tabs>
        <w:spacing w:line="288" w:lineRule="auto" w:before="241" w:after="0"/>
        <w:ind w:left="960" w:right="1032" w:hanging="710"/>
        <w:jc w:val="both"/>
        <w:rPr>
          <w:sz w:val="24"/>
        </w:rPr>
      </w:pPr>
      <w:r>
        <w:rPr>
          <w:sz w:val="24"/>
        </w:rPr>
        <w:t>When</w:t>
      </w:r>
      <w:r>
        <w:rPr>
          <w:spacing w:val="-1"/>
          <w:sz w:val="24"/>
        </w:rPr>
        <w:t> </w:t>
      </w:r>
      <w:r>
        <w:rPr>
          <w:sz w:val="24"/>
        </w:rPr>
        <w:t>reviewing</w:t>
      </w:r>
      <w:r>
        <w:rPr>
          <w:spacing w:val="-1"/>
          <w:sz w:val="24"/>
        </w:rPr>
        <w:t> </w:t>
      </w:r>
      <w:r>
        <w:rPr>
          <w:sz w:val="24"/>
        </w:rPr>
        <w:t>an</w:t>
      </w:r>
      <w:r>
        <w:rPr>
          <w:spacing w:val="-1"/>
          <w:sz w:val="24"/>
        </w:rPr>
        <w:t> </w:t>
      </w:r>
      <w:r>
        <w:rPr>
          <w:sz w:val="24"/>
        </w:rPr>
        <w:t>EHC</w:t>
      </w:r>
      <w:r>
        <w:rPr>
          <w:spacing w:val="-1"/>
          <w:sz w:val="24"/>
        </w:rPr>
        <w:t> </w:t>
      </w:r>
      <w:r>
        <w:rPr>
          <w:sz w:val="24"/>
        </w:rPr>
        <w:t>plan</w:t>
      </w:r>
      <w:r>
        <w:rPr>
          <w:spacing w:val="-1"/>
          <w:sz w:val="24"/>
        </w:rPr>
        <w:t> </w:t>
      </w:r>
      <w:r>
        <w:rPr>
          <w:sz w:val="24"/>
        </w:rPr>
        <w:t>for a</w:t>
      </w:r>
      <w:r>
        <w:rPr>
          <w:spacing w:val="-1"/>
          <w:sz w:val="24"/>
        </w:rPr>
        <w:t> </w:t>
      </w:r>
      <w:r>
        <w:rPr>
          <w:sz w:val="24"/>
        </w:rPr>
        <w:t>young</w:t>
      </w:r>
      <w:r>
        <w:rPr>
          <w:spacing w:val="-1"/>
          <w:sz w:val="24"/>
        </w:rPr>
        <w:t> </w:t>
      </w:r>
      <w:r>
        <w:rPr>
          <w:sz w:val="24"/>
        </w:rPr>
        <w:t>person</w:t>
      </w:r>
      <w:r>
        <w:rPr>
          <w:spacing w:val="-1"/>
          <w:sz w:val="24"/>
        </w:rPr>
        <w:t> </w:t>
      </w:r>
      <w:r>
        <w:rPr>
          <w:sz w:val="24"/>
        </w:rPr>
        <w:t>aged</w:t>
      </w:r>
      <w:r>
        <w:rPr>
          <w:spacing w:val="-1"/>
          <w:sz w:val="24"/>
        </w:rPr>
        <w:t> </w:t>
      </w:r>
      <w:r>
        <w:rPr>
          <w:sz w:val="24"/>
        </w:rPr>
        <w:t>over 18, the</w:t>
      </w:r>
      <w:r>
        <w:rPr>
          <w:spacing w:val="-1"/>
          <w:sz w:val="24"/>
        </w:rPr>
        <w:t> </w:t>
      </w:r>
      <w:r>
        <w:rPr>
          <w:sz w:val="24"/>
        </w:rPr>
        <w:t>local</w:t>
      </w:r>
      <w:r>
        <w:rPr>
          <w:spacing w:val="-1"/>
          <w:sz w:val="24"/>
        </w:rPr>
        <w:t> </w:t>
      </w:r>
      <w:r>
        <w:rPr>
          <w:sz w:val="24"/>
        </w:rPr>
        <w:t>authority </w:t>
      </w:r>
      <w:r>
        <w:rPr>
          <w:b/>
          <w:sz w:val="24"/>
        </w:rPr>
        <w:t>must</w:t>
      </w:r>
      <w:r>
        <w:rPr>
          <w:b/>
          <w:spacing w:val="-3"/>
          <w:sz w:val="24"/>
        </w:rPr>
        <w:t> </w:t>
      </w:r>
      <w:r>
        <w:rPr>
          <w:sz w:val="24"/>
        </w:rPr>
        <w:t>have</w:t>
      </w:r>
      <w:r>
        <w:rPr>
          <w:spacing w:val="-4"/>
          <w:sz w:val="24"/>
        </w:rPr>
        <w:t> </w:t>
      </w:r>
      <w:r>
        <w:rPr>
          <w:sz w:val="24"/>
        </w:rPr>
        <w:t>regard</w:t>
      </w:r>
      <w:r>
        <w:rPr>
          <w:spacing w:val="-4"/>
          <w:sz w:val="24"/>
        </w:rPr>
        <w:t> </w:t>
      </w:r>
      <w:r>
        <w:rPr>
          <w:sz w:val="24"/>
        </w:rPr>
        <w:t>to</w:t>
      </w:r>
      <w:r>
        <w:rPr>
          <w:spacing w:val="-4"/>
          <w:sz w:val="24"/>
        </w:rPr>
        <w:t> </w:t>
      </w:r>
      <w:r>
        <w:rPr>
          <w:sz w:val="24"/>
        </w:rPr>
        <w:t>whether</w:t>
      </w:r>
      <w:r>
        <w:rPr>
          <w:spacing w:val="-3"/>
          <w:sz w:val="24"/>
        </w:rPr>
        <w:t> </w:t>
      </w:r>
      <w:r>
        <w:rPr>
          <w:sz w:val="24"/>
        </w:rPr>
        <w:t>the</w:t>
      </w:r>
      <w:r>
        <w:rPr>
          <w:spacing w:val="-5"/>
          <w:sz w:val="24"/>
        </w:rPr>
        <w:t> </w:t>
      </w:r>
      <w:r>
        <w:rPr>
          <w:sz w:val="24"/>
        </w:rPr>
        <w:t>educational</w:t>
      </w:r>
      <w:r>
        <w:rPr>
          <w:spacing w:val="-3"/>
          <w:sz w:val="24"/>
        </w:rPr>
        <w:t> </w:t>
      </w:r>
      <w:r>
        <w:rPr>
          <w:sz w:val="24"/>
        </w:rPr>
        <w:t>or</w:t>
      </w:r>
      <w:r>
        <w:rPr>
          <w:spacing w:val="-3"/>
          <w:sz w:val="24"/>
        </w:rPr>
        <w:t> </w:t>
      </w:r>
      <w:r>
        <w:rPr>
          <w:sz w:val="24"/>
        </w:rPr>
        <w:t>training</w:t>
      </w:r>
      <w:r>
        <w:rPr>
          <w:spacing w:val="-4"/>
          <w:sz w:val="24"/>
        </w:rPr>
        <w:t> </w:t>
      </w:r>
      <w:r>
        <w:rPr>
          <w:sz w:val="24"/>
        </w:rPr>
        <w:t>outcomes</w:t>
      </w:r>
      <w:r>
        <w:rPr>
          <w:spacing w:val="-4"/>
          <w:sz w:val="24"/>
        </w:rPr>
        <w:t> </w:t>
      </w:r>
      <w:r>
        <w:rPr>
          <w:sz w:val="24"/>
        </w:rPr>
        <w:t>specified</w:t>
      </w:r>
      <w:r>
        <w:rPr>
          <w:spacing w:val="-4"/>
          <w:sz w:val="24"/>
        </w:rPr>
        <w:t> </w:t>
      </w:r>
      <w:r>
        <w:rPr>
          <w:sz w:val="24"/>
        </w:rPr>
        <w:t>in</w:t>
      </w:r>
      <w:r>
        <w:rPr>
          <w:spacing w:val="-4"/>
          <w:sz w:val="24"/>
        </w:rPr>
        <w:t> </w:t>
      </w:r>
      <w:r>
        <w:rPr>
          <w:sz w:val="24"/>
        </w:rPr>
        <w:t>the EHC plan have been achieved.</w:t>
      </w:r>
    </w:p>
    <w:p>
      <w:pPr>
        <w:pStyle w:val="ListParagraph"/>
        <w:numPr>
          <w:ilvl w:val="1"/>
          <w:numId w:val="13"/>
        </w:numPr>
        <w:tabs>
          <w:tab w:pos="955" w:val="left" w:leader="none"/>
          <w:tab w:pos="960" w:val="left" w:leader="none"/>
        </w:tabs>
        <w:spacing w:line="288" w:lineRule="auto" w:before="240" w:after="0"/>
        <w:ind w:left="960" w:right="724" w:hanging="710"/>
        <w:jc w:val="left"/>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w:t>
      </w:r>
      <w:r>
        <w:rPr>
          <w:spacing w:val="-3"/>
          <w:sz w:val="24"/>
        </w:rPr>
        <w:t> </w:t>
      </w:r>
      <w:r>
        <w:rPr>
          <w:sz w:val="24"/>
        </w:rPr>
        <w:t>provide</w:t>
      </w:r>
      <w:r>
        <w:rPr>
          <w:spacing w:val="-3"/>
          <w:sz w:val="24"/>
        </w:rPr>
        <w:t> </w:t>
      </w:r>
      <w:r>
        <w:rPr>
          <w:sz w:val="24"/>
        </w:rPr>
        <w:t>a</w:t>
      </w:r>
      <w:r>
        <w:rPr>
          <w:spacing w:val="-3"/>
          <w:sz w:val="24"/>
        </w:rPr>
        <w:t> </w:t>
      </w:r>
      <w:r>
        <w:rPr>
          <w:sz w:val="24"/>
        </w:rPr>
        <w:t>list</w:t>
      </w:r>
      <w:r>
        <w:rPr>
          <w:spacing w:val="-2"/>
          <w:sz w:val="24"/>
        </w:rPr>
        <w:t> </w:t>
      </w:r>
      <w:r>
        <w:rPr>
          <w:sz w:val="24"/>
        </w:rPr>
        <w:t>of</w:t>
      </w:r>
      <w:r>
        <w:rPr>
          <w:spacing w:val="-2"/>
          <w:sz w:val="24"/>
        </w:rPr>
        <w:t> </w:t>
      </w:r>
      <w:r>
        <w:rPr>
          <w:sz w:val="24"/>
        </w:rPr>
        <w:t>children</w:t>
      </w:r>
      <w:r>
        <w:rPr>
          <w:spacing w:val="-3"/>
          <w:sz w:val="24"/>
        </w:rPr>
        <w:t> </w:t>
      </w:r>
      <w:r>
        <w:rPr>
          <w:sz w:val="24"/>
        </w:rPr>
        <w:t>and</w:t>
      </w:r>
      <w:r>
        <w:rPr>
          <w:spacing w:val="-2"/>
          <w:sz w:val="24"/>
        </w:rPr>
        <w:t> </w:t>
      </w:r>
      <w:r>
        <w:rPr>
          <w:sz w:val="24"/>
        </w:rPr>
        <w:t>young</w:t>
      </w:r>
      <w:r>
        <w:rPr>
          <w:spacing w:val="-3"/>
          <w:sz w:val="24"/>
        </w:rPr>
        <w:t> </w:t>
      </w:r>
      <w:r>
        <w:rPr>
          <w:sz w:val="24"/>
        </w:rPr>
        <w:t>people</w:t>
      </w:r>
      <w:r>
        <w:rPr>
          <w:spacing w:val="-3"/>
          <w:sz w:val="24"/>
        </w:rPr>
        <w:t> </w:t>
      </w:r>
      <w:r>
        <w:rPr>
          <w:sz w:val="24"/>
        </w:rPr>
        <w:t>who</w:t>
      </w:r>
      <w:r>
        <w:rPr>
          <w:spacing w:val="-3"/>
          <w:sz w:val="24"/>
        </w:rPr>
        <w:t> </w:t>
      </w:r>
      <w:r>
        <w:rPr>
          <w:sz w:val="24"/>
        </w:rPr>
        <w:t>will</w:t>
      </w:r>
      <w:r>
        <w:rPr>
          <w:spacing w:val="-2"/>
          <w:sz w:val="24"/>
        </w:rPr>
        <w:t> </w:t>
      </w:r>
      <w:r>
        <w:rPr>
          <w:sz w:val="24"/>
        </w:rPr>
        <w:t>require a review of their EHC plan that term to all headteachers and principals of schools, colleges and other institutions attended by children or young people with EHC plans, at least two weeks before the start of each term. The local authority should also provide a list of all children and young people with EHC plan reviews in the forthcoming term to the CCG (or, where relevant, NHS England) and local authority officers responsible for social care for children and young people with SEN or disabilities. This will enable professionals to plan attendance at review meetings and/or provide advice or information about the child or young person where necessary. These lists should also indicate which reviews </w:t>
      </w:r>
      <w:r>
        <w:rPr>
          <w:b/>
          <w:sz w:val="24"/>
        </w:rPr>
        <w:t>must </w:t>
      </w:r>
      <w:r>
        <w:rPr>
          <w:sz w:val="24"/>
        </w:rPr>
        <w:t>be focused on transition and preparation for adulthood.</w:t>
      </w:r>
    </w:p>
    <w:p>
      <w:pPr>
        <w:pStyle w:val="Heading3"/>
        <w:spacing w:line="276" w:lineRule="auto" w:before="241"/>
        <w:ind w:right="728"/>
      </w:pPr>
      <w:bookmarkStart w:name="Reviews where a child or young person at" w:id="514"/>
      <w:bookmarkEnd w:id="514"/>
      <w:r>
        <w:rPr>
          <w:b w:val="0"/>
        </w:rPr>
      </w:r>
      <w:bookmarkStart w:name="_bookmark218" w:id="515"/>
      <w:bookmarkEnd w:id="515"/>
      <w:r>
        <w:rPr>
          <w:b w:val="0"/>
        </w:rPr>
      </w:r>
      <w:r>
        <w:rPr>
          <w:color w:val="1F497D"/>
        </w:rPr>
        <w:t>Reviews</w:t>
      </w:r>
      <w:r>
        <w:rPr>
          <w:color w:val="1F497D"/>
          <w:spacing w:val="-4"/>
        </w:rPr>
        <w:t> </w:t>
      </w:r>
      <w:r>
        <w:rPr>
          <w:color w:val="1F497D"/>
        </w:rPr>
        <w:t>where</w:t>
      </w:r>
      <w:r>
        <w:rPr>
          <w:color w:val="1F497D"/>
          <w:spacing w:val="-4"/>
        </w:rPr>
        <w:t> </w:t>
      </w:r>
      <w:r>
        <w:rPr>
          <w:color w:val="1F497D"/>
        </w:rPr>
        <w:t>a</w:t>
      </w:r>
      <w:r>
        <w:rPr>
          <w:color w:val="1F497D"/>
          <w:spacing w:val="-4"/>
        </w:rPr>
        <w:t> </w:t>
      </w:r>
      <w:r>
        <w:rPr>
          <w:color w:val="1F497D"/>
        </w:rPr>
        <w:t>child</w:t>
      </w:r>
      <w:r>
        <w:rPr>
          <w:color w:val="1F497D"/>
          <w:spacing w:val="-5"/>
        </w:rPr>
        <w:t> </w:t>
      </w:r>
      <w:r>
        <w:rPr>
          <w:color w:val="1F497D"/>
        </w:rPr>
        <w:t>or</w:t>
      </w:r>
      <w:r>
        <w:rPr>
          <w:color w:val="1F497D"/>
          <w:spacing w:val="-4"/>
        </w:rPr>
        <w:t> </w:t>
      </w:r>
      <w:r>
        <w:rPr>
          <w:color w:val="1F497D"/>
        </w:rPr>
        <w:t>young</w:t>
      </w:r>
      <w:r>
        <w:rPr>
          <w:color w:val="1F497D"/>
          <w:spacing w:val="-5"/>
        </w:rPr>
        <w:t> </w:t>
      </w:r>
      <w:r>
        <w:rPr>
          <w:color w:val="1F497D"/>
        </w:rPr>
        <w:t>person</w:t>
      </w:r>
      <w:r>
        <w:rPr>
          <w:color w:val="1F497D"/>
          <w:spacing w:val="-5"/>
        </w:rPr>
        <w:t> </w:t>
      </w:r>
      <w:r>
        <w:rPr>
          <w:color w:val="1F497D"/>
        </w:rPr>
        <w:t>attends</w:t>
      </w:r>
      <w:r>
        <w:rPr>
          <w:color w:val="1F497D"/>
          <w:spacing w:val="-4"/>
        </w:rPr>
        <w:t> </w:t>
      </w:r>
      <w:r>
        <w:rPr>
          <w:color w:val="1F497D"/>
        </w:rPr>
        <w:t>a</w:t>
      </w:r>
      <w:r>
        <w:rPr>
          <w:color w:val="1F497D"/>
          <w:spacing w:val="-4"/>
        </w:rPr>
        <w:t> </w:t>
      </w:r>
      <w:r>
        <w:rPr>
          <w:color w:val="1F497D"/>
        </w:rPr>
        <w:t>school</w:t>
      </w:r>
      <w:r>
        <w:rPr>
          <w:color w:val="1F497D"/>
          <w:spacing w:val="-3"/>
        </w:rPr>
        <w:t> </w:t>
      </w:r>
      <w:r>
        <w:rPr>
          <w:color w:val="1F497D"/>
        </w:rPr>
        <w:t>or</w:t>
      </w:r>
      <w:r>
        <w:rPr>
          <w:color w:val="1F497D"/>
          <w:spacing w:val="-4"/>
        </w:rPr>
        <w:t> </w:t>
      </w:r>
      <w:r>
        <w:rPr>
          <w:color w:val="1F497D"/>
        </w:rPr>
        <w:t>other </w:t>
      </w:r>
      <w:r>
        <w:rPr>
          <w:color w:val="1F497D"/>
          <w:spacing w:val="-2"/>
        </w:rPr>
        <w:t>institution</w:t>
      </w:r>
    </w:p>
    <w:p>
      <w:pPr>
        <w:pStyle w:val="ListParagraph"/>
        <w:numPr>
          <w:ilvl w:val="1"/>
          <w:numId w:val="13"/>
        </w:numPr>
        <w:tabs>
          <w:tab w:pos="955" w:val="left" w:leader="none"/>
          <w:tab w:pos="960" w:val="left" w:leader="none"/>
        </w:tabs>
        <w:spacing w:line="288" w:lineRule="auto" w:before="119" w:after="0"/>
        <w:ind w:left="960" w:right="872" w:hanging="710"/>
        <w:jc w:val="left"/>
        <w:rPr>
          <w:sz w:val="24"/>
        </w:rPr>
      </w:pPr>
      <w:r>
        <w:rPr>
          <w:sz w:val="24"/>
        </w:rPr>
        <w:t>As</w:t>
      </w:r>
      <w:r>
        <w:rPr>
          <w:spacing w:val="-3"/>
          <w:sz w:val="24"/>
        </w:rPr>
        <w:t> </w:t>
      </w:r>
      <w:r>
        <w:rPr>
          <w:sz w:val="24"/>
        </w:rPr>
        <w:t>part</w:t>
      </w:r>
      <w:r>
        <w:rPr>
          <w:spacing w:val="-2"/>
          <w:sz w:val="24"/>
        </w:rPr>
        <w:t> </w:t>
      </w:r>
      <w:r>
        <w:rPr>
          <w:sz w:val="24"/>
        </w:rPr>
        <w:t>of</w:t>
      </w:r>
      <w:r>
        <w:rPr>
          <w:spacing w:val="-4"/>
          <w:sz w:val="24"/>
        </w:rPr>
        <w:t> </w:t>
      </w:r>
      <w:r>
        <w:rPr>
          <w:sz w:val="24"/>
        </w:rPr>
        <w:t>the</w:t>
      </w:r>
      <w:r>
        <w:rPr>
          <w:spacing w:val="-3"/>
          <w:sz w:val="24"/>
        </w:rPr>
        <w:t> </w:t>
      </w:r>
      <w:r>
        <w:rPr>
          <w:sz w:val="24"/>
        </w:rPr>
        <w:t>review,</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and</w:t>
      </w:r>
      <w:r>
        <w:rPr>
          <w:spacing w:val="-3"/>
          <w:sz w:val="24"/>
        </w:rPr>
        <w:t> </w:t>
      </w:r>
      <w:r>
        <w:rPr>
          <w:sz w:val="24"/>
        </w:rPr>
        <w:t>the</w:t>
      </w:r>
      <w:r>
        <w:rPr>
          <w:spacing w:val="-3"/>
          <w:sz w:val="24"/>
        </w:rPr>
        <w:t> </w:t>
      </w:r>
      <w:r>
        <w:rPr>
          <w:sz w:val="24"/>
        </w:rPr>
        <w:t>school,</w:t>
      </w:r>
      <w:r>
        <w:rPr>
          <w:spacing w:val="-2"/>
          <w:sz w:val="24"/>
        </w:rPr>
        <w:t> </w:t>
      </w:r>
      <w:r>
        <w:rPr>
          <w:sz w:val="24"/>
        </w:rPr>
        <w:t>further</w:t>
      </w:r>
      <w:r>
        <w:rPr>
          <w:spacing w:val="-2"/>
          <w:sz w:val="24"/>
        </w:rPr>
        <w:t> </w:t>
      </w:r>
      <w:r>
        <w:rPr>
          <w:sz w:val="24"/>
        </w:rPr>
        <w:t>education</w:t>
      </w:r>
      <w:r>
        <w:rPr>
          <w:spacing w:val="-3"/>
          <w:sz w:val="24"/>
        </w:rPr>
        <w:t> </w:t>
      </w:r>
      <w:r>
        <w:rPr>
          <w:sz w:val="24"/>
        </w:rPr>
        <w:t>college</w:t>
      </w:r>
      <w:r>
        <w:rPr>
          <w:spacing w:val="-3"/>
          <w:sz w:val="24"/>
        </w:rPr>
        <w:t> </w:t>
      </w:r>
      <w:r>
        <w:rPr>
          <w:sz w:val="24"/>
        </w:rPr>
        <w:t>or section 41 approved institution attended by the child or young person </w:t>
      </w:r>
      <w:r>
        <w:rPr>
          <w:b/>
          <w:sz w:val="24"/>
        </w:rPr>
        <w:t>must </w:t>
      </w:r>
      <w:r>
        <w:rPr>
          <w:sz w:val="24"/>
        </w:rPr>
        <w:t>co- operate to ensure a review meeting takes place. This includes attending the review when requested to do so. The local authority can require the following types of school to convene and hold the meeting on the local authority’s behalf:</w:t>
      </w:r>
    </w:p>
    <w:p>
      <w:pPr>
        <w:pStyle w:val="ListParagraph"/>
        <w:numPr>
          <w:ilvl w:val="2"/>
          <w:numId w:val="13"/>
        </w:numPr>
        <w:tabs>
          <w:tab w:pos="1952" w:val="left" w:leader="none"/>
        </w:tabs>
        <w:spacing w:line="240" w:lineRule="auto" w:before="239" w:after="0"/>
        <w:ind w:left="1952" w:right="0" w:hanging="425"/>
        <w:jc w:val="left"/>
        <w:rPr>
          <w:sz w:val="24"/>
        </w:rPr>
      </w:pPr>
      <w:r>
        <w:rPr>
          <w:sz w:val="24"/>
        </w:rPr>
        <w:t>maintained</w:t>
      </w:r>
      <w:r>
        <w:rPr>
          <w:spacing w:val="-6"/>
          <w:sz w:val="24"/>
        </w:rPr>
        <w:t> </w:t>
      </w:r>
      <w:r>
        <w:rPr>
          <w:spacing w:val="-2"/>
          <w:sz w:val="24"/>
        </w:rPr>
        <w:t>schools</w:t>
      </w:r>
    </w:p>
    <w:p>
      <w:pPr>
        <w:pStyle w:val="BodyText"/>
        <w:spacing w:before="18"/>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maintained</w:t>
      </w:r>
      <w:r>
        <w:rPr>
          <w:spacing w:val="-5"/>
          <w:sz w:val="24"/>
        </w:rPr>
        <w:t> </w:t>
      </w:r>
      <w:r>
        <w:rPr>
          <w:sz w:val="24"/>
        </w:rPr>
        <w:t>nursery</w:t>
      </w:r>
      <w:r>
        <w:rPr>
          <w:spacing w:val="-4"/>
          <w:sz w:val="24"/>
        </w:rPr>
        <w:t> </w:t>
      </w:r>
      <w:r>
        <w:rPr>
          <w:spacing w:val="-2"/>
          <w:sz w:val="24"/>
        </w:rPr>
        <w:t>schools</w:t>
      </w:r>
    </w:p>
    <w:p>
      <w:pPr>
        <w:pStyle w:val="BodyText"/>
        <w:spacing w:before="17"/>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academy</w:t>
      </w:r>
      <w:r>
        <w:rPr>
          <w:spacing w:val="-4"/>
          <w:sz w:val="24"/>
        </w:rPr>
        <w:t> </w:t>
      </w:r>
      <w:r>
        <w:rPr>
          <w:spacing w:val="-2"/>
          <w:sz w:val="24"/>
        </w:rPr>
        <w:t>schools</w:t>
      </w:r>
    </w:p>
    <w:p>
      <w:pPr>
        <w:spacing w:after="0" w:line="240" w:lineRule="auto"/>
        <w:jc w:val="left"/>
        <w:rPr>
          <w:sz w:val="24"/>
        </w:rPr>
        <w:sectPr>
          <w:pgSz w:w="11910" w:h="16840"/>
          <w:pgMar w:header="0" w:footer="1055" w:top="1340" w:bottom="1240" w:left="480" w:right="720"/>
        </w:sectPr>
      </w:pPr>
    </w:p>
    <w:p>
      <w:pPr>
        <w:pStyle w:val="ListParagraph"/>
        <w:numPr>
          <w:ilvl w:val="2"/>
          <w:numId w:val="13"/>
        </w:numPr>
        <w:tabs>
          <w:tab w:pos="1952" w:val="left" w:leader="none"/>
        </w:tabs>
        <w:spacing w:line="240" w:lineRule="auto" w:before="79" w:after="0"/>
        <w:ind w:left="1952" w:right="0" w:hanging="425"/>
        <w:jc w:val="left"/>
        <w:rPr>
          <w:sz w:val="24"/>
        </w:rPr>
      </w:pPr>
      <w:r>
        <w:rPr>
          <w:sz w:val="24"/>
        </w:rPr>
        <w:t>alternative</w:t>
      </w:r>
      <w:r>
        <w:rPr>
          <w:spacing w:val="-6"/>
          <w:sz w:val="24"/>
        </w:rPr>
        <w:t> </w:t>
      </w:r>
      <w:r>
        <w:rPr>
          <w:sz w:val="24"/>
        </w:rPr>
        <w:t>provision</w:t>
      </w:r>
      <w:r>
        <w:rPr>
          <w:spacing w:val="-5"/>
          <w:sz w:val="24"/>
        </w:rPr>
        <w:t> </w:t>
      </w:r>
      <w:r>
        <w:rPr>
          <w:spacing w:val="-2"/>
          <w:sz w:val="24"/>
        </w:rPr>
        <w:t>academies</w:t>
      </w:r>
    </w:p>
    <w:p>
      <w:pPr>
        <w:pStyle w:val="BodyText"/>
        <w:spacing w:before="16"/>
        <w:ind w:left="0" w:firstLine="0"/>
      </w:pPr>
    </w:p>
    <w:p>
      <w:pPr>
        <w:pStyle w:val="ListParagraph"/>
        <w:numPr>
          <w:ilvl w:val="2"/>
          <w:numId w:val="13"/>
        </w:numPr>
        <w:tabs>
          <w:tab w:pos="1952" w:val="left" w:leader="none"/>
        </w:tabs>
        <w:spacing w:line="240" w:lineRule="auto" w:before="1" w:after="0"/>
        <w:ind w:left="1952" w:right="0" w:hanging="425"/>
        <w:jc w:val="left"/>
        <w:rPr>
          <w:sz w:val="24"/>
        </w:rPr>
      </w:pPr>
      <w:r>
        <w:rPr>
          <w:sz w:val="24"/>
        </w:rPr>
        <w:t>pupil</w:t>
      </w:r>
      <w:r>
        <w:rPr>
          <w:spacing w:val="-4"/>
          <w:sz w:val="24"/>
        </w:rPr>
        <w:t> </w:t>
      </w:r>
      <w:r>
        <w:rPr>
          <w:sz w:val="24"/>
        </w:rPr>
        <w:t>referral</w:t>
      </w:r>
      <w:r>
        <w:rPr>
          <w:spacing w:val="-3"/>
          <w:sz w:val="24"/>
        </w:rPr>
        <w:t> </w:t>
      </w:r>
      <w:r>
        <w:rPr>
          <w:spacing w:val="-2"/>
          <w:sz w:val="24"/>
        </w:rPr>
        <w:t>units</w:t>
      </w:r>
    </w:p>
    <w:p>
      <w:pPr>
        <w:pStyle w:val="BodyText"/>
        <w:spacing w:before="17"/>
        <w:ind w:left="0" w:firstLine="0"/>
      </w:pPr>
    </w:p>
    <w:p>
      <w:pPr>
        <w:pStyle w:val="ListParagraph"/>
        <w:numPr>
          <w:ilvl w:val="2"/>
          <w:numId w:val="13"/>
        </w:numPr>
        <w:tabs>
          <w:tab w:pos="1952" w:val="left" w:leader="none"/>
        </w:tabs>
        <w:spacing w:line="240" w:lineRule="auto" w:before="1" w:after="0"/>
        <w:ind w:left="1952" w:right="0" w:hanging="425"/>
        <w:jc w:val="left"/>
        <w:rPr>
          <w:sz w:val="24"/>
        </w:rPr>
      </w:pPr>
      <w:r>
        <w:rPr>
          <w:sz w:val="24"/>
        </w:rPr>
        <w:t>non-maintained</w:t>
      </w:r>
      <w:r>
        <w:rPr>
          <w:spacing w:val="-6"/>
          <w:sz w:val="24"/>
        </w:rPr>
        <w:t> </w:t>
      </w:r>
      <w:r>
        <w:rPr>
          <w:sz w:val="24"/>
        </w:rPr>
        <w:t>special</w:t>
      </w:r>
      <w:r>
        <w:rPr>
          <w:spacing w:val="-5"/>
          <w:sz w:val="24"/>
        </w:rPr>
        <w:t> </w:t>
      </w:r>
      <w:r>
        <w:rPr>
          <w:spacing w:val="-2"/>
          <w:sz w:val="24"/>
        </w:rPr>
        <w:t>schools</w:t>
      </w:r>
    </w:p>
    <w:p>
      <w:pPr>
        <w:pStyle w:val="BodyText"/>
        <w:spacing w:before="16"/>
        <w:ind w:left="0" w:firstLine="0"/>
      </w:pPr>
    </w:p>
    <w:p>
      <w:pPr>
        <w:pStyle w:val="ListParagraph"/>
        <w:numPr>
          <w:ilvl w:val="2"/>
          <w:numId w:val="13"/>
        </w:numPr>
        <w:tabs>
          <w:tab w:pos="1952" w:val="left" w:leader="none"/>
        </w:tabs>
        <w:spacing w:line="283" w:lineRule="auto" w:before="0" w:after="0"/>
        <w:ind w:left="1952" w:right="1320" w:hanging="425"/>
        <w:jc w:val="left"/>
        <w:rPr>
          <w:sz w:val="24"/>
        </w:rPr>
      </w:pPr>
      <w:r>
        <w:rPr>
          <w:sz w:val="24"/>
        </w:rPr>
        <w:t>independent</w:t>
      </w:r>
      <w:r>
        <w:rPr>
          <w:spacing w:val="-4"/>
          <w:sz w:val="24"/>
        </w:rPr>
        <w:t> </w:t>
      </w:r>
      <w:r>
        <w:rPr>
          <w:sz w:val="24"/>
        </w:rPr>
        <w:t>educational</w:t>
      </w:r>
      <w:r>
        <w:rPr>
          <w:spacing w:val="-5"/>
          <w:sz w:val="24"/>
        </w:rPr>
        <w:t> </w:t>
      </w:r>
      <w:r>
        <w:rPr>
          <w:sz w:val="24"/>
        </w:rPr>
        <w:t>institutions</w:t>
      </w:r>
      <w:r>
        <w:rPr>
          <w:spacing w:val="-5"/>
          <w:sz w:val="24"/>
        </w:rPr>
        <w:t> </w:t>
      </w:r>
      <w:r>
        <w:rPr>
          <w:sz w:val="24"/>
        </w:rPr>
        <w:t>approved</w:t>
      </w:r>
      <w:r>
        <w:rPr>
          <w:spacing w:val="-5"/>
          <w:sz w:val="24"/>
        </w:rPr>
        <w:t> </w:t>
      </w:r>
      <w:r>
        <w:rPr>
          <w:sz w:val="24"/>
        </w:rPr>
        <w:t>under</w:t>
      </w:r>
      <w:r>
        <w:rPr>
          <w:spacing w:val="-4"/>
          <w:sz w:val="24"/>
        </w:rPr>
        <w:t> </w:t>
      </w:r>
      <w:r>
        <w:rPr>
          <w:sz w:val="24"/>
        </w:rPr>
        <w:t>Section</w:t>
      </w:r>
      <w:r>
        <w:rPr>
          <w:spacing w:val="-6"/>
          <w:sz w:val="24"/>
        </w:rPr>
        <w:t> </w:t>
      </w:r>
      <w:r>
        <w:rPr>
          <w:sz w:val="24"/>
        </w:rPr>
        <w:t>41</w:t>
      </w:r>
      <w:r>
        <w:rPr>
          <w:spacing w:val="-5"/>
          <w:sz w:val="24"/>
        </w:rPr>
        <w:t> </w:t>
      </w:r>
      <w:r>
        <w:rPr>
          <w:sz w:val="24"/>
        </w:rPr>
        <w:t>of</w:t>
      </w:r>
      <w:r>
        <w:rPr>
          <w:spacing w:val="-4"/>
          <w:sz w:val="24"/>
        </w:rPr>
        <w:t> </w:t>
      </w:r>
      <w:r>
        <w:rPr>
          <w:sz w:val="24"/>
        </w:rPr>
        <w:t>the Children and Families Act 2014</w:t>
      </w:r>
    </w:p>
    <w:p>
      <w:pPr>
        <w:pStyle w:val="ListParagraph"/>
        <w:numPr>
          <w:ilvl w:val="1"/>
          <w:numId w:val="13"/>
        </w:numPr>
        <w:tabs>
          <w:tab w:pos="955" w:val="left" w:leader="none"/>
          <w:tab w:pos="960" w:val="left" w:leader="none"/>
        </w:tabs>
        <w:spacing w:line="288" w:lineRule="auto" w:before="246" w:after="0"/>
        <w:ind w:left="960" w:right="753" w:hanging="710"/>
        <w:jc w:val="left"/>
        <w:rPr>
          <w:sz w:val="24"/>
        </w:rPr>
      </w:pPr>
      <w:r>
        <w:rPr>
          <w:sz w:val="24"/>
        </w:rPr>
        <w:t>Local authorities can request (but not require) that the early years setting, further education college or other post-16 institution convene and hold the meeting on their behalf. There may be a requirement on the post-16 institution to do so as part of the contractual</w:t>
      </w:r>
      <w:r>
        <w:rPr>
          <w:spacing w:val="-4"/>
          <w:sz w:val="24"/>
        </w:rPr>
        <w:t> </w:t>
      </w:r>
      <w:r>
        <w:rPr>
          <w:sz w:val="24"/>
        </w:rPr>
        <w:t>arrangements</w:t>
      </w:r>
      <w:r>
        <w:rPr>
          <w:spacing w:val="-4"/>
          <w:sz w:val="24"/>
        </w:rPr>
        <w:t> </w:t>
      </w:r>
      <w:r>
        <w:rPr>
          <w:sz w:val="24"/>
        </w:rPr>
        <w:t>agreed</w:t>
      </w:r>
      <w:r>
        <w:rPr>
          <w:spacing w:val="-4"/>
          <w:sz w:val="24"/>
        </w:rPr>
        <w:t> </w:t>
      </w:r>
      <w:r>
        <w:rPr>
          <w:sz w:val="24"/>
        </w:rPr>
        <w:t>when</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commissioned</w:t>
      </w:r>
      <w:r>
        <w:rPr>
          <w:spacing w:val="-4"/>
          <w:sz w:val="24"/>
        </w:rPr>
        <w:t> </w:t>
      </w:r>
      <w:r>
        <w:rPr>
          <w:sz w:val="24"/>
        </w:rPr>
        <w:t>and</w:t>
      </w:r>
      <w:r>
        <w:rPr>
          <w:spacing w:val="-4"/>
          <w:sz w:val="24"/>
        </w:rPr>
        <w:t> </w:t>
      </w:r>
      <w:r>
        <w:rPr>
          <w:sz w:val="24"/>
        </w:rPr>
        <w:t>funded the placement.</w:t>
      </w:r>
    </w:p>
    <w:p>
      <w:pPr>
        <w:pStyle w:val="ListParagraph"/>
        <w:numPr>
          <w:ilvl w:val="1"/>
          <w:numId w:val="13"/>
        </w:numPr>
        <w:tabs>
          <w:tab w:pos="955" w:val="left" w:leader="none"/>
          <w:tab w:pos="960" w:val="left" w:leader="none"/>
        </w:tabs>
        <w:spacing w:line="288" w:lineRule="auto" w:before="241" w:after="0"/>
        <w:ind w:left="960" w:right="739" w:hanging="710"/>
        <w:jc w:val="left"/>
        <w:rPr>
          <w:sz w:val="24"/>
        </w:rPr>
      </w:pPr>
      <w:r>
        <w:rPr>
          <w:sz w:val="24"/>
        </w:rPr>
        <w:t>In most cases, reviews should normally be held at the educational institution attended by the child or young person. Reviews are generally most effective when led by the educational institution. They know the child or young person best, will</w:t>
      </w:r>
      <w:r>
        <w:rPr>
          <w:spacing w:val="40"/>
          <w:sz w:val="24"/>
        </w:rPr>
        <w:t> </w:t>
      </w:r>
      <w:r>
        <w:rPr>
          <w:sz w:val="24"/>
        </w:rPr>
        <w:t>have the closest contact with them and their family and will have the clearest information</w:t>
      </w:r>
      <w:r>
        <w:rPr>
          <w:spacing w:val="-4"/>
          <w:sz w:val="24"/>
        </w:rPr>
        <w:t> </w:t>
      </w:r>
      <w:r>
        <w:rPr>
          <w:sz w:val="24"/>
        </w:rPr>
        <w:t>about</w:t>
      </w:r>
      <w:r>
        <w:rPr>
          <w:spacing w:val="-3"/>
          <w:sz w:val="24"/>
        </w:rPr>
        <w:t> </w:t>
      </w:r>
      <w:r>
        <w:rPr>
          <w:sz w:val="24"/>
        </w:rPr>
        <w:t>progress</w:t>
      </w:r>
      <w:r>
        <w:rPr>
          <w:spacing w:val="-4"/>
          <w:sz w:val="24"/>
        </w:rPr>
        <w:t> </w:t>
      </w:r>
      <w:r>
        <w:rPr>
          <w:sz w:val="24"/>
        </w:rPr>
        <w:t>and</w:t>
      </w:r>
      <w:r>
        <w:rPr>
          <w:spacing w:val="-4"/>
          <w:sz w:val="24"/>
        </w:rPr>
        <w:t> </w:t>
      </w:r>
      <w:r>
        <w:rPr>
          <w:sz w:val="24"/>
        </w:rPr>
        <w:t>next</w:t>
      </w:r>
      <w:r>
        <w:rPr>
          <w:spacing w:val="-3"/>
          <w:sz w:val="24"/>
        </w:rPr>
        <w:t> </w:t>
      </w:r>
      <w:r>
        <w:rPr>
          <w:sz w:val="24"/>
        </w:rPr>
        <w:t>steps.</w:t>
      </w:r>
      <w:r>
        <w:rPr>
          <w:spacing w:val="-5"/>
          <w:sz w:val="24"/>
        </w:rPr>
        <w:t> </w:t>
      </w:r>
      <w:r>
        <w:rPr>
          <w:sz w:val="24"/>
        </w:rPr>
        <w:t>Reviews</w:t>
      </w:r>
      <w:r>
        <w:rPr>
          <w:spacing w:val="-4"/>
          <w:sz w:val="24"/>
        </w:rPr>
        <w:t> </w:t>
      </w:r>
      <w:r>
        <w:rPr>
          <w:sz w:val="24"/>
        </w:rPr>
        <w:t>led</w:t>
      </w:r>
      <w:r>
        <w:rPr>
          <w:spacing w:val="-4"/>
          <w:sz w:val="24"/>
        </w:rPr>
        <w:t> </w:t>
      </w:r>
      <w:r>
        <w:rPr>
          <w:sz w:val="24"/>
        </w:rPr>
        <w:t>by</w:t>
      </w:r>
      <w:r>
        <w:rPr>
          <w:spacing w:val="-4"/>
          <w:sz w:val="24"/>
        </w:rPr>
        <w:t> </w:t>
      </w:r>
      <w:r>
        <w:rPr>
          <w:sz w:val="24"/>
        </w:rPr>
        <w:t>the</w:t>
      </w:r>
      <w:r>
        <w:rPr>
          <w:spacing w:val="-4"/>
          <w:sz w:val="24"/>
        </w:rPr>
        <w:t> </w:t>
      </w:r>
      <w:r>
        <w:rPr>
          <w:sz w:val="24"/>
        </w:rPr>
        <w:t>educational</w:t>
      </w:r>
      <w:r>
        <w:rPr>
          <w:spacing w:val="-4"/>
          <w:sz w:val="24"/>
        </w:rPr>
        <w:t> </w:t>
      </w:r>
      <w:r>
        <w:rPr>
          <w:sz w:val="24"/>
        </w:rPr>
        <w:t>institution will engender the greatest confidence amongst the child, young person and their family. There may be exceptional circumstances where it will be appropriate for the review meeting to be held by the local authority in a different location, for example where a young person attends programmes of study at more than one institution.</w:t>
      </w:r>
    </w:p>
    <w:p>
      <w:pPr>
        <w:pStyle w:val="ListParagraph"/>
        <w:numPr>
          <w:ilvl w:val="1"/>
          <w:numId w:val="13"/>
        </w:numPr>
        <w:tabs>
          <w:tab w:pos="955" w:val="left" w:leader="none"/>
          <w:tab w:pos="960" w:val="left" w:leader="none"/>
        </w:tabs>
        <w:spacing w:line="288" w:lineRule="auto" w:before="239" w:after="0"/>
        <w:ind w:left="960" w:right="737" w:hanging="710"/>
        <w:jc w:val="left"/>
        <w:rPr>
          <w:sz w:val="24"/>
        </w:rPr>
      </w:pPr>
      <w:r>
        <w:rPr>
          <w:sz w:val="24"/>
        </w:rPr>
        <w:t>The</w:t>
      </w:r>
      <w:r>
        <w:rPr>
          <w:spacing w:val="-3"/>
          <w:sz w:val="24"/>
        </w:rPr>
        <w:t> </w:t>
      </w:r>
      <w:r>
        <w:rPr>
          <w:sz w:val="24"/>
        </w:rPr>
        <w:t>following</w:t>
      </w:r>
      <w:r>
        <w:rPr>
          <w:spacing w:val="-3"/>
          <w:sz w:val="24"/>
        </w:rPr>
        <w:t> </w:t>
      </w:r>
      <w:r>
        <w:rPr>
          <w:sz w:val="24"/>
        </w:rPr>
        <w:t>requirements</w:t>
      </w:r>
      <w:r>
        <w:rPr>
          <w:spacing w:val="-3"/>
          <w:sz w:val="24"/>
        </w:rPr>
        <w:t> </w:t>
      </w:r>
      <w:r>
        <w:rPr>
          <w:sz w:val="24"/>
        </w:rPr>
        <w:t>apply</w:t>
      </w:r>
      <w:r>
        <w:rPr>
          <w:spacing w:val="-3"/>
          <w:sz w:val="24"/>
        </w:rPr>
        <w:t> </w:t>
      </w:r>
      <w:r>
        <w:rPr>
          <w:sz w:val="24"/>
        </w:rPr>
        <w:t>to</w:t>
      </w:r>
      <w:r>
        <w:rPr>
          <w:spacing w:val="-3"/>
          <w:sz w:val="24"/>
        </w:rPr>
        <w:t> </w:t>
      </w:r>
      <w:r>
        <w:rPr>
          <w:sz w:val="24"/>
        </w:rPr>
        <w:t>reviews</w:t>
      </w:r>
      <w:r>
        <w:rPr>
          <w:spacing w:val="-3"/>
          <w:sz w:val="24"/>
        </w:rPr>
        <w:t> </w:t>
      </w:r>
      <w:r>
        <w:rPr>
          <w:sz w:val="24"/>
        </w:rPr>
        <w:t>where</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attends</w:t>
      </w:r>
      <w:r>
        <w:rPr>
          <w:spacing w:val="-3"/>
          <w:sz w:val="24"/>
        </w:rPr>
        <w:t> </w:t>
      </w:r>
      <w:r>
        <w:rPr>
          <w:sz w:val="24"/>
        </w:rPr>
        <w:t>a school or other institution:</w:t>
      </w:r>
    </w:p>
    <w:p>
      <w:pPr>
        <w:pStyle w:val="ListParagraph"/>
        <w:numPr>
          <w:ilvl w:val="2"/>
          <w:numId w:val="13"/>
        </w:numPr>
        <w:tabs>
          <w:tab w:pos="1952" w:val="left" w:leader="none"/>
        </w:tabs>
        <w:spacing w:line="288" w:lineRule="auto" w:before="240" w:after="0"/>
        <w:ind w:left="1952" w:right="760" w:hanging="425"/>
        <w:jc w:val="left"/>
        <w:rPr>
          <w:sz w:val="24"/>
        </w:rPr>
      </w:pPr>
      <w:r>
        <w:rPr>
          <w:sz w:val="24"/>
        </w:rPr>
        <w:t>The</w:t>
      </w:r>
      <w:r>
        <w:rPr>
          <w:spacing w:val="-3"/>
          <w:sz w:val="24"/>
        </w:rPr>
        <w:t> </w:t>
      </w:r>
      <w:r>
        <w:rPr>
          <w:sz w:val="24"/>
        </w:rPr>
        <w:t>child’s</w:t>
      </w:r>
      <w:r>
        <w:rPr>
          <w:spacing w:val="-3"/>
          <w:sz w:val="24"/>
        </w:rPr>
        <w:t> </w:t>
      </w:r>
      <w:r>
        <w:rPr>
          <w:sz w:val="24"/>
        </w:rPr>
        <w:t>parents</w:t>
      </w:r>
      <w:r>
        <w:rPr>
          <w:spacing w:val="-3"/>
          <w:sz w:val="24"/>
        </w:rPr>
        <w:t> </w:t>
      </w:r>
      <w:r>
        <w:rPr>
          <w:sz w:val="24"/>
        </w:rPr>
        <w:t>or</w:t>
      </w:r>
      <w:r>
        <w:rPr>
          <w:spacing w:val="-4"/>
          <w:sz w:val="24"/>
        </w:rPr>
        <w:t> </w:t>
      </w:r>
      <w:r>
        <w:rPr>
          <w:sz w:val="24"/>
        </w:rPr>
        <w:t>young</w:t>
      </w:r>
      <w:r>
        <w:rPr>
          <w:spacing w:val="-3"/>
          <w:sz w:val="24"/>
        </w:rPr>
        <w:t> </w:t>
      </w:r>
      <w:r>
        <w:rPr>
          <w:sz w:val="24"/>
        </w:rPr>
        <w:t>person,</w:t>
      </w:r>
      <w:r>
        <w:rPr>
          <w:spacing w:val="-2"/>
          <w:sz w:val="24"/>
        </w:rPr>
        <w:t> </w:t>
      </w:r>
      <w:r>
        <w:rPr>
          <w:sz w:val="24"/>
        </w:rPr>
        <w:t>a</w:t>
      </w:r>
      <w:r>
        <w:rPr>
          <w:spacing w:val="-3"/>
          <w:sz w:val="24"/>
        </w:rPr>
        <w:t> </w:t>
      </w:r>
      <w:r>
        <w:rPr>
          <w:sz w:val="24"/>
        </w:rPr>
        <w:t>representative</w:t>
      </w:r>
      <w:r>
        <w:rPr>
          <w:spacing w:val="-3"/>
          <w:sz w:val="24"/>
        </w:rPr>
        <w:t> </w:t>
      </w:r>
      <w:r>
        <w:rPr>
          <w:sz w:val="24"/>
        </w:rPr>
        <w:t>of</w:t>
      </w:r>
      <w:r>
        <w:rPr>
          <w:spacing w:val="-2"/>
          <w:sz w:val="24"/>
        </w:rPr>
        <w:t> </w:t>
      </w:r>
      <w:r>
        <w:rPr>
          <w:sz w:val="24"/>
        </w:rPr>
        <w:t>the</w:t>
      </w:r>
      <w:r>
        <w:rPr>
          <w:spacing w:val="-3"/>
          <w:sz w:val="24"/>
        </w:rPr>
        <w:t> </w:t>
      </w:r>
      <w:r>
        <w:rPr>
          <w:sz w:val="24"/>
        </w:rPr>
        <w:t>school</w:t>
      </w:r>
      <w:r>
        <w:rPr>
          <w:spacing w:val="-3"/>
          <w:sz w:val="24"/>
        </w:rPr>
        <w:t> </w:t>
      </w:r>
      <w:r>
        <w:rPr>
          <w:sz w:val="24"/>
        </w:rPr>
        <w:t>or</w:t>
      </w:r>
      <w:r>
        <w:rPr>
          <w:spacing w:val="-2"/>
          <w:sz w:val="24"/>
        </w:rPr>
        <w:t> </w:t>
      </w:r>
      <w:r>
        <w:rPr>
          <w:sz w:val="24"/>
        </w:rPr>
        <w:t>other institution attended, a local authority SEN officer, a health service representative and a local authority social care representative </w:t>
      </w:r>
      <w:r>
        <w:rPr>
          <w:b/>
          <w:sz w:val="24"/>
        </w:rPr>
        <w:t>must </w:t>
      </w:r>
      <w:r>
        <w:rPr>
          <w:sz w:val="24"/>
        </w:rPr>
        <w:t>be invited and given at least two weeks’ notice of the date of the meeting. Other individuals relevant to the review should also be invited, including youth offending teams and job coaches where relevant</w:t>
      </w:r>
    </w:p>
    <w:p>
      <w:pPr>
        <w:pStyle w:val="ListParagraph"/>
        <w:numPr>
          <w:ilvl w:val="2"/>
          <w:numId w:val="13"/>
        </w:numPr>
        <w:tabs>
          <w:tab w:pos="1952" w:val="left" w:leader="none"/>
        </w:tabs>
        <w:spacing w:line="285" w:lineRule="auto" w:before="236" w:after="0"/>
        <w:ind w:left="1952" w:right="840" w:hanging="425"/>
        <w:jc w:val="left"/>
        <w:rPr>
          <w:sz w:val="24"/>
        </w:rPr>
      </w:pPr>
      <w:r>
        <w:rPr>
          <w:sz w:val="24"/>
        </w:rPr>
        <w:t>The</w:t>
      </w:r>
      <w:r>
        <w:rPr>
          <w:spacing w:val="-4"/>
          <w:sz w:val="24"/>
        </w:rPr>
        <w:t> </w:t>
      </w:r>
      <w:r>
        <w:rPr>
          <w:sz w:val="24"/>
        </w:rPr>
        <w:t>school</w:t>
      </w:r>
      <w:r>
        <w:rPr>
          <w:spacing w:val="-3"/>
          <w:sz w:val="24"/>
        </w:rPr>
        <w:t> </w:t>
      </w:r>
      <w:r>
        <w:rPr>
          <w:sz w:val="24"/>
        </w:rPr>
        <w:t>(or,</w:t>
      </w:r>
      <w:r>
        <w:rPr>
          <w:spacing w:val="-5"/>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attending</w:t>
      </w:r>
      <w:r>
        <w:rPr>
          <w:spacing w:val="-3"/>
          <w:sz w:val="24"/>
        </w:rPr>
        <w:t> </w:t>
      </w:r>
      <w:r>
        <w:rPr>
          <w:sz w:val="24"/>
        </w:rPr>
        <w:t>another</w:t>
      </w:r>
      <w:r>
        <w:rPr>
          <w:spacing w:val="-3"/>
          <w:sz w:val="24"/>
        </w:rPr>
        <w:t> </w:t>
      </w:r>
      <w:r>
        <w:rPr>
          <w:sz w:val="24"/>
        </w:rPr>
        <w:t>institution, the local authority) </w:t>
      </w:r>
      <w:r>
        <w:rPr>
          <w:b/>
          <w:sz w:val="24"/>
        </w:rPr>
        <w:t>must </w:t>
      </w:r>
      <w:r>
        <w:rPr>
          <w:sz w:val="24"/>
        </w:rPr>
        <w:t>seek advice and information about the child or young person prior to the meeting from all parties invited, and send any advice and information gathered to all those invited at least two weeks before the meeting</w:t>
      </w:r>
    </w:p>
    <w:p>
      <w:pPr>
        <w:pStyle w:val="ListParagraph"/>
        <w:numPr>
          <w:ilvl w:val="2"/>
          <w:numId w:val="13"/>
        </w:numPr>
        <w:tabs>
          <w:tab w:pos="1952" w:val="left" w:leader="none"/>
        </w:tabs>
        <w:spacing w:line="285" w:lineRule="auto" w:before="248" w:after="0"/>
        <w:ind w:left="1952" w:right="787" w:hanging="425"/>
        <w:jc w:val="left"/>
        <w:rPr>
          <w:sz w:val="24"/>
        </w:rPr>
      </w:pPr>
      <w:r>
        <w:rPr>
          <w:sz w:val="24"/>
        </w:rPr>
        <w:t>The meeting </w:t>
      </w:r>
      <w:r>
        <w:rPr>
          <w:b/>
          <w:sz w:val="24"/>
        </w:rPr>
        <w:t>must </w:t>
      </w:r>
      <w:r>
        <w:rPr>
          <w:sz w:val="24"/>
        </w:rPr>
        <w:t>focus on the child or young person’s progress towards achieving the outcomes specified in the EHC plan, and on what changes might</w:t>
      </w:r>
      <w:r>
        <w:rPr>
          <w:spacing w:val="-2"/>
          <w:sz w:val="24"/>
        </w:rPr>
        <w:t> </w:t>
      </w:r>
      <w:r>
        <w:rPr>
          <w:sz w:val="24"/>
        </w:rPr>
        <w:t>need</w:t>
      </w:r>
      <w:r>
        <w:rPr>
          <w:spacing w:val="-2"/>
          <w:sz w:val="24"/>
        </w:rPr>
        <w:t> </w:t>
      </w:r>
      <w:r>
        <w:rPr>
          <w:sz w:val="24"/>
        </w:rPr>
        <w:t>to</w:t>
      </w:r>
      <w:r>
        <w:rPr>
          <w:spacing w:val="-3"/>
          <w:sz w:val="24"/>
        </w:rPr>
        <w:t> </w:t>
      </w:r>
      <w:r>
        <w:rPr>
          <w:sz w:val="24"/>
        </w:rPr>
        <w:t>be</w:t>
      </w:r>
      <w:r>
        <w:rPr>
          <w:spacing w:val="-3"/>
          <w:sz w:val="24"/>
        </w:rPr>
        <w:t> </w:t>
      </w:r>
      <w:r>
        <w:rPr>
          <w:sz w:val="24"/>
        </w:rPr>
        <w:t>made</w:t>
      </w:r>
      <w:r>
        <w:rPr>
          <w:spacing w:val="-3"/>
          <w:sz w:val="24"/>
        </w:rPr>
        <w:t> </w:t>
      </w:r>
      <w:r>
        <w:rPr>
          <w:sz w:val="24"/>
        </w:rPr>
        <w:t>to</w:t>
      </w:r>
      <w:r>
        <w:rPr>
          <w:spacing w:val="-3"/>
          <w:sz w:val="24"/>
        </w:rPr>
        <w:t> </w:t>
      </w:r>
      <w:r>
        <w:rPr>
          <w:sz w:val="24"/>
        </w:rPr>
        <w:t>the</w:t>
      </w:r>
      <w:r>
        <w:rPr>
          <w:spacing w:val="-3"/>
          <w:sz w:val="24"/>
        </w:rPr>
        <w:t> </w:t>
      </w:r>
      <w:r>
        <w:rPr>
          <w:sz w:val="24"/>
        </w:rPr>
        <w:t>support</w:t>
      </w:r>
      <w:r>
        <w:rPr>
          <w:spacing w:val="-2"/>
          <w:sz w:val="24"/>
        </w:rPr>
        <w:t> </w:t>
      </w:r>
      <w:r>
        <w:rPr>
          <w:sz w:val="24"/>
        </w:rPr>
        <w:t>that</w:t>
      </w:r>
      <w:r>
        <w:rPr>
          <w:spacing w:val="-2"/>
          <w:sz w:val="24"/>
        </w:rPr>
        <w:t> </w:t>
      </w:r>
      <w:r>
        <w:rPr>
          <w:sz w:val="24"/>
        </w:rPr>
        <w:t>is</w:t>
      </w:r>
      <w:r>
        <w:rPr>
          <w:spacing w:val="-3"/>
          <w:sz w:val="24"/>
        </w:rPr>
        <w:t> </w:t>
      </w:r>
      <w:r>
        <w:rPr>
          <w:sz w:val="24"/>
        </w:rPr>
        <w:t>provided</w:t>
      </w:r>
      <w:r>
        <w:rPr>
          <w:spacing w:val="-4"/>
          <w:sz w:val="24"/>
        </w:rPr>
        <w:t> </w:t>
      </w:r>
      <w:r>
        <w:rPr>
          <w:sz w:val="24"/>
        </w:rPr>
        <w:t>to</w:t>
      </w:r>
      <w:r>
        <w:rPr>
          <w:spacing w:val="-3"/>
          <w:sz w:val="24"/>
        </w:rPr>
        <w:t> </w:t>
      </w:r>
      <w:r>
        <w:rPr>
          <w:sz w:val="24"/>
        </w:rPr>
        <w:t>help</w:t>
      </w:r>
      <w:r>
        <w:rPr>
          <w:spacing w:val="-3"/>
          <w:sz w:val="24"/>
        </w:rPr>
        <w:t> </w:t>
      </w:r>
      <w:r>
        <w:rPr>
          <w:sz w:val="24"/>
        </w:rPr>
        <w:t>them</w:t>
      </w:r>
      <w:r>
        <w:rPr>
          <w:spacing w:val="-2"/>
          <w:sz w:val="24"/>
        </w:rPr>
        <w:t> </w:t>
      </w:r>
      <w:r>
        <w:rPr>
          <w:sz w:val="24"/>
        </w:rPr>
        <w:t>achieve</w:t>
      </w:r>
    </w:p>
    <w:p>
      <w:pPr>
        <w:spacing w:after="0" w:line="285" w:lineRule="auto"/>
        <w:jc w:val="left"/>
        <w:rPr>
          <w:sz w:val="24"/>
        </w:rPr>
        <w:sectPr>
          <w:pgSz w:w="11910" w:h="16840"/>
          <w:pgMar w:header="0" w:footer="1055" w:top="1340" w:bottom="1240" w:left="480" w:right="720"/>
        </w:sectPr>
      </w:pPr>
    </w:p>
    <w:p>
      <w:pPr>
        <w:pStyle w:val="BodyText"/>
        <w:spacing w:line="288" w:lineRule="auto" w:before="78"/>
        <w:ind w:left="1952" w:right="728" w:firstLine="0"/>
      </w:pPr>
      <w:r>
        <w:rPr/>
        <w:t>those outcomes, or whether changes are needed to the outcomes themselves.</w:t>
      </w:r>
      <w:r>
        <w:rPr>
          <w:spacing w:val="-3"/>
        </w:rPr>
        <w:t> </w:t>
      </w:r>
      <w:r>
        <w:rPr/>
        <w:t>Children,</w:t>
      </w:r>
      <w:r>
        <w:rPr>
          <w:spacing w:val="-3"/>
        </w:rPr>
        <w:t> </w:t>
      </w:r>
      <w:r>
        <w:rPr/>
        <w:t>parents</w:t>
      </w:r>
      <w:r>
        <w:rPr>
          <w:spacing w:val="-4"/>
        </w:rPr>
        <w:t> </w:t>
      </w:r>
      <w:r>
        <w:rPr/>
        <w:t>and</w:t>
      </w:r>
      <w:r>
        <w:rPr>
          <w:spacing w:val="-4"/>
        </w:rPr>
        <w:t> </w:t>
      </w:r>
      <w:r>
        <w:rPr/>
        <w:t>young</w:t>
      </w:r>
      <w:r>
        <w:rPr>
          <w:spacing w:val="-4"/>
        </w:rPr>
        <w:t> </w:t>
      </w:r>
      <w:r>
        <w:rPr/>
        <w:t>people</w:t>
      </w:r>
      <w:r>
        <w:rPr>
          <w:spacing w:val="-4"/>
        </w:rPr>
        <w:t> </w:t>
      </w:r>
      <w:r>
        <w:rPr/>
        <w:t>should</w:t>
      </w:r>
      <w:r>
        <w:rPr>
          <w:spacing w:val="-3"/>
        </w:rPr>
        <w:t> </w:t>
      </w:r>
      <w:r>
        <w:rPr/>
        <w:t>be</w:t>
      </w:r>
      <w:r>
        <w:rPr>
          <w:spacing w:val="-4"/>
        </w:rPr>
        <w:t> </w:t>
      </w:r>
      <w:r>
        <w:rPr/>
        <w:t>supported</w:t>
      </w:r>
      <w:r>
        <w:rPr>
          <w:spacing w:val="-4"/>
        </w:rPr>
        <w:t> </w:t>
      </w:r>
      <w:r>
        <w:rPr/>
        <w:t>to engage fully in the review meeting</w:t>
      </w:r>
    </w:p>
    <w:p>
      <w:pPr>
        <w:pStyle w:val="ListParagraph"/>
        <w:numPr>
          <w:ilvl w:val="2"/>
          <w:numId w:val="13"/>
        </w:numPr>
        <w:tabs>
          <w:tab w:pos="1952" w:val="left" w:leader="none"/>
        </w:tabs>
        <w:spacing w:line="288" w:lineRule="auto" w:before="241" w:after="0"/>
        <w:ind w:left="1952" w:right="840" w:hanging="425"/>
        <w:jc w:val="left"/>
        <w:rPr>
          <w:sz w:val="24"/>
        </w:rPr>
      </w:pPr>
      <w:r>
        <w:rPr>
          <w:sz w:val="24"/>
        </w:rPr>
        <w:t>The</w:t>
      </w:r>
      <w:r>
        <w:rPr>
          <w:spacing w:val="-4"/>
          <w:sz w:val="24"/>
        </w:rPr>
        <w:t> </w:t>
      </w:r>
      <w:r>
        <w:rPr>
          <w:sz w:val="24"/>
        </w:rPr>
        <w:t>school</w:t>
      </w:r>
      <w:r>
        <w:rPr>
          <w:spacing w:val="-3"/>
          <w:sz w:val="24"/>
        </w:rPr>
        <w:t> </w:t>
      </w:r>
      <w:r>
        <w:rPr>
          <w:sz w:val="24"/>
        </w:rPr>
        <w:t>(or,</w:t>
      </w:r>
      <w:r>
        <w:rPr>
          <w:spacing w:val="-5"/>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attending</w:t>
      </w:r>
      <w:r>
        <w:rPr>
          <w:spacing w:val="-3"/>
          <w:sz w:val="24"/>
        </w:rPr>
        <w:t> </w:t>
      </w:r>
      <w:r>
        <w:rPr>
          <w:sz w:val="24"/>
        </w:rPr>
        <w:t>another</w:t>
      </w:r>
      <w:r>
        <w:rPr>
          <w:spacing w:val="-3"/>
          <w:sz w:val="24"/>
        </w:rPr>
        <w:t> </w:t>
      </w:r>
      <w:r>
        <w:rPr>
          <w:sz w:val="24"/>
        </w:rPr>
        <w:t>institution, the local authority) </w:t>
      </w:r>
      <w:r>
        <w:rPr>
          <w:b/>
          <w:sz w:val="24"/>
        </w:rPr>
        <w:t>must </w:t>
      </w:r>
      <w:r>
        <w:rPr>
          <w:sz w:val="24"/>
        </w:rPr>
        <w:t>prepare and send a report of the meeting to everyone invited within two weeks of</w:t>
      </w:r>
      <w:r>
        <w:rPr>
          <w:spacing w:val="-1"/>
          <w:sz w:val="24"/>
        </w:rPr>
        <w:t> </w:t>
      </w:r>
      <w:r>
        <w:rPr>
          <w:sz w:val="24"/>
        </w:rPr>
        <w:t>the meeting. The report </w:t>
      </w:r>
      <w:r>
        <w:rPr>
          <w:b/>
          <w:sz w:val="24"/>
        </w:rPr>
        <w:t>must</w:t>
      </w:r>
      <w:r>
        <w:rPr>
          <w:b/>
          <w:spacing w:val="-1"/>
          <w:sz w:val="24"/>
        </w:rPr>
        <w:t> </w:t>
      </w:r>
      <w:r>
        <w:rPr>
          <w:sz w:val="24"/>
        </w:rPr>
        <w:t>set out recommendations on any amendments required to the EHC plan, and should refer to any difference between the school or other institution’s recommendations and those of others attending the meeting</w:t>
      </w:r>
    </w:p>
    <w:p>
      <w:pPr>
        <w:pStyle w:val="ListParagraph"/>
        <w:numPr>
          <w:ilvl w:val="2"/>
          <w:numId w:val="13"/>
        </w:numPr>
        <w:tabs>
          <w:tab w:pos="1952" w:val="left" w:leader="none"/>
        </w:tabs>
        <w:spacing w:line="285" w:lineRule="auto" w:before="234" w:after="0"/>
        <w:ind w:left="1952" w:right="717" w:hanging="425"/>
        <w:jc w:val="left"/>
        <w:rPr>
          <w:sz w:val="24"/>
        </w:rPr>
      </w:pPr>
      <w:r>
        <w:rPr>
          <w:sz w:val="24"/>
        </w:rPr>
        <w:t>Within four weeks of the review meeting, the local authority </w:t>
      </w:r>
      <w:r>
        <w:rPr>
          <w:b/>
          <w:sz w:val="24"/>
        </w:rPr>
        <w:t>must </w:t>
      </w:r>
      <w:r>
        <w:rPr>
          <w:sz w:val="24"/>
        </w:rPr>
        <w:t>decide whether</w:t>
      </w:r>
      <w:r>
        <w:rPr>
          <w:spacing w:val="-2"/>
          <w:sz w:val="24"/>
        </w:rPr>
        <w:t> </w:t>
      </w:r>
      <w:r>
        <w:rPr>
          <w:sz w:val="24"/>
        </w:rPr>
        <w:t>it</w:t>
      </w:r>
      <w:r>
        <w:rPr>
          <w:spacing w:val="-2"/>
          <w:sz w:val="24"/>
        </w:rPr>
        <w:t> </w:t>
      </w:r>
      <w:r>
        <w:rPr>
          <w:sz w:val="24"/>
        </w:rPr>
        <w:t>proposes</w:t>
      </w:r>
      <w:r>
        <w:rPr>
          <w:spacing w:val="-3"/>
          <w:sz w:val="24"/>
        </w:rPr>
        <w:t> </w:t>
      </w:r>
      <w:r>
        <w:rPr>
          <w:sz w:val="24"/>
        </w:rPr>
        <w:t>to</w:t>
      </w:r>
      <w:r>
        <w:rPr>
          <w:spacing w:val="-3"/>
          <w:sz w:val="24"/>
        </w:rPr>
        <w:t> </w:t>
      </w:r>
      <w:r>
        <w:rPr>
          <w:sz w:val="24"/>
        </w:rPr>
        <w:t>keep</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as</w:t>
      </w:r>
      <w:r>
        <w:rPr>
          <w:spacing w:val="-3"/>
          <w:sz w:val="24"/>
        </w:rPr>
        <w:t> </w:t>
      </w:r>
      <w:r>
        <w:rPr>
          <w:sz w:val="24"/>
        </w:rPr>
        <w:t>it</w:t>
      </w:r>
      <w:r>
        <w:rPr>
          <w:spacing w:val="-2"/>
          <w:sz w:val="24"/>
        </w:rPr>
        <w:t> </w:t>
      </w:r>
      <w:r>
        <w:rPr>
          <w:sz w:val="24"/>
        </w:rPr>
        <w:t>is,</w:t>
      </w:r>
      <w:r>
        <w:rPr>
          <w:spacing w:val="-2"/>
          <w:sz w:val="24"/>
        </w:rPr>
        <w:t> </w:t>
      </w:r>
      <w:r>
        <w:rPr>
          <w:sz w:val="24"/>
        </w:rPr>
        <w:t>amend</w:t>
      </w:r>
      <w:r>
        <w:rPr>
          <w:spacing w:val="-3"/>
          <w:sz w:val="24"/>
        </w:rPr>
        <w:t> </w:t>
      </w:r>
      <w:r>
        <w:rPr>
          <w:sz w:val="24"/>
        </w:rPr>
        <w:t>the</w:t>
      </w:r>
      <w:r>
        <w:rPr>
          <w:spacing w:val="-3"/>
          <w:sz w:val="24"/>
        </w:rPr>
        <w:t> </w:t>
      </w:r>
      <w:r>
        <w:rPr>
          <w:sz w:val="24"/>
        </w:rPr>
        <w:t>plan,</w:t>
      </w:r>
      <w:r>
        <w:rPr>
          <w:spacing w:val="-2"/>
          <w:sz w:val="24"/>
        </w:rPr>
        <w:t> </w:t>
      </w:r>
      <w:r>
        <w:rPr>
          <w:sz w:val="24"/>
        </w:rPr>
        <w:t>or</w:t>
      </w:r>
      <w:r>
        <w:rPr>
          <w:spacing w:val="-2"/>
          <w:sz w:val="24"/>
        </w:rPr>
        <w:t> </w:t>
      </w:r>
      <w:r>
        <w:rPr>
          <w:sz w:val="24"/>
        </w:rPr>
        <w:t>cease to maintain the plan, and notify the child’s parent or the young person and the school or other institution attended</w:t>
      </w:r>
    </w:p>
    <w:p>
      <w:pPr>
        <w:pStyle w:val="ListParagraph"/>
        <w:numPr>
          <w:ilvl w:val="2"/>
          <w:numId w:val="13"/>
        </w:numPr>
        <w:tabs>
          <w:tab w:pos="1952" w:val="left" w:leader="none"/>
        </w:tabs>
        <w:spacing w:line="283" w:lineRule="auto" w:before="246" w:after="0"/>
        <w:ind w:left="1952" w:right="1427" w:hanging="425"/>
        <w:jc w:val="left"/>
        <w:rPr>
          <w:sz w:val="24"/>
        </w:rPr>
      </w:pPr>
      <w:r>
        <w:rPr>
          <w:sz w:val="24"/>
        </w:rPr>
        <w:t>If the plan needs to be amended, the local authority should start the process</w:t>
      </w:r>
      <w:r>
        <w:rPr>
          <w:spacing w:val="-5"/>
          <w:sz w:val="24"/>
        </w:rPr>
        <w:t> </w:t>
      </w:r>
      <w:r>
        <w:rPr>
          <w:sz w:val="24"/>
        </w:rPr>
        <w:t>of</w:t>
      </w:r>
      <w:r>
        <w:rPr>
          <w:spacing w:val="-6"/>
          <w:sz w:val="24"/>
        </w:rPr>
        <w:t> </w:t>
      </w:r>
      <w:r>
        <w:rPr>
          <w:sz w:val="24"/>
        </w:rPr>
        <w:t>amendment</w:t>
      </w:r>
      <w:r>
        <w:rPr>
          <w:spacing w:val="-4"/>
          <w:sz w:val="24"/>
        </w:rPr>
        <w:t> </w:t>
      </w:r>
      <w:r>
        <w:rPr>
          <w:sz w:val="24"/>
        </w:rPr>
        <w:t>without</w:t>
      </w:r>
      <w:r>
        <w:rPr>
          <w:spacing w:val="-4"/>
          <w:sz w:val="24"/>
        </w:rPr>
        <w:t> </w:t>
      </w:r>
      <w:r>
        <w:rPr>
          <w:sz w:val="24"/>
        </w:rPr>
        <w:t>delay</w:t>
      </w:r>
      <w:r>
        <w:rPr>
          <w:spacing w:val="-5"/>
          <w:sz w:val="24"/>
        </w:rPr>
        <w:t> </w:t>
      </w:r>
      <w:r>
        <w:rPr>
          <w:sz w:val="24"/>
        </w:rPr>
        <w:t>(see</w:t>
      </w:r>
      <w:r>
        <w:rPr>
          <w:spacing w:val="-5"/>
          <w:sz w:val="24"/>
        </w:rPr>
        <w:t> </w:t>
      </w:r>
      <w:r>
        <w:rPr>
          <w:sz w:val="24"/>
        </w:rPr>
        <w:t>paragraph</w:t>
      </w:r>
      <w:r>
        <w:rPr>
          <w:spacing w:val="-5"/>
          <w:sz w:val="24"/>
        </w:rPr>
        <w:t> </w:t>
      </w:r>
      <w:r>
        <w:rPr>
          <w:sz w:val="24"/>
        </w:rPr>
        <w:t>9.193</w:t>
      </w:r>
      <w:r>
        <w:rPr>
          <w:spacing w:val="-6"/>
          <w:sz w:val="24"/>
        </w:rPr>
        <w:t> </w:t>
      </w:r>
      <w:r>
        <w:rPr>
          <w:sz w:val="24"/>
        </w:rPr>
        <w:t>onwards)</w:t>
      </w:r>
    </w:p>
    <w:p>
      <w:pPr>
        <w:pStyle w:val="ListParagraph"/>
        <w:numPr>
          <w:ilvl w:val="2"/>
          <w:numId w:val="13"/>
        </w:numPr>
        <w:tabs>
          <w:tab w:pos="1952" w:val="left" w:leader="none"/>
        </w:tabs>
        <w:spacing w:line="288" w:lineRule="auto" w:before="246" w:after="0"/>
        <w:ind w:left="1952" w:right="906" w:hanging="425"/>
        <w:jc w:val="left"/>
        <w:rPr>
          <w:sz w:val="24"/>
        </w:rPr>
      </w:pPr>
      <w:r>
        <w:rPr>
          <w:sz w:val="24"/>
        </w:rPr>
        <w:t>If the local authority decides not to amend the plan or decides to cease to maintain</w:t>
      </w:r>
      <w:r>
        <w:rPr>
          <w:spacing w:val="-3"/>
          <w:sz w:val="24"/>
        </w:rPr>
        <w:t> </w:t>
      </w:r>
      <w:r>
        <w:rPr>
          <w:sz w:val="24"/>
        </w:rPr>
        <w:t>it,</w:t>
      </w:r>
      <w:r>
        <w:rPr>
          <w:spacing w:val="-3"/>
          <w:sz w:val="24"/>
        </w:rPr>
        <w:t> </w:t>
      </w:r>
      <w:r>
        <w:rPr>
          <w:sz w:val="24"/>
        </w:rPr>
        <w:t>they</w:t>
      </w:r>
      <w:r>
        <w:rPr>
          <w:spacing w:val="-3"/>
          <w:sz w:val="24"/>
        </w:rPr>
        <w:t> </w:t>
      </w:r>
      <w:r>
        <w:rPr>
          <w:b/>
          <w:sz w:val="24"/>
        </w:rPr>
        <w:t>must</w:t>
      </w:r>
      <w:r>
        <w:rPr>
          <w:b/>
          <w:spacing w:val="-4"/>
          <w:sz w:val="24"/>
        </w:rPr>
        <w:t> </w:t>
      </w:r>
      <w:r>
        <w:rPr>
          <w:sz w:val="24"/>
        </w:rPr>
        <w:t>notify</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of</w:t>
      </w:r>
      <w:r>
        <w:rPr>
          <w:spacing w:val="-2"/>
          <w:sz w:val="24"/>
        </w:rPr>
        <w:t> </w:t>
      </w:r>
      <w:r>
        <w:rPr>
          <w:sz w:val="24"/>
        </w:rPr>
        <w:t>their right to appeal that decision and the time limits for doing so, of the requirements for them to consider mediation should they wish to appeal, and the availability of information, advice and support and disagreement resolution services</w:t>
      </w:r>
    </w:p>
    <w:p>
      <w:pPr>
        <w:pStyle w:val="Heading3"/>
        <w:spacing w:line="276" w:lineRule="auto" w:before="235"/>
        <w:ind w:right="728"/>
      </w:pPr>
      <w:bookmarkStart w:name="Reviews where a child or young person do" w:id="516"/>
      <w:bookmarkEnd w:id="516"/>
      <w:r>
        <w:rPr>
          <w:b w:val="0"/>
        </w:rPr>
      </w:r>
      <w:bookmarkStart w:name="_bookmark219" w:id="517"/>
      <w:bookmarkEnd w:id="517"/>
      <w:r>
        <w:rPr>
          <w:b w:val="0"/>
        </w:rPr>
      </w:r>
      <w:r>
        <w:rPr>
          <w:color w:val="1F497D"/>
        </w:rPr>
        <w:t>Reviews</w:t>
      </w:r>
      <w:r>
        <w:rPr>
          <w:color w:val="1F497D"/>
          <w:spacing w:val="-3"/>
        </w:rPr>
        <w:t> </w:t>
      </w:r>
      <w:r>
        <w:rPr>
          <w:color w:val="1F497D"/>
        </w:rPr>
        <w:t>where</w:t>
      </w:r>
      <w:r>
        <w:rPr>
          <w:color w:val="1F497D"/>
          <w:spacing w:val="-3"/>
        </w:rPr>
        <w:t> </w:t>
      </w:r>
      <w:r>
        <w:rPr>
          <w:color w:val="1F497D"/>
        </w:rPr>
        <w:t>a</w:t>
      </w:r>
      <w:r>
        <w:rPr>
          <w:color w:val="1F497D"/>
          <w:spacing w:val="-3"/>
        </w:rPr>
        <w:t> </w:t>
      </w:r>
      <w:r>
        <w:rPr>
          <w:color w:val="1F497D"/>
        </w:rPr>
        <w:t>child</w:t>
      </w:r>
      <w:r>
        <w:rPr>
          <w:color w:val="1F497D"/>
          <w:spacing w:val="-4"/>
        </w:rPr>
        <w:t> </w:t>
      </w:r>
      <w:r>
        <w:rPr>
          <w:color w:val="1F497D"/>
        </w:rPr>
        <w:t>or</w:t>
      </w:r>
      <w:r>
        <w:rPr>
          <w:color w:val="1F497D"/>
          <w:spacing w:val="-3"/>
        </w:rPr>
        <w:t> </w:t>
      </w:r>
      <w:r>
        <w:rPr>
          <w:color w:val="1F497D"/>
        </w:rPr>
        <w:t>young</w:t>
      </w:r>
      <w:r>
        <w:rPr>
          <w:color w:val="1F497D"/>
          <w:spacing w:val="-4"/>
        </w:rPr>
        <w:t> </w:t>
      </w:r>
      <w:r>
        <w:rPr>
          <w:color w:val="1F497D"/>
        </w:rPr>
        <w:t>person</w:t>
      </w:r>
      <w:r>
        <w:rPr>
          <w:color w:val="1F497D"/>
          <w:spacing w:val="-4"/>
        </w:rPr>
        <w:t> </w:t>
      </w:r>
      <w:r>
        <w:rPr>
          <w:color w:val="1F497D"/>
        </w:rPr>
        <w:t>does</w:t>
      </w:r>
      <w:r>
        <w:rPr>
          <w:color w:val="1F497D"/>
          <w:spacing w:val="-3"/>
        </w:rPr>
        <w:t> </w:t>
      </w:r>
      <w:r>
        <w:rPr>
          <w:color w:val="1F497D"/>
        </w:rPr>
        <w:t>not</w:t>
      </w:r>
      <w:r>
        <w:rPr>
          <w:color w:val="1F497D"/>
          <w:spacing w:val="-3"/>
        </w:rPr>
        <w:t> </w:t>
      </w:r>
      <w:r>
        <w:rPr>
          <w:color w:val="1F497D"/>
        </w:rPr>
        <w:t>attend</w:t>
      </w:r>
      <w:r>
        <w:rPr>
          <w:color w:val="1F497D"/>
          <w:spacing w:val="-4"/>
        </w:rPr>
        <w:t> </w:t>
      </w:r>
      <w:r>
        <w:rPr>
          <w:color w:val="1F497D"/>
        </w:rPr>
        <w:t>a</w:t>
      </w:r>
      <w:r>
        <w:rPr>
          <w:color w:val="1F497D"/>
          <w:spacing w:val="-3"/>
        </w:rPr>
        <w:t> </w:t>
      </w:r>
      <w:r>
        <w:rPr>
          <w:color w:val="1F497D"/>
        </w:rPr>
        <w:t>school</w:t>
      </w:r>
      <w:r>
        <w:rPr>
          <w:color w:val="1F497D"/>
          <w:spacing w:val="-3"/>
        </w:rPr>
        <w:t> </w:t>
      </w:r>
      <w:r>
        <w:rPr>
          <w:color w:val="1F497D"/>
        </w:rPr>
        <w:t>or other institution</w:t>
      </w:r>
    </w:p>
    <w:p>
      <w:pPr>
        <w:pStyle w:val="ListParagraph"/>
        <w:numPr>
          <w:ilvl w:val="1"/>
          <w:numId w:val="13"/>
        </w:numPr>
        <w:tabs>
          <w:tab w:pos="955" w:val="left" w:leader="none"/>
          <w:tab w:pos="960" w:val="left" w:leader="none"/>
        </w:tabs>
        <w:spacing w:line="288" w:lineRule="auto" w:before="119" w:after="0"/>
        <w:ind w:left="960" w:right="873" w:hanging="710"/>
        <w:jc w:val="left"/>
        <w:rPr>
          <w:sz w:val="24"/>
        </w:rPr>
      </w:pPr>
      <w:r>
        <w:rPr>
          <w:sz w:val="24"/>
        </w:rPr>
        <w:t>The</w:t>
      </w:r>
      <w:r>
        <w:rPr>
          <w:spacing w:val="-3"/>
          <w:sz w:val="24"/>
        </w:rPr>
        <w:t> </w:t>
      </w:r>
      <w:r>
        <w:rPr>
          <w:sz w:val="24"/>
        </w:rPr>
        <w:t>following</w:t>
      </w:r>
      <w:r>
        <w:rPr>
          <w:spacing w:val="-3"/>
          <w:sz w:val="24"/>
        </w:rPr>
        <w:t> </w:t>
      </w:r>
      <w:r>
        <w:rPr>
          <w:sz w:val="24"/>
        </w:rPr>
        <w:t>requirements</w:t>
      </w:r>
      <w:r>
        <w:rPr>
          <w:spacing w:val="-3"/>
          <w:sz w:val="24"/>
        </w:rPr>
        <w:t> </w:t>
      </w:r>
      <w:r>
        <w:rPr>
          <w:sz w:val="24"/>
        </w:rPr>
        <w:t>apply</w:t>
      </w:r>
      <w:r>
        <w:rPr>
          <w:spacing w:val="-3"/>
          <w:sz w:val="24"/>
        </w:rPr>
        <w:t> </w:t>
      </w:r>
      <w:r>
        <w:rPr>
          <w:sz w:val="24"/>
        </w:rPr>
        <w:t>to</w:t>
      </w:r>
      <w:r>
        <w:rPr>
          <w:spacing w:val="-3"/>
          <w:sz w:val="24"/>
        </w:rPr>
        <w:t> </w:t>
      </w:r>
      <w:r>
        <w:rPr>
          <w:sz w:val="24"/>
        </w:rPr>
        <w:t>review</w:t>
      </w:r>
      <w:r>
        <w:rPr>
          <w:spacing w:val="-5"/>
          <w:sz w:val="24"/>
        </w:rPr>
        <w:t> </w:t>
      </w:r>
      <w:r>
        <w:rPr>
          <w:sz w:val="24"/>
        </w:rPr>
        <w:t>meetings</w:t>
      </w:r>
      <w:r>
        <w:rPr>
          <w:spacing w:val="-3"/>
          <w:sz w:val="24"/>
        </w:rPr>
        <w:t> </w:t>
      </w:r>
      <w:r>
        <w:rPr>
          <w:sz w:val="24"/>
        </w:rPr>
        <w:t>where</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 does not attend a school or other institution:</w:t>
      </w:r>
    </w:p>
    <w:p>
      <w:pPr>
        <w:pStyle w:val="ListParagraph"/>
        <w:numPr>
          <w:ilvl w:val="2"/>
          <w:numId w:val="13"/>
        </w:numPr>
        <w:tabs>
          <w:tab w:pos="1952" w:val="left" w:leader="none"/>
        </w:tabs>
        <w:spacing w:line="288" w:lineRule="auto" w:before="240" w:after="0"/>
        <w:ind w:left="1952" w:right="815" w:hanging="425"/>
        <w:jc w:val="left"/>
        <w:rPr>
          <w:sz w:val="24"/>
        </w:rPr>
      </w:pPr>
      <w:r>
        <w:rPr>
          <w:sz w:val="24"/>
        </w:rPr>
        <w:t>The child’s parent or the young person, a local authority SEN officer, a health service representative and a local authority social care representative </w:t>
      </w:r>
      <w:r>
        <w:rPr>
          <w:b/>
          <w:sz w:val="24"/>
        </w:rPr>
        <w:t>must </w:t>
      </w:r>
      <w:r>
        <w:rPr>
          <w:sz w:val="24"/>
        </w:rPr>
        <w:t>be invited and given at least two weeks’ notice of the date</w:t>
      </w:r>
      <w:r>
        <w:rPr>
          <w:spacing w:val="-4"/>
          <w:sz w:val="24"/>
        </w:rPr>
        <w:t> </w:t>
      </w:r>
      <w:r>
        <w:rPr>
          <w:sz w:val="24"/>
        </w:rPr>
        <w:t>of</w:t>
      </w:r>
      <w:r>
        <w:rPr>
          <w:spacing w:val="-3"/>
          <w:sz w:val="24"/>
        </w:rPr>
        <w:t> </w:t>
      </w:r>
      <w:r>
        <w:rPr>
          <w:sz w:val="24"/>
        </w:rPr>
        <w:t>the</w:t>
      </w:r>
      <w:r>
        <w:rPr>
          <w:spacing w:val="-4"/>
          <w:sz w:val="24"/>
        </w:rPr>
        <w:t> </w:t>
      </w:r>
      <w:r>
        <w:rPr>
          <w:sz w:val="24"/>
        </w:rPr>
        <w:t>meeting.</w:t>
      </w:r>
      <w:r>
        <w:rPr>
          <w:spacing w:val="-4"/>
          <w:sz w:val="24"/>
        </w:rPr>
        <w:t> </w:t>
      </w:r>
      <w:r>
        <w:rPr>
          <w:sz w:val="24"/>
        </w:rPr>
        <w:t>Other</w:t>
      </w:r>
      <w:r>
        <w:rPr>
          <w:spacing w:val="-3"/>
          <w:sz w:val="24"/>
        </w:rPr>
        <w:t> </w:t>
      </w:r>
      <w:r>
        <w:rPr>
          <w:sz w:val="24"/>
        </w:rPr>
        <w:t>individuals</w:t>
      </w:r>
      <w:r>
        <w:rPr>
          <w:spacing w:val="-4"/>
          <w:sz w:val="24"/>
        </w:rPr>
        <w:t> </w:t>
      </w:r>
      <w:r>
        <w:rPr>
          <w:sz w:val="24"/>
        </w:rPr>
        <w:t>relevant</w:t>
      </w:r>
      <w:r>
        <w:rPr>
          <w:spacing w:val="-3"/>
          <w:sz w:val="24"/>
        </w:rPr>
        <w:t> </w:t>
      </w:r>
      <w:r>
        <w:rPr>
          <w:sz w:val="24"/>
        </w:rPr>
        <w:t>to</w:t>
      </w:r>
      <w:r>
        <w:rPr>
          <w:spacing w:val="-4"/>
          <w:sz w:val="24"/>
        </w:rPr>
        <w:t> </w:t>
      </w:r>
      <w:r>
        <w:rPr>
          <w:sz w:val="24"/>
        </w:rPr>
        <w:t>the</w:t>
      </w:r>
      <w:r>
        <w:rPr>
          <w:spacing w:val="-4"/>
          <w:sz w:val="24"/>
        </w:rPr>
        <w:t> </w:t>
      </w:r>
      <w:r>
        <w:rPr>
          <w:sz w:val="24"/>
        </w:rPr>
        <w:t>review</w:t>
      </w:r>
      <w:r>
        <w:rPr>
          <w:spacing w:val="-4"/>
          <w:sz w:val="24"/>
        </w:rPr>
        <w:t> </w:t>
      </w:r>
      <w:r>
        <w:rPr>
          <w:sz w:val="24"/>
        </w:rPr>
        <w:t>should</w:t>
      </w:r>
      <w:r>
        <w:rPr>
          <w:spacing w:val="-4"/>
          <w:sz w:val="24"/>
        </w:rPr>
        <w:t> </w:t>
      </w:r>
      <w:r>
        <w:rPr>
          <w:sz w:val="24"/>
        </w:rPr>
        <w:t>also</w:t>
      </w:r>
      <w:r>
        <w:rPr>
          <w:spacing w:val="-4"/>
          <w:sz w:val="24"/>
        </w:rPr>
        <w:t> </w:t>
      </w:r>
      <w:r>
        <w:rPr>
          <w:sz w:val="24"/>
        </w:rPr>
        <w:t>be invited, including youth offending teams and job coaches where relevant, and any other person whose attendance the local authority considers </w:t>
      </w:r>
      <w:r>
        <w:rPr>
          <w:spacing w:val="-2"/>
          <w:sz w:val="24"/>
        </w:rPr>
        <w:t>appropriate</w:t>
      </w:r>
    </w:p>
    <w:p>
      <w:pPr>
        <w:pStyle w:val="ListParagraph"/>
        <w:numPr>
          <w:ilvl w:val="2"/>
          <w:numId w:val="13"/>
        </w:numPr>
        <w:tabs>
          <w:tab w:pos="1952" w:val="left" w:leader="none"/>
        </w:tabs>
        <w:spacing w:line="285" w:lineRule="auto" w:before="235" w:after="0"/>
        <w:ind w:left="1952" w:right="1188" w:hanging="425"/>
        <w:jc w:val="left"/>
        <w:rPr>
          <w:sz w:val="24"/>
        </w:rPr>
      </w:pP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4"/>
          <w:sz w:val="24"/>
        </w:rPr>
        <w:t> </w:t>
      </w:r>
      <w:r>
        <w:rPr>
          <w:sz w:val="24"/>
        </w:rPr>
        <w:t>seek</w:t>
      </w:r>
      <w:r>
        <w:rPr>
          <w:spacing w:val="-4"/>
          <w:sz w:val="24"/>
        </w:rPr>
        <w:t> </w:t>
      </w:r>
      <w:r>
        <w:rPr>
          <w:sz w:val="24"/>
        </w:rPr>
        <w:t>advice</w:t>
      </w:r>
      <w:r>
        <w:rPr>
          <w:spacing w:val="-4"/>
          <w:sz w:val="24"/>
        </w:rPr>
        <w:t> </w:t>
      </w:r>
      <w:r>
        <w:rPr>
          <w:sz w:val="24"/>
        </w:rPr>
        <w:t>and</w:t>
      </w:r>
      <w:r>
        <w:rPr>
          <w:spacing w:val="-4"/>
          <w:sz w:val="24"/>
        </w:rPr>
        <w:t> </w:t>
      </w:r>
      <w:r>
        <w:rPr>
          <w:sz w:val="24"/>
        </w:rPr>
        <w:t>information</w:t>
      </w:r>
      <w:r>
        <w:rPr>
          <w:spacing w:val="-4"/>
          <w:sz w:val="24"/>
        </w:rPr>
        <w:t> </w:t>
      </w:r>
      <w:r>
        <w:rPr>
          <w:sz w:val="24"/>
        </w:rPr>
        <w:t>about</w:t>
      </w:r>
      <w:r>
        <w:rPr>
          <w:spacing w:val="-3"/>
          <w:sz w:val="24"/>
        </w:rPr>
        <w:t> </w:t>
      </w:r>
      <w:r>
        <w:rPr>
          <w:sz w:val="24"/>
        </w:rPr>
        <w:t>the</w:t>
      </w:r>
      <w:r>
        <w:rPr>
          <w:spacing w:val="-4"/>
          <w:sz w:val="24"/>
        </w:rPr>
        <w:t> </w:t>
      </w:r>
      <w:r>
        <w:rPr>
          <w:sz w:val="24"/>
        </w:rPr>
        <w:t>child</w:t>
      </w:r>
      <w:r>
        <w:rPr>
          <w:spacing w:val="-4"/>
          <w:sz w:val="24"/>
        </w:rPr>
        <w:t> </w:t>
      </w:r>
      <w:r>
        <w:rPr>
          <w:sz w:val="24"/>
        </w:rPr>
        <w:t>or young person prior to the meeting from all parties invited and send any advice and information gathered to all those invited at least two weeks before the meeting</w:t>
      </w:r>
    </w:p>
    <w:p>
      <w:pPr>
        <w:spacing w:after="0" w:line="285" w:lineRule="auto"/>
        <w:jc w:val="left"/>
        <w:rPr>
          <w:sz w:val="24"/>
        </w:rPr>
        <w:sectPr>
          <w:pgSz w:w="11910" w:h="16840"/>
          <w:pgMar w:header="0" w:footer="1055" w:top="1340" w:bottom="1240" w:left="480" w:right="720"/>
        </w:sectPr>
      </w:pPr>
    </w:p>
    <w:p>
      <w:pPr>
        <w:pStyle w:val="ListParagraph"/>
        <w:numPr>
          <w:ilvl w:val="2"/>
          <w:numId w:val="13"/>
        </w:numPr>
        <w:tabs>
          <w:tab w:pos="1952" w:val="left" w:leader="none"/>
        </w:tabs>
        <w:spacing w:line="288" w:lineRule="auto" w:before="79" w:after="0"/>
        <w:ind w:left="1952" w:right="827" w:hanging="425"/>
        <w:jc w:val="left"/>
        <w:rPr>
          <w:sz w:val="24"/>
        </w:rPr>
      </w:pPr>
      <w:r>
        <w:rPr>
          <w:sz w:val="24"/>
        </w:rPr>
        <w:t>The meeting </w:t>
      </w:r>
      <w:r>
        <w:rPr>
          <w:b/>
          <w:sz w:val="24"/>
        </w:rPr>
        <w:t>must </w:t>
      </w:r>
      <w:r>
        <w:rPr>
          <w:sz w:val="24"/>
        </w:rPr>
        <w:t>focus on the child or young person’s progress towards achieving the outcomes specified in the EHC plan, and on what changes might</w:t>
      </w:r>
      <w:r>
        <w:rPr>
          <w:spacing w:val="-1"/>
          <w:sz w:val="24"/>
        </w:rPr>
        <w:t> </w:t>
      </w:r>
      <w:r>
        <w:rPr>
          <w:sz w:val="24"/>
        </w:rPr>
        <w:t>need</w:t>
      </w:r>
      <w:r>
        <w:rPr>
          <w:spacing w:val="-1"/>
          <w:sz w:val="24"/>
        </w:rPr>
        <w:t> </w:t>
      </w:r>
      <w:r>
        <w:rPr>
          <w:sz w:val="24"/>
        </w:rPr>
        <w:t>to</w:t>
      </w:r>
      <w:r>
        <w:rPr>
          <w:spacing w:val="-2"/>
          <w:sz w:val="24"/>
        </w:rPr>
        <w:t> </w:t>
      </w:r>
      <w:r>
        <w:rPr>
          <w:sz w:val="24"/>
        </w:rPr>
        <w:t>be</w:t>
      </w:r>
      <w:r>
        <w:rPr>
          <w:spacing w:val="-2"/>
          <w:sz w:val="24"/>
        </w:rPr>
        <w:t> </w:t>
      </w:r>
      <w:r>
        <w:rPr>
          <w:sz w:val="24"/>
        </w:rPr>
        <w:t>made</w:t>
      </w:r>
      <w:r>
        <w:rPr>
          <w:spacing w:val="-2"/>
          <w:sz w:val="24"/>
        </w:rPr>
        <w:t> </w:t>
      </w:r>
      <w:r>
        <w:rPr>
          <w:sz w:val="24"/>
        </w:rPr>
        <w:t>to</w:t>
      </w:r>
      <w:r>
        <w:rPr>
          <w:spacing w:val="-2"/>
          <w:sz w:val="24"/>
        </w:rPr>
        <w:t> </w:t>
      </w:r>
      <w:r>
        <w:rPr>
          <w:sz w:val="24"/>
        </w:rPr>
        <w:t>the</w:t>
      </w:r>
      <w:r>
        <w:rPr>
          <w:spacing w:val="-2"/>
          <w:sz w:val="24"/>
        </w:rPr>
        <w:t> </w:t>
      </w:r>
      <w:r>
        <w:rPr>
          <w:sz w:val="24"/>
        </w:rPr>
        <w:t>support</w:t>
      </w:r>
      <w:r>
        <w:rPr>
          <w:spacing w:val="-2"/>
          <w:sz w:val="24"/>
        </w:rPr>
        <w:t> </w:t>
      </w:r>
      <w:r>
        <w:rPr>
          <w:sz w:val="24"/>
        </w:rPr>
        <w:t>provided</w:t>
      </w:r>
      <w:r>
        <w:rPr>
          <w:spacing w:val="-2"/>
          <w:sz w:val="24"/>
        </w:rPr>
        <w:t> </w:t>
      </w:r>
      <w:r>
        <w:rPr>
          <w:sz w:val="24"/>
        </w:rPr>
        <w:t>to</w:t>
      </w:r>
      <w:r>
        <w:rPr>
          <w:spacing w:val="-2"/>
          <w:sz w:val="24"/>
        </w:rPr>
        <w:t> </w:t>
      </w:r>
      <w:r>
        <w:rPr>
          <w:sz w:val="24"/>
        </w:rPr>
        <w:t>help</w:t>
      </w:r>
      <w:r>
        <w:rPr>
          <w:spacing w:val="-1"/>
          <w:sz w:val="24"/>
        </w:rPr>
        <w:t> </w:t>
      </w:r>
      <w:r>
        <w:rPr>
          <w:sz w:val="24"/>
        </w:rPr>
        <w:t>them</w:t>
      </w:r>
      <w:r>
        <w:rPr>
          <w:spacing w:val="-1"/>
          <w:sz w:val="24"/>
        </w:rPr>
        <w:t> </w:t>
      </w:r>
      <w:r>
        <w:rPr>
          <w:sz w:val="24"/>
        </w:rPr>
        <w:t>achieve</w:t>
      </w:r>
      <w:r>
        <w:rPr>
          <w:spacing w:val="-2"/>
          <w:sz w:val="24"/>
        </w:rPr>
        <w:t> </w:t>
      </w:r>
      <w:r>
        <w:rPr>
          <w:sz w:val="24"/>
        </w:rPr>
        <w:t>those outcomes, or whether changes are needed to the outcomes themselves. Children,</w:t>
      </w:r>
      <w:r>
        <w:rPr>
          <w:spacing w:val="-3"/>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should</w:t>
      </w:r>
      <w:r>
        <w:rPr>
          <w:spacing w:val="-4"/>
          <w:sz w:val="24"/>
        </w:rPr>
        <w:t> </w:t>
      </w:r>
      <w:r>
        <w:rPr>
          <w:sz w:val="24"/>
        </w:rPr>
        <w:t>be</w:t>
      </w:r>
      <w:r>
        <w:rPr>
          <w:spacing w:val="-4"/>
          <w:sz w:val="24"/>
        </w:rPr>
        <w:t> </w:t>
      </w:r>
      <w:r>
        <w:rPr>
          <w:sz w:val="24"/>
        </w:rPr>
        <w:t>supported</w:t>
      </w:r>
      <w:r>
        <w:rPr>
          <w:spacing w:val="-4"/>
          <w:sz w:val="24"/>
        </w:rPr>
        <w:t> </w:t>
      </w:r>
      <w:r>
        <w:rPr>
          <w:sz w:val="24"/>
        </w:rPr>
        <w:t>to</w:t>
      </w:r>
      <w:r>
        <w:rPr>
          <w:spacing w:val="-4"/>
          <w:sz w:val="24"/>
        </w:rPr>
        <w:t> </w:t>
      </w:r>
      <w:r>
        <w:rPr>
          <w:sz w:val="24"/>
        </w:rPr>
        <w:t>engage</w:t>
      </w:r>
      <w:r>
        <w:rPr>
          <w:spacing w:val="-4"/>
          <w:sz w:val="24"/>
        </w:rPr>
        <w:t> </w:t>
      </w:r>
      <w:r>
        <w:rPr>
          <w:sz w:val="24"/>
        </w:rPr>
        <w:t>fully</w:t>
      </w:r>
      <w:r>
        <w:rPr>
          <w:spacing w:val="-4"/>
          <w:sz w:val="24"/>
        </w:rPr>
        <w:t> </w:t>
      </w:r>
      <w:r>
        <w:rPr>
          <w:sz w:val="24"/>
        </w:rPr>
        <w:t>in the review meeting</w:t>
      </w:r>
    </w:p>
    <w:p>
      <w:pPr>
        <w:pStyle w:val="ListParagraph"/>
        <w:numPr>
          <w:ilvl w:val="2"/>
          <w:numId w:val="13"/>
        </w:numPr>
        <w:tabs>
          <w:tab w:pos="1952" w:val="left" w:leader="none"/>
        </w:tabs>
        <w:spacing w:line="288" w:lineRule="auto" w:before="234" w:after="0"/>
        <w:ind w:left="1952" w:right="881" w:hanging="425"/>
        <w:jc w:val="left"/>
        <w:rPr>
          <w:sz w:val="24"/>
        </w:rPr>
      </w:pPr>
      <w:r>
        <w:rPr>
          <w:sz w:val="24"/>
        </w:rPr>
        <w:t>The local authority </w:t>
      </w:r>
      <w:r>
        <w:rPr>
          <w:b/>
          <w:sz w:val="24"/>
        </w:rPr>
        <w:t>must </w:t>
      </w:r>
      <w:r>
        <w:rPr>
          <w:sz w:val="24"/>
        </w:rPr>
        <w:t>prepare and send a report of the meeting to everyone</w:t>
      </w:r>
      <w:r>
        <w:rPr>
          <w:spacing w:val="-3"/>
          <w:sz w:val="24"/>
        </w:rPr>
        <w:t> </w:t>
      </w:r>
      <w:r>
        <w:rPr>
          <w:sz w:val="24"/>
        </w:rPr>
        <w:t>invited</w:t>
      </w:r>
      <w:r>
        <w:rPr>
          <w:spacing w:val="-3"/>
          <w:sz w:val="24"/>
        </w:rPr>
        <w:t> </w:t>
      </w:r>
      <w:r>
        <w:rPr>
          <w:sz w:val="24"/>
        </w:rPr>
        <w:t>within</w:t>
      </w:r>
      <w:r>
        <w:rPr>
          <w:spacing w:val="-3"/>
          <w:sz w:val="24"/>
        </w:rPr>
        <w:t> </w:t>
      </w:r>
      <w:r>
        <w:rPr>
          <w:sz w:val="24"/>
        </w:rPr>
        <w:t>two</w:t>
      </w:r>
      <w:r>
        <w:rPr>
          <w:spacing w:val="-3"/>
          <w:sz w:val="24"/>
        </w:rPr>
        <w:t> </w:t>
      </w:r>
      <w:r>
        <w:rPr>
          <w:sz w:val="24"/>
        </w:rPr>
        <w:t>weeks</w:t>
      </w:r>
      <w:r>
        <w:rPr>
          <w:spacing w:val="-3"/>
          <w:sz w:val="24"/>
        </w:rPr>
        <w:t> </w:t>
      </w:r>
      <w:r>
        <w:rPr>
          <w:sz w:val="24"/>
        </w:rPr>
        <w:t>of</w:t>
      </w:r>
      <w:r>
        <w:rPr>
          <w:spacing w:val="-4"/>
          <w:sz w:val="24"/>
        </w:rPr>
        <w:t> </w:t>
      </w:r>
      <w:r>
        <w:rPr>
          <w:sz w:val="24"/>
        </w:rPr>
        <w:t>the</w:t>
      </w:r>
      <w:r>
        <w:rPr>
          <w:spacing w:val="-3"/>
          <w:sz w:val="24"/>
        </w:rPr>
        <w:t> </w:t>
      </w:r>
      <w:r>
        <w:rPr>
          <w:sz w:val="24"/>
        </w:rPr>
        <w:t>meeting.</w:t>
      </w:r>
      <w:r>
        <w:rPr>
          <w:spacing w:val="-2"/>
          <w:sz w:val="24"/>
        </w:rPr>
        <w:t> </w:t>
      </w:r>
      <w:r>
        <w:rPr>
          <w:sz w:val="24"/>
        </w:rPr>
        <w:t>The</w:t>
      </w:r>
      <w:r>
        <w:rPr>
          <w:spacing w:val="-3"/>
          <w:sz w:val="24"/>
        </w:rPr>
        <w:t> </w:t>
      </w:r>
      <w:r>
        <w:rPr>
          <w:sz w:val="24"/>
        </w:rPr>
        <w:t>report</w:t>
      </w:r>
      <w:r>
        <w:rPr>
          <w:spacing w:val="-2"/>
          <w:sz w:val="24"/>
        </w:rPr>
        <w:t> </w:t>
      </w:r>
      <w:r>
        <w:rPr>
          <w:b/>
          <w:sz w:val="24"/>
        </w:rPr>
        <w:t>must</w:t>
      </w:r>
      <w:r>
        <w:rPr>
          <w:b/>
          <w:spacing w:val="-4"/>
          <w:sz w:val="24"/>
        </w:rPr>
        <w:t> </w:t>
      </w:r>
      <w:r>
        <w:rPr>
          <w:sz w:val="24"/>
        </w:rPr>
        <w:t>set</w:t>
      </w:r>
      <w:r>
        <w:rPr>
          <w:spacing w:val="-2"/>
          <w:sz w:val="24"/>
        </w:rPr>
        <w:t> </w:t>
      </w:r>
      <w:r>
        <w:rPr>
          <w:sz w:val="24"/>
        </w:rPr>
        <w:t>out recommendations on any amendments required to the EHC plan, and should refer to any difference between the local authority’s recommendations, and those of others attending the meeting</w:t>
      </w:r>
    </w:p>
    <w:p>
      <w:pPr>
        <w:pStyle w:val="ListParagraph"/>
        <w:numPr>
          <w:ilvl w:val="2"/>
          <w:numId w:val="13"/>
        </w:numPr>
        <w:tabs>
          <w:tab w:pos="1952" w:val="left" w:leader="none"/>
        </w:tabs>
        <w:spacing w:line="285" w:lineRule="auto" w:before="235" w:after="0"/>
        <w:ind w:left="1952" w:right="1027" w:hanging="425"/>
        <w:jc w:val="both"/>
        <w:rPr>
          <w:sz w:val="24"/>
        </w:rPr>
      </w:pPr>
      <w:r>
        <w:rPr>
          <w:sz w:val="24"/>
        </w:rPr>
        <w:t>Within four weeks of the review meeting, the local authority </w:t>
      </w:r>
      <w:r>
        <w:rPr>
          <w:b/>
          <w:sz w:val="24"/>
        </w:rPr>
        <w:t>must </w:t>
      </w:r>
      <w:r>
        <w:rPr>
          <w:sz w:val="24"/>
        </w:rPr>
        <w:t>decide whether</w:t>
      </w:r>
      <w:r>
        <w:rPr>
          <w:spacing w:val="-2"/>
          <w:sz w:val="24"/>
        </w:rPr>
        <w:t> </w:t>
      </w:r>
      <w:r>
        <w:rPr>
          <w:sz w:val="24"/>
        </w:rPr>
        <w:t>it</w:t>
      </w:r>
      <w:r>
        <w:rPr>
          <w:spacing w:val="-2"/>
          <w:sz w:val="24"/>
        </w:rPr>
        <w:t> </w:t>
      </w:r>
      <w:r>
        <w:rPr>
          <w:sz w:val="24"/>
        </w:rPr>
        <w:t>proposes</w:t>
      </w:r>
      <w:r>
        <w:rPr>
          <w:spacing w:val="-3"/>
          <w:sz w:val="24"/>
        </w:rPr>
        <w:t> </w:t>
      </w:r>
      <w:r>
        <w:rPr>
          <w:sz w:val="24"/>
        </w:rPr>
        <w:t>to</w:t>
      </w:r>
      <w:r>
        <w:rPr>
          <w:spacing w:val="-3"/>
          <w:sz w:val="24"/>
        </w:rPr>
        <w:t> </w:t>
      </w:r>
      <w:r>
        <w:rPr>
          <w:sz w:val="24"/>
        </w:rPr>
        <w:t>keep</w:t>
      </w:r>
      <w:r>
        <w:rPr>
          <w:spacing w:val="-3"/>
          <w:sz w:val="24"/>
        </w:rPr>
        <w:t> </w:t>
      </w:r>
      <w:r>
        <w:rPr>
          <w:sz w:val="24"/>
        </w:rPr>
        <w:t>the</w:t>
      </w:r>
      <w:r>
        <w:rPr>
          <w:spacing w:val="-3"/>
          <w:sz w:val="24"/>
        </w:rPr>
        <w:t> </w:t>
      </w:r>
      <w:r>
        <w:rPr>
          <w:sz w:val="24"/>
        </w:rPr>
        <w:t>plan</w:t>
      </w:r>
      <w:r>
        <w:rPr>
          <w:spacing w:val="-3"/>
          <w:sz w:val="24"/>
        </w:rPr>
        <w:t> </w:t>
      </w:r>
      <w:r>
        <w:rPr>
          <w:sz w:val="24"/>
        </w:rPr>
        <w:t>as</w:t>
      </w:r>
      <w:r>
        <w:rPr>
          <w:spacing w:val="-3"/>
          <w:sz w:val="24"/>
        </w:rPr>
        <w:t> </w:t>
      </w:r>
      <w:r>
        <w:rPr>
          <w:sz w:val="24"/>
        </w:rPr>
        <w:t>it</w:t>
      </w:r>
      <w:r>
        <w:rPr>
          <w:spacing w:val="-2"/>
          <w:sz w:val="24"/>
        </w:rPr>
        <w:t> </w:t>
      </w:r>
      <w:r>
        <w:rPr>
          <w:sz w:val="24"/>
        </w:rPr>
        <w:t>is,</w:t>
      </w:r>
      <w:r>
        <w:rPr>
          <w:spacing w:val="-2"/>
          <w:sz w:val="24"/>
        </w:rPr>
        <w:t> </w:t>
      </w:r>
      <w:r>
        <w:rPr>
          <w:sz w:val="24"/>
        </w:rPr>
        <w:t>amend</w:t>
      </w:r>
      <w:r>
        <w:rPr>
          <w:spacing w:val="-3"/>
          <w:sz w:val="24"/>
        </w:rPr>
        <w:t> </w:t>
      </w:r>
      <w:r>
        <w:rPr>
          <w:sz w:val="24"/>
        </w:rPr>
        <w:t>the</w:t>
      </w:r>
      <w:r>
        <w:rPr>
          <w:spacing w:val="-3"/>
          <w:sz w:val="24"/>
        </w:rPr>
        <w:t> </w:t>
      </w:r>
      <w:r>
        <w:rPr>
          <w:sz w:val="24"/>
        </w:rPr>
        <w:t>plan,</w:t>
      </w:r>
      <w:r>
        <w:rPr>
          <w:spacing w:val="-2"/>
          <w:sz w:val="24"/>
        </w:rPr>
        <w:t> </w:t>
      </w:r>
      <w:r>
        <w:rPr>
          <w:sz w:val="24"/>
        </w:rPr>
        <w:t>or</w:t>
      </w:r>
      <w:r>
        <w:rPr>
          <w:spacing w:val="-2"/>
          <w:sz w:val="24"/>
        </w:rPr>
        <w:t> </w:t>
      </w:r>
      <w:r>
        <w:rPr>
          <w:sz w:val="24"/>
        </w:rPr>
        <w:t>cease</w:t>
      </w:r>
      <w:r>
        <w:rPr>
          <w:spacing w:val="-3"/>
          <w:sz w:val="24"/>
        </w:rPr>
        <w:t> </w:t>
      </w:r>
      <w:r>
        <w:rPr>
          <w:sz w:val="24"/>
        </w:rPr>
        <w:t>to maintain the plan, and notify the child’s parent or the young person</w:t>
      </w:r>
    </w:p>
    <w:p>
      <w:pPr>
        <w:pStyle w:val="ListParagraph"/>
        <w:numPr>
          <w:ilvl w:val="2"/>
          <w:numId w:val="13"/>
        </w:numPr>
        <w:tabs>
          <w:tab w:pos="1952" w:val="left" w:leader="none"/>
        </w:tabs>
        <w:spacing w:line="283" w:lineRule="auto" w:before="243" w:after="0"/>
        <w:ind w:left="1952" w:right="1427" w:hanging="425"/>
        <w:jc w:val="left"/>
        <w:rPr>
          <w:sz w:val="24"/>
        </w:rPr>
      </w:pPr>
      <w:r>
        <w:rPr>
          <w:sz w:val="24"/>
        </w:rPr>
        <w:t>If the plan needs to be amended, the local authority should start the process</w:t>
      </w:r>
      <w:r>
        <w:rPr>
          <w:spacing w:val="-5"/>
          <w:sz w:val="24"/>
        </w:rPr>
        <w:t> </w:t>
      </w:r>
      <w:r>
        <w:rPr>
          <w:sz w:val="24"/>
        </w:rPr>
        <w:t>of</w:t>
      </w:r>
      <w:r>
        <w:rPr>
          <w:spacing w:val="-6"/>
          <w:sz w:val="24"/>
        </w:rPr>
        <w:t> </w:t>
      </w:r>
      <w:r>
        <w:rPr>
          <w:sz w:val="24"/>
        </w:rPr>
        <w:t>amendment</w:t>
      </w:r>
      <w:r>
        <w:rPr>
          <w:spacing w:val="-4"/>
          <w:sz w:val="24"/>
        </w:rPr>
        <w:t> </w:t>
      </w:r>
      <w:r>
        <w:rPr>
          <w:sz w:val="24"/>
        </w:rPr>
        <w:t>without</w:t>
      </w:r>
      <w:r>
        <w:rPr>
          <w:spacing w:val="-4"/>
          <w:sz w:val="24"/>
        </w:rPr>
        <w:t> </w:t>
      </w:r>
      <w:r>
        <w:rPr>
          <w:sz w:val="24"/>
        </w:rPr>
        <w:t>delay</w:t>
      </w:r>
      <w:r>
        <w:rPr>
          <w:spacing w:val="-5"/>
          <w:sz w:val="24"/>
        </w:rPr>
        <w:t> </w:t>
      </w:r>
      <w:r>
        <w:rPr>
          <w:sz w:val="24"/>
        </w:rPr>
        <w:t>(see</w:t>
      </w:r>
      <w:r>
        <w:rPr>
          <w:spacing w:val="-5"/>
          <w:sz w:val="24"/>
        </w:rPr>
        <w:t> </w:t>
      </w:r>
      <w:r>
        <w:rPr>
          <w:sz w:val="24"/>
        </w:rPr>
        <w:t>paragraph</w:t>
      </w:r>
      <w:r>
        <w:rPr>
          <w:spacing w:val="-6"/>
          <w:sz w:val="24"/>
        </w:rPr>
        <w:t> </w:t>
      </w:r>
      <w:r>
        <w:rPr>
          <w:sz w:val="24"/>
        </w:rPr>
        <w:t>9.193</w:t>
      </w:r>
      <w:r>
        <w:rPr>
          <w:spacing w:val="-5"/>
          <w:sz w:val="24"/>
        </w:rPr>
        <w:t> </w:t>
      </w:r>
      <w:r>
        <w:rPr>
          <w:sz w:val="24"/>
        </w:rPr>
        <w:t>onwards)</w:t>
      </w:r>
    </w:p>
    <w:p>
      <w:pPr>
        <w:pStyle w:val="ListParagraph"/>
        <w:numPr>
          <w:ilvl w:val="2"/>
          <w:numId w:val="13"/>
        </w:numPr>
        <w:tabs>
          <w:tab w:pos="1952" w:val="left" w:leader="none"/>
        </w:tabs>
        <w:spacing w:line="285" w:lineRule="auto" w:before="246" w:after="0"/>
        <w:ind w:left="1952" w:right="719" w:hanging="425"/>
        <w:jc w:val="left"/>
        <w:rPr>
          <w:sz w:val="24"/>
        </w:rPr>
      </w:pPr>
      <w:r>
        <w:rPr>
          <w:sz w:val="24"/>
        </w:rPr>
        <w:t>If the local authority decides not to amend the plan or decides to cease to maintain it, they </w:t>
      </w:r>
      <w:r>
        <w:rPr>
          <w:b/>
          <w:sz w:val="24"/>
        </w:rPr>
        <w:t>must </w:t>
      </w:r>
      <w:r>
        <w:rPr>
          <w:sz w:val="24"/>
        </w:rPr>
        <w:t>notify the child’s parent or young person of their right to</w:t>
      </w:r>
      <w:r>
        <w:rPr>
          <w:spacing w:val="-3"/>
          <w:sz w:val="24"/>
        </w:rPr>
        <w:t> </w:t>
      </w:r>
      <w:r>
        <w:rPr>
          <w:sz w:val="24"/>
        </w:rPr>
        <w:t>appeal</w:t>
      </w:r>
      <w:r>
        <w:rPr>
          <w:spacing w:val="-3"/>
          <w:sz w:val="24"/>
        </w:rPr>
        <w:t> </w:t>
      </w:r>
      <w:r>
        <w:rPr>
          <w:sz w:val="24"/>
        </w:rPr>
        <w:t>that</w:t>
      </w:r>
      <w:r>
        <w:rPr>
          <w:spacing w:val="-2"/>
          <w:sz w:val="24"/>
        </w:rPr>
        <w:t> </w:t>
      </w:r>
      <w:r>
        <w:rPr>
          <w:sz w:val="24"/>
        </w:rPr>
        <w:t>decision</w:t>
      </w:r>
      <w:r>
        <w:rPr>
          <w:spacing w:val="-3"/>
          <w:sz w:val="24"/>
        </w:rPr>
        <w:t> </w:t>
      </w:r>
      <w:r>
        <w:rPr>
          <w:sz w:val="24"/>
        </w:rPr>
        <w:t>and</w:t>
      </w:r>
      <w:r>
        <w:rPr>
          <w:spacing w:val="-3"/>
          <w:sz w:val="24"/>
        </w:rPr>
        <w:t> </w:t>
      </w:r>
      <w:r>
        <w:rPr>
          <w:sz w:val="24"/>
        </w:rPr>
        <w:t>the</w:t>
      </w:r>
      <w:r>
        <w:rPr>
          <w:spacing w:val="-3"/>
          <w:sz w:val="24"/>
        </w:rPr>
        <w:t> </w:t>
      </w:r>
      <w:r>
        <w:rPr>
          <w:sz w:val="24"/>
        </w:rPr>
        <w:t>time</w:t>
      </w:r>
      <w:r>
        <w:rPr>
          <w:spacing w:val="-3"/>
          <w:sz w:val="24"/>
        </w:rPr>
        <w:t> </w:t>
      </w:r>
      <w:r>
        <w:rPr>
          <w:sz w:val="24"/>
        </w:rPr>
        <w:t>limit</w:t>
      </w:r>
      <w:r>
        <w:rPr>
          <w:spacing w:val="-2"/>
          <w:sz w:val="24"/>
        </w:rPr>
        <w:t> </w:t>
      </w:r>
      <w:r>
        <w:rPr>
          <w:sz w:val="24"/>
        </w:rPr>
        <w:t>for</w:t>
      </w:r>
      <w:r>
        <w:rPr>
          <w:spacing w:val="-4"/>
          <w:sz w:val="24"/>
        </w:rPr>
        <w:t> </w:t>
      </w:r>
      <w:r>
        <w:rPr>
          <w:sz w:val="24"/>
        </w:rPr>
        <w:t>doing</w:t>
      </w:r>
      <w:r>
        <w:rPr>
          <w:spacing w:val="-3"/>
          <w:sz w:val="24"/>
        </w:rPr>
        <w:t> </w:t>
      </w:r>
      <w:r>
        <w:rPr>
          <w:sz w:val="24"/>
        </w:rPr>
        <w:t>so,</w:t>
      </w:r>
      <w:r>
        <w:rPr>
          <w:spacing w:val="-2"/>
          <w:sz w:val="24"/>
        </w:rPr>
        <w:t> </w:t>
      </w:r>
      <w:r>
        <w:rPr>
          <w:sz w:val="24"/>
        </w:rPr>
        <w:t>of</w:t>
      </w:r>
      <w:r>
        <w:rPr>
          <w:spacing w:val="-3"/>
          <w:sz w:val="24"/>
        </w:rPr>
        <w:t> </w:t>
      </w:r>
      <w:r>
        <w:rPr>
          <w:sz w:val="24"/>
        </w:rPr>
        <w:t>the</w:t>
      </w:r>
      <w:r>
        <w:rPr>
          <w:spacing w:val="-3"/>
          <w:sz w:val="24"/>
        </w:rPr>
        <w:t> </w:t>
      </w:r>
      <w:r>
        <w:rPr>
          <w:sz w:val="24"/>
        </w:rPr>
        <w:t>requirement</w:t>
      </w:r>
      <w:r>
        <w:rPr>
          <w:spacing w:val="-2"/>
          <w:sz w:val="24"/>
        </w:rPr>
        <w:t> </w:t>
      </w:r>
      <w:r>
        <w:rPr>
          <w:sz w:val="24"/>
        </w:rPr>
        <w:t>for them to consider mediation should they wish to appeal, and the availability of information, advice and support, and disagreement resolution services</w:t>
      </w:r>
    </w:p>
    <w:p>
      <w:pPr>
        <w:pStyle w:val="Heading3"/>
        <w:spacing w:before="250"/>
      </w:pPr>
      <w:bookmarkStart w:name="Reviews of EHC plans for children aged 0" w:id="518"/>
      <w:bookmarkEnd w:id="518"/>
      <w:r>
        <w:rPr>
          <w:b w:val="0"/>
        </w:rPr>
      </w:r>
      <w:bookmarkStart w:name="_bookmark220" w:id="519"/>
      <w:bookmarkEnd w:id="519"/>
      <w:r>
        <w:rPr>
          <w:b w:val="0"/>
        </w:rPr>
      </w:r>
      <w:r>
        <w:rPr>
          <w:color w:val="1F497D"/>
        </w:rPr>
        <w:t>Reviews</w:t>
      </w:r>
      <w:r>
        <w:rPr>
          <w:color w:val="1F497D"/>
          <w:spacing w:val="-7"/>
        </w:rPr>
        <w:t> </w:t>
      </w:r>
      <w:r>
        <w:rPr>
          <w:color w:val="1F497D"/>
        </w:rPr>
        <w:t>of</w:t>
      </w:r>
      <w:r>
        <w:rPr>
          <w:color w:val="1F497D"/>
          <w:spacing w:val="-7"/>
        </w:rPr>
        <w:t> </w:t>
      </w:r>
      <w:r>
        <w:rPr>
          <w:color w:val="1F497D"/>
        </w:rPr>
        <w:t>EHC</w:t>
      </w:r>
      <w:r>
        <w:rPr>
          <w:color w:val="1F497D"/>
          <w:spacing w:val="-8"/>
        </w:rPr>
        <w:t> </w:t>
      </w:r>
      <w:r>
        <w:rPr>
          <w:color w:val="1F497D"/>
        </w:rPr>
        <w:t>plans</w:t>
      </w:r>
      <w:r>
        <w:rPr>
          <w:color w:val="1F497D"/>
          <w:spacing w:val="-7"/>
        </w:rPr>
        <w:t> </w:t>
      </w:r>
      <w:r>
        <w:rPr>
          <w:color w:val="1F497D"/>
        </w:rPr>
        <w:t>for</w:t>
      </w:r>
      <w:r>
        <w:rPr>
          <w:color w:val="1F497D"/>
          <w:spacing w:val="-7"/>
        </w:rPr>
        <w:t> </w:t>
      </w:r>
      <w:r>
        <w:rPr>
          <w:color w:val="1F497D"/>
        </w:rPr>
        <w:t>children</w:t>
      </w:r>
      <w:r>
        <w:rPr>
          <w:color w:val="1F497D"/>
          <w:spacing w:val="-8"/>
        </w:rPr>
        <w:t> </w:t>
      </w:r>
      <w:r>
        <w:rPr>
          <w:color w:val="1F497D"/>
        </w:rPr>
        <w:t>aged</w:t>
      </w:r>
      <w:r>
        <w:rPr>
          <w:color w:val="1F497D"/>
          <w:spacing w:val="-7"/>
        </w:rPr>
        <w:t> </w:t>
      </w:r>
      <w:r>
        <w:rPr>
          <w:color w:val="1F497D"/>
        </w:rPr>
        <w:t>0</w:t>
      </w:r>
      <w:r>
        <w:rPr>
          <w:color w:val="1F497D"/>
          <w:spacing w:val="-7"/>
        </w:rPr>
        <w:t> </w:t>
      </w:r>
      <w:r>
        <w:rPr>
          <w:color w:val="1F497D"/>
        </w:rPr>
        <w:t>to</w:t>
      </w:r>
      <w:r>
        <w:rPr>
          <w:color w:val="1F497D"/>
          <w:spacing w:val="-8"/>
        </w:rPr>
        <w:t> </w:t>
      </w:r>
      <w:r>
        <w:rPr>
          <w:color w:val="1F497D"/>
          <w:spacing w:val="-10"/>
        </w:rPr>
        <w:t>5</w:t>
      </w:r>
    </w:p>
    <w:p>
      <w:pPr>
        <w:pStyle w:val="ListParagraph"/>
        <w:numPr>
          <w:ilvl w:val="1"/>
          <w:numId w:val="13"/>
        </w:numPr>
        <w:tabs>
          <w:tab w:pos="955" w:val="left" w:leader="none"/>
          <w:tab w:pos="960" w:val="left" w:leader="none"/>
        </w:tabs>
        <w:spacing w:line="288" w:lineRule="auto" w:before="165" w:after="0"/>
        <w:ind w:left="960" w:right="804" w:hanging="710"/>
        <w:jc w:val="left"/>
        <w:rPr>
          <w:sz w:val="24"/>
        </w:rPr>
      </w:pPr>
      <w:r>
        <w:rPr>
          <w:sz w:val="24"/>
        </w:rPr>
        <w:t>Local authorities should consider reviewing an EHC plan for a child under five at least every three to six months to ensure that the provision continues to be appropriate. Such reviews would complement the duty to carry out a review at least annually but may be streamlined and not necessarily require the attendance of the full range of professionals, depending on the needs of the child. The child’s parent </w:t>
      </w:r>
      <w:r>
        <w:rPr>
          <w:b/>
          <w:sz w:val="24"/>
        </w:rPr>
        <w:t>must</w:t>
      </w:r>
      <w:r>
        <w:rPr>
          <w:b/>
          <w:spacing w:val="-2"/>
          <w:sz w:val="24"/>
        </w:rPr>
        <w:t> </w:t>
      </w:r>
      <w:r>
        <w:rPr>
          <w:sz w:val="24"/>
        </w:rPr>
        <w:t>be</w:t>
      </w:r>
      <w:r>
        <w:rPr>
          <w:spacing w:val="-3"/>
          <w:sz w:val="24"/>
        </w:rPr>
        <w:t> </w:t>
      </w:r>
      <w:r>
        <w:rPr>
          <w:sz w:val="24"/>
        </w:rPr>
        <w:t>fully</w:t>
      </w:r>
      <w:r>
        <w:rPr>
          <w:spacing w:val="-3"/>
          <w:sz w:val="24"/>
        </w:rPr>
        <w:t> </w:t>
      </w:r>
      <w:r>
        <w:rPr>
          <w:sz w:val="24"/>
        </w:rPr>
        <w:t>consulted</w:t>
      </w:r>
      <w:r>
        <w:rPr>
          <w:spacing w:val="-3"/>
          <w:sz w:val="24"/>
        </w:rPr>
        <w:t> </w:t>
      </w:r>
      <w:r>
        <w:rPr>
          <w:sz w:val="24"/>
        </w:rPr>
        <w:t>on</w:t>
      </w:r>
      <w:r>
        <w:rPr>
          <w:spacing w:val="-3"/>
          <w:sz w:val="24"/>
        </w:rPr>
        <w:t> </w:t>
      </w:r>
      <w:r>
        <w:rPr>
          <w:sz w:val="24"/>
        </w:rPr>
        <w:t>any</w:t>
      </w:r>
      <w:r>
        <w:rPr>
          <w:spacing w:val="-3"/>
          <w:sz w:val="24"/>
        </w:rPr>
        <w:t> </w:t>
      </w:r>
      <w:r>
        <w:rPr>
          <w:sz w:val="24"/>
        </w:rPr>
        <w:t>proposed</w:t>
      </w:r>
      <w:r>
        <w:rPr>
          <w:spacing w:val="-3"/>
          <w:sz w:val="24"/>
        </w:rPr>
        <w:t> </w:t>
      </w:r>
      <w:r>
        <w:rPr>
          <w:sz w:val="24"/>
        </w:rPr>
        <w:t>changes</w:t>
      </w:r>
      <w:r>
        <w:rPr>
          <w:spacing w:val="-3"/>
          <w:sz w:val="24"/>
        </w:rPr>
        <w:t> </w:t>
      </w:r>
      <w:r>
        <w:rPr>
          <w:sz w:val="24"/>
        </w:rPr>
        <w:t>to</w:t>
      </w:r>
      <w:r>
        <w:rPr>
          <w:spacing w:val="-3"/>
          <w:sz w:val="24"/>
        </w:rPr>
        <w:t> </w:t>
      </w:r>
      <w:r>
        <w:rPr>
          <w:sz w:val="24"/>
        </w:rPr>
        <w:t>the</w:t>
      </w:r>
      <w:r>
        <w:rPr>
          <w:spacing w:val="-3"/>
          <w:sz w:val="24"/>
        </w:rPr>
        <w:t> </w:t>
      </w:r>
      <w:r>
        <w:rPr>
          <w:sz w:val="24"/>
        </w:rPr>
        <w:t>EHC</w:t>
      </w:r>
      <w:r>
        <w:rPr>
          <w:spacing w:val="-3"/>
          <w:sz w:val="24"/>
        </w:rPr>
        <w:t> </w:t>
      </w:r>
      <w:r>
        <w:rPr>
          <w:sz w:val="24"/>
        </w:rPr>
        <w:t>plan</w:t>
      </w:r>
      <w:r>
        <w:rPr>
          <w:spacing w:val="-2"/>
          <w:sz w:val="24"/>
        </w:rPr>
        <w:t> </w:t>
      </w:r>
      <w:r>
        <w:rPr>
          <w:sz w:val="24"/>
        </w:rPr>
        <w:t>and</w:t>
      </w:r>
      <w:r>
        <w:rPr>
          <w:spacing w:val="-3"/>
          <w:sz w:val="24"/>
        </w:rPr>
        <w:t> </w:t>
      </w:r>
      <w:r>
        <w:rPr>
          <w:sz w:val="24"/>
        </w:rPr>
        <w:t>made</w:t>
      </w:r>
      <w:r>
        <w:rPr>
          <w:spacing w:val="-3"/>
          <w:sz w:val="24"/>
        </w:rPr>
        <w:t> </w:t>
      </w:r>
      <w:r>
        <w:rPr>
          <w:sz w:val="24"/>
        </w:rPr>
        <w:t>aware of their right to appeal to the Tribunal.</w:t>
      </w:r>
    </w:p>
    <w:p>
      <w:pPr>
        <w:pStyle w:val="Heading3"/>
        <w:spacing w:before="243"/>
      </w:pPr>
      <w:bookmarkStart w:name="Transfer between phases of education" w:id="520"/>
      <w:bookmarkEnd w:id="520"/>
      <w:r>
        <w:rPr>
          <w:b w:val="0"/>
        </w:rPr>
      </w:r>
      <w:bookmarkStart w:name="_bookmark221" w:id="521"/>
      <w:bookmarkEnd w:id="521"/>
      <w:r>
        <w:rPr>
          <w:b w:val="0"/>
        </w:rPr>
      </w:r>
      <w:r>
        <w:rPr>
          <w:color w:val="1F497D"/>
        </w:rPr>
        <w:t>Transfer</w:t>
      </w:r>
      <w:r>
        <w:rPr>
          <w:color w:val="1F497D"/>
          <w:spacing w:val="-12"/>
        </w:rPr>
        <w:t> </w:t>
      </w:r>
      <w:r>
        <w:rPr>
          <w:color w:val="1F497D"/>
        </w:rPr>
        <w:t>between</w:t>
      </w:r>
      <w:r>
        <w:rPr>
          <w:color w:val="1F497D"/>
          <w:spacing w:val="-11"/>
        </w:rPr>
        <w:t> </w:t>
      </w:r>
      <w:r>
        <w:rPr>
          <w:color w:val="1F497D"/>
        </w:rPr>
        <w:t>phases</w:t>
      </w:r>
      <w:r>
        <w:rPr>
          <w:color w:val="1F497D"/>
          <w:spacing w:val="-11"/>
        </w:rPr>
        <w:t> </w:t>
      </w:r>
      <w:r>
        <w:rPr>
          <w:color w:val="1F497D"/>
        </w:rPr>
        <w:t>of</w:t>
      </w:r>
      <w:r>
        <w:rPr>
          <w:color w:val="1F497D"/>
          <w:spacing w:val="-10"/>
        </w:rPr>
        <w:t> </w:t>
      </w:r>
      <w:r>
        <w:rPr>
          <w:color w:val="1F497D"/>
          <w:spacing w:val="-2"/>
        </w:rPr>
        <w:t>education</w:t>
      </w:r>
    </w:p>
    <w:p>
      <w:pPr>
        <w:pStyle w:val="ListParagraph"/>
        <w:numPr>
          <w:ilvl w:val="1"/>
          <w:numId w:val="13"/>
        </w:numPr>
        <w:tabs>
          <w:tab w:pos="955" w:val="left" w:leader="none"/>
          <w:tab w:pos="960" w:val="left" w:leader="none"/>
        </w:tabs>
        <w:spacing w:line="288" w:lineRule="auto" w:before="166" w:after="0"/>
        <w:ind w:left="960" w:right="726" w:hanging="710"/>
        <w:jc w:val="left"/>
        <w:rPr>
          <w:sz w:val="24"/>
        </w:rPr>
      </w:pPr>
      <w:r>
        <w:rPr>
          <w:sz w:val="24"/>
        </w:rPr>
        <w:t>An EHC plan </w:t>
      </w:r>
      <w:r>
        <w:rPr>
          <w:b/>
          <w:sz w:val="24"/>
        </w:rPr>
        <w:t>must </w:t>
      </w:r>
      <w:r>
        <w:rPr>
          <w:sz w:val="24"/>
        </w:rPr>
        <w:t>be reviewed and amended in sufficient time prior to a child or young person moving between key phases of education, to allow for planning for and,</w:t>
      </w:r>
      <w:r>
        <w:rPr>
          <w:spacing w:val="-3"/>
          <w:sz w:val="24"/>
        </w:rPr>
        <w:t> </w:t>
      </w:r>
      <w:r>
        <w:rPr>
          <w:sz w:val="24"/>
        </w:rPr>
        <w:t>where</w:t>
      </w:r>
      <w:r>
        <w:rPr>
          <w:spacing w:val="-3"/>
          <w:sz w:val="24"/>
        </w:rPr>
        <w:t> </w:t>
      </w:r>
      <w:r>
        <w:rPr>
          <w:sz w:val="24"/>
        </w:rPr>
        <w:t>necessary,</w:t>
      </w:r>
      <w:r>
        <w:rPr>
          <w:spacing w:val="-3"/>
          <w:sz w:val="24"/>
        </w:rPr>
        <w:t> </w:t>
      </w:r>
      <w:r>
        <w:rPr>
          <w:sz w:val="24"/>
        </w:rPr>
        <w:t>commissioning</w:t>
      </w:r>
      <w:r>
        <w:rPr>
          <w:spacing w:val="-4"/>
          <w:sz w:val="24"/>
        </w:rPr>
        <w:t> </w:t>
      </w:r>
      <w:r>
        <w:rPr>
          <w:sz w:val="24"/>
        </w:rPr>
        <w:t>of</w:t>
      </w:r>
      <w:r>
        <w:rPr>
          <w:spacing w:val="-3"/>
          <w:sz w:val="24"/>
        </w:rPr>
        <w:t> </w:t>
      </w:r>
      <w:r>
        <w:rPr>
          <w:sz w:val="24"/>
        </w:rPr>
        <w:t>support</w:t>
      </w:r>
      <w:r>
        <w:rPr>
          <w:spacing w:val="-3"/>
          <w:sz w:val="24"/>
        </w:rPr>
        <w:t> </w:t>
      </w:r>
      <w:r>
        <w:rPr>
          <w:sz w:val="24"/>
        </w:rPr>
        <w:t>and</w:t>
      </w:r>
      <w:r>
        <w:rPr>
          <w:spacing w:val="-4"/>
          <w:sz w:val="24"/>
        </w:rPr>
        <w:t> </w:t>
      </w:r>
      <w:r>
        <w:rPr>
          <w:sz w:val="24"/>
        </w:rPr>
        <w:t>provision</w:t>
      </w:r>
      <w:r>
        <w:rPr>
          <w:spacing w:val="-4"/>
          <w:sz w:val="24"/>
        </w:rPr>
        <w:t> </w:t>
      </w:r>
      <w:r>
        <w:rPr>
          <w:sz w:val="24"/>
        </w:rPr>
        <w:t>at</w:t>
      </w:r>
      <w:r>
        <w:rPr>
          <w:spacing w:val="-3"/>
          <w:sz w:val="24"/>
        </w:rPr>
        <w:t> </w:t>
      </w:r>
      <w:r>
        <w:rPr>
          <w:sz w:val="24"/>
        </w:rPr>
        <w:t>the</w:t>
      </w:r>
      <w:r>
        <w:rPr>
          <w:spacing w:val="-4"/>
          <w:sz w:val="24"/>
        </w:rPr>
        <w:t> </w:t>
      </w:r>
      <w:r>
        <w:rPr>
          <w:sz w:val="24"/>
        </w:rPr>
        <w:t>new</w:t>
      </w:r>
      <w:r>
        <w:rPr>
          <w:spacing w:val="-4"/>
          <w:sz w:val="24"/>
        </w:rPr>
        <w:t> </w:t>
      </w:r>
      <w:r>
        <w:rPr>
          <w:sz w:val="24"/>
        </w:rPr>
        <w:t>institution.</w:t>
      </w:r>
    </w:p>
    <w:p>
      <w:pPr>
        <w:pStyle w:val="BodyText"/>
        <w:spacing w:line="288" w:lineRule="auto"/>
        <w:ind w:right="728" w:firstLine="0"/>
      </w:pPr>
      <w:r>
        <w:rPr/>
        <w:t>The</w:t>
      </w:r>
      <w:r>
        <w:rPr>
          <w:spacing w:val="-3"/>
        </w:rPr>
        <w:t> </w:t>
      </w:r>
      <w:r>
        <w:rPr/>
        <w:t>review</w:t>
      </w:r>
      <w:r>
        <w:rPr>
          <w:spacing w:val="-2"/>
        </w:rPr>
        <w:t> </w:t>
      </w:r>
      <w:r>
        <w:rPr/>
        <w:t>and</w:t>
      </w:r>
      <w:r>
        <w:rPr>
          <w:spacing w:val="-3"/>
        </w:rPr>
        <w:t> </w:t>
      </w:r>
      <w:r>
        <w:rPr/>
        <w:t>any</w:t>
      </w:r>
      <w:r>
        <w:rPr>
          <w:spacing w:val="-3"/>
        </w:rPr>
        <w:t> </w:t>
      </w:r>
      <w:r>
        <w:rPr/>
        <w:t>amendments</w:t>
      </w:r>
      <w:r>
        <w:rPr>
          <w:spacing w:val="-3"/>
        </w:rPr>
        <w:t> </w:t>
      </w:r>
      <w:r>
        <w:rPr>
          <w:b/>
        </w:rPr>
        <w:t>must</w:t>
      </w:r>
      <w:r>
        <w:rPr>
          <w:b/>
          <w:spacing w:val="-3"/>
        </w:rPr>
        <w:t> </w:t>
      </w:r>
      <w:r>
        <w:rPr/>
        <w:t>be</w:t>
      </w:r>
      <w:r>
        <w:rPr>
          <w:spacing w:val="-4"/>
        </w:rPr>
        <w:t> </w:t>
      </w:r>
      <w:r>
        <w:rPr/>
        <w:t>completed</w:t>
      </w:r>
      <w:r>
        <w:rPr>
          <w:spacing w:val="-3"/>
        </w:rPr>
        <w:t> </w:t>
      </w:r>
      <w:r>
        <w:rPr/>
        <w:t>by</w:t>
      </w:r>
      <w:r>
        <w:rPr>
          <w:spacing w:val="-3"/>
        </w:rPr>
        <w:t> </w:t>
      </w:r>
      <w:r>
        <w:rPr/>
        <w:t>15</w:t>
      </w:r>
      <w:r>
        <w:rPr>
          <w:spacing w:val="-3"/>
        </w:rPr>
        <w:t> </w:t>
      </w:r>
      <w:r>
        <w:rPr/>
        <w:t>February</w:t>
      </w:r>
      <w:r>
        <w:rPr>
          <w:spacing w:val="-3"/>
        </w:rPr>
        <w:t> </w:t>
      </w:r>
      <w:r>
        <w:rPr/>
        <w:t>in</w:t>
      </w:r>
      <w:r>
        <w:rPr>
          <w:spacing w:val="-3"/>
        </w:rPr>
        <w:t> </w:t>
      </w:r>
      <w:r>
        <w:rPr/>
        <w:t>the</w:t>
      </w:r>
      <w:r>
        <w:rPr>
          <w:spacing w:val="-4"/>
        </w:rPr>
        <w:t> </w:t>
      </w:r>
      <w:r>
        <w:rPr/>
        <w:t>calendar year of the transfer at the latest for transfers into or between schools. The key transfers are:</w:t>
      </w:r>
    </w:p>
    <w:p>
      <w:pPr>
        <w:spacing w:after="0" w:line="288" w:lineRule="auto"/>
        <w:sectPr>
          <w:pgSz w:w="11910" w:h="16840"/>
          <w:pgMar w:header="0" w:footer="1055" w:top="1340" w:bottom="1240" w:left="480" w:right="720"/>
        </w:sectPr>
      </w:pPr>
    </w:p>
    <w:p>
      <w:pPr>
        <w:pStyle w:val="ListParagraph"/>
        <w:numPr>
          <w:ilvl w:val="2"/>
          <w:numId w:val="13"/>
        </w:numPr>
        <w:tabs>
          <w:tab w:pos="1952" w:val="left" w:leader="none"/>
        </w:tabs>
        <w:spacing w:line="240" w:lineRule="auto" w:before="79" w:after="0"/>
        <w:ind w:left="1952" w:right="0" w:hanging="425"/>
        <w:jc w:val="left"/>
        <w:rPr>
          <w:sz w:val="24"/>
        </w:rPr>
      </w:pPr>
      <w:r>
        <w:rPr>
          <w:sz w:val="24"/>
        </w:rPr>
        <w:t>early</w:t>
      </w:r>
      <w:r>
        <w:rPr>
          <w:spacing w:val="-3"/>
          <w:sz w:val="24"/>
        </w:rPr>
        <w:t> </w:t>
      </w:r>
      <w:r>
        <w:rPr>
          <w:sz w:val="24"/>
        </w:rPr>
        <w:t>years</w:t>
      </w:r>
      <w:r>
        <w:rPr>
          <w:spacing w:val="-3"/>
          <w:sz w:val="24"/>
        </w:rPr>
        <w:t> </w:t>
      </w:r>
      <w:r>
        <w:rPr>
          <w:sz w:val="24"/>
        </w:rPr>
        <w:t>provider</w:t>
      </w:r>
      <w:r>
        <w:rPr>
          <w:spacing w:val="-2"/>
          <w:sz w:val="24"/>
        </w:rPr>
        <w:t> </w:t>
      </w:r>
      <w:r>
        <w:rPr>
          <w:sz w:val="24"/>
        </w:rPr>
        <w:t>to</w:t>
      </w:r>
      <w:r>
        <w:rPr>
          <w:spacing w:val="-4"/>
          <w:sz w:val="24"/>
        </w:rPr>
        <w:t> </w:t>
      </w:r>
      <w:r>
        <w:rPr>
          <w:spacing w:val="-2"/>
          <w:sz w:val="24"/>
        </w:rPr>
        <w:t>school</w:t>
      </w:r>
    </w:p>
    <w:p>
      <w:pPr>
        <w:pStyle w:val="BodyText"/>
        <w:spacing w:before="16"/>
        <w:ind w:left="0" w:firstLine="0"/>
      </w:pPr>
    </w:p>
    <w:p>
      <w:pPr>
        <w:pStyle w:val="ListParagraph"/>
        <w:numPr>
          <w:ilvl w:val="2"/>
          <w:numId w:val="13"/>
        </w:numPr>
        <w:tabs>
          <w:tab w:pos="1952" w:val="left" w:leader="none"/>
        </w:tabs>
        <w:spacing w:line="240" w:lineRule="auto" w:before="1" w:after="0"/>
        <w:ind w:left="1952" w:right="0" w:hanging="425"/>
        <w:jc w:val="left"/>
        <w:rPr>
          <w:sz w:val="24"/>
        </w:rPr>
      </w:pPr>
      <w:r>
        <w:rPr>
          <w:sz w:val="24"/>
        </w:rPr>
        <w:t>infant</w:t>
      </w:r>
      <w:r>
        <w:rPr>
          <w:spacing w:val="-2"/>
          <w:sz w:val="24"/>
        </w:rPr>
        <w:t> </w:t>
      </w:r>
      <w:r>
        <w:rPr>
          <w:sz w:val="24"/>
        </w:rPr>
        <w:t>school</w:t>
      </w:r>
      <w:r>
        <w:rPr>
          <w:spacing w:val="-3"/>
          <w:sz w:val="24"/>
        </w:rPr>
        <w:t> </w:t>
      </w:r>
      <w:r>
        <w:rPr>
          <w:sz w:val="24"/>
        </w:rPr>
        <w:t>to</w:t>
      </w:r>
      <w:r>
        <w:rPr>
          <w:spacing w:val="-3"/>
          <w:sz w:val="24"/>
        </w:rPr>
        <w:t> </w:t>
      </w:r>
      <w:r>
        <w:rPr>
          <w:sz w:val="24"/>
        </w:rPr>
        <w:t>junior</w:t>
      </w:r>
      <w:r>
        <w:rPr>
          <w:spacing w:val="-3"/>
          <w:sz w:val="24"/>
        </w:rPr>
        <w:t> </w:t>
      </w:r>
      <w:r>
        <w:rPr>
          <w:spacing w:val="-2"/>
          <w:sz w:val="24"/>
        </w:rPr>
        <w:t>school</w:t>
      </w:r>
    </w:p>
    <w:p>
      <w:pPr>
        <w:pStyle w:val="BodyText"/>
        <w:spacing w:before="17"/>
        <w:ind w:left="0" w:firstLine="0"/>
      </w:pPr>
    </w:p>
    <w:p>
      <w:pPr>
        <w:pStyle w:val="ListParagraph"/>
        <w:numPr>
          <w:ilvl w:val="2"/>
          <w:numId w:val="13"/>
        </w:numPr>
        <w:tabs>
          <w:tab w:pos="1952" w:val="left" w:leader="none"/>
        </w:tabs>
        <w:spacing w:line="240" w:lineRule="auto" w:before="1" w:after="0"/>
        <w:ind w:left="1952" w:right="0" w:hanging="425"/>
        <w:jc w:val="left"/>
        <w:rPr>
          <w:sz w:val="24"/>
        </w:rPr>
      </w:pPr>
      <w:r>
        <w:rPr>
          <w:sz w:val="24"/>
        </w:rPr>
        <w:t>primary</w:t>
      </w:r>
      <w:r>
        <w:rPr>
          <w:spacing w:val="-3"/>
          <w:sz w:val="24"/>
        </w:rPr>
        <w:t> </w:t>
      </w:r>
      <w:r>
        <w:rPr>
          <w:sz w:val="24"/>
        </w:rPr>
        <w:t>school</w:t>
      </w:r>
      <w:r>
        <w:rPr>
          <w:spacing w:val="-3"/>
          <w:sz w:val="24"/>
        </w:rPr>
        <w:t> </w:t>
      </w:r>
      <w:r>
        <w:rPr>
          <w:sz w:val="24"/>
        </w:rPr>
        <w:t>to</w:t>
      </w:r>
      <w:r>
        <w:rPr>
          <w:spacing w:val="-3"/>
          <w:sz w:val="24"/>
        </w:rPr>
        <w:t> </w:t>
      </w:r>
      <w:r>
        <w:rPr>
          <w:sz w:val="24"/>
        </w:rPr>
        <w:t>middle</w:t>
      </w:r>
      <w:r>
        <w:rPr>
          <w:spacing w:val="-3"/>
          <w:sz w:val="24"/>
        </w:rPr>
        <w:t> </w:t>
      </w:r>
      <w:r>
        <w:rPr>
          <w:spacing w:val="-2"/>
          <w:sz w:val="24"/>
        </w:rPr>
        <w:t>school</w:t>
      </w:r>
    </w:p>
    <w:p>
      <w:pPr>
        <w:pStyle w:val="BodyText"/>
        <w:spacing w:before="16"/>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primary</w:t>
      </w:r>
      <w:r>
        <w:rPr>
          <w:spacing w:val="-4"/>
          <w:sz w:val="24"/>
        </w:rPr>
        <w:t> </w:t>
      </w:r>
      <w:r>
        <w:rPr>
          <w:sz w:val="24"/>
        </w:rPr>
        <w:t>school</w:t>
      </w:r>
      <w:r>
        <w:rPr>
          <w:spacing w:val="-3"/>
          <w:sz w:val="24"/>
        </w:rPr>
        <w:t> </w:t>
      </w:r>
      <w:r>
        <w:rPr>
          <w:sz w:val="24"/>
        </w:rPr>
        <w:t>to</w:t>
      </w:r>
      <w:r>
        <w:rPr>
          <w:spacing w:val="-4"/>
          <w:sz w:val="24"/>
        </w:rPr>
        <w:t> </w:t>
      </w:r>
      <w:r>
        <w:rPr>
          <w:sz w:val="24"/>
        </w:rPr>
        <w:t>secondary</w:t>
      </w:r>
      <w:r>
        <w:rPr>
          <w:spacing w:val="-3"/>
          <w:sz w:val="24"/>
        </w:rPr>
        <w:t> </w:t>
      </w:r>
      <w:r>
        <w:rPr>
          <w:sz w:val="24"/>
        </w:rPr>
        <w:t>school,</w:t>
      </w:r>
      <w:r>
        <w:rPr>
          <w:spacing w:val="-3"/>
          <w:sz w:val="24"/>
        </w:rPr>
        <w:t> </w:t>
      </w:r>
      <w:r>
        <w:rPr>
          <w:spacing w:val="-5"/>
          <w:sz w:val="24"/>
        </w:rPr>
        <w:t>and</w:t>
      </w:r>
    </w:p>
    <w:p>
      <w:pPr>
        <w:pStyle w:val="BodyText"/>
        <w:spacing w:before="18"/>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middle</w:t>
      </w:r>
      <w:r>
        <w:rPr>
          <w:spacing w:val="-3"/>
          <w:sz w:val="24"/>
        </w:rPr>
        <w:t> </w:t>
      </w:r>
      <w:r>
        <w:rPr>
          <w:sz w:val="24"/>
        </w:rPr>
        <w:t>school</w:t>
      </w:r>
      <w:r>
        <w:rPr>
          <w:spacing w:val="-3"/>
          <w:sz w:val="24"/>
        </w:rPr>
        <w:t> </w:t>
      </w:r>
      <w:r>
        <w:rPr>
          <w:sz w:val="24"/>
        </w:rPr>
        <w:t>to</w:t>
      </w:r>
      <w:r>
        <w:rPr>
          <w:spacing w:val="-3"/>
          <w:sz w:val="24"/>
        </w:rPr>
        <w:t> </w:t>
      </w:r>
      <w:r>
        <w:rPr>
          <w:sz w:val="24"/>
        </w:rPr>
        <w:t>secondary</w:t>
      </w:r>
      <w:r>
        <w:rPr>
          <w:spacing w:val="-2"/>
          <w:sz w:val="24"/>
        </w:rPr>
        <w:t> school</w:t>
      </w:r>
    </w:p>
    <w:p>
      <w:pPr>
        <w:pStyle w:val="BodyText"/>
        <w:spacing w:before="16"/>
        <w:ind w:left="0" w:firstLine="0"/>
      </w:pPr>
    </w:p>
    <w:p>
      <w:pPr>
        <w:pStyle w:val="ListParagraph"/>
        <w:numPr>
          <w:ilvl w:val="1"/>
          <w:numId w:val="13"/>
        </w:numPr>
        <w:tabs>
          <w:tab w:pos="955" w:val="left" w:leader="none"/>
          <w:tab w:pos="960" w:val="left" w:leader="none"/>
        </w:tabs>
        <w:spacing w:line="288" w:lineRule="auto" w:before="1" w:after="0"/>
        <w:ind w:left="960" w:right="913" w:hanging="710"/>
        <w:jc w:val="left"/>
        <w:rPr>
          <w:sz w:val="24"/>
        </w:rPr>
      </w:pPr>
      <w:r>
        <w:rPr>
          <w:sz w:val="24"/>
        </w:rPr>
        <w:t>For young people moving from secondary school to a post-16 institution or apprenticeship, the review and any amendments to the EHC plan – including specifying</w:t>
      </w:r>
      <w:r>
        <w:rPr>
          <w:spacing w:val="-3"/>
          <w:sz w:val="24"/>
        </w:rPr>
        <w:t> </w:t>
      </w:r>
      <w:r>
        <w:rPr>
          <w:sz w:val="24"/>
        </w:rPr>
        <w:t>the</w:t>
      </w:r>
      <w:r>
        <w:rPr>
          <w:spacing w:val="-3"/>
          <w:sz w:val="24"/>
        </w:rPr>
        <w:t> </w:t>
      </w:r>
      <w:r>
        <w:rPr>
          <w:sz w:val="24"/>
        </w:rPr>
        <w:t>post-16</w:t>
      </w:r>
      <w:r>
        <w:rPr>
          <w:spacing w:val="-3"/>
          <w:sz w:val="24"/>
        </w:rPr>
        <w:t> </w:t>
      </w:r>
      <w:r>
        <w:rPr>
          <w:sz w:val="24"/>
        </w:rPr>
        <w:t>provision</w:t>
      </w:r>
      <w:r>
        <w:rPr>
          <w:spacing w:val="-3"/>
          <w:sz w:val="24"/>
        </w:rPr>
        <w:t> </w:t>
      </w:r>
      <w:r>
        <w:rPr>
          <w:sz w:val="24"/>
        </w:rPr>
        <w:t>and</w:t>
      </w:r>
      <w:r>
        <w:rPr>
          <w:spacing w:val="-3"/>
          <w:sz w:val="24"/>
        </w:rPr>
        <w:t> </w:t>
      </w:r>
      <w:r>
        <w:rPr>
          <w:sz w:val="24"/>
        </w:rPr>
        <w:t>naming</w:t>
      </w:r>
      <w:r>
        <w:rPr>
          <w:spacing w:val="-2"/>
          <w:sz w:val="24"/>
        </w:rPr>
        <w:t> </w:t>
      </w:r>
      <w:r>
        <w:rPr>
          <w:sz w:val="24"/>
        </w:rPr>
        <w:t>the</w:t>
      </w:r>
      <w:r>
        <w:rPr>
          <w:spacing w:val="-3"/>
          <w:sz w:val="24"/>
        </w:rPr>
        <w:t> </w:t>
      </w:r>
      <w:r>
        <w:rPr>
          <w:sz w:val="24"/>
        </w:rPr>
        <w:t>institution</w:t>
      </w:r>
      <w:r>
        <w:rPr>
          <w:spacing w:val="-3"/>
          <w:sz w:val="24"/>
        </w:rPr>
        <w:t> </w:t>
      </w:r>
      <w:r>
        <w:rPr>
          <w:sz w:val="24"/>
        </w:rPr>
        <w:t>–</w:t>
      </w:r>
      <w:r>
        <w:rPr>
          <w:spacing w:val="-3"/>
          <w:sz w:val="24"/>
        </w:rPr>
        <w:t> </w:t>
      </w:r>
      <w:r>
        <w:rPr>
          <w:b/>
          <w:sz w:val="24"/>
        </w:rPr>
        <w:t>must</w:t>
      </w:r>
      <w:r>
        <w:rPr>
          <w:b/>
          <w:spacing w:val="-4"/>
          <w:sz w:val="24"/>
        </w:rPr>
        <w:t> </w:t>
      </w:r>
      <w:r>
        <w:rPr>
          <w:sz w:val="24"/>
        </w:rPr>
        <w:t>be</w:t>
      </w:r>
      <w:r>
        <w:rPr>
          <w:spacing w:val="-3"/>
          <w:sz w:val="24"/>
        </w:rPr>
        <w:t> </w:t>
      </w:r>
      <w:r>
        <w:rPr>
          <w:sz w:val="24"/>
        </w:rPr>
        <w:t>completed</w:t>
      </w:r>
      <w:r>
        <w:rPr>
          <w:spacing w:val="-3"/>
          <w:sz w:val="24"/>
        </w:rPr>
        <w:t> </w:t>
      </w:r>
      <w:r>
        <w:rPr>
          <w:sz w:val="24"/>
        </w:rPr>
        <w:t>by the 31 March in the calendar year of the transfer.</w:t>
      </w:r>
    </w:p>
    <w:p>
      <w:pPr>
        <w:pStyle w:val="ListParagraph"/>
        <w:numPr>
          <w:ilvl w:val="1"/>
          <w:numId w:val="13"/>
        </w:numPr>
        <w:tabs>
          <w:tab w:pos="955" w:val="left" w:leader="none"/>
          <w:tab w:pos="960" w:val="left" w:leader="none"/>
        </w:tabs>
        <w:spacing w:line="288" w:lineRule="auto" w:before="240" w:after="0"/>
        <w:ind w:left="960" w:right="803" w:hanging="710"/>
        <w:jc w:val="left"/>
        <w:rPr>
          <w:sz w:val="24"/>
        </w:rPr>
      </w:pPr>
      <w:r>
        <w:rPr>
          <w:sz w:val="24"/>
        </w:rPr>
        <w:t>For young people moving between post-16 institutions, the review process should normally</w:t>
      </w:r>
      <w:r>
        <w:rPr>
          <w:spacing w:val="-3"/>
          <w:sz w:val="24"/>
        </w:rPr>
        <w:t> </w:t>
      </w:r>
      <w:r>
        <w:rPr>
          <w:sz w:val="24"/>
        </w:rPr>
        <w:t>be</w:t>
      </w:r>
      <w:r>
        <w:rPr>
          <w:spacing w:val="-3"/>
          <w:sz w:val="24"/>
        </w:rPr>
        <w:t> </w:t>
      </w:r>
      <w:r>
        <w:rPr>
          <w:sz w:val="24"/>
        </w:rPr>
        <w:t>completed</w:t>
      </w:r>
      <w:r>
        <w:rPr>
          <w:spacing w:val="-3"/>
          <w:sz w:val="24"/>
        </w:rPr>
        <w:t> </w:t>
      </w:r>
      <w:r>
        <w:rPr>
          <w:sz w:val="24"/>
        </w:rPr>
        <w:t>by</w:t>
      </w:r>
      <w:r>
        <w:rPr>
          <w:spacing w:val="-3"/>
          <w:sz w:val="24"/>
        </w:rPr>
        <w:t> </w:t>
      </w:r>
      <w:r>
        <w:rPr>
          <w:sz w:val="24"/>
        </w:rPr>
        <w:t>31</w:t>
      </w:r>
      <w:r>
        <w:rPr>
          <w:spacing w:val="-3"/>
          <w:sz w:val="24"/>
        </w:rPr>
        <w:t> </w:t>
      </w:r>
      <w:r>
        <w:rPr>
          <w:sz w:val="24"/>
        </w:rPr>
        <w:t>March</w:t>
      </w:r>
      <w:r>
        <w:rPr>
          <w:spacing w:val="-3"/>
          <w:sz w:val="24"/>
        </w:rPr>
        <w:t> </w:t>
      </w:r>
      <w:r>
        <w:rPr>
          <w:sz w:val="24"/>
        </w:rPr>
        <w:t>where</w:t>
      </w:r>
      <w:r>
        <w:rPr>
          <w:spacing w:val="-3"/>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expected</w:t>
      </w:r>
      <w:r>
        <w:rPr>
          <w:spacing w:val="-3"/>
          <w:sz w:val="24"/>
        </w:rPr>
        <w:t> </w:t>
      </w:r>
      <w:r>
        <w:rPr>
          <w:sz w:val="24"/>
        </w:rPr>
        <w:t>to</w:t>
      </w:r>
      <w:r>
        <w:rPr>
          <w:spacing w:val="-3"/>
          <w:sz w:val="24"/>
        </w:rPr>
        <w:t> </w:t>
      </w:r>
      <w:r>
        <w:rPr>
          <w:sz w:val="24"/>
        </w:rPr>
        <w:t>transfer</w:t>
      </w:r>
      <w:r>
        <w:rPr>
          <w:spacing w:val="-2"/>
          <w:sz w:val="24"/>
        </w:rPr>
        <w:t> </w:t>
      </w:r>
      <w:r>
        <w:rPr>
          <w:sz w:val="24"/>
        </w:rPr>
        <w:t>to a new institution in the new academic year. However, transfers between post-16 institutions may take place at different times of the year and the review process should take account of this. In all cases, where it is proposed that a young person is to transfer between one post-16 institution and another within the following 12 months, the local authority </w:t>
      </w:r>
      <w:r>
        <w:rPr>
          <w:b/>
          <w:sz w:val="24"/>
        </w:rPr>
        <w:t>must </w:t>
      </w:r>
      <w:r>
        <w:rPr>
          <w:sz w:val="24"/>
        </w:rPr>
        <w:t>review and amend, where necessary, the young person’s EHC plan at least five months before the transfer takes place.</w:t>
      </w:r>
    </w:p>
    <w:p>
      <w:pPr>
        <w:pStyle w:val="ListParagraph"/>
        <w:numPr>
          <w:ilvl w:val="1"/>
          <w:numId w:val="13"/>
        </w:numPr>
        <w:tabs>
          <w:tab w:pos="955" w:val="left" w:leader="none"/>
          <w:tab w:pos="960" w:val="left" w:leader="none"/>
        </w:tabs>
        <w:spacing w:line="288" w:lineRule="auto" w:before="240" w:after="0"/>
        <w:ind w:left="960" w:right="780" w:hanging="710"/>
        <w:jc w:val="left"/>
        <w:rPr>
          <w:sz w:val="24"/>
        </w:rPr>
      </w:pPr>
      <w:r>
        <w:rPr>
          <w:sz w:val="24"/>
        </w:rPr>
        <w:t>In some cases, young people may not meet the entry requirements for their chosen course or change their minds about what they want to do after the 31 March or five- month</w:t>
      </w:r>
      <w:r>
        <w:rPr>
          <w:spacing w:val="-3"/>
          <w:sz w:val="24"/>
        </w:rPr>
        <w:t> </w:t>
      </w:r>
      <w:r>
        <w:rPr>
          <w:sz w:val="24"/>
        </w:rPr>
        <w:t>deadline.</w:t>
      </w:r>
      <w:r>
        <w:rPr>
          <w:spacing w:val="-2"/>
          <w:sz w:val="24"/>
        </w:rPr>
        <w:t> </w:t>
      </w:r>
      <w:r>
        <w:rPr>
          <w:sz w:val="24"/>
        </w:rPr>
        <w:t>Where</w:t>
      </w:r>
      <w:r>
        <w:rPr>
          <w:spacing w:val="-3"/>
          <w:sz w:val="24"/>
        </w:rPr>
        <w:t> </w:t>
      </w:r>
      <w:r>
        <w:rPr>
          <w:sz w:val="24"/>
        </w:rPr>
        <w:t>this</w:t>
      </w:r>
      <w:r>
        <w:rPr>
          <w:spacing w:val="-3"/>
          <w:sz w:val="24"/>
        </w:rPr>
        <w:t> </w:t>
      </w:r>
      <w:r>
        <w:rPr>
          <w:sz w:val="24"/>
        </w:rPr>
        <w:t>is</w:t>
      </w:r>
      <w:r>
        <w:rPr>
          <w:spacing w:val="-3"/>
          <w:sz w:val="24"/>
        </w:rPr>
        <w:t> </w:t>
      </w:r>
      <w:r>
        <w:rPr>
          <w:sz w:val="24"/>
        </w:rPr>
        <w:t>the</w:t>
      </w:r>
      <w:r>
        <w:rPr>
          <w:spacing w:val="-3"/>
          <w:sz w:val="24"/>
        </w:rPr>
        <w:t> </w:t>
      </w:r>
      <w:r>
        <w:rPr>
          <w:sz w:val="24"/>
        </w:rPr>
        <w:t>case,</w:t>
      </w:r>
      <w:r>
        <w:rPr>
          <w:spacing w:val="-2"/>
          <w:sz w:val="24"/>
        </w:rPr>
        <w:t> </w:t>
      </w:r>
      <w:r>
        <w:rPr>
          <w:sz w:val="24"/>
        </w:rPr>
        <w:t>local</w:t>
      </w:r>
      <w:r>
        <w:rPr>
          <w:spacing w:val="-3"/>
          <w:sz w:val="24"/>
        </w:rPr>
        <w:t> </w:t>
      </w:r>
      <w:r>
        <w:rPr>
          <w:sz w:val="24"/>
        </w:rPr>
        <w:t>authorities</w:t>
      </w:r>
      <w:r>
        <w:rPr>
          <w:spacing w:val="-3"/>
          <w:sz w:val="24"/>
        </w:rPr>
        <w:t> </w:t>
      </w:r>
      <w:r>
        <w:rPr>
          <w:sz w:val="24"/>
        </w:rPr>
        <w:t>should</w:t>
      </w:r>
      <w:r>
        <w:rPr>
          <w:spacing w:val="-3"/>
          <w:sz w:val="24"/>
        </w:rPr>
        <w:t> </w:t>
      </w:r>
      <w:r>
        <w:rPr>
          <w:sz w:val="24"/>
        </w:rPr>
        <w:t>review</w:t>
      </w:r>
      <w:r>
        <w:rPr>
          <w:spacing w:val="-3"/>
          <w:sz w:val="24"/>
        </w:rPr>
        <w:t> </w:t>
      </w:r>
      <w:r>
        <w:rPr>
          <w:sz w:val="24"/>
        </w:rPr>
        <w:t>the</w:t>
      </w:r>
      <w:r>
        <w:rPr>
          <w:spacing w:val="-3"/>
          <w:sz w:val="24"/>
        </w:rPr>
        <w:t> </w:t>
      </w:r>
      <w:r>
        <w:rPr>
          <w:sz w:val="24"/>
        </w:rPr>
        <w:t>EHC</w:t>
      </w:r>
      <w:r>
        <w:rPr>
          <w:spacing w:val="-3"/>
          <w:sz w:val="24"/>
        </w:rPr>
        <w:t> </w:t>
      </w:r>
      <w:r>
        <w:rPr>
          <w:sz w:val="24"/>
        </w:rPr>
        <w:t>plan with the young person as soon as possible, to ensure that alternative options are agreed and new arrangements are in place as far in advance of the start date as </w:t>
      </w:r>
      <w:r>
        <w:rPr>
          <w:spacing w:val="-2"/>
          <w:sz w:val="24"/>
        </w:rPr>
        <w:t>practicable.</w:t>
      </w:r>
    </w:p>
    <w:p>
      <w:pPr>
        <w:pStyle w:val="ListParagraph"/>
        <w:numPr>
          <w:ilvl w:val="1"/>
          <w:numId w:val="13"/>
        </w:numPr>
        <w:tabs>
          <w:tab w:pos="955" w:val="left" w:leader="none"/>
          <w:tab w:pos="960" w:val="left" w:leader="none"/>
        </w:tabs>
        <w:spacing w:line="288" w:lineRule="auto" w:before="240" w:after="0"/>
        <w:ind w:left="960" w:right="954" w:hanging="710"/>
        <w:jc w:val="left"/>
        <w:rPr>
          <w:sz w:val="24"/>
        </w:rPr>
      </w:pPr>
      <w:r>
        <w:rPr>
          <w:sz w:val="24"/>
        </w:rPr>
        <w:t>Note: For those moving from secondary school to a post-16 institution or apprenticeship starting in September 2015, any amendments to the EHC plan – including specifying the post-16 provision and naming the institution – </w:t>
      </w:r>
      <w:r>
        <w:rPr>
          <w:b/>
          <w:sz w:val="24"/>
        </w:rPr>
        <w:t>must </w:t>
      </w:r>
      <w:r>
        <w:rPr>
          <w:sz w:val="24"/>
        </w:rPr>
        <w:t>be completed</w:t>
      </w:r>
      <w:r>
        <w:rPr>
          <w:spacing w:val="-3"/>
          <w:sz w:val="24"/>
        </w:rPr>
        <w:t> </w:t>
      </w:r>
      <w:r>
        <w:rPr>
          <w:sz w:val="24"/>
        </w:rPr>
        <w:t>by</w:t>
      </w:r>
      <w:r>
        <w:rPr>
          <w:spacing w:val="-3"/>
          <w:sz w:val="24"/>
        </w:rPr>
        <w:t> </w:t>
      </w:r>
      <w:r>
        <w:rPr>
          <w:sz w:val="24"/>
        </w:rPr>
        <w:t>31</w:t>
      </w:r>
      <w:r>
        <w:rPr>
          <w:spacing w:val="-3"/>
          <w:sz w:val="24"/>
        </w:rPr>
        <w:t> </w:t>
      </w:r>
      <w:r>
        <w:rPr>
          <w:sz w:val="24"/>
        </w:rPr>
        <w:t>May</w:t>
      </w:r>
      <w:r>
        <w:rPr>
          <w:spacing w:val="-4"/>
          <w:sz w:val="24"/>
        </w:rPr>
        <w:t> </w:t>
      </w:r>
      <w:r>
        <w:rPr>
          <w:sz w:val="24"/>
        </w:rPr>
        <w:t>2015.</w:t>
      </w:r>
      <w:r>
        <w:rPr>
          <w:spacing w:val="-3"/>
          <w:sz w:val="24"/>
        </w:rPr>
        <w:t> </w:t>
      </w:r>
      <w:r>
        <w:rPr>
          <w:sz w:val="24"/>
        </w:rPr>
        <w:t>For</w:t>
      </w:r>
      <w:r>
        <w:rPr>
          <w:spacing w:val="-3"/>
          <w:sz w:val="24"/>
        </w:rPr>
        <w:t> </w:t>
      </w:r>
      <w:r>
        <w:rPr>
          <w:sz w:val="24"/>
        </w:rPr>
        <w:t>those</w:t>
      </w:r>
      <w:r>
        <w:rPr>
          <w:spacing w:val="-3"/>
          <w:sz w:val="24"/>
        </w:rPr>
        <w:t> </w:t>
      </w:r>
      <w:r>
        <w:rPr>
          <w:sz w:val="24"/>
        </w:rPr>
        <w:t>moving</w:t>
      </w:r>
      <w:r>
        <w:rPr>
          <w:spacing w:val="-3"/>
          <w:sz w:val="24"/>
        </w:rPr>
        <w:t> </w:t>
      </w:r>
      <w:r>
        <w:rPr>
          <w:sz w:val="24"/>
        </w:rPr>
        <w:t>between</w:t>
      </w:r>
      <w:r>
        <w:rPr>
          <w:spacing w:val="-3"/>
          <w:sz w:val="24"/>
        </w:rPr>
        <w:t> </w:t>
      </w:r>
      <w:r>
        <w:rPr>
          <w:sz w:val="24"/>
        </w:rPr>
        <w:t>post-16</w:t>
      </w:r>
      <w:r>
        <w:rPr>
          <w:spacing w:val="-3"/>
          <w:sz w:val="24"/>
        </w:rPr>
        <w:t> </w:t>
      </w:r>
      <w:r>
        <w:rPr>
          <w:sz w:val="24"/>
        </w:rPr>
        <w:t>institutions</w:t>
      </w:r>
      <w:r>
        <w:rPr>
          <w:spacing w:val="-3"/>
          <w:sz w:val="24"/>
        </w:rPr>
        <w:t> </w:t>
      </w:r>
      <w:r>
        <w:rPr>
          <w:sz w:val="24"/>
        </w:rPr>
        <w:t>at</w:t>
      </w:r>
      <w:r>
        <w:rPr>
          <w:spacing w:val="-4"/>
          <w:sz w:val="24"/>
        </w:rPr>
        <w:t> </w:t>
      </w:r>
      <w:r>
        <w:rPr>
          <w:sz w:val="24"/>
        </w:rPr>
        <w:t>other times of year prior to</w:t>
      </w:r>
      <w:r>
        <w:rPr>
          <w:spacing w:val="-3"/>
          <w:sz w:val="24"/>
        </w:rPr>
        <w:t> </w:t>
      </w:r>
      <w:r>
        <w:rPr>
          <w:sz w:val="24"/>
        </w:rPr>
        <w:t>March 2016, these amendments must be</w:t>
      </w:r>
      <w:r>
        <w:rPr>
          <w:spacing w:val="-1"/>
          <w:sz w:val="24"/>
        </w:rPr>
        <w:t> </w:t>
      </w:r>
      <w:r>
        <w:rPr>
          <w:sz w:val="24"/>
        </w:rPr>
        <w:t>made three months before the transfer takes place. Thereafter, the deadlines set out above </w:t>
      </w:r>
      <w:r>
        <w:rPr>
          <w:b/>
          <w:sz w:val="24"/>
        </w:rPr>
        <w:t>must </w:t>
      </w:r>
      <w:r>
        <w:rPr>
          <w:sz w:val="24"/>
        </w:rPr>
        <w:t>be adhered to in all cases.</w:t>
      </w:r>
    </w:p>
    <w:p>
      <w:pPr>
        <w:pStyle w:val="Heading3"/>
      </w:pPr>
      <w:bookmarkStart w:name="Preparing for adulthood in reviews" w:id="522"/>
      <w:bookmarkEnd w:id="522"/>
      <w:r>
        <w:rPr>
          <w:b w:val="0"/>
        </w:rPr>
      </w:r>
      <w:bookmarkStart w:name="_bookmark222" w:id="523"/>
      <w:bookmarkEnd w:id="523"/>
      <w:r>
        <w:rPr>
          <w:b w:val="0"/>
        </w:rPr>
      </w:r>
      <w:r>
        <w:rPr>
          <w:color w:val="1F497D"/>
        </w:rPr>
        <w:t>Preparing</w:t>
      </w:r>
      <w:r>
        <w:rPr>
          <w:color w:val="1F497D"/>
          <w:spacing w:val="-11"/>
        </w:rPr>
        <w:t> </w:t>
      </w:r>
      <w:r>
        <w:rPr>
          <w:color w:val="1F497D"/>
        </w:rPr>
        <w:t>for</w:t>
      </w:r>
      <w:r>
        <w:rPr>
          <w:color w:val="1F497D"/>
          <w:spacing w:val="-9"/>
        </w:rPr>
        <w:t> </w:t>
      </w:r>
      <w:r>
        <w:rPr>
          <w:color w:val="1F497D"/>
        </w:rPr>
        <w:t>adulthood</w:t>
      </w:r>
      <w:r>
        <w:rPr>
          <w:color w:val="1F497D"/>
          <w:spacing w:val="-11"/>
        </w:rPr>
        <w:t> </w:t>
      </w:r>
      <w:r>
        <w:rPr>
          <w:color w:val="1F497D"/>
        </w:rPr>
        <w:t>in</w:t>
      </w:r>
      <w:r>
        <w:rPr>
          <w:color w:val="1F497D"/>
          <w:spacing w:val="-8"/>
        </w:rPr>
        <w:t> </w:t>
      </w:r>
      <w:r>
        <w:rPr>
          <w:color w:val="1F497D"/>
          <w:spacing w:val="-2"/>
        </w:rPr>
        <w:t>reviews</w:t>
      </w:r>
    </w:p>
    <w:p>
      <w:pPr>
        <w:pStyle w:val="ListParagraph"/>
        <w:numPr>
          <w:ilvl w:val="1"/>
          <w:numId w:val="13"/>
        </w:numPr>
        <w:tabs>
          <w:tab w:pos="954" w:val="left" w:leader="none"/>
          <w:tab w:pos="959" w:val="left" w:leader="none"/>
        </w:tabs>
        <w:spacing w:line="288" w:lineRule="auto" w:before="166" w:after="0"/>
        <w:ind w:left="959" w:right="874" w:hanging="710"/>
        <w:jc w:val="left"/>
        <w:rPr>
          <w:sz w:val="24"/>
        </w:rPr>
      </w:pPr>
      <w:r>
        <w:rPr>
          <w:sz w:val="24"/>
        </w:rPr>
        <w:t>All</w:t>
      </w:r>
      <w:r>
        <w:rPr>
          <w:spacing w:val="-2"/>
          <w:sz w:val="24"/>
        </w:rPr>
        <w:t> </w:t>
      </w:r>
      <w:r>
        <w:rPr>
          <w:sz w:val="24"/>
        </w:rPr>
        <w:t>reviews</w:t>
      </w:r>
      <w:r>
        <w:rPr>
          <w:spacing w:val="-2"/>
          <w:sz w:val="24"/>
        </w:rPr>
        <w:t> </w:t>
      </w:r>
      <w:r>
        <w:rPr>
          <w:sz w:val="24"/>
        </w:rPr>
        <w:t>taking</w:t>
      </w:r>
      <w:r>
        <w:rPr>
          <w:spacing w:val="-2"/>
          <w:sz w:val="24"/>
        </w:rPr>
        <w:t> </w:t>
      </w:r>
      <w:r>
        <w:rPr>
          <w:sz w:val="24"/>
        </w:rPr>
        <w:t>place</w:t>
      </w:r>
      <w:r>
        <w:rPr>
          <w:spacing w:val="-2"/>
          <w:sz w:val="24"/>
        </w:rPr>
        <w:t> </w:t>
      </w:r>
      <w:r>
        <w:rPr>
          <w:sz w:val="24"/>
        </w:rPr>
        <w:t>from</w:t>
      </w:r>
      <w:r>
        <w:rPr>
          <w:spacing w:val="-3"/>
          <w:sz w:val="24"/>
        </w:rPr>
        <w:t> </w:t>
      </w:r>
      <w:r>
        <w:rPr>
          <w:sz w:val="24"/>
        </w:rPr>
        <w:t>Year</w:t>
      </w:r>
      <w:r>
        <w:rPr>
          <w:spacing w:val="-1"/>
          <w:sz w:val="24"/>
        </w:rPr>
        <w:t> </w:t>
      </w:r>
      <w:r>
        <w:rPr>
          <w:sz w:val="24"/>
        </w:rPr>
        <w:t>9</w:t>
      </w:r>
      <w:r>
        <w:rPr>
          <w:spacing w:val="-2"/>
          <w:sz w:val="24"/>
        </w:rPr>
        <w:t> </w:t>
      </w:r>
      <w:r>
        <w:rPr>
          <w:sz w:val="24"/>
        </w:rPr>
        <w:t>at</w:t>
      </w:r>
      <w:r>
        <w:rPr>
          <w:spacing w:val="-3"/>
          <w:sz w:val="24"/>
        </w:rPr>
        <w:t> </w:t>
      </w:r>
      <w:r>
        <w:rPr>
          <w:sz w:val="24"/>
        </w:rPr>
        <w:t>the</w:t>
      </w:r>
      <w:r>
        <w:rPr>
          <w:spacing w:val="-2"/>
          <w:sz w:val="24"/>
        </w:rPr>
        <w:t> </w:t>
      </w:r>
      <w:r>
        <w:rPr>
          <w:sz w:val="24"/>
        </w:rPr>
        <w:t>latest</w:t>
      </w:r>
      <w:r>
        <w:rPr>
          <w:spacing w:val="-1"/>
          <w:sz w:val="24"/>
        </w:rPr>
        <w:t> </w:t>
      </w:r>
      <w:r>
        <w:rPr>
          <w:sz w:val="24"/>
        </w:rPr>
        <w:t>and</w:t>
      </w:r>
      <w:r>
        <w:rPr>
          <w:spacing w:val="-2"/>
          <w:sz w:val="24"/>
        </w:rPr>
        <w:t> </w:t>
      </w:r>
      <w:r>
        <w:rPr>
          <w:sz w:val="24"/>
        </w:rPr>
        <w:t>onwards</w:t>
      </w:r>
      <w:r>
        <w:rPr>
          <w:spacing w:val="-2"/>
          <w:sz w:val="24"/>
        </w:rPr>
        <w:t> </w:t>
      </w:r>
      <w:r>
        <w:rPr>
          <w:b/>
          <w:sz w:val="24"/>
        </w:rPr>
        <w:t>must</w:t>
      </w:r>
      <w:r>
        <w:rPr>
          <w:b/>
          <w:spacing w:val="-2"/>
          <w:sz w:val="24"/>
        </w:rPr>
        <w:t> </w:t>
      </w:r>
      <w:r>
        <w:rPr>
          <w:sz w:val="24"/>
        </w:rPr>
        <w:t>include</w:t>
      </w:r>
      <w:r>
        <w:rPr>
          <w:spacing w:val="-2"/>
          <w:sz w:val="24"/>
        </w:rPr>
        <w:t> </w:t>
      </w:r>
      <w:r>
        <w:rPr>
          <w:sz w:val="24"/>
        </w:rPr>
        <w:t>a</w:t>
      </w:r>
      <w:r>
        <w:rPr>
          <w:spacing w:val="-2"/>
          <w:sz w:val="24"/>
        </w:rPr>
        <w:t> </w:t>
      </w:r>
      <w:r>
        <w:rPr>
          <w:sz w:val="24"/>
        </w:rPr>
        <w:t>focus on preparing for adulthood, including employment, independent living and participation</w:t>
      </w:r>
      <w:r>
        <w:rPr>
          <w:spacing w:val="-2"/>
          <w:sz w:val="24"/>
        </w:rPr>
        <w:t> </w:t>
      </w:r>
      <w:r>
        <w:rPr>
          <w:sz w:val="24"/>
        </w:rPr>
        <w:t>in</w:t>
      </w:r>
      <w:r>
        <w:rPr>
          <w:spacing w:val="-2"/>
          <w:sz w:val="24"/>
        </w:rPr>
        <w:t> </w:t>
      </w:r>
      <w:r>
        <w:rPr>
          <w:sz w:val="24"/>
        </w:rPr>
        <w:t>society.</w:t>
      </w:r>
      <w:r>
        <w:rPr>
          <w:spacing w:val="-1"/>
          <w:sz w:val="24"/>
        </w:rPr>
        <w:t> </w:t>
      </w:r>
      <w:r>
        <w:rPr>
          <w:sz w:val="24"/>
        </w:rPr>
        <w:t>This</w:t>
      </w:r>
      <w:r>
        <w:rPr>
          <w:spacing w:val="-2"/>
          <w:sz w:val="24"/>
        </w:rPr>
        <w:t> </w:t>
      </w:r>
      <w:r>
        <w:rPr>
          <w:sz w:val="24"/>
        </w:rPr>
        <w:t>transition</w:t>
      </w:r>
      <w:r>
        <w:rPr>
          <w:spacing w:val="-2"/>
          <w:sz w:val="24"/>
        </w:rPr>
        <w:t> </w:t>
      </w:r>
      <w:r>
        <w:rPr>
          <w:sz w:val="24"/>
        </w:rPr>
        <w:t>planning</w:t>
      </w:r>
      <w:r>
        <w:rPr>
          <w:spacing w:val="-2"/>
          <w:sz w:val="24"/>
        </w:rPr>
        <w:t> </w:t>
      </w:r>
      <w:r>
        <w:rPr>
          <w:b/>
          <w:sz w:val="24"/>
        </w:rPr>
        <w:t>must</w:t>
      </w:r>
      <w:r>
        <w:rPr>
          <w:b/>
          <w:spacing w:val="-2"/>
          <w:sz w:val="24"/>
        </w:rPr>
        <w:t> </w:t>
      </w:r>
      <w:r>
        <w:rPr>
          <w:sz w:val="24"/>
        </w:rPr>
        <w:t>be</w:t>
      </w:r>
      <w:r>
        <w:rPr>
          <w:spacing w:val="-2"/>
          <w:sz w:val="24"/>
        </w:rPr>
        <w:t> </w:t>
      </w:r>
      <w:r>
        <w:rPr>
          <w:sz w:val="24"/>
        </w:rPr>
        <w:t>built</w:t>
      </w:r>
      <w:r>
        <w:rPr>
          <w:spacing w:val="-1"/>
          <w:sz w:val="24"/>
        </w:rPr>
        <w:t> </w:t>
      </w:r>
      <w:r>
        <w:rPr>
          <w:sz w:val="24"/>
        </w:rPr>
        <w:t>into</w:t>
      </w:r>
      <w:r>
        <w:rPr>
          <w:spacing w:val="-2"/>
          <w:sz w:val="24"/>
        </w:rPr>
        <w:t> </w:t>
      </w:r>
      <w:r>
        <w:rPr>
          <w:sz w:val="24"/>
        </w:rPr>
        <w:t>the</w:t>
      </w:r>
      <w:r>
        <w:rPr>
          <w:spacing w:val="-2"/>
          <w:sz w:val="24"/>
        </w:rPr>
        <w:t> </w:t>
      </w:r>
      <w:r>
        <w:rPr>
          <w:sz w:val="24"/>
        </w:rPr>
        <w:t>EHC</w:t>
      </w:r>
      <w:r>
        <w:rPr>
          <w:spacing w:val="-2"/>
          <w:sz w:val="24"/>
        </w:rPr>
        <w:t> </w:t>
      </w:r>
      <w:r>
        <w:rPr>
          <w:sz w:val="24"/>
        </w:rPr>
        <w:t>plan</w:t>
      </w:r>
      <w:r>
        <w:rPr>
          <w:spacing w:val="-2"/>
          <w:sz w:val="24"/>
        </w:rPr>
        <w:t> </w:t>
      </w:r>
      <w:r>
        <w:rPr>
          <w:sz w:val="24"/>
        </w:rPr>
        <w:t>and where relevant should include effective planning for young people moving from</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30" w:firstLine="0"/>
      </w:pPr>
      <w:r>
        <w:rPr/>
        <w:t>children’s to adult care and health services. It is particularly important in these reviews to seek and to record the views, wishes and feelings of the child or young person. The review meeting organiser should invite representatives of post-16 institutions to these review meetings, particularly where the child or young person has expressed a desire to attend a particular institution. Review meetings taking place</w:t>
      </w:r>
      <w:r>
        <w:rPr>
          <w:spacing w:val="-3"/>
        </w:rPr>
        <w:t> </w:t>
      </w:r>
      <w:r>
        <w:rPr/>
        <w:t>in</w:t>
      </w:r>
      <w:r>
        <w:rPr>
          <w:spacing w:val="-3"/>
        </w:rPr>
        <w:t> </w:t>
      </w:r>
      <w:r>
        <w:rPr/>
        <w:t>Year</w:t>
      </w:r>
      <w:r>
        <w:rPr>
          <w:spacing w:val="-2"/>
        </w:rPr>
        <w:t> </w:t>
      </w:r>
      <w:r>
        <w:rPr/>
        <w:t>9</w:t>
      </w:r>
      <w:r>
        <w:rPr>
          <w:spacing w:val="-3"/>
        </w:rPr>
        <w:t> </w:t>
      </w:r>
      <w:r>
        <w:rPr/>
        <w:t>should</w:t>
      </w:r>
      <w:r>
        <w:rPr>
          <w:spacing w:val="-2"/>
        </w:rPr>
        <w:t> </w:t>
      </w:r>
      <w:r>
        <w:rPr/>
        <w:t>have</w:t>
      </w:r>
      <w:r>
        <w:rPr>
          <w:spacing w:val="-3"/>
        </w:rPr>
        <w:t> </w:t>
      </w:r>
      <w:r>
        <w:rPr/>
        <w:t>a</w:t>
      </w:r>
      <w:r>
        <w:rPr>
          <w:spacing w:val="-3"/>
        </w:rPr>
        <w:t> </w:t>
      </w:r>
      <w:r>
        <w:rPr/>
        <w:t>particular</w:t>
      </w:r>
      <w:r>
        <w:rPr>
          <w:spacing w:val="-2"/>
        </w:rPr>
        <w:t> </w:t>
      </w:r>
      <w:r>
        <w:rPr/>
        <w:t>focus</w:t>
      </w:r>
      <w:r>
        <w:rPr>
          <w:spacing w:val="-3"/>
        </w:rPr>
        <w:t> </w:t>
      </w:r>
      <w:r>
        <w:rPr/>
        <w:t>on</w:t>
      </w:r>
      <w:r>
        <w:rPr>
          <w:spacing w:val="-3"/>
        </w:rPr>
        <w:t> </w:t>
      </w:r>
      <w:r>
        <w:rPr/>
        <w:t>considering</w:t>
      </w:r>
      <w:r>
        <w:rPr>
          <w:spacing w:val="-3"/>
        </w:rPr>
        <w:t> </w:t>
      </w:r>
      <w:r>
        <w:rPr/>
        <w:t>options</w:t>
      </w:r>
      <w:r>
        <w:rPr>
          <w:spacing w:val="-3"/>
        </w:rPr>
        <w:t> </w:t>
      </w:r>
      <w:r>
        <w:rPr/>
        <w:t>and</w:t>
      </w:r>
      <w:r>
        <w:rPr>
          <w:spacing w:val="-3"/>
        </w:rPr>
        <w:t> </w:t>
      </w:r>
      <w:r>
        <w:rPr/>
        <w:t>choices</w:t>
      </w:r>
      <w:r>
        <w:rPr>
          <w:spacing w:val="-3"/>
        </w:rPr>
        <w:t> </w:t>
      </w:r>
      <w:r>
        <w:rPr/>
        <w:t>for the next phase of education.</w:t>
      </w:r>
    </w:p>
    <w:p>
      <w:pPr>
        <w:pStyle w:val="ListParagraph"/>
        <w:numPr>
          <w:ilvl w:val="1"/>
          <w:numId w:val="13"/>
        </w:numPr>
        <w:tabs>
          <w:tab w:pos="955" w:val="left" w:leader="none"/>
          <w:tab w:pos="960" w:val="left" w:leader="none"/>
        </w:tabs>
        <w:spacing w:line="288" w:lineRule="auto" w:before="240" w:after="0"/>
        <w:ind w:left="960" w:right="766" w:hanging="710"/>
        <w:jc w:val="left"/>
        <w:rPr>
          <w:sz w:val="24"/>
        </w:rPr>
      </w:pPr>
      <w:r>
        <w:rPr>
          <w:sz w:val="24"/>
        </w:rPr>
        <w:t>As</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nearing</w:t>
      </w:r>
      <w:r>
        <w:rPr>
          <w:spacing w:val="-3"/>
          <w:sz w:val="24"/>
        </w:rPr>
        <w:t> </w:t>
      </w:r>
      <w:r>
        <w:rPr>
          <w:sz w:val="24"/>
        </w:rPr>
        <w:t>the</w:t>
      </w:r>
      <w:r>
        <w:rPr>
          <w:spacing w:val="-3"/>
          <w:sz w:val="24"/>
        </w:rPr>
        <w:t> </w:t>
      </w:r>
      <w:r>
        <w:rPr>
          <w:sz w:val="24"/>
        </w:rPr>
        <w:t>end</w:t>
      </w:r>
      <w:r>
        <w:rPr>
          <w:spacing w:val="-3"/>
          <w:sz w:val="24"/>
        </w:rPr>
        <w:t> </w:t>
      </w:r>
      <w:r>
        <w:rPr>
          <w:sz w:val="24"/>
        </w:rPr>
        <w:t>of</w:t>
      </w:r>
      <w:r>
        <w:rPr>
          <w:spacing w:val="-2"/>
          <w:sz w:val="24"/>
        </w:rPr>
        <w:t> </w:t>
      </w:r>
      <w:r>
        <w:rPr>
          <w:sz w:val="24"/>
        </w:rPr>
        <w:t>their</w:t>
      </w:r>
      <w:r>
        <w:rPr>
          <w:spacing w:val="-2"/>
          <w:sz w:val="24"/>
        </w:rPr>
        <w:t> </w:t>
      </w:r>
      <w:r>
        <w:rPr>
          <w:sz w:val="24"/>
        </w:rPr>
        <w:t>time</w:t>
      </w:r>
      <w:r>
        <w:rPr>
          <w:spacing w:val="-3"/>
          <w:sz w:val="24"/>
        </w:rPr>
        <w:t> </w:t>
      </w:r>
      <w:r>
        <w:rPr>
          <w:sz w:val="24"/>
        </w:rPr>
        <w:t>in</w:t>
      </w:r>
      <w:r>
        <w:rPr>
          <w:spacing w:val="-3"/>
          <w:sz w:val="24"/>
        </w:rPr>
        <w:t> </w:t>
      </w:r>
      <w:r>
        <w:rPr>
          <w:sz w:val="24"/>
        </w:rPr>
        <w:t>formal</w:t>
      </w:r>
      <w:r>
        <w:rPr>
          <w:spacing w:val="-3"/>
          <w:sz w:val="24"/>
        </w:rPr>
        <w:t> </w:t>
      </w:r>
      <w:r>
        <w:rPr>
          <w:sz w:val="24"/>
        </w:rPr>
        <w:t>education</w:t>
      </w:r>
      <w:r>
        <w:rPr>
          <w:spacing w:val="-3"/>
          <w:sz w:val="24"/>
        </w:rPr>
        <w:t> </w:t>
      </w:r>
      <w:r>
        <w:rPr>
          <w:sz w:val="24"/>
        </w:rPr>
        <w:t>and</w:t>
      </w:r>
      <w:r>
        <w:rPr>
          <w:spacing w:val="-3"/>
          <w:sz w:val="24"/>
        </w:rPr>
        <w:t> </w:t>
      </w:r>
      <w:r>
        <w:rPr>
          <w:sz w:val="24"/>
        </w:rPr>
        <w:t>the</w:t>
      </w:r>
      <w:r>
        <w:rPr>
          <w:spacing w:val="-3"/>
          <w:sz w:val="24"/>
        </w:rPr>
        <w:t> </w:t>
      </w:r>
      <w:r>
        <w:rPr>
          <w:sz w:val="24"/>
        </w:rPr>
        <w:t>plan is likely to be ceased within the next 12 months, the annual review should consider good exit planning. Support, provision and outcomes should be agreed that will ensure the young person is supported to make a smooth transition to whatever they will be doing next – for example, moving on to higher education, employment, independent living or adult care. For further guidance on preparing for adulthood reviews, see Chapter 8, Preparing for adulthood from the earliest years.</w:t>
      </w:r>
    </w:p>
    <w:p>
      <w:pPr>
        <w:pStyle w:val="Heading2"/>
      </w:pPr>
      <w:bookmarkStart w:name="Re-assessments of EHC plans" w:id="524"/>
      <w:bookmarkEnd w:id="524"/>
      <w:r>
        <w:rPr>
          <w:b w:val="0"/>
        </w:rPr>
      </w:r>
      <w:bookmarkStart w:name="_bookmark223" w:id="525"/>
      <w:bookmarkEnd w:id="525"/>
      <w:r>
        <w:rPr>
          <w:b w:val="0"/>
        </w:rPr>
      </w:r>
      <w:r>
        <w:rPr>
          <w:color w:val="1F497D"/>
        </w:rPr>
        <w:t>Re-assessments</w:t>
      </w:r>
      <w:r>
        <w:rPr>
          <w:color w:val="1F497D"/>
          <w:spacing w:val="-6"/>
        </w:rPr>
        <w:t> </w:t>
      </w:r>
      <w:r>
        <w:rPr>
          <w:color w:val="1F497D"/>
        </w:rPr>
        <w:t>of</w:t>
      </w:r>
      <w:r>
        <w:rPr>
          <w:color w:val="1F497D"/>
          <w:spacing w:val="-4"/>
        </w:rPr>
        <w:t> </w:t>
      </w:r>
      <w:r>
        <w:rPr>
          <w:color w:val="1F497D"/>
        </w:rPr>
        <w:t>EHC</w:t>
      </w:r>
      <w:r>
        <w:rPr>
          <w:color w:val="1F497D"/>
          <w:spacing w:val="-3"/>
        </w:rPr>
        <w:t> </w:t>
      </w:r>
      <w:r>
        <w:rPr>
          <w:color w:val="1F497D"/>
          <w:spacing w:val="-2"/>
        </w:rPr>
        <w:t>plans</w:t>
      </w:r>
    </w:p>
    <w:p>
      <w:pPr>
        <w:spacing w:line="288" w:lineRule="auto" w:before="119"/>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44</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23, 24, 25, 26 and 27 of the SEND Regulations 2014</w:t>
      </w:r>
    </w:p>
    <w:p>
      <w:pPr>
        <w:pStyle w:val="ListParagraph"/>
        <w:numPr>
          <w:ilvl w:val="1"/>
          <w:numId w:val="13"/>
        </w:numPr>
        <w:tabs>
          <w:tab w:pos="955" w:val="left" w:leader="none"/>
          <w:tab w:pos="960" w:val="left" w:leader="none"/>
        </w:tabs>
        <w:spacing w:line="288" w:lineRule="auto" w:before="239" w:after="0"/>
        <w:ind w:left="960" w:right="884" w:hanging="710"/>
        <w:jc w:val="left"/>
        <w:rPr>
          <w:sz w:val="24"/>
        </w:rPr>
      </w:pPr>
      <w:r>
        <w:rPr>
          <w:sz w:val="24"/>
        </w:rPr>
        <w:t>The review process will enable changes to be made to an EHC plan so it remains relevant</w:t>
      </w:r>
      <w:r>
        <w:rPr>
          <w:spacing w:val="-2"/>
          <w:sz w:val="24"/>
        </w:rPr>
        <w:t> </w:t>
      </w:r>
      <w:r>
        <w:rPr>
          <w:sz w:val="24"/>
        </w:rPr>
        <w:t>to</w:t>
      </w:r>
      <w:r>
        <w:rPr>
          <w:spacing w:val="-4"/>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4"/>
          <w:sz w:val="24"/>
        </w:rPr>
        <w:t> </w:t>
      </w:r>
      <w:r>
        <w:rPr>
          <w:sz w:val="24"/>
        </w:rPr>
        <w:t>and</w:t>
      </w:r>
      <w:r>
        <w:rPr>
          <w:spacing w:val="-3"/>
          <w:sz w:val="24"/>
        </w:rPr>
        <w:t> </w:t>
      </w:r>
      <w:r>
        <w:rPr>
          <w:sz w:val="24"/>
        </w:rPr>
        <w:t>the</w:t>
      </w:r>
      <w:r>
        <w:rPr>
          <w:spacing w:val="-3"/>
          <w:sz w:val="24"/>
        </w:rPr>
        <w:t> </w:t>
      </w:r>
      <w:r>
        <w:rPr>
          <w:sz w:val="24"/>
        </w:rPr>
        <w:t>desired</w:t>
      </w:r>
      <w:r>
        <w:rPr>
          <w:spacing w:val="-2"/>
          <w:sz w:val="24"/>
        </w:rPr>
        <w:t> </w:t>
      </w:r>
      <w:r>
        <w:rPr>
          <w:sz w:val="24"/>
        </w:rPr>
        <w:t>outcomes.</w:t>
      </w:r>
      <w:r>
        <w:rPr>
          <w:spacing w:val="-4"/>
          <w:sz w:val="24"/>
        </w:rPr>
        <w:t> </w:t>
      </w:r>
      <w:r>
        <w:rPr>
          <w:sz w:val="24"/>
        </w:rPr>
        <w:t>There may</w:t>
      </w:r>
      <w:r>
        <w:rPr>
          <w:spacing w:val="-4"/>
          <w:sz w:val="24"/>
        </w:rPr>
        <w:t> </w:t>
      </w:r>
      <w:r>
        <w:rPr>
          <w:sz w:val="24"/>
        </w:rPr>
        <w:t>be</w:t>
      </w:r>
      <w:r>
        <w:rPr>
          <w:spacing w:val="-4"/>
          <w:sz w:val="24"/>
        </w:rPr>
        <w:t> </w:t>
      </w:r>
      <w:r>
        <w:rPr>
          <w:sz w:val="24"/>
        </w:rPr>
        <w:t>occasions</w:t>
      </w:r>
      <w:r>
        <w:rPr>
          <w:spacing w:val="-4"/>
          <w:sz w:val="24"/>
        </w:rPr>
        <w:t> </w:t>
      </w:r>
      <w:r>
        <w:rPr>
          <w:sz w:val="24"/>
        </w:rPr>
        <w:t>when</w:t>
      </w:r>
      <w:r>
        <w:rPr>
          <w:spacing w:val="-4"/>
          <w:sz w:val="24"/>
        </w:rPr>
        <w:t> </w:t>
      </w:r>
      <w:r>
        <w:rPr>
          <w:sz w:val="24"/>
        </w:rPr>
        <w:t>a</w:t>
      </w:r>
      <w:r>
        <w:rPr>
          <w:spacing w:val="-4"/>
          <w:sz w:val="24"/>
        </w:rPr>
        <w:t> </w:t>
      </w:r>
      <w:r>
        <w:rPr>
          <w:sz w:val="24"/>
        </w:rPr>
        <w:t>re-assessment</w:t>
      </w:r>
      <w:r>
        <w:rPr>
          <w:spacing w:val="-3"/>
          <w:sz w:val="24"/>
        </w:rPr>
        <w:t> </w:t>
      </w:r>
      <w:r>
        <w:rPr>
          <w:sz w:val="24"/>
        </w:rPr>
        <w:t>becomes</w:t>
      </w:r>
      <w:r>
        <w:rPr>
          <w:spacing w:val="-4"/>
          <w:sz w:val="24"/>
        </w:rPr>
        <w:t> </w:t>
      </w:r>
      <w:r>
        <w:rPr>
          <w:sz w:val="24"/>
        </w:rPr>
        <w:t>appropriate,</w:t>
      </w:r>
      <w:r>
        <w:rPr>
          <w:spacing w:val="-3"/>
          <w:sz w:val="24"/>
        </w:rPr>
        <w:t> </w:t>
      </w:r>
      <w:r>
        <w:rPr>
          <w:sz w:val="24"/>
        </w:rPr>
        <w:t>particularly</w:t>
      </w:r>
      <w:r>
        <w:rPr>
          <w:spacing w:val="-4"/>
          <w:sz w:val="24"/>
        </w:rPr>
        <w:t> </w:t>
      </w:r>
      <w:r>
        <w:rPr>
          <w:sz w:val="24"/>
        </w:rPr>
        <w:t>when</w:t>
      </w:r>
      <w:r>
        <w:rPr>
          <w:spacing w:val="-4"/>
          <w:sz w:val="24"/>
        </w:rPr>
        <w:t> </w:t>
      </w:r>
      <w:r>
        <w:rPr>
          <w:sz w:val="24"/>
        </w:rPr>
        <w:t>a child or young person’s needs change significantly.</w:t>
      </w:r>
    </w:p>
    <w:p>
      <w:pPr>
        <w:pStyle w:val="Heading3"/>
      </w:pPr>
      <w:bookmarkStart w:name="Requesting a re-assessment" w:id="526"/>
      <w:bookmarkEnd w:id="526"/>
      <w:r>
        <w:rPr>
          <w:b w:val="0"/>
        </w:rPr>
      </w:r>
      <w:bookmarkStart w:name="_bookmark224" w:id="527"/>
      <w:bookmarkEnd w:id="527"/>
      <w:r>
        <w:rPr>
          <w:b w:val="0"/>
        </w:rPr>
      </w:r>
      <w:r>
        <w:rPr>
          <w:color w:val="1F497D"/>
        </w:rPr>
        <w:t>Requesting</w:t>
      </w:r>
      <w:r>
        <w:rPr>
          <w:color w:val="1F497D"/>
          <w:spacing w:val="-14"/>
        </w:rPr>
        <w:t> </w:t>
      </w:r>
      <w:r>
        <w:rPr>
          <w:color w:val="1F497D"/>
        </w:rPr>
        <w:t>a</w:t>
      </w:r>
      <w:r>
        <w:rPr>
          <w:color w:val="1F497D"/>
          <w:spacing w:val="-12"/>
        </w:rPr>
        <w:t> </w:t>
      </w:r>
      <w:r>
        <w:rPr>
          <w:color w:val="1F497D"/>
        </w:rPr>
        <w:t>re-</w:t>
      </w:r>
      <w:r>
        <w:rPr>
          <w:color w:val="1F497D"/>
          <w:spacing w:val="-2"/>
        </w:rPr>
        <w:t>assessment</w:t>
      </w:r>
    </w:p>
    <w:p>
      <w:pPr>
        <w:pStyle w:val="ListParagraph"/>
        <w:numPr>
          <w:ilvl w:val="1"/>
          <w:numId w:val="13"/>
        </w:numPr>
        <w:tabs>
          <w:tab w:pos="955" w:val="left" w:leader="none"/>
          <w:tab w:pos="960" w:val="left" w:leader="none"/>
        </w:tabs>
        <w:spacing w:line="288" w:lineRule="auto" w:before="167" w:after="0"/>
        <w:ind w:left="960" w:right="765" w:hanging="710"/>
        <w:jc w:val="left"/>
        <w:rPr>
          <w:sz w:val="24"/>
        </w:rPr>
      </w:pPr>
      <w:r>
        <w:rPr>
          <w:sz w:val="24"/>
        </w:rPr>
        <w:t>Local authorities </w:t>
      </w:r>
      <w:r>
        <w:rPr>
          <w:b/>
          <w:sz w:val="24"/>
        </w:rPr>
        <w:t>must </w:t>
      </w:r>
      <w:r>
        <w:rPr>
          <w:sz w:val="24"/>
        </w:rPr>
        <w:t>conduct a re-assessment of a child or young person’s EHC plan if a request is made by the child’s parent or the young person, or the governing body, proprietor or principal of the educational institution attended by the child or young person, or the CCG (or NHS England where relevant). A local authority may also</w:t>
      </w:r>
      <w:r>
        <w:rPr>
          <w:spacing w:val="-3"/>
          <w:sz w:val="24"/>
        </w:rPr>
        <w:t> </w:t>
      </w:r>
      <w:r>
        <w:rPr>
          <w:sz w:val="24"/>
        </w:rPr>
        <w:t>decide</w:t>
      </w:r>
      <w:r>
        <w:rPr>
          <w:spacing w:val="-2"/>
          <w:sz w:val="24"/>
        </w:rPr>
        <w:t> </w:t>
      </w:r>
      <w:r>
        <w:rPr>
          <w:sz w:val="24"/>
        </w:rPr>
        <w:t>to</w:t>
      </w:r>
      <w:r>
        <w:rPr>
          <w:spacing w:val="-3"/>
          <w:sz w:val="24"/>
        </w:rPr>
        <w:t> </w:t>
      </w:r>
      <w:r>
        <w:rPr>
          <w:sz w:val="24"/>
        </w:rPr>
        <w:t>initiate</w:t>
      </w:r>
      <w:r>
        <w:rPr>
          <w:spacing w:val="-3"/>
          <w:sz w:val="24"/>
        </w:rPr>
        <w:t> </w:t>
      </w:r>
      <w:r>
        <w:rPr>
          <w:sz w:val="24"/>
        </w:rPr>
        <w:t>a</w:t>
      </w:r>
      <w:r>
        <w:rPr>
          <w:spacing w:val="-3"/>
          <w:sz w:val="24"/>
        </w:rPr>
        <w:t> </w:t>
      </w:r>
      <w:r>
        <w:rPr>
          <w:sz w:val="24"/>
        </w:rPr>
        <w:t>re-assessment</w:t>
      </w:r>
      <w:r>
        <w:rPr>
          <w:spacing w:val="-2"/>
          <w:sz w:val="24"/>
        </w:rPr>
        <w:t> </w:t>
      </w:r>
      <w:r>
        <w:rPr>
          <w:sz w:val="24"/>
        </w:rPr>
        <w:t>without</w:t>
      </w:r>
      <w:r>
        <w:rPr>
          <w:spacing w:val="-2"/>
          <w:sz w:val="24"/>
        </w:rPr>
        <w:t> </w:t>
      </w:r>
      <w:r>
        <w:rPr>
          <w:sz w:val="24"/>
        </w:rPr>
        <w:t>a</w:t>
      </w:r>
      <w:r>
        <w:rPr>
          <w:spacing w:val="-3"/>
          <w:sz w:val="24"/>
        </w:rPr>
        <w:t> </w:t>
      </w:r>
      <w:r>
        <w:rPr>
          <w:sz w:val="24"/>
        </w:rPr>
        <w:t>request</w:t>
      </w:r>
      <w:r>
        <w:rPr>
          <w:spacing w:val="-2"/>
          <w:sz w:val="24"/>
        </w:rPr>
        <w:t> </w:t>
      </w:r>
      <w:r>
        <w:rPr>
          <w:sz w:val="24"/>
        </w:rPr>
        <w:t>if</w:t>
      </w:r>
      <w:r>
        <w:rPr>
          <w:spacing w:val="-2"/>
          <w:sz w:val="24"/>
        </w:rPr>
        <w:t> </w:t>
      </w:r>
      <w:r>
        <w:rPr>
          <w:sz w:val="24"/>
        </w:rPr>
        <w:t>it</w:t>
      </w:r>
      <w:r>
        <w:rPr>
          <w:spacing w:val="-4"/>
          <w:sz w:val="24"/>
        </w:rPr>
        <w:t> </w:t>
      </w:r>
      <w:r>
        <w:rPr>
          <w:sz w:val="24"/>
        </w:rPr>
        <w:t>thinks</w:t>
      </w:r>
      <w:r>
        <w:rPr>
          <w:spacing w:val="-4"/>
          <w:sz w:val="24"/>
        </w:rPr>
        <w:t> </w:t>
      </w:r>
      <w:r>
        <w:rPr>
          <w:sz w:val="24"/>
        </w:rPr>
        <w:t>one</w:t>
      </w:r>
      <w:r>
        <w:rPr>
          <w:spacing w:val="-3"/>
          <w:sz w:val="24"/>
        </w:rPr>
        <w:t> </w:t>
      </w:r>
      <w:r>
        <w:rPr>
          <w:sz w:val="24"/>
        </w:rPr>
        <w:t>is</w:t>
      </w:r>
      <w:r>
        <w:rPr>
          <w:spacing w:val="-3"/>
          <w:sz w:val="24"/>
        </w:rPr>
        <w:t> </w:t>
      </w:r>
      <w:r>
        <w:rPr>
          <w:sz w:val="24"/>
        </w:rPr>
        <w:t>necessary. A re-assessment may be necessary when a young person with care support specified in their EHC plan turns 18. Adult care services will need to carry out an assessment to identify what support adult services may need to provide, and ensure the assessment is timely so that services are in place when needed.</w:t>
      </w:r>
    </w:p>
    <w:p>
      <w:pPr>
        <w:pStyle w:val="ListParagraph"/>
        <w:numPr>
          <w:ilvl w:val="1"/>
          <w:numId w:val="13"/>
        </w:numPr>
        <w:tabs>
          <w:tab w:pos="954" w:val="left" w:leader="none"/>
          <w:tab w:pos="959" w:val="left" w:leader="none"/>
        </w:tabs>
        <w:spacing w:line="288" w:lineRule="auto" w:before="240" w:after="0"/>
        <w:ind w:left="959" w:right="740" w:hanging="710"/>
        <w:jc w:val="left"/>
        <w:rPr>
          <w:sz w:val="24"/>
        </w:rPr>
      </w:pPr>
      <w:r>
        <w:rPr>
          <w:sz w:val="24"/>
        </w:rPr>
        <w:t>A local authority can refuse a request for a re-assessment (from the child’s parent, young person or educational institution attended) if less than 6 months have passed since the last EHC needs assessment was conducted. However the local authority can</w:t>
      </w:r>
      <w:r>
        <w:rPr>
          <w:spacing w:val="-3"/>
          <w:sz w:val="24"/>
        </w:rPr>
        <w:t> </w:t>
      </w:r>
      <w:r>
        <w:rPr>
          <w:sz w:val="24"/>
        </w:rPr>
        <w:t>re-assess</w:t>
      </w:r>
      <w:r>
        <w:rPr>
          <w:spacing w:val="-3"/>
          <w:sz w:val="24"/>
        </w:rPr>
        <w:t> </w:t>
      </w:r>
      <w:r>
        <w:rPr>
          <w:sz w:val="24"/>
        </w:rPr>
        <w:t>sooner</w:t>
      </w:r>
      <w:r>
        <w:rPr>
          <w:spacing w:val="-2"/>
          <w:sz w:val="24"/>
        </w:rPr>
        <w:t> </w:t>
      </w:r>
      <w:r>
        <w:rPr>
          <w:sz w:val="24"/>
        </w:rPr>
        <w:t>than</w:t>
      </w:r>
      <w:r>
        <w:rPr>
          <w:spacing w:val="-3"/>
          <w:sz w:val="24"/>
        </w:rPr>
        <w:t> </w:t>
      </w:r>
      <w:r>
        <w:rPr>
          <w:sz w:val="24"/>
        </w:rPr>
        <w:t>this</w:t>
      </w:r>
      <w:r>
        <w:rPr>
          <w:spacing w:val="-3"/>
          <w:sz w:val="24"/>
        </w:rPr>
        <w:t> </w:t>
      </w:r>
      <w:r>
        <w:rPr>
          <w:sz w:val="24"/>
        </w:rPr>
        <w:t>if</w:t>
      </w:r>
      <w:r>
        <w:rPr>
          <w:spacing w:val="-4"/>
          <w:sz w:val="24"/>
        </w:rPr>
        <w:t> </w:t>
      </w:r>
      <w:r>
        <w:rPr>
          <w:sz w:val="24"/>
        </w:rPr>
        <w:t>they</w:t>
      </w:r>
      <w:r>
        <w:rPr>
          <w:spacing w:val="-3"/>
          <w:sz w:val="24"/>
        </w:rPr>
        <w:t> </w:t>
      </w:r>
      <w:r>
        <w:rPr>
          <w:sz w:val="24"/>
        </w:rPr>
        <w:t>think</w:t>
      </w:r>
      <w:r>
        <w:rPr>
          <w:spacing w:val="-3"/>
          <w:sz w:val="24"/>
        </w:rPr>
        <w:t> </w:t>
      </w:r>
      <w:r>
        <w:rPr>
          <w:sz w:val="24"/>
        </w:rPr>
        <w:t>it</w:t>
      </w:r>
      <w:r>
        <w:rPr>
          <w:spacing w:val="-2"/>
          <w:sz w:val="24"/>
        </w:rPr>
        <w:t> </w:t>
      </w:r>
      <w:r>
        <w:rPr>
          <w:sz w:val="24"/>
        </w:rPr>
        <w:t>is</w:t>
      </w:r>
      <w:r>
        <w:rPr>
          <w:spacing w:val="-3"/>
          <w:sz w:val="24"/>
        </w:rPr>
        <w:t> </w:t>
      </w:r>
      <w:r>
        <w:rPr>
          <w:sz w:val="24"/>
        </w:rPr>
        <w:t>necessary.</w:t>
      </w:r>
      <w:r>
        <w:rPr>
          <w:spacing w:val="-2"/>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may</w:t>
      </w:r>
      <w:r>
        <w:rPr>
          <w:spacing w:val="-3"/>
          <w:sz w:val="24"/>
        </w:rPr>
        <w:t> </w:t>
      </w:r>
      <w:r>
        <w:rPr>
          <w:sz w:val="24"/>
        </w:rPr>
        <w:t>also decide to refuse a request for re-assessment (from the child’s parent, young person or educational institution attended) if it thinks that a further EHC needs assessment</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865" w:firstLine="0"/>
      </w:pPr>
      <w:r>
        <w:rPr/>
        <w:t>is</w:t>
      </w:r>
      <w:r>
        <w:rPr>
          <w:spacing w:val="-4"/>
        </w:rPr>
        <w:t> </w:t>
      </w:r>
      <w:r>
        <w:rPr/>
        <w:t>not</w:t>
      </w:r>
      <w:r>
        <w:rPr>
          <w:spacing w:val="-3"/>
        </w:rPr>
        <w:t> </w:t>
      </w:r>
      <w:r>
        <w:rPr/>
        <w:t>necessary,</w:t>
      </w:r>
      <w:r>
        <w:rPr>
          <w:spacing w:val="-3"/>
        </w:rPr>
        <w:t> </w:t>
      </w:r>
      <w:r>
        <w:rPr/>
        <w:t>for</w:t>
      </w:r>
      <w:r>
        <w:rPr>
          <w:spacing w:val="-3"/>
        </w:rPr>
        <w:t> </w:t>
      </w:r>
      <w:r>
        <w:rPr/>
        <w:t>example</w:t>
      </w:r>
      <w:r>
        <w:rPr>
          <w:spacing w:val="-4"/>
        </w:rPr>
        <w:t> </w:t>
      </w:r>
      <w:r>
        <w:rPr/>
        <w:t>because</w:t>
      </w:r>
      <w:r>
        <w:rPr>
          <w:spacing w:val="-4"/>
        </w:rPr>
        <w:t> </w:t>
      </w:r>
      <w:r>
        <w:rPr/>
        <w:t>it</w:t>
      </w:r>
      <w:r>
        <w:rPr>
          <w:spacing w:val="-3"/>
        </w:rPr>
        <w:t> </w:t>
      </w:r>
      <w:r>
        <w:rPr/>
        <w:t>considers</w:t>
      </w:r>
      <w:r>
        <w:rPr>
          <w:spacing w:val="-4"/>
        </w:rPr>
        <w:t> </w:t>
      </w:r>
      <w:r>
        <w:rPr/>
        <w:t>the</w:t>
      </w:r>
      <w:r>
        <w:rPr>
          <w:spacing w:val="-4"/>
        </w:rPr>
        <w:t> </w:t>
      </w:r>
      <w:r>
        <w:rPr/>
        <w:t>child</w:t>
      </w:r>
      <w:r>
        <w:rPr>
          <w:spacing w:val="-4"/>
        </w:rPr>
        <w:t> </w:t>
      </w:r>
      <w:r>
        <w:rPr/>
        <w:t>or</w:t>
      </w:r>
      <w:r>
        <w:rPr>
          <w:spacing w:val="-4"/>
        </w:rPr>
        <w:t> </w:t>
      </w:r>
      <w:r>
        <w:rPr/>
        <w:t>young</w:t>
      </w:r>
      <w:r>
        <w:rPr>
          <w:spacing w:val="-4"/>
        </w:rPr>
        <w:t> </w:t>
      </w:r>
      <w:r>
        <w:rPr/>
        <w:t>person’s needs have not changed significantly.</w:t>
      </w:r>
    </w:p>
    <w:p>
      <w:pPr>
        <w:pStyle w:val="ListParagraph"/>
        <w:numPr>
          <w:ilvl w:val="1"/>
          <w:numId w:val="13"/>
        </w:numPr>
        <w:tabs>
          <w:tab w:pos="955" w:val="left" w:leader="none"/>
          <w:tab w:pos="960" w:val="left" w:leader="none"/>
        </w:tabs>
        <w:spacing w:line="288" w:lineRule="auto" w:before="240" w:after="0"/>
        <w:ind w:left="960" w:right="1153" w:hanging="710"/>
        <w:jc w:val="left"/>
        <w:rPr>
          <w:sz w:val="24"/>
        </w:rPr>
      </w:pPr>
      <w:r>
        <w:rPr>
          <w:sz w:val="24"/>
        </w:rPr>
        <w:t>When</w:t>
      </w:r>
      <w:r>
        <w:rPr>
          <w:spacing w:val="-3"/>
          <w:sz w:val="24"/>
        </w:rPr>
        <w:t> </w:t>
      </w:r>
      <w:r>
        <w:rPr>
          <w:sz w:val="24"/>
        </w:rPr>
        <w:t>deciding</w:t>
      </w:r>
      <w:r>
        <w:rPr>
          <w:spacing w:val="-3"/>
          <w:sz w:val="24"/>
        </w:rPr>
        <w:t> </w:t>
      </w:r>
      <w:r>
        <w:rPr>
          <w:sz w:val="24"/>
        </w:rPr>
        <w:t>whether</w:t>
      </w:r>
      <w:r>
        <w:rPr>
          <w:spacing w:val="-2"/>
          <w:sz w:val="24"/>
        </w:rPr>
        <w:t> </w:t>
      </w:r>
      <w:r>
        <w:rPr>
          <w:sz w:val="24"/>
        </w:rPr>
        <w:t>to</w:t>
      </w:r>
      <w:r>
        <w:rPr>
          <w:spacing w:val="-4"/>
          <w:sz w:val="24"/>
        </w:rPr>
        <w:t> </w:t>
      </w:r>
      <w:r>
        <w:rPr>
          <w:sz w:val="24"/>
        </w:rPr>
        <w:t>re-assess</w:t>
      </w:r>
      <w:r>
        <w:rPr>
          <w:spacing w:val="-3"/>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for</w:t>
      </w:r>
      <w:r>
        <w:rPr>
          <w:spacing w:val="-2"/>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aged</w:t>
      </w:r>
      <w:r>
        <w:rPr>
          <w:spacing w:val="-3"/>
          <w:sz w:val="24"/>
        </w:rPr>
        <w:t> </w:t>
      </w:r>
      <w:r>
        <w:rPr>
          <w:sz w:val="24"/>
        </w:rPr>
        <w:t>19</w:t>
      </w:r>
      <w:r>
        <w:rPr>
          <w:spacing w:val="-3"/>
          <w:sz w:val="24"/>
        </w:rPr>
        <w:t> </w:t>
      </w:r>
      <w:r>
        <w:rPr>
          <w:sz w:val="24"/>
        </w:rPr>
        <w:t>or over, the local authority </w:t>
      </w:r>
      <w:r>
        <w:rPr>
          <w:b/>
          <w:sz w:val="24"/>
        </w:rPr>
        <w:t>must </w:t>
      </w:r>
      <w:r>
        <w:rPr>
          <w:sz w:val="24"/>
        </w:rPr>
        <w:t>have regard to whether the educational or training outcomes specified in the EHC plan have been achieved.</w:t>
      </w:r>
    </w:p>
    <w:p>
      <w:pPr>
        <w:pStyle w:val="ListParagraph"/>
        <w:numPr>
          <w:ilvl w:val="1"/>
          <w:numId w:val="13"/>
        </w:numPr>
        <w:tabs>
          <w:tab w:pos="955" w:val="left" w:leader="none"/>
          <w:tab w:pos="960" w:val="left" w:leader="none"/>
        </w:tabs>
        <w:spacing w:line="288" w:lineRule="auto" w:before="240" w:after="0"/>
        <w:ind w:left="960" w:right="901" w:hanging="710"/>
        <w:jc w:val="left"/>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3"/>
          <w:sz w:val="24"/>
        </w:rPr>
        <w:t> </w:t>
      </w:r>
      <w:r>
        <w:rPr>
          <w:sz w:val="24"/>
        </w:rPr>
        <w:t>notify</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4"/>
          <w:sz w:val="24"/>
        </w:rPr>
        <w:t> </w:t>
      </w:r>
      <w:r>
        <w:rPr>
          <w:sz w:val="24"/>
        </w:rPr>
        <w:t>young</w:t>
      </w:r>
      <w:r>
        <w:rPr>
          <w:spacing w:val="-3"/>
          <w:sz w:val="24"/>
        </w:rPr>
        <w:t> </w:t>
      </w:r>
      <w:r>
        <w:rPr>
          <w:sz w:val="24"/>
        </w:rPr>
        <w:t>person</w:t>
      </w:r>
      <w:r>
        <w:rPr>
          <w:spacing w:val="-3"/>
          <w:sz w:val="24"/>
        </w:rPr>
        <w:t> </w:t>
      </w:r>
      <w:r>
        <w:rPr>
          <w:sz w:val="24"/>
        </w:rPr>
        <w:t>of</w:t>
      </w:r>
      <w:r>
        <w:rPr>
          <w:spacing w:val="-3"/>
          <w:sz w:val="24"/>
        </w:rPr>
        <w:t> </w:t>
      </w:r>
      <w:r>
        <w:rPr>
          <w:sz w:val="24"/>
        </w:rPr>
        <w:t>its</w:t>
      </w:r>
      <w:r>
        <w:rPr>
          <w:spacing w:val="-3"/>
          <w:sz w:val="24"/>
        </w:rPr>
        <w:t> </w:t>
      </w:r>
      <w:r>
        <w:rPr>
          <w:sz w:val="24"/>
        </w:rPr>
        <w:t>decision as to whether or not it will undertake a re-assessment within 15 calendar days of receiving the request to re-assess. If the local authority decides not to re-assess, it </w:t>
      </w:r>
      <w:r>
        <w:rPr>
          <w:b/>
          <w:sz w:val="24"/>
        </w:rPr>
        <w:t>must </w:t>
      </w:r>
      <w:r>
        <w:rPr>
          <w:sz w:val="24"/>
        </w:rPr>
        <w:t>notify the child’s parent or the young person of their right to appeal that decision and the time limit for doing so, of the requirement for them to consider mediation should they wish to appeal and the availability of information, advice and support and disagreement resolution services.</w:t>
      </w:r>
    </w:p>
    <w:p>
      <w:pPr>
        <w:pStyle w:val="Heading3"/>
        <w:spacing w:before="243"/>
        <w:ind w:left="959"/>
      </w:pPr>
      <w:bookmarkStart w:name="The re-assessment process" w:id="528"/>
      <w:bookmarkEnd w:id="528"/>
      <w:r>
        <w:rPr>
          <w:b w:val="0"/>
        </w:rPr>
      </w:r>
      <w:bookmarkStart w:name="_bookmark225" w:id="529"/>
      <w:bookmarkEnd w:id="529"/>
      <w:r>
        <w:rPr>
          <w:b w:val="0"/>
        </w:rPr>
      </w:r>
      <w:r>
        <w:rPr>
          <w:color w:val="1F497D"/>
        </w:rPr>
        <w:t>The</w:t>
      </w:r>
      <w:r>
        <w:rPr>
          <w:color w:val="1F497D"/>
          <w:spacing w:val="-15"/>
        </w:rPr>
        <w:t> </w:t>
      </w:r>
      <w:r>
        <w:rPr>
          <w:color w:val="1F497D"/>
        </w:rPr>
        <w:t>re-assessment</w:t>
      </w:r>
      <w:r>
        <w:rPr>
          <w:color w:val="1F497D"/>
          <w:spacing w:val="-15"/>
        </w:rPr>
        <w:t> </w:t>
      </w:r>
      <w:r>
        <w:rPr>
          <w:color w:val="1F497D"/>
          <w:spacing w:val="-2"/>
        </w:rPr>
        <w:t>process</w:t>
      </w:r>
    </w:p>
    <w:p>
      <w:pPr>
        <w:pStyle w:val="ListParagraph"/>
        <w:numPr>
          <w:ilvl w:val="1"/>
          <w:numId w:val="13"/>
        </w:numPr>
        <w:tabs>
          <w:tab w:pos="954" w:val="left" w:leader="none"/>
          <w:tab w:pos="959" w:val="left" w:leader="none"/>
        </w:tabs>
        <w:spacing w:line="288" w:lineRule="auto" w:before="165" w:after="0"/>
        <w:ind w:left="959" w:right="1645" w:hanging="710"/>
        <w:jc w:val="left"/>
        <w:rPr>
          <w:sz w:val="24"/>
        </w:rPr>
      </w:pPr>
      <w:r>
        <w:rPr>
          <w:sz w:val="24"/>
        </w:rPr>
        <w:t>The process for re-assessment will be the same as the process for a first assessment</w:t>
      </w:r>
      <w:r>
        <w:rPr>
          <w:spacing w:val="-3"/>
          <w:sz w:val="24"/>
        </w:rPr>
        <w:t> </w:t>
      </w:r>
      <w:r>
        <w:rPr>
          <w:sz w:val="24"/>
        </w:rPr>
        <w:t>(once</w:t>
      </w:r>
      <w:r>
        <w:rPr>
          <w:spacing w:val="-3"/>
          <w:sz w:val="24"/>
        </w:rPr>
        <w:t> </w:t>
      </w:r>
      <w:r>
        <w:rPr>
          <w:sz w:val="24"/>
        </w:rPr>
        <w:t>the</w:t>
      </w:r>
      <w:r>
        <w:rPr>
          <w:spacing w:val="-4"/>
          <w:sz w:val="24"/>
        </w:rPr>
        <w:t> </w:t>
      </w:r>
      <w:r>
        <w:rPr>
          <w:sz w:val="24"/>
        </w:rPr>
        <w:t>decision</w:t>
      </w:r>
      <w:r>
        <w:rPr>
          <w:spacing w:val="-3"/>
          <w:sz w:val="24"/>
        </w:rPr>
        <w:t> </w:t>
      </w:r>
      <w:r>
        <w:rPr>
          <w:sz w:val="24"/>
        </w:rPr>
        <w:t>to</w:t>
      </w:r>
      <w:r>
        <w:rPr>
          <w:spacing w:val="-3"/>
          <w:sz w:val="24"/>
        </w:rPr>
        <w:t> </w:t>
      </w:r>
      <w:r>
        <w:rPr>
          <w:sz w:val="24"/>
        </w:rPr>
        <w:t>carry</w:t>
      </w:r>
      <w:r>
        <w:rPr>
          <w:spacing w:val="-3"/>
          <w:sz w:val="24"/>
        </w:rPr>
        <w:t> </w:t>
      </w:r>
      <w:r>
        <w:rPr>
          <w:sz w:val="24"/>
        </w:rPr>
        <w:t>out</w:t>
      </w:r>
      <w:r>
        <w:rPr>
          <w:spacing w:val="-3"/>
          <w:sz w:val="24"/>
        </w:rPr>
        <w:t> </w:t>
      </w:r>
      <w:r>
        <w:rPr>
          <w:sz w:val="24"/>
        </w:rPr>
        <w:t>an</w:t>
      </w:r>
      <w:r>
        <w:rPr>
          <w:spacing w:val="-3"/>
          <w:sz w:val="24"/>
        </w:rPr>
        <w:t> </w:t>
      </w:r>
      <w:r>
        <w:rPr>
          <w:sz w:val="24"/>
        </w:rPr>
        <w:t>assessment</w:t>
      </w:r>
      <w:r>
        <w:rPr>
          <w:spacing w:val="-2"/>
          <w:sz w:val="24"/>
        </w:rPr>
        <w:t> </w:t>
      </w:r>
      <w:r>
        <w:rPr>
          <w:sz w:val="24"/>
        </w:rPr>
        <w:t>has</w:t>
      </w:r>
      <w:r>
        <w:rPr>
          <w:spacing w:val="-3"/>
          <w:sz w:val="24"/>
        </w:rPr>
        <w:t> </w:t>
      </w:r>
      <w:r>
        <w:rPr>
          <w:sz w:val="24"/>
        </w:rPr>
        <w:t>been</w:t>
      </w:r>
      <w:r>
        <w:rPr>
          <w:spacing w:val="-3"/>
          <w:sz w:val="24"/>
        </w:rPr>
        <w:t> </w:t>
      </w:r>
      <w:r>
        <w:rPr>
          <w:sz w:val="24"/>
        </w:rPr>
        <w:t>taken).</w:t>
      </w:r>
    </w:p>
    <w:p>
      <w:pPr>
        <w:pStyle w:val="BodyText"/>
        <w:spacing w:line="288" w:lineRule="auto" w:before="0"/>
        <w:ind w:right="728" w:firstLine="0"/>
      </w:pPr>
      <w:r>
        <w:rPr/>
        <w:t>Re-assessments </w:t>
      </w:r>
      <w:r>
        <w:rPr>
          <w:b/>
        </w:rPr>
        <w:t>must </w:t>
      </w:r>
      <w:r>
        <w:rPr/>
        <w:t>follow the same process as for the first EHC needs assessment</w:t>
      </w:r>
      <w:r>
        <w:rPr>
          <w:spacing w:val="-2"/>
        </w:rPr>
        <w:t> </w:t>
      </w:r>
      <w:r>
        <w:rPr/>
        <w:t>and</w:t>
      </w:r>
      <w:r>
        <w:rPr>
          <w:spacing w:val="-3"/>
        </w:rPr>
        <w:t> </w:t>
      </w:r>
      <w:r>
        <w:rPr/>
        <w:t>drawing</w:t>
      </w:r>
      <w:r>
        <w:rPr>
          <w:spacing w:val="-3"/>
        </w:rPr>
        <w:t> </w:t>
      </w:r>
      <w:r>
        <w:rPr/>
        <w:t>up</w:t>
      </w:r>
      <w:r>
        <w:rPr>
          <w:spacing w:val="-4"/>
        </w:rPr>
        <w:t> </w:t>
      </w:r>
      <w:r>
        <w:rPr/>
        <w:t>of</w:t>
      </w:r>
      <w:r>
        <w:rPr>
          <w:spacing w:val="-3"/>
        </w:rPr>
        <w:t> </w:t>
      </w:r>
      <w:r>
        <w:rPr/>
        <w:t>the</w:t>
      </w:r>
      <w:r>
        <w:rPr>
          <w:spacing w:val="-3"/>
        </w:rPr>
        <w:t> </w:t>
      </w:r>
      <w:r>
        <w:rPr/>
        <w:t>EHC</w:t>
      </w:r>
      <w:r>
        <w:rPr>
          <w:spacing w:val="-3"/>
        </w:rPr>
        <w:t> </w:t>
      </w:r>
      <w:r>
        <w:rPr/>
        <w:t>plan,</w:t>
      </w:r>
      <w:r>
        <w:rPr>
          <w:spacing w:val="-2"/>
        </w:rPr>
        <w:t> </w:t>
      </w:r>
      <w:r>
        <w:rPr/>
        <w:t>set</w:t>
      </w:r>
      <w:r>
        <w:rPr>
          <w:spacing w:val="-4"/>
        </w:rPr>
        <w:t> </w:t>
      </w:r>
      <w:r>
        <w:rPr/>
        <w:t>out</w:t>
      </w:r>
      <w:r>
        <w:rPr>
          <w:spacing w:val="-2"/>
        </w:rPr>
        <w:t> </w:t>
      </w:r>
      <w:r>
        <w:rPr/>
        <w:t>earlier</w:t>
      </w:r>
      <w:r>
        <w:rPr>
          <w:spacing w:val="-2"/>
        </w:rPr>
        <w:t> </w:t>
      </w:r>
      <w:r>
        <w:rPr/>
        <w:t>in</w:t>
      </w:r>
      <w:r>
        <w:rPr>
          <w:spacing w:val="-3"/>
        </w:rPr>
        <w:t> </w:t>
      </w:r>
      <w:r>
        <w:rPr/>
        <w:t>this</w:t>
      </w:r>
      <w:r>
        <w:rPr>
          <w:spacing w:val="-3"/>
        </w:rPr>
        <w:t> </w:t>
      </w:r>
      <w:r>
        <w:rPr/>
        <w:t>chapter,</w:t>
      </w:r>
      <w:r>
        <w:rPr>
          <w:spacing w:val="-2"/>
        </w:rPr>
        <w:t> </w:t>
      </w:r>
      <w:r>
        <w:rPr/>
        <w:t>with</w:t>
      </w:r>
      <w:r>
        <w:rPr>
          <w:spacing w:val="-3"/>
        </w:rPr>
        <w:t> </w:t>
      </w:r>
      <w:r>
        <w:rPr/>
        <w:t>the same timescales and rights of appeal for the child’s parent or the young person.</w:t>
      </w:r>
    </w:p>
    <w:p>
      <w:pPr>
        <w:pStyle w:val="ListParagraph"/>
        <w:numPr>
          <w:ilvl w:val="1"/>
          <w:numId w:val="13"/>
        </w:numPr>
        <w:tabs>
          <w:tab w:pos="955" w:val="left" w:leader="none"/>
          <w:tab w:pos="960" w:val="left" w:leader="none"/>
        </w:tabs>
        <w:spacing w:line="288" w:lineRule="auto" w:before="240" w:after="0"/>
        <w:ind w:left="960" w:right="791" w:hanging="710"/>
        <w:jc w:val="left"/>
        <w:rPr>
          <w:sz w:val="24"/>
        </w:rPr>
      </w:pPr>
      <w:r>
        <w:rPr>
          <w:sz w:val="24"/>
        </w:rPr>
        <w:t>The overall maximum timescale for a re-assessment is 14 weeks from the decision to</w:t>
      </w:r>
      <w:r>
        <w:rPr>
          <w:spacing w:val="-3"/>
          <w:sz w:val="24"/>
        </w:rPr>
        <w:t> </w:t>
      </w:r>
      <w:r>
        <w:rPr>
          <w:sz w:val="24"/>
        </w:rPr>
        <w:t>re-assess</w:t>
      </w:r>
      <w:r>
        <w:rPr>
          <w:spacing w:val="-3"/>
          <w:sz w:val="24"/>
        </w:rPr>
        <w:t> </w:t>
      </w:r>
      <w:r>
        <w:rPr>
          <w:sz w:val="24"/>
        </w:rPr>
        <w:t>to</w:t>
      </w:r>
      <w:r>
        <w:rPr>
          <w:spacing w:val="-4"/>
          <w:sz w:val="24"/>
        </w:rPr>
        <w:t> </w:t>
      </w:r>
      <w:r>
        <w:rPr>
          <w:sz w:val="24"/>
        </w:rPr>
        <w:t>the</w:t>
      </w:r>
      <w:r>
        <w:rPr>
          <w:spacing w:val="-3"/>
          <w:sz w:val="24"/>
        </w:rPr>
        <w:t> </w:t>
      </w:r>
      <w:r>
        <w:rPr>
          <w:sz w:val="24"/>
        </w:rPr>
        <w:t>issuing</w:t>
      </w:r>
      <w:r>
        <w:rPr>
          <w:spacing w:val="-3"/>
          <w:sz w:val="24"/>
        </w:rPr>
        <w:t> </w:t>
      </w:r>
      <w:r>
        <w:rPr>
          <w:sz w:val="24"/>
        </w:rPr>
        <w:t>of</w:t>
      </w:r>
      <w:r>
        <w:rPr>
          <w:spacing w:val="-2"/>
          <w:sz w:val="24"/>
        </w:rPr>
        <w:t> </w:t>
      </w:r>
      <w:r>
        <w:rPr>
          <w:sz w:val="24"/>
        </w:rPr>
        <w:t>the</w:t>
      </w:r>
      <w:r>
        <w:rPr>
          <w:spacing w:val="-3"/>
          <w:sz w:val="24"/>
        </w:rPr>
        <w:t> </w:t>
      </w:r>
      <w:r>
        <w:rPr>
          <w:sz w:val="24"/>
        </w:rPr>
        <w:t>final</w:t>
      </w:r>
      <w:r>
        <w:rPr>
          <w:spacing w:val="-3"/>
          <w:sz w:val="24"/>
        </w:rPr>
        <w:t> </w:t>
      </w:r>
      <w:r>
        <w:rPr>
          <w:sz w:val="24"/>
        </w:rPr>
        <w:t>EHC</w:t>
      </w:r>
      <w:r>
        <w:rPr>
          <w:spacing w:val="-3"/>
          <w:sz w:val="24"/>
        </w:rPr>
        <w:t> </w:t>
      </w:r>
      <w:r>
        <w:rPr>
          <w:sz w:val="24"/>
        </w:rPr>
        <w:t>plan,</w:t>
      </w:r>
      <w:r>
        <w:rPr>
          <w:spacing w:val="-2"/>
          <w:sz w:val="24"/>
        </w:rPr>
        <w:t> </w:t>
      </w:r>
      <w:r>
        <w:rPr>
          <w:sz w:val="24"/>
        </w:rPr>
        <w:t>subject</w:t>
      </w:r>
      <w:r>
        <w:rPr>
          <w:spacing w:val="-2"/>
          <w:sz w:val="24"/>
        </w:rPr>
        <w:t> </w:t>
      </w:r>
      <w:r>
        <w:rPr>
          <w:sz w:val="24"/>
        </w:rPr>
        <w:t>to</w:t>
      </w:r>
      <w:r>
        <w:rPr>
          <w:spacing w:val="-4"/>
          <w:sz w:val="24"/>
        </w:rPr>
        <w:t> </w:t>
      </w:r>
      <w:r>
        <w:rPr>
          <w:sz w:val="24"/>
        </w:rPr>
        <w:t>the</w:t>
      </w:r>
      <w:r>
        <w:rPr>
          <w:spacing w:val="-3"/>
          <w:sz w:val="24"/>
        </w:rPr>
        <w:t> </w:t>
      </w:r>
      <w:r>
        <w:rPr>
          <w:sz w:val="24"/>
        </w:rPr>
        <w:t>exemptions</w:t>
      </w:r>
      <w:r>
        <w:rPr>
          <w:spacing w:val="-3"/>
          <w:sz w:val="24"/>
        </w:rPr>
        <w:t> </w:t>
      </w:r>
      <w:r>
        <w:rPr>
          <w:sz w:val="24"/>
        </w:rPr>
        <w:t>set</w:t>
      </w:r>
      <w:r>
        <w:rPr>
          <w:spacing w:val="-2"/>
          <w:sz w:val="24"/>
        </w:rPr>
        <w:t> </w:t>
      </w:r>
      <w:r>
        <w:rPr>
          <w:sz w:val="24"/>
        </w:rPr>
        <w:t>out</w:t>
      </w:r>
      <w:r>
        <w:rPr>
          <w:spacing w:val="-2"/>
          <w:sz w:val="24"/>
        </w:rPr>
        <w:t> </w:t>
      </w:r>
      <w:r>
        <w:rPr>
          <w:sz w:val="24"/>
        </w:rPr>
        <w:t>in paragraph 9.42. However, the local authority </w:t>
      </w:r>
      <w:r>
        <w:rPr>
          <w:b/>
          <w:sz w:val="24"/>
        </w:rPr>
        <w:t>must </w:t>
      </w:r>
      <w:r>
        <w:rPr>
          <w:sz w:val="24"/>
        </w:rPr>
        <w:t>aim to complete the process as soon as practicable. Following a re-assessment, the EHC plan </w:t>
      </w:r>
      <w:r>
        <w:rPr>
          <w:b/>
          <w:sz w:val="24"/>
        </w:rPr>
        <w:t>must </w:t>
      </w:r>
      <w:r>
        <w:rPr>
          <w:sz w:val="24"/>
        </w:rPr>
        <w:t>be reviewed within 12 months of the date that the finalised EHC plan is sent to the child’s parent or the young person and subsequently reviewed every twelve months from the date the EHC plan was last reviewed.</w:t>
      </w:r>
    </w:p>
    <w:p>
      <w:pPr>
        <w:pStyle w:val="Heading2"/>
      </w:pPr>
      <w:bookmarkStart w:name="Amending an existing plan" w:id="530"/>
      <w:bookmarkEnd w:id="530"/>
      <w:r>
        <w:rPr>
          <w:b w:val="0"/>
        </w:rPr>
      </w:r>
      <w:bookmarkStart w:name="_bookmark226" w:id="531"/>
      <w:bookmarkEnd w:id="531"/>
      <w:r>
        <w:rPr>
          <w:b w:val="0"/>
        </w:rPr>
      </w:r>
      <w:r>
        <w:rPr>
          <w:color w:val="1F497D"/>
        </w:rPr>
        <w:t>Amending</w:t>
      </w:r>
      <w:r>
        <w:rPr>
          <w:color w:val="1F497D"/>
          <w:spacing w:val="-6"/>
        </w:rPr>
        <w:t> </w:t>
      </w:r>
      <w:r>
        <w:rPr>
          <w:color w:val="1F497D"/>
        </w:rPr>
        <w:t>an</w:t>
      </w:r>
      <w:r>
        <w:rPr>
          <w:color w:val="1F497D"/>
          <w:spacing w:val="-5"/>
        </w:rPr>
        <w:t> </w:t>
      </w:r>
      <w:r>
        <w:rPr>
          <w:color w:val="1F497D"/>
        </w:rPr>
        <w:t>existing</w:t>
      </w:r>
      <w:r>
        <w:rPr>
          <w:color w:val="1F497D"/>
          <w:spacing w:val="-5"/>
        </w:rPr>
        <w:t> </w:t>
      </w:r>
      <w:r>
        <w:rPr>
          <w:color w:val="1F497D"/>
          <w:spacing w:val="-4"/>
        </w:rPr>
        <w:t>plan</w:t>
      </w:r>
    </w:p>
    <w:p>
      <w:pPr>
        <w:spacing w:line="288" w:lineRule="auto" w:before="120"/>
        <w:ind w:left="959" w:right="728" w:firstLine="0"/>
        <w:jc w:val="left"/>
        <w:rPr>
          <w:i/>
          <w:sz w:val="24"/>
        </w:rPr>
      </w:pPr>
      <w:r>
        <w:rPr>
          <w:i/>
          <w:sz w:val="24"/>
        </w:rPr>
        <w:t>Relevant</w:t>
      </w:r>
      <w:r>
        <w:rPr>
          <w:i/>
          <w:spacing w:val="-2"/>
          <w:sz w:val="24"/>
        </w:rPr>
        <w:t> </w:t>
      </w:r>
      <w:r>
        <w:rPr>
          <w:i/>
          <w:sz w:val="24"/>
        </w:rPr>
        <w:t>legislation:</w:t>
      </w:r>
      <w:r>
        <w:rPr>
          <w:i/>
          <w:spacing w:val="-2"/>
          <w:sz w:val="24"/>
        </w:rPr>
        <w:t> </w:t>
      </w:r>
      <w:r>
        <w:rPr>
          <w:i/>
          <w:sz w:val="24"/>
        </w:rPr>
        <w:t>Sections</w:t>
      </w:r>
      <w:r>
        <w:rPr>
          <w:i/>
          <w:spacing w:val="-3"/>
          <w:sz w:val="24"/>
        </w:rPr>
        <w:t> </w:t>
      </w:r>
      <w:r>
        <w:rPr>
          <w:i/>
          <w:sz w:val="24"/>
        </w:rPr>
        <w:t>37</w:t>
      </w:r>
      <w:r>
        <w:rPr>
          <w:i/>
          <w:spacing w:val="-3"/>
          <w:sz w:val="24"/>
        </w:rPr>
        <w:t> </w:t>
      </w:r>
      <w:r>
        <w:rPr>
          <w:i/>
          <w:sz w:val="24"/>
        </w:rPr>
        <w:t>and</w:t>
      </w:r>
      <w:r>
        <w:rPr>
          <w:i/>
          <w:spacing w:val="-3"/>
          <w:sz w:val="24"/>
        </w:rPr>
        <w:t> </w:t>
      </w:r>
      <w:r>
        <w:rPr>
          <w:i/>
          <w:sz w:val="24"/>
        </w:rPr>
        <w:t>44</w:t>
      </w:r>
      <w:r>
        <w:rPr>
          <w:i/>
          <w:spacing w:val="-3"/>
          <w:sz w:val="24"/>
        </w:rPr>
        <w:t> </w:t>
      </w:r>
      <w:r>
        <w:rPr>
          <w:i/>
          <w:sz w:val="24"/>
        </w:rPr>
        <w:t>of</w:t>
      </w:r>
      <w:r>
        <w:rPr>
          <w:i/>
          <w:spacing w:val="-2"/>
          <w:sz w:val="24"/>
        </w:rPr>
        <w:t> </w:t>
      </w:r>
      <w:r>
        <w:rPr>
          <w:i/>
          <w:sz w:val="24"/>
        </w:rPr>
        <w:t>the</w:t>
      </w:r>
      <w:r>
        <w:rPr>
          <w:i/>
          <w:spacing w:val="-3"/>
          <w:sz w:val="24"/>
        </w:rPr>
        <w:t> </w:t>
      </w:r>
      <w:r>
        <w:rPr>
          <w:i/>
          <w:sz w:val="24"/>
        </w:rPr>
        <w:t>Children</w:t>
      </w:r>
      <w:r>
        <w:rPr>
          <w:i/>
          <w:spacing w:val="-2"/>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z w:val="24"/>
        </w:rPr>
        <w:t>2014</w:t>
      </w:r>
      <w:r>
        <w:rPr>
          <w:i/>
          <w:spacing w:val="-3"/>
          <w:sz w:val="24"/>
        </w:rPr>
        <w:t> </w:t>
      </w:r>
      <w:r>
        <w:rPr>
          <w:i/>
          <w:sz w:val="24"/>
        </w:rPr>
        <w:t>and</w:t>
      </w:r>
      <w:r>
        <w:rPr>
          <w:i/>
          <w:sz w:val="24"/>
        </w:rPr>
        <w:t> Regulations 22 and 28 of the SEND Regulations 2014</w:t>
      </w:r>
    </w:p>
    <w:p>
      <w:pPr>
        <w:pStyle w:val="ListParagraph"/>
        <w:numPr>
          <w:ilvl w:val="1"/>
          <w:numId w:val="13"/>
        </w:numPr>
        <w:tabs>
          <w:tab w:pos="954" w:val="left" w:leader="none"/>
          <w:tab w:pos="959" w:val="left" w:leader="none"/>
        </w:tabs>
        <w:spacing w:line="288" w:lineRule="auto" w:before="239" w:after="0"/>
        <w:ind w:left="959" w:right="765" w:hanging="710"/>
        <w:jc w:val="left"/>
        <w:rPr>
          <w:sz w:val="24"/>
        </w:rPr>
      </w:pPr>
      <w:r>
        <w:rPr>
          <w:sz w:val="24"/>
        </w:rPr>
        <w:t>This</w:t>
      </w:r>
      <w:r>
        <w:rPr>
          <w:spacing w:val="-3"/>
          <w:sz w:val="24"/>
        </w:rPr>
        <w:t> </w:t>
      </w:r>
      <w:r>
        <w:rPr>
          <w:sz w:val="24"/>
        </w:rPr>
        <w:t>section</w:t>
      </w:r>
      <w:r>
        <w:rPr>
          <w:spacing w:val="-3"/>
          <w:sz w:val="24"/>
        </w:rPr>
        <w:t> </w:t>
      </w:r>
      <w:r>
        <w:rPr>
          <w:sz w:val="24"/>
        </w:rPr>
        <w:t>applies</w:t>
      </w:r>
      <w:r>
        <w:rPr>
          <w:spacing w:val="-3"/>
          <w:sz w:val="24"/>
        </w:rPr>
        <w:t> </w:t>
      </w:r>
      <w:r>
        <w:rPr>
          <w:sz w:val="24"/>
        </w:rPr>
        <w:t>to</w:t>
      </w:r>
      <w:r>
        <w:rPr>
          <w:spacing w:val="-3"/>
          <w:sz w:val="24"/>
        </w:rPr>
        <w:t> </w:t>
      </w:r>
      <w:r>
        <w:rPr>
          <w:sz w:val="24"/>
        </w:rPr>
        <w:t>amendments</w:t>
      </w:r>
      <w:r>
        <w:rPr>
          <w:spacing w:val="-3"/>
          <w:sz w:val="24"/>
        </w:rPr>
        <w:t> </w:t>
      </w:r>
      <w:r>
        <w:rPr>
          <w:sz w:val="24"/>
        </w:rPr>
        <w:t>to</w:t>
      </w:r>
      <w:r>
        <w:rPr>
          <w:spacing w:val="-3"/>
          <w:sz w:val="24"/>
        </w:rPr>
        <w:t> </w:t>
      </w:r>
      <w:r>
        <w:rPr>
          <w:sz w:val="24"/>
        </w:rPr>
        <w:t>an</w:t>
      </w:r>
      <w:r>
        <w:rPr>
          <w:spacing w:val="-3"/>
          <w:sz w:val="24"/>
        </w:rPr>
        <w:t> </w:t>
      </w:r>
      <w:r>
        <w:rPr>
          <w:sz w:val="24"/>
        </w:rPr>
        <w:t>existing</w:t>
      </w:r>
      <w:r>
        <w:rPr>
          <w:spacing w:val="-3"/>
          <w:sz w:val="24"/>
        </w:rPr>
        <w:t> </w:t>
      </w:r>
      <w:r>
        <w:rPr>
          <w:sz w:val="24"/>
        </w:rPr>
        <w:t>EHC</w:t>
      </w:r>
      <w:r>
        <w:rPr>
          <w:spacing w:val="-3"/>
          <w:sz w:val="24"/>
        </w:rPr>
        <w:t> </w:t>
      </w:r>
      <w:r>
        <w:rPr>
          <w:sz w:val="24"/>
        </w:rPr>
        <w:t>plan</w:t>
      </w:r>
      <w:r>
        <w:rPr>
          <w:spacing w:val="-3"/>
          <w:sz w:val="24"/>
        </w:rPr>
        <w:t> </w:t>
      </w:r>
      <w:r>
        <w:rPr>
          <w:sz w:val="24"/>
        </w:rPr>
        <w:t>following</w:t>
      </w:r>
      <w:r>
        <w:rPr>
          <w:spacing w:val="-3"/>
          <w:sz w:val="24"/>
        </w:rPr>
        <w:t> </w:t>
      </w:r>
      <w:r>
        <w:rPr>
          <w:sz w:val="24"/>
        </w:rPr>
        <w:t>a</w:t>
      </w:r>
      <w:r>
        <w:rPr>
          <w:spacing w:val="-3"/>
          <w:sz w:val="24"/>
        </w:rPr>
        <w:t> </w:t>
      </w:r>
      <w:r>
        <w:rPr>
          <w:sz w:val="24"/>
        </w:rPr>
        <w:t>review,</w:t>
      </w:r>
      <w:r>
        <w:rPr>
          <w:spacing w:val="-2"/>
          <w:sz w:val="24"/>
        </w:rPr>
        <w:t> </w:t>
      </w:r>
      <w:r>
        <w:rPr>
          <w:sz w:val="24"/>
        </w:rPr>
        <w:t>or</w:t>
      </w:r>
      <w:r>
        <w:rPr>
          <w:spacing w:val="-2"/>
          <w:sz w:val="24"/>
        </w:rPr>
        <w:t> </w:t>
      </w:r>
      <w:r>
        <w:rPr>
          <w:sz w:val="24"/>
        </w:rPr>
        <w:t>at any other time a local authority proposes to amend an EHC plan other than as part of a re-assessment. EHC plans are not expected to be amended on a very frequent basis. However, an EHC plan may need to be amended at other times where, for example, there are changes in health or social care provision resulting from</w:t>
      </w:r>
      <w:r>
        <w:rPr>
          <w:spacing w:val="-1"/>
          <w:sz w:val="24"/>
        </w:rPr>
        <w:t> </w:t>
      </w:r>
      <w:r>
        <w:rPr>
          <w:sz w:val="24"/>
        </w:rPr>
        <w:t>minor or specific changes in the child or young person’s circumstances, but where a full review or re-assessment is not necessary.</w:t>
      </w:r>
    </w:p>
    <w:p>
      <w:pPr>
        <w:spacing w:after="0" w:line="288" w:lineRule="auto"/>
        <w:jc w:val="left"/>
        <w:rPr>
          <w:sz w:val="24"/>
        </w:rPr>
        <w:sectPr>
          <w:pgSz w:w="11910" w:h="16840"/>
          <w:pgMar w:header="0" w:footer="1055" w:top="1340" w:bottom="1240" w:left="480" w:right="720"/>
        </w:sectPr>
      </w:pPr>
    </w:p>
    <w:p>
      <w:pPr>
        <w:pStyle w:val="ListParagraph"/>
        <w:numPr>
          <w:ilvl w:val="1"/>
          <w:numId w:val="13"/>
        </w:numPr>
        <w:tabs>
          <w:tab w:pos="954" w:val="left" w:leader="none"/>
          <w:tab w:pos="959" w:val="left" w:leader="none"/>
        </w:tabs>
        <w:spacing w:line="288" w:lineRule="auto" w:before="78" w:after="0"/>
        <w:ind w:left="959" w:right="927" w:hanging="710"/>
        <w:jc w:val="left"/>
        <w:rPr>
          <w:sz w:val="24"/>
        </w:rPr>
      </w:pPr>
      <w:r>
        <w:rPr>
          <w:sz w:val="24"/>
        </w:rPr>
        <w:t>Where</w:t>
      </w:r>
      <w:r>
        <w:rPr>
          <w:spacing w:val="-2"/>
          <w:sz w:val="24"/>
        </w:rPr>
        <w:t> </w:t>
      </w:r>
      <w:r>
        <w:rPr>
          <w:sz w:val="24"/>
        </w:rPr>
        <w:t>the</w:t>
      </w:r>
      <w:r>
        <w:rPr>
          <w:spacing w:val="-3"/>
          <w:sz w:val="24"/>
        </w:rPr>
        <w:t> </w:t>
      </w:r>
      <w:r>
        <w:rPr>
          <w:sz w:val="24"/>
        </w:rPr>
        <w:t>local</w:t>
      </w:r>
      <w:r>
        <w:rPr>
          <w:spacing w:val="-2"/>
          <w:sz w:val="24"/>
        </w:rPr>
        <w:t> </w:t>
      </w:r>
      <w:r>
        <w:rPr>
          <w:sz w:val="24"/>
        </w:rPr>
        <w:t>authority</w:t>
      </w:r>
      <w:r>
        <w:rPr>
          <w:spacing w:val="-3"/>
          <w:sz w:val="24"/>
        </w:rPr>
        <w:t> </w:t>
      </w:r>
      <w:r>
        <w:rPr>
          <w:sz w:val="24"/>
        </w:rPr>
        <w:t>proposes</w:t>
      </w:r>
      <w:r>
        <w:rPr>
          <w:spacing w:val="-2"/>
          <w:sz w:val="24"/>
        </w:rPr>
        <w:t> </w:t>
      </w:r>
      <w:r>
        <w:rPr>
          <w:sz w:val="24"/>
        </w:rPr>
        <w:t>to</w:t>
      </w:r>
      <w:r>
        <w:rPr>
          <w:spacing w:val="-3"/>
          <w:sz w:val="24"/>
        </w:rPr>
        <w:t> </w:t>
      </w:r>
      <w:r>
        <w:rPr>
          <w:sz w:val="24"/>
        </w:rPr>
        <w:t>amend</w:t>
      </w:r>
      <w:r>
        <w:rPr>
          <w:spacing w:val="-3"/>
          <w:sz w:val="24"/>
        </w:rPr>
        <w:t> </w:t>
      </w:r>
      <w:r>
        <w:rPr>
          <w:sz w:val="24"/>
        </w:rPr>
        <w:t>an</w:t>
      </w:r>
      <w:r>
        <w:rPr>
          <w:spacing w:val="-2"/>
          <w:sz w:val="24"/>
        </w:rPr>
        <w:t> </w:t>
      </w:r>
      <w:r>
        <w:rPr>
          <w:sz w:val="24"/>
        </w:rPr>
        <w:t>EHC</w:t>
      </w:r>
      <w:r>
        <w:rPr>
          <w:spacing w:val="-3"/>
          <w:sz w:val="24"/>
        </w:rPr>
        <w:t> </w:t>
      </w:r>
      <w:r>
        <w:rPr>
          <w:sz w:val="24"/>
        </w:rPr>
        <w:t>plan,</w:t>
      </w:r>
      <w:r>
        <w:rPr>
          <w:spacing w:val="-2"/>
          <w:sz w:val="24"/>
        </w:rPr>
        <w:t> </w:t>
      </w:r>
      <w:r>
        <w:rPr>
          <w:sz w:val="24"/>
        </w:rPr>
        <w:t>it</w:t>
      </w:r>
      <w:r>
        <w:rPr>
          <w:spacing w:val="-2"/>
          <w:sz w:val="24"/>
        </w:rPr>
        <w:t> </w:t>
      </w:r>
      <w:r>
        <w:rPr>
          <w:b/>
          <w:sz w:val="24"/>
        </w:rPr>
        <w:t>must</w:t>
      </w:r>
      <w:r>
        <w:rPr>
          <w:b/>
          <w:spacing w:val="-3"/>
          <w:sz w:val="24"/>
        </w:rPr>
        <w:t> </w:t>
      </w:r>
      <w:r>
        <w:rPr>
          <w:sz w:val="24"/>
        </w:rPr>
        <w:t>send</w:t>
      </w:r>
      <w:r>
        <w:rPr>
          <w:spacing w:val="-2"/>
          <w:sz w:val="24"/>
        </w:rPr>
        <w:t> </w:t>
      </w:r>
      <w:r>
        <w:rPr>
          <w:sz w:val="24"/>
        </w:rPr>
        <w:t>the</w:t>
      </w:r>
      <w:r>
        <w:rPr>
          <w:spacing w:val="-3"/>
          <w:sz w:val="24"/>
        </w:rPr>
        <w:t> </w:t>
      </w:r>
      <w:r>
        <w:rPr>
          <w:sz w:val="24"/>
        </w:rPr>
        <w:t>child’s parent or the young person a copy of the existing (non-amended) plan and an accompanying notice providing details of the proposed amendments, including copies of any evidence to support the proposed changes. The child’s parent or the young person should be informed that they may request a meeting with the local authority to discuss the proposed changes.</w:t>
      </w:r>
    </w:p>
    <w:p>
      <w:pPr>
        <w:pStyle w:val="ListParagraph"/>
        <w:numPr>
          <w:ilvl w:val="1"/>
          <w:numId w:val="13"/>
        </w:numPr>
        <w:tabs>
          <w:tab w:pos="955" w:val="left" w:leader="none"/>
          <w:tab w:pos="960" w:val="left" w:leader="none"/>
        </w:tabs>
        <w:spacing w:line="288" w:lineRule="auto" w:before="240" w:after="0"/>
        <w:ind w:left="960" w:right="1021" w:hanging="710"/>
        <w:jc w:val="left"/>
        <w:rPr>
          <w:sz w:val="24"/>
        </w:rPr>
      </w:pPr>
      <w:r>
        <w:rPr>
          <w:sz w:val="24"/>
        </w:rPr>
        <w:t>The parent or young person </w:t>
      </w:r>
      <w:r>
        <w:rPr>
          <w:b/>
          <w:sz w:val="24"/>
        </w:rPr>
        <w:t>must </w:t>
      </w:r>
      <w:r>
        <w:rPr>
          <w:sz w:val="24"/>
        </w:rPr>
        <w:t>be given at least 15 calendar days to comment and make representations on the proposed changes, including requesting a particular</w:t>
      </w:r>
      <w:r>
        <w:rPr>
          <w:spacing w:val="-3"/>
          <w:sz w:val="24"/>
        </w:rPr>
        <w:t> </w:t>
      </w:r>
      <w:r>
        <w:rPr>
          <w:sz w:val="24"/>
        </w:rPr>
        <w:t>school</w:t>
      </w:r>
      <w:r>
        <w:rPr>
          <w:spacing w:val="-4"/>
          <w:sz w:val="24"/>
        </w:rPr>
        <w:t> </w:t>
      </w:r>
      <w:r>
        <w:rPr>
          <w:sz w:val="24"/>
        </w:rPr>
        <w:t>or</w:t>
      </w:r>
      <w:r>
        <w:rPr>
          <w:spacing w:val="-3"/>
          <w:sz w:val="24"/>
        </w:rPr>
        <w:t> </w:t>
      </w:r>
      <w:r>
        <w:rPr>
          <w:sz w:val="24"/>
        </w:rPr>
        <w:t>other</w:t>
      </w:r>
      <w:r>
        <w:rPr>
          <w:spacing w:val="-3"/>
          <w:sz w:val="24"/>
        </w:rPr>
        <w:t> </w:t>
      </w:r>
      <w:r>
        <w:rPr>
          <w:sz w:val="24"/>
        </w:rPr>
        <w:t>institution</w:t>
      </w:r>
      <w:r>
        <w:rPr>
          <w:spacing w:val="-4"/>
          <w:sz w:val="24"/>
        </w:rPr>
        <w:t> </w:t>
      </w:r>
      <w:r>
        <w:rPr>
          <w:sz w:val="24"/>
        </w:rPr>
        <w:t>be</w:t>
      </w:r>
      <w:r>
        <w:rPr>
          <w:spacing w:val="-4"/>
          <w:sz w:val="24"/>
        </w:rPr>
        <w:t> </w:t>
      </w:r>
      <w:r>
        <w:rPr>
          <w:sz w:val="24"/>
        </w:rPr>
        <w:t>named</w:t>
      </w:r>
      <w:r>
        <w:rPr>
          <w:spacing w:val="-4"/>
          <w:sz w:val="24"/>
        </w:rPr>
        <w:t> </w:t>
      </w:r>
      <w:r>
        <w:rPr>
          <w:sz w:val="24"/>
        </w:rPr>
        <w:t>in</w:t>
      </w:r>
      <w:r>
        <w:rPr>
          <w:spacing w:val="-4"/>
          <w:sz w:val="24"/>
        </w:rPr>
        <w:t> </w:t>
      </w:r>
      <w:r>
        <w:rPr>
          <w:sz w:val="24"/>
        </w:rPr>
        <w:t>the</w:t>
      </w:r>
      <w:r>
        <w:rPr>
          <w:spacing w:val="-4"/>
          <w:sz w:val="24"/>
        </w:rPr>
        <w:t> </w:t>
      </w:r>
      <w:r>
        <w:rPr>
          <w:sz w:val="24"/>
        </w:rPr>
        <w:t>EHC</w:t>
      </w:r>
      <w:r>
        <w:rPr>
          <w:spacing w:val="-4"/>
          <w:sz w:val="24"/>
        </w:rPr>
        <w:t> </w:t>
      </w:r>
      <w:r>
        <w:rPr>
          <w:sz w:val="24"/>
        </w:rPr>
        <w:t>plan,</w:t>
      </w:r>
      <w:r>
        <w:rPr>
          <w:spacing w:val="-3"/>
          <w:sz w:val="24"/>
        </w:rPr>
        <w:t> </w:t>
      </w:r>
      <w:r>
        <w:rPr>
          <w:sz w:val="24"/>
        </w:rPr>
        <w:t>in</w:t>
      </w:r>
      <w:r>
        <w:rPr>
          <w:spacing w:val="-4"/>
          <w:sz w:val="24"/>
        </w:rPr>
        <w:t> </w:t>
      </w:r>
      <w:r>
        <w:rPr>
          <w:sz w:val="24"/>
        </w:rPr>
        <w:t>accordance</w:t>
      </w:r>
      <w:r>
        <w:rPr>
          <w:spacing w:val="-4"/>
          <w:sz w:val="24"/>
        </w:rPr>
        <w:t> </w:t>
      </w:r>
      <w:r>
        <w:rPr>
          <w:sz w:val="24"/>
        </w:rPr>
        <w:t>with paragraphs 9.78 to 9.94 of this chapter.</w:t>
      </w:r>
    </w:p>
    <w:p>
      <w:pPr>
        <w:pStyle w:val="ListParagraph"/>
        <w:numPr>
          <w:ilvl w:val="1"/>
          <w:numId w:val="13"/>
        </w:numPr>
        <w:tabs>
          <w:tab w:pos="955" w:val="left" w:leader="none"/>
          <w:tab w:pos="960" w:val="left" w:leader="none"/>
        </w:tabs>
        <w:spacing w:line="288" w:lineRule="auto" w:before="240" w:after="0"/>
        <w:ind w:left="960" w:right="754" w:hanging="710"/>
        <w:jc w:val="left"/>
        <w:rPr>
          <w:sz w:val="24"/>
        </w:rPr>
      </w:pPr>
      <w:r>
        <w:rPr>
          <w:sz w:val="24"/>
        </w:rPr>
        <w:t>Following representations from the child’s parent or the young person, if the local authority</w:t>
      </w:r>
      <w:r>
        <w:rPr>
          <w:spacing w:val="-3"/>
          <w:sz w:val="24"/>
        </w:rPr>
        <w:t> </w:t>
      </w:r>
      <w:r>
        <w:rPr>
          <w:sz w:val="24"/>
        </w:rPr>
        <w:t>decides</w:t>
      </w:r>
      <w:r>
        <w:rPr>
          <w:spacing w:val="-3"/>
          <w:sz w:val="24"/>
        </w:rPr>
        <w:t> </w:t>
      </w:r>
      <w:r>
        <w:rPr>
          <w:sz w:val="24"/>
        </w:rPr>
        <w:t>to</w:t>
      </w:r>
      <w:r>
        <w:rPr>
          <w:spacing w:val="-3"/>
          <w:sz w:val="24"/>
        </w:rPr>
        <w:t> </w:t>
      </w:r>
      <w:r>
        <w:rPr>
          <w:sz w:val="24"/>
        </w:rPr>
        <w:t>continue</w:t>
      </w:r>
      <w:r>
        <w:rPr>
          <w:spacing w:val="-3"/>
          <w:sz w:val="24"/>
        </w:rPr>
        <w:t> </w:t>
      </w:r>
      <w:r>
        <w:rPr>
          <w:sz w:val="24"/>
        </w:rPr>
        <w:t>to</w:t>
      </w:r>
      <w:r>
        <w:rPr>
          <w:spacing w:val="-3"/>
          <w:sz w:val="24"/>
        </w:rPr>
        <w:t> </w:t>
      </w:r>
      <w:r>
        <w:rPr>
          <w:sz w:val="24"/>
        </w:rPr>
        <w:t>make</w:t>
      </w:r>
      <w:r>
        <w:rPr>
          <w:spacing w:val="-3"/>
          <w:sz w:val="24"/>
        </w:rPr>
        <w:t> </w:t>
      </w:r>
      <w:r>
        <w:rPr>
          <w:sz w:val="24"/>
        </w:rPr>
        <w:t>amendments,</w:t>
      </w:r>
      <w:r>
        <w:rPr>
          <w:spacing w:val="-2"/>
          <w:sz w:val="24"/>
        </w:rPr>
        <w:t> </w:t>
      </w:r>
      <w:r>
        <w:rPr>
          <w:sz w:val="24"/>
        </w:rPr>
        <w:t>it</w:t>
      </w:r>
      <w:r>
        <w:rPr>
          <w:spacing w:val="-4"/>
          <w:sz w:val="24"/>
        </w:rPr>
        <w:t> </w:t>
      </w:r>
      <w:r>
        <w:rPr>
          <w:b/>
          <w:sz w:val="24"/>
        </w:rPr>
        <w:t>must</w:t>
      </w:r>
      <w:r>
        <w:rPr>
          <w:b/>
          <w:spacing w:val="-3"/>
          <w:sz w:val="24"/>
        </w:rPr>
        <w:t> </w:t>
      </w:r>
      <w:r>
        <w:rPr>
          <w:sz w:val="24"/>
        </w:rPr>
        <w:t>issue</w:t>
      </w:r>
      <w:r>
        <w:rPr>
          <w:spacing w:val="-3"/>
          <w:sz w:val="24"/>
        </w:rPr>
        <w:t> </w:t>
      </w:r>
      <w:r>
        <w:rPr>
          <w:sz w:val="24"/>
        </w:rPr>
        <w:t>the</w:t>
      </w:r>
      <w:r>
        <w:rPr>
          <w:spacing w:val="-3"/>
          <w:sz w:val="24"/>
        </w:rPr>
        <w:t> </w:t>
      </w:r>
      <w:r>
        <w:rPr>
          <w:sz w:val="24"/>
        </w:rPr>
        <w:t>amended</w:t>
      </w:r>
      <w:r>
        <w:rPr>
          <w:spacing w:val="-3"/>
          <w:sz w:val="24"/>
        </w:rPr>
        <w:t> </w:t>
      </w:r>
      <w:r>
        <w:rPr>
          <w:sz w:val="24"/>
        </w:rPr>
        <w:t>EHC plan as quickly as possible and within 8 weeks of the original amendment notice. If the local authority decides not to make the amendments, it </w:t>
      </w:r>
      <w:r>
        <w:rPr>
          <w:b/>
          <w:sz w:val="24"/>
        </w:rPr>
        <w:t>must </w:t>
      </w:r>
      <w:r>
        <w:rPr>
          <w:sz w:val="24"/>
        </w:rPr>
        <w:t>notify the child’s parent or the young person, explaining why, within the same time limit.</w:t>
      </w:r>
    </w:p>
    <w:p>
      <w:pPr>
        <w:pStyle w:val="ListParagraph"/>
        <w:numPr>
          <w:ilvl w:val="1"/>
          <w:numId w:val="13"/>
        </w:numPr>
        <w:tabs>
          <w:tab w:pos="955" w:val="left" w:leader="none"/>
          <w:tab w:pos="960" w:val="left" w:leader="none"/>
        </w:tabs>
        <w:spacing w:line="288" w:lineRule="auto" w:before="241" w:after="0"/>
        <w:ind w:left="960" w:right="792" w:hanging="710"/>
        <w:jc w:val="left"/>
        <w:rPr>
          <w:sz w:val="24"/>
        </w:rPr>
      </w:pPr>
      <w:r>
        <w:rPr>
          <w:sz w:val="24"/>
        </w:rPr>
        <w:t>When the EHC plan is amended, the new plan should state that it is an amended version of the EHC plan and the date on which it was amended, as well as the date of the original plan. Additional advice and information, such as the minutes of a review meeting and accompanying reports which contributed to the decision to amend</w:t>
      </w:r>
      <w:r>
        <w:rPr>
          <w:spacing w:val="-3"/>
          <w:sz w:val="24"/>
        </w:rPr>
        <w:t> </w:t>
      </w:r>
      <w:r>
        <w:rPr>
          <w:sz w:val="24"/>
        </w:rPr>
        <w:t>the</w:t>
      </w:r>
      <w:r>
        <w:rPr>
          <w:spacing w:val="-3"/>
          <w:sz w:val="24"/>
        </w:rPr>
        <w:t> </w:t>
      </w:r>
      <w:r>
        <w:rPr>
          <w:sz w:val="24"/>
        </w:rPr>
        <w:t>plan,</w:t>
      </w:r>
      <w:r>
        <w:rPr>
          <w:spacing w:val="-2"/>
          <w:sz w:val="24"/>
        </w:rPr>
        <w:t> </w:t>
      </w:r>
      <w:r>
        <w:rPr>
          <w:sz w:val="24"/>
        </w:rPr>
        <w:t>should</w:t>
      </w:r>
      <w:r>
        <w:rPr>
          <w:spacing w:val="-3"/>
          <w:sz w:val="24"/>
        </w:rPr>
        <w:t> </w:t>
      </w:r>
      <w:r>
        <w:rPr>
          <w:sz w:val="24"/>
        </w:rPr>
        <w:t>be</w:t>
      </w:r>
      <w:r>
        <w:rPr>
          <w:spacing w:val="-3"/>
          <w:sz w:val="24"/>
        </w:rPr>
        <w:t> </w:t>
      </w:r>
      <w:r>
        <w:rPr>
          <w:sz w:val="24"/>
        </w:rPr>
        <w:t>appended</w:t>
      </w:r>
      <w:r>
        <w:rPr>
          <w:spacing w:val="-3"/>
          <w:sz w:val="24"/>
        </w:rPr>
        <w:t> </w:t>
      </w:r>
      <w:r>
        <w:rPr>
          <w:sz w:val="24"/>
        </w:rPr>
        <w:t>in</w:t>
      </w:r>
      <w:r>
        <w:rPr>
          <w:spacing w:val="-3"/>
          <w:sz w:val="24"/>
        </w:rPr>
        <w:t> </w:t>
      </w:r>
      <w:r>
        <w:rPr>
          <w:sz w:val="24"/>
        </w:rPr>
        <w:t>the</w:t>
      </w:r>
      <w:r>
        <w:rPr>
          <w:spacing w:val="-3"/>
          <w:sz w:val="24"/>
        </w:rPr>
        <w:t> </w:t>
      </w:r>
      <w:r>
        <w:rPr>
          <w:sz w:val="24"/>
        </w:rPr>
        <w:t>same</w:t>
      </w:r>
      <w:r>
        <w:rPr>
          <w:spacing w:val="-3"/>
          <w:sz w:val="24"/>
        </w:rPr>
        <w:t> </w:t>
      </w:r>
      <w:r>
        <w:rPr>
          <w:sz w:val="24"/>
        </w:rPr>
        <w:t>way</w:t>
      </w:r>
      <w:r>
        <w:rPr>
          <w:spacing w:val="-3"/>
          <w:sz w:val="24"/>
        </w:rPr>
        <w:t> </w:t>
      </w:r>
      <w:r>
        <w:rPr>
          <w:sz w:val="24"/>
        </w:rPr>
        <w:t>as</w:t>
      </w:r>
      <w:r>
        <w:rPr>
          <w:spacing w:val="-3"/>
          <w:sz w:val="24"/>
        </w:rPr>
        <w:t> </w:t>
      </w:r>
      <w:r>
        <w:rPr>
          <w:sz w:val="24"/>
        </w:rPr>
        <w:t>advice</w:t>
      </w:r>
      <w:r>
        <w:rPr>
          <w:spacing w:val="-3"/>
          <w:sz w:val="24"/>
        </w:rPr>
        <w:t> </w:t>
      </w:r>
      <w:r>
        <w:rPr>
          <w:sz w:val="24"/>
        </w:rPr>
        <w:t>received</w:t>
      </w:r>
      <w:r>
        <w:rPr>
          <w:spacing w:val="-3"/>
          <w:sz w:val="24"/>
        </w:rPr>
        <w:t> </w:t>
      </w:r>
      <w:r>
        <w:rPr>
          <w:sz w:val="24"/>
        </w:rPr>
        <w:t>during</w:t>
      </w:r>
      <w:r>
        <w:rPr>
          <w:spacing w:val="-3"/>
          <w:sz w:val="24"/>
        </w:rPr>
        <w:t> </w:t>
      </w:r>
      <w:r>
        <w:rPr>
          <w:sz w:val="24"/>
        </w:rPr>
        <w:t>the original EHC needs assessment. The amended EHC plan should make clear which parts have been amended. Where an EHC plan is amended, the following review </w:t>
      </w:r>
      <w:r>
        <w:rPr>
          <w:b/>
          <w:sz w:val="24"/>
        </w:rPr>
        <w:t>must </w:t>
      </w:r>
      <w:r>
        <w:rPr>
          <w:sz w:val="24"/>
        </w:rPr>
        <w:t>be held within 12 months of the date of issue of the original EHC plan or previous review (not 12 months from the date the amended EHC plan is issued).</w:t>
      </w:r>
    </w:p>
    <w:p>
      <w:pPr>
        <w:pStyle w:val="ListParagraph"/>
        <w:numPr>
          <w:ilvl w:val="1"/>
          <w:numId w:val="13"/>
        </w:numPr>
        <w:tabs>
          <w:tab w:pos="955" w:val="left" w:leader="none"/>
          <w:tab w:pos="960" w:val="left" w:leader="none"/>
        </w:tabs>
        <w:spacing w:line="288" w:lineRule="auto" w:before="239" w:after="0"/>
        <w:ind w:left="960" w:right="858" w:hanging="710"/>
        <w:jc w:val="left"/>
        <w:rPr>
          <w:sz w:val="24"/>
        </w:rPr>
      </w:pPr>
      <w:r>
        <w:rPr>
          <w:sz w:val="24"/>
        </w:rPr>
        <w:t>When sending the final amended EHC plan, the local authority </w:t>
      </w:r>
      <w:r>
        <w:rPr>
          <w:b/>
          <w:sz w:val="24"/>
        </w:rPr>
        <w:t>must </w:t>
      </w:r>
      <w:r>
        <w:rPr>
          <w:sz w:val="24"/>
        </w:rPr>
        <w:t>notify the 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2"/>
          <w:sz w:val="24"/>
        </w:rPr>
        <w:t> </w:t>
      </w:r>
      <w:r>
        <w:rPr>
          <w:sz w:val="24"/>
        </w:rPr>
        <w:t>of</w:t>
      </w:r>
      <w:r>
        <w:rPr>
          <w:spacing w:val="-4"/>
          <w:sz w:val="24"/>
        </w:rPr>
        <w:t> </w:t>
      </w:r>
      <w:r>
        <w:rPr>
          <w:sz w:val="24"/>
        </w:rPr>
        <w:t>their</w:t>
      </w:r>
      <w:r>
        <w:rPr>
          <w:spacing w:val="-2"/>
          <w:sz w:val="24"/>
        </w:rPr>
        <w:t> </w:t>
      </w:r>
      <w:r>
        <w:rPr>
          <w:sz w:val="24"/>
        </w:rPr>
        <w:t>right</w:t>
      </w:r>
      <w:r>
        <w:rPr>
          <w:spacing w:val="-2"/>
          <w:sz w:val="24"/>
        </w:rPr>
        <w:t> </w:t>
      </w:r>
      <w:r>
        <w:rPr>
          <w:sz w:val="24"/>
        </w:rPr>
        <w:t>to</w:t>
      </w:r>
      <w:r>
        <w:rPr>
          <w:spacing w:val="-3"/>
          <w:sz w:val="24"/>
        </w:rPr>
        <w:t> </w:t>
      </w:r>
      <w:r>
        <w:rPr>
          <w:sz w:val="24"/>
        </w:rPr>
        <w:t>appeal</w:t>
      </w:r>
      <w:r>
        <w:rPr>
          <w:spacing w:val="-4"/>
          <w:sz w:val="24"/>
        </w:rPr>
        <w:t> </w:t>
      </w:r>
      <w:r>
        <w:rPr>
          <w:sz w:val="24"/>
        </w:rPr>
        <w:t>and</w:t>
      </w:r>
      <w:r>
        <w:rPr>
          <w:spacing w:val="-3"/>
          <w:sz w:val="24"/>
        </w:rPr>
        <w:t> </w:t>
      </w:r>
      <w:r>
        <w:rPr>
          <w:sz w:val="24"/>
        </w:rPr>
        <w:t>the</w:t>
      </w:r>
      <w:r>
        <w:rPr>
          <w:spacing w:val="-3"/>
          <w:sz w:val="24"/>
        </w:rPr>
        <w:t> </w:t>
      </w:r>
      <w:r>
        <w:rPr>
          <w:sz w:val="24"/>
        </w:rPr>
        <w:t>time</w:t>
      </w:r>
      <w:r>
        <w:rPr>
          <w:spacing w:val="-3"/>
          <w:sz w:val="24"/>
        </w:rPr>
        <w:t> </w:t>
      </w:r>
      <w:r>
        <w:rPr>
          <w:sz w:val="24"/>
        </w:rPr>
        <w:t>limit</w:t>
      </w:r>
      <w:r>
        <w:rPr>
          <w:spacing w:val="-2"/>
          <w:sz w:val="24"/>
        </w:rPr>
        <w:t> </w:t>
      </w:r>
      <w:r>
        <w:rPr>
          <w:sz w:val="24"/>
        </w:rPr>
        <w:t>for</w:t>
      </w:r>
      <w:r>
        <w:rPr>
          <w:spacing w:val="-4"/>
          <w:sz w:val="24"/>
        </w:rPr>
        <w:t> </w:t>
      </w:r>
      <w:r>
        <w:rPr>
          <w:sz w:val="24"/>
        </w:rPr>
        <w:t>doing so, of the requirement for them to consider mediation should they wish to appeal, and the availability of information, advice and support and disagreement resolution </w:t>
      </w:r>
      <w:r>
        <w:rPr>
          <w:spacing w:val="-2"/>
          <w:sz w:val="24"/>
        </w:rPr>
        <w:t>services.</w:t>
      </w:r>
    </w:p>
    <w:p>
      <w:pPr>
        <w:pStyle w:val="Heading2"/>
        <w:spacing w:before="241"/>
      </w:pPr>
      <w:bookmarkStart w:name="Ceasing an EHC plan" w:id="532"/>
      <w:bookmarkEnd w:id="532"/>
      <w:r>
        <w:rPr>
          <w:b w:val="0"/>
        </w:rPr>
      </w:r>
      <w:bookmarkStart w:name="_bookmark227" w:id="533"/>
      <w:bookmarkEnd w:id="533"/>
      <w:r>
        <w:rPr>
          <w:b w:val="0"/>
        </w:rPr>
      </w:r>
      <w:r>
        <w:rPr>
          <w:color w:val="1F497D"/>
        </w:rPr>
        <w:t>Ceasing</w:t>
      </w:r>
      <w:r>
        <w:rPr>
          <w:color w:val="1F497D"/>
          <w:spacing w:val="-4"/>
        </w:rPr>
        <w:t> </w:t>
      </w:r>
      <w:r>
        <w:rPr>
          <w:color w:val="1F497D"/>
        </w:rPr>
        <w:t>an</w:t>
      </w:r>
      <w:r>
        <w:rPr>
          <w:color w:val="1F497D"/>
          <w:spacing w:val="-3"/>
        </w:rPr>
        <w:t> </w:t>
      </w:r>
      <w:r>
        <w:rPr>
          <w:color w:val="1F497D"/>
        </w:rPr>
        <w:t>EHC</w:t>
      </w:r>
      <w:r>
        <w:rPr>
          <w:color w:val="1F497D"/>
          <w:spacing w:val="-2"/>
        </w:rPr>
        <w:t> </w:t>
      </w:r>
      <w:r>
        <w:rPr>
          <w:color w:val="1F497D"/>
          <w:spacing w:val="-4"/>
        </w:rPr>
        <w:t>plan</w:t>
      </w:r>
    </w:p>
    <w:p>
      <w:pPr>
        <w:spacing w:line="288" w:lineRule="auto" w:before="240"/>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45</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29, 30 and 31 of the SEND Regulations 2014</w:t>
      </w:r>
    </w:p>
    <w:p>
      <w:pPr>
        <w:pStyle w:val="ListParagraph"/>
        <w:numPr>
          <w:ilvl w:val="1"/>
          <w:numId w:val="13"/>
        </w:numPr>
        <w:tabs>
          <w:tab w:pos="955" w:val="left" w:leader="none"/>
          <w:tab w:pos="960" w:val="left" w:leader="none"/>
        </w:tabs>
        <w:spacing w:line="288" w:lineRule="auto" w:before="239" w:after="0"/>
        <w:ind w:left="960" w:right="739" w:hanging="710"/>
        <w:jc w:val="left"/>
        <w:rPr>
          <w:sz w:val="24"/>
        </w:rPr>
      </w:pPr>
      <w:r>
        <w:rPr>
          <w:sz w:val="24"/>
        </w:rPr>
        <w:t>A local authority may</w:t>
      </w:r>
      <w:r>
        <w:rPr>
          <w:spacing w:val="-1"/>
          <w:sz w:val="24"/>
        </w:rPr>
        <w:t> </w:t>
      </w:r>
      <w:r>
        <w:rPr>
          <w:sz w:val="24"/>
        </w:rPr>
        <w:t>cease to maintain an EHC plan</w:t>
      </w:r>
      <w:r>
        <w:rPr>
          <w:spacing w:val="-1"/>
          <w:sz w:val="24"/>
        </w:rPr>
        <w:t> </w:t>
      </w:r>
      <w:r>
        <w:rPr>
          <w:sz w:val="24"/>
        </w:rPr>
        <w:t>only if it determines that</w:t>
      </w:r>
      <w:r>
        <w:rPr>
          <w:spacing w:val="-1"/>
          <w:sz w:val="24"/>
        </w:rPr>
        <w:t> </w:t>
      </w:r>
      <w:r>
        <w:rPr>
          <w:sz w:val="24"/>
        </w:rPr>
        <w:t>it is no longer</w:t>
      </w:r>
      <w:r>
        <w:rPr>
          <w:spacing w:val="-2"/>
          <w:sz w:val="24"/>
        </w:rPr>
        <w:t> </w:t>
      </w:r>
      <w:r>
        <w:rPr>
          <w:sz w:val="24"/>
        </w:rPr>
        <w:t>necessary</w:t>
      </w:r>
      <w:r>
        <w:rPr>
          <w:spacing w:val="-3"/>
          <w:sz w:val="24"/>
        </w:rPr>
        <w:t> </w:t>
      </w:r>
      <w:r>
        <w:rPr>
          <w:sz w:val="24"/>
        </w:rPr>
        <w:t>for</w:t>
      </w:r>
      <w:r>
        <w:rPr>
          <w:spacing w:val="-4"/>
          <w:sz w:val="24"/>
        </w:rPr>
        <w:t> </w:t>
      </w:r>
      <w:r>
        <w:rPr>
          <w:sz w:val="24"/>
        </w:rPr>
        <w:t>the</w:t>
      </w:r>
      <w:r>
        <w:rPr>
          <w:spacing w:val="-3"/>
          <w:sz w:val="24"/>
        </w:rPr>
        <w:t> </w:t>
      </w:r>
      <w:r>
        <w:rPr>
          <w:sz w:val="24"/>
        </w:rPr>
        <w:t>plan</w:t>
      </w:r>
      <w:r>
        <w:rPr>
          <w:spacing w:val="-3"/>
          <w:sz w:val="24"/>
        </w:rPr>
        <w:t> </w:t>
      </w:r>
      <w:r>
        <w:rPr>
          <w:sz w:val="24"/>
        </w:rPr>
        <w:t>to</w:t>
      </w:r>
      <w:r>
        <w:rPr>
          <w:spacing w:val="-3"/>
          <w:sz w:val="24"/>
        </w:rPr>
        <w:t> </w:t>
      </w:r>
      <w:r>
        <w:rPr>
          <w:sz w:val="24"/>
        </w:rPr>
        <w:t>be</w:t>
      </w:r>
      <w:r>
        <w:rPr>
          <w:spacing w:val="-3"/>
          <w:sz w:val="24"/>
        </w:rPr>
        <w:t> </w:t>
      </w:r>
      <w:r>
        <w:rPr>
          <w:sz w:val="24"/>
        </w:rPr>
        <w:t>maintained,</w:t>
      </w:r>
      <w:r>
        <w:rPr>
          <w:spacing w:val="-2"/>
          <w:sz w:val="24"/>
        </w:rPr>
        <w:t> </w:t>
      </w:r>
      <w:r>
        <w:rPr>
          <w:sz w:val="24"/>
        </w:rPr>
        <w:t>or</w:t>
      </w:r>
      <w:r>
        <w:rPr>
          <w:spacing w:val="-2"/>
          <w:sz w:val="24"/>
        </w:rPr>
        <w:t> </w:t>
      </w:r>
      <w:r>
        <w:rPr>
          <w:sz w:val="24"/>
        </w:rPr>
        <w:t>if</w:t>
      </w:r>
      <w:r>
        <w:rPr>
          <w:spacing w:val="-2"/>
          <w:sz w:val="24"/>
        </w:rPr>
        <w:t> </w:t>
      </w:r>
      <w:r>
        <w:rPr>
          <w:sz w:val="24"/>
        </w:rPr>
        <w:t>it</w:t>
      </w:r>
      <w:r>
        <w:rPr>
          <w:spacing w:val="-5"/>
          <w:sz w:val="24"/>
        </w:rPr>
        <w:t> </w:t>
      </w:r>
      <w:r>
        <w:rPr>
          <w:sz w:val="24"/>
        </w:rPr>
        <w:t>is</w:t>
      </w:r>
      <w:r>
        <w:rPr>
          <w:spacing w:val="-3"/>
          <w:sz w:val="24"/>
        </w:rPr>
        <w:t> </w:t>
      </w:r>
      <w:r>
        <w:rPr>
          <w:sz w:val="24"/>
        </w:rPr>
        <w:t>no</w:t>
      </w:r>
      <w:r>
        <w:rPr>
          <w:spacing w:val="-3"/>
          <w:sz w:val="24"/>
        </w:rPr>
        <w:t> </w:t>
      </w:r>
      <w:r>
        <w:rPr>
          <w:sz w:val="24"/>
        </w:rPr>
        <w:t>longer</w:t>
      </w:r>
      <w:r>
        <w:rPr>
          <w:spacing w:val="-2"/>
          <w:sz w:val="24"/>
        </w:rPr>
        <w:t> </w:t>
      </w:r>
      <w:r>
        <w:rPr>
          <w:sz w:val="24"/>
        </w:rPr>
        <w:t>responsible</w:t>
      </w:r>
      <w:r>
        <w:rPr>
          <w:spacing w:val="-3"/>
          <w:sz w:val="24"/>
        </w:rPr>
        <w:t> </w:t>
      </w:r>
      <w:r>
        <w:rPr>
          <w:sz w:val="24"/>
        </w:rPr>
        <w:t>for</w:t>
      </w:r>
      <w:r>
        <w:rPr>
          <w:spacing w:val="-2"/>
          <w:sz w:val="24"/>
        </w:rPr>
        <w:t> </w:t>
      </w:r>
      <w:r>
        <w:rPr>
          <w:sz w:val="24"/>
        </w:rPr>
        <w:t>the child or young person. As set out in the Introduction (paragraph xi.), the legal definition of when a child or young person requires an EHC plan remains the same as that for a statement under the Education Act 1996. The circumstances in which a</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statement</w:t>
      </w:r>
      <w:r>
        <w:rPr>
          <w:spacing w:val="-4"/>
        </w:rPr>
        <w:t> </w:t>
      </w:r>
      <w:r>
        <w:rPr/>
        <w:t>can</w:t>
      </w:r>
      <w:r>
        <w:rPr>
          <w:spacing w:val="-3"/>
        </w:rPr>
        <w:t> </w:t>
      </w:r>
      <w:r>
        <w:rPr/>
        <w:t>be</w:t>
      </w:r>
      <w:r>
        <w:rPr>
          <w:spacing w:val="-3"/>
        </w:rPr>
        <w:t> </w:t>
      </w:r>
      <w:r>
        <w:rPr/>
        <w:t>ceased</w:t>
      </w:r>
      <w:r>
        <w:rPr>
          <w:spacing w:val="-3"/>
        </w:rPr>
        <w:t> </w:t>
      </w:r>
      <w:r>
        <w:rPr/>
        <w:t>or</w:t>
      </w:r>
      <w:r>
        <w:rPr>
          <w:spacing w:val="-2"/>
        </w:rPr>
        <w:t> </w:t>
      </w:r>
      <w:r>
        <w:rPr/>
        <w:t>not</w:t>
      </w:r>
      <w:r>
        <w:rPr>
          <w:spacing w:val="-2"/>
        </w:rPr>
        <w:t> </w:t>
      </w:r>
      <w:r>
        <w:rPr/>
        <w:t>replaced</w:t>
      </w:r>
      <w:r>
        <w:rPr>
          <w:spacing w:val="-3"/>
        </w:rPr>
        <w:t> </w:t>
      </w:r>
      <w:r>
        <w:rPr/>
        <w:t>with</w:t>
      </w:r>
      <w:r>
        <w:rPr>
          <w:spacing w:val="-3"/>
        </w:rPr>
        <w:t> </w:t>
      </w:r>
      <w:r>
        <w:rPr/>
        <w:t>an</w:t>
      </w:r>
      <w:r>
        <w:rPr>
          <w:spacing w:val="-3"/>
        </w:rPr>
        <w:t> </w:t>
      </w:r>
      <w:r>
        <w:rPr/>
        <w:t>EHC</w:t>
      </w:r>
      <w:r>
        <w:rPr>
          <w:spacing w:val="-2"/>
        </w:rPr>
        <w:t> </w:t>
      </w:r>
      <w:r>
        <w:rPr/>
        <w:t>plan</w:t>
      </w:r>
      <w:r>
        <w:rPr>
          <w:spacing w:val="-3"/>
        </w:rPr>
        <w:t> </w:t>
      </w:r>
      <w:r>
        <w:rPr/>
        <w:t>during</w:t>
      </w:r>
      <w:r>
        <w:rPr>
          <w:spacing w:val="-2"/>
        </w:rPr>
        <w:t> </w:t>
      </w:r>
      <w:r>
        <w:rPr/>
        <w:t>the</w:t>
      </w:r>
      <w:r>
        <w:rPr>
          <w:spacing w:val="-3"/>
        </w:rPr>
        <w:t> </w:t>
      </w:r>
      <w:r>
        <w:rPr/>
        <w:t>transition period are the same as that for ceasing an EHC plan.</w:t>
      </w:r>
    </w:p>
    <w:p>
      <w:pPr>
        <w:pStyle w:val="ListParagraph"/>
        <w:numPr>
          <w:ilvl w:val="1"/>
          <w:numId w:val="13"/>
        </w:numPr>
        <w:tabs>
          <w:tab w:pos="955" w:val="left" w:leader="none"/>
          <w:tab w:pos="960" w:val="left" w:leader="none"/>
        </w:tabs>
        <w:spacing w:line="288" w:lineRule="auto" w:before="240" w:after="0"/>
        <w:ind w:left="960" w:right="938" w:hanging="710"/>
        <w:jc w:val="left"/>
        <w:rPr>
          <w:sz w:val="24"/>
        </w:rPr>
      </w:pPr>
      <w:r>
        <w:rPr>
          <w:sz w:val="24"/>
        </w:rPr>
        <w:t>The circumstances where a local authority may determine that it is no longer necessary for the EHC plan to be maintained include where the child or young person no longer requires the special educational provision specified in the EHC plan. When deciding whether a young person aged 19 or over no longer needs the special</w:t>
      </w:r>
      <w:r>
        <w:rPr>
          <w:spacing w:val="-3"/>
          <w:sz w:val="24"/>
        </w:rPr>
        <w:t> </w:t>
      </w:r>
      <w:r>
        <w:rPr>
          <w:sz w:val="24"/>
        </w:rPr>
        <w:t>educational</w:t>
      </w:r>
      <w:r>
        <w:rPr>
          <w:spacing w:val="-3"/>
          <w:sz w:val="24"/>
        </w:rPr>
        <w:t> </w:t>
      </w:r>
      <w:r>
        <w:rPr>
          <w:sz w:val="24"/>
        </w:rPr>
        <w:t>provision</w:t>
      </w:r>
      <w:r>
        <w:rPr>
          <w:spacing w:val="-3"/>
          <w:sz w:val="24"/>
        </w:rPr>
        <w:t> </w:t>
      </w:r>
      <w:r>
        <w:rPr>
          <w:sz w:val="24"/>
        </w:rPr>
        <w:t>specified</w:t>
      </w:r>
      <w:r>
        <w:rPr>
          <w:spacing w:val="-3"/>
          <w:sz w:val="24"/>
        </w:rPr>
        <w:t> </w:t>
      </w:r>
      <w:r>
        <w:rPr>
          <w:sz w:val="24"/>
        </w:rPr>
        <w:t>in</w:t>
      </w:r>
      <w:r>
        <w:rPr>
          <w:spacing w:val="-3"/>
          <w:sz w:val="24"/>
        </w:rPr>
        <w:t> </w:t>
      </w:r>
      <w:r>
        <w:rPr>
          <w:sz w:val="24"/>
        </w:rPr>
        <w:t>the</w:t>
      </w:r>
      <w:r>
        <w:rPr>
          <w:spacing w:val="-2"/>
          <w:sz w:val="24"/>
        </w:rPr>
        <w:t> </w:t>
      </w:r>
      <w:r>
        <w:rPr>
          <w:sz w:val="24"/>
        </w:rPr>
        <w:t>EHC</w:t>
      </w:r>
      <w:r>
        <w:rPr>
          <w:spacing w:val="-3"/>
          <w:sz w:val="24"/>
        </w:rPr>
        <w:t> </w:t>
      </w:r>
      <w:r>
        <w:rPr>
          <w:sz w:val="24"/>
        </w:rPr>
        <w:t>plan,</w:t>
      </w:r>
      <w:r>
        <w:rPr>
          <w:spacing w:val="-1"/>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4"/>
          <w:sz w:val="24"/>
        </w:rPr>
        <w:t> </w:t>
      </w:r>
      <w:r>
        <w:rPr>
          <w:sz w:val="24"/>
        </w:rPr>
        <w:t>take account of whether the education or training outcomes specified in the EHC plan have been achieved. Local authorities </w:t>
      </w:r>
      <w:r>
        <w:rPr>
          <w:b/>
          <w:sz w:val="24"/>
        </w:rPr>
        <w:t>must not </w:t>
      </w:r>
      <w:r>
        <w:rPr>
          <w:sz w:val="24"/>
        </w:rPr>
        <w:t>cease to maintain the EHC plan simply because the young person is aged 19 or over.</w:t>
      </w:r>
    </w:p>
    <w:p>
      <w:pPr>
        <w:pStyle w:val="ListParagraph"/>
        <w:numPr>
          <w:ilvl w:val="1"/>
          <w:numId w:val="13"/>
        </w:numPr>
        <w:tabs>
          <w:tab w:pos="955" w:val="left" w:leader="none"/>
          <w:tab w:pos="960" w:val="left" w:leader="none"/>
        </w:tabs>
        <w:spacing w:line="288" w:lineRule="auto" w:before="240" w:after="0"/>
        <w:ind w:left="960" w:right="1073" w:hanging="710"/>
        <w:jc w:val="left"/>
        <w:rPr>
          <w:sz w:val="24"/>
        </w:rPr>
      </w:pPr>
      <w:r>
        <w:rPr>
          <w:sz w:val="24"/>
        </w:rPr>
        <w:t>The</w:t>
      </w:r>
      <w:r>
        <w:rPr>
          <w:spacing w:val="-3"/>
          <w:sz w:val="24"/>
        </w:rPr>
        <w:t> </w:t>
      </w:r>
      <w:r>
        <w:rPr>
          <w:sz w:val="24"/>
        </w:rPr>
        <w:t>circumstances</w:t>
      </w:r>
      <w:r>
        <w:rPr>
          <w:spacing w:val="-3"/>
          <w:sz w:val="24"/>
        </w:rPr>
        <w:t> </w:t>
      </w:r>
      <w:r>
        <w:rPr>
          <w:sz w:val="24"/>
        </w:rPr>
        <w:t>where</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is</w:t>
      </w:r>
      <w:r>
        <w:rPr>
          <w:spacing w:val="-3"/>
          <w:sz w:val="24"/>
        </w:rPr>
        <w:t> </w:t>
      </w:r>
      <w:r>
        <w:rPr>
          <w:sz w:val="24"/>
        </w:rPr>
        <w:t>no</w:t>
      </w:r>
      <w:r>
        <w:rPr>
          <w:spacing w:val="-3"/>
          <w:sz w:val="24"/>
        </w:rPr>
        <w:t> </w:t>
      </w:r>
      <w:r>
        <w:rPr>
          <w:sz w:val="24"/>
        </w:rPr>
        <w:t>longer</w:t>
      </w:r>
      <w:r>
        <w:rPr>
          <w:spacing w:val="-2"/>
          <w:sz w:val="24"/>
        </w:rPr>
        <w:t> </w:t>
      </w:r>
      <w:r>
        <w:rPr>
          <w:sz w:val="24"/>
        </w:rPr>
        <w:t>responsible</w:t>
      </w:r>
      <w:r>
        <w:rPr>
          <w:spacing w:val="-2"/>
          <w:sz w:val="24"/>
        </w:rPr>
        <w:t> </w:t>
      </w:r>
      <w:r>
        <w:rPr>
          <w:sz w:val="24"/>
        </w:rPr>
        <w:t>for</w:t>
      </w:r>
      <w:r>
        <w:rPr>
          <w:spacing w:val="-2"/>
          <w:sz w:val="24"/>
        </w:rPr>
        <w:t> </w:t>
      </w:r>
      <w:r>
        <w:rPr>
          <w:sz w:val="24"/>
        </w:rPr>
        <w:t>the</w:t>
      </w:r>
      <w:r>
        <w:rPr>
          <w:spacing w:val="-3"/>
          <w:sz w:val="24"/>
        </w:rPr>
        <w:t> </w:t>
      </w:r>
      <w:r>
        <w:rPr>
          <w:sz w:val="24"/>
        </w:rPr>
        <w:t>child</w:t>
      </w:r>
      <w:r>
        <w:rPr>
          <w:spacing w:val="-3"/>
          <w:sz w:val="24"/>
        </w:rPr>
        <w:t> </w:t>
      </w:r>
      <w:r>
        <w:rPr>
          <w:sz w:val="24"/>
        </w:rPr>
        <w:t>or young person include where any of the following conditions apply (subject to paragraphs 9.202 and 9.203 below:</w:t>
      </w:r>
    </w:p>
    <w:p>
      <w:pPr>
        <w:pStyle w:val="ListParagraph"/>
        <w:numPr>
          <w:ilvl w:val="2"/>
          <w:numId w:val="13"/>
        </w:numPr>
        <w:tabs>
          <w:tab w:pos="1952" w:val="left" w:leader="none"/>
        </w:tabs>
        <w:spacing w:line="285" w:lineRule="auto" w:before="241" w:after="0"/>
        <w:ind w:left="1952" w:right="1815" w:hanging="425"/>
        <w:jc w:val="left"/>
        <w:rPr>
          <w:sz w:val="24"/>
        </w:rPr>
      </w:pPr>
      <w:r>
        <w:rPr>
          <w:sz w:val="24"/>
        </w:rPr>
        <w:t>A</w:t>
      </w:r>
      <w:r>
        <w:rPr>
          <w:spacing w:val="-4"/>
          <w:sz w:val="24"/>
        </w:rPr>
        <w:t> </w:t>
      </w:r>
      <w:r>
        <w:rPr>
          <w:sz w:val="24"/>
        </w:rPr>
        <w:t>young</w:t>
      </w:r>
      <w:r>
        <w:rPr>
          <w:spacing w:val="-4"/>
          <w:sz w:val="24"/>
        </w:rPr>
        <w:t> </w:t>
      </w:r>
      <w:r>
        <w:rPr>
          <w:sz w:val="24"/>
        </w:rPr>
        <w:t>person</w:t>
      </w:r>
      <w:r>
        <w:rPr>
          <w:spacing w:val="-4"/>
          <w:sz w:val="24"/>
        </w:rPr>
        <w:t> </w:t>
      </w:r>
      <w:r>
        <w:rPr>
          <w:sz w:val="24"/>
        </w:rPr>
        <w:t>aged</w:t>
      </w:r>
      <w:r>
        <w:rPr>
          <w:spacing w:val="-4"/>
          <w:sz w:val="24"/>
        </w:rPr>
        <w:t> </w:t>
      </w:r>
      <w:r>
        <w:rPr>
          <w:sz w:val="24"/>
        </w:rPr>
        <w:t>16</w:t>
      </w:r>
      <w:r>
        <w:rPr>
          <w:spacing w:val="-4"/>
          <w:sz w:val="24"/>
        </w:rPr>
        <w:t> </w:t>
      </w:r>
      <w:r>
        <w:rPr>
          <w:sz w:val="24"/>
        </w:rPr>
        <w:t>or</w:t>
      </w:r>
      <w:r>
        <w:rPr>
          <w:spacing w:val="-3"/>
          <w:sz w:val="24"/>
        </w:rPr>
        <w:t> </w:t>
      </w:r>
      <w:r>
        <w:rPr>
          <w:sz w:val="24"/>
        </w:rPr>
        <w:t>over</w:t>
      </w:r>
      <w:r>
        <w:rPr>
          <w:spacing w:val="-3"/>
          <w:sz w:val="24"/>
        </w:rPr>
        <w:t> </w:t>
      </w:r>
      <w:r>
        <w:rPr>
          <w:sz w:val="24"/>
        </w:rPr>
        <w:t>leaves</w:t>
      </w:r>
      <w:r>
        <w:rPr>
          <w:spacing w:val="-4"/>
          <w:sz w:val="24"/>
        </w:rPr>
        <w:t> </w:t>
      </w:r>
      <w:r>
        <w:rPr>
          <w:sz w:val="24"/>
        </w:rPr>
        <w:t>education</w:t>
      </w:r>
      <w:r>
        <w:rPr>
          <w:spacing w:val="-4"/>
          <w:sz w:val="24"/>
        </w:rPr>
        <w:t> </w:t>
      </w:r>
      <w:r>
        <w:rPr>
          <w:sz w:val="24"/>
        </w:rPr>
        <w:t>to</w:t>
      </w:r>
      <w:r>
        <w:rPr>
          <w:spacing w:val="-4"/>
          <w:sz w:val="24"/>
        </w:rPr>
        <w:t> </w:t>
      </w:r>
      <w:r>
        <w:rPr>
          <w:sz w:val="24"/>
        </w:rPr>
        <w:t>take</w:t>
      </w:r>
      <w:r>
        <w:rPr>
          <w:spacing w:val="-4"/>
          <w:sz w:val="24"/>
        </w:rPr>
        <w:t> </w:t>
      </w:r>
      <w:r>
        <w:rPr>
          <w:sz w:val="24"/>
        </w:rPr>
        <w:t>up</w:t>
      </w:r>
      <w:r>
        <w:rPr>
          <w:spacing w:val="-4"/>
          <w:sz w:val="24"/>
        </w:rPr>
        <w:t> </w:t>
      </w:r>
      <w:r>
        <w:rPr>
          <w:sz w:val="24"/>
        </w:rPr>
        <w:t>paid employment (including employment with training but excluding </w:t>
      </w:r>
      <w:r>
        <w:rPr>
          <w:spacing w:val="-2"/>
          <w:sz w:val="24"/>
        </w:rPr>
        <w:t>apprenticeships)</w:t>
      </w:r>
    </w:p>
    <w:p>
      <w:pPr>
        <w:pStyle w:val="ListParagraph"/>
        <w:numPr>
          <w:ilvl w:val="2"/>
          <w:numId w:val="13"/>
        </w:numPr>
        <w:tabs>
          <w:tab w:pos="1952" w:val="left" w:leader="none"/>
        </w:tabs>
        <w:spacing w:line="240" w:lineRule="auto" w:before="243" w:after="0"/>
        <w:ind w:left="1952" w:right="0" w:hanging="425"/>
        <w:jc w:val="left"/>
        <w:rPr>
          <w:sz w:val="24"/>
        </w:rPr>
      </w:pPr>
      <w:r>
        <w:rPr>
          <w:sz w:val="24"/>
        </w:rPr>
        <w:t>The</w:t>
      </w:r>
      <w:r>
        <w:rPr>
          <w:spacing w:val="-4"/>
          <w:sz w:val="24"/>
        </w:rPr>
        <w:t> </w:t>
      </w:r>
      <w:r>
        <w:rPr>
          <w:sz w:val="24"/>
        </w:rPr>
        <w:t>young</w:t>
      </w:r>
      <w:r>
        <w:rPr>
          <w:spacing w:val="-2"/>
          <w:sz w:val="24"/>
        </w:rPr>
        <w:t> </w:t>
      </w:r>
      <w:r>
        <w:rPr>
          <w:sz w:val="24"/>
        </w:rPr>
        <w:t>person</w:t>
      </w:r>
      <w:r>
        <w:rPr>
          <w:spacing w:val="-3"/>
          <w:sz w:val="24"/>
        </w:rPr>
        <w:t> </w:t>
      </w:r>
      <w:r>
        <w:rPr>
          <w:sz w:val="24"/>
        </w:rPr>
        <w:t>enters</w:t>
      </w:r>
      <w:r>
        <w:rPr>
          <w:spacing w:val="-3"/>
          <w:sz w:val="24"/>
        </w:rPr>
        <w:t> </w:t>
      </w:r>
      <w:r>
        <w:rPr>
          <w:sz w:val="24"/>
        </w:rPr>
        <w:t>higher</w:t>
      </w:r>
      <w:r>
        <w:rPr>
          <w:spacing w:val="-2"/>
          <w:sz w:val="24"/>
        </w:rPr>
        <w:t> education</w:t>
      </w:r>
    </w:p>
    <w:p>
      <w:pPr>
        <w:pStyle w:val="BodyText"/>
        <w:spacing w:before="17"/>
        <w:ind w:left="0" w:firstLine="0"/>
      </w:pPr>
    </w:p>
    <w:p>
      <w:pPr>
        <w:pStyle w:val="ListParagraph"/>
        <w:numPr>
          <w:ilvl w:val="2"/>
          <w:numId w:val="13"/>
        </w:numPr>
        <w:tabs>
          <w:tab w:pos="1952" w:val="left" w:leader="none"/>
        </w:tabs>
        <w:spacing w:line="283" w:lineRule="auto" w:before="1" w:after="0"/>
        <w:ind w:left="1952" w:right="852" w:hanging="425"/>
        <w:jc w:val="left"/>
        <w:rPr>
          <w:sz w:val="24"/>
        </w:rPr>
      </w:pP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aged</w:t>
      </w:r>
      <w:r>
        <w:rPr>
          <w:spacing w:val="-3"/>
          <w:sz w:val="24"/>
        </w:rPr>
        <w:t> </w:t>
      </w:r>
      <w:r>
        <w:rPr>
          <w:sz w:val="24"/>
        </w:rPr>
        <w:t>18</w:t>
      </w:r>
      <w:r>
        <w:rPr>
          <w:spacing w:val="-3"/>
          <w:sz w:val="24"/>
        </w:rPr>
        <w:t> </w:t>
      </w:r>
      <w:r>
        <w:rPr>
          <w:sz w:val="24"/>
        </w:rPr>
        <w:t>or</w:t>
      </w:r>
      <w:r>
        <w:rPr>
          <w:spacing w:val="-2"/>
          <w:sz w:val="24"/>
        </w:rPr>
        <w:t> </w:t>
      </w:r>
      <w:r>
        <w:rPr>
          <w:sz w:val="24"/>
        </w:rPr>
        <w:t>over</w:t>
      </w:r>
      <w:r>
        <w:rPr>
          <w:spacing w:val="-2"/>
          <w:sz w:val="24"/>
        </w:rPr>
        <w:t> </w:t>
      </w:r>
      <w:r>
        <w:rPr>
          <w:sz w:val="24"/>
        </w:rPr>
        <w:t>leaves</w:t>
      </w:r>
      <w:r>
        <w:rPr>
          <w:spacing w:val="-3"/>
          <w:sz w:val="24"/>
        </w:rPr>
        <w:t> </w:t>
      </w:r>
      <w:r>
        <w:rPr>
          <w:sz w:val="24"/>
        </w:rPr>
        <w:t>education</w:t>
      </w:r>
      <w:r>
        <w:rPr>
          <w:spacing w:val="-3"/>
          <w:sz w:val="24"/>
        </w:rPr>
        <w:t> </w:t>
      </w:r>
      <w:r>
        <w:rPr>
          <w:sz w:val="24"/>
        </w:rPr>
        <w:t>and</w:t>
      </w:r>
      <w:r>
        <w:rPr>
          <w:spacing w:val="-3"/>
          <w:sz w:val="24"/>
        </w:rPr>
        <w:t> </w:t>
      </w:r>
      <w:r>
        <w:rPr>
          <w:sz w:val="24"/>
        </w:rPr>
        <w:t>no</w:t>
      </w:r>
      <w:r>
        <w:rPr>
          <w:spacing w:val="-3"/>
          <w:sz w:val="24"/>
        </w:rPr>
        <w:t> </w:t>
      </w:r>
      <w:r>
        <w:rPr>
          <w:sz w:val="24"/>
        </w:rPr>
        <w:t>longer</w:t>
      </w:r>
      <w:r>
        <w:rPr>
          <w:spacing w:val="-2"/>
          <w:sz w:val="24"/>
        </w:rPr>
        <w:t> </w:t>
      </w:r>
      <w:r>
        <w:rPr>
          <w:sz w:val="24"/>
        </w:rPr>
        <w:t>wishes</w:t>
      </w:r>
      <w:r>
        <w:rPr>
          <w:spacing w:val="-3"/>
          <w:sz w:val="24"/>
        </w:rPr>
        <w:t> </w:t>
      </w:r>
      <w:r>
        <w:rPr>
          <w:sz w:val="24"/>
        </w:rPr>
        <w:t>to engage in further learning</w:t>
      </w:r>
    </w:p>
    <w:p>
      <w:pPr>
        <w:pStyle w:val="ListParagraph"/>
        <w:numPr>
          <w:ilvl w:val="2"/>
          <w:numId w:val="13"/>
        </w:numPr>
        <w:tabs>
          <w:tab w:pos="1952" w:val="left" w:leader="none"/>
        </w:tabs>
        <w:spacing w:line="240" w:lineRule="auto" w:before="245" w:after="0"/>
        <w:ind w:left="1952" w:right="0" w:hanging="425"/>
        <w:jc w:val="left"/>
        <w:rPr>
          <w:sz w:val="24"/>
        </w:rPr>
      </w:pPr>
      <w:r>
        <w:rPr>
          <w:sz w:val="24"/>
        </w:rPr>
        <w:t>The</w:t>
      </w:r>
      <w:r>
        <w:rPr>
          <w:spacing w:val="-5"/>
          <w:sz w:val="24"/>
        </w:rPr>
        <w:t> </w:t>
      </w:r>
      <w:r>
        <w:rPr>
          <w:sz w:val="24"/>
        </w:rPr>
        <w:t>child</w:t>
      </w:r>
      <w:r>
        <w:rPr>
          <w:spacing w:val="-3"/>
          <w:sz w:val="24"/>
        </w:rPr>
        <w:t> </w:t>
      </w:r>
      <w:r>
        <w:rPr>
          <w:sz w:val="24"/>
        </w:rPr>
        <w:t>or</w:t>
      </w:r>
      <w:r>
        <w:rPr>
          <w:spacing w:val="-1"/>
          <w:sz w:val="24"/>
        </w:rPr>
        <w:t> </w:t>
      </w:r>
      <w:r>
        <w:rPr>
          <w:sz w:val="24"/>
        </w:rPr>
        <w:t>young</w:t>
      </w:r>
      <w:r>
        <w:rPr>
          <w:spacing w:val="-3"/>
          <w:sz w:val="24"/>
        </w:rPr>
        <w:t> </w:t>
      </w:r>
      <w:r>
        <w:rPr>
          <w:sz w:val="24"/>
        </w:rPr>
        <w:t>person</w:t>
      </w:r>
      <w:r>
        <w:rPr>
          <w:spacing w:val="-2"/>
          <w:sz w:val="24"/>
        </w:rPr>
        <w:t> </w:t>
      </w:r>
      <w:r>
        <w:rPr>
          <w:sz w:val="24"/>
        </w:rPr>
        <w:t>has</w:t>
      </w:r>
      <w:r>
        <w:rPr>
          <w:spacing w:val="-3"/>
          <w:sz w:val="24"/>
        </w:rPr>
        <w:t> </w:t>
      </w:r>
      <w:r>
        <w:rPr>
          <w:sz w:val="24"/>
        </w:rPr>
        <w:t>moved</w:t>
      </w:r>
      <w:r>
        <w:rPr>
          <w:spacing w:val="-2"/>
          <w:sz w:val="24"/>
        </w:rPr>
        <w:t> </w:t>
      </w:r>
      <w:r>
        <w:rPr>
          <w:sz w:val="24"/>
        </w:rPr>
        <w:t>to</w:t>
      </w:r>
      <w:r>
        <w:rPr>
          <w:spacing w:val="-3"/>
          <w:sz w:val="24"/>
        </w:rPr>
        <w:t> </w:t>
      </w:r>
      <w:r>
        <w:rPr>
          <w:sz w:val="24"/>
        </w:rPr>
        <w:t>another</w:t>
      </w:r>
      <w:r>
        <w:rPr>
          <w:spacing w:val="-1"/>
          <w:sz w:val="24"/>
        </w:rPr>
        <w:t> </w:t>
      </w:r>
      <w:r>
        <w:rPr>
          <w:sz w:val="24"/>
        </w:rPr>
        <w:t>local</w:t>
      </w:r>
      <w:r>
        <w:rPr>
          <w:spacing w:val="-3"/>
          <w:sz w:val="24"/>
        </w:rPr>
        <w:t> </w:t>
      </w:r>
      <w:r>
        <w:rPr>
          <w:sz w:val="24"/>
        </w:rPr>
        <w:t>authority</w:t>
      </w:r>
      <w:r>
        <w:rPr>
          <w:spacing w:val="-2"/>
          <w:sz w:val="24"/>
        </w:rPr>
        <w:t> </w:t>
      </w:r>
      <w:r>
        <w:rPr>
          <w:spacing w:val="-4"/>
          <w:sz w:val="24"/>
        </w:rPr>
        <w:t>area</w:t>
      </w:r>
    </w:p>
    <w:p>
      <w:pPr>
        <w:pStyle w:val="ListParagraph"/>
        <w:numPr>
          <w:ilvl w:val="1"/>
          <w:numId w:val="13"/>
        </w:numPr>
        <w:tabs>
          <w:tab w:pos="955" w:val="left" w:leader="none"/>
          <w:tab w:pos="960" w:val="left" w:leader="none"/>
        </w:tabs>
        <w:spacing w:line="288" w:lineRule="auto" w:before="239" w:after="0"/>
        <w:ind w:left="960" w:right="752" w:hanging="710"/>
        <w:jc w:val="left"/>
        <w:rPr>
          <w:sz w:val="24"/>
        </w:rPr>
      </w:pPr>
      <w:r>
        <w:rPr>
          <w:sz w:val="24"/>
        </w:rPr>
        <w:t>Where</w:t>
      </w:r>
      <w:r>
        <w:rPr>
          <w:spacing w:val="-3"/>
          <w:sz w:val="24"/>
        </w:rPr>
        <w:t> </w:t>
      </w:r>
      <w:r>
        <w:rPr>
          <w:sz w:val="24"/>
        </w:rPr>
        <w:t>a</w:t>
      </w:r>
      <w:r>
        <w:rPr>
          <w:spacing w:val="-3"/>
          <w:sz w:val="24"/>
        </w:rPr>
        <w:t> </w:t>
      </w:r>
      <w:r>
        <w:rPr>
          <w:sz w:val="24"/>
        </w:rPr>
        <w:t>young</w:t>
      </w:r>
      <w:r>
        <w:rPr>
          <w:spacing w:val="-3"/>
          <w:sz w:val="24"/>
        </w:rPr>
        <w:t> </w:t>
      </w:r>
      <w:r>
        <w:rPr>
          <w:sz w:val="24"/>
        </w:rPr>
        <w:t>person</w:t>
      </w:r>
      <w:r>
        <w:rPr>
          <w:spacing w:val="-2"/>
          <w:sz w:val="24"/>
        </w:rPr>
        <w:t> </w:t>
      </w:r>
      <w:r>
        <w:rPr>
          <w:sz w:val="24"/>
        </w:rPr>
        <w:t>of</w:t>
      </w:r>
      <w:r>
        <w:rPr>
          <w:spacing w:val="-2"/>
          <w:sz w:val="24"/>
        </w:rPr>
        <w:t> </w:t>
      </w:r>
      <w:r>
        <w:rPr>
          <w:sz w:val="24"/>
        </w:rPr>
        <w:t>compulsory</w:t>
      </w:r>
      <w:r>
        <w:rPr>
          <w:spacing w:val="-3"/>
          <w:sz w:val="24"/>
        </w:rPr>
        <w:t> </w:t>
      </w:r>
      <w:r>
        <w:rPr>
          <w:sz w:val="24"/>
        </w:rPr>
        <w:t>school</w:t>
      </w:r>
      <w:r>
        <w:rPr>
          <w:spacing w:val="-3"/>
          <w:sz w:val="24"/>
        </w:rPr>
        <w:t> </w:t>
      </w:r>
      <w:r>
        <w:rPr>
          <w:sz w:val="24"/>
        </w:rPr>
        <w:t>or</w:t>
      </w:r>
      <w:r>
        <w:rPr>
          <w:spacing w:val="-2"/>
          <w:sz w:val="24"/>
        </w:rPr>
        <w:t> </w:t>
      </w:r>
      <w:r>
        <w:rPr>
          <w:sz w:val="24"/>
        </w:rPr>
        <w:t>participation</w:t>
      </w:r>
      <w:r>
        <w:rPr>
          <w:spacing w:val="-3"/>
          <w:sz w:val="24"/>
        </w:rPr>
        <w:t> </w:t>
      </w:r>
      <w:r>
        <w:rPr>
          <w:sz w:val="24"/>
        </w:rPr>
        <w:t>age</w:t>
      </w:r>
      <w:r>
        <w:rPr>
          <w:spacing w:val="-3"/>
          <w:sz w:val="24"/>
        </w:rPr>
        <w:t> </w:t>
      </w:r>
      <w:r>
        <w:rPr>
          <w:sz w:val="24"/>
        </w:rPr>
        <w:t>–</w:t>
      </w:r>
      <w:r>
        <w:rPr>
          <w:spacing w:val="-3"/>
          <w:sz w:val="24"/>
        </w:rPr>
        <w:t> </w:t>
      </w:r>
      <w:r>
        <w:rPr>
          <w:sz w:val="24"/>
        </w:rPr>
        <w:t>i.e.</w:t>
      </w:r>
      <w:r>
        <w:rPr>
          <w:spacing w:val="-3"/>
          <w:sz w:val="24"/>
        </w:rPr>
        <w:t> </w:t>
      </w:r>
      <w:r>
        <w:rPr>
          <w:sz w:val="24"/>
        </w:rPr>
        <w:t>under</w:t>
      </w:r>
      <w:r>
        <w:rPr>
          <w:spacing w:val="-2"/>
          <w:sz w:val="24"/>
        </w:rPr>
        <w:t> </w:t>
      </w:r>
      <w:r>
        <w:rPr>
          <w:sz w:val="24"/>
        </w:rPr>
        <w:t>the</w:t>
      </w:r>
      <w:r>
        <w:rPr>
          <w:spacing w:val="-3"/>
          <w:sz w:val="24"/>
        </w:rPr>
        <w:t> </w:t>
      </w:r>
      <w:r>
        <w:rPr>
          <w:sz w:val="24"/>
        </w:rPr>
        <w:t>age of 18 – is excluded from their education or training setting or leaves voluntarily, the local authority </w:t>
      </w:r>
      <w:r>
        <w:rPr>
          <w:b/>
          <w:sz w:val="24"/>
        </w:rPr>
        <w:t>must not </w:t>
      </w:r>
      <w:r>
        <w:rPr>
          <w:sz w:val="24"/>
        </w:rPr>
        <w:t>cease their EHC plan, unless it decides that it is no longer necessary for special educational provision to be made for the child or young person in accordance with an EHC plan. The focus of support should be to re-engage the young person in education or training as soon as possible and the local authority </w:t>
      </w:r>
      <w:r>
        <w:rPr>
          <w:b/>
          <w:sz w:val="24"/>
        </w:rPr>
        <w:t>must </w:t>
      </w:r>
      <w:r>
        <w:rPr>
          <w:sz w:val="24"/>
        </w:rPr>
        <w:t>review the EHC plan and amend it as appropriate to ensure that the young person continues to receive education or training.</w:t>
      </w:r>
    </w:p>
    <w:p>
      <w:pPr>
        <w:pStyle w:val="ListParagraph"/>
        <w:numPr>
          <w:ilvl w:val="1"/>
          <w:numId w:val="13"/>
        </w:numPr>
        <w:tabs>
          <w:tab w:pos="955" w:val="left" w:leader="none"/>
          <w:tab w:pos="960" w:val="left" w:leader="none"/>
        </w:tabs>
        <w:spacing w:line="288" w:lineRule="auto" w:before="239" w:after="0"/>
        <w:ind w:left="960" w:right="744" w:hanging="710"/>
        <w:jc w:val="left"/>
        <w:rPr>
          <w:sz w:val="24"/>
        </w:rPr>
      </w:pPr>
      <w:r>
        <w:rPr>
          <w:sz w:val="24"/>
        </w:rPr>
        <w:t>Where a young person aged 18 or over leaves education or training before the end of</w:t>
      </w:r>
      <w:r>
        <w:rPr>
          <w:spacing w:val="-2"/>
          <w:sz w:val="24"/>
        </w:rPr>
        <w:t> </w:t>
      </w:r>
      <w:r>
        <w:rPr>
          <w:sz w:val="24"/>
        </w:rPr>
        <w:t>their</w:t>
      </w:r>
      <w:r>
        <w:rPr>
          <w:spacing w:val="-2"/>
          <w:sz w:val="24"/>
        </w:rPr>
        <w:t> </w:t>
      </w:r>
      <w:r>
        <w:rPr>
          <w:sz w:val="24"/>
        </w:rPr>
        <w:t>course,</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3"/>
          <w:sz w:val="24"/>
        </w:rPr>
        <w:t> </w:t>
      </w:r>
      <w:r>
        <w:rPr>
          <w:b/>
          <w:sz w:val="24"/>
        </w:rPr>
        <w:t>not</w:t>
      </w:r>
      <w:r>
        <w:rPr>
          <w:b/>
          <w:spacing w:val="-5"/>
          <w:sz w:val="24"/>
        </w:rPr>
        <w:t> </w:t>
      </w:r>
      <w:r>
        <w:rPr>
          <w:sz w:val="24"/>
        </w:rPr>
        <w:t>cease</w:t>
      </w:r>
      <w:r>
        <w:rPr>
          <w:spacing w:val="-3"/>
          <w:sz w:val="24"/>
        </w:rPr>
        <w:t> </w:t>
      </w:r>
      <w:r>
        <w:rPr>
          <w:sz w:val="24"/>
        </w:rPr>
        <w:t>to</w:t>
      </w:r>
      <w:r>
        <w:rPr>
          <w:spacing w:val="-3"/>
          <w:sz w:val="24"/>
        </w:rPr>
        <w:t> </w:t>
      </w:r>
      <w:r>
        <w:rPr>
          <w:sz w:val="24"/>
        </w:rPr>
        <w:t>maintain</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unless</w:t>
      </w:r>
      <w:r>
        <w:rPr>
          <w:spacing w:val="-3"/>
          <w:sz w:val="24"/>
        </w:rPr>
        <w:t> </w:t>
      </w:r>
      <w:r>
        <w:rPr>
          <w:sz w:val="24"/>
        </w:rPr>
        <w:t>it has reviewed the young person’s EHC plan to determine whether the young person wishes</w:t>
      </w:r>
      <w:r>
        <w:rPr>
          <w:spacing w:val="-3"/>
          <w:sz w:val="24"/>
        </w:rPr>
        <w:t> </w:t>
      </w:r>
      <w:r>
        <w:rPr>
          <w:sz w:val="24"/>
        </w:rPr>
        <w:t>to</w:t>
      </w:r>
      <w:r>
        <w:rPr>
          <w:spacing w:val="-3"/>
          <w:sz w:val="24"/>
        </w:rPr>
        <w:t> </w:t>
      </w:r>
      <w:r>
        <w:rPr>
          <w:sz w:val="24"/>
        </w:rPr>
        <w:t>return</w:t>
      </w:r>
      <w:r>
        <w:rPr>
          <w:spacing w:val="-3"/>
          <w:sz w:val="24"/>
        </w:rPr>
        <w:t> </w:t>
      </w:r>
      <w:r>
        <w:rPr>
          <w:sz w:val="24"/>
        </w:rPr>
        <w:t>to</w:t>
      </w:r>
      <w:r>
        <w:rPr>
          <w:spacing w:val="-3"/>
          <w:sz w:val="24"/>
        </w:rPr>
        <w:t> </w:t>
      </w:r>
      <w:r>
        <w:rPr>
          <w:sz w:val="24"/>
        </w:rPr>
        <w:t>education</w:t>
      </w:r>
      <w:r>
        <w:rPr>
          <w:spacing w:val="-3"/>
          <w:sz w:val="24"/>
        </w:rPr>
        <w:t> </w:t>
      </w:r>
      <w:r>
        <w:rPr>
          <w:sz w:val="24"/>
        </w:rPr>
        <w:t>or</w:t>
      </w:r>
      <w:r>
        <w:rPr>
          <w:spacing w:val="-2"/>
          <w:sz w:val="24"/>
        </w:rPr>
        <w:t> </w:t>
      </w:r>
      <w:r>
        <w:rPr>
          <w:sz w:val="24"/>
        </w:rPr>
        <w:t>training,</w:t>
      </w:r>
      <w:r>
        <w:rPr>
          <w:spacing w:val="-2"/>
          <w:sz w:val="24"/>
        </w:rPr>
        <w:t> </w:t>
      </w:r>
      <w:r>
        <w:rPr>
          <w:sz w:val="24"/>
        </w:rPr>
        <w:t>either</w:t>
      </w:r>
      <w:r>
        <w:rPr>
          <w:spacing w:val="-2"/>
          <w:sz w:val="24"/>
        </w:rPr>
        <w:t> </w:t>
      </w:r>
      <w:r>
        <w:rPr>
          <w:sz w:val="24"/>
        </w:rPr>
        <w:t>at</w:t>
      </w:r>
      <w:r>
        <w:rPr>
          <w:spacing w:val="-2"/>
          <w:sz w:val="24"/>
        </w:rPr>
        <w:t> </w:t>
      </w:r>
      <w:r>
        <w:rPr>
          <w:sz w:val="24"/>
        </w:rPr>
        <w:t>the</w:t>
      </w:r>
      <w:r>
        <w:rPr>
          <w:spacing w:val="-3"/>
          <w:sz w:val="24"/>
        </w:rPr>
        <w:t> </w:t>
      </w:r>
      <w:r>
        <w:rPr>
          <w:sz w:val="24"/>
        </w:rPr>
        <w:t>educational</w:t>
      </w:r>
      <w:r>
        <w:rPr>
          <w:spacing w:val="-3"/>
          <w:sz w:val="24"/>
        </w:rPr>
        <w:t> </w:t>
      </w:r>
      <w:r>
        <w:rPr>
          <w:sz w:val="24"/>
        </w:rPr>
        <w:t>institution</w:t>
      </w:r>
      <w:r>
        <w:rPr>
          <w:spacing w:val="-3"/>
          <w:sz w:val="24"/>
        </w:rPr>
        <w:t> </w:t>
      </w:r>
      <w:r>
        <w:rPr>
          <w:sz w:val="24"/>
        </w:rPr>
        <w:t>specified in the EHC plan or somewhere else. If the young person does wish to return to education or training, and the local authority thinks it is appropriate, then the local authority </w:t>
      </w:r>
      <w:r>
        <w:rPr>
          <w:b/>
          <w:sz w:val="24"/>
        </w:rPr>
        <w:t>must </w:t>
      </w:r>
      <w:r>
        <w:rPr>
          <w:sz w:val="24"/>
        </w:rPr>
        <w:t>amend the EHC plan as necessary and it </w:t>
      </w:r>
      <w:r>
        <w:rPr>
          <w:b/>
          <w:sz w:val="24"/>
        </w:rPr>
        <w:t>must </w:t>
      </w:r>
      <w:r>
        <w:rPr>
          <w:sz w:val="24"/>
        </w:rPr>
        <w:t>maintain the plan.</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The</w:t>
      </w:r>
      <w:r>
        <w:rPr>
          <w:spacing w:val="-3"/>
        </w:rPr>
        <w:t> </w:t>
      </w:r>
      <w:r>
        <w:rPr/>
        <w:t>local</w:t>
      </w:r>
      <w:r>
        <w:rPr>
          <w:spacing w:val="-3"/>
        </w:rPr>
        <w:t> </w:t>
      </w:r>
      <w:r>
        <w:rPr/>
        <w:t>authority</w:t>
      </w:r>
      <w:r>
        <w:rPr>
          <w:spacing w:val="-3"/>
        </w:rPr>
        <w:t> </w:t>
      </w:r>
      <w:r>
        <w:rPr/>
        <w:t>should</w:t>
      </w:r>
      <w:r>
        <w:rPr>
          <w:spacing w:val="-3"/>
        </w:rPr>
        <w:t> </w:t>
      </w:r>
      <w:r>
        <w:rPr/>
        <w:t>seek</w:t>
      </w:r>
      <w:r>
        <w:rPr>
          <w:spacing w:val="-3"/>
        </w:rPr>
        <w:t> </w:t>
      </w:r>
      <w:r>
        <w:rPr/>
        <w:t>to</w:t>
      </w:r>
      <w:r>
        <w:rPr>
          <w:spacing w:val="-3"/>
        </w:rPr>
        <w:t> </w:t>
      </w:r>
      <w:r>
        <w:rPr/>
        <w:t>re-engage</w:t>
      </w:r>
      <w:r>
        <w:rPr>
          <w:spacing w:val="-3"/>
        </w:rPr>
        <w:t> </w:t>
      </w:r>
      <w:r>
        <w:rPr/>
        <w:t>the</w:t>
      </w:r>
      <w:r>
        <w:rPr>
          <w:spacing w:val="-3"/>
        </w:rPr>
        <w:t> </w:t>
      </w:r>
      <w:r>
        <w:rPr/>
        <w:t>young</w:t>
      </w:r>
      <w:r>
        <w:rPr>
          <w:spacing w:val="-3"/>
        </w:rPr>
        <w:t> </w:t>
      </w:r>
      <w:r>
        <w:rPr/>
        <w:t>person</w:t>
      </w:r>
      <w:r>
        <w:rPr>
          <w:spacing w:val="-3"/>
        </w:rPr>
        <w:t> </w:t>
      </w:r>
      <w:r>
        <w:rPr/>
        <w:t>in</w:t>
      </w:r>
      <w:r>
        <w:rPr>
          <w:spacing w:val="-3"/>
        </w:rPr>
        <w:t> </w:t>
      </w:r>
      <w:r>
        <w:rPr/>
        <w:t>education</w:t>
      </w:r>
      <w:r>
        <w:rPr>
          <w:spacing w:val="-3"/>
        </w:rPr>
        <w:t> </w:t>
      </w:r>
      <w:r>
        <w:rPr/>
        <w:t>or training as soon as possible.</w:t>
      </w:r>
    </w:p>
    <w:p>
      <w:pPr>
        <w:pStyle w:val="ListParagraph"/>
        <w:numPr>
          <w:ilvl w:val="1"/>
          <w:numId w:val="13"/>
        </w:numPr>
        <w:tabs>
          <w:tab w:pos="955" w:val="left" w:leader="none"/>
          <w:tab w:pos="960" w:val="left" w:leader="none"/>
        </w:tabs>
        <w:spacing w:line="288" w:lineRule="auto" w:before="240" w:after="0"/>
        <w:ind w:left="960" w:right="726" w:hanging="710"/>
        <w:jc w:val="left"/>
        <w:rPr>
          <w:sz w:val="24"/>
        </w:rPr>
      </w:pPr>
      <w:r>
        <w:rPr>
          <w:sz w:val="24"/>
        </w:rPr>
        <w:t>A local authority will not be able to cease an EHC plan because a child or young person</w:t>
      </w:r>
      <w:r>
        <w:rPr>
          <w:spacing w:val="-3"/>
          <w:sz w:val="24"/>
        </w:rPr>
        <w:t> </w:t>
      </w:r>
      <w:r>
        <w:rPr>
          <w:sz w:val="24"/>
        </w:rPr>
        <w:t>has</w:t>
      </w:r>
      <w:r>
        <w:rPr>
          <w:spacing w:val="-2"/>
          <w:sz w:val="24"/>
        </w:rPr>
        <w:t> </w:t>
      </w:r>
      <w:r>
        <w:rPr>
          <w:sz w:val="24"/>
        </w:rPr>
        <w:t>been</w:t>
      </w:r>
      <w:r>
        <w:rPr>
          <w:spacing w:val="-3"/>
          <w:sz w:val="24"/>
        </w:rPr>
        <w:t> </w:t>
      </w:r>
      <w:r>
        <w:rPr>
          <w:sz w:val="24"/>
        </w:rPr>
        <w:t>given</w:t>
      </w:r>
      <w:r>
        <w:rPr>
          <w:spacing w:val="-3"/>
          <w:sz w:val="24"/>
        </w:rPr>
        <w:t> </w:t>
      </w:r>
      <w:r>
        <w:rPr>
          <w:sz w:val="24"/>
        </w:rPr>
        <w:t>a</w:t>
      </w:r>
      <w:r>
        <w:rPr>
          <w:spacing w:val="-3"/>
          <w:sz w:val="24"/>
        </w:rPr>
        <w:t> </w:t>
      </w:r>
      <w:r>
        <w:rPr>
          <w:sz w:val="24"/>
        </w:rPr>
        <w:t>custodial</w:t>
      </w:r>
      <w:r>
        <w:rPr>
          <w:spacing w:val="-3"/>
          <w:sz w:val="24"/>
        </w:rPr>
        <w:t> </w:t>
      </w:r>
      <w:r>
        <w:rPr>
          <w:sz w:val="24"/>
        </w:rPr>
        <w:t>sentence.</w:t>
      </w:r>
      <w:r>
        <w:rPr>
          <w:spacing w:val="-2"/>
          <w:sz w:val="24"/>
        </w:rPr>
        <w:t> </w:t>
      </w:r>
      <w:r>
        <w:rPr>
          <w:sz w:val="24"/>
        </w:rPr>
        <w:t>The</w:t>
      </w:r>
      <w:r>
        <w:rPr>
          <w:spacing w:val="-3"/>
          <w:sz w:val="24"/>
        </w:rPr>
        <w:t> </w:t>
      </w:r>
      <w:r>
        <w:rPr>
          <w:sz w:val="24"/>
        </w:rPr>
        <w:t>local</w:t>
      </w:r>
      <w:r>
        <w:rPr>
          <w:spacing w:val="-4"/>
          <w:sz w:val="24"/>
        </w:rPr>
        <w:t> </w:t>
      </w:r>
      <w:r>
        <w:rPr>
          <w:sz w:val="24"/>
        </w:rPr>
        <w:t>authority</w:t>
      </w:r>
      <w:r>
        <w:rPr>
          <w:spacing w:val="-3"/>
          <w:sz w:val="24"/>
        </w:rPr>
        <w:t> </w:t>
      </w:r>
      <w:r>
        <w:rPr>
          <w:sz w:val="24"/>
        </w:rPr>
        <w:t>will</w:t>
      </w:r>
      <w:r>
        <w:rPr>
          <w:spacing w:val="-3"/>
          <w:sz w:val="24"/>
        </w:rPr>
        <w:t> </w:t>
      </w:r>
      <w:r>
        <w:rPr>
          <w:sz w:val="24"/>
        </w:rPr>
        <w:t>have</w:t>
      </w:r>
      <w:r>
        <w:rPr>
          <w:spacing w:val="-3"/>
          <w:sz w:val="24"/>
        </w:rPr>
        <w:t> </w:t>
      </w:r>
      <w:r>
        <w:rPr>
          <w:sz w:val="24"/>
        </w:rPr>
        <w:t>to</w:t>
      </w:r>
      <w:r>
        <w:rPr>
          <w:spacing w:val="-3"/>
          <w:sz w:val="24"/>
        </w:rPr>
        <w:t> </w:t>
      </w:r>
      <w:r>
        <w:rPr>
          <w:sz w:val="24"/>
        </w:rPr>
        <w:t>keep</w:t>
      </w:r>
      <w:r>
        <w:rPr>
          <w:spacing w:val="-3"/>
          <w:sz w:val="24"/>
        </w:rPr>
        <w:t> </w:t>
      </w:r>
      <w:r>
        <w:rPr>
          <w:sz w:val="24"/>
        </w:rPr>
        <w:t>the plan while the child or young person is in custody. Details of the local authority’s duties in those circumstances are set out in Chapter 10, Children and young people in specific circumstances.</w:t>
      </w:r>
    </w:p>
    <w:p>
      <w:pPr>
        <w:pStyle w:val="ListParagraph"/>
        <w:numPr>
          <w:ilvl w:val="1"/>
          <w:numId w:val="13"/>
        </w:numPr>
        <w:tabs>
          <w:tab w:pos="955" w:val="left" w:leader="none"/>
          <w:tab w:pos="960" w:val="left" w:leader="none"/>
        </w:tabs>
        <w:spacing w:line="288" w:lineRule="auto" w:before="240" w:after="0"/>
        <w:ind w:left="960" w:right="888" w:hanging="710"/>
        <w:jc w:val="left"/>
        <w:rPr>
          <w:sz w:val="24"/>
        </w:rPr>
      </w:pPr>
      <w:r>
        <w:rPr>
          <w:sz w:val="24"/>
        </w:rPr>
        <w:t>Where</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is</w:t>
      </w:r>
      <w:r>
        <w:rPr>
          <w:spacing w:val="-3"/>
          <w:sz w:val="24"/>
        </w:rPr>
        <w:t> </w:t>
      </w:r>
      <w:r>
        <w:rPr>
          <w:sz w:val="24"/>
        </w:rPr>
        <w:t>considering</w:t>
      </w:r>
      <w:r>
        <w:rPr>
          <w:spacing w:val="-3"/>
          <w:sz w:val="24"/>
        </w:rPr>
        <w:t> </w:t>
      </w:r>
      <w:r>
        <w:rPr>
          <w:sz w:val="24"/>
        </w:rPr>
        <w:t>ceasing</w:t>
      </w:r>
      <w:r>
        <w:rPr>
          <w:spacing w:val="-3"/>
          <w:sz w:val="24"/>
        </w:rPr>
        <w:t> </w:t>
      </w:r>
      <w:r>
        <w:rPr>
          <w:sz w:val="24"/>
        </w:rPr>
        <w:t>to</w:t>
      </w:r>
      <w:r>
        <w:rPr>
          <w:spacing w:val="-3"/>
          <w:sz w:val="24"/>
        </w:rPr>
        <w:t> </w:t>
      </w:r>
      <w:r>
        <w:rPr>
          <w:sz w:val="24"/>
        </w:rPr>
        <w:t>maintain</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 EHC plan it </w:t>
      </w:r>
      <w:r>
        <w:rPr>
          <w:b/>
          <w:sz w:val="24"/>
        </w:rPr>
        <w:t>must</w:t>
      </w:r>
      <w:r>
        <w:rPr>
          <w:sz w:val="24"/>
        </w:rPr>
        <w:t>:</w:t>
      </w:r>
    </w:p>
    <w:p>
      <w:pPr>
        <w:pStyle w:val="ListParagraph"/>
        <w:numPr>
          <w:ilvl w:val="2"/>
          <w:numId w:val="13"/>
        </w:numPr>
        <w:tabs>
          <w:tab w:pos="1952" w:val="left" w:leader="none"/>
        </w:tabs>
        <w:spacing w:line="240" w:lineRule="auto" w:before="241" w:after="0"/>
        <w:ind w:left="1952" w:right="0" w:hanging="425"/>
        <w:jc w:val="left"/>
        <w:rPr>
          <w:sz w:val="24"/>
        </w:rPr>
      </w:pPr>
      <w:r>
        <w:rPr>
          <w:sz w:val="24"/>
        </w:rPr>
        <w:t>inform</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3"/>
          <w:sz w:val="24"/>
        </w:rPr>
        <w:t> </w:t>
      </w:r>
      <w:r>
        <w:rPr>
          <w:sz w:val="24"/>
        </w:rPr>
        <w:t>the</w:t>
      </w:r>
      <w:r>
        <w:rPr>
          <w:spacing w:val="-2"/>
          <w:sz w:val="24"/>
        </w:rPr>
        <w:t> </w:t>
      </w:r>
      <w:r>
        <w:rPr>
          <w:sz w:val="24"/>
        </w:rPr>
        <w:t>young</w:t>
      </w:r>
      <w:r>
        <w:rPr>
          <w:spacing w:val="-3"/>
          <w:sz w:val="24"/>
        </w:rPr>
        <w:t> </w:t>
      </w:r>
      <w:r>
        <w:rPr>
          <w:sz w:val="24"/>
        </w:rPr>
        <w:t>person</w:t>
      </w:r>
      <w:r>
        <w:rPr>
          <w:spacing w:val="-2"/>
          <w:sz w:val="24"/>
        </w:rPr>
        <w:t> </w:t>
      </w:r>
      <w:r>
        <w:rPr>
          <w:sz w:val="24"/>
        </w:rPr>
        <w:t>that</w:t>
      </w:r>
      <w:r>
        <w:rPr>
          <w:spacing w:val="-1"/>
          <w:sz w:val="24"/>
        </w:rPr>
        <w:t> </w:t>
      </w:r>
      <w:r>
        <w:rPr>
          <w:sz w:val="24"/>
        </w:rPr>
        <w:t>it</w:t>
      </w:r>
      <w:r>
        <w:rPr>
          <w:spacing w:val="-3"/>
          <w:sz w:val="24"/>
        </w:rPr>
        <w:t> </w:t>
      </w:r>
      <w:r>
        <w:rPr>
          <w:sz w:val="24"/>
        </w:rPr>
        <w:t>is</w:t>
      </w:r>
      <w:r>
        <w:rPr>
          <w:spacing w:val="-3"/>
          <w:sz w:val="24"/>
        </w:rPr>
        <w:t> </w:t>
      </w:r>
      <w:r>
        <w:rPr>
          <w:sz w:val="24"/>
        </w:rPr>
        <w:t>considering</w:t>
      </w:r>
      <w:r>
        <w:rPr>
          <w:spacing w:val="-2"/>
          <w:sz w:val="24"/>
        </w:rPr>
        <w:t> </w:t>
      </w:r>
      <w:r>
        <w:rPr>
          <w:spacing w:val="-4"/>
          <w:sz w:val="24"/>
        </w:rPr>
        <w:t>this</w:t>
      </w:r>
    </w:p>
    <w:p>
      <w:pPr>
        <w:pStyle w:val="BodyText"/>
        <w:spacing w:before="17"/>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consult</w:t>
      </w:r>
      <w:r>
        <w:rPr>
          <w:spacing w:val="-2"/>
          <w:sz w:val="24"/>
        </w:rPr>
        <w:t> </w:t>
      </w:r>
      <w:r>
        <w:rPr>
          <w:sz w:val="24"/>
        </w:rPr>
        <w:t>the</w:t>
      </w:r>
      <w:r>
        <w:rPr>
          <w:spacing w:val="-2"/>
          <w:sz w:val="24"/>
        </w:rPr>
        <w:t> </w:t>
      </w:r>
      <w:r>
        <w:rPr>
          <w:sz w:val="24"/>
        </w:rPr>
        <w:t>child’s</w:t>
      </w:r>
      <w:r>
        <w:rPr>
          <w:spacing w:val="-3"/>
          <w:sz w:val="24"/>
        </w:rPr>
        <w:t> </w:t>
      </w:r>
      <w:r>
        <w:rPr>
          <w:sz w:val="24"/>
        </w:rPr>
        <w:t>parent</w:t>
      </w:r>
      <w:r>
        <w:rPr>
          <w:spacing w:val="-1"/>
          <w:sz w:val="24"/>
        </w:rPr>
        <w:t> </w:t>
      </w:r>
      <w:r>
        <w:rPr>
          <w:sz w:val="24"/>
        </w:rPr>
        <w:t>or</w:t>
      </w:r>
      <w:r>
        <w:rPr>
          <w:spacing w:val="-4"/>
          <w:sz w:val="24"/>
        </w:rPr>
        <w:t> </w:t>
      </w:r>
      <w:r>
        <w:rPr>
          <w:sz w:val="24"/>
        </w:rPr>
        <w:t>the</w:t>
      </w:r>
      <w:r>
        <w:rPr>
          <w:spacing w:val="-2"/>
          <w:sz w:val="24"/>
        </w:rPr>
        <w:t> </w:t>
      </w:r>
      <w:r>
        <w:rPr>
          <w:sz w:val="24"/>
        </w:rPr>
        <w:t>young</w:t>
      </w:r>
      <w:r>
        <w:rPr>
          <w:spacing w:val="-2"/>
          <w:sz w:val="24"/>
        </w:rPr>
        <w:t> person</w:t>
      </w:r>
    </w:p>
    <w:p>
      <w:pPr>
        <w:pStyle w:val="BodyText"/>
        <w:spacing w:before="18"/>
        <w:ind w:left="0" w:firstLine="0"/>
      </w:pPr>
    </w:p>
    <w:p>
      <w:pPr>
        <w:pStyle w:val="ListParagraph"/>
        <w:numPr>
          <w:ilvl w:val="2"/>
          <w:numId w:val="13"/>
        </w:numPr>
        <w:tabs>
          <w:tab w:pos="1952" w:val="left" w:leader="none"/>
        </w:tabs>
        <w:spacing w:line="240" w:lineRule="auto" w:before="0" w:after="0"/>
        <w:ind w:left="1952" w:right="0" w:hanging="425"/>
        <w:jc w:val="left"/>
        <w:rPr>
          <w:sz w:val="24"/>
        </w:rPr>
      </w:pPr>
      <w:r>
        <w:rPr>
          <w:sz w:val="24"/>
        </w:rPr>
        <w:t>consult</w:t>
      </w:r>
      <w:r>
        <w:rPr>
          <w:spacing w:val="-2"/>
          <w:sz w:val="24"/>
        </w:rPr>
        <w:t> </w:t>
      </w:r>
      <w:r>
        <w:rPr>
          <w:sz w:val="24"/>
        </w:rPr>
        <w:t>the</w:t>
      </w:r>
      <w:r>
        <w:rPr>
          <w:spacing w:val="-2"/>
          <w:sz w:val="24"/>
        </w:rPr>
        <w:t> </w:t>
      </w:r>
      <w:r>
        <w:rPr>
          <w:sz w:val="24"/>
        </w:rPr>
        <w:t>school</w:t>
      </w:r>
      <w:r>
        <w:rPr>
          <w:spacing w:val="-3"/>
          <w:sz w:val="24"/>
        </w:rPr>
        <w:t> </w:t>
      </w:r>
      <w:r>
        <w:rPr>
          <w:sz w:val="24"/>
        </w:rPr>
        <w:t>or</w:t>
      </w:r>
      <w:r>
        <w:rPr>
          <w:spacing w:val="-1"/>
          <w:sz w:val="24"/>
        </w:rPr>
        <w:t> </w:t>
      </w:r>
      <w:r>
        <w:rPr>
          <w:sz w:val="24"/>
        </w:rPr>
        <w:t>other</w:t>
      </w:r>
      <w:r>
        <w:rPr>
          <w:spacing w:val="-2"/>
          <w:sz w:val="24"/>
        </w:rPr>
        <w:t> </w:t>
      </w:r>
      <w:r>
        <w:rPr>
          <w:sz w:val="24"/>
        </w:rPr>
        <w:t>institution</w:t>
      </w:r>
      <w:r>
        <w:rPr>
          <w:spacing w:val="-2"/>
          <w:sz w:val="24"/>
        </w:rPr>
        <w:t> </w:t>
      </w:r>
      <w:r>
        <w:rPr>
          <w:sz w:val="24"/>
        </w:rPr>
        <w:t>that</w:t>
      </w:r>
      <w:r>
        <w:rPr>
          <w:spacing w:val="-1"/>
          <w:sz w:val="24"/>
        </w:rPr>
        <w:t> </w:t>
      </w:r>
      <w:r>
        <w:rPr>
          <w:sz w:val="24"/>
        </w:rPr>
        <w:t>is</w:t>
      </w:r>
      <w:r>
        <w:rPr>
          <w:spacing w:val="-3"/>
          <w:sz w:val="24"/>
        </w:rPr>
        <w:t> </w:t>
      </w:r>
      <w:r>
        <w:rPr>
          <w:sz w:val="24"/>
        </w:rPr>
        <w:t>named</w:t>
      </w:r>
      <w:r>
        <w:rPr>
          <w:spacing w:val="-2"/>
          <w:sz w:val="24"/>
        </w:rPr>
        <w:t> </w:t>
      </w:r>
      <w:r>
        <w:rPr>
          <w:sz w:val="24"/>
        </w:rPr>
        <w:t>in</w:t>
      </w:r>
      <w:r>
        <w:rPr>
          <w:spacing w:val="-3"/>
          <w:sz w:val="24"/>
        </w:rPr>
        <w:t> </w:t>
      </w:r>
      <w:r>
        <w:rPr>
          <w:sz w:val="24"/>
        </w:rPr>
        <w:t>the</w:t>
      </w:r>
      <w:r>
        <w:rPr>
          <w:spacing w:val="-2"/>
          <w:sz w:val="24"/>
        </w:rPr>
        <w:t> </w:t>
      </w:r>
      <w:r>
        <w:rPr>
          <w:sz w:val="24"/>
        </w:rPr>
        <w:t>EHC</w:t>
      </w:r>
      <w:r>
        <w:rPr>
          <w:spacing w:val="-2"/>
          <w:sz w:val="24"/>
        </w:rPr>
        <w:t> </w:t>
      </w:r>
      <w:r>
        <w:rPr>
          <w:spacing w:val="-4"/>
          <w:sz w:val="24"/>
        </w:rPr>
        <w:t>plan</w:t>
      </w:r>
    </w:p>
    <w:p>
      <w:pPr>
        <w:pStyle w:val="BodyText"/>
        <w:spacing w:before="16"/>
        <w:ind w:left="0" w:firstLine="0"/>
      </w:pPr>
    </w:p>
    <w:p>
      <w:pPr>
        <w:pStyle w:val="ListParagraph"/>
        <w:numPr>
          <w:ilvl w:val="1"/>
          <w:numId w:val="13"/>
        </w:numPr>
        <w:tabs>
          <w:tab w:pos="954" w:val="left" w:leader="none"/>
          <w:tab w:pos="959" w:val="left" w:leader="none"/>
        </w:tabs>
        <w:spacing w:line="288" w:lineRule="auto" w:before="0" w:after="0"/>
        <w:ind w:left="959" w:right="831" w:hanging="710"/>
        <w:jc w:val="left"/>
        <w:rPr>
          <w:sz w:val="24"/>
        </w:rPr>
      </w:pPr>
      <w:r>
        <w:rPr>
          <w:sz w:val="24"/>
        </w:rPr>
        <w:t>Where, following the consultation, the local authority decides to cease to maintain the child or young person’s EHC plan, it </w:t>
      </w:r>
      <w:r>
        <w:rPr>
          <w:b/>
          <w:sz w:val="24"/>
        </w:rPr>
        <w:t>must </w:t>
      </w:r>
      <w:r>
        <w:rPr>
          <w:sz w:val="24"/>
        </w:rPr>
        <w:t>notify the child’s parent or the young person, the institution named in the child or young person’s EHC plan and the responsible CCG of that decision. The local authority </w:t>
      </w:r>
      <w:r>
        <w:rPr>
          <w:b/>
          <w:sz w:val="24"/>
        </w:rPr>
        <w:t>must </w:t>
      </w:r>
      <w:r>
        <w:rPr>
          <w:sz w:val="24"/>
        </w:rPr>
        <w:t>also notify the child’s parent</w:t>
      </w:r>
      <w:r>
        <w:rPr>
          <w:spacing w:val="-2"/>
          <w:sz w:val="24"/>
        </w:rPr>
        <w:t> </w:t>
      </w:r>
      <w:r>
        <w:rPr>
          <w:sz w:val="24"/>
        </w:rPr>
        <w:t>or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of</w:t>
      </w:r>
      <w:r>
        <w:rPr>
          <w:spacing w:val="-2"/>
          <w:sz w:val="24"/>
        </w:rPr>
        <w:t> </w:t>
      </w:r>
      <w:r>
        <w:rPr>
          <w:sz w:val="24"/>
        </w:rPr>
        <w:t>their</w:t>
      </w:r>
      <w:r>
        <w:rPr>
          <w:spacing w:val="-2"/>
          <w:sz w:val="24"/>
        </w:rPr>
        <w:t> </w:t>
      </w:r>
      <w:r>
        <w:rPr>
          <w:sz w:val="24"/>
        </w:rPr>
        <w:t>right</w:t>
      </w:r>
      <w:r>
        <w:rPr>
          <w:spacing w:val="-4"/>
          <w:sz w:val="24"/>
        </w:rPr>
        <w:t> </w:t>
      </w:r>
      <w:r>
        <w:rPr>
          <w:sz w:val="24"/>
        </w:rPr>
        <w:t>to</w:t>
      </w:r>
      <w:r>
        <w:rPr>
          <w:spacing w:val="-3"/>
          <w:sz w:val="24"/>
        </w:rPr>
        <w:t> </w:t>
      </w:r>
      <w:r>
        <w:rPr>
          <w:sz w:val="24"/>
        </w:rPr>
        <w:t>appeal</w:t>
      </w:r>
      <w:r>
        <w:rPr>
          <w:spacing w:val="-3"/>
          <w:sz w:val="24"/>
        </w:rPr>
        <w:t> </w:t>
      </w:r>
      <w:r>
        <w:rPr>
          <w:sz w:val="24"/>
        </w:rPr>
        <w:t>that</w:t>
      </w:r>
      <w:r>
        <w:rPr>
          <w:spacing w:val="-2"/>
          <w:sz w:val="24"/>
        </w:rPr>
        <w:t> </w:t>
      </w:r>
      <w:r>
        <w:rPr>
          <w:sz w:val="24"/>
        </w:rPr>
        <w:t>decision</w:t>
      </w:r>
      <w:r>
        <w:rPr>
          <w:spacing w:val="-4"/>
          <w:sz w:val="24"/>
        </w:rPr>
        <w:t> </w:t>
      </w:r>
      <w:r>
        <w:rPr>
          <w:sz w:val="24"/>
        </w:rPr>
        <w:t>and</w:t>
      </w:r>
      <w:r>
        <w:rPr>
          <w:spacing w:val="-2"/>
          <w:sz w:val="24"/>
        </w:rPr>
        <w:t> </w:t>
      </w:r>
      <w:r>
        <w:rPr>
          <w:sz w:val="24"/>
        </w:rPr>
        <w:t>the</w:t>
      </w:r>
      <w:r>
        <w:rPr>
          <w:spacing w:val="-3"/>
          <w:sz w:val="24"/>
        </w:rPr>
        <w:t> </w:t>
      </w:r>
      <w:r>
        <w:rPr>
          <w:sz w:val="24"/>
        </w:rPr>
        <w:t>time</w:t>
      </w:r>
      <w:r>
        <w:rPr>
          <w:spacing w:val="-3"/>
          <w:sz w:val="24"/>
        </w:rPr>
        <w:t> </w:t>
      </w:r>
      <w:r>
        <w:rPr>
          <w:sz w:val="24"/>
        </w:rPr>
        <w:t>limit</w:t>
      </w:r>
      <w:r>
        <w:rPr>
          <w:spacing w:val="-2"/>
          <w:sz w:val="24"/>
        </w:rPr>
        <w:t> </w:t>
      </w:r>
      <w:r>
        <w:rPr>
          <w:sz w:val="24"/>
        </w:rPr>
        <w:t>for doing so, of the requirement for them to consider mediation should they wish to appeal, and the availability of information, advice and support, and disagreement resolution services.</w:t>
      </w:r>
    </w:p>
    <w:p>
      <w:pPr>
        <w:pStyle w:val="ListParagraph"/>
        <w:numPr>
          <w:ilvl w:val="1"/>
          <w:numId w:val="13"/>
        </w:numPr>
        <w:tabs>
          <w:tab w:pos="955" w:val="left" w:leader="none"/>
          <w:tab w:pos="960" w:val="left" w:leader="none"/>
        </w:tabs>
        <w:spacing w:line="288" w:lineRule="auto" w:before="240" w:after="0"/>
        <w:ind w:left="960" w:right="939" w:hanging="710"/>
        <w:jc w:val="left"/>
        <w:rPr>
          <w:sz w:val="24"/>
        </w:rPr>
      </w:pPr>
      <w:r>
        <w:rPr>
          <w:sz w:val="24"/>
        </w:rPr>
        <w:t>Support should generally cease at the end of the academic year, to allow young people to complete their programme of study. In the case of a young person who reaches their 25</w:t>
      </w:r>
      <w:r>
        <w:rPr>
          <w:sz w:val="24"/>
          <w:vertAlign w:val="superscript"/>
        </w:rPr>
        <w:t>th</w:t>
      </w:r>
      <w:r>
        <w:rPr>
          <w:sz w:val="24"/>
          <w:vertAlign w:val="baseline"/>
        </w:rPr>
        <w:t> birthday before their course has ended, the EHC plan can be maintained until the end of the academic year in which they turn 25 (or the day the apprenticeship or course ends, or the day before their 26</w:t>
      </w:r>
      <w:r>
        <w:rPr>
          <w:sz w:val="24"/>
          <w:vertAlign w:val="superscript"/>
        </w:rPr>
        <w:t>th</w:t>
      </w:r>
      <w:r>
        <w:rPr>
          <w:sz w:val="24"/>
          <w:vertAlign w:val="baseline"/>
        </w:rPr>
        <w:t> birthday if later). It is important</w:t>
      </w:r>
      <w:r>
        <w:rPr>
          <w:spacing w:val="-2"/>
          <w:sz w:val="24"/>
          <w:vertAlign w:val="baseline"/>
        </w:rPr>
        <w:t> </w:t>
      </w:r>
      <w:r>
        <w:rPr>
          <w:sz w:val="24"/>
          <w:vertAlign w:val="baseline"/>
        </w:rPr>
        <w:t>that</w:t>
      </w:r>
      <w:r>
        <w:rPr>
          <w:spacing w:val="-2"/>
          <w:sz w:val="24"/>
          <w:vertAlign w:val="baseline"/>
        </w:rPr>
        <w:t> </w:t>
      </w:r>
      <w:r>
        <w:rPr>
          <w:sz w:val="24"/>
          <w:vertAlign w:val="baseline"/>
        </w:rPr>
        <w:t>a</w:t>
      </w:r>
      <w:r>
        <w:rPr>
          <w:spacing w:val="-3"/>
          <w:sz w:val="24"/>
          <w:vertAlign w:val="baseline"/>
        </w:rPr>
        <w:t> </w:t>
      </w:r>
      <w:r>
        <w:rPr>
          <w:sz w:val="24"/>
          <w:vertAlign w:val="baseline"/>
        </w:rPr>
        <w:t>child</w:t>
      </w:r>
      <w:r>
        <w:rPr>
          <w:spacing w:val="-3"/>
          <w:sz w:val="24"/>
          <w:vertAlign w:val="baseline"/>
        </w:rPr>
        <w:t> </w:t>
      </w:r>
      <w:r>
        <w:rPr>
          <w:sz w:val="24"/>
          <w:vertAlign w:val="baseline"/>
        </w:rPr>
        <w:t>or</w:t>
      </w:r>
      <w:r>
        <w:rPr>
          <w:spacing w:val="-2"/>
          <w:sz w:val="24"/>
          <w:vertAlign w:val="baseline"/>
        </w:rPr>
        <w:t> </w:t>
      </w:r>
      <w:r>
        <w:rPr>
          <w:sz w:val="24"/>
          <w:vertAlign w:val="baseline"/>
        </w:rPr>
        <w:t>young</w:t>
      </w:r>
      <w:r>
        <w:rPr>
          <w:spacing w:val="-3"/>
          <w:sz w:val="24"/>
          <w:vertAlign w:val="baseline"/>
        </w:rPr>
        <w:t> </w:t>
      </w:r>
      <w:r>
        <w:rPr>
          <w:sz w:val="24"/>
          <w:vertAlign w:val="baseline"/>
        </w:rPr>
        <w:t>person’s</w:t>
      </w:r>
      <w:r>
        <w:rPr>
          <w:spacing w:val="-3"/>
          <w:sz w:val="24"/>
          <w:vertAlign w:val="baseline"/>
        </w:rPr>
        <w:t> </w:t>
      </w:r>
      <w:r>
        <w:rPr>
          <w:sz w:val="24"/>
          <w:vertAlign w:val="baseline"/>
        </w:rPr>
        <w:t>exit</w:t>
      </w:r>
      <w:r>
        <w:rPr>
          <w:spacing w:val="-2"/>
          <w:sz w:val="24"/>
          <w:vertAlign w:val="baseline"/>
        </w:rPr>
        <w:t> </w:t>
      </w:r>
      <w:r>
        <w:rPr>
          <w:sz w:val="24"/>
          <w:vertAlign w:val="baseline"/>
        </w:rPr>
        <w:t>from</w:t>
      </w:r>
      <w:r>
        <w:rPr>
          <w:spacing w:val="-4"/>
          <w:sz w:val="24"/>
          <w:vertAlign w:val="baseline"/>
        </w:rPr>
        <w:t> </w:t>
      </w:r>
      <w:r>
        <w:rPr>
          <w:sz w:val="24"/>
          <w:vertAlign w:val="baseline"/>
        </w:rPr>
        <w:t>an</w:t>
      </w:r>
      <w:r>
        <w:rPr>
          <w:spacing w:val="-3"/>
          <w:sz w:val="24"/>
          <w:vertAlign w:val="baseline"/>
        </w:rPr>
        <w:t> </w:t>
      </w:r>
      <w:r>
        <w:rPr>
          <w:sz w:val="24"/>
          <w:vertAlign w:val="baseline"/>
        </w:rPr>
        <w:t>EHC</w:t>
      </w:r>
      <w:r>
        <w:rPr>
          <w:spacing w:val="-3"/>
          <w:sz w:val="24"/>
          <w:vertAlign w:val="baseline"/>
        </w:rPr>
        <w:t> </w:t>
      </w:r>
      <w:r>
        <w:rPr>
          <w:sz w:val="24"/>
          <w:vertAlign w:val="baseline"/>
        </w:rPr>
        <w:t>plan</w:t>
      </w:r>
      <w:r>
        <w:rPr>
          <w:spacing w:val="-3"/>
          <w:sz w:val="24"/>
          <w:vertAlign w:val="baseline"/>
        </w:rPr>
        <w:t> </w:t>
      </w:r>
      <w:r>
        <w:rPr>
          <w:sz w:val="24"/>
          <w:vertAlign w:val="baseline"/>
        </w:rPr>
        <w:t>is</w:t>
      </w:r>
      <w:r>
        <w:rPr>
          <w:spacing w:val="-3"/>
          <w:sz w:val="24"/>
          <w:vertAlign w:val="baseline"/>
        </w:rPr>
        <w:t> </w:t>
      </w:r>
      <w:r>
        <w:rPr>
          <w:sz w:val="24"/>
          <w:vertAlign w:val="baseline"/>
        </w:rPr>
        <w:t>planned</w:t>
      </w:r>
      <w:r>
        <w:rPr>
          <w:spacing w:val="-3"/>
          <w:sz w:val="24"/>
          <w:vertAlign w:val="baseline"/>
        </w:rPr>
        <w:t> </w:t>
      </w:r>
      <w:r>
        <w:rPr>
          <w:sz w:val="24"/>
          <w:vertAlign w:val="baseline"/>
        </w:rPr>
        <w:t>carefully, to support smooth transitions and effective preparation for adulthood. See paragraphs 8.77 to 8.80 of Chapter 8 on ‘Leaving education or training’ for more </w:t>
      </w:r>
      <w:r>
        <w:rPr>
          <w:spacing w:val="-2"/>
          <w:sz w:val="24"/>
          <w:vertAlign w:val="baseline"/>
        </w:rPr>
        <w:t>information.</w:t>
      </w:r>
    </w:p>
    <w:p>
      <w:pPr>
        <w:pStyle w:val="ListParagraph"/>
        <w:numPr>
          <w:ilvl w:val="1"/>
          <w:numId w:val="13"/>
        </w:numPr>
        <w:tabs>
          <w:tab w:pos="955" w:val="left" w:leader="none"/>
          <w:tab w:pos="960" w:val="left" w:leader="none"/>
        </w:tabs>
        <w:spacing w:line="288" w:lineRule="auto" w:before="241" w:after="0"/>
        <w:ind w:left="960" w:right="1111" w:hanging="710"/>
        <w:jc w:val="left"/>
        <w:rPr>
          <w:sz w:val="24"/>
        </w:rPr>
      </w:pPr>
      <w:r>
        <w:rPr>
          <w:sz w:val="24"/>
        </w:rPr>
        <w:t>Where a young person aged 18 or over is in receipt of adult services, the local authority</w:t>
      </w:r>
      <w:r>
        <w:rPr>
          <w:spacing w:val="-3"/>
          <w:sz w:val="24"/>
        </w:rPr>
        <w:t> </w:t>
      </w:r>
      <w:r>
        <w:rPr>
          <w:sz w:val="24"/>
        </w:rPr>
        <w:t>should</w:t>
      </w:r>
      <w:r>
        <w:rPr>
          <w:spacing w:val="-3"/>
          <w:sz w:val="24"/>
        </w:rPr>
        <w:t> </w:t>
      </w:r>
      <w:r>
        <w:rPr>
          <w:sz w:val="24"/>
        </w:rPr>
        <w:t>ensure</w:t>
      </w:r>
      <w:r>
        <w:rPr>
          <w:spacing w:val="-4"/>
          <w:sz w:val="24"/>
        </w:rPr>
        <w:t> </w:t>
      </w:r>
      <w:r>
        <w:rPr>
          <w:sz w:val="24"/>
        </w:rPr>
        <w:t>that</w:t>
      </w:r>
      <w:r>
        <w:rPr>
          <w:spacing w:val="-3"/>
          <w:sz w:val="24"/>
        </w:rPr>
        <w:t> </w:t>
      </w:r>
      <w:r>
        <w:rPr>
          <w:sz w:val="24"/>
        </w:rPr>
        <w:t>adult</w:t>
      </w:r>
      <w:r>
        <w:rPr>
          <w:spacing w:val="-2"/>
          <w:sz w:val="24"/>
        </w:rPr>
        <w:t> </w:t>
      </w:r>
      <w:r>
        <w:rPr>
          <w:sz w:val="24"/>
        </w:rPr>
        <w:t>services</w:t>
      </w:r>
      <w:r>
        <w:rPr>
          <w:spacing w:val="-3"/>
          <w:sz w:val="24"/>
        </w:rPr>
        <w:t> </w:t>
      </w:r>
      <w:r>
        <w:rPr>
          <w:sz w:val="24"/>
        </w:rPr>
        <w:t>are</w:t>
      </w:r>
      <w:r>
        <w:rPr>
          <w:spacing w:val="-3"/>
          <w:sz w:val="24"/>
        </w:rPr>
        <w:t> </w:t>
      </w:r>
      <w:r>
        <w:rPr>
          <w:sz w:val="24"/>
        </w:rPr>
        <w:t>involved</w:t>
      </w:r>
      <w:r>
        <w:rPr>
          <w:spacing w:val="-2"/>
          <w:sz w:val="24"/>
        </w:rPr>
        <w:t> </w:t>
      </w:r>
      <w:r>
        <w:rPr>
          <w:sz w:val="24"/>
        </w:rPr>
        <w:t>in</w:t>
      </w:r>
      <w:r>
        <w:rPr>
          <w:spacing w:val="-3"/>
          <w:sz w:val="24"/>
        </w:rPr>
        <w:t> </w:t>
      </w:r>
      <w:r>
        <w:rPr>
          <w:sz w:val="24"/>
        </w:rPr>
        <w:t>and</w:t>
      </w:r>
      <w:r>
        <w:rPr>
          <w:spacing w:val="-3"/>
          <w:sz w:val="24"/>
        </w:rPr>
        <w:t> </w:t>
      </w:r>
      <w:r>
        <w:rPr>
          <w:sz w:val="24"/>
        </w:rPr>
        <w:t>made</w:t>
      </w:r>
      <w:r>
        <w:rPr>
          <w:spacing w:val="-3"/>
          <w:sz w:val="24"/>
        </w:rPr>
        <w:t> </w:t>
      </w:r>
      <w:r>
        <w:rPr>
          <w:sz w:val="24"/>
        </w:rPr>
        <w:t>aware</w:t>
      </w:r>
      <w:r>
        <w:rPr>
          <w:spacing w:val="-3"/>
          <w:sz w:val="24"/>
        </w:rPr>
        <w:t> </w:t>
      </w:r>
      <w:r>
        <w:rPr>
          <w:sz w:val="24"/>
        </w:rPr>
        <w:t>of</w:t>
      </w:r>
      <w:r>
        <w:rPr>
          <w:spacing w:val="-4"/>
          <w:sz w:val="24"/>
        </w:rPr>
        <w:t> </w:t>
      </w:r>
      <w:r>
        <w:rPr>
          <w:sz w:val="24"/>
        </w:rPr>
        <w:t>the decision to cease the young person’s EHC plan.</w:t>
      </w:r>
    </w:p>
    <w:p>
      <w:pPr>
        <w:pStyle w:val="ListParagraph"/>
        <w:numPr>
          <w:ilvl w:val="1"/>
          <w:numId w:val="13"/>
        </w:numPr>
        <w:tabs>
          <w:tab w:pos="955" w:val="left" w:leader="none"/>
          <w:tab w:pos="960" w:val="left" w:leader="none"/>
        </w:tabs>
        <w:spacing w:line="288" w:lineRule="auto" w:before="240" w:after="0"/>
        <w:ind w:left="960" w:right="886" w:hanging="710"/>
        <w:jc w:val="left"/>
        <w:rPr>
          <w:sz w:val="24"/>
        </w:rPr>
      </w:pPr>
      <w:r>
        <w:rPr>
          <w:sz w:val="24"/>
        </w:rPr>
        <w:t>Where the child’s parent or the young person disagrees with the local authority’s decision</w:t>
      </w:r>
      <w:r>
        <w:rPr>
          <w:spacing w:val="-3"/>
          <w:sz w:val="24"/>
        </w:rPr>
        <w:t> </w:t>
      </w:r>
      <w:r>
        <w:rPr>
          <w:sz w:val="24"/>
        </w:rPr>
        <w:t>to</w:t>
      </w:r>
      <w:r>
        <w:rPr>
          <w:spacing w:val="-3"/>
          <w:sz w:val="24"/>
        </w:rPr>
        <w:t> </w:t>
      </w:r>
      <w:r>
        <w:rPr>
          <w:sz w:val="24"/>
        </w:rPr>
        <w:t>cease</w:t>
      </w:r>
      <w:r>
        <w:rPr>
          <w:spacing w:val="-3"/>
          <w:sz w:val="24"/>
        </w:rPr>
        <w:t> </w:t>
      </w:r>
      <w:r>
        <w:rPr>
          <w:sz w:val="24"/>
        </w:rPr>
        <w:t>their</w:t>
      </w:r>
      <w:r>
        <w:rPr>
          <w:spacing w:val="-2"/>
          <w:sz w:val="24"/>
        </w:rPr>
        <w:t> </w:t>
      </w:r>
      <w:r>
        <w:rPr>
          <w:sz w:val="24"/>
        </w:rPr>
        <w:t>EHC</w:t>
      </w:r>
      <w:r>
        <w:rPr>
          <w:spacing w:val="-3"/>
          <w:sz w:val="24"/>
        </w:rPr>
        <w:t> </w:t>
      </w:r>
      <w:r>
        <w:rPr>
          <w:sz w:val="24"/>
        </w:rPr>
        <w:t>plan,</w:t>
      </w:r>
      <w:r>
        <w:rPr>
          <w:spacing w:val="-2"/>
          <w:sz w:val="24"/>
        </w:rPr>
        <w:t> </w:t>
      </w:r>
      <w:r>
        <w:rPr>
          <w:sz w:val="24"/>
        </w:rPr>
        <w:t>they</w:t>
      </w:r>
      <w:r>
        <w:rPr>
          <w:spacing w:val="-3"/>
          <w:sz w:val="24"/>
        </w:rPr>
        <w:t> </w:t>
      </w:r>
      <w:r>
        <w:rPr>
          <w:sz w:val="24"/>
        </w:rPr>
        <w:t>may</w:t>
      </w:r>
      <w:r>
        <w:rPr>
          <w:spacing w:val="-3"/>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2"/>
          <w:sz w:val="24"/>
        </w:rPr>
        <w:t> </w:t>
      </w:r>
      <w:r>
        <w:rPr>
          <w:sz w:val="24"/>
        </w:rPr>
        <w:t>Local</w:t>
      </w:r>
      <w:r>
        <w:rPr>
          <w:spacing w:val="-3"/>
          <w:sz w:val="24"/>
        </w:rPr>
        <w:t> </w:t>
      </w:r>
      <w:r>
        <w:rPr>
          <w:sz w:val="24"/>
        </w:rPr>
        <w:t>authorities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b/>
        </w:rPr>
        <w:t>must</w:t>
      </w:r>
      <w:r>
        <w:rPr>
          <w:b/>
          <w:spacing w:val="-2"/>
        </w:rPr>
        <w:t> </w:t>
      </w:r>
      <w:r>
        <w:rPr/>
        <w:t>continue</w:t>
      </w:r>
      <w:r>
        <w:rPr>
          <w:spacing w:val="-3"/>
        </w:rPr>
        <w:t> </w:t>
      </w:r>
      <w:r>
        <w:rPr/>
        <w:t>to</w:t>
      </w:r>
      <w:r>
        <w:rPr>
          <w:spacing w:val="-3"/>
        </w:rPr>
        <w:t> </w:t>
      </w:r>
      <w:r>
        <w:rPr/>
        <w:t>maintain</w:t>
      </w:r>
      <w:r>
        <w:rPr>
          <w:spacing w:val="-3"/>
        </w:rPr>
        <w:t> </w:t>
      </w:r>
      <w:r>
        <w:rPr/>
        <w:t>the</w:t>
      </w:r>
      <w:r>
        <w:rPr>
          <w:spacing w:val="-3"/>
        </w:rPr>
        <w:t> </w:t>
      </w:r>
      <w:r>
        <w:rPr/>
        <w:t>EHC</w:t>
      </w:r>
      <w:r>
        <w:rPr>
          <w:spacing w:val="-3"/>
        </w:rPr>
        <w:t> </w:t>
      </w:r>
      <w:r>
        <w:rPr/>
        <w:t>plan</w:t>
      </w:r>
      <w:r>
        <w:rPr>
          <w:spacing w:val="-3"/>
        </w:rPr>
        <w:t> </w:t>
      </w:r>
      <w:r>
        <w:rPr/>
        <w:t>until</w:t>
      </w:r>
      <w:r>
        <w:rPr>
          <w:spacing w:val="-3"/>
        </w:rPr>
        <w:t> </w:t>
      </w:r>
      <w:r>
        <w:rPr/>
        <w:t>the</w:t>
      </w:r>
      <w:r>
        <w:rPr>
          <w:spacing w:val="-3"/>
        </w:rPr>
        <w:t> </w:t>
      </w:r>
      <w:r>
        <w:rPr/>
        <w:t>time</w:t>
      </w:r>
      <w:r>
        <w:rPr>
          <w:spacing w:val="-4"/>
        </w:rPr>
        <w:t> </w:t>
      </w:r>
      <w:r>
        <w:rPr/>
        <w:t>has</w:t>
      </w:r>
      <w:r>
        <w:rPr>
          <w:spacing w:val="-3"/>
        </w:rPr>
        <w:t> </w:t>
      </w:r>
      <w:r>
        <w:rPr/>
        <w:t>passed</w:t>
      </w:r>
      <w:r>
        <w:rPr>
          <w:spacing w:val="-2"/>
        </w:rPr>
        <w:t> </w:t>
      </w:r>
      <w:r>
        <w:rPr/>
        <w:t>for</w:t>
      </w:r>
      <w:r>
        <w:rPr>
          <w:spacing w:val="-2"/>
        </w:rPr>
        <w:t> </w:t>
      </w:r>
      <w:r>
        <w:rPr/>
        <w:t>bringing</w:t>
      </w:r>
      <w:r>
        <w:rPr>
          <w:spacing w:val="-3"/>
        </w:rPr>
        <w:t> </w:t>
      </w:r>
      <w:r>
        <w:rPr/>
        <w:t>an appeal or, when an appeal has been registered, until it has been concluded.</w:t>
      </w:r>
    </w:p>
    <w:p>
      <w:pPr>
        <w:pStyle w:val="ListParagraph"/>
        <w:numPr>
          <w:ilvl w:val="1"/>
          <w:numId w:val="13"/>
        </w:numPr>
        <w:tabs>
          <w:tab w:pos="955" w:val="left" w:leader="none"/>
          <w:tab w:pos="960" w:val="left" w:leader="none"/>
        </w:tabs>
        <w:spacing w:line="288" w:lineRule="auto" w:before="240" w:after="0"/>
        <w:ind w:left="960" w:right="737" w:hanging="710"/>
        <w:jc w:val="left"/>
        <w:rPr>
          <w:sz w:val="24"/>
        </w:rPr>
      </w:pPr>
      <w:r>
        <w:rPr>
          <w:sz w:val="24"/>
        </w:rPr>
        <w:t>Where</w:t>
      </w:r>
      <w:r>
        <w:rPr>
          <w:spacing w:val="-1"/>
          <w:sz w:val="24"/>
        </w:rPr>
        <w:t> </w:t>
      </w:r>
      <w:r>
        <w:rPr>
          <w:sz w:val="24"/>
        </w:rPr>
        <w:t>the</w:t>
      </w:r>
      <w:r>
        <w:rPr>
          <w:spacing w:val="-2"/>
          <w:sz w:val="24"/>
        </w:rPr>
        <w:t> </w:t>
      </w:r>
      <w:r>
        <w:rPr>
          <w:sz w:val="24"/>
        </w:rPr>
        <w:t>care</w:t>
      </w:r>
      <w:r>
        <w:rPr>
          <w:spacing w:val="-1"/>
          <w:sz w:val="24"/>
        </w:rPr>
        <w:t> </w:t>
      </w:r>
      <w:r>
        <w:rPr>
          <w:sz w:val="24"/>
        </w:rPr>
        <w:t>part of</w:t>
      </w:r>
      <w:r>
        <w:rPr>
          <w:spacing w:val="-2"/>
          <w:sz w:val="24"/>
        </w:rPr>
        <w:t> </w:t>
      </w:r>
      <w:r>
        <w:rPr>
          <w:sz w:val="24"/>
        </w:rPr>
        <w:t>an</w:t>
      </w:r>
      <w:r>
        <w:rPr>
          <w:spacing w:val="-1"/>
          <w:sz w:val="24"/>
        </w:rPr>
        <w:t> </w:t>
      </w:r>
      <w:r>
        <w:rPr>
          <w:sz w:val="24"/>
        </w:rPr>
        <w:t>EHC</w:t>
      </w:r>
      <w:r>
        <w:rPr>
          <w:spacing w:val="-1"/>
          <w:sz w:val="24"/>
        </w:rPr>
        <w:t> </w:t>
      </w:r>
      <w:r>
        <w:rPr>
          <w:sz w:val="24"/>
        </w:rPr>
        <w:t>plan</w:t>
      </w:r>
      <w:r>
        <w:rPr>
          <w:spacing w:val="-1"/>
          <w:sz w:val="24"/>
        </w:rPr>
        <w:t> </w:t>
      </w:r>
      <w:r>
        <w:rPr>
          <w:sz w:val="24"/>
        </w:rPr>
        <w:t>is</w:t>
      </w:r>
      <w:r>
        <w:rPr>
          <w:spacing w:val="-1"/>
          <w:sz w:val="24"/>
        </w:rPr>
        <w:t> </w:t>
      </w:r>
      <w:r>
        <w:rPr>
          <w:sz w:val="24"/>
        </w:rPr>
        <w:t>provided</w:t>
      </w:r>
      <w:r>
        <w:rPr>
          <w:spacing w:val="-1"/>
          <w:sz w:val="24"/>
        </w:rPr>
        <w:t> </w:t>
      </w:r>
      <w:r>
        <w:rPr>
          <w:sz w:val="24"/>
        </w:rPr>
        <w:t>by</w:t>
      </w:r>
      <w:r>
        <w:rPr>
          <w:spacing w:val="-1"/>
          <w:sz w:val="24"/>
        </w:rPr>
        <w:t> </w:t>
      </w:r>
      <w:r>
        <w:rPr>
          <w:sz w:val="24"/>
        </w:rPr>
        <w:t>adult services</w:t>
      </w:r>
      <w:r>
        <w:rPr>
          <w:spacing w:val="-1"/>
          <w:sz w:val="24"/>
        </w:rPr>
        <w:t> </w:t>
      </w:r>
      <w:r>
        <w:rPr>
          <w:sz w:val="24"/>
        </w:rPr>
        <w:t>under the</w:t>
      </w:r>
      <w:r>
        <w:rPr>
          <w:spacing w:val="-1"/>
          <w:sz w:val="24"/>
        </w:rPr>
        <w:t> </w:t>
      </w:r>
      <w:r>
        <w:rPr>
          <w:sz w:val="24"/>
        </w:rPr>
        <w:t>Care</w:t>
      </w:r>
      <w:r>
        <w:rPr>
          <w:spacing w:val="-1"/>
          <w:sz w:val="24"/>
        </w:rPr>
        <w:t> </w:t>
      </w:r>
      <w:r>
        <w:rPr>
          <w:sz w:val="24"/>
        </w:rPr>
        <w:t>Act 2014 because the person is 18 or over, the Care Plan will remain in place when the other elements of the EHC plan cease. There will be no requirement for the young person</w:t>
      </w:r>
      <w:r>
        <w:rPr>
          <w:spacing w:val="-3"/>
          <w:sz w:val="24"/>
        </w:rPr>
        <w:t> </w:t>
      </w:r>
      <w:r>
        <w:rPr>
          <w:sz w:val="24"/>
        </w:rPr>
        <w:t>to</w:t>
      </w:r>
      <w:r>
        <w:rPr>
          <w:spacing w:val="-3"/>
          <w:sz w:val="24"/>
        </w:rPr>
        <w:t> </w:t>
      </w:r>
      <w:r>
        <w:rPr>
          <w:sz w:val="24"/>
        </w:rPr>
        <w:t>be</w:t>
      </w:r>
      <w:r>
        <w:rPr>
          <w:spacing w:val="-3"/>
          <w:sz w:val="24"/>
        </w:rPr>
        <w:t> </w:t>
      </w:r>
      <w:r>
        <w:rPr>
          <w:sz w:val="24"/>
        </w:rPr>
        <w:t>re-assessed</w:t>
      </w:r>
      <w:r>
        <w:rPr>
          <w:spacing w:val="-3"/>
          <w:sz w:val="24"/>
        </w:rPr>
        <w:t> </w:t>
      </w:r>
      <w:r>
        <w:rPr>
          <w:sz w:val="24"/>
        </w:rPr>
        <w:t>at</w:t>
      </w:r>
      <w:r>
        <w:rPr>
          <w:spacing w:val="-2"/>
          <w:sz w:val="24"/>
        </w:rPr>
        <w:t> </w:t>
      </w:r>
      <w:r>
        <w:rPr>
          <w:sz w:val="24"/>
        </w:rPr>
        <w:t>this</w:t>
      </w:r>
      <w:r>
        <w:rPr>
          <w:spacing w:val="-4"/>
          <w:sz w:val="24"/>
        </w:rPr>
        <w:t> </w:t>
      </w:r>
      <w:r>
        <w:rPr>
          <w:sz w:val="24"/>
        </w:rPr>
        <w:t>point,</w:t>
      </w:r>
      <w:r>
        <w:rPr>
          <w:spacing w:val="-2"/>
          <w:sz w:val="24"/>
        </w:rPr>
        <w:t> </w:t>
      </w:r>
      <w:r>
        <w:rPr>
          <w:sz w:val="24"/>
        </w:rPr>
        <w:t>unless</w:t>
      </w:r>
      <w:r>
        <w:rPr>
          <w:spacing w:val="-3"/>
          <w:sz w:val="24"/>
        </w:rPr>
        <w:t> </w:t>
      </w:r>
      <w:r>
        <w:rPr>
          <w:sz w:val="24"/>
        </w:rPr>
        <w:t>there</w:t>
      </w:r>
      <w:r>
        <w:rPr>
          <w:spacing w:val="-3"/>
          <w:sz w:val="24"/>
        </w:rPr>
        <w:t> </w:t>
      </w:r>
      <w:r>
        <w:rPr>
          <w:sz w:val="24"/>
        </w:rPr>
        <w:t>is</w:t>
      </w:r>
      <w:r>
        <w:rPr>
          <w:spacing w:val="-3"/>
          <w:sz w:val="24"/>
        </w:rPr>
        <w:t> </w:t>
      </w:r>
      <w:r>
        <w:rPr>
          <w:sz w:val="24"/>
        </w:rPr>
        <w:t>reason</w:t>
      </w:r>
      <w:r>
        <w:rPr>
          <w:spacing w:val="-3"/>
          <w:sz w:val="24"/>
        </w:rPr>
        <w:t> </w:t>
      </w:r>
      <w:r>
        <w:rPr>
          <w:sz w:val="24"/>
        </w:rPr>
        <w:t>to</w:t>
      </w:r>
      <w:r>
        <w:rPr>
          <w:spacing w:val="-3"/>
          <w:sz w:val="24"/>
        </w:rPr>
        <w:t> </w:t>
      </w:r>
      <w:r>
        <w:rPr>
          <w:sz w:val="24"/>
        </w:rPr>
        <w:t>re-assess</w:t>
      </w:r>
      <w:r>
        <w:rPr>
          <w:spacing w:val="-3"/>
          <w:sz w:val="24"/>
        </w:rPr>
        <w:t> </w:t>
      </w:r>
      <w:r>
        <w:rPr>
          <w:sz w:val="24"/>
        </w:rPr>
        <w:t>him</w:t>
      </w:r>
      <w:r>
        <w:rPr>
          <w:spacing w:val="-2"/>
          <w:sz w:val="24"/>
        </w:rPr>
        <w:t> </w:t>
      </w:r>
      <w:r>
        <w:rPr>
          <w:sz w:val="24"/>
        </w:rPr>
        <w:t>or</w:t>
      </w:r>
      <w:r>
        <w:rPr>
          <w:spacing w:val="-2"/>
          <w:sz w:val="24"/>
        </w:rPr>
        <w:t> </w:t>
      </w:r>
      <w:r>
        <w:rPr>
          <w:sz w:val="24"/>
        </w:rPr>
        <w:t>her for health and social care because their circumstances have changed.</w:t>
      </w:r>
    </w:p>
    <w:p>
      <w:pPr>
        <w:pStyle w:val="Heading2"/>
      </w:pPr>
      <w:bookmarkStart w:name="Disclosure of an EHC plan" w:id="534"/>
      <w:bookmarkEnd w:id="534"/>
      <w:r>
        <w:rPr>
          <w:b w:val="0"/>
        </w:rPr>
      </w:r>
      <w:bookmarkStart w:name="_bookmark228" w:id="535"/>
      <w:bookmarkEnd w:id="535"/>
      <w:r>
        <w:rPr>
          <w:b w:val="0"/>
        </w:rPr>
      </w:r>
      <w:r>
        <w:rPr>
          <w:color w:val="1F497D"/>
        </w:rPr>
        <w:t>Disclosure</w:t>
      </w:r>
      <w:r>
        <w:rPr>
          <w:color w:val="1F497D"/>
          <w:spacing w:val="-4"/>
        </w:rPr>
        <w:t> </w:t>
      </w:r>
      <w:r>
        <w:rPr>
          <w:color w:val="1F497D"/>
        </w:rPr>
        <w:t>of</w:t>
      </w:r>
      <w:r>
        <w:rPr>
          <w:color w:val="1F497D"/>
          <w:spacing w:val="-4"/>
        </w:rPr>
        <w:t> </w:t>
      </w:r>
      <w:r>
        <w:rPr>
          <w:color w:val="1F497D"/>
        </w:rPr>
        <w:t>an</w:t>
      </w:r>
      <w:r>
        <w:rPr>
          <w:color w:val="1F497D"/>
          <w:spacing w:val="-3"/>
        </w:rPr>
        <w:t> </w:t>
      </w:r>
      <w:r>
        <w:rPr>
          <w:color w:val="1F497D"/>
        </w:rPr>
        <w:t>EHC</w:t>
      </w:r>
      <w:r>
        <w:rPr>
          <w:color w:val="1F497D"/>
          <w:spacing w:val="-4"/>
        </w:rPr>
        <w:t> plan</w:t>
      </w:r>
    </w:p>
    <w:p>
      <w:pPr>
        <w:spacing w:before="239"/>
        <w:ind w:left="960" w:right="0" w:firstLine="0"/>
        <w:jc w:val="left"/>
        <w:rPr>
          <w:i/>
          <w:sz w:val="24"/>
        </w:rPr>
      </w:pPr>
      <w:r>
        <w:rPr>
          <w:i/>
          <w:sz w:val="24"/>
        </w:rPr>
        <w:t>Relevant</w:t>
      </w:r>
      <w:r>
        <w:rPr>
          <w:i/>
          <w:spacing w:val="-5"/>
          <w:sz w:val="24"/>
        </w:rPr>
        <w:t> </w:t>
      </w:r>
      <w:r>
        <w:rPr>
          <w:i/>
          <w:sz w:val="24"/>
        </w:rPr>
        <w:t>legislation:</w:t>
      </w:r>
      <w:r>
        <w:rPr>
          <w:i/>
          <w:spacing w:val="-3"/>
          <w:sz w:val="24"/>
        </w:rPr>
        <w:t> </w:t>
      </w:r>
      <w:r>
        <w:rPr>
          <w:i/>
          <w:sz w:val="24"/>
        </w:rPr>
        <w:t>Regulations</w:t>
      </w:r>
      <w:r>
        <w:rPr>
          <w:i/>
          <w:spacing w:val="-3"/>
          <w:sz w:val="24"/>
        </w:rPr>
        <w:t> </w:t>
      </w:r>
      <w:r>
        <w:rPr>
          <w:i/>
          <w:sz w:val="24"/>
        </w:rPr>
        <w:t>17</w:t>
      </w:r>
      <w:r>
        <w:rPr>
          <w:i/>
          <w:spacing w:val="-4"/>
          <w:sz w:val="24"/>
        </w:rPr>
        <w:t> </w:t>
      </w:r>
      <w:r>
        <w:rPr>
          <w:i/>
          <w:sz w:val="24"/>
        </w:rPr>
        <w:t>and</w:t>
      </w:r>
      <w:r>
        <w:rPr>
          <w:i/>
          <w:spacing w:val="-4"/>
          <w:sz w:val="24"/>
        </w:rPr>
        <w:t> </w:t>
      </w:r>
      <w:r>
        <w:rPr>
          <w:i/>
          <w:sz w:val="24"/>
        </w:rPr>
        <w:t>47</w:t>
      </w:r>
      <w:r>
        <w:rPr>
          <w:i/>
          <w:spacing w:val="-3"/>
          <w:sz w:val="24"/>
        </w:rPr>
        <w:t> </w:t>
      </w:r>
      <w:r>
        <w:rPr>
          <w:i/>
          <w:sz w:val="24"/>
        </w:rPr>
        <w:t>of</w:t>
      </w:r>
      <w:r>
        <w:rPr>
          <w:i/>
          <w:spacing w:val="-3"/>
          <w:sz w:val="24"/>
        </w:rPr>
        <w:t> </w:t>
      </w:r>
      <w:r>
        <w:rPr>
          <w:i/>
          <w:sz w:val="24"/>
        </w:rPr>
        <w:t>the</w:t>
      </w:r>
      <w:r>
        <w:rPr>
          <w:i/>
          <w:spacing w:val="-3"/>
          <w:sz w:val="24"/>
        </w:rPr>
        <w:t> </w:t>
      </w:r>
      <w:r>
        <w:rPr>
          <w:i/>
          <w:sz w:val="24"/>
        </w:rPr>
        <w:t>SEND</w:t>
      </w:r>
      <w:r>
        <w:rPr>
          <w:i/>
          <w:spacing w:val="-4"/>
          <w:sz w:val="24"/>
        </w:rPr>
        <w:t> </w:t>
      </w:r>
      <w:r>
        <w:rPr>
          <w:i/>
          <w:sz w:val="24"/>
        </w:rPr>
        <w:t>Regulations</w:t>
      </w:r>
      <w:r>
        <w:rPr>
          <w:i/>
          <w:spacing w:val="-3"/>
          <w:sz w:val="24"/>
        </w:rPr>
        <w:t> </w:t>
      </w:r>
      <w:r>
        <w:rPr>
          <w:i/>
          <w:spacing w:val="-4"/>
          <w:sz w:val="24"/>
        </w:rPr>
        <w:t>2014</w:t>
      </w:r>
    </w:p>
    <w:p>
      <w:pPr>
        <w:pStyle w:val="BodyText"/>
        <w:spacing w:before="18"/>
        <w:ind w:left="0" w:firstLine="0"/>
        <w:rPr>
          <w:i/>
        </w:rPr>
      </w:pPr>
    </w:p>
    <w:p>
      <w:pPr>
        <w:pStyle w:val="ListParagraph"/>
        <w:numPr>
          <w:ilvl w:val="1"/>
          <w:numId w:val="13"/>
        </w:numPr>
        <w:tabs>
          <w:tab w:pos="955" w:val="left" w:leader="none"/>
          <w:tab w:pos="960" w:val="left" w:leader="none"/>
        </w:tabs>
        <w:spacing w:line="288" w:lineRule="auto" w:before="0" w:after="0"/>
        <w:ind w:left="960" w:right="857" w:hanging="710"/>
        <w:jc w:val="left"/>
        <w:rPr>
          <w:sz w:val="24"/>
        </w:rPr>
      </w:pPr>
      <w:r>
        <w:rPr>
          <w:sz w:val="24"/>
        </w:rPr>
        <w:t>A child or young person’s EHC plan </w:t>
      </w:r>
      <w:r>
        <w:rPr>
          <w:b/>
          <w:sz w:val="24"/>
        </w:rPr>
        <w:t>must </w:t>
      </w:r>
      <w:r>
        <w:rPr>
          <w:sz w:val="24"/>
        </w:rPr>
        <w:t>be kept securely so that unauthorised persons</w:t>
      </w:r>
      <w:r>
        <w:rPr>
          <w:spacing w:val="-3"/>
          <w:sz w:val="24"/>
        </w:rPr>
        <w:t> </w:t>
      </w:r>
      <w:r>
        <w:rPr>
          <w:sz w:val="24"/>
        </w:rPr>
        <w:t>do</w:t>
      </w:r>
      <w:r>
        <w:rPr>
          <w:spacing w:val="-2"/>
          <w:sz w:val="24"/>
        </w:rPr>
        <w:t> </w:t>
      </w:r>
      <w:r>
        <w:rPr>
          <w:sz w:val="24"/>
        </w:rPr>
        <w:t>not</w:t>
      </w:r>
      <w:r>
        <w:rPr>
          <w:spacing w:val="-2"/>
          <w:sz w:val="24"/>
        </w:rPr>
        <w:t> </w:t>
      </w:r>
      <w:r>
        <w:rPr>
          <w:sz w:val="24"/>
        </w:rPr>
        <w:t>have</w:t>
      </w:r>
      <w:r>
        <w:rPr>
          <w:spacing w:val="-3"/>
          <w:sz w:val="24"/>
        </w:rPr>
        <w:t> </w:t>
      </w:r>
      <w:r>
        <w:rPr>
          <w:sz w:val="24"/>
        </w:rPr>
        <w:t>access</w:t>
      </w:r>
      <w:r>
        <w:rPr>
          <w:spacing w:val="-3"/>
          <w:sz w:val="24"/>
        </w:rPr>
        <w:t> </w:t>
      </w:r>
      <w:r>
        <w:rPr>
          <w:sz w:val="24"/>
        </w:rPr>
        <w:t>to</w:t>
      </w:r>
      <w:r>
        <w:rPr>
          <w:spacing w:val="-3"/>
          <w:sz w:val="24"/>
        </w:rPr>
        <w:t> </w:t>
      </w:r>
      <w:r>
        <w:rPr>
          <w:sz w:val="24"/>
        </w:rPr>
        <w:t>it,</w:t>
      </w:r>
      <w:r>
        <w:rPr>
          <w:spacing w:val="-5"/>
          <w:sz w:val="24"/>
        </w:rPr>
        <w:t> </w:t>
      </w:r>
      <w:r>
        <w:rPr>
          <w:sz w:val="24"/>
        </w:rPr>
        <w:t>so</w:t>
      </w:r>
      <w:r>
        <w:rPr>
          <w:spacing w:val="-3"/>
          <w:sz w:val="24"/>
        </w:rPr>
        <w:t> </w:t>
      </w:r>
      <w:r>
        <w:rPr>
          <w:sz w:val="24"/>
        </w:rPr>
        <w:t>far</w:t>
      </w:r>
      <w:r>
        <w:rPr>
          <w:spacing w:val="-2"/>
          <w:sz w:val="24"/>
        </w:rPr>
        <w:t> </w:t>
      </w:r>
      <w:r>
        <w:rPr>
          <w:sz w:val="24"/>
        </w:rPr>
        <w:t>as</w:t>
      </w:r>
      <w:r>
        <w:rPr>
          <w:spacing w:val="-4"/>
          <w:sz w:val="24"/>
        </w:rPr>
        <w:t> </w:t>
      </w:r>
      <w:r>
        <w:rPr>
          <w:sz w:val="24"/>
        </w:rPr>
        <w:t>reasonably</w:t>
      </w:r>
      <w:r>
        <w:rPr>
          <w:spacing w:val="-3"/>
          <w:sz w:val="24"/>
        </w:rPr>
        <w:t> </w:t>
      </w:r>
      <w:r>
        <w:rPr>
          <w:sz w:val="24"/>
        </w:rPr>
        <w:t>practicable</w:t>
      </w:r>
      <w:r>
        <w:rPr>
          <w:spacing w:val="-3"/>
          <w:sz w:val="24"/>
        </w:rPr>
        <w:t> </w:t>
      </w:r>
      <w:r>
        <w:rPr>
          <w:sz w:val="24"/>
        </w:rPr>
        <w:t>(this</w:t>
      </w:r>
      <w:r>
        <w:rPr>
          <w:spacing w:val="-3"/>
          <w:sz w:val="24"/>
        </w:rPr>
        <w:t> </w:t>
      </w:r>
      <w:r>
        <w:rPr>
          <w:sz w:val="24"/>
        </w:rPr>
        <w:t>includes</w:t>
      </w:r>
      <w:r>
        <w:rPr>
          <w:spacing w:val="-3"/>
          <w:sz w:val="24"/>
        </w:rPr>
        <w:t> </w:t>
      </w:r>
      <w:r>
        <w:rPr>
          <w:sz w:val="24"/>
        </w:rPr>
        <w:t>any representations, evidence, advice or information related to the EHC plan). An EHC plan </w:t>
      </w:r>
      <w:r>
        <w:rPr>
          <w:b/>
          <w:sz w:val="24"/>
        </w:rPr>
        <w:t>must not </w:t>
      </w:r>
      <w:r>
        <w:rPr>
          <w:sz w:val="24"/>
        </w:rPr>
        <w:t>be disclosed without the consent of the child or the young person, except for specified purposes or in the interests of the child or young person. If a child</w:t>
      </w:r>
      <w:r>
        <w:rPr>
          <w:spacing w:val="-3"/>
          <w:sz w:val="24"/>
        </w:rPr>
        <w:t> </w:t>
      </w:r>
      <w:r>
        <w:rPr>
          <w:sz w:val="24"/>
        </w:rPr>
        <w:t>does</w:t>
      </w:r>
      <w:r>
        <w:rPr>
          <w:spacing w:val="-3"/>
          <w:sz w:val="24"/>
        </w:rPr>
        <w:t> </w:t>
      </w:r>
      <w:r>
        <w:rPr>
          <w:sz w:val="24"/>
        </w:rPr>
        <w:t>not</w:t>
      </w:r>
      <w:r>
        <w:rPr>
          <w:spacing w:val="-2"/>
          <w:sz w:val="24"/>
        </w:rPr>
        <w:t> </w:t>
      </w:r>
      <w:r>
        <w:rPr>
          <w:sz w:val="24"/>
        </w:rPr>
        <w:t>have</w:t>
      </w:r>
      <w:r>
        <w:rPr>
          <w:spacing w:val="-3"/>
          <w:sz w:val="24"/>
        </w:rPr>
        <w:t> </w:t>
      </w:r>
      <w:r>
        <w:rPr>
          <w:sz w:val="24"/>
        </w:rPr>
        <w:t>sufficient</w:t>
      </w:r>
      <w:r>
        <w:rPr>
          <w:spacing w:val="-2"/>
          <w:sz w:val="24"/>
        </w:rPr>
        <w:t> </w:t>
      </w:r>
      <w:r>
        <w:rPr>
          <w:sz w:val="24"/>
        </w:rPr>
        <w:t>age</w:t>
      </w:r>
      <w:r>
        <w:rPr>
          <w:spacing w:val="-3"/>
          <w:sz w:val="24"/>
        </w:rPr>
        <w:t> </w:t>
      </w:r>
      <w:r>
        <w:rPr>
          <w:sz w:val="24"/>
        </w:rPr>
        <w:t>or</w:t>
      </w:r>
      <w:r>
        <w:rPr>
          <w:spacing w:val="-2"/>
          <w:sz w:val="24"/>
        </w:rPr>
        <w:t> </w:t>
      </w:r>
      <w:r>
        <w:rPr>
          <w:sz w:val="24"/>
        </w:rPr>
        <w:t>understanding</w:t>
      </w:r>
      <w:r>
        <w:rPr>
          <w:spacing w:val="-3"/>
          <w:sz w:val="24"/>
        </w:rPr>
        <w:t> </w:t>
      </w:r>
      <w:r>
        <w:rPr>
          <w:sz w:val="24"/>
        </w:rPr>
        <w:t>to</w:t>
      </w:r>
      <w:r>
        <w:rPr>
          <w:spacing w:val="-3"/>
          <w:sz w:val="24"/>
        </w:rPr>
        <w:t> </w:t>
      </w:r>
      <w:r>
        <w:rPr>
          <w:sz w:val="24"/>
        </w:rPr>
        <w:t>allow</w:t>
      </w:r>
      <w:r>
        <w:rPr>
          <w:spacing w:val="-3"/>
          <w:sz w:val="24"/>
        </w:rPr>
        <w:t> </w:t>
      </w:r>
      <w:r>
        <w:rPr>
          <w:sz w:val="24"/>
        </w:rPr>
        <w:t>him</w:t>
      </w:r>
      <w:r>
        <w:rPr>
          <w:spacing w:val="-2"/>
          <w:sz w:val="24"/>
        </w:rPr>
        <w:t> </w:t>
      </w:r>
      <w:r>
        <w:rPr>
          <w:sz w:val="24"/>
        </w:rPr>
        <w:t>or</w:t>
      </w:r>
      <w:r>
        <w:rPr>
          <w:spacing w:val="-2"/>
          <w:sz w:val="24"/>
        </w:rPr>
        <w:t> </w:t>
      </w:r>
      <w:r>
        <w:rPr>
          <w:sz w:val="24"/>
        </w:rPr>
        <w:t>her</w:t>
      </w:r>
      <w:r>
        <w:rPr>
          <w:spacing w:val="-4"/>
          <w:sz w:val="24"/>
        </w:rPr>
        <w:t> </w:t>
      </w:r>
      <w:r>
        <w:rPr>
          <w:sz w:val="24"/>
        </w:rPr>
        <w:t>to</w:t>
      </w:r>
      <w:r>
        <w:rPr>
          <w:spacing w:val="-3"/>
          <w:sz w:val="24"/>
        </w:rPr>
        <w:t> </w:t>
      </w:r>
      <w:r>
        <w:rPr>
          <w:sz w:val="24"/>
        </w:rPr>
        <w:t>consent</w:t>
      </w:r>
      <w:r>
        <w:rPr>
          <w:spacing w:val="-2"/>
          <w:sz w:val="24"/>
        </w:rPr>
        <w:t> </w:t>
      </w:r>
      <w:r>
        <w:rPr>
          <w:sz w:val="24"/>
        </w:rPr>
        <w:t>to such disclosure, the child’s parent may give consent on the child’s behalf. The specified purposes include:</w:t>
      </w:r>
    </w:p>
    <w:p>
      <w:pPr>
        <w:pStyle w:val="ListParagraph"/>
        <w:numPr>
          <w:ilvl w:val="2"/>
          <w:numId w:val="13"/>
        </w:numPr>
        <w:tabs>
          <w:tab w:pos="1952" w:val="left" w:leader="none"/>
        </w:tabs>
        <w:spacing w:line="285" w:lineRule="auto" w:before="241" w:after="0"/>
        <w:ind w:left="1952" w:right="921" w:hanging="425"/>
        <w:jc w:val="left"/>
        <w:rPr>
          <w:sz w:val="24"/>
        </w:rPr>
      </w:pPr>
      <w:r>
        <w:rPr>
          <w:sz w:val="24"/>
        </w:rPr>
        <w:t>disclosure to the Tribunal when the child’s parent or the young person appeals,</w:t>
      </w:r>
      <w:r>
        <w:rPr>
          <w:spacing w:val="-2"/>
          <w:sz w:val="24"/>
        </w:rPr>
        <w:t> </w:t>
      </w:r>
      <w:r>
        <w:rPr>
          <w:sz w:val="24"/>
        </w:rPr>
        <w:t>and</w:t>
      </w:r>
      <w:r>
        <w:rPr>
          <w:spacing w:val="-3"/>
          <w:sz w:val="24"/>
        </w:rPr>
        <w:t> </w:t>
      </w:r>
      <w:r>
        <w:rPr>
          <w:sz w:val="24"/>
        </w:rPr>
        <w:t>to</w:t>
      </w:r>
      <w:r>
        <w:rPr>
          <w:spacing w:val="-3"/>
          <w:sz w:val="24"/>
        </w:rPr>
        <w:t> </w:t>
      </w:r>
      <w:r>
        <w:rPr>
          <w:sz w:val="24"/>
        </w:rPr>
        <w:t>the</w:t>
      </w:r>
      <w:r>
        <w:rPr>
          <w:spacing w:val="-3"/>
          <w:sz w:val="24"/>
        </w:rPr>
        <w:t> </w:t>
      </w:r>
      <w:r>
        <w:rPr>
          <w:sz w:val="24"/>
        </w:rPr>
        <w:t>Secretary</w:t>
      </w:r>
      <w:r>
        <w:rPr>
          <w:spacing w:val="-3"/>
          <w:sz w:val="24"/>
        </w:rPr>
        <w:t> </w:t>
      </w:r>
      <w:r>
        <w:rPr>
          <w:sz w:val="24"/>
        </w:rPr>
        <w:t>of</w:t>
      </w:r>
      <w:r>
        <w:rPr>
          <w:spacing w:val="-5"/>
          <w:sz w:val="24"/>
        </w:rPr>
        <w:t> </w:t>
      </w:r>
      <w:r>
        <w:rPr>
          <w:sz w:val="24"/>
        </w:rPr>
        <w:t>State</w:t>
      </w:r>
      <w:r>
        <w:rPr>
          <w:spacing w:val="-3"/>
          <w:sz w:val="24"/>
        </w:rPr>
        <w:t> </w:t>
      </w:r>
      <w:r>
        <w:rPr>
          <w:sz w:val="24"/>
        </w:rPr>
        <w:t>if</w:t>
      </w:r>
      <w:r>
        <w:rPr>
          <w:spacing w:val="-2"/>
          <w:sz w:val="24"/>
        </w:rPr>
        <w:t> </w:t>
      </w:r>
      <w:r>
        <w:rPr>
          <w:sz w:val="24"/>
        </w:rPr>
        <w:t>a</w:t>
      </w:r>
      <w:r>
        <w:rPr>
          <w:spacing w:val="-3"/>
          <w:sz w:val="24"/>
        </w:rPr>
        <w:t> </w:t>
      </w:r>
      <w:r>
        <w:rPr>
          <w:sz w:val="24"/>
        </w:rPr>
        <w:t>complaint</w:t>
      </w:r>
      <w:r>
        <w:rPr>
          <w:spacing w:val="-2"/>
          <w:sz w:val="24"/>
        </w:rPr>
        <w:t> </w:t>
      </w:r>
      <w:r>
        <w:rPr>
          <w:sz w:val="24"/>
        </w:rPr>
        <w:t>is</w:t>
      </w:r>
      <w:r>
        <w:rPr>
          <w:spacing w:val="-3"/>
          <w:sz w:val="24"/>
        </w:rPr>
        <w:t> </w:t>
      </w:r>
      <w:r>
        <w:rPr>
          <w:sz w:val="24"/>
        </w:rPr>
        <w:t>made</w:t>
      </w:r>
      <w:r>
        <w:rPr>
          <w:spacing w:val="-3"/>
          <w:sz w:val="24"/>
        </w:rPr>
        <w:t> </w:t>
      </w:r>
      <w:r>
        <w:rPr>
          <w:sz w:val="24"/>
        </w:rPr>
        <w:t>to</w:t>
      </w:r>
      <w:r>
        <w:rPr>
          <w:spacing w:val="-3"/>
          <w:sz w:val="24"/>
        </w:rPr>
        <w:t> </w:t>
      </w:r>
      <w:r>
        <w:rPr>
          <w:sz w:val="24"/>
        </w:rPr>
        <w:t>him</w:t>
      </w:r>
      <w:r>
        <w:rPr>
          <w:spacing w:val="-2"/>
          <w:sz w:val="24"/>
        </w:rPr>
        <w:t> </w:t>
      </w:r>
      <w:r>
        <w:rPr>
          <w:sz w:val="24"/>
        </w:rPr>
        <w:t>or</w:t>
      </w:r>
      <w:r>
        <w:rPr>
          <w:spacing w:val="-2"/>
          <w:sz w:val="24"/>
        </w:rPr>
        <w:t> </w:t>
      </w:r>
      <w:r>
        <w:rPr>
          <w:sz w:val="24"/>
        </w:rPr>
        <w:t>her under the 1996 Act</w:t>
      </w:r>
    </w:p>
    <w:p>
      <w:pPr>
        <w:pStyle w:val="ListParagraph"/>
        <w:numPr>
          <w:ilvl w:val="2"/>
          <w:numId w:val="13"/>
        </w:numPr>
        <w:tabs>
          <w:tab w:pos="1952" w:val="left" w:leader="none"/>
        </w:tabs>
        <w:spacing w:line="283" w:lineRule="auto" w:before="243" w:after="0"/>
        <w:ind w:left="1952" w:right="1415" w:hanging="425"/>
        <w:jc w:val="left"/>
        <w:rPr>
          <w:sz w:val="24"/>
        </w:rPr>
      </w:pPr>
      <w:r>
        <w:rPr>
          <w:sz w:val="24"/>
        </w:rPr>
        <w:t>disclosure</w:t>
      </w:r>
      <w:r>
        <w:rPr>
          <w:spacing w:val="-3"/>
          <w:sz w:val="24"/>
        </w:rPr>
        <w:t> </w:t>
      </w:r>
      <w:r>
        <w:rPr>
          <w:sz w:val="24"/>
        </w:rPr>
        <w:t>on</w:t>
      </w:r>
      <w:r>
        <w:rPr>
          <w:spacing w:val="-3"/>
          <w:sz w:val="24"/>
        </w:rPr>
        <w:t> </w:t>
      </w:r>
      <w:r>
        <w:rPr>
          <w:sz w:val="24"/>
        </w:rPr>
        <w:t>the</w:t>
      </w:r>
      <w:r>
        <w:rPr>
          <w:spacing w:val="-3"/>
          <w:sz w:val="24"/>
        </w:rPr>
        <w:t> </w:t>
      </w:r>
      <w:r>
        <w:rPr>
          <w:sz w:val="24"/>
        </w:rPr>
        <w:t>order</w:t>
      </w:r>
      <w:r>
        <w:rPr>
          <w:spacing w:val="-2"/>
          <w:sz w:val="24"/>
        </w:rPr>
        <w:t> </w:t>
      </w:r>
      <w:r>
        <w:rPr>
          <w:sz w:val="24"/>
        </w:rPr>
        <w:t>of</w:t>
      </w:r>
      <w:r>
        <w:rPr>
          <w:spacing w:val="-2"/>
          <w:sz w:val="24"/>
        </w:rPr>
        <w:t> </w:t>
      </w:r>
      <w:r>
        <w:rPr>
          <w:sz w:val="24"/>
        </w:rPr>
        <w:t>any</w:t>
      </w:r>
      <w:r>
        <w:rPr>
          <w:spacing w:val="-3"/>
          <w:sz w:val="24"/>
        </w:rPr>
        <w:t> </w:t>
      </w:r>
      <w:r>
        <w:rPr>
          <w:sz w:val="24"/>
        </w:rPr>
        <w:t>court</w:t>
      </w:r>
      <w:r>
        <w:rPr>
          <w:spacing w:val="-2"/>
          <w:sz w:val="24"/>
        </w:rPr>
        <w:t> </w:t>
      </w:r>
      <w:r>
        <w:rPr>
          <w:sz w:val="24"/>
        </w:rPr>
        <w:t>or</w:t>
      </w:r>
      <w:r>
        <w:rPr>
          <w:spacing w:val="-4"/>
          <w:sz w:val="24"/>
        </w:rPr>
        <w:t> </w:t>
      </w:r>
      <w:r>
        <w:rPr>
          <w:sz w:val="24"/>
        </w:rPr>
        <w:t>for</w:t>
      </w:r>
      <w:r>
        <w:rPr>
          <w:spacing w:val="-4"/>
          <w:sz w:val="24"/>
        </w:rPr>
        <w:t> </w:t>
      </w:r>
      <w:r>
        <w:rPr>
          <w:sz w:val="24"/>
        </w:rPr>
        <w:t>the</w:t>
      </w:r>
      <w:r>
        <w:rPr>
          <w:spacing w:val="-3"/>
          <w:sz w:val="24"/>
        </w:rPr>
        <w:t> </w:t>
      </w:r>
      <w:r>
        <w:rPr>
          <w:sz w:val="24"/>
        </w:rPr>
        <w:t>purpose</w:t>
      </w:r>
      <w:r>
        <w:rPr>
          <w:spacing w:val="-3"/>
          <w:sz w:val="24"/>
        </w:rPr>
        <w:t> </w:t>
      </w:r>
      <w:r>
        <w:rPr>
          <w:sz w:val="24"/>
        </w:rPr>
        <w:t>of</w:t>
      </w:r>
      <w:r>
        <w:rPr>
          <w:spacing w:val="-2"/>
          <w:sz w:val="24"/>
        </w:rPr>
        <w:t> </w:t>
      </w:r>
      <w:r>
        <w:rPr>
          <w:sz w:val="24"/>
        </w:rPr>
        <w:t>any</w:t>
      </w:r>
      <w:r>
        <w:rPr>
          <w:spacing w:val="-3"/>
          <w:sz w:val="24"/>
        </w:rPr>
        <w:t> </w:t>
      </w:r>
      <w:r>
        <w:rPr>
          <w:sz w:val="24"/>
        </w:rPr>
        <w:t>criminal </w:t>
      </w:r>
      <w:r>
        <w:rPr>
          <w:spacing w:val="-2"/>
          <w:sz w:val="24"/>
        </w:rPr>
        <w:t>proceedings</w:t>
      </w:r>
    </w:p>
    <w:p>
      <w:pPr>
        <w:pStyle w:val="ListParagraph"/>
        <w:numPr>
          <w:ilvl w:val="2"/>
          <w:numId w:val="13"/>
        </w:numPr>
        <w:tabs>
          <w:tab w:pos="1952" w:val="left" w:leader="none"/>
        </w:tabs>
        <w:spacing w:line="283" w:lineRule="auto" w:before="246" w:after="0"/>
        <w:ind w:left="1952" w:right="787" w:hanging="425"/>
        <w:jc w:val="left"/>
        <w:rPr>
          <w:sz w:val="24"/>
        </w:rPr>
      </w:pPr>
      <w:r>
        <w:rPr>
          <w:sz w:val="24"/>
        </w:rPr>
        <w:t>disclosure</w:t>
      </w:r>
      <w:r>
        <w:rPr>
          <w:spacing w:val="-5"/>
          <w:sz w:val="24"/>
        </w:rPr>
        <w:t> </w:t>
      </w:r>
      <w:r>
        <w:rPr>
          <w:sz w:val="24"/>
        </w:rPr>
        <w:t>for</w:t>
      </w:r>
      <w:r>
        <w:rPr>
          <w:spacing w:val="-4"/>
          <w:sz w:val="24"/>
        </w:rPr>
        <w:t> </w:t>
      </w:r>
      <w:r>
        <w:rPr>
          <w:sz w:val="24"/>
        </w:rPr>
        <w:t>the</w:t>
      </w:r>
      <w:r>
        <w:rPr>
          <w:spacing w:val="-5"/>
          <w:sz w:val="24"/>
        </w:rPr>
        <w:t> </w:t>
      </w:r>
      <w:r>
        <w:rPr>
          <w:sz w:val="24"/>
        </w:rPr>
        <w:t>purposes</w:t>
      </w:r>
      <w:r>
        <w:rPr>
          <w:spacing w:val="-5"/>
          <w:sz w:val="24"/>
        </w:rPr>
        <w:t> </w:t>
      </w:r>
      <w:r>
        <w:rPr>
          <w:sz w:val="24"/>
        </w:rPr>
        <w:t>of</w:t>
      </w:r>
      <w:r>
        <w:rPr>
          <w:spacing w:val="-4"/>
          <w:sz w:val="24"/>
        </w:rPr>
        <w:t> </w:t>
      </w:r>
      <w:r>
        <w:rPr>
          <w:sz w:val="24"/>
        </w:rPr>
        <w:t>investigations</w:t>
      </w:r>
      <w:r>
        <w:rPr>
          <w:spacing w:val="-4"/>
          <w:sz w:val="24"/>
        </w:rPr>
        <w:t> </w:t>
      </w:r>
      <w:r>
        <w:rPr>
          <w:sz w:val="24"/>
        </w:rPr>
        <w:t>of</w:t>
      </w:r>
      <w:r>
        <w:rPr>
          <w:spacing w:val="-4"/>
          <w:sz w:val="24"/>
        </w:rPr>
        <w:t> </w:t>
      </w:r>
      <w:r>
        <w:rPr>
          <w:sz w:val="24"/>
        </w:rPr>
        <w:t>maladministration</w:t>
      </w:r>
      <w:r>
        <w:rPr>
          <w:spacing w:val="-5"/>
          <w:sz w:val="24"/>
        </w:rPr>
        <w:t> </w:t>
      </w:r>
      <w:r>
        <w:rPr>
          <w:sz w:val="24"/>
        </w:rPr>
        <w:t>under</w:t>
      </w:r>
      <w:r>
        <w:rPr>
          <w:spacing w:val="-4"/>
          <w:sz w:val="24"/>
        </w:rPr>
        <w:t> </w:t>
      </w:r>
      <w:r>
        <w:rPr>
          <w:sz w:val="24"/>
        </w:rPr>
        <w:t>the Local Government Act 1974</w:t>
      </w:r>
    </w:p>
    <w:p>
      <w:pPr>
        <w:pStyle w:val="ListParagraph"/>
        <w:numPr>
          <w:ilvl w:val="2"/>
          <w:numId w:val="13"/>
        </w:numPr>
        <w:tabs>
          <w:tab w:pos="1952" w:val="left" w:leader="none"/>
        </w:tabs>
        <w:spacing w:line="285" w:lineRule="auto" w:before="246" w:after="0"/>
        <w:ind w:left="1952" w:right="733" w:hanging="425"/>
        <w:jc w:val="left"/>
        <w:rPr>
          <w:sz w:val="24"/>
        </w:rPr>
      </w:pPr>
      <w:r>
        <w:rPr>
          <w:sz w:val="24"/>
        </w:rPr>
        <w:t>disclosure to enable any authority to perform duties arising from the Disabled</w:t>
      </w:r>
      <w:r>
        <w:rPr>
          <w:spacing w:val="-5"/>
          <w:sz w:val="24"/>
        </w:rPr>
        <w:t> </w:t>
      </w:r>
      <w:r>
        <w:rPr>
          <w:sz w:val="24"/>
        </w:rPr>
        <w:t>Persons</w:t>
      </w:r>
      <w:r>
        <w:rPr>
          <w:spacing w:val="-5"/>
          <w:sz w:val="24"/>
        </w:rPr>
        <w:t> </w:t>
      </w:r>
      <w:r>
        <w:rPr>
          <w:sz w:val="24"/>
        </w:rPr>
        <w:t>(Services,</w:t>
      </w:r>
      <w:r>
        <w:rPr>
          <w:spacing w:val="-4"/>
          <w:sz w:val="24"/>
        </w:rPr>
        <w:t> </w:t>
      </w:r>
      <w:r>
        <w:rPr>
          <w:sz w:val="24"/>
        </w:rPr>
        <w:t>Consultation</w:t>
      </w:r>
      <w:r>
        <w:rPr>
          <w:spacing w:val="-5"/>
          <w:sz w:val="24"/>
        </w:rPr>
        <w:t> </w:t>
      </w:r>
      <w:r>
        <w:rPr>
          <w:sz w:val="24"/>
        </w:rPr>
        <w:t>and</w:t>
      </w:r>
      <w:r>
        <w:rPr>
          <w:spacing w:val="-5"/>
          <w:sz w:val="24"/>
        </w:rPr>
        <w:t> </w:t>
      </w:r>
      <w:r>
        <w:rPr>
          <w:sz w:val="24"/>
        </w:rPr>
        <w:t>Representation)</w:t>
      </w:r>
      <w:r>
        <w:rPr>
          <w:spacing w:val="-4"/>
          <w:sz w:val="24"/>
        </w:rPr>
        <w:t> </w:t>
      </w:r>
      <w:r>
        <w:rPr>
          <w:sz w:val="24"/>
        </w:rPr>
        <w:t>Act</w:t>
      </w:r>
      <w:r>
        <w:rPr>
          <w:spacing w:val="-4"/>
          <w:sz w:val="24"/>
        </w:rPr>
        <w:t> </w:t>
      </w:r>
      <w:r>
        <w:rPr>
          <w:sz w:val="24"/>
        </w:rPr>
        <w:t>1986,</w:t>
      </w:r>
      <w:r>
        <w:rPr>
          <w:spacing w:val="-4"/>
          <w:sz w:val="24"/>
        </w:rPr>
        <w:t> </w:t>
      </w:r>
      <w:r>
        <w:rPr>
          <w:sz w:val="24"/>
        </w:rPr>
        <w:t>or from the Children Act 1989 relating to safeguarding and promoting the welfare of children</w:t>
      </w:r>
    </w:p>
    <w:p>
      <w:pPr>
        <w:pStyle w:val="ListParagraph"/>
        <w:numPr>
          <w:ilvl w:val="2"/>
          <w:numId w:val="13"/>
        </w:numPr>
        <w:tabs>
          <w:tab w:pos="1952" w:val="left" w:leader="none"/>
        </w:tabs>
        <w:spacing w:line="283" w:lineRule="auto" w:before="246" w:after="0"/>
        <w:ind w:left="1952" w:right="749" w:hanging="425"/>
        <w:jc w:val="left"/>
        <w:rPr>
          <w:sz w:val="24"/>
        </w:rPr>
      </w:pPr>
      <w:r>
        <w:rPr>
          <w:sz w:val="24"/>
        </w:rPr>
        <w:t>disclosure</w:t>
      </w:r>
      <w:r>
        <w:rPr>
          <w:spacing w:val="-4"/>
          <w:sz w:val="24"/>
        </w:rPr>
        <w:t> </w:t>
      </w:r>
      <w:r>
        <w:rPr>
          <w:sz w:val="24"/>
        </w:rPr>
        <w:t>to</w:t>
      </w:r>
      <w:r>
        <w:rPr>
          <w:spacing w:val="-4"/>
          <w:sz w:val="24"/>
        </w:rPr>
        <w:t> </w:t>
      </w:r>
      <w:r>
        <w:rPr>
          <w:sz w:val="24"/>
        </w:rPr>
        <w:t>Ofsted</w:t>
      </w:r>
      <w:r>
        <w:rPr>
          <w:spacing w:val="-4"/>
          <w:sz w:val="24"/>
        </w:rPr>
        <w:t> </w:t>
      </w:r>
      <w:r>
        <w:rPr>
          <w:sz w:val="24"/>
        </w:rPr>
        <w:t>inspection</w:t>
      </w:r>
      <w:r>
        <w:rPr>
          <w:spacing w:val="-4"/>
          <w:sz w:val="24"/>
        </w:rPr>
        <w:t> </w:t>
      </w:r>
      <w:r>
        <w:rPr>
          <w:sz w:val="24"/>
        </w:rPr>
        <w:t>teams</w:t>
      </w:r>
      <w:r>
        <w:rPr>
          <w:spacing w:val="-4"/>
          <w:sz w:val="24"/>
        </w:rPr>
        <w:t> </w:t>
      </w:r>
      <w:r>
        <w:rPr>
          <w:sz w:val="24"/>
        </w:rPr>
        <w:t>as</w:t>
      </w:r>
      <w:r>
        <w:rPr>
          <w:spacing w:val="-4"/>
          <w:sz w:val="24"/>
        </w:rPr>
        <w:t> </w:t>
      </w:r>
      <w:r>
        <w:rPr>
          <w:sz w:val="24"/>
        </w:rPr>
        <w:t>part</w:t>
      </w:r>
      <w:r>
        <w:rPr>
          <w:spacing w:val="-3"/>
          <w:sz w:val="24"/>
        </w:rPr>
        <w:t> </w:t>
      </w:r>
      <w:r>
        <w:rPr>
          <w:sz w:val="24"/>
        </w:rPr>
        <w:t>of</w:t>
      </w:r>
      <w:r>
        <w:rPr>
          <w:spacing w:val="-5"/>
          <w:sz w:val="24"/>
        </w:rPr>
        <w:t> </w:t>
      </w:r>
      <w:r>
        <w:rPr>
          <w:sz w:val="24"/>
        </w:rPr>
        <w:t>their</w:t>
      </w:r>
      <w:r>
        <w:rPr>
          <w:spacing w:val="-3"/>
          <w:sz w:val="24"/>
        </w:rPr>
        <w:t> </w:t>
      </w:r>
      <w:r>
        <w:rPr>
          <w:sz w:val="24"/>
        </w:rPr>
        <w:t>inspections</w:t>
      </w:r>
      <w:r>
        <w:rPr>
          <w:spacing w:val="-4"/>
          <w:sz w:val="24"/>
        </w:rPr>
        <w:t> </w:t>
      </w:r>
      <w:r>
        <w:rPr>
          <w:sz w:val="24"/>
        </w:rPr>
        <w:t>of</w:t>
      </w:r>
      <w:r>
        <w:rPr>
          <w:spacing w:val="-3"/>
          <w:sz w:val="24"/>
        </w:rPr>
        <w:t> </w:t>
      </w:r>
      <w:r>
        <w:rPr>
          <w:sz w:val="24"/>
        </w:rPr>
        <w:t>schools or other educational institutions and local authorities</w:t>
      </w:r>
    </w:p>
    <w:p>
      <w:pPr>
        <w:pStyle w:val="ListParagraph"/>
        <w:numPr>
          <w:ilvl w:val="2"/>
          <w:numId w:val="13"/>
        </w:numPr>
        <w:tabs>
          <w:tab w:pos="1952" w:val="left" w:leader="none"/>
        </w:tabs>
        <w:spacing w:line="285" w:lineRule="auto" w:before="245" w:after="0"/>
        <w:ind w:left="1952" w:right="736" w:hanging="425"/>
        <w:jc w:val="left"/>
        <w:rPr>
          <w:sz w:val="24"/>
        </w:rPr>
      </w:pPr>
      <w:r>
        <w:rPr>
          <w:sz w:val="24"/>
        </w:rPr>
        <w:t>disclosure to any person in connection with the young person’s application for</w:t>
      </w:r>
      <w:r>
        <w:rPr>
          <w:spacing w:val="-2"/>
          <w:sz w:val="24"/>
        </w:rPr>
        <w:t> </w:t>
      </w:r>
      <w:r>
        <w:rPr>
          <w:sz w:val="24"/>
        </w:rPr>
        <w:t>a</w:t>
      </w:r>
      <w:r>
        <w:rPr>
          <w:spacing w:val="-3"/>
          <w:sz w:val="24"/>
        </w:rPr>
        <w:t> </w:t>
      </w:r>
      <w:r>
        <w:rPr>
          <w:sz w:val="24"/>
        </w:rPr>
        <w:t>Disabled</w:t>
      </w:r>
      <w:r>
        <w:rPr>
          <w:spacing w:val="-3"/>
          <w:sz w:val="24"/>
        </w:rPr>
        <w:t> </w:t>
      </w:r>
      <w:r>
        <w:rPr>
          <w:sz w:val="24"/>
        </w:rPr>
        <w:t>Students</w:t>
      </w:r>
      <w:r>
        <w:rPr>
          <w:spacing w:val="-3"/>
          <w:sz w:val="24"/>
        </w:rPr>
        <w:t> </w:t>
      </w:r>
      <w:r>
        <w:rPr>
          <w:sz w:val="24"/>
        </w:rPr>
        <w:t>Allowance</w:t>
      </w:r>
      <w:r>
        <w:rPr>
          <w:spacing w:val="-3"/>
          <w:sz w:val="24"/>
        </w:rPr>
        <w:t> </w:t>
      </w:r>
      <w:r>
        <w:rPr>
          <w:sz w:val="24"/>
        </w:rPr>
        <w:t>in</w:t>
      </w:r>
      <w:r>
        <w:rPr>
          <w:spacing w:val="-3"/>
          <w:sz w:val="24"/>
        </w:rPr>
        <w:t> </w:t>
      </w:r>
      <w:r>
        <w:rPr>
          <w:sz w:val="24"/>
        </w:rPr>
        <w:t>advance</w:t>
      </w:r>
      <w:r>
        <w:rPr>
          <w:spacing w:val="-3"/>
          <w:sz w:val="24"/>
        </w:rPr>
        <w:t> </w:t>
      </w:r>
      <w:r>
        <w:rPr>
          <w:sz w:val="24"/>
        </w:rPr>
        <w:t>of</w:t>
      </w:r>
      <w:r>
        <w:rPr>
          <w:spacing w:val="-2"/>
          <w:sz w:val="24"/>
        </w:rPr>
        <w:t> </w:t>
      </w:r>
      <w:r>
        <w:rPr>
          <w:sz w:val="24"/>
        </w:rPr>
        <w:t>taking</w:t>
      </w:r>
      <w:r>
        <w:rPr>
          <w:spacing w:val="-5"/>
          <w:sz w:val="24"/>
        </w:rPr>
        <w:t> </w:t>
      </w:r>
      <w:r>
        <w:rPr>
          <w:sz w:val="24"/>
        </w:rPr>
        <w:t>up</w:t>
      </w:r>
      <w:r>
        <w:rPr>
          <w:spacing w:val="-3"/>
          <w:sz w:val="24"/>
        </w:rPr>
        <w:t> </w:t>
      </w:r>
      <w:r>
        <w:rPr>
          <w:sz w:val="24"/>
        </w:rPr>
        <w:t>a</w:t>
      </w:r>
      <w:r>
        <w:rPr>
          <w:spacing w:val="-3"/>
          <w:sz w:val="24"/>
        </w:rPr>
        <w:t> </w:t>
      </w:r>
      <w:r>
        <w:rPr>
          <w:sz w:val="24"/>
        </w:rPr>
        <w:t>place</w:t>
      </w:r>
      <w:r>
        <w:rPr>
          <w:spacing w:val="-3"/>
          <w:sz w:val="24"/>
        </w:rPr>
        <w:t> </w:t>
      </w:r>
      <w:r>
        <w:rPr>
          <w:sz w:val="24"/>
        </w:rPr>
        <w:t>in</w:t>
      </w:r>
      <w:r>
        <w:rPr>
          <w:spacing w:val="-3"/>
          <w:sz w:val="24"/>
        </w:rPr>
        <w:t> </w:t>
      </w:r>
      <w:r>
        <w:rPr>
          <w:sz w:val="24"/>
        </w:rPr>
        <w:t>higher education, when requested to do so by the young person</w:t>
      </w:r>
    </w:p>
    <w:p>
      <w:pPr>
        <w:spacing w:after="0" w:line="285" w:lineRule="auto"/>
        <w:jc w:val="left"/>
        <w:rPr>
          <w:sz w:val="24"/>
        </w:rPr>
        <w:sectPr>
          <w:pgSz w:w="11910" w:h="16840"/>
          <w:pgMar w:header="0" w:footer="1055" w:top="1340" w:bottom="1240" w:left="480" w:right="720"/>
        </w:sectPr>
      </w:pPr>
    </w:p>
    <w:p>
      <w:pPr>
        <w:pStyle w:val="ListParagraph"/>
        <w:numPr>
          <w:ilvl w:val="2"/>
          <w:numId w:val="13"/>
        </w:numPr>
        <w:tabs>
          <w:tab w:pos="1952" w:val="left" w:leader="none"/>
        </w:tabs>
        <w:spacing w:line="285" w:lineRule="auto" w:before="79" w:after="0"/>
        <w:ind w:left="1952" w:right="855" w:hanging="425"/>
        <w:jc w:val="both"/>
        <w:rPr>
          <w:sz w:val="24"/>
        </w:rPr>
      </w:pPr>
      <w:r>
        <w:rPr>
          <w:sz w:val="24"/>
        </w:rPr>
        <w:t>disclosure</w:t>
      </w:r>
      <w:r>
        <w:rPr>
          <w:spacing w:val="-4"/>
          <w:sz w:val="24"/>
        </w:rPr>
        <w:t> </w:t>
      </w:r>
      <w:r>
        <w:rPr>
          <w:sz w:val="24"/>
        </w:rPr>
        <w:t>to</w:t>
      </w:r>
      <w:r>
        <w:rPr>
          <w:spacing w:val="-4"/>
          <w:sz w:val="24"/>
        </w:rPr>
        <w:t> </w:t>
      </w:r>
      <w:r>
        <w:rPr>
          <w:sz w:val="24"/>
        </w:rPr>
        <w:t>the</w:t>
      </w:r>
      <w:r>
        <w:rPr>
          <w:spacing w:val="-4"/>
          <w:sz w:val="24"/>
        </w:rPr>
        <w:t> </w:t>
      </w:r>
      <w:r>
        <w:rPr>
          <w:sz w:val="24"/>
        </w:rPr>
        <w:t>principal</w:t>
      </w:r>
      <w:r>
        <w:rPr>
          <w:spacing w:val="-4"/>
          <w:sz w:val="24"/>
        </w:rPr>
        <w:t> </w:t>
      </w:r>
      <w:r>
        <w:rPr>
          <w:sz w:val="24"/>
        </w:rPr>
        <w:t>(or</w:t>
      </w:r>
      <w:r>
        <w:rPr>
          <w:spacing w:val="-3"/>
          <w:sz w:val="24"/>
        </w:rPr>
        <w:t> </w:t>
      </w:r>
      <w:r>
        <w:rPr>
          <w:sz w:val="24"/>
        </w:rPr>
        <w:t>equivalent</w:t>
      </w:r>
      <w:r>
        <w:rPr>
          <w:spacing w:val="-3"/>
          <w:sz w:val="24"/>
        </w:rPr>
        <w:t> </w:t>
      </w:r>
      <w:r>
        <w:rPr>
          <w:sz w:val="24"/>
        </w:rPr>
        <w:t>position)</w:t>
      </w:r>
      <w:r>
        <w:rPr>
          <w:spacing w:val="-3"/>
          <w:sz w:val="24"/>
        </w:rPr>
        <w:t> </w:t>
      </w:r>
      <w:r>
        <w:rPr>
          <w:sz w:val="24"/>
        </w:rPr>
        <w:t>of</w:t>
      </w:r>
      <w:r>
        <w:rPr>
          <w:spacing w:val="-3"/>
          <w:sz w:val="24"/>
        </w:rPr>
        <w:t> </w:t>
      </w:r>
      <w:r>
        <w:rPr>
          <w:sz w:val="24"/>
        </w:rPr>
        <w:t>the</w:t>
      </w:r>
      <w:r>
        <w:rPr>
          <w:spacing w:val="-4"/>
          <w:sz w:val="24"/>
        </w:rPr>
        <w:t> </w:t>
      </w:r>
      <w:r>
        <w:rPr>
          <w:sz w:val="24"/>
        </w:rPr>
        <w:t>institution</w:t>
      </w:r>
      <w:r>
        <w:rPr>
          <w:spacing w:val="-4"/>
          <w:sz w:val="24"/>
        </w:rPr>
        <w:t> </w:t>
      </w:r>
      <w:r>
        <w:rPr>
          <w:sz w:val="24"/>
        </w:rPr>
        <w:t>at</w:t>
      </w:r>
      <w:r>
        <w:rPr>
          <w:spacing w:val="-3"/>
          <w:sz w:val="24"/>
        </w:rPr>
        <w:t> </w:t>
      </w:r>
      <w:r>
        <w:rPr>
          <w:sz w:val="24"/>
        </w:rPr>
        <w:t>which the</w:t>
      </w:r>
      <w:r>
        <w:rPr>
          <w:spacing w:val="-3"/>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intending</w:t>
      </w:r>
      <w:r>
        <w:rPr>
          <w:spacing w:val="-3"/>
          <w:sz w:val="24"/>
        </w:rPr>
        <w:t> </w:t>
      </w:r>
      <w:r>
        <w:rPr>
          <w:sz w:val="24"/>
        </w:rPr>
        <w:t>to</w:t>
      </w:r>
      <w:r>
        <w:rPr>
          <w:spacing w:val="-3"/>
          <w:sz w:val="24"/>
        </w:rPr>
        <w:t> </w:t>
      </w:r>
      <w:r>
        <w:rPr>
          <w:sz w:val="24"/>
        </w:rPr>
        <w:t>start</w:t>
      </w:r>
      <w:r>
        <w:rPr>
          <w:spacing w:val="-2"/>
          <w:sz w:val="24"/>
        </w:rPr>
        <w:t> </w:t>
      </w:r>
      <w:r>
        <w:rPr>
          <w:sz w:val="24"/>
        </w:rPr>
        <w:t>higher</w:t>
      </w:r>
      <w:r>
        <w:rPr>
          <w:spacing w:val="-4"/>
          <w:sz w:val="24"/>
        </w:rPr>
        <w:t> </w:t>
      </w:r>
      <w:r>
        <w:rPr>
          <w:sz w:val="24"/>
        </w:rPr>
        <w:t>education,</w:t>
      </w:r>
      <w:r>
        <w:rPr>
          <w:spacing w:val="-2"/>
          <w:sz w:val="24"/>
        </w:rPr>
        <w:t> </w:t>
      </w:r>
      <w:r>
        <w:rPr>
          <w:sz w:val="24"/>
        </w:rPr>
        <w:t>when</w:t>
      </w:r>
      <w:r>
        <w:rPr>
          <w:spacing w:val="-3"/>
          <w:sz w:val="24"/>
        </w:rPr>
        <w:t> </w:t>
      </w:r>
      <w:r>
        <w:rPr>
          <w:sz w:val="24"/>
        </w:rPr>
        <w:t>requested</w:t>
      </w:r>
      <w:r>
        <w:rPr>
          <w:spacing w:val="-3"/>
          <w:sz w:val="24"/>
        </w:rPr>
        <w:t> </w:t>
      </w:r>
      <w:r>
        <w:rPr>
          <w:sz w:val="24"/>
        </w:rPr>
        <w:t>to do so by the young person, and</w:t>
      </w:r>
    </w:p>
    <w:p>
      <w:pPr>
        <w:pStyle w:val="ListParagraph"/>
        <w:numPr>
          <w:ilvl w:val="2"/>
          <w:numId w:val="13"/>
        </w:numPr>
        <w:tabs>
          <w:tab w:pos="1952" w:val="left" w:leader="none"/>
        </w:tabs>
        <w:spacing w:line="288" w:lineRule="auto" w:before="242" w:after="0"/>
        <w:ind w:left="1952" w:right="719" w:hanging="425"/>
        <w:jc w:val="left"/>
        <w:rPr>
          <w:sz w:val="24"/>
        </w:rPr>
      </w:pPr>
      <w:r>
        <w:rPr>
          <w:sz w:val="24"/>
        </w:rPr>
        <w:t>disclosure to persons engaged in research on SEN on the condition that</w:t>
      </w:r>
      <w:r>
        <w:rPr>
          <w:spacing w:val="40"/>
          <w:sz w:val="24"/>
        </w:rPr>
        <w:t> </w:t>
      </w:r>
      <w:r>
        <w:rPr>
          <w:sz w:val="24"/>
        </w:rPr>
        <w:t>the researchers do not publish anything derived from, or contained in, the plan</w:t>
      </w:r>
      <w:r>
        <w:rPr>
          <w:spacing w:val="-3"/>
          <w:sz w:val="24"/>
        </w:rPr>
        <w:t> </w:t>
      </w:r>
      <w:r>
        <w:rPr>
          <w:sz w:val="24"/>
        </w:rPr>
        <w:t>which</w:t>
      </w:r>
      <w:r>
        <w:rPr>
          <w:spacing w:val="-2"/>
          <w:sz w:val="24"/>
        </w:rPr>
        <w:t> </w:t>
      </w:r>
      <w:r>
        <w:rPr>
          <w:sz w:val="24"/>
        </w:rPr>
        <w:t>would</w:t>
      </w:r>
      <w:r>
        <w:rPr>
          <w:spacing w:val="-3"/>
          <w:sz w:val="24"/>
        </w:rPr>
        <w:t> </w:t>
      </w:r>
      <w:r>
        <w:rPr>
          <w:sz w:val="24"/>
        </w:rPr>
        <w:t>identify</w:t>
      </w:r>
      <w:r>
        <w:rPr>
          <w:spacing w:val="-3"/>
          <w:sz w:val="24"/>
        </w:rPr>
        <w:t> </w:t>
      </w:r>
      <w:r>
        <w:rPr>
          <w:sz w:val="24"/>
        </w:rPr>
        <w:t>any</w:t>
      </w:r>
      <w:r>
        <w:rPr>
          <w:spacing w:val="-3"/>
          <w:sz w:val="24"/>
        </w:rPr>
        <w:t> </w:t>
      </w:r>
      <w:r>
        <w:rPr>
          <w:sz w:val="24"/>
        </w:rPr>
        <w:t>individual,</w:t>
      </w:r>
      <w:r>
        <w:rPr>
          <w:spacing w:val="-2"/>
          <w:sz w:val="24"/>
        </w:rPr>
        <w:t> </w:t>
      </w:r>
      <w:r>
        <w:rPr>
          <w:sz w:val="24"/>
        </w:rPr>
        <w:t>particularly</w:t>
      </w:r>
      <w:r>
        <w:rPr>
          <w:spacing w:val="-3"/>
          <w:sz w:val="24"/>
        </w:rPr>
        <w:t> </w:t>
      </w:r>
      <w:r>
        <w:rPr>
          <w:sz w:val="24"/>
        </w:rPr>
        <w:t>the</w:t>
      </w:r>
      <w:r>
        <w:rPr>
          <w:spacing w:val="-3"/>
          <w:sz w:val="24"/>
        </w:rPr>
        <w:t> </w:t>
      </w:r>
      <w:r>
        <w:rPr>
          <w:sz w:val="24"/>
        </w:rPr>
        <w:t>child,</w:t>
      </w:r>
      <w:r>
        <w:rPr>
          <w:spacing w:val="-2"/>
          <w:sz w:val="24"/>
        </w:rPr>
        <w:t> </w:t>
      </w:r>
      <w:r>
        <w:rPr>
          <w:sz w:val="24"/>
        </w:rPr>
        <w:t>young</w:t>
      </w:r>
      <w:r>
        <w:rPr>
          <w:spacing w:val="-3"/>
          <w:sz w:val="24"/>
        </w:rPr>
        <w:t> </w:t>
      </w:r>
      <w:r>
        <w:rPr>
          <w:sz w:val="24"/>
        </w:rPr>
        <w:t>person or child’s parent. Disclosure in the interests of research should be in accordance with the Data Protection Act 1998 and wherever possible should</w:t>
      </w:r>
      <w:r>
        <w:rPr>
          <w:spacing w:val="-3"/>
          <w:sz w:val="24"/>
        </w:rPr>
        <w:t> </w:t>
      </w:r>
      <w:r>
        <w:rPr>
          <w:sz w:val="24"/>
        </w:rPr>
        <w:t>be</w:t>
      </w:r>
      <w:r>
        <w:rPr>
          <w:spacing w:val="-2"/>
          <w:sz w:val="24"/>
        </w:rPr>
        <w:t> </w:t>
      </w:r>
      <w:r>
        <w:rPr>
          <w:sz w:val="24"/>
        </w:rPr>
        <w:t>with</w:t>
      </w:r>
      <w:r>
        <w:rPr>
          <w:spacing w:val="-3"/>
          <w:sz w:val="24"/>
        </w:rPr>
        <w:t> </w:t>
      </w:r>
      <w:r>
        <w:rPr>
          <w:sz w:val="24"/>
        </w:rPr>
        <w:t>the</w:t>
      </w:r>
      <w:r>
        <w:rPr>
          <w:spacing w:val="-3"/>
          <w:sz w:val="24"/>
        </w:rPr>
        <w:t> </w:t>
      </w:r>
      <w:r>
        <w:rPr>
          <w:sz w:val="24"/>
        </w:rPr>
        <w:t>knowledge</w:t>
      </w:r>
      <w:r>
        <w:rPr>
          <w:spacing w:val="-3"/>
          <w:sz w:val="24"/>
        </w:rPr>
        <w:t> </w:t>
      </w:r>
      <w:r>
        <w:rPr>
          <w:sz w:val="24"/>
        </w:rPr>
        <w:t>and</w:t>
      </w:r>
      <w:r>
        <w:rPr>
          <w:spacing w:val="-3"/>
          <w:sz w:val="24"/>
        </w:rPr>
        <w:t> </w:t>
      </w:r>
      <w:r>
        <w:rPr>
          <w:sz w:val="24"/>
        </w:rPr>
        <w:t>consent</w:t>
      </w:r>
      <w:r>
        <w:rPr>
          <w:spacing w:val="-2"/>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and</w:t>
      </w:r>
      <w:r>
        <w:rPr>
          <w:spacing w:val="-3"/>
          <w:sz w:val="24"/>
        </w:rPr>
        <w:t> </w:t>
      </w:r>
      <w:r>
        <w:rPr>
          <w:sz w:val="24"/>
        </w:rPr>
        <w:t>his</w:t>
      </w:r>
      <w:r>
        <w:rPr>
          <w:spacing w:val="-3"/>
          <w:sz w:val="24"/>
        </w:rPr>
        <w:t> </w:t>
      </w:r>
      <w:r>
        <w:rPr>
          <w:sz w:val="24"/>
        </w:rPr>
        <w:t>or</w:t>
      </w:r>
      <w:r>
        <w:rPr>
          <w:spacing w:val="-2"/>
          <w:sz w:val="24"/>
        </w:rPr>
        <w:t> </w:t>
      </w:r>
      <w:r>
        <w:rPr>
          <w:sz w:val="24"/>
        </w:rPr>
        <w:t>her</w:t>
      </w:r>
      <w:r>
        <w:rPr>
          <w:spacing w:val="-2"/>
          <w:sz w:val="24"/>
        </w:rPr>
        <w:t> </w:t>
      </w:r>
      <w:r>
        <w:rPr>
          <w:sz w:val="24"/>
        </w:rPr>
        <w:t>parent or the young person</w:t>
      </w:r>
    </w:p>
    <w:p>
      <w:pPr>
        <w:pStyle w:val="ListParagraph"/>
        <w:numPr>
          <w:ilvl w:val="1"/>
          <w:numId w:val="13"/>
        </w:numPr>
        <w:tabs>
          <w:tab w:pos="955" w:val="left" w:leader="none"/>
          <w:tab w:pos="960" w:val="left" w:leader="none"/>
        </w:tabs>
        <w:spacing w:line="288" w:lineRule="auto" w:before="235" w:after="0"/>
        <w:ind w:left="960" w:right="726" w:hanging="710"/>
        <w:jc w:val="left"/>
        <w:rPr>
          <w:sz w:val="24"/>
        </w:rPr>
      </w:pPr>
      <w:r>
        <w:rPr>
          <w:sz w:val="24"/>
        </w:rPr>
        <w:t>The interests of the child or young person include the provision of information to the child or young person’s educational institution. It is important that teachers or other educational</w:t>
      </w:r>
      <w:r>
        <w:rPr>
          <w:spacing w:val="-3"/>
          <w:sz w:val="24"/>
        </w:rPr>
        <w:t> </w:t>
      </w:r>
      <w:r>
        <w:rPr>
          <w:sz w:val="24"/>
        </w:rPr>
        <w:t>professionals</w:t>
      </w:r>
      <w:r>
        <w:rPr>
          <w:spacing w:val="-4"/>
          <w:sz w:val="24"/>
        </w:rPr>
        <w:t> </w:t>
      </w:r>
      <w:r>
        <w:rPr>
          <w:sz w:val="24"/>
        </w:rPr>
        <w:t>working</w:t>
      </w:r>
      <w:r>
        <w:rPr>
          <w:spacing w:val="-3"/>
          <w:sz w:val="24"/>
        </w:rPr>
        <w:t> </w:t>
      </w:r>
      <w:r>
        <w:rPr>
          <w:sz w:val="24"/>
        </w:rPr>
        <w:t>closely</w:t>
      </w:r>
      <w:r>
        <w:rPr>
          <w:spacing w:val="-4"/>
          <w:sz w:val="24"/>
        </w:rPr>
        <w:t> </w:t>
      </w:r>
      <w:r>
        <w:rPr>
          <w:sz w:val="24"/>
        </w:rPr>
        <w:t>with</w:t>
      </w:r>
      <w:r>
        <w:rPr>
          <w:spacing w:val="-4"/>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should</w:t>
      </w:r>
      <w:r>
        <w:rPr>
          <w:spacing w:val="-4"/>
          <w:sz w:val="24"/>
        </w:rPr>
        <w:t> </w:t>
      </w:r>
      <w:r>
        <w:rPr>
          <w:sz w:val="24"/>
        </w:rPr>
        <w:t>have full knowledge of the child or young person’s EHC plan. School governing bodies should have access to a child or young person’s EHC plan. Disclosure in the interests of the child or young person also includes disclosure to any agencies other than the local authority which may be referred to in the plan as making educational, health or social care provision.</w:t>
      </w:r>
    </w:p>
    <w:p>
      <w:pPr>
        <w:pStyle w:val="ListParagraph"/>
        <w:numPr>
          <w:ilvl w:val="1"/>
          <w:numId w:val="13"/>
        </w:numPr>
        <w:tabs>
          <w:tab w:pos="955" w:val="left" w:leader="none"/>
          <w:tab w:pos="960" w:val="left" w:leader="none"/>
        </w:tabs>
        <w:spacing w:line="288" w:lineRule="auto" w:before="240" w:after="0"/>
        <w:ind w:left="960" w:right="780" w:hanging="710"/>
        <w:jc w:val="left"/>
        <w:rPr>
          <w:sz w:val="24"/>
        </w:rPr>
      </w:pPr>
      <w:r>
        <w:rPr>
          <w:sz w:val="24"/>
        </w:rPr>
        <w:t>Disclosure</w:t>
      </w:r>
      <w:r>
        <w:rPr>
          <w:spacing w:val="-3"/>
          <w:sz w:val="24"/>
        </w:rPr>
        <w:t> </w:t>
      </w:r>
      <w:r>
        <w:rPr>
          <w:sz w:val="24"/>
        </w:rPr>
        <w:t>of</w:t>
      </w:r>
      <w:r>
        <w:rPr>
          <w:spacing w:val="-2"/>
          <w:sz w:val="24"/>
        </w:rPr>
        <w:t> </w:t>
      </w:r>
      <w:r>
        <w:rPr>
          <w:sz w:val="24"/>
        </w:rPr>
        <w:t>the</w:t>
      </w:r>
      <w:r>
        <w:rPr>
          <w:spacing w:val="-3"/>
          <w:sz w:val="24"/>
        </w:rPr>
        <w:t> </w:t>
      </w:r>
      <w:r>
        <w:rPr>
          <w:sz w:val="24"/>
        </w:rPr>
        <w:t>EHC</w:t>
      </w:r>
      <w:r>
        <w:rPr>
          <w:spacing w:val="-3"/>
          <w:sz w:val="24"/>
        </w:rPr>
        <w:t> </w:t>
      </w:r>
      <w:r>
        <w:rPr>
          <w:sz w:val="24"/>
        </w:rPr>
        <w:t>plan,</w:t>
      </w:r>
      <w:r>
        <w:rPr>
          <w:spacing w:val="-2"/>
          <w:sz w:val="24"/>
        </w:rPr>
        <w:t> </w:t>
      </w:r>
      <w:r>
        <w:rPr>
          <w:sz w:val="24"/>
        </w:rPr>
        <w:t>where</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considers</w:t>
      </w:r>
      <w:r>
        <w:rPr>
          <w:spacing w:val="-3"/>
          <w:sz w:val="24"/>
        </w:rPr>
        <w:t> </w:t>
      </w:r>
      <w:r>
        <w:rPr>
          <w:sz w:val="24"/>
        </w:rPr>
        <w:t>this</w:t>
      </w:r>
      <w:r>
        <w:rPr>
          <w:spacing w:val="-3"/>
          <w:sz w:val="24"/>
        </w:rPr>
        <w:t> </w:t>
      </w:r>
      <w:r>
        <w:rPr>
          <w:sz w:val="24"/>
        </w:rPr>
        <w:t>necessary</w:t>
      </w:r>
      <w:r>
        <w:rPr>
          <w:spacing w:val="-4"/>
          <w:sz w:val="24"/>
        </w:rPr>
        <w:t> </w:t>
      </w:r>
      <w:r>
        <w:rPr>
          <w:sz w:val="24"/>
        </w:rPr>
        <w:t>in</w:t>
      </w:r>
      <w:r>
        <w:rPr>
          <w:spacing w:val="-3"/>
          <w:sz w:val="24"/>
        </w:rPr>
        <w:t> </w:t>
      </w:r>
      <w:r>
        <w:rPr>
          <w:sz w:val="24"/>
        </w:rPr>
        <w:t>the interests of the child or young person, can be in whole or in part. Local authorities should consider carefully when disclosing an EHC plan whether there are parts of the EHC plan that do not need to be disclosed in the interests of the child or young person, for example sensitive health or social care information. All those who have access to the EHC plan should always bear in mind the need to maintain confidentiality about the child or young person in question.</w:t>
      </w:r>
    </w:p>
    <w:p>
      <w:pPr>
        <w:pStyle w:val="Heading2"/>
        <w:spacing w:before="241"/>
        <w:ind w:right="728"/>
      </w:pPr>
      <w:bookmarkStart w:name="Transport costs for children and young p" w:id="536"/>
      <w:bookmarkEnd w:id="536"/>
      <w:r>
        <w:rPr>
          <w:b w:val="0"/>
        </w:rPr>
      </w:r>
      <w:bookmarkStart w:name="_bookmark229" w:id="537"/>
      <w:bookmarkEnd w:id="537"/>
      <w:r>
        <w:rPr>
          <w:b w:val="0"/>
        </w:rPr>
      </w:r>
      <w:r>
        <w:rPr>
          <w:color w:val="1F497D"/>
        </w:rPr>
        <w:t>Transport</w:t>
      </w:r>
      <w:r>
        <w:rPr>
          <w:color w:val="1F497D"/>
          <w:spacing w:val="-5"/>
        </w:rPr>
        <w:t> </w:t>
      </w:r>
      <w:r>
        <w:rPr>
          <w:color w:val="1F497D"/>
        </w:rPr>
        <w:t>costs</w:t>
      </w:r>
      <w:r>
        <w:rPr>
          <w:color w:val="1F497D"/>
          <w:spacing w:val="-5"/>
        </w:rPr>
        <w:t> </w:t>
      </w:r>
      <w:r>
        <w:rPr>
          <w:color w:val="1F497D"/>
        </w:rPr>
        <w:t>for</w:t>
      </w:r>
      <w:r>
        <w:rPr>
          <w:color w:val="1F497D"/>
          <w:spacing w:val="-5"/>
        </w:rPr>
        <w:t> </w:t>
      </w: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5"/>
        </w:rPr>
        <w:t> </w:t>
      </w:r>
      <w:r>
        <w:rPr>
          <w:color w:val="1F497D"/>
        </w:rPr>
        <w:t>people</w:t>
      </w:r>
      <w:r>
        <w:rPr>
          <w:color w:val="1F497D"/>
          <w:spacing w:val="-5"/>
        </w:rPr>
        <w:t> </w:t>
      </w:r>
      <w:r>
        <w:rPr>
          <w:color w:val="1F497D"/>
        </w:rPr>
        <w:t>with</w:t>
      </w:r>
      <w:r>
        <w:rPr>
          <w:color w:val="1F497D"/>
          <w:spacing w:val="-5"/>
        </w:rPr>
        <w:t> </w:t>
      </w:r>
      <w:r>
        <w:rPr>
          <w:color w:val="1F497D"/>
        </w:rPr>
        <w:t>EHC </w:t>
      </w:r>
      <w:r>
        <w:rPr>
          <w:color w:val="1F497D"/>
          <w:spacing w:val="-2"/>
        </w:rPr>
        <w:t>plans</w:t>
      </w:r>
    </w:p>
    <w:p>
      <w:pPr>
        <w:spacing w:line="288" w:lineRule="auto" w:before="240"/>
        <w:ind w:left="960" w:right="72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30</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pacing w:val="-4"/>
          <w:sz w:val="24"/>
        </w:rPr>
        <w:t> </w:t>
      </w:r>
      <w:r>
        <w:rPr>
          <w:i/>
          <w:sz w:val="24"/>
        </w:rPr>
        <w:t>Schedule</w:t>
      </w:r>
      <w:r>
        <w:rPr>
          <w:i/>
          <w:sz w:val="24"/>
        </w:rPr>
        <w:t> 2(14) of the SEND Regulations 2014</w:t>
      </w:r>
    </w:p>
    <w:p>
      <w:pPr>
        <w:pStyle w:val="ListParagraph"/>
        <w:numPr>
          <w:ilvl w:val="1"/>
          <w:numId w:val="13"/>
        </w:numPr>
        <w:tabs>
          <w:tab w:pos="954" w:val="left" w:leader="none"/>
          <w:tab w:pos="959" w:val="left" w:leader="none"/>
        </w:tabs>
        <w:spacing w:line="288" w:lineRule="auto" w:before="239" w:after="0"/>
        <w:ind w:left="959" w:right="751" w:hanging="710"/>
        <w:jc w:val="left"/>
        <w:rPr>
          <w:sz w:val="24"/>
        </w:rPr>
      </w:pPr>
      <w:r>
        <w:rPr>
          <w:sz w:val="24"/>
        </w:rPr>
        <w:t>The parents’ or young person’s preferred school or college might be further away from their home than the nearest school or college that can meet the child or young person’s SEN. In such a case, the local authority can name the nearer school or college if it considers it to be appropriate for meeting the child or young person’s SEN. If the parents prefer the school or college that is further away, the local authority</w:t>
      </w:r>
      <w:r>
        <w:rPr>
          <w:spacing w:val="-2"/>
          <w:sz w:val="24"/>
        </w:rPr>
        <w:t> </w:t>
      </w:r>
      <w:r>
        <w:rPr>
          <w:sz w:val="24"/>
        </w:rPr>
        <w:t>may</w:t>
      </w:r>
      <w:r>
        <w:rPr>
          <w:spacing w:val="-2"/>
          <w:sz w:val="24"/>
        </w:rPr>
        <w:t> </w:t>
      </w:r>
      <w:r>
        <w:rPr>
          <w:sz w:val="24"/>
        </w:rPr>
        <w:t>agree</w:t>
      </w:r>
      <w:r>
        <w:rPr>
          <w:spacing w:val="-2"/>
          <w:sz w:val="24"/>
        </w:rPr>
        <w:t> </w:t>
      </w:r>
      <w:r>
        <w:rPr>
          <w:sz w:val="24"/>
        </w:rPr>
        <w:t>to</w:t>
      </w:r>
      <w:r>
        <w:rPr>
          <w:spacing w:val="-2"/>
          <w:sz w:val="24"/>
        </w:rPr>
        <w:t> </w:t>
      </w:r>
      <w:r>
        <w:rPr>
          <w:sz w:val="24"/>
        </w:rPr>
        <w:t>this</w:t>
      </w:r>
      <w:r>
        <w:rPr>
          <w:spacing w:val="-2"/>
          <w:sz w:val="24"/>
        </w:rPr>
        <w:t> </w:t>
      </w:r>
      <w:r>
        <w:rPr>
          <w:sz w:val="24"/>
        </w:rPr>
        <w:t>but</w:t>
      </w:r>
      <w:r>
        <w:rPr>
          <w:spacing w:val="-1"/>
          <w:sz w:val="24"/>
        </w:rPr>
        <w:t> </w:t>
      </w:r>
      <w:r>
        <w:rPr>
          <w:sz w:val="24"/>
        </w:rPr>
        <w:t>is</w:t>
      </w:r>
      <w:r>
        <w:rPr>
          <w:spacing w:val="-3"/>
          <w:sz w:val="24"/>
        </w:rPr>
        <w:t> </w:t>
      </w:r>
      <w:r>
        <w:rPr>
          <w:sz w:val="24"/>
        </w:rPr>
        <w:t>able</w:t>
      </w:r>
      <w:r>
        <w:rPr>
          <w:spacing w:val="-2"/>
          <w:sz w:val="24"/>
        </w:rPr>
        <w:t> </w:t>
      </w:r>
      <w:r>
        <w:rPr>
          <w:sz w:val="24"/>
        </w:rPr>
        <w:t>to</w:t>
      </w:r>
      <w:r>
        <w:rPr>
          <w:spacing w:val="-2"/>
          <w:sz w:val="24"/>
        </w:rPr>
        <w:t> </w:t>
      </w:r>
      <w:r>
        <w:rPr>
          <w:sz w:val="24"/>
        </w:rPr>
        <w:t>ask</w:t>
      </w:r>
      <w:r>
        <w:rPr>
          <w:spacing w:val="-2"/>
          <w:sz w:val="24"/>
        </w:rPr>
        <w:t> </w:t>
      </w:r>
      <w:r>
        <w:rPr>
          <w:sz w:val="24"/>
        </w:rPr>
        <w:t>the</w:t>
      </w:r>
      <w:r>
        <w:rPr>
          <w:spacing w:val="-2"/>
          <w:sz w:val="24"/>
        </w:rPr>
        <w:t> </w:t>
      </w:r>
      <w:r>
        <w:rPr>
          <w:sz w:val="24"/>
        </w:rPr>
        <w:t>parents</w:t>
      </w:r>
      <w:r>
        <w:rPr>
          <w:spacing w:val="-2"/>
          <w:sz w:val="24"/>
        </w:rPr>
        <w:t> </w:t>
      </w:r>
      <w:r>
        <w:rPr>
          <w:sz w:val="24"/>
        </w:rPr>
        <w:t>to</w:t>
      </w:r>
      <w:r>
        <w:rPr>
          <w:spacing w:val="-2"/>
          <w:sz w:val="24"/>
        </w:rPr>
        <w:t> </w:t>
      </w:r>
      <w:r>
        <w:rPr>
          <w:sz w:val="24"/>
        </w:rPr>
        <w:t>provide</w:t>
      </w:r>
      <w:r>
        <w:rPr>
          <w:spacing w:val="-3"/>
          <w:sz w:val="24"/>
        </w:rPr>
        <w:t> </w:t>
      </w:r>
      <w:r>
        <w:rPr>
          <w:sz w:val="24"/>
        </w:rPr>
        <w:t>some</w:t>
      </w:r>
      <w:r>
        <w:rPr>
          <w:spacing w:val="-2"/>
          <w:sz w:val="24"/>
        </w:rPr>
        <w:t> </w:t>
      </w:r>
      <w:r>
        <w:rPr>
          <w:sz w:val="24"/>
        </w:rPr>
        <w:t>or</w:t>
      </w:r>
      <w:r>
        <w:rPr>
          <w:spacing w:val="-1"/>
          <w:sz w:val="24"/>
        </w:rPr>
        <w:t> </w:t>
      </w:r>
      <w:r>
        <w:rPr>
          <w:sz w:val="24"/>
        </w:rPr>
        <w:t>all</w:t>
      </w:r>
      <w:r>
        <w:rPr>
          <w:spacing w:val="-2"/>
          <w:sz w:val="24"/>
        </w:rPr>
        <w:t> </w:t>
      </w:r>
      <w:r>
        <w:rPr>
          <w:sz w:val="24"/>
        </w:rPr>
        <w:t>of</w:t>
      </w:r>
      <w:r>
        <w:rPr>
          <w:spacing w:val="-3"/>
          <w:sz w:val="24"/>
        </w:rPr>
        <w:t> </w:t>
      </w:r>
      <w:r>
        <w:rPr>
          <w:sz w:val="24"/>
        </w:rPr>
        <w:t>the transport funding.</w:t>
      </w:r>
    </w:p>
    <w:p>
      <w:pPr>
        <w:spacing w:after="0" w:line="288" w:lineRule="auto"/>
        <w:jc w:val="left"/>
        <w:rPr>
          <w:sz w:val="24"/>
        </w:rPr>
        <w:sectPr>
          <w:pgSz w:w="11910" w:h="16840"/>
          <w:pgMar w:header="0" w:footer="1055" w:top="1340" w:bottom="1240" w:left="480" w:right="720"/>
        </w:sectPr>
      </w:pPr>
    </w:p>
    <w:p>
      <w:pPr>
        <w:pStyle w:val="ListParagraph"/>
        <w:numPr>
          <w:ilvl w:val="1"/>
          <w:numId w:val="13"/>
        </w:numPr>
        <w:tabs>
          <w:tab w:pos="955" w:val="left" w:leader="none"/>
          <w:tab w:pos="960" w:val="left" w:leader="none"/>
        </w:tabs>
        <w:spacing w:line="288" w:lineRule="auto" w:before="78" w:after="0"/>
        <w:ind w:left="960" w:right="807" w:hanging="710"/>
        <w:jc w:val="left"/>
        <w:rPr>
          <w:sz w:val="24"/>
        </w:rPr>
      </w:pPr>
      <w:r>
        <w:rPr>
          <w:sz w:val="24"/>
        </w:rPr>
        <w:t>Transport should be recorded in the EHC plan only in exceptional cases where the child has particular transport needs. Local authorities </w:t>
      </w:r>
      <w:r>
        <w:rPr>
          <w:b/>
          <w:sz w:val="24"/>
        </w:rPr>
        <w:t>must </w:t>
      </w:r>
      <w:r>
        <w:rPr>
          <w:sz w:val="24"/>
        </w:rPr>
        <w:t>have clear general arrangements and policies relating to transport for children and young people with SEN or disabilities that </w:t>
      </w:r>
      <w:r>
        <w:rPr>
          <w:b/>
          <w:sz w:val="24"/>
        </w:rPr>
        <w:t>must </w:t>
      </w:r>
      <w:r>
        <w:rPr>
          <w:sz w:val="24"/>
        </w:rPr>
        <w:t>be made available to parents and young people, and these</w:t>
      </w:r>
      <w:r>
        <w:rPr>
          <w:spacing w:val="-3"/>
          <w:sz w:val="24"/>
        </w:rPr>
        <w:t> </w:t>
      </w:r>
      <w:r>
        <w:rPr>
          <w:sz w:val="24"/>
        </w:rPr>
        <w:t>should</w:t>
      </w:r>
      <w:r>
        <w:rPr>
          <w:spacing w:val="-3"/>
          <w:sz w:val="24"/>
        </w:rPr>
        <w:t> </w:t>
      </w:r>
      <w:r>
        <w:rPr>
          <w:sz w:val="24"/>
        </w:rPr>
        <w:t>be</w:t>
      </w:r>
      <w:r>
        <w:rPr>
          <w:spacing w:val="-3"/>
          <w:sz w:val="24"/>
        </w:rPr>
        <w:t> </w:t>
      </w:r>
      <w:r>
        <w:rPr>
          <w:sz w:val="24"/>
        </w:rPr>
        <w:t>included</w:t>
      </w:r>
      <w:r>
        <w:rPr>
          <w:spacing w:val="-3"/>
          <w:sz w:val="24"/>
        </w:rPr>
        <w:t> </w:t>
      </w:r>
      <w:r>
        <w:rPr>
          <w:sz w:val="24"/>
        </w:rPr>
        <w:t>in</w:t>
      </w:r>
      <w:r>
        <w:rPr>
          <w:spacing w:val="-3"/>
          <w:sz w:val="24"/>
        </w:rPr>
        <w:t> </w:t>
      </w:r>
      <w:r>
        <w:rPr>
          <w:sz w:val="24"/>
        </w:rPr>
        <w:t>the</w:t>
      </w:r>
      <w:r>
        <w:rPr>
          <w:spacing w:val="-3"/>
          <w:sz w:val="24"/>
        </w:rPr>
        <w:t> </w:t>
      </w:r>
      <w:r>
        <w:rPr>
          <w:sz w:val="24"/>
        </w:rPr>
        <w:t>Local</w:t>
      </w:r>
      <w:r>
        <w:rPr>
          <w:spacing w:val="-3"/>
          <w:sz w:val="24"/>
        </w:rPr>
        <w:t> </w:t>
      </w:r>
      <w:r>
        <w:rPr>
          <w:sz w:val="24"/>
        </w:rPr>
        <w:t>Offer.</w:t>
      </w:r>
      <w:r>
        <w:rPr>
          <w:spacing w:val="-5"/>
          <w:sz w:val="24"/>
        </w:rPr>
        <w:t> </w:t>
      </w:r>
      <w:r>
        <w:rPr>
          <w:sz w:val="24"/>
        </w:rPr>
        <w:t>Such</w:t>
      </w:r>
      <w:r>
        <w:rPr>
          <w:spacing w:val="-3"/>
          <w:sz w:val="24"/>
        </w:rPr>
        <w:t> </w:t>
      </w:r>
      <w:r>
        <w:rPr>
          <w:sz w:val="24"/>
        </w:rPr>
        <w:t>policies</w:t>
      </w:r>
      <w:r>
        <w:rPr>
          <w:spacing w:val="-3"/>
          <w:sz w:val="24"/>
        </w:rPr>
        <w:t> </w:t>
      </w:r>
      <w:r>
        <w:rPr>
          <w:b/>
          <w:sz w:val="24"/>
        </w:rPr>
        <w:t>must</w:t>
      </w:r>
      <w:r>
        <w:rPr>
          <w:b/>
          <w:spacing w:val="-2"/>
          <w:sz w:val="24"/>
        </w:rPr>
        <w:t> </w:t>
      </w:r>
      <w:r>
        <w:rPr>
          <w:sz w:val="24"/>
        </w:rPr>
        <w:t>set</w:t>
      </w:r>
      <w:r>
        <w:rPr>
          <w:spacing w:val="-2"/>
          <w:sz w:val="24"/>
        </w:rPr>
        <w:t> </w:t>
      </w:r>
      <w:r>
        <w:rPr>
          <w:sz w:val="24"/>
        </w:rPr>
        <w:t>out</w:t>
      </w:r>
      <w:r>
        <w:rPr>
          <w:spacing w:val="-4"/>
          <w:sz w:val="24"/>
        </w:rPr>
        <w:t> </w:t>
      </w:r>
      <w:r>
        <w:rPr>
          <w:sz w:val="24"/>
        </w:rPr>
        <w:t>the</w:t>
      </w:r>
      <w:r>
        <w:rPr>
          <w:spacing w:val="-3"/>
          <w:sz w:val="24"/>
        </w:rPr>
        <w:t> </w:t>
      </w:r>
      <w:r>
        <w:rPr>
          <w:sz w:val="24"/>
        </w:rPr>
        <w:t>transport arrangements which are over and above those required by section 508B of the Education Act 1996.</w:t>
      </w:r>
    </w:p>
    <w:p>
      <w:pPr>
        <w:pStyle w:val="ListParagraph"/>
        <w:numPr>
          <w:ilvl w:val="1"/>
          <w:numId w:val="13"/>
        </w:numPr>
        <w:tabs>
          <w:tab w:pos="955" w:val="left" w:leader="none"/>
          <w:tab w:pos="960" w:val="left" w:leader="none"/>
        </w:tabs>
        <w:spacing w:line="288" w:lineRule="auto" w:before="240" w:after="0"/>
        <w:ind w:left="960" w:right="846" w:hanging="710"/>
        <w:jc w:val="left"/>
        <w:rPr>
          <w:sz w:val="24"/>
        </w:rPr>
      </w:pPr>
      <w:r>
        <w:rPr>
          <w:sz w:val="24"/>
        </w:rPr>
        <w:t>Where the local authority names a residential provision at some distance from the family’s home, the local authority </w:t>
      </w:r>
      <w:r>
        <w:rPr>
          <w:b/>
          <w:sz w:val="24"/>
        </w:rPr>
        <w:t>must </w:t>
      </w:r>
      <w:r>
        <w:rPr>
          <w:sz w:val="24"/>
        </w:rPr>
        <w:t>provide reasonable transport or travel assistance.</w:t>
      </w:r>
      <w:r>
        <w:rPr>
          <w:spacing w:val="-3"/>
          <w:sz w:val="24"/>
        </w:rPr>
        <w:t> </w:t>
      </w:r>
      <w:r>
        <w:rPr>
          <w:sz w:val="24"/>
        </w:rPr>
        <w:t>The</w:t>
      </w:r>
      <w:r>
        <w:rPr>
          <w:spacing w:val="-4"/>
          <w:sz w:val="24"/>
        </w:rPr>
        <w:t> </w:t>
      </w:r>
      <w:r>
        <w:rPr>
          <w:sz w:val="24"/>
        </w:rPr>
        <w:t>latter</w:t>
      </w:r>
      <w:r>
        <w:rPr>
          <w:spacing w:val="-5"/>
          <w:sz w:val="24"/>
        </w:rPr>
        <w:t> </w:t>
      </w:r>
      <w:r>
        <w:rPr>
          <w:sz w:val="24"/>
        </w:rPr>
        <w:t>might</w:t>
      </w:r>
      <w:r>
        <w:rPr>
          <w:spacing w:val="-3"/>
          <w:sz w:val="24"/>
        </w:rPr>
        <w:t> </w:t>
      </w:r>
      <w:r>
        <w:rPr>
          <w:sz w:val="24"/>
        </w:rPr>
        <w:t>be</w:t>
      </w:r>
      <w:r>
        <w:rPr>
          <w:spacing w:val="-4"/>
          <w:sz w:val="24"/>
        </w:rPr>
        <w:t> </w:t>
      </w:r>
      <w:r>
        <w:rPr>
          <w:sz w:val="24"/>
        </w:rPr>
        <w:t>reimbursement</w:t>
      </w:r>
      <w:r>
        <w:rPr>
          <w:spacing w:val="-3"/>
          <w:sz w:val="24"/>
        </w:rPr>
        <w:t> </w:t>
      </w:r>
      <w:r>
        <w:rPr>
          <w:sz w:val="24"/>
        </w:rPr>
        <w:t>of</w:t>
      </w:r>
      <w:r>
        <w:rPr>
          <w:spacing w:val="-3"/>
          <w:sz w:val="24"/>
        </w:rPr>
        <w:t> </w:t>
      </w:r>
      <w:r>
        <w:rPr>
          <w:sz w:val="24"/>
        </w:rPr>
        <w:t>public</w:t>
      </w:r>
      <w:r>
        <w:rPr>
          <w:spacing w:val="-4"/>
          <w:sz w:val="24"/>
        </w:rPr>
        <w:t> </w:t>
      </w:r>
      <w:r>
        <w:rPr>
          <w:sz w:val="24"/>
        </w:rPr>
        <w:t>transport</w:t>
      </w:r>
      <w:r>
        <w:rPr>
          <w:spacing w:val="-3"/>
          <w:sz w:val="24"/>
        </w:rPr>
        <w:t> </w:t>
      </w:r>
      <w:r>
        <w:rPr>
          <w:sz w:val="24"/>
        </w:rPr>
        <w:t>costs,</w:t>
      </w:r>
      <w:r>
        <w:rPr>
          <w:spacing w:val="-3"/>
          <w:sz w:val="24"/>
        </w:rPr>
        <w:t> </w:t>
      </w:r>
      <w:r>
        <w:rPr>
          <w:sz w:val="24"/>
        </w:rPr>
        <w:t>petrol</w:t>
      </w:r>
      <w:r>
        <w:rPr>
          <w:spacing w:val="-6"/>
          <w:sz w:val="24"/>
        </w:rPr>
        <w:t> </w:t>
      </w:r>
      <w:r>
        <w:rPr>
          <w:sz w:val="24"/>
        </w:rPr>
        <w:t>costs or provision of a travel pass.</w:t>
      </w:r>
    </w:p>
    <w:p>
      <w:pPr>
        <w:pStyle w:val="ListParagraph"/>
        <w:numPr>
          <w:ilvl w:val="1"/>
          <w:numId w:val="13"/>
        </w:numPr>
        <w:tabs>
          <w:tab w:pos="955" w:val="left" w:leader="none"/>
          <w:tab w:pos="960" w:val="left" w:leader="none"/>
        </w:tabs>
        <w:spacing w:line="288" w:lineRule="auto" w:before="240" w:after="0"/>
        <w:ind w:left="960" w:right="900" w:hanging="710"/>
        <w:jc w:val="left"/>
        <w:rPr>
          <w:sz w:val="24"/>
        </w:rPr>
      </w:pPr>
      <w:r>
        <w:rPr>
          <w:sz w:val="24"/>
        </w:rPr>
        <w:t>Transport</w:t>
      </w:r>
      <w:r>
        <w:rPr>
          <w:spacing w:val="-2"/>
          <w:sz w:val="24"/>
        </w:rPr>
        <w:t> </w:t>
      </w:r>
      <w:r>
        <w:rPr>
          <w:sz w:val="24"/>
        </w:rPr>
        <w:t>costs</w:t>
      </w:r>
      <w:r>
        <w:rPr>
          <w:spacing w:val="-3"/>
          <w:sz w:val="24"/>
        </w:rPr>
        <w:t> </w:t>
      </w:r>
      <w:r>
        <w:rPr>
          <w:sz w:val="24"/>
        </w:rPr>
        <w:t>may</w:t>
      </w:r>
      <w:r>
        <w:rPr>
          <w:spacing w:val="-3"/>
          <w:sz w:val="24"/>
        </w:rPr>
        <w:t> </w:t>
      </w:r>
      <w:r>
        <w:rPr>
          <w:sz w:val="24"/>
        </w:rPr>
        <w:t>be</w:t>
      </w:r>
      <w:r>
        <w:rPr>
          <w:spacing w:val="-3"/>
          <w:sz w:val="24"/>
        </w:rPr>
        <w:t> </w:t>
      </w:r>
      <w:r>
        <w:rPr>
          <w:sz w:val="24"/>
        </w:rPr>
        <w:t>provided</w:t>
      </w:r>
      <w:r>
        <w:rPr>
          <w:spacing w:val="-2"/>
          <w:sz w:val="24"/>
        </w:rPr>
        <w:t> </w:t>
      </w:r>
      <w:r>
        <w:rPr>
          <w:sz w:val="24"/>
        </w:rPr>
        <w:t>as</w:t>
      </w:r>
      <w:r>
        <w:rPr>
          <w:spacing w:val="-3"/>
          <w:sz w:val="24"/>
        </w:rPr>
        <w:t> </w:t>
      </w:r>
      <w:r>
        <w:rPr>
          <w:sz w:val="24"/>
        </w:rPr>
        <w:t>part</w:t>
      </w:r>
      <w:r>
        <w:rPr>
          <w:spacing w:val="-2"/>
          <w:sz w:val="24"/>
        </w:rPr>
        <w:t> </w:t>
      </w:r>
      <w:r>
        <w:rPr>
          <w:sz w:val="24"/>
        </w:rPr>
        <w:t>of</w:t>
      </w:r>
      <w:r>
        <w:rPr>
          <w:spacing w:val="-4"/>
          <w:sz w:val="24"/>
        </w:rPr>
        <w:t> </w:t>
      </w:r>
      <w:r>
        <w:rPr>
          <w:sz w:val="24"/>
        </w:rPr>
        <w:t>a</w:t>
      </w:r>
      <w:r>
        <w:rPr>
          <w:spacing w:val="-4"/>
          <w:sz w:val="24"/>
        </w:rPr>
        <w:t> </w:t>
      </w:r>
      <w:r>
        <w:rPr>
          <w:sz w:val="24"/>
        </w:rPr>
        <w:t>Personal</w:t>
      </w:r>
      <w:r>
        <w:rPr>
          <w:spacing w:val="-3"/>
          <w:sz w:val="24"/>
        </w:rPr>
        <w:t> </w:t>
      </w:r>
      <w:r>
        <w:rPr>
          <w:sz w:val="24"/>
        </w:rPr>
        <w:t>Budget</w:t>
      </w:r>
      <w:r>
        <w:rPr>
          <w:spacing w:val="-3"/>
          <w:sz w:val="24"/>
        </w:rPr>
        <w:t> </w:t>
      </w:r>
      <w:r>
        <w:rPr>
          <w:sz w:val="24"/>
        </w:rPr>
        <w:t>where</w:t>
      </w:r>
      <w:r>
        <w:rPr>
          <w:spacing w:val="-3"/>
          <w:sz w:val="24"/>
        </w:rPr>
        <w:t> </w:t>
      </w:r>
      <w:r>
        <w:rPr>
          <w:sz w:val="24"/>
        </w:rPr>
        <w:t>one</w:t>
      </w:r>
      <w:r>
        <w:rPr>
          <w:spacing w:val="-3"/>
          <w:sz w:val="24"/>
        </w:rPr>
        <w:t> </w:t>
      </w:r>
      <w:r>
        <w:rPr>
          <w:sz w:val="24"/>
        </w:rPr>
        <w:t>is</w:t>
      </w:r>
      <w:r>
        <w:rPr>
          <w:spacing w:val="-3"/>
          <w:sz w:val="24"/>
        </w:rPr>
        <w:t> </w:t>
      </w:r>
      <w:r>
        <w:rPr>
          <w:sz w:val="24"/>
        </w:rPr>
        <w:t>agreed and included in the EHC plan as part of the special educational provision.</w:t>
      </w:r>
    </w:p>
    <w:p>
      <w:pPr>
        <w:spacing w:after="0" w:line="288" w:lineRule="auto"/>
        <w:jc w:val="left"/>
        <w:rPr>
          <w:sz w:val="24"/>
        </w:rPr>
        <w:sectPr>
          <w:pgSz w:w="11910" w:h="16840"/>
          <w:pgMar w:header="0" w:footer="1055" w:top="1340" w:bottom="1240" w:left="480" w:right="720"/>
        </w:sectPr>
      </w:pPr>
    </w:p>
    <w:p>
      <w:pPr>
        <w:pStyle w:val="Heading1"/>
        <w:numPr>
          <w:ilvl w:val="0"/>
          <w:numId w:val="40"/>
        </w:numPr>
        <w:tabs>
          <w:tab w:pos="1459" w:val="left" w:leader="none"/>
        </w:tabs>
        <w:spacing w:line="276" w:lineRule="auto" w:before="60" w:after="0"/>
        <w:ind w:left="960" w:right="2743" w:firstLine="0"/>
        <w:jc w:val="left"/>
      </w:pPr>
      <w:bookmarkStart w:name="10 Children and young people in specific" w:id="538"/>
      <w:bookmarkEnd w:id="538"/>
      <w:r>
        <w:rPr>
          <w:b w:val="0"/>
        </w:rPr>
      </w:r>
      <w:bookmarkStart w:name="_bookmark230" w:id="539"/>
      <w:bookmarkEnd w:id="539"/>
      <w:r>
        <w:rPr>
          <w:b w:val="0"/>
        </w:rPr>
      </w:r>
      <w:r>
        <w:rPr>
          <w:color w:val="1F497D"/>
        </w:rPr>
        <w:t>Children</w:t>
      </w:r>
      <w:r>
        <w:rPr>
          <w:color w:val="1F497D"/>
          <w:spacing w:val="-8"/>
        </w:rPr>
        <w:t> </w:t>
      </w:r>
      <w:r>
        <w:rPr>
          <w:color w:val="1F497D"/>
        </w:rPr>
        <w:t>and</w:t>
      </w:r>
      <w:r>
        <w:rPr>
          <w:color w:val="1F497D"/>
          <w:spacing w:val="-8"/>
        </w:rPr>
        <w:t> </w:t>
      </w:r>
      <w:r>
        <w:rPr>
          <w:color w:val="1F497D"/>
        </w:rPr>
        <w:t>young</w:t>
      </w:r>
      <w:r>
        <w:rPr>
          <w:color w:val="1F497D"/>
          <w:spacing w:val="-8"/>
        </w:rPr>
        <w:t> </w:t>
      </w:r>
      <w:r>
        <w:rPr>
          <w:color w:val="1F497D"/>
        </w:rPr>
        <w:t>people</w:t>
      </w:r>
      <w:r>
        <w:rPr>
          <w:color w:val="1F497D"/>
          <w:spacing w:val="-7"/>
        </w:rPr>
        <w:t> </w:t>
      </w:r>
      <w:r>
        <w:rPr>
          <w:color w:val="1F497D"/>
        </w:rPr>
        <w:t>in</w:t>
      </w:r>
      <w:r>
        <w:rPr>
          <w:color w:val="1F497D"/>
          <w:spacing w:val="-6"/>
        </w:rPr>
        <w:t> </w:t>
      </w:r>
      <w:r>
        <w:rPr>
          <w:color w:val="1F497D"/>
        </w:rPr>
        <w:t>specific </w:t>
      </w:r>
      <w:r>
        <w:rPr>
          <w:color w:val="1F497D"/>
          <w:spacing w:val="-2"/>
        </w:rPr>
        <w:t>circumstances</w:t>
      </w:r>
    </w:p>
    <w:p>
      <w:pPr>
        <w:pStyle w:val="Heading2"/>
        <w:spacing w:before="239"/>
      </w:pPr>
      <w:bookmarkStart w:name="What this chapter covers" w:id="540"/>
      <w:bookmarkEnd w:id="540"/>
      <w:r>
        <w:rPr>
          <w:b w:val="0"/>
        </w:rPr>
      </w:r>
      <w:bookmarkStart w:name="_bookmark231" w:id="541"/>
      <w:bookmarkEnd w:id="541"/>
      <w:r>
        <w:rPr>
          <w:b w:val="0"/>
        </w:rPr>
      </w: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88" w:lineRule="auto" w:before="119"/>
        <w:ind w:right="795" w:firstLine="0"/>
      </w:pPr>
      <w:r>
        <w:rPr/>
        <w:t>This chapter highlights particular groups of children and young people who</w:t>
      </w:r>
      <w:r>
        <w:rPr>
          <w:i/>
        </w:rPr>
        <w:t>s</w:t>
      </w:r>
      <w:r>
        <w:rPr/>
        <w:t>e specific</w:t>
      </w:r>
      <w:r>
        <w:rPr>
          <w:spacing w:val="-4"/>
        </w:rPr>
        <w:t> </w:t>
      </w:r>
      <w:r>
        <w:rPr/>
        <w:t>circumstances</w:t>
      </w:r>
      <w:r>
        <w:rPr>
          <w:spacing w:val="-4"/>
        </w:rPr>
        <w:t> </w:t>
      </w:r>
      <w:r>
        <w:rPr/>
        <w:t>require</w:t>
      </w:r>
      <w:r>
        <w:rPr>
          <w:spacing w:val="-4"/>
        </w:rPr>
        <w:t> </w:t>
      </w:r>
      <w:r>
        <w:rPr/>
        <w:t>additional</w:t>
      </w:r>
      <w:r>
        <w:rPr>
          <w:spacing w:val="-4"/>
        </w:rPr>
        <w:t> </w:t>
      </w:r>
      <w:r>
        <w:rPr/>
        <w:t>consideration</w:t>
      </w:r>
      <w:r>
        <w:rPr>
          <w:spacing w:val="-3"/>
        </w:rPr>
        <w:t> </w:t>
      </w:r>
      <w:r>
        <w:rPr/>
        <w:t>by</w:t>
      </w:r>
      <w:r>
        <w:rPr>
          <w:spacing w:val="-4"/>
        </w:rPr>
        <w:t> </w:t>
      </w:r>
      <w:r>
        <w:rPr/>
        <w:t>those</w:t>
      </w:r>
      <w:r>
        <w:rPr>
          <w:spacing w:val="-4"/>
        </w:rPr>
        <w:t> </w:t>
      </w:r>
      <w:r>
        <w:rPr/>
        <w:t>who</w:t>
      </w:r>
      <w:r>
        <w:rPr>
          <w:spacing w:val="-4"/>
        </w:rPr>
        <w:t> </w:t>
      </w:r>
      <w:r>
        <w:rPr/>
        <w:t>work</w:t>
      </w:r>
      <w:r>
        <w:rPr>
          <w:spacing w:val="-4"/>
        </w:rPr>
        <w:t> </w:t>
      </w:r>
      <w:r>
        <w:rPr/>
        <w:t>with</w:t>
      </w:r>
      <w:r>
        <w:rPr>
          <w:spacing w:val="-5"/>
        </w:rPr>
        <w:t> </w:t>
      </w:r>
      <w:r>
        <w:rPr/>
        <w:t>them and support their special educational needs (SEN). It sets out information about managing their circumstances in order to achieve effective joined-up service provision that can help achieve good outcomes for them.</w:t>
      </w:r>
    </w:p>
    <w:p>
      <w:pPr>
        <w:pStyle w:val="BodyText"/>
        <w:ind w:firstLine="0"/>
      </w:pPr>
      <w:r>
        <w:rPr/>
        <w:t>These</w:t>
      </w:r>
      <w:r>
        <w:rPr>
          <w:spacing w:val="-3"/>
        </w:rPr>
        <w:t> </w:t>
      </w:r>
      <w:r>
        <w:rPr/>
        <w:t>groups</w:t>
      </w:r>
      <w:r>
        <w:rPr>
          <w:spacing w:val="-3"/>
        </w:rPr>
        <w:t> </w:t>
      </w:r>
      <w:r>
        <w:rPr>
          <w:spacing w:val="-2"/>
        </w:rPr>
        <w:t>include:</w:t>
      </w:r>
    </w:p>
    <w:p>
      <w:pPr>
        <w:pStyle w:val="BodyText"/>
        <w:spacing w:before="20"/>
        <w:ind w:left="0" w:firstLine="0"/>
      </w:pPr>
    </w:p>
    <w:p>
      <w:pPr>
        <w:pStyle w:val="ListParagraph"/>
        <w:numPr>
          <w:ilvl w:val="1"/>
          <w:numId w:val="40"/>
        </w:numPr>
        <w:tabs>
          <w:tab w:pos="1809" w:val="left" w:leader="none"/>
        </w:tabs>
        <w:spacing w:line="240" w:lineRule="auto" w:before="0" w:after="0"/>
        <w:ind w:left="1809" w:right="0" w:hanging="425"/>
        <w:jc w:val="left"/>
        <w:rPr>
          <w:sz w:val="24"/>
        </w:rPr>
      </w:pPr>
      <w:r>
        <w:rPr>
          <w:sz w:val="24"/>
        </w:rPr>
        <w:t>looked</w:t>
      </w:r>
      <w:r>
        <w:rPr>
          <w:spacing w:val="-3"/>
          <w:sz w:val="24"/>
        </w:rPr>
        <w:t> </w:t>
      </w:r>
      <w:r>
        <w:rPr>
          <w:sz w:val="24"/>
        </w:rPr>
        <w:t>after</w:t>
      </w:r>
      <w:r>
        <w:rPr>
          <w:spacing w:val="-2"/>
          <w:sz w:val="24"/>
        </w:rPr>
        <w:t> children</w:t>
      </w:r>
    </w:p>
    <w:p>
      <w:pPr>
        <w:pStyle w:val="BodyText"/>
        <w:spacing w:before="17"/>
        <w:ind w:left="0" w:firstLine="0"/>
      </w:pPr>
    </w:p>
    <w:p>
      <w:pPr>
        <w:pStyle w:val="ListParagraph"/>
        <w:numPr>
          <w:ilvl w:val="1"/>
          <w:numId w:val="40"/>
        </w:numPr>
        <w:tabs>
          <w:tab w:pos="1809" w:val="left" w:leader="none"/>
        </w:tabs>
        <w:spacing w:line="240" w:lineRule="auto" w:before="0" w:after="0"/>
        <w:ind w:left="1809" w:right="0" w:hanging="425"/>
        <w:jc w:val="left"/>
        <w:rPr>
          <w:sz w:val="24"/>
        </w:rPr>
      </w:pPr>
      <w:r>
        <w:rPr>
          <w:sz w:val="24"/>
        </w:rPr>
        <w:t>care</w:t>
      </w:r>
      <w:r>
        <w:rPr>
          <w:spacing w:val="-1"/>
          <w:sz w:val="24"/>
        </w:rPr>
        <w:t> </w:t>
      </w:r>
      <w:r>
        <w:rPr>
          <w:spacing w:val="-2"/>
          <w:sz w:val="24"/>
        </w:rPr>
        <w:t>leavers</w:t>
      </w:r>
    </w:p>
    <w:p>
      <w:pPr>
        <w:pStyle w:val="BodyText"/>
        <w:spacing w:before="18"/>
        <w:ind w:left="0" w:firstLine="0"/>
      </w:pPr>
    </w:p>
    <w:p>
      <w:pPr>
        <w:pStyle w:val="ListParagraph"/>
        <w:numPr>
          <w:ilvl w:val="1"/>
          <w:numId w:val="40"/>
        </w:numPr>
        <w:tabs>
          <w:tab w:pos="1809" w:val="left" w:leader="none"/>
        </w:tabs>
        <w:spacing w:line="283" w:lineRule="auto" w:before="0" w:after="0"/>
        <w:ind w:left="1809" w:right="1543" w:hanging="425"/>
        <w:jc w:val="left"/>
        <w:rPr>
          <w:sz w:val="24"/>
        </w:rPr>
      </w:pP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needs,</w:t>
      </w:r>
      <w:r>
        <w:rPr>
          <w:spacing w:val="-3"/>
          <w:sz w:val="24"/>
        </w:rPr>
        <w:t> </w:t>
      </w:r>
      <w:r>
        <w:rPr>
          <w:sz w:val="24"/>
        </w:rPr>
        <w:t>including children in need</w:t>
      </w:r>
    </w:p>
    <w:p>
      <w:pPr>
        <w:pStyle w:val="ListParagraph"/>
        <w:numPr>
          <w:ilvl w:val="1"/>
          <w:numId w:val="40"/>
        </w:numPr>
        <w:tabs>
          <w:tab w:pos="1809" w:val="left" w:leader="none"/>
        </w:tabs>
        <w:spacing w:line="240" w:lineRule="auto" w:before="245" w:after="0"/>
        <w:ind w:left="1809" w:right="0" w:hanging="425"/>
        <w:jc w:val="left"/>
        <w:rPr>
          <w:sz w:val="24"/>
        </w:rPr>
      </w:pP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2"/>
          <w:sz w:val="24"/>
        </w:rPr>
        <w:t> </w:t>
      </w:r>
      <w:r>
        <w:rPr>
          <w:sz w:val="24"/>
        </w:rPr>
        <w:t>educated</w:t>
      </w:r>
      <w:r>
        <w:rPr>
          <w:spacing w:val="-3"/>
          <w:sz w:val="24"/>
        </w:rPr>
        <w:t> </w:t>
      </w:r>
      <w:r>
        <w:rPr>
          <w:sz w:val="24"/>
        </w:rPr>
        <w:t>out</w:t>
      </w:r>
      <w:r>
        <w:rPr>
          <w:spacing w:val="-2"/>
          <w:sz w:val="24"/>
        </w:rPr>
        <w:t> </w:t>
      </w:r>
      <w:r>
        <w:rPr>
          <w:sz w:val="24"/>
        </w:rPr>
        <w:t>of</w:t>
      </w:r>
      <w:r>
        <w:rPr>
          <w:spacing w:val="-1"/>
          <w:sz w:val="24"/>
        </w:rPr>
        <w:t> </w:t>
      </w:r>
      <w:r>
        <w:rPr>
          <w:spacing w:val="-4"/>
          <w:sz w:val="24"/>
        </w:rPr>
        <w:t>area</w:t>
      </w:r>
    </w:p>
    <w:p>
      <w:pPr>
        <w:pStyle w:val="BodyText"/>
        <w:spacing w:before="18"/>
        <w:ind w:left="0" w:firstLine="0"/>
      </w:pPr>
    </w:p>
    <w:p>
      <w:pPr>
        <w:pStyle w:val="ListParagraph"/>
        <w:numPr>
          <w:ilvl w:val="1"/>
          <w:numId w:val="40"/>
        </w:numPr>
        <w:tabs>
          <w:tab w:pos="1809" w:val="left" w:leader="none"/>
        </w:tabs>
        <w:spacing w:line="240" w:lineRule="auto" w:before="0" w:after="0"/>
        <w:ind w:left="1809" w:right="0" w:hanging="425"/>
        <w:jc w:val="left"/>
        <w:rPr>
          <w:sz w:val="24"/>
        </w:rPr>
      </w:pPr>
      <w:r>
        <w:rPr>
          <w:sz w:val="24"/>
        </w:rPr>
        <w:t>children</w:t>
      </w:r>
      <w:r>
        <w:rPr>
          <w:spacing w:val="-3"/>
          <w:sz w:val="24"/>
        </w:rPr>
        <w:t> </w:t>
      </w:r>
      <w:r>
        <w:rPr>
          <w:sz w:val="24"/>
        </w:rPr>
        <w:t>and</w:t>
      </w:r>
      <w:r>
        <w:rPr>
          <w:spacing w:val="-2"/>
          <w:sz w:val="24"/>
        </w:rPr>
        <w:t> </w:t>
      </w:r>
      <w:r>
        <w:rPr>
          <w:sz w:val="24"/>
        </w:rPr>
        <w:t>young</w:t>
      </w:r>
      <w:r>
        <w:rPr>
          <w:spacing w:val="-3"/>
          <w:sz w:val="24"/>
        </w:rPr>
        <w:t> </w:t>
      </w:r>
      <w:r>
        <w:rPr>
          <w:sz w:val="24"/>
        </w:rPr>
        <w:t>people</w:t>
      </w:r>
      <w:r>
        <w:rPr>
          <w:spacing w:val="-2"/>
          <w:sz w:val="24"/>
        </w:rPr>
        <w:t> </w:t>
      </w:r>
      <w:r>
        <w:rPr>
          <w:sz w:val="24"/>
        </w:rPr>
        <w:t>with</w:t>
      </w:r>
      <w:r>
        <w:rPr>
          <w:spacing w:val="-2"/>
          <w:sz w:val="24"/>
        </w:rPr>
        <w:t> </w:t>
      </w:r>
      <w:r>
        <w:rPr>
          <w:sz w:val="24"/>
        </w:rPr>
        <w:t>SEN</w:t>
      </w:r>
      <w:r>
        <w:rPr>
          <w:spacing w:val="-4"/>
          <w:sz w:val="24"/>
        </w:rPr>
        <w:t> </w:t>
      </w:r>
      <w:r>
        <w:rPr>
          <w:sz w:val="24"/>
        </w:rPr>
        <w:t>who</w:t>
      </w:r>
      <w:r>
        <w:rPr>
          <w:spacing w:val="-2"/>
          <w:sz w:val="24"/>
        </w:rPr>
        <w:t> </w:t>
      </w:r>
      <w:r>
        <w:rPr>
          <w:sz w:val="24"/>
        </w:rPr>
        <w:t>are</w:t>
      </w:r>
      <w:r>
        <w:rPr>
          <w:spacing w:val="-3"/>
          <w:sz w:val="24"/>
        </w:rPr>
        <w:t> </w:t>
      </w:r>
      <w:r>
        <w:rPr>
          <w:sz w:val="24"/>
        </w:rPr>
        <w:t>educated</w:t>
      </w:r>
      <w:r>
        <w:rPr>
          <w:spacing w:val="-1"/>
          <w:sz w:val="24"/>
        </w:rPr>
        <w:t> </w:t>
      </w:r>
      <w:r>
        <w:rPr>
          <w:sz w:val="24"/>
        </w:rPr>
        <w:t>at</w:t>
      </w:r>
      <w:r>
        <w:rPr>
          <w:spacing w:val="-1"/>
          <w:sz w:val="24"/>
        </w:rPr>
        <w:t> </w:t>
      </w:r>
      <w:r>
        <w:rPr>
          <w:spacing w:val="-4"/>
          <w:sz w:val="24"/>
        </w:rPr>
        <w:t>home</w:t>
      </w:r>
    </w:p>
    <w:p>
      <w:pPr>
        <w:pStyle w:val="BodyText"/>
        <w:spacing w:before="17"/>
        <w:ind w:left="0" w:firstLine="0"/>
      </w:pPr>
    </w:p>
    <w:p>
      <w:pPr>
        <w:pStyle w:val="ListParagraph"/>
        <w:numPr>
          <w:ilvl w:val="1"/>
          <w:numId w:val="40"/>
        </w:numPr>
        <w:tabs>
          <w:tab w:pos="1809" w:val="left" w:leader="none"/>
        </w:tabs>
        <w:spacing w:line="240" w:lineRule="auto" w:before="0" w:after="0"/>
        <w:ind w:left="1809" w:right="0" w:hanging="425"/>
        <w:jc w:val="left"/>
        <w:rPr>
          <w:sz w:val="24"/>
        </w:rPr>
      </w:pPr>
      <w:r>
        <w:rPr>
          <w:sz w:val="24"/>
        </w:rPr>
        <w:t>children</w:t>
      </w:r>
      <w:r>
        <w:rPr>
          <w:spacing w:val="-4"/>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in</w:t>
      </w:r>
      <w:r>
        <w:rPr>
          <w:spacing w:val="-3"/>
          <w:sz w:val="24"/>
        </w:rPr>
        <w:t> </w:t>
      </w:r>
      <w:r>
        <w:rPr>
          <w:sz w:val="24"/>
        </w:rPr>
        <w:t>alternative</w:t>
      </w:r>
      <w:r>
        <w:rPr>
          <w:spacing w:val="-3"/>
          <w:sz w:val="24"/>
        </w:rPr>
        <w:t> </w:t>
      </w:r>
      <w:r>
        <w:rPr>
          <w:spacing w:val="-2"/>
          <w:sz w:val="24"/>
        </w:rPr>
        <w:t>provision</w:t>
      </w:r>
    </w:p>
    <w:p>
      <w:pPr>
        <w:pStyle w:val="BodyText"/>
        <w:spacing w:before="18"/>
        <w:ind w:left="0" w:firstLine="0"/>
      </w:pPr>
    </w:p>
    <w:p>
      <w:pPr>
        <w:pStyle w:val="ListParagraph"/>
        <w:numPr>
          <w:ilvl w:val="1"/>
          <w:numId w:val="40"/>
        </w:numPr>
        <w:tabs>
          <w:tab w:pos="1809" w:val="left" w:leader="none"/>
        </w:tabs>
        <w:spacing w:line="240" w:lineRule="auto" w:before="0" w:after="0"/>
        <w:ind w:left="1809" w:right="0" w:hanging="425"/>
        <w:jc w:val="left"/>
        <w:rPr>
          <w:sz w:val="24"/>
        </w:rPr>
      </w:pPr>
      <w:r>
        <w:rPr>
          <w:sz w:val="24"/>
        </w:rPr>
        <w:t>children</w:t>
      </w:r>
      <w:r>
        <w:rPr>
          <w:spacing w:val="-3"/>
          <w:sz w:val="24"/>
        </w:rPr>
        <w:t> </w:t>
      </w:r>
      <w:r>
        <w:rPr>
          <w:sz w:val="24"/>
        </w:rPr>
        <w:t>and</w:t>
      </w:r>
      <w:r>
        <w:rPr>
          <w:spacing w:val="-2"/>
          <w:sz w:val="24"/>
        </w:rPr>
        <w:t> </w:t>
      </w:r>
      <w:r>
        <w:rPr>
          <w:sz w:val="24"/>
        </w:rPr>
        <w:t>young</w:t>
      </w:r>
      <w:r>
        <w:rPr>
          <w:spacing w:val="-2"/>
          <w:sz w:val="24"/>
        </w:rPr>
        <w:t> </w:t>
      </w:r>
      <w:r>
        <w:rPr>
          <w:sz w:val="24"/>
        </w:rPr>
        <w:t>people</w:t>
      </w:r>
      <w:r>
        <w:rPr>
          <w:spacing w:val="-2"/>
          <w:sz w:val="24"/>
        </w:rPr>
        <w:t> </w:t>
      </w:r>
      <w:r>
        <w:rPr>
          <w:sz w:val="24"/>
        </w:rPr>
        <w:t>who</w:t>
      </w:r>
      <w:r>
        <w:rPr>
          <w:spacing w:val="-2"/>
          <w:sz w:val="24"/>
        </w:rPr>
        <w:t> </w:t>
      </w:r>
      <w:r>
        <w:rPr>
          <w:sz w:val="24"/>
        </w:rPr>
        <w:t>have</w:t>
      </w:r>
      <w:r>
        <w:rPr>
          <w:spacing w:val="-2"/>
          <w:sz w:val="24"/>
        </w:rPr>
        <w:t> </w:t>
      </w:r>
      <w:r>
        <w:rPr>
          <w:sz w:val="24"/>
        </w:rPr>
        <w:t>SEN</w:t>
      </w:r>
      <w:r>
        <w:rPr>
          <w:spacing w:val="-2"/>
          <w:sz w:val="24"/>
        </w:rPr>
        <w:t> </w:t>
      </w:r>
      <w:r>
        <w:rPr>
          <w:sz w:val="24"/>
        </w:rPr>
        <w:t>and</w:t>
      </w:r>
      <w:r>
        <w:rPr>
          <w:spacing w:val="-2"/>
          <w:sz w:val="24"/>
        </w:rPr>
        <w:t> </w:t>
      </w:r>
      <w:r>
        <w:rPr>
          <w:sz w:val="24"/>
        </w:rPr>
        <w:t>are</w:t>
      </w:r>
      <w:r>
        <w:rPr>
          <w:spacing w:val="-2"/>
          <w:sz w:val="24"/>
        </w:rPr>
        <w:t> </w:t>
      </w:r>
      <w:r>
        <w:rPr>
          <w:sz w:val="24"/>
        </w:rPr>
        <w:t>in</w:t>
      </w:r>
      <w:r>
        <w:rPr>
          <w:spacing w:val="-2"/>
          <w:sz w:val="24"/>
        </w:rPr>
        <w:t> hospital</w:t>
      </w:r>
    </w:p>
    <w:p>
      <w:pPr>
        <w:pStyle w:val="BodyText"/>
        <w:spacing w:before="17"/>
        <w:ind w:left="0" w:firstLine="0"/>
      </w:pPr>
    </w:p>
    <w:p>
      <w:pPr>
        <w:pStyle w:val="ListParagraph"/>
        <w:numPr>
          <w:ilvl w:val="1"/>
          <w:numId w:val="40"/>
        </w:numPr>
        <w:tabs>
          <w:tab w:pos="1809" w:val="left" w:leader="none"/>
        </w:tabs>
        <w:spacing w:line="240" w:lineRule="auto" w:before="0" w:after="0"/>
        <w:ind w:left="1809" w:right="0" w:hanging="425"/>
        <w:jc w:val="left"/>
        <w:rPr>
          <w:sz w:val="24"/>
        </w:rPr>
      </w:pPr>
      <w:r>
        <w:rPr>
          <w:sz w:val="24"/>
        </w:rPr>
        <w:t>children</w:t>
      </w:r>
      <w:r>
        <w:rPr>
          <w:spacing w:val="-3"/>
          <w:sz w:val="24"/>
        </w:rPr>
        <w:t> </w:t>
      </w:r>
      <w:r>
        <w:rPr>
          <w:sz w:val="24"/>
        </w:rPr>
        <w:t>of</w:t>
      </w:r>
      <w:r>
        <w:rPr>
          <w:spacing w:val="-2"/>
          <w:sz w:val="24"/>
        </w:rPr>
        <w:t> </w:t>
      </w:r>
      <w:r>
        <w:rPr>
          <w:sz w:val="24"/>
        </w:rPr>
        <w:t>service</w:t>
      </w:r>
      <w:r>
        <w:rPr>
          <w:spacing w:val="-2"/>
          <w:sz w:val="24"/>
        </w:rPr>
        <w:t> personnel</w:t>
      </w:r>
    </w:p>
    <w:p>
      <w:pPr>
        <w:pStyle w:val="BodyText"/>
        <w:spacing w:before="18"/>
        <w:ind w:left="0" w:firstLine="0"/>
      </w:pPr>
    </w:p>
    <w:p>
      <w:pPr>
        <w:pStyle w:val="ListParagraph"/>
        <w:numPr>
          <w:ilvl w:val="1"/>
          <w:numId w:val="40"/>
        </w:numPr>
        <w:tabs>
          <w:tab w:pos="1809" w:val="left" w:leader="none"/>
        </w:tabs>
        <w:spacing w:line="240" w:lineRule="auto" w:before="0" w:after="0"/>
        <w:ind w:left="1809" w:right="0" w:hanging="425"/>
        <w:jc w:val="left"/>
        <w:rPr>
          <w:sz w:val="24"/>
        </w:rPr>
      </w:pPr>
      <w:r>
        <w:rPr>
          <w:sz w:val="24"/>
        </w:rPr>
        <w:t>children</w:t>
      </w:r>
      <w:r>
        <w:rPr>
          <w:spacing w:val="-3"/>
          <w:sz w:val="24"/>
        </w:rPr>
        <w:t> </w:t>
      </w:r>
      <w:r>
        <w:rPr>
          <w:sz w:val="24"/>
        </w:rPr>
        <w:t>and</w:t>
      </w:r>
      <w:r>
        <w:rPr>
          <w:spacing w:val="-2"/>
          <w:sz w:val="24"/>
        </w:rPr>
        <w:t> </w:t>
      </w:r>
      <w:r>
        <w:rPr>
          <w:sz w:val="24"/>
        </w:rPr>
        <w:t>young</w:t>
      </w:r>
      <w:r>
        <w:rPr>
          <w:spacing w:val="-3"/>
          <w:sz w:val="24"/>
        </w:rPr>
        <w:t> </w:t>
      </w:r>
      <w:r>
        <w:rPr>
          <w:sz w:val="24"/>
        </w:rPr>
        <w:t>people</w:t>
      </w:r>
      <w:r>
        <w:rPr>
          <w:spacing w:val="-2"/>
          <w:sz w:val="24"/>
        </w:rPr>
        <w:t> </w:t>
      </w:r>
      <w:r>
        <w:rPr>
          <w:sz w:val="24"/>
        </w:rPr>
        <w:t>in</w:t>
      </w:r>
      <w:r>
        <w:rPr>
          <w:spacing w:val="-3"/>
          <w:sz w:val="24"/>
        </w:rPr>
        <w:t> </w:t>
      </w:r>
      <w:r>
        <w:rPr>
          <w:sz w:val="24"/>
        </w:rPr>
        <w:t>youth</w:t>
      </w:r>
      <w:r>
        <w:rPr>
          <w:spacing w:val="-2"/>
          <w:sz w:val="24"/>
        </w:rPr>
        <w:t> custody</w:t>
      </w:r>
    </w:p>
    <w:p>
      <w:pPr>
        <w:pStyle w:val="BodyText"/>
        <w:spacing w:before="18"/>
        <w:ind w:left="0" w:firstLine="0"/>
      </w:pPr>
    </w:p>
    <w:p>
      <w:pPr>
        <w:pStyle w:val="Heading2"/>
        <w:spacing w:before="0"/>
      </w:pPr>
      <w:bookmarkStart w:name="Relevant legislation" w:id="542"/>
      <w:bookmarkEnd w:id="542"/>
      <w:r>
        <w:rPr>
          <w:b w:val="0"/>
        </w:rPr>
      </w:r>
      <w:bookmarkStart w:name="_bookmark232" w:id="543"/>
      <w:bookmarkEnd w:id="543"/>
      <w:r>
        <w:rPr>
          <w:b w:val="0"/>
        </w:rPr>
      </w:r>
      <w:r>
        <w:rPr>
          <w:color w:val="1F497D"/>
        </w:rPr>
        <w:t>Relevant</w:t>
      </w:r>
      <w:r>
        <w:rPr>
          <w:color w:val="1F497D"/>
          <w:spacing w:val="-5"/>
        </w:rPr>
        <w:t> </w:t>
      </w:r>
      <w:r>
        <w:rPr>
          <w:color w:val="1F497D"/>
          <w:spacing w:val="-2"/>
        </w:rPr>
        <w:t>legislation</w:t>
      </w:r>
    </w:p>
    <w:p>
      <w:pPr>
        <w:pStyle w:val="Heading3"/>
        <w:spacing w:before="201"/>
      </w:pPr>
      <w:bookmarkStart w:name="Primary" w:id="544"/>
      <w:bookmarkEnd w:id="544"/>
      <w:r>
        <w:rPr>
          <w:b w:val="0"/>
        </w:rPr>
      </w:r>
      <w:r>
        <w:rPr>
          <w:color w:val="1F497D"/>
          <w:spacing w:val="-2"/>
        </w:rPr>
        <w:t>Primary</w:t>
      </w:r>
    </w:p>
    <w:p>
      <w:pPr>
        <w:pStyle w:val="BodyText"/>
        <w:spacing w:before="166"/>
        <w:ind w:firstLine="0"/>
      </w:pPr>
      <w:r>
        <w:rPr/>
        <w:t>The</w:t>
      </w:r>
      <w:r>
        <w:rPr>
          <w:spacing w:val="-3"/>
        </w:rPr>
        <w:t> </w:t>
      </w:r>
      <w:r>
        <w:rPr/>
        <w:t>Children</w:t>
      </w:r>
      <w:r>
        <w:rPr>
          <w:spacing w:val="-3"/>
        </w:rPr>
        <w:t> </w:t>
      </w:r>
      <w:r>
        <w:rPr/>
        <w:t>and</w:t>
      </w:r>
      <w:r>
        <w:rPr>
          <w:spacing w:val="-3"/>
        </w:rPr>
        <w:t> </w:t>
      </w:r>
      <w:r>
        <w:rPr/>
        <w:t>Families</w:t>
      </w:r>
      <w:r>
        <w:rPr>
          <w:spacing w:val="-3"/>
        </w:rPr>
        <w:t> </w:t>
      </w:r>
      <w:r>
        <w:rPr/>
        <w:t>Act</w:t>
      </w:r>
      <w:r>
        <w:rPr>
          <w:spacing w:val="-1"/>
        </w:rPr>
        <w:t> </w:t>
      </w:r>
      <w:r>
        <w:rPr>
          <w:spacing w:val="-4"/>
        </w:rPr>
        <w:t>2014</w:t>
      </w:r>
    </w:p>
    <w:p>
      <w:pPr>
        <w:pStyle w:val="BodyText"/>
        <w:spacing w:before="19"/>
        <w:ind w:left="0" w:firstLine="0"/>
      </w:pPr>
    </w:p>
    <w:p>
      <w:pPr>
        <w:pStyle w:val="BodyText"/>
        <w:spacing w:line="496" w:lineRule="auto" w:before="0"/>
        <w:ind w:right="3781" w:firstLine="0"/>
      </w:pPr>
      <w:r>
        <w:rPr/>
        <w:t>The</w:t>
      </w:r>
      <w:r>
        <w:rPr>
          <w:spacing w:val="-6"/>
        </w:rPr>
        <w:t> </w:t>
      </w:r>
      <w:r>
        <w:rPr/>
        <w:t>Chronically</w:t>
      </w:r>
      <w:r>
        <w:rPr>
          <w:spacing w:val="-6"/>
        </w:rPr>
        <w:t> </w:t>
      </w:r>
      <w:r>
        <w:rPr/>
        <w:t>Sick</w:t>
      </w:r>
      <w:r>
        <w:rPr>
          <w:spacing w:val="-6"/>
        </w:rPr>
        <w:t> </w:t>
      </w:r>
      <w:r>
        <w:rPr/>
        <w:t>and</w:t>
      </w:r>
      <w:r>
        <w:rPr>
          <w:spacing w:val="-6"/>
        </w:rPr>
        <w:t> </w:t>
      </w:r>
      <w:r>
        <w:rPr/>
        <w:t>Disabled</w:t>
      </w:r>
      <w:r>
        <w:rPr>
          <w:spacing w:val="-6"/>
        </w:rPr>
        <w:t> </w:t>
      </w:r>
      <w:r>
        <w:rPr/>
        <w:t>Persons</w:t>
      </w:r>
      <w:r>
        <w:rPr>
          <w:spacing w:val="-6"/>
        </w:rPr>
        <w:t> </w:t>
      </w:r>
      <w:r>
        <w:rPr/>
        <w:t>Act</w:t>
      </w:r>
      <w:r>
        <w:rPr>
          <w:spacing w:val="-5"/>
        </w:rPr>
        <w:t> </w:t>
      </w:r>
      <w:r>
        <w:rPr/>
        <w:t>1970 The Children Act 1989</w:t>
      </w:r>
    </w:p>
    <w:p>
      <w:pPr>
        <w:pStyle w:val="BodyText"/>
        <w:spacing w:before="0"/>
        <w:ind w:firstLine="0"/>
      </w:pPr>
      <w:r>
        <w:rPr/>
        <w:t>The</w:t>
      </w:r>
      <w:r>
        <w:rPr>
          <w:spacing w:val="-3"/>
        </w:rPr>
        <w:t> </w:t>
      </w:r>
      <w:r>
        <w:rPr/>
        <w:t>Education</w:t>
      </w:r>
      <w:r>
        <w:rPr>
          <w:spacing w:val="-3"/>
        </w:rPr>
        <w:t> </w:t>
      </w:r>
      <w:r>
        <w:rPr/>
        <w:t>Act</w:t>
      </w:r>
      <w:r>
        <w:rPr>
          <w:spacing w:val="-1"/>
        </w:rPr>
        <w:t> </w:t>
      </w:r>
      <w:r>
        <w:rPr>
          <w:spacing w:val="-4"/>
        </w:rPr>
        <w:t>1996</w:t>
      </w:r>
    </w:p>
    <w:p>
      <w:pPr>
        <w:pStyle w:val="BodyText"/>
        <w:spacing w:before="19"/>
        <w:ind w:left="0" w:firstLine="0"/>
      </w:pPr>
    </w:p>
    <w:p>
      <w:pPr>
        <w:pStyle w:val="BodyText"/>
        <w:spacing w:before="0"/>
        <w:ind w:firstLine="0"/>
      </w:pPr>
      <w:r>
        <w:rPr/>
        <w:t>The</w:t>
      </w:r>
      <w:r>
        <w:rPr>
          <w:spacing w:val="-3"/>
        </w:rPr>
        <w:t> </w:t>
      </w:r>
      <w:r>
        <w:rPr/>
        <w:t>Crime</w:t>
      </w:r>
      <w:r>
        <w:rPr>
          <w:spacing w:val="-2"/>
        </w:rPr>
        <w:t> </w:t>
      </w:r>
      <w:r>
        <w:rPr/>
        <w:t>and</w:t>
      </w:r>
      <w:r>
        <w:rPr>
          <w:spacing w:val="-2"/>
        </w:rPr>
        <w:t> </w:t>
      </w:r>
      <w:r>
        <w:rPr/>
        <w:t>Disorder</w:t>
      </w:r>
      <w:r>
        <w:rPr>
          <w:spacing w:val="-1"/>
        </w:rPr>
        <w:t> </w:t>
      </w:r>
      <w:r>
        <w:rPr/>
        <w:t>Act</w:t>
      </w:r>
      <w:r>
        <w:rPr>
          <w:spacing w:val="-1"/>
        </w:rPr>
        <w:t> </w:t>
      </w:r>
      <w:r>
        <w:rPr>
          <w:spacing w:val="-4"/>
        </w:rPr>
        <w:t>1998</w:t>
      </w:r>
    </w:p>
    <w:p>
      <w:pPr>
        <w:pStyle w:val="BodyText"/>
        <w:spacing w:before="19"/>
        <w:ind w:left="0" w:firstLine="0"/>
      </w:pPr>
    </w:p>
    <w:p>
      <w:pPr>
        <w:pStyle w:val="BodyText"/>
        <w:spacing w:before="0"/>
        <w:ind w:firstLine="0"/>
      </w:pPr>
      <w:r>
        <w:rPr/>
        <w:t>Section</w:t>
      </w:r>
      <w:r>
        <w:rPr>
          <w:spacing w:val="-3"/>
        </w:rPr>
        <w:t> </w:t>
      </w:r>
      <w:r>
        <w:rPr/>
        <w:t>20</w:t>
      </w:r>
      <w:r>
        <w:rPr>
          <w:spacing w:val="-1"/>
        </w:rPr>
        <w:t> </w:t>
      </w:r>
      <w:r>
        <w:rPr/>
        <w:t>of</w:t>
      </w:r>
      <w:r>
        <w:rPr>
          <w:spacing w:val="-2"/>
        </w:rPr>
        <w:t> </w:t>
      </w:r>
      <w:r>
        <w:rPr/>
        <w:t>the</w:t>
      </w:r>
      <w:r>
        <w:rPr>
          <w:spacing w:val="-2"/>
        </w:rPr>
        <w:t> </w:t>
      </w:r>
      <w:r>
        <w:rPr/>
        <w:t>Children</w:t>
      </w:r>
      <w:r>
        <w:rPr>
          <w:spacing w:val="-3"/>
        </w:rPr>
        <w:t> </w:t>
      </w:r>
      <w:r>
        <w:rPr/>
        <w:t>and</w:t>
      </w:r>
      <w:r>
        <w:rPr>
          <w:spacing w:val="-2"/>
        </w:rPr>
        <w:t> </w:t>
      </w:r>
      <w:r>
        <w:rPr/>
        <w:t>Young</w:t>
      </w:r>
      <w:r>
        <w:rPr>
          <w:spacing w:val="-3"/>
        </w:rPr>
        <w:t> </w:t>
      </w:r>
      <w:r>
        <w:rPr/>
        <w:t>Persons</w:t>
      </w:r>
      <w:r>
        <w:rPr>
          <w:spacing w:val="-2"/>
        </w:rPr>
        <w:t> </w:t>
      </w:r>
      <w:r>
        <w:rPr/>
        <w:t>Act</w:t>
      </w:r>
      <w:r>
        <w:rPr>
          <w:spacing w:val="-1"/>
        </w:rPr>
        <w:t> </w:t>
      </w:r>
      <w:r>
        <w:rPr>
          <w:spacing w:val="-4"/>
        </w:rPr>
        <w:t>2008</w:t>
      </w:r>
    </w:p>
    <w:p>
      <w:pPr>
        <w:spacing w:after="0"/>
        <w:sectPr>
          <w:pgSz w:w="11910" w:h="16840"/>
          <w:pgMar w:header="0" w:footer="1055" w:top="1360" w:bottom="1240" w:left="480" w:right="720"/>
        </w:sectPr>
      </w:pPr>
    </w:p>
    <w:p>
      <w:pPr>
        <w:pStyle w:val="BodyText"/>
        <w:spacing w:line="448" w:lineRule="auto" w:before="79"/>
        <w:ind w:right="4459" w:firstLine="0"/>
      </w:pPr>
      <w:r>
        <w:rPr/>
        <w:t>The</w:t>
      </w:r>
      <w:r>
        <w:rPr>
          <w:spacing w:val="-7"/>
        </w:rPr>
        <w:t> </w:t>
      </w:r>
      <w:r>
        <w:rPr/>
        <w:t>Apprenticeship,</w:t>
      </w:r>
      <w:r>
        <w:rPr>
          <w:spacing w:val="-6"/>
        </w:rPr>
        <w:t> </w:t>
      </w:r>
      <w:r>
        <w:rPr/>
        <w:t>Skills</w:t>
      </w:r>
      <w:r>
        <w:rPr>
          <w:spacing w:val="-7"/>
        </w:rPr>
        <w:t> </w:t>
      </w:r>
      <w:r>
        <w:rPr/>
        <w:t>and</w:t>
      </w:r>
      <w:r>
        <w:rPr>
          <w:spacing w:val="-7"/>
        </w:rPr>
        <w:t> </w:t>
      </w:r>
      <w:r>
        <w:rPr/>
        <w:t>Learning</w:t>
      </w:r>
      <w:r>
        <w:rPr>
          <w:spacing w:val="-7"/>
        </w:rPr>
        <w:t> </w:t>
      </w:r>
      <w:r>
        <w:rPr/>
        <w:t>Act</w:t>
      </w:r>
      <w:r>
        <w:rPr>
          <w:spacing w:val="-5"/>
        </w:rPr>
        <w:t> </w:t>
      </w:r>
      <w:r>
        <w:rPr/>
        <w:t>2009 The Equality Act 2010</w:t>
      </w:r>
    </w:p>
    <w:p>
      <w:pPr>
        <w:pStyle w:val="BodyText"/>
        <w:spacing w:before="3"/>
        <w:ind w:firstLine="0"/>
      </w:pPr>
      <w:r>
        <w:rPr/>
        <w:t>The</w:t>
      </w:r>
      <w:r>
        <w:rPr>
          <w:spacing w:val="-3"/>
        </w:rPr>
        <w:t> </w:t>
      </w:r>
      <w:r>
        <w:rPr/>
        <w:t>National</w:t>
      </w:r>
      <w:r>
        <w:rPr>
          <w:spacing w:val="-3"/>
        </w:rPr>
        <w:t> </w:t>
      </w:r>
      <w:r>
        <w:rPr/>
        <w:t>Health</w:t>
      </w:r>
      <w:r>
        <w:rPr>
          <w:spacing w:val="-3"/>
        </w:rPr>
        <w:t> </w:t>
      </w:r>
      <w:r>
        <w:rPr/>
        <w:t>Service</w:t>
      </w:r>
      <w:r>
        <w:rPr>
          <w:spacing w:val="-3"/>
        </w:rPr>
        <w:t> </w:t>
      </w:r>
      <w:r>
        <w:rPr/>
        <w:t>Act</w:t>
      </w:r>
      <w:r>
        <w:rPr>
          <w:spacing w:val="-1"/>
        </w:rPr>
        <w:t> </w:t>
      </w:r>
      <w:r>
        <w:rPr>
          <w:spacing w:val="-4"/>
        </w:rPr>
        <w:t>2006</w:t>
      </w:r>
    </w:p>
    <w:p>
      <w:pPr>
        <w:pStyle w:val="Heading3"/>
      </w:pPr>
      <w:bookmarkStart w:name="Regulations" w:id="545"/>
      <w:bookmarkEnd w:id="545"/>
      <w:r>
        <w:rPr>
          <w:b w:val="0"/>
        </w:rPr>
      </w:r>
      <w:r>
        <w:rPr>
          <w:color w:val="1F497D"/>
          <w:spacing w:val="-2"/>
        </w:rPr>
        <w:t>Regulations</w:t>
      </w:r>
    </w:p>
    <w:p>
      <w:pPr>
        <w:pStyle w:val="BodyText"/>
        <w:spacing w:line="288" w:lineRule="auto" w:before="166"/>
        <w:ind w:right="752" w:firstLine="0"/>
      </w:pPr>
      <w:r>
        <w:rPr/>
        <w:t>The</w:t>
      </w:r>
      <w:r>
        <w:rPr>
          <w:spacing w:val="-4"/>
        </w:rPr>
        <w:t> </w:t>
      </w:r>
      <w:r>
        <w:rPr/>
        <w:t>Children</w:t>
      </w:r>
      <w:r>
        <w:rPr>
          <w:spacing w:val="-4"/>
        </w:rPr>
        <w:t> </w:t>
      </w:r>
      <w:r>
        <w:rPr/>
        <w:t>Act</w:t>
      </w:r>
      <w:r>
        <w:rPr>
          <w:spacing w:val="-3"/>
        </w:rPr>
        <w:t> </w:t>
      </w:r>
      <w:r>
        <w:rPr/>
        <w:t>1989</w:t>
      </w:r>
      <w:r>
        <w:rPr>
          <w:spacing w:val="-4"/>
        </w:rPr>
        <w:t> </w:t>
      </w:r>
      <w:r>
        <w:rPr/>
        <w:t>–</w:t>
      </w:r>
      <w:r>
        <w:rPr>
          <w:spacing w:val="-4"/>
        </w:rPr>
        <w:t> </w:t>
      </w:r>
      <w:r>
        <w:rPr/>
        <w:t>Guidance</w:t>
      </w:r>
      <w:r>
        <w:rPr>
          <w:spacing w:val="-4"/>
        </w:rPr>
        <w:t> </w:t>
      </w:r>
      <w:r>
        <w:rPr/>
        <w:t>and</w:t>
      </w:r>
      <w:r>
        <w:rPr>
          <w:spacing w:val="-4"/>
        </w:rPr>
        <w:t> </w:t>
      </w:r>
      <w:r>
        <w:rPr/>
        <w:t>Regulations</w:t>
      </w:r>
      <w:r>
        <w:rPr>
          <w:spacing w:val="-4"/>
        </w:rPr>
        <w:t> </w:t>
      </w:r>
      <w:r>
        <w:rPr/>
        <w:t>Volume</w:t>
      </w:r>
      <w:r>
        <w:rPr>
          <w:spacing w:val="-4"/>
        </w:rPr>
        <w:t> </w:t>
      </w:r>
      <w:r>
        <w:rPr/>
        <w:t>3:</w:t>
      </w:r>
      <w:r>
        <w:rPr>
          <w:spacing w:val="-3"/>
        </w:rPr>
        <w:t> </w:t>
      </w:r>
      <w:r>
        <w:rPr/>
        <w:t>Planning</w:t>
      </w:r>
      <w:r>
        <w:rPr>
          <w:spacing w:val="-4"/>
        </w:rPr>
        <w:t> </w:t>
      </w:r>
      <w:r>
        <w:rPr/>
        <w:t>Transitions to Adulthood for Care Leavers</w:t>
      </w:r>
    </w:p>
    <w:p>
      <w:pPr>
        <w:pStyle w:val="BodyText"/>
        <w:spacing w:before="161"/>
        <w:ind w:firstLine="0"/>
      </w:pPr>
      <w:r>
        <w:rPr/>
        <w:t>Education</w:t>
      </w:r>
      <w:r>
        <w:rPr>
          <w:spacing w:val="-8"/>
        </w:rPr>
        <w:t> </w:t>
      </w:r>
      <w:r>
        <w:rPr/>
        <w:t>(Pupil</w:t>
      </w:r>
      <w:r>
        <w:rPr>
          <w:spacing w:val="-6"/>
        </w:rPr>
        <w:t> </w:t>
      </w:r>
      <w:r>
        <w:rPr/>
        <w:t>Information)</w:t>
      </w:r>
      <w:r>
        <w:rPr>
          <w:spacing w:val="-5"/>
        </w:rPr>
        <w:t> </w:t>
      </w:r>
      <w:r>
        <w:rPr/>
        <w:t>Regulations</w:t>
      </w:r>
      <w:r>
        <w:rPr>
          <w:spacing w:val="-5"/>
        </w:rPr>
        <w:t> </w:t>
      </w:r>
      <w:r>
        <w:rPr>
          <w:spacing w:val="-4"/>
        </w:rPr>
        <w:t>2005</w:t>
      </w:r>
    </w:p>
    <w:p>
      <w:pPr>
        <w:pStyle w:val="BodyText"/>
        <w:spacing w:before="216"/>
        <w:ind w:firstLine="0"/>
      </w:pPr>
      <w:r>
        <w:rPr/>
        <w:t>The</w:t>
      </w:r>
      <w:r>
        <w:rPr>
          <w:spacing w:val="-5"/>
        </w:rPr>
        <w:t> </w:t>
      </w:r>
      <w:r>
        <w:rPr/>
        <w:t>Designated</w:t>
      </w:r>
      <w:r>
        <w:rPr>
          <w:spacing w:val="-4"/>
        </w:rPr>
        <w:t> </w:t>
      </w:r>
      <w:r>
        <w:rPr/>
        <w:t>Teacher</w:t>
      </w:r>
      <w:r>
        <w:rPr>
          <w:spacing w:val="-3"/>
        </w:rPr>
        <w:t> </w:t>
      </w:r>
      <w:r>
        <w:rPr/>
        <w:t>(Looked</w:t>
      </w:r>
      <w:r>
        <w:rPr>
          <w:spacing w:val="-4"/>
        </w:rPr>
        <w:t> </w:t>
      </w:r>
      <w:r>
        <w:rPr/>
        <w:t>after</w:t>
      </w:r>
      <w:r>
        <w:rPr>
          <w:spacing w:val="-3"/>
        </w:rPr>
        <w:t> </w:t>
      </w:r>
      <w:r>
        <w:rPr/>
        <w:t>Pupils</w:t>
      </w:r>
      <w:r>
        <w:rPr>
          <w:spacing w:val="-4"/>
        </w:rPr>
        <w:t> </w:t>
      </w:r>
      <w:r>
        <w:rPr/>
        <w:t>etc)</w:t>
      </w:r>
      <w:r>
        <w:rPr>
          <w:spacing w:val="-3"/>
        </w:rPr>
        <w:t> </w:t>
      </w:r>
      <w:r>
        <w:rPr/>
        <w:t>Regulations</w:t>
      </w:r>
      <w:r>
        <w:rPr>
          <w:spacing w:val="-4"/>
        </w:rPr>
        <w:t> 2009</w:t>
      </w:r>
    </w:p>
    <w:p>
      <w:pPr>
        <w:pStyle w:val="BodyText"/>
        <w:spacing w:before="215"/>
        <w:ind w:firstLine="0"/>
      </w:pPr>
      <w:r>
        <w:rPr/>
        <w:t>The</w:t>
      </w:r>
      <w:r>
        <w:rPr>
          <w:spacing w:val="-7"/>
        </w:rPr>
        <w:t> </w:t>
      </w:r>
      <w:r>
        <w:rPr/>
        <w:t>Special</w:t>
      </w:r>
      <w:r>
        <w:rPr>
          <w:spacing w:val="-4"/>
        </w:rPr>
        <w:t> </w:t>
      </w:r>
      <w:r>
        <w:rPr/>
        <w:t>Educational</w:t>
      </w:r>
      <w:r>
        <w:rPr>
          <w:spacing w:val="-4"/>
        </w:rPr>
        <w:t> </w:t>
      </w:r>
      <w:r>
        <w:rPr/>
        <w:t>Needs</w:t>
      </w:r>
      <w:r>
        <w:rPr>
          <w:spacing w:val="-4"/>
        </w:rPr>
        <w:t> </w:t>
      </w:r>
      <w:r>
        <w:rPr/>
        <w:t>and</w:t>
      </w:r>
      <w:r>
        <w:rPr>
          <w:spacing w:val="-5"/>
        </w:rPr>
        <w:t> </w:t>
      </w:r>
      <w:r>
        <w:rPr/>
        <w:t>Disability</w:t>
      </w:r>
      <w:r>
        <w:rPr>
          <w:spacing w:val="-4"/>
        </w:rPr>
        <w:t> </w:t>
      </w:r>
      <w:r>
        <w:rPr/>
        <w:t>(Detained</w:t>
      </w:r>
      <w:r>
        <w:rPr>
          <w:spacing w:val="-3"/>
        </w:rPr>
        <w:t> </w:t>
      </w:r>
      <w:r>
        <w:rPr/>
        <w:t>Persons)</w:t>
      </w:r>
      <w:r>
        <w:rPr>
          <w:spacing w:val="-5"/>
        </w:rPr>
        <w:t> </w:t>
      </w:r>
      <w:r>
        <w:rPr/>
        <w:t>Regulations</w:t>
      </w:r>
      <w:r>
        <w:rPr>
          <w:spacing w:val="-4"/>
        </w:rPr>
        <w:t> 2015</w:t>
      </w:r>
    </w:p>
    <w:p>
      <w:pPr>
        <w:pStyle w:val="BodyText"/>
        <w:spacing w:line="288" w:lineRule="auto" w:before="214"/>
        <w:ind w:right="728" w:firstLine="0"/>
      </w:pPr>
      <w:r>
        <w:rPr/>
        <w:t>The</w:t>
      </w:r>
      <w:r>
        <w:rPr>
          <w:spacing w:val="-5"/>
        </w:rPr>
        <w:t> </w:t>
      </w:r>
      <w:r>
        <w:rPr/>
        <w:t>National</w:t>
      </w:r>
      <w:r>
        <w:rPr>
          <w:spacing w:val="-5"/>
        </w:rPr>
        <w:t> </w:t>
      </w:r>
      <w:r>
        <w:rPr/>
        <w:t>Health</w:t>
      </w:r>
      <w:r>
        <w:rPr>
          <w:spacing w:val="-5"/>
        </w:rPr>
        <w:t> </w:t>
      </w:r>
      <w:r>
        <w:rPr/>
        <w:t>Service</w:t>
      </w:r>
      <w:r>
        <w:rPr>
          <w:spacing w:val="-5"/>
        </w:rPr>
        <w:t> </w:t>
      </w:r>
      <w:r>
        <w:rPr/>
        <w:t>Commissioning</w:t>
      </w:r>
      <w:r>
        <w:rPr>
          <w:spacing w:val="-5"/>
        </w:rPr>
        <w:t> </w:t>
      </w:r>
      <w:r>
        <w:rPr/>
        <w:t>Board</w:t>
      </w:r>
      <w:r>
        <w:rPr>
          <w:spacing w:val="-5"/>
        </w:rPr>
        <w:t> </w:t>
      </w:r>
      <w:r>
        <w:rPr/>
        <w:t>and</w:t>
      </w:r>
      <w:r>
        <w:rPr>
          <w:spacing w:val="-5"/>
        </w:rPr>
        <w:t> </w:t>
      </w:r>
      <w:r>
        <w:rPr/>
        <w:t>Clinical</w:t>
      </w:r>
      <w:r>
        <w:rPr>
          <w:spacing w:val="-5"/>
        </w:rPr>
        <w:t> </w:t>
      </w:r>
      <w:r>
        <w:rPr/>
        <w:t>Commissioning Groups (Responsibilities and Standing Rules) Regulations 2012</w:t>
      </w:r>
    </w:p>
    <w:p>
      <w:pPr>
        <w:pStyle w:val="Heading2"/>
      </w:pPr>
      <w:bookmarkStart w:name="Looked-after children" w:id="546"/>
      <w:bookmarkEnd w:id="546"/>
      <w:r>
        <w:rPr>
          <w:b w:val="0"/>
        </w:rPr>
      </w:r>
      <w:bookmarkStart w:name="_bookmark233" w:id="547"/>
      <w:bookmarkEnd w:id="547"/>
      <w:r>
        <w:rPr>
          <w:b w:val="0"/>
        </w:rPr>
      </w:r>
      <w:r>
        <w:rPr>
          <w:color w:val="1F497D"/>
        </w:rPr>
        <w:t>Looked-after</w:t>
      </w:r>
      <w:r>
        <w:rPr>
          <w:color w:val="1F497D"/>
          <w:spacing w:val="-10"/>
        </w:rPr>
        <w:t> </w:t>
      </w:r>
      <w:r>
        <w:rPr>
          <w:color w:val="1F497D"/>
          <w:spacing w:val="-2"/>
        </w:rPr>
        <w:t>children</w:t>
      </w:r>
    </w:p>
    <w:p>
      <w:pPr>
        <w:pStyle w:val="ListParagraph"/>
        <w:numPr>
          <w:ilvl w:val="1"/>
          <w:numId w:val="41"/>
        </w:numPr>
        <w:tabs>
          <w:tab w:pos="959" w:val="left" w:leader="none"/>
        </w:tabs>
        <w:spacing w:line="288" w:lineRule="auto" w:before="118" w:after="0"/>
        <w:ind w:left="959" w:right="740" w:hanging="710"/>
        <w:jc w:val="left"/>
        <w:rPr>
          <w:sz w:val="24"/>
        </w:rPr>
      </w:pPr>
      <w:r>
        <w:rPr>
          <w:sz w:val="24"/>
        </w:rPr>
        <w:t>Children</w:t>
      </w:r>
      <w:r>
        <w:rPr>
          <w:spacing w:val="-3"/>
          <w:sz w:val="24"/>
        </w:rPr>
        <w:t> </w:t>
      </w:r>
      <w:r>
        <w:rPr>
          <w:sz w:val="24"/>
        </w:rPr>
        <w:t>who</w:t>
      </w:r>
      <w:r>
        <w:rPr>
          <w:spacing w:val="-3"/>
          <w:sz w:val="24"/>
        </w:rPr>
        <w:t> </w:t>
      </w:r>
      <w:r>
        <w:rPr>
          <w:sz w:val="24"/>
        </w:rPr>
        <w:t>are</w:t>
      </w:r>
      <w:r>
        <w:rPr>
          <w:spacing w:val="-3"/>
          <w:sz w:val="24"/>
        </w:rPr>
        <w:t> </w:t>
      </w:r>
      <w:r>
        <w:rPr>
          <w:sz w:val="24"/>
        </w:rPr>
        <w:t>being</w:t>
      </w:r>
      <w:r>
        <w:rPr>
          <w:spacing w:val="-3"/>
          <w:sz w:val="24"/>
        </w:rPr>
        <w:t> </w:t>
      </w:r>
      <w:r>
        <w:rPr>
          <w:sz w:val="24"/>
        </w:rPr>
        <w:t>accommodated,</w:t>
      </w:r>
      <w:r>
        <w:rPr>
          <w:spacing w:val="-2"/>
          <w:sz w:val="24"/>
        </w:rPr>
        <w:t> </w:t>
      </w:r>
      <w:r>
        <w:rPr>
          <w:sz w:val="24"/>
        </w:rPr>
        <w:t>or</w:t>
      </w:r>
      <w:r>
        <w:rPr>
          <w:spacing w:val="-4"/>
          <w:sz w:val="24"/>
        </w:rPr>
        <w:t> </w:t>
      </w:r>
      <w:r>
        <w:rPr>
          <w:sz w:val="24"/>
        </w:rPr>
        <w:t>who</w:t>
      </w:r>
      <w:r>
        <w:rPr>
          <w:spacing w:val="-3"/>
          <w:sz w:val="24"/>
        </w:rPr>
        <w:t> </w:t>
      </w:r>
      <w:r>
        <w:rPr>
          <w:sz w:val="24"/>
        </w:rPr>
        <w:t>have</w:t>
      </w:r>
      <w:r>
        <w:rPr>
          <w:spacing w:val="-3"/>
          <w:sz w:val="24"/>
        </w:rPr>
        <w:t> </w:t>
      </w:r>
      <w:r>
        <w:rPr>
          <w:sz w:val="24"/>
        </w:rPr>
        <w:t>been</w:t>
      </w:r>
      <w:r>
        <w:rPr>
          <w:spacing w:val="-3"/>
          <w:sz w:val="24"/>
        </w:rPr>
        <w:t> </w:t>
      </w:r>
      <w:r>
        <w:rPr>
          <w:sz w:val="24"/>
        </w:rPr>
        <w:t>taken</w:t>
      </w:r>
      <w:r>
        <w:rPr>
          <w:spacing w:val="-3"/>
          <w:sz w:val="24"/>
        </w:rPr>
        <w:t> </w:t>
      </w:r>
      <w:r>
        <w:rPr>
          <w:sz w:val="24"/>
        </w:rPr>
        <w:t>into</w:t>
      </w:r>
      <w:r>
        <w:rPr>
          <w:spacing w:val="-3"/>
          <w:sz w:val="24"/>
        </w:rPr>
        <w:t> </w:t>
      </w:r>
      <w:r>
        <w:rPr>
          <w:sz w:val="24"/>
        </w:rPr>
        <w:t>care,</w:t>
      </w:r>
      <w:r>
        <w:rPr>
          <w:spacing w:val="-2"/>
          <w:sz w:val="24"/>
        </w:rPr>
        <w:t> </w:t>
      </w:r>
      <w:r>
        <w:rPr>
          <w:sz w:val="24"/>
        </w:rPr>
        <w:t>by</w:t>
      </w:r>
      <w:r>
        <w:rPr>
          <w:spacing w:val="-4"/>
          <w:sz w:val="24"/>
        </w:rPr>
        <w:t> </w:t>
      </w:r>
      <w:r>
        <w:rPr>
          <w:sz w:val="24"/>
        </w:rPr>
        <w:t>a</w:t>
      </w:r>
      <w:r>
        <w:rPr>
          <w:spacing w:val="-3"/>
          <w:sz w:val="24"/>
        </w:rPr>
        <w:t> </w:t>
      </w:r>
      <w:r>
        <w:rPr>
          <w:sz w:val="24"/>
        </w:rPr>
        <w:t>local authority (i.e. under Section 20, or Sections 31 or 38 of the Children Act 1989) are legally defined as being ‘looked after’ by the local authority. Around 70% of looked after children have some form of SEN, and it is likely that a significant proportion of them will have an Education, Health and Care (EHC) plan. Children and young people on remand to youth detention accommodation are treated as looked after by their designated local authority under the terms of the Legal Aid, Sentencing and Punishment of Offenders Act 2012 (section 104(1)). Further information is provided</w:t>
      </w:r>
      <w:r>
        <w:rPr>
          <w:sz w:val="24"/>
        </w:rPr>
        <w:t> in paragraphs 10.142 to 10.145.</w:t>
      </w:r>
    </w:p>
    <w:p>
      <w:pPr>
        <w:pStyle w:val="ListParagraph"/>
        <w:numPr>
          <w:ilvl w:val="1"/>
          <w:numId w:val="41"/>
        </w:numPr>
        <w:tabs>
          <w:tab w:pos="955" w:val="left" w:leader="none"/>
          <w:tab w:pos="959" w:val="left" w:leader="none"/>
        </w:tabs>
        <w:spacing w:line="288" w:lineRule="auto" w:before="241" w:after="0"/>
        <w:ind w:left="959" w:right="832" w:hanging="710"/>
        <w:jc w:val="both"/>
        <w:rPr>
          <w:sz w:val="24"/>
        </w:rPr>
      </w:pPr>
      <w:r>
        <w:rPr>
          <w:sz w:val="24"/>
        </w:rPr>
        <w:t>Local</w:t>
      </w:r>
      <w:r>
        <w:rPr>
          <w:spacing w:val="-3"/>
          <w:sz w:val="24"/>
        </w:rPr>
        <w:t> </w:t>
      </w:r>
      <w:r>
        <w:rPr>
          <w:sz w:val="24"/>
        </w:rPr>
        <w:t>authorities</w:t>
      </w:r>
      <w:r>
        <w:rPr>
          <w:spacing w:val="-3"/>
          <w:sz w:val="24"/>
        </w:rPr>
        <w:t> </w:t>
      </w:r>
      <w:r>
        <w:rPr>
          <w:sz w:val="24"/>
        </w:rPr>
        <w:t>will</w:t>
      </w:r>
      <w:r>
        <w:rPr>
          <w:spacing w:val="-3"/>
          <w:sz w:val="24"/>
        </w:rPr>
        <w:t> </w:t>
      </w:r>
      <w:r>
        <w:rPr>
          <w:sz w:val="24"/>
        </w:rPr>
        <w:t>have</w:t>
      </w:r>
      <w:r>
        <w:rPr>
          <w:spacing w:val="-3"/>
          <w:sz w:val="24"/>
        </w:rPr>
        <w:t> </w:t>
      </w:r>
      <w:r>
        <w:rPr>
          <w:sz w:val="24"/>
        </w:rPr>
        <w:t>particular</w:t>
      </w:r>
      <w:r>
        <w:rPr>
          <w:spacing w:val="-2"/>
          <w:sz w:val="24"/>
        </w:rPr>
        <w:t> </w:t>
      </w:r>
      <w:r>
        <w:rPr>
          <w:sz w:val="24"/>
        </w:rPr>
        <w:t>responsibilities</w:t>
      </w:r>
      <w:r>
        <w:rPr>
          <w:spacing w:val="-3"/>
          <w:sz w:val="24"/>
        </w:rPr>
        <w:t> </w:t>
      </w:r>
      <w:r>
        <w:rPr>
          <w:sz w:val="24"/>
        </w:rPr>
        <w:t>for</w:t>
      </w:r>
      <w:r>
        <w:rPr>
          <w:spacing w:val="-2"/>
          <w:sz w:val="24"/>
        </w:rPr>
        <w:t> </w:t>
      </w:r>
      <w:r>
        <w:rPr>
          <w:sz w:val="24"/>
        </w:rPr>
        <w:t>these</w:t>
      </w:r>
      <w:r>
        <w:rPr>
          <w:spacing w:val="-3"/>
          <w:sz w:val="24"/>
        </w:rPr>
        <w:t> </w:t>
      </w:r>
      <w:r>
        <w:rPr>
          <w:sz w:val="24"/>
        </w:rPr>
        <w:t>children</w:t>
      </w:r>
      <w:r>
        <w:rPr>
          <w:spacing w:val="-3"/>
          <w:sz w:val="24"/>
        </w:rPr>
        <w:t> </w:t>
      </w:r>
      <w:r>
        <w:rPr>
          <w:sz w:val="24"/>
        </w:rPr>
        <w:t>and</w:t>
      </w:r>
      <w:r>
        <w:rPr>
          <w:spacing w:val="-3"/>
          <w:sz w:val="24"/>
        </w:rPr>
        <w:t> </w:t>
      </w:r>
      <w:r>
        <w:rPr>
          <w:sz w:val="24"/>
        </w:rPr>
        <w:t>will</w:t>
      </w:r>
      <w:r>
        <w:rPr>
          <w:spacing w:val="-2"/>
          <w:sz w:val="24"/>
        </w:rPr>
        <w:t> </w:t>
      </w:r>
      <w:r>
        <w:rPr>
          <w:sz w:val="24"/>
        </w:rPr>
        <w:t>act</w:t>
      </w:r>
      <w:r>
        <w:rPr>
          <w:spacing w:val="-2"/>
          <w:sz w:val="24"/>
        </w:rPr>
        <w:t> </w:t>
      </w:r>
      <w:r>
        <w:rPr>
          <w:sz w:val="24"/>
        </w:rPr>
        <w:t>as a ‘corporate parent’. The local authority </w:t>
      </w:r>
      <w:r>
        <w:rPr>
          <w:b/>
          <w:sz w:val="24"/>
        </w:rPr>
        <w:t>must </w:t>
      </w:r>
      <w:r>
        <w:rPr>
          <w:sz w:val="24"/>
        </w:rPr>
        <w:t>safeguard and promote the welfare of all children they are looking after.</w:t>
      </w:r>
    </w:p>
    <w:p>
      <w:pPr>
        <w:pStyle w:val="ListParagraph"/>
        <w:numPr>
          <w:ilvl w:val="1"/>
          <w:numId w:val="41"/>
        </w:numPr>
        <w:tabs>
          <w:tab w:pos="960" w:val="left" w:leader="none"/>
        </w:tabs>
        <w:spacing w:line="288" w:lineRule="auto" w:before="240" w:after="0"/>
        <w:ind w:left="960" w:right="780" w:hanging="710"/>
        <w:jc w:val="left"/>
        <w:rPr>
          <w:sz w:val="24"/>
        </w:rPr>
      </w:pPr>
      <w:r>
        <w:rPr>
          <w:sz w:val="24"/>
        </w:rPr>
        <w:t>All maintained schools and academies and free schools </w:t>
      </w:r>
      <w:r>
        <w:rPr>
          <w:b/>
          <w:sz w:val="24"/>
        </w:rPr>
        <w:t>must </w:t>
      </w:r>
      <w:r>
        <w:rPr>
          <w:sz w:val="24"/>
        </w:rPr>
        <w:t>appoint a Designated Teacher for looked after children. Where that role is carried out by a person other than</w:t>
      </w:r>
      <w:r>
        <w:rPr>
          <w:spacing w:val="-4"/>
          <w:sz w:val="24"/>
        </w:rPr>
        <w:t> </w:t>
      </w:r>
      <w:r>
        <w:rPr>
          <w:sz w:val="24"/>
        </w:rPr>
        <w:t>the</w:t>
      </w:r>
      <w:r>
        <w:rPr>
          <w:spacing w:val="-4"/>
          <w:sz w:val="24"/>
        </w:rPr>
        <w:t> </w:t>
      </w:r>
      <w:r>
        <w:rPr>
          <w:sz w:val="24"/>
        </w:rPr>
        <w:t>SEN</w:t>
      </w:r>
      <w:r>
        <w:rPr>
          <w:spacing w:val="-4"/>
          <w:sz w:val="24"/>
        </w:rPr>
        <w:t> </w:t>
      </w:r>
      <w:r>
        <w:rPr>
          <w:sz w:val="24"/>
        </w:rPr>
        <w:t>Co-ordinator</w:t>
      </w:r>
      <w:r>
        <w:rPr>
          <w:spacing w:val="-4"/>
          <w:sz w:val="24"/>
        </w:rPr>
        <w:t> </w:t>
      </w:r>
      <w:r>
        <w:rPr>
          <w:sz w:val="24"/>
        </w:rPr>
        <w:t>(SENCO),</w:t>
      </w:r>
      <w:r>
        <w:rPr>
          <w:spacing w:val="-3"/>
          <w:sz w:val="24"/>
        </w:rPr>
        <w:t> </w:t>
      </w:r>
      <w:r>
        <w:rPr>
          <w:sz w:val="24"/>
        </w:rPr>
        <w:t>Designated</w:t>
      </w:r>
      <w:r>
        <w:rPr>
          <w:spacing w:val="-4"/>
          <w:sz w:val="24"/>
        </w:rPr>
        <w:t> </w:t>
      </w:r>
      <w:r>
        <w:rPr>
          <w:sz w:val="24"/>
        </w:rPr>
        <w:t>Teachers</w:t>
      </w:r>
      <w:r>
        <w:rPr>
          <w:spacing w:val="-4"/>
          <w:sz w:val="24"/>
        </w:rPr>
        <w:t> </w:t>
      </w:r>
      <w:r>
        <w:rPr>
          <w:sz w:val="24"/>
        </w:rPr>
        <w:t>should</w:t>
      </w:r>
      <w:r>
        <w:rPr>
          <w:spacing w:val="-4"/>
          <w:sz w:val="24"/>
        </w:rPr>
        <w:t> </w:t>
      </w:r>
      <w:r>
        <w:rPr>
          <w:sz w:val="24"/>
        </w:rPr>
        <w:t>work</w:t>
      </w:r>
      <w:r>
        <w:rPr>
          <w:spacing w:val="-4"/>
          <w:sz w:val="24"/>
        </w:rPr>
        <w:t> </w:t>
      </w:r>
      <w:r>
        <w:rPr>
          <w:sz w:val="24"/>
        </w:rPr>
        <w:t>closely</w:t>
      </w:r>
      <w:r>
        <w:rPr>
          <w:spacing w:val="-4"/>
          <w:sz w:val="24"/>
        </w:rPr>
        <w:t> </w:t>
      </w:r>
      <w:r>
        <w:rPr>
          <w:sz w:val="24"/>
        </w:rPr>
        <w:t>with the SENCO to ensure that the implications of a child being both looked after and having SEN are fully understood by relevant school staff.</w:t>
      </w:r>
    </w:p>
    <w:p>
      <w:pPr>
        <w:pStyle w:val="ListParagraph"/>
        <w:numPr>
          <w:ilvl w:val="1"/>
          <w:numId w:val="41"/>
        </w:numPr>
        <w:tabs>
          <w:tab w:pos="960" w:val="left" w:leader="none"/>
        </w:tabs>
        <w:spacing w:line="288" w:lineRule="auto" w:before="239" w:after="0"/>
        <w:ind w:left="960" w:right="779" w:hanging="710"/>
        <w:jc w:val="left"/>
        <w:rPr>
          <w:sz w:val="24"/>
        </w:rPr>
      </w:pPr>
      <w:r>
        <w:rPr>
          <w:sz w:val="24"/>
        </w:rPr>
        <w:t>Local authorities </w:t>
      </w:r>
      <w:r>
        <w:rPr>
          <w:b/>
          <w:sz w:val="24"/>
        </w:rPr>
        <w:t>must </w:t>
      </w:r>
      <w:r>
        <w:rPr>
          <w:sz w:val="24"/>
        </w:rPr>
        <w:t>promote the educational achievement of the children they look after, regardless of where they are placed. The Children and Families Act 2014 requires every local authority to appoint an officer who is an employee of that or another</w:t>
      </w:r>
      <w:r>
        <w:rPr>
          <w:spacing w:val="-2"/>
          <w:sz w:val="24"/>
        </w:rPr>
        <w:t> </w:t>
      </w:r>
      <w:r>
        <w:rPr>
          <w:sz w:val="24"/>
        </w:rPr>
        <w:t>authority</w:t>
      </w:r>
      <w:r>
        <w:rPr>
          <w:spacing w:val="-3"/>
          <w:sz w:val="24"/>
        </w:rPr>
        <w:t> </w:t>
      </w:r>
      <w:r>
        <w:rPr>
          <w:sz w:val="24"/>
        </w:rPr>
        <w:t>to</w:t>
      </w:r>
      <w:r>
        <w:rPr>
          <w:spacing w:val="-3"/>
          <w:sz w:val="24"/>
        </w:rPr>
        <w:t> </w:t>
      </w:r>
      <w:r>
        <w:rPr>
          <w:sz w:val="24"/>
        </w:rPr>
        <w:t>discharge</w:t>
      </w:r>
      <w:r>
        <w:rPr>
          <w:spacing w:val="-3"/>
          <w:sz w:val="24"/>
        </w:rPr>
        <w:t> </w:t>
      </w:r>
      <w:r>
        <w:rPr>
          <w:sz w:val="24"/>
        </w:rPr>
        <w:t>that</w:t>
      </w:r>
      <w:r>
        <w:rPr>
          <w:spacing w:val="-2"/>
          <w:sz w:val="24"/>
        </w:rPr>
        <w:t> </w:t>
      </w:r>
      <w:r>
        <w:rPr>
          <w:sz w:val="24"/>
        </w:rPr>
        <w:t>duty.</w:t>
      </w:r>
      <w:r>
        <w:rPr>
          <w:spacing w:val="-2"/>
          <w:sz w:val="24"/>
        </w:rPr>
        <w:t> </w:t>
      </w:r>
      <w:r>
        <w:rPr>
          <w:sz w:val="24"/>
        </w:rPr>
        <w:t>This</w:t>
      </w:r>
      <w:r>
        <w:rPr>
          <w:spacing w:val="-4"/>
          <w:sz w:val="24"/>
        </w:rPr>
        <w:t> </w:t>
      </w:r>
      <w:r>
        <w:rPr>
          <w:sz w:val="24"/>
        </w:rPr>
        <w:t>officer,</w:t>
      </w:r>
      <w:r>
        <w:rPr>
          <w:spacing w:val="-2"/>
          <w:sz w:val="24"/>
        </w:rPr>
        <w:t> </w:t>
      </w:r>
      <w:r>
        <w:rPr>
          <w:sz w:val="24"/>
        </w:rPr>
        <w:t>often</w:t>
      </w:r>
      <w:r>
        <w:rPr>
          <w:spacing w:val="-3"/>
          <w:sz w:val="24"/>
        </w:rPr>
        <w:t> </w:t>
      </w:r>
      <w:r>
        <w:rPr>
          <w:sz w:val="24"/>
        </w:rPr>
        <w:t>known</w:t>
      </w:r>
      <w:r>
        <w:rPr>
          <w:spacing w:val="-3"/>
          <w:sz w:val="24"/>
        </w:rPr>
        <w:t> </w:t>
      </w:r>
      <w:r>
        <w:rPr>
          <w:sz w:val="24"/>
        </w:rPr>
        <w:t>as</w:t>
      </w:r>
      <w:r>
        <w:rPr>
          <w:spacing w:val="-2"/>
          <w:sz w:val="24"/>
        </w:rPr>
        <w:t> </w:t>
      </w:r>
      <w:r>
        <w:rPr>
          <w:sz w:val="24"/>
        </w:rPr>
        <w:t>a</w:t>
      </w:r>
      <w:r>
        <w:rPr>
          <w:spacing w:val="-3"/>
          <w:sz w:val="24"/>
        </w:rPr>
        <w:t> </w:t>
      </w:r>
      <w:r>
        <w:rPr>
          <w:sz w:val="24"/>
        </w:rPr>
        <w:t>Virtual</w:t>
      </w:r>
      <w:r>
        <w:rPr>
          <w:spacing w:val="-3"/>
          <w:sz w:val="24"/>
        </w:rPr>
        <w:t> </w:t>
      </w:r>
      <w:r>
        <w:rPr>
          <w:sz w:val="24"/>
        </w:rPr>
        <w:t>School Head (VSH), will lead a virtual school team which tracks the progress of children</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looked after by the authority as if they attended a single school. Special Educational Needs and Disabilities departments should work closely with the VSH as well as social</w:t>
      </w:r>
      <w:r>
        <w:rPr>
          <w:spacing w:val="-4"/>
        </w:rPr>
        <w:t> </w:t>
      </w:r>
      <w:r>
        <w:rPr/>
        <w:t>workers</w:t>
      </w:r>
      <w:r>
        <w:rPr>
          <w:spacing w:val="-4"/>
        </w:rPr>
        <w:t> </w:t>
      </w:r>
      <w:r>
        <w:rPr/>
        <w:t>to</w:t>
      </w:r>
      <w:r>
        <w:rPr>
          <w:spacing w:val="-4"/>
        </w:rPr>
        <w:t> </w:t>
      </w:r>
      <w:r>
        <w:rPr/>
        <w:t>ensure</w:t>
      </w:r>
      <w:r>
        <w:rPr>
          <w:spacing w:val="-4"/>
        </w:rPr>
        <w:t> </w:t>
      </w:r>
      <w:r>
        <w:rPr/>
        <w:t>that</w:t>
      </w:r>
      <w:r>
        <w:rPr>
          <w:spacing w:val="-3"/>
        </w:rPr>
        <w:t> </w:t>
      </w:r>
      <w:r>
        <w:rPr/>
        <w:t>local</w:t>
      </w:r>
      <w:r>
        <w:rPr>
          <w:spacing w:val="-4"/>
        </w:rPr>
        <w:t> </w:t>
      </w:r>
      <w:r>
        <w:rPr/>
        <w:t>authorities</w:t>
      </w:r>
      <w:r>
        <w:rPr>
          <w:spacing w:val="-3"/>
        </w:rPr>
        <w:t> </w:t>
      </w:r>
      <w:r>
        <w:rPr/>
        <w:t>have</w:t>
      </w:r>
      <w:r>
        <w:rPr>
          <w:spacing w:val="-4"/>
        </w:rPr>
        <w:t> </w:t>
      </w:r>
      <w:r>
        <w:rPr/>
        <w:t>effective</w:t>
      </w:r>
      <w:r>
        <w:rPr>
          <w:spacing w:val="-4"/>
        </w:rPr>
        <w:t> </w:t>
      </w:r>
      <w:r>
        <w:rPr/>
        <w:t>and</w:t>
      </w:r>
      <w:r>
        <w:rPr>
          <w:spacing w:val="-4"/>
        </w:rPr>
        <w:t> </w:t>
      </w:r>
      <w:r>
        <w:rPr/>
        <w:t>joined-up</w:t>
      </w:r>
      <w:r>
        <w:rPr>
          <w:spacing w:val="-4"/>
        </w:rPr>
        <w:t> </w:t>
      </w:r>
      <w:r>
        <w:rPr/>
        <w:t>processes for meeting the SEN of looked after children.</w:t>
      </w:r>
    </w:p>
    <w:p>
      <w:pPr>
        <w:pStyle w:val="ListParagraph"/>
        <w:numPr>
          <w:ilvl w:val="1"/>
          <w:numId w:val="41"/>
        </w:numPr>
        <w:tabs>
          <w:tab w:pos="960" w:val="left" w:leader="none"/>
        </w:tabs>
        <w:spacing w:line="288" w:lineRule="auto" w:before="240" w:after="0"/>
        <w:ind w:left="960" w:right="872" w:hanging="710"/>
        <w:jc w:val="left"/>
        <w:rPr>
          <w:sz w:val="24"/>
        </w:rPr>
      </w:pPr>
      <w:r>
        <w:rPr>
          <w:sz w:val="24"/>
        </w:rPr>
        <w:t>Local authorities are required to act under care planning statutory guidance issued by</w:t>
      </w:r>
      <w:r>
        <w:rPr>
          <w:spacing w:val="-3"/>
          <w:sz w:val="24"/>
        </w:rPr>
        <w:t> </w:t>
      </w:r>
      <w:r>
        <w:rPr>
          <w:sz w:val="24"/>
        </w:rPr>
        <w:t>the</w:t>
      </w:r>
      <w:r>
        <w:rPr>
          <w:spacing w:val="-3"/>
          <w:sz w:val="24"/>
        </w:rPr>
        <w:t> </w:t>
      </w:r>
      <w:r>
        <w:rPr>
          <w:sz w:val="24"/>
        </w:rPr>
        <w:t>Secretary</w:t>
      </w:r>
      <w:r>
        <w:rPr>
          <w:spacing w:val="-3"/>
          <w:sz w:val="24"/>
        </w:rPr>
        <w:t> </w:t>
      </w:r>
      <w:r>
        <w:rPr>
          <w:sz w:val="24"/>
        </w:rPr>
        <w:t>of</w:t>
      </w:r>
      <w:r>
        <w:rPr>
          <w:spacing w:val="-2"/>
          <w:sz w:val="24"/>
        </w:rPr>
        <w:t> </w:t>
      </w:r>
      <w:r>
        <w:rPr>
          <w:sz w:val="24"/>
        </w:rPr>
        <w:t>State</w:t>
      </w:r>
      <w:r>
        <w:rPr>
          <w:spacing w:val="-3"/>
          <w:sz w:val="24"/>
        </w:rPr>
        <w:t> </w:t>
      </w:r>
      <w:r>
        <w:rPr>
          <w:sz w:val="24"/>
        </w:rPr>
        <w:t>when</w:t>
      </w:r>
      <w:r>
        <w:rPr>
          <w:spacing w:val="-3"/>
          <w:sz w:val="24"/>
        </w:rPr>
        <w:t> </w:t>
      </w:r>
      <w:r>
        <w:rPr>
          <w:sz w:val="24"/>
        </w:rPr>
        <w:t>exercising</w:t>
      </w:r>
      <w:r>
        <w:rPr>
          <w:spacing w:val="-3"/>
          <w:sz w:val="24"/>
        </w:rPr>
        <w:t> </w:t>
      </w:r>
      <w:r>
        <w:rPr>
          <w:sz w:val="24"/>
        </w:rPr>
        <w:t>their</w:t>
      </w:r>
      <w:r>
        <w:rPr>
          <w:spacing w:val="-2"/>
          <w:sz w:val="24"/>
        </w:rPr>
        <w:t> </w:t>
      </w:r>
      <w:r>
        <w:rPr>
          <w:sz w:val="24"/>
        </w:rPr>
        <w:t>social</w:t>
      </w:r>
      <w:r>
        <w:rPr>
          <w:spacing w:val="-3"/>
          <w:sz w:val="24"/>
        </w:rPr>
        <w:t> </w:t>
      </w:r>
      <w:r>
        <w:rPr>
          <w:sz w:val="24"/>
        </w:rPr>
        <w:t>services</w:t>
      </w:r>
      <w:r>
        <w:rPr>
          <w:spacing w:val="-3"/>
          <w:sz w:val="24"/>
        </w:rPr>
        <w:t> </w:t>
      </w:r>
      <w:r>
        <w:rPr>
          <w:sz w:val="24"/>
        </w:rPr>
        <w:t>functions</w:t>
      </w:r>
      <w:r>
        <w:rPr>
          <w:spacing w:val="-3"/>
          <w:sz w:val="24"/>
        </w:rPr>
        <w:t> </w:t>
      </w:r>
      <w:r>
        <w:rPr>
          <w:sz w:val="24"/>
        </w:rPr>
        <w:t>with</w:t>
      </w:r>
      <w:r>
        <w:rPr>
          <w:spacing w:val="-3"/>
          <w:sz w:val="24"/>
        </w:rPr>
        <w:t> </w:t>
      </w:r>
      <w:r>
        <w:rPr>
          <w:sz w:val="24"/>
        </w:rPr>
        <w:t>regard to the children they look after. This is set out in volume 2 of the Children Act 1989 </w:t>
      </w:r>
      <w:r>
        <w:rPr>
          <w:spacing w:val="-2"/>
          <w:sz w:val="24"/>
        </w:rPr>
        <w:t>guidance.</w:t>
      </w:r>
    </w:p>
    <w:p>
      <w:pPr>
        <w:pStyle w:val="ListParagraph"/>
        <w:numPr>
          <w:ilvl w:val="1"/>
          <w:numId w:val="41"/>
        </w:numPr>
        <w:tabs>
          <w:tab w:pos="960" w:val="left" w:leader="none"/>
        </w:tabs>
        <w:spacing w:line="288" w:lineRule="auto" w:before="240" w:after="0"/>
        <w:ind w:left="960" w:right="725" w:hanging="710"/>
        <w:jc w:val="left"/>
        <w:rPr>
          <w:sz w:val="24"/>
        </w:rPr>
      </w:pPr>
      <w:r>
        <w:rPr>
          <w:sz w:val="24"/>
        </w:rPr>
        <w:t>This means that a considerable amount of planning will be done around the care, health and education needs of looked after children. They will have a Care Plan, which sets out how the local authority will meet the care needs of the child, addressing</w:t>
      </w:r>
      <w:r>
        <w:rPr>
          <w:spacing w:val="-2"/>
          <w:sz w:val="24"/>
        </w:rPr>
        <w:t> </w:t>
      </w:r>
      <w:r>
        <w:rPr>
          <w:sz w:val="24"/>
        </w:rPr>
        <w:t>all</w:t>
      </w:r>
      <w:r>
        <w:rPr>
          <w:spacing w:val="-3"/>
          <w:sz w:val="24"/>
        </w:rPr>
        <w:t> </w:t>
      </w:r>
      <w:r>
        <w:rPr>
          <w:sz w:val="24"/>
        </w:rPr>
        <w:t>important</w:t>
      </w:r>
      <w:r>
        <w:rPr>
          <w:spacing w:val="-2"/>
          <w:sz w:val="24"/>
        </w:rPr>
        <w:t> </w:t>
      </w:r>
      <w:r>
        <w:rPr>
          <w:sz w:val="24"/>
        </w:rPr>
        <w:t>dimensions</w:t>
      </w:r>
      <w:r>
        <w:rPr>
          <w:spacing w:val="-3"/>
          <w:sz w:val="24"/>
        </w:rPr>
        <w:t> </w:t>
      </w:r>
      <w:r>
        <w:rPr>
          <w:sz w:val="24"/>
        </w:rPr>
        <w:t>of</w:t>
      </w:r>
      <w:r>
        <w:rPr>
          <w:spacing w:val="-2"/>
          <w:sz w:val="24"/>
        </w:rPr>
        <w:t> </w:t>
      </w:r>
      <w:r>
        <w:rPr>
          <w:sz w:val="24"/>
        </w:rPr>
        <w:t>a</w:t>
      </w:r>
      <w:r>
        <w:rPr>
          <w:spacing w:val="-3"/>
          <w:sz w:val="24"/>
        </w:rPr>
        <w:t> </w:t>
      </w:r>
      <w:r>
        <w:rPr>
          <w:sz w:val="24"/>
        </w:rPr>
        <w:t>child’s</w:t>
      </w:r>
      <w:r>
        <w:rPr>
          <w:spacing w:val="-3"/>
          <w:sz w:val="24"/>
        </w:rPr>
        <w:t> </w:t>
      </w:r>
      <w:r>
        <w:rPr>
          <w:sz w:val="24"/>
        </w:rPr>
        <w:t>developmental</w:t>
      </w:r>
      <w:r>
        <w:rPr>
          <w:spacing w:val="-3"/>
          <w:sz w:val="24"/>
        </w:rPr>
        <w:t> </w:t>
      </w:r>
      <w:r>
        <w:rPr>
          <w:sz w:val="24"/>
        </w:rPr>
        <w:t>needs.</w:t>
      </w:r>
      <w:r>
        <w:rPr>
          <w:spacing w:val="-2"/>
          <w:sz w:val="24"/>
        </w:rPr>
        <w:t> </w:t>
      </w:r>
      <w:r>
        <w:rPr>
          <w:sz w:val="24"/>
        </w:rPr>
        <w:t>These</w:t>
      </w:r>
      <w:r>
        <w:rPr>
          <w:spacing w:val="-3"/>
          <w:sz w:val="24"/>
        </w:rPr>
        <w:t> </w:t>
      </w:r>
      <w:r>
        <w:rPr>
          <w:sz w:val="24"/>
        </w:rPr>
        <w:t>include health,</w:t>
      </w:r>
      <w:r>
        <w:rPr>
          <w:spacing w:val="-4"/>
          <w:sz w:val="24"/>
        </w:rPr>
        <w:t> </w:t>
      </w:r>
      <w:r>
        <w:rPr>
          <w:sz w:val="24"/>
        </w:rPr>
        <w:t>education,</w:t>
      </w:r>
      <w:r>
        <w:rPr>
          <w:spacing w:val="-4"/>
          <w:sz w:val="24"/>
        </w:rPr>
        <w:t> </w:t>
      </w:r>
      <w:r>
        <w:rPr>
          <w:sz w:val="24"/>
        </w:rPr>
        <w:t>emotional</w:t>
      </w:r>
      <w:r>
        <w:rPr>
          <w:spacing w:val="-5"/>
          <w:sz w:val="24"/>
        </w:rPr>
        <w:t> </w:t>
      </w:r>
      <w:r>
        <w:rPr>
          <w:sz w:val="24"/>
        </w:rPr>
        <w:t>and</w:t>
      </w:r>
      <w:r>
        <w:rPr>
          <w:spacing w:val="-4"/>
          <w:sz w:val="24"/>
        </w:rPr>
        <w:t> </w:t>
      </w:r>
      <w:r>
        <w:rPr>
          <w:sz w:val="24"/>
        </w:rPr>
        <w:t>behavioural</w:t>
      </w:r>
      <w:r>
        <w:rPr>
          <w:spacing w:val="-5"/>
          <w:sz w:val="24"/>
        </w:rPr>
        <w:t> </w:t>
      </w:r>
      <w:r>
        <w:rPr>
          <w:sz w:val="24"/>
        </w:rPr>
        <w:t>development,</w:t>
      </w:r>
      <w:r>
        <w:rPr>
          <w:spacing w:val="-4"/>
          <w:sz w:val="24"/>
        </w:rPr>
        <w:t> </w:t>
      </w:r>
      <w:r>
        <w:rPr>
          <w:sz w:val="24"/>
        </w:rPr>
        <w:t>identity,</w:t>
      </w:r>
      <w:r>
        <w:rPr>
          <w:spacing w:val="-4"/>
          <w:sz w:val="24"/>
        </w:rPr>
        <w:t> </w:t>
      </w:r>
      <w:r>
        <w:rPr>
          <w:sz w:val="24"/>
        </w:rPr>
        <w:t>family</w:t>
      </w:r>
      <w:r>
        <w:rPr>
          <w:spacing w:val="-5"/>
          <w:sz w:val="24"/>
        </w:rPr>
        <w:t> </w:t>
      </w:r>
      <w:r>
        <w:rPr>
          <w:sz w:val="24"/>
        </w:rPr>
        <w:t>and</w:t>
      </w:r>
      <w:r>
        <w:rPr>
          <w:spacing w:val="-5"/>
          <w:sz w:val="24"/>
        </w:rPr>
        <w:t> </w:t>
      </w:r>
      <w:r>
        <w:rPr>
          <w:sz w:val="24"/>
        </w:rPr>
        <w:t>social relationships, social presentation and self-care skills. The Care Plan will specifically include a Personal Education Plan (PEP) and a Health Plan (both are a statutory requirement) which will particularly assess and set out the child’s education and health needs. It may be through making these assessments that a child’s SEN will</w:t>
      </w:r>
      <w:r>
        <w:rPr>
          <w:spacing w:val="40"/>
          <w:sz w:val="24"/>
        </w:rPr>
        <w:t> </w:t>
      </w:r>
      <w:r>
        <w:rPr>
          <w:sz w:val="24"/>
        </w:rPr>
        <w:t>be identified.</w:t>
      </w:r>
    </w:p>
    <w:p>
      <w:pPr>
        <w:pStyle w:val="ListParagraph"/>
        <w:numPr>
          <w:ilvl w:val="1"/>
          <w:numId w:val="41"/>
        </w:numPr>
        <w:tabs>
          <w:tab w:pos="960" w:val="left" w:leader="none"/>
        </w:tabs>
        <w:spacing w:line="288" w:lineRule="auto" w:before="241" w:after="0"/>
        <w:ind w:left="960" w:right="754" w:hanging="710"/>
        <w:jc w:val="left"/>
        <w:rPr>
          <w:sz w:val="24"/>
        </w:rPr>
      </w:pPr>
      <w:r>
        <w:rPr>
          <w:sz w:val="24"/>
        </w:rPr>
        <w:t>Where a looked after child is being assessed for SEN it is vital to take account of information</w:t>
      </w:r>
      <w:r>
        <w:rPr>
          <w:spacing w:val="-3"/>
          <w:sz w:val="24"/>
        </w:rPr>
        <w:t> </w:t>
      </w:r>
      <w:r>
        <w:rPr>
          <w:sz w:val="24"/>
        </w:rPr>
        <w:t>set</w:t>
      </w:r>
      <w:r>
        <w:rPr>
          <w:spacing w:val="-2"/>
          <w:sz w:val="24"/>
        </w:rPr>
        <w:t> </w:t>
      </w:r>
      <w:r>
        <w:rPr>
          <w:sz w:val="24"/>
        </w:rPr>
        <w:t>out</w:t>
      </w:r>
      <w:r>
        <w:rPr>
          <w:spacing w:val="-4"/>
          <w:sz w:val="24"/>
        </w:rPr>
        <w:t> </w:t>
      </w:r>
      <w:r>
        <w:rPr>
          <w:sz w:val="24"/>
        </w:rPr>
        <w:t>in</w:t>
      </w:r>
      <w:r>
        <w:rPr>
          <w:spacing w:val="-3"/>
          <w:sz w:val="24"/>
        </w:rPr>
        <w:t> </w:t>
      </w:r>
      <w:r>
        <w:rPr>
          <w:sz w:val="24"/>
        </w:rPr>
        <w:t>the</w:t>
      </w:r>
      <w:r>
        <w:rPr>
          <w:spacing w:val="-4"/>
          <w:sz w:val="24"/>
        </w:rPr>
        <w:t> </w:t>
      </w:r>
      <w:r>
        <w:rPr>
          <w:sz w:val="24"/>
        </w:rPr>
        <w:t>Care</w:t>
      </w:r>
      <w:r>
        <w:rPr>
          <w:spacing w:val="-3"/>
          <w:sz w:val="24"/>
        </w:rPr>
        <w:t> </w:t>
      </w:r>
      <w:r>
        <w:rPr>
          <w:sz w:val="24"/>
        </w:rPr>
        <w:t>Plan.</w:t>
      </w:r>
      <w:r>
        <w:rPr>
          <w:spacing w:val="-2"/>
          <w:sz w:val="24"/>
        </w:rPr>
        <w:t> </w:t>
      </w:r>
      <w:r>
        <w:rPr>
          <w:sz w:val="24"/>
        </w:rPr>
        <w:t>SEN</w:t>
      </w:r>
      <w:r>
        <w:rPr>
          <w:spacing w:val="-3"/>
          <w:sz w:val="24"/>
        </w:rPr>
        <w:t> </w:t>
      </w:r>
      <w:r>
        <w:rPr>
          <w:sz w:val="24"/>
        </w:rPr>
        <w:t>professionals</w:t>
      </w:r>
      <w:r>
        <w:rPr>
          <w:spacing w:val="-2"/>
          <w:sz w:val="24"/>
        </w:rPr>
        <w:t> </w:t>
      </w:r>
      <w:r>
        <w:rPr>
          <w:b/>
          <w:sz w:val="24"/>
        </w:rPr>
        <w:t>must</w:t>
      </w:r>
      <w:r>
        <w:rPr>
          <w:b/>
          <w:spacing w:val="-3"/>
          <w:sz w:val="24"/>
        </w:rPr>
        <w:t> </w:t>
      </w:r>
      <w:r>
        <w:rPr>
          <w:sz w:val="24"/>
        </w:rPr>
        <w:t>work</w:t>
      </w:r>
      <w:r>
        <w:rPr>
          <w:spacing w:val="-4"/>
          <w:sz w:val="24"/>
        </w:rPr>
        <w:t> </w:t>
      </w:r>
      <w:r>
        <w:rPr>
          <w:sz w:val="24"/>
        </w:rPr>
        <w:t>closely</w:t>
      </w:r>
      <w:r>
        <w:rPr>
          <w:spacing w:val="-3"/>
          <w:sz w:val="24"/>
        </w:rPr>
        <w:t> </w:t>
      </w:r>
      <w:r>
        <w:rPr>
          <w:sz w:val="24"/>
        </w:rPr>
        <w:t>with</w:t>
      </w:r>
      <w:r>
        <w:rPr>
          <w:spacing w:val="-3"/>
          <w:sz w:val="24"/>
        </w:rPr>
        <w:t> </w:t>
      </w:r>
      <w:r>
        <w:rPr>
          <w:sz w:val="24"/>
        </w:rPr>
        <w:t>other relevant professionals involved in the child’s life as a consequence of his/her being looked after. These include the social worker, Designated Doctor or Nurse, Independent Reviewing Officer (IRO), VSH and Designated Teacher in school. This will ensure that the child’s EHC plan works in harmony with his/her Care Plan and adds to, but does not duplicate, information about how education, health and care needs will be met. It is essential to involve the child, their carers and, where appropriate, their parents in the planning process. When referencing information contained within the Care Plan only information relevant to meeting the child’s SEN should be included in the EHC plan. If in any doubt SEN professionals should discuss</w:t>
      </w:r>
      <w:r>
        <w:rPr>
          <w:spacing w:val="-5"/>
          <w:sz w:val="24"/>
        </w:rPr>
        <w:t> </w:t>
      </w:r>
      <w:r>
        <w:rPr>
          <w:sz w:val="24"/>
        </w:rPr>
        <w:t>this</w:t>
      </w:r>
      <w:r>
        <w:rPr>
          <w:spacing w:val="-3"/>
          <w:sz w:val="24"/>
        </w:rPr>
        <w:t> </w:t>
      </w:r>
      <w:r>
        <w:rPr>
          <w:sz w:val="24"/>
        </w:rPr>
        <w:t>with</w:t>
      </w:r>
      <w:r>
        <w:rPr>
          <w:spacing w:val="-3"/>
          <w:sz w:val="24"/>
        </w:rPr>
        <w:t> </w:t>
      </w:r>
      <w:r>
        <w:rPr>
          <w:sz w:val="24"/>
        </w:rPr>
        <w:t>the</w:t>
      </w:r>
      <w:r>
        <w:rPr>
          <w:spacing w:val="-3"/>
          <w:sz w:val="24"/>
        </w:rPr>
        <w:t> </w:t>
      </w:r>
      <w:r>
        <w:rPr>
          <w:sz w:val="24"/>
        </w:rPr>
        <w:t>social</w:t>
      </w:r>
      <w:r>
        <w:rPr>
          <w:spacing w:val="-3"/>
          <w:sz w:val="24"/>
        </w:rPr>
        <w:t> </w:t>
      </w:r>
      <w:r>
        <w:rPr>
          <w:sz w:val="24"/>
        </w:rPr>
        <w:t>worker</w:t>
      </w:r>
      <w:r>
        <w:rPr>
          <w:spacing w:val="-2"/>
          <w:sz w:val="24"/>
        </w:rPr>
        <w:t> </w:t>
      </w:r>
      <w:r>
        <w:rPr>
          <w:sz w:val="24"/>
        </w:rPr>
        <w:t>and,</w:t>
      </w:r>
      <w:r>
        <w:rPr>
          <w:spacing w:val="-2"/>
          <w:sz w:val="24"/>
        </w:rPr>
        <w:t> </w:t>
      </w:r>
      <w:r>
        <w:rPr>
          <w:sz w:val="24"/>
        </w:rPr>
        <w:t>where</w:t>
      </w:r>
      <w:r>
        <w:rPr>
          <w:spacing w:val="-3"/>
          <w:sz w:val="24"/>
        </w:rPr>
        <w:t> </w:t>
      </w:r>
      <w:r>
        <w:rPr>
          <w:sz w:val="24"/>
        </w:rPr>
        <w:t>appropriate,</w:t>
      </w:r>
      <w:r>
        <w:rPr>
          <w:spacing w:val="-4"/>
          <w:sz w:val="24"/>
        </w:rPr>
        <w:t> </w:t>
      </w:r>
      <w:r>
        <w:rPr>
          <w:sz w:val="24"/>
        </w:rPr>
        <w:t>the</w:t>
      </w:r>
      <w:r>
        <w:rPr>
          <w:spacing w:val="-3"/>
          <w:sz w:val="24"/>
        </w:rPr>
        <w:t> </w:t>
      </w:r>
      <w:r>
        <w:rPr>
          <w:sz w:val="24"/>
        </w:rPr>
        <w:t>child</w:t>
      </w:r>
      <w:r>
        <w:rPr>
          <w:spacing w:val="-2"/>
          <w:sz w:val="24"/>
        </w:rPr>
        <w:t> </w:t>
      </w:r>
      <w:r>
        <w:rPr>
          <w:sz w:val="24"/>
        </w:rPr>
        <w:t>and</w:t>
      </w:r>
      <w:r>
        <w:rPr>
          <w:spacing w:val="-3"/>
          <w:sz w:val="24"/>
        </w:rPr>
        <w:t> </w:t>
      </w:r>
      <w:r>
        <w:rPr>
          <w:sz w:val="24"/>
        </w:rPr>
        <w:t>their</w:t>
      </w:r>
      <w:r>
        <w:rPr>
          <w:spacing w:val="-1"/>
          <w:sz w:val="24"/>
        </w:rPr>
        <w:t> </w:t>
      </w:r>
      <w:r>
        <w:rPr>
          <w:spacing w:val="-2"/>
          <w:sz w:val="24"/>
        </w:rPr>
        <w:t>carers.</w:t>
      </w:r>
    </w:p>
    <w:p>
      <w:pPr>
        <w:pStyle w:val="ListParagraph"/>
        <w:numPr>
          <w:ilvl w:val="1"/>
          <w:numId w:val="41"/>
        </w:numPr>
        <w:tabs>
          <w:tab w:pos="960" w:val="left" w:leader="none"/>
        </w:tabs>
        <w:spacing w:line="288" w:lineRule="auto" w:before="239" w:after="0"/>
        <w:ind w:left="960" w:right="796" w:hanging="710"/>
        <w:jc w:val="left"/>
        <w:rPr>
          <w:sz w:val="24"/>
        </w:rPr>
      </w:pPr>
      <w:r>
        <w:rPr>
          <w:sz w:val="24"/>
        </w:rPr>
        <w:t>A significant proportion of looked after children live with foster carers or in a children’s home and attend schools in a different local authority area to the local authority that looks after them. Local authorities who place looked after children in another</w:t>
      </w:r>
      <w:r>
        <w:rPr>
          <w:spacing w:val="-1"/>
          <w:sz w:val="24"/>
        </w:rPr>
        <w:t> </w:t>
      </w:r>
      <w:r>
        <w:rPr>
          <w:sz w:val="24"/>
        </w:rPr>
        <w:t>authority</w:t>
      </w:r>
      <w:r>
        <w:rPr>
          <w:spacing w:val="-2"/>
          <w:sz w:val="24"/>
        </w:rPr>
        <w:t> </w:t>
      </w:r>
      <w:r>
        <w:rPr>
          <w:sz w:val="24"/>
        </w:rPr>
        <w:t>need</w:t>
      </w:r>
      <w:r>
        <w:rPr>
          <w:spacing w:val="-1"/>
          <w:sz w:val="24"/>
        </w:rPr>
        <w:t> </w:t>
      </w:r>
      <w:r>
        <w:rPr>
          <w:sz w:val="24"/>
        </w:rPr>
        <w:t>to</w:t>
      </w:r>
      <w:r>
        <w:rPr>
          <w:spacing w:val="-2"/>
          <w:sz w:val="24"/>
        </w:rPr>
        <w:t> </w:t>
      </w:r>
      <w:r>
        <w:rPr>
          <w:sz w:val="24"/>
        </w:rPr>
        <w:t>be</w:t>
      </w:r>
      <w:r>
        <w:rPr>
          <w:spacing w:val="-2"/>
          <w:sz w:val="24"/>
        </w:rPr>
        <w:t> </w:t>
      </w:r>
      <w:r>
        <w:rPr>
          <w:sz w:val="24"/>
        </w:rPr>
        <w:t>aware</w:t>
      </w:r>
      <w:r>
        <w:rPr>
          <w:spacing w:val="-2"/>
          <w:sz w:val="24"/>
        </w:rPr>
        <w:t> </w:t>
      </w:r>
      <w:r>
        <w:rPr>
          <w:sz w:val="24"/>
        </w:rPr>
        <w:t>of</w:t>
      </w:r>
      <w:r>
        <w:rPr>
          <w:spacing w:val="-1"/>
          <w:sz w:val="24"/>
        </w:rPr>
        <w:t> </w:t>
      </w:r>
      <w:r>
        <w:rPr>
          <w:sz w:val="24"/>
        </w:rPr>
        <w:t>that</w:t>
      </w:r>
      <w:r>
        <w:rPr>
          <w:spacing w:val="-3"/>
          <w:sz w:val="24"/>
        </w:rPr>
        <w:t> </w:t>
      </w:r>
      <w:r>
        <w:rPr>
          <w:sz w:val="24"/>
        </w:rPr>
        <w:t>authority’s</w:t>
      </w:r>
      <w:r>
        <w:rPr>
          <w:spacing w:val="-2"/>
          <w:sz w:val="24"/>
        </w:rPr>
        <w:t> </w:t>
      </w:r>
      <w:r>
        <w:rPr>
          <w:sz w:val="24"/>
        </w:rPr>
        <w:t>Local</w:t>
      </w:r>
      <w:r>
        <w:rPr>
          <w:spacing w:val="-2"/>
          <w:sz w:val="24"/>
        </w:rPr>
        <w:t> </w:t>
      </w:r>
      <w:r>
        <w:rPr>
          <w:sz w:val="24"/>
        </w:rPr>
        <w:t>Offer</w:t>
      </w:r>
      <w:r>
        <w:rPr>
          <w:spacing w:val="-3"/>
          <w:sz w:val="24"/>
        </w:rPr>
        <w:t> </w:t>
      </w:r>
      <w:r>
        <w:rPr>
          <w:sz w:val="24"/>
        </w:rPr>
        <w:t>if</w:t>
      </w:r>
      <w:r>
        <w:rPr>
          <w:spacing w:val="-3"/>
          <w:sz w:val="24"/>
        </w:rPr>
        <w:t> </w:t>
      </w:r>
      <w:r>
        <w:rPr>
          <w:sz w:val="24"/>
        </w:rPr>
        <w:t>the</w:t>
      </w:r>
      <w:r>
        <w:rPr>
          <w:spacing w:val="-2"/>
          <w:sz w:val="24"/>
        </w:rPr>
        <w:t> </w:t>
      </w:r>
      <w:r>
        <w:rPr>
          <w:sz w:val="24"/>
        </w:rPr>
        <w:t>children</w:t>
      </w:r>
      <w:r>
        <w:rPr>
          <w:spacing w:val="-1"/>
          <w:sz w:val="24"/>
        </w:rPr>
        <w:t> </w:t>
      </w:r>
      <w:r>
        <w:rPr>
          <w:sz w:val="24"/>
        </w:rPr>
        <w:t>have SEN. Where an assessment for an EHC plan has been triggered, the authority that carries</w:t>
      </w:r>
      <w:r>
        <w:rPr>
          <w:spacing w:val="-3"/>
          <w:sz w:val="24"/>
        </w:rPr>
        <w:t> </w:t>
      </w:r>
      <w:r>
        <w:rPr>
          <w:sz w:val="24"/>
        </w:rPr>
        <w:t>out</w:t>
      </w:r>
      <w:r>
        <w:rPr>
          <w:spacing w:val="-4"/>
          <w:sz w:val="24"/>
        </w:rPr>
        <w:t> </w:t>
      </w:r>
      <w:r>
        <w:rPr>
          <w:sz w:val="24"/>
        </w:rPr>
        <w:t>the</w:t>
      </w:r>
      <w:r>
        <w:rPr>
          <w:spacing w:val="-3"/>
          <w:sz w:val="24"/>
        </w:rPr>
        <w:t> </w:t>
      </w:r>
      <w:r>
        <w:rPr>
          <w:sz w:val="24"/>
        </w:rPr>
        <w:t>assessment</w:t>
      </w:r>
      <w:r>
        <w:rPr>
          <w:spacing w:val="-2"/>
          <w:sz w:val="24"/>
        </w:rPr>
        <w:t> </w:t>
      </w:r>
      <w:r>
        <w:rPr>
          <w:sz w:val="24"/>
        </w:rPr>
        <w:t>is</w:t>
      </w:r>
      <w:r>
        <w:rPr>
          <w:spacing w:val="-3"/>
          <w:sz w:val="24"/>
        </w:rPr>
        <w:t> </w:t>
      </w:r>
      <w:r>
        <w:rPr>
          <w:sz w:val="24"/>
        </w:rPr>
        <w:t>determined</w:t>
      </w:r>
      <w:r>
        <w:rPr>
          <w:spacing w:val="-3"/>
          <w:sz w:val="24"/>
        </w:rPr>
        <w:t> </w:t>
      </w:r>
      <w:r>
        <w:rPr>
          <w:sz w:val="24"/>
        </w:rPr>
        <w:t>by</w:t>
      </w:r>
      <w:r>
        <w:rPr>
          <w:spacing w:val="-3"/>
          <w:sz w:val="24"/>
        </w:rPr>
        <w:t> </w:t>
      </w:r>
      <w:r>
        <w:rPr>
          <w:sz w:val="24"/>
        </w:rPr>
        <w:t>Section</w:t>
      </w:r>
      <w:r>
        <w:rPr>
          <w:spacing w:val="-3"/>
          <w:sz w:val="24"/>
        </w:rPr>
        <w:t> </w:t>
      </w:r>
      <w:r>
        <w:rPr>
          <w:sz w:val="24"/>
        </w:rPr>
        <w:t>24</w:t>
      </w:r>
      <w:r>
        <w:rPr>
          <w:spacing w:val="-2"/>
          <w:sz w:val="24"/>
        </w:rPr>
        <w:t> </w:t>
      </w:r>
      <w:r>
        <w:rPr>
          <w:sz w:val="24"/>
        </w:rPr>
        <w:t>of</w:t>
      </w:r>
      <w:r>
        <w:rPr>
          <w:spacing w:val="-4"/>
          <w:sz w:val="24"/>
        </w:rPr>
        <w:t> </w:t>
      </w:r>
      <w:r>
        <w:rPr>
          <w:sz w:val="24"/>
        </w:rPr>
        <w:t>the</w:t>
      </w:r>
      <w:r>
        <w:rPr>
          <w:spacing w:val="-3"/>
          <w:sz w:val="24"/>
        </w:rPr>
        <w:t> </w:t>
      </w:r>
      <w:r>
        <w:rPr>
          <w:sz w:val="24"/>
        </w:rPr>
        <w:t>Children</w:t>
      </w:r>
      <w:r>
        <w:rPr>
          <w:spacing w:val="-3"/>
          <w:sz w:val="24"/>
        </w:rPr>
        <w:t> </w:t>
      </w:r>
      <w:r>
        <w:rPr>
          <w:sz w:val="24"/>
        </w:rPr>
        <w:t>and</w:t>
      </w:r>
      <w:r>
        <w:rPr>
          <w:spacing w:val="-3"/>
          <w:sz w:val="24"/>
        </w:rPr>
        <w:t> </w:t>
      </w:r>
      <w:r>
        <w:rPr>
          <w:sz w:val="24"/>
        </w:rPr>
        <w:t>Families Act 2014. This means that the assessment </w:t>
      </w:r>
      <w:r>
        <w:rPr>
          <w:b/>
          <w:sz w:val="24"/>
        </w:rPr>
        <w:t>must </w:t>
      </w:r>
      <w:r>
        <w:rPr>
          <w:sz w:val="24"/>
        </w:rPr>
        <w:t>be carried out by the authority where the child lives (i.e. is ordinarily resident), which may not be the same as the authority that looks after the child. If a disagreement arises, the authority that looks</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after</w:t>
      </w:r>
      <w:r>
        <w:rPr>
          <w:spacing w:val="-4"/>
        </w:rPr>
        <w:t> </w:t>
      </w:r>
      <w:r>
        <w:rPr/>
        <w:t>the</w:t>
      </w:r>
      <w:r>
        <w:rPr>
          <w:spacing w:val="-3"/>
        </w:rPr>
        <w:t> </w:t>
      </w:r>
      <w:r>
        <w:rPr/>
        <w:t>child,</w:t>
      </w:r>
      <w:r>
        <w:rPr>
          <w:spacing w:val="-2"/>
        </w:rPr>
        <w:t> </w:t>
      </w:r>
      <w:r>
        <w:rPr/>
        <w:t>will</w:t>
      </w:r>
      <w:r>
        <w:rPr>
          <w:spacing w:val="-4"/>
        </w:rPr>
        <w:t> </w:t>
      </w:r>
      <w:r>
        <w:rPr/>
        <w:t>act</w:t>
      </w:r>
      <w:r>
        <w:rPr>
          <w:spacing w:val="-2"/>
        </w:rPr>
        <w:t> </w:t>
      </w:r>
      <w:r>
        <w:rPr/>
        <w:t>as</w:t>
      </w:r>
      <w:r>
        <w:rPr>
          <w:spacing w:val="-3"/>
        </w:rPr>
        <w:t> </w:t>
      </w:r>
      <w:r>
        <w:rPr/>
        <w:t>the</w:t>
      </w:r>
      <w:r>
        <w:rPr>
          <w:spacing w:val="-3"/>
        </w:rPr>
        <w:t> </w:t>
      </w:r>
      <w:r>
        <w:rPr/>
        <w:t>‘corporate</w:t>
      </w:r>
      <w:r>
        <w:rPr>
          <w:spacing w:val="-3"/>
        </w:rPr>
        <w:t> </w:t>
      </w:r>
      <w:r>
        <w:rPr/>
        <w:t>parent’</w:t>
      </w:r>
      <w:r>
        <w:rPr>
          <w:spacing w:val="-4"/>
        </w:rPr>
        <w:t> </w:t>
      </w:r>
      <w:r>
        <w:rPr/>
        <w:t>in</w:t>
      </w:r>
      <w:r>
        <w:rPr>
          <w:spacing w:val="-3"/>
        </w:rPr>
        <w:t> </w:t>
      </w:r>
      <w:r>
        <w:rPr/>
        <w:t>any</w:t>
      </w:r>
      <w:r>
        <w:rPr>
          <w:spacing w:val="-3"/>
        </w:rPr>
        <w:t> </w:t>
      </w:r>
      <w:r>
        <w:rPr/>
        <w:t>disagreement</w:t>
      </w:r>
      <w:r>
        <w:rPr>
          <w:spacing w:val="-3"/>
        </w:rPr>
        <w:t> </w:t>
      </w:r>
      <w:r>
        <w:rPr/>
        <w:t>resolution,</w:t>
      </w:r>
      <w:r>
        <w:rPr>
          <w:spacing w:val="-3"/>
        </w:rPr>
        <w:t> </w:t>
      </w:r>
      <w:r>
        <w:rPr/>
        <w:t>as described in Chapter 11.</w:t>
      </w:r>
    </w:p>
    <w:p>
      <w:pPr>
        <w:pStyle w:val="ListParagraph"/>
        <w:numPr>
          <w:ilvl w:val="1"/>
          <w:numId w:val="41"/>
        </w:numPr>
        <w:tabs>
          <w:tab w:pos="959" w:val="left" w:leader="none"/>
        </w:tabs>
        <w:spacing w:line="288" w:lineRule="auto" w:before="240" w:after="0"/>
        <w:ind w:left="959" w:right="850" w:hanging="710"/>
        <w:jc w:val="left"/>
        <w:rPr>
          <w:sz w:val="24"/>
        </w:rPr>
      </w:pPr>
      <w:r>
        <w:rPr>
          <w:sz w:val="24"/>
        </w:rPr>
        <w:t>It is the looked after child’s social worker (in close consultation with the VSH in the authority</w:t>
      </w:r>
      <w:r>
        <w:rPr>
          <w:spacing w:val="-4"/>
          <w:sz w:val="24"/>
        </w:rPr>
        <w:t> </w:t>
      </w:r>
      <w:r>
        <w:rPr>
          <w:sz w:val="24"/>
        </w:rPr>
        <w:t>that</w:t>
      </w:r>
      <w:r>
        <w:rPr>
          <w:spacing w:val="-3"/>
          <w:sz w:val="24"/>
        </w:rPr>
        <w:t> </w:t>
      </w:r>
      <w:r>
        <w:rPr>
          <w:sz w:val="24"/>
        </w:rPr>
        <w:t>looks</w:t>
      </w:r>
      <w:r>
        <w:rPr>
          <w:spacing w:val="-4"/>
          <w:sz w:val="24"/>
        </w:rPr>
        <w:t> </w:t>
      </w:r>
      <w:r>
        <w:rPr>
          <w:sz w:val="24"/>
        </w:rPr>
        <w:t>after</w:t>
      </w:r>
      <w:r>
        <w:rPr>
          <w:spacing w:val="-3"/>
          <w:sz w:val="24"/>
        </w:rPr>
        <w:t> </w:t>
      </w:r>
      <w:r>
        <w:rPr>
          <w:sz w:val="24"/>
        </w:rPr>
        <w:t>the</w:t>
      </w:r>
      <w:r>
        <w:rPr>
          <w:spacing w:val="-4"/>
          <w:sz w:val="24"/>
        </w:rPr>
        <w:t> </w:t>
      </w:r>
      <w:r>
        <w:rPr>
          <w:sz w:val="24"/>
        </w:rPr>
        <w:t>child)</w:t>
      </w:r>
      <w:r>
        <w:rPr>
          <w:spacing w:val="-3"/>
          <w:sz w:val="24"/>
        </w:rPr>
        <w:t> </w:t>
      </w:r>
      <w:r>
        <w:rPr>
          <w:sz w:val="24"/>
        </w:rPr>
        <w:t>that</w:t>
      </w:r>
      <w:r>
        <w:rPr>
          <w:spacing w:val="-5"/>
          <w:sz w:val="24"/>
        </w:rPr>
        <w:t> </w:t>
      </w:r>
      <w:r>
        <w:rPr>
          <w:sz w:val="24"/>
        </w:rPr>
        <w:t>will</w:t>
      </w:r>
      <w:r>
        <w:rPr>
          <w:spacing w:val="-4"/>
          <w:sz w:val="24"/>
        </w:rPr>
        <w:t> </w:t>
      </w:r>
      <w:r>
        <w:rPr>
          <w:sz w:val="24"/>
        </w:rPr>
        <w:t>ultimately</w:t>
      </w:r>
      <w:r>
        <w:rPr>
          <w:spacing w:val="-4"/>
          <w:sz w:val="24"/>
        </w:rPr>
        <w:t> </w:t>
      </w:r>
      <w:r>
        <w:rPr>
          <w:sz w:val="24"/>
        </w:rPr>
        <w:t>make</w:t>
      </w:r>
      <w:r>
        <w:rPr>
          <w:spacing w:val="-5"/>
          <w:sz w:val="24"/>
        </w:rPr>
        <w:t> </w:t>
      </w:r>
      <w:r>
        <w:rPr>
          <w:sz w:val="24"/>
        </w:rPr>
        <w:t>any</w:t>
      </w:r>
      <w:r>
        <w:rPr>
          <w:spacing w:val="-4"/>
          <w:sz w:val="24"/>
        </w:rPr>
        <w:t> </w:t>
      </w:r>
      <w:r>
        <w:rPr>
          <w:sz w:val="24"/>
        </w:rPr>
        <w:t>educational</w:t>
      </w:r>
      <w:r>
        <w:rPr>
          <w:spacing w:val="-4"/>
          <w:sz w:val="24"/>
        </w:rPr>
        <w:t> </w:t>
      </w:r>
      <w:r>
        <w:rPr>
          <w:sz w:val="24"/>
        </w:rPr>
        <w:t>decision on the child’s behalf. However, the day-to-day responsibility for taking these decisions should be delegated to the carer who will advocate for the looked after child and make appeals to the First-tier Tribunal (SEN and Disability) as necessary.</w:t>
      </w:r>
    </w:p>
    <w:p>
      <w:pPr>
        <w:pStyle w:val="ListParagraph"/>
        <w:numPr>
          <w:ilvl w:val="1"/>
          <w:numId w:val="41"/>
        </w:numPr>
        <w:tabs>
          <w:tab w:pos="954" w:val="left" w:leader="none"/>
          <w:tab w:pos="959" w:val="left" w:leader="none"/>
        </w:tabs>
        <w:spacing w:line="288" w:lineRule="auto" w:before="240" w:after="0"/>
        <w:ind w:left="959" w:right="925" w:hanging="710"/>
        <w:jc w:val="both"/>
        <w:rPr>
          <w:sz w:val="24"/>
        </w:rPr>
      </w:pPr>
      <w:r>
        <w:rPr>
          <w:sz w:val="24"/>
        </w:rPr>
        <w:t>For</w:t>
      </w:r>
      <w:r>
        <w:rPr>
          <w:spacing w:val="-2"/>
          <w:sz w:val="24"/>
        </w:rPr>
        <w:t> </w:t>
      </w:r>
      <w:r>
        <w:rPr>
          <w:sz w:val="24"/>
        </w:rPr>
        <w:t>a</w:t>
      </w:r>
      <w:r>
        <w:rPr>
          <w:spacing w:val="-3"/>
          <w:sz w:val="24"/>
        </w:rPr>
        <w:t> </w:t>
      </w:r>
      <w:r>
        <w:rPr>
          <w:sz w:val="24"/>
        </w:rPr>
        <w:t>child</w:t>
      </w:r>
      <w:r>
        <w:rPr>
          <w:spacing w:val="-3"/>
          <w:sz w:val="24"/>
        </w:rPr>
        <w:t> </w:t>
      </w:r>
      <w:r>
        <w:rPr>
          <w:sz w:val="24"/>
        </w:rPr>
        <w:t>in</w:t>
      </w:r>
      <w:r>
        <w:rPr>
          <w:spacing w:val="-3"/>
          <w:sz w:val="24"/>
        </w:rPr>
        <w:t> </w:t>
      </w:r>
      <w:r>
        <w:rPr>
          <w:sz w:val="24"/>
        </w:rPr>
        <w:t>a</w:t>
      </w:r>
      <w:r>
        <w:rPr>
          <w:spacing w:val="-3"/>
          <w:sz w:val="24"/>
        </w:rPr>
        <w:t> </w:t>
      </w:r>
      <w:r>
        <w:rPr>
          <w:sz w:val="24"/>
        </w:rPr>
        <w:t>stable,</w:t>
      </w:r>
      <w:r>
        <w:rPr>
          <w:spacing w:val="-2"/>
          <w:sz w:val="24"/>
        </w:rPr>
        <w:t> </w:t>
      </w:r>
      <w:r>
        <w:rPr>
          <w:sz w:val="24"/>
        </w:rPr>
        <w:t>long-term</w:t>
      </w:r>
      <w:r>
        <w:rPr>
          <w:spacing w:val="-2"/>
          <w:sz w:val="24"/>
        </w:rPr>
        <w:t> </w:t>
      </w:r>
      <w:r>
        <w:rPr>
          <w:sz w:val="24"/>
        </w:rPr>
        <w:t>foster</w:t>
      </w:r>
      <w:r>
        <w:rPr>
          <w:spacing w:val="-2"/>
          <w:sz w:val="24"/>
        </w:rPr>
        <w:t> </w:t>
      </w:r>
      <w:r>
        <w:rPr>
          <w:sz w:val="24"/>
        </w:rPr>
        <w:t>placement</w:t>
      </w:r>
      <w:r>
        <w:rPr>
          <w:spacing w:val="-2"/>
          <w:sz w:val="24"/>
        </w:rPr>
        <w:t> </w:t>
      </w:r>
      <w:r>
        <w:rPr>
          <w:sz w:val="24"/>
        </w:rPr>
        <w:t>it</w:t>
      </w:r>
      <w:r>
        <w:rPr>
          <w:spacing w:val="-4"/>
          <w:sz w:val="24"/>
        </w:rPr>
        <w:t> </w:t>
      </w:r>
      <w:r>
        <w:rPr>
          <w:sz w:val="24"/>
        </w:rPr>
        <w:t>may</w:t>
      </w:r>
      <w:r>
        <w:rPr>
          <w:spacing w:val="-3"/>
          <w:sz w:val="24"/>
        </w:rPr>
        <w:t> </w:t>
      </w:r>
      <w:r>
        <w:rPr>
          <w:sz w:val="24"/>
        </w:rPr>
        <w:t>well</w:t>
      </w:r>
      <w:r>
        <w:rPr>
          <w:spacing w:val="-4"/>
          <w:sz w:val="24"/>
        </w:rPr>
        <w:t> </w:t>
      </w:r>
      <w:r>
        <w:rPr>
          <w:sz w:val="24"/>
        </w:rPr>
        <w:t>be</w:t>
      </w:r>
      <w:r>
        <w:rPr>
          <w:spacing w:val="-3"/>
          <w:sz w:val="24"/>
        </w:rPr>
        <w:t> </w:t>
      </w:r>
      <w:r>
        <w:rPr>
          <w:sz w:val="24"/>
        </w:rPr>
        <w:t>appropriate</w:t>
      </w:r>
      <w:r>
        <w:rPr>
          <w:spacing w:val="-3"/>
          <w:sz w:val="24"/>
        </w:rPr>
        <w:t> </w:t>
      </w:r>
      <w:r>
        <w:rPr>
          <w:sz w:val="24"/>
        </w:rPr>
        <w:t>for</w:t>
      </w:r>
      <w:r>
        <w:rPr>
          <w:spacing w:val="-2"/>
          <w:sz w:val="24"/>
        </w:rPr>
        <w:t> </w:t>
      </w:r>
      <w:r>
        <w:rPr>
          <w:sz w:val="24"/>
        </w:rPr>
        <w:t>the carer to</w:t>
      </w:r>
      <w:r>
        <w:rPr>
          <w:spacing w:val="-2"/>
          <w:sz w:val="24"/>
        </w:rPr>
        <w:t> </w:t>
      </w:r>
      <w:r>
        <w:rPr>
          <w:sz w:val="24"/>
        </w:rPr>
        <w:t>take</w:t>
      </w:r>
      <w:r>
        <w:rPr>
          <w:spacing w:val="-1"/>
          <w:sz w:val="24"/>
        </w:rPr>
        <w:t> </w:t>
      </w:r>
      <w:r>
        <w:rPr>
          <w:sz w:val="24"/>
        </w:rPr>
        <w:t>on</w:t>
      </w:r>
      <w:r>
        <w:rPr>
          <w:spacing w:val="-1"/>
          <w:sz w:val="24"/>
        </w:rPr>
        <w:t> </w:t>
      </w:r>
      <w:r>
        <w:rPr>
          <w:sz w:val="24"/>
        </w:rPr>
        <w:t>the</w:t>
      </w:r>
      <w:r>
        <w:rPr>
          <w:spacing w:val="-1"/>
          <w:sz w:val="24"/>
        </w:rPr>
        <w:t> </w:t>
      </w:r>
      <w:r>
        <w:rPr>
          <w:sz w:val="24"/>
        </w:rPr>
        <w:t>responsibility</w:t>
      </w:r>
      <w:r>
        <w:rPr>
          <w:spacing w:val="-1"/>
          <w:sz w:val="24"/>
        </w:rPr>
        <w:t> </w:t>
      </w:r>
      <w:r>
        <w:rPr>
          <w:sz w:val="24"/>
        </w:rPr>
        <w:t>of managing</w:t>
      </w:r>
      <w:r>
        <w:rPr>
          <w:spacing w:val="-1"/>
          <w:sz w:val="24"/>
        </w:rPr>
        <w:t> </w:t>
      </w:r>
      <w:r>
        <w:rPr>
          <w:sz w:val="24"/>
        </w:rPr>
        <w:t>a</w:t>
      </w:r>
      <w:r>
        <w:rPr>
          <w:spacing w:val="-1"/>
          <w:sz w:val="24"/>
        </w:rPr>
        <w:t> </w:t>
      </w:r>
      <w:r>
        <w:rPr>
          <w:sz w:val="24"/>
        </w:rPr>
        <w:t>Personal</w:t>
      </w:r>
      <w:r>
        <w:rPr>
          <w:spacing w:val="-1"/>
          <w:sz w:val="24"/>
        </w:rPr>
        <w:t> </w:t>
      </w:r>
      <w:r>
        <w:rPr>
          <w:sz w:val="24"/>
        </w:rPr>
        <w:t>Budget but this</w:t>
      </w:r>
      <w:r>
        <w:rPr>
          <w:spacing w:val="-1"/>
          <w:sz w:val="24"/>
        </w:rPr>
        <w:t> </w:t>
      </w:r>
      <w:r>
        <w:rPr>
          <w:sz w:val="24"/>
        </w:rPr>
        <w:t>will need careful case-by-case consideration. (See Chapter 9).</w:t>
      </w:r>
    </w:p>
    <w:p>
      <w:pPr>
        <w:pStyle w:val="ListParagraph"/>
        <w:numPr>
          <w:ilvl w:val="1"/>
          <w:numId w:val="41"/>
        </w:numPr>
        <w:tabs>
          <w:tab w:pos="954" w:val="left" w:leader="none"/>
          <w:tab w:pos="959" w:val="left" w:leader="none"/>
        </w:tabs>
        <w:spacing w:line="288" w:lineRule="auto" w:before="240" w:after="0"/>
        <w:ind w:left="959" w:right="940" w:hanging="710"/>
        <w:jc w:val="left"/>
        <w:rPr>
          <w:sz w:val="24"/>
        </w:rPr>
      </w:pPr>
      <w:r>
        <w:rPr>
          <w:sz w:val="24"/>
        </w:rPr>
        <w:t>The Care Planning Regulations specify the frequency with which Care Plans are reviewed.</w:t>
      </w:r>
      <w:r>
        <w:rPr>
          <w:spacing w:val="-2"/>
          <w:sz w:val="24"/>
        </w:rPr>
        <w:t> </w:t>
      </w:r>
      <w:r>
        <w:rPr>
          <w:sz w:val="24"/>
        </w:rPr>
        <w:t>It</w:t>
      </w:r>
      <w:r>
        <w:rPr>
          <w:spacing w:val="-2"/>
          <w:sz w:val="24"/>
        </w:rPr>
        <w:t> </w:t>
      </w:r>
      <w:r>
        <w:rPr>
          <w:sz w:val="24"/>
        </w:rPr>
        <w:t>is</w:t>
      </w:r>
      <w:r>
        <w:rPr>
          <w:spacing w:val="-3"/>
          <w:sz w:val="24"/>
        </w:rPr>
        <w:t> </w:t>
      </w:r>
      <w:r>
        <w:rPr>
          <w:sz w:val="24"/>
        </w:rPr>
        <w:t>important</w:t>
      </w:r>
      <w:r>
        <w:rPr>
          <w:spacing w:val="-2"/>
          <w:sz w:val="24"/>
        </w:rPr>
        <w:t> </w:t>
      </w:r>
      <w:r>
        <w:rPr>
          <w:sz w:val="24"/>
        </w:rPr>
        <w:t>to</w:t>
      </w:r>
      <w:r>
        <w:rPr>
          <w:spacing w:val="-3"/>
          <w:sz w:val="24"/>
        </w:rPr>
        <w:t> </w:t>
      </w:r>
      <w:r>
        <w:rPr>
          <w:sz w:val="24"/>
        </w:rPr>
        <w:t>ensure</w:t>
      </w:r>
      <w:r>
        <w:rPr>
          <w:spacing w:val="-3"/>
          <w:sz w:val="24"/>
        </w:rPr>
        <w:t> </w:t>
      </w:r>
      <w:r>
        <w:rPr>
          <w:sz w:val="24"/>
        </w:rPr>
        <w:t>the</w:t>
      </w:r>
      <w:r>
        <w:rPr>
          <w:spacing w:val="-3"/>
          <w:sz w:val="24"/>
        </w:rPr>
        <w:t> </w:t>
      </w:r>
      <w:r>
        <w:rPr>
          <w:sz w:val="24"/>
        </w:rPr>
        <w:t>annual</w:t>
      </w:r>
      <w:r>
        <w:rPr>
          <w:spacing w:val="-3"/>
          <w:sz w:val="24"/>
        </w:rPr>
        <w:t> </w:t>
      </w:r>
      <w:r>
        <w:rPr>
          <w:sz w:val="24"/>
        </w:rPr>
        <w:t>review</w:t>
      </w:r>
      <w:r>
        <w:rPr>
          <w:spacing w:val="-3"/>
          <w:sz w:val="24"/>
        </w:rPr>
        <w:t> </w:t>
      </w:r>
      <w:r>
        <w:rPr>
          <w:sz w:val="24"/>
        </w:rPr>
        <w:t>of</w:t>
      </w:r>
      <w:r>
        <w:rPr>
          <w:spacing w:val="-2"/>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coincides</w:t>
      </w:r>
      <w:r>
        <w:rPr>
          <w:spacing w:val="-3"/>
          <w:sz w:val="24"/>
        </w:rPr>
        <w:t> </w:t>
      </w:r>
      <w:r>
        <w:rPr>
          <w:sz w:val="24"/>
        </w:rPr>
        <w:t>with one of the child’s Care Plan reviews. This could be done as part of the review of a child’s PEP which feeds into the review of the wider Care Plan. Social workers and SEN teams will need to work closely together to ensure that transitions from being looked after to returning home are managed effectively, to ensure continuing </w:t>
      </w:r>
      <w:r>
        <w:rPr>
          <w:spacing w:val="-2"/>
          <w:sz w:val="24"/>
        </w:rPr>
        <w:t>provision.</w:t>
      </w:r>
    </w:p>
    <w:p>
      <w:pPr>
        <w:pStyle w:val="Heading2"/>
      </w:pPr>
      <w:bookmarkStart w:name="Care leavers" w:id="548"/>
      <w:bookmarkEnd w:id="548"/>
      <w:r>
        <w:rPr>
          <w:b w:val="0"/>
        </w:rPr>
      </w:r>
      <w:bookmarkStart w:name="_bookmark234" w:id="549"/>
      <w:bookmarkEnd w:id="549"/>
      <w:r>
        <w:rPr>
          <w:b w:val="0"/>
        </w:rPr>
      </w:r>
      <w:r>
        <w:rPr>
          <w:color w:val="1F497D"/>
        </w:rPr>
        <w:t>Care</w:t>
      </w:r>
      <w:r>
        <w:rPr>
          <w:color w:val="1F497D"/>
          <w:spacing w:val="-3"/>
        </w:rPr>
        <w:t> </w:t>
      </w:r>
      <w:r>
        <w:rPr>
          <w:color w:val="1F497D"/>
          <w:spacing w:val="-2"/>
        </w:rPr>
        <w:t>leavers</w:t>
      </w:r>
    </w:p>
    <w:p>
      <w:pPr>
        <w:pStyle w:val="ListParagraph"/>
        <w:numPr>
          <w:ilvl w:val="1"/>
          <w:numId w:val="41"/>
        </w:numPr>
        <w:tabs>
          <w:tab w:pos="955" w:val="left" w:leader="none"/>
          <w:tab w:pos="960" w:val="left" w:leader="none"/>
        </w:tabs>
        <w:spacing w:line="288" w:lineRule="auto" w:before="118" w:after="0"/>
        <w:ind w:left="960" w:right="728" w:hanging="710"/>
        <w:jc w:val="left"/>
        <w:rPr>
          <w:sz w:val="24"/>
        </w:rPr>
      </w:pPr>
      <w:r>
        <w:rPr>
          <w:sz w:val="24"/>
        </w:rPr>
        <w:t>Some children will cease to be looked after at 16 or 17 and others will continue to be looked after until their 18</w:t>
      </w:r>
      <w:r>
        <w:rPr>
          <w:sz w:val="24"/>
          <w:vertAlign w:val="superscript"/>
        </w:rPr>
        <w:t>th</w:t>
      </w:r>
      <w:r>
        <w:rPr>
          <w:sz w:val="24"/>
          <w:vertAlign w:val="baseline"/>
        </w:rPr>
        <w:t> birthday. (Some care leavers will remain living with their former foster carers past their 18</w:t>
      </w:r>
      <w:r>
        <w:rPr>
          <w:sz w:val="24"/>
          <w:vertAlign w:val="superscript"/>
        </w:rPr>
        <w:t>th</w:t>
      </w:r>
      <w:r>
        <w:rPr>
          <w:sz w:val="24"/>
          <w:vertAlign w:val="baseline"/>
        </w:rPr>
        <w:t> birthday in ‘Staying Put’ arrangements, but they are no longer looked after). Local authorities continue to have responsibilities to provide a Personal Adviser and to prepare a Pathway Plan. The Personal Adviser is there to ensure that care leavers are provided with the right kind of personal support, for</w:t>
      </w:r>
      <w:r>
        <w:rPr>
          <w:spacing w:val="-3"/>
          <w:sz w:val="24"/>
          <w:vertAlign w:val="baseline"/>
        </w:rPr>
        <w:t> </w:t>
      </w:r>
      <w:r>
        <w:rPr>
          <w:sz w:val="24"/>
          <w:vertAlign w:val="baseline"/>
        </w:rPr>
        <w:t>example</w:t>
      </w:r>
      <w:r>
        <w:rPr>
          <w:spacing w:val="-4"/>
          <w:sz w:val="24"/>
          <w:vertAlign w:val="baseline"/>
        </w:rPr>
        <w:t> </w:t>
      </w:r>
      <w:r>
        <w:rPr>
          <w:sz w:val="24"/>
          <w:vertAlign w:val="baseline"/>
        </w:rPr>
        <w:t>by</w:t>
      </w:r>
      <w:r>
        <w:rPr>
          <w:spacing w:val="-4"/>
          <w:sz w:val="24"/>
          <w:vertAlign w:val="baseline"/>
        </w:rPr>
        <w:t> </w:t>
      </w:r>
      <w:r>
        <w:rPr>
          <w:sz w:val="24"/>
          <w:vertAlign w:val="baseline"/>
        </w:rPr>
        <w:t>signposting</w:t>
      </w:r>
      <w:r>
        <w:rPr>
          <w:spacing w:val="-4"/>
          <w:sz w:val="24"/>
          <w:vertAlign w:val="baseline"/>
        </w:rPr>
        <w:t> </w:t>
      </w:r>
      <w:r>
        <w:rPr>
          <w:sz w:val="24"/>
          <w:vertAlign w:val="baseline"/>
        </w:rPr>
        <w:t>them</w:t>
      </w:r>
      <w:r>
        <w:rPr>
          <w:spacing w:val="-4"/>
          <w:sz w:val="24"/>
          <w:vertAlign w:val="baseline"/>
        </w:rPr>
        <w:t> </w:t>
      </w:r>
      <w:r>
        <w:rPr>
          <w:sz w:val="24"/>
          <w:vertAlign w:val="baseline"/>
        </w:rPr>
        <w:t>to</w:t>
      </w:r>
      <w:r>
        <w:rPr>
          <w:spacing w:val="-4"/>
          <w:sz w:val="24"/>
          <w:vertAlign w:val="baseline"/>
        </w:rPr>
        <w:t> </w:t>
      </w:r>
      <w:r>
        <w:rPr>
          <w:sz w:val="24"/>
          <w:vertAlign w:val="baseline"/>
        </w:rPr>
        <w:t>services</w:t>
      </w:r>
      <w:r>
        <w:rPr>
          <w:spacing w:val="-4"/>
          <w:sz w:val="24"/>
          <w:vertAlign w:val="baseline"/>
        </w:rPr>
        <w:t> </w:t>
      </w:r>
      <w:r>
        <w:rPr>
          <w:sz w:val="24"/>
          <w:vertAlign w:val="baseline"/>
        </w:rPr>
        <w:t>and</w:t>
      </w:r>
      <w:r>
        <w:rPr>
          <w:spacing w:val="-4"/>
          <w:sz w:val="24"/>
          <w:vertAlign w:val="baseline"/>
        </w:rPr>
        <w:t> </w:t>
      </w:r>
      <w:r>
        <w:rPr>
          <w:sz w:val="24"/>
          <w:vertAlign w:val="baseline"/>
        </w:rPr>
        <w:t>providing</w:t>
      </w:r>
      <w:r>
        <w:rPr>
          <w:spacing w:val="-4"/>
          <w:sz w:val="24"/>
          <w:vertAlign w:val="baseline"/>
        </w:rPr>
        <w:t> </w:t>
      </w:r>
      <w:r>
        <w:rPr>
          <w:sz w:val="24"/>
          <w:vertAlign w:val="baseline"/>
        </w:rPr>
        <w:t>advice.</w:t>
      </w:r>
      <w:r>
        <w:rPr>
          <w:spacing w:val="-3"/>
          <w:sz w:val="24"/>
          <w:vertAlign w:val="baseline"/>
        </w:rPr>
        <w:t> </w:t>
      </w:r>
      <w:r>
        <w:rPr>
          <w:sz w:val="24"/>
          <w:vertAlign w:val="baseline"/>
        </w:rPr>
        <w:t>The</w:t>
      </w:r>
      <w:r>
        <w:rPr>
          <w:spacing w:val="-4"/>
          <w:sz w:val="24"/>
          <w:vertAlign w:val="baseline"/>
        </w:rPr>
        <w:t> </w:t>
      </w:r>
      <w:r>
        <w:rPr>
          <w:sz w:val="24"/>
          <w:vertAlign w:val="baseline"/>
        </w:rPr>
        <w:t>Pathway</w:t>
      </w:r>
      <w:r>
        <w:rPr>
          <w:spacing w:val="-4"/>
          <w:sz w:val="24"/>
          <w:vertAlign w:val="baseline"/>
        </w:rPr>
        <w:t> </w:t>
      </w:r>
      <w:r>
        <w:rPr>
          <w:sz w:val="24"/>
          <w:vertAlign w:val="baseline"/>
        </w:rPr>
        <w:t>Plan plots transition from care to adulthood for care leavers up to the age of 25 if they remain in education and/or training or are not in employment, education or training and plan to return to education and/or training. In reviewing their arrangements for EHC needs assessment and EHC plan development local authorities should ensure good advanced planning involving the young person and Personal Adviser.</w:t>
      </w:r>
    </w:p>
    <w:p>
      <w:pPr>
        <w:pStyle w:val="Heading2"/>
      </w:pPr>
      <w:bookmarkStart w:name="SEN and social care needs, including chi" w:id="550"/>
      <w:bookmarkEnd w:id="550"/>
      <w:r>
        <w:rPr>
          <w:b w:val="0"/>
        </w:rPr>
      </w:r>
      <w:bookmarkStart w:name="_bookmark235" w:id="551"/>
      <w:bookmarkEnd w:id="551"/>
      <w:r>
        <w:rPr>
          <w:b w:val="0"/>
        </w:rPr>
      </w:r>
      <w:r>
        <w:rPr>
          <w:color w:val="1F497D"/>
        </w:rPr>
        <w:t>SEN</w:t>
      </w:r>
      <w:r>
        <w:rPr>
          <w:color w:val="1F497D"/>
          <w:spacing w:val="-6"/>
        </w:rPr>
        <w:t> </w:t>
      </w:r>
      <w:r>
        <w:rPr>
          <w:color w:val="1F497D"/>
        </w:rPr>
        <w:t>and</w:t>
      </w:r>
      <w:r>
        <w:rPr>
          <w:color w:val="1F497D"/>
          <w:spacing w:val="-5"/>
        </w:rPr>
        <w:t> </w:t>
      </w:r>
      <w:r>
        <w:rPr>
          <w:color w:val="1F497D"/>
        </w:rPr>
        <w:t>social</w:t>
      </w:r>
      <w:r>
        <w:rPr>
          <w:color w:val="1F497D"/>
          <w:spacing w:val="-4"/>
        </w:rPr>
        <w:t> </w:t>
      </w:r>
      <w:r>
        <w:rPr>
          <w:color w:val="1F497D"/>
        </w:rPr>
        <w:t>care</w:t>
      </w:r>
      <w:r>
        <w:rPr>
          <w:color w:val="1F497D"/>
          <w:spacing w:val="-5"/>
        </w:rPr>
        <w:t> </w:t>
      </w:r>
      <w:r>
        <w:rPr>
          <w:color w:val="1F497D"/>
        </w:rPr>
        <w:t>needs,</w:t>
      </w:r>
      <w:r>
        <w:rPr>
          <w:color w:val="1F497D"/>
          <w:spacing w:val="-4"/>
        </w:rPr>
        <w:t> </w:t>
      </w:r>
      <w:r>
        <w:rPr>
          <w:color w:val="1F497D"/>
        </w:rPr>
        <w:t>including</w:t>
      </w:r>
      <w:r>
        <w:rPr>
          <w:color w:val="1F497D"/>
          <w:spacing w:val="-5"/>
        </w:rPr>
        <w:t> </w:t>
      </w:r>
      <w:r>
        <w:rPr>
          <w:color w:val="1F497D"/>
        </w:rPr>
        <w:t>children</w:t>
      </w:r>
      <w:r>
        <w:rPr>
          <w:color w:val="1F497D"/>
          <w:spacing w:val="-5"/>
        </w:rPr>
        <w:t> </w:t>
      </w:r>
      <w:r>
        <w:rPr>
          <w:color w:val="1F497D"/>
        </w:rPr>
        <w:t>in</w:t>
      </w:r>
      <w:r>
        <w:rPr>
          <w:color w:val="1F497D"/>
          <w:spacing w:val="-4"/>
        </w:rPr>
        <w:t> need</w:t>
      </w:r>
    </w:p>
    <w:p>
      <w:pPr>
        <w:pStyle w:val="Heading3"/>
        <w:spacing w:before="201"/>
      </w:pPr>
      <w:bookmarkStart w:name="Children’s social care" w:id="552"/>
      <w:bookmarkEnd w:id="552"/>
      <w:r>
        <w:rPr>
          <w:b w:val="0"/>
        </w:rPr>
      </w:r>
      <w:bookmarkStart w:name="_bookmark236" w:id="553"/>
      <w:bookmarkEnd w:id="553"/>
      <w:r>
        <w:rPr>
          <w:b w:val="0"/>
        </w:rPr>
      </w:r>
      <w:r>
        <w:rPr>
          <w:color w:val="1F497D"/>
        </w:rPr>
        <w:t>Children’s</w:t>
      </w:r>
      <w:r>
        <w:rPr>
          <w:color w:val="1F497D"/>
          <w:spacing w:val="-13"/>
        </w:rPr>
        <w:t> </w:t>
      </w:r>
      <w:r>
        <w:rPr>
          <w:color w:val="1F497D"/>
        </w:rPr>
        <w:t>social</w:t>
      </w:r>
      <w:r>
        <w:rPr>
          <w:color w:val="1F497D"/>
          <w:spacing w:val="-14"/>
        </w:rPr>
        <w:t> </w:t>
      </w:r>
      <w:r>
        <w:rPr>
          <w:color w:val="1F497D"/>
          <w:spacing w:val="-4"/>
        </w:rPr>
        <w:t>care</w:t>
      </w:r>
    </w:p>
    <w:p>
      <w:pPr>
        <w:pStyle w:val="ListParagraph"/>
        <w:numPr>
          <w:ilvl w:val="1"/>
          <w:numId w:val="41"/>
        </w:numPr>
        <w:tabs>
          <w:tab w:pos="955" w:val="left" w:leader="none"/>
          <w:tab w:pos="960" w:val="left" w:leader="none"/>
        </w:tabs>
        <w:spacing w:line="288" w:lineRule="auto" w:before="166" w:after="0"/>
        <w:ind w:left="960" w:right="988" w:hanging="710"/>
        <w:jc w:val="left"/>
        <w:rPr>
          <w:sz w:val="24"/>
        </w:rPr>
      </w:pPr>
      <w:r>
        <w:rPr>
          <w:sz w:val="24"/>
        </w:rPr>
        <w:t>There is a statutory duty, under Section 17 of the Children Act 1989, for local authorities to safeguard and promote the welfare of ‘children in need’ in their area, including</w:t>
      </w:r>
      <w:r>
        <w:rPr>
          <w:spacing w:val="-2"/>
          <w:sz w:val="24"/>
        </w:rPr>
        <w:t> </w:t>
      </w:r>
      <w:r>
        <w:rPr>
          <w:sz w:val="24"/>
        </w:rPr>
        <w:t>disabled</w:t>
      </w:r>
      <w:r>
        <w:rPr>
          <w:spacing w:val="-2"/>
          <w:sz w:val="24"/>
        </w:rPr>
        <w:t> </w:t>
      </w:r>
      <w:r>
        <w:rPr>
          <w:sz w:val="24"/>
        </w:rPr>
        <w:t>children,</w:t>
      </w:r>
      <w:r>
        <w:rPr>
          <w:spacing w:val="-1"/>
          <w:sz w:val="24"/>
        </w:rPr>
        <w:t> </w:t>
      </w:r>
      <w:r>
        <w:rPr>
          <w:sz w:val="24"/>
        </w:rPr>
        <w:t>by</w:t>
      </w:r>
      <w:r>
        <w:rPr>
          <w:spacing w:val="-2"/>
          <w:sz w:val="24"/>
        </w:rPr>
        <w:t> </w:t>
      </w:r>
      <w:r>
        <w:rPr>
          <w:sz w:val="24"/>
        </w:rPr>
        <w:t>providing</w:t>
      </w:r>
      <w:r>
        <w:rPr>
          <w:spacing w:val="-2"/>
          <w:sz w:val="24"/>
        </w:rPr>
        <w:t> </w:t>
      </w:r>
      <w:r>
        <w:rPr>
          <w:sz w:val="24"/>
        </w:rPr>
        <w:t>appropriate</w:t>
      </w:r>
      <w:r>
        <w:rPr>
          <w:spacing w:val="-2"/>
          <w:sz w:val="24"/>
        </w:rPr>
        <w:t> </w:t>
      </w:r>
      <w:r>
        <w:rPr>
          <w:sz w:val="24"/>
        </w:rPr>
        <w:t>services</w:t>
      </w:r>
      <w:r>
        <w:rPr>
          <w:spacing w:val="-2"/>
          <w:sz w:val="24"/>
        </w:rPr>
        <w:t> </w:t>
      </w:r>
      <w:r>
        <w:rPr>
          <w:sz w:val="24"/>
        </w:rPr>
        <w:t>to</w:t>
      </w:r>
      <w:r>
        <w:rPr>
          <w:spacing w:val="-2"/>
          <w:sz w:val="24"/>
        </w:rPr>
        <w:t> </w:t>
      </w:r>
      <w:r>
        <w:rPr>
          <w:sz w:val="24"/>
        </w:rPr>
        <w:t>them.</w:t>
      </w:r>
      <w:r>
        <w:rPr>
          <w:spacing w:val="-1"/>
          <w:sz w:val="24"/>
        </w:rPr>
        <w:t> </w:t>
      </w:r>
      <w:r>
        <w:rPr>
          <w:sz w:val="24"/>
        </w:rPr>
        <w:t>Services</w:t>
      </w:r>
      <w:r>
        <w:rPr>
          <w:spacing w:val="-2"/>
          <w:sz w:val="24"/>
        </w:rPr>
        <w:t> </w:t>
      </w:r>
      <w:r>
        <w:rPr>
          <w:sz w:val="24"/>
        </w:rPr>
        <w:t>for disabled children provided under Section 17 will typically include short breaks for parent</w:t>
      </w:r>
      <w:r>
        <w:rPr>
          <w:spacing w:val="-3"/>
          <w:sz w:val="24"/>
        </w:rPr>
        <w:t> </w:t>
      </w:r>
      <w:r>
        <w:rPr>
          <w:sz w:val="24"/>
        </w:rPr>
        <w:t>carers,</w:t>
      </w:r>
      <w:r>
        <w:rPr>
          <w:spacing w:val="-3"/>
          <w:sz w:val="24"/>
        </w:rPr>
        <w:t> </w:t>
      </w:r>
      <w:r>
        <w:rPr>
          <w:sz w:val="24"/>
        </w:rPr>
        <w:t>equipment</w:t>
      </w:r>
      <w:r>
        <w:rPr>
          <w:spacing w:val="-3"/>
          <w:sz w:val="24"/>
        </w:rPr>
        <w:t> </w:t>
      </w:r>
      <w:r>
        <w:rPr>
          <w:sz w:val="24"/>
        </w:rPr>
        <w:t>or</w:t>
      </w:r>
      <w:r>
        <w:rPr>
          <w:spacing w:val="-3"/>
          <w:sz w:val="24"/>
        </w:rPr>
        <w:t> </w:t>
      </w:r>
      <w:r>
        <w:rPr>
          <w:sz w:val="24"/>
        </w:rPr>
        <w:t>adaptations</w:t>
      </w:r>
      <w:r>
        <w:rPr>
          <w:spacing w:val="-3"/>
          <w:sz w:val="24"/>
        </w:rPr>
        <w:t> </w:t>
      </w:r>
      <w:r>
        <w:rPr>
          <w:sz w:val="24"/>
        </w:rPr>
        <w:t>to</w:t>
      </w:r>
      <w:r>
        <w:rPr>
          <w:spacing w:val="-3"/>
          <w:sz w:val="24"/>
        </w:rPr>
        <w:t> </w:t>
      </w:r>
      <w:r>
        <w:rPr>
          <w:sz w:val="24"/>
        </w:rPr>
        <w:t>the</w:t>
      </w:r>
      <w:r>
        <w:rPr>
          <w:spacing w:val="-3"/>
          <w:sz w:val="24"/>
        </w:rPr>
        <w:t> </w:t>
      </w:r>
      <w:r>
        <w:rPr>
          <w:sz w:val="24"/>
        </w:rPr>
        <w:t>home,</w:t>
      </w:r>
      <w:r>
        <w:rPr>
          <w:spacing w:val="-3"/>
          <w:sz w:val="24"/>
        </w:rPr>
        <w:t> </w:t>
      </w:r>
      <w:r>
        <w:rPr>
          <w:sz w:val="24"/>
        </w:rPr>
        <w:t>and</w:t>
      </w:r>
      <w:r>
        <w:rPr>
          <w:spacing w:val="-3"/>
          <w:sz w:val="24"/>
        </w:rPr>
        <w:t> </w:t>
      </w:r>
      <w:r>
        <w:rPr>
          <w:sz w:val="24"/>
        </w:rPr>
        <w:t>support</w:t>
      </w:r>
      <w:r>
        <w:rPr>
          <w:spacing w:val="-3"/>
          <w:sz w:val="24"/>
        </w:rPr>
        <w:t> </w:t>
      </w:r>
      <w:r>
        <w:rPr>
          <w:sz w:val="24"/>
        </w:rPr>
        <w:t>for</w:t>
      </w:r>
      <w:r>
        <w:rPr>
          <w:spacing w:val="-3"/>
          <w:sz w:val="24"/>
        </w:rPr>
        <w:t> </w:t>
      </w:r>
      <w:r>
        <w:rPr>
          <w:sz w:val="24"/>
        </w:rPr>
        <w:t>parents</w:t>
      </w:r>
      <w:r>
        <w:rPr>
          <w:spacing w:val="-4"/>
          <w:sz w:val="24"/>
        </w:rPr>
        <w:t> </w:t>
      </w:r>
      <w:r>
        <w:rPr>
          <w:sz w:val="24"/>
        </w:rPr>
        <w:t>from</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social workers, for example in support of parenting capacity. If a local authority determines that a disabled child needs support under Section 17, it </w:t>
      </w:r>
      <w:r>
        <w:rPr>
          <w:b/>
        </w:rPr>
        <w:t>must </w:t>
      </w:r>
      <w:r>
        <w:rPr/>
        <w:t>consider whether</w:t>
      </w:r>
      <w:r>
        <w:rPr>
          <w:spacing w:val="-2"/>
        </w:rPr>
        <w:t> </w:t>
      </w:r>
      <w:r>
        <w:rPr/>
        <w:t>such</w:t>
      </w:r>
      <w:r>
        <w:rPr>
          <w:spacing w:val="-3"/>
        </w:rPr>
        <w:t> </w:t>
      </w:r>
      <w:r>
        <w:rPr/>
        <w:t>support</w:t>
      </w:r>
      <w:r>
        <w:rPr>
          <w:spacing w:val="-4"/>
        </w:rPr>
        <w:t> </w:t>
      </w:r>
      <w:r>
        <w:rPr/>
        <w:t>is</w:t>
      </w:r>
      <w:r>
        <w:rPr>
          <w:spacing w:val="-3"/>
        </w:rPr>
        <w:t> </w:t>
      </w:r>
      <w:r>
        <w:rPr/>
        <w:t>of</w:t>
      </w:r>
      <w:r>
        <w:rPr>
          <w:spacing w:val="-2"/>
        </w:rPr>
        <w:t> </w:t>
      </w:r>
      <w:r>
        <w:rPr/>
        <w:t>the</w:t>
      </w:r>
      <w:r>
        <w:rPr>
          <w:spacing w:val="-4"/>
        </w:rPr>
        <w:t> </w:t>
      </w:r>
      <w:r>
        <w:rPr/>
        <w:t>type</w:t>
      </w:r>
      <w:r>
        <w:rPr>
          <w:spacing w:val="-3"/>
        </w:rPr>
        <w:t> </w:t>
      </w:r>
      <w:r>
        <w:rPr/>
        <w:t>outlined</w:t>
      </w:r>
      <w:r>
        <w:rPr>
          <w:spacing w:val="-3"/>
        </w:rPr>
        <w:t> </w:t>
      </w:r>
      <w:r>
        <w:rPr/>
        <w:t>in</w:t>
      </w:r>
      <w:r>
        <w:rPr>
          <w:spacing w:val="-3"/>
        </w:rPr>
        <w:t> </w:t>
      </w:r>
      <w:r>
        <w:rPr/>
        <w:t>Section</w:t>
      </w:r>
      <w:r>
        <w:rPr>
          <w:spacing w:val="-3"/>
        </w:rPr>
        <w:t> </w:t>
      </w:r>
      <w:r>
        <w:rPr/>
        <w:t>2</w:t>
      </w:r>
      <w:r>
        <w:rPr>
          <w:spacing w:val="-2"/>
        </w:rPr>
        <w:t> </w:t>
      </w:r>
      <w:r>
        <w:rPr/>
        <w:t>of</w:t>
      </w:r>
      <w:r>
        <w:rPr>
          <w:spacing w:val="-4"/>
        </w:rPr>
        <w:t> </w:t>
      </w:r>
      <w:r>
        <w:rPr/>
        <w:t>the</w:t>
      </w:r>
      <w:r>
        <w:rPr>
          <w:spacing w:val="-3"/>
        </w:rPr>
        <w:t> </w:t>
      </w:r>
      <w:r>
        <w:rPr/>
        <w:t>Chronically</w:t>
      </w:r>
      <w:r>
        <w:rPr>
          <w:spacing w:val="-3"/>
        </w:rPr>
        <w:t> </w:t>
      </w:r>
      <w:r>
        <w:rPr/>
        <w:t>Sick</w:t>
      </w:r>
      <w:r>
        <w:rPr>
          <w:spacing w:val="-3"/>
        </w:rPr>
        <w:t> </w:t>
      </w:r>
      <w:r>
        <w:rPr/>
        <w:t>and Disabled Persons Act (CSDPA) 1970. Where it is, the local authority </w:t>
      </w:r>
      <w:r>
        <w:rPr>
          <w:b/>
        </w:rPr>
        <w:t>must </w:t>
      </w:r>
      <w:r>
        <w:rPr/>
        <w:t>provide that support. Where an EHC plan is being prepared for a disabled child or young person under the age of 18, any services to be provided under Section 2 of the CSDPA must be included in section H1 of the EHC plan. All other social care services, including services provided under Section 17 of the Children Act but not under Section 2 of the CSDPA must be included in Section H2 of the EHC plan.</w:t>
      </w:r>
    </w:p>
    <w:p>
      <w:pPr>
        <w:pStyle w:val="BodyText"/>
        <w:spacing w:line="288" w:lineRule="auto" w:before="0"/>
        <w:ind w:right="728" w:firstLine="0"/>
      </w:pPr>
      <w:r>
        <w:rPr/>
        <w:t>Chapter</w:t>
      </w:r>
      <w:r>
        <w:rPr>
          <w:spacing w:val="-2"/>
        </w:rPr>
        <w:t> </w:t>
      </w:r>
      <w:r>
        <w:rPr/>
        <w:t>9</w:t>
      </w:r>
      <w:r>
        <w:rPr>
          <w:spacing w:val="-3"/>
        </w:rPr>
        <w:t> </w:t>
      </w:r>
      <w:r>
        <w:rPr/>
        <w:t>gives</w:t>
      </w:r>
      <w:r>
        <w:rPr>
          <w:spacing w:val="-3"/>
        </w:rPr>
        <w:t> </w:t>
      </w:r>
      <w:r>
        <w:rPr/>
        <w:t>further</w:t>
      </w:r>
      <w:r>
        <w:rPr>
          <w:spacing w:val="-3"/>
        </w:rPr>
        <w:t> </w:t>
      </w:r>
      <w:r>
        <w:rPr/>
        <w:t>details</w:t>
      </w:r>
      <w:r>
        <w:rPr>
          <w:spacing w:val="-3"/>
        </w:rPr>
        <w:t> </w:t>
      </w:r>
      <w:r>
        <w:rPr/>
        <w:t>on</w:t>
      </w:r>
      <w:r>
        <w:rPr>
          <w:spacing w:val="-3"/>
        </w:rPr>
        <w:t> </w:t>
      </w:r>
      <w:r>
        <w:rPr/>
        <w:t>what</w:t>
      </w:r>
      <w:r>
        <w:rPr>
          <w:spacing w:val="-2"/>
        </w:rPr>
        <w:t> </w:t>
      </w:r>
      <w:r>
        <w:rPr/>
        <w:t>to</w:t>
      </w:r>
      <w:r>
        <w:rPr>
          <w:spacing w:val="-3"/>
        </w:rPr>
        <w:t> </w:t>
      </w:r>
      <w:r>
        <w:rPr/>
        <w:t>include</w:t>
      </w:r>
      <w:r>
        <w:rPr>
          <w:spacing w:val="-3"/>
        </w:rPr>
        <w:t> </w:t>
      </w:r>
      <w:r>
        <w:rPr/>
        <w:t>in</w:t>
      </w:r>
      <w:r>
        <w:rPr>
          <w:spacing w:val="-3"/>
        </w:rPr>
        <w:t> </w:t>
      </w:r>
      <w:r>
        <w:rPr/>
        <w:t>Sections</w:t>
      </w:r>
      <w:r>
        <w:rPr>
          <w:spacing w:val="-3"/>
        </w:rPr>
        <w:t> </w:t>
      </w:r>
      <w:r>
        <w:rPr/>
        <w:t>H1</w:t>
      </w:r>
      <w:r>
        <w:rPr>
          <w:spacing w:val="-3"/>
        </w:rPr>
        <w:t> </w:t>
      </w:r>
      <w:r>
        <w:rPr/>
        <w:t>and</w:t>
      </w:r>
      <w:r>
        <w:rPr>
          <w:spacing w:val="-3"/>
        </w:rPr>
        <w:t> </w:t>
      </w:r>
      <w:r>
        <w:rPr/>
        <w:t>H2</w:t>
      </w:r>
      <w:r>
        <w:rPr>
          <w:spacing w:val="-3"/>
        </w:rPr>
        <w:t> </w:t>
      </w:r>
      <w:r>
        <w:rPr/>
        <w:t>of</w:t>
      </w:r>
      <w:r>
        <w:rPr>
          <w:spacing w:val="-2"/>
        </w:rPr>
        <w:t> </w:t>
      </w:r>
      <w:r>
        <w:rPr/>
        <w:t>the</w:t>
      </w:r>
      <w:r>
        <w:rPr>
          <w:spacing w:val="-3"/>
        </w:rPr>
        <w:t> </w:t>
      </w:r>
      <w:r>
        <w:rPr/>
        <w:t>EHC plan, in the table after paragraph 9.69.</w:t>
      </w:r>
    </w:p>
    <w:p>
      <w:pPr>
        <w:pStyle w:val="ListParagraph"/>
        <w:numPr>
          <w:ilvl w:val="1"/>
          <w:numId w:val="41"/>
        </w:numPr>
        <w:tabs>
          <w:tab w:pos="955" w:val="left" w:leader="none"/>
          <w:tab w:pos="960" w:val="left" w:leader="none"/>
        </w:tabs>
        <w:spacing w:line="288" w:lineRule="auto" w:before="240" w:after="0"/>
        <w:ind w:left="960" w:right="872" w:hanging="710"/>
        <w:jc w:val="left"/>
        <w:rPr>
          <w:sz w:val="24"/>
        </w:rPr>
      </w:pPr>
      <w:r>
        <w:rPr>
          <w:sz w:val="24"/>
        </w:rPr>
        <w:t>Following acceptance of a referral by the local authority children’s social care service,</w:t>
      </w:r>
      <w:r>
        <w:rPr>
          <w:spacing w:val="-3"/>
          <w:sz w:val="24"/>
        </w:rPr>
        <w:t> </w:t>
      </w:r>
      <w:r>
        <w:rPr>
          <w:sz w:val="24"/>
        </w:rPr>
        <w:t>a</w:t>
      </w:r>
      <w:r>
        <w:rPr>
          <w:spacing w:val="-4"/>
          <w:sz w:val="24"/>
        </w:rPr>
        <w:t> </w:t>
      </w:r>
      <w:r>
        <w:rPr>
          <w:sz w:val="24"/>
        </w:rPr>
        <w:t>social</w:t>
      </w:r>
      <w:r>
        <w:rPr>
          <w:spacing w:val="-4"/>
          <w:sz w:val="24"/>
        </w:rPr>
        <w:t> </w:t>
      </w:r>
      <w:r>
        <w:rPr>
          <w:sz w:val="24"/>
        </w:rPr>
        <w:t>worker</w:t>
      </w:r>
      <w:r>
        <w:rPr>
          <w:spacing w:val="-3"/>
          <w:sz w:val="24"/>
        </w:rPr>
        <w:t> </w:t>
      </w:r>
      <w:r>
        <w:rPr>
          <w:sz w:val="24"/>
        </w:rPr>
        <w:t>should</w:t>
      </w:r>
      <w:r>
        <w:rPr>
          <w:spacing w:val="-4"/>
          <w:sz w:val="24"/>
        </w:rPr>
        <w:t> </w:t>
      </w:r>
      <w:r>
        <w:rPr>
          <w:sz w:val="24"/>
        </w:rPr>
        <w:t>lead</w:t>
      </w:r>
      <w:r>
        <w:rPr>
          <w:spacing w:val="-4"/>
          <w:sz w:val="24"/>
        </w:rPr>
        <w:t> </w:t>
      </w:r>
      <w:r>
        <w:rPr>
          <w:sz w:val="24"/>
        </w:rPr>
        <w:t>a</w:t>
      </w:r>
      <w:r>
        <w:rPr>
          <w:spacing w:val="-4"/>
          <w:sz w:val="24"/>
        </w:rPr>
        <w:t> </w:t>
      </w:r>
      <w:r>
        <w:rPr>
          <w:sz w:val="24"/>
        </w:rPr>
        <w:t>multi-agency</w:t>
      </w:r>
      <w:r>
        <w:rPr>
          <w:spacing w:val="-4"/>
          <w:sz w:val="24"/>
        </w:rPr>
        <w:t> </w:t>
      </w:r>
      <w:r>
        <w:rPr>
          <w:sz w:val="24"/>
        </w:rPr>
        <w:t>assessment</w:t>
      </w:r>
      <w:r>
        <w:rPr>
          <w:spacing w:val="-3"/>
          <w:sz w:val="24"/>
        </w:rPr>
        <w:t> </w:t>
      </w:r>
      <w:r>
        <w:rPr>
          <w:sz w:val="24"/>
        </w:rPr>
        <w:t>under</w:t>
      </w:r>
      <w:r>
        <w:rPr>
          <w:spacing w:val="-3"/>
          <w:sz w:val="24"/>
        </w:rPr>
        <w:t> </w:t>
      </w:r>
      <w:r>
        <w:rPr>
          <w:sz w:val="24"/>
        </w:rPr>
        <w:t>section</w:t>
      </w:r>
      <w:r>
        <w:rPr>
          <w:spacing w:val="-4"/>
          <w:sz w:val="24"/>
        </w:rPr>
        <w:t> </w:t>
      </w:r>
      <w:r>
        <w:rPr>
          <w:sz w:val="24"/>
        </w:rPr>
        <w:t>17</w:t>
      </w:r>
      <w:r>
        <w:rPr>
          <w:spacing w:val="-4"/>
          <w:sz w:val="24"/>
        </w:rPr>
        <w:t> </w:t>
      </w:r>
      <w:r>
        <w:rPr>
          <w:sz w:val="24"/>
        </w:rPr>
        <w:t>of the Children Act 1989. Local authorities have a duty to ascertain the child’s wishes and feelings and take account of them when planning the provision of services.</w:t>
      </w:r>
    </w:p>
    <w:p>
      <w:pPr>
        <w:pStyle w:val="ListParagraph"/>
        <w:numPr>
          <w:ilvl w:val="1"/>
          <w:numId w:val="41"/>
        </w:numPr>
        <w:tabs>
          <w:tab w:pos="955" w:val="left" w:leader="none"/>
        </w:tabs>
        <w:spacing w:line="240" w:lineRule="auto" w:before="241" w:after="0"/>
        <w:ind w:left="955" w:right="0" w:hanging="705"/>
        <w:jc w:val="left"/>
        <w:rPr>
          <w:sz w:val="24"/>
        </w:rPr>
      </w:pPr>
      <w:r>
        <w:rPr>
          <w:sz w:val="24"/>
        </w:rPr>
        <w:t>The</w:t>
      </w:r>
      <w:r>
        <w:rPr>
          <w:spacing w:val="-3"/>
          <w:sz w:val="24"/>
        </w:rPr>
        <w:t> </w:t>
      </w:r>
      <w:r>
        <w:rPr>
          <w:sz w:val="24"/>
        </w:rPr>
        <w:t>purposes</w:t>
      </w:r>
      <w:r>
        <w:rPr>
          <w:spacing w:val="-2"/>
          <w:sz w:val="24"/>
        </w:rPr>
        <w:t> </w:t>
      </w:r>
      <w:r>
        <w:rPr>
          <w:sz w:val="24"/>
        </w:rPr>
        <w:t>of</w:t>
      </w:r>
      <w:r>
        <w:rPr>
          <w:spacing w:val="-2"/>
          <w:sz w:val="24"/>
        </w:rPr>
        <w:t> </w:t>
      </w:r>
      <w:r>
        <w:rPr>
          <w:sz w:val="24"/>
        </w:rPr>
        <w:t>social</w:t>
      </w:r>
      <w:r>
        <w:rPr>
          <w:spacing w:val="-3"/>
          <w:sz w:val="24"/>
        </w:rPr>
        <w:t> </w:t>
      </w:r>
      <w:r>
        <w:rPr>
          <w:sz w:val="24"/>
        </w:rPr>
        <w:t>care</w:t>
      </w:r>
      <w:r>
        <w:rPr>
          <w:spacing w:val="-2"/>
          <w:sz w:val="24"/>
        </w:rPr>
        <w:t> </w:t>
      </w:r>
      <w:r>
        <w:rPr>
          <w:sz w:val="24"/>
        </w:rPr>
        <w:t>assessments</w:t>
      </w:r>
      <w:r>
        <w:rPr>
          <w:spacing w:val="-2"/>
          <w:sz w:val="24"/>
        </w:rPr>
        <w:t> </w:t>
      </w:r>
      <w:r>
        <w:rPr>
          <w:spacing w:val="-4"/>
          <w:sz w:val="24"/>
        </w:rPr>
        <w:t>are:</w:t>
      </w:r>
    </w:p>
    <w:p>
      <w:pPr>
        <w:pStyle w:val="BodyText"/>
        <w:spacing w:before="19"/>
        <w:ind w:left="0" w:firstLine="0"/>
      </w:pPr>
    </w:p>
    <w:p>
      <w:pPr>
        <w:pStyle w:val="ListParagraph"/>
        <w:numPr>
          <w:ilvl w:val="2"/>
          <w:numId w:val="41"/>
        </w:numPr>
        <w:tabs>
          <w:tab w:pos="1952" w:val="left" w:leader="none"/>
        </w:tabs>
        <w:spacing w:line="240" w:lineRule="auto" w:before="0" w:after="0"/>
        <w:ind w:left="1952" w:right="0" w:hanging="425"/>
        <w:jc w:val="left"/>
        <w:rPr>
          <w:sz w:val="24"/>
        </w:rPr>
      </w:pPr>
      <w:r>
        <w:rPr>
          <w:sz w:val="24"/>
        </w:rPr>
        <w:t>to</w:t>
      </w:r>
      <w:r>
        <w:rPr>
          <w:spacing w:val="-6"/>
          <w:sz w:val="24"/>
        </w:rPr>
        <w:t> </w:t>
      </w:r>
      <w:r>
        <w:rPr>
          <w:sz w:val="24"/>
        </w:rPr>
        <w:t>gather</w:t>
      </w:r>
      <w:r>
        <w:rPr>
          <w:spacing w:val="-2"/>
          <w:sz w:val="24"/>
        </w:rPr>
        <w:t> </w:t>
      </w:r>
      <w:r>
        <w:rPr>
          <w:sz w:val="24"/>
        </w:rPr>
        <w:t>important</w:t>
      </w:r>
      <w:r>
        <w:rPr>
          <w:spacing w:val="-3"/>
          <w:sz w:val="24"/>
        </w:rPr>
        <w:t> </w:t>
      </w:r>
      <w:r>
        <w:rPr>
          <w:sz w:val="24"/>
        </w:rPr>
        <w:t>information</w:t>
      </w:r>
      <w:r>
        <w:rPr>
          <w:spacing w:val="-3"/>
          <w:sz w:val="24"/>
        </w:rPr>
        <w:t> </w:t>
      </w:r>
      <w:r>
        <w:rPr>
          <w:sz w:val="24"/>
        </w:rPr>
        <w:t>about</w:t>
      </w:r>
      <w:r>
        <w:rPr>
          <w:spacing w:val="-2"/>
          <w:sz w:val="24"/>
        </w:rPr>
        <w:t> </w:t>
      </w:r>
      <w:r>
        <w:rPr>
          <w:sz w:val="24"/>
        </w:rPr>
        <w:t>a</w:t>
      </w:r>
      <w:r>
        <w:rPr>
          <w:spacing w:val="-4"/>
          <w:sz w:val="24"/>
        </w:rPr>
        <w:t> </w:t>
      </w:r>
      <w:r>
        <w:rPr>
          <w:sz w:val="24"/>
        </w:rPr>
        <w:t>child</w:t>
      </w:r>
      <w:r>
        <w:rPr>
          <w:spacing w:val="-2"/>
          <w:sz w:val="24"/>
        </w:rPr>
        <w:t> </w:t>
      </w:r>
      <w:r>
        <w:rPr>
          <w:sz w:val="24"/>
        </w:rPr>
        <w:t>and</w:t>
      </w:r>
      <w:r>
        <w:rPr>
          <w:spacing w:val="-3"/>
          <w:sz w:val="24"/>
        </w:rPr>
        <w:t> </w:t>
      </w:r>
      <w:r>
        <w:rPr>
          <w:spacing w:val="-2"/>
          <w:sz w:val="24"/>
        </w:rPr>
        <w:t>family</w:t>
      </w:r>
    </w:p>
    <w:p>
      <w:pPr>
        <w:pStyle w:val="BodyText"/>
        <w:spacing w:before="17"/>
        <w:ind w:left="0" w:firstLine="0"/>
      </w:pPr>
    </w:p>
    <w:p>
      <w:pPr>
        <w:pStyle w:val="ListParagraph"/>
        <w:numPr>
          <w:ilvl w:val="2"/>
          <w:numId w:val="41"/>
        </w:numPr>
        <w:tabs>
          <w:tab w:pos="1952" w:val="left" w:leader="none"/>
        </w:tabs>
        <w:spacing w:line="283" w:lineRule="auto" w:before="0" w:after="0"/>
        <w:ind w:left="1952" w:right="772" w:hanging="425"/>
        <w:jc w:val="left"/>
        <w:rPr>
          <w:sz w:val="24"/>
        </w:rPr>
      </w:pPr>
      <w:r>
        <w:rPr>
          <w:sz w:val="24"/>
        </w:rPr>
        <w:t>to</w:t>
      </w:r>
      <w:r>
        <w:rPr>
          <w:spacing w:val="-3"/>
          <w:sz w:val="24"/>
        </w:rPr>
        <w:t> </w:t>
      </w:r>
      <w:r>
        <w:rPr>
          <w:sz w:val="24"/>
        </w:rPr>
        <w:t>analyse</w:t>
      </w:r>
      <w:r>
        <w:rPr>
          <w:spacing w:val="-3"/>
          <w:sz w:val="24"/>
        </w:rPr>
        <w:t> </w:t>
      </w:r>
      <w:r>
        <w:rPr>
          <w:sz w:val="24"/>
        </w:rPr>
        <w:t>their</w:t>
      </w:r>
      <w:r>
        <w:rPr>
          <w:spacing w:val="-2"/>
          <w:sz w:val="24"/>
        </w:rPr>
        <w:t> </w:t>
      </w:r>
      <w:r>
        <w:rPr>
          <w:sz w:val="24"/>
        </w:rPr>
        <w:t>needs</w:t>
      </w:r>
      <w:r>
        <w:rPr>
          <w:spacing w:val="-2"/>
          <w:sz w:val="24"/>
        </w:rPr>
        <w:t> </w:t>
      </w:r>
      <w:r>
        <w:rPr>
          <w:sz w:val="24"/>
        </w:rPr>
        <w:t>and/or</w:t>
      </w:r>
      <w:r>
        <w:rPr>
          <w:spacing w:val="-2"/>
          <w:sz w:val="24"/>
        </w:rPr>
        <w:t> </w:t>
      </w:r>
      <w:r>
        <w:rPr>
          <w:sz w:val="24"/>
        </w:rPr>
        <w:t>the</w:t>
      </w:r>
      <w:r>
        <w:rPr>
          <w:spacing w:val="-4"/>
          <w:sz w:val="24"/>
        </w:rPr>
        <w:t> </w:t>
      </w:r>
      <w:r>
        <w:rPr>
          <w:sz w:val="24"/>
        </w:rPr>
        <w:t>nature</w:t>
      </w:r>
      <w:r>
        <w:rPr>
          <w:spacing w:val="-3"/>
          <w:sz w:val="24"/>
        </w:rPr>
        <w:t> </w:t>
      </w:r>
      <w:r>
        <w:rPr>
          <w:sz w:val="24"/>
        </w:rPr>
        <w:t>and</w:t>
      </w:r>
      <w:r>
        <w:rPr>
          <w:spacing w:val="-3"/>
          <w:sz w:val="24"/>
        </w:rPr>
        <w:t> </w:t>
      </w:r>
      <w:r>
        <w:rPr>
          <w:sz w:val="24"/>
        </w:rPr>
        <w:t>level</w:t>
      </w:r>
      <w:r>
        <w:rPr>
          <w:spacing w:val="-3"/>
          <w:sz w:val="24"/>
        </w:rPr>
        <w:t> </w:t>
      </w:r>
      <w:r>
        <w:rPr>
          <w:sz w:val="24"/>
        </w:rPr>
        <w:t>of</w:t>
      </w:r>
      <w:r>
        <w:rPr>
          <w:spacing w:val="-2"/>
          <w:sz w:val="24"/>
        </w:rPr>
        <w:t> </w:t>
      </w:r>
      <w:r>
        <w:rPr>
          <w:sz w:val="24"/>
        </w:rPr>
        <w:t>any</w:t>
      </w:r>
      <w:r>
        <w:rPr>
          <w:spacing w:val="-2"/>
          <w:sz w:val="24"/>
        </w:rPr>
        <w:t> </w:t>
      </w:r>
      <w:r>
        <w:rPr>
          <w:sz w:val="24"/>
        </w:rPr>
        <w:t>risk</w:t>
      </w:r>
      <w:r>
        <w:rPr>
          <w:spacing w:val="-3"/>
          <w:sz w:val="24"/>
        </w:rPr>
        <w:t> </w:t>
      </w:r>
      <w:r>
        <w:rPr>
          <w:sz w:val="24"/>
        </w:rPr>
        <w:t>or</w:t>
      </w:r>
      <w:r>
        <w:rPr>
          <w:spacing w:val="-2"/>
          <w:sz w:val="24"/>
        </w:rPr>
        <w:t> </w:t>
      </w:r>
      <w:r>
        <w:rPr>
          <w:sz w:val="24"/>
        </w:rPr>
        <w:t>harm</w:t>
      </w:r>
      <w:r>
        <w:rPr>
          <w:spacing w:val="-2"/>
          <w:sz w:val="24"/>
        </w:rPr>
        <w:t> </w:t>
      </w:r>
      <w:r>
        <w:rPr>
          <w:sz w:val="24"/>
        </w:rPr>
        <w:t>being suffered by a child</w:t>
      </w:r>
    </w:p>
    <w:p>
      <w:pPr>
        <w:pStyle w:val="ListParagraph"/>
        <w:numPr>
          <w:ilvl w:val="2"/>
          <w:numId w:val="41"/>
        </w:numPr>
        <w:tabs>
          <w:tab w:pos="1952" w:val="left" w:leader="none"/>
        </w:tabs>
        <w:spacing w:line="285" w:lineRule="auto" w:before="247" w:after="0"/>
        <w:ind w:left="1952" w:right="720" w:hanging="425"/>
        <w:jc w:val="left"/>
        <w:rPr>
          <w:sz w:val="24"/>
        </w:rPr>
      </w:pPr>
      <w:r>
        <w:rPr>
          <w:sz w:val="24"/>
        </w:rPr>
        <w:t>to</w:t>
      </w:r>
      <w:r>
        <w:rPr>
          <w:spacing w:val="-3"/>
          <w:sz w:val="24"/>
        </w:rPr>
        <w:t> </w:t>
      </w:r>
      <w:r>
        <w:rPr>
          <w:sz w:val="24"/>
        </w:rPr>
        <w:t>decide</w:t>
      </w:r>
      <w:r>
        <w:rPr>
          <w:spacing w:val="-3"/>
          <w:sz w:val="24"/>
        </w:rPr>
        <w:t> </w:t>
      </w:r>
      <w:r>
        <w:rPr>
          <w:sz w:val="24"/>
        </w:rPr>
        <w:t>whether</w:t>
      </w:r>
      <w:r>
        <w:rPr>
          <w:spacing w:val="-3"/>
          <w:sz w:val="24"/>
        </w:rPr>
        <w:t> </w:t>
      </w:r>
      <w:r>
        <w:rPr>
          <w:sz w:val="24"/>
        </w:rPr>
        <w:t>the</w:t>
      </w:r>
      <w:r>
        <w:rPr>
          <w:spacing w:val="-4"/>
          <w:sz w:val="24"/>
        </w:rPr>
        <w:t> </w:t>
      </w:r>
      <w:r>
        <w:rPr>
          <w:sz w:val="24"/>
        </w:rPr>
        <w:t>child</w:t>
      </w:r>
      <w:r>
        <w:rPr>
          <w:spacing w:val="-3"/>
          <w:sz w:val="24"/>
        </w:rPr>
        <w:t> </w:t>
      </w:r>
      <w:r>
        <w:rPr>
          <w:sz w:val="24"/>
        </w:rPr>
        <w:t>is</w:t>
      </w:r>
      <w:r>
        <w:rPr>
          <w:spacing w:val="-3"/>
          <w:sz w:val="24"/>
        </w:rPr>
        <w:t> </w:t>
      </w:r>
      <w:r>
        <w:rPr>
          <w:sz w:val="24"/>
        </w:rPr>
        <w:t>a</w:t>
      </w:r>
      <w:r>
        <w:rPr>
          <w:spacing w:val="-3"/>
          <w:sz w:val="24"/>
        </w:rPr>
        <w:t> </w:t>
      </w:r>
      <w:r>
        <w:rPr>
          <w:sz w:val="24"/>
        </w:rPr>
        <w:t>child</w:t>
      </w:r>
      <w:r>
        <w:rPr>
          <w:spacing w:val="-3"/>
          <w:sz w:val="24"/>
        </w:rPr>
        <w:t> </w:t>
      </w:r>
      <w:r>
        <w:rPr>
          <w:sz w:val="24"/>
        </w:rPr>
        <w:t>in</w:t>
      </w:r>
      <w:r>
        <w:rPr>
          <w:spacing w:val="-3"/>
          <w:sz w:val="24"/>
        </w:rPr>
        <w:t> </w:t>
      </w:r>
      <w:r>
        <w:rPr>
          <w:sz w:val="24"/>
        </w:rPr>
        <w:t>need</w:t>
      </w:r>
      <w:r>
        <w:rPr>
          <w:spacing w:val="-2"/>
          <w:sz w:val="24"/>
        </w:rPr>
        <w:t> </w:t>
      </w:r>
      <w:r>
        <w:rPr>
          <w:sz w:val="24"/>
        </w:rPr>
        <w:t>(Section</w:t>
      </w:r>
      <w:r>
        <w:rPr>
          <w:spacing w:val="-3"/>
          <w:sz w:val="24"/>
        </w:rPr>
        <w:t> </w:t>
      </w:r>
      <w:r>
        <w:rPr>
          <w:sz w:val="24"/>
        </w:rPr>
        <w:t>17</w:t>
      </w:r>
      <w:r>
        <w:rPr>
          <w:spacing w:val="-3"/>
          <w:sz w:val="24"/>
        </w:rPr>
        <w:t> </w:t>
      </w:r>
      <w:r>
        <w:rPr>
          <w:sz w:val="24"/>
        </w:rPr>
        <w:t>of</w:t>
      </w:r>
      <w:r>
        <w:rPr>
          <w:spacing w:val="-2"/>
          <w:sz w:val="24"/>
        </w:rPr>
        <w:t> </w:t>
      </w:r>
      <w:r>
        <w:rPr>
          <w:sz w:val="24"/>
        </w:rPr>
        <w:t>the</w:t>
      </w:r>
      <w:r>
        <w:rPr>
          <w:spacing w:val="-3"/>
          <w:sz w:val="24"/>
        </w:rPr>
        <w:t> </w:t>
      </w:r>
      <w:r>
        <w:rPr>
          <w:sz w:val="24"/>
        </w:rPr>
        <w:t>Children</w:t>
      </w:r>
      <w:r>
        <w:rPr>
          <w:spacing w:val="-3"/>
          <w:sz w:val="24"/>
        </w:rPr>
        <w:t> </w:t>
      </w:r>
      <w:r>
        <w:rPr>
          <w:sz w:val="24"/>
        </w:rPr>
        <w:t>Act 1989) and/or is suffering significant harm (Section 47 of the Children Act 1989), and</w:t>
      </w:r>
    </w:p>
    <w:p>
      <w:pPr>
        <w:pStyle w:val="ListParagraph"/>
        <w:numPr>
          <w:ilvl w:val="2"/>
          <w:numId w:val="41"/>
        </w:numPr>
        <w:tabs>
          <w:tab w:pos="1952" w:val="left" w:leader="none"/>
        </w:tabs>
        <w:spacing w:line="240" w:lineRule="auto" w:before="242" w:after="0"/>
        <w:ind w:left="1952" w:right="0" w:hanging="425"/>
        <w:jc w:val="left"/>
        <w:rPr>
          <w:sz w:val="24"/>
        </w:rPr>
      </w:pPr>
      <w:r>
        <w:rPr>
          <w:sz w:val="24"/>
        </w:rPr>
        <w:t>to</w:t>
      </w:r>
      <w:r>
        <w:rPr>
          <w:spacing w:val="-3"/>
          <w:sz w:val="24"/>
        </w:rPr>
        <w:t> </w:t>
      </w:r>
      <w:r>
        <w:rPr>
          <w:sz w:val="24"/>
        </w:rPr>
        <w:t>provide</w:t>
      </w:r>
      <w:r>
        <w:rPr>
          <w:spacing w:val="-2"/>
          <w:sz w:val="24"/>
        </w:rPr>
        <w:t> </w:t>
      </w:r>
      <w:r>
        <w:rPr>
          <w:sz w:val="24"/>
        </w:rPr>
        <w:t>support</w:t>
      </w:r>
      <w:r>
        <w:rPr>
          <w:spacing w:val="-2"/>
          <w:sz w:val="24"/>
        </w:rPr>
        <w:t> </w:t>
      </w:r>
      <w:r>
        <w:rPr>
          <w:sz w:val="24"/>
        </w:rPr>
        <w:t>to</w:t>
      </w:r>
      <w:r>
        <w:rPr>
          <w:spacing w:val="-3"/>
          <w:sz w:val="24"/>
        </w:rPr>
        <w:t> </w:t>
      </w:r>
      <w:r>
        <w:rPr>
          <w:sz w:val="24"/>
        </w:rPr>
        <w:t>address</w:t>
      </w:r>
      <w:r>
        <w:rPr>
          <w:spacing w:val="-3"/>
          <w:sz w:val="24"/>
        </w:rPr>
        <w:t> </w:t>
      </w:r>
      <w:r>
        <w:rPr>
          <w:sz w:val="24"/>
        </w:rPr>
        <w:t>those</w:t>
      </w:r>
      <w:r>
        <w:rPr>
          <w:spacing w:val="-2"/>
          <w:sz w:val="24"/>
        </w:rPr>
        <w:t> </w:t>
      </w:r>
      <w:r>
        <w:rPr>
          <w:sz w:val="24"/>
        </w:rPr>
        <w:t>needs</w:t>
      </w:r>
      <w:r>
        <w:rPr>
          <w:spacing w:val="-3"/>
          <w:sz w:val="24"/>
        </w:rPr>
        <w:t> </w:t>
      </w:r>
      <w:r>
        <w:rPr>
          <w:sz w:val="24"/>
        </w:rPr>
        <w:t>to</w:t>
      </w:r>
      <w:r>
        <w:rPr>
          <w:spacing w:val="-2"/>
          <w:sz w:val="24"/>
        </w:rPr>
        <w:t> </w:t>
      </w:r>
      <w:r>
        <w:rPr>
          <w:sz w:val="24"/>
        </w:rPr>
        <w:t>improve</w:t>
      </w:r>
      <w:r>
        <w:rPr>
          <w:spacing w:val="-4"/>
          <w:sz w:val="24"/>
        </w:rPr>
        <w:t> </w:t>
      </w:r>
      <w:r>
        <w:rPr>
          <w:sz w:val="24"/>
        </w:rPr>
        <w:t>the</w:t>
      </w:r>
      <w:r>
        <w:rPr>
          <w:spacing w:val="-2"/>
          <w:sz w:val="24"/>
        </w:rPr>
        <w:t> </w:t>
      </w:r>
      <w:r>
        <w:rPr>
          <w:sz w:val="24"/>
        </w:rPr>
        <w:t>child’s</w:t>
      </w:r>
      <w:r>
        <w:rPr>
          <w:spacing w:val="-1"/>
          <w:sz w:val="24"/>
        </w:rPr>
        <w:t> </w:t>
      </w:r>
      <w:r>
        <w:rPr>
          <w:spacing w:val="-2"/>
          <w:sz w:val="24"/>
        </w:rPr>
        <w:t>outcomes</w:t>
      </w:r>
    </w:p>
    <w:p>
      <w:pPr>
        <w:pStyle w:val="BodyText"/>
        <w:spacing w:before="16"/>
        <w:ind w:left="0" w:firstLine="0"/>
      </w:pPr>
    </w:p>
    <w:p>
      <w:pPr>
        <w:pStyle w:val="ListParagraph"/>
        <w:numPr>
          <w:ilvl w:val="1"/>
          <w:numId w:val="41"/>
        </w:numPr>
        <w:tabs>
          <w:tab w:pos="955" w:val="left" w:leader="none"/>
          <w:tab w:pos="960" w:val="left" w:leader="none"/>
        </w:tabs>
        <w:spacing w:line="288" w:lineRule="auto" w:before="1" w:after="0"/>
        <w:ind w:left="960" w:right="728" w:hanging="710"/>
        <w:jc w:val="left"/>
        <w:rPr>
          <w:sz w:val="24"/>
        </w:rPr>
      </w:pPr>
      <w:r>
        <w:rPr>
          <w:sz w:val="24"/>
        </w:rPr>
        <w:t>A</w:t>
      </w:r>
      <w:r>
        <w:rPr>
          <w:spacing w:val="-2"/>
          <w:sz w:val="24"/>
        </w:rPr>
        <w:t> </w:t>
      </w:r>
      <w:r>
        <w:rPr>
          <w:sz w:val="24"/>
        </w:rPr>
        <w:t>good</w:t>
      </w:r>
      <w:r>
        <w:rPr>
          <w:spacing w:val="-2"/>
          <w:sz w:val="24"/>
        </w:rPr>
        <w:t> </w:t>
      </w:r>
      <w:r>
        <w:rPr>
          <w:sz w:val="24"/>
        </w:rPr>
        <w:t>social</w:t>
      </w:r>
      <w:r>
        <w:rPr>
          <w:spacing w:val="-2"/>
          <w:sz w:val="24"/>
        </w:rPr>
        <w:t> </w:t>
      </w:r>
      <w:r>
        <w:rPr>
          <w:sz w:val="24"/>
        </w:rPr>
        <w:t>care</w:t>
      </w:r>
      <w:r>
        <w:rPr>
          <w:spacing w:val="-2"/>
          <w:sz w:val="24"/>
        </w:rPr>
        <w:t> </w:t>
      </w:r>
      <w:r>
        <w:rPr>
          <w:sz w:val="24"/>
        </w:rPr>
        <w:t>assessment</w:t>
      </w:r>
      <w:r>
        <w:rPr>
          <w:spacing w:val="-1"/>
          <w:sz w:val="24"/>
        </w:rPr>
        <w:t> </w:t>
      </w:r>
      <w:r>
        <w:rPr>
          <w:sz w:val="24"/>
        </w:rPr>
        <w:t>supports</w:t>
      </w:r>
      <w:r>
        <w:rPr>
          <w:spacing w:val="-2"/>
          <w:sz w:val="24"/>
        </w:rPr>
        <w:t> </w:t>
      </w:r>
      <w:r>
        <w:rPr>
          <w:sz w:val="24"/>
        </w:rPr>
        <w:t>professionals</w:t>
      </w:r>
      <w:r>
        <w:rPr>
          <w:spacing w:val="-2"/>
          <w:sz w:val="24"/>
        </w:rPr>
        <w:t> </w:t>
      </w:r>
      <w:r>
        <w:rPr>
          <w:sz w:val="24"/>
        </w:rPr>
        <w:t>to</w:t>
      </w:r>
      <w:r>
        <w:rPr>
          <w:spacing w:val="-2"/>
          <w:sz w:val="24"/>
        </w:rPr>
        <w:t> </w:t>
      </w:r>
      <w:r>
        <w:rPr>
          <w:sz w:val="24"/>
        </w:rPr>
        <w:t>understand</w:t>
      </w:r>
      <w:r>
        <w:rPr>
          <w:spacing w:val="-2"/>
          <w:sz w:val="24"/>
        </w:rPr>
        <w:t> </w:t>
      </w:r>
      <w:r>
        <w:rPr>
          <w:sz w:val="24"/>
        </w:rPr>
        <w:t>whether a</w:t>
      </w:r>
      <w:r>
        <w:rPr>
          <w:spacing w:val="-2"/>
          <w:sz w:val="24"/>
        </w:rPr>
        <w:t> </w:t>
      </w:r>
      <w:r>
        <w:rPr>
          <w:sz w:val="24"/>
        </w:rPr>
        <w:t>child has needs relating to their care or a disability and/or is suffering or likely to suffer significant harm. </w:t>
      </w:r>
      <w:r>
        <w:rPr>
          <w:i/>
          <w:sz w:val="24"/>
        </w:rPr>
        <w:t>Working Together to Safeguard Children 2013 </w:t>
      </w:r>
      <w:r>
        <w:rPr>
          <w:sz w:val="24"/>
        </w:rPr>
        <w:t>sets out the process for</w:t>
      </w:r>
      <w:r>
        <w:rPr>
          <w:spacing w:val="-3"/>
          <w:sz w:val="24"/>
        </w:rPr>
        <w:t> </w:t>
      </w:r>
      <w:r>
        <w:rPr>
          <w:sz w:val="24"/>
        </w:rPr>
        <w:t>managing</w:t>
      </w:r>
      <w:r>
        <w:rPr>
          <w:spacing w:val="-4"/>
          <w:sz w:val="24"/>
        </w:rPr>
        <w:t> </w:t>
      </w:r>
      <w:r>
        <w:rPr>
          <w:sz w:val="24"/>
        </w:rPr>
        <w:t>individual</w:t>
      </w:r>
      <w:r>
        <w:rPr>
          <w:spacing w:val="-4"/>
          <w:sz w:val="24"/>
        </w:rPr>
        <w:t> </w:t>
      </w:r>
      <w:r>
        <w:rPr>
          <w:sz w:val="24"/>
        </w:rPr>
        <w:t>cases</w:t>
      </w:r>
      <w:r>
        <w:rPr>
          <w:spacing w:val="-4"/>
          <w:sz w:val="24"/>
        </w:rPr>
        <w:t> </w:t>
      </w:r>
      <w:r>
        <w:rPr>
          <w:sz w:val="24"/>
        </w:rPr>
        <w:t>which</w:t>
      </w:r>
      <w:r>
        <w:rPr>
          <w:spacing w:val="-4"/>
          <w:sz w:val="24"/>
        </w:rPr>
        <w:t> </w:t>
      </w:r>
      <w:r>
        <w:rPr>
          <w:sz w:val="24"/>
        </w:rPr>
        <w:t>are</w:t>
      </w:r>
      <w:r>
        <w:rPr>
          <w:spacing w:val="-4"/>
          <w:sz w:val="24"/>
        </w:rPr>
        <w:t> </w:t>
      </w:r>
      <w:r>
        <w:rPr>
          <w:sz w:val="24"/>
        </w:rPr>
        <w:t>referred</w:t>
      </w:r>
      <w:r>
        <w:rPr>
          <w:spacing w:val="-4"/>
          <w:sz w:val="24"/>
        </w:rPr>
        <w:t> </w:t>
      </w:r>
      <w:r>
        <w:rPr>
          <w:sz w:val="24"/>
        </w:rPr>
        <w:t>to</w:t>
      </w:r>
      <w:r>
        <w:rPr>
          <w:spacing w:val="-4"/>
          <w:sz w:val="24"/>
        </w:rPr>
        <w:t> </w:t>
      </w:r>
      <w:r>
        <w:rPr>
          <w:sz w:val="24"/>
        </w:rPr>
        <w:t>and</w:t>
      </w:r>
      <w:r>
        <w:rPr>
          <w:spacing w:val="-4"/>
          <w:sz w:val="24"/>
        </w:rPr>
        <w:t> </w:t>
      </w:r>
      <w:r>
        <w:rPr>
          <w:sz w:val="24"/>
        </w:rPr>
        <w:t>accepted</w:t>
      </w:r>
      <w:r>
        <w:rPr>
          <w:spacing w:val="-4"/>
          <w:sz w:val="24"/>
        </w:rPr>
        <w:t> </w:t>
      </w:r>
      <w:r>
        <w:rPr>
          <w:sz w:val="24"/>
        </w:rPr>
        <w:t>by</w:t>
      </w:r>
      <w:r>
        <w:rPr>
          <w:spacing w:val="-4"/>
          <w:sz w:val="24"/>
        </w:rPr>
        <w:t> </w:t>
      </w:r>
      <w:r>
        <w:rPr>
          <w:sz w:val="24"/>
        </w:rPr>
        <w:t>children’s</w:t>
      </w:r>
      <w:r>
        <w:rPr>
          <w:spacing w:val="-4"/>
          <w:sz w:val="24"/>
        </w:rPr>
        <w:t> </w:t>
      </w:r>
      <w:r>
        <w:rPr>
          <w:sz w:val="24"/>
        </w:rPr>
        <w:t>social care. All assessments should be child centred, focused on outcomes, transparent, timely and proportionate to the needs of each child. The maximum timeframe for a social care assessment to conclude that a decision can be taken on next steps is 45 working days from the point of referral.</w:t>
      </w:r>
    </w:p>
    <w:p>
      <w:pPr>
        <w:pStyle w:val="ListParagraph"/>
        <w:numPr>
          <w:ilvl w:val="1"/>
          <w:numId w:val="41"/>
        </w:numPr>
        <w:tabs>
          <w:tab w:pos="955" w:val="left" w:leader="none"/>
          <w:tab w:pos="960" w:val="left" w:leader="none"/>
        </w:tabs>
        <w:spacing w:line="288" w:lineRule="auto" w:before="240" w:after="0"/>
        <w:ind w:left="960" w:right="942" w:hanging="710"/>
        <w:jc w:val="left"/>
        <w:rPr>
          <w:sz w:val="24"/>
        </w:rPr>
      </w:pPr>
      <w:r>
        <w:rPr>
          <w:sz w:val="24"/>
        </w:rPr>
        <w:t>Local authorities with their partners should develop and publish local protocols for assessment which should set out how the needs of disabled children will be addressed in the assessment process and clarify how statutory social care assessments</w:t>
      </w:r>
      <w:r>
        <w:rPr>
          <w:spacing w:val="-4"/>
          <w:sz w:val="24"/>
        </w:rPr>
        <w:t> </w:t>
      </w:r>
      <w:r>
        <w:rPr>
          <w:sz w:val="24"/>
        </w:rPr>
        <w:t>will</w:t>
      </w:r>
      <w:r>
        <w:rPr>
          <w:spacing w:val="-4"/>
          <w:sz w:val="24"/>
        </w:rPr>
        <w:t> </w:t>
      </w:r>
      <w:r>
        <w:rPr>
          <w:sz w:val="24"/>
        </w:rPr>
        <w:t>be</w:t>
      </w:r>
      <w:r>
        <w:rPr>
          <w:spacing w:val="-4"/>
          <w:sz w:val="24"/>
        </w:rPr>
        <w:t> </w:t>
      </w:r>
      <w:r>
        <w:rPr>
          <w:sz w:val="24"/>
        </w:rPr>
        <w:t>informed</w:t>
      </w:r>
      <w:r>
        <w:rPr>
          <w:spacing w:val="-4"/>
          <w:sz w:val="24"/>
        </w:rPr>
        <w:t> </w:t>
      </w:r>
      <w:r>
        <w:rPr>
          <w:sz w:val="24"/>
        </w:rPr>
        <w:t>by</w:t>
      </w:r>
      <w:r>
        <w:rPr>
          <w:spacing w:val="-5"/>
          <w:sz w:val="24"/>
        </w:rPr>
        <w:t> </w:t>
      </w:r>
      <w:r>
        <w:rPr>
          <w:sz w:val="24"/>
        </w:rPr>
        <w:t>and</w:t>
      </w:r>
      <w:r>
        <w:rPr>
          <w:spacing w:val="-4"/>
          <w:sz w:val="24"/>
        </w:rPr>
        <w:t> </w:t>
      </w:r>
      <w:r>
        <w:rPr>
          <w:sz w:val="24"/>
        </w:rPr>
        <w:t>inform</w:t>
      </w:r>
      <w:r>
        <w:rPr>
          <w:spacing w:val="-5"/>
          <w:sz w:val="24"/>
        </w:rPr>
        <w:t> </w:t>
      </w:r>
      <w:r>
        <w:rPr>
          <w:sz w:val="24"/>
        </w:rPr>
        <w:t>other</w:t>
      </w:r>
      <w:r>
        <w:rPr>
          <w:spacing w:val="-3"/>
          <w:sz w:val="24"/>
        </w:rPr>
        <w:t> </w:t>
      </w:r>
      <w:r>
        <w:rPr>
          <w:sz w:val="24"/>
        </w:rPr>
        <w:t>specialist</w:t>
      </w:r>
      <w:r>
        <w:rPr>
          <w:spacing w:val="-3"/>
          <w:sz w:val="24"/>
        </w:rPr>
        <w:t> </w:t>
      </w:r>
      <w:r>
        <w:rPr>
          <w:sz w:val="24"/>
        </w:rPr>
        <w:t>assessments</w:t>
      </w:r>
      <w:r>
        <w:rPr>
          <w:spacing w:val="-4"/>
          <w:sz w:val="24"/>
        </w:rPr>
        <w:t> </w:t>
      </w:r>
      <w:r>
        <w:rPr>
          <w:sz w:val="24"/>
        </w:rPr>
        <w:t>including EHC needs assessments leading to an EHC plan.</w:t>
      </w:r>
    </w:p>
    <w:p>
      <w:pPr>
        <w:spacing w:after="0" w:line="288" w:lineRule="auto"/>
        <w:jc w:val="left"/>
        <w:rPr>
          <w:sz w:val="24"/>
        </w:rPr>
        <w:sectPr>
          <w:pgSz w:w="11910" w:h="16840"/>
          <w:pgMar w:header="0" w:footer="1055" w:top="1340" w:bottom="1240" w:left="480" w:right="720"/>
        </w:sectPr>
      </w:pPr>
    </w:p>
    <w:p>
      <w:pPr>
        <w:pStyle w:val="ListParagraph"/>
        <w:numPr>
          <w:ilvl w:val="1"/>
          <w:numId w:val="41"/>
        </w:numPr>
        <w:tabs>
          <w:tab w:pos="955" w:val="left" w:leader="none"/>
          <w:tab w:pos="960" w:val="left" w:leader="none"/>
        </w:tabs>
        <w:spacing w:line="288" w:lineRule="auto" w:before="78" w:after="0"/>
        <w:ind w:left="960" w:right="806" w:hanging="710"/>
        <w:jc w:val="left"/>
        <w:rPr>
          <w:sz w:val="24"/>
        </w:rPr>
      </w:pPr>
      <w:r>
        <w:rPr>
          <w:sz w:val="24"/>
        </w:rPr>
        <w:t>Where there is an EHC needs assessment, it should be an holistic assessment of the child or young person’s education, health and social care needs. EHC needs assessments</w:t>
      </w:r>
      <w:r>
        <w:rPr>
          <w:spacing w:val="-4"/>
          <w:sz w:val="24"/>
        </w:rPr>
        <w:t> </w:t>
      </w:r>
      <w:r>
        <w:rPr>
          <w:sz w:val="24"/>
        </w:rPr>
        <w:t>should</w:t>
      </w:r>
      <w:r>
        <w:rPr>
          <w:spacing w:val="-4"/>
          <w:sz w:val="24"/>
        </w:rPr>
        <w:t> </w:t>
      </w:r>
      <w:r>
        <w:rPr>
          <w:sz w:val="24"/>
        </w:rPr>
        <w:t>be</w:t>
      </w:r>
      <w:r>
        <w:rPr>
          <w:spacing w:val="-4"/>
          <w:sz w:val="24"/>
        </w:rPr>
        <w:t> </w:t>
      </w:r>
      <w:r>
        <w:rPr>
          <w:sz w:val="24"/>
        </w:rPr>
        <w:t>combined</w:t>
      </w:r>
      <w:r>
        <w:rPr>
          <w:spacing w:val="-4"/>
          <w:sz w:val="24"/>
        </w:rPr>
        <w:t> </w:t>
      </w:r>
      <w:r>
        <w:rPr>
          <w:sz w:val="24"/>
        </w:rPr>
        <w:t>with</w:t>
      </w:r>
      <w:r>
        <w:rPr>
          <w:spacing w:val="-4"/>
          <w:sz w:val="24"/>
        </w:rPr>
        <w:t> </w:t>
      </w:r>
      <w:r>
        <w:rPr>
          <w:sz w:val="24"/>
        </w:rPr>
        <w:t>social</w:t>
      </w:r>
      <w:r>
        <w:rPr>
          <w:spacing w:val="-4"/>
          <w:sz w:val="24"/>
        </w:rPr>
        <w:t> </w:t>
      </w:r>
      <w:r>
        <w:rPr>
          <w:sz w:val="24"/>
        </w:rPr>
        <w:t>care</w:t>
      </w:r>
      <w:r>
        <w:rPr>
          <w:spacing w:val="-4"/>
          <w:sz w:val="24"/>
        </w:rPr>
        <w:t> </w:t>
      </w:r>
      <w:r>
        <w:rPr>
          <w:sz w:val="24"/>
        </w:rPr>
        <w:t>assessments</w:t>
      </w:r>
      <w:r>
        <w:rPr>
          <w:spacing w:val="-4"/>
          <w:sz w:val="24"/>
        </w:rPr>
        <w:t> </w:t>
      </w:r>
      <w:r>
        <w:rPr>
          <w:sz w:val="24"/>
        </w:rPr>
        <w:t>under</w:t>
      </w:r>
      <w:r>
        <w:rPr>
          <w:spacing w:val="-3"/>
          <w:sz w:val="24"/>
        </w:rPr>
        <w:t> </w:t>
      </w:r>
      <w:r>
        <w:rPr>
          <w:sz w:val="24"/>
        </w:rPr>
        <w:t>Section</w:t>
      </w:r>
      <w:r>
        <w:rPr>
          <w:spacing w:val="-4"/>
          <w:sz w:val="24"/>
        </w:rPr>
        <w:t> </w:t>
      </w:r>
      <w:r>
        <w:rPr>
          <w:sz w:val="24"/>
        </w:rPr>
        <w:t>17</w:t>
      </w:r>
      <w:r>
        <w:rPr>
          <w:spacing w:val="-4"/>
          <w:sz w:val="24"/>
        </w:rPr>
        <w:t> </w:t>
      </w:r>
      <w:r>
        <w:rPr>
          <w:sz w:val="24"/>
        </w:rPr>
        <w:t>of the Children Act 1989 where appropriate. This is explicit in </w:t>
      </w:r>
      <w:r>
        <w:rPr>
          <w:i/>
          <w:sz w:val="24"/>
        </w:rPr>
        <w:t>Working Together to</w:t>
      </w:r>
      <w:r>
        <w:rPr>
          <w:i/>
          <w:sz w:val="24"/>
        </w:rPr>
        <w:t> Safeguard Children 2013</w:t>
      </w:r>
      <w:r>
        <w:rPr>
          <w:sz w:val="24"/>
        </w:rPr>
        <w:t>, which can be found on the GOV.UK website – a link is given in the References section under Introduction, and a webtext version is also </w:t>
      </w:r>
      <w:r>
        <w:rPr>
          <w:spacing w:val="-2"/>
          <w:sz w:val="24"/>
        </w:rPr>
        <w:t>available.</w:t>
      </w:r>
    </w:p>
    <w:p>
      <w:pPr>
        <w:pStyle w:val="ListParagraph"/>
        <w:numPr>
          <w:ilvl w:val="1"/>
          <w:numId w:val="41"/>
        </w:numPr>
        <w:tabs>
          <w:tab w:pos="955" w:val="left" w:leader="none"/>
          <w:tab w:pos="960" w:val="left" w:leader="none"/>
        </w:tabs>
        <w:spacing w:line="288" w:lineRule="auto" w:before="240" w:after="0"/>
        <w:ind w:left="960" w:right="858" w:hanging="710"/>
        <w:jc w:val="left"/>
        <w:rPr>
          <w:sz w:val="24"/>
        </w:rPr>
      </w:pPr>
      <w:r>
        <w:rPr>
          <w:sz w:val="24"/>
        </w:rPr>
        <w:t>For</w:t>
      </w:r>
      <w:r>
        <w:rPr>
          <w:spacing w:val="-2"/>
          <w:sz w:val="24"/>
        </w:rPr>
        <w:t> </w:t>
      </w:r>
      <w:r>
        <w:rPr>
          <w:sz w:val="24"/>
        </w:rPr>
        <w:t>all</w:t>
      </w:r>
      <w:r>
        <w:rPr>
          <w:spacing w:val="-3"/>
          <w:sz w:val="24"/>
        </w:rPr>
        <w:t> </w:t>
      </w:r>
      <w:r>
        <w:rPr>
          <w:sz w:val="24"/>
        </w:rPr>
        <w:t>children</w:t>
      </w:r>
      <w:r>
        <w:rPr>
          <w:spacing w:val="-3"/>
          <w:sz w:val="24"/>
        </w:rPr>
        <w:t> </w:t>
      </w:r>
      <w:r>
        <w:rPr>
          <w:sz w:val="24"/>
        </w:rPr>
        <w:t>who</w:t>
      </w:r>
      <w:r>
        <w:rPr>
          <w:spacing w:val="-3"/>
          <w:sz w:val="24"/>
        </w:rPr>
        <w:t> </w:t>
      </w:r>
      <w:r>
        <w:rPr>
          <w:sz w:val="24"/>
        </w:rPr>
        <w:t>have</w:t>
      </w:r>
      <w:r>
        <w:rPr>
          <w:spacing w:val="-3"/>
          <w:sz w:val="24"/>
        </w:rPr>
        <w:t> </w:t>
      </w:r>
      <w:r>
        <w:rPr>
          <w:sz w:val="24"/>
        </w:rPr>
        <w:t>social</w:t>
      </w:r>
      <w:r>
        <w:rPr>
          <w:spacing w:val="-3"/>
          <w:sz w:val="24"/>
        </w:rPr>
        <w:t> </w:t>
      </w:r>
      <w:r>
        <w:rPr>
          <w:sz w:val="24"/>
        </w:rPr>
        <w:t>care</w:t>
      </w:r>
      <w:r>
        <w:rPr>
          <w:spacing w:val="-3"/>
          <w:sz w:val="24"/>
        </w:rPr>
        <w:t> </w:t>
      </w:r>
      <w:r>
        <w:rPr>
          <w:sz w:val="24"/>
        </w:rPr>
        <w:t>plans</w:t>
      </w:r>
      <w:r>
        <w:rPr>
          <w:spacing w:val="-3"/>
          <w:sz w:val="24"/>
        </w:rPr>
        <w:t> </w:t>
      </w:r>
      <w:r>
        <w:rPr>
          <w:sz w:val="24"/>
        </w:rPr>
        <w:t>the</w:t>
      </w:r>
      <w:r>
        <w:rPr>
          <w:spacing w:val="-3"/>
          <w:sz w:val="24"/>
        </w:rPr>
        <w:t> </w:t>
      </w:r>
      <w:r>
        <w:rPr>
          <w:sz w:val="24"/>
        </w:rPr>
        <w:t>social</w:t>
      </w:r>
      <w:r>
        <w:rPr>
          <w:spacing w:val="-3"/>
          <w:sz w:val="24"/>
        </w:rPr>
        <w:t> </w:t>
      </w:r>
      <w:r>
        <w:rPr>
          <w:sz w:val="24"/>
        </w:rPr>
        <w:t>worker</w:t>
      </w:r>
      <w:r>
        <w:rPr>
          <w:spacing w:val="-2"/>
          <w:sz w:val="24"/>
        </w:rPr>
        <w:t> </w:t>
      </w:r>
      <w:r>
        <w:rPr>
          <w:sz w:val="24"/>
        </w:rPr>
        <w:t>should</w:t>
      </w:r>
      <w:r>
        <w:rPr>
          <w:spacing w:val="-3"/>
          <w:sz w:val="24"/>
        </w:rPr>
        <w:t> </w:t>
      </w:r>
      <w:r>
        <w:rPr>
          <w:sz w:val="24"/>
        </w:rPr>
        <w:t>co-ordinate</w:t>
      </w:r>
      <w:r>
        <w:rPr>
          <w:spacing w:val="-3"/>
          <w:sz w:val="24"/>
        </w:rPr>
        <w:t> </w:t>
      </w:r>
      <w:r>
        <w:rPr>
          <w:sz w:val="24"/>
        </w:rPr>
        <w:t>any outward facing plan with other professionals. Where there are specific child protection concerns resulting in action under Section 47 of the Children Act, careful consideration should be given to how closely the assessment processes across education, health and care can be integrated, in order to ensure that the needs of vulnerable children are put first.</w:t>
      </w:r>
    </w:p>
    <w:p>
      <w:pPr>
        <w:pStyle w:val="ListParagraph"/>
        <w:numPr>
          <w:ilvl w:val="1"/>
          <w:numId w:val="41"/>
        </w:numPr>
        <w:tabs>
          <w:tab w:pos="955" w:val="left" w:leader="none"/>
        </w:tabs>
        <w:spacing w:line="240" w:lineRule="auto" w:before="241" w:after="0"/>
        <w:ind w:left="955" w:right="0" w:hanging="705"/>
        <w:jc w:val="left"/>
        <w:rPr>
          <w:b/>
          <w:sz w:val="24"/>
        </w:rPr>
      </w:pPr>
      <w:r>
        <w:rPr>
          <w:sz w:val="24"/>
        </w:rPr>
        <w:t>EHC</w:t>
      </w:r>
      <w:r>
        <w:rPr>
          <w:spacing w:val="-3"/>
          <w:sz w:val="24"/>
        </w:rPr>
        <w:t> </w:t>
      </w:r>
      <w:r>
        <w:rPr>
          <w:sz w:val="24"/>
        </w:rPr>
        <w:t>plan</w:t>
      </w:r>
      <w:r>
        <w:rPr>
          <w:spacing w:val="-2"/>
          <w:sz w:val="24"/>
        </w:rPr>
        <w:t> </w:t>
      </w:r>
      <w:r>
        <w:rPr>
          <w:sz w:val="24"/>
        </w:rPr>
        <w:t>reviews</w:t>
      </w:r>
      <w:r>
        <w:rPr>
          <w:spacing w:val="-3"/>
          <w:sz w:val="24"/>
        </w:rPr>
        <w:t> </w:t>
      </w:r>
      <w:r>
        <w:rPr>
          <w:sz w:val="24"/>
        </w:rPr>
        <w:t>should</w:t>
      </w:r>
      <w:r>
        <w:rPr>
          <w:spacing w:val="-2"/>
          <w:sz w:val="24"/>
        </w:rPr>
        <w:t> </w:t>
      </w:r>
      <w:r>
        <w:rPr>
          <w:sz w:val="24"/>
        </w:rPr>
        <w:t>be</w:t>
      </w:r>
      <w:r>
        <w:rPr>
          <w:spacing w:val="-3"/>
          <w:sz w:val="24"/>
        </w:rPr>
        <w:t> </w:t>
      </w:r>
      <w:r>
        <w:rPr>
          <w:sz w:val="24"/>
        </w:rPr>
        <w:t>synchronised</w:t>
      </w:r>
      <w:r>
        <w:rPr>
          <w:spacing w:val="-2"/>
          <w:sz w:val="24"/>
        </w:rPr>
        <w:t> </w:t>
      </w:r>
      <w:r>
        <w:rPr>
          <w:sz w:val="24"/>
        </w:rPr>
        <w:t>with</w:t>
      </w:r>
      <w:r>
        <w:rPr>
          <w:spacing w:val="-3"/>
          <w:sz w:val="24"/>
        </w:rPr>
        <w:t> </w:t>
      </w:r>
      <w:r>
        <w:rPr>
          <w:sz w:val="24"/>
        </w:rPr>
        <w:t>social</w:t>
      </w:r>
      <w:r>
        <w:rPr>
          <w:spacing w:val="-2"/>
          <w:sz w:val="24"/>
        </w:rPr>
        <w:t> </w:t>
      </w:r>
      <w:r>
        <w:rPr>
          <w:sz w:val="24"/>
        </w:rPr>
        <w:t>care</w:t>
      </w:r>
      <w:r>
        <w:rPr>
          <w:spacing w:val="-3"/>
          <w:sz w:val="24"/>
        </w:rPr>
        <w:t> </w:t>
      </w:r>
      <w:r>
        <w:rPr>
          <w:sz w:val="24"/>
        </w:rPr>
        <w:t>plan</w:t>
      </w:r>
      <w:r>
        <w:rPr>
          <w:spacing w:val="-2"/>
          <w:sz w:val="24"/>
        </w:rPr>
        <w:t> </w:t>
      </w:r>
      <w:r>
        <w:rPr>
          <w:sz w:val="24"/>
        </w:rPr>
        <w:t>reviews,</w:t>
      </w:r>
      <w:r>
        <w:rPr>
          <w:spacing w:val="-2"/>
          <w:sz w:val="24"/>
        </w:rPr>
        <w:t> </w:t>
      </w:r>
      <w:r>
        <w:rPr>
          <w:sz w:val="24"/>
        </w:rPr>
        <w:t>and</w:t>
      </w:r>
      <w:r>
        <w:rPr>
          <w:spacing w:val="-2"/>
          <w:sz w:val="24"/>
        </w:rPr>
        <w:t> </w:t>
      </w:r>
      <w:r>
        <w:rPr>
          <w:b/>
          <w:spacing w:val="-4"/>
          <w:sz w:val="24"/>
        </w:rPr>
        <w:t>must</w:t>
      </w:r>
    </w:p>
    <w:p>
      <w:pPr>
        <w:pStyle w:val="BodyText"/>
        <w:spacing w:before="55"/>
        <w:ind w:firstLine="0"/>
      </w:pPr>
      <w:r>
        <w:rPr/>
        <w:t>always</w:t>
      </w:r>
      <w:r>
        <w:rPr>
          <w:spacing w:val="-5"/>
        </w:rPr>
        <w:t> </w:t>
      </w:r>
      <w:r>
        <w:rPr/>
        <w:t>meet</w:t>
      </w:r>
      <w:r>
        <w:rPr>
          <w:spacing w:val="-2"/>
        </w:rPr>
        <w:t> </w:t>
      </w:r>
      <w:r>
        <w:rPr/>
        <w:t>the</w:t>
      </w:r>
      <w:r>
        <w:rPr>
          <w:spacing w:val="-2"/>
        </w:rPr>
        <w:t> </w:t>
      </w:r>
      <w:r>
        <w:rPr/>
        <w:t>needs</w:t>
      </w:r>
      <w:r>
        <w:rPr>
          <w:spacing w:val="-3"/>
        </w:rPr>
        <w:t> </w:t>
      </w:r>
      <w:r>
        <w:rPr/>
        <w:t>of</w:t>
      </w:r>
      <w:r>
        <w:rPr>
          <w:spacing w:val="-3"/>
        </w:rPr>
        <w:t> </w:t>
      </w:r>
      <w:r>
        <w:rPr/>
        <w:t>the</w:t>
      </w:r>
      <w:r>
        <w:rPr>
          <w:spacing w:val="-3"/>
        </w:rPr>
        <w:t> </w:t>
      </w:r>
      <w:r>
        <w:rPr/>
        <w:t>individual</w:t>
      </w:r>
      <w:r>
        <w:rPr>
          <w:spacing w:val="-2"/>
        </w:rPr>
        <w:t> child.</w:t>
      </w:r>
    </w:p>
    <w:p>
      <w:pPr>
        <w:pStyle w:val="BodyText"/>
        <w:spacing w:before="21"/>
        <w:ind w:left="0" w:firstLine="0"/>
      </w:pPr>
    </w:p>
    <w:p>
      <w:pPr>
        <w:pStyle w:val="Heading3"/>
        <w:spacing w:line="276" w:lineRule="auto" w:before="0"/>
        <w:ind w:right="728"/>
      </w:pPr>
      <w:bookmarkStart w:name="Power to continue children’s social care" w:id="554"/>
      <w:bookmarkEnd w:id="554"/>
      <w:r>
        <w:rPr>
          <w:b w:val="0"/>
        </w:rPr>
      </w:r>
      <w:bookmarkStart w:name="_bookmark237" w:id="555"/>
      <w:bookmarkEnd w:id="555"/>
      <w:r>
        <w:rPr>
          <w:b w:val="0"/>
        </w:rPr>
      </w:r>
      <w:r>
        <w:rPr>
          <w:color w:val="1F497D"/>
        </w:rPr>
        <w:t>Power</w:t>
      </w:r>
      <w:r>
        <w:rPr>
          <w:color w:val="1F497D"/>
          <w:spacing w:val="-3"/>
        </w:rPr>
        <w:t> </w:t>
      </w:r>
      <w:r>
        <w:rPr>
          <w:color w:val="1F497D"/>
        </w:rPr>
        <w:t>to</w:t>
      </w:r>
      <w:r>
        <w:rPr>
          <w:color w:val="1F497D"/>
          <w:spacing w:val="-4"/>
        </w:rPr>
        <w:t> </w:t>
      </w:r>
      <w:r>
        <w:rPr>
          <w:color w:val="1F497D"/>
        </w:rPr>
        <w:t>continue</w:t>
      </w:r>
      <w:r>
        <w:rPr>
          <w:color w:val="1F497D"/>
          <w:spacing w:val="-3"/>
        </w:rPr>
        <w:t> </w:t>
      </w:r>
      <w:r>
        <w:rPr>
          <w:color w:val="1F497D"/>
        </w:rPr>
        <w:t>children’s</w:t>
      </w:r>
      <w:r>
        <w:rPr>
          <w:color w:val="1F497D"/>
          <w:spacing w:val="-3"/>
        </w:rPr>
        <w:t> </w:t>
      </w:r>
      <w:r>
        <w:rPr>
          <w:color w:val="1F497D"/>
        </w:rPr>
        <w:t>social</w:t>
      </w:r>
      <w:r>
        <w:rPr>
          <w:color w:val="1F497D"/>
          <w:spacing w:val="-3"/>
        </w:rPr>
        <w:t> </w:t>
      </w:r>
      <w:r>
        <w:rPr>
          <w:color w:val="1F497D"/>
        </w:rPr>
        <w:t>care</w:t>
      </w:r>
      <w:r>
        <w:rPr>
          <w:color w:val="1F497D"/>
          <w:spacing w:val="-4"/>
        </w:rPr>
        <w:t> </w:t>
      </w:r>
      <w:r>
        <w:rPr>
          <w:color w:val="1F497D"/>
        </w:rPr>
        <w:t>services</w:t>
      </w:r>
      <w:r>
        <w:rPr>
          <w:color w:val="1F497D"/>
          <w:spacing w:val="-4"/>
        </w:rPr>
        <w:t> </w:t>
      </w:r>
      <w:r>
        <w:rPr>
          <w:color w:val="1F497D"/>
        </w:rPr>
        <w:t>to</w:t>
      </w:r>
      <w:r>
        <w:rPr>
          <w:color w:val="1F497D"/>
          <w:spacing w:val="-4"/>
        </w:rPr>
        <w:t> </w:t>
      </w:r>
      <w:r>
        <w:rPr>
          <w:color w:val="1F497D"/>
        </w:rPr>
        <w:t>those</w:t>
      </w:r>
      <w:r>
        <w:rPr>
          <w:color w:val="1F497D"/>
          <w:spacing w:val="-3"/>
        </w:rPr>
        <w:t> </w:t>
      </w:r>
      <w:r>
        <w:rPr>
          <w:color w:val="1F497D"/>
        </w:rPr>
        <w:t>aged</w:t>
      </w:r>
      <w:r>
        <w:rPr>
          <w:color w:val="1F497D"/>
          <w:spacing w:val="-4"/>
        </w:rPr>
        <w:t> </w:t>
      </w:r>
      <w:r>
        <w:rPr>
          <w:color w:val="1F497D"/>
        </w:rPr>
        <w:t>18 to 25</w:t>
      </w:r>
    </w:p>
    <w:p>
      <w:pPr>
        <w:pStyle w:val="ListParagraph"/>
        <w:numPr>
          <w:ilvl w:val="1"/>
          <w:numId w:val="41"/>
        </w:numPr>
        <w:tabs>
          <w:tab w:pos="955" w:val="left" w:leader="none"/>
          <w:tab w:pos="960" w:val="left" w:leader="none"/>
        </w:tabs>
        <w:spacing w:line="288" w:lineRule="auto" w:before="118" w:after="0"/>
        <w:ind w:left="960" w:right="767" w:hanging="710"/>
        <w:jc w:val="left"/>
        <w:rPr>
          <w:sz w:val="24"/>
        </w:rPr>
      </w:pPr>
      <w:r>
        <w:rPr>
          <w:sz w:val="24"/>
        </w:rPr>
        <w:t>Where</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has</w:t>
      </w:r>
      <w:r>
        <w:rPr>
          <w:spacing w:val="-3"/>
          <w:sz w:val="24"/>
        </w:rPr>
        <w:t> </w:t>
      </w:r>
      <w:r>
        <w:rPr>
          <w:sz w:val="24"/>
        </w:rPr>
        <w:t>been</w:t>
      </w:r>
      <w:r>
        <w:rPr>
          <w:spacing w:val="-3"/>
          <w:sz w:val="24"/>
        </w:rPr>
        <w:t> </w:t>
      </w:r>
      <w:r>
        <w:rPr>
          <w:sz w:val="24"/>
        </w:rPr>
        <w:t>providing</w:t>
      </w:r>
      <w:r>
        <w:rPr>
          <w:spacing w:val="-3"/>
          <w:sz w:val="24"/>
        </w:rPr>
        <w:t> </w:t>
      </w:r>
      <w:r>
        <w:rPr>
          <w:sz w:val="24"/>
        </w:rPr>
        <w:t>children’s</w:t>
      </w:r>
      <w:r>
        <w:rPr>
          <w:spacing w:val="-3"/>
          <w:sz w:val="24"/>
        </w:rPr>
        <w:t> </w:t>
      </w:r>
      <w:r>
        <w:rPr>
          <w:sz w:val="24"/>
        </w:rPr>
        <w:t>social</w:t>
      </w:r>
      <w:r>
        <w:rPr>
          <w:spacing w:val="-3"/>
          <w:sz w:val="24"/>
        </w:rPr>
        <w:t> </w:t>
      </w:r>
      <w:r>
        <w:rPr>
          <w:sz w:val="24"/>
        </w:rPr>
        <w:t>care</w:t>
      </w:r>
      <w:r>
        <w:rPr>
          <w:spacing w:val="-3"/>
          <w:sz w:val="24"/>
        </w:rPr>
        <w:t> </w:t>
      </w:r>
      <w:r>
        <w:rPr>
          <w:sz w:val="24"/>
        </w:rPr>
        <w:t>services</w:t>
      </w:r>
      <w:r>
        <w:rPr>
          <w:spacing w:val="-3"/>
          <w:sz w:val="24"/>
        </w:rPr>
        <w:t> </w:t>
      </w:r>
      <w:r>
        <w:rPr>
          <w:sz w:val="24"/>
        </w:rPr>
        <w:t>to</w:t>
      </w:r>
      <w:r>
        <w:rPr>
          <w:spacing w:val="-3"/>
          <w:sz w:val="24"/>
        </w:rPr>
        <w:t> </w:t>
      </w:r>
      <w:r>
        <w:rPr>
          <w:sz w:val="24"/>
        </w:rPr>
        <w:t>a</w:t>
      </w:r>
      <w:r>
        <w:rPr>
          <w:spacing w:val="-4"/>
          <w:sz w:val="24"/>
        </w:rPr>
        <w:t> </w:t>
      </w:r>
      <w:r>
        <w:rPr>
          <w:sz w:val="24"/>
        </w:rPr>
        <w:t>young person under the age of 18, and they have an EHC plan in place, local authorities can continue to provide these services on the same basis after the age of 18.</w:t>
      </w:r>
    </w:p>
    <w:p>
      <w:pPr>
        <w:pStyle w:val="ListParagraph"/>
        <w:numPr>
          <w:ilvl w:val="1"/>
          <w:numId w:val="41"/>
        </w:numPr>
        <w:tabs>
          <w:tab w:pos="955" w:val="left" w:leader="none"/>
          <w:tab w:pos="960" w:val="left" w:leader="none"/>
        </w:tabs>
        <w:spacing w:line="288" w:lineRule="auto" w:before="240" w:after="0"/>
        <w:ind w:left="960" w:right="1083" w:hanging="710"/>
        <w:jc w:val="left"/>
        <w:rPr>
          <w:sz w:val="24"/>
        </w:rPr>
      </w:pPr>
      <w:r>
        <w:rPr>
          <w:sz w:val="24"/>
        </w:rPr>
        <w:t>The local authority retains discretion over how long it chooses to provide these services, so long as an EHC plan remains in place. Where the young person no longer</w:t>
      </w:r>
      <w:r>
        <w:rPr>
          <w:spacing w:val="-2"/>
          <w:sz w:val="24"/>
        </w:rPr>
        <w:t> </w:t>
      </w:r>
      <w:r>
        <w:rPr>
          <w:sz w:val="24"/>
        </w:rPr>
        <w:t>has</w:t>
      </w:r>
      <w:r>
        <w:rPr>
          <w:spacing w:val="-2"/>
          <w:sz w:val="24"/>
        </w:rPr>
        <w:t> </w:t>
      </w:r>
      <w:r>
        <w:rPr>
          <w:sz w:val="24"/>
        </w:rPr>
        <w:t>an</w:t>
      </w:r>
      <w:r>
        <w:rPr>
          <w:spacing w:val="-3"/>
          <w:sz w:val="24"/>
        </w:rPr>
        <w:t> </w:t>
      </w:r>
      <w:r>
        <w:rPr>
          <w:sz w:val="24"/>
        </w:rPr>
        <w:t>EHC</w:t>
      </w:r>
      <w:r>
        <w:rPr>
          <w:spacing w:val="-3"/>
          <w:sz w:val="24"/>
        </w:rPr>
        <w:t> </w:t>
      </w:r>
      <w:r>
        <w:rPr>
          <w:sz w:val="24"/>
        </w:rPr>
        <w:t>plan,</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no</w:t>
      </w:r>
      <w:r>
        <w:rPr>
          <w:spacing w:val="-3"/>
          <w:sz w:val="24"/>
        </w:rPr>
        <w:t> </w:t>
      </w:r>
      <w:r>
        <w:rPr>
          <w:sz w:val="24"/>
        </w:rPr>
        <w:t>longer</w:t>
      </w:r>
      <w:r>
        <w:rPr>
          <w:spacing w:val="-2"/>
          <w:sz w:val="24"/>
        </w:rPr>
        <w:t> </w:t>
      </w:r>
      <w:r>
        <w:rPr>
          <w:sz w:val="24"/>
        </w:rPr>
        <w:t>has</w:t>
      </w:r>
      <w:r>
        <w:rPr>
          <w:spacing w:val="-3"/>
          <w:sz w:val="24"/>
        </w:rPr>
        <w:t> </w:t>
      </w:r>
      <w:r>
        <w:rPr>
          <w:sz w:val="24"/>
        </w:rPr>
        <w:t>the</w:t>
      </w:r>
      <w:r>
        <w:rPr>
          <w:spacing w:val="-3"/>
          <w:sz w:val="24"/>
        </w:rPr>
        <w:t> </w:t>
      </w:r>
      <w:r>
        <w:rPr>
          <w:sz w:val="24"/>
        </w:rPr>
        <w:t>power</w:t>
      </w:r>
      <w:r>
        <w:rPr>
          <w:spacing w:val="-2"/>
          <w:sz w:val="24"/>
        </w:rPr>
        <w:t> </w:t>
      </w:r>
      <w:r>
        <w:rPr>
          <w:sz w:val="24"/>
        </w:rPr>
        <w:t>to</w:t>
      </w:r>
      <w:r>
        <w:rPr>
          <w:spacing w:val="-3"/>
          <w:sz w:val="24"/>
        </w:rPr>
        <w:t> </w:t>
      </w:r>
      <w:r>
        <w:rPr>
          <w:sz w:val="24"/>
        </w:rPr>
        <w:t>extend</w:t>
      </w:r>
      <w:r>
        <w:rPr>
          <w:spacing w:val="-3"/>
          <w:sz w:val="24"/>
        </w:rPr>
        <w:t> </w:t>
      </w:r>
      <w:r>
        <w:rPr>
          <w:sz w:val="24"/>
        </w:rPr>
        <w:t>the provision of these services to young people over 18.</w:t>
      </w:r>
    </w:p>
    <w:p>
      <w:pPr>
        <w:pStyle w:val="ListParagraph"/>
        <w:numPr>
          <w:ilvl w:val="1"/>
          <w:numId w:val="41"/>
        </w:numPr>
        <w:tabs>
          <w:tab w:pos="955" w:val="left" w:leader="none"/>
          <w:tab w:pos="960" w:val="left" w:leader="none"/>
        </w:tabs>
        <w:spacing w:line="288" w:lineRule="auto" w:before="240" w:after="0"/>
        <w:ind w:left="960" w:right="738" w:hanging="710"/>
        <w:jc w:val="left"/>
        <w:rPr>
          <w:sz w:val="24"/>
        </w:rPr>
      </w:pPr>
      <w:r>
        <w:rPr>
          <w:sz w:val="24"/>
        </w:rPr>
        <w:t>This will enable local authorities to agree with young people when the most appropriate time for transition to adult services will be, avoiding key pressure points such as exams or a move from school to college. Poorly timed and planned</w:t>
      </w:r>
      <w:r>
        <w:rPr>
          <w:spacing w:val="40"/>
          <w:sz w:val="24"/>
        </w:rPr>
        <w:t> </w:t>
      </w:r>
      <w:r>
        <w:rPr>
          <w:sz w:val="24"/>
        </w:rPr>
        <w:t>transition</w:t>
      </w:r>
      <w:r>
        <w:rPr>
          <w:spacing w:val="-3"/>
          <w:sz w:val="24"/>
        </w:rPr>
        <w:t> </w:t>
      </w:r>
      <w:r>
        <w:rPr>
          <w:sz w:val="24"/>
        </w:rPr>
        <w:t>to</w:t>
      </w:r>
      <w:r>
        <w:rPr>
          <w:spacing w:val="-3"/>
          <w:sz w:val="24"/>
        </w:rPr>
        <w:t> </w:t>
      </w:r>
      <w:r>
        <w:rPr>
          <w:sz w:val="24"/>
        </w:rPr>
        <w:t>adult</w:t>
      </w:r>
      <w:r>
        <w:rPr>
          <w:spacing w:val="-2"/>
          <w:sz w:val="24"/>
        </w:rPr>
        <w:t> </w:t>
      </w:r>
      <w:r>
        <w:rPr>
          <w:sz w:val="24"/>
        </w:rPr>
        <w:t>services</w:t>
      </w:r>
      <w:r>
        <w:rPr>
          <w:spacing w:val="-3"/>
          <w:sz w:val="24"/>
        </w:rPr>
        <w:t> </w:t>
      </w:r>
      <w:r>
        <w:rPr>
          <w:sz w:val="24"/>
        </w:rPr>
        <w:t>will</w:t>
      </w:r>
      <w:r>
        <w:rPr>
          <w:spacing w:val="-3"/>
          <w:sz w:val="24"/>
        </w:rPr>
        <w:t> </w:t>
      </w:r>
      <w:r>
        <w:rPr>
          <w:sz w:val="24"/>
        </w:rPr>
        <w:t>have</w:t>
      </w:r>
      <w:r>
        <w:rPr>
          <w:spacing w:val="-3"/>
          <w:sz w:val="24"/>
        </w:rPr>
        <w:t> </w:t>
      </w:r>
      <w:r>
        <w:rPr>
          <w:sz w:val="24"/>
        </w:rPr>
        <w:t>a</w:t>
      </w:r>
      <w:r>
        <w:rPr>
          <w:spacing w:val="-3"/>
          <w:sz w:val="24"/>
        </w:rPr>
        <w:t> </w:t>
      </w:r>
      <w:r>
        <w:rPr>
          <w:sz w:val="24"/>
        </w:rPr>
        <w:t>detrimental</w:t>
      </w:r>
      <w:r>
        <w:rPr>
          <w:spacing w:val="-3"/>
          <w:sz w:val="24"/>
        </w:rPr>
        <w:t> </w:t>
      </w:r>
      <w:r>
        <w:rPr>
          <w:sz w:val="24"/>
        </w:rPr>
        <w:t>effect</w:t>
      </w:r>
      <w:r>
        <w:rPr>
          <w:spacing w:val="-2"/>
          <w:sz w:val="24"/>
        </w:rPr>
        <w:t> </w:t>
      </w:r>
      <w:r>
        <w:rPr>
          <w:sz w:val="24"/>
        </w:rPr>
        <w:t>on</w:t>
      </w:r>
      <w:r>
        <w:rPr>
          <w:spacing w:val="-3"/>
          <w:sz w:val="24"/>
        </w:rPr>
        <w:t> </w:t>
      </w:r>
      <w:r>
        <w:rPr>
          <w:sz w:val="24"/>
        </w:rPr>
        <w:t>achievement</w:t>
      </w:r>
      <w:r>
        <w:rPr>
          <w:spacing w:val="-2"/>
          <w:sz w:val="24"/>
        </w:rPr>
        <w:t> </w:t>
      </w:r>
      <w:r>
        <w:rPr>
          <w:sz w:val="24"/>
        </w:rPr>
        <w:t>of</w:t>
      </w:r>
      <w:r>
        <w:rPr>
          <w:spacing w:val="-4"/>
          <w:sz w:val="24"/>
        </w:rPr>
        <w:t> </w:t>
      </w:r>
      <w:r>
        <w:rPr>
          <w:sz w:val="24"/>
        </w:rPr>
        <w:t>outcomes and may result in young people requiring far longer to complete their education or leaving education altogether. This can have a negative impact on their health and care needs and it is essential that the transition between children’s and adult’s services is managed and planned carefully.</w:t>
      </w:r>
    </w:p>
    <w:p>
      <w:pPr>
        <w:pStyle w:val="ListParagraph"/>
        <w:numPr>
          <w:ilvl w:val="1"/>
          <w:numId w:val="41"/>
        </w:numPr>
        <w:tabs>
          <w:tab w:pos="955" w:val="left" w:leader="none"/>
          <w:tab w:pos="960" w:val="left" w:leader="none"/>
        </w:tabs>
        <w:spacing w:line="288" w:lineRule="auto" w:before="239" w:after="0"/>
        <w:ind w:left="960" w:right="886" w:hanging="710"/>
        <w:jc w:val="left"/>
        <w:rPr>
          <w:sz w:val="24"/>
        </w:rPr>
      </w:pPr>
      <w:r>
        <w:rPr>
          <w:sz w:val="24"/>
        </w:rPr>
        <w:t>As part of transition planning, the needs of carers should also be assessed or reviewed to explore the impact of changing circumstances on the carer. More guidance</w:t>
      </w:r>
      <w:r>
        <w:rPr>
          <w:spacing w:val="-3"/>
          <w:sz w:val="24"/>
        </w:rPr>
        <w:t> </w:t>
      </w:r>
      <w:r>
        <w:rPr>
          <w:sz w:val="24"/>
        </w:rPr>
        <w:t>on</w:t>
      </w:r>
      <w:r>
        <w:rPr>
          <w:spacing w:val="-3"/>
          <w:sz w:val="24"/>
        </w:rPr>
        <w:t> </w:t>
      </w:r>
      <w:r>
        <w:rPr>
          <w:sz w:val="24"/>
        </w:rPr>
        <w:t>planning</w:t>
      </w:r>
      <w:r>
        <w:rPr>
          <w:spacing w:val="-2"/>
          <w:sz w:val="24"/>
        </w:rPr>
        <w:t> </w:t>
      </w:r>
      <w:r>
        <w:rPr>
          <w:sz w:val="24"/>
        </w:rPr>
        <w:t>the</w:t>
      </w:r>
      <w:r>
        <w:rPr>
          <w:spacing w:val="-3"/>
          <w:sz w:val="24"/>
        </w:rPr>
        <w:t> </w:t>
      </w:r>
      <w:r>
        <w:rPr>
          <w:sz w:val="24"/>
        </w:rPr>
        <w:t>transition</w:t>
      </w:r>
      <w:r>
        <w:rPr>
          <w:spacing w:val="-3"/>
          <w:sz w:val="24"/>
        </w:rPr>
        <w:t> </w:t>
      </w:r>
      <w:r>
        <w:rPr>
          <w:sz w:val="24"/>
        </w:rPr>
        <w:t>from</w:t>
      </w:r>
      <w:r>
        <w:rPr>
          <w:spacing w:val="-2"/>
          <w:sz w:val="24"/>
        </w:rPr>
        <w:t> </w:t>
      </w:r>
      <w:r>
        <w:rPr>
          <w:sz w:val="24"/>
        </w:rPr>
        <w:t>children’s</w:t>
      </w:r>
      <w:r>
        <w:rPr>
          <w:spacing w:val="-3"/>
          <w:sz w:val="24"/>
        </w:rPr>
        <w:t> </w:t>
      </w:r>
      <w:r>
        <w:rPr>
          <w:sz w:val="24"/>
        </w:rPr>
        <w:t>to</w:t>
      </w:r>
      <w:r>
        <w:rPr>
          <w:spacing w:val="-3"/>
          <w:sz w:val="24"/>
        </w:rPr>
        <w:t> </w:t>
      </w:r>
      <w:r>
        <w:rPr>
          <w:sz w:val="24"/>
        </w:rPr>
        <w:t>adult</w:t>
      </w:r>
      <w:r>
        <w:rPr>
          <w:spacing w:val="-2"/>
          <w:sz w:val="24"/>
        </w:rPr>
        <w:t> </w:t>
      </w:r>
      <w:r>
        <w:rPr>
          <w:sz w:val="24"/>
        </w:rPr>
        <w:t>services</w:t>
      </w:r>
      <w:r>
        <w:rPr>
          <w:spacing w:val="-3"/>
          <w:sz w:val="24"/>
        </w:rPr>
        <w:t> </w:t>
      </w:r>
      <w:r>
        <w:rPr>
          <w:sz w:val="24"/>
        </w:rPr>
        <w:t>can</w:t>
      </w:r>
      <w:r>
        <w:rPr>
          <w:spacing w:val="-3"/>
          <w:sz w:val="24"/>
        </w:rPr>
        <w:t> </w:t>
      </w:r>
      <w:r>
        <w:rPr>
          <w:sz w:val="24"/>
        </w:rPr>
        <w:t>be</w:t>
      </w:r>
      <w:r>
        <w:rPr>
          <w:spacing w:val="-3"/>
          <w:sz w:val="24"/>
        </w:rPr>
        <w:t> </w:t>
      </w:r>
      <w:r>
        <w:rPr>
          <w:sz w:val="24"/>
        </w:rPr>
        <w:t>found</w:t>
      </w:r>
      <w:r>
        <w:rPr>
          <w:spacing w:val="-3"/>
          <w:sz w:val="24"/>
        </w:rPr>
        <w:t> </w:t>
      </w:r>
      <w:r>
        <w:rPr>
          <w:sz w:val="24"/>
        </w:rPr>
        <w:t>in Chapter 8, Preparing for adulthood from the earliest years.</w:t>
      </w:r>
    </w:p>
    <w:p>
      <w:pPr>
        <w:spacing w:after="0" w:line="288" w:lineRule="auto"/>
        <w:jc w:val="left"/>
        <w:rPr>
          <w:sz w:val="24"/>
        </w:rPr>
        <w:sectPr>
          <w:pgSz w:w="11910" w:h="16840"/>
          <w:pgMar w:header="0" w:footer="1055" w:top="1340" w:bottom="1240" w:left="480" w:right="720"/>
        </w:sectPr>
      </w:pPr>
    </w:p>
    <w:p>
      <w:pPr>
        <w:pStyle w:val="ListParagraph"/>
        <w:numPr>
          <w:ilvl w:val="1"/>
          <w:numId w:val="41"/>
        </w:numPr>
        <w:tabs>
          <w:tab w:pos="955" w:val="left" w:leader="none"/>
          <w:tab w:pos="960" w:val="left" w:leader="none"/>
        </w:tabs>
        <w:spacing w:line="288" w:lineRule="auto" w:before="78" w:after="0"/>
        <w:ind w:left="960" w:right="792" w:hanging="710"/>
        <w:jc w:val="left"/>
        <w:rPr>
          <w:sz w:val="24"/>
        </w:rPr>
      </w:pPr>
      <w:r>
        <w:rPr>
          <w:sz w:val="24"/>
        </w:rPr>
        <w:t>Information on adult social care can be found in Chapters 8 and 9. Further information about preparing for transition can be found in the Preparing for Adulthood</w:t>
      </w:r>
      <w:r>
        <w:rPr>
          <w:spacing w:val="-4"/>
          <w:sz w:val="24"/>
        </w:rPr>
        <w:t> </w:t>
      </w:r>
      <w:r>
        <w:rPr>
          <w:sz w:val="24"/>
        </w:rPr>
        <w:t>factsheet</w:t>
      </w:r>
      <w:r>
        <w:rPr>
          <w:spacing w:val="-3"/>
          <w:sz w:val="24"/>
        </w:rPr>
        <w:t> </w:t>
      </w:r>
      <w:r>
        <w:rPr>
          <w:sz w:val="24"/>
        </w:rPr>
        <w:t>‘The</w:t>
      </w:r>
      <w:r>
        <w:rPr>
          <w:spacing w:val="-4"/>
          <w:sz w:val="24"/>
        </w:rPr>
        <w:t> </w:t>
      </w:r>
      <w:r>
        <w:rPr>
          <w:sz w:val="24"/>
        </w:rPr>
        <w:t>Links</w:t>
      </w:r>
      <w:r>
        <w:rPr>
          <w:spacing w:val="-4"/>
          <w:sz w:val="24"/>
        </w:rPr>
        <w:t> </w:t>
      </w:r>
      <w:r>
        <w:rPr>
          <w:sz w:val="24"/>
        </w:rPr>
        <w:t>Between</w:t>
      </w:r>
      <w:r>
        <w:rPr>
          <w:spacing w:val="-4"/>
          <w:sz w:val="24"/>
        </w:rPr>
        <w:t> </w:t>
      </w:r>
      <w:r>
        <w:rPr>
          <w:sz w:val="24"/>
        </w:rPr>
        <w:t>the</w:t>
      </w:r>
      <w:r>
        <w:rPr>
          <w:spacing w:val="-4"/>
          <w:sz w:val="24"/>
        </w:rPr>
        <w:t> </w:t>
      </w:r>
      <w:r>
        <w:rPr>
          <w:sz w:val="24"/>
        </w:rPr>
        <w:t>Children</w:t>
      </w:r>
      <w:r>
        <w:rPr>
          <w:spacing w:val="-4"/>
          <w:sz w:val="24"/>
        </w:rPr>
        <w:t> </w:t>
      </w:r>
      <w:r>
        <w:rPr>
          <w:sz w:val="24"/>
        </w:rPr>
        <w:t>and</w:t>
      </w:r>
      <w:r>
        <w:rPr>
          <w:spacing w:val="-4"/>
          <w:sz w:val="24"/>
        </w:rPr>
        <w:t> </w:t>
      </w:r>
      <w:r>
        <w:rPr>
          <w:sz w:val="24"/>
        </w:rPr>
        <w:t>Families</w:t>
      </w:r>
      <w:r>
        <w:rPr>
          <w:spacing w:val="-3"/>
          <w:sz w:val="24"/>
        </w:rPr>
        <w:t> </w:t>
      </w:r>
      <w:r>
        <w:rPr>
          <w:sz w:val="24"/>
        </w:rPr>
        <w:t>Act</w:t>
      </w:r>
      <w:r>
        <w:rPr>
          <w:spacing w:val="-3"/>
          <w:sz w:val="24"/>
        </w:rPr>
        <w:t> </w:t>
      </w:r>
      <w:r>
        <w:rPr>
          <w:sz w:val="24"/>
        </w:rPr>
        <w:t>2014</w:t>
      </w:r>
      <w:r>
        <w:rPr>
          <w:spacing w:val="-4"/>
          <w:sz w:val="24"/>
        </w:rPr>
        <w:t> </w:t>
      </w:r>
      <w:r>
        <w:rPr>
          <w:sz w:val="24"/>
        </w:rPr>
        <w:t>and</w:t>
      </w:r>
      <w:r>
        <w:rPr>
          <w:spacing w:val="-4"/>
          <w:sz w:val="24"/>
        </w:rPr>
        <w:t> </w:t>
      </w:r>
      <w:r>
        <w:rPr>
          <w:sz w:val="24"/>
        </w:rPr>
        <w:t>the Care Act’. A web link for this is given in the References section under Chapter 10.</w:t>
      </w:r>
    </w:p>
    <w:p>
      <w:pPr>
        <w:pStyle w:val="Heading2"/>
      </w:pPr>
      <w:bookmarkStart w:name="Children and young people educated out o" w:id="556"/>
      <w:bookmarkEnd w:id="556"/>
      <w:r>
        <w:rPr>
          <w:b w:val="0"/>
        </w:rPr>
      </w:r>
      <w:bookmarkStart w:name="_bookmark238" w:id="557"/>
      <w:bookmarkEnd w:id="557"/>
      <w:r>
        <w:rPr>
          <w:b w:val="0"/>
        </w:rPr>
      </w:r>
      <w:r>
        <w:rPr>
          <w:color w:val="1F497D"/>
        </w:rPr>
        <w:t>Children</w:t>
      </w:r>
      <w:r>
        <w:rPr>
          <w:color w:val="1F497D"/>
          <w:spacing w:val="-7"/>
        </w:rPr>
        <w:t> </w:t>
      </w:r>
      <w:r>
        <w:rPr>
          <w:color w:val="1F497D"/>
        </w:rPr>
        <w:t>and</w:t>
      </w:r>
      <w:r>
        <w:rPr>
          <w:color w:val="1F497D"/>
          <w:spacing w:val="-5"/>
        </w:rPr>
        <w:t> </w:t>
      </w:r>
      <w:r>
        <w:rPr>
          <w:color w:val="1F497D"/>
        </w:rPr>
        <w:t>young</w:t>
      </w:r>
      <w:r>
        <w:rPr>
          <w:color w:val="1F497D"/>
          <w:spacing w:val="-5"/>
        </w:rPr>
        <w:t> </w:t>
      </w:r>
      <w:r>
        <w:rPr>
          <w:color w:val="1F497D"/>
        </w:rPr>
        <w:t>people</w:t>
      </w:r>
      <w:r>
        <w:rPr>
          <w:color w:val="1F497D"/>
          <w:spacing w:val="-4"/>
        </w:rPr>
        <w:t> </w:t>
      </w:r>
      <w:r>
        <w:rPr>
          <w:color w:val="1F497D"/>
        </w:rPr>
        <w:t>educated</w:t>
      </w:r>
      <w:r>
        <w:rPr>
          <w:color w:val="1F497D"/>
          <w:spacing w:val="-5"/>
        </w:rPr>
        <w:t> </w:t>
      </w:r>
      <w:r>
        <w:rPr>
          <w:color w:val="1F497D"/>
        </w:rPr>
        <w:t>out</w:t>
      </w:r>
      <w:r>
        <w:rPr>
          <w:color w:val="1F497D"/>
          <w:spacing w:val="-5"/>
        </w:rPr>
        <w:t> </w:t>
      </w:r>
      <w:r>
        <w:rPr>
          <w:color w:val="1F497D"/>
        </w:rPr>
        <w:t>of</w:t>
      </w:r>
      <w:r>
        <w:rPr>
          <w:color w:val="1F497D"/>
          <w:spacing w:val="-4"/>
        </w:rPr>
        <w:t> area</w:t>
      </w:r>
    </w:p>
    <w:p>
      <w:pPr>
        <w:pStyle w:val="ListParagraph"/>
        <w:numPr>
          <w:ilvl w:val="1"/>
          <w:numId w:val="41"/>
        </w:numPr>
        <w:tabs>
          <w:tab w:pos="954" w:val="left" w:leader="none"/>
          <w:tab w:pos="959" w:val="left" w:leader="none"/>
        </w:tabs>
        <w:spacing w:line="288" w:lineRule="auto" w:before="119" w:after="0"/>
        <w:ind w:left="959" w:right="953" w:hanging="710"/>
        <w:jc w:val="left"/>
        <w:rPr>
          <w:sz w:val="24"/>
        </w:rPr>
      </w:pPr>
      <w:r>
        <w:rPr>
          <w:sz w:val="24"/>
        </w:rPr>
        <w:t>Where a child or young person being educated out of the local authority’s area is brought to the local authority’s attention as potentially having SEN, the home local authority</w:t>
      </w:r>
      <w:r>
        <w:rPr>
          <w:spacing w:val="-3"/>
          <w:sz w:val="24"/>
        </w:rPr>
        <w:t> </w:t>
      </w:r>
      <w:r>
        <w:rPr>
          <w:sz w:val="24"/>
        </w:rPr>
        <w:t>(where</w:t>
      </w:r>
      <w:r>
        <w:rPr>
          <w:spacing w:val="-3"/>
          <w:sz w:val="24"/>
        </w:rPr>
        <w:t> </w:t>
      </w:r>
      <w:r>
        <w:rPr>
          <w:sz w:val="24"/>
        </w:rPr>
        <w:t>the</w:t>
      </w:r>
      <w:r>
        <w:rPr>
          <w:spacing w:val="-3"/>
          <w:sz w:val="24"/>
        </w:rPr>
        <w:t> </w:t>
      </w:r>
      <w:r>
        <w:rPr>
          <w:sz w:val="24"/>
        </w:rPr>
        <w:t>child</w:t>
      </w:r>
      <w:r>
        <w:rPr>
          <w:spacing w:val="-3"/>
          <w:sz w:val="24"/>
        </w:rPr>
        <w:t> </w:t>
      </w:r>
      <w:r>
        <w:rPr>
          <w:sz w:val="24"/>
        </w:rPr>
        <w:t>normally</w:t>
      </w:r>
      <w:r>
        <w:rPr>
          <w:spacing w:val="-3"/>
          <w:sz w:val="24"/>
        </w:rPr>
        <w:t> </w:t>
      </w:r>
      <w:r>
        <w:rPr>
          <w:sz w:val="24"/>
        </w:rPr>
        <w:t>lives)</w:t>
      </w:r>
      <w:r>
        <w:rPr>
          <w:spacing w:val="-2"/>
          <w:sz w:val="24"/>
        </w:rPr>
        <w:t> </w:t>
      </w:r>
      <w:r>
        <w:rPr>
          <w:sz w:val="24"/>
        </w:rPr>
        <w:t>should</w:t>
      </w:r>
      <w:r>
        <w:rPr>
          <w:spacing w:val="-3"/>
          <w:sz w:val="24"/>
        </w:rPr>
        <w:t> </w:t>
      </w:r>
      <w:r>
        <w:rPr>
          <w:sz w:val="24"/>
        </w:rPr>
        <w:t>decide</w:t>
      </w:r>
      <w:r>
        <w:rPr>
          <w:spacing w:val="-3"/>
          <w:sz w:val="24"/>
        </w:rPr>
        <w:t> </w:t>
      </w:r>
      <w:r>
        <w:rPr>
          <w:sz w:val="24"/>
        </w:rPr>
        <w:t>whether</w:t>
      </w:r>
      <w:r>
        <w:rPr>
          <w:spacing w:val="-2"/>
          <w:sz w:val="24"/>
        </w:rPr>
        <w:t> </w:t>
      </w:r>
      <w:r>
        <w:rPr>
          <w:sz w:val="24"/>
        </w:rPr>
        <w:t>to</w:t>
      </w:r>
      <w:r>
        <w:rPr>
          <w:spacing w:val="-3"/>
          <w:sz w:val="24"/>
        </w:rPr>
        <w:t> </w:t>
      </w:r>
      <w:r>
        <w:rPr>
          <w:sz w:val="24"/>
        </w:rPr>
        <w:t>assess</w:t>
      </w:r>
      <w:r>
        <w:rPr>
          <w:spacing w:val="-3"/>
          <w:sz w:val="24"/>
        </w:rPr>
        <w:t> </w:t>
      </w:r>
      <w:r>
        <w:rPr>
          <w:sz w:val="24"/>
        </w:rPr>
        <w:t>the</w:t>
      </w:r>
      <w:r>
        <w:rPr>
          <w:spacing w:val="-3"/>
          <w:sz w:val="24"/>
        </w:rPr>
        <w:t> </w:t>
      </w:r>
      <w:r>
        <w:rPr>
          <w:sz w:val="24"/>
        </w:rPr>
        <w:t>child or young person and decide whether an EHC plan is required.</w:t>
      </w:r>
    </w:p>
    <w:p>
      <w:pPr>
        <w:pStyle w:val="ListParagraph"/>
        <w:numPr>
          <w:ilvl w:val="1"/>
          <w:numId w:val="41"/>
        </w:numPr>
        <w:tabs>
          <w:tab w:pos="954" w:val="left" w:leader="none"/>
          <w:tab w:pos="959" w:val="left" w:leader="none"/>
        </w:tabs>
        <w:spacing w:line="288" w:lineRule="auto" w:before="239" w:after="0"/>
        <w:ind w:left="959" w:right="926" w:hanging="710"/>
        <w:jc w:val="left"/>
        <w:rPr>
          <w:sz w:val="24"/>
        </w:rPr>
      </w:pPr>
      <w:r>
        <w:rPr>
          <w:sz w:val="24"/>
        </w:rPr>
        <w:t>Where a child or young person being educated out of area has an EHC plan, the home local authority </w:t>
      </w:r>
      <w:r>
        <w:rPr>
          <w:b/>
          <w:sz w:val="24"/>
        </w:rPr>
        <w:t>must </w:t>
      </w:r>
      <w:r>
        <w:rPr>
          <w:sz w:val="24"/>
        </w:rPr>
        <w:t>ensure that the special educational provision set out in the</w:t>
      </w:r>
      <w:r>
        <w:rPr>
          <w:spacing w:val="-3"/>
          <w:sz w:val="24"/>
        </w:rPr>
        <w:t> </w:t>
      </w:r>
      <w:r>
        <w:rPr>
          <w:sz w:val="24"/>
        </w:rPr>
        <w:t>plan</w:t>
      </w:r>
      <w:r>
        <w:rPr>
          <w:spacing w:val="-3"/>
          <w:sz w:val="24"/>
        </w:rPr>
        <w:t> </w:t>
      </w:r>
      <w:r>
        <w:rPr>
          <w:sz w:val="24"/>
        </w:rPr>
        <w:t>is</w:t>
      </w:r>
      <w:r>
        <w:rPr>
          <w:spacing w:val="-3"/>
          <w:sz w:val="24"/>
        </w:rPr>
        <w:t> </w:t>
      </w:r>
      <w:r>
        <w:rPr>
          <w:sz w:val="24"/>
        </w:rPr>
        <w:t>being</w:t>
      </w:r>
      <w:r>
        <w:rPr>
          <w:spacing w:val="-3"/>
          <w:sz w:val="24"/>
        </w:rPr>
        <w:t> </w:t>
      </w:r>
      <w:r>
        <w:rPr>
          <w:sz w:val="24"/>
        </w:rPr>
        <w:t>made.</w:t>
      </w:r>
      <w:r>
        <w:rPr>
          <w:spacing w:val="-2"/>
          <w:sz w:val="24"/>
        </w:rPr>
        <w:t> </w:t>
      </w:r>
      <w:r>
        <w:rPr>
          <w:sz w:val="24"/>
        </w:rPr>
        <w:t>They</w:t>
      </w:r>
      <w:r>
        <w:rPr>
          <w:spacing w:val="-3"/>
          <w:sz w:val="24"/>
        </w:rPr>
        <w:t> </w:t>
      </w:r>
      <w:r>
        <w:rPr>
          <w:b/>
          <w:sz w:val="24"/>
        </w:rPr>
        <w:t>must</w:t>
      </w:r>
      <w:r>
        <w:rPr>
          <w:b/>
          <w:spacing w:val="-3"/>
          <w:sz w:val="24"/>
        </w:rPr>
        <w:t> </w:t>
      </w:r>
      <w:r>
        <w:rPr>
          <w:sz w:val="24"/>
        </w:rPr>
        <w:t>review</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annually.</w:t>
      </w:r>
      <w:r>
        <w:rPr>
          <w:spacing w:val="-2"/>
          <w:sz w:val="24"/>
        </w:rPr>
        <w:t> </w:t>
      </w:r>
      <w:r>
        <w:rPr>
          <w:sz w:val="24"/>
        </w:rPr>
        <w:t>Local</w:t>
      </w:r>
      <w:r>
        <w:rPr>
          <w:spacing w:val="-3"/>
          <w:sz w:val="24"/>
        </w:rPr>
        <w:t> </w:t>
      </w:r>
      <w:r>
        <w:rPr>
          <w:sz w:val="24"/>
        </w:rPr>
        <w:t>authorities can</w:t>
      </w:r>
      <w:r>
        <w:rPr>
          <w:spacing w:val="-3"/>
          <w:sz w:val="24"/>
        </w:rPr>
        <w:t> </w:t>
      </w:r>
      <w:r>
        <w:rPr>
          <w:sz w:val="24"/>
        </w:rPr>
        <w:t>make</w:t>
      </w:r>
      <w:r>
        <w:rPr>
          <w:spacing w:val="-3"/>
          <w:sz w:val="24"/>
        </w:rPr>
        <w:t> </w:t>
      </w:r>
      <w:r>
        <w:rPr>
          <w:sz w:val="24"/>
        </w:rPr>
        <w:t>reciprocal</w:t>
      </w:r>
      <w:r>
        <w:rPr>
          <w:spacing w:val="-3"/>
          <w:sz w:val="24"/>
        </w:rPr>
        <w:t> </w:t>
      </w:r>
      <w:r>
        <w:rPr>
          <w:sz w:val="24"/>
        </w:rPr>
        <w:t>arrangements</w:t>
      </w:r>
      <w:r>
        <w:rPr>
          <w:spacing w:val="-3"/>
          <w:sz w:val="24"/>
        </w:rPr>
        <w:t> </w:t>
      </w:r>
      <w:r>
        <w:rPr>
          <w:sz w:val="24"/>
        </w:rPr>
        <w:t>to</w:t>
      </w:r>
      <w:r>
        <w:rPr>
          <w:spacing w:val="-3"/>
          <w:sz w:val="24"/>
        </w:rPr>
        <w:t> </w:t>
      </w:r>
      <w:r>
        <w:rPr>
          <w:sz w:val="24"/>
        </w:rPr>
        <w:t>carry</w:t>
      </w:r>
      <w:r>
        <w:rPr>
          <w:spacing w:val="-3"/>
          <w:sz w:val="24"/>
        </w:rPr>
        <w:t> </w:t>
      </w:r>
      <w:r>
        <w:rPr>
          <w:sz w:val="24"/>
        </w:rPr>
        <w:t>out</w:t>
      </w:r>
      <w:r>
        <w:rPr>
          <w:spacing w:val="-2"/>
          <w:sz w:val="24"/>
        </w:rPr>
        <w:t> </w:t>
      </w:r>
      <w:r>
        <w:rPr>
          <w:sz w:val="24"/>
        </w:rPr>
        <w:t>these</w:t>
      </w:r>
      <w:r>
        <w:rPr>
          <w:spacing w:val="-3"/>
          <w:sz w:val="24"/>
        </w:rPr>
        <w:t> </w:t>
      </w:r>
      <w:r>
        <w:rPr>
          <w:sz w:val="24"/>
        </w:rPr>
        <w:t>duties</w:t>
      </w:r>
      <w:r>
        <w:rPr>
          <w:spacing w:val="-3"/>
          <w:sz w:val="24"/>
        </w:rPr>
        <w:t> </w:t>
      </w:r>
      <w:r>
        <w:rPr>
          <w:sz w:val="24"/>
        </w:rPr>
        <w:t>on</w:t>
      </w:r>
      <w:r>
        <w:rPr>
          <w:spacing w:val="-3"/>
          <w:sz w:val="24"/>
        </w:rPr>
        <w:t> </w:t>
      </w:r>
      <w:r>
        <w:rPr>
          <w:sz w:val="24"/>
        </w:rPr>
        <w:t>each</w:t>
      </w:r>
      <w:r>
        <w:rPr>
          <w:spacing w:val="-3"/>
          <w:sz w:val="24"/>
        </w:rPr>
        <w:t> </w:t>
      </w:r>
      <w:r>
        <w:rPr>
          <w:sz w:val="24"/>
        </w:rPr>
        <w:t>other’s</w:t>
      </w:r>
      <w:r>
        <w:rPr>
          <w:spacing w:val="-3"/>
          <w:sz w:val="24"/>
        </w:rPr>
        <w:t> </w:t>
      </w:r>
      <w:r>
        <w:rPr>
          <w:sz w:val="24"/>
        </w:rPr>
        <w:t>behalf.</w:t>
      </w:r>
    </w:p>
    <w:p>
      <w:pPr>
        <w:pStyle w:val="ListParagraph"/>
        <w:numPr>
          <w:ilvl w:val="1"/>
          <w:numId w:val="41"/>
        </w:numPr>
        <w:tabs>
          <w:tab w:pos="955" w:val="left" w:leader="none"/>
          <w:tab w:pos="960" w:val="left" w:leader="none"/>
        </w:tabs>
        <w:spacing w:line="288" w:lineRule="auto" w:before="240" w:after="0"/>
        <w:ind w:left="960" w:right="965" w:hanging="710"/>
        <w:jc w:val="both"/>
        <w:rPr>
          <w:sz w:val="24"/>
        </w:rPr>
      </w:pPr>
      <w:r>
        <w:rPr>
          <w:sz w:val="24"/>
        </w:rPr>
        <w:t>If</w:t>
      </w:r>
      <w:r>
        <w:rPr>
          <w:spacing w:val="-4"/>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placed</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at</w:t>
      </w:r>
      <w:r>
        <w:rPr>
          <w:spacing w:val="-2"/>
          <w:sz w:val="24"/>
        </w:rPr>
        <w:t> </w:t>
      </w:r>
      <w:r>
        <w:rPr>
          <w:sz w:val="24"/>
        </w:rPr>
        <w:t>an</w:t>
      </w:r>
      <w:r>
        <w:rPr>
          <w:spacing w:val="-3"/>
          <w:sz w:val="24"/>
        </w:rPr>
        <w:t> </w:t>
      </w:r>
      <w:r>
        <w:rPr>
          <w:sz w:val="24"/>
        </w:rPr>
        <w:t>independent</w:t>
      </w:r>
      <w:r>
        <w:rPr>
          <w:spacing w:val="-2"/>
          <w:sz w:val="24"/>
        </w:rPr>
        <w:t> </w:t>
      </w:r>
      <w:r>
        <w:rPr>
          <w:sz w:val="24"/>
        </w:rPr>
        <w:t>special school, non-maintained special school or independent specialist provider, the</w:t>
      </w:r>
      <w:r>
        <w:rPr>
          <w:spacing w:val="-1"/>
          <w:sz w:val="24"/>
        </w:rPr>
        <w:t> </w:t>
      </w:r>
      <w:r>
        <w:rPr>
          <w:sz w:val="24"/>
        </w:rPr>
        <w:t>local authority </w:t>
      </w:r>
      <w:r>
        <w:rPr>
          <w:b/>
          <w:sz w:val="24"/>
        </w:rPr>
        <w:t>must </w:t>
      </w:r>
      <w:r>
        <w:rPr>
          <w:sz w:val="24"/>
        </w:rPr>
        <w:t>pay the appropriate costs.</w:t>
      </w:r>
    </w:p>
    <w:p>
      <w:pPr>
        <w:pStyle w:val="ListParagraph"/>
        <w:numPr>
          <w:ilvl w:val="1"/>
          <w:numId w:val="41"/>
        </w:numPr>
        <w:tabs>
          <w:tab w:pos="955" w:val="left" w:leader="none"/>
          <w:tab w:pos="960" w:val="left" w:leader="none"/>
        </w:tabs>
        <w:spacing w:line="288" w:lineRule="auto" w:before="240" w:after="0"/>
        <w:ind w:left="960" w:right="730" w:hanging="710"/>
        <w:jc w:val="left"/>
        <w:rPr>
          <w:sz w:val="24"/>
        </w:rPr>
      </w:pPr>
      <w:r>
        <w:rPr>
          <w:sz w:val="24"/>
        </w:rPr>
        <w:t>If it is a residential placement, so far as reasonably practicable, those placing the child or young person should try to secure a placement that is near to the child’s home.</w:t>
      </w:r>
      <w:r>
        <w:rPr>
          <w:spacing w:val="-3"/>
          <w:sz w:val="24"/>
        </w:rPr>
        <w:t> </w:t>
      </w:r>
      <w:r>
        <w:rPr>
          <w:sz w:val="24"/>
        </w:rPr>
        <w:t>However,</w:t>
      </w:r>
      <w:r>
        <w:rPr>
          <w:spacing w:val="-3"/>
          <w:sz w:val="24"/>
        </w:rPr>
        <w:t> </w:t>
      </w:r>
      <w:r>
        <w:rPr>
          <w:sz w:val="24"/>
        </w:rPr>
        <w:t>in</w:t>
      </w:r>
      <w:r>
        <w:rPr>
          <w:spacing w:val="-3"/>
          <w:sz w:val="24"/>
        </w:rPr>
        <w:t> </w:t>
      </w:r>
      <w:r>
        <w:rPr>
          <w:sz w:val="24"/>
        </w:rPr>
        <w:t>making</w:t>
      </w:r>
      <w:r>
        <w:rPr>
          <w:spacing w:val="-3"/>
          <w:sz w:val="24"/>
        </w:rPr>
        <w:t> </w:t>
      </w:r>
      <w:r>
        <w:rPr>
          <w:sz w:val="24"/>
        </w:rPr>
        <w:t>this</w:t>
      </w:r>
      <w:r>
        <w:rPr>
          <w:spacing w:val="-3"/>
          <w:sz w:val="24"/>
        </w:rPr>
        <w:t> </w:t>
      </w:r>
      <w:r>
        <w:rPr>
          <w:sz w:val="24"/>
        </w:rPr>
        <w:t>decision</w:t>
      </w:r>
      <w:r>
        <w:rPr>
          <w:spacing w:val="-3"/>
          <w:sz w:val="24"/>
        </w:rPr>
        <w:t> </w:t>
      </w:r>
      <w:r>
        <w:rPr>
          <w:sz w:val="24"/>
        </w:rPr>
        <w:t>they</w:t>
      </w:r>
      <w:r>
        <w:rPr>
          <w:spacing w:val="-3"/>
          <w:sz w:val="24"/>
        </w:rPr>
        <w:t> </w:t>
      </w:r>
      <w:r>
        <w:rPr>
          <w:b/>
          <w:sz w:val="24"/>
        </w:rPr>
        <w:t>must</w:t>
      </w:r>
      <w:r>
        <w:rPr>
          <w:b/>
          <w:spacing w:val="-2"/>
          <w:sz w:val="24"/>
        </w:rPr>
        <w:t> </w:t>
      </w:r>
      <w:r>
        <w:rPr>
          <w:sz w:val="24"/>
        </w:rPr>
        <w:t>have</w:t>
      </w:r>
      <w:r>
        <w:rPr>
          <w:spacing w:val="-3"/>
          <w:sz w:val="24"/>
        </w:rPr>
        <w:t> </w:t>
      </w:r>
      <w:r>
        <w:rPr>
          <w:sz w:val="24"/>
        </w:rPr>
        <w:t>regard</w:t>
      </w:r>
      <w:r>
        <w:rPr>
          <w:spacing w:val="-3"/>
          <w:sz w:val="24"/>
        </w:rPr>
        <w:t> </w:t>
      </w:r>
      <w:r>
        <w:rPr>
          <w:sz w:val="24"/>
        </w:rPr>
        <w:t>for</w:t>
      </w:r>
      <w:r>
        <w:rPr>
          <w:spacing w:val="-4"/>
          <w:sz w:val="24"/>
        </w:rPr>
        <w:t> </w:t>
      </w:r>
      <w:r>
        <w:rPr>
          <w:sz w:val="24"/>
        </w:rPr>
        <w:t>the</w:t>
      </w:r>
      <w:r>
        <w:rPr>
          <w:spacing w:val="-3"/>
          <w:sz w:val="24"/>
        </w:rPr>
        <w:t> </w:t>
      </w:r>
      <w:r>
        <w:rPr>
          <w:sz w:val="24"/>
        </w:rPr>
        <w:t>views,</w:t>
      </w:r>
      <w:r>
        <w:rPr>
          <w:spacing w:val="-2"/>
          <w:sz w:val="24"/>
        </w:rPr>
        <w:t> </w:t>
      </w:r>
      <w:r>
        <w:rPr>
          <w:sz w:val="24"/>
        </w:rPr>
        <w:t>wishes and feelings of the child or young person and their families about the placement. Where the local authority names a residential provision at some distance from the family’s home the local authority </w:t>
      </w:r>
      <w:r>
        <w:rPr>
          <w:b/>
          <w:sz w:val="24"/>
        </w:rPr>
        <w:t>must </w:t>
      </w:r>
      <w:r>
        <w:rPr>
          <w:sz w:val="24"/>
        </w:rPr>
        <w:t>provide reasonable transport or travel assistance. The latter might be reimbursement of public transport costs, petrol costs or provision of a travel pass.</w:t>
      </w:r>
    </w:p>
    <w:p>
      <w:pPr>
        <w:pStyle w:val="Heading2"/>
      </w:pPr>
      <w:bookmarkStart w:name="Children and young people with SEN educa" w:id="558"/>
      <w:bookmarkEnd w:id="558"/>
      <w:r>
        <w:rPr>
          <w:b w:val="0"/>
        </w:rPr>
      </w:r>
      <w:bookmarkStart w:name="_bookmark239" w:id="559"/>
      <w:bookmarkEnd w:id="559"/>
      <w:r>
        <w:rPr>
          <w:b w:val="0"/>
        </w:rPr>
      </w:r>
      <w:r>
        <w:rPr>
          <w:color w:val="1F497D"/>
        </w:rPr>
        <w:t>Children</w:t>
      </w:r>
      <w:r>
        <w:rPr>
          <w:color w:val="1F497D"/>
          <w:spacing w:val="-7"/>
        </w:rPr>
        <w:t> </w:t>
      </w:r>
      <w:r>
        <w:rPr>
          <w:color w:val="1F497D"/>
        </w:rPr>
        <w:t>and</w:t>
      </w:r>
      <w:r>
        <w:rPr>
          <w:color w:val="1F497D"/>
          <w:spacing w:val="-4"/>
        </w:rPr>
        <w:t> </w:t>
      </w:r>
      <w:r>
        <w:rPr>
          <w:color w:val="1F497D"/>
        </w:rPr>
        <w:t>young</w:t>
      </w:r>
      <w:r>
        <w:rPr>
          <w:color w:val="1F497D"/>
          <w:spacing w:val="-5"/>
        </w:rPr>
        <w:t> </w:t>
      </w:r>
      <w:r>
        <w:rPr>
          <w:color w:val="1F497D"/>
        </w:rPr>
        <w:t>people</w:t>
      </w:r>
      <w:r>
        <w:rPr>
          <w:color w:val="1F497D"/>
          <w:spacing w:val="-4"/>
        </w:rPr>
        <w:t> </w:t>
      </w:r>
      <w:r>
        <w:rPr>
          <w:color w:val="1F497D"/>
        </w:rPr>
        <w:t>with</w:t>
      </w:r>
      <w:r>
        <w:rPr>
          <w:color w:val="1F497D"/>
          <w:spacing w:val="-4"/>
        </w:rPr>
        <w:t> </w:t>
      </w:r>
      <w:r>
        <w:rPr>
          <w:color w:val="1F497D"/>
        </w:rPr>
        <w:t>SEN</w:t>
      </w:r>
      <w:r>
        <w:rPr>
          <w:color w:val="1F497D"/>
          <w:spacing w:val="-6"/>
        </w:rPr>
        <w:t> </w:t>
      </w:r>
      <w:r>
        <w:rPr>
          <w:color w:val="1F497D"/>
        </w:rPr>
        <w:t>educated</w:t>
      </w:r>
      <w:r>
        <w:rPr>
          <w:color w:val="1F497D"/>
          <w:spacing w:val="-4"/>
        </w:rPr>
        <w:t> </w:t>
      </w:r>
      <w:r>
        <w:rPr>
          <w:color w:val="1F497D"/>
        </w:rPr>
        <w:t>at</w:t>
      </w:r>
      <w:r>
        <w:rPr>
          <w:color w:val="1F497D"/>
          <w:spacing w:val="-4"/>
        </w:rPr>
        <w:t> home</w:t>
      </w:r>
    </w:p>
    <w:p>
      <w:pPr>
        <w:pStyle w:val="ListParagraph"/>
        <w:numPr>
          <w:ilvl w:val="1"/>
          <w:numId w:val="41"/>
        </w:numPr>
        <w:tabs>
          <w:tab w:pos="954" w:val="left" w:leader="none"/>
          <w:tab w:pos="959" w:val="left" w:leader="none"/>
        </w:tabs>
        <w:spacing w:line="288" w:lineRule="auto" w:before="118" w:after="0"/>
        <w:ind w:left="959" w:right="777" w:hanging="710"/>
        <w:jc w:val="left"/>
        <w:rPr>
          <w:sz w:val="24"/>
        </w:rPr>
      </w:pPr>
      <w:r>
        <w:rPr>
          <w:sz w:val="24"/>
        </w:rPr>
        <w:t>Under Section 7 of the Education Act 1996 parents have the right to educate children, including children with SEN, at home. Home education </w:t>
      </w:r>
      <w:r>
        <w:rPr>
          <w:b/>
          <w:sz w:val="24"/>
        </w:rPr>
        <w:t>must </w:t>
      </w:r>
      <w:r>
        <w:rPr>
          <w:sz w:val="24"/>
        </w:rPr>
        <w:t>be suitable to the child’s age, ability, aptitude and SEN. Local authorities should work in partnership with, and support, parents to ensure that the SEN of these children are met where the local authority already knows the children have SEN or the parents have</w:t>
      </w:r>
      <w:r>
        <w:rPr>
          <w:spacing w:val="-2"/>
          <w:sz w:val="24"/>
        </w:rPr>
        <w:t> </w:t>
      </w:r>
      <w:r>
        <w:rPr>
          <w:sz w:val="24"/>
        </w:rPr>
        <w:t>drawn</w:t>
      </w:r>
      <w:r>
        <w:rPr>
          <w:spacing w:val="-2"/>
          <w:sz w:val="24"/>
        </w:rPr>
        <w:t> </w:t>
      </w:r>
      <w:r>
        <w:rPr>
          <w:sz w:val="24"/>
        </w:rPr>
        <w:t>the</w:t>
      </w:r>
      <w:r>
        <w:rPr>
          <w:spacing w:val="-2"/>
          <w:sz w:val="24"/>
        </w:rPr>
        <w:t> </w:t>
      </w:r>
      <w:r>
        <w:rPr>
          <w:sz w:val="24"/>
        </w:rPr>
        <w:t>children’s</w:t>
      </w:r>
      <w:r>
        <w:rPr>
          <w:spacing w:val="-2"/>
          <w:sz w:val="24"/>
        </w:rPr>
        <w:t> </w:t>
      </w:r>
      <w:r>
        <w:rPr>
          <w:sz w:val="24"/>
        </w:rPr>
        <w:t>special</w:t>
      </w:r>
      <w:r>
        <w:rPr>
          <w:spacing w:val="-2"/>
          <w:sz w:val="24"/>
        </w:rPr>
        <w:t> </w:t>
      </w:r>
      <w:r>
        <w:rPr>
          <w:sz w:val="24"/>
        </w:rPr>
        <w:t>needs</w:t>
      </w:r>
      <w:r>
        <w:rPr>
          <w:spacing w:val="-2"/>
          <w:sz w:val="24"/>
        </w:rPr>
        <w:t> </w:t>
      </w:r>
      <w:r>
        <w:rPr>
          <w:sz w:val="24"/>
        </w:rPr>
        <w:t>to</w:t>
      </w:r>
      <w:r>
        <w:rPr>
          <w:spacing w:val="-2"/>
          <w:sz w:val="24"/>
        </w:rPr>
        <w:t> </w:t>
      </w:r>
      <w:r>
        <w:rPr>
          <w:sz w:val="24"/>
        </w:rPr>
        <w:t>the</w:t>
      </w:r>
      <w:r>
        <w:rPr>
          <w:spacing w:val="-2"/>
          <w:sz w:val="24"/>
        </w:rPr>
        <w:t> </w:t>
      </w:r>
      <w:r>
        <w:rPr>
          <w:sz w:val="24"/>
        </w:rPr>
        <w:t>authority’s</w:t>
      </w:r>
      <w:r>
        <w:rPr>
          <w:spacing w:val="-2"/>
          <w:sz w:val="24"/>
        </w:rPr>
        <w:t> </w:t>
      </w:r>
      <w:r>
        <w:rPr>
          <w:sz w:val="24"/>
        </w:rPr>
        <w:t>attention.</w:t>
      </w:r>
      <w:r>
        <w:rPr>
          <w:spacing w:val="-1"/>
          <w:sz w:val="24"/>
        </w:rPr>
        <w:t> </w:t>
      </w:r>
      <w:r>
        <w:rPr>
          <w:sz w:val="24"/>
        </w:rPr>
        <w:t>Local</w:t>
      </w:r>
      <w:r>
        <w:rPr>
          <w:spacing w:val="-2"/>
          <w:sz w:val="24"/>
        </w:rPr>
        <w:t> </w:t>
      </w:r>
      <w:r>
        <w:rPr>
          <w:sz w:val="24"/>
        </w:rPr>
        <w:t>authorities do</w:t>
      </w:r>
      <w:r>
        <w:rPr>
          <w:spacing w:val="-3"/>
          <w:sz w:val="24"/>
        </w:rPr>
        <w:t> </w:t>
      </w:r>
      <w:r>
        <w:rPr>
          <w:sz w:val="24"/>
        </w:rPr>
        <w:t>not</w:t>
      </w:r>
      <w:r>
        <w:rPr>
          <w:spacing w:val="-2"/>
          <w:sz w:val="24"/>
        </w:rPr>
        <w:t> </w:t>
      </w:r>
      <w:r>
        <w:rPr>
          <w:sz w:val="24"/>
        </w:rPr>
        <w:t>have</w:t>
      </w:r>
      <w:r>
        <w:rPr>
          <w:spacing w:val="-3"/>
          <w:sz w:val="24"/>
        </w:rPr>
        <w:t> </w:t>
      </w:r>
      <w:r>
        <w:rPr>
          <w:sz w:val="24"/>
        </w:rPr>
        <w:t>a</w:t>
      </w:r>
      <w:r>
        <w:rPr>
          <w:spacing w:val="-3"/>
          <w:sz w:val="24"/>
        </w:rPr>
        <w:t> </w:t>
      </w:r>
      <w:r>
        <w:rPr>
          <w:sz w:val="24"/>
        </w:rPr>
        <w:t>duty</w:t>
      </w:r>
      <w:r>
        <w:rPr>
          <w:spacing w:val="-3"/>
          <w:sz w:val="24"/>
        </w:rPr>
        <w:t> </w:t>
      </w:r>
      <w:r>
        <w:rPr>
          <w:sz w:val="24"/>
        </w:rPr>
        <w:t>under</w:t>
      </w:r>
      <w:r>
        <w:rPr>
          <w:spacing w:val="-2"/>
          <w:sz w:val="24"/>
        </w:rPr>
        <w:t> </w:t>
      </w:r>
      <w:r>
        <w:rPr>
          <w:sz w:val="24"/>
        </w:rPr>
        <w:t>section</w:t>
      </w:r>
      <w:r>
        <w:rPr>
          <w:spacing w:val="-3"/>
          <w:sz w:val="24"/>
        </w:rPr>
        <w:t> </w:t>
      </w:r>
      <w:r>
        <w:rPr>
          <w:sz w:val="24"/>
        </w:rPr>
        <w:t>22</w:t>
      </w:r>
      <w:r>
        <w:rPr>
          <w:spacing w:val="-3"/>
          <w:sz w:val="24"/>
        </w:rPr>
        <w:t> </w:t>
      </w:r>
      <w:r>
        <w:rPr>
          <w:sz w:val="24"/>
        </w:rPr>
        <w:t>of</w:t>
      </w:r>
      <w:r>
        <w:rPr>
          <w:spacing w:val="-4"/>
          <w:sz w:val="24"/>
        </w:rPr>
        <w:t> </w:t>
      </w:r>
      <w:r>
        <w:rPr>
          <w:sz w:val="24"/>
        </w:rPr>
        <w:t>the</w:t>
      </w:r>
      <w:r>
        <w:rPr>
          <w:spacing w:val="-3"/>
          <w:sz w:val="24"/>
        </w:rPr>
        <w:t> </w:t>
      </w:r>
      <w:r>
        <w:rPr>
          <w:sz w:val="24"/>
        </w:rPr>
        <w:t>Children</w:t>
      </w:r>
      <w:r>
        <w:rPr>
          <w:spacing w:val="-3"/>
          <w:sz w:val="24"/>
        </w:rPr>
        <w:t> </w:t>
      </w:r>
      <w:r>
        <w:rPr>
          <w:sz w:val="24"/>
        </w:rPr>
        <w:t>and</w:t>
      </w:r>
      <w:r>
        <w:rPr>
          <w:spacing w:val="-3"/>
          <w:sz w:val="24"/>
        </w:rPr>
        <w:t> </w:t>
      </w:r>
      <w:r>
        <w:rPr>
          <w:sz w:val="24"/>
        </w:rPr>
        <w:t>Families</w:t>
      </w:r>
      <w:r>
        <w:rPr>
          <w:spacing w:val="-2"/>
          <w:sz w:val="24"/>
        </w:rPr>
        <w:t> </w:t>
      </w:r>
      <w:r>
        <w:rPr>
          <w:sz w:val="24"/>
        </w:rPr>
        <w:t>Act</w:t>
      </w:r>
      <w:r>
        <w:rPr>
          <w:spacing w:val="-2"/>
          <w:sz w:val="24"/>
        </w:rPr>
        <w:t> </w:t>
      </w:r>
      <w:r>
        <w:rPr>
          <w:sz w:val="24"/>
        </w:rPr>
        <w:t>2014</w:t>
      </w:r>
      <w:r>
        <w:rPr>
          <w:spacing w:val="-3"/>
          <w:sz w:val="24"/>
        </w:rPr>
        <w:t> </w:t>
      </w:r>
      <w:r>
        <w:rPr>
          <w:sz w:val="24"/>
        </w:rPr>
        <w:t>to</w:t>
      </w:r>
      <w:r>
        <w:rPr>
          <w:spacing w:val="-3"/>
          <w:sz w:val="24"/>
        </w:rPr>
        <w:t> </w:t>
      </w:r>
      <w:r>
        <w:rPr>
          <w:sz w:val="24"/>
        </w:rPr>
        <w:t>assess every home educated child to see whether or not they have SEN. The high needs block of the Dedicated Schools Grant is intended to fund provision for all relevant 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in</w:t>
      </w:r>
      <w:r>
        <w:rPr>
          <w:spacing w:val="-4"/>
          <w:sz w:val="24"/>
        </w:rPr>
        <w:t> </w:t>
      </w:r>
      <w:r>
        <w:rPr>
          <w:sz w:val="24"/>
        </w:rPr>
        <w:t>the</w:t>
      </w:r>
      <w:r>
        <w:rPr>
          <w:spacing w:val="-4"/>
          <w:sz w:val="24"/>
        </w:rPr>
        <w:t> </w:t>
      </w:r>
      <w:r>
        <w:rPr>
          <w:sz w:val="24"/>
        </w:rPr>
        <w:t>authority’s</w:t>
      </w:r>
      <w:r>
        <w:rPr>
          <w:spacing w:val="-4"/>
          <w:sz w:val="24"/>
        </w:rPr>
        <w:t> </w:t>
      </w:r>
      <w:r>
        <w:rPr>
          <w:sz w:val="24"/>
        </w:rPr>
        <w:t>area,</w:t>
      </w:r>
      <w:r>
        <w:rPr>
          <w:spacing w:val="-3"/>
          <w:sz w:val="24"/>
        </w:rPr>
        <w:t> </w:t>
      </w:r>
      <w:r>
        <w:rPr>
          <w:sz w:val="24"/>
        </w:rPr>
        <w:t>including</w:t>
      </w:r>
      <w:r>
        <w:rPr>
          <w:spacing w:val="-4"/>
          <w:sz w:val="24"/>
        </w:rPr>
        <w:t> </w:t>
      </w:r>
      <w:r>
        <w:rPr>
          <w:sz w:val="24"/>
        </w:rPr>
        <w:t>home-educated</w:t>
      </w:r>
      <w:r>
        <w:rPr>
          <w:spacing w:val="-4"/>
          <w:sz w:val="24"/>
        </w:rPr>
        <w:t> </w:t>
      </w:r>
      <w:r>
        <w:rPr>
          <w:sz w:val="24"/>
        </w:rPr>
        <w:t>children. Local authorities should fund the SEN needs of home-educated children where it is appropriate to do so. Guidance is available to local authorities from the Department</w:t>
      </w:r>
    </w:p>
    <w:p>
      <w:pPr>
        <w:spacing w:after="0" w:line="288" w:lineRule="auto"/>
        <w:jc w:val="left"/>
        <w:rPr>
          <w:sz w:val="24"/>
        </w:rPr>
        <w:sectPr>
          <w:pgSz w:w="11910" w:h="16840"/>
          <w:pgMar w:header="0" w:footer="1055" w:top="1340" w:bottom="1240" w:left="480" w:right="720"/>
        </w:sectPr>
      </w:pPr>
    </w:p>
    <w:p>
      <w:pPr>
        <w:pStyle w:val="BodyText"/>
        <w:spacing w:before="78"/>
        <w:ind w:firstLine="0"/>
      </w:pPr>
      <w:r>
        <w:rPr/>
        <w:t>for</w:t>
      </w:r>
      <w:r>
        <w:rPr>
          <w:spacing w:val="-5"/>
        </w:rPr>
        <w:t> </w:t>
      </w:r>
      <w:r>
        <w:rPr/>
        <w:t>Education</w:t>
      </w:r>
      <w:r>
        <w:rPr>
          <w:spacing w:val="-4"/>
        </w:rPr>
        <w:t> </w:t>
      </w:r>
      <w:r>
        <w:rPr/>
        <w:t>on</w:t>
      </w:r>
      <w:r>
        <w:rPr>
          <w:spacing w:val="-4"/>
        </w:rPr>
        <w:t> </w:t>
      </w:r>
      <w:r>
        <w:rPr/>
        <w:t>funding</w:t>
      </w:r>
      <w:r>
        <w:rPr>
          <w:spacing w:val="-4"/>
        </w:rPr>
        <w:t> </w:t>
      </w:r>
      <w:r>
        <w:rPr/>
        <w:t>provision</w:t>
      </w:r>
      <w:r>
        <w:rPr>
          <w:spacing w:val="-4"/>
        </w:rPr>
        <w:t> </w:t>
      </w:r>
      <w:r>
        <w:rPr/>
        <w:t>for</w:t>
      </w:r>
      <w:r>
        <w:rPr>
          <w:spacing w:val="-3"/>
        </w:rPr>
        <w:t> </w:t>
      </w:r>
      <w:r>
        <w:rPr/>
        <w:t>home-educated</w:t>
      </w:r>
      <w:r>
        <w:rPr>
          <w:spacing w:val="-3"/>
        </w:rPr>
        <w:t> </w:t>
      </w:r>
      <w:r>
        <w:rPr>
          <w:spacing w:val="-2"/>
        </w:rPr>
        <w:t>children.</w:t>
      </w:r>
    </w:p>
    <w:p>
      <w:pPr>
        <w:pStyle w:val="BodyText"/>
        <w:spacing w:before="19"/>
        <w:ind w:left="0" w:firstLine="0"/>
      </w:pPr>
    </w:p>
    <w:p>
      <w:pPr>
        <w:pStyle w:val="ListParagraph"/>
        <w:numPr>
          <w:ilvl w:val="1"/>
          <w:numId w:val="41"/>
        </w:numPr>
        <w:tabs>
          <w:tab w:pos="955" w:val="left" w:leader="none"/>
          <w:tab w:pos="960" w:val="left" w:leader="none"/>
        </w:tabs>
        <w:spacing w:line="288" w:lineRule="auto" w:before="0" w:after="0"/>
        <w:ind w:left="960" w:right="808" w:hanging="710"/>
        <w:jc w:val="left"/>
        <w:rPr>
          <w:sz w:val="24"/>
        </w:rPr>
      </w:pPr>
      <w:r>
        <w:rPr>
          <w:sz w:val="24"/>
        </w:rPr>
        <w:t>In cases where local authorities and parents agree that home education is the right provision for a child or young person with an EHC plan, the plan should make clear that the child or young person will be educated at home. If it does then the local authority, under Section 42(2) of the Children and Families Act 2014, </w:t>
      </w:r>
      <w:r>
        <w:rPr>
          <w:b/>
          <w:sz w:val="24"/>
        </w:rPr>
        <w:t>must </w:t>
      </w:r>
      <w:r>
        <w:rPr>
          <w:sz w:val="24"/>
        </w:rPr>
        <w:t>arrange the</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4"/>
          <w:sz w:val="24"/>
        </w:rPr>
        <w:t> </w:t>
      </w:r>
      <w:r>
        <w:rPr>
          <w:sz w:val="24"/>
        </w:rPr>
        <w:t>set</w:t>
      </w:r>
      <w:r>
        <w:rPr>
          <w:spacing w:val="-3"/>
          <w:sz w:val="24"/>
        </w:rPr>
        <w:t> </w:t>
      </w:r>
      <w:r>
        <w:rPr>
          <w:sz w:val="24"/>
        </w:rPr>
        <w:t>out</w:t>
      </w:r>
      <w:r>
        <w:rPr>
          <w:spacing w:val="-3"/>
          <w:sz w:val="24"/>
        </w:rPr>
        <w:t> </w:t>
      </w:r>
      <w:r>
        <w:rPr>
          <w:sz w:val="24"/>
        </w:rPr>
        <w:t>in</w:t>
      </w:r>
      <w:r>
        <w:rPr>
          <w:spacing w:val="-4"/>
          <w:sz w:val="24"/>
        </w:rPr>
        <w:t> </w:t>
      </w:r>
      <w:r>
        <w:rPr>
          <w:sz w:val="24"/>
        </w:rPr>
        <w:t>the</w:t>
      </w:r>
      <w:r>
        <w:rPr>
          <w:spacing w:val="-4"/>
          <w:sz w:val="24"/>
        </w:rPr>
        <w:t> </w:t>
      </w:r>
      <w:r>
        <w:rPr>
          <w:sz w:val="24"/>
        </w:rPr>
        <w:t>plan,</w:t>
      </w:r>
      <w:r>
        <w:rPr>
          <w:spacing w:val="-3"/>
          <w:sz w:val="24"/>
        </w:rPr>
        <w:t> </w:t>
      </w:r>
      <w:r>
        <w:rPr>
          <w:sz w:val="24"/>
        </w:rPr>
        <w:t>working</w:t>
      </w:r>
      <w:r>
        <w:rPr>
          <w:spacing w:val="-4"/>
          <w:sz w:val="24"/>
        </w:rPr>
        <w:t> </w:t>
      </w:r>
      <w:r>
        <w:rPr>
          <w:sz w:val="24"/>
        </w:rPr>
        <w:t>with</w:t>
      </w:r>
      <w:r>
        <w:rPr>
          <w:spacing w:val="-4"/>
          <w:sz w:val="24"/>
        </w:rPr>
        <w:t> </w:t>
      </w:r>
      <w:r>
        <w:rPr>
          <w:sz w:val="24"/>
        </w:rPr>
        <w:t>the</w:t>
      </w:r>
      <w:r>
        <w:rPr>
          <w:spacing w:val="-4"/>
          <w:sz w:val="24"/>
        </w:rPr>
        <w:t> </w:t>
      </w:r>
      <w:r>
        <w:rPr>
          <w:sz w:val="24"/>
        </w:rPr>
        <w:t>parents.</w:t>
      </w:r>
      <w:r>
        <w:rPr>
          <w:spacing w:val="-5"/>
          <w:sz w:val="24"/>
        </w:rPr>
        <w:t> </w:t>
      </w:r>
      <w:r>
        <w:rPr>
          <w:sz w:val="24"/>
        </w:rPr>
        <w:t>Under Section 19 of the Act, a local authority </w:t>
      </w:r>
      <w:r>
        <w:rPr>
          <w:b/>
          <w:sz w:val="24"/>
        </w:rPr>
        <w:t>must </w:t>
      </w:r>
      <w:r>
        <w:rPr>
          <w:sz w:val="24"/>
        </w:rPr>
        <w:t>have regard to the views, wishes and feelings of the child and his or her parents, or the young person.</w:t>
      </w:r>
    </w:p>
    <w:p>
      <w:pPr>
        <w:pStyle w:val="ListParagraph"/>
        <w:numPr>
          <w:ilvl w:val="1"/>
          <w:numId w:val="41"/>
        </w:numPr>
        <w:tabs>
          <w:tab w:pos="955" w:val="left" w:leader="none"/>
          <w:tab w:pos="960" w:val="left" w:leader="none"/>
        </w:tabs>
        <w:spacing w:line="288" w:lineRule="auto" w:before="241" w:after="0"/>
        <w:ind w:left="960" w:right="764" w:hanging="710"/>
        <w:jc w:val="left"/>
        <w:rPr>
          <w:sz w:val="24"/>
        </w:rPr>
      </w:pPr>
      <w:r>
        <w:rPr>
          <w:sz w:val="24"/>
        </w:rPr>
        <w:t>In</w:t>
      </w:r>
      <w:r>
        <w:rPr>
          <w:spacing w:val="-2"/>
          <w:sz w:val="24"/>
        </w:rPr>
        <w:t> </w:t>
      </w:r>
      <w:r>
        <w:rPr>
          <w:sz w:val="24"/>
        </w:rPr>
        <w:t>cases</w:t>
      </w:r>
      <w:r>
        <w:rPr>
          <w:spacing w:val="-2"/>
          <w:sz w:val="24"/>
        </w:rPr>
        <w:t> </w:t>
      </w:r>
      <w:r>
        <w:rPr>
          <w:sz w:val="24"/>
        </w:rPr>
        <w:t>where</w:t>
      </w:r>
      <w:r>
        <w:rPr>
          <w:spacing w:val="-2"/>
          <w:sz w:val="24"/>
        </w:rPr>
        <w:t> </w:t>
      </w:r>
      <w:r>
        <w:rPr>
          <w:sz w:val="24"/>
        </w:rPr>
        <w:t>the</w:t>
      </w:r>
      <w:r>
        <w:rPr>
          <w:spacing w:val="-2"/>
          <w:sz w:val="24"/>
        </w:rPr>
        <w:t> </w:t>
      </w:r>
      <w:r>
        <w:rPr>
          <w:sz w:val="24"/>
        </w:rPr>
        <w:t>EHC</w:t>
      </w:r>
      <w:r>
        <w:rPr>
          <w:spacing w:val="-2"/>
          <w:sz w:val="24"/>
        </w:rPr>
        <w:t> </w:t>
      </w:r>
      <w:r>
        <w:rPr>
          <w:sz w:val="24"/>
        </w:rPr>
        <w:t>plan</w:t>
      </w:r>
      <w:r>
        <w:rPr>
          <w:spacing w:val="-2"/>
          <w:sz w:val="24"/>
        </w:rPr>
        <w:t> </w:t>
      </w:r>
      <w:r>
        <w:rPr>
          <w:sz w:val="24"/>
        </w:rPr>
        <w:t>gives</w:t>
      </w:r>
      <w:r>
        <w:rPr>
          <w:spacing w:val="-2"/>
          <w:sz w:val="24"/>
        </w:rPr>
        <w:t> </w:t>
      </w:r>
      <w:r>
        <w:rPr>
          <w:sz w:val="24"/>
        </w:rPr>
        <w:t>the</w:t>
      </w:r>
      <w:r>
        <w:rPr>
          <w:spacing w:val="-2"/>
          <w:sz w:val="24"/>
        </w:rPr>
        <w:t> </w:t>
      </w:r>
      <w:r>
        <w:rPr>
          <w:sz w:val="24"/>
        </w:rPr>
        <w:t>name</w:t>
      </w:r>
      <w:r>
        <w:rPr>
          <w:spacing w:val="-2"/>
          <w:sz w:val="24"/>
        </w:rPr>
        <w:t> </w:t>
      </w:r>
      <w:r>
        <w:rPr>
          <w:sz w:val="24"/>
        </w:rPr>
        <w:t>of</w:t>
      </w:r>
      <w:r>
        <w:rPr>
          <w:spacing w:val="-1"/>
          <w:sz w:val="24"/>
        </w:rPr>
        <w:t> </w:t>
      </w:r>
      <w:r>
        <w:rPr>
          <w:sz w:val="24"/>
        </w:rPr>
        <w:t>a</w:t>
      </w:r>
      <w:r>
        <w:rPr>
          <w:spacing w:val="-2"/>
          <w:sz w:val="24"/>
        </w:rPr>
        <w:t> </w:t>
      </w:r>
      <w:r>
        <w:rPr>
          <w:sz w:val="24"/>
        </w:rPr>
        <w:t>school</w:t>
      </w:r>
      <w:r>
        <w:rPr>
          <w:spacing w:val="-2"/>
          <w:sz w:val="24"/>
        </w:rPr>
        <w:t> </w:t>
      </w:r>
      <w:r>
        <w:rPr>
          <w:sz w:val="24"/>
        </w:rPr>
        <w:t>or</w:t>
      </w:r>
      <w:r>
        <w:rPr>
          <w:spacing w:val="-1"/>
          <w:sz w:val="24"/>
        </w:rPr>
        <w:t> </w:t>
      </w:r>
      <w:r>
        <w:rPr>
          <w:sz w:val="24"/>
        </w:rPr>
        <w:t>type</w:t>
      </w:r>
      <w:r>
        <w:rPr>
          <w:spacing w:val="-2"/>
          <w:sz w:val="24"/>
        </w:rPr>
        <w:t> </w:t>
      </w:r>
      <w:r>
        <w:rPr>
          <w:sz w:val="24"/>
        </w:rPr>
        <w:t>of</w:t>
      </w:r>
      <w:r>
        <w:rPr>
          <w:spacing w:val="-1"/>
          <w:sz w:val="24"/>
        </w:rPr>
        <w:t> </w:t>
      </w:r>
      <w:r>
        <w:rPr>
          <w:sz w:val="24"/>
        </w:rPr>
        <w:t>school</w:t>
      </w:r>
      <w:r>
        <w:rPr>
          <w:spacing w:val="-2"/>
          <w:sz w:val="24"/>
        </w:rPr>
        <w:t> </w:t>
      </w:r>
      <w:r>
        <w:rPr>
          <w:sz w:val="24"/>
        </w:rPr>
        <w:t>where</w:t>
      </w:r>
      <w:r>
        <w:rPr>
          <w:spacing w:val="-2"/>
          <w:sz w:val="24"/>
        </w:rPr>
        <w:t> </w:t>
      </w:r>
      <w:r>
        <w:rPr>
          <w:sz w:val="24"/>
        </w:rPr>
        <w:t>the child will be educated and the parents decide to educate at home, the local authority is not under a duty to make the special educational provision set out in the plan provided it is satisfied that the arrangements made by the parents are suitable. The local authority </w:t>
      </w:r>
      <w:r>
        <w:rPr>
          <w:b/>
          <w:sz w:val="24"/>
        </w:rPr>
        <w:t>must </w:t>
      </w:r>
      <w:r>
        <w:rPr>
          <w:sz w:val="24"/>
        </w:rPr>
        <w:t>review the plan annually to assure itself that the provision set out in</w:t>
      </w:r>
      <w:r>
        <w:rPr>
          <w:spacing w:val="-1"/>
          <w:sz w:val="24"/>
        </w:rPr>
        <w:t> </w:t>
      </w:r>
      <w:r>
        <w:rPr>
          <w:sz w:val="24"/>
        </w:rPr>
        <w:t>it</w:t>
      </w:r>
      <w:r>
        <w:rPr>
          <w:spacing w:val="-1"/>
          <w:sz w:val="24"/>
        </w:rPr>
        <w:t> </w:t>
      </w:r>
      <w:r>
        <w:rPr>
          <w:sz w:val="24"/>
        </w:rPr>
        <w:t>continues</w:t>
      </w:r>
      <w:r>
        <w:rPr>
          <w:spacing w:val="-1"/>
          <w:sz w:val="24"/>
        </w:rPr>
        <w:t> </w:t>
      </w:r>
      <w:r>
        <w:rPr>
          <w:sz w:val="24"/>
        </w:rPr>
        <w:t>to</w:t>
      </w:r>
      <w:r>
        <w:rPr>
          <w:spacing w:val="-1"/>
          <w:sz w:val="24"/>
        </w:rPr>
        <w:t> </w:t>
      </w:r>
      <w:r>
        <w:rPr>
          <w:sz w:val="24"/>
        </w:rPr>
        <w:t>be</w:t>
      </w:r>
      <w:r>
        <w:rPr>
          <w:spacing w:val="-1"/>
          <w:sz w:val="24"/>
        </w:rPr>
        <w:t> </w:t>
      </w:r>
      <w:r>
        <w:rPr>
          <w:sz w:val="24"/>
        </w:rPr>
        <w:t>appropriate</w:t>
      </w:r>
      <w:r>
        <w:rPr>
          <w:spacing w:val="-1"/>
          <w:sz w:val="24"/>
        </w:rPr>
        <w:t> </w:t>
      </w:r>
      <w:r>
        <w:rPr>
          <w:sz w:val="24"/>
        </w:rPr>
        <w:t>and</w:t>
      </w:r>
      <w:r>
        <w:rPr>
          <w:spacing w:val="-1"/>
          <w:sz w:val="24"/>
        </w:rPr>
        <w:t> </w:t>
      </w:r>
      <w:r>
        <w:rPr>
          <w:sz w:val="24"/>
        </w:rPr>
        <w:t>that</w:t>
      </w:r>
      <w:r>
        <w:rPr>
          <w:spacing w:val="-2"/>
          <w:sz w:val="24"/>
        </w:rPr>
        <w:t> </w:t>
      </w:r>
      <w:r>
        <w:rPr>
          <w:sz w:val="24"/>
        </w:rPr>
        <w:t>the</w:t>
      </w:r>
      <w:r>
        <w:rPr>
          <w:spacing w:val="-1"/>
          <w:sz w:val="24"/>
        </w:rPr>
        <w:t> </w:t>
      </w:r>
      <w:r>
        <w:rPr>
          <w:sz w:val="24"/>
        </w:rPr>
        <w:t>child’s SEN</w:t>
      </w:r>
      <w:r>
        <w:rPr>
          <w:spacing w:val="-1"/>
          <w:sz w:val="24"/>
        </w:rPr>
        <w:t> </w:t>
      </w:r>
      <w:r>
        <w:rPr>
          <w:sz w:val="24"/>
        </w:rPr>
        <w:t>continue</w:t>
      </w:r>
      <w:r>
        <w:rPr>
          <w:spacing w:val="-2"/>
          <w:sz w:val="24"/>
        </w:rPr>
        <w:t> </w:t>
      </w:r>
      <w:r>
        <w:rPr>
          <w:sz w:val="24"/>
        </w:rPr>
        <w:t>to</w:t>
      </w:r>
      <w:r>
        <w:rPr>
          <w:spacing w:val="-1"/>
          <w:sz w:val="24"/>
        </w:rPr>
        <w:t> </w:t>
      </w:r>
      <w:r>
        <w:rPr>
          <w:sz w:val="24"/>
        </w:rPr>
        <w:t>be</w:t>
      </w:r>
      <w:r>
        <w:rPr>
          <w:spacing w:val="-1"/>
          <w:sz w:val="24"/>
        </w:rPr>
        <w:t> </w:t>
      </w:r>
      <w:r>
        <w:rPr>
          <w:sz w:val="24"/>
        </w:rPr>
        <w:t>met (see Chapter</w:t>
      </w:r>
      <w:r>
        <w:rPr>
          <w:spacing w:val="-1"/>
          <w:sz w:val="24"/>
        </w:rPr>
        <w:t> </w:t>
      </w:r>
      <w:r>
        <w:rPr>
          <w:sz w:val="24"/>
        </w:rPr>
        <w:t>9).</w:t>
      </w:r>
      <w:r>
        <w:rPr>
          <w:spacing w:val="-2"/>
          <w:sz w:val="24"/>
        </w:rPr>
        <w:t> </w:t>
      </w:r>
      <w:r>
        <w:rPr>
          <w:sz w:val="24"/>
        </w:rPr>
        <w:t>Where</w:t>
      </w:r>
      <w:r>
        <w:rPr>
          <w:spacing w:val="-1"/>
          <w:sz w:val="24"/>
        </w:rPr>
        <w:t> </w:t>
      </w:r>
      <w:r>
        <w:rPr>
          <w:sz w:val="24"/>
        </w:rPr>
        <w:t>the</w:t>
      </w:r>
      <w:r>
        <w:rPr>
          <w:spacing w:val="-2"/>
          <w:sz w:val="24"/>
        </w:rPr>
        <w:t> </w:t>
      </w:r>
      <w:r>
        <w:rPr>
          <w:sz w:val="24"/>
        </w:rPr>
        <w:t>local</w:t>
      </w:r>
      <w:r>
        <w:rPr>
          <w:spacing w:val="-1"/>
          <w:sz w:val="24"/>
        </w:rPr>
        <w:t> </w:t>
      </w:r>
      <w:r>
        <w:rPr>
          <w:sz w:val="24"/>
        </w:rPr>
        <w:t>authority</w:t>
      </w:r>
      <w:r>
        <w:rPr>
          <w:spacing w:val="-1"/>
          <w:sz w:val="24"/>
        </w:rPr>
        <w:t> </w:t>
      </w:r>
      <w:r>
        <w:rPr>
          <w:sz w:val="24"/>
        </w:rPr>
        <w:t>has</w:t>
      </w:r>
      <w:r>
        <w:rPr>
          <w:spacing w:val="-1"/>
          <w:sz w:val="24"/>
        </w:rPr>
        <w:t> </w:t>
      </w:r>
      <w:r>
        <w:rPr>
          <w:sz w:val="24"/>
        </w:rPr>
        <w:t>decided</w:t>
      </w:r>
      <w:r>
        <w:rPr>
          <w:spacing w:val="-1"/>
          <w:sz w:val="24"/>
        </w:rPr>
        <w:t> </w:t>
      </w:r>
      <w:r>
        <w:rPr>
          <w:sz w:val="24"/>
        </w:rPr>
        <w:t>that the</w:t>
      </w:r>
      <w:r>
        <w:rPr>
          <w:spacing w:val="-1"/>
          <w:sz w:val="24"/>
        </w:rPr>
        <w:t> </w:t>
      </w:r>
      <w:r>
        <w:rPr>
          <w:sz w:val="24"/>
        </w:rPr>
        <w:t>provision is</w:t>
      </w:r>
      <w:r>
        <w:rPr>
          <w:spacing w:val="-1"/>
          <w:sz w:val="24"/>
        </w:rPr>
        <w:t> </w:t>
      </w:r>
      <w:r>
        <w:rPr>
          <w:sz w:val="24"/>
        </w:rPr>
        <w:t>appropriate, it should amend the plan to name the type of school that would be suitable but state that parents have made their own arrangements under Section 7 of the Education Act 1996.</w:t>
      </w:r>
    </w:p>
    <w:p>
      <w:pPr>
        <w:pStyle w:val="ListParagraph"/>
        <w:numPr>
          <w:ilvl w:val="1"/>
          <w:numId w:val="41"/>
        </w:numPr>
        <w:tabs>
          <w:tab w:pos="955" w:val="left" w:leader="none"/>
          <w:tab w:pos="960" w:val="left" w:leader="none"/>
        </w:tabs>
        <w:spacing w:line="288" w:lineRule="auto" w:before="240" w:after="0"/>
        <w:ind w:left="960" w:right="752" w:hanging="710"/>
        <w:jc w:val="left"/>
        <w:rPr>
          <w:sz w:val="24"/>
        </w:rPr>
      </w:pPr>
      <w:r>
        <w:rPr>
          <w:sz w:val="24"/>
        </w:rPr>
        <w:t>Where a child or young person is a registered pupil and the parent decides to home educate,</w:t>
      </w:r>
      <w:r>
        <w:rPr>
          <w:spacing w:val="-2"/>
          <w:sz w:val="24"/>
        </w:rPr>
        <w:t> </w:t>
      </w:r>
      <w:r>
        <w:rPr>
          <w:sz w:val="24"/>
        </w:rPr>
        <w:t>the</w:t>
      </w:r>
      <w:r>
        <w:rPr>
          <w:spacing w:val="-3"/>
          <w:sz w:val="24"/>
        </w:rPr>
        <w:t> </w:t>
      </w:r>
      <w:r>
        <w:rPr>
          <w:sz w:val="24"/>
        </w:rPr>
        <w:t>parent</w:t>
      </w:r>
      <w:r>
        <w:rPr>
          <w:spacing w:val="-2"/>
          <w:sz w:val="24"/>
        </w:rPr>
        <w:t> </w:t>
      </w:r>
      <w:r>
        <w:rPr>
          <w:b/>
          <w:sz w:val="24"/>
        </w:rPr>
        <w:t>must</w:t>
      </w:r>
      <w:r>
        <w:rPr>
          <w:b/>
          <w:spacing w:val="-3"/>
          <w:sz w:val="24"/>
        </w:rPr>
        <w:t> </w:t>
      </w:r>
      <w:r>
        <w:rPr>
          <w:sz w:val="24"/>
        </w:rPr>
        <w:t>notify</w:t>
      </w:r>
      <w:r>
        <w:rPr>
          <w:spacing w:val="-3"/>
          <w:sz w:val="24"/>
        </w:rPr>
        <w:t> </w:t>
      </w:r>
      <w:r>
        <w:rPr>
          <w:sz w:val="24"/>
        </w:rPr>
        <w:t>the</w:t>
      </w:r>
      <w:r>
        <w:rPr>
          <w:spacing w:val="-3"/>
          <w:sz w:val="24"/>
        </w:rPr>
        <w:t> </w:t>
      </w:r>
      <w:r>
        <w:rPr>
          <w:sz w:val="24"/>
        </w:rPr>
        <w:t>school</w:t>
      </w:r>
      <w:r>
        <w:rPr>
          <w:spacing w:val="-3"/>
          <w:sz w:val="24"/>
        </w:rPr>
        <w:t> </w:t>
      </w:r>
      <w:r>
        <w:rPr>
          <w:sz w:val="24"/>
        </w:rPr>
        <w:t>in</w:t>
      </w:r>
      <w:r>
        <w:rPr>
          <w:spacing w:val="-3"/>
          <w:sz w:val="24"/>
        </w:rPr>
        <w:t> </w:t>
      </w:r>
      <w:r>
        <w:rPr>
          <w:sz w:val="24"/>
        </w:rPr>
        <w:t>writing</w:t>
      </w:r>
      <w:r>
        <w:rPr>
          <w:spacing w:val="-3"/>
          <w:sz w:val="24"/>
        </w:rPr>
        <w:t> </w:t>
      </w:r>
      <w:r>
        <w:rPr>
          <w:sz w:val="24"/>
        </w:rPr>
        <w:t>that</w:t>
      </w:r>
      <w:r>
        <w:rPr>
          <w:spacing w:val="-2"/>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is receiving education otherwise than at school and the school </w:t>
      </w:r>
      <w:r>
        <w:rPr>
          <w:b/>
          <w:sz w:val="24"/>
        </w:rPr>
        <w:t>must </w:t>
      </w:r>
      <w:r>
        <w:rPr>
          <w:sz w:val="24"/>
        </w:rPr>
        <w:t>then remove the pupil's name from the admission register. If the school is a special school, the local authority </w:t>
      </w:r>
      <w:r>
        <w:rPr>
          <w:b/>
          <w:sz w:val="24"/>
        </w:rPr>
        <w:t>must </w:t>
      </w:r>
      <w:r>
        <w:rPr>
          <w:sz w:val="24"/>
        </w:rPr>
        <w:t>give consent for the child's name to be removed, but this should not be a lengthy or complex process. There is no provision in law for a ‘trial period’ of home education.</w:t>
      </w:r>
    </w:p>
    <w:p>
      <w:pPr>
        <w:pStyle w:val="ListParagraph"/>
        <w:numPr>
          <w:ilvl w:val="1"/>
          <w:numId w:val="41"/>
        </w:numPr>
        <w:tabs>
          <w:tab w:pos="955" w:val="left" w:leader="none"/>
          <w:tab w:pos="960" w:val="left" w:leader="none"/>
        </w:tabs>
        <w:spacing w:line="288" w:lineRule="auto" w:before="239" w:after="0"/>
        <w:ind w:left="960" w:right="909" w:hanging="710"/>
        <w:jc w:val="left"/>
        <w:rPr>
          <w:sz w:val="24"/>
        </w:rPr>
      </w:pPr>
      <w:r>
        <w:rPr>
          <w:sz w:val="24"/>
        </w:rPr>
        <w:t>Local authorities do not have the right of entry to the family home to check that the provision</w:t>
      </w:r>
      <w:r>
        <w:rPr>
          <w:spacing w:val="-3"/>
          <w:sz w:val="24"/>
        </w:rPr>
        <w:t> </w:t>
      </w:r>
      <w:r>
        <w:rPr>
          <w:sz w:val="24"/>
        </w:rPr>
        <w:t>being</w:t>
      </w:r>
      <w:r>
        <w:rPr>
          <w:spacing w:val="-3"/>
          <w:sz w:val="24"/>
        </w:rPr>
        <w:t> </w:t>
      </w:r>
      <w:r>
        <w:rPr>
          <w:sz w:val="24"/>
        </w:rPr>
        <w:t>made</w:t>
      </w:r>
      <w:r>
        <w:rPr>
          <w:spacing w:val="-2"/>
          <w:sz w:val="24"/>
        </w:rPr>
        <w:t> </w:t>
      </w:r>
      <w:r>
        <w:rPr>
          <w:sz w:val="24"/>
        </w:rPr>
        <w:t>by</w:t>
      </w:r>
      <w:r>
        <w:rPr>
          <w:spacing w:val="-3"/>
          <w:sz w:val="24"/>
        </w:rPr>
        <w:t> </w:t>
      </w:r>
      <w:r>
        <w:rPr>
          <w:sz w:val="24"/>
        </w:rPr>
        <w:t>the</w:t>
      </w:r>
      <w:r>
        <w:rPr>
          <w:spacing w:val="-3"/>
          <w:sz w:val="24"/>
        </w:rPr>
        <w:t> </w:t>
      </w:r>
      <w:r>
        <w:rPr>
          <w:sz w:val="24"/>
        </w:rPr>
        <w:t>parents</w:t>
      </w:r>
      <w:r>
        <w:rPr>
          <w:spacing w:val="-3"/>
          <w:sz w:val="24"/>
        </w:rPr>
        <w:t> </w:t>
      </w:r>
      <w:r>
        <w:rPr>
          <w:sz w:val="24"/>
        </w:rPr>
        <w:t>is</w:t>
      </w:r>
      <w:r>
        <w:rPr>
          <w:spacing w:val="-3"/>
          <w:sz w:val="24"/>
        </w:rPr>
        <w:t> </w:t>
      </w:r>
      <w:r>
        <w:rPr>
          <w:sz w:val="24"/>
        </w:rPr>
        <w:t>appropriate</w:t>
      </w:r>
      <w:r>
        <w:rPr>
          <w:spacing w:val="-3"/>
          <w:sz w:val="24"/>
        </w:rPr>
        <w:t> </w:t>
      </w:r>
      <w:r>
        <w:rPr>
          <w:sz w:val="24"/>
        </w:rPr>
        <w:t>and</w:t>
      </w:r>
      <w:r>
        <w:rPr>
          <w:spacing w:val="-2"/>
          <w:sz w:val="24"/>
        </w:rPr>
        <w:t> </w:t>
      </w:r>
      <w:r>
        <w:rPr>
          <w:sz w:val="24"/>
        </w:rPr>
        <w:t>may</w:t>
      </w:r>
      <w:r>
        <w:rPr>
          <w:spacing w:val="-3"/>
          <w:sz w:val="24"/>
        </w:rPr>
        <w:t> </w:t>
      </w:r>
      <w:r>
        <w:rPr>
          <w:sz w:val="24"/>
        </w:rPr>
        <w:t>only</w:t>
      </w:r>
      <w:r>
        <w:rPr>
          <w:spacing w:val="-3"/>
          <w:sz w:val="24"/>
        </w:rPr>
        <w:t> </w:t>
      </w:r>
      <w:r>
        <w:rPr>
          <w:sz w:val="24"/>
        </w:rPr>
        <w:t>enter</w:t>
      </w:r>
      <w:r>
        <w:rPr>
          <w:spacing w:val="-2"/>
          <w:sz w:val="24"/>
        </w:rPr>
        <w:t> </w:t>
      </w:r>
      <w:r>
        <w:rPr>
          <w:sz w:val="24"/>
        </w:rPr>
        <w:t>the</w:t>
      </w:r>
      <w:r>
        <w:rPr>
          <w:spacing w:val="-3"/>
          <w:sz w:val="24"/>
        </w:rPr>
        <w:t> </w:t>
      </w:r>
      <w:r>
        <w:rPr>
          <w:sz w:val="24"/>
        </w:rPr>
        <w:t>home</w:t>
      </w:r>
      <w:r>
        <w:rPr>
          <w:spacing w:val="-3"/>
          <w:sz w:val="24"/>
        </w:rPr>
        <w:t> </w:t>
      </w:r>
      <w:r>
        <w:rPr>
          <w:sz w:val="24"/>
        </w:rPr>
        <w:t>at the invitation of the parents. Parents should be encouraged to see this process as part of the authority’s overall approach to home education of pupils with SEN, including the provision of appropriate support, rather than an attempt to undermine the parents’ right to home educate.</w:t>
      </w:r>
    </w:p>
    <w:p>
      <w:pPr>
        <w:pStyle w:val="ListParagraph"/>
        <w:numPr>
          <w:ilvl w:val="1"/>
          <w:numId w:val="41"/>
        </w:numPr>
        <w:tabs>
          <w:tab w:pos="955" w:val="left" w:leader="none"/>
          <w:tab w:pos="960" w:val="left" w:leader="none"/>
        </w:tabs>
        <w:spacing w:line="288" w:lineRule="auto" w:before="240" w:after="0"/>
        <w:ind w:left="960" w:right="1179" w:hanging="710"/>
        <w:jc w:val="left"/>
        <w:rPr>
          <w:sz w:val="24"/>
        </w:rPr>
      </w:pPr>
      <w:r>
        <w:rPr>
          <w:sz w:val="24"/>
        </w:rPr>
        <w:t>Local authorities should not assume that because the provision being made by parents</w:t>
      </w:r>
      <w:r>
        <w:rPr>
          <w:spacing w:val="-3"/>
          <w:sz w:val="24"/>
        </w:rPr>
        <w:t> </w:t>
      </w:r>
      <w:r>
        <w:rPr>
          <w:sz w:val="24"/>
        </w:rPr>
        <w:t>is</w:t>
      </w:r>
      <w:r>
        <w:rPr>
          <w:spacing w:val="-3"/>
          <w:sz w:val="24"/>
        </w:rPr>
        <w:t> </w:t>
      </w:r>
      <w:r>
        <w:rPr>
          <w:sz w:val="24"/>
        </w:rPr>
        <w:t>different</w:t>
      </w:r>
      <w:r>
        <w:rPr>
          <w:spacing w:val="-2"/>
          <w:sz w:val="24"/>
        </w:rPr>
        <w:t> </w:t>
      </w:r>
      <w:r>
        <w:rPr>
          <w:sz w:val="24"/>
        </w:rPr>
        <w:t>from</w:t>
      </w:r>
      <w:r>
        <w:rPr>
          <w:spacing w:val="-2"/>
          <w:sz w:val="24"/>
        </w:rPr>
        <w:t> </w:t>
      </w:r>
      <w:r>
        <w:rPr>
          <w:sz w:val="24"/>
        </w:rPr>
        <w:t>that</w:t>
      </w:r>
      <w:r>
        <w:rPr>
          <w:spacing w:val="-4"/>
          <w:sz w:val="24"/>
        </w:rPr>
        <w:t> </w:t>
      </w:r>
      <w:r>
        <w:rPr>
          <w:sz w:val="24"/>
        </w:rPr>
        <w:t>which</w:t>
      </w:r>
      <w:r>
        <w:rPr>
          <w:spacing w:val="-3"/>
          <w:sz w:val="24"/>
        </w:rPr>
        <w:t> </w:t>
      </w:r>
      <w:r>
        <w:rPr>
          <w:sz w:val="24"/>
        </w:rPr>
        <w:t>was</w:t>
      </w:r>
      <w:r>
        <w:rPr>
          <w:spacing w:val="-3"/>
          <w:sz w:val="24"/>
        </w:rPr>
        <w:t> </w:t>
      </w:r>
      <w:r>
        <w:rPr>
          <w:sz w:val="24"/>
        </w:rPr>
        <w:t>being</w:t>
      </w:r>
      <w:r>
        <w:rPr>
          <w:spacing w:val="-3"/>
          <w:sz w:val="24"/>
        </w:rPr>
        <w:t> </w:t>
      </w:r>
      <w:r>
        <w:rPr>
          <w:sz w:val="24"/>
        </w:rPr>
        <w:t>made</w:t>
      </w:r>
      <w:r>
        <w:rPr>
          <w:spacing w:val="-3"/>
          <w:sz w:val="24"/>
        </w:rPr>
        <w:t> </w:t>
      </w:r>
      <w:r>
        <w:rPr>
          <w:sz w:val="24"/>
        </w:rPr>
        <w:t>or</w:t>
      </w:r>
      <w:r>
        <w:rPr>
          <w:spacing w:val="-4"/>
          <w:sz w:val="24"/>
        </w:rPr>
        <w:t> </w:t>
      </w:r>
      <w:r>
        <w:rPr>
          <w:sz w:val="24"/>
        </w:rPr>
        <w:t>would</w:t>
      </w:r>
      <w:r>
        <w:rPr>
          <w:spacing w:val="-3"/>
          <w:sz w:val="24"/>
        </w:rPr>
        <w:t> </w:t>
      </w:r>
      <w:r>
        <w:rPr>
          <w:sz w:val="24"/>
        </w:rPr>
        <w:t>have</w:t>
      </w:r>
      <w:r>
        <w:rPr>
          <w:spacing w:val="-2"/>
          <w:sz w:val="24"/>
        </w:rPr>
        <w:t> </w:t>
      </w:r>
      <w:r>
        <w:rPr>
          <w:sz w:val="24"/>
        </w:rPr>
        <w:t>been</w:t>
      </w:r>
      <w:r>
        <w:rPr>
          <w:spacing w:val="-3"/>
          <w:sz w:val="24"/>
        </w:rPr>
        <w:t> </w:t>
      </w:r>
      <w:r>
        <w:rPr>
          <w:sz w:val="24"/>
        </w:rPr>
        <w:t>made</w:t>
      </w:r>
      <w:r>
        <w:rPr>
          <w:spacing w:val="-3"/>
          <w:sz w:val="24"/>
        </w:rPr>
        <w:t> </w:t>
      </w:r>
      <w:r>
        <w:rPr>
          <w:sz w:val="24"/>
        </w:rPr>
        <w:t>in school that the provision is necessarily unsuitable. Local authorities should also consider using their power to help parents make suitable provision.</w:t>
      </w:r>
    </w:p>
    <w:p>
      <w:pPr>
        <w:pStyle w:val="ListParagraph"/>
        <w:numPr>
          <w:ilvl w:val="1"/>
          <w:numId w:val="41"/>
        </w:numPr>
        <w:tabs>
          <w:tab w:pos="955" w:val="left" w:leader="none"/>
          <w:tab w:pos="960" w:val="left" w:leader="none"/>
        </w:tabs>
        <w:spacing w:line="288" w:lineRule="auto" w:before="240" w:after="0"/>
        <w:ind w:left="960" w:right="766" w:hanging="710"/>
        <w:jc w:val="left"/>
        <w:rPr>
          <w:sz w:val="24"/>
        </w:rPr>
      </w:pPr>
      <w:r>
        <w:rPr>
          <w:sz w:val="24"/>
        </w:rPr>
        <w:t>In</w:t>
      </w:r>
      <w:r>
        <w:rPr>
          <w:spacing w:val="-3"/>
          <w:sz w:val="24"/>
        </w:rPr>
        <w:t> </w:t>
      </w:r>
      <w:r>
        <w:rPr>
          <w:sz w:val="24"/>
        </w:rPr>
        <w:t>some</w:t>
      </w:r>
      <w:r>
        <w:rPr>
          <w:spacing w:val="-3"/>
          <w:sz w:val="24"/>
        </w:rPr>
        <w:t> </w:t>
      </w:r>
      <w:r>
        <w:rPr>
          <w:sz w:val="24"/>
        </w:rPr>
        <w:t>cases</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will</w:t>
      </w:r>
      <w:r>
        <w:rPr>
          <w:spacing w:val="-3"/>
          <w:sz w:val="24"/>
        </w:rPr>
        <w:t> </w:t>
      </w:r>
      <w:r>
        <w:rPr>
          <w:sz w:val="24"/>
        </w:rPr>
        <w:t>conclude</w:t>
      </w:r>
      <w:r>
        <w:rPr>
          <w:spacing w:val="-2"/>
          <w:sz w:val="24"/>
        </w:rPr>
        <w:t> </w:t>
      </w:r>
      <w:r>
        <w:rPr>
          <w:sz w:val="24"/>
        </w:rPr>
        <w:t>that,</w:t>
      </w:r>
      <w:r>
        <w:rPr>
          <w:spacing w:val="-2"/>
          <w:sz w:val="24"/>
        </w:rPr>
        <w:t> </w:t>
      </w:r>
      <w:r>
        <w:rPr>
          <w:sz w:val="24"/>
        </w:rPr>
        <w:t>even</w:t>
      </w:r>
      <w:r>
        <w:rPr>
          <w:spacing w:val="-4"/>
          <w:sz w:val="24"/>
        </w:rPr>
        <w:t> </w:t>
      </w:r>
      <w:r>
        <w:rPr>
          <w:sz w:val="24"/>
        </w:rPr>
        <w:t>after</w:t>
      </w:r>
      <w:r>
        <w:rPr>
          <w:spacing w:val="-2"/>
          <w:sz w:val="24"/>
        </w:rPr>
        <w:t> </w:t>
      </w:r>
      <w:r>
        <w:rPr>
          <w:sz w:val="24"/>
        </w:rPr>
        <w:t>considering</w:t>
      </w:r>
      <w:r>
        <w:rPr>
          <w:spacing w:val="-3"/>
          <w:sz w:val="24"/>
        </w:rPr>
        <w:t> </w:t>
      </w:r>
      <w:r>
        <w:rPr>
          <w:sz w:val="24"/>
        </w:rPr>
        <w:t>its</w:t>
      </w:r>
      <w:r>
        <w:rPr>
          <w:spacing w:val="-3"/>
          <w:sz w:val="24"/>
        </w:rPr>
        <w:t> </w:t>
      </w:r>
      <w:r>
        <w:rPr>
          <w:sz w:val="24"/>
        </w:rPr>
        <w:t>power</w:t>
      </w:r>
      <w:r>
        <w:rPr>
          <w:spacing w:val="-2"/>
          <w:sz w:val="24"/>
        </w:rPr>
        <w:t> </w:t>
      </w:r>
      <w:r>
        <w:rPr>
          <w:sz w:val="24"/>
        </w:rPr>
        <w:t>to provide support to home-educating parents, the provision that is or could be made</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for a child or young person with an EHC plan does not meet the child or young person’s needs. The local authority is required to intervene through the school attendance order framework ‘if it appears…that a child of compulsory school age is not receiving suitable education’. The serving of a school attendance order is a last resort if all attempts to improve provision are unsuccessful. ‘Suitable education’ means</w:t>
      </w:r>
      <w:r>
        <w:rPr>
          <w:spacing w:val="-4"/>
        </w:rPr>
        <w:t> </w:t>
      </w:r>
      <w:r>
        <w:rPr/>
        <w:t>efficient</w:t>
      </w:r>
      <w:r>
        <w:rPr>
          <w:spacing w:val="-3"/>
        </w:rPr>
        <w:t> </w:t>
      </w:r>
      <w:r>
        <w:rPr/>
        <w:t>full-time</w:t>
      </w:r>
      <w:r>
        <w:rPr>
          <w:spacing w:val="-4"/>
        </w:rPr>
        <w:t> </w:t>
      </w:r>
      <w:r>
        <w:rPr/>
        <w:t>education</w:t>
      </w:r>
      <w:r>
        <w:rPr>
          <w:spacing w:val="-4"/>
        </w:rPr>
        <w:t> </w:t>
      </w:r>
      <w:r>
        <w:rPr/>
        <w:t>suitable</w:t>
      </w:r>
      <w:r>
        <w:rPr>
          <w:spacing w:val="-4"/>
        </w:rPr>
        <w:t> </w:t>
      </w:r>
      <w:r>
        <w:rPr/>
        <w:t>to</w:t>
      </w:r>
      <w:r>
        <w:rPr>
          <w:spacing w:val="-4"/>
        </w:rPr>
        <w:t> </w:t>
      </w:r>
      <w:r>
        <w:rPr/>
        <w:t>the</w:t>
      </w:r>
      <w:r>
        <w:rPr>
          <w:spacing w:val="-4"/>
        </w:rPr>
        <w:t> </w:t>
      </w:r>
      <w:r>
        <w:rPr/>
        <w:t>child</w:t>
      </w:r>
      <w:r>
        <w:rPr>
          <w:spacing w:val="-4"/>
        </w:rPr>
        <w:t> </w:t>
      </w:r>
      <w:r>
        <w:rPr/>
        <w:t>or</w:t>
      </w:r>
      <w:r>
        <w:rPr>
          <w:spacing w:val="-3"/>
        </w:rPr>
        <w:t> </w:t>
      </w:r>
      <w:r>
        <w:rPr/>
        <w:t>young</w:t>
      </w:r>
      <w:r>
        <w:rPr>
          <w:spacing w:val="-4"/>
        </w:rPr>
        <w:t> </w:t>
      </w:r>
      <w:r>
        <w:rPr/>
        <w:t>person’s</w:t>
      </w:r>
      <w:r>
        <w:rPr>
          <w:spacing w:val="-4"/>
        </w:rPr>
        <w:t> </w:t>
      </w:r>
      <w:r>
        <w:rPr/>
        <w:t>age,</w:t>
      </w:r>
      <w:r>
        <w:rPr>
          <w:spacing w:val="-3"/>
        </w:rPr>
        <w:t> </w:t>
      </w:r>
      <w:r>
        <w:rPr/>
        <w:t>ability and aptitude and to any SEN he or she may have.</w:t>
      </w:r>
    </w:p>
    <w:p>
      <w:pPr>
        <w:pStyle w:val="ListParagraph"/>
        <w:numPr>
          <w:ilvl w:val="1"/>
          <w:numId w:val="41"/>
        </w:numPr>
        <w:tabs>
          <w:tab w:pos="955" w:val="left" w:leader="none"/>
          <w:tab w:pos="960" w:val="left" w:leader="none"/>
        </w:tabs>
        <w:spacing w:line="288" w:lineRule="auto" w:before="240" w:after="0"/>
        <w:ind w:left="960" w:right="738" w:hanging="710"/>
        <w:jc w:val="left"/>
        <w:rPr>
          <w:sz w:val="24"/>
        </w:rPr>
      </w:pPr>
      <w:r>
        <w:rPr>
          <w:sz w:val="24"/>
        </w:rPr>
        <w:t>Parents</w:t>
      </w:r>
      <w:r>
        <w:rPr>
          <w:spacing w:val="-3"/>
          <w:sz w:val="24"/>
        </w:rPr>
        <w:t> </w:t>
      </w:r>
      <w:r>
        <w:rPr>
          <w:sz w:val="24"/>
        </w:rPr>
        <w:t>may</w:t>
      </w:r>
      <w:r>
        <w:rPr>
          <w:spacing w:val="-3"/>
          <w:sz w:val="24"/>
        </w:rPr>
        <w:t> </w:t>
      </w:r>
      <w:r>
        <w:rPr>
          <w:sz w:val="24"/>
        </w:rPr>
        <w:t>also</w:t>
      </w:r>
      <w:r>
        <w:rPr>
          <w:spacing w:val="-3"/>
          <w:sz w:val="24"/>
        </w:rPr>
        <w:t> </w:t>
      </w:r>
      <w:r>
        <w:rPr>
          <w:sz w:val="24"/>
        </w:rPr>
        <w:t>home</w:t>
      </w:r>
      <w:r>
        <w:rPr>
          <w:spacing w:val="-3"/>
          <w:sz w:val="24"/>
        </w:rPr>
        <w:t> </w:t>
      </w:r>
      <w:r>
        <w:rPr>
          <w:sz w:val="24"/>
        </w:rPr>
        <w:t>educate</w:t>
      </w:r>
      <w:r>
        <w:rPr>
          <w:spacing w:val="-3"/>
          <w:sz w:val="24"/>
        </w:rPr>
        <w:t> </w:t>
      </w:r>
      <w:r>
        <w:rPr>
          <w:sz w:val="24"/>
        </w:rPr>
        <w:t>children</w:t>
      </w:r>
      <w:r>
        <w:rPr>
          <w:spacing w:val="-3"/>
          <w:sz w:val="24"/>
        </w:rPr>
        <w:t> </w:t>
      </w:r>
      <w:r>
        <w:rPr>
          <w:sz w:val="24"/>
        </w:rPr>
        <w:t>who</w:t>
      </w:r>
      <w:r>
        <w:rPr>
          <w:spacing w:val="-3"/>
          <w:sz w:val="24"/>
        </w:rPr>
        <w:t> </w:t>
      </w:r>
      <w:r>
        <w:rPr>
          <w:sz w:val="24"/>
        </w:rPr>
        <w:t>have</w:t>
      </w:r>
      <w:r>
        <w:rPr>
          <w:spacing w:val="-3"/>
          <w:sz w:val="24"/>
        </w:rPr>
        <w:t> </w:t>
      </w:r>
      <w:r>
        <w:rPr>
          <w:sz w:val="24"/>
        </w:rPr>
        <w:t>SEN</w:t>
      </w:r>
      <w:r>
        <w:rPr>
          <w:spacing w:val="-3"/>
          <w:sz w:val="24"/>
        </w:rPr>
        <w:t> </w:t>
      </w:r>
      <w:r>
        <w:rPr>
          <w:sz w:val="24"/>
        </w:rPr>
        <w:t>but</w:t>
      </w:r>
      <w:r>
        <w:rPr>
          <w:spacing w:val="-2"/>
          <w:sz w:val="24"/>
        </w:rPr>
        <w:t> </w:t>
      </w:r>
      <w:r>
        <w:rPr>
          <w:sz w:val="24"/>
        </w:rPr>
        <w:t>do</w:t>
      </w:r>
      <w:r>
        <w:rPr>
          <w:spacing w:val="-3"/>
          <w:sz w:val="24"/>
        </w:rPr>
        <w:t> </w:t>
      </w:r>
      <w:r>
        <w:rPr>
          <w:sz w:val="24"/>
        </w:rPr>
        <w:t>not</w:t>
      </w:r>
      <w:r>
        <w:rPr>
          <w:spacing w:val="-2"/>
          <w:sz w:val="24"/>
        </w:rPr>
        <w:t> </w:t>
      </w:r>
      <w:r>
        <w:rPr>
          <w:sz w:val="24"/>
        </w:rPr>
        <w:t>have</w:t>
      </w:r>
      <w:r>
        <w:rPr>
          <w:spacing w:val="-4"/>
          <w:sz w:val="24"/>
        </w:rPr>
        <w:t> </w:t>
      </w:r>
      <w:r>
        <w:rPr>
          <w:sz w:val="24"/>
        </w:rPr>
        <w:t>EHC</w:t>
      </w:r>
      <w:r>
        <w:rPr>
          <w:spacing w:val="-3"/>
          <w:sz w:val="24"/>
        </w:rPr>
        <w:t> </w:t>
      </w:r>
      <w:r>
        <w:rPr>
          <w:sz w:val="24"/>
        </w:rPr>
        <w:t>plans. As</w:t>
      </w:r>
      <w:r>
        <w:rPr>
          <w:spacing w:val="-3"/>
          <w:sz w:val="24"/>
        </w:rPr>
        <w:t> </w:t>
      </w:r>
      <w:r>
        <w:rPr>
          <w:sz w:val="24"/>
        </w:rPr>
        <w:t>with</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EHC</w:t>
      </w:r>
      <w:r>
        <w:rPr>
          <w:spacing w:val="-2"/>
          <w:sz w:val="24"/>
        </w:rPr>
        <w:t> </w:t>
      </w:r>
      <w:r>
        <w:rPr>
          <w:sz w:val="24"/>
        </w:rPr>
        <w:t>plans,</w:t>
      </w:r>
      <w:r>
        <w:rPr>
          <w:spacing w:val="-2"/>
          <w:sz w:val="24"/>
        </w:rPr>
        <w:t> </w:t>
      </w:r>
      <w:r>
        <w:rPr>
          <w:sz w:val="24"/>
        </w:rPr>
        <w:t>local</w:t>
      </w:r>
      <w:r>
        <w:rPr>
          <w:spacing w:val="-3"/>
          <w:sz w:val="24"/>
        </w:rPr>
        <w:t> </w:t>
      </w:r>
      <w:r>
        <w:rPr>
          <w:sz w:val="24"/>
        </w:rPr>
        <w:t>authorities</w:t>
      </w:r>
      <w:r>
        <w:rPr>
          <w:spacing w:val="-2"/>
          <w:sz w:val="24"/>
        </w:rPr>
        <w:t> </w:t>
      </w:r>
      <w:r>
        <w:rPr>
          <w:sz w:val="24"/>
        </w:rPr>
        <w:t>should</w:t>
      </w:r>
      <w:r>
        <w:rPr>
          <w:spacing w:val="-3"/>
          <w:sz w:val="24"/>
        </w:rPr>
        <w:t> </w:t>
      </w:r>
      <w:r>
        <w:rPr>
          <w:sz w:val="24"/>
        </w:rPr>
        <w:t>work</w:t>
      </w:r>
      <w:r>
        <w:rPr>
          <w:spacing w:val="-3"/>
          <w:sz w:val="24"/>
        </w:rPr>
        <w:t> </w:t>
      </w:r>
      <w:r>
        <w:rPr>
          <w:sz w:val="24"/>
        </w:rPr>
        <w:t>with parents and consider whether to provide support in the home to help the parents make suitable provision. Information about the right to request an EHC needs assessment and the right to appeal should be available to all parents including those who are considering home education because they feel that the special educational support being provided in the school is insufficient to meet the child or young person's needs.</w:t>
      </w:r>
    </w:p>
    <w:p>
      <w:pPr>
        <w:pStyle w:val="ListParagraph"/>
        <w:numPr>
          <w:ilvl w:val="1"/>
          <w:numId w:val="41"/>
        </w:numPr>
        <w:tabs>
          <w:tab w:pos="955" w:val="left" w:leader="none"/>
          <w:tab w:pos="960" w:val="left" w:leader="none"/>
        </w:tabs>
        <w:spacing w:line="288" w:lineRule="auto" w:before="241" w:after="0"/>
        <w:ind w:left="960" w:right="1149" w:hanging="710"/>
        <w:jc w:val="left"/>
        <w:rPr>
          <w:sz w:val="24"/>
        </w:rPr>
      </w:pPr>
      <w:r>
        <w:rPr>
          <w:sz w:val="24"/>
        </w:rPr>
        <w:t>Young</w:t>
      </w:r>
      <w:r>
        <w:rPr>
          <w:spacing w:val="-3"/>
          <w:sz w:val="24"/>
        </w:rPr>
        <w:t> </w:t>
      </w:r>
      <w:r>
        <w:rPr>
          <w:sz w:val="24"/>
        </w:rPr>
        <w:t>people</w:t>
      </w:r>
      <w:r>
        <w:rPr>
          <w:spacing w:val="-3"/>
          <w:sz w:val="24"/>
        </w:rPr>
        <w:t> </w:t>
      </w:r>
      <w:r>
        <w:rPr>
          <w:sz w:val="24"/>
        </w:rPr>
        <w:t>may</w:t>
      </w:r>
      <w:r>
        <w:rPr>
          <w:spacing w:val="-3"/>
          <w:sz w:val="24"/>
        </w:rPr>
        <w:t> </w:t>
      </w:r>
      <w:r>
        <w:rPr>
          <w:sz w:val="24"/>
        </w:rPr>
        <w:t>also</w:t>
      </w:r>
      <w:r>
        <w:rPr>
          <w:spacing w:val="-3"/>
          <w:sz w:val="24"/>
        </w:rPr>
        <w:t> </w:t>
      </w:r>
      <w:r>
        <w:rPr>
          <w:sz w:val="24"/>
        </w:rPr>
        <w:t>be</w:t>
      </w:r>
      <w:r>
        <w:rPr>
          <w:spacing w:val="-3"/>
          <w:sz w:val="24"/>
        </w:rPr>
        <w:t> </w:t>
      </w:r>
      <w:r>
        <w:rPr>
          <w:sz w:val="24"/>
        </w:rPr>
        <w:t>educated</w:t>
      </w:r>
      <w:r>
        <w:rPr>
          <w:spacing w:val="-3"/>
          <w:sz w:val="24"/>
        </w:rPr>
        <w:t> </w:t>
      </w:r>
      <w:r>
        <w:rPr>
          <w:sz w:val="24"/>
        </w:rPr>
        <w:t>at</w:t>
      </w:r>
      <w:r>
        <w:rPr>
          <w:spacing w:val="-2"/>
          <w:sz w:val="24"/>
        </w:rPr>
        <w:t> </w:t>
      </w:r>
      <w:r>
        <w:rPr>
          <w:sz w:val="24"/>
        </w:rPr>
        <w:t>home</w:t>
      </w:r>
      <w:r>
        <w:rPr>
          <w:spacing w:val="-3"/>
          <w:sz w:val="24"/>
        </w:rPr>
        <w:t> </w:t>
      </w:r>
      <w:r>
        <w:rPr>
          <w:sz w:val="24"/>
        </w:rPr>
        <w:t>in</w:t>
      </w:r>
      <w:r>
        <w:rPr>
          <w:spacing w:val="-3"/>
          <w:sz w:val="24"/>
        </w:rPr>
        <w:t> </w:t>
      </w:r>
      <w:r>
        <w:rPr>
          <w:sz w:val="24"/>
        </w:rPr>
        <w:t>order</w:t>
      </w:r>
      <w:r>
        <w:rPr>
          <w:spacing w:val="-2"/>
          <w:sz w:val="24"/>
        </w:rPr>
        <w:t> </w:t>
      </w:r>
      <w:r>
        <w:rPr>
          <w:sz w:val="24"/>
        </w:rPr>
        <w:t>to</w:t>
      </w:r>
      <w:r>
        <w:rPr>
          <w:spacing w:val="-3"/>
          <w:sz w:val="24"/>
        </w:rPr>
        <w:t> </w:t>
      </w:r>
      <w:r>
        <w:rPr>
          <w:sz w:val="24"/>
        </w:rPr>
        <w:t>meet</w:t>
      </w:r>
      <w:r>
        <w:rPr>
          <w:spacing w:val="-2"/>
          <w:sz w:val="24"/>
        </w:rPr>
        <w:t> </w:t>
      </w:r>
      <w:r>
        <w:rPr>
          <w:sz w:val="24"/>
        </w:rPr>
        <w:t>the</w:t>
      </w:r>
      <w:r>
        <w:rPr>
          <w:spacing w:val="-4"/>
          <w:sz w:val="24"/>
        </w:rPr>
        <w:t> </w:t>
      </w:r>
      <w:r>
        <w:rPr>
          <w:sz w:val="24"/>
        </w:rPr>
        <w:t>requirement</w:t>
      </w:r>
      <w:r>
        <w:rPr>
          <w:spacing w:val="-2"/>
          <w:sz w:val="24"/>
        </w:rPr>
        <w:t> </w:t>
      </w:r>
      <w:r>
        <w:rPr>
          <w:sz w:val="24"/>
        </w:rPr>
        <w:t>to participate in education and training until the age of 18. Local authorities should involve parents, as appropriate, in the reviews of EHC plans of home-educated young people who are over compulsory school age.</w:t>
      </w:r>
    </w:p>
    <w:p>
      <w:pPr>
        <w:pStyle w:val="Heading2"/>
        <w:spacing w:before="241"/>
      </w:pPr>
      <w:bookmarkStart w:name="Children with SEN who are in alternative" w:id="560"/>
      <w:bookmarkEnd w:id="560"/>
      <w:r>
        <w:rPr>
          <w:b w:val="0"/>
        </w:rPr>
      </w:r>
      <w:bookmarkStart w:name="_bookmark240" w:id="561"/>
      <w:bookmarkEnd w:id="561"/>
      <w:r>
        <w:rPr>
          <w:b w:val="0"/>
        </w:rPr>
      </w:r>
      <w:r>
        <w:rPr>
          <w:color w:val="1F497D"/>
        </w:rPr>
        <w:t>Children</w:t>
      </w:r>
      <w:r>
        <w:rPr>
          <w:color w:val="1F497D"/>
          <w:spacing w:val="-6"/>
        </w:rPr>
        <w:t> </w:t>
      </w:r>
      <w:r>
        <w:rPr>
          <w:color w:val="1F497D"/>
        </w:rPr>
        <w:t>with</w:t>
      </w:r>
      <w:r>
        <w:rPr>
          <w:color w:val="1F497D"/>
          <w:spacing w:val="-4"/>
        </w:rPr>
        <w:t> </w:t>
      </w:r>
      <w:r>
        <w:rPr>
          <w:color w:val="1F497D"/>
        </w:rPr>
        <w:t>SEN</w:t>
      </w:r>
      <w:r>
        <w:rPr>
          <w:color w:val="1F497D"/>
          <w:spacing w:val="-3"/>
        </w:rPr>
        <w:t> </w:t>
      </w:r>
      <w:r>
        <w:rPr>
          <w:color w:val="1F497D"/>
        </w:rPr>
        <w:t>who</w:t>
      </w:r>
      <w:r>
        <w:rPr>
          <w:color w:val="1F497D"/>
          <w:spacing w:val="-5"/>
        </w:rPr>
        <w:t> </w:t>
      </w:r>
      <w:r>
        <w:rPr>
          <w:color w:val="1F497D"/>
        </w:rPr>
        <w:t>are</w:t>
      </w:r>
      <w:r>
        <w:rPr>
          <w:color w:val="1F497D"/>
          <w:spacing w:val="-3"/>
        </w:rPr>
        <w:t> </w:t>
      </w:r>
      <w:r>
        <w:rPr>
          <w:color w:val="1F497D"/>
        </w:rPr>
        <w:t>in</w:t>
      </w:r>
      <w:r>
        <w:rPr>
          <w:color w:val="1F497D"/>
          <w:spacing w:val="-4"/>
        </w:rPr>
        <w:t> </w:t>
      </w:r>
      <w:r>
        <w:rPr>
          <w:color w:val="1F497D"/>
        </w:rPr>
        <w:t>alternative</w:t>
      </w:r>
      <w:r>
        <w:rPr>
          <w:color w:val="1F497D"/>
          <w:spacing w:val="-4"/>
        </w:rPr>
        <w:t> </w:t>
      </w:r>
      <w:r>
        <w:rPr>
          <w:color w:val="1F497D"/>
          <w:spacing w:val="-2"/>
        </w:rPr>
        <w:t>provision</w:t>
      </w:r>
    </w:p>
    <w:p>
      <w:pPr>
        <w:pStyle w:val="ListParagraph"/>
        <w:numPr>
          <w:ilvl w:val="1"/>
          <w:numId w:val="41"/>
        </w:numPr>
        <w:tabs>
          <w:tab w:pos="954" w:val="left" w:leader="none"/>
          <w:tab w:pos="959" w:val="left" w:leader="none"/>
        </w:tabs>
        <w:spacing w:line="288" w:lineRule="auto" w:before="118" w:after="0"/>
        <w:ind w:left="959" w:right="804" w:hanging="710"/>
        <w:jc w:val="left"/>
        <w:rPr>
          <w:sz w:val="24"/>
        </w:rPr>
      </w:pPr>
      <w:r>
        <w:rPr>
          <w:sz w:val="24"/>
        </w:rPr>
        <w:t>Local authorities </w:t>
      </w:r>
      <w:r>
        <w:rPr>
          <w:b/>
          <w:sz w:val="24"/>
        </w:rPr>
        <w:t>must </w:t>
      </w:r>
      <w:r>
        <w:rPr>
          <w:sz w:val="24"/>
        </w:rPr>
        <w:t>make arrangements where, for any reason, a child of compulsory school age would not otherwise receive suitable education. Suitable education</w:t>
      </w:r>
      <w:r>
        <w:rPr>
          <w:spacing w:val="-3"/>
          <w:sz w:val="24"/>
        </w:rPr>
        <w:t> </w:t>
      </w:r>
      <w:r>
        <w:rPr>
          <w:sz w:val="24"/>
        </w:rPr>
        <w:t>means</w:t>
      </w:r>
      <w:r>
        <w:rPr>
          <w:spacing w:val="-4"/>
          <w:sz w:val="24"/>
        </w:rPr>
        <w:t> </w:t>
      </w:r>
      <w:r>
        <w:rPr>
          <w:sz w:val="24"/>
        </w:rPr>
        <w:t>efficient</w:t>
      </w:r>
      <w:r>
        <w:rPr>
          <w:spacing w:val="-3"/>
          <w:sz w:val="24"/>
        </w:rPr>
        <w:t> </w:t>
      </w:r>
      <w:r>
        <w:rPr>
          <w:sz w:val="24"/>
        </w:rPr>
        <w:t>education</w:t>
      </w:r>
      <w:r>
        <w:rPr>
          <w:spacing w:val="-4"/>
          <w:sz w:val="24"/>
        </w:rPr>
        <w:t> </w:t>
      </w:r>
      <w:r>
        <w:rPr>
          <w:sz w:val="24"/>
        </w:rPr>
        <w:t>suitable</w:t>
      </w:r>
      <w:r>
        <w:rPr>
          <w:spacing w:val="-3"/>
          <w:sz w:val="24"/>
        </w:rPr>
        <w:t> </w:t>
      </w:r>
      <w:r>
        <w:rPr>
          <w:sz w:val="24"/>
        </w:rPr>
        <w:t>to</w:t>
      </w:r>
      <w:r>
        <w:rPr>
          <w:spacing w:val="-4"/>
          <w:sz w:val="24"/>
        </w:rPr>
        <w:t> </w:t>
      </w:r>
      <w:r>
        <w:rPr>
          <w:sz w:val="24"/>
        </w:rPr>
        <w:t>a</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person’s</w:t>
      </w:r>
      <w:r>
        <w:rPr>
          <w:spacing w:val="-4"/>
          <w:sz w:val="24"/>
        </w:rPr>
        <w:t> </w:t>
      </w:r>
      <w:r>
        <w:rPr>
          <w:sz w:val="24"/>
        </w:rPr>
        <w:t>age,</w:t>
      </w:r>
      <w:r>
        <w:rPr>
          <w:spacing w:val="-3"/>
          <w:sz w:val="24"/>
        </w:rPr>
        <w:t> </w:t>
      </w:r>
      <w:r>
        <w:rPr>
          <w:sz w:val="24"/>
        </w:rPr>
        <w:t>ability and aptitude and to any SEN he or she may have. This education </w:t>
      </w:r>
      <w:r>
        <w:rPr>
          <w:b/>
          <w:sz w:val="24"/>
        </w:rPr>
        <w:t>must </w:t>
      </w:r>
      <w:r>
        <w:rPr>
          <w:sz w:val="24"/>
        </w:rPr>
        <w:t>be full time, unless the local authority determines that, for reasons relating to the physical or mental health of the child, a reduced level of education would be in the child’s best </w:t>
      </w:r>
      <w:r>
        <w:rPr>
          <w:spacing w:val="-2"/>
          <w:sz w:val="24"/>
        </w:rPr>
        <w:t>interests.</w:t>
      </w:r>
    </w:p>
    <w:p>
      <w:pPr>
        <w:pStyle w:val="ListParagraph"/>
        <w:numPr>
          <w:ilvl w:val="1"/>
          <w:numId w:val="41"/>
        </w:numPr>
        <w:tabs>
          <w:tab w:pos="955" w:val="left" w:leader="none"/>
          <w:tab w:pos="960" w:val="left" w:leader="none"/>
        </w:tabs>
        <w:spacing w:line="288" w:lineRule="auto" w:before="240" w:after="0"/>
        <w:ind w:left="960" w:right="808" w:hanging="710"/>
        <w:jc w:val="left"/>
        <w:rPr>
          <w:sz w:val="24"/>
        </w:rPr>
      </w:pPr>
      <w:r>
        <w:rPr>
          <w:sz w:val="24"/>
        </w:rPr>
        <w:t>Where</w:t>
      </w:r>
      <w:r>
        <w:rPr>
          <w:spacing w:val="-3"/>
          <w:sz w:val="24"/>
        </w:rPr>
        <w:t> </w:t>
      </w:r>
      <w:r>
        <w:rPr>
          <w:sz w:val="24"/>
        </w:rPr>
        <w:t>this</w:t>
      </w:r>
      <w:r>
        <w:rPr>
          <w:spacing w:val="-4"/>
          <w:sz w:val="24"/>
        </w:rPr>
        <w:t> </w:t>
      </w:r>
      <w:r>
        <w:rPr>
          <w:sz w:val="24"/>
        </w:rPr>
        <w:t>education</w:t>
      </w:r>
      <w:r>
        <w:rPr>
          <w:spacing w:val="-3"/>
          <w:sz w:val="24"/>
        </w:rPr>
        <w:t> </w:t>
      </w:r>
      <w:r>
        <w:rPr>
          <w:sz w:val="24"/>
        </w:rPr>
        <w:t>is</w:t>
      </w:r>
      <w:r>
        <w:rPr>
          <w:spacing w:val="-3"/>
          <w:sz w:val="24"/>
        </w:rPr>
        <w:t> </w:t>
      </w:r>
      <w:r>
        <w:rPr>
          <w:sz w:val="24"/>
        </w:rPr>
        <w:t>arranged</w:t>
      </w:r>
      <w:r>
        <w:rPr>
          <w:spacing w:val="-3"/>
          <w:sz w:val="24"/>
        </w:rPr>
        <w:t> </w:t>
      </w:r>
      <w:r>
        <w:rPr>
          <w:sz w:val="24"/>
        </w:rPr>
        <w:t>elsewhere</w:t>
      </w:r>
      <w:r>
        <w:rPr>
          <w:spacing w:val="-3"/>
          <w:sz w:val="24"/>
        </w:rPr>
        <w:t> </w:t>
      </w:r>
      <w:r>
        <w:rPr>
          <w:sz w:val="24"/>
        </w:rPr>
        <w:t>than</w:t>
      </w:r>
      <w:r>
        <w:rPr>
          <w:spacing w:val="-3"/>
          <w:sz w:val="24"/>
        </w:rPr>
        <w:t> </w:t>
      </w:r>
      <w:r>
        <w:rPr>
          <w:sz w:val="24"/>
        </w:rPr>
        <w:t>at</w:t>
      </w:r>
      <w:r>
        <w:rPr>
          <w:spacing w:val="-2"/>
          <w:sz w:val="24"/>
        </w:rPr>
        <w:t> </w:t>
      </w:r>
      <w:r>
        <w:rPr>
          <w:sz w:val="24"/>
        </w:rPr>
        <w:t>a</w:t>
      </w:r>
      <w:r>
        <w:rPr>
          <w:spacing w:val="-3"/>
          <w:sz w:val="24"/>
        </w:rPr>
        <w:t> </w:t>
      </w:r>
      <w:r>
        <w:rPr>
          <w:sz w:val="24"/>
        </w:rPr>
        <w:t>school</w:t>
      </w:r>
      <w:r>
        <w:rPr>
          <w:spacing w:val="-3"/>
          <w:sz w:val="24"/>
        </w:rPr>
        <w:t> </w:t>
      </w:r>
      <w:r>
        <w:rPr>
          <w:sz w:val="24"/>
        </w:rPr>
        <w:t>it</w:t>
      </w:r>
      <w:r>
        <w:rPr>
          <w:spacing w:val="-2"/>
          <w:sz w:val="24"/>
        </w:rPr>
        <w:t> </w:t>
      </w:r>
      <w:r>
        <w:rPr>
          <w:sz w:val="24"/>
        </w:rPr>
        <w:t>is</w:t>
      </w:r>
      <w:r>
        <w:rPr>
          <w:spacing w:val="-3"/>
          <w:sz w:val="24"/>
        </w:rPr>
        <w:t> </w:t>
      </w:r>
      <w:r>
        <w:rPr>
          <w:sz w:val="24"/>
        </w:rPr>
        <w:t>commonly</w:t>
      </w:r>
      <w:r>
        <w:rPr>
          <w:spacing w:val="-3"/>
          <w:sz w:val="24"/>
        </w:rPr>
        <w:t> </w:t>
      </w:r>
      <w:r>
        <w:rPr>
          <w:sz w:val="24"/>
        </w:rPr>
        <w:t>referred to as alternative provision. Alternative provision includes pupil referral units, alternative provision academies and alternative provision free schools. Local authorities </w:t>
      </w:r>
      <w:r>
        <w:rPr>
          <w:b/>
          <w:sz w:val="24"/>
        </w:rPr>
        <w:t>must </w:t>
      </w:r>
      <w:r>
        <w:rPr>
          <w:sz w:val="24"/>
        </w:rPr>
        <w:t>have regard to statutory guidance on alternative provision and on the education of children unable to attend school because of health needs. This guidance specifies that the education provided should be on a par with mainstream schools. The guidance is available on the GOV.UK website – see the References section under Chapter 10 for a link.</w:t>
      </w:r>
    </w:p>
    <w:p>
      <w:pPr>
        <w:pStyle w:val="ListParagraph"/>
        <w:numPr>
          <w:ilvl w:val="1"/>
          <w:numId w:val="41"/>
        </w:numPr>
        <w:tabs>
          <w:tab w:pos="955" w:val="left" w:leader="none"/>
          <w:tab w:pos="960" w:val="left" w:leader="none"/>
        </w:tabs>
        <w:spacing w:line="288" w:lineRule="auto" w:before="240" w:after="0"/>
        <w:ind w:left="960" w:right="1590" w:hanging="710"/>
        <w:jc w:val="left"/>
        <w:rPr>
          <w:sz w:val="24"/>
        </w:rPr>
      </w:pPr>
      <w:r>
        <w:rPr>
          <w:sz w:val="24"/>
        </w:rPr>
        <w:t>Local authorities, schools and post-16 education providers may commission alternative</w:t>
      </w:r>
      <w:r>
        <w:rPr>
          <w:spacing w:val="-4"/>
          <w:sz w:val="24"/>
        </w:rPr>
        <w:t> </w:t>
      </w:r>
      <w:r>
        <w:rPr>
          <w:sz w:val="24"/>
        </w:rPr>
        <w:t>provision</w:t>
      </w:r>
      <w:r>
        <w:rPr>
          <w:spacing w:val="-4"/>
          <w:sz w:val="24"/>
        </w:rPr>
        <w:t> </w:t>
      </w:r>
      <w:r>
        <w:rPr>
          <w:sz w:val="24"/>
        </w:rPr>
        <w:t>for</w:t>
      </w:r>
      <w:r>
        <w:rPr>
          <w:spacing w:val="-3"/>
          <w:sz w:val="24"/>
        </w:rPr>
        <w:t> </w:t>
      </w:r>
      <w:r>
        <w:rPr>
          <w:sz w:val="24"/>
        </w:rPr>
        <w:t>other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who</w:t>
      </w:r>
      <w:r>
        <w:rPr>
          <w:spacing w:val="-4"/>
          <w:sz w:val="24"/>
        </w:rPr>
        <w:t> </w:t>
      </w:r>
      <w:r>
        <w:rPr>
          <w:sz w:val="24"/>
        </w:rPr>
        <w:t>face</w:t>
      </w:r>
      <w:r>
        <w:rPr>
          <w:spacing w:val="-4"/>
          <w:sz w:val="24"/>
        </w:rPr>
        <w:t> </w:t>
      </w:r>
      <w:r>
        <w:rPr>
          <w:sz w:val="24"/>
        </w:rPr>
        <w:t>barriers</w:t>
      </w:r>
      <w:r>
        <w:rPr>
          <w:spacing w:val="-4"/>
          <w:sz w:val="24"/>
        </w:rPr>
        <w:t> </w:t>
      </w:r>
      <w:r>
        <w:rPr>
          <w:sz w:val="24"/>
        </w:rPr>
        <w:t>to participation in mainstream education or training.</w:t>
      </w:r>
    </w:p>
    <w:p>
      <w:pPr>
        <w:spacing w:after="0" w:line="288" w:lineRule="auto"/>
        <w:jc w:val="left"/>
        <w:rPr>
          <w:sz w:val="24"/>
        </w:rPr>
        <w:sectPr>
          <w:pgSz w:w="11910" w:h="16840"/>
          <w:pgMar w:header="0" w:footer="1055" w:top="1340" w:bottom="1240" w:left="480" w:right="720"/>
        </w:sectPr>
      </w:pPr>
    </w:p>
    <w:p>
      <w:pPr>
        <w:pStyle w:val="ListParagraph"/>
        <w:numPr>
          <w:ilvl w:val="1"/>
          <w:numId w:val="41"/>
        </w:numPr>
        <w:tabs>
          <w:tab w:pos="955" w:val="left" w:leader="none"/>
          <w:tab w:pos="960" w:val="left" w:leader="none"/>
        </w:tabs>
        <w:spacing w:line="288" w:lineRule="auto" w:before="78" w:after="0"/>
        <w:ind w:left="960" w:right="765" w:hanging="710"/>
        <w:jc w:val="left"/>
        <w:rPr>
          <w:sz w:val="24"/>
        </w:rPr>
      </w:pPr>
      <w:r>
        <w:rPr>
          <w:sz w:val="24"/>
        </w:rPr>
        <w:t>Alternative provision </w:t>
      </w:r>
      <w:r>
        <w:rPr>
          <w:b/>
          <w:sz w:val="24"/>
        </w:rPr>
        <w:t>must </w:t>
      </w:r>
      <w:r>
        <w:rPr>
          <w:sz w:val="24"/>
        </w:rPr>
        <w:t>be arranged in line with a child or young person’s EHC plan. Local authorities may need to amend a plan where, for example, a child or young person is no longer attending the institution named on it. They should also consider whether the EHC plan needs to be reviewed to ensure that the child or young person’s SEN will be appropriately supported. Where alternative provision is specified</w:t>
      </w:r>
      <w:r>
        <w:rPr>
          <w:spacing w:val="-3"/>
          <w:sz w:val="24"/>
        </w:rPr>
        <w:t> </w:t>
      </w:r>
      <w:r>
        <w:rPr>
          <w:sz w:val="24"/>
        </w:rPr>
        <w:t>in</w:t>
      </w:r>
      <w:r>
        <w:rPr>
          <w:spacing w:val="-2"/>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3"/>
          <w:sz w:val="24"/>
        </w:rPr>
        <w:t> </w:t>
      </w:r>
      <w:r>
        <w:rPr>
          <w:sz w:val="24"/>
        </w:rPr>
        <w:t>EHC</w:t>
      </w:r>
      <w:r>
        <w:rPr>
          <w:spacing w:val="-3"/>
          <w:sz w:val="24"/>
        </w:rPr>
        <w:t> </w:t>
      </w:r>
      <w:r>
        <w:rPr>
          <w:sz w:val="24"/>
        </w:rPr>
        <w:t>plan</w:t>
      </w:r>
      <w:r>
        <w:rPr>
          <w:spacing w:val="-3"/>
          <w:sz w:val="24"/>
        </w:rPr>
        <w:t> </w:t>
      </w:r>
      <w:r>
        <w:rPr>
          <w:sz w:val="24"/>
        </w:rPr>
        <w:t>the</w:t>
      </w:r>
      <w:r>
        <w:rPr>
          <w:spacing w:val="-3"/>
          <w:sz w:val="24"/>
        </w:rPr>
        <w:t> </w:t>
      </w:r>
      <w:r>
        <w:rPr>
          <w:sz w:val="24"/>
        </w:rPr>
        <w:t>local</w:t>
      </w:r>
      <w:r>
        <w:rPr>
          <w:spacing w:val="-2"/>
          <w:sz w:val="24"/>
        </w:rPr>
        <w:t> </w:t>
      </w:r>
      <w:r>
        <w:rPr>
          <w:sz w:val="24"/>
        </w:rPr>
        <w:t>authority</w:t>
      </w:r>
      <w:r>
        <w:rPr>
          <w:spacing w:val="-5"/>
          <w:sz w:val="24"/>
        </w:rPr>
        <w:t> </w:t>
      </w:r>
      <w:r>
        <w:rPr>
          <w:b/>
          <w:sz w:val="24"/>
        </w:rPr>
        <w:t>must</w:t>
      </w:r>
      <w:r>
        <w:rPr>
          <w:b/>
          <w:spacing w:val="-2"/>
          <w:sz w:val="24"/>
        </w:rPr>
        <w:t> </w:t>
      </w:r>
      <w:r>
        <w:rPr>
          <w:sz w:val="24"/>
        </w:rPr>
        <w:t>arrange</w:t>
      </w:r>
      <w:r>
        <w:rPr>
          <w:spacing w:val="-3"/>
          <w:sz w:val="24"/>
        </w:rPr>
        <w:t> </w:t>
      </w:r>
      <w:r>
        <w:rPr>
          <w:sz w:val="24"/>
        </w:rPr>
        <w:t>that </w:t>
      </w:r>
      <w:r>
        <w:rPr>
          <w:spacing w:val="-2"/>
          <w:sz w:val="24"/>
        </w:rPr>
        <w:t>provision.</w:t>
      </w:r>
    </w:p>
    <w:p>
      <w:pPr>
        <w:pStyle w:val="ListParagraph"/>
        <w:numPr>
          <w:ilvl w:val="1"/>
          <w:numId w:val="41"/>
        </w:numPr>
        <w:tabs>
          <w:tab w:pos="955" w:val="left" w:leader="none"/>
          <w:tab w:pos="960" w:val="left" w:leader="none"/>
        </w:tabs>
        <w:spacing w:line="288" w:lineRule="auto" w:before="240" w:after="0"/>
        <w:ind w:left="960" w:right="1112" w:hanging="710"/>
        <w:jc w:val="left"/>
        <w:rPr>
          <w:sz w:val="24"/>
        </w:rPr>
      </w:pPr>
      <w:r>
        <w:rPr>
          <w:sz w:val="24"/>
        </w:rPr>
        <w:t>Where a child or young person in alternative provision has SEN that are not specified</w:t>
      </w:r>
      <w:r>
        <w:rPr>
          <w:spacing w:val="-4"/>
          <w:sz w:val="24"/>
        </w:rPr>
        <w:t> </w:t>
      </w:r>
      <w:r>
        <w:rPr>
          <w:sz w:val="24"/>
        </w:rPr>
        <w:t>in</w:t>
      </w:r>
      <w:r>
        <w:rPr>
          <w:spacing w:val="-3"/>
          <w:sz w:val="24"/>
        </w:rPr>
        <w:t> </w:t>
      </w:r>
      <w:r>
        <w:rPr>
          <w:sz w:val="24"/>
        </w:rPr>
        <w:t>an</w:t>
      </w:r>
      <w:r>
        <w:rPr>
          <w:spacing w:val="-4"/>
          <w:sz w:val="24"/>
        </w:rPr>
        <w:t> </w:t>
      </w:r>
      <w:r>
        <w:rPr>
          <w:sz w:val="24"/>
        </w:rPr>
        <w:t>EHC</w:t>
      </w:r>
      <w:r>
        <w:rPr>
          <w:spacing w:val="-4"/>
          <w:sz w:val="24"/>
        </w:rPr>
        <w:t> </w:t>
      </w:r>
      <w:r>
        <w:rPr>
          <w:sz w:val="24"/>
        </w:rPr>
        <w:t>plan</w:t>
      </w:r>
      <w:r>
        <w:rPr>
          <w:spacing w:val="-4"/>
          <w:sz w:val="24"/>
        </w:rPr>
        <w:t> </w:t>
      </w:r>
      <w:r>
        <w:rPr>
          <w:sz w:val="24"/>
        </w:rPr>
        <w:t>then</w:t>
      </w:r>
      <w:r>
        <w:rPr>
          <w:spacing w:val="-4"/>
          <w:sz w:val="24"/>
        </w:rPr>
        <w:t> </w:t>
      </w:r>
      <w:r>
        <w:rPr>
          <w:sz w:val="24"/>
        </w:rPr>
        <w:t>the</w:t>
      </w:r>
      <w:r>
        <w:rPr>
          <w:spacing w:val="-4"/>
          <w:sz w:val="24"/>
        </w:rPr>
        <w:t> </w:t>
      </w:r>
      <w:r>
        <w:rPr>
          <w:sz w:val="24"/>
        </w:rPr>
        <w:t>alternative</w:t>
      </w:r>
      <w:r>
        <w:rPr>
          <w:spacing w:val="-4"/>
          <w:sz w:val="24"/>
        </w:rPr>
        <w:t> </w:t>
      </w:r>
      <w:r>
        <w:rPr>
          <w:sz w:val="24"/>
        </w:rPr>
        <w:t>provider</w:t>
      </w:r>
      <w:r>
        <w:rPr>
          <w:spacing w:val="-3"/>
          <w:sz w:val="24"/>
        </w:rPr>
        <w:t> </w:t>
      </w:r>
      <w:r>
        <w:rPr>
          <w:sz w:val="24"/>
        </w:rPr>
        <w:t>should</w:t>
      </w:r>
      <w:r>
        <w:rPr>
          <w:spacing w:val="-4"/>
          <w:sz w:val="24"/>
        </w:rPr>
        <w:t> </w:t>
      </w:r>
      <w:r>
        <w:rPr>
          <w:sz w:val="24"/>
        </w:rPr>
        <w:t>employ</w:t>
      </w:r>
      <w:r>
        <w:rPr>
          <w:spacing w:val="-4"/>
          <w:sz w:val="24"/>
        </w:rPr>
        <w:t> </w:t>
      </w:r>
      <w:r>
        <w:rPr>
          <w:sz w:val="24"/>
        </w:rPr>
        <w:t>a</w:t>
      </w:r>
      <w:r>
        <w:rPr>
          <w:spacing w:val="-4"/>
          <w:sz w:val="24"/>
        </w:rPr>
        <w:t> </w:t>
      </w:r>
      <w:r>
        <w:rPr>
          <w:sz w:val="24"/>
        </w:rPr>
        <w:t>graduated response to these needs, as set out in Chapter 6.</w:t>
      </w:r>
    </w:p>
    <w:p>
      <w:pPr>
        <w:pStyle w:val="ListParagraph"/>
        <w:numPr>
          <w:ilvl w:val="1"/>
          <w:numId w:val="41"/>
        </w:numPr>
        <w:tabs>
          <w:tab w:pos="955" w:val="left" w:leader="none"/>
          <w:tab w:pos="960" w:val="left" w:leader="none"/>
        </w:tabs>
        <w:spacing w:line="288" w:lineRule="auto" w:before="240" w:after="0"/>
        <w:ind w:left="960" w:right="793" w:hanging="710"/>
        <w:jc w:val="left"/>
        <w:rPr>
          <w:sz w:val="24"/>
        </w:rPr>
      </w:pPr>
      <w:r>
        <w:rPr>
          <w:sz w:val="24"/>
        </w:rPr>
        <w:t>The support that will be provided for children and young people with SEN, with or without an EHC plan, should be agreed as part of the commissioning process. To allow</w:t>
      </w:r>
      <w:r>
        <w:rPr>
          <w:spacing w:val="-4"/>
          <w:sz w:val="24"/>
        </w:rPr>
        <w:t> </w:t>
      </w:r>
      <w:r>
        <w:rPr>
          <w:sz w:val="24"/>
        </w:rPr>
        <w:t>for</w:t>
      </w:r>
      <w:r>
        <w:rPr>
          <w:spacing w:val="-3"/>
          <w:sz w:val="24"/>
        </w:rPr>
        <w:t> </w:t>
      </w:r>
      <w:r>
        <w:rPr>
          <w:sz w:val="24"/>
        </w:rPr>
        <w:t>continuity</w:t>
      </w:r>
      <w:r>
        <w:rPr>
          <w:spacing w:val="-4"/>
          <w:sz w:val="24"/>
        </w:rPr>
        <w:t> </w:t>
      </w:r>
      <w:r>
        <w:rPr>
          <w:sz w:val="24"/>
        </w:rPr>
        <w:t>of</w:t>
      </w:r>
      <w:r>
        <w:rPr>
          <w:spacing w:val="-3"/>
          <w:sz w:val="24"/>
        </w:rPr>
        <w:t> </w:t>
      </w:r>
      <w:r>
        <w:rPr>
          <w:sz w:val="24"/>
        </w:rPr>
        <w:t>support,</w:t>
      </w:r>
      <w:r>
        <w:rPr>
          <w:spacing w:val="-3"/>
          <w:sz w:val="24"/>
        </w:rPr>
        <w:t> </w:t>
      </w:r>
      <w:r>
        <w:rPr>
          <w:sz w:val="24"/>
        </w:rPr>
        <w:t>mainstream</w:t>
      </w:r>
      <w:r>
        <w:rPr>
          <w:spacing w:val="-3"/>
          <w:sz w:val="24"/>
        </w:rPr>
        <w:t> </w:t>
      </w:r>
      <w:r>
        <w:rPr>
          <w:sz w:val="24"/>
        </w:rPr>
        <w:t>and</w:t>
      </w:r>
      <w:r>
        <w:rPr>
          <w:spacing w:val="-4"/>
          <w:sz w:val="24"/>
        </w:rPr>
        <w:t> </w:t>
      </w:r>
      <w:r>
        <w:rPr>
          <w:sz w:val="24"/>
        </w:rPr>
        <w:t>alternative</w:t>
      </w:r>
      <w:r>
        <w:rPr>
          <w:spacing w:val="-4"/>
          <w:sz w:val="24"/>
        </w:rPr>
        <w:t> </w:t>
      </w:r>
      <w:r>
        <w:rPr>
          <w:sz w:val="24"/>
        </w:rPr>
        <w:t>providers</w:t>
      </w:r>
      <w:r>
        <w:rPr>
          <w:spacing w:val="-4"/>
          <w:sz w:val="24"/>
        </w:rPr>
        <w:t> </w:t>
      </w:r>
      <w:r>
        <w:rPr>
          <w:sz w:val="24"/>
        </w:rPr>
        <w:t>should</w:t>
      </w:r>
      <w:r>
        <w:rPr>
          <w:spacing w:val="-4"/>
          <w:sz w:val="24"/>
        </w:rPr>
        <w:t> </w:t>
      </w:r>
      <w:r>
        <w:rPr>
          <w:sz w:val="24"/>
        </w:rPr>
        <w:t>promptly share appropriate information on a child or young person’s SEN. Commissioners of alternative provision should ensure that there is a clear plan for pupils’ progression and keep the arrangements under regular review so that they can be adapted in response to the needs of the child or young person. Where an alternative provider has concerns that a child or young person may have SEN that are not being appropriately</w:t>
      </w:r>
      <w:r>
        <w:rPr>
          <w:spacing w:val="-4"/>
          <w:sz w:val="24"/>
        </w:rPr>
        <w:t> </w:t>
      </w:r>
      <w:r>
        <w:rPr>
          <w:sz w:val="24"/>
        </w:rPr>
        <w:t>supported</w:t>
      </w:r>
      <w:r>
        <w:rPr>
          <w:spacing w:val="-4"/>
          <w:sz w:val="24"/>
        </w:rPr>
        <w:t> </w:t>
      </w:r>
      <w:r>
        <w:rPr>
          <w:sz w:val="24"/>
        </w:rPr>
        <w:t>then</w:t>
      </w:r>
      <w:r>
        <w:rPr>
          <w:spacing w:val="-4"/>
          <w:sz w:val="24"/>
        </w:rPr>
        <w:t> </w:t>
      </w:r>
      <w:r>
        <w:rPr>
          <w:sz w:val="24"/>
        </w:rPr>
        <w:t>they</w:t>
      </w:r>
      <w:r>
        <w:rPr>
          <w:spacing w:val="-4"/>
          <w:sz w:val="24"/>
        </w:rPr>
        <w:t> </w:t>
      </w:r>
      <w:r>
        <w:rPr>
          <w:sz w:val="24"/>
        </w:rPr>
        <w:t>should</w:t>
      </w:r>
      <w:r>
        <w:rPr>
          <w:spacing w:val="-4"/>
          <w:sz w:val="24"/>
        </w:rPr>
        <w:t> </w:t>
      </w:r>
      <w:r>
        <w:rPr>
          <w:sz w:val="24"/>
        </w:rPr>
        <w:t>raise</w:t>
      </w:r>
      <w:r>
        <w:rPr>
          <w:spacing w:val="-4"/>
          <w:sz w:val="24"/>
        </w:rPr>
        <w:t> </w:t>
      </w:r>
      <w:r>
        <w:rPr>
          <w:sz w:val="24"/>
        </w:rPr>
        <w:t>their</w:t>
      </w:r>
      <w:r>
        <w:rPr>
          <w:spacing w:val="-3"/>
          <w:sz w:val="24"/>
        </w:rPr>
        <w:t> </w:t>
      </w:r>
      <w:r>
        <w:rPr>
          <w:sz w:val="24"/>
        </w:rPr>
        <w:t>concerns</w:t>
      </w:r>
      <w:r>
        <w:rPr>
          <w:spacing w:val="-4"/>
          <w:sz w:val="24"/>
        </w:rPr>
        <w:t> </w:t>
      </w:r>
      <w:r>
        <w:rPr>
          <w:sz w:val="24"/>
        </w:rPr>
        <w:t>with</w:t>
      </w:r>
      <w:r>
        <w:rPr>
          <w:spacing w:val="-4"/>
          <w:sz w:val="24"/>
        </w:rPr>
        <w:t> </w:t>
      </w:r>
      <w:r>
        <w:rPr>
          <w:sz w:val="24"/>
        </w:rPr>
        <w:t>the</w:t>
      </w:r>
      <w:r>
        <w:rPr>
          <w:spacing w:val="-4"/>
          <w:sz w:val="24"/>
        </w:rPr>
        <w:t> </w:t>
      </w:r>
      <w:r>
        <w:rPr>
          <w:sz w:val="24"/>
        </w:rPr>
        <w:t>commissioner and agree how these potential needs will be assessed and supported.</w:t>
      </w:r>
    </w:p>
    <w:p>
      <w:pPr>
        <w:pStyle w:val="ListParagraph"/>
        <w:numPr>
          <w:ilvl w:val="1"/>
          <w:numId w:val="41"/>
        </w:numPr>
        <w:tabs>
          <w:tab w:pos="955" w:val="left" w:leader="none"/>
          <w:tab w:pos="960" w:val="left" w:leader="none"/>
        </w:tabs>
        <w:spacing w:line="288" w:lineRule="auto" w:before="241" w:after="0"/>
        <w:ind w:left="960" w:right="739" w:hanging="710"/>
        <w:jc w:val="left"/>
        <w:rPr>
          <w:sz w:val="24"/>
        </w:rPr>
      </w:pPr>
      <w:r>
        <w:rPr>
          <w:sz w:val="24"/>
        </w:rPr>
        <w:t>Alternative provision includes providers of online learning. Whilst it will not be appropriate in every case, online learning can offer certain benefits where there are significant barriers to a child or young person physically attending an educational institution. For example, online learning can provide for real-time teaching support, allow access to a broader curriculum and offer opportunities for students to interact with each other. Decisions on whether to arrange online learning are for the local authority or institution commissioning the provision to make, although they should take</w:t>
      </w:r>
      <w:r>
        <w:rPr>
          <w:spacing w:val="-3"/>
          <w:sz w:val="24"/>
        </w:rPr>
        <w:t> </w:t>
      </w:r>
      <w:r>
        <w:rPr>
          <w:sz w:val="24"/>
        </w:rPr>
        <w:t>into</w:t>
      </w:r>
      <w:r>
        <w:rPr>
          <w:spacing w:val="-3"/>
          <w:sz w:val="24"/>
        </w:rPr>
        <w:t> </w:t>
      </w:r>
      <w:r>
        <w:rPr>
          <w:sz w:val="24"/>
        </w:rPr>
        <w:t>account</w:t>
      </w:r>
      <w:r>
        <w:rPr>
          <w:spacing w:val="-2"/>
          <w:sz w:val="24"/>
        </w:rPr>
        <w:t> </w:t>
      </w:r>
      <w:r>
        <w:rPr>
          <w:sz w:val="24"/>
        </w:rPr>
        <w:t>the</w:t>
      </w:r>
      <w:r>
        <w:rPr>
          <w:spacing w:val="-3"/>
          <w:sz w:val="24"/>
        </w:rPr>
        <w:t> </w:t>
      </w:r>
      <w:r>
        <w:rPr>
          <w:sz w:val="24"/>
        </w:rPr>
        <w:t>views</w:t>
      </w:r>
      <w:r>
        <w:rPr>
          <w:spacing w:val="-3"/>
          <w:sz w:val="24"/>
        </w:rPr>
        <w:t> </w:t>
      </w:r>
      <w:r>
        <w:rPr>
          <w:sz w:val="24"/>
        </w:rPr>
        <w:t>of</w:t>
      </w:r>
      <w:r>
        <w:rPr>
          <w:spacing w:val="-2"/>
          <w:sz w:val="24"/>
        </w:rPr>
        <w:t> </w:t>
      </w:r>
      <w:r>
        <w:rPr>
          <w:sz w:val="24"/>
        </w:rPr>
        <w:t>professionals,</w:t>
      </w:r>
      <w:r>
        <w:rPr>
          <w:spacing w:val="-2"/>
          <w:sz w:val="24"/>
        </w:rPr>
        <w:t> </w:t>
      </w:r>
      <w:r>
        <w:rPr>
          <w:sz w:val="24"/>
        </w:rPr>
        <w:t>parents</w:t>
      </w:r>
      <w:r>
        <w:rPr>
          <w:spacing w:val="-3"/>
          <w:sz w:val="24"/>
        </w:rPr>
        <w:t> </w:t>
      </w:r>
      <w:r>
        <w:rPr>
          <w:sz w:val="24"/>
        </w:rPr>
        <w:t>or</w:t>
      </w:r>
      <w:r>
        <w:rPr>
          <w:spacing w:val="-4"/>
          <w:sz w:val="24"/>
        </w:rPr>
        <w:t> </w:t>
      </w:r>
      <w:r>
        <w:rPr>
          <w:sz w:val="24"/>
        </w:rPr>
        <w:t>carers</w:t>
      </w:r>
      <w:r>
        <w:rPr>
          <w:spacing w:val="-3"/>
          <w:sz w:val="24"/>
        </w:rPr>
        <w:t> </w:t>
      </w:r>
      <w:r>
        <w:rPr>
          <w:sz w:val="24"/>
        </w:rPr>
        <w:t>and</w:t>
      </w:r>
      <w:r>
        <w:rPr>
          <w:spacing w:val="-4"/>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 </w:t>
      </w:r>
      <w:r>
        <w:rPr>
          <w:spacing w:val="-2"/>
          <w:sz w:val="24"/>
        </w:rPr>
        <w:t>person.</w:t>
      </w:r>
    </w:p>
    <w:p>
      <w:pPr>
        <w:pStyle w:val="ListParagraph"/>
        <w:numPr>
          <w:ilvl w:val="1"/>
          <w:numId w:val="41"/>
        </w:numPr>
        <w:tabs>
          <w:tab w:pos="955" w:val="left" w:leader="none"/>
          <w:tab w:pos="960" w:val="left" w:leader="none"/>
        </w:tabs>
        <w:spacing w:line="288" w:lineRule="auto" w:before="239" w:after="0"/>
        <w:ind w:left="960" w:right="779" w:hanging="710"/>
        <w:jc w:val="left"/>
        <w:rPr>
          <w:sz w:val="24"/>
        </w:rPr>
      </w:pPr>
      <w:r>
        <w:rPr>
          <w:sz w:val="24"/>
        </w:rPr>
        <w:t>In making this decision, commissioners should give particular consideration to the support that will be provided for children or young people’s SEN, as well as their social, emotional and physical development. Where feasible, online learning should be</w:t>
      </w:r>
      <w:r>
        <w:rPr>
          <w:spacing w:val="-4"/>
          <w:sz w:val="24"/>
        </w:rPr>
        <w:t> </w:t>
      </w:r>
      <w:r>
        <w:rPr>
          <w:sz w:val="24"/>
        </w:rPr>
        <w:t>accompanied</w:t>
      </w:r>
      <w:r>
        <w:rPr>
          <w:spacing w:val="-4"/>
          <w:sz w:val="24"/>
        </w:rPr>
        <w:t> </w:t>
      </w:r>
      <w:r>
        <w:rPr>
          <w:sz w:val="24"/>
        </w:rPr>
        <w:t>by</w:t>
      </w:r>
      <w:r>
        <w:rPr>
          <w:spacing w:val="-4"/>
          <w:sz w:val="24"/>
        </w:rPr>
        <w:t> </w:t>
      </w:r>
      <w:r>
        <w:rPr>
          <w:sz w:val="24"/>
        </w:rPr>
        <w:t>opportunities</w:t>
      </w:r>
      <w:r>
        <w:rPr>
          <w:spacing w:val="-4"/>
          <w:sz w:val="24"/>
        </w:rPr>
        <w:t> </w:t>
      </w:r>
      <w:r>
        <w:rPr>
          <w:sz w:val="24"/>
        </w:rPr>
        <w:t>for</w:t>
      </w:r>
      <w:r>
        <w:rPr>
          <w:spacing w:val="-5"/>
          <w:sz w:val="24"/>
        </w:rPr>
        <w:t> </w:t>
      </w:r>
      <w:r>
        <w:rPr>
          <w:sz w:val="24"/>
        </w:rPr>
        <w:t>face-to-face</w:t>
      </w:r>
      <w:r>
        <w:rPr>
          <w:spacing w:val="-4"/>
          <w:sz w:val="24"/>
        </w:rPr>
        <w:t> </w:t>
      </w:r>
      <w:r>
        <w:rPr>
          <w:sz w:val="24"/>
        </w:rPr>
        <w:t>contact</w:t>
      </w:r>
      <w:r>
        <w:rPr>
          <w:spacing w:val="-3"/>
          <w:sz w:val="24"/>
        </w:rPr>
        <w:t> </w:t>
      </w:r>
      <w:r>
        <w:rPr>
          <w:sz w:val="24"/>
        </w:rPr>
        <w:t>with</w:t>
      </w:r>
      <w:r>
        <w:rPr>
          <w:spacing w:val="-4"/>
          <w:sz w:val="24"/>
        </w:rPr>
        <w:t> </w:t>
      </w:r>
      <w:r>
        <w:rPr>
          <w:sz w:val="24"/>
        </w:rPr>
        <w:t>peers.</w:t>
      </w:r>
      <w:r>
        <w:rPr>
          <w:spacing w:val="-3"/>
          <w:sz w:val="24"/>
        </w:rPr>
        <w:t> </w:t>
      </w:r>
      <w:r>
        <w:rPr>
          <w:sz w:val="24"/>
        </w:rPr>
        <w:t>Any</w:t>
      </w:r>
      <w:r>
        <w:rPr>
          <w:spacing w:val="-4"/>
          <w:sz w:val="24"/>
        </w:rPr>
        <w:t> </w:t>
      </w:r>
      <w:r>
        <w:rPr>
          <w:sz w:val="24"/>
        </w:rPr>
        <w:t>decision</w:t>
      </w:r>
      <w:r>
        <w:rPr>
          <w:spacing w:val="-4"/>
          <w:sz w:val="24"/>
        </w:rPr>
        <w:t> </w:t>
      </w:r>
      <w:r>
        <w:rPr>
          <w:sz w:val="24"/>
        </w:rPr>
        <w:t>to use online learning from a child or young person’s own home should include an assessment of his or her suitability for independent learning and home </w:t>
      </w:r>
      <w:r>
        <w:rPr>
          <w:spacing w:val="-2"/>
          <w:sz w:val="24"/>
        </w:rPr>
        <w:t>circumstances.</w:t>
      </w:r>
    </w:p>
    <w:p>
      <w:pPr>
        <w:spacing w:after="0" w:line="288" w:lineRule="auto"/>
        <w:jc w:val="left"/>
        <w:rPr>
          <w:sz w:val="24"/>
        </w:rPr>
        <w:sectPr>
          <w:pgSz w:w="11910" w:h="16840"/>
          <w:pgMar w:header="0" w:footer="1055" w:top="1340" w:bottom="1240" w:left="480" w:right="720"/>
        </w:sectPr>
      </w:pPr>
    </w:p>
    <w:p>
      <w:pPr>
        <w:pStyle w:val="Heading3"/>
        <w:spacing w:line="276" w:lineRule="auto" w:before="60"/>
        <w:ind w:right="728"/>
      </w:pPr>
      <w:bookmarkStart w:name="Children and young people in alternative" w:id="562"/>
      <w:bookmarkEnd w:id="562"/>
      <w:r>
        <w:rPr>
          <w:b w:val="0"/>
        </w:rPr>
      </w:r>
      <w:bookmarkStart w:name="_bookmark241" w:id="563"/>
      <w:bookmarkEnd w:id="563"/>
      <w:r>
        <w:rPr>
          <w:b w:val="0"/>
        </w:rPr>
      </w: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6"/>
        </w:rPr>
        <w:t> </w:t>
      </w:r>
      <w:r>
        <w:rPr>
          <w:color w:val="1F497D"/>
        </w:rPr>
        <w:t>people</w:t>
      </w:r>
      <w:r>
        <w:rPr>
          <w:color w:val="1F497D"/>
          <w:spacing w:val="-5"/>
        </w:rPr>
        <w:t> </w:t>
      </w:r>
      <w:r>
        <w:rPr>
          <w:color w:val="1F497D"/>
        </w:rPr>
        <w:t>in</w:t>
      </w:r>
      <w:r>
        <w:rPr>
          <w:color w:val="1F497D"/>
          <w:spacing w:val="-6"/>
        </w:rPr>
        <w:t> </w:t>
      </w:r>
      <w:r>
        <w:rPr>
          <w:color w:val="1F497D"/>
        </w:rPr>
        <w:t>alternative</w:t>
      </w:r>
      <w:r>
        <w:rPr>
          <w:color w:val="1F497D"/>
          <w:spacing w:val="-5"/>
        </w:rPr>
        <w:t> </w:t>
      </w:r>
      <w:r>
        <w:rPr>
          <w:color w:val="1F497D"/>
        </w:rPr>
        <w:t>provision</w:t>
      </w:r>
      <w:r>
        <w:rPr>
          <w:color w:val="1F497D"/>
          <w:spacing w:val="-5"/>
        </w:rPr>
        <w:t> </w:t>
      </w:r>
      <w:r>
        <w:rPr>
          <w:color w:val="1F497D"/>
        </w:rPr>
        <w:t>because</w:t>
      </w:r>
      <w:r>
        <w:rPr>
          <w:color w:val="1F497D"/>
          <w:spacing w:val="-5"/>
        </w:rPr>
        <w:t> </w:t>
      </w:r>
      <w:r>
        <w:rPr>
          <w:color w:val="1F497D"/>
        </w:rPr>
        <w:t>of health needs</w:t>
      </w:r>
    </w:p>
    <w:p>
      <w:pPr>
        <w:pStyle w:val="ListParagraph"/>
        <w:numPr>
          <w:ilvl w:val="1"/>
          <w:numId w:val="41"/>
        </w:numPr>
        <w:tabs>
          <w:tab w:pos="954" w:val="left" w:leader="none"/>
          <w:tab w:pos="959" w:val="left" w:leader="none"/>
        </w:tabs>
        <w:spacing w:line="288" w:lineRule="auto" w:before="118" w:after="0"/>
        <w:ind w:left="959" w:right="749" w:hanging="710"/>
        <w:jc w:val="left"/>
        <w:rPr>
          <w:sz w:val="24"/>
        </w:rPr>
      </w:pPr>
      <w:r>
        <w:rPr>
          <w:sz w:val="24"/>
        </w:rPr>
        <w:t>In line with local authorities’ duty to arrange suitable education as set out above, children and young people who are in hospital or placed in other forms of alternative provision</w:t>
      </w:r>
      <w:r>
        <w:rPr>
          <w:spacing w:val="-1"/>
          <w:sz w:val="24"/>
        </w:rPr>
        <w:t> </w:t>
      </w:r>
      <w:r>
        <w:rPr>
          <w:sz w:val="24"/>
        </w:rPr>
        <w:t>because</w:t>
      </w:r>
      <w:r>
        <w:rPr>
          <w:spacing w:val="-1"/>
          <w:sz w:val="24"/>
        </w:rPr>
        <w:t> </w:t>
      </w:r>
      <w:r>
        <w:rPr>
          <w:sz w:val="24"/>
        </w:rPr>
        <w:t>of their health needs</w:t>
      </w:r>
      <w:r>
        <w:rPr>
          <w:spacing w:val="-1"/>
          <w:sz w:val="24"/>
        </w:rPr>
        <w:t> </w:t>
      </w:r>
      <w:r>
        <w:rPr>
          <w:sz w:val="24"/>
        </w:rPr>
        <w:t>should</w:t>
      </w:r>
      <w:r>
        <w:rPr>
          <w:spacing w:val="-1"/>
          <w:sz w:val="24"/>
        </w:rPr>
        <w:t> </w:t>
      </w:r>
      <w:r>
        <w:rPr>
          <w:sz w:val="24"/>
        </w:rPr>
        <w:t>have</w:t>
      </w:r>
      <w:r>
        <w:rPr>
          <w:spacing w:val="-1"/>
          <w:sz w:val="24"/>
        </w:rPr>
        <w:t> </w:t>
      </w:r>
      <w:r>
        <w:rPr>
          <w:sz w:val="24"/>
        </w:rPr>
        <w:t>access</w:t>
      </w:r>
      <w:r>
        <w:rPr>
          <w:spacing w:val="-1"/>
          <w:sz w:val="24"/>
        </w:rPr>
        <w:t> </w:t>
      </w:r>
      <w:r>
        <w:rPr>
          <w:sz w:val="24"/>
        </w:rPr>
        <w:t>to</w:t>
      </w:r>
      <w:r>
        <w:rPr>
          <w:spacing w:val="-1"/>
          <w:sz w:val="24"/>
        </w:rPr>
        <w:t> </w:t>
      </w:r>
      <w:r>
        <w:rPr>
          <w:sz w:val="24"/>
        </w:rPr>
        <w:t>education</w:t>
      </w:r>
      <w:r>
        <w:rPr>
          <w:spacing w:val="-1"/>
          <w:sz w:val="24"/>
        </w:rPr>
        <w:t> </w:t>
      </w:r>
      <w:r>
        <w:rPr>
          <w:sz w:val="24"/>
        </w:rPr>
        <w:t>that is</w:t>
      </w:r>
      <w:r>
        <w:rPr>
          <w:spacing w:val="-1"/>
          <w:sz w:val="24"/>
        </w:rPr>
        <w:t> </w:t>
      </w:r>
      <w:r>
        <w:rPr>
          <w:sz w:val="24"/>
        </w:rPr>
        <w:t>on</w:t>
      </w:r>
      <w:r>
        <w:rPr>
          <w:spacing w:val="-1"/>
          <w:sz w:val="24"/>
        </w:rPr>
        <w:t> </w:t>
      </w:r>
      <w:r>
        <w:rPr>
          <w:sz w:val="24"/>
        </w:rPr>
        <w:t>a par with that of mainstream provision, including appropriate support to meet the needs of those with SEN. The education they receive should be good quality and prevent them from slipping behind their peers. It should involve suitably qualified</w:t>
      </w:r>
      <w:r>
        <w:rPr>
          <w:spacing w:val="40"/>
          <w:sz w:val="24"/>
        </w:rPr>
        <w:t> </w:t>
      </w:r>
      <w:r>
        <w:rPr>
          <w:sz w:val="24"/>
        </w:rPr>
        <w:t>staff who can help pupils progress and enable them to successfully reintegrate back into</w:t>
      </w:r>
      <w:r>
        <w:rPr>
          <w:spacing w:val="-3"/>
          <w:sz w:val="24"/>
        </w:rPr>
        <w:t> </w:t>
      </w:r>
      <w:r>
        <w:rPr>
          <w:sz w:val="24"/>
        </w:rPr>
        <w:t>school</w:t>
      </w:r>
      <w:r>
        <w:rPr>
          <w:spacing w:val="-2"/>
          <w:sz w:val="24"/>
        </w:rPr>
        <w:t> </w:t>
      </w:r>
      <w:r>
        <w:rPr>
          <w:sz w:val="24"/>
        </w:rPr>
        <w:t>as</w:t>
      </w:r>
      <w:r>
        <w:rPr>
          <w:spacing w:val="-3"/>
          <w:sz w:val="24"/>
        </w:rPr>
        <w:t> </w:t>
      </w:r>
      <w:r>
        <w:rPr>
          <w:sz w:val="24"/>
        </w:rPr>
        <w:t>soon</w:t>
      </w:r>
      <w:r>
        <w:rPr>
          <w:spacing w:val="-3"/>
          <w:sz w:val="24"/>
        </w:rPr>
        <w:t> </w:t>
      </w:r>
      <w:r>
        <w:rPr>
          <w:sz w:val="24"/>
        </w:rPr>
        <w:t>as</w:t>
      </w:r>
      <w:r>
        <w:rPr>
          <w:spacing w:val="-3"/>
          <w:sz w:val="24"/>
        </w:rPr>
        <w:t> </w:t>
      </w:r>
      <w:r>
        <w:rPr>
          <w:sz w:val="24"/>
        </w:rPr>
        <w:t>possible.</w:t>
      </w:r>
      <w:r>
        <w:rPr>
          <w:spacing w:val="-2"/>
          <w:sz w:val="24"/>
        </w:rPr>
        <w:t> </w:t>
      </w:r>
      <w:r>
        <w:rPr>
          <w:sz w:val="24"/>
        </w:rPr>
        <w:t>This</w:t>
      </w:r>
      <w:r>
        <w:rPr>
          <w:spacing w:val="-3"/>
          <w:sz w:val="24"/>
        </w:rPr>
        <w:t> </w:t>
      </w:r>
      <w:r>
        <w:rPr>
          <w:sz w:val="24"/>
        </w:rPr>
        <w:t>includes</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admitted</w:t>
      </w:r>
      <w:r>
        <w:rPr>
          <w:spacing w:val="-3"/>
          <w:sz w:val="24"/>
        </w:rPr>
        <w:t> </w:t>
      </w:r>
      <w:r>
        <w:rPr>
          <w:sz w:val="24"/>
        </w:rPr>
        <w:t>to hospital under Section 2 of the Mental Health Act 2007.</w:t>
      </w:r>
    </w:p>
    <w:p>
      <w:pPr>
        <w:pStyle w:val="ListParagraph"/>
        <w:numPr>
          <w:ilvl w:val="1"/>
          <w:numId w:val="41"/>
        </w:numPr>
        <w:tabs>
          <w:tab w:pos="954" w:val="left" w:leader="none"/>
          <w:tab w:pos="959" w:val="left" w:leader="none"/>
        </w:tabs>
        <w:spacing w:line="288" w:lineRule="auto" w:before="240" w:after="0"/>
        <w:ind w:left="959" w:right="752" w:hanging="710"/>
        <w:jc w:val="left"/>
        <w:rPr>
          <w:sz w:val="24"/>
        </w:rPr>
      </w:pPr>
      <w:r>
        <w:rPr>
          <w:sz w:val="24"/>
        </w:rPr>
        <w:t>Young people with health needs who are over the school leaving age should also be encouraged to continue learning. Under Raising the Participation Age legislation, local</w:t>
      </w:r>
      <w:r>
        <w:rPr>
          <w:spacing w:val="-4"/>
          <w:sz w:val="24"/>
        </w:rPr>
        <w:t> </w:t>
      </w:r>
      <w:r>
        <w:rPr>
          <w:sz w:val="24"/>
        </w:rPr>
        <w:t>authorities</w:t>
      </w:r>
      <w:r>
        <w:rPr>
          <w:spacing w:val="-4"/>
          <w:sz w:val="24"/>
        </w:rPr>
        <w:t> </w:t>
      </w:r>
      <w:r>
        <w:rPr>
          <w:sz w:val="24"/>
        </w:rPr>
        <w:t>have</w:t>
      </w:r>
      <w:r>
        <w:rPr>
          <w:spacing w:val="-4"/>
          <w:sz w:val="24"/>
        </w:rPr>
        <w:t> </w:t>
      </w:r>
      <w:r>
        <w:rPr>
          <w:sz w:val="24"/>
        </w:rPr>
        <w:t>duties</w:t>
      </w:r>
      <w:r>
        <w:rPr>
          <w:spacing w:val="-4"/>
          <w:sz w:val="24"/>
        </w:rPr>
        <w:t> </w:t>
      </w:r>
      <w:r>
        <w:rPr>
          <w:sz w:val="24"/>
        </w:rPr>
        <w:t>to</w:t>
      </w:r>
      <w:r>
        <w:rPr>
          <w:spacing w:val="-4"/>
          <w:sz w:val="24"/>
        </w:rPr>
        <w:t> </w:t>
      </w:r>
      <w:r>
        <w:rPr>
          <w:sz w:val="24"/>
        </w:rPr>
        <w:t>promote</w:t>
      </w:r>
      <w:r>
        <w:rPr>
          <w:spacing w:val="-4"/>
          <w:sz w:val="24"/>
        </w:rPr>
        <w:t> </w:t>
      </w:r>
      <w:r>
        <w:rPr>
          <w:sz w:val="24"/>
        </w:rPr>
        <w:t>effective</w:t>
      </w:r>
      <w:r>
        <w:rPr>
          <w:spacing w:val="-4"/>
          <w:sz w:val="24"/>
        </w:rPr>
        <w:t> </w:t>
      </w:r>
      <w:r>
        <w:rPr>
          <w:sz w:val="24"/>
        </w:rPr>
        <w:t>participation</w:t>
      </w:r>
      <w:r>
        <w:rPr>
          <w:spacing w:val="-4"/>
          <w:sz w:val="24"/>
        </w:rPr>
        <w:t> </w:t>
      </w:r>
      <w:r>
        <w:rPr>
          <w:sz w:val="24"/>
        </w:rPr>
        <w:t>in</w:t>
      </w:r>
      <w:r>
        <w:rPr>
          <w:spacing w:val="-4"/>
          <w:sz w:val="24"/>
        </w:rPr>
        <w:t> </w:t>
      </w:r>
      <w:r>
        <w:rPr>
          <w:sz w:val="24"/>
        </w:rPr>
        <w:t>education</w:t>
      </w:r>
      <w:r>
        <w:rPr>
          <w:spacing w:val="-4"/>
          <w:sz w:val="24"/>
        </w:rPr>
        <w:t> </w:t>
      </w:r>
      <w:r>
        <w:rPr>
          <w:sz w:val="24"/>
        </w:rPr>
        <w:t>or</w:t>
      </w:r>
      <w:r>
        <w:rPr>
          <w:spacing w:val="-2"/>
          <w:sz w:val="24"/>
        </w:rPr>
        <w:t> </w:t>
      </w:r>
      <w:r>
        <w:rPr>
          <w:sz w:val="24"/>
        </w:rPr>
        <w:t>training for 16- and 17-year-olds. Useful information on Raising the Participation Age can be found on the GOV.UK website – a link is given in the References section under Chapter 10.</w:t>
      </w:r>
    </w:p>
    <w:p>
      <w:pPr>
        <w:pStyle w:val="ListParagraph"/>
        <w:numPr>
          <w:ilvl w:val="1"/>
          <w:numId w:val="41"/>
        </w:numPr>
        <w:tabs>
          <w:tab w:pos="955" w:val="left" w:leader="none"/>
          <w:tab w:pos="960" w:val="left" w:leader="none"/>
        </w:tabs>
        <w:spacing w:line="288" w:lineRule="auto" w:before="240" w:after="0"/>
        <w:ind w:left="960" w:right="782" w:hanging="710"/>
        <w:jc w:val="left"/>
        <w:rPr>
          <w:sz w:val="24"/>
        </w:rPr>
      </w:pPr>
      <w:r>
        <w:rPr>
          <w:sz w:val="24"/>
        </w:rPr>
        <w:t>When a child or young person with an EHC plan is admitted to hospital, the local authority that maintains the plan should be informed so that they can ensure the provision set out in the plan continues to be provided. If necessary, the EHC plan may</w:t>
      </w:r>
      <w:r>
        <w:rPr>
          <w:spacing w:val="-3"/>
          <w:sz w:val="24"/>
        </w:rPr>
        <w:t> </w:t>
      </w:r>
      <w:r>
        <w:rPr>
          <w:sz w:val="24"/>
        </w:rPr>
        <w:t>be</w:t>
      </w:r>
      <w:r>
        <w:rPr>
          <w:spacing w:val="-3"/>
          <w:sz w:val="24"/>
        </w:rPr>
        <w:t> </w:t>
      </w:r>
      <w:r>
        <w:rPr>
          <w:sz w:val="24"/>
        </w:rPr>
        <w:t>reviewed</w:t>
      </w:r>
      <w:r>
        <w:rPr>
          <w:spacing w:val="-3"/>
          <w:sz w:val="24"/>
        </w:rPr>
        <w:t> </w:t>
      </w:r>
      <w:r>
        <w:rPr>
          <w:sz w:val="24"/>
        </w:rPr>
        <w:t>and</w:t>
      </w:r>
      <w:r>
        <w:rPr>
          <w:spacing w:val="-3"/>
          <w:sz w:val="24"/>
        </w:rPr>
        <w:t> </w:t>
      </w:r>
      <w:r>
        <w:rPr>
          <w:sz w:val="24"/>
        </w:rPr>
        <w:t>amended</w:t>
      </w:r>
      <w:r>
        <w:rPr>
          <w:spacing w:val="-3"/>
          <w:sz w:val="24"/>
        </w:rPr>
        <w:t> </w:t>
      </w:r>
      <w:r>
        <w:rPr>
          <w:sz w:val="24"/>
        </w:rPr>
        <w:t>to</w:t>
      </w:r>
      <w:r>
        <w:rPr>
          <w:spacing w:val="-3"/>
          <w:sz w:val="24"/>
        </w:rPr>
        <w:t> </w:t>
      </w:r>
      <w:r>
        <w:rPr>
          <w:sz w:val="24"/>
        </w:rPr>
        <w:t>ensure</w:t>
      </w:r>
      <w:r>
        <w:rPr>
          <w:spacing w:val="-3"/>
          <w:sz w:val="24"/>
        </w:rPr>
        <w:t> </w:t>
      </w:r>
      <w:r>
        <w:rPr>
          <w:sz w:val="24"/>
        </w:rPr>
        <w:t>it</w:t>
      </w:r>
      <w:r>
        <w:rPr>
          <w:spacing w:val="-4"/>
          <w:sz w:val="24"/>
        </w:rPr>
        <w:t> </w:t>
      </w:r>
      <w:r>
        <w:rPr>
          <w:sz w:val="24"/>
        </w:rPr>
        <w:t>remains</w:t>
      </w:r>
      <w:r>
        <w:rPr>
          <w:spacing w:val="-3"/>
          <w:sz w:val="24"/>
        </w:rPr>
        <w:t> </w:t>
      </w:r>
      <w:r>
        <w:rPr>
          <w:sz w:val="24"/>
        </w:rPr>
        <w:t>appropriate</w:t>
      </w:r>
      <w:r>
        <w:rPr>
          <w:spacing w:val="-3"/>
          <w:sz w:val="24"/>
        </w:rPr>
        <w:t> </w:t>
      </w:r>
      <w:r>
        <w:rPr>
          <w:sz w:val="24"/>
        </w:rPr>
        <w:t>and</w:t>
      </w:r>
      <w:r>
        <w:rPr>
          <w:spacing w:val="-3"/>
          <w:sz w:val="24"/>
        </w:rPr>
        <w:t> </w:t>
      </w:r>
      <w:r>
        <w:rPr>
          <w:sz w:val="24"/>
        </w:rPr>
        <w:t>the</w:t>
      </w:r>
      <w:r>
        <w:rPr>
          <w:spacing w:val="-3"/>
          <w:sz w:val="24"/>
        </w:rPr>
        <w:t> </w:t>
      </w:r>
      <w:r>
        <w:rPr>
          <w:sz w:val="24"/>
        </w:rPr>
        <w:t>child’s</w:t>
      </w:r>
      <w:r>
        <w:rPr>
          <w:spacing w:val="-3"/>
          <w:sz w:val="24"/>
        </w:rPr>
        <w:t> </w:t>
      </w:r>
      <w:r>
        <w:rPr>
          <w:sz w:val="24"/>
        </w:rPr>
        <w:t>SEN continue to be met.</w:t>
      </w:r>
    </w:p>
    <w:p>
      <w:pPr>
        <w:pStyle w:val="ListParagraph"/>
        <w:numPr>
          <w:ilvl w:val="1"/>
          <w:numId w:val="41"/>
        </w:numPr>
        <w:tabs>
          <w:tab w:pos="954" w:val="left" w:leader="none"/>
          <w:tab w:pos="959" w:val="left" w:leader="none"/>
        </w:tabs>
        <w:spacing w:line="288" w:lineRule="auto" w:before="241" w:after="0"/>
        <w:ind w:left="959" w:right="751" w:hanging="710"/>
        <w:jc w:val="left"/>
        <w:rPr>
          <w:sz w:val="24"/>
        </w:rPr>
      </w:pPr>
      <w:r>
        <w:rPr>
          <w:sz w:val="24"/>
        </w:rPr>
        <w:t>Where children or young people with health needs are returning to mainstream education then the local authority should work with them, their family, the current education</w:t>
      </w:r>
      <w:r>
        <w:rPr>
          <w:spacing w:val="-3"/>
          <w:sz w:val="24"/>
        </w:rPr>
        <w:t> </w:t>
      </w:r>
      <w:r>
        <w:rPr>
          <w:sz w:val="24"/>
        </w:rPr>
        <w:t>provider</w:t>
      </w:r>
      <w:r>
        <w:rPr>
          <w:spacing w:val="-3"/>
          <w:sz w:val="24"/>
        </w:rPr>
        <w:t> </w:t>
      </w:r>
      <w:r>
        <w:rPr>
          <w:sz w:val="24"/>
        </w:rPr>
        <w:t>and</w:t>
      </w:r>
      <w:r>
        <w:rPr>
          <w:spacing w:val="-4"/>
          <w:sz w:val="24"/>
        </w:rPr>
        <w:t> </w:t>
      </w:r>
      <w:r>
        <w:rPr>
          <w:sz w:val="24"/>
        </w:rPr>
        <w:t>the</w:t>
      </w:r>
      <w:r>
        <w:rPr>
          <w:spacing w:val="-4"/>
          <w:sz w:val="24"/>
        </w:rPr>
        <w:t> </w:t>
      </w:r>
      <w:r>
        <w:rPr>
          <w:sz w:val="24"/>
        </w:rPr>
        <w:t>new</w:t>
      </w:r>
      <w:r>
        <w:rPr>
          <w:spacing w:val="-4"/>
          <w:sz w:val="24"/>
        </w:rPr>
        <w:t> </w:t>
      </w:r>
      <w:r>
        <w:rPr>
          <w:sz w:val="24"/>
        </w:rPr>
        <w:t>school</w:t>
      </w:r>
      <w:r>
        <w:rPr>
          <w:spacing w:val="-4"/>
          <w:sz w:val="24"/>
        </w:rPr>
        <w:t> </w:t>
      </w:r>
      <w:r>
        <w:rPr>
          <w:sz w:val="24"/>
        </w:rPr>
        <w:t>or</w:t>
      </w:r>
      <w:r>
        <w:rPr>
          <w:spacing w:val="-3"/>
          <w:sz w:val="24"/>
        </w:rPr>
        <w:t> </w:t>
      </w:r>
      <w:r>
        <w:rPr>
          <w:sz w:val="24"/>
        </w:rPr>
        <w:t>post-16</w:t>
      </w:r>
      <w:r>
        <w:rPr>
          <w:spacing w:val="-4"/>
          <w:sz w:val="24"/>
        </w:rPr>
        <w:t> </w:t>
      </w:r>
      <w:r>
        <w:rPr>
          <w:sz w:val="24"/>
        </w:rPr>
        <w:t>provider</w:t>
      </w:r>
      <w:r>
        <w:rPr>
          <w:spacing w:val="-3"/>
          <w:sz w:val="24"/>
        </w:rPr>
        <w:t> </w:t>
      </w:r>
      <w:r>
        <w:rPr>
          <w:sz w:val="24"/>
        </w:rPr>
        <w:t>to</w:t>
      </w:r>
      <w:r>
        <w:rPr>
          <w:spacing w:val="-4"/>
          <w:sz w:val="24"/>
        </w:rPr>
        <w:t> </w:t>
      </w:r>
      <w:r>
        <w:rPr>
          <w:sz w:val="24"/>
        </w:rPr>
        <w:t>produce</w:t>
      </w:r>
      <w:r>
        <w:rPr>
          <w:spacing w:val="-4"/>
          <w:sz w:val="24"/>
        </w:rPr>
        <w:t> </w:t>
      </w:r>
      <w:r>
        <w:rPr>
          <w:sz w:val="24"/>
        </w:rPr>
        <w:t>a</w:t>
      </w:r>
      <w:r>
        <w:rPr>
          <w:spacing w:val="-4"/>
          <w:sz w:val="24"/>
        </w:rPr>
        <w:t> </w:t>
      </w:r>
      <w:r>
        <w:rPr>
          <w:sz w:val="24"/>
        </w:rPr>
        <w:t>reintegration plan. This will help ensure that their educational, health and social care needs continue to be met. Where relevant, a reintegration plan should be linked to a child</w:t>
      </w:r>
      <w:r>
        <w:rPr>
          <w:spacing w:val="40"/>
          <w:sz w:val="24"/>
        </w:rPr>
        <w:t> </w:t>
      </w:r>
      <w:r>
        <w:rPr>
          <w:sz w:val="24"/>
        </w:rPr>
        <w:t>or young person’s EHC plan or individual healthcare plan.</w:t>
      </w:r>
    </w:p>
    <w:p>
      <w:pPr>
        <w:pStyle w:val="ListParagraph"/>
        <w:numPr>
          <w:ilvl w:val="1"/>
          <w:numId w:val="41"/>
        </w:numPr>
        <w:tabs>
          <w:tab w:pos="955" w:val="left" w:leader="none"/>
          <w:tab w:pos="960" w:val="left" w:leader="none"/>
        </w:tabs>
        <w:spacing w:line="288" w:lineRule="auto" w:before="240" w:after="0"/>
        <w:ind w:left="960" w:right="780" w:hanging="710"/>
        <w:jc w:val="left"/>
        <w:rPr>
          <w:sz w:val="24"/>
        </w:rPr>
      </w:pPr>
      <w:r>
        <w:rPr>
          <w:sz w:val="24"/>
        </w:rPr>
        <w:t>It is important that medical commissioners and local authorities work together to minimise the disruption to children and young people’s education. In order for local authorities to meet their duties, medical commissioners should notify them as soon as possible about any need to arrange education, ideally in advance of the hospital placement. For example, where a child of compulsory school age is normally resident</w:t>
      </w:r>
      <w:r>
        <w:rPr>
          <w:spacing w:val="-2"/>
          <w:sz w:val="24"/>
        </w:rPr>
        <w:t> </w:t>
      </w:r>
      <w:r>
        <w:rPr>
          <w:sz w:val="24"/>
        </w:rPr>
        <w:t>in</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but</w:t>
      </w:r>
      <w:r>
        <w:rPr>
          <w:spacing w:val="-2"/>
          <w:sz w:val="24"/>
        </w:rPr>
        <w:t> </w:t>
      </w:r>
      <w:r>
        <w:rPr>
          <w:sz w:val="24"/>
        </w:rPr>
        <w:t>is</w:t>
      </w:r>
      <w:r>
        <w:rPr>
          <w:spacing w:val="-4"/>
          <w:sz w:val="24"/>
        </w:rPr>
        <w:t> </w:t>
      </w:r>
      <w:r>
        <w:rPr>
          <w:sz w:val="24"/>
        </w:rPr>
        <w:t>receiving</w:t>
      </w:r>
      <w:r>
        <w:rPr>
          <w:spacing w:val="-3"/>
          <w:sz w:val="24"/>
        </w:rPr>
        <w:t> </w:t>
      </w:r>
      <w:r>
        <w:rPr>
          <w:sz w:val="24"/>
        </w:rPr>
        <w:t>medical</w:t>
      </w:r>
      <w:r>
        <w:rPr>
          <w:spacing w:val="-3"/>
          <w:sz w:val="24"/>
        </w:rPr>
        <w:t> </w:t>
      </w:r>
      <w:r>
        <w:rPr>
          <w:sz w:val="24"/>
        </w:rPr>
        <w:t>treatment</w:t>
      </w:r>
      <w:r>
        <w:rPr>
          <w:spacing w:val="-2"/>
          <w:sz w:val="24"/>
        </w:rPr>
        <w:t> </w:t>
      </w:r>
      <w:r>
        <w:rPr>
          <w:sz w:val="24"/>
        </w:rPr>
        <w:t>elsewhere,</w:t>
      </w:r>
      <w:r>
        <w:rPr>
          <w:spacing w:val="-2"/>
          <w:sz w:val="24"/>
        </w:rPr>
        <w:t> </w:t>
      </w:r>
      <w:r>
        <w:rPr>
          <w:sz w:val="24"/>
        </w:rPr>
        <w:t>it</w:t>
      </w:r>
      <w:r>
        <w:rPr>
          <w:spacing w:val="-2"/>
          <w:sz w:val="24"/>
        </w:rPr>
        <w:t> </w:t>
      </w:r>
      <w:r>
        <w:rPr>
          <w:sz w:val="24"/>
        </w:rPr>
        <w:t>is</w:t>
      </w:r>
      <w:r>
        <w:rPr>
          <w:spacing w:val="-3"/>
          <w:sz w:val="24"/>
        </w:rPr>
        <w:t> </w:t>
      </w:r>
      <w:r>
        <w:rPr>
          <w:sz w:val="24"/>
        </w:rPr>
        <w:t>still</w:t>
      </w:r>
      <w:r>
        <w:rPr>
          <w:spacing w:val="-3"/>
          <w:sz w:val="24"/>
        </w:rPr>
        <w:t> </w:t>
      </w:r>
      <w:r>
        <w:rPr>
          <w:sz w:val="24"/>
        </w:rPr>
        <w:t>the duty of the ‘home’ local authority to arrange suitable education if it would not otherwise be received.</w:t>
      </w:r>
    </w:p>
    <w:p>
      <w:pPr>
        <w:pStyle w:val="ListParagraph"/>
        <w:numPr>
          <w:ilvl w:val="1"/>
          <w:numId w:val="41"/>
        </w:numPr>
        <w:tabs>
          <w:tab w:pos="955" w:val="left" w:leader="none"/>
          <w:tab w:pos="960" w:val="left" w:leader="none"/>
        </w:tabs>
        <w:spacing w:line="288" w:lineRule="auto" w:before="239" w:after="0"/>
        <w:ind w:left="960" w:right="846" w:hanging="710"/>
        <w:jc w:val="left"/>
        <w:rPr>
          <w:sz w:val="24"/>
        </w:rPr>
      </w:pPr>
      <w:r>
        <w:rPr>
          <w:sz w:val="24"/>
        </w:rPr>
        <w:t>In certain circumstances, local authorities’ duties may require them to commission independent</w:t>
      </w:r>
      <w:r>
        <w:rPr>
          <w:spacing w:val="-3"/>
          <w:sz w:val="24"/>
        </w:rPr>
        <w:t> </w:t>
      </w:r>
      <w:r>
        <w:rPr>
          <w:sz w:val="24"/>
        </w:rPr>
        <w:t>educational</w:t>
      </w:r>
      <w:r>
        <w:rPr>
          <w:spacing w:val="-4"/>
          <w:sz w:val="24"/>
        </w:rPr>
        <w:t> </w:t>
      </w:r>
      <w:r>
        <w:rPr>
          <w:sz w:val="24"/>
        </w:rPr>
        <w:t>provision.</w:t>
      </w:r>
      <w:r>
        <w:rPr>
          <w:spacing w:val="-4"/>
          <w:sz w:val="24"/>
        </w:rPr>
        <w:t> </w:t>
      </w:r>
      <w:r>
        <w:rPr>
          <w:sz w:val="24"/>
        </w:rPr>
        <w:t>Such</w:t>
      </w:r>
      <w:r>
        <w:rPr>
          <w:spacing w:val="-4"/>
          <w:sz w:val="24"/>
        </w:rPr>
        <w:t> </w:t>
      </w:r>
      <w:r>
        <w:rPr>
          <w:sz w:val="24"/>
        </w:rPr>
        <w:t>providers</w:t>
      </w:r>
      <w:r>
        <w:rPr>
          <w:spacing w:val="-4"/>
          <w:sz w:val="24"/>
        </w:rPr>
        <w:t> </w:t>
      </w:r>
      <w:r>
        <w:rPr>
          <w:sz w:val="24"/>
        </w:rPr>
        <w:t>would</w:t>
      </w:r>
      <w:r>
        <w:rPr>
          <w:spacing w:val="-4"/>
          <w:sz w:val="24"/>
        </w:rPr>
        <w:t> </w:t>
      </w:r>
      <w:r>
        <w:rPr>
          <w:sz w:val="24"/>
        </w:rPr>
        <w:t>need</w:t>
      </w:r>
      <w:r>
        <w:rPr>
          <w:spacing w:val="-4"/>
          <w:sz w:val="24"/>
        </w:rPr>
        <w:t> </w:t>
      </w:r>
      <w:r>
        <w:rPr>
          <w:sz w:val="24"/>
        </w:rPr>
        <w:t>to</w:t>
      </w:r>
      <w:r>
        <w:rPr>
          <w:spacing w:val="-4"/>
          <w:sz w:val="24"/>
        </w:rPr>
        <w:t> </w:t>
      </w:r>
      <w:r>
        <w:rPr>
          <w:sz w:val="24"/>
        </w:rPr>
        <w:t>be</w:t>
      </w:r>
      <w:r>
        <w:rPr>
          <w:spacing w:val="-4"/>
          <w:sz w:val="24"/>
        </w:rPr>
        <w:t> </w:t>
      </w:r>
      <w:r>
        <w:rPr>
          <w:sz w:val="24"/>
        </w:rPr>
        <w:t>funded</w:t>
      </w:r>
      <w:r>
        <w:rPr>
          <w:spacing w:val="-4"/>
          <w:sz w:val="24"/>
        </w:rPr>
        <w:t> </w:t>
      </w:r>
      <w:r>
        <w:rPr>
          <w:sz w:val="24"/>
        </w:rPr>
        <w:t>directly</w:t>
      </w:r>
    </w:p>
    <w:p>
      <w:pPr>
        <w:spacing w:after="0" w:line="288" w:lineRule="auto"/>
        <w:jc w:val="left"/>
        <w:rPr>
          <w:sz w:val="24"/>
        </w:rPr>
        <w:sectPr>
          <w:pgSz w:w="11910" w:h="16840"/>
          <w:pgMar w:header="0" w:footer="1055" w:top="1360" w:bottom="1240" w:left="480" w:right="720"/>
        </w:sectPr>
      </w:pPr>
    </w:p>
    <w:p>
      <w:pPr>
        <w:pStyle w:val="BodyText"/>
        <w:spacing w:line="288" w:lineRule="auto" w:before="78"/>
        <w:ind w:right="752" w:firstLine="0"/>
      </w:pPr>
      <w:r>
        <w:rPr/>
        <w:t>by</w:t>
      </w:r>
      <w:r>
        <w:rPr>
          <w:spacing w:val="-4"/>
        </w:rPr>
        <w:t> </w:t>
      </w:r>
      <w:r>
        <w:rPr/>
        <w:t>the</w:t>
      </w:r>
      <w:r>
        <w:rPr>
          <w:spacing w:val="-4"/>
        </w:rPr>
        <w:t> </w:t>
      </w:r>
      <w:r>
        <w:rPr/>
        <w:t>home</w:t>
      </w:r>
      <w:r>
        <w:rPr>
          <w:spacing w:val="-4"/>
        </w:rPr>
        <w:t> </w:t>
      </w:r>
      <w:r>
        <w:rPr/>
        <w:t>local</w:t>
      </w:r>
      <w:r>
        <w:rPr>
          <w:spacing w:val="-4"/>
        </w:rPr>
        <w:t> </w:t>
      </w:r>
      <w:r>
        <w:rPr/>
        <w:t>authority.</w:t>
      </w:r>
      <w:r>
        <w:rPr>
          <w:spacing w:val="-4"/>
        </w:rPr>
        <w:t> </w:t>
      </w:r>
      <w:r>
        <w:rPr/>
        <w:t>Local</w:t>
      </w:r>
      <w:r>
        <w:rPr>
          <w:spacing w:val="-4"/>
        </w:rPr>
        <w:t> </w:t>
      </w:r>
      <w:r>
        <w:rPr/>
        <w:t>authorities’</w:t>
      </w:r>
      <w:r>
        <w:rPr>
          <w:spacing w:val="-3"/>
        </w:rPr>
        <w:t> </w:t>
      </w:r>
      <w:r>
        <w:rPr/>
        <w:t>duties</w:t>
      </w:r>
      <w:r>
        <w:rPr>
          <w:spacing w:val="-4"/>
        </w:rPr>
        <w:t> </w:t>
      </w:r>
      <w:r>
        <w:rPr/>
        <w:t>do</w:t>
      </w:r>
      <w:r>
        <w:rPr>
          <w:spacing w:val="-4"/>
        </w:rPr>
        <w:t> </w:t>
      </w:r>
      <w:r>
        <w:rPr/>
        <w:t>not</w:t>
      </w:r>
      <w:r>
        <w:rPr>
          <w:spacing w:val="-3"/>
        </w:rPr>
        <w:t> </w:t>
      </w:r>
      <w:r>
        <w:rPr/>
        <w:t>specifically</w:t>
      </w:r>
      <w:r>
        <w:rPr>
          <w:spacing w:val="-4"/>
        </w:rPr>
        <w:t> </w:t>
      </w:r>
      <w:r>
        <w:rPr/>
        <w:t>require</w:t>
      </w:r>
      <w:r>
        <w:rPr>
          <w:spacing w:val="-4"/>
        </w:rPr>
        <w:t> </w:t>
      </w:r>
      <w:r>
        <w:rPr/>
        <w:t>them to commission a particular educational provider. Medical commissioners should, therefore, avoid</w:t>
      </w:r>
      <w:r>
        <w:rPr>
          <w:spacing w:val="-1"/>
        </w:rPr>
        <w:t> </w:t>
      </w:r>
      <w:r>
        <w:rPr/>
        <w:t>making</w:t>
      </w:r>
      <w:r>
        <w:rPr>
          <w:spacing w:val="-1"/>
        </w:rPr>
        <w:t> </w:t>
      </w:r>
      <w:r>
        <w:rPr/>
        <w:t>commitments</w:t>
      </w:r>
      <w:r>
        <w:rPr>
          <w:spacing w:val="-1"/>
        </w:rPr>
        <w:t> </w:t>
      </w:r>
      <w:r>
        <w:rPr/>
        <w:t>to</w:t>
      </w:r>
      <w:r>
        <w:rPr>
          <w:spacing w:val="-2"/>
        </w:rPr>
        <w:t> </w:t>
      </w:r>
      <w:r>
        <w:rPr/>
        <w:t>fund</w:t>
      </w:r>
      <w:r>
        <w:rPr>
          <w:spacing w:val="-1"/>
        </w:rPr>
        <w:t> </w:t>
      </w:r>
      <w:r>
        <w:rPr/>
        <w:t>education</w:t>
      </w:r>
      <w:r>
        <w:rPr>
          <w:spacing w:val="-1"/>
        </w:rPr>
        <w:t> </w:t>
      </w:r>
      <w:r>
        <w:rPr/>
        <w:t>without the</w:t>
      </w:r>
      <w:r>
        <w:rPr>
          <w:spacing w:val="-1"/>
        </w:rPr>
        <w:t> </w:t>
      </w:r>
      <w:r>
        <w:rPr/>
        <w:t>local</w:t>
      </w:r>
      <w:r>
        <w:rPr>
          <w:spacing w:val="-1"/>
        </w:rPr>
        <w:t> </w:t>
      </w:r>
      <w:r>
        <w:rPr/>
        <w:t>authority’s agreement. Decisions about educational provision should not, however, unnecessarily disrupt a child or young person’s education or treatment.</w:t>
      </w:r>
    </w:p>
    <w:p>
      <w:pPr>
        <w:pStyle w:val="Heading2"/>
      </w:pPr>
      <w:bookmarkStart w:name="Children of Service personnel" w:id="564"/>
      <w:bookmarkEnd w:id="564"/>
      <w:r>
        <w:rPr>
          <w:b w:val="0"/>
        </w:rPr>
      </w:r>
      <w:bookmarkStart w:name="_bookmark242" w:id="565"/>
      <w:bookmarkEnd w:id="565"/>
      <w:r>
        <w:rPr>
          <w:b w:val="0"/>
        </w:rPr>
      </w:r>
      <w:r>
        <w:rPr>
          <w:color w:val="1F497D"/>
        </w:rPr>
        <w:t>Children</w:t>
      </w:r>
      <w:r>
        <w:rPr>
          <w:color w:val="1F497D"/>
          <w:spacing w:val="-6"/>
        </w:rPr>
        <w:t> </w:t>
      </w:r>
      <w:r>
        <w:rPr>
          <w:color w:val="1F497D"/>
        </w:rPr>
        <w:t>of</w:t>
      </w:r>
      <w:r>
        <w:rPr>
          <w:color w:val="1F497D"/>
          <w:spacing w:val="-5"/>
        </w:rPr>
        <w:t> </w:t>
      </w:r>
      <w:r>
        <w:rPr>
          <w:color w:val="1F497D"/>
        </w:rPr>
        <w:t>Service</w:t>
      </w:r>
      <w:r>
        <w:rPr>
          <w:color w:val="1F497D"/>
          <w:spacing w:val="-5"/>
        </w:rPr>
        <w:t> </w:t>
      </w:r>
      <w:r>
        <w:rPr>
          <w:color w:val="1F497D"/>
          <w:spacing w:val="-2"/>
        </w:rPr>
        <w:t>personnel</w:t>
      </w:r>
    </w:p>
    <w:p>
      <w:pPr>
        <w:pStyle w:val="ListParagraph"/>
        <w:numPr>
          <w:ilvl w:val="1"/>
          <w:numId w:val="41"/>
        </w:numPr>
        <w:tabs>
          <w:tab w:pos="960" w:val="left" w:leader="none"/>
        </w:tabs>
        <w:spacing w:line="288" w:lineRule="auto" w:before="119" w:after="0"/>
        <w:ind w:left="960" w:right="781" w:hanging="851"/>
        <w:jc w:val="left"/>
        <w:rPr>
          <w:sz w:val="24"/>
        </w:rPr>
      </w:pPr>
      <w:r>
        <w:rPr>
          <w:sz w:val="24"/>
        </w:rPr>
        <w:t>The Children’s Education Advisory Service (CEAS) within the Ministry of Defence provides advice and guidance to Service parents, educational establishments and local authorities on educational issues relating to Service children, including issues relating</w:t>
      </w:r>
      <w:r>
        <w:rPr>
          <w:spacing w:val="-2"/>
          <w:sz w:val="24"/>
        </w:rPr>
        <w:t> </w:t>
      </w:r>
      <w:r>
        <w:rPr>
          <w:sz w:val="24"/>
        </w:rPr>
        <w:t>to</w:t>
      </w:r>
      <w:r>
        <w:rPr>
          <w:spacing w:val="-2"/>
          <w:sz w:val="24"/>
        </w:rPr>
        <w:t> </w:t>
      </w:r>
      <w:r>
        <w:rPr>
          <w:sz w:val="24"/>
        </w:rPr>
        <w:t>SEN.</w:t>
      </w:r>
      <w:r>
        <w:rPr>
          <w:spacing w:val="-1"/>
          <w:sz w:val="24"/>
        </w:rPr>
        <w:t> </w:t>
      </w:r>
      <w:r>
        <w:rPr>
          <w:sz w:val="24"/>
        </w:rPr>
        <w:t>Service</w:t>
      </w:r>
      <w:r>
        <w:rPr>
          <w:spacing w:val="-2"/>
          <w:sz w:val="24"/>
        </w:rPr>
        <w:t> </w:t>
      </w:r>
      <w:r>
        <w:rPr>
          <w:sz w:val="24"/>
        </w:rPr>
        <w:t>Children’s</w:t>
      </w:r>
      <w:r>
        <w:rPr>
          <w:spacing w:val="-2"/>
          <w:sz w:val="24"/>
        </w:rPr>
        <w:t> </w:t>
      </w:r>
      <w:r>
        <w:rPr>
          <w:sz w:val="24"/>
        </w:rPr>
        <w:t>Education</w:t>
      </w:r>
      <w:r>
        <w:rPr>
          <w:spacing w:val="-2"/>
          <w:sz w:val="24"/>
        </w:rPr>
        <w:t> </w:t>
      </w:r>
      <w:r>
        <w:rPr>
          <w:sz w:val="24"/>
        </w:rPr>
        <w:t>(SCE)</w:t>
      </w:r>
      <w:r>
        <w:rPr>
          <w:spacing w:val="-1"/>
          <w:sz w:val="24"/>
        </w:rPr>
        <w:t> </w:t>
      </w:r>
      <w:r>
        <w:rPr>
          <w:sz w:val="24"/>
        </w:rPr>
        <w:t>provides</w:t>
      </w:r>
      <w:r>
        <w:rPr>
          <w:spacing w:val="-2"/>
          <w:sz w:val="24"/>
        </w:rPr>
        <w:t> </w:t>
      </w:r>
      <w:r>
        <w:rPr>
          <w:sz w:val="24"/>
        </w:rPr>
        <w:t>mainstream</w:t>
      </w:r>
      <w:r>
        <w:rPr>
          <w:spacing w:val="-1"/>
          <w:sz w:val="24"/>
        </w:rPr>
        <w:t> </w:t>
      </w:r>
      <w:r>
        <w:rPr>
          <w:sz w:val="24"/>
        </w:rPr>
        <w:t>education for Service children in some overseas locations. As the education, health and social care</w:t>
      </w:r>
      <w:r>
        <w:rPr>
          <w:spacing w:val="-4"/>
          <w:sz w:val="24"/>
        </w:rPr>
        <w:t> </w:t>
      </w:r>
      <w:r>
        <w:rPr>
          <w:sz w:val="24"/>
        </w:rPr>
        <w:t>resources</w:t>
      </w:r>
      <w:r>
        <w:rPr>
          <w:spacing w:val="-4"/>
          <w:sz w:val="24"/>
        </w:rPr>
        <w:t> </w:t>
      </w:r>
      <w:r>
        <w:rPr>
          <w:sz w:val="24"/>
        </w:rPr>
        <w:t>available</w:t>
      </w:r>
      <w:r>
        <w:rPr>
          <w:spacing w:val="-4"/>
          <w:sz w:val="24"/>
        </w:rPr>
        <w:t> </w:t>
      </w:r>
      <w:r>
        <w:rPr>
          <w:sz w:val="24"/>
        </w:rPr>
        <w:t>overseas</w:t>
      </w:r>
      <w:r>
        <w:rPr>
          <w:spacing w:val="-3"/>
          <w:sz w:val="24"/>
        </w:rPr>
        <w:t> </w:t>
      </w:r>
      <w:r>
        <w:rPr>
          <w:sz w:val="24"/>
        </w:rPr>
        <w:t>are</w:t>
      </w:r>
      <w:r>
        <w:rPr>
          <w:spacing w:val="-4"/>
          <w:sz w:val="24"/>
        </w:rPr>
        <w:t> </w:t>
      </w:r>
      <w:r>
        <w:rPr>
          <w:sz w:val="24"/>
        </w:rPr>
        <w:t>different</w:t>
      </w:r>
      <w:r>
        <w:rPr>
          <w:spacing w:val="-3"/>
          <w:sz w:val="24"/>
        </w:rPr>
        <w:t> </w:t>
      </w:r>
      <w:r>
        <w:rPr>
          <w:sz w:val="24"/>
        </w:rPr>
        <w:t>from</w:t>
      </w:r>
      <w:r>
        <w:rPr>
          <w:spacing w:val="-5"/>
          <w:sz w:val="24"/>
        </w:rPr>
        <w:t> </w:t>
      </w:r>
      <w:r>
        <w:rPr>
          <w:sz w:val="24"/>
        </w:rPr>
        <w:t>the</w:t>
      </w:r>
      <w:r>
        <w:rPr>
          <w:spacing w:val="-5"/>
          <w:sz w:val="24"/>
        </w:rPr>
        <w:t> </w:t>
      </w:r>
      <w:r>
        <w:rPr>
          <w:sz w:val="24"/>
        </w:rPr>
        <w:t>UK,</w:t>
      </w:r>
      <w:r>
        <w:rPr>
          <w:spacing w:val="-3"/>
          <w:sz w:val="24"/>
        </w:rPr>
        <w:t> </w:t>
      </w:r>
      <w:r>
        <w:rPr>
          <w:sz w:val="24"/>
        </w:rPr>
        <w:t>MoD</w:t>
      </w:r>
      <w:r>
        <w:rPr>
          <w:spacing w:val="-4"/>
          <w:sz w:val="24"/>
        </w:rPr>
        <w:t> </w:t>
      </w:r>
      <w:r>
        <w:rPr>
          <w:sz w:val="24"/>
        </w:rPr>
        <w:t>services</w:t>
      </w:r>
      <w:r>
        <w:rPr>
          <w:spacing w:val="-4"/>
          <w:sz w:val="24"/>
        </w:rPr>
        <w:t> </w:t>
      </w:r>
      <w:r>
        <w:rPr>
          <w:sz w:val="24"/>
        </w:rPr>
        <w:t>complete an</w:t>
      </w:r>
      <w:r>
        <w:rPr>
          <w:spacing w:val="-3"/>
          <w:sz w:val="24"/>
        </w:rPr>
        <w:t> </w:t>
      </w:r>
      <w:r>
        <w:rPr>
          <w:sz w:val="24"/>
        </w:rPr>
        <w:t>MoD</w:t>
      </w:r>
      <w:r>
        <w:rPr>
          <w:spacing w:val="-3"/>
          <w:sz w:val="24"/>
        </w:rPr>
        <w:t> </w:t>
      </w:r>
      <w:r>
        <w:rPr>
          <w:sz w:val="24"/>
        </w:rPr>
        <w:t>Assessment</w:t>
      </w:r>
      <w:r>
        <w:rPr>
          <w:spacing w:val="-2"/>
          <w:sz w:val="24"/>
        </w:rPr>
        <w:t> </w:t>
      </w:r>
      <w:r>
        <w:rPr>
          <w:sz w:val="24"/>
        </w:rPr>
        <w:t>of</w:t>
      </w:r>
      <w:r>
        <w:rPr>
          <w:spacing w:val="-2"/>
          <w:sz w:val="24"/>
        </w:rPr>
        <w:t> </w:t>
      </w:r>
      <w:r>
        <w:rPr>
          <w:sz w:val="24"/>
        </w:rPr>
        <w:t>Supportability</w:t>
      </w:r>
      <w:r>
        <w:rPr>
          <w:spacing w:val="-3"/>
          <w:sz w:val="24"/>
        </w:rPr>
        <w:t> </w:t>
      </w:r>
      <w:r>
        <w:rPr>
          <w:sz w:val="24"/>
        </w:rPr>
        <w:t>Overseas</w:t>
      </w:r>
      <w:r>
        <w:rPr>
          <w:spacing w:val="-3"/>
          <w:sz w:val="24"/>
        </w:rPr>
        <w:t> </w:t>
      </w:r>
      <w:r>
        <w:rPr>
          <w:sz w:val="24"/>
        </w:rPr>
        <w:t>(MASO)</w:t>
      </w:r>
      <w:r>
        <w:rPr>
          <w:spacing w:val="-4"/>
          <w:sz w:val="24"/>
        </w:rPr>
        <w:t> </w:t>
      </w:r>
      <w:r>
        <w:rPr>
          <w:sz w:val="24"/>
        </w:rPr>
        <w:t>for</w:t>
      </w:r>
      <w:r>
        <w:rPr>
          <w:spacing w:val="-2"/>
          <w:sz w:val="24"/>
        </w:rPr>
        <w:t> </w:t>
      </w:r>
      <w:r>
        <w:rPr>
          <w:sz w:val="24"/>
        </w:rPr>
        <w:t>all</w:t>
      </w:r>
      <w:r>
        <w:rPr>
          <w:spacing w:val="-3"/>
          <w:sz w:val="24"/>
        </w:rPr>
        <w:t> </w:t>
      </w:r>
      <w:r>
        <w:rPr>
          <w:sz w:val="24"/>
        </w:rPr>
        <w:t>Service</w:t>
      </w:r>
      <w:r>
        <w:rPr>
          <w:spacing w:val="-3"/>
          <w:sz w:val="24"/>
        </w:rPr>
        <w:t> </w:t>
      </w:r>
      <w:r>
        <w:rPr>
          <w:sz w:val="24"/>
        </w:rPr>
        <w:t>children</w:t>
      </w:r>
      <w:r>
        <w:rPr>
          <w:spacing w:val="-3"/>
          <w:sz w:val="24"/>
        </w:rPr>
        <w:t> </w:t>
      </w:r>
      <w:r>
        <w:rPr>
          <w:sz w:val="24"/>
        </w:rPr>
        <w:t>with complex needs before an overseas posting is agreed. Personal Budgets agreed in the UK cannot be transferred to SCE locations overseas.</w:t>
      </w:r>
    </w:p>
    <w:p>
      <w:pPr>
        <w:pStyle w:val="ListParagraph"/>
        <w:numPr>
          <w:ilvl w:val="1"/>
          <w:numId w:val="41"/>
        </w:numPr>
        <w:tabs>
          <w:tab w:pos="959" w:val="left" w:leader="none"/>
        </w:tabs>
        <w:spacing w:line="288" w:lineRule="auto" w:before="239" w:after="0"/>
        <w:ind w:left="959" w:right="832" w:hanging="851"/>
        <w:jc w:val="left"/>
        <w:rPr>
          <w:sz w:val="24"/>
        </w:rPr>
      </w:pPr>
      <w:r>
        <w:rPr>
          <w:sz w:val="24"/>
        </w:rPr>
        <w:t>Children</w:t>
      </w:r>
      <w:r>
        <w:rPr>
          <w:spacing w:val="-3"/>
          <w:sz w:val="24"/>
        </w:rPr>
        <w:t> </w:t>
      </w:r>
      <w:r>
        <w:rPr>
          <w:sz w:val="24"/>
        </w:rPr>
        <w:t>whose</w:t>
      </w:r>
      <w:r>
        <w:rPr>
          <w:spacing w:val="-3"/>
          <w:sz w:val="24"/>
        </w:rPr>
        <w:t> </w:t>
      </w:r>
      <w:r>
        <w:rPr>
          <w:sz w:val="24"/>
        </w:rPr>
        <w:t>parent(s)</w:t>
      </w:r>
      <w:r>
        <w:rPr>
          <w:spacing w:val="-4"/>
          <w:sz w:val="24"/>
        </w:rPr>
        <w:t> </w:t>
      </w:r>
      <w:r>
        <w:rPr>
          <w:sz w:val="24"/>
        </w:rPr>
        <w:t>are</w:t>
      </w:r>
      <w:r>
        <w:rPr>
          <w:spacing w:val="-3"/>
          <w:sz w:val="24"/>
        </w:rPr>
        <w:t> </w:t>
      </w:r>
      <w:r>
        <w:rPr>
          <w:sz w:val="24"/>
        </w:rPr>
        <w:t>Service</w:t>
      </w:r>
      <w:r>
        <w:rPr>
          <w:spacing w:val="-3"/>
          <w:sz w:val="24"/>
        </w:rPr>
        <w:t> </w:t>
      </w:r>
      <w:r>
        <w:rPr>
          <w:sz w:val="24"/>
        </w:rPr>
        <w:t>personnel</w:t>
      </w:r>
      <w:r>
        <w:rPr>
          <w:spacing w:val="-3"/>
          <w:sz w:val="24"/>
        </w:rPr>
        <w:t> </w:t>
      </w:r>
      <w:r>
        <w:rPr>
          <w:sz w:val="24"/>
        </w:rPr>
        <w:t>may</w:t>
      </w:r>
      <w:r>
        <w:rPr>
          <w:spacing w:val="-3"/>
          <w:sz w:val="24"/>
        </w:rPr>
        <w:t> </w:t>
      </w:r>
      <w:r>
        <w:rPr>
          <w:sz w:val="24"/>
        </w:rPr>
        <w:t>face</w:t>
      </w:r>
      <w:r>
        <w:rPr>
          <w:spacing w:val="-3"/>
          <w:sz w:val="24"/>
        </w:rPr>
        <w:t> </w:t>
      </w:r>
      <w:r>
        <w:rPr>
          <w:sz w:val="24"/>
        </w:rPr>
        <w:t>difficulties</w:t>
      </w:r>
      <w:r>
        <w:rPr>
          <w:spacing w:val="-3"/>
          <w:sz w:val="24"/>
        </w:rPr>
        <w:t> </w:t>
      </w:r>
      <w:r>
        <w:rPr>
          <w:sz w:val="24"/>
        </w:rPr>
        <w:t>that</w:t>
      </w:r>
      <w:r>
        <w:rPr>
          <w:spacing w:val="-2"/>
          <w:sz w:val="24"/>
        </w:rPr>
        <w:t> </w:t>
      </w:r>
      <w:r>
        <w:rPr>
          <w:sz w:val="24"/>
        </w:rPr>
        <w:t>are</w:t>
      </w:r>
      <w:r>
        <w:rPr>
          <w:spacing w:val="-4"/>
          <w:sz w:val="24"/>
        </w:rPr>
        <w:t> </w:t>
      </w:r>
      <w:r>
        <w:rPr>
          <w:sz w:val="24"/>
        </w:rPr>
        <w:t>unique to the nature of their serving parent’s employment. These needs may arise from:</w:t>
      </w:r>
    </w:p>
    <w:p>
      <w:pPr>
        <w:pStyle w:val="ListParagraph"/>
        <w:numPr>
          <w:ilvl w:val="2"/>
          <w:numId w:val="41"/>
        </w:numPr>
        <w:tabs>
          <w:tab w:pos="1952" w:val="left" w:leader="none"/>
        </w:tabs>
        <w:spacing w:line="285" w:lineRule="auto" w:before="240" w:after="0"/>
        <w:ind w:left="1952" w:right="1228" w:hanging="425"/>
        <w:jc w:val="left"/>
        <w:rPr>
          <w:sz w:val="24"/>
        </w:rPr>
      </w:pPr>
      <w:r>
        <w:rPr>
          <w:b/>
          <w:sz w:val="24"/>
        </w:rPr>
        <w:t>service</w:t>
      </w:r>
      <w:r>
        <w:rPr>
          <w:b/>
          <w:spacing w:val="-5"/>
          <w:sz w:val="24"/>
        </w:rPr>
        <w:t> </w:t>
      </w:r>
      <w:r>
        <w:rPr>
          <w:b/>
          <w:sz w:val="24"/>
        </w:rPr>
        <w:t>induced</w:t>
      </w:r>
      <w:r>
        <w:rPr>
          <w:b/>
          <w:spacing w:val="-5"/>
          <w:sz w:val="24"/>
        </w:rPr>
        <w:t> </w:t>
      </w:r>
      <w:r>
        <w:rPr>
          <w:b/>
          <w:sz w:val="24"/>
        </w:rPr>
        <w:t>mobility:</w:t>
      </w:r>
      <w:r>
        <w:rPr>
          <w:b/>
          <w:spacing w:val="-4"/>
          <w:sz w:val="24"/>
        </w:rPr>
        <w:t> </w:t>
      </w:r>
      <w:r>
        <w:rPr>
          <w:sz w:val="24"/>
        </w:rPr>
        <w:t>Service</w:t>
      </w:r>
      <w:r>
        <w:rPr>
          <w:spacing w:val="-5"/>
          <w:sz w:val="24"/>
        </w:rPr>
        <w:t> </w:t>
      </w:r>
      <w:r>
        <w:rPr>
          <w:sz w:val="24"/>
        </w:rPr>
        <w:t>personnel</w:t>
      </w:r>
      <w:r>
        <w:rPr>
          <w:spacing w:val="-5"/>
          <w:sz w:val="24"/>
        </w:rPr>
        <w:t> </w:t>
      </w:r>
      <w:r>
        <w:rPr>
          <w:sz w:val="24"/>
        </w:rPr>
        <w:t>may</w:t>
      </w:r>
      <w:r>
        <w:rPr>
          <w:spacing w:val="-5"/>
          <w:sz w:val="24"/>
        </w:rPr>
        <w:t> </w:t>
      </w:r>
      <w:r>
        <w:rPr>
          <w:sz w:val="24"/>
        </w:rPr>
        <w:t>relocate</w:t>
      </w:r>
      <w:r>
        <w:rPr>
          <w:spacing w:val="-5"/>
          <w:sz w:val="24"/>
        </w:rPr>
        <w:t> </w:t>
      </w:r>
      <w:r>
        <w:rPr>
          <w:sz w:val="24"/>
        </w:rPr>
        <w:t>more</w:t>
      </w:r>
      <w:r>
        <w:rPr>
          <w:spacing w:val="-6"/>
          <w:sz w:val="24"/>
        </w:rPr>
        <w:t> </w:t>
      </w:r>
      <w:r>
        <w:rPr>
          <w:sz w:val="24"/>
        </w:rPr>
        <w:t>often than the rest of the population and, sometimes, at short notice. Such transitions should be well managed to avoid Service children with SEN experiencing delays in having their needs assessed and met</w:t>
      </w:r>
    </w:p>
    <w:p>
      <w:pPr>
        <w:pStyle w:val="ListParagraph"/>
        <w:numPr>
          <w:ilvl w:val="2"/>
          <w:numId w:val="41"/>
        </w:numPr>
        <w:tabs>
          <w:tab w:pos="1952" w:val="left" w:leader="none"/>
        </w:tabs>
        <w:spacing w:line="285" w:lineRule="auto" w:before="247" w:after="0"/>
        <w:ind w:left="1952" w:right="720" w:hanging="425"/>
        <w:jc w:val="left"/>
        <w:rPr>
          <w:sz w:val="24"/>
        </w:rPr>
      </w:pPr>
      <w:r>
        <w:rPr>
          <w:sz w:val="24"/>
        </w:rPr>
        <w:t>the </w:t>
      </w:r>
      <w:r>
        <w:rPr>
          <w:b/>
          <w:sz w:val="24"/>
        </w:rPr>
        <w:t>deployment </w:t>
      </w:r>
      <w:r>
        <w:rPr>
          <w:sz w:val="24"/>
        </w:rPr>
        <w:t>of serving parents to operational arenas, while not constituting</w:t>
      </w:r>
      <w:r>
        <w:rPr>
          <w:spacing w:val="-3"/>
          <w:sz w:val="24"/>
        </w:rPr>
        <w:t> </w:t>
      </w:r>
      <w:r>
        <w:rPr>
          <w:sz w:val="24"/>
        </w:rPr>
        <w:t>SEN</w:t>
      </w:r>
      <w:r>
        <w:rPr>
          <w:spacing w:val="-4"/>
          <w:sz w:val="24"/>
        </w:rPr>
        <w:t> </w:t>
      </w:r>
      <w:r>
        <w:rPr>
          <w:sz w:val="24"/>
        </w:rPr>
        <w:t>in</w:t>
      </w:r>
      <w:r>
        <w:rPr>
          <w:spacing w:val="-4"/>
          <w:sz w:val="24"/>
        </w:rPr>
        <w:t> </w:t>
      </w:r>
      <w:r>
        <w:rPr>
          <w:sz w:val="24"/>
        </w:rPr>
        <w:t>itself,</w:t>
      </w:r>
      <w:r>
        <w:rPr>
          <w:spacing w:val="-3"/>
          <w:sz w:val="24"/>
        </w:rPr>
        <w:t> </w:t>
      </w:r>
      <w:r>
        <w:rPr>
          <w:sz w:val="24"/>
        </w:rPr>
        <w:t>may</w:t>
      </w:r>
      <w:r>
        <w:rPr>
          <w:spacing w:val="-5"/>
          <w:sz w:val="24"/>
        </w:rPr>
        <w:t> </w:t>
      </w:r>
      <w:r>
        <w:rPr>
          <w:sz w:val="24"/>
        </w:rPr>
        <w:t>result</w:t>
      </w:r>
      <w:r>
        <w:rPr>
          <w:spacing w:val="-3"/>
          <w:sz w:val="24"/>
        </w:rPr>
        <w:t> </w:t>
      </w:r>
      <w:r>
        <w:rPr>
          <w:sz w:val="24"/>
        </w:rPr>
        <w:t>in</w:t>
      </w:r>
      <w:r>
        <w:rPr>
          <w:spacing w:val="-4"/>
          <w:sz w:val="24"/>
        </w:rPr>
        <w:t> </w:t>
      </w:r>
      <w:r>
        <w:rPr>
          <w:sz w:val="24"/>
        </w:rPr>
        <w:t>a</w:t>
      </w:r>
      <w:r>
        <w:rPr>
          <w:spacing w:val="-4"/>
          <w:sz w:val="24"/>
        </w:rPr>
        <w:t> </w:t>
      </w:r>
      <w:r>
        <w:rPr>
          <w:sz w:val="24"/>
        </w:rPr>
        <w:t>Service</w:t>
      </w:r>
      <w:r>
        <w:rPr>
          <w:spacing w:val="-4"/>
          <w:sz w:val="24"/>
        </w:rPr>
        <w:t> </w:t>
      </w:r>
      <w:r>
        <w:rPr>
          <w:sz w:val="24"/>
        </w:rPr>
        <w:t>child</w:t>
      </w:r>
      <w:r>
        <w:rPr>
          <w:spacing w:val="-3"/>
          <w:sz w:val="24"/>
        </w:rPr>
        <w:t> </w:t>
      </w:r>
      <w:r>
        <w:rPr>
          <w:sz w:val="24"/>
        </w:rPr>
        <w:t>experiencing</w:t>
      </w:r>
      <w:r>
        <w:rPr>
          <w:spacing w:val="-4"/>
          <w:sz w:val="24"/>
        </w:rPr>
        <w:t> </w:t>
      </w:r>
      <w:r>
        <w:rPr>
          <w:sz w:val="24"/>
        </w:rPr>
        <w:t>anxiety, dips in educational performance and/or emotional difficulties. Children may also be affected similarly by siblings’ deployment</w:t>
      </w:r>
    </w:p>
    <w:p>
      <w:pPr>
        <w:pStyle w:val="Heading3"/>
        <w:spacing w:before="247"/>
      </w:pPr>
      <w:bookmarkStart w:name="Action to take in respect of Service chi" w:id="566"/>
      <w:bookmarkEnd w:id="566"/>
      <w:r>
        <w:rPr>
          <w:b w:val="0"/>
        </w:rPr>
      </w:r>
      <w:bookmarkStart w:name="_bookmark243" w:id="567"/>
      <w:bookmarkEnd w:id="567"/>
      <w:r>
        <w:rPr>
          <w:b w:val="0"/>
        </w:rPr>
      </w:r>
      <w:r>
        <w:rPr>
          <w:color w:val="1F497D"/>
        </w:rPr>
        <w:t>Action</w:t>
      </w:r>
      <w:r>
        <w:rPr>
          <w:color w:val="1F497D"/>
          <w:spacing w:val="-9"/>
        </w:rPr>
        <w:t> </w:t>
      </w:r>
      <w:r>
        <w:rPr>
          <w:color w:val="1F497D"/>
        </w:rPr>
        <w:t>to</w:t>
      </w:r>
      <w:r>
        <w:rPr>
          <w:color w:val="1F497D"/>
          <w:spacing w:val="-6"/>
        </w:rPr>
        <w:t> </w:t>
      </w:r>
      <w:r>
        <w:rPr>
          <w:color w:val="1F497D"/>
        </w:rPr>
        <w:t>take</w:t>
      </w:r>
      <w:r>
        <w:rPr>
          <w:color w:val="1F497D"/>
          <w:spacing w:val="-9"/>
        </w:rPr>
        <w:t> </w:t>
      </w:r>
      <w:r>
        <w:rPr>
          <w:color w:val="1F497D"/>
        </w:rPr>
        <w:t>in</w:t>
      </w:r>
      <w:r>
        <w:rPr>
          <w:color w:val="1F497D"/>
          <w:spacing w:val="-8"/>
        </w:rPr>
        <w:t> </w:t>
      </w:r>
      <w:r>
        <w:rPr>
          <w:color w:val="1F497D"/>
        </w:rPr>
        <w:t>respect</w:t>
      </w:r>
      <w:r>
        <w:rPr>
          <w:color w:val="1F497D"/>
          <w:spacing w:val="-8"/>
        </w:rPr>
        <w:t> </w:t>
      </w:r>
      <w:r>
        <w:rPr>
          <w:color w:val="1F497D"/>
        </w:rPr>
        <w:t>of</w:t>
      </w:r>
      <w:r>
        <w:rPr>
          <w:color w:val="1F497D"/>
          <w:spacing w:val="-7"/>
        </w:rPr>
        <w:t> </w:t>
      </w:r>
      <w:r>
        <w:rPr>
          <w:color w:val="1F497D"/>
        </w:rPr>
        <w:t>Service</w:t>
      </w:r>
      <w:r>
        <w:rPr>
          <w:color w:val="1F497D"/>
          <w:spacing w:val="-8"/>
        </w:rPr>
        <w:t> </w:t>
      </w:r>
      <w:r>
        <w:rPr>
          <w:color w:val="1F497D"/>
        </w:rPr>
        <w:t>children</w:t>
      </w:r>
      <w:r>
        <w:rPr>
          <w:color w:val="1F497D"/>
          <w:spacing w:val="-9"/>
        </w:rPr>
        <w:t> </w:t>
      </w:r>
      <w:r>
        <w:rPr>
          <w:color w:val="1F497D"/>
        </w:rPr>
        <w:t>with</w:t>
      </w:r>
      <w:r>
        <w:rPr>
          <w:color w:val="1F497D"/>
          <w:spacing w:val="-8"/>
        </w:rPr>
        <w:t> </w:t>
      </w:r>
      <w:r>
        <w:rPr>
          <w:color w:val="1F497D"/>
          <w:spacing w:val="-5"/>
        </w:rPr>
        <w:t>SEN</w:t>
      </w:r>
    </w:p>
    <w:p>
      <w:pPr>
        <w:pStyle w:val="ListParagraph"/>
        <w:numPr>
          <w:ilvl w:val="1"/>
          <w:numId w:val="41"/>
        </w:numPr>
        <w:tabs>
          <w:tab w:pos="960" w:val="left" w:leader="none"/>
        </w:tabs>
        <w:spacing w:line="288" w:lineRule="auto" w:before="166" w:after="0"/>
        <w:ind w:left="960" w:right="752" w:hanging="851"/>
        <w:jc w:val="left"/>
        <w:rPr>
          <w:sz w:val="24"/>
        </w:rPr>
      </w:pPr>
      <w:r>
        <w:rPr>
          <w:sz w:val="24"/>
        </w:rPr>
        <w:t>In</w:t>
      </w:r>
      <w:r>
        <w:rPr>
          <w:spacing w:val="-3"/>
          <w:sz w:val="24"/>
        </w:rPr>
        <w:t> </w:t>
      </w:r>
      <w:r>
        <w:rPr>
          <w:sz w:val="24"/>
        </w:rPr>
        <w:t>having</w:t>
      </w:r>
      <w:r>
        <w:rPr>
          <w:spacing w:val="-3"/>
          <w:sz w:val="24"/>
        </w:rPr>
        <w:t> </w:t>
      </w:r>
      <w:r>
        <w:rPr>
          <w:sz w:val="24"/>
        </w:rPr>
        <w:t>regard</w:t>
      </w:r>
      <w:r>
        <w:rPr>
          <w:spacing w:val="-3"/>
          <w:sz w:val="24"/>
        </w:rPr>
        <w:t> </w:t>
      </w:r>
      <w:r>
        <w:rPr>
          <w:sz w:val="24"/>
        </w:rPr>
        <w:t>to</w:t>
      </w:r>
      <w:r>
        <w:rPr>
          <w:spacing w:val="-3"/>
          <w:sz w:val="24"/>
        </w:rPr>
        <w:t> </w:t>
      </w:r>
      <w:r>
        <w:rPr>
          <w:sz w:val="24"/>
        </w:rPr>
        <w:t>this</w:t>
      </w:r>
      <w:r>
        <w:rPr>
          <w:spacing w:val="-3"/>
          <w:sz w:val="24"/>
        </w:rPr>
        <w:t> </w:t>
      </w:r>
      <w:r>
        <w:rPr>
          <w:sz w:val="24"/>
        </w:rPr>
        <w:t>Code</w:t>
      </w:r>
      <w:r>
        <w:rPr>
          <w:spacing w:val="-3"/>
          <w:sz w:val="24"/>
        </w:rPr>
        <w:t> </w:t>
      </w:r>
      <w:r>
        <w:rPr>
          <w:sz w:val="24"/>
        </w:rPr>
        <w:t>of</w:t>
      </w:r>
      <w:r>
        <w:rPr>
          <w:spacing w:val="-2"/>
          <w:sz w:val="24"/>
        </w:rPr>
        <w:t> </w:t>
      </w:r>
      <w:r>
        <w:rPr>
          <w:sz w:val="24"/>
        </w:rPr>
        <w:t>Practice</w:t>
      </w:r>
      <w:r>
        <w:rPr>
          <w:spacing w:val="-3"/>
          <w:sz w:val="24"/>
        </w:rPr>
        <w:t> </w:t>
      </w:r>
      <w:r>
        <w:rPr>
          <w:sz w:val="24"/>
        </w:rPr>
        <w:t>and</w:t>
      </w:r>
      <w:r>
        <w:rPr>
          <w:spacing w:val="-3"/>
          <w:sz w:val="24"/>
        </w:rPr>
        <w:t> </w:t>
      </w:r>
      <w:r>
        <w:rPr>
          <w:sz w:val="24"/>
        </w:rPr>
        <w:t>in</w:t>
      </w:r>
      <w:r>
        <w:rPr>
          <w:spacing w:val="-3"/>
          <w:sz w:val="24"/>
        </w:rPr>
        <w:t> </w:t>
      </w:r>
      <w:r>
        <w:rPr>
          <w:sz w:val="24"/>
        </w:rPr>
        <w:t>meeting</w:t>
      </w:r>
      <w:r>
        <w:rPr>
          <w:spacing w:val="-3"/>
          <w:sz w:val="24"/>
        </w:rPr>
        <w:t> </w:t>
      </w:r>
      <w:r>
        <w:rPr>
          <w:sz w:val="24"/>
        </w:rPr>
        <w:t>the</w:t>
      </w:r>
      <w:r>
        <w:rPr>
          <w:spacing w:val="-3"/>
          <w:sz w:val="24"/>
        </w:rPr>
        <w:t> </w:t>
      </w:r>
      <w:r>
        <w:rPr>
          <w:sz w:val="24"/>
        </w:rPr>
        <w:t>aspirations</w:t>
      </w:r>
      <w:r>
        <w:rPr>
          <w:spacing w:val="-3"/>
          <w:sz w:val="24"/>
        </w:rPr>
        <w:t> </w:t>
      </w:r>
      <w:r>
        <w:rPr>
          <w:sz w:val="24"/>
        </w:rPr>
        <w:t>of</w:t>
      </w:r>
      <w:r>
        <w:rPr>
          <w:spacing w:val="-2"/>
          <w:sz w:val="24"/>
        </w:rPr>
        <w:t> </w:t>
      </w:r>
      <w:r>
        <w:rPr>
          <w:sz w:val="24"/>
        </w:rPr>
        <w:t>the</w:t>
      </w:r>
      <w:r>
        <w:rPr>
          <w:spacing w:val="-3"/>
          <w:sz w:val="24"/>
        </w:rPr>
        <w:t> </w:t>
      </w:r>
      <w:r>
        <w:rPr>
          <w:sz w:val="24"/>
        </w:rPr>
        <w:t>Armed Forces Covenant, which attempts to eliminate or mitigate some of the potential disadvantages faced by Service families, all those with statutory responsibilities towards Service children with SEN should ensure that the impact of their policies, administrative processes and patterns of provision do not disadvantage such children because of their Service-related lifestyle.</w:t>
      </w:r>
    </w:p>
    <w:p>
      <w:pPr>
        <w:pStyle w:val="ListParagraph"/>
        <w:numPr>
          <w:ilvl w:val="1"/>
          <w:numId w:val="41"/>
        </w:numPr>
        <w:tabs>
          <w:tab w:pos="959" w:val="left" w:leader="none"/>
        </w:tabs>
        <w:spacing w:line="240" w:lineRule="auto" w:before="239" w:after="0"/>
        <w:ind w:left="959" w:right="0" w:hanging="850"/>
        <w:jc w:val="left"/>
        <w:rPr>
          <w:sz w:val="24"/>
        </w:rPr>
      </w:pPr>
      <w:r>
        <w:rPr>
          <w:sz w:val="24"/>
        </w:rPr>
        <w:t>In</w:t>
      </w:r>
      <w:r>
        <w:rPr>
          <w:spacing w:val="-6"/>
          <w:sz w:val="24"/>
        </w:rPr>
        <w:t> </w:t>
      </w:r>
      <w:r>
        <w:rPr>
          <w:sz w:val="24"/>
        </w:rPr>
        <w:t>respect</w:t>
      </w:r>
      <w:r>
        <w:rPr>
          <w:spacing w:val="-4"/>
          <w:sz w:val="24"/>
        </w:rPr>
        <w:t> </w:t>
      </w:r>
      <w:r>
        <w:rPr>
          <w:sz w:val="24"/>
        </w:rPr>
        <w:t>of</w:t>
      </w:r>
      <w:r>
        <w:rPr>
          <w:spacing w:val="-2"/>
          <w:sz w:val="24"/>
        </w:rPr>
        <w:t> </w:t>
      </w:r>
      <w:r>
        <w:rPr>
          <w:sz w:val="24"/>
        </w:rPr>
        <w:t>Service</w:t>
      </w:r>
      <w:r>
        <w:rPr>
          <w:spacing w:val="-3"/>
          <w:sz w:val="24"/>
        </w:rPr>
        <w:t> </w:t>
      </w:r>
      <w:r>
        <w:rPr>
          <w:sz w:val="24"/>
        </w:rPr>
        <w:t>children,</w:t>
      </w:r>
      <w:r>
        <w:rPr>
          <w:spacing w:val="-2"/>
          <w:sz w:val="24"/>
        </w:rPr>
        <w:t> </w:t>
      </w:r>
      <w:r>
        <w:rPr>
          <w:sz w:val="24"/>
        </w:rPr>
        <w:t>schools</w:t>
      </w:r>
      <w:r>
        <w:rPr>
          <w:spacing w:val="-4"/>
          <w:sz w:val="24"/>
        </w:rPr>
        <w:t> </w:t>
      </w:r>
      <w:r>
        <w:rPr>
          <w:sz w:val="24"/>
        </w:rPr>
        <w:t>and</w:t>
      </w:r>
      <w:r>
        <w:rPr>
          <w:spacing w:val="-2"/>
          <w:sz w:val="24"/>
        </w:rPr>
        <w:t> </w:t>
      </w:r>
      <w:r>
        <w:rPr>
          <w:sz w:val="24"/>
        </w:rPr>
        <w:t>other</w:t>
      </w:r>
      <w:r>
        <w:rPr>
          <w:spacing w:val="-2"/>
          <w:sz w:val="24"/>
        </w:rPr>
        <w:t> </w:t>
      </w:r>
      <w:r>
        <w:rPr>
          <w:sz w:val="24"/>
        </w:rPr>
        <w:t>education</w:t>
      </w:r>
      <w:r>
        <w:rPr>
          <w:spacing w:val="-3"/>
          <w:sz w:val="24"/>
        </w:rPr>
        <w:t> </w:t>
      </w:r>
      <w:r>
        <w:rPr>
          <w:sz w:val="24"/>
        </w:rPr>
        <w:t>providers</w:t>
      </w:r>
      <w:r>
        <w:rPr>
          <w:spacing w:val="-3"/>
          <w:sz w:val="24"/>
        </w:rPr>
        <w:t> </w:t>
      </w:r>
      <w:r>
        <w:rPr>
          <w:spacing w:val="-2"/>
          <w:sz w:val="24"/>
        </w:rPr>
        <w:t>should:</w:t>
      </w:r>
    </w:p>
    <w:p>
      <w:pPr>
        <w:pStyle w:val="BodyText"/>
        <w:spacing w:before="20"/>
        <w:ind w:left="0" w:firstLine="0"/>
      </w:pPr>
    </w:p>
    <w:p>
      <w:pPr>
        <w:pStyle w:val="ListParagraph"/>
        <w:numPr>
          <w:ilvl w:val="2"/>
          <w:numId w:val="41"/>
        </w:numPr>
        <w:tabs>
          <w:tab w:pos="1952" w:val="left" w:leader="none"/>
        </w:tabs>
        <w:spacing w:line="285" w:lineRule="auto" w:before="0" w:after="0"/>
        <w:ind w:left="1952" w:right="869" w:hanging="425"/>
        <w:jc w:val="left"/>
        <w:rPr>
          <w:sz w:val="24"/>
        </w:rPr>
      </w:pPr>
      <w:r>
        <w:rPr>
          <w:sz w:val="24"/>
        </w:rPr>
        <w:t>ensure</w:t>
      </w:r>
      <w:r>
        <w:rPr>
          <w:spacing w:val="-4"/>
          <w:sz w:val="24"/>
        </w:rPr>
        <w:t> </w:t>
      </w:r>
      <w:r>
        <w:rPr>
          <w:sz w:val="24"/>
        </w:rPr>
        <w:t>that</w:t>
      </w:r>
      <w:r>
        <w:rPr>
          <w:spacing w:val="-3"/>
          <w:sz w:val="24"/>
        </w:rPr>
        <w:t> </w:t>
      </w:r>
      <w:r>
        <w:rPr>
          <w:sz w:val="24"/>
        </w:rPr>
        <w:t>mechanisms</w:t>
      </w:r>
      <w:r>
        <w:rPr>
          <w:spacing w:val="-4"/>
          <w:sz w:val="24"/>
        </w:rPr>
        <w:t> </w:t>
      </w:r>
      <w:r>
        <w:rPr>
          <w:sz w:val="24"/>
        </w:rPr>
        <w:t>are</w:t>
      </w:r>
      <w:r>
        <w:rPr>
          <w:spacing w:val="-4"/>
          <w:sz w:val="24"/>
        </w:rPr>
        <w:t> </w:t>
      </w:r>
      <w:r>
        <w:rPr>
          <w:sz w:val="24"/>
        </w:rPr>
        <w:t>in</w:t>
      </w:r>
      <w:r>
        <w:rPr>
          <w:spacing w:val="-4"/>
          <w:sz w:val="24"/>
        </w:rPr>
        <w:t> </w:t>
      </w:r>
      <w:r>
        <w:rPr>
          <w:sz w:val="24"/>
        </w:rPr>
        <w:t>place</w:t>
      </w:r>
      <w:r>
        <w:rPr>
          <w:spacing w:val="-4"/>
          <w:sz w:val="24"/>
        </w:rPr>
        <w:t> </w:t>
      </w:r>
      <w:r>
        <w:rPr>
          <w:sz w:val="24"/>
        </w:rPr>
        <w:t>to</w:t>
      </w:r>
      <w:r>
        <w:rPr>
          <w:spacing w:val="-4"/>
          <w:sz w:val="24"/>
        </w:rPr>
        <w:t> </w:t>
      </w:r>
      <w:r>
        <w:rPr>
          <w:sz w:val="24"/>
        </w:rPr>
        <w:t>enable</w:t>
      </w:r>
      <w:r>
        <w:rPr>
          <w:spacing w:val="-4"/>
          <w:sz w:val="24"/>
        </w:rPr>
        <w:t> </w:t>
      </w:r>
      <w:r>
        <w:rPr>
          <w:sz w:val="24"/>
        </w:rPr>
        <w:t>effective</w:t>
      </w:r>
      <w:r>
        <w:rPr>
          <w:spacing w:val="-4"/>
          <w:sz w:val="24"/>
        </w:rPr>
        <w:t> </w:t>
      </w:r>
      <w:r>
        <w:rPr>
          <w:sz w:val="24"/>
        </w:rPr>
        <w:t>and</w:t>
      </w:r>
      <w:r>
        <w:rPr>
          <w:spacing w:val="-4"/>
          <w:sz w:val="24"/>
        </w:rPr>
        <w:t> </w:t>
      </w:r>
      <w:r>
        <w:rPr>
          <w:sz w:val="24"/>
        </w:rPr>
        <w:t>timely</w:t>
      </w:r>
      <w:r>
        <w:rPr>
          <w:spacing w:val="-4"/>
          <w:sz w:val="24"/>
        </w:rPr>
        <w:t> </w:t>
      </w:r>
      <w:r>
        <w:rPr>
          <w:sz w:val="24"/>
        </w:rPr>
        <w:t>receipt and dispatch of all relevant records for Service children with SEN moving between schools in the UK and overseas, to enable effective planning,</w:t>
      </w:r>
    </w:p>
    <w:p>
      <w:pPr>
        <w:spacing w:after="0" w:line="285" w:lineRule="auto"/>
        <w:jc w:val="left"/>
        <w:rPr>
          <w:sz w:val="24"/>
        </w:rPr>
        <w:sectPr>
          <w:pgSz w:w="11910" w:h="16840"/>
          <w:pgMar w:header="0" w:footer="1055" w:top="1340" w:bottom="1240" w:left="480" w:right="720"/>
        </w:sectPr>
      </w:pPr>
    </w:p>
    <w:p>
      <w:pPr>
        <w:pStyle w:val="BodyText"/>
        <w:spacing w:line="288" w:lineRule="auto" w:before="78"/>
        <w:ind w:left="1952" w:right="728" w:firstLine="0"/>
      </w:pPr>
      <w:r>
        <w:rPr/>
        <w:t>ideally in advance of the child’s arrival in school. Maintained schools </w:t>
      </w:r>
      <w:r>
        <w:rPr>
          <w:b/>
        </w:rPr>
        <w:t>must </w:t>
      </w:r>
      <w:r>
        <w:rPr/>
        <w:t>transfer information, including SEN information, about pupils to other schools in the UK (maintained or independent) in accordance with the Education (Pupil Information) Regulations 2005. To support the transfer of information</w:t>
      </w:r>
      <w:r>
        <w:rPr>
          <w:spacing w:val="-4"/>
        </w:rPr>
        <w:t> </w:t>
      </w:r>
      <w:r>
        <w:rPr/>
        <w:t>on</w:t>
      </w:r>
      <w:r>
        <w:rPr>
          <w:spacing w:val="-4"/>
        </w:rPr>
        <w:t> </w:t>
      </w:r>
      <w:r>
        <w:rPr/>
        <w:t>Service</w:t>
      </w:r>
      <w:r>
        <w:rPr>
          <w:spacing w:val="-4"/>
        </w:rPr>
        <w:t> </w:t>
      </w:r>
      <w:r>
        <w:rPr/>
        <w:t>children</w:t>
      </w:r>
      <w:r>
        <w:rPr>
          <w:spacing w:val="-4"/>
        </w:rPr>
        <w:t> </w:t>
      </w:r>
      <w:r>
        <w:rPr/>
        <w:t>with</w:t>
      </w:r>
      <w:r>
        <w:rPr>
          <w:spacing w:val="-4"/>
        </w:rPr>
        <w:t> </w:t>
      </w:r>
      <w:r>
        <w:rPr/>
        <w:t>SEN</w:t>
      </w:r>
      <w:r>
        <w:rPr>
          <w:spacing w:val="-4"/>
        </w:rPr>
        <w:t> </w:t>
      </w:r>
      <w:r>
        <w:rPr/>
        <w:t>the</w:t>
      </w:r>
      <w:r>
        <w:rPr>
          <w:spacing w:val="-4"/>
        </w:rPr>
        <w:t> </w:t>
      </w:r>
      <w:r>
        <w:rPr/>
        <w:t>MoD</w:t>
      </w:r>
      <w:r>
        <w:rPr>
          <w:spacing w:val="-4"/>
        </w:rPr>
        <w:t> </w:t>
      </w:r>
      <w:r>
        <w:rPr/>
        <w:t>has</w:t>
      </w:r>
      <w:r>
        <w:rPr>
          <w:spacing w:val="-4"/>
        </w:rPr>
        <w:t> </w:t>
      </w:r>
      <w:r>
        <w:rPr/>
        <w:t>developed</w:t>
      </w:r>
      <w:r>
        <w:rPr>
          <w:spacing w:val="-4"/>
        </w:rPr>
        <w:t> </w:t>
      </w:r>
      <w:r>
        <w:rPr/>
        <w:t>the</w:t>
      </w:r>
      <w:r>
        <w:rPr>
          <w:spacing w:val="-4"/>
        </w:rPr>
        <w:t> </w:t>
      </w:r>
      <w:r>
        <w:rPr/>
        <w:t>Pupil Information Profile for Service children, which includes details of a child’s SEN. It is available for use by schools across the UK and overseas and is available from the Children’s Education Advisory Service (CEAS) on the GOV.UK website (see the References section under Chapter 10 for a link)</w:t>
      </w:r>
    </w:p>
    <w:p>
      <w:pPr>
        <w:pStyle w:val="ListParagraph"/>
        <w:numPr>
          <w:ilvl w:val="2"/>
          <w:numId w:val="41"/>
        </w:numPr>
        <w:tabs>
          <w:tab w:pos="1952" w:val="left" w:leader="none"/>
        </w:tabs>
        <w:spacing w:line="285" w:lineRule="auto" w:before="241" w:after="0"/>
        <w:ind w:left="1952" w:right="1242" w:hanging="425"/>
        <w:jc w:val="left"/>
        <w:rPr>
          <w:sz w:val="24"/>
        </w:rPr>
      </w:pPr>
      <w:r>
        <w:rPr>
          <w:sz w:val="24"/>
        </w:rPr>
        <w:t>ensure</w:t>
      </w:r>
      <w:r>
        <w:rPr>
          <w:spacing w:val="-4"/>
          <w:sz w:val="24"/>
        </w:rPr>
        <w:t> </w:t>
      </w:r>
      <w:r>
        <w:rPr>
          <w:sz w:val="24"/>
        </w:rPr>
        <w:t>that</w:t>
      </w:r>
      <w:r>
        <w:rPr>
          <w:spacing w:val="-3"/>
          <w:sz w:val="24"/>
        </w:rPr>
        <w:t> </w:t>
      </w:r>
      <w:r>
        <w:rPr>
          <w:sz w:val="24"/>
        </w:rPr>
        <w:t>all</w:t>
      </w:r>
      <w:r>
        <w:rPr>
          <w:spacing w:val="-4"/>
          <w:sz w:val="24"/>
        </w:rPr>
        <w:t> </w:t>
      </w:r>
      <w:r>
        <w:rPr>
          <w:sz w:val="24"/>
        </w:rPr>
        <w:t>reviews</w:t>
      </w:r>
      <w:r>
        <w:rPr>
          <w:spacing w:val="-3"/>
          <w:sz w:val="24"/>
        </w:rPr>
        <w:t> </w:t>
      </w:r>
      <w:r>
        <w:rPr>
          <w:sz w:val="24"/>
        </w:rPr>
        <w:t>for</w:t>
      </w:r>
      <w:r>
        <w:rPr>
          <w:spacing w:val="-3"/>
          <w:sz w:val="24"/>
        </w:rPr>
        <w:t> </w:t>
      </w:r>
      <w:r>
        <w:rPr>
          <w:sz w:val="24"/>
        </w:rPr>
        <w:t>Service</w:t>
      </w:r>
      <w:r>
        <w:rPr>
          <w:spacing w:val="-5"/>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explicitly</w:t>
      </w:r>
      <w:r>
        <w:rPr>
          <w:spacing w:val="-4"/>
          <w:sz w:val="24"/>
        </w:rPr>
        <w:t> </w:t>
      </w:r>
      <w:r>
        <w:rPr>
          <w:sz w:val="24"/>
        </w:rPr>
        <w:t>consider those Service-related issues (for example, Service-induced mobility) relevant to the outcomes of those reviews</w:t>
      </w:r>
    </w:p>
    <w:p>
      <w:pPr>
        <w:pStyle w:val="ListParagraph"/>
        <w:numPr>
          <w:ilvl w:val="2"/>
          <w:numId w:val="41"/>
        </w:numPr>
        <w:tabs>
          <w:tab w:pos="1952" w:val="left" w:leader="none"/>
        </w:tabs>
        <w:spacing w:line="285" w:lineRule="auto" w:before="243" w:after="0"/>
        <w:ind w:left="1952" w:right="734" w:hanging="425"/>
        <w:jc w:val="left"/>
        <w:rPr>
          <w:sz w:val="24"/>
        </w:rPr>
      </w:pPr>
      <w:r>
        <w:rPr>
          <w:sz w:val="24"/>
        </w:rPr>
        <w:t>ensure</w:t>
      </w:r>
      <w:r>
        <w:rPr>
          <w:spacing w:val="-5"/>
          <w:sz w:val="24"/>
        </w:rPr>
        <w:t> </w:t>
      </w:r>
      <w:r>
        <w:rPr>
          <w:sz w:val="24"/>
        </w:rPr>
        <w:t>that</w:t>
      </w:r>
      <w:r>
        <w:rPr>
          <w:spacing w:val="-4"/>
          <w:sz w:val="24"/>
        </w:rPr>
        <w:t> </w:t>
      </w:r>
      <w:r>
        <w:rPr>
          <w:sz w:val="24"/>
        </w:rPr>
        <w:t>access</w:t>
      </w:r>
      <w:r>
        <w:rPr>
          <w:spacing w:val="-5"/>
          <w:sz w:val="24"/>
        </w:rPr>
        <w:t> </w:t>
      </w:r>
      <w:r>
        <w:rPr>
          <w:sz w:val="24"/>
        </w:rPr>
        <w:t>to</w:t>
      </w:r>
      <w:r>
        <w:rPr>
          <w:spacing w:val="-6"/>
          <w:sz w:val="24"/>
        </w:rPr>
        <w:t> </w:t>
      </w:r>
      <w:r>
        <w:rPr>
          <w:sz w:val="24"/>
        </w:rPr>
        <w:t>appropriate</w:t>
      </w:r>
      <w:r>
        <w:rPr>
          <w:spacing w:val="-4"/>
          <w:sz w:val="24"/>
        </w:rPr>
        <w:t> </w:t>
      </w:r>
      <w:r>
        <w:rPr>
          <w:sz w:val="24"/>
        </w:rPr>
        <w:t>assessments,</w:t>
      </w:r>
      <w:r>
        <w:rPr>
          <w:spacing w:val="-4"/>
          <w:sz w:val="24"/>
        </w:rPr>
        <w:t> </w:t>
      </w:r>
      <w:r>
        <w:rPr>
          <w:sz w:val="24"/>
        </w:rPr>
        <w:t>interventions</w:t>
      </w:r>
      <w:r>
        <w:rPr>
          <w:spacing w:val="-5"/>
          <w:sz w:val="24"/>
        </w:rPr>
        <w:t> </w:t>
      </w:r>
      <w:r>
        <w:rPr>
          <w:sz w:val="24"/>
        </w:rPr>
        <w:t>and</w:t>
      </w:r>
      <w:r>
        <w:rPr>
          <w:spacing w:val="-5"/>
          <w:sz w:val="24"/>
        </w:rPr>
        <w:t> </w:t>
      </w:r>
      <w:r>
        <w:rPr>
          <w:sz w:val="24"/>
        </w:rPr>
        <w:t>provision is determined solely on the nature, severity and complexity of the needs presented by Service children with SEN and not related to the amount of time they have left in a particular school</w:t>
      </w:r>
    </w:p>
    <w:p>
      <w:pPr>
        <w:pStyle w:val="ListParagraph"/>
        <w:numPr>
          <w:ilvl w:val="2"/>
          <w:numId w:val="41"/>
        </w:numPr>
        <w:tabs>
          <w:tab w:pos="1952" w:val="left" w:leader="none"/>
        </w:tabs>
        <w:spacing w:line="285" w:lineRule="auto" w:before="246" w:after="0"/>
        <w:ind w:left="1952" w:right="1015" w:hanging="425"/>
        <w:jc w:val="left"/>
        <w:rPr>
          <w:sz w:val="24"/>
        </w:rPr>
      </w:pPr>
      <w:r>
        <w:rPr>
          <w:sz w:val="24"/>
        </w:rPr>
        <w:t>consider how any funds received through the Service Pupils’ Premium might</w:t>
      </w:r>
      <w:r>
        <w:rPr>
          <w:spacing w:val="-3"/>
          <w:sz w:val="24"/>
        </w:rPr>
        <w:t> </w:t>
      </w:r>
      <w:r>
        <w:rPr>
          <w:sz w:val="24"/>
        </w:rPr>
        <w:t>be</w:t>
      </w:r>
      <w:r>
        <w:rPr>
          <w:spacing w:val="-4"/>
          <w:sz w:val="24"/>
        </w:rPr>
        <w:t> </w:t>
      </w:r>
      <w:r>
        <w:rPr>
          <w:sz w:val="24"/>
        </w:rPr>
        <w:t>used</w:t>
      </w:r>
      <w:r>
        <w:rPr>
          <w:spacing w:val="-4"/>
          <w:sz w:val="24"/>
        </w:rPr>
        <w:t> </w:t>
      </w:r>
      <w:r>
        <w:rPr>
          <w:sz w:val="24"/>
        </w:rPr>
        <w:t>to</w:t>
      </w:r>
      <w:r>
        <w:rPr>
          <w:spacing w:val="-4"/>
          <w:sz w:val="24"/>
        </w:rPr>
        <w:t> </w:t>
      </w:r>
      <w:r>
        <w:rPr>
          <w:sz w:val="24"/>
        </w:rPr>
        <w:t>improve</w:t>
      </w:r>
      <w:r>
        <w:rPr>
          <w:spacing w:val="-4"/>
          <w:sz w:val="24"/>
        </w:rPr>
        <w:t> </w:t>
      </w:r>
      <w:r>
        <w:rPr>
          <w:sz w:val="24"/>
        </w:rPr>
        <w:t>their</w:t>
      </w:r>
      <w:r>
        <w:rPr>
          <w:spacing w:val="-3"/>
          <w:sz w:val="24"/>
        </w:rPr>
        <w:t> </w:t>
      </w:r>
      <w:r>
        <w:rPr>
          <w:sz w:val="24"/>
        </w:rPr>
        <w:t>overall</w:t>
      </w:r>
      <w:r>
        <w:rPr>
          <w:spacing w:val="-4"/>
          <w:sz w:val="24"/>
        </w:rPr>
        <w:t> </w:t>
      </w:r>
      <w:r>
        <w:rPr>
          <w:sz w:val="24"/>
        </w:rPr>
        <w:t>approaches</w:t>
      </w:r>
      <w:r>
        <w:rPr>
          <w:spacing w:val="-4"/>
          <w:sz w:val="24"/>
        </w:rPr>
        <w:t> </w:t>
      </w:r>
      <w:r>
        <w:rPr>
          <w:sz w:val="24"/>
        </w:rPr>
        <w:t>to</w:t>
      </w:r>
      <w:r>
        <w:rPr>
          <w:spacing w:val="-4"/>
          <w:sz w:val="24"/>
        </w:rPr>
        <w:t> </w:t>
      </w:r>
      <w:r>
        <w:rPr>
          <w:sz w:val="24"/>
        </w:rPr>
        <w:t>meeting</w:t>
      </w:r>
      <w:r>
        <w:rPr>
          <w:spacing w:val="-4"/>
          <w:sz w:val="24"/>
        </w:rPr>
        <w:t> </w:t>
      </w:r>
      <w:r>
        <w:rPr>
          <w:sz w:val="24"/>
        </w:rPr>
        <w:t>the</w:t>
      </w:r>
      <w:r>
        <w:rPr>
          <w:spacing w:val="-4"/>
          <w:sz w:val="24"/>
        </w:rPr>
        <w:t> </w:t>
      </w:r>
      <w:r>
        <w:rPr>
          <w:sz w:val="24"/>
        </w:rPr>
        <w:t>SEN</w:t>
      </w:r>
      <w:r>
        <w:rPr>
          <w:spacing w:val="-4"/>
          <w:sz w:val="24"/>
        </w:rPr>
        <w:t> </w:t>
      </w:r>
      <w:r>
        <w:rPr>
          <w:sz w:val="24"/>
        </w:rPr>
        <w:t>of Service children</w:t>
      </w:r>
    </w:p>
    <w:p>
      <w:pPr>
        <w:pStyle w:val="ListParagraph"/>
        <w:numPr>
          <w:ilvl w:val="1"/>
          <w:numId w:val="41"/>
        </w:numPr>
        <w:tabs>
          <w:tab w:pos="959" w:val="left" w:leader="none"/>
        </w:tabs>
        <w:spacing w:line="240" w:lineRule="auto" w:before="242" w:after="0"/>
        <w:ind w:left="959" w:right="0" w:hanging="850"/>
        <w:jc w:val="left"/>
        <w:rPr>
          <w:sz w:val="24"/>
        </w:rPr>
      </w:pPr>
      <w:r>
        <w:rPr>
          <w:sz w:val="24"/>
        </w:rPr>
        <w:t>Local</w:t>
      </w:r>
      <w:r>
        <w:rPr>
          <w:spacing w:val="-5"/>
          <w:sz w:val="24"/>
        </w:rPr>
        <w:t> </w:t>
      </w:r>
      <w:r>
        <w:rPr>
          <w:sz w:val="24"/>
        </w:rPr>
        <w:t>authorities</w:t>
      </w:r>
      <w:r>
        <w:rPr>
          <w:spacing w:val="-4"/>
          <w:sz w:val="24"/>
        </w:rPr>
        <w:t> </w:t>
      </w:r>
      <w:r>
        <w:rPr>
          <w:spacing w:val="-2"/>
          <w:sz w:val="24"/>
        </w:rPr>
        <w:t>should:</w:t>
      </w:r>
    </w:p>
    <w:p>
      <w:pPr>
        <w:pStyle w:val="BodyText"/>
        <w:spacing w:before="20"/>
        <w:ind w:left="0" w:firstLine="0"/>
      </w:pPr>
    </w:p>
    <w:p>
      <w:pPr>
        <w:pStyle w:val="ListParagraph"/>
        <w:numPr>
          <w:ilvl w:val="2"/>
          <w:numId w:val="41"/>
        </w:numPr>
        <w:tabs>
          <w:tab w:pos="1952" w:val="left" w:leader="none"/>
        </w:tabs>
        <w:spacing w:line="288" w:lineRule="auto" w:before="0" w:after="0"/>
        <w:ind w:left="1952" w:right="776" w:hanging="425"/>
        <w:jc w:val="left"/>
        <w:rPr>
          <w:sz w:val="24"/>
        </w:rPr>
      </w:pPr>
      <w:r>
        <w:rPr>
          <w:sz w:val="24"/>
        </w:rPr>
        <w:t>when commissioning services for children and young people with SEN, take account, with their partners (for example, Health and Social Care), of the particular needs of any Service communities within their boundaries for a Service child with SEN, consider the likely impact on the child’s needs and</w:t>
      </w:r>
      <w:r>
        <w:rPr>
          <w:spacing w:val="-4"/>
          <w:sz w:val="24"/>
        </w:rPr>
        <w:t> </w:t>
      </w:r>
      <w:r>
        <w:rPr>
          <w:sz w:val="24"/>
        </w:rPr>
        <w:t>the</w:t>
      </w:r>
      <w:r>
        <w:rPr>
          <w:spacing w:val="-4"/>
          <w:sz w:val="24"/>
        </w:rPr>
        <w:t> </w:t>
      </w:r>
      <w:r>
        <w:rPr>
          <w:sz w:val="24"/>
        </w:rPr>
        <w:t>provision</w:t>
      </w:r>
      <w:r>
        <w:rPr>
          <w:spacing w:val="-4"/>
          <w:sz w:val="24"/>
        </w:rPr>
        <w:t> </w:t>
      </w:r>
      <w:r>
        <w:rPr>
          <w:sz w:val="24"/>
        </w:rPr>
        <w:t>made</w:t>
      </w:r>
      <w:r>
        <w:rPr>
          <w:spacing w:val="-4"/>
          <w:sz w:val="24"/>
        </w:rPr>
        <w:t> </w:t>
      </w:r>
      <w:r>
        <w:rPr>
          <w:sz w:val="24"/>
        </w:rPr>
        <w:t>to</w:t>
      </w:r>
      <w:r>
        <w:rPr>
          <w:spacing w:val="-4"/>
          <w:sz w:val="24"/>
        </w:rPr>
        <w:t> </w:t>
      </w:r>
      <w:r>
        <w:rPr>
          <w:sz w:val="24"/>
        </w:rPr>
        <w:t>meet</w:t>
      </w:r>
      <w:r>
        <w:rPr>
          <w:spacing w:val="-5"/>
          <w:sz w:val="24"/>
        </w:rPr>
        <w:t> </w:t>
      </w:r>
      <w:r>
        <w:rPr>
          <w:sz w:val="24"/>
        </w:rPr>
        <w:t>them</w:t>
      </w:r>
      <w:r>
        <w:rPr>
          <w:spacing w:val="-3"/>
          <w:sz w:val="24"/>
        </w:rPr>
        <w:t> </w:t>
      </w:r>
      <w:r>
        <w:rPr>
          <w:sz w:val="24"/>
        </w:rPr>
        <w:t>of</w:t>
      </w:r>
      <w:r>
        <w:rPr>
          <w:spacing w:val="-3"/>
          <w:sz w:val="24"/>
        </w:rPr>
        <w:t> </w:t>
      </w:r>
      <w:r>
        <w:rPr>
          <w:sz w:val="24"/>
        </w:rPr>
        <w:t>any</w:t>
      </w:r>
      <w:r>
        <w:rPr>
          <w:spacing w:val="-5"/>
          <w:sz w:val="24"/>
        </w:rPr>
        <w:t> </w:t>
      </w:r>
      <w:r>
        <w:rPr>
          <w:sz w:val="24"/>
        </w:rPr>
        <w:t>relevant</w:t>
      </w:r>
      <w:r>
        <w:rPr>
          <w:spacing w:val="-3"/>
          <w:sz w:val="24"/>
        </w:rPr>
        <w:t> </w:t>
      </w:r>
      <w:r>
        <w:rPr>
          <w:sz w:val="24"/>
        </w:rPr>
        <w:t>Service-related</w:t>
      </w:r>
      <w:r>
        <w:rPr>
          <w:spacing w:val="-4"/>
          <w:sz w:val="24"/>
        </w:rPr>
        <w:t> </w:t>
      </w:r>
      <w:r>
        <w:rPr>
          <w:sz w:val="24"/>
        </w:rPr>
        <w:t>issue. When carrying out an assessment of a Service child’s needs or making an EHC plan, local authorities </w:t>
      </w:r>
      <w:r>
        <w:rPr>
          <w:b/>
          <w:sz w:val="24"/>
        </w:rPr>
        <w:t>must </w:t>
      </w:r>
      <w:r>
        <w:rPr>
          <w:sz w:val="24"/>
        </w:rPr>
        <w:t>seek advice from CEAS, acting on behalf of the Secretary of State for Defence</w:t>
      </w:r>
    </w:p>
    <w:p>
      <w:pPr>
        <w:pStyle w:val="ListParagraph"/>
        <w:numPr>
          <w:ilvl w:val="2"/>
          <w:numId w:val="41"/>
        </w:numPr>
        <w:tabs>
          <w:tab w:pos="1952" w:val="left" w:leader="none"/>
        </w:tabs>
        <w:spacing w:line="288" w:lineRule="auto" w:before="234" w:after="0"/>
        <w:ind w:left="1952" w:right="776" w:hanging="425"/>
        <w:jc w:val="left"/>
        <w:rPr>
          <w:sz w:val="24"/>
        </w:rPr>
      </w:pPr>
      <w:r>
        <w:rPr>
          <w:sz w:val="24"/>
        </w:rPr>
        <w:t>when children move home across local authority boundaries, transfer the EHC plan from the ‘old’ local authority to the ‘new’ local authority within 15 days from when they first become aware of the move. The new local authority will have to tell the parents within 6 weeks of the transfer of the EHC plan whether the authority will bring forward the annual review of the plan and whether it intends to reassess the child. From the transfer of the plan</w:t>
      </w:r>
      <w:r>
        <w:rPr>
          <w:spacing w:val="-4"/>
          <w:sz w:val="24"/>
        </w:rPr>
        <w:t> </w:t>
      </w:r>
      <w:r>
        <w:rPr>
          <w:sz w:val="24"/>
        </w:rPr>
        <w:t>the</w:t>
      </w:r>
      <w:r>
        <w:rPr>
          <w:spacing w:val="-4"/>
          <w:sz w:val="24"/>
        </w:rPr>
        <w:t> </w:t>
      </w:r>
      <w:r>
        <w:rPr>
          <w:sz w:val="24"/>
        </w:rPr>
        <w:t>new</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5"/>
          <w:sz w:val="24"/>
        </w:rPr>
        <w:t> </w:t>
      </w:r>
      <w:r>
        <w:rPr>
          <w:sz w:val="24"/>
        </w:rPr>
        <w:t>arrange</w:t>
      </w:r>
      <w:r>
        <w:rPr>
          <w:spacing w:val="-4"/>
          <w:sz w:val="24"/>
        </w:rPr>
        <w:t> </w:t>
      </w:r>
      <w:r>
        <w:rPr>
          <w:sz w:val="24"/>
        </w:rPr>
        <w:t>the</w:t>
      </w:r>
      <w:r>
        <w:rPr>
          <w:spacing w:val="-4"/>
          <w:sz w:val="24"/>
        </w:rPr>
        <w:t> </w:t>
      </w:r>
      <w:r>
        <w:rPr>
          <w:sz w:val="24"/>
        </w:rPr>
        <w:t>special</w:t>
      </w:r>
      <w:r>
        <w:rPr>
          <w:spacing w:val="-4"/>
          <w:sz w:val="24"/>
        </w:rPr>
        <w:t> </w:t>
      </w:r>
      <w:r>
        <w:rPr>
          <w:sz w:val="24"/>
        </w:rPr>
        <w:t>educational</w:t>
      </w:r>
      <w:r>
        <w:rPr>
          <w:spacing w:val="-4"/>
          <w:sz w:val="24"/>
        </w:rPr>
        <w:t> </w:t>
      </w:r>
      <w:r>
        <w:rPr>
          <w:sz w:val="24"/>
        </w:rPr>
        <w:t>provision set out in it, although a child may have to be placed in a school other than the one named on the plan if the distance of the move makes it impractical</w:t>
      </w:r>
    </w:p>
    <w:p>
      <w:pPr>
        <w:spacing w:after="0" w:line="288" w:lineRule="auto"/>
        <w:jc w:val="left"/>
        <w:rPr>
          <w:sz w:val="24"/>
        </w:rPr>
        <w:sectPr>
          <w:pgSz w:w="11910" w:h="16840"/>
          <w:pgMar w:header="0" w:footer="1055" w:top="1340" w:bottom="1240" w:left="480" w:right="720"/>
        </w:sectPr>
      </w:pPr>
    </w:p>
    <w:p>
      <w:pPr>
        <w:pStyle w:val="BodyText"/>
        <w:spacing w:before="78"/>
        <w:ind w:left="0" w:right="4776" w:firstLine="0"/>
        <w:jc w:val="right"/>
      </w:pPr>
      <w:bookmarkStart w:name="_bookmark246" w:id="568"/>
      <w:bookmarkEnd w:id="568"/>
      <w:r>
        <w:rPr/>
      </w:r>
      <w:r>
        <w:rPr/>
        <w:t>to</w:t>
      </w:r>
      <w:r>
        <w:rPr>
          <w:spacing w:val="-4"/>
        </w:rPr>
        <w:t> </w:t>
      </w:r>
      <w:r>
        <w:rPr/>
        <w:t>send</w:t>
      </w:r>
      <w:r>
        <w:rPr>
          <w:spacing w:val="-1"/>
        </w:rPr>
        <w:t> </w:t>
      </w:r>
      <w:r>
        <w:rPr/>
        <w:t>the</w:t>
      </w:r>
      <w:r>
        <w:rPr>
          <w:spacing w:val="-2"/>
        </w:rPr>
        <w:t> </w:t>
      </w:r>
      <w:r>
        <w:rPr/>
        <w:t>child</w:t>
      </w:r>
      <w:r>
        <w:rPr>
          <w:spacing w:val="-1"/>
        </w:rPr>
        <w:t> </w:t>
      </w:r>
      <w:r>
        <w:rPr/>
        <w:t>to</w:t>
      </w:r>
      <w:r>
        <w:rPr>
          <w:spacing w:val="-2"/>
        </w:rPr>
        <w:t> </w:t>
      </w:r>
      <w:r>
        <w:rPr/>
        <w:t>the</w:t>
      </w:r>
      <w:r>
        <w:rPr>
          <w:spacing w:val="-1"/>
        </w:rPr>
        <w:t> </w:t>
      </w:r>
      <w:r>
        <w:rPr/>
        <w:t>named</w:t>
      </w:r>
      <w:r>
        <w:rPr>
          <w:spacing w:val="-1"/>
        </w:rPr>
        <w:t> </w:t>
      </w:r>
      <w:r>
        <w:rPr>
          <w:spacing w:val="-2"/>
        </w:rPr>
        <w:t>school</w:t>
      </w:r>
    </w:p>
    <w:p>
      <w:pPr>
        <w:pStyle w:val="BodyText"/>
        <w:spacing w:before="20"/>
        <w:ind w:left="0" w:firstLine="0"/>
      </w:pPr>
    </w:p>
    <w:p>
      <w:pPr>
        <w:pStyle w:val="ListParagraph"/>
        <w:numPr>
          <w:ilvl w:val="2"/>
          <w:numId w:val="41"/>
        </w:numPr>
        <w:tabs>
          <w:tab w:pos="1952" w:val="left" w:leader="none"/>
        </w:tabs>
        <w:spacing w:line="285" w:lineRule="auto" w:before="0" w:after="0"/>
        <w:ind w:left="1952" w:right="947" w:hanging="425"/>
        <w:jc w:val="left"/>
        <w:rPr>
          <w:sz w:val="24"/>
        </w:rPr>
      </w:pPr>
      <w:r>
        <w:rPr>
          <w:sz w:val="24"/>
        </w:rPr>
        <w:t>work with each other, particularly those which have bases within their areas, and CEAS, so that special educational provision can be made as soon</w:t>
      </w:r>
      <w:r>
        <w:rPr>
          <w:spacing w:val="-4"/>
          <w:sz w:val="24"/>
        </w:rPr>
        <w:t> </w:t>
      </w:r>
      <w:r>
        <w:rPr>
          <w:sz w:val="24"/>
        </w:rPr>
        <w:t>as</w:t>
      </w:r>
      <w:r>
        <w:rPr>
          <w:spacing w:val="-4"/>
          <w:sz w:val="24"/>
        </w:rPr>
        <w:t> </w:t>
      </w:r>
      <w:r>
        <w:rPr>
          <w:sz w:val="24"/>
        </w:rPr>
        <w:t>a</w:t>
      </w:r>
      <w:r>
        <w:rPr>
          <w:spacing w:val="-4"/>
          <w:sz w:val="24"/>
        </w:rPr>
        <w:t> </w:t>
      </w:r>
      <w:r>
        <w:rPr>
          <w:sz w:val="24"/>
        </w:rPr>
        <w:t>child</w:t>
      </w:r>
      <w:r>
        <w:rPr>
          <w:spacing w:val="-4"/>
          <w:sz w:val="24"/>
        </w:rPr>
        <w:t> </w:t>
      </w:r>
      <w:r>
        <w:rPr>
          <w:sz w:val="24"/>
        </w:rPr>
        <w:t>arrives</w:t>
      </w:r>
      <w:r>
        <w:rPr>
          <w:spacing w:val="-3"/>
          <w:sz w:val="24"/>
        </w:rPr>
        <w:t> </w:t>
      </w:r>
      <w:r>
        <w:rPr>
          <w:sz w:val="24"/>
        </w:rPr>
        <w:t>in</w:t>
      </w:r>
      <w:r>
        <w:rPr>
          <w:spacing w:val="-4"/>
          <w:sz w:val="24"/>
        </w:rPr>
        <w:t> </w:t>
      </w:r>
      <w:r>
        <w:rPr>
          <w:sz w:val="24"/>
        </w:rPr>
        <w:t>the</w:t>
      </w:r>
      <w:r>
        <w:rPr>
          <w:spacing w:val="-4"/>
          <w:sz w:val="24"/>
        </w:rPr>
        <w:t> </w:t>
      </w:r>
      <w:r>
        <w:rPr>
          <w:sz w:val="24"/>
        </w:rPr>
        <w:t>new</w:t>
      </w:r>
      <w:r>
        <w:rPr>
          <w:spacing w:val="-4"/>
          <w:sz w:val="24"/>
        </w:rPr>
        <w:t> </w:t>
      </w:r>
      <w:r>
        <w:rPr>
          <w:sz w:val="24"/>
        </w:rPr>
        <w:t>authority.</w:t>
      </w:r>
      <w:r>
        <w:rPr>
          <w:spacing w:val="-3"/>
          <w:sz w:val="24"/>
        </w:rPr>
        <w:t> </w:t>
      </w:r>
      <w:r>
        <w:rPr>
          <w:sz w:val="24"/>
        </w:rPr>
        <w:t>Anticipated</w:t>
      </w:r>
      <w:r>
        <w:rPr>
          <w:spacing w:val="-3"/>
          <w:sz w:val="24"/>
        </w:rPr>
        <w:t> </w:t>
      </w:r>
      <w:r>
        <w:rPr>
          <w:sz w:val="24"/>
        </w:rPr>
        <w:t>moves</w:t>
      </w:r>
      <w:r>
        <w:rPr>
          <w:spacing w:val="-4"/>
          <w:sz w:val="24"/>
        </w:rPr>
        <w:t> </w:t>
      </w:r>
      <w:r>
        <w:rPr>
          <w:sz w:val="24"/>
        </w:rPr>
        <w:t>should</w:t>
      </w:r>
      <w:r>
        <w:rPr>
          <w:spacing w:val="-4"/>
          <w:sz w:val="24"/>
        </w:rPr>
        <w:t> </w:t>
      </w:r>
      <w:r>
        <w:rPr>
          <w:sz w:val="24"/>
        </w:rPr>
        <w:t>not be used to delay the provision of appropriate support for children or the carrying out of needs assessments</w:t>
      </w:r>
    </w:p>
    <w:p>
      <w:pPr>
        <w:pStyle w:val="ListParagraph"/>
        <w:numPr>
          <w:ilvl w:val="2"/>
          <w:numId w:val="41"/>
        </w:numPr>
        <w:tabs>
          <w:tab w:pos="1952" w:val="left" w:leader="none"/>
        </w:tabs>
        <w:spacing w:line="288" w:lineRule="auto" w:before="248" w:after="0"/>
        <w:ind w:left="1952" w:right="749" w:hanging="425"/>
        <w:jc w:val="left"/>
        <w:rPr>
          <w:sz w:val="24"/>
        </w:rPr>
      </w:pPr>
      <w:r>
        <w:rPr>
          <w:sz w:val="24"/>
        </w:rPr>
        <w:t>when considering provision for Service children with SEN or disabilities,</w:t>
      </w:r>
      <w:r>
        <w:rPr>
          <w:spacing w:val="40"/>
          <w:sz w:val="24"/>
        </w:rPr>
        <w:t> </w:t>
      </w:r>
      <w:r>
        <w:rPr>
          <w:sz w:val="24"/>
        </w:rPr>
        <w:t>use</w:t>
      </w:r>
      <w:r>
        <w:rPr>
          <w:spacing w:val="-4"/>
          <w:sz w:val="24"/>
        </w:rPr>
        <w:t> </w:t>
      </w:r>
      <w:r>
        <w:rPr>
          <w:sz w:val="24"/>
        </w:rPr>
        <w:t>all</w:t>
      </w:r>
      <w:r>
        <w:rPr>
          <w:spacing w:val="-4"/>
          <w:sz w:val="24"/>
        </w:rPr>
        <w:t> </w:t>
      </w:r>
      <w:r>
        <w:rPr>
          <w:sz w:val="24"/>
        </w:rPr>
        <w:t>relevant</w:t>
      </w:r>
      <w:r>
        <w:rPr>
          <w:spacing w:val="-3"/>
          <w:sz w:val="24"/>
        </w:rPr>
        <w:t> </w:t>
      </w:r>
      <w:r>
        <w:rPr>
          <w:sz w:val="24"/>
        </w:rPr>
        <w:t>evidence,</w:t>
      </w:r>
      <w:r>
        <w:rPr>
          <w:spacing w:val="-3"/>
          <w:sz w:val="24"/>
        </w:rPr>
        <w:t> </w:t>
      </w:r>
      <w:r>
        <w:rPr>
          <w:sz w:val="24"/>
        </w:rPr>
        <w:t>including</w:t>
      </w:r>
      <w:r>
        <w:rPr>
          <w:spacing w:val="-4"/>
          <w:sz w:val="24"/>
        </w:rPr>
        <w:t> </w:t>
      </w:r>
      <w:r>
        <w:rPr>
          <w:sz w:val="24"/>
        </w:rPr>
        <w:t>statements</w:t>
      </w:r>
      <w:r>
        <w:rPr>
          <w:spacing w:val="-4"/>
          <w:sz w:val="24"/>
        </w:rPr>
        <w:t> </w:t>
      </w:r>
      <w:r>
        <w:rPr>
          <w:sz w:val="24"/>
        </w:rPr>
        <w:t>made</w:t>
      </w:r>
      <w:r>
        <w:rPr>
          <w:spacing w:val="-4"/>
          <w:sz w:val="24"/>
        </w:rPr>
        <w:t> </w:t>
      </w:r>
      <w:r>
        <w:rPr>
          <w:sz w:val="24"/>
        </w:rPr>
        <w:t>for</w:t>
      </w:r>
      <w:r>
        <w:rPr>
          <w:spacing w:val="-5"/>
          <w:sz w:val="24"/>
        </w:rPr>
        <w:t> </w:t>
      </w:r>
      <w:r>
        <w:rPr>
          <w:sz w:val="24"/>
        </w:rPr>
        <w:t>Service</w:t>
      </w:r>
      <w:r>
        <w:rPr>
          <w:spacing w:val="-4"/>
          <w:sz w:val="24"/>
        </w:rPr>
        <w:t> </w:t>
      </w:r>
      <w:r>
        <w:rPr>
          <w:sz w:val="24"/>
        </w:rPr>
        <w:t>children</w:t>
      </w:r>
      <w:r>
        <w:rPr>
          <w:spacing w:val="-4"/>
          <w:sz w:val="24"/>
        </w:rPr>
        <w:t> </w:t>
      </w:r>
      <w:r>
        <w:rPr>
          <w:sz w:val="24"/>
        </w:rPr>
        <w:t>in Wales and Northern Ireland, as well as Co-ordinated Support Plans made for them in Scotland and the Service Children’s Assessment of Need (SCAN) completed for them by SCE</w:t>
      </w:r>
    </w:p>
    <w:p>
      <w:pPr>
        <w:pStyle w:val="ListParagraph"/>
        <w:numPr>
          <w:ilvl w:val="2"/>
          <w:numId w:val="41"/>
        </w:numPr>
        <w:tabs>
          <w:tab w:pos="1952" w:val="left" w:leader="none"/>
        </w:tabs>
        <w:spacing w:line="288" w:lineRule="auto" w:before="235" w:after="0"/>
        <w:ind w:left="1952" w:right="748" w:hanging="425"/>
        <w:jc w:val="left"/>
        <w:rPr>
          <w:sz w:val="24"/>
        </w:rPr>
      </w:pPr>
      <w:r>
        <w:rPr>
          <w:sz w:val="24"/>
        </w:rPr>
        <w:t>when Personal Budgets are agreed with mobile Service parents, work with sending/receiving local authorities and the parents concerned to ensure that adequate, appropriate and timely arrangements are made in the receiving authority to ensure continuity of those elements of the overall provision</w:t>
      </w:r>
      <w:r>
        <w:rPr>
          <w:spacing w:val="-4"/>
          <w:sz w:val="24"/>
        </w:rPr>
        <w:t> </w:t>
      </w:r>
      <w:r>
        <w:rPr>
          <w:sz w:val="24"/>
        </w:rPr>
        <w:t>purchased</w:t>
      </w:r>
      <w:r>
        <w:rPr>
          <w:spacing w:val="-4"/>
          <w:sz w:val="24"/>
        </w:rPr>
        <w:t> </w:t>
      </w:r>
      <w:r>
        <w:rPr>
          <w:sz w:val="24"/>
        </w:rPr>
        <w:t>for</w:t>
      </w:r>
      <w:r>
        <w:rPr>
          <w:spacing w:val="-3"/>
          <w:sz w:val="24"/>
        </w:rPr>
        <w:t> </w:t>
      </w:r>
      <w:r>
        <w:rPr>
          <w:sz w:val="24"/>
        </w:rPr>
        <w:t>Service</w:t>
      </w:r>
      <w:r>
        <w:rPr>
          <w:spacing w:val="-4"/>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by</w:t>
      </w:r>
      <w:r>
        <w:rPr>
          <w:spacing w:val="-4"/>
          <w:sz w:val="24"/>
        </w:rPr>
        <w:t> </w:t>
      </w:r>
      <w:r>
        <w:rPr>
          <w:sz w:val="24"/>
        </w:rPr>
        <w:t>the</w:t>
      </w:r>
      <w:r>
        <w:rPr>
          <w:spacing w:val="-4"/>
          <w:sz w:val="24"/>
        </w:rPr>
        <w:t> </w:t>
      </w:r>
      <w:r>
        <w:rPr>
          <w:sz w:val="24"/>
        </w:rPr>
        <w:t>Personal</w:t>
      </w:r>
      <w:r>
        <w:rPr>
          <w:spacing w:val="-4"/>
          <w:sz w:val="24"/>
        </w:rPr>
        <w:t> </w:t>
      </w:r>
      <w:r>
        <w:rPr>
          <w:sz w:val="24"/>
        </w:rPr>
        <w:t>Budgets </w:t>
      </w:r>
      <w:r>
        <w:rPr>
          <w:spacing w:val="-2"/>
          <w:sz w:val="24"/>
        </w:rPr>
        <w:t>allocated</w:t>
      </w:r>
    </w:p>
    <w:p>
      <w:pPr>
        <w:pStyle w:val="Heading3"/>
        <w:spacing w:before="236"/>
        <w:ind w:left="0" w:right="4690"/>
        <w:jc w:val="right"/>
      </w:pPr>
      <w:bookmarkStart w:name="First-tier Tribunal (SEN and Disability)" w:id="569"/>
      <w:bookmarkEnd w:id="569"/>
      <w:r>
        <w:rPr>
          <w:b w:val="0"/>
        </w:rPr>
      </w:r>
      <w:bookmarkStart w:name="_bookmark244" w:id="570"/>
      <w:bookmarkEnd w:id="570"/>
      <w:r>
        <w:rPr>
          <w:b w:val="0"/>
        </w:rPr>
      </w:r>
      <w:r>
        <w:rPr>
          <w:color w:val="1F497D"/>
        </w:rPr>
        <w:t>First-tier</w:t>
      </w:r>
      <w:r>
        <w:rPr>
          <w:color w:val="1F497D"/>
          <w:spacing w:val="-11"/>
        </w:rPr>
        <w:t> </w:t>
      </w:r>
      <w:r>
        <w:rPr>
          <w:color w:val="1F497D"/>
        </w:rPr>
        <w:t>Tribunal</w:t>
      </w:r>
      <w:r>
        <w:rPr>
          <w:color w:val="1F497D"/>
          <w:spacing w:val="-11"/>
        </w:rPr>
        <w:t> </w:t>
      </w:r>
      <w:r>
        <w:rPr>
          <w:color w:val="1F497D"/>
        </w:rPr>
        <w:t>(SEN</w:t>
      </w:r>
      <w:r>
        <w:rPr>
          <w:color w:val="1F497D"/>
          <w:spacing w:val="-11"/>
        </w:rPr>
        <w:t> </w:t>
      </w:r>
      <w:r>
        <w:rPr>
          <w:color w:val="1F497D"/>
        </w:rPr>
        <w:t>and</w:t>
      </w:r>
      <w:r>
        <w:rPr>
          <w:color w:val="1F497D"/>
          <w:spacing w:val="-11"/>
        </w:rPr>
        <w:t> </w:t>
      </w:r>
      <w:r>
        <w:rPr>
          <w:color w:val="1F497D"/>
          <w:spacing w:val="-2"/>
        </w:rPr>
        <w:t>Disability)</w:t>
      </w:r>
    </w:p>
    <w:p>
      <w:pPr>
        <w:pStyle w:val="ListParagraph"/>
        <w:numPr>
          <w:ilvl w:val="1"/>
          <w:numId w:val="41"/>
        </w:numPr>
        <w:tabs>
          <w:tab w:pos="960" w:val="left" w:leader="none"/>
        </w:tabs>
        <w:spacing w:line="288" w:lineRule="auto" w:before="167" w:after="0"/>
        <w:ind w:left="960" w:right="777" w:hanging="851"/>
        <w:jc w:val="left"/>
        <w:rPr>
          <w:sz w:val="24"/>
        </w:rPr>
      </w:pPr>
      <w:r>
        <w:rPr>
          <w:sz w:val="24"/>
        </w:rPr>
        <w:t>In reaching decisions about appeals from Service parents, the First-tier Tribunal (SEN</w:t>
      </w:r>
      <w:r>
        <w:rPr>
          <w:spacing w:val="-3"/>
          <w:sz w:val="24"/>
        </w:rPr>
        <w:t> </w:t>
      </w:r>
      <w:r>
        <w:rPr>
          <w:sz w:val="24"/>
        </w:rPr>
        <w:t>and</w:t>
      </w:r>
      <w:r>
        <w:rPr>
          <w:spacing w:val="-2"/>
          <w:sz w:val="24"/>
        </w:rPr>
        <w:t> </w:t>
      </w:r>
      <w:r>
        <w:rPr>
          <w:sz w:val="24"/>
        </w:rPr>
        <w:t>Disability)</w:t>
      </w:r>
      <w:r>
        <w:rPr>
          <w:spacing w:val="-2"/>
          <w:sz w:val="24"/>
        </w:rPr>
        <w:t> </w:t>
      </w:r>
      <w:r>
        <w:rPr>
          <w:sz w:val="24"/>
        </w:rPr>
        <w:t>should</w:t>
      </w:r>
      <w:r>
        <w:rPr>
          <w:spacing w:val="-3"/>
          <w:sz w:val="24"/>
        </w:rPr>
        <w:t> </w:t>
      </w:r>
      <w:r>
        <w:rPr>
          <w:sz w:val="24"/>
        </w:rPr>
        <w:t>consider,</w:t>
      </w:r>
      <w:r>
        <w:rPr>
          <w:spacing w:val="-2"/>
          <w:sz w:val="24"/>
        </w:rPr>
        <w:t> </w:t>
      </w:r>
      <w:r>
        <w:rPr>
          <w:sz w:val="24"/>
        </w:rPr>
        <w:t>on</w:t>
      </w:r>
      <w:r>
        <w:rPr>
          <w:spacing w:val="-3"/>
          <w:sz w:val="24"/>
        </w:rPr>
        <w:t> </w:t>
      </w:r>
      <w:r>
        <w:rPr>
          <w:sz w:val="24"/>
        </w:rPr>
        <w:t>the</w:t>
      </w:r>
      <w:r>
        <w:rPr>
          <w:spacing w:val="-4"/>
          <w:sz w:val="24"/>
        </w:rPr>
        <w:t> </w:t>
      </w:r>
      <w:r>
        <w:rPr>
          <w:sz w:val="24"/>
        </w:rPr>
        <w:t>basis</w:t>
      </w:r>
      <w:r>
        <w:rPr>
          <w:spacing w:val="-3"/>
          <w:sz w:val="24"/>
        </w:rPr>
        <w:t> </w:t>
      </w:r>
      <w:r>
        <w:rPr>
          <w:sz w:val="24"/>
        </w:rPr>
        <w:t>of</w:t>
      </w:r>
      <w:r>
        <w:rPr>
          <w:spacing w:val="-2"/>
          <w:sz w:val="24"/>
        </w:rPr>
        <w:t> </w:t>
      </w:r>
      <w:r>
        <w:rPr>
          <w:sz w:val="24"/>
        </w:rPr>
        <w:t>the</w:t>
      </w:r>
      <w:r>
        <w:rPr>
          <w:spacing w:val="-3"/>
          <w:sz w:val="24"/>
        </w:rPr>
        <w:t> </w:t>
      </w:r>
      <w:r>
        <w:rPr>
          <w:sz w:val="24"/>
        </w:rPr>
        <w:t>evidence</w:t>
      </w:r>
      <w:r>
        <w:rPr>
          <w:spacing w:val="-3"/>
          <w:sz w:val="24"/>
        </w:rPr>
        <w:t> </w:t>
      </w:r>
      <w:r>
        <w:rPr>
          <w:sz w:val="24"/>
        </w:rPr>
        <w:t>available</w:t>
      </w:r>
      <w:r>
        <w:rPr>
          <w:spacing w:val="-3"/>
          <w:sz w:val="24"/>
        </w:rPr>
        <w:t> </w:t>
      </w:r>
      <w:r>
        <w:rPr>
          <w:sz w:val="24"/>
        </w:rPr>
        <w:t>to</w:t>
      </w:r>
      <w:r>
        <w:rPr>
          <w:spacing w:val="-3"/>
          <w:sz w:val="24"/>
        </w:rPr>
        <w:t> </w:t>
      </w:r>
      <w:r>
        <w:rPr>
          <w:sz w:val="24"/>
        </w:rPr>
        <w:t>them, the extent to which Service-induced mobility has had, is having and will have an impact on the appropriateness and effectiveness of the provision offered by local authorities and that requested by the parents.</w:t>
      </w:r>
    </w:p>
    <w:p>
      <w:pPr>
        <w:pStyle w:val="Heading3"/>
        <w:spacing w:before="241"/>
      </w:pPr>
      <w:bookmarkStart w:name="Further information" w:id="571"/>
      <w:bookmarkEnd w:id="571"/>
      <w:r>
        <w:rPr>
          <w:b w:val="0"/>
        </w:rPr>
      </w:r>
      <w:bookmarkStart w:name="_bookmark245" w:id="572"/>
      <w:bookmarkEnd w:id="572"/>
      <w:r>
        <w:rPr>
          <w:b w:val="0"/>
        </w:rPr>
      </w:r>
      <w:r>
        <w:rPr>
          <w:color w:val="1F497D"/>
        </w:rPr>
        <w:t>Further</w:t>
      </w:r>
      <w:r>
        <w:rPr>
          <w:color w:val="1F497D"/>
          <w:spacing w:val="-13"/>
        </w:rPr>
        <w:t> </w:t>
      </w:r>
      <w:r>
        <w:rPr>
          <w:color w:val="1F497D"/>
          <w:spacing w:val="-2"/>
        </w:rPr>
        <w:t>information</w:t>
      </w:r>
    </w:p>
    <w:p>
      <w:pPr>
        <w:pStyle w:val="ListParagraph"/>
        <w:numPr>
          <w:ilvl w:val="1"/>
          <w:numId w:val="41"/>
        </w:numPr>
        <w:tabs>
          <w:tab w:pos="960" w:val="left" w:leader="none"/>
        </w:tabs>
        <w:spacing w:line="288" w:lineRule="auto" w:before="166" w:after="0"/>
        <w:ind w:left="960" w:right="819" w:hanging="851"/>
        <w:jc w:val="left"/>
        <w:rPr>
          <w:sz w:val="24"/>
        </w:rPr>
      </w:pPr>
      <w:r>
        <w:rPr>
          <w:sz w:val="24"/>
        </w:rPr>
        <w:t>Further information and advice about the education of Service children with SEN, in England or elsewhere in the world, including the public funds available for boarding placements and the services available in SCE schools overseas, is available from the</w:t>
      </w:r>
      <w:r>
        <w:rPr>
          <w:spacing w:val="-4"/>
          <w:sz w:val="24"/>
        </w:rPr>
        <w:t> </w:t>
      </w:r>
      <w:r>
        <w:rPr>
          <w:sz w:val="24"/>
        </w:rPr>
        <w:t>Children’s</w:t>
      </w:r>
      <w:r>
        <w:rPr>
          <w:spacing w:val="-4"/>
          <w:sz w:val="24"/>
        </w:rPr>
        <w:t> </w:t>
      </w:r>
      <w:r>
        <w:rPr>
          <w:sz w:val="24"/>
        </w:rPr>
        <w:t>Education</w:t>
      </w:r>
      <w:r>
        <w:rPr>
          <w:spacing w:val="-4"/>
          <w:sz w:val="24"/>
        </w:rPr>
        <w:t> </w:t>
      </w:r>
      <w:r>
        <w:rPr>
          <w:sz w:val="24"/>
        </w:rPr>
        <w:t>Advisory</w:t>
      </w:r>
      <w:r>
        <w:rPr>
          <w:spacing w:val="-4"/>
          <w:sz w:val="24"/>
        </w:rPr>
        <w:t> </w:t>
      </w:r>
      <w:r>
        <w:rPr>
          <w:sz w:val="24"/>
        </w:rPr>
        <w:t>Service</w:t>
      </w:r>
      <w:r>
        <w:rPr>
          <w:spacing w:val="-4"/>
          <w:sz w:val="24"/>
        </w:rPr>
        <w:t> </w:t>
      </w:r>
      <w:r>
        <w:rPr>
          <w:sz w:val="24"/>
        </w:rPr>
        <w:t>(CEAS)</w:t>
      </w:r>
      <w:r>
        <w:rPr>
          <w:spacing w:val="-3"/>
          <w:sz w:val="24"/>
        </w:rPr>
        <w:t> </w:t>
      </w:r>
      <w:r>
        <w:rPr>
          <w:sz w:val="24"/>
        </w:rPr>
        <w:t>information</w:t>
      </w:r>
      <w:r>
        <w:rPr>
          <w:spacing w:val="-4"/>
          <w:sz w:val="24"/>
        </w:rPr>
        <w:t> </w:t>
      </w:r>
      <w:r>
        <w:rPr>
          <w:sz w:val="24"/>
        </w:rPr>
        <w:t>page</w:t>
      </w:r>
      <w:r>
        <w:rPr>
          <w:spacing w:val="-4"/>
          <w:sz w:val="24"/>
        </w:rPr>
        <w:t> </w:t>
      </w:r>
      <w:r>
        <w:rPr>
          <w:sz w:val="24"/>
        </w:rPr>
        <w:t>on</w:t>
      </w:r>
      <w:r>
        <w:rPr>
          <w:spacing w:val="-4"/>
          <w:sz w:val="24"/>
        </w:rPr>
        <w:t> </w:t>
      </w:r>
      <w:r>
        <w:rPr>
          <w:sz w:val="24"/>
        </w:rPr>
        <w:t>the</w:t>
      </w:r>
      <w:r>
        <w:rPr>
          <w:spacing w:val="-4"/>
          <w:sz w:val="24"/>
        </w:rPr>
        <w:t> </w:t>
      </w:r>
      <w:r>
        <w:rPr>
          <w:sz w:val="24"/>
        </w:rPr>
        <w:t>GOV.UK website – see the References section under Chapter 10 for a link.</w:t>
      </w:r>
    </w:p>
    <w:p>
      <w:pPr>
        <w:spacing w:after="0" w:line="288" w:lineRule="auto"/>
        <w:jc w:val="left"/>
        <w:rPr>
          <w:sz w:val="24"/>
        </w:rPr>
        <w:sectPr>
          <w:pgSz w:w="11910" w:h="16840"/>
          <w:pgMar w:header="0" w:footer="1055" w:top="1340" w:bottom="1240" w:left="480" w:right="720"/>
        </w:sectPr>
      </w:pPr>
    </w:p>
    <w:p>
      <w:pPr>
        <w:pStyle w:val="Heading2"/>
        <w:spacing w:before="60"/>
        <w:ind w:right="728"/>
      </w:pPr>
      <w:bookmarkStart w:name="Children and young people with SEN who a" w:id="573"/>
      <w:bookmarkEnd w:id="573"/>
      <w:r>
        <w:rPr>
          <w:b w:val="0"/>
        </w:rPr>
      </w: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5"/>
        </w:rPr>
        <w:t> </w:t>
      </w:r>
      <w:r>
        <w:rPr>
          <w:color w:val="1F497D"/>
        </w:rPr>
        <w:t>people</w:t>
      </w:r>
      <w:r>
        <w:rPr>
          <w:color w:val="1F497D"/>
          <w:spacing w:val="-5"/>
        </w:rPr>
        <w:t> </w:t>
      </w:r>
      <w:r>
        <w:rPr>
          <w:color w:val="1F497D"/>
        </w:rPr>
        <w:t>with</w:t>
      </w:r>
      <w:r>
        <w:rPr>
          <w:color w:val="1F497D"/>
          <w:spacing w:val="-5"/>
        </w:rPr>
        <w:t> </w:t>
      </w:r>
      <w:r>
        <w:rPr>
          <w:color w:val="1F497D"/>
        </w:rPr>
        <w:t>SEN</w:t>
      </w:r>
      <w:r>
        <w:rPr>
          <w:color w:val="1F497D"/>
          <w:spacing w:val="-6"/>
        </w:rPr>
        <w:t> </w:t>
      </w:r>
      <w:r>
        <w:rPr>
          <w:color w:val="1F497D"/>
        </w:rPr>
        <w:t>who</w:t>
      </w:r>
      <w:r>
        <w:rPr>
          <w:color w:val="1F497D"/>
          <w:spacing w:val="-5"/>
        </w:rPr>
        <w:t> </w:t>
      </w:r>
      <w:r>
        <w:rPr>
          <w:color w:val="1F497D"/>
        </w:rPr>
        <w:t>are</w:t>
      </w:r>
      <w:r>
        <w:rPr>
          <w:color w:val="1F497D"/>
          <w:spacing w:val="-5"/>
        </w:rPr>
        <w:t> </w:t>
      </w:r>
      <w:r>
        <w:rPr>
          <w:color w:val="1F497D"/>
        </w:rPr>
        <w:t>in</w:t>
      </w:r>
      <w:r>
        <w:rPr>
          <w:color w:val="1F497D"/>
          <w:spacing w:val="-5"/>
        </w:rPr>
        <w:t> </w:t>
      </w:r>
      <w:r>
        <w:rPr>
          <w:color w:val="1F497D"/>
        </w:rPr>
        <w:t>youth </w:t>
      </w:r>
      <w:r>
        <w:rPr>
          <w:color w:val="1F497D"/>
          <w:spacing w:val="-2"/>
        </w:rPr>
        <w:t>custody</w:t>
      </w:r>
    </w:p>
    <w:p>
      <w:pPr>
        <w:pStyle w:val="Heading3"/>
        <w:spacing w:before="200"/>
      </w:pPr>
      <w:bookmarkStart w:name="Relevant legislation" w:id="574"/>
      <w:bookmarkEnd w:id="574"/>
      <w:r>
        <w:rPr>
          <w:b w:val="0"/>
        </w:rPr>
      </w:r>
      <w:bookmarkStart w:name="_bookmark247" w:id="575"/>
      <w:bookmarkEnd w:id="575"/>
      <w:r>
        <w:rPr>
          <w:b w:val="0"/>
        </w:rPr>
      </w:r>
      <w:r>
        <w:rPr>
          <w:color w:val="1F497D"/>
        </w:rPr>
        <w:t>Relevant</w:t>
      </w:r>
      <w:r>
        <w:rPr>
          <w:color w:val="1F497D"/>
          <w:spacing w:val="-14"/>
        </w:rPr>
        <w:t> </w:t>
      </w:r>
      <w:r>
        <w:rPr>
          <w:color w:val="1F497D"/>
          <w:spacing w:val="-2"/>
        </w:rPr>
        <w:t>legislation</w:t>
      </w:r>
    </w:p>
    <w:p>
      <w:pPr>
        <w:pStyle w:val="Heading4"/>
        <w:spacing w:before="250"/>
      </w:pPr>
      <w:bookmarkStart w:name="Primary" w:id="576"/>
      <w:bookmarkEnd w:id="576"/>
      <w:r>
        <w:rPr>
          <w:b w:val="0"/>
        </w:rPr>
      </w:r>
      <w:r>
        <w:rPr>
          <w:spacing w:val="-2"/>
        </w:rPr>
        <w:t>Primary</w:t>
      </w:r>
    </w:p>
    <w:p>
      <w:pPr>
        <w:pStyle w:val="BodyText"/>
        <w:spacing w:line="288" w:lineRule="auto" w:before="158"/>
        <w:ind w:right="728" w:firstLine="0"/>
      </w:pPr>
      <w:r>
        <w:rPr/>
        <w:t>Sections</w:t>
      </w:r>
      <w:r>
        <w:rPr>
          <w:spacing w:val="-3"/>
        </w:rPr>
        <w:t> </w:t>
      </w:r>
      <w:r>
        <w:rPr/>
        <w:t>70-75</w:t>
      </w:r>
      <w:r>
        <w:rPr>
          <w:spacing w:val="-3"/>
        </w:rPr>
        <w:t> </w:t>
      </w:r>
      <w:r>
        <w:rPr/>
        <w:t>of</w:t>
      </w:r>
      <w:r>
        <w:rPr>
          <w:spacing w:val="-2"/>
        </w:rPr>
        <w:t> </w:t>
      </w:r>
      <w:r>
        <w:rPr/>
        <w:t>the</w:t>
      </w:r>
      <w:r>
        <w:rPr>
          <w:spacing w:val="-4"/>
        </w:rPr>
        <w:t> </w:t>
      </w:r>
      <w:r>
        <w:rPr/>
        <w:t>Children</w:t>
      </w:r>
      <w:r>
        <w:rPr>
          <w:spacing w:val="-3"/>
        </w:rPr>
        <w:t> </w:t>
      </w:r>
      <w:r>
        <w:rPr/>
        <w:t>and</w:t>
      </w:r>
      <w:r>
        <w:rPr>
          <w:spacing w:val="-3"/>
        </w:rPr>
        <w:t> </w:t>
      </w:r>
      <w:r>
        <w:rPr/>
        <w:t>Families</w:t>
      </w:r>
      <w:r>
        <w:rPr>
          <w:spacing w:val="-2"/>
        </w:rPr>
        <w:t> </w:t>
      </w:r>
      <w:r>
        <w:rPr/>
        <w:t>Act</w:t>
      </w:r>
      <w:r>
        <w:rPr>
          <w:spacing w:val="-2"/>
        </w:rPr>
        <w:t> </w:t>
      </w:r>
      <w:r>
        <w:rPr/>
        <w:t>2014,</w:t>
      </w:r>
      <w:r>
        <w:rPr>
          <w:spacing w:val="-2"/>
        </w:rPr>
        <w:t> </w:t>
      </w:r>
      <w:r>
        <w:rPr/>
        <w:t>together</w:t>
      </w:r>
      <w:r>
        <w:rPr>
          <w:spacing w:val="-2"/>
        </w:rPr>
        <w:t> </w:t>
      </w:r>
      <w:r>
        <w:rPr/>
        <w:t>with</w:t>
      </w:r>
      <w:r>
        <w:rPr>
          <w:spacing w:val="-3"/>
        </w:rPr>
        <w:t> </w:t>
      </w:r>
      <w:r>
        <w:rPr/>
        <w:t>sections</w:t>
      </w:r>
      <w:r>
        <w:rPr>
          <w:spacing w:val="-3"/>
        </w:rPr>
        <w:t> </w:t>
      </w:r>
      <w:r>
        <w:rPr/>
        <w:t>28,</w:t>
      </w:r>
      <w:r>
        <w:rPr>
          <w:spacing w:val="-2"/>
        </w:rPr>
        <w:t> </w:t>
      </w:r>
      <w:r>
        <w:rPr/>
        <w:t>31, and 77</w:t>
      </w:r>
    </w:p>
    <w:p>
      <w:pPr>
        <w:pStyle w:val="BodyText"/>
        <w:spacing w:line="496" w:lineRule="auto"/>
        <w:ind w:right="5393" w:firstLine="0"/>
      </w:pPr>
      <w:r>
        <w:rPr/>
        <w:t>The</w:t>
      </w:r>
      <w:r>
        <w:rPr>
          <w:spacing w:val="-8"/>
        </w:rPr>
        <w:t> </w:t>
      </w:r>
      <w:r>
        <w:rPr/>
        <w:t>National</w:t>
      </w:r>
      <w:r>
        <w:rPr>
          <w:spacing w:val="-8"/>
        </w:rPr>
        <w:t> </w:t>
      </w:r>
      <w:r>
        <w:rPr/>
        <w:t>Health</w:t>
      </w:r>
      <w:r>
        <w:rPr>
          <w:spacing w:val="-8"/>
        </w:rPr>
        <w:t> </w:t>
      </w:r>
      <w:r>
        <w:rPr/>
        <w:t>Service</w:t>
      </w:r>
      <w:r>
        <w:rPr>
          <w:spacing w:val="-8"/>
        </w:rPr>
        <w:t> </w:t>
      </w:r>
      <w:r>
        <w:rPr/>
        <w:t>Act</w:t>
      </w:r>
      <w:r>
        <w:rPr>
          <w:spacing w:val="-7"/>
        </w:rPr>
        <w:t> </w:t>
      </w:r>
      <w:r>
        <w:rPr/>
        <w:t>2006 The Equality Act 2010</w:t>
      </w:r>
    </w:p>
    <w:p>
      <w:pPr>
        <w:pStyle w:val="BodyText"/>
        <w:spacing w:line="496" w:lineRule="auto" w:before="0"/>
        <w:ind w:right="2633" w:firstLine="0"/>
      </w:pPr>
      <w:r>
        <w:rPr/>
        <w:t>Section</w:t>
      </w:r>
      <w:r>
        <w:rPr>
          <w:spacing w:val="-4"/>
        </w:rPr>
        <w:t> </w:t>
      </w:r>
      <w:r>
        <w:rPr/>
        <w:t>2</w:t>
      </w:r>
      <w:r>
        <w:rPr>
          <w:spacing w:val="-4"/>
        </w:rPr>
        <w:t> </w:t>
      </w:r>
      <w:r>
        <w:rPr/>
        <w:t>of</w:t>
      </w:r>
      <w:r>
        <w:rPr>
          <w:spacing w:val="-3"/>
        </w:rPr>
        <w:t> </w:t>
      </w:r>
      <w:r>
        <w:rPr/>
        <w:t>the</w:t>
      </w:r>
      <w:r>
        <w:rPr>
          <w:spacing w:val="-4"/>
        </w:rPr>
        <w:t> </w:t>
      </w:r>
      <w:r>
        <w:rPr/>
        <w:t>Chronically</w:t>
      </w:r>
      <w:r>
        <w:rPr>
          <w:spacing w:val="-4"/>
        </w:rPr>
        <w:t> </w:t>
      </w:r>
      <w:r>
        <w:rPr/>
        <w:t>Sick</w:t>
      </w:r>
      <w:r>
        <w:rPr>
          <w:spacing w:val="-4"/>
        </w:rPr>
        <w:t> </w:t>
      </w:r>
      <w:r>
        <w:rPr/>
        <w:t>and</w:t>
      </w:r>
      <w:r>
        <w:rPr>
          <w:spacing w:val="-4"/>
        </w:rPr>
        <w:t> </w:t>
      </w:r>
      <w:r>
        <w:rPr/>
        <w:t>Disabled</w:t>
      </w:r>
      <w:r>
        <w:rPr>
          <w:spacing w:val="-4"/>
        </w:rPr>
        <w:t> </w:t>
      </w:r>
      <w:r>
        <w:rPr/>
        <w:t>Persons</w:t>
      </w:r>
      <w:r>
        <w:rPr>
          <w:spacing w:val="-3"/>
        </w:rPr>
        <w:t> </w:t>
      </w:r>
      <w:r>
        <w:rPr/>
        <w:t>Act</w:t>
      </w:r>
      <w:r>
        <w:rPr>
          <w:spacing w:val="-3"/>
        </w:rPr>
        <w:t> </w:t>
      </w:r>
      <w:r>
        <w:rPr/>
        <w:t>1970 Section 17 of the Children Act 1989</w:t>
      </w:r>
    </w:p>
    <w:p>
      <w:pPr>
        <w:pStyle w:val="BodyText"/>
        <w:spacing w:line="496" w:lineRule="auto" w:before="0"/>
        <w:ind w:right="4459" w:firstLine="0"/>
      </w:pPr>
      <w:r>
        <w:rPr/>
        <w:t>Section</w:t>
      </w:r>
      <w:r>
        <w:rPr>
          <w:spacing w:val="-5"/>
        </w:rPr>
        <w:t> </w:t>
      </w:r>
      <w:r>
        <w:rPr/>
        <w:t>39A</w:t>
      </w:r>
      <w:r>
        <w:rPr>
          <w:spacing w:val="-5"/>
        </w:rPr>
        <w:t> </w:t>
      </w:r>
      <w:r>
        <w:rPr/>
        <w:t>of</w:t>
      </w:r>
      <w:r>
        <w:rPr>
          <w:spacing w:val="-4"/>
        </w:rPr>
        <w:t> </w:t>
      </w:r>
      <w:r>
        <w:rPr/>
        <w:t>the</w:t>
      </w:r>
      <w:r>
        <w:rPr>
          <w:spacing w:val="-5"/>
        </w:rPr>
        <w:t> </w:t>
      </w:r>
      <w:r>
        <w:rPr/>
        <w:t>Crime</w:t>
      </w:r>
      <w:r>
        <w:rPr>
          <w:spacing w:val="-5"/>
        </w:rPr>
        <w:t> </w:t>
      </w:r>
      <w:r>
        <w:rPr/>
        <w:t>and</w:t>
      </w:r>
      <w:r>
        <w:rPr>
          <w:spacing w:val="-5"/>
        </w:rPr>
        <w:t> </w:t>
      </w:r>
      <w:r>
        <w:rPr/>
        <w:t>Disorder</w:t>
      </w:r>
      <w:r>
        <w:rPr>
          <w:spacing w:val="-4"/>
        </w:rPr>
        <w:t> </w:t>
      </w:r>
      <w:r>
        <w:rPr/>
        <w:t>Act</w:t>
      </w:r>
      <w:r>
        <w:rPr>
          <w:spacing w:val="-4"/>
        </w:rPr>
        <w:t> </w:t>
      </w:r>
      <w:r>
        <w:rPr/>
        <w:t>1998 Section 562B of the Education Act 1996</w:t>
      </w:r>
    </w:p>
    <w:p>
      <w:pPr>
        <w:pStyle w:val="Heading4"/>
        <w:spacing w:before="1"/>
      </w:pPr>
      <w:bookmarkStart w:name="Regulations" w:id="577"/>
      <w:bookmarkEnd w:id="577"/>
      <w:r>
        <w:rPr>
          <w:b w:val="0"/>
        </w:rPr>
      </w:r>
      <w:r>
        <w:rPr>
          <w:spacing w:val="-2"/>
        </w:rPr>
        <w:t>Regulations</w:t>
      </w:r>
    </w:p>
    <w:p>
      <w:pPr>
        <w:pStyle w:val="BodyText"/>
        <w:spacing w:line="496" w:lineRule="auto" w:before="160"/>
        <w:ind w:right="728" w:firstLine="0"/>
      </w:pPr>
      <w:r>
        <w:rPr/>
        <w:t>The</w:t>
      </w:r>
      <w:r>
        <w:rPr>
          <w:spacing w:val="-4"/>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(Detained</w:t>
      </w:r>
      <w:r>
        <w:rPr>
          <w:spacing w:val="-3"/>
        </w:rPr>
        <w:t> </w:t>
      </w:r>
      <w:r>
        <w:rPr/>
        <w:t>Persons)</w:t>
      </w:r>
      <w:r>
        <w:rPr>
          <w:spacing w:val="-5"/>
        </w:rPr>
        <w:t> </w:t>
      </w:r>
      <w:r>
        <w:rPr/>
        <w:t>Regulations</w:t>
      </w:r>
      <w:r>
        <w:rPr>
          <w:spacing w:val="-4"/>
        </w:rPr>
        <w:t> </w:t>
      </w:r>
      <w:r>
        <w:rPr/>
        <w:t>2015 The Special Education Needs and Disability Regulations 2014</w:t>
      </w:r>
    </w:p>
    <w:p>
      <w:pPr>
        <w:pStyle w:val="BodyText"/>
        <w:spacing w:line="288" w:lineRule="auto" w:before="0"/>
        <w:ind w:right="752" w:firstLine="0"/>
      </w:pPr>
      <w:r>
        <w:rPr/>
        <w:t>The</w:t>
      </w:r>
      <w:r>
        <w:rPr>
          <w:spacing w:val="-5"/>
        </w:rPr>
        <w:t> </w:t>
      </w:r>
      <w:r>
        <w:rPr/>
        <w:t>National</w:t>
      </w:r>
      <w:r>
        <w:rPr>
          <w:spacing w:val="-5"/>
        </w:rPr>
        <w:t> </w:t>
      </w:r>
      <w:r>
        <w:rPr/>
        <w:t>Health</w:t>
      </w:r>
      <w:r>
        <w:rPr>
          <w:spacing w:val="-5"/>
        </w:rPr>
        <w:t> </w:t>
      </w:r>
      <w:r>
        <w:rPr/>
        <w:t>Service</w:t>
      </w:r>
      <w:r>
        <w:rPr>
          <w:spacing w:val="-5"/>
        </w:rPr>
        <w:t> </w:t>
      </w:r>
      <w:r>
        <w:rPr/>
        <w:t>Commissioning</w:t>
      </w:r>
      <w:r>
        <w:rPr>
          <w:spacing w:val="-5"/>
        </w:rPr>
        <w:t> </w:t>
      </w:r>
      <w:r>
        <w:rPr/>
        <w:t>Board</w:t>
      </w:r>
      <w:r>
        <w:rPr>
          <w:spacing w:val="-5"/>
        </w:rPr>
        <w:t> </w:t>
      </w:r>
      <w:r>
        <w:rPr/>
        <w:t>and</w:t>
      </w:r>
      <w:r>
        <w:rPr>
          <w:spacing w:val="-5"/>
        </w:rPr>
        <w:t> </w:t>
      </w:r>
      <w:r>
        <w:rPr/>
        <w:t>Clinical</w:t>
      </w:r>
      <w:r>
        <w:rPr>
          <w:spacing w:val="-5"/>
        </w:rPr>
        <w:t> </w:t>
      </w:r>
      <w:r>
        <w:rPr/>
        <w:t>Commissioning Groups (Responsibilities and Standing Rules) Regulations 2012 (Part 3 and Schedule 3)</w:t>
      </w:r>
    </w:p>
    <w:p>
      <w:pPr>
        <w:pStyle w:val="Heading3"/>
      </w:pPr>
      <w:bookmarkStart w:name="What this section covers" w:id="578"/>
      <w:bookmarkEnd w:id="578"/>
      <w:r>
        <w:rPr>
          <w:b w:val="0"/>
        </w:rPr>
      </w:r>
      <w:bookmarkStart w:name="_bookmark248" w:id="579"/>
      <w:bookmarkEnd w:id="579"/>
      <w:r>
        <w:rPr>
          <w:b w:val="0"/>
        </w:rPr>
      </w:r>
      <w:r>
        <w:rPr>
          <w:color w:val="1F497D"/>
        </w:rPr>
        <w:t>What</w:t>
      </w:r>
      <w:r>
        <w:rPr>
          <w:color w:val="1F497D"/>
          <w:spacing w:val="-9"/>
        </w:rPr>
        <w:t> </w:t>
      </w:r>
      <w:r>
        <w:rPr>
          <w:color w:val="1F497D"/>
        </w:rPr>
        <w:t>this</w:t>
      </w:r>
      <w:r>
        <w:rPr>
          <w:color w:val="1F497D"/>
          <w:spacing w:val="-9"/>
        </w:rPr>
        <w:t> </w:t>
      </w:r>
      <w:r>
        <w:rPr>
          <w:color w:val="1F497D"/>
        </w:rPr>
        <w:t>section</w:t>
      </w:r>
      <w:r>
        <w:rPr>
          <w:color w:val="1F497D"/>
          <w:spacing w:val="-9"/>
        </w:rPr>
        <w:t> </w:t>
      </w:r>
      <w:r>
        <w:rPr>
          <w:color w:val="1F497D"/>
          <w:spacing w:val="-2"/>
        </w:rPr>
        <w:t>covers</w:t>
      </w:r>
    </w:p>
    <w:p>
      <w:pPr>
        <w:pStyle w:val="ListParagraph"/>
        <w:numPr>
          <w:ilvl w:val="1"/>
          <w:numId w:val="41"/>
        </w:numPr>
        <w:tabs>
          <w:tab w:pos="955" w:val="left" w:leader="none"/>
          <w:tab w:pos="960" w:val="left" w:leader="none"/>
        </w:tabs>
        <w:spacing w:line="288" w:lineRule="auto" w:before="165" w:after="0"/>
        <w:ind w:left="960" w:right="749" w:hanging="710"/>
        <w:jc w:val="left"/>
        <w:rPr>
          <w:sz w:val="24"/>
        </w:rPr>
      </w:pPr>
      <w:r>
        <w:rPr>
          <w:sz w:val="24"/>
        </w:rPr>
        <w:t>This section outlines roles and responsibilities in relation to children and young people aged 18 and under who have been remanded or sentenced by the Courts to relevant</w:t>
      </w:r>
      <w:r>
        <w:rPr>
          <w:spacing w:val="-2"/>
          <w:sz w:val="24"/>
        </w:rPr>
        <w:t> </w:t>
      </w:r>
      <w:r>
        <w:rPr>
          <w:sz w:val="24"/>
        </w:rPr>
        <w:t>youth</w:t>
      </w:r>
      <w:r>
        <w:rPr>
          <w:spacing w:val="-3"/>
          <w:sz w:val="24"/>
        </w:rPr>
        <w:t> </w:t>
      </w:r>
      <w:r>
        <w:rPr>
          <w:sz w:val="24"/>
        </w:rPr>
        <w:t>accommodation</w:t>
      </w:r>
      <w:r>
        <w:rPr>
          <w:spacing w:val="-3"/>
          <w:sz w:val="24"/>
        </w:rPr>
        <w:t> </w:t>
      </w:r>
      <w:r>
        <w:rPr>
          <w:sz w:val="24"/>
        </w:rPr>
        <w:t>in</w:t>
      </w:r>
      <w:r>
        <w:rPr>
          <w:spacing w:val="-3"/>
          <w:sz w:val="24"/>
        </w:rPr>
        <w:t> </w:t>
      </w:r>
      <w:r>
        <w:rPr>
          <w:sz w:val="24"/>
        </w:rPr>
        <w:t>England.</w:t>
      </w:r>
      <w:r>
        <w:rPr>
          <w:spacing w:val="-2"/>
          <w:sz w:val="24"/>
        </w:rPr>
        <w:t> </w:t>
      </w:r>
      <w:r>
        <w:rPr>
          <w:sz w:val="24"/>
        </w:rPr>
        <w:t>Relevant</w:t>
      </w:r>
      <w:r>
        <w:rPr>
          <w:spacing w:val="-2"/>
          <w:sz w:val="24"/>
        </w:rPr>
        <w:t> </w:t>
      </w:r>
      <w:r>
        <w:rPr>
          <w:sz w:val="24"/>
        </w:rPr>
        <w:t>Youth</w:t>
      </w:r>
      <w:r>
        <w:rPr>
          <w:spacing w:val="-3"/>
          <w:sz w:val="24"/>
        </w:rPr>
        <w:t> </w:t>
      </w:r>
      <w:r>
        <w:rPr>
          <w:sz w:val="24"/>
        </w:rPr>
        <w:t>Accommodation</w:t>
      </w:r>
      <w:r>
        <w:rPr>
          <w:spacing w:val="-3"/>
          <w:sz w:val="24"/>
        </w:rPr>
        <w:t> </w:t>
      </w:r>
      <w:r>
        <w:rPr>
          <w:sz w:val="24"/>
        </w:rPr>
        <w:t>refers</w:t>
      </w:r>
      <w:r>
        <w:rPr>
          <w:spacing w:val="-4"/>
          <w:sz w:val="24"/>
        </w:rPr>
        <w:t> </w:t>
      </w:r>
      <w:r>
        <w:rPr>
          <w:sz w:val="24"/>
        </w:rPr>
        <w:t>to a Young Offender Institution, Secure Training Centre, Secure Children’s Home or Secure College. The term ‘detained person’ is used throughout to describe these children and young people and includes those who are voluntarily detained in a Secure Children’s Home. The term ‘appropriate person’ is used throughout this section</w:t>
      </w:r>
      <w:r>
        <w:rPr>
          <w:spacing w:val="-3"/>
          <w:sz w:val="24"/>
        </w:rPr>
        <w:t> </w:t>
      </w:r>
      <w:r>
        <w:rPr>
          <w:sz w:val="24"/>
        </w:rPr>
        <w:t>to</w:t>
      </w:r>
      <w:r>
        <w:rPr>
          <w:spacing w:val="-3"/>
          <w:sz w:val="24"/>
        </w:rPr>
        <w:t> </w:t>
      </w:r>
      <w:r>
        <w:rPr>
          <w:sz w:val="24"/>
        </w:rPr>
        <w:t>describe</w:t>
      </w:r>
      <w:r>
        <w:rPr>
          <w:spacing w:val="-3"/>
          <w:sz w:val="24"/>
        </w:rPr>
        <w:t> </w:t>
      </w:r>
      <w:r>
        <w:rPr>
          <w:sz w:val="24"/>
        </w:rPr>
        <w:t>either</w:t>
      </w:r>
      <w:r>
        <w:rPr>
          <w:spacing w:val="-2"/>
          <w:sz w:val="24"/>
        </w:rPr>
        <w:t> </w:t>
      </w:r>
      <w:r>
        <w:rPr>
          <w:sz w:val="24"/>
        </w:rPr>
        <w:t>the</w:t>
      </w:r>
      <w:r>
        <w:rPr>
          <w:spacing w:val="-3"/>
          <w:sz w:val="24"/>
        </w:rPr>
        <w:t> </w:t>
      </w:r>
      <w:r>
        <w:rPr>
          <w:sz w:val="24"/>
        </w:rPr>
        <w:t>detained</w:t>
      </w:r>
      <w:r>
        <w:rPr>
          <w:spacing w:val="-3"/>
          <w:sz w:val="24"/>
        </w:rPr>
        <w:t> </w:t>
      </w:r>
      <w:r>
        <w:rPr>
          <w:sz w:val="24"/>
        </w:rPr>
        <w:t>person’s</w:t>
      </w:r>
      <w:r>
        <w:rPr>
          <w:spacing w:val="-3"/>
          <w:sz w:val="24"/>
        </w:rPr>
        <w:t> </w:t>
      </w:r>
      <w:r>
        <w:rPr>
          <w:sz w:val="24"/>
        </w:rPr>
        <w:t>parent,</w:t>
      </w:r>
      <w:r>
        <w:rPr>
          <w:spacing w:val="-2"/>
          <w:sz w:val="24"/>
        </w:rPr>
        <w:t> </w:t>
      </w:r>
      <w:r>
        <w:rPr>
          <w:sz w:val="24"/>
        </w:rPr>
        <w:t>where</w:t>
      </w:r>
      <w:r>
        <w:rPr>
          <w:spacing w:val="-3"/>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is a child, or the young person, where the detained person is a young person. ‘Parent’ includes</w:t>
      </w:r>
      <w:r>
        <w:rPr>
          <w:spacing w:val="-2"/>
          <w:sz w:val="24"/>
        </w:rPr>
        <w:t> </w:t>
      </w:r>
      <w:r>
        <w:rPr>
          <w:sz w:val="24"/>
        </w:rPr>
        <w:t>any</w:t>
      </w:r>
      <w:r>
        <w:rPr>
          <w:spacing w:val="-2"/>
          <w:sz w:val="24"/>
        </w:rPr>
        <w:t> </w:t>
      </w:r>
      <w:r>
        <w:rPr>
          <w:sz w:val="24"/>
        </w:rPr>
        <w:t>person</w:t>
      </w:r>
      <w:r>
        <w:rPr>
          <w:spacing w:val="-2"/>
          <w:sz w:val="24"/>
        </w:rPr>
        <w:t> </w:t>
      </w:r>
      <w:r>
        <w:rPr>
          <w:sz w:val="24"/>
        </w:rPr>
        <w:t>who</w:t>
      </w:r>
      <w:r>
        <w:rPr>
          <w:spacing w:val="-2"/>
          <w:sz w:val="24"/>
        </w:rPr>
        <w:t> </w:t>
      </w:r>
      <w:r>
        <w:rPr>
          <w:sz w:val="24"/>
        </w:rPr>
        <w:t>is</w:t>
      </w:r>
      <w:r>
        <w:rPr>
          <w:spacing w:val="-2"/>
          <w:sz w:val="24"/>
        </w:rPr>
        <w:t> </w:t>
      </w:r>
      <w:r>
        <w:rPr>
          <w:sz w:val="24"/>
        </w:rPr>
        <w:t>not</w:t>
      </w:r>
      <w:r>
        <w:rPr>
          <w:spacing w:val="-1"/>
          <w:sz w:val="24"/>
        </w:rPr>
        <w:t> </w:t>
      </w:r>
      <w:r>
        <w:rPr>
          <w:sz w:val="24"/>
        </w:rPr>
        <w:t>a</w:t>
      </w:r>
      <w:r>
        <w:rPr>
          <w:spacing w:val="-3"/>
          <w:sz w:val="24"/>
        </w:rPr>
        <w:t> </w:t>
      </w:r>
      <w:r>
        <w:rPr>
          <w:sz w:val="24"/>
        </w:rPr>
        <w:t>parent</w:t>
      </w:r>
      <w:r>
        <w:rPr>
          <w:spacing w:val="-1"/>
          <w:sz w:val="24"/>
        </w:rPr>
        <w:t> </w:t>
      </w:r>
      <w:r>
        <w:rPr>
          <w:sz w:val="24"/>
        </w:rPr>
        <w:t>of</w:t>
      </w:r>
      <w:r>
        <w:rPr>
          <w:spacing w:val="-1"/>
          <w:sz w:val="24"/>
        </w:rPr>
        <w:t> </w:t>
      </w:r>
      <w:r>
        <w:rPr>
          <w:sz w:val="24"/>
        </w:rPr>
        <w:t>the</w:t>
      </w:r>
      <w:r>
        <w:rPr>
          <w:spacing w:val="-2"/>
          <w:sz w:val="24"/>
        </w:rPr>
        <w:t> </w:t>
      </w:r>
      <w:r>
        <w:rPr>
          <w:sz w:val="24"/>
        </w:rPr>
        <w:t>child</w:t>
      </w:r>
      <w:r>
        <w:rPr>
          <w:spacing w:val="-2"/>
          <w:sz w:val="24"/>
        </w:rPr>
        <w:t> </w:t>
      </w:r>
      <w:r>
        <w:rPr>
          <w:sz w:val="24"/>
        </w:rPr>
        <w:t>but</w:t>
      </w:r>
      <w:r>
        <w:rPr>
          <w:spacing w:val="-1"/>
          <w:sz w:val="24"/>
        </w:rPr>
        <w:t> </w:t>
      </w:r>
      <w:r>
        <w:rPr>
          <w:sz w:val="24"/>
        </w:rPr>
        <w:t>has</w:t>
      </w:r>
      <w:r>
        <w:rPr>
          <w:spacing w:val="-2"/>
          <w:sz w:val="24"/>
        </w:rPr>
        <w:t> </w:t>
      </w:r>
      <w:r>
        <w:rPr>
          <w:sz w:val="24"/>
        </w:rPr>
        <w:t>parental</w:t>
      </w:r>
      <w:r>
        <w:rPr>
          <w:spacing w:val="-2"/>
          <w:sz w:val="24"/>
        </w:rPr>
        <w:t> </w:t>
      </w:r>
      <w:r>
        <w:rPr>
          <w:sz w:val="24"/>
        </w:rPr>
        <w:t>responsibility</w:t>
      </w:r>
      <w:r>
        <w:rPr>
          <w:spacing w:val="-2"/>
          <w:sz w:val="24"/>
        </w:rPr>
        <w:t> </w:t>
      </w:r>
      <w:r>
        <w:rPr>
          <w:sz w:val="24"/>
        </w:rPr>
        <w:t>or who cares for him or her (see Glossary).</w:t>
      </w:r>
    </w:p>
    <w:p>
      <w:pPr>
        <w:spacing w:after="0" w:line="288" w:lineRule="auto"/>
        <w:jc w:val="left"/>
        <w:rPr>
          <w:sz w:val="24"/>
        </w:rPr>
        <w:sectPr>
          <w:pgSz w:w="11910" w:h="16840"/>
          <w:pgMar w:header="0" w:footer="1055" w:top="1360" w:bottom="1240" w:left="480" w:right="720"/>
        </w:sectPr>
      </w:pPr>
    </w:p>
    <w:p>
      <w:pPr>
        <w:pStyle w:val="ListParagraph"/>
        <w:numPr>
          <w:ilvl w:val="1"/>
          <w:numId w:val="41"/>
        </w:numPr>
        <w:tabs>
          <w:tab w:pos="955" w:val="left" w:leader="none"/>
          <w:tab w:pos="960" w:val="left" w:leader="none"/>
        </w:tabs>
        <w:spacing w:line="288" w:lineRule="auto" w:before="78" w:after="0"/>
        <w:ind w:left="960" w:right="1016" w:hanging="710"/>
        <w:jc w:val="both"/>
        <w:rPr>
          <w:sz w:val="24"/>
        </w:rPr>
      </w:pPr>
      <w:r>
        <w:rPr>
          <w:sz w:val="24"/>
        </w:rPr>
        <w:t>This</w:t>
      </w:r>
      <w:r>
        <w:rPr>
          <w:spacing w:val="-3"/>
          <w:sz w:val="24"/>
        </w:rPr>
        <w:t> </w:t>
      </w:r>
      <w:r>
        <w:rPr>
          <w:sz w:val="24"/>
        </w:rPr>
        <w:t>section</w:t>
      </w:r>
      <w:r>
        <w:rPr>
          <w:spacing w:val="-3"/>
          <w:sz w:val="24"/>
        </w:rPr>
        <w:t> </w:t>
      </w:r>
      <w:r>
        <w:rPr>
          <w:sz w:val="24"/>
        </w:rPr>
        <w:t>does</w:t>
      </w:r>
      <w:r>
        <w:rPr>
          <w:spacing w:val="-3"/>
          <w:sz w:val="24"/>
        </w:rPr>
        <w:t> </w:t>
      </w:r>
      <w:r>
        <w:rPr>
          <w:sz w:val="24"/>
        </w:rPr>
        <w:t>not</w:t>
      </w:r>
      <w:r>
        <w:rPr>
          <w:spacing w:val="-2"/>
          <w:sz w:val="24"/>
        </w:rPr>
        <w:t> </w:t>
      </w:r>
      <w:r>
        <w:rPr>
          <w:sz w:val="24"/>
        </w:rPr>
        <w:t>apply</w:t>
      </w:r>
      <w:r>
        <w:rPr>
          <w:spacing w:val="-3"/>
          <w:sz w:val="24"/>
        </w:rPr>
        <w:t> </w:t>
      </w:r>
      <w:r>
        <w:rPr>
          <w:sz w:val="24"/>
        </w:rPr>
        <w:t>to</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serving</w:t>
      </w:r>
      <w:r>
        <w:rPr>
          <w:spacing w:val="-3"/>
          <w:sz w:val="24"/>
        </w:rPr>
        <w:t> </w:t>
      </w:r>
      <w:r>
        <w:rPr>
          <w:sz w:val="24"/>
        </w:rPr>
        <w:t>their</w:t>
      </w:r>
      <w:r>
        <w:rPr>
          <w:spacing w:val="-2"/>
          <w:sz w:val="24"/>
        </w:rPr>
        <w:t> </w:t>
      </w:r>
      <w:r>
        <w:rPr>
          <w:sz w:val="24"/>
        </w:rPr>
        <w:t>sentence</w:t>
      </w:r>
      <w:r>
        <w:rPr>
          <w:spacing w:val="-3"/>
          <w:sz w:val="24"/>
        </w:rPr>
        <w:t> </w:t>
      </w:r>
      <w:r>
        <w:rPr>
          <w:sz w:val="24"/>
        </w:rPr>
        <w:t>in the community, to persons detained in a Young Offenders Institution for 18- to 21- year-olds or to persons detained in the adult estate.</w:t>
      </w:r>
    </w:p>
    <w:p>
      <w:pPr>
        <w:pStyle w:val="ListParagraph"/>
        <w:numPr>
          <w:ilvl w:val="1"/>
          <w:numId w:val="41"/>
        </w:numPr>
        <w:tabs>
          <w:tab w:pos="955" w:val="left" w:leader="none"/>
          <w:tab w:pos="960" w:val="left" w:leader="none"/>
        </w:tabs>
        <w:spacing w:line="288" w:lineRule="auto" w:before="240" w:after="0"/>
        <w:ind w:left="960" w:right="1020" w:hanging="710"/>
        <w:jc w:val="left"/>
        <w:rPr>
          <w:sz w:val="24"/>
        </w:rPr>
      </w:pPr>
      <w:r>
        <w:rPr>
          <w:sz w:val="24"/>
        </w:rPr>
        <w:t>Unless otherwise stated a reference to ‘a local authority’ means the home local authority. For a detained person with an EHC plan this is the local authority which maintained</w:t>
      </w:r>
      <w:r>
        <w:rPr>
          <w:spacing w:val="-2"/>
          <w:sz w:val="24"/>
        </w:rPr>
        <w:t> </w:t>
      </w:r>
      <w:r>
        <w:rPr>
          <w:sz w:val="24"/>
        </w:rPr>
        <w:t>their</w:t>
      </w:r>
      <w:r>
        <w:rPr>
          <w:spacing w:val="-3"/>
          <w:sz w:val="24"/>
        </w:rPr>
        <w:t> </w:t>
      </w:r>
      <w:r>
        <w:rPr>
          <w:sz w:val="24"/>
        </w:rPr>
        <w:t>EHC</w:t>
      </w:r>
      <w:r>
        <w:rPr>
          <w:spacing w:val="-3"/>
          <w:sz w:val="24"/>
        </w:rPr>
        <w:t> </w:t>
      </w:r>
      <w:r>
        <w:rPr>
          <w:sz w:val="24"/>
        </w:rPr>
        <w:t>plan</w:t>
      </w:r>
      <w:r>
        <w:rPr>
          <w:spacing w:val="-3"/>
          <w:sz w:val="24"/>
        </w:rPr>
        <w:t> </w:t>
      </w:r>
      <w:r>
        <w:rPr>
          <w:sz w:val="24"/>
        </w:rPr>
        <w:t>when</w:t>
      </w:r>
      <w:r>
        <w:rPr>
          <w:spacing w:val="-3"/>
          <w:sz w:val="24"/>
        </w:rPr>
        <w:t> </w:t>
      </w:r>
      <w:r>
        <w:rPr>
          <w:sz w:val="24"/>
        </w:rPr>
        <w:t>they</w:t>
      </w:r>
      <w:r>
        <w:rPr>
          <w:spacing w:val="-3"/>
          <w:sz w:val="24"/>
        </w:rPr>
        <w:t> </w:t>
      </w:r>
      <w:r>
        <w:rPr>
          <w:sz w:val="24"/>
        </w:rPr>
        <w:t>were</w:t>
      </w:r>
      <w:r>
        <w:rPr>
          <w:spacing w:val="-3"/>
          <w:sz w:val="24"/>
        </w:rPr>
        <w:t> </w:t>
      </w:r>
      <w:r>
        <w:rPr>
          <w:sz w:val="24"/>
        </w:rPr>
        <w:t>in</w:t>
      </w:r>
      <w:r>
        <w:rPr>
          <w:spacing w:val="-2"/>
          <w:sz w:val="24"/>
        </w:rPr>
        <w:t> </w:t>
      </w:r>
      <w:r>
        <w:rPr>
          <w:sz w:val="24"/>
        </w:rPr>
        <w:t>the</w:t>
      </w:r>
      <w:r>
        <w:rPr>
          <w:spacing w:val="-3"/>
          <w:sz w:val="24"/>
        </w:rPr>
        <w:t> </w:t>
      </w:r>
      <w:r>
        <w:rPr>
          <w:sz w:val="24"/>
        </w:rPr>
        <w:t>community.</w:t>
      </w:r>
      <w:r>
        <w:rPr>
          <w:spacing w:val="-2"/>
          <w:sz w:val="24"/>
        </w:rPr>
        <w:t> </w:t>
      </w:r>
      <w:r>
        <w:rPr>
          <w:sz w:val="24"/>
        </w:rPr>
        <w:t>In</w:t>
      </w:r>
      <w:r>
        <w:rPr>
          <w:spacing w:val="-3"/>
          <w:sz w:val="24"/>
        </w:rPr>
        <w:t> </w:t>
      </w:r>
      <w:r>
        <w:rPr>
          <w:sz w:val="24"/>
        </w:rPr>
        <w:t>custody</w:t>
      </w:r>
      <w:r>
        <w:rPr>
          <w:spacing w:val="-3"/>
          <w:sz w:val="24"/>
        </w:rPr>
        <w:t> </w:t>
      </w:r>
      <w:r>
        <w:rPr>
          <w:sz w:val="24"/>
        </w:rPr>
        <w:t>a</w:t>
      </w:r>
      <w:r>
        <w:rPr>
          <w:spacing w:val="-3"/>
          <w:sz w:val="24"/>
        </w:rPr>
        <w:t> </w:t>
      </w:r>
      <w:r>
        <w:rPr>
          <w:sz w:val="24"/>
        </w:rPr>
        <w:t>request for an assessment of post-detention EHC needs </w:t>
      </w:r>
      <w:r>
        <w:rPr>
          <w:b/>
          <w:sz w:val="24"/>
        </w:rPr>
        <w:t>must </w:t>
      </w:r>
      <w:r>
        <w:rPr>
          <w:sz w:val="24"/>
        </w:rPr>
        <w:t>be made to the home local authority, meaning where the detained person is ‘ordinarily resident’.</w:t>
      </w:r>
    </w:p>
    <w:p>
      <w:pPr>
        <w:pStyle w:val="ListParagraph"/>
        <w:numPr>
          <w:ilvl w:val="1"/>
          <w:numId w:val="41"/>
        </w:numPr>
        <w:tabs>
          <w:tab w:pos="955" w:val="left" w:leader="none"/>
          <w:tab w:pos="960" w:val="left" w:leader="none"/>
        </w:tabs>
        <w:spacing w:line="288" w:lineRule="auto" w:before="240" w:after="0"/>
        <w:ind w:left="960" w:right="885" w:hanging="710"/>
        <w:jc w:val="left"/>
        <w:rPr>
          <w:sz w:val="24"/>
        </w:rPr>
      </w:pPr>
      <w:r>
        <w:rPr>
          <w:sz w:val="24"/>
        </w:rPr>
        <w:t>‘The</w:t>
      </w:r>
      <w:r>
        <w:rPr>
          <w:spacing w:val="-3"/>
          <w:sz w:val="24"/>
        </w:rPr>
        <w:t> </w:t>
      </w:r>
      <w:r>
        <w:rPr>
          <w:sz w:val="24"/>
        </w:rPr>
        <w:t>person</w:t>
      </w:r>
      <w:r>
        <w:rPr>
          <w:spacing w:val="-3"/>
          <w:sz w:val="24"/>
        </w:rPr>
        <w:t> </w:t>
      </w:r>
      <w:r>
        <w:rPr>
          <w:sz w:val="24"/>
        </w:rPr>
        <w:t>in</w:t>
      </w:r>
      <w:r>
        <w:rPr>
          <w:spacing w:val="-3"/>
          <w:sz w:val="24"/>
        </w:rPr>
        <w:t> </w:t>
      </w:r>
      <w:r>
        <w:rPr>
          <w:sz w:val="24"/>
        </w:rPr>
        <w:t>charge</w:t>
      </w:r>
      <w:r>
        <w:rPr>
          <w:spacing w:val="-2"/>
          <w:sz w:val="24"/>
        </w:rPr>
        <w:t> </w:t>
      </w:r>
      <w:r>
        <w:rPr>
          <w:sz w:val="24"/>
        </w:rPr>
        <w:t>of</w:t>
      </w:r>
      <w:r>
        <w:rPr>
          <w:spacing w:val="-4"/>
          <w:sz w:val="24"/>
        </w:rPr>
        <w:t> </w:t>
      </w:r>
      <w:r>
        <w:rPr>
          <w:sz w:val="24"/>
        </w:rPr>
        <w:t>the</w:t>
      </w:r>
      <w:r>
        <w:rPr>
          <w:spacing w:val="-3"/>
          <w:sz w:val="24"/>
        </w:rPr>
        <w:t> </w:t>
      </w:r>
      <w:r>
        <w:rPr>
          <w:sz w:val="24"/>
        </w:rPr>
        <w:t>relevant</w:t>
      </w:r>
      <w:r>
        <w:rPr>
          <w:spacing w:val="-2"/>
          <w:sz w:val="24"/>
        </w:rPr>
        <w:t> </w:t>
      </w:r>
      <w:r>
        <w:rPr>
          <w:sz w:val="24"/>
        </w:rPr>
        <w:t>youth</w:t>
      </w:r>
      <w:r>
        <w:rPr>
          <w:spacing w:val="-4"/>
          <w:sz w:val="24"/>
        </w:rPr>
        <w:t> </w:t>
      </w:r>
      <w:r>
        <w:rPr>
          <w:sz w:val="24"/>
        </w:rPr>
        <w:t>accommodation’</w:t>
      </w:r>
      <w:r>
        <w:rPr>
          <w:spacing w:val="-3"/>
          <w:sz w:val="24"/>
        </w:rPr>
        <w:t> </w:t>
      </w:r>
      <w:r>
        <w:rPr>
          <w:sz w:val="24"/>
        </w:rPr>
        <w:t>includes</w:t>
      </w:r>
      <w:r>
        <w:rPr>
          <w:spacing w:val="-3"/>
          <w:sz w:val="24"/>
        </w:rPr>
        <w:t> </w:t>
      </w:r>
      <w:r>
        <w:rPr>
          <w:sz w:val="24"/>
        </w:rPr>
        <w:t>the</w:t>
      </w:r>
      <w:r>
        <w:rPr>
          <w:spacing w:val="-3"/>
          <w:sz w:val="24"/>
        </w:rPr>
        <w:t> </w:t>
      </w:r>
      <w:r>
        <w:rPr>
          <w:sz w:val="24"/>
        </w:rPr>
        <w:t>Governor, Director or Principal in charge of the accommodation.</w:t>
      </w:r>
    </w:p>
    <w:p>
      <w:pPr>
        <w:pStyle w:val="Heading3"/>
        <w:spacing w:before="243"/>
      </w:pPr>
      <w:bookmarkStart w:name="Introduction" w:id="580"/>
      <w:bookmarkEnd w:id="580"/>
      <w:r>
        <w:rPr>
          <w:b w:val="0"/>
        </w:rPr>
      </w:r>
      <w:bookmarkStart w:name="_bookmark249" w:id="581"/>
      <w:bookmarkEnd w:id="581"/>
      <w:r>
        <w:rPr>
          <w:b w:val="0"/>
        </w:rPr>
      </w:r>
      <w:r>
        <w:rPr>
          <w:color w:val="1F497D"/>
          <w:spacing w:val="-2"/>
        </w:rPr>
        <w:t>Introduction</w:t>
      </w:r>
    </w:p>
    <w:p>
      <w:pPr>
        <w:pStyle w:val="ListParagraph"/>
        <w:numPr>
          <w:ilvl w:val="1"/>
          <w:numId w:val="41"/>
        </w:numPr>
        <w:tabs>
          <w:tab w:pos="955" w:val="left" w:leader="none"/>
          <w:tab w:pos="960" w:val="left" w:leader="none"/>
        </w:tabs>
        <w:spacing w:line="288" w:lineRule="auto" w:before="165" w:after="0"/>
        <w:ind w:left="960" w:right="912" w:hanging="710"/>
        <w:jc w:val="left"/>
        <w:rPr>
          <w:sz w:val="24"/>
        </w:rPr>
      </w:pPr>
      <w:r>
        <w:rPr>
          <w:sz w:val="24"/>
        </w:rPr>
        <w:t>Local</w:t>
      </w:r>
      <w:r>
        <w:rPr>
          <w:spacing w:val="-4"/>
          <w:sz w:val="24"/>
        </w:rPr>
        <w:t> </w:t>
      </w:r>
      <w:r>
        <w:rPr>
          <w:sz w:val="24"/>
        </w:rPr>
        <w:t>authorities,</w:t>
      </w:r>
      <w:r>
        <w:rPr>
          <w:spacing w:val="-3"/>
          <w:sz w:val="24"/>
        </w:rPr>
        <w:t> </w:t>
      </w:r>
      <w:r>
        <w:rPr>
          <w:sz w:val="24"/>
        </w:rPr>
        <w:t>Youth</w:t>
      </w:r>
      <w:r>
        <w:rPr>
          <w:spacing w:val="-4"/>
          <w:sz w:val="24"/>
        </w:rPr>
        <w:t> </w:t>
      </w:r>
      <w:r>
        <w:rPr>
          <w:sz w:val="24"/>
        </w:rPr>
        <w:t>Offending</w:t>
      </w:r>
      <w:r>
        <w:rPr>
          <w:spacing w:val="-4"/>
          <w:sz w:val="24"/>
        </w:rPr>
        <w:t> </w:t>
      </w:r>
      <w:r>
        <w:rPr>
          <w:sz w:val="24"/>
        </w:rPr>
        <w:t>Teams</w:t>
      </w:r>
      <w:r>
        <w:rPr>
          <w:spacing w:val="-4"/>
          <w:sz w:val="24"/>
        </w:rPr>
        <w:t> </w:t>
      </w:r>
      <w:r>
        <w:rPr>
          <w:sz w:val="24"/>
        </w:rPr>
        <w:t>(YOTs),</w:t>
      </w:r>
      <w:r>
        <w:rPr>
          <w:spacing w:val="-3"/>
          <w:sz w:val="24"/>
        </w:rPr>
        <w:t> </w:t>
      </w:r>
      <w:r>
        <w:rPr>
          <w:sz w:val="24"/>
        </w:rPr>
        <w:t>health</w:t>
      </w:r>
      <w:r>
        <w:rPr>
          <w:spacing w:val="-4"/>
          <w:sz w:val="24"/>
        </w:rPr>
        <w:t> </w:t>
      </w:r>
      <w:r>
        <w:rPr>
          <w:sz w:val="24"/>
        </w:rPr>
        <w:t>commissioners</w:t>
      </w:r>
      <w:r>
        <w:rPr>
          <w:spacing w:val="-4"/>
          <w:sz w:val="24"/>
        </w:rPr>
        <w:t> </w:t>
      </w:r>
      <w:r>
        <w:rPr>
          <w:sz w:val="24"/>
        </w:rPr>
        <w:t>and</w:t>
      </w:r>
      <w:r>
        <w:rPr>
          <w:spacing w:val="-4"/>
          <w:sz w:val="24"/>
        </w:rPr>
        <w:t> </w:t>
      </w:r>
      <w:r>
        <w:rPr>
          <w:sz w:val="24"/>
        </w:rPr>
        <w:t>those in charge of the relevant youth accommodation </w:t>
      </w:r>
      <w:r>
        <w:rPr>
          <w:b/>
          <w:sz w:val="24"/>
        </w:rPr>
        <w:t>must </w:t>
      </w:r>
      <w:r>
        <w:rPr>
          <w:sz w:val="24"/>
        </w:rPr>
        <w:t>have regard to this Code of Practice and this section should be read alongside the guidance in other chapters.</w:t>
      </w:r>
    </w:p>
    <w:p>
      <w:pPr>
        <w:pStyle w:val="ListParagraph"/>
        <w:numPr>
          <w:ilvl w:val="1"/>
          <w:numId w:val="41"/>
        </w:numPr>
        <w:tabs>
          <w:tab w:pos="954" w:val="left" w:leader="none"/>
          <w:tab w:pos="959" w:val="left" w:leader="none"/>
        </w:tabs>
        <w:spacing w:line="288" w:lineRule="auto" w:before="240" w:after="0"/>
        <w:ind w:left="959" w:right="861" w:hanging="710"/>
        <w:jc w:val="both"/>
        <w:rPr>
          <w:sz w:val="24"/>
        </w:rPr>
      </w:pPr>
      <w:r>
        <w:rPr>
          <w:sz w:val="24"/>
        </w:rPr>
        <w:t>The</w:t>
      </w:r>
      <w:r>
        <w:rPr>
          <w:spacing w:val="-3"/>
          <w:sz w:val="24"/>
        </w:rPr>
        <w:t> </w:t>
      </w:r>
      <w:r>
        <w:rPr>
          <w:sz w:val="24"/>
        </w:rPr>
        <w:t>principles</w:t>
      </w:r>
      <w:r>
        <w:rPr>
          <w:spacing w:val="-3"/>
          <w:sz w:val="24"/>
        </w:rPr>
        <w:t> </w:t>
      </w:r>
      <w:r>
        <w:rPr>
          <w:sz w:val="24"/>
        </w:rPr>
        <w:t>underpinning</w:t>
      </w:r>
      <w:r>
        <w:rPr>
          <w:spacing w:val="-3"/>
          <w:sz w:val="24"/>
        </w:rPr>
        <w:t> </w:t>
      </w:r>
      <w:r>
        <w:rPr>
          <w:sz w:val="24"/>
        </w:rPr>
        <w:t>the</w:t>
      </w:r>
      <w:r>
        <w:rPr>
          <w:spacing w:val="-3"/>
          <w:sz w:val="24"/>
        </w:rPr>
        <w:t> </w:t>
      </w:r>
      <w:r>
        <w:rPr>
          <w:sz w:val="24"/>
        </w:rPr>
        <w:t>Code</w:t>
      </w:r>
      <w:r>
        <w:rPr>
          <w:spacing w:val="-3"/>
          <w:sz w:val="24"/>
        </w:rPr>
        <w:t> </w:t>
      </w:r>
      <w:r>
        <w:rPr>
          <w:sz w:val="24"/>
        </w:rPr>
        <w:t>(see</w:t>
      </w:r>
      <w:r>
        <w:rPr>
          <w:spacing w:val="-3"/>
          <w:sz w:val="24"/>
        </w:rPr>
        <w:t> </w:t>
      </w:r>
      <w:r>
        <w:rPr>
          <w:sz w:val="24"/>
        </w:rPr>
        <w:t>Chapter</w:t>
      </w:r>
      <w:r>
        <w:rPr>
          <w:spacing w:val="-2"/>
          <w:sz w:val="24"/>
        </w:rPr>
        <w:t> </w:t>
      </w:r>
      <w:r>
        <w:rPr>
          <w:sz w:val="24"/>
        </w:rPr>
        <w:t>1)</w:t>
      </w:r>
      <w:r>
        <w:rPr>
          <w:spacing w:val="-2"/>
          <w:sz w:val="24"/>
        </w:rPr>
        <w:t> </w:t>
      </w:r>
      <w:r>
        <w:rPr>
          <w:sz w:val="24"/>
        </w:rPr>
        <w:t>are</w:t>
      </w:r>
      <w:r>
        <w:rPr>
          <w:spacing w:val="-3"/>
          <w:sz w:val="24"/>
        </w:rPr>
        <w:t> </w:t>
      </w:r>
      <w:r>
        <w:rPr>
          <w:sz w:val="24"/>
        </w:rPr>
        <w:t>relevant</w:t>
      </w:r>
      <w:r>
        <w:rPr>
          <w:spacing w:val="-4"/>
          <w:sz w:val="24"/>
        </w:rPr>
        <w:t> </w:t>
      </w:r>
      <w:r>
        <w:rPr>
          <w:sz w:val="24"/>
        </w:rPr>
        <w:t>when</w:t>
      </w:r>
      <w:r>
        <w:rPr>
          <w:spacing w:val="-3"/>
          <w:sz w:val="24"/>
        </w:rPr>
        <w:t> </w:t>
      </w:r>
      <w:r>
        <w:rPr>
          <w:sz w:val="24"/>
        </w:rPr>
        <w:t>supporting detained persons to achieve the best possible educational and other outcomes and to prepare for adulthood and independent living. They support:</w:t>
      </w:r>
    </w:p>
    <w:p>
      <w:pPr>
        <w:pStyle w:val="ListParagraph"/>
        <w:numPr>
          <w:ilvl w:val="2"/>
          <w:numId w:val="41"/>
        </w:numPr>
        <w:tabs>
          <w:tab w:pos="2399" w:val="left" w:leader="none"/>
        </w:tabs>
        <w:spacing w:line="285" w:lineRule="auto" w:before="241" w:after="0"/>
        <w:ind w:left="2399" w:right="768" w:hanging="360"/>
        <w:jc w:val="left"/>
        <w:rPr>
          <w:sz w:val="24"/>
        </w:rPr>
      </w:pPr>
      <w:r>
        <w:rPr>
          <w:sz w:val="24"/>
        </w:rPr>
        <w:t>the participation of the detained person and the child’s parents in decisions relating to their individual support. Local authorities </w:t>
      </w:r>
      <w:r>
        <w:rPr>
          <w:b/>
          <w:sz w:val="24"/>
        </w:rPr>
        <w:t>must </w:t>
      </w:r>
      <w:r>
        <w:rPr>
          <w:sz w:val="24"/>
        </w:rPr>
        <w:t>have</w:t>
      </w:r>
      <w:r>
        <w:rPr>
          <w:spacing w:val="-4"/>
          <w:sz w:val="24"/>
        </w:rPr>
        <w:t> </w:t>
      </w:r>
      <w:r>
        <w:rPr>
          <w:sz w:val="24"/>
        </w:rPr>
        <w:t>regard</w:t>
      </w:r>
      <w:r>
        <w:rPr>
          <w:spacing w:val="-4"/>
          <w:sz w:val="24"/>
        </w:rPr>
        <w:t> </w:t>
      </w:r>
      <w:r>
        <w:rPr>
          <w:sz w:val="24"/>
        </w:rPr>
        <w:t>to</w:t>
      </w:r>
      <w:r>
        <w:rPr>
          <w:spacing w:val="-4"/>
          <w:sz w:val="24"/>
        </w:rPr>
        <w:t> </w:t>
      </w:r>
      <w:r>
        <w:rPr>
          <w:sz w:val="24"/>
        </w:rPr>
        <w:t>their</w:t>
      </w:r>
      <w:r>
        <w:rPr>
          <w:spacing w:val="-3"/>
          <w:sz w:val="24"/>
        </w:rPr>
        <w:t> </w:t>
      </w:r>
      <w:r>
        <w:rPr>
          <w:sz w:val="24"/>
        </w:rPr>
        <w:t>views,</w:t>
      </w:r>
      <w:r>
        <w:rPr>
          <w:spacing w:val="-3"/>
          <w:sz w:val="24"/>
        </w:rPr>
        <w:t> </w:t>
      </w:r>
      <w:r>
        <w:rPr>
          <w:sz w:val="24"/>
        </w:rPr>
        <w:t>wishes</w:t>
      </w:r>
      <w:r>
        <w:rPr>
          <w:spacing w:val="-4"/>
          <w:sz w:val="24"/>
        </w:rPr>
        <w:t> </w:t>
      </w:r>
      <w:r>
        <w:rPr>
          <w:sz w:val="24"/>
        </w:rPr>
        <w:t>and</w:t>
      </w:r>
      <w:r>
        <w:rPr>
          <w:spacing w:val="-4"/>
          <w:sz w:val="24"/>
        </w:rPr>
        <w:t> </w:t>
      </w:r>
      <w:r>
        <w:rPr>
          <w:sz w:val="24"/>
        </w:rPr>
        <w:t>feelings</w:t>
      </w:r>
      <w:r>
        <w:rPr>
          <w:spacing w:val="-4"/>
          <w:sz w:val="24"/>
        </w:rPr>
        <w:t> </w:t>
      </w:r>
      <w:r>
        <w:rPr>
          <w:sz w:val="24"/>
        </w:rPr>
        <w:t>and</w:t>
      </w:r>
      <w:r>
        <w:rPr>
          <w:spacing w:val="-4"/>
          <w:sz w:val="24"/>
        </w:rPr>
        <w:t> </w:t>
      </w:r>
      <w:r>
        <w:rPr>
          <w:b/>
          <w:sz w:val="24"/>
        </w:rPr>
        <w:t>must</w:t>
      </w:r>
      <w:r>
        <w:rPr>
          <w:b/>
          <w:spacing w:val="-4"/>
          <w:sz w:val="24"/>
        </w:rPr>
        <w:t> </w:t>
      </w:r>
      <w:r>
        <w:rPr>
          <w:sz w:val="24"/>
        </w:rPr>
        <w:t>provide</w:t>
      </w:r>
      <w:r>
        <w:rPr>
          <w:spacing w:val="-4"/>
          <w:sz w:val="24"/>
        </w:rPr>
        <w:t> </w:t>
      </w:r>
      <w:r>
        <w:rPr>
          <w:sz w:val="24"/>
        </w:rPr>
        <w:t>them with information, advice and support to enable them to participate</w:t>
      </w:r>
    </w:p>
    <w:p>
      <w:pPr>
        <w:pStyle w:val="ListParagraph"/>
        <w:numPr>
          <w:ilvl w:val="2"/>
          <w:numId w:val="41"/>
        </w:numPr>
        <w:tabs>
          <w:tab w:pos="2399" w:val="left" w:leader="none"/>
        </w:tabs>
        <w:spacing w:line="285" w:lineRule="auto" w:before="246" w:after="0"/>
        <w:ind w:left="2399" w:right="780" w:hanging="360"/>
        <w:jc w:val="left"/>
        <w:rPr>
          <w:sz w:val="24"/>
        </w:rPr>
      </w:pPr>
      <w:r>
        <w:rPr>
          <w:sz w:val="24"/>
        </w:rPr>
        <w:t>the timely identification and assessment of special educational needs and</w:t>
      </w:r>
      <w:r>
        <w:rPr>
          <w:spacing w:val="-4"/>
          <w:sz w:val="24"/>
        </w:rPr>
        <w:t> </w:t>
      </w:r>
      <w:r>
        <w:rPr>
          <w:sz w:val="24"/>
        </w:rPr>
        <w:t>provision</w:t>
      </w:r>
      <w:r>
        <w:rPr>
          <w:spacing w:val="-4"/>
          <w:sz w:val="24"/>
        </w:rPr>
        <w:t> </w:t>
      </w:r>
      <w:r>
        <w:rPr>
          <w:sz w:val="24"/>
        </w:rPr>
        <w:t>of</w:t>
      </w:r>
      <w:r>
        <w:rPr>
          <w:spacing w:val="-3"/>
          <w:sz w:val="24"/>
        </w:rPr>
        <w:t> </w:t>
      </w:r>
      <w:r>
        <w:rPr>
          <w:sz w:val="24"/>
        </w:rPr>
        <w:t>high</w:t>
      </w:r>
      <w:r>
        <w:rPr>
          <w:spacing w:val="-4"/>
          <w:sz w:val="24"/>
        </w:rPr>
        <w:t> </w:t>
      </w:r>
      <w:r>
        <w:rPr>
          <w:sz w:val="24"/>
        </w:rPr>
        <w:t>quality</w:t>
      </w:r>
      <w:r>
        <w:rPr>
          <w:spacing w:val="-4"/>
          <w:sz w:val="24"/>
        </w:rPr>
        <w:t> </w:t>
      </w:r>
      <w:r>
        <w:rPr>
          <w:sz w:val="24"/>
        </w:rPr>
        <w:t>support</w:t>
      </w:r>
      <w:r>
        <w:rPr>
          <w:spacing w:val="-3"/>
          <w:sz w:val="24"/>
        </w:rPr>
        <w:t> </w:t>
      </w:r>
      <w:r>
        <w:rPr>
          <w:sz w:val="24"/>
        </w:rPr>
        <w:t>at</w:t>
      </w:r>
      <w:r>
        <w:rPr>
          <w:spacing w:val="-5"/>
          <w:sz w:val="24"/>
        </w:rPr>
        <w:t> </w:t>
      </w:r>
      <w:r>
        <w:rPr>
          <w:sz w:val="24"/>
        </w:rPr>
        <w:t>the</w:t>
      </w:r>
      <w:r>
        <w:rPr>
          <w:spacing w:val="-5"/>
          <w:sz w:val="24"/>
        </w:rPr>
        <w:t> </w:t>
      </w:r>
      <w:r>
        <w:rPr>
          <w:sz w:val="24"/>
        </w:rPr>
        <w:t>earliest</w:t>
      </w:r>
      <w:r>
        <w:rPr>
          <w:spacing w:val="-3"/>
          <w:sz w:val="24"/>
        </w:rPr>
        <w:t> </w:t>
      </w:r>
      <w:r>
        <w:rPr>
          <w:sz w:val="24"/>
        </w:rPr>
        <w:t>opportunity</w:t>
      </w:r>
      <w:r>
        <w:rPr>
          <w:spacing w:val="-4"/>
          <w:sz w:val="24"/>
        </w:rPr>
        <w:t> </w:t>
      </w:r>
      <w:r>
        <w:rPr>
          <w:sz w:val="24"/>
        </w:rPr>
        <w:t>whether they have an EHC plan or not</w:t>
      </w:r>
    </w:p>
    <w:p>
      <w:pPr>
        <w:pStyle w:val="ListParagraph"/>
        <w:numPr>
          <w:ilvl w:val="2"/>
          <w:numId w:val="41"/>
        </w:numPr>
        <w:tabs>
          <w:tab w:pos="2399" w:val="left" w:leader="none"/>
        </w:tabs>
        <w:spacing w:line="285" w:lineRule="auto" w:before="243" w:after="0"/>
        <w:ind w:left="2399" w:right="872" w:hanging="360"/>
        <w:jc w:val="left"/>
        <w:rPr>
          <w:sz w:val="24"/>
        </w:rPr>
      </w:pPr>
      <w:r>
        <w:rPr>
          <w:sz w:val="24"/>
        </w:rPr>
        <w:t>greater</w:t>
      </w:r>
      <w:r>
        <w:rPr>
          <w:spacing w:val="-3"/>
          <w:sz w:val="24"/>
        </w:rPr>
        <w:t> </w:t>
      </w:r>
      <w:r>
        <w:rPr>
          <w:sz w:val="24"/>
        </w:rPr>
        <w:t>collaboration</w:t>
      </w:r>
      <w:r>
        <w:rPr>
          <w:spacing w:val="-4"/>
          <w:sz w:val="24"/>
        </w:rPr>
        <w:t> </w:t>
      </w:r>
      <w:r>
        <w:rPr>
          <w:sz w:val="24"/>
        </w:rPr>
        <w:t>between</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with</w:t>
      </w:r>
      <w:r>
        <w:rPr>
          <w:spacing w:val="-4"/>
          <w:sz w:val="24"/>
        </w:rPr>
        <w:t> </w:t>
      </w:r>
      <w:r>
        <w:rPr>
          <w:sz w:val="24"/>
        </w:rPr>
        <w:t>a focus on continuity of provision both when a detained person enters custody and after</w:t>
      </w:r>
      <w:r>
        <w:rPr>
          <w:spacing w:val="-1"/>
          <w:sz w:val="24"/>
        </w:rPr>
        <w:t> </w:t>
      </w:r>
      <w:r>
        <w:rPr>
          <w:sz w:val="24"/>
        </w:rPr>
        <w:t>their release. Custodial sentences are often short,</w:t>
      </w:r>
      <w:r>
        <w:rPr>
          <w:spacing w:val="-1"/>
          <w:sz w:val="24"/>
        </w:rPr>
        <w:t> </w:t>
      </w:r>
      <w:r>
        <w:rPr>
          <w:sz w:val="24"/>
        </w:rPr>
        <w:t>it is therefore</w:t>
      </w:r>
      <w:r>
        <w:rPr>
          <w:spacing w:val="-1"/>
          <w:sz w:val="24"/>
        </w:rPr>
        <w:t> </w:t>
      </w:r>
      <w:r>
        <w:rPr>
          <w:sz w:val="24"/>
        </w:rPr>
        <w:t>important</w:t>
      </w:r>
      <w:r>
        <w:rPr>
          <w:spacing w:val="-1"/>
          <w:sz w:val="24"/>
        </w:rPr>
        <w:t> </w:t>
      </w:r>
      <w:r>
        <w:rPr>
          <w:sz w:val="24"/>
        </w:rPr>
        <w:t>for decisions to be made as soon as possible to ensure appropriate provision is put in place without delay</w:t>
      </w:r>
    </w:p>
    <w:p>
      <w:pPr>
        <w:pStyle w:val="Heading3"/>
        <w:spacing w:before="249"/>
      </w:pPr>
      <w:bookmarkStart w:name="Summary of statutory requirements" w:id="582"/>
      <w:bookmarkEnd w:id="582"/>
      <w:r>
        <w:rPr>
          <w:b w:val="0"/>
        </w:rPr>
      </w:r>
      <w:bookmarkStart w:name="_bookmark250" w:id="583"/>
      <w:bookmarkEnd w:id="583"/>
      <w:r>
        <w:rPr>
          <w:b w:val="0"/>
        </w:rPr>
      </w:r>
      <w:r>
        <w:rPr>
          <w:color w:val="1F497D"/>
        </w:rPr>
        <w:t>Summary</w:t>
      </w:r>
      <w:r>
        <w:rPr>
          <w:color w:val="1F497D"/>
          <w:spacing w:val="-12"/>
        </w:rPr>
        <w:t> </w:t>
      </w:r>
      <w:r>
        <w:rPr>
          <w:color w:val="1F497D"/>
        </w:rPr>
        <w:t>of</w:t>
      </w:r>
      <w:r>
        <w:rPr>
          <w:color w:val="1F497D"/>
          <w:spacing w:val="-11"/>
        </w:rPr>
        <w:t> </w:t>
      </w:r>
      <w:r>
        <w:rPr>
          <w:color w:val="1F497D"/>
        </w:rPr>
        <w:t>statutory</w:t>
      </w:r>
      <w:r>
        <w:rPr>
          <w:color w:val="1F497D"/>
          <w:spacing w:val="-12"/>
        </w:rPr>
        <w:t> </w:t>
      </w:r>
      <w:r>
        <w:rPr>
          <w:color w:val="1F497D"/>
          <w:spacing w:val="-2"/>
        </w:rPr>
        <w:t>requirements</w:t>
      </w:r>
    </w:p>
    <w:p>
      <w:pPr>
        <w:pStyle w:val="ListParagraph"/>
        <w:numPr>
          <w:ilvl w:val="1"/>
          <w:numId w:val="41"/>
        </w:numPr>
        <w:tabs>
          <w:tab w:pos="955" w:val="left" w:leader="none"/>
          <w:tab w:pos="960" w:val="left" w:leader="none"/>
        </w:tabs>
        <w:spacing w:line="288" w:lineRule="auto" w:before="167" w:after="0"/>
        <w:ind w:left="960" w:right="978" w:hanging="710"/>
        <w:jc w:val="both"/>
        <w:rPr>
          <w:sz w:val="24"/>
        </w:rPr>
      </w:pPr>
      <w:r>
        <w:rPr>
          <w:sz w:val="24"/>
        </w:rPr>
        <w:t>The</w:t>
      </w:r>
      <w:r>
        <w:rPr>
          <w:spacing w:val="-3"/>
          <w:sz w:val="24"/>
        </w:rPr>
        <w:t> </w:t>
      </w:r>
      <w:r>
        <w:rPr>
          <w:sz w:val="24"/>
        </w:rPr>
        <w:t>statutory</w:t>
      </w:r>
      <w:r>
        <w:rPr>
          <w:spacing w:val="-3"/>
          <w:sz w:val="24"/>
        </w:rPr>
        <w:t> </w:t>
      </w:r>
      <w:r>
        <w:rPr>
          <w:sz w:val="24"/>
        </w:rPr>
        <w:t>requirements</w:t>
      </w:r>
      <w:r>
        <w:rPr>
          <w:spacing w:val="-3"/>
          <w:sz w:val="24"/>
        </w:rPr>
        <w:t> </w:t>
      </w:r>
      <w:r>
        <w:rPr>
          <w:sz w:val="24"/>
        </w:rPr>
        <w:t>relating</w:t>
      </w:r>
      <w:r>
        <w:rPr>
          <w:spacing w:val="-3"/>
          <w:sz w:val="24"/>
        </w:rPr>
        <w:t> </w:t>
      </w:r>
      <w:r>
        <w:rPr>
          <w:sz w:val="24"/>
        </w:rPr>
        <w:t>to</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detained</w:t>
      </w:r>
      <w:r>
        <w:rPr>
          <w:spacing w:val="-3"/>
          <w:sz w:val="24"/>
        </w:rPr>
        <w:t> </w:t>
      </w:r>
      <w:r>
        <w:rPr>
          <w:sz w:val="24"/>
        </w:rPr>
        <w:t>in</w:t>
      </w:r>
      <w:r>
        <w:rPr>
          <w:spacing w:val="-3"/>
          <w:sz w:val="24"/>
        </w:rPr>
        <w:t> </w:t>
      </w:r>
      <w:r>
        <w:rPr>
          <w:sz w:val="24"/>
        </w:rPr>
        <w:t>youth custody are:</w:t>
      </w:r>
    </w:p>
    <w:p>
      <w:pPr>
        <w:pStyle w:val="ListParagraph"/>
        <w:numPr>
          <w:ilvl w:val="2"/>
          <w:numId w:val="41"/>
        </w:numPr>
        <w:tabs>
          <w:tab w:pos="1604" w:val="left" w:leader="none"/>
        </w:tabs>
        <w:spacing w:line="283" w:lineRule="auto" w:before="241" w:after="0"/>
        <w:ind w:left="1604" w:right="937" w:hanging="360"/>
        <w:jc w:val="left"/>
        <w:rPr>
          <w:sz w:val="24"/>
        </w:rPr>
      </w:pPr>
      <w:r>
        <w:rPr>
          <w:sz w:val="24"/>
        </w:rPr>
        <w:t>Local</w:t>
      </w:r>
      <w:r>
        <w:rPr>
          <w:spacing w:val="-3"/>
          <w:sz w:val="24"/>
        </w:rPr>
        <w:t> </w:t>
      </w:r>
      <w:r>
        <w:rPr>
          <w:sz w:val="24"/>
        </w:rPr>
        <w:t>authorities</w:t>
      </w:r>
      <w:r>
        <w:rPr>
          <w:spacing w:val="-3"/>
          <w:sz w:val="24"/>
        </w:rPr>
        <w:t> </w:t>
      </w:r>
      <w:r>
        <w:rPr>
          <w:b/>
          <w:sz w:val="24"/>
        </w:rPr>
        <w:t>must</w:t>
      </w:r>
      <w:r>
        <w:rPr>
          <w:b/>
          <w:spacing w:val="-3"/>
          <w:sz w:val="24"/>
        </w:rPr>
        <w:t> </w:t>
      </w:r>
      <w:r>
        <w:rPr>
          <w:b/>
          <w:sz w:val="24"/>
        </w:rPr>
        <w:t>not</w:t>
      </w:r>
      <w:r>
        <w:rPr>
          <w:b/>
          <w:spacing w:val="-2"/>
          <w:sz w:val="24"/>
        </w:rPr>
        <w:t> </w:t>
      </w:r>
      <w:r>
        <w:rPr>
          <w:sz w:val="24"/>
        </w:rPr>
        <w:t>cease</w:t>
      </w:r>
      <w:r>
        <w:rPr>
          <w:spacing w:val="-4"/>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when</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 enters</w:t>
      </w:r>
      <w:r>
        <w:rPr>
          <w:spacing w:val="-2"/>
          <w:sz w:val="24"/>
        </w:rPr>
        <w:t> </w:t>
      </w:r>
      <w:r>
        <w:rPr>
          <w:sz w:val="24"/>
        </w:rPr>
        <w:t>custody.</w:t>
      </w:r>
      <w:r>
        <w:rPr>
          <w:spacing w:val="-1"/>
          <w:sz w:val="24"/>
        </w:rPr>
        <w:t> </w:t>
      </w:r>
      <w:r>
        <w:rPr>
          <w:sz w:val="24"/>
        </w:rPr>
        <w:t>They</w:t>
      </w:r>
      <w:r>
        <w:rPr>
          <w:spacing w:val="-2"/>
          <w:sz w:val="24"/>
        </w:rPr>
        <w:t> </w:t>
      </w:r>
      <w:r>
        <w:rPr>
          <w:b/>
          <w:sz w:val="24"/>
        </w:rPr>
        <w:t>must</w:t>
      </w:r>
      <w:r>
        <w:rPr>
          <w:b/>
          <w:spacing w:val="-1"/>
          <w:sz w:val="24"/>
        </w:rPr>
        <w:t> </w:t>
      </w:r>
      <w:r>
        <w:rPr>
          <w:sz w:val="24"/>
        </w:rPr>
        <w:t>keep</w:t>
      </w:r>
      <w:r>
        <w:rPr>
          <w:spacing w:val="-2"/>
          <w:sz w:val="24"/>
        </w:rPr>
        <w:t> </w:t>
      </w:r>
      <w:r>
        <w:rPr>
          <w:sz w:val="24"/>
        </w:rPr>
        <w:t>it</w:t>
      </w:r>
      <w:r>
        <w:rPr>
          <w:spacing w:val="-1"/>
          <w:sz w:val="24"/>
        </w:rPr>
        <w:t> </w:t>
      </w:r>
      <w:r>
        <w:rPr>
          <w:sz w:val="24"/>
        </w:rPr>
        <w:t>while</w:t>
      </w:r>
      <w:r>
        <w:rPr>
          <w:spacing w:val="-2"/>
          <w:sz w:val="24"/>
        </w:rPr>
        <w:t> </w:t>
      </w:r>
      <w:r>
        <w:rPr>
          <w:sz w:val="24"/>
        </w:rPr>
        <w:t>the</w:t>
      </w:r>
      <w:r>
        <w:rPr>
          <w:spacing w:val="-2"/>
          <w:sz w:val="24"/>
        </w:rPr>
        <w:t> </w:t>
      </w:r>
      <w:r>
        <w:rPr>
          <w:sz w:val="24"/>
        </w:rPr>
        <w:t>detained</w:t>
      </w:r>
      <w:r>
        <w:rPr>
          <w:spacing w:val="-2"/>
          <w:sz w:val="24"/>
        </w:rPr>
        <w:t> </w:t>
      </w:r>
      <w:r>
        <w:rPr>
          <w:sz w:val="24"/>
        </w:rPr>
        <w:t>person</w:t>
      </w:r>
      <w:r>
        <w:rPr>
          <w:spacing w:val="-2"/>
          <w:sz w:val="24"/>
        </w:rPr>
        <w:t> </w:t>
      </w:r>
      <w:r>
        <w:rPr>
          <w:sz w:val="24"/>
        </w:rPr>
        <w:t>is</w:t>
      </w:r>
      <w:r>
        <w:rPr>
          <w:spacing w:val="-2"/>
          <w:sz w:val="24"/>
        </w:rPr>
        <w:t> </w:t>
      </w:r>
      <w:r>
        <w:rPr>
          <w:sz w:val="24"/>
        </w:rPr>
        <w:t>detained</w:t>
      </w:r>
      <w:r>
        <w:rPr>
          <w:spacing w:val="-2"/>
          <w:sz w:val="24"/>
        </w:rPr>
        <w:t> </w:t>
      </w:r>
      <w:r>
        <w:rPr>
          <w:sz w:val="24"/>
        </w:rPr>
        <w:t>and</w:t>
      </w:r>
    </w:p>
    <w:p>
      <w:pPr>
        <w:spacing w:after="0" w:line="283" w:lineRule="auto"/>
        <w:jc w:val="left"/>
        <w:rPr>
          <w:sz w:val="24"/>
        </w:rPr>
        <w:sectPr>
          <w:pgSz w:w="11910" w:h="16840"/>
          <w:pgMar w:header="0" w:footer="1055" w:top="1340" w:bottom="1240" w:left="480" w:right="720"/>
        </w:sectPr>
      </w:pPr>
    </w:p>
    <w:p>
      <w:pPr>
        <w:pStyle w:val="BodyText"/>
        <w:spacing w:line="288" w:lineRule="auto" w:before="78"/>
        <w:ind w:left="1604" w:right="728" w:firstLine="0"/>
      </w:pPr>
      <w:r>
        <w:rPr/>
        <w:t>they</w:t>
      </w:r>
      <w:r>
        <w:rPr>
          <w:spacing w:val="-3"/>
        </w:rPr>
        <w:t> </w:t>
      </w:r>
      <w:r>
        <w:rPr>
          <w:b/>
        </w:rPr>
        <w:t>must</w:t>
      </w:r>
      <w:r>
        <w:rPr>
          <w:b/>
          <w:spacing w:val="-4"/>
        </w:rPr>
        <w:t> </w:t>
      </w:r>
      <w:r>
        <w:rPr/>
        <w:t>maintain</w:t>
      </w:r>
      <w:r>
        <w:rPr>
          <w:spacing w:val="-3"/>
        </w:rPr>
        <w:t> </w:t>
      </w:r>
      <w:r>
        <w:rPr/>
        <w:t>and</w:t>
      </w:r>
      <w:r>
        <w:rPr>
          <w:spacing w:val="-3"/>
        </w:rPr>
        <w:t> </w:t>
      </w:r>
      <w:r>
        <w:rPr/>
        <w:t>review</w:t>
      </w:r>
      <w:r>
        <w:rPr>
          <w:spacing w:val="-3"/>
        </w:rPr>
        <w:t> </w:t>
      </w:r>
      <w:r>
        <w:rPr/>
        <w:t>it</w:t>
      </w:r>
      <w:r>
        <w:rPr>
          <w:spacing w:val="-2"/>
        </w:rPr>
        <w:t> </w:t>
      </w:r>
      <w:r>
        <w:rPr/>
        <w:t>when</w:t>
      </w:r>
      <w:r>
        <w:rPr>
          <w:spacing w:val="-3"/>
        </w:rPr>
        <w:t> </w:t>
      </w:r>
      <w:r>
        <w:rPr/>
        <w:t>the</w:t>
      </w:r>
      <w:r>
        <w:rPr>
          <w:spacing w:val="-3"/>
        </w:rPr>
        <w:t> </w:t>
      </w:r>
      <w:r>
        <w:rPr/>
        <w:t>detained</w:t>
      </w:r>
      <w:r>
        <w:rPr>
          <w:spacing w:val="-3"/>
        </w:rPr>
        <w:t> </w:t>
      </w:r>
      <w:r>
        <w:rPr/>
        <w:t>person</w:t>
      </w:r>
      <w:r>
        <w:rPr>
          <w:spacing w:val="-3"/>
        </w:rPr>
        <w:t> </w:t>
      </w:r>
      <w:r>
        <w:rPr/>
        <w:t>is</w:t>
      </w:r>
      <w:r>
        <w:rPr>
          <w:spacing w:val="-3"/>
        </w:rPr>
        <w:t> </w:t>
      </w:r>
      <w:r>
        <w:rPr/>
        <w:t>released</w:t>
      </w:r>
      <w:r>
        <w:rPr>
          <w:spacing w:val="-3"/>
        </w:rPr>
        <w:t> </w:t>
      </w:r>
      <w:r>
        <w:rPr/>
        <w:t>(see paragraphs 10.121 to 10.122 and paragraph 10.136)</w:t>
      </w:r>
    </w:p>
    <w:p>
      <w:pPr>
        <w:pStyle w:val="ListParagraph"/>
        <w:numPr>
          <w:ilvl w:val="2"/>
          <w:numId w:val="41"/>
        </w:numPr>
        <w:tabs>
          <w:tab w:pos="1604" w:val="left" w:leader="none"/>
        </w:tabs>
        <w:spacing w:line="285" w:lineRule="auto" w:before="241" w:after="0"/>
        <w:ind w:left="1604" w:right="882" w:hanging="360"/>
        <w:jc w:val="left"/>
        <w:rPr>
          <w:sz w:val="24"/>
        </w:rPr>
      </w:pPr>
      <w:r>
        <w:rPr>
          <w:sz w:val="24"/>
        </w:rPr>
        <w:t>If a detained person has an EHC plan before being detained (or one is completed</w:t>
      </w:r>
      <w:r>
        <w:rPr>
          <w:spacing w:val="-4"/>
          <w:sz w:val="24"/>
        </w:rPr>
        <w:t> </w:t>
      </w:r>
      <w:r>
        <w:rPr>
          <w:sz w:val="24"/>
        </w:rPr>
        <w:t>while</w:t>
      </w:r>
      <w:r>
        <w:rPr>
          <w:spacing w:val="-4"/>
          <w:sz w:val="24"/>
        </w:rPr>
        <w:t> </w:t>
      </w:r>
      <w:r>
        <w:rPr>
          <w:sz w:val="24"/>
        </w:rPr>
        <w:t>the</w:t>
      </w:r>
      <w:r>
        <w:rPr>
          <w:spacing w:val="-4"/>
          <w:sz w:val="24"/>
        </w:rPr>
        <w:t> </w:t>
      </w:r>
      <w:r>
        <w:rPr>
          <w:sz w:val="24"/>
        </w:rPr>
        <w:t>detained</w:t>
      </w:r>
      <w:r>
        <w:rPr>
          <w:spacing w:val="-4"/>
          <w:sz w:val="24"/>
        </w:rPr>
        <w:t> </w:t>
      </w:r>
      <w:r>
        <w:rPr>
          <w:sz w:val="24"/>
        </w:rPr>
        <w:t>person</w:t>
      </w:r>
      <w:r>
        <w:rPr>
          <w:spacing w:val="-4"/>
          <w:sz w:val="24"/>
        </w:rPr>
        <w:t> </w:t>
      </w:r>
      <w:r>
        <w:rPr>
          <w:sz w:val="24"/>
        </w:rPr>
        <w:t>is</w:t>
      </w:r>
      <w:r>
        <w:rPr>
          <w:spacing w:val="-4"/>
          <w:sz w:val="24"/>
        </w:rPr>
        <w:t> </w:t>
      </w:r>
      <w:r>
        <w:rPr>
          <w:sz w:val="24"/>
        </w:rPr>
        <w:t>in</w:t>
      </w:r>
      <w:r>
        <w:rPr>
          <w:spacing w:val="-4"/>
          <w:sz w:val="24"/>
        </w:rPr>
        <w:t> </w:t>
      </w:r>
      <w:r>
        <w:rPr>
          <w:sz w:val="24"/>
        </w:rPr>
        <w:t>the</w:t>
      </w:r>
      <w:r>
        <w:rPr>
          <w:spacing w:val="-4"/>
          <w:sz w:val="24"/>
        </w:rPr>
        <w:t> </w:t>
      </w:r>
      <w:r>
        <w:rPr>
          <w:sz w:val="24"/>
        </w:rPr>
        <w:t>relevant</w:t>
      </w:r>
      <w:r>
        <w:rPr>
          <w:spacing w:val="-3"/>
          <w:sz w:val="24"/>
        </w:rPr>
        <w:t> </w:t>
      </w:r>
      <w:r>
        <w:rPr>
          <w:sz w:val="24"/>
        </w:rPr>
        <w:t>youth</w:t>
      </w:r>
      <w:r>
        <w:rPr>
          <w:spacing w:val="-4"/>
          <w:sz w:val="24"/>
        </w:rPr>
        <w:t> </w:t>
      </w:r>
      <w:r>
        <w:rPr>
          <w:sz w:val="24"/>
        </w:rPr>
        <w:t>accommodation) the local authority </w:t>
      </w:r>
      <w:r>
        <w:rPr>
          <w:b/>
          <w:sz w:val="24"/>
        </w:rPr>
        <w:t>must </w:t>
      </w:r>
      <w:r>
        <w:rPr>
          <w:sz w:val="24"/>
        </w:rPr>
        <w:t>arrange appropriate special educational provision for the detained person while he or she is detained (see paragraphs 10.123 to </w:t>
      </w:r>
      <w:r>
        <w:rPr>
          <w:spacing w:val="-2"/>
          <w:sz w:val="24"/>
        </w:rPr>
        <w:t>10.127)</w:t>
      </w:r>
    </w:p>
    <w:p>
      <w:pPr>
        <w:pStyle w:val="ListParagraph"/>
        <w:numPr>
          <w:ilvl w:val="2"/>
          <w:numId w:val="41"/>
        </w:numPr>
        <w:tabs>
          <w:tab w:pos="1604" w:val="left" w:leader="none"/>
        </w:tabs>
        <w:spacing w:line="288" w:lineRule="auto" w:before="248" w:after="0"/>
        <w:ind w:left="1604" w:right="1138" w:hanging="360"/>
        <w:jc w:val="left"/>
        <w:rPr>
          <w:sz w:val="24"/>
        </w:rPr>
      </w:pPr>
      <w:r>
        <w:rPr>
          <w:sz w:val="24"/>
        </w:rPr>
        <w:t>If the EHC plan for a detained person specifies health care provision, the health services commissioner for the relevant youth accommodation </w:t>
      </w:r>
      <w:r>
        <w:rPr>
          <w:b/>
          <w:sz w:val="24"/>
        </w:rPr>
        <w:t>must </w:t>
      </w:r>
      <w:r>
        <w:rPr>
          <w:sz w:val="24"/>
        </w:rPr>
        <w:t>arrange appropriate health care provision for the detained person (see paragraph</w:t>
      </w:r>
      <w:r>
        <w:rPr>
          <w:spacing w:val="-5"/>
          <w:sz w:val="24"/>
        </w:rPr>
        <w:t> </w:t>
      </w:r>
      <w:r>
        <w:rPr>
          <w:sz w:val="24"/>
        </w:rPr>
        <w:t>10.128</w:t>
      </w:r>
      <w:r>
        <w:rPr>
          <w:spacing w:val="-5"/>
          <w:sz w:val="24"/>
        </w:rPr>
        <w:t> </w:t>
      </w:r>
      <w:r>
        <w:rPr>
          <w:sz w:val="24"/>
        </w:rPr>
        <w:t>to</w:t>
      </w:r>
      <w:r>
        <w:rPr>
          <w:spacing w:val="-5"/>
          <w:sz w:val="24"/>
        </w:rPr>
        <w:t> </w:t>
      </w:r>
      <w:r>
        <w:rPr>
          <w:sz w:val="24"/>
        </w:rPr>
        <w:t>10.131).</w:t>
      </w:r>
      <w:r>
        <w:rPr>
          <w:spacing w:val="-5"/>
          <w:sz w:val="24"/>
        </w:rPr>
        <w:t> </w:t>
      </w:r>
      <w:r>
        <w:rPr>
          <w:sz w:val="24"/>
        </w:rPr>
        <w:t>(The</w:t>
      </w:r>
      <w:r>
        <w:rPr>
          <w:spacing w:val="-5"/>
          <w:sz w:val="24"/>
        </w:rPr>
        <w:t> </w:t>
      </w:r>
      <w:r>
        <w:rPr>
          <w:sz w:val="24"/>
        </w:rPr>
        <w:t>NHS</w:t>
      </w:r>
      <w:r>
        <w:rPr>
          <w:spacing w:val="-5"/>
          <w:sz w:val="24"/>
        </w:rPr>
        <w:t> </w:t>
      </w:r>
      <w:r>
        <w:rPr>
          <w:sz w:val="24"/>
        </w:rPr>
        <w:t>Commissioning</w:t>
      </w:r>
      <w:r>
        <w:rPr>
          <w:spacing w:val="-5"/>
          <w:sz w:val="24"/>
        </w:rPr>
        <w:t> </w:t>
      </w:r>
      <w:r>
        <w:rPr>
          <w:sz w:val="24"/>
        </w:rPr>
        <w:t>Board</w:t>
      </w:r>
      <w:r>
        <w:rPr>
          <w:spacing w:val="-5"/>
          <w:sz w:val="24"/>
        </w:rPr>
        <w:t> </w:t>
      </w:r>
      <w:r>
        <w:rPr>
          <w:sz w:val="24"/>
        </w:rPr>
        <w:t>and</w:t>
      </w:r>
      <w:r>
        <w:rPr>
          <w:spacing w:val="-5"/>
          <w:sz w:val="24"/>
        </w:rPr>
        <w:t> </w:t>
      </w:r>
      <w:r>
        <w:rPr>
          <w:sz w:val="24"/>
        </w:rPr>
        <w:t>Clinical Commissioning Groups (Responsibilities and Standing Rules) Regulations confer responsibility on the NHS Commissioning Board (NHS England) for commissioning health services in prisons and custodial establishments.)</w:t>
      </w:r>
    </w:p>
    <w:p>
      <w:pPr>
        <w:pStyle w:val="ListParagraph"/>
        <w:numPr>
          <w:ilvl w:val="1"/>
          <w:numId w:val="41"/>
        </w:numPr>
        <w:tabs>
          <w:tab w:pos="954" w:val="left" w:leader="none"/>
          <w:tab w:pos="959" w:val="left" w:leader="none"/>
        </w:tabs>
        <w:spacing w:line="288" w:lineRule="auto" w:before="235" w:after="0"/>
        <w:ind w:left="959" w:right="741" w:hanging="710"/>
        <w:jc w:val="left"/>
        <w:rPr>
          <w:sz w:val="24"/>
        </w:rPr>
      </w:pPr>
      <w:r>
        <w:rPr>
          <w:sz w:val="24"/>
        </w:rPr>
        <w:t>For a detained person with an EHC plan, appropriate special educational and health care provision is the provision specified in the plan. If it is not practicable to arrange the provision specified in the EHC plan, special educational and health provision corresponding as closely as possible to that in the EHC plan </w:t>
      </w:r>
      <w:r>
        <w:rPr>
          <w:b/>
          <w:sz w:val="24"/>
        </w:rPr>
        <w:t>must </w:t>
      </w:r>
      <w:r>
        <w:rPr>
          <w:sz w:val="24"/>
        </w:rPr>
        <w:t>be arranged. If it appears to the local authority that the special educational provision in the EHC plan is no longer appropriate, the local authority </w:t>
      </w:r>
      <w:r>
        <w:rPr>
          <w:b/>
          <w:sz w:val="24"/>
        </w:rPr>
        <w:t>must </w:t>
      </w:r>
      <w:r>
        <w:rPr>
          <w:sz w:val="24"/>
        </w:rPr>
        <w:t>arrange provision it considers appropriate. Likewise, if it appears to the health care commissioner for the relevant youth accommodation that the health care provision in the EHC plan is no longer appropriate, that commissioner </w:t>
      </w:r>
      <w:r>
        <w:rPr>
          <w:b/>
          <w:sz w:val="24"/>
        </w:rPr>
        <w:t>must </w:t>
      </w:r>
      <w:r>
        <w:rPr>
          <w:sz w:val="24"/>
        </w:rPr>
        <w:t>arrange health care provision that appears appropriate to it. Local authorities should also consider whether any social care needs identified in the EHC plan will remain while the detained person is in custody and provide appropriate provision if necessary.</w:t>
      </w:r>
      <w:r>
        <w:rPr>
          <w:spacing w:val="40"/>
          <w:sz w:val="24"/>
        </w:rPr>
        <w:t> </w:t>
      </w:r>
      <w:r>
        <w:rPr>
          <w:sz w:val="24"/>
        </w:rPr>
        <w:t>For example, if a detained child is looked</w:t>
      </w:r>
      <w:r>
        <w:rPr>
          <w:spacing w:val="-4"/>
          <w:sz w:val="24"/>
        </w:rPr>
        <w:t> </w:t>
      </w:r>
      <w:r>
        <w:rPr>
          <w:sz w:val="24"/>
        </w:rPr>
        <w:t>after,</w:t>
      </w:r>
      <w:r>
        <w:rPr>
          <w:spacing w:val="-4"/>
          <w:sz w:val="24"/>
        </w:rPr>
        <w:t> </w:t>
      </w:r>
      <w:r>
        <w:rPr>
          <w:sz w:val="24"/>
        </w:rPr>
        <w:t>the</w:t>
      </w:r>
      <w:r>
        <w:rPr>
          <w:spacing w:val="-4"/>
          <w:sz w:val="24"/>
        </w:rPr>
        <w:t> </w:t>
      </w:r>
      <w:r>
        <w:rPr>
          <w:sz w:val="24"/>
        </w:rPr>
        <w:t>existing</w:t>
      </w:r>
      <w:r>
        <w:rPr>
          <w:spacing w:val="-4"/>
          <w:sz w:val="24"/>
        </w:rPr>
        <w:t> </w:t>
      </w:r>
      <w:r>
        <w:rPr>
          <w:sz w:val="24"/>
        </w:rPr>
        <w:t>relationship</w:t>
      </w:r>
      <w:r>
        <w:rPr>
          <w:spacing w:val="-4"/>
          <w:sz w:val="24"/>
        </w:rPr>
        <w:t> </w:t>
      </w:r>
      <w:r>
        <w:rPr>
          <w:sz w:val="24"/>
        </w:rPr>
        <w:t>with</w:t>
      </w:r>
      <w:r>
        <w:rPr>
          <w:spacing w:val="-4"/>
          <w:sz w:val="24"/>
        </w:rPr>
        <w:t> </w:t>
      </w:r>
      <w:r>
        <w:rPr>
          <w:sz w:val="24"/>
        </w:rPr>
        <w:t>their</w:t>
      </w:r>
      <w:r>
        <w:rPr>
          <w:spacing w:val="-3"/>
          <w:sz w:val="24"/>
        </w:rPr>
        <w:t> </w:t>
      </w:r>
      <w:r>
        <w:rPr>
          <w:sz w:val="24"/>
        </w:rPr>
        <w:t>social</w:t>
      </w:r>
      <w:r>
        <w:rPr>
          <w:spacing w:val="-4"/>
          <w:sz w:val="24"/>
        </w:rPr>
        <w:t> </w:t>
      </w:r>
      <w:r>
        <w:rPr>
          <w:sz w:val="24"/>
        </w:rPr>
        <w:t>worker</w:t>
      </w:r>
      <w:r>
        <w:rPr>
          <w:spacing w:val="-3"/>
          <w:sz w:val="24"/>
        </w:rPr>
        <w:t> </w:t>
      </w:r>
      <w:r>
        <w:rPr>
          <w:sz w:val="24"/>
        </w:rPr>
        <w:t>should</w:t>
      </w:r>
      <w:r>
        <w:rPr>
          <w:spacing w:val="-4"/>
          <w:sz w:val="24"/>
        </w:rPr>
        <w:t> </w:t>
      </w:r>
      <w:r>
        <w:rPr>
          <w:sz w:val="24"/>
        </w:rPr>
        <w:t>continue</w:t>
      </w:r>
      <w:r>
        <w:rPr>
          <w:spacing w:val="-4"/>
          <w:sz w:val="24"/>
        </w:rPr>
        <w:t> </w:t>
      </w:r>
      <w:r>
        <w:rPr>
          <w:sz w:val="24"/>
        </w:rPr>
        <w:t>and</w:t>
      </w:r>
      <w:r>
        <w:rPr>
          <w:spacing w:val="-4"/>
          <w:sz w:val="24"/>
        </w:rPr>
        <w:t> </w:t>
      </w:r>
      <w:r>
        <w:rPr>
          <w:sz w:val="24"/>
        </w:rPr>
        <w:t>the detained child should continue to access specific services and support where </w:t>
      </w:r>
      <w:r>
        <w:rPr>
          <w:spacing w:val="-2"/>
          <w:sz w:val="24"/>
        </w:rPr>
        <w:t>needed.</w:t>
      </w:r>
    </w:p>
    <w:p>
      <w:pPr>
        <w:pStyle w:val="ListParagraph"/>
        <w:numPr>
          <w:ilvl w:val="1"/>
          <w:numId w:val="41"/>
        </w:numPr>
        <w:tabs>
          <w:tab w:pos="955" w:val="left" w:leader="none"/>
          <w:tab w:pos="960" w:val="left" w:leader="none"/>
        </w:tabs>
        <w:spacing w:line="288" w:lineRule="auto" w:before="239" w:after="0"/>
        <w:ind w:left="960" w:right="816" w:hanging="710"/>
        <w:jc w:val="left"/>
        <w:rPr>
          <w:sz w:val="24"/>
        </w:rPr>
      </w:pPr>
      <w:r>
        <w:rPr>
          <w:sz w:val="24"/>
        </w:rPr>
        <w:t>Where</w:t>
      </w:r>
      <w:r>
        <w:rPr>
          <w:spacing w:val="-3"/>
          <w:sz w:val="24"/>
        </w:rPr>
        <w:t> </w:t>
      </w:r>
      <w:r>
        <w:rPr>
          <w:sz w:val="24"/>
        </w:rPr>
        <w:t>a</w:t>
      </w:r>
      <w:r>
        <w:rPr>
          <w:spacing w:val="-3"/>
          <w:sz w:val="24"/>
        </w:rPr>
        <w:t> </w:t>
      </w:r>
      <w:r>
        <w:rPr>
          <w:sz w:val="24"/>
        </w:rPr>
        <w:t>detained</w:t>
      </w:r>
      <w:r>
        <w:rPr>
          <w:spacing w:val="-3"/>
          <w:sz w:val="24"/>
        </w:rPr>
        <w:t> </w:t>
      </w:r>
      <w:r>
        <w:rPr>
          <w:sz w:val="24"/>
        </w:rPr>
        <w:t>person</w:t>
      </w:r>
      <w:r>
        <w:rPr>
          <w:spacing w:val="-3"/>
          <w:sz w:val="24"/>
        </w:rPr>
        <w:t> </w:t>
      </w:r>
      <w:r>
        <w:rPr>
          <w:sz w:val="24"/>
        </w:rPr>
        <w:t>does</w:t>
      </w:r>
      <w:r>
        <w:rPr>
          <w:spacing w:val="-3"/>
          <w:sz w:val="24"/>
        </w:rPr>
        <w:t> </w:t>
      </w:r>
      <w:r>
        <w:rPr>
          <w:sz w:val="24"/>
        </w:rPr>
        <w:t>not</w:t>
      </w:r>
      <w:r>
        <w:rPr>
          <w:spacing w:val="-2"/>
          <w:sz w:val="24"/>
        </w:rPr>
        <w:t> </w:t>
      </w:r>
      <w:r>
        <w:rPr>
          <w:sz w:val="24"/>
        </w:rPr>
        <w:t>have</w:t>
      </w:r>
      <w:r>
        <w:rPr>
          <w:spacing w:val="-3"/>
          <w:sz w:val="24"/>
        </w:rPr>
        <w:t> </w:t>
      </w:r>
      <w:r>
        <w:rPr>
          <w:sz w:val="24"/>
        </w:rPr>
        <w:t>an</w:t>
      </w:r>
      <w:r>
        <w:rPr>
          <w:spacing w:val="-3"/>
          <w:sz w:val="24"/>
        </w:rPr>
        <w:t> </w:t>
      </w:r>
      <w:r>
        <w:rPr>
          <w:sz w:val="24"/>
        </w:rPr>
        <w:t>EHC</w:t>
      </w:r>
      <w:r>
        <w:rPr>
          <w:spacing w:val="-3"/>
          <w:sz w:val="24"/>
        </w:rPr>
        <w:t> </w:t>
      </w:r>
      <w:r>
        <w:rPr>
          <w:sz w:val="24"/>
        </w:rPr>
        <w:t>plan,</w:t>
      </w:r>
      <w:r>
        <w:rPr>
          <w:spacing w:val="-2"/>
          <w:sz w:val="24"/>
        </w:rPr>
        <w:t> </w:t>
      </w:r>
      <w:r>
        <w:rPr>
          <w:sz w:val="24"/>
        </w:rPr>
        <w:t>the</w:t>
      </w:r>
      <w:r>
        <w:rPr>
          <w:spacing w:val="-4"/>
          <w:sz w:val="24"/>
        </w:rPr>
        <w:t> </w:t>
      </w:r>
      <w:r>
        <w:rPr>
          <w:sz w:val="24"/>
        </w:rPr>
        <w:t>appropriate</w:t>
      </w:r>
      <w:r>
        <w:rPr>
          <w:spacing w:val="-3"/>
          <w:sz w:val="24"/>
        </w:rPr>
        <w:t> </w:t>
      </w:r>
      <w:r>
        <w:rPr>
          <w:sz w:val="24"/>
        </w:rPr>
        <w:t>person</w:t>
      </w:r>
      <w:r>
        <w:rPr>
          <w:spacing w:val="-3"/>
          <w:sz w:val="24"/>
        </w:rPr>
        <w:t> </w:t>
      </w:r>
      <w:r>
        <w:rPr>
          <w:sz w:val="24"/>
        </w:rPr>
        <w:t>or</w:t>
      </w:r>
      <w:r>
        <w:rPr>
          <w:spacing w:val="-2"/>
          <w:sz w:val="24"/>
        </w:rPr>
        <w:t> </w:t>
      </w:r>
      <w:r>
        <w:rPr>
          <w:sz w:val="24"/>
        </w:rPr>
        <w:t>the person in charge of the relevant youth accommodation can request an assessment of the detained person’s post-detention EHC needs from the local authority. The appropriate person can appeal to the First-tier Tribunal (SEN and Disability) if they disagree with the decisions of the local authority about certain matters.</w:t>
      </w:r>
    </w:p>
    <w:p>
      <w:pPr>
        <w:pStyle w:val="ListParagraph"/>
        <w:numPr>
          <w:ilvl w:val="1"/>
          <w:numId w:val="41"/>
        </w:numPr>
        <w:tabs>
          <w:tab w:pos="955" w:val="left" w:leader="none"/>
          <w:tab w:pos="960" w:val="left" w:leader="none"/>
        </w:tabs>
        <w:spacing w:line="288" w:lineRule="auto" w:before="240" w:after="0"/>
        <w:ind w:left="960" w:right="1032" w:hanging="710"/>
        <w:jc w:val="left"/>
        <w:rPr>
          <w:sz w:val="24"/>
        </w:rPr>
      </w:pPr>
      <w:r>
        <w:rPr>
          <w:sz w:val="24"/>
        </w:rPr>
        <w:t>Anyone else, including YOTs and the education provider in custody, has a right to bring</w:t>
      </w:r>
      <w:r>
        <w:rPr>
          <w:spacing w:val="-3"/>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to</w:t>
      </w:r>
      <w:r>
        <w:rPr>
          <w:spacing w:val="-3"/>
          <w:sz w:val="24"/>
        </w:rPr>
        <w:t> </w:t>
      </w:r>
      <w:r>
        <w:rPr>
          <w:sz w:val="24"/>
        </w:rPr>
        <w:t>the</w:t>
      </w:r>
      <w:r>
        <w:rPr>
          <w:spacing w:val="-4"/>
          <w:sz w:val="24"/>
        </w:rPr>
        <w:t> </w:t>
      </w:r>
      <w:r>
        <w:rPr>
          <w:sz w:val="24"/>
        </w:rPr>
        <w:t>notice</w:t>
      </w:r>
      <w:r>
        <w:rPr>
          <w:spacing w:val="-3"/>
          <w:sz w:val="24"/>
        </w:rPr>
        <w:t> </w:t>
      </w:r>
      <w:r>
        <w:rPr>
          <w:sz w:val="24"/>
        </w:rPr>
        <w:t>of</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as</w:t>
      </w:r>
      <w:r>
        <w:rPr>
          <w:spacing w:val="-3"/>
          <w:sz w:val="24"/>
        </w:rPr>
        <w:t> </w:t>
      </w:r>
      <w:r>
        <w:rPr>
          <w:sz w:val="24"/>
        </w:rPr>
        <w:t>someone</w:t>
      </w:r>
      <w:r>
        <w:rPr>
          <w:spacing w:val="-3"/>
          <w:sz w:val="24"/>
        </w:rPr>
        <w:t> </w:t>
      </w:r>
      <w:r>
        <w:rPr>
          <w:sz w:val="24"/>
        </w:rPr>
        <w:t>who</w:t>
      </w:r>
      <w:r>
        <w:rPr>
          <w:spacing w:val="-3"/>
          <w:sz w:val="24"/>
        </w:rPr>
        <w:t> </w:t>
      </w:r>
      <w:r>
        <w:rPr>
          <w:sz w:val="24"/>
        </w:rPr>
        <w:t>may have special educational needs and the local authority </w:t>
      </w:r>
      <w:r>
        <w:rPr>
          <w:b/>
          <w:sz w:val="24"/>
        </w:rPr>
        <w:t>must </w:t>
      </w:r>
      <w:r>
        <w:rPr>
          <w:sz w:val="24"/>
        </w:rPr>
        <w:t>consider whether an assessment of their post-detention EHC needs is necessary.</w:t>
      </w:r>
    </w:p>
    <w:p>
      <w:pPr>
        <w:spacing w:after="0" w:line="288" w:lineRule="auto"/>
        <w:jc w:val="left"/>
        <w:rPr>
          <w:sz w:val="24"/>
        </w:rPr>
        <w:sectPr>
          <w:pgSz w:w="11910" w:h="16840"/>
          <w:pgMar w:header="0" w:footer="1055" w:top="1340" w:bottom="1240" w:left="480" w:right="720"/>
        </w:sectPr>
      </w:pPr>
    </w:p>
    <w:p>
      <w:pPr>
        <w:pStyle w:val="ListParagraph"/>
        <w:numPr>
          <w:ilvl w:val="1"/>
          <w:numId w:val="41"/>
        </w:numPr>
        <w:tabs>
          <w:tab w:pos="955" w:val="left" w:leader="none"/>
          <w:tab w:pos="960" w:val="left" w:leader="none"/>
        </w:tabs>
        <w:spacing w:line="288" w:lineRule="auto" w:before="78" w:after="0"/>
        <w:ind w:left="960" w:right="1099" w:hanging="710"/>
        <w:jc w:val="left"/>
        <w:rPr>
          <w:sz w:val="24"/>
        </w:rPr>
      </w:pPr>
      <w:r>
        <w:rPr>
          <w:sz w:val="24"/>
        </w:rPr>
        <w:t>YOTs</w:t>
      </w:r>
      <w:r>
        <w:rPr>
          <w:spacing w:val="-3"/>
          <w:sz w:val="24"/>
        </w:rPr>
        <w:t> </w:t>
      </w:r>
      <w:r>
        <w:rPr>
          <w:sz w:val="24"/>
        </w:rPr>
        <w:t>and</w:t>
      </w:r>
      <w:r>
        <w:rPr>
          <w:spacing w:val="-3"/>
          <w:sz w:val="24"/>
        </w:rPr>
        <w:t> </w:t>
      </w:r>
      <w:r>
        <w:rPr>
          <w:sz w:val="24"/>
        </w:rPr>
        <w:t>those</w:t>
      </w:r>
      <w:r>
        <w:rPr>
          <w:spacing w:val="-3"/>
          <w:sz w:val="24"/>
        </w:rPr>
        <w:t> </w:t>
      </w:r>
      <w:r>
        <w:rPr>
          <w:sz w:val="24"/>
        </w:rPr>
        <w:t>in</w:t>
      </w:r>
      <w:r>
        <w:rPr>
          <w:spacing w:val="-3"/>
          <w:sz w:val="24"/>
        </w:rPr>
        <w:t> </w:t>
      </w:r>
      <w:r>
        <w:rPr>
          <w:sz w:val="24"/>
        </w:rPr>
        <w:t>charge</w:t>
      </w:r>
      <w:r>
        <w:rPr>
          <w:spacing w:val="-3"/>
          <w:sz w:val="24"/>
        </w:rPr>
        <w:t> </w:t>
      </w:r>
      <w:r>
        <w:rPr>
          <w:sz w:val="24"/>
        </w:rPr>
        <w:t>of</w:t>
      </w:r>
      <w:r>
        <w:rPr>
          <w:spacing w:val="-2"/>
          <w:sz w:val="24"/>
        </w:rPr>
        <w:t> </w:t>
      </w:r>
      <w:r>
        <w:rPr>
          <w:sz w:val="24"/>
        </w:rPr>
        <w:t>the</w:t>
      </w:r>
      <w:r>
        <w:rPr>
          <w:spacing w:val="-4"/>
          <w:sz w:val="24"/>
        </w:rPr>
        <w:t> </w:t>
      </w:r>
      <w:r>
        <w:rPr>
          <w:sz w:val="24"/>
        </w:rPr>
        <w:t>relevant</w:t>
      </w:r>
      <w:r>
        <w:rPr>
          <w:spacing w:val="-2"/>
          <w:sz w:val="24"/>
        </w:rPr>
        <w:t> </w:t>
      </w:r>
      <w:r>
        <w:rPr>
          <w:sz w:val="24"/>
        </w:rPr>
        <w:t>youth</w:t>
      </w:r>
      <w:r>
        <w:rPr>
          <w:spacing w:val="-3"/>
          <w:sz w:val="24"/>
        </w:rPr>
        <w:t> </w:t>
      </w:r>
      <w:r>
        <w:rPr>
          <w:sz w:val="24"/>
        </w:rPr>
        <w:t>accommodation</w:t>
      </w:r>
      <w:r>
        <w:rPr>
          <w:spacing w:val="-4"/>
          <w:sz w:val="24"/>
        </w:rPr>
        <w:t> </w:t>
      </w:r>
      <w:r>
        <w:rPr>
          <w:b/>
          <w:sz w:val="24"/>
        </w:rPr>
        <w:t>must</w:t>
      </w:r>
      <w:r>
        <w:rPr>
          <w:b/>
          <w:spacing w:val="-3"/>
          <w:sz w:val="24"/>
        </w:rPr>
        <w:t> </w:t>
      </w:r>
      <w:r>
        <w:rPr>
          <w:sz w:val="24"/>
        </w:rPr>
        <w:t>co-operate with the local authority to ensure that these duties can be fulfilled and </w:t>
      </w:r>
      <w:r>
        <w:rPr>
          <w:b/>
          <w:sz w:val="24"/>
        </w:rPr>
        <w:t>must </w:t>
      </w:r>
      <w:r>
        <w:rPr>
          <w:sz w:val="24"/>
        </w:rPr>
        <w:t>have regard to this Code of Practice.</w:t>
      </w:r>
    </w:p>
    <w:p>
      <w:pPr>
        <w:pStyle w:val="Heading3"/>
      </w:pPr>
      <w:bookmarkStart w:name="Sharing information" w:id="584"/>
      <w:bookmarkEnd w:id="584"/>
      <w:r>
        <w:rPr>
          <w:b w:val="0"/>
        </w:rPr>
      </w:r>
      <w:bookmarkStart w:name="_bookmark251" w:id="585"/>
      <w:bookmarkEnd w:id="585"/>
      <w:r>
        <w:rPr>
          <w:b w:val="0"/>
        </w:rPr>
      </w:r>
      <w:r>
        <w:rPr>
          <w:color w:val="1F497D"/>
        </w:rPr>
        <w:t>Sharing</w:t>
      </w:r>
      <w:r>
        <w:rPr>
          <w:color w:val="1F497D"/>
          <w:spacing w:val="-14"/>
        </w:rPr>
        <w:t> </w:t>
      </w:r>
      <w:r>
        <w:rPr>
          <w:color w:val="1F497D"/>
          <w:spacing w:val="-2"/>
        </w:rPr>
        <w:t>information</w:t>
      </w:r>
    </w:p>
    <w:p>
      <w:pPr>
        <w:pStyle w:val="ListParagraph"/>
        <w:numPr>
          <w:ilvl w:val="1"/>
          <w:numId w:val="41"/>
        </w:numPr>
        <w:tabs>
          <w:tab w:pos="954" w:val="left" w:leader="none"/>
          <w:tab w:pos="959" w:val="left" w:leader="none"/>
        </w:tabs>
        <w:spacing w:line="288" w:lineRule="auto" w:before="287" w:after="0"/>
        <w:ind w:left="959" w:right="846" w:hanging="710"/>
        <w:jc w:val="left"/>
        <w:rPr>
          <w:sz w:val="24"/>
        </w:rPr>
      </w:pPr>
      <w:r>
        <w:rPr>
          <w:sz w:val="24"/>
        </w:rPr>
        <w:t>All detained persons entering the youth justice system are assessed by the YOT using the approved Youth Justice Board (YJB) assessment tool. As part of the assessment process, YOTs will seek information from a number of sources, including local authorities, education institutions and health providers. The local authority,</w:t>
      </w:r>
      <w:r>
        <w:rPr>
          <w:spacing w:val="-3"/>
          <w:sz w:val="24"/>
        </w:rPr>
        <w:t> </w:t>
      </w:r>
      <w:r>
        <w:rPr>
          <w:sz w:val="24"/>
        </w:rPr>
        <w:t>education</w:t>
      </w:r>
      <w:r>
        <w:rPr>
          <w:spacing w:val="-5"/>
          <w:sz w:val="24"/>
        </w:rPr>
        <w:t> </w:t>
      </w:r>
      <w:r>
        <w:rPr>
          <w:sz w:val="24"/>
        </w:rPr>
        <w:t>institution</w:t>
      </w:r>
      <w:r>
        <w:rPr>
          <w:spacing w:val="-4"/>
          <w:sz w:val="24"/>
        </w:rPr>
        <w:t> </w:t>
      </w:r>
      <w:r>
        <w:rPr>
          <w:sz w:val="24"/>
        </w:rPr>
        <w:t>and</w:t>
      </w:r>
      <w:r>
        <w:rPr>
          <w:spacing w:val="-4"/>
          <w:sz w:val="24"/>
        </w:rPr>
        <w:t> </w:t>
      </w:r>
      <w:r>
        <w:rPr>
          <w:sz w:val="24"/>
        </w:rPr>
        <w:t>health</w:t>
      </w:r>
      <w:r>
        <w:rPr>
          <w:spacing w:val="-4"/>
          <w:sz w:val="24"/>
        </w:rPr>
        <w:t> </w:t>
      </w:r>
      <w:r>
        <w:rPr>
          <w:sz w:val="24"/>
        </w:rPr>
        <w:t>provider</w:t>
      </w:r>
      <w:r>
        <w:rPr>
          <w:spacing w:val="-3"/>
          <w:sz w:val="24"/>
        </w:rPr>
        <w:t> </w:t>
      </w:r>
      <w:r>
        <w:rPr>
          <w:sz w:val="24"/>
        </w:rPr>
        <w:t>should</w:t>
      </w:r>
      <w:r>
        <w:rPr>
          <w:spacing w:val="-4"/>
          <w:sz w:val="24"/>
        </w:rPr>
        <w:t> </w:t>
      </w:r>
      <w:r>
        <w:rPr>
          <w:sz w:val="24"/>
        </w:rPr>
        <w:t>respond</w:t>
      </w:r>
      <w:r>
        <w:rPr>
          <w:spacing w:val="-4"/>
          <w:sz w:val="24"/>
        </w:rPr>
        <w:t> </w:t>
      </w:r>
      <w:r>
        <w:rPr>
          <w:sz w:val="24"/>
        </w:rPr>
        <w:t>to</w:t>
      </w:r>
      <w:r>
        <w:rPr>
          <w:spacing w:val="-4"/>
          <w:sz w:val="24"/>
        </w:rPr>
        <w:t> </w:t>
      </w:r>
      <w:r>
        <w:rPr>
          <w:sz w:val="24"/>
        </w:rPr>
        <w:t>this</w:t>
      </w:r>
      <w:r>
        <w:rPr>
          <w:spacing w:val="-4"/>
          <w:sz w:val="24"/>
        </w:rPr>
        <w:t> </w:t>
      </w:r>
      <w:r>
        <w:rPr>
          <w:sz w:val="24"/>
        </w:rPr>
        <w:t>request</w:t>
      </w:r>
      <w:r>
        <w:rPr>
          <w:spacing w:val="-3"/>
          <w:sz w:val="24"/>
        </w:rPr>
        <w:t> </w:t>
      </w:r>
      <w:r>
        <w:rPr>
          <w:sz w:val="24"/>
        </w:rPr>
        <w:t>as soon as possible.</w:t>
      </w:r>
    </w:p>
    <w:p>
      <w:pPr>
        <w:pStyle w:val="ListParagraph"/>
        <w:numPr>
          <w:ilvl w:val="1"/>
          <w:numId w:val="41"/>
        </w:numPr>
        <w:tabs>
          <w:tab w:pos="954" w:val="left" w:leader="none"/>
          <w:tab w:pos="959" w:val="left" w:leader="none"/>
        </w:tabs>
        <w:spacing w:line="288" w:lineRule="auto" w:before="239" w:after="0"/>
        <w:ind w:left="959" w:right="793" w:hanging="710"/>
        <w:jc w:val="left"/>
        <w:rPr>
          <w:sz w:val="24"/>
        </w:rPr>
      </w:pPr>
      <w:r>
        <w:rPr>
          <w:sz w:val="24"/>
        </w:rPr>
        <w:t>The YOT </w:t>
      </w:r>
      <w:r>
        <w:rPr>
          <w:b/>
          <w:sz w:val="24"/>
        </w:rPr>
        <w:t>must </w:t>
      </w:r>
      <w:r>
        <w:rPr>
          <w:sz w:val="24"/>
        </w:rPr>
        <w:t>notify the local authority when a child or young person aged 18 and under is detained. If the detained person has an EHC plan the local authority </w:t>
      </w:r>
      <w:r>
        <w:rPr>
          <w:b/>
          <w:sz w:val="24"/>
        </w:rPr>
        <w:t>must </w:t>
      </w:r>
      <w:r>
        <w:rPr>
          <w:sz w:val="24"/>
        </w:rPr>
        <w:t>send it to the YOT, the person in charge of the relevant youth accommodation and the detained person’s health commissioner within five working days of becoming aware of the detention. Information from the EHC plan will feed into the YOT assessment.</w:t>
      </w:r>
      <w:r>
        <w:rPr>
          <w:spacing w:val="-2"/>
          <w:sz w:val="24"/>
        </w:rPr>
        <w:t> </w:t>
      </w:r>
      <w:r>
        <w:rPr>
          <w:sz w:val="24"/>
        </w:rPr>
        <w:t>The</w:t>
      </w:r>
      <w:r>
        <w:rPr>
          <w:spacing w:val="-2"/>
          <w:sz w:val="24"/>
        </w:rPr>
        <w:t> </w:t>
      </w:r>
      <w:r>
        <w:rPr>
          <w:sz w:val="24"/>
        </w:rPr>
        <w:t>information</w:t>
      </w:r>
      <w:r>
        <w:rPr>
          <w:spacing w:val="-2"/>
          <w:sz w:val="24"/>
        </w:rPr>
        <w:t> </w:t>
      </w:r>
      <w:r>
        <w:rPr>
          <w:sz w:val="24"/>
        </w:rPr>
        <w:t>sharing</w:t>
      </w:r>
      <w:r>
        <w:rPr>
          <w:spacing w:val="-2"/>
          <w:sz w:val="24"/>
        </w:rPr>
        <w:t> </w:t>
      </w:r>
      <w:r>
        <w:rPr>
          <w:sz w:val="24"/>
        </w:rPr>
        <w:t>protocols</w:t>
      </w:r>
      <w:r>
        <w:rPr>
          <w:spacing w:val="-2"/>
          <w:sz w:val="24"/>
        </w:rPr>
        <w:t> </w:t>
      </w:r>
      <w:r>
        <w:rPr>
          <w:sz w:val="24"/>
        </w:rPr>
        <w:t>described</w:t>
      </w:r>
      <w:r>
        <w:rPr>
          <w:spacing w:val="-2"/>
          <w:sz w:val="24"/>
        </w:rPr>
        <w:t> </w:t>
      </w:r>
      <w:r>
        <w:rPr>
          <w:sz w:val="24"/>
        </w:rPr>
        <w:t>in</w:t>
      </w:r>
      <w:r>
        <w:rPr>
          <w:spacing w:val="-2"/>
          <w:sz w:val="24"/>
        </w:rPr>
        <w:t> </w:t>
      </w:r>
      <w:r>
        <w:rPr>
          <w:sz w:val="24"/>
        </w:rPr>
        <w:t>the</w:t>
      </w:r>
      <w:r>
        <w:rPr>
          <w:spacing w:val="-2"/>
          <w:sz w:val="24"/>
        </w:rPr>
        <w:t> </w:t>
      </w:r>
      <w:r>
        <w:rPr>
          <w:sz w:val="24"/>
        </w:rPr>
        <w:t>section</w:t>
      </w:r>
      <w:r>
        <w:rPr>
          <w:spacing w:val="-2"/>
          <w:sz w:val="24"/>
        </w:rPr>
        <w:t> </w:t>
      </w:r>
      <w:r>
        <w:rPr>
          <w:sz w:val="24"/>
        </w:rPr>
        <w:t>in</w:t>
      </w:r>
      <w:r>
        <w:rPr>
          <w:spacing w:val="-2"/>
          <w:sz w:val="24"/>
        </w:rPr>
        <w:t> </w:t>
      </w:r>
      <w:r>
        <w:rPr>
          <w:sz w:val="24"/>
        </w:rPr>
        <w:t>Chapter</w:t>
      </w:r>
      <w:r>
        <w:rPr>
          <w:spacing w:val="-1"/>
          <w:sz w:val="24"/>
        </w:rPr>
        <w:t> </w:t>
      </w:r>
      <w:r>
        <w:rPr>
          <w:sz w:val="24"/>
        </w:rPr>
        <w:t>9 (9.32</w:t>
      </w:r>
      <w:r>
        <w:rPr>
          <w:spacing w:val="-3"/>
          <w:sz w:val="24"/>
        </w:rPr>
        <w:t> </w:t>
      </w:r>
      <w:r>
        <w:rPr>
          <w:sz w:val="24"/>
        </w:rPr>
        <w:t>to</w:t>
      </w:r>
      <w:r>
        <w:rPr>
          <w:spacing w:val="-3"/>
          <w:sz w:val="24"/>
        </w:rPr>
        <w:t> </w:t>
      </w:r>
      <w:r>
        <w:rPr>
          <w:sz w:val="24"/>
        </w:rPr>
        <w:t>9.34),</w:t>
      </w:r>
      <w:r>
        <w:rPr>
          <w:spacing w:val="-2"/>
          <w:sz w:val="24"/>
        </w:rPr>
        <w:t> </w:t>
      </w:r>
      <w:r>
        <w:rPr>
          <w:sz w:val="24"/>
        </w:rPr>
        <w:t>on</w:t>
      </w:r>
      <w:r>
        <w:rPr>
          <w:spacing w:val="-3"/>
          <w:sz w:val="24"/>
        </w:rPr>
        <w:t> </w:t>
      </w:r>
      <w:r>
        <w:rPr>
          <w:sz w:val="24"/>
        </w:rPr>
        <w:t>‘Sharing</w:t>
      </w:r>
      <w:r>
        <w:rPr>
          <w:spacing w:val="-3"/>
          <w:sz w:val="24"/>
        </w:rPr>
        <w:t> </w:t>
      </w:r>
      <w:r>
        <w:rPr>
          <w:sz w:val="24"/>
        </w:rPr>
        <w:t>information’</w:t>
      </w:r>
      <w:r>
        <w:rPr>
          <w:spacing w:val="-3"/>
          <w:sz w:val="24"/>
        </w:rPr>
        <w:t> </w:t>
      </w:r>
      <w:r>
        <w:rPr>
          <w:sz w:val="24"/>
        </w:rPr>
        <w:t>and</w:t>
      </w:r>
      <w:r>
        <w:rPr>
          <w:spacing w:val="-3"/>
          <w:sz w:val="24"/>
        </w:rPr>
        <w:t> </w:t>
      </w:r>
      <w:r>
        <w:rPr>
          <w:sz w:val="24"/>
        </w:rPr>
        <w:t>the</w:t>
      </w:r>
      <w:r>
        <w:rPr>
          <w:spacing w:val="-3"/>
          <w:sz w:val="24"/>
        </w:rPr>
        <w:t> </w:t>
      </w:r>
      <w:r>
        <w:rPr>
          <w:sz w:val="24"/>
        </w:rPr>
        <w:t>protocols</w:t>
      </w:r>
      <w:r>
        <w:rPr>
          <w:spacing w:val="-3"/>
          <w:sz w:val="24"/>
        </w:rPr>
        <w:t> </w:t>
      </w:r>
      <w:r>
        <w:rPr>
          <w:sz w:val="24"/>
        </w:rPr>
        <w:t>on</w:t>
      </w:r>
      <w:r>
        <w:rPr>
          <w:spacing w:val="-3"/>
          <w:sz w:val="24"/>
        </w:rPr>
        <w:t> </w:t>
      </w:r>
      <w:r>
        <w:rPr>
          <w:sz w:val="24"/>
        </w:rPr>
        <w:t>disclosure</w:t>
      </w:r>
      <w:r>
        <w:rPr>
          <w:spacing w:val="-3"/>
          <w:sz w:val="24"/>
        </w:rPr>
        <w:t> </w:t>
      </w:r>
      <w:r>
        <w:rPr>
          <w:sz w:val="24"/>
        </w:rPr>
        <w:t>of</w:t>
      </w:r>
      <w:r>
        <w:rPr>
          <w:spacing w:val="-2"/>
          <w:sz w:val="24"/>
        </w:rPr>
        <w:t> </w:t>
      </w:r>
      <w:r>
        <w:rPr>
          <w:sz w:val="24"/>
        </w:rPr>
        <w:t>EHC</w:t>
      </w:r>
      <w:r>
        <w:rPr>
          <w:spacing w:val="-3"/>
          <w:sz w:val="24"/>
        </w:rPr>
        <w:t> </w:t>
      </w:r>
      <w:r>
        <w:rPr>
          <w:sz w:val="24"/>
        </w:rPr>
        <w:t>plans (9.211 to 9.213) apply in the same way to EHC plans which are kept for detained persons (under Regulation 17 of the Special Educational Needs and Disability (Detained Persons) Regulations 2012).</w:t>
      </w:r>
    </w:p>
    <w:p>
      <w:pPr>
        <w:pStyle w:val="ListParagraph"/>
        <w:numPr>
          <w:ilvl w:val="1"/>
          <w:numId w:val="41"/>
        </w:numPr>
        <w:tabs>
          <w:tab w:pos="954" w:val="left" w:leader="none"/>
          <w:tab w:pos="959" w:val="left" w:leader="none"/>
        </w:tabs>
        <w:spacing w:line="288" w:lineRule="auto" w:before="240" w:after="0"/>
        <w:ind w:left="959" w:right="831" w:hanging="710"/>
        <w:jc w:val="left"/>
        <w:rPr>
          <w:sz w:val="24"/>
        </w:rPr>
      </w:pPr>
      <w:r>
        <w:rPr>
          <w:sz w:val="24"/>
        </w:rPr>
        <w:t>If a detained person has SEN and this is known to the local authority, the local authority</w:t>
      </w:r>
      <w:r>
        <w:rPr>
          <w:spacing w:val="-3"/>
          <w:sz w:val="24"/>
        </w:rPr>
        <w:t> </w:t>
      </w:r>
      <w:r>
        <w:rPr>
          <w:sz w:val="24"/>
        </w:rPr>
        <w:t>should</w:t>
      </w:r>
      <w:r>
        <w:rPr>
          <w:spacing w:val="-3"/>
          <w:sz w:val="24"/>
        </w:rPr>
        <w:t> </w:t>
      </w:r>
      <w:r>
        <w:rPr>
          <w:sz w:val="24"/>
        </w:rPr>
        <w:t>provide</w:t>
      </w:r>
      <w:r>
        <w:rPr>
          <w:spacing w:val="-3"/>
          <w:sz w:val="24"/>
        </w:rPr>
        <w:t> </w:t>
      </w:r>
      <w:r>
        <w:rPr>
          <w:sz w:val="24"/>
        </w:rPr>
        <w:t>all</w:t>
      </w:r>
      <w:r>
        <w:rPr>
          <w:spacing w:val="-3"/>
          <w:sz w:val="24"/>
        </w:rPr>
        <w:t> </w:t>
      </w:r>
      <w:r>
        <w:rPr>
          <w:sz w:val="24"/>
        </w:rPr>
        <w:t>available</w:t>
      </w:r>
      <w:r>
        <w:rPr>
          <w:spacing w:val="-3"/>
          <w:sz w:val="24"/>
        </w:rPr>
        <w:t> </w:t>
      </w:r>
      <w:r>
        <w:rPr>
          <w:sz w:val="24"/>
        </w:rPr>
        <w:t>information</w:t>
      </w:r>
      <w:r>
        <w:rPr>
          <w:spacing w:val="-3"/>
          <w:sz w:val="24"/>
        </w:rPr>
        <w:t> </w:t>
      </w:r>
      <w:r>
        <w:rPr>
          <w:sz w:val="24"/>
        </w:rPr>
        <w:t>to</w:t>
      </w:r>
      <w:r>
        <w:rPr>
          <w:spacing w:val="-3"/>
          <w:sz w:val="24"/>
        </w:rPr>
        <w:t> </w:t>
      </w:r>
      <w:r>
        <w:rPr>
          <w:sz w:val="24"/>
        </w:rPr>
        <w:t>the</w:t>
      </w:r>
      <w:r>
        <w:rPr>
          <w:spacing w:val="-3"/>
          <w:sz w:val="24"/>
        </w:rPr>
        <w:t> </w:t>
      </w:r>
      <w:r>
        <w:rPr>
          <w:sz w:val="24"/>
        </w:rPr>
        <w:t>YOT,</w:t>
      </w:r>
      <w:r>
        <w:rPr>
          <w:spacing w:val="-2"/>
          <w:sz w:val="24"/>
        </w:rPr>
        <w:t> </w:t>
      </w:r>
      <w:r>
        <w:rPr>
          <w:sz w:val="24"/>
        </w:rPr>
        <w:t>including</w:t>
      </w:r>
      <w:r>
        <w:rPr>
          <w:spacing w:val="-3"/>
          <w:sz w:val="24"/>
        </w:rPr>
        <w:t> </w:t>
      </w:r>
      <w:r>
        <w:rPr>
          <w:sz w:val="24"/>
        </w:rPr>
        <w:t>details</w:t>
      </w:r>
      <w:r>
        <w:rPr>
          <w:spacing w:val="-2"/>
          <w:sz w:val="24"/>
        </w:rPr>
        <w:t> </w:t>
      </w:r>
      <w:r>
        <w:rPr>
          <w:sz w:val="24"/>
        </w:rPr>
        <w:t>of</w:t>
      </w:r>
      <w:r>
        <w:rPr>
          <w:spacing w:val="-2"/>
          <w:sz w:val="24"/>
        </w:rPr>
        <w:t> </w:t>
      </w:r>
      <w:r>
        <w:rPr>
          <w:sz w:val="24"/>
        </w:rPr>
        <w:t>any assessments the detained person has had and any needs which have been identified. The YOT will then share this information with the detained person’s custodial case manager (using the established information sharing process via the YJB's placements team) to inform the work of key personnel (such as the health provider or SENCO for the relevant youth accommodation) who will be involved in delivering the detained person’s sentence plan. Information about a detained person's educational history, including any SEN, should be reflected in the pre- sentence report if deemed relevant to the court case. The court may ask for sight of the detained person’s EHC plan.</w:t>
      </w:r>
    </w:p>
    <w:p>
      <w:pPr>
        <w:pStyle w:val="Heading3"/>
        <w:spacing w:before="243"/>
      </w:pPr>
      <w:bookmarkStart w:name="Education for children and young people " w:id="586"/>
      <w:bookmarkEnd w:id="586"/>
      <w:r>
        <w:rPr>
          <w:b w:val="0"/>
        </w:rPr>
      </w:r>
      <w:bookmarkStart w:name="_bookmark252" w:id="587"/>
      <w:bookmarkEnd w:id="587"/>
      <w:r>
        <w:rPr>
          <w:b w:val="0"/>
        </w:rPr>
      </w:r>
      <w:r>
        <w:rPr>
          <w:color w:val="1F497D"/>
        </w:rPr>
        <w:t>Education</w:t>
      </w:r>
      <w:r>
        <w:rPr>
          <w:color w:val="1F497D"/>
          <w:spacing w:val="-11"/>
        </w:rPr>
        <w:t> </w:t>
      </w:r>
      <w:r>
        <w:rPr>
          <w:color w:val="1F497D"/>
        </w:rPr>
        <w:t>for</w:t>
      </w:r>
      <w:r>
        <w:rPr>
          <w:color w:val="1F497D"/>
          <w:spacing w:val="-9"/>
        </w:rPr>
        <w:t> </w:t>
      </w:r>
      <w:r>
        <w:rPr>
          <w:color w:val="1F497D"/>
        </w:rPr>
        <w:t>children</w:t>
      </w:r>
      <w:r>
        <w:rPr>
          <w:color w:val="1F497D"/>
          <w:spacing w:val="-10"/>
        </w:rPr>
        <w:t> </w:t>
      </w:r>
      <w:r>
        <w:rPr>
          <w:color w:val="1F497D"/>
        </w:rPr>
        <w:t>and</w:t>
      </w:r>
      <w:r>
        <w:rPr>
          <w:color w:val="1F497D"/>
          <w:spacing w:val="-8"/>
        </w:rPr>
        <w:t> </w:t>
      </w:r>
      <w:r>
        <w:rPr>
          <w:color w:val="1F497D"/>
        </w:rPr>
        <w:t>young</w:t>
      </w:r>
      <w:r>
        <w:rPr>
          <w:color w:val="1F497D"/>
          <w:spacing w:val="-10"/>
        </w:rPr>
        <w:t> </w:t>
      </w:r>
      <w:r>
        <w:rPr>
          <w:color w:val="1F497D"/>
        </w:rPr>
        <w:t>people</w:t>
      </w:r>
      <w:r>
        <w:rPr>
          <w:color w:val="1F497D"/>
          <w:spacing w:val="-10"/>
        </w:rPr>
        <w:t> </w:t>
      </w:r>
      <w:r>
        <w:rPr>
          <w:color w:val="1F497D"/>
        </w:rPr>
        <w:t>in</w:t>
      </w:r>
      <w:r>
        <w:rPr>
          <w:color w:val="1F497D"/>
          <w:spacing w:val="-10"/>
        </w:rPr>
        <w:t> </w:t>
      </w:r>
      <w:r>
        <w:rPr>
          <w:color w:val="1F497D"/>
        </w:rPr>
        <w:t>youth</w:t>
      </w:r>
      <w:r>
        <w:rPr>
          <w:color w:val="1F497D"/>
          <w:spacing w:val="-10"/>
        </w:rPr>
        <w:t> </w:t>
      </w:r>
      <w:r>
        <w:rPr>
          <w:color w:val="1F497D"/>
          <w:spacing w:val="-2"/>
        </w:rPr>
        <w:t>custody</w:t>
      </w:r>
    </w:p>
    <w:p>
      <w:pPr>
        <w:pStyle w:val="ListParagraph"/>
        <w:numPr>
          <w:ilvl w:val="1"/>
          <w:numId w:val="41"/>
        </w:numPr>
        <w:tabs>
          <w:tab w:pos="955" w:val="left" w:leader="none"/>
          <w:tab w:pos="960" w:val="left" w:leader="none"/>
        </w:tabs>
        <w:spacing w:line="288" w:lineRule="auto" w:before="285" w:after="0"/>
        <w:ind w:left="960" w:right="954" w:hanging="710"/>
        <w:jc w:val="left"/>
        <w:rPr>
          <w:sz w:val="24"/>
        </w:rPr>
      </w:pPr>
      <w:r>
        <w:rPr>
          <w:sz w:val="24"/>
        </w:rPr>
        <w:t>The local authority </w:t>
      </w:r>
      <w:r>
        <w:rPr>
          <w:b/>
          <w:sz w:val="24"/>
        </w:rPr>
        <w:t>must </w:t>
      </w:r>
      <w:r>
        <w:rPr>
          <w:sz w:val="24"/>
        </w:rPr>
        <w:t>promote the fulfilment of the detained person’s learning potential</w:t>
      </w:r>
      <w:r>
        <w:rPr>
          <w:spacing w:val="-3"/>
          <w:sz w:val="24"/>
        </w:rPr>
        <w:t> </w:t>
      </w:r>
      <w:r>
        <w:rPr>
          <w:sz w:val="24"/>
        </w:rPr>
        <w:t>while</w:t>
      </w:r>
      <w:r>
        <w:rPr>
          <w:spacing w:val="-3"/>
          <w:sz w:val="24"/>
        </w:rPr>
        <w:t> </w:t>
      </w:r>
      <w:r>
        <w:rPr>
          <w:sz w:val="24"/>
        </w:rPr>
        <w:t>they</w:t>
      </w:r>
      <w:r>
        <w:rPr>
          <w:spacing w:val="-3"/>
          <w:sz w:val="24"/>
        </w:rPr>
        <w:t> </w:t>
      </w:r>
      <w:r>
        <w:rPr>
          <w:sz w:val="24"/>
        </w:rPr>
        <w:t>are</w:t>
      </w:r>
      <w:r>
        <w:rPr>
          <w:spacing w:val="-3"/>
          <w:sz w:val="24"/>
        </w:rPr>
        <w:t> </w:t>
      </w:r>
      <w:r>
        <w:rPr>
          <w:sz w:val="24"/>
        </w:rPr>
        <w:t>in</w:t>
      </w:r>
      <w:r>
        <w:rPr>
          <w:spacing w:val="-3"/>
          <w:sz w:val="24"/>
        </w:rPr>
        <w:t> </w:t>
      </w:r>
      <w:r>
        <w:rPr>
          <w:sz w:val="24"/>
        </w:rPr>
        <w:t>custody</w:t>
      </w:r>
      <w:r>
        <w:rPr>
          <w:spacing w:val="-3"/>
          <w:sz w:val="24"/>
        </w:rPr>
        <w:t> </w:t>
      </w:r>
      <w:r>
        <w:rPr>
          <w:sz w:val="24"/>
        </w:rPr>
        <w:t>and</w:t>
      </w:r>
      <w:r>
        <w:rPr>
          <w:spacing w:val="-3"/>
          <w:sz w:val="24"/>
        </w:rPr>
        <w:t> </w:t>
      </w:r>
      <w:r>
        <w:rPr>
          <w:sz w:val="24"/>
        </w:rPr>
        <w:t>on</w:t>
      </w:r>
      <w:r>
        <w:rPr>
          <w:spacing w:val="-3"/>
          <w:sz w:val="24"/>
        </w:rPr>
        <w:t> </w:t>
      </w:r>
      <w:r>
        <w:rPr>
          <w:sz w:val="24"/>
        </w:rPr>
        <w:t>their</w:t>
      </w:r>
      <w:r>
        <w:rPr>
          <w:spacing w:val="-2"/>
          <w:sz w:val="24"/>
        </w:rPr>
        <w:t> </w:t>
      </w:r>
      <w:r>
        <w:rPr>
          <w:sz w:val="24"/>
        </w:rPr>
        <w:t>release,</w:t>
      </w:r>
      <w:r>
        <w:rPr>
          <w:spacing w:val="-3"/>
          <w:sz w:val="24"/>
        </w:rPr>
        <w:t> </w:t>
      </w:r>
      <w:r>
        <w:rPr>
          <w:sz w:val="24"/>
        </w:rPr>
        <w:t>whether</w:t>
      </w:r>
      <w:r>
        <w:rPr>
          <w:spacing w:val="-2"/>
          <w:sz w:val="24"/>
        </w:rPr>
        <w:t> </w:t>
      </w:r>
      <w:r>
        <w:rPr>
          <w:sz w:val="24"/>
        </w:rPr>
        <w:t>they</w:t>
      </w:r>
      <w:r>
        <w:rPr>
          <w:spacing w:val="-3"/>
          <w:sz w:val="24"/>
        </w:rPr>
        <w:t> </w:t>
      </w:r>
      <w:r>
        <w:rPr>
          <w:sz w:val="24"/>
        </w:rPr>
        <w:t>have</w:t>
      </w:r>
      <w:r>
        <w:rPr>
          <w:spacing w:val="-3"/>
          <w:sz w:val="24"/>
        </w:rPr>
        <w:t> </w:t>
      </w:r>
      <w:r>
        <w:rPr>
          <w:sz w:val="24"/>
        </w:rPr>
        <w:t>an</w:t>
      </w:r>
      <w:r>
        <w:rPr>
          <w:spacing w:val="-3"/>
          <w:sz w:val="24"/>
        </w:rPr>
        <w:t> </w:t>
      </w:r>
      <w:r>
        <w:rPr>
          <w:sz w:val="24"/>
        </w:rPr>
        <w:t>EHC plan or not.</w:t>
      </w:r>
    </w:p>
    <w:p>
      <w:pPr>
        <w:pStyle w:val="ListParagraph"/>
        <w:numPr>
          <w:ilvl w:val="1"/>
          <w:numId w:val="41"/>
        </w:numPr>
        <w:tabs>
          <w:tab w:pos="955" w:val="left" w:leader="none"/>
          <w:tab w:pos="960" w:val="left" w:leader="none"/>
        </w:tabs>
        <w:spacing w:line="288" w:lineRule="auto" w:before="240" w:after="0"/>
        <w:ind w:left="960" w:right="885" w:hanging="710"/>
        <w:jc w:val="left"/>
        <w:rPr>
          <w:sz w:val="24"/>
        </w:rPr>
      </w:pPr>
      <w:r>
        <w:rPr>
          <w:sz w:val="24"/>
        </w:rPr>
        <w:t>The</w:t>
      </w:r>
      <w:r>
        <w:rPr>
          <w:spacing w:val="-2"/>
          <w:sz w:val="24"/>
        </w:rPr>
        <w:t> </w:t>
      </w:r>
      <w:r>
        <w:rPr>
          <w:sz w:val="24"/>
        </w:rPr>
        <w:t>detained</w:t>
      </w:r>
      <w:r>
        <w:rPr>
          <w:spacing w:val="-2"/>
          <w:sz w:val="24"/>
        </w:rPr>
        <w:t> </w:t>
      </w:r>
      <w:r>
        <w:rPr>
          <w:sz w:val="24"/>
        </w:rPr>
        <w:t>person’s</w:t>
      </w:r>
      <w:r>
        <w:rPr>
          <w:spacing w:val="-2"/>
          <w:sz w:val="24"/>
        </w:rPr>
        <w:t> </w:t>
      </w:r>
      <w:r>
        <w:rPr>
          <w:sz w:val="24"/>
        </w:rPr>
        <w:t>YOT</w:t>
      </w:r>
      <w:r>
        <w:rPr>
          <w:spacing w:val="-2"/>
          <w:sz w:val="24"/>
        </w:rPr>
        <w:t> </w:t>
      </w:r>
      <w:r>
        <w:rPr>
          <w:sz w:val="24"/>
        </w:rPr>
        <w:t>will</w:t>
      </w:r>
      <w:r>
        <w:rPr>
          <w:spacing w:val="-2"/>
          <w:sz w:val="24"/>
        </w:rPr>
        <w:t> </w:t>
      </w:r>
      <w:r>
        <w:rPr>
          <w:sz w:val="24"/>
        </w:rPr>
        <w:t>remain</w:t>
      </w:r>
      <w:r>
        <w:rPr>
          <w:spacing w:val="-2"/>
          <w:sz w:val="24"/>
        </w:rPr>
        <w:t> </w:t>
      </w:r>
      <w:r>
        <w:rPr>
          <w:sz w:val="24"/>
        </w:rPr>
        <w:t>the</w:t>
      </w:r>
      <w:r>
        <w:rPr>
          <w:spacing w:val="-2"/>
          <w:sz w:val="24"/>
        </w:rPr>
        <w:t> </w:t>
      </w:r>
      <w:r>
        <w:rPr>
          <w:sz w:val="24"/>
        </w:rPr>
        <w:t>key</w:t>
      </w:r>
      <w:r>
        <w:rPr>
          <w:spacing w:val="-2"/>
          <w:sz w:val="24"/>
        </w:rPr>
        <w:t> </w:t>
      </w:r>
      <w:r>
        <w:rPr>
          <w:sz w:val="24"/>
        </w:rPr>
        <w:t>point</w:t>
      </w:r>
      <w:r>
        <w:rPr>
          <w:spacing w:val="-1"/>
          <w:sz w:val="24"/>
        </w:rPr>
        <w:t> </w:t>
      </w:r>
      <w:r>
        <w:rPr>
          <w:sz w:val="24"/>
        </w:rPr>
        <w:t>of</w:t>
      </w:r>
      <w:r>
        <w:rPr>
          <w:spacing w:val="-1"/>
          <w:sz w:val="24"/>
        </w:rPr>
        <w:t> </w:t>
      </w:r>
      <w:r>
        <w:rPr>
          <w:sz w:val="24"/>
        </w:rPr>
        <w:t>contact</w:t>
      </w:r>
      <w:r>
        <w:rPr>
          <w:spacing w:val="-1"/>
          <w:sz w:val="24"/>
        </w:rPr>
        <w:t> </w:t>
      </w:r>
      <w:r>
        <w:rPr>
          <w:sz w:val="24"/>
        </w:rPr>
        <w:t>between</w:t>
      </w:r>
      <w:r>
        <w:rPr>
          <w:spacing w:val="-2"/>
          <w:sz w:val="24"/>
        </w:rPr>
        <w:t> </w:t>
      </w:r>
      <w:r>
        <w:rPr>
          <w:sz w:val="24"/>
        </w:rPr>
        <w:t>the</w:t>
      </w:r>
      <w:r>
        <w:rPr>
          <w:spacing w:val="-3"/>
          <w:sz w:val="24"/>
        </w:rPr>
        <w:t> </w:t>
      </w:r>
      <w:r>
        <w:rPr>
          <w:sz w:val="24"/>
        </w:rPr>
        <w:t>person in</w:t>
      </w:r>
      <w:r>
        <w:rPr>
          <w:spacing w:val="-3"/>
          <w:sz w:val="24"/>
        </w:rPr>
        <w:t> </w:t>
      </w:r>
      <w:r>
        <w:rPr>
          <w:sz w:val="24"/>
        </w:rPr>
        <w:t>charge</w:t>
      </w:r>
      <w:r>
        <w:rPr>
          <w:spacing w:val="-3"/>
          <w:sz w:val="24"/>
        </w:rPr>
        <w:t> </w:t>
      </w:r>
      <w:r>
        <w:rPr>
          <w:sz w:val="24"/>
        </w:rPr>
        <w:t>of</w:t>
      </w:r>
      <w:r>
        <w:rPr>
          <w:spacing w:val="-2"/>
          <w:sz w:val="24"/>
        </w:rPr>
        <w:t> </w:t>
      </w:r>
      <w:r>
        <w:rPr>
          <w:sz w:val="24"/>
        </w:rPr>
        <w:t>the</w:t>
      </w:r>
      <w:r>
        <w:rPr>
          <w:spacing w:val="-5"/>
          <w:sz w:val="24"/>
        </w:rPr>
        <w:t> </w:t>
      </w:r>
      <w:r>
        <w:rPr>
          <w:sz w:val="24"/>
        </w:rPr>
        <w:t>relevant</w:t>
      </w:r>
      <w:r>
        <w:rPr>
          <w:spacing w:val="-2"/>
          <w:sz w:val="24"/>
        </w:rPr>
        <w:t> </w:t>
      </w:r>
      <w:r>
        <w:rPr>
          <w:sz w:val="24"/>
        </w:rPr>
        <w:t>youth</w:t>
      </w:r>
      <w:r>
        <w:rPr>
          <w:spacing w:val="-3"/>
          <w:sz w:val="24"/>
        </w:rPr>
        <w:t> </w:t>
      </w:r>
      <w:r>
        <w:rPr>
          <w:sz w:val="24"/>
        </w:rPr>
        <w:t>accommodation</w:t>
      </w:r>
      <w:r>
        <w:rPr>
          <w:spacing w:val="-4"/>
          <w:sz w:val="24"/>
        </w:rPr>
        <w:t> </w:t>
      </w:r>
      <w:r>
        <w:rPr>
          <w:sz w:val="24"/>
        </w:rPr>
        <w:t>and</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2"/>
          <w:sz w:val="24"/>
        </w:rPr>
        <w:t> </w:t>
      </w:r>
      <w:r>
        <w:rPr>
          <w:sz w:val="24"/>
        </w:rPr>
        <w:t>although</w:t>
      </w:r>
      <w:r>
        <w:rPr>
          <w:spacing w:val="-3"/>
          <w:sz w:val="24"/>
        </w:rPr>
        <w:t> </w:t>
      </w:r>
      <w:r>
        <w:rPr>
          <w:sz w:val="24"/>
        </w:rPr>
        <w:t>the</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local authority may also need to discuss the provision directly with the person in charge</w:t>
      </w:r>
      <w:r>
        <w:rPr>
          <w:spacing w:val="-4"/>
        </w:rPr>
        <w:t> </w:t>
      </w:r>
      <w:r>
        <w:rPr/>
        <w:t>of</w:t>
      </w:r>
      <w:r>
        <w:rPr>
          <w:spacing w:val="-3"/>
        </w:rPr>
        <w:t> </w:t>
      </w:r>
      <w:r>
        <w:rPr/>
        <w:t>the</w:t>
      </w:r>
      <w:r>
        <w:rPr>
          <w:spacing w:val="-4"/>
        </w:rPr>
        <w:t> </w:t>
      </w:r>
      <w:r>
        <w:rPr/>
        <w:t>relevant</w:t>
      </w:r>
      <w:r>
        <w:rPr>
          <w:spacing w:val="-2"/>
        </w:rPr>
        <w:t> </w:t>
      </w:r>
      <w:r>
        <w:rPr/>
        <w:t>youth</w:t>
      </w:r>
      <w:r>
        <w:rPr>
          <w:spacing w:val="-4"/>
        </w:rPr>
        <w:t> </w:t>
      </w:r>
      <w:r>
        <w:rPr/>
        <w:t>accommodation</w:t>
      </w:r>
      <w:r>
        <w:rPr>
          <w:spacing w:val="-4"/>
        </w:rPr>
        <w:t> </w:t>
      </w:r>
      <w:r>
        <w:rPr/>
        <w:t>(as</w:t>
      </w:r>
      <w:r>
        <w:rPr>
          <w:spacing w:val="-4"/>
        </w:rPr>
        <w:t> </w:t>
      </w:r>
      <w:r>
        <w:rPr/>
        <w:t>well</w:t>
      </w:r>
      <w:r>
        <w:rPr>
          <w:spacing w:val="-4"/>
        </w:rPr>
        <w:t> </w:t>
      </w:r>
      <w:r>
        <w:rPr/>
        <w:t>as</w:t>
      </w:r>
      <w:r>
        <w:rPr>
          <w:spacing w:val="-4"/>
        </w:rPr>
        <w:t> </w:t>
      </w:r>
      <w:r>
        <w:rPr/>
        <w:t>the</w:t>
      </w:r>
      <w:r>
        <w:rPr>
          <w:spacing w:val="-5"/>
        </w:rPr>
        <w:t> </w:t>
      </w:r>
      <w:r>
        <w:rPr/>
        <w:t>education</w:t>
      </w:r>
      <w:r>
        <w:rPr>
          <w:spacing w:val="-4"/>
        </w:rPr>
        <w:t> </w:t>
      </w:r>
      <w:r>
        <w:rPr/>
        <w:t>provider).</w:t>
      </w:r>
    </w:p>
    <w:p>
      <w:pPr>
        <w:pStyle w:val="ListParagraph"/>
        <w:numPr>
          <w:ilvl w:val="1"/>
          <w:numId w:val="41"/>
        </w:numPr>
        <w:tabs>
          <w:tab w:pos="955" w:val="left" w:leader="none"/>
          <w:tab w:pos="960" w:val="left" w:leader="none"/>
        </w:tabs>
        <w:spacing w:line="288" w:lineRule="auto" w:before="240" w:after="0"/>
        <w:ind w:left="960" w:right="740" w:hanging="710"/>
        <w:jc w:val="left"/>
        <w:rPr>
          <w:sz w:val="24"/>
        </w:rPr>
      </w:pPr>
      <w:r>
        <w:rPr>
          <w:sz w:val="24"/>
        </w:rPr>
        <w:t>Each detained person entering custody will undergo an educational assessment, including an assessment of literacy, numeracy and, where necessary, a screening to identify whether further assessments to identify SEN are required. This assessment also relies on information from the local authority provided by the YOT and will include</w:t>
      </w:r>
      <w:r>
        <w:rPr>
          <w:spacing w:val="-3"/>
          <w:sz w:val="24"/>
        </w:rPr>
        <w:t> </w:t>
      </w:r>
      <w:r>
        <w:rPr>
          <w:sz w:val="24"/>
        </w:rPr>
        <w:t>any</w:t>
      </w:r>
      <w:r>
        <w:rPr>
          <w:spacing w:val="-2"/>
          <w:sz w:val="24"/>
        </w:rPr>
        <w:t> </w:t>
      </w:r>
      <w:r>
        <w:rPr>
          <w:sz w:val="24"/>
        </w:rPr>
        <w:t>current</w:t>
      </w:r>
      <w:r>
        <w:rPr>
          <w:spacing w:val="-2"/>
          <w:sz w:val="24"/>
        </w:rPr>
        <w:t> </w:t>
      </w:r>
      <w:r>
        <w:rPr>
          <w:sz w:val="24"/>
        </w:rPr>
        <w:t>EHC</w:t>
      </w:r>
      <w:r>
        <w:rPr>
          <w:spacing w:val="-3"/>
          <w:sz w:val="24"/>
        </w:rPr>
        <w:t> </w:t>
      </w:r>
      <w:r>
        <w:rPr>
          <w:sz w:val="24"/>
        </w:rPr>
        <w:t>plan</w:t>
      </w:r>
      <w:r>
        <w:rPr>
          <w:spacing w:val="-3"/>
          <w:sz w:val="24"/>
        </w:rPr>
        <w:t> </w:t>
      </w:r>
      <w:r>
        <w:rPr>
          <w:sz w:val="24"/>
        </w:rPr>
        <w:t>for</w:t>
      </w:r>
      <w:r>
        <w:rPr>
          <w:spacing w:val="-2"/>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(which</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 </w:t>
      </w:r>
      <w:r>
        <w:rPr>
          <w:sz w:val="24"/>
        </w:rPr>
        <w:t>send to both the YOT and to the person in charge of the relevant youth accommodation). The results of assessments should enable the education provider to develop an individual learning plan for the delivery of education for each detained </w:t>
      </w:r>
      <w:r>
        <w:rPr>
          <w:spacing w:val="-2"/>
          <w:sz w:val="24"/>
        </w:rPr>
        <w:t>person.</w:t>
      </w:r>
    </w:p>
    <w:p>
      <w:pPr>
        <w:pStyle w:val="ListParagraph"/>
        <w:numPr>
          <w:ilvl w:val="1"/>
          <w:numId w:val="41"/>
        </w:numPr>
        <w:tabs>
          <w:tab w:pos="955" w:val="left" w:leader="none"/>
          <w:tab w:pos="960" w:val="left" w:leader="none"/>
        </w:tabs>
        <w:spacing w:line="288" w:lineRule="auto" w:before="240" w:after="0"/>
        <w:ind w:left="960" w:right="911" w:hanging="710"/>
        <w:jc w:val="left"/>
        <w:rPr>
          <w:sz w:val="24"/>
        </w:rPr>
      </w:pPr>
      <w:r>
        <w:rPr>
          <w:sz w:val="24"/>
        </w:rPr>
        <w:t>Special</w:t>
      </w:r>
      <w:r>
        <w:rPr>
          <w:spacing w:val="-3"/>
          <w:sz w:val="24"/>
        </w:rPr>
        <w:t> </w:t>
      </w:r>
      <w:r>
        <w:rPr>
          <w:sz w:val="24"/>
        </w:rPr>
        <w:t>educational</w:t>
      </w:r>
      <w:r>
        <w:rPr>
          <w:spacing w:val="-3"/>
          <w:sz w:val="24"/>
        </w:rPr>
        <w:t> </w:t>
      </w:r>
      <w:r>
        <w:rPr>
          <w:sz w:val="24"/>
        </w:rPr>
        <w:t>provision</w:t>
      </w:r>
      <w:r>
        <w:rPr>
          <w:spacing w:val="-3"/>
          <w:sz w:val="24"/>
        </w:rPr>
        <w:t> </w:t>
      </w:r>
      <w:r>
        <w:rPr>
          <w:sz w:val="24"/>
        </w:rPr>
        <w:t>should</w:t>
      </w:r>
      <w:r>
        <w:rPr>
          <w:spacing w:val="-3"/>
          <w:sz w:val="24"/>
        </w:rPr>
        <w:t> </w:t>
      </w:r>
      <w:r>
        <w:rPr>
          <w:sz w:val="24"/>
        </w:rPr>
        <w:t>be</w:t>
      </w:r>
      <w:r>
        <w:rPr>
          <w:spacing w:val="-3"/>
          <w:sz w:val="24"/>
        </w:rPr>
        <w:t> </w:t>
      </w:r>
      <w:r>
        <w:rPr>
          <w:sz w:val="24"/>
        </w:rPr>
        <w:t>put</w:t>
      </w:r>
      <w:r>
        <w:rPr>
          <w:spacing w:val="-1"/>
          <w:sz w:val="24"/>
        </w:rPr>
        <w:t> </w:t>
      </w:r>
      <w:r>
        <w:rPr>
          <w:sz w:val="24"/>
        </w:rPr>
        <w:t>in</w:t>
      </w:r>
      <w:r>
        <w:rPr>
          <w:spacing w:val="-3"/>
          <w:sz w:val="24"/>
        </w:rPr>
        <w:t> </w:t>
      </w:r>
      <w:r>
        <w:rPr>
          <w:sz w:val="24"/>
        </w:rPr>
        <w:t>place</w:t>
      </w:r>
      <w:r>
        <w:rPr>
          <w:spacing w:val="-3"/>
          <w:sz w:val="24"/>
        </w:rPr>
        <w:t> </w:t>
      </w:r>
      <w:r>
        <w:rPr>
          <w:sz w:val="24"/>
        </w:rPr>
        <w:t>as</w:t>
      </w:r>
      <w:r>
        <w:rPr>
          <w:spacing w:val="-2"/>
          <w:sz w:val="24"/>
        </w:rPr>
        <w:t> </w:t>
      </w:r>
      <w:r>
        <w:rPr>
          <w:sz w:val="24"/>
        </w:rPr>
        <w:t>soon</w:t>
      </w:r>
      <w:r>
        <w:rPr>
          <w:spacing w:val="-3"/>
          <w:sz w:val="24"/>
        </w:rPr>
        <w:t> </w:t>
      </w:r>
      <w:r>
        <w:rPr>
          <w:sz w:val="24"/>
        </w:rPr>
        <w:t>as</w:t>
      </w:r>
      <w:r>
        <w:rPr>
          <w:spacing w:val="-3"/>
          <w:sz w:val="24"/>
        </w:rPr>
        <w:t> </w:t>
      </w:r>
      <w:r>
        <w:rPr>
          <w:sz w:val="24"/>
        </w:rPr>
        <w:t>possible.</w:t>
      </w:r>
      <w:r>
        <w:rPr>
          <w:spacing w:val="-2"/>
          <w:sz w:val="24"/>
        </w:rPr>
        <w:t> </w:t>
      </w:r>
      <w:r>
        <w:rPr>
          <w:sz w:val="24"/>
        </w:rPr>
        <w:t>Providers in relevant youth accommodation should:</w:t>
      </w:r>
    </w:p>
    <w:p>
      <w:pPr>
        <w:pStyle w:val="ListParagraph"/>
        <w:numPr>
          <w:ilvl w:val="2"/>
          <w:numId w:val="41"/>
        </w:numPr>
        <w:tabs>
          <w:tab w:pos="2400" w:val="left" w:leader="none"/>
        </w:tabs>
        <w:spacing w:line="283" w:lineRule="auto" w:before="241" w:after="0"/>
        <w:ind w:left="2400" w:right="1139" w:hanging="360"/>
        <w:jc w:val="both"/>
        <w:rPr>
          <w:sz w:val="24"/>
        </w:rPr>
      </w:pPr>
      <w:r>
        <w:rPr>
          <w:sz w:val="24"/>
        </w:rPr>
        <w:t>meet</w:t>
      </w:r>
      <w:r>
        <w:rPr>
          <w:spacing w:val="-4"/>
          <w:sz w:val="24"/>
        </w:rPr>
        <w:t> </w:t>
      </w:r>
      <w:r>
        <w:rPr>
          <w:sz w:val="24"/>
        </w:rPr>
        <w:t>the</w:t>
      </w:r>
      <w:r>
        <w:rPr>
          <w:spacing w:val="-5"/>
          <w:sz w:val="24"/>
        </w:rPr>
        <w:t> </w:t>
      </w:r>
      <w:r>
        <w:rPr>
          <w:sz w:val="24"/>
        </w:rPr>
        <w:t>educational</w:t>
      </w:r>
      <w:r>
        <w:rPr>
          <w:spacing w:val="-5"/>
          <w:sz w:val="24"/>
        </w:rPr>
        <w:t> </w:t>
      </w:r>
      <w:r>
        <w:rPr>
          <w:sz w:val="24"/>
        </w:rPr>
        <w:t>needs</w:t>
      </w:r>
      <w:r>
        <w:rPr>
          <w:spacing w:val="-5"/>
          <w:sz w:val="24"/>
        </w:rPr>
        <w:t> </w:t>
      </w:r>
      <w:r>
        <w:rPr>
          <w:sz w:val="24"/>
        </w:rPr>
        <w:t>of</w:t>
      </w:r>
      <w:r>
        <w:rPr>
          <w:spacing w:val="-4"/>
          <w:sz w:val="24"/>
        </w:rPr>
        <w:t> </w:t>
      </w:r>
      <w:r>
        <w:rPr>
          <w:sz w:val="24"/>
        </w:rPr>
        <w:t>all</w:t>
      </w:r>
      <w:r>
        <w:rPr>
          <w:spacing w:val="-4"/>
          <w:sz w:val="24"/>
        </w:rPr>
        <w:t> </w:t>
      </w:r>
      <w:r>
        <w:rPr>
          <w:sz w:val="24"/>
        </w:rPr>
        <w:t>detained</w:t>
      </w:r>
      <w:r>
        <w:rPr>
          <w:spacing w:val="-5"/>
          <w:sz w:val="24"/>
        </w:rPr>
        <w:t> </w:t>
      </w:r>
      <w:r>
        <w:rPr>
          <w:sz w:val="24"/>
        </w:rPr>
        <w:t>persons,</w:t>
      </w:r>
      <w:r>
        <w:rPr>
          <w:spacing w:val="-4"/>
          <w:sz w:val="24"/>
        </w:rPr>
        <w:t> </w:t>
      </w:r>
      <w:r>
        <w:rPr>
          <w:sz w:val="24"/>
        </w:rPr>
        <w:t>including</w:t>
      </w:r>
      <w:r>
        <w:rPr>
          <w:spacing w:val="-5"/>
          <w:sz w:val="24"/>
        </w:rPr>
        <w:t> </w:t>
      </w:r>
      <w:r>
        <w:rPr>
          <w:sz w:val="24"/>
        </w:rPr>
        <w:t>those with SEN, whether they have an EHC plan or not</w:t>
      </w:r>
    </w:p>
    <w:p>
      <w:pPr>
        <w:pStyle w:val="ListParagraph"/>
        <w:numPr>
          <w:ilvl w:val="2"/>
          <w:numId w:val="41"/>
        </w:numPr>
        <w:tabs>
          <w:tab w:pos="2400" w:val="left" w:leader="none"/>
        </w:tabs>
        <w:spacing w:line="285" w:lineRule="auto" w:before="246" w:after="0"/>
        <w:ind w:left="2400" w:right="1155" w:hanging="360"/>
        <w:jc w:val="both"/>
        <w:rPr>
          <w:sz w:val="24"/>
        </w:rPr>
      </w:pPr>
      <w:r>
        <w:rPr>
          <w:sz w:val="24"/>
        </w:rPr>
        <w:t>ensure</w:t>
      </w:r>
      <w:r>
        <w:rPr>
          <w:spacing w:val="-5"/>
          <w:sz w:val="24"/>
        </w:rPr>
        <w:t> </w:t>
      </w:r>
      <w:r>
        <w:rPr>
          <w:sz w:val="24"/>
        </w:rPr>
        <w:t>SEN</w:t>
      </w:r>
      <w:r>
        <w:rPr>
          <w:spacing w:val="-5"/>
          <w:sz w:val="24"/>
        </w:rPr>
        <w:t> </w:t>
      </w:r>
      <w:r>
        <w:rPr>
          <w:sz w:val="24"/>
        </w:rPr>
        <w:t>provision,</w:t>
      </w:r>
      <w:r>
        <w:rPr>
          <w:spacing w:val="-4"/>
          <w:sz w:val="24"/>
        </w:rPr>
        <w:t> </w:t>
      </w:r>
      <w:r>
        <w:rPr>
          <w:sz w:val="24"/>
        </w:rPr>
        <w:t>identification</w:t>
      </w:r>
      <w:r>
        <w:rPr>
          <w:spacing w:val="-5"/>
          <w:sz w:val="24"/>
        </w:rPr>
        <w:t> </w:t>
      </w:r>
      <w:r>
        <w:rPr>
          <w:sz w:val="24"/>
        </w:rPr>
        <w:t>and</w:t>
      </w:r>
      <w:r>
        <w:rPr>
          <w:spacing w:val="-5"/>
          <w:sz w:val="24"/>
        </w:rPr>
        <w:t> </w:t>
      </w:r>
      <w:r>
        <w:rPr>
          <w:sz w:val="24"/>
        </w:rPr>
        <w:t>support</w:t>
      </w:r>
      <w:r>
        <w:rPr>
          <w:spacing w:val="-4"/>
          <w:sz w:val="24"/>
        </w:rPr>
        <w:t> </w:t>
      </w:r>
      <w:r>
        <w:rPr>
          <w:sz w:val="24"/>
        </w:rPr>
        <w:t>of</w:t>
      </w:r>
      <w:r>
        <w:rPr>
          <w:spacing w:val="-4"/>
          <w:sz w:val="24"/>
        </w:rPr>
        <w:t> </w:t>
      </w:r>
      <w:r>
        <w:rPr>
          <w:sz w:val="24"/>
        </w:rPr>
        <w:t>SEN</w:t>
      </w:r>
      <w:r>
        <w:rPr>
          <w:spacing w:val="-5"/>
          <w:sz w:val="24"/>
        </w:rPr>
        <w:t> </w:t>
      </w:r>
      <w:r>
        <w:rPr>
          <w:sz w:val="24"/>
        </w:rPr>
        <w:t>follows</w:t>
      </w:r>
      <w:r>
        <w:rPr>
          <w:spacing w:val="-5"/>
          <w:sz w:val="24"/>
        </w:rPr>
        <w:t> </w:t>
      </w:r>
      <w:r>
        <w:rPr>
          <w:sz w:val="24"/>
        </w:rPr>
        <w:t>the model (for</w:t>
      </w:r>
      <w:r>
        <w:rPr>
          <w:spacing w:val="-1"/>
          <w:sz w:val="24"/>
        </w:rPr>
        <w:t> </w:t>
      </w:r>
      <w:r>
        <w:rPr>
          <w:sz w:val="24"/>
        </w:rPr>
        <w:t>schools and colleges) set out in Chapters 6 and 7 of this </w:t>
      </w:r>
      <w:r>
        <w:rPr>
          <w:spacing w:val="-4"/>
          <w:sz w:val="24"/>
        </w:rPr>
        <w:t>Code</w:t>
      </w:r>
    </w:p>
    <w:p>
      <w:pPr>
        <w:pStyle w:val="ListParagraph"/>
        <w:numPr>
          <w:ilvl w:val="2"/>
          <w:numId w:val="41"/>
        </w:numPr>
        <w:tabs>
          <w:tab w:pos="2400" w:val="left" w:leader="none"/>
        </w:tabs>
        <w:spacing w:line="283" w:lineRule="auto" w:before="243" w:after="0"/>
        <w:ind w:left="2400" w:right="764" w:hanging="360"/>
        <w:jc w:val="left"/>
        <w:rPr>
          <w:sz w:val="24"/>
        </w:rPr>
      </w:pPr>
      <w:r>
        <w:rPr>
          <w:sz w:val="24"/>
        </w:rPr>
        <w:t>have</w:t>
      </w:r>
      <w:r>
        <w:rPr>
          <w:spacing w:val="-3"/>
          <w:sz w:val="24"/>
        </w:rPr>
        <w:t> </w:t>
      </w:r>
      <w:r>
        <w:rPr>
          <w:sz w:val="24"/>
        </w:rPr>
        <w:t>staff</w:t>
      </w:r>
      <w:r>
        <w:rPr>
          <w:spacing w:val="-4"/>
          <w:sz w:val="24"/>
        </w:rPr>
        <w:t> </w:t>
      </w:r>
      <w:r>
        <w:rPr>
          <w:sz w:val="24"/>
        </w:rPr>
        <w:t>who</w:t>
      </w:r>
      <w:r>
        <w:rPr>
          <w:spacing w:val="-3"/>
          <w:sz w:val="24"/>
        </w:rPr>
        <w:t> </w:t>
      </w:r>
      <w:r>
        <w:rPr>
          <w:sz w:val="24"/>
        </w:rPr>
        <w:t>are</w:t>
      </w:r>
      <w:r>
        <w:rPr>
          <w:spacing w:val="-3"/>
          <w:sz w:val="24"/>
        </w:rPr>
        <w:t> </w:t>
      </w:r>
      <w:r>
        <w:rPr>
          <w:sz w:val="24"/>
        </w:rPr>
        <w:t>suitably</w:t>
      </w:r>
      <w:r>
        <w:rPr>
          <w:spacing w:val="-3"/>
          <w:sz w:val="24"/>
        </w:rPr>
        <w:t> </w:t>
      </w:r>
      <w:r>
        <w:rPr>
          <w:sz w:val="24"/>
        </w:rPr>
        <w:t>qualified</w:t>
      </w:r>
      <w:r>
        <w:rPr>
          <w:spacing w:val="-3"/>
          <w:sz w:val="24"/>
        </w:rPr>
        <w:t> </w:t>
      </w:r>
      <w:r>
        <w:rPr>
          <w:sz w:val="24"/>
        </w:rPr>
        <w:t>to</w:t>
      </w:r>
      <w:r>
        <w:rPr>
          <w:spacing w:val="-3"/>
          <w:sz w:val="24"/>
        </w:rPr>
        <w:t> </w:t>
      </w:r>
      <w:r>
        <w:rPr>
          <w:sz w:val="24"/>
        </w:rPr>
        <w:t>support</w:t>
      </w:r>
      <w:r>
        <w:rPr>
          <w:spacing w:val="-2"/>
          <w:sz w:val="24"/>
        </w:rPr>
        <w:t> </w:t>
      </w:r>
      <w:r>
        <w:rPr>
          <w:sz w:val="24"/>
        </w:rPr>
        <w:t>this</w:t>
      </w:r>
      <w:r>
        <w:rPr>
          <w:spacing w:val="-4"/>
          <w:sz w:val="24"/>
        </w:rPr>
        <w:t> </w:t>
      </w:r>
      <w:r>
        <w:rPr>
          <w:sz w:val="24"/>
        </w:rPr>
        <w:t>(such</w:t>
      </w:r>
      <w:r>
        <w:rPr>
          <w:spacing w:val="-3"/>
          <w:sz w:val="24"/>
        </w:rPr>
        <w:t> </w:t>
      </w:r>
      <w:r>
        <w:rPr>
          <w:sz w:val="24"/>
        </w:rPr>
        <w:t>as</w:t>
      </w:r>
      <w:r>
        <w:rPr>
          <w:spacing w:val="-3"/>
          <w:sz w:val="24"/>
        </w:rPr>
        <w:t> </w:t>
      </w:r>
      <w:r>
        <w:rPr>
          <w:sz w:val="24"/>
        </w:rPr>
        <w:t>SENCOs), and make referrals to other specialist support where this is appropriate</w:t>
      </w:r>
    </w:p>
    <w:p>
      <w:pPr>
        <w:pStyle w:val="ListParagraph"/>
        <w:numPr>
          <w:ilvl w:val="2"/>
          <w:numId w:val="41"/>
        </w:numPr>
        <w:tabs>
          <w:tab w:pos="2400" w:val="left" w:leader="none"/>
        </w:tabs>
        <w:spacing w:line="283" w:lineRule="auto" w:before="246" w:after="0"/>
        <w:ind w:left="2400" w:right="926" w:hanging="360"/>
        <w:jc w:val="left"/>
        <w:rPr>
          <w:sz w:val="24"/>
        </w:rPr>
      </w:pPr>
      <w:r>
        <w:rPr>
          <w:sz w:val="24"/>
        </w:rPr>
        <w:t>liaise</w:t>
      </w:r>
      <w:r>
        <w:rPr>
          <w:spacing w:val="-4"/>
          <w:sz w:val="24"/>
        </w:rPr>
        <w:t> </w:t>
      </w:r>
      <w:r>
        <w:rPr>
          <w:sz w:val="24"/>
        </w:rPr>
        <w:t>and</w:t>
      </w:r>
      <w:r>
        <w:rPr>
          <w:spacing w:val="-4"/>
          <w:sz w:val="24"/>
        </w:rPr>
        <w:t> </w:t>
      </w:r>
      <w:r>
        <w:rPr>
          <w:sz w:val="24"/>
        </w:rPr>
        <w:t>co-operate</w:t>
      </w:r>
      <w:r>
        <w:rPr>
          <w:spacing w:val="-4"/>
          <w:sz w:val="24"/>
        </w:rPr>
        <w:t> </w:t>
      </w:r>
      <w:r>
        <w:rPr>
          <w:sz w:val="24"/>
        </w:rPr>
        <w:t>with</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where</w:t>
      </w:r>
      <w:r>
        <w:rPr>
          <w:spacing w:val="-4"/>
          <w:sz w:val="24"/>
        </w:rPr>
        <w:t> </w:t>
      </w:r>
      <w:r>
        <w:rPr>
          <w:sz w:val="24"/>
        </w:rPr>
        <w:t>a</w:t>
      </w:r>
      <w:r>
        <w:rPr>
          <w:spacing w:val="-4"/>
          <w:sz w:val="24"/>
        </w:rPr>
        <w:t> </w:t>
      </w:r>
      <w:r>
        <w:rPr>
          <w:sz w:val="24"/>
        </w:rPr>
        <w:t>detained</w:t>
      </w:r>
      <w:r>
        <w:rPr>
          <w:spacing w:val="-4"/>
          <w:sz w:val="24"/>
        </w:rPr>
        <w:t> </w:t>
      </w:r>
      <w:r>
        <w:rPr>
          <w:sz w:val="24"/>
        </w:rPr>
        <w:t>person has an EHC plan</w:t>
      </w:r>
    </w:p>
    <w:p>
      <w:pPr>
        <w:pStyle w:val="Heading3"/>
        <w:spacing w:before="247"/>
      </w:pPr>
      <w:bookmarkStart w:name="Healthcare for children and young people" w:id="588"/>
      <w:bookmarkEnd w:id="588"/>
      <w:r>
        <w:rPr>
          <w:b w:val="0"/>
        </w:rPr>
      </w:r>
      <w:bookmarkStart w:name="_bookmark253" w:id="589"/>
      <w:bookmarkEnd w:id="589"/>
      <w:r>
        <w:rPr>
          <w:b w:val="0"/>
        </w:rPr>
      </w:r>
      <w:r>
        <w:rPr>
          <w:color w:val="1F497D"/>
        </w:rPr>
        <w:t>Healthcare</w:t>
      </w:r>
      <w:r>
        <w:rPr>
          <w:color w:val="1F497D"/>
          <w:spacing w:val="-10"/>
        </w:rPr>
        <w:t> </w:t>
      </w:r>
      <w:r>
        <w:rPr>
          <w:color w:val="1F497D"/>
        </w:rPr>
        <w:t>for</w:t>
      </w:r>
      <w:r>
        <w:rPr>
          <w:color w:val="1F497D"/>
          <w:spacing w:val="-9"/>
        </w:rPr>
        <w:t> </w:t>
      </w:r>
      <w:r>
        <w:rPr>
          <w:color w:val="1F497D"/>
        </w:rPr>
        <w:t>children</w:t>
      </w:r>
      <w:r>
        <w:rPr>
          <w:color w:val="1F497D"/>
          <w:spacing w:val="-11"/>
        </w:rPr>
        <w:t> </w:t>
      </w:r>
      <w:r>
        <w:rPr>
          <w:color w:val="1F497D"/>
        </w:rPr>
        <w:t>and</w:t>
      </w:r>
      <w:r>
        <w:rPr>
          <w:color w:val="1F497D"/>
          <w:spacing w:val="-9"/>
        </w:rPr>
        <w:t> </w:t>
      </w:r>
      <w:r>
        <w:rPr>
          <w:color w:val="1F497D"/>
        </w:rPr>
        <w:t>young</w:t>
      </w:r>
      <w:r>
        <w:rPr>
          <w:color w:val="1F497D"/>
          <w:spacing w:val="-10"/>
        </w:rPr>
        <w:t> </w:t>
      </w:r>
      <w:r>
        <w:rPr>
          <w:color w:val="1F497D"/>
        </w:rPr>
        <w:t>people</w:t>
      </w:r>
      <w:r>
        <w:rPr>
          <w:color w:val="1F497D"/>
          <w:spacing w:val="-9"/>
        </w:rPr>
        <w:t> </w:t>
      </w:r>
      <w:r>
        <w:rPr>
          <w:color w:val="1F497D"/>
        </w:rPr>
        <w:t>in</w:t>
      </w:r>
      <w:r>
        <w:rPr>
          <w:color w:val="1F497D"/>
          <w:spacing w:val="-9"/>
        </w:rPr>
        <w:t> </w:t>
      </w:r>
      <w:r>
        <w:rPr>
          <w:color w:val="1F497D"/>
        </w:rPr>
        <w:t>youth</w:t>
      </w:r>
      <w:r>
        <w:rPr>
          <w:color w:val="1F497D"/>
          <w:spacing w:val="-9"/>
        </w:rPr>
        <w:t> </w:t>
      </w:r>
      <w:r>
        <w:rPr>
          <w:color w:val="1F497D"/>
          <w:spacing w:val="-2"/>
        </w:rPr>
        <w:t>custody</w:t>
      </w:r>
    </w:p>
    <w:p>
      <w:pPr>
        <w:pStyle w:val="ListParagraph"/>
        <w:numPr>
          <w:ilvl w:val="1"/>
          <w:numId w:val="41"/>
        </w:numPr>
        <w:tabs>
          <w:tab w:pos="955" w:val="left" w:leader="none"/>
          <w:tab w:pos="960" w:val="left" w:leader="none"/>
        </w:tabs>
        <w:spacing w:line="288" w:lineRule="auto" w:before="166" w:after="0"/>
        <w:ind w:left="960" w:right="819" w:hanging="710"/>
        <w:jc w:val="left"/>
        <w:rPr>
          <w:sz w:val="24"/>
        </w:rPr>
      </w:pPr>
      <w:r>
        <w:rPr>
          <w:sz w:val="24"/>
        </w:rPr>
        <w:t>NHS England is the commissioner of healthcare services in prisons and custodial establishments (with the exception of some emergency care, ambulance, out of hours</w:t>
      </w:r>
      <w:r>
        <w:rPr>
          <w:spacing w:val="-4"/>
          <w:sz w:val="24"/>
        </w:rPr>
        <w:t> </w:t>
      </w:r>
      <w:r>
        <w:rPr>
          <w:sz w:val="24"/>
        </w:rPr>
        <w:t>and</w:t>
      </w:r>
      <w:r>
        <w:rPr>
          <w:spacing w:val="-4"/>
          <w:sz w:val="24"/>
        </w:rPr>
        <w:t> </w:t>
      </w:r>
      <w:r>
        <w:rPr>
          <w:sz w:val="24"/>
        </w:rPr>
        <w:t>111</w:t>
      </w:r>
      <w:r>
        <w:rPr>
          <w:spacing w:val="-4"/>
          <w:sz w:val="24"/>
        </w:rPr>
        <w:t> </w:t>
      </w:r>
      <w:r>
        <w:rPr>
          <w:sz w:val="24"/>
        </w:rPr>
        <w:t>services)</w:t>
      </w:r>
      <w:r>
        <w:rPr>
          <w:spacing w:val="-3"/>
          <w:sz w:val="24"/>
        </w:rPr>
        <w:t> </w:t>
      </w:r>
      <w:r>
        <w:rPr>
          <w:sz w:val="24"/>
        </w:rPr>
        <w:t>and</w:t>
      </w:r>
      <w:r>
        <w:rPr>
          <w:spacing w:val="-4"/>
          <w:sz w:val="24"/>
        </w:rPr>
        <w:t> </w:t>
      </w:r>
      <w:r>
        <w:rPr>
          <w:sz w:val="24"/>
        </w:rPr>
        <w:t>manages</w:t>
      </w:r>
      <w:r>
        <w:rPr>
          <w:spacing w:val="-4"/>
          <w:sz w:val="24"/>
        </w:rPr>
        <w:t> </w:t>
      </w:r>
      <w:r>
        <w:rPr>
          <w:sz w:val="24"/>
        </w:rPr>
        <w:t>contracts</w:t>
      </w:r>
      <w:r>
        <w:rPr>
          <w:spacing w:val="-4"/>
          <w:sz w:val="24"/>
        </w:rPr>
        <w:t> </w:t>
      </w:r>
      <w:r>
        <w:rPr>
          <w:sz w:val="24"/>
        </w:rPr>
        <w:t>with</w:t>
      </w:r>
      <w:r>
        <w:rPr>
          <w:spacing w:val="-4"/>
          <w:sz w:val="24"/>
        </w:rPr>
        <w:t> </w:t>
      </w:r>
      <w:r>
        <w:rPr>
          <w:sz w:val="24"/>
        </w:rPr>
        <w:t>healthcare</w:t>
      </w:r>
      <w:r>
        <w:rPr>
          <w:spacing w:val="-4"/>
          <w:sz w:val="24"/>
        </w:rPr>
        <w:t> </w:t>
      </w:r>
      <w:r>
        <w:rPr>
          <w:sz w:val="24"/>
        </w:rPr>
        <w:t>providers</w:t>
      </w:r>
      <w:r>
        <w:rPr>
          <w:spacing w:val="-4"/>
          <w:sz w:val="24"/>
        </w:rPr>
        <w:t> </w:t>
      </w:r>
      <w:r>
        <w:rPr>
          <w:sz w:val="24"/>
        </w:rPr>
        <w:t>to</w:t>
      </w:r>
      <w:r>
        <w:rPr>
          <w:spacing w:val="-5"/>
          <w:sz w:val="24"/>
        </w:rPr>
        <w:t> </w:t>
      </w:r>
      <w:r>
        <w:rPr>
          <w:sz w:val="24"/>
        </w:rPr>
        <w:t>ensure the delivery of agreed services for detained persons.</w:t>
      </w:r>
    </w:p>
    <w:p>
      <w:pPr>
        <w:pStyle w:val="ListParagraph"/>
        <w:numPr>
          <w:ilvl w:val="1"/>
          <w:numId w:val="41"/>
        </w:numPr>
        <w:tabs>
          <w:tab w:pos="954" w:val="left" w:leader="none"/>
          <w:tab w:pos="959" w:val="left" w:leader="none"/>
        </w:tabs>
        <w:spacing w:line="288" w:lineRule="auto" w:before="240" w:after="0"/>
        <w:ind w:left="959" w:right="912" w:hanging="710"/>
        <w:jc w:val="left"/>
        <w:rPr>
          <w:sz w:val="24"/>
        </w:rPr>
      </w:pPr>
      <w:r>
        <w:rPr>
          <w:sz w:val="24"/>
        </w:rPr>
        <w:t>Standards for the healthcare of detained persons in secure settings are available from the website of the Royal College of Paediatrics and Child Health (see the References</w:t>
      </w:r>
      <w:r>
        <w:rPr>
          <w:spacing w:val="-3"/>
          <w:sz w:val="24"/>
        </w:rPr>
        <w:t> </w:t>
      </w:r>
      <w:r>
        <w:rPr>
          <w:sz w:val="24"/>
        </w:rPr>
        <w:t>section</w:t>
      </w:r>
      <w:r>
        <w:rPr>
          <w:spacing w:val="-4"/>
          <w:sz w:val="24"/>
        </w:rPr>
        <w:t> </w:t>
      </w:r>
      <w:r>
        <w:rPr>
          <w:sz w:val="24"/>
        </w:rPr>
        <w:t>under</w:t>
      </w:r>
      <w:r>
        <w:rPr>
          <w:spacing w:val="-3"/>
          <w:sz w:val="24"/>
        </w:rPr>
        <w:t> </w:t>
      </w:r>
      <w:r>
        <w:rPr>
          <w:sz w:val="24"/>
        </w:rPr>
        <w:t>Chapter</w:t>
      </w:r>
      <w:r>
        <w:rPr>
          <w:spacing w:val="-3"/>
          <w:sz w:val="24"/>
        </w:rPr>
        <w:t> </w:t>
      </w:r>
      <w:r>
        <w:rPr>
          <w:sz w:val="24"/>
        </w:rPr>
        <w:t>10</w:t>
      </w:r>
      <w:r>
        <w:rPr>
          <w:spacing w:val="-4"/>
          <w:sz w:val="24"/>
        </w:rPr>
        <w:t> </w:t>
      </w:r>
      <w:r>
        <w:rPr>
          <w:sz w:val="24"/>
        </w:rPr>
        <w:t>for</w:t>
      </w:r>
      <w:r>
        <w:rPr>
          <w:spacing w:val="-5"/>
          <w:sz w:val="24"/>
        </w:rPr>
        <w:t> </w:t>
      </w:r>
      <w:r>
        <w:rPr>
          <w:sz w:val="24"/>
        </w:rPr>
        <w:t>a</w:t>
      </w:r>
      <w:r>
        <w:rPr>
          <w:spacing w:val="-4"/>
          <w:sz w:val="24"/>
        </w:rPr>
        <w:t> </w:t>
      </w:r>
      <w:r>
        <w:rPr>
          <w:sz w:val="24"/>
        </w:rPr>
        <w:t>link).</w:t>
      </w:r>
      <w:r>
        <w:rPr>
          <w:spacing w:val="-3"/>
          <w:sz w:val="24"/>
        </w:rPr>
        <w:t> </w:t>
      </w:r>
      <w:r>
        <w:rPr>
          <w:sz w:val="24"/>
        </w:rPr>
        <w:t>These</w:t>
      </w:r>
      <w:r>
        <w:rPr>
          <w:spacing w:val="-5"/>
          <w:sz w:val="24"/>
        </w:rPr>
        <w:t> </w:t>
      </w:r>
      <w:r>
        <w:rPr>
          <w:sz w:val="24"/>
        </w:rPr>
        <w:t>standards</w:t>
      </w:r>
      <w:r>
        <w:rPr>
          <w:spacing w:val="-4"/>
          <w:sz w:val="24"/>
        </w:rPr>
        <w:t> </w:t>
      </w:r>
      <w:r>
        <w:rPr>
          <w:sz w:val="24"/>
        </w:rPr>
        <w:t>include</w:t>
      </w:r>
      <w:r>
        <w:rPr>
          <w:spacing w:val="-4"/>
          <w:sz w:val="24"/>
        </w:rPr>
        <w:t> </w:t>
      </w:r>
      <w:r>
        <w:rPr>
          <w:sz w:val="24"/>
        </w:rPr>
        <w:t>guidance on entry and assessment, care planning, physical and mental health, transfer and continuity of care and multi-agency working. The relevant NHS England provider/secure establishment is expected to consider these standards when organising health care for those under 18 years old in secure settings.</w:t>
      </w:r>
    </w:p>
    <w:p>
      <w:pPr>
        <w:spacing w:after="0" w:line="288" w:lineRule="auto"/>
        <w:jc w:val="left"/>
        <w:rPr>
          <w:sz w:val="24"/>
        </w:rPr>
        <w:sectPr>
          <w:pgSz w:w="11910" w:h="16840"/>
          <w:pgMar w:header="0" w:footer="1055" w:top="1340" w:bottom="1240" w:left="480" w:right="720"/>
        </w:sectPr>
      </w:pPr>
    </w:p>
    <w:p>
      <w:pPr>
        <w:pStyle w:val="ListParagraph"/>
        <w:numPr>
          <w:ilvl w:val="1"/>
          <w:numId w:val="41"/>
        </w:numPr>
        <w:tabs>
          <w:tab w:pos="955" w:val="left" w:leader="none"/>
          <w:tab w:pos="960" w:val="left" w:leader="none"/>
        </w:tabs>
        <w:spacing w:line="288" w:lineRule="auto" w:before="78" w:after="0"/>
        <w:ind w:left="960" w:right="791" w:hanging="710"/>
        <w:jc w:val="left"/>
        <w:rPr>
          <w:sz w:val="24"/>
        </w:rPr>
      </w:pPr>
      <w:r>
        <w:rPr>
          <w:sz w:val="24"/>
        </w:rPr>
        <w:t>All</w:t>
      </w:r>
      <w:r>
        <w:rPr>
          <w:spacing w:val="-3"/>
          <w:sz w:val="24"/>
        </w:rPr>
        <w:t> </w:t>
      </w:r>
      <w:r>
        <w:rPr>
          <w:sz w:val="24"/>
        </w:rPr>
        <w:t>children</w:t>
      </w:r>
      <w:r>
        <w:rPr>
          <w:spacing w:val="-2"/>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entering</w:t>
      </w:r>
      <w:r>
        <w:rPr>
          <w:spacing w:val="-3"/>
          <w:sz w:val="24"/>
        </w:rPr>
        <w:t> </w:t>
      </w:r>
      <w:r>
        <w:rPr>
          <w:sz w:val="24"/>
        </w:rPr>
        <w:t>custody</w:t>
      </w:r>
      <w:r>
        <w:rPr>
          <w:spacing w:val="-3"/>
          <w:sz w:val="24"/>
        </w:rPr>
        <w:t> </w:t>
      </w:r>
      <w:r>
        <w:rPr>
          <w:sz w:val="24"/>
        </w:rPr>
        <w:t>will</w:t>
      </w:r>
      <w:r>
        <w:rPr>
          <w:spacing w:val="-3"/>
          <w:sz w:val="24"/>
        </w:rPr>
        <w:t> </w:t>
      </w:r>
      <w:r>
        <w:rPr>
          <w:sz w:val="24"/>
        </w:rPr>
        <w:t>be</w:t>
      </w:r>
      <w:r>
        <w:rPr>
          <w:spacing w:val="-3"/>
          <w:sz w:val="24"/>
        </w:rPr>
        <w:t> </w:t>
      </w:r>
      <w:r>
        <w:rPr>
          <w:sz w:val="24"/>
        </w:rPr>
        <w:t>screened</w:t>
      </w:r>
      <w:r>
        <w:rPr>
          <w:spacing w:val="-3"/>
          <w:sz w:val="24"/>
        </w:rPr>
        <w:t> </w:t>
      </w:r>
      <w:r>
        <w:rPr>
          <w:sz w:val="24"/>
        </w:rPr>
        <w:t>and</w:t>
      </w:r>
      <w:r>
        <w:rPr>
          <w:spacing w:val="-3"/>
          <w:sz w:val="24"/>
        </w:rPr>
        <w:t> </w:t>
      </w:r>
      <w:r>
        <w:rPr>
          <w:sz w:val="24"/>
        </w:rPr>
        <w:t>assessed</w:t>
      </w:r>
      <w:r>
        <w:rPr>
          <w:spacing w:val="-2"/>
          <w:sz w:val="24"/>
        </w:rPr>
        <w:t> </w:t>
      </w:r>
      <w:r>
        <w:rPr>
          <w:sz w:val="24"/>
        </w:rPr>
        <w:t>using the Comprehensive Health Assessment Tool (CHAT) which includes a screening for speech, language and communication needs. If a detained person has an EHC plan when they enter custody, the information in the plan as well as information from the local authority provided by the YOT, should inform or supplement this assessment. This should lead to an individual health care plan for each detained person.</w:t>
      </w:r>
    </w:p>
    <w:p>
      <w:pPr>
        <w:pStyle w:val="Heading3"/>
        <w:jc w:val="both"/>
      </w:pPr>
      <w:bookmarkStart w:name="Requesting an EHC needs assessment for a" w:id="590"/>
      <w:bookmarkEnd w:id="590"/>
      <w:r>
        <w:rPr>
          <w:b w:val="0"/>
        </w:rPr>
      </w:r>
      <w:bookmarkStart w:name="_bookmark254" w:id="591"/>
      <w:bookmarkEnd w:id="591"/>
      <w:r>
        <w:rPr>
          <w:b w:val="0"/>
        </w:rPr>
      </w:r>
      <w:r>
        <w:rPr>
          <w:color w:val="1F497D"/>
        </w:rPr>
        <w:t>Requesting</w:t>
      </w:r>
      <w:r>
        <w:rPr>
          <w:color w:val="1F497D"/>
          <w:spacing w:val="-11"/>
        </w:rPr>
        <w:t> </w:t>
      </w:r>
      <w:r>
        <w:rPr>
          <w:color w:val="1F497D"/>
        </w:rPr>
        <w:t>an</w:t>
      </w:r>
      <w:r>
        <w:rPr>
          <w:color w:val="1F497D"/>
          <w:spacing w:val="-10"/>
        </w:rPr>
        <w:t> </w:t>
      </w:r>
      <w:r>
        <w:rPr>
          <w:color w:val="1F497D"/>
        </w:rPr>
        <w:t>EHC</w:t>
      </w:r>
      <w:r>
        <w:rPr>
          <w:color w:val="1F497D"/>
          <w:spacing w:val="-11"/>
        </w:rPr>
        <w:t> </w:t>
      </w:r>
      <w:r>
        <w:rPr>
          <w:color w:val="1F497D"/>
        </w:rPr>
        <w:t>needs</w:t>
      </w:r>
      <w:r>
        <w:rPr>
          <w:color w:val="1F497D"/>
          <w:spacing w:val="-10"/>
        </w:rPr>
        <w:t> </w:t>
      </w:r>
      <w:r>
        <w:rPr>
          <w:color w:val="1F497D"/>
        </w:rPr>
        <w:t>assessment</w:t>
      </w:r>
      <w:r>
        <w:rPr>
          <w:color w:val="1F497D"/>
          <w:spacing w:val="-10"/>
        </w:rPr>
        <w:t> </w:t>
      </w:r>
      <w:r>
        <w:rPr>
          <w:color w:val="1F497D"/>
        </w:rPr>
        <w:t>for</w:t>
      </w:r>
      <w:r>
        <w:rPr>
          <w:color w:val="1F497D"/>
          <w:spacing w:val="-9"/>
        </w:rPr>
        <w:t> </w:t>
      </w:r>
      <w:r>
        <w:rPr>
          <w:color w:val="1F497D"/>
        </w:rPr>
        <w:t>a</w:t>
      </w:r>
      <w:r>
        <w:rPr>
          <w:color w:val="1F497D"/>
          <w:spacing w:val="-11"/>
        </w:rPr>
        <w:t> </w:t>
      </w:r>
      <w:r>
        <w:rPr>
          <w:color w:val="1F497D"/>
        </w:rPr>
        <w:t>detained</w:t>
      </w:r>
      <w:r>
        <w:rPr>
          <w:color w:val="1F497D"/>
          <w:spacing w:val="-11"/>
        </w:rPr>
        <w:t> </w:t>
      </w:r>
      <w:r>
        <w:rPr>
          <w:color w:val="1F497D"/>
          <w:spacing w:val="-2"/>
        </w:rPr>
        <w:t>person</w:t>
      </w:r>
    </w:p>
    <w:p>
      <w:pPr>
        <w:pStyle w:val="ListParagraph"/>
        <w:numPr>
          <w:ilvl w:val="1"/>
          <w:numId w:val="41"/>
        </w:numPr>
        <w:tabs>
          <w:tab w:pos="955" w:val="left" w:leader="none"/>
          <w:tab w:pos="960" w:val="left" w:leader="none"/>
        </w:tabs>
        <w:spacing w:line="288" w:lineRule="auto" w:before="166" w:after="0"/>
        <w:ind w:left="960" w:right="793" w:hanging="710"/>
        <w:jc w:val="left"/>
        <w:rPr>
          <w:sz w:val="24"/>
        </w:rPr>
      </w:pPr>
      <w:r>
        <w:rPr>
          <w:sz w:val="24"/>
        </w:rPr>
        <w:t>Appropriate</w:t>
      </w:r>
      <w:r>
        <w:rPr>
          <w:spacing w:val="-3"/>
          <w:sz w:val="24"/>
        </w:rPr>
        <w:t> </w:t>
      </w:r>
      <w:r>
        <w:rPr>
          <w:sz w:val="24"/>
        </w:rPr>
        <w:t>support</w:t>
      </w:r>
      <w:r>
        <w:rPr>
          <w:spacing w:val="-2"/>
          <w:sz w:val="24"/>
        </w:rPr>
        <w:t> </w:t>
      </w:r>
      <w:r>
        <w:rPr>
          <w:sz w:val="24"/>
        </w:rPr>
        <w:t>after</w:t>
      </w:r>
      <w:r>
        <w:rPr>
          <w:spacing w:val="-4"/>
          <w:sz w:val="24"/>
        </w:rPr>
        <w:t> </w:t>
      </w:r>
      <w:r>
        <w:rPr>
          <w:sz w:val="24"/>
        </w:rPr>
        <w:t>release</w:t>
      </w:r>
      <w:r>
        <w:rPr>
          <w:spacing w:val="-3"/>
          <w:sz w:val="24"/>
        </w:rPr>
        <w:t> </w:t>
      </w:r>
      <w:r>
        <w:rPr>
          <w:sz w:val="24"/>
        </w:rPr>
        <w:t>will</w:t>
      </w:r>
      <w:r>
        <w:rPr>
          <w:spacing w:val="-3"/>
          <w:sz w:val="24"/>
        </w:rPr>
        <w:t> </w:t>
      </w:r>
      <w:r>
        <w:rPr>
          <w:sz w:val="24"/>
        </w:rPr>
        <w:t>help</w:t>
      </w:r>
      <w:r>
        <w:rPr>
          <w:spacing w:val="-3"/>
          <w:sz w:val="24"/>
        </w:rPr>
        <w:t> </w:t>
      </w:r>
      <w:r>
        <w:rPr>
          <w:sz w:val="24"/>
        </w:rPr>
        <w:t>the</w:t>
      </w:r>
      <w:r>
        <w:rPr>
          <w:spacing w:val="-3"/>
          <w:sz w:val="24"/>
        </w:rPr>
        <w:t> </w:t>
      </w:r>
      <w:r>
        <w:rPr>
          <w:sz w:val="24"/>
        </w:rPr>
        <w:t>resettlement</w:t>
      </w:r>
      <w:r>
        <w:rPr>
          <w:spacing w:val="-2"/>
          <w:sz w:val="24"/>
        </w:rPr>
        <w:t> </w:t>
      </w:r>
      <w:r>
        <w:rPr>
          <w:sz w:val="24"/>
        </w:rPr>
        <w:t>process.</w:t>
      </w:r>
      <w:r>
        <w:rPr>
          <w:spacing w:val="-2"/>
          <w:sz w:val="24"/>
        </w:rPr>
        <w:t> </w:t>
      </w:r>
      <w:r>
        <w:rPr>
          <w:sz w:val="24"/>
        </w:rPr>
        <w:t>Therefore,</w:t>
      </w:r>
      <w:r>
        <w:rPr>
          <w:spacing w:val="-2"/>
          <w:sz w:val="24"/>
        </w:rPr>
        <w:t> </w:t>
      </w:r>
      <w:r>
        <w:rPr>
          <w:sz w:val="24"/>
        </w:rPr>
        <w:t>if</w:t>
      </w:r>
      <w:r>
        <w:rPr>
          <w:spacing w:val="-4"/>
          <w:sz w:val="24"/>
        </w:rPr>
        <w:t> </w:t>
      </w:r>
      <w:r>
        <w:rPr>
          <w:sz w:val="24"/>
        </w:rPr>
        <w:t>the detained person has SEN, the appropriate person, or the person in charge of the relevant youth accommodation, has a right to ask the local authority to arrange an assessment of the detained person’s post-detention education, health and care </w:t>
      </w:r>
      <w:r>
        <w:rPr>
          <w:spacing w:val="-2"/>
          <w:sz w:val="24"/>
        </w:rPr>
        <w:t>needs.</w:t>
      </w:r>
    </w:p>
    <w:p>
      <w:pPr>
        <w:pStyle w:val="ListParagraph"/>
        <w:numPr>
          <w:ilvl w:val="1"/>
          <w:numId w:val="41"/>
        </w:numPr>
        <w:tabs>
          <w:tab w:pos="955" w:val="left" w:leader="none"/>
          <w:tab w:pos="960" w:val="left" w:leader="none"/>
        </w:tabs>
        <w:spacing w:line="288" w:lineRule="auto" w:before="240" w:after="0"/>
        <w:ind w:left="960" w:right="980" w:hanging="710"/>
        <w:jc w:val="left"/>
        <w:rPr>
          <w:sz w:val="24"/>
        </w:rPr>
      </w:pPr>
      <w:r>
        <w:rPr>
          <w:sz w:val="24"/>
        </w:rPr>
        <w:t>In addition, anyone can bring a detained person to the attention of their local authority</w:t>
      </w:r>
      <w:r>
        <w:rPr>
          <w:spacing w:val="-2"/>
          <w:sz w:val="24"/>
        </w:rPr>
        <w:t> </w:t>
      </w:r>
      <w:r>
        <w:rPr>
          <w:sz w:val="24"/>
        </w:rPr>
        <w:t>if</w:t>
      </w:r>
      <w:r>
        <w:rPr>
          <w:spacing w:val="-3"/>
          <w:sz w:val="24"/>
        </w:rPr>
        <w:t> </w:t>
      </w:r>
      <w:r>
        <w:rPr>
          <w:sz w:val="24"/>
        </w:rPr>
        <w:t>they</w:t>
      </w:r>
      <w:r>
        <w:rPr>
          <w:spacing w:val="-2"/>
          <w:sz w:val="24"/>
        </w:rPr>
        <w:t> </w:t>
      </w:r>
      <w:r>
        <w:rPr>
          <w:sz w:val="24"/>
        </w:rPr>
        <w:t>are</w:t>
      </w:r>
      <w:r>
        <w:rPr>
          <w:spacing w:val="-2"/>
          <w:sz w:val="24"/>
        </w:rPr>
        <w:t> </w:t>
      </w:r>
      <w:r>
        <w:rPr>
          <w:sz w:val="24"/>
        </w:rPr>
        <w:t>concerned</w:t>
      </w:r>
      <w:r>
        <w:rPr>
          <w:spacing w:val="-2"/>
          <w:sz w:val="24"/>
        </w:rPr>
        <w:t> </w:t>
      </w:r>
      <w:r>
        <w:rPr>
          <w:sz w:val="24"/>
        </w:rPr>
        <w:t>that</w:t>
      </w:r>
      <w:r>
        <w:rPr>
          <w:spacing w:val="-1"/>
          <w:sz w:val="24"/>
        </w:rPr>
        <w:t> </w:t>
      </w:r>
      <w:r>
        <w:rPr>
          <w:sz w:val="24"/>
        </w:rPr>
        <w:t>the</w:t>
      </w:r>
      <w:r>
        <w:rPr>
          <w:spacing w:val="-2"/>
          <w:sz w:val="24"/>
        </w:rPr>
        <w:t> </w:t>
      </w:r>
      <w:r>
        <w:rPr>
          <w:sz w:val="24"/>
        </w:rPr>
        <w:t>detained</w:t>
      </w:r>
      <w:r>
        <w:rPr>
          <w:spacing w:val="-2"/>
          <w:sz w:val="24"/>
        </w:rPr>
        <w:t> </w:t>
      </w:r>
      <w:r>
        <w:rPr>
          <w:sz w:val="24"/>
        </w:rPr>
        <w:t>person</w:t>
      </w:r>
      <w:r>
        <w:rPr>
          <w:spacing w:val="-1"/>
          <w:sz w:val="24"/>
        </w:rPr>
        <w:t> </w:t>
      </w:r>
      <w:r>
        <w:rPr>
          <w:sz w:val="24"/>
        </w:rPr>
        <w:t>has</w:t>
      </w:r>
      <w:r>
        <w:rPr>
          <w:spacing w:val="-2"/>
          <w:sz w:val="24"/>
        </w:rPr>
        <w:t> </w:t>
      </w:r>
      <w:r>
        <w:rPr>
          <w:sz w:val="24"/>
        </w:rPr>
        <w:t>or</w:t>
      </w:r>
      <w:r>
        <w:rPr>
          <w:spacing w:val="-1"/>
          <w:sz w:val="24"/>
        </w:rPr>
        <w:t> </w:t>
      </w:r>
      <w:r>
        <w:rPr>
          <w:sz w:val="24"/>
        </w:rPr>
        <w:t>may</w:t>
      </w:r>
      <w:r>
        <w:rPr>
          <w:spacing w:val="-2"/>
          <w:sz w:val="24"/>
        </w:rPr>
        <w:t> </w:t>
      </w:r>
      <w:r>
        <w:rPr>
          <w:sz w:val="24"/>
        </w:rPr>
        <w:t>have</w:t>
      </w:r>
      <w:r>
        <w:rPr>
          <w:spacing w:val="-2"/>
          <w:sz w:val="24"/>
        </w:rPr>
        <w:t> </w:t>
      </w:r>
      <w:r>
        <w:rPr>
          <w:sz w:val="24"/>
        </w:rPr>
        <w:t>SEN</w:t>
      </w:r>
      <w:r>
        <w:rPr>
          <w:spacing w:val="-2"/>
          <w:sz w:val="24"/>
        </w:rPr>
        <w:t> </w:t>
      </w:r>
      <w:r>
        <w:rPr>
          <w:sz w:val="24"/>
        </w:rPr>
        <w:t>and the local authority </w:t>
      </w:r>
      <w:r>
        <w:rPr>
          <w:b/>
          <w:sz w:val="24"/>
        </w:rPr>
        <w:t>must </w:t>
      </w:r>
      <w:r>
        <w:rPr>
          <w:sz w:val="24"/>
        </w:rPr>
        <w:t>determine whether an assessment of their post-detention needs</w:t>
      </w:r>
      <w:r>
        <w:rPr>
          <w:spacing w:val="-4"/>
          <w:sz w:val="24"/>
        </w:rPr>
        <w:t> </w:t>
      </w:r>
      <w:r>
        <w:rPr>
          <w:sz w:val="24"/>
        </w:rPr>
        <w:t>is</w:t>
      </w:r>
      <w:r>
        <w:rPr>
          <w:spacing w:val="-4"/>
          <w:sz w:val="24"/>
        </w:rPr>
        <w:t> </w:t>
      </w:r>
      <w:r>
        <w:rPr>
          <w:sz w:val="24"/>
        </w:rPr>
        <w:t>necessary.</w:t>
      </w:r>
      <w:r>
        <w:rPr>
          <w:spacing w:val="-3"/>
          <w:sz w:val="24"/>
        </w:rPr>
        <w:t> </w:t>
      </w:r>
      <w:r>
        <w:rPr>
          <w:sz w:val="24"/>
        </w:rPr>
        <w:t>This</w:t>
      </w:r>
      <w:r>
        <w:rPr>
          <w:spacing w:val="-4"/>
          <w:sz w:val="24"/>
        </w:rPr>
        <w:t> </w:t>
      </w:r>
      <w:r>
        <w:rPr>
          <w:sz w:val="24"/>
        </w:rPr>
        <w:t>could</w:t>
      </w:r>
      <w:r>
        <w:rPr>
          <w:spacing w:val="-4"/>
          <w:sz w:val="24"/>
        </w:rPr>
        <w:t> </w:t>
      </w:r>
      <w:r>
        <w:rPr>
          <w:sz w:val="24"/>
        </w:rPr>
        <w:t>include,</w:t>
      </w:r>
      <w:r>
        <w:rPr>
          <w:spacing w:val="-3"/>
          <w:sz w:val="24"/>
        </w:rPr>
        <w:t> </w:t>
      </w:r>
      <w:r>
        <w:rPr>
          <w:sz w:val="24"/>
        </w:rPr>
        <w:t>for</w:t>
      </w:r>
      <w:r>
        <w:rPr>
          <w:spacing w:val="-3"/>
          <w:sz w:val="24"/>
        </w:rPr>
        <w:t> </w:t>
      </w:r>
      <w:r>
        <w:rPr>
          <w:sz w:val="24"/>
        </w:rPr>
        <w:t>example,</w:t>
      </w:r>
      <w:r>
        <w:rPr>
          <w:spacing w:val="-4"/>
          <w:sz w:val="24"/>
        </w:rPr>
        <w:t> </w:t>
      </w:r>
      <w:r>
        <w:rPr>
          <w:sz w:val="24"/>
        </w:rPr>
        <w:t>carers,</w:t>
      </w:r>
      <w:r>
        <w:rPr>
          <w:spacing w:val="-3"/>
          <w:sz w:val="24"/>
        </w:rPr>
        <w:t> </w:t>
      </w:r>
      <w:r>
        <w:rPr>
          <w:sz w:val="24"/>
        </w:rPr>
        <w:t>health</w:t>
      </w:r>
      <w:r>
        <w:rPr>
          <w:spacing w:val="-5"/>
          <w:sz w:val="24"/>
        </w:rPr>
        <w:t> </w:t>
      </w:r>
      <w:r>
        <w:rPr>
          <w:sz w:val="24"/>
        </w:rPr>
        <w:t>and</w:t>
      </w:r>
      <w:r>
        <w:rPr>
          <w:spacing w:val="-4"/>
          <w:sz w:val="24"/>
        </w:rPr>
        <w:t> </w:t>
      </w:r>
      <w:r>
        <w:rPr>
          <w:sz w:val="24"/>
        </w:rPr>
        <w:t>social</w:t>
      </w:r>
      <w:r>
        <w:rPr>
          <w:spacing w:val="-3"/>
          <w:sz w:val="24"/>
        </w:rPr>
        <w:t> </w:t>
      </w:r>
      <w:r>
        <w:rPr>
          <w:sz w:val="24"/>
        </w:rPr>
        <w:t>care professionals, YOTs and those responsible for education in custody. YOTs, for example, should consider bringing a detained person to the attention of the local authority if the approved YJB assessment tool raises concerns about a detained person who may have SEN. This should be done with the knowledge and, where possible, the agreement of the appropriate person.</w:t>
      </w:r>
    </w:p>
    <w:p>
      <w:pPr>
        <w:pStyle w:val="ListParagraph"/>
        <w:numPr>
          <w:ilvl w:val="1"/>
          <w:numId w:val="41"/>
        </w:numPr>
        <w:tabs>
          <w:tab w:pos="955" w:val="left" w:leader="none"/>
          <w:tab w:pos="960" w:val="left" w:leader="none"/>
        </w:tabs>
        <w:spacing w:line="288" w:lineRule="auto" w:before="240" w:after="0"/>
        <w:ind w:left="960" w:right="804" w:hanging="710"/>
        <w:jc w:val="left"/>
        <w:rPr>
          <w:sz w:val="24"/>
        </w:rPr>
      </w:pPr>
      <w:r>
        <w:rPr>
          <w:sz w:val="24"/>
        </w:rPr>
        <w:t>The purpose of assessing a detained person’s post-detention education, health and care</w:t>
      </w:r>
      <w:r>
        <w:rPr>
          <w:spacing w:val="-3"/>
          <w:sz w:val="24"/>
        </w:rPr>
        <w:t> </w:t>
      </w:r>
      <w:r>
        <w:rPr>
          <w:sz w:val="24"/>
        </w:rPr>
        <w:t>needs</w:t>
      </w:r>
      <w:r>
        <w:rPr>
          <w:spacing w:val="-2"/>
          <w:sz w:val="24"/>
        </w:rPr>
        <w:t> </w:t>
      </w:r>
      <w:r>
        <w:rPr>
          <w:sz w:val="24"/>
        </w:rPr>
        <w:t>is</w:t>
      </w:r>
      <w:r>
        <w:rPr>
          <w:spacing w:val="-3"/>
          <w:sz w:val="24"/>
        </w:rPr>
        <w:t> </w:t>
      </w:r>
      <w:r>
        <w:rPr>
          <w:sz w:val="24"/>
        </w:rPr>
        <w:t>to</w:t>
      </w:r>
      <w:r>
        <w:rPr>
          <w:spacing w:val="-3"/>
          <w:sz w:val="24"/>
        </w:rPr>
        <w:t> </w:t>
      </w:r>
      <w:r>
        <w:rPr>
          <w:sz w:val="24"/>
        </w:rPr>
        <w:t>consider</w:t>
      </w:r>
      <w:r>
        <w:rPr>
          <w:spacing w:val="-2"/>
          <w:sz w:val="24"/>
        </w:rPr>
        <w:t> </w:t>
      </w:r>
      <w:r>
        <w:rPr>
          <w:sz w:val="24"/>
        </w:rPr>
        <w:t>whether</w:t>
      </w:r>
      <w:r>
        <w:rPr>
          <w:spacing w:val="-2"/>
          <w:sz w:val="24"/>
        </w:rPr>
        <w:t> </w:t>
      </w:r>
      <w:r>
        <w:rPr>
          <w:sz w:val="24"/>
        </w:rPr>
        <w:t>they</w:t>
      </w:r>
      <w:r>
        <w:rPr>
          <w:spacing w:val="-4"/>
          <w:sz w:val="24"/>
        </w:rPr>
        <w:t> </w:t>
      </w:r>
      <w:r>
        <w:rPr>
          <w:sz w:val="24"/>
        </w:rPr>
        <w:t>may</w:t>
      </w:r>
      <w:r>
        <w:rPr>
          <w:spacing w:val="-4"/>
          <w:sz w:val="24"/>
        </w:rPr>
        <w:t> </w:t>
      </w:r>
      <w:r>
        <w:rPr>
          <w:sz w:val="24"/>
        </w:rPr>
        <w:t>need</w:t>
      </w:r>
      <w:r>
        <w:rPr>
          <w:spacing w:val="-3"/>
          <w:sz w:val="24"/>
        </w:rPr>
        <w:t> </w:t>
      </w:r>
      <w:r>
        <w:rPr>
          <w:sz w:val="24"/>
        </w:rPr>
        <w:t>support</w:t>
      </w:r>
      <w:r>
        <w:rPr>
          <w:spacing w:val="-2"/>
          <w:sz w:val="24"/>
        </w:rPr>
        <w:t> </w:t>
      </w:r>
      <w:r>
        <w:rPr>
          <w:sz w:val="24"/>
        </w:rPr>
        <w:t>from</w:t>
      </w:r>
      <w:r>
        <w:rPr>
          <w:spacing w:val="-2"/>
          <w:sz w:val="24"/>
        </w:rPr>
        <w:t> </w:t>
      </w:r>
      <w:r>
        <w:rPr>
          <w:sz w:val="24"/>
        </w:rPr>
        <w:t>an</w:t>
      </w:r>
      <w:r>
        <w:rPr>
          <w:spacing w:val="-4"/>
          <w:sz w:val="24"/>
        </w:rPr>
        <w:t> </w:t>
      </w:r>
      <w:r>
        <w:rPr>
          <w:sz w:val="24"/>
        </w:rPr>
        <w:t>EHC</w:t>
      </w:r>
      <w:r>
        <w:rPr>
          <w:spacing w:val="-3"/>
          <w:sz w:val="24"/>
        </w:rPr>
        <w:t> </w:t>
      </w:r>
      <w:r>
        <w:rPr>
          <w:sz w:val="24"/>
        </w:rPr>
        <w:t>plan</w:t>
      </w:r>
      <w:r>
        <w:rPr>
          <w:spacing w:val="-3"/>
          <w:sz w:val="24"/>
        </w:rPr>
        <w:t> </w:t>
      </w:r>
      <w:r>
        <w:rPr>
          <w:sz w:val="24"/>
        </w:rPr>
        <w:t>on</w:t>
      </w:r>
      <w:r>
        <w:rPr>
          <w:spacing w:val="-3"/>
          <w:sz w:val="24"/>
        </w:rPr>
        <w:t> </w:t>
      </w:r>
      <w:r>
        <w:rPr>
          <w:sz w:val="24"/>
        </w:rPr>
        <w:t>their release from custody. EHC needs assessments can take up to 20 weeks to complete, so enabling the assessment to begin in custody will help ensure that appropriate support is in place as soon as possible after the detained person has been released, in addition to ensuring support is in place in custody if the EHC plan is finalised while they are detained.</w:t>
      </w:r>
    </w:p>
    <w:p>
      <w:pPr>
        <w:pStyle w:val="Heading3"/>
        <w:spacing w:line="276" w:lineRule="auto" w:before="243"/>
        <w:ind w:left="959" w:right="1033"/>
        <w:jc w:val="both"/>
      </w:pPr>
      <w:bookmarkStart w:name="Considering whether an assessment of pos" w:id="592"/>
      <w:bookmarkEnd w:id="592"/>
      <w:r>
        <w:rPr>
          <w:b w:val="0"/>
        </w:rPr>
      </w:r>
      <w:bookmarkStart w:name="_bookmark255" w:id="593"/>
      <w:bookmarkEnd w:id="593"/>
      <w:r>
        <w:rPr>
          <w:b w:val="0"/>
        </w:rPr>
      </w:r>
      <w:r>
        <w:rPr>
          <w:color w:val="1F497D"/>
        </w:rPr>
        <w:t>Considering</w:t>
      </w:r>
      <w:r>
        <w:rPr>
          <w:color w:val="1F497D"/>
          <w:spacing w:val="-7"/>
        </w:rPr>
        <w:t> </w:t>
      </w:r>
      <w:r>
        <w:rPr>
          <w:color w:val="1F497D"/>
        </w:rPr>
        <w:t>whether</w:t>
      </w:r>
      <w:r>
        <w:rPr>
          <w:color w:val="1F497D"/>
          <w:spacing w:val="-6"/>
        </w:rPr>
        <w:t> </w:t>
      </w:r>
      <w:r>
        <w:rPr>
          <w:color w:val="1F497D"/>
        </w:rPr>
        <w:t>an</w:t>
      </w:r>
      <w:r>
        <w:rPr>
          <w:color w:val="1F497D"/>
          <w:spacing w:val="-7"/>
        </w:rPr>
        <w:t> </w:t>
      </w:r>
      <w:r>
        <w:rPr>
          <w:color w:val="1F497D"/>
        </w:rPr>
        <w:t>assessment</w:t>
      </w:r>
      <w:r>
        <w:rPr>
          <w:color w:val="1F497D"/>
          <w:spacing w:val="-6"/>
        </w:rPr>
        <w:t> </w:t>
      </w:r>
      <w:r>
        <w:rPr>
          <w:color w:val="1F497D"/>
        </w:rPr>
        <w:t>of</w:t>
      </w:r>
      <w:r>
        <w:rPr>
          <w:color w:val="1F497D"/>
          <w:spacing w:val="-6"/>
        </w:rPr>
        <w:t> </w:t>
      </w:r>
      <w:r>
        <w:rPr>
          <w:color w:val="1F497D"/>
        </w:rPr>
        <w:t>post-detention</w:t>
      </w:r>
      <w:r>
        <w:rPr>
          <w:color w:val="1F497D"/>
          <w:spacing w:val="-7"/>
        </w:rPr>
        <w:t> </w:t>
      </w:r>
      <w:r>
        <w:rPr>
          <w:color w:val="1F497D"/>
        </w:rPr>
        <w:t>education, health and care needs is necessary</w:t>
      </w:r>
    </w:p>
    <w:p>
      <w:pPr>
        <w:pStyle w:val="ListParagraph"/>
        <w:numPr>
          <w:ilvl w:val="1"/>
          <w:numId w:val="41"/>
        </w:numPr>
        <w:tabs>
          <w:tab w:pos="955" w:val="left" w:leader="none"/>
          <w:tab w:pos="960" w:val="left" w:leader="none"/>
        </w:tabs>
        <w:spacing w:line="288" w:lineRule="auto" w:before="117" w:after="0"/>
        <w:ind w:left="960" w:right="859" w:hanging="710"/>
        <w:jc w:val="both"/>
        <w:rPr>
          <w:sz w:val="24"/>
        </w:rPr>
      </w:pPr>
      <w:r>
        <w:rPr>
          <w:sz w:val="24"/>
        </w:rPr>
        <w:t>Following</w:t>
      </w:r>
      <w:r>
        <w:rPr>
          <w:spacing w:val="-1"/>
          <w:sz w:val="24"/>
        </w:rPr>
        <w:t> </w:t>
      </w:r>
      <w:r>
        <w:rPr>
          <w:sz w:val="24"/>
        </w:rPr>
        <w:t>a request for</w:t>
      </w:r>
      <w:r>
        <w:rPr>
          <w:spacing w:val="-2"/>
          <w:sz w:val="24"/>
        </w:rPr>
        <w:t> </w:t>
      </w:r>
      <w:r>
        <w:rPr>
          <w:sz w:val="24"/>
        </w:rPr>
        <w:t>an</w:t>
      </w:r>
      <w:r>
        <w:rPr>
          <w:spacing w:val="-1"/>
          <w:sz w:val="24"/>
        </w:rPr>
        <w:t> </w:t>
      </w:r>
      <w:r>
        <w:rPr>
          <w:sz w:val="24"/>
        </w:rPr>
        <w:t>assessment of post-detention</w:t>
      </w:r>
      <w:r>
        <w:rPr>
          <w:spacing w:val="-1"/>
          <w:sz w:val="24"/>
        </w:rPr>
        <w:t> </w:t>
      </w:r>
      <w:r>
        <w:rPr>
          <w:sz w:val="24"/>
        </w:rPr>
        <w:t>education, health</w:t>
      </w:r>
      <w:r>
        <w:rPr>
          <w:spacing w:val="-1"/>
          <w:sz w:val="24"/>
        </w:rPr>
        <w:t> </w:t>
      </w:r>
      <w:r>
        <w:rPr>
          <w:sz w:val="24"/>
        </w:rPr>
        <w:t>and</w:t>
      </w:r>
      <w:r>
        <w:rPr>
          <w:spacing w:val="-1"/>
          <w:sz w:val="24"/>
        </w:rPr>
        <w:t> </w:t>
      </w:r>
      <w:r>
        <w:rPr>
          <w:sz w:val="24"/>
        </w:rPr>
        <w:t>care needs,</w:t>
      </w:r>
      <w:r>
        <w:rPr>
          <w:spacing w:val="-2"/>
          <w:sz w:val="24"/>
        </w:rPr>
        <w:t> </w:t>
      </w:r>
      <w:r>
        <w:rPr>
          <w:sz w:val="24"/>
        </w:rPr>
        <w:t>or</w:t>
      </w:r>
      <w:r>
        <w:rPr>
          <w:spacing w:val="-2"/>
          <w:sz w:val="24"/>
        </w:rPr>
        <w:t> </w:t>
      </w:r>
      <w:r>
        <w:rPr>
          <w:sz w:val="24"/>
        </w:rPr>
        <w:t>if</w:t>
      </w:r>
      <w:r>
        <w:rPr>
          <w:spacing w:val="-4"/>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has</w:t>
      </w:r>
      <w:r>
        <w:rPr>
          <w:spacing w:val="-3"/>
          <w:sz w:val="24"/>
        </w:rPr>
        <w:t> </w:t>
      </w:r>
      <w:r>
        <w:rPr>
          <w:sz w:val="24"/>
        </w:rPr>
        <w:t>been</w:t>
      </w:r>
      <w:r>
        <w:rPr>
          <w:spacing w:val="-3"/>
          <w:sz w:val="24"/>
        </w:rPr>
        <w:t> </w:t>
      </w:r>
      <w:r>
        <w:rPr>
          <w:sz w:val="24"/>
        </w:rPr>
        <w:t>brought</w:t>
      </w:r>
      <w:r>
        <w:rPr>
          <w:spacing w:val="-2"/>
          <w:sz w:val="24"/>
        </w:rPr>
        <w:t> </w:t>
      </w:r>
      <w:r>
        <w:rPr>
          <w:sz w:val="24"/>
        </w:rPr>
        <w:t>to</w:t>
      </w:r>
      <w:r>
        <w:rPr>
          <w:spacing w:val="-3"/>
          <w:sz w:val="24"/>
        </w:rPr>
        <w:t> </w:t>
      </w:r>
      <w:r>
        <w:rPr>
          <w:sz w:val="24"/>
        </w:rPr>
        <w:t>its</w:t>
      </w:r>
      <w:r>
        <w:rPr>
          <w:spacing w:val="-3"/>
          <w:sz w:val="24"/>
        </w:rPr>
        <w:t> </w:t>
      </w:r>
      <w:r>
        <w:rPr>
          <w:sz w:val="24"/>
        </w:rPr>
        <w:t>attention,</w:t>
      </w:r>
      <w:r>
        <w:rPr>
          <w:spacing w:val="-4"/>
          <w:sz w:val="24"/>
        </w:rPr>
        <w:t> </w:t>
      </w:r>
      <w:r>
        <w:rPr>
          <w:sz w:val="24"/>
        </w:rPr>
        <w:t>the</w:t>
      </w:r>
      <w:r>
        <w:rPr>
          <w:spacing w:val="-3"/>
          <w:sz w:val="24"/>
        </w:rPr>
        <w:t> </w:t>
      </w:r>
      <w:r>
        <w:rPr>
          <w:sz w:val="24"/>
        </w:rPr>
        <w:t>local</w:t>
      </w:r>
      <w:r>
        <w:rPr>
          <w:spacing w:val="-3"/>
          <w:sz w:val="24"/>
        </w:rPr>
        <w:t> </w:t>
      </w:r>
      <w:r>
        <w:rPr>
          <w:sz w:val="24"/>
        </w:rPr>
        <w:t>authority </w:t>
      </w:r>
      <w:r>
        <w:rPr>
          <w:b/>
          <w:sz w:val="24"/>
        </w:rPr>
        <w:t>must </w:t>
      </w:r>
      <w:r>
        <w:rPr>
          <w:sz w:val="24"/>
        </w:rPr>
        <w:t>determine whether an assessment is necessary. When considering a request the local authority </w:t>
      </w:r>
      <w:r>
        <w:rPr>
          <w:b/>
          <w:sz w:val="24"/>
        </w:rPr>
        <w:t>must </w:t>
      </w:r>
      <w:r>
        <w:rPr>
          <w:sz w:val="24"/>
        </w:rPr>
        <w:t>consult the appropriate person and the person in charge of the relevant youth accommodation.</w:t>
      </w:r>
    </w:p>
    <w:p>
      <w:pPr>
        <w:pStyle w:val="ListParagraph"/>
        <w:numPr>
          <w:ilvl w:val="1"/>
          <w:numId w:val="41"/>
        </w:numPr>
        <w:tabs>
          <w:tab w:pos="954" w:val="left" w:leader="none"/>
          <w:tab w:pos="959" w:val="left" w:leader="none"/>
        </w:tabs>
        <w:spacing w:line="288" w:lineRule="auto" w:before="241" w:after="0"/>
        <w:ind w:left="959" w:right="764" w:hanging="710"/>
        <w:jc w:val="both"/>
        <w:rPr>
          <w:sz w:val="24"/>
        </w:rPr>
      </w:pPr>
      <w:r>
        <w:rPr>
          <w:sz w:val="24"/>
        </w:rPr>
        <w:t>Where a local authority considers that the detained person may have SEN and is considering</w:t>
      </w:r>
      <w:r>
        <w:rPr>
          <w:spacing w:val="-3"/>
          <w:sz w:val="24"/>
        </w:rPr>
        <w:t> </w:t>
      </w:r>
      <w:r>
        <w:rPr>
          <w:sz w:val="24"/>
        </w:rPr>
        <w:t>whether</w:t>
      </w:r>
      <w:r>
        <w:rPr>
          <w:spacing w:val="-3"/>
          <w:sz w:val="24"/>
        </w:rPr>
        <w:t> </w:t>
      </w:r>
      <w:r>
        <w:rPr>
          <w:sz w:val="24"/>
        </w:rPr>
        <w:t>an</w:t>
      </w:r>
      <w:r>
        <w:rPr>
          <w:spacing w:val="-4"/>
          <w:sz w:val="24"/>
        </w:rPr>
        <w:t> </w:t>
      </w:r>
      <w:r>
        <w:rPr>
          <w:sz w:val="24"/>
        </w:rPr>
        <w:t>assessment</w:t>
      </w:r>
      <w:r>
        <w:rPr>
          <w:spacing w:val="-3"/>
          <w:sz w:val="24"/>
        </w:rPr>
        <w:t> </w:t>
      </w:r>
      <w:r>
        <w:rPr>
          <w:sz w:val="24"/>
        </w:rPr>
        <w:t>of</w:t>
      </w:r>
      <w:r>
        <w:rPr>
          <w:spacing w:val="-5"/>
          <w:sz w:val="24"/>
        </w:rPr>
        <w:t> </w:t>
      </w:r>
      <w:r>
        <w:rPr>
          <w:sz w:val="24"/>
        </w:rPr>
        <w:t>their</w:t>
      </w:r>
      <w:r>
        <w:rPr>
          <w:spacing w:val="-3"/>
          <w:sz w:val="24"/>
        </w:rPr>
        <w:t> </w:t>
      </w:r>
      <w:r>
        <w:rPr>
          <w:sz w:val="24"/>
        </w:rPr>
        <w:t>post-detention</w:t>
      </w:r>
      <w:r>
        <w:rPr>
          <w:spacing w:val="-4"/>
          <w:sz w:val="24"/>
        </w:rPr>
        <w:t> </w:t>
      </w:r>
      <w:r>
        <w:rPr>
          <w:sz w:val="24"/>
        </w:rPr>
        <w:t>EHC</w:t>
      </w:r>
      <w:r>
        <w:rPr>
          <w:spacing w:val="-4"/>
          <w:sz w:val="24"/>
        </w:rPr>
        <w:t> </w:t>
      </w:r>
      <w:r>
        <w:rPr>
          <w:sz w:val="24"/>
        </w:rPr>
        <w:t>needs</w:t>
      </w:r>
      <w:r>
        <w:rPr>
          <w:spacing w:val="-4"/>
          <w:sz w:val="24"/>
        </w:rPr>
        <w:t> </w:t>
      </w:r>
      <w:r>
        <w:rPr>
          <w:sz w:val="24"/>
        </w:rPr>
        <w:t>is</w:t>
      </w:r>
      <w:r>
        <w:rPr>
          <w:spacing w:val="-4"/>
          <w:sz w:val="24"/>
        </w:rPr>
        <w:t> </w:t>
      </w:r>
      <w:r>
        <w:rPr>
          <w:sz w:val="24"/>
        </w:rPr>
        <w:t>necessary,</w:t>
      </w:r>
    </w:p>
    <w:p>
      <w:pPr>
        <w:spacing w:after="0" w:line="288" w:lineRule="auto"/>
        <w:jc w:val="both"/>
        <w:rPr>
          <w:sz w:val="24"/>
        </w:rPr>
        <w:sectPr>
          <w:pgSz w:w="11910" w:h="16840"/>
          <w:pgMar w:header="0" w:footer="1055" w:top="1340" w:bottom="1240" w:left="480" w:right="720"/>
        </w:sectPr>
      </w:pPr>
    </w:p>
    <w:p>
      <w:pPr>
        <w:spacing w:before="78"/>
        <w:ind w:left="960" w:right="0" w:firstLine="0"/>
        <w:jc w:val="left"/>
        <w:rPr>
          <w:sz w:val="24"/>
        </w:rPr>
      </w:pPr>
      <w:r>
        <w:rPr>
          <w:sz w:val="24"/>
        </w:rPr>
        <w:t>it</w:t>
      </w:r>
      <w:r>
        <w:rPr>
          <w:spacing w:val="-2"/>
          <w:sz w:val="24"/>
        </w:rPr>
        <w:t> </w:t>
      </w:r>
      <w:r>
        <w:rPr>
          <w:b/>
          <w:sz w:val="24"/>
        </w:rPr>
        <w:t>must </w:t>
      </w:r>
      <w:r>
        <w:rPr>
          <w:spacing w:val="-2"/>
          <w:sz w:val="24"/>
        </w:rPr>
        <w:t>notify:</w:t>
      </w:r>
    </w:p>
    <w:p>
      <w:pPr>
        <w:pStyle w:val="BodyText"/>
        <w:spacing w:before="20"/>
        <w:ind w:left="0" w:firstLine="0"/>
      </w:pPr>
    </w:p>
    <w:p>
      <w:pPr>
        <w:pStyle w:val="ListParagraph"/>
        <w:numPr>
          <w:ilvl w:val="2"/>
          <w:numId w:val="41"/>
        </w:numPr>
        <w:tabs>
          <w:tab w:pos="1952" w:val="left" w:leader="none"/>
        </w:tabs>
        <w:spacing w:line="273" w:lineRule="auto" w:before="0" w:after="0"/>
        <w:ind w:left="1952" w:right="1307" w:hanging="358"/>
        <w:jc w:val="left"/>
        <w:rPr>
          <w:sz w:val="24"/>
        </w:rPr>
      </w:pPr>
      <w:r>
        <w:rPr>
          <w:sz w:val="24"/>
        </w:rPr>
        <w:t>the</w:t>
      </w:r>
      <w:r>
        <w:rPr>
          <w:spacing w:val="-4"/>
          <w:sz w:val="24"/>
        </w:rPr>
        <w:t> </w:t>
      </w:r>
      <w:r>
        <w:rPr>
          <w:sz w:val="24"/>
        </w:rPr>
        <w:t>appropriate</w:t>
      </w:r>
      <w:r>
        <w:rPr>
          <w:spacing w:val="-4"/>
          <w:sz w:val="24"/>
        </w:rPr>
        <w:t> </w:t>
      </w:r>
      <w:r>
        <w:rPr>
          <w:sz w:val="24"/>
        </w:rPr>
        <w:t>person</w:t>
      </w:r>
      <w:r>
        <w:rPr>
          <w:spacing w:val="-3"/>
          <w:sz w:val="24"/>
        </w:rPr>
        <w:t> </w:t>
      </w:r>
      <w:r>
        <w:rPr>
          <w:sz w:val="24"/>
        </w:rPr>
        <w:t>(and</w:t>
      </w:r>
      <w:r>
        <w:rPr>
          <w:spacing w:val="-4"/>
          <w:sz w:val="24"/>
        </w:rPr>
        <w:t> </w:t>
      </w:r>
      <w:r>
        <w:rPr>
          <w:b/>
          <w:sz w:val="24"/>
        </w:rPr>
        <w:t>must</w:t>
      </w:r>
      <w:r>
        <w:rPr>
          <w:b/>
          <w:spacing w:val="-5"/>
          <w:sz w:val="24"/>
        </w:rPr>
        <w:t> </w:t>
      </w:r>
      <w:r>
        <w:rPr>
          <w:sz w:val="24"/>
        </w:rPr>
        <w:t>inform</w:t>
      </w:r>
      <w:r>
        <w:rPr>
          <w:spacing w:val="-5"/>
          <w:sz w:val="24"/>
        </w:rPr>
        <w:t> </w:t>
      </w:r>
      <w:r>
        <w:rPr>
          <w:sz w:val="24"/>
        </w:rPr>
        <w:t>them</w:t>
      </w:r>
      <w:r>
        <w:rPr>
          <w:spacing w:val="-3"/>
          <w:sz w:val="24"/>
        </w:rPr>
        <w:t> </w:t>
      </w:r>
      <w:r>
        <w:rPr>
          <w:sz w:val="24"/>
        </w:rPr>
        <w:t>of</w:t>
      </w:r>
      <w:r>
        <w:rPr>
          <w:spacing w:val="-5"/>
          <w:sz w:val="24"/>
        </w:rPr>
        <w:t> </w:t>
      </w:r>
      <w:r>
        <w:rPr>
          <w:sz w:val="24"/>
        </w:rPr>
        <w:t>their</w:t>
      </w:r>
      <w:r>
        <w:rPr>
          <w:spacing w:val="-3"/>
          <w:sz w:val="24"/>
        </w:rPr>
        <w:t> </w:t>
      </w:r>
      <w:r>
        <w:rPr>
          <w:sz w:val="24"/>
        </w:rPr>
        <w:t>right</w:t>
      </w:r>
      <w:r>
        <w:rPr>
          <w:spacing w:val="-3"/>
          <w:sz w:val="24"/>
        </w:rPr>
        <w:t> </w:t>
      </w:r>
      <w:r>
        <w:rPr>
          <w:sz w:val="24"/>
        </w:rPr>
        <w:t>to</w:t>
      </w:r>
      <w:r>
        <w:rPr>
          <w:spacing w:val="-4"/>
          <w:sz w:val="24"/>
        </w:rPr>
        <w:t> </w:t>
      </w:r>
      <w:r>
        <w:rPr>
          <w:sz w:val="24"/>
        </w:rPr>
        <w:t>express written or oral views and submit evidence to the local authority)</w:t>
      </w:r>
    </w:p>
    <w:p>
      <w:pPr>
        <w:pStyle w:val="ListParagraph"/>
        <w:numPr>
          <w:ilvl w:val="2"/>
          <w:numId w:val="41"/>
        </w:numPr>
        <w:tabs>
          <w:tab w:pos="1952" w:val="left" w:leader="none"/>
        </w:tabs>
        <w:spacing w:line="273" w:lineRule="auto" w:before="201" w:after="0"/>
        <w:ind w:left="1952" w:right="827" w:hanging="425"/>
        <w:jc w:val="left"/>
        <w:rPr>
          <w:sz w:val="24"/>
        </w:rPr>
      </w:pPr>
      <w:r>
        <w:rPr>
          <w:sz w:val="24"/>
        </w:rPr>
        <w:t>the</w:t>
      </w:r>
      <w:r>
        <w:rPr>
          <w:spacing w:val="-4"/>
          <w:sz w:val="24"/>
        </w:rPr>
        <w:t> </w:t>
      </w:r>
      <w:r>
        <w:rPr>
          <w:sz w:val="24"/>
        </w:rPr>
        <w:t>person</w:t>
      </w:r>
      <w:r>
        <w:rPr>
          <w:spacing w:val="-4"/>
          <w:sz w:val="24"/>
        </w:rPr>
        <w:t> </w:t>
      </w:r>
      <w:r>
        <w:rPr>
          <w:sz w:val="24"/>
        </w:rPr>
        <w:t>in</w:t>
      </w:r>
      <w:r>
        <w:rPr>
          <w:spacing w:val="-4"/>
          <w:sz w:val="24"/>
        </w:rPr>
        <w:t> </w:t>
      </w:r>
      <w:r>
        <w:rPr>
          <w:sz w:val="24"/>
        </w:rPr>
        <w:t>charge</w:t>
      </w:r>
      <w:r>
        <w:rPr>
          <w:spacing w:val="-4"/>
          <w:sz w:val="24"/>
        </w:rPr>
        <w:t> </w:t>
      </w:r>
      <w:r>
        <w:rPr>
          <w:sz w:val="24"/>
        </w:rPr>
        <w:t>of</w:t>
      </w:r>
      <w:r>
        <w:rPr>
          <w:spacing w:val="-3"/>
          <w:sz w:val="24"/>
        </w:rPr>
        <w:t> </w:t>
      </w:r>
      <w:r>
        <w:rPr>
          <w:sz w:val="24"/>
        </w:rPr>
        <w:t>the</w:t>
      </w:r>
      <w:r>
        <w:rPr>
          <w:spacing w:val="-5"/>
          <w:sz w:val="24"/>
        </w:rPr>
        <w:t> </w:t>
      </w:r>
      <w:r>
        <w:rPr>
          <w:sz w:val="24"/>
        </w:rPr>
        <w:t>relevant</w:t>
      </w:r>
      <w:r>
        <w:rPr>
          <w:spacing w:val="-3"/>
          <w:sz w:val="24"/>
        </w:rPr>
        <w:t> </w:t>
      </w:r>
      <w:r>
        <w:rPr>
          <w:sz w:val="24"/>
        </w:rPr>
        <w:t>youth</w:t>
      </w:r>
      <w:r>
        <w:rPr>
          <w:spacing w:val="-4"/>
          <w:sz w:val="24"/>
        </w:rPr>
        <w:t> </w:t>
      </w:r>
      <w:r>
        <w:rPr>
          <w:sz w:val="24"/>
        </w:rPr>
        <w:t>accommodation</w:t>
      </w:r>
      <w:r>
        <w:rPr>
          <w:spacing w:val="-4"/>
          <w:sz w:val="24"/>
        </w:rPr>
        <w:t> </w:t>
      </w:r>
      <w:r>
        <w:rPr>
          <w:sz w:val="24"/>
        </w:rPr>
        <w:t>(informing</w:t>
      </w:r>
      <w:r>
        <w:rPr>
          <w:spacing w:val="-4"/>
          <w:sz w:val="24"/>
        </w:rPr>
        <w:t> </w:t>
      </w:r>
      <w:r>
        <w:rPr>
          <w:sz w:val="24"/>
        </w:rPr>
        <w:t>them of their right to express written or oral views and submit evidence to the local authority, including evidence from the education provider)</w:t>
      </w:r>
    </w:p>
    <w:p>
      <w:pPr>
        <w:pStyle w:val="ListParagraph"/>
        <w:numPr>
          <w:ilvl w:val="2"/>
          <w:numId w:val="41"/>
        </w:numPr>
        <w:tabs>
          <w:tab w:pos="1952" w:val="left" w:leader="none"/>
        </w:tabs>
        <w:spacing w:line="273" w:lineRule="auto" w:before="204" w:after="0"/>
        <w:ind w:left="1952" w:right="1321" w:hanging="425"/>
        <w:jc w:val="both"/>
        <w:rPr>
          <w:sz w:val="24"/>
        </w:rPr>
      </w:pPr>
      <w:r>
        <w:rPr>
          <w:sz w:val="24"/>
        </w:rPr>
        <w:t>the</w:t>
      </w:r>
      <w:r>
        <w:rPr>
          <w:spacing w:val="-3"/>
          <w:sz w:val="24"/>
        </w:rPr>
        <w:t> </w:t>
      </w:r>
      <w:r>
        <w:rPr>
          <w:sz w:val="24"/>
        </w:rPr>
        <w:t>home</w:t>
      </w:r>
      <w:r>
        <w:rPr>
          <w:spacing w:val="-5"/>
          <w:sz w:val="24"/>
        </w:rPr>
        <w:t> </w:t>
      </w:r>
      <w:r>
        <w:rPr>
          <w:sz w:val="24"/>
        </w:rPr>
        <w:t>Clinical</w:t>
      </w:r>
      <w:r>
        <w:rPr>
          <w:spacing w:val="-3"/>
          <w:sz w:val="24"/>
        </w:rPr>
        <w:t> </w:t>
      </w:r>
      <w:r>
        <w:rPr>
          <w:sz w:val="24"/>
        </w:rPr>
        <w:t>Commissioning</w:t>
      </w:r>
      <w:r>
        <w:rPr>
          <w:spacing w:val="-3"/>
          <w:sz w:val="24"/>
        </w:rPr>
        <w:t> </w:t>
      </w:r>
      <w:r>
        <w:rPr>
          <w:sz w:val="24"/>
        </w:rPr>
        <w:t>Group</w:t>
      </w:r>
      <w:r>
        <w:rPr>
          <w:spacing w:val="-3"/>
          <w:sz w:val="24"/>
        </w:rPr>
        <w:t> </w:t>
      </w:r>
      <w:r>
        <w:rPr>
          <w:sz w:val="24"/>
        </w:rPr>
        <w:t>(CCG)</w:t>
      </w:r>
      <w:r>
        <w:rPr>
          <w:spacing w:val="-2"/>
          <w:sz w:val="24"/>
        </w:rPr>
        <w:t> </w:t>
      </w:r>
      <w:r>
        <w:rPr>
          <w:sz w:val="24"/>
        </w:rPr>
        <w:t>(with</w:t>
      </w:r>
      <w:r>
        <w:rPr>
          <w:spacing w:val="-3"/>
          <w:sz w:val="24"/>
        </w:rPr>
        <w:t> </w:t>
      </w:r>
      <w:r>
        <w:rPr>
          <w:sz w:val="24"/>
        </w:rPr>
        <w:t>responsibility</w:t>
      </w:r>
      <w:r>
        <w:rPr>
          <w:spacing w:val="-3"/>
          <w:sz w:val="24"/>
        </w:rPr>
        <w:t> </w:t>
      </w:r>
      <w:r>
        <w:rPr>
          <w:sz w:val="24"/>
        </w:rPr>
        <w:t>for commissioning</w:t>
      </w:r>
      <w:r>
        <w:rPr>
          <w:spacing w:val="-4"/>
          <w:sz w:val="24"/>
        </w:rPr>
        <w:t> </w:t>
      </w:r>
      <w:r>
        <w:rPr>
          <w:sz w:val="24"/>
        </w:rPr>
        <w:t>the</w:t>
      </w:r>
      <w:r>
        <w:rPr>
          <w:spacing w:val="-4"/>
          <w:sz w:val="24"/>
        </w:rPr>
        <w:t> </w:t>
      </w:r>
      <w:r>
        <w:rPr>
          <w:sz w:val="24"/>
        </w:rPr>
        <w:t>detained</w:t>
      </w:r>
      <w:r>
        <w:rPr>
          <w:spacing w:val="-4"/>
          <w:sz w:val="24"/>
        </w:rPr>
        <w:t> </w:t>
      </w:r>
      <w:r>
        <w:rPr>
          <w:sz w:val="24"/>
        </w:rPr>
        <w:t>person’s</w:t>
      </w:r>
      <w:r>
        <w:rPr>
          <w:spacing w:val="-4"/>
          <w:sz w:val="24"/>
        </w:rPr>
        <w:t> </w:t>
      </w:r>
      <w:r>
        <w:rPr>
          <w:sz w:val="24"/>
        </w:rPr>
        <w:t>health</w:t>
      </w:r>
      <w:r>
        <w:rPr>
          <w:spacing w:val="-4"/>
          <w:sz w:val="24"/>
        </w:rPr>
        <w:t> </w:t>
      </w:r>
      <w:r>
        <w:rPr>
          <w:sz w:val="24"/>
        </w:rPr>
        <w:t>services</w:t>
      </w:r>
      <w:r>
        <w:rPr>
          <w:spacing w:val="-4"/>
          <w:sz w:val="24"/>
        </w:rPr>
        <w:t> </w:t>
      </w:r>
      <w:r>
        <w:rPr>
          <w:sz w:val="24"/>
        </w:rPr>
        <w:t>before</w:t>
      </w:r>
      <w:r>
        <w:rPr>
          <w:spacing w:val="-4"/>
          <w:sz w:val="24"/>
        </w:rPr>
        <w:t> </w:t>
      </w:r>
      <w:r>
        <w:rPr>
          <w:sz w:val="24"/>
        </w:rPr>
        <w:t>he</w:t>
      </w:r>
      <w:r>
        <w:rPr>
          <w:spacing w:val="-4"/>
          <w:sz w:val="24"/>
        </w:rPr>
        <w:t> </w:t>
      </w:r>
      <w:r>
        <w:rPr>
          <w:sz w:val="24"/>
        </w:rPr>
        <w:t>or</w:t>
      </w:r>
      <w:r>
        <w:rPr>
          <w:spacing w:val="-3"/>
          <w:sz w:val="24"/>
        </w:rPr>
        <w:t> </w:t>
      </w:r>
      <w:r>
        <w:rPr>
          <w:sz w:val="24"/>
        </w:rPr>
        <w:t>she entered the relevant youth accommodation)</w:t>
      </w:r>
    </w:p>
    <w:p>
      <w:pPr>
        <w:pStyle w:val="ListParagraph"/>
        <w:numPr>
          <w:ilvl w:val="2"/>
          <w:numId w:val="41"/>
        </w:numPr>
        <w:tabs>
          <w:tab w:pos="1952" w:val="left" w:leader="none"/>
        </w:tabs>
        <w:spacing w:line="273" w:lineRule="auto" w:before="204" w:after="0"/>
        <w:ind w:left="1952" w:right="829" w:hanging="425"/>
        <w:jc w:val="left"/>
        <w:rPr>
          <w:sz w:val="24"/>
        </w:rPr>
      </w:pPr>
      <w:r>
        <w:rPr>
          <w:sz w:val="24"/>
        </w:rPr>
        <w:t>NHS</w:t>
      </w:r>
      <w:r>
        <w:rPr>
          <w:spacing w:val="-4"/>
          <w:sz w:val="24"/>
        </w:rPr>
        <w:t> </w:t>
      </w:r>
      <w:r>
        <w:rPr>
          <w:sz w:val="24"/>
        </w:rPr>
        <w:t>England</w:t>
      </w:r>
      <w:r>
        <w:rPr>
          <w:spacing w:val="-4"/>
          <w:sz w:val="24"/>
        </w:rPr>
        <w:t> </w:t>
      </w:r>
      <w:r>
        <w:rPr>
          <w:sz w:val="24"/>
        </w:rPr>
        <w:t>(since</w:t>
      </w:r>
      <w:r>
        <w:rPr>
          <w:spacing w:val="-4"/>
          <w:sz w:val="24"/>
        </w:rPr>
        <w:t> </w:t>
      </w:r>
      <w:r>
        <w:rPr>
          <w:sz w:val="24"/>
        </w:rPr>
        <w:t>it</w:t>
      </w:r>
      <w:r>
        <w:rPr>
          <w:spacing w:val="-3"/>
          <w:sz w:val="24"/>
        </w:rPr>
        <w:t> </w:t>
      </w:r>
      <w:r>
        <w:rPr>
          <w:sz w:val="24"/>
        </w:rPr>
        <w:t>has</w:t>
      </w:r>
      <w:r>
        <w:rPr>
          <w:spacing w:val="-4"/>
          <w:sz w:val="24"/>
        </w:rPr>
        <w:t> </w:t>
      </w:r>
      <w:r>
        <w:rPr>
          <w:sz w:val="24"/>
        </w:rPr>
        <w:t>commissioning</w:t>
      </w:r>
      <w:r>
        <w:rPr>
          <w:spacing w:val="-4"/>
          <w:sz w:val="24"/>
        </w:rPr>
        <w:t> </w:t>
      </w:r>
      <w:r>
        <w:rPr>
          <w:sz w:val="24"/>
        </w:rPr>
        <w:t>responsibility</w:t>
      </w:r>
      <w:r>
        <w:rPr>
          <w:spacing w:val="-4"/>
          <w:sz w:val="24"/>
        </w:rPr>
        <w:t> </w:t>
      </w:r>
      <w:r>
        <w:rPr>
          <w:sz w:val="24"/>
        </w:rPr>
        <w:t>for</w:t>
      </w:r>
      <w:r>
        <w:rPr>
          <w:spacing w:val="-3"/>
          <w:sz w:val="24"/>
        </w:rPr>
        <w:t> </w:t>
      </w:r>
      <w:r>
        <w:rPr>
          <w:sz w:val="24"/>
        </w:rPr>
        <w:t>health</w:t>
      </w:r>
      <w:r>
        <w:rPr>
          <w:spacing w:val="-5"/>
          <w:sz w:val="24"/>
        </w:rPr>
        <w:t> </w:t>
      </w:r>
      <w:r>
        <w:rPr>
          <w:sz w:val="24"/>
        </w:rPr>
        <w:t>services for detained persons while they are in the relevant youth accommodation)</w:t>
      </w:r>
    </w:p>
    <w:p>
      <w:pPr>
        <w:pStyle w:val="ListParagraph"/>
        <w:numPr>
          <w:ilvl w:val="2"/>
          <w:numId w:val="41"/>
        </w:numPr>
        <w:tabs>
          <w:tab w:pos="1952" w:val="left" w:leader="none"/>
        </w:tabs>
        <w:spacing w:line="273" w:lineRule="auto" w:before="201" w:after="0"/>
        <w:ind w:left="1952" w:right="1322" w:hanging="425"/>
        <w:jc w:val="both"/>
        <w:rPr>
          <w:sz w:val="24"/>
        </w:rPr>
      </w:pPr>
      <w:r>
        <w:rPr>
          <w:sz w:val="24"/>
        </w:rPr>
        <w:t>local</w:t>
      </w:r>
      <w:r>
        <w:rPr>
          <w:spacing w:val="-4"/>
          <w:sz w:val="24"/>
        </w:rPr>
        <w:t> </w:t>
      </w:r>
      <w:r>
        <w:rPr>
          <w:sz w:val="24"/>
        </w:rPr>
        <w:t>authority</w:t>
      </w:r>
      <w:r>
        <w:rPr>
          <w:spacing w:val="-4"/>
          <w:sz w:val="24"/>
        </w:rPr>
        <w:t> </w:t>
      </w:r>
      <w:r>
        <w:rPr>
          <w:sz w:val="24"/>
        </w:rPr>
        <w:t>officers</w:t>
      </w:r>
      <w:r>
        <w:rPr>
          <w:spacing w:val="-6"/>
          <w:sz w:val="24"/>
        </w:rPr>
        <w:t> </w:t>
      </w:r>
      <w:r>
        <w:rPr>
          <w:sz w:val="24"/>
        </w:rPr>
        <w:t>responsible</w:t>
      </w:r>
      <w:r>
        <w:rPr>
          <w:spacing w:val="-3"/>
          <w:sz w:val="24"/>
        </w:rPr>
        <w:t> </w:t>
      </w:r>
      <w:r>
        <w:rPr>
          <w:sz w:val="24"/>
        </w:rPr>
        <w:t>for</w:t>
      </w:r>
      <w:r>
        <w:rPr>
          <w:spacing w:val="-3"/>
          <w:sz w:val="24"/>
        </w:rPr>
        <w:t> </w:t>
      </w:r>
      <w:r>
        <w:rPr>
          <w:sz w:val="24"/>
        </w:rPr>
        <w:t>social</w:t>
      </w:r>
      <w:r>
        <w:rPr>
          <w:spacing w:val="-4"/>
          <w:sz w:val="24"/>
        </w:rPr>
        <w:t> </w:t>
      </w:r>
      <w:r>
        <w:rPr>
          <w:sz w:val="24"/>
        </w:rPr>
        <w:t>care</w:t>
      </w:r>
      <w:r>
        <w:rPr>
          <w:spacing w:val="-4"/>
          <w:sz w:val="24"/>
        </w:rPr>
        <w:t> </w:t>
      </w:r>
      <w:r>
        <w:rPr>
          <w:sz w:val="24"/>
        </w:rPr>
        <w:t>for</w:t>
      </w:r>
      <w:r>
        <w:rPr>
          <w:spacing w:val="-3"/>
          <w:sz w:val="24"/>
        </w:rPr>
        <w:t> </w:t>
      </w:r>
      <w:r>
        <w:rPr>
          <w:sz w:val="24"/>
        </w:rPr>
        <w:t>children</w:t>
      </w:r>
      <w:r>
        <w:rPr>
          <w:spacing w:val="-4"/>
          <w:sz w:val="24"/>
        </w:rPr>
        <w:t> </w:t>
      </w:r>
      <w:r>
        <w:rPr>
          <w:sz w:val="24"/>
        </w:rPr>
        <w:t>or</w:t>
      </w:r>
      <w:r>
        <w:rPr>
          <w:spacing w:val="-3"/>
          <w:sz w:val="24"/>
        </w:rPr>
        <w:t> </w:t>
      </w:r>
      <w:r>
        <w:rPr>
          <w:sz w:val="24"/>
        </w:rPr>
        <w:t>young people with SEN</w:t>
      </w:r>
    </w:p>
    <w:p>
      <w:pPr>
        <w:pStyle w:val="ListParagraph"/>
        <w:numPr>
          <w:ilvl w:val="2"/>
          <w:numId w:val="41"/>
        </w:numPr>
        <w:tabs>
          <w:tab w:pos="1952" w:val="left" w:leader="none"/>
        </w:tabs>
        <w:spacing w:line="273" w:lineRule="auto" w:before="201" w:after="0"/>
        <w:ind w:left="1952" w:right="1278" w:hanging="425"/>
        <w:jc w:val="both"/>
        <w:rPr>
          <w:sz w:val="24"/>
        </w:rPr>
      </w:pPr>
      <w:r>
        <w:rPr>
          <w:sz w:val="24"/>
        </w:rPr>
        <w:t>where</w:t>
      </w:r>
      <w:r>
        <w:rPr>
          <w:spacing w:val="-4"/>
          <w:sz w:val="24"/>
        </w:rPr>
        <w:t> </w:t>
      </w:r>
      <w:r>
        <w:rPr>
          <w:sz w:val="24"/>
        </w:rPr>
        <w:t>a</w:t>
      </w:r>
      <w:r>
        <w:rPr>
          <w:spacing w:val="-4"/>
          <w:sz w:val="24"/>
        </w:rPr>
        <w:t> </w:t>
      </w:r>
      <w:r>
        <w:rPr>
          <w:sz w:val="24"/>
        </w:rPr>
        <w:t>detained</w:t>
      </w:r>
      <w:r>
        <w:rPr>
          <w:spacing w:val="-4"/>
          <w:sz w:val="24"/>
        </w:rPr>
        <w:t> </w:t>
      </w:r>
      <w:r>
        <w:rPr>
          <w:sz w:val="24"/>
        </w:rPr>
        <w:t>person</w:t>
      </w:r>
      <w:r>
        <w:rPr>
          <w:spacing w:val="-4"/>
          <w:sz w:val="24"/>
        </w:rPr>
        <w:t> </w:t>
      </w:r>
      <w:r>
        <w:rPr>
          <w:sz w:val="24"/>
        </w:rPr>
        <w:t>is</w:t>
      </w:r>
      <w:r>
        <w:rPr>
          <w:spacing w:val="-4"/>
          <w:sz w:val="24"/>
        </w:rPr>
        <w:t> </w:t>
      </w:r>
      <w:r>
        <w:rPr>
          <w:sz w:val="24"/>
        </w:rPr>
        <w:t>registered</w:t>
      </w:r>
      <w:r>
        <w:rPr>
          <w:spacing w:val="-4"/>
          <w:sz w:val="24"/>
        </w:rPr>
        <w:t> </w:t>
      </w:r>
      <w:r>
        <w:rPr>
          <w:sz w:val="24"/>
        </w:rPr>
        <w:t>at</w:t>
      </w:r>
      <w:r>
        <w:rPr>
          <w:spacing w:val="-3"/>
          <w:sz w:val="24"/>
        </w:rPr>
        <w:t> </w:t>
      </w:r>
      <w:r>
        <w:rPr>
          <w:sz w:val="24"/>
        </w:rPr>
        <w:t>a</w:t>
      </w:r>
      <w:r>
        <w:rPr>
          <w:spacing w:val="-4"/>
          <w:sz w:val="24"/>
        </w:rPr>
        <w:t> </w:t>
      </w:r>
      <w:r>
        <w:rPr>
          <w:sz w:val="24"/>
        </w:rPr>
        <w:t>school,</w:t>
      </w:r>
      <w:r>
        <w:rPr>
          <w:spacing w:val="-3"/>
          <w:sz w:val="24"/>
        </w:rPr>
        <w:t> </w:t>
      </w:r>
      <w:r>
        <w:rPr>
          <w:sz w:val="24"/>
        </w:rPr>
        <w:t>the</w:t>
      </w:r>
      <w:r>
        <w:rPr>
          <w:spacing w:val="-4"/>
          <w:sz w:val="24"/>
        </w:rPr>
        <w:t> </w:t>
      </w:r>
      <w:r>
        <w:rPr>
          <w:sz w:val="24"/>
        </w:rPr>
        <w:t>headteacher</w:t>
      </w:r>
      <w:r>
        <w:rPr>
          <w:spacing w:val="-3"/>
          <w:sz w:val="24"/>
        </w:rPr>
        <w:t> </w:t>
      </w:r>
      <w:r>
        <w:rPr>
          <w:sz w:val="24"/>
        </w:rPr>
        <w:t>(or </w:t>
      </w:r>
      <w:r>
        <w:rPr>
          <w:spacing w:val="-2"/>
          <w:sz w:val="24"/>
        </w:rPr>
        <w:t>equivalent)</w:t>
      </w:r>
    </w:p>
    <w:p>
      <w:pPr>
        <w:pStyle w:val="ListParagraph"/>
        <w:numPr>
          <w:ilvl w:val="2"/>
          <w:numId w:val="41"/>
        </w:numPr>
        <w:tabs>
          <w:tab w:pos="1952" w:val="left" w:leader="none"/>
        </w:tabs>
        <w:spacing w:line="271" w:lineRule="auto" w:before="202" w:after="0"/>
        <w:ind w:left="1952" w:right="932" w:hanging="425"/>
        <w:jc w:val="left"/>
        <w:rPr>
          <w:sz w:val="24"/>
        </w:rPr>
      </w:pPr>
      <w:r>
        <w:rPr>
          <w:sz w:val="24"/>
        </w:rPr>
        <w:t>where</w:t>
      </w:r>
      <w:r>
        <w:rPr>
          <w:spacing w:val="-4"/>
          <w:sz w:val="24"/>
        </w:rPr>
        <w:t> </w:t>
      </w:r>
      <w:r>
        <w:rPr>
          <w:sz w:val="24"/>
        </w:rPr>
        <w:t>the</w:t>
      </w:r>
      <w:r>
        <w:rPr>
          <w:spacing w:val="-4"/>
          <w:sz w:val="24"/>
        </w:rPr>
        <w:t> </w:t>
      </w:r>
      <w:r>
        <w:rPr>
          <w:sz w:val="24"/>
        </w:rPr>
        <w:t>detained</w:t>
      </w:r>
      <w:r>
        <w:rPr>
          <w:spacing w:val="-4"/>
          <w:sz w:val="24"/>
        </w:rPr>
        <w:t> </w:t>
      </w:r>
      <w:r>
        <w:rPr>
          <w:sz w:val="24"/>
        </w:rPr>
        <w:t>young</w:t>
      </w:r>
      <w:r>
        <w:rPr>
          <w:spacing w:val="-4"/>
          <w:sz w:val="24"/>
        </w:rPr>
        <w:t> </w:t>
      </w:r>
      <w:r>
        <w:rPr>
          <w:sz w:val="24"/>
        </w:rPr>
        <w:t>person</w:t>
      </w:r>
      <w:r>
        <w:rPr>
          <w:spacing w:val="-4"/>
          <w:sz w:val="24"/>
        </w:rPr>
        <w:t> </w:t>
      </w:r>
      <w:r>
        <w:rPr>
          <w:sz w:val="24"/>
        </w:rPr>
        <w:t>is</w:t>
      </w:r>
      <w:r>
        <w:rPr>
          <w:spacing w:val="-4"/>
          <w:sz w:val="24"/>
        </w:rPr>
        <w:t> </w:t>
      </w:r>
      <w:r>
        <w:rPr>
          <w:sz w:val="24"/>
        </w:rPr>
        <w:t>registered</w:t>
      </w:r>
      <w:r>
        <w:rPr>
          <w:spacing w:val="-4"/>
          <w:sz w:val="24"/>
        </w:rPr>
        <w:t> </w:t>
      </w:r>
      <w:r>
        <w:rPr>
          <w:sz w:val="24"/>
        </w:rPr>
        <w:t>at</w:t>
      </w:r>
      <w:r>
        <w:rPr>
          <w:spacing w:val="-3"/>
          <w:sz w:val="24"/>
        </w:rPr>
        <w:t> </w:t>
      </w:r>
      <w:r>
        <w:rPr>
          <w:sz w:val="24"/>
        </w:rPr>
        <w:t>a</w:t>
      </w:r>
      <w:r>
        <w:rPr>
          <w:spacing w:val="-4"/>
          <w:sz w:val="24"/>
        </w:rPr>
        <w:t> </w:t>
      </w:r>
      <w:r>
        <w:rPr>
          <w:sz w:val="24"/>
        </w:rPr>
        <w:t>post-16</w:t>
      </w:r>
      <w:r>
        <w:rPr>
          <w:spacing w:val="-4"/>
          <w:sz w:val="24"/>
        </w:rPr>
        <w:t> </w:t>
      </w:r>
      <w:r>
        <w:rPr>
          <w:sz w:val="24"/>
        </w:rPr>
        <w:t>institution,</w:t>
      </w:r>
      <w:r>
        <w:rPr>
          <w:spacing w:val="-3"/>
          <w:sz w:val="24"/>
        </w:rPr>
        <w:t> </w:t>
      </w:r>
      <w:r>
        <w:rPr>
          <w:sz w:val="24"/>
        </w:rPr>
        <w:t>the principal (or equivalent)</w:t>
      </w:r>
    </w:p>
    <w:p>
      <w:pPr>
        <w:pStyle w:val="ListParagraph"/>
        <w:numPr>
          <w:ilvl w:val="2"/>
          <w:numId w:val="41"/>
        </w:numPr>
        <w:tabs>
          <w:tab w:pos="1952" w:val="left" w:leader="none"/>
        </w:tabs>
        <w:spacing w:line="273" w:lineRule="auto" w:before="207" w:after="0"/>
        <w:ind w:left="1952" w:right="826" w:hanging="425"/>
        <w:jc w:val="left"/>
        <w:rPr>
          <w:sz w:val="24"/>
        </w:rPr>
      </w:pPr>
      <w:r>
        <w:rPr>
          <w:sz w:val="24"/>
        </w:rPr>
        <w:t>where</w:t>
      </w:r>
      <w:r>
        <w:rPr>
          <w:spacing w:val="-3"/>
          <w:sz w:val="24"/>
        </w:rPr>
        <w:t> </w:t>
      </w:r>
      <w:r>
        <w:rPr>
          <w:sz w:val="24"/>
        </w:rPr>
        <w:t>a</w:t>
      </w:r>
      <w:r>
        <w:rPr>
          <w:spacing w:val="-3"/>
          <w:sz w:val="24"/>
        </w:rPr>
        <w:t> </w:t>
      </w:r>
      <w:r>
        <w:rPr>
          <w:sz w:val="24"/>
        </w:rPr>
        <w:t>detained</w:t>
      </w:r>
      <w:r>
        <w:rPr>
          <w:spacing w:val="-3"/>
          <w:sz w:val="24"/>
        </w:rPr>
        <w:t> </w:t>
      </w:r>
      <w:r>
        <w:rPr>
          <w:sz w:val="24"/>
        </w:rPr>
        <w:t>person</w:t>
      </w:r>
      <w:r>
        <w:rPr>
          <w:spacing w:val="-3"/>
          <w:sz w:val="24"/>
        </w:rPr>
        <w:t> </w:t>
      </w:r>
      <w:r>
        <w:rPr>
          <w:sz w:val="24"/>
        </w:rPr>
        <w:t>is</w:t>
      </w:r>
      <w:r>
        <w:rPr>
          <w:spacing w:val="-3"/>
          <w:sz w:val="24"/>
        </w:rPr>
        <w:t> </w:t>
      </w:r>
      <w:r>
        <w:rPr>
          <w:sz w:val="24"/>
        </w:rPr>
        <w:t>registered</w:t>
      </w:r>
      <w:r>
        <w:rPr>
          <w:spacing w:val="-3"/>
          <w:sz w:val="24"/>
        </w:rPr>
        <w:t> </w:t>
      </w:r>
      <w:r>
        <w:rPr>
          <w:sz w:val="24"/>
        </w:rPr>
        <w:t>at</w:t>
      </w:r>
      <w:r>
        <w:rPr>
          <w:spacing w:val="-2"/>
          <w:sz w:val="24"/>
        </w:rPr>
        <w:t> </w:t>
      </w:r>
      <w:r>
        <w:rPr>
          <w:sz w:val="24"/>
        </w:rPr>
        <w:t>a</w:t>
      </w:r>
      <w:r>
        <w:rPr>
          <w:spacing w:val="-3"/>
          <w:sz w:val="24"/>
        </w:rPr>
        <w:t> </w:t>
      </w:r>
      <w:r>
        <w:rPr>
          <w:sz w:val="24"/>
        </w:rPr>
        <w:t>Pupil</w:t>
      </w:r>
      <w:r>
        <w:rPr>
          <w:spacing w:val="-3"/>
          <w:sz w:val="24"/>
        </w:rPr>
        <w:t> </w:t>
      </w:r>
      <w:r>
        <w:rPr>
          <w:sz w:val="24"/>
        </w:rPr>
        <w:t>Referral</w:t>
      </w:r>
      <w:r>
        <w:rPr>
          <w:spacing w:val="-3"/>
          <w:sz w:val="24"/>
        </w:rPr>
        <w:t> </w:t>
      </w:r>
      <w:r>
        <w:rPr>
          <w:sz w:val="24"/>
        </w:rPr>
        <w:t>Unit,</w:t>
      </w:r>
      <w:r>
        <w:rPr>
          <w:spacing w:val="-2"/>
          <w:sz w:val="24"/>
        </w:rPr>
        <w:t> </w:t>
      </w:r>
      <w:r>
        <w:rPr>
          <w:sz w:val="24"/>
        </w:rPr>
        <w:t>the</w:t>
      </w:r>
      <w:r>
        <w:rPr>
          <w:spacing w:val="-3"/>
          <w:sz w:val="24"/>
        </w:rPr>
        <w:t> </w:t>
      </w:r>
      <w:r>
        <w:rPr>
          <w:sz w:val="24"/>
        </w:rPr>
        <w:t>principal (or equivalent)</w:t>
      </w:r>
    </w:p>
    <w:p>
      <w:pPr>
        <w:pStyle w:val="ListParagraph"/>
        <w:numPr>
          <w:ilvl w:val="2"/>
          <w:numId w:val="41"/>
        </w:numPr>
        <w:tabs>
          <w:tab w:pos="1952" w:val="left" w:leader="none"/>
        </w:tabs>
        <w:spacing w:line="240" w:lineRule="auto" w:before="201" w:after="0"/>
        <w:ind w:left="1952" w:right="0" w:hanging="425"/>
        <w:jc w:val="left"/>
        <w:rPr>
          <w:sz w:val="24"/>
        </w:rPr>
      </w:pPr>
      <w:r>
        <w:rPr>
          <w:sz w:val="24"/>
        </w:rPr>
        <w:t>the</w:t>
      </w:r>
      <w:r>
        <w:rPr>
          <w:spacing w:val="-3"/>
          <w:sz w:val="24"/>
        </w:rPr>
        <w:t> </w:t>
      </w:r>
      <w:r>
        <w:rPr>
          <w:sz w:val="24"/>
        </w:rPr>
        <w:t>YOT</w:t>
      </w:r>
      <w:r>
        <w:rPr>
          <w:spacing w:val="-3"/>
          <w:sz w:val="24"/>
        </w:rPr>
        <w:t> </w:t>
      </w:r>
      <w:r>
        <w:rPr>
          <w:sz w:val="24"/>
        </w:rPr>
        <w:t>responsible</w:t>
      </w:r>
      <w:r>
        <w:rPr>
          <w:spacing w:val="-3"/>
          <w:sz w:val="24"/>
        </w:rPr>
        <w:t> </w:t>
      </w:r>
      <w:r>
        <w:rPr>
          <w:sz w:val="24"/>
        </w:rPr>
        <w:t>for</w:t>
      </w:r>
      <w:r>
        <w:rPr>
          <w:spacing w:val="-2"/>
          <w:sz w:val="24"/>
        </w:rPr>
        <w:t> </w:t>
      </w:r>
      <w:r>
        <w:rPr>
          <w:sz w:val="24"/>
        </w:rPr>
        <w:t>the</w:t>
      </w:r>
      <w:r>
        <w:rPr>
          <w:spacing w:val="-3"/>
          <w:sz w:val="24"/>
        </w:rPr>
        <w:t> </w:t>
      </w:r>
      <w:r>
        <w:rPr>
          <w:sz w:val="24"/>
        </w:rPr>
        <w:t>detained</w:t>
      </w:r>
      <w:r>
        <w:rPr>
          <w:spacing w:val="-2"/>
          <w:sz w:val="24"/>
        </w:rPr>
        <w:t> person</w:t>
      </w:r>
    </w:p>
    <w:p>
      <w:pPr>
        <w:pStyle w:val="ListParagraph"/>
        <w:numPr>
          <w:ilvl w:val="1"/>
          <w:numId w:val="41"/>
        </w:numPr>
        <w:tabs>
          <w:tab w:pos="955" w:val="left" w:leader="none"/>
          <w:tab w:pos="960" w:val="left" w:leader="none"/>
        </w:tabs>
        <w:spacing w:line="288" w:lineRule="auto" w:before="238" w:after="0"/>
        <w:ind w:left="960" w:right="1018" w:hanging="710"/>
        <w:jc w:val="left"/>
        <w:rPr>
          <w:sz w:val="24"/>
        </w:rPr>
      </w:pPr>
      <w:r>
        <w:rPr>
          <w:sz w:val="24"/>
        </w:rPr>
        <w:t>The local authority </w:t>
      </w:r>
      <w:r>
        <w:rPr>
          <w:b/>
          <w:sz w:val="24"/>
        </w:rPr>
        <w:t>must </w:t>
      </w:r>
      <w:r>
        <w:rPr>
          <w:sz w:val="24"/>
        </w:rPr>
        <w:t>secure an assessment of post-detention needs if the detained person has or may have SEN and it may be necessary for special educational</w:t>
      </w:r>
      <w:r>
        <w:rPr>
          <w:spacing w:val="-2"/>
          <w:sz w:val="24"/>
        </w:rPr>
        <w:t> </w:t>
      </w:r>
      <w:r>
        <w:rPr>
          <w:sz w:val="24"/>
        </w:rPr>
        <w:t>provision</w:t>
      </w:r>
      <w:r>
        <w:rPr>
          <w:spacing w:val="-3"/>
          <w:sz w:val="24"/>
        </w:rPr>
        <w:t> </w:t>
      </w:r>
      <w:r>
        <w:rPr>
          <w:sz w:val="24"/>
        </w:rPr>
        <w:t>to</w:t>
      </w:r>
      <w:r>
        <w:rPr>
          <w:spacing w:val="-3"/>
          <w:sz w:val="24"/>
        </w:rPr>
        <w:t> </w:t>
      </w:r>
      <w:r>
        <w:rPr>
          <w:sz w:val="24"/>
        </w:rPr>
        <w:t>be</w:t>
      </w:r>
      <w:r>
        <w:rPr>
          <w:spacing w:val="-3"/>
          <w:sz w:val="24"/>
        </w:rPr>
        <w:t> </w:t>
      </w:r>
      <w:r>
        <w:rPr>
          <w:sz w:val="24"/>
        </w:rPr>
        <w:t>made</w:t>
      </w:r>
      <w:r>
        <w:rPr>
          <w:spacing w:val="-3"/>
          <w:sz w:val="24"/>
        </w:rPr>
        <w:t> </w:t>
      </w:r>
      <w:r>
        <w:rPr>
          <w:sz w:val="24"/>
        </w:rPr>
        <w:t>in</w:t>
      </w:r>
      <w:r>
        <w:rPr>
          <w:spacing w:val="-3"/>
          <w:sz w:val="24"/>
        </w:rPr>
        <w:t> </w:t>
      </w:r>
      <w:r>
        <w:rPr>
          <w:sz w:val="24"/>
        </w:rPr>
        <w:t>accordance</w:t>
      </w:r>
      <w:r>
        <w:rPr>
          <w:spacing w:val="-3"/>
          <w:sz w:val="24"/>
        </w:rPr>
        <w:t> </w:t>
      </w:r>
      <w:r>
        <w:rPr>
          <w:sz w:val="24"/>
        </w:rPr>
        <w:t>with</w:t>
      </w:r>
      <w:r>
        <w:rPr>
          <w:spacing w:val="-3"/>
          <w:sz w:val="24"/>
        </w:rPr>
        <w:t> </w:t>
      </w:r>
      <w:r>
        <w:rPr>
          <w:sz w:val="24"/>
        </w:rPr>
        <w:t>an</w:t>
      </w:r>
      <w:r>
        <w:rPr>
          <w:spacing w:val="-2"/>
          <w:sz w:val="24"/>
        </w:rPr>
        <w:t> </w:t>
      </w:r>
      <w:r>
        <w:rPr>
          <w:sz w:val="24"/>
        </w:rPr>
        <w:t>EHC</w:t>
      </w:r>
      <w:r>
        <w:rPr>
          <w:spacing w:val="-3"/>
          <w:sz w:val="24"/>
        </w:rPr>
        <w:t> </w:t>
      </w:r>
      <w:r>
        <w:rPr>
          <w:sz w:val="24"/>
        </w:rPr>
        <w:t>plan</w:t>
      </w:r>
      <w:r>
        <w:rPr>
          <w:spacing w:val="-2"/>
          <w:sz w:val="24"/>
        </w:rPr>
        <w:t> </w:t>
      </w:r>
      <w:r>
        <w:rPr>
          <w:sz w:val="24"/>
        </w:rPr>
        <w:t>on</w:t>
      </w:r>
      <w:r>
        <w:rPr>
          <w:spacing w:val="-3"/>
          <w:sz w:val="24"/>
        </w:rPr>
        <w:t> </w:t>
      </w:r>
      <w:r>
        <w:rPr>
          <w:sz w:val="24"/>
        </w:rPr>
        <w:t>their</w:t>
      </w:r>
      <w:r>
        <w:rPr>
          <w:spacing w:val="-2"/>
          <w:sz w:val="24"/>
        </w:rPr>
        <w:t> </w:t>
      </w:r>
      <w:r>
        <w:rPr>
          <w:sz w:val="24"/>
        </w:rPr>
        <w:t>release from detention.</w:t>
      </w:r>
    </w:p>
    <w:p>
      <w:pPr>
        <w:pStyle w:val="ListParagraph"/>
        <w:numPr>
          <w:ilvl w:val="1"/>
          <w:numId w:val="41"/>
        </w:numPr>
        <w:tabs>
          <w:tab w:pos="955" w:val="left" w:leader="none"/>
          <w:tab w:pos="960" w:val="left" w:leader="none"/>
        </w:tabs>
        <w:spacing w:line="288" w:lineRule="auto" w:before="240" w:after="0"/>
        <w:ind w:left="960" w:right="1392" w:hanging="710"/>
        <w:jc w:val="left"/>
        <w:rPr>
          <w:sz w:val="24"/>
        </w:rPr>
      </w:pPr>
      <w:r>
        <w:rPr>
          <w:sz w:val="24"/>
        </w:rPr>
        <w:t>To</w:t>
      </w:r>
      <w:r>
        <w:rPr>
          <w:spacing w:val="-3"/>
          <w:sz w:val="24"/>
        </w:rPr>
        <w:t> </w:t>
      </w:r>
      <w:r>
        <w:rPr>
          <w:sz w:val="24"/>
        </w:rPr>
        <w:t>inform</w:t>
      </w:r>
      <w:r>
        <w:rPr>
          <w:spacing w:val="-2"/>
          <w:sz w:val="24"/>
        </w:rPr>
        <w:t> </w:t>
      </w:r>
      <w:r>
        <w:rPr>
          <w:sz w:val="24"/>
        </w:rPr>
        <w:t>their</w:t>
      </w:r>
      <w:r>
        <w:rPr>
          <w:spacing w:val="-2"/>
          <w:sz w:val="24"/>
        </w:rPr>
        <w:t> </w:t>
      </w:r>
      <w:r>
        <w:rPr>
          <w:sz w:val="24"/>
        </w:rPr>
        <w:t>decision</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will</w:t>
      </w:r>
      <w:r>
        <w:rPr>
          <w:spacing w:val="-3"/>
          <w:sz w:val="24"/>
        </w:rPr>
        <w:t> </w:t>
      </w:r>
      <w:r>
        <w:rPr>
          <w:sz w:val="24"/>
        </w:rPr>
        <w:t>need</w:t>
      </w:r>
      <w:r>
        <w:rPr>
          <w:spacing w:val="-3"/>
          <w:sz w:val="24"/>
        </w:rPr>
        <w:t> </w:t>
      </w:r>
      <w:r>
        <w:rPr>
          <w:sz w:val="24"/>
        </w:rPr>
        <w:t>to</w:t>
      </w:r>
      <w:r>
        <w:rPr>
          <w:spacing w:val="-3"/>
          <w:sz w:val="24"/>
        </w:rPr>
        <w:t> </w:t>
      </w:r>
      <w:r>
        <w:rPr>
          <w:sz w:val="24"/>
        </w:rPr>
        <w:t>take</w:t>
      </w:r>
      <w:r>
        <w:rPr>
          <w:spacing w:val="-3"/>
          <w:sz w:val="24"/>
        </w:rPr>
        <w:t> </w:t>
      </w:r>
      <w:r>
        <w:rPr>
          <w:sz w:val="24"/>
        </w:rPr>
        <w:t>into</w:t>
      </w:r>
      <w:r>
        <w:rPr>
          <w:spacing w:val="-3"/>
          <w:sz w:val="24"/>
        </w:rPr>
        <w:t> </w:t>
      </w:r>
      <w:r>
        <w:rPr>
          <w:sz w:val="24"/>
        </w:rPr>
        <w:t>account</w:t>
      </w:r>
      <w:r>
        <w:rPr>
          <w:spacing w:val="-2"/>
          <w:sz w:val="24"/>
        </w:rPr>
        <w:t> </w:t>
      </w:r>
      <w:r>
        <w:rPr>
          <w:sz w:val="24"/>
        </w:rPr>
        <w:t>a</w:t>
      </w:r>
      <w:r>
        <w:rPr>
          <w:spacing w:val="-3"/>
          <w:sz w:val="24"/>
        </w:rPr>
        <w:t> </w:t>
      </w:r>
      <w:r>
        <w:rPr>
          <w:sz w:val="24"/>
        </w:rPr>
        <w:t>wide range of evidence, and should pay particular attention to:</w:t>
      </w:r>
    </w:p>
    <w:p>
      <w:pPr>
        <w:pStyle w:val="ListParagraph"/>
        <w:numPr>
          <w:ilvl w:val="2"/>
          <w:numId w:val="41"/>
        </w:numPr>
        <w:tabs>
          <w:tab w:pos="1952" w:val="left" w:leader="none"/>
        </w:tabs>
        <w:spacing w:line="283" w:lineRule="auto" w:before="240" w:after="0"/>
        <w:ind w:left="1952" w:right="1068" w:hanging="425"/>
        <w:jc w:val="left"/>
        <w:rPr>
          <w:sz w:val="24"/>
        </w:rPr>
      </w:pPr>
      <w:r>
        <w:rPr>
          <w:sz w:val="24"/>
        </w:rPr>
        <w:t>evidence</w:t>
      </w:r>
      <w:r>
        <w:rPr>
          <w:spacing w:val="-4"/>
          <w:sz w:val="24"/>
        </w:rPr>
        <w:t> </w:t>
      </w:r>
      <w:r>
        <w:rPr>
          <w:sz w:val="24"/>
        </w:rPr>
        <w:t>of</w:t>
      </w:r>
      <w:r>
        <w:rPr>
          <w:spacing w:val="-4"/>
          <w:sz w:val="24"/>
        </w:rPr>
        <w:t> </w:t>
      </w:r>
      <w:r>
        <w:rPr>
          <w:sz w:val="24"/>
        </w:rPr>
        <w:t>the</w:t>
      </w:r>
      <w:r>
        <w:rPr>
          <w:spacing w:val="-4"/>
          <w:sz w:val="24"/>
        </w:rPr>
        <w:t> </w:t>
      </w:r>
      <w:r>
        <w:rPr>
          <w:sz w:val="24"/>
        </w:rPr>
        <w:t>detained</w:t>
      </w:r>
      <w:r>
        <w:rPr>
          <w:spacing w:val="-5"/>
          <w:sz w:val="24"/>
        </w:rPr>
        <w:t> </w:t>
      </w:r>
      <w:r>
        <w:rPr>
          <w:sz w:val="24"/>
        </w:rPr>
        <w:t>person’s</w:t>
      </w:r>
      <w:r>
        <w:rPr>
          <w:spacing w:val="-4"/>
          <w:sz w:val="24"/>
        </w:rPr>
        <w:t> </w:t>
      </w:r>
      <w:r>
        <w:rPr>
          <w:sz w:val="24"/>
        </w:rPr>
        <w:t>academic</w:t>
      </w:r>
      <w:r>
        <w:rPr>
          <w:spacing w:val="-4"/>
          <w:sz w:val="24"/>
        </w:rPr>
        <w:t> </w:t>
      </w:r>
      <w:r>
        <w:rPr>
          <w:sz w:val="24"/>
        </w:rPr>
        <w:t>attainment,</w:t>
      </w:r>
      <w:r>
        <w:rPr>
          <w:spacing w:val="-4"/>
          <w:sz w:val="24"/>
        </w:rPr>
        <w:t> </w:t>
      </w:r>
      <w:r>
        <w:rPr>
          <w:sz w:val="24"/>
        </w:rPr>
        <w:t>rate</w:t>
      </w:r>
      <w:r>
        <w:rPr>
          <w:spacing w:val="-5"/>
          <w:sz w:val="24"/>
        </w:rPr>
        <w:t> </w:t>
      </w:r>
      <w:r>
        <w:rPr>
          <w:sz w:val="24"/>
        </w:rPr>
        <w:t>of</w:t>
      </w:r>
      <w:r>
        <w:rPr>
          <w:spacing w:val="-4"/>
          <w:sz w:val="24"/>
        </w:rPr>
        <w:t> </w:t>
      </w:r>
      <w:r>
        <w:rPr>
          <w:sz w:val="24"/>
        </w:rPr>
        <w:t>progress and engagement with education (such as exclusions and absence)</w:t>
      </w:r>
    </w:p>
    <w:p>
      <w:pPr>
        <w:pStyle w:val="ListParagraph"/>
        <w:numPr>
          <w:ilvl w:val="2"/>
          <w:numId w:val="41"/>
        </w:numPr>
        <w:tabs>
          <w:tab w:pos="1952" w:val="left" w:leader="none"/>
        </w:tabs>
        <w:spacing w:line="283" w:lineRule="auto" w:before="247" w:after="0"/>
        <w:ind w:left="1952" w:right="1026" w:hanging="425"/>
        <w:jc w:val="left"/>
        <w:rPr>
          <w:sz w:val="24"/>
        </w:rPr>
      </w:pPr>
      <w:r>
        <w:rPr>
          <w:sz w:val="24"/>
        </w:rPr>
        <w:t>information</w:t>
      </w:r>
      <w:r>
        <w:rPr>
          <w:spacing w:val="-4"/>
          <w:sz w:val="24"/>
        </w:rPr>
        <w:t> </w:t>
      </w:r>
      <w:r>
        <w:rPr>
          <w:sz w:val="24"/>
        </w:rPr>
        <w:t>about</w:t>
      </w:r>
      <w:r>
        <w:rPr>
          <w:spacing w:val="-3"/>
          <w:sz w:val="24"/>
        </w:rPr>
        <w:t> </w:t>
      </w:r>
      <w:r>
        <w:rPr>
          <w:sz w:val="24"/>
        </w:rPr>
        <w:t>the</w:t>
      </w:r>
      <w:r>
        <w:rPr>
          <w:spacing w:val="-5"/>
          <w:sz w:val="24"/>
        </w:rPr>
        <w:t> </w:t>
      </w:r>
      <w:r>
        <w:rPr>
          <w:sz w:val="24"/>
        </w:rPr>
        <w:t>nature,</w:t>
      </w:r>
      <w:r>
        <w:rPr>
          <w:spacing w:val="-3"/>
          <w:sz w:val="24"/>
        </w:rPr>
        <w:t> </w:t>
      </w:r>
      <w:r>
        <w:rPr>
          <w:sz w:val="24"/>
        </w:rPr>
        <w:t>extent</w:t>
      </w:r>
      <w:r>
        <w:rPr>
          <w:spacing w:val="-3"/>
          <w:sz w:val="24"/>
        </w:rPr>
        <w:t> </w:t>
      </w:r>
      <w:r>
        <w:rPr>
          <w:sz w:val="24"/>
        </w:rPr>
        <w:t>and</w:t>
      </w:r>
      <w:r>
        <w:rPr>
          <w:spacing w:val="-4"/>
          <w:sz w:val="24"/>
        </w:rPr>
        <w:t> </w:t>
      </w:r>
      <w:r>
        <w:rPr>
          <w:sz w:val="24"/>
        </w:rPr>
        <w:t>context</w:t>
      </w:r>
      <w:r>
        <w:rPr>
          <w:spacing w:val="-3"/>
          <w:sz w:val="24"/>
        </w:rPr>
        <w:t> </w:t>
      </w:r>
      <w:r>
        <w:rPr>
          <w:sz w:val="24"/>
        </w:rPr>
        <w:t>of</w:t>
      </w:r>
      <w:r>
        <w:rPr>
          <w:spacing w:val="-3"/>
          <w:sz w:val="24"/>
        </w:rPr>
        <w:t> </w:t>
      </w:r>
      <w:r>
        <w:rPr>
          <w:sz w:val="24"/>
        </w:rPr>
        <w:t>the</w:t>
      </w:r>
      <w:r>
        <w:rPr>
          <w:spacing w:val="-4"/>
          <w:sz w:val="24"/>
        </w:rPr>
        <w:t> </w:t>
      </w:r>
      <w:r>
        <w:rPr>
          <w:sz w:val="24"/>
        </w:rPr>
        <w:t>detained</w:t>
      </w:r>
      <w:r>
        <w:rPr>
          <w:spacing w:val="-4"/>
          <w:sz w:val="24"/>
        </w:rPr>
        <w:t> </w:t>
      </w:r>
      <w:r>
        <w:rPr>
          <w:sz w:val="24"/>
        </w:rPr>
        <w:t>person’s </w:t>
      </w:r>
      <w:r>
        <w:rPr>
          <w:spacing w:val="-4"/>
          <w:sz w:val="24"/>
        </w:rPr>
        <w:t>SEN</w:t>
      </w:r>
    </w:p>
    <w:p>
      <w:pPr>
        <w:pStyle w:val="ListParagraph"/>
        <w:numPr>
          <w:ilvl w:val="2"/>
          <w:numId w:val="41"/>
        </w:numPr>
        <w:tabs>
          <w:tab w:pos="1952" w:val="left" w:leader="none"/>
        </w:tabs>
        <w:spacing w:line="285" w:lineRule="auto" w:before="245" w:after="0"/>
        <w:ind w:left="1952" w:right="733" w:hanging="425"/>
        <w:jc w:val="left"/>
        <w:rPr>
          <w:sz w:val="24"/>
        </w:rPr>
      </w:pPr>
      <w:r>
        <w:rPr>
          <w:sz w:val="24"/>
        </w:rPr>
        <w:t>evidence of the action already being taken by the school or post-16 institution</w:t>
      </w:r>
      <w:r>
        <w:rPr>
          <w:spacing w:val="-4"/>
          <w:sz w:val="24"/>
        </w:rPr>
        <w:t> </w:t>
      </w:r>
      <w:r>
        <w:rPr>
          <w:sz w:val="24"/>
        </w:rPr>
        <w:t>the</w:t>
      </w:r>
      <w:r>
        <w:rPr>
          <w:spacing w:val="-4"/>
          <w:sz w:val="24"/>
        </w:rPr>
        <w:t> </w:t>
      </w:r>
      <w:r>
        <w:rPr>
          <w:sz w:val="24"/>
        </w:rPr>
        <w:t>detained</w:t>
      </w:r>
      <w:r>
        <w:rPr>
          <w:spacing w:val="-4"/>
          <w:sz w:val="24"/>
        </w:rPr>
        <w:t> </w:t>
      </w:r>
      <w:r>
        <w:rPr>
          <w:sz w:val="24"/>
        </w:rPr>
        <w:t>person</w:t>
      </w:r>
      <w:r>
        <w:rPr>
          <w:spacing w:val="-4"/>
          <w:sz w:val="24"/>
        </w:rPr>
        <w:t> </w:t>
      </w:r>
      <w:r>
        <w:rPr>
          <w:sz w:val="24"/>
        </w:rPr>
        <w:t>was</w:t>
      </w:r>
      <w:r>
        <w:rPr>
          <w:spacing w:val="-4"/>
          <w:sz w:val="24"/>
        </w:rPr>
        <w:t> </w:t>
      </w:r>
      <w:r>
        <w:rPr>
          <w:sz w:val="24"/>
        </w:rPr>
        <w:t>attending</w:t>
      </w:r>
      <w:r>
        <w:rPr>
          <w:spacing w:val="-4"/>
          <w:sz w:val="24"/>
        </w:rPr>
        <w:t> </w:t>
      </w:r>
      <w:r>
        <w:rPr>
          <w:sz w:val="24"/>
        </w:rPr>
        <w:t>prior</w:t>
      </w:r>
      <w:r>
        <w:rPr>
          <w:spacing w:val="-3"/>
          <w:sz w:val="24"/>
        </w:rPr>
        <w:t> </w:t>
      </w:r>
      <w:r>
        <w:rPr>
          <w:sz w:val="24"/>
        </w:rPr>
        <w:t>to</w:t>
      </w:r>
      <w:r>
        <w:rPr>
          <w:spacing w:val="-4"/>
          <w:sz w:val="24"/>
        </w:rPr>
        <w:t> </w:t>
      </w:r>
      <w:r>
        <w:rPr>
          <w:sz w:val="24"/>
        </w:rPr>
        <w:t>detention</w:t>
      </w:r>
      <w:r>
        <w:rPr>
          <w:spacing w:val="-5"/>
          <w:sz w:val="24"/>
        </w:rPr>
        <w:t> </w:t>
      </w:r>
      <w:r>
        <w:rPr>
          <w:sz w:val="24"/>
        </w:rPr>
        <w:t>to</w:t>
      </w:r>
      <w:r>
        <w:rPr>
          <w:spacing w:val="-4"/>
          <w:sz w:val="24"/>
        </w:rPr>
        <w:t> </w:t>
      </w:r>
      <w:r>
        <w:rPr>
          <w:sz w:val="24"/>
        </w:rPr>
        <w:t>meet</w:t>
      </w:r>
      <w:r>
        <w:rPr>
          <w:spacing w:val="-3"/>
          <w:sz w:val="24"/>
        </w:rPr>
        <w:t> </w:t>
      </w:r>
      <w:r>
        <w:rPr>
          <w:sz w:val="24"/>
        </w:rPr>
        <w:t>their </w:t>
      </w:r>
      <w:r>
        <w:rPr>
          <w:spacing w:val="-4"/>
          <w:sz w:val="24"/>
        </w:rPr>
        <w:t>SEN</w:t>
      </w:r>
    </w:p>
    <w:p>
      <w:pPr>
        <w:spacing w:after="0" w:line="285" w:lineRule="auto"/>
        <w:jc w:val="left"/>
        <w:rPr>
          <w:sz w:val="24"/>
        </w:rPr>
        <w:sectPr>
          <w:pgSz w:w="11910" w:h="16840"/>
          <w:pgMar w:header="0" w:footer="1055" w:top="1340" w:bottom="1240" w:left="480" w:right="720"/>
        </w:sectPr>
      </w:pPr>
    </w:p>
    <w:p>
      <w:pPr>
        <w:pStyle w:val="ListParagraph"/>
        <w:numPr>
          <w:ilvl w:val="2"/>
          <w:numId w:val="41"/>
        </w:numPr>
        <w:tabs>
          <w:tab w:pos="1952" w:val="left" w:leader="none"/>
        </w:tabs>
        <w:spacing w:line="285" w:lineRule="auto" w:before="79" w:after="0"/>
        <w:ind w:left="1952" w:right="1319" w:hanging="425"/>
        <w:jc w:val="both"/>
        <w:rPr>
          <w:sz w:val="24"/>
        </w:rPr>
      </w:pPr>
      <w:r>
        <w:rPr>
          <w:sz w:val="24"/>
        </w:rPr>
        <w:t>evidence</w:t>
      </w:r>
      <w:r>
        <w:rPr>
          <w:spacing w:val="-1"/>
          <w:sz w:val="24"/>
        </w:rPr>
        <w:t> </w:t>
      </w:r>
      <w:r>
        <w:rPr>
          <w:sz w:val="24"/>
        </w:rPr>
        <w:t>that where</w:t>
      </w:r>
      <w:r>
        <w:rPr>
          <w:spacing w:val="-1"/>
          <w:sz w:val="24"/>
        </w:rPr>
        <w:t> </w:t>
      </w:r>
      <w:r>
        <w:rPr>
          <w:sz w:val="24"/>
        </w:rPr>
        <w:t>progress</w:t>
      </w:r>
      <w:r>
        <w:rPr>
          <w:spacing w:val="-1"/>
          <w:sz w:val="24"/>
        </w:rPr>
        <w:t> </w:t>
      </w:r>
      <w:r>
        <w:rPr>
          <w:sz w:val="24"/>
        </w:rPr>
        <w:t>has</w:t>
      </w:r>
      <w:r>
        <w:rPr>
          <w:spacing w:val="-1"/>
          <w:sz w:val="24"/>
        </w:rPr>
        <w:t> </w:t>
      </w:r>
      <w:r>
        <w:rPr>
          <w:sz w:val="24"/>
        </w:rPr>
        <w:t>been</w:t>
      </w:r>
      <w:r>
        <w:rPr>
          <w:spacing w:val="-1"/>
          <w:sz w:val="24"/>
        </w:rPr>
        <w:t> </w:t>
      </w:r>
      <w:r>
        <w:rPr>
          <w:sz w:val="24"/>
        </w:rPr>
        <w:t>made, it has</w:t>
      </w:r>
      <w:r>
        <w:rPr>
          <w:spacing w:val="-1"/>
          <w:sz w:val="24"/>
        </w:rPr>
        <w:t> </w:t>
      </w:r>
      <w:r>
        <w:rPr>
          <w:sz w:val="24"/>
        </w:rPr>
        <w:t>only</w:t>
      </w:r>
      <w:r>
        <w:rPr>
          <w:spacing w:val="-1"/>
          <w:sz w:val="24"/>
        </w:rPr>
        <w:t> </w:t>
      </w:r>
      <w:r>
        <w:rPr>
          <w:sz w:val="24"/>
        </w:rPr>
        <w:t>been</w:t>
      </w:r>
      <w:r>
        <w:rPr>
          <w:spacing w:val="-1"/>
          <w:sz w:val="24"/>
        </w:rPr>
        <w:t> </w:t>
      </w:r>
      <w:r>
        <w:rPr>
          <w:sz w:val="24"/>
        </w:rPr>
        <w:t>as</w:t>
      </w:r>
      <w:r>
        <w:rPr>
          <w:spacing w:val="-1"/>
          <w:sz w:val="24"/>
        </w:rPr>
        <w:t> </w:t>
      </w:r>
      <w:r>
        <w:rPr>
          <w:sz w:val="24"/>
        </w:rPr>
        <w:t>the result</w:t>
      </w:r>
      <w:r>
        <w:rPr>
          <w:spacing w:val="-3"/>
          <w:sz w:val="24"/>
        </w:rPr>
        <w:t> </w:t>
      </w:r>
      <w:r>
        <w:rPr>
          <w:sz w:val="24"/>
        </w:rPr>
        <w:t>of</w:t>
      </w:r>
      <w:r>
        <w:rPr>
          <w:spacing w:val="-3"/>
          <w:sz w:val="24"/>
        </w:rPr>
        <w:t> </w:t>
      </w:r>
      <w:r>
        <w:rPr>
          <w:sz w:val="24"/>
        </w:rPr>
        <w:t>much</w:t>
      </w:r>
      <w:r>
        <w:rPr>
          <w:spacing w:val="-4"/>
          <w:sz w:val="24"/>
        </w:rPr>
        <w:t> </w:t>
      </w:r>
      <w:r>
        <w:rPr>
          <w:sz w:val="24"/>
        </w:rPr>
        <w:t>additional</w:t>
      </w:r>
      <w:r>
        <w:rPr>
          <w:spacing w:val="-4"/>
          <w:sz w:val="24"/>
        </w:rPr>
        <w:t> </w:t>
      </w:r>
      <w:r>
        <w:rPr>
          <w:sz w:val="24"/>
        </w:rPr>
        <w:t>intervention</w:t>
      </w:r>
      <w:r>
        <w:rPr>
          <w:spacing w:val="-4"/>
          <w:sz w:val="24"/>
        </w:rPr>
        <w:t> </w:t>
      </w:r>
      <w:r>
        <w:rPr>
          <w:sz w:val="24"/>
        </w:rPr>
        <w:t>and</w:t>
      </w:r>
      <w:r>
        <w:rPr>
          <w:spacing w:val="-4"/>
          <w:sz w:val="24"/>
        </w:rPr>
        <w:t> </w:t>
      </w:r>
      <w:r>
        <w:rPr>
          <w:sz w:val="24"/>
        </w:rPr>
        <w:t>support</w:t>
      </w:r>
      <w:r>
        <w:rPr>
          <w:spacing w:val="-3"/>
          <w:sz w:val="24"/>
        </w:rPr>
        <w:t> </w:t>
      </w:r>
      <w:r>
        <w:rPr>
          <w:sz w:val="24"/>
        </w:rPr>
        <w:t>over</w:t>
      </w:r>
      <w:r>
        <w:rPr>
          <w:spacing w:val="-3"/>
          <w:sz w:val="24"/>
        </w:rPr>
        <w:t> </w:t>
      </w:r>
      <w:r>
        <w:rPr>
          <w:sz w:val="24"/>
        </w:rPr>
        <w:t>and</w:t>
      </w:r>
      <w:r>
        <w:rPr>
          <w:spacing w:val="-4"/>
          <w:sz w:val="24"/>
        </w:rPr>
        <w:t> </w:t>
      </w:r>
      <w:r>
        <w:rPr>
          <w:sz w:val="24"/>
        </w:rPr>
        <w:t>above</w:t>
      </w:r>
      <w:r>
        <w:rPr>
          <w:spacing w:val="-3"/>
          <w:sz w:val="24"/>
        </w:rPr>
        <w:t> </w:t>
      </w:r>
      <w:r>
        <w:rPr>
          <w:sz w:val="24"/>
        </w:rPr>
        <w:t>that which is usually provided, and</w:t>
      </w:r>
    </w:p>
    <w:p>
      <w:pPr>
        <w:pStyle w:val="ListParagraph"/>
        <w:numPr>
          <w:ilvl w:val="2"/>
          <w:numId w:val="41"/>
        </w:numPr>
        <w:tabs>
          <w:tab w:pos="1952" w:val="left" w:leader="none"/>
        </w:tabs>
        <w:spacing w:line="288" w:lineRule="auto" w:before="242" w:after="0"/>
        <w:ind w:left="1952" w:right="933" w:hanging="425"/>
        <w:jc w:val="left"/>
        <w:rPr>
          <w:sz w:val="24"/>
        </w:rPr>
      </w:pPr>
      <w:r>
        <w:rPr>
          <w:sz w:val="24"/>
        </w:rPr>
        <w:t>evidence of the detained person’s physical, emotional and social development and health needs, drawing on relevant evidence from clinicians</w:t>
      </w:r>
      <w:r>
        <w:rPr>
          <w:spacing w:val="-4"/>
          <w:sz w:val="24"/>
        </w:rPr>
        <w:t> </w:t>
      </w:r>
      <w:r>
        <w:rPr>
          <w:sz w:val="24"/>
        </w:rPr>
        <w:t>and</w:t>
      </w:r>
      <w:r>
        <w:rPr>
          <w:spacing w:val="-4"/>
          <w:sz w:val="24"/>
        </w:rPr>
        <w:t> </w:t>
      </w:r>
      <w:r>
        <w:rPr>
          <w:sz w:val="24"/>
        </w:rPr>
        <w:t>other</w:t>
      </w:r>
      <w:r>
        <w:rPr>
          <w:spacing w:val="-3"/>
          <w:sz w:val="24"/>
        </w:rPr>
        <w:t> </w:t>
      </w:r>
      <w:r>
        <w:rPr>
          <w:sz w:val="24"/>
        </w:rPr>
        <w:t>health</w:t>
      </w:r>
      <w:r>
        <w:rPr>
          <w:spacing w:val="-4"/>
          <w:sz w:val="24"/>
        </w:rPr>
        <w:t> </w:t>
      </w:r>
      <w:r>
        <w:rPr>
          <w:sz w:val="24"/>
        </w:rPr>
        <w:t>professionals</w:t>
      </w:r>
      <w:r>
        <w:rPr>
          <w:spacing w:val="-4"/>
          <w:sz w:val="24"/>
        </w:rPr>
        <w:t> </w:t>
      </w:r>
      <w:r>
        <w:rPr>
          <w:sz w:val="24"/>
        </w:rPr>
        <w:t>and</w:t>
      </w:r>
      <w:r>
        <w:rPr>
          <w:spacing w:val="-3"/>
          <w:sz w:val="24"/>
        </w:rPr>
        <w:t> </w:t>
      </w:r>
      <w:r>
        <w:rPr>
          <w:sz w:val="24"/>
        </w:rPr>
        <w:t>what</w:t>
      </w:r>
      <w:r>
        <w:rPr>
          <w:spacing w:val="-3"/>
          <w:sz w:val="24"/>
        </w:rPr>
        <w:t> </w:t>
      </w:r>
      <w:r>
        <w:rPr>
          <w:sz w:val="24"/>
        </w:rPr>
        <w:t>has</w:t>
      </w:r>
      <w:r>
        <w:rPr>
          <w:spacing w:val="-4"/>
          <w:sz w:val="24"/>
        </w:rPr>
        <w:t> </w:t>
      </w:r>
      <w:r>
        <w:rPr>
          <w:sz w:val="24"/>
        </w:rPr>
        <w:t>been</w:t>
      </w:r>
      <w:r>
        <w:rPr>
          <w:spacing w:val="-4"/>
          <w:sz w:val="24"/>
        </w:rPr>
        <w:t> </w:t>
      </w:r>
      <w:r>
        <w:rPr>
          <w:sz w:val="24"/>
        </w:rPr>
        <w:t>done</w:t>
      </w:r>
      <w:r>
        <w:rPr>
          <w:spacing w:val="-4"/>
          <w:sz w:val="24"/>
        </w:rPr>
        <w:t> </w:t>
      </w:r>
      <w:r>
        <w:rPr>
          <w:sz w:val="24"/>
        </w:rPr>
        <w:t>to</w:t>
      </w:r>
      <w:r>
        <w:rPr>
          <w:spacing w:val="-4"/>
          <w:sz w:val="24"/>
        </w:rPr>
        <w:t> </w:t>
      </w:r>
      <w:r>
        <w:rPr>
          <w:sz w:val="24"/>
        </w:rPr>
        <w:t>meet these</w:t>
      </w:r>
      <w:r>
        <w:rPr>
          <w:spacing w:val="-3"/>
          <w:sz w:val="24"/>
        </w:rPr>
        <w:t> </w:t>
      </w:r>
      <w:r>
        <w:rPr>
          <w:sz w:val="24"/>
        </w:rPr>
        <w:t>by</w:t>
      </w:r>
      <w:r>
        <w:rPr>
          <w:spacing w:val="-3"/>
          <w:sz w:val="24"/>
        </w:rPr>
        <w:t> </w:t>
      </w:r>
      <w:r>
        <w:rPr>
          <w:sz w:val="24"/>
        </w:rPr>
        <w:t>other</w:t>
      </w:r>
      <w:r>
        <w:rPr>
          <w:spacing w:val="-2"/>
          <w:sz w:val="24"/>
        </w:rPr>
        <w:t> </w:t>
      </w:r>
      <w:r>
        <w:rPr>
          <w:sz w:val="24"/>
        </w:rPr>
        <w:t>agencies</w:t>
      </w:r>
      <w:r>
        <w:rPr>
          <w:spacing w:val="-3"/>
          <w:sz w:val="24"/>
        </w:rPr>
        <w:t> </w:t>
      </w:r>
      <w:r>
        <w:rPr>
          <w:sz w:val="24"/>
        </w:rPr>
        <w:t>including</w:t>
      </w:r>
      <w:r>
        <w:rPr>
          <w:spacing w:val="-3"/>
          <w:sz w:val="24"/>
        </w:rPr>
        <w:t> </w:t>
      </w:r>
      <w:r>
        <w:rPr>
          <w:sz w:val="24"/>
        </w:rPr>
        <w:t>healthcare</w:t>
      </w:r>
      <w:r>
        <w:rPr>
          <w:spacing w:val="-3"/>
          <w:sz w:val="24"/>
        </w:rPr>
        <w:t> </w:t>
      </w:r>
      <w:r>
        <w:rPr>
          <w:sz w:val="24"/>
        </w:rPr>
        <w:t>professionals</w:t>
      </w:r>
      <w:r>
        <w:rPr>
          <w:spacing w:val="-3"/>
          <w:sz w:val="24"/>
        </w:rPr>
        <w:t> </w:t>
      </w:r>
      <w:r>
        <w:rPr>
          <w:sz w:val="24"/>
        </w:rPr>
        <w:t>in</w:t>
      </w:r>
      <w:r>
        <w:rPr>
          <w:spacing w:val="-3"/>
          <w:sz w:val="24"/>
        </w:rPr>
        <w:t> </w:t>
      </w:r>
      <w:r>
        <w:rPr>
          <w:sz w:val="24"/>
        </w:rPr>
        <w:t>the</w:t>
      </w:r>
      <w:r>
        <w:rPr>
          <w:spacing w:val="-3"/>
          <w:sz w:val="24"/>
        </w:rPr>
        <w:t> </w:t>
      </w:r>
      <w:r>
        <w:rPr>
          <w:sz w:val="24"/>
        </w:rPr>
        <w:t>relevant youth accommodation</w:t>
      </w:r>
    </w:p>
    <w:p>
      <w:pPr>
        <w:pStyle w:val="ListParagraph"/>
        <w:numPr>
          <w:ilvl w:val="1"/>
          <w:numId w:val="41"/>
        </w:numPr>
        <w:tabs>
          <w:tab w:pos="954" w:val="left" w:leader="none"/>
          <w:tab w:pos="959" w:val="left" w:leader="none"/>
        </w:tabs>
        <w:spacing w:line="288" w:lineRule="auto" w:before="235" w:after="0"/>
        <w:ind w:left="959" w:right="1088" w:hanging="710"/>
        <w:jc w:val="left"/>
        <w:rPr>
          <w:sz w:val="24"/>
        </w:rPr>
      </w:pPr>
      <w:r>
        <w:rPr>
          <w:sz w:val="24"/>
        </w:rPr>
        <w:t>Local authorities may develop criteria to guide them in deciding whether it is necessary</w:t>
      </w:r>
      <w:r>
        <w:rPr>
          <w:spacing w:val="-4"/>
          <w:sz w:val="24"/>
        </w:rPr>
        <w:t> </w:t>
      </w:r>
      <w:r>
        <w:rPr>
          <w:sz w:val="24"/>
        </w:rPr>
        <w:t>to</w:t>
      </w:r>
      <w:r>
        <w:rPr>
          <w:spacing w:val="-4"/>
          <w:sz w:val="24"/>
        </w:rPr>
        <w:t> </w:t>
      </w:r>
      <w:r>
        <w:rPr>
          <w:sz w:val="24"/>
        </w:rPr>
        <w:t>carry</w:t>
      </w:r>
      <w:r>
        <w:rPr>
          <w:spacing w:val="-4"/>
          <w:sz w:val="24"/>
        </w:rPr>
        <w:t> </w:t>
      </w:r>
      <w:r>
        <w:rPr>
          <w:sz w:val="24"/>
        </w:rPr>
        <w:t>out</w:t>
      </w:r>
      <w:r>
        <w:rPr>
          <w:spacing w:val="-6"/>
          <w:sz w:val="24"/>
        </w:rPr>
        <w:t> </w:t>
      </w:r>
      <w:r>
        <w:rPr>
          <w:sz w:val="24"/>
        </w:rPr>
        <w:t>an</w:t>
      </w:r>
      <w:r>
        <w:rPr>
          <w:spacing w:val="-4"/>
          <w:sz w:val="24"/>
        </w:rPr>
        <w:t> </w:t>
      </w:r>
      <w:r>
        <w:rPr>
          <w:sz w:val="24"/>
        </w:rPr>
        <w:t>assessment</w:t>
      </w:r>
      <w:r>
        <w:rPr>
          <w:spacing w:val="-3"/>
          <w:sz w:val="24"/>
        </w:rPr>
        <w:t> </w:t>
      </w:r>
      <w:r>
        <w:rPr>
          <w:sz w:val="24"/>
        </w:rPr>
        <w:t>of</w:t>
      </w:r>
      <w:r>
        <w:rPr>
          <w:spacing w:val="-3"/>
          <w:sz w:val="24"/>
        </w:rPr>
        <w:t> </w:t>
      </w:r>
      <w:r>
        <w:rPr>
          <w:sz w:val="24"/>
        </w:rPr>
        <w:t>post-detention</w:t>
      </w:r>
      <w:r>
        <w:rPr>
          <w:spacing w:val="-4"/>
          <w:sz w:val="24"/>
        </w:rPr>
        <w:t> </w:t>
      </w:r>
      <w:r>
        <w:rPr>
          <w:sz w:val="24"/>
        </w:rPr>
        <w:t>EHC</w:t>
      </w:r>
      <w:r>
        <w:rPr>
          <w:spacing w:val="-4"/>
          <w:sz w:val="24"/>
        </w:rPr>
        <w:t> </w:t>
      </w:r>
      <w:r>
        <w:rPr>
          <w:sz w:val="24"/>
        </w:rPr>
        <w:t>needs</w:t>
      </w:r>
      <w:r>
        <w:rPr>
          <w:spacing w:val="-4"/>
          <w:sz w:val="24"/>
        </w:rPr>
        <w:t> </w:t>
      </w:r>
      <w:r>
        <w:rPr>
          <w:sz w:val="24"/>
        </w:rPr>
        <w:t>and</w:t>
      </w:r>
      <w:r>
        <w:rPr>
          <w:spacing w:val="-4"/>
          <w:sz w:val="24"/>
        </w:rPr>
        <w:t> </w:t>
      </w:r>
      <w:r>
        <w:rPr>
          <w:sz w:val="24"/>
        </w:rPr>
        <w:t>following this whether to issue an EHC plan. However, local authorities </w:t>
      </w:r>
      <w:r>
        <w:rPr>
          <w:b/>
          <w:sz w:val="24"/>
        </w:rPr>
        <w:t>must not </w:t>
      </w:r>
      <w:r>
        <w:rPr>
          <w:sz w:val="24"/>
        </w:rPr>
        <w:t>apply a ‘blanket’ policy, for example, refusing to assess where a detained person has a relatively long sentence or where they have not been engaged in education for a number of years. The local authority </w:t>
      </w:r>
      <w:r>
        <w:rPr>
          <w:b/>
          <w:sz w:val="24"/>
        </w:rPr>
        <w:t>must </w:t>
      </w:r>
      <w:r>
        <w:rPr>
          <w:sz w:val="24"/>
        </w:rPr>
        <w:t>consider cases individually and be prepared to depart from any local criteria where it is appropriate.</w:t>
      </w:r>
    </w:p>
    <w:p>
      <w:pPr>
        <w:pStyle w:val="Heading3"/>
        <w:spacing w:line="276" w:lineRule="auto"/>
        <w:ind w:right="728"/>
      </w:pPr>
      <w:bookmarkStart w:name="Advice and information for an assessment" w:id="594"/>
      <w:bookmarkEnd w:id="594"/>
      <w:r>
        <w:rPr>
          <w:b w:val="0"/>
        </w:rPr>
      </w:r>
      <w:bookmarkStart w:name="_bookmark256" w:id="595"/>
      <w:bookmarkEnd w:id="595"/>
      <w:r>
        <w:rPr>
          <w:b w:val="0"/>
        </w:rPr>
      </w:r>
      <w:r>
        <w:rPr>
          <w:color w:val="1F497D"/>
        </w:rPr>
        <w:t>Advice</w:t>
      </w:r>
      <w:r>
        <w:rPr>
          <w:color w:val="1F497D"/>
          <w:spacing w:val="-5"/>
        </w:rPr>
        <w:t> </w:t>
      </w:r>
      <w:r>
        <w:rPr>
          <w:color w:val="1F497D"/>
        </w:rPr>
        <w:t>and</w:t>
      </w:r>
      <w:r>
        <w:rPr>
          <w:color w:val="1F497D"/>
          <w:spacing w:val="-6"/>
        </w:rPr>
        <w:t> </w:t>
      </w:r>
      <w:r>
        <w:rPr>
          <w:color w:val="1F497D"/>
        </w:rPr>
        <w:t>information</w:t>
      </w:r>
      <w:r>
        <w:rPr>
          <w:color w:val="1F497D"/>
          <w:spacing w:val="-6"/>
        </w:rPr>
        <w:t> </w:t>
      </w:r>
      <w:r>
        <w:rPr>
          <w:color w:val="1F497D"/>
        </w:rPr>
        <w:t>for</w:t>
      </w:r>
      <w:r>
        <w:rPr>
          <w:color w:val="1F497D"/>
          <w:spacing w:val="-5"/>
        </w:rPr>
        <w:t> </w:t>
      </w:r>
      <w:r>
        <w:rPr>
          <w:color w:val="1F497D"/>
        </w:rPr>
        <w:t>an</w:t>
      </w:r>
      <w:r>
        <w:rPr>
          <w:color w:val="1F497D"/>
          <w:spacing w:val="-6"/>
        </w:rPr>
        <w:t> </w:t>
      </w:r>
      <w:r>
        <w:rPr>
          <w:color w:val="1F497D"/>
        </w:rPr>
        <w:t>assessment</w:t>
      </w:r>
      <w:r>
        <w:rPr>
          <w:color w:val="1F497D"/>
          <w:spacing w:val="-5"/>
        </w:rPr>
        <w:t> </w:t>
      </w:r>
      <w:r>
        <w:rPr>
          <w:color w:val="1F497D"/>
        </w:rPr>
        <w:t>of</w:t>
      </w:r>
      <w:r>
        <w:rPr>
          <w:color w:val="1F497D"/>
          <w:spacing w:val="-5"/>
        </w:rPr>
        <w:t> </w:t>
      </w:r>
      <w:r>
        <w:rPr>
          <w:color w:val="1F497D"/>
        </w:rPr>
        <w:t>post-detention education, health and care needs</w:t>
      </w:r>
    </w:p>
    <w:p>
      <w:pPr>
        <w:pStyle w:val="ListParagraph"/>
        <w:numPr>
          <w:ilvl w:val="1"/>
          <w:numId w:val="41"/>
        </w:numPr>
        <w:tabs>
          <w:tab w:pos="954" w:val="left" w:leader="none"/>
          <w:tab w:pos="959" w:val="left" w:leader="none"/>
        </w:tabs>
        <w:spacing w:line="288" w:lineRule="auto" w:before="118" w:after="0"/>
        <w:ind w:left="959" w:right="723" w:hanging="710"/>
        <w:jc w:val="left"/>
        <w:rPr>
          <w:sz w:val="24"/>
        </w:rPr>
      </w:pPr>
      <w:r>
        <w:rPr>
          <w:sz w:val="24"/>
        </w:rPr>
        <w:t>As with EHC needs assessments for children and young people in the community,</w:t>
      </w:r>
      <w:r>
        <w:rPr>
          <w:spacing w:val="40"/>
          <w:sz w:val="24"/>
        </w:rPr>
        <w:t> </w:t>
      </w:r>
      <w:r>
        <w:rPr>
          <w:sz w:val="24"/>
        </w:rPr>
        <w:t>an assessment of post-detention education, health and care needs should be based on</w:t>
      </w:r>
      <w:r>
        <w:rPr>
          <w:spacing w:val="-4"/>
          <w:sz w:val="24"/>
        </w:rPr>
        <w:t> </w:t>
      </w:r>
      <w:r>
        <w:rPr>
          <w:sz w:val="24"/>
        </w:rPr>
        <w:t>a</w:t>
      </w:r>
      <w:r>
        <w:rPr>
          <w:spacing w:val="-4"/>
          <w:sz w:val="24"/>
        </w:rPr>
        <w:t> </w:t>
      </w:r>
      <w:r>
        <w:rPr>
          <w:sz w:val="24"/>
        </w:rPr>
        <w:t>co-ordinated</w:t>
      </w:r>
      <w:r>
        <w:rPr>
          <w:spacing w:val="-4"/>
          <w:sz w:val="24"/>
        </w:rPr>
        <w:t> </w:t>
      </w:r>
      <w:r>
        <w:rPr>
          <w:sz w:val="24"/>
        </w:rPr>
        <w:t>assessment</w:t>
      </w:r>
      <w:r>
        <w:rPr>
          <w:spacing w:val="-3"/>
          <w:sz w:val="24"/>
        </w:rPr>
        <w:t> </w:t>
      </w:r>
      <w:r>
        <w:rPr>
          <w:sz w:val="24"/>
        </w:rPr>
        <w:t>and</w:t>
      </w:r>
      <w:r>
        <w:rPr>
          <w:spacing w:val="-4"/>
          <w:sz w:val="24"/>
        </w:rPr>
        <w:t> </w:t>
      </w:r>
      <w:r>
        <w:rPr>
          <w:sz w:val="24"/>
        </w:rPr>
        <w:t>planning</w:t>
      </w:r>
      <w:r>
        <w:rPr>
          <w:spacing w:val="-3"/>
          <w:sz w:val="24"/>
        </w:rPr>
        <w:t> </w:t>
      </w:r>
      <w:r>
        <w:rPr>
          <w:sz w:val="24"/>
        </w:rPr>
        <w:t>process</w:t>
      </w:r>
      <w:r>
        <w:rPr>
          <w:spacing w:val="-4"/>
          <w:sz w:val="24"/>
        </w:rPr>
        <w:t> </w:t>
      </w:r>
      <w:r>
        <w:rPr>
          <w:sz w:val="24"/>
        </w:rPr>
        <w:t>which</w:t>
      </w:r>
      <w:r>
        <w:rPr>
          <w:spacing w:val="-4"/>
          <w:sz w:val="24"/>
        </w:rPr>
        <w:t> </w:t>
      </w:r>
      <w:r>
        <w:rPr>
          <w:sz w:val="24"/>
        </w:rPr>
        <w:t>puts</w:t>
      </w:r>
      <w:r>
        <w:rPr>
          <w:spacing w:val="-4"/>
          <w:sz w:val="24"/>
        </w:rPr>
        <w:t> </w:t>
      </w:r>
      <w:r>
        <w:rPr>
          <w:sz w:val="24"/>
        </w:rPr>
        <w:t>the</w:t>
      </w:r>
      <w:r>
        <w:rPr>
          <w:spacing w:val="-4"/>
          <w:sz w:val="24"/>
        </w:rPr>
        <w:t> </w:t>
      </w:r>
      <w:r>
        <w:rPr>
          <w:sz w:val="24"/>
        </w:rPr>
        <w:t>detained</w:t>
      </w:r>
      <w:r>
        <w:rPr>
          <w:spacing w:val="-4"/>
          <w:sz w:val="24"/>
        </w:rPr>
        <w:t> </w:t>
      </w:r>
      <w:r>
        <w:rPr>
          <w:sz w:val="24"/>
        </w:rPr>
        <w:t>person, and the child’s parent, at the centre. Unless otherwise stated the principles and timescales for assessing detained persons mirror those in the community, as</w:t>
      </w:r>
      <w:r>
        <w:rPr>
          <w:spacing w:val="40"/>
          <w:sz w:val="24"/>
        </w:rPr>
        <w:t> </w:t>
      </w:r>
      <w:r>
        <w:rPr>
          <w:sz w:val="24"/>
        </w:rPr>
        <w:t>detailed in Chapter 9.</w:t>
      </w:r>
    </w:p>
    <w:p>
      <w:pPr>
        <w:pStyle w:val="ListParagraph"/>
        <w:numPr>
          <w:ilvl w:val="1"/>
          <w:numId w:val="41"/>
        </w:numPr>
        <w:tabs>
          <w:tab w:pos="955" w:val="left" w:leader="none"/>
          <w:tab w:pos="960" w:val="left" w:leader="none"/>
        </w:tabs>
        <w:spacing w:line="288" w:lineRule="auto" w:before="240" w:after="0"/>
        <w:ind w:left="960" w:right="793" w:hanging="710"/>
        <w:jc w:val="left"/>
        <w:rPr>
          <w:sz w:val="24"/>
        </w:rPr>
      </w:pPr>
      <w:r>
        <w:rPr>
          <w:sz w:val="24"/>
        </w:rPr>
        <w:t>When securing a detained person’s needs assessment the local authority </w:t>
      </w:r>
      <w:r>
        <w:rPr>
          <w:b/>
          <w:sz w:val="24"/>
        </w:rPr>
        <w:t>must </w:t>
      </w:r>
      <w:r>
        <w:rPr>
          <w:sz w:val="24"/>
        </w:rPr>
        <w:t>consult</w:t>
      </w:r>
      <w:r>
        <w:rPr>
          <w:spacing w:val="-2"/>
          <w:sz w:val="24"/>
        </w:rPr>
        <w:t> </w:t>
      </w:r>
      <w:r>
        <w:rPr>
          <w:sz w:val="24"/>
        </w:rPr>
        <w:t>the</w:t>
      </w:r>
      <w:r>
        <w:rPr>
          <w:spacing w:val="-3"/>
          <w:sz w:val="24"/>
        </w:rPr>
        <w:t> </w:t>
      </w:r>
      <w:r>
        <w:rPr>
          <w:sz w:val="24"/>
        </w:rPr>
        <w:t>detained</w:t>
      </w:r>
      <w:r>
        <w:rPr>
          <w:spacing w:val="-3"/>
          <w:sz w:val="24"/>
        </w:rPr>
        <w:t> </w:t>
      </w:r>
      <w:r>
        <w:rPr>
          <w:sz w:val="24"/>
        </w:rPr>
        <w:t>person,</w:t>
      </w:r>
      <w:r>
        <w:rPr>
          <w:spacing w:val="-2"/>
          <w:sz w:val="24"/>
        </w:rPr>
        <w:t> </w:t>
      </w:r>
      <w:r>
        <w:rPr>
          <w:sz w:val="24"/>
        </w:rPr>
        <w:t>and</w:t>
      </w:r>
      <w:r>
        <w:rPr>
          <w:spacing w:val="-3"/>
          <w:sz w:val="24"/>
        </w:rPr>
        <w:t> </w:t>
      </w:r>
      <w:r>
        <w:rPr>
          <w:sz w:val="24"/>
        </w:rPr>
        <w:t>where</w:t>
      </w:r>
      <w:r>
        <w:rPr>
          <w:spacing w:val="-3"/>
          <w:sz w:val="24"/>
        </w:rPr>
        <w:t> </w:t>
      </w:r>
      <w:r>
        <w:rPr>
          <w:sz w:val="24"/>
        </w:rPr>
        <w:t>they</w:t>
      </w:r>
      <w:r>
        <w:rPr>
          <w:spacing w:val="-3"/>
          <w:sz w:val="24"/>
        </w:rPr>
        <w:t> </w:t>
      </w:r>
      <w:r>
        <w:rPr>
          <w:sz w:val="24"/>
        </w:rPr>
        <w:t>are</w:t>
      </w:r>
      <w:r>
        <w:rPr>
          <w:spacing w:val="-3"/>
          <w:sz w:val="24"/>
        </w:rPr>
        <w:t> </w:t>
      </w:r>
      <w:r>
        <w:rPr>
          <w:sz w:val="24"/>
        </w:rPr>
        <w:t>a</w:t>
      </w:r>
      <w:r>
        <w:rPr>
          <w:spacing w:val="-3"/>
          <w:sz w:val="24"/>
        </w:rPr>
        <w:t> </w:t>
      </w:r>
      <w:r>
        <w:rPr>
          <w:sz w:val="24"/>
        </w:rPr>
        <w:t>child,</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The</w:t>
      </w:r>
      <w:r>
        <w:rPr>
          <w:spacing w:val="-3"/>
          <w:sz w:val="24"/>
        </w:rPr>
        <w:t> </w:t>
      </w:r>
      <w:r>
        <w:rPr>
          <w:sz w:val="24"/>
        </w:rPr>
        <w:t>local authority </w:t>
      </w:r>
      <w:r>
        <w:rPr>
          <w:b/>
          <w:sz w:val="24"/>
        </w:rPr>
        <w:t>must </w:t>
      </w:r>
      <w:r>
        <w:rPr>
          <w:sz w:val="24"/>
        </w:rPr>
        <w:t>take into account their views, wishes and feelings and </w:t>
      </w:r>
      <w:r>
        <w:rPr>
          <w:b/>
          <w:sz w:val="24"/>
        </w:rPr>
        <w:t>must </w:t>
      </w:r>
      <w:r>
        <w:rPr>
          <w:sz w:val="24"/>
        </w:rPr>
        <w:t>ensure that they are fully able to participate in the decision making process.</w:t>
      </w:r>
    </w:p>
    <w:p>
      <w:pPr>
        <w:pStyle w:val="ListParagraph"/>
        <w:numPr>
          <w:ilvl w:val="1"/>
          <w:numId w:val="41"/>
        </w:numPr>
        <w:tabs>
          <w:tab w:pos="705" w:val="left" w:leader="none"/>
        </w:tabs>
        <w:spacing w:line="240" w:lineRule="auto" w:before="239" w:after="0"/>
        <w:ind w:left="705" w:right="4355" w:hanging="705"/>
        <w:jc w:val="right"/>
        <w:rPr>
          <w:sz w:val="24"/>
        </w:rPr>
      </w:pPr>
      <w:r>
        <w:rPr>
          <w:sz w:val="24"/>
        </w:rPr>
        <w:t>Advice</w:t>
      </w:r>
      <w:r>
        <w:rPr>
          <w:spacing w:val="-3"/>
          <w:sz w:val="24"/>
        </w:rPr>
        <w:t> </w:t>
      </w:r>
      <w:r>
        <w:rPr>
          <w:sz w:val="24"/>
        </w:rPr>
        <w:t>and</w:t>
      </w:r>
      <w:r>
        <w:rPr>
          <w:spacing w:val="-2"/>
          <w:sz w:val="24"/>
        </w:rPr>
        <w:t> </w:t>
      </w:r>
      <w:r>
        <w:rPr>
          <w:sz w:val="24"/>
        </w:rPr>
        <w:t>information</w:t>
      </w:r>
      <w:r>
        <w:rPr>
          <w:spacing w:val="-2"/>
          <w:sz w:val="24"/>
        </w:rPr>
        <w:t> </w:t>
      </w:r>
      <w:r>
        <w:rPr>
          <w:b/>
          <w:sz w:val="24"/>
        </w:rPr>
        <w:t>must</w:t>
      </w:r>
      <w:r>
        <w:rPr>
          <w:b/>
          <w:spacing w:val="-3"/>
          <w:sz w:val="24"/>
        </w:rPr>
        <w:t> </w:t>
      </w:r>
      <w:r>
        <w:rPr>
          <w:sz w:val="24"/>
        </w:rPr>
        <w:t>be</w:t>
      </w:r>
      <w:r>
        <w:rPr>
          <w:spacing w:val="-3"/>
          <w:sz w:val="24"/>
        </w:rPr>
        <w:t> </w:t>
      </w:r>
      <w:r>
        <w:rPr>
          <w:sz w:val="24"/>
        </w:rPr>
        <w:t>sought</w:t>
      </w:r>
      <w:r>
        <w:rPr>
          <w:spacing w:val="-2"/>
          <w:sz w:val="24"/>
        </w:rPr>
        <w:t> </w:t>
      </w:r>
      <w:r>
        <w:rPr>
          <w:sz w:val="24"/>
        </w:rPr>
        <w:t>as</w:t>
      </w:r>
      <w:r>
        <w:rPr>
          <w:spacing w:val="-2"/>
          <w:sz w:val="24"/>
        </w:rPr>
        <w:t> follows:</w:t>
      </w:r>
    </w:p>
    <w:p>
      <w:pPr>
        <w:pStyle w:val="BodyText"/>
        <w:spacing w:before="20"/>
        <w:ind w:left="0" w:firstLine="0"/>
      </w:pPr>
    </w:p>
    <w:p>
      <w:pPr>
        <w:pStyle w:val="ListParagraph"/>
        <w:numPr>
          <w:ilvl w:val="2"/>
          <w:numId w:val="41"/>
        </w:numPr>
        <w:tabs>
          <w:tab w:pos="424" w:val="left" w:leader="none"/>
        </w:tabs>
        <w:spacing w:line="240" w:lineRule="auto" w:before="0" w:after="0"/>
        <w:ind w:left="424" w:right="4401" w:hanging="424"/>
        <w:jc w:val="right"/>
        <w:rPr>
          <w:sz w:val="24"/>
        </w:rPr>
      </w:pPr>
      <w:r>
        <w:rPr>
          <w:sz w:val="24"/>
        </w:rPr>
        <w:t>Educational</w:t>
      </w:r>
      <w:r>
        <w:rPr>
          <w:spacing w:val="-5"/>
          <w:sz w:val="24"/>
        </w:rPr>
        <w:t> </w:t>
      </w:r>
      <w:r>
        <w:rPr>
          <w:sz w:val="24"/>
        </w:rPr>
        <w:t>advice</w:t>
      </w:r>
      <w:r>
        <w:rPr>
          <w:spacing w:val="-4"/>
          <w:sz w:val="24"/>
        </w:rPr>
        <w:t> </w:t>
      </w:r>
      <w:r>
        <w:rPr>
          <w:sz w:val="24"/>
        </w:rPr>
        <w:t>and</w:t>
      </w:r>
      <w:r>
        <w:rPr>
          <w:spacing w:val="-4"/>
          <w:sz w:val="24"/>
        </w:rPr>
        <w:t> </w:t>
      </w:r>
      <w:r>
        <w:rPr>
          <w:sz w:val="24"/>
        </w:rPr>
        <w:t>information</w:t>
      </w:r>
      <w:r>
        <w:rPr>
          <w:spacing w:val="-4"/>
          <w:sz w:val="24"/>
        </w:rPr>
        <w:t> from:</w:t>
      </w:r>
    </w:p>
    <w:p>
      <w:pPr>
        <w:pStyle w:val="BodyText"/>
        <w:spacing w:before="17"/>
        <w:ind w:left="0" w:firstLine="0"/>
      </w:pPr>
    </w:p>
    <w:p>
      <w:pPr>
        <w:pStyle w:val="ListParagraph"/>
        <w:numPr>
          <w:ilvl w:val="3"/>
          <w:numId w:val="41"/>
        </w:numPr>
        <w:tabs>
          <w:tab w:pos="3119" w:val="left" w:leader="none"/>
        </w:tabs>
        <w:spacing w:line="266" w:lineRule="auto" w:before="0" w:after="0"/>
        <w:ind w:left="3119" w:right="833" w:hanging="360"/>
        <w:jc w:val="left"/>
        <w:rPr>
          <w:sz w:val="24"/>
        </w:rPr>
      </w:pPr>
      <w:r>
        <w:rPr>
          <w:sz w:val="24"/>
        </w:rPr>
        <w:t>The head teacher or principal of the school or post-16 or other institution</w:t>
      </w:r>
      <w:r>
        <w:rPr>
          <w:spacing w:val="-5"/>
          <w:sz w:val="24"/>
        </w:rPr>
        <w:t> </w:t>
      </w:r>
      <w:r>
        <w:rPr>
          <w:sz w:val="24"/>
        </w:rPr>
        <w:t>which</w:t>
      </w:r>
      <w:r>
        <w:rPr>
          <w:spacing w:val="-5"/>
          <w:sz w:val="24"/>
        </w:rPr>
        <w:t> </w:t>
      </w:r>
      <w:r>
        <w:rPr>
          <w:sz w:val="24"/>
        </w:rPr>
        <w:t>the</w:t>
      </w:r>
      <w:r>
        <w:rPr>
          <w:spacing w:val="-5"/>
          <w:sz w:val="24"/>
        </w:rPr>
        <w:t> </w:t>
      </w:r>
      <w:r>
        <w:rPr>
          <w:sz w:val="24"/>
        </w:rPr>
        <w:t>detained</w:t>
      </w:r>
      <w:r>
        <w:rPr>
          <w:spacing w:val="-5"/>
          <w:sz w:val="24"/>
        </w:rPr>
        <w:t> </w:t>
      </w:r>
      <w:r>
        <w:rPr>
          <w:sz w:val="24"/>
        </w:rPr>
        <w:t>person</w:t>
      </w:r>
      <w:r>
        <w:rPr>
          <w:spacing w:val="-5"/>
          <w:sz w:val="24"/>
        </w:rPr>
        <w:t> </w:t>
      </w:r>
      <w:r>
        <w:rPr>
          <w:sz w:val="24"/>
        </w:rPr>
        <w:t>attended</w:t>
      </w:r>
      <w:r>
        <w:rPr>
          <w:spacing w:val="-5"/>
          <w:sz w:val="24"/>
        </w:rPr>
        <w:t> </w:t>
      </w:r>
      <w:r>
        <w:rPr>
          <w:sz w:val="24"/>
        </w:rPr>
        <w:t>prior</w:t>
      </w:r>
      <w:r>
        <w:rPr>
          <w:spacing w:val="-4"/>
          <w:sz w:val="24"/>
        </w:rPr>
        <w:t> </w:t>
      </w:r>
      <w:r>
        <w:rPr>
          <w:sz w:val="24"/>
        </w:rPr>
        <w:t>to</w:t>
      </w:r>
      <w:r>
        <w:rPr>
          <w:spacing w:val="-6"/>
          <w:sz w:val="24"/>
        </w:rPr>
        <w:t> </w:t>
      </w:r>
      <w:r>
        <w:rPr>
          <w:sz w:val="24"/>
        </w:rPr>
        <w:t>detention</w:t>
      </w:r>
    </w:p>
    <w:p>
      <w:pPr>
        <w:pStyle w:val="ListParagraph"/>
        <w:numPr>
          <w:ilvl w:val="3"/>
          <w:numId w:val="41"/>
        </w:numPr>
        <w:tabs>
          <w:tab w:pos="3119" w:val="left" w:leader="none"/>
        </w:tabs>
        <w:spacing w:line="280" w:lineRule="auto" w:before="269" w:after="0"/>
        <w:ind w:left="3119" w:right="874" w:hanging="360"/>
        <w:jc w:val="left"/>
        <w:rPr>
          <w:sz w:val="24"/>
        </w:rPr>
      </w:pPr>
      <w:r>
        <w:rPr>
          <w:sz w:val="24"/>
        </w:rPr>
        <w:t>Where</w:t>
      </w:r>
      <w:r>
        <w:rPr>
          <w:spacing w:val="-4"/>
          <w:sz w:val="24"/>
        </w:rPr>
        <w:t> </w:t>
      </w:r>
      <w:r>
        <w:rPr>
          <w:sz w:val="24"/>
        </w:rPr>
        <w:t>this</w:t>
      </w:r>
      <w:r>
        <w:rPr>
          <w:spacing w:val="-5"/>
          <w:sz w:val="24"/>
        </w:rPr>
        <w:t> </w:t>
      </w:r>
      <w:r>
        <w:rPr>
          <w:sz w:val="24"/>
        </w:rPr>
        <w:t>is</w:t>
      </w:r>
      <w:r>
        <w:rPr>
          <w:spacing w:val="-4"/>
          <w:sz w:val="24"/>
        </w:rPr>
        <w:t> </w:t>
      </w:r>
      <w:r>
        <w:rPr>
          <w:sz w:val="24"/>
        </w:rPr>
        <w:t>not</w:t>
      </w:r>
      <w:r>
        <w:rPr>
          <w:spacing w:val="-3"/>
          <w:sz w:val="24"/>
        </w:rPr>
        <w:t> </w:t>
      </w:r>
      <w:r>
        <w:rPr>
          <w:sz w:val="24"/>
        </w:rPr>
        <w:t>available</w:t>
      </w:r>
      <w:r>
        <w:rPr>
          <w:spacing w:val="-4"/>
          <w:sz w:val="24"/>
        </w:rPr>
        <w:t> </w:t>
      </w:r>
      <w:r>
        <w:rPr>
          <w:sz w:val="24"/>
        </w:rPr>
        <w:t>the</w:t>
      </w:r>
      <w:r>
        <w:rPr>
          <w:spacing w:val="-4"/>
          <w:sz w:val="24"/>
        </w:rPr>
        <w:t> </w:t>
      </w:r>
      <w:r>
        <w:rPr>
          <w:sz w:val="24"/>
        </w:rPr>
        <w:t>authority</w:t>
      </w:r>
      <w:r>
        <w:rPr>
          <w:spacing w:val="-4"/>
          <w:sz w:val="24"/>
        </w:rPr>
        <w:t> </w:t>
      </w:r>
      <w:r>
        <w:rPr>
          <w:b/>
          <w:sz w:val="24"/>
        </w:rPr>
        <w:t>must</w:t>
      </w:r>
      <w:r>
        <w:rPr>
          <w:b/>
          <w:spacing w:val="-4"/>
          <w:sz w:val="24"/>
        </w:rPr>
        <w:t> </w:t>
      </w:r>
      <w:r>
        <w:rPr>
          <w:sz w:val="24"/>
        </w:rPr>
        <w:t>seek</w:t>
      </w:r>
      <w:r>
        <w:rPr>
          <w:spacing w:val="-4"/>
          <w:sz w:val="24"/>
        </w:rPr>
        <w:t> </w:t>
      </w:r>
      <w:r>
        <w:rPr>
          <w:sz w:val="24"/>
        </w:rPr>
        <w:t>advice</w:t>
      </w:r>
      <w:r>
        <w:rPr>
          <w:spacing w:val="-4"/>
          <w:sz w:val="24"/>
        </w:rPr>
        <w:t> </w:t>
      </w:r>
      <w:r>
        <w:rPr>
          <w:sz w:val="24"/>
        </w:rPr>
        <w:t>from a person with experience of teaching children or young people with SEN, or knowledge of the provision which may meet the detained person’s needs</w:t>
      </w:r>
    </w:p>
    <w:p>
      <w:pPr>
        <w:spacing w:after="0" w:line="280" w:lineRule="auto"/>
        <w:jc w:val="left"/>
        <w:rPr>
          <w:sz w:val="24"/>
        </w:rPr>
        <w:sectPr>
          <w:pgSz w:w="11910" w:h="16840"/>
          <w:pgMar w:header="0" w:footer="1055" w:top="1340" w:bottom="1240" w:left="480" w:right="720"/>
        </w:sectPr>
      </w:pPr>
    </w:p>
    <w:p>
      <w:pPr>
        <w:pStyle w:val="ListParagraph"/>
        <w:numPr>
          <w:ilvl w:val="3"/>
          <w:numId w:val="41"/>
        </w:numPr>
        <w:tabs>
          <w:tab w:pos="3120" w:val="left" w:leader="none"/>
        </w:tabs>
        <w:spacing w:line="283" w:lineRule="auto" w:before="78" w:after="0"/>
        <w:ind w:left="3120" w:right="796" w:hanging="360"/>
        <w:jc w:val="left"/>
        <w:rPr>
          <w:sz w:val="24"/>
        </w:rPr>
      </w:pPr>
      <w:r>
        <w:rPr>
          <w:sz w:val="24"/>
        </w:rPr>
        <w:t>Where advice from a person with relevant teaching experience or knowledge is not available and the detained person did not attend an educational institution prior to entering detention, the local authority </w:t>
      </w:r>
      <w:r>
        <w:rPr>
          <w:b/>
          <w:sz w:val="24"/>
        </w:rPr>
        <w:t>must </w:t>
      </w:r>
      <w:r>
        <w:rPr>
          <w:sz w:val="24"/>
        </w:rPr>
        <w:t>seek educational advice and information from</w:t>
      </w:r>
      <w:r>
        <w:rPr>
          <w:spacing w:val="-4"/>
          <w:sz w:val="24"/>
        </w:rPr>
        <w:t> </w:t>
      </w:r>
      <w:r>
        <w:rPr>
          <w:sz w:val="24"/>
        </w:rPr>
        <w:t>a</w:t>
      </w:r>
      <w:r>
        <w:rPr>
          <w:spacing w:val="-6"/>
          <w:sz w:val="24"/>
        </w:rPr>
        <w:t> </w:t>
      </w:r>
      <w:r>
        <w:rPr>
          <w:sz w:val="24"/>
        </w:rPr>
        <w:t>person</w:t>
      </w:r>
      <w:r>
        <w:rPr>
          <w:spacing w:val="-5"/>
          <w:sz w:val="24"/>
        </w:rPr>
        <w:t> </w:t>
      </w:r>
      <w:r>
        <w:rPr>
          <w:sz w:val="24"/>
        </w:rPr>
        <w:t>who</w:t>
      </w:r>
      <w:r>
        <w:rPr>
          <w:spacing w:val="-5"/>
          <w:sz w:val="24"/>
        </w:rPr>
        <w:t> </w:t>
      </w:r>
      <w:r>
        <w:rPr>
          <w:sz w:val="24"/>
        </w:rPr>
        <w:t>was</w:t>
      </w:r>
      <w:r>
        <w:rPr>
          <w:spacing w:val="-5"/>
          <w:sz w:val="24"/>
        </w:rPr>
        <w:t> </w:t>
      </w:r>
      <w:r>
        <w:rPr>
          <w:sz w:val="24"/>
        </w:rPr>
        <w:t>responsible</w:t>
      </w:r>
      <w:r>
        <w:rPr>
          <w:spacing w:val="-5"/>
          <w:sz w:val="24"/>
        </w:rPr>
        <w:t> </w:t>
      </w:r>
      <w:r>
        <w:rPr>
          <w:sz w:val="24"/>
        </w:rPr>
        <w:t>for</w:t>
      </w:r>
      <w:r>
        <w:rPr>
          <w:spacing w:val="-4"/>
          <w:sz w:val="24"/>
        </w:rPr>
        <w:t> </w:t>
      </w:r>
      <w:r>
        <w:rPr>
          <w:sz w:val="24"/>
        </w:rPr>
        <w:t>educational</w:t>
      </w:r>
      <w:r>
        <w:rPr>
          <w:spacing w:val="-5"/>
          <w:sz w:val="24"/>
        </w:rPr>
        <w:t> </w:t>
      </w:r>
      <w:r>
        <w:rPr>
          <w:sz w:val="24"/>
        </w:rPr>
        <w:t>provision</w:t>
      </w:r>
      <w:r>
        <w:rPr>
          <w:spacing w:val="-5"/>
          <w:sz w:val="24"/>
        </w:rPr>
        <w:t> </w:t>
      </w:r>
      <w:r>
        <w:rPr>
          <w:sz w:val="24"/>
        </w:rPr>
        <w:t>for the detained person prior to detention</w:t>
      </w:r>
    </w:p>
    <w:p>
      <w:pPr>
        <w:pStyle w:val="ListParagraph"/>
        <w:numPr>
          <w:ilvl w:val="3"/>
          <w:numId w:val="41"/>
        </w:numPr>
        <w:tabs>
          <w:tab w:pos="3120" w:val="left" w:leader="none"/>
        </w:tabs>
        <w:spacing w:line="280" w:lineRule="auto" w:before="252" w:after="0"/>
        <w:ind w:left="3120" w:right="942" w:hanging="360"/>
        <w:jc w:val="left"/>
        <w:rPr>
          <w:sz w:val="24"/>
        </w:rPr>
      </w:pPr>
      <w:r>
        <w:rPr>
          <w:sz w:val="24"/>
        </w:rPr>
        <w:t>If the detained person is either vision or hearing impaired, or both, the educational advice and information </w:t>
      </w:r>
      <w:r>
        <w:rPr>
          <w:b/>
          <w:sz w:val="24"/>
        </w:rPr>
        <w:t>must </w:t>
      </w:r>
      <w:r>
        <w:rPr>
          <w:sz w:val="24"/>
        </w:rPr>
        <w:t>be given after</w:t>
      </w:r>
      <w:r>
        <w:rPr>
          <w:spacing w:val="-3"/>
          <w:sz w:val="24"/>
        </w:rPr>
        <w:t> </w:t>
      </w:r>
      <w:r>
        <w:rPr>
          <w:sz w:val="24"/>
        </w:rPr>
        <w:t>consultation</w:t>
      </w:r>
      <w:r>
        <w:rPr>
          <w:spacing w:val="-4"/>
          <w:sz w:val="24"/>
        </w:rPr>
        <w:t> </w:t>
      </w:r>
      <w:r>
        <w:rPr>
          <w:sz w:val="24"/>
        </w:rPr>
        <w:t>with</w:t>
      </w:r>
      <w:r>
        <w:rPr>
          <w:spacing w:val="-4"/>
          <w:sz w:val="24"/>
        </w:rPr>
        <w:t> </w:t>
      </w:r>
      <w:r>
        <w:rPr>
          <w:sz w:val="24"/>
        </w:rPr>
        <w:t>a</w:t>
      </w:r>
      <w:r>
        <w:rPr>
          <w:spacing w:val="-4"/>
          <w:sz w:val="24"/>
        </w:rPr>
        <w:t> </w:t>
      </w:r>
      <w:r>
        <w:rPr>
          <w:sz w:val="24"/>
        </w:rPr>
        <w:t>person</w:t>
      </w:r>
      <w:r>
        <w:rPr>
          <w:spacing w:val="-4"/>
          <w:sz w:val="24"/>
        </w:rPr>
        <w:t> </w:t>
      </w:r>
      <w:r>
        <w:rPr>
          <w:sz w:val="24"/>
        </w:rPr>
        <w:t>who</w:t>
      </w:r>
      <w:r>
        <w:rPr>
          <w:spacing w:val="-4"/>
          <w:sz w:val="24"/>
        </w:rPr>
        <w:t> </w:t>
      </w:r>
      <w:r>
        <w:rPr>
          <w:sz w:val="24"/>
        </w:rPr>
        <w:t>is</w:t>
      </w:r>
      <w:r>
        <w:rPr>
          <w:spacing w:val="-4"/>
          <w:sz w:val="24"/>
        </w:rPr>
        <w:t> </w:t>
      </w:r>
      <w:r>
        <w:rPr>
          <w:sz w:val="24"/>
        </w:rPr>
        <w:t>qualified</w:t>
      </w:r>
      <w:r>
        <w:rPr>
          <w:spacing w:val="-4"/>
          <w:sz w:val="24"/>
        </w:rPr>
        <w:t> </w:t>
      </w:r>
      <w:r>
        <w:rPr>
          <w:sz w:val="24"/>
        </w:rPr>
        <w:t>to</w:t>
      </w:r>
      <w:r>
        <w:rPr>
          <w:spacing w:val="-4"/>
          <w:sz w:val="24"/>
        </w:rPr>
        <w:t> </w:t>
      </w:r>
      <w:r>
        <w:rPr>
          <w:sz w:val="24"/>
        </w:rPr>
        <w:t>teach</w:t>
      </w:r>
      <w:r>
        <w:rPr>
          <w:spacing w:val="-4"/>
          <w:sz w:val="24"/>
        </w:rPr>
        <w:t> </w:t>
      </w:r>
      <w:r>
        <w:rPr>
          <w:sz w:val="24"/>
        </w:rPr>
        <w:t>pupils or students with these impairments</w:t>
      </w:r>
    </w:p>
    <w:p>
      <w:pPr>
        <w:pStyle w:val="ListParagraph"/>
        <w:numPr>
          <w:ilvl w:val="2"/>
          <w:numId w:val="41"/>
        </w:numPr>
        <w:tabs>
          <w:tab w:pos="1952" w:val="left" w:leader="none"/>
        </w:tabs>
        <w:spacing w:line="285" w:lineRule="auto" w:before="253" w:after="0"/>
        <w:ind w:left="1952" w:right="734" w:hanging="425"/>
        <w:jc w:val="left"/>
        <w:rPr>
          <w:sz w:val="24"/>
        </w:rPr>
      </w:pPr>
      <w:r>
        <w:rPr>
          <w:sz w:val="24"/>
        </w:rPr>
        <w:t>Medical</w:t>
      </w:r>
      <w:r>
        <w:rPr>
          <w:spacing w:val="-4"/>
          <w:sz w:val="24"/>
        </w:rPr>
        <w:t> </w:t>
      </w:r>
      <w:r>
        <w:rPr>
          <w:sz w:val="24"/>
        </w:rPr>
        <w:t>advice</w:t>
      </w:r>
      <w:r>
        <w:rPr>
          <w:spacing w:val="-4"/>
          <w:sz w:val="24"/>
        </w:rPr>
        <w:t> </w:t>
      </w:r>
      <w:r>
        <w:rPr>
          <w:sz w:val="24"/>
        </w:rPr>
        <w:t>and</w:t>
      </w:r>
      <w:r>
        <w:rPr>
          <w:spacing w:val="-4"/>
          <w:sz w:val="24"/>
        </w:rPr>
        <w:t> </w:t>
      </w:r>
      <w:r>
        <w:rPr>
          <w:sz w:val="24"/>
        </w:rPr>
        <w:t>information</w:t>
      </w:r>
      <w:r>
        <w:rPr>
          <w:spacing w:val="-4"/>
          <w:sz w:val="24"/>
        </w:rPr>
        <w:t> </w:t>
      </w:r>
      <w:r>
        <w:rPr>
          <w:sz w:val="24"/>
        </w:rPr>
        <w:t>from</w:t>
      </w:r>
      <w:r>
        <w:rPr>
          <w:spacing w:val="-3"/>
          <w:sz w:val="24"/>
        </w:rPr>
        <w:t> </w:t>
      </w:r>
      <w:r>
        <w:rPr>
          <w:sz w:val="24"/>
        </w:rPr>
        <w:t>a</w:t>
      </w:r>
      <w:r>
        <w:rPr>
          <w:spacing w:val="-4"/>
          <w:sz w:val="24"/>
        </w:rPr>
        <w:t> </w:t>
      </w:r>
      <w:r>
        <w:rPr>
          <w:sz w:val="24"/>
        </w:rPr>
        <w:t>health</w:t>
      </w:r>
      <w:r>
        <w:rPr>
          <w:spacing w:val="-4"/>
          <w:sz w:val="24"/>
        </w:rPr>
        <w:t> </w:t>
      </w:r>
      <w:r>
        <w:rPr>
          <w:sz w:val="24"/>
        </w:rPr>
        <w:t>care</w:t>
      </w:r>
      <w:r>
        <w:rPr>
          <w:spacing w:val="-4"/>
          <w:sz w:val="24"/>
        </w:rPr>
        <w:t> </w:t>
      </w:r>
      <w:r>
        <w:rPr>
          <w:sz w:val="24"/>
        </w:rPr>
        <w:t>professional</w:t>
      </w:r>
      <w:r>
        <w:rPr>
          <w:spacing w:val="-4"/>
          <w:sz w:val="24"/>
        </w:rPr>
        <w:t> </w:t>
      </w:r>
      <w:r>
        <w:rPr>
          <w:sz w:val="24"/>
        </w:rPr>
        <w:t>identified</w:t>
      </w:r>
      <w:r>
        <w:rPr>
          <w:spacing w:val="-4"/>
          <w:sz w:val="24"/>
        </w:rPr>
        <w:t> </w:t>
      </w:r>
      <w:r>
        <w:rPr>
          <w:sz w:val="24"/>
        </w:rPr>
        <w:t>by the home CCG. This should include advice and information gathered from professionals with a role in relation to the detained person’s health, including the custodial healthcare provider</w:t>
      </w:r>
    </w:p>
    <w:p>
      <w:pPr>
        <w:pStyle w:val="ListParagraph"/>
        <w:numPr>
          <w:ilvl w:val="2"/>
          <w:numId w:val="41"/>
        </w:numPr>
        <w:tabs>
          <w:tab w:pos="1952" w:val="left" w:leader="none"/>
        </w:tabs>
        <w:spacing w:line="285" w:lineRule="auto" w:before="245" w:after="0"/>
        <w:ind w:left="1952" w:right="719" w:hanging="425"/>
        <w:jc w:val="left"/>
        <w:rPr>
          <w:sz w:val="24"/>
        </w:rPr>
      </w:pPr>
      <w:r>
        <w:rPr>
          <w:sz w:val="24"/>
        </w:rPr>
        <w:t>Psychological advice and information from an educational psychologist.</w:t>
      </w:r>
      <w:r>
        <w:rPr>
          <w:spacing w:val="40"/>
          <w:sz w:val="24"/>
        </w:rPr>
        <w:t> </w:t>
      </w:r>
      <w:r>
        <w:rPr>
          <w:sz w:val="24"/>
        </w:rPr>
        <w:t>The</w:t>
      </w:r>
      <w:r>
        <w:rPr>
          <w:spacing w:val="-5"/>
          <w:sz w:val="24"/>
        </w:rPr>
        <w:t> </w:t>
      </w:r>
      <w:r>
        <w:rPr>
          <w:sz w:val="24"/>
        </w:rPr>
        <w:t>educational</w:t>
      </w:r>
      <w:r>
        <w:rPr>
          <w:spacing w:val="-5"/>
          <w:sz w:val="24"/>
        </w:rPr>
        <w:t> </w:t>
      </w:r>
      <w:r>
        <w:rPr>
          <w:sz w:val="24"/>
        </w:rPr>
        <w:t>psychologist</w:t>
      </w:r>
      <w:r>
        <w:rPr>
          <w:spacing w:val="-4"/>
          <w:sz w:val="24"/>
        </w:rPr>
        <w:t> </w:t>
      </w:r>
      <w:r>
        <w:rPr>
          <w:sz w:val="24"/>
        </w:rPr>
        <w:t>should</w:t>
      </w:r>
      <w:r>
        <w:rPr>
          <w:spacing w:val="-5"/>
          <w:sz w:val="24"/>
        </w:rPr>
        <w:t> </w:t>
      </w:r>
      <w:r>
        <w:rPr>
          <w:sz w:val="24"/>
        </w:rPr>
        <w:t>consult</w:t>
      </w:r>
      <w:r>
        <w:rPr>
          <w:spacing w:val="-4"/>
          <w:sz w:val="24"/>
        </w:rPr>
        <w:t> </w:t>
      </w:r>
      <w:r>
        <w:rPr>
          <w:sz w:val="24"/>
        </w:rPr>
        <w:t>any</w:t>
      </w:r>
      <w:r>
        <w:rPr>
          <w:spacing w:val="-5"/>
          <w:sz w:val="24"/>
        </w:rPr>
        <w:t> </w:t>
      </w:r>
      <w:r>
        <w:rPr>
          <w:sz w:val="24"/>
        </w:rPr>
        <w:t>other</w:t>
      </w:r>
      <w:r>
        <w:rPr>
          <w:spacing w:val="-4"/>
          <w:sz w:val="24"/>
        </w:rPr>
        <w:t> </w:t>
      </w:r>
      <w:r>
        <w:rPr>
          <w:sz w:val="24"/>
        </w:rPr>
        <w:t>psychologists</w:t>
      </w:r>
      <w:r>
        <w:rPr>
          <w:spacing w:val="-5"/>
          <w:sz w:val="24"/>
        </w:rPr>
        <w:t> </w:t>
      </w:r>
      <w:r>
        <w:rPr>
          <w:sz w:val="24"/>
        </w:rPr>
        <w:t>known to be involved with the detained person</w:t>
      </w:r>
    </w:p>
    <w:p>
      <w:pPr>
        <w:pStyle w:val="ListParagraph"/>
        <w:numPr>
          <w:ilvl w:val="2"/>
          <w:numId w:val="41"/>
        </w:numPr>
        <w:tabs>
          <w:tab w:pos="1952" w:val="left" w:leader="none"/>
        </w:tabs>
        <w:spacing w:line="285" w:lineRule="auto" w:before="244" w:after="0"/>
        <w:ind w:left="1952" w:right="1161" w:hanging="425"/>
        <w:jc w:val="left"/>
        <w:rPr>
          <w:sz w:val="24"/>
        </w:rPr>
      </w:pPr>
      <w:r>
        <w:rPr>
          <w:sz w:val="24"/>
        </w:rPr>
        <w:t>Advice</w:t>
      </w:r>
      <w:r>
        <w:rPr>
          <w:spacing w:val="-4"/>
          <w:sz w:val="24"/>
        </w:rPr>
        <w:t> </w:t>
      </w:r>
      <w:r>
        <w:rPr>
          <w:sz w:val="24"/>
        </w:rPr>
        <w:t>from</w:t>
      </w:r>
      <w:r>
        <w:rPr>
          <w:spacing w:val="-3"/>
          <w:sz w:val="24"/>
        </w:rPr>
        <w:t> </w:t>
      </w:r>
      <w:r>
        <w:rPr>
          <w:sz w:val="24"/>
        </w:rPr>
        <w:t>the</w:t>
      </w:r>
      <w:r>
        <w:rPr>
          <w:spacing w:val="-4"/>
          <w:sz w:val="24"/>
        </w:rPr>
        <w:t> </w:t>
      </w:r>
      <w:r>
        <w:rPr>
          <w:sz w:val="24"/>
        </w:rPr>
        <w:t>person</w:t>
      </w:r>
      <w:r>
        <w:rPr>
          <w:spacing w:val="-4"/>
          <w:sz w:val="24"/>
        </w:rPr>
        <w:t> </w:t>
      </w:r>
      <w:r>
        <w:rPr>
          <w:sz w:val="24"/>
        </w:rPr>
        <w:t>in</w:t>
      </w:r>
      <w:r>
        <w:rPr>
          <w:spacing w:val="-4"/>
          <w:sz w:val="24"/>
        </w:rPr>
        <w:t> </w:t>
      </w:r>
      <w:r>
        <w:rPr>
          <w:sz w:val="24"/>
        </w:rPr>
        <w:t>charge</w:t>
      </w:r>
      <w:r>
        <w:rPr>
          <w:spacing w:val="-4"/>
          <w:sz w:val="24"/>
        </w:rPr>
        <w:t> </w:t>
      </w:r>
      <w:r>
        <w:rPr>
          <w:sz w:val="24"/>
        </w:rPr>
        <w:t>of</w:t>
      </w:r>
      <w:r>
        <w:rPr>
          <w:spacing w:val="-3"/>
          <w:sz w:val="24"/>
        </w:rPr>
        <w:t> </w:t>
      </w:r>
      <w:r>
        <w:rPr>
          <w:sz w:val="24"/>
        </w:rPr>
        <w:t>the</w:t>
      </w:r>
      <w:r>
        <w:rPr>
          <w:spacing w:val="-5"/>
          <w:sz w:val="24"/>
        </w:rPr>
        <w:t> </w:t>
      </w:r>
      <w:r>
        <w:rPr>
          <w:sz w:val="24"/>
        </w:rPr>
        <w:t>relevant</w:t>
      </w:r>
      <w:r>
        <w:rPr>
          <w:spacing w:val="-3"/>
          <w:sz w:val="24"/>
        </w:rPr>
        <w:t> </w:t>
      </w:r>
      <w:r>
        <w:rPr>
          <w:sz w:val="24"/>
        </w:rPr>
        <w:t>youth</w:t>
      </w:r>
      <w:r>
        <w:rPr>
          <w:spacing w:val="-4"/>
          <w:sz w:val="24"/>
        </w:rPr>
        <w:t> </w:t>
      </w:r>
      <w:r>
        <w:rPr>
          <w:sz w:val="24"/>
        </w:rPr>
        <w:t>accommodation, including advice and information from the education provider in that </w:t>
      </w:r>
      <w:r>
        <w:rPr>
          <w:spacing w:val="-2"/>
          <w:sz w:val="24"/>
        </w:rPr>
        <w:t>accommodation</w:t>
      </w:r>
    </w:p>
    <w:p>
      <w:pPr>
        <w:pStyle w:val="ListParagraph"/>
        <w:numPr>
          <w:ilvl w:val="2"/>
          <w:numId w:val="41"/>
        </w:numPr>
        <w:tabs>
          <w:tab w:pos="1952" w:val="left" w:leader="none"/>
        </w:tabs>
        <w:spacing w:line="240" w:lineRule="auto" w:before="242" w:after="0"/>
        <w:ind w:left="1952" w:right="0" w:hanging="425"/>
        <w:jc w:val="left"/>
        <w:rPr>
          <w:sz w:val="24"/>
        </w:rPr>
      </w:pPr>
      <w:r>
        <w:rPr>
          <w:sz w:val="24"/>
        </w:rPr>
        <w:t>Advice</w:t>
      </w:r>
      <w:r>
        <w:rPr>
          <w:spacing w:val="-5"/>
          <w:sz w:val="24"/>
        </w:rPr>
        <w:t> </w:t>
      </w:r>
      <w:r>
        <w:rPr>
          <w:sz w:val="24"/>
        </w:rPr>
        <w:t>from</w:t>
      </w:r>
      <w:r>
        <w:rPr>
          <w:spacing w:val="-2"/>
          <w:sz w:val="24"/>
        </w:rPr>
        <w:t> </w:t>
      </w:r>
      <w:r>
        <w:rPr>
          <w:sz w:val="24"/>
        </w:rPr>
        <w:t>the</w:t>
      </w:r>
      <w:r>
        <w:rPr>
          <w:spacing w:val="-2"/>
          <w:sz w:val="24"/>
        </w:rPr>
        <w:t> </w:t>
      </w:r>
      <w:r>
        <w:rPr>
          <w:sz w:val="24"/>
        </w:rPr>
        <w:t>YOT</w:t>
      </w:r>
      <w:r>
        <w:rPr>
          <w:spacing w:val="-6"/>
          <w:sz w:val="24"/>
        </w:rPr>
        <w:t> </w:t>
      </w:r>
      <w:r>
        <w:rPr>
          <w:sz w:val="24"/>
        </w:rPr>
        <w:t>responsible</w:t>
      </w:r>
      <w:r>
        <w:rPr>
          <w:spacing w:val="-2"/>
          <w:sz w:val="24"/>
        </w:rPr>
        <w:t> </w:t>
      </w:r>
      <w:r>
        <w:rPr>
          <w:sz w:val="24"/>
        </w:rPr>
        <w:t>for</w:t>
      </w:r>
      <w:r>
        <w:rPr>
          <w:spacing w:val="-3"/>
          <w:sz w:val="24"/>
        </w:rPr>
        <w:t> </w:t>
      </w:r>
      <w:r>
        <w:rPr>
          <w:sz w:val="24"/>
        </w:rPr>
        <w:t>the</w:t>
      </w:r>
      <w:r>
        <w:rPr>
          <w:spacing w:val="-3"/>
          <w:sz w:val="24"/>
        </w:rPr>
        <w:t> </w:t>
      </w:r>
      <w:r>
        <w:rPr>
          <w:sz w:val="24"/>
        </w:rPr>
        <w:t>detained</w:t>
      </w:r>
      <w:r>
        <w:rPr>
          <w:spacing w:val="-2"/>
          <w:sz w:val="24"/>
        </w:rPr>
        <w:t> person</w:t>
      </w:r>
    </w:p>
    <w:p>
      <w:pPr>
        <w:pStyle w:val="BodyText"/>
        <w:spacing w:before="17"/>
        <w:ind w:left="0" w:firstLine="0"/>
      </w:pPr>
    </w:p>
    <w:p>
      <w:pPr>
        <w:pStyle w:val="ListParagraph"/>
        <w:numPr>
          <w:ilvl w:val="2"/>
          <w:numId w:val="41"/>
        </w:numPr>
        <w:tabs>
          <w:tab w:pos="1952" w:val="left" w:leader="none"/>
        </w:tabs>
        <w:spacing w:line="288" w:lineRule="auto" w:before="0" w:after="0"/>
        <w:ind w:left="1952" w:right="828" w:hanging="425"/>
        <w:jc w:val="left"/>
        <w:rPr>
          <w:sz w:val="24"/>
        </w:rPr>
      </w:pPr>
      <w:r>
        <w:rPr>
          <w:sz w:val="24"/>
        </w:rPr>
        <w:t>Social care advice and information from or on behalf of the local authority, including, if appropriate, children in need or child protection assessments, or information from a looked after child’s care plan. In some cases, a detained person may already have a child in need assessment or a child protection</w:t>
      </w:r>
      <w:r>
        <w:rPr>
          <w:spacing w:val="-4"/>
          <w:sz w:val="24"/>
        </w:rPr>
        <w:t> </w:t>
      </w:r>
      <w:r>
        <w:rPr>
          <w:sz w:val="24"/>
        </w:rPr>
        <w:t>plan</w:t>
      </w:r>
      <w:r>
        <w:rPr>
          <w:spacing w:val="-4"/>
          <w:sz w:val="24"/>
        </w:rPr>
        <w:t> </w:t>
      </w:r>
      <w:r>
        <w:rPr>
          <w:sz w:val="24"/>
        </w:rPr>
        <w:t>from</w:t>
      </w:r>
      <w:r>
        <w:rPr>
          <w:spacing w:val="-4"/>
          <w:sz w:val="24"/>
        </w:rPr>
        <w:t> </w:t>
      </w:r>
      <w:r>
        <w:rPr>
          <w:sz w:val="24"/>
        </w:rPr>
        <w:t>which</w:t>
      </w:r>
      <w:r>
        <w:rPr>
          <w:spacing w:val="-4"/>
          <w:sz w:val="24"/>
        </w:rPr>
        <w:t> </w:t>
      </w:r>
      <w:r>
        <w:rPr>
          <w:sz w:val="24"/>
        </w:rPr>
        <w:t>information</w:t>
      </w:r>
      <w:r>
        <w:rPr>
          <w:spacing w:val="-4"/>
          <w:sz w:val="24"/>
        </w:rPr>
        <w:t> </w:t>
      </w:r>
      <w:r>
        <w:rPr>
          <w:sz w:val="24"/>
        </w:rPr>
        <w:t>should</w:t>
      </w:r>
      <w:r>
        <w:rPr>
          <w:spacing w:val="-4"/>
          <w:sz w:val="24"/>
        </w:rPr>
        <w:t> </w:t>
      </w:r>
      <w:r>
        <w:rPr>
          <w:sz w:val="24"/>
        </w:rPr>
        <w:t>be</w:t>
      </w:r>
      <w:r>
        <w:rPr>
          <w:spacing w:val="-4"/>
          <w:sz w:val="24"/>
        </w:rPr>
        <w:t> </w:t>
      </w:r>
      <w:r>
        <w:rPr>
          <w:sz w:val="24"/>
        </w:rPr>
        <w:t>drawn</w:t>
      </w:r>
      <w:r>
        <w:rPr>
          <w:spacing w:val="-4"/>
          <w:sz w:val="24"/>
        </w:rPr>
        <w:t> </w:t>
      </w:r>
      <w:r>
        <w:rPr>
          <w:sz w:val="24"/>
        </w:rPr>
        <w:t>for</w:t>
      </w:r>
      <w:r>
        <w:rPr>
          <w:spacing w:val="-3"/>
          <w:sz w:val="24"/>
        </w:rPr>
        <w:t> </w:t>
      </w:r>
      <w:r>
        <w:rPr>
          <w:sz w:val="24"/>
        </w:rPr>
        <w:t>the</w:t>
      </w:r>
      <w:r>
        <w:rPr>
          <w:spacing w:val="-4"/>
          <w:sz w:val="24"/>
        </w:rPr>
        <w:t> </w:t>
      </w:r>
      <w:r>
        <w:rPr>
          <w:sz w:val="24"/>
        </w:rPr>
        <w:t>EHC</w:t>
      </w:r>
      <w:r>
        <w:rPr>
          <w:spacing w:val="-4"/>
          <w:sz w:val="24"/>
        </w:rPr>
        <w:t> </w:t>
      </w:r>
      <w:r>
        <w:rPr>
          <w:sz w:val="24"/>
        </w:rPr>
        <w:t>needs </w:t>
      </w:r>
      <w:r>
        <w:rPr>
          <w:spacing w:val="-2"/>
          <w:sz w:val="24"/>
        </w:rPr>
        <w:t>assessment</w:t>
      </w:r>
    </w:p>
    <w:p>
      <w:pPr>
        <w:pStyle w:val="ListParagraph"/>
        <w:numPr>
          <w:ilvl w:val="2"/>
          <w:numId w:val="41"/>
        </w:numPr>
        <w:tabs>
          <w:tab w:pos="1952" w:val="left" w:leader="none"/>
        </w:tabs>
        <w:spacing w:line="285" w:lineRule="auto" w:before="235" w:after="0"/>
        <w:ind w:left="1952" w:right="907" w:hanging="425"/>
        <w:jc w:val="left"/>
        <w:rPr>
          <w:sz w:val="24"/>
        </w:rPr>
      </w:pPr>
      <w:r>
        <w:rPr>
          <w:sz w:val="24"/>
        </w:rPr>
        <w:t>Advice and information in relation to preparation for adulthood and independent</w:t>
      </w:r>
      <w:r>
        <w:rPr>
          <w:spacing w:val="-3"/>
          <w:sz w:val="24"/>
        </w:rPr>
        <w:t> </w:t>
      </w:r>
      <w:r>
        <w:rPr>
          <w:sz w:val="24"/>
        </w:rPr>
        <w:t>living</w:t>
      </w:r>
      <w:r>
        <w:rPr>
          <w:spacing w:val="-4"/>
          <w:sz w:val="24"/>
        </w:rPr>
        <w:t> </w:t>
      </w:r>
      <w:r>
        <w:rPr>
          <w:sz w:val="24"/>
        </w:rPr>
        <w:t>where</w:t>
      </w:r>
      <w:r>
        <w:rPr>
          <w:spacing w:val="-4"/>
          <w:sz w:val="24"/>
        </w:rPr>
        <w:t> </w:t>
      </w:r>
      <w:r>
        <w:rPr>
          <w:sz w:val="24"/>
        </w:rPr>
        <w:t>the</w:t>
      </w:r>
      <w:r>
        <w:rPr>
          <w:spacing w:val="-4"/>
          <w:sz w:val="24"/>
        </w:rPr>
        <w:t> </w:t>
      </w:r>
      <w:r>
        <w:rPr>
          <w:sz w:val="24"/>
        </w:rPr>
        <w:t>young</w:t>
      </w:r>
      <w:r>
        <w:rPr>
          <w:spacing w:val="-4"/>
          <w:sz w:val="24"/>
        </w:rPr>
        <w:t> </w:t>
      </w:r>
      <w:r>
        <w:rPr>
          <w:sz w:val="24"/>
        </w:rPr>
        <w:t>person</w:t>
      </w:r>
      <w:r>
        <w:rPr>
          <w:spacing w:val="-4"/>
          <w:sz w:val="24"/>
        </w:rPr>
        <w:t> </w:t>
      </w:r>
      <w:r>
        <w:rPr>
          <w:sz w:val="24"/>
        </w:rPr>
        <w:t>would</w:t>
      </w:r>
      <w:r>
        <w:rPr>
          <w:spacing w:val="-4"/>
          <w:sz w:val="24"/>
        </w:rPr>
        <w:t> </w:t>
      </w:r>
      <w:r>
        <w:rPr>
          <w:sz w:val="24"/>
        </w:rPr>
        <w:t>have</w:t>
      </w:r>
      <w:r>
        <w:rPr>
          <w:spacing w:val="-3"/>
          <w:sz w:val="24"/>
        </w:rPr>
        <w:t> </w:t>
      </w:r>
      <w:r>
        <w:rPr>
          <w:sz w:val="24"/>
        </w:rPr>
        <w:t>been</w:t>
      </w:r>
      <w:r>
        <w:rPr>
          <w:spacing w:val="-4"/>
          <w:sz w:val="24"/>
        </w:rPr>
        <w:t> </w:t>
      </w:r>
      <w:r>
        <w:rPr>
          <w:sz w:val="24"/>
        </w:rPr>
        <w:t>in</w:t>
      </w:r>
      <w:r>
        <w:rPr>
          <w:spacing w:val="-4"/>
          <w:sz w:val="24"/>
        </w:rPr>
        <w:t> </w:t>
      </w:r>
      <w:r>
        <w:rPr>
          <w:sz w:val="24"/>
        </w:rPr>
        <w:t>or</w:t>
      </w:r>
      <w:r>
        <w:rPr>
          <w:spacing w:val="-3"/>
          <w:sz w:val="24"/>
        </w:rPr>
        <w:t> </w:t>
      </w:r>
      <w:r>
        <w:rPr>
          <w:sz w:val="24"/>
        </w:rPr>
        <w:t>beyond Year 9 (if not for their detention)</w:t>
      </w:r>
    </w:p>
    <w:p>
      <w:pPr>
        <w:pStyle w:val="ListParagraph"/>
        <w:numPr>
          <w:ilvl w:val="2"/>
          <w:numId w:val="41"/>
        </w:numPr>
        <w:tabs>
          <w:tab w:pos="1952" w:val="left" w:leader="none"/>
        </w:tabs>
        <w:spacing w:line="285" w:lineRule="auto" w:before="243" w:after="0"/>
        <w:ind w:left="1952" w:right="961" w:hanging="425"/>
        <w:jc w:val="left"/>
        <w:rPr>
          <w:sz w:val="24"/>
        </w:rPr>
      </w:pPr>
      <w:r>
        <w:rPr>
          <w:sz w:val="24"/>
        </w:rPr>
        <w:t>From any person requested by the appropriate person, where the local authority</w:t>
      </w:r>
      <w:r>
        <w:rPr>
          <w:spacing w:val="-4"/>
          <w:sz w:val="24"/>
        </w:rPr>
        <w:t> </w:t>
      </w:r>
      <w:r>
        <w:rPr>
          <w:sz w:val="24"/>
        </w:rPr>
        <w:t>considers</w:t>
      </w:r>
      <w:r>
        <w:rPr>
          <w:spacing w:val="-4"/>
          <w:sz w:val="24"/>
        </w:rPr>
        <w:t> </w:t>
      </w:r>
      <w:r>
        <w:rPr>
          <w:sz w:val="24"/>
        </w:rPr>
        <w:t>it</w:t>
      </w:r>
      <w:r>
        <w:rPr>
          <w:spacing w:val="-3"/>
          <w:sz w:val="24"/>
        </w:rPr>
        <w:t> </w:t>
      </w:r>
      <w:r>
        <w:rPr>
          <w:sz w:val="24"/>
        </w:rPr>
        <w:t>reasonable</w:t>
      </w:r>
      <w:r>
        <w:rPr>
          <w:spacing w:val="-3"/>
          <w:sz w:val="24"/>
        </w:rPr>
        <w:t> </w:t>
      </w:r>
      <w:r>
        <w:rPr>
          <w:sz w:val="24"/>
        </w:rPr>
        <w:t>to</w:t>
      </w:r>
      <w:r>
        <w:rPr>
          <w:spacing w:val="-4"/>
          <w:sz w:val="24"/>
        </w:rPr>
        <w:t> </w:t>
      </w:r>
      <w:r>
        <w:rPr>
          <w:sz w:val="24"/>
        </w:rPr>
        <w:t>do</w:t>
      </w:r>
      <w:r>
        <w:rPr>
          <w:spacing w:val="-4"/>
          <w:sz w:val="24"/>
        </w:rPr>
        <w:t> </w:t>
      </w:r>
      <w:r>
        <w:rPr>
          <w:sz w:val="24"/>
        </w:rPr>
        <w:t>so</w:t>
      </w:r>
      <w:r>
        <w:rPr>
          <w:spacing w:val="-5"/>
          <w:sz w:val="24"/>
        </w:rPr>
        <w:t> </w:t>
      </w:r>
      <w:r>
        <w:rPr>
          <w:sz w:val="24"/>
        </w:rPr>
        <w:t>(for</w:t>
      </w:r>
      <w:r>
        <w:rPr>
          <w:spacing w:val="-3"/>
          <w:sz w:val="24"/>
        </w:rPr>
        <w:t> </w:t>
      </w:r>
      <w:r>
        <w:rPr>
          <w:sz w:val="24"/>
        </w:rPr>
        <w:t>example,</w:t>
      </w:r>
      <w:r>
        <w:rPr>
          <w:spacing w:val="-3"/>
          <w:sz w:val="24"/>
        </w:rPr>
        <w:t> </w:t>
      </w:r>
      <w:r>
        <w:rPr>
          <w:sz w:val="24"/>
        </w:rPr>
        <w:t>they</w:t>
      </w:r>
      <w:r>
        <w:rPr>
          <w:spacing w:val="-5"/>
          <w:sz w:val="24"/>
        </w:rPr>
        <w:t> </w:t>
      </w:r>
      <w:r>
        <w:rPr>
          <w:sz w:val="24"/>
        </w:rPr>
        <w:t>may</w:t>
      </w:r>
      <w:r>
        <w:rPr>
          <w:spacing w:val="-5"/>
          <w:sz w:val="24"/>
        </w:rPr>
        <w:t> </w:t>
      </w:r>
      <w:r>
        <w:rPr>
          <w:sz w:val="24"/>
        </w:rPr>
        <w:t>suggest consulting a GP or other health professional)</w:t>
      </w:r>
    </w:p>
    <w:p>
      <w:pPr>
        <w:pStyle w:val="ListParagraph"/>
        <w:numPr>
          <w:ilvl w:val="2"/>
          <w:numId w:val="41"/>
        </w:numPr>
        <w:tabs>
          <w:tab w:pos="1952" w:val="left" w:leader="none"/>
        </w:tabs>
        <w:spacing w:line="283" w:lineRule="auto" w:before="244" w:after="0"/>
        <w:ind w:left="1952" w:right="1201" w:hanging="425"/>
        <w:jc w:val="left"/>
        <w:rPr>
          <w:sz w:val="24"/>
        </w:rPr>
      </w:pPr>
      <w:r>
        <w:rPr>
          <w:sz w:val="24"/>
        </w:rPr>
        <w:t>Any other advice and information which the local authority considers appropriate</w:t>
      </w:r>
      <w:r>
        <w:rPr>
          <w:spacing w:val="-3"/>
          <w:sz w:val="24"/>
        </w:rPr>
        <w:t> </w:t>
      </w:r>
      <w:r>
        <w:rPr>
          <w:sz w:val="24"/>
        </w:rPr>
        <w:t>for</w:t>
      </w:r>
      <w:r>
        <w:rPr>
          <w:spacing w:val="-3"/>
          <w:sz w:val="24"/>
        </w:rPr>
        <w:t> </w:t>
      </w:r>
      <w:r>
        <w:rPr>
          <w:sz w:val="24"/>
        </w:rPr>
        <w:t>a</w:t>
      </w:r>
      <w:r>
        <w:rPr>
          <w:spacing w:val="-5"/>
          <w:sz w:val="24"/>
        </w:rPr>
        <w:t> </w:t>
      </w:r>
      <w:r>
        <w:rPr>
          <w:sz w:val="24"/>
        </w:rPr>
        <w:t>satisfactory</w:t>
      </w:r>
      <w:r>
        <w:rPr>
          <w:spacing w:val="-4"/>
          <w:sz w:val="24"/>
        </w:rPr>
        <w:t> </w:t>
      </w:r>
      <w:r>
        <w:rPr>
          <w:sz w:val="24"/>
        </w:rPr>
        <w:t>assessment</w:t>
      </w:r>
      <w:r>
        <w:rPr>
          <w:spacing w:val="-3"/>
          <w:sz w:val="24"/>
        </w:rPr>
        <w:t> </w:t>
      </w:r>
      <w:r>
        <w:rPr>
          <w:sz w:val="24"/>
        </w:rPr>
        <w:t>(for</w:t>
      </w:r>
      <w:r>
        <w:rPr>
          <w:spacing w:val="-5"/>
          <w:sz w:val="24"/>
        </w:rPr>
        <w:t> </w:t>
      </w:r>
      <w:r>
        <w:rPr>
          <w:sz w:val="24"/>
        </w:rPr>
        <w:t>example,</w:t>
      </w:r>
      <w:r>
        <w:rPr>
          <w:spacing w:val="-4"/>
          <w:sz w:val="24"/>
        </w:rPr>
        <w:t> </w:t>
      </w:r>
      <w:r>
        <w:rPr>
          <w:sz w:val="24"/>
        </w:rPr>
        <w:t>in</w:t>
      </w:r>
      <w:r>
        <w:rPr>
          <w:spacing w:val="-4"/>
          <w:sz w:val="24"/>
        </w:rPr>
        <w:t> </w:t>
      </w:r>
      <w:r>
        <w:rPr>
          <w:sz w:val="24"/>
        </w:rPr>
        <w:t>the</w:t>
      </w:r>
      <w:r>
        <w:rPr>
          <w:spacing w:val="-4"/>
          <w:sz w:val="24"/>
        </w:rPr>
        <w:t> </w:t>
      </w:r>
      <w:r>
        <w:rPr>
          <w:sz w:val="24"/>
        </w:rPr>
        <w:t>case</w:t>
      </w:r>
      <w:r>
        <w:rPr>
          <w:spacing w:val="-5"/>
          <w:sz w:val="24"/>
        </w:rPr>
        <w:t> </w:t>
      </w:r>
      <w:r>
        <w:rPr>
          <w:sz w:val="24"/>
        </w:rPr>
        <w:t>of</w:t>
      </w:r>
      <w:r>
        <w:rPr>
          <w:spacing w:val="-3"/>
          <w:sz w:val="24"/>
        </w:rPr>
        <w:t> </w:t>
      </w:r>
      <w:r>
        <w:rPr>
          <w:sz w:val="24"/>
        </w:rPr>
        <w:t>a</w:t>
      </w:r>
    </w:p>
    <w:p>
      <w:pPr>
        <w:spacing w:after="0" w:line="283" w:lineRule="auto"/>
        <w:jc w:val="left"/>
        <w:rPr>
          <w:sz w:val="24"/>
        </w:rPr>
        <w:sectPr>
          <w:pgSz w:w="11910" w:h="16840"/>
          <w:pgMar w:header="0" w:footer="1055" w:top="1340" w:bottom="1240" w:left="480" w:right="720"/>
        </w:sectPr>
      </w:pPr>
    </w:p>
    <w:p>
      <w:pPr>
        <w:pStyle w:val="BodyText"/>
        <w:spacing w:line="288" w:lineRule="auto" w:before="78"/>
        <w:ind w:left="1952" w:right="728" w:firstLine="0"/>
      </w:pPr>
      <w:r>
        <w:rPr/>
        <w:t>looked</w:t>
      </w:r>
      <w:r>
        <w:rPr>
          <w:spacing w:val="-4"/>
        </w:rPr>
        <w:t> </w:t>
      </w:r>
      <w:r>
        <w:rPr/>
        <w:t>after</w:t>
      </w:r>
      <w:r>
        <w:rPr>
          <w:spacing w:val="-3"/>
        </w:rPr>
        <w:t> </w:t>
      </w:r>
      <w:r>
        <w:rPr/>
        <w:t>child,</w:t>
      </w:r>
      <w:r>
        <w:rPr>
          <w:spacing w:val="-4"/>
        </w:rPr>
        <w:t> </w:t>
      </w:r>
      <w:r>
        <w:rPr/>
        <w:t>from</w:t>
      </w:r>
      <w:r>
        <w:rPr>
          <w:spacing w:val="-3"/>
        </w:rPr>
        <w:t> </w:t>
      </w:r>
      <w:r>
        <w:rPr/>
        <w:t>the</w:t>
      </w:r>
      <w:r>
        <w:rPr>
          <w:spacing w:val="-4"/>
        </w:rPr>
        <w:t> </w:t>
      </w:r>
      <w:r>
        <w:rPr/>
        <w:t>Virtual</w:t>
      </w:r>
      <w:r>
        <w:rPr>
          <w:spacing w:val="-4"/>
        </w:rPr>
        <w:t> </w:t>
      </w:r>
      <w:r>
        <w:rPr/>
        <w:t>School</w:t>
      </w:r>
      <w:r>
        <w:rPr>
          <w:spacing w:val="-4"/>
        </w:rPr>
        <w:t> </w:t>
      </w:r>
      <w:r>
        <w:rPr/>
        <w:t>Head</w:t>
      </w:r>
      <w:r>
        <w:rPr>
          <w:spacing w:val="-4"/>
        </w:rPr>
        <w:t> </w:t>
      </w:r>
      <w:r>
        <w:rPr/>
        <w:t>in</w:t>
      </w:r>
      <w:r>
        <w:rPr>
          <w:spacing w:val="-4"/>
        </w:rPr>
        <w:t> </w:t>
      </w:r>
      <w:r>
        <w:rPr/>
        <w:t>the</w:t>
      </w:r>
      <w:r>
        <w:rPr>
          <w:spacing w:val="-4"/>
        </w:rPr>
        <w:t> </w:t>
      </w:r>
      <w:r>
        <w:rPr/>
        <w:t>authority</w:t>
      </w:r>
      <w:r>
        <w:rPr>
          <w:spacing w:val="-4"/>
        </w:rPr>
        <w:t> </w:t>
      </w:r>
      <w:r>
        <w:rPr/>
        <w:t>that</w:t>
      </w:r>
      <w:r>
        <w:rPr>
          <w:spacing w:val="-3"/>
        </w:rPr>
        <w:t> </w:t>
      </w:r>
      <w:r>
        <w:rPr/>
        <w:t>looks after the child)</w:t>
      </w:r>
    </w:p>
    <w:p>
      <w:pPr>
        <w:pStyle w:val="ListParagraph"/>
        <w:numPr>
          <w:ilvl w:val="1"/>
          <w:numId w:val="41"/>
        </w:numPr>
        <w:tabs>
          <w:tab w:pos="955" w:val="left" w:leader="none"/>
          <w:tab w:pos="960" w:val="left" w:leader="none"/>
        </w:tabs>
        <w:spacing w:line="288" w:lineRule="auto" w:before="240" w:after="0"/>
        <w:ind w:left="960" w:right="819" w:hanging="710"/>
        <w:jc w:val="left"/>
        <w:rPr>
          <w:sz w:val="24"/>
        </w:rPr>
      </w:pPr>
      <w:r>
        <w:rPr>
          <w:sz w:val="24"/>
        </w:rPr>
        <w:t>The local authority </w:t>
      </w:r>
      <w:r>
        <w:rPr>
          <w:b/>
          <w:sz w:val="24"/>
        </w:rPr>
        <w:t>must </w:t>
      </w:r>
      <w:r>
        <w:rPr>
          <w:sz w:val="24"/>
        </w:rPr>
        <w:t>give those providing advice copies of any representations made</w:t>
      </w:r>
      <w:r>
        <w:rPr>
          <w:spacing w:val="-3"/>
          <w:sz w:val="24"/>
        </w:rPr>
        <w:t> </w:t>
      </w:r>
      <w:r>
        <w:rPr>
          <w:sz w:val="24"/>
        </w:rPr>
        <w:t>by</w:t>
      </w:r>
      <w:r>
        <w:rPr>
          <w:spacing w:val="-3"/>
          <w:sz w:val="24"/>
        </w:rPr>
        <w:t> </w:t>
      </w:r>
      <w:r>
        <w:rPr>
          <w:sz w:val="24"/>
        </w:rPr>
        <w:t>the</w:t>
      </w:r>
      <w:r>
        <w:rPr>
          <w:spacing w:val="-3"/>
          <w:sz w:val="24"/>
        </w:rPr>
        <w:t> </w:t>
      </w:r>
      <w:r>
        <w:rPr>
          <w:sz w:val="24"/>
        </w:rPr>
        <w:t>appropriate</w:t>
      </w:r>
      <w:r>
        <w:rPr>
          <w:spacing w:val="-3"/>
          <w:sz w:val="24"/>
        </w:rPr>
        <w:t> </w:t>
      </w:r>
      <w:r>
        <w:rPr>
          <w:sz w:val="24"/>
        </w:rPr>
        <w:t>person,</w:t>
      </w:r>
      <w:r>
        <w:rPr>
          <w:spacing w:val="-4"/>
          <w:sz w:val="24"/>
        </w:rPr>
        <w:t> </w:t>
      </w:r>
      <w:r>
        <w:rPr>
          <w:sz w:val="24"/>
        </w:rPr>
        <w:t>and</w:t>
      </w:r>
      <w:r>
        <w:rPr>
          <w:spacing w:val="-3"/>
          <w:sz w:val="24"/>
        </w:rPr>
        <w:t> </w:t>
      </w:r>
      <w:r>
        <w:rPr>
          <w:sz w:val="24"/>
        </w:rPr>
        <w:t>any</w:t>
      </w:r>
      <w:r>
        <w:rPr>
          <w:spacing w:val="-3"/>
          <w:sz w:val="24"/>
        </w:rPr>
        <w:t> </w:t>
      </w:r>
      <w:r>
        <w:rPr>
          <w:sz w:val="24"/>
        </w:rPr>
        <w:t>evidence</w:t>
      </w:r>
      <w:r>
        <w:rPr>
          <w:spacing w:val="-3"/>
          <w:sz w:val="24"/>
        </w:rPr>
        <w:t> </w:t>
      </w:r>
      <w:r>
        <w:rPr>
          <w:sz w:val="24"/>
        </w:rPr>
        <w:t>submitted</w:t>
      </w:r>
      <w:r>
        <w:rPr>
          <w:spacing w:val="-3"/>
          <w:sz w:val="24"/>
        </w:rPr>
        <w:t> </w:t>
      </w:r>
      <w:r>
        <w:rPr>
          <w:sz w:val="24"/>
        </w:rPr>
        <w:t>by</w:t>
      </w:r>
      <w:r>
        <w:rPr>
          <w:spacing w:val="-3"/>
          <w:sz w:val="24"/>
        </w:rPr>
        <w:t> </w:t>
      </w:r>
      <w:r>
        <w:rPr>
          <w:sz w:val="24"/>
        </w:rPr>
        <w:t>or</w:t>
      </w:r>
      <w:r>
        <w:rPr>
          <w:spacing w:val="-2"/>
          <w:sz w:val="24"/>
        </w:rPr>
        <w:t> </w:t>
      </w:r>
      <w:r>
        <w:rPr>
          <w:sz w:val="24"/>
        </w:rPr>
        <w:t>at</w:t>
      </w:r>
      <w:r>
        <w:rPr>
          <w:spacing w:val="-4"/>
          <w:sz w:val="24"/>
        </w:rPr>
        <w:t> </w:t>
      </w:r>
      <w:r>
        <w:rPr>
          <w:sz w:val="24"/>
        </w:rPr>
        <w:t>the</w:t>
      </w:r>
      <w:r>
        <w:rPr>
          <w:spacing w:val="-3"/>
          <w:sz w:val="24"/>
        </w:rPr>
        <w:t> </w:t>
      </w:r>
      <w:r>
        <w:rPr>
          <w:sz w:val="24"/>
        </w:rPr>
        <w:t>request</w:t>
      </w:r>
      <w:r>
        <w:rPr>
          <w:spacing w:val="-2"/>
          <w:sz w:val="24"/>
        </w:rPr>
        <w:t> </w:t>
      </w:r>
      <w:r>
        <w:rPr>
          <w:sz w:val="24"/>
        </w:rPr>
        <w:t>of the appropriate person. The local authority may also pass on the representations and evidence provided from the person in charge of the relevant youth accommodation, where the person in charge consents to this.</w:t>
      </w:r>
    </w:p>
    <w:p>
      <w:pPr>
        <w:pStyle w:val="ListParagraph"/>
        <w:numPr>
          <w:ilvl w:val="1"/>
          <w:numId w:val="41"/>
        </w:numPr>
        <w:tabs>
          <w:tab w:pos="955" w:val="left" w:leader="none"/>
          <w:tab w:pos="960" w:val="left" w:leader="none"/>
        </w:tabs>
        <w:spacing w:line="288" w:lineRule="auto" w:before="240" w:after="0"/>
        <w:ind w:left="960" w:right="859" w:hanging="710"/>
        <w:jc w:val="left"/>
        <w:rPr>
          <w:sz w:val="24"/>
        </w:rPr>
      </w:pPr>
      <w:r>
        <w:rPr>
          <w:sz w:val="24"/>
        </w:rPr>
        <w:t>The</w:t>
      </w:r>
      <w:r>
        <w:rPr>
          <w:spacing w:val="-1"/>
          <w:sz w:val="24"/>
        </w:rPr>
        <w:t> </w:t>
      </w:r>
      <w:r>
        <w:rPr>
          <w:sz w:val="24"/>
        </w:rPr>
        <w:t>whole</w:t>
      </w:r>
      <w:r>
        <w:rPr>
          <w:spacing w:val="-1"/>
          <w:sz w:val="24"/>
        </w:rPr>
        <w:t> </w:t>
      </w:r>
      <w:r>
        <w:rPr>
          <w:sz w:val="24"/>
        </w:rPr>
        <w:t>process, from the</w:t>
      </w:r>
      <w:r>
        <w:rPr>
          <w:spacing w:val="-1"/>
          <w:sz w:val="24"/>
        </w:rPr>
        <w:t> </w:t>
      </w:r>
      <w:r>
        <w:rPr>
          <w:sz w:val="24"/>
        </w:rPr>
        <w:t>point when</w:t>
      </w:r>
      <w:r>
        <w:rPr>
          <w:spacing w:val="-1"/>
          <w:sz w:val="24"/>
        </w:rPr>
        <w:t> </w:t>
      </w:r>
      <w:r>
        <w:rPr>
          <w:sz w:val="24"/>
        </w:rPr>
        <w:t>an</w:t>
      </w:r>
      <w:r>
        <w:rPr>
          <w:spacing w:val="-1"/>
          <w:sz w:val="24"/>
        </w:rPr>
        <w:t> </w:t>
      </w:r>
      <w:r>
        <w:rPr>
          <w:sz w:val="24"/>
        </w:rPr>
        <w:t>assessment is</w:t>
      </w:r>
      <w:r>
        <w:rPr>
          <w:spacing w:val="-1"/>
          <w:sz w:val="24"/>
        </w:rPr>
        <w:t> </w:t>
      </w:r>
      <w:r>
        <w:rPr>
          <w:sz w:val="24"/>
        </w:rPr>
        <w:t>requested</w:t>
      </w:r>
      <w:r>
        <w:rPr>
          <w:spacing w:val="-1"/>
          <w:sz w:val="24"/>
        </w:rPr>
        <w:t> </w:t>
      </w:r>
      <w:r>
        <w:rPr>
          <w:sz w:val="24"/>
        </w:rPr>
        <w:t>(or a</w:t>
      </w:r>
      <w:r>
        <w:rPr>
          <w:spacing w:val="-2"/>
          <w:sz w:val="24"/>
        </w:rPr>
        <w:t> </w:t>
      </w:r>
      <w:r>
        <w:rPr>
          <w:sz w:val="24"/>
        </w:rPr>
        <w:t>detained person</w:t>
      </w:r>
      <w:r>
        <w:rPr>
          <w:spacing w:val="-3"/>
          <w:sz w:val="24"/>
        </w:rPr>
        <w:t> </w:t>
      </w:r>
      <w:r>
        <w:rPr>
          <w:sz w:val="24"/>
        </w:rPr>
        <w:t>is</w:t>
      </w:r>
      <w:r>
        <w:rPr>
          <w:spacing w:val="-3"/>
          <w:sz w:val="24"/>
        </w:rPr>
        <w:t> </w:t>
      </w:r>
      <w:r>
        <w:rPr>
          <w:sz w:val="24"/>
        </w:rPr>
        <w:t>brought</w:t>
      </w:r>
      <w:r>
        <w:rPr>
          <w:spacing w:val="-2"/>
          <w:sz w:val="24"/>
        </w:rPr>
        <w:t> </w:t>
      </w:r>
      <w:r>
        <w:rPr>
          <w:sz w:val="24"/>
        </w:rPr>
        <w:t>to</w:t>
      </w:r>
      <w:r>
        <w:rPr>
          <w:spacing w:val="-3"/>
          <w:sz w:val="24"/>
        </w:rPr>
        <w:t> </w:t>
      </w:r>
      <w:r>
        <w:rPr>
          <w:sz w:val="24"/>
        </w:rPr>
        <w:t>the</w:t>
      </w:r>
      <w:r>
        <w:rPr>
          <w:spacing w:val="-3"/>
          <w:sz w:val="24"/>
        </w:rPr>
        <w:t> </w:t>
      </w:r>
      <w:r>
        <w:rPr>
          <w:sz w:val="24"/>
        </w:rPr>
        <w:t>local</w:t>
      </w:r>
      <w:r>
        <w:rPr>
          <w:spacing w:val="-3"/>
          <w:sz w:val="24"/>
        </w:rPr>
        <w:t> </w:t>
      </w:r>
      <w:r>
        <w:rPr>
          <w:sz w:val="24"/>
        </w:rPr>
        <w:t>authority’s</w:t>
      </w:r>
      <w:r>
        <w:rPr>
          <w:spacing w:val="-3"/>
          <w:sz w:val="24"/>
        </w:rPr>
        <w:t> </w:t>
      </w:r>
      <w:r>
        <w:rPr>
          <w:sz w:val="24"/>
        </w:rPr>
        <w:t>attention)</w:t>
      </w:r>
      <w:r>
        <w:rPr>
          <w:spacing w:val="-2"/>
          <w:sz w:val="24"/>
        </w:rPr>
        <w:t> </w:t>
      </w:r>
      <w:r>
        <w:rPr>
          <w:sz w:val="24"/>
        </w:rPr>
        <w:t>until</w:t>
      </w:r>
      <w:r>
        <w:rPr>
          <w:spacing w:val="-3"/>
          <w:sz w:val="24"/>
        </w:rPr>
        <w:t> </w:t>
      </w:r>
      <w:r>
        <w:rPr>
          <w:sz w:val="24"/>
        </w:rPr>
        <w:t>the</w:t>
      </w:r>
      <w:r>
        <w:rPr>
          <w:spacing w:val="-3"/>
          <w:sz w:val="24"/>
        </w:rPr>
        <w:t> </w:t>
      </w:r>
      <w:r>
        <w:rPr>
          <w:sz w:val="24"/>
        </w:rPr>
        <w:t>final</w:t>
      </w:r>
      <w:r>
        <w:rPr>
          <w:spacing w:val="-3"/>
          <w:sz w:val="24"/>
        </w:rPr>
        <w:t> </w:t>
      </w:r>
      <w:r>
        <w:rPr>
          <w:sz w:val="24"/>
        </w:rPr>
        <w:t>EHC</w:t>
      </w:r>
      <w:r>
        <w:rPr>
          <w:spacing w:val="-3"/>
          <w:sz w:val="24"/>
        </w:rPr>
        <w:t> </w:t>
      </w:r>
      <w:r>
        <w:rPr>
          <w:sz w:val="24"/>
        </w:rPr>
        <w:t>plan</w:t>
      </w:r>
      <w:r>
        <w:rPr>
          <w:spacing w:val="-3"/>
          <w:sz w:val="24"/>
        </w:rPr>
        <w:t> </w:t>
      </w:r>
      <w:r>
        <w:rPr>
          <w:sz w:val="24"/>
        </w:rPr>
        <w:t>is</w:t>
      </w:r>
      <w:r>
        <w:rPr>
          <w:spacing w:val="-3"/>
          <w:sz w:val="24"/>
        </w:rPr>
        <w:t> </w:t>
      </w:r>
      <w:r>
        <w:rPr>
          <w:sz w:val="24"/>
        </w:rPr>
        <w:t>issued, </w:t>
      </w:r>
      <w:r>
        <w:rPr>
          <w:b/>
          <w:sz w:val="24"/>
        </w:rPr>
        <w:t>must </w:t>
      </w:r>
      <w:r>
        <w:rPr>
          <w:sz w:val="24"/>
        </w:rPr>
        <w:t>take no more than 20 weeks (subject to the exemptions set out paragraph </w:t>
      </w:r>
      <w:r>
        <w:rPr>
          <w:spacing w:val="-2"/>
          <w:sz w:val="24"/>
        </w:rPr>
        <w:t>10.97).</w:t>
      </w:r>
    </w:p>
    <w:p>
      <w:pPr>
        <w:pStyle w:val="ListParagraph"/>
        <w:numPr>
          <w:ilvl w:val="1"/>
          <w:numId w:val="41"/>
        </w:numPr>
        <w:tabs>
          <w:tab w:pos="955" w:val="left" w:leader="none"/>
        </w:tabs>
        <w:spacing w:line="240" w:lineRule="auto" w:before="240" w:after="0"/>
        <w:ind w:left="955" w:right="0" w:hanging="705"/>
        <w:jc w:val="left"/>
        <w:rPr>
          <w:sz w:val="24"/>
        </w:rPr>
      </w:pPr>
      <w:r>
        <w:rPr>
          <w:sz w:val="24"/>
        </w:rPr>
        <w:t>The</w:t>
      </w:r>
      <w:r>
        <w:rPr>
          <w:spacing w:val="-4"/>
          <w:sz w:val="24"/>
        </w:rPr>
        <w:t> </w:t>
      </w:r>
      <w:r>
        <w:rPr>
          <w:sz w:val="24"/>
        </w:rPr>
        <w:t>following</w:t>
      </w:r>
      <w:r>
        <w:rPr>
          <w:spacing w:val="-4"/>
          <w:sz w:val="24"/>
        </w:rPr>
        <w:t> </w:t>
      </w:r>
      <w:r>
        <w:rPr>
          <w:sz w:val="24"/>
        </w:rPr>
        <w:t>specific</w:t>
      </w:r>
      <w:r>
        <w:rPr>
          <w:spacing w:val="-4"/>
          <w:sz w:val="24"/>
        </w:rPr>
        <w:t> </w:t>
      </w:r>
      <w:r>
        <w:rPr>
          <w:sz w:val="24"/>
        </w:rPr>
        <w:t>requirements</w:t>
      </w:r>
      <w:r>
        <w:rPr>
          <w:spacing w:val="-4"/>
          <w:sz w:val="24"/>
        </w:rPr>
        <w:t> </w:t>
      </w:r>
      <w:r>
        <w:rPr>
          <w:sz w:val="24"/>
        </w:rPr>
        <w:t>also</w:t>
      </w:r>
      <w:r>
        <w:rPr>
          <w:spacing w:val="-3"/>
          <w:sz w:val="24"/>
        </w:rPr>
        <w:t> </w:t>
      </w:r>
      <w:r>
        <w:rPr>
          <w:spacing w:val="-2"/>
          <w:sz w:val="24"/>
        </w:rPr>
        <w:t>apply:</w:t>
      </w:r>
    </w:p>
    <w:p>
      <w:pPr>
        <w:pStyle w:val="BodyText"/>
        <w:spacing w:before="20"/>
        <w:ind w:left="0" w:firstLine="0"/>
      </w:pPr>
    </w:p>
    <w:p>
      <w:pPr>
        <w:pStyle w:val="ListParagraph"/>
        <w:numPr>
          <w:ilvl w:val="2"/>
          <w:numId w:val="41"/>
        </w:numPr>
        <w:tabs>
          <w:tab w:pos="1680" w:val="left" w:leader="none"/>
        </w:tabs>
        <w:spacing w:line="285" w:lineRule="auto" w:before="0" w:after="0"/>
        <w:ind w:left="1680" w:right="901" w:hanging="360"/>
        <w:jc w:val="left"/>
        <w:rPr>
          <w:sz w:val="24"/>
        </w:rPr>
      </w:pPr>
      <w:r>
        <w:rPr>
          <w:sz w:val="24"/>
        </w:rPr>
        <w:t>Local authorities </w:t>
      </w:r>
      <w:r>
        <w:rPr>
          <w:b/>
          <w:sz w:val="24"/>
        </w:rPr>
        <w:t>must </w:t>
      </w:r>
      <w:r>
        <w:rPr>
          <w:sz w:val="24"/>
        </w:rPr>
        <w:t>give their decision in response to any request for an EHC</w:t>
      </w:r>
      <w:r>
        <w:rPr>
          <w:spacing w:val="-4"/>
          <w:sz w:val="24"/>
        </w:rPr>
        <w:t> </w:t>
      </w:r>
      <w:r>
        <w:rPr>
          <w:sz w:val="24"/>
        </w:rPr>
        <w:t>needs</w:t>
      </w:r>
      <w:r>
        <w:rPr>
          <w:spacing w:val="-3"/>
          <w:sz w:val="24"/>
        </w:rPr>
        <w:t> </w:t>
      </w:r>
      <w:r>
        <w:rPr>
          <w:sz w:val="24"/>
        </w:rPr>
        <w:t>assessment</w:t>
      </w:r>
      <w:r>
        <w:rPr>
          <w:spacing w:val="-3"/>
          <w:sz w:val="24"/>
        </w:rPr>
        <w:t> </w:t>
      </w:r>
      <w:r>
        <w:rPr>
          <w:sz w:val="24"/>
        </w:rPr>
        <w:t>within</w:t>
      </w:r>
      <w:r>
        <w:rPr>
          <w:spacing w:val="-4"/>
          <w:sz w:val="24"/>
        </w:rPr>
        <w:t> </w:t>
      </w:r>
      <w:r>
        <w:rPr>
          <w:sz w:val="24"/>
        </w:rPr>
        <w:t>6</w:t>
      </w:r>
      <w:r>
        <w:rPr>
          <w:spacing w:val="-4"/>
          <w:sz w:val="24"/>
        </w:rPr>
        <w:t> </w:t>
      </w:r>
      <w:r>
        <w:rPr>
          <w:sz w:val="24"/>
        </w:rPr>
        <w:t>weeks</w:t>
      </w:r>
      <w:r>
        <w:rPr>
          <w:spacing w:val="-4"/>
          <w:sz w:val="24"/>
        </w:rPr>
        <w:t> </w:t>
      </w:r>
      <w:r>
        <w:rPr>
          <w:sz w:val="24"/>
        </w:rPr>
        <w:t>from</w:t>
      </w:r>
      <w:r>
        <w:rPr>
          <w:spacing w:val="-5"/>
          <w:sz w:val="24"/>
        </w:rPr>
        <w:t> </w:t>
      </w:r>
      <w:r>
        <w:rPr>
          <w:sz w:val="24"/>
        </w:rPr>
        <w:t>when</w:t>
      </w:r>
      <w:r>
        <w:rPr>
          <w:spacing w:val="-4"/>
          <w:sz w:val="24"/>
        </w:rPr>
        <w:t> </w:t>
      </w:r>
      <w:r>
        <w:rPr>
          <w:sz w:val="24"/>
        </w:rPr>
        <w:t>the</w:t>
      </w:r>
      <w:r>
        <w:rPr>
          <w:spacing w:val="-4"/>
          <w:sz w:val="24"/>
        </w:rPr>
        <w:t> </w:t>
      </w:r>
      <w:r>
        <w:rPr>
          <w:sz w:val="24"/>
        </w:rPr>
        <w:t>request</w:t>
      </w:r>
      <w:r>
        <w:rPr>
          <w:spacing w:val="-3"/>
          <w:sz w:val="24"/>
        </w:rPr>
        <w:t> </w:t>
      </w:r>
      <w:r>
        <w:rPr>
          <w:sz w:val="24"/>
        </w:rPr>
        <w:t>was</w:t>
      </w:r>
      <w:r>
        <w:rPr>
          <w:spacing w:val="-3"/>
          <w:sz w:val="24"/>
        </w:rPr>
        <w:t> </w:t>
      </w:r>
      <w:r>
        <w:rPr>
          <w:sz w:val="24"/>
        </w:rPr>
        <w:t>received or the point at which a detained person was brought to the their attention</w:t>
      </w:r>
    </w:p>
    <w:p>
      <w:pPr>
        <w:pStyle w:val="ListParagraph"/>
        <w:numPr>
          <w:ilvl w:val="2"/>
          <w:numId w:val="41"/>
        </w:numPr>
        <w:tabs>
          <w:tab w:pos="1680" w:val="left" w:leader="none"/>
        </w:tabs>
        <w:spacing w:line="285" w:lineRule="auto" w:before="243" w:after="0"/>
        <w:ind w:left="1680" w:right="1356" w:hanging="360"/>
        <w:jc w:val="left"/>
        <w:rPr>
          <w:sz w:val="24"/>
        </w:rPr>
      </w:pPr>
      <w:r>
        <w:rPr>
          <w:sz w:val="24"/>
        </w:rPr>
        <w:t>When local authorities request information as part of the EHC needs assessment</w:t>
      </w:r>
      <w:r>
        <w:rPr>
          <w:spacing w:val="-4"/>
          <w:sz w:val="24"/>
        </w:rPr>
        <w:t> </w:t>
      </w:r>
      <w:r>
        <w:rPr>
          <w:sz w:val="24"/>
        </w:rPr>
        <w:t>process,</w:t>
      </w:r>
      <w:r>
        <w:rPr>
          <w:spacing w:val="-6"/>
          <w:sz w:val="24"/>
        </w:rPr>
        <w:t> </w:t>
      </w:r>
      <w:r>
        <w:rPr>
          <w:sz w:val="24"/>
        </w:rPr>
        <w:t>those</w:t>
      </w:r>
      <w:r>
        <w:rPr>
          <w:spacing w:val="-5"/>
          <w:sz w:val="24"/>
        </w:rPr>
        <w:t> </w:t>
      </w:r>
      <w:r>
        <w:rPr>
          <w:sz w:val="24"/>
        </w:rPr>
        <w:t>supplying</w:t>
      </w:r>
      <w:r>
        <w:rPr>
          <w:spacing w:val="-5"/>
          <w:sz w:val="24"/>
        </w:rPr>
        <w:t> </w:t>
      </w:r>
      <w:r>
        <w:rPr>
          <w:sz w:val="24"/>
        </w:rPr>
        <w:t>the</w:t>
      </w:r>
      <w:r>
        <w:rPr>
          <w:spacing w:val="-5"/>
          <w:sz w:val="24"/>
        </w:rPr>
        <w:t> </w:t>
      </w:r>
      <w:r>
        <w:rPr>
          <w:sz w:val="24"/>
        </w:rPr>
        <w:t>information</w:t>
      </w:r>
      <w:r>
        <w:rPr>
          <w:spacing w:val="-5"/>
          <w:sz w:val="24"/>
        </w:rPr>
        <w:t> </w:t>
      </w:r>
      <w:r>
        <w:rPr>
          <w:b/>
          <w:sz w:val="24"/>
        </w:rPr>
        <w:t>must</w:t>
      </w:r>
      <w:r>
        <w:rPr>
          <w:b/>
          <w:spacing w:val="-5"/>
          <w:sz w:val="24"/>
        </w:rPr>
        <w:t> </w:t>
      </w:r>
      <w:r>
        <w:rPr>
          <w:sz w:val="24"/>
        </w:rPr>
        <w:t>respond</w:t>
      </w:r>
      <w:r>
        <w:rPr>
          <w:spacing w:val="-5"/>
          <w:sz w:val="24"/>
        </w:rPr>
        <w:t> </w:t>
      </w:r>
      <w:r>
        <w:rPr>
          <w:sz w:val="24"/>
        </w:rPr>
        <w:t>in</w:t>
      </w:r>
      <w:r>
        <w:rPr>
          <w:spacing w:val="-5"/>
          <w:sz w:val="24"/>
        </w:rPr>
        <w:t> </w:t>
      </w:r>
      <w:r>
        <w:rPr>
          <w:sz w:val="24"/>
        </w:rPr>
        <w:t>a timely manner and within 6 weeks from the date of the request</w:t>
      </w:r>
    </w:p>
    <w:p>
      <w:pPr>
        <w:pStyle w:val="ListParagraph"/>
        <w:numPr>
          <w:ilvl w:val="2"/>
          <w:numId w:val="41"/>
        </w:numPr>
        <w:tabs>
          <w:tab w:pos="1680" w:val="left" w:leader="none"/>
        </w:tabs>
        <w:spacing w:line="285" w:lineRule="auto" w:before="244" w:after="0"/>
        <w:ind w:left="1680" w:right="844" w:hanging="360"/>
        <w:jc w:val="left"/>
        <w:rPr>
          <w:sz w:val="24"/>
        </w:rPr>
      </w:pPr>
      <w:r>
        <w:rPr>
          <w:sz w:val="24"/>
        </w:rPr>
        <w:t>If</w:t>
      </w:r>
      <w:r>
        <w:rPr>
          <w:spacing w:val="-3"/>
          <w:sz w:val="24"/>
        </w:rPr>
        <w:t> </w:t>
      </w:r>
      <w:r>
        <w:rPr>
          <w:sz w:val="24"/>
        </w:rPr>
        <w:t>a</w:t>
      </w:r>
      <w:r>
        <w:rPr>
          <w:spacing w:val="-4"/>
          <w:sz w:val="24"/>
        </w:rPr>
        <w:t> </w:t>
      </w:r>
      <w:r>
        <w:rPr>
          <w:sz w:val="24"/>
        </w:rPr>
        <w:t>local</w:t>
      </w:r>
      <w:r>
        <w:rPr>
          <w:spacing w:val="-3"/>
          <w:sz w:val="24"/>
        </w:rPr>
        <w:t> </w:t>
      </w:r>
      <w:r>
        <w:rPr>
          <w:sz w:val="24"/>
        </w:rPr>
        <w:t>authority</w:t>
      </w:r>
      <w:r>
        <w:rPr>
          <w:spacing w:val="-3"/>
          <w:sz w:val="24"/>
        </w:rPr>
        <w:t> </w:t>
      </w:r>
      <w:r>
        <w:rPr>
          <w:sz w:val="24"/>
        </w:rPr>
        <w:t>decides,</w:t>
      </w:r>
      <w:r>
        <w:rPr>
          <w:spacing w:val="-3"/>
          <w:sz w:val="24"/>
        </w:rPr>
        <w:t> </w:t>
      </w:r>
      <w:r>
        <w:rPr>
          <w:sz w:val="24"/>
        </w:rPr>
        <w:t>following</w:t>
      </w:r>
      <w:r>
        <w:rPr>
          <w:spacing w:val="-3"/>
          <w:sz w:val="24"/>
        </w:rPr>
        <w:t> </w:t>
      </w:r>
      <w:r>
        <w:rPr>
          <w:sz w:val="24"/>
        </w:rPr>
        <w:t>an</w:t>
      </w:r>
      <w:r>
        <w:rPr>
          <w:spacing w:val="-3"/>
          <w:sz w:val="24"/>
        </w:rPr>
        <w:t> </w:t>
      </w:r>
      <w:r>
        <w:rPr>
          <w:sz w:val="24"/>
        </w:rPr>
        <w:t>EHC</w:t>
      </w:r>
      <w:r>
        <w:rPr>
          <w:spacing w:val="-3"/>
          <w:sz w:val="24"/>
        </w:rPr>
        <w:t> </w:t>
      </w:r>
      <w:r>
        <w:rPr>
          <w:sz w:val="24"/>
        </w:rPr>
        <w:t>needs</w:t>
      </w:r>
      <w:r>
        <w:rPr>
          <w:spacing w:val="-3"/>
          <w:sz w:val="24"/>
        </w:rPr>
        <w:t> </w:t>
      </w:r>
      <w:r>
        <w:rPr>
          <w:sz w:val="24"/>
        </w:rPr>
        <w:t>assessment,</w:t>
      </w:r>
      <w:r>
        <w:rPr>
          <w:spacing w:val="-3"/>
          <w:sz w:val="24"/>
        </w:rPr>
        <w:t> </w:t>
      </w:r>
      <w:r>
        <w:rPr>
          <w:sz w:val="24"/>
        </w:rPr>
        <w:t>not</w:t>
      </w:r>
      <w:r>
        <w:rPr>
          <w:spacing w:val="-3"/>
          <w:sz w:val="24"/>
        </w:rPr>
        <w:t> </w:t>
      </w:r>
      <w:r>
        <w:rPr>
          <w:sz w:val="24"/>
        </w:rPr>
        <w:t>to</w:t>
      </w:r>
      <w:r>
        <w:rPr>
          <w:spacing w:val="-3"/>
          <w:sz w:val="24"/>
        </w:rPr>
        <w:t> </w:t>
      </w:r>
      <w:r>
        <w:rPr>
          <w:sz w:val="24"/>
        </w:rPr>
        <w:t>issue an</w:t>
      </w:r>
      <w:r>
        <w:rPr>
          <w:spacing w:val="-3"/>
          <w:sz w:val="24"/>
        </w:rPr>
        <w:t> </w:t>
      </w:r>
      <w:r>
        <w:rPr>
          <w:sz w:val="24"/>
        </w:rPr>
        <w:t>EHC</w:t>
      </w:r>
      <w:r>
        <w:rPr>
          <w:spacing w:val="-3"/>
          <w:sz w:val="24"/>
        </w:rPr>
        <w:t> </w:t>
      </w:r>
      <w:r>
        <w:rPr>
          <w:sz w:val="24"/>
        </w:rPr>
        <w:t>plan,</w:t>
      </w:r>
      <w:r>
        <w:rPr>
          <w:spacing w:val="-2"/>
          <w:sz w:val="24"/>
        </w:rPr>
        <w:t> </w:t>
      </w:r>
      <w:r>
        <w:rPr>
          <w:sz w:val="24"/>
        </w:rPr>
        <w:t>it</w:t>
      </w:r>
      <w:r>
        <w:rPr>
          <w:spacing w:val="-2"/>
          <w:sz w:val="24"/>
        </w:rPr>
        <w:t> </w:t>
      </w:r>
      <w:r>
        <w:rPr>
          <w:b/>
          <w:sz w:val="24"/>
        </w:rPr>
        <w:t>must</w:t>
      </w:r>
      <w:r>
        <w:rPr>
          <w:b/>
          <w:spacing w:val="-4"/>
          <w:sz w:val="24"/>
        </w:rPr>
        <w:t> </w:t>
      </w:r>
      <w:r>
        <w:rPr>
          <w:sz w:val="24"/>
        </w:rPr>
        <w:t>inform</w:t>
      </w:r>
      <w:r>
        <w:rPr>
          <w:spacing w:val="-4"/>
          <w:sz w:val="24"/>
        </w:rPr>
        <w:t> </w:t>
      </w:r>
      <w:r>
        <w:rPr>
          <w:sz w:val="24"/>
        </w:rPr>
        <w:t>the</w:t>
      </w:r>
      <w:r>
        <w:rPr>
          <w:spacing w:val="-3"/>
          <w:sz w:val="24"/>
        </w:rPr>
        <w:t> </w:t>
      </w:r>
      <w:r>
        <w:rPr>
          <w:sz w:val="24"/>
        </w:rPr>
        <w:t>appropriate</w:t>
      </w:r>
      <w:r>
        <w:rPr>
          <w:spacing w:val="-3"/>
          <w:sz w:val="24"/>
        </w:rPr>
        <w:t> </w:t>
      </w:r>
      <w:r>
        <w:rPr>
          <w:sz w:val="24"/>
        </w:rPr>
        <w:t>person</w:t>
      </w:r>
      <w:r>
        <w:rPr>
          <w:spacing w:val="-3"/>
          <w:sz w:val="24"/>
        </w:rPr>
        <w:t> </w:t>
      </w:r>
      <w:r>
        <w:rPr>
          <w:sz w:val="24"/>
        </w:rPr>
        <w:t>within</w:t>
      </w:r>
      <w:r>
        <w:rPr>
          <w:spacing w:val="-3"/>
          <w:sz w:val="24"/>
        </w:rPr>
        <w:t> </w:t>
      </w:r>
      <w:r>
        <w:rPr>
          <w:sz w:val="24"/>
        </w:rPr>
        <w:t>16</w:t>
      </w:r>
      <w:r>
        <w:rPr>
          <w:spacing w:val="-3"/>
          <w:sz w:val="24"/>
        </w:rPr>
        <w:t> </w:t>
      </w:r>
      <w:r>
        <w:rPr>
          <w:sz w:val="24"/>
        </w:rPr>
        <w:t>weeks</w:t>
      </w:r>
      <w:r>
        <w:rPr>
          <w:spacing w:val="-3"/>
          <w:sz w:val="24"/>
        </w:rPr>
        <w:t> </w:t>
      </w:r>
      <w:r>
        <w:rPr>
          <w:sz w:val="24"/>
        </w:rPr>
        <w:t>from</w:t>
      </w:r>
      <w:r>
        <w:rPr>
          <w:spacing w:val="-4"/>
          <w:sz w:val="24"/>
        </w:rPr>
        <w:t> </w:t>
      </w:r>
      <w:r>
        <w:rPr>
          <w:sz w:val="24"/>
        </w:rPr>
        <w:t>the request for an EHC needs assessment. It </w:t>
      </w:r>
      <w:r>
        <w:rPr>
          <w:b/>
          <w:sz w:val="24"/>
        </w:rPr>
        <w:t>must </w:t>
      </w:r>
      <w:r>
        <w:rPr>
          <w:sz w:val="24"/>
        </w:rPr>
        <w:t>also notify those listed in paragraph 10.71</w:t>
      </w:r>
    </w:p>
    <w:p>
      <w:pPr>
        <w:pStyle w:val="ListParagraph"/>
        <w:numPr>
          <w:ilvl w:val="1"/>
          <w:numId w:val="41"/>
        </w:numPr>
        <w:tabs>
          <w:tab w:pos="955" w:val="left" w:leader="none"/>
          <w:tab w:pos="960" w:val="left" w:leader="none"/>
        </w:tabs>
        <w:spacing w:line="288" w:lineRule="auto" w:before="244" w:after="0"/>
        <w:ind w:left="960" w:right="741" w:hanging="710"/>
        <w:jc w:val="left"/>
        <w:rPr>
          <w:sz w:val="24"/>
        </w:rPr>
      </w:pPr>
      <w:r>
        <w:rPr>
          <w:sz w:val="24"/>
        </w:rPr>
        <w:t>When notifying the appropriate person of a decision not to issue an EHC plan, the local authority </w:t>
      </w:r>
      <w:r>
        <w:rPr>
          <w:b/>
          <w:sz w:val="24"/>
        </w:rPr>
        <w:t>must </w:t>
      </w:r>
      <w:r>
        <w:rPr>
          <w:sz w:val="24"/>
        </w:rPr>
        <w:t>also notify them of their right to appeal that decision and the time</w:t>
      </w:r>
      <w:r>
        <w:rPr>
          <w:spacing w:val="-3"/>
          <w:sz w:val="24"/>
        </w:rPr>
        <w:t> </w:t>
      </w:r>
      <w:r>
        <w:rPr>
          <w:sz w:val="24"/>
        </w:rPr>
        <w:t>limit</w:t>
      </w:r>
      <w:r>
        <w:rPr>
          <w:spacing w:val="-2"/>
          <w:sz w:val="24"/>
        </w:rPr>
        <w:t> </w:t>
      </w:r>
      <w:r>
        <w:rPr>
          <w:sz w:val="24"/>
        </w:rPr>
        <w:t>for</w:t>
      </w:r>
      <w:r>
        <w:rPr>
          <w:spacing w:val="-2"/>
          <w:sz w:val="24"/>
        </w:rPr>
        <w:t> </w:t>
      </w:r>
      <w:r>
        <w:rPr>
          <w:sz w:val="24"/>
        </w:rPr>
        <w:t>doing</w:t>
      </w:r>
      <w:r>
        <w:rPr>
          <w:spacing w:val="-3"/>
          <w:sz w:val="24"/>
        </w:rPr>
        <w:t> </w:t>
      </w:r>
      <w:r>
        <w:rPr>
          <w:sz w:val="24"/>
        </w:rPr>
        <w:t>so.</w:t>
      </w:r>
      <w:r>
        <w:rPr>
          <w:spacing w:val="-4"/>
          <w:sz w:val="24"/>
        </w:rPr>
        <w:t> </w:t>
      </w:r>
      <w:r>
        <w:rPr>
          <w:sz w:val="24"/>
        </w:rPr>
        <w:t>It</w:t>
      </w:r>
      <w:r>
        <w:rPr>
          <w:spacing w:val="-2"/>
          <w:sz w:val="24"/>
        </w:rPr>
        <w:t> </w:t>
      </w:r>
      <w:r>
        <w:rPr>
          <w:b/>
          <w:sz w:val="24"/>
        </w:rPr>
        <w:t>must</w:t>
      </w:r>
      <w:r>
        <w:rPr>
          <w:b/>
          <w:spacing w:val="-3"/>
          <w:sz w:val="24"/>
        </w:rPr>
        <w:t> </w:t>
      </w:r>
      <w:r>
        <w:rPr>
          <w:sz w:val="24"/>
        </w:rPr>
        <w:t>also</w:t>
      </w:r>
      <w:r>
        <w:rPr>
          <w:spacing w:val="-3"/>
          <w:sz w:val="24"/>
        </w:rPr>
        <w:t> </w:t>
      </w:r>
      <w:r>
        <w:rPr>
          <w:sz w:val="24"/>
        </w:rPr>
        <w:t>provide</w:t>
      </w:r>
      <w:r>
        <w:rPr>
          <w:spacing w:val="-3"/>
          <w:sz w:val="24"/>
        </w:rPr>
        <w:t> </w:t>
      </w:r>
      <w:r>
        <w:rPr>
          <w:sz w:val="24"/>
        </w:rPr>
        <w:t>information</w:t>
      </w:r>
      <w:r>
        <w:rPr>
          <w:spacing w:val="-4"/>
          <w:sz w:val="24"/>
        </w:rPr>
        <w:t> </w:t>
      </w:r>
      <w:r>
        <w:rPr>
          <w:sz w:val="24"/>
        </w:rPr>
        <w:t>concerning</w:t>
      </w:r>
      <w:r>
        <w:rPr>
          <w:spacing w:val="-2"/>
          <w:sz w:val="24"/>
        </w:rPr>
        <w:t> </w:t>
      </w:r>
      <w:r>
        <w:rPr>
          <w:sz w:val="24"/>
        </w:rPr>
        <w:t>mediation</w:t>
      </w:r>
      <w:r>
        <w:rPr>
          <w:spacing w:val="-3"/>
          <w:sz w:val="24"/>
        </w:rPr>
        <w:t> </w:t>
      </w:r>
      <w:r>
        <w:rPr>
          <w:sz w:val="24"/>
        </w:rPr>
        <w:t>and</w:t>
      </w:r>
      <w:r>
        <w:rPr>
          <w:spacing w:val="-3"/>
          <w:sz w:val="24"/>
        </w:rPr>
        <w:t> </w:t>
      </w:r>
      <w:r>
        <w:rPr>
          <w:sz w:val="24"/>
        </w:rPr>
        <w:t>the availability of SEN information and advice. The local authority should ensure that the appropriate person is made aware of the resources available to meet SEN and disability</w:t>
      </w:r>
      <w:r>
        <w:rPr>
          <w:spacing w:val="-2"/>
          <w:sz w:val="24"/>
        </w:rPr>
        <w:t> </w:t>
      </w:r>
      <w:r>
        <w:rPr>
          <w:sz w:val="24"/>
        </w:rPr>
        <w:t>in</w:t>
      </w:r>
      <w:r>
        <w:rPr>
          <w:spacing w:val="-1"/>
          <w:sz w:val="24"/>
        </w:rPr>
        <w:t> </w:t>
      </w:r>
      <w:r>
        <w:rPr>
          <w:sz w:val="24"/>
        </w:rPr>
        <w:t>the</w:t>
      </w:r>
      <w:r>
        <w:rPr>
          <w:spacing w:val="-2"/>
          <w:sz w:val="24"/>
        </w:rPr>
        <w:t> </w:t>
      </w:r>
      <w:r>
        <w:rPr>
          <w:sz w:val="24"/>
        </w:rPr>
        <w:t>community</w:t>
      </w:r>
      <w:r>
        <w:rPr>
          <w:spacing w:val="-2"/>
          <w:sz w:val="24"/>
        </w:rPr>
        <w:t> </w:t>
      </w:r>
      <w:r>
        <w:rPr>
          <w:sz w:val="24"/>
        </w:rPr>
        <w:t>within</w:t>
      </w:r>
      <w:r>
        <w:rPr>
          <w:spacing w:val="-1"/>
          <w:sz w:val="24"/>
        </w:rPr>
        <w:t> </w:t>
      </w:r>
      <w:r>
        <w:rPr>
          <w:sz w:val="24"/>
        </w:rPr>
        <w:t>mainstream</w:t>
      </w:r>
      <w:r>
        <w:rPr>
          <w:spacing w:val="-1"/>
          <w:sz w:val="24"/>
        </w:rPr>
        <w:t> </w:t>
      </w:r>
      <w:r>
        <w:rPr>
          <w:sz w:val="24"/>
        </w:rPr>
        <w:t>provision</w:t>
      </w:r>
      <w:r>
        <w:rPr>
          <w:spacing w:val="-1"/>
          <w:sz w:val="24"/>
        </w:rPr>
        <w:t> </w:t>
      </w:r>
      <w:r>
        <w:rPr>
          <w:sz w:val="24"/>
        </w:rPr>
        <w:t>and</w:t>
      </w:r>
      <w:r>
        <w:rPr>
          <w:spacing w:val="-2"/>
          <w:sz w:val="24"/>
        </w:rPr>
        <w:t> </w:t>
      </w:r>
      <w:r>
        <w:rPr>
          <w:sz w:val="24"/>
        </w:rPr>
        <w:t>through</w:t>
      </w:r>
      <w:r>
        <w:rPr>
          <w:spacing w:val="-2"/>
          <w:sz w:val="24"/>
        </w:rPr>
        <w:t> </w:t>
      </w:r>
      <w:r>
        <w:rPr>
          <w:sz w:val="24"/>
        </w:rPr>
        <w:t>other</w:t>
      </w:r>
      <w:r>
        <w:rPr>
          <w:spacing w:val="-1"/>
          <w:sz w:val="24"/>
        </w:rPr>
        <w:t> </w:t>
      </w:r>
      <w:r>
        <w:rPr>
          <w:sz w:val="24"/>
        </w:rPr>
        <w:t>support</w:t>
      </w:r>
      <w:r>
        <w:rPr>
          <w:spacing w:val="-1"/>
          <w:sz w:val="24"/>
        </w:rPr>
        <w:t> </w:t>
      </w:r>
      <w:r>
        <w:rPr>
          <w:sz w:val="24"/>
        </w:rPr>
        <w:t>as set out in the Local Offer.</w:t>
      </w:r>
    </w:p>
    <w:p>
      <w:pPr>
        <w:pStyle w:val="ListParagraph"/>
        <w:numPr>
          <w:ilvl w:val="1"/>
          <w:numId w:val="41"/>
        </w:numPr>
        <w:tabs>
          <w:tab w:pos="955" w:val="left" w:leader="none"/>
          <w:tab w:pos="960" w:val="left" w:leader="none"/>
        </w:tabs>
        <w:spacing w:line="288" w:lineRule="auto" w:before="240" w:after="0"/>
        <w:ind w:left="960" w:right="1061" w:hanging="710"/>
        <w:jc w:val="left"/>
        <w:rPr>
          <w:sz w:val="24"/>
        </w:rPr>
      </w:pPr>
      <w:r>
        <w:rPr>
          <w:sz w:val="24"/>
        </w:rPr>
        <w:t>If,</w:t>
      </w:r>
      <w:r>
        <w:rPr>
          <w:spacing w:val="-4"/>
          <w:sz w:val="24"/>
        </w:rPr>
        <w:t> </w:t>
      </w:r>
      <w:r>
        <w:rPr>
          <w:sz w:val="24"/>
        </w:rPr>
        <w:t>following</w:t>
      </w:r>
      <w:r>
        <w:rPr>
          <w:spacing w:val="-2"/>
          <w:sz w:val="24"/>
        </w:rPr>
        <w:t> </w:t>
      </w:r>
      <w:r>
        <w:rPr>
          <w:sz w:val="24"/>
        </w:rPr>
        <w:t>an</w:t>
      </w:r>
      <w:r>
        <w:rPr>
          <w:spacing w:val="-3"/>
          <w:sz w:val="24"/>
        </w:rPr>
        <w:t> </w:t>
      </w:r>
      <w:r>
        <w:rPr>
          <w:sz w:val="24"/>
        </w:rPr>
        <w:t>EHC</w:t>
      </w:r>
      <w:r>
        <w:rPr>
          <w:spacing w:val="-3"/>
          <w:sz w:val="24"/>
        </w:rPr>
        <w:t> </w:t>
      </w:r>
      <w:r>
        <w:rPr>
          <w:sz w:val="24"/>
        </w:rPr>
        <w:t>needs</w:t>
      </w:r>
      <w:r>
        <w:rPr>
          <w:spacing w:val="-3"/>
          <w:sz w:val="24"/>
        </w:rPr>
        <w:t> </w:t>
      </w:r>
      <w:r>
        <w:rPr>
          <w:sz w:val="24"/>
        </w:rPr>
        <w:t>assessment,</w:t>
      </w:r>
      <w:r>
        <w:rPr>
          <w:spacing w:val="-2"/>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decides</w:t>
      </w:r>
      <w:r>
        <w:rPr>
          <w:spacing w:val="-3"/>
          <w:sz w:val="24"/>
        </w:rPr>
        <w:t> </w:t>
      </w:r>
      <w:r>
        <w:rPr>
          <w:sz w:val="24"/>
        </w:rPr>
        <w:t>to</w:t>
      </w:r>
      <w:r>
        <w:rPr>
          <w:spacing w:val="-3"/>
          <w:sz w:val="24"/>
        </w:rPr>
        <w:t> </w:t>
      </w:r>
      <w:r>
        <w:rPr>
          <w:sz w:val="24"/>
        </w:rPr>
        <w:t>issue</w:t>
      </w:r>
      <w:r>
        <w:rPr>
          <w:spacing w:val="-3"/>
          <w:sz w:val="24"/>
        </w:rPr>
        <w:t> </w:t>
      </w:r>
      <w:r>
        <w:rPr>
          <w:sz w:val="24"/>
        </w:rPr>
        <w:t>an</w:t>
      </w:r>
      <w:r>
        <w:rPr>
          <w:spacing w:val="-3"/>
          <w:sz w:val="24"/>
        </w:rPr>
        <w:t> </w:t>
      </w:r>
      <w:r>
        <w:rPr>
          <w:sz w:val="24"/>
        </w:rPr>
        <w:t>EHC plan, the appropriate person </w:t>
      </w:r>
      <w:r>
        <w:rPr>
          <w:b/>
          <w:sz w:val="24"/>
        </w:rPr>
        <w:t>must </w:t>
      </w:r>
      <w:r>
        <w:rPr>
          <w:sz w:val="24"/>
        </w:rPr>
        <w:t>be given 15 days, beginning with the day on which the plan was served, to consider and provide views on a draft EHC plan, to ask for a particular school or other institution to be named in it and to request a meeting with the local authority to discuss the plan, if they wish.</w:t>
      </w:r>
    </w:p>
    <w:p>
      <w:pPr>
        <w:spacing w:after="0" w:line="288" w:lineRule="auto"/>
        <w:jc w:val="left"/>
        <w:rPr>
          <w:sz w:val="24"/>
        </w:rPr>
        <w:sectPr>
          <w:pgSz w:w="11910" w:h="16840"/>
          <w:pgMar w:header="0" w:footer="1055" w:top="1340" w:bottom="1240" w:left="480" w:right="720"/>
        </w:sectPr>
      </w:pPr>
    </w:p>
    <w:p>
      <w:pPr>
        <w:pStyle w:val="ListParagraph"/>
        <w:numPr>
          <w:ilvl w:val="1"/>
          <w:numId w:val="41"/>
        </w:numPr>
        <w:tabs>
          <w:tab w:pos="959" w:val="left" w:leader="none"/>
        </w:tabs>
        <w:spacing w:line="288" w:lineRule="auto" w:before="78" w:after="0"/>
        <w:ind w:left="959" w:right="1219" w:hanging="851"/>
        <w:jc w:val="left"/>
        <w:rPr>
          <w:sz w:val="24"/>
        </w:rPr>
      </w:pPr>
      <w:r>
        <w:rPr>
          <w:sz w:val="24"/>
        </w:rPr>
        <w:t>The whole process should be completed within 20 weeks from the date of the request.</w:t>
      </w:r>
      <w:r>
        <w:rPr>
          <w:spacing w:val="-1"/>
          <w:sz w:val="24"/>
        </w:rPr>
        <w:t> </w:t>
      </w:r>
      <w:r>
        <w:rPr>
          <w:sz w:val="24"/>
        </w:rPr>
        <w:t>There</w:t>
      </w:r>
      <w:r>
        <w:rPr>
          <w:spacing w:val="-2"/>
          <w:sz w:val="24"/>
        </w:rPr>
        <w:t> </w:t>
      </w:r>
      <w:r>
        <w:rPr>
          <w:sz w:val="24"/>
        </w:rPr>
        <w:t>may</w:t>
      </w:r>
      <w:r>
        <w:rPr>
          <w:spacing w:val="-2"/>
          <w:sz w:val="24"/>
        </w:rPr>
        <w:t> </w:t>
      </w:r>
      <w:r>
        <w:rPr>
          <w:sz w:val="24"/>
        </w:rPr>
        <w:t>be</w:t>
      </w:r>
      <w:r>
        <w:rPr>
          <w:spacing w:val="-3"/>
          <w:sz w:val="24"/>
        </w:rPr>
        <w:t> </w:t>
      </w:r>
      <w:r>
        <w:rPr>
          <w:sz w:val="24"/>
        </w:rPr>
        <w:t>instances</w:t>
      </w:r>
      <w:r>
        <w:rPr>
          <w:spacing w:val="-2"/>
          <w:sz w:val="24"/>
        </w:rPr>
        <w:t> </w:t>
      </w:r>
      <w:r>
        <w:rPr>
          <w:sz w:val="24"/>
        </w:rPr>
        <w:t>where</w:t>
      </w:r>
      <w:r>
        <w:rPr>
          <w:spacing w:val="-2"/>
          <w:sz w:val="24"/>
        </w:rPr>
        <w:t> </w:t>
      </w:r>
      <w:r>
        <w:rPr>
          <w:sz w:val="24"/>
        </w:rPr>
        <w:t>it</w:t>
      </w:r>
      <w:r>
        <w:rPr>
          <w:spacing w:val="-1"/>
          <w:sz w:val="24"/>
        </w:rPr>
        <w:t> </w:t>
      </w:r>
      <w:r>
        <w:rPr>
          <w:sz w:val="24"/>
        </w:rPr>
        <w:t>may</w:t>
      </w:r>
      <w:r>
        <w:rPr>
          <w:spacing w:val="-2"/>
          <w:sz w:val="24"/>
        </w:rPr>
        <w:t> </w:t>
      </w:r>
      <w:r>
        <w:rPr>
          <w:sz w:val="24"/>
        </w:rPr>
        <w:t>not</w:t>
      </w:r>
      <w:r>
        <w:rPr>
          <w:spacing w:val="-1"/>
          <w:sz w:val="24"/>
        </w:rPr>
        <w:t> </w:t>
      </w:r>
      <w:r>
        <w:rPr>
          <w:sz w:val="24"/>
        </w:rPr>
        <w:t>be</w:t>
      </w:r>
      <w:r>
        <w:rPr>
          <w:spacing w:val="-2"/>
          <w:sz w:val="24"/>
        </w:rPr>
        <w:t> </w:t>
      </w:r>
      <w:r>
        <w:rPr>
          <w:sz w:val="24"/>
        </w:rPr>
        <w:t>reasonable</w:t>
      </w:r>
      <w:r>
        <w:rPr>
          <w:spacing w:val="-1"/>
          <w:sz w:val="24"/>
        </w:rPr>
        <w:t> </w:t>
      </w:r>
      <w:r>
        <w:rPr>
          <w:sz w:val="24"/>
        </w:rPr>
        <w:t>to</w:t>
      </w:r>
      <w:r>
        <w:rPr>
          <w:spacing w:val="-2"/>
          <w:sz w:val="24"/>
        </w:rPr>
        <w:t> </w:t>
      </w:r>
      <w:r>
        <w:rPr>
          <w:sz w:val="24"/>
        </w:rPr>
        <w:t>expect</w:t>
      </w:r>
      <w:r>
        <w:rPr>
          <w:spacing w:val="-1"/>
          <w:sz w:val="24"/>
        </w:rPr>
        <w:t> </w:t>
      </w:r>
      <w:r>
        <w:rPr>
          <w:sz w:val="24"/>
        </w:rPr>
        <w:t>local authorities</w:t>
      </w:r>
      <w:r>
        <w:rPr>
          <w:spacing w:val="-1"/>
          <w:sz w:val="24"/>
        </w:rPr>
        <w:t> </w:t>
      </w:r>
      <w:r>
        <w:rPr>
          <w:sz w:val="24"/>
        </w:rPr>
        <w:t>and</w:t>
      </w:r>
      <w:r>
        <w:rPr>
          <w:spacing w:val="-1"/>
          <w:sz w:val="24"/>
        </w:rPr>
        <w:t> </w:t>
      </w:r>
      <w:r>
        <w:rPr>
          <w:sz w:val="24"/>
        </w:rPr>
        <w:t>other partners</w:t>
      </w:r>
      <w:r>
        <w:rPr>
          <w:spacing w:val="-1"/>
          <w:sz w:val="24"/>
        </w:rPr>
        <w:t> </w:t>
      </w:r>
      <w:r>
        <w:rPr>
          <w:sz w:val="24"/>
        </w:rPr>
        <w:t>to</w:t>
      </w:r>
      <w:r>
        <w:rPr>
          <w:spacing w:val="-2"/>
          <w:sz w:val="24"/>
        </w:rPr>
        <w:t> </w:t>
      </w:r>
      <w:r>
        <w:rPr>
          <w:sz w:val="24"/>
        </w:rPr>
        <w:t>comply</w:t>
      </w:r>
      <w:r>
        <w:rPr>
          <w:spacing w:val="-1"/>
          <w:sz w:val="24"/>
        </w:rPr>
        <w:t> </w:t>
      </w:r>
      <w:r>
        <w:rPr>
          <w:sz w:val="24"/>
        </w:rPr>
        <w:t>with</w:t>
      </w:r>
      <w:r>
        <w:rPr>
          <w:spacing w:val="-1"/>
          <w:sz w:val="24"/>
        </w:rPr>
        <w:t> </w:t>
      </w:r>
      <w:r>
        <w:rPr>
          <w:sz w:val="24"/>
        </w:rPr>
        <w:t>the</w:t>
      </w:r>
      <w:r>
        <w:rPr>
          <w:spacing w:val="-2"/>
          <w:sz w:val="24"/>
        </w:rPr>
        <w:t> </w:t>
      </w:r>
      <w:r>
        <w:rPr>
          <w:sz w:val="24"/>
        </w:rPr>
        <w:t>20</w:t>
      </w:r>
      <w:r>
        <w:rPr>
          <w:spacing w:val="-1"/>
          <w:sz w:val="24"/>
        </w:rPr>
        <w:t> </w:t>
      </w:r>
      <w:r>
        <w:rPr>
          <w:sz w:val="24"/>
        </w:rPr>
        <w:t>week</w:t>
      </w:r>
      <w:r>
        <w:rPr>
          <w:spacing w:val="-1"/>
          <w:sz w:val="24"/>
        </w:rPr>
        <w:t> </w:t>
      </w:r>
      <w:r>
        <w:rPr>
          <w:sz w:val="24"/>
        </w:rPr>
        <w:t>time</w:t>
      </w:r>
      <w:r>
        <w:rPr>
          <w:spacing w:val="-1"/>
          <w:sz w:val="24"/>
        </w:rPr>
        <w:t> </w:t>
      </w:r>
      <w:r>
        <w:rPr>
          <w:sz w:val="24"/>
        </w:rPr>
        <w:t>limit.</w:t>
      </w:r>
      <w:r>
        <w:rPr>
          <w:spacing w:val="-2"/>
          <w:sz w:val="24"/>
        </w:rPr>
        <w:t> </w:t>
      </w:r>
      <w:r>
        <w:rPr>
          <w:sz w:val="24"/>
        </w:rPr>
        <w:t>The</w:t>
      </w:r>
      <w:r>
        <w:rPr>
          <w:spacing w:val="-1"/>
          <w:sz w:val="24"/>
        </w:rPr>
        <w:t> </w:t>
      </w:r>
      <w:r>
        <w:rPr>
          <w:sz w:val="24"/>
        </w:rPr>
        <w:t>Special Educational</w:t>
      </w:r>
      <w:r>
        <w:rPr>
          <w:spacing w:val="-4"/>
          <w:sz w:val="24"/>
        </w:rPr>
        <w:t> </w:t>
      </w:r>
      <w:r>
        <w:rPr>
          <w:sz w:val="24"/>
        </w:rPr>
        <w:t>Needs</w:t>
      </w:r>
      <w:r>
        <w:rPr>
          <w:spacing w:val="-4"/>
          <w:sz w:val="24"/>
        </w:rPr>
        <w:t> </w:t>
      </w:r>
      <w:r>
        <w:rPr>
          <w:sz w:val="24"/>
        </w:rPr>
        <w:t>and</w:t>
      </w:r>
      <w:r>
        <w:rPr>
          <w:spacing w:val="-4"/>
          <w:sz w:val="24"/>
        </w:rPr>
        <w:t> </w:t>
      </w:r>
      <w:r>
        <w:rPr>
          <w:sz w:val="24"/>
        </w:rPr>
        <w:t>Disability</w:t>
      </w:r>
      <w:r>
        <w:rPr>
          <w:spacing w:val="-4"/>
          <w:sz w:val="24"/>
        </w:rPr>
        <w:t> </w:t>
      </w:r>
      <w:r>
        <w:rPr>
          <w:sz w:val="24"/>
        </w:rPr>
        <w:t>(Detained</w:t>
      </w:r>
      <w:r>
        <w:rPr>
          <w:spacing w:val="-4"/>
          <w:sz w:val="24"/>
        </w:rPr>
        <w:t> </w:t>
      </w:r>
      <w:r>
        <w:rPr>
          <w:sz w:val="24"/>
        </w:rPr>
        <w:t>Persons)</w:t>
      </w:r>
      <w:r>
        <w:rPr>
          <w:spacing w:val="-4"/>
          <w:sz w:val="24"/>
        </w:rPr>
        <w:t> </w:t>
      </w:r>
      <w:r>
        <w:rPr>
          <w:sz w:val="24"/>
        </w:rPr>
        <w:t>Regulations</w:t>
      </w:r>
      <w:r>
        <w:rPr>
          <w:spacing w:val="-4"/>
          <w:sz w:val="24"/>
        </w:rPr>
        <w:t> </w:t>
      </w:r>
      <w:r>
        <w:rPr>
          <w:sz w:val="24"/>
        </w:rPr>
        <w:t>(2015)</w:t>
      </w:r>
      <w:r>
        <w:rPr>
          <w:spacing w:val="-4"/>
          <w:sz w:val="24"/>
        </w:rPr>
        <w:t> </w:t>
      </w:r>
      <w:r>
        <w:rPr>
          <w:sz w:val="24"/>
        </w:rPr>
        <w:t>set</w:t>
      </w:r>
      <w:r>
        <w:rPr>
          <w:spacing w:val="-5"/>
          <w:sz w:val="24"/>
        </w:rPr>
        <w:t> </w:t>
      </w:r>
      <w:r>
        <w:rPr>
          <w:sz w:val="24"/>
        </w:rPr>
        <w:t>out specific exemptions. These include where:</w:t>
      </w:r>
    </w:p>
    <w:p>
      <w:pPr>
        <w:pStyle w:val="ListParagraph"/>
        <w:numPr>
          <w:ilvl w:val="2"/>
          <w:numId w:val="41"/>
        </w:numPr>
        <w:tabs>
          <w:tab w:pos="1952" w:val="left" w:leader="none"/>
        </w:tabs>
        <w:spacing w:line="283" w:lineRule="auto" w:before="241" w:after="0"/>
        <w:ind w:left="1952" w:right="922" w:hanging="425"/>
        <w:jc w:val="left"/>
        <w:rPr>
          <w:sz w:val="24"/>
        </w:rPr>
      </w:pPr>
      <w:r>
        <w:rPr>
          <w:sz w:val="24"/>
        </w:rPr>
        <w:t>the</w:t>
      </w:r>
      <w:r>
        <w:rPr>
          <w:spacing w:val="-3"/>
          <w:sz w:val="24"/>
        </w:rPr>
        <w:t> </w:t>
      </w:r>
      <w:r>
        <w:rPr>
          <w:sz w:val="24"/>
        </w:rPr>
        <w:t>educational</w:t>
      </w:r>
      <w:r>
        <w:rPr>
          <w:spacing w:val="-3"/>
          <w:sz w:val="24"/>
        </w:rPr>
        <w:t> </w:t>
      </w:r>
      <w:r>
        <w:rPr>
          <w:sz w:val="24"/>
        </w:rPr>
        <w:t>institution</w:t>
      </w:r>
      <w:r>
        <w:rPr>
          <w:spacing w:val="-3"/>
          <w:sz w:val="24"/>
        </w:rPr>
        <w:t> </w:t>
      </w:r>
      <w:r>
        <w:rPr>
          <w:sz w:val="24"/>
        </w:rPr>
        <w:t>is</w:t>
      </w:r>
      <w:r>
        <w:rPr>
          <w:spacing w:val="-3"/>
          <w:sz w:val="24"/>
        </w:rPr>
        <w:t> </w:t>
      </w:r>
      <w:r>
        <w:rPr>
          <w:sz w:val="24"/>
        </w:rPr>
        <w:t>closed</w:t>
      </w:r>
      <w:r>
        <w:rPr>
          <w:spacing w:val="-3"/>
          <w:sz w:val="24"/>
        </w:rPr>
        <w:t> </w:t>
      </w:r>
      <w:r>
        <w:rPr>
          <w:sz w:val="24"/>
        </w:rPr>
        <w:t>for</w:t>
      </w:r>
      <w:r>
        <w:rPr>
          <w:spacing w:val="-2"/>
          <w:sz w:val="24"/>
        </w:rPr>
        <w:t> </w:t>
      </w:r>
      <w:r>
        <w:rPr>
          <w:sz w:val="24"/>
        </w:rPr>
        <w:t>at</w:t>
      </w:r>
      <w:r>
        <w:rPr>
          <w:spacing w:val="-4"/>
          <w:sz w:val="24"/>
        </w:rPr>
        <w:t> </w:t>
      </w:r>
      <w:r>
        <w:rPr>
          <w:sz w:val="24"/>
        </w:rPr>
        <w:t>least</w:t>
      </w:r>
      <w:r>
        <w:rPr>
          <w:spacing w:val="-2"/>
          <w:sz w:val="24"/>
        </w:rPr>
        <w:t> </w:t>
      </w:r>
      <w:r>
        <w:rPr>
          <w:sz w:val="24"/>
        </w:rPr>
        <w:t>4</w:t>
      </w:r>
      <w:r>
        <w:rPr>
          <w:spacing w:val="-3"/>
          <w:sz w:val="24"/>
        </w:rPr>
        <w:t> </w:t>
      </w:r>
      <w:r>
        <w:rPr>
          <w:sz w:val="24"/>
        </w:rPr>
        <w:t>weeks,</w:t>
      </w:r>
      <w:r>
        <w:rPr>
          <w:spacing w:val="-4"/>
          <w:sz w:val="24"/>
        </w:rPr>
        <w:t> </w:t>
      </w:r>
      <w:r>
        <w:rPr>
          <w:sz w:val="24"/>
        </w:rPr>
        <w:t>(which</w:t>
      </w:r>
      <w:r>
        <w:rPr>
          <w:spacing w:val="-3"/>
          <w:sz w:val="24"/>
        </w:rPr>
        <w:t> </w:t>
      </w:r>
      <w:r>
        <w:rPr>
          <w:sz w:val="24"/>
        </w:rPr>
        <w:t>may</w:t>
      </w:r>
      <w:r>
        <w:rPr>
          <w:spacing w:val="-3"/>
          <w:sz w:val="24"/>
        </w:rPr>
        <w:t> </w:t>
      </w:r>
      <w:r>
        <w:rPr>
          <w:sz w:val="24"/>
        </w:rPr>
        <w:t>delay the submission of information from the school or other institution)</w:t>
      </w:r>
    </w:p>
    <w:p>
      <w:pPr>
        <w:pStyle w:val="ListParagraph"/>
        <w:numPr>
          <w:ilvl w:val="2"/>
          <w:numId w:val="41"/>
        </w:numPr>
        <w:tabs>
          <w:tab w:pos="1952" w:val="left" w:leader="none"/>
        </w:tabs>
        <w:spacing w:line="285" w:lineRule="auto" w:before="245" w:after="0"/>
        <w:ind w:left="1952" w:right="733" w:hanging="425"/>
        <w:jc w:val="left"/>
        <w:rPr>
          <w:sz w:val="24"/>
        </w:rPr>
      </w:pPr>
      <w:r>
        <w:rPr>
          <w:sz w:val="24"/>
        </w:rPr>
        <w:t>exceptional personal circumstances affect the detained person or the</w:t>
      </w:r>
      <w:r>
        <w:rPr>
          <w:spacing w:val="40"/>
          <w:sz w:val="24"/>
        </w:rPr>
        <w:t> </w:t>
      </w:r>
      <w:r>
        <w:rPr>
          <w:sz w:val="24"/>
        </w:rPr>
        <w:t>child’s</w:t>
      </w:r>
      <w:r>
        <w:rPr>
          <w:spacing w:val="-4"/>
          <w:sz w:val="24"/>
        </w:rPr>
        <w:t> </w:t>
      </w:r>
      <w:r>
        <w:rPr>
          <w:sz w:val="24"/>
        </w:rPr>
        <w:t>parent.</w:t>
      </w:r>
      <w:r>
        <w:rPr>
          <w:spacing w:val="-3"/>
          <w:sz w:val="24"/>
        </w:rPr>
        <w:t> </w:t>
      </w:r>
      <w:r>
        <w:rPr>
          <w:sz w:val="24"/>
        </w:rPr>
        <w:t>Being</w:t>
      </w:r>
      <w:r>
        <w:rPr>
          <w:spacing w:val="-4"/>
          <w:sz w:val="24"/>
        </w:rPr>
        <w:t> </w:t>
      </w:r>
      <w:r>
        <w:rPr>
          <w:sz w:val="24"/>
        </w:rPr>
        <w:t>detained</w:t>
      </w:r>
      <w:r>
        <w:rPr>
          <w:spacing w:val="-4"/>
          <w:sz w:val="24"/>
        </w:rPr>
        <w:t> </w:t>
      </w:r>
      <w:r>
        <w:rPr>
          <w:sz w:val="24"/>
        </w:rPr>
        <w:t>in</w:t>
      </w:r>
      <w:r>
        <w:rPr>
          <w:spacing w:val="-4"/>
          <w:sz w:val="24"/>
        </w:rPr>
        <w:t> </w:t>
      </w:r>
      <w:r>
        <w:rPr>
          <w:sz w:val="24"/>
        </w:rPr>
        <w:t>youth</w:t>
      </w:r>
      <w:r>
        <w:rPr>
          <w:spacing w:val="-4"/>
          <w:sz w:val="24"/>
        </w:rPr>
        <w:t> </w:t>
      </w:r>
      <w:r>
        <w:rPr>
          <w:sz w:val="24"/>
        </w:rPr>
        <w:t>custody</w:t>
      </w:r>
      <w:r>
        <w:rPr>
          <w:spacing w:val="-4"/>
          <w:sz w:val="24"/>
        </w:rPr>
        <w:t> </w:t>
      </w:r>
      <w:r>
        <w:rPr>
          <w:sz w:val="24"/>
        </w:rPr>
        <w:t>in</w:t>
      </w:r>
      <w:r>
        <w:rPr>
          <w:spacing w:val="-4"/>
          <w:sz w:val="24"/>
        </w:rPr>
        <w:t> </w:t>
      </w:r>
      <w:r>
        <w:rPr>
          <w:sz w:val="24"/>
        </w:rPr>
        <w:t>itself</w:t>
      </w:r>
      <w:r>
        <w:rPr>
          <w:spacing w:val="-3"/>
          <w:sz w:val="24"/>
        </w:rPr>
        <w:t> </w:t>
      </w:r>
      <w:r>
        <w:rPr>
          <w:sz w:val="24"/>
        </w:rPr>
        <w:t>is</w:t>
      </w:r>
      <w:r>
        <w:rPr>
          <w:spacing w:val="-4"/>
          <w:sz w:val="24"/>
        </w:rPr>
        <w:t> </w:t>
      </w:r>
      <w:r>
        <w:rPr>
          <w:sz w:val="24"/>
        </w:rPr>
        <w:t>not</w:t>
      </w:r>
      <w:r>
        <w:rPr>
          <w:spacing w:val="-3"/>
          <w:sz w:val="24"/>
        </w:rPr>
        <w:t> </w:t>
      </w:r>
      <w:r>
        <w:rPr>
          <w:sz w:val="24"/>
        </w:rPr>
        <w:t>an</w:t>
      </w:r>
      <w:r>
        <w:rPr>
          <w:spacing w:val="-4"/>
          <w:sz w:val="24"/>
        </w:rPr>
        <w:t> </w:t>
      </w:r>
      <w:r>
        <w:rPr>
          <w:sz w:val="24"/>
        </w:rPr>
        <w:t>exceptional personal circumstance</w:t>
      </w:r>
    </w:p>
    <w:p>
      <w:pPr>
        <w:pStyle w:val="ListParagraph"/>
        <w:numPr>
          <w:ilvl w:val="2"/>
          <w:numId w:val="41"/>
        </w:numPr>
        <w:tabs>
          <w:tab w:pos="1952" w:val="left" w:leader="none"/>
        </w:tabs>
        <w:spacing w:line="240" w:lineRule="auto" w:before="244" w:after="0"/>
        <w:ind w:left="1952" w:right="0" w:hanging="425"/>
        <w:jc w:val="left"/>
        <w:rPr>
          <w:sz w:val="24"/>
        </w:rPr>
      </w:pPr>
      <w:r>
        <w:rPr>
          <w:sz w:val="24"/>
        </w:rPr>
        <w:t>the</w:t>
      </w:r>
      <w:r>
        <w:rPr>
          <w:spacing w:val="-2"/>
          <w:sz w:val="24"/>
        </w:rPr>
        <w:t> </w:t>
      </w:r>
      <w:r>
        <w:rPr>
          <w:sz w:val="24"/>
        </w:rPr>
        <w:t>child’s</w:t>
      </w:r>
      <w:r>
        <w:rPr>
          <w:spacing w:val="-1"/>
          <w:sz w:val="24"/>
        </w:rPr>
        <w:t> </w:t>
      </w:r>
      <w:r>
        <w:rPr>
          <w:sz w:val="24"/>
        </w:rPr>
        <w:t>parent</w:t>
      </w:r>
      <w:r>
        <w:rPr>
          <w:spacing w:val="-1"/>
          <w:sz w:val="24"/>
        </w:rPr>
        <w:t> </w:t>
      </w:r>
      <w:r>
        <w:rPr>
          <w:sz w:val="24"/>
        </w:rPr>
        <w:t>is</w:t>
      </w:r>
      <w:r>
        <w:rPr>
          <w:spacing w:val="-2"/>
          <w:sz w:val="24"/>
        </w:rPr>
        <w:t> </w:t>
      </w:r>
      <w:r>
        <w:rPr>
          <w:sz w:val="24"/>
        </w:rPr>
        <w:t>absent</w:t>
      </w:r>
      <w:r>
        <w:rPr>
          <w:spacing w:val="-1"/>
          <w:sz w:val="24"/>
        </w:rPr>
        <w:t> </w:t>
      </w:r>
      <w:r>
        <w:rPr>
          <w:sz w:val="24"/>
        </w:rPr>
        <w:t>from</w:t>
      </w:r>
      <w:r>
        <w:rPr>
          <w:spacing w:val="-4"/>
          <w:sz w:val="24"/>
        </w:rPr>
        <w:t> </w:t>
      </w:r>
      <w:r>
        <w:rPr>
          <w:sz w:val="24"/>
        </w:rPr>
        <w:t>the</w:t>
      </w:r>
      <w:r>
        <w:rPr>
          <w:spacing w:val="-2"/>
          <w:sz w:val="24"/>
        </w:rPr>
        <w:t> </w:t>
      </w:r>
      <w:r>
        <w:rPr>
          <w:sz w:val="24"/>
        </w:rPr>
        <w:t>area</w:t>
      </w:r>
      <w:r>
        <w:rPr>
          <w:spacing w:val="-3"/>
          <w:sz w:val="24"/>
        </w:rPr>
        <w:t> </w:t>
      </w:r>
      <w:r>
        <w:rPr>
          <w:sz w:val="24"/>
        </w:rPr>
        <w:t>for</w:t>
      </w:r>
      <w:r>
        <w:rPr>
          <w:spacing w:val="-3"/>
          <w:sz w:val="24"/>
        </w:rPr>
        <w:t> </w:t>
      </w:r>
      <w:r>
        <w:rPr>
          <w:sz w:val="24"/>
        </w:rPr>
        <w:t>a</w:t>
      </w:r>
      <w:r>
        <w:rPr>
          <w:spacing w:val="-2"/>
          <w:sz w:val="24"/>
        </w:rPr>
        <w:t> </w:t>
      </w:r>
      <w:r>
        <w:rPr>
          <w:sz w:val="24"/>
        </w:rPr>
        <w:t>period</w:t>
      </w:r>
      <w:r>
        <w:rPr>
          <w:spacing w:val="-2"/>
          <w:sz w:val="24"/>
        </w:rPr>
        <w:t> </w:t>
      </w:r>
      <w:r>
        <w:rPr>
          <w:sz w:val="24"/>
        </w:rPr>
        <w:t>of</w:t>
      </w:r>
      <w:r>
        <w:rPr>
          <w:spacing w:val="-1"/>
          <w:sz w:val="24"/>
        </w:rPr>
        <w:t> </w:t>
      </w:r>
      <w:r>
        <w:rPr>
          <w:sz w:val="24"/>
        </w:rPr>
        <w:t>at</w:t>
      </w:r>
      <w:r>
        <w:rPr>
          <w:spacing w:val="-1"/>
          <w:sz w:val="24"/>
        </w:rPr>
        <w:t> </w:t>
      </w:r>
      <w:r>
        <w:rPr>
          <w:sz w:val="24"/>
        </w:rPr>
        <w:t>least</w:t>
      </w:r>
      <w:r>
        <w:rPr>
          <w:spacing w:val="-1"/>
          <w:sz w:val="24"/>
        </w:rPr>
        <w:t> </w:t>
      </w:r>
      <w:r>
        <w:rPr>
          <w:sz w:val="24"/>
        </w:rPr>
        <w:t>4</w:t>
      </w:r>
      <w:r>
        <w:rPr>
          <w:spacing w:val="-2"/>
          <w:sz w:val="24"/>
        </w:rPr>
        <w:t> weeks</w:t>
      </w:r>
    </w:p>
    <w:p>
      <w:pPr>
        <w:pStyle w:val="BodyText"/>
        <w:spacing w:before="16"/>
        <w:ind w:left="0" w:firstLine="0"/>
      </w:pPr>
    </w:p>
    <w:p>
      <w:pPr>
        <w:pStyle w:val="ListParagraph"/>
        <w:numPr>
          <w:ilvl w:val="1"/>
          <w:numId w:val="41"/>
        </w:numPr>
        <w:tabs>
          <w:tab w:pos="954" w:val="left" w:leader="none"/>
          <w:tab w:pos="959" w:val="left" w:leader="none"/>
        </w:tabs>
        <w:spacing w:line="288" w:lineRule="auto" w:before="0" w:after="0"/>
        <w:ind w:left="959" w:right="964" w:hanging="710"/>
        <w:jc w:val="left"/>
        <w:rPr>
          <w:sz w:val="24"/>
        </w:rPr>
      </w:pPr>
      <w:r>
        <w:rPr>
          <w:sz w:val="24"/>
        </w:rPr>
        <w:t>The appropriate person should be informed if exemptions apply so that they are aware</w:t>
      </w:r>
      <w:r>
        <w:rPr>
          <w:spacing w:val="-3"/>
          <w:sz w:val="24"/>
        </w:rPr>
        <w:t> </w:t>
      </w:r>
      <w:r>
        <w:rPr>
          <w:sz w:val="24"/>
        </w:rPr>
        <w:t>of,</w:t>
      </w:r>
      <w:r>
        <w:rPr>
          <w:spacing w:val="-2"/>
          <w:sz w:val="24"/>
        </w:rPr>
        <w:t> </w:t>
      </w:r>
      <w:r>
        <w:rPr>
          <w:sz w:val="24"/>
        </w:rPr>
        <w:t>and</w:t>
      </w:r>
      <w:r>
        <w:rPr>
          <w:spacing w:val="-3"/>
          <w:sz w:val="24"/>
        </w:rPr>
        <w:t> </w:t>
      </w:r>
      <w:r>
        <w:rPr>
          <w:sz w:val="24"/>
        </w:rPr>
        <w:t>understand,</w:t>
      </w:r>
      <w:r>
        <w:rPr>
          <w:spacing w:val="-2"/>
          <w:sz w:val="24"/>
        </w:rPr>
        <w:t> </w:t>
      </w:r>
      <w:r>
        <w:rPr>
          <w:sz w:val="24"/>
        </w:rPr>
        <w:t>the</w:t>
      </w:r>
      <w:r>
        <w:rPr>
          <w:spacing w:val="-3"/>
          <w:sz w:val="24"/>
        </w:rPr>
        <w:t> </w:t>
      </w:r>
      <w:r>
        <w:rPr>
          <w:sz w:val="24"/>
        </w:rPr>
        <w:t>reason</w:t>
      </w:r>
      <w:r>
        <w:rPr>
          <w:spacing w:val="-3"/>
          <w:sz w:val="24"/>
        </w:rPr>
        <w:t> </w:t>
      </w:r>
      <w:r>
        <w:rPr>
          <w:sz w:val="24"/>
        </w:rPr>
        <w:t>for</w:t>
      </w:r>
      <w:r>
        <w:rPr>
          <w:spacing w:val="-2"/>
          <w:sz w:val="24"/>
        </w:rPr>
        <w:t> </w:t>
      </w:r>
      <w:r>
        <w:rPr>
          <w:sz w:val="24"/>
        </w:rPr>
        <w:t>any</w:t>
      </w:r>
      <w:r>
        <w:rPr>
          <w:spacing w:val="-3"/>
          <w:sz w:val="24"/>
        </w:rPr>
        <w:t> </w:t>
      </w:r>
      <w:r>
        <w:rPr>
          <w:sz w:val="24"/>
        </w:rPr>
        <w:t>delays.</w:t>
      </w:r>
      <w:r>
        <w:rPr>
          <w:spacing w:val="-2"/>
          <w:sz w:val="24"/>
        </w:rPr>
        <w:t> </w:t>
      </w:r>
      <w:r>
        <w:rPr>
          <w:sz w:val="24"/>
        </w:rPr>
        <w:t>All</w:t>
      </w:r>
      <w:r>
        <w:rPr>
          <w:spacing w:val="-3"/>
          <w:sz w:val="24"/>
        </w:rPr>
        <w:t> </w:t>
      </w:r>
      <w:r>
        <w:rPr>
          <w:sz w:val="24"/>
        </w:rPr>
        <w:t>remaining</w:t>
      </w:r>
      <w:r>
        <w:rPr>
          <w:spacing w:val="-2"/>
          <w:sz w:val="24"/>
        </w:rPr>
        <w:t> </w:t>
      </w:r>
      <w:r>
        <w:rPr>
          <w:sz w:val="24"/>
        </w:rPr>
        <w:t>elements</w:t>
      </w:r>
      <w:r>
        <w:rPr>
          <w:spacing w:val="-3"/>
          <w:sz w:val="24"/>
        </w:rPr>
        <w:t> </w:t>
      </w:r>
      <w:r>
        <w:rPr>
          <w:sz w:val="24"/>
        </w:rPr>
        <w:t>of</w:t>
      </w:r>
      <w:r>
        <w:rPr>
          <w:spacing w:val="-2"/>
          <w:sz w:val="24"/>
        </w:rPr>
        <w:t> </w:t>
      </w:r>
      <w:r>
        <w:rPr>
          <w:sz w:val="24"/>
        </w:rPr>
        <w:t>the process should be completed within their prescribed periods wherever possible, regardless of whether exemptions have delayed earlier elements.</w:t>
      </w:r>
    </w:p>
    <w:p>
      <w:pPr>
        <w:pStyle w:val="ListParagraph"/>
        <w:numPr>
          <w:ilvl w:val="1"/>
          <w:numId w:val="41"/>
        </w:numPr>
        <w:tabs>
          <w:tab w:pos="955" w:val="left" w:leader="none"/>
          <w:tab w:pos="960" w:val="left" w:leader="none"/>
        </w:tabs>
        <w:spacing w:line="288" w:lineRule="auto" w:before="240" w:after="0"/>
        <w:ind w:left="960" w:right="741" w:hanging="710"/>
        <w:jc w:val="left"/>
        <w:rPr>
          <w:sz w:val="24"/>
        </w:rPr>
      </w:pPr>
      <w:r>
        <w:rPr>
          <w:sz w:val="24"/>
        </w:rPr>
        <w:t>In deciding whether an EHC plan is necessary for the detained person on release from custody, the local authority should take into account whether the special educational provision required to meet their needs can reasonably be provided from within</w:t>
      </w:r>
      <w:r>
        <w:rPr>
          <w:spacing w:val="-4"/>
          <w:sz w:val="24"/>
        </w:rPr>
        <w:t> </w:t>
      </w:r>
      <w:r>
        <w:rPr>
          <w:sz w:val="24"/>
        </w:rPr>
        <w:t>the</w:t>
      </w:r>
      <w:r>
        <w:rPr>
          <w:spacing w:val="-4"/>
          <w:sz w:val="24"/>
        </w:rPr>
        <w:t> </w:t>
      </w:r>
      <w:r>
        <w:rPr>
          <w:sz w:val="24"/>
        </w:rPr>
        <w:t>resources</w:t>
      </w:r>
      <w:r>
        <w:rPr>
          <w:spacing w:val="-4"/>
          <w:sz w:val="24"/>
        </w:rPr>
        <w:t> </w:t>
      </w:r>
      <w:r>
        <w:rPr>
          <w:sz w:val="24"/>
        </w:rPr>
        <w:t>normally</w:t>
      </w:r>
      <w:r>
        <w:rPr>
          <w:spacing w:val="-4"/>
          <w:sz w:val="24"/>
        </w:rPr>
        <w:t> </w:t>
      </w:r>
      <w:r>
        <w:rPr>
          <w:sz w:val="24"/>
        </w:rPr>
        <w:t>available</w:t>
      </w:r>
      <w:r>
        <w:rPr>
          <w:spacing w:val="-4"/>
          <w:sz w:val="24"/>
        </w:rPr>
        <w:t> </w:t>
      </w:r>
      <w:r>
        <w:rPr>
          <w:sz w:val="24"/>
        </w:rPr>
        <w:t>to</w:t>
      </w:r>
      <w:r>
        <w:rPr>
          <w:spacing w:val="-4"/>
          <w:sz w:val="24"/>
        </w:rPr>
        <w:t> </w:t>
      </w:r>
      <w:r>
        <w:rPr>
          <w:sz w:val="24"/>
        </w:rPr>
        <w:t>schools</w:t>
      </w:r>
      <w:r>
        <w:rPr>
          <w:spacing w:val="-4"/>
          <w:sz w:val="24"/>
        </w:rPr>
        <w:t> </w:t>
      </w:r>
      <w:r>
        <w:rPr>
          <w:sz w:val="24"/>
        </w:rPr>
        <w:t>and</w:t>
      </w:r>
      <w:r>
        <w:rPr>
          <w:spacing w:val="-3"/>
          <w:sz w:val="24"/>
        </w:rPr>
        <w:t> </w:t>
      </w:r>
      <w:r>
        <w:rPr>
          <w:sz w:val="24"/>
        </w:rPr>
        <w:t>post-16</w:t>
      </w:r>
      <w:r>
        <w:rPr>
          <w:spacing w:val="-4"/>
          <w:sz w:val="24"/>
        </w:rPr>
        <w:t> </w:t>
      </w:r>
      <w:r>
        <w:rPr>
          <w:sz w:val="24"/>
        </w:rPr>
        <w:t>institutions</w:t>
      </w:r>
      <w:r>
        <w:rPr>
          <w:spacing w:val="-4"/>
          <w:sz w:val="24"/>
        </w:rPr>
        <w:t> </w:t>
      </w:r>
      <w:r>
        <w:rPr>
          <w:sz w:val="24"/>
        </w:rPr>
        <w:t>or</w:t>
      </w:r>
      <w:r>
        <w:rPr>
          <w:spacing w:val="-5"/>
          <w:sz w:val="24"/>
        </w:rPr>
        <w:t> </w:t>
      </w:r>
      <w:r>
        <w:rPr>
          <w:sz w:val="24"/>
        </w:rPr>
        <w:t>whether an EHC plan may be needed to ensure that support is provided and co-ordinated effectively for them on release from custody. Where, in the light of an assessment of the</w:t>
      </w:r>
      <w:r>
        <w:rPr>
          <w:spacing w:val="-2"/>
          <w:sz w:val="24"/>
        </w:rPr>
        <w:t> </w:t>
      </w:r>
      <w:r>
        <w:rPr>
          <w:sz w:val="24"/>
        </w:rPr>
        <w:t>detained</w:t>
      </w:r>
      <w:r>
        <w:rPr>
          <w:spacing w:val="-2"/>
          <w:sz w:val="24"/>
        </w:rPr>
        <w:t> </w:t>
      </w:r>
      <w:r>
        <w:rPr>
          <w:sz w:val="24"/>
        </w:rPr>
        <w:t>person’s</w:t>
      </w:r>
      <w:r>
        <w:rPr>
          <w:spacing w:val="-2"/>
          <w:sz w:val="24"/>
        </w:rPr>
        <w:t> </w:t>
      </w:r>
      <w:r>
        <w:rPr>
          <w:sz w:val="24"/>
        </w:rPr>
        <w:t>EHC</w:t>
      </w:r>
      <w:r>
        <w:rPr>
          <w:spacing w:val="-2"/>
          <w:sz w:val="24"/>
        </w:rPr>
        <w:t> </w:t>
      </w:r>
      <w:r>
        <w:rPr>
          <w:sz w:val="24"/>
        </w:rPr>
        <w:t>needs,</w:t>
      </w:r>
      <w:r>
        <w:rPr>
          <w:spacing w:val="-2"/>
          <w:sz w:val="24"/>
        </w:rPr>
        <w:t> </w:t>
      </w:r>
      <w:r>
        <w:rPr>
          <w:sz w:val="24"/>
        </w:rPr>
        <w:t>it</w:t>
      </w:r>
      <w:r>
        <w:rPr>
          <w:spacing w:val="-2"/>
          <w:sz w:val="24"/>
        </w:rPr>
        <w:t> </w:t>
      </w:r>
      <w:r>
        <w:rPr>
          <w:sz w:val="24"/>
        </w:rPr>
        <w:t>is</w:t>
      </w:r>
      <w:r>
        <w:rPr>
          <w:spacing w:val="-2"/>
          <w:sz w:val="24"/>
        </w:rPr>
        <w:t> </w:t>
      </w:r>
      <w:r>
        <w:rPr>
          <w:sz w:val="24"/>
        </w:rPr>
        <w:t>necessary</w:t>
      </w:r>
      <w:r>
        <w:rPr>
          <w:spacing w:val="-2"/>
          <w:sz w:val="24"/>
        </w:rPr>
        <w:t> </w:t>
      </w:r>
      <w:r>
        <w:rPr>
          <w:sz w:val="24"/>
        </w:rPr>
        <w:t>for</w:t>
      </w:r>
      <w:r>
        <w:rPr>
          <w:spacing w:val="-3"/>
          <w:sz w:val="24"/>
        </w:rPr>
        <w:t> </w:t>
      </w:r>
      <w:r>
        <w:rPr>
          <w:sz w:val="24"/>
        </w:rPr>
        <w:t>special</w:t>
      </w:r>
      <w:r>
        <w:rPr>
          <w:spacing w:val="-2"/>
          <w:sz w:val="24"/>
        </w:rPr>
        <w:t> </w:t>
      </w:r>
      <w:r>
        <w:rPr>
          <w:sz w:val="24"/>
        </w:rPr>
        <w:t>educational</w:t>
      </w:r>
      <w:r>
        <w:rPr>
          <w:spacing w:val="-2"/>
          <w:sz w:val="24"/>
        </w:rPr>
        <w:t> </w:t>
      </w:r>
      <w:r>
        <w:rPr>
          <w:sz w:val="24"/>
        </w:rPr>
        <w:t>provision</w:t>
      </w:r>
      <w:r>
        <w:rPr>
          <w:spacing w:val="-2"/>
          <w:sz w:val="24"/>
        </w:rPr>
        <w:t> </w:t>
      </w:r>
      <w:r>
        <w:rPr>
          <w:sz w:val="24"/>
        </w:rPr>
        <w:t>to be made in accordance with an EHC plan, the local authority </w:t>
      </w:r>
      <w:r>
        <w:rPr>
          <w:b/>
          <w:sz w:val="24"/>
        </w:rPr>
        <w:t>must </w:t>
      </w:r>
      <w:r>
        <w:rPr>
          <w:sz w:val="24"/>
        </w:rPr>
        <w:t>prepare a plan.</w:t>
      </w:r>
    </w:p>
    <w:p>
      <w:pPr>
        <w:pStyle w:val="ListParagraph"/>
        <w:numPr>
          <w:ilvl w:val="1"/>
          <w:numId w:val="41"/>
        </w:numPr>
        <w:tabs>
          <w:tab w:pos="955" w:val="left" w:leader="none"/>
          <w:tab w:pos="960" w:val="left" w:leader="none"/>
        </w:tabs>
        <w:spacing w:line="288" w:lineRule="auto" w:before="241" w:after="0"/>
        <w:ind w:left="960" w:right="897" w:hanging="851"/>
        <w:jc w:val="left"/>
        <w:rPr>
          <w:sz w:val="24"/>
        </w:rPr>
      </w:pPr>
      <w:r>
        <w:rPr>
          <w:sz w:val="24"/>
        </w:rPr>
        <w:t>Local</w:t>
      </w:r>
      <w:r>
        <w:rPr>
          <w:spacing w:val="-3"/>
          <w:sz w:val="24"/>
        </w:rPr>
        <w:t> </w:t>
      </w:r>
      <w:r>
        <w:rPr>
          <w:sz w:val="24"/>
        </w:rPr>
        <w:t>authorities</w:t>
      </w:r>
      <w:r>
        <w:rPr>
          <w:spacing w:val="-3"/>
          <w:sz w:val="24"/>
        </w:rPr>
        <w:t> </w:t>
      </w:r>
      <w:r>
        <w:rPr>
          <w:sz w:val="24"/>
        </w:rPr>
        <w:t>should</w:t>
      </w:r>
      <w:r>
        <w:rPr>
          <w:spacing w:val="-4"/>
          <w:sz w:val="24"/>
        </w:rPr>
        <w:t> </w:t>
      </w:r>
      <w:r>
        <w:rPr>
          <w:sz w:val="24"/>
        </w:rPr>
        <w:t>take</w:t>
      </w:r>
      <w:r>
        <w:rPr>
          <w:spacing w:val="-3"/>
          <w:sz w:val="24"/>
        </w:rPr>
        <w:t> </w:t>
      </w:r>
      <w:r>
        <w:rPr>
          <w:sz w:val="24"/>
        </w:rPr>
        <w:t>into</w:t>
      </w:r>
      <w:r>
        <w:rPr>
          <w:spacing w:val="-3"/>
          <w:sz w:val="24"/>
        </w:rPr>
        <w:t> </w:t>
      </w:r>
      <w:r>
        <w:rPr>
          <w:sz w:val="24"/>
        </w:rPr>
        <w:t>account</w:t>
      </w:r>
      <w:r>
        <w:rPr>
          <w:spacing w:val="-2"/>
          <w:sz w:val="24"/>
        </w:rPr>
        <w:t> </w:t>
      </w:r>
      <w:r>
        <w:rPr>
          <w:sz w:val="24"/>
        </w:rPr>
        <w:t>that</w:t>
      </w:r>
      <w:r>
        <w:rPr>
          <w:spacing w:val="-2"/>
          <w:sz w:val="24"/>
        </w:rPr>
        <w:t> </w:t>
      </w:r>
      <w:r>
        <w:rPr>
          <w:sz w:val="24"/>
        </w:rPr>
        <w:t>NHS</w:t>
      </w:r>
      <w:r>
        <w:rPr>
          <w:spacing w:val="-3"/>
          <w:sz w:val="24"/>
        </w:rPr>
        <w:t> </w:t>
      </w:r>
      <w:r>
        <w:rPr>
          <w:sz w:val="24"/>
        </w:rPr>
        <w:t>England</w:t>
      </w:r>
      <w:r>
        <w:rPr>
          <w:spacing w:val="-3"/>
          <w:sz w:val="24"/>
        </w:rPr>
        <w:t> </w:t>
      </w:r>
      <w:r>
        <w:rPr>
          <w:sz w:val="24"/>
        </w:rPr>
        <w:t>is</w:t>
      </w:r>
      <w:r>
        <w:rPr>
          <w:spacing w:val="-3"/>
          <w:sz w:val="24"/>
        </w:rPr>
        <w:t> </w:t>
      </w:r>
      <w:r>
        <w:rPr>
          <w:sz w:val="24"/>
        </w:rPr>
        <w:t>the</w:t>
      </w:r>
      <w:r>
        <w:rPr>
          <w:spacing w:val="-2"/>
          <w:sz w:val="24"/>
        </w:rPr>
        <w:t> </w:t>
      </w:r>
      <w:r>
        <w:rPr>
          <w:sz w:val="24"/>
        </w:rPr>
        <w:t>commissioner</w:t>
      </w:r>
      <w:r>
        <w:rPr>
          <w:spacing w:val="-2"/>
          <w:sz w:val="24"/>
        </w:rPr>
        <w:t> </w:t>
      </w:r>
      <w:r>
        <w:rPr>
          <w:sz w:val="24"/>
        </w:rPr>
        <w:t>of health services for detained persons, whereas on release the Clinical Commissioning Group (CCG) where the detained person is ordinarily resident will have responsibility for commissioning the health care element of the EHC plan.</w:t>
      </w:r>
    </w:p>
    <w:p>
      <w:pPr>
        <w:pStyle w:val="ListParagraph"/>
        <w:numPr>
          <w:ilvl w:val="1"/>
          <w:numId w:val="41"/>
        </w:numPr>
        <w:tabs>
          <w:tab w:pos="955" w:val="left" w:leader="none"/>
          <w:tab w:pos="960" w:val="left" w:leader="none"/>
        </w:tabs>
        <w:spacing w:line="288" w:lineRule="auto" w:before="240" w:after="0"/>
        <w:ind w:left="960" w:right="737" w:hanging="851"/>
        <w:jc w:val="left"/>
        <w:rPr>
          <w:sz w:val="24"/>
        </w:rPr>
      </w:pPr>
      <w:r>
        <w:rPr>
          <w:sz w:val="24"/>
        </w:rPr>
        <w:t>The</w:t>
      </w:r>
      <w:r>
        <w:rPr>
          <w:spacing w:val="-2"/>
          <w:sz w:val="24"/>
        </w:rPr>
        <w:t> </w:t>
      </w:r>
      <w:r>
        <w:rPr>
          <w:sz w:val="24"/>
        </w:rPr>
        <w:t>views</w:t>
      </w:r>
      <w:r>
        <w:rPr>
          <w:spacing w:val="-1"/>
          <w:sz w:val="24"/>
        </w:rPr>
        <w:t> </w:t>
      </w:r>
      <w:r>
        <w:rPr>
          <w:sz w:val="24"/>
        </w:rPr>
        <w:t>of</w:t>
      </w:r>
      <w:r>
        <w:rPr>
          <w:spacing w:val="-1"/>
          <w:sz w:val="24"/>
        </w:rPr>
        <w:t> </w:t>
      </w:r>
      <w:r>
        <w:rPr>
          <w:sz w:val="24"/>
        </w:rPr>
        <w:t>the</w:t>
      </w:r>
      <w:r>
        <w:rPr>
          <w:spacing w:val="-2"/>
          <w:sz w:val="24"/>
        </w:rPr>
        <w:t> </w:t>
      </w:r>
      <w:r>
        <w:rPr>
          <w:sz w:val="24"/>
        </w:rPr>
        <w:t>home</w:t>
      </w:r>
      <w:r>
        <w:rPr>
          <w:spacing w:val="-2"/>
          <w:sz w:val="24"/>
        </w:rPr>
        <w:t> </w:t>
      </w:r>
      <w:r>
        <w:rPr>
          <w:sz w:val="24"/>
        </w:rPr>
        <w:t>CCG</w:t>
      </w:r>
      <w:r>
        <w:rPr>
          <w:spacing w:val="-1"/>
          <w:sz w:val="24"/>
        </w:rPr>
        <w:t> </w:t>
      </w:r>
      <w:r>
        <w:rPr>
          <w:sz w:val="24"/>
        </w:rPr>
        <w:t>will</w:t>
      </w:r>
      <w:r>
        <w:rPr>
          <w:spacing w:val="-1"/>
          <w:sz w:val="24"/>
        </w:rPr>
        <w:t> </w:t>
      </w:r>
      <w:r>
        <w:rPr>
          <w:sz w:val="24"/>
        </w:rPr>
        <w:t>be</w:t>
      </w:r>
      <w:r>
        <w:rPr>
          <w:spacing w:val="-2"/>
          <w:sz w:val="24"/>
        </w:rPr>
        <w:t> </w:t>
      </w:r>
      <w:r>
        <w:rPr>
          <w:sz w:val="24"/>
        </w:rPr>
        <w:t>crucial</w:t>
      </w:r>
      <w:r>
        <w:rPr>
          <w:spacing w:val="-2"/>
          <w:sz w:val="24"/>
        </w:rPr>
        <w:t> </w:t>
      </w:r>
      <w:r>
        <w:rPr>
          <w:sz w:val="24"/>
        </w:rPr>
        <w:t>to</w:t>
      </w:r>
      <w:r>
        <w:rPr>
          <w:spacing w:val="-2"/>
          <w:sz w:val="24"/>
        </w:rPr>
        <w:t> </w:t>
      </w:r>
      <w:r>
        <w:rPr>
          <w:sz w:val="24"/>
        </w:rPr>
        <w:t>finalising</w:t>
      </w:r>
      <w:r>
        <w:rPr>
          <w:spacing w:val="-1"/>
          <w:sz w:val="24"/>
        </w:rPr>
        <w:t> </w:t>
      </w:r>
      <w:r>
        <w:rPr>
          <w:sz w:val="24"/>
        </w:rPr>
        <w:t>the</w:t>
      </w:r>
      <w:r>
        <w:rPr>
          <w:spacing w:val="-2"/>
          <w:sz w:val="24"/>
        </w:rPr>
        <w:t> </w:t>
      </w:r>
      <w:r>
        <w:rPr>
          <w:sz w:val="24"/>
        </w:rPr>
        <w:t>health</w:t>
      </w:r>
      <w:r>
        <w:rPr>
          <w:spacing w:val="-2"/>
          <w:sz w:val="24"/>
        </w:rPr>
        <w:t> </w:t>
      </w:r>
      <w:r>
        <w:rPr>
          <w:sz w:val="24"/>
        </w:rPr>
        <w:t>content</w:t>
      </w:r>
      <w:r>
        <w:rPr>
          <w:spacing w:val="-1"/>
          <w:sz w:val="24"/>
        </w:rPr>
        <w:t> </w:t>
      </w:r>
      <w:r>
        <w:rPr>
          <w:sz w:val="24"/>
        </w:rPr>
        <w:t>of</w:t>
      </w:r>
      <w:r>
        <w:rPr>
          <w:spacing w:val="-1"/>
          <w:sz w:val="24"/>
        </w:rPr>
        <w:t> </w:t>
      </w:r>
      <w:r>
        <w:rPr>
          <w:sz w:val="24"/>
        </w:rPr>
        <w:t>the</w:t>
      </w:r>
      <w:r>
        <w:rPr>
          <w:spacing w:val="-2"/>
          <w:sz w:val="24"/>
        </w:rPr>
        <w:t> </w:t>
      </w:r>
      <w:r>
        <w:rPr>
          <w:sz w:val="24"/>
        </w:rPr>
        <w:t>EHC plan. The commissioning of the healthcare element of the plan and the duty to ensure it is delivered falls on that CCG after the detained person is released from custody. Although the home CCG does not have statutory commissioning responsibility</w:t>
      </w:r>
      <w:r>
        <w:rPr>
          <w:spacing w:val="-3"/>
          <w:sz w:val="24"/>
        </w:rPr>
        <w:t> </w:t>
      </w:r>
      <w:r>
        <w:rPr>
          <w:sz w:val="24"/>
        </w:rPr>
        <w:t>while</w:t>
      </w:r>
      <w:r>
        <w:rPr>
          <w:spacing w:val="-3"/>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is</w:t>
      </w:r>
      <w:r>
        <w:rPr>
          <w:spacing w:val="-3"/>
          <w:sz w:val="24"/>
        </w:rPr>
        <w:t> </w:t>
      </w:r>
      <w:r>
        <w:rPr>
          <w:sz w:val="24"/>
        </w:rPr>
        <w:t>in</w:t>
      </w:r>
      <w:r>
        <w:rPr>
          <w:spacing w:val="-3"/>
          <w:sz w:val="24"/>
        </w:rPr>
        <w:t> </w:t>
      </w:r>
      <w:r>
        <w:rPr>
          <w:sz w:val="24"/>
        </w:rPr>
        <w:t>the</w:t>
      </w:r>
      <w:r>
        <w:rPr>
          <w:spacing w:val="-3"/>
          <w:sz w:val="24"/>
        </w:rPr>
        <w:t> </w:t>
      </w:r>
      <w:r>
        <w:rPr>
          <w:sz w:val="24"/>
        </w:rPr>
        <w:t>relevant</w:t>
      </w:r>
      <w:r>
        <w:rPr>
          <w:spacing w:val="-2"/>
          <w:sz w:val="24"/>
        </w:rPr>
        <w:t> </w:t>
      </w:r>
      <w:r>
        <w:rPr>
          <w:sz w:val="24"/>
        </w:rPr>
        <w:t>youth</w:t>
      </w:r>
      <w:r>
        <w:rPr>
          <w:spacing w:val="-3"/>
          <w:sz w:val="24"/>
        </w:rPr>
        <w:t> </w:t>
      </w:r>
      <w:r>
        <w:rPr>
          <w:sz w:val="24"/>
        </w:rPr>
        <w:t>accommodation,</w:t>
      </w:r>
      <w:r>
        <w:rPr>
          <w:spacing w:val="-2"/>
          <w:sz w:val="24"/>
        </w:rPr>
        <w:t> </w:t>
      </w:r>
      <w:r>
        <w:rPr>
          <w:sz w:val="24"/>
        </w:rPr>
        <w:t>as</w:t>
      </w:r>
      <w:r>
        <w:rPr>
          <w:spacing w:val="-3"/>
          <w:sz w:val="24"/>
        </w:rPr>
        <w:t> </w:t>
      </w:r>
      <w:r>
        <w:rPr>
          <w:sz w:val="24"/>
        </w:rPr>
        <w:t>a local partner the home CCG </w:t>
      </w:r>
      <w:r>
        <w:rPr>
          <w:b/>
          <w:sz w:val="24"/>
        </w:rPr>
        <w:t>must </w:t>
      </w:r>
      <w:r>
        <w:rPr>
          <w:sz w:val="24"/>
        </w:rPr>
        <w:t>co-operate with the local authority that is carrying out</w:t>
      </w:r>
      <w:r>
        <w:rPr>
          <w:spacing w:val="-2"/>
          <w:sz w:val="24"/>
        </w:rPr>
        <w:t> </w:t>
      </w:r>
      <w:r>
        <w:rPr>
          <w:sz w:val="24"/>
        </w:rPr>
        <w:t>an</w:t>
      </w:r>
      <w:r>
        <w:rPr>
          <w:spacing w:val="-3"/>
          <w:sz w:val="24"/>
        </w:rPr>
        <w:t> </w:t>
      </w:r>
      <w:r>
        <w:rPr>
          <w:sz w:val="24"/>
        </w:rPr>
        <w:t>assessment</w:t>
      </w:r>
      <w:r>
        <w:rPr>
          <w:spacing w:val="-2"/>
          <w:sz w:val="24"/>
        </w:rPr>
        <w:t> </w:t>
      </w:r>
      <w:r>
        <w:rPr>
          <w:sz w:val="24"/>
        </w:rPr>
        <w:t>of</w:t>
      </w:r>
      <w:r>
        <w:rPr>
          <w:spacing w:val="-4"/>
          <w:sz w:val="24"/>
        </w:rPr>
        <w:t> </w:t>
      </w:r>
      <w:r>
        <w:rPr>
          <w:sz w:val="24"/>
        </w:rPr>
        <w:t>the</w:t>
      </w:r>
      <w:r>
        <w:rPr>
          <w:spacing w:val="-3"/>
          <w:sz w:val="24"/>
        </w:rPr>
        <w:t> </w:t>
      </w:r>
      <w:r>
        <w:rPr>
          <w:sz w:val="24"/>
        </w:rPr>
        <w:t>detained</w:t>
      </w:r>
      <w:r>
        <w:rPr>
          <w:spacing w:val="-3"/>
          <w:sz w:val="24"/>
        </w:rPr>
        <w:t> </w:t>
      </w:r>
      <w:r>
        <w:rPr>
          <w:sz w:val="24"/>
        </w:rPr>
        <w:t>person’s</w:t>
      </w:r>
      <w:r>
        <w:rPr>
          <w:spacing w:val="-3"/>
          <w:sz w:val="24"/>
        </w:rPr>
        <w:t> </w:t>
      </w:r>
      <w:r>
        <w:rPr>
          <w:sz w:val="24"/>
        </w:rPr>
        <w:t>post-detention</w:t>
      </w:r>
      <w:r>
        <w:rPr>
          <w:spacing w:val="-3"/>
          <w:sz w:val="24"/>
        </w:rPr>
        <w:t> </w:t>
      </w:r>
      <w:r>
        <w:rPr>
          <w:sz w:val="24"/>
        </w:rPr>
        <w:t>EHC</w:t>
      </w:r>
      <w:r>
        <w:rPr>
          <w:spacing w:val="-3"/>
          <w:sz w:val="24"/>
        </w:rPr>
        <w:t> </w:t>
      </w:r>
      <w:r>
        <w:rPr>
          <w:sz w:val="24"/>
        </w:rPr>
        <w:t>needs.</w:t>
      </w:r>
      <w:r>
        <w:rPr>
          <w:spacing w:val="-2"/>
          <w:sz w:val="24"/>
        </w:rPr>
        <w:t> </w:t>
      </w:r>
      <w:r>
        <w:rPr>
          <w:sz w:val="24"/>
        </w:rPr>
        <w:t>The</w:t>
      </w:r>
      <w:r>
        <w:rPr>
          <w:spacing w:val="-2"/>
          <w:sz w:val="24"/>
        </w:rPr>
        <w:t> </w:t>
      </w:r>
      <w:r>
        <w:rPr>
          <w:sz w:val="24"/>
        </w:rPr>
        <w:t>views</w:t>
      </w:r>
      <w:r>
        <w:rPr>
          <w:spacing w:val="-3"/>
          <w:sz w:val="24"/>
        </w:rPr>
        <w:t> </w:t>
      </w:r>
      <w:r>
        <w:rPr>
          <w:sz w:val="24"/>
        </w:rPr>
        <w:t>of the home CCG </w:t>
      </w:r>
      <w:r>
        <w:rPr>
          <w:b/>
          <w:sz w:val="24"/>
        </w:rPr>
        <w:t>must </w:t>
      </w:r>
      <w:r>
        <w:rPr>
          <w:sz w:val="24"/>
        </w:rPr>
        <w:t>inform the final plan. The local authority and the home CCG should work together with the providers of healthcare in the secure setting to ensure any relevant healthcare information is available to inform the assessment process.</w:t>
      </w:r>
    </w:p>
    <w:p>
      <w:pPr>
        <w:spacing w:after="0" w:line="288" w:lineRule="auto"/>
        <w:jc w:val="left"/>
        <w:rPr>
          <w:sz w:val="24"/>
        </w:rPr>
        <w:sectPr>
          <w:pgSz w:w="11910" w:h="16840"/>
          <w:pgMar w:header="0" w:footer="1055" w:top="1340" w:bottom="1240" w:left="480" w:right="720"/>
        </w:sectPr>
      </w:pPr>
    </w:p>
    <w:p>
      <w:pPr>
        <w:pStyle w:val="Heading3"/>
        <w:spacing w:before="60"/>
      </w:pPr>
      <w:bookmarkStart w:name="Preparing an EHC plan for a detained per" w:id="596"/>
      <w:bookmarkEnd w:id="596"/>
      <w:r>
        <w:rPr>
          <w:b w:val="0"/>
        </w:rPr>
      </w:r>
      <w:bookmarkStart w:name="_bookmark257" w:id="597"/>
      <w:bookmarkEnd w:id="597"/>
      <w:r>
        <w:rPr>
          <w:b w:val="0"/>
        </w:rPr>
      </w:r>
      <w:r>
        <w:rPr>
          <w:color w:val="1F497D"/>
        </w:rPr>
        <w:t>Preparing</w:t>
      </w:r>
      <w:r>
        <w:rPr>
          <w:color w:val="1F497D"/>
          <w:spacing w:val="-9"/>
        </w:rPr>
        <w:t> </w:t>
      </w:r>
      <w:r>
        <w:rPr>
          <w:color w:val="1F497D"/>
        </w:rPr>
        <w:t>an</w:t>
      </w:r>
      <w:r>
        <w:rPr>
          <w:color w:val="1F497D"/>
          <w:spacing w:val="-8"/>
        </w:rPr>
        <w:t> </w:t>
      </w:r>
      <w:r>
        <w:rPr>
          <w:color w:val="1F497D"/>
        </w:rPr>
        <w:t>EHC</w:t>
      </w:r>
      <w:r>
        <w:rPr>
          <w:color w:val="1F497D"/>
          <w:spacing w:val="-8"/>
        </w:rPr>
        <w:t> </w:t>
      </w:r>
      <w:r>
        <w:rPr>
          <w:color w:val="1F497D"/>
        </w:rPr>
        <w:t>plan</w:t>
      </w:r>
      <w:r>
        <w:rPr>
          <w:color w:val="1F497D"/>
          <w:spacing w:val="-8"/>
        </w:rPr>
        <w:t> </w:t>
      </w:r>
      <w:r>
        <w:rPr>
          <w:color w:val="1F497D"/>
        </w:rPr>
        <w:t>for</w:t>
      </w:r>
      <w:r>
        <w:rPr>
          <w:color w:val="1F497D"/>
          <w:spacing w:val="-7"/>
        </w:rPr>
        <w:t> </w:t>
      </w:r>
      <w:r>
        <w:rPr>
          <w:color w:val="1F497D"/>
        </w:rPr>
        <w:t>a</w:t>
      </w:r>
      <w:r>
        <w:rPr>
          <w:color w:val="1F497D"/>
          <w:spacing w:val="-8"/>
        </w:rPr>
        <w:t> </w:t>
      </w:r>
      <w:r>
        <w:rPr>
          <w:color w:val="1F497D"/>
        </w:rPr>
        <w:t>detained</w:t>
      </w:r>
      <w:r>
        <w:rPr>
          <w:color w:val="1F497D"/>
          <w:spacing w:val="-8"/>
        </w:rPr>
        <w:t> </w:t>
      </w:r>
      <w:r>
        <w:rPr>
          <w:color w:val="1F497D"/>
        </w:rPr>
        <w:t>person</w:t>
      </w:r>
      <w:r>
        <w:rPr>
          <w:color w:val="1F497D"/>
          <w:spacing w:val="-8"/>
        </w:rPr>
        <w:t> </w:t>
      </w:r>
      <w:r>
        <w:rPr>
          <w:color w:val="1F497D"/>
        </w:rPr>
        <w:t>in</w:t>
      </w:r>
      <w:r>
        <w:rPr>
          <w:color w:val="1F497D"/>
          <w:spacing w:val="-8"/>
        </w:rPr>
        <w:t> </w:t>
      </w:r>
      <w:r>
        <w:rPr>
          <w:color w:val="1F497D"/>
          <w:spacing w:val="-2"/>
        </w:rPr>
        <w:t>custody</w:t>
      </w:r>
    </w:p>
    <w:p>
      <w:pPr>
        <w:pStyle w:val="ListParagraph"/>
        <w:numPr>
          <w:ilvl w:val="1"/>
          <w:numId w:val="41"/>
        </w:numPr>
        <w:tabs>
          <w:tab w:pos="955" w:val="left" w:leader="none"/>
          <w:tab w:pos="960" w:val="left" w:leader="none"/>
        </w:tabs>
        <w:spacing w:line="288" w:lineRule="auto" w:before="167" w:after="0"/>
        <w:ind w:left="960" w:right="763" w:hanging="851"/>
        <w:jc w:val="left"/>
        <w:rPr>
          <w:sz w:val="24"/>
        </w:rPr>
      </w:pPr>
      <w:r>
        <w:rPr>
          <w:sz w:val="24"/>
        </w:rPr>
        <w:t>In preparing a detained person’s EHC plan, local authorities and those contributing</w:t>
      </w:r>
      <w:r>
        <w:rPr>
          <w:sz w:val="24"/>
        </w:rPr>
        <w:t> to</w:t>
      </w:r>
      <w:r>
        <w:rPr>
          <w:spacing w:val="-3"/>
          <w:sz w:val="24"/>
        </w:rPr>
        <w:t> </w:t>
      </w:r>
      <w:r>
        <w:rPr>
          <w:sz w:val="24"/>
        </w:rPr>
        <w:t>the</w:t>
      </w:r>
      <w:r>
        <w:rPr>
          <w:spacing w:val="-3"/>
          <w:sz w:val="24"/>
        </w:rPr>
        <w:t> </w:t>
      </w:r>
      <w:r>
        <w:rPr>
          <w:sz w:val="24"/>
        </w:rPr>
        <w:t>preparation</w:t>
      </w:r>
      <w:r>
        <w:rPr>
          <w:spacing w:val="-3"/>
          <w:sz w:val="24"/>
        </w:rPr>
        <w:t> </w:t>
      </w:r>
      <w:r>
        <w:rPr>
          <w:sz w:val="24"/>
        </w:rPr>
        <w:t>of</w:t>
      </w:r>
      <w:r>
        <w:rPr>
          <w:spacing w:val="-2"/>
          <w:sz w:val="24"/>
        </w:rPr>
        <w:t> </w:t>
      </w:r>
      <w:r>
        <w:rPr>
          <w:sz w:val="24"/>
        </w:rPr>
        <w:t>the</w:t>
      </w:r>
      <w:r>
        <w:rPr>
          <w:spacing w:val="-3"/>
          <w:sz w:val="24"/>
        </w:rPr>
        <w:t> </w:t>
      </w:r>
      <w:r>
        <w:rPr>
          <w:sz w:val="24"/>
        </w:rPr>
        <w:t>plan</w:t>
      </w:r>
      <w:r>
        <w:rPr>
          <w:spacing w:val="-3"/>
          <w:sz w:val="24"/>
        </w:rPr>
        <w:t> </w:t>
      </w:r>
      <w:r>
        <w:rPr>
          <w:sz w:val="24"/>
        </w:rPr>
        <w:t>should</w:t>
      </w:r>
      <w:r>
        <w:rPr>
          <w:spacing w:val="-3"/>
          <w:sz w:val="24"/>
        </w:rPr>
        <w:t> </w:t>
      </w:r>
      <w:r>
        <w:rPr>
          <w:sz w:val="24"/>
        </w:rPr>
        <w:t>follow</w:t>
      </w:r>
      <w:r>
        <w:rPr>
          <w:spacing w:val="-2"/>
          <w:sz w:val="24"/>
        </w:rPr>
        <w:t> </w:t>
      </w:r>
      <w:r>
        <w:rPr>
          <w:sz w:val="24"/>
        </w:rPr>
        <w:t>the</w:t>
      </w:r>
      <w:r>
        <w:rPr>
          <w:spacing w:val="-3"/>
          <w:sz w:val="24"/>
        </w:rPr>
        <w:t> </w:t>
      </w:r>
      <w:r>
        <w:rPr>
          <w:sz w:val="24"/>
        </w:rPr>
        <w:t>principles</w:t>
      </w:r>
      <w:r>
        <w:rPr>
          <w:spacing w:val="-3"/>
          <w:sz w:val="24"/>
        </w:rPr>
        <w:t> </w:t>
      </w:r>
      <w:r>
        <w:rPr>
          <w:sz w:val="24"/>
        </w:rPr>
        <w:t>and</w:t>
      </w:r>
      <w:r>
        <w:rPr>
          <w:spacing w:val="-3"/>
          <w:sz w:val="24"/>
        </w:rPr>
        <w:t> </w:t>
      </w:r>
      <w:r>
        <w:rPr>
          <w:sz w:val="24"/>
        </w:rPr>
        <w:t>requirements</w:t>
      </w:r>
      <w:r>
        <w:rPr>
          <w:spacing w:val="-3"/>
          <w:sz w:val="24"/>
        </w:rPr>
        <w:t> </w:t>
      </w:r>
      <w:r>
        <w:rPr>
          <w:sz w:val="24"/>
        </w:rPr>
        <w:t>set</w:t>
      </w:r>
      <w:r>
        <w:rPr>
          <w:spacing w:val="-2"/>
          <w:sz w:val="24"/>
        </w:rPr>
        <w:t> </w:t>
      </w:r>
      <w:r>
        <w:rPr>
          <w:sz w:val="24"/>
        </w:rPr>
        <w:t>out</w:t>
      </w:r>
      <w:r>
        <w:rPr>
          <w:spacing w:val="-2"/>
          <w:sz w:val="24"/>
        </w:rPr>
        <w:t> </w:t>
      </w:r>
      <w:r>
        <w:rPr>
          <w:sz w:val="24"/>
        </w:rPr>
        <w:t>in paragraph 9.61.</w:t>
      </w:r>
    </w:p>
    <w:p>
      <w:pPr>
        <w:pStyle w:val="ListParagraph"/>
        <w:numPr>
          <w:ilvl w:val="1"/>
          <w:numId w:val="41"/>
        </w:numPr>
        <w:tabs>
          <w:tab w:pos="955" w:val="left" w:leader="none"/>
          <w:tab w:pos="960" w:val="left" w:leader="none"/>
        </w:tabs>
        <w:spacing w:line="288" w:lineRule="auto" w:before="239" w:after="0"/>
        <w:ind w:left="960" w:right="724" w:hanging="851"/>
        <w:jc w:val="left"/>
        <w:rPr>
          <w:sz w:val="24"/>
        </w:rPr>
      </w:pPr>
      <w:r>
        <w:rPr>
          <w:sz w:val="24"/>
        </w:rPr>
        <w:t>As</w:t>
      </w:r>
      <w:r>
        <w:rPr>
          <w:spacing w:val="-2"/>
          <w:sz w:val="24"/>
        </w:rPr>
        <w:t> </w:t>
      </w:r>
      <w:r>
        <w:rPr>
          <w:sz w:val="24"/>
        </w:rPr>
        <w:t>in</w:t>
      </w:r>
      <w:r>
        <w:rPr>
          <w:spacing w:val="-2"/>
          <w:sz w:val="24"/>
        </w:rPr>
        <w:t> </w:t>
      </w:r>
      <w:r>
        <w:rPr>
          <w:sz w:val="24"/>
        </w:rPr>
        <w:t>the</w:t>
      </w:r>
      <w:r>
        <w:rPr>
          <w:spacing w:val="-2"/>
          <w:sz w:val="24"/>
        </w:rPr>
        <w:t> </w:t>
      </w:r>
      <w:r>
        <w:rPr>
          <w:sz w:val="24"/>
        </w:rPr>
        <w:t>community,</w:t>
      </w:r>
      <w:r>
        <w:rPr>
          <w:spacing w:val="-3"/>
          <w:sz w:val="24"/>
        </w:rPr>
        <w:t> </w:t>
      </w:r>
      <w:r>
        <w:rPr>
          <w:sz w:val="24"/>
        </w:rPr>
        <w:t>the</w:t>
      </w:r>
      <w:r>
        <w:rPr>
          <w:spacing w:val="-2"/>
          <w:sz w:val="24"/>
        </w:rPr>
        <w:t> </w:t>
      </w:r>
      <w:r>
        <w:rPr>
          <w:sz w:val="24"/>
        </w:rPr>
        <w:t>format</w:t>
      </w:r>
      <w:r>
        <w:rPr>
          <w:spacing w:val="-3"/>
          <w:sz w:val="24"/>
        </w:rPr>
        <w:t> </w:t>
      </w:r>
      <w:r>
        <w:rPr>
          <w:sz w:val="24"/>
        </w:rPr>
        <w:t>of</w:t>
      </w:r>
      <w:r>
        <w:rPr>
          <w:spacing w:val="-1"/>
          <w:sz w:val="24"/>
        </w:rPr>
        <w:t> </w:t>
      </w:r>
      <w:r>
        <w:rPr>
          <w:sz w:val="24"/>
        </w:rPr>
        <w:t>an</w:t>
      </w:r>
      <w:r>
        <w:rPr>
          <w:spacing w:val="-2"/>
          <w:sz w:val="24"/>
        </w:rPr>
        <w:t> </w:t>
      </w:r>
      <w:r>
        <w:rPr>
          <w:sz w:val="24"/>
        </w:rPr>
        <w:t>EHC</w:t>
      </w:r>
      <w:r>
        <w:rPr>
          <w:spacing w:val="-2"/>
          <w:sz w:val="24"/>
        </w:rPr>
        <w:t> </w:t>
      </w:r>
      <w:r>
        <w:rPr>
          <w:sz w:val="24"/>
        </w:rPr>
        <w:t>plan</w:t>
      </w:r>
      <w:r>
        <w:rPr>
          <w:spacing w:val="-2"/>
          <w:sz w:val="24"/>
        </w:rPr>
        <w:t> </w:t>
      </w:r>
      <w:r>
        <w:rPr>
          <w:sz w:val="24"/>
        </w:rPr>
        <w:t>will</w:t>
      </w:r>
      <w:r>
        <w:rPr>
          <w:spacing w:val="-2"/>
          <w:sz w:val="24"/>
        </w:rPr>
        <w:t> </w:t>
      </w:r>
      <w:r>
        <w:rPr>
          <w:sz w:val="24"/>
        </w:rPr>
        <w:t>be</w:t>
      </w:r>
      <w:r>
        <w:rPr>
          <w:spacing w:val="-1"/>
          <w:sz w:val="24"/>
        </w:rPr>
        <w:t> </w:t>
      </w:r>
      <w:r>
        <w:rPr>
          <w:sz w:val="24"/>
        </w:rPr>
        <w:t>agreed</w:t>
      </w:r>
      <w:r>
        <w:rPr>
          <w:spacing w:val="-2"/>
          <w:sz w:val="24"/>
        </w:rPr>
        <w:t> </w:t>
      </w:r>
      <w:r>
        <w:rPr>
          <w:sz w:val="24"/>
        </w:rPr>
        <w:t>locally.</w:t>
      </w:r>
      <w:r>
        <w:rPr>
          <w:spacing w:val="-1"/>
          <w:sz w:val="24"/>
        </w:rPr>
        <w:t> </w:t>
      </w:r>
      <w:r>
        <w:rPr>
          <w:sz w:val="24"/>
        </w:rPr>
        <w:t>However,</w:t>
      </w:r>
      <w:r>
        <w:rPr>
          <w:spacing w:val="-1"/>
          <w:sz w:val="24"/>
        </w:rPr>
        <w:t> </w:t>
      </w:r>
      <w:r>
        <w:rPr>
          <w:sz w:val="24"/>
        </w:rPr>
        <w:t>as</w:t>
      </w:r>
      <w:r>
        <w:rPr>
          <w:spacing w:val="-2"/>
          <w:sz w:val="24"/>
        </w:rPr>
        <w:t> </w:t>
      </w:r>
      <w:r>
        <w:rPr>
          <w:sz w:val="24"/>
        </w:rPr>
        <w:t>a statutory minimum, EHC plans </w:t>
      </w:r>
      <w:r>
        <w:rPr>
          <w:b/>
          <w:sz w:val="24"/>
        </w:rPr>
        <w:t>must </w:t>
      </w:r>
      <w:r>
        <w:rPr>
          <w:sz w:val="24"/>
        </w:rPr>
        <w:t>include the sections set out below, which </w:t>
      </w:r>
      <w:r>
        <w:rPr>
          <w:b/>
          <w:sz w:val="24"/>
        </w:rPr>
        <w:t>must </w:t>
      </w:r>
      <w:r>
        <w:rPr>
          <w:sz w:val="24"/>
        </w:rPr>
        <w:t>be separately labelled from each other using the letters below. The content of each</w:t>
      </w:r>
      <w:r>
        <w:rPr>
          <w:spacing w:val="40"/>
          <w:sz w:val="24"/>
        </w:rPr>
        <w:t> </w:t>
      </w:r>
      <w:r>
        <w:rPr>
          <w:sz w:val="24"/>
        </w:rPr>
        <w:t>is covered in detail in Chapter 9:</w:t>
      </w:r>
    </w:p>
    <w:p>
      <w:pPr>
        <w:pStyle w:val="BodyText"/>
        <w:spacing w:line="288" w:lineRule="auto"/>
        <w:ind w:right="819" w:firstLine="0"/>
      </w:pPr>
      <w:r>
        <w:rPr>
          <w:b/>
        </w:rPr>
        <w:t>Section</w:t>
      </w:r>
      <w:r>
        <w:rPr>
          <w:b/>
          <w:spacing w:val="-4"/>
        </w:rPr>
        <w:t> </w:t>
      </w:r>
      <w:r>
        <w:rPr>
          <w:b/>
        </w:rPr>
        <w:t>A</w:t>
      </w:r>
      <w:r>
        <w:rPr/>
        <w:t>:</w:t>
      </w:r>
      <w:r>
        <w:rPr>
          <w:spacing w:val="-3"/>
        </w:rPr>
        <w:t> </w:t>
      </w:r>
      <w:r>
        <w:rPr/>
        <w:t>The</w:t>
      </w:r>
      <w:r>
        <w:rPr>
          <w:spacing w:val="-4"/>
        </w:rPr>
        <w:t> </w:t>
      </w:r>
      <w:r>
        <w:rPr/>
        <w:t>views,</w:t>
      </w:r>
      <w:r>
        <w:rPr>
          <w:spacing w:val="-3"/>
        </w:rPr>
        <w:t> </w:t>
      </w:r>
      <w:r>
        <w:rPr/>
        <w:t>interests</w:t>
      </w:r>
      <w:r>
        <w:rPr>
          <w:spacing w:val="-4"/>
        </w:rPr>
        <w:t> </w:t>
      </w:r>
      <w:r>
        <w:rPr/>
        <w:t>and</w:t>
      </w:r>
      <w:r>
        <w:rPr>
          <w:spacing w:val="-4"/>
        </w:rPr>
        <w:t> </w:t>
      </w:r>
      <w:r>
        <w:rPr/>
        <w:t>aspirations</w:t>
      </w:r>
      <w:r>
        <w:rPr>
          <w:spacing w:val="-4"/>
        </w:rPr>
        <w:t> </w:t>
      </w:r>
      <w:r>
        <w:rPr/>
        <w:t>of</w:t>
      </w:r>
      <w:r>
        <w:rPr>
          <w:spacing w:val="-3"/>
        </w:rPr>
        <w:t> </w:t>
      </w:r>
      <w:r>
        <w:rPr/>
        <w:t>the</w:t>
      </w:r>
      <w:r>
        <w:rPr>
          <w:spacing w:val="-5"/>
        </w:rPr>
        <w:t> </w:t>
      </w:r>
      <w:r>
        <w:rPr/>
        <w:t>detained</w:t>
      </w:r>
      <w:r>
        <w:rPr>
          <w:spacing w:val="-4"/>
        </w:rPr>
        <w:t> </w:t>
      </w:r>
      <w:r>
        <w:rPr/>
        <w:t>person</w:t>
      </w:r>
      <w:r>
        <w:rPr>
          <w:spacing w:val="-4"/>
        </w:rPr>
        <w:t> </w:t>
      </w:r>
      <w:r>
        <w:rPr/>
        <w:t>and</w:t>
      </w:r>
      <w:r>
        <w:rPr>
          <w:spacing w:val="-4"/>
        </w:rPr>
        <w:t> </w:t>
      </w:r>
      <w:r>
        <w:rPr/>
        <w:t>the child’s parent.</w:t>
      </w:r>
    </w:p>
    <w:p>
      <w:pPr>
        <w:pStyle w:val="BodyText"/>
        <w:ind w:firstLine="0"/>
      </w:pPr>
      <w:r>
        <w:rPr>
          <w:b/>
        </w:rPr>
        <w:t>Section</w:t>
      </w:r>
      <w:r>
        <w:rPr>
          <w:b/>
          <w:spacing w:val="-4"/>
        </w:rPr>
        <w:t> </w:t>
      </w:r>
      <w:r>
        <w:rPr>
          <w:b/>
        </w:rPr>
        <w:t>B</w:t>
      </w:r>
      <w:r>
        <w:rPr/>
        <w:t>:</w:t>
      </w:r>
      <w:r>
        <w:rPr>
          <w:spacing w:val="-3"/>
        </w:rPr>
        <w:t> </w:t>
      </w:r>
      <w:r>
        <w:rPr/>
        <w:t>The</w:t>
      </w:r>
      <w:r>
        <w:rPr>
          <w:spacing w:val="-4"/>
        </w:rPr>
        <w:t> </w:t>
      </w:r>
      <w:r>
        <w:rPr/>
        <w:t>detained</w:t>
      </w:r>
      <w:r>
        <w:rPr>
          <w:spacing w:val="-3"/>
        </w:rPr>
        <w:t> </w:t>
      </w:r>
      <w:r>
        <w:rPr/>
        <w:t>person’s</w:t>
      </w:r>
      <w:r>
        <w:rPr>
          <w:spacing w:val="-4"/>
        </w:rPr>
        <w:t> </w:t>
      </w:r>
      <w:r>
        <w:rPr/>
        <w:t>special</w:t>
      </w:r>
      <w:r>
        <w:rPr>
          <w:spacing w:val="-4"/>
        </w:rPr>
        <w:t> </w:t>
      </w:r>
      <w:r>
        <w:rPr/>
        <w:t>educational</w:t>
      </w:r>
      <w:r>
        <w:rPr>
          <w:spacing w:val="-3"/>
        </w:rPr>
        <w:t> </w:t>
      </w:r>
      <w:r>
        <w:rPr>
          <w:spacing w:val="-2"/>
        </w:rPr>
        <w:t>needs.</w:t>
      </w:r>
    </w:p>
    <w:p>
      <w:pPr>
        <w:pStyle w:val="BodyText"/>
        <w:spacing w:before="19"/>
        <w:ind w:left="0" w:firstLine="0"/>
      </w:pPr>
    </w:p>
    <w:p>
      <w:pPr>
        <w:pStyle w:val="BodyText"/>
        <w:spacing w:before="0"/>
        <w:ind w:firstLine="0"/>
      </w:pPr>
      <w:r>
        <w:rPr>
          <w:b/>
        </w:rPr>
        <w:t>Section</w:t>
      </w:r>
      <w:r>
        <w:rPr>
          <w:b/>
          <w:spacing w:val="-3"/>
        </w:rPr>
        <w:t> </w:t>
      </w:r>
      <w:r>
        <w:rPr>
          <w:b/>
        </w:rPr>
        <w:t>C</w:t>
      </w:r>
      <w:r>
        <w:rPr/>
        <w:t>:</w:t>
      </w:r>
      <w:r>
        <w:rPr>
          <w:spacing w:val="-2"/>
        </w:rPr>
        <w:t> </w:t>
      </w:r>
      <w:r>
        <w:rPr/>
        <w:t>The</w:t>
      </w:r>
      <w:r>
        <w:rPr>
          <w:spacing w:val="-3"/>
        </w:rPr>
        <w:t> </w:t>
      </w:r>
      <w:r>
        <w:rPr/>
        <w:t>detained</w:t>
      </w:r>
      <w:r>
        <w:rPr>
          <w:spacing w:val="-3"/>
        </w:rPr>
        <w:t> </w:t>
      </w:r>
      <w:r>
        <w:rPr/>
        <w:t>person’s</w:t>
      </w:r>
      <w:r>
        <w:rPr>
          <w:spacing w:val="-3"/>
        </w:rPr>
        <w:t> </w:t>
      </w:r>
      <w:r>
        <w:rPr/>
        <w:t>health</w:t>
      </w:r>
      <w:r>
        <w:rPr>
          <w:spacing w:val="-3"/>
        </w:rPr>
        <w:t> </w:t>
      </w:r>
      <w:r>
        <w:rPr/>
        <w:t>needs</w:t>
      </w:r>
      <w:r>
        <w:rPr>
          <w:spacing w:val="-3"/>
        </w:rPr>
        <w:t> </w:t>
      </w:r>
      <w:r>
        <w:rPr/>
        <w:t>which</w:t>
      </w:r>
      <w:r>
        <w:rPr>
          <w:spacing w:val="-2"/>
        </w:rPr>
        <w:t> </w:t>
      </w:r>
      <w:r>
        <w:rPr/>
        <w:t>are</w:t>
      </w:r>
      <w:r>
        <w:rPr>
          <w:spacing w:val="-3"/>
        </w:rPr>
        <w:t> </w:t>
      </w:r>
      <w:r>
        <w:rPr/>
        <w:t>related</w:t>
      </w:r>
      <w:r>
        <w:rPr>
          <w:spacing w:val="-3"/>
        </w:rPr>
        <w:t> </w:t>
      </w:r>
      <w:r>
        <w:rPr/>
        <w:t>to</w:t>
      </w:r>
      <w:r>
        <w:rPr>
          <w:spacing w:val="-3"/>
        </w:rPr>
        <w:t> </w:t>
      </w:r>
      <w:r>
        <w:rPr/>
        <w:t>their</w:t>
      </w:r>
      <w:r>
        <w:rPr>
          <w:spacing w:val="-1"/>
        </w:rPr>
        <w:t> </w:t>
      </w:r>
      <w:r>
        <w:rPr>
          <w:spacing w:val="-4"/>
        </w:rPr>
        <w:t>SEN.</w:t>
      </w:r>
    </w:p>
    <w:p>
      <w:pPr>
        <w:pStyle w:val="BodyText"/>
        <w:spacing w:before="19"/>
        <w:ind w:left="0" w:firstLine="0"/>
      </w:pPr>
    </w:p>
    <w:p>
      <w:pPr>
        <w:pStyle w:val="BodyText"/>
        <w:spacing w:line="288" w:lineRule="auto" w:before="1"/>
        <w:ind w:right="819" w:firstLine="0"/>
      </w:pPr>
      <w:r>
        <w:rPr>
          <w:b/>
        </w:rPr>
        <w:t>Section</w:t>
      </w:r>
      <w:r>
        <w:rPr>
          <w:b/>
          <w:spacing w:val="-3"/>
        </w:rPr>
        <w:t> </w:t>
      </w:r>
      <w:r>
        <w:rPr>
          <w:b/>
        </w:rPr>
        <w:t>D</w:t>
      </w:r>
      <w:r>
        <w:rPr/>
        <w:t>:</w:t>
      </w:r>
      <w:r>
        <w:rPr>
          <w:spacing w:val="-2"/>
        </w:rPr>
        <w:t> </w:t>
      </w:r>
      <w:r>
        <w:rPr/>
        <w:t>The</w:t>
      </w:r>
      <w:r>
        <w:rPr>
          <w:spacing w:val="-3"/>
        </w:rPr>
        <w:t> </w:t>
      </w:r>
      <w:r>
        <w:rPr/>
        <w:t>detained</w:t>
      </w:r>
      <w:r>
        <w:rPr>
          <w:spacing w:val="-3"/>
        </w:rPr>
        <w:t> </w:t>
      </w:r>
      <w:r>
        <w:rPr/>
        <w:t>person’s</w:t>
      </w:r>
      <w:r>
        <w:rPr>
          <w:spacing w:val="-3"/>
        </w:rPr>
        <w:t> </w:t>
      </w:r>
      <w:r>
        <w:rPr/>
        <w:t>social</w:t>
      </w:r>
      <w:r>
        <w:rPr>
          <w:spacing w:val="-3"/>
        </w:rPr>
        <w:t> </w:t>
      </w:r>
      <w:r>
        <w:rPr/>
        <w:t>care</w:t>
      </w:r>
      <w:r>
        <w:rPr>
          <w:spacing w:val="-3"/>
        </w:rPr>
        <w:t> </w:t>
      </w:r>
      <w:r>
        <w:rPr/>
        <w:t>needs</w:t>
      </w:r>
      <w:r>
        <w:rPr>
          <w:spacing w:val="-3"/>
        </w:rPr>
        <w:t> </w:t>
      </w:r>
      <w:r>
        <w:rPr/>
        <w:t>which</w:t>
      </w:r>
      <w:r>
        <w:rPr>
          <w:spacing w:val="-3"/>
        </w:rPr>
        <w:t> </w:t>
      </w:r>
      <w:r>
        <w:rPr/>
        <w:t>are</w:t>
      </w:r>
      <w:r>
        <w:rPr>
          <w:spacing w:val="-3"/>
        </w:rPr>
        <w:t> </w:t>
      </w:r>
      <w:r>
        <w:rPr/>
        <w:t>related</w:t>
      </w:r>
      <w:r>
        <w:rPr>
          <w:spacing w:val="-3"/>
        </w:rPr>
        <w:t> </w:t>
      </w:r>
      <w:r>
        <w:rPr/>
        <w:t>to</w:t>
      </w:r>
      <w:r>
        <w:rPr>
          <w:spacing w:val="-4"/>
        </w:rPr>
        <w:t> </w:t>
      </w:r>
      <w:r>
        <w:rPr/>
        <w:t>their</w:t>
      </w:r>
      <w:r>
        <w:rPr>
          <w:spacing w:val="-2"/>
        </w:rPr>
        <w:t> </w:t>
      </w:r>
      <w:r>
        <w:rPr/>
        <w:t>SEN or to a disability.</w:t>
      </w:r>
    </w:p>
    <w:p>
      <w:pPr>
        <w:pStyle w:val="BodyText"/>
        <w:spacing w:line="288" w:lineRule="auto"/>
        <w:ind w:right="728" w:firstLine="0"/>
      </w:pPr>
      <w:r>
        <w:rPr>
          <w:b/>
        </w:rPr>
        <w:t>Section E</w:t>
      </w:r>
      <w:r>
        <w:rPr/>
        <w:t>: The outcomes sought for the detained person on release. This should include</w:t>
      </w:r>
      <w:r>
        <w:rPr>
          <w:spacing w:val="-3"/>
        </w:rPr>
        <w:t> </w:t>
      </w:r>
      <w:r>
        <w:rPr/>
        <w:t>outcomes</w:t>
      </w:r>
      <w:r>
        <w:rPr>
          <w:spacing w:val="-3"/>
        </w:rPr>
        <w:t> </w:t>
      </w:r>
      <w:r>
        <w:rPr/>
        <w:t>for</w:t>
      </w:r>
      <w:r>
        <w:rPr>
          <w:spacing w:val="-4"/>
        </w:rPr>
        <w:t> </w:t>
      </w:r>
      <w:r>
        <w:rPr/>
        <w:t>adult</w:t>
      </w:r>
      <w:r>
        <w:rPr>
          <w:spacing w:val="-2"/>
        </w:rPr>
        <w:t> </w:t>
      </w:r>
      <w:r>
        <w:rPr/>
        <w:t>life.</w:t>
      </w:r>
      <w:r>
        <w:rPr>
          <w:spacing w:val="-2"/>
        </w:rPr>
        <w:t> </w:t>
      </w:r>
      <w:r>
        <w:rPr/>
        <w:t>The</w:t>
      </w:r>
      <w:r>
        <w:rPr>
          <w:spacing w:val="-3"/>
        </w:rPr>
        <w:t> </w:t>
      </w:r>
      <w:r>
        <w:rPr/>
        <w:t>EHC</w:t>
      </w:r>
      <w:r>
        <w:rPr>
          <w:spacing w:val="-3"/>
        </w:rPr>
        <w:t> </w:t>
      </w:r>
      <w:r>
        <w:rPr/>
        <w:t>plan</w:t>
      </w:r>
      <w:r>
        <w:rPr>
          <w:spacing w:val="-3"/>
        </w:rPr>
        <w:t> </w:t>
      </w:r>
      <w:r>
        <w:rPr/>
        <w:t>should</w:t>
      </w:r>
      <w:r>
        <w:rPr>
          <w:spacing w:val="-3"/>
        </w:rPr>
        <w:t> </w:t>
      </w:r>
      <w:r>
        <w:rPr/>
        <w:t>also</w:t>
      </w:r>
      <w:r>
        <w:rPr>
          <w:spacing w:val="-3"/>
        </w:rPr>
        <w:t> </w:t>
      </w:r>
      <w:r>
        <w:rPr/>
        <w:t>identify</w:t>
      </w:r>
      <w:r>
        <w:rPr>
          <w:spacing w:val="-3"/>
        </w:rPr>
        <w:t> </w:t>
      </w:r>
      <w:r>
        <w:rPr/>
        <w:t>the</w:t>
      </w:r>
      <w:r>
        <w:rPr>
          <w:spacing w:val="-3"/>
        </w:rPr>
        <w:t> </w:t>
      </w:r>
      <w:r>
        <w:rPr/>
        <w:t>arrangements for the setting of shorter term targets by the school, college or other education or training provider.</w:t>
      </w:r>
    </w:p>
    <w:p>
      <w:pPr>
        <w:pStyle w:val="BodyText"/>
        <w:spacing w:line="288" w:lineRule="auto"/>
        <w:ind w:right="728" w:firstLine="0"/>
      </w:pPr>
      <w:r>
        <w:rPr>
          <w:b/>
        </w:rPr>
        <w:t>Section</w:t>
      </w:r>
      <w:r>
        <w:rPr>
          <w:b/>
          <w:spacing w:val="-4"/>
        </w:rPr>
        <w:t> </w:t>
      </w:r>
      <w:r>
        <w:rPr>
          <w:b/>
        </w:rPr>
        <w:t>F</w:t>
      </w:r>
      <w:r>
        <w:rPr/>
        <w:t>:</w:t>
      </w:r>
      <w:r>
        <w:rPr>
          <w:spacing w:val="-5"/>
        </w:rPr>
        <w:t> </w:t>
      </w:r>
      <w:r>
        <w:rPr/>
        <w:t>The</w:t>
      </w:r>
      <w:r>
        <w:rPr>
          <w:spacing w:val="-4"/>
        </w:rPr>
        <w:t> </w:t>
      </w:r>
      <w:r>
        <w:rPr/>
        <w:t>special</w:t>
      </w:r>
      <w:r>
        <w:rPr>
          <w:spacing w:val="-3"/>
        </w:rPr>
        <w:t> </w:t>
      </w:r>
      <w:r>
        <w:rPr/>
        <w:t>educational</w:t>
      </w:r>
      <w:r>
        <w:rPr>
          <w:spacing w:val="-4"/>
        </w:rPr>
        <w:t> </w:t>
      </w:r>
      <w:r>
        <w:rPr/>
        <w:t>provision</w:t>
      </w:r>
      <w:r>
        <w:rPr>
          <w:spacing w:val="-3"/>
        </w:rPr>
        <w:t> </w:t>
      </w:r>
      <w:r>
        <w:rPr/>
        <w:t>required</w:t>
      </w:r>
      <w:r>
        <w:rPr>
          <w:spacing w:val="-4"/>
        </w:rPr>
        <w:t> </w:t>
      </w:r>
      <w:r>
        <w:rPr/>
        <w:t>by</w:t>
      </w:r>
      <w:r>
        <w:rPr>
          <w:spacing w:val="-4"/>
        </w:rPr>
        <w:t> </w:t>
      </w:r>
      <w:r>
        <w:rPr/>
        <w:t>the</w:t>
      </w:r>
      <w:r>
        <w:rPr>
          <w:spacing w:val="-4"/>
        </w:rPr>
        <w:t> </w:t>
      </w:r>
      <w:r>
        <w:rPr/>
        <w:t>detained</w:t>
      </w:r>
      <w:r>
        <w:rPr>
          <w:spacing w:val="-4"/>
        </w:rPr>
        <w:t> </w:t>
      </w:r>
      <w:r>
        <w:rPr/>
        <w:t>person</w:t>
      </w:r>
      <w:r>
        <w:rPr>
          <w:spacing w:val="-3"/>
        </w:rPr>
        <w:t> </w:t>
      </w:r>
      <w:r>
        <w:rPr/>
        <w:t>on </w:t>
      </w:r>
      <w:r>
        <w:rPr>
          <w:spacing w:val="-2"/>
        </w:rPr>
        <w:t>release.</w:t>
      </w:r>
    </w:p>
    <w:p>
      <w:pPr>
        <w:pStyle w:val="BodyText"/>
        <w:spacing w:line="288" w:lineRule="auto"/>
        <w:ind w:right="728" w:firstLine="0"/>
      </w:pPr>
      <w:r>
        <w:rPr>
          <w:b/>
        </w:rPr>
        <w:t>Section G</w:t>
      </w:r>
      <w:r>
        <w:rPr/>
        <w:t>: Any health provision reasonably required on release by the learning difficulties</w:t>
      </w:r>
      <w:r>
        <w:rPr>
          <w:spacing w:val="-3"/>
        </w:rPr>
        <w:t> </w:t>
      </w:r>
      <w:r>
        <w:rPr/>
        <w:t>or</w:t>
      </w:r>
      <w:r>
        <w:rPr>
          <w:spacing w:val="-4"/>
        </w:rPr>
        <w:t> </w:t>
      </w:r>
      <w:r>
        <w:rPr/>
        <w:t>disabilities</w:t>
      </w:r>
      <w:r>
        <w:rPr>
          <w:spacing w:val="-4"/>
        </w:rPr>
        <w:t> </w:t>
      </w:r>
      <w:r>
        <w:rPr/>
        <w:t>which</w:t>
      </w:r>
      <w:r>
        <w:rPr>
          <w:spacing w:val="-4"/>
        </w:rPr>
        <w:t> </w:t>
      </w:r>
      <w:r>
        <w:rPr/>
        <w:t>result</w:t>
      </w:r>
      <w:r>
        <w:rPr>
          <w:spacing w:val="-3"/>
        </w:rPr>
        <w:t> </w:t>
      </w:r>
      <w:r>
        <w:rPr/>
        <w:t>in</w:t>
      </w:r>
      <w:r>
        <w:rPr>
          <w:spacing w:val="-4"/>
        </w:rPr>
        <w:t> </w:t>
      </w:r>
      <w:r>
        <w:rPr/>
        <w:t>the</w:t>
      </w:r>
      <w:r>
        <w:rPr>
          <w:spacing w:val="-4"/>
        </w:rPr>
        <w:t> </w:t>
      </w:r>
      <w:r>
        <w:rPr/>
        <w:t>detained</w:t>
      </w:r>
      <w:r>
        <w:rPr>
          <w:spacing w:val="-4"/>
        </w:rPr>
        <w:t> </w:t>
      </w:r>
      <w:r>
        <w:rPr/>
        <w:t>person</w:t>
      </w:r>
      <w:r>
        <w:rPr>
          <w:spacing w:val="-5"/>
        </w:rPr>
        <w:t> </w:t>
      </w:r>
      <w:r>
        <w:rPr/>
        <w:t>having</w:t>
      </w:r>
      <w:r>
        <w:rPr>
          <w:spacing w:val="-3"/>
        </w:rPr>
        <w:t> </w:t>
      </w:r>
      <w:r>
        <w:rPr/>
        <w:t>SEN.</w:t>
      </w:r>
      <w:r>
        <w:rPr>
          <w:spacing w:val="-3"/>
        </w:rPr>
        <w:t> </w:t>
      </w:r>
      <w:r>
        <w:rPr/>
        <w:t>Where</w:t>
      </w:r>
      <w:r>
        <w:rPr>
          <w:spacing w:val="-4"/>
        </w:rPr>
        <w:t> </w:t>
      </w:r>
      <w:r>
        <w:rPr/>
        <w:t>an Individual Health Care Plan is made for them, that plan should be included.</w:t>
      </w:r>
    </w:p>
    <w:p>
      <w:pPr>
        <w:pStyle w:val="BodyText"/>
        <w:spacing w:line="288" w:lineRule="auto"/>
        <w:ind w:right="819" w:firstLine="0"/>
      </w:pPr>
      <w:r>
        <w:rPr>
          <w:b/>
        </w:rPr>
        <w:t>Section H1</w:t>
      </w:r>
      <w:r>
        <w:rPr/>
        <w:t>: Any social care provision which </w:t>
      </w:r>
      <w:r>
        <w:rPr>
          <w:b/>
        </w:rPr>
        <w:t>must </w:t>
      </w:r>
      <w:r>
        <w:rPr/>
        <w:t>be made on release for a detained</w:t>
      </w:r>
      <w:r>
        <w:rPr>
          <w:spacing w:val="-4"/>
        </w:rPr>
        <w:t> </w:t>
      </w:r>
      <w:r>
        <w:rPr/>
        <w:t>person</w:t>
      </w:r>
      <w:r>
        <w:rPr>
          <w:spacing w:val="-4"/>
        </w:rPr>
        <w:t> </w:t>
      </w:r>
      <w:r>
        <w:rPr/>
        <w:t>under</w:t>
      </w:r>
      <w:r>
        <w:rPr>
          <w:spacing w:val="-3"/>
        </w:rPr>
        <w:t> </w:t>
      </w:r>
      <w:r>
        <w:rPr/>
        <w:t>18</w:t>
      </w:r>
      <w:r>
        <w:rPr>
          <w:spacing w:val="-4"/>
        </w:rPr>
        <w:t> </w:t>
      </w:r>
      <w:r>
        <w:rPr/>
        <w:t>resulting</w:t>
      </w:r>
      <w:r>
        <w:rPr>
          <w:spacing w:val="-4"/>
        </w:rPr>
        <w:t> </w:t>
      </w:r>
      <w:r>
        <w:rPr/>
        <w:t>from</w:t>
      </w:r>
      <w:r>
        <w:rPr>
          <w:spacing w:val="-3"/>
        </w:rPr>
        <w:t> </w:t>
      </w:r>
      <w:r>
        <w:rPr/>
        <w:t>section</w:t>
      </w:r>
      <w:r>
        <w:rPr>
          <w:spacing w:val="-4"/>
        </w:rPr>
        <w:t> </w:t>
      </w:r>
      <w:r>
        <w:rPr/>
        <w:t>2</w:t>
      </w:r>
      <w:r>
        <w:rPr>
          <w:spacing w:val="-4"/>
        </w:rPr>
        <w:t> </w:t>
      </w:r>
      <w:r>
        <w:rPr/>
        <w:t>of</w:t>
      </w:r>
      <w:r>
        <w:rPr>
          <w:spacing w:val="-3"/>
        </w:rPr>
        <w:t> </w:t>
      </w:r>
      <w:r>
        <w:rPr/>
        <w:t>the</w:t>
      </w:r>
      <w:r>
        <w:rPr>
          <w:spacing w:val="-4"/>
        </w:rPr>
        <w:t> </w:t>
      </w:r>
      <w:r>
        <w:rPr/>
        <w:t>Chronically</w:t>
      </w:r>
      <w:r>
        <w:rPr>
          <w:spacing w:val="-4"/>
        </w:rPr>
        <w:t> </w:t>
      </w:r>
      <w:r>
        <w:rPr/>
        <w:t>Sick</w:t>
      </w:r>
      <w:r>
        <w:rPr>
          <w:spacing w:val="-4"/>
        </w:rPr>
        <w:t> </w:t>
      </w:r>
      <w:r>
        <w:rPr/>
        <w:t>and Disabled Persons Act 1970.</w:t>
      </w:r>
    </w:p>
    <w:p>
      <w:pPr>
        <w:pStyle w:val="BodyText"/>
        <w:spacing w:line="288" w:lineRule="auto"/>
        <w:ind w:right="728" w:firstLine="0"/>
      </w:pPr>
      <w:r>
        <w:rPr>
          <w:b/>
        </w:rPr>
        <w:t>Section H2</w:t>
      </w:r>
      <w:r>
        <w:rPr/>
        <w:t>: Any other social care provision reasonably required on release by the learning difficulties or disabilities which result in the detained person having SEN. This</w:t>
      </w:r>
      <w:r>
        <w:rPr>
          <w:spacing w:val="-3"/>
        </w:rPr>
        <w:t> </w:t>
      </w:r>
      <w:r>
        <w:rPr/>
        <w:t>will</w:t>
      </w:r>
      <w:r>
        <w:rPr>
          <w:spacing w:val="-3"/>
        </w:rPr>
        <w:t> </w:t>
      </w:r>
      <w:r>
        <w:rPr/>
        <w:t>include</w:t>
      </w:r>
      <w:r>
        <w:rPr>
          <w:spacing w:val="-3"/>
        </w:rPr>
        <w:t> </w:t>
      </w:r>
      <w:r>
        <w:rPr/>
        <w:t>any</w:t>
      </w:r>
      <w:r>
        <w:rPr>
          <w:spacing w:val="-3"/>
        </w:rPr>
        <w:t> </w:t>
      </w:r>
      <w:r>
        <w:rPr/>
        <w:t>adult</w:t>
      </w:r>
      <w:r>
        <w:rPr>
          <w:spacing w:val="-2"/>
        </w:rPr>
        <w:t> </w:t>
      </w:r>
      <w:r>
        <w:rPr/>
        <w:t>social</w:t>
      </w:r>
      <w:r>
        <w:rPr>
          <w:spacing w:val="-2"/>
        </w:rPr>
        <w:t> </w:t>
      </w:r>
      <w:r>
        <w:rPr/>
        <w:t>care</w:t>
      </w:r>
      <w:r>
        <w:rPr>
          <w:spacing w:val="-3"/>
        </w:rPr>
        <w:t> </w:t>
      </w:r>
      <w:r>
        <w:rPr/>
        <w:t>provision</w:t>
      </w:r>
      <w:r>
        <w:rPr>
          <w:spacing w:val="-3"/>
        </w:rPr>
        <w:t> </w:t>
      </w:r>
      <w:r>
        <w:rPr/>
        <w:t>being</w:t>
      </w:r>
      <w:r>
        <w:rPr>
          <w:spacing w:val="-3"/>
        </w:rPr>
        <w:t> </w:t>
      </w:r>
      <w:r>
        <w:rPr/>
        <w:t>provided</w:t>
      </w:r>
      <w:r>
        <w:rPr>
          <w:spacing w:val="-4"/>
        </w:rPr>
        <w:t> </w:t>
      </w:r>
      <w:r>
        <w:rPr/>
        <w:t>on</w:t>
      </w:r>
      <w:r>
        <w:rPr>
          <w:spacing w:val="-3"/>
        </w:rPr>
        <w:t> </w:t>
      </w:r>
      <w:r>
        <w:rPr/>
        <w:t>release</w:t>
      </w:r>
      <w:r>
        <w:rPr>
          <w:spacing w:val="-3"/>
        </w:rPr>
        <w:t> </w:t>
      </w:r>
      <w:r>
        <w:rPr/>
        <w:t>to</w:t>
      </w:r>
      <w:r>
        <w:rPr>
          <w:spacing w:val="-3"/>
        </w:rPr>
        <w:t> </w:t>
      </w:r>
      <w:r>
        <w:rPr/>
        <w:t>meet</w:t>
      </w:r>
      <w:r>
        <w:rPr>
          <w:spacing w:val="-2"/>
        </w:rPr>
        <w:t> </w:t>
      </w:r>
      <w:r>
        <w:rPr/>
        <w:t>a young</w:t>
      </w:r>
      <w:r>
        <w:rPr>
          <w:spacing w:val="-3"/>
        </w:rPr>
        <w:t> </w:t>
      </w:r>
      <w:r>
        <w:rPr/>
        <w:t>person’s</w:t>
      </w:r>
      <w:r>
        <w:rPr>
          <w:spacing w:val="-3"/>
        </w:rPr>
        <w:t> </w:t>
      </w:r>
      <w:r>
        <w:rPr/>
        <w:t>eligible</w:t>
      </w:r>
      <w:r>
        <w:rPr>
          <w:spacing w:val="-3"/>
        </w:rPr>
        <w:t> </w:t>
      </w:r>
      <w:r>
        <w:rPr/>
        <w:t>needs</w:t>
      </w:r>
      <w:r>
        <w:rPr>
          <w:spacing w:val="-3"/>
        </w:rPr>
        <w:t> </w:t>
      </w:r>
      <w:r>
        <w:rPr/>
        <w:t>(through</w:t>
      </w:r>
      <w:r>
        <w:rPr>
          <w:spacing w:val="-3"/>
        </w:rPr>
        <w:t> </w:t>
      </w:r>
      <w:r>
        <w:rPr/>
        <w:t>a</w:t>
      </w:r>
      <w:r>
        <w:rPr>
          <w:spacing w:val="-3"/>
        </w:rPr>
        <w:t> </w:t>
      </w:r>
      <w:r>
        <w:rPr/>
        <w:t>statutory</w:t>
      </w:r>
      <w:r>
        <w:rPr>
          <w:spacing w:val="-3"/>
        </w:rPr>
        <w:t> </w:t>
      </w:r>
      <w:r>
        <w:rPr/>
        <w:t>care</w:t>
      </w:r>
      <w:r>
        <w:rPr>
          <w:spacing w:val="-6"/>
        </w:rPr>
        <w:t> </w:t>
      </w:r>
      <w:r>
        <w:rPr/>
        <w:t>and</w:t>
      </w:r>
      <w:r>
        <w:rPr>
          <w:spacing w:val="-3"/>
        </w:rPr>
        <w:t> </w:t>
      </w:r>
      <w:r>
        <w:rPr/>
        <w:t>support</w:t>
      </w:r>
      <w:r>
        <w:rPr>
          <w:spacing w:val="-2"/>
        </w:rPr>
        <w:t> </w:t>
      </w:r>
      <w:r>
        <w:rPr/>
        <w:t>plan)</w:t>
      </w:r>
      <w:r>
        <w:rPr>
          <w:spacing w:val="-2"/>
        </w:rPr>
        <w:t> </w:t>
      </w:r>
      <w:r>
        <w:rPr/>
        <w:t>under</w:t>
      </w:r>
      <w:r>
        <w:rPr>
          <w:spacing w:val="-2"/>
        </w:rPr>
        <w:t> </w:t>
      </w:r>
      <w:r>
        <w:rPr/>
        <w:t>the Care Act 2014.</w:t>
      </w:r>
    </w:p>
    <w:p>
      <w:pPr>
        <w:pStyle w:val="BodyText"/>
        <w:spacing w:line="288" w:lineRule="auto"/>
        <w:ind w:right="728" w:firstLine="0"/>
      </w:pPr>
      <w:r>
        <w:rPr>
          <w:b/>
        </w:rPr>
        <w:t>Section</w:t>
      </w:r>
      <w:r>
        <w:rPr>
          <w:b/>
          <w:spacing w:val="-3"/>
        </w:rPr>
        <w:t> </w:t>
      </w:r>
      <w:r>
        <w:rPr>
          <w:b/>
        </w:rPr>
        <w:t>I</w:t>
      </w:r>
      <w:r>
        <w:rPr/>
        <w:t>:</w:t>
      </w:r>
      <w:r>
        <w:rPr>
          <w:spacing w:val="-4"/>
        </w:rPr>
        <w:t> </w:t>
      </w:r>
      <w:r>
        <w:rPr/>
        <w:t>The</w:t>
      </w:r>
      <w:r>
        <w:rPr>
          <w:spacing w:val="-3"/>
        </w:rPr>
        <w:t> </w:t>
      </w:r>
      <w:r>
        <w:rPr/>
        <w:t>name</w:t>
      </w:r>
      <w:r>
        <w:rPr>
          <w:spacing w:val="-3"/>
        </w:rPr>
        <w:t> </w:t>
      </w:r>
      <w:r>
        <w:rPr/>
        <w:t>and</w:t>
      </w:r>
      <w:r>
        <w:rPr>
          <w:spacing w:val="-3"/>
        </w:rPr>
        <w:t> </w:t>
      </w:r>
      <w:r>
        <w:rPr/>
        <w:t>type</w:t>
      </w:r>
      <w:r>
        <w:rPr>
          <w:spacing w:val="-3"/>
        </w:rPr>
        <w:t> </w:t>
      </w:r>
      <w:r>
        <w:rPr/>
        <w:t>of</w:t>
      </w:r>
      <w:r>
        <w:rPr>
          <w:spacing w:val="-2"/>
        </w:rPr>
        <w:t> </w:t>
      </w:r>
      <w:r>
        <w:rPr/>
        <w:t>the</w:t>
      </w:r>
      <w:r>
        <w:rPr>
          <w:spacing w:val="-3"/>
        </w:rPr>
        <w:t> </w:t>
      </w:r>
      <w:r>
        <w:rPr/>
        <w:t>school,</w:t>
      </w:r>
      <w:r>
        <w:rPr>
          <w:spacing w:val="-2"/>
        </w:rPr>
        <w:t> </w:t>
      </w:r>
      <w:r>
        <w:rPr/>
        <w:t>post-16</w:t>
      </w:r>
      <w:r>
        <w:rPr>
          <w:spacing w:val="-3"/>
        </w:rPr>
        <w:t> </w:t>
      </w:r>
      <w:r>
        <w:rPr/>
        <w:t>institution</w:t>
      </w:r>
      <w:r>
        <w:rPr>
          <w:spacing w:val="-3"/>
        </w:rPr>
        <w:t> </w:t>
      </w:r>
      <w:r>
        <w:rPr/>
        <w:t>or</w:t>
      </w:r>
      <w:r>
        <w:rPr>
          <w:spacing w:val="-4"/>
        </w:rPr>
        <w:t> </w:t>
      </w:r>
      <w:r>
        <w:rPr/>
        <w:t>other</w:t>
      </w:r>
      <w:r>
        <w:rPr>
          <w:spacing w:val="-2"/>
        </w:rPr>
        <w:t> </w:t>
      </w:r>
      <w:r>
        <w:rPr/>
        <w:t>institution</w:t>
      </w:r>
      <w:r>
        <w:rPr>
          <w:spacing w:val="-3"/>
        </w:rPr>
        <w:t> </w:t>
      </w:r>
      <w:r>
        <w:rPr/>
        <w:t>to be attended by the detained person on release and the type of that institution (or,</w:t>
      </w:r>
    </w:p>
    <w:p>
      <w:pPr>
        <w:spacing w:after="0" w:line="288" w:lineRule="auto"/>
        <w:sectPr>
          <w:pgSz w:w="11910" w:h="16840"/>
          <w:pgMar w:header="0" w:footer="1055" w:top="1360" w:bottom="1240" w:left="480" w:right="720"/>
        </w:sectPr>
      </w:pPr>
    </w:p>
    <w:p>
      <w:pPr>
        <w:pStyle w:val="BodyText"/>
        <w:spacing w:line="288" w:lineRule="auto" w:before="78"/>
        <w:ind w:right="728" w:firstLine="0"/>
      </w:pPr>
      <w:r>
        <w:rPr/>
        <w:t>where the name of a school or other institution is not specified in the EHC plan, the type</w:t>
      </w:r>
      <w:r>
        <w:rPr>
          <w:spacing w:val="-3"/>
        </w:rPr>
        <w:t> </w:t>
      </w:r>
      <w:r>
        <w:rPr/>
        <w:t>of</w:t>
      </w:r>
      <w:r>
        <w:rPr>
          <w:spacing w:val="-2"/>
        </w:rPr>
        <w:t> </w:t>
      </w:r>
      <w:r>
        <w:rPr/>
        <w:t>school</w:t>
      </w:r>
      <w:r>
        <w:rPr>
          <w:spacing w:val="-3"/>
        </w:rPr>
        <w:t> </w:t>
      </w:r>
      <w:r>
        <w:rPr/>
        <w:t>or</w:t>
      </w:r>
      <w:r>
        <w:rPr>
          <w:spacing w:val="-2"/>
        </w:rPr>
        <w:t> </w:t>
      </w:r>
      <w:r>
        <w:rPr/>
        <w:t>other</w:t>
      </w:r>
      <w:r>
        <w:rPr>
          <w:spacing w:val="-2"/>
        </w:rPr>
        <w:t> </w:t>
      </w:r>
      <w:r>
        <w:rPr/>
        <w:t>institution</w:t>
      </w:r>
      <w:r>
        <w:rPr>
          <w:spacing w:val="-3"/>
        </w:rPr>
        <w:t> </w:t>
      </w:r>
      <w:r>
        <w:rPr/>
        <w:t>to</w:t>
      </w:r>
      <w:r>
        <w:rPr>
          <w:spacing w:val="-3"/>
        </w:rPr>
        <w:t> </w:t>
      </w:r>
      <w:r>
        <w:rPr/>
        <w:t>be</w:t>
      </w:r>
      <w:r>
        <w:rPr>
          <w:spacing w:val="-3"/>
        </w:rPr>
        <w:t> </w:t>
      </w:r>
      <w:r>
        <w:rPr/>
        <w:t>attended</w:t>
      </w:r>
      <w:r>
        <w:rPr>
          <w:spacing w:val="-3"/>
        </w:rPr>
        <w:t> </w:t>
      </w:r>
      <w:r>
        <w:rPr/>
        <w:t>by</w:t>
      </w:r>
      <w:r>
        <w:rPr>
          <w:spacing w:val="-3"/>
        </w:rPr>
        <w:t> </w:t>
      </w:r>
      <w:r>
        <w:rPr/>
        <w:t>the</w:t>
      </w:r>
      <w:r>
        <w:rPr>
          <w:spacing w:val="-4"/>
        </w:rPr>
        <w:t> </w:t>
      </w:r>
      <w:r>
        <w:rPr/>
        <w:t>detained</w:t>
      </w:r>
      <w:r>
        <w:rPr>
          <w:spacing w:val="-3"/>
        </w:rPr>
        <w:t> </w:t>
      </w:r>
      <w:r>
        <w:rPr/>
        <w:t>person</w:t>
      </w:r>
      <w:r>
        <w:rPr>
          <w:spacing w:val="-3"/>
        </w:rPr>
        <w:t> </w:t>
      </w:r>
      <w:r>
        <w:rPr/>
        <w:t>on</w:t>
      </w:r>
      <w:r>
        <w:rPr>
          <w:spacing w:val="-3"/>
        </w:rPr>
        <w:t> </w:t>
      </w:r>
      <w:r>
        <w:rPr/>
        <w:t>release).</w:t>
      </w:r>
    </w:p>
    <w:p>
      <w:pPr>
        <w:pStyle w:val="BodyText"/>
        <w:spacing w:line="288" w:lineRule="auto"/>
        <w:ind w:left="959" w:right="752" w:firstLine="0"/>
      </w:pPr>
      <w:r>
        <w:rPr>
          <w:b/>
        </w:rPr>
        <w:t>Section J</w:t>
      </w:r>
      <w:r>
        <w:rPr/>
        <w:t>: Where any provision is to be secured by a Personal Budget post- detention,</w:t>
      </w:r>
      <w:r>
        <w:rPr>
          <w:spacing w:val="-3"/>
        </w:rPr>
        <w:t> </w:t>
      </w:r>
      <w:r>
        <w:rPr/>
        <w:t>the</w:t>
      </w:r>
      <w:r>
        <w:rPr>
          <w:spacing w:val="-4"/>
        </w:rPr>
        <w:t> </w:t>
      </w:r>
      <w:r>
        <w:rPr/>
        <w:t>details</w:t>
      </w:r>
      <w:r>
        <w:rPr>
          <w:spacing w:val="-4"/>
        </w:rPr>
        <w:t> </w:t>
      </w:r>
      <w:r>
        <w:rPr/>
        <w:t>of</w:t>
      </w:r>
      <w:r>
        <w:rPr>
          <w:spacing w:val="-3"/>
        </w:rPr>
        <w:t> </w:t>
      </w:r>
      <w:r>
        <w:rPr/>
        <w:t>how</w:t>
      </w:r>
      <w:r>
        <w:rPr>
          <w:spacing w:val="-4"/>
        </w:rPr>
        <w:t> </w:t>
      </w:r>
      <w:r>
        <w:rPr/>
        <w:t>the</w:t>
      </w:r>
      <w:r>
        <w:rPr>
          <w:spacing w:val="-4"/>
        </w:rPr>
        <w:t> </w:t>
      </w:r>
      <w:r>
        <w:rPr/>
        <w:t>Personal</w:t>
      </w:r>
      <w:r>
        <w:rPr>
          <w:spacing w:val="-5"/>
        </w:rPr>
        <w:t> </w:t>
      </w:r>
      <w:r>
        <w:rPr/>
        <w:t>Budget</w:t>
      </w:r>
      <w:r>
        <w:rPr>
          <w:spacing w:val="-3"/>
        </w:rPr>
        <w:t> </w:t>
      </w:r>
      <w:r>
        <w:rPr/>
        <w:t>will</w:t>
      </w:r>
      <w:r>
        <w:rPr>
          <w:spacing w:val="-4"/>
        </w:rPr>
        <w:t> </w:t>
      </w:r>
      <w:r>
        <w:rPr/>
        <w:t>support</w:t>
      </w:r>
      <w:r>
        <w:rPr>
          <w:spacing w:val="-3"/>
        </w:rPr>
        <w:t> </w:t>
      </w:r>
      <w:r>
        <w:rPr/>
        <w:t>particular</w:t>
      </w:r>
      <w:r>
        <w:rPr>
          <w:spacing w:val="-3"/>
        </w:rPr>
        <w:t> </w:t>
      </w:r>
      <w:r>
        <w:rPr/>
        <w:t>outcomes, the provision it will be used for including any flexibility in its usage and the arrangements for any direct payments for education, health and social care. The special</w:t>
      </w:r>
      <w:r>
        <w:rPr>
          <w:spacing w:val="-1"/>
        </w:rPr>
        <w:t> </w:t>
      </w:r>
      <w:r>
        <w:rPr/>
        <w:t>educational</w:t>
      </w:r>
      <w:r>
        <w:rPr>
          <w:spacing w:val="-1"/>
        </w:rPr>
        <w:t> </w:t>
      </w:r>
      <w:r>
        <w:rPr/>
        <w:t>needs</w:t>
      </w:r>
      <w:r>
        <w:rPr>
          <w:spacing w:val="-1"/>
        </w:rPr>
        <w:t> </w:t>
      </w:r>
      <w:r>
        <w:rPr/>
        <w:t>and</w:t>
      </w:r>
      <w:r>
        <w:rPr>
          <w:spacing w:val="-1"/>
        </w:rPr>
        <w:t> </w:t>
      </w:r>
      <w:r>
        <w:rPr/>
        <w:t>outcomes</w:t>
      </w:r>
      <w:r>
        <w:rPr>
          <w:spacing w:val="-1"/>
        </w:rPr>
        <w:t> </w:t>
      </w:r>
      <w:r>
        <w:rPr/>
        <w:t>that are</w:t>
      </w:r>
      <w:r>
        <w:rPr>
          <w:spacing w:val="-2"/>
        </w:rPr>
        <w:t> </w:t>
      </w:r>
      <w:r>
        <w:rPr/>
        <w:t>to</w:t>
      </w:r>
      <w:r>
        <w:rPr>
          <w:spacing w:val="-1"/>
        </w:rPr>
        <w:t> </w:t>
      </w:r>
      <w:r>
        <w:rPr/>
        <w:t>be</w:t>
      </w:r>
      <w:r>
        <w:rPr>
          <w:spacing w:val="-2"/>
        </w:rPr>
        <w:t> </w:t>
      </w:r>
      <w:r>
        <w:rPr/>
        <w:t>met by</w:t>
      </w:r>
      <w:r>
        <w:rPr>
          <w:spacing w:val="-1"/>
        </w:rPr>
        <w:t> </w:t>
      </w:r>
      <w:r>
        <w:rPr/>
        <w:t>any</w:t>
      </w:r>
      <w:r>
        <w:rPr>
          <w:spacing w:val="-2"/>
        </w:rPr>
        <w:t> </w:t>
      </w:r>
      <w:r>
        <w:rPr/>
        <w:t>direct payment </w:t>
      </w:r>
      <w:r>
        <w:rPr>
          <w:b/>
        </w:rPr>
        <w:t>must </w:t>
      </w:r>
      <w:r>
        <w:rPr/>
        <w:t>be specified.</w:t>
      </w:r>
    </w:p>
    <w:p>
      <w:pPr>
        <w:pStyle w:val="BodyText"/>
        <w:spacing w:line="288" w:lineRule="auto"/>
        <w:ind w:left="959" w:right="728" w:firstLine="0"/>
      </w:pPr>
      <w:r>
        <w:rPr>
          <w:b/>
        </w:rPr>
        <w:t>Section</w:t>
      </w:r>
      <w:r>
        <w:rPr>
          <w:b/>
          <w:spacing w:val="-3"/>
        </w:rPr>
        <w:t> </w:t>
      </w:r>
      <w:r>
        <w:rPr>
          <w:b/>
        </w:rPr>
        <w:t>K</w:t>
      </w:r>
      <w:r>
        <w:rPr/>
        <w:t>:</w:t>
      </w:r>
      <w:r>
        <w:rPr>
          <w:spacing w:val="-3"/>
        </w:rPr>
        <w:t> </w:t>
      </w:r>
      <w:r>
        <w:rPr/>
        <w:t>The</w:t>
      </w:r>
      <w:r>
        <w:rPr>
          <w:spacing w:val="-3"/>
        </w:rPr>
        <w:t> </w:t>
      </w:r>
      <w:r>
        <w:rPr/>
        <w:t>advice</w:t>
      </w:r>
      <w:r>
        <w:rPr>
          <w:spacing w:val="-3"/>
        </w:rPr>
        <w:t> </w:t>
      </w:r>
      <w:r>
        <w:rPr/>
        <w:t>and</w:t>
      </w:r>
      <w:r>
        <w:rPr>
          <w:spacing w:val="-3"/>
        </w:rPr>
        <w:t> </w:t>
      </w:r>
      <w:r>
        <w:rPr/>
        <w:t>information</w:t>
      </w:r>
      <w:r>
        <w:rPr>
          <w:spacing w:val="-3"/>
        </w:rPr>
        <w:t> </w:t>
      </w:r>
      <w:r>
        <w:rPr/>
        <w:t>gathered</w:t>
      </w:r>
      <w:r>
        <w:rPr>
          <w:spacing w:val="-3"/>
        </w:rPr>
        <w:t> </w:t>
      </w:r>
      <w:r>
        <w:rPr/>
        <w:t>during</w:t>
      </w:r>
      <w:r>
        <w:rPr>
          <w:spacing w:val="-3"/>
        </w:rPr>
        <w:t> </w:t>
      </w:r>
      <w:r>
        <w:rPr/>
        <w:t>the</w:t>
      </w:r>
      <w:r>
        <w:rPr>
          <w:spacing w:val="-4"/>
        </w:rPr>
        <w:t> </w:t>
      </w:r>
      <w:r>
        <w:rPr/>
        <w:t>EHC</w:t>
      </w:r>
      <w:r>
        <w:rPr>
          <w:spacing w:val="-3"/>
        </w:rPr>
        <w:t> </w:t>
      </w:r>
      <w:r>
        <w:rPr/>
        <w:t>needs</w:t>
      </w:r>
      <w:r>
        <w:rPr>
          <w:spacing w:val="-3"/>
        </w:rPr>
        <w:t> </w:t>
      </w:r>
      <w:r>
        <w:rPr/>
        <w:t>assessment </w:t>
      </w:r>
      <w:r>
        <w:rPr>
          <w:b/>
        </w:rPr>
        <w:t>must </w:t>
      </w:r>
      <w:r>
        <w:rPr/>
        <w:t>be attached (in appendices). There should be a list of this advice and </w:t>
      </w:r>
      <w:r>
        <w:rPr>
          <w:spacing w:val="-2"/>
        </w:rPr>
        <w:t>information.</w:t>
      </w:r>
    </w:p>
    <w:p>
      <w:pPr>
        <w:pStyle w:val="ListParagraph"/>
        <w:numPr>
          <w:ilvl w:val="1"/>
          <w:numId w:val="41"/>
        </w:numPr>
        <w:tabs>
          <w:tab w:pos="954" w:val="left" w:leader="none"/>
          <w:tab w:pos="959" w:val="left" w:leader="none"/>
        </w:tabs>
        <w:spacing w:line="288" w:lineRule="auto" w:before="240" w:after="0"/>
        <w:ind w:left="959" w:right="1152" w:hanging="851"/>
        <w:jc w:val="left"/>
        <w:rPr>
          <w:sz w:val="24"/>
        </w:rPr>
      </w:pPr>
      <w:r>
        <w:rPr>
          <w:sz w:val="24"/>
        </w:rPr>
        <w:t>In</w:t>
      </w:r>
      <w:r>
        <w:rPr>
          <w:spacing w:val="-3"/>
          <w:sz w:val="24"/>
        </w:rPr>
        <w:t> </w:t>
      </w:r>
      <w:r>
        <w:rPr>
          <w:sz w:val="24"/>
        </w:rPr>
        <w:t>addition,</w:t>
      </w:r>
      <w:r>
        <w:rPr>
          <w:spacing w:val="-2"/>
          <w:sz w:val="24"/>
        </w:rPr>
        <w:t> </w:t>
      </w:r>
      <w:r>
        <w:rPr>
          <w:sz w:val="24"/>
        </w:rPr>
        <w:t>where</w:t>
      </w:r>
      <w:r>
        <w:rPr>
          <w:spacing w:val="-3"/>
          <w:sz w:val="24"/>
        </w:rPr>
        <w:t> </w:t>
      </w:r>
      <w:r>
        <w:rPr>
          <w:sz w:val="24"/>
        </w:rPr>
        <w:t>the</w:t>
      </w:r>
      <w:r>
        <w:rPr>
          <w:spacing w:val="-5"/>
          <w:sz w:val="24"/>
        </w:rPr>
        <w:t> </w:t>
      </w:r>
      <w:r>
        <w:rPr>
          <w:sz w:val="24"/>
        </w:rPr>
        <w:t>detained</w:t>
      </w:r>
      <w:r>
        <w:rPr>
          <w:spacing w:val="-3"/>
          <w:sz w:val="24"/>
        </w:rPr>
        <w:t> </w:t>
      </w:r>
      <w:r>
        <w:rPr>
          <w:sz w:val="24"/>
        </w:rPr>
        <w:t>person</w:t>
      </w:r>
      <w:r>
        <w:rPr>
          <w:spacing w:val="-3"/>
          <w:sz w:val="24"/>
        </w:rPr>
        <w:t> </w:t>
      </w:r>
      <w:r>
        <w:rPr>
          <w:sz w:val="24"/>
        </w:rPr>
        <w:t>would</w:t>
      </w:r>
      <w:r>
        <w:rPr>
          <w:spacing w:val="-3"/>
          <w:sz w:val="24"/>
        </w:rPr>
        <w:t> </w:t>
      </w:r>
      <w:r>
        <w:rPr>
          <w:sz w:val="24"/>
        </w:rPr>
        <w:t>have</w:t>
      </w:r>
      <w:r>
        <w:rPr>
          <w:spacing w:val="-3"/>
          <w:sz w:val="24"/>
        </w:rPr>
        <w:t> </w:t>
      </w:r>
      <w:r>
        <w:rPr>
          <w:sz w:val="24"/>
        </w:rPr>
        <w:t>been</w:t>
      </w:r>
      <w:r>
        <w:rPr>
          <w:spacing w:val="-3"/>
          <w:sz w:val="24"/>
        </w:rPr>
        <w:t> </w:t>
      </w:r>
      <w:r>
        <w:rPr>
          <w:sz w:val="24"/>
        </w:rPr>
        <w:t>in</w:t>
      </w:r>
      <w:r>
        <w:rPr>
          <w:spacing w:val="-3"/>
          <w:sz w:val="24"/>
        </w:rPr>
        <w:t> </w:t>
      </w:r>
      <w:r>
        <w:rPr>
          <w:sz w:val="24"/>
        </w:rPr>
        <w:t>or</w:t>
      </w:r>
      <w:r>
        <w:rPr>
          <w:spacing w:val="-2"/>
          <w:sz w:val="24"/>
        </w:rPr>
        <w:t> </w:t>
      </w:r>
      <w:r>
        <w:rPr>
          <w:sz w:val="24"/>
        </w:rPr>
        <w:t>beyond</w:t>
      </w:r>
      <w:r>
        <w:rPr>
          <w:spacing w:val="-3"/>
          <w:sz w:val="24"/>
        </w:rPr>
        <w:t> </w:t>
      </w:r>
      <w:r>
        <w:rPr>
          <w:sz w:val="24"/>
        </w:rPr>
        <w:t>Year</w:t>
      </w:r>
      <w:r>
        <w:rPr>
          <w:spacing w:val="-2"/>
          <w:sz w:val="24"/>
        </w:rPr>
        <w:t> </w:t>
      </w:r>
      <w:r>
        <w:rPr>
          <w:sz w:val="24"/>
        </w:rPr>
        <w:t>9,</w:t>
      </w:r>
      <w:r>
        <w:rPr>
          <w:spacing w:val="-2"/>
          <w:sz w:val="24"/>
        </w:rPr>
        <w:t> </w:t>
      </w:r>
      <w:r>
        <w:rPr>
          <w:sz w:val="24"/>
        </w:rPr>
        <w:t>the EHC plan </w:t>
      </w:r>
      <w:r>
        <w:rPr>
          <w:b/>
          <w:sz w:val="24"/>
        </w:rPr>
        <w:t>must </w:t>
      </w:r>
      <w:r>
        <w:rPr>
          <w:sz w:val="24"/>
        </w:rPr>
        <w:t>include (in sections F, G, H1 or H2 as appropriate) the provision required by the detained person to assist in preparation for adulthood and independent living, for example, support for finding employment, housing or for participation in society.</w:t>
      </w:r>
    </w:p>
    <w:p>
      <w:pPr>
        <w:pStyle w:val="ListParagraph"/>
        <w:numPr>
          <w:ilvl w:val="1"/>
          <w:numId w:val="41"/>
        </w:numPr>
        <w:tabs>
          <w:tab w:pos="954" w:val="left" w:leader="none"/>
          <w:tab w:pos="959" w:val="left" w:leader="none"/>
        </w:tabs>
        <w:spacing w:line="288" w:lineRule="auto" w:before="241" w:after="0"/>
        <w:ind w:left="959" w:right="764" w:hanging="851"/>
        <w:jc w:val="left"/>
        <w:rPr>
          <w:sz w:val="24"/>
        </w:rPr>
      </w:pPr>
      <w:r>
        <w:rPr>
          <w:sz w:val="24"/>
        </w:rPr>
        <w:t>The appropriate person’s right to request a particular school, college or other institution</w:t>
      </w:r>
      <w:r>
        <w:rPr>
          <w:spacing w:val="-2"/>
          <w:sz w:val="24"/>
        </w:rPr>
        <w:t> </w:t>
      </w:r>
      <w:r>
        <w:rPr>
          <w:sz w:val="24"/>
        </w:rPr>
        <w:t>in</w:t>
      </w:r>
      <w:r>
        <w:rPr>
          <w:spacing w:val="-2"/>
          <w:sz w:val="24"/>
        </w:rPr>
        <w:t> </w:t>
      </w:r>
      <w:r>
        <w:rPr>
          <w:sz w:val="24"/>
        </w:rPr>
        <w:t>the</w:t>
      </w:r>
      <w:r>
        <w:rPr>
          <w:spacing w:val="-2"/>
          <w:sz w:val="24"/>
        </w:rPr>
        <w:t> </w:t>
      </w:r>
      <w:r>
        <w:rPr>
          <w:sz w:val="24"/>
        </w:rPr>
        <w:t>EHC</w:t>
      </w:r>
      <w:r>
        <w:rPr>
          <w:spacing w:val="-2"/>
          <w:sz w:val="24"/>
        </w:rPr>
        <w:t> </w:t>
      </w:r>
      <w:r>
        <w:rPr>
          <w:sz w:val="24"/>
        </w:rPr>
        <w:t>plan</w:t>
      </w:r>
      <w:r>
        <w:rPr>
          <w:spacing w:val="-2"/>
          <w:sz w:val="24"/>
        </w:rPr>
        <w:t> </w:t>
      </w:r>
      <w:r>
        <w:rPr>
          <w:sz w:val="24"/>
        </w:rPr>
        <w:t>and</w:t>
      </w:r>
      <w:r>
        <w:rPr>
          <w:spacing w:val="-2"/>
          <w:sz w:val="24"/>
        </w:rPr>
        <w:t> </w:t>
      </w:r>
      <w:r>
        <w:rPr>
          <w:sz w:val="24"/>
        </w:rPr>
        <w:t>the</w:t>
      </w:r>
      <w:r>
        <w:rPr>
          <w:spacing w:val="-2"/>
          <w:sz w:val="24"/>
        </w:rPr>
        <w:t> </w:t>
      </w:r>
      <w:r>
        <w:rPr>
          <w:sz w:val="24"/>
        </w:rPr>
        <w:t>process</w:t>
      </w:r>
      <w:r>
        <w:rPr>
          <w:spacing w:val="-2"/>
          <w:sz w:val="24"/>
        </w:rPr>
        <w:t> </w:t>
      </w:r>
      <w:r>
        <w:rPr>
          <w:sz w:val="24"/>
        </w:rPr>
        <w:t>for</w:t>
      </w:r>
      <w:r>
        <w:rPr>
          <w:spacing w:val="-1"/>
          <w:sz w:val="24"/>
        </w:rPr>
        <w:t> </w:t>
      </w:r>
      <w:r>
        <w:rPr>
          <w:sz w:val="24"/>
        </w:rPr>
        <w:t>doing</w:t>
      </w:r>
      <w:r>
        <w:rPr>
          <w:spacing w:val="-2"/>
          <w:sz w:val="24"/>
        </w:rPr>
        <w:t> </w:t>
      </w:r>
      <w:r>
        <w:rPr>
          <w:sz w:val="24"/>
        </w:rPr>
        <w:t>so</w:t>
      </w:r>
      <w:r>
        <w:rPr>
          <w:spacing w:val="-1"/>
          <w:sz w:val="24"/>
        </w:rPr>
        <w:t> </w:t>
      </w:r>
      <w:r>
        <w:rPr>
          <w:sz w:val="24"/>
        </w:rPr>
        <w:t>are</w:t>
      </w:r>
      <w:r>
        <w:rPr>
          <w:spacing w:val="-2"/>
          <w:sz w:val="24"/>
        </w:rPr>
        <w:t> </w:t>
      </w:r>
      <w:r>
        <w:rPr>
          <w:sz w:val="24"/>
        </w:rPr>
        <w:t>the</w:t>
      </w:r>
      <w:r>
        <w:rPr>
          <w:spacing w:val="-2"/>
          <w:sz w:val="24"/>
        </w:rPr>
        <w:t> </w:t>
      </w:r>
      <w:r>
        <w:rPr>
          <w:sz w:val="24"/>
        </w:rPr>
        <w:t>same</w:t>
      </w:r>
      <w:r>
        <w:rPr>
          <w:spacing w:val="-2"/>
          <w:sz w:val="24"/>
        </w:rPr>
        <w:t> </w:t>
      </w:r>
      <w:r>
        <w:rPr>
          <w:sz w:val="24"/>
        </w:rPr>
        <w:t>as</w:t>
      </w:r>
      <w:r>
        <w:rPr>
          <w:spacing w:val="-2"/>
          <w:sz w:val="24"/>
        </w:rPr>
        <w:t> </w:t>
      </w:r>
      <w:r>
        <w:rPr>
          <w:sz w:val="24"/>
        </w:rPr>
        <w:t>set</w:t>
      </w:r>
      <w:r>
        <w:rPr>
          <w:spacing w:val="-3"/>
          <w:sz w:val="24"/>
        </w:rPr>
        <w:t> </w:t>
      </w:r>
      <w:r>
        <w:rPr>
          <w:sz w:val="24"/>
        </w:rPr>
        <w:t>out</w:t>
      </w:r>
      <w:r>
        <w:rPr>
          <w:spacing w:val="-1"/>
          <w:sz w:val="24"/>
        </w:rPr>
        <w:t> </w:t>
      </w:r>
      <w:r>
        <w:rPr>
          <w:sz w:val="24"/>
        </w:rPr>
        <w:t>from paragraph 9.78. The local authority should ensure information is accessible for the detained person.</w:t>
      </w:r>
    </w:p>
    <w:p>
      <w:pPr>
        <w:pStyle w:val="Heading3"/>
      </w:pPr>
      <w:bookmarkStart w:name="Provision of information, advice and sup" w:id="598"/>
      <w:bookmarkEnd w:id="598"/>
      <w:r>
        <w:rPr>
          <w:b w:val="0"/>
        </w:rPr>
      </w:r>
      <w:bookmarkStart w:name="_bookmark258" w:id="599"/>
      <w:bookmarkEnd w:id="599"/>
      <w:r>
        <w:rPr>
          <w:b w:val="0"/>
        </w:rPr>
      </w:r>
      <w:r>
        <w:rPr>
          <w:color w:val="1F497D"/>
        </w:rPr>
        <w:t>Provision</w:t>
      </w:r>
      <w:r>
        <w:rPr>
          <w:color w:val="1F497D"/>
          <w:spacing w:val="-12"/>
        </w:rPr>
        <w:t> </w:t>
      </w:r>
      <w:r>
        <w:rPr>
          <w:color w:val="1F497D"/>
        </w:rPr>
        <w:t>of</w:t>
      </w:r>
      <w:r>
        <w:rPr>
          <w:color w:val="1F497D"/>
          <w:spacing w:val="-12"/>
        </w:rPr>
        <w:t> </w:t>
      </w:r>
      <w:r>
        <w:rPr>
          <w:color w:val="1F497D"/>
        </w:rPr>
        <w:t>information,</w:t>
      </w:r>
      <w:r>
        <w:rPr>
          <w:color w:val="1F497D"/>
          <w:spacing w:val="-11"/>
        </w:rPr>
        <w:t> </w:t>
      </w:r>
      <w:r>
        <w:rPr>
          <w:color w:val="1F497D"/>
        </w:rPr>
        <w:t>advice</w:t>
      </w:r>
      <w:r>
        <w:rPr>
          <w:color w:val="1F497D"/>
          <w:spacing w:val="-10"/>
        </w:rPr>
        <w:t> </w:t>
      </w:r>
      <w:r>
        <w:rPr>
          <w:color w:val="1F497D"/>
        </w:rPr>
        <w:t>and</w:t>
      </w:r>
      <w:r>
        <w:rPr>
          <w:color w:val="1F497D"/>
          <w:spacing w:val="-12"/>
        </w:rPr>
        <w:t> </w:t>
      </w:r>
      <w:r>
        <w:rPr>
          <w:color w:val="1F497D"/>
          <w:spacing w:val="-2"/>
        </w:rPr>
        <w:t>support</w:t>
      </w:r>
    </w:p>
    <w:p>
      <w:pPr>
        <w:pStyle w:val="ListParagraph"/>
        <w:numPr>
          <w:ilvl w:val="1"/>
          <w:numId w:val="41"/>
        </w:numPr>
        <w:tabs>
          <w:tab w:pos="955" w:val="left" w:leader="none"/>
          <w:tab w:pos="960" w:val="left" w:leader="none"/>
        </w:tabs>
        <w:spacing w:line="288" w:lineRule="auto" w:before="165" w:after="0"/>
        <w:ind w:left="960" w:right="726" w:hanging="851"/>
        <w:jc w:val="left"/>
        <w:rPr>
          <w:sz w:val="24"/>
        </w:rPr>
      </w:pPr>
      <w:r>
        <w:rPr>
          <w:sz w:val="24"/>
        </w:rPr>
        <w:t>When</w:t>
      </w:r>
      <w:r>
        <w:rPr>
          <w:spacing w:val="-1"/>
          <w:sz w:val="24"/>
        </w:rPr>
        <w:t> </w:t>
      </w:r>
      <w:r>
        <w:rPr>
          <w:sz w:val="24"/>
        </w:rPr>
        <w:t>securing</w:t>
      </w:r>
      <w:r>
        <w:rPr>
          <w:spacing w:val="-1"/>
          <w:sz w:val="24"/>
        </w:rPr>
        <w:t> </w:t>
      </w:r>
      <w:r>
        <w:rPr>
          <w:sz w:val="24"/>
        </w:rPr>
        <w:t>a</w:t>
      </w:r>
      <w:r>
        <w:rPr>
          <w:spacing w:val="-1"/>
          <w:sz w:val="24"/>
        </w:rPr>
        <w:t> </w:t>
      </w:r>
      <w:r>
        <w:rPr>
          <w:sz w:val="24"/>
        </w:rPr>
        <w:t>detained</w:t>
      </w:r>
      <w:r>
        <w:rPr>
          <w:spacing w:val="-1"/>
          <w:sz w:val="24"/>
        </w:rPr>
        <w:t> </w:t>
      </w:r>
      <w:r>
        <w:rPr>
          <w:sz w:val="24"/>
        </w:rPr>
        <w:t>person’s</w:t>
      </w:r>
      <w:r>
        <w:rPr>
          <w:spacing w:val="-1"/>
          <w:sz w:val="24"/>
        </w:rPr>
        <w:t> </w:t>
      </w:r>
      <w:r>
        <w:rPr>
          <w:sz w:val="24"/>
        </w:rPr>
        <w:t>EHC</w:t>
      </w:r>
      <w:r>
        <w:rPr>
          <w:spacing w:val="-1"/>
          <w:sz w:val="24"/>
        </w:rPr>
        <w:t> </w:t>
      </w:r>
      <w:r>
        <w:rPr>
          <w:sz w:val="24"/>
        </w:rPr>
        <w:t>needs</w:t>
      </w:r>
      <w:r>
        <w:rPr>
          <w:spacing w:val="-1"/>
          <w:sz w:val="24"/>
        </w:rPr>
        <w:t> </w:t>
      </w:r>
      <w:r>
        <w:rPr>
          <w:sz w:val="24"/>
        </w:rPr>
        <w:t>assessment the</w:t>
      </w:r>
      <w:r>
        <w:rPr>
          <w:spacing w:val="-1"/>
          <w:sz w:val="24"/>
        </w:rPr>
        <w:t> </w:t>
      </w:r>
      <w:r>
        <w:rPr>
          <w:sz w:val="24"/>
        </w:rPr>
        <w:t>local</w:t>
      </w:r>
      <w:r>
        <w:rPr>
          <w:spacing w:val="-1"/>
          <w:sz w:val="24"/>
        </w:rPr>
        <w:t> </w:t>
      </w:r>
      <w:r>
        <w:rPr>
          <w:sz w:val="24"/>
        </w:rPr>
        <w:t>authority</w:t>
      </w:r>
      <w:r>
        <w:rPr>
          <w:spacing w:val="-1"/>
          <w:sz w:val="24"/>
        </w:rPr>
        <w:t> </w:t>
      </w:r>
      <w:r>
        <w:rPr>
          <w:b/>
          <w:sz w:val="24"/>
        </w:rPr>
        <w:t>must </w:t>
      </w:r>
      <w:r>
        <w:rPr>
          <w:sz w:val="24"/>
        </w:rPr>
        <w:t>consider</w:t>
      </w:r>
      <w:r>
        <w:rPr>
          <w:spacing w:val="-3"/>
          <w:sz w:val="24"/>
        </w:rPr>
        <w:t> </w:t>
      </w:r>
      <w:r>
        <w:rPr>
          <w:sz w:val="24"/>
        </w:rPr>
        <w:t>whether</w:t>
      </w:r>
      <w:r>
        <w:rPr>
          <w:spacing w:val="-3"/>
          <w:sz w:val="24"/>
        </w:rPr>
        <w:t> </w:t>
      </w:r>
      <w:r>
        <w:rPr>
          <w:sz w:val="24"/>
        </w:rPr>
        <w:t>the</w:t>
      </w:r>
      <w:r>
        <w:rPr>
          <w:spacing w:val="-5"/>
          <w:sz w:val="24"/>
        </w:rPr>
        <w:t> </w:t>
      </w:r>
      <w:r>
        <w:rPr>
          <w:sz w:val="24"/>
        </w:rPr>
        <w:t>child</w:t>
      </w:r>
      <w:r>
        <w:rPr>
          <w:spacing w:val="-4"/>
          <w:sz w:val="24"/>
        </w:rPr>
        <w:t> </w:t>
      </w:r>
      <w:r>
        <w:rPr>
          <w:sz w:val="24"/>
        </w:rPr>
        <w:t>or</w:t>
      </w:r>
      <w:r>
        <w:rPr>
          <w:spacing w:val="-3"/>
          <w:sz w:val="24"/>
        </w:rPr>
        <w:t> </w:t>
      </w:r>
      <w:r>
        <w:rPr>
          <w:sz w:val="24"/>
        </w:rPr>
        <w:t>the</w:t>
      </w:r>
      <w:r>
        <w:rPr>
          <w:spacing w:val="-4"/>
          <w:sz w:val="24"/>
        </w:rPr>
        <w:t> </w:t>
      </w:r>
      <w:r>
        <w:rPr>
          <w:sz w:val="24"/>
        </w:rPr>
        <w:t>appropriate</w:t>
      </w:r>
      <w:r>
        <w:rPr>
          <w:spacing w:val="-4"/>
          <w:sz w:val="24"/>
        </w:rPr>
        <w:t> </w:t>
      </w:r>
      <w:r>
        <w:rPr>
          <w:sz w:val="24"/>
        </w:rPr>
        <w:t>person</w:t>
      </w:r>
      <w:r>
        <w:rPr>
          <w:spacing w:val="-4"/>
          <w:sz w:val="24"/>
        </w:rPr>
        <w:t> </w:t>
      </w:r>
      <w:r>
        <w:rPr>
          <w:sz w:val="24"/>
        </w:rPr>
        <w:t>requires</w:t>
      </w:r>
      <w:r>
        <w:rPr>
          <w:spacing w:val="-4"/>
          <w:sz w:val="24"/>
        </w:rPr>
        <w:t> </w:t>
      </w:r>
      <w:r>
        <w:rPr>
          <w:sz w:val="24"/>
        </w:rPr>
        <w:t>any</w:t>
      </w:r>
      <w:r>
        <w:rPr>
          <w:spacing w:val="-4"/>
          <w:sz w:val="24"/>
        </w:rPr>
        <w:t> </w:t>
      </w:r>
      <w:r>
        <w:rPr>
          <w:sz w:val="24"/>
        </w:rPr>
        <w:t>information,</w:t>
      </w:r>
      <w:r>
        <w:rPr>
          <w:spacing w:val="-5"/>
          <w:sz w:val="24"/>
        </w:rPr>
        <w:t> </w:t>
      </w:r>
      <w:r>
        <w:rPr>
          <w:sz w:val="24"/>
        </w:rPr>
        <w:t>advice and support in order to enable them to take part effectively in the assessment. If it considers that such information, advice or support is necessary the local authority </w:t>
      </w:r>
      <w:r>
        <w:rPr>
          <w:b/>
          <w:sz w:val="24"/>
        </w:rPr>
        <w:t>must </w:t>
      </w:r>
      <w:r>
        <w:rPr>
          <w:sz w:val="24"/>
        </w:rPr>
        <w:t>provide it.</w:t>
      </w:r>
    </w:p>
    <w:p>
      <w:pPr>
        <w:pStyle w:val="ListParagraph"/>
        <w:numPr>
          <w:ilvl w:val="1"/>
          <w:numId w:val="41"/>
        </w:numPr>
        <w:tabs>
          <w:tab w:pos="955" w:val="left" w:leader="none"/>
          <w:tab w:pos="960" w:val="left" w:leader="none"/>
        </w:tabs>
        <w:spacing w:line="288" w:lineRule="auto" w:before="241" w:after="0"/>
        <w:ind w:left="960" w:right="1072" w:hanging="851"/>
        <w:jc w:val="left"/>
        <w:rPr>
          <w:sz w:val="24"/>
        </w:rPr>
      </w:pPr>
      <w:r>
        <w:rPr>
          <w:sz w:val="24"/>
        </w:rPr>
        <w:t>Further</w:t>
      </w:r>
      <w:r>
        <w:rPr>
          <w:spacing w:val="-2"/>
          <w:sz w:val="24"/>
        </w:rPr>
        <w:t> </w:t>
      </w:r>
      <w:r>
        <w:rPr>
          <w:sz w:val="24"/>
        </w:rPr>
        <w:t>guidance</w:t>
      </w:r>
      <w:r>
        <w:rPr>
          <w:spacing w:val="-3"/>
          <w:sz w:val="24"/>
        </w:rPr>
        <w:t> </w:t>
      </w:r>
      <w:r>
        <w:rPr>
          <w:sz w:val="24"/>
        </w:rPr>
        <w:t>on</w:t>
      </w:r>
      <w:r>
        <w:rPr>
          <w:spacing w:val="-3"/>
          <w:sz w:val="24"/>
        </w:rPr>
        <w:t> </w:t>
      </w:r>
      <w:r>
        <w:rPr>
          <w:sz w:val="24"/>
        </w:rPr>
        <w:t>the</w:t>
      </w:r>
      <w:r>
        <w:rPr>
          <w:spacing w:val="-3"/>
          <w:sz w:val="24"/>
        </w:rPr>
        <w:t> </w:t>
      </w:r>
      <w:r>
        <w:rPr>
          <w:sz w:val="24"/>
        </w:rPr>
        <w:t>provision</w:t>
      </w:r>
      <w:r>
        <w:rPr>
          <w:spacing w:val="-3"/>
          <w:sz w:val="24"/>
        </w:rPr>
        <w:t> </w:t>
      </w:r>
      <w:r>
        <w:rPr>
          <w:sz w:val="24"/>
        </w:rPr>
        <w:t>of</w:t>
      </w:r>
      <w:r>
        <w:rPr>
          <w:spacing w:val="-2"/>
          <w:sz w:val="24"/>
        </w:rPr>
        <w:t> </w:t>
      </w:r>
      <w:r>
        <w:rPr>
          <w:sz w:val="24"/>
        </w:rPr>
        <w:t>information,</w:t>
      </w:r>
      <w:r>
        <w:rPr>
          <w:spacing w:val="-2"/>
          <w:sz w:val="24"/>
        </w:rPr>
        <w:t> </w:t>
      </w:r>
      <w:r>
        <w:rPr>
          <w:sz w:val="24"/>
        </w:rPr>
        <w:t>advice</w:t>
      </w:r>
      <w:r>
        <w:rPr>
          <w:spacing w:val="-3"/>
          <w:sz w:val="24"/>
        </w:rPr>
        <w:t> </w:t>
      </w:r>
      <w:r>
        <w:rPr>
          <w:sz w:val="24"/>
        </w:rPr>
        <w:t>and</w:t>
      </w:r>
      <w:r>
        <w:rPr>
          <w:spacing w:val="-3"/>
          <w:sz w:val="24"/>
        </w:rPr>
        <w:t> </w:t>
      </w:r>
      <w:r>
        <w:rPr>
          <w:sz w:val="24"/>
        </w:rPr>
        <w:t>support</w:t>
      </w:r>
      <w:r>
        <w:rPr>
          <w:spacing w:val="-2"/>
          <w:sz w:val="24"/>
        </w:rPr>
        <w:t> </w:t>
      </w:r>
      <w:r>
        <w:rPr>
          <w:sz w:val="24"/>
        </w:rPr>
        <w:t>is</w:t>
      </w:r>
      <w:r>
        <w:rPr>
          <w:spacing w:val="-3"/>
          <w:sz w:val="24"/>
        </w:rPr>
        <w:t> </w:t>
      </w:r>
      <w:r>
        <w:rPr>
          <w:sz w:val="24"/>
        </w:rPr>
        <w:t>covered</w:t>
      </w:r>
      <w:r>
        <w:rPr>
          <w:spacing w:val="-3"/>
          <w:sz w:val="24"/>
        </w:rPr>
        <w:t> </w:t>
      </w:r>
      <w:r>
        <w:rPr>
          <w:sz w:val="24"/>
        </w:rPr>
        <w:t>in Chapter 2.</w:t>
      </w:r>
    </w:p>
    <w:p>
      <w:pPr>
        <w:spacing w:before="240"/>
        <w:ind w:left="960" w:right="0" w:firstLine="0"/>
        <w:jc w:val="left"/>
        <w:rPr>
          <w:b/>
          <w:sz w:val="28"/>
        </w:rPr>
      </w:pPr>
      <w:r>
        <w:rPr>
          <w:b/>
          <w:color w:val="365F91"/>
          <w:sz w:val="28"/>
        </w:rPr>
        <w:t>Finalising</w:t>
      </w:r>
      <w:r>
        <w:rPr>
          <w:b/>
          <w:color w:val="365F91"/>
          <w:spacing w:val="-11"/>
          <w:sz w:val="28"/>
        </w:rPr>
        <w:t> </w:t>
      </w:r>
      <w:r>
        <w:rPr>
          <w:b/>
          <w:color w:val="365F91"/>
          <w:sz w:val="28"/>
        </w:rPr>
        <w:t>the</w:t>
      </w:r>
      <w:r>
        <w:rPr>
          <w:b/>
          <w:color w:val="365F91"/>
          <w:spacing w:val="-9"/>
          <w:sz w:val="28"/>
        </w:rPr>
        <w:t> </w:t>
      </w:r>
      <w:r>
        <w:rPr>
          <w:b/>
          <w:color w:val="365F91"/>
          <w:sz w:val="28"/>
        </w:rPr>
        <w:t>EHC</w:t>
      </w:r>
      <w:r>
        <w:rPr>
          <w:b/>
          <w:color w:val="365F91"/>
          <w:spacing w:val="-11"/>
          <w:sz w:val="28"/>
        </w:rPr>
        <w:t> </w:t>
      </w:r>
      <w:r>
        <w:rPr>
          <w:b/>
          <w:color w:val="365F91"/>
          <w:spacing w:val="-4"/>
          <w:sz w:val="28"/>
        </w:rPr>
        <w:t>plan</w:t>
      </w:r>
    </w:p>
    <w:p>
      <w:pPr>
        <w:pStyle w:val="ListParagraph"/>
        <w:numPr>
          <w:ilvl w:val="1"/>
          <w:numId w:val="41"/>
        </w:numPr>
        <w:tabs>
          <w:tab w:pos="955" w:val="left" w:leader="none"/>
          <w:tab w:pos="960" w:val="left" w:leader="none"/>
        </w:tabs>
        <w:spacing w:line="288" w:lineRule="auto" w:before="304" w:after="0"/>
        <w:ind w:left="960" w:right="750" w:hanging="851"/>
        <w:jc w:val="left"/>
        <w:rPr>
          <w:sz w:val="24"/>
        </w:rPr>
      </w:pPr>
      <w:r>
        <w:rPr>
          <w:sz w:val="24"/>
        </w:rPr>
        <w:t>On completion, the local authority </w:t>
      </w:r>
      <w:r>
        <w:rPr>
          <w:b/>
          <w:sz w:val="24"/>
        </w:rPr>
        <w:t>must </w:t>
      </w:r>
      <w:r>
        <w:rPr>
          <w:sz w:val="24"/>
        </w:rPr>
        <w:t>send the finalised EHC plan to the appropriate person, the person in charge of the relevant youth accommodation, the YOT, the governing body, proprietor or principal of any school or other institution named in the EHC plan, the home CCG and NHS England. The YOT should share the</w:t>
      </w:r>
      <w:r>
        <w:rPr>
          <w:spacing w:val="-3"/>
          <w:sz w:val="24"/>
        </w:rPr>
        <w:t> </w:t>
      </w:r>
      <w:r>
        <w:rPr>
          <w:sz w:val="24"/>
        </w:rPr>
        <w:t>plan</w:t>
      </w:r>
      <w:r>
        <w:rPr>
          <w:spacing w:val="-3"/>
          <w:sz w:val="24"/>
        </w:rPr>
        <w:t> </w:t>
      </w:r>
      <w:r>
        <w:rPr>
          <w:sz w:val="24"/>
        </w:rPr>
        <w:t>with</w:t>
      </w:r>
      <w:r>
        <w:rPr>
          <w:spacing w:val="-3"/>
          <w:sz w:val="24"/>
        </w:rPr>
        <w:t> </w:t>
      </w:r>
      <w:r>
        <w:rPr>
          <w:sz w:val="24"/>
        </w:rPr>
        <w:t>the</w:t>
      </w:r>
      <w:r>
        <w:rPr>
          <w:spacing w:val="-3"/>
          <w:sz w:val="24"/>
        </w:rPr>
        <w:t> </w:t>
      </w:r>
      <w:r>
        <w:rPr>
          <w:sz w:val="24"/>
        </w:rPr>
        <w:t>detained</w:t>
      </w:r>
      <w:r>
        <w:rPr>
          <w:spacing w:val="-3"/>
          <w:sz w:val="24"/>
        </w:rPr>
        <w:t> </w:t>
      </w:r>
      <w:r>
        <w:rPr>
          <w:sz w:val="24"/>
        </w:rPr>
        <w:t>person’s</w:t>
      </w:r>
      <w:r>
        <w:rPr>
          <w:spacing w:val="-3"/>
          <w:sz w:val="24"/>
        </w:rPr>
        <w:t> </w:t>
      </w:r>
      <w:r>
        <w:rPr>
          <w:sz w:val="24"/>
        </w:rPr>
        <w:t>custodial</w:t>
      </w:r>
      <w:r>
        <w:rPr>
          <w:spacing w:val="-2"/>
          <w:sz w:val="24"/>
        </w:rPr>
        <w:t> </w:t>
      </w:r>
      <w:r>
        <w:rPr>
          <w:sz w:val="24"/>
        </w:rPr>
        <w:t>case</w:t>
      </w:r>
      <w:r>
        <w:rPr>
          <w:spacing w:val="-3"/>
          <w:sz w:val="24"/>
        </w:rPr>
        <w:t> </w:t>
      </w:r>
      <w:r>
        <w:rPr>
          <w:sz w:val="24"/>
        </w:rPr>
        <w:t>manager</w:t>
      </w:r>
      <w:r>
        <w:rPr>
          <w:spacing w:val="-2"/>
          <w:sz w:val="24"/>
        </w:rPr>
        <w:t> </w:t>
      </w:r>
      <w:r>
        <w:rPr>
          <w:sz w:val="24"/>
        </w:rPr>
        <w:t>to</w:t>
      </w:r>
      <w:r>
        <w:rPr>
          <w:spacing w:val="-3"/>
          <w:sz w:val="24"/>
        </w:rPr>
        <w:t> </w:t>
      </w:r>
      <w:r>
        <w:rPr>
          <w:sz w:val="24"/>
        </w:rPr>
        <w:t>inform</w:t>
      </w:r>
      <w:r>
        <w:rPr>
          <w:spacing w:val="-4"/>
          <w:sz w:val="24"/>
        </w:rPr>
        <w:t> </w:t>
      </w:r>
      <w:r>
        <w:rPr>
          <w:sz w:val="24"/>
        </w:rPr>
        <w:t>the</w:t>
      </w:r>
      <w:r>
        <w:rPr>
          <w:spacing w:val="-3"/>
          <w:sz w:val="24"/>
        </w:rPr>
        <w:t> </w:t>
      </w:r>
      <w:r>
        <w:rPr>
          <w:sz w:val="24"/>
        </w:rPr>
        <w:t>work</w:t>
      </w:r>
      <w:r>
        <w:rPr>
          <w:spacing w:val="-3"/>
          <w:sz w:val="24"/>
        </w:rPr>
        <w:t> </w:t>
      </w:r>
      <w:r>
        <w:rPr>
          <w:sz w:val="24"/>
        </w:rPr>
        <w:t>of</w:t>
      </w:r>
      <w:r>
        <w:rPr>
          <w:spacing w:val="-2"/>
          <w:sz w:val="24"/>
        </w:rPr>
        <w:t> </w:t>
      </w:r>
      <w:r>
        <w:rPr>
          <w:sz w:val="24"/>
        </w:rPr>
        <w:t>key personnel who will be involved in delivering the detained person’s sentence plan</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left="959" w:right="728" w:firstLine="0"/>
      </w:pPr>
      <w:r>
        <w:rPr/>
        <w:t>including the health and education providers. Where the EHC needs assessment process is completed after release, the local authority </w:t>
      </w:r>
      <w:r>
        <w:rPr>
          <w:b/>
        </w:rPr>
        <w:t>must </w:t>
      </w:r>
      <w:r>
        <w:rPr/>
        <w:t>send the finalised EHC plan to the appropriate person, the governing body, proprietor or principal of any school</w:t>
      </w:r>
      <w:r>
        <w:rPr>
          <w:spacing w:val="-3"/>
        </w:rPr>
        <w:t> </w:t>
      </w:r>
      <w:r>
        <w:rPr/>
        <w:t>or</w:t>
      </w:r>
      <w:r>
        <w:rPr>
          <w:spacing w:val="-2"/>
        </w:rPr>
        <w:t> </w:t>
      </w:r>
      <w:r>
        <w:rPr/>
        <w:t>other</w:t>
      </w:r>
      <w:r>
        <w:rPr>
          <w:spacing w:val="-2"/>
        </w:rPr>
        <w:t> </w:t>
      </w:r>
      <w:r>
        <w:rPr/>
        <w:t>institution</w:t>
      </w:r>
      <w:r>
        <w:rPr>
          <w:spacing w:val="-3"/>
        </w:rPr>
        <w:t> </w:t>
      </w:r>
      <w:r>
        <w:rPr/>
        <w:t>named</w:t>
      </w:r>
      <w:r>
        <w:rPr>
          <w:spacing w:val="-3"/>
        </w:rPr>
        <w:t> </w:t>
      </w:r>
      <w:r>
        <w:rPr/>
        <w:t>in</w:t>
      </w:r>
      <w:r>
        <w:rPr>
          <w:spacing w:val="-3"/>
        </w:rPr>
        <w:t> </w:t>
      </w:r>
      <w:r>
        <w:rPr/>
        <w:t>the</w:t>
      </w:r>
      <w:r>
        <w:rPr>
          <w:spacing w:val="-3"/>
        </w:rPr>
        <w:t> </w:t>
      </w:r>
      <w:r>
        <w:rPr/>
        <w:t>EHC</w:t>
      </w:r>
      <w:r>
        <w:rPr>
          <w:spacing w:val="-3"/>
        </w:rPr>
        <w:t> </w:t>
      </w:r>
      <w:r>
        <w:rPr/>
        <w:t>plan</w:t>
      </w:r>
      <w:r>
        <w:rPr>
          <w:spacing w:val="-3"/>
        </w:rPr>
        <w:t> </w:t>
      </w:r>
      <w:r>
        <w:rPr/>
        <w:t>and</w:t>
      </w:r>
      <w:r>
        <w:rPr>
          <w:spacing w:val="-3"/>
        </w:rPr>
        <w:t> </w:t>
      </w:r>
      <w:r>
        <w:rPr/>
        <w:t>the</w:t>
      </w:r>
      <w:r>
        <w:rPr>
          <w:spacing w:val="-3"/>
        </w:rPr>
        <w:t> </w:t>
      </w:r>
      <w:r>
        <w:rPr/>
        <w:t>CCG,</w:t>
      </w:r>
      <w:r>
        <w:rPr>
          <w:spacing w:val="-2"/>
        </w:rPr>
        <w:t> </w:t>
      </w:r>
      <w:r>
        <w:rPr/>
        <w:t>and</w:t>
      </w:r>
      <w:r>
        <w:rPr>
          <w:spacing w:val="-3"/>
        </w:rPr>
        <w:t> </w:t>
      </w:r>
      <w:r>
        <w:rPr/>
        <w:t>should</w:t>
      </w:r>
      <w:r>
        <w:rPr>
          <w:spacing w:val="-3"/>
        </w:rPr>
        <w:t> </w:t>
      </w:r>
      <w:r>
        <w:rPr/>
        <w:t>send</w:t>
      </w:r>
      <w:r>
        <w:rPr>
          <w:spacing w:val="-3"/>
        </w:rPr>
        <w:t> </w:t>
      </w:r>
      <w:r>
        <w:rPr/>
        <w:t>the finalised plan to the YOT.</w:t>
      </w:r>
    </w:p>
    <w:p>
      <w:pPr>
        <w:pStyle w:val="ListParagraph"/>
        <w:numPr>
          <w:ilvl w:val="1"/>
          <w:numId w:val="41"/>
        </w:numPr>
        <w:tabs>
          <w:tab w:pos="955" w:val="left" w:leader="none"/>
          <w:tab w:pos="960" w:val="left" w:leader="none"/>
        </w:tabs>
        <w:spacing w:line="288" w:lineRule="auto" w:before="240" w:after="0"/>
        <w:ind w:left="960" w:right="727" w:hanging="851"/>
        <w:jc w:val="left"/>
        <w:rPr>
          <w:sz w:val="24"/>
        </w:rPr>
      </w:pPr>
      <w:r>
        <w:rPr>
          <w:sz w:val="24"/>
        </w:rPr>
        <w:t>Where an EHC plan has been issued while the detained person is still in custody the local authority </w:t>
      </w:r>
      <w:r>
        <w:rPr>
          <w:b/>
          <w:sz w:val="24"/>
        </w:rPr>
        <w:t>must </w:t>
      </w:r>
      <w:r>
        <w:rPr>
          <w:sz w:val="24"/>
        </w:rPr>
        <w:t>keep the EHC plan while they remain in custody and arrange</w:t>
      </w:r>
      <w:r>
        <w:rPr>
          <w:spacing w:val="40"/>
          <w:sz w:val="24"/>
        </w:rPr>
        <w:t> </w:t>
      </w:r>
      <w:r>
        <w:rPr>
          <w:sz w:val="24"/>
        </w:rPr>
        <w:t>the provision in the plan (as set out in paragraphs 10.123 to 10.127). Whilst undertaking these duties they should ensure the least possible disruption to the detained person’s education and health support, given that they will already be</w:t>
      </w:r>
      <w:r>
        <w:rPr>
          <w:spacing w:val="40"/>
          <w:sz w:val="24"/>
        </w:rPr>
        <w:t> </w:t>
      </w:r>
      <w:r>
        <w:rPr>
          <w:sz w:val="24"/>
        </w:rPr>
        <w:t>taking</w:t>
      </w:r>
      <w:r>
        <w:rPr>
          <w:spacing w:val="-3"/>
          <w:sz w:val="24"/>
        </w:rPr>
        <w:t> </w:t>
      </w:r>
      <w:r>
        <w:rPr>
          <w:sz w:val="24"/>
        </w:rPr>
        <w:t>part</w:t>
      </w:r>
      <w:r>
        <w:rPr>
          <w:spacing w:val="-4"/>
          <w:sz w:val="24"/>
        </w:rPr>
        <w:t> </w:t>
      </w:r>
      <w:r>
        <w:rPr>
          <w:sz w:val="24"/>
        </w:rPr>
        <w:t>in</w:t>
      </w:r>
      <w:r>
        <w:rPr>
          <w:spacing w:val="-3"/>
          <w:sz w:val="24"/>
        </w:rPr>
        <w:t> </w:t>
      </w:r>
      <w:r>
        <w:rPr>
          <w:sz w:val="24"/>
        </w:rPr>
        <w:t>a</w:t>
      </w:r>
      <w:r>
        <w:rPr>
          <w:spacing w:val="-3"/>
          <w:sz w:val="24"/>
        </w:rPr>
        <w:t> </w:t>
      </w:r>
      <w:r>
        <w:rPr>
          <w:sz w:val="24"/>
        </w:rPr>
        <w:t>learning</w:t>
      </w:r>
      <w:r>
        <w:rPr>
          <w:spacing w:val="-3"/>
          <w:sz w:val="24"/>
        </w:rPr>
        <w:t> </w:t>
      </w:r>
      <w:r>
        <w:rPr>
          <w:sz w:val="24"/>
        </w:rPr>
        <w:t>programme</w:t>
      </w:r>
      <w:r>
        <w:rPr>
          <w:spacing w:val="-3"/>
          <w:sz w:val="24"/>
        </w:rPr>
        <w:t> </w:t>
      </w:r>
      <w:r>
        <w:rPr>
          <w:sz w:val="24"/>
        </w:rPr>
        <w:t>and</w:t>
      </w:r>
      <w:r>
        <w:rPr>
          <w:spacing w:val="-3"/>
          <w:sz w:val="24"/>
        </w:rPr>
        <w:t> </w:t>
      </w:r>
      <w:r>
        <w:rPr>
          <w:sz w:val="24"/>
        </w:rPr>
        <w:t>receiving</w:t>
      </w:r>
      <w:r>
        <w:rPr>
          <w:spacing w:val="-3"/>
          <w:sz w:val="24"/>
        </w:rPr>
        <w:t> </w:t>
      </w:r>
      <w:r>
        <w:rPr>
          <w:sz w:val="24"/>
        </w:rPr>
        <w:t>any</w:t>
      </w:r>
      <w:r>
        <w:rPr>
          <w:spacing w:val="-3"/>
          <w:sz w:val="24"/>
        </w:rPr>
        <w:t> </w:t>
      </w:r>
      <w:r>
        <w:rPr>
          <w:sz w:val="24"/>
        </w:rPr>
        <w:t>necessary</w:t>
      </w:r>
      <w:r>
        <w:rPr>
          <w:spacing w:val="-3"/>
          <w:sz w:val="24"/>
        </w:rPr>
        <w:t> </w:t>
      </w:r>
      <w:r>
        <w:rPr>
          <w:sz w:val="24"/>
        </w:rPr>
        <w:t>health</w:t>
      </w:r>
      <w:r>
        <w:rPr>
          <w:spacing w:val="-3"/>
          <w:sz w:val="24"/>
        </w:rPr>
        <w:t> </w:t>
      </w:r>
      <w:r>
        <w:rPr>
          <w:sz w:val="24"/>
        </w:rPr>
        <w:t>care</w:t>
      </w:r>
      <w:r>
        <w:rPr>
          <w:spacing w:val="-2"/>
          <w:sz w:val="24"/>
        </w:rPr>
        <w:t> </w:t>
      </w:r>
      <w:r>
        <w:rPr>
          <w:sz w:val="24"/>
        </w:rPr>
        <w:t>that</w:t>
      </w:r>
      <w:r>
        <w:rPr>
          <w:spacing w:val="-2"/>
          <w:sz w:val="24"/>
        </w:rPr>
        <w:t> </w:t>
      </w:r>
      <w:r>
        <w:rPr>
          <w:sz w:val="24"/>
        </w:rPr>
        <w:t>will be based on their assessed needs when they entered into custody.</w:t>
      </w:r>
    </w:p>
    <w:p>
      <w:pPr>
        <w:pStyle w:val="ListParagraph"/>
        <w:numPr>
          <w:ilvl w:val="1"/>
          <w:numId w:val="41"/>
        </w:numPr>
        <w:tabs>
          <w:tab w:pos="955" w:val="left" w:leader="none"/>
          <w:tab w:pos="960" w:val="left" w:leader="none"/>
        </w:tabs>
        <w:spacing w:line="288" w:lineRule="auto" w:before="241" w:after="0"/>
        <w:ind w:left="960" w:right="1168" w:hanging="851"/>
        <w:jc w:val="left"/>
        <w:rPr>
          <w:sz w:val="24"/>
        </w:rPr>
      </w:pPr>
      <w:r>
        <w:rPr>
          <w:sz w:val="24"/>
        </w:rPr>
        <w:t>When</w:t>
      </w:r>
      <w:r>
        <w:rPr>
          <w:spacing w:val="-3"/>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is</w:t>
      </w:r>
      <w:r>
        <w:rPr>
          <w:spacing w:val="-3"/>
          <w:sz w:val="24"/>
        </w:rPr>
        <w:t> </w:t>
      </w:r>
      <w:r>
        <w:rPr>
          <w:sz w:val="24"/>
        </w:rPr>
        <w:t>released</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3"/>
          <w:sz w:val="24"/>
        </w:rPr>
        <w:t> </w:t>
      </w:r>
      <w:r>
        <w:rPr>
          <w:sz w:val="24"/>
        </w:rPr>
        <w:t>maintain</w:t>
      </w:r>
      <w:r>
        <w:rPr>
          <w:spacing w:val="-3"/>
          <w:sz w:val="24"/>
        </w:rPr>
        <w:t> </w:t>
      </w:r>
      <w:r>
        <w:rPr>
          <w:sz w:val="24"/>
        </w:rPr>
        <w:t>the</w:t>
      </w:r>
      <w:r>
        <w:rPr>
          <w:spacing w:val="-3"/>
          <w:sz w:val="24"/>
        </w:rPr>
        <w:t> </w:t>
      </w:r>
      <w:r>
        <w:rPr>
          <w:sz w:val="24"/>
        </w:rPr>
        <w:t>EHC plan and review it as soon as possible following the guidance in the section on ‘Review on release from youth custody’ see (paragraphs 10.134 to 10.138).</w:t>
      </w:r>
    </w:p>
    <w:p>
      <w:pPr>
        <w:pStyle w:val="Heading3"/>
      </w:pPr>
      <w:bookmarkStart w:name="Partial assessment on entry to or exit f" w:id="600"/>
      <w:bookmarkEnd w:id="600"/>
      <w:r>
        <w:rPr>
          <w:b w:val="0"/>
        </w:rPr>
      </w:r>
      <w:bookmarkStart w:name="_bookmark259" w:id="601"/>
      <w:bookmarkEnd w:id="601"/>
      <w:r>
        <w:rPr>
          <w:b w:val="0"/>
        </w:rPr>
      </w:r>
      <w:r>
        <w:rPr>
          <w:color w:val="1F497D"/>
        </w:rPr>
        <w:t>Partial</w:t>
      </w:r>
      <w:r>
        <w:rPr>
          <w:color w:val="1F497D"/>
          <w:spacing w:val="-8"/>
        </w:rPr>
        <w:t> </w:t>
      </w:r>
      <w:r>
        <w:rPr>
          <w:color w:val="1F497D"/>
        </w:rPr>
        <w:t>assessment</w:t>
      </w:r>
      <w:r>
        <w:rPr>
          <w:color w:val="1F497D"/>
          <w:spacing w:val="-7"/>
        </w:rPr>
        <w:t> </w:t>
      </w:r>
      <w:r>
        <w:rPr>
          <w:color w:val="1F497D"/>
        </w:rPr>
        <w:t>on</w:t>
      </w:r>
      <w:r>
        <w:rPr>
          <w:color w:val="1F497D"/>
          <w:spacing w:val="-8"/>
        </w:rPr>
        <w:t> </w:t>
      </w:r>
      <w:r>
        <w:rPr>
          <w:color w:val="1F497D"/>
        </w:rPr>
        <w:t>entry</w:t>
      </w:r>
      <w:r>
        <w:rPr>
          <w:color w:val="1F497D"/>
          <w:spacing w:val="-10"/>
        </w:rPr>
        <w:t> </w:t>
      </w:r>
      <w:r>
        <w:rPr>
          <w:color w:val="1F497D"/>
        </w:rPr>
        <w:t>to</w:t>
      </w:r>
      <w:r>
        <w:rPr>
          <w:color w:val="1F497D"/>
          <w:spacing w:val="-8"/>
        </w:rPr>
        <w:t> </w:t>
      </w:r>
      <w:r>
        <w:rPr>
          <w:color w:val="1F497D"/>
        </w:rPr>
        <w:t>or</w:t>
      </w:r>
      <w:r>
        <w:rPr>
          <w:color w:val="1F497D"/>
          <w:spacing w:val="-8"/>
        </w:rPr>
        <w:t> </w:t>
      </w:r>
      <w:r>
        <w:rPr>
          <w:color w:val="1F497D"/>
        </w:rPr>
        <w:t>exit</w:t>
      </w:r>
      <w:r>
        <w:rPr>
          <w:color w:val="1F497D"/>
          <w:spacing w:val="-7"/>
        </w:rPr>
        <w:t> </w:t>
      </w:r>
      <w:r>
        <w:rPr>
          <w:color w:val="1F497D"/>
        </w:rPr>
        <w:t>from</w:t>
      </w:r>
      <w:r>
        <w:rPr>
          <w:color w:val="1F497D"/>
          <w:spacing w:val="-9"/>
        </w:rPr>
        <w:t> </w:t>
      </w:r>
      <w:r>
        <w:rPr>
          <w:color w:val="1F497D"/>
          <w:spacing w:val="-2"/>
        </w:rPr>
        <w:t>custody</w:t>
      </w:r>
    </w:p>
    <w:p>
      <w:pPr>
        <w:pStyle w:val="ListParagraph"/>
        <w:numPr>
          <w:ilvl w:val="1"/>
          <w:numId w:val="41"/>
        </w:numPr>
        <w:tabs>
          <w:tab w:pos="955" w:val="left" w:leader="none"/>
          <w:tab w:pos="960" w:val="left" w:leader="none"/>
        </w:tabs>
        <w:spacing w:line="288" w:lineRule="auto" w:before="165" w:after="0"/>
        <w:ind w:left="960" w:right="899" w:hanging="851"/>
        <w:jc w:val="left"/>
        <w:rPr>
          <w:sz w:val="24"/>
        </w:rPr>
      </w:pPr>
      <w:r>
        <w:rPr>
          <w:sz w:val="24"/>
        </w:rPr>
        <w:t>Where</w:t>
      </w:r>
      <w:r>
        <w:rPr>
          <w:spacing w:val="-3"/>
          <w:sz w:val="24"/>
        </w:rPr>
        <w:t> </w:t>
      </w:r>
      <w:r>
        <w:rPr>
          <w:sz w:val="24"/>
        </w:rPr>
        <w:t>a</w:t>
      </w:r>
      <w:r>
        <w:rPr>
          <w:spacing w:val="-3"/>
          <w:sz w:val="24"/>
        </w:rPr>
        <w:t> </w:t>
      </w:r>
      <w:r>
        <w:rPr>
          <w:sz w:val="24"/>
        </w:rPr>
        <w:t>detained</w:t>
      </w:r>
      <w:r>
        <w:rPr>
          <w:spacing w:val="-3"/>
          <w:sz w:val="24"/>
        </w:rPr>
        <w:t> </w:t>
      </w:r>
      <w:r>
        <w:rPr>
          <w:sz w:val="24"/>
        </w:rPr>
        <w:t>person</w:t>
      </w:r>
      <w:r>
        <w:rPr>
          <w:spacing w:val="-3"/>
          <w:sz w:val="24"/>
        </w:rPr>
        <w:t> </w:t>
      </w:r>
      <w:r>
        <w:rPr>
          <w:sz w:val="24"/>
        </w:rPr>
        <w:t>is</w:t>
      </w:r>
      <w:r>
        <w:rPr>
          <w:spacing w:val="-3"/>
          <w:sz w:val="24"/>
        </w:rPr>
        <w:t> </w:t>
      </w:r>
      <w:r>
        <w:rPr>
          <w:sz w:val="24"/>
        </w:rPr>
        <w:t>part</w:t>
      </w:r>
      <w:r>
        <w:rPr>
          <w:spacing w:val="-4"/>
          <w:sz w:val="24"/>
        </w:rPr>
        <w:t> </w:t>
      </w:r>
      <w:r>
        <w:rPr>
          <w:sz w:val="24"/>
        </w:rPr>
        <w:t>way</w:t>
      </w:r>
      <w:r>
        <w:rPr>
          <w:spacing w:val="-3"/>
          <w:sz w:val="24"/>
        </w:rPr>
        <w:t> </w:t>
      </w:r>
      <w:r>
        <w:rPr>
          <w:sz w:val="24"/>
        </w:rPr>
        <w:t>through</w:t>
      </w:r>
      <w:r>
        <w:rPr>
          <w:spacing w:val="-3"/>
          <w:sz w:val="24"/>
        </w:rPr>
        <w:t> </w:t>
      </w:r>
      <w:r>
        <w:rPr>
          <w:sz w:val="24"/>
        </w:rPr>
        <w:t>an</w:t>
      </w:r>
      <w:r>
        <w:rPr>
          <w:spacing w:val="-3"/>
          <w:sz w:val="24"/>
        </w:rPr>
        <w:t> </w:t>
      </w:r>
      <w:r>
        <w:rPr>
          <w:sz w:val="24"/>
        </w:rPr>
        <w:t>assessment</w:t>
      </w:r>
      <w:r>
        <w:rPr>
          <w:spacing w:val="-2"/>
          <w:sz w:val="24"/>
        </w:rPr>
        <w:t> </w:t>
      </w:r>
      <w:r>
        <w:rPr>
          <w:sz w:val="24"/>
        </w:rPr>
        <w:t>of</w:t>
      </w:r>
      <w:r>
        <w:rPr>
          <w:spacing w:val="-2"/>
          <w:sz w:val="24"/>
        </w:rPr>
        <w:t> </w:t>
      </w:r>
      <w:r>
        <w:rPr>
          <w:sz w:val="24"/>
        </w:rPr>
        <w:t>special</w:t>
      </w:r>
      <w:r>
        <w:rPr>
          <w:spacing w:val="-3"/>
          <w:sz w:val="24"/>
        </w:rPr>
        <w:t> </w:t>
      </w:r>
      <w:r>
        <w:rPr>
          <w:sz w:val="24"/>
        </w:rPr>
        <w:t>educational needs or the development of an EHC plan on entry to custody, the local authority </w:t>
      </w:r>
      <w:r>
        <w:rPr>
          <w:b/>
          <w:sz w:val="24"/>
        </w:rPr>
        <w:t>must </w:t>
      </w:r>
      <w:r>
        <w:rPr>
          <w:sz w:val="24"/>
        </w:rPr>
        <w:t>continue and complete the process following the guidance set out in this </w:t>
      </w:r>
      <w:r>
        <w:rPr>
          <w:spacing w:val="-2"/>
          <w:sz w:val="24"/>
        </w:rPr>
        <w:t>section.</w:t>
      </w:r>
    </w:p>
    <w:p>
      <w:pPr>
        <w:pStyle w:val="ListParagraph"/>
        <w:numPr>
          <w:ilvl w:val="1"/>
          <w:numId w:val="41"/>
        </w:numPr>
        <w:tabs>
          <w:tab w:pos="955" w:val="left" w:leader="none"/>
          <w:tab w:pos="960" w:val="left" w:leader="none"/>
        </w:tabs>
        <w:spacing w:line="288" w:lineRule="auto" w:before="240" w:after="0"/>
        <w:ind w:left="960" w:right="726" w:hanging="851"/>
        <w:jc w:val="left"/>
        <w:rPr>
          <w:sz w:val="24"/>
        </w:rPr>
      </w:pPr>
      <w:r>
        <w:rPr>
          <w:sz w:val="24"/>
        </w:rPr>
        <w:t>The</w:t>
      </w:r>
      <w:r>
        <w:rPr>
          <w:spacing w:val="-3"/>
          <w:sz w:val="24"/>
        </w:rPr>
        <w:t> </w:t>
      </w:r>
      <w:r>
        <w:rPr>
          <w:sz w:val="24"/>
        </w:rPr>
        <w:t>majority</w:t>
      </w:r>
      <w:r>
        <w:rPr>
          <w:spacing w:val="-3"/>
          <w:sz w:val="24"/>
        </w:rPr>
        <w:t> </w:t>
      </w:r>
      <w:r>
        <w:rPr>
          <w:sz w:val="24"/>
        </w:rPr>
        <w:t>of</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in</w:t>
      </w:r>
      <w:r>
        <w:rPr>
          <w:spacing w:val="-2"/>
          <w:sz w:val="24"/>
        </w:rPr>
        <w:t> </w:t>
      </w:r>
      <w:r>
        <w:rPr>
          <w:sz w:val="24"/>
        </w:rPr>
        <w:t>custody</w:t>
      </w:r>
      <w:r>
        <w:rPr>
          <w:spacing w:val="-3"/>
          <w:sz w:val="24"/>
        </w:rPr>
        <w:t> </w:t>
      </w:r>
      <w:r>
        <w:rPr>
          <w:sz w:val="24"/>
        </w:rPr>
        <w:t>will</w:t>
      </w:r>
      <w:r>
        <w:rPr>
          <w:spacing w:val="-3"/>
          <w:sz w:val="24"/>
        </w:rPr>
        <w:t> </w:t>
      </w:r>
      <w:r>
        <w:rPr>
          <w:sz w:val="24"/>
        </w:rPr>
        <w:t>be</w:t>
      </w:r>
      <w:r>
        <w:rPr>
          <w:spacing w:val="-3"/>
          <w:sz w:val="24"/>
        </w:rPr>
        <w:t> </w:t>
      </w:r>
      <w:r>
        <w:rPr>
          <w:sz w:val="24"/>
        </w:rPr>
        <w:t>serving</w:t>
      </w:r>
      <w:r>
        <w:rPr>
          <w:spacing w:val="-3"/>
          <w:sz w:val="24"/>
        </w:rPr>
        <w:t> </w:t>
      </w:r>
      <w:r>
        <w:rPr>
          <w:sz w:val="24"/>
        </w:rPr>
        <w:t>short</w:t>
      </w:r>
      <w:r>
        <w:rPr>
          <w:spacing w:val="-2"/>
          <w:sz w:val="24"/>
        </w:rPr>
        <w:t> </w:t>
      </w:r>
      <w:r>
        <w:rPr>
          <w:sz w:val="24"/>
        </w:rPr>
        <w:t>sentences. In most cases the EHC needs assessment process and plan will not have been completed before the</w:t>
      </w:r>
      <w:r>
        <w:rPr>
          <w:spacing w:val="-1"/>
          <w:sz w:val="24"/>
        </w:rPr>
        <w:t> </w:t>
      </w:r>
      <w:r>
        <w:rPr>
          <w:sz w:val="24"/>
        </w:rPr>
        <w:t>detained</w:t>
      </w:r>
      <w:r>
        <w:rPr>
          <w:spacing w:val="-1"/>
          <w:sz w:val="24"/>
        </w:rPr>
        <w:t> </w:t>
      </w:r>
      <w:r>
        <w:rPr>
          <w:sz w:val="24"/>
        </w:rPr>
        <w:t>person is released. The local authority </w:t>
      </w:r>
      <w:r>
        <w:rPr>
          <w:b/>
          <w:sz w:val="24"/>
        </w:rPr>
        <w:t>must </w:t>
      </w:r>
      <w:r>
        <w:rPr>
          <w:sz w:val="24"/>
        </w:rPr>
        <w:t>continue and complete the process in the community following the guidance in Chapter 9 (separate provisions apply if the person is released to a new authority – these are addressed in paragraphs 10.139 to 10.141).</w:t>
      </w:r>
    </w:p>
    <w:p>
      <w:pPr>
        <w:pStyle w:val="ListParagraph"/>
        <w:numPr>
          <w:ilvl w:val="1"/>
          <w:numId w:val="41"/>
        </w:numPr>
        <w:tabs>
          <w:tab w:pos="955" w:val="left" w:leader="none"/>
          <w:tab w:pos="960" w:val="left" w:leader="none"/>
        </w:tabs>
        <w:spacing w:line="288" w:lineRule="auto" w:before="241" w:after="0"/>
        <w:ind w:left="960" w:right="780" w:hanging="851"/>
        <w:jc w:val="left"/>
        <w:rPr>
          <w:sz w:val="24"/>
        </w:rPr>
      </w:pPr>
      <w:r>
        <w:rPr>
          <w:sz w:val="24"/>
        </w:rPr>
        <w:t>The timeframes and process for completing an incomplete assessment do not start afresh because a detained person is released or a child or young person is</w:t>
      </w:r>
      <w:r>
        <w:rPr>
          <w:spacing w:val="40"/>
          <w:sz w:val="24"/>
        </w:rPr>
        <w:t> </w:t>
      </w:r>
      <w:r>
        <w:rPr>
          <w:sz w:val="24"/>
        </w:rPr>
        <w:t>detained. For example, the local authority </w:t>
      </w:r>
      <w:r>
        <w:rPr>
          <w:b/>
          <w:sz w:val="24"/>
        </w:rPr>
        <w:t>must </w:t>
      </w:r>
      <w:r>
        <w:rPr>
          <w:sz w:val="24"/>
        </w:rPr>
        <w:t>ensure that any EHC plan is finalised with 20 weeks. It </w:t>
      </w:r>
      <w:r>
        <w:rPr>
          <w:b/>
          <w:sz w:val="24"/>
        </w:rPr>
        <w:t>must </w:t>
      </w:r>
      <w:r>
        <w:rPr>
          <w:sz w:val="24"/>
        </w:rPr>
        <w:t>also ensure that a decision on whether or not to secure</w:t>
      </w:r>
      <w:r>
        <w:rPr>
          <w:spacing w:val="-3"/>
          <w:sz w:val="24"/>
        </w:rPr>
        <w:t> </w:t>
      </w:r>
      <w:r>
        <w:rPr>
          <w:sz w:val="24"/>
        </w:rPr>
        <w:t>an</w:t>
      </w:r>
      <w:r>
        <w:rPr>
          <w:spacing w:val="-3"/>
          <w:sz w:val="24"/>
        </w:rPr>
        <w:t> </w:t>
      </w:r>
      <w:r>
        <w:rPr>
          <w:sz w:val="24"/>
        </w:rPr>
        <w:t>EHC</w:t>
      </w:r>
      <w:r>
        <w:rPr>
          <w:spacing w:val="-3"/>
          <w:sz w:val="24"/>
        </w:rPr>
        <w:t> </w:t>
      </w:r>
      <w:r>
        <w:rPr>
          <w:sz w:val="24"/>
        </w:rPr>
        <w:t>needs</w:t>
      </w:r>
      <w:r>
        <w:rPr>
          <w:spacing w:val="-2"/>
          <w:sz w:val="24"/>
        </w:rPr>
        <w:t> </w:t>
      </w:r>
      <w:r>
        <w:rPr>
          <w:sz w:val="24"/>
        </w:rPr>
        <w:t>assessment</w:t>
      </w:r>
      <w:r>
        <w:rPr>
          <w:spacing w:val="-2"/>
          <w:sz w:val="24"/>
        </w:rPr>
        <w:t> </w:t>
      </w:r>
      <w:r>
        <w:rPr>
          <w:sz w:val="24"/>
        </w:rPr>
        <w:t>is</w:t>
      </w:r>
      <w:r>
        <w:rPr>
          <w:spacing w:val="-3"/>
          <w:sz w:val="24"/>
        </w:rPr>
        <w:t> </w:t>
      </w:r>
      <w:r>
        <w:rPr>
          <w:sz w:val="24"/>
        </w:rPr>
        <w:t>made</w:t>
      </w:r>
      <w:r>
        <w:rPr>
          <w:spacing w:val="-4"/>
          <w:sz w:val="24"/>
        </w:rPr>
        <w:t> </w:t>
      </w:r>
      <w:r>
        <w:rPr>
          <w:sz w:val="24"/>
        </w:rPr>
        <w:t>within</w:t>
      </w:r>
      <w:r>
        <w:rPr>
          <w:spacing w:val="-3"/>
          <w:sz w:val="24"/>
        </w:rPr>
        <w:t> </w:t>
      </w:r>
      <w:r>
        <w:rPr>
          <w:sz w:val="24"/>
        </w:rPr>
        <w:t>6</w:t>
      </w:r>
      <w:r>
        <w:rPr>
          <w:spacing w:val="-3"/>
          <w:sz w:val="24"/>
        </w:rPr>
        <w:t> </w:t>
      </w:r>
      <w:r>
        <w:rPr>
          <w:sz w:val="24"/>
        </w:rPr>
        <w:t>weeks</w:t>
      </w:r>
      <w:r>
        <w:rPr>
          <w:spacing w:val="-3"/>
          <w:sz w:val="24"/>
        </w:rPr>
        <w:t> </w:t>
      </w:r>
      <w:r>
        <w:rPr>
          <w:sz w:val="24"/>
        </w:rPr>
        <w:t>and</w:t>
      </w:r>
      <w:r>
        <w:rPr>
          <w:spacing w:val="-4"/>
          <w:sz w:val="24"/>
        </w:rPr>
        <w:t> </w:t>
      </w:r>
      <w:r>
        <w:rPr>
          <w:sz w:val="24"/>
        </w:rPr>
        <w:t>that</w:t>
      </w:r>
      <w:r>
        <w:rPr>
          <w:spacing w:val="-2"/>
          <w:sz w:val="24"/>
        </w:rPr>
        <w:t> </w:t>
      </w:r>
      <w:r>
        <w:rPr>
          <w:sz w:val="24"/>
        </w:rPr>
        <w:t>any</w:t>
      </w:r>
      <w:r>
        <w:rPr>
          <w:spacing w:val="-3"/>
          <w:sz w:val="24"/>
        </w:rPr>
        <w:t> </w:t>
      </w:r>
      <w:r>
        <w:rPr>
          <w:sz w:val="24"/>
        </w:rPr>
        <w:t>decision</w:t>
      </w:r>
      <w:r>
        <w:rPr>
          <w:spacing w:val="-3"/>
          <w:sz w:val="24"/>
        </w:rPr>
        <w:t> </w:t>
      </w:r>
      <w:r>
        <w:rPr>
          <w:sz w:val="24"/>
        </w:rPr>
        <w:t>not to secure an EHC plan is made with 16 weeks.</w:t>
      </w:r>
    </w:p>
    <w:p>
      <w:pPr>
        <w:pStyle w:val="ListParagraph"/>
        <w:numPr>
          <w:ilvl w:val="1"/>
          <w:numId w:val="41"/>
        </w:numPr>
        <w:tabs>
          <w:tab w:pos="955" w:val="left" w:leader="none"/>
          <w:tab w:pos="960" w:val="left" w:leader="none"/>
        </w:tabs>
        <w:spacing w:line="288" w:lineRule="auto" w:before="240" w:after="0"/>
        <w:ind w:left="960" w:right="754" w:hanging="851"/>
        <w:jc w:val="left"/>
        <w:rPr>
          <w:sz w:val="24"/>
        </w:rPr>
      </w:pPr>
      <w:r>
        <w:rPr>
          <w:sz w:val="24"/>
        </w:rPr>
        <w:t>To</w:t>
      </w:r>
      <w:r>
        <w:rPr>
          <w:spacing w:val="-3"/>
          <w:sz w:val="24"/>
        </w:rPr>
        <w:t> </w:t>
      </w:r>
      <w:r>
        <w:rPr>
          <w:sz w:val="24"/>
        </w:rPr>
        <w:t>achieve</w:t>
      </w:r>
      <w:r>
        <w:rPr>
          <w:spacing w:val="-2"/>
          <w:sz w:val="24"/>
        </w:rPr>
        <w:t> </w:t>
      </w:r>
      <w:r>
        <w:rPr>
          <w:sz w:val="24"/>
        </w:rPr>
        <w:t>this,</w:t>
      </w:r>
      <w:r>
        <w:rPr>
          <w:spacing w:val="-4"/>
          <w:sz w:val="24"/>
        </w:rPr>
        <w:t> </w:t>
      </w:r>
      <w:r>
        <w:rPr>
          <w:sz w:val="24"/>
        </w:rPr>
        <w:t>the</w:t>
      </w:r>
      <w:r>
        <w:rPr>
          <w:spacing w:val="-3"/>
          <w:sz w:val="24"/>
        </w:rPr>
        <w:t> </w:t>
      </w:r>
      <w:r>
        <w:rPr>
          <w:sz w:val="24"/>
        </w:rPr>
        <w:t>Regulations</w:t>
      </w:r>
      <w:r>
        <w:rPr>
          <w:spacing w:val="-3"/>
          <w:sz w:val="24"/>
        </w:rPr>
        <w:t> </w:t>
      </w:r>
      <w:r>
        <w:rPr>
          <w:sz w:val="24"/>
        </w:rPr>
        <w:t>allow</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to</w:t>
      </w:r>
      <w:r>
        <w:rPr>
          <w:spacing w:val="-4"/>
          <w:sz w:val="24"/>
        </w:rPr>
        <w:t> </w:t>
      </w:r>
      <w:r>
        <w:rPr>
          <w:sz w:val="24"/>
        </w:rPr>
        <w:t>treat</w:t>
      </w:r>
      <w:r>
        <w:rPr>
          <w:spacing w:val="-3"/>
          <w:sz w:val="24"/>
        </w:rPr>
        <w:t> </w:t>
      </w:r>
      <w:r>
        <w:rPr>
          <w:sz w:val="24"/>
        </w:rPr>
        <w:t>steps</w:t>
      </w:r>
      <w:r>
        <w:rPr>
          <w:spacing w:val="-3"/>
          <w:sz w:val="24"/>
        </w:rPr>
        <w:t> </w:t>
      </w:r>
      <w:r>
        <w:rPr>
          <w:sz w:val="24"/>
        </w:rPr>
        <w:t>taken</w:t>
      </w:r>
      <w:r>
        <w:rPr>
          <w:spacing w:val="-3"/>
          <w:sz w:val="24"/>
        </w:rPr>
        <w:t> </w:t>
      </w:r>
      <w:r>
        <w:rPr>
          <w:sz w:val="24"/>
        </w:rPr>
        <w:t>in</w:t>
      </w:r>
      <w:r>
        <w:rPr>
          <w:spacing w:val="-3"/>
          <w:sz w:val="24"/>
        </w:rPr>
        <w:t> </w:t>
      </w:r>
      <w:r>
        <w:rPr>
          <w:sz w:val="24"/>
        </w:rPr>
        <w:t>respect of an EHC needs assessment in the community as satisfying steps which are required to be taken for a detained persons EHC needs assessment. (Regulation 15(2) and (5) of the Special Educational Needs and Disability (Detained Persons) Regulations 2015.)</w:t>
      </w:r>
      <w:r>
        <w:rPr>
          <w:spacing w:val="40"/>
          <w:sz w:val="24"/>
        </w:rPr>
        <w:t> </w:t>
      </w:r>
      <w:r>
        <w:rPr>
          <w:sz w:val="24"/>
        </w:rPr>
        <w:t>This is referred to in the Special Educational Needs and</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1218" w:firstLine="0"/>
      </w:pPr>
      <w:r>
        <w:rPr/>
        <w:t>Disability Regulations 2015 ‘the 2015 Regulations’ as ‘comparable requirements’.</w:t>
      </w:r>
      <w:r>
        <w:rPr>
          <w:spacing w:val="40"/>
        </w:rPr>
        <w:t> </w:t>
      </w:r>
      <w:r>
        <w:rPr/>
        <w:t>This</w:t>
      </w:r>
      <w:r>
        <w:rPr>
          <w:spacing w:val="-3"/>
        </w:rPr>
        <w:t> </w:t>
      </w:r>
      <w:r>
        <w:rPr/>
        <w:t>is</w:t>
      </w:r>
      <w:r>
        <w:rPr>
          <w:spacing w:val="-4"/>
        </w:rPr>
        <w:t> </w:t>
      </w:r>
      <w:r>
        <w:rPr/>
        <w:t>intended</w:t>
      </w:r>
      <w:r>
        <w:rPr>
          <w:spacing w:val="-3"/>
        </w:rPr>
        <w:t> </w:t>
      </w:r>
      <w:r>
        <w:rPr/>
        <w:t>to</w:t>
      </w:r>
      <w:r>
        <w:rPr>
          <w:spacing w:val="-2"/>
        </w:rPr>
        <w:t> </w:t>
      </w:r>
      <w:r>
        <w:rPr/>
        <w:t>provide</w:t>
      </w:r>
      <w:r>
        <w:rPr>
          <w:spacing w:val="-3"/>
        </w:rPr>
        <w:t> </w:t>
      </w:r>
      <w:r>
        <w:rPr/>
        <w:t>local</w:t>
      </w:r>
      <w:r>
        <w:rPr>
          <w:spacing w:val="-3"/>
        </w:rPr>
        <w:t> </w:t>
      </w:r>
      <w:r>
        <w:rPr/>
        <w:t>authorities</w:t>
      </w:r>
      <w:r>
        <w:rPr>
          <w:spacing w:val="-3"/>
        </w:rPr>
        <w:t> </w:t>
      </w:r>
      <w:r>
        <w:rPr/>
        <w:t>with</w:t>
      </w:r>
      <w:r>
        <w:rPr>
          <w:spacing w:val="-3"/>
        </w:rPr>
        <w:t> </w:t>
      </w:r>
      <w:r>
        <w:rPr/>
        <w:t>flexibility.</w:t>
      </w:r>
      <w:r>
        <w:rPr>
          <w:spacing w:val="40"/>
        </w:rPr>
        <w:t> </w:t>
      </w:r>
      <w:r>
        <w:rPr/>
        <w:t>For</w:t>
      </w:r>
    </w:p>
    <w:p>
      <w:pPr>
        <w:pStyle w:val="BodyText"/>
        <w:spacing w:line="288" w:lineRule="auto" w:before="0"/>
        <w:ind w:right="771" w:firstLine="0"/>
      </w:pPr>
      <w:r>
        <w:rPr/>
        <w:t>instance, where a local authority has provided notification to the relevant bodies that it intends to carry out an assessment (under Regulation 4(2) of the Special Educational Needs and Disability Regulations 2014 ‘the 2014 Regulations’) there may be no need to do so again under the 2015 Regulations, where the local authority is satisfied that this is reasonable. Where a local authority has consulted a parent or young person at the outset of the process (under Regulation 3 of the 2014 Regulations) there may be no need to do so again following a detention, where the local</w:t>
      </w:r>
      <w:r>
        <w:rPr>
          <w:spacing w:val="-4"/>
        </w:rPr>
        <w:t> </w:t>
      </w:r>
      <w:r>
        <w:rPr/>
        <w:t>authority</w:t>
      </w:r>
      <w:r>
        <w:rPr>
          <w:spacing w:val="-4"/>
        </w:rPr>
        <w:t> </w:t>
      </w:r>
      <w:r>
        <w:rPr/>
        <w:t>considers</w:t>
      </w:r>
      <w:r>
        <w:rPr>
          <w:spacing w:val="-4"/>
        </w:rPr>
        <w:t> </w:t>
      </w:r>
      <w:r>
        <w:rPr/>
        <w:t>this</w:t>
      </w:r>
      <w:r>
        <w:rPr>
          <w:spacing w:val="-4"/>
        </w:rPr>
        <w:t> </w:t>
      </w:r>
      <w:r>
        <w:rPr/>
        <w:t>reasonable.</w:t>
      </w:r>
      <w:r>
        <w:rPr>
          <w:spacing w:val="-4"/>
        </w:rPr>
        <w:t> </w:t>
      </w:r>
      <w:r>
        <w:rPr/>
        <w:t>A</w:t>
      </w:r>
      <w:r>
        <w:rPr>
          <w:spacing w:val="-4"/>
        </w:rPr>
        <w:t> </w:t>
      </w:r>
      <w:r>
        <w:rPr/>
        <w:t>local</w:t>
      </w:r>
      <w:r>
        <w:rPr>
          <w:spacing w:val="-4"/>
        </w:rPr>
        <w:t> </w:t>
      </w:r>
      <w:r>
        <w:rPr/>
        <w:t>authority</w:t>
      </w:r>
      <w:r>
        <w:rPr>
          <w:spacing w:val="-4"/>
        </w:rPr>
        <w:t> </w:t>
      </w:r>
      <w:r>
        <w:rPr/>
        <w:t>may</w:t>
      </w:r>
      <w:r>
        <w:rPr>
          <w:spacing w:val="-4"/>
        </w:rPr>
        <w:t> </w:t>
      </w:r>
      <w:r>
        <w:rPr/>
        <w:t>decide</w:t>
      </w:r>
      <w:r>
        <w:rPr>
          <w:spacing w:val="-4"/>
        </w:rPr>
        <w:t> </w:t>
      </w:r>
      <w:r>
        <w:rPr/>
        <w:t>that,</w:t>
      </w:r>
      <w:r>
        <w:rPr>
          <w:spacing w:val="-3"/>
        </w:rPr>
        <w:t> </w:t>
      </w:r>
      <w:r>
        <w:rPr/>
        <w:t>given</w:t>
      </w:r>
      <w:r>
        <w:rPr>
          <w:spacing w:val="-4"/>
        </w:rPr>
        <w:t> </w:t>
      </w:r>
      <w:r>
        <w:rPr/>
        <w:t>the change in circumstances, it would be better to repeat a step. For example, the authority would like to have input from the youth offending team and the person in charge of the relevant youth accommodation. It is essential that detained persons are assessed as promptly as possible (in detention or upon release) to ensure that any required provision is in place as soon as possible.</w:t>
      </w:r>
    </w:p>
    <w:p>
      <w:pPr>
        <w:pStyle w:val="Heading3"/>
        <w:spacing w:before="243"/>
      </w:pPr>
      <w:bookmarkStart w:name="Transfer between places of relevant yout" w:id="602"/>
      <w:bookmarkEnd w:id="602"/>
      <w:r>
        <w:rPr>
          <w:b w:val="0"/>
        </w:rPr>
      </w:r>
      <w:bookmarkStart w:name="_bookmark260" w:id="603"/>
      <w:bookmarkEnd w:id="603"/>
      <w:r>
        <w:rPr>
          <w:b w:val="0"/>
        </w:rPr>
      </w:r>
      <w:r>
        <w:rPr>
          <w:color w:val="1F497D"/>
        </w:rPr>
        <w:t>Transfer</w:t>
      </w:r>
      <w:r>
        <w:rPr>
          <w:color w:val="1F497D"/>
          <w:spacing w:val="-12"/>
        </w:rPr>
        <w:t> </w:t>
      </w:r>
      <w:r>
        <w:rPr>
          <w:color w:val="1F497D"/>
        </w:rPr>
        <w:t>between</w:t>
      </w:r>
      <w:r>
        <w:rPr>
          <w:color w:val="1F497D"/>
          <w:spacing w:val="-11"/>
        </w:rPr>
        <w:t> </w:t>
      </w:r>
      <w:r>
        <w:rPr>
          <w:color w:val="1F497D"/>
        </w:rPr>
        <w:t>places</w:t>
      </w:r>
      <w:r>
        <w:rPr>
          <w:color w:val="1F497D"/>
          <w:spacing w:val="-11"/>
        </w:rPr>
        <w:t> </w:t>
      </w:r>
      <w:r>
        <w:rPr>
          <w:color w:val="1F497D"/>
        </w:rPr>
        <w:t>of</w:t>
      </w:r>
      <w:r>
        <w:rPr>
          <w:color w:val="1F497D"/>
          <w:spacing w:val="-11"/>
        </w:rPr>
        <w:t> </w:t>
      </w:r>
      <w:r>
        <w:rPr>
          <w:color w:val="1F497D"/>
        </w:rPr>
        <w:t>relevant</w:t>
      </w:r>
      <w:r>
        <w:rPr>
          <w:color w:val="1F497D"/>
          <w:spacing w:val="-10"/>
        </w:rPr>
        <w:t> </w:t>
      </w:r>
      <w:r>
        <w:rPr>
          <w:color w:val="1F497D"/>
        </w:rPr>
        <w:t>youth</w:t>
      </w:r>
      <w:r>
        <w:rPr>
          <w:color w:val="1F497D"/>
          <w:spacing w:val="-12"/>
        </w:rPr>
        <w:t> </w:t>
      </w:r>
      <w:r>
        <w:rPr>
          <w:color w:val="1F497D"/>
          <w:spacing w:val="-2"/>
        </w:rPr>
        <w:t>accommodation</w:t>
      </w:r>
    </w:p>
    <w:p>
      <w:pPr>
        <w:pStyle w:val="ListParagraph"/>
        <w:numPr>
          <w:ilvl w:val="1"/>
          <w:numId w:val="41"/>
        </w:numPr>
        <w:tabs>
          <w:tab w:pos="955" w:val="left" w:leader="none"/>
          <w:tab w:pos="960" w:val="left" w:leader="none"/>
        </w:tabs>
        <w:spacing w:line="288" w:lineRule="auto" w:before="165" w:after="0"/>
        <w:ind w:left="960" w:right="886" w:hanging="851"/>
        <w:jc w:val="left"/>
        <w:rPr>
          <w:sz w:val="24"/>
        </w:rPr>
      </w:pPr>
      <w:r>
        <w:rPr>
          <w:sz w:val="24"/>
        </w:rPr>
        <w:t>The YOT </w:t>
      </w:r>
      <w:r>
        <w:rPr>
          <w:b/>
          <w:sz w:val="24"/>
        </w:rPr>
        <w:t>must </w:t>
      </w:r>
      <w:r>
        <w:rPr>
          <w:sz w:val="24"/>
        </w:rPr>
        <w:t>notify the local authority when a detained person has been transferred from one place of relevant youth accommodation to another. If the detained person has an EHC plan the local authority </w:t>
      </w:r>
      <w:r>
        <w:rPr>
          <w:b/>
          <w:sz w:val="24"/>
        </w:rPr>
        <w:t>must </w:t>
      </w:r>
      <w:r>
        <w:rPr>
          <w:sz w:val="24"/>
        </w:rPr>
        <w:t>send it to the person in charge of the new relevant youth accommodation within five working days of them becoming</w:t>
      </w:r>
      <w:r>
        <w:rPr>
          <w:spacing w:val="-3"/>
          <w:sz w:val="24"/>
        </w:rPr>
        <w:t> </w:t>
      </w:r>
      <w:r>
        <w:rPr>
          <w:sz w:val="24"/>
        </w:rPr>
        <w:t>aware</w:t>
      </w:r>
      <w:r>
        <w:rPr>
          <w:spacing w:val="-4"/>
          <w:sz w:val="24"/>
        </w:rPr>
        <w:t> </w:t>
      </w:r>
      <w:r>
        <w:rPr>
          <w:sz w:val="24"/>
        </w:rPr>
        <w:t>of</w:t>
      </w:r>
      <w:r>
        <w:rPr>
          <w:spacing w:val="-3"/>
          <w:sz w:val="24"/>
        </w:rPr>
        <w:t> </w:t>
      </w:r>
      <w:r>
        <w:rPr>
          <w:sz w:val="24"/>
        </w:rPr>
        <w:t>the</w:t>
      </w:r>
      <w:r>
        <w:rPr>
          <w:spacing w:val="-4"/>
          <w:sz w:val="24"/>
        </w:rPr>
        <w:t> </w:t>
      </w:r>
      <w:r>
        <w:rPr>
          <w:sz w:val="24"/>
        </w:rPr>
        <w:t>transfer.</w:t>
      </w:r>
      <w:r>
        <w:rPr>
          <w:spacing w:val="-5"/>
          <w:sz w:val="24"/>
        </w:rPr>
        <w:t> </w:t>
      </w:r>
      <w:r>
        <w:rPr>
          <w:sz w:val="24"/>
        </w:rPr>
        <w:t>NHS</w:t>
      </w:r>
      <w:r>
        <w:rPr>
          <w:spacing w:val="-4"/>
          <w:sz w:val="24"/>
        </w:rPr>
        <w:t> </w:t>
      </w:r>
      <w:r>
        <w:rPr>
          <w:sz w:val="24"/>
        </w:rPr>
        <w:t>England</w:t>
      </w:r>
      <w:r>
        <w:rPr>
          <w:spacing w:val="-4"/>
          <w:sz w:val="24"/>
        </w:rPr>
        <w:t> </w:t>
      </w:r>
      <w:r>
        <w:rPr>
          <w:sz w:val="24"/>
        </w:rPr>
        <w:t>should</w:t>
      </w:r>
      <w:r>
        <w:rPr>
          <w:spacing w:val="-3"/>
          <w:sz w:val="24"/>
        </w:rPr>
        <w:t> </w:t>
      </w:r>
      <w:r>
        <w:rPr>
          <w:sz w:val="24"/>
        </w:rPr>
        <w:t>ensure</w:t>
      </w:r>
      <w:r>
        <w:rPr>
          <w:spacing w:val="-4"/>
          <w:sz w:val="24"/>
        </w:rPr>
        <w:t> </w:t>
      </w:r>
      <w:r>
        <w:rPr>
          <w:sz w:val="24"/>
        </w:rPr>
        <w:t>that</w:t>
      </w:r>
      <w:r>
        <w:rPr>
          <w:spacing w:val="-3"/>
          <w:sz w:val="24"/>
        </w:rPr>
        <w:t> </w:t>
      </w:r>
      <w:r>
        <w:rPr>
          <w:sz w:val="24"/>
        </w:rPr>
        <w:t>the</w:t>
      </w:r>
      <w:r>
        <w:rPr>
          <w:spacing w:val="-4"/>
          <w:sz w:val="24"/>
        </w:rPr>
        <w:t> </w:t>
      </w:r>
      <w:r>
        <w:rPr>
          <w:sz w:val="24"/>
        </w:rPr>
        <w:t>new</w:t>
      </w:r>
      <w:r>
        <w:rPr>
          <w:spacing w:val="-4"/>
          <w:sz w:val="24"/>
        </w:rPr>
        <w:t> </w:t>
      </w:r>
      <w:r>
        <w:rPr>
          <w:sz w:val="24"/>
        </w:rPr>
        <w:t>custodial healthcare provider receives the EHC plan.</w:t>
      </w:r>
    </w:p>
    <w:p>
      <w:pPr>
        <w:pStyle w:val="ListParagraph"/>
        <w:numPr>
          <w:ilvl w:val="1"/>
          <w:numId w:val="41"/>
        </w:numPr>
        <w:tabs>
          <w:tab w:pos="954" w:val="left" w:leader="none"/>
          <w:tab w:pos="959" w:val="left" w:leader="none"/>
        </w:tabs>
        <w:spacing w:line="288" w:lineRule="auto" w:before="240" w:after="0"/>
        <w:ind w:left="959" w:right="806" w:hanging="851"/>
        <w:jc w:val="left"/>
        <w:rPr>
          <w:sz w:val="24"/>
        </w:rPr>
      </w:pPr>
      <w:r>
        <w:rPr>
          <w:sz w:val="24"/>
        </w:rPr>
        <w:t>If the detained person is part way through an assessment or the development of an EHC plan when they transfer from one place of relevant youth accommodation to another, the local authority and the appropriate CCG </w:t>
      </w:r>
      <w:r>
        <w:rPr>
          <w:b/>
          <w:sz w:val="24"/>
        </w:rPr>
        <w:t>must </w:t>
      </w:r>
      <w:r>
        <w:rPr>
          <w:sz w:val="24"/>
        </w:rPr>
        <w:t>continue and complete the process following the guidance set out in this section. The local authority </w:t>
      </w:r>
      <w:r>
        <w:rPr>
          <w:b/>
          <w:sz w:val="24"/>
        </w:rPr>
        <w:t>must </w:t>
      </w:r>
      <w:r>
        <w:rPr>
          <w:sz w:val="24"/>
        </w:rPr>
        <w:t>ensure that any EHC plan is finalised within 20 weeks. Anything already completed in relation to an EHC needs assessment by the person in charge of the relevant youth</w:t>
      </w:r>
      <w:r>
        <w:rPr>
          <w:spacing w:val="-4"/>
          <w:sz w:val="24"/>
        </w:rPr>
        <w:t> </w:t>
      </w:r>
      <w:r>
        <w:rPr>
          <w:sz w:val="24"/>
        </w:rPr>
        <w:t>accommodation,</w:t>
      </w:r>
      <w:r>
        <w:rPr>
          <w:spacing w:val="-3"/>
          <w:sz w:val="24"/>
        </w:rPr>
        <w:t> </w:t>
      </w:r>
      <w:r>
        <w:rPr>
          <w:sz w:val="24"/>
        </w:rPr>
        <w:t>including</w:t>
      </w:r>
      <w:r>
        <w:rPr>
          <w:spacing w:val="-4"/>
          <w:sz w:val="24"/>
        </w:rPr>
        <w:t> </w:t>
      </w:r>
      <w:r>
        <w:rPr>
          <w:sz w:val="24"/>
        </w:rPr>
        <w:t>information</w:t>
      </w:r>
      <w:r>
        <w:rPr>
          <w:spacing w:val="-5"/>
          <w:sz w:val="24"/>
        </w:rPr>
        <w:t> </w:t>
      </w:r>
      <w:r>
        <w:rPr>
          <w:sz w:val="24"/>
        </w:rPr>
        <w:t>and</w:t>
      </w:r>
      <w:r>
        <w:rPr>
          <w:spacing w:val="-4"/>
          <w:sz w:val="24"/>
        </w:rPr>
        <w:t> </w:t>
      </w:r>
      <w:r>
        <w:rPr>
          <w:sz w:val="24"/>
        </w:rPr>
        <w:t>advice</w:t>
      </w:r>
      <w:r>
        <w:rPr>
          <w:spacing w:val="-3"/>
          <w:sz w:val="24"/>
        </w:rPr>
        <w:t> </w:t>
      </w:r>
      <w:r>
        <w:rPr>
          <w:sz w:val="24"/>
        </w:rPr>
        <w:t>received,</w:t>
      </w:r>
      <w:r>
        <w:rPr>
          <w:spacing w:val="-4"/>
          <w:sz w:val="24"/>
        </w:rPr>
        <w:t> </w:t>
      </w:r>
      <w:r>
        <w:rPr>
          <w:sz w:val="24"/>
        </w:rPr>
        <w:t>may</w:t>
      </w:r>
      <w:r>
        <w:rPr>
          <w:spacing w:val="-4"/>
          <w:sz w:val="24"/>
        </w:rPr>
        <w:t> </w:t>
      </w:r>
      <w:r>
        <w:rPr>
          <w:sz w:val="24"/>
        </w:rPr>
        <w:t>be</w:t>
      </w:r>
      <w:r>
        <w:rPr>
          <w:spacing w:val="-4"/>
          <w:sz w:val="24"/>
        </w:rPr>
        <w:t> </w:t>
      </w:r>
      <w:r>
        <w:rPr>
          <w:sz w:val="24"/>
        </w:rPr>
        <w:t>treated</w:t>
      </w:r>
      <w:r>
        <w:rPr>
          <w:spacing w:val="-4"/>
          <w:sz w:val="24"/>
        </w:rPr>
        <w:t> </w:t>
      </w:r>
      <w:r>
        <w:rPr>
          <w:sz w:val="24"/>
        </w:rPr>
        <w:t>as having been completed in relation to the new relevant youth accommodation.</w:t>
      </w:r>
    </w:p>
    <w:p>
      <w:pPr>
        <w:pStyle w:val="Heading3"/>
        <w:spacing w:before="243"/>
      </w:pPr>
      <w:bookmarkStart w:name="Appeals and mediation" w:id="604"/>
      <w:bookmarkEnd w:id="604"/>
      <w:r>
        <w:rPr>
          <w:b w:val="0"/>
        </w:rPr>
      </w:r>
      <w:bookmarkStart w:name="_bookmark261" w:id="605"/>
      <w:bookmarkEnd w:id="605"/>
      <w:r>
        <w:rPr>
          <w:b w:val="0"/>
        </w:rPr>
      </w:r>
      <w:r>
        <w:rPr>
          <w:color w:val="1F497D"/>
        </w:rPr>
        <w:t>Appeals</w:t>
      </w:r>
      <w:r>
        <w:rPr>
          <w:color w:val="1F497D"/>
          <w:spacing w:val="-11"/>
        </w:rPr>
        <w:t> </w:t>
      </w:r>
      <w:r>
        <w:rPr>
          <w:color w:val="1F497D"/>
        </w:rPr>
        <w:t>and</w:t>
      </w:r>
      <w:r>
        <w:rPr>
          <w:color w:val="1F497D"/>
          <w:spacing w:val="-10"/>
        </w:rPr>
        <w:t> </w:t>
      </w:r>
      <w:r>
        <w:rPr>
          <w:color w:val="1F497D"/>
          <w:spacing w:val="-2"/>
        </w:rPr>
        <w:t>mediation</w:t>
      </w:r>
    </w:p>
    <w:p>
      <w:pPr>
        <w:pStyle w:val="ListParagraph"/>
        <w:numPr>
          <w:ilvl w:val="1"/>
          <w:numId w:val="41"/>
        </w:numPr>
        <w:tabs>
          <w:tab w:pos="955" w:val="left" w:leader="none"/>
          <w:tab w:pos="960" w:val="left" w:leader="none"/>
        </w:tabs>
        <w:spacing w:line="288" w:lineRule="auto" w:before="165" w:after="0"/>
        <w:ind w:left="960" w:right="1206" w:hanging="851"/>
        <w:jc w:val="left"/>
        <w:rPr>
          <w:sz w:val="24"/>
        </w:rPr>
      </w:pPr>
      <w:r>
        <w:rPr>
          <w:sz w:val="24"/>
        </w:rPr>
        <w:t>The</w:t>
      </w:r>
      <w:r>
        <w:rPr>
          <w:spacing w:val="-3"/>
          <w:sz w:val="24"/>
        </w:rPr>
        <w:t> </w:t>
      </w:r>
      <w:r>
        <w:rPr>
          <w:sz w:val="24"/>
        </w:rPr>
        <w:t>appropriate</w:t>
      </w:r>
      <w:r>
        <w:rPr>
          <w:spacing w:val="-3"/>
          <w:sz w:val="24"/>
        </w:rPr>
        <w:t> </w:t>
      </w:r>
      <w:r>
        <w:rPr>
          <w:sz w:val="24"/>
        </w:rPr>
        <w:t>person</w:t>
      </w:r>
      <w:r>
        <w:rPr>
          <w:spacing w:val="-3"/>
          <w:sz w:val="24"/>
        </w:rPr>
        <w:t> </w:t>
      </w:r>
      <w:r>
        <w:rPr>
          <w:sz w:val="24"/>
        </w:rPr>
        <w:t>during</w:t>
      </w:r>
      <w:r>
        <w:rPr>
          <w:spacing w:val="-3"/>
          <w:sz w:val="24"/>
        </w:rPr>
        <w:t> </w:t>
      </w:r>
      <w:r>
        <w:rPr>
          <w:sz w:val="24"/>
        </w:rPr>
        <w:t>the</w:t>
      </w:r>
      <w:r>
        <w:rPr>
          <w:spacing w:val="-3"/>
          <w:sz w:val="24"/>
        </w:rPr>
        <w:t> </w:t>
      </w:r>
      <w:r>
        <w:rPr>
          <w:sz w:val="24"/>
        </w:rPr>
        <w:t>period</w:t>
      </w:r>
      <w:r>
        <w:rPr>
          <w:spacing w:val="-3"/>
          <w:sz w:val="24"/>
        </w:rPr>
        <w:t> </w:t>
      </w:r>
      <w:r>
        <w:rPr>
          <w:sz w:val="24"/>
        </w:rPr>
        <w:t>of</w:t>
      </w:r>
      <w:r>
        <w:rPr>
          <w:spacing w:val="-2"/>
          <w:sz w:val="24"/>
        </w:rPr>
        <w:t> </w:t>
      </w:r>
      <w:r>
        <w:rPr>
          <w:sz w:val="24"/>
        </w:rPr>
        <w:t>detention</w:t>
      </w:r>
      <w:r>
        <w:rPr>
          <w:spacing w:val="-3"/>
          <w:sz w:val="24"/>
        </w:rPr>
        <w:t> </w:t>
      </w:r>
      <w:r>
        <w:rPr>
          <w:sz w:val="24"/>
        </w:rPr>
        <w:t>can</w:t>
      </w:r>
      <w:r>
        <w:rPr>
          <w:spacing w:val="-3"/>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First-tier Tribunal (SEN and Disability) about:</w:t>
      </w:r>
    </w:p>
    <w:p>
      <w:pPr>
        <w:pStyle w:val="ListParagraph"/>
        <w:numPr>
          <w:ilvl w:val="2"/>
          <w:numId w:val="41"/>
        </w:numPr>
        <w:tabs>
          <w:tab w:pos="1952" w:val="left" w:leader="none"/>
        </w:tabs>
        <w:spacing w:line="240" w:lineRule="auto" w:before="241" w:after="0"/>
        <w:ind w:left="1952" w:right="0" w:hanging="425"/>
        <w:jc w:val="left"/>
        <w:rPr>
          <w:sz w:val="24"/>
        </w:rPr>
      </w:pPr>
      <w:r>
        <w:rPr>
          <w:sz w:val="24"/>
        </w:rPr>
        <w:t>a</w:t>
      </w:r>
      <w:r>
        <w:rPr>
          <w:spacing w:val="-2"/>
          <w:sz w:val="24"/>
        </w:rPr>
        <w:t> </w:t>
      </w:r>
      <w:r>
        <w:rPr>
          <w:sz w:val="24"/>
        </w:rPr>
        <w:t>decision</w:t>
      </w:r>
      <w:r>
        <w:rPr>
          <w:spacing w:val="-2"/>
          <w:sz w:val="24"/>
        </w:rPr>
        <w:t> </w:t>
      </w:r>
      <w:r>
        <w:rPr>
          <w:sz w:val="24"/>
        </w:rPr>
        <w:t>by</w:t>
      </w:r>
      <w:r>
        <w:rPr>
          <w:spacing w:val="-2"/>
          <w:sz w:val="24"/>
        </w:rPr>
        <w:t> </w:t>
      </w:r>
      <w:r>
        <w:rPr>
          <w:sz w:val="24"/>
        </w:rPr>
        <w:t>a</w:t>
      </w:r>
      <w:r>
        <w:rPr>
          <w:spacing w:val="-2"/>
          <w:sz w:val="24"/>
        </w:rPr>
        <w:t> </w:t>
      </w:r>
      <w:r>
        <w:rPr>
          <w:sz w:val="24"/>
        </w:rPr>
        <w:t>local</w:t>
      </w:r>
      <w:r>
        <w:rPr>
          <w:spacing w:val="-2"/>
          <w:sz w:val="24"/>
        </w:rPr>
        <w:t> </w:t>
      </w:r>
      <w:r>
        <w:rPr>
          <w:sz w:val="24"/>
        </w:rPr>
        <w:t>authority</w:t>
      </w:r>
      <w:r>
        <w:rPr>
          <w:spacing w:val="-2"/>
          <w:sz w:val="24"/>
        </w:rPr>
        <w:t> </w:t>
      </w:r>
      <w:r>
        <w:rPr>
          <w:sz w:val="24"/>
        </w:rPr>
        <w:t>not</w:t>
      </w:r>
      <w:r>
        <w:rPr>
          <w:spacing w:val="-3"/>
          <w:sz w:val="24"/>
        </w:rPr>
        <w:t> </w:t>
      </w:r>
      <w:r>
        <w:rPr>
          <w:sz w:val="24"/>
        </w:rPr>
        <w:t>to</w:t>
      </w:r>
      <w:r>
        <w:rPr>
          <w:spacing w:val="-2"/>
          <w:sz w:val="24"/>
        </w:rPr>
        <w:t> </w:t>
      </w:r>
      <w:r>
        <w:rPr>
          <w:sz w:val="24"/>
        </w:rPr>
        <w:t>carry</w:t>
      </w:r>
      <w:r>
        <w:rPr>
          <w:spacing w:val="-2"/>
          <w:sz w:val="24"/>
        </w:rPr>
        <w:t> </w:t>
      </w:r>
      <w:r>
        <w:rPr>
          <w:sz w:val="24"/>
        </w:rPr>
        <w:t>out</w:t>
      </w:r>
      <w:r>
        <w:rPr>
          <w:spacing w:val="-1"/>
          <w:sz w:val="24"/>
        </w:rPr>
        <w:t> </w:t>
      </w:r>
      <w:r>
        <w:rPr>
          <w:sz w:val="24"/>
        </w:rPr>
        <w:t>an</w:t>
      </w:r>
      <w:r>
        <w:rPr>
          <w:spacing w:val="-2"/>
          <w:sz w:val="24"/>
        </w:rPr>
        <w:t> </w:t>
      </w:r>
      <w:r>
        <w:rPr>
          <w:sz w:val="24"/>
        </w:rPr>
        <w:t>EHC</w:t>
      </w:r>
      <w:r>
        <w:rPr>
          <w:spacing w:val="-2"/>
          <w:sz w:val="24"/>
        </w:rPr>
        <w:t> </w:t>
      </w:r>
      <w:r>
        <w:rPr>
          <w:sz w:val="24"/>
        </w:rPr>
        <w:t>needs</w:t>
      </w:r>
      <w:r>
        <w:rPr>
          <w:spacing w:val="-2"/>
          <w:sz w:val="24"/>
        </w:rPr>
        <w:t> assessment</w:t>
      </w:r>
    </w:p>
    <w:p>
      <w:pPr>
        <w:pStyle w:val="BodyText"/>
        <w:spacing w:before="18"/>
        <w:ind w:left="0" w:firstLine="0"/>
      </w:pPr>
    </w:p>
    <w:p>
      <w:pPr>
        <w:pStyle w:val="ListParagraph"/>
        <w:numPr>
          <w:ilvl w:val="2"/>
          <w:numId w:val="41"/>
        </w:numPr>
        <w:tabs>
          <w:tab w:pos="1952" w:val="left" w:leader="none"/>
        </w:tabs>
        <w:spacing w:line="283" w:lineRule="auto" w:before="0" w:after="0"/>
        <w:ind w:left="1952" w:right="829" w:hanging="425"/>
        <w:jc w:val="left"/>
        <w:rPr>
          <w:sz w:val="24"/>
        </w:rPr>
      </w:pPr>
      <w:r>
        <w:rPr>
          <w:sz w:val="24"/>
        </w:rPr>
        <w:t>a</w:t>
      </w:r>
      <w:r>
        <w:rPr>
          <w:spacing w:val="-3"/>
          <w:sz w:val="24"/>
        </w:rPr>
        <w:t> </w:t>
      </w:r>
      <w:r>
        <w:rPr>
          <w:sz w:val="24"/>
        </w:rPr>
        <w:t>decision</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that</w:t>
      </w:r>
      <w:r>
        <w:rPr>
          <w:spacing w:val="-2"/>
          <w:sz w:val="24"/>
        </w:rPr>
        <w:t> </w:t>
      </w:r>
      <w:r>
        <w:rPr>
          <w:sz w:val="24"/>
        </w:rPr>
        <w:t>it</w:t>
      </w:r>
      <w:r>
        <w:rPr>
          <w:spacing w:val="-2"/>
          <w:sz w:val="24"/>
        </w:rPr>
        <w:t> </w:t>
      </w:r>
      <w:r>
        <w:rPr>
          <w:sz w:val="24"/>
        </w:rPr>
        <w:t>is</w:t>
      </w:r>
      <w:r>
        <w:rPr>
          <w:spacing w:val="-3"/>
          <w:sz w:val="24"/>
        </w:rPr>
        <w:t> </w:t>
      </w:r>
      <w:r>
        <w:rPr>
          <w:sz w:val="24"/>
        </w:rPr>
        <w:t>not</w:t>
      </w:r>
      <w:r>
        <w:rPr>
          <w:spacing w:val="-4"/>
          <w:sz w:val="24"/>
        </w:rPr>
        <w:t> </w:t>
      </w:r>
      <w:r>
        <w:rPr>
          <w:sz w:val="24"/>
        </w:rPr>
        <w:t>necessary</w:t>
      </w:r>
      <w:r>
        <w:rPr>
          <w:spacing w:val="-3"/>
          <w:sz w:val="24"/>
        </w:rPr>
        <w:t> </w:t>
      </w:r>
      <w:r>
        <w:rPr>
          <w:sz w:val="24"/>
        </w:rPr>
        <w:t>to</w:t>
      </w:r>
      <w:r>
        <w:rPr>
          <w:spacing w:val="-4"/>
          <w:sz w:val="24"/>
        </w:rPr>
        <w:t> </w:t>
      </w:r>
      <w:r>
        <w:rPr>
          <w:sz w:val="24"/>
        </w:rPr>
        <w:t>issue</w:t>
      </w:r>
      <w:r>
        <w:rPr>
          <w:spacing w:val="-3"/>
          <w:sz w:val="24"/>
        </w:rPr>
        <w:t> </w:t>
      </w:r>
      <w:r>
        <w:rPr>
          <w:sz w:val="24"/>
        </w:rPr>
        <w:t>an</w:t>
      </w:r>
      <w:r>
        <w:rPr>
          <w:spacing w:val="-3"/>
          <w:sz w:val="24"/>
        </w:rPr>
        <w:t> </w:t>
      </w:r>
      <w:r>
        <w:rPr>
          <w:sz w:val="24"/>
        </w:rPr>
        <w:t>EHC</w:t>
      </w:r>
      <w:r>
        <w:rPr>
          <w:spacing w:val="-3"/>
          <w:sz w:val="24"/>
        </w:rPr>
        <w:t> </w:t>
      </w:r>
      <w:r>
        <w:rPr>
          <w:sz w:val="24"/>
        </w:rPr>
        <w:t>plan following an assessment</w:t>
      </w:r>
    </w:p>
    <w:p>
      <w:pPr>
        <w:spacing w:after="0" w:line="283" w:lineRule="auto"/>
        <w:jc w:val="left"/>
        <w:rPr>
          <w:sz w:val="24"/>
        </w:rPr>
        <w:sectPr>
          <w:pgSz w:w="11910" w:h="16840"/>
          <w:pgMar w:header="0" w:footer="1055" w:top="1340" w:bottom="1240" w:left="480" w:right="720"/>
        </w:sectPr>
      </w:pPr>
    </w:p>
    <w:p>
      <w:pPr>
        <w:pStyle w:val="ListParagraph"/>
        <w:numPr>
          <w:ilvl w:val="2"/>
          <w:numId w:val="41"/>
        </w:numPr>
        <w:tabs>
          <w:tab w:pos="1952" w:val="left" w:leader="none"/>
        </w:tabs>
        <w:spacing w:line="285" w:lineRule="auto" w:before="79" w:after="0"/>
        <w:ind w:left="1952" w:right="908" w:hanging="425"/>
        <w:jc w:val="left"/>
        <w:rPr>
          <w:sz w:val="24"/>
        </w:rPr>
      </w:pPr>
      <w:r>
        <w:rPr>
          <w:sz w:val="24"/>
        </w:rPr>
        <w:t>the</w:t>
      </w:r>
      <w:r>
        <w:rPr>
          <w:spacing w:val="-4"/>
          <w:sz w:val="24"/>
        </w:rPr>
        <w:t> </w:t>
      </w:r>
      <w:r>
        <w:rPr>
          <w:sz w:val="24"/>
        </w:rPr>
        <w:t>school</w:t>
      </w:r>
      <w:r>
        <w:rPr>
          <w:spacing w:val="-4"/>
          <w:sz w:val="24"/>
        </w:rPr>
        <w:t> </w:t>
      </w:r>
      <w:r>
        <w:rPr>
          <w:sz w:val="24"/>
        </w:rPr>
        <w:t>or</w:t>
      </w:r>
      <w:r>
        <w:rPr>
          <w:spacing w:val="-3"/>
          <w:sz w:val="24"/>
        </w:rPr>
        <w:t> </w:t>
      </w:r>
      <w:r>
        <w:rPr>
          <w:sz w:val="24"/>
        </w:rPr>
        <w:t>other</w:t>
      </w:r>
      <w:r>
        <w:rPr>
          <w:spacing w:val="-3"/>
          <w:sz w:val="24"/>
        </w:rPr>
        <w:t> </w:t>
      </w:r>
      <w:r>
        <w:rPr>
          <w:sz w:val="24"/>
        </w:rPr>
        <w:t>institution</w:t>
      </w:r>
      <w:r>
        <w:rPr>
          <w:spacing w:val="-4"/>
          <w:sz w:val="24"/>
        </w:rPr>
        <w:t> </w:t>
      </w:r>
      <w:r>
        <w:rPr>
          <w:sz w:val="24"/>
        </w:rPr>
        <w:t>or</w:t>
      </w:r>
      <w:r>
        <w:rPr>
          <w:spacing w:val="-3"/>
          <w:sz w:val="24"/>
        </w:rPr>
        <w:t> </w:t>
      </w:r>
      <w:r>
        <w:rPr>
          <w:sz w:val="24"/>
        </w:rPr>
        <w:t>type</w:t>
      </w:r>
      <w:r>
        <w:rPr>
          <w:spacing w:val="-4"/>
          <w:sz w:val="24"/>
        </w:rPr>
        <w:t> </w:t>
      </w:r>
      <w:r>
        <w:rPr>
          <w:sz w:val="24"/>
        </w:rPr>
        <w:t>of</w:t>
      </w:r>
      <w:r>
        <w:rPr>
          <w:spacing w:val="-3"/>
          <w:sz w:val="24"/>
        </w:rPr>
        <w:t> </w:t>
      </w:r>
      <w:r>
        <w:rPr>
          <w:sz w:val="24"/>
        </w:rPr>
        <w:t>school</w:t>
      </w:r>
      <w:r>
        <w:rPr>
          <w:spacing w:val="-4"/>
          <w:sz w:val="24"/>
        </w:rPr>
        <w:t> </w:t>
      </w:r>
      <w:r>
        <w:rPr>
          <w:sz w:val="24"/>
        </w:rPr>
        <w:t>or</w:t>
      </w:r>
      <w:r>
        <w:rPr>
          <w:spacing w:val="-3"/>
          <w:sz w:val="24"/>
        </w:rPr>
        <w:t> </w:t>
      </w:r>
      <w:r>
        <w:rPr>
          <w:sz w:val="24"/>
        </w:rPr>
        <w:t>other</w:t>
      </w:r>
      <w:r>
        <w:rPr>
          <w:spacing w:val="-3"/>
          <w:sz w:val="24"/>
        </w:rPr>
        <w:t> </w:t>
      </w:r>
      <w:r>
        <w:rPr>
          <w:sz w:val="24"/>
        </w:rPr>
        <w:t>institution</w:t>
      </w:r>
      <w:r>
        <w:rPr>
          <w:spacing w:val="-4"/>
          <w:sz w:val="24"/>
        </w:rPr>
        <w:t> </w:t>
      </w:r>
      <w:r>
        <w:rPr>
          <w:sz w:val="24"/>
        </w:rPr>
        <w:t>(such</w:t>
      </w:r>
      <w:r>
        <w:rPr>
          <w:spacing w:val="-4"/>
          <w:sz w:val="24"/>
        </w:rPr>
        <w:t> </w:t>
      </w:r>
      <w:r>
        <w:rPr>
          <w:sz w:val="24"/>
        </w:rPr>
        <w:t>as mainstream school/college) specified in the plan as appropriate for the detained person on their release from custody or that no school or other institution is specified</w:t>
      </w:r>
    </w:p>
    <w:p>
      <w:pPr>
        <w:pStyle w:val="ListParagraph"/>
        <w:numPr>
          <w:ilvl w:val="1"/>
          <w:numId w:val="41"/>
        </w:numPr>
        <w:tabs>
          <w:tab w:pos="955" w:val="left" w:leader="none"/>
          <w:tab w:pos="960" w:val="left" w:leader="none"/>
        </w:tabs>
        <w:spacing w:line="288" w:lineRule="auto" w:before="244" w:after="0"/>
        <w:ind w:left="960" w:right="1033" w:hanging="851"/>
        <w:jc w:val="left"/>
        <w:rPr>
          <w:sz w:val="24"/>
        </w:rPr>
      </w:pPr>
      <w:r>
        <w:rPr>
          <w:sz w:val="24"/>
        </w:rPr>
        <w:t>Before registering an SEN appeal with the Tribunal the appropriate person </w:t>
      </w:r>
      <w:r>
        <w:rPr>
          <w:b/>
          <w:sz w:val="24"/>
        </w:rPr>
        <w:t>must </w:t>
      </w:r>
      <w:r>
        <w:rPr>
          <w:sz w:val="24"/>
        </w:rPr>
        <w:t>consider</w:t>
      </w:r>
      <w:r>
        <w:rPr>
          <w:spacing w:val="-4"/>
          <w:sz w:val="24"/>
        </w:rPr>
        <w:t> </w:t>
      </w:r>
      <w:r>
        <w:rPr>
          <w:sz w:val="24"/>
        </w:rPr>
        <w:t>mediation</w:t>
      </w:r>
      <w:r>
        <w:rPr>
          <w:spacing w:val="-5"/>
          <w:sz w:val="24"/>
        </w:rPr>
        <w:t> </w:t>
      </w:r>
      <w:r>
        <w:rPr>
          <w:sz w:val="24"/>
        </w:rPr>
        <w:t>unless</w:t>
      </w:r>
      <w:r>
        <w:rPr>
          <w:spacing w:val="-5"/>
          <w:sz w:val="24"/>
        </w:rPr>
        <w:t> </w:t>
      </w:r>
      <w:r>
        <w:rPr>
          <w:sz w:val="24"/>
        </w:rPr>
        <w:t>an</w:t>
      </w:r>
      <w:r>
        <w:rPr>
          <w:spacing w:val="-5"/>
          <w:sz w:val="24"/>
        </w:rPr>
        <w:t> </w:t>
      </w:r>
      <w:r>
        <w:rPr>
          <w:sz w:val="24"/>
        </w:rPr>
        <w:t>exemption</w:t>
      </w:r>
      <w:r>
        <w:rPr>
          <w:spacing w:val="-5"/>
          <w:sz w:val="24"/>
        </w:rPr>
        <w:t> </w:t>
      </w:r>
      <w:r>
        <w:rPr>
          <w:sz w:val="24"/>
        </w:rPr>
        <w:t>applies.</w:t>
      </w:r>
      <w:r>
        <w:rPr>
          <w:spacing w:val="-4"/>
          <w:sz w:val="24"/>
        </w:rPr>
        <w:t> </w:t>
      </w:r>
      <w:r>
        <w:rPr>
          <w:sz w:val="24"/>
        </w:rPr>
        <w:t>Further</w:t>
      </w:r>
      <w:r>
        <w:rPr>
          <w:spacing w:val="-4"/>
          <w:sz w:val="24"/>
        </w:rPr>
        <w:t> </w:t>
      </w:r>
      <w:r>
        <w:rPr>
          <w:sz w:val="24"/>
        </w:rPr>
        <w:t>information</w:t>
      </w:r>
      <w:r>
        <w:rPr>
          <w:spacing w:val="-5"/>
          <w:sz w:val="24"/>
        </w:rPr>
        <w:t> </w:t>
      </w:r>
      <w:r>
        <w:rPr>
          <w:sz w:val="24"/>
        </w:rPr>
        <w:t>on</w:t>
      </w:r>
      <w:r>
        <w:rPr>
          <w:spacing w:val="-5"/>
          <w:sz w:val="24"/>
        </w:rPr>
        <w:t> </w:t>
      </w:r>
      <w:r>
        <w:rPr>
          <w:sz w:val="24"/>
        </w:rPr>
        <w:t>mediation and the Tribunal is set out in Chapter 11 on Resolving Disagreements.</w:t>
      </w:r>
    </w:p>
    <w:p>
      <w:pPr>
        <w:pStyle w:val="ListParagraph"/>
        <w:numPr>
          <w:ilvl w:val="1"/>
          <w:numId w:val="41"/>
        </w:numPr>
        <w:tabs>
          <w:tab w:pos="954" w:val="left" w:leader="none"/>
          <w:tab w:pos="959" w:val="left" w:leader="none"/>
        </w:tabs>
        <w:spacing w:line="288" w:lineRule="auto" w:before="241" w:after="0"/>
        <w:ind w:left="959" w:right="779" w:hanging="851"/>
        <w:jc w:val="left"/>
        <w:rPr>
          <w:sz w:val="24"/>
        </w:rPr>
      </w:pPr>
      <w:r>
        <w:rPr>
          <w:sz w:val="24"/>
        </w:rPr>
        <w:t>The local authority should work with the YOT and the person in charge of the relevant youth accommodation to ensure that the mediation information session can take place and that the detained person is able to participate in mediation if they choose to go to mediation. When a parent is a party to the mediation, the child (with the agreement of the parent, the mediator and the person in charge of the relevant youth accommodation) may also attend. Young persons placed in relevant youth accommodation may not be able to leave the establishment due to security risks. Most mediation sessions should therefore take place in the relevant youth accommodation</w:t>
      </w:r>
      <w:r>
        <w:rPr>
          <w:spacing w:val="-4"/>
          <w:sz w:val="24"/>
        </w:rPr>
        <w:t> </w:t>
      </w:r>
      <w:r>
        <w:rPr>
          <w:sz w:val="24"/>
        </w:rPr>
        <w:t>and</w:t>
      </w:r>
      <w:r>
        <w:rPr>
          <w:spacing w:val="-3"/>
          <w:sz w:val="24"/>
        </w:rPr>
        <w:t> </w:t>
      </w:r>
      <w:r>
        <w:rPr>
          <w:sz w:val="24"/>
        </w:rPr>
        <w:t>in</w:t>
      </w:r>
      <w:r>
        <w:rPr>
          <w:spacing w:val="-3"/>
          <w:sz w:val="24"/>
        </w:rPr>
        <w:t> </w:t>
      </w:r>
      <w:r>
        <w:rPr>
          <w:sz w:val="24"/>
        </w:rPr>
        <w:t>some</w:t>
      </w:r>
      <w:r>
        <w:rPr>
          <w:spacing w:val="-3"/>
          <w:sz w:val="24"/>
        </w:rPr>
        <w:t> </w:t>
      </w:r>
      <w:r>
        <w:rPr>
          <w:sz w:val="24"/>
        </w:rPr>
        <w:t>cases</w:t>
      </w:r>
      <w:r>
        <w:rPr>
          <w:spacing w:val="-3"/>
          <w:sz w:val="24"/>
        </w:rPr>
        <w:t> </w:t>
      </w:r>
      <w:r>
        <w:rPr>
          <w:sz w:val="24"/>
        </w:rPr>
        <w:t>it</w:t>
      </w:r>
      <w:r>
        <w:rPr>
          <w:spacing w:val="-2"/>
          <w:sz w:val="24"/>
        </w:rPr>
        <w:t> </w:t>
      </w:r>
      <w:r>
        <w:rPr>
          <w:sz w:val="24"/>
        </w:rPr>
        <w:t>may</w:t>
      </w:r>
      <w:r>
        <w:rPr>
          <w:spacing w:val="-3"/>
          <w:sz w:val="24"/>
        </w:rPr>
        <w:t> </w:t>
      </w:r>
      <w:r>
        <w:rPr>
          <w:sz w:val="24"/>
        </w:rPr>
        <w:t>be</w:t>
      </w:r>
      <w:r>
        <w:rPr>
          <w:spacing w:val="-3"/>
          <w:sz w:val="24"/>
        </w:rPr>
        <w:t> </w:t>
      </w:r>
      <w:r>
        <w:rPr>
          <w:sz w:val="24"/>
        </w:rPr>
        <w:t>appropriate</w:t>
      </w:r>
      <w:r>
        <w:rPr>
          <w:spacing w:val="-3"/>
          <w:sz w:val="24"/>
        </w:rPr>
        <w:t> </w:t>
      </w:r>
      <w:r>
        <w:rPr>
          <w:sz w:val="24"/>
        </w:rPr>
        <w:t>for</w:t>
      </w:r>
      <w:r>
        <w:rPr>
          <w:spacing w:val="-4"/>
          <w:sz w:val="24"/>
        </w:rPr>
        <w:t> </w:t>
      </w:r>
      <w:r>
        <w:rPr>
          <w:sz w:val="24"/>
        </w:rPr>
        <w:t>mediation</w:t>
      </w:r>
      <w:r>
        <w:rPr>
          <w:spacing w:val="-3"/>
          <w:sz w:val="24"/>
        </w:rPr>
        <w:t> </w:t>
      </w:r>
      <w:r>
        <w:rPr>
          <w:sz w:val="24"/>
        </w:rPr>
        <w:t>to</w:t>
      </w:r>
      <w:r>
        <w:rPr>
          <w:spacing w:val="-3"/>
          <w:sz w:val="24"/>
        </w:rPr>
        <w:t> </w:t>
      </w:r>
      <w:r>
        <w:rPr>
          <w:sz w:val="24"/>
        </w:rPr>
        <w:t>take</w:t>
      </w:r>
      <w:r>
        <w:rPr>
          <w:spacing w:val="-3"/>
          <w:sz w:val="24"/>
        </w:rPr>
        <w:t> </w:t>
      </w:r>
      <w:r>
        <w:rPr>
          <w:sz w:val="24"/>
        </w:rPr>
        <w:t>place via a video link. However, in such</w:t>
      </w:r>
      <w:r>
        <w:rPr>
          <w:spacing w:val="-1"/>
          <w:sz w:val="24"/>
        </w:rPr>
        <w:t> </w:t>
      </w:r>
      <w:r>
        <w:rPr>
          <w:sz w:val="24"/>
        </w:rPr>
        <w:t>cases, careful consideration should be given as to whether this is accessible for the detained person. The person in charge of the relevant youth accommodation </w:t>
      </w:r>
      <w:r>
        <w:rPr>
          <w:b/>
          <w:sz w:val="24"/>
        </w:rPr>
        <w:t>must </w:t>
      </w:r>
      <w:r>
        <w:rPr>
          <w:sz w:val="24"/>
        </w:rPr>
        <w:t>co-operate and support this process by providing local authorities with access to the detained person for the purpose of mediation sessions. The reasonable expenses of the detained person’s parent attending mediation </w:t>
      </w:r>
      <w:r>
        <w:rPr>
          <w:b/>
          <w:sz w:val="24"/>
        </w:rPr>
        <w:t>must </w:t>
      </w:r>
      <w:r>
        <w:rPr>
          <w:sz w:val="24"/>
        </w:rPr>
        <w:t>be met by the local authority.</w:t>
      </w:r>
    </w:p>
    <w:p>
      <w:pPr>
        <w:pStyle w:val="ListParagraph"/>
        <w:numPr>
          <w:ilvl w:val="1"/>
          <w:numId w:val="41"/>
        </w:numPr>
        <w:tabs>
          <w:tab w:pos="955" w:val="left" w:leader="none"/>
          <w:tab w:pos="960" w:val="left" w:leader="none"/>
        </w:tabs>
        <w:spacing w:line="288" w:lineRule="auto" w:before="240" w:after="0"/>
        <w:ind w:left="960" w:right="793" w:hanging="851"/>
        <w:jc w:val="left"/>
        <w:rPr>
          <w:sz w:val="24"/>
        </w:rPr>
      </w:pPr>
      <w:r>
        <w:rPr>
          <w:sz w:val="24"/>
        </w:rPr>
        <w:t>The person in charge of the relevant youth accommodation should also ensure arrangements</w:t>
      </w:r>
      <w:r>
        <w:rPr>
          <w:spacing w:val="-3"/>
          <w:sz w:val="24"/>
        </w:rPr>
        <w:t> </w:t>
      </w:r>
      <w:r>
        <w:rPr>
          <w:sz w:val="24"/>
        </w:rPr>
        <w:t>are</w:t>
      </w:r>
      <w:r>
        <w:rPr>
          <w:spacing w:val="-3"/>
          <w:sz w:val="24"/>
        </w:rPr>
        <w:t> </w:t>
      </w:r>
      <w:r>
        <w:rPr>
          <w:sz w:val="24"/>
        </w:rPr>
        <w:t>in</w:t>
      </w:r>
      <w:r>
        <w:rPr>
          <w:spacing w:val="-3"/>
          <w:sz w:val="24"/>
        </w:rPr>
        <w:t> </w:t>
      </w:r>
      <w:r>
        <w:rPr>
          <w:sz w:val="24"/>
        </w:rPr>
        <w:t>place</w:t>
      </w:r>
      <w:r>
        <w:rPr>
          <w:spacing w:val="-3"/>
          <w:sz w:val="24"/>
        </w:rPr>
        <w:t> </w:t>
      </w:r>
      <w:r>
        <w:rPr>
          <w:sz w:val="24"/>
        </w:rPr>
        <w:t>to</w:t>
      </w:r>
      <w:r>
        <w:rPr>
          <w:spacing w:val="-3"/>
          <w:sz w:val="24"/>
        </w:rPr>
        <w:t> </w:t>
      </w:r>
      <w:r>
        <w:rPr>
          <w:sz w:val="24"/>
        </w:rPr>
        <w:t>enable</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to</w:t>
      </w:r>
      <w:r>
        <w:rPr>
          <w:spacing w:val="-3"/>
          <w:sz w:val="24"/>
        </w:rPr>
        <w:t> </w:t>
      </w:r>
      <w:r>
        <w:rPr>
          <w:sz w:val="24"/>
        </w:rPr>
        <w:t>attend</w:t>
      </w:r>
      <w:r>
        <w:rPr>
          <w:spacing w:val="-3"/>
          <w:sz w:val="24"/>
        </w:rPr>
        <w:t> </w:t>
      </w:r>
      <w:r>
        <w:rPr>
          <w:sz w:val="24"/>
        </w:rPr>
        <w:t>a</w:t>
      </w:r>
      <w:r>
        <w:rPr>
          <w:spacing w:val="-5"/>
          <w:sz w:val="24"/>
        </w:rPr>
        <w:t> </w:t>
      </w:r>
      <w:r>
        <w:rPr>
          <w:sz w:val="24"/>
        </w:rPr>
        <w:t>Tribunal</w:t>
      </w:r>
      <w:r>
        <w:rPr>
          <w:spacing w:val="-3"/>
          <w:sz w:val="24"/>
        </w:rPr>
        <w:t> </w:t>
      </w:r>
      <w:r>
        <w:rPr>
          <w:sz w:val="24"/>
        </w:rPr>
        <w:t>where</w:t>
      </w:r>
      <w:r>
        <w:rPr>
          <w:spacing w:val="-3"/>
          <w:sz w:val="24"/>
        </w:rPr>
        <w:t> </w:t>
      </w:r>
      <w:r>
        <w:rPr>
          <w:sz w:val="24"/>
        </w:rPr>
        <w:t>an appeal is made. Again, there may be security considerations involved and in some cases a Tribunal hearing could take place via a video link but only where this is accessible the young person.</w:t>
      </w:r>
    </w:p>
    <w:p>
      <w:pPr>
        <w:pStyle w:val="Heading3"/>
      </w:pPr>
      <w:bookmarkStart w:name="Keeping an EHC plan and arranging specia" w:id="606"/>
      <w:bookmarkEnd w:id="606"/>
      <w:r>
        <w:rPr>
          <w:b w:val="0"/>
        </w:rPr>
      </w:r>
      <w:bookmarkStart w:name="_bookmark262" w:id="607"/>
      <w:bookmarkEnd w:id="607"/>
      <w:r>
        <w:rPr>
          <w:b w:val="0"/>
        </w:rPr>
      </w:r>
      <w:r>
        <w:rPr>
          <w:color w:val="1F497D"/>
        </w:rPr>
        <w:t>Keeping</w:t>
      </w:r>
      <w:r>
        <w:rPr>
          <w:color w:val="1F497D"/>
          <w:spacing w:val="-11"/>
        </w:rPr>
        <w:t> </w:t>
      </w:r>
      <w:r>
        <w:rPr>
          <w:color w:val="1F497D"/>
        </w:rPr>
        <w:t>an</w:t>
      </w:r>
      <w:r>
        <w:rPr>
          <w:color w:val="1F497D"/>
          <w:spacing w:val="-11"/>
        </w:rPr>
        <w:t> </w:t>
      </w:r>
      <w:r>
        <w:rPr>
          <w:color w:val="1F497D"/>
        </w:rPr>
        <w:t>EHC</w:t>
      </w:r>
      <w:r>
        <w:rPr>
          <w:color w:val="1F497D"/>
          <w:spacing w:val="-10"/>
        </w:rPr>
        <w:t> </w:t>
      </w:r>
      <w:r>
        <w:rPr>
          <w:color w:val="1F497D"/>
        </w:rPr>
        <w:t>plan</w:t>
      </w:r>
      <w:r>
        <w:rPr>
          <w:color w:val="1F497D"/>
          <w:spacing w:val="-11"/>
        </w:rPr>
        <w:t> </w:t>
      </w:r>
      <w:r>
        <w:rPr>
          <w:color w:val="1F497D"/>
        </w:rPr>
        <w:t>and</w:t>
      </w:r>
      <w:r>
        <w:rPr>
          <w:color w:val="1F497D"/>
          <w:spacing w:val="-9"/>
        </w:rPr>
        <w:t> </w:t>
      </w:r>
      <w:r>
        <w:rPr>
          <w:color w:val="1F497D"/>
        </w:rPr>
        <w:t>arranging</w:t>
      </w:r>
      <w:r>
        <w:rPr>
          <w:color w:val="1F497D"/>
          <w:spacing w:val="-12"/>
        </w:rPr>
        <w:t> </w:t>
      </w:r>
      <w:r>
        <w:rPr>
          <w:color w:val="1F497D"/>
        </w:rPr>
        <w:t>special</w:t>
      </w:r>
      <w:r>
        <w:rPr>
          <w:color w:val="1F497D"/>
          <w:spacing w:val="-10"/>
        </w:rPr>
        <w:t> </w:t>
      </w:r>
      <w:r>
        <w:rPr>
          <w:color w:val="1F497D"/>
        </w:rPr>
        <w:t>educational</w:t>
      </w:r>
      <w:r>
        <w:rPr>
          <w:color w:val="1F497D"/>
          <w:spacing w:val="-10"/>
        </w:rPr>
        <w:t> </w:t>
      </w:r>
      <w:r>
        <w:rPr>
          <w:color w:val="1F497D"/>
          <w:spacing w:val="-2"/>
        </w:rPr>
        <w:t>provision</w:t>
      </w:r>
    </w:p>
    <w:p>
      <w:pPr>
        <w:pStyle w:val="ListParagraph"/>
        <w:numPr>
          <w:ilvl w:val="1"/>
          <w:numId w:val="41"/>
        </w:numPr>
        <w:tabs>
          <w:tab w:pos="955" w:val="left" w:leader="none"/>
          <w:tab w:pos="960" w:val="left" w:leader="none"/>
        </w:tabs>
        <w:spacing w:line="288" w:lineRule="auto" w:before="166" w:after="0"/>
        <w:ind w:left="960" w:right="818" w:hanging="851"/>
        <w:jc w:val="left"/>
        <w:rPr>
          <w:sz w:val="24"/>
        </w:rPr>
      </w:pPr>
      <w:r>
        <w:rPr>
          <w:sz w:val="24"/>
        </w:rPr>
        <w:t>Where</w:t>
      </w:r>
      <w:r>
        <w:rPr>
          <w:spacing w:val="-2"/>
          <w:sz w:val="24"/>
        </w:rPr>
        <w:t> </w:t>
      </w:r>
      <w:r>
        <w:rPr>
          <w:sz w:val="24"/>
        </w:rPr>
        <w:t>a</w:t>
      </w:r>
      <w:r>
        <w:rPr>
          <w:spacing w:val="-2"/>
          <w:sz w:val="24"/>
        </w:rPr>
        <w:t> </w:t>
      </w:r>
      <w:r>
        <w:rPr>
          <w:sz w:val="24"/>
        </w:rPr>
        <w:t>detained</w:t>
      </w:r>
      <w:r>
        <w:rPr>
          <w:spacing w:val="-2"/>
          <w:sz w:val="24"/>
        </w:rPr>
        <w:t> </w:t>
      </w:r>
      <w:r>
        <w:rPr>
          <w:sz w:val="24"/>
        </w:rPr>
        <w:t>person</w:t>
      </w:r>
      <w:r>
        <w:rPr>
          <w:spacing w:val="-2"/>
          <w:sz w:val="24"/>
        </w:rPr>
        <w:t> </w:t>
      </w:r>
      <w:r>
        <w:rPr>
          <w:sz w:val="24"/>
        </w:rPr>
        <w:t>has</w:t>
      </w:r>
      <w:r>
        <w:rPr>
          <w:spacing w:val="-2"/>
          <w:sz w:val="24"/>
        </w:rPr>
        <w:t> </w:t>
      </w:r>
      <w:r>
        <w:rPr>
          <w:sz w:val="24"/>
        </w:rPr>
        <w:t>an</w:t>
      </w:r>
      <w:r>
        <w:rPr>
          <w:spacing w:val="-2"/>
          <w:sz w:val="24"/>
        </w:rPr>
        <w:t> </w:t>
      </w:r>
      <w:r>
        <w:rPr>
          <w:sz w:val="24"/>
        </w:rPr>
        <w:t>EHC</w:t>
      </w:r>
      <w:r>
        <w:rPr>
          <w:spacing w:val="-2"/>
          <w:sz w:val="24"/>
        </w:rPr>
        <w:t> </w:t>
      </w:r>
      <w:r>
        <w:rPr>
          <w:sz w:val="24"/>
        </w:rPr>
        <w:t>plan</w:t>
      </w:r>
      <w:r>
        <w:rPr>
          <w:spacing w:val="-1"/>
          <w:sz w:val="24"/>
        </w:rPr>
        <w:t> </w:t>
      </w:r>
      <w:r>
        <w:rPr>
          <w:sz w:val="24"/>
        </w:rPr>
        <w:t>at</w:t>
      </w:r>
      <w:r>
        <w:rPr>
          <w:spacing w:val="-1"/>
          <w:sz w:val="24"/>
        </w:rPr>
        <w:t> </w:t>
      </w:r>
      <w:r>
        <w:rPr>
          <w:sz w:val="24"/>
        </w:rPr>
        <w:t>the</w:t>
      </w:r>
      <w:r>
        <w:rPr>
          <w:spacing w:val="-3"/>
          <w:sz w:val="24"/>
        </w:rPr>
        <w:t> </w:t>
      </w:r>
      <w:r>
        <w:rPr>
          <w:sz w:val="24"/>
        </w:rPr>
        <w:t>time</w:t>
      </w:r>
      <w:r>
        <w:rPr>
          <w:spacing w:val="-3"/>
          <w:sz w:val="24"/>
        </w:rPr>
        <w:t> </w:t>
      </w:r>
      <w:r>
        <w:rPr>
          <w:sz w:val="24"/>
        </w:rPr>
        <w:t>of</w:t>
      </w:r>
      <w:r>
        <w:rPr>
          <w:spacing w:val="-1"/>
          <w:sz w:val="24"/>
        </w:rPr>
        <w:t> </w:t>
      </w:r>
      <w:r>
        <w:rPr>
          <w:sz w:val="24"/>
        </w:rPr>
        <w:t>entering</w:t>
      </w:r>
      <w:r>
        <w:rPr>
          <w:spacing w:val="-2"/>
          <w:sz w:val="24"/>
        </w:rPr>
        <w:t> </w:t>
      </w:r>
      <w:r>
        <w:rPr>
          <w:sz w:val="24"/>
        </w:rPr>
        <w:t>custody,</w:t>
      </w:r>
      <w:r>
        <w:rPr>
          <w:spacing w:val="-1"/>
          <w:sz w:val="24"/>
        </w:rPr>
        <w:t> </w:t>
      </w:r>
      <w:r>
        <w:rPr>
          <w:sz w:val="24"/>
        </w:rPr>
        <w:t>or</w:t>
      </w:r>
      <w:r>
        <w:rPr>
          <w:spacing w:val="-3"/>
          <w:sz w:val="24"/>
        </w:rPr>
        <w:t> </w:t>
      </w:r>
      <w:r>
        <w:rPr>
          <w:sz w:val="24"/>
        </w:rPr>
        <w:t>where an EHC plan is finalised in custody, local authorities </w:t>
      </w:r>
      <w:r>
        <w:rPr>
          <w:b/>
          <w:sz w:val="24"/>
        </w:rPr>
        <w:t>must </w:t>
      </w:r>
      <w:r>
        <w:rPr>
          <w:sz w:val="24"/>
        </w:rPr>
        <w:t>keep the plan while the detained person is in custody and </w:t>
      </w:r>
      <w:r>
        <w:rPr>
          <w:b/>
          <w:sz w:val="24"/>
        </w:rPr>
        <w:t>must </w:t>
      </w:r>
      <w:r>
        <w:rPr>
          <w:sz w:val="24"/>
        </w:rPr>
        <w:t>arrange appropriate special educational provision while they are in custody. They should work closely with the person in charge of the relevant youth accommodation who </w:t>
      </w:r>
      <w:r>
        <w:rPr>
          <w:b/>
          <w:sz w:val="24"/>
        </w:rPr>
        <w:t>must </w:t>
      </w:r>
      <w:r>
        <w:rPr>
          <w:sz w:val="24"/>
        </w:rPr>
        <w:t>co-operate with the local authority to enable them to fulfil this duty.</w:t>
      </w:r>
    </w:p>
    <w:p>
      <w:pPr>
        <w:pStyle w:val="ListParagraph"/>
        <w:numPr>
          <w:ilvl w:val="1"/>
          <w:numId w:val="41"/>
        </w:numPr>
        <w:tabs>
          <w:tab w:pos="955" w:val="left" w:leader="none"/>
          <w:tab w:pos="960" w:val="left" w:leader="none"/>
        </w:tabs>
        <w:spacing w:line="288" w:lineRule="auto" w:before="240" w:after="0"/>
        <w:ind w:left="960" w:right="767" w:hanging="851"/>
        <w:jc w:val="left"/>
        <w:rPr>
          <w:sz w:val="24"/>
        </w:rPr>
      </w:pPr>
      <w:r>
        <w:rPr>
          <w:sz w:val="24"/>
        </w:rPr>
        <w:t>While</w:t>
      </w:r>
      <w:r>
        <w:rPr>
          <w:spacing w:val="-3"/>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is</w:t>
      </w:r>
      <w:r>
        <w:rPr>
          <w:spacing w:val="-3"/>
          <w:sz w:val="24"/>
        </w:rPr>
        <w:t> </w:t>
      </w:r>
      <w:r>
        <w:rPr>
          <w:sz w:val="24"/>
        </w:rPr>
        <w:t>in</w:t>
      </w:r>
      <w:r>
        <w:rPr>
          <w:spacing w:val="-3"/>
          <w:sz w:val="24"/>
        </w:rPr>
        <w:t> </w:t>
      </w:r>
      <w:r>
        <w:rPr>
          <w:sz w:val="24"/>
        </w:rPr>
        <w:t>custody</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2"/>
          <w:sz w:val="24"/>
        </w:rPr>
        <w:t> </w:t>
      </w:r>
      <w:r>
        <w:rPr>
          <w:b/>
          <w:sz w:val="24"/>
        </w:rPr>
        <w:t>not</w:t>
      </w:r>
      <w:r>
        <w:rPr>
          <w:b/>
          <w:spacing w:val="-4"/>
          <w:sz w:val="24"/>
        </w:rPr>
        <w:t> </w:t>
      </w:r>
      <w:r>
        <w:rPr>
          <w:sz w:val="24"/>
        </w:rPr>
        <w:t>amend</w:t>
      </w:r>
      <w:r>
        <w:rPr>
          <w:spacing w:val="-3"/>
          <w:sz w:val="24"/>
        </w:rPr>
        <w:t> </w:t>
      </w:r>
      <w:r>
        <w:rPr>
          <w:sz w:val="24"/>
        </w:rPr>
        <w:t>the</w:t>
      </w:r>
      <w:r>
        <w:rPr>
          <w:spacing w:val="-3"/>
          <w:sz w:val="24"/>
        </w:rPr>
        <w:t> </w:t>
      </w:r>
      <w:r>
        <w:rPr>
          <w:sz w:val="24"/>
        </w:rPr>
        <w:t>EHC plan, carry out a reassessment or cease to maintain the EHC plan.</w:t>
      </w:r>
    </w:p>
    <w:p>
      <w:pPr>
        <w:spacing w:after="0" w:line="288" w:lineRule="auto"/>
        <w:jc w:val="left"/>
        <w:rPr>
          <w:sz w:val="24"/>
        </w:rPr>
        <w:sectPr>
          <w:pgSz w:w="11910" w:h="16840"/>
          <w:pgMar w:header="0" w:footer="1055" w:top="1340" w:bottom="1240" w:left="480" w:right="720"/>
        </w:sectPr>
      </w:pPr>
    </w:p>
    <w:p>
      <w:pPr>
        <w:pStyle w:val="ListParagraph"/>
        <w:numPr>
          <w:ilvl w:val="1"/>
          <w:numId w:val="41"/>
        </w:numPr>
        <w:tabs>
          <w:tab w:pos="954" w:val="left" w:leader="none"/>
          <w:tab w:pos="959" w:val="left" w:leader="none"/>
        </w:tabs>
        <w:spacing w:line="288" w:lineRule="auto" w:before="78" w:after="0"/>
        <w:ind w:left="959" w:right="790" w:hanging="851"/>
        <w:jc w:val="left"/>
        <w:rPr>
          <w:sz w:val="24"/>
        </w:rPr>
      </w:pPr>
      <w:r>
        <w:rPr>
          <w:sz w:val="24"/>
        </w:rPr>
        <w:t>The local authority </w:t>
      </w:r>
      <w:r>
        <w:rPr>
          <w:b/>
          <w:sz w:val="24"/>
        </w:rPr>
        <w:t>must </w:t>
      </w:r>
      <w:r>
        <w:rPr>
          <w:sz w:val="24"/>
        </w:rPr>
        <w:t>arrange the special educational provision specified in the EHC plan. In practice the educational provision in relevant youth accommodation, including for additional support that detained persons may need as part of an EHC plan,</w:t>
      </w:r>
      <w:r>
        <w:rPr>
          <w:spacing w:val="-3"/>
          <w:sz w:val="24"/>
        </w:rPr>
        <w:t> </w:t>
      </w:r>
      <w:r>
        <w:rPr>
          <w:sz w:val="24"/>
        </w:rPr>
        <w:t>will</w:t>
      </w:r>
      <w:r>
        <w:rPr>
          <w:spacing w:val="-4"/>
          <w:sz w:val="24"/>
        </w:rPr>
        <w:t> </w:t>
      </w:r>
      <w:r>
        <w:rPr>
          <w:sz w:val="24"/>
        </w:rPr>
        <w:t>be</w:t>
      </w:r>
      <w:r>
        <w:rPr>
          <w:spacing w:val="-4"/>
          <w:sz w:val="24"/>
        </w:rPr>
        <w:t> </w:t>
      </w:r>
      <w:r>
        <w:rPr>
          <w:sz w:val="24"/>
        </w:rPr>
        <w:t>delivered</w:t>
      </w:r>
      <w:r>
        <w:rPr>
          <w:spacing w:val="-3"/>
          <w:sz w:val="24"/>
        </w:rPr>
        <w:t> </w:t>
      </w:r>
      <w:r>
        <w:rPr>
          <w:sz w:val="24"/>
        </w:rPr>
        <w:t>by</w:t>
      </w:r>
      <w:r>
        <w:rPr>
          <w:spacing w:val="-4"/>
          <w:sz w:val="24"/>
        </w:rPr>
        <w:t> </w:t>
      </w:r>
      <w:r>
        <w:rPr>
          <w:sz w:val="24"/>
        </w:rPr>
        <w:t>an</w:t>
      </w:r>
      <w:r>
        <w:rPr>
          <w:spacing w:val="-4"/>
          <w:sz w:val="24"/>
        </w:rPr>
        <w:t> </w:t>
      </w:r>
      <w:r>
        <w:rPr>
          <w:sz w:val="24"/>
        </w:rPr>
        <w:t>education</w:t>
      </w:r>
      <w:r>
        <w:rPr>
          <w:spacing w:val="-4"/>
          <w:sz w:val="24"/>
        </w:rPr>
        <w:t> </w:t>
      </w:r>
      <w:r>
        <w:rPr>
          <w:sz w:val="24"/>
        </w:rPr>
        <w:t>provider</w:t>
      </w:r>
      <w:r>
        <w:rPr>
          <w:spacing w:val="-3"/>
          <w:sz w:val="24"/>
        </w:rPr>
        <w:t> </w:t>
      </w:r>
      <w:r>
        <w:rPr>
          <w:sz w:val="24"/>
        </w:rPr>
        <w:t>under</w:t>
      </w:r>
      <w:r>
        <w:rPr>
          <w:spacing w:val="-3"/>
          <w:sz w:val="24"/>
        </w:rPr>
        <w:t> </w:t>
      </w:r>
      <w:r>
        <w:rPr>
          <w:sz w:val="24"/>
        </w:rPr>
        <w:t>contractual</w:t>
      </w:r>
      <w:r>
        <w:rPr>
          <w:spacing w:val="-4"/>
          <w:sz w:val="24"/>
        </w:rPr>
        <w:t> </w:t>
      </w:r>
      <w:r>
        <w:rPr>
          <w:sz w:val="24"/>
        </w:rPr>
        <w:t>arrangements</w:t>
      </w:r>
      <w:r>
        <w:rPr>
          <w:spacing w:val="-4"/>
          <w:sz w:val="24"/>
        </w:rPr>
        <w:t> </w:t>
      </w:r>
      <w:r>
        <w:rPr>
          <w:sz w:val="24"/>
        </w:rPr>
        <w:t>with the YJB or custodial operator and commissioned and funded centrally. Local authorities should work closely with providers to arrange the provision. The local authority</w:t>
      </w:r>
      <w:r>
        <w:rPr>
          <w:spacing w:val="-2"/>
          <w:sz w:val="24"/>
        </w:rPr>
        <w:t> </w:t>
      </w:r>
      <w:r>
        <w:rPr>
          <w:sz w:val="24"/>
        </w:rPr>
        <w:t>should</w:t>
      </w:r>
      <w:r>
        <w:rPr>
          <w:spacing w:val="-2"/>
          <w:sz w:val="24"/>
        </w:rPr>
        <w:t> </w:t>
      </w:r>
      <w:r>
        <w:rPr>
          <w:sz w:val="24"/>
        </w:rPr>
        <w:t>seek</w:t>
      </w:r>
      <w:r>
        <w:rPr>
          <w:spacing w:val="-1"/>
          <w:sz w:val="24"/>
        </w:rPr>
        <w:t> </w:t>
      </w:r>
      <w:r>
        <w:rPr>
          <w:sz w:val="24"/>
        </w:rPr>
        <w:t>to</w:t>
      </w:r>
      <w:r>
        <w:rPr>
          <w:spacing w:val="-2"/>
          <w:sz w:val="24"/>
        </w:rPr>
        <w:t> </w:t>
      </w:r>
      <w:r>
        <w:rPr>
          <w:sz w:val="24"/>
        </w:rPr>
        <w:t>do</w:t>
      </w:r>
      <w:r>
        <w:rPr>
          <w:spacing w:val="-2"/>
          <w:sz w:val="24"/>
        </w:rPr>
        <w:t> </w:t>
      </w:r>
      <w:r>
        <w:rPr>
          <w:sz w:val="24"/>
        </w:rPr>
        <w:t>this</w:t>
      </w:r>
      <w:r>
        <w:rPr>
          <w:spacing w:val="-2"/>
          <w:sz w:val="24"/>
        </w:rPr>
        <w:t> </w:t>
      </w:r>
      <w:r>
        <w:rPr>
          <w:sz w:val="24"/>
        </w:rPr>
        <w:t>as</w:t>
      </w:r>
      <w:r>
        <w:rPr>
          <w:spacing w:val="-2"/>
          <w:sz w:val="24"/>
        </w:rPr>
        <w:t> </w:t>
      </w:r>
      <w:r>
        <w:rPr>
          <w:sz w:val="24"/>
        </w:rPr>
        <w:t>soon</w:t>
      </w:r>
      <w:r>
        <w:rPr>
          <w:spacing w:val="-2"/>
          <w:sz w:val="24"/>
        </w:rPr>
        <w:t> </w:t>
      </w:r>
      <w:r>
        <w:rPr>
          <w:sz w:val="24"/>
        </w:rPr>
        <w:t>as</w:t>
      </w:r>
      <w:r>
        <w:rPr>
          <w:spacing w:val="-2"/>
          <w:sz w:val="24"/>
        </w:rPr>
        <w:t> </w:t>
      </w:r>
      <w:r>
        <w:rPr>
          <w:sz w:val="24"/>
        </w:rPr>
        <w:t>possible</w:t>
      </w:r>
      <w:r>
        <w:rPr>
          <w:spacing w:val="-2"/>
          <w:sz w:val="24"/>
        </w:rPr>
        <w:t> </w:t>
      </w:r>
      <w:r>
        <w:rPr>
          <w:sz w:val="24"/>
        </w:rPr>
        <w:t>on</w:t>
      </w:r>
      <w:r>
        <w:rPr>
          <w:spacing w:val="-2"/>
          <w:sz w:val="24"/>
        </w:rPr>
        <w:t> </w:t>
      </w:r>
      <w:r>
        <w:rPr>
          <w:sz w:val="24"/>
        </w:rPr>
        <w:t>the</w:t>
      </w:r>
      <w:r>
        <w:rPr>
          <w:spacing w:val="-2"/>
          <w:sz w:val="24"/>
        </w:rPr>
        <w:t> </w:t>
      </w:r>
      <w:r>
        <w:rPr>
          <w:sz w:val="24"/>
        </w:rPr>
        <w:t>detained</w:t>
      </w:r>
      <w:r>
        <w:rPr>
          <w:spacing w:val="-2"/>
          <w:sz w:val="24"/>
        </w:rPr>
        <w:t> </w:t>
      </w:r>
      <w:r>
        <w:rPr>
          <w:sz w:val="24"/>
        </w:rPr>
        <w:t>person</w:t>
      </w:r>
      <w:r>
        <w:rPr>
          <w:spacing w:val="-2"/>
          <w:sz w:val="24"/>
        </w:rPr>
        <w:t> </w:t>
      </w:r>
      <w:r>
        <w:rPr>
          <w:sz w:val="24"/>
        </w:rPr>
        <w:t>entering custody, using the custodial establishment’s and</w:t>
      </w:r>
      <w:r>
        <w:rPr>
          <w:spacing w:val="40"/>
          <w:sz w:val="24"/>
        </w:rPr>
        <w:t> </w:t>
      </w:r>
      <w:r>
        <w:rPr>
          <w:sz w:val="24"/>
        </w:rPr>
        <w:t>YOT’s existing planning procedures wherever possible.</w:t>
      </w:r>
    </w:p>
    <w:p>
      <w:pPr>
        <w:pStyle w:val="ListParagraph"/>
        <w:numPr>
          <w:ilvl w:val="1"/>
          <w:numId w:val="41"/>
        </w:numPr>
        <w:tabs>
          <w:tab w:pos="954" w:val="left" w:leader="none"/>
          <w:tab w:pos="959" w:val="left" w:leader="none"/>
        </w:tabs>
        <w:spacing w:line="288" w:lineRule="auto" w:before="240" w:after="0"/>
        <w:ind w:left="959" w:right="857" w:hanging="851"/>
        <w:jc w:val="left"/>
        <w:rPr>
          <w:sz w:val="24"/>
        </w:rPr>
      </w:pPr>
      <w:r>
        <w:rPr>
          <w:sz w:val="24"/>
        </w:rPr>
        <w:t>It may not always be practicable to deliver the exact provision set out in the EHC plan, for example, if the EHC plan specifies a named individual in the detained person’s home area to provide a service. Where provision is not currently available within the relevant youth accommodation it does not necessarily mean that it is impracticable for it to be arranged. Where it is not practicable to arrange specified provision in the EHC plan, the local authority </w:t>
      </w:r>
      <w:r>
        <w:rPr>
          <w:b/>
          <w:sz w:val="24"/>
        </w:rPr>
        <w:t>must </w:t>
      </w:r>
      <w:r>
        <w:rPr>
          <w:sz w:val="24"/>
        </w:rPr>
        <w:t>arrange provision as close as possible to it and should work with the person in charge of the relevant youth accommodation</w:t>
      </w:r>
      <w:r>
        <w:rPr>
          <w:spacing w:val="-3"/>
          <w:sz w:val="24"/>
        </w:rPr>
        <w:t> </w:t>
      </w:r>
      <w:r>
        <w:rPr>
          <w:sz w:val="24"/>
        </w:rPr>
        <w:t>and</w:t>
      </w:r>
      <w:r>
        <w:rPr>
          <w:spacing w:val="-3"/>
          <w:sz w:val="24"/>
        </w:rPr>
        <w:t> </w:t>
      </w:r>
      <w:r>
        <w:rPr>
          <w:sz w:val="24"/>
        </w:rPr>
        <w:t>the</w:t>
      </w:r>
      <w:r>
        <w:rPr>
          <w:spacing w:val="-3"/>
          <w:sz w:val="24"/>
        </w:rPr>
        <w:t> </w:t>
      </w:r>
      <w:r>
        <w:rPr>
          <w:sz w:val="24"/>
        </w:rPr>
        <w:t>education</w:t>
      </w:r>
      <w:r>
        <w:rPr>
          <w:spacing w:val="-3"/>
          <w:sz w:val="24"/>
        </w:rPr>
        <w:t> </w:t>
      </w:r>
      <w:r>
        <w:rPr>
          <w:sz w:val="24"/>
        </w:rPr>
        <w:t>provider</w:t>
      </w:r>
      <w:r>
        <w:rPr>
          <w:spacing w:val="-1"/>
          <w:sz w:val="24"/>
        </w:rPr>
        <w:t> </w:t>
      </w:r>
      <w:r>
        <w:rPr>
          <w:sz w:val="24"/>
        </w:rPr>
        <w:t>to</w:t>
      </w:r>
      <w:r>
        <w:rPr>
          <w:spacing w:val="-3"/>
          <w:sz w:val="24"/>
        </w:rPr>
        <w:t> </w:t>
      </w:r>
      <w:r>
        <w:rPr>
          <w:sz w:val="24"/>
        </w:rPr>
        <w:t>identify</w:t>
      </w:r>
      <w:r>
        <w:rPr>
          <w:spacing w:val="-4"/>
          <w:sz w:val="24"/>
        </w:rPr>
        <w:t> </w:t>
      </w:r>
      <w:r>
        <w:rPr>
          <w:sz w:val="24"/>
        </w:rPr>
        <w:t>how</w:t>
      </w:r>
      <w:r>
        <w:rPr>
          <w:spacing w:val="-3"/>
          <w:sz w:val="24"/>
        </w:rPr>
        <w:t> </w:t>
      </w:r>
      <w:r>
        <w:rPr>
          <w:sz w:val="24"/>
        </w:rPr>
        <w:t>to</w:t>
      </w:r>
      <w:r>
        <w:rPr>
          <w:spacing w:val="-3"/>
          <w:sz w:val="24"/>
        </w:rPr>
        <w:t> </w:t>
      </w:r>
      <w:r>
        <w:rPr>
          <w:sz w:val="24"/>
        </w:rPr>
        <w:t>do</w:t>
      </w:r>
      <w:r>
        <w:rPr>
          <w:spacing w:val="-3"/>
          <w:sz w:val="24"/>
        </w:rPr>
        <w:t> </w:t>
      </w:r>
      <w:r>
        <w:rPr>
          <w:sz w:val="24"/>
        </w:rPr>
        <w:t>so,</w:t>
      </w:r>
      <w:r>
        <w:rPr>
          <w:spacing w:val="-2"/>
          <w:sz w:val="24"/>
        </w:rPr>
        <w:t> </w:t>
      </w:r>
      <w:r>
        <w:rPr>
          <w:sz w:val="24"/>
        </w:rPr>
        <w:t>focusing</w:t>
      </w:r>
      <w:r>
        <w:rPr>
          <w:spacing w:val="-3"/>
          <w:sz w:val="24"/>
        </w:rPr>
        <w:t> </w:t>
      </w:r>
      <w:r>
        <w:rPr>
          <w:sz w:val="24"/>
        </w:rPr>
        <w:t>on</w:t>
      </w:r>
      <w:r>
        <w:rPr>
          <w:spacing w:val="-3"/>
          <w:sz w:val="24"/>
        </w:rPr>
        <w:t> </w:t>
      </w:r>
      <w:r>
        <w:rPr>
          <w:sz w:val="24"/>
        </w:rPr>
        <w:t>the outcomes</w:t>
      </w:r>
      <w:r>
        <w:rPr>
          <w:spacing w:val="-1"/>
          <w:sz w:val="24"/>
        </w:rPr>
        <w:t> </w:t>
      </w:r>
      <w:r>
        <w:rPr>
          <w:sz w:val="24"/>
        </w:rPr>
        <w:t>in</w:t>
      </w:r>
      <w:r>
        <w:rPr>
          <w:spacing w:val="-1"/>
          <w:sz w:val="24"/>
        </w:rPr>
        <w:t> </w:t>
      </w:r>
      <w:r>
        <w:rPr>
          <w:sz w:val="24"/>
        </w:rPr>
        <w:t>the</w:t>
      </w:r>
      <w:r>
        <w:rPr>
          <w:spacing w:val="-1"/>
          <w:sz w:val="24"/>
        </w:rPr>
        <w:t> </w:t>
      </w:r>
      <w:r>
        <w:rPr>
          <w:sz w:val="24"/>
        </w:rPr>
        <w:t>plan. Local</w:t>
      </w:r>
      <w:r>
        <w:rPr>
          <w:spacing w:val="-1"/>
          <w:sz w:val="24"/>
        </w:rPr>
        <w:t> </w:t>
      </w:r>
      <w:r>
        <w:rPr>
          <w:sz w:val="24"/>
        </w:rPr>
        <w:t>authorities</w:t>
      </w:r>
      <w:r>
        <w:rPr>
          <w:spacing w:val="-1"/>
          <w:sz w:val="24"/>
        </w:rPr>
        <w:t> </w:t>
      </w:r>
      <w:r>
        <w:rPr>
          <w:sz w:val="24"/>
        </w:rPr>
        <w:t>should</w:t>
      </w:r>
      <w:r>
        <w:rPr>
          <w:spacing w:val="-1"/>
          <w:sz w:val="24"/>
        </w:rPr>
        <w:t> </w:t>
      </w:r>
      <w:r>
        <w:rPr>
          <w:sz w:val="24"/>
        </w:rPr>
        <w:t>ensure</w:t>
      </w:r>
      <w:r>
        <w:rPr>
          <w:spacing w:val="-1"/>
          <w:sz w:val="24"/>
        </w:rPr>
        <w:t> </w:t>
      </w:r>
      <w:r>
        <w:rPr>
          <w:sz w:val="24"/>
        </w:rPr>
        <w:t>that the</w:t>
      </w:r>
      <w:r>
        <w:rPr>
          <w:spacing w:val="-1"/>
          <w:sz w:val="24"/>
        </w:rPr>
        <w:t> </w:t>
      </w:r>
      <w:r>
        <w:rPr>
          <w:sz w:val="24"/>
        </w:rPr>
        <w:t>appropriate</w:t>
      </w:r>
      <w:r>
        <w:rPr>
          <w:spacing w:val="-2"/>
          <w:sz w:val="24"/>
        </w:rPr>
        <w:t> </w:t>
      </w:r>
      <w:r>
        <w:rPr>
          <w:sz w:val="24"/>
        </w:rPr>
        <w:t>person</w:t>
      </w:r>
      <w:r>
        <w:rPr>
          <w:spacing w:val="-1"/>
          <w:sz w:val="24"/>
        </w:rPr>
        <w:t> </w:t>
      </w:r>
      <w:r>
        <w:rPr>
          <w:sz w:val="24"/>
        </w:rPr>
        <w:t>is fully involved in the process.</w:t>
      </w:r>
    </w:p>
    <w:p>
      <w:pPr>
        <w:pStyle w:val="ListParagraph"/>
        <w:numPr>
          <w:ilvl w:val="1"/>
          <w:numId w:val="41"/>
        </w:numPr>
        <w:tabs>
          <w:tab w:pos="954" w:val="left" w:leader="none"/>
          <w:tab w:pos="959" w:val="left" w:leader="none"/>
        </w:tabs>
        <w:spacing w:line="288" w:lineRule="auto" w:before="241" w:after="0"/>
        <w:ind w:left="959" w:right="727" w:hanging="851"/>
        <w:jc w:val="left"/>
        <w:rPr>
          <w:sz w:val="24"/>
        </w:rPr>
      </w:pPr>
      <w:r>
        <w:rPr>
          <w:sz w:val="24"/>
        </w:rPr>
        <w:t>If it appears to the local authority that the special educational provision specified in the plan is no longer appropriate for the person, where for example the detained person’s needs have changed since their last EHC plan review or they have previously unidentified needs, the local authority </w:t>
      </w:r>
      <w:r>
        <w:rPr>
          <w:b/>
          <w:sz w:val="24"/>
        </w:rPr>
        <w:t>must </w:t>
      </w:r>
      <w:r>
        <w:rPr>
          <w:sz w:val="24"/>
        </w:rPr>
        <w:t>arrange special educational provision that is appropriate for the detained person. Before deciding that the educational provision set out in the EHC plan is no longer appropriate, local authorities should seek appropriate professional advice and work with the custodial case manager, the YOT, the person in charge of the relevant youth accommodation (as</w:t>
      </w:r>
      <w:r>
        <w:rPr>
          <w:spacing w:val="-3"/>
          <w:sz w:val="24"/>
        </w:rPr>
        <w:t> </w:t>
      </w:r>
      <w:r>
        <w:rPr>
          <w:sz w:val="24"/>
        </w:rPr>
        <w:t>well</w:t>
      </w:r>
      <w:r>
        <w:rPr>
          <w:spacing w:val="-3"/>
          <w:sz w:val="24"/>
        </w:rPr>
        <w:t> </w:t>
      </w:r>
      <w:r>
        <w:rPr>
          <w:sz w:val="24"/>
        </w:rPr>
        <w:t>as</w:t>
      </w:r>
      <w:r>
        <w:rPr>
          <w:spacing w:val="-3"/>
          <w:sz w:val="24"/>
        </w:rPr>
        <w:t> </w:t>
      </w:r>
      <w:r>
        <w:rPr>
          <w:sz w:val="24"/>
        </w:rPr>
        <w:t>the</w:t>
      </w:r>
      <w:r>
        <w:rPr>
          <w:spacing w:val="-3"/>
          <w:sz w:val="24"/>
        </w:rPr>
        <w:t> </w:t>
      </w:r>
      <w:r>
        <w:rPr>
          <w:sz w:val="24"/>
        </w:rPr>
        <w:t>education</w:t>
      </w:r>
      <w:r>
        <w:rPr>
          <w:spacing w:val="-3"/>
          <w:sz w:val="24"/>
        </w:rPr>
        <w:t> </w:t>
      </w:r>
      <w:r>
        <w:rPr>
          <w:sz w:val="24"/>
        </w:rPr>
        <w:t>provider)</w:t>
      </w:r>
      <w:r>
        <w:rPr>
          <w:spacing w:val="-2"/>
          <w:sz w:val="24"/>
        </w:rPr>
        <w:t> </w:t>
      </w:r>
      <w:r>
        <w:rPr>
          <w:sz w:val="24"/>
        </w:rPr>
        <w:t>and</w:t>
      </w:r>
      <w:r>
        <w:rPr>
          <w:spacing w:val="-3"/>
          <w:sz w:val="24"/>
        </w:rPr>
        <w:t> </w:t>
      </w:r>
      <w:r>
        <w:rPr>
          <w:sz w:val="24"/>
        </w:rPr>
        <w:t>the</w:t>
      </w:r>
      <w:r>
        <w:rPr>
          <w:spacing w:val="-3"/>
          <w:sz w:val="24"/>
        </w:rPr>
        <w:t> </w:t>
      </w:r>
      <w:r>
        <w:rPr>
          <w:sz w:val="24"/>
        </w:rPr>
        <w:t>appropriate</w:t>
      </w:r>
      <w:r>
        <w:rPr>
          <w:spacing w:val="-3"/>
          <w:sz w:val="24"/>
        </w:rPr>
        <w:t> </w:t>
      </w:r>
      <w:r>
        <w:rPr>
          <w:sz w:val="24"/>
        </w:rPr>
        <w:t>person</w:t>
      </w:r>
      <w:r>
        <w:rPr>
          <w:spacing w:val="-4"/>
          <w:sz w:val="24"/>
        </w:rPr>
        <w:t> </w:t>
      </w:r>
      <w:r>
        <w:rPr>
          <w:sz w:val="24"/>
        </w:rPr>
        <w:t>to</w:t>
      </w:r>
      <w:r>
        <w:rPr>
          <w:spacing w:val="-3"/>
          <w:sz w:val="24"/>
        </w:rPr>
        <w:t> </w:t>
      </w:r>
      <w:r>
        <w:rPr>
          <w:sz w:val="24"/>
        </w:rPr>
        <w:t>review</w:t>
      </w:r>
      <w:r>
        <w:rPr>
          <w:spacing w:val="-3"/>
          <w:sz w:val="24"/>
        </w:rPr>
        <w:t> </w:t>
      </w:r>
      <w:r>
        <w:rPr>
          <w:sz w:val="24"/>
        </w:rPr>
        <w:t>the</w:t>
      </w:r>
      <w:r>
        <w:rPr>
          <w:spacing w:val="-3"/>
          <w:sz w:val="24"/>
        </w:rPr>
        <w:t> </w:t>
      </w:r>
      <w:r>
        <w:rPr>
          <w:sz w:val="24"/>
        </w:rPr>
        <w:t>detained person’s needs taking into account the information in the EHC plan, the literacy and numeracy assessment and any other assessment of the detained person’s needs. On release, the local authority </w:t>
      </w:r>
      <w:r>
        <w:rPr>
          <w:b/>
          <w:sz w:val="24"/>
        </w:rPr>
        <w:t>must </w:t>
      </w:r>
      <w:r>
        <w:rPr>
          <w:sz w:val="24"/>
        </w:rPr>
        <w:t>review the EHC plan and if the special educational provision specified in the plan is no longer appropriate this should also trigger a reassessment of the child or young person’s needs.</w:t>
      </w:r>
    </w:p>
    <w:p>
      <w:pPr>
        <w:pStyle w:val="ListParagraph"/>
        <w:numPr>
          <w:ilvl w:val="1"/>
          <w:numId w:val="41"/>
        </w:numPr>
        <w:tabs>
          <w:tab w:pos="955" w:val="left" w:leader="none"/>
          <w:tab w:pos="960" w:val="left" w:leader="none"/>
        </w:tabs>
        <w:spacing w:line="288" w:lineRule="auto" w:before="239" w:after="0"/>
        <w:ind w:left="960" w:right="726" w:hanging="851"/>
        <w:jc w:val="left"/>
        <w:rPr>
          <w:sz w:val="24"/>
        </w:rPr>
      </w:pPr>
      <w:r>
        <w:rPr>
          <w:sz w:val="24"/>
        </w:rPr>
        <w:t>Speech</w:t>
      </w:r>
      <w:r>
        <w:rPr>
          <w:spacing w:val="-3"/>
          <w:sz w:val="24"/>
        </w:rPr>
        <w:t> </w:t>
      </w:r>
      <w:r>
        <w:rPr>
          <w:sz w:val="24"/>
        </w:rPr>
        <w:t>and</w:t>
      </w:r>
      <w:r>
        <w:rPr>
          <w:spacing w:val="-3"/>
          <w:sz w:val="24"/>
        </w:rPr>
        <w:t> </w:t>
      </w:r>
      <w:r>
        <w:rPr>
          <w:sz w:val="24"/>
        </w:rPr>
        <w:t>language</w:t>
      </w:r>
      <w:r>
        <w:rPr>
          <w:spacing w:val="-2"/>
          <w:sz w:val="24"/>
        </w:rPr>
        <w:t> </w:t>
      </w:r>
      <w:r>
        <w:rPr>
          <w:sz w:val="24"/>
        </w:rPr>
        <w:t>therapy</w:t>
      </w:r>
      <w:r>
        <w:rPr>
          <w:spacing w:val="-3"/>
          <w:sz w:val="24"/>
        </w:rPr>
        <w:t> </w:t>
      </w:r>
      <w:r>
        <w:rPr>
          <w:sz w:val="24"/>
        </w:rPr>
        <w:t>is</w:t>
      </w:r>
      <w:r>
        <w:rPr>
          <w:spacing w:val="-4"/>
          <w:sz w:val="24"/>
        </w:rPr>
        <w:t> </w:t>
      </w:r>
      <w:r>
        <w:rPr>
          <w:sz w:val="24"/>
        </w:rPr>
        <w:t>usually</w:t>
      </w:r>
      <w:r>
        <w:rPr>
          <w:spacing w:val="-3"/>
          <w:sz w:val="24"/>
        </w:rPr>
        <w:t> </w:t>
      </w:r>
      <w:r>
        <w:rPr>
          <w:sz w:val="24"/>
        </w:rPr>
        <w:t>recorded</w:t>
      </w:r>
      <w:r>
        <w:rPr>
          <w:spacing w:val="-3"/>
          <w:sz w:val="24"/>
        </w:rPr>
        <w:t> </w:t>
      </w:r>
      <w:r>
        <w:rPr>
          <w:sz w:val="24"/>
        </w:rPr>
        <w:t>as</w:t>
      </w:r>
      <w:r>
        <w:rPr>
          <w:spacing w:val="-3"/>
          <w:sz w:val="24"/>
        </w:rPr>
        <w:t> </w:t>
      </w:r>
      <w:r>
        <w:rPr>
          <w:sz w:val="24"/>
        </w:rPr>
        <w:t>education</w:t>
      </w:r>
      <w:r>
        <w:rPr>
          <w:spacing w:val="-3"/>
          <w:sz w:val="24"/>
        </w:rPr>
        <w:t> </w:t>
      </w:r>
      <w:r>
        <w:rPr>
          <w:sz w:val="24"/>
        </w:rPr>
        <w:t>provision</w:t>
      </w:r>
      <w:r>
        <w:rPr>
          <w:spacing w:val="-3"/>
          <w:sz w:val="24"/>
        </w:rPr>
        <w:t> </w:t>
      </w:r>
      <w:r>
        <w:rPr>
          <w:sz w:val="24"/>
        </w:rPr>
        <w:t>in</w:t>
      </w:r>
      <w:r>
        <w:rPr>
          <w:spacing w:val="-4"/>
          <w:sz w:val="24"/>
        </w:rPr>
        <w:t> </w:t>
      </w:r>
      <w:r>
        <w:rPr>
          <w:sz w:val="24"/>
        </w:rPr>
        <w:t>section</w:t>
      </w:r>
      <w:r>
        <w:rPr>
          <w:spacing w:val="-3"/>
          <w:sz w:val="24"/>
        </w:rPr>
        <w:t> </w:t>
      </w:r>
      <w:r>
        <w:rPr>
          <w:sz w:val="24"/>
        </w:rPr>
        <w:t>F of EHC plans (see paragraph 9.74 for further information) and where it is, it </w:t>
      </w:r>
      <w:r>
        <w:rPr>
          <w:b/>
          <w:sz w:val="24"/>
        </w:rPr>
        <w:t>must </w:t>
      </w:r>
      <w:r>
        <w:rPr>
          <w:sz w:val="24"/>
        </w:rPr>
        <w:t>be arranged by the local authority. However in practice, when undertaking this duty in relevant youth accommodation, the local authority should work with NHS England, and any providers of speech and language therapy who are contracted and funded centrally by NHS England, to deliver it within the framework of services already provided to the establishment.</w:t>
      </w:r>
    </w:p>
    <w:p>
      <w:pPr>
        <w:spacing w:after="0" w:line="288" w:lineRule="auto"/>
        <w:jc w:val="left"/>
        <w:rPr>
          <w:sz w:val="24"/>
        </w:rPr>
        <w:sectPr>
          <w:pgSz w:w="11910" w:h="16840"/>
          <w:pgMar w:header="0" w:footer="1055" w:top="1340" w:bottom="1240" w:left="480" w:right="720"/>
        </w:sectPr>
      </w:pPr>
    </w:p>
    <w:p>
      <w:pPr>
        <w:pStyle w:val="ListParagraph"/>
        <w:numPr>
          <w:ilvl w:val="1"/>
          <w:numId w:val="41"/>
        </w:numPr>
        <w:tabs>
          <w:tab w:pos="954" w:val="left" w:leader="none"/>
          <w:tab w:pos="959" w:val="left" w:leader="none"/>
        </w:tabs>
        <w:spacing w:line="288" w:lineRule="auto" w:before="78" w:after="0"/>
        <w:ind w:left="959" w:right="724" w:hanging="851"/>
        <w:jc w:val="left"/>
        <w:rPr>
          <w:sz w:val="24"/>
        </w:rPr>
      </w:pPr>
      <w:r>
        <w:rPr>
          <w:sz w:val="24"/>
        </w:rPr>
        <w:t>Custodial sentences for detained persons are often short.</w:t>
      </w:r>
      <w:r>
        <w:rPr>
          <w:spacing w:val="-1"/>
          <w:sz w:val="24"/>
        </w:rPr>
        <w:t> </w:t>
      </w:r>
      <w:r>
        <w:rPr>
          <w:sz w:val="24"/>
        </w:rPr>
        <w:t>It is therefore important for decisions to be made as soon as possible to enable the provision to be put in place without delay. Local authorities and the person in charge of the relevant youth accommodation should also ensure that the process for making decisions is clear, robust and transparent. Local authorities should keep records of the decisions they have made and the reasons for those decisions and make those records available to the</w:t>
      </w:r>
      <w:r>
        <w:rPr>
          <w:spacing w:val="-3"/>
          <w:sz w:val="24"/>
        </w:rPr>
        <w:t> </w:t>
      </w:r>
      <w:r>
        <w:rPr>
          <w:sz w:val="24"/>
        </w:rPr>
        <w:t>appropriate</w:t>
      </w:r>
      <w:r>
        <w:rPr>
          <w:spacing w:val="-3"/>
          <w:sz w:val="24"/>
        </w:rPr>
        <w:t> </w:t>
      </w:r>
      <w:r>
        <w:rPr>
          <w:sz w:val="24"/>
        </w:rPr>
        <w:t>person,</w:t>
      </w:r>
      <w:r>
        <w:rPr>
          <w:spacing w:val="-2"/>
          <w:sz w:val="24"/>
        </w:rPr>
        <w:t> </w:t>
      </w:r>
      <w:r>
        <w:rPr>
          <w:sz w:val="24"/>
        </w:rPr>
        <w:t>the</w:t>
      </w:r>
      <w:r>
        <w:rPr>
          <w:spacing w:val="-3"/>
          <w:sz w:val="24"/>
        </w:rPr>
        <w:t> </w:t>
      </w:r>
      <w:r>
        <w:rPr>
          <w:sz w:val="24"/>
        </w:rPr>
        <w:t>YOT</w:t>
      </w:r>
      <w:r>
        <w:rPr>
          <w:spacing w:val="-4"/>
          <w:sz w:val="24"/>
        </w:rPr>
        <w:t> </w:t>
      </w:r>
      <w:r>
        <w:rPr>
          <w:sz w:val="24"/>
        </w:rPr>
        <w:t>and</w:t>
      </w:r>
      <w:r>
        <w:rPr>
          <w:spacing w:val="-3"/>
          <w:sz w:val="24"/>
        </w:rPr>
        <w:t> </w:t>
      </w:r>
      <w:r>
        <w:rPr>
          <w:sz w:val="24"/>
        </w:rPr>
        <w:t>the</w:t>
      </w:r>
      <w:r>
        <w:rPr>
          <w:spacing w:val="-3"/>
          <w:sz w:val="24"/>
        </w:rPr>
        <w:t> </w:t>
      </w:r>
      <w:r>
        <w:rPr>
          <w:sz w:val="24"/>
        </w:rPr>
        <w:t>education</w:t>
      </w:r>
      <w:r>
        <w:rPr>
          <w:spacing w:val="-3"/>
          <w:sz w:val="24"/>
        </w:rPr>
        <w:t> </w:t>
      </w:r>
      <w:r>
        <w:rPr>
          <w:sz w:val="24"/>
        </w:rPr>
        <w:t>or</w:t>
      </w:r>
      <w:r>
        <w:rPr>
          <w:spacing w:val="-2"/>
          <w:sz w:val="24"/>
        </w:rPr>
        <w:t> </w:t>
      </w:r>
      <w:r>
        <w:rPr>
          <w:sz w:val="24"/>
        </w:rPr>
        <w:t>training</w:t>
      </w:r>
      <w:r>
        <w:rPr>
          <w:spacing w:val="-3"/>
          <w:sz w:val="24"/>
        </w:rPr>
        <w:t> </w:t>
      </w:r>
      <w:r>
        <w:rPr>
          <w:sz w:val="24"/>
        </w:rPr>
        <w:t>institution</w:t>
      </w:r>
      <w:r>
        <w:rPr>
          <w:spacing w:val="-3"/>
          <w:sz w:val="24"/>
        </w:rPr>
        <w:t> </w:t>
      </w:r>
      <w:r>
        <w:rPr>
          <w:sz w:val="24"/>
        </w:rPr>
        <w:t>the</w:t>
      </w:r>
      <w:r>
        <w:rPr>
          <w:spacing w:val="-3"/>
          <w:sz w:val="24"/>
        </w:rPr>
        <w:t> </w:t>
      </w:r>
      <w:r>
        <w:rPr>
          <w:sz w:val="24"/>
        </w:rPr>
        <w:t>detained person will be attending upon release.</w:t>
      </w:r>
    </w:p>
    <w:p>
      <w:pPr>
        <w:pStyle w:val="Heading3"/>
        <w:spacing w:line="276" w:lineRule="auto"/>
        <w:ind w:right="728" w:hanging="1"/>
      </w:pPr>
      <w:bookmarkStart w:name="Arranging health care provision for deta" w:id="608"/>
      <w:bookmarkEnd w:id="608"/>
      <w:r>
        <w:rPr>
          <w:b w:val="0"/>
        </w:rPr>
      </w:r>
      <w:bookmarkStart w:name="_bookmark263" w:id="609"/>
      <w:bookmarkEnd w:id="609"/>
      <w:r>
        <w:rPr>
          <w:b w:val="0"/>
        </w:rPr>
      </w:r>
      <w:r>
        <w:rPr>
          <w:color w:val="1F497D"/>
        </w:rPr>
        <w:t>Arranging</w:t>
      </w:r>
      <w:r>
        <w:rPr>
          <w:color w:val="1F497D"/>
          <w:spacing w:val="-6"/>
        </w:rPr>
        <w:t> </w:t>
      </w:r>
      <w:r>
        <w:rPr>
          <w:color w:val="1F497D"/>
        </w:rPr>
        <w:t>health</w:t>
      </w:r>
      <w:r>
        <w:rPr>
          <w:color w:val="1F497D"/>
          <w:spacing w:val="-6"/>
        </w:rPr>
        <w:t> </w:t>
      </w:r>
      <w:r>
        <w:rPr>
          <w:color w:val="1F497D"/>
        </w:rPr>
        <w:t>care</w:t>
      </w:r>
      <w:r>
        <w:rPr>
          <w:color w:val="1F497D"/>
          <w:spacing w:val="-5"/>
        </w:rPr>
        <w:t> </w:t>
      </w:r>
      <w:r>
        <w:rPr>
          <w:color w:val="1F497D"/>
        </w:rPr>
        <w:t>provision</w:t>
      </w:r>
      <w:r>
        <w:rPr>
          <w:color w:val="1F497D"/>
          <w:spacing w:val="-6"/>
        </w:rPr>
        <w:t> </w:t>
      </w:r>
      <w:r>
        <w:rPr>
          <w:color w:val="1F497D"/>
        </w:rPr>
        <w:t>for</w:t>
      </w:r>
      <w:r>
        <w:rPr>
          <w:color w:val="1F497D"/>
          <w:spacing w:val="-4"/>
        </w:rPr>
        <w:t> </w:t>
      </w:r>
      <w:r>
        <w:rPr>
          <w:color w:val="1F497D"/>
        </w:rPr>
        <w:t>detained</w:t>
      </w:r>
      <w:r>
        <w:rPr>
          <w:color w:val="1F497D"/>
          <w:spacing w:val="-6"/>
        </w:rPr>
        <w:t> </w:t>
      </w:r>
      <w:r>
        <w:rPr>
          <w:color w:val="1F497D"/>
        </w:rPr>
        <w:t>children</w:t>
      </w:r>
      <w:r>
        <w:rPr>
          <w:color w:val="1F497D"/>
          <w:spacing w:val="-6"/>
        </w:rPr>
        <w:t> </w:t>
      </w:r>
      <w:r>
        <w:rPr>
          <w:color w:val="1F497D"/>
        </w:rPr>
        <w:t>and</w:t>
      </w:r>
      <w:r>
        <w:rPr>
          <w:color w:val="1F497D"/>
          <w:spacing w:val="-4"/>
        </w:rPr>
        <w:t> </w:t>
      </w:r>
      <w:r>
        <w:rPr>
          <w:color w:val="1F497D"/>
        </w:rPr>
        <w:t>young people with EHC plans</w:t>
      </w:r>
    </w:p>
    <w:p>
      <w:pPr>
        <w:pStyle w:val="ListParagraph"/>
        <w:numPr>
          <w:ilvl w:val="1"/>
          <w:numId w:val="41"/>
        </w:numPr>
        <w:tabs>
          <w:tab w:pos="955" w:val="left" w:leader="none"/>
          <w:tab w:pos="960" w:val="left" w:leader="none"/>
        </w:tabs>
        <w:spacing w:line="288" w:lineRule="auto" w:before="118" w:after="0"/>
        <w:ind w:left="960" w:right="724" w:hanging="851"/>
        <w:jc w:val="left"/>
        <w:rPr>
          <w:sz w:val="24"/>
        </w:rPr>
      </w:pPr>
      <w:r>
        <w:rPr>
          <w:sz w:val="24"/>
        </w:rPr>
        <w:t>Where a detained person has an EHC plan that specifies healthcare provision, NHS England</w:t>
      </w:r>
      <w:r>
        <w:rPr>
          <w:spacing w:val="-4"/>
          <w:sz w:val="24"/>
        </w:rPr>
        <w:t> </w:t>
      </w:r>
      <w:r>
        <w:rPr>
          <w:b/>
          <w:sz w:val="24"/>
        </w:rPr>
        <w:t>must</w:t>
      </w:r>
      <w:r>
        <w:rPr>
          <w:b/>
          <w:spacing w:val="-3"/>
          <w:sz w:val="24"/>
        </w:rPr>
        <w:t> </w:t>
      </w:r>
      <w:r>
        <w:rPr>
          <w:sz w:val="24"/>
        </w:rPr>
        <w:t>arrange</w:t>
      </w:r>
      <w:r>
        <w:rPr>
          <w:spacing w:val="-4"/>
          <w:sz w:val="24"/>
        </w:rPr>
        <w:t> </w:t>
      </w:r>
      <w:r>
        <w:rPr>
          <w:sz w:val="24"/>
        </w:rPr>
        <w:t>appropriate</w:t>
      </w:r>
      <w:r>
        <w:rPr>
          <w:spacing w:val="-4"/>
          <w:sz w:val="24"/>
        </w:rPr>
        <w:t> </w:t>
      </w:r>
      <w:r>
        <w:rPr>
          <w:sz w:val="24"/>
        </w:rPr>
        <w:t>health</w:t>
      </w:r>
      <w:r>
        <w:rPr>
          <w:spacing w:val="-4"/>
          <w:sz w:val="24"/>
        </w:rPr>
        <w:t> </w:t>
      </w:r>
      <w:r>
        <w:rPr>
          <w:sz w:val="24"/>
        </w:rPr>
        <w:t>care</w:t>
      </w:r>
      <w:r>
        <w:rPr>
          <w:spacing w:val="-4"/>
          <w:sz w:val="24"/>
        </w:rPr>
        <w:t> </w:t>
      </w:r>
      <w:r>
        <w:rPr>
          <w:sz w:val="24"/>
        </w:rPr>
        <w:t>provision</w:t>
      </w:r>
      <w:r>
        <w:rPr>
          <w:spacing w:val="-4"/>
          <w:sz w:val="24"/>
        </w:rPr>
        <w:t> </w:t>
      </w:r>
      <w:r>
        <w:rPr>
          <w:sz w:val="24"/>
        </w:rPr>
        <w:t>while</w:t>
      </w:r>
      <w:r>
        <w:rPr>
          <w:spacing w:val="-4"/>
          <w:sz w:val="24"/>
        </w:rPr>
        <w:t> </w:t>
      </w:r>
      <w:r>
        <w:rPr>
          <w:sz w:val="24"/>
        </w:rPr>
        <w:t>the</w:t>
      </w:r>
      <w:r>
        <w:rPr>
          <w:spacing w:val="-4"/>
          <w:sz w:val="24"/>
        </w:rPr>
        <w:t> </w:t>
      </w:r>
      <w:r>
        <w:rPr>
          <w:sz w:val="24"/>
        </w:rPr>
        <w:t>detained</w:t>
      </w:r>
      <w:r>
        <w:rPr>
          <w:spacing w:val="-3"/>
          <w:sz w:val="24"/>
        </w:rPr>
        <w:t> </w:t>
      </w:r>
      <w:r>
        <w:rPr>
          <w:sz w:val="24"/>
        </w:rPr>
        <w:t>person</w:t>
      </w:r>
      <w:r>
        <w:rPr>
          <w:spacing w:val="-4"/>
          <w:sz w:val="24"/>
        </w:rPr>
        <w:t> </w:t>
      </w:r>
      <w:r>
        <w:rPr>
          <w:sz w:val="24"/>
        </w:rPr>
        <w:t>is in custody. In practice this will be carried out by a health services provider under its contractual arrangements with NHS England. NHS England should make the arrangements below when commissioning health services in the relevant youth </w:t>
      </w:r>
      <w:r>
        <w:rPr>
          <w:spacing w:val="-2"/>
          <w:sz w:val="24"/>
        </w:rPr>
        <w:t>accommodation.</w:t>
      </w:r>
    </w:p>
    <w:p>
      <w:pPr>
        <w:pStyle w:val="ListParagraph"/>
        <w:numPr>
          <w:ilvl w:val="1"/>
          <w:numId w:val="41"/>
        </w:numPr>
        <w:tabs>
          <w:tab w:pos="955" w:val="left" w:leader="none"/>
          <w:tab w:pos="960" w:val="left" w:leader="none"/>
        </w:tabs>
        <w:spacing w:line="288" w:lineRule="auto" w:before="240" w:after="0"/>
        <w:ind w:left="960" w:right="753" w:hanging="851"/>
        <w:jc w:val="left"/>
        <w:rPr>
          <w:sz w:val="24"/>
        </w:rPr>
      </w:pPr>
      <w:r>
        <w:rPr>
          <w:sz w:val="24"/>
        </w:rPr>
        <w:t>It may not always be practicable to deliver the exact provision as set out in the EHC plan if, for example, the plan is specific to local health professionals or services. Where</w:t>
      </w:r>
      <w:r>
        <w:rPr>
          <w:spacing w:val="-3"/>
          <w:sz w:val="24"/>
        </w:rPr>
        <w:t> </w:t>
      </w:r>
      <w:r>
        <w:rPr>
          <w:sz w:val="24"/>
        </w:rPr>
        <w:t>it</w:t>
      </w:r>
      <w:r>
        <w:rPr>
          <w:spacing w:val="-2"/>
          <w:sz w:val="24"/>
        </w:rPr>
        <w:t> </w:t>
      </w:r>
      <w:r>
        <w:rPr>
          <w:sz w:val="24"/>
        </w:rPr>
        <w:t>appears</w:t>
      </w:r>
      <w:r>
        <w:rPr>
          <w:spacing w:val="-3"/>
          <w:sz w:val="24"/>
        </w:rPr>
        <w:t> </w:t>
      </w:r>
      <w:r>
        <w:rPr>
          <w:sz w:val="24"/>
        </w:rPr>
        <w:t>impracticable</w:t>
      </w:r>
      <w:r>
        <w:rPr>
          <w:spacing w:val="-3"/>
          <w:sz w:val="24"/>
        </w:rPr>
        <w:t> </w:t>
      </w:r>
      <w:r>
        <w:rPr>
          <w:sz w:val="24"/>
        </w:rPr>
        <w:t>to</w:t>
      </w:r>
      <w:r>
        <w:rPr>
          <w:spacing w:val="-2"/>
          <w:sz w:val="24"/>
        </w:rPr>
        <w:t> </w:t>
      </w:r>
      <w:r>
        <w:rPr>
          <w:sz w:val="24"/>
        </w:rPr>
        <w:t>provide</w:t>
      </w:r>
      <w:r>
        <w:rPr>
          <w:spacing w:val="-3"/>
          <w:sz w:val="24"/>
        </w:rPr>
        <w:t> </w:t>
      </w:r>
      <w:r>
        <w:rPr>
          <w:sz w:val="24"/>
        </w:rPr>
        <w:t>exactly</w:t>
      </w:r>
      <w:r>
        <w:rPr>
          <w:spacing w:val="-3"/>
          <w:sz w:val="24"/>
        </w:rPr>
        <w:t> </w:t>
      </w:r>
      <w:r>
        <w:rPr>
          <w:sz w:val="24"/>
        </w:rPr>
        <w:t>what</w:t>
      </w:r>
      <w:r>
        <w:rPr>
          <w:spacing w:val="-2"/>
          <w:sz w:val="24"/>
        </w:rPr>
        <w:t> </w:t>
      </w:r>
      <w:r>
        <w:rPr>
          <w:sz w:val="24"/>
        </w:rPr>
        <w:t>is</w:t>
      </w:r>
      <w:r>
        <w:rPr>
          <w:spacing w:val="-3"/>
          <w:sz w:val="24"/>
        </w:rPr>
        <w:t> </w:t>
      </w:r>
      <w:r>
        <w:rPr>
          <w:sz w:val="24"/>
        </w:rPr>
        <w:t>in</w:t>
      </w:r>
      <w:r>
        <w:rPr>
          <w:spacing w:val="-3"/>
          <w:sz w:val="24"/>
        </w:rPr>
        <w:t> </w:t>
      </w:r>
      <w:r>
        <w:rPr>
          <w:sz w:val="24"/>
        </w:rPr>
        <w:t>the</w:t>
      </w:r>
      <w:r>
        <w:rPr>
          <w:spacing w:val="-3"/>
          <w:sz w:val="24"/>
        </w:rPr>
        <w:t> </w:t>
      </w:r>
      <w:r>
        <w:rPr>
          <w:sz w:val="24"/>
        </w:rPr>
        <w:t>plan,</w:t>
      </w:r>
      <w:r>
        <w:rPr>
          <w:spacing w:val="-2"/>
          <w:sz w:val="24"/>
        </w:rPr>
        <w:t> </w:t>
      </w:r>
      <w:r>
        <w:rPr>
          <w:sz w:val="24"/>
        </w:rPr>
        <w:t>NHS</w:t>
      </w:r>
      <w:r>
        <w:rPr>
          <w:spacing w:val="-3"/>
          <w:sz w:val="24"/>
        </w:rPr>
        <w:t> </w:t>
      </w:r>
      <w:r>
        <w:rPr>
          <w:sz w:val="24"/>
        </w:rPr>
        <w:t>England’s commissioning arrangements </w:t>
      </w:r>
      <w:r>
        <w:rPr>
          <w:b/>
          <w:sz w:val="24"/>
        </w:rPr>
        <w:t>must </w:t>
      </w:r>
      <w:r>
        <w:rPr>
          <w:sz w:val="24"/>
        </w:rPr>
        <w:t>ensure that the health care provider arranges provision as close as possible to that in the plan, if it is still appropriate. In practice, although the judgment about what is practical falls to NHS England, its views will be influenced by the advice from the provider.</w:t>
      </w:r>
    </w:p>
    <w:p>
      <w:pPr>
        <w:pStyle w:val="ListParagraph"/>
        <w:numPr>
          <w:ilvl w:val="1"/>
          <w:numId w:val="41"/>
        </w:numPr>
        <w:tabs>
          <w:tab w:pos="955" w:val="left" w:leader="none"/>
          <w:tab w:pos="960" w:val="left" w:leader="none"/>
        </w:tabs>
        <w:spacing w:line="288" w:lineRule="auto" w:before="241" w:after="0"/>
        <w:ind w:left="960" w:right="978" w:hanging="851"/>
        <w:jc w:val="left"/>
        <w:rPr>
          <w:sz w:val="24"/>
        </w:rPr>
      </w:pPr>
      <w:r>
        <w:rPr>
          <w:sz w:val="24"/>
        </w:rPr>
        <w:t>If it appears that the health care support specified in the plan is no longer appropriate, NHS England’s commissioning arrangements </w:t>
      </w:r>
      <w:r>
        <w:rPr>
          <w:b/>
          <w:sz w:val="24"/>
        </w:rPr>
        <w:t>must </w:t>
      </w:r>
      <w:r>
        <w:rPr>
          <w:sz w:val="24"/>
        </w:rPr>
        <w:t>ensure that the health care provider arranges appropriate alternative healthcare support for the detained person. This may be the case if, for example, the health needs have changed</w:t>
      </w:r>
      <w:r>
        <w:rPr>
          <w:spacing w:val="-4"/>
          <w:sz w:val="24"/>
        </w:rPr>
        <w:t> </w:t>
      </w:r>
      <w:r>
        <w:rPr>
          <w:sz w:val="24"/>
        </w:rPr>
        <w:t>since</w:t>
      </w:r>
      <w:r>
        <w:rPr>
          <w:spacing w:val="-4"/>
          <w:sz w:val="24"/>
        </w:rPr>
        <w:t> </w:t>
      </w:r>
      <w:r>
        <w:rPr>
          <w:sz w:val="24"/>
        </w:rPr>
        <w:t>the</w:t>
      </w:r>
      <w:r>
        <w:rPr>
          <w:spacing w:val="-4"/>
          <w:sz w:val="24"/>
        </w:rPr>
        <w:t> </w:t>
      </w:r>
      <w:r>
        <w:rPr>
          <w:sz w:val="24"/>
        </w:rPr>
        <w:t>detained</w:t>
      </w:r>
      <w:r>
        <w:rPr>
          <w:spacing w:val="-4"/>
          <w:sz w:val="24"/>
        </w:rPr>
        <w:t> </w:t>
      </w:r>
      <w:r>
        <w:rPr>
          <w:sz w:val="24"/>
        </w:rPr>
        <w:t>person’s</w:t>
      </w:r>
      <w:r>
        <w:rPr>
          <w:spacing w:val="-4"/>
          <w:sz w:val="24"/>
        </w:rPr>
        <w:t> </w:t>
      </w:r>
      <w:r>
        <w:rPr>
          <w:sz w:val="24"/>
        </w:rPr>
        <w:t>last</w:t>
      </w:r>
      <w:r>
        <w:rPr>
          <w:spacing w:val="-3"/>
          <w:sz w:val="24"/>
        </w:rPr>
        <w:t> </w:t>
      </w:r>
      <w:r>
        <w:rPr>
          <w:sz w:val="24"/>
        </w:rPr>
        <w:t>EHC</w:t>
      </w:r>
      <w:r>
        <w:rPr>
          <w:spacing w:val="-4"/>
          <w:sz w:val="24"/>
        </w:rPr>
        <w:t> </w:t>
      </w:r>
      <w:r>
        <w:rPr>
          <w:sz w:val="24"/>
        </w:rPr>
        <w:t>plan</w:t>
      </w:r>
      <w:r>
        <w:rPr>
          <w:spacing w:val="-4"/>
          <w:sz w:val="24"/>
        </w:rPr>
        <w:t> </w:t>
      </w:r>
      <w:r>
        <w:rPr>
          <w:sz w:val="24"/>
        </w:rPr>
        <w:t>review.</w:t>
      </w:r>
      <w:r>
        <w:rPr>
          <w:spacing w:val="-3"/>
          <w:sz w:val="24"/>
        </w:rPr>
        <w:t> </w:t>
      </w:r>
      <w:r>
        <w:rPr>
          <w:sz w:val="24"/>
        </w:rPr>
        <w:t>Again,</w:t>
      </w:r>
      <w:r>
        <w:rPr>
          <w:spacing w:val="-3"/>
          <w:sz w:val="24"/>
        </w:rPr>
        <w:t> </w:t>
      </w:r>
      <w:r>
        <w:rPr>
          <w:sz w:val="24"/>
        </w:rPr>
        <w:t>the</w:t>
      </w:r>
      <w:r>
        <w:rPr>
          <w:spacing w:val="-4"/>
          <w:sz w:val="24"/>
        </w:rPr>
        <w:t> </w:t>
      </w:r>
      <w:r>
        <w:rPr>
          <w:sz w:val="24"/>
        </w:rPr>
        <w:t>assessment of what is no longer appropriate will be informed by the provider’s views, although the judgment ultimately falls to NHS England. If it appears that the health care support specified in the plan is no longer appropriate this should trigger a reassessment of the detained person’s EHC needs upon release.</w:t>
      </w:r>
    </w:p>
    <w:p>
      <w:pPr>
        <w:pStyle w:val="ListParagraph"/>
        <w:numPr>
          <w:ilvl w:val="1"/>
          <w:numId w:val="41"/>
        </w:numPr>
        <w:tabs>
          <w:tab w:pos="955" w:val="left" w:leader="none"/>
          <w:tab w:pos="960" w:val="left" w:leader="none"/>
        </w:tabs>
        <w:spacing w:line="288" w:lineRule="auto" w:before="239" w:after="0"/>
        <w:ind w:left="960" w:right="728" w:hanging="851"/>
        <w:jc w:val="left"/>
        <w:rPr>
          <w:sz w:val="24"/>
        </w:rPr>
      </w:pPr>
      <w:r>
        <w:rPr>
          <w:sz w:val="24"/>
        </w:rPr>
        <w:t>The Comprehensive Health Assessment Tool should remain key when identifying what</w:t>
      </w:r>
      <w:r>
        <w:rPr>
          <w:spacing w:val="-2"/>
          <w:sz w:val="24"/>
        </w:rPr>
        <w:t> </w:t>
      </w:r>
      <w:r>
        <w:rPr>
          <w:sz w:val="24"/>
        </w:rPr>
        <w:t>health</w:t>
      </w:r>
      <w:r>
        <w:rPr>
          <w:spacing w:val="-2"/>
          <w:sz w:val="24"/>
        </w:rPr>
        <w:t> </w:t>
      </w:r>
      <w:r>
        <w:rPr>
          <w:sz w:val="24"/>
        </w:rPr>
        <w:t>provision</w:t>
      </w:r>
      <w:r>
        <w:rPr>
          <w:spacing w:val="-3"/>
          <w:sz w:val="24"/>
        </w:rPr>
        <w:t> </w:t>
      </w:r>
      <w:r>
        <w:rPr>
          <w:sz w:val="24"/>
        </w:rPr>
        <w:t>in</w:t>
      </w:r>
      <w:r>
        <w:rPr>
          <w:spacing w:val="-3"/>
          <w:sz w:val="24"/>
        </w:rPr>
        <w:t> </w:t>
      </w:r>
      <w:r>
        <w:rPr>
          <w:sz w:val="24"/>
        </w:rPr>
        <w:t>the</w:t>
      </w:r>
      <w:r>
        <w:rPr>
          <w:spacing w:val="-3"/>
          <w:sz w:val="24"/>
        </w:rPr>
        <w:t> </w:t>
      </w:r>
      <w:r>
        <w:rPr>
          <w:sz w:val="24"/>
        </w:rPr>
        <w:t>plan</w:t>
      </w:r>
      <w:r>
        <w:rPr>
          <w:spacing w:val="-3"/>
          <w:sz w:val="24"/>
        </w:rPr>
        <w:t> </w:t>
      </w:r>
      <w:r>
        <w:rPr>
          <w:sz w:val="24"/>
        </w:rPr>
        <w:t>can</w:t>
      </w:r>
      <w:r>
        <w:rPr>
          <w:spacing w:val="-3"/>
          <w:sz w:val="24"/>
        </w:rPr>
        <w:t> </w:t>
      </w:r>
      <w:r>
        <w:rPr>
          <w:sz w:val="24"/>
        </w:rPr>
        <w:t>and</w:t>
      </w:r>
      <w:r>
        <w:rPr>
          <w:spacing w:val="-3"/>
          <w:sz w:val="24"/>
        </w:rPr>
        <w:t> </w:t>
      </w:r>
      <w:r>
        <w:rPr>
          <w:sz w:val="24"/>
        </w:rPr>
        <w:t>should</w:t>
      </w:r>
      <w:r>
        <w:rPr>
          <w:spacing w:val="-3"/>
          <w:sz w:val="24"/>
        </w:rPr>
        <w:t> </w:t>
      </w:r>
      <w:r>
        <w:rPr>
          <w:sz w:val="24"/>
        </w:rPr>
        <w:t>continue</w:t>
      </w:r>
      <w:r>
        <w:rPr>
          <w:spacing w:val="-3"/>
          <w:sz w:val="24"/>
        </w:rPr>
        <w:t> </w:t>
      </w:r>
      <w:r>
        <w:rPr>
          <w:sz w:val="24"/>
        </w:rPr>
        <w:t>to</w:t>
      </w:r>
      <w:r>
        <w:rPr>
          <w:spacing w:val="-3"/>
          <w:sz w:val="24"/>
        </w:rPr>
        <w:t> </w:t>
      </w:r>
      <w:r>
        <w:rPr>
          <w:sz w:val="24"/>
        </w:rPr>
        <w:t>be</w:t>
      </w:r>
      <w:r>
        <w:rPr>
          <w:spacing w:val="-3"/>
          <w:sz w:val="24"/>
        </w:rPr>
        <w:t> </w:t>
      </w:r>
      <w:r>
        <w:rPr>
          <w:sz w:val="24"/>
        </w:rPr>
        <w:t>provided</w:t>
      </w:r>
      <w:r>
        <w:rPr>
          <w:spacing w:val="-3"/>
          <w:sz w:val="24"/>
        </w:rPr>
        <w:t> </w:t>
      </w:r>
      <w:r>
        <w:rPr>
          <w:sz w:val="24"/>
        </w:rPr>
        <w:t>for</w:t>
      </w:r>
      <w:r>
        <w:rPr>
          <w:spacing w:val="-2"/>
          <w:sz w:val="24"/>
        </w:rPr>
        <w:t> </w:t>
      </w:r>
      <w:r>
        <w:rPr>
          <w:sz w:val="24"/>
        </w:rPr>
        <w:t>detained persons with an EHC plan in custody. It may also pick up additional health needs. The process for making decisions about health provision should be clear, robust and transparent taking into account the information in the EHC plan, the CHAT assessment and any other assessment of the detained person’s needs.</w:t>
      </w:r>
    </w:p>
    <w:p>
      <w:pPr>
        <w:spacing w:after="0" w:line="288" w:lineRule="auto"/>
        <w:jc w:val="left"/>
        <w:rPr>
          <w:sz w:val="24"/>
        </w:rPr>
        <w:sectPr>
          <w:pgSz w:w="11910" w:h="16840"/>
          <w:pgMar w:header="0" w:footer="1055" w:top="1340" w:bottom="1240" w:left="480" w:right="720"/>
        </w:sectPr>
      </w:pPr>
    </w:p>
    <w:p>
      <w:pPr>
        <w:pStyle w:val="Heading3"/>
        <w:spacing w:before="60"/>
      </w:pPr>
      <w:bookmarkStart w:name="Monitoring provision in custody" w:id="610"/>
      <w:bookmarkEnd w:id="610"/>
      <w:r>
        <w:rPr>
          <w:b w:val="0"/>
        </w:rPr>
      </w:r>
      <w:bookmarkStart w:name="_bookmark264" w:id="611"/>
      <w:bookmarkEnd w:id="611"/>
      <w:r>
        <w:rPr>
          <w:b w:val="0"/>
        </w:rPr>
      </w:r>
      <w:r>
        <w:rPr>
          <w:color w:val="1F497D"/>
        </w:rPr>
        <w:t>Monitoring</w:t>
      </w:r>
      <w:r>
        <w:rPr>
          <w:color w:val="1F497D"/>
          <w:spacing w:val="-13"/>
        </w:rPr>
        <w:t> </w:t>
      </w:r>
      <w:r>
        <w:rPr>
          <w:color w:val="1F497D"/>
        </w:rPr>
        <w:t>provision</w:t>
      </w:r>
      <w:r>
        <w:rPr>
          <w:color w:val="1F497D"/>
          <w:spacing w:val="-12"/>
        </w:rPr>
        <w:t> </w:t>
      </w:r>
      <w:r>
        <w:rPr>
          <w:color w:val="1F497D"/>
        </w:rPr>
        <w:t>in</w:t>
      </w:r>
      <w:r>
        <w:rPr>
          <w:color w:val="1F497D"/>
          <w:spacing w:val="-12"/>
        </w:rPr>
        <w:t> </w:t>
      </w:r>
      <w:r>
        <w:rPr>
          <w:color w:val="1F497D"/>
          <w:spacing w:val="-2"/>
        </w:rPr>
        <w:t>custody</w:t>
      </w:r>
    </w:p>
    <w:p>
      <w:pPr>
        <w:pStyle w:val="ListParagraph"/>
        <w:numPr>
          <w:ilvl w:val="1"/>
          <w:numId w:val="41"/>
        </w:numPr>
        <w:tabs>
          <w:tab w:pos="955" w:val="left" w:leader="none"/>
          <w:tab w:pos="960" w:val="left" w:leader="none"/>
        </w:tabs>
        <w:spacing w:line="288" w:lineRule="auto" w:before="167" w:after="0"/>
        <w:ind w:left="960" w:right="792" w:hanging="851"/>
        <w:jc w:val="left"/>
        <w:rPr>
          <w:sz w:val="24"/>
        </w:rPr>
      </w:pPr>
      <w:r>
        <w:rPr>
          <w:sz w:val="24"/>
        </w:rPr>
        <w:t>The local authority </w:t>
      </w:r>
      <w:r>
        <w:rPr>
          <w:b/>
          <w:sz w:val="24"/>
        </w:rPr>
        <w:t>must </w:t>
      </w:r>
      <w:r>
        <w:rPr>
          <w:sz w:val="24"/>
        </w:rPr>
        <w:t>promote the fulfilment of the detained person’s learning potential</w:t>
      </w:r>
      <w:r>
        <w:rPr>
          <w:spacing w:val="-3"/>
          <w:sz w:val="24"/>
        </w:rPr>
        <w:t> </w:t>
      </w:r>
      <w:r>
        <w:rPr>
          <w:sz w:val="24"/>
        </w:rPr>
        <w:t>whilst</w:t>
      </w:r>
      <w:r>
        <w:rPr>
          <w:spacing w:val="-2"/>
          <w:sz w:val="24"/>
        </w:rPr>
        <w:t> </w:t>
      </w:r>
      <w:r>
        <w:rPr>
          <w:sz w:val="24"/>
        </w:rPr>
        <w:t>they</w:t>
      </w:r>
      <w:r>
        <w:rPr>
          <w:spacing w:val="-3"/>
          <w:sz w:val="24"/>
        </w:rPr>
        <w:t> </w:t>
      </w:r>
      <w:r>
        <w:rPr>
          <w:sz w:val="24"/>
        </w:rPr>
        <w:t>are</w:t>
      </w:r>
      <w:r>
        <w:rPr>
          <w:spacing w:val="-3"/>
          <w:sz w:val="24"/>
        </w:rPr>
        <w:t> </w:t>
      </w:r>
      <w:r>
        <w:rPr>
          <w:sz w:val="24"/>
        </w:rPr>
        <w:t>in</w:t>
      </w:r>
      <w:r>
        <w:rPr>
          <w:spacing w:val="-3"/>
          <w:sz w:val="24"/>
        </w:rPr>
        <w:t> </w:t>
      </w:r>
      <w:r>
        <w:rPr>
          <w:sz w:val="24"/>
        </w:rPr>
        <w:t>custody</w:t>
      </w:r>
      <w:r>
        <w:rPr>
          <w:spacing w:val="-3"/>
          <w:sz w:val="24"/>
        </w:rPr>
        <w:t> </w:t>
      </w:r>
      <w:r>
        <w:rPr>
          <w:sz w:val="24"/>
        </w:rPr>
        <w:t>and</w:t>
      </w:r>
      <w:r>
        <w:rPr>
          <w:spacing w:val="-3"/>
          <w:sz w:val="24"/>
        </w:rPr>
        <w:t> </w:t>
      </w:r>
      <w:r>
        <w:rPr>
          <w:sz w:val="24"/>
        </w:rPr>
        <w:t>on</w:t>
      </w:r>
      <w:r>
        <w:rPr>
          <w:spacing w:val="-3"/>
          <w:sz w:val="24"/>
        </w:rPr>
        <w:t> </w:t>
      </w:r>
      <w:r>
        <w:rPr>
          <w:sz w:val="24"/>
        </w:rPr>
        <w:t>their</w:t>
      </w:r>
      <w:r>
        <w:rPr>
          <w:spacing w:val="-2"/>
          <w:sz w:val="24"/>
        </w:rPr>
        <w:t> </w:t>
      </w:r>
      <w:r>
        <w:rPr>
          <w:sz w:val="24"/>
        </w:rPr>
        <w:t>release.</w:t>
      </w:r>
      <w:r>
        <w:rPr>
          <w:spacing w:val="-2"/>
          <w:sz w:val="24"/>
        </w:rPr>
        <w:t> </w:t>
      </w:r>
      <w:r>
        <w:rPr>
          <w:sz w:val="24"/>
        </w:rPr>
        <w:t>Local</w:t>
      </w:r>
      <w:r>
        <w:rPr>
          <w:spacing w:val="-3"/>
          <w:sz w:val="24"/>
        </w:rPr>
        <w:t> </w:t>
      </w:r>
      <w:r>
        <w:rPr>
          <w:sz w:val="24"/>
        </w:rPr>
        <w:t>authorities</w:t>
      </w:r>
      <w:r>
        <w:rPr>
          <w:spacing w:val="-3"/>
          <w:sz w:val="24"/>
        </w:rPr>
        <w:t> </w:t>
      </w:r>
      <w:r>
        <w:rPr>
          <w:sz w:val="24"/>
        </w:rPr>
        <w:t>should</w:t>
      </w:r>
      <w:r>
        <w:rPr>
          <w:spacing w:val="-3"/>
          <w:sz w:val="24"/>
        </w:rPr>
        <w:t> </w:t>
      </w:r>
      <w:r>
        <w:rPr>
          <w:sz w:val="24"/>
        </w:rPr>
        <w:t>use the EHC plan to actively monitor progress towards these and other long term </w:t>
      </w:r>
      <w:r>
        <w:rPr>
          <w:spacing w:val="-2"/>
          <w:sz w:val="24"/>
        </w:rPr>
        <w:t>outcomes.</w:t>
      </w:r>
    </w:p>
    <w:p>
      <w:pPr>
        <w:pStyle w:val="ListParagraph"/>
        <w:numPr>
          <w:ilvl w:val="1"/>
          <w:numId w:val="41"/>
        </w:numPr>
        <w:tabs>
          <w:tab w:pos="955" w:val="left" w:leader="none"/>
          <w:tab w:pos="960" w:val="left" w:leader="none"/>
        </w:tabs>
        <w:spacing w:line="288" w:lineRule="auto" w:before="239" w:after="0"/>
        <w:ind w:left="960" w:right="723" w:hanging="851"/>
        <w:jc w:val="left"/>
        <w:rPr>
          <w:sz w:val="24"/>
        </w:rPr>
      </w:pPr>
      <w:r>
        <w:rPr>
          <w:sz w:val="24"/>
        </w:rPr>
        <w:t>Where a detained person is in custody within a year of the last review of their EHC plan, the local authority should conduct a monitoring meeting and continue to do so, as</w:t>
      </w:r>
      <w:r>
        <w:rPr>
          <w:spacing w:val="-3"/>
          <w:sz w:val="24"/>
        </w:rPr>
        <w:t> </w:t>
      </w:r>
      <w:r>
        <w:rPr>
          <w:sz w:val="24"/>
        </w:rPr>
        <w:t>a</w:t>
      </w:r>
      <w:r>
        <w:rPr>
          <w:spacing w:val="-3"/>
          <w:sz w:val="24"/>
        </w:rPr>
        <w:t> </w:t>
      </w:r>
      <w:r>
        <w:rPr>
          <w:sz w:val="24"/>
        </w:rPr>
        <w:t>minimum,</w:t>
      </w:r>
      <w:r>
        <w:rPr>
          <w:spacing w:val="-2"/>
          <w:sz w:val="24"/>
        </w:rPr>
        <w:t> </w:t>
      </w:r>
      <w:r>
        <w:rPr>
          <w:sz w:val="24"/>
        </w:rPr>
        <w:t>every</w:t>
      </w:r>
      <w:r>
        <w:rPr>
          <w:spacing w:val="-4"/>
          <w:sz w:val="24"/>
        </w:rPr>
        <w:t> </w:t>
      </w:r>
      <w:r>
        <w:rPr>
          <w:sz w:val="24"/>
        </w:rPr>
        <w:t>12</w:t>
      </w:r>
      <w:r>
        <w:rPr>
          <w:spacing w:val="-3"/>
          <w:sz w:val="24"/>
        </w:rPr>
        <w:t> </w:t>
      </w:r>
      <w:r>
        <w:rPr>
          <w:sz w:val="24"/>
        </w:rPr>
        <w:t>months.</w:t>
      </w:r>
      <w:r>
        <w:rPr>
          <w:spacing w:val="-4"/>
          <w:sz w:val="24"/>
        </w:rPr>
        <w:t> </w:t>
      </w:r>
      <w:r>
        <w:rPr>
          <w:sz w:val="24"/>
        </w:rPr>
        <w:t>The</w:t>
      </w:r>
      <w:r>
        <w:rPr>
          <w:spacing w:val="-3"/>
          <w:sz w:val="24"/>
        </w:rPr>
        <w:t> </w:t>
      </w:r>
      <w:r>
        <w:rPr>
          <w:sz w:val="24"/>
        </w:rPr>
        <w:t>monitoring</w:t>
      </w:r>
      <w:r>
        <w:rPr>
          <w:spacing w:val="-3"/>
          <w:sz w:val="24"/>
        </w:rPr>
        <w:t> </w:t>
      </w:r>
      <w:r>
        <w:rPr>
          <w:sz w:val="24"/>
        </w:rPr>
        <w:t>meeting</w:t>
      </w:r>
      <w:r>
        <w:rPr>
          <w:spacing w:val="-3"/>
          <w:sz w:val="24"/>
        </w:rPr>
        <w:t> </w:t>
      </w:r>
      <w:r>
        <w:rPr>
          <w:sz w:val="24"/>
        </w:rPr>
        <w:t>should</w:t>
      </w:r>
      <w:r>
        <w:rPr>
          <w:spacing w:val="-3"/>
          <w:sz w:val="24"/>
        </w:rPr>
        <w:t> </w:t>
      </w:r>
      <w:r>
        <w:rPr>
          <w:sz w:val="24"/>
        </w:rPr>
        <w:t>consider</w:t>
      </w:r>
      <w:r>
        <w:rPr>
          <w:spacing w:val="-2"/>
          <w:sz w:val="24"/>
        </w:rPr>
        <w:t> </w:t>
      </w:r>
      <w:r>
        <w:rPr>
          <w:sz w:val="24"/>
        </w:rPr>
        <w:t>the</w:t>
      </w:r>
      <w:r>
        <w:rPr>
          <w:spacing w:val="-2"/>
          <w:sz w:val="24"/>
        </w:rPr>
        <w:t> </w:t>
      </w:r>
      <w:r>
        <w:rPr>
          <w:sz w:val="24"/>
        </w:rPr>
        <w:t>special educational</w:t>
      </w:r>
      <w:r>
        <w:rPr>
          <w:spacing w:val="-2"/>
          <w:sz w:val="24"/>
        </w:rPr>
        <w:t> </w:t>
      </w:r>
      <w:r>
        <w:rPr>
          <w:sz w:val="24"/>
        </w:rPr>
        <w:t>and</w:t>
      </w:r>
      <w:r>
        <w:rPr>
          <w:spacing w:val="-3"/>
          <w:sz w:val="24"/>
        </w:rPr>
        <w:t> </w:t>
      </w:r>
      <w:r>
        <w:rPr>
          <w:sz w:val="24"/>
        </w:rPr>
        <w:t>health</w:t>
      </w:r>
      <w:r>
        <w:rPr>
          <w:spacing w:val="-2"/>
          <w:sz w:val="24"/>
        </w:rPr>
        <w:t> </w:t>
      </w:r>
      <w:r>
        <w:rPr>
          <w:sz w:val="24"/>
        </w:rPr>
        <w:t>provision</w:t>
      </w:r>
      <w:r>
        <w:rPr>
          <w:spacing w:val="-3"/>
          <w:sz w:val="24"/>
        </w:rPr>
        <w:t> </w:t>
      </w:r>
      <w:r>
        <w:rPr>
          <w:sz w:val="24"/>
        </w:rPr>
        <w:t>arranged</w:t>
      </w:r>
      <w:r>
        <w:rPr>
          <w:spacing w:val="-3"/>
          <w:sz w:val="24"/>
        </w:rPr>
        <w:t> </w:t>
      </w:r>
      <w:r>
        <w:rPr>
          <w:sz w:val="24"/>
        </w:rPr>
        <w:t>for</w:t>
      </w:r>
      <w:r>
        <w:rPr>
          <w:spacing w:val="-4"/>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in</w:t>
      </w:r>
      <w:r>
        <w:rPr>
          <w:spacing w:val="-3"/>
          <w:sz w:val="24"/>
        </w:rPr>
        <w:t> </w:t>
      </w:r>
      <w:r>
        <w:rPr>
          <w:sz w:val="24"/>
        </w:rPr>
        <w:t>custody</w:t>
      </w:r>
      <w:r>
        <w:rPr>
          <w:spacing w:val="-3"/>
          <w:sz w:val="24"/>
        </w:rPr>
        <w:t> </w:t>
      </w:r>
      <w:r>
        <w:rPr>
          <w:sz w:val="24"/>
        </w:rPr>
        <w:t>and</w:t>
      </w:r>
      <w:r>
        <w:rPr>
          <w:spacing w:val="-3"/>
          <w:sz w:val="24"/>
        </w:rPr>
        <w:t> </w:t>
      </w:r>
      <w:r>
        <w:rPr>
          <w:sz w:val="24"/>
        </w:rPr>
        <w:t>the appropriateness of the provision in the EHC plan in light of the detained person’s progress or changed circumstances. If the provision in the EHC plan appears inappropriate the local authority should follow the guidance set out in paragraph</w:t>
      </w:r>
    </w:p>
    <w:p>
      <w:pPr>
        <w:pStyle w:val="BodyText"/>
        <w:spacing w:line="288" w:lineRule="auto" w:before="0"/>
        <w:ind w:right="819" w:firstLine="0"/>
      </w:pPr>
      <w:r>
        <w:rPr/>
        <w:t>10.125. The local authority can request that the person in charge of the relevant youth</w:t>
      </w:r>
      <w:r>
        <w:rPr>
          <w:spacing w:val="-5"/>
        </w:rPr>
        <w:t> </w:t>
      </w:r>
      <w:r>
        <w:rPr/>
        <w:t>accommodation</w:t>
      </w:r>
      <w:r>
        <w:rPr>
          <w:spacing w:val="-5"/>
        </w:rPr>
        <w:t> </w:t>
      </w:r>
      <w:r>
        <w:rPr/>
        <w:t>or</w:t>
      </w:r>
      <w:r>
        <w:rPr>
          <w:spacing w:val="-4"/>
        </w:rPr>
        <w:t> </w:t>
      </w:r>
      <w:r>
        <w:rPr/>
        <w:t>YOT</w:t>
      </w:r>
      <w:r>
        <w:rPr>
          <w:spacing w:val="-5"/>
        </w:rPr>
        <w:t> </w:t>
      </w:r>
      <w:r>
        <w:rPr/>
        <w:t>convenes</w:t>
      </w:r>
      <w:r>
        <w:rPr>
          <w:spacing w:val="-5"/>
        </w:rPr>
        <w:t> </w:t>
      </w:r>
      <w:r>
        <w:rPr/>
        <w:t>the</w:t>
      </w:r>
      <w:r>
        <w:rPr>
          <w:spacing w:val="-5"/>
        </w:rPr>
        <w:t> </w:t>
      </w:r>
      <w:r>
        <w:rPr/>
        <w:t>monitoring</w:t>
      </w:r>
      <w:r>
        <w:rPr>
          <w:spacing w:val="-5"/>
        </w:rPr>
        <w:t> </w:t>
      </w:r>
      <w:r>
        <w:rPr/>
        <w:t>meeting.</w:t>
      </w:r>
      <w:r>
        <w:rPr>
          <w:spacing w:val="-4"/>
        </w:rPr>
        <w:t> </w:t>
      </w:r>
      <w:r>
        <w:rPr/>
        <w:t>Further</w:t>
      </w:r>
      <w:r>
        <w:rPr>
          <w:spacing w:val="-4"/>
        </w:rPr>
        <w:t> </w:t>
      </w:r>
      <w:r>
        <w:rPr/>
        <w:t>guidance on best practice is given in Chapter 9, Education, health and care needs assessments and plans.</w:t>
      </w:r>
    </w:p>
    <w:p>
      <w:pPr>
        <w:pStyle w:val="Heading3"/>
      </w:pPr>
      <w:bookmarkStart w:name="Review on release from youth custody" w:id="612"/>
      <w:bookmarkEnd w:id="612"/>
      <w:r>
        <w:rPr>
          <w:b w:val="0"/>
        </w:rPr>
      </w:r>
      <w:bookmarkStart w:name="_bookmark265" w:id="613"/>
      <w:bookmarkEnd w:id="613"/>
      <w:r>
        <w:rPr>
          <w:b w:val="0"/>
        </w:rPr>
      </w:r>
      <w:r>
        <w:rPr>
          <w:color w:val="1F497D"/>
        </w:rPr>
        <w:t>Review</w:t>
      </w:r>
      <w:r>
        <w:rPr>
          <w:color w:val="1F497D"/>
          <w:spacing w:val="-10"/>
        </w:rPr>
        <w:t> </w:t>
      </w:r>
      <w:r>
        <w:rPr>
          <w:color w:val="1F497D"/>
        </w:rPr>
        <w:t>on</w:t>
      </w:r>
      <w:r>
        <w:rPr>
          <w:color w:val="1F497D"/>
          <w:spacing w:val="-9"/>
        </w:rPr>
        <w:t> </w:t>
      </w:r>
      <w:r>
        <w:rPr>
          <w:color w:val="1F497D"/>
        </w:rPr>
        <w:t>release</w:t>
      </w:r>
      <w:r>
        <w:rPr>
          <w:color w:val="1F497D"/>
          <w:spacing w:val="-10"/>
        </w:rPr>
        <w:t> </w:t>
      </w:r>
      <w:r>
        <w:rPr>
          <w:color w:val="1F497D"/>
        </w:rPr>
        <w:t>from</w:t>
      </w:r>
      <w:r>
        <w:rPr>
          <w:color w:val="1F497D"/>
          <w:spacing w:val="-9"/>
        </w:rPr>
        <w:t> </w:t>
      </w:r>
      <w:r>
        <w:rPr>
          <w:color w:val="1F497D"/>
        </w:rPr>
        <w:t>youth</w:t>
      </w:r>
      <w:r>
        <w:rPr>
          <w:color w:val="1F497D"/>
          <w:spacing w:val="-9"/>
        </w:rPr>
        <w:t> </w:t>
      </w:r>
      <w:r>
        <w:rPr>
          <w:color w:val="1F497D"/>
          <w:spacing w:val="-2"/>
        </w:rPr>
        <w:t>custody</w:t>
      </w:r>
    </w:p>
    <w:p>
      <w:pPr>
        <w:pStyle w:val="ListParagraph"/>
        <w:numPr>
          <w:ilvl w:val="1"/>
          <w:numId w:val="41"/>
        </w:numPr>
        <w:tabs>
          <w:tab w:pos="955" w:val="left" w:leader="none"/>
          <w:tab w:pos="960" w:val="left" w:leader="none"/>
        </w:tabs>
        <w:spacing w:line="288" w:lineRule="auto" w:before="167" w:after="0"/>
        <w:ind w:left="960" w:right="911" w:hanging="851"/>
        <w:jc w:val="left"/>
        <w:rPr>
          <w:sz w:val="24"/>
        </w:rPr>
      </w:pPr>
      <w:r>
        <w:rPr>
          <w:sz w:val="24"/>
        </w:rPr>
        <w:t>To</w:t>
      </w:r>
      <w:r>
        <w:rPr>
          <w:spacing w:val="-3"/>
          <w:sz w:val="24"/>
        </w:rPr>
        <w:t> </w:t>
      </w:r>
      <w:r>
        <w:rPr>
          <w:sz w:val="24"/>
        </w:rPr>
        <w:t>support</w:t>
      </w:r>
      <w:r>
        <w:rPr>
          <w:spacing w:val="-2"/>
          <w:sz w:val="24"/>
        </w:rPr>
        <w:t> </w:t>
      </w:r>
      <w:r>
        <w:rPr>
          <w:sz w:val="24"/>
        </w:rPr>
        <w:t>a</w:t>
      </w:r>
      <w:r>
        <w:rPr>
          <w:spacing w:val="-3"/>
          <w:sz w:val="24"/>
        </w:rPr>
        <w:t> </w:t>
      </w:r>
      <w:r>
        <w:rPr>
          <w:sz w:val="24"/>
        </w:rPr>
        <w:t>detained</w:t>
      </w:r>
      <w:r>
        <w:rPr>
          <w:spacing w:val="-2"/>
          <w:sz w:val="24"/>
        </w:rPr>
        <w:t> </w:t>
      </w:r>
      <w:r>
        <w:rPr>
          <w:sz w:val="24"/>
        </w:rPr>
        <w:t>person’s</w:t>
      </w:r>
      <w:r>
        <w:rPr>
          <w:spacing w:val="-3"/>
          <w:sz w:val="24"/>
        </w:rPr>
        <w:t> </w:t>
      </w:r>
      <w:r>
        <w:rPr>
          <w:sz w:val="24"/>
        </w:rPr>
        <w:t>transition</w:t>
      </w:r>
      <w:r>
        <w:rPr>
          <w:spacing w:val="-3"/>
          <w:sz w:val="24"/>
        </w:rPr>
        <w:t> </w:t>
      </w:r>
      <w:r>
        <w:rPr>
          <w:sz w:val="24"/>
        </w:rPr>
        <w:t>from</w:t>
      </w:r>
      <w:r>
        <w:rPr>
          <w:spacing w:val="-2"/>
          <w:sz w:val="24"/>
        </w:rPr>
        <w:t> </w:t>
      </w:r>
      <w:r>
        <w:rPr>
          <w:sz w:val="24"/>
        </w:rPr>
        <w:t>custody,</w:t>
      </w:r>
      <w:r>
        <w:rPr>
          <w:spacing w:val="-4"/>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and</w:t>
      </w:r>
      <w:r>
        <w:rPr>
          <w:spacing w:val="-4"/>
          <w:sz w:val="24"/>
        </w:rPr>
        <w:t> </w:t>
      </w:r>
      <w:r>
        <w:rPr>
          <w:sz w:val="24"/>
        </w:rPr>
        <w:t>YOT should seek to review the detained person’s educational progress and their continuing special educational and health needs in preparation for their release, using the YOT’s existing release planning procedures wherever possible.</w:t>
      </w:r>
    </w:p>
    <w:p>
      <w:pPr>
        <w:pStyle w:val="ListParagraph"/>
        <w:numPr>
          <w:ilvl w:val="1"/>
          <w:numId w:val="41"/>
        </w:numPr>
        <w:tabs>
          <w:tab w:pos="955" w:val="left" w:leader="none"/>
          <w:tab w:pos="960" w:val="left" w:leader="none"/>
        </w:tabs>
        <w:spacing w:line="288" w:lineRule="auto" w:before="240" w:after="0"/>
        <w:ind w:left="960" w:right="794" w:hanging="851"/>
        <w:jc w:val="left"/>
        <w:rPr>
          <w:sz w:val="24"/>
        </w:rPr>
      </w:pPr>
      <w:r>
        <w:rPr>
          <w:sz w:val="24"/>
        </w:rPr>
        <w:t>The</w:t>
      </w:r>
      <w:r>
        <w:rPr>
          <w:spacing w:val="-3"/>
          <w:sz w:val="24"/>
        </w:rPr>
        <w:t> </w:t>
      </w:r>
      <w:r>
        <w:rPr>
          <w:sz w:val="24"/>
        </w:rPr>
        <w:t>YOT</w:t>
      </w:r>
      <w:r>
        <w:rPr>
          <w:spacing w:val="-3"/>
          <w:sz w:val="24"/>
        </w:rPr>
        <w:t> </w:t>
      </w:r>
      <w:r>
        <w:rPr>
          <w:b/>
          <w:sz w:val="24"/>
        </w:rPr>
        <w:t>must</w:t>
      </w:r>
      <w:r>
        <w:rPr>
          <w:b/>
          <w:spacing w:val="-2"/>
          <w:sz w:val="24"/>
        </w:rPr>
        <w:t> </w:t>
      </w:r>
      <w:r>
        <w:rPr>
          <w:sz w:val="24"/>
        </w:rPr>
        <w:t>notify</w:t>
      </w:r>
      <w:r>
        <w:rPr>
          <w:spacing w:val="-4"/>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that</w:t>
      </w:r>
      <w:r>
        <w:rPr>
          <w:spacing w:val="-2"/>
          <w:sz w:val="24"/>
        </w:rPr>
        <w:t> </w:t>
      </w:r>
      <w:r>
        <w:rPr>
          <w:sz w:val="24"/>
        </w:rPr>
        <w:t>a</w:t>
      </w:r>
      <w:r>
        <w:rPr>
          <w:spacing w:val="-3"/>
          <w:sz w:val="24"/>
        </w:rPr>
        <w:t> </w:t>
      </w:r>
      <w:r>
        <w:rPr>
          <w:sz w:val="24"/>
        </w:rPr>
        <w:t>detained</w:t>
      </w:r>
      <w:r>
        <w:rPr>
          <w:spacing w:val="-3"/>
          <w:sz w:val="24"/>
        </w:rPr>
        <w:t> </w:t>
      </w:r>
      <w:r>
        <w:rPr>
          <w:sz w:val="24"/>
        </w:rPr>
        <w:t>person</w:t>
      </w:r>
      <w:r>
        <w:rPr>
          <w:spacing w:val="-4"/>
          <w:sz w:val="24"/>
        </w:rPr>
        <w:t> </w:t>
      </w:r>
      <w:r>
        <w:rPr>
          <w:sz w:val="24"/>
        </w:rPr>
        <w:t>is</w:t>
      </w:r>
      <w:r>
        <w:rPr>
          <w:spacing w:val="-3"/>
          <w:sz w:val="24"/>
        </w:rPr>
        <w:t> </w:t>
      </w:r>
      <w:r>
        <w:rPr>
          <w:sz w:val="24"/>
        </w:rPr>
        <w:t>due</w:t>
      </w:r>
      <w:r>
        <w:rPr>
          <w:spacing w:val="-3"/>
          <w:sz w:val="24"/>
        </w:rPr>
        <w:t> </w:t>
      </w:r>
      <w:r>
        <w:rPr>
          <w:sz w:val="24"/>
        </w:rPr>
        <w:t>to</w:t>
      </w:r>
      <w:r>
        <w:rPr>
          <w:spacing w:val="-3"/>
          <w:sz w:val="24"/>
        </w:rPr>
        <w:t> </w:t>
      </w:r>
      <w:r>
        <w:rPr>
          <w:sz w:val="24"/>
        </w:rPr>
        <w:t>be</w:t>
      </w:r>
      <w:r>
        <w:rPr>
          <w:spacing w:val="-3"/>
          <w:sz w:val="24"/>
        </w:rPr>
        <w:t> </w:t>
      </w:r>
      <w:r>
        <w:rPr>
          <w:sz w:val="24"/>
        </w:rPr>
        <w:t>released from the relevant youth accommodation in order to inform the resettlement process and should ensure all external agencies are aware of their responsibilities under the proposed release plan, and condition of licence or Notice of Supervision. The local authority should inform any relevant community services that the detained person is due to be released.</w:t>
      </w:r>
    </w:p>
    <w:p>
      <w:pPr>
        <w:pStyle w:val="ListParagraph"/>
        <w:numPr>
          <w:ilvl w:val="1"/>
          <w:numId w:val="41"/>
        </w:numPr>
        <w:tabs>
          <w:tab w:pos="955" w:val="left" w:leader="none"/>
          <w:tab w:pos="960" w:val="left" w:leader="none"/>
        </w:tabs>
        <w:spacing w:line="288" w:lineRule="auto" w:before="240" w:after="0"/>
        <w:ind w:left="960" w:right="860" w:hanging="851"/>
        <w:jc w:val="left"/>
        <w:rPr>
          <w:sz w:val="24"/>
        </w:rPr>
      </w:pPr>
      <w:r>
        <w:rPr>
          <w:sz w:val="24"/>
        </w:rPr>
        <w:t>If the detained person had an EHC plan before entering custody or was issued with an EHC plan while they were in custody, the responsible local authority </w:t>
      </w:r>
      <w:r>
        <w:rPr>
          <w:b/>
          <w:sz w:val="24"/>
        </w:rPr>
        <w:t>must </w:t>
      </w:r>
      <w:r>
        <w:rPr>
          <w:sz w:val="24"/>
        </w:rPr>
        <w:t>keep the plan while the detained person is in custody and </w:t>
      </w:r>
      <w:r>
        <w:rPr>
          <w:b/>
          <w:sz w:val="24"/>
        </w:rPr>
        <w:t>must </w:t>
      </w:r>
      <w:r>
        <w:rPr>
          <w:sz w:val="24"/>
        </w:rPr>
        <w:t>review it as soon as possible on release. The review </w:t>
      </w:r>
      <w:r>
        <w:rPr>
          <w:b/>
          <w:sz w:val="24"/>
        </w:rPr>
        <w:t>must </w:t>
      </w:r>
      <w:r>
        <w:rPr>
          <w:sz w:val="24"/>
        </w:rPr>
        <w:t>focus on the detained person’s progress towards achieving the outcomes specified in the EHC plan and local authorities </w:t>
      </w:r>
      <w:r>
        <w:rPr>
          <w:b/>
          <w:sz w:val="24"/>
        </w:rPr>
        <w:t>must </w:t>
      </w:r>
      <w:r>
        <w:rPr>
          <w:sz w:val="24"/>
        </w:rPr>
        <w:t>follow the process set out in Chapter 9, Education, Health and Care needs assessments</w:t>
      </w:r>
      <w:r>
        <w:rPr>
          <w:spacing w:val="-3"/>
          <w:sz w:val="24"/>
        </w:rPr>
        <w:t> </w:t>
      </w:r>
      <w:r>
        <w:rPr>
          <w:sz w:val="24"/>
        </w:rPr>
        <w:t>and</w:t>
      </w:r>
      <w:r>
        <w:rPr>
          <w:spacing w:val="-3"/>
          <w:sz w:val="24"/>
        </w:rPr>
        <w:t> </w:t>
      </w:r>
      <w:r>
        <w:rPr>
          <w:sz w:val="24"/>
        </w:rPr>
        <w:t>plans.</w:t>
      </w:r>
      <w:r>
        <w:rPr>
          <w:spacing w:val="-2"/>
          <w:sz w:val="24"/>
        </w:rPr>
        <w:t> </w:t>
      </w:r>
      <w:r>
        <w:rPr>
          <w:sz w:val="24"/>
        </w:rPr>
        <w:t>Local</w:t>
      </w:r>
      <w:r>
        <w:rPr>
          <w:spacing w:val="-3"/>
          <w:sz w:val="24"/>
        </w:rPr>
        <w:t> </w:t>
      </w:r>
      <w:r>
        <w:rPr>
          <w:sz w:val="24"/>
        </w:rPr>
        <w:t>authorities</w:t>
      </w:r>
      <w:r>
        <w:rPr>
          <w:spacing w:val="-3"/>
          <w:sz w:val="24"/>
        </w:rPr>
        <w:t> </w:t>
      </w:r>
      <w:r>
        <w:rPr>
          <w:sz w:val="24"/>
        </w:rPr>
        <w:t>should</w:t>
      </w:r>
      <w:r>
        <w:rPr>
          <w:spacing w:val="-3"/>
          <w:sz w:val="24"/>
        </w:rPr>
        <w:t> </w:t>
      </w:r>
      <w:r>
        <w:rPr>
          <w:sz w:val="24"/>
        </w:rPr>
        <w:t>work</w:t>
      </w:r>
      <w:r>
        <w:rPr>
          <w:spacing w:val="-3"/>
          <w:sz w:val="24"/>
        </w:rPr>
        <w:t> </w:t>
      </w:r>
      <w:r>
        <w:rPr>
          <w:sz w:val="24"/>
        </w:rPr>
        <w:t>with</w:t>
      </w:r>
      <w:r>
        <w:rPr>
          <w:spacing w:val="-3"/>
          <w:sz w:val="24"/>
        </w:rPr>
        <w:t> </w:t>
      </w:r>
      <w:r>
        <w:rPr>
          <w:sz w:val="24"/>
        </w:rPr>
        <w:t>the</w:t>
      </w:r>
      <w:r>
        <w:rPr>
          <w:spacing w:val="-3"/>
          <w:sz w:val="24"/>
        </w:rPr>
        <w:t> </w:t>
      </w:r>
      <w:r>
        <w:rPr>
          <w:sz w:val="24"/>
        </w:rPr>
        <w:t>YOT</w:t>
      </w:r>
      <w:r>
        <w:rPr>
          <w:spacing w:val="-4"/>
          <w:sz w:val="24"/>
        </w:rPr>
        <w:t> </w:t>
      </w:r>
      <w:r>
        <w:rPr>
          <w:sz w:val="24"/>
        </w:rPr>
        <w:t>to</w:t>
      </w:r>
      <w:r>
        <w:rPr>
          <w:spacing w:val="-3"/>
          <w:sz w:val="24"/>
        </w:rPr>
        <w:t> </w:t>
      </w:r>
      <w:r>
        <w:rPr>
          <w:sz w:val="24"/>
        </w:rPr>
        <w:t>take</w:t>
      </w:r>
      <w:r>
        <w:rPr>
          <w:spacing w:val="-3"/>
          <w:sz w:val="24"/>
        </w:rPr>
        <w:t> </w:t>
      </w:r>
      <w:r>
        <w:rPr>
          <w:sz w:val="24"/>
        </w:rPr>
        <w:t>account of the condition of licence or Notice of Supervision when reviewing the EHC plan. If the EHC plan was issued while the detained person was in custody the review should specifically consider sections I and J of the EHC plan.</w:t>
      </w:r>
    </w:p>
    <w:p>
      <w:pPr>
        <w:spacing w:after="0" w:line="288" w:lineRule="auto"/>
        <w:jc w:val="left"/>
        <w:rPr>
          <w:sz w:val="24"/>
        </w:rPr>
        <w:sectPr>
          <w:pgSz w:w="11910" w:h="16840"/>
          <w:pgMar w:header="0" w:footer="1055" w:top="1360" w:bottom="1240" w:left="480" w:right="720"/>
        </w:sectPr>
      </w:pPr>
    </w:p>
    <w:p>
      <w:pPr>
        <w:pStyle w:val="ListParagraph"/>
        <w:numPr>
          <w:ilvl w:val="1"/>
          <w:numId w:val="41"/>
        </w:numPr>
        <w:tabs>
          <w:tab w:pos="955" w:val="left" w:leader="none"/>
          <w:tab w:pos="960" w:val="left" w:leader="none"/>
        </w:tabs>
        <w:spacing w:line="288" w:lineRule="auto" w:before="78" w:after="0"/>
        <w:ind w:left="960" w:right="807" w:hanging="851"/>
        <w:jc w:val="left"/>
        <w:rPr>
          <w:sz w:val="24"/>
        </w:rPr>
      </w:pPr>
      <w:r>
        <w:rPr>
          <w:sz w:val="24"/>
        </w:rPr>
        <w:t>Professionals across education, health and social care are expected to co-operate with</w:t>
      </w:r>
      <w:r>
        <w:rPr>
          <w:spacing w:val="-4"/>
          <w:sz w:val="24"/>
        </w:rPr>
        <w:t> </w:t>
      </w:r>
      <w:r>
        <w:rPr>
          <w:sz w:val="24"/>
        </w:rPr>
        <w:t>local</w:t>
      </w:r>
      <w:r>
        <w:rPr>
          <w:spacing w:val="-4"/>
          <w:sz w:val="24"/>
        </w:rPr>
        <w:t> </w:t>
      </w:r>
      <w:r>
        <w:rPr>
          <w:sz w:val="24"/>
        </w:rPr>
        <w:t>authorities</w:t>
      </w:r>
      <w:r>
        <w:rPr>
          <w:spacing w:val="-4"/>
          <w:sz w:val="24"/>
        </w:rPr>
        <w:t> </w:t>
      </w:r>
      <w:r>
        <w:rPr>
          <w:sz w:val="24"/>
        </w:rPr>
        <w:t>during</w:t>
      </w:r>
      <w:r>
        <w:rPr>
          <w:spacing w:val="-4"/>
          <w:sz w:val="24"/>
        </w:rPr>
        <w:t> </w:t>
      </w:r>
      <w:r>
        <w:rPr>
          <w:sz w:val="24"/>
        </w:rPr>
        <w:t>reviews</w:t>
      </w:r>
      <w:r>
        <w:rPr>
          <w:spacing w:val="-4"/>
          <w:sz w:val="24"/>
        </w:rPr>
        <w:t> </w:t>
      </w:r>
      <w:r>
        <w:rPr>
          <w:sz w:val="24"/>
        </w:rPr>
        <w:t>and</w:t>
      </w:r>
      <w:r>
        <w:rPr>
          <w:spacing w:val="-4"/>
          <w:sz w:val="24"/>
        </w:rPr>
        <w:t> </w:t>
      </w:r>
      <w:r>
        <w:rPr>
          <w:sz w:val="24"/>
        </w:rPr>
        <w:t>the</w:t>
      </w:r>
      <w:r>
        <w:rPr>
          <w:spacing w:val="-4"/>
          <w:sz w:val="24"/>
        </w:rPr>
        <w:t> </w:t>
      </w:r>
      <w:r>
        <w:rPr>
          <w:sz w:val="24"/>
        </w:rPr>
        <w:t>relevant</w:t>
      </w:r>
      <w:r>
        <w:rPr>
          <w:spacing w:val="-3"/>
          <w:sz w:val="24"/>
        </w:rPr>
        <w:t> </w:t>
      </w:r>
      <w:r>
        <w:rPr>
          <w:sz w:val="24"/>
        </w:rPr>
        <w:t>healthcare</w:t>
      </w:r>
      <w:r>
        <w:rPr>
          <w:spacing w:val="-4"/>
          <w:sz w:val="24"/>
        </w:rPr>
        <w:t> </w:t>
      </w:r>
      <w:r>
        <w:rPr>
          <w:sz w:val="24"/>
        </w:rPr>
        <w:t>commissioner</w:t>
      </w:r>
      <w:r>
        <w:rPr>
          <w:spacing w:val="-3"/>
          <w:sz w:val="24"/>
        </w:rPr>
        <w:t> </w:t>
      </w:r>
      <w:r>
        <w:rPr>
          <w:b/>
          <w:sz w:val="24"/>
        </w:rPr>
        <w:t>must </w:t>
      </w:r>
      <w:r>
        <w:rPr>
          <w:sz w:val="24"/>
        </w:rPr>
        <w:t>agree the healthcare provision to be included in a revised plan.</w:t>
      </w:r>
    </w:p>
    <w:p>
      <w:pPr>
        <w:pStyle w:val="ListParagraph"/>
        <w:numPr>
          <w:ilvl w:val="1"/>
          <w:numId w:val="41"/>
        </w:numPr>
        <w:tabs>
          <w:tab w:pos="955" w:val="left" w:leader="none"/>
          <w:tab w:pos="960" w:val="left" w:leader="none"/>
        </w:tabs>
        <w:spacing w:line="288" w:lineRule="auto" w:before="240" w:after="0"/>
        <w:ind w:left="960" w:right="1181" w:hanging="851"/>
        <w:jc w:val="left"/>
        <w:rPr>
          <w:sz w:val="24"/>
        </w:rPr>
      </w:pPr>
      <w:r>
        <w:rPr>
          <w:sz w:val="24"/>
        </w:rPr>
        <w:t>Local</w:t>
      </w:r>
      <w:r>
        <w:rPr>
          <w:spacing w:val="-3"/>
          <w:sz w:val="24"/>
        </w:rPr>
        <w:t> </w:t>
      </w:r>
      <w:r>
        <w:rPr>
          <w:sz w:val="24"/>
        </w:rPr>
        <w:t>authorities,</w:t>
      </w:r>
      <w:r>
        <w:rPr>
          <w:spacing w:val="-2"/>
          <w:sz w:val="24"/>
        </w:rPr>
        <w:t> </w:t>
      </w:r>
      <w:r>
        <w:rPr>
          <w:sz w:val="24"/>
        </w:rPr>
        <w:t>CCGs</w:t>
      </w:r>
      <w:r>
        <w:rPr>
          <w:spacing w:val="-3"/>
          <w:sz w:val="24"/>
        </w:rPr>
        <w:t> </w:t>
      </w:r>
      <w:r>
        <w:rPr>
          <w:sz w:val="24"/>
        </w:rPr>
        <w:t>and</w:t>
      </w:r>
      <w:r>
        <w:rPr>
          <w:spacing w:val="-3"/>
          <w:sz w:val="24"/>
        </w:rPr>
        <w:t> </w:t>
      </w:r>
      <w:r>
        <w:rPr>
          <w:sz w:val="24"/>
        </w:rPr>
        <w:t>NHS</w:t>
      </w:r>
      <w:r>
        <w:rPr>
          <w:spacing w:val="-3"/>
          <w:sz w:val="24"/>
        </w:rPr>
        <w:t> </w:t>
      </w:r>
      <w:r>
        <w:rPr>
          <w:sz w:val="24"/>
        </w:rPr>
        <w:t>England</w:t>
      </w:r>
      <w:r>
        <w:rPr>
          <w:spacing w:val="-3"/>
          <w:sz w:val="24"/>
        </w:rPr>
        <w:t> </w:t>
      </w:r>
      <w:r>
        <w:rPr>
          <w:b/>
          <w:sz w:val="24"/>
        </w:rPr>
        <w:t>must</w:t>
      </w:r>
      <w:r>
        <w:rPr>
          <w:b/>
          <w:spacing w:val="-3"/>
          <w:sz w:val="24"/>
        </w:rPr>
        <w:t> </w:t>
      </w:r>
      <w:r>
        <w:rPr>
          <w:sz w:val="24"/>
        </w:rPr>
        <w:t>co-operate</w:t>
      </w:r>
      <w:r>
        <w:rPr>
          <w:spacing w:val="-3"/>
          <w:sz w:val="24"/>
        </w:rPr>
        <w:t> </w:t>
      </w:r>
      <w:r>
        <w:rPr>
          <w:sz w:val="24"/>
        </w:rPr>
        <w:t>to</w:t>
      </w:r>
      <w:r>
        <w:rPr>
          <w:spacing w:val="-3"/>
          <w:sz w:val="24"/>
        </w:rPr>
        <w:t> </w:t>
      </w:r>
      <w:r>
        <w:rPr>
          <w:sz w:val="24"/>
        </w:rPr>
        <w:t>ensure</w:t>
      </w:r>
      <w:r>
        <w:rPr>
          <w:spacing w:val="-3"/>
          <w:sz w:val="24"/>
        </w:rPr>
        <w:t> </w:t>
      </w:r>
      <w:r>
        <w:rPr>
          <w:sz w:val="24"/>
        </w:rPr>
        <w:t>the</w:t>
      </w:r>
      <w:r>
        <w:rPr>
          <w:spacing w:val="-3"/>
          <w:sz w:val="24"/>
        </w:rPr>
        <w:t> </w:t>
      </w:r>
      <w:r>
        <w:rPr>
          <w:sz w:val="24"/>
        </w:rPr>
        <w:t>health needs of detained persons whilst in custody and on release are considered in developing the local Joint Strategic Needs Assessment and the Joint Health and Wellbeing Strategy.</w:t>
      </w:r>
    </w:p>
    <w:p>
      <w:pPr>
        <w:pStyle w:val="Heading3"/>
      </w:pPr>
      <w:bookmarkStart w:name="Moving to a new local authority on relea" w:id="614"/>
      <w:bookmarkEnd w:id="614"/>
      <w:r>
        <w:rPr>
          <w:b w:val="0"/>
        </w:rPr>
      </w:r>
      <w:bookmarkStart w:name="_bookmark266" w:id="615"/>
      <w:bookmarkEnd w:id="615"/>
      <w:r>
        <w:rPr>
          <w:b w:val="0"/>
        </w:rPr>
      </w:r>
      <w:r>
        <w:rPr>
          <w:color w:val="1F497D"/>
        </w:rPr>
        <w:t>Moving</w:t>
      </w:r>
      <w:r>
        <w:rPr>
          <w:color w:val="1F497D"/>
          <w:spacing w:val="-8"/>
        </w:rPr>
        <w:t> </w:t>
      </w:r>
      <w:r>
        <w:rPr>
          <w:color w:val="1F497D"/>
        </w:rPr>
        <w:t>to</w:t>
      </w:r>
      <w:r>
        <w:rPr>
          <w:color w:val="1F497D"/>
          <w:spacing w:val="-8"/>
        </w:rPr>
        <w:t> </w:t>
      </w:r>
      <w:r>
        <w:rPr>
          <w:color w:val="1F497D"/>
        </w:rPr>
        <w:t>a</w:t>
      </w:r>
      <w:r>
        <w:rPr>
          <w:color w:val="1F497D"/>
          <w:spacing w:val="-6"/>
        </w:rPr>
        <w:t> </w:t>
      </w:r>
      <w:r>
        <w:rPr>
          <w:color w:val="1F497D"/>
        </w:rPr>
        <w:t>new</w:t>
      </w:r>
      <w:r>
        <w:rPr>
          <w:color w:val="1F497D"/>
          <w:spacing w:val="-8"/>
        </w:rPr>
        <w:t> </w:t>
      </w:r>
      <w:r>
        <w:rPr>
          <w:color w:val="1F497D"/>
        </w:rPr>
        <w:t>local</w:t>
      </w:r>
      <w:r>
        <w:rPr>
          <w:color w:val="1F497D"/>
          <w:spacing w:val="-6"/>
        </w:rPr>
        <w:t> </w:t>
      </w:r>
      <w:r>
        <w:rPr>
          <w:color w:val="1F497D"/>
        </w:rPr>
        <w:t>authority</w:t>
      </w:r>
      <w:r>
        <w:rPr>
          <w:color w:val="1F497D"/>
          <w:spacing w:val="-9"/>
        </w:rPr>
        <w:t> </w:t>
      </w:r>
      <w:r>
        <w:rPr>
          <w:color w:val="1F497D"/>
        </w:rPr>
        <w:t>on</w:t>
      </w:r>
      <w:r>
        <w:rPr>
          <w:color w:val="1F497D"/>
          <w:spacing w:val="-6"/>
        </w:rPr>
        <w:t> </w:t>
      </w:r>
      <w:r>
        <w:rPr>
          <w:color w:val="1F497D"/>
          <w:spacing w:val="-2"/>
        </w:rPr>
        <w:t>release</w:t>
      </w:r>
    </w:p>
    <w:p>
      <w:pPr>
        <w:pStyle w:val="ListParagraph"/>
        <w:numPr>
          <w:ilvl w:val="1"/>
          <w:numId w:val="41"/>
        </w:numPr>
        <w:tabs>
          <w:tab w:pos="955" w:val="left" w:leader="none"/>
          <w:tab w:pos="960" w:val="left" w:leader="none"/>
        </w:tabs>
        <w:spacing w:line="288" w:lineRule="auto" w:before="166" w:after="0"/>
        <w:ind w:left="960" w:right="752" w:hanging="851"/>
        <w:jc w:val="left"/>
        <w:rPr>
          <w:sz w:val="24"/>
        </w:rPr>
      </w:pPr>
      <w:r>
        <w:rPr>
          <w:sz w:val="24"/>
        </w:rPr>
        <w:t>If the detained person is due to be released to a new local authority the YOT </w:t>
      </w:r>
      <w:r>
        <w:rPr>
          <w:b/>
          <w:sz w:val="24"/>
        </w:rPr>
        <w:t>must </w:t>
      </w:r>
      <w:r>
        <w:rPr>
          <w:sz w:val="24"/>
        </w:rPr>
        <w:t>notify the local authority where the detained person is ordinarily resident (the old local authority) and the new local authority in whose area the YOT expects the detained person to live on release from the relevant youth accommodation. The old authority </w:t>
      </w:r>
      <w:r>
        <w:rPr>
          <w:b/>
          <w:sz w:val="24"/>
        </w:rPr>
        <w:t>must </w:t>
      </w:r>
      <w:r>
        <w:rPr>
          <w:sz w:val="24"/>
        </w:rPr>
        <w:t>send the EHC plan to the new authority within 5 working days of being informed of the move. The new authority will become responsible for maintaining</w:t>
      </w:r>
      <w:r>
        <w:rPr>
          <w:spacing w:val="-3"/>
          <w:sz w:val="24"/>
        </w:rPr>
        <w:t> </w:t>
      </w:r>
      <w:r>
        <w:rPr>
          <w:sz w:val="24"/>
        </w:rPr>
        <w:t>the</w:t>
      </w:r>
      <w:r>
        <w:rPr>
          <w:spacing w:val="-4"/>
          <w:sz w:val="24"/>
        </w:rPr>
        <w:t> </w:t>
      </w:r>
      <w:r>
        <w:rPr>
          <w:sz w:val="24"/>
        </w:rPr>
        <w:t>plan</w:t>
      </w:r>
      <w:r>
        <w:rPr>
          <w:spacing w:val="-4"/>
          <w:sz w:val="24"/>
        </w:rPr>
        <w:t> </w:t>
      </w:r>
      <w:r>
        <w:rPr>
          <w:sz w:val="24"/>
        </w:rPr>
        <w:t>and</w:t>
      </w:r>
      <w:r>
        <w:rPr>
          <w:spacing w:val="-4"/>
          <w:sz w:val="24"/>
        </w:rPr>
        <w:t> </w:t>
      </w:r>
      <w:r>
        <w:rPr>
          <w:sz w:val="24"/>
        </w:rPr>
        <w:t>for</w:t>
      </w:r>
      <w:r>
        <w:rPr>
          <w:spacing w:val="-3"/>
          <w:sz w:val="24"/>
        </w:rPr>
        <w:t> </w:t>
      </w:r>
      <w:r>
        <w:rPr>
          <w:sz w:val="24"/>
        </w:rPr>
        <w:t>securing</w:t>
      </w:r>
      <w:r>
        <w:rPr>
          <w:spacing w:val="-4"/>
          <w:sz w:val="24"/>
        </w:rPr>
        <w:t> </w:t>
      </w:r>
      <w:r>
        <w:rPr>
          <w:sz w:val="24"/>
        </w:rPr>
        <w:t>the</w:t>
      </w:r>
      <w:r>
        <w:rPr>
          <w:spacing w:val="-4"/>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specified</w:t>
      </w:r>
      <w:r>
        <w:rPr>
          <w:spacing w:val="-4"/>
          <w:sz w:val="24"/>
        </w:rPr>
        <w:t> </w:t>
      </w:r>
      <w:r>
        <w:rPr>
          <w:sz w:val="24"/>
        </w:rPr>
        <w:t>in</w:t>
      </w:r>
      <w:r>
        <w:rPr>
          <w:spacing w:val="-4"/>
          <w:sz w:val="24"/>
        </w:rPr>
        <w:t> </w:t>
      </w:r>
      <w:r>
        <w:rPr>
          <w:sz w:val="24"/>
        </w:rPr>
        <w:t>it.</w:t>
      </w:r>
    </w:p>
    <w:p>
      <w:pPr>
        <w:pStyle w:val="ListParagraph"/>
        <w:numPr>
          <w:ilvl w:val="1"/>
          <w:numId w:val="41"/>
        </w:numPr>
        <w:tabs>
          <w:tab w:pos="955" w:val="left" w:leader="none"/>
          <w:tab w:pos="960" w:val="left" w:leader="none"/>
        </w:tabs>
        <w:spacing w:line="288" w:lineRule="auto" w:before="240" w:after="0"/>
        <w:ind w:left="960" w:right="794" w:hanging="851"/>
        <w:jc w:val="left"/>
        <w:rPr>
          <w:sz w:val="24"/>
        </w:rPr>
      </w:pPr>
      <w:r>
        <w:rPr>
          <w:sz w:val="24"/>
        </w:rPr>
        <w:t>Where the detained person’s move results in a new CCG becoming responsible for the detained person, the new local authority </w:t>
      </w:r>
      <w:r>
        <w:rPr>
          <w:b/>
          <w:sz w:val="24"/>
        </w:rPr>
        <w:t>must </w:t>
      </w:r>
      <w:r>
        <w:rPr>
          <w:sz w:val="24"/>
        </w:rPr>
        <w:t>send the EHC plan to the new CCG</w:t>
      </w:r>
      <w:r>
        <w:rPr>
          <w:spacing w:val="-3"/>
          <w:sz w:val="24"/>
        </w:rPr>
        <w:t> </w:t>
      </w:r>
      <w:r>
        <w:rPr>
          <w:sz w:val="24"/>
        </w:rPr>
        <w:t>within</w:t>
      </w:r>
      <w:r>
        <w:rPr>
          <w:spacing w:val="-3"/>
          <w:sz w:val="24"/>
        </w:rPr>
        <w:t> </w:t>
      </w:r>
      <w:r>
        <w:rPr>
          <w:sz w:val="24"/>
        </w:rPr>
        <w:t>5</w:t>
      </w:r>
      <w:r>
        <w:rPr>
          <w:spacing w:val="-4"/>
          <w:sz w:val="24"/>
        </w:rPr>
        <w:t> </w:t>
      </w:r>
      <w:r>
        <w:rPr>
          <w:sz w:val="24"/>
        </w:rPr>
        <w:t>working</w:t>
      </w:r>
      <w:r>
        <w:rPr>
          <w:spacing w:val="-4"/>
          <w:sz w:val="24"/>
        </w:rPr>
        <w:t> </w:t>
      </w:r>
      <w:r>
        <w:rPr>
          <w:sz w:val="24"/>
        </w:rPr>
        <w:t>days</w:t>
      </w:r>
      <w:r>
        <w:rPr>
          <w:spacing w:val="-4"/>
          <w:sz w:val="24"/>
        </w:rPr>
        <w:t> </w:t>
      </w:r>
      <w:r>
        <w:rPr>
          <w:sz w:val="24"/>
        </w:rPr>
        <w:t>of</w:t>
      </w:r>
      <w:r>
        <w:rPr>
          <w:spacing w:val="-3"/>
          <w:sz w:val="24"/>
        </w:rPr>
        <w:t> </w:t>
      </w:r>
      <w:r>
        <w:rPr>
          <w:sz w:val="24"/>
        </w:rPr>
        <w:t>becoming</w:t>
      </w:r>
      <w:r>
        <w:rPr>
          <w:spacing w:val="-4"/>
          <w:sz w:val="24"/>
        </w:rPr>
        <w:t> </w:t>
      </w:r>
      <w:r>
        <w:rPr>
          <w:sz w:val="24"/>
        </w:rPr>
        <w:t>responsible</w:t>
      </w:r>
      <w:r>
        <w:rPr>
          <w:spacing w:val="-4"/>
          <w:sz w:val="24"/>
        </w:rPr>
        <w:t> </w:t>
      </w:r>
      <w:r>
        <w:rPr>
          <w:sz w:val="24"/>
        </w:rPr>
        <w:t>for</w:t>
      </w:r>
      <w:r>
        <w:rPr>
          <w:spacing w:val="-5"/>
          <w:sz w:val="24"/>
        </w:rPr>
        <w:t> </w:t>
      </w:r>
      <w:r>
        <w:rPr>
          <w:sz w:val="24"/>
        </w:rPr>
        <w:t>maintaining</w:t>
      </w:r>
      <w:r>
        <w:rPr>
          <w:spacing w:val="-3"/>
          <w:sz w:val="24"/>
        </w:rPr>
        <w:t> </w:t>
      </w:r>
      <w:r>
        <w:rPr>
          <w:sz w:val="24"/>
        </w:rPr>
        <w:t>the</w:t>
      </w:r>
      <w:r>
        <w:rPr>
          <w:spacing w:val="-4"/>
          <w:sz w:val="24"/>
        </w:rPr>
        <w:t> </w:t>
      </w:r>
      <w:r>
        <w:rPr>
          <w:sz w:val="24"/>
        </w:rPr>
        <w:t>plan.</w:t>
      </w:r>
      <w:r>
        <w:rPr>
          <w:spacing w:val="-5"/>
          <w:sz w:val="24"/>
        </w:rPr>
        <w:t> </w:t>
      </w:r>
      <w:r>
        <w:rPr>
          <w:sz w:val="24"/>
        </w:rPr>
        <w:t>Where it is not practicable for the new CCG to secure the health provision specified in the EHC plan, the new CCG </w:t>
      </w:r>
      <w:r>
        <w:rPr>
          <w:b/>
          <w:sz w:val="24"/>
        </w:rPr>
        <w:t>must</w:t>
      </w:r>
      <w:r>
        <w:rPr>
          <w:sz w:val="24"/>
        </w:rPr>
        <w:t>, within 15 working days of receiving a copy of the EHC plan, request the new local authority to make an EHC needs assessment or review the EHC plan. The new local authority </w:t>
      </w:r>
      <w:r>
        <w:rPr>
          <w:b/>
          <w:sz w:val="24"/>
        </w:rPr>
        <w:t>must </w:t>
      </w:r>
      <w:r>
        <w:rPr>
          <w:sz w:val="24"/>
        </w:rPr>
        <w:t>comply with any request.</w:t>
      </w:r>
    </w:p>
    <w:p>
      <w:pPr>
        <w:pStyle w:val="ListParagraph"/>
        <w:numPr>
          <w:ilvl w:val="1"/>
          <w:numId w:val="41"/>
        </w:numPr>
        <w:tabs>
          <w:tab w:pos="955" w:val="left" w:leader="none"/>
          <w:tab w:pos="960" w:val="left" w:leader="none"/>
        </w:tabs>
        <w:spacing w:line="288" w:lineRule="auto" w:before="240" w:after="0"/>
        <w:ind w:left="960" w:right="753" w:hanging="851"/>
        <w:jc w:val="left"/>
        <w:rPr>
          <w:sz w:val="24"/>
        </w:rPr>
      </w:pPr>
      <w:r>
        <w:rPr>
          <w:sz w:val="24"/>
        </w:rPr>
        <w:t>If the detained person is released to a new local authority before the EHC needs assessment process has been completed the new local authority should consider whether it needs to carry out an EHC needs assessment. The new authority should take account of the fact that the old authority decided to carry out an EHC needs assessment (and should seek information concerning the assessment from the old local</w:t>
      </w:r>
      <w:r>
        <w:rPr>
          <w:spacing w:val="-3"/>
          <w:sz w:val="24"/>
        </w:rPr>
        <w:t> </w:t>
      </w:r>
      <w:r>
        <w:rPr>
          <w:sz w:val="24"/>
        </w:rPr>
        <w:t>authority)</w:t>
      </w:r>
      <w:r>
        <w:rPr>
          <w:spacing w:val="-2"/>
          <w:sz w:val="24"/>
        </w:rPr>
        <w:t> </w:t>
      </w:r>
      <w:r>
        <w:rPr>
          <w:sz w:val="24"/>
        </w:rPr>
        <w:t>when</w:t>
      </w:r>
      <w:r>
        <w:rPr>
          <w:spacing w:val="-4"/>
          <w:sz w:val="24"/>
        </w:rPr>
        <w:t> </w:t>
      </w:r>
      <w:r>
        <w:rPr>
          <w:sz w:val="24"/>
        </w:rPr>
        <w:t>making</w:t>
      </w:r>
      <w:r>
        <w:rPr>
          <w:spacing w:val="-3"/>
          <w:sz w:val="24"/>
        </w:rPr>
        <w:t> </w:t>
      </w:r>
      <w:r>
        <w:rPr>
          <w:sz w:val="24"/>
        </w:rPr>
        <w:t>its</w:t>
      </w:r>
      <w:r>
        <w:rPr>
          <w:spacing w:val="-3"/>
          <w:sz w:val="24"/>
        </w:rPr>
        <w:t> </w:t>
      </w:r>
      <w:r>
        <w:rPr>
          <w:sz w:val="24"/>
        </w:rPr>
        <w:t>decision.</w:t>
      </w:r>
      <w:r>
        <w:rPr>
          <w:spacing w:val="-3"/>
          <w:sz w:val="24"/>
        </w:rPr>
        <w:t> </w:t>
      </w:r>
      <w:r>
        <w:rPr>
          <w:sz w:val="24"/>
        </w:rPr>
        <w:t>The</w:t>
      </w:r>
      <w:r>
        <w:rPr>
          <w:spacing w:val="-3"/>
          <w:sz w:val="24"/>
        </w:rPr>
        <w:t> </w:t>
      </w:r>
      <w:r>
        <w:rPr>
          <w:sz w:val="24"/>
        </w:rPr>
        <w:t>new</w:t>
      </w:r>
      <w:r>
        <w:rPr>
          <w:spacing w:val="-3"/>
          <w:sz w:val="24"/>
        </w:rPr>
        <w:t> </w:t>
      </w:r>
      <w:r>
        <w:rPr>
          <w:sz w:val="24"/>
        </w:rPr>
        <w:t>local</w:t>
      </w:r>
      <w:r>
        <w:rPr>
          <w:spacing w:val="-3"/>
          <w:sz w:val="24"/>
        </w:rPr>
        <w:t> </w:t>
      </w:r>
      <w:r>
        <w:rPr>
          <w:sz w:val="24"/>
        </w:rPr>
        <w:t>authority</w:t>
      </w:r>
      <w:r>
        <w:rPr>
          <w:spacing w:val="-3"/>
          <w:sz w:val="24"/>
        </w:rPr>
        <w:t> </w:t>
      </w:r>
      <w:r>
        <w:rPr>
          <w:sz w:val="24"/>
        </w:rPr>
        <w:t>is</w:t>
      </w:r>
      <w:r>
        <w:rPr>
          <w:spacing w:val="-3"/>
          <w:sz w:val="24"/>
        </w:rPr>
        <w:t> </w:t>
      </w:r>
      <w:r>
        <w:rPr>
          <w:sz w:val="24"/>
        </w:rPr>
        <w:t>not</w:t>
      </w:r>
      <w:r>
        <w:rPr>
          <w:spacing w:val="-2"/>
          <w:sz w:val="24"/>
        </w:rPr>
        <w:t> </w:t>
      </w:r>
      <w:r>
        <w:rPr>
          <w:sz w:val="24"/>
        </w:rPr>
        <w:t>bound</w:t>
      </w:r>
      <w:r>
        <w:rPr>
          <w:spacing w:val="-3"/>
          <w:sz w:val="24"/>
        </w:rPr>
        <w:t> </w:t>
      </w:r>
      <w:r>
        <w:rPr>
          <w:sz w:val="24"/>
        </w:rPr>
        <w:t>by</w:t>
      </w:r>
      <w:r>
        <w:rPr>
          <w:spacing w:val="-3"/>
          <w:sz w:val="24"/>
        </w:rPr>
        <w:t> </w:t>
      </w:r>
      <w:r>
        <w:rPr>
          <w:sz w:val="24"/>
        </w:rPr>
        <w:t>the requirements specified in paragraph 10.113. The new local authority should draw on the expertise and knowledge of the YOT to continue the assessment process. (See Chapter 9 for more information about children and young people moving between local authorities).</w:t>
      </w:r>
    </w:p>
    <w:p>
      <w:pPr>
        <w:pStyle w:val="Heading3"/>
        <w:spacing w:before="243"/>
      </w:pPr>
      <w:bookmarkStart w:name="Looked after children remanded or senten" w:id="616"/>
      <w:bookmarkEnd w:id="616"/>
      <w:r>
        <w:rPr>
          <w:b w:val="0"/>
        </w:rPr>
      </w:r>
      <w:bookmarkStart w:name="_bookmark267" w:id="617"/>
      <w:bookmarkEnd w:id="617"/>
      <w:r>
        <w:rPr>
          <w:b w:val="0"/>
        </w:rPr>
      </w:r>
      <w:r>
        <w:rPr>
          <w:color w:val="1F497D"/>
        </w:rPr>
        <w:t>Looked</w:t>
      </w:r>
      <w:r>
        <w:rPr>
          <w:color w:val="1F497D"/>
          <w:spacing w:val="-12"/>
        </w:rPr>
        <w:t> </w:t>
      </w:r>
      <w:r>
        <w:rPr>
          <w:color w:val="1F497D"/>
        </w:rPr>
        <w:t>after</w:t>
      </w:r>
      <w:r>
        <w:rPr>
          <w:color w:val="1F497D"/>
          <w:spacing w:val="-11"/>
        </w:rPr>
        <w:t> </w:t>
      </w:r>
      <w:r>
        <w:rPr>
          <w:color w:val="1F497D"/>
        </w:rPr>
        <w:t>children</w:t>
      </w:r>
      <w:r>
        <w:rPr>
          <w:color w:val="1F497D"/>
          <w:spacing w:val="-11"/>
        </w:rPr>
        <w:t> </w:t>
      </w:r>
      <w:r>
        <w:rPr>
          <w:color w:val="1F497D"/>
        </w:rPr>
        <w:t>remanded</w:t>
      </w:r>
      <w:r>
        <w:rPr>
          <w:color w:val="1F497D"/>
          <w:spacing w:val="-11"/>
        </w:rPr>
        <w:t> </w:t>
      </w:r>
      <w:r>
        <w:rPr>
          <w:color w:val="1F497D"/>
        </w:rPr>
        <w:t>or</w:t>
      </w:r>
      <w:r>
        <w:rPr>
          <w:color w:val="1F497D"/>
          <w:spacing w:val="-9"/>
        </w:rPr>
        <w:t> </w:t>
      </w:r>
      <w:r>
        <w:rPr>
          <w:color w:val="1F497D"/>
        </w:rPr>
        <w:t>sentenced</w:t>
      </w:r>
      <w:r>
        <w:rPr>
          <w:color w:val="1F497D"/>
          <w:spacing w:val="-11"/>
        </w:rPr>
        <w:t> </w:t>
      </w:r>
      <w:r>
        <w:rPr>
          <w:color w:val="1F497D"/>
        </w:rPr>
        <w:t>to</w:t>
      </w:r>
      <w:r>
        <w:rPr>
          <w:color w:val="1F497D"/>
          <w:spacing w:val="-11"/>
        </w:rPr>
        <w:t> </w:t>
      </w:r>
      <w:r>
        <w:rPr>
          <w:color w:val="1F497D"/>
          <w:spacing w:val="-2"/>
        </w:rPr>
        <w:t>custody</w:t>
      </w:r>
    </w:p>
    <w:p>
      <w:pPr>
        <w:pStyle w:val="ListParagraph"/>
        <w:numPr>
          <w:ilvl w:val="1"/>
          <w:numId w:val="41"/>
        </w:numPr>
        <w:tabs>
          <w:tab w:pos="955" w:val="left" w:leader="none"/>
          <w:tab w:pos="960" w:val="left" w:leader="none"/>
        </w:tabs>
        <w:spacing w:line="288" w:lineRule="auto" w:before="165" w:after="0"/>
        <w:ind w:left="960" w:right="806" w:hanging="851"/>
        <w:jc w:val="left"/>
        <w:rPr>
          <w:sz w:val="24"/>
        </w:rPr>
      </w:pPr>
      <w:r>
        <w:rPr>
          <w:sz w:val="24"/>
        </w:rPr>
        <w:t>For</w:t>
      </w:r>
      <w:r>
        <w:rPr>
          <w:spacing w:val="-2"/>
          <w:sz w:val="24"/>
        </w:rPr>
        <w:t> </w:t>
      </w:r>
      <w:r>
        <w:rPr>
          <w:sz w:val="24"/>
        </w:rPr>
        <w:t>the</w:t>
      </w:r>
      <w:r>
        <w:rPr>
          <w:spacing w:val="-3"/>
          <w:sz w:val="24"/>
        </w:rPr>
        <w:t> </w:t>
      </w:r>
      <w:r>
        <w:rPr>
          <w:sz w:val="24"/>
        </w:rPr>
        <w:t>purposes</w:t>
      </w:r>
      <w:r>
        <w:rPr>
          <w:spacing w:val="-3"/>
          <w:sz w:val="24"/>
        </w:rPr>
        <w:t> </w:t>
      </w:r>
      <w:r>
        <w:rPr>
          <w:sz w:val="24"/>
        </w:rPr>
        <w:t>of</w:t>
      </w:r>
      <w:r>
        <w:rPr>
          <w:spacing w:val="-2"/>
          <w:sz w:val="24"/>
        </w:rPr>
        <w:t> </w:t>
      </w:r>
      <w:r>
        <w:rPr>
          <w:sz w:val="24"/>
        </w:rPr>
        <w:t>this</w:t>
      </w:r>
      <w:r>
        <w:rPr>
          <w:spacing w:val="-3"/>
          <w:sz w:val="24"/>
        </w:rPr>
        <w:t> </w:t>
      </w:r>
      <w:r>
        <w:rPr>
          <w:sz w:val="24"/>
        </w:rPr>
        <w:t>section</w:t>
      </w:r>
      <w:r>
        <w:rPr>
          <w:spacing w:val="-3"/>
          <w:sz w:val="24"/>
        </w:rPr>
        <w:t> </w:t>
      </w:r>
      <w:r>
        <w:rPr>
          <w:sz w:val="24"/>
        </w:rPr>
        <w:t>a</w:t>
      </w:r>
      <w:r>
        <w:rPr>
          <w:spacing w:val="-3"/>
          <w:sz w:val="24"/>
        </w:rPr>
        <w:t> </w:t>
      </w:r>
      <w:r>
        <w:rPr>
          <w:sz w:val="24"/>
        </w:rPr>
        <w:t>looked</w:t>
      </w:r>
      <w:r>
        <w:rPr>
          <w:spacing w:val="-3"/>
          <w:sz w:val="24"/>
        </w:rPr>
        <w:t> </w:t>
      </w:r>
      <w:r>
        <w:rPr>
          <w:sz w:val="24"/>
        </w:rPr>
        <w:t>after</w:t>
      </w:r>
      <w:r>
        <w:rPr>
          <w:spacing w:val="-2"/>
          <w:sz w:val="24"/>
        </w:rPr>
        <w:t> </w:t>
      </w:r>
      <w:r>
        <w:rPr>
          <w:sz w:val="24"/>
        </w:rPr>
        <w:t>child</w:t>
      </w:r>
      <w:r>
        <w:rPr>
          <w:spacing w:val="-3"/>
          <w:sz w:val="24"/>
        </w:rPr>
        <w:t> </w:t>
      </w:r>
      <w:r>
        <w:rPr>
          <w:sz w:val="24"/>
        </w:rPr>
        <w:t>refers</w:t>
      </w:r>
      <w:r>
        <w:rPr>
          <w:spacing w:val="-3"/>
          <w:sz w:val="24"/>
        </w:rPr>
        <w:t> </w:t>
      </w:r>
      <w:r>
        <w:rPr>
          <w:sz w:val="24"/>
        </w:rPr>
        <w:t>to</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 who is under 18.</w:t>
      </w:r>
    </w:p>
    <w:p>
      <w:pPr>
        <w:pStyle w:val="ListParagraph"/>
        <w:numPr>
          <w:ilvl w:val="1"/>
          <w:numId w:val="41"/>
        </w:numPr>
        <w:tabs>
          <w:tab w:pos="954" w:val="left" w:leader="none"/>
          <w:tab w:pos="959" w:val="left" w:leader="none"/>
        </w:tabs>
        <w:spacing w:line="288" w:lineRule="auto" w:before="240" w:after="0"/>
        <w:ind w:left="959" w:right="1111" w:hanging="851"/>
        <w:jc w:val="left"/>
        <w:rPr>
          <w:sz w:val="24"/>
        </w:rPr>
      </w:pPr>
      <w:r>
        <w:rPr>
          <w:sz w:val="24"/>
        </w:rPr>
        <w:t>Under</w:t>
      </w:r>
      <w:r>
        <w:rPr>
          <w:spacing w:val="-2"/>
          <w:sz w:val="24"/>
        </w:rPr>
        <w:t> </w:t>
      </w:r>
      <w:r>
        <w:rPr>
          <w:sz w:val="24"/>
        </w:rPr>
        <w:t>the</w:t>
      </w:r>
      <w:r>
        <w:rPr>
          <w:spacing w:val="-3"/>
          <w:sz w:val="24"/>
        </w:rPr>
        <w:t> </w:t>
      </w:r>
      <w:r>
        <w:rPr>
          <w:sz w:val="24"/>
        </w:rPr>
        <w:t>Legal</w:t>
      </w:r>
      <w:r>
        <w:rPr>
          <w:spacing w:val="-3"/>
          <w:sz w:val="24"/>
        </w:rPr>
        <w:t> </w:t>
      </w:r>
      <w:r>
        <w:rPr>
          <w:sz w:val="24"/>
        </w:rPr>
        <w:t>Aid,</w:t>
      </w:r>
      <w:r>
        <w:rPr>
          <w:spacing w:val="-2"/>
          <w:sz w:val="24"/>
        </w:rPr>
        <w:t> </w:t>
      </w:r>
      <w:r>
        <w:rPr>
          <w:sz w:val="24"/>
        </w:rPr>
        <w:t>Sentencing</w:t>
      </w:r>
      <w:r>
        <w:rPr>
          <w:spacing w:val="-2"/>
          <w:sz w:val="24"/>
        </w:rPr>
        <w:t> </w:t>
      </w:r>
      <w:r>
        <w:rPr>
          <w:sz w:val="24"/>
        </w:rPr>
        <w:t>and</w:t>
      </w:r>
      <w:r>
        <w:rPr>
          <w:spacing w:val="-3"/>
          <w:sz w:val="24"/>
        </w:rPr>
        <w:t> </w:t>
      </w:r>
      <w:r>
        <w:rPr>
          <w:sz w:val="24"/>
        </w:rPr>
        <w:t>Punishment</w:t>
      </w:r>
      <w:r>
        <w:rPr>
          <w:spacing w:val="-2"/>
          <w:sz w:val="24"/>
        </w:rPr>
        <w:t> </w:t>
      </w:r>
      <w:r>
        <w:rPr>
          <w:sz w:val="24"/>
        </w:rPr>
        <w:t>of</w:t>
      </w:r>
      <w:r>
        <w:rPr>
          <w:spacing w:val="-4"/>
          <w:sz w:val="24"/>
        </w:rPr>
        <w:t> </w:t>
      </w:r>
      <w:r>
        <w:rPr>
          <w:sz w:val="24"/>
        </w:rPr>
        <w:t>Offenders</w:t>
      </w:r>
      <w:r>
        <w:rPr>
          <w:spacing w:val="-3"/>
          <w:sz w:val="24"/>
        </w:rPr>
        <w:t> </w:t>
      </w:r>
      <w:r>
        <w:rPr>
          <w:sz w:val="24"/>
        </w:rPr>
        <w:t>Act</w:t>
      </w:r>
      <w:r>
        <w:rPr>
          <w:spacing w:val="-2"/>
          <w:sz w:val="24"/>
        </w:rPr>
        <w:t> </w:t>
      </w:r>
      <w:r>
        <w:rPr>
          <w:sz w:val="24"/>
        </w:rPr>
        <w:t>2012,</w:t>
      </w:r>
      <w:r>
        <w:rPr>
          <w:spacing w:val="-2"/>
          <w:sz w:val="24"/>
        </w:rPr>
        <w:t> </w:t>
      </w:r>
      <w:r>
        <w:rPr>
          <w:sz w:val="24"/>
        </w:rPr>
        <w:t>children remanded to relevant youth accommodation become looked after children for the</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819" w:firstLine="0"/>
      </w:pPr>
      <w:r>
        <w:rPr/>
        <w:t>period for which they are remanded. This includes those who had previously been accommodated under the Children Act 1989. However, if a looked after child, who has previously been accommodated by a local authority under section 20 of the Children</w:t>
      </w:r>
      <w:r>
        <w:rPr>
          <w:spacing w:val="-1"/>
        </w:rPr>
        <w:t> </w:t>
      </w:r>
      <w:r>
        <w:rPr/>
        <w:t>Act, is</w:t>
      </w:r>
      <w:r>
        <w:rPr>
          <w:spacing w:val="-2"/>
        </w:rPr>
        <w:t> </w:t>
      </w:r>
      <w:r>
        <w:rPr/>
        <w:t>remanded</w:t>
      </w:r>
      <w:r>
        <w:rPr>
          <w:spacing w:val="-1"/>
        </w:rPr>
        <w:t> </w:t>
      </w:r>
      <w:r>
        <w:rPr/>
        <w:t>to</w:t>
      </w:r>
      <w:r>
        <w:rPr>
          <w:spacing w:val="-1"/>
        </w:rPr>
        <w:t> </w:t>
      </w:r>
      <w:r>
        <w:rPr/>
        <w:t>relevant youth</w:t>
      </w:r>
      <w:r>
        <w:rPr>
          <w:spacing w:val="-1"/>
        </w:rPr>
        <w:t> </w:t>
      </w:r>
      <w:r>
        <w:rPr/>
        <w:t>accommodation</w:t>
      </w:r>
      <w:r>
        <w:rPr>
          <w:spacing w:val="-2"/>
        </w:rPr>
        <w:t> </w:t>
      </w:r>
      <w:r>
        <w:rPr/>
        <w:t>he or she</w:t>
      </w:r>
      <w:r>
        <w:rPr>
          <w:spacing w:val="-1"/>
        </w:rPr>
        <w:t> </w:t>
      </w:r>
      <w:r>
        <w:rPr/>
        <w:t>will no</w:t>
      </w:r>
      <w:r>
        <w:rPr>
          <w:spacing w:val="-1"/>
        </w:rPr>
        <w:t> </w:t>
      </w:r>
      <w:r>
        <w:rPr/>
        <w:t>longer be</w:t>
      </w:r>
      <w:r>
        <w:rPr>
          <w:spacing w:val="-3"/>
        </w:rPr>
        <w:t> </w:t>
      </w:r>
      <w:r>
        <w:rPr/>
        <w:t>looked</w:t>
      </w:r>
      <w:r>
        <w:rPr>
          <w:spacing w:val="-2"/>
        </w:rPr>
        <w:t> </w:t>
      </w:r>
      <w:r>
        <w:rPr/>
        <w:t>after</w:t>
      </w:r>
      <w:r>
        <w:rPr>
          <w:spacing w:val="-2"/>
        </w:rPr>
        <w:t> </w:t>
      </w:r>
      <w:r>
        <w:rPr/>
        <w:t>under</w:t>
      </w:r>
      <w:r>
        <w:rPr>
          <w:spacing w:val="-4"/>
        </w:rPr>
        <w:t> </w:t>
      </w:r>
      <w:r>
        <w:rPr/>
        <w:t>section</w:t>
      </w:r>
      <w:r>
        <w:rPr>
          <w:spacing w:val="-3"/>
        </w:rPr>
        <w:t> </w:t>
      </w:r>
      <w:r>
        <w:rPr/>
        <w:t>20</w:t>
      </w:r>
      <w:r>
        <w:rPr>
          <w:spacing w:val="-4"/>
        </w:rPr>
        <w:t> </w:t>
      </w:r>
      <w:r>
        <w:rPr/>
        <w:t>as</w:t>
      </w:r>
      <w:r>
        <w:rPr>
          <w:spacing w:val="-3"/>
        </w:rPr>
        <w:t> </w:t>
      </w:r>
      <w:r>
        <w:rPr/>
        <w:t>they</w:t>
      </w:r>
      <w:r>
        <w:rPr>
          <w:spacing w:val="-3"/>
        </w:rPr>
        <w:t> </w:t>
      </w:r>
      <w:r>
        <w:rPr/>
        <w:t>are</w:t>
      </w:r>
      <w:r>
        <w:rPr>
          <w:spacing w:val="-4"/>
        </w:rPr>
        <w:t> </w:t>
      </w:r>
      <w:r>
        <w:rPr/>
        <w:t>no</w:t>
      </w:r>
      <w:r>
        <w:rPr>
          <w:spacing w:val="-3"/>
        </w:rPr>
        <w:t> </w:t>
      </w:r>
      <w:r>
        <w:rPr/>
        <w:t>longer</w:t>
      </w:r>
      <w:r>
        <w:rPr>
          <w:spacing w:val="-2"/>
        </w:rPr>
        <w:t> </w:t>
      </w:r>
      <w:r>
        <w:rPr/>
        <w:t>voluntarily</w:t>
      </w:r>
      <w:r>
        <w:rPr>
          <w:spacing w:val="-2"/>
        </w:rPr>
        <w:t> </w:t>
      </w:r>
      <w:r>
        <w:rPr/>
        <w:t>accommodated</w:t>
      </w:r>
      <w:r>
        <w:rPr>
          <w:spacing w:val="-3"/>
        </w:rPr>
        <w:t> </w:t>
      </w:r>
      <w:r>
        <w:rPr/>
        <w:t>by the local authority. (A child who is looked after by a local authority as defined by Section</w:t>
      </w:r>
      <w:r>
        <w:rPr>
          <w:spacing w:val="-3"/>
        </w:rPr>
        <w:t> </w:t>
      </w:r>
      <w:r>
        <w:rPr/>
        <w:t>22</w:t>
      </w:r>
      <w:r>
        <w:rPr>
          <w:spacing w:val="-2"/>
        </w:rPr>
        <w:t> </w:t>
      </w:r>
      <w:r>
        <w:rPr/>
        <w:t>of</w:t>
      </w:r>
      <w:r>
        <w:rPr>
          <w:spacing w:val="-2"/>
        </w:rPr>
        <w:t> </w:t>
      </w:r>
      <w:r>
        <w:rPr/>
        <w:t>the</w:t>
      </w:r>
      <w:r>
        <w:rPr>
          <w:spacing w:val="-3"/>
        </w:rPr>
        <w:t> </w:t>
      </w:r>
      <w:r>
        <w:rPr/>
        <w:t>Children</w:t>
      </w:r>
      <w:r>
        <w:rPr>
          <w:spacing w:val="-3"/>
        </w:rPr>
        <w:t> </w:t>
      </w:r>
      <w:r>
        <w:rPr/>
        <w:t>Act</w:t>
      </w:r>
      <w:r>
        <w:rPr>
          <w:spacing w:val="-2"/>
        </w:rPr>
        <w:t> </w:t>
      </w:r>
      <w:r>
        <w:rPr/>
        <w:t>1989</w:t>
      </w:r>
      <w:r>
        <w:rPr>
          <w:spacing w:val="-3"/>
        </w:rPr>
        <w:t> </w:t>
      </w:r>
      <w:r>
        <w:rPr/>
        <w:t>means</w:t>
      </w:r>
      <w:r>
        <w:rPr>
          <w:spacing w:val="-3"/>
        </w:rPr>
        <w:t> </w:t>
      </w:r>
      <w:r>
        <w:rPr/>
        <w:t>a</w:t>
      </w:r>
      <w:r>
        <w:rPr>
          <w:spacing w:val="-4"/>
        </w:rPr>
        <w:t> </w:t>
      </w:r>
      <w:r>
        <w:rPr/>
        <w:t>child</w:t>
      </w:r>
      <w:r>
        <w:rPr>
          <w:spacing w:val="-3"/>
        </w:rPr>
        <w:t> </w:t>
      </w:r>
      <w:r>
        <w:rPr/>
        <w:t>who</w:t>
      </w:r>
      <w:r>
        <w:rPr>
          <w:spacing w:val="-3"/>
        </w:rPr>
        <w:t> </w:t>
      </w:r>
      <w:r>
        <w:rPr/>
        <w:t>is</w:t>
      </w:r>
      <w:r>
        <w:rPr>
          <w:spacing w:val="-3"/>
        </w:rPr>
        <w:t> </w:t>
      </w:r>
      <w:r>
        <w:rPr/>
        <w:t>voluntarily</w:t>
      </w:r>
      <w:r>
        <w:rPr>
          <w:spacing w:val="-3"/>
        </w:rPr>
        <w:t> </w:t>
      </w:r>
      <w:r>
        <w:rPr/>
        <w:t>accommodated by a local authority or who is subject to a care order or interim care order.) Children who offend and receive a custodial sentence remain looked after if they were under a care order immediately prior to conviction.</w:t>
      </w:r>
    </w:p>
    <w:p>
      <w:pPr>
        <w:pStyle w:val="ListParagraph"/>
        <w:numPr>
          <w:ilvl w:val="1"/>
          <w:numId w:val="41"/>
        </w:numPr>
        <w:tabs>
          <w:tab w:pos="954" w:val="left" w:leader="none"/>
          <w:tab w:pos="959" w:val="left" w:leader="none"/>
        </w:tabs>
        <w:spacing w:line="288" w:lineRule="auto" w:before="240" w:after="0"/>
        <w:ind w:left="959" w:right="766" w:hanging="851"/>
        <w:jc w:val="left"/>
        <w:rPr>
          <w:sz w:val="24"/>
        </w:rPr>
      </w:pPr>
      <w:r>
        <w:rPr>
          <w:sz w:val="24"/>
        </w:rPr>
        <w:t>If a looked after child is living in an out-of-authority placement prior to going into custody, the request for an assessment </w:t>
      </w:r>
      <w:r>
        <w:rPr>
          <w:b/>
          <w:sz w:val="24"/>
        </w:rPr>
        <w:t>must </w:t>
      </w:r>
      <w:r>
        <w:rPr>
          <w:sz w:val="24"/>
        </w:rPr>
        <w:t>be carried out by the local authority where</w:t>
      </w:r>
      <w:r>
        <w:rPr>
          <w:spacing w:val="-3"/>
          <w:sz w:val="24"/>
        </w:rPr>
        <w:t> </w:t>
      </w:r>
      <w:r>
        <w:rPr>
          <w:sz w:val="24"/>
        </w:rPr>
        <w:t>the</w:t>
      </w:r>
      <w:r>
        <w:rPr>
          <w:spacing w:val="-3"/>
          <w:sz w:val="24"/>
        </w:rPr>
        <w:t> </w:t>
      </w:r>
      <w:r>
        <w:rPr>
          <w:sz w:val="24"/>
        </w:rPr>
        <w:t>child</w:t>
      </w:r>
      <w:r>
        <w:rPr>
          <w:spacing w:val="-3"/>
          <w:sz w:val="24"/>
        </w:rPr>
        <w:t> </w:t>
      </w:r>
      <w:r>
        <w:rPr>
          <w:sz w:val="24"/>
        </w:rPr>
        <w:t>lived</w:t>
      </w:r>
      <w:r>
        <w:rPr>
          <w:spacing w:val="-2"/>
          <w:sz w:val="24"/>
        </w:rPr>
        <w:t> </w:t>
      </w:r>
      <w:r>
        <w:rPr>
          <w:sz w:val="24"/>
        </w:rPr>
        <w:t>before</w:t>
      </w:r>
      <w:r>
        <w:rPr>
          <w:spacing w:val="-3"/>
          <w:sz w:val="24"/>
        </w:rPr>
        <w:t> </w:t>
      </w:r>
      <w:r>
        <w:rPr>
          <w:sz w:val="24"/>
        </w:rPr>
        <w:t>entering</w:t>
      </w:r>
      <w:r>
        <w:rPr>
          <w:spacing w:val="-3"/>
          <w:sz w:val="24"/>
        </w:rPr>
        <w:t> </w:t>
      </w:r>
      <w:r>
        <w:rPr>
          <w:sz w:val="24"/>
        </w:rPr>
        <w:t>custody</w:t>
      </w:r>
      <w:r>
        <w:rPr>
          <w:spacing w:val="-3"/>
          <w:sz w:val="24"/>
        </w:rPr>
        <w:t> </w:t>
      </w:r>
      <w:r>
        <w:rPr>
          <w:sz w:val="24"/>
        </w:rPr>
        <w:t>(i.e.</w:t>
      </w:r>
      <w:r>
        <w:rPr>
          <w:spacing w:val="-2"/>
          <w:sz w:val="24"/>
        </w:rPr>
        <w:t> </w:t>
      </w:r>
      <w:r>
        <w:rPr>
          <w:sz w:val="24"/>
        </w:rPr>
        <w:t>where</w:t>
      </w:r>
      <w:r>
        <w:rPr>
          <w:spacing w:val="-3"/>
          <w:sz w:val="24"/>
        </w:rPr>
        <w:t> </w:t>
      </w:r>
      <w:r>
        <w:rPr>
          <w:sz w:val="24"/>
        </w:rPr>
        <w:t>they</w:t>
      </w:r>
      <w:r>
        <w:rPr>
          <w:spacing w:val="-3"/>
          <w:sz w:val="24"/>
        </w:rPr>
        <w:t> </w:t>
      </w:r>
      <w:r>
        <w:rPr>
          <w:sz w:val="24"/>
        </w:rPr>
        <w:t>are</w:t>
      </w:r>
      <w:r>
        <w:rPr>
          <w:spacing w:val="-4"/>
          <w:sz w:val="24"/>
        </w:rPr>
        <w:t> </w:t>
      </w:r>
      <w:r>
        <w:rPr>
          <w:sz w:val="24"/>
        </w:rPr>
        <w:t>ordinarily</w:t>
      </w:r>
      <w:r>
        <w:rPr>
          <w:spacing w:val="-3"/>
          <w:sz w:val="24"/>
        </w:rPr>
        <w:t> </w:t>
      </w:r>
      <w:r>
        <w:rPr>
          <w:sz w:val="24"/>
        </w:rPr>
        <w:t>resident), which may not be the</w:t>
      </w:r>
      <w:r>
        <w:rPr>
          <w:spacing w:val="-1"/>
          <w:sz w:val="24"/>
        </w:rPr>
        <w:t> </w:t>
      </w:r>
      <w:r>
        <w:rPr>
          <w:sz w:val="24"/>
        </w:rPr>
        <w:t>same as the local</w:t>
      </w:r>
      <w:r>
        <w:rPr>
          <w:spacing w:val="-1"/>
          <w:sz w:val="24"/>
        </w:rPr>
        <w:t> </w:t>
      </w:r>
      <w:r>
        <w:rPr>
          <w:sz w:val="24"/>
        </w:rPr>
        <w:t>authority that looks after</w:t>
      </w:r>
      <w:r>
        <w:rPr>
          <w:spacing w:val="-1"/>
          <w:sz w:val="24"/>
        </w:rPr>
        <w:t> </w:t>
      </w:r>
      <w:r>
        <w:rPr>
          <w:sz w:val="24"/>
        </w:rPr>
        <w:t>the child. The CCG where the child is ordinarily resident has responsibility for the health element of the EHC needs assessment and the development of the health content of the plan. If a disagreement arises, the local authority that looks after the child, will act as the ‘corporate parent’ in any disagreement resolution, as described in Chapter 11.</w:t>
      </w:r>
    </w:p>
    <w:p>
      <w:pPr>
        <w:pStyle w:val="ListParagraph"/>
        <w:numPr>
          <w:ilvl w:val="1"/>
          <w:numId w:val="41"/>
        </w:numPr>
        <w:tabs>
          <w:tab w:pos="955" w:val="left" w:leader="none"/>
          <w:tab w:pos="960" w:val="left" w:leader="none"/>
        </w:tabs>
        <w:spacing w:line="288" w:lineRule="auto" w:before="241" w:after="0"/>
        <w:ind w:left="960" w:right="1004" w:hanging="851"/>
        <w:jc w:val="left"/>
        <w:rPr>
          <w:sz w:val="24"/>
        </w:rPr>
      </w:pPr>
      <w:r>
        <w:rPr>
          <w:sz w:val="24"/>
        </w:rPr>
        <w:t>If a looked after child was placed out of authority before going into custody and enters custody with an EHC plan, or one is finalised while they are in custody, the local authority where the child lived before entering custody (i.e. where they are ordinarily</w:t>
      </w:r>
      <w:r>
        <w:rPr>
          <w:spacing w:val="-4"/>
          <w:sz w:val="24"/>
        </w:rPr>
        <w:t> </w:t>
      </w:r>
      <w:r>
        <w:rPr>
          <w:sz w:val="24"/>
        </w:rPr>
        <w:t>resident),</w:t>
      </w:r>
      <w:r>
        <w:rPr>
          <w:spacing w:val="-3"/>
          <w:sz w:val="24"/>
        </w:rPr>
        <w:t> </w:t>
      </w:r>
      <w:r>
        <w:rPr>
          <w:b/>
          <w:sz w:val="24"/>
        </w:rPr>
        <w:t>must</w:t>
      </w:r>
      <w:r>
        <w:rPr>
          <w:b/>
          <w:spacing w:val="-4"/>
          <w:sz w:val="24"/>
        </w:rPr>
        <w:t> </w:t>
      </w:r>
      <w:r>
        <w:rPr>
          <w:sz w:val="24"/>
        </w:rPr>
        <w:t>arrange</w:t>
      </w:r>
      <w:r>
        <w:rPr>
          <w:spacing w:val="-4"/>
          <w:sz w:val="24"/>
        </w:rPr>
        <w:t> </w:t>
      </w:r>
      <w:r>
        <w:rPr>
          <w:sz w:val="24"/>
        </w:rPr>
        <w:t>appropriate</w:t>
      </w:r>
      <w:r>
        <w:rPr>
          <w:spacing w:val="-4"/>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for</w:t>
      </w:r>
      <w:r>
        <w:rPr>
          <w:spacing w:val="-3"/>
          <w:sz w:val="24"/>
        </w:rPr>
        <w:t> </w:t>
      </w:r>
      <w:r>
        <w:rPr>
          <w:sz w:val="24"/>
        </w:rPr>
        <w:t>the detained person while he or she is detained. Further information on support for looked after children is set out at the beginning of this chapter.</w:t>
      </w:r>
    </w:p>
    <w:p>
      <w:pPr>
        <w:pStyle w:val="Heading3"/>
        <w:spacing w:line="276" w:lineRule="auto" w:before="241"/>
        <w:ind w:right="865"/>
      </w:pPr>
      <w:bookmarkStart w:name="Transition from youth justice to a custo" w:id="618"/>
      <w:bookmarkEnd w:id="618"/>
      <w:r>
        <w:rPr>
          <w:b w:val="0"/>
        </w:rPr>
      </w:r>
      <w:bookmarkStart w:name="_bookmark268" w:id="619"/>
      <w:bookmarkEnd w:id="619"/>
      <w:r>
        <w:rPr>
          <w:b w:val="0"/>
        </w:rPr>
      </w:r>
      <w:r>
        <w:rPr>
          <w:color w:val="1F497D"/>
        </w:rPr>
        <w:t>Transition</w:t>
      </w:r>
      <w:r>
        <w:rPr>
          <w:color w:val="1F497D"/>
          <w:spacing w:val="-6"/>
        </w:rPr>
        <w:t> </w:t>
      </w:r>
      <w:r>
        <w:rPr>
          <w:color w:val="1F497D"/>
        </w:rPr>
        <w:t>from</w:t>
      </w:r>
      <w:r>
        <w:rPr>
          <w:color w:val="1F497D"/>
          <w:spacing w:val="-4"/>
        </w:rPr>
        <w:t> </w:t>
      </w:r>
      <w:r>
        <w:rPr>
          <w:color w:val="1F497D"/>
        </w:rPr>
        <w:t>youth</w:t>
      </w:r>
      <w:r>
        <w:rPr>
          <w:color w:val="1F497D"/>
          <w:spacing w:val="-6"/>
        </w:rPr>
        <w:t> </w:t>
      </w:r>
      <w:r>
        <w:rPr>
          <w:color w:val="1F497D"/>
        </w:rPr>
        <w:t>justice</w:t>
      </w:r>
      <w:r>
        <w:rPr>
          <w:color w:val="1F497D"/>
          <w:spacing w:val="-5"/>
        </w:rPr>
        <w:t> </w:t>
      </w:r>
      <w:r>
        <w:rPr>
          <w:color w:val="1F497D"/>
        </w:rPr>
        <w:t>to</w:t>
      </w:r>
      <w:r>
        <w:rPr>
          <w:color w:val="1F497D"/>
          <w:spacing w:val="-6"/>
        </w:rPr>
        <w:t> </w:t>
      </w:r>
      <w:r>
        <w:rPr>
          <w:color w:val="1F497D"/>
        </w:rPr>
        <w:t>a</w:t>
      </w:r>
      <w:r>
        <w:rPr>
          <w:color w:val="1F497D"/>
          <w:spacing w:val="-5"/>
        </w:rPr>
        <w:t> </w:t>
      </w:r>
      <w:r>
        <w:rPr>
          <w:color w:val="1F497D"/>
        </w:rPr>
        <w:t>custodial</w:t>
      </w:r>
      <w:r>
        <w:rPr>
          <w:color w:val="1F497D"/>
          <w:spacing w:val="-5"/>
        </w:rPr>
        <w:t> </w:t>
      </w:r>
      <w:r>
        <w:rPr>
          <w:color w:val="1F497D"/>
        </w:rPr>
        <w:t>establishment</w:t>
      </w:r>
      <w:r>
        <w:rPr>
          <w:color w:val="1F497D"/>
          <w:spacing w:val="-5"/>
        </w:rPr>
        <w:t> </w:t>
      </w:r>
      <w:r>
        <w:rPr>
          <w:color w:val="1F497D"/>
        </w:rPr>
        <w:t>for </w:t>
      </w:r>
      <w:r>
        <w:rPr>
          <w:color w:val="1F497D"/>
          <w:spacing w:val="-2"/>
        </w:rPr>
        <w:t>adults</w:t>
      </w:r>
    </w:p>
    <w:p>
      <w:pPr>
        <w:pStyle w:val="ListParagraph"/>
        <w:numPr>
          <w:ilvl w:val="1"/>
          <w:numId w:val="41"/>
        </w:numPr>
        <w:tabs>
          <w:tab w:pos="955" w:val="left" w:leader="none"/>
          <w:tab w:pos="960" w:val="left" w:leader="none"/>
        </w:tabs>
        <w:spacing w:line="288" w:lineRule="auto" w:before="119" w:after="0"/>
        <w:ind w:left="960" w:right="741" w:hanging="851"/>
        <w:jc w:val="left"/>
        <w:rPr>
          <w:sz w:val="24"/>
        </w:rPr>
      </w:pPr>
      <w:r>
        <w:rPr>
          <w:sz w:val="24"/>
        </w:rPr>
        <w:t>When a detained person is transferred to an adult custodial establishment the</w:t>
      </w:r>
      <w:r>
        <w:rPr>
          <w:spacing w:val="40"/>
          <w:sz w:val="24"/>
        </w:rPr>
        <w:t> </w:t>
      </w:r>
      <w:r>
        <w:rPr>
          <w:sz w:val="24"/>
        </w:rPr>
        <w:t>person in charge of the relevant youth accommodation should ensure that all relevant SEN information, including the EHC plan, is passed to the receiving establishment prior to</w:t>
      </w:r>
      <w:r>
        <w:rPr>
          <w:spacing w:val="-1"/>
          <w:sz w:val="24"/>
        </w:rPr>
        <w:t> </w:t>
      </w:r>
      <w:r>
        <w:rPr>
          <w:sz w:val="24"/>
        </w:rPr>
        <w:t>transfer</w:t>
      </w:r>
      <w:r>
        <w:rPr>
          <w:spacing w:val="-1"/>
          <w:sz w:val="24"/>
        </w:rPr>
        <w:t> </w:t>
      </w:r>
      <w:r>
        <w:rPr>
          <w:sz w:val="24"/>
        </w:rPr>
        <w:t>taking place, so that any</w:t>
      </w:r>
      <w:r>
        <w:rPr>
          <w:spacing w:val="-1"/>
          <w:sz w:val="24"/>
        </w:rPr>
        <w:t> </w:t>
      </w:r>
      <w:r>
        <w:rPr>
          <w:sz w:val="24"/>
        </w:rPr>
        <w:t>additional support needs can be</w:t>
      </w:r>
      <w:r>
        <w:rPr>
          <w:spacing w:val="-3"/>
          <w:sz w:val="24"/>
        </w:rPr>
        <w:t> </w:t>
      </w:r>
      <w:r>
        <w:rPr>
          <w:sz w:val="24"/>
        </w:rPr>
        <w:t>taken</w:t>
      </w:r>
      <w:r>
        <w:rPr>
          <w:spacing w:val="-3"/>
          <w:sz w:val="24"/>
        </w:rPr>
        <w:t> </w:t>
      </w:r>
      <w:r>
        <w:rPr>
          <w:sz w:val="24"/>
        </w:rPr>
        <w:t>into</w:t>
      </w:r>
      <w:r>
        <w:rPr>
          <w:spacing w:val="-3"/>
          <w:sz w:val="24"/>
        </w:rPr>
        <w:t> </w:t>
      </w:r>
      <w:r>
        <w:rPr>
          <w:sz w:val="24"/>
        </w:rPr>
        <w:t>account</w:t>
      </w:r>
      <w:r>
        <w:rPr>
          <w:spacing w:val="-4"/>
          <w:sz w:val="24"/>
        </w:rPr>
        <w:t> </w:t>
      </w:r>
      <w:r>
        <w:rPr>
          <w:sz w:val="24"/>
        </w:rPr>
        <w:t>by</w:t>
      </w:r>
      <w:r>
        <w:rPr>
          <w:spacing w:val="-3"/>
          <w:sz w:val="24"/>
        </w:rPr>
        <w:t> </w:t>
      </w:r>
      <w:r>
        <w:rPr>
          <w:sz w:val="24"/>
        </w:rPr>
        <w:t>the</w:t>
      </w:r>
      <w:r>
        <w:rPr>
          <w:spacing w:val="-3"/>
          <w:sz w:val="24"/>
        </w:rPr>
        <w:t> </w:t>
      </w:r>
      <w:r>
        <w:rPr>
          <w:sz w:val="24"/>
        </w:rPr>
        <w:t>receiving</w:t>
      </w:r>
      <w:r>
        <w:rPr>
          <w:spacing w:val="-3"/>
          <w:sz w:val="24"/>
        </w:rPr>
        <w:t> </w:t>
      </w:r>
      <w:r>
        <w:rPr>
          <w:sz w:val="24"/>
        </w:rPr>
        <w:t>establishment.</w:t>
      </w:r>
      <w:r>
        <w:rPr>
          <w:spacing w:val="-3"/>
          <w:sz w:val="24"/>
        </w:rPr>
        <w:t> </w:t>
      </w:r>
      <w:r>
        <w:rPr>
          <w:sz w:val="24"/>
        </w:rPr>
        <w:t>The</w:t>
      </w:r>
      <w:r>
        <w:rPr>
          <w:spacing w:val="-3"/>
          <w:sz w:val="24"/>
        </w:rPr>
        <w:t> </w:t>
      </w:r>
      <w:r>
        <w:rPr>
          <w:sz w:val="24"/>
        </w:rPr>
        <w:t>SEN</w:t>
      </w:r>
      <w:r>
        <w:rPr>
          <w:spacing w:val="-3"/>
          <w:sz w:val="24"/>
        </w:rPr>
        <w:t> </w:t>
      </w:r>
      <w:r>
        <w:rPr>
          <w:sz w:val="24"/>
        </w:rPr>
        <w:t>duties</w:t>
      </w:r>
      <w:r>
        <w:rPr>
          <w:spacing w:val="-3"/>
          <w:sz w:val="24"/>
        </w:rPr>
        <w:t> </w:t>
      </w:r>
      <w:r>
        <w:rPr>
          <w:sz w:val="24"/>
        </w:rPr>
        <w:t>in</w:t>
      </w:r>
      <w:r>
        <w:rPr>
          <w:spacing w:val="-3"/>
          <w:sz w:val="24"/>
        </w:rPr>
        <w:t> </w:t>
      </w:r>
      <w:r>
        <w:rPr>
          <w:sz w:val="24"/>
        </w:rPr>
        <w:t>the</w:t>
      </w:r>
      <w:r>
        <w:rPr>
          <w:spacing w:val="-3"/>
          <w:sz w:val="24"/>
        </w:rPr>
        <w:t> </w:t>
      </w:r>
      <w:r>
        <w:rPr>
          <w:sz w:val="24"/>
        </w:rPr>
        <w:t>Children and Families Act 2014 no longer apply once a young person is transferred to the adult secure estate.</w:t>
      </w:r>
    </w:p>
    <w:p>
      <w:pPr>
        <w:pStyle w:val="Heading3"/>
        <w:spacing w:line="276" w:lineRule="auto" w:before="241"/>
        <w:ind w:right="728"/>
      </w:pPr>
      <w:bookmarkStart w:name="Education on release for those in a cust" w:id="620"/>
      <w:bookmarkEnd w:id="620"/>
      <w:r>
        <w:rPr>
          <w:b w:val="0"/>
        </w:rPr>
      </w:r>
      <w:bookmarkStart w:name="_bookmark269" w:id="621"/>
      <w:bookmarkEnd w:id="621"/>
      <w:r>
        <w:rPr>
          <w:b w:val="0"/>
        </w:rPr>
      </w:r>
      <w:r>
        <w:rPr>
          <w:color w:val="1F497D"/>
        </w:rPr>
        <w:t>Education</w:t>
      </w:r>
      <w:r>
        <w:rPr>
          <w:color w:val="1F497D"/>
          <w:spacing w:val="-5"/>
        </w:rPr>
        <w:t> </w:t>
      </w:r>
      <w:r>
        <w:rPr>
          <w:color w:val="1F497D"/>
        </w:rPr>
        <w:t>on</w:t>
      </w:r>
      <w:r>
        <w:rPr>
          <w:color w:val="1F497D"/>
          <w:spacing w:val="-5"/>
        </w:rPr>
        <w:t> </w:t>
      </w:r>
      <w:r>
        <w:rPr>
          <w:color w:val="1F497D"/>
        </w:rPr>
        <w:t>release</w:t>
      </w:r>
      <w:r>
        <w:rPr>
          <w:color w:val="1F497D"/>
          <w:spacing w:val="-4"/>
        </w:rPr>
        <w:t> </w:t>
      </w:r>
      <w:r>
        <w:rPr>
          <w:color w:val="1F497D"/>
        </w:rPr>
        <w:t>for</w:t>
      </w:r>
      <w:r>
        <w:rPr>
          <w:color w:val="1F497D"/>
          <w:spacing w:val="-4"/>
        </w:rPr>
        <w:t> </w:t>
      </w:r>
      <w:r>
        <w:rPr>
          <w:color w:val="1F497D"/>
        </w:rPr>
        <w:t>those</w:t>
      </w:r>
      <w:r>
        <w:rPr>
          <w:color w:val="1F497D"/>
          <w:spacing w:val="-4"/>
        </w:rPr>
        <w:t> </w:t>
      </w:r>
      <w:r>
        <w:rPr>
          <w:color w:val="1F497D"/>
        </w:rPr>
        <w:t>in</w:t>
      </w:r>
      <w:r>
        <w:rPr>
          <w:color w:val="1F497D"/>
          <w:spacing w:val="-5"/>
        </w:rPr>
        <w:t> </w:t>
      </w:r>
      <w:r>
        <w:rPr>
          <w:color w:val="1F497D"/>
        </w:rPr>
        <w:t>a</w:t>
      </w:r>
      <w:r>
        <w:rPr>
          <w:color w:val="1F497D"/>
          <w:spacing w:val="-4"/>
        </w:rPr>
        <w:t> </w:t>
      </w:r>
      <w:r>
        <w:rPr>
          <w:color w:val="1F497D"/>
        </w:rPr>
        <w:t>custodial</w:t>
      </w:r>
      <w:r>
        <w:rPr>
          <w:color w:val="1F497D"/>
          <w:spacing w:val="-4"/>
        </w:rPr>
        <w:t> </w:t>
      </w:r>
      <w:r>
        <w:rPr>
          <w:color w:val="1F497D"/>
        </w:rPr>
        <w:t>establishment</w:t>
      </w:r>
      <w:r>
        <w:rPr>
          <w:color w:val="1F497D"/>
          <w:spacing w:val="-4"/>
        </w:rPr>
        <w:t> </w:t>
      </w:r>
      <w:r>
        <w:rPr>
          <w:color w:val="1F497D"/>
        </w:rPr>
        <w:t>for </w:t>
      </w:r>
      <w:r>
        <w:rPr>
          <w:color w:val="1F497D"/>
          <w:spacing w:val="-2"/>
        </w:rPr>
        <w:t>adults</w:t>
      </w:r>
    </w:p>
    <w:p>
      <w:pPr>
        <w:pStyle w:val="ListParagraph"/>
        <w:numPr>
          <w:ilvl w:val="1"/>
          <w:numId w:val="41"/>
        </w:numPr>
        <w:tabs>
          <w:tab w:pos="955" w:val="left" w:leader="none"/>
          <w:tab w:pos="960" w:val="left" w:leader="none"/>
        </w:tabs>
        <w:spacing w:line="288" w:lineRule="auto" w:before="119" w:after="0"/>
        <w:ind w:left="960" w:right="725" w:hanging="851"/>
        <w:jc w:val="left"/>
        <w:rPr>
          <w:sz w:val="24"/>
        </w:rPr>
      </w:pPr>
      <w:r>
        <w:rPr>
          <w:sz w:val="24"/>
        </w:rPr>
        <w:t>If a detained person in an adult custodial establishment had an EHC plan immediately before custody, or if</w:t>
      </w:r>
      <w:r>
        <w:rPr>
          <w:spacing w:val="-2"/>
          <w:sz w:val="24"/>
        </w:rPr>
        <w:t> </w:t>
      </w:r>
      <w:r>
        <w:rPr>
          <w:sz w:val="24"/>
        </w:rPr>
        <w:t>they were issued with a plan while in relevant youth accommodation,</w:t>
      </w:r>
      <w:r>
        <w:rPr>
          <w:spacing w:val="-4"/>
          <w:sz w:val="24"/>
        </w:rPr>
        <w:t> </w:t>
      </w:r>
      <w:r>
        <w:rPr>
          <w:sz w:val="24"/>
        </w:rPr>
        <w:t>and</w:t>
      </w:r>
      <w:r>
        <w:rPr>
          <w:spacing w:val="-2"/>
          <w:sz w:val="24"/>
        </w:rPr>
        <w:t> </w:t>
      </w:r>
      <w:r>
        <w:rPr>
          <w:sz w:val="24"/>
        </w:rPr>
        <w:t>if</w:t>
      </w:r>
      <w:r>
        <w:rPr>
          <w:spacing w:val="-2"/>
          <w:sz w:val="24"/>
        </w:rPr>
        <w:t> </w:t>
      </w:r>
      <w:r>
        <w:rPr>
          <w:sz w:val="24"/>
        </w:rPr>
        <w:t>they</w:t>
      </w:r>
      <w:r>
        <w:rPr>
          <w:spacing w:val="-2"/>
          <w:sz w:val="24"/>
        </w:rPr>
        <w:t> </w:t>
      </w:r>
      <w:r>
        <w:rPr>
          <w:sz w:val="24"/>
        </w:rPr>
        <w:t>are</w:t>
      </w:r>
      <w:r>
        <w:rPr>
          <w:spacing w:val="-4"/>
          <w:sz w:val="24"/>
        </w:rPr>
        <w:t> </w:t>
      </w:r>
      <w:r>
        <w:rPr>
          <w:sz w:val="24"/>
        </w:rPr>
        <w:t>still</w:t>
      </w:r>
      <w:r>
        <w:rPr>
          <w:spacing w:val="-2"/>
          <w:sz w:val="24"/>
        </w:rPr>
        <w:t> </w:t>
      </w:r>
      <w:r>
        <w:rPr>
          <w:sz w:val="24"/>
        </w:rPr>
        <w:t>under</w:t>
      </w:r>
      <w:r>
        <w:rPr>
          <w:spacing w:val="-2"/>
          <w:sz w:val="24"/>
        </w:rPr>
        <w:t> </w:t>
      </w:r>
      <w:r>
        <w:rPr>
          <w:sz w:val="24"/>
        </w:rPr>
        <w:t>the</w:t>
      </w:r>
      <w:r>
        <w:rPr>
          <w:spacing w:val="-3"/>
          <w:sz w:val="24"/>
        </w:rPr>
        <w:t> </w:t>
      </w:r>
      <w:r>
        <w:rPr>
          <w:sz w:val="24"/>
        </w:rPr>
        <w:t>age</w:t>
      </w:r>
      <w:r>
        <w:rPr>
          <w:spacing w:val="-3"/>
          <w:sz w:val="24"/>
        </w:rPr>
        <w:t> </w:t>
      </w:r>
      <w:r>
        <w:rPr>
          <w:sz w:val="24"/>
        </w:rPr>
        <w:t>of</w:t>
      </w:r>
      <w:r>
        <w:rPr>
          <w:spacing w:val="-2"/>
          <w:sz w:val="24"/>
        </w:rPr>
        <w:t> </w:t>
      </w:r>
      <w:r>
        <w:rPr>
          <w:sz w:val="24"/>
        </w:rPr>
        <w:t>25</w:t>
      </w:r>
      <w:r>
        <w:rPr>
          <w:spacing w:val="-3"/>
          <w:sz w:val="24"/>
        </w:rPr>
        <w:t> </w:t>
      </w:r>
      <w:r>
        <w:rPr>
          <w:sz w:val="24"/>
        </w:rPr>
        <w:t>when</w:t>
      </w:r>
      <w:r>
        <w:rPr>
          <w:spacing w:val="-2"/>
          <w:sz w:val="24"/>
        </w:rPr>
        <w:t> </w:t>
      </w:r>
      <w:r>
        <w:rPr>
          <w:sz w:val="24"/>
        </w:rPr>
        <w:t>they</w:t>
      </w:r>
      <w:r>
        <w:rPr>
          <w:spacing w:val="-3"/>
          <w:sz w:val="24"/>
        </w:rPr>
        <w:t> </w:t>
      </w:r>
      <w:r>
        <w:rPr>
          <w:sz w:val="24"/>
        </w:rPr>
        <w:t>are</w:t>
      </w:r>
      <w:r>
        <w:rPr>
          <w:spacing w:val="-2"/>
          <w:sz w:val="24"/>
        </w:rPr>
        <w:t> </w:t>
      </w:r>
      <w:r>
        <w:rPr>
          <w:sz w:val="24"/>
        </w:rPr>
        <w:t>released</w:t>
      </w:r>
      <w:r>
        <w:rPr>
          <w:spacing w:val="-2"/>
          <w:sz w:val="24"/>
        </w:rPr>
        <w:t> </w:t>
      </w:r>
      <w:r>
        <w:rPr>
          <w:spacing w:val="-4"/>
          <w:sz w:val="24"/>
        </w:rPr>
        <w:t>from</w:t>
      </w:r>
    </w:p>
    <w:p>
      <w:pPr>
        <w:spacing w:after="0" w:line="288" w:lineRule="auto"/>
        <w:jc w:val="left"/>
        <w:rPr>
          <w:sz w:val="24"/>
        </w:rPr>
        <w:sectPr>
          <w:pgSz w:w="11910" w:h="16840"/>
          <w:pgMar w:header="0" w:footer="1055" w:top="1340" w:bottom="1240" w:left="480" w:right="720"/>
        </w:sectPr>
      </w:pPr>
    </w:p>
    <w:p>
      <w:pPr>
        <w:pStyle w:val="BodyText"/>
        <w:spacing w:line="288" w:lineRule="auto" w:before="78"/>
        <w:ind w:right="728" w:firstLine="0"/>
      </w:pPr>
      <w:r>
        <w:rPr/>
        <w:t>custody, the local authority </w:t>
      </w:r>
      <w:r>
        <w:rPr>
          <w:b/>
        </w:rPr>
        <w:t>must </w:t>
      </w:r>
      <w:r>
        <w:rPr/>
        <w:t>maintain and review the EHC plan if the young person plans to stay in education. When reviewing the plan local authorities </w:t>
      </w:r>
      <w:r>
        <w:rPr>
          <w:b/>
        </w:rPr>
        <w:t>must </w:t>
      </w:r>
      <w:r>
        <w:rPr/>
        <w:t>follow</w:t>
      </w:r>
      <w:r>
        <w:rPr>
          <w:spacing w:val="-3"/>
        </w:rPr>
        <w:t> </w:t>
      </w:r>
      <w:r>
        <w:rPr/>
        <w:t>the</w:t>
      </w:r>
      <w:r>
        <w:rPr>
          <w:spacing w:val="-3"/>
        </w:rPr>
        <w:t> </w:t>
      </w:r>
      <w:r>
        <w:rPr/>
        <w:t>processes</w:t>
      </w:r>
      <w:r>
        <w:rPr>
          <w:spacing w:val="-3"/>
        </w:rPr>
        <w:t> </w:t>
      </w:r>
      <w:r>
        <w:rPr/>
        <w:t>set</w:t>
      </w:r>
      <w:r>
        <w:rPr>
          <w:spacing w:val="-2"/>
        </w:rPr>
        <w:t> </w:t>
      </w:r>
      <w:r>
        <w:rPr/>
        <w:t>out</w:t>
      </w:r>
      <w:r>
        <w:rPr>
          <w:spacing w:val="-2"/>
        </w:rPr>
        <w:t> </w:t>
      </w:r>
      <w:r>
        <w:rPr/>
        <w:t>in</w:t>
      </w:r>
      <w:r>
        <w:rPr>
          <w:spacing w:val="-3"/>
        </w:rPr>
        <w:t> </w:t>
      </w:r>
      <w:r>
        <w:rPr/>
        <w:t>Chapter</w:t>
      </w:r>
      <w:r>
        <w:rPr>
          <w:spacing w:val="-2"/>
        </w:rPr>
        <w:t> </w:t>
      </w:r>
      <w:r>
        <w:rPr/>
        <w:t>9,</w:t>
      </w:r>
      <w:r>
        <w:rPr>
          <w:spacing w:val="-3"/>
        </w:rPr>
        <w:t> </w:t>
      </w:r>
      <w:r>
        <w:rPr/>
        <w:t>in</w:t>
      </w:r>
      <w:r>
        <w:rPr>
          <w:spacing w:val="-4"/>
        </w:rPr>
        <w:t> </w:t>
      </w:r>
      <w:r>
        <w:rPr/>
        <w:t>particular</w:t>
      </w:r>
      <w:r>
        <w:rPr>
          <w:spacing w:val="-2"/>
        </w:rPr>
        <w:t> </w:t>
      </w:r>
      <w:r>
        <w:rPr/>
        <w:t>the</w:t>
      </w:r>
      <w:r>
        <w:rPr>
          <w:spacing w:val="-3"/>
        </w:rPr>
        <w:t> </w:t>
      </w:r>
      <w:r>
        <w:rPr/>
        <w:t>section</w:t>
      </w:r>
      <w:r>
        <w:rPr>
          <w:spacing w:val="-3"/>
        </w:rPr>
        <w:t> </w:t>
      </w:r>
      <w:r>
        <w:rPr/>
        <w:t>on</w:t>
      </w:r>
      <w:r>
        <w:rPr>
          <w:spacing w:val="-3"/>
        </w:rPr>
        <w:t> </w:t>
      </w:r>
      <w:r>
        <w:rPr/>
        <w:t>19-</w:t>
      </w:r>
      <w:r>
        <w:rPr>
          <w:spacing w:val="-3"/>
        </w:rPr>
        <w:t> </w:t>
      </w:r>
      <w:r>
        <w:rPr/>
        <w:t>to</w:t>
      </w:r>
      <w:r>
        <w:rPr>
          <w:spacing w:val="-3"/>
        </w:rPr>
        <w:t> </w:t>
      </w:r>
      <w:r>
        <w:rPr/>
        <w:t>25-year- </w:t>
      </w:r>
      <w:r>
        <w:rPr>
          <w:spacing w:val="-2"/>
        </w:rPr>
        <w:t>olds.</w:t>
      </w:r>
    </w:p>
    <w:p>
      <w:pPr>
        <w:pStyle w:val="ListParagraph"/>
        <w:numPr>
          <w:ilvl w:val="1"/>
          <w:numId w:val="41"/>
        </w:numPr>
        <w:tabs>
          <w:tab w:pos="955" w:val="left" w:leader="none"/>
          <w:tab w:pos="960" w:val="left" w:leader="none"/>
        </w:tabs>
        <w:spacing w:line="288" w:lineRule="auto" w:before="240" w:after="0"/>
        <w:ind w:left="960" w:right="1084" w:hanging="851"/>
        <w:jc w:val="left"/>
        <w:rPr>
          <w:sz w:val="24"/>
        </w:rPr>
      </w:pPr>
      <w:r>
        <w:rPr>
          <w:sz w:val="24"/>
        </w:rPr>
        <w:t>If the young person plans to continue their education on release, the Offenders' Learning and Skills Service provider and the National Careers Service provider should</w:t>
      </w:r>
      <w:r>
        <w:rPr>
          <w:spacing w:val="-3"/>
          <w:sz w:val="24"/>
        </w:rPr>
        <w:t> </w:t>
      </w:r>
      <w:r>
        <w:rPr>
          <w:sz w:val="24"/>
        </w:rPr>
        <w:t>liaise</w:t>
      </w:r>
      <w:r>
        <w:rPr>
          <w:spacing w:val="-3"/>
          <w:sz w:val="24"/>
        </w:rPr>
        <w:t> </w:t>
      </w:r>
      <w:r>
        <w:rPr>
          <w:sz w:val="24"/>
        </w:rPr>
        <w:t>to</w:t>
      </w:r>
      <w:r>
        <w:rPr>
          <w:spacing w:val="-3"/>
          <w:sz w:val="24"/>
        </w:rPr>
        <w:t> </w:t>
      </w:r>
      <w:r>
        <w:rPr>
          <w:sz w:val="24"/>
        </w:rPr>
        <w:t>ensure</w:t>
      </w:r>
      <w:r>
        <w:rPr>
          <w:spacing w:val="-3"/>
          <w:sz w:val="24"/>
        </w:rPr>
        <w:t> </w:t>
      </w:r>
      <w:r>
        <w:rPr>
          <w:sz w:val="24"/>
        </w:rPr>
        <w:t>the</w:t>
      </w:r>
      <w:r>
        <w:rPr>
          <w:spacing w:val="-3"/>
          <w:sz w:val="24"/>
        </w:rPr>
        <w:t> </w:t>
      </w:r>
      <w:r>
        <w:rPr>
          <w:sz w:val="24"/>
        </w:rPr>
        <w:t>responsible</w:t>
      </w:r>
      <w:r>
        <w:rPr>
          <w:spacing w:val="-3"/>
          <w:sz w:val="24"/>
        </w:rPr>
        <w:t> </w:t>
      </w:r>
      <w:r>
        <w:rPr>
          <w:sz w:val="24"/>
        </w:rPr>
        <w:t>local</w:t>
      </w:r>
      <w:r>
        <w:rPr>
          <w:spacing w:val="-2"/>
          <w:sz w:val="24"/>
        </w:rPr>
        <w:t> </w:t>
      </w:r>
      <w:r>
        <w:rPr>
          <w:sz w:val="24"/>
        </w:rPr>
        <w:t>authority</w:t>
      </w:r>
      <w:r>
        <w:rPr>
          <w:spacing w:val="-3"/>
          <w:sz w:val="24"/>
        </w:rPr>
        <w:t> </w:t>
      </w:r>
      <w:r>
        <w:rPr>
          <w:sz w:val="24"/>
        </w:rPr>
        <w:t>can</w:t>
      </w:r>
      <w:r>
        <w:rPr>
          <w:spacing w:val="-3"/>
          <w:sz w:val="24"/>
        </w:rPr>
        <w:t> </w:t>
      </w:r>
      <w:r>
        <w:rPr>
          <w:sz w:val="24"/>
        </w:rPr>
        <w:t>review</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as soon as possible.</w:t>
      </w:r>
    </w:p>
    <w:p>
      <w:pPr>
        <w:pStyle w:val="Heading3"/>
      </w:pPr>
      <w:bookmarkStart w:name="Cross-border detention" w:id="622"/>
      <w:bookmarkEnd w:id="622"/>
      <w:r>
        <w:rPr>
          <w:b w:val="0"/>
        </w:rPr>
      </w:r>
      <w:bookmarkStart w:name="_bookmark270" w:id="623"/>
      <w:bookmarkEnd w:id="623"/>
      <w:r>
        <w:rPr>
          <w:b w:val="0"/>
        </w:rPr>
      </w:r>
      <w:r>
        <w:rPr>
          <w:color w:val="1F497D"/>
          <w:spacing w:val="-2"/>
        </w:rPr>
        <w:t>Cross-border</w:t>
      </w:r>
      <w:r>
        <w:rPr>
          <w:color w:val="1F497D"/>
          <w:spacing w:val="2"/>
        </w:rPr>
        <w:t> </w:t>
      </w:r>
      <w:r>
        <w:rPr>
          <w:color w:val="1F497D"/>
          <w:spacing w:val="-2"/>
        </w:rPr>
        <w:t>detention</w:t>
      </w:r>
    </w:p>
    <w:p>
      <w:pPr>
        <w:pStyle w:val="ListParagraph"/>
        <w:numPr>
          <w:ilvl w:val="1"/>
          <w:numId w:val="41"/>
        </w:numPr>
        <w:tabs>
          <w:tab w:pos="954" w:val="left" w:leader="none"/>
          <w:tab w:pos="959" w:val="left" w:leader="none"/>
        </w:tabs>
        <w:spacing w:line="288" w:lineRule="auto" w:before="166" w:after="0"/>
        <w:ind w:left="959" w:right="778" w:hanging="851"/>
        <w:jc w:val="left"/>
        <w:rPr>
          <w:sz w:val="24"/>
        </w:rPr>
      </w:pPr>
      <w:r>
        <w:rPr>
          <w:sz w:val="24"/>
        </w:rPr>
        <w:t>Local</w:t>
      </w:r>
      <w:r>
        <w:rPr>
          <w:spacing w:val="-3"/>
          <w:sz w:val="24"/>
        </w:rPr>
        <w:t> </w:t>
      </w:r>
      <w:r>
        <w:rPr>
          <w:sz w:val="24"/>
        </w:rPr>
        <w:t>authorities</w:t>
      </w:r>
      <w:r>
        <w:rPr>
          <w:spacing w:val="-3"/>
          <w:sz w:val="24"/>
        </w:rPr>
        <w:t> </w:t>
      </w:r>
      <w:r>
        <w:rPr>
          <w:sz w:val="24"/>
        </w:rPr>
        <w:t>in</w:t>
      </w:r>
      <w:r>
        <w:rPr>
          <w:spacing w:val="-3"/>
          <w:sz w:val="24"/>
        </w:rPr>
        <w:t> </w:t>
      </w:r>
      <w:r>
        <w:rPr>
          <w:sz w:val="24"/>
        </w:rPr>
        <w:t>England</w:t>
      </w:r>
      <w:r>
        <w:rPr>
          <w:spacing w:val="-3"/>
          <w:sz w:val="24"/>
        </w:rPr>
        <w:t> </w:t>
      </w:r>
      <w:r>
        <w:rPr>
          <w:sz w:val="24"/>
        </w:rPr>
        <w:t>should</w:t>
      </w:r>
      <w:r>
        <w:rPr>
          <w:spacing w:val="-3"/>
          <w:sz w:val="24"/>
        </w:rPr>
        <w:t> </w:t>
      </w:r>
      <w:r>
        <w:rPr>
          <w:sz w:val="24"/>
        </w:rPr>
        <w:t>support</w:t>
      </w:r>
      <w:r>
        <w:rPr>
          <w:spacing w:val="-2"/>
          <w:sz w:val="24"/>
        </w:rPr>
        <w:t> </w:t>
      </w:r>
      <w:r>
        <w:rPr>
          <w:sz w:val="24"/>
        </w:rPr>
        <w:t>detained</w:t>
      </w:r>
      <w:r>
        <w:rPr>
          <w:spacing w:val="-3"/>
          <w:sz w:val="24"/>
        </w:rPr>
        <w:t> </w:t>
      </w:r>
      <w:r>
        <w:rPr>
          <w:sz w:val="24"/>
        </w:rPr>
        <w:t>persons</w:t>
      </w:r>
      <w:r>
        <w:rPr>
          <w:spacing w:val="-3"/>
          <w:sz w:val="24"/>
        </w:rPr>
        <w:t> </w:t>
      </w:r>
      <w:r>
        <w:rPr>
          <w:sz w:val="24"/>
        </w:rPr>
        <w:t>with</w:t>
      </w:r>
      <w:r>
        <w:rPr>
          <w:spacing w:val="-3"/>
          <w:sz w:val="24"/>
        </w:rPr>
        <w:t> </w:t>
      </w:r>
      <w:r>
        <w:rPr>
          <w:sz w:val="24"/>
        </w:rPr>
        <w:t>EHC</w:t>
      </w:r>
      <w:r>
        <w:rPr>
          <w:spacing w:val="-3"/>
          <w:sz w:val="24"/>
        </w:rPr>
        <w:t> </w:t>
      </w:r>
      <w:r>
        <w:rPr>
          <w:sz w:val="24"/>
        </w:rPr>
        <w:t>plans</w:t>
      </w:r>
      <w:r>
        <w:rPr>
          <w:spacing w:val="-2"/>
          <w:sz w:val="24"/>
        </w:rPr>
        <w:t> </w:t>
      </w:r>
      <w:r>
        <w:rPr>
          <w:sz w:val="24"/>
        </w:rPr>
        <w:t>whose home authority is in England but who are detained in Wales in the same way that they support detained persons whose home authority is in England and who are placed in England. Local authorities in England should work with the person in charge of relevant youth accommodation and the Local Health Board to meet the needs of detained persons with EHC plans whose home authority is in England when they are detained in Wales.</w:t>
      </w:r>
    </w:p>
    <w:p>
      <w:pPr>
        <w:pStyle w:val="ListParagraph"/>
        <w:numPr>
          <w:ilvl w:val="1"/>
          <w:numId w:val="41"/>
        </w:numPr>
        <w:tabs>
          <w:tab w:pos="955" w:val="left" w:leader="none"/>
          <w:tab w:pos="960" w:val="left" w:leader="none"/>
        </w:tabs>
        <w:spacing w:line="288" w:lineRule="auto" w:before="240" w:after="0"/>
        <w:ind w:left="960" w:right="806" w:hanging="851"/>
        <w:jc w:val="left"/>
        <w:rPr>
          <w:sz w:val="24"/>
        </w:rPr>
      </w:pPr>
      <w:r>
        <w:rPr>
          <w:sz w:val="24"/>
        </w:rPr>
        <w:t>Until</w:t>
      </w:r>
      <w:r>
        <w:rPr>
          <w:spacing w:val="-3"/>
          <w:sz w:val="24"/>
        </w:rPr>
        <w:t> </w:t>
      </w:r>
      <w:r>
        <w:rPr>
          <w:sz w:val="24"/>
        </w:rPr>
        <w:t>the</w:t>
      </w:r>
      <w:r>
        <w:rPr>
          <w:spacing w:val="-3"/>
          <w:sz w:val="24"/>
        </w:rPr>
        <w:t> </w:t>
      </w:r>
      <w:r>
        <w:rPr>
          <w:sz w:val="24"/>
        </w:rPr>
        <w:t>SEN</w:t>
      </w:r>
      <w:r>
        <w:rPr>
          <w:spacing w:val="-3"/>
          <w:sz w:val="24"/>
        </w:rPr>
        <w:t> </w:t>
      </w:r>
      <w:r>
        <w:rPr>
          <w:sz w:val="24"/>
        </w:rPr>
        <w:t>legal</w:t>
      </w:r>
      <w:r>
        <w:rPr>
          <w:spacing w:val="-3"/>
          <w:sz w:val="24"/>
        </w:rPr>
        <w:t> </w:t>
      </w:r>
      <w:r>
        <w:rPr>
          <w:sz w:val="24"/>
        </w:rPr>
        <w:t>framework</w:t>
      </w:r>
      <w:r>
        <w:rPr>
          <w:spacing w:val="-3"/>
          <w:sz w:val="24"/>
        </w:rPr>
        <w:t> </w:t>
      </w:r>
      <w:r>
        <w:rPr>
          <w:sz w:val="24"/>
        </w:rPr>
        <w:t>is</w:t>
      </w:r>
      <w:r>
        <w:rPr>
          <w:spacing w:val="-3"/>
          <w:sz w:val="24"/>
        </w:rPr>
        <w:t> </w:t>
      </w:r>
      <w:r>
        <w:rPr>
          <w:sz w:val="24"/>
        </w:rPr>
        <w:t>changed</w:t>
      </w:r>
      <w:r>
        <w:rPr>
          <w:spacing w:val="-3"/>
          <w:sz w:val="24"/>
        </w:rPr>
        <w:t> </w:t>
      </w:r>
      <w:r>
        <w:rPr>
          <w:sz w:val="24"/>
        </w:rPr>
        <w:t>in</w:t>
      </w:r>
      <w:r>
        <w:rPr>
          <w:spacing w:val="-3"/>
          <w:sz w:val="24"/>
        </w:rPr>
        <w:t> </w:t>
      </w:r>
      <w:r>
        <w:rPr>
          <w:sz w:val="24"/>
        </w:rPr>
        <w:t>Wales,</w:t>
      </w:r>
      <w:r>
        <w:rPr>
          <w:spacing w:val="-2"/>
          <w:sz w:val="24"/>
        </w:rPr>
        <w:t> </w:t>
      </w:r>
      <w:r>
        <w:rPr>
          <w:sz w:val="24"/>
        </w:rPr>
        <w:t>host</w:t>
      </w:r>
      <w:r>
        <w:rPr>
          <w:spacing w:val="-2"/>
          <w:sz w:val="24"/>
        </w:rPr>
        <w:t> </w:t>
      </w:r>
      <w:r>
        <w:rPr>
          <w:sz w:val="24"/>
        </w:rPr>
        <w:t>local</w:t>
      </w:r>
      <w:r>
        <w:rPr>
          <w:spacing w:val="-3"/>
          <w:sz w:val="24"/>
        </w:rPr>
        <w:t> </w:t>
      </w:r>
      <w:r>
        <w:rPr>
          <w:sz w:val="24"/>
        </w:rPr>
        <w:t>authorities</w:t>
      </w:r>
      <w:r>
        <w:rPr>
          <w:spacing w:val="-3"/>
          <w:sz w:val="24"/>
        </w:rPr>
        <w:t> </w:t>
      </w:r>
      <w:r>
        <w:rPr>
          <w:sz w:val="24"/>
        </w:rPr>
        <w:t>in</w:t>
      </w:r>
      <w:r>
        <w:rPr>
          <w:spacing w:val="-3"/>
          <w:sz w:val="24"/>
        </w:rPr>
        <w:t> </w:t>
      </w:r>
      <w:r>
        <w:rPr>
          <w:sz w:val="24"/>
        </w:rPr>
        <w:t>England will be obliged to fulfill their best endeavors duty for detained persons with statements under Section 562C of the Education Act 1996 whose home authority is in Wales but who are detained in Young Offender Institutions in England.</w:t>
      </w:r>
    </w:p>
    <w:p>
      <w:pPr>
        <w:spacing w:after="0" w:line="288" w:lineRule="auto"/>
        <w:jc w:val="left"/>
        <w:rPr>
          <w:sz w:val="24"/>
        </w:rPr>
        <w:sectPr>
          <w:pgSz w:w="11910" w:h="16840"/>
          <w:pgMar w:header="0" w:footer="1055" w:top="1340" w:bottom="1240" w:left="480" w:right="720"/>
        </w:sectPr>
      </w:pPr>
    </w:p>
    <w:p>
      <w:pPr>
        <w:pStyle w:val="Heading1"/>
        <w:numPr>
          <w:ilvl w:val="0"/>
          <w:numId w:val="40"/>
        </w:numPr>
        <w:tabs>
          <w:tab w:pos="1459" w:val="left" w:leader="none"/>
        </w:tabs>
        <w:spacing w:line="240" w:lineRule="auto" w:before="60" w:after="0"/>
        <w:ind w:left="1459" w:right="0" w:hanging="499"/>
        <w:jc w:val="left"/>
      </w:pPr>
      <w:bookmarkStart w:name="11 Resolving disagreements" w:id="624"/>
      <w:bookmarkEnd w:id="624"/>
      <w:r>
        <w:rPr>
          <w:b w:val="0"/>
        </w:rPr>
      </w:r>
      <w:bookmarkStart w:name="_bookmark271" w:id="625"/>
      <w:bookmarkEnd w:id="625"/>
      <w:r>
        <w:rPr>
          <w:b w:val="0"/>
        </w:rPr>
      </w:r>
      <w:r>
        <w:rPr>
          <w:color w:val="1F497D"/>
        </w:rPr>
        <w:t>Resolving</w:t>
      </w:r>
      <w:r>
        <w:rPr>
          <w:color w:val="1F497D"/>
          <w:spacing w:val="-5"/>
        </w:rPr>
        <w:t> </w:t>
      </w:r>
      <w:r>
        <w:rPr>
          <w:color w:val="1F497D"/>
          <w:spacing w:val="-2"/>
        </w:rPr>
        <w:t>disagreements</w:t>
      </w:r>
    </w:p>
    <w:p>
      <w:pPr>
        <w:pStyle w:val="Heading2"/>
        <w:spacing w:before="302"/>
      </w:pPr>
      <w:bookmarkStart w:name="What this chapter covers" w:id="626"/>
      <w:bookmarkEnd w:id="626"/>
      <w:r>
        <w:rPr>
          <w:b w:val="0"/>
        </w:rPr>
      </w:r>
      <w:bookmarkStart w:name="_bookmark272" w:id="627"/>
      <w:bookmarkEnd w:id="627"/>
      <w:r>
        <w:rPr>
          <w:b w:val="0"/>
        </w:rPr>
      </w: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76" w:lineRule="auto" w:before="119"/>
        <w:ind w:right="728" w:firstLine="0"/>
      </w:pPr>
      <w:r>
        <w:rPr/>
        <w:t>This</w:t>
      </w:r>
      <w:r>
        <w:rPr>
          <w:spacing w:val="-4"/>
        </w:rPr>
        <w:t> </w:t>
      </w:r>
      <w:r>
        <w:rPr/>
        <w:t>chapter</w:t>
      </w:r>
      <w:r>
        <w:rPr>
          <w:spacing w:val="-3"/>
        </w:rPr>
        <w:t> </w:t>
      </w:r>
      <w:r>
        <w:rPr/>
        <w:t>is</w:t>
      </w:r>
      <w:r>
        <w:rPr>
          <w:spacing w:val="-4"/>
        </w:rPr>
        <w:t> </w:t>
      </w:r>
      <w:r>
        <w:rPr/>
        <w:t>primarily</w:t>
      </w:r>
      <w:r>
        <w:rPr>
          <w:spacing w:val="-4"/>
        </w:rPr>
        <w:t> </w:t>
      </w:r>
      <w:r>
        <w:rPr/>
        <w:t>about</w:t>
      </w:r>
      <w:r>
        <w:rPr>
          <w:spacing w:val="-3"/>
        </w:rPr>
        <w:t> </w:t>
      </w:r>
      <w:r>
        <w:rPr/>
        <w:t>resolving</w:t>
      </w:r>
      <w:r>
        <w:rPr>
          <w:spacing w:val="-4"/>
        </w:rPr>
        <w:t> </w:t>
      </w:r>
      <w:r>
        <w:rPr/>
        <w:t>disagreements</w:t>
      </w:r>
      <w:r>
        <w:rPr>
          <w:spacing w:val="-5"/>
        </w:rPr>
        <w:t> </w:t>
      </w:r>
      <w:r>
        <w:rPr/>
        <w:t>between</w:t>
      </w:r>
      <w:r>
        <w:rPr>
          <w:spacing w:val="-4"/>
        </w:rPr>
        <w:t> </w:t>
      </w:r>
      <w:r>
        <w:rPr/>
        <w:t>parents</w:t>
      </w:r>
      <w:r>
        <w:rPr>
          <w:spacing w:val="-4"/>
        </w:rPr>
        <w:t> </w:t>
      </w:r>
      <w:r>
        <w:rPr/>
        <w:t>or</w:t>
      </w:r>
      <w:r>
        <w:rPr>
          <w:spacing w:val="-5"/>
        </w:rPr>
        <w:t> </w:t>
      </w:r>
      <w:r>
        <w:rPr/>
        <w:t>young people and early years providers, schools, colleges, local authorities or health commissioners. It:</w:t>
      </w:r>
    </w:p>
    <w:p>
      <w:pPr>
        <w:pStyle w:val="ListParagraph"/>
        <w:numPr>
          <w:ilvl w:val="1"/>
          <w:numId w:val="40"/>
        </w:numPr>
        <w:tabs>
          <w:tab w:pos="1673" w:val="left" w:leader="none"/>
        </w:tabs>
        <w:spacing w:line="240" w:lineRule="auto" w:before="199" w:after="0"/>
        <w:ind w:left="1673" w:right="0" w:hanging="356"/>
        <w:jc w:val="left"/>
        <w:rPr>
          <w:sz w:val="24"/>
        </w:rPr>
      </w:pPr>
      <w:r>
        <w:rPr>
          <w:sz w:val="24"/>
        </w:rPr>
        <w:t>supports</w:t>
      </w:r>
      <w:r>
        <w:rPr>
          <w:spacing w:val="-6"/>
          <w:sz w:val="24"/>
        </w:rPr>
        <w:t> </w:t>
      </w:r>
      <w:r>
        <w:rPr>
          <w:sz w:val="24"/>
        </w:rPr>
        <w:t>early</w:t>
      </w:r>
      <w:r>
        <w:rPr>
          <w:spacing w:val="-3"/>
          <w:sz w:val="24"/>
        </w:rPr>
        <w:t> </w:t>
      </w:r>
      <w:r>
        <w:rPr>
          <w:sz w:val="24"/>
        </w:rPr>
        <w:t>resolution</w:t>
      </w:r>
      <w:r>
        <w:rPr>
          <w:spacing w:val="-4"/>
          <w:sz w:val="24"/>
        </w:rPr>
        <w:t> </w:t>
      </w:r>
      <w:r>
        <w:rPr>
          <w:sz w:val="24"/>
        </w:rPr>
        <w:t>of</w:t>
      </w:r>
      <w:r>
        <w:rPr>
          <w:spacing w:val="-2"/>
          <w:sz w:val="24"/>
        </w:rPr>
        <w:t> </w:t>
      </w:r>
      <w:r>
        <w:rPr>
          <w:sz w:val="24"/>
        </w:rPr>
        <w:t>disagreements</w:t>
      </w:r>
      <w:r>
        <w:rPr>
          <w:spacing w:val="-3"/>
          <w:sz w:val="24"/>
        </w:rPr>
        <w:t> </w:t>
      </w:r>
      <w:r>
        <w:rPr>
          <w:sz w:val="24"/>
        </w:rPr>
        <w:t>at</w:t>
      </w:r>
      <w:r>
        <w:rPr>
          <w:spacing w:val="-3"/>
          <w:sz w:val="24"/>
        </w:rPr>
        <w:t> </w:t>
      </w:r>
      <w:r>
        <w:rPr>
          <w:sz w:val="24"/>
        </w:rPr>
        <w:t>the</w:t>
      </w:r>
      <w:r>
        <w:rPr>
          <w:spacing w:val="-3"/>
          <w:sz w:val="24"/>
        </w:rPr>
        <w:t> </w:t>
      </w:r>
      <w:r>
        <w:rPr>
          <w:sz w:val="24"/>
        </w:rPr>
        <w:t>local</w:t>
      </w:r>
      <w:r>
        <w:rPr>
          <w:spacing w:val="-3"/>
          <w:sz w:val="24"/>
        </w:rPr>
        <w:t> </w:t>
      </w:r>
      <w:r>
        <w:rPr>
          <w:spacing w:val="-2"/>
          <w:sz w:val="24"/>
        </w:rPr>
        <w:t>level</w:t>
      </w:r>
    </w:p>
    <w:p>
      <w:pPr>
        <w:pStyle w:val="ListParagraph"/>
        <w:numPr>
          <w:ilvl w:val="1"/>
          <w:numId w:val="40"/>
        </w:numPr>
        <w:tabs>
          <w:tab w:pos="1674" w:val="left" w:leader="none"/>
        </w:tabs>
        <w:spacing w:line="276" w:lineRule="auto" w:before="240" w:after="0"/>
        <w:ind w:left="1674" w:right="747" w:hanging="357"/>
        <w:jc w:val="left"/>
        <w:rPr>
          <w:sz w:val="24"/>
        </w:rPr>
      </w:pPr>
      <w:r>
        <w:rPr>
          <w:sz w:val="24"/>
        </w:rPr>
        <w:t>explains the independent disagreement resolution arrangements which local authorities</w:t>
      </w:r>
      <w:r>
        <w:rPr>
          <w:spacing w:val="-5"/>
          <w:sz w:val="24"/>
        </w:rPr>
        <w:t> </w:t>
      </w:r>
      <w:r>
        <w:rPr>
          <w:b/>
          <w:sz w:val="24"/>
        </w:rPr>
        <w:t>must</w:t>
      </w:r>
      <w:r>
        <w:rPr>
          <w:b/>
          <w:spacing w:val="-4"/>
          <w:sz w:val="24"/>
        </w:rPr>
        <w:t> </w:t>
      </w:r>
      <w:r>
        <w:rPr>
          <w:sz w:val="24"/>
        </w:rPr>
        <w:t>make</w:t>
      </w:r>
      <w:r>
        <w:rPr>
          <w:spacing w:val="-6"/>
          <w:sz w:val="24"/>
        </w:rPr>
        <w:t> </w:t>
      </w:r>
      <w:r>
        <w:rPr>
          <w:sz w:val="24"/>
        </w:rPr>
        <w:t>available</w:t>
      </w:r>
      <w:r>
        <w:rPr>
          <w:spacing w:val="-5"/>
          <w:sz w:val="24"/>
        </w:rPr>
        <w:t> </w:t>
      </w:r>
      <w:r>
        <w:rPr>
          <w:sz w:val="24"/>
        </w:rPr>
        <w:t>for</w:t>
      </w:r>
      <w:r>
        <w:rPr>
          <w:spacing w:val="-4"/>
          <w:sz w:val="24"/>
        </w:rPr>
        <w:t> </w:t>
      </w:r>
      <w:r>
        <w:rPr>
          <w:sz w:val="24"/>
        </w:rPr>
        <w:t>disagreements</w:t>
      </w:r>
      <w:r>
        <w:rPr>
          <w:spacing w:val="-5"/>
          <w:sz w:val="24"/>
        </w:rPr>
        <w:t> </w:t>
      </w:r>
      <w:r>
        <w:rPr>
          <w:sz w:val="24"/>
        </w:rPr>
        <w:t>across</w:t>
      </w:r>
      <w:r>
        <w:rPr>
          <w:spacing w:val="-5"/>
          <w:sz w:val="24"/>
        </w:rPr>
        <w:t> </w:t>
      </w:r>
      <w:r>
        <w:rPr>
          <w:sz w:val="24"/>
        </w:rPr>
        <w:t>special</w:t>
      </w:r>
      <w:r>
        <w:rPr>
          <w:spacing w:val="-4"/>
          <w:sz w:val="24"/>
        </w:rPr>
        <w:t> </w:t>
      </w:r>
      <w:r>
        <w:rPr>
          <w:sz w:val="24"/>
        </w:rPr>
        <w:t>educational provision, and health and care provision in relation to Education, Health and Care (EHC) plans</w:t>
      </w:r>
    </w:p>
    <w:p>
      <w:pPr>
        <w:pStyle w:val="ListParagraph"/>
        <w:numPr>
          <w:ilvl w:val="1"/>
          <w:numId w:val="40"/>
        </w:numPr>
        <w:tabs>
          <w:tab w:pos="1674" w:val="left" w:leader="none"/>
        </w:tabs>
        <w:spacing w:line="276" w:lineRule="auto" w:before="196" w:after="0"/>
        <w:ind w:left="1674" w:right="787" w:hanging="357"/>
        <w:jc w:val="left"/>
        <w:rPr>
          <w:sz w:val="24"/>
        </w:rPr>
      </w:pPr>
      <w:r>
        <w:rPr>
          <w:sz w:val="24"/>
        </w:rPr>
        <w:t>also explains the independent mediation arrangements which parents and young people can use before deciding whether to appeal to the First-tier Tribunal</w:t>
      </w:r>
      <w:r>
        <w:rPr>
          <w:spacing w:val="-5"/>
          <w:sz w:val="24"/>
        </w:rPr>
        <w:t> </w:t>
      </w:r>
      <w:r>
        <w:rPr>
          <w:sz w:val="24"/>
        </w:rPr>
        <w:t>(Special</w:t>
      </w:r>
      <w:r>
        <w:rPr>
          <w:spacing w:val="-5"/>
          <w:sz w:val="24"/>
        </w:rPr>
        <w:t> </w:t>
      </w:r>
      <w:r>
        <w:rPr>
          <w:sz w:val="24"/>
        </w:rPr>
        <w:t>Educational</w:t>
      </w:r>
      <w:r>
        <w:rPr>
          <w:spacing w:val="-5"/>
          <w:sz w:val="24"/>
        </w:rPr>
        <w:t> </w:t>
      </w:r>
      <w:r>
        <w:rPr>
          <w:sz w:val="24"/>
        </w:rPr>
        <w:t>Needs</w:t>
      </w:r>
      <w:r>
        <w:rPr>
          <w:spacing w:val="-5"/>
          <w:sz w:val="24"/>
        </w:rPr>
        <w:t> </w:t>
      </w:r>
      <w:r>
        <w:rPr>
          <w:sz w:val="24"/>
        </w:rPr>
        <w:t>(SEN)</w:t>
      </w:r>
      <w:r>
        <w:rPr>
          <w:spacing w:val="-4"/>
          <w:sz w:val="24"/>
        </w:rPr>
        <w:t> </w:t>
      </w:r>
      <w:r>
        <w:rPr>
          <w:sz w:val="24"/>
        </w:rPr>
        <w:t>and</w:t>
      </w:r>
      <w:r>
        <w:rPr>
          <w:spacing w:val="-5"/>
          <w:sz w:val="24"/>
        </w:rPr>
        <w:t> </w:t>
      </w:r>
      <w:r>
        <w:rPr>
          <w:sz w:val="24"/>
        </w:rPr>
        <w:t>Disability)</w:t>
      </w:r>
      <w:r>
        <w:rPr>
          <w:spacing w:val="-4"/>
          <w:sz w:val="24"/>
        </w:rPr>
        <w:t> </w:t>
      </w:r>
      <w:r>
        <w:rPr>
          <w:sz w:val="24"/>
        </w:rPr>
        <w:t>(‘the</w:t>
      </w:r>
      <w:r>
        <w:rPr>
          <w:spacing w:val="-5"/>
          <w:sz w:val="24"/>
        </w:rPr>
        <w:t> </w:t>
      </w:r>
      <w:r>
        <w:rPr>
          <w:sz w:val="24"/>
        </w:rPr>
        <w:t>Tribunal’)</w:t>
      </w:r>
      <w:r>
        <w:rPr>
          <w:spacing w:val="-4"/>
          <w:sz w:val="24"/>
        </w:rPr>
        <w:t> </w:t>
      </w:r>
      <w:r>
        <w:rPr>
          <w:sz w:val="24"/>
        </w:rPr>
        <w:t>and for health and social care complaints in relation to EHC plans</w:t>
      </w:r>
    </w:p>
    <w:p>
      <w:pPr>
        <w:pStyle w:val="ListParagraph"/>
        <w:numPr>
          <w:ilvl w:val="1"/>
          <w:numId w:val="40"/>
        </w:numPr>
        <w:tabs>
          <w:tab w:pos="1674" w:val="left" w:leader="none"/>
          <w:tab w:pos="1741" w:val="left" w:leader="none"/>
        </w:tabs>
        <w:spacing w:line="273" w:lineRule="auto" w:before="195" w:after="0"/>
        <w:ind w:left="1674" w:right="1146" w:hanging="357"/>
        <w:jc w:val="left"/>
        <w:rPr>
          <w:sz w:val="24"/>
        </w:rPr>
      </w:pPr>
      <w:r>
        <w:rPr>
          <w:rFonts w:ascii="Times New Roman" w:hAnsi="Times New Roman"/>
          <w:sz w:val="24"/>
        </w:rPr>
        <w:tab/>
      </w:r>
      <w:r>
        <w:rPr>
          <w:sz w:val="24"/>
        </w:rPr>
        <w:t>goes</w:t>
      </w:r>
      <w:r>
        <w:rPr>
          <w:spacing w:val="-4"/>
          <w:sz w:val="24"/>
        </w:rPr>
        <w:t> </w:t>
      </w:r>
      <w:r>
        <w:rPr>
          <w:sz w:val="24"/>
        </w:rPr>
        <w:t>on</w:t>
      </w:r>
      <w:r>
        <w:rPr>
          <w:spacing w:val="-4"/>
          <w:sz w:val="24"/>
        </w:rPr>
        <w:t> </w:t>
      </w:r>
      <w:r>
        <w:rPr>
          <w:sz w:val="24"/>
        </w:rPr>
        <w:t>to</w:t>
      </w:r>
      <w:r>
        <w:rPr>
          <w:spacing w:val="-4"/>
          <w:sz w:val="24"/>
        </w:rPr>
        <w:t> </w:t>
      </w:r>
      <w:r>
        <w:rPr>
          <w:sz w:val="24"/>
        </w:rPr>
        <w:t>describe</w:t>
      </w:r>
      <w:r>
        <w:rPr>
          <w:spacing w:val="-4"/>
          <w:sz w:val="24"/>
        </w:rPr>
        <w:t> </w:t>
      </w:r>
      <w:r>
        <w:rPr>
          <w:sz w:val="24"/>
        </w:rPr>
        <w:t>the</w:t>
      </w:r>
      <w:r>
        <w:rPr>
          <w:spacing w:val="-4"/>
          <w:sz w:val="24"/>
        </w:rPr>
        <w:t> </w:t>
      </w:r>
      <w:r>
        <w:rPr>
          <w:sz w:val="24"/>
        </w:rPr>
        <w:t>conditions</w:t>
      </w:r>
      <w:r>
        <w:rPr>
          <w:spacing w:val="-4"/>
          <w:sz w:val="24"/>
        </w:rPr>
        <w:t> </w:t>
      </w:r>
      <w:r>
        <w:rPr>
          <w:sz w:val="24"/>
        </w:rPr>
        <w:t>for</w:t>
      </w:r>
      <w:r>
        <w:rPr>
          <w:spacing w:val="-3"/>
          <w:sz w:val="24"/>
        </w:rPr>
        <w:t> </w:t>
      </w:r>
      <w:r>
        <w:rPr>
          <w:sz w:val="24"/>
        </w:rPr>
        <w:t>appealing</w:t>
      </w:r>
      <w:r>
        <w:rPr>
          <w:spacing w:val="-4"/>
          <w:sz w:val="24"/>
        </w:rPr>
        <w:t> </w:t>
      </w:r>
      <w:r>
        <w:rPr>
          <w:sz w:val="24"/>
        </w:rPr>
        <w:t>to</w:t>
      </w:r>
      <w:r>
        <w:rPr>
          <w:spacing w:val="-4"/>
          <w:sz w:val="24"/>
        </w:rPr>
        <w:t> </w:t>
      </w:r>
      <w:r>
        <w:rPr>
          <w:sz w:val="24"/>
        </w:rPr>
        <w:t>the</w:t>
      </w:r>
      <w:r>
        <w:rPr>
          <w:spacing w:val="-4"/>
          <w:sz w:val="24"/>
        </w:rPr>
        <w:t> </w:t>
      </w:r>
      <w:r>
        <w:rPr>
          <w:sz w:val="24"/>
        </w:rPr>
        <w:t>Tribunal</w:t>
      </w:r>
      <w:r>
        <w:rPr>
          <w:spacing w:val="-4"/>
          <w:sz w:val="24"/>
        </w:rPr>
        <w:t> </w:t>
      </w:r>
      <w:r>
        <w:rPr>
          <w:sz w:val="24"/>
        </w:rPr>
        <w:t>or</w:t>
      </w:r>
      <w:r>
        <w:rPr>
          <w:spacing w:val="-3"/>
          <w:sz w:val="24"/>
        </w:rPr>
        <w:t> </w:t>
      </w:r>
      <w:r>
        <w:rPr>
          <w:sz w:val="24"/>
        </w:rPr>
        <w:t>making disability discrimination claims. It finishes by describing other complaints procedures and health and social services complaints procedures</w:t>
      </w:r>
    </w:p>
    <w:p>
      <w:pPr>
        <w:pStyle w:val="Heading2"/>
        <w:spacing w:before="245"/>
      </w:pPr>
      <w:bookmarkStart w:name="Relevant legislation" w:id="628"/>
      <w:bookmarkEnd w:id="628"/>
      <w:r>
        <w:rPr>
          <w:b w:val="0"/>
        </w:rPr>
      </w:r>
      <w:bookmarkStart w:name="_bookmark273" w:id="629"/>
      <w:bookmarkEnd w:id="629"/>
      <w:r>
        <w:rPr>
          <w:b w:val="0"/>
        </w:rPr>
      </w:r>
      <w:r>
        <w:rPr>
          <w:color w:val="1F497D"/>
        </w:rPr>
        <w:t>Relevant</w:t>
      </w:r>
      <w:r>
        <w:rPr>
          <w:color w:val="1F497D"/>
          <w:spacing w:val="-5"/>
        </w:rPr>
        <w:t> </w:t>
      </w:r>
      <w:r>
        <w:rPr>
          <w:color w:val="1F497D"/>
          <w:spacing w:val="-2"/>
        </w:rPr>
        <w:t>legislation</w:t>
      </w:r>
    </w:p>
    <w:p>
      <w:pPr>
        <w:pStyle w:val="Heading3"/>
        <w:spacing w:before="201"/>
      </w:pPr>
      <w:bookmarkStart w:name="Primary" w:id="630"/>
      <w:bookmarkEnd w:id="630"/>
      <w:r>
        <w:rPr>
          <w:b w:val="0"/>
        </w:rPr>
      </w:r>
      <w:r>
        <w:rPr>
          <w:color w:val="1F497D"/>
          <w:spacing w:val="-2"/>
        </w:rPr>
        <w:t>Primary</w:t>
      </w:r>
    </w:p>
    <w:p>
      <w:pPr>
        <w:pStyle w:val="BodyText"/>
        <w:spacing w:before="167"/>
        <w:ind w:firstLine="0"/>
      </w:pPr>
      <w:r>
        <w:rPr/>
        <w:t>The</w:t>
      </w:r>
      <w:r>
        <w:rPr>
          <w:spacing w:val="-5"/>
        </w:rPr>
        <w:t> </w:t>
      </w:r>
      <w:r>
        <w:rPr/>
        <w:t>Children</w:t>
      </w:r>
      <w:r>
        <w:rPr>
          <w:spacing w:val="-2"/>
        </w:rPr>
        <w:t> </w:t>
      </w:r>
      <w:r>
        <w:rPr/>
        <w:t>and</w:t>
      </w:r>
      <w:r>
        <w:rPr>
          <w:spacing w:val="-2"/>
        </w:rPr>
        <w:t> </w:t>
      </w:r>
      <w:r>
        <w:rPr/>
        <w:t>Families</w:t>
      </w:r>
      <w:r>
        <w:rPr>
          <w:spacing w:val="-3"/>
        </w:rPr>
        <w:t> </w:t>
      </w:r>
      <w:r>
        <w:rPr/>
        <w:t>Act</w:t>
      </w:r>
      <w:r>
        <w:rPr>
          <w:spacing w:val="-1"/>
        </w:rPr>
        <w:t> </w:t>
      </w:r>
      <w:r>
        <w:rPr/>
        <w:t>2014</w:t>
      </w:r>
      <w:r>
        <w:rPr>
          <w:spacing w:val="-2"/>
        </w:rPr>
        <w:t> </w:t>
      </w:r>
      <w:r>
        <w:rPr/>
        <w:t>Sections</w:t>
      </w:r>
      <w:r>
        <w:rPr>
          <w:spacing w:val="-2"/>
        </w:rPr>
        <w:t> </w:t>
      </w:r>
      <w:r>
        <w:rPr/>
        <w:t>51</w:t>
      </w:r>
      <w:r>
        <w:rPr>
          <w:spacing w:val="-3"/>
        </w:rPr>
        <w:t> </w:t>
      </w:r>
      <w:r>
        <w:rPr/>
        <w:t>–</w:t>
      </w:r>
      <w:r>
        <w:rPr>
          <w:spacing w:val="-2"/>
        </w:rPr>
        <w:t> </w:t>
      </w:r>
      <w:r>
        <w:rPr/>
        <w:t>57</w:t>
      </w:r>
      <w:r>
        <w:rPr>
          <w:spacing w:val="-2"/>
        </w:rPr>
        <w:t> </w:t>
      </w:r>
      <w:r>
        <w:rPr/>
        <w:t>and</w:t>
      </w:r>
      <w:r>
        <w:rPr>
          <w:spacing w:val="-2"/>
        </w:rPr>
        <w:t> </w:t>
      </w:r>
      <w:r>
        <w:rPr>
          <w:spacing w:val="-5"/>
        </w:rPr>
        <w:t>60</w:t>
      </w:r>
    </w:p>
    <w:p>
      <w:pPr>
        <w:pStyle w:val="BodyText"/>
        <w:spacing w:before="241"/>
        <w:ind w:firstLine="0"/>
      </w:pPr>
      <w:r>
        <w:rPr/>
        <w:t>The</w:t>
      </w:r>
      <w:r>
        <w:rPr>
          <w:spacing w:val="-5"/>
        </w:rPr>
        <w:t> </w:t>
      </w:r>
      <w:r>
        <w:rPr/>
        <w:t>Children</w:t>
      </w:r>
      <w:r>
        <w:rPr>
          <w:spacing w:val="-3"/>
        </w:rPr>
        <w:t> </w:t>
      </w:r>
      <w:r>
        <w:rPr/>
        <w:t>Act</w:t>
      </w:r>
      <w:r>
        <w:rPr>
          <w:spacing w:val="-2"/>
        </w:rPr>
        <w:t> </w:t>
      </w:r>
      <w:r>
        <w:rPr/>
        <w:t>1989,</w:t>
      </w:r>
      <w:r>
        <w:rPr>
          <w:spacing w:val="-2"/>
        </w:rPr>
        <w:t> </w:t>
      </w:r>
      <w:r>
        <w:rPr/>
        <w:t>section</w:t>
      </w:r>
      <w:r>
        <w:rPr>
          <w:spacing w:val="-2"/>
        </w:rPr>
        <w:t> </w:t>
      </w:r>
      <w:r>
        <w:rPr>
          <w:spacing w:val="-5"/>
        </w:rPr>
        <w:t>26</w:t>
      </w:r>
    </w:p>
    <w:p>
      <w:pPr>
        <w:pStyle w:val="BodyText"/>
        <w:spacing w:line="451" w:lineRule="auto" w:before="242"/>
        <w:ind w:right="4459" w:firstLine="0"/>
      </w:pPr>
      <w:r>
        <w:rPr/>
        <w:t>The Education Act 1996, Section 496 and 497 The</w:t>
      </w:r>
      <w:r>
        <w:rPr>
          <w:spacing w:val="-7"/>
        </w:rPr>
        <w:t> </w:t>
      </w:r>
      <w:r>
        <w:rPr/>
        <w:t>Tribunals,</w:t>
      </w:r>
      <w:r>
        <w:rPr>
          <w:spacing w:val="-6"/>
        </w:rPr>
        <w:t> </w:t>
      </w:r>
      <w:r>
        <w:rPr/>
        <w:t>Courts</w:t>
      </w:r>
      <w:r>
        <w:rPr>
          <w:spacing w:val="-7"/>
        </w:rPr>
        <w:t> </w:t>
      </w:r>
      <w:r>
        <w:rPr/>
        <w:t>and</w:t>
      </w:r>
      <w:r>
        <w:rPr>
          <w:spacing w:val="-7"/>
        </w:rPr>
        <w:t> </w:t>
      </w:r>
      <w:r>
        <w:rPr/>
        <w:t>Enforcement</w:t>
      </w:r>
      <w:r>
        <w:rPr>
          <w:spacing w:val="-6"/>
        </w:rPr>
        <w:t> </w:t>
      </w:r>
      <w:r>
        <w:rPr/>
        <w:t>Act</w:t>
      </w:r>
      <w:r>
        <w:rPr>
          <w:spacing w:val="-7"/>
        </w:rPr>
        <w:t> </w:t>
      </w:r>
      <w:r>
        <w:rPr/>
        <w:t>2007 The Equality Act 2010</w:t>
      </w:r>
    </w:p>
    <w:p>
      <w:pPr>
        <w:pStyle w:val="BodyText"/>
        <w:spacing w:line="272" w:lineRule="exact" w:before="0"/>
        <w:ind w:firstLine="0"/>
      </w:pPr>
      <w:r>
        <w:rPr/>
        <w:t>The</w:t>
      </w:r>
      <w:r>
        <w:rPr>
          <w:spacing w:val="-4"/>
        </w:rPr>
        <w:t> </w:t>
      </w:r>
      <w:r>
        <w:rPr/>
        <w:t>Legal</w:t>
      </w:r>
      <w:r>
        <w:rPr>
          <w:spacing w:val="-3"/>
        </w:rPr>
        <w:t> </w:t>
      </w:r>
      <w:r>
        <w:rPr/>
        <w:t>Aid,</w:t>
      </w:r>
      <w:r>
        <w:rPr>
          <w:spacing w:val="-2"/>
        </w:rPr>
        <w:t> </w:t>
      </w:r>
      <w:r>
        <w:rPr/>
        <w:t>Sentencing</w:t>
      </w:r>
      <w:r>
        <w:rPr>
          <w:spacing w:val="-3"/>
        </w:rPr>
        <w:t> </w:t>
      </w:r>
      <w:r>
        <w:rPr/>
        <w:t>and</w:t>
      </w:r>
      <w:r>
        <w:rPr>
          <w:spacing w:val="-2"/>
        </w:rPr>
        <w:t> </w:t>
      </w:r>
      <w:r>
        <w:rPr/>
        <w:t>Punishment</w:t>
      </w:r>
      <w:r>
        <w:rPr>
          <w:spacing w:val="-2"/>
        </w:rPr>
        <w:t> </w:t>
      </w:r>
      <w:r>
        <w:rPr/>
        <w:t>of</w:t>
      </w:r>
      <w:r>
        <w:rPr>
          <w:spacing w:val="-4"/>
        </w:rPr>
        <w:t> </w:t>
      </w:r>
      <w:r>
        <w:rPr/>
        <w:t>Offenders</w:t>
      </w:r>
      <w:r>
        <w:rPr>
          <w:spacing w:val="-3"/>
        </w:rPr>
        <w:t> </w:t>
      </w:r>
      <w:r>
        <w:rPr/>
        <w:t>Act</w:t>
      </w:r>
      <w:r>
        <w:rPr>
          <w:spacing w:val="-2"/>
        </w:rPr>
        <w:t> </w:t>
      </w:r>
      <w:r>
        <w:rPr>
          <w:spacing w:val="-4"/>
        </w:rPr>
        <w:t>2012</w:t>
      </w:r>
    </w:p>
    <w:p>
      <w:pPr>
        <w:pStyle w:val="Heading3"/>
      </w:pPr>
      <w:bookmarkStart w:name="Regulations" w:id="631"/>
      <w:bookmarkEnd w:id="631"/>
      <w:r>
        <w:rPr>
          <w:b w:val="0"/>
        </w:rPr>
      </w:r>
      <w:r>
        <w:rPr>
          <w:color w:val="1F497D"/>
          <w:spacing w:val="-2"/>
        </w:rPr>
        <w:t>Regulations</w:t>
      </w:r>
    </w:p>
    <w:p>
      <w:pPr>
        <w:pStyle w:val="BodyText"/>
        <w:spacing w:before="166"/>
        <w:ind w:firstLine="0"/>
      </w:pPr>
      <w:r>
        <w:rPr/>
        <w:t>The</w:t>
      </w:r>
      <w:r>
        <w:rPr>
          <w:spacing w:val="-5"/>
        </w:rPr>
        <w:t> </w:t>
      </w:r>
      <w:r>
        <w:rPr/>
        <w:t>Special</w:t>
      </w:r>
      <w:r>
        <w:rPr>
          <w:spacing w:val="-5"/>
        </w:rPr>
        <w:t> </w:t>
      </w:r>
      <w:r>
        <w:rPr/>
        <w:t>Educational</w:t>
      </w:r>
      <w:r>
        <w:rPr>
          <w:spacing w:val="-4"/>
        </w:rPr>
        <w:t> </w:t>
      </w:r>
      <w:r>
        <w:rPr/>
        <w:t>Needs</w:t>
      </w:r>
      <w:r>
        <w:rPr>
          <w:spacing w:val="-5"/>
        </w:rPr>
        <w:t> </w:t>
      </w:r>
      <w:r>
        <w:rPr/>
        <w:t>Regulations</w:t>
      </w:r>
      <w:r>
        <w:rPr>
          <w:spacing w:val="-4"/>
        </w:rPr>
        <w:t> 2014</w:t>
      </w:r>
    </w:p>
    <w:p>
      <w:pPr>
        <w:pStyle w:val="BodyText"/>
        <w:spacing w:before="243"/>
        <w:ind w:firstLine="0"/>
      </w:pPr>
      <w:r>
        <w:rPr/>
        <w:t>The</w:t>
      </w:r>
      <w:r>
        <w:rPr>
          <w:spacing w:val="-7"/>
        </w:rPr>
        <w:t> </w:t>
      </w:r>
      <w:r>
        <w:rPr/>
        <w:t>Children</w:t>
      </w:r>
      <w:r>
        <w:rPr>
          <w:spacing w:val="-4"/>
        </w:rPr>
        <w:t> </w:t>
      </w:r>
      <w:r>
        <w:rPr/>
        <w:t>Act</w:t>
      </w:r>
      <w:r>
        <w:rPr>
          <w:spacing w:val="-4"/>
        </w:rPr>
        <w:t> </w:t>
      </w:r>
      <w:r>
        <w:rPr/>
        <w:t>1989</w:t>
      </w:r>
      <w:r>
        <w:rPr>
          <w:spacing w:val="-4"/>
        </w:rPr>
        <w:t> </w:t>
      </w:r>
      <w:r>
        <w:rPr/>
        <w:t>Representations</w:t>
      </w:r>
      <w:r>
        <w:rPr>
          <w:spacing w:val="-5"/>
        </w:rPr>
        <w:t> </w:t>
      </w:r>
      <w:r>
        <w:rPr/>
        <w:t>Procedure</w:t>
      </w:r>
      <w:r>
        <w:rPr>
          <w:spacing w:val="-4"/>
        </w:rPr>
        <w:t> </w:t>
      </w:r>
      <w:r>
        <w:rPr/>
        <w:t>Regulations</w:t>
      </w:r>
      <w:r>
        <w:rPr>
          <w:spacing w:val="-4"/>
        </w:rPr>
        <w:t> 2006</w:t>
      </w:r>
    </w:p>
    <w:p>
      <w:pPr>
        <w:pStyle w:val="BodyText"/>
        <w:spacing w:line="276" w:lineRule="auto" w:before="241"/>
        <w:ind w:right="728" w:firstLine="0"/>
      </w:pPr>
      <w:r>
        <w:rPr/>
        <w:t>The</w:t>
      </w:r>
      <w:r>
        <w:rPr>
          <w:spacing w:val="-4"/>
        </w:rPr>
        <w:t> </w:t>
      </w:r>
      <w:r>
        <w:rPr/>
        <w:t>Tribunal</w:t>
      </w:r>
      <w:r>
        <w:rPr>
          <w:spacing w:val="-4"/>
        </w:rPr>
        <w:t> </w:t>
      </w:r>
      <w:r>
        <w:rPr/>
        <w:t>Procedure</w:t>
      </w:r>
      <w:r>
        <w:rPr>
          <w:spacing w:val="-4"/>
        </w:rPr>
        <w:t> </w:t>
      </w:r>
      <w:r>
        <w:rPr/>
        <w:t>(First-tier</w:t>
      </w:r>
      <w:r>
        <w:rPr>
          <w:spacing w:val="-5"/>
        </w:rPr>
        <w:t> </w:t>
      </w:r>
      <w:r>
        <w:rPr/>
        <w:t>Tribunal)</w:t>
      </w:r>
      <w:r>
        <w:rPr>
          <w:spacing w:val="-3"/>
        </w:rPr>
        <w:t> </w:t>
      </w:r>
      <w:r>
        <w:rPr/>
        <w:t>(Health,</w:t>
      </w:r>
      <w:r>
        <w:rPr>
          <w:spacing w:val="-3"/>
        </w:rPr>
        <w:t> </w:t>
      </w:r>
      <w:r>
        <w:rPr/>
        <w:t>Education</w:t>
      </w:r>
      <w:r>
        <w:rPr>
          <w:spacing w:val="-4"/>
        </w:rPr>
        <w:t> </w:t>
      </w:r>
      <w:r>
        <w:rPr/>
        <w:t>and</w:t>
      </w:r>
      <w:r>
        <w:rPr>
          <w:spacing w:val="-4"/>
        </w:rPr>
        <w:t> </w:t>
      </w:r>
      <w:r>
        <w:rPr/>
        <w:t>Social</w:t>
      </w:r>
      <w:r>
        <w:rPr>
          <w:spacing w:val="-4"/>
        </w:rPr>
        <w:t> </w:t>
      </w:r>
      <w:r>
        <w:rPr/>
        <w:t>Care Chamber) Rules 2008</w:t>
      </w:r>
    </w:p>
    <w:p>
      <w:pPr>
        <w:spacing w:after="0" w:line="276" w:lineRule="auto"/>
        <w:sectPr>
          <w:pgSz w:w="11910" w:h="16840"/>
          <w:pgMar w:header="0" w:footer="1055" w:top="1360" w:bottom="1240" w:left="480" w:right="720"/>
        </w:sectPr>
      </w:pPr>
    </w:p>
    <w:p>
      <w:pPr>
        <w:pStyle w:val="BodyText"/>
        <w:spacing w:line="276" w:lineRule="auto" w:before="79"/>
        <w:ind w:right="728" w:firstLine="0"/>
      </w:pPr>
      <w:r>
        <w:rPr/>
        <w:t>The</w:t>
      </w:r>
      <w:r>
        <w:rPr>
          <w:spacing w:val="-5"/>
        </w:rPr>
        <w:t> </w:t>
      </w:r>
      <w:r>
        <w:rPr/>
        <w:t>Local</w:t>
      </w:r>
      <w:r>
        <w:rPr>
          <w:spacing w:val="-4"/>
        </w:rPr>
        <w:t> </w:t>
      </w:r>
      <w:r>
        <w:rPr/>
        <w:t>Authority</w:t>
      </w:r>
      <w:r>
        <w:rPr>
          <w:spacing w:val="-5"/>
        </w:rPr>
        <w:t> </w:t>
      </w:r>
      <w:r>
        <w:rPr/>
        <w:t>Social</w:t>
      </w:r>
      <w:r>
        <w:rPr>
          <w:spacing w:val="-5"/>
        </w:rPr>
        <w:t> </w:t>
      </w:r>
      <w:r>
        <w:rPr/>
        <w:t>Services</w:t>
      </w:r>
      <w:r>
        <w:rPr>
          <w:spacing w:val="-5"/>
        </w:rPr>
        <w:t> </w:t>
      </w:r>
      <w:r>
        <w:rPr/>
        <w:t>and</w:t>
      </w:r>
      <w:r>
        <w:rPr>
          <w:spacing w:val="-5"/>
        </w:rPr>
        <w:t> </w:t>
      </w:r>
      <w:r>
        <w:rPr/>
        <w:t>National</w:t>
      </w:r>
      <w:r>
        <w:rPr>
          <w:spacing w:val="-5"/>
        </w:rPr>
        <w:t> </w:t>
      </w:r>
      <w:r>
        <w:rPr/>
        <w:t>Health</w:t>
      </w:r>
      <w:r>
        <w:rPr>
          <w:spacing w:val="-4"/>
        </w:rPr>
        <w:t> </w:t>
      </w:r>
      <w:r>
        <w:rPr/>
        <w:t>Service</w:t>
      </w:r>
      <w:r>
        <w:rPr>
          <w:spacing w:val="-5"/>
        </w:rPr>
        <w:t> </w:t>
      </w:r>
      <w:r>
        <w:rPr/>
        <w:t>Complaints Regulations 2009</w:t>
      </w:r>
    </w:p>
    <w:p>
      <w:pPr>
        <w:pStyle w:val="BodyText"/>
        <w:spacing w:before="201"/>
        <w:ind w:firstLine="0"/>
      </w:pPr>
      <w:r>
        <w:rPr/>
        <w:t>The</w:t>
      </w:r>
      <w:r>
        <w:rPr>
          <w:spacing w:val="-8"/>
        </w:rPr>
        <w:t> </w:t>
      </w:r>
      <w:r>
        <w:rPr/>
        <w:t>Education</w:t>
      </w:r>
      <w:r>
        <w:rPr>
          <w:spacing w:val="-5"/>
        </w:rPr>
        <w:t> </w:t>
      </w:r>
      <w:r>
        <w:rPr/>
        <w:t>(Independent</w:t>
      </w:r>
      <w:r>
        <w:rPr>
          <w:spacing w:val="-4"/>
        </w:rPr>
        <w:t> </w:t>
      </w:r>
      <w:r>
        <w:rPr/>
        <w:t>School</w:t>
      </w:r>
      <w:r>
        <w:rPr>
          <w:spacing w:val="-5"/>
        </w:rPr>
        <w:t> </w:t>
      </w:r>
      <w:r>
        <w:rPr/>
        <w:t>Standards)</w:t>
      </w:r>
      <w:r>
        <w:rPr>
          <w:spacing w:val="-4"/>
        </w:rPr>
        <w:t> </w:t>
      </w:r>
      <w:r>
        <w:rPr/>
        <w:t>Regulations</w:t>
      </w:r>
      <w:r>
        <w:rPr>
          <w:spacing w:val="-5"/>
        </w:rPr>
        <w:t> </w:t>
      </w:r>
      <w:r>
        <w:rPr>
          <w:spacing w:val="-4"/>
        </w:rPr>
        <w:t>2010</w:t>
      </w:r>
    </w:p>
    <w:p>
      <w:pPr>
        <w:pStyle w:val="BodyText"/>
        <w:spacing w:before="5"/>
        <w:ind w:left="0" w:firstLine="0"/>
      </w:pPr>
    </w:p>
    <w:p>
      <w:pPr>
        <w:pStyle w:val="Heading2"/>
        <w:spacing w:before="0"/>
      </w:pPr>
      <w:bookmarkStart w:name="Principles for resolving disagreements" w:id="632"/>
      <w:bookmarkEnd w:id="632"/>
      <w:r>
        <w:rPr>
          <w:b w:val="0"/>
        </w:rPr>
      </w:r>
      <w:bookmarkStart w:name="_bookmark274" w:id="633"/>
      <w:bookmarkEnd w:id="633"/>
      <w:r>
        <w:rPr>
          <w:b w:val="0"/>
        </w:rPr>
      </w:r>
      <w:r>
        <w:rPr>
          <w:color w:val="1F497D"/>
        </w:rPr>
        <w:t>Principles</w:t>
      </w:r>
      <w:r>
        <w:rPr>
          <w:color w:val="1F497D"/>
          <w:spacing w:val="-6"/>
        </w:rPr>
        <w:t> </w:t>
      </w:r>
      <w:r>
        <w:rPr>
          <w:color w:val="1F497D"/>
        </w:rPr>
        <w:t>for</w:t>
      </w:r>
      <w:r>
        <w:rPr>
          <w:color w:val="1F497D"/>
          <w:spacing w:val="-6"/>
        </w:rPr>
        <w:t> </w:t>
      </w:r>
      <w:r>
        <w:rPr>
          <w:color w:val="1F497D"/>
        </w:rPr>
        <w:t>resolving</w:t>
      </w:r>
      <w:r>
        <w:rPr>
          <w:color w:val="1F497D"/>
          <w:spacing w:val="-5"/>
        </w:rPr>
        <w:t> </w:t>
      </w:r>
      <w:r>
        <w:rPr>
          <w:color w:val="1F497D"/>
          <w:spacing w:val="-2"/>
        </w:rPr>
        <w:t>disagreements</w:t>
      </w:r>
    </w:p>
    <w:p>
      <w:pPr>
        <w:pStyle w:val="ListParagraph"/>
        <w:numPr>
          <w:ilvl w:val="1"/>
          <w:numId w:val="42"/>
        </w:numPr>
        <w:tabs>
          <w:tab w:pos="960" w:val="left" w:leader="none"/>
        </w:tabs>
        <w:spacing w:line="288" w:lineRule="auto" w:before="119" w:after="0"/>
        <w:ind w:left="960" w:right="1033" w:hanging="710"/>
        <w:jc w:val="left"/>
        <w:rPr>
          <w:sz w:val="24"/>
        </w:rPr>
      </w:pPr>
      <w:r>
        <w:rPr>
          <w:sz w:val="24"/>
        </w:rPr>
        <w:t>The</w:t>
      </w:r>
      <w:r>
        <w:rPr>
          <w:spacing w:val="-3"/>
          <w:sz w:val="24"/>
        </w:rPr>
        <w:t> </w:t>
      </w:r>
      <w:r>
        <w:rPr>
          <w:sz w:val="24"/>
        </w:rPr>
        <w:t>guidance</w:t>
      </w:r>
      <w:r>
        <w:rPr>
          <w:spacing w:val="-3"/>
          <w:sz w:val="24"/>
        </w:rPr>
        <w:t> </w:t>
      </w:r>
      <w:r>
        <w:rPr>
          <w:sz w:val="24"/>
        </w:rPr>
        <w:t>in</w:t>
      </w:r>
      <w:r>
        <w:rPr>
          <w:spacing w:val="-3"/>
          <w:sz w:val="24"/>
        </w:rPr>
        <w:t> </w:t>
      </w:r>
      <w:r>
        <w:rPr>
          <w:sz w:val="24"/>
        </w:rPr>
        <w:t>this</w:t>
      </w:r>
      <w:r>
        <w:rPr>
          <w:spacing w:val="-3"/>
          <w:sz w:val="24"/>
        </w:rPr>
        <w:t> </w:t>
      </w:r>
      <w:r>
        <w:rPr>
          <w:sz w:val="24"/>
        </w:rPr>
        <w:t>chapter</w:t>
      </w:r>
      <w:r>
        <w:rPr>
          <w:spacing w:val="-2"/>
          <w:sz w:val="24"/>
        </w:rPr>
        <w:t> </w:t>
      </w:r>
      <w:r>
        <w:rPr>
          <w:sz w:val="24"/>
        </w:rPr>
        <w:t>on</w:t>
      </w:r>
      <w:r>
        <w:rPr>
          <w:spacing w:val="-4"/>
          <w:sz w:val="24"/>
        </w:rPr>
        <w:t> </w:t>
      </w:r>
      <w:r>
        <w:rPr>
          <w:sz w:val="24"/>
        </w:rPr>
        <w:t>resolving</w:t>
      </w:r>
      <w:r>
        <w:rPr>
          <w:spacing w:val="-3"/>
          <w:sz w:val="24"/>
        </w:rPr>
        <w:t> </w:t>
      </w:r>
      <w:r>
        <w:rPr>
          <w:sz w:val="24"/>
        </w:rPr>
        <w:t>disagreements</w:t>
      </w:r>
      <w:r>
        <w:rPr>
          <w:spacing w:val="-3"/>
          <w:sz w:val="24"/>
        </w:rPr>
        <w:t> </w:t>
      </w:r>
      <w:r>
        <w:rPr>
          <w:sz w:val="24"/>
        </w:rPr>
        <w:t>is</w:t>
      </w:r>
      <w:r>
        <w:rPr>
          <w:spacing w:val="-3"/>
          <w:sz w:val="24"/>
        </w:rPr>
        <w:t> </w:t>
      </w:r>
      <w:r>
        <w:rPr>
          <w:sz w:val="24"/>
        </w:rPr>
        <w:t>based</w:t>
      </w:r>
      <w:r>
        <w:rPr>
          <w:spacing w:val="-3"/>
          <w:sz w:val="24"/>
        </w:rPr>
        <w:t> </w:t>
      </w:r>
      <w:r>
        <w:rPr>
          <w:sz w:val="24"/>
        </w:rPr>
        <w:t>on</w:t>
      </w:r>
      <w:r>
        <w:rPr>
          <w:spacing w:val="-3"/>
          <w:sz w:val="24"/>
        </w:rPr>
        <w:t> </w:t>
      </w:r>
      <w:r>
        <w:rPr>
          <w:sz w:val="24"/>
        </w:rPr>
        <w:t>the</w:t>
      </w:r>
      <w:r>
        <w:rPr>
          <w:spacing w:val="-3"/>
          <w:sz w:val="24"/>
        </w:rPr>
        <w:t> </w:t>
      </w:r>
      <w:r>
        <w:rPr>
          <w:sz w:val="24"/>
        </w:rPr>
        <w:t>following </w:t>
      </w:r>
      <w:r>
        <w:rPr>
          <w:spacing w:val="-2"/>
          <w:sz w:val="24"/>
        </w:rPr>
        <w:t>principles:</w:t>
      </w:r>
    </w:p>
    <w:p>
      <w:pPr>
        <w:pStyle w:val="ListParagraph"/>
        <w:numPr>
          <w:ilvl w:val="2"/>
          <w:numId w:val="42"/>
        </w:numPr>
        <w:tabs>
          <w:tab w:pos="1680" w:val="left" w:leader="none"/>
        </w:tabs>
        <w:spacing w:line="285" w:lineRule="auto" w:before="241" w:after="0"/>
        <w:ind w:left="1680" w:right="953" w:hanging="360"/>
        <w:jc w:val="left"/>
        <w:rPr>
          <w:rFonts w:ascii="Symbol" w:hAnsi="Symbol"/>
          <w:sz w:val="24"/>
        </w:rPr>
      </w:pPr>
      <w:r>
        <w:rPr>
          <w:sz w:val="24"/>
        </w:rPr>
        <w:t>Decisions about provision for children and young people with SEN or disabilities should be made jointly by providers, parents, and children and young</w:t>
      </w:r>
      <w:r>
        <w:rPr>
          <w:spacing w:val="-4"/>
          <w:sz w:val="24"/>
        </w:rPr>
        <w:t> </w:t>
      </w:r>
      <w:r>
        <w:rPr>
          <w:sz w:val="24"/>
        </w:rPr>
        <w:t>people</w:t>
      </w:r>
      <w:r>
        <w:rPr>
          <w:spacing w:val="-4"/>
          <w:sz w:val="24"/>
        </w:rPr>
        <w:t> </w:t>
      </w:r>
      <w:r>
        <w:rPr>
          <w:sz w:val="24"/>
        </w:rPr>
        <w:t>themselves,</w:t>
      </w:r>
      <w:r>
        <w:rPr>
          <w:spacing w:val="-3"/>
          <w:sz w:val="24"/>
        </w:rPr>
        <w:t> </w:t>
      </w:r>
      <w:r>
        <w:rPr>
          <w:sz w:val="24"/>
        </w:rPr>
        <w:t>taking</w:t>
      </w:r>
      <w:r>
        <w:rPr>
          <w:spacing w:val="-4"/>
          <w:sz w:val="24"/>
        </w:rPr>
        <w:t> </w:t>
      </w:r>
      <w:r>
        <w:rPr>
          <w:sz w:val="24"/>
        </w:rPr>
        <w:t>a</w:t>
      </w:r>
      <w:r>
        <w:rPr>
          <w:spacing w:val="-4"/>
          <w:sz w:val="24"/>
        </w:rPr>
        <w:t> </w:t>
      </w:r>
      <w:r>
        <w:rPr>
          <w:sz w:val="24"/>
        </w:rPr>
        <w:t>person-centred</w:t>
      </w:r>
      <w:r>
        <w:rPr>
          <w:spacing w:val="-4"/>
          <w:sz w:val="24"/>
        </w:rPr>
        <w:t> </w:t>
      </w:r>
      <w:r>
        <w:rPr>
          <w:sz w:val="24"/>
        </w:rPr>
        <w:t>approach,</w:t>
      </w:r>
      <w:r>
        <w:rPr>
          <w:spacing w:val="-4"/>
          <w:sz w:val="24"/>
        </w:rPr>
        <w:t> </w:t>
      </w:r>
      <w:r>
        <w:rPr>
          <w:sz w:val="24"/>
        </w:rPr>
        <w:t>with</w:t>
      </w:r>
      <w:r>
        <w:rPr>
          <w:spacing w:val="-4"/>
          <w:sz w:val="24"/>
        </w:rPr>
        <w:t> </w:t>
      </w:r>
      <w:r>
        <w:rPr>
          <w:sz w:val="24"/>
        </w:rPr>
        <w:t>the</w:t>
      </w:r>
      <w:r>
        <w:rPr>
          <w:spacing w:val="-4"/>
          <w:sz w:val="24"/>
        </w:rPr>
        <w:t> </w:t>
      </w:r>
      <w:r>
        <w:rPr>
          <w:sz w:val="24"/>
        </w:rPr>
        <w:t>views of children, young people and parents taken into account when those decisions are made</w:t>
      </w:r>
    </w:p>
    <w:p>
      <w:pPr>
        <w:pStyle w:val="ListParagraph"/>
        <w:numPr>
          <w:ilvl w:val="2"/>
          <w:numId w:val="42"/>
        </w:numPr>
        <w:tabs>
          <w:tab w:pos="1679" w:val="left" w:leader="none"/>
        </w:tabs>
        <w:spacing w:line="285" w:lineRule="auto" w:before="248" w:after="0"/>
        <w:ind w:left="1679" w:right="726" w:hanging="360"/>
        <w:jc w:val="left"/>
        <w:rPr>
          <w:rFonts w:ascii="Symbol" w:hAnsi="Symbol"/>
          <w:sz w:val="24"/>
        </w:rPr>
      </w:pPr>
      <w:r>
        <w:rPr>
          <w:sz w:val="24"/>
        </w:rPr>
        <w:t>Relations</w:t>
      </w:r>
      <w:r>
        <w:rPr>
          <w:spacing w:val="-4"/>
          <w:sz w:val="24"/>
        </w:rPr>
        <w:t> </w:t>
      </w:r>
      <w:r>
        <w:rPr>
          <w:sz w:val="24"/>
        </w:rPr>
        <w:t>between</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services</w:t>
      </w:r>
      <w:r>
        <w:rPr>
          <w:spacing w:val="-4"/>
          <w:sz w:val="24"/>
        </w:rPr>
        <w:t> </w:t>
      </w:r>
      <w:r>
        <w:rPr>
          <w:sz w:val="24"/>
        </w:rPr>
        <w:t>and</w:t>
      </w:r>
      <w:r>
        <w:rPr>
          <w:spacing w:val="-4"/>
          <w:sz w:val="24"/>
        </w:rPr>
        <w:t> </w:t>
      </w:r>
      <w:r>
        <w:rPr>
          <w:sz w:val="24"/>
        </w:rPr>
        <w:t>parents</w:t>
      </w:r>
      <w:r>
        <w:rPr>
          <w:spacing w:val="-4"/>
          <w:sz w:val="24"/>
        </w:rPr>
        <w:t> </w:t>
      </w:r>
      <w:r>
        <w:rPr>
          <w:sz w:val="24"/>
        </w:rPr>
        <w:t>and young people should be marked by open communication so that parents and young people know where they are in the decision-making process, their knowledge and experience can be used to support good decision-making and they know the reasons why decisions have been made</w:t>
      </w:r>
    </w:p>
    <w:p>
      <w:pPr>
        <w:pStyle w:val="ListParagraph"/>
        <w:numPr>
          <w:ilvl w:val="2"/>
          <w:numId w:val="42"/>
        </w:numPr>
        <w:tabs>
          <w:tab w:pos="1680" w:val="left" w:leader="none"/>
        </w:tabs>
        <w:spacing w:line="285" w:lineRule="auto" w:before="248" w:after="0"/>
        <w:ind w:left="1680" w:right="739" w:hanging="360"/>
        <w:jc w:val="left"/>
        <w:rPr>
          <w:rFonts w:ascii="Symbol" w:hAnsi="Symbol"/>
          <w:sz w:val="24"/>
        </w:rPr>
      </w:pP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should</w:t>
      </w:r>
      <w:r>
        <w:rPr>
          <w:spacing w:val="-3"/>
          <w:sz w:val="24"/>
        </w:rPr>
        <w:t> </w:t>
      </w:r>
      <w:r>
        <w:rPr>
          <w:sz w:val="24"/>
        </w:rPr>
        <w:t>be</w:t>
      </w:r>
      <w:r>
        <w:rPr>
          <w:spacing w:val="-4"/>
          <w:sz w:val="24"/>
        </w:rPr>
        <w:t> </w:t>
      </w:r>
      <w:r>
        <w:rPr>
          <w:sz w:val="24"/>
        </w:rPr>
        <w:t>given</w:t>
      </w:r>
      <w:r>
        <w:rPr>
          <w:spacing w:val="-4"/>
          <w:sz w:val="24"/>
        </w:rPr>
        <w:t> </w:t>
      </w:r>
      <w:r>
        <w:rPr>
          <w:sz w:val="24"/>
        </w:rPr>
        <w:t>information</w:t>
      </w:r>
      <w:r>
        <w:rPr>
          <w:spacing w:val="-4"/>
          <w:sz w:val="24"/>
        </w:rPr>
        <w:t> </w:t>
      </w:r>
      <w:r>
        <w:rPr>
          <w:sz w:val="24"/>
        </w:rPr>
        <w:t>and,</w:t>
      </w:r>
      <w:r>
        <w:rPr>
          <w:spacing w:val="-3"/>
          <w:sz w:val="24"/>
        </w:rPr>
        <w:t> </w:t>
      </w:r>
      <w:r>
        <w:rPr>
          <w:sz w:val="24"/>
        </w:rPr>
        <w:t>where</w:t>
      </w:r>
      <w:r>
        <w:rPr>
          <w:spacing w:val="-4"/>
          <w:sz w:val="24"/>
        </w:rPr>
        <w:t> </w:t>
      </w:r>
      <w:r>
        <w:rPr>
          <w:sz w:val="24"/>
        </w:rPr>
        <w:t>necessary, support so that they can take part in decision-making and complaints processes. Support can be provided by statutory or voluntary organisations</w:t>
      </w:r>
    </w:p>
    <w:p>
      <w:pPr>
        <w:pStyle w:val="ListParagraph"/>
        <w:numPr>
          <w:ilvl w:val="2"/>
          <w:numId w:val="42"/>
        </w:numPr>
        <w:tabs>
          <w:tab w:pos="1679" w:val="left" w:leader="none"/>
        </w:tabs>
        <w:spacing w:line="288" w:lineRule="auto" w:before="243" w:after="0"/>
        <w:ind w:left="1679" w:right="751" w:hanging="360"/>
        <w:jc w:val="left"/>
        <w:rPr>
          <w:rFonts w:ascii="Symbol" w:hAnsi="Symbol"/>
          <w:sz w:val="24"/>
        </w:rPr>
      </w:pPr>
      <w:r>
        <w:rPr>
          <w:sz w:val="24"/>
        </w:rPr>
        <w:t>Local authorities </w:t>
      </w:r>
      <w:r>
        <w:rPr>
          <w:b/>
          <w:sz w:val="24"/>
        </w:rPr>
        <w:t>must </w:t>
      </w:r>
      <w:r>
        <w:rPr>
          <w:sz w:val="24"/>
        </w:rPr>
        <w:t>make known to parents and young people the possibility of resolving disagreements across education, health and social care through disagreement resolution and mediation procedures and education, health and social care providers (such as those listed in paragraph iv. in the Introduction) should have complaints procedures which, along with details</w:t>
      </w:r>
      <w:r>
        <w:rPr>
          <w:spacing w:val="-3"/>
          <w:sz w:val="24"/>
        </w:rPr>
        <w:t> </w:t>
      </w:r>
      <w:r>
        <w:rPr>
          <w:sz w:val="24"/>
        </w:rPr>
        <w:t>about</w:t>
      </w:r>
      <w:r>
        <w:rPr>
          <w:spacing w:val="-2"/>
          <w:sz w:val="24"/>
        </w:rPr>
        <w:t> </w:t>
      </w:r>
      <w:r>
        <w:rPr>
          <w:sz w:val="24"/>
        </w:rPr>
        <w:t>appealing</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2"/>
          <w:sz w:val="24"/>
        </w:rPr>
        <w:t> </w:t>
      </w:r>
      <w:r>
        <w:rPr>
          <w:sz w:val="24"/>
        </w:rPr>
        <w:t>should</w:t>
      </w:r>
      <w:r>
        <w:rPr>
          <w:spacing w:val="-3"/>
          <w:sz w:val="24"/>
        </w:rPr>
        <w:t> </w:t>
      </w:r>
      <w:r>
        <w:rPr>
          <w:sz w:val="24"/>
        </w:rPr>
        <w:t>be</w:t>
      </w:r>
      <w:r>
        <w:rPr>
          <w:spacing w:val="-3"/>
          <w:sz w:val="24"/>
        </w:rPr>
        <w:t> </w:t>
      </w:r>
      <w:r>
        <w:rPr>
          <w:sz w:val="24"/>
        </w:rPr>
        <w:t>made</w:t>
      </w:r>
      <w:r>
        <w:rPr>
          <w:spacing w:val="-3"/>
          <w:sz w:val="24"/>
        </w:rPr>
        <w:t> </w:t>
      </w:r>
      <w:r>
        <w:rPr>
          <w:sz w:val="24"/>
        </w:rPr>
        <w:t>known</w:t>
      </w:r>
      <w:r>
        <w:rPr>
          <w:spacing w:val="-3"/>
          <w:sz w:val="24"/>
        </w:rPr>
        <w:t> </w:t>
      </w:r>
      <w:r>
        <w:rPr>
          <w:sz w:val="24"/>
        </w:rPr>
        <w:t>to</w:t>
      </w:r>
      <w:r>
        <w:rPr>
          <w:spacing w:val="-3"/>
          <w:sz w:val="24"/>
        </w:rPr>
        <w:t> </w:t>
      </w:r>
      <w:r>
        <w:rPr>
          <w:sz w:val="24"/>
        </w:rPr>
        <w:t>parents</w:t>
      </w:r>
      <w:r>
        <w:rPr>
          <w:spacing w:val="-3"/>
          <w:sz w:val="24"/>
        </w:rPr>
        <w:t> </w:t>
      </w:r>
      <w:r>
        <w:rPr>
          <w:sz w:val="24"/>
        </w:rPr>
        <w:t>and young people through the local authority’s Information, Advice and Support Service (see Chapter 2, Impartial information, advice and support)</w:t>
      </w:r>
    </w:p>
    <w:p>
      <w:pPr>
        <w:pStyle w:val="ListParagraph"/>
        <w:numPr>
          <w:ilvl w:val="1"/>
          <w:numId w:val="42"/>
        </w:numPr>
        <w:tabs>
          <w:tab w:pos="959" w:val="left" w:leader="none"/>
        </w:tabs>
        <w:spacing w:line="288" w:lineRule="auto" w:before="234" w:after="0"/>
        <w:ind w:left="959" w:right="751" w:hanging="710"/>
        <w:jc w:val="left"/>
        <w:rPr>
          <w:sz w:val="24"/>
        </w:rPr>
      </w:pPr>
      <w:r>
        <w:rPr>
          <w:sz w:val="24"/>
        </w:rPr>
        <w:t>The following table gives a summary of the people and bodies which can consider complaints about decisions and provision in relation to children and young people with education, health and care needs. Text in the rest of this chapter gives more detail</w:t>
      </w:r>
      <w:r>
        <w:rPr>
          <w:spacing w:val="-3"/>
          <w:sz w:val="24"/>
        </w:rPr>
        <w:t> </w:t>
      </w:r>
      <w:r>
        <w:rPr>
          <w:sz w:val="24"/>
        </w:rPr>
        <w:t>about</w:t>
      </w:r>
      <w:r>
        <w:rPr>
          <w:spacing w:val="-2"/>
          <w:sz w:val="24"/>
        </w:rPr>
        <w:t> </w:t>
      </w:r>
      <w:r>
        <w:rPr>
          <w:sz w:val="24"/>
        </w:rPr>
        <w:t>who</w:t>
      </w:r>
      <w:r>
        <w:rPr>
          <w:spacing w:val="-3"/>
          <w:sz w:val="24"/>
        </w:rPr>
        <w:t> </w:t>
      </w:r>
      <w:r>
        <w:rPr>
          <w:sz w:val="24"/>
        </w:rPr>
        <w:t>can</w:t>
      </w:r>
      <w:r>
        <w:rPr>
          <w:spacing w:val="-3"/>
          <w:sz w:val="24"/>
        </w:rPr>
        <w:t> </w:t>
      </w:r>
      <w:r>
        <w:rPr>
          <w:sz w:val="24"/>
        </w:rPr>
        <w:t>deal</w:t>
      </w:r>
      <w:r>
        <w:rPr>
          <w:spacing w:val="-3"/>
          <w:sz w:val="24"/>
        </w:rPr>
        <w:t> </w:t>
      </w:r>
      <w:r>
        <w:rPr>
          <w:sz w:val="24"/>
        </w:rPr>
        <w:t>with</w:t>
      </w:r>
      <w:r>
        <w:rPr>
          <w:spacing w:val="-3"/>
          <w:sz w:val="24"/>
        </w:rPr>
        <w:t> </w:t>
      </w:r>
      <w:r>
        <w:rPr>
          <w:sz w:val="24"/>
        </w:rPr>
        <w:t>complaints.</w:t>
      </w:r>
      <w:r>
        <w:rPr>
          <w:spacing w:val="-2"/>
          <w:sz w:val="24"/>
        </w:rPr>
        <w:t> </w:t>
      </w: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should</w:t>
      </w:r>
      <w:r>
        <w:rPr>
          <w:spacing w:val="-3"/>
          <w:sz w:val="24"/>
        </w:rPr>
        <w:t> </w:t>
      </w:r>
      <w:r>
        <w:rPr>
          <w:sz w:val="24"/>
        </w:rPr>
        <w:t>use</w:t>
      </w:r>
      <w:r>
        <w:rPr>
          <w:spacing w:val="-3"/>
          <w:sz w:val="24"/>
        </w:rPr>
        <w:t> </w:t>
      </w:r>
      <w:r>
        <w:rPr>
          <w:sz w:val="24"/>
        </w:rPr>
        <w:t>the complaints procedures of local providers (schools, colleges etc) before raising their complaints with others.</w:t>
      </w:r>
    </w:p>
    <w:p>
      <w:pPr>
        <w:spacing w:after="0" w:line="288" w:lineRule="auto"/>
        <w:jc w:val="left"/>
        <w:rPr>
          <w:sz w:val="24"/>
        </w:rPr>
        <w:sectPr>
          <w:pgSz w:w="11910" w:h="16840"/>
          <w:pgMar w:header="0" w:footer="1055" w:top="1340" w:bottom="1240" w:left="480" w:right="720"/>
        </w:sectPr>
      </w:pPr>
    </w:p>
    <w:p>
      <w:pPr>
        <w:spacing w:before="76"/>
        <w:ind w:left="214" w:right="0" w:firstLine="0"/>
        <w:jc w:val="left"/>
        <w:rPr>
          <w:b/>
          <w:sz w:val="24"/>
        </w:rPr>
      </w:pPr>
      <w:bookmarkStart w:name="Children and young people with education" w:id="634"/>
      <w:bookmarkEnd w:id="634"/>
      <w:r>
        <w:rPr/>
      </w:r>
      <w:r>
        <w:rPr>
          <w:b/>
          <w:sz w:val="24"/>
        </w:rPr>
        <w:t>Children</w:t>
      </w:r>
      <w:r>
        <w:rPr>
          <w:b/>
          <w:spacing w:val="-6"/>
          <w:sz w:val="24"/>
        </w:rPr>
        <w:t> </w:t>
      </w:r>
      <w:r>
        <w:rPr>
          <w:b/>
          <w:sz w:val="24"/>
        </w:rPr>
        <w:t>and</w:t>
      </w:r>
      <w:r>
        <w:rPr>
          <w:b/>
          <w:spacing w:val="-2"/>
          <w:sz w:val="24"/>
        </w:rPr>
        <w:t> </w:t>
      </w:r>
      <w:r>
        <w:rPr>
          <w:b/>
          <w:sz w:val="24"/>
        </w:rPr>
        <w:t>young</w:t>
      </w:r>
      <w:r>
        <w:rPr>
          <w:b/>
          <w:spacing w:val="-3"/>
          <w:sz w:val="24"/>
        </w:rPr>
        <w:t> </w:t>
      </w:r>
      <w:r>
        <w:rPr>
          <w:b/>
          <w:sz w:val="24"/>
        </w:rPr>
        <w:t>people</w:t>
      </w:r>
      <w:r>
        <w:rPr>
          <w:b/>
          <w:spacing w:val="-4"/>
          <w:sz w:val="24"/>
        </w:rPr>
        <w:t> </w:t>
      </w:r>
      <w:r>
        <w:rPr>
          <w:b/>
          <w:sz w:val="24"/>
        </w:rPr>
        <w:t>with</w:t>
      </w:r>
      <w:r>
        <w:rPr>
          <w:b/>
          <w:spacing w:val="-3"/>
          <w:sz w:val="24"/>
        </w:rPr>
        <w:t> </w:t>
      </w:r>
      <w:r>
        <w:rPr>
          <w:b/>
          <w:sz w:val="24"/>
        </w:rPr>
        <w:t>education,</w:t>
      </w:r>
      <w:r>
        <w:rPr>
          <w:b/>
          <w:spacing w:val="-2"/>
          <w:sz w:val="24"/>
        </w:rPr>
        <w:t> </w:t>
      </w:r>
      <w:r>
        <w:rPr>
          <w:b/>
          <w:sz w:val="24"/>
        </w:rPr>
        <w:t>health</w:t>
      </w:r>
      <w:r>
        <w:rPr>
          <w:b/>
          <w:spacing w:val="-3"/>
          <w:sz w:val="24"/>
        </w:rPr>
        <w:t> </w:t>
      </w:r>
      <w:r>
        <w:rPr>
          <w:b/>
          <w:sz w:val="24"/>
        </w:rPr>
        <w:t>and</w:t>
      </w:r>
      <w:r>
        <w:rPr>
          <w:b/>
          <w:spacing w:val="-3"/>
          <w:sz w:val="24"/>
        </w:rPr>
        <w:t> </w:t>
      </w:r>
      <w:r>
        <w:rPr>
          <w:b/>
          <w:sz w:val="24"/>
        </w:rPr>
        <w:t>care</w:t>
      </w:r>
      <w:r>
        <w:rPr>
          <w:b/>
          <w:spacing w:val="-3"/>
          <w:sz w:val="24"/>
        </w:rPr>
        <w:t> </w:t>
      </w:r>
      <w:r>
        <w:rPr>
          <w:b/>
          <w:sz w:val="24"/>
        </w:rPr>
        <w:t>needs</w:t>
      </w:r>
      <w:r>
        <w:rPr>
          <w:b/>
          <w:spacing w:val="-3"/>
          <w:sz w:val="24"/>
        </w:rPr>
        <w:t> </w:t>
      </w:r>
      <w:r>
        <w:rPr>
          <w:b/>
          <w:sz w:val="24"/>
        </w:rPr>
        <w:t>–</w:t>
      </w:r>
      <w:r>
        <w:rPr>
          <w:b/>
          <w:spacing w:val="-3"/>
          <w:sz w:val="24"/>
        </w:rPr>
        <w:t> </w:t>
      </w:r>
      <w:r>
        <w:rPr>
          <w:b/>
          <w:sz w:val="24"/>
        </w:rPr>
        <w:t>avenues</w:t>
      </w:r>
      <w:r>
        <w:rPr>
          <w:b/>
          <w:spacing w:val="-3"/>
          <w:sz w:val="24"/>
        </w:rPr>
        <w:t> </w:t>
      </w:r>
      <w:r>
        <w:rPr>
          <w:b/>
          <w:sz w:val="24"/>
        </w:rPr>
        <w:t>for</w:t>
      </w:r>
      <w:r>
        <w:rPr>
          <w:b/>
          <w:spacing w:val="-3"/>
          <w:sz w:val="24"/>
        </w:rPr>
        <w:t> </w:t>
      </w:r>
      <w:r>
        <w:rPr>
          <w:b/>
          <w:sz w:val="24"/>
        </w:rPr>
        <w:t>complaint</w:t>
      </w:r>
      <w:r>
        <w:rPr>
          <w:b/>
          <w:spacing w:val="-2"/>
          <w:sz w:val="24"/>
        </w:rPr>
        <w:t> </w:t>
      </w:r>
      <w:r>
        <w:rPr>
          <w:b/>
          <w:sz w:val="24"/>
        </w:rPr>
        <w:t>and</w:t>
      </w:r>
      <w:r>
        <w:rPr>
          <w:b/>
          <w:spacing w:val="-3"/>
          <w:sz w:val="24"/>
        </w:rPr>
        <w:t> </w:t>
      </w:r>
      <w:r>
        <w:rPr>
          <w:b/>
          <w:spacing w:val="-2"/>
          <w:sz w:val="24"/>
        </w:rPr>
        <w:t>redress</w:t>
      </w:r>
    </w:p>
    <w:p>
      <w:pPr>
        <w:pStyle w:val="BodyText"/>
        <w:spacing w:before="2"/>
        <w:ind w:left="0" w:firstLine="0"/>
        <w:rPr>
          <w:b/>
          <w:sz w:val="1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0"/>
        <w:gridCol w:w="1684"/>
        <w:gridCol w:w="1408"/>
        <w:gridCol w:w="1394"/>
        <w:gridCol w:w="1402"/>
        <w:gridCol w:w="1394"/>
        <w:gridCol w:w="1389"/>
        <w:gridCol w:w="1583"/>
        <w:gridCol w:w="1396"/>
        <w:gridCol w:w="1397"/>
      </w:tblGrid>
      <w:tr>
        <w:trPr>
          <w:trHeight w:val="1610" w:hRule="atLeast"/>
        </w:trPr>
        <w:tc>
          <w:tcPr>
            <w:tcW w:w="1540" w:type="dxa"/>
          </w:tcPr>
          <w:p>
            <w:pPr>
              <w:pStyle w:val="TableParagraph"/>
              <w:rPr>
                <w:rFonts w:ascii="Times New Roman"/>
                <w:sz w:val="20"/>
              </w:rPr>
            </w:pPr>
          </w:p>
        </w:tc>
        <w:tc>
          <w:tcPr>
            <w:tcW w:w="1684" w:type="dxa"/>
          </w:tcPr>
          <w:p>
            <w:pPr>
              <w:pStyle w:val="TableParagraph"/>
              <w:ind w:left="179" w:right="173"/>
              <w:jc w:val="center"/>
              <w:rPr>
                <w:b/>
                <w:sz w:val="20"/>
              </w:rPr>
            </w:pPr>
            <w:r>
              <w:rPr>
                <w:b/>
                <w:sz w:val="20"/>
              </w:rPr>
              <w:t>Early</w:t>
            </w:r>
            <w:r>
              <w:rPr>
                <w:b/>
                <w:spacing w:val="-14"/>
                <w:sz w:val="20"/>
              </w:rPr>
              <w:t> </w:t>
            </w:r>
            <w:r>
              <w:rPr>
                <w:b/>
                <w:sz w:val="20"/>
              </w:rPr>
              <w:t>years/ </w:t>
            </w:r>
            <w:r>
              <w:rPr>
                <w:b/>
                <w:spacing w:val="-2"/>
                <w:sz w:val="20"/>
              </w:rPr>
              <w:t>school/ college provision</w:t>
            </w:r>
          </w:p>
        </w:tc>
        <w:tc>
          <w:tcPr>
            <w:tcW w:w="1408" w:type="dxa"/>
          </w:tcPr>
          <w:p>
            <w:pPr>
              <w:pStyle w:val="TableParagraph"/>
              <w:ind w:left="150" w:right="140"/>
              <w:jc w:val="center"/>
              <w:rPr>
                <w:b/>
                <w:sz w:val="20"/>
              </w:rPr>
            </w:pPr>
            <w:r>
              <w:rPr>
                <w:b/>
                <w:spacing w:val="-2"/>
                <w:sz w:val="20"/>
              </w:rPr>
              <w:t>Provision </w:t>
            </w:r>
            <w:r>
              <w:rPr>
                <w:b/>
                <w:spacing w:val="-4"/>
                <w:sz w:val="20"/>
              </w:rPr>
              <w:t>for </w:t>
            </w:r>
            <w:r>
              <w:rPr>
                <w:b/>
                <w:spacing w:val="-2"/>
                <w:sz w:val="20"/>
              </w:rPr>
              <w:t>individual </w:t>
            </w:r>
            <w:r>
              <w:rPr>
                <w:b/>
                <w:sz w:val="20"/>
              </w:rPr>
              <w:t>CYP incl those</w:t>
            </w:r>
            <w:r>
              <w:rPr>
                <w:b/>
                <w:spacing w:val="-8"/>
                <w:sz w:val="20"/>
              </w:rPr>
              <w:t> </w:t>
            </w:r>
            <w:r>
              <w:rPr>
                <w:b/>
                <w:spacing w:val="-4"/>
                <w:sz w:val="20"/>
              </w:rPr>
              <w:t>with</w:t>
            </w:r>
          </w:p>
          <w:p>
            <w:pPr>
              <w:pStyle w:val="TableParagraph"/>
              <w:spacing w:line="230" w:lineRule="exact"/>
              <w:ind w:left="150" w:right="140"/>
              <w:jc w:val="center"/>
              <w:rPr>
                <w:b/>
                <w:sz w:val="20"/>
              </w:rPr>
            </w:pPr>
            <w:r>
              <w:rPr>
                <w:b/>
                <w:sz w:val="20"/>
              </w:rPr>
              <w:t>SEN</w:t>
            </w:r>
            <w:r>
              <w:rPr>
                <w:b/>
                <w:spacing w:val="-14"/>
                <w:sz w:val="20"/>
              </w:rPr>
              <w:t> </w:t>
            </w:r>
            <w:r>
              <w:rPr>
                <w:b/>
                <w:sz w:val="20"/>
              </w:rPr>
              <w:t>but</w:t>
            </w:r>
            <w:r>
              <w:rPr>
                <w:b/>
                <w:spacing w:val="-14"/>
                <w:sz w:val="20"/>
              </w:rPr>
              <w:t> </w:t>
            </w:r>
            <w:r>
              <w:rPr>
                <w:b/>
                <w:sz w:val="20"/>
              </w:rPr>
              <w:t>no </w:t>
            </w:r>
            <w:r>
              <w:rPr>
                <w:b/>
                <w:spacing w:val="-4"/>
                <w:sz w:val="20"/>
              </w:rPr>
              <w:t>plan</w:t>
            </w:r>
          </w:p>
        </w:tc>
        <w:tc>
          <w:tcPr>
            <w:tcW w:w="1394" w:type="dxa"/>
          </w:tcPr>
          <w:p>
            <w:pPr>
              <w:pStyle w:val="TableParagraph"/>
              <w:ind w:left="172" w:right="164"/>
              <w:jc w:val="center"/>
              <w:rPr>
                <w:b/>
                <w:sz w:val="20"/>
              </w:rPr>
            </w:pPr>
            <w:r>
              <w:rPr>
                <w:b/>
                <w:spacing w:val="-2"/>
                <w:sz w:val="20"/>
              </w:rPr>
              <w:t>Decision </w:t>
            </w:r>
            <w:r>
              <w:rPr>
                <w:b/>
                <w:sz w:val="20"/>
              </w:rPr>
              <w:t>not to </w:t>
            </w:r>
            <w:r>
              <w:rPr>
                <w:b/>
                <w:spacing w:val="-2"/>
                <w:sz w:val="20"/>
              </w:rPr>
              <w:t>assess</w:t>
            </w:r>
          </w:p>
        </w:tc>
        <w:tc>
          <w:tcPr>
            <w:tcW w:w="1402" w:type="dxa"/>
          </w:tcPr>
          <w:p>
            <w:pPr>
              <w:pStyle w:val="TableParagraph"/>
              <w:ind w:left="8"/>
              <w:jc w:val="center"/>
              <w:rPr>
                <w:b/>
                <w:sz w:val="20"/>
              </w:rPr>
            </w:pPr>
            <w:r>
              <w:rPr>
                <w:b/>
                <w:spacing w:val="-2"/>
                <w:sz w:val="20"/>
              </w:rPr>
              <w:t>Undergoing </w:t>
            </w:r>
            <w:r>
              <w:rPr>
                <w:b/>
                <w:spacing w:val="-4"/>
                <w:sz w:val="20"/>
              </w:rPr>
              <w:t>EHC</w:t>
            </w:r>
          </w:p>
          <w:p>
            <w:pPr>
              <w:pStyle w:val="TableParagraph"/>
              <w:spacing w:line="230" w:lineRule="exact"/>
              <w:ind w:left="8" w:right="3"/>
              <w:jc w:val="center"/>
              <w:rPr>
                <w:b/>
                <w:sz w:val="20"/>
              </w:rPr>
            </w:pPr>
            <w:r>
              <w:rPr>
                <w:b/>
                <w:spacing w:val="-2"/>
                <w:sz w:val="20"/>
              </w:rPr>
              <w:t>assessment</w:t>
            </w:r>
          </w:p>
        </w:tc>
        <w:tc>
          <w:tcPr>
            <w:tcW w:w="1394" w:type="dxa"/>
          </w:tcPr>
          <w:p>
            <w:pPr>
              <w:pStyle w:val="TableParagraph"/>
              <w:ind w:left="131" w:right="127"/>
              <w:jc w:val="center"/>
              <w:rPr>
                <w:b/>
                <w:sz w:val="20"/>
              </w:rPr>
            </w:pPr>
            <w:r>
              <w:rPr>
                <w:b/>
                <w:spacing w:val="-2"/>
                <w:sz w:val="20"/>
              </w:rPr>
              <w:t>Decision </w:t>
            </w:r>
            <w:r>
              <w:rPr>
                <w:b/>
                <w:sz w:val="20"/>
              </w:rPr>
              <w:t>not</w:t>
            </w:r>
            <w:r>
              <w:rPr>
                <w:b/>
                <w:spacing w:val="-14"/>
                <w:sz w:val="20"/>
              </w:rPr>
              <w:t> </w:t>
            </w:r>
            <w:r>
              <w:rPr>
                <w:b/>
                <w:sz w:val="20"/>
              </w:rPr>
              <w:t>to</w:t>
            </w:r>
            <w:r>
              <w:rPr>
                <w:b/>
                <w:spacing w:val="-14"/>
                <w:sz w:val="20"/>
              </w:rPr>
              <w:t> </w:t>
            </w:r>
            <w:r>
              <w:rPr>
                <w:b/>
                <w:sz w:val="20"/>
              </w:rPr>
              <w:t>issue EHC plan</w:t>
            </w:r>
          </w:p>
        </w:tc>
        <w:tc>
          <w:tcPr>
            <w:tcW w:w="1389" w:type="dxa"/>
          </w:tcPr>
          <w:p>
            <w:pPr>
              <w:pStyle w:val="TableParagraph"/>
              <w:spacing w:line="228" w:lineRule="exact"/>
              <w:ind w:left="120" w:right="116"/>
              <w:jc w:val="center"/>
              <w:rPr>
                <w:b/>
                <w:sz w:val="20"/>
              </w:rPr>
            </w:pPr>
            <w:r>
              <w:rPr>
                <w:b/>
                <w:sz w:val="20"/>
              </w:rPr>
              <w:t>EHC</w:t>
            </w:r>
            <w:r>
              <w:rPr>
                <w:b/>
                <w:spacing w:val="-1"/>
                <w:sz w:val="20"/>
              </w:rPr>
              <w:t> </w:t>
            </w:r>
            <w:r>
              <w:rPr>
                <w:b/>
                <w:spacing w:val="-4"/>
                <w:sz w:val="20"/>
              </w:rPr>
              <w:t>plan</w:t>
            </w:r>
          </w:p>
        </w:tc>
        <w:tc>
          <w:tcPr>
            <w:tcW w:w="1583" w:type="dxa"/>
          </w:tcPr>
          <w:p>
            <w:pPr>
              <w:pStyle w:val="TableParagraph"/>
              <w:ind w:left="104" w:firstLine="238"/>
              <w:rPr>
                <w:b/>
                <w:sz w:val="20"/>
              </w:rPr>
            </w:pPr>
            <w:r>
              <w:rPr>
                <w:b/>
                <w:spacing w:val="-2"/>
                <w:sz w:val="20"/>
              </w:rPr>
              <w:t>Disability discrimination</w:t>
            </w:r>
          </w:p>
        </w:tc>
        <w:tc>
          <w:tcPr>
            <w:tcW w:w="1396" w:type="dxa"/>
          </w:tcPr>
          <w:p>
            <w:pPr>
              <w:pStyle w:val="TableParagraph"/>
              <w:ind w:left="165" w:firstLine="223"/>
              <w:rPr>
                <w:b/>
                <w:sz w:val="20"/>
              </w:rPr>
            </w:pPr>
            <w:r>
              <w:rPr>
                <w:b/>
                <w:spacing w:val="-2"/>
                <w:sz w:val="20"/>
              </w:rPr>
              <w:t>Health complaints</w:t>
            </w:r>
          </w:p>
        </w:tc>
        <w:tc>
          <w:tcPr>
            <w:tcW w:w="1397" w:type="dxa"/>
          </w:tcPr>
          <w:p>
            <w:pPr>
              <w:pStyle w:val="TableParagraph"/>
              <w:ind w:left="164" w:right="160"/>
              <w:rPr>
                <w:b/>
                <w:sz w:val="20"/>
              </w:rPr>
            </w:pPr>
            <w:r>
              <w:rPr>
                <w:b/>
                <w:sz w:val="20"/>
              </w:rPr>
              <w:t>Social</w:t>
            </w:r>
            <w:r>
              <w:rPr>
                <w:b/>
                <w:spacing w:val="-14"/>
                <w:sz w:val="20"/>
              </w:rPr>
              <w:t> </w:t>
            </w:r>
            <w:r>
              <w:rPr>
                <w:b/>
                <w:sz w:val="20"/>
              </w:rPr>
              <w:t>care </w:t>
            </w:r>
            <w:r>
              <w:rPr>
                <w:b/>
                <w:spacing w:val="-2"/>
                <w:sz w:val="20"/>
              </w:rPr>
              <w:t>complaints</w:t>
            </w:r>
          </w:p>
        </w:tc>
      </w:tr>
      <w:tr>
        <w:trPr>
          <w:trHeight w:val="459" w:hRule="atLeast"/>
        </w:trPr>
        <w:tc>
          <w:tcPr>
            <w:tcW w:w="1540" w:type="dxa"/>
          </w:tcPr>
          <w:p>
            <w:pPr>
              <w:pStyle w:val="TableParagraph"/>
              <w:spacing w:line="230" w:lineRule="exact"/>
              <w:ind w:left="107" w:right="349"/>
              <w:rPr>
                <w:b/>
                <w:sz w:val="20"/>
              </w:rPr>
            </w:pPr>
            <w:r>
              <w:rPr>
                <w:b/>
                <w:sz w:val="20"/>
              </w:rPr>
              <w:t>Early</w:t>
            </w:r>
            <w:r>
              <w:rPr>
                <w:b/>
                <w:spacing w:val="-14"/>
                <w:sz w:val="20"/>
              </w:rPr>
              <w:t> </w:t>
            </w:r>
            <w:r>
              <w:rPr>
                <w:b/>
                <w:sz w:val="20"/>
              </w:rPr>
              <w:t>years </w:t>
            </w:r>
            <w:r>
              <w:rPr>
                <w:b/>
                <w:spacing w:val="-2"/>
                <w:sz w:val="20"/>
              </w:rPr>
              <w:t>provider</w:t>
            </w:r>
          </w:p>
        </w:tc>
        <w:tc>
          <w:tcPr>
            <w:tcW w:w="1684" w:type="dxa"/>
          </w:tcPr>
          <w:p>
            <w:pPr>
              <w:pStyle w:val="TableParagraph"/>
              <w:spacing w:line="256" w:lineRule="exact"/>
              <w:ind w:left="179" w:right="173"/>
              <w:jc w:val="center"/>
              <w:rPr>
                <w:rFonts w:ascii="Wingdings" w:hAnsi="Wingdings"/>
                <w:sz w:val="24"/>
              </w:rPr>
            </w:pPr>
            <w:r>
              <w:rPr>
                <w:rFonts w:ascii="Wingdings" w:hAnsi="Wingdings"/>
                <w:spacing w:val="-10"/>
                <w:sz w:val="24"/>
              </w:rPr>
              <w:t></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spacing w:line="256" w:lineRule="exact"/>
              <w:ind w:left="1"/>
              <w:jc w:val="center"/>
              <w:rPr>
                <w:rFonts w:ascii="Wingdings" w:hAnsi="Wingdings"/>
                <w:sz w:val="24"/>
              </w:rPr>
            </w:pPr>
            <w:r>
              <w:rPr>
                <w:rFonts w:ascii="Wingdings" w:hAnsi="Wingdings"/>
                <w:spacing w:val="-10"/>
                <w:sz w:val="24"/>
              </w:rPr>
              <w:t></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275" w:hRule="atLeast"/>
        </w:trPr>
        <w:tc>
          <w:tcPr>
            <w:tcW w:w="1540" w:type="dxa"/>
          </w:tcPr>
          <w:p>
            <w:pPr>
              <w:pStyle w:val="TableParagraph"/>
              <w:spacing w:line="229" w:lineRule="exact"/>
              <w:ind w:left="107"/>
              <w:rPr>
                <w:b/>
                <w:sz w:val="20"/>
              </w:rPr>
            </w:pPr>
            <w:r>
              <w:rPr>
                <w:b/>
                <w:spacing w:val="-2"/>
                <w:sz w:val="20"/>
              </w:rPr>
              <w:t>School</w:t>
            </w:r>
          </w:p>
        </w:tc>
        <w:tc>
          <w:tcPr>
            <w:tcW w:w="1684" w:type="dxa"/>
          </w:tcPr>
          <w:p>
            <w:pPr>
              <w:pStyle w:val="TableParagraph"/>
              <w:spacing w:line="256" w:lineRule="exact"/>
              <w:ind w:left="179" w:right="173"/>
              <w:jc w:val="center"/>
              <w:rPr>
                <w:rFonts w:ascii="Wingdings" w:hAnsi="Wingdings"/>
                <w:sz w:val="24"/>
              </w:rPr>
            </w:pPr>
            <w:r>
              <w:rPr>
                <w:rFonts w:ascii="Wingdings" w:hAnsi="Wingdings"/>
                <w:spacing w:val="-10"/>
                <w:sz w:val="24"/>
              </w:rPr>
              <w:t></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spacing w:line="256" w:lineRule="exact"/>
              <w:ind w:left="1"/>
              <w:jc w:val="center"/>
              <w:rPr>
                <w:rFonts w:ascii="Wingdings" w:hAnsi="Wingdings"/>
                <w:sz w:val="24"/>
              </w:rPr>
            </w:pPr>
            <w:r>
              <w:rPr>
                <w:rFonts w:ascii="Wingdings" w:hAnsi="Wingdings"/>
                <w:spacing w:val="-10"/>
                <w:sz w:val="24"/>
              </w:rPr>
              <w:t></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275" w:hRule="atLeast"/>
        </w:trPr>
        <w:tc>
          <w:tcPr>
            <w:tcW w:w="1540" w:type="dxa"/>
          </w:tcPr>
          <w:p>
            <w:pPr>
              <w:pStyle w:val="TableParagraph"/>
              <w:spacing w:line="228" w:lineRule="exact"/>
              <w:ind w:left="107"/>
              <w:rPr>
                <w:b/>
                <w:sz w:val="20"/>
              </w:rPr>
            </w:pPr>
            <w:r>
              <w:rPr>
                <w:b/>
                <w:spacing w:val="-2"/>
                <w:sz w:val="20"/>
              </w:rPr>
              <w:t>College</w:t>
            </w:r>
          </w:p>
        </w:tc>
        <w:tc>
          <w:tcPr>
            <w:tcW w:w="1684" w:type="dxa"/>
          </w:tcPr>
          <w:p>
            <w:pPr>
              <w:pStyle w:val="TableParagraph"/>
              <w:spacing w:line="256" w:lineRule="exact"/>
              <w:ind w:left="179" w:right="173"/>
              <w:jc w:val="center"/>
              <w:rPr>
                <w:rFonts w:ascii="Wingdings" w:hAnsi="Wingdings"/>
                <w:sz w:val="24"/>
              </w:rPr>
            </w:pPr>
            <w:r>
              <w:rPr>
                <w:rFonts w:ascii="Wingdings" w:hAnsi="Wingdings"/>
                <w:spacing w:val="-10"/>
                <w:sz w:val="24"/>
              </w:rPr>
              <w:t></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spacing w:line="256" w:lineRule="exact"/>
              <w:ind w:left="1"/>
              <w:jc w:val="center"/>
              <w:rPr>
                <w:rFonts w:ascii="Wingdings" w:hAnsi="Wingdings"/>
                <w:sz w:val="24"/>
              </w:rPr>
            </w:pPr>
            <w:r>
              <w:rPr>
                <w:rFonts w:ascii="Wingdings" w:hAnsi="Wingdings"/>
                <w:spacing w:val="-10"/>
                <w:sz w:val="24"/>
              </w:rPr>
              <w:t></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955" w:hRule="atLeast"/>
        </w:trPr>
        <w:tc>
          <w:tcPr>
            <w:tcW w:w="1540" w:type="dxa"/>
          </w:tcPr>
          <w:p>
            <w:pPr>
              <w:pStyle w:val="TableParagraph"/>
              <w:ind w:left="107" w:right="330"/>
              <w:jc w:val="both"/>
              <w:rPr>
                <w:b/>
                <w:sz w:val="20"/>
              </w:rPr>
            </w:pPr>
            <w:r>
              <w:rPr>
                <w:b/>
                <w:spacing w:val="-2"/>
                <w:sz w:val="20"/>
              </w:rPr>
              <w:t>DfE/School Complaints </w:t>
            </w:r>
            <w:r>
              <w:rPr>
                <w:b/>
                <w:spacing w:val="-4"/>
                <w:sz w:val="20"/>
              </w:rPr>
              <w:t>Unit</w:t>
            </w:r>
          </w:p>
        </w:tc>
        <w:tc>
          <w:tcPr>
            <w:tcW w:w="1684" w:type="dxa"/>
          </w:tcPr>
          <w:p>
            <w:pPr>
              <w:pStyle w:val="TableParagraph"/>
              <w:spacing w:line="256" w:lineRule="exact"/>
              <w:ind w:left="179" w:right="173"/>
              <w:jc w:val="center"/>
              <w:rPr>
                <w:rFonts w:ascii="Wingdings" w:hAnsi="Wingdings"/>
                <w:sz w:val="24"/>
              </w:rPr>
            </w:pPr>
            <w:r>
              <w:rPr>
                <w:rFonts w:ascii="Wingdings" w:hAnsi="Wingdings"/>
                <w:spacing w:val="-10"/>
                <w:sz w:val="24"/>
              </w:rPr>
              <w:t></w:t>
            </w:r>
          </w:p>
          <w:p>
            <w:pPr>
              <w:pStyle w:val="TableParagraph"/>
              <w:spacing w:before="7"/>
              <w:ind w:left="7"/>
              <w:jc w:val="center"/>
              <w:rPr>
                <w:sz w:val="20"/>
              </w:rPr>
            </w:pPr>
            <w:r>
              <w:rPr>
                <w:sz w:val="20"/>
              </w:rPr>
              <w:t>(LA</w:t>
            </w:r>
            <w:r>
              <w:rPr>
                <w:spacing w:val="-14"/>
                <w:sz w:val="20"/>
              </w:rPr>
              <w:t> </w:t>
            </w:r>
            <w:r>
              <w:rPr>
                <w:sz w:val="20"/>
              </w:rPr>
              <w:t>maintained </w:t>
            </w:r>
            <w:r>
              <w:rPr>
                <w:spacing w:val="-2"/>
                <w:sz w:val="20"/>
              </w:rPr>
              <w:t>schools)</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p>
            <w:pPr>
              <w:pStyle w:val="TableParagraph"/>
              <w:spacing w:before="7"/>
              <w:ind w:left="150" w:right="144"/>
              <w:jc w:val="center"/>
              <w:rPr>
                <w:sz w:val="20"/>
              </w:rPr>
            </w:pPr>
            <w:r>
              <w:rPr>
                <w:spacing w:val="-5"/>
                <w:sz w:val="20"/>
              </w:rPr>
              <w:t>(LA</w:t>
            </w:r>
          </w:p>
          <w:p>
            <w:pPr>
              <w:pStyle w:val="TableParagraph"/>
              <w:spacing w:line="230" w:lineRule="atLeast"/>
              <w:ind w:left="150" w:right="142"/>
              <w:jc w:val="center"/>
              <w:rPr>
                <w:sz w:val="20"/>
              </w:rPr>
            </w:pPr>
            <w:r>
              <w:rPr>
                <w:spacing w:val="-2"/>
                <w:sz w:val="20"/>
              </w:rPr>
              <w:t>maintained schools)</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956" w:hRule="atLeast"/>
        </w:trPr>
        <w:tc>
          <w:tcPr>
            <w:tcW w:w="1540" w:type="dxa"/>
          </w:tcPr>
          <w:p>
            <w:pPr>
              <w:pStyle w:val="TableParagraph"/>
              <w:spacing w:line="229" w:lineRule="exact"/>
              <w:ind w:left="107"/>
              <w:rPr>
                <w:b/>
                <w:sz w:val="20"/>
              </w:rPr>
            </w:pPr>
            <w:r>
              <w:rPr>
                <w:b/>
                <w:spacing w:val="-5"/>
                <w:sz w:val="20"/>
              </w:rPr>
              <w:t>EFA</w:t>
            </w:r>
          </w:p>
        </w:tc>
        <w:tc>
          <w:tcPr>
            <w:tcW w:w="1684" w:type="dxa"/>
          </w:tcPr>
          <w:p>
            <w:pPr>
              <w:pStyle w:val="TableParagraph"/>
              <w:spacing w:line="242" w:lineRule="auto"/>
              <w:ind w:left="283" w:right="275" w:hanging="1"/>
              <w:jc w:val="center"/>
              <w:rPr>
                <w:sz w:val="20"/>
              </w:rPr>
            </w:pPr>
            <w:r>
              <w:rPr>
                <w:rFonts w:ascii="Wingdings" w:hAnsi="Wingdings"/>
                <w:spacing w:val="-10"/>
                <w:sz w:val="24"/>
              </w:rPr>
              <w:t></w:t>
            </w:r>
            <w:r>
              <w:rPr>
                <w:rFonts w:ascii="Times New Roman" w:hAnsi="Times New Roman"/>
                <w:spacing w:val="-10"/>
                <w:sz w:val="24"/>
              </w:rPr>
              <w:t> </w:t>
            </w:r>
            <w:r>
              <w:rPr>
                <w:spacing w:val="-2"/>
                <w:sz w:val="20"/>
              </w:rPr>
              <w:t>(Academies, </w:t>
            </w:r>
            <w:r>
              <w:rPr>
                <w:sz w:val="20"/>
              </w:rPr>
              <w:t>sixth form</w:t>
            </w:r>
          </w:p>
          <w:p>
            <w:pPr>
              <w:pStyle w:val="TableParagraph"/>
              <w:spacing w:line="211" w:lineRule="exact"/>
              <w:ind w:left="179" w:right="173"/>
              <w:jc w:val="center"/>
              <w:rPr>
                <w:sz w:val="20"/>
              </w:rPr>
            </w:pPr>
            <w:r>
              <w:rPr>
                <w:spacing w:val="-2"/>
                <w:sz w:val="20"/>
              </w:rPr>
              <w:t>colleges)</w:t>
            </w:r>
          </w:p>
        </w:tc>
        <w:tc>
          <w:tcPr>
            <w:tcW w:w="1408" w:type="dxa"/>
          </w:tcPr>
          <w:p>
            <w:pPr>
              <w:pStyle w:val="TableParagraph"/>
              <w:spacing w:line="242" w:lineRule="auto"/>
              <w:ind w:left="146" w:right="136" w:hanging="1"/>
              <w:jc w:val="center"/>
              <w:rPr>
                <w:sz w:val="20"/>
              </w:rPr>
            </w:pPr>
            <w:r>
              <w:rPr>
                <w:rFonts w:ascii="Wingdings" w:hAnsi="Wingdings"/>
                <w:spacing w:val="-10"/>
                <w:sz w:val="24"/>
              </w:rPr>
              <w:t></w:t>
            </w:r>
            <w:r>
              <w:rPr>
                <w:rFonts w:ascii="Times New Roman" w:hAnsi="Times New Roman"/>
                <w:spacing w:val="-10"/>
                <w:sz w:val="24"/>
              </w:rPr>
              <w:t> </w:t>
            </w:r>
            <w:r>
              <w:rPr>
                <w:spacing w:val="-2"/>
                <w:sz w:val="20"/>
              </w:rPr>
              <w:t>(Academies, </w:t>
            </w:r>
            <w:r>
              <w:rPr>
                <w:sz w:val="20"/>
              </w:rPr>
              <w:t>sixth form</w:t>
            </w:r>
          </w:p>
          <w:p>
            <w:pPr>
              <w:pStyle w:val="TableParagraph"/>
              <w:spacing w:line="211" w:lineRule="exact"/>
              <w:ind w:left="150" w:right="142"/>
              <w:jc w:val="center"/>
              <w:rPr>
                <w:sz w:val="20"/>
              </w:rPr>
            </w:pPr>
            <w:r>
              <w:rPr>
                <w:spacing w:val="-2"/>
                <w:sz w:val="20"/>
              </w:rPr>
              <w:t>colleges)</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726" w:hRule="atLeast"/>
        </w:trPr>
        <w:tc>
          <w:tcPr>
            <w:tcW w:w="1540" w:type="dxa"/>
          </w:tcPr>
          <w:p>
            <w:pPr>
              <w:pStyle w:val="TableParagraph"/>
              <w:spacing w:line="229" w:lineRule="exact"/>
              <w:ind w:left="107"/>
              <w:rPr>
                <w:b/>
                <w:sz w:val="20"/>
              </w:rPr>
            </w:pPr>
            <w:r>
              <w:rPr>
                <w:b/>
                <w:spacing w:val="-5"/>
                <w:sz w:val="20"/>
              </w:rPr>
              <w:t>SFA</w:t>
            </w:r>
          </w:p>
        </w:tc>
        <w:tc>
          <w:tcPr>
            <w:tcW w:w="1684" w:type="dxa"/>
          </w:tcPr>
          <w:p>
            <w:pPr>
              <w:pStyle w:val="TableParagraph"/>
              <w:ind w:left="179" w:right="174"/>
              <w:jc w:val="center"/>
              <w:rPr>
                <w:rFonts w:ascii="Wingdings" w:hAnsi="Wingdings"/>
                <w:sz w:val="24"/>
              </w:rPr>
            </w:pPr>
            <w:r>
              <w:rPr>
                <w:rFonts w:ascii="Wingdings" w:hAnsi="Wingdings"/>
                <w:spacing w:val="-10"/>
                <w:sz w:val="24"/>
              </w:rPr>
              <w:t></w:t>
            </w:r>
          </w:p>
          <w:p>
            <w:pPr>
              <w:pStyle w:val="TableParagraph"/>
              <w:spacing w:line="230" w:lineRule="exact"/>
              <w:ind w:left="180" w:right="173"/>
              <w:jc w:val="center"/>
              <w:rPr>
                <w:sz w:val="20"/>
              </w:rPr>
            </w:pPr>
            <w:r>
              <w:rPr>
                <w:sz w:val="20"/>
              </w:rPr>
              <w:t>(General</w:t>
            </w:r>
            <w:r>
              <w:rPr>
                <w:spacing w:val="-14"/>
                <w:sz w:val="20"/>
              </w:rPr>
              <w:t> </w:t>
            </w:r>
            <w:r>
              <w:rPr>
                <w:sz w:val="20"/>
              </w:rPr>
              <w:t>FE </w:t>
            </w:r>
            <w:r>
              <w:rPr>
                <w:spacing w:val="-2"/>
                <w:sz w:val="20"/>
              </w:rPr>
              <w:t>colleges)</w:t>
            </w:r>
          </w:p>
        </w:tc>
        <w:tc>
          <w:tcPr>
            <w:tcW w:w="1408" w:type="dxa"/>
          </w:tcPr>
          <w:p>
            <w:pPr>
              <w:pStyle w:val="TableParagraph"/>
              <w:ind w:left="150" w:right="144"/>
              <w:jc w:val="center"/>
              <w:rPr>
                <w:rFonts w:ascii="Wingdings" w:hAnsi="Wingdings"/>
                <w:sz w:val="24"/>
              </w:rPr>
            </w:pPr>
            <w:r>
              <w:rPr>
                <w:rFonts w:ascii="Wingdings" w:hAnsi="Wingdings"/>
                <w:spacing w:val="-10"/>
                <w:sz w:val="24"/>
              </w:rPr>
              <w:t></w:t>
            </w:r>
          </w:p>
          <w:p>
            <w:pPr>
              <w:pStyle w:val="TableParagraph"/>
              <w:spacing w:line="230" w:lineRule="exact"/>
              <w:ind w:left="150" w:right="141"/>
              <w:jc w:val="center"/>
              <w:rPr>
                <w:sz w:val="20"/>
              </w:rPr>
            </w:pPr>
            <w:r>
              <w:rPr>
                <w:sz w:val="20"/>
              </w:rPr>
              <w:t>(General</w:t>
            </w:r>
            <w:r>
              <w:rPr>
                <w:spacing w:val="-14"/>
                <w:sz w:val="20"/>
              </w:rPr>
              <w:t> </w:t>
            </w:r>
            <w:r>
              <w:rPr>
                <w:sz w:val="20"/>
              </w:rPr>
              <w:t>FE </w:t>
            </w:r>
            <w:r>
              <w:rPr>
                <w:spacing w:val="-2"/>
                <w:sz w:val="20"/>
              </w:rPr>
              <w:t>colleges)</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956" w:hRule="atLeast"/>
        </w:trPr>
        <w:tc>
          <w:tcPr>
            <w:tcW w:w="1540" w:type="dxa"/>
          </w:tcPr>
          <w:p>
            <w:pPr>
              <w:pStyle w:val="TableParagraph"/>
              <w:ind w:left="107" w:right="360"/>
              <w:rPr>
                <w:b/>
                <w:sz w:val="20"/>
              </w:rPr>
            </w:pPr>
            <w:r>
              <w:rPr>
                <w:b/>
                <w:spacing w:val="-2"/>
                <w:sz w:val="20"/>
              </w:rPr>
              <w:t>Secretary </w:t>
            </w:r>
            <w:r>
              <w:rPr>
                <w:b/>
                <w:sz w:val="20"/>
              </w:rPr>
              <w:t>of State</w:t>
            </w:r>
          </w:p>
        </w:tc>
        <w:tc>
          <w:tcPr>
            <w:tcW w:w="1684" w:type="dxa"/>
          </w:tcPr>
          <w:p>
            <w:pPr>
              <w:pStyle w:val="TableParagraph"/>
              <w:spacing w:line="242" w:lineRule="auto"/>
              <w:ind w:left="244" w:right="234" w:hanging="2"/>
              <w:jc w:val="center"/>
              <w:rPr>
                <w:sz w:val="20"/>
              </w:rPr>
            </w:pPr>
            <w:r>
              <w:rPr>
                <w:rFonts w:ascii="Wingdings" w:hAnsi="Wingdings"/>
                <w:spacing w:val="-10"/>
                <w:sz w:val="24"/>
              </w:rPr>
              <w:t></w:t>
            </w:r>
            <w:r>
              <w:rPr>
                <w:rFonts w:ascii="Times New Roman" w:hAnsi="Times New Roman"/>
                <w:spacing w:val="-10"/>
                <w:sz w:val="24"/>
              </w:rPr>
              <w:t> </w:t>
            </w:r>
            <w:r>
              <w:rPr>
                <w:spacing w:val="-2"/>
                <w:sz w:val="24"/>
              </w:rPr>
              <w:t>(</w:t>
            </w:r>
            <w:r>
              <w:rPr>
                <w:spacing w:val="-2"/>
                <w:sz w:val="20"/>
              </w:rPr>
              <w:t>Independent Schools)</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tc>
        <w:tc>
          <w:tcPr>
            <w:tcW w:w="1394" w:type="dxa"/>
          </w:tcPr>
          <w:p>
            <w:pPr>
              <w:pStyle w:val="TableParagraph"/>
              <w:spacing w:line="256" w:lineRule="exact"/>
              <w:ind w:left="6"/>
              <w:jc w:val="center"/>
              <w:rPr>
                <w:rFonts w:ascii="Wingdings" w:hAnsi="Wingdings"/>
                <w:sz w:val="24"/>
              </w:rPr>
            </w:pPr>
            <w:r>
              <w:rPr>
                <w:rFonts w:ascii="Wingdings" w:hAnsi="Wingdings"/>
                <w:spacing w:val="-10"/>
                <w:sz w:val="24"/>
              </w:rPr>
              <w:t></w:t>
            </w:r>
          </w:p>
        </w:tc>
        <w:tc>
          <w:tcPr>
            <w:tcW w:w="1402" w:type="dxa"/>
          </w:tcPr>
          <w:p>
            <w:pPr>
              <w:pStyle w:val="TableParagraph"/>
              <w:spacing w:line="256" w:lineRule="exact"/>
              <w:ind w:left="8" w:right="4"/>
              <w:jc w:val="center"/>
              <w:rPr>
                <w:rFonts w:ascii="Wingdings" w:hAnsi="Wingdings"/>
                <w:sz w:val="24"/>
              </w:rPr>
            </w:pPr>
            <w:r>
              <w:rPr>
                <w:rFonts w:ascii="Wingdings" w:hAnsi="Wingdings"/>
                <w:spacing w:val="-10"/>
                <w:sz w:val="24"/>
              </w:rPr>
              <w:t></w:t>
            </w:r>
          </w:p>
        </w:tc>
        <w:tc>
          <w:tcPr>
            <w:tcW w:w="1394" w:type="dxa"/>
          </w:tcPr>
          <w:p>
            <w:pPr>
              <w:pStyle w:val="TableParagraph"/>
              <w:spacing w:line="256" w:lineRule="exact"/>
              <w:ind w:left="4"/>
              <w:jc w:val="center"/>
              <w:rPr>
                <w:rFonts w:ascii="Wingdings" w:hAnsi="Wingdings"/>
                <w:sz w:val="24"/>
              </w:rPr>
            </w:pPr>
            <w:r>
              <w:rPr>
                <w:rFonts w:ascii="Wingdings" w:hAnsi="Wingdings"/>
                <w:spacing w:val="-10"/>
                <w:sz w:val="24"/>
              </w:rPr>
              <w:t></w:t>
            </w:r>
          </w:p>
        </w:tc>
        <w:tc>
          <w:tcPr>
            <w:tcW w:w="1389" w:type="dxa"/>
          </w:tcPr>
          <w:p>
            <w:pPr>
              <w:pStyle w:val="TableParagraph"/>
              <w:spacing w:line="256" w:lineRule="exact"/>
              <w:ind w:left="119" w:right="117"/>
              <w:jc w:val="center"/>
              <w:rPr>
                <w:rFonts w:ascii="Wingdings" w:hAnsi="Wingdings"/>
                <w:sz w:val="24"/>
              </w:rPr>
            </w:pPr>
            <w:r>
              <w:rPr>
                <w:rFonts w:ascii="Wingdings" w:hAnsi="Wingdings"/>
                <w:spacing w:val="-10"/>
                <w:sz w:val="24"/>
              </w:rPr>
              <w:t></w:t>
            </w:r>
          </w:p>
        </w:tc>
        <w:tc>
          <w:tcPr>
            <w:tcW w:w="1583" w:type="dxa"/>
          </w:tcPr>
          <w:p>
            <w:pPr>
              <w:pStyle w:val="TableParagraph"/>
              <w:spacing w:line="256" w:lineRule="exact"/>
              <w:ind w:left="1"/>
              <w:jc w:val="center"/>
              <w:rPr>
                <w:rFonts w:ascii="Wingdings" w:hAnsi="Wingdings"/>
                <w:sz w:val="24"/>
              </w:rPr>
            </w:pPr>
            <w:r>
              <w:rPr>
                <w:rFonts w:ascii="Wingdings" w:hAnsi="Wingdings"/>
                <w:spacing w:val="-10"/>
                <w:sz w:val="24"/>
              </w:rPr>
              <w:t></w:t>
            </w:r>
          </w:p>
          <w:p>
            <w:pPr>
              <w:pStyle w:val="TableParagraph"/>
              <w:spacing w:line="230" w:lineRule="atLeast"/>
              <w:ind w:left="297" w:right="294"/>
              <w:jc w:val="center"/>
              <w:rPr>
                <w:sz w:val="20"/>
              </w:rPr>
            </w:pPr>
            <w:r>
              <w:rPr>
                <w:sz w:val="20"/>
              </w:rPr>
              <w:t>(in LA </w:t>
            </w:r>
            <w:r>
              <w:rPr>
                <w:spacing w:val="-2"/>
                <w:sz w:val="20"/>
              </w:rPr>
              <w:t>maintained schools)</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1416" w:hRule="atLeast"/>
        </w:trPr>
        <w:tc>
          <w:tcPr>
            <w:tcW w:w="1540" w:type="dxa"/>
          </w:tcPr>
          <w:p>
            <w:pPr>
              <w:pStyle w:val="TableParagraph"/>
              <w:spacing w:line="229" w:lineRule="exact"/>
              <w:ind w:left="107"/>
              <w:rPr>
                <w:b/>
                <w:sz w:val="20"/>
              </w:rPr>
            </w:pPr>
            <w:r>
              <w:rPr>
                <w:b/>
                <w:spacing w:val="-2"/>
                <w:sz w:val="20"/>
              </w:rPr>
              <w:t>Ofsted</w:t>
            </w:r>
          </w:p>
        </w:tc>
        <w:tc>
          <w:tcPr>
            <w:tcW w:w="1684" w:type="dxa"/>
          </w:tcPr>
          <w:p>
            <w:pPr>
              <w:pStyle w:val="TableParagraph"/>
              <w:spacing w:line="242" w:lineRule="auto"/>
              <w:ind w:left="138" w:right="132" w:firstLine="607"/>
              <w:rPr>
                <w:sz w:val="20"/>
              </w:rPr>
            </w:pPr>
            <w:r>
              <w:rPr>
                <w:rFonts w:ascii="Wingdings" w:hAnsi="Wingdings"/>
                <w:spacing w:val="-10"/>
                <w:sz w:val="24"/>
              </w:rPr>
              <w:t></w:t>
            </w:r>
            <w:r>
              <w:rPr>
                <w:rFonts w:ascii="Times New Roman" w:hAnsi="Times New Roman"/>
                <w:spacing w:val="80"/>
                <w:sz w:val="24"/>
              </w:rPr>
              <w:t> </w:t>
            </w:r>
            <w:r>
              <w:rPr>
                <w:sz w:val="20"/>
              </w:rPr>
              <w:t>(Early years &amp; LA maintained schools and academies</w:t>
            </w:r>
            <w:r>
              <w:rPr>
                <w:spacing w:val="-14"/>
                <w:sz w:val="20"/>
              </w:rPr>
              <w:t> </w:t>
            </w:r>
            <w:r>
              <w:rPr>
                <w:sz w:val="20"/>
              </w:rPr>
              <w:t>as</w:t>
            </w:r>
            <w:r>
              <w:rPr>
                <w:spacing w:val="-14"/>
                <w:sz w:val="20"/>
              </w:rPr>
              <w:t> </w:t>
            </w:r>
            <w:r>
              <w:rPr>
                <w:sz w:val="20"/>
              </w:rPr>
              <w:t>a</w:t>
            </w:r>
          </w:p>
          <w:p>
            <w:pPr>
              <w:pStyle w:val="TableParagraph"/>
              <w:spacing w:line="207" w:lineRule="exact"/>
              <w:ind w:left="545"/>
              <w:rPr>
                <w:sz w:val="20"/>
              </w:rPr>
            </w:pPr>
            <w:r>
              <w:rPr>
                <w:spacing w:val="-2"/>
                <w:sz w:val="20"/>
              </w:rPr>
              <w:t>whole)</w:t>
            </w:r>
          </w:p>
        </w:tc>
        <w:tc>
          <w:tcPr>
            <w:tcW w:w="1408" w:type="dxa"/>
          </w:tcPr>
          <w:p>
            <w:pPr>
              <w:pStyle w:val="TableParagraph"/>
              <w:rPr>
                <w:rFonts w:ascii="Times New Roman"/>
                <w:sz w:val="20"/>
              </w:rPr>
            </w:pP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1186" w:hRule="atLeast"/>
        </w:trPr>
        <w:tc>
          <w:tcPr>
            <w:tcW w:w="1540" w:type="dxa"/>
          </w:tcPr>
          <w:p>
            <w:pPr>
              <w:pStyle w:val="TableParagraph"/>
              <w:ind w:left="107" w:right="349"/>
              <w:rPr>
                <w:b/>
                <w:sz w:val="20"/>
              </w:rPr>
            </w:pPr>
            <w:r>
              <w:rPr>
                <w:b/>
                <w:spacing w:val="-2"/>
                <w:sz w:val="20"/>
              </w:rPr>
              <w:t>Local authority</w:t>
            </w:r>
          </w:p>
        </w:tc>
        <w:tc>
          <w:tcPr>
            <w:tcW w:w="1684" w:type="dxa"/>
          </w:tcPr>
          <w:p>
            <w:pPr>
              <w:pStyle w:val="TableParagraph"/>
              <w:spacing w:line="256" w:lineRule="exact"/>
              <w:ind w:left="179" w:right="173"/>
              <w:jc w:val="center"/>
              <w:rPr>
                <w:rFonts w:ascii="Wingdings" w:hAnsi="Wingdings"/>
                <w:sz w:val="24"/>
              </w:rPr>
            </w:pPr>
            <w:r>
              <w:rPr>
                <w:rFonts w:ascii="Wingdings" w:hAnsi="Wingdings"/>
                <w:spacing w:val="-10"/>
                <w:sz w:val="24"/>
              </w:rPr>
              <w:t></w:t>
            </w:r>
          </w:p>
          <w:p>
            <w:pPr>
              <w:pStyle w:val="TableParagraph"/>
              <w:spacing w:before="7"/>
              <w:ind w:left="7"/>
              <w:jc w:val="center"/>
              <w:rPr>
                <w:sz w:val="20"/>
              </w:rPr>
            </w:pPr>
            <w:r>
              <w:rPr>
                <w:sz w:val="20"/>
              </w:rPr>
              <w:t>(LA</w:t>
            </w:r>
            <w:r>
              <w:rPr>
                <w:spacing w:val="-14"/>
                <w:sz w:val="20"/>
              </w:rPr>
              <w:t> </w:t>
            </w:r>
            <w:r>
              <w:rPr>
                <w:sz w:val="20"/>
              </w:rPr>
              <w:t>maintained </w:t>
            </w:r>
            <w:r>
              <w:rPr>
                <w:spacing w:val="-2"/>
                <w:sz w:val="20"/>
              </w:rPr>
              <w:t>schools)</w:t>
            </w:r>
          </w:p>
        </w:tc>
        <w:tc>
          <w:tcPr>
            <w:tcW w:w="1408" w:type="dxa"/>
          </w:tcPr>
          <w:p>
            <w:pPr>
              <w:pStyle w:val="TableParagraph"/>
              <w:rPr>
                <w:rFonts w:ascii="Times New Roman"/>
                <w:sz w:val="20"/>
              </w:rPr>
            </w:pPr>
          </w:p>
        </w:tc>
        <w:tc>
          <w:tcPr>
            <w:tcW w:w="1394" w:type="dxa"/>
          </w:tcPr>
          <w:p>
            <w:pPr>
              <w:pStyle w:val="TableParagraph"/>
              <w:spacing w:line="256" w:lineRule="exact"/>
              <w:ind w:left="6"/>
              <w:jc w:val="center"/>
              <w:rPr>
                <w:rFonts w:ascii="Wingdings" w:hAnsi="Wingdings"/>
                <w:sz w:val="24"/>
              </w:rPr>
            </w:pPr>
            <w:r>
              <w:rPr>
                <w:rFonts w:ascii="Wingdings" w:hAnsi="Wingdings"/>
                <w:spacing w:val="-10"/>
                <w:sz w:val="24"/>
              </w:rPr>
              <w:t></w:t>
            </w:r>
          </w:p>
        </w:tc>
        <w:tc>
          <w:tcPr>
            <w:tcW w:w="1402" w:type="dxa"/>
          </w:tcPr>
          <w:p>
            <w:pPr>
              <w:pStyle w:val="TableParagraph"/>
              <w:spacing w:line="256" w:lineRule="exact"/>
              <w:ind w:left="8" w:right="4"/>
              <w:jc w:val="center"/>
              <w:rPr>
                <w:rFonts w:ascii="Wingdings" w:hAnsi="Wingdings"/>
                <w:sz w:val="24"/>
              </w:rPr>
            </w:pPr>
            <w:r>
              <w:rPr>
                <w:rFonts w:ascii="Wingdings" w:hAnsi="Wingdings"/>
                <w:spacing w:val="-10"/>
                <w:sz w:val="24"/>
              </w:rPr>
              <w:t></w:t>
            </w:r>
          </w:p>
        </w:tc>
        <w:tc>
          <w:tcPr>
            <w:tcW w:w="1394" w:type="dxa"/>
          </w:tcPr>
          <w:p>
            <w:pPr>
              <w:pStyle w:val="TableParagraph"/>
              <w:spacing w:line="256" w:lineRule="exact"/>
              <w:ind w:left="4"/>
              <w:jc w:val="center"/>
              <w:rPr>
                <w:rFonts w:ascii="Wingdings" w:hAnsi="Wingdings"/>
                <w:sz w:val="24"/>
              </w:rPr>
            </w:pPr>
            <w:r>
              <w:rPr>
                <w:rFonts w:ascii="Wingdings" w:hAnsi="Wingdings"/>
                <w:spacing w:val="-10"/>
                <w:sz w:val="24"/>
              </w:rPr>
              <w:t></w:t>
            </w:r>
          </w:p>
        </w:tc>
        <w:tc>
          <w:tcPr>
            <w:tcW w:w="1389" w:type="dxa"/>
          </w:tcPr>
          <w:p>
            <w:pPr>
              <w:pStyle w:val="TableParagraph"/>
              <w:spacing w:line="242" w:lineRule="auto"/>
              <w:ind w:left="162" w:right="154" w:firstLine="434"/>
              <w:rPr>
                <w:sz w:val="20"/>
              </w:rPr>
            </w:pPr>
            <w:r>
              <w:rPr>
                <w:rFonts w:ascii="Wingdings" w:hAnsi="Wingdings"/>
                <w:spacing w:val="-10"/>
                <w:sz w:val="24"/>
              </w:rPr>
              <w:t></w:t>
            </w:r>
            <w:r>
              <w:rPr>
                <w:rFonts w:ascii="Times New Roman" w:hAnsi="Times New Roman"/>
                <w:spacing w:val="-10"/>
                <w:sz w:val="24"/>
              </w:rPr>
              <w:t> </w:t>
            </w:r>
            <w:r>
              <w:rPr>
                <w:sz w:val="20"/>
              </w:rPr>
              <w:t>(about</w:t>
            </w:r>
            <w:r>
              <w:rPr>
                <w:spacing w:val="-4"/>
                <w:sz w:val="20"/>
              </w:rPr>
              <w:t> </w:t>
            </w:r>
            <w:r>
              <w:rPr>
                <w:sz w:val="20"/>
              </w:rPr>
              <w:t>non- provision</w:t>
            </w:r>
            <w:r>
              <w:rPr>
                <w:spacing w:val="-5"/>
                <w:sz w:val="20"/>
              </w:rPr>
              <w:t> of</w:t>
            </w:r>
          </w:p>
          <w:p>
            <w:pPr>
              <w:pStyle w:val="TableParagraph"/>
              <w:spacing w:line="230" w:lineRule="exact"/>
              <w:ind w:left="179" w:right="154" w:hanging="17"/>
              <w:rPr>
                <w:sz w:val="20"/>
              </w:rPr>
            </w:pPr>
            <w:r>
              <w:rPr>
                <w:sz w:val="20"/>
              </w:rPr>
              <w:t>education</w:t>
            </w:r>
            <w:r>
              <w:rPr>
                <w:spacing w:val="-14"/>
                <w:sz w:val="20"/>
              </w:rPr>
              <w:t> </w:t>
            </w:r>
            <w:r>
              <w:rPr>
                <w:sz w:val="20"/>
              </w:rPr>
              <w:t>&amp; social</w:t>
            </w:r>
            <w:r>
              <w:rPr>
                <w:spacing w:val="-5"/>
                <w:sz w:val="20"/>
              </w:rPr>
              <w:t> </w:t>
            </w:r>
            <w:r>
              <w:rPr>
                <w:spacing w:val="-2"/>
                <w:sz w:val="20"/>
              </w:rPr>
              <w:t>care)</w:t>
            </w: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spacing w:line="256" w:lineRule="exact"/>
              <w:jc w:val="center"/>
              <w:rPr>
                <w:rFonts w:ascii="Wingdings" w:hAnsi="Wingdings"/>
                <w:sz w:val="24"/>
              </w:rPr>
            </w:pPr>
            <w:r>
              <w:rPr>
                <w:rFonts w:ascii="Wingdings" w:hAnsi="Wingdings"/>
                <w:spacing w:val="-10"/>
                <w:sz w:val="24"/>
              </w:rPr>
              <w:t></w:t>
            </w:r>
          </w:p>
        </w:tc>
      </w:tr>
    </w:tbl>
    <w:p>
      <w:pPr>
        <w:spacing w:after="0" w:line="256" w:lineRule="exact"/>
        <w:jc w:val="center"/>
        <w:rPr>
          <w:rFonts w:ascii="Wingdings" w:hAnsi="Wingdings"/>
          <w:sz w:val="24"/>
        </w:rPr>
        <w:sectPr>
          <w:footerReference w:type="default" r:id="rId23"/>
          <w:pgSz w:w="16840" w:h="11910" w:orient="landscape"/>
          <w:pgMar w:header="0" w:footer="1056" w:top="880" w:bottom="1240" w:left="920" w:right="112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0"/>
        <w:gridCol w:w="1684"/>
        <w:gridCol w:w="1408"/>
        <w:gridCol w:w="1394"/>
        <w:gridCol w:w="1402"/>
        <w:gridCol w:w="1394"/>
        <w:gridCol w:w="1389"/>
        <w:gridCol w:w="1583"/>
        <w:gridCol w:w="1396"/>
        <w:gridCol w:w="1397"/>
      </w:tblGrid>
      <w:tr>
        <w:trPr>
          <w:trHeight w:val="1609" w:hRule="atLeast"/>
        </w:trPr>
        <w:tc>
          <w:tcPr>
            <w:tcW w:w="1540" w:type="dxa"/>
          </w:tcPr>
          <w:p>
            <w:pPr>
              <w:pStyle w:val="TableParagraph"/>
              <w:rPr>
                <w:rFonts w:ascii="Times New Roman"/>
                <w:sz w:val="20"/>
              </w:rPr>
            </w:pPr>
          </w:p>
        </w:tc>
        <w:tc>
          <w:tcPr>
            <w:tcW w:w="1684" w:type="dxa"/>
          </w:tcPr>
          <w:p>
            <w:pPr>
              <w:pStyle w:val="TableParagraph"/>
              <w:ind w:left="179" w:right="173"/>
              <w:jc w:val="center"/>
              <w:rPr>
                <w:b/>
                <w:sz w:val="20"/>
              </w:rPr>
            </w:pPr>
            <w:r>
              <w:rPr>
                <w:b/>
                <w:sz w:val="20"/>
              </w:rPr>
              <w:t>Early</w:t>
            </w:r>
            <w:r>
              <w:rPr>
                <w:b/>
                <w:spacing w:val="-14"/>
                <w:sz w:val="20"/>
              </w:rPr>
              <w:t> </w:t>
            </w:r>
            <w:r>
              <w:rPr>
                <w:b/>
                <w:sz w:val="20"/>
              </w:rPr>
              <w:t>years/ </w:t>
            </w:r>
            <w:r>
              <w:rPr>
                <w:b/>
                <w:spacing w:val="-2"/>
                <w:sz w:val="20"/>
              </w:rPr>
              <w:t>school/ college provision</w:t>
            </w:r>
          </w:p>
        </w:tc>
        <w:tc>
          <w:tcPr>
            <w:tcW w:w="1408" w:type="dxa"/>
          </w:tcPr>
          <w:p>
            <w:pPr>
              <w:pStyle w:val="TableParagraph"/>
              <w:ind w:left="150" w:right="140"/>
              <w:jc w:val="center"/>
              <w:rPr>
                <w:b/>
                <w:sz w:val="20"/>
              </w:rPr>
            </w:pPr>
            <w:r>
              <w:rPr>
                <w:b/>
                <w:spacing w:val="-2"/>
                <w:sz w:val="20"/>
              </w:rPr>
              <w:t>Provision </w:t>
            </w:r>
            <w:r>
              <w:rPr>
                <w:b/>
                <w:spacing w:val="-4"/>
                <w:sz w:val="20"/>
              </w:rPr>
              <w:t>for </w:t>
            </w:r>
            <w:r>
              <w:rPr>
                <w:b/>
                <w:spacing w:val="-2"/>
                <w:sz w:val="20"/>
              </w:rPr>
              <w:t>individual </w:t>
            </w:r>
            <w:r>
              <w:rPr>
                <w:b/>
                <w:sz w:val="20"/>
              </w:rPr>
              <w:t>CYP incl those with SEN</w:t>
            </w:r>
            <w:r>
              <w:rPr>
                <w:b/>
                <w:spacing w:val="-1"/>
                <w:sz w:val="20"/>
              </w:rPr>
              <w:t> </w:t>
            </w:r>
            <w:r>
              <w:rPr>
                <w:b/>
                <w:sz w:val="20"/>
              </w:rPr>
              <w:t>but</w:t>
            </w:r>
            <w:r>
              <w:rPr>
                <w:b/>
                <w:spacing w:val="-2"/>
                <w:sz w:val="20"/>
              </w:rPr>
              <w:t> </w:t>
            </w:r>
            <w:r>
              <w:rPr>
                <w:b/>
                <w:spacing w:val="-5"/>
                <w:sz w:val="20"/>
              </w:rPr>
              <w:t>no</w:t>
            </w:r>
          </w:p>
          <w:p>
            <w:pPr>
              <w:pStyle w:val="TableParagraph"/>
              <w:spacing w:line="211" w:lineRule="exact"/>
              <w:ind w:left="150" w:right="143"/>
              <w:jc w:val="center"/>
              <w:rPr>
                <w:b/>
                <w:sz w:val="20"/>
              </w:rPr>
            </w:pPr>
            <w:r>
              <w:rPr>
                <w:b/>
                <w:spacing w:val="-4"/>
                <w:sz w:val="20"/>
              </w:rPr>
              <w:t>plan</w:t>
            </w:r>
          </w:p>
        </w:tc>
        <w:tc>
          <w:tcPr>
            <w:tcW w:w="1394" w:type="dxa"/>
          </w:tcPr>
          <w:p>
            <w:pPr>
              <w:pStyle w:val="TableParagraph"/>
              <w:ind w:left="172" w:right="164"/>
              <w:jc w:val="center"/>
              <w:rPr>
                <w:b/>
                <w:sz w:val="20"/>
              </w:rPr>
            </w:pPr>
            <w:r>
              <w:rPr>
                <w:b/>
                <w:spacing w:val="-2"/>
                <w:sz w:val="20"/>
              </w:rPr>
              <w:t>Decision </w:t>
            </w:r>
            <w:r>
              <w:rPr>
                <w:b/>
                <w:sz w:val="20"/>
              </w:rPr>
              <w:t>not to </w:t>
            </w:r>
            <w:r>
              <w:rPr>
                <w:b/>
                <w:spacing w:val="-2"/>
                <w:sz w:val="20"/>
              </w:rPr>
              <w:t>assess</w:t>
            </w:r>
          </w:p>
        </w:tc>
        <w:tc>
          <w:tcPr>
            <w:tcW w:w="1402" w:type="dxa"/>
          </w:tcPr>
          <w:p>
            <w:pPr>
              <w:pStyle w:val="TableParagraph"/>
              <w:ind w:left="8"/>
              <w:jc w:val="center"/>
              <w:rPr>
                <w:b/>
                <w:sz w:val="20"/>
              </w:rPr>
            </w:pPr>
            <w:r>
              <w:rPr>
                <w:b/>
                <w:spacing w:val="-2"/>
                <w:sz w:val="20"/>
              </w:rPr>
              <w:t>Undergoing </w:t>
            </w:r>
            <w:r>
              <w:rPr>
                <w:b/>
                <w:spacing w:val="-4"/>
                <w:sz w:val="20"/>
              </w:rPr>
              <w:t>EHC</w:t>
            </w:r>
          </w:p>
          <w:p>
            <w:pPr>
              <w:pStyle w:val="TableParagraph"/>
              <w:spacing w:line="230" w:lineRule="exact"/>
              <w:ind w:left="8" w:right="3"/>
              <w:jc w:val="center"/>
              <w:rPr>
                <w:b/>
                <w:sz w:val="20"/>
              </w:rPr>
            </w:pPr>
            <w:r>
              <w:rPr>
                <w:b/>
                <w:spacing w:val="-2"/>
                <w:sz w:val="20"/>
              </w:rPr>
              <w:t>assessment</w:t>
            </w:r>
          </w:p>
        </w:tc>
        <w:tc>
          <w:tcPr>
            <w:tcW w:w="1394" w:type="dxa"/>
          </w:tcPr>
          <w:p>
            <w:pPr>
              <w:pStyle w:val="TableParagraph"/>
              <w:ind w:left="131" w:right="127"/>
              <w:jc w:val="center"/>
              <w:rPr>
                <w:b/>
                <w:sz w:val="20"/>
              </w:rPr>
            </w:pPr>
            <w:r>
              <w:rPr>
                <w:b/>
                <w:spacing w:val="-2"/>
                <w:sz w:val="20"/>
              </w:rPr>
              <w:t>Decision </w:t>
            </w:r>
            <w:r>
              <w:rPr>
                <w:b/>
                <w:sz w:val="20"/>
              </w:rPr>
              <w:t>not</w:t>
            </w:r>
            <w:r>
              <w:rPr>
                <w:b/>
                <w:spacing w:val="-14"/>
                <w:sz w:val="20"/>
              </w:rPr>
              <w:t> </w:t>
            </w:r>
            <w:r>
              <w:rPr>
                <w:b/>
                <w:sz w:val="20"/>
              </w:rPr>
              <w:t>to</w:t>
            </w:r>
            <w:r>
              <w:rPr>
                <w:b/>
                <w:spacing w:val="-14"/>
                <w:sz w:val="20"/>
              </w:rPr>
              <w:t> </w:t>
            </w:r>
            <w:r>
              <w:rPr>
                <w:b/>
                <w:sz w:val="20"/>
              </w:rPr>
              <w:t>issue EHC plan</w:t>
            </w:r>
          </w:p>
        </w:tc>
        <w:tc>
          <w:tcPr>
            <w:tcW w:w="1389" w:type="dxa"/>
          </w:tcPr>
          <w:p>
            <w:pPr>
              <w:pStyle w:val="TableParagraph"/>
              <w:spacing w:line="229" w:lineRule="exact"/>
              <w:ind w:left="246"/>
              <w:rPr>
                <w:b/>
                <w:sz w:val="20"/>
              </w:rPr>
            </w:pPr>
            <w:r>
              <w:rPr>
                <w:b/>
                <w:sz w:val="20"/>
              </w:rPr>
              <w:t>EHC</w:t>
            </w:r>
            <w:r>
              <w:rPr>
                <w:b/>
                <w:spacing w:val="-1"/>
                <w:sz w:val="20"/>
              </w:rPr>
              <w:t> </w:t>
            </w:r>
            <w:r>
              <w:rPr>
                <w:b/>
                <w:spacing w:val="-4"/>
                <w:sz w:val="20"/>
              </w:rPr>
              <w:t>plan</w:t>
            </w:r>
          </w:p>
        </w:tc>
        <w:tc>
          <w:tcPr>
            <w:tcW w:w="1583" w:type="dxa"/>
          </w:tcPr>
          <w:p>
            <w:pPr>
              <w:pStyle w:val="TableParagraph"/>
              <w:ind w:left="104" w:firstLine="238"/>
              <w:rPr>
                <w:b/>
                <w:sz w:val="20"/>
              </w:rPr>
            </w:pPr>
            <w:r>
              <w:rPr>
                <w:b/>
                <w:spacing w:val="-2"/>
                <w:sz w:val="20"/>
              </w:rPr>
              <w:t>Disability discrimination</w:t>
            </w:r>
          </w:p>
        </w:tc>
        <w:tc>
          <w:tcPr>
            <w:tcW w:w="1396" w:type="dxa"/>
          </w:tcPr>
          <w:p>
            <w:pPr>
              <w:pStyle w:val="TableParagraph"/>
              <w:ind w:left="165" w:firstLine="223"/>
              <w:rPr>
                <w:b/>
                <w:sz w:val="20"/>
              </w:rPr>
            </w:pPr>
            <w:r>
              <w:rPr>
                <w:b/>
                <w:spacing w:val="-2"/>
                <w:sz w:val="20"/>
              </w:rPr>
              <w:t>Health complaints</w:t>
            </w:r>
          </w:p>
        </w:tc>
        <w:tc>
          <w:tcPr>
            <w:tcW w:w="1397" w:type="dxa"/>
          </w:tcPr>
          <w:p>
            <w:pPr>
              <w:pStyle w:val="TableParagraph"/>
              <w:ind w:left="164" w:right="160"/>
              <w:rPr>
                <w:b/>
                <w:sz w:val="20"/>
              </w:rPr>
            </w:pPr>
            <w:r>
              <w:rPr>
                <w:b/>
                <w:sz w:val="20"/>
              </w:rPr>
              <w:t>Social</w:t>
            </w:r>
            <w:r>
              <w:rPr>
                <w:b/>
                <w:spacing w:val="-14"/>
                <w:sz w:val="20"/>
              </w:rPr>
              <w:t> </w:t>
            </w:r>
            <w:r>
              <w:rPr>
                <w:b/>
                <w:sz w:val="20"/>
              </w:rPr>
              <w:t>care </w:t>
            </w:r>
            <w:r>
              <w:rPr>
                <w:b/>
                <w:spacing w:val="-2"/>
                <w:sz w:val="20"/>
              </w:rPr>
              <w:t>complaints</w:t>
            </w:r>
          </w:p>
        </w:tc>
      </w:tr>
      <w:tr>
        <w:trPr>
          <w:trHeight w:val="1186" w:hRule="atLeast"/>
        </w:trPr>
        <w:tc>
          <w:tcPr>
            <w:tcW w:w="1540" w:type="dxa"/>
          </w:tcPr>
          <w:p>
            <w:pPr>
              <w:pStyle w:val="TableParagraph"/>
              <w:ind w:left="107"/>
              <w:rPr>
                <w:b/>
                <w:sz w:val="20"/>
              </w:rPr>
            </w:pPr>
            <w:r>
              <w:rPr>
                <w:b/>
                <w:spacing w:val="-2"/>
                <w:sz w:val="20"/>
              </w:rPr>
              <w:t>Local Government Ombudsman</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spacing w:line="242" w:lineRule="auto"/>
              <w:ind w:left="172" w:right="164"/>
              <w:jc w:val="center"/>
              <w:rPr>
                <w:sz w:val="20"/>
              </w:rPr>
            </w:pPr>
            <w:r>
              <w:rPr>
                <w:rFonts w:ascii="Wingdings" w:hAnsi="Wingdings"/>
                <w:spacing w:val="-10"/>
                <w:sz w:val="24"/>
              </w:rPr>
              <w:t></w:t>
            </w:r>
            <w:r>
              <w:rPr>
                <w:rFonts w:ascii="Times New Roman" w:hAnsi="Times New Roman"/>
                <w:spacing w:val="-10"/>
                <w:sz w:val="24"/>
              </w:rPr>
              <w:t> </w:t>
            </w:r>
            <w:r>
              <w:rPr>
                <w:spacing w:val="-2"/>
                <w:sz w:val="20"/>
              </w:rPr>
              <w:t>(maladmini- stration, </w:t>
            </w:r>
            <w:r>
              <w:rPr>
                <w:sz w:val="20"/>
              </w:rPr>
              <w:t>delay etc)</w:t>
            </w:r>
          </w:p>
        </w:tc>
        <w:tc>
          <w:tcPr>
            <w:tcW w:w="1402" w:type="dxa"/>
          </w:tcPr>
          <w:p>
            <w:pPr>
              <w:pStyle w:val="TableParagraph"/>
              <w:spacing w:line="242" w:lineRule="auto"/>
              <w:ind w:left="176" w:right="168" w:hanging="2"/>
              <w:jc w:val="center"/>
              <w:rPr>
                <w:sz w:val="20"/>
              </w:rPr>
            </w:pPr>
            <w:r>
              <w:rPr>
                <w:rFonts w:ascii="Wingdings" w:hAnsi="Wingdings"/>
                <w:spacing w:val="-10"/>
                <w:sz w:val="24"/>
              </w:rPr>
              <w:t></w:t>
            </w:r>
            <w:r>
              <w:rPr>
                <w:rFonts w:ascii="Times New Roman" w:hAnsi="Times New Roman"/>
                <w:spacing w:val="-10"/>
                <w:sz w:val="24"/>
              </w:rPr>
              <w:t> </w:t>
            </w:r>
            <w:r>
              <w:rPr>
                <w:spacing w:val="-2"/>
                <w:sz w:val="20"/>
              </w:rPr>
              <w:t>(maladmini- stration)</w:t>
            </w:r>
          </w:p>
        </w:tc>
        <w:tc>
          <w:tcPr>
            <w:tcW w:w="1394" w:type="dxa"/>
          </w:tcPr>
          <w:p>
            <w:pPr>
              <w:pStyle w:val="TableParagraph"/>
              <w:spacing w:line="242" w:lineRule="auto"/>
              <w:ind w:left="171" w:right="165"/>
              <w:jc w:val="center"/>
              <w:rPr>
                <w:sz w:val="20"/>
              </w:rPr>
            </w:pPr>
            <w:r>
              <w:rPr>
                <w:rFonts w:ascii="Wingdings" w:hAnsi="Wingdings"/>
                <w:spacing w:val="-10"/>
                <w:sz w:val="24"/>
              </w:rPr>
              <w:t></w:t>
            </w:r>
            <w:r>
              <w:rPr>
                <w:rFonts w:ascii="Times New Roman" w:hAnsi="Times New Roman"/>
                <w:spacing w:val="-10"/>
                <w:sz w:val="24"/>
              </w:rPr>
              <w:t> </w:t>
            </w:r>
            <w:r>
              <w:rPr>
                <w:spacing w:val="-2"/>
                <w:sz w:val="20"/>
              </w:rPr>
              <w:t>(maladmini- stration)</w:t>
            </w:r>
          </w:p>
        </w:tc>
        <w:tc>
          <w:tcPr>
            <w:tcW w:w="1389" w:type="dxa"/>
          </w:tcPr>
          <w:p>
            <w:pPr>
              <w:pStyle w:val="TableParagraph"/>
              <w:spacing w:line="242" w:lineRule="auto"/>
              <w:ind w:left="162" w:right="154" w:firstLine="434"/>
              <w:rPr>
                <w:sz w:val="20"/>
              </w:rPr>
            </w:pPr>
            <w:r>
              <w:rPr>
                <w:rFonts w:ascii="Wingdings" w:hAnsi="Wingdings"/>
                <w:spacing w:val="-10"/>
                <w:sz w:val="24"/>
              </w:rPr>
              <w:t></w:t>
            </w:r>
            <w:r>
              <w:rPr>
                <w:rFonts w:ascii="Times New Roman" w:hAnsi="Times New Roman"/>
                <w:spacing w:val="-10"/>
                <w:sz w:val="24"/>
              </w:rPr>
              <w:t> </w:t>
            </w:r>
            <w:r>
              <w:rPr>
                <w:sz w:val="20"/>
              </w:rPr>
              <w:t>(about non provision</w:t>
            </w:r>
            <w:r>
              <w:rPr>
                <w:spacing w:val="-5"/>
                <w:sz w:val="20"/>
              </w:rPr>
              <w:t> of</w:t>
            </w:r>
          </w:p>
          <w:p>
            <w:pPr>
              <w:pStyle w:val="TableParagraph"/>
              <w:spacing w:line="230" w:lineRule="exact"/>
              <w:ind w:left="179" w:right="154" w:hanging="17"/>
              <w:rPr>
                <w:sz w:val="20"/>
              </w:rPr>
            </w:pPr>
            <w:r>
              <w:rPr>
                <w:sz w:val="20"/>
              </w:rPr>
              <w:t>education</w:t>
            </w:r>
            <w:r>
              <w:rPr>
                <w:spacing w:val="-14"/>
                <w:sz w:val="20"/>
              </w:rPr>
              <w:t> </w:t>
            </w:r>
            <w:r>
              <w:rPr>
                <w:sz w:val="20"/>
              </w:rPr>
              <w:t>&amp; social</w:t>
            </w:r>
            <w:r>
              <w:rPr>
                <w:spacing w:val="-6"/>
                <w:sz w:val="20"/>
              </w:rPr>
              <w:t> </w:t>
            </w:r>
            <w:r>
              <w:rPr>
                <w:spacing w:val="-2"/>
                <w:sz w:val="20"/>
              </w:rPr>
              <w:t>care)</w:t>
            </w: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jc w:val="center"/>
              <w:rPr>
                <w:rFonts w:ascii="Wingdings" w:hAnsi="Wingdings"/>
                <w:sz w:val="24"/>
              </w:rPr>
            </w:pPr>
            <w:r>
              <w:rPr>
                <w:rFonts w:ascii="Wingdings" w:hAnsi="Wingdings"/>
                <w:spacing w:val="-10"/>
                <w:sz w:val="24"/>
              </w:rPr>
              <w:t></w:t>
            </w:r>
          </w:p>
        </w:tc>
      </w:tr>
      <w:tr>
        <w:trPr>
          <w:trHeight w:val="1186" w:hRule="atLeast"/>
        </w:trPr>
        <w:tc>
          <w:tcPr>
            <w:tcW w:w="1540" w:type="dxa"/>
          </w:tcPr>
          <w:p>
            <w:pPr>
              <w:pStyle w:val="TableParagraph"/>
              <w:ind w:left="107"/>
              <w:rPr>
                <w:b/>
                <w:sz w:val="20"/>
              </w:rPr>
            </w:pPr>
            <w:r>
              <w:rPr>
                <w:b/>
                <w:spacing w:val="-2"/>
                <w:sz w:val="20"/>
              </w:rPr>
              <w:t>Disagreement resolution services</w:t>
            </w:r>
          </w:p>
        </w:tc>
        <w:tc>
          <w:tcPr>
            <w:tcW w:w="1684" w:type="dxa"/>
          </w:tcPr>
          <w:p>
            <w:pPr>
              <w:pStyle w:val="TableParagraph"/>
              <w:spacing w:line="242" w:lineRule="auto"/>
              <w:ind w:left="123" w:right="114" w:firstLine="622"/>
              <w:rPr>
                <w:sz w:val="20"/>
              </w:rPr>
            </w:pPr>
            <w:r>
              <w:rPr>
                <w:rFonts w:ascii="Wingdings" w:hAnsi="Wingdings"/>
                <w:spacing w:val="-10"/>
                <w:sz w:val="24"/>
              </w:rPr>
              <w:t></w:t>
            </w:r>
            <w:r>
              <w:rPr>
                <w:rFonts w:ascii="Times New Roman" w:hAnsi="Times New Roman"/>
                <w:spacing w:val="80"/>
                <w:sz w:val="24"/>
              </w:rPr>
              <w:t>  </w:t>
            </w:r>
            <w:r>
              <w:rPr>
                <w:sz w:val="20"/>
              </w:rPr>
              <w:t>(how providers carry</w:t>
            </w:r>
            <w:r>
              <w:rPr>
                <w:spacing w:val="-14"/>
                <w:sz w:val="20"/>
              </w:rPr>
              <w:t> </w:t>
            </w:r>
            <w:r>
              <w:rPr>
                <w:sz w:val="20"/>
              </w:rPr>
              <w:t>out</w:t>
            </w:r>
            <w:r>
              <w:rPr>
                <w:spacing w:val="-14"/>
                <w:sz w:val="20"/>
              </w:rPr>
              <w:t> </w:t>
            </w:r>
            <w:r>
              <w:rPr>
                <w:sz w:val="20"/>
              </w:rPr>
              <w:t>duties)</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tc>
        <w:tc>
          <w:tcPr>
            <w:tcW w:w="1394" w:type="dxa"/>
          </w:tcPr>
          <w:p>
            <w:pPr>
              <w:pStyle w:val="TableParagraph"/>
              <w:spacing w:line="256" w:lineRule="exact"/>
              <w:ind w:left="6"/>
              <w:jc w:val="center"/>
              <w:rPr>
                <w:rFonts w:ascii="Wingdings" w:hAnsi="Wingdings"/>
                <w:sz w:val="24"/>
              </w:rPr>
            </w:pPr>
            <w:r>
              <w:rPr>
                <w:rFonts w:ascii="Wingdings" w:hAnsi="Wingdings"/>
                <w:spacing w:val="-10"/>
                <w:sz w:val="24"/>
              </w:rPr>
              <w:t></w:t>
            </w:r>
          </w:p>
        </w:tc>
        <w:tc>
          <w:tcPr>
            <w:tcW w:w="1402" w:type="dxa"/>
          </w:tcPr>
          <w:p>
            <w:pPr>
              <w:pStyle w:val="TableParagraph"/>
              <w:spacing w:line="256" w:lineRule="exact"/>
              <w:ind w:left="8" w:right="4"/>
              <w:jc w:val="center"/>
              <w:rPr>
                <w:rFonts w:ascii="Wingdings" w:hAnsi="Wingdings"/>
                <w:sz w:val="24"/>
              </w:rPr>
            </w:pPr>
            <w:r>
              <w:rPr>
                <w:rFonts w:ascii="Wingdings" w:hAnsi="Wingdings"/>
                <w:spacing w:val="-10"/>
                <w:sz w:val="24"/>
              </w:rPr>
              <w:t></w:t>
            </w:r>
          </w:p>
        </w:tc>
        <w:tc>
          <w:tcPr>
            <w:tcW w:w="1394" w:type="dxa"/>
          </w:tcPr>
          <w:p>
            <w:pPr>
              <w:pStyle w:val="TableParagraph"/>
              <w:spacing w:line="256" w:lineRule="exact"/>
              <w:ind w:left="4"/>
              <w:jc w:val="center"/>
              <w:rPr>
                <w:rFonts w:ascii="Wingdings" w:hAnsi="Wingdings"/>
                <w:sz w:val="24"/>
              </w:rPr>
            </w:pPr>
            <w:r>
              <w:rPr>
                <w:rFonts w:ascii="Wingdings" w:hAnsi="Wingdings"/>
                <w:spacing w:val="-10"/>
                <w:sz w:val="24"/>
              </w:rPr>
              <w:t></w:t>
            </w:r>
          </w:p>
        </w:tc>
        <w:tc>
          <w:tcPr>
            <w:tcW w:w="1389" w:type="dxa"/>
          </w:tcPr>
          <w:p>
            <w:pPr>
              <w:pStyle w:val="TableParagraph"/>
              <w:spacing w:line="242" w:lineRule="auto"/>
              <w:ind w:left="201" w:right="197" w:hanging="1"/>
              <w:jc w:val="center"/>
              <w:rPr>
                <w:sz w:val="20"/>
              </w:rPr>
            </w:pPr>
            <w:r>
              <w:rPr>
                <w:rFonts w:ascii="Wingdings" w:hAnsi="Wingdings"/>
                <w:spacing w:val="-10"/>
                <w:sz w:val="24"/>
              </w:rPr>
              <w:t></w:t>
            </w:r>
            <w:r>
              <w:rPr>
                <w:rFonts w:ascii="Times New Roman" w:hAnsi="Times New Roman"/>
                <w:spacing w:val="80"/>
                <w:w w:val="150"/>
                <w:sz w:val="24"/>
              </w:rPr>
              <w:t>  </w:t>
            </w:r>
            <w:r>
              <w:rPr>
                <w:spacing w:val="-2"/>
                <w:sz w:val="20"/>
              </w:rPr>
              <w:t>(about </w:t>
            </w:r>
            <w:r>
              <w:rPr>
                <w:sz w:val="20"/>
              </w:rPr>
              <w:t>sections</w:t>
            </w:r>
            <w:r>
              <w:rPr>
                <w:spacing w:val="-6"/>
                <w:sz w:val="20"/>
              </w:rPr>
              <w:t> </w:t>
            </w:r>
            <w:r>
              <w:rPr>
                <w:spacing w:val="-5"/>
                <w:sz w:val="20"/>
              </w:rPr>
              <w:t>E,</w:t>
            </w:r>
          </w:p>
          <w:p>
            <w:pPr>
              <w:pStyle w:val="TableParagraph"/>
              <w:spacing w:line="230" w:lineRule="exact"/>
              <w:ind w:left="119" w:right="116"/>
              <w:jc w:val="center"/>
              <w:rPr>
                <w:sz w:val="20"/>
              </w:rPr>
            </w:pPr>
            <w:r>
              <w:rPr>
                <w:sz w:val="20"/>
              </w:rPr>
              <w:t>H</w:t>
            </w:r>
            <w:r>
              <w:rPr>
                <w:spacing w:val="-13"/>
                <w:sz w:val="20"/>
              </w:rPr>
              <w:t> </w:t>
            </w:r>
            <w:r>
              <w:rPr>
                <w:sz w:val="20"/>
              </w:rPr>
              <w:t>and</w:t>
            </w:r>
            <w:r>
              <w:rPr>
                <w:spacing w:val="-13"/>
                <w:sz w:val="20"/>
              </w:rPr>
              <w:t> </w:t>
            </w:r>
            <w:r>
              <w:rPr>
                <w:sz w:val="20"/>
              </w:rPr>
              <w:t>C</w:t>
            </w:r>
            <w:r>
              <w:rPr>
                <w:spacing w:val="-13"/>
                <w:sz w:val="20"/>
              </w:rPr>
              <w:t> </w:t>
            </w:r>
            <w:r>
              <w:rPr>
                <w:sz w:val="20"/>
              </w:rPr>
              <w:t>in the plan)</w:t>
            </w: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1186" w:hRule="atLeast"/>
        </w:trPr>
        <w:tc>
          <w:tcPr>
            <w:tcW w:w="1540" w:type="dxa"/>
          </w:tcPr>
          <w:p>
            <w:pPr>
              <w:pStyle w:val="TableParagraph"/>
              <w:spacing w:line="228" w:lineRule="exact"/>
              <w:ind w:left="107"/>
              <w:rPr>
                <w:b/>
                <w:sz w:val="20"/>
              </w:rPr>
            </w:pPr>
            <w:r>
              <w:rPr>
                <w:b/>
                <w:spacing w:val="-2"/>
                <w:sz w:val="20"/>
              </w:rPr>
              <w:t>Mediation</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spacing w:line="256" w:lineRule="exact"/>
              <w:ind w:left="6"/>
              <w:jc w:val="center"/>
              <w:rPr>
                <w:rFonts w:ascii="Wingdings" w:hAnsi="Wingdings"/>
                <w:sz w:val="24"/>
              </w:rPr>
            </w:pPr>
            <w:r>
              <w:rPr>
                <w:rFonts w:ascii="Wingdings" w:hAnsi="Wingdings"/>
                <w:spacing w:val="-10"/>
                <w:sz w:val="24"/>
              </w:rPr>
              <w:t></w:t>
            </w:r>
          </w:p>
        </w:tc>
        <w:tc>
          <w:tcPr>
            <w:tcW w:w="1402" w:type="dxa"/>
          </w:tcPr>
          <w:p>
            <w:pPr>
              <w:pStyle w:val="TableParagraph"/>
              <w:rPr>
                <w:rFonts w:ascii="Times New Roman"/>
                <w:sz w:val="20"/>
              </w:rPr>
            </w:pPr>
          </w:p>
        </w:tc>
        <w:tc>
          <w:tcPr>
            <w:tcW w:w="1394" w:type="dxa"/>
          </w:tcPr>
          <w:p>
            <w:pPr>
              <w:pStyle w:val="TableParagraph"/>
              <w:spacing w:line="256" w:lineRule="exact"/>
              <w:ind w:left="4"/>
              <w:jc w:val="center"/>
              <w:rPr>
                <w:rFonts w:ascii="Wingdings" w:hAnsi="Wingdings"/>
                <w:sz w:val="24"/>
              </w:rPr>
            </w:pPr>
            <w:r>
              <w:rPr>
                <w:rFonts w:ascii="Wingdings" w:hAnsi="Wingdings"/>
                <w:spacing w:val="-10"/>
                <w:sz w:val="24"/>
              </w:rPr>
              <w:t></w:t>
            </w:r>
          </w:p>
        </w:tc>
        <w:tc>
          <w:tcPr>
            <w:tcW w:w="1389" w:type="dxa"/>
          </w:tcPr>
          <w:p>
            <w:pPr>
              <w:pStyle w:val="TableParagraph"/>
              <w:spacing w:line="242" w:lineRule="auto"/>
              <w:ind w:left="201" w:right="197" w:hanging="1"/>
              <w:jc w:val="center"/>
              <w:rPr>
                <w:sz w:val="20"/>
              </w:rPr>
            </w:pPr>
            <w:r>
              <w:rPr>
                <w:rFonts w:ascii="Wingdings" w:hAnsi="Wingdings"/>
                <w:spacing w:val="-10"/>
                <w:sz w:val="24"/>
              </w:rPr>
              <w:t></w:t>
            </w:r>
            <w:r>
              <w:rPr>
                <w:rFonts w:ascii="Times New Roman" w:hAnsi="Times New Roman"/>
                <w:spacing w:val="80"/>
                <w:w w:val="150"/>
                <w:sz w:val="24"/>
              </w:rPr>
              <w:t>  </w:t>
            </w:r>
            <w:r>
              <w:rPr>
                <w:spacing w:val="-2"/>
                <w:sz w:val="20"/>
              </w:rPr>
              <w:t>(about </w:t>
            </w:r>
            <w:r>
              <w:rPr>
                <w:sz w:val="20"/>
              </w:rPr>
              <w:t>sections</w:t>
            </w:r>
            <w:r>
              <w:rPr>
                <w:spacing w:val="-6"/>
                <w:sz w:val="20"/>
              </w:rPr>
              <w:t> </w:t>
            </w:r>
            <w:r>
              <w:rPr>
                <w:spacing w:val="-5"/>
                <w:sz w:val="20"/>
              </w:rPr>
              <w:t>E,</w:t>
            </w:r>
          </w:p>
          <w:p>
            <w:pPr>
              <w:pStyle w:val="TableParagraph"/>
              <w:spacing w:line="230" w:lineRule="exact"/>
              <w:ind w:left="119" w:right="116"/>
              <w:jc w:val="center"/>
              <w:rPr>
                <w:sz w:val="20"/>
              </w:rPr>
            </w:pPr>
            <w:r>
              <w:rPr>
                <w:sz w:val="20"/>
              </w:rPr>
              <w:t>H</w:t>
            </w:r>
            <w:r>
              <w:rPr>
                <w:spacing w:val="-13"/>
                <w:sz w:val="20"/>
              </w:rPr>
              <w:t> </w:t>
            </w:r>
            <w:r>
              <w:rPr>
                <w:sz w:val="20"/>
              </w:rPr>
              <w:t>and</w:t>
            </w:r>
            <w:r>
              <w:rPr>
                <w:spacing w:val="-13"/>
                <w:sz w:val="20"/>
              </w:rPr>
              <w:t> </w:t>
            </w:r>
            <w:r>
              <w:rPr>
                <w:sz w:val="20"/>
              </w:rPr>
              <w:t>C</w:t>
            </w:r>
            <w:r>
              <w:rPr>
                <w:spacing w:val="-13"/>
                <w:sz w:val="20"/>
              </w:rPr>
              <w:t> </w:t>
            </w:r>
            <w:r>
              <w:rPr>
                <w:sz w:val="20"/>
              </w:rPr>
              <w:t>in the plan)</w:t>
            </w: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955" w:hRule="atLeast"/>
        </w:trPr>
        <w:tc>
          <w:tcPr>
            <w:tcW w:w="1540" w:type="dxa"/>
          </w:tcPr>
          <w:p>
            <w:pPr>
              <w:pStyle w:val="TableParagraph"/>
              <w:ind w:left="107" w:right="607"/>
              <w:jc w:val="both"/>
              <w:rPr>
                <w:b/>
                <w:sz w:val="20"/>
              </w:rPr>
            </w:pPr>
            <w:r>
              <w:rPr>
                <w:b/>
                <w:spacing w:val="-2"/>
                <w:sz w:val="20"/>
              </w:rPr>
              <w:t>First-tier Tribunal (SEND)</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spacing w:line="256" w:lineRule="exact"/>
              <w:ind w:left="6"/>
              <w:jc w:val="center"/>
              <w:rPr>
                <w:rFonts w:ascii="Wingdings" w:hAnsi="Wingdings"/>
                <w:sz w:val="24"/>
              </w:rPr>
            </w:pPr>
            <w:r>
              <w:rPr>
                <w:rFonts w:ascii="Wingdings" w:hAnsi="Wingdings"/>
                <w:spacing w:val="-10"/>
                <w:sz w:val="24"/>
              </w:rPr>
              <w:t></w:t>
            </w:r>
          </w:p>
        </w:tc>
        <w:tc>
          <w:tcPr>
            <w:tcW w:w="1402" w:type="dxa"/>
          </w:tcPr>
          <w:p>
            <w:pPr>
              <w:pStyle w:val="TableParagraph"/>
              <w:rPr>
                <w:rFonts w:ascii="Times New Roman"/>
                <w:sz w:val="20"/>
              </w:rPr>
            </w:pPr>
          </w:p>
        </w:tc>
        <w:tc>
          <w:tcPr>
            <w:tcW w:w="1394" w:type="dxa"/>
          </w:tcPr>
          <w:p>
            <w:pPr>
              <w:pStyle w:val="TableParagraph"/>
              <w:spacing w:line="256" w:lineRule="exact"/>
              <w:ind w:left="4"/>
              <w:jc w:val="center"/>
              <w:rPr>
                <w:rFonts w:ascii="Wingdings" w:hAnsi="Wingdings"/>
                <w:sz w:val="24"/>
              </w:rPr>
            </w:pPr>
            <w:r>
              <w:rPr>
                <w:rFonts w:ascii="Wingdings" w:hAnsi="Wingdings"/>
                <w:spacing w:val="-10"/>
                <w:sz w:val="24"/>
              </w:rPr>
              <w:t></w:t>
            </w:r>
          </w:p>
        </w:tc>
        <w:tc>
          <w:tcPr>
            <w:tcW w:w="1389" w:type="dxa"/>
          </w:tcPr>
          <w:p>
            <w:pPr>
              <w:pStyle w:val="TableParagraph"/>
              <w:spacing w:line="256" w:lineRule="exact"/>
              <w:ind w:left="119" w:right="117"/>
              <w:jc w:val="center"/>
              <w:rPr>
                <w:rFonts w:ascii="Wingdings" w:hAnsi="Wingdings"/>
                <w:sz w:val="24"/>
              </w:rPr>
            </w:pPr>
            <w:r>
              <w:rPr>
                <w:rFonts w:ascii="Wingdings" w:hAnsi="Wingdings"/>
                <w:spacing w:val="-10"/>
                <w:sz w:val="24"/>
              </w:rPr>
              <w:t></w:t>
            </w:r>
          </w:p>
          <w:p>
            <w:pPr>
              <w:pStyle w:val="TableParagraph"/>
              <w:spacing w:line="230" w:lineRule="atLeast"/>
              <w:ind w:left="150" w:right="146" w:firstLine="1"/>
              <w:jc w:val="center"/>
              <w:rPr>
                <w:sz w:val="20"/>
              </w:rPr>
            </w:pPr>
            <w:r>
              <w:rPr>
                <w:spacing w:val="-2"/>
                <w:sz w:val="20"/>
              </w:rPr>
              <w:t>(about </w:t>
            </w:r>
            <w:r>
              <w:rPr>
                <w:sz w:val="20"/>
              </w:rPr>
              <w:t>education</w:t>
            </w:r>
            <w:r>
              <w:rPr>
                <w:spacing w:val="-14"/>
                <w:sz w:val="20"/>
              </w:rPr>
              <w:t> </w:t>
            </w:r>
            <w:r>
              <w:rPr>
                <w:sz w:val="20"/>
              </w:rPr>
              <w:t>in the plan)</w:t>
            </w:r>
          </w:p>
        </w:tc>
        <w:tc>
          <w:tcPr>
            <w:tcW w:w="1583" w:type="dxa"/>
          </w:tcPr>
          <w:p>
            <w:pPr>
              <w:pStyle w:val="TableParagraph"/>
              <w:spacing w:line="256" w:lineRule="exact"/>
              <w:ind w:left="1"/>
              <w:jc w:val="center"/>
              <w:rPr>
                <w:rFonts w:ascii="Wingdings" w:hAnsi="Wingdings"/>
                <w:sz w:val="24"/>
              </w:rPr>
            </w:pPr>
            <w:r>
              <w:rPr>
                <w:rFonts w:ascii="Wingdings" w:hAnsi="Wingdings"/>
                <w:spacing w:val="-10"/>
                <w:sz w:val="24"/>
              </w:rPr>
              <w:t></w:t>
            </w:r>
          </w:p>
          <w:p>
            <w:pPr>
              <w:pStyle w:val="TableParagraph"/>
              <w:spacing w:before="7"/>
              <w:jc w:val="center"/>
              <w:rPr>
                <w:sz w:val="20"/>
              </w:rPr>
            </w:pPr>
            <w:r>
              <w:rPr>
                <w:sz w:val="20"/>
              </w:rPr>
              <w:t>(in</w:t>
            </w:r>
            <w:r>
              <w:rPr>
                <w:spacing w:val="-2"/>
                <w:sz w:val="20"/>
              </w:rPr>
              <w:t> schools)</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726" w:hRule="atLeast"/>
        </w:trPr>
        <w:tc>
          <w:tcPr>
            <w:tcW w:w="1540" w:type="dxa"/>
          </w:tcPr>
          <w:p>
            <w:pPr>
              <w:pStyle w:val="TableParagraph"/>
              <w:spacing w:line="229" w:lineRule="exact"/>
              <w:ind w:left="107"/>
              <w:rPr>
                <w:b/>
                <w:sz w:val="20"/>
              </w:rPr>
            </w:pPr>
            <w:r>
              <w:rPr>
                <w:b/>
                <w:sz w:val="20"/>
              </w:rPr>
              <w:t>County</w:t>
            </w:r>
            <w:r>
              <w:rPr>
                <w:b/>
                <w:spacing w:val="-5"/>
                <w:sz w:val="20"/>
              </w:rPr>
              <w:t> </w:t>
            </w:r>
            <w:r>
              <w:rPr>
                <w:b/>
                <w:spacing w:val="-4"/>
                <w:sz w:val="20"/>
              </w:rPr>
              <w:t>Court</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ind w:left="1"/>
              <w:jc w:val="center"/>
              <w:rPr>
                <w:rFonts w:ascii="Wingdings" w:hAnsi="Wingdings"/>
                <w:sz w:val="24"/>
              </w:rPr>
            </w:pPr>
            <w:r>
              <w:rPr>
                <w:rFonts w:ascii="Wingdings" w:hAnsi="Wingdings"/>
                <w:spacing w:val="-10"/>
                <w:sz w:val="24"/>
              </w:rPr>
              <w:t></w:t>
            </w:r>
          </w:p>
          <w:p>
            <w:pPr>
              <w:pStyle w:val="TableParagraph"/>
              <w:spacing w:line="230" w:lineRule="exact"/>
              <w:ind w:left="131" w:right="127"/>
              <w:jc w:val="center"/>
              <w:rPr>
                <w:sz w:val="20"/>
              </w:rPr>
            </w:pPr>
            <w:r>
              <w:rPr>
                <w:sz w:val="20"/>
              </w:rPr>
              <w:t>(in</w:t>
            </w:r>
            <w:r>
              <w:rPr>
                <w:spacing w:val="-14"/>
                <w:sz w:val="20"/>
              </w:rPr>
              <w:t> </w:t>
            </w:r>
            <w:r>
              <w:rPr>
                <w:sz w:val="20"/>
              </w:rPr>
              <w:t>early</w:t>
            </w:r>
            <w:r>
              <w:rPr>
                <w:spacing w:val="-14"/>
                <w:sz w:val="20"/>
              </w:rPr>
              <w:t> </w:t>
            </w:r>
            <w:r>
              <w:rPr>
                <w:sz w:val="20"/>
              </w:rPr>
              <w:t>years, post-16, LAs)</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955" w:hRule="atLeast"/>
        </w:trPr>
        <w:tc>
          <w:tcPr>
            <w:tcW w:w="1540" w:type="dxa"/>
          </w:tcPr>
          <w:p>
            <w:pPr>
              <w:pStyle w:val="TableParagraph"/>
              <w:spacing w:line="228" w:lineRule="exact"/>
              <w:ind w:left="107"/>
              <w:rPr>
                <w:b/>
                <w:sz w:val="20"/>
              </w:rPr>
            </w:pPr>
            <w:r>
              <w:rPr>
                <w:b/>
                <w:spacing w:val="-5"/>
                <w:sz w:val="20"/>
              </w:rPr>
              <w:t>NHS</w:t>
            </w:r>
          </w:p>
          <w:p>
            <w:pPr>
              <w:pStyle w:val="TableParagraph"/>
              <w:ind w:left="107"/>
              <w:rPr>
                <w:b/>
                <w:sz w:val="20"/>
              </w:rPr>
            </w:pPr>
            <w:r>
              <w:rPr>
                <w:b/>
                <w:spacing w:val="-2"/>
                <w:sz w:val="20"/>
              </w:rPr>
              <w:t>complaints</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spacing w:line="242" w:lineRule="auto"/>
              <w:ind w:left="105" w:right="100" w:firstLine="490"/>
              <w:rPr>
                <w:sz w:val="20"/>
              </w:rPr>
            </w:pPr>
            <w:r>
              <w:rPr>
                <w:rFonts w:ascii="Wingdings" w:hAnsi="Wingdings"/>
                <w:spacing w:val="-10"/>
                <w:sz w:val="24"/>
              </w:rPr>
              <w:t></w:t>
            </w:r>
            <w:r>
              <w:rPr>
                <w:rFonts w:ascii="Times New Roman" w:hAnsi="Times New Roman"/>
                <w:spacing w:val="-10"/>
                <w:sz w:val="24"/>
              </w:rPr>
              <w:t> </w:t>
            </w:r>
            <w:r>
              <w:rPr>
                <w:sz w:val="20"/>
              </w:rPr>
              <w:t>(about</w:t>
            </w:r>
            <w:r>
              <w:rPr>
                <w:spacing w:val="-14"/>
                <w:sz w:val="20"/>
              </w:rPr>
              <w:t> </w:t>
            </w:r>
            <w:r>
              <w:rPr>
                <w:sz w:val="20"/>
              </w:rPr>
              <w:t>health provision in</w:t>
            </w:r>
          </w:p>
          <w:p>
            <w:pPr>
              <w:pStyle w:val="TableParagraph"/>
              <w:spacing w:line="212" w:lineRule="exact"/>
              <w:ind w:left="468"/>
              <w:rPr>
                <w:sz w:val="20"/>
              </w:rPr>
            </w:pPr>
            <w:r>
              <w:rPr>
                <w:spacing w:val="-2"/>
                <w:sz w:val="20"/>
              </w:rPr>
              <w:t>plan)</w:t>
            </w:r>
          </w:p>
        </w:tc>
        <w:tc>
          <w:tcPr>
            <w:tcW w:w="1583" w:type="dxa"/>
          </w:tcPr>
          <w:p>
            <w:pPr>
              <w:pStyle w:val="TableParagraph"/>
              <w:rPr>
                <w:rFonts w:ascii="Times New Roman"/>
                <w:sz w:val="20"/>
              </w:rPr>
            </w:pPr>
          </w:p>
        </w:tc>
        <w:tc>
          <w:tcPr>
            <w:tcW w:w="1396" w:type="dxa"/>
          </w:tcPr>
          <w:p>
            <w:pPr>
              <w:pStyle w:val="TableParagraph"/>
              <w:spacing w:line="256" w:lineRule="exact"/>
              <w:ind w:left="1"/>
              <w:jc w:val="center"/>
              <w:rPr>
                <w:rFonts w:ascii="Wingdings" w:hAnsi="Wingdings"/>
                <w:sz w:val="24"/>
              </w:rPr>
            </w:pPr>
            <w:r>
              <w:rPr>
                <w:rFonts w:ascii="Wingdings" w:hAnsi="Wingdings"/>
                <w:spacing w:val="-10"/>
                <w:sz w:val="24"/>
              </w:rPr>
              <w:t></w:t>
            </w:r>
          </w:p>
        </w:tc>
        <w:tc>
          <w:tcPr>
            <w:tcW w:w="1397" w:type="dxa"/>
          </w:tcPr>
          <w:p>
            <w:pPr>
              <w:pStyle w:val="TableParagraph"/>
              <w:rPr>
                <w:rFonts w:ascii="Times New Roman"/>
                <w:sz w:val="20"/>
              </w:rPr>
            </w:pPr>
          </w:p>
        </w:tc>
      </w:tr>
      <w:tr>
        <w:trPr>
          <w:trHeight w:val="920" w:hRule="atLeast"/>
        </w:trPr>
        <w:tc>
          <w:tcPr>
            <w:tcW w:w="1540" w:type="dxa"/>
          </w:tcPr>
          <w:p>
            <w:pPr>
              <w:pStyle w:val="TableParagraph"/>
              <w:ind w:left="107"/>
              <w:rPr>
                <w:b/>
                <w:sz w:val="20"/>
              </w:rPr>
            </w:pPr>
            <w:r>
              <w:rPr>
                <w:b/>
                <w:spacing w:val="-2"/>
                <w:sz w:val="20"/>
              </w:rPr>
              <w:t>Parliamentary </w:t>
            </w:r>
            <w:r>
              <w:rPr>
                <w:b/>
                <w:sz w:val="20"/>
              </w:rPr>
              <w:t>and Health</w:t>
            </w:r>
          </w:p>
          <w:p>
            <w:pPr>
              <w:pStyle w:val="TableParagraph"/>
              <w:spacing w:line="230" w:lineRule="exact"/>
              <w:ind w:left="107"/>
              <w:rPr>
                <w:b/>
                <w:sz w:val="20"/>
              </w:rPr>
            </w:pPr>
            <w:r>
              <w:rPr>
                <w:b/>
                <w:spacing w:val="-2"/>
                <w:sz w:val="20"/>
              </w:rPr>
              <w:t>Service Ombudsman</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spacing w:line="242" w:lineRule="auto"/>
              <w:ind w:left="312" w:right="307"/>
              <w:jc w:val="center"/>
              <w:rPr>
                <w:sz w:val="20"/>
              </w:rPr>
            </w:pPr>
            <w:r>
              <w:rPr>
                <w:rFonts w:ascii="Wingdings" w:hAnsi="Wingdings"/>
                <w:spacing w:val="-10"/>
                <w:sz w:val="24"/>
              </w:rPr>
              <w:t></w:t>
            </w:r>
            <w:r>
              <w:rPr>
                <w:rFonts w:ascii="Times New Roman" w:hAnsi="Times New Roman"/>
                <w:spacing w:val="40"/>
                <w:sz w:val="24"/>
              </w:rPr>
              <w:t>  </w:t>
            </w:r>
            <w:r>
              <w:rPr>
                <w:sz w:val="20"/>
              </w:rPr>
              <w:t>(with</w:t>
            </w:r>
            <w:r>
              <w:rPr>
                <w:spacing w:val="-14"/>
                <w:sz w:val="20"/>
              </w:rPr>
              <w:t> </w:t>
            </w:r>
            <w:r>
              <w:rPr>
                <w:sz w:val="20"/>
              </w:rPr>
              <w:t>the </w:t>
            </w:r>
            <w:r>
              <w:rPr>
                <w:spacing w:val="-4"/>
                <w:sz w:val="20"/>
              </w:rPr>
              <w:t>LGO)</w:t>
            </w:r>
          </w:p>
        </w:tc>
        <w:tc>
          <w:tcPr>
            <w:tcW w:w="1583" w:type="dxa"/>
          </w:tcPr>
          <w:p>
            <w:pPr>
              <w:pStyle w:val="TableParagraph"/>
              <w:rPr>
                <w:rFonts w:ascii="Times New Roman"/>
                <w:sz w:val="20"/>
              </w:rPr>
            </w:pPr>
          </w:p>
        </w:tc>
        <w:tc>
          <w:tcPr>
            <w:tcW w:w="1396" w:type="dxa"/>
          </w:tcPr>
          <w:p>
            <w:pPr>
              <w:pStyle w:val="TableParagraph"/>
              <w:spacing w:line="256" w:lineRule="exact"/>
              <w:ind w:left="1"/>
              <w:jc w:val="center"/>
              <w:rPr>
                <w:rFonts w:ascii="Wingdings" w:hAnsi="Wingdings"/>
                <w:sz w:val="24"/>
              </w:rPr>
            </w:pPr>
            <w:r>
              <w:rPr>
                <w:rFonts w:ascii="Wingdings" w:hAnsi="Wingdings"/>
                <w:spacing w:val="-10"/>
                <w:sz w:val="24"/>
              </w:rPr>
              <w:t></w:t>
            </w:r>
          </w:p>
        </w:tc>
        <w:tc>
          <w:tcPr>
            <w:tcW w:w="1397" w:type="dxa"/>
          </w:tcPr>
          <w:p>
            <w:pPr>
              <w:pStyle w:val="TableParagraph"/>
              <w:rPr>
                <w:rFonts w:ascii="Times New Roman"/>
                <w:sz w:val="20"/>
              </w:rPr>
            </w:pPr>
          </w:p>
        </w:tc>
      </w:tr>
    </w:tbl>
    <w:p>
      <w:pPr>
        <w:spacing w:after="0"/>
        <w:rPr>
          <w:rFonts w:ascii="Times New Roman"/>
          <w:sz w:val="20"/>
        </w:rPr>
        <w:sectPr>
          <w:type w:val="continuous"/>
          <w:pgSz w:w="16840" w:h="11910" w:orient="landscape"/>
          <w:pgMar w:header="0" w:footer="1056" w:top="940" w:bottom="1240" w:left="920" w:right="1120"/>
        </w:sectPr>
      </w:pPr>
    </w:p>
    <w:p>
      <w:pPr>
        <w:pStyle w:val="Heading2"/>
        <w:spacing w:before="60"/>
        <w:ind w:left="1101"/>
      </w:pPr>
      <w:bookmarkStart w:name="Early resolution of disagreements" w:id="635"/>
      <w:bookmarkEnd w:id="635"/>
      <w:r>
        <w:rPr>
          <w:b w:val="0"/>
        </w:rPr>
      </w:r>
      <w:bookmarkStart w:name="_bookmark275" w:id="636"/>
      <w:bookmarkEnd w:id="636"/>
      <w:r>
        <w:rPr>
          <w:b w:val="0"/>
        </w:rPr>
      </w:r>
      <w:r>
        <w:rPr>
          <w:color w:val="1F497D"/>
        </w:rPr>
        <w:t>Early</w:t>
      </w:r>
      <w:r>
        <w:rPr>
          <w:color w:val="1F497D"/>
          <w:spacing w:val="-7"/>
        </w:rPr>
        <w:t> </w:t>
      </w:r>
      <w:r>
        <w:rPr>
          <w:color w:val="1F497D"/>
        </w:rPr>
        <w:t>resolution</w:t>
      </w:r>
      <w:r>
        <w:rPr>
          <w:color w:val="1F497D"/>
          <w:spacing w:val="-5"/>
        </w:rPr>
        <w:t> </w:t>
      </w:r>
      <w:r>
        <w:rPr>
          <w:color w:val="1F497D"/>
        </w:rPr>
        <w:t>of</w:t>
      </w:r>
      <w:r>
        <w:rPr>
          <w:color w:val="1F497D"/>
          <w:spacing w:val="-5"/>
        </w:rPr>
        <w:t> </w:t>
      </w:r>
      <w:r>
        <w:rPr>
          <w:color w:val="1F497D"/>
          <w:spacing w:val="-2"/>
        </w:rPr>
        <w:t>disagreements</w:t>
      </w:r>
    </w:p>
    <w:p>
      <w:pPr>
        <w:pStyle w:val="ListParagraph"/>
        <w:numPr>
          <w:ilvl w:val="1"/>
          <w:numId w:val="42"/>
        </w:numPr>
        <w:tabs>
          <w:tab w:pos="1101" w:val="left" w:leader="none"/>
        </w:tabs>
        <w:spacing w:line="288" w:lineRule="auto" w:before="119" w:after="0"/>
        <w:ind w:left="1101" w:right="464" w:hanging="710"/>
        <w:jc w:val="left"/>
        <w:rPr>
          <w:sz w:val="24"/>
        </w:rPr>
      </w:pPr>
      <w:r>
        <w:rPr>
          <w:sz w:val="24"/>
        </w:rPr>
        <w:t>Decisions about provision for children and young people with SEN should be made as soon as possible. In most cases this will be achieved by early years providers,</w:t>
      </w:r>
      <w:r>
        <w:rPr>
          <w:spacing w:val="-4"/>
          <w:sz w:val="24"/>
        </w:rPr>
        <w:t> </w:t>
      </w:r>
      <w:r>
        <w:rPr>
          <w:sz w:val="24"/>
        </w:rPr>
        <w:t>schools,</w:t>
      </w:r>
      <w:r>
        <w:rPr>
          <w:spacing w:val="-4"/>
          <w:sz w:val="24"/>
        </w:rPr>
        <w:t> </w:t>
      </w:r>
      <w:r>
        <w:rPr>
          <w:sz w:val="24"/>
        </w:rPr>
        <w:t>colleges,</w:t>
      </w:r>
      <w:r>
        <w:rPr>
          <w:spacing w:val="-4"/>
          <w:sz w:val="24"/>
        </w:rPr>
        <w:t> </w:t>
      </w:r>
      <w:r>
        <w:rPr>
          <w:sz w:val="24"/>
        </w:rPr>
        <w:t>local</w:t>
      </w:r>
      <w:r>
        <w:rPr>
          <w:spacing w:val="-5"/>
          <w:sz w:val="24"/>
        </w:rPr>
        <w:t> </w:t>
      </w:r>
      <w:r>
        <w:rPr>
          <w:sz w:val="24"/>
        </w:rPr>
        <w:t>authorities</w:t>
      </w:r>
      <w:r>
        <w:rPr>
          <w:spacing w:val="-4"/>
          <w:sz w:val="24"/>
        </w:rPr>
        <w:t> </w:t>
      </w:r>
      <w:r>
        <w:rPr>
          <w:sz w:val="24"/>
        </w:rPr>
        <w:t>and</w:t>
      </w:r>
      <w:r>
        <w:rPr>
          <w:spacing w:val="-5"/>
          <w:sz w:val="24"/>
        </w:rPr>
        <w:t> </w:t>
      </w:r>
      <w:r>
        <w:rPr>
          <w:sz w:val="24"/>
        </w:rPr>
        <w:t>clinical</w:t>
      </w:r>
      <w:r>
        <w:rPr>
          <w:spacing w:val="-5"/>
          <w:sz w:val="24"/>
        </w:rPr>
        <w:t> </w:t>
      </w:r>
      <w:r>
        <w:rPr>
          <w:sz w:val="24"/>
        </w:rPr>
        <w:t>commissioning</w:t>
      </w:r>
      <w:r>
        <w:rPr>
          <w:spacing w:val="-5"/>
          <w:sz w:val="24"/>
        </w:rPr>
        <w:t> </w:t>
      </w:r>
      <w:r>
        <w:rPr>
          <w:sz w:val="24"/>
        </w:rPr>
        <w:t>groups (CCGs) working closely together and agreeing what should be provided with parents and young people.</w:t>
      </w:r>
    </w:p>
    <w:p>
      <w:pPr>
        <w:pStyle w:val="ListParagraph"/>
        <w:numPr>
          <w:ilvl w:val="1"/>
          <w:numId w:val="42"/>
        </w:numPr>
        <w:tabs>
          <w:tab w:pos="1101" w:val="left" w:leader="none"/>
        </w:tabs>
        <w:spacing w:line="288" w:lineRule="auto" w:before="240" w:after="0"/>
        <w:ind w:left="1101" w:right="198" w:hanging="710"/>
        <w:jc w:val="left"/>
        <w:rPr>
          <w:sz w:val="24"/>
        </w:rPr>
      </w:pPr>
      <w:r>
        <w:rPr>
          <w:sz w:val="24"/>
        </w:rPr>
        <w:t>However, where agreement cannot be reached, early resolution of disagreements benefits parents and young people and can avoid unnecessary stress and expense.</w:t>
      </w:r>
      <w:r>
        <w:rPr>
          <w:spacing w:val="-4"/>
          <w:sz w:val="24"/>
        </w:rPr>
        <w:t> </w:t>
      </w:r>
      <w:r>
        <w:rPr>
          <w:sz w:val="24"/>
        </w:rPr>
        <w:t>The</w:t>
      </w:r>
      <w:r>
        <w:rPr>
          <w:spacing w:val="-4"/>
          <w:sz w:val="24"/>
        </w:rPr>
        <w:t> </w:t>
      </w:r>
      <w:r>
        <w:rPr>
          <w:sz w:val="24"/>
        </w:rPr>
        <w:t>local</w:t>
      </w:r>
      <w:r>
        <w:rPr>
          <w:spacing w:val="-4"/>
          <w:sz w:val="24"/>
        </w:rPr>
        <w:t> </w:t>
      </w:r>
      <w:r>
        <w:rPr>
          <w:sz w:val="24"/>
        </w:rPr>
        <w:t>Information,</w:t>
      </w:r>
      <w:r>
        <w:rPr>
          <w:spacing w:val="-3"/>
          <w:sz w:val="24"/>
        </w:rPr>
        <w:t> </w:t>
      </w:r>
      <w:r>
        <w:rPr>
          <w:sz w:val="24"/>
        </w:rPr>
        <w:t>Advice</w:t>
      </w:r>
      <w:r>
        <w:rPr>
          <w:spacing w:val="-4"/>
          <w:sz w:val="24"/>
        </w:rPr>
        <w:t> </w:t>
      </w:r>
      <w:r>
        <w:rPr>
          <w:sz w:val="24"/>
        </w:rPr>
        <w:t>and</w:t>
      </w:r>
      <w:r>
        <w:rPr>
          <w:spacing w:val="-3"/>
          <w:sz w:val="24"/>
        </w:rPr>
        <w:t> </w:t>
      </w:r>
      <w:r>
        <w:rPr>
          <w:sz w:val="24"/>
        </w:rPr>
        <w:t>Support</w:t>
      </w:r>
      <w:r>
        <w:rPr>
          <w:spacing w:val="-3"/>
          <w:sz w:val="24"/>
        </w:rPr>
        <w:t> </w:t>
      </w:r>
      <w:r>
        <w:rPr>
          <w:sz w:val="24"/>
        </w:rPr>
        <w:t>Service,</w:t>
      </w:r>
      <w:r>
        <w:rPr>
          <w:spacing w:val="-3"/>
          <w:sz w:val="24"/>
        </w:rPr>
        <w:t> </w:t>
      </w:r>
      <w:r>
        <w:rPr>
          <w:sz w:val="24"/>
        </w:rPr>
        <w:t>described</w:t>
      </w:r>
      <w:r>
        <w:rPr>
          <w:spacing w:val="-4"/>
          <w:sz w:val="24"/>
        </w:rPr>
        <w:t> </w:t>
      </w:r>
      <w:r>
        <w:rPr>
          <w:sz w:val="24"/>
        </w:rPr>
        <w:t>in</w:t>
      </w:r>
      <w:r>
        <w:rPr>
          <w:spacing w:val="-4"/>
          <w:sz w:val="24"/>
        </w:rPr>
        <w:t> </w:t>
      </w:r>
      <w:r>
        <w:rPr>
          <w:sz w:val="24"/>
        </w:rPr>
        <w:t>Chapter 2, can provide access to support for parents and young people in arranging and attending meetings.</w:t>
      </w:r>
    </w:p>
    <w:p>
      <w:pPr>
        <w:pStyle w:val="Heading2"/>
        <w:spacing w:before="240"/>
        <w:ind w:left="1101"/>
      </w:pPr>
      <w:bookmarkStart w:name="Disagreement resolution arrangements and" w:id="637"/>
      <w:bookmarkEnd w:id="637"/>
      <w:r>
        <w:rPr>
          <w:b w:val="0"/>
        </w:rPr>
      </w:r>
      <w:bookmarkStart w:name="_bookmark276" w:id="638"/>
      <w:bookmarkEnd w:id="638"/>
      <w:r>
        <w:rPr>
          <w:b w:val="0"/>
        </w:rPr>
      </w:r>
      <w:r>
        <w:rPr>
          <w:color w:val="1F497D"/>
        </w:rPr>
        <w:t>Disagreement</w:t>
      </w:r>
      <w:r>
        <w:rPr>
          <w:color w:val="1F497D"/>
          <w:spacing w:val="-10"/>
        </w:rPr>
        <w:t> </w:t>
      </w:r>
      <w:r>
        <w:rPr>
          <w:color w:val="1F497D"/>
        </w:rPr>
        <w:t>resolution</w:t>
      </w:r>
      <w:r>
        <w:rPr>
          <w:color w:val="1F497D"/>
          <w:spacing w:val="-8"/>
        </w:rPr>
        <w:t> </w:t>
      </w:r>
      <w:r>
        <w:rPr>
          <w:color w:val="1F497D"/>
        </w:rPr>
        <w:t>arrangements</w:t>
      </w:r>
      <w:r>
        <w:rPr>
          <w:color w:val="1F497D"/>
          <w:spacing w:val="-8"/>
        </w:rPr>
        <w:t> </w:t>
      </w:r>
      <w:r>
        <w:rPr>
          <w:color w:val="1F497D"/>
        </w:rPr>
        <w:t>and</w:t>
      </w:r>
      <w:r>
        <w:rPr>
          <w:color w:val="1F497D"/>
          <w:spacing w:val="-7"/>
        </w:rPr>
        <w:t> </w:t>
      </w:r>
      <w:r>
        <w:rPr>
          <w:color w:val="1F497D"/>
          <w:spacing w:val="-2"/>
        </w:rPr>
        <w:t>mediation</w:t>
      </w:r>
    </w:p>
    <w:p>
      <w:pPr>
        <w:pStyle w:val="ListParagraph"/>
        <w:numPr>
          <w:ilvl w:val="1"/>
          <w:numId w:val="42"/>
        </w:numPr>
        <w:tabs>
          <w:tab w:pos="1101" w:val="left" w:leader="none"/>
        </w:tabs>
        <w:spacing w:line="288" w:lineRule="auto" w:before="119" w:after="0"/>
        <w:ind w:left="1101" w:right="279" w:hanging="710"/>
        <w:jc w:val="left"/>
        <w:rPr>
          <w:sz w:val="24"/>
        </w:rPr>
      </w:pPr>
      <w:r>
        <w:rPr>
          <w:sz w:val="24"/>
        </w:rPr>
        <w:t>While ‘disagreement resolution’ and ‘mediation’ are often used interchangeably, under the Children and Families Act 2014 they refer to different processes. Disagreement resolution arrangements apply more widely and are distinct from the mediation arrangements set out in paragraphs 11.13 to 11.38 below which apply specifically to parents and young people who are considering appealing to the Tribunal about EHC needs assessments and the special educational element of an EHC plan or who want mediation on the health and social care elements of an EHC plan. However, local authorities may contract disagreement resolution services and mediation from the same providers. Whereas parents and young people</w:t>
      </w:r>
      <w:r>
        <w:rPr>
          <w:spacing w:val="-4"/>
          <w:sz w:val="24"/>
        </w:rPr>
        <w:t> </w:t>
      </w:r>
      <w:r>
        <w:rPr>
          <w:b/>
          <w:sz w:val="24"/>
        </w:rPr>
        <w:t>must</w:t>
      </w:r>
      <w:r>
        <w:rPr>
          <w:b/>
          <w:spacing w:val="-3"/>
          <w:sz w:val="24"/>
        </w:rPr>
        <w:t> </w:t>
      </w:r>
      <w:r>
        <w:rPr>
          <w:sz w:val="24"/>
        </w:rPr>
        <w:t>contact</w:t>
      </w:r>
      <w:r>
        <w:rPr>
          <w:spacing w:val="-5"/>
          <w:sz w:val="24"/>
        </w:rPr>
        <w:t> </w:t>
      </w:r>
      <w:r>
        <w:rPr>
          <w:sz w:val="24"/>
        </w:rPr>
        <w:t>a</w:t>
      </w:r>
      <w:r>
        <w:rPr>
          <w:spacing w:val="-4"/>
          <w:sz w:val="24"/>
        </w:rPr>
        <w:t> </w:t>
      </w:r>
      <w:r>
        <w:rPr>
          <w:sz w:val="24"/>
        </w:rPr>
        <w:t>mediation</w:t>
      </w:r>
      <w:r>
        <w:rPr>
          <w:spacing w:val="-4"/>
          <w:sz w:val="24"/>
        </w:rPr>
        <w:t> </w:t>
      </w:r>
      <w:r>
        <w:rPr>
          <w:sz w:val="24"/>
        </w:rPr>
        <w:t>adviser</w:t>
      </w:r>
      <w:r>
        <w:rPr>
          <w:spacing w:val="-3"/>
          <w:sz w:val="24"/>
        </w:rPr>
        <w:t> </w:t>
      </w:r>
      <w:r>
        <w:rPr>
          <w:sz w:val="24"/>
        </w:rPr>
        <w:t>before</w:t>
      </w:r>
      <w:r>
        <w:rPr>
          <w:spacing w:val="-4"/>
          <w:sz w:val="24"/>
        </w:rPr>
        <w:t> </w:t>
      </w:r>
      <w:r>
        <w:rPr>
          <w:sz w:val="24"/>
        </w:rPr>
        <w:t>registering</w:t>
      </w:r>
      <w:r>
        <w:rPr>
          <w:spacing w:val="-4"/>
          <w:sz w:val="24"/>
        </w:rPr>
        <w:t> </w:t>
      </w:r>
      <w:r>
        <w:rPr>
          <w:sz w:val="24"/>
        </w:rPr>
        <w:t>an</w:t>
      </w:r>
      <w:r>
        <w:rPr>
          <w:spacing w:val="-4"/>
          <w:sz w:val="24"/>
        </w:rPr>
        <w:t> </w:t>
      </w:r>
      <w:r>
        <w:rPr>
          <w:sz w:val="24"/>
        </w:rPr>
        <w:t>appeal</w:t>
      </w:r>
      <w:r>
        <w:rPr>
          <w:spacing w:val="-5"/>
          <w:sz w:val="24"/>
        </w:rPr>
        <w:t> </w:t>
      </w:r>
      <w:r>
        <w:rPr>
          <w:sz w:val="24"/>
        </w:rPr>
        <w:t>about</w:t>
      </w:r>
      <w:r>
        <w:rPr>
          <w:spacing w:val="-4"/>
          <w:sz w:val="24"/>
        </w:rPr>
        <w:t> </w:t>
      </w:r>
      <w:r>
        <w:rPr>
          <w:sz w:val="24"/>
        </w:rPr>
        <w:t>EHC needs assessments or the SEN element of an EHC plan they do not have to engage with the disagreement resolution services at any time, including before registering an appeal.</w:t>
      </w:r>
    </w:p>
    <w:p>
      <w:pPr>
        <w:pStyle w:val="Heading3"/>
        <w:spacing w:before="243"/>
        <w:ind w:left="1101"/>
      </w:pPr>
      <w:bookmarkStart w:name="Disagreement resolution services" w:id="639"/>
      <w:bookmarkEnd w:id="639"/>
      <w:r>
        <w:rPr>
          <w:b w:val="0"/>
        </w:rPr>
      </w:r>
      <w:bookmarkStart w:name="_bookmark277" w:id="640"/>
      <w:bookmarkEnd w:id="640"/>
      <w:r>
        <w:rPr>
          <w:b w:val="0"/>
        </w:rPr>
      </w:r>
      <w:r>
        <w:rPr>
          <w:color w:val="1F497D"/>
          <w:spacing w:val="-2"/>
        </w:rPr>
        <w:t>Disagreement</w:t>
      </w:r>
      <w:r>
        <w:rPr>
          <w:color w:val="1F497D"/>
          <w:spacing w:val="2"/>
        </w:rPr>
        <w:t> </w:t>
      </w:r>
      <w:r>
        <w:rPr>
          <w:color w:val="1F497D"/>
          <w:spacing w:val="-2"/>
        </w:rPr>
        <w:t>resolution</w:t>
      </w:r>
      <w:r>
        <w:rPr>
          <w:color w:val="1F497D"/>
          <w:spacing w:val="1"/>
        </w:rPr>
        <w:t> </w:t>
      </w:r>
      <w:r>
        <w:rPr>
          <w:color w:val="1F497D"/>
          <w:spacing w:val="-2"/>
        </w:rPr>
        <w:t>services</w:t>
      </w:r>
    </w:p>
    <w:p>
      <w:pPr>
        <w:pStyle w:val="ListParagraph"/>
        <w:numPr>
          <w:ilvl w:val="1"/>
          <w:numId w:val="42"/>
        </w:numPr>
        <w:tabs>
          <w:tab w:pos="1101" w:val="left" w:leader="none"/>
        </w:tabs>
        <w:spacing w:line="288" w:lineRule="auto" w:before="165" w:after="0"/>
        <w:ind w:left="1101" w:right="158"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make</w:t>
      </w:r>
      <w:r>
        <w:rPr>
          <w:spacing w:val="-4"/>
          <w:sz w:val="24"/>
        </w:rPr>
        <w:t> </w:t>
      </w:r>
      <w:r>
        <w:rPr>
          <w:sz w:val="24"/>
        </w:rPr>
        <w:t>disagreement</w:t>
      </w:r>
      <w:r>
        <w:rPr>
          <w:spacing w:val="-3"/>
          <w:sz w:val="24"/>
        </w:rPr>
        <w:t> </w:t>
      </w:r>
      <w:r>
        <w:rPr>
          <w:sz w:val="24"/>
        </w:rPr>
        <w:t>resolution</w:t>
      </w:r>
      <w:r>
        <w:rPr>
          <w:spacing w:val="-4"/>
          <w:sz w:val="24"/>
        </w:rPr>
        <w:t> </w:t>
      </w:r>
      <w:r>
        <w:rPr>
          <w:sz w:val="24"/>
        </w:rPr>
        <w:t>services</w:t>
      </w:r>
      <w:r>
        <w:rPr>
          <w:spacing w:val="-4"/>
          <w:sz w:val="24"/>
        </w:rPr>
        <w:t> </w:t>
      </w:r>
      <w:r>
        <w:rPr>
          <w:sz w:val="24"/>
        </w:rPr>
        <w:t>available</w:t>
      </w:r>
      <w:r>
        <w:rPr>
          <w:spacing w:val="-4"/>
          <w:sz w:val="24"/>
        </w:rPr>
        <w:t> </w:t>
      </w:r>
      <w:r>
        <w:rPr>
          <w:sz w:val="24"/>
        </w:rPr>
        <w:t>to</w:t>
      </w:r>
      <w:r>
        <w:rPr>
          <w:spacing w:val="-4"/>
          <w:sz w:val="24"/>
        </w:rPr>
        <w:t> </w:t>
      </w:r>
      <w:r>
        <w:rPr>
          <w:sz w:val="24"/>
        </w:rPr>
        <w:t>parents and young people. Use of the disagreement resolution services is voluntary and has to be with the agreement of all parties. The service, while commissioned by it, </w:t>
      </w:r>
      <w:r>
        <w:rPr>
          <w:b/>
          <w:sz w:val="24"/>
        </w:rPr>
        <w:t>must </w:t>
      </w:r>
      <w:r>
        <w:rPr>
          <w:sz w:val="24"/>
        </w:rPr>
        <w:t>be independent of the local authority –</w:t>
      </w:r>
      <w:r>
        <w:rPr>
          <w:spacing w:val="-2"/>
          <w:sz w:val="24"/>
        </w:rPr>
        <w:t> </w:t>
      </w:r>
      <w:r>
        <w:rPr>
          <w:sz w:val="24"/>
        </w:rPr>
        <w:t>no-one who is directly employed by a local authority can provide disagreement resolution services. Parents and young people can also access informal support in resolving disagreements through the local impartial Information, Advice and Support Service and, between 2014 and 2016, with the help of independent supporters.</w:t>
      </w:r>
    </w:p>
    <w:p>
      <w:pPr>
        <w:pStyle w:val="ListParagraph"/>
        <w:numPr>
          <w:ilvl w:val="1"/>
          <w:numId w:val="42"/>
        </w:numPr>
        <w:tabs>
          <w:tab w:pos="1101" w:val="left" w:leader="none"/>
        </w:tabs>
        <w:spacing w:line="288" w:lineRule="auto" w:before="240" w:after="0"/>
        <w:ind w:left="1101" w:right="436" w:hanging="710"/>
        <w:jc w:val="left"/>
        <w:rPr>
          <w:sz w:val="24"/>
        </w:rPr>
      </w:pPr>
      <w:r>
        <w:rPr>
          <w:sz w:val="24"/>
        </w:rPr>
        <w:t>Disagreement</w:t>
      </w:r>
      <w:r>
        <w:rPr>
          <w:spacing w:val="-3"/>
          <w:sz w:val="24"/>
        </w:rPr>
        <w:t> </w:t>
      </w:r>
      <w:r>
        <w:rPr>
          <w:sz w:val="24"/>
        </w:rPr>
        <w:t>resolution</w:t>
      </w:r>
      <w:r>
        <w:rPr>
          <w:spacing w:val="-4"/>
          <w:sz w:val="24"/>
        </w:rPr>
        <w:t> </w:t>
      </w:r>
      <w:r>
        <w:rPr>
          <w:sz w:val="24"/>
        </w:rPr>
        <w:t>arrangements</w:t>
      </w:r>
      <w:r>
        <w:rPr>
          <w:spacing w:val="-4"/>
          <w:sz w:val="24"/>
        </w:rPr>
        <w:t> </w:t>
      </w:r>
      <w:r>
        <w:rPr>
          <w:sz w:val="24"/>
        </w:rPr>
        <w:t>cover</w:t>
      </w:r>
      <w:r>
        <w:rPr>
          <w:spacing w:val="-3"/>
          <w:sz w:val="24"/>
        </w:rPr>
        <w:t> </w:t>
      </w:r>
      <w:r>
        <w:rPr>
          <w:sz w:val="24"/>
        </w:rPr>
        <w:t>all</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 SEN, not just those who are being assessed for or have an EHC plan, and a range of disagreements, as set out in paragraph 11.8. They are available to</w:t>
      </w:r>
    </w:p>
    <w:p>
      <w:pPr>
        <w:spacing w:after="0" w:line="288" w:lineRule="auto"/>
        <w:jc w:val="left"/>
        <w:rPr>
          <w:sz w:val="24"/>
        </w:rPr>
        <w:sectPr>
          <w:footerReference w:type="default" r:id="rId24"/>
          <w:pgSz w:w="11910" w:h="16840"/>
          <w:pgMar w:header="0" w:footer="780" w:top="1480" w:bottom="980" w:left="600" w:right="1280"/>
        </w:sectPr>
      </w:pPr>
    </w:p>
    <w:p>
      <w:pPr>
        <w:pStyle w:val="BodyText"/>
        <w:spacing w:line="288" w:lineRule="auto" w:before="78"/>
        <w:ind w:left="1101" w:right="157" w:firstLine="0"/>
      </w:pPr>
      <w:r>
        <w:rPr/>
        <w:t>parents and young people to resolve disagreements about any aspect of SEN provision, and health and social care disagreements during the processes related to EHC needs assessments and EHC plans set out in Chapter 9. They can</w:t>
      </w:r>
      <w:r>
        <w:rPr>
          <w:spacing w:val="40"/>
        </w:rPr>
        <w:t> </w:t>
      </w:r>
      <w:r>
        <w:rPr/>
        <w:t>provide</w:t>
      </w:r>
      <w:r>
        <w:rPr>
          <w:spacing w:val="-4"/>
        </w:rPr>
        <w:t> </w:t>
      </w:r>
      <w:r>
        <w:rPr/>
        <w:t>a</w:t>
      </w:r>
      <w:r>
        <w:rPr>
          <w:spacing w:val="-4"/>
        </w:rPr>
        <w:t> </w:t>
      </w:r>
      <w:r>
        <w:rPr/>
        <w:t>quick</w:t>
      </w:r>
      <w:r>
        <w:rPr>
          <w:spacing w:val="-4"/>
        </w:rPr>
        <w:t> </w:t>
      </w:r>
      <w:r>
        <w:rPr/>
        <w:t>and</w:t>
      </w:r>
      <w:r>
        <w:rPr>
          <w:spacing w:val="-4"/>
        </w:rPr>
        <w:t> </w:t>
      </w:r>
      <w:r>
        <w:rPr/>
        <w:t>non-adversarial</w:t>
      </w:r>
      <w:r>
        <w:rPr>
          <w:spacing w:val="-4"/>
        </w:rPr>
        <w:t> </w:t>
      </w:r>
      <w:r>
        <w:rPr/>
        <w:t>way</w:t>
      </w:r>
      <w:r>
        <w:rPr>
          <w:spacing w:val="-4"/>
        </w:rPr>
        <w:t> </w:t>
      </w:r>
      <w:r>
        <w:rPr/>
        <w:t>of</w:t>
      </w:r>
      <w:r>
        <w:rPr>
          <w:spacing w:val="-3"/>
        </w:rPr>
        <w:t> </w:t>
      </w:r>
      <w:r>
        <w:rPr/>
        <w:t>resolving</w:t>
      </w:r>
      <w:r>
        <w:rPr>
          <w:spacing w:val="-4"/>
        </w:rPr>
        <w:t> </w:t>
      </w:r>
      <w:r>
        <w:rPr/>
        <w:t>disagreements.</w:t>
      </w:r>
      <w:r>
        <w:rPr>
          <w:spacing w:val="-3"/>
        </w:rPr>
        <w:t> </w:t>
      </w:r>
      <w:r>
        <w:rPr/>
        <w:t>Used</w:t>
      </w:r>
      <w:r>
        <w:rPr>
          <w:spacing w:val="-4"/>
        </w:rPr>
        <w:t> </w:t>
      </w:r>
      <w:r>
        <w:rPr/>
        <w:t>early</w:t>
      </w:r>
      <w:r>
        <w:rPr>
          <w:spacing w:val="-4"/>
        </w:rPr>
        <w:t> </w:t>
      </w:r>
      <w:r>
        <w:rPr/>
        <w:t>in the process of EHC needs assessment and EHC plan development they can prevent the need for mediation, once decisions have been taken in that process, and appeals to the Tribunal.</w:t>
      </w:r>
    </w:p>
    <w:p>
      <w:pPr>
        <w:pStyle w:val="ListParagraph"/>
        <w:numPr>
          <w:ilvl w:val="1"/>
          <w:numId w:val="42"/>
        </w:numPr>
        <w:tabs>
          <w:tab w:pos="1101" w:val="left" w:leader="none"/>
        </w:tabs>
        <w:spacing w:line="288" w:lineRule="auto" w:before="240" w:after="0"/>
        <w:ind w:left="1101" w:right="279" w:hanging="710"/>
        <w:jc w:val="left"/>
        <w:rPr>
          <w:sz w:val="24"/>
        </w:rPr>
      </w:pPr>
      <w:r>
        <w:rPr>
          <w:sz w:val="24"/>
        </w:rPr>
        <w:t>The</w:t>
      </w:r>
      <w:r>
        <w:rPr>
          <w:spacing w:val="-4"/>
          <w:sz w:val="24"/>
        </w:rPr>
        <w:t> </w:t>
      </w:r>
      <w:r>
        <w:rPr>
          <w:sz w:val="24"/>
        </w:rPr>
        <w:t>disagreement</w:t>
      </w:r>
      <w:r>
        <w:rPr>
          <w:spacing w:val="-3"/>
          <w:sz w:val="24"/>
        </w:rPr>
        <w:t> </w:t>
      </w:r>
      <w:r>
        <w:rPr>
          <w:sz w:val="24"/>
        </w:rPr>
        <w:t>resolution</w:t>
      </w:r>
      <w:r>
        <w:rPr>
          <w:spacing w:val="-4"/>
          <w:sz w:val="24"/>
        </w:rPr>
        <w:t> </w:t>
      </w:r>
      <w:r>
        <w:rPr>
          <w:sz w:val="24"/>
        </w:rPr>
        <w:t>service</w:t>
      </w:r>
      <w:r>
        <w:rPr>
          <w:spacing w:val="-4"/>
          <w:sz w:val="24"/>
        </w:rPr>
        <w:t> </w:t>
      </w:r>
      <w:r>
        <w:rPr>
          <w:sz w:val="24"/>
        </w:rPr>
        <w:t>is</w:t>
      </w:r>
      <w:r>
        <w:rPr>
          <w:spacing w:val="-4"/>
          <w:sz w:val="24"/>
        </w:rPr>
        <w:t> </w:t>
      </w:r>
      <w:r>
        <w:rPr>
          <w:sz w:val="24"/>
        </w:rPr>
        <w:t>to</w:t>
      </w:r>
      <w:r>
        <w:rPr>
          <w:spacing w:val="-4"/>
          <w:sz w:val="24"/>
        </w:rPr>
        <w:t> </w:t>
      </w:r>
      <w:r>
        <w:rPr>
          <w:sz w:val="24"/>
        </w:rPr>
        <w:t>help</w:t>
      </w:r>
      <w:r>
        <w:rPr>
          <w:spacing w:val="-4"/>
          <w:sz w:val="24"/>
        </w:rPr>
        <w:t> </w:t>
      </w:r>
      <w:r>
        <w:rPr>
          <w:sz w:val="24"/>
        </w:rPr>
        <w:t>resolve</w:t>
      </w:r>
      <w:r>
        <w:rPr>
          <w:spacing w:val="-4"/>
          <w:sz w:val="24"/>
        </w:rPr>
        <w:t> </w:t>
      </w:r>
      <w:r>
        <w:rPr>
          <w:sz w:val="24"/>
        </w:rPr>
        <w:t>four</w:t>
      </w:r>
      <w:r>
        <w:rPr>
          <w:spacing w:val="-3"/>
          <w:sz w:val="24"/>
        </w:rPr>
        <w:t> </w:t>
      </w:r>
      <w:r>
        <w:rPr>
          <w:sz w:val="24"/>
        </w:rPr>
        <w:t>types</w:t>
      </w:r>
      <w:r>
        <w:rPr>
          <w:spacing w:val="-4"/>
          <w:sz w:val="24"/>
        </w:rPr>
        <w:t> </w:t>
      </w:r>
      <w:r>
        <w:rPr>
          <w:sz w:val="24"/>
        </w:rPr>
        <w:t>of</w:t>
      </w:r>
      <w:r>
        <w:rPr>
          <w:spacing w:val="-3"/>
          <w:sz w:val="24"/>
        </w:rPr>
        <w:t> </w:t>
      </w:r>
      <w:r>
        <w:rPr>
          <w:sz w:val="24"/>
        </w:rPr>
        <w:t>disagreement or to prevent them from escalating further:</w:t>
      </w:r>
    </w:p>
    <w:p>
      <w:pPr>
        <w:pStyle w:val="ListParagraph"/>
        <w:numPr>
          <w:ilvl w:val="2"/>
          <w:numId w:val="42"/>
        </w:numPr>
        <w:tabs>
          <w:tab w:pos="2094" w:val="left" w:leader="none"/>
        </w:tabs>
        <w:spacing w:line="288" w:lineRule="auto" w:before="241" w:after="0"/>
        <w:ind w:left="2094" w:right="165" w:hanging="425"/>
        <w:jc w:val="left"/>
        <w:rPr>
          <w:rFonts w:ascii="Symbol" w:hAnsi="Symbol"/>
          <w:sz w:val="24"/>
        </w:rPr>
      </w:pPr>
      <w:r>
        <w:rPr>
          <w:sz w:val="24"/>
        </w:rPr>
        <w:t>The first is between parents or young people and local authorities, the governing</w:t>
      </w:r>
      <w:r>
        <w:rPr>
          <w:spacing w:val="-1"/>
          <w:sz w:val="24"/>
        </w:rPr>
        <w:t> </w:t>
      </w:r>
      <w:r>
        <w:rPr>
          <w:sz w:val="24"/>
        </w:rPr>
        <w:t>bodies</w:t>
      </w:r>
      <w:r>
        <w:rPr>
          <w:spacing w:val="-2"/>
          <w:sz w:val="24"/>
        </w:rPr>
        <w:t> </w:t>
      </w:r>
      <w:r>
        <w:rPr>
          <w:sz w:val="24"/>
        </w:rPr>
        <w:t>of</w:t>
      </w:r>
      <w:r>
        <w:rPr>
          <w:spacing w:val="-1"/>
          <w:sz w:val="24"/>
        </w:rPr>
        <w:t> </w:t>
      </w:r>
      <w:r>
        <w:rPr>
          <w:sz w:val="24"/>
        </w:rPr>
        <w:t>maintained</w:t>
      </w:r>
      <w:r>
        <w:rPr>
          <w:spacing w:val="-1"/>
          <w:sz w:val="24"/>
        </w:rPr>
        <w:t> </w:t>
      </w:r>
      <w:r>
        <w:rPr>
          <w:sz w:val="24"/>
        </w:rPr>
        <w:t>schools</w:t>
      </w:r>
      <w:r>
        <w:rPr>
          <w:spacing w:val="-2"/>
          <w:sz w:val="24"/>
        </w:rPr>
        <w:t> </w:t>
      </w:r>
      <w:r>
        <w:rPr>
          <w:sz w:val="24"/>
        </w:rPr>
        <w:t>and</w:t>
      </w:r>
      <w:r>
        <w:rPr>
          <w:spacing w:val="-2"/>
          <w:sz w:val="24"/>
        </w:rPr>
        <w:t> </w:t>
      </w:r>
      <w:r>
        <w:rPr>
          <w:sz w:val="24"/>
        </w:rPr>
        <w:t>maintained</w:t>
      </w:r>
      <w:r>
        <w:rPr>
          <w:spacing w:val="-2"/>
          <w:sz w:val="24"/>
        </w:rPr>
        <w:t> </w:t>
      </w:r>
      <w:r>
        <w:rPr>
          <w:sz w:val="24"/>
        </w:rPr>
        <w:t>nursery</w:t>
      </w:r>
      <w:r>
        <w:rPr>
          <w:spacing w:val="-3"/>
          <w:sz w:val="24"/>
        </w:rPr>
        <w:t> </w:t>
      </w:r>
      <w:r>
        <w:rPr>
          <w:sz w:val="24"/>
        </w:rPr>
        <w:t>schools, early years providers, further education institutions or the proprietors of academies (including free schools), about how these authorities, bodies or proprietors are carrying out their education, health and care duties for children and young people with SEN, whether they have EHC plans or not. These include duties on the local authority to keep their education and</w:t>
      </w:r>
      <w:r>
        <w:rPr>
          <w:spacing w:val="-3"/>
          <w:sz w:val="24"/>
        </w:rPr>
        <w:t> </w:t>
      </w:r>
      <w:r>
        <w:rPr>
          <w:sz w:val="24"/>
        </w:rPr>
        <w:t>care</w:t>
      </w:r>
      <w:r>
        <w:rPr>
          <w:spacing w:val="-3"/>
          <w:sz w:val="24"/>
        </w:rPr>
        <w:t> </w:t>
      </w:r>
      <w:r>
        <w:rPr>
          <w:sz w:val="24"/>
        </w:rPr>
        <w:t>provision</w:t>
      </w:r>
      <w:r>
        <w:rPr>
          <w:spacing w:val="-3"/>
          <w:sz w:val="24"/>
        </w:rPr>
        <w:t> </w:t>
      </w:r>
      <w:r>
        <w:rPr>
          <w:sz w:val="24"/>
        </w:rPr>
        <w:t>under</w:t>
      </w:r>
      <w:r>
        <w:rPr>
          <w:spacing w:val="-3"/>
          <w:sz w:val="24"/>
        </w:rPr>
        <w:t> </w:t>
      </w:r>
      <w:r>
        <w:rPr>
          <w:sz w:val="24"/>
        </w:rPr>
        <w:t>review,</w:t>
      </w:r>
      <w:r>
        <w:rPr>
          <w:spacing w:val="-3"/>
          <w:sz w:val="24"/>
        </w:rPr>
        <w:t> </w:t>
      </w:r>
      <w:r>
        <w:rPr>
          <w:sz w:val="24"/>
        </w:rPr>
        <w:t>the</w:t>
      </w:r>
      <w:r>
        <w:rPr>
          <w:spacing w:val="-3"/>
          <w:sz w:val="24"/>
        </w:rPr>
        <w:t> </w:t>
      </w:r>
      <w:r>
        <w:rPr>
          <w:sz w:val="24"/>
        </w:rPr>
        <w:t>duties</w:t>
      </w:r>
      <w:r>
        <w:rPr>
          <w:spacing w:val="-3"/>
          <w:sz w:val="24"/>
        </w:rPr>
        <w:t> </w:t>
      </w:r>
      <w:r>
        <w:rPr>
          <w:sz w:val="24"/>
        </w:rPr>
        <w:t>to</w:t>
      </w:r>
      <w:r>
        <w:rPr>
          <w:spacing w:val="-3"/>
          <w:sz w:val="24"/>
        </w:rPr>
        <w:t> </w:t>
      </w:r>
      <w:r>
        <w:rPr>
          <w:sz w:val="24"/>
        </w:rPr>
        <w:t>assess</w:t>
      </w:r>
      <w:r>
        <w:rPr>
          <w:spacing w:val="-3"/>
          <w:sz w:val="24"/>
        </w:rPr>
        <w:t> </w:t>
      </w:r>
      <w:r>
        <w:rPr>
          <w:sz w:val="24"/>
        </w:rPr>
        <w:t>needs</w:t>
      </w:r>
      <w:r>
        <w:rPr>
          <w:spacing w:val="-3"/>
          <w:sz w:val="24"/>
        </w:rPr>
        <w:t> </w:t>
      </w:r>
      <w:r>
        <w:rPr>
          <w:sz w:val="24"/>
        </w:rPr>
        <w:t>and</w:t>
      </w:r>
      <w:r>
        <w:rPr>
          <w:spacing w:val="-3"/>
          <w:sz w:val="24"/>
        </w:rPr>
        <w:t> </w:t>
      </w:r>
      <w:r>
        <w:rPr>
          <w:sz w:val="24"/>
        </w:rPr>
        <w:t>draw</w:t>
      </w:r>
      <w:r>
        <w:rPr>
          <w:spacing w:val="-3"/>
          <w:sz w:val="24"/>
        </w:rPr>
        <w:t> </w:t>
      </w:r>
      <w:r>
        <w:rPr>
          <w:sz w:val="24"/>
        </w:rPr>
        <w:t>up EHC plans and the duty on governing bodies and proprietors to use their best endeavours to meet children and young people’s SEN</w:t>
      </w:r>
    </w:p>
    <w:p>
      <w:pPr>
        <w:pStyle w:val="ListParagraph"/>
        <w:numPr>
          <w:ilvl w:val="2"/>
          <w:numId w:val="42"/>
        </w:numPr>
        <w:tabs>
          <w:tab w:pos="2094" w:val="left" w:leader="none"/>
        </w:tabs>
        <w:spacing w:line="285" w:lineRule="auto" w:before="234" w:after="0"/>
        <w:ind w:left="2094" w:right="529" w:hanging="425"/>
        <w:jc w:val="left"/>
        <w:rPr>
          <w:rFonts w:ascii="Symbol" w:hAnsi="Symbol"/>
          <w:sz w:val="24"/>
        </w:rPr>
      </w:pPr>
      <w:r>
        <w:rPr>
          <w:sz w:val="24"/>
        </w:rPr>
        <w:t>The second is disagreements between parents or young people and early</w:t>
      </w:r>
      <w:r>
        <w:rPr>
          <w:spacing w:val="-5"/>
          <w:sz w:val="24"/>
        </w:rPr>
        <w:t> </w:t>
      </w:r>
      <w:r>
        <w:rPr>
          <w:sz w:val="24"/>
        </w:rPr>
        <w:t>years</w:t>
      </w:r>
      <w:r>
        <w:rPr>
          <w:spacing w:val="-5"/>
          <w:sz w:val="24"/>
        </w:rPr>
        <w:t> </w:t>
      </w:r>
      <w:r>
        <w:rPr>
          <w:sz w:val="24"/>
        </w:rPr>
        <w:t>providers,</w:t>
      </w:r>
      <w:r>
        <w:rPr>
          <w:spacing w:val="-6"/>
          <w:sz w:val="24"/>
        </w:rPr>
        <w:t> </w:t>
      </w:r>
      <w:r>
        <w:rPr>
          <w:sz w:val="24"/>
        </w:rPr>
        <w:t>schools</w:t>
      </w:r>
      <w:r>
        <w:rPr>
          <w:spacing w:val="-5"/>
          <w:sz w:val="24"/>
        </w:rPr>
        <w:t> </w:t>
      </w:r>
      <w:r>
        <w:rPr>
          <w:sz w:val="24"/>
        </w:rPr>
        <w:t>or</w:t>
      </w:r>
      <w:r>
        <w:rPr>
          <w:spacing w:val="-4"/>
          <w:sz w:val="24"/>
        </w:rPr>
        <w:t> </w:t>
      </w:r>
      <w:r>
        <w:rPr>
          <w:sz w:val="24"/>
        </w:rPr>
        <w:t>post-16</w:t>
      </w:r>
      <w:r>
        <w:rPr>
          <w:spacing w:val="-5"/>
          <w:sz w:val="24"/>
        </w:rPr>
        <w:t> </w:t>
      </w:r>
      <w:r>
        <w:rPr>
          <w:sz w:val="24"/>
        </w:rPr>
        <w:t>institutions</w:t>
      </w:r>
      <w:r>
        <w:rPr>
          <w:spacing w:val="-5"/>
          <w:sz w:val="24"/>
        </w:rPr>
        <w:t> </w:t>
      </w:r>
      <w:r>
        <w:rPr>
          <w:sz w:val="24"/>
        </w:rPr>
        <w:t>about</w:t>
      </w:r>
      <w:r>
        <w:rPr>
          <w:spacing w:val="-4"/>
          <w:sz w:val="24"/>
        </w:rPr>
        <w:t> </w:t>
      </w:r>
      <w:r>
        <w:rPr>
          <w:sz w:val="24"/>
        </w:rPr>
        <w:t>the</w:t>
      </w:r>
      <w:r>
        <w:rPr>
          <w:spacing w:val="-5"/>
          <w:sz w:val="24"/>
        </w:rPr>
        <w:t> </w:t>
      </w:r>
      <w:r>
        <w:rPr>
          <w:sz w:val="24"/>
        </w:rPr>
        <w:t>special educational provision made for a child or young person, whether they have EHC plans or not</w:t>
      </w:r>
    </w:p>
    <w:p>
      <w:pPr>
        <w:pStyle w:val="ListParagraph"/>
        <w:numPr>
          <w:ilvl w:val="2"/>
          <w:numId w:val="42"/>
        </w:numPr>
        <w:tabs>
          <w:tab w:pos="2094" w:val="left" w:leader="none"/>
        </w:tabs>
        <w:spacing w:line="288" w:lineRule="auto" w:before="246" w:after="0"/>
        <w:ind w:left="2094" w:right="204" w:hanging="425"/>
        <w:jc w:val="left"/>
        <w:rPr>
          <w:rFonts w:ascii="Symbol" w:hAnsi="Symbol"/>
          <w:sz w:val="24"/>
        </w:rPr>
      </w:pPr>
      <w:r>
        <w:rPr>
          <w:sz w:val="24"/>
        </w:rPr>
        <w:t>The third is disagreements between parents or young people and CCGs or local authorities about health or social care provision during EHC needs assessments, while EHC plans are being drawn up, reviewed or when children or young people are being reassessed. Disagreement resolution services can also be used to resolve disagreements over special</w:t>
      </w:r>
      <w:r>
        <w:rPr>
          <w:spacing w:val="-5"/>
          <w:sz w:val="24"/>
        </w:rPr>
        <w:t> </w:t>
      </w:r>
      <w:r>
        <w:rPr>
          <w:sz w:val="24"/>
        </w:rPr>
        <w:t>educational</w:t>
      </w:r>
      <w:r>
        <w:rPr>
          <w:spacing w:val="-5"/>
          <w:sz w:val="24"/>
        </w:rPr>
        <w:t> </w:t>
      </w:r>
      <w:r>
        <w:rPr>
          <w:sz w:val="24"/>
        </w:rPr>
        <w:t>provision</w:t>
      </w:r>
      <w:r>
        <w:rPr>
          <w:spacing w:val="-5"/>
          <w:sz w:val="24"/>
        </w:rPr>
        <w:t> </w:t>
      </w:r>
      <w:r>
        <w:rPr>
          <w:sz w:val="24"/>
        </w:rPr>
        <w:t>throughout</w:t>
      </w:r>
      <w:r>
        <w:rPr>
          <w:spacing w:val="-4"/>
          <w:sz w:val="24"/>
        </w:rPr>
        <w:t> </w:t>
      </w:r>
      <w:r>
        <w:rPr>
          <w:sz w:val="24"/>
        </w:rPr>
        <w:t>assessments,</w:t>
      </w:r>
      <w:r>
        <w:rPr>
          <w:spacing w:val="-4"/>
          <w:sz w:val="24"/>
        </w:rPr>
        <w:t> </w:t>
      </w:r>
      <w:r>
        <w:rPr>
          <w:sz w:val="24"/>
        </w:rPr>
        <w:t>the</w:t>
      </w:r>
      <w:r>
        <w:rPr>
          <w:spacing w:val="-5"/>
          <w:sz w:val="24"/>
        </w:rPr>
        <w:t> </w:t>
      </w:r>
      <w:r>
        <w:rPr>
          <w:sz w:val="24"/>
        </w:rPr>
        <w:t>drawing</w:t>
      </w:r>
      <w:r>
        <w:rPr>
          <w:spacing w:val="-4"/>
          <w:sz w:val="24"/>
        </w:rPr>
        <w:t> </w:t>
      </w:r>
      <w:r>
        <w:rPr>
          <w:sz w:val="24"/>
        </w:rPr>
        <w:t>up</w:t>
      </w:r>
      <w:r>
        <w:rPr>
          <w:spacing w:val="-5"/>
          <w:sz w:val="24"/>
        </w:rPr>
        <w:t> </w:t>
      </w:r>
      <w:r>
        <w:rPr>
          <w:sz w:val="24"/>
        </w:rPr>
        <w:t>of EHC plans, while waiting for Tribunal appeals and at review or during</w:t>
      </w:r>
    </w:p>
    <w:p>
      <w:pPr>
        <w:pStyle w:val="BodyText"/>
        <w:spacing w:line="271" w:lineRule="exact" w:before="0"/>
        <w:ind w:left="2094" w:firstLine="0"/>
      </w:pPr>
      <w:r>
        <w:rPr>
          <w:spacing w:val="-2"/>
        </w:rPr>
        <w:t>re-assessments</w:t>
      </w:r>
    </w:p>
    <w:p>
      <w:pPr>
        <w:pStyle w:val="BodyText"/>
        <w:spacing w:before="19"/>
        <w:ind w:left="0" w:firstLine="0"/>
      </w:pPr>
    </w:p>
    <w:p>
      <w:pPr>
        <w:pStyle w:val="ListParagraph"/>
        <w:numPr>
          <w:ilvl w:val="2"/>
          <w:numId w:val="42"/>
        </w:numPr>
        <w:tabs>
          <w:tab w:pos="2094" w:val="left" w:leader="none"/>
        </w:tabs>
        <w:spacing w:line="283" w:lineRule="auto" w:before="0" w:after="0"/>
        <w:ind w:left="2094" w:right="1139" w:hanging="425"/>
        <w:jc w:val="left"/>
        <w:rPr>
          <w:rFonts w:ascii="Symbol" w:hAnsi="Symbol"/>
          <w:sz w:val="24"/>
        </w:rPr>
      </w:pPr>
      <w:r>
        <w:rPr>
          <w:sz w:val="24"/>
        </w:rPr>
        <w:t>the</w:t>
      </w:r>
      <w:r>
        <w:rPr>
          <w:spacing w:val="-5"/>
          <w:sz w:val="24"/>
        </w:rPr>
        <w:t> </w:t>
      </w:r>
      <w:r>
        <w:rPr>
          <w:sz w:val="24"/>
        </w:rPr>
        <w:t>fourth</w:t>
      </w:r>
      <w:r>
        <w:rPr>
          <w:spacing w:val="-5"/>
          <w:sz w:val="24"/>
        </w:rPr>
        <w:t> </w:t>
      </w:r>
      <w:r>
        <w:rPr>
          <w:sz w:val="24"/>
        </w:rPr>
        <w:t>is</w:t>
      </w:r>
      <w:r>
        <w:rPr>
          <w:spacing w:val="-5"/>
          <w:sz w:val="24"/>
        </w:rPr>
        <w:t> </w:t>
      </w:r>
      <w:r>
        <w:rPr>
          <w:sz w:val="24"/>
        </w:rPr>
        <w:t>disagreements</w:t>
      </w:r>
      <w:r>
        <w:rPr>
          <w:spacing w:val="-5"/>
          <w:sz w:val="24"/>
        </w:rPr>
        <w:t> </w:t>
      </w:r>
      <w:r>
        <w:rPr>
          <w:sz w:val="24"/>
        </w:rPr>
        <w:t>between</w:t>
      </w:r>
      <w:r>
        <w:rPr>
          <w:spacing w:val="-5"/>
          <w:sz w:val="24"/>
        </w:rPr>
        <w:t> </w:t>
      </w:r>
      <w:r>
        <w:rPr>
          <w:sz w:val="24"/>
        </w:rPr>
        <w:t>local</w:t>
      </w:r>
      <w:r>
        <w:rPr>
          <w:spacing w:val="-5"/>
          <w:sz w:val="24"/>
        </w:rPr>
        <w:t> </w:t>
      </w:r>
      <w:r>
        <w:rPr>
          <w:sz w:val="24"/>
        </w:rPr>
        <w:t>authorities</w:t>
      </w:r>
      <w:r>
        <w:rPr>
          <w:spacing w:val="-5"/>
          <w:sz w:val="24"/>
        </w:rPr>
        <w:t> </w:t>
      </w:r>
      <w:r>
        <w:rPr>
          <w:sz w:val="24"/>
        </w:rPr>
        <w:t>and</w:t>
      </w:r>
      <w:r>
        <w:rPr>
          <w:spacing w:val="-5"/>
          <w:sz w:val="24"/>
        </w:rPr>
        <w:t> </w:t>
      </w:r>
      <w:r>
        <w:rPr>
          <w:sz w:val="24"/>
        </w:rPr>
        <w:t>health commissioning bodies during EHC needs assessments or</w:t>
      </w:r>
    </w:p>
    <w:p>
      <w:pPr>
        <w:pStyle w:val="BodyText"/>
        <w:spacing w:line="288" w:lineRule="auto" w:before="5"/>
        <w:ind w:left="2094" w:right="178" w:firstLine="0"/>
      </w:pPr>
      <w:r>
        <w:rPr/>
        <w:t>re-assessments, the drawing up of EHC plans or reviews of those plans for children and young people with SEN. In relation to EHC plans, this includes the description of the child or young person’s education, health and care needs and any education, health and care provision set out in the</w:t>
      </w:r>
      <w:r>
        <w:rPr>
          <w:spacing w:val="-4"/>
        </w:rPr>
        <w:t> </w:t>
      </w:r>
      <w:r>
        <w:rPr/>
        <w:t>plan.</w:t>
      </w:r>
      <w:r>
        <w:rPr>
          <w:spacing w:val="-4"/>
        </w:rPr>
        <w:t> </w:t>
      </w:r>
      <w:r>
        <w:rPr/>
        <w:t>These</w:t>
      </w:r>
      <w:r>
        <w:rPr>
          <w:spacing w:val="-4"/>
        </w:rPr>
        <w:t> </w:t>
      </w:r>
      <w:r>
        <w:rPr/>
        <w:t>disagreements</w:t>
      </w:r>
      <w:r>
        <w:rPr>
          <w:spacing w:val="-4"/>
        </w:rPr>
        <w:t> </w:t>
      </w:r>
      <w:r>
        <w:rPr/>
        <w:t>do</w:t>
      </w:r>
      <w:r>
        <w:rPr>
          <w:spacing w:val="-4"/>
        </w:rPr>
        <w:t> </w:t>
      </w:r>
      <w:r>
        <w:rPr/>
        <w:t>not</w:t>
      </w:r>
      <w:r>
        <w:rPr>
          <w:spacing w:val="-3"/>
        </w:rPr>
        <w:t> </w:t>
      </w:r>
      <w:r>
        <w:rPr/>
        <w:t>involve</w:t>
      </w:r>
      <w:r>
        <w:rPr>
          <w:spacing w:val="-4"/>
        </w:rPr>
        <w:t> </w:t>
      </w:r>
      <w:r>
        <w:rPr/>
        <w:t>parents</w:t>
      </w:r>
      <w:r>
        <w:rPr>
          <w:spacing w:val="-4"/>
        </w:rPr>
        <w:t> </w:t>
      </w:r>
      <w:r>
        <w:rPr/>
        <w:t>and</w:t>
      </w:r>
      <w:r>
        <w:rPr>
          <w:spacing w:val="-4"/>
        </w:rPr>
        <w:t> </w:t>
      </w:r>
      <w:r>
        <w:rPr/>
        <w:t>young</w:t>
      </w:r>
      <w:r>
        <w:rPr>
          <w:spacing w:val="-4"/>
        </w:rPr>
        <w:t> </w:t>
      </w:r>
      <w:r>
        <w:rPr/>
        <w:t>people.</w:t>
      </w:r>
    </w:p>
    <w:p>
      <w:pPr>
        <w:spacing w:after="0" w:line="288" w:lineRule="auto"/>
        <w:sectPr>
          <w:pgSz w:w="11910" w:h="16840"/>
          <w:pgMar w:header="0" w:footer="780" w:top="1340" w:bottom="980" w:left="600" w:right="1280"/>
        </w:sectPr>
      </w:pPr>
    </w:p>
    <w:p>
      <w:pPr>
        <w:pStyle w:val="ListParagraph"/>
        <w:numPr>
          <w:ilvl w:val="1"/>
          <w:numId w:val="42"/>
        </w:numPr>
        <w:tabs>
          <w:tab w:pos="1101" w:val="left" w:leader="none"/>
        </w:tabs>
        <w:spacing w:line="288" w:lineRule="auto" w:before="78" w:after="0"/>
        <w:ind w:left="1101" w:right="226" w:hanging="710"/>
        <w:jc w:val="left"/>
        <w:rPr>
          <w:sz w:val="24"/>
        </w:rPr>
      </w:pPr>
      <w:r>
        <w:rPr>
          <w:sz w:val="24"/>
        </w:rPr>
        <w:t>Local authorities </w:t>
      </w:r>
      <w:r>
        <w:rPr>
          <w:b/>
          <w:sz w:val="24"/>
        </w:rPr>
        <w:t>must </w:t>
      </w:r>
      <w:r>
        <w:rPr>
          <w:sz w:val="24"/>
        </w:rPr>
        <w:t>make the availability of disagreement resolution services known</w:t>
      </w:r>
      <w:r>
        <w:rPr>
          <w:spacing w:val="-5"/>
          <w:sz w:val="24"/>
        </w:rPr>
        <w:t> </w:t>
      </w:r>
      <w:r>
        <w:rPr>
          <w:sz w:val="24"/>
        </w:rPr>
        <w:t>to</w:t>
      </w:r>
      <w:r>
        <w:rPr>
          <w:spacing w:val="-5"/>
          <w:sz w:val="24"/>
        </w:rPr>
        <w:t> </w:t>
      </w:r>
      <w:r>
        <w:rPr>
          <w:sz w:val="24"/>
        </w:rPr>
        <w:t>parents,</w:t>
      </w:r>
      <w:r>
        <w:rPr>
          <w:spacing w:val="-4"/>
          <w:sz w:val="24"/>
        </w:rPr>
        <w:t> </w:t>
      </w:r>
      <w:r>
        <w:rPr>
          <w:sz w:val="24"/>
        </w:rPr>
        <w:t>young</w:t>
      </w:r>
      <w:r>
        <w:rPr>
          <w:spacing w:val="-5"/>
          <w:sz w:val="24"/>
        </w:rPr>
        <w:t> </w:t>
      </w:r>
      <w:r>
        <w:rPr>
          <w:sz w:val="24"/>
        </w:rPr>
        <w:t>people,</w:t>
      </w:r>
      <w:r>
        <w:rPr>
          <w:spacing w:val="-4"/>
          <w:sz w:val="24"/>
        </w:rPr>
        <w:t> </w:t>
      </w:r>
      <w:r>
        <w:rPr>
          <w:sz w:val="24"/>
        </w:rPr>
        <w:t>headteachers,</w:t>
      </w:r>
      <w:r>
        <w:rPr>
          <w:spacing w:val="-4"/>
          <w:sz w:val="24"/>
        </w:rPr>
        <w:t> </w:t>
      </w:r>
      <w:r>
        <w:rPr>
          <w:sz w:val="24"/>
        </w:rPr>
        <w:t>governing</w:t>
      </w:r>
      <w:r>
        <w:rPr>
          <w:spacing w:val="-5"/>
          <w:sz w:val="24"/>
        </w:rPr>
        <w:t> </w:t>
      </w:r>
      <w:r>
        <w:rPr>
          <w:sz w:val="24"/>
        </w:rPr>
        <w:t>bodies,</w:t>
      </w:r>
      <w:r>
        <w:rPr>
          <w:spacing w:val="-4"/>
          <w:sz w:val="24"/>
        </w:rPr>
        <w:t> </w:t>
      </w:r>
      <w:r>
        <w:rPr>
          <w:sz w:val="24"/>
        </w:rPr>
        <w:t>proprietors</w:t>
      </w:r>
      <w:r>
        <w:rPr>
          <w:spacing w:val="-6"/>
          <w:sz w:val="24"/>
        </w:rPr>
        <w:t> </w:t>
      </w:r>
      <w:r>
        <w:rPr>
          <w:sz w:val="24"/>
        </w:rPr>
        <w:t>and principals of schools and post-16 institutions in their areas and should make them known to others they think appropriate. Details of the disagreement resolution arrangements </w:t>
      </w:r>
      <w:r>
        <w:rPr>
          <w:b/>
          <w:sz w:val="24"/>
        </w:rPr>
        <w:t>must </w:t>
      </w:r>
      <w:r>
        <w:rPr>
          <w:sz w:val="24"/>
        </w:rPr>
        <w:t>be set out in the Local Offer.</w:t>
      </w:r>
    </w:p>
    <w:p>
      <w:pPr>
        <w:pStyle w:val="ListParagraph"/>
        <w:numPr>
          <w:ilvl w:val="1"/>
          <w:numId w:val="42"/>
        </w:numPr>
        <w:tabs>
          <w:tab w:pos="1096" w:val="left" w:leader="none"/>
          <w:tab w:pos="1101" w:val="left" w:leader="none"/>
        </w:tabs>
        <w:spacing w:line="288" w:lineRule="auto" w:before="240" w:after="0"/>
        <w:ind w:left="1101" w:right="291" w:hanging="710"/>
        <w:jc w:val="left"/>
        <w:rPr>
          <w:sz w:val="24"/>
        </w:rPr>
      </w:pPr>
      <w:r>
        <w:rPr>
          <w:sz w:val="24"/>
        </w:rPr>
        <w:t>A decision by parents and young people not to use disagreement resolution services</w:t>
      </w:r>
      <w:r>
        <w:rPr>
          <w:spacing w:val="-3"/>
          <w:sz w:val="24"/>
        </w:rPr>
        <w:t> </w:t>
      </w:r>
      <w:r>
        <w:rPr>
          <w:sz w:val="24"/>
        </w:rPr>
        <w:t>has</w:t>
      </w:r>
      <w:r>
        <w:rPr>
          <w:spacing w:val="-3"/>
          <w:sz w:val="24"/>
        </w:rPr>
        <w:t> </w:t>
      </w:r>
      <w:r>
        <w:rPr>
          <w:sz w:val="24"/>
        </w:rPr>
        <w:t>no</w:t>
      </w:r>
      <w:r>
        <w:rPr>
          <w:spacing w:val="-3"/>
          <w:sz w:val="24"/>
        </w:rPr>
        <w:t> </w:t>
      </w:r>
      <w:r>
        <w:rPr>
          <w:sz w:val="24"/>
        </w:rPr>
        <w:t>effect</w:t>
      </w:r>
      <w:r>
        <w:rPr>
          <w:spacing w:val="-5"/>
          <w:sz w:val="24"/>
        </w:rPr>
        <w:t> </w:t>
      </w:r>
      <w:r>
        <w:rPr>
          <w:sz w:val="24"/>
        </w:rPr>
        <w:t>on</w:t>
      </w:r>
      <w:r>
        <w:rPr>
          <w:spacing w:val="-3"/>
          <w:sz w:val="24"/>
        </w:rPr>
        <w:t> </w:t>
      </w:r>
      <w:r>
        <w:rPr>
          <w:sz w:val="24"/>
        </w:rPr>
        <w:t>their</w:t>
      </w:r>
      <w:r>
        <w:rPr>
          <w:spacing w:val="-2"/>
          <w:sz w:val="24"/>
        </w:rPr>
        <w:t> </w:t>
      </w:r>
      <w:r>
        <w:rPr>
          <w:sz w:val="24"/>
        </w:rPr>
        <w:t>right</w:t>
      </w:r>
      <w:r>
        <w:rPr>
          <w:spacing w:val="-2"/>
          <w:sz w:val="24"/>
        </w:rPr>
        <w:t> </w:t>
      </w:r>
      <w:r>
        <w:rPr>
          <w:sz w:val="24"/>
        </w:rPr>
        <w:t>to</w:t>
      </w:r>
      <w:r>
        <w:rPr>
          <w:spacing w:val="-3"/>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and</w:t>
      </w:r>
      <w:r>
        <w:rPr>
          <w:spacing w:val="-3"/>
          <w:sz w:val="24"/>
        </w:rPr>
        <w:t> </w:t>
      </w:r>
      <w:r>
        <w:rPr>
          <w:sz w:val="24"/>
        </w:rPr>
        <w:t>no</w:t>
      </w:r>
      <w:r>
        <w:rPr>
          <w:spacing w:val="-3"/>
          <w:sz w:val="24"/>
        </w:rPr>
        <w:t> </w:t>
      </w:r>
      <w:r>
        <w:rPr>
          <w:sz w:val="24"/>
        </w:rPr>
        <w:t>inference</w:t>
      </w:r>
      <w:r>
        <w:rPr>
          <w:spacing w:val="-2"/>
          <w:sz w:val="24"/>
        </w:rPr>
        <w:t> </w:t>
      </w:r>
      <w:r>
        <w:rPr>
          <w:sz w:val="24"/>
        </w:rPr>
        <w:t>will be drawn by the Tribunal if the parties to a disagreement have not used the disagreement resolution services. Disagreement resolution meetings are confidential and without prejudice to the Tribunal process and the Tribunal will disregard</w:t>
      </w:r>
      <w:r>
        <w:rPr>
          <w:spacing w:val="-4"/>
          <w:sz w:val="24"/>
        </w:rPr>
        <w:t> </w:t>
      </w:r>
      <w:r>
        <w:rPr>
          <w:sz w:val="24"/>
        </w:rPr>
        <w:t>any</w:t>
      </w:r>
      <w:r>
        <w:rPr>
          <w:spacing w:val="-4"/>
          <w:sz w:val="24"/>
        </w:rPr>
        <w:t> </w:t>
      </w:r>
      <w:r>
        <w:rPr>
          <w:sz w:val="24"/>
        </w:rPr>
        <w:t>offers</w:t>
      </w:r>
      <w:r>
        <w:rPr>
          <w:spacing w:val="-4"/>
          <w:sz w:val="24"/>
        </w:rPr>
        <w:t> </w:t>
      </w:r>
      <w:r>
        <w:rPr>
          <w:sz w:val="24"/>
        </w:rPr>
        <w:t>or</w:t>
      </w:r>
      <w:r>
        <w:rPr>
          <w:spacing w:val="-5"/>
          <w:sz w:val="24"/>
        </w:rPr>
        <w:t> </w:t>
      </w:r>
      <w:r>
        <w:rPr>
          <w:sz w:val="24"/>
        </w:rPr>
        <w:t>comments</w:t>
      </w:r>
      <w:r>
        <w:rPr>
          <w:spacing w:val="-5"/>
          <w:sz w:val="24"/>
        </w:rPr>
        <w:t> </w:t>
      </w:r>
      <w:r>
        <w:rPr>
          <w:sz w:val="24"/>
        </w:rPr>
        <w:t>made</w:t>
      </w:r>
      <w:r>
        <w:rPr>
          <w:spacing w:val="-4"/>
          <w:sz w:val="24"/>
        </w:rPr>
        <w:t> </w:t>
      </w:r>
      <w:r>
        <w:rPr>
          <w:sz w:val="24"/>
        </w:rPr>
        <w:t>during</w:t>
      </w:r>
      <w:r>
        <w:rPr>
          <w:spacing w:val="-4"/>
          <w:sz w:val="24"/>
        </w:rPr>
        <w:t> </w:t>
      </w:r>
      <w:r>
        <w:rPr>
          <w:sz w:val="24"/>
        </w:rPr>
        <w:t>them.</w:t>
      </w:r>
      <w:r>
        <w:rPr>
          <w:spacing w:val="-3"/>
          <w:sz w:val="24"/>
        </w:rPr>
        <w:t> </w:t>
      </w:r>
      <w:r>
        <w:rPr>
          <w:sz w:val="24"/>
        </w:rPr>
        <w:t>Partial</w:t>
      </w:r>
      <w:r>
        <w:rPr>
          <w:spacing w:val="-4"/>
          <w:sz w:val="24"/>
        </w:rPr>
        <w:t> </w:t>
      </w:r>
      <w:r>
        <w:rPr>
          <w:sz w:val="24"/>
        </w:rPr>
        <w:t>agreement</w:t>
      </w:r>
      <w:r>
        <w:rPr>
          <w:spacing w:val="-3"/>
          <w:sz w:val="24"/>
        </w:rPr>
        <w:t> </w:t>
      </w:r>
      <w:r>
        <w:rPr>
          <w:sz w:val="24"/>
        </w:rPr>
        <w:t>achieved by use of disagreement resolution services can help to focus on the remaining areas of disagreement in any subsequent appeals to the Tribunal.</w:t>
      </w:r>
    </w:p>
    <w:p>
      <w:pPr>
        <w:pStyle w:val="Heading3"/>
        <w:spacing w:before="243"/>
        <w:ind w:left="1101"/>
      </w:pPr>
      <w:bookmarkStart w:name="Contracting disagreement resolution serv" w:id="641"/>
      <w:bookmarkEnd w:id="641"/>
      <w:r>
        <w:rPr>
          <w:b w:val="0"/>
        </w:rPr>
      </w:r>
      <w:bookmarkStart w:name="_bookmark278" w:id="642"/>
      <w:bookmarkEnd w:id="642"/>
      <w:r>
        <w:rPr>
          <w:b w:val="0"/>
        </w:rPr>
      </w:r>
      <w:r>
        <w:rPr>
          <w:color w:val="1F497D"/>
          <w:spacing w:val="-2"/>
        </w:rPr>
        <w:t>Contracting</w:t>
      </w:r>
      <w:r>
        <w:rPr>
          <w:color w:val="1F497D"/>
          <w:spacing w:val="1"/>
        </w:rPr>
        <w:t> </w:t>
      </w:r>
      <w:r>
        <w:rPr>
          <w:color w:val="1F497D"/>
          <w:spacing w:val="-2"/>
        </w:rPr>
        <w:t>disagreement</w:t>
      </w:r>
      <w:r>
        <w:rPr>
          <w:color w:val="1F497D"/>
          <w:spacing w:val="3"/>
        </w:rPr>
        <w:t> </w:t>
      </w:r>
      <w:r>
        <w:rPr>
          <w:color w:val="1F497D"/>
          <w:spacing w:val="-2"/>
        </w:rPr>
        <w:t>resolution</w:t>
      </w:r>
      <w:r>
        <w:rPr>
          <w:color w:val="1F497D"/>
          <w:spacing w:val="2"/>
        </w:rPr>
        <w:t> </w:t>
      </w:r>
      <w:r>
        <w:rPr>
          <w:color w:val="1F497D"/>
          <w:spacing w:val="-2"/>
        </w:rPr>
        <w:t>services</w:t>
      </w:r>
    </w:p>
    <w:p>
      <w:pPr>
        <w:pStyle w:val="ListParagraph"/>
        <w:numPr>
          <w:ilvl w:val="1"/>
          <w:numId w:val="42"/>
        </w:numPr>
        <w:tabs>
          <w:tab w:pos="1096" w:val="left" w:leader="none"/>
          <w:tab w:pos="1101" w:val="left" w:leader="none"/>
        </w:tabs>
        <w:spacing w:line="288" w:lineRule="auto" w:before="165" w:after="0"/>
        <w:ind w:left="1101" w:right="931" w:hanging="710"/>
        <w:jc w:val="left"/>
        <w:rPr>
          <w:sz w:val="24"/>
        </w:rPr>
      </w:pPr>
      <w:r>
        <w:rPr>
          <w:sz w:val="24"/>
        </w:rPr>
        <w:t>In</w:t>
      </w:r>
      <w:r>
        <w:rPr>
          <w:spacing w:val="-4"/>
          <w:sz w:val="24"/>
        </w:rPr>
        <w:t> </w:t>
      </w:r>
      <w:r>
        <w:rPr>
          <w:sz w:val="24"/>
        </w:rPr>
        <w:t>contracting</w:t>
      </w:r>
      <w:r>
        <w:rPr>
          <w:spacing w:val="-4"/>
          <w:sz w:val="24"/>
        </w:rPr>
        <w:t> </w:t>
      </w:r>
      <w:r>
        <w:rPr>
          <w:sz w:val="24"/>
        </w:rPr>
        <w:t>an</w:t>
      </w:r>
      <w:r>
        <w:rPr>
          <w:spacing w:val="-4"/>
          <w:sz w:val="24"/>
        </w:rPr>
        <w:t> </w:t>
      </w:r>
      <w:r>
        <w:rPr>
          <w:sz w:val="24"/>
        </w:rPr>
        <w:t>effective</w:t>
      </w:r>
      <w:r>
        <w:rPr>
          <w:spacing w:val="-4"/>
          <w:sz w:val="24"/>
        </w:rPr>
        <w:t> </w:t>
      </w:r>
      <w:r>
        <w:rPr>
          <w:sz w:val="24"/>
        </w:rPr>
        <w:t>disagreement</w:t>
      </w:r>
      <w:r>
        <w:rPr>
          <w:spacing w:val="-3"/>
          <w:sz w:val="24"/>
        </w:rPr>
        <w:t> </w:t>
      </w:r>
      <w:r>
        <w:rPr>
          <w:sz w:val="24"/>
        </w:rPr>
        <w:t>resolution</w:t>
      </w:r>
      <w:r>
        <w:rPr>
          <w:spacing w:val="-4"/>
          <w:sz w:val="24"/>
        </w:rPr>
        <w:t> </w:t>
      </w:r>
      <w:r>
        <w:rPr>
          <w:sz w:val="24"/>
        </w:rPr>
        <w:t>service,</w:t>
      </w:r>
      <w:r>
        <w:rPr>
          <w:spacing w:val="-3"/>
          <w:sz w:val="24"/>
        </w:rPr>
        <w:t> </w:t>
      </w:r>
      <w:r>
        <w:rPr>
          <w:sz w:val="24"/>
        </w:rPr>
        <w:t>local</w:t>
      </w:r>
      <w:r>
        <w:rPr>
          <w:spacing w:val="-4"/>
          <w:sz w:val="24"/>
        </w:rPr>
        <w:t> </w:t>
      </w:r>
      <w:r>
        <w:rPr>
          <w:sz w:val="24"/>
        </w:rPr>
        <w:t>authorities </w:t>
      </w:r>
      <w:r>
        <w:rPr>
          <w:spacing w:val="-2"/>
          <w:sz w:val="24"/>
        </w:rPr>
        <w:t>should:</w:t>
      </w:r>
    </w:p>
    <w:p>
      <w:pPr>
        <w:pStyle w:val="ListParagraph"/>
        <w:numPr>
          <w:ilvl w:val="2"/>
          <w:numId w:val="42"/>
        </w:numPr>
        <w:tabs>
          <w:tab w:pos="2093" w:val="left" w:leader="none"/>
        </w:tabs>
        <w:spacing w:line="240" w:lineRule="auto" w:before="241" w:after="0"/>
        <w:ind w:left="2093" w:right="0" w:hanging="424"/>
        <w:jc w:val="left"/>
        <w:rPr>
          <w:rFonts w:ascii="Symbol" w:hAnsi="Symbol"/>
          <w:sz w:val="24"/>
        </w:rPr>
      </w:pPr>
      <w:r>
        <w:rPr>
          <w:sz w:val="24"/>
        </w:rPr>
        <w:t>take</w:t>
      </w:r>
      <w:r>
        <w:rPr>
          <w:spacing w:val="-3"/>
          <w:sz w:val="24"/>
        </w:rPr>
        <w:t> </w:t>
      </w:r>
      <w:r>
        <w:rPr>
          <w:sz w:val="24"/>
        </w:rPr>
        <w:t>responsibility</w:t>
      </w:r>
      <w:r>
        <w:rPr>
          <w:spacing w:val="-3"/>
          <w:sz w:val="24"/>
        </w:rPr>
        <w:t> </w:t>
      </w:r>
      <w:r>
        <w:rPr>
          <w:sz w:val="24"/>
        </w:rPr>
        <w:t>for</w:t>
      </w:r>
      <w:r>
        <w:rPr>
          <w:spacing w:val="-3"/>
          <w:sz w:val="24"/>
        </w:rPr>
        <w:t> </w:t>
      </w:r>
      <w:r>
        <w:rPr>
          <w:sz w:val="24"/>
        </w:rPr>
        <w:t>the</w:t>
      </w:r>
      <w:r>
        <w:rPr>
          <w:spacing w:val="-3"/>
          <w:sz w:val="24"/>
        </w:rPr>
        <w:t> </w:t>
      </w:r>
      <w:r>
        <w:rPr>
          <w:sz w:val="24"/>
        </w:rPr>
        <w:t>overall</w:t>
      </w:r>
      <w:r>
        <w:rPr>
          <w:spacing w:val="-3"/>
          <w:sz w:val="24"/>
        </w:rPr>
        <w:t> </w:t>
      </w:r>
      <w:r>
        <w:rPr>
          <w:sz w:val="24"/>
        </w:rPr>
        <w:t>standard</w:t>
      </w:r>
      <w:r>
        <w:rPr>
          <w:spacing w:val="-2"/>
          <w:sz w:val="24"/>
        </w:rPr>
        <w:t> </w:t>
      </w:r>
      <w:r>
        <w:rPr>
          <w:sz w:val="24"/>
        </w:rPr>
        <w:t>of</w:t>
      </w:r>
      <w:r>
        <w:rPr>
          <w:spacing w:val="-2"/>
          <w:sz w:val="24"/>
        </w:rPr>
        <w:t> </w:t>
      </w:r>
      <w:r>
        <w:rPr>
          <w:sz w:val="24"/>
        </w:rPr>
        <w:t>the</w:t>
      </w:r>
      <w:r>
        <w:rPr>
          <w:spacing w:val="-2"/>
          <w:sz w:val="24"/>
        </w:rPr>
        <w:t> service</w:t>
      </w:r>
    </w:p>
    <w:p>
      <w:pPr>
        <w:pStyle w:val="BodyText"/>
        <w:spacing w:before="18"/>
        <w:ind w:left="0" w:firstLine="0"/>
      </w:pPr>
    </w:p>
    <w:p>
      <w:pPr>
        <w:pStyle w:val="ListParagraph"/>
        <w:numPr>
          <w:ilvl w:val="2"/>
          <w:numId w:val="42"/>
        </w:numPr>
        <w:tabs>
          <w:tab w:pos="2094" w:val="left" w:leader="none"/>
        </w:tabs>
        <w:spacing w:line="285" w:lineRule="auto" w:before="0" w:after="0"/>
        <w:ind w:left="2094" w:right="473" w:hanging="425"/>
        <w:jc w:val="left"/>
        <w:rPr>
          <w:rFonts w:ascii="Symbol" w:hAnsi="Symbol"/>
          <w:sz w:val="24"/>
        </w:rPr>
      </w:pPr>
      <w:r>
        <w:rPr>
          <w:sz w:val="24"/>
        </w:rPr>
        <w:t>have clear funding and budgeting plans for the service – parents and young people should not be charged for the use of the service and schools,</w:t>
      </w:r>
      <w:r>
        <w:rPr>
          <w:spacing w:val="-3"/>
          <w:sz w:val="24"/>
        </w:rPr>
        <w:t> </w:t>
      </w:r>
      <w:r>
        <w:rPr>
          <w:sz w:val="24"/>
        </w:rPr>
        <w:t>colleges</w:t>
      </w:r>
      <w:r>
        <w:rPr>
          <w:spacing w:val="-4"/>
          <w:sz w:val="24"/>
        </w:rPr>
        <w:t> </w:t>
      </w:r>
      <w:r>
        <w:rPr>
          <w:sz w:val="24"/>
        </w:rPr>
        <w:t>and</w:t>
      </w:r>
      <w:r>
        <w:rPr>
          <w:spacing w:val="-4"/>
          <w:sz w:val="24"/>
        </w:rPr>
        <w:t> </w:t>
      </w:r>
      <w:r>
        <w:rPr>
          <w:sz w:val="24"/>
        </w:rPr>
        <w:t>early</w:t>
      </w:r>
      <w:r>
        <w:rPr>
          <w:spacing w:val="-4"/>
          <w:sz w:val="24"/>
        </w:rPr>
        <w:t> </w:t>
      </w:r>
      <w:r>
        <w:rPr>
          <w:sz w:val="24"/>
        </w:rPr>
        <w:t>years</w:t>
      </w:r>
      <w:r>
        <w:rPr>
          <w:spacing w:val="-4"/>
          <w:sz w:val="24"/>
        </w:rPr>
        <w:t> </w:t>
      </w:r>
      <w:r>
        <w:rPr>
          <w:sz w:val="24"/>
        </w:rPr>
        <w:t>providers</w:t>
      </w:r>
      <w:r>
        <w:rPr>
          <w:spacing w:val="-4"/>
          <w:sz w:val="24"/>
        </w:rPr>
        <w:t> </w:t>
      </w:r>
      <w:r>
        <w:rPr>
          <w:sz w:val="24"/>
        </w:rPr>
        <w:t>should</w:t>
      </w:r>
      <w:r>
        <w:rPr>
          <w:spacing w:val="-4"/>
          <w:sz w:val="24"/>
        </w:rPr>
        <w:t> </w:t>
      </w:r>
      <w:r>
        <w:rPr>
          <w:sz w:val="24"/>
        </w:rPr>
        <w:t>be</w:t>
      </w:r>
      <w:r>
        <w:rPr>
          <w:spacing w:val="-4"/>
          <w:sz w:val="24"/>
        </w:rPr>
        <w:t> </w:t>
      </w:r>
      <w:r>
        <w:rPr>
          <w:sz w:val="24"/>
        </w:rPr>
        <w:t>clear</w:t>
      </w:r>
      <w:r>
        <w:rPr>
          <w:spacing w:val="-3"/>
          <w:sz w:val="24"/>
        </w:rPr>
        <w:t> </w:t>
      </w:r>
      <w:r>
        <w:rPr>
          <w:sz w:val="24"/>
        </w:rPr>
        <w:t>about</w:t>
      </w:r>
      <w:r>
        <w:rPr>
          <w:spacing w:val="-3"/>
          <w:sz w:val="24"/>
        </w:rPr>
        <w:t> </w:t>
      </w:r>
      <w:r>
        <w:rPr>
          <w:sz w:val="24"/>
        </w:rPr>
        <w:t>how the service can be accessed and how it will be funded</w:t>
      </w:r>
    </w:p>
    <w:p>
      <w:pPr>
        <w:pStyle w:val="ListParagraph"/>
        <w:numPr>
          <w:ilvl w:val="2"/>
          <w:numId w:val="42"/>
        </w:numPr>
        <w:tabs>
          <w:tab w:pos="2093" w:val="left" w:leader="none"/>
        </w:tabs>
        <w:spacing w:line="240" w:lineRule="auto" w:before="245" w:after="0"/>
        <w:ind w:left="2093" w:right="0" w:hanging="424"/>
        <w:jc w:val="left"/>
        <w:rPr>
          <w:rFonts w:ascii="Symbol" w:hAnsi="Symbol"/>
          <w:sz w:val="24"/>
        </w:rPr>
      </w:pPr>
      <w:r>
        <w:rPr>
          <w:sz w:val="24"/>
        </w:rPr>
        <w:t>ensure</w:t>
      </w:r>
      <w:r>
        <w:rPr>
          <w:spacing w:val="-2"/>
          <w:sz w:val="24"/>
        </w:rPr>
        <w:t> </w:t>
      </w:r>
      <w:r>
        <w:rPr>
          <w:sz w:val="24"/>
        </w:rPr>
        <w:t>that</w:t>
      </w:r>
      <w:r>
        <w:rPr>
          <w:spacing w:val="-1"/>
          <w:sz w:val="24"/>
        </w:rPr>
        <w:t> </w:t>
      </w:r>
      <w:r>
        <w:rPr>
          <w:sz w:val="24"/>
        </w:rPr>
        <w:t>the</w:t>
      </w:r>
      <w:r>
        <w:rPr>
          <w:spacing w:val="-2"/>
          <w:sz w:val="24"/>
        </w:rPr>
        <w:t> </w:t>
      </w:r>
      <w:r>
        <w:rPr>
          <w:sz w:val="24"/>
        </w:rPr>
        <w:t>service</w:t>
      </w:r>
      <w:r>
        <w:rPr>
          <w:spacing w:val="-2"/>
          <w:sz w:val="24"/>
        </w:rPr>
        <w:t> </w:t>
      </w:r>
      <w:r>
        <w:rPr>
          <w:sz w:val="24"/>
        </w:rPr>
        <w:t>is</w:t>
      </w:r>
      <w:r>
        <w:rPr>
          <w:spacing w:val="-1"/>
          <w:sz w:val="24"/>
        </w:rPr>
        <w:t> </w:t>
      </w:r>
      <w:r>
        <w:rPr>
          <w:spacing w:val="-2"/>
          <w:sz w:val="24"/>
        </w:rPr>
        <w:t>impartial</w:t>
      </w:r>
    </w:p>
    <w:p>
      <w:pPr>
        <w:pStyle w:val="BodyText"/>
        <w:spacing w:before="17"/>
        <w:ind w:left="0" w:firstLine="0"/>
      </w:pPr>
    </w:p>
    <w:p>
      <w:pPr>
        <w:pStyle w:val="ListParagraph"/>
        <w:numPr>
          <w:ilvl w:val="2"/>
          <w:numId w:val="42"/>
        </w:numPr>
        <w:tabs>
          <w:tab w:pos="2094" w:val="left" w:leader="none"/>
        </w:tabs>
        <w:spacing w:line="283" w:lineRule="auto" w:before="0" w:after="0"/>
        <w:ind w:left="2094" w:right="710" w:hanging="425"/>
        <w:jc w:val="left"/>
        <w:rPr>
          <w:rFonts w:ascii="Symbol" w:hAnsi="Symbol"/>
          <w:sz w:val="24"/>
        </w:rPr>
      </w:pPr>
      <w:r>
        <w:rPr>
          <w:sz w:val="24"/>
        </w:rPr>
        <w:t>ensure</w:t>
      </w:r>
      <w:r>
        <w:rPr>
          <w:spacing w:val="-4"/>
          <w:sz w:val="24"/>
        </w:rPr>
        <w:t> </w:t>
      </w:r>
      <w:r>
        <w:rPr>
          <w:sz w:val="24"/>
        </w:rPr>
        <w:t>that</w:t>
      </w:r>
      <w:r>
        <w:rPr>
          <w:spacing w:val="-3"/>
          <w:sz w:val="24"/>
        </w:rPr>
        <w:t> </w:t>
      </w:r>
      <w:r>
        <w:rPr>
          <w:sz w:val="24"/>
        </w:rPr>
        <w:t>the</w:t>
      </w:r>
      <w:r>
        <w:rPr>
          <w:spacing w:val="-4"/>
          <w:sz w:val="24"/>
        </w:rPr>
        <w:t> </w:t>
      </w:r>
      <w:r>
        <w:rPr>
          <w:sz w:val="24"/>
        </w:rPr>
        <w:t>service</w:t>
      </w:r>
      <w:r>
        <w:rPr>
          <w:spacing w:val="-4"/>
          <w:sz w:val="24"/>
        </w:rPr>
        <w:t> </w:t>
      </w:r>
      <w:r>
        <w:rPr>
          <w:sz w:val="24"/>
        </w:rPr>
        <w:t>has</w:t>
      </w:r>
      <w:r>
        <w:rPr>
          <w:spacing w:val="-4"/>
          <w:sz w:val="24"/>
        </w:rPr>
        <w:t> </w:t>
      </w:r>
      <w:r>
        <w:rPr>
          <w:sz w:val="24"/>
        </w:rPr>
        <w:t>a</w:t>
      </w:r>
      <w:r>
        <w:rPr>
          <w:spacing w:val="-4"/>
          <w:sz w:val="24"/>
        </w:rPr>
        <w:t> </w:t>
      </w:r>
      <w:r>
        <w:rPr>
          <w:sz w:val="24"/>
        </w:rPr>
        <w:t>development</w:t>
      </w:r>
      <w:r>
        <w:rPr>
          <w:spacing w:val="-3"/>
          <w:sz w:val="24"/>
        </w:rPr>
        <w:t> </w:t>
      </w:r>
      <w:r>
        <w:rPr>
          <w:sz w:val="24"/>
        </w:rPr>
        <w:t>plan</w:t>
      </w:r>
      <w:r>
        <w:rPr>
          <w:spacing w:val="-4"/>
          <w:sz w:val="24"/>
        </w:rPr>
        <w:t> </w:t>
      </w:r>
      <w:r>
        <w:rPr>
          <w:sz w:val="24"/>
        </w:rPr>
        <w:t>which</w:t>
      </w:r>
      <w:r>
        <w:rPr>
          <w:spacing w:val="-4"/>
          <w:sz w:val="24"/>
        </w:rPr>
        <w:t> </w:t>
      </w:r>
      <w:r>
        <w:rPr>
          <w:sz w:val="24"/>
        </w:rPr>
        <w:t>sets</w:t>
      </w:r>
      <w:r>
        <w:rPr>
          <w:spacing w:val="-4"/>
          <w:sz w:val="24"/>
        </w:rPr>
        <w:t> </w:t>
      </w:r>
      <w:r>
        <w:rPr>
          <w:sz w:val="24"/>
        </w:rPr>
        <w:t>out</w:t>
      </w:r>
      <w:r>
        <w:rPr>
          <w:spacing w:val="-3"/>
          <w:sz w:val="24"/>
        </w:rPr>
        <w:t> </w:t>
      </w:r>
      <w:r>
        <w:rPr>
          <w:sz w:val="24"/>
        </w:rPr>
        <w:t>clear targets and is regularly reviewed</w:t>
      </w:r>
    </w:p>
    <w:p>
      <w:pPr>
        <w:pStyle w:val="ListParagraph"/>
        <w:numPr>
          <w:ilvl w:val="2"/>
          <w:numId w:val="42"/>
        </w:numPr>
        <w:tabs>
          <w:tab w:pos="2093" w:val="left" w:leader="none"/>
        </w:tabs>
        <w:spacing w:line="240" w:lineRule="auto" w:before="247" w:after="0"/>
        <w:ind w:left="2093" w:right="0" w:hanging="424"/>
        <w:jc w:val="left"/>
        <w:rPr>
          <w:rFonts w:ascii="Symbol" w:hAnsi="Symbol"/>
          <w:sz w:val="24"/>
        </w:rPr>
      </w:pPr>
      <w:r>
        <w:rPr>
          <w:sz w:val="24"/>
        </w:rPr>
        <w:t>ensure</w:t>
      </w:r>
      <w:r>
        <w:rPr>
          <w:spacing w:val="-6"/>
          <w:sz w:val="24"/>
        </w:rPr>
        <w:t> </w:t>
      </w:r>
      <w:r>
        <w:rPr>
          <w:sz w:val="24"/>
        </w:rPr>
        <w:t>that</w:t>
      </w:r>
      <w:r>
        <w:rPr>
          <w:spacing w:val="-3"/>
          <w:sz w:val="24"/>
        </w:rPr>
        <w:t> </w:t>
      </w:r>
      <w:r>
        <w:rPr>
          <w:sz w:val="24"/>
        </w:rPr>
        <w:t>the</w:t>
      </w:r>
      <w:r>
        <w:rPr>
          <w:spacing w:val="-3"/>
          <w:sz w:val="24"/>
        </w:rPr>
        <w:t> </w:t>
      </w:r>
      <w:r>
        <w:rPr>
          <w:sz w:val="24"/>
        </w:rPr>
        <w:t>independent</w:t>
      </w:r>
      <w:r>
        <w:rPr>
          <w:spacing w:val="-3"/>
          <w:sz w:val="24"/>
        </w:rPr>
        <w:t> </w:t>
      </w:r>
      <w:r>
        <w:rPr>
          <w:sz w:val="24"/>
        </w:rPr>
        <w:t>persons</w:t>
      </w:r>
      <w:r>
        <w:rPr>
          <w:spacing w:val="-3"/>
          <w:sz w:val="24"/>
        </w:rPr>
        <w:t> </w:t>
      </w:r>
      <w:r>
        <w:rPr>
          <w:sz w:val="24"/>
        </w:rPr>
        <w:t>appointed</w:t>
      </w:r>
      <w:r>
        <w:rPr>
          <w:spacing w:val="-4"/>
          <w:sz w:val="24"/>
        </w:rPr>
        <w:t> </w:t>
      </w:r>
      <w:r>
        <w:rPr>
          <w:sz w:val="24"/>
        </w:rPr>
        <w:t>as</w:t>
      </w:r>
      <w:r>
        <w:rPr>
          <w:spacing w:val="-3"/>
          <w:sz w:val="24"/>
        </w:rPr>
        <w:t> </w:t>
      </w:r>
      <w:r>
        <w:rPr>
          <w:spacing w:val="-2"/>
          <w:sz w:val="24"/>
        </w:rPr>
        <w:t>facilitators:</w:t>
      </w:r>
    </w:p>
    <w:p>
      <w:pPr>
        <w:pStyle w:val="BodyText"/>
        <w:spacing w:before="16"/>
        <w:ind w:left="0" w:firstLine="0"/>
      </w:pPr>
    </w:p>
    <w:p>
      <w:pPr>
        <w:pStyle w:val="ListParagraph"/>
        <w:numPr>
          <w:ilvl w:val="3"/>
          <w:numId w:val="42"/>
        </w:numPr>
        <w:tabs>
          <w:tab w:pos="2535" w:val="left" w:leader="none"/>
        </w:tabs>
        <w:spacing w:line="266" w:lineRule="auto" w:before="0" w:after="0"/>
        <w:ind w:left="2535" w:right="1660" w:hanging="442"/>
        <w:jc w:val="left"/>
        <w:rPr>
          <w:sz w:val="24"/>
        </w:rPr>
      </w:pPr>
      <w:r>
        <w:rPr>
          <w:sz w:val="24"/>
        </w:rPr>
        <w:t>have</w:t>
      </w:r>
      <w:r>
        <w:rPr>
          <w:spacing w:val="-6"/>
          <w:sz w:val="24"/>
        </w:rPr>
        <w:t> </w:t>
      </w:r>
      <w:r>
        <w:rPr>
          <w:sz w:val="24"/>
        </w:rPr>
        <w:t>the</w:t>
      </w:r>
      <w:r>
        <w:rPr>
          <w:spacing w:val="-6"/>
          <w:sz w:val="24"/>
        </w:rPr>
        <w:t> </w:t>
      </w:r>
      <w:r>
        <w:rPr>
          <w:sz w:val="24"/>
        </w:rPr>
        <w:t>appropriate</w:t>
      </w:r>
      <w:r>
        <w:rPr>
          <w:spacing w:val="-6"/>
          <w:sz w:val="24"/>
        </w:rPr>
        <w:t> </w:t>
      </w:r>
      <w:r>
        <w:rPr>
          <w:sz w:val="24"/>
        </w:rPr>
        <w:t>skills,</w:t>
      </w:r>
      <w:r>
        <w:rPr>
          <w:spacing w:val="-5"/>
          <w:sz w:val="24"/>
        </w:rPr>
        <w:t> </w:t>
      </w:r>
      <w:r>
        <w:rPr>
          <w:sz w:val="24"/>
        </w:rPr>
        <w:t>knowledge</w:t>
      </w:r>
      <w:r>
        <w:rPr>
          <w:spacing w:val="-6"/>
          <w:sz w:val="24"/>
        </w:rPr>
        <w:t> </w:t>
      </w:r>
      <w:r>
        <w:rPr>
          <w:sz w:val="24"/>
        </w:rPr>
        <w:t>and</w:t>
      </w:r>
      <w:r>
        <w:rPr>
          <w:spacing w:val="-6"/>
          <w:sz w:val="24"/>
        </w:rPr>
        <w:t> </w:t>
      </w:r>
      <w:r>
        <w:rPr>
          <w:sz w:val="24"/>
        </w:rPr>
        <w:t>expertise</w:t>
      </w:r>
      <w:r>
        <w:rPr>
          <w:spacing w:val="-6"/>
          <w:sz w:val="24"/>
        </w:rPr>
        <w:t> </w:t>
      </w:r>
      <w:r>
        <w:rPr>
          <w:sz w:val="24"/>
        </w:rPr>
        <w:t>in disagreement resolution</w:t>
      </w:r>
    </w:p>
    <w:p>
      <w:pPr>
        <w:pStyle w:val="ListParagraph"/>
        <w:numPr>
          <w:ilvl w:val="3"/>
          <w:numId w:val="42"/>
        </w:numPr>
        <w:tabs>
          <w:tab w:pos="2535" w:val="left" w:leader="none"/>
        </w:tabs>
        <w:spacing w:line="266" w:lineRule="auto" w:before="268" w:after="0"/>
        <w:ind w:left="2535" w:right="1258" w:hanging="442"/>
        <w:jc w:val="left"/>
        <w:rPr>
          <w:sz w:val="24"/>
        </w:rPr>
      </w:pPr>
      <w:r>
        <w:rPr>
          <w:sz w:val="24"/>
        </w:rPr>
        <w:t>have</w:t>
      </w:r>
      <w:r>
        <w:rPr>
          <w:spacing w:val="-6"/>
          <w:sz w:val="24"/>
        </w:rPr>
        <w:t> </w:t>
      </w:r>
      <w:r>
        <w:rPr>
          <w:sz w:val="24"/>
        </w:rPr>
        <w:t>an</w:t>
      </w:r>
      <w:r>
        <w:rPr>
          <w:spacing w:val="-6"/>
          <w:sz w:val="24"/>
        </w:rPr>
        <w:t> </w:t>
      </w:r>
      <w:r>
        <w:rPr>
          <w:sz w:val="24"/>
        </w:rPr>
        <w:t>understanding</w:t>
      </w:r>
      <w:r>
        <w:rPr>
          <w:spacing w:val="-6"/>
          <w:sz w:val="24"/>
        </w:rPr>
        <w:t> </w:t>
      </w:r>
      <w:r>
        <w:rPr>
          <w:sz w:val="24"/>
        </w:rPr>
        <w:t>of</w:t>
      </w:r>
      <w:r>
        <w:rPr>
          <w:spacing w:val="-5"/>
          <w:sz w:val="24"/>
        </w:rPr>
        <w:t> </w:t>
      </w:r>
      <w:r>
        <w:rPr>
          <w:sz w:val="24"/>
        </w:rPr>
        <w:t>SEN</w:t>
      </w:r>
      <w:r>
        <w:rPr>
          <w:spacing w:val="-6"/>
          <w:sz w:val="24"/>
        </w:rPr>
        <w:t> </w:t>
      </w:r>
      <w:r>
        <w:rPr>
          <w:sz w:val="24"/>
        </w:rPr>
        <w:t>processes,</w:t>
      </w:r>
      <w:r>
        <w:rPr>
          <w:spacing w:val="-5"/>
          <w:sz w:val="24"/>
        </w:rPr>
        <w:t> </w:t>
      </w:r>
      <w:r>
        <w:rPr>
          <w:sz w:val="24"/>
        </w:rPr>
        <w:t>procedures</w:t>
      </w:r>
      <w:r>
        <w:rPr>
          <w:spacing w:val="-6"/>
          <w:sz w:val="24"/>
        </w:rPr>
        <w:t> </w:t>
      </w:r>
      <w:r>
        <w:rPr>
          <w:sz w:val="24"/>
        </w:rPr>
        <w:t>and </w:t>
      </w:r>
      <w:r>
        <w:rPr>
          <w:spacing w:val="-2"/>
          <w:sz w:val="24"/>
        </w:rPr>
        <w:t>legislation</w:t>
      </w:r>
    </w:p>
    <w:p>
      <w:pPr>
        <w:pStyle w:val="ListParagraph"/>
        <w:numPr>
          <w:ilvl w:val="3"/>
          <w:numId w:val="42"/>
        </w:numPr>
        <w:tabs>
          <w:tab w:pos="2535" w:val="left" w:leader="none"/>
        </w:tabs>
        <w:spacing w:line="266" w:lineRule="auto" w:before="269" w:after="0"/>
        <w:ind w:left="2535" w:right="362" w:hanging="442"/>
        <w:jc w:val="left"/>
        <w:rPr>
          <w:sz w:val="24"/>
        </w:rPr>
      </w:pPr>
      <w:r>
        <w:rPr>
          <w:sz w:val="24"/>
        </w:rPr>
        <w:t>have</w:t>
      </w:r>
      <w:r>
        <w:rPr>
          <w:spacing w:val="-3"/>
          <w:sz w:val="24"/>
        </w:rPr>
        <w:t> </w:t>
      </w:r>
      <w:r>
        <w:rPr>
          <w:sz w:val="24"/>
        </w:rPr>
        <w:t>no</w:t>
      </w:r>
      <w:r>
        <w:rPr>
          <w:spacing w:val="-3"/>
          <w:sz w:val="24"/>
        </w:rPr>
        <w:t> </w:t>
      </w:r>
      <w:r>
        <w:rPr>
          <w:sz w:val="24"/>
        </w:rPr>
        <w:t>role</w:t>
      </w:r>
      <w:r>
        <w:rPr>
          <w:spacing w:val="-3"/>
          <w:sz w:val="24"/>
        </w:rPr>
        <w:t> </w:t>
      </w:r>
      <w:r>
        <w:rPr>
          <w:sz w:val="24"/>
        </w:rPr>
        <w:t>in</w:t>
      </w:r>
      <w:r>
        <w:rPr>
          <w:spacing w:val="-3"/>
          <w:sz w:val="24"/>
        </w:rPr>
        <w:t> </w:t>
      </w:r>
      <w:r>
        <w:rPr>
          <w:sz w:val="24"/>
        </w:rPr>
        <w:t>the</w:t>
      </w:r>
      <w:r>
        <w:rPr>
          <w:spacing w:val="-3"/>
          <w:sz w:val="24"/>
        </w:rPr>
        <w:t> </w:t>
      </w:r>
      <w:r>
        <w:rPr>
          <w:sz w:val="24"/>
        </w:rPr>
        <w:t>decisions</w:t>
      </w:r>
      <w:r>
        <w:rPr>
          <w:spacing w:val="-3"/>
          <w:sz w:val="24"/>
        </w:rPr>
        <w:t> </w:t>
      </w:r>
      <w:r>
        <w:rPr>
          <w:sz w:val="24"/>
        </w:rPr>
        <w:t>taken</w:t>
      </w:r>
      <w:r>
        <w:rPr>
          <w:spacing w:val="-3"/>
          <w:sz w:val="24"/>
        </w:rPr>
        <w:t> </w:t>
      </w:r>
      <w:r>
        <w:rPr>
          <w:sz w:val="24"/>
        </w:rPr>
        <w:t>about</w:t>
      </w:r>
      <w:r>
        <w:rPr>
          <w:spacing w:val="-2"/>
          <w:sz w:val="24"/>
        </w:rPr>
        <w:t> </w:t>
      </w:r>
      <w:r>
        <w:rPr>
          <w:sz w:val="24"/>
        </w:rPr>
        <w:t>a</w:t>
      </w:r>
      <w:r>
        <w:rPr>
          <w:spacing w:val="-3"/>
          <w:sz w:val="24"/>
        </w:rPr>
        <w:t> </w:t>
      </w:r>
      <w:r>
        <w:rPr>
          <w:sz w:val="24"/>
        </w:rPr>
        <w:t>particular</w:t>
      </w:r>
      <w:r>
        <w:rPr>
          <w:spacing w:val="-2"/>
          <w:sz w:val="24"/>
        </w:rPr>
        <w:t> </w:t>
      </w:r>
      <w:r>
        <w:rPr>
          <w:sz w:val="24"/>
        </w:rPr>
        <w:t>case,</w:t>
      </w:r>
      <w:r>
        <w:rPr>
          <w:spacing w:val="-2"/>
          <w:sz w:val="24"/>
        </w:rPr>
        <w:t> </w:t>
      </w:r>
      <w:r>
        <w:rPr>
          <w:sz w:val="24"/>
        </w:rPr>
        <w:t>nor</w:t>
      </w:r>
      <w:r>
        <w:rPr>
          <w:spacing w:val="-2"/>
          <w:sz w:val="24"/>
        </w:rPr>
        <w:t> </w:t>
      </w:r>
      <w:r>
        <w:rPr>
          <w:sz w:val="24"/>
        </w:rPr>
        <w:t>any vested interest in the terms of the settlement</w:t>
      </w:r>
    </w:p>
    <w:p>
      <w:pPr>
        <w:pStyle w:val="ListParagraph"/>
        <w:numPr>
          <w:ilvl w:val="3"/>
          <w:numId w:val="42"/>
        </w:numPr>
        <w:tabs>
          <w:tab w:pos="2535" w:val="left" w:leader="none"/>
        </w:tabs>
        <w:spacing w:line="240" w:lineRule="auto" w:before="268" w:after="0"/>
        <w:ind w:left="2535" w:right="0" w:hanging="441"/>
        <w:jc w:val="left"/>
        <w:rPr>
          <w:sz w:val="24"/>
        </w:rPr>
      </w:pPr>
      <w:r>
        <w:rPr>
          <w:sz w:val="24"/>
        </w:rPr>
        <w:t>maintain</w:t>
      </w:r>
      <w:r>
        <w:rPr>
          <w:spacing w:val="-5"/>
          <w:sz w:val="24"/>
        </w:rPr>
        <w:t> </w:t>
      </w:r>
      <w:r>
        <w:rPr>
          <w:spacing w:val="-2"/>
          <w:sz w:val="24"/>
        </w:rPr>
        <w:t>confidentiality</w:t>
      </w:r>
    </w:p>
    <w:p>
      <w:pPr>
        <w:spacing w:after="0" w:line="240" w:lineRule="auto"/>
        <w:jc w:val="left"/>
        <w:rPr>
          <w:sz w:val="24"/>
        </w:rPr>
        <w:sectPr>
          <w:pgSz w:w="11910" w:h="16840"/>
          <w:pgMar w:header="0" w:footer="780" w:top="1340" w:bottom="980" w:left="600" w:right="1280"/>
        </w:sectPr>
      </w:pPr>
    </w:p>
    <w:p>
      <w:pPr>
        <w:pStyle w:val="ListParagraph"/>
        <w:numPr>
          <w:ilvl w:val="3"/>
          <w:numId w:val="42"/>
        </w:numPr>
        <w:tabs>
          <w:tab w:pos="2535" w:val="left" w:leader="none"/>
        </w:tabs>
        <w:spacing w:line="266" w:lineRule="auto" w:before="78" w:after="0"/>
        <w:ind w:left="2535" w:right="645" w:hanging="442"/>
        <w:jc w:val="left"/>
        <w:rPr>
          <w:sz w:val="24"/>
        </w:rPr>
      </w:pPr>
      <w:r>
        <w:rPr>
          <w:sz w:val="24"/>
        </w:rPr>
        <w:t>carry</w:t>
      </w:r>
      <w:r>
        <w:rPr>
          <w:spacing w:val="-4"/>
          <w:sz w:val="24"/>
        </w:rPr>
        <w:t> </w:t>
      </w:r>
      <w:r>
        <w:rPr>
          <w:sz w:val="24"/>
        </w:rPr>
        <w:t>out</w:t>
      </w:r>
      <w:r>
        <w:rPr>
          <w:spacing w:val="-4"/>
          <w:sz w:val="24"/>
        </w:rPr>
        <w:t> </w:t>
      </w:r>
      <w:r>
        <w:rPr>
          <w:sz w:val="24"/>
        </w:rPr>
        <w:t>the</w:t>
      </w:r>
      <w:r>
        <w:rPr>
          <w:spacing w:val="-4"/>
          <w:sz w:val="24"/>
        </w:rPr>
        <w:t> </w:t>
      </w:r>
      <w:r>
        <w:rPr>
          <w:sz w:val="24"/>
        </w:rPr>
        <w:t>process</w:t>
      </w:r>
      <w:r>
        <w:rPr>
          <w:spacing w:val="-4"/>
          <w:sz w:val="24"/>
        </w:rPr>
        <w:t> </w:t>
      </w:r>
      <w:r>
        <w:rPr>
          <w:sz w:val="24"/>
        </w:rPr>
        <w:t>quickly</w:t>
      </w:r>
      <w:r>
        <w:rPr>
          <w:spacing w:val="-4"/>
          <w:sz w:val="24"/>
        </w:rPr>
        <w:t> </w:t>
      </w:r>
      <w:r>
        <w:rPr>
          <w:sz w:val="24"/>
        </w:rPr>
        <w:t>and</w:t>
      </w:r>
      <w:r>
        <w:rPr>
          <w:spacing w:val="-3"/>
          <w:sz w:val="24"/>
        </w:rPr>
        <w:t> </w:t>
      </w:r>
      <w:r>
        <w:rPr>
          <w:sz w:val="24"/>
        </w:rPr>
        <w:t>to</w:t>
      </w:r>
      <w:r>
        <w:rPr>
          <w:spacing w:val="-4"/>
          <w:sz w:val="24"/>
        </w:rPr>
        <w:t> </w:t>
      </w:r>
      <w:r>
        <w:rPr>
          <w:sz w:val="24"/>
        </w:rPr>
        <w:t>the</w:t>
      </w:r>
      <w:r>
        <w:rPr>
          <w:spacing w:val="-4"/>
          <w:sz w:val="24"/>
        </w:rPr>
        <w:t> </w:t>
      </w:r>
      <w:r>
        <w:rPr>
          <w:sz w:val="24"/>
        </w:rPr>
        <w:t>timetable</w:t>
      </w:r>
      <w:r>
        <w:rPr>
          <w:spacing w:val="-4"/>
          <w:sz w:val="24"/>
        </w:rPr>
        <w:t> </w:t>
      </w:r>
      <w:r>
        <w:rPr>
          <w:sz w:val="24"/>
        </w:rPr>
        <w:t>decided</w:t>
      </w:r>
      <w:r>
        <w:rPr>
          <w:spacing w:val="-4"/>
          <w:sz w:val="24"/>
        </w:rPr>
        <w:t> </w:t>
      </w:r>
      <w:r>
        <w:rPr>
          <w:sz w:val="24"/>
        </w:rPr>
        <w:t>by</w:t>
      </w:r>
      <w:r>
        <w:rPr>
          <w:spacing w:val="-4"/>
          <w:sz w:val="24"/>
        </w:rPr>
        <w:t> </w:t>
      </w:r>
      <w:r>
        <w:rPr>
          <w:sz w:val="24"/>
        </w:rPr>
        <w:t>the </w:t>
      </w:r>
      <w:r>
        <w:rPr>
          <w:spacing w:val="-2"/>
          <w:sz w:val="24"/>
        </w:rPr>
        <w:t>parties</w:t>
      </w:r>
    </w:p>
    <w:p>
      <w:pPr>
        <w:pStyle w:val="ListParagraph"/>
        <w:numPr>
          <w:ilvl w:val="2"/>
          <w:numId w:val="42"/>
        </w:numPr>
        <w:tabs>
          <w:tab w:pos="2094" w:val="left" w:leader="none"/>
        </w:tabs>
        <w:spacing w:line="285" w:lineRule="auto" w:before="269" w:after="0"/>
        <w:ind w:left="2094" w:right="701" w:hanging="425"/>
        <w:jc w:val="left"/>
        <w:rPr>
          <w:rFonts w:ascii="Symbol" w:hAnsi="Symbol"/>
          <w:sz w:val="24"/>
        </w:rPr>
      </w:pPr>
      <w:r>
        <w:rPr>
          <w:sz w:val="24"/>
        </w:rPr>
        <w:t>establish</w:t>
      </w:r>
      <w:r>
        <w:rPr>
          <w:spacing w:val="-5"/>
          <w:sz w:val="24"/>
        </w:rPr>
        <w:t> </w:t>
      </w:r>
      <w:r>
        <w:rPr>
          <w:sz w:val="24"/>
        </w:rPr>
        <w:t>protocols</w:t>
      </w:r>
      <w:r>
        <w:rPr>
          <w:spacing w:val="-5"/>
          <w:sz w:val="24"/>
        </w:rPr>
        <w:t> </w:t>
      </w:r>
      <w:r>
        <w:rPr>
          <w:sz w:val="24"/>
        </w:rPr>
        <w:t>and</w:t>
      </w:r>
      <w:r>
        <w:rPr>
          <w:spacing w:val="-4"/>
          <w:sz w:val="24"/>
        </w:rPr>
        <w:t> </w:t>
      </w:r>
      <w:r>
        <w:rPr>
          <w:sz w:val="24"/>
        </w:rPr>
        <w:t>mechanisms</w:t>
      </w:r>
      <w:r>
        <w:rPr>
          <w:spacing w:val="-5"/>
          <w:sz w:val="24"/>
        </w:rPr>
        <w:t> </w:t>
      </w:r>
      <w:r>
        <w:rPr>
          <w:sz w:val="24"/>
        </w:rPr>
        <w:t>for</w:t>
      </w:r>
      <w:r>
        <w:rPr>
          <w:spacing w:val="-6"/>
          <w:sz w:val="24"/>
        </w:rPr>
        <w:t> </w:t>
      </w:r>
      <w:r>
        <w:rPr>
          <w:sz w:val="24"/>
        </w:rPr>
        <w:t>referring</w:t>
      </w:r>
      <w:r>
        <w:rPr>
          <w:spacing w:val="-5"/>
          <w:sz w:val="24"/>
        </w:rPr>
        <w:t> </w:t>
      </w:r>
      <w:r>
        <w:rPr>
          <w:sz w:val="24"/>
        </w:rPr>
        <w:t>parents</w:t>
      </w:r>
      <w:r>
        <w:rPr>
          <w:spacing w:val="-5"/>
          <w:sz w:val="24"/>
        </w:rPr>
        <w:t> </w:t>
      </w:r>
      <w:r>
        <w:rPr>
          <w:sz w:val="24"/>
        </w:rPr>
        <w:t>and</w:t>
      </w:r>
      <w:r>
        <w:rPr>
          <w:spacing w:val="-5"/>
          <w:sz w:val="24"/>
        </w:rPr>
        <w:t> </w:t>
      </w:r>
      <w:r>
        <w:rPr>
          <w:sz w:val="24"/>
        </w:rPr>
        <w:t>young people to disagreement resolution and, where necessary, provide advocacy support to help them take part</w:t>
      </w:r>
    </w:p>
    <w:p>
      <w:pPr>
        <w:pStyle w:val="ListParagraph"/>
        <w:numPr>
          <w:ilvl w:val="2"/>
          <w:numId w:val="42"/>
        </w:numPr>
        <w:tabs>
          <w:tab w:pos="2094" w:val="left" w:leader="none"/>
        </w:tabs>
        <w:spacing w:line="288" w:lineRule="auto" w:before="243" w:after="0"/>
        <w:ind w:left="2094" w:right="164" w:hanging="425"/>
        <w:jc w:val="left"/>
        <w:rPr>
          <w:rFonts w:ascii="Symbol" w:hAnsi="Symbol"/>
          <w:sz w:val="24"/>
        </w:rPr>
      </w:pPr>
      <w:r>
        <w:rPr>
          <w:sz w:val="24"/>
        </w:rPr>
        <w:t>establish a service level agreement for delivering the service which sets out the appropriate standards expected of, and the responsibilities delegated</w:t>
      </w:r>
      <w:r>
        <w:rPr>
          <w:spacing w:val="-4"/>
          <w:sz w:val="24"/>
        </w:rPr>
        <w:t> </w:t>
      </w:r>
      <w:r>
        <w:rPr>
          <w:sz w:val="24"/>
        </w:rPr>
        <w:t>to,</w:t>
      </w:r>
      <w:r>
        <w:rPr>
          <w:spacing w:val="-3"/>
          <w:sz w:val="24"/>
        </w:rPr>
        <w:t> </w:t>
      </w:r>
      <w:r>
        <w:rPr>
          <w:sz w:val="24"/>
        </w:rPr>
        <w:t>the</w:t>
      </w:r>
      <w:r>
        <w:rPr>
          <w:spacing w:val="-4"/>
          <w:sz w:val="24"/>
        </w:rPr>
        <w:t> </w:t>
      </w:r>
      <w:r>
        <w:rPr>
          <w:sz w:val="24"/>
        </w:rPr>
        <w:t>provider.</w:t>
      </w:r>
      <w:r>
        <w:rPr>
          <w:spacing w:val="-4"/>
          <w:sz w:val="24"/>
        </w:rPr>
        <w:t> </w:t>
      </w:r>
      <w:r>
        <w:rPr>
          <w:sz w:val="24"/>
        </w:rPr>
        <w:t>There</w:t>
      </w:r>
      <w:r>
        <w:rPr>
          <w:spacing w:val="-5"/>
          <w:sz w:val="24"/>
        </w:rPr>
        <w:t> </w:t>
      </w:r>
      <w:r>
        <w:rPr>
          <w:sz w:val="24"/>
        </w:rPr>
        <w:t>should</w:t>
      </w:r>
      <w:r>
        <w:rPr>
          <w:spacing w:val="-4"/>
          <w:sz w:val="24"/>
        </w:rPr>
        <w:t> </w:t>
      </w:r>
      <w:r>
        <w:rPr>
          <w:sz w:val="24"/>
        </w:rPr>
        <w:t>be</w:t>
      </w:r>
      <w:r>
        <w:rPr>
          <w:spacing w:val="-3"/>
          <w:sz w:val="24"/>
        </w:rPr>
        <w:t> </w:t>
      </w:r>
      <w:r>
        <w:rPr>
          <w:sz w:val="24"/>
        </w:rPr>
        <w:t>appropriate</w:t>
      </w:r>
      <w:r>
        <w:rPr>
          <w:spacing w:val="-3"/>
          <w:sz w:val="24"/>
        </w:rPr>
        <w:t> </w:t>
      </w:r>
      <w:r>
        <w:rPr>
          <w:sz w:val="24"/>
        </w:rPr>
        <w:t>arrangements</w:t>
      </w:r>
      <w:r>
        <w:rPr>
          <w:spacing w:val="-4"/>
          <w:sz w:val="24"/>
        </w:rPr>
        <w:t> </w:t>
      </w:r>
      <w:r>
        <w:rPr>
          <w:sz w:val="24"/>
        </w:rPr>
        <w:t>for overseeing, regularly monitoring and reviewing the performance of the service, taking account of local and national best practice, and</w:t>
      </w:r>
    </w:p>
    <w:p>
      <w:pPr>
        <w:pStyle w:val="ListParagraph"/>
        <w:numPr>
          <w:ilvl w:val="2"/>
          <w:numId w:val="42"/>
        </w:numPr>
        <w:tabs>
          <w:tab w:pos="2093" w:val="left" w:leader="none"/>
        </w:tabs>
        <w:spacing w:line="283" w:lineRule="auto" w:before="235" w:after="0"/>
        <w:ind w:left="2093" w:right="566" w:hanging="425"/>
        <w:jc w:val="left"/>
        <w:rPr>
          <w:rFonts w:ascii="Symbol" w:hAnsi="Symbol"/>
          <w:sz w:val="24"/>
        </w:rPr>
      </w:pPr>
      <w:r>
        <w:rPr>
          <w:sz w:val="24"/>
        </w:rPr>
        <w:t>seek</w:t>
      </w:r>
      <w:r>
        <w:rPr>
          <w:spacing w:val="-4"/>
          <w:sz w:val="24"/>
        </w:rPr>
        <w:t> </w:t>
      </w:r>
      <w:r>
        <w:rPr>
          <w:sz w:val="24"/>
        </w:rPr>
        <w:t>feedback</w:t>
      </w:r>
      <w:r>
        <w:rPr>
          <w:spacing w:val="-4"/>
          <w:sz w:val="24"/>
        </w:rPr>
        <w:t> </w:t>
      </w:r>
      <w:r>
        <w:rPr>
          <w:sz w:val="24"/>
        </w:rPr>
        <w:t>from</w:t>
      </w:r>
      <w:r>
        <w:rPr>
          <w:spacing w:val="-5"/>
          <w:sz w:val="24"/>
        </w:rPr>
        <w:t> </w:t>
      </w:r>
      <w:r>
        <w:rPr>
          <w:sz w:val="24"/>
        </w:rPr>
        <w:t>the</w:t>
      </w:r>
      <w:r>
        <w:rPr>
          <w:spacing w:val="-4"/>
          <w:sz w:val="24"/>
        </w:rPr>
        <w:t> </w:t>
      </w:r>
      <w:r>
        <w:rPr>
          <w:sz w:val="24"/>
        </w:rPr>
        <w:t>service</w:t>
      </w:r>
      <w:r>
        <w:rPr>
          <w:spacing w:val="-4"/>
          <w:sz w:val="24"/>
        </w:rPr>
        <w:t> </w:t>
      </w:r>
      <w:r>
        <w:rPr>
          <w:sz w:val="24"/>
        </w:rPr>
        <w:t>to</w:t>
      </w:r>
      <w:r>
        <w:rPr>
          <w:spacing w:val="-4"/>
          <w:sz w:val="24"/>
        </w:rPr>
        <w:t> </w:t>
      </w:r>
      <w:r>
        <w:rPr>
          <w:sz w:val="24"/>
        </w:rPr>
        <w:t>inform</w:t>
      </w:r>
      <w:r>
        <w:rPr>
          <w:spacing w:val="-3"/>
          <w:sz w:val="24"/>
        </w:rPr>
        <w:t> </w:t>
      </w:r>
      <w:r>
        <w:rPr>
          <w:sz w:val="24"/>
        </w:rPr>
        <w:t>and</w:t>
      </w:r>
      <w:r>
        <w:rPr>
          <w:spacing w:val="-5"/>
          <w:sz w:val="24"/>
        </w:rPr>
        <w:t> </w:t>
      </w:r>
      <w:r>
        <w:rPr>
          <w:sz w:val="24"/>
        </w:rPr>
        <w:t>influence</w:t>
      </w:r>
      <w:r>
        <w:rPr>
          <w:spacing w:val="-4"/>
          <w:sz w:val="24"/>
        </w:rPr>
        <w:t> </w:t>
      </w:r>
      <w:r>
        <w:rPr>
          <w:sz w:val="24"/>
        </w:rPr>
        <w:t>local</w:t>
      </w:r>
      <w:r>
        <w:rPr>
          <w:spacing w:val="-4"/>
          <w:sz w:val="24"/>
        </w:rPr>
        <w:t> </w:t>
      </w:r>
      <w:r>
        <w:rPr>
          <w:sz w:val="24"/>
        </w:rPr>
        <w:t>authority and provider decisions on SEN policies, procedures and practices</w:t>
      </w:r>
    </w:p>
    <w:p>
      <w:pPr>
        <w:pStyle w:val="ListParagraph"/>
        <w:numPr>
          <w:ilvl w:val="1"/>
          <w:numId w:val="42"/>
        </w:numPr>
        <w:tabs>
          <w:tab w:pos="1096" w:val="left" w:leader="none"/>
          <w:tab w:pos="1101" w:val="left" w:leader="none"/>
        </w:tabs>
        <w:spacing w:line="288" w:lineRule="auto" w:before="245" w:after="0"/>
        <w:ind w:left="1101" w:right="292" w:hanging="710"/>
        <w:jc w:val="left"/>
        <w:rPr>
          <w:sz w:val="24"/>
        </w:rPr>
      </w:pPr>
      <w:r>
        <w:rPr>
          <w:sz w:val="24"/>
        </w:rPr>
        <w:t>Parents and young people can also use the complaints procedures set out in paragraphs 11.67 to 11.111 in addition to these disagreement resolution arrangements.</w:t>
      </w:r>
      <w:r>
        <w:rPr>
          <w:spacing w:val="-4"/>
          <w:sz w:val="24"/>
        </w:rPr>
        <w:t> </w:t>
      </w:r>
      <w:r>
        <w:rPr>
          <w:sz w:val="24"/>
        </w:rPr>
        <w:t>There</w:t>
      </w:r>
      <w:r>
        <w:rPr>
          <w:spacing w:val="-4"/>
          <w:sz w:val="24"/>
        </w:rPr>
        <w:t> </w:t>
      </w:r>
      <w:r>
        <w:rPr>
          <w:sz w:val="24"/>
        </w:rPr>
        <w:t>is</w:t>
      </w:r>
      <w:r>
        <w:rPr>
          <w:spacing w:val="-4"/>
          <w:sz w:val="24"/>
        </w:rPr>
        <w:t> </w:t>
      </w:r>
      <w:r>
        <w:rPr>
          <w:sz w:val="24"/>
        </w:rPr>
        <w:t>no</w:t>
      </w:r>
      <w:r>
        <w:rPr>
          <w:spacing w:val="-4"/>
          <w:sz w:val="24"/>
        </w:rPr>
        <w:t> </w:t>
      </w:r>
      <w:r>
        <w:rPr>
          <w:sz w:val="24"/>
        </w:rPr>
        <w:t>requirement</w:t>
      </w:r>
      <w:r>
        <w:rPr>
          <w:spacing w:val="-3"/>
          <w:sz w:val="24"/>
        </w:rPr>
        <w:t> </w:t>
      </w:r>
      <w:r>
        <w:rPr>
          <w:sz w:val="24"/>
        </w:rPr>
        <w:t>to</w:t>
      </w:r>
      <w:r>
        <w:rPr>
          <w:spacing w:val="-4"/>
          <w:sz w:val="24"/>
        </w:rPr>
        <w:t> </w:t>
      </w:r>
      <w:r>
        <w:rPr>
          <w:sz w:val="24"/>
        </w:rPr>
        <w:t>have</w:t>
      </w:r>
      <w:r>
        <w:rPr>
          <w:spacing w:val="-4"/>
          <w:sz w:val="24"/>
        </w:rPr>
        <w:t> </w:t>
      </w:r>
      <w:r>
        <w:rPr>
          <w:sz w:val="24"/>
        </w:rPr>
        <w:t>used</w:t>
      </w:r>
      <w:r>
        <w:rPr>
          <w:spacing w:val="-4"/>
          <w:sz w:val="24"/>
        </w:rPr>
        <w:t> </w:t>
      </w:r>
      <w:r>
        <w:rPr>
          <w:sz w:val="24"/>
        </w:rPr>
        <w:t>the</w:t>
      </w:r>
      <w:r>
        <w:rPr>
          <w:spacing w:val="-4"/>
          <w:sz w:val="24"/>
        </w:rPr>
        <w:t> </w:t>
      </w:r>
      <w:r>
        <w:rPr>
          <w:sz w:val="24"/>
        </w:rPr>
        <w:t>disagreement</w:t>
      </w:r>
      <w:r>
        <w:rPr>
          <w:spacing w:val="-3"/>
          <w:sz w:val="24"/>
        </w:rPr>
        <w:t> </w:t>
      </w:r>
      <w:r>
        <w:rPr>
          <w:sz w:val="24"/>
        </w:rPr>
        <w:t>resolution services before using those other complaints procedures, and disagreement resolution services can be used before, at the same time or after those </w:t>
      </w:r>
      <w:r>
        <w:rPr>
          <w:spacing w:val="-2"/>
          <w:sz w:val="24"/>
        </w:rPr>
        <w:t>procedures.</w:t>
      </w:r>
    </w:p>
    <w:p>
      <w:pPr>
        <w:pStyle w:val="Heading2"/>
        <w:ind w:left="1101"/>
      </w:pPr>
      <w:bookmarkStart w:name="Mediation" w:id="643"/>
      <w:bookmarkEnd w:id="643"/>
      <w:r>
        <w:rPr>
          <w:b w:val="0"/>
        </w:rPr>
      </w:r>
      <w:bookmarkStart w:name="_bookmark279" w:id="644"/>
      <w:bookmarkEnd w:id="644"/>
      <w:r>
        <w:rPr>
          <w:b w:val="0"/>
        </w:rPr>
      </w:r>
      <w:r>
        <w:rPr>
          <w:color w:val="1F497D"/>
          <w:spacing w:val="-2"/>
        </w:rPr>
        <w:t>Mediation</w:t>
      </w:r>
    </w:p>
    <w:p>
      <w:pPr>
        <w:pStyle w:val="ListParagraph"/>
        <w:numPr>
          <w:ilvl w:val="1"/>
          <w:numId w:val="42"/>
        </w:numPr>
        <w:tabs>
          <w:tab w:pos="1096" w:val="left" w:leader="none"/>
          <w:tab w:pos="1101" w:val="left" w:leader="none"/>
        </w:tabs>
        <w:spacing w:line="288" w:lineRule="auto" w:before="118" w:after="0"/>
        <w:ind w:left="1101" w:right="293" w:hanging="710"/>
        <w:jc w:val="left"/>
        <w:rPr>
          <w:sz w:val="24"/>
        </w:rPr>
      </w:pPr>
      <w:r>
        <w:rPr>
          <w:sz w:val="24"/>
        </w:rPr>
        <w:t>As paragraph 11.5 points out, the Children and Families Act 2014 makes a distinction between disagreement resolution arrangements and mediation.</w:t>
      </w:r>
      <w:r>
        <w:rPr>
          <w:spacing w:val="40"/>
          <w:sz w:val="24"/>
        </w:rPr>
        <w:t> </w:t>
      </w:r>
      <w:r>
        <w:rPr>
          <w:sz w:val="24"/>
        </w:rPr>
        <w:t>If parents or young people want it to, mediation can take place following decisions 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not</w:t>
      </w:r>
      <w:r>
        <w:rPr>
          <w:spacing w:val="-4"/>
          <w:sz w:val="24"/>
        </w:rPr>
        <w:t> </w:t>
      </w:r>
      <w:r>
        <w:rPr>
          <w:sz w:val="24"/>
        </w:rPr>
        <w:t>to</w:t>
      </w:r>
      <w:r>
        <w:rPr>
          <w:spacing w:val="-3"/>
          <w:sz w:val="24"/>
        </w:rPr>
        <w:t> </w:t>
      </w:r>
      <w:r>
        <w:rPr>
          <w:sz w:val="24"/>
        </w:rPr>
        <w:t>carry</w:t>
      </w:r>
      <w:r>
        <w:rPr>
          <w:spacing w:val="-3"/>
          <w:sz w:val="24"/>
        </w:rPr>
        <w:t> </w:t>
      </w:r>
      <w:r>
        <w:rPr>
          <w:sz w:val="24"/>
        </w:rPr>
        <w:t>out</w:t>
      </w:r>
      <w:r>
        <w:rPr>
          <w:spacing w:val="-2"/>
          <w:sz w:val="24"/>
        </w:rPr>
        <w:t> </w:t>
      </w:r>
      <w:r>
        <w:rPr>
          <w:sz w:val="24"/>
        </w:rPr>
        <w:t>an</w:t>
      </w:r>
      <w:r>
        <w:rPr>
          <w:spacing w:val="-3"/>
          <w:sz w:val="24"/>
        </w:rPr>
        <w:t> </w:t>
      </w:r>
      <w:r>
        <w:rPr>
          <w:sz w:val="24"/>
        </w:rPr>
        <w:t>EHC</w:t>
      </w:r>
      <w:r>
        <w:rPr>
          <w:spacing w:val="-3"/>
          <w:sz w:val="24"/>
        </w:rPr>
        <w:t> </w:t>
      </w:r>
      <w:r>
        <w:rPr>
          <w:sz w:val="24"/>
        </w:rPr>
        <w:t>needs</w:t>
      </w:r>
      <w:r>
        <w:rPr>
          <w:spacing w:val="-3"/>
          <w:sz w:val="24"/>
        </w:rPr>
        <w:t> </w:t>
      </w:r>
      <w:r>
        <w:rPr>
          <w:sz w:val="24"/>
        </w:rPr>
        <w:t>assessment,</w:t>
      </w:r>
      <w:r>
        <w:rPr>
          <w:spacing w:val="-2"/>
          <w:sz w:val="24"/>
        </w:rPr>
        <w:t> </w:t>
      </w:r>
      <w:r>
        <w:rPr>
          <w:sz w:val="24"/>
        </w:rPr>
        <w:t>not</w:t>
      </w:r>
      <w:r>
        <w:rPr>
          <w:spacing w:val="-5"/>
          <w:sz w:val="24"/>
        </w:rPr>
        <w:t> </w:t>
      </w:r>
      <w:r>
        <w:rPr>
          <w:sz w:val="24"/>
        </w:rPr>
        <w:t>to</w:t>
      </w:r>
      <w:r>
        <w:rPr>
          <w:spacing w:val="-3"/>
          <w:sz w:val="24"/>
        </w:rPr>
        <w:t> </w:t>
      </w:r>
      <w:r>
        <w:rPr>
          <w:sz w:val="24"/>
        </w:rPr>
        <w:t>draw</w:t>
      </w:r>
      <w:r>
        <w:rPr>
          <w:spacing w:val="-3"/>
          <w:sz w:val="24"/>
        </w:rPr>
        <w:t> </w:t>
      </w:r>
      <w:r>
        <w:rPr>
          <w:sz w:val="24"/>
        </w:rPr>
        <w:t>up</w:t>
      </w:r>
      <w:r>
        <w:rPr>
          <w:spacing w:val="-4"/>
          <w:sz w:val="24"/>
        </w:rPr>
        <w:t> </w:t>
      </w:r>
      <w:r>
        <w:rPr>
          <w:sz w:val="24"/>
        </w:rPr>
        <w:t>an EHC plan, after they receive a final EHC plan or amended plan, following a decision not to amend an EHC plan or a decision to cease to maintain an EHC plan. These mediation arrangements complement the disagreement resolution arrangements set out in paragraphs 11.5 to 11.10. The disagreement resolution arrangements are designed to resolve disagreements about the performance of duties, SEN provision, disagreements over health and social care provision and disagreements between health commissioners and local authorities and are voluntary for both parties (see paragraph 11.8). The mediation arrangements are specifically linked to decisions about EHC needs assessments and plans. Disagreement resolution services can be used at any time, if both parties agree, including while an EHC needs assessment is being conducted, while the plan is being drawn up, after the plan is finalised or while an appeal is going through the Tribunal process.</w:t>
      </w:r>
    </w:p>
    <w:p>
      <w:pPr>
        <w:spacing w:after="0" w:line="288" w:lineRule="auto"/>
        <w:jc w:val="left"/>
        <w:rPr>
          <w:sz w:val="24"/>
        </w:rPr>
        <w:sectPr>
          <w:pgSz w:w="11910" w:h="16840"/>
          <w:pgMar w:header="0" w:footer="780" w:top="1340" w:bottom="980" w:left="600" w:right="1280"/>
        </w:sectPr>
      </w:pPr>
    </w:p>
    <w:p>
      <w:pPr>
        <w:pStyle w:val="Heading3"/>
        <w:spacing w:before="60"/>
        <w:ind w:left="1101"/>
      </w:pPr>
      <w:bookmarkStart w:name="Contracting services for mediation and m" w:id="645"/>
      <w:bookmarkEnd w:id="645"/>
      <w:r>
        <w:rPr>
          <w:b w:val="0"/>
        </w:rPr>
      </w:r>
      <w:bookmarkStart w:name="_bookmark280" w:id="646"/>
      <w:bookmarkEnd w:id="646"/>
      <w:r>
        <w:rPr>
          <w:b w:val="0"/>
        </w:rPr>
      </w:r>
      <w:r>
        <w:rPr>
          <w:color w:val="1F497D"/>
        </w:rPr>
        <w:t>Contracting</w:t>
      </w:r>
      <w:r>
        <w:rPr>
          <w:color w:val="1F497D"/>
          <w:spacing w:val="-13"/>
        </w:rPr>
        <w:t> </w:t>
      </w:r>
      <w:r>
        <w:rPr>
          <w:color w:val="1F497D"/>
        </w:rPr>
        <w:t>services</w:t>
      </w:r>
      <w:r>
        <w:rPr>
          <w:color w:val="1F497D"/>
          <w:spacing w:val="-13"/>
        </w:rPr>
        <w:t> </w:t>
      </w:r>
      <w:r>
        <w:rPr>
          <w:color w:val="1F497D"/>
        </w:rPr>
        <w:t>for</w:t>
      </w:r>
      <w:r>
        <w:rPr>
          <w:color w:val="1F497D"/>
          <w:spacing w:val="-13"/>
        </w:rPr>
        <w:t> </w:t>
      </w:r>
      <w:r>
        <w:rPr>
          <w:color w:val="1F497D"/>
        </w:rPr>
        <w:t>mediation</w:t>
      </w:r>
      <w:r>
        <w:rPr>
          <w:color w:val="1F497D"/>
          <w:spacing w:val="-13"/>
        </w:rPr>
        <w:t> </w:t>
      </w:r>
      <w:r>
        <w:rPr>
          <w:color w:val="1F497D"/>
        </w:rPr>
        <w:t>and</w:t>
      </w:r>
      <w:r>
        <w:rPr>
          <w:color w:val="1F497D"/>
          <w:spacing w:val="-13"/>
        </w:rPr>
        <w:t> </w:t>
      </w:r>
      <w:r>
        <w:rPr>
          <w:color w:val="1F497D"/>
        </w:rPr>
        <w:t>mediation</w:t>
      </w:r>
      <w:r>
        <w:rPr>
          <w:color w:val="1F497D"/>
          <w:spacing w:val="-13"/>
        </w:rPr>
        <w:t> </w:t>
      </w:r>
      <w:r>
        <w:rPr>
          <w:color w:val="1F497D"/>
          <w:spacing w:val="-2"/>
        </w:rPr>
        <w:t>information</w:t>
      </w:r>
    </w:p>
    <w:p>
      <w:pPr>
        <w:pStyle w:val="ListParagraph"/>
        <w:numPr>
          <w:ilvl w:val="1"/>
          <w:numId w:val="42"/>
        </w:numPr>
        <w:tabs>
          <w:tab w:pos="1096" w:val="left" w:leader="none"/>
          <w:tab w:pos="1101" w:val="left" w:leader="none"/>
        </w:tabs>
        <w:spacing w:line="288" w:lineRule="auto" w:before="167" w:after="0"/>
        <w:ind w:left="1101" w:right="290" w:hanging="710"/>
        <w:jc w:val="left"/>
        <w:rPr>
          <w:sz w:val="24"/>
        </w:rPr>
      </w:pPr>
      <w:r>
        <w:rPr>
          <w:sz w:val="24"/>
        </w:rPr>
        <w:t>Local authorities </w:t>
      </w:r>
      <w:r>
        <w:rPr>
          <w:b/>
          <w:sz w:val="24"/>
        </w:rPr>
        <w:t>must </w:t>
      </w:r>
      <w:r>
        <w:rPr>
          <w:sz w:val="24"/>
        </w:rPr>
        <w:t>make arrangements for parents and young people to receive</w:t>
      </w:r>
      <w:r>
        <w:rPr>
          <w:spacing w:val="-3"/>
          <w:sz w:val="24"/>
        </w:rPr>
        <w:t> </w:t>
      </w:r>
      <w:r>
        <w:rPr>
          <w:sz w:val="24"/>
        </w:rPr>
        <w:t>information</w:t>
      </w:r>
      <w:r>
        <w:rPr>
          <w:spacing w:val="-3"/>
          <w:sz w:val="24"/>
        </w:rPr>
        <w:t> </w:t>
      </w:r>
      <w:r>
        <w:rPr>
          <w:sz w:val="24"/>
        </w:rPr>
        <w:t>about</w:t>
      </w:r>
      <w:r>
        <w:rPr>
          <w:spacing w:val="-2"/>
          <w:sz w:val="24"/>
        </w:rPr>
        <w:t> </w:t>
      </w:r>
      <w:r>
        <w:rPr>
          <w:sz w:val="24"/>
        </w:rPr>
        <w:t>mediation</w:t>
      </w:r>
      <w:r>
        <w:rPr>
          <w:spacing w:val="-3"/>
          <w:sz w:val="24"/>
        </w:rPr>
        <w:t> </w:t>
      </w:r>
      <w:r>
        <w:rPr>
          <w:sz w:val="24"/>
        </w:rPr>
        <w:t>so</w:t>
      </w:r>
      <w:r>
        <w:rPr>
          <w:spacing w:val="-3"/>
          <w:sz w:val="24"/>
        </w:rPr>
        <w:t> </w:t>
      </w:r>
      <w:r>
        <w:rPr>
          <w:sz w:val="24"/>
        </w:rPr>
        <w:t>that</w:t>
      </w:r>
      <w:r>
        <w:rPr>
          <w:spacing w:val="-2"/>
          <w:sz w:val="24"/>
        </w:rPr>
        <w:t> </w:t>
      </w:r>
      <w:r>
        <w:rPr>
          <w:sz w:val="24"/>
        </w:rPr>
        <w:t>they</w:t>
      </w:r>
      <w:r>
        <w:rPr>
          <w:spacing w:val="-3"/>
          <w:sz w:val="24"/>
        </w:rPr>
        <w:t> </w:t>
      </w:r>
      <w:r>
        <w:rPr>
          <w:sz w:val="24"/>
        </w:rPr>
        <w:t>can</w:t>
      </w:r>
      <w:r>
        <w:rPr>
          <w:spacing w:val="-3"/>
          <w:sz w:val="24"/>
        </w:rPr>
        <w:t> </w:t>
      </w:r>
      <w:r>
        <w:rPr>
          <w:sz w:val="24"/>
        </w:rPr>
        <w:t>take</w:t>
      </w:r>
      <w:r>
        <w:rPr>
          <w:spacing w:val="-3"/>
          <w:sz w:val="24"/>
        </w:rPr>
        <w:t> </w:t>
      </w:r>
      <w:r>
        <w:rPr>
          <w:sz w:val="24"/>
        </w:rPr>
        <w:t>part</w:t>
      </w:r>
      <w:r>
        <w:rPr>
          <w:spacing w:val="-2"/>
          <w:sz w:val="24"/>
        </w:rPr>
        <w:t> </w:t>
      </w:r>
      <w:r>
        <w:rPr>
          <w:sz w:val="24"/>
        </w:rPr>
        <w:t>in</w:t>
      </w:r>
      <w:r>
        <w:rPr>
          <w:spacing w:val="-3"/>
          <w:sz w:val="24"/>
        </w:rPr>
        <w:t> </w:t>
      </w:r>
      <w:r>
        <w:rPr>
          <w:sz w:val="24"/>
        </w:rPr>
        <w:t>mediation</w:t>
      </w:r>
      <w:r>
        <w:rPr>
          <w:spacing w:val="-3"/>
          <w:sz w:val="24"/>
        </w:rPr>
        <w:t> </w:t>
      </w:r>
      <w:r>
        <w:rPr>
          <w:sz w:val="24"/>
        </w:rPr>
        <w:t>if</w:t>
      </w:r>
      <w:r>
        <w:rPr>
          <w:spacing w:val="-2"/>
          <w:sz w:val="24"/>
        </w:rPr>
        <w:t> </w:t>
      </w:r>
      <w:r>
        <w:rPr>
          <w:sz w:val="24"/>
        </w:rPr>
        <w:t>they so choose before a possible appeal to the Tribunal.</w:t>
      </w:r>
    </w:p>
    <w:p>
      <w:pPr>
        <w:pStyle w:val="ListParagraph"/>
        <w:numPr>
          <w:ilvl w:val="1"/>
          <w:numId w:val="42"/>
        </w:numPr>
        <w:tabs>
          <w:tab w:pos="1096" w:val="left" w:leader="none"/>
          <w:tab w:pos="1101" w:val="left" w:leader="none"/>
        </w:tabs>
        <w:spacing w:line="288" w:lineRule="auto" w:before="239" w:after="0"/>
        <w:ind w:left="1101" w:right="221" w:hanging="710"/>
        <w:jc w:val="left"/>
        <w:rPr>
          <w:sz w:val="24"/>
        </w:rPr>
      </w:pPr>
      <w:r>
        <w:rPr>
          <w:sz w:val="24"/>
        </w:rPr>
        <w:t>Local authorities and relevant health commissioners are free to choose how they make arrangements to provide mediation information and mediation, whether that is by contracting a mediation provider or providers or otherwise. Any mediation provision</w:t>
      </w:r>
      <w:r>
        <w:rPr>
          <w:spacing w:val="-1"/>
          <w:sz w:val="24"/>
        </w:rPr>
        <w:t> </w:t>
      </w:r>
      <w:r>
        <w:rPr>
          <w:sz w:val="24"/>
        </w:rPr>
        <w:t>– by</w:t>
      </w:r>
      <w:r>
        <w:rPr>
          <w:spacing w:val="-1"/>
          <w:sz w:val="24"/>
        </w:rPr>
        <w:t> </w:t>
      </w:r>
      <w:r>
        <w:rPr>
          <w:sz w:val="24"/>
        </w:rPr>
        <w:t>a</w:t>
      </w:r>
      <w:r>
        <w:rPr>
          <w:spacing w:val="-1"/>
          <w:sz w:val="24"/>
        </w:rPr>
        <w:t> </w:t>
      </w:r>
      <w:r>
        <w:rPr>
          <w:sz w:val="24"/>
        </w:rPr>
        <w:t>mediation</w:t>
      </w:r>
      <w:r>
        <w:rPr>
          <w:spacing w:val="-1"/>
          <w:sz w:val="24"/>
        </w:rPr>
        <w:t> </w:t>
      </w:r>
      <w:r>
        <w:rPr>
          <w:sz w:val="24"/>
        </w:rPr>
        <w:t>adviser (providing</w:t>
      </w:r>
      <w:r>
        <w:rPr>
          <w:spacing w:val="-1"/>
          <w:sz w:val="24"/>
        </w:rPr>
        <w:t> </w:t>
      </w:r>
      <w:r>
        <w:rPr>
          <w:sz w:val="24"/>
        </w:rPr>
        <w:t>information) or</w:t>
      </w:r>
      <w:r>
        <w:rPr>
          <w:spacing w:val="-2"/>
          <w:sz w:val="24"/>
        </w:rPr>
        <w:t> </w:t>
      </w:r>
      <w:r>
        <w:rPr>
          <w:sz w:val="24"/>
        </w:rPr>
        <w:t>mediator (conducting mediation) – </w:t>
      </w:r>
      <w:r>
        <w:rPr>
          <w:b/>
          <w:sz w:val="24"/>
        </w:rPr>
        <w:t>must </w:t>
      </w:r>
      <w:r>
        <w:rPr>
          <w:sz w:val="24"/>
        </w:rPr>
        <w:t>be independent of local authorities in England and/or relevant health commissioners. No one who is directly employed by a local authority in England can be a mediation adviser and no one who is directly employed by a local authority in England or a relevant health commissioner can act as a mediator. People who are contracted to act as mediators should have received accredited mediation training. The guidance on arranging effective disagreement resolution</w:t>
      </w:r>
      <w:r>
        <w:rPr>
          <w:spacing w:val="-4"/>
          <w:sz w:val="24"/>
        </w:rPr>
        <w:t> </w:t>
      </w:r>
      <w:r>
        <w:rPr>
          <w:sz w:val="24"/>
        </w:rPr>
        <w:t>services</w:t>
      </w:r>
      <w:r>
        <w:rPr>
          <w:spacing w:val="-4"/>
          <w:sz w:val="24"/>
        </w:rPr>
        <w:t> </w:t>
      </w:r>
      <w:r>
        <w:rPr>
          <w:sz w:val="24"/>
        </w:rPr>
        <w:t>(paragraph</w:t>
      </w:r>
      <w:r>
        <w:rPr>
          <w:spacing w:val="-4"/>
          <w:sz w:val="24"/>
        </w:rPr>
        <w:t> </w:t>
      </w:r>
      <w:r>
        <w:rPr>
          <w:sz w:val="24"/>
        </w:rPr>
        <w:t>11.11)</w:t>
      </w:r>
      <w:r>
        <w:rPr>
          <w:spacing w:val="-3"/>
          <w:sz w:val="24"/>
        </w:rPr>
        <w:t> </w:t>
      </w:r>
      <w:r>
        <w:rPr>
          <w:sz w:val="24"/>
        </w:rPr>
        <w:t>provides</w:t>
      </w:r>
      <w:r>
        <w:rPr>
          <w:spacing w:val="-4"/>
          <w:sz w:val="24"/>
        </w:rPr>
        <w:t> </w:t>
      </w:r>
      <w:r>
        <w:rPr>
          <w:sz w:val="24"/>
        </w:rPr>
        <w:t>a</w:t>
      </w:r>
      <w:r>
        <w:rPr>
          <w:spacing w:val="-4"/>
          <w:sz w:val="24"/>
        </w:rPr>
        <w:t> </w:t>
      </w:r>
      <w:r>
        <w:rPr>
          <w:sz w:val="24"/>
        </w:rPr>
        <w:t>good</w:t>
      </w:r>
      <w:r>
        <w:rPr>
          <w:spacing w:val="-4"/>
          <w:sz w:val="24"/>
        </w:rPr>
        <w:t> </w:t>
      </w:r>
      <w:r>
        <w:rPr>
          <w:sz w:val="24"/>
        </w:rPr>
        <w:t>guide</w:t>
      </w:r>
      <w:r>
        <w:rPr>
          <w:spacing w:val="-4"/>
          <w:sz w:val="24"/>
        </w:rPr>
        <w:t> </w:t>
      </w:r>
      <w:r>
        <w:rPr>
          <w:sz w:val="24"/>
        </w:rPr>
        <w:t>for</w:t>
      </w:r>
      <w:r>
        <w:rPr>
          <w:spacing w:val="-3"/>
          <w:sz w:val="24"/>
        </w:rPr>
        <w:t> </w:t>
      </w:r>
      <w:r>
        <w:rPr>
          <w:sz w:val="24"/>
        </w:rPr>
        <w:t>the</w:t>
      </w:r>
      <w:r>
        <w:rPr>
          <w:spacing w:val="-4"/>
          <w:sz w:val="24"/>
        </w:rPr>
        <w:t> </w:t>
      </w:r>
      <w:r>
        <w:rPr>
          <w:sz w:val="24"/>
        </w:rPr>
        <w:t>arrangements which should be made for mediation services.</w:t>
      </w:r>
    </w:p>
    <w:p>
      <w:pPr>
        <w:pStyle w:val="ListParagraph"/>
        <w:numPr>
          <w:ilvl w:val="1"/>
          <w:numId w:val="42"/>
        </w:numPr>
        <w:tabs>
          <w:tab w:pos="1096" w:val="left" w:leader="none"/>
          <w:tab w:pos="1101" w:val="left" w:leader="none"/>
        </w:tabs>
        <w:spacing w:line="288" w:lineRule="auto" w:before="240" w:after="0"/>
        <w:ind w:left="1101" w:right="758" w:hanging="710"/>
        <w:jc w:val="left"/>
        <w:rPr>
          <w:sz w:val="24"/>
        </w:rPr>
      </w:pPr>
      <w:r>
        <w:rPr>
          <w:sz w:val="24"/>
        </w:rPr>
        <w:t>Local</w:t>
      </w:r>
      <w:r>
        <w:rPr>
          <w:spacing w:val="-3"/>
          <w:sz w:val="24"/>
        </w:rPr>
        <w:t> </w:t>
      </w:r>
      <w:r>
        <w:rPr>
          <w:sz w:val="24"/>
        </w:rPr>
        <w:t>authorities</w:t>
      </w:r>
      <w:r>
        <w:rPr>
          <w:spacing w:val="-3"/>
          <w:sz w:val="24"/>
        </w:rPr>
        <w:t> </w:t>
      </w:r>
      <w:r>
        <w:rPr>
          <w:sz w:val="24"/>
        </w:rPr>
        <w:t>must</w:t>
      </w:r>
      <w:r>
        <w:rPr>
          <w:spacing w:val="-4"/>
          <w:sz w:val="24"/>
        </w:rPr>
        <w:t> </w:t>
      </w:r>
      <w:r>
        <w:rPr>
          <w:sz w:val="24"/>
        </w:rPr>
        <w:t>set</w:t>
      </w:r>
      <w:r>
        <w:rPr>
          <w:spacing w:val="-2"/>
          <w:sz w:val="24"/>
        </w:rPr>
        <w:t> </w:t>
      </w:r>
      <w:r>
        <w:rPr>
          <w:sz w:val="24"/>
        </w:rPr>
        <w:t>out</w:t>
      </w:r>
      <w:r>
        <w:rPr>
          <w:spacing w:val="-4"/>
          <w:sz w:val="24"/>
        </w:rPr>
        <w:t> </w:t>
      </w:r>
      <w:r>
        <w:rPr>
          <w:sz w:val="24"/>
        </w:rPr>
        <w:t>the</w:t>
      </w:r>
      <w:r>
        <w:rPr>
          <w:spacing w:val="-3"/>
          <w:sz w:val="24"/>
        </w:rPr>
        <w:t> </w:t>
      </w:r>
      <w:r>
        <w:rPr>
          <w:sz w:val="24"/>
        </w:rPr>
        <w:t>arrangements</w:t>
      </w:r>
      <w:r>
        <w:rPr>
          <w:spacing w:val="-3"/>
          <w:sz w:val="24"/>
        </w:rPr>
        <w:t> </w:t>
      </w:r>
      <w:r>
        <w:rPr>
          <w:sz w:val="24"/>
        </w:rPr>
        <w:t>they</w:t>
      </w:r>
      <w:r>
        <w:rPr>
          <w:spacing w:val="-3"/>
          <w:sz w:val="24"/>
        </w:rPr>
        <w:t> </w:t>
      </w:r>
      <w:r>
        <w:rPr>
          <w:sz w:val="24"/>
        </w:rPr>
        <w:t>have</w:t>
      </w:r>
      <w:r>
        <w:rPr>
          <w:spacing w:val="-3"/>
          <w:sz w:val="24"/>
        </w:rPr>
        <w:t> </w:t>
      </w:r>
      <w:r>
        <w:rPr>
          <w:sz w:val="24"/>
        </w:rPr>
        <w:t>made</w:t>
      </w:r>
      <w:r>
        <w:rPr>
          <w:spacing w:val="-3"/>
          <w:sz w:val="24"/>
        </w:rPr>
        <w:t> </w:t>
      </w:r>
      <w:r>
        <w:rPr>
          <w:sz w:val="24"/>
        </w:rPr>
        <w:t>for</w:t>
      </w:r>
      <w:r>
        <w:rPr>
          <w:spacing w:val="-2"/>
          <w:sz w:val="24"/>
        </w:rPr>
        <w:t> </w:t>
      </w:r>
      <w:r>
        <w:rPr>
          <w:sz w:val="24"/>
        </w:rPr>
        <w:t>securing mediation information services and mediation itself in the Local Offer.</w:t>
      </w:r>
    </w:p>
    <w:p>
      <w:pPr>
        <w:pStyle w:val="Heading3"/>
        <w:ind w:left="1101"/>
      </w:pPr>
      <w:bookmarkStart w:name="Routes to mediation" w:id="647"/>
      <w:bookmarkEnd w:id="647"/>
      <w:r>
        <w:rPr>
          <w:b w:val="0"/>
        </w:rPr>
      </w:r>
      <w:bookmarkStart w:name="_bookmark281" w:id="648"/>
      <w:bookmarkEnd w:id="648"/>
      <w:r>
        <w:rPr>
          <w:b w:val="0"/>
        </w:rPr>
      </w:r>
      <w:r>
        <w:rPr>
          <w:color w:val="1F497D"/>
        </w:rPr>
        <w:t>Routes</w:t>
      </w:r>
      <w:r>
        <w:rPr>
          <w:color w:val="1F497D"/>
          <w:spacing w:val="-8"/>
        </w:rPr>
        <w:t> </w:t>
      </w:r>
      <w:r>
        <w:rPr>
          <w:color w:val="1F497D"/>
        </w:rPr>
        <w:t>to</w:t>
      </w:r>
      <w:r>
        <w:rPr>
          <w:color w:val="1F497D"/>
          <w:spacing w:val="-9"/>
        </w:rPr>
        <w:t> </w:t>
      </w:r>
      <w:r>
        <w:rPr>
          <w:color w:val="1F497D"/>
          <w:spacing w:val="-2"/>
        </w:rPr>
        <w:t>mediation</w:t>
      </w:r>
    </w:p>
    <w:p>
      <w:pPr>
        <w:pStyle w:val="ListParagraph"/>
        <w:numPr>
          <w:ilvl w:val="1"/>
          <w:numId w:val="42"/>
        </w:numPr>
        <w:tabs>
          <w:tab w:pos="1096" w:val="left" w:leader="none"/>
          <w:tab w:pos="1101" w:val="left" w:leader="none"/>
        </w:tabs>
        <w:spacing w:line="288" w:lineRule="auto" w:before="167" w:after="0"/>
        <w:ind w:left="1101" w:right="223" w:hanging="710"/>
        <w:jc w:val="left"/>
        <w:rPr>
          <w:sz w:val="24"/>
        </w:rPr>
      </w:pPr>
      <w:r>
        <w:rPr>
          <w:sz w:val="24"/>
        </w:rPr>
        <w:t>The Children and Families Act 2014 sets out two pathways for going to mediation depending on whether the parent</w:t>
      </w:r>
      <w:r>
        <w:rPr>
          <w:spacing w:val="-1"/>
          <w:sz w:val="24"/>
        </w:rPr>
        <w:t> </w:t>
      </w:r>
      <w:r>
        <w:rPr>
          <w:sz w:val="24"/>
        </w:rPr>
        <w:t>or young person wants to go</w:t>
      </w:r>
      <w:r>
        <w:rPr>
          <w:spacing w:val="-1"/>
          <w:sz w:val="24"/>
        </w:rPr>
        <w:t> </w:t>
      </w:r>
      <w:r>
        <w:rPr>
          <w:sz w:val="24"/>
        </w:rPr>
        <w:t>to</w:t>
      </w:r>
      <w:r>
        <w:rPr>
          <w:spacing w:val="-1"/>
          <w:sz w:val="24"/>
        </w:rPr>
        <w:t> </w:t>
      </w:r>
      <w:r>
        <w:rPr>
          <w:sz w:val="24"/>
        </w:rPr>
        <w:t>mediation about the matters which can be appealed to the Tribunal (see paragraph 11.45) or whether</w:t>
      </w:r>
      <w:r>
        <w:rPr>
          <w:spacing w:val="-2"/>
          <w:sz w:val="24"/>
        </w:rPr>
        <w:t> </w:t>
      </w:r>
      <w:r>
        <w:rPr>
          <w:sz w:val="24"/>
        </w:rPr>
        <w:t>they</w:t>
      </w:r>
      <w:r>
        <w:rPr>
          <w:spacing w:val="-3"/>
          <w:sz w:val="24"/>
        </w:rPr>
        <w:t> </w:t>
      </w:r>
      <w:r>
        <w:rPr>
          <w:sz w:val="24"/>
        </w:rPr>
        <w:t>want</w:t>
      </w:r>
      <w:r>
        <w:rPr>
          <w:spacing w:val="-2"/>
          <w:sz w:val="24"/>
        </w:rPr>
        <w:t> </w:t>
      </w:r>
      <w:r>
        <w:rPr>
          <w:sz w:val="24"/>
        </w:rPr>
        <w:t>to</w:t>
      </w:r>
      <w:r>
        <w:rPr>
          <w:spacing w:val="-4"/>
          <w:sz w:val="24"/>
        </w:rPr>
        <w:t> </w:t>
      </w:r>
      <w:r>
        <w:rPr>
          <w:sz w:val="24"/>
        </w:rPr>
        <w:t>go</w:t>
      </w:r>
      <w:r>
        <w:rPr>
          <w:spacing w:val="-3"/>
          <w:sz w:val="24"/>
        </w:rPr>
        <w:t> </w:t>
      </w:r>
      <w:r>
        <w:rPr>
          <w:sz w:val="24"/>
        </w:rPr>
        <w:t>to</w:t>
      </w:r>
      <w:r>
        <w:rPr>
          <w:spacing w:val="-3"/>
          <w:sz w:val="24"/>
        </w:rPr>
        <w:t> </w:t>
      </w:r>
      <w:r>
        <w:rPr>
          <w:sz w:val="24"/>
        </w:rPr>
        <w:t>mediation</w:t>
      </w:r>
      <w:r>
        <w:rPr>
          <w:spacing w:val="-3"/>
          <w:sz w:val="24"/>
        </w:rPr>
        <w:t> </w:t>
      </w:r>
      <w:r>
        <w:rPr>
          <w:sz w:val="24"/>
        </w:rPr>
        <w:t>about</w:t>
      </w:r>
      <w:r>
        <w:rPr>
          <w:spacing w:val="-1"/>
          <w:sz w:val="24"/>
        </w:rPr>
        <w:t> </w:t>
      </w:r>
      <w:r>
        <w:rPr>
          <w:sz w:val="24"/>
        </w:rPr>
        <w:t>the</w:t>
      </w:r>
      <w:r>
        <w:rPr>
          <w:spacing w:val="-3"/>
          <w:sz w:val="24"/>
        </w:rPr>
        <w:t> </w:t>
      </w:r>
      <w:r>
        <w:rPr>
          <w:sz w:val="24"/>
        </w:rPr>
        <w:t>health</w:t>
      </w:r>
      <w:r>
        <w:rPr>
          <w:spacing w:val="-3"/>
          <w:sz w:val="24"/>
        </w:rPr>
        <w:t> </w:t>
      </w:r>
      <w:r>
        <w:rPr>
          <w:sz w:val="24"/>
        </w:rPr>
        <w:t>and</w:t>
      </w:r>
      <w:r>
        <w:rPr>
          <w:spacing w:val="-3"/>
          <w:sz w:val="24"/>
        </w:rPr>
        <w:t> </w:t>
      </w:r>
      <w:r>
        <w:rPr>
          <w:sz w:val="24"/>
        </w:rPr>
        <w:t>social</w:t>
      </w:r>
      <w:r>
        <w:rPr>
          <w:spacing w:val="-3"/>
          <w:sz w:val="24"/>
        </w:rPr>
        <w:t> </w:t>
      </w:r>
      <w:r>
        <w:rPr>
          <w:sz w:val="24"/>
        </w:rPr>
        <w:t>care</w:t>
      </w:r>
      <w:r>
        <w:rPr>
          <w:spacing w:val="-3"/>
          <w:sz w:val="24"/>
        </w:rPr>
        <w:t> </w:t>
      </w:r>
      <w:r>
        <w:rPr>
          <w:sz w:val="24"/>
        </w:rPr>
        <w:t>elements</w:t>
      </w:r>
      <w:r>
        <w:rPr>
          <w:spacing w:val="-3"/>
          <w:sz w:val="24"/>
        </w:rPr>
        <w:t> </w:t>
      </w:r>
      <w:r>
        <w:rPr>
          <w:sz w:val="24"/>
        </w:rPr>
        <w:t>of EHC plans.</w:t>
      </w:r>
    </w:p>
    <w:p>
      <w:pPr>
        <w:pStyle w:val="Heading3"/>
        <w:ind w:left="1101"/>
      </w:pPr>
      <w:bookmarkStart w:name="Mediation on matters which can be appeal" w:id="649"/>
      <w:bookmarkEnd w:id="649"/>
      <w:r>
        <w:rPr>
          <w:b w:val="0"/>
        </w:rPr>
      </w:r>
      <w:bookmarkStart w:name="_bookmark282" w:id="650"/>
      <w:bookmarkEnd w:id="650"/>
      <w:r>
        <w:rPr>
          <w:b w:val="0"/>
        </w:rPr>
      </w:r>
      <w:r>
        <w:rPr>
          <w:color w:val="1F497D"/>
        </w:rPr>
        <w:t>Mediation</w:t>
      </w:r>
      <w:r>
        <w:rPr>
          <w:color w:val="1F497D"/>
          <w:spacing w:val="-10"/>
        </w:rPr>
        <w:t> </w:t>
      </w:r>
      <w:r>
        <w:rPr>
          <w:color w:val="1F497D"/>
        </w:rPr>
        <w:t>on</w:t>
      </w:r>
      <w:r>
        <w:rPr>
          <w:color w:val="1F497D"/>
          <w:spacing w:val="-8"/>
        </w:rPr>
        <w:t> </w:t>
      </w:r>
      <w:r>
        <w:rPr>
          <w:color w:val="1F497D"/>
        </w:rPr>
        <w:t>matters</w:t>
      </w:r>
      <w:r>
        <w:rPr>
          <w:color w:val="1F497D"/>
          <w:spacing w:val="-8"/>
        </w:rPr>
        <w:t> </w:t>
      </w:r>
      <w:r>
        <w:rPr>
          <w:color w:val="1F497D"/>
        </w:rPr>
        <w:t>which</w:t>
      </w:r>
      <w:r>
        <w:rPr>
          <w:color w:val="1F497D"/>
          <w:spacing w:val="-9"/>
        </w:rPr>
        <w:t> </w:t>
      </w:r>
      <w:r>
        <w:rPr>
          <w:color w:val="1F497D"/>
        </w:rPr>
        <w:t>can</w:t>
      </w:r>
      <w:r>
        <w:rPr>
          <w:color w:val="1F497D"/>
          <w:spacing w:val="-9"/>
        </w:rPr>
        <w:t> </w:t>
      </w:r>
      <w:r>
        <w:rPr>
          <w:color w:val="1F497D"/>
        </w:rPr>
        <w:t>be</w:t>
      </w:r>
      <w:r>
        <w:rPr>
          <w:color w:val="1F497D"/>
          <w:spacing w:val="-8"/>
        </w:rPr>
        <w:t> </w:t>
      </w:r>
      <w:r>
        <w:rPr>
          <w:color w:val="1F497D"/>
        </w:rPr>
        <w:t>appealed</w:t>
      </w:r>
      <w:r>
        <w:rPr>
          <w:color w:val="1F497D"/>
          <w:spacing w:val="-9"/>
        </w:rPr>
        <w:t> </w:t>
      </w:r>
      <w:r>
        <w:rPr>
          <w:color w:val="1F497D"/>
        </w:rPr>
        <w:t>to</w:t>
      </w:r>
      <w:r>
        <w:rPr>
          <w:color w:val="1F497D"/>
          <w:spacing w:val="-9"/>
        </w:rPr>
        <w:t> </w:t>
      </w:r>
      <w:r>
        <w:rPr>
          <w:color w:val="1F497D"/>
        </w:rPr>
        <w:t>the</w:t>
      </w:r>
      <w:r>
        <w:rPr>
          <w:color w:val="1F497D"/>
          <w:spacing w:val="-8"/>
        </w:rPr>
        <w:t> </w:t>
      </w:r>
      <w:r>
        <w:rPr>
          <w:color w:val="1F497D"/>
          <w:spacing w:val="-2"/>
        </w:rPr>
        <w:t>Tribunal</w:t>
      </w:r>
    </w:p>
    <w:p>
      <w:pPr>
        <w:pStyle w:val="ListParagraph"/>
        <w:numPr>
          <w:ilvl w:val="1"/>
          <w:numId w:val="42"/>
        </w:numPr>
        <w:tabs>
          <w:tab w:pos="1096" w:val="left" w:leader="none"/>
          <w:tab w:pos="1101" w:val="left" w:leader="none"/>
        </w:tabs>
        <w:spacing w:line="288" w:lineRule="auto" w:before="166" w:after="0"/>
        <w:ind w:left="1101" w:right="837" w:hanging="710"/>
        <w:jc w:val="left"/>
        <w:rPr>
          <w:sz w:val="24"/>
        </w:rPr>
      </w:pPr>
      <w:r>
        <w:rPr>
          <w:sz w:val="24"/>
        </w:rPr>
        <w:t>Parents and young people who wish to make an appeal to the Tribunal (see paragraphs 11.39 to 11.52) may do so only after they have contacted an independent</w:t>
      </w:r>
      <w:r>
        <w:rPr>
          <w:spacing w:val="-4"/>
          <w:sz w:val="24"/>
        </w:rPr>
        <w:t> </w:t>
      </w:r>
      <w:r>
        <w:rPr>
          <w:sz w:val="24"/>
        </w:rPr>
        <w:t>mediation</w:t>
      </w:r>
      <w:r>
        <w:rPr>
          <w:spacing w:val="-5"/>
          <w:sz w:val="24"/>
        </w:rPr>
        <w:t> </w:t>
      </w:r>
      <w:r>
        <w:rPr>
          <w:sz w:val="24"/>
        </w:rPr>
        <w:t>adviser</w:t>
      </w:r>
      <w:r>
        <w:rPr>
          <w:spacing w:val="-4"/>
          <w:sz w:val="24"/>
        </w:rPr>
        <w:t> </w:t>
      </w:r>
      <w:r>
        <w:rPr>
          <w:sz w:val="24"/>
        </w:rPr>
        <w:t>and</w:t>
      </w:r>
      <w:r>
        <w:rPr>
          <w:spacing w:val="-5"/>
          <w:sz w:val="24"/>
        </w:rPr>
        <w:t> </w:t>
      </w:r>
      <w:r>
        <w:rPr>
          <w:sz w:val="24"/>
        </w:rPr>
        <w:t>discussed</w:t>
      </w:r>
      <w:r>
        <w:rPr>
          <w:spacing w:val="-5"/>
          <w:sz w:val="24"/>
        </w:rPr>
        <w:t> </w:t>
      </w:r>
      <w:r>
        <w:rPr>
          <w:sz w:val="24"/>
        </w:rPr>
        <w:t>whether</w:t>
      </w:r>
      <w:r>
        <w:rPr>
          <w:spacing w:val="-3"/>
          <w:sz w:val="24"/>
        </w:rPr>
        <w:t> </w:t>
      </w:r>
      <w:r>
        <w:rPr>
          <w:sz w:val="24"/>
        </w:rPr>
        <w:t>mediation</w:t>
      </w:r>
      <w:r>
        <w:rPr>
          <w:spacing w:val="-5"/>
          <w:sz w:val="24"/>
        </w:rPr>
        <w:t> </w:t>
      </w:r>
      <w:r>
        <w:rPr>
          <w:sz w:val="24"/>
        </w:rPr>
        <w:t>might</w:t>
      </w:r>
      <w:r>
        <w:rPr>
          <w:spacing w:val="-4"/>
          <w:sz w:val="24"/>
        </w:rPr>
        <w:t> </w:t>
      </w:r>
      <w:r>
        <w:rPr>
          <w:sz w:val="24"/>
        </w:rPr>
        <w:t>be</w:t>
      </w:r>
      <w:r>
        <w:rPr>
          <w:spacing w:val="-5"/>
          <w:sz w:val="24"/>
        </w:rPr>
        <w:t> </w:t>
      </w:r>
      <w:r>
        <w:rPr>
          <w:sz w:val="24"/>
        </w:rPr>
        <w:t>a suitable way of resolving the disagreement.</w:t>
      </w:r>
    </w:p>
    <w:p>
      <w:pPr>
        <w:pStyle w:val="ListParagraph"/>
        <w:numPr>
          <w:ilvl w:val="1"/>
          <w:numId w:val="42"/>
        </w:numPr>
        <w:tabs>
          <w:tab w:pos="1096" w:val="left" w:leader="none"/>
          <w:tab w:pos="1101" w:val="left" w:leader="none"/>
        </w:tabs>
        <w:spacing w:line="288" w:lineRule="auto" w:before="240" w:after="0"/>
        <w:ind w:left="1101" w:right="196" w:hanging="710"/>
        <w:jc w:val="left"/>
        <w:rPr>
          <w:sz w:val="24"/>
        </w:rPr>
      </w:pPr>
      <w:r>
        <w:rPr>
          <w:sz w:val="24"/>
        </w:rPr>
        <w:t>When the local authority sends the parent or young person notice of a decision which can be appealed to the Tribunal it </w:t>
      </w:r>
      <w:r>
        <w:rPr>
          <w:b/>
          <w:sz w:val="24"/>
        </w:rPr>
        <w:t>must </w:t>
      </w:r>
      <w:r>
        <w:rPr>
          <w:sz w:val="24"/>
        </w:rPr>
        <w:t>tell the parent or young person of their right to go to mediation and that they </w:t>
      </w:r>
      <w:r>
        <w:rPr>
          <w:b/>
          <w:sz w:val="24"/>
        </w:rPr>
        <w:t>must </w:t>
      </w:r>
      <w:r>
        <w:rPr>
          <w:sz w:val="24"/>
        </w:rPr>
        <w:t>contact a mediation adviser before registering an appeal with the Tribunal. The notice </w:t>
      </w:r>
      <w:r>
        <w:rPr>
          <w:b/>
          <w:sz w:val="24"/>
        </w:rPr>
        <w:t>must </w:t>
      </w:r>
      <w:r>
        <w:rPr>
          <w:sz w:val="24"/>
        </w:rPr>
        <w:t>give the contact details</w:t>
      </w:r>
      <w:r>
        <w:rPr>
          <w:spacing w:val="-4"/>
          <w:sz w:val="24"/>
        </w:rPr>
        <w:t> </w:t>
      </w:r>
      <w:r>
        <w:rPr>
          <w:sz w:val="24"/>
        </w:rPr>
        <w:t>of</w:t>
      </w:r>
      <w:r>
        <w:rPr>
          <w:spacing w:val="-3"/>
          <w:sz w:val="24"/>
        </w:rPr>
        <w:t> </w:t>
      </w:r>
      <w:r>
        <w:rPr>
          <w:sz w:val="24"/>
        </w:rPr>
        <w:t>a</w:t>
      </w:r>
      <w:r>
        <w:rPr>
          <w:spacing w:val="-4"/>
          <w:sz w:val="24"/>
        </w:rPr>
        <w:t> </w:t>
      </w:r>
      <w:r>
        <w:rPr>
          <w:sz w:val="24"/>
        </w:rPr>
        <w:t>mediation</w:t>
      </w:r>
      <w:r>
        <w:rPr>
          <w:spacing w:val="-3"/>
          <w:sz w:val="24"/>
        </w:rPr>
        <w:t> </w:t>
      </w:r>
      <w:r>
        <w:rPr>
          <w:sz w:val="24"/>
        </w:rPr>
        <w:t>adviser,</w:t>
      </w:r>
      <w:r>
        <w:rPr>
          <w:spacing w:val="-3"/>
          <w:sz w:val="24"/>
        </w:rPr>
        <w:t> </w:t>
      </w:r>
      <w:r>
        <w:rPr>
          <w:sz w:val="24"/>
        </w:rPr>
        <w:t>contain</w:t>
      </w:r>
      <w:r>
        <w:rPr>
          <w:spacing w:val="-4"/>
          <w:sz w:val="24"/>
        </w:rPr>
        <w:t> </w:t>
      </w:r>
      <w:r>
        <w:rPr>
          <w:sz w:val="24"/>
        </w:rPr>
        <w:t>the</w:t>
      </w:r>
      <w:r>
        <w:rPr>
          <w:spacing w:val="-4"/>
          <w:sz w:val="24"/>
        </w:rPr>
        <w:t> </w:t>
      </w:r>
      <w:r>
        <w:rPr>
          <w:sz w:val="24"/>
        </w:rPr>
        <w:t>timescales</w:t>
      </w:r>
      <w:r>
        <w:rPr>
          <w:spacing w:val="-4"/>
          <w:sz w:val="24"/>
        </w:rPr>
        <w:t> </w:t>
      </w:r>
      <w:r>
        <w:rPr>
          <w:sz w:val="24"/>
        </w:rPr>
        <w:t>for</w:t>
      </w:r>
      <w:r>
        <w:rPr>
          <w:spacing w:val="-3"/>
          <w:sz w:val="24"/>
        </w:rPr>
        <w:t> </w:t>
      </w:r>
      <w:r>
        <w:rPr>
          <w:sz w:val="24"/>
        </w:rPr>
        <w:t>requesting</w:t>
      </w:r>
      <w:r>
        <w:rPr>
          <w:spacing w:val="-4"/>
          <w:sz w:val="24"/>
        </w:rPr>
        <w:t> </w:t>
      </w:r>
      <w:r>
        <w:rPr>
          <w:sz w:val="24"/>
        </w:rPr>
        <w:t>mediation</w:t>
      </w:r>
      <w:r>
        <w:rPr>
          <w:spacing w:val="-4"/>
          <w:sz w:val="24"/>
        </w:rPr>
        <w:t> </w:t>
      </w:r>
      <w:r>
        <w:rPr>
          <w:sz w:val="24"/>
        </w:rPr>
        <w:t>and the contact details of any person acting on behalf of the local authority who the parent or young person should contact if they wish to pursue mediation.</w:t>
      </w:r>
      <w:r>
        <w:rPr>
          <w:spacing w:val="40"/>
          <w:sz w:val="24"/>
        </w:rPr>
        <w:t> </w:t>
      </w:r>
      <w:r>
        <w:rPr>
          <w:sz w:val="24"/>
        </w:rPr>
        <w:t>The</w:t>
      </w:r>
    </w:p>
    <w:p>
      <w:pPr>
        <w:spacing w:after="0" w:line="288" w:lineRule="auto"/>
        <w:jc w:val="left"/>
        <w:rPr>
          <w:sz w:val="24"/>
        </w:rPr>
        <w:sectPr>
          <w:pgSz w:w="11910" w:h="16840"/>
          <w:pgMar w:header="0" w:footer="780" w:top="1360" w:bottom="980" w:left="600" w:right="1280"/>
        </w:sectPr>
      </w:pPr>
    </w:p>
    <w:p>
      <w:pPr>
        <w:pStyle w:val="BodyText"/>
        <w:spacing w:line="288" w:lineRule="auto" w:before="78"/>
        <w:ind w:left="1101" w:right="157" w:firstLine="0"/>
      </w:pPr>
      <w:r>
        <w:rPr/>
        <w:t>notice</w:t>
      </w:r>
      <w:r>
        <w:rPr>
          <w:spacing w:val="-3"/>
        </w:rPr>
        <w:t> </w:t>
      </w:r>
      <w:r>
        <w:rPr/>
        <w:t>should</w:t>
      </w:r>
      <w:r>
        <w:rPr>
          <w:spacing w:val="-3"/>
        </w:rPr>
        <w:t> </w:t>
      </w:r>
      <w:r>
        <w:rPr/>
        <w:t>also</w:t>
      </w:r>
      <w:r>
        <w:rPr>
          <w:spacing w:val="-3"/>
        </w:rPr>
        <w:t> </w:t>
      </w:r>
      <w:r>
        <w:rPr/>
        <w:t>make</w:t>
      </w:r>
      <w:r>
        <w:rPr>
          <w:spacing w:val="-3"/>
        </w:rPr>
        <w:t> </w:t>
      </w:r>
      <w:r>
        <w:rPr/>
        <w:t>clear</w:t>
      </w:r>
      <w:r>
        <w:rPr>
          <w:spacing w:val="-2"/>
        </w:rPr>
        <w:t> </w:t>
      </w:r>
      <w:r>
        <w:rPr/>
        <w:t>that</w:t>
      </w:r>
      <w:r>
        <w:rPr>
          <w:spacing w:val="-4"/>
        </w:rPr>
        <w:t> </w:t>
      </w:r>
      <w:r>
        <w:rPr/>
        <w:t>parents’</w:t>
      </w:r>
      <w:r>
        <w:rPr>
          <w:spacing w:val="-3"/>
        </w:rPr>
        <w:t> </w:t>
      </w:r>
      <w:r>
        <w:rPr/>
        <w:t>and</w:t>
      </w:r>
      <w:r>
        <w:rPr>
          <w:spacing w:val="-3"/>
        </w:rPr>
        <w:t> </w:t>
      </w:r>
      <w:r>
        <w:rPr/>
        <w:t>young</w:t>
      </w:r>
      <w:r>
        <w:rPr>
          <w:spacing w:val="-3"/>
        </w:rPr>
        <w:t> </w:t>
      </w:r>
      <w:r>
        <w:rPr/>
        <w:t>people’s</w:t>
      </w:r>
      <w:r>
        <w:rPr>
          <w:spacing w:val="-3"/>
        </w:rPr>
        <w:t> </w:t>
      </w:r>
      <w:r>
        <w:rPr/>
        <w:t>right</w:t>
      </w:r>
      <w:r>
        <w:rPr>
          <w:spacing w:val="-2"/>
        </w:rPr>
        <w:t> </w:t>
      </w:r>
      <w:r>
        <w:rPr/>
        <w:t>to</w:t>
      </w:r>
      <w:r>
        <w:rPr>
          <w:spacing w:val="-4"/>
        </w:rPr>
        <w:t> </w:t>
      </w:r>
      <w:r>
        <w:rPr/>
        <w:t>appeal</w:t>
      </w:r>
      <w:r>
        <w:rPr>
          <w:spacing w:val="-2"/>
        </w:rPr>
        <w:t> </w:t>
      </w:r>
      <w:r>
        <w:rPr/>
        <w:t>is not affected by entering into mediation.</w:t>
      </w:r>
    </w:p>
    <w:p>
      <w:pPr>
        <w:pStyle w:val="ListParagraph"/>
        <w:numPr>
          <w:ilvl w:val="1"/>
          <w:numId w:val="42"/>
        </w:numPr>
        <w:tabs>
          <w:tab w:pos="1096" w:val="left" w:leader="none"/>
          <w:tab w:pos="1101" w:val="left" w:leader="none"/>
        </w:tabs>
        <w:spacing w:line="288" w:lineRule="auto" w:before="240" w:after="0"/>
        <w:ind w:left="1101" w:right="211" w:hanging="710"/>
        <w:jc w:val="left"/>
        <w:rPr>
          <w:sz w:val="24"/>
        </w:rPr>
      </w:pPr>
      <w:r>
        <w:rPr>
          <w:sz w:val="24"/>
        </w:rPr>
        <w:t>If the parent or young person is considering registering an appeal and has contacted the mediation adviser, the adviser will provide information on mediation and answer any questions which the parent or young person may have.</w:t>
      </w:r>
      <w:r>
        <w:rPr>
          <w:spacing w:val="40"/>
          <w:sz w:val="24"/>
        </w:rPr>
        <w:t> </w:t>
      </w:r>
      <w:r>
        <w:rPr>
          <w:sz w:val="24"/>
        </w:rPr>
        <w:t>The information will normally be provided on the telephone, although information can be</w:t>
      </w:r>
      <w:r>
        <w:rPr>
          <w:spacing w:val="-4"/>
          <w:sz w:val="24"/>
        </w:rPr>
        <w:t> </w:t>
      </w:r>
      <w:r>
        <w:rPr>
          <w:sz w:val="24"/>
        </w:rPr>
        <w:t>provided</w:t>
      </w:r>
      <w:r>
        <w:rPr>
          <w:spacing w:val="-4"/>
          <w:sz w:val="24"/>
        </w:rPr>
        <w:t> </w:t>
      </w:r>
      <w:r>
        <w:rPr>
          <w:sz w:val="24"/>
        </w:rPr>
        <w:t>in</w:t>
      </w:r>
      <w:r>
        <w:rPr>
          <w:spacing w:val="-4"/>
          <w:sz w:val="24"/>
        </w:rPr>
        <w:t> </w:t>
      </w:r>
      <w:r>
        <w:rPr>
          <w:sz w:val="24"/>
        </w:rPr>
        <w:t>written</w:t>
      </w:r>
      <w:r>
        <w:rPr>
          <w:spacing w:val="-4"/>
          <w:sz w:val="24"/>
        </w:rPr>
        <w:t> </w:t>
      </w:r>
      <w:r>
        <w:rPr>
          <w:sz w:val="24"/>
        </w:rPr>
        <w:t>form,</w:t>
      </w:r>
      <w:r>
        <w:rPr>
          <w:spacing w:val="-5"/>
          <w:sz w:val="24"/>
        </w:rPr>
        <w:t> </w:t>
      </w:r>
      <w:r>
        <w:rPr>
          <w:sz w:val="24"/>
        </w:rPr>
        <w:t>through</w:t>
      </w:r>
      <w:r>
        <w:rPr>
          <w:spacing w:val="-4"/>
          <w:sz w:val="24"/>
        </w:rPr>
        <w:t> </w:t>
      </w:r>
      <w:r>
        <w:rPr>
          <w:sz w:val="24"/>
        </w:rPr>
        <w:t>face-to-face</w:t>
      </w:r>
      <w:r>
        <w:rPr>
          <w:spacing w:val="-4"/>
          <w:sz w:val="24"/>
        </w:rPr>
        <w:t> </w:t>
      </w:r>
      <w:r>
        <w:rPr>
          <w:sz w:val="24"/>
        </w:rPr>
        <w:t>meetings</w:t>
      </w:r>
      <w:r>
        <w:rPr>
          <w:spacing w:val="-4"/>
          <w:sz w:val="24"/>
        </w:rPr>
        <w:t> </w:t>
      </w:r>
      <w:r>
        <w:rPr>
          <w:sz w:val="24"/>
        </w:rPr>
        <w:t>or</w:t>
      </w:r>
      <w:r>
        <w:rPr>
          <w:spacing w:val="-3"/>
          <w:sz w:val="24"/>
        </w:rPr>
        <w:t> </w:t>
      </w:r>
      <w:r>
        <w:rPr>
          <w:sz w:val="24"/>
        </w:rPr>
        <w:t>through</w:t>
      </w:r>
      <w:r>
        <w:rPr>
          <w:spacing w:val="-4"/>
          <w:sz w:val="24"/>
        </w:rPr>
        <w:t> </w:t>
      </w:r>
      <w:r>
        <w:rPr>
          <w:sz w:val="24"/>
        </w:rPr>
        <w:t>other</w:t>
      </w:r>
      <w:r>
        <w:rPr>
          <w:spacing w:val="-3"/>
          <w:sz w:val="24"/>
        </w:rPr>
        <w:t> </w:t>
      </w:r>
      <w:r>
        <w:rPr>
          <w:sz w:val="24"/>
        </w:rPr>
        <w:t>means if the parent or young person prefers.</w:t>
      </w:r>
    </w:p>
    <w:p>
      <w:pPr>
        <w:pStyle w:val="Heading3"/>
        <w:ind w:left="1101"/>
      </w:pPr>
      <w:bookmarkStart w:name="Mediation advice before mediation" w:id="651"/>
      <w:bookmarkEnd w:id="651"/>
      <w:r>
        <w:rPr>
          <w:b w:val="0"/>
        </w:rPr>
      </w:r>
      <w:bookmarkStart w:name="_bookmark283" w:id="652"/>
      <w:bookmarkEnd w:id="652"/>
      <w:r>
        <w:rPr>
          <w:b w:val="0"/>
        </w:rPr>
      </w:r>
      <w:r>
        <w:rPr>
          <w:color w:val="1F497D"/>
        </w:rPr>
        <w:t>Mediation</w:t>
      </w:r>
      <w:r>
        <w:rPr>
          <w:color w:val="1F497D"/>
          <w:spacing w:val="-13"/>
        </w:rPr>
        <w:t> </w:t>
      </w:r>
      <w:r>
        <w:rPr>
          <w:color w:val="1F497D"/>
        </w:rPr>
        <w:t>advice</w:t>
      </w:r>
      <w:r>
        <w:rPr>
          <w:color w:val="1F497D"/>
          <w:spacing w:val="-12"/>
        </w:rPr>
        <w:t> </w:t>
      </w:r>
      <w:r>
        <w:rPr>
          <w:color w:val="1F497D"/>
        </w:rPr>
        <w:t>before</w:t>
      </w:r>
      <w:r>
        <w:rPr>
          <w:color w:val="1F497D"/>
          <w:spacing w:val="-12"/>
        </w:rPr>
        <w:t> </w:t>
      </w:r>
      <w:r>
        <w:rPr>
          <w:color w:val="1F497D"/>
          <w:spacing w:val="-2"/>
        </w:rPr>
        <w:t>mediation</w:t>
      </w:r>
    </w:p>
    <w:p>
      <w:pPr>
        <w:pStyle w:val="ListParagraph"/>
        <w:numPr>
          <w:ilvl w:val="1"/>
          <w:numId w:val="42"/>
        </w:numPr>
        <w:tabs>
          <w:tab w:pos="1097" w:val="left" w:leader="none"/>
        </w:tabs>
        <w:spacing w:line="240" w:lineRule="auto" w:before="166" w:after="0"/>
        <w:ind w:left="1097" w:right="0" w:hanging="705"/>
        <w:jc w:val="left"/>
        <w:rPr>
          <w:sz w:val="24"/>
        </w:rPr>
      </w:pPr>
      <w:r>
        <w:rPr>
          <w:sz w:val="24"/>
        </w:rPr>
        <w:t>The</w:t>
      </w:r>
      <w:r>
        <w:rPr>
          <w:spacing w:val="-3"/>
          <w:sz w:val="24"/>
        </w:rPr>
        <w:t> </w:t>
      </w:r>
      <w:r>
        <w:rPr>
          <w:sz w:val="24"/>
        </w:rPr>
        <w:t>mediation</w:t>
      </w:r>
      <w:r>
        <w:rPr>
          <w:spacing w:val="-3"/>
          <w:sz w:val="24"/>
        </w:rPr>
        <w:t> </w:t>
      </w:r>
      <w:r>
        <w:rPr>
          <w:sz w:val="24"/>
        </w:rPr>
        <w:t>information</w:t>
      </w:r>
      <w:r>
        <w:rPr>
          <w:spacing w:val="-3"/>
          <w:sz w:val="24"/>
        </w:rPr>
        <w:t> </w:t>
      </w:r>
      <w:r>
        <w:rPr>
          <w:sz w:val="24"/>
        </w:rPr>
        <w:t>which</w:t>
      </w:r>
      <w:r>
        <w:rPr>
          <w:spacing w:val="-3"/>
          <w:sz w:val="24"/>
        </w:rPr>
        <w:t> </w:t>
      </w:r>
      <w:r>
        <w:rPr>
          <w:sz w:val="24"/>
        </w:rPr>
        <w:t>is</w:t>
      </w:r>
      <w:r>
        <w:rPr>
          <w:spacing w:val="-3"/>
          <w:sz w:val="24"/>
        </w:rPr>
        <w:t> </w:t>
      </w:r>
      <w:r>
        <w:rPr>
          <w:sz w:val="24"/>
        </w:rPr>
        <w:t>given</w:t>
      </w:r>
      <w:r>
        <w:rPr>
          <w:spacing w:val="-3"/>
          <w:sz w:val="24"/>
        </w:rPr>
        <w:t> </w:t>
      </w:r>
      <w:r>
        <w:rPr>
          <w:sz w:val="24"/>
        </w:rPr>
        <w:t>to</w:t>
      </w:r>
      <w:r>
        <w:rPr>
          <w:spacing w:val="-3"/>
          <w:sz w:val="24"/>
        </w:rPr>
        <w:t> </w:t>
      </w:r>
      <w:r>
        <w:rPr>
          <w:sz w:val="24"/>
        </w:rPr>
        <w:t>parents</w:t>
      </w:r>
      <w:r>
        <w:rPr>
          <w:spacing w:val="-3"/>
          <w:sz w:val="24"/>
        </w:rPr>
        <w:t> </w:t>
      </w:r>
      <w:r>
        <w:rPr>
          <w:sz w:val="24"/>
        </w:rPr>
        <w:t>and</w:t>
      </w:r>
      <w:r>
        <w:rPr>
          <w:spacing w:val="-3"/>
          <w:sz w:val="24"/>
        </w:rPr>
        <w:t> </w:t>
      </w:r>
      <w:r>
        <w:rPr>
          <w:sz w:val="24"/>
        </w:rPr>
        <w:t>young</w:t>
      </w:r>
      <w:r>
        <w:rPr>
          <w:spacing w:val="-2"/>
          <w:sz w:val="24"/>
        </w:rPr>
        <w:t> people:</w:t>
      </w:r>
    </w:p>
    <w:p>
      <w:pPr>
        <w:pStyle w:val="BodyText"/>
        <w:spacing w:before="20"/>
        <w:ind w:left="0" w:firstLine="0"/>
      </w:pPr>
    </w:p>
    <w:p>
      <w:pPr>
        <w:pStyle w:val="ListParagraph"/>
        <w:numPr>
          <w:ilvl w:val="2"/>
          <w:numId w:val="42"/>
        </w:numPr>
        <w:tabs>
          <w:tab w:pos="1815" w:val="left" w:leader="none"/>
        </w:tabs>
        <w:spacing w:line="240" w:lineRule="auto" w:before="0" w:after="0"/>
        <w:ind w:left="1815" w:right="0" w:hanging="356"/>
        <w:jc w:val="left"/>
        <w:rPr>
          <w:rFonts w:ascii="Symbol" w:hAnsi="Symbol"/>
          <w:sz w:val="24"/>
        </w:rPr>
      </w:pPr>
      <w:r>
        <w:rPr>
          <w:sz w:val="24"/>
        </w:rPr>
        <w:t>should</w:t>
      </w:r>
      <w:r>
        <w:rPr>
          <w:spacing w:val="-4"/>
          <w:sz w:val="24"/>
        </w:rPr>
        <w:t> </w:t>
      </w:r>
      <w:r>
        <w:rPr>
          <w:sz w:val="24"/>
        </w:rPr>
        <w:t>be</w:t>
      </w:r>
      <w:r>
        <w:rPr>
          <w:spacing w:val="-3"/>
          <w:sz w:val="24"/>
        </w:rPr>
        <w:t> </w:t>
      </w:r>
      <w:r>
        <w:rPr>
          <w:sz w:val="24"/>
        </w:rPr>
        <w:t>factual</w:t>
      </w:r>
      <w:r>
        <w:rPr>
          <w:spacing w:val="-3"/>
          <w:sz w:val="24"/>
        </w:rPr>
        <w:t> </w:t>
      </w:r>
      <w:r>
        <w:rPr>
          <w:sz w:val="24"/>
        </w:rPr>
        <w:t>and</w:t>
      </w:r>
      <w:r>
        <w:rPr>
          <w:spacing w:val="-3"/>
          <w:sz w:val="24"/>
        </w:rPr>
        <w:t> </w:t>
      </w:r>
      <w:r>
        <w:rPr>
          <w:sz w:val="24"/>
        </w:rPr>
        <w:t>unbiased,</w:t>
      </w:r>
      <w:r>
        <w:rPr>
          <w:spacing w:val="-2"/>
          <w:sz w:val="24"/>
        </w:rPr>
        <w:t> </w:t>
      </w:r>
      <w:r>
        <w:rPr>
          <w:spacing w:val="-5"/>
          <w:sz w:val="24"/>
        </w:rPr>
        <w:t>and</w:t>
      </w:r>
    </w:p>
    <w:p>
      <w:pPr>
        <w:pStyle w:val="ListParagraph"/>
        <w:numPr>
          <w:ilvl w:val="2"/>
          <w:numId w:val="42"/>
        </w:numPr>
        <w:tabs>
          <w:tab w:pos="1815" w:val="left" w:leader="none"/>
        </w:tabs>
        <w:spacing w:line="273" w:lineRule="auto" w:before="240" w:after="0"/>
        <w:ind w:left="1815" w:right="391" w:hanging="357"/>
        <w:jc w:val="left"/>
        <w:rPr>
          <w:rFonts w:ascii="Symbol" w:hAnsi="Symbol"/>
          <w:sz w:val="24"/>
        </w:rPr>
      </w:pPr>
      <w:r>
        <w:rPr>
          <w:sz w:val="24"/>
        </w:rPr>
        <w:t>should not seek to pressure them into going to mediation. Where there is more</w:t>
      </w:r>
      <w:r>
        <w:rPr>
          <w:spacing w:val="-4"/>
          <w:sz w:val="24"/>
        </w:rPr>
        <w:t> </w:t>
      </w:r>
      <w:r>
        <w:rPr>
          <w:sz w:val="24"/>
        </w:rPr>
        <w:t>than</w:t>
      </w:r>
      <w:r>
        <w:rPr>
          <w:spacing w:val="-5"/>
          <w:sz w:val="24"/>
        </w:rPr>
        <w:t> </w:t>
      </w:r>
      <w:r>
        <w:rPr>
          <w:sz w:val="24"/>
        </w:rPr>
        <w:t>one</w:t>
      </w:r>
      <w:r>
        <w:rPr>
          <w:spacing w:val="-4"/>
          <w:sz w:val="24"/>
        </w:rPr>
        <w:t> </w:t>
      </w:r>
      <w:r>
        <w:rPr>
          <w:sz w:val="24"/>
        </w:rPr>
        <w:t>available,</w:t>
      </w:r>
      <w:r>
        <w:rPr>
          <w:spacing w:val="-3"/>
          <w:sz w:val="24"/>
        </w:rPr>
        <w:t> </w:t>
      </w:r>
      <w:r>
        <w:rPr>
          <w:sz w:val="24"/>
        </w:rPr>
        <w:t>the</w:t>
      </w:r>
      <w:r>
        <w:rPr>
          <w:spacing w:val="-4"/>
          <w:sz w:val="24"/>
        </w:rPr>
        <w:t> </w:t>
      </w:r>
      <w:r>
        <w:rPr>
          <w:sz w:val="24"/>
        </w:rPr>
        <w:t>mediation</w:t>
      </w:r>
      <w:r>
        <w:rPr>
          <w:spacing w:val="-4"/>
          <w:sz w:val="24"/>
        </w:rPr>
        <w:t> </w:t>
      </w:r>
      <w:r>
        <w:rPr>
          <w:sz w:val="24"/>
        </w:rPr>
        <w:t>adviser</w:t>
      </w:r>
      <w:r>
        <w:rPr>
          <w:spacing w:val="-3"/>
          <w:sz w:val="24"/>
        </w:rPr>
        <w:t> </w:t>
      </w:r>
      <w:r>
        <w:rPr>
          <w:sz w:val="24"/>
        </w:rPr>
        <w:t>should</w:t>
      </w:r>
      <w:r>
        <w:rPr>
          <w:spacing w:val="-4"/>
          <w:sz w:val="24"/>
        </w:rPr>
        <w:t> </w:t>
      </w:r>
      <w:r>
        <w:rPr>
          <w:sz w:val="24"/>
        </w:rPr>
        <w:t>not</w:t>
      </w:r>
      <w:r>
        <w:rPr>
          <w:spacing w:val="-3"/>
          <w:sz w:val="24"/>
        </w:rPr>
        <w:t> </w:t>
      </w:r>
      <w:r>
        <w:rPr>
          <w:sz w:val="24"/>
        </w:rPr>
        <w:t>try</w:t>
      </w:r>
      <w:r>
        <w:rPr>
          <w:spacing w:val="-5"/>
          <w:sz w:val="24"/>
        </w:rPr>
        <w:t> </w:t>
      </w:r>
      <w:r>
        <w:rPr>
          <w:sz w:val="24"/>
        </w:rPr>
        <w:t>to</w:t>
      </w:r>
      <w:r>
        <w:rPr>
          <w:spacing w:val="-5"/>
          <w:sz w:val="24"/>
        </w:rPr>
        <w:t> </w:t>
      </w:r>
      <w:r>
        <w:rPr>
          <w:sz w:val="24"/>
        </w:rPr>
        <w:t>persuade the parents or young people to use any particular mediator</w:t>
      </w:r>
    </w:p>
    <w:p>
      <w:pPr>
        <w:pStyle w:val="ListParagraph"/>
        <w:numPr>
          <w:ilvl w:val="1"/>
          <w:numId w:val="42"/>
        </w:numPr>
        <w:tabs>
          <w:tab w:pos="1096" w:val="left" w:leader="none"/>
          <w:tab w:pos="1101" w:val="left" w:leader="none"/>
        </w:tabs>
        <w:spacing w:line="288" w:lineRule="auto" w:before="204" w:after="0"/>
        <w:ind w:left="1101" w:right="156" w:hanging="710"/>
        <w:jc w:val="left"/>
        <w:rPr>
          <w:sz w:val="24"/>
        </w:rPr>
      </w:pPr>
      <w:r>
        <w:rPr>
          <w:sz w:val="24"/>
        </w:rPr>
        <w:t>The</w:t>
      </w:r>
      <w:r>
        <w:rPr>
          <w:spacing w:val="-3"/>
          <w:sz w:val="24"/>
        </w:rPr>
        <w:t> </w:t>
      </w:r>
      <w:r>
        <w:rPr>
          <w:sz w:val="24"/>
        </w:rPr>
        <w:t>mediation</w:t>
      </w:r>
      <w:r>
        <w:rPr>
          <w:spacing w:val="-3"/>
          <w:sz w:val="24"/>
        </w:rPr>
        <w:t> </w:t>
      </w:r>
      <w:r>
        <w:rPr>
          <w:sz w:val="24"/>
        </w:rPr>
        <w:t>adviser</w:t>
      </w:r>
      <w:r>
        <w:rPr>
          <w:spacing w:val="-2"/>
          <w:sz w:val="24"/>
        </w:rPr>
        <w:t> </w:t>
      </w:r>
      <w:r>
        <w:rPr>
          <w:sz w:val="24"/>
        </w:rPr>
        <w:t>should</w:t>
      </w:r>
      <w:r>
        <w:rPr>
          <w:spacing w:val="-3"/>
          <w:sz w:val="24"/>
        </w:rPr>
        <w:t> </w:t>
      </w:r>
      <w:r>
        <w:rPr>
          <w:sz w:val="24"/>
        </w:rPr>
        <w:t>be</w:t>
      </w:r>
      <w:r>
        <w:rPr>
          <w:spacing w:val="-3"/>
          <w:sz w:val="24"/>
        </w:rPr>
        <w:t> </w:t>
      </w:r>
      <w:r>
        <w:rPr>
          <w:sz w:val="24"/>
        </w:rPr>
        <w:t>ready</w:t>
      </w:r>
      <w:r>
        <w:rPr>
          <w:spacing w:val="-3"/>
          <w:sz w:val="24"/>
        </w:rPr>
        <w:t> </w:t>
      </w:r>
      <w:r>
        <w:rPr>
          <w:sz w:val="24"/>
        </w:rPr>
        <w:t>to</w:t>
      </w:r>
      <w:r>
        <w:rPr>
          <w:spacing w:val="-3"/>
          <w:sz w:val="24"/>
        </w:rPr>
        <w:t> </w:t>
      </w:r>
      <w:r>
        <w:rPr>
          <w:sz w:val="24"/>
        </w:rPr>
        <w:t>answer</w:t>
      </w:r>
      <w:r>
        <w:rPr>
          <w:spacing w:val="-2"/>
          <w:sz w:val="24"/>
        </w:rPr>
        <w:t> </w:t>
      </w:r>
      <w:r>
        <w:rPr>
          <w:sz w:val="24"/>
        </w:rPr>
        <w:t>any</w:t>
      </w:r>
      <w:r>
        <w:rPr>
          <w:spacing w:val="-3"/>
          <w:sz w:val="24"/>
        </w:rPr>
        <w:t> </w:t>
      </w:r>
      <w:r>
        <w:rPr>
          <w:sz w:val="24"/>
        </w:rPr>
        <w:t>questions</w:t>
      </w:r>
      <w:r>
        <w:rPr>
          <w:spacing w:val="-3"/>
          <w:sz w:val="24"/>
        </w:rPr>
        <w:t> </w:t>
      </w:r>
      <w:r>
        <w:rPr>
          <w:sz w:val="24"/>
        </w:rPr>
        <w:t>from</w:t>
      </w:r>
      <w:r>
        <w:rPr>
          <w:spacing w:val="-2"/>
          <w:sz w:val="24"/>
        </w:rPr>
        <w:t> </w:t>
      </w:r>
      <w:r>
        <w:rPr>
          <w:sz w:val="24"/>
        </w:rPr>
        <w:t>the</w:t>
      </w:r>
      <w:r>
        <w:rPr>
          <w:spacing w:val="-3"/>
          <w:sz w:val="24"/>
        </w:rPr>
        <w:t> </w:t>
      </w:r>
      <w:r>
        <w:rPr>
          <w:sz w:val="24"/>
        </w:rPr>
        <w:t>parent</w:t>
      </w:r>
      <w:r>
        <w:rPr>
          <w:spacing w:val="-2"/>
          <w:sz w:val="24"/>
        </w:rPr>
        <w:t> </w:t>
      </w:r>
      <w:r>
        <w:rPr>
          <w:sz w:val="24"/>
        </w:rPr>
        <w:t>or young person and explain:</w:t>
      </w:r>
    </w:p>
    <w:p>
      <w:pPr>
        <w:pStyle w:val="ListParagraph"/>
        <w:numPr>
          <w:ilvl w:val="2"/>
          <w:numId w:val="42"/>
        </w:numPr>
        <w:tabs>
          <w:tab w:pos="1815" w:val="left" w:leader="none"/>
        </w:tabs>
        <w:spacing w:line="273" w:lineRule="auto" w:before="239" w:after="0"/>
        <w:ind w:left="1815" w:right="297" w:hanging="357"/>
        <w:jc w:val="left"/>
        <w:rPr>
          <w:rFonts w:ascii="Symbol" w:hAnsi="Symbol"/>
          <w:sz w:val="24"/>
        </w:rPr>
      </w:pPr>
      <w:r>
        <w:rPr>
          <w:sz w:val="24"/>
        </w:rPr>
        <w:t>that mediation is an informal, non-legalistic, accessible and simple disagreement</w:t>
      </w:r>
      <w:r>
        <w:rPr>
          <w:spacing w:val="-3"/>
          <w:sz w:val="24"/>
        </w:rPr>
        <w:t> </w:t>
      </w:r>
      <w:r>
        <w:rPr>
          <w:sz w:val="24"/>
        </w:rPr>
        <w:t>settlement</w:t>
      </w:r>
      <w:r>
        <w:rPr>
          <w:spacing w:val="-3"/>
          <w:sz w:val="24"/>
        </w:rPr>
        <w:t> </w:t>
      </w:r>
      <w:r>
        <w:rPr>
          <w:sz w:val="24"/>
        </w:rPr>
        <w:t>process</w:t>
      </w:r>
      <w:r>
        <w:rPr>
          <w:spacing w:val="-4"/>
          <w:sz w:val="24"/>
        </w:rPr>
        <w:t> </w:t>
      </w:r>
      <w:r>
        <w:rPr>
          <w:sz w:val="24"/>
        </w:rPr>
        <w:t>run</w:t>
      </w:r>
      <w:r>
        <w:rPr>
          <w:spacing w:val="-4"/>
          <w:sz w:val="24"/>
        </w:rPr>
        <w:t> </w:t>
      </w:r>
      <w:r>
        <w:rPr>
          <w:sz w:val="24"/>
        </w:rPr>
        <w:t>by</w:t>
      </w:r>
      <w:r>
        <w:rPr>
          <w:spacing w:val="-4"/>
          <w:sz w:val="24"/>
        </w:rPr>
        <w:t> </w:t>
      </w:r>
      <w:r>
        <w:rPr>
          <w:sz w:val="24"/>
        </w:rPr>
        <w:t>a</w:t>
      </w:r>
      <w:r>
        <w:rPr>
          <w:spacing w:val="-5"/>
          <w:sz w:val="24"/>
        </w:rPr>
        <w:t> </w:t>
      </w:r>
      <w:r>
        <w:rPr>
          <w:sz w:val="24"/>
        </w:rPr>
        <w:t>trained</w:t>
      </w:r>
      <w:r>
        <w:rPr>
          <w:spacing w:val="-4"/>
          <w:sz w:val="24"/>
        </w:rPr>
        <w:t> </w:t>
      </w:r>
      <w:r>
        <w:rPr>
          <w:sz w:val="24"/>
        </w:rPr>
        <w:t>third</w:t>
      </w:r>
      <w:r>
        <w:rPr>
          <w:spacing w:val="-3"/>
          <w:sz w:val="24"/>
        </w:rPr>
        <w:t> </w:t>
      </w:r>
      <w:r>
        <w:rPr>
          <w:sz w:val="24"/>
        </w:rPr>
        <w:t>party</w:t>
      </w:r>
      <w:r>
        <w:rPr>
          <w:spacing w:val="-4"/>
          <w:sz w:val="24"/>
        </w:rPr>
        <w:t> </w:t>
      </w:r>
      <w:r>
        <w:rPr>
          <w:sz w:val="24"/>
        </w:rPr>
        <w:t>and</w:t>
      </w:r>
      <w:r>
        <w:rPr>
          <w:spacing w:val="-5"/>
          <w:sz w:val="24"/>
        </w:rPr>
        <w:t> </w:t>
      </w:r>
      <w:r>
        <w:rPr>
          <w:sz w:val="24"/>
        </w:rPr>
        <w:t>designed to bring two parties together to clarify the issues, and reach a resolution</w:t>
      </w:r>
    </w:p>
    <w:p>
      <w:pPr>
        <w:pStyle w:val="ListParagraph"/>
        <w:numPr>
          <w:ilvl w:val="2"/>
          <w:numId w:val="42"/>
        </w:numPr>
        <w:tabs>
          <w:tab w:pos="1815" w:val="left" w:leader="none"/>
        </w:tabs>
        <w:spacing w:line="240" w:lineRule="auto" w:before="205" w:after="0"/>
        <w:ind w:left="1815" w:right="0" w:hanging="356"/>
        <w:jc w:val="left"/>
        <w:rPr>
          <w:rFonts w:ascii="Symbol" w:hAnsi="Symbol"/>
          <w:sz w:val="24"/>
        </w:rPr>
      </w:pPr>
      <w:r>
        <w:rPr>
          <w:sz w:val="24"/>
        </w:rPr>
        <w:t>that</w:t>
      </w:r>
      <w:r>
        <w:rPr>
          <w:spacing w:val="-4"/>
          <w:sz w:val="24"/>
        </w:rPr>
        <w:t> </w:t>
      </w:r>
      <w:r>
        <w:rPr>
          <w:sz w:val="24"/>
        </w:rPr>
        <w:t>the</w:t>
      </w:r>
      <w:r>
        <w:rPr>
          <w:spacing w:val="-3"/>
          <w:sz w:val="24"/>
        </w:rPr>
        <w:t> </w:t>
      </w:r>
      <w:r>
        <w:rPr>
          <w:sz w:val="24"/>
        </w:rPr>
        <w:t>parent</w:t>
      </w:r>
      <w:r>
        <w:rPr>
          <w:spacing w:val="-2"/>
          <w:sz w:val="24"/>
        </w:rPr>
        <w:t> </w:t>
      </w:r>
      <w:r>
        <w:rPr>
          <w:sz w:val="24"/>
        </w:rPr>
        <w:t>or</w:t>
      </w:r>
      <w:r>
        <w:rPr>
          <w:spacing w:val="-1"/>
          <w:sz w:val="24"/>
        </w:rPr>
        <w:t> </w:t>
      </w:r>
      <w:r>
        <w:rPr>
          <w:sz w:val="24"/>
        </w:rPr>
        <w:t>young</w:t>
      </w:r>
      <w:r>
        <w:rPr>
          <w:spacing w:val="-3"/>
          <w:sz w:val="24"/>
        </w:rPr>
        <w:t> </w:t>
      </w:r>
      <w:r>
        <w:rPr>
          <w:sz w:val="24"/>
        </w:rPr>
        <w:t>person’s</w:t>
      </w:r>
      <w:r>
        <w:rPr>
          <w:spacing w:val="-3"/>
          <w:sz w:val="24"/>
        </w:rPr>
        <w:t> </w:t>
      </w:r>
      <w:r>
        <w:rPr>
          <w:sz w:val="24"/>
        </w:rPr>
        <w:t>use</w:t>
      </w:r>
      <w:r>
        <w:rPr>
          <w:spacing w:val="-2"/>
          <w:sz w:val="24"/>
        </w:rPr>
        <w:t> </w:t>
      </w:r>
      <w:r>
        <w:rPr>
          <w:sz w:val="24"/>
        </w:rPr>
        <w:t>of</w:t>
      </w:r>
      <w:r>
        <w:rPr>
          <w:spacing w:val="-2"/>
          <w:sz w:val="24"/>
        </w:rPr>
        <w:t> </w:t>
      </w:r>
      <w:r>
        <w:rPr>
          <w:sz w:val="24"/>
        </w:rPr>
        <w:t>mediation</w:t>
      </w:r>
      <w:r>
        <w:rPr>
          <w:spacing w:val="-3"/>
          <w:sz w:val="24"/>
        </w:rPr>
        <w:t> </w:t>
      </w:r>
      <w:r>
        <w:rPr>
          <w:sz w:val="24"/>
        </w:rPr>
        <w:t>is</w:t>
      </w:r>
      <w:r>
        <w:rPr>
          <w:spacing w:val="-2"/>
          <w:sz w:val="24"/>
        </w:rPr>
        <w:t> voluntary</w:t>
      </w:r>
    </w:p>
    <w:p>
      <w:pPr>
        <w:pStyle w:val="ListParagraph"/>
        <w:numPr>
          <w:ilvl w:val="2"/>
          <w:numId w:val="42"/>
        </w:numPr>
        <w:tabs>
          <w:tab w:pos="1815" w:val="left" w:leader="none"/>
        </w:tabs>
        <w:spacing w:line="240" w:lineRule="auto" w:before="239" w:after="0"/>
        <w:ind w:left="1815" w:right="0" w:hanging="356"/>
        <w:jc w:val="left"/>
        <w:rPr>
          <w:rFonts w:ascii="Symbol" w:hAnsi="Symbol"/>
          <w:sz w:val="24"/>
        </w:rPr>
      </w:pPr>
      <w:r>
        <w:rPr>
          <w:sz w:val="24"/>
        </w:rPr>
        <w:t>the</w:t>
      </w:r>
      <w:r>
        <w:rPr>
          <w:spacing w:val="-5"/>
          <w:sz w:val="24"/>
        </w:rPr>
        <w:t> </w:t>
      </w:r>
      <w:r>
        <w:rPr>
          <w:sz w:val="24"/>
        </w:rPr>
        <w:t>timescales</w:t>
      </w:r>
      <w:r>
        <w:rPr>
          <w:spacing w:val="-2"/>
          <w:sz w:val="24"/>
        </w:rPr>
        <w:t> </w:t>
      </w:r>
      <w:r>
        <w:rPr>
          <w:sz w:val="24"/>
        </w:rPr>
        <w:t>which</w:t>
      </w:r>
      <w:r>
        <w:rPr>
          <w:spacing w:val="-2"/>
          <w:sz w:val="24"/>
        </w:rPr>
        <w:t> </w:t>
      </w:r>
      <w:r>
        <w:rPr>
          <w:sz w:val="24"/>
        </w:rPr>
        <w:t>must</w:t>
      </w:r>
      <w:r>
        <w:rPr>
          <w:spacing w:val="-1"/>
          <w:sz w:val="24"/>
        </w:rPr>
        <w:t> </w:t>
      </w:r>
      <w:r>
        <w:rPr>
          <w:sz w:val="24"/>
        </w:rPr>
        <w:t>be</w:t>
      </w:r>
      <w:r>
        <w:rPr>
          <w:spacing w:val="-3"/>
          <w:sz w:val="24"/>
        </w:rPr>
        <w:t> </w:t>
      </w:r>
      <w:r>
        <w:rPr>
          <w:sz w:val="24"/>
        </w:rPr>
        <w:t>met</w:t>
      </w:r>
      <w:r>
        <w:rPr>
          <w:spacing w:val="-1"/>
          <w:sz w:val="24"/>
        </w:rPr>
        <w:t> </w:t>
      </w:r>
      <w:r>
        <w:rPr>
          <w:sz w:val="24"/>
        </w:rPr>
        <w:t>and</w:t>
      </w:r>
      <w:r>
        <w:rPr>
          <w:spacing w:val="-2"/>
          <w:sz w:val="24"/>
        </w:rPr>
        <w:t> </w:t>
      </w:r>
      <w:r>
        <w:rPr>
          <w:sz w:val="24"/>
        </w:rPr>
        <w:t>the</w:t>
      </w:r>
      <w:r>
        <w:rPr>
          <w:spacing w:val="-3"/>
          <w:sz w:val="24"/>
        </w:rPr>
        <w:t> </w:t>
      </w:r>
      <w:r>
        <w:rPr>
          <w:sz w:val="24"/>
        </w:rPr>
        <w:t>certificate,</w:t>
      </w:r>
      <w:r>
        <w:rPr>
          <w:spacing w:val="-3"/>
          <w:sz w:val="24"/>
        </w:rPr>
        <w:t> </w:t>
      </w:r>
      <w:r>
        <w:rPr>
          <w:spacing w:val="-5"/>
          <w:sz w:val="24"/>
        </w:rPr>
        <w:t>and</w:t>
      </w:r>
    </w:p>
    <w:p>
      <w:pPr>
        <w:pStyle w:val="ListParagraph"/>
        <w:numPr>
          <w:ilvl w:val="2"/>
          <w:numId w:val="42"/>
        </w:numPr>
        <w:tabs>
          <w:tab w:pos="1815" w:val="left" w:leader="none"/>
        </w:tabs>
        <w:spacing w:line="273" w:lineRule="auto" w:before="239" w:after="0"/>
        <w:ind w:left="1815" w:right="924" w:hanging="357"/>
        <w:jc w:val="left"/>
        <w:rPr>
          <w:rFonts w:ascii="Symbol" w:hAnsi="Symbol"/>
          <w:sz w:val="24"/>
        </w:rPr>
      </w:pPr>
      <w:r>
        <w:rPr>
          <w:sz w:val="24"/>
        </w:rPr>
        <w:t>that</w:t>
      </w:r>
      <w:r>
        <w:rPr>
          <w:spacing w:val="-3"/>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will</w:t>
      </w:r>
      <w:r>
        <w:rPr>
          <w:spacing w:val="-4"/>
          <w:sz w:val="24"/>
        </w:rPr>
        <w:t> </w:t>
      </w:r>
      <w:r>
        <w:rPr>
          <w:sz w:val="24"/>
        </w:rPr>
        <w:t>pay</w:t>
      </w:r>
      <w:r>
        <w:rPr>
          <w:spacing w:val="-4"/>
          <w:sz w:val="24"/>
        </w:rPr>
        <w:t> </w:t>
      </w:r>
      <w:r>
        <w:rPr>
          <w:sz w:val="24"/>
        </w:rPr>
        <w:t>reasonable</w:t>
      </w:r>
      <w:r>
        <w:rPr>
          <w:spacing w:val="-4"/>
          <w:sz w:val="24"/>
        </w:rPr>
        <w:t> </w:t>
      </w:r>
      <w:r>
        <w:rPr>
          <w:sz w:val="24"/>
        </w:rPr>
        <w:t>travel</w:t>
      </w:r>
      <w:r>
        <w:rPr>
          <w:spacing w:val="-4"/>
          <w:sz w:val="24"/>
        </w:rPr>
        <w:t> </w:t>
      </w:r>
      <w:r>
        <w:rPr>
          <w:sz w:val="24"/>
        </w:rPr>
        <w:t>expenses</w:t>
      </w:r>
      <w:r>
        <w:rPr>
          <w:spacing w:val="-4"/>
          <w:sz w:val="24"/>
        </w:rPr>
        <w:t> </w:t>
      </w:r>
      <w:r>
        <w:rPr>
          <w:sz w:val="24"/>
        </w:rPr>
        <w:t>and</w:t>
      </w:r>
      <w:r>
        <w:rPr>
          <w:spacing w:val="-4"/>
          <w:sz w:val="24"/>
        </w:rPr>
        <w:t> </w:t>
      </w:r>
      <w:r>
        <w:rPr>
          <w:sz w:val="24"/>
        </w:rPr>
        <w:t>other expenses to the parent or young person taking part in mediation</w:t>
      </w:r>
    </w:p>
    <w:p>
      <w:pPr>
        <w:pStyle w:val="ListParagraph"/>
        <w:numPr>
          <w:ilvl w:val="1"/>
          <w:numId w:val="42"/>
        </w:numPr>
        <w:tabs>
          <w:tab w:pos="1096" w:val="left" w:leader="none"/>
          <w:tab w:pos="1101" w:val="left" w:leader="none"/>
        </w:tabs>
        <w:spacing w:line="288" w:lineRule="auto" w:before="201" w:after="0"/>
        <w:ind w:left="1101" w:right="170" w:hanging="710"/>
        <w:jc w:val="left"/>
        <w:rPr>
          <w:sz w:val="24"/>
        </w:rPr>
      </w:pPr>
      <w:r>
        <w:rPr>
          <w:sz w:val="24"/>
        </w:rPr>
        <w:t>Once the information has been provided it is for the parent or young person to decide whether they want to go to mediation before any appeal they might make</w:t>
      </w:r>
      <w:r>
        <w:rPr>
          <w:spacing w:val="40"/>
          <w:sz w:val="24"/>
        </w:rPr>
        <w:t> </w:t>
      </w:r>
      <w:r>
        <w:rPr>
          <w:sz w:val="24"/>
        </w:rPr>
        <w:t>to the Tribunal. Parents and young people have the right to appeal to the Tribunal but are not able to register an appeal without a certificate and the local authority must tell them this in the notice referred to in paragraph 11.19. Where the parent or</w:t>
      </w:r>
      <w:r>
        <w:rPr>
          <w:spacing w:val="-2"/>
          <w:sz w:val="24"/>
        </w:rPr>
        <w:t> </w:t>
      </w:r>
      <w:r>
        <w:rPr>
          <w:sz w:val="24"/>
        </w:rPr>
        <w:t>young</w:t>
      </w:r>
      <w:r>
        <w:rPr>
          <w:spacing w:val="-3"/>
          <w:sz w:val="24"/>
        </w:rPr>
        <w:t> </w:t>
      </w:r>
      <w:r>
        <w:rPr>
          <w:sz w:val="24"/>
        </w:rPr>
        <w:t>person</w:t>
      </w:r>
      <w:r>
        <w:rPr>
          <w:spacing w:val="-3"/>
          <w:sz w:val="24"/>
        </w:rPr>
        <w:t> </w:t>
      </w:r>
      <w:r>
        <w:rPr>
          <w:sz w:val="24"/>
        </w:rPr>
        <w:t>decides</w:t>
      </w:r>
      <w:r>
        <w:rPr>
          <w:spacing w:val="-3"/>
          <w:sz w:val="24"/>
        </w:rPr>
        <w:t> </w:t>
      </w:r>
      <w:r>
        <w:rPr>
          <w:sz w:val="24"/>
        </w:rPr>
        <w:t>not</w:t>
      </w:r>
      <w:r>
        <w:rPr>
          <w:spacing w:val="-2"/>
          <w:sz w:val="24"/>
        </w:rPr>
        <w:t> </w:t>
      </w:r>
      <w:r>
        <w:rPr>
          <w:sz w:val="24"/>
        </w:rPr>
        <w:t>to</w:t>
      </w:r>
      <w:r>
        <w:rPr>
          <w:spacing w:val="-4"/>
          <w:sz w:val="24"/>
        </w:rPr>
        <w:t> </w:t>
      </w:r>
      <w:r>
        <w:rPr>
          <w:sz w:val="24"/>
        </w:rPr>
        <w:t>go</w:t>
      </w:r>
      <w:r>
        <w:rPr>
          <w:spacing w:val="-3"/>
          <w:sz w:val="24"/>
        </w:rPr>
        <w:t> </w:t>
      </w:r>
      <w:r>
        <w:rPr>
          <w:sz w:val="24"/>
        </w:rPr>
        <w:t>to</w:t>
      </w:r>
      <w:r>
        <w:rPr>
          <w:spacing w:val="-3"/>
          <w:sz w:val="24"/>
        </w:rPr>
        <w:t> </w:t>
      </w:r>
      <w:r>
        <w:rPr>
          <w:sz w:val="24"/>
        </w:rPr>
        <w:t>mediation</w:t>
      </w:r>
      <w:r>
        <w:rPr>
          <w:spacing w:val="-3"/>
          <w:sz w:val="24"/>
        </w:rPr>
        <w:t> </w:t>
      </w:r>
      <w:r>
        <w:rPr>
          <w:sz w:val="24"/>
        </w:rPr>
        <w:t>during</w:t>
      </w:r>
      <w:r>
        <w:rPr>
          <w:spacing w:val="-3"/>
          <w:sz w:val="24"/>
        </w:rPr>
        <w:t> </w:t>
      </w:r>
      <w:r>
        <w:rPr>
          <w:sz w:val="24"/>
        </w:rPr>
        <w:t>or</w:t>
      </w:r>
      <w:r>
        <w:rPr>
          <w:spacing w:val="-2"/>
          <w:sz w:val="24"/>
        </w:rPr>
        <w:t> </w:t>
      </w:r>
      <w:r>
        <w:rPr>
          <w:sz w:val="24"/>
        </w:rPr>
        <w:t>following</w:t>
      </w:r>
      <w:r>
        <w:rPr>
          <w:spacing w:val="-3"/>
          <w:sz w:val="24"/>
        </w:rPr>
        <w:t> </w:t>
      </w:r>
      <w:r>
        <w:rPr>
          <w:sz w:val="24"/>
        </w:rPr>
        <w:t>contact</w:t>
      </w:r>
      <w:r>
        <w:rPr>
          <w:spacing w:val="-4"/>
          <w:sz w:val="24"/>
        </w:rPr>
        <w:t> </w:t>
      </w:r>
      <w:r>
        <w:rPr>
          <w:sz w:val="24"/>
        </w:rPr>
        <w:t>with</w:t>
      </w:r>
      <w:r>
        <w:rPr>
          <w:spacing w:val="-3"/>
          <w:sz w:val="24"/>
        </w:rPr>
        <w:t> </w:t>
      </w:r>
      <w:r>
        <w:rPr>
          <w:sz w:val="24"/>
        </w:rPr>
        <w:t>the mediation adviser the adviser will issue a certificate, within three working days of the parent or young person telling them that they do not want to go to mediation, confirming that information has been provided. The certificate will enable the parent or young person to lodge their appeal, either within two months of the original decision being sent by the local authority or within one month of receiving the certificate whichever is the later.</w:t>
      </w:r>
    </w:p>
    <w:p>
      <w:pPr>
        <w:spacing w:after="0" w:line="288" w:lineRule="auto"/>
        <w:jc w:val="left"/>
        <w:rPr>
          <w:sz w:val="24"/>
        </w:rPr>
        <w:sectPr>
          <w:pgSz w:w="11910" w:h="16840"/>
          <w:pgMar w:header="0" w:footer="780" w:top="1340" w:bottom="980" w:left="600" w:right="1280"/>
        </w:sectPr>
      </w:pPr>
    </w:p>
    <w:p>
      <w:pPr>
        <w:pStyle w:val="Heading3"/>
        <w:spacing w:before="60"/>
        <w:ind w:left="1101"/>
      </w:pPr>
      <w:bookmarkStart w:name="Exceptions to the requirement to contact" w:id="653"/>
      <w:bookmarkEnd w:id="653"/>
      <w:r>
        <w:rPr>
          <w:b w:val="0"/>
        </w:rPr>
      </w:r>
      <w:bookmarkStart w:name="_bookmark284" w:id="654"/>
      <w:bookmarkEnd w:id="654"/>
      <w:r>
        <w:rPr>
          <w:b w:val="0"/>
        </w:rPr>
      </w:r>
      <w:r>
        <w:rPr>
          <w:color w:val="1F497D"/>
        </w:rPr>
        <w:t>Exceptions</w:t>
      </w:r>
      <w:r>
        <w:rPr>
          <w:color w:val="1F497D"/>
          <w:spacing w:val="-11"/>
        </w:rPr>
        <w:t> </w:t>
      </w:r>
      <w:r>
        <w:rPr>
          <w:color w:val="1F497D"/>
        </w:rPr>
        <w:t>to</w:t>
      </w:r>
      <w:r>
        <w:rPr>
          <w:color w:val="1F497D"/>
          <w:spacing w:val="-11"/>
        </w:rPr>
        <w:t> </w:t>
      </w:r>
      <w:r>
        <w:rPr>
          <w:color w:val="1F497D"/>
        </w:rPr>
        <w:t>the</w:t>
      </w:r>
      <w:r>
        <w:rPr>
          <w:color w:val="1F497D"/>
          <w:spacing w:val="-10"/>
        </w:rPr>
        <w:t> </w:t>
      </w:r>
      <w:r>
        <w:rPr>
          <w:color w:val="1F497D"/>
        </w:rPr>
        <w:t>requirement</w:t>
      </w:r>
      <w:r>
        <w:rPr>
          <w:color w:val="1F497D"/>
          <w:spacing w:val="-10"/>
        </w:rPr>
        <w:t> </w:t>
      </w:r>
      <w:r>
        <w:rPr>
          <w:color w:val="1F497D"/>
        </w:rPr>
        <w:t>to</w:t>
      </w:r>
      <w:r>
        <w:rPr>
          <w:color w:val="1F497D"/>
          <w:spacing w:val="-11"/>
        </w:rPr>
        <w:t> </w:t>
      </w:r>
      <w:r>
        <w:rPr>
          <w:color w:val="1F497D"/>
        </w:rPr>
        <w:t>contact</w:t>
      </w:r>
      <w:r>
        <w:rPr>
          <w:color w:val="1F497D"/>
          <w:spacing w:val="-10"/>
        </w:rPr>
        <w:t> </w:t>
      </w:r>
      <w:r>
        <w:rPr>
          <w:color w:val="1F497D"/>
        </w:rPr>
        <w:t>a</w:t>
      </w:r>
      <w:r>
        <w:rPr>
          <w:color w:val="1F497D"/>
          <w:spacing w:val="-10"/>
        </w:rPr>
        <w:t> </w:t>
      </w:r>
      <w:r>
        <w:rPr>
          <w:color w:val="1F497D"/>
        </w:rPr>
        <w:t>mediation</w:t>
      </w:r>
      <w:r>
        <w:rPr>
          <w:color w:val="1F497D"/>
          <w:spacing w:val="-11"/>
        </w:rPr>
        <w:t> </w:t>
      </w:r>
      <w:r>
        <w:rPr>
          <w:color w:val="1F497D"/>
          <w:spacing w:val="-2"/>
        </w:rPr>
        <w:t>adviser</w:t>
      </w:r>
    </w:p>
    <w:p>
      <w:pPr>
        <w:pStyle w:val="ListParagraph"/>
        <w:numPr>
          <w:ilvl w:val="1"/>
          <w:numId w:val="42"/>
        </w:numPr>
        <w:tabs>
          <w:tab w:pos="1096" w:val="left" w:leader="none"/>
          <w:tab w:pos="1101" w:val="left" w:leader="none"/>
        </w:tabs>
        <w:spacing w:line="288" w:lineRule="auto" w:before="167" w:after="0"/>
        <w:ind w:left="1101" w:right="168" w:hanging="710"/>
        <w:jc w:val="left"/>
        <w:rPr>
          <w:sz w:val="24"/>
        </w:rPr>
      </w:pPr>
      <w:r>
        <w:rPr>
          <w:sz w:val="24"/>
        </w:rPr>
        <w:t>Parents and young people do not have to contact the mediation adviser prior to registering their appeal with the Tribunal if their appeal is solely about the name of the school, college or other institution named on the plan, the type of school, college or other institution specified in the plan or the fact that no school or other institution is named. Parents and young people will already have had the opportunity to request a school, college or other institution and to discuss this in detail with the local authority. The disagreement resolution arrangements, as set out</w:t>
      </w:r>
      <w:r>
        <w:rPr>
          <w:spacing w:val="-2"/>
          <w:sz w:val="24"/>
        </w:rPr>
        <w:t> </w:t>
      </w:r>
      <w:r>
        <w:rPr>
          <w:sz w:val="24"/>
        </w:rPr>
        <w:t>in</w:t>
      </w:r>
      <w:r>
        <w:rPr>
          <w:spacing w:val="-3"/>
          <w:sz w:val="24"/>
        </w:rPr>
        <w:t> </w:t>
      </w:r>
      <w:r>
        <w:rPr>
          <w:sz w:val="24"/>
        </w:rPr>
        <w:t>paragraphs</w:t>
      </w:r>
      <w:r>
        <w:rPr>
          <w:spacing w:val="-3"/>
          <w:sz w:val="24"/>
        </w:rPr>
        <w:t> </w:t>
      </w:r>
      <w:r>
        <w:rPr>
          <w:sz w:val="24"/>
        </w:rPr>
        <w:t>11.5</w:t>
      </w:r>
      <w:r>
        <w:rPr>
          <w:spacing w:val="-3"/>
          <w:sz w:val="24"/>
        </w:rPr>
        <w:t> </w:t>
      </w:r>
      <w:r>
        <w:rPr>
          <w:sz w:val="24"/>
        </w:rPr>
        <w:t>to</w:t>
      </w:r>
      <w:r>
        <w:rPr>
          <w:spacing w:val="-3"/>
          <w:sz w:val="24"/>
        </w:rPr>
        <w:t> </w:t>
      </w:r>
      <w:r>
        <w:rPr>
          <w:sz w:val="24"/>
        </w:rPr>
        <w:t>11.10,</w:t>
      </w:r>
      <w:r>
        <w:rPr>
          <w:spacing w:val="-4"/>
          <w:sz w:val="24"/>
        </w:rPr>
        <w:t> </w:t>
      </w:r>
      <w:r>
        <w:rPr>
          <w:sz w:val="24"/>
        </w:rPr>
        <w:t>would</w:t>
      </w:r>
      <w:r>
        <w:rPr>
          <w:spacing w:val="-3"/>
          <w:sz w:val="24"/>
        </w:rPr>
        <w:t> </w:t>
      </w:r>
      <w:r>
        <w:rPr>
          <w:sz w:val="24"/>
        </w:rPr>
        <w:t>be</w:t>
      </w:r>
      <w:r>
        <w:rPr>
          <w:spacing w:val="-3"/>
          <w:sz w:val="24"/>
        </w:rPr>
        <w:t> </w:t>
      </w:r>
      <w:r>
        <w:rPr>
          <w:sz w:val="24"/>
        </w:rPr>
        <w:t>available</w:t>
      </w:r>
      <w:r>
        <w:rPr>
          <w:spacing w:val="-3"/>
          <w:sz w:val="24"/>
        </w:rPr>
        <w:t> </w:t>
      </w:r>
      <w:r>
        <w:rPr>
          <w:sz w:val="24"/>
        </w:rPr>
        <w:t>if</w:t>
      </w:r>
      <w:r>
        <w:rPr>
          <w:spacing w:val="-2"/>
          <w:sz w:val="24"/>
        </w:rPr>
        <w:t> </w:t>
      </w:r>
      <w:r>
        <w:rPr>
          <w:sz w:val="24"/>
        </w:rPr>
        <w:t>parents</w:t>
      </w:r>
      <w:r>
        <w:rPr>
          <w:spacing w:val="-3"/>
          <w:sz w:val="24"/>
        </w:rPr>
        <w:t> </w:t>
      </w:r>
      <w:r>
        <w:rPr>
          <w:sz w:val="24"/>
        </w:rPr>
        <w:t>or</w:t>
      </w:r>
      <w:r>
        <w:rPr>
          <w:spacing w:val="-2"/>
          <w:sz w:val="24"/>
        </w:rPr>
        <w:t> </w:t>
      </w:r>
      <w:r>
        <w:rPr>
          <w:sz w:val="24"/>
        </w:rPr>
        <w:t>young</w:t>
      </w:r>
      <w:r>
        <w:rPr>
          <w:spacing w:val="-3"/>
          <w:sz w:val="24"/>
        </w:rPr>
        <w:t> </w:t>
      </w:r>
      <w:r>
        <w:rPr>
          <w:sz w:val="24"/>
        </w:rPr>
        <w:t>people</w:t>
      </w:r>
      <w:r>
        <w:rPr>
          <w:spacing w:val="-3"/>
          <w:sz w:val="24"/>
        </w:rPr>
        <w:t> </w:t>
      </w:r>
      <w:r>
        <w:rPr>
          <w:sz w:val="24"/>
        </w:rPr>
        <w:t>and local authorities wanted to attempt to resolve the dispute about the placement by making use of these arrangements.</w:t>
      </w:r>
    </w:p>
    <w:p>
      <w:pPr>
        <w:pStyle w:val="ListParagraph"/>
        <w:numPr>
          <w:ilvl w:val="1"/>
          <w:numId w:val="42"/>
        </w:numPr>
        <w:tabs>
          <w:tab w:pos="1096" w:val="left" w:leader="none"/>
          <w:tab w:pos="1101" w:val="left" w:leader="none"/>
        </w:tabs>
        <w:spacing w:line="288" w:lineRule="auto" w:before="239" w:after="0"/>
        <w:ind w:left="1101" w:right="933" w:hanging="710"/>
        <w:jc w:val="left"/>
        <w:rPr>
          <w:sz w:val="24"/>
        </w:rPr>
      </w:pPr>
      <w:r>
        <w:rPr>
          <w:sz w:val="24"/>
        </w:rPr>
        <w:t>The</w:t>
      </w:r>
      <w:r>
        <w:rPr>
          <w:spacing w:val="-4"/>
          <w:sz w:val="24"/>
        </w:rPr>
        <w:t> </w:t>
      </w:r>
      <w:r>
        <w:rPr>
          <w:sz w:val="24"/>
        </w:rPr>
        <w:t>mediation</w:t>
      </w:r>
      <w:r>
        <w:rPr>
          <w:spacing w:val="-4"/>
          <w:sz w:val="24"/>
        </w:rPr>
        <w:t> </w:t>
      </w:r>
      <w:r>
        <w:rPr>
          <w:sz w:val="24"/>
        </w:rPr>
        <w:t>advice</w:t>
      </w:r>
      <w:r>
        <w:rPr>
          <w:spacing w:val="-4"/>
          <w:sz w:val="24"/>
        </w:rPr>
        <w:t> </w:t>
      </w:r>
      <w:r>
        <w:rPr>
          <w:sz w:val="24"/>
        </w:rPr>
        <w:t>arrangements</w:t>
      </w:r>
      <w:r>
        <w:rPr>
          <w:spacing w:val="-4"/>
          <w:sz w:val="24"/>
        </w:rPr>
        <w:t> </w:t>
      </w:r>
      <w:r>
        <w:rPr>
          <w:sz w:val="24"/>
        </w:rPr>
        <w:t>do</w:t>
      </w:r>
      <w:r>
        <w:rPr>
          <w:spacing w:val="-4"/>
          <w:sz w:val="24"/>
        </w:rPr>
        <w:t> </w:t>
      </w:r>
      <w:r>
        <w:rPr>
          <w:sz w:val="24"/>
        </w:rPr>
        <w:t>not</w:t>
      </w:r>
      <w:r>
        <w:rPr>
          <w:spacing w:val="-5"/>
          <w:sz w:val="24"/>
        </w:rPr>
        <w:t> </w:t>
      </w:r>
      <w:r>
        <w:rPr>
          <w:sz w:val="24"/>
        </w:rPr>
        <w:t>apply</w:t>
      </w:r>
      <w:r>
        <w:rPr>
          <w:spacing w:val="-4"/>
          <w:sz w:val="24"/>
        </w:rPr>
        <w:t> </w:t>
      </w:r>
      <w:r>
        <w:rPr>
          <w:sz w:val="24"/>
        </w:rPr>
        <w:t>to</w:t>
      </w:r>
      <w:r>
        <w:rPr>
          <w:spacing w:val="-4"/>
          <w:sz w:val="24"/>
        </w:rPr>
        <w:t> </w:t>
      </w:r>
      <w:r>
        <w:rPr>
          <w:sz w:val="24"/>
        </w:rPr>
        <w:t>disability</w:t>
      </w:r>
      <w:r>
        <w:rPr>
          <w:spacing w:val="-4"/>
          <w:sz w:val="24"/>
        </w:rPr>
        <w:t> </w:t>
      </w:r>
      <w:r>
        <w:rPr>
          <w:sz w:val="24"/>
        </w:rPr>
        <w:t>discrimination </w:t>
      </w:r>
      <w:r>
        <w:rPr>
          <w:spacing w:val="-2"/>
          <w:sz w:val="24"/>
        </w:rPr>
        <w:t>claims.</w:t>
      </w:r>
    </w:p>
    <w:p>
      <w:pPr>
        <w:pStyle w:val="Heading3"/>
        <w:spacing w:line="276" w:lineRule="auto"/>
        <w:ind w:left="1101"/>
      </w:pPr>
      <w:bookmarkStart w:name="Going to mediation about matters which c" w:id="655"/>
      <w:bookmarkEnd w:id="655"/>
      <w:r>
        <w:rPr>
          <w:b w:val="0"/>
        </w:rPr>
      </w:r>
      <w:bookmarkStart w:name="_bookmark285" w:id="656"/>
      <w:bookmarkEnd w:id="656"/>
      <w:r>
        <w:rPr>
          <w:b w:val="0"/>
        </w:rPr>
      </w:r>
      <w:r>
        <w:rPr>
          <w:color w:val="1F497D"/>
        </w:rPr>
        <w:t>Going</w:t>
      </w:r>
      <w:r>
        <w:rPr>
          <w:color w:val="1F497D"/>
          <w:spacing w:val="-4"/>
        </w:rPr>
        <w:t> </w:t>
      </w:r>
      <w:r>
        <w:rPr>
          <w:color w:val="1F497D"/>
        </w:rPr>
        <w:t>to</w:t>
      </w:r>
      <w:r>
        <w:rPr>
          <w:color w:val="1F497D"/>
          <w:spacing w:val="-2"/>
        </w:rPr>
        <w:t> </w:t>
      </w:r>
      <w:r>
        <w:rPr>
          <w:color w:val="1F497D"/>
        </w:rPr>
        <w:t>mediation</w:t>
      </w:r>
      <w:r>
        <w:rPr>
          <w:color w:val="1F497D"/>
          <w:spacing w:val="-4"/>
        </w:rPr>
        <w:t> </w:t>
      </w:r>
      <w:r>
        <w:rPr>
          <w:color w:val="1F497D"/>
        </w:rPr>
        <w:t>about</w:t>
      </w:r>
      <w:r>
        <w:rPr>
          <w:color w:val="1F497D"/>
          <w:spacing w:val="-2"/>
        </w:rPr>
        <w:t> </w:t>
      </w:r>
      <w:r>
        <w:rPr>
          <w:color w:val="1F497D"/>
        </w:rPr>
        <w:t>matters</w:t>
      </w:r>
      <w:r>
        <w:rPr>
          <w:color w:val="1F497D"/>
          <w:spacing w:val="-4"/>
        </w:rPr>
        <w:t> </w:t>
      </w:r>
      <w:r>
        <w:rPr>
          <w:color w:val="1F497D"/>
        </w:rPr>
        <w:t>which</w:t>
      </w:r>
      <w:r>
        <w:rPr>
          <w:color w:val="1F497D"/>
          <w:spacing w:val="-4"/>
        </w:rPr>
        <w:t> </w:t>
      </w:r>
      <w:r>
        <w:rPr>
          <w:color w:val="1F497D"/>
        </w:rPr>
        <w:t>can</w:t>
      </w:r>
      <w:r>
        <w:rPr>
          <w:color w:val="1F497D"/>
          <w:spacing w:val="-4"/>
        </w:rPr>
        <w:t> </w:t>
      </w:r>
      <w:r>
        <w:rPr>
          <w:color w:val="1F497D"/>
        </w:rPr>
        <w:t>be</w:t>
      </w:r>
      <w:r>
        <w:rPr>
          <w:color w:val="1F497D"/>
          <w:spacing w:val="-3"/>
        </w:rPr>
        <w:t> </w:t>
      </w:r>
      <w:r>
        <w:rPr>
          <w:color w:val="1F497D"/>
        </w:rPr>
        <w:t>appealed</w:t>
      </w:r>
      <w:r>
        <w:rPr>
          <w:color w:val="1F497D"/>
          <w:spacing w:val="-4"/>
        </w:rPr>
        <w:t> </w:t>
      </w:r>
      <w:r>
        <w:rPr>
          <w:color w:val="1F497D"/>
        </w:rPr>
        <w:t>to</w:t>
      </w:r>
      <w:r>
        <w:rPr>
          <w:color w:val="1F497D"/>
          <w:spacing w:val="-4"/>
        </w:rPr>
        <w:t> </w:t>
      </w:r>
      <w:r>
        <w:rPr>
          <w:color w:val="1F497D"/>
        </w:rPr>
        <w:t>the </w:t>
      </w:r>
      <w:r>
        <w:rPr>
          <w:color w:val="1F497D"/>
          <w:spacing w:val="-2"/>
        </w:rPr>
        <w:t>Tribunal</w:t>
      </w:r>
    </w:p>
    <w:p>
      <w:pPr>
        <w:pStyle w:val="ListParagraph"/>
        <w:numPr>
          <w:ilvl w:val="1"/>
          <w:numId w:val="42"/>
        </w:numPr>
        <w:tabs>
          <w:tab w:pos="1096" w:val="left" w:leader="none"/>
          <w:tab w:pos="1101" w:val="left" w:leader="none"/>
        </w:tabs>
        <w:spacing w:line="288" w:lineRule="auto" w:before="118" w:after="0"/>
        <w:ind w:left="1101" w:right="195" w:hanging="710"/>
        <w:jc w:val="left"/>
        <w:rPr>
          <w:sz w:val="24"/>
        </w:rPr>
      </w:pPr>
      <w:r>
        <w:rPr>
          <w:sz w:val="24"/>
        </w:rPr>
        <w:t>If the parent or young person decides to proceed with mediation then the local authority </w:t>
      </w:r>
      <w:r>
        <w:rPr>
          <w:b/>
          <w:sz w:val="24"/>
        </w:rPr>
        <w:t>must </w:t>
      </w:r>
      <w:r>
        <w:rPr>
          <w:sz w:val="24"/>
        </w:rPr>
        <w:t>ensure that a mediation session takes place within 30</w:t>
      </w:r>
      <w:r>
        <w:rPr>
          <w:spacing w:val="40"/>
          <w:sz w:val="24"/>
        </w:rPr>
        <w:t> </w:t>
      </w:r>
      <w:r>
        <w:rPr>
          <w:sz w:val="24"/>
        </w:rPr>
        <w:t>days of the mediation adviser informing the local authority that the parent or young person wants</w:t>
      </w:r>
      <w:r>
        <w:rPr>
          <w:spacing w:val="-3"/>
          <w:sz w:val="24"/>
        </w:rPr>
        <w:t> </w:t>
      </w:r>
      <w:r>
        <w:rPr>
          <w:sz w:val="24"/>
        </w:rPr>
        <w:t>to</w:t>
      </w:r>
      <w:r>
        <w:rPr>
          <w:spacing w:val="-3"/>
          <w:sz w:val="24"/>
        </w:rPr>
        <w:t> </w:t>
      </w:r>
      <w:r>
        <w:rPr>
          <w:sz w:val="24"/>
        </w:rPr>
        <w:t>go</w:t>
      </w:r>
      <w:r>
        <w:rPr>
          <w:spacing w:val="-3"/>
          <w:sz w:val="24"/>
        </w:rPr>
        <w:t> </w:t>
      </w:r>
      <w:r>
        <w:rPr>
          <w:sz w:val="24"/>
        </w:rPr>
        <w:t>to</w:t>
      </w:r>
      <w:r>
        <w:rPr>
          <w:spacing w:val="-3"/>
          <w:sz w:val="24"/>
        </w:rPr>
        <w:t> </w:t>
      </w:r>
      <w:r>
        <w:rPr>
          <w:sz w:val="24"/>
        </w:rPr>
        <w:t>mediation,</w:t>
      </w:r>
      <w:r>
        <w:rPr>
          <w:spacing w:val="-2"/>
          <w:sz w:val="24"/>
        </w:rPr>
        <w:t> </w:t>
      </w:r>
      <w:r>
        <w:rPr>
          <w:sz w:val="24"/>
        </w:rPr>
        <w:t>although</w:t>
      </w:r>
      <w:r>
        <w:rPr>
          <w:spacing w:val="-3"/>
          <w:sz w:val="24"/>
        </w:rPr>
        <w:t> </w:t>
      </w:r>
      <w:r>
        <w:rPr>
          <w:sz w:val="24"/>
        </w:rPr>
        <w:t>it</w:t>
      </w:r>
      <w:r>
        <w:rPr>
          <w:spacing w:val="-2"/>
          <w:sz w:val="24"/>
        </w:rPr>
        <w:t> </w:t>
      </w:r>
      <w:r>
        <w:rPr>
          <w:sz w:val="24"/>
        </w:rPr>
        <w:t>may</w:t>
      </w:r>
      <w:r>
        <w:rPr>
          <w:spacing w:val="-3"/>
          <w:sz w:val="24"/>
        </w:rPr>
        <w:t> </w:t>
      </w:r>
      <w:r>
        <w:rPr>
          <w:sz w:val="24"/>
        </w:rPr>
        <w:t>delegate</w:t>
      </w:r>
      <w:r>
        <w:rPr>
          <w:spacing w:val="-3"/>
          <w:sz w:val="24"/>
        </w:rPr>
        <w:t> </w:t>
      </w:r>
      <w:r>
        <w:rPr>
          <w:sz w:val="24"/>
        </w:rPr>
        <w:t>the</w:t>
      </w:r>
      <w:r>
        <w:rPr>
          <w:spacing w:val="-3"/>
          <w:sz w:val="24"/>
        </w:rPr>
        <w:t> </w:t>
      </w:r>
      <w:r>
        <w:rPr>
          <w:sz w:val="24"/>
        </w:rPr>
        <w:t>arrangement</w:t>
      </w:r>
      <w:r>
        <w:rPr>
          <w:spacing w:val="-2"/>
          <w:sz w:val="24"/>
        </w:rPr>
        <w:t> </w:t>
      </w:r>
      <w:r>
        <w:rPr>
          <w:sz w:val="24"/>
        </w:rPr>
        <w:t>of</w:t>
      </w:r>
      <w:r>
        <w:rPr>
          <w:spacing w:val="-4"/>
          <w:sz w:val="24"/>
        </w:rPr>
        <w:t> </w:t>
      </w:r>
      <w:r>
        <w:rPr>
          <w:sz w:val="24"/>
        </w:rPr>
        <w:t>the</w:t>
      </w:r>
      <w:r>
        <w:rPr>
          <w:spacing w:val="-3"/>
          <w:sz w:val="24"/>
        </w:rPr>
        <w:t> </w:t>
      </w:r>
      <w:r>
        <w:rPr>
          <w:sz w:val="24"/>
        </w:rPr>
        <w:t>session to the mediator. Parents or young people do not have to pay for the mediation session(s). The local authority </w:t>
      </w:r>
      <w:r>
        <w:rPr>
          <w:b/>
          <w:sz w:val="24"/>
        </w:rPr>
        <w:t>must </w:t>
      </w:r>
      <w:r>
        <w:rPr>
          <w:sz w:val="24"/>
        </w:rPr>
        <w:t>attend the mediation.</w:t>
      </w:r>
    </w:p>
    <w:p>
      <w:pPr>
        <w:pStyle w:val="ListParagraph"/>
        <w:numPr>
          <w:ilvl w:val="1"/>
          <w:numId w:val="42"/>
        </w:numPr>
        <w:tabs>
          <w:tab w:pos="1096" w:val="left" w:leader="none"/>
          <w:tab w:pos="1101" w:val="left" w:leader="none"/>
        </w:tabs>
        <w:spacing w:line="288" w:lineRule="auto" w:before="240" w:after="0"/>
        <w:ind w:left="1101" w:right="169" w:hanging="710"/>
        <w:jc w:val="left"/>
        <w:rPr>
          <w:sz w:val="24"/>
        </w:rPr>
      </w:pPr>
      <w:r>
        <w:rPr>
          <w:sz w:val="24"/>
        </w:rPr>
        <w:t>If the parent or young person wants to go to mediation then the local authority </w:t>
      </w:r>
      <w:r>
        <w:rPr>
          <w:b/>
          <w:sz w:val="24"/>
        </w:rPr>
        <w:t>must </w:t>
      </w:r>
      <w:r>
        <w:rPr>
          <w:sz w:val="24"/>
        </w:rPr>
        <w:t>also take part. If the local authority is unable to arrange mediation in a case which involves a disagreement on a matter which can be appealed to the Tribunal within 30 days it </w:t>
      </w:r>
      <w:r>
        <w:rPr>
          <w:b/>
          <w:sz w:val="24"/>
        </w:rPr>
        <w:t>must </w:t>
      </w:r>
      <w:r>
        <w:rPr>
          <w:sz w:val="24"/>
        </w:rPr>
        <w:t>tell the mediator. The mediation adviser </w:t>
      </w:r>
      <w:r>
        <w:rPr>
          <w:b/>
          <w:sz w:val="24"/>
        </w:rPr>
        <w:t>must </w:t>
      </w:r>
      <w:r>
        <w:rPr>
          <w:sz w:val="24"/>
        </w:rPr>
        <w:t>then issue a certificate within three days. On receipt of the certificate the parent or young person</w:t>
      </w:r>
      <w:r>
        <w:rPr>
          <w:spacing w:val="-3"/>
          <w:sz w:val="24"/>
        </w:rPr>
        <w:t> </w:t>
      </w:r>
      <w:r>
        <w:rPr>
          <w:sz w:val="24"/>
        </w:rPr>
        <w:t>could</w:t>
      </w:r>
      <w:r>
        <w:rPr>
          <w:spacing w:val="-3"/>
          <w:sz w:val="24"/>
        </w:rPr>
        <w:t> </w:t>
      </w:r>
      <w:r>
        <w:rPr>
          <w:sz w:val="24"/>
        </w:rPr>
        <w:t>decide</w:t>
      </w:r>
      <w:r>
        <w:rPr>
          <w:spacing w:val="-3"/>
          <w:sz w:val="24"/>
        </w:rPr>
        <w:t> </w:t>
      </w:r>
      <w:r>
        <w:rPr>
          <w:sz w:val="24"/>
        </w:rPr>
        <w:t>whether</w:t>
      </w:r>
      <w:r>
        <w:rPr>
          <w:spacing w:val="-2"/>
          <w:sz w:val="24"/>
        </w:rPr>
        <w:t> </w:t>
      </w:r>
      <w:r>
        <w:rPr>
          <w:sz w:val="24"/>
        </w:rPr>
        <w:t>to</w:t>
      </w:r>
      <w:r>
        <w:rPr>
          <w:spacing w:val="-3"/>
          <w:sz w:val="24"/>
        </w:rPr>
        <w:t> </w:t>
      </w:r>
      <w:r>
        <w:rPr>
          <w:sz w:val="24"/>
        </w:rPr>
        <w:t>appeal</w:t>
      </w:r>
      <w:r>
        <w:rPr>
          <w:spacing w:val="-3"/>
          <w:sz w:val="24"/>
        </w:rPr>
        <w:t> </w:t>
      </w:r>
      <w:r>
        <w:rPr>
          <w:sz w:val="24"/>
        </w:rPr>
        <w:t>immediately</w:t>
      </w:r>
      <w:r>
        <w:rPr>
          <w:spacing w:val="-3"/>
          <w:sz w:val="24"/>
        </w:rPr>
        <w:t> </w:t>
      </w:r>
      <w:r>
        <w:rPr>
          <w:sz w:val="24"/>
        </w:rPr>
        <w:t>or</w:t>
      </w:r>
      <w:r>
        <w:rPr>
          <w:spacing w:val="-2"/>
          <w:sz w:val="24"/>
        </w:rPr>
        <w:t> </w:t>
      </w:r>
      <w:r>
        <w:rPr>
          <w:sz w:val="24"/>
        </w:rPr>
        <w:t>to</w:t>
      </w:r>
      <w:r>
        <w:rPr>
          <w:spacing w:val="-3"/>
          <w:sz w:val="24"/>
        </w:rPr>
        <w:t> </w:t>
      </w:r>
      <w:r>
        <w:rPr>
          <w:sz w:val="24"/>
        </w:rPr>
        <w:t>wait</w:t>
      </w:r>
      <w:r>
        <w:rPr>
          <w:spacing w:val="-2"/>
          <w:sz w:val="24"/>
        </w:rPr>
        <w:t> </w:t>
      </w:r>
      <w:r>
        <w:rPr>
          <w:sz w:val="24"/>
        </w:rPr>
        <w:t>for</w:t>
      </w:r>
      <w:r>
        <w:rPr>
          <w:spacing w:val="-4"/>
          <w:sz w:val="24"/>
        </w:rPr>
        <w:t> </w:t>
      </w:r>
      <w:r>
        <w:rPr>
          <w:sz w:val="24"/>
        </w:rPr>
        <w:t>mediation</w:t>
      </w:r>
      <w:r>
        <w:rPr>
          <w:spacing w:val="-3"/>
          <w:sz w:val="24"/>
        </w:rPr>
        <w:t> </w:t>
      </w:r>
      <w:r>
        <w:rPr>
          <w:sz w:val="24"/>
        </w:rPr>
        <w:t>to</w:t>
      </w:r>
      <w:r>
        <w:rPr>
          <w:spacing w:val="-3"/>
          <w:sz w:val="24"/>
        </w:rPr>
        <w:t> </w:t>
      </w:r>
      <w:r>
        <w:rPr>
          <w:sz w:val="24"/>
        </w:rPr>
        <w:t>take place. If the parent or young person initially indicates that they want to go to mediation about a matter which can be appealed to the Tribunal but changes their mind, they can contact the mediation adviser who can then issue a certificate with which an appeal can be registered.</w:t>
      </w:r>
    </w:p>
    <w:p>
      <w:pPr>
        <w:pStyle w:val="ListParagraph"/>
        <w:numPr>
          <w:ilvl w:val="1"/>
          <w:numId w:val="42"/>
        </w:numPr>
        <w:tabs>
          <w:tab w:pos="1096" w:val="left" w:leader="none"/>
          <w:tab w:pos="1101" w:val="left" w:leader="none"/>
        </w:tabs>
        <w:spacing w:line="288" w:lineRule="auto" w:before="240" w:after="0"/>
        <w:ind w:left="1101" w:right="277" w:hanging="710"/>
        <w:jc w:val="left"/>
        <w:rPr>
          <w:sz w:val="24"/>
        </w:rPr>
      </w:pPr>
      <w:r>
        <w:rPr>
          <w:sz w:val="24"/>
        </w:rPr>
        <w:t>A mediation session or sessions which arise out of these arrangements </w:t>
      </w:r>
      <w:r>
        <w:rPr>
          <w:b/>
          <w:sz w:val="24"/>
        </w:rPr>
        <w:t>must </w:t>
      </w:r>
      <w:r>
        <w:rPr>
          <w:sz w:val="24"/>
        </w:rPr>
        <w:t>be conducted by independent mediators. Once mediation is completed about a matter</w:t>
      </w:r>
      <w:r>
        <w:rPr>
          <w:spacing w:val="-2"/>
          <w:sz w:val="24"/>
        </w:rPr>
        <w:t> </w:t>
      </w:r>
      <w:r>
        <w:rPr>
          <w:sz w:val="24"/>
        </w:rPr>
        <w:t>which</w:t>
      </w:r>
      <w:r>
        <w:rPr>
          <w:spacing w:val="-1"/>
          <w:sz w:val="24"/>
        </w:rPr>
        <w:t> </w:t>
      </w:r>
      <w:r>
        <w:rPr>
          <w:sz w:val="24"/>
        </w:rPr>
        <w:t>can</w:t>
      </w:r>
      <w:r>
        <w:rPr>
          <w:spacing w:val="-1"/>
          <w:sz w:val="24"/>
        </w:rPr>
        <w:t> </w:t>
      </w:r>
      <w:r>
        <w:rPr>
          <w:sz w:val="24"/>
        </w:rPr>
        <w:t>be</w:t>
      </w:r>
      <w:r>
        <w:rPr>
          <w:spacing w:val="-1"/>
          <w:sz w:val="24"/>
        </w:rPr>
        <w:t> </w:t>
      </w:r>
      <w:r>
        <w:rPr>
          <w:sz w:val="24"/>
        </w:rPr>
        <w:t>appealed</w:t>
      </w:r>
      <w:r>
        <w:rPr>
          <w:spacing w:val="-1"/>
          <w:sz w:val="24"/>
        </w:rPr>
        <w:t> </w:t>
      </w:r>
      <w:r>
        <w:rPr>
          <w:sz w:val="24"/>
        </w:rPr>
        <w:t>to</w:t>
      </w:r>
      <w:r>
        <w:rPr>
          <w:spacing w:val="-1"/>
          <w:sz w:val="24"/>
        </w:rPr>
        <w:t> </w:t>
      </w:r>
      <w:r>
        <w:rPr>
          <w:sz w:val="24"/>
        </w:rPr>
        <w:t>the</w:t>
      </w:r>
      <w:r>
        <w:rPr>
          <w:spacing w:val="-1"/>
          <w:sz w:val="24"/>
        </w:rPr>
        <w:t> </w:t>
      </w:r>
      <w:r>
        <w:rPr>
          <w:sz w:val="24"/>
        </w:rPr>
        <w:t>Tribunal</w:t>
      </w:r>
      <w:r>
        <w:rPr>
          <w:spacing w:val="-1"/>
          <w:sz w:val="24"/>
        </w:rPr>
        <w:t> </w:t>
      </w:r>
      <w:r>
        <w:rPr>
          <w:sz w:val="24"/>
        </w:rPr>
        <w:t>the</w:t>
      </w:r>
      <w:r>
        <w:rPr>
          <w:spacing w:val="-1"/>
          <w:sz w:val="24"/>
        </w:rPr>
        <w:t> </w:t>
      </w:r>
      <w:r>
        <w:rPr>
          <w:sz w:val="24"/>
        </w:rPr>
        <w:t>mediation</w:t>
      </w:r>
      <w:r>
        <w:rPr>
          <w:spacing w:val="-1"/>
          <w:sz w:val="24"/>
        </w:rPr>
        <w:t> </w:t>
      </w:r>
      <w:r>
        <w:rPr>
          <w:sz w:val="24"/>
        </w:rPr>
        <w:t>adviser </w:t>
      </w:r>
      <w:r>
        <w:rPr>
          <w:b/>
          <w:sz w:val="24"/>
        </w:rPr>
        <w:t>must</w:t>
      </w:r>
      <w:r>
        <w:rPr>
          <w:b/>
          <w:spacing w:val="-1"/>
          <w:sz w:val="24"/>
        </w:rPr>
        <w:t> </w:t>
      </w:r>
      <w:r>
        <w:rPr>
          <w:sz w:val="24"/>
        </w:rPr>
        <w:t>issue</w:t>
      </w:r>
      <w:r>
        <w:rPr>
          <w:spacing w:val="-1"/>
          <w:sz w:val="24"/>
        </w:rPr>
        <w:t> </w:t>
      </w:r>
      <w:r>
        <w:rPr>
          <w:sz w:val="24"/>
        </w:rPr>
        <w:t>a certificate</w:t>
      </w:r>
      <w:r>
        <w:rPr>
          <w:spacing w:val="-3"/>
          <w:sz w:val="24"/>
        </w:rPr>
        <w:t> </w:t>
      </w:r>
      <w:r>
        <w:rPr>
          <w:sz w:val="24"/>
        </w:rPr>
        <w:t>to</w:t>
      </w:r>
      <w:r>
        <w:rPr>
          <w:spacing w:val="-3"/>
          <w:sz w:val="24"/>
        </w:rPr>
        <w:t> </w:t>
      </w:r>
      <w:r>
        <w:rPr>
          <w:sz w:val="24"/>
        </w:rPr>
        <w:t>the</w:t>
      </w:r>
      <w:r>
        <w:rPr>
          <w:spacing w:val="-3"/>
          <w:sz w:val="24"/>
        </w:rPr>
        <w:t> </w:t>
      </w:r>
      <w:r>
        <w:rPr>
          <w:sz w:val="24"/>
        </w:rPr>
        <w:t>parent</w:t>
      </w:r>
      <w:r>
        <w:rPr>
          <w:spacing w:val="-2"/>
          <w:sz w:val="24"/>
        </w:rPr>
        <w:t> </w:t>
      </w:r>
      <w:r>
        <w:rPr>
          <w:sz w:val="24"/>
        </w:rPr>
        <w:t>or</w:t>
      </w:r>
      <w:r>
        <w:rPr>
          <w:spacing w:val="-2"/>
          <w:sz w:val="24"/>
        </w:rPr>
        <w:t> </w:t>
      </w:r>
      <w:r>
        <w:rPr>
          <w:sz w:val="24"/>
        </w:rPr>
        <w:t>young</w:t>
      </w:r>
      <w:r>
        <w:rPr>
          <w:spacing w:val="-4"/>
          <w:sz w:val="24"/>
        </w:rPr>
        <w:t> </w:t>
      </w:r>
      <w:r>
        <w:rPr>
          <w:sz w:val="24"/>
        </w:rPr>
        <w:t>person</w:t>
      </w:r>
      <w:r>
        <w:rPr>
          <w:spacing w:val="-3"/>
          <w:sz w:val="24"/>
        </w:rPr>
        <w:t> </w:t>
      </w:r>
      <w:r>
        <w:rPr>
          <w:sz w:val="24"/>
        </w:rPr>
        <w:t>within</w:t>
      </w:r>
      <w:r>
        <w:rPr>
          <w:spacing w:val="-3"/>
          <w:sz w:val="24"/>
        </w:rPr>
        <w:t> </w:t>
      </w:r>
      <w:r>
        <w:rPr>
          <w:sz w:val="24"/>
        </w:rPr>
        <w:t>three</w:t>
      </w:r>
      <w:r>
        <w:rPr>
          <w:spacing w:val="-3"/>
          <w:sz w:val="24"/>
        </w:rPr>
        <w:t> </w:t>
      </w:r>
      <w:r>
        <w:rPr>
          <w:sz w:val="24"/>
        </w:rPr>
        <w:t>working</w:t>
      </w:r>
      <w:r>
        <w:rPr>
          <w:spacing w:val="-3"/>
          <w:sz w:val="24"/>
        </w:rPr>
        <w:t> </w:t>
      </w:r>
      <w:r>
        <w:rPr>
          <w:sz w:val="24"/>
        </w:rPr>
        <w:t>days</w:t>
      </w:r>
      <w:r>
        <w:rPr>
          <w:spacing w:val="-3"/>
          <w:sz w:val="24"/>
        </w:rPr>
        <w:t> </w:t>
      </w:r>
      <w:r>
        <w:rPr>
          <w:sz w:val="24"/>
        </w:rPr>
        <w:t>confirming</w:t>
      </w:r>
      <w:r>
        <w:rPr>
          <w:spacing w:val="-3"/>
          <w:sz w:val="24"/>
        </w:rPr>
        <w:t> </w:t>
      </w:r>
      <w:r>
        <w:rPr>
          <w:sz w:val="24"/>
        </w:rPr>
        <w:t>that it has concluded. Mediation will not always lead to complete agreement between the parties and if the parent or young person still wants to appeal to the Tribunal</w:t>
      </w:r>
    </w:p>
    <w:p>
      <w:pPr>
        <w:spacing w:after="0" w:line="288" w:lineRule="auto"/>
        <w:jc w:val="left"/>
        <w:rPr>
          <w:sz w:val="24"/>
        </w:rPr>
        <w:sectPr>
          <w:pgSz w:w="11910" w:h="16840"/>
          <w:pgMar w:header="0" w:footer="780" w:top="1360" w:bottom="980" w:left="600" w:right="1280"/>
        </w:sectPr>
      </w:pPr>
    </w:p>
    <w:p>
      <w:pPr>
        <w:pStyle w:val="BodyText"/>
        <w:spacing w:line="288" w:lineRule="auto" w:before="78"/>
        <w:ind w:left="1101" w:right="157" w:firstLine="0"/>
      </w:pPr>
      <w:r>
        <w:rPr/>
        <w:t>following</w:t>
      </w:r>
      <w:r>
        <w:rPr>
          <w:spacing w:val="-4"/>
        </w:rPr>
        <w:t> </w:t>
      </w:r>
      <w:r>
        <w:rPr/>
        <w:t>mediation</w:t>
      </w:r>
      <w:r>
        <w:rPr>
          <w:spacing w:val="-4"/>
        </w:rPr>
        <w:t> </w:t>
      </w:r>
      <w:r>
        <w:rPr/>
        <w:t>they</w:t>
      </w:r>
      <w:r>
        <w:rPr>
          <w:spacing w:val="-4"/>
        </w:rPr>
        <w:t> </w:t>
      </w:r>
      <w:r>
        <w:rPr>
          <w:b/>
        </w:rPr>
        <w:t>must</w:t>
      </w:r>
      <w:r>
        <w:rPr>
          <w:b/>
          <w:spacing w:val="-4"/>
        </w:rPr>
        <w:t> </w:t>
      </w:r>
      <w:r>
        <w:rPr/>
        <w:t>send</w:t>
      </w:r>
      <w:r>
        <w:rPr>
          <w:spacing w:val="-4"/>
        </w:rPr>
        <w:t> </w:t>
      </w:r>
      <w:r>
        <w:rPr/>
        <w:t>the</w:t>
      </w:r>
      <w:r>
        <w:rPr>
          <w:spacing w:val="-4"/>
        </w:rPr>
        <w:t> </w:t>
      </w:r>
      <w:r>
        <w:rPr/>
        <w:t>certificate</w:t>
      </w:r>
      <w:r>
        <w:rPr>
          <w:spacing w:val="-4"/>
        </w:rPr>
        <w:t> </w:t>
      </w:r>
      <w:r>
        <w:rPr/>
        <w:t>to</w:t>
      </w:r>
      <w:r>
        <w:rPr>
          <w:spacing w:val="-5"/>
        </w:rPr>
        <w:t> </w:t>
      </w:r>
      <w:r>
        <w:rPr/>
        <w:t>the</w:t>
      </w:r>
      <w:r>
        <w:rPr>
          <w:spacing w:val="-4"/>
        </w:rPr>
        <w:t> </w:t>
      </w:r>
      <w:r>
        <w:rPr/>
        <w:t>Tribunal</w:t>
      </w:r>
      <w:r>
        <w:rPr>
          <w:spacing w:val="-3"/>
        </w:rPr>
        <w:t> </w:t>
      </w:r>
      <w:r>
        <w:rPr/>
        <w:t>when</w:t>
      </w:r>
      <w:r>
        <w:rPr>
          <w:spacing w:val="-4"/>
        </w:rPr>
        <w:t> </w:t>
      </w:r>
      <w:r>
        <w:rPr/>
        <w:t>they register their appeal.</w:t>
      </w:r>
    </w:p>
    <w:p>
      <w:pPr>
        <w:pStyle w:val="ListParagraph"/>
        <w:numPr>
          <w:ilvl w:val="1"/>
          <w:numId w:val="42"/>
        </w:numPr>
        <w:tabs>
          <w:tab w:pos="1096" w:val="left" w:leader="none"/>
          <w:tab w:pos="1101" w:val="left" w:leader="none"/>
        </w:tabs>
        <w:spacing w:line="288" w:lineRule="auto" w:before="240" w:after="0"/>
        <w:ind w:left="1101" w:right="196" w:hanging="710"/>
        <w:jc w:val="left"/>
        <w:rPr>
          <w:sz w:val="24"/>
        </w:rPr>
      </w:pPr>
      <w:r>
        <w:rPr>
          <w:sz w:val="24"/>
        </w:rPr>
        <w:t>Parents and young people have one month from receiving the certificate to register an appeal with the Tribunal or two months from the original decision by the local authority whichever is the later. The certificate will not set out any details about what happened in the mediation – it will simply state the mediation was completed at a given date. When cases are registered with the Tribunal following mediation the Tribunal will deal with the appeal on the facts of the case. The Tribunal may cover similar ground to that explored in the mediation but will reach its</w:t>
      </w:r>
      <w:r>
        <w:rPr>
          <w:spacing w:val="-4"/>
          <w:sz w:val="24"/>
        </w:rPr>
        <w:t> </w:t>
      </w:r>
      <w:r>
        <w:rPr>
          <w:sz w:val="24"/>
        </w:rPr>
        <w:t>own</w:t>
      </w:r>
      <w:r>
        <w:rPr>
          <w:spacing w:val="-4"/>
          <w:sz w:val="24"/>
        </w:rPr>
        <w:t> </w:t>
      </w:r>
      <w:r>
        <w:rPr>
          <w:sz w:val="24"/>
        </w:rPr>
        <w:t>independent</w:t>
      </w:r>
      <w:r>
        <w:rPr>
          <w:spacing w:val="-3"/>
          <w:sz w:val="24"/>
        </w:rPr>
        <w:t> </w:t>
      </w:r>
      <w:r>
        <w:rPr>
          <w:sz w:val="24"/>
        </w:rPr>
        <w:t>findings</w:t>
      </w:r>
      <w:r>
        <w:rPr>
          <w:spacing w:val="-4"/>
          <w:sz w:val="24"/>
        </w:rPr>
        <w:t> </w:t>
      </w:r>
      <w:r>
        <w:rPr>
          <w:sz w:val="24"/>
        </w:rPr>
        <w:t>and</w:t>
      </w:r>
      <w:r>
        <w:rPr>
          <w:spacing w:val="-3"/>
          <w:sz w:val="24"/>
        </w:rPr>
        <w:t> </w:t>
      </w:r>
      <w:r>
        <w:rPr>
          <w:sz w:val="24"/>
        </w:rPr>
        <w:t>conclusions.</w:t>
      </w:r>
      <w:r>
        <w:rPr>
          <w:spacing w:val="-4"/>
          <w:sz w:val="24"/>
        </w:rPr>
        <w:t> </w:t>
      </w:r>
      <w:r>
        <w:rPr>
          <w:sz w:val="24"/>
        </w:rPr>
        <w:t>Mediation</w:t>
      </w:r>
      <w:r>
        <w:rPr>
          <w:spacing w:val="-4"/>
          <w:sz w:val="24"/>
        </w:rPr>
        <w:t> </w:t>
      </w:r>
      <w:r>
        <w:rPr>
          <w:sz w:val="24"/>
        </w:rPr>
        <w:t>meetings</w:t>
      </w:r>
      <w:r>
        <w:rPr>
          <w:spacing w:val="-4"/>
          <w:sz w:val="24"/>
        </w:rPr>
        <w:t> </w:t>
      </w:r>
      <w:r>
        <w:rPr>
          <w:sz w:val="24"/>
        </w:rPr>
        <w:t>are</w:t>
      </w:r>
      <w:r>
        <w:rPr>
          <w:spacing w:val="-4"/>
          <w:sz w:val="24"/>
        </w:rPr>
        <w:t> </w:t>
      </w:r>
      <w:r>
        <w:rPr>
          <w:sz w:val="24"/>
        </w:rPr>
        <w:t>confidential and without prejudice to the Tribunal process and the Tribunal will disregard any offers or comments made during them. Partial agreement achieved through mediation can help to focus any subsequent appeals to the Tribunal on the remaining areas of disagreement.</w:t>
      </w:r>
    </w:p>
    <w:p>
      <w:pPr>
        <w:pStyle w:val="ListParagraph"/>
        <w:numPr>
          <w:ilvl w:val="1"/>
          <w:numId w:val="42"/>
        </w:numPr>
        <w:tabs>
          <w:tab w:pos="1096" w:val="left" w:leader="none"/>
          <w:tab w:pos="1101" w:val="left" w:leader="none"/>
        </w:tabs>
        <w:spacing w:line="288" w:lineRule="auto" w:before="241" w:after="0"/>
        <w:ind w:left="1101" w:right="223" w:hanging="710"/>
        <w:jc w:val="left"/>
        <w:rPr>
          <w:sz w:val="24"/>
        </w:rPr>
      </w:pPr>
      <w:r>
        <w:rPr>
          <w:sz w:val="24"/>
        </w:rPr>
        <w:t>The</w:t>
      </w:r>
      <w:r>
        <w:rPr>
          <w:spacing w:val="-3"/>
          <w:sz w:val="24"/>
        </w:rPr>
        <w:t> </w:t>
      </w:r>
      <w:r>
        <w:rPr>
          <w:sz w:val="24"/>
        </w:rPr>
        <w:t>Special</w:t>
      </w:r>
      <w:r>
        <w:rPr>
          <w:spacing w:val="-3"/>
          <w:sz w:val="24"/>
        </w:rPr>
        <w:t> </w:t>
      </w:r>
      <w:r>
        <w:rPr>
          <w:sz w:val="24"/>
        </w:rPr>
        <w:t>Educational</w:t>
      </w:r>
      <w:r>
        <w:rPr>
          <w:spacing w:val="-3"/>
          <w:sz w:val="24"/>
        </w:rPr>
        <w:t> </w:t>
      </w:r>
      <w:r>
        <w:rPr>
          <w:sz w:val="24"/>
        </w:rPr>
        <w:t>Needs</w:t>
      </w:r>
      <w:r>
        <w:rPr>
          <w:spacing w:val="-3"/>
          <w:sz w:val="24"/>
        </w:rPr>
        <w:t> </w:t>
      </w:r>
      <w:r>
        <w:rPr>
          <w:sz w:val="24"/>
        </w:rPr>
        <w:t>and</w:t>
      </w:r>
      <w:r>
        <w:rPr>
          <w:spacing w:val="-3"/>
          <w:sz w:val="24"/>
        </w:rPr>
        <w:t> </w:t>
      </w:r>
      <w:r>
        <w:rPr>
          <w:sz w:val="24"/>
        </w:rPr>
        <w:t>Disability</w:t>
      </w:r>
      <w:r>
        <w:rPr>
          <w:spacing w:val="-3"/>
          <w:sz w:val="24"/>
        </w:rPr>
        <w:t> </w:t>
      </w:r>
      <w:r>
        <w:rPr>
          <w:sz w:val="24"/>
        </w:rPr>
        <w:t>Regulations</w:t>
      </w:r>
      <w:r>
        <w:rPr>
          <w:spacing w:val="-3"/>
          <w:sz w:val="24"/>
        </w:rPr>
        <w:t> </w:t>
      </w:r>
      <w:r>
        <w:rPr>
          <w:sz w:val="24"/>
        </w:rPr>
        <w:t>2014</w:t>
      </w:r>
      <w:r>
        <w:rPr>
          <w:spacing w:val="-3"/>
          <w:sz w:val="24"/>
        </w:rPr>
        <w:t> </w:t>
      </w:r>
      <w:r>
        <w:rPr>
          <w:sz w:val="24"/>
        </w:rPr>
        <w:t>set</w:t>
      </w:r>
      <w:r>
        <w:rPr>
          <w:spacing w:val="-2"/>
          <w:sz w:val="24"/>
        </w:rPr>
        <w:t> </w:t>
      </w:r>
      <w:r>
        <w:rPr>
          <w:sz w:val="24"/>
        </w:rPr>
        <w:t>out</w:t>
      </w:r>
      <w:r>
        <w:rPr>
          <w:spacing w:val="-4"/>
          <w:sz w:val="24"/>
        </w:rPr>
        <w:t> </w:t>
      </w:r>
      <w:r>
        <w:rPr>
          <w:sz w:val="24"/>
        </w:rPr>
        <w:t>time</w:t>
      </w:r>
      <w:r>
        <w:rPr>
          <w:spacing w:val="-3"/>
          <w:sz w:val="24"/>
        </w:rPr>
        <w:t> </w:t>
      </w:r>
      <w:r>
        <w:rPr>
          <w:sz w:val="24"/>
        </w:rPr>
        <w:t>limits for local authorities to implement agreements made at mediation. If the local authority does not implement the agreements within the set time limits, or ones which have been agreed with the parents or young people instead, the parents or young person can appeal to the Tribunal if it is a matter which can be appealed (see paragraphs 11.45 and 11.46).</w:t>
      </w:r>
    </w:p>
    <w:p>
      <w:pPr>
        <w:pStyle w:val="Heading3"/>
        <w:ind w:left="1101"/>
      </w:pPr>
      <w:bookmarkStart w:name="Mediation on the health and social care " w:id="657"/>
      <w:bookmarkEnd w:id="657"/>
      <w:r>
        <w:rPr>
          <w:b w:val="0"/>
        </w:rPr>
      </w:r>
      <w:bookmarkStart w:name="_bookmark286" w:id="658"/>
      <w:bookmarkEnd w:id="658"/>
      <w:r>
        <w:rPr>
          <w:b w:val="0"/>
        </w:rPr>
      </w:r>
      <w:r>
        <w:rPr>
          <w:color w:val="1F497D"/>
        </w:rPr>
        <w:t>Mediation</w:t>
      </w:r>
      <w:r>
        <w:rPr>
          <w:color w:val="1F497D"/>
          <w:spacing w:val="-9"/>
        </w:rPr>
        <w:t> </w:t>
      </w:r>
      <w:r>
        <w:rPr>
          <w:color w:val="1F497D"/>
        </w:rPr>
        <w:t>on</w:t>
      </w:r>
      <w:r>
        <w:rPr>
          <w:color w:val="1F497D"/>
          <w:spacing w:val="-9"/>
        </w:rPr>
        <w:t> </w:t>
      </w:r>
      <w:r>
        <w:rPr>
          <w:color w:val="1F497D"/>
        </w:rPr>
        <w:t>the</w:t>
      </w:r>
      <w:r>
        <w:rPr>
          <w:color w:val="1F497D"/>
          <w:spacing w:val="-7"/>
        </w:rPr>
        <w:t> </w:t>
      </w:r>
      <w:r>
        <w:rPr>
          <w:color w:val="1F497D"/>
        </w:rPr>
        <w:t>health</w:t>
      </w:r>
      <w:r>
        <w:rPr>
          <w:color w:val="1F497D"/>
          <w:spacing w:val="-8"/>
        </w:rPr>
        <w:t> </w:t>
      </w:r>
      <w:r>
        <w:rPr>
          <w:color w:val="1F497D"/>
        </w:rPr>
        <w:t>and</w:t>
      </w:r>
      <w:r>
        <w:rPr>
          <w:color w:val="1F497D"/>
          <w:spacing w:val="-9"/>
        </w:rPr>
        <w:t> </w:t>
      </w:r>
      <w:r>
        <w:rPr>
          <w:color w:val="1F497D"/>
        </w:rPr>
        <w:t>social</w:t>
      </w:r>
      <w:r>
        <w:rPr>
          <w:color w:val="1F497D"/>
          <w:spacing w:val="-8"/>
        </w:rPr>
        <w:t> </w:t>
      </w:r>
      <w:r>
        <w:rPr>
          <w:color w:val="1F497D"/>
        </w:rPr>
        <w:t>care</w:t>
      </w:r>
      <w:r>
        <w:rPr>
          <w:color w:val="1F497D"/>
          <w:spacing w:val="-7"/>
        </w:rPr>
        <w:t> </w:t>
      </w:r>
      <w:r>
        <w:rPr>
          <w:color w:val="1F497D"/>
        </w:rPr>
        <w:t>elements</w:t>
      </w:r>
      <w:r>
        <w:rPr>
          <w:color w:val="1F497D"/>
          <w:spacing w:val="-8"/>
        </w:rPr>
        <w:t> </w:t>
      </w:r>
      <w:r>
        <w:rPr>
          <w:color w:val="1F497D"/>
        </w:rPr>
        <w:t>of</w:t>
      </w:r>
      <w:r>
        <w:rPr>
          <w:color w:val="1F497D"/>
          <w:spacing w:val="-8"/>
        </w:rPr>
        <w:t> </w:t>
      </w:r>
      <w:r>
        <w:rPr>
          <w:color w:val="1F497D"/>
        </w:rPr>
        <w:t>an</w:t>
      </w:r>
      <w:r>
        <w:rPr>
          <w:color w:val="1F497D"/>
          <w:spacing w:val="-8"/>
        </w:rPr>
        <w:t> </w:t>
      </w:r>
      <w:r>
        <w:rPr>
          <w:color w:val="1F497D"/>
        </w:rPr>
        <w:t>EHC</w:t>
      </w:r>
      <w:r>
        <w:rPr>
          <w:color w:val="1F497D"/>
          <w:spacing w:val="-9"/>
        </w:rPr>
        <w:t> </w:t>
      </w:r>
      <w:r>
        <w:rPr>
          <w:color w:val="1F497D"/>
          <w:spacing w:val="-4"/>
        </w:rPr>
        <w:t>plan</w:t>
      </w:r>
    </w:p>
    <w:p>
      <w:pPr>
        <w:pStyle w:val="ListParagraph"/>
        <w:numPr>
          <w:ilvl w:val="1"/>
          <w:numId w:val="42"/>
        </w:numPr>
        <w:tabs>
          <w:tab w:pos="1096" w:val="left" w:leader="none"/>
          <w:tab w:pos="1101" w:val="left" w:leader="none"/>
        </w:tabs>
        <w:spacing w:line="288" w:lineRule="auto" w:before="165" w:after="0"/>
        <w:ind w:left="1101" w:right="180" w:hanging="710"/>
        <w:jc w:val="left"/>
        <w:rPr>
          <w:sz w:val="24"/>
        </w:rPr>
      </w:pPr>
      <w:r>
        <w:rPr>
          <w:sz w:val="24"/>
        </w:rPr>
        <w:t>Parents and young people can also go to mediation about the health and social care elements of an EHC plan. However, unlike matters</w:t>
      </w:r>
      <w:r>
        <w:rPr>
          <w:spacing w:val="-1"/>
          <w:sz w:val="24"/>
        </w:rPr>
        <w:t> </w:t>
      </w:r>
      <w:r>
        <w:rPr>
          <w:sz w:val="24"/>
        </w:rPr>
        <w:t>which can be appealed to the Tribunal, parents and young people do not have to receive mediation advice before going to mediation. (Health and social care provision which educates or trains a child or young person is treated as special educational provision, rather than</w:t>
      </w:r>
      <w:r>
        <w:rPr>
          <w:spacing w:val="-3"/>
          <w:sz w:val="24"/>
        </w:rPr>
        <w:t> </w:t>
      </w:r>
      <w:r>
        <w:rPr>
          <w:sz w:val="24"/>
        </w:rPr>
        <w:t>health</w:t>
      </w:r>
      <w:r>
        <w:rPr>
          <w:spacing w:val="-2"/>
          <w:sz w:val="24"/>
        </w:rPr>
        <w:t> </w:t>
      </w:r>
      <w:r>
        <w:rPr>
          <w:sz w:val="24"/>
        </w:rPr>
        <w:t>and</w:t>
      </w:r>
      <w:r>
        <w:rPr>
          <w:spacing w:val="-3"/>
          <w:sz w:val="24"/>
        </w:rPr>
        <w:t> </w:t>
      </w:r>
      <w:r>
        <w:rPr>
          <w:sz w:val="24"/>
        </w:rPr>
        <w:t>social</w:t>
      </w:r>
      <w:r>
        <w:rPr>
          <w:spacing w:val="-2"/>
          <w:sz w:val="24"/>
        </w:rPr>
        <w:t> </w:t>
      </w:r>
      <w:r>
        <w:rPr>
          <w:sz w:val="24"/>
        </w:rPr>
        <w:t>care</w:t>
      </w:r>
      <w:r>
        <w:rPr>
          <w:spacing w:val="-3"/>
          <w:sz w:val="24"/>
        </w:rPr>
        <w:t> </w:t>
      </w:r>
      <w:r>
        <w:rPr>
          <w:sz w:val="24"/>
        </w:rPr>
        <w:t>provision,</w:t>
      </w:r>
      <w:r>
        <w:rPr>
          <w:spacing w:val="-2"/>
          <w:sz w:val="24"/>
        </w:rPr>
        <w:t> </w:t>
      </w:r>
      <w:r>
        <w:rPr>
          <w:sz w:val="24"/>
        </w:rPr>
        <w:t>and</w:t>
      </w:r>
      <w:r>
        <w:rPr>
          <w:spacing w:val="-4"/>
          <w:sz w:val="24"/>
        </w:rPr>
        <w:t> </w:t>
      </w:r>
      <w:r>
        <w:rPr>
          <w:sz w:val="24"/>
        </w:rPr>
        <w:t>can</w:t>
      </w:r>
      <w:r>
        <w:rPr>
          <w:spacing w:val="-3"/>
          <w:sz w:val="24"/>
        </w:rPr>
        <w:t> </w:t>
      </w:r>
      <w:r>
        <w:rPr>
          <w:sz w:val="24"/>
        </w:rPr>
        <w:t>be</w:t>
      </w:r>
      <w:r>
        <w:rPr>
          <w:spacing w:val="-3"/>
          <w:sz w:val="24"/>
        </w:rPr>
        <w:t> </w:t>
      </w:r>
      <w:r>
        <w:rPr>
          <w:sz w:val="24"/>
        </w:rPr>
        <w:t>appealed</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and</w:t>
      </w:r>
      <w:r>
        <w:rPr>
          <w:spacing w:val="-2"/>
          <w:sz w:val="24"/>
        </w:rPr>
        <w:t> </w:t>
      </w:r>
      <w:r>
        <w:rPr>
          <w:sz w:val="24"/>
        </w:rPr>
        <w:t>the parent or young person would have to contact a mediation adviser before appealing about that provision.)</w:t>
      </w:r>
    </w:p>
    <w:p>
      <w:pPr>
        <w:pStyle w:val="ListParagraph"/>
        <w:numPr>
          <w:ilvl w:val="1"/>
          <w:numId w:val="42"/>
        </w:numPr>
        <w:tabs>
          <w:tab w:pos="1096" w:val="left" w:leader="none"/>
          <w:tab w:pos="1101" w:val="left" w:leader="none"/>
        </w:tabs>
        <w:spacing w:line="288" w:lineRule="auto" w:before="241" w:after="0"/>
        <w:ind w:left="1101" w:right="251" w:hanging="710"/>
        <w:jc w:val="left"/>
        <w:rPr>
          <w:sz w:val="24"/>
        </w:rPr>
      </w:pPr>
      <w:r>
        <w:rPr>
          <w:sz w:val="24"/>
        </w:rPr>
        <w:t>The notice which is sent to the parent or young person by the local authority with the</w:t>
      </w:r>
      <w:r>
        <w:rPr>
          <w:spacing w:val="-3"/>
          <w:sz w:val="24"/>
        </w:rPr>
        <w:t> </w:t>
      </w:r>
      <w:r>
        <w:rPr>
          <w:sz w:val="24"/>
        </w:rPr>
        <w:t>final</w:t>
      </w:r>
      <w:r>
        <w:rPr>
          <w:spacing w:val="-3"/>
          <w:sz w:val="24"/>
        </w:rPr>
        <w:t> </w:t>
      </w:r>
      <w:r>
        <w:rPr>
          <w:sz w:val="24"/>
        </w:rPr>
        <w:t>EHC</w:t>
      </w:r>
      <w:r>
        <w:rPr>
          <w:spacing w:val="-3"/>
          <w:sz w:val="24"/>
        </w:rPr>
        <w:t> </w:t>
      </w:r>
      <w:r>
        <w:rPr>
          <w:sz w:val="24"/>
        </w:rPr>
        <w:t>plan</w:t>
      </w:r>
      <w:r>
        <w:rPr>
          <w:spacing w:val="-3"/>
          <w:sz w:val="24"/>
        </w:rPr>
        <w:t> </w:t>
      </w:r>
      <w:r>
        <w:rPr>
          <w:sz w:val="24"/>
        </w:rPr>
        <w:t>or</w:t>
      </w:r>
      <w:r>
        <w:rPr>
          <w:spacing w:val="-4"/>
          <w:sz w:val="24"/>
        </w:rPr>
        <w:t> </w:t>
      </w:r>
      <w:r>
        <w:rPr>
          <w:sz w:val="24"/>
        </w:rPr>
        <w:t>the</w:t>
      </w:r>
      <w:r>
        <w:rPr>
          <w:spacing w:val="-3"/>
          <w:sz w:val="24"/>
        </w:rPr>
        <w:t> </w:t>
      </w:r>
      <w:r>
        <w:rPr>
          <w:sz w:val="24"/>
        </w:rPr>
        <w:t>final</w:t>
      </w:r>
      <w:r>
        <w:rPr>
          <w:spacing w:val="-3"/>
          <w:sz w:val="24"/>
        </w:rPr>
        <w:t> </w:t>
      </w:r>
      <w:r>
        <w:rPr>
          <w:sz w:val="24"/>
        </w:rPr>
        <w:t>amended</w:t>
      </w:r>
      <w:r>
        <w:rPr>
          <w:spacing w:val="-3"/>
          <w:sz w:val="24"/>
        </w:rPr>
        <w:t> </w:t>
      </w:r>
      <w:r>
        <w:rPr>
          <w:sz w:val="24"/>
        </w:rPr>
        <w:t>plan</w:t>
      </w:r>
      <w:r>
        <w:rPr>
          <w:spacing w:val="-3"/>
          <w:sz w:val="24"/>
        </w:rPr>
        <w:t> </w:t>
      </w:r>
      <w:r>
        <w:rPr>
          <w:b/>
          <w:sz w:val="24"/>
        </w:rPr>
        <w:t>must</w:t>
      </w:r>
      <w:r>
        <w:rPr>
          <w:b/>
          <w:spacing w:val="-3"/>
          <w:sz w:val="24"/>
        </w:rPr>
        <w:t> </w:t>
      </w:r>
      <w:r>
        <w:rPr>
          <w:sz w:val="24"/>
        </w:rPr>
        <w:t>tell</w:t>
      </w:r>
      <w:r>
        <w:rPr>
          <w:spacing w:val="-3"/>
          <w:sz w:val="24"/>
        </w:rPr>
        <w:t> </w:t>
      </w:r>
      <w:r>
        <w:rPr>
          <w:sz w:val="24"/>
        </w:rPr>
        <w:t>the</w:t>
      </w:r>
      <w:r>
        <w:rPr>
          <w:spacing w:val="-3"/>
          <w:sz w:val="24"/>
        </w:rPr>
        <w:t> </w:t>
      </w:r>
      <w:r>
        <w:rPr>
          <w:sz w:val="24"/>
        </w:rPr>
        <w:t>parent</w:t>
      </w:r>
      <w:r>
        <w:rPr>
          <w:spacing w:val="-2"/>
          <w:sz w:val="24"/>
        </w:rPr>
        <w:t> </w:t>
      </w:r>
      <w:r>
        <w:rPr>
          <w:sz w:val="24"/>
        </w:rPr>
        <w:t>or</w:t>
      </w:r>
      <w:r>
        <w:rPr>
          <w:spacing w:val="-2"/>
          <w:sz w:val="24"/>
        </w:rPr>
        <w:t> </w:t>
      </w:r>
      <w:r>
        <w:rPr>
          <w:sz w:val="24"/>
        </w:rPr>
        <w:t>young</w:t>
      </w:r>
      <w:r>
        <w:rPr>
          <w:spacing w:val="-3"/>
          <w:sz w:val="24"/>
        </w:rPr>
        <w:t> </w:t>
      </w:r>
      <w:r>
        <w:rPr>
          <w:sz w:val="24"/>
        </w:rPr>
        <w:t>person that they can go to mediation about the health and care aspects of the plan and give contact details of someone acting on behalf of the local authority who the parent or young person should contact if they want to go to mediation.</w:t>
      </w:r>
      <w:r>
        <w:rPr>
          <w:spacing w:val="40"/>
          <w:sz w:val="24"/>
        </w:rPr>
        <w:t> </w:t>
      </w:r>
      <w:r>
        <w:rPr>
          <w:sz w:val="24"/>
        </w:rPr>
        <w:t>When contacting the local authority the parent or young person </w:t>
      </w:r>
      <w:r>
        <w:rPr>
          <w:b/>
          <w:sz w:val="24"/>
        </w:rPr>
        <w:t>must </w:t>
      </w:r>
      <w:r>
        <w:rPr>
          <w:sz w:val="24"/>
        </w:rPr>
        <w:t>tell the local authority about the matters they wish to go to mediation about. In particular, they </w:t>
      </w:r>
      <w:r>
        <w:rPr>
          <w:b/>
          <w:sz w:val="24"/>
        </w:rPr>
        <w:t>must </w:t>
      </w:r>
      <w:r>
        <w:rPr>
          <w:sz w:val="24"/>
        </w:rPr>
        <w:t>inform the local authority if they want to go to mediation about the fact that no health care provision or no health care provision of a particular kind, is</w:t>
      </w:r>
    </w:p>
    <w:p>
      <w:pPr>
        <w:spacing w:after="0" w:line="288" w:lineRule="auto"/>
        <w:jc w:val="left"/>
        <w:rPr>
          <w:sz w:val="24"/>
        </w:rPr>
        <w:sectPr>
          <w:pgSz w:w="11910" w:h="16840"/>
          <w:pgMar w:header="0" w:footer="780" w:top="1340" w:bottom="980" w:left="600" w:right="1280"/>
        </w:sectPr>
      </w:pPr>
    </w:p>
    <w:p>
      <w:pPr>
        <w:pStyle w:val="BodyText"/>
        <w:spacing w:line="288" w:lineRule="auto" w:before="78"/>
        <w:ind w:left="1101" w:right="264" w:firstLine="0"/>
      </w:pPr>
      <w:r>
        <w:rPr/>
        <w:t>specified</w:t>
      </w:r>
      <w:r>
        <w:rPr>
          <w:spacing w:val="-3"/>
        </w:rPr>
        <w:t> </w:t>
      </w:r>
      <w:r>
        <w:rPr/>
        <w:t>in</w:t>
      </w:r>
      <w:r>
        <w:rPr>
          <w:spacing w:val="-2"/>
        </w:rPr>
        <w:t> </w:t>
      </w:r>
      <w:r>
        <w:rPr/>
        <w:t>the</w:t>
      </w:r>
      <w:r>
        <w:rPr>
          <w:spacing w:val="-3"/>
        </w:rPr>
        <w:t> </w:t>
      </w:r>
      <w:r>
        <w:rPr/>
        <w:t>plan</w:t>
      </w:r>
      <w:r>
        <w:rPr>
          <w:spacing w:val="-3"/>
        </w:rPr>
        <w:t> </w:t>
      </w:r>
      <w:r>
        <w:rPr/>
        <w:t>and</w:t>
      </w:r>
      <w:r>
        <w:rPr>
          <w:spacing w:val="-3"/>
        </w:rPr>
        <w:t> </w:t>
      </w:r>
      <w:r>
        <w:rPr/>
        <w:t>they</w:t>
      </w:r>
      <w:r>
        <w:rPr>
          <w:spacing w:val="-3"/>
        </w:rPr>
        <w:t> </w:t>
      </w:r>
      <w:r>
        <w:rPr>
          <w:b/>
        </w:rPr>
        <w:t>must</w:t>
      </w:r>
      <w:r>
        <w:rPr>
          <w:b/>
          <w:spacing w:val="-3"/>
        </w:rPr>
        <w:t> </w:t>
      </w:r>
      <w:r>
        <w:rPr/>
        <w:t>also</w:t>
      </w:r>
      <w:r>
        <w:rPr>
          <w:spacing w:val="-3"/>
        </w:rPr>
        <w:t> </w:t>
      </w:r>
      <w:r>
        <w:rPr/>
        <w:t>inform</w:t>
      </w:r>
      <w:r>
        <w:rPr>
          <w:spacing w:val="-4"/>
        </w:rPr>
        <w:t> </w:t>
      </w:r>
      <w:r>
        <w:rPr/>
        <w:t>the</w:t>
      </w:r>
      <w:r>
        <w:rPr>
          <w:spacing w:val="-3"/>
        </w:rPr>
        <w:t> </w:t>
      </w:r>
      <w:r>
        <w:rPr/>
        <w:t>local</w:t>
      </w:r>
      <w:r>
        <w:rPr>
          <w:spacing w:val="-3"/>
        </w:rPr>
        <w:t> </w:t>
      </w:r>
      <w:r>
        <w:rPr/>
        <w:t>authority</w:t>
      </w:r>
      <w:r>
        <w:rPr>
          <w:spacing w:val="-3"/>
        </w:rPr>
        <w:t> </w:t>
      </w:r>
      <w:r>
        <w:rPr/>
        <w:t>of</w:t>
      </w:r>
      <w:r>
        <w:rPr>
          <w:spacing w:val="-2"/>
        </w:rPr>
        <w:t> </w:t>
      </w:r>
      <w:r>
        <w:rPr/>
        <w:t>the</w:t>
      </w:r>
      <w:r>
        <w:rPr>
          <w:spacing w:val="-3"/>
        </w:rPr>
        <w:t> </w:t>
      </w:r>
      <w:r>
        <w:rPr/>
        <w:t>health care provision which he or she wishes to be specified in the plan.</w:t>
      </w:r>
    </w:p>
    <w:p>
      <w:pPr>
        <w:pStyle w:val="ListParagraph"/>
        <w:numPr>
          <w:ilvl w:val="1"/>
          <w:numId w:val="42"/>
        </w:numPr>
        <w:tabs>
          <w:tab w:pos="1096" w:val="left" w:leader="none"/>
          <w:tab w:pos="1101" w:val="left" w:leader="none"/>
        </w:tabs>
        <w:spacing w:line="288" w:lineRule="auto" w:before="240" w:after="0"/>
        <w:ind w:left="1101" w:right="810" w:hanging="710"/>
        <w:jc w:val="both"/>
        <w:rPr>
          <w:sz w:val="24"/>
        </w:rPr>
      </w:pPr>
      <w:r>
        <w:rPr>
          <w:sz w:val="24"/>
        </w:rPr>
        <w:t>If</w:t>
      </w:r>
      <w:r>
        <w:rPr>
          <w:spacing w:val="-1"/>
          <w:sz w:val="24"/>
        </w:rPr>
        <w:t> </w:t>
      </w:r>
      <w:r>
        <w:rPr>
          <w:sz w:val="24"/>
        </w:rPr>
        <w:t>the parent or young</w:t>
      </w:r>
      <w:r>
        <w:rPr>
          <w:spacing w:val="-1"/>
          <w:sz w:val="24"/>
        </w:rPr>
        <w:t> </w:t>
      </w:r>
      <w:r>
        <w:rPr>
          <w:sz w:val="24"/>
        </w:rPr>
        <w:t>person wants to go</w:t>
      </w:r>
      <w:r>
        <w:rPr>
          <w:spacing w:val="-1"/>
          <w:sz w:val="24"/>
        </w:rPr>
        <w:t> </w:t>
      </w:r>
      <w:r>
        <w:rPr>
          <w:sz w:val="24"/>
        </w:rPr>
        <w:t>to mediation about the health care matters</w:t>
      </w:r>
      <w:r>
        <w:rPr>
          <w:spacing w:val="-4"/>
          <w:sz w:val="24"/>
        </w:rPr>
        <w:t> </w:t>
      </w:r>
      <w:r>
        <w:rPr>
          <w:sz w:val="24"/>
        </w:rPr>
        <w:t>set</w:t>
      </w:r>
      <w:r>
        <w:rPr>
          <w:spacing w:val="-4"/>
          <w:sz w:val="24"/>
        </w:rPr>
        <w:t> </w:t>
      </w:r>
      <w:r>
        <w:rPr>
          <w:sz w:val="24"/>
        </w:rPr>
        <w:t>out</w:t>
      </w:r>
      <w:r>
        <w:rPr>
          <w:spacing w:val="-2"/>
          <w:sz w:val="24"/>
        </w:rPr>
        <w:t> </w:t>
      </w:r>
      <w:r>
        <w:rPr>
          <w:sz w:val="24"/>
        </w:rPr>
        <w:t>in</w:t>
      </w:r>
      <w:r>
        <w:rPr>
          <w:spacing w:val="-3"/>
          <w:sz w:val="24"/>
        </w:rPr>
        <w:t> </w:t>
      </w:r>
      <w:r>
        <w:rPr>
          <w:sz w:val="24"/>
        </w:rPr>
        <w:t>paragraph</w:t>
      </w:r>
      <w:r>
        <w:rPr>
          <w:spacing w:val="-3"/>
          <w:sz w:val="24"/>
        </w:rPr>
        <w:t> </w:t>
      </w:r>
      <w:r>
        <w:rPr>
          <w:sz w:val="24"/>
        </w:rPr>
        <w:t>11.32</w:t>
      </w:r>
      <w:r>
        <w:rPr>
          <w:spacing w:val="-3"/>
          <w:sz w:val="24"/>
        </w:rPr>
        <w:t> </w:t>
      </w:r>
      <w:r>
        <w:rPr>
          <w:sz w:val="24"/>
        </w:rPr>
        <w:t>then</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3"/>
          <w:sz w:val="24"/>
        </w:rPr>
        <w:t> </w:t>
      </w:r>
      <w:r>
        <w:rPr>
          <w:sz w:val="24"/>
        </w:rPr>
        <w:t>inform</w:t>
      </w:r>
      <w:r>
        <w:rPr>
          <w:spacing w:val="-2"/>
          <w:sz w:val="24"/>
        </w:rPr>
        <w:t> </w:t>
      </w:r>
      <w:r>
        <w:rPr>
          <w:sz w:val="24"/>
        </w:rPr>
        <w:t>each relevant</w:t>
      </w:r>
      <w:r>
        <w:rPr>
          <w:spacing w:val="-3"/>
          <w:sz w:val="24"/>
        </w:rPr>
        <w:t> </w:t>
      </w:r>
      <w:r>
        <w:rPr>
          <w:sz w:val="24"/>
        </w:rPr>
        <w:t>commissioning</w:t>
      </w:r>
      <w:r>
        <w:rPr>
          <w:spacing w:val="-4"/>
          <w:sz w:val="24"/>
        </w:rPr>
        <w:t> </w:t>
      </w:r>
      <w:r>
        <w:rPr>
          <w:sz w:val="24"/>
        </w:rPr>
        <w:t>body</w:t>
      </w:r>
      <w:r>
        <w:rPr>
          <w:spacing w:val="-4"/>
          <w:sz w:val="24"/>
        </w:rPr>
        <w:t> </w:t>
      </w:r>
      <w:r>
        <w:rPr>
          <w:sz w:val="24"/>
        </w:rPr>
        <w:t>within</w:t>
      </w:r>
      <w:r>
        <w:rPr>
          <w:spacing w:val="-4"/>
          <w:sz w:val="24"/>
        </w:rPr>
        <w:t> </w:t>
      </w:r>
      <w:r>
        <w:rPr>
          <w:sz w:val="24"/>
        </w:rPr>
        <w:t>three</w:t>
      </w:r>
      <w:r>
        <w:rPr>
          <w:spacing w:val="-4"/>
          <w:sz w:val="24"/>
        </w:rPr>
        <w:t> </w:t>
      </w:r>
      <w:r>
        <w:rPr>
          <w:sz w:val="24"/>
        </w:rPr>
        <w:t>working</w:t>
      </w:r>
      <w:r>
        <w:rPr>
          <w:spacing w:val="-4"/>
          <w:sz w:val="24"/>
        </w:rPr>
        <w:t> </w:t>
      </w:r>
      <w:r>
        <w:rPr>
          <w:sz w:val="24"/>
        </w:rPr>
        <w:t>days</w:t>
      </w:r>
      <w:r>
        <w:rPr>
          <w:spacing w:val="-4"/>
          <w:sz w:val="24"/>
        </w:rPr>
        <w:t> </w:t>
      </w:r>
      <w:r>
        <w:rPr>
          <w:sz w:val="24"/>
        </w:rPr>
        <w:t>about</w:t>
      </w:r>
      <w:r>
        <w:rPr>
          <w:spacing w:val="-3"/>
          <w:sz w:val="24"/>
        </w:rPr>
        <w:t> </w:t>
      </w:r>
      <w:r>
        <w:rPr>
          <w:sz w:val="24"/>
        </w:rPr>
        <w:t>those</w:t>
      </w:r>
      <w:r>
        <w:rPr>
          <w:spacing w:val="-4"/>
          <w:sz w:val="24"/>
        </w:rPr>
        <w:t> </w:t>
      </w:r>
      <w:r>
        <w:rPr>
          <w:sz w:val="24"/>
        </w:rPr>
        <w:t>matters.</w:t>
      </w:r>
    </w:p>
    <w:p>
      <w:pPr>
        <w:pStyle w:val="ListParagraph"/>
        <w:numPr>
          <w:ilvl w:val="1"/>
          <w:numId w:val="42"/>
        </w:numPr>
        <w:tabs>
          <w:tab w:pos="1096" w:val="left" w:leader="none"/>
          <w:tab w:pos="1101" w:val="left" w:leader="none"/>
        </w:tabs>
        <w:spacing w:line="288" w:lineRule="auto" w:before="240" w:after="0"/>
        <w:ind w:left="1101" w:right="345" w:hanging="710"/>
        <w:jc w:val="left"/>
        <w:rPr>
          <w:sz w:val="24"/>
        </w:rPr>
      </w:pPr>
      <w:r>
        <w:rPr>
          <w:sz w:val="24"/>
        </w:rPr>
        <w:t>If the parent or young person has told the local authority that they disagree with either the education and social care element of the plan or the health and one or both of the education and social care elements then the local authority </w:t>
      </w:r>
      <w:r>
        <w:rPr>
          <w:b/>
          <w:sz w:val="24"/>
        </w:rPr>
        <w:t>must </w:t>
      </w:r>
      <w:r>
        <w:rPr>
          <w:sz w:val="24"/>
        </w:rPr>
        <w:t>arrange the mediation, after the parent or young person has contacted the mediation adviser in a case involving the education element of the plan. If the parent or young person only wants to appeal about the health care aspect of the plan</w:t>
      </w:r>
      <w:r>
        <w:rPr>
          <w:spacing w:val="-4"/>
          <w:sz w:val="24"/>
        </w:rPr>
        <w:t> </w:t>
      </w:r>
      <w:r>
        <w:rPr>
          <w:sz w:val="24"/>
        </w:rPr>
        <w:t>then</w:t>
      </w:r>
      <w:r>
        <w:rPr>
          <w:spacing w:val="-4"/>
          <w:sz w:val="24"/>
        </w:rPr>
        <w:t> </w:t>
      </w:r>
      <w:r>
        <w:rPr>
          <w:sz w:val="24"/>
        </w:rPr>
        <w:t>the</w:t>
      </w:r>
      <w:r>
        <w:rPr>
          <w:spacing w:val="-4"/>
          <w:sz w:val="24"/>
        </w:rPr>
        <w:t> </w:t>
      </w:r>
      <w:r>
        <w:rPr>
          <w:sz w:val="24"/>
        </w:rPr>
        <w:t>responsible</w:t>
      </w:r>
      <w:r>
        <w:rPr>
          <w:spacing w:val="-4"/>
          <w:sz w:val="24"/>
        </w:rPr>
        <w:t> </w:t>
      </w:r>
      <w:r>
        <w:rPr>
          <w:sz w:val="24"/>
        </w:rPr>
        <w:t>health</w:t>
      </w:r>
      <w:r>
        <w:rPr>
          <w:spacing w:val="-4"/>
          <w:sz w:val="24"/>
        </w:rPr>
        <w:t> </w:t>
      </w:r>
      <w:r>
        <w:rPr>
          <w:sz w:val="24"/>
        </w:rPr>
        <w:t>commissioning</w:t>
      </w:r>
      <w:r>
        <w:rPr>
          <w:spacing w:val="-4"/>
          <w:sz w:val="24"/>
        </w:rPr>
        <w:t> </w:t>
      </w:r>
      <w:r>
        <w:rPr>
          <w:sz w:val="24"/>
        </w:rPr>
        <w:t>body</w:t>
      </w:r>
      <w:r>
        <w:rPr>
          <w:spacing w:val="-3"/>
          <w:sz w:val="24"/>
        </w:rPr>
        <w:t> </w:t>
      </w:r>
      <w:r>
        <w:rPr>
          <w:sz w:val="24"/>
        </w:rPr>
        <w:t>or</w:t>
      </w:r>
      <w:r>
        <w:rPr>
          <w:spacing w:val="-3"/>
          <w:sz w:val="24"/>
        </w:rPr>
        <w:t> </w:t>
      </w:r>
      <w:r>
        <w:rPr>
          <w:sz w:val="24"/>
        </w:rPr>
        <w:t>bodies</w:t>
      </w:r>
      <w:r>
        <w:rPr>
          <w:spacing w:val="-4"/>
          <w:sz w:val="24"/>
        </w:rPr>
        <w:t> </w:t>
      </w:r>
      <w:r>
        <w:rPr>
          <w:b/>
          <w:sz w:val="24"/>
        </w:rPr>
        <w:t>must</w:t>
      </w:r>
      <w:r>
        <w:rPr>
          <w:b/>
          <w:spacing w:val="-4"/>
          <w:sz w:val="24"/>
        </w:rPr>
        <w:t> </w:t>
      </w:r>
      <w:r>
        <w:rPr>
          <w:sz w:val="24"/>
        </w:rPr>
        <w:t>arrange</w:t>
      </w:r>
      <w:r>
        <w:rPr>
          <w:spacing w:val="-4"/>
          <w:sz w:val="24"/>
        </w:rPr>
        <w:t> </w:t>
      </w:r>
      <w:r>
        <w:rPr>
          <w:sz w:val="24"/>
        </w:rPr>
        <w:t>for mediation between them and the parent or young person, ensure that the mediation is conducted by an independent person who is not employed by a clinical commissioning group or the National Health Service Commissioning Board, and take part in the mediation. The health commissioning body or bodies </w:t>
      </w:r>
      <w:r>
        <w:rPr>
          <w:b/>
          <w:sz w:val="24"/>
        </w:rPr>
        <w:t>must </w:t>
      </w:r>
      <w:r>
        <w:rPr>
          <w:sz w:val="24"/>
        </w:rPr>
        <w:t>also take part in the mediation arranged by the local authority if the mediation is about the health care element of the plan and either or both of the education or social care parts of the plan. They </w:t>
      </w:r>
      <w:r>
        <w:rPr>
          <w:b/>
          <w:sz w:val="24"/>
        </w:rPr>
        <w:t>must </w:t>
      </w:r>
      <w:r>
        <w:rPr>
          <w:sz w:val="24"/>
        </w:rPr>
        <w:t>pay the reasonable expenses of the parent or young person where they arrange the mediation.</w:t>
      </w:r>
    </w:p>
    <w:p>
      <w:pPr>
        <w:pStyle w:val="ListParagraph"/>
        <w:numPr>
          <w:ilvl w:val="1"/>
          <w:numId w:val="42"/>
        </w:numPr>
        <w:tabs>
          <w:tab w:pos="1096" w:val="left" w:leader="none"/>
          <w:tab w:pos="1101" w:val="left" w:leader="none"/>
        </w:tabs>
        <w:spacing w:line="288" w:lineRule="auto" w:before="241" w:after="0"/>
        <w:ind w:left="1101" w:right="450" w:hanging="710"/>
        <w:jc w:val="left"/>
        <w:rPr>
          <w:sz w:val="24"/>
        </w:rPr>
      </w:pPr>
      <w:r>
        <w:rPr>
          <w:sz w:val="24"/>
        </w:rPr>
        <w:t>If the responsible health commissioning body or bodies are responsible for arranging</w:t>
      </w:r>
      <w:r>
        <w:rPr>
          <w:spacing w:val="-3"/>
          <w:sz w:val="24"/>
        </w:rPr>
        <w:t> </w:t>
      </w:r>
      <w:r>
        <w:rPr>
          <w:sz w:val="24"/>
        </w:rPr>
        <w:t>a</w:t>
      </w:r>
      <w:r>
        <w:rPr>
          <w:spacing w:val="-2"/>
          <w:sz w:val="24"/>
        </w:rPr>
        <w:t> </w:t>
      </w:r>
      <w:r>
        <w:rPr>
          <w:sz w:val="24"/>
        </w:rPr>
        <w:t>mediation</w:t>
      </w:r>
      <w:r>
        <w:rPr>
          <w:spacing w:val="-3"/>
          <w:sz w:val="24"/>
        </w:rPr>
        <w:t> </w:t>
      </w:r>
      <w:r>
        <w:rPr>
          <w:sz w:val="24"/>
        </w:rPr>
        <w:t>which</w:t>
      </w:r>
      <w:r>
        <w:rPr>
          <w:spacing w:val="-3"/>
          <w:sz w:val="24"/>
        </w:rPr>
        <w:t> </w:t>
      </w:r>
      <w:r>
        <w:rPr>
          <w:sz w:val="24"/>
        </w:rPr>
        <w:t>is</w:t>
      </w:r>
      <w:r>
        <w:rPr>
          <w:spacing w:val="-3"/>
          <w:sz w:val="24"/>
        </w:rPr>
        <w:t> </w:t>
      </w:r>
      <w:r>
        <w:rPr>
          <w:sz w:val="24"/>
        </w:rPr>
        <w:t>solely</w:t>
      </w:r>
      <w:r>
        <w:rPr>
          <w:spacing w:val="-3"/>
          <w:sz w:val="24"/>
        </w:rPr>
        <w:t> </w:t>
      </w:r>
      <w:r>
        <w:rPr>
          <w:sz w:val="24"/>
        </w:rPr>
        <w:t>about</w:t>
      </w:r>
      <w:r>
        <w:rPr>
          <w:spacing w:val="-2"/>
          <w:sz w:val="24"/>
        </w:rPr>
        <w:t> </w:t>
      </w:r>
      <w:r>
        <w:rPr>
          <w:sz w:val="24"/>
        </w:rPr>
        <w:t>the</w:t>
      </w:r>
      <w:r>
        <w:rPr>
          <w:spacing w:val="-3"/>
          <w:sz w:val="24"/>
        </w:rPr>
        <w:t> </w:t>
      </w:r>
      <w:r>
        <w:rPr>
          <w:sz w:val="24"/>
        </w:rPr>
        <w:t>health</w:t>
      </w:r>
      <w:r>
        <w:rPr>
          <w:spacing w:val="-3"/>
          <w:sz w:val="24"/>
        </w:rPr>
        <w:t> </w:t>
      </w:r>
      <w:r>
        <w:rPr>
          <w:sz w:val="24"/>
        </w:rPr>
        <w:t>care</w:t>
      </w:r>
      <w:r>
        <w:rPr>
          <w:spacing w:val="-3"/>
          <w:sz w:val="24"/>
        </w:rPr>
        <w:t> </w:t>
      </w:r>
      <w:r>
        <w:rPr>
          <w:sz w:val="24"/>
        </w:rPr>
        <w:t>elements</w:t>
      </w:r>
      <w:r>
        <w:rPr>
          <w:spacing w:val="-3"/>
          <w:sz w:val="24"/>
        </w:rPr>
        <w:t> </w:t>
      </w:r>
      <w:r>
        <w:rPr>
          <w:sz w:val="24"/>
        </w:rPr>
        <w:t>of</w:t>
      </w:r>
      <w:r>
        <w:rPr>
          <w:spacing w:val="-4"/>
          <w:sz w:val="24"/>
        </w:rPr>
        <w:t> </w:t>
      </w:r>
      <w:r>
        <w:rPr>
          <w:sz w:val="24"/>
        </w:rPr>
        <w:t>the</w:t>
      </w:r>
      <w:r>
        <w:rPr>
          <w:spacing w:val="-3"/>
          <w:sz w:val="24"/>
        </w:rPr>
        <w:t> </w:t>
      </w:r>
      <w:r>
        <w:rPr>
          <w:sz w:val="24"/>
        </w:rPr>
        <w:t>plan then they </w:t>
      </w:r>
      <w:r>
        <w:rPr>
          <w:b/>
          <w:sz w:val="24"/>
        </w:rPr>
        <w:t>must </w:t>
      </w:r>
      <w:r>
        <w:rPr>
          <w:sz w:val="24"/>
        </w:rPr>
        <w:t>do so within 30 days of being informed by the local authority.</w:t>
      </w:r>
    </w:p>
    <w:p>
      <w:pPr>
        <w:pStyle w:val="ListParagraph"/>
        <w:numPr>
          <w:ilvl w:val="1"/>
          <w:numId w:val="42"/>
        </w:numPr>
        <w:tabs>
          <w:tab w:pos="1096" w:val="left" w:leader="none"/>
          <w:tab w:pos="1101" w:val="left" w:leader="none"/>
        </w:tabs>
        <w:spacing w:line="288" w:lineRule="auto" w:before="239" w:after="0"/>
        <w:ind w:left="1101" w:right="156" w:hanging="710"/>
        <w:jc w:val="left"/>
        <w:rPr>
          <w:sz w:val="24"/>
        </w:rPr>
      </w:pPr>
      <w:r>
        <w:rPr>
          <w:sz w:val="24"/>
        </w:rPr>
        <w:t>Mediation</w:t>
      </w:r>
      <w:r>
        <w:rPr>
          <w:spacing w:val="-2"/>
          <w:sz w:val="24"/>
        </w:rPr>
        <w:t> </w:t>
      </w:r>
      <w:r>
        <w:rPr>
          <w:sz w:val="24"/>
        </w:rPr>
        <w:t>offers</w:t>
      </w:r>
      <w:r>
        <w:rPr>
          <w:spacing w:val="-3"/>
          <w:sz w:val="24"/>
        </w:rPr>
        <w:t> </w:t>
      </w:r>
      <w:r>
        <w:rPr>
          <w:sz w:val="24"/>
        </w:rPr>
        <w:t>a</w:t>
      </w:r>
      <w:r>
        <w:rPr>
          <w:spacing w:val="-4"/>
          <w:sz w:val="24"/>
        </w:rPr>
        <w:t> </w:t>
      </w:r>
      <w:r>
        <w:rPr>
          <w:sz w:val="24"/>
        </w:rPr>
        <w:t>relatively</w:t>
      </w:r>
      <w:r>
        <w:rPr>
          <w:spacing w:val="-3"/>
          <w:sz w:val="24"/>
        </w:rPr>
        <w:t> </w:t>
      </w:r>
      <w:r>
        <w:rPr>
          <w:sz w:val="24"/>
        </w:rPr>
        <w:t>quick</w:t>
      </w:r>
      <w:r>
        <w:rPr>
          <w:spacing w:val="-3"/>
          <w:sz w:val="24"/>
        </w:rPr>
        <w:t> </w:t>
      </w:r>
      <w:r>
        <w:rPr>
          <w:sz w:val="24"/>
        </w:rPr>
        <w:t>way</w:t>
      </w:r>
      <w:r>
        <w:rPr>
          <w:spacing w:val="-3"/>
          <w:sz w:val="24"/>
        </w:rPr>
        <w:t> </w:t>
      </w:r>
      <w:r>
        <w:rPr>
          <w:sz w:val="24"/>
        </w:rPr>
        <w:t>of</w:t>
      </w:r>
      <w:r>
        <w:rPr>
          <w:spacing w:val="-2"/>
          <w:sz w:val="24"/>
        </w:rPr>
        <w:t> </w:t>
      </w:r>
      <w:r>
        <w:rPr>
          <w:sz w:val="24"/>
        </w:rPr>
        <w:t>resolving</w:t>
      </w:r>
      <w:r>
        <w:rPr>
          <w:spacing w:val="-3"/>
          <w:sz w:val="24"/>
        </w:rPr>
        <w:t> </w:t>
      </w:r>
      <w:r>
        <w:rPr>
          <w:sz w:val="24"/>
        </w:rPr>
        <w:t>disagreements</w:t>
      </w:r>
      <w:r>
        <w:rPr>
          <w:spacing w:val="-3"/>
          <w:sz w:val="24"/>
        </w:rPr>
        <w:t> </w:t>
      </w:r>
      <w:r>
        <w:rPr>
          <w:sz w:val="24"/>
        </w:rPr>
        <w:t>about</w:t>
      </w:r>
      <w:r>
        <w:rPr>
          <w:spacing w:val="-2"/>
          <w:sz w:val="24"/>
        </w:rPr>
        <w:t> </w:t>
      </w:r>
      <w:r>
        <w:rPr>
          <w:sz w:val="24"/>
        </w:rPr>
        <w:t>the</w:t>
      </w:r>
      <w:r>
        <w:rPr>
          <w:spacing w:val="-3"/>
          <w:sz w:val="24"/>
        </w:rPr>
        <w:t> </w:t>
      </w:r>
      <w:r>
        <w:rPr>
          <w:sz w:val="24"/>
        </w:rPr>
        <w:t>health and social care elements of an EHC plan. It may not resolve those disagreements or may not resolve all of them. If there is no resolution of the parent’s or young person’s disagreement with the health and/or social care elements of the plan</w:t>
      </w:r>
    </w:p>
    <w:p>
      <w:pPr>
        <w:pStyle w:val="BodyText"/>
        <w:spacing w:line="288" w:lineRule="auto" w:before="0"/>
        <w:ind w:left="1101" w:right="172" w:firstLine="0"/>
      </w:pPr>
      <w:r>
        <w:rPr/>
        <w:t>then they cannot appeal to the Tribunal. Parents and young people could at this point request that the responsible commissioning body in the case of the health care element of the plan or the local authority in the case of the social care element</w:t>
      </w:r>
      <w:r>
        <w:rPr>
          <w:spacing w:val="-4"/>
        </w:rPr>
        <w:t> </w:t>
      </w:r>
      <w:r>
        <w:rPr/>
        <w:t>goes</w:t>
      </w:r>
      <w:r>
        <w:rPr>
          <w:spacing w:val="-5"/>
        </w:rPr>
        <w:t> </w:t>
      </w:r>
      <w:r>
        <w:rPr/>
        <w:t>to</w:t>
      </w:r>
      <w:r>
        <w:rPr>
          <w:spacing w:val="-5"/>
        </w:rPr>
        <w:t> </w:t>
      </w:r>
      <w:r>
        <w:rPr/>
        <w:t>disagreement</w:t>
      </w:r>
      <w:r>
        <w:rPr>
          <w:spacing w:val="-4"/>
        </w:rPr>
        <w:t> </w:t>
      </w:r>
      <w:r>
        <w:rPr/>
        <w:t>resolution,</w:t>
      </w:r>
      <w:r>
        <w:rPr>
          <w:spacing w:val="-4"/>
        </w:rPr>
        <w:t> </w:t>
      </w:r>
      <w:r>
        <w:rPr/>
        <w:t>although</w:t>
      </w:r>
      <w:r>
        <w:rPr>
          <w:spacing w:val="-5"/>
        </w:rPr>
        <w:t> </w:t>
      </w:r>
      <w:r>
        <w:rPr/>
        <w:t>the</w:t>
      </w:r>
      <w:r>
        <w:rPr>
          <w:spacing w:val="-5"/>
        </w:rPr>
        <w:t> </w:t>
      </w:r>
      <w:r>
        <w:rPr/>
        <w:t>health</w:t>
      </w:r>
      <w:r>
        <w:rPr>
          <w:spacing w:val="-5"/>
        </w:rPr>
        <w:t> </w:t>
      </w:r>
      <w:r>
        <w:rPr/>
        <w:t>commissioning</w:t>
      </w:r>
      <w:r>
        <w:rPr>
          <w:spacing w:val="-5"/>
        </w:rPr>
        <w:t> </w:t>
      </w:r>
      <w:r>
        <w:rPr/>
        <w:t>body and the local authority would be under no duty to do so and given that the disagreements have not been resolved at mediation the health commissioning body and the local authority are unlikely to agree. The mediation arrangements for the health and social care elements of an EHC plan lie alongside the health and social care arrangements set out in paragraphs 11.101 to 11.111. Going to mediation about the health and social care elements of an EHC plan does not prevent a parent or young person also complaining via the routes set out in</w:t>
      </w:r>
    </w:p>
    <w:p>
      <w:pPr>
        <w:spacing w:after="0" w:line="288" w:lineRule="auto"/>
        <w:sectPr>
          <w:pgSz w:w="11910" w:h="16840"/>
          <w:pgMar w:header="0" w:footer="780" w:top="1340" w:bottom="980" w:left="600" w:right="1280"/>
        </w:sectPr>
      </w:pPr>
    </w:p>
    <w:p>
      <w:pPr>
        <w:pStyle w:val="BodyText"/>
        <w:spacing w:line="288" w:lineRule="auto" w:before="78"/>
        <w:ind w:left="1101" w:right="264" w:firstLine="0"/>
      </w:pPr>
      <w:r>
        <w:rPr/>
        <w:t>paragraphs</w:t>
      </w:r>
      <w:r>
        <w:rPr>
          <w:spacing w:val="-2"/>
        </w:rPr>
        <w:t> </w:t>
      </w:r>
      <w:r>
        <w:rPr/>
        <w:t>11.101</w:t>
      </w:r>
      <w:r>
        <w:rPr>
          <w:spacing w:val="-3"/>
        </w:rPr>
        <w:t> </w:t>
      </w:r>
      <w:r>
        <w:rPr/>
        <w:t>to</w:t>
      </w:r>
      <w:r>
        <w:rPr>
          <w:spacing w:val="-4"/>
        </w:rPr>
        <w:t> </w:t>
      </w:r>
      <w:r>
        <w:rPr/>
        <w:t>11.111</w:t>
      </w:r>
      <w:r>
        <w:rPr>
          <w:spacing w:val="-4"/>
        </w:rPr>
        <w:t> </w:t>
      </w:r>
      <w:r>
        <w:rPr/>
        <w:t>and</w:t>
      </w:r>
      <w:r>
        <w:rPr>
          <w:spacing w:val="-2"/>
        </w:rPr>
        <w:t> </w:t>
      </w:r>
      <w:r>
        <w:rPr/>
        <w:t>vice</w:t>
      </w:r>
      <w:r>
        <w:rPr>
          <w:spacing w:val="-3"/>
        </w:rPr>
        <w:t> </w:t>
      </w:r>
      <w:r>
        <w:rPr/>
        <w:t>versa</w:t>
      </w:r>
      <w:r>
        <w:rPr>
          <w:spacing w:val="-4"/>
        </w:rPr>
        <w:t> </w:t>
      </w:r>
      <w:r>
        <w:rPr/>
        <w:t>nor</w:t>
      </w:r>
      <w:r>
        <w:rPr>
          <w:spacing w:val="-2"/>
        </w:rPr>
        <w:t> </w:t>
      </w:r>
      <w:r>
        <w:rPr/>
        <w:t>does</w:t>
      </w:r>
      <w:r>
        <w:rPr>
          <w:spacing w:val="-3"/>
        </w:rPr>
        <w:t> </w:t>
      </w:r>
      <w:r>
        <w:rPr/>
        <w:t>going</w:t>
      </w:r>
      <w:r>
        <w:rPr>
          <w:spacing w:val="-3"/>
        </w:rPr>
        <w:t> </w:t>
      </w:r>
      <w:r>
        <w:rPr/>
        <w:t>to</w:t>
      </w:r>
      <w:r>
        <w:rPr>
          <w:spacing w:val="-3"/>
        </w:rPr>
        <w:t> </w:t>
      </w:r>
      <w:r>
        <w:rPr/>
        <w:t>mediation</w:t>
      </w:r>
      <w:r>
        <w:rPr>
          <w:spacing w:val="-3"/>
        </w:rPr>
        <w:t> </w:t>
      </w:r>
      <w:r>
        <w:rPr/>
        <w:t>prevent a parent or young person subsequently complaining via those routes.</w:t>
      </w:r>
    </w:p>
    <w:p>
      <w:pPr>
        <w:pStyle w:val="ListParagraph"/>
        <w:numPr>
          <w:ilvl w:val="1"/>
          <w:numId w:val="42"/>
        </w:numPr>
        <w:tabs>
          <w:tab w:pos="1096" w:val="left" w:leader="none"/>
          <w:tab w:pos="1101" w:val="left" w:leader="none"/>
        </w:tabs>
        <w:spacing w:line="288" w:lineRule="auto" w:before="240" w:after="0"/>
        <w:ind w:left="1101" w:right="169" w:hanging="710"/>
        <w:jc w:val="left"/>
        <w:rPr>
          <w:sz w:val="24"/>
        </w:rPr>
      </w:pPr>
      <w:r>
        <w:rPr>
          <w:sz w:val="24"/>
        </w:rPr>
        <w:t>Despite there being two routes to mediation the right to go to mediation about the education, health and social care elements of an EHC plan provides an opportunity</w:t>
      </w:r>
      <w:r>
        <w:rPr>
          <w:spacing w:val="-2"/>
          <w:sz w:val="24"/>
        </w:rPr>
        <w:t> </w:t>
      </w:r>
      <w:r>
        <w:rPr>
          <w:sz w:val="24"/>
        </w:rPr>
        <w:t>for</w:t>
      </w:r>
      <w:r>
        <w:rPr>
          <w:spacing w:val="-2"/>
          <w:sz w:val="24"/>
        </w:rPr>
        <w:t> </w:t>
      </w:r>
      <w:r>
        <w:rPr>
          <w:sz w:val="24"/>
        </w:rPr>
        <w:t>disagreements</w:t>
      </w:r>
      <w:r>
        <w:rPr>
          <w:spacing w:val="-3"/>
          <w:sz w:val="24"/>
        </w:rPr>
        <w:t> </w:t>
      </w:r>
      <w:r>
        <w:rPr>
          <w:sz w:val="24"/>
        </w:rPr>
        <w:t>about</w:t>
      </w:r>
      <w:r>
        <w:rPr>
          <w:spacing w:val="-2"/>
          <w:sz w:val="24"/>
        </w:rPr>
        <w:t> </w:t>
      </w:r>
      <w:r>
        <w:rPr>
          <w:sz w:val="24"/>
        </w:rPr>
        <w:t>a</w:t>
      </w:r>
      <w:r>
        <w:rPr>
          <w:spacing w:val="-3"/>
          <w:sz w:val="24"/>
        </w:rPr>
        <w:t> </w:t>
      </w:r>
      <w:r>
        <w:rPr>
          <w:sz w:val="24"/>
        </w:rPr>
        <w:t>plan</w:t>
      </w:r>
      <w:r>
        <w:rPr>
          <w:spacing w:val="-3"/>
          <w:sz w:val="24"/>
        </w:rPr>
        <w:t> </w:t>
      </w:r>
      <w:r>
        <w:rPr>
          <w:sz w:val="24"/>
        </w:rPr>
        <w:t>to</w:t>
      </w:r>
      <w:r>
        <w:rPr>
          <w:spacing w:val="-3"/>
          <w:sz w:val="24"/>
        </w:rPr>
        <w:t> </w:t>
      </w:r>
      <w:r>
        <w:rPr>
          <w:sz w:val="24"/>
        </w:rPr>
        <w:t>be</w:t>
      </w:r>
      <w:r>
        <w:rPr>
          <w:spacing w:val="-3"/>
          <w:sz w:val="24"/>
        </w:rPr>
        <w:t> </w:t>
      </w:r>
      <w:r>
        <w:rPr>
          <w:sz w:val="24"/>
        </w:rPr>
        <w:t>dealt</w:t>
      </w:r>
      <w:r>
        <w:rPr>
          <w:spacing w:val="-2"/>
          <w:sz w:val="24"/>
        </w:rPr>
        <w:t> </w:t>
      </w:r>
      <w:r>
        <w:rPr>
          <w:sz w:val="24"/>
        </w:rPr>
        <w:t>with</w:t>
      </w:r>
      <w:r>
        <w:rPr>
          <w:spacing w:val="-3"/>
          <w:sz w:val="24"/>
        </w:rPr>
        <w:t> </w:t>
      </w:r>
      <w:r>
        <w:rPr>
          <w:sz w:val="24"/>
        </w:rPr>
        <w:t>at</w:t>
      </w:r>
      <w:r>
        <w:rPr>
          <w:spacing w:val="-2"/>
          <w:sz w:val="24"/>
        </w:rPr>
        <w:t> </w:t>
      </w:r>
      <w:r>
        <w:rPr>
          <w:sz w:val="24"/>
        </w:rPr>
        <w:t>one</w:t>
      </w:r>
      <w:r>
        <w:rPr>
          <w:spacing w:val="-3"/>
          <w:sz w:val="24"/>
        </w:rPr>
        <w:t> </w:t>
      </w:r>
      <w:r>
        <w:rPr>
          <w:sz w:val="24"/>
        </w:rPr>
        <w:t>venue</w:t>
      </w:r>
      <w:r>
        <w:rPr>
          <w:spacing w:val="-3"/>
          <w:sz w:val="24"/>
        </w:rPr>
        <w:t> </w:t>
      </w:r>
      <w:r>
        <w:rPr>
          <w:sz w:val="24"/>
        </w:rPr>
        <w:t>and</w:t>
      </w:r>
      <w:r>
        <w:rPr>
          <w:spacing w:val="-2"/>
          <w:sz w:val="24"/>
        </w:rPr>
        <w:t> </w:t>
      </w:r>
      <w:r>
        <w:rPr>
          <w:sz w:val="24"/>
        </w:rPr>
        <w:t>dealt with holistically. Where parents or young people have disagreements about more than</w:t>
      </w:r>
      <w:r>
        <w:rPr>
          <w:spacing w:val="-3"/>
          <w:sz w:val="24"/>
        </w:rPr>
        <w:t> </w:t>
      </w:r>
      <w:r>
        <w:rPr>
          <w:sz w:val="24"/>
        </w:rPr>
        <w:t>one</w:t>
      </w:r>
      <w:r>
        <w:rPr>
          <w:spacing w:val="-3"/>
          <w:sz w:val="24"/>
        </w:rPr>
        <w:t> </w:t>
      </w:r>
      <w:r>
        <w:rPr>
          <w:sz w:val="24"/>
        </w:rPr>
        <w:t>element</w:t>
      </w:r>
      <w:r>
        <w:rPr>
          <w:spacing w:val="-2"/>
          <w:sz w:val="24"/>
        </w:rPr>
        <w:t> </w:t>
      </w:r>
      <w:r>
        <w:rPr>
          <w:sz w:val="24"/>
        </w:rPr>
        <w:t>of</w:t>
      </w:r>
      <w:r>
        <w:rPr>
          <w:spacing w:val="-4"/>
          <w:sz w:val="24"/>
        </w:rPr>
        <w:t> </w:t>
      </w:r>
      <w:r>
        <w:rPr>
          <w:sz w:val="24"/>
        </w:rPr>
        <w:t>the</w:t>
      </w:r>
      <w:r>
        <w:rPr>
          <w:spacing w:val="-3"/>
          <w:sz w:val="24"/>
        </w:rPr>
        <w:t> </w:t>
      </w:r>
      <w:r>
        <w:rPr>
          <w:sz w:val="24"/>
        </w:rPr>
        <w:t>plan,</w:t>
      </w:r>
      <w:r>
        <w:rPr>
          <w:spacing w:val="-3"/>
          <w:sz w:val="24"/>
        </w:rPr>
        <w:t> </w:t>
      </w:r>
      <w:r>
        <w:rPr>
          <w:sz w:val="24"/>
        </w:rPr>
        <w:t>including</w:t>
      </w:r>
      <w:r>
        <w:rPr>
          <w:spacing w:val="-3"/>
          <w:sz w:val="24"/>
        </w:rPr>
        <w:t> </w:t>
      </w:r>
      <w:r>
        <w:rPr>
          <w:sz w:val="24"/>
        </w:rPr>
        <w:t>the</w:t>
      </w:r>
      <w:r>
        <w:rPr>
          <w:spacing w:val="-3"/>
          <w:sz w:val="24"/>
        </w:rPr>
        <w:t> </w:t>
      </w:r>
      <w:r>
        <w:rPr>
          <w:sz w:val="24"/>
        </w:rPr>
        <w:t>educational</w:t>
      </w:r>
      <w:r>
        <w:rPr>
          <w:spacing w:val="-3"/>
          <w:sz w:val="24"/>
        </w:rPr>
        <w:t> </w:t>
      </w:r>
      <w:r>
        <w:rPr>
          <w:sz w:val="24"/>
        </w:rPr>
        <w:t>element,</w:t>
      </w:r>
      <w:r>
        <w:rPr>
          <w:spacing w:val="-2"/>
          <w:sz w:val="24"/>
        </w:rPr>
        <w:t> </w:t>
      </w:r>
      <w:r>
        <w:rPr>
          <w:sz w:val="24"/>
        </w:rPr>
        <w:t>the</w:t>
      </w:r>
      <w:r>
        <w:rPr>
          <w:spacing w:val="-3"/>
          <w:sz w:val="24"/>
        </w:rPr>
        <w:t> </w:t>
      </w:r>
      <w:r>
        <w:rPr>
          <w:sz w:val="24"/>
        </w:rPr>
        <w:t>local</w:t>
      </w:r>
      <w:r>
        <w:rPr>
          <w:spacing w:val="-3"/>
          <w:sz w:val="24"/>
        </w:rPr>
        <w:t> </w:t>
      </w:r>
      <w:r>
        <w:rPr>
          <w:sz w:val="24"/>
        </w:rPr>
        <w:t>authority should not arrange the mediation until the parent or young person has contacted the mediation adviser and decided whether they want to go to mediation about the educational element of the plan, so that one mediation can be arranged covering all areas of disagreement.</w:t>
      </w:r>
    </w:p>
    <w:p>
      <w:pPr>
        <w:pStyle w:val="Heading3"/>
        <w:spacing w:before="243"/>
        <w:ind w:left="1101"/>
      </w:pPr>
      <w:bookmarkStart w:name="Effective mediation" w:id="659"/>
      <w:bookmarkEnd w:id="659"/>
      <w:r>
        <w:rPr>
          <w:b w:val="0"/>
        </w:rPr>
      </w:r>
      <w:bookmarkStart w:name="_bookmark287" w:id="660"/>
      <w:bookmarkEnd w:id="660"/>
      <w:r>
        <w:rPr>
          <w:b w:val="0"/>
        </w:rPr>
      </w:r>
      <w:r>
        <w:rPr>
          <w:color w:val="1F497D"/>
        </w:rPr>
        <w:t>Effective</w:t>
      </w:r>
      <w:r>
        <w:rPr>
          <w:color w:val="1F497D"/>
          <w:spacing w:val="-14"/>
        </w:rPr>
        <w:t> </w:t>
      </w:r>
      <w:r>
        <w:rPr>
          <w:color w:val="1F497D"/>
          <w:spacing w:val="-2"/>
        </w:rPr>
        <w:t>mediation</w:t>
      </w:r>
    </w:p>
    <w:p>
      <w:pPr>
        <w:pStyle w:val="ListParagraph"/>
        <w:numPr>
          <w:ilvl w:val="1"/>
          <w:numId w:val="42"/>
        </w:numPr>
        <w:tabs>
          <w:tab w:pos="1097" w:val="left" w:leader="none"/>
        </w:tabs>
        <w:spacing w:line="240" w:lineRule="auto" w:before="165" w:after="0"/>
        <w:ind w:left="1097" w:right="0" w:hanging="705"/>
        <w:jc w:val="left"/>
        <w:rPr>
          <w:sz w:val="24"/>
        </w:rPr>
      </w:pPr>
      <w:r>
        <w:rPr>
          <w:sz w:val="24"/>
        </w:rPr>
        <w:t>For</w:t>
      </w:r>
      <w:r>
        <w:rPr>
          <w:spacing w:val="-2"/>
          <w:sz w:val="24"/>
        </w:rPr>
        <w:t> </w:t>
      </w:r>
      <w:r>
        <w:rPr>
          <w:sz w:val="24"/>
        </w:rPr>
        <w:t>mediation</w:t>
      </w:r>
      <w:r>
        <w:rPr>
          <w:spacing w:val="-3"/>
          <w:sz w:val="24"/>
        </w:rPr>
        <w:t> </w:t>
      </w:r>
      <w:r>
        <w:rPr>
          <w:sz w:val="24"/>
        </w:rPr>
        <w:t>to</w:t>
      </w:r>
      <w:r>
        <w:rPr>
          <w:spacing w:val="-2"/>
          <w:sz w:val="24"/>
        </w:rPr>
        <w:t> </w:t>
      </w:r>
      <w:r>
        <w:rPr>
          <w:sz w:val="24"/>
        </w:rPr>
        <w:t>work</w:t>
      </w:r>
      <w:r>
        <w:rPr>
          <w:spacing w:val="-3"/>
          <w:sz w:val="24"/>
        </w:rPr>
        <w:t> </w:t>
      </w:r>
      <w:r>
        <w:rPr>
          <w:spacing w:val="-4"/>
          <w:sz w:val="24"/>
        </w:rPr>
        <w:t>well:</w:t>
      </w:r>
    </w:p>
    <w:p>
      <w:pPr>
        <w:pStyle w:val="BodyText"/>
        <w:spacing w:before="20"/>
        <w:ind w:left="0" w:firstLine="0"/>
      </w:pPr>
    </w:p>
    <w:p>
      <w:pPr>
        <w:pStyle w:val="ListParagraph"/>
        <w:numPr>
          <w:ilvl w:val="2"/>
          <w:numId w:val="42"/>
        </w:numPr>
        <w:tabs>
          <w:tab w:pos="2093" w:val="left" w:leader="none"/>
        </w:tabs>
        <w:spacing w:line="276" w:lineRule="auto" w:before="0" w:after="0"/>
        <w:ind w:left="2093" w:right="164" w:hanging="425"/>
        <w:jc w:val="left"/>
        <w:rPr>
          <w:rFonts w:ascii="Symbol" w:hAnsi="Symbol"/>
          <w:sz w:val="24"/>
        </w:rPr>
      </w:pPr>
      <w:r>
        <w:rPr>
          <w:sz w:val="24"/>
        </w:rPr>
        <w:t>the mediation session should be arranged, in discussion with the parents or</w:t>
      </w:r>
      <w:r>
        <w:rPr>
          <w:spacing w:val="-2"/>
          <w:sz w:val="24"/>
        </w:rPr>
        <w:t> </w:t>
      </w:r>
      <w:r>
        <w:rPr>
          <w:sz w:val="24"/>
        </w:rPr>
        <w:t>young</w:t>
      </w:r>
      <w:r>
        <w:rPr>
          <w:spacing w:val="-3"/>
          <w:sz w:val="24"/>
        </w:rPr>
        <w:t> </w:t>
      </w:r>
      <w:r>
        <w:rPr>
          <w:sz w:val="24"/>
        </w:rPr>
        <w:t>people,</w:t>
      </w:r>
      <w:r>
        <w:rPr>
          <w:spacing w:val="-2"/>
          <w:sz w:val="24"/>
        </w:rPr>
        <w:t> </w:t>
      </w:r>
      <w:r>
        <w:rPr>
          <w:sz w:val="24"/>
        </w:rPr>
        <w:t>at</w:t>
      </w:r>
      <w:r>
        <w:rPr>
          <w:spacing w:val="-2"/>
          <w:sz w:val="24"/>
        </w:rPr>
        <w:t> </w:t>
      </w:r>
      <w:r>
        <w:rPr>
          <w:sz w:val="24"/>
        </w:rPr>
        <w:t>a</w:t>
      </w:r>
      <w:r>
        <w:rPr>
          <w:spacing w:val="-3"/>
          <w:sz w:val="24"/>
        </w:rPr>
        <w:t> </w:t>
      </w:r>
      <w:r>
        <w:rPr>
          <w:sz w:val="24"/>
        </w:rPr>
        <w:t>place</w:t>
      </w:r>
      <w:r>
        <w:rPr>
          <w:spacing w:val="-3"/>
          <w:sz w:val="24"/>
        </w:rPr>
        <w:t> </w:t>
      </w:r>
      <w:r>
        <w:rPr>
          <w:sz w:val="24"/>
        </w:rPr>
        <w:t>and</w:t>
      </w:r>
      <w:r>
        <w:rPr>
          <w:spacing w:val="-2"/>
          <w:sz w:val="24"/>
        </w:rPr>
        <w:t> </w:t>
      </w:r>
      <w:r>
        <w:rPr>
          <w:sz w:val="24"/>
        </w:rPr>
        <w:t>a</w:t>
      </w:r>
      <w:r>
        <w:rPr>
          <w:spacing w:val="-3"/>
          <w:sz w:val="24"/>
        </w:rPr>
        <w:t> </w:t>
      </w:r>
      <w:r>
        <w:rPr>
          <w:sz w:val="24"/>
        </w:rPr>
        <w:t>time</w:t>
      </w:r>
      <w:r>
        <w:rPr>
          <w:spacing w:val="-3"/>
          <w:sz w:val="24"/>
        </w:rPr>
        <w:t> </w:t>
      </w:r>
      <w:r>
        <w:rPr>
          <w:sz w:val="24"/>
        </w:rPr>
        <w:t>which</w:t>
      </w:r>
      <w:r>
        <w:rPr>
          <w:spacing w:val="-3"/>
          <w:sz w:val="24"/>
        </w:rPr>
        <w:t> </w:t>
      </w:r>
      <w:r>
        <w:rPr>
          <w:sz w:val="24"/>
        </w:rPr>
        <w:t>is</w:t>
      </w:r>
      <w:r>
        <w:rPr>
          <w:spacing w:val="-3"/>
          <w:sz w:val="24"/>
        </w:rPr>
        <w:t> </w:t>
      </w:r>
      <w:r>
        <w:rPr>
          <w:sz w:val="24"/>
        </w:rPr>
        <w:t>convenient</w:t>
      </w:r>
      <w:r>
        <w:rPr>
          <w:spacing w:val="-2"/>
          <w:sz w:val="24"/>
        </w:rPr>
        <w:t> </w:t>
      </w:r>
      <w:r>
        <w:rPr>
          <w:sz w:val="24"/>
        </w:rPr>
        <w:t>for</w:t>
      </w:r>
      <w:r>
        <w:rPr>
          <w:spacing w:val="-2"/>
          <w:sz w:val="24"/>
        </w:rPr>
        <w:t> </w:t>
      </w:r>
      <w:r>
        <w:rPr>
          <w:sz w:val="24"/>
        </w:rPr>
        <w:t>the</w:t>
      </w:r>
      <w:r>
        <w:rPr>
          <w:spacing w:val="-4"/>
          <w:sz w:val="24"/>
        </w:rPr>
        <w:t> </w:t>
      </w:r>
      <w:r>
        <w:rPr>
          <w:sz w:val="24"/>
        </w:rPr>
        <w:t>parties to the disagreement. The body (or bodies) arranging the mediation </w:t>
      </w:r>
      <w:r>
        <w:rPr>
          <w:b/>
          <w:sz w:val="24"/>
        </w:rPr>
        <w:t>must </w:t>
      </w:r>
      <w:r>
        <w:rPr>
          <w:sz w:val="24"/>
        </w:rPr>
        <w:t>inform the parent or young person of the date and place of the mediation at least 5 working days before the mediation unless the parent or young person consents to this period of time being reduced</w:t>
      </w:r>
    </w:p>
    <w:p>
      <w:pPr>
        <w:pStyle w:val="ListParagraph"/>
        <w:numPr>
          <w:ilvl w:val="2"/>
          <w:numId w:val="42"/>
        </w:numPr>
        <w:tabs>
          <w:tab w:pos="2093" w:val="left" w:leader="none"/>
        </w:tabs>
        <w:spacing w:line="276" w:lineRule="auto" w:before="195" w:after="0"/>
        <w:ind w:left="2093" w:right="271" w:hanging="425"/>
        <w:jc w:val="left"/>
        <w:rPr>
          <w:rFonts w:ascii="Symbol" w:hAnsi="Symbol"/>
          <w:sz w:val="24"/>
        </w:rPr>
      </w:pPr>
      <w:r>
        <w:rPr>
          <w:sz w:val="24"/>
        </w:rPr>
        <w:t>the mediator should play a key role in clarifying the nature of the disagreement and ensuring that both sides are ready for the mediation session.</w:t>
      </w:r>
      <w:r>
        <w:rPr>
          <w:spacing w:val="-2"/>
          <w:sz w:val="24"/>
        </w:rPr>
        <w:t> </w:t>
      </w:r>
      <w:r>
        <w:rPr>
          <w:sz w:val="24"/>
        </w:rPr>
        <w:t>The</w:t>
      </w:r>
      <w:r>
        <w:rPr>
          <w:spacing w:val="-3"/>
          <w:sz w:val="24"/>
        </w:rPr>
        <w:t> </w:t>
      </w:r>
      <w:r>
        <w:rPr>
          <w:sz w:val="24"/>
        </w:rPr>
        <w:t>mediator</w:t>
      </w:r>
      <w:r>
        <w:rPr>
          <w:spacing w:val="-4"/>
          <w:sz w:val="24"/>
        </w:rPr>
        <w:t> </w:t>
      </w:r>
      <w:r>
        <w:rPr>
          <w:sz w:val="24"/>
        </w:rPr>
        <w:t>should</w:t>
      </w:r>
      <w:r>
        <w:rPr>
          <w:spacing w:val="-3"/>
          <w:sz w:val="24"/>
        </w:rPr>
        <w:t> </w:t>
      </w:r>
      <w:r>
        <w:rPr>
          <w:sz w:val="24"/>
        </w:rPr>
        <w:t>agree</w:t>
      </w:r>
      <w:r>
        <w:rPr>
          <w:spacing w:val="-3"/>
          <w:sz w:val="24"/>
        </w:rPr>
        <w:t> </w:t>
      </w:r>
      <w:r>
        <w:rPr>
          <w:sz w:val="24"/>
        </w:rPr>
        <w:t>with</w:t>
      </w:r>
      <w:r>
        <w:rPr>
          <w:spacing w:val="-3"/>
          <w:sz w:val="24"/>
        </w:rPr>
        <w:t> </w:t>
      </w:r>
      <w:r>
        <w:rPr>
          <w:sz w:val="24"/>
        </w:rPr>
        <w:t>the</w:t>
      </w:r>
      <w:r>
        <w:rPr>
          <w:spacing w:val="-3"/>
          <w:sz w:val="24"/>
        </w:rPr>
        <w:t> </w:t>
      </w:r>
      <w:r>
        <w:rPr>
          <w:sz w:val="24"/>
        </w:rPr>
        <w:t>parties</w:t>
      </w:r>
      <w:r>
        <w:rPr>
          <w:spacing w:val="-3"/>
          <w:sz w:val="24"/>
        </w:rPr>
        <w:t> </w:t>
      </w:r>
      <w:r>
        <w:rPr>
          <w:sz w:val="24"/>
        </w:rPr>
        <w:t>on</w:t>
      </w:r>
      <w:r>
        <w:rPr>
          <w:spacing w:val="-3"/>
          <w:sz w:val="24"/>
        </w:rPr>
        <w:t> </w:t>
      </w:r>
      <w:r>
        <w:rPr>
          <w:sz w:val="24"/>
        </w:rPr>
        <w:t>who</w:t>
      </w:r>
      <w:r>
        <w:rPr>
          <w:spacing w:val="-3"/>
          <w:sz w:val="24"/>
        </w:rPr>
        <w:t> </w:t>
      </w:r>
      <w:r>
        <w:rPr>
          <w:sz w:val="24"/>
        </w:rPr>
        <w:t>needs</w:t>
      </w:r>
      <w:r>
        <w:rPr>
          <w:spacing w:val="-2"/>
          <w:sz w:val="24"/>
        </w:rPr>
        <w:t> </w:t>
      </w:r>
      <w:r>
        <w:rPr>
          <w:sz w:val="24"/>
        </w:rPr>
        <w:t>to</w:t>
      </w:r>
      <w:r>
        <w:rPr>
          <w:spacing w:val="-3"/>
          <w:sz w:val="24"/>
        </w:rPr>
        <w:t> </w:t>
      </w:r>
      <w:r>
        <w:rPr>
          <w:sz w:val="24"/>
        </w:rPr>
        <w:t>be </w:t>
      </w:r>
      <w:r>
        <w:rPr>
          <w:spacing w:val="-2"/>
          <w:sz w:val="24"/>
        </w:rPr>
        <w:t>there</w:t>
      </w:r>
    </w:p>
    <w:p>
      <w:pPr>
        <w:pStyle w:val="ListParagraph"/>
        <w:numPr>
          <w:ilvl w:val="2"/>
          <w:numId w:val="42"/>
        </w:numPr>
        <w:tabs>
          <w:tab w:pos="2093" w:val="left" w:leader="none"/>
        </w:tabs>
        <w:spacing w:line="273" w:lineRule="auto" w:before="196" w:after="0"/>
        <w:ind w:left="2093" w:right="497" w:hanging="425"/>
        <w:jc w:val="left"/>
        <w:rPr>
          <w:rFonts w:ascii="Symbol" w:hAnsi="Symbol"/>
          <w:sz w:val="24"/>
        </w:rPr>
      </w:pPr>
      <w:r>
        <w:rPr>
          <w:sz w:val="24"/>
        </w:rPr>
        <w:t>mediators</w:t>
      </w:r>
      <w:r>
        <w:rPr>
          <w:spacing w:val="-4"/>
          <w:sz w:val="24"/>
        </w:rPr>
        <w:t> </w:t>
      </w:r>
      <w:r>
        <w:rPr>
          <w:b/>
          <w:sz w:val="24"/>
        </w:rPr>
        <w:t>must</w:t>
      </w:r>
      <w:r>
        <w:rPr>
          <w:b/>
          <w:spacing w:val="-3"/>
          <w:sz w:val="24"/>
        </w:rPr>
        <w:t> </w:t>
      </w:r>
      <w:r>
        <w:rPr>
          <w:sz w:val="24"/>
        </w:rPr>
        <w:t>have</w:t>
      </w:r>
      <w:r>
        <w:rPr>
          <w:spacing w:val="-4"/>
          <w:sz w:val="24"/>
        </w:rPr>
        <w:t> </w:t>
      </w:r>
      <w:r>
        <w:rPr>
          <w:sz w:val="24"/>
        </w:rPr>
        <w:t>sufficient</w:t>
      </w:r>
      <w:r>
        <w:rPr>
          <w:spacing w:val="-3"/>
          <w:sz w:val="24"/>
        </w:rPr>
        <w:t> </w:t>
      </w:r>
      <w:r>
        <w:rPr>
          <w:sz w:val="24"/>
        </w:rPr>
        <w:t>knowledge</w:t>
      </w:r>
      <w:r>
        <w:rPr>
          <w:spacing w:val="-4"/>
          <w:sz w:val="24"/>
        </w:rPr>
        <w:t> </w:t>
      </w:r>
      <w:r>
        <w:rPr>
          <w:sz w:val="24"/>
        </w:rPr>
        <w:t>of</w:t>
      </w:r>
      <w:r>
        <w:rPr>
          <w:spacing w:val="-3"/>
          <w:sz w:val="24"/>
        </w:rPr>
        <w:t> </w:t>
      </w:r>
      <w:r>
        <w:rPr>
          <w:sz w:val="24"/>
        </w:rPr>
        <w:t>the</w:t>
      </w:r>
      <w:r>
        <w:rPr>
          <w:spacing w:val="-4"/>
          <w:sz w:val="24"/>
        </w:rPr>
        <w:t> </w:t>
      </w:r>
      <w:r>
        <w:rPr>
          <w:sz w:val="24"/>
        </w:rPr>
        <w:t>legislation</w:t>
      </w:r>
      <w:r>
        <w:rPr>
          <w:spacing w:val="-4"/>
          <w:sz w:val="24"/>
        </w:rPr>
        <w:t> </w:t>
      </w:r>
      <w:r>
        <w:rPr>
          <w:sz w:val="24"/>
        </w:rPr>
        <w:t>relating</w:t>
      </w:r>
      <w:r>
        <w:rPr>
          <w:spacing w:val="-4"/>
          <w:sz w:val="24"/>
        </w:rPr>
        <w:t> </w:t>
      </w:r>
      <w:r>
        <w:rPr>
          <w:sz w:val="24"/>
        </w:rPr>
        <w:t>to SEN, health and social care to be able to conduct the mediation</w:t>
      </w:r>
    </w:p>
    <w:p>
      <w:pPr>
        <w:pStyle w:val="ListParagraph"/>
        <w:numPr>
          <w:ilvl w:val="2"/>
          <w:numId w:val="42"/>
        </w:numPr>
        <w:tabs>
          <w:tab w:pos="2094" w:val="left" w:leader="none"/>
        </w:tabs>
        <w:spacing w:line="273" w:lineRule="auto" w:before="201" w:after="0"/>
        <w:ind w:left="2094" w:right="339" w:hanging="425"/>
        <w:jc w:val="left"/>
        <w:rPr>
          <w:rFonts w:ascii="Symbol" w:hAnsi="Symbol"/>
          <w:sz w:val="24"/>
        </w:rPr>
      </w:pPr>
      <w:r>
        <w:rPr>
          <w:sz w:val="24"/>
        </w:rPr>
        <w:t>the</w:t>
      </w:r>
      <w:r>
        <w:rPr>
          <w:spacing w:val="-5"/>
          <w:sz w:val="24"/>
        </w:rPr>
        <w:t> </w:t>
      </w:r>
      <w:r>
        <w:rPr>
          <w:sz w:val="24"/>
        </w:rPr>
        <w:t>local</w:t>
      </w:r>
      <w:r>
        <w:rPr>
          <w:spacing w:val="-5"/>
          <w:sz w:val="24"/>
        </w:rPr>
        <w:t> </w:t>
      </w:r>
      <w:r>
        <w:rPr>
          <w:sz w:val="24"/>
        </w:rPr>
        <w:t>authority</w:t>
      </w:r>
      <w:r>
        <w:rPr>
          <w:spacing w:val="-5"/>
          <w:sz w:val="24"/>
        </w:rPr>
        <w:t> </w:t>
      </w:r>
      <w:r>
        <w:rPr>
          <w:sz w:val="24"/>
        </w:rPr>
        <w:t>and</w:t>
      </w:r>
      <w:r>
        <w:rPr>
          <w:spacing w:val="-6"/>
          <w:sz w:val="24"/>
        </w:rPr>
        <w:t> </w:t>
      </w:r>
      <w:r>
        <w:rPr>
          <w:sz w:val="24"/>
        </w:rPr>
        <w:t>health</w:t>
      </w:r>
      <w:r>
        <w:rPr>
          <w:spacing w:val="-5"/>
          <w:sz w:val="24"/>
        </w:rPr>
        <w:t> </w:t>
      </w:r>
      <w:r>
        <w:rPr>
          <w:sz w:val="24"/>
        </w:rPr>
        <w:t>commissioner</w:t>
      </w:r>
      <w:r>
        <w:rPr>
          <w:spacing w:val="-4"/>
          <w:sz w:val="24"/>
        </w:rPr>
        <w:t> </w:t>
      </w:r>
      <w:r>
        <w:rPr>
          <w:sz w:val="24"/>
        </w:rPr>
        <w:t>representative(s)</w:t>
      </w:r>
      <w:r>
        <w:rPr>
          <w:spacing w:val="-4"/>
          <w:sz w:val="24"/>
        </w:rPr>
        <w:t> </w:t>
      </w:r>
      <w:r>
        <w:rPr>
          <w:sz w:val="24"/>
        </w:rPr>
        <w:t>should</w:t>
      </w:r>
      <w:r>
        <w:rPr>
          <w:spacing w:val="-5"/>
          <w:sz w:val="24"/>
        </w:rPr>
        <w:t> </w:t>
      </w:r>
      <w:r>
        <w:rPr>
          <w:sz w:val="24"/>
        </w:rPr>
        <w:t>be sufficiently senior and have the authority to be able to make decisions during the mediation session</w:t>
      </w:r>
    </w:p>
    <w:p>
      <w:pPr>
        <w:pStyle w:val="ListParagraph"/>
        <w:numPr>
          <w:ilvl w:val="2"/>
          <w:numId w:val="42"/>
        </w:numPr>
        <w:tabs>
          <w:tab w:pos="2094" w:val="left" w:leader="none"/>
        </w:tabs>
        <w:spacing w:line="276" w:lineRule="auto" w:before="204" w:after="0"/>
        <w:ind w:left="2094" w:right="205" w:hanging="425"/>
        <w:jc w:val="left"/>
        <w:rPr>
          <w:rFonts w:ascii="Symbol" w:hAnsi="Symbol"/>
          <w:sz w:val="24"/>
        </w:rPr>
      </w:pPr>
      <w:r>
        <w:rPr>
          <w:sz w:val="24"/>
        </w:rPr>
        <w:t>the</w:t>
      </w:r>
      <w:r>
        <w:rPr>
          <w:spacing w:val="-3"/>
          <w:sz w:val="24"/>
        </w:rPr>
        <w:t> </w:t>
      </w:r>
      <w:r>
        <w:rPr>
          <w:sz w:val="24"/>
        </w:rPr>
        <w:t>parents</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may</w:t>
      </w:r>
      <w:r>
        <w:rPr>
          <w:spacing w:val="-4"/>
          <w:sz w:val="24"/>
        </w:rPr>
        <w:t> </w:t>
      </w:r>
      <w:r>
        <w:rPr>
          <w:sz w:val="24"/>
        </w:rPr>
        <w:t>be</w:t>
      </w:r>
      <w:r>
        <w:rPr>
          <w:spacing w:val="-3"/>
          <w:sz w:val="24"/>
        </w:rPr>
        <w:t> </w:t>
      </w:r>
      <w:r>
        <w:rPr>
          <w:sz w:val="24"/>
        </w:rPr>
        <w:t>accompanied</w:t>
      </w:r>
      <w:r>
        <w:rPr>
          <w:spacing w:val="-3"/>
          <w:sz w:val="24"/>
        </w:rPr>
        <w:t> </w:t>
      </w:r>
      <w:r>
        <w:rPr>
          <w:sz w:val="24"/>
        </w:rPr>
        <w:t>by</w:t>
      </w:r>
      <w:r>
        <w:rPr>
          <w:spacing w:val="-3"/>
          <w:sz w:val="24"/>
        </w:rPr>
        <w:t> </w:t>
      </w:r>
      <w:r>
        <w:rPr>
          <w:sz w:val="24"/>
        </w:rPr>
        <w:t>a</w:t>
      </w:r>
      <w:r>
        <w:rPr>
          <w:spacing w:val="-3"/>
          <w:sz w:val="24"/>
        </w:rPr>
        <w:t> </w:t>
      </w:r>
      <w:r>
        <w:rPr>
          <w:sz w:val="24"/>
        </w:rPr>
        <w:t>friend,</w:t>
      </w:r>
      <w:r>
        <w:rPr>
          <w:spacing w:val="-2"/>
          <w:sz w:val="24"/>
        </w:rPr>
        <w:t> </w:t>
      </w:r>
      <w:r>
        <w:rPr>
          <w:sz w:val="24"/>
        </w:rPr>
        <w:t>adviser</w:t>
      </w:r>
      <w:r>
        <w:rPr>
          <w:spacing w:val="-2"/>
          <w:sz w:val="24"/>
        </w:rPr>
        <w:t> </w:t>
      </w:r>
      <w:r>
        <w:rPr>
          <w:sz w:val="24"/>
        </w:rPr>
        <w:t>or advocate and, in the case of parents, the child, where the parent requests this and the local authority has no reasonable objection. In cases where parents are the party to the mediation and it is not appropriate for the child to attend in person the mediator should take reasonable steps (within terms of time, difficulty, expense etc) to obtain the views of the child. Young people with learning difficulties, in particular, may need advocacy support when taking part in mediation</w:t>
      </w:r>
    </w:p>
    <w:p>
      <w:pPr>
        <w:spacing w:after="0" w:line="276" w:lineRule="auto"/>
        <w:jc w:val="left"/>
        <w:rPr>
          <w:rFonts w:ascii="Symbol" w:hAnsi="Symbol"/>
          <w:sz w:val="24"/>
        </w:rPr>
        <w:sectPr>
          <w:pgSz w:w="11910" w:h="16840"/>
          <w:pgMar w:header="0" w:footer="780" w:top="1340" w:bottom="980" w:left="600" w:right="1280"/>
        </w:sectPr>
      </w:pPr>
    </w:p>
    <w:p>
      <w:pPr>
        <w:pStyle w:val="ListParagraph"/>
        <w:numPr>
          <w:ilvl w:val="2"/>
          <w:numId w:val="42"/>
        </w:numPr>
        <w:tabs>
          <w:tab w:pos="2094" w:val="left" w:leader="none"/>
        </w:tabs>
        <w:spacing w:line="273" w:lineRule="auto" w:before="79" w:after="0"/>
        <w:ind w:left="2094" w:right="443" w:hanging="425"/>
        <w:jc w:val="both"/>
        <w:rPr>
          <w:rFonts w:ascii="Symbol" w:hAnsi="Symbol"/>
          <w:sz w:val="24"/>
        </w:rPr>
      </w:pPr>
      <w:r>
        <w:rPr>
          <w:sz w:val="24"/>
        </w:rPr>
        <w:t>both parties should be open about all the aspects of the disagreement and</w:t>
      </w:r>
      <w:r>
        <w:rPr>
          <w:spacing w:val="-3"/>
          <w:sz w:val="24"/>
        </w:rPr>
        <w:t> </w:t>
      </w:r>
      <w:r>
        <w:rPr>
          <w:sz w:val="24"/>
        </w:rPr>
        <w:t>not</w:t>
      </w:r>
      <w:r>
        <w:rPr>
          <w:spacing w:val="-2"/>
          <w:sz w:val="24"/>
        </w:rPr>
        <w:t> </w:t>
      </w:r>
      <w:r>
        <w:rPr>
          <w:sz w:val="24"/>
        </w:rPr>
        <w:t>hold</w:t>
      </w:r>
      <w:r>
        <w:rPr>
          <w:spacing w:val="-3"/>
          <w:sz w:val="24"/>
        </w:rPr>
        <w:t> </w:t>
      </w:r>
      <w:r>
        <w:rPr>
          <w:sz w:val="24"/>
        </w:rPr>
        <w:t>anything</w:t>
      </w:r>
      <w:r>
        <w:rPr>
          <w:spacing w:val="-3"/>
          <w:sz w:val="24"/>
        </w:rPr>
        <w:t> </w:t>
      </w:r>
      <w:r>
        <w:rPr>
          <w:sz w:val="24"/>
        </w:rPr>
        <w:t>back</w:t>
      </w:r>
      <w:r>
        <w:rPr>
          <w:spacing w:val="-3"/>
          <w:sz w:val="24"/>
        </w:rPr>
        <w:t> </w:t>
      </w:r>
      <w:r>
        <w:rPr>
          <w:sz w:val="24"/>
        </w:rPr>
        <w:t>for</w:t>
      </w:r>
      <w:r>
        <w:rPr>
          <w:spacing w:val="-2"/>
          <w:sz w:val="24"/>
        </w:rPr>
        <w:t> </w:t>
      </w:r>
      <w:r>
        <w:rPr>
          <w:sz w:val="24"/>
        </w:rPr>
        <w:t>a</w:t>
      </w:r>
      <w:r>
        <w:rPr>
          <w:spacing w:val="-4"/>
          <w:sz w:val="24"/>
        </w:rPr>
        <w:t> </w:t>
      </w:r>
      <w:r>
        <w:rPr>
          <w:sz w:val="24"/>
        </w:rPr>
        <w:t>possible</w:t>
      </w:r>
      <w:r>
        <w:rPr>
          <w:spacing w:val="-3"/>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on</w:t>
      </w:r>
      <w:r>
        <w:rPr>
          <w:spacing w:val="-2"/>
          <w:sz w:val="24"/>
        </w:rPr>
        <w:t> </w:t>
      </w:r>
      <w:r>
        <w:rPr>
          <w:sz w:val="24"/>
        </w:rPr>
        <w:t>the SEN aspects of EHC plans</w:t>
      </w:r>
    </w:p>
    <w:p>
      <w:pPr>
        <w:pStyle w:val="ListParagraph"/>
        <w:numPr>
          <w:ilvl w:val="2"/>
          <w:numId w:val="42"/>
        </w:numPr>
        <w:tabs>
          <w:tab w:pos="2094" w:val="left" w:leader="none"/>
        </w:tabs>
        <w:spacing w:line="273" w:lineRule="auto" w:before="204" w:after="0"/>
        <w:ind w:left="2094" w:right="205" w:hanging="425"/>
        <w:jc w:val="both"/>
        <w:rPr>
          <w:rFonts w:ascii="Symbol" w:hAnsi="Symbol"/>
          <w:sz w:val="24"/>
        </w:rPr>
      </w:pPr>
      <w:r>
        <w:rPr>
          <w:sz w:val="24"/>
        </w:rPr>
        <w:t>where</w:t>
      </w:r>
      <w:r>
        <w:rPr>
          <w:spacing w:val="-2"/>
          <w:sz w:val="24"/>
        </w:rPr>
        <w:t> </w:t>
      </w:r>
      <w:r>
        <w:rPr>
          <w:sz w:val="24"/>
        </w:rPr>
        <w:t>a</w:t>
      </w:r>
      <w:r>
        <w:rPr>
          <w:spacing w:val="-2"/>
          <w:sz w:val="24"/>
        </w:rPr>
        <w:t> </w:t>
      </w:r>
      <w:r>
        <w:rPr>
          <w:sz w:val="24"/>
        </w:rPr>
        <w:t>solicitor</w:t>
      </w:r>
      <w:r>
        <w:rPr>
          <w:spacing w:val="-1"/>
          <w:sz w:val="24"/>
        </w:rPr>
        <w:t> </w:t>
      </w:r>
      <w:r>
        <w:rPr>
          <w:sz w:val="24"/>
        </w:rPr>
        <w:t>has</w:t>
      </w:r>
      <w:r>
        <w:rPr>
          <w:spacing w:val="-2"/>
          <w:sz w:val="24"/>
        </w:rPr>
        <w:t> </w:t>
      </w:r>
      <w:r>
        <w:rPr>
          <w:sz w:val="24"/>
        </w:rPr>
        <w:t>acted</w:t>
      </w:r>
      <w:r>
        <w:rPr>
          <w:spacing w:val="-2"/>
          <w:sz w:val="24"/>
        </w:rPr>
        <w:t> </w:t>
      </w:r>
      <w:r>
        <w:rPr>
          <w:sz w:val="24"/>
        </w:rPr>
        <w:t>as</w:t>
      </w:r>
      <w:r>
        <w:rPr>
          <w:spacing w:val="-2"/>
          <w:sz w:val="24"/>
        </w:rPr>
        <w:t> </w:t>
      </w:r>
      <w:r>
        <w:rPr>
          <w:sz w:val="24"/>
        </w:rPr>
        <w:t>the</w:t>
      </w:r>
      <w:r>
        <w:rPr>
          <w:spacing w:val="-3"/>
          <w:sz w:val="24"/>
        </w:rPr>
        <w:t> </w:t>
      </w:r>
      <w:r>
        <w:rPr>
          <w:sz w:val="24"/>
        </w:rPr>
        <w:t>mediator,</w:t>
      </w:r>
      <w:r>
        <w:rPr>
          <w:spacing w:val="-3"/>
          <w:sz w:val="24"/>
        </w:rPr>
        <w:t> </w:t>
      </w:r>
      <w:r>
        <w:rPr>
          <w:sz w:val="24"/>
        </w:rPr>
        <w:t>under</w:t>
      </w:r>
      <w:r>
        <w:rPr>
          <w:spacing w:val="-1"/>
          <w:sz w:val="24"/>
        </w:rPr>
        <w:t> </w:t>
      </w:r>
      <w:r>
        <w:rPr>
          <w:sz w:val="24"/>
        </w:rPr>
        <w:t>the</w:t>
      </w:r>
      <w:r>
        <w:rPr>
          <w:spacing w:val="-2"/>
          <w:sz w:val="24"/>
        </w:rPr>
        <w:t> </w:t>
      </w:r>
      <w:r>
        <w:rPr>
          <w:sz w:val="24"/>
        </w:rPr>
        <w:t>Solicitors’</w:t>
      </w:r>
      <w:r>
        <w:rPr>
          <w:spacing w:val="-2"/>
          <w:sz w:val="24"/>
        </w:rPr>
        <w:t> </w:t>
      </w:r>
      <w:r>
        <w:rPr>
          <w:sz w:val="24"/>
        </w:rPr>
        <w:t>Code</w:t>
      </w:r>
      <w:r>
        <w:rPr>
          <w:spacing w:val="-2"/>
          <w:sz w:val="24"/>
        </w:rPr>
        <w:t> </w:t>
      </w:r>
      <w:r>
        <w:rPr>
          <w:sz w:val="24"/>
        </w:rPr>
        <w:t>of Conduct</w:t>
      </w:r>
      <w:r>
        <w:rPr>
          <w:spacing w:val="-2"/>
          <w:sz w:val="24"/>
        </w:rPr>
        <w:t> </w:t>
      </w:r>
      <w:r>
        <w:rPr>
          <w:sz w:val="24"/>
        </w:rPr>
        <w:t>(rule</w:t>
      </w:r>
      <w:r>
        <w:rPr>
          <w:spacing w:val="-3"/>
          <w:sz w:val="24"/>
        </w:rPr>
        <w:t> </w:t>
      </w:r>
      <w:r>
        <w:rPr>
          <w:sz w:val="24"/>
        </w:rPr>
        <w:t>3</w:t>
      </w:r>
      <w:r>
        <w:rPr>
          <w:spacing w:val="-3"/>
          <w:sz w:val="24"/>
        </w:rPr>
        <w:t> </w:t>
      </w:r>
      <w:r>
        <w:rPr>
          <w:sz w:val="24"/>
        </w:rPr>
        <w:t>Conflict</w:t>
      </w:r>
      <w:r>
        <w:rPr>
          <w:spacing w:val="-2"/>
          <w:sz w:val="24"/>
        </w:rPr>
        <w:t> </w:t>
      </w:r>
      <w:r>
        <w:rPr>
          <w:sz w:val="24"/>
        </w:rPr>
        <w:t>of</w:t>
      </w:r>
      <w:r>
        <w:rPr>
          <w:spacing w:val="-4"/>
          <w:sz w:val="24"/>
        </w:rPr>
        <w:t> </w:t>
      </w:r>
      <w:r>
        <w:rPr>
          <w:sz w:val="24"/>
        </w:rPr>
        <w:t>interests),</w:t>
      </w:r>
      <w:r>
        <w:rPr>
          <w:spacing w:val="-4"/>
          <w:sz w:val="24"/>
        </w:rPr>
        <w:t> </w:t>
      </w:r>
      <w:r>
        <w:rPr>
          <w:sz w:val="24"/>
        </w:rPr>
        <w:t>he</w:t>
      </w:r>
      <w:r>
        <w:rPr>
          <w:spacing w:val="-3"/>
          <w:sz w:val="24"/>
        </w:rPr>
        <w:t> </w:t>
      </w:r>
      <w:r>
        <w:rPr>
          <w:sz w:val="24"/>
        </w:rPr>
        <w:t>or</w:t>
      </w:r>
      <w:r>
        <w:rPr>
          <w:spacing w:val="-4"/>
          <w:sz w:val="24"/>
        </w:rPr>
        <w:t> </w:t>
      </w:r>
      <w:r>
        <w:rPr>
          <w:sz w:val="24"/>
        </w:rPr>
        <w:t>she</w:t>
      </w:r>
      <w:r>
        <w:rPr>
          <w:spacing w:val="-3"/>
          <w:sz w:val="24"/>
        </w:rPr>
        <w:t> </w:t>
      </w:r>
      <w:r>
        <w:rPr>
          <w:sz w:val="24"/>
        </w:rPr>
        <w:t>should</w:t>
      </w:r>
      <w:r>
        <w:rPr>
          <w:spacing w:val="-2"/>
          <w:sz w:val="24"/>
        </w:rPr>
        <w:t> </w:t>
      </w:r>
      <w:r>
        <w:rPr>
          <w:sz w:val="24"/>
        </w:rPr>
        <w:t>not</w:t>
      </w:r>
      <w:r>
        <w:rPr>
          <w:spacing w:val="-2"/>
          <w:sz w:val="24"/>
        </w:rPr>
        <w:t> </w:t>
      </w:r>
      <w:r>
        <w:rPr>
          <w:sz w:val="24"/>
        </w:rPr>
        <w:t>also</w:t>
      </w:r>
      <w:r>
        <w:rPr>
          <w:spacing w:val="-3"/>
          <w:sz w:val="24"/>
        </w:rPr>
        <w:t> </w:t>
      </w:r>
      <w:r>
        <w:rPr>
          <w:sz w:val="24"/>
        </w:rPr>
        <w:t>represent either party at the Tribunal</w:t>
      </w:r>
    </w:p>
    <w:p>
      <w:pPr>
        <w:pStyle w:val="ListParagraph"/>
        <w:numPr>
          <w:ilvl w:val="2"/>
          <w:numId w:val="42"/>
        </w:numPr>
        <w:tabs>
          <w:tab w:pos="2093" w:val="left" w:leader="none"/>
        </w:tabs>
        <w:spacing w:line="276" w:lineRule="auto" w:before="203" w:after="0"/>
        <w:ind w:left="2093" w:right="195" w:hanging="425"/>
        <w:jc w:val="left"/>
        <w:rPr>
          <w:rFonts w:ascii="Symbol" w:hAnsi="Symbol"/>
          <w:sz w:val="24"/>
        </w:rPr>
      </w:pPr>
      <w:r>
        <w:rPr>
          <w:sz w:val="24"/>
        </w:rPr>
        <w:t>generally,</w:t>
      </w:r>
      <w:r>
        <w:rPr>
          <w:spacing w:val="-3"/>
          <w:sz w:val="24"/>
        </w:rPr>
        <w:t> </w:t>
      </w:r>
      <w:r>
        <w:rPr>
          <w:sz w:val="24"/>
        </w:rPr>
        <w:t>legal</w:t>
      </w:r>
      <w:r>
        <w:rPr>
          <w:spacing w:val="-3"/>
          <w:sz w:val="24"/>
        </w:rPr>
        <w:t> </w:t>
      </w:r>
      <w:r>
        <w:rPr>
          <w:sz w:val="24"/>
        </w:rPr>
        <w:t>representation</w:t>
      </w:r>
      <w:r>
        <w:rPr>
          <w:spacing w:val="-3"/>
          <w:sz w:val="24"/>
        </w:rPr>
        <w:t> </w:t>
      </w:r>
      <w:r>
        <w:rPr>
          <w:sz w:val="24"/>
        </w:rPr>
        <w:t>should</w:t>
      </w:r>
      <w:r>
        <w:rPr>
          <w:spacing w:val="-3"/>
          <w:sz w:val="24"/>
        </w:rPr>
        <w:t> </w:t>
      </w:r>
      <w:r>
        <w:rPr>
          <w:sz w:val="24"/>
        </w:rPr>
        <w:t>not</w:t>
      </w:r>
      <w:r>
        <w:rPr>
          <w:spacing w:val="-3"/>
          <w:sz w:val="24"/>
        </w:rPr>
        <w:t> </w:t>
      </w:r>
      <w:r>
        <w:rPr>
          <w:sz w:val="24"/>
        </w:rPr>
        <w:t>be</w:t>
      </w:r>
      <w:r>
        <w:rPr>
          <w:spacing w:val="-3"/>
          <w:sz w:val="24"/>
        </w:rPr>
        <w:t> </w:t>
      </w:r>
      <w:r>
        <w:rPr>
          <w:sz w:val="24"/>
        </w:rPr>
        <w:t>necessary</w:t>
      </w:r>
      <w:r>
        <w:rPr>
          <w:spacing w:val="-3"/>
          <w:sz w:val="24"/>
        </w:rPr>
        <w:t> </w:t>
      </w:r>
      <w:r>
        <w:rPr>
          <w:sz w:val="24"/>
        </w:rPr>
        <w:t>at</w:t>
      </w:r>
      <w:r>
        <w:rPr>
          <w:spacing w:val="-3"/>
          <w:sz w:val="24"/>
        </w:rPr>
        <w:t> </w:t>
      </w:r>
      <w:r>
        <w:rPr>
          <w:sz w:val="24"/>
        </w:rPr>
        <w:t>the</w:t>
      </w:r>
      <w:r>
        <w:rPr>
          <w:spacing w:val="-3"/>
          <w:sz w:val="24"/>
        </w:rPr>
        <w:t> </w:t>
      </w:r>
      <w:r>
        <w:rPr>
          <w:sz w:val="24"/>
        </w:rPr>
        <w:t>mediation, but</w:t>
      </w:r>
      <w:r>
        <w:rPr>
          <w:spacing w:val="-2"/>
          <w:sz w:val="24"/>
        </w:rPr>
        <w:t> </w:t>
      </w:r>
      <w:r>
        <w:rPr>
          <w:sz w:val="24"/>
        </w:rPr>
        <w:t>this</w:t>
      </w:r>
      <w:r>
        <w:rPr>
          <w:spacing w:val="-3"/>
          <w:sz w:val="24"/>
        </w:rPr>
        <w:t> </w:t>
      </w:r>
      <w:r>
        <w:rPr>
          <w:sz w:val="24"/>
        </w:rPr>
        <w:t>will</w:t>
      </w:r>
      <w:r>
        <w:rPr>
          <w:spacing w:val="-2"/>
          <w:sz w:val="24"/>
        </w:rPr>
        <w:t> </w:t>
      </w:r>
      <w:r>
        <w:rPr>
          <w:sz w:val="24"/>
        </w:rPr>
        <w:t>be</w:t>
      </w:r>
      <w:r>
        <w:rPr>
          <w:spacing w:val="-3"/>
          <w:sz w:val="24"/>
        </w:rPr>
        <w:t> </w:t>
      </w:r>
      <w:r>
        <w:rPr>
          <w:sz w:val="24"/>
        </w:rPr>
        <w:t>a</w:t>
      </w:r>
      <w:r>
        <w:rPr>
          <w:spacing w:val="-3"/>
          <w:sz w:val="24"/>
        </w:rPr>
        <w:t> </w:t>
      </w:r>
      <w:r>
        <w:rPr>
          <w:sz w:val="24"/>
        </w:rPr>
        <w:t>matter</w:t>
      </w:r>
      <w:r>
        <w:rPr>
          <w:spacing w:val="-2"/>
          <w:sz w:val="24"/>
        </w:rPr>
        <w:t> </w:t>
      </w:r>
      <w:r>
        <w:rPr>
          <w:sz w:val="24"/>
        </w:rPr>
        <w:t>for</w:t>
      </w:r>
      <w:r>
        <w:rPr>
          <w:spacing w:val="-4"/>
          <w:sz w:val="24"/>
        </w:rPr>
        <w:t> </w:t>
      </w:r>
      <w:r>
        <w:rPr>
          <w:sz w:val="24"/>
        </w:rPr>
        <w:t>the</w:t>
      </w:r>
      <w:r>
        <w:rPr>
          <w:spacing w:val="-3"/>
          <w:sz w:val="24"/>
        </w:rPr>
        <w:t> </w:t>
      </w:r>
      <w:r>
        <w:rPr>
          <w:sz w:val="24"/>
        </w:rPr>
        <w:t>parties</w:t>
      </w:r>
      <w:r>
        <w:rPr>
          <w:spacing w:val="-3"/>
          <w:sz w:val="24"/>
        </w:rPr>
        <w:t> </w:t>
      </w:r>
      <w:r>
        <w:rPr>
          <w:sz w:val="24"/>
        </w:rPr>
        <w:t>and</w:t>
      </w:r>
      <w:r>
        <w:rPr>
          <w:spacing w:val="-3"/>
          <w:sz w:val="24"/>
        </w:rPr>
        <w:t> </w:t>
      </w:r>
      <w:r>
        <w:rPr>
          <w:sz w:val="24"/>
        </w:rPr>
        <w:t>the</w:t>
      </w:r>
      <w:r>
        <w:rPr>
          <w:spacing w:val="-3"/>
          <w:sz w:val="24"/>
        </w:rPr>
        <w:t> </w:t>
      </w:r>
      <w:r>
        <w:rPr>
          <w:sz w:val="24"/>
        </w:rPr>
        <w:t>mediator</w:t>
      </w:r>
      <w:r>
        <w:rPr>
          <w:spacing w:val="-4"/>
          <w:sz w:val="24"/>
        </w:rPr>
        <w:t> </w:t>
      </w:r>
      <w:r>
        <w:rPr>
          <w:sz w:val="24"/>
        </w:rPr>
        <w:t>to</w:t>
      </w:r>
      <w:r>
        <w:rPr>
          <w:spacing w:val="-3"/>
          <w:sz w:val="24"/>
        </w:rPr>
        <w:t> </w:t>
      </w:r>
      <w:r>
        <w:rPr>
          <w:sz w:val="24"/>
        </w:rPr>
        <w:t>agree.</w:t>
      </w:r>
      <w:r>
        <w:rPr>
          <w:spacing w:val="-2"/>
          <w:sz w:val="24"/>
        </w:rPr>
        <w:t> </w:t>
      </w:r>
      <w:r>
        <w:rPr>
          <w:sz w:val="24"/>
        </w:rPr>
        <w:t>If</w:t>
      </w:r>
      <w:r>
        <w:rPr>
          <w:spacing w:val="-4"/>
          <w:sz w:val="24"/>
        </w:rPr>
        <w:t> </w:t>
      </w:r>
      <w:r>
        <w:rPr>
          <w:sz w:val="24"/>
        </w:rPr>
        <w:t>either party does have legal representation they will have to pay for it </w:t>
      </w:r>
      <w:r>
        <w:rPr>
          <w:spacing w:val="-2"/>
          <w:sz w:val="24"/>
        </w:rPr>
        <w:t>themselves</w:t>
      </w:r>
    </w:p>
    <w:p>
      <w:pPr>
        <w:pStyle w:val="Heading2"/>
        <w:spacing w:before="236"/>
        <w:ind w:left="1101"/>
      </w:pPr>
      <w:bookmarkStart w:name="Children and young people in youth custo" w:id="661"/>
      <w:bookmarkEnd w:id="661"/>
      <w:r>
        <w:rPr>
          <w:b w:val="0"/>
        </w:rPr>
      </w:r>
      <w:bookmarkStart w:name="_bookmark288" w:id="662"/>
      <w:bookmarkEnd w:id="662"/>
      <w:r>
        <w:rPr>
          <w:b w:val="0"/>
        </w:rPr>
      </w:r>
      <w:r>
        <w:rPr>
          <w:color w:val="1F497D"/>
        </w:rPr>
        <w:t>Children</w:t>
      </w:r>
      <w:r>
        <w:rPr>
          <w:color w:val="1F497D"/>
          <w:spacing w:val="-7"/>
        </w:rPr>
        <w:t> </w:t>
      </w:r>
      <w:r>
        <w:rPr>
          <w:color w:val="1F497D"/>
        </w:rPr>
        <w:t>and</w:t>
      </w:r>
      <w:r>
        <w:rPr>
          <w:color w:val="1F497D"/>
          <w:spacing w:val="-4"/>
        </w:rPr>
        <w:t> </w:t>
      </w:r>
      <w:r>
        <w:rPr>
          <w:color w:val="1F497D"/>
        </w:rPr>
        <w:t>young</w:t>
      </w:r>
      <w:r>
        <w:rPr>
          <w:color w:val="1F497D"/>
          <w:spacing w:val="-5"/>
        </w:rPr>
        <w:t> </w:t>
      </w:r>
      <w:r>
        <w:rPr>
          <w:color w:val="1F497D"/>
        </w:rPr>
        <w:t>people</w:t>
      </w:r>
      <w:r>
        <w:rPr>
          <w:color w:val="1F497D"/>
          <w:spacing w:val="-4"/>
        </w:rPr>
        <w:t> </w:t>
      </w:r>
      <w:r>
        <w:rPr>
          <w:color w:val="1F497D"/>
        </w:rPr>
        <w:t>in</w:t>
      </w:r>
      <w:r>
        <w:rPr>
          <w:color w:val="1F497D"/>
          <w:spacing w:val="-4"/>
        </w:rPr>
        <w:t> </w:t>
      </w:r>
      <w:r>
        <w:rPr>
          <w:color w:val="1F497D"/>
        </w:rPr>
        <w:t>youth</w:t>
      </w:r>
      <w:r>
        <w:rPr>
          <w:color w:val="1F497D"/>
          <w:spacing w:val="-4"/>
        </w:rPr>
        <w:t> </w:t>
      </w:r>
      <w:r>
        <w:rPr>
          <w:color w:val="1F497D"/>
          <w:spacing w:val="-2"/>
        </w:rPr>
        <w:t>custody</w:t>
      </w:r>
    </w:p>
    <w:p>
      <w:pPr>
        <w:pStyle w:val="BodyText"/>
        <w:spacing w:before="120"/>
        <w:ind w:left="1101" w:firstLine="0"/>
      </w:pPr>
      <w:r>
        <w:rPr/>
        <w:t>Please</w:t>
      </w:r>
      <w:r>
        <w:rPr>
          <w:spacing w:val="-3"/>
        </w:rPr>
        <w:t> </w:t>
      </w:r>
      <w:r>
        <w:rPr/>
        <w:t>see</w:t>
      </w:r>
      <w:r>
        <w:rPr>
          <w:spacing w:val="-3"/>
        </w:rPr>
        <w:t> </w:t>
      </w:r>
      <w:r>
        <w:rPr/>
        <w:t>Chapter</w:t>
      </w:r>
      <w:r>
        <w:rPr>
          <w:spacing w:val="-2"/>
        </w:rPr>
        <w:t> </w:t>
      </w:r>
      <w:r>
        <w:rPr/>
        <w:t>10,</w:t>
      </w:r>
      <w:r>
        <w:rPr>
          <w:spacing w:val="-3"/>
        </w:rPr>
        <w:t> </w:t>
      </w:r>
      <w:r>
        <w:rPr/>
        <w:t>paragraphs</w:t>
      </w:r>
      <w:r>
        <w:rPr>
          <w:spacing w:val="-3"/>
        </w:rPr>
        <w:t> </w:t>
      </w:r>
      <w:r>
        <w:rPr/>
        <w:t>10.76</w:t>
      </w:r>
      <w:r>
        <w:rPr>
          <w:spacing w:val="-3"/>
        </w:rPr>
        <w:t> </w:t>
      </w:r>
      <w:r>
        <w:rPr/>
        <w:t>to</w:t>
      </w:r>
      <w:r>
        <w:rPr>
          <w:spacing w:val="-2"/>
        </w:rPr>
        <w:t> 10.78.</w:t>
      </w:r>
    </w:p>
    <w:p>
      <w:pPr>
        <w:pStyle w:val="BodyText"/>
        <w:spacing w:before="6"/>
        <w:ind w:left="0" w:firstLine="0"/>
      </w:pPr>
    </w:p>
    <w:p>
      <w:pPr>
        <w:pStyle w:val="Heading2"/>
        <w:spacing w:before="0"/>
        <w:ind w:left="1101"/>
      </w:pPr>
      <w:bookmarkStart w:name="Registering an appeal with the Tribunal" w:id="663"/>
      <w:bookmarkEnd w:id="663"/>
      <w:r>
        <w:rPr>
          <w:b w:val="0"/>
        </w:rPr>
      </w:r>
      <w:bookmarkStart w:name="_bookmark289" w:id="664"/>
      <w:bookmarkEnd w:id="664"/>
      <w:r>
        <w:rPr>
          <w:b w:val="0"/>
        </w:rPr>
      </w:r>
      <w:r>
        <w:rPr>
          <w:color w:val="1F497D"/>
        </w:rPr>
        <w:t>Registering</w:t>
      </w:r>
      <w:r>
        <w:rPr>
          <w:color w:val="1F497D"/>
          <w:spacing w:val="-7"/>
        </w:rPr>
        <w:t> </w:t>
      </w:r>
      <w:r>
        <w:rPr>
          <w:color w:val="1F497D"/>
        </w:rPr>
        <w:t>an</w:t>
      </w:r>
      <w:r>
        <w:rPr>
          <w:color w:val="1F497D"/>
          <w:spacing w:val="-4"/>
        </w:rPr>
        <w:t> </w:t>
      </w:r>
      <w:r>
        <w:rPr>
          <w:color w:val="1F497D"/>
        </w:rPr>
        <w:t>appeal</w:t>
      </w:r>
      <w:r>
        <w:rPr>
          <w:color w:val="1F497D"/>
          <w:spacing w:val="-3"/>
        </w:rPr>
        <w:t> </w:t>
      </w:r>
      <w:r>
        <w:rPr>
          <w:color w:val="1F497D"/>
        </w:rPr>
        <w:t>with</w:t>
      </w:r>
      <w:r>
        <w:rPr>
          <w:color w:val="1F497D"/>
          <w:spacing w:val="-4"/>
        </w:rPr>
        <w:t> </w:t>
      </w:r>
      <w:r>
        <w:rPr>
          <w:color w:val="1F497D"/>
        </w:rPr>
        <w:t>the</w:t>
      </w:r>
      <w:r>
        <w:rPr>
          <w:color w:val="1F497D"/>
          <w:spacing w:val="-5"/>
        </w:rPr>
        <w:t> </w:t>
      </w:r>
      <w:r>
        <w:rPr>
          <w:color w:val="1F497D"/>
          <w:spacing w:val="-2"/>
        </w:rPr>
        <w:t>Tribunal</w:t>
      </w:r>
    </w:p>
    <w:p>
      <w:pPr>
        <w:pStyle w:val="ListParagraph"/>
        <w:numPr>
          <w:ilvl w:val="1"/>
          <w:numId w:val="42"/>
        </w:numPr>
        <w:tabs>
          <w:tab w:pos="1096" w:val="left" w:leader="none"/>
          <w:tab w:pos="1101" w:val="left" w:leader="none"/>
        </w:tabs>
        <w:spacing w:line="288" w:lineRule="auto" w:before="118" w:after="0"/>
        <w:ind w:left="1101" w:right="317" w:hanging="710"/>
        <w:jc w:val="left"/>
        <w:rPr>
          <w:sz w:val="24"/>
        </w:rPr>
      </w:pPr>
      <w:r>
        <w:rPr>
          <w:sz w:val="24"/>
        </w:rPr>
        <w:t>Parents and young people have two months to register an SEN appeal with the Tribunal, from the date when the local authority sent the notice containing a decision</w:t>
      </w:r>
      <w:r>
        <w:rPr>
          <w:spacing w:val="-3"/>
          <w:sz w:val="24"/>
        </w:rPr>
        <w:t> </w:t>
      </w:r>
      <w:r>
        <w:rPr>
          <w:sz w:val="24"/>
        </w:rPr>
        <w:t>which</w:t>
      </w:r>
      <w:r>
        <w:rPr>
          <w:spacing w:val="-3"/>
          <w:sz w:val="24"/>
        </w:rPr>
        <w:t> </w:t>
      </w:r>
      <w:r>
        <w:rPr>
          <w:sz w:val="24"/>
        </w:rPr>
        <w:t>can</w:t>
      </w:r>
      <w:r>
        <w:rPr>
          <w:spacing w:val="-3"/>
          <w:sz w:val="24"/>
        </w:rPr>
        <w:t> </w:t>
      </w:r>
      <w:r>
        <w:rPr>
          <w:sz w:val="24"/>
        </w:rPr>
        <w:t>be</w:t>
      </w:r>
      <w:r>
        <w:rPr>
          <w:spacing w:val="-2"/>
          <w:sz w:val="24"/>
        </w:rPr>
        <w:t> </w:t>
      </w:r>
      <w:r>
        <w:rPr>
          <w:sz w:val="24"/>
        </w:rPr>
        <w:t>appealed</w:t>
      </w:r>
      <w:r>
        <w:rPr>
          <w:spacing w:val="-3"/>
          <w:sz w:val="24"/>
        </w:rPr>
        <w:t> </w:t>
      </w:r>
      <w:r>
        <w:rPr>
          <w:sz w:val="24"/>
        </w:rPr>
        <w:t>or</w:t>
      </w:r>
      <w:r>
        <w:rPr>
          <w:spacing w:val="-2"/>
          <w:sz w:val="24"/>
        </w:rPr>
        <w:t> </w:t>
      </w:r>
      <w:r>
        <w:rPr>
          <w:sz w:val="24"/>
        </w:rPr>
        <w:t>one</w:t>
      </w:r>
      <w:r>
        <w:rPr>
          <w:spacing w:val="-3"/>
          <w:sz w:val="24"/>
        </w:rPr>
        <w:t> </w:t>
      </w:r>
      <w:r>
        <w:rPr>
          <w:sz w:val="24"/>
        </w:rPr>
        <w:t>month</w:t>
      </w:r>
      <w:r>
        <w:rPr>
          <w:spacing w:val="-3"/>
          <w:sz w:val="24"/>
        </w:rPr>
        <w:t> </w:t>
      </w:r>
      <w:r>
        <w:rPr>
          <w:sz w:val="24"/>
        </w:rPr>
        <w:t>from</w:t>
      </w:r>
      <w:r>
        <w:rPr>
          <w:spacing w:val="-4"/>
          <w:sz w:val="24"/>
        </w:rPr>
        <w:t> </w:t>
      </w:r>
      <w:r>
        <w:rPr>
          <w:sz w:val="24"/>
        </w:rPr>
        <w:t>the</w:t>
      </w:r>
      <w:r>
        <w:rPr>
          <w:spacing w:val="-4"/>
          <w:sz w:val="24"/>
        </w:rPr>
        <w:t> </w:t>
      </w:r>
      <w:r>
        <w:rPr>
          <w:sz w:val="24"/>
        </w:rPr>
        <w:t>date</w:t>
      </w:r>
      <w:r>
        <w:rPr>
          <w:spacing w:val="-3"/>
          <w:sz w:val="24"/>
        </w:rPr>
        <w:t> </w:t>
      </w:r>
      <w:r>
        <w:rPr>
          <w:sz w:val="24"/>
        </w:rPr>
        <w:t>of</w:t>
      </w:r>
      <w:r>
        <w:rPr>
          <w:spacing w:val="-2"/>
          <w:sz w:val="24"/>
        </w:rPr>
        <w:t> </w:t>
      </w:r>
      <w:r>
        <w:rPr>
          <w:sz w:val="24"/>
        </w:rPr>
        <w:t>a</w:t>
      </w:r>
      <w:r>
        <w:rPr>
          <w:spacing w:val="-3"/>
          <w:sz w:val="24"/>
        </w:rPr>
        <w:t> </w:t>
      </w:r>
      <w:r>
        <w:rPr>
          <w:sz w:val="24"/>
        </w:rPr>
        <w:t>certificate</w:t>
      </w:r>
      <w:r>
        <w:rPr>
          <w:spacing w:val="-3"/>
          <w:sz w:val="24"/>
        </w:rPr>
        <w:t> </w:t>
      </w:r>
      <w:r>
        <w:rPr>
          <w:sz w:val="24"/>
        </w:rPr>
        <w:t>which has been issued following mediation or the parent or young person being given mediation information, whichever is the later. In some cases parents and young people will not register the appeal within the two-month limit. Where it is fair and just to do so the Tribunal has the power to use its discretion to accept appeals outside the two-month time limit.</w:t>
      </w:r>
    </w:p>
    <w:p>
      <w:pPr>
        <w:pStyle w:val="ListParagraph"/>
        <w:numPr>
          <w:ilvl w:val="1"/>
          <w:numId w:val="42"/>
        </w:numPr>
        <w:tabs>
          <w:tab w:pos="1096" w:val="left" w:leader="none"/>
          <w:tab w:pos="1101" w:val="left" w:leader="none"/>
        </w:tabs>
        <w:spacing w:line="288" w:lineRule="auto" w:before="241" w:after="0"/>
        <w:ind w:left="1101" w:right="264" w:hanging="710"/>
        <w:jc w:val="left"/>
        <w:rPr>
          <w:sz w:val="24"/>
        </w:rPr>
      </w:pPr>
      <w:r>
        <w:rPr>
          <w:sz w:val="24"/>
        </w:rPr>
        <w:t>The Tribunal will not take account of the fact that mediation has taken place, or has not been taken up, nor will it take into account the outcome of any mediation. 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will</w:t>
      </w:r>
      <w:r>
        <w:rPr>
          <w:spacing w:val="-4"/>
          <w:sz w:val="24"/>
        </w:rPr>
        <w:t> </w:t>
      </w:r>
      <w:r>
        <w:rPr>
          <w:sz w:val="24"/>
        </w:rPr>
        <w:t>not</w:t>
      </w:r>
      <w:r>
        <w:rPr>
          <w:spacing w:val="-3"/>
          <w:sz w:val="24"/>
        </w:rPr>
        <w:t> </w:t>
      </w:r>
      <w:r>
        <w:rPr>
          <w:sz w:val="24"/>
        </w:rPr>
        <w:t>be</w:t>
      </w:r>
      <w:r>
        <w:rPr>
          <w:spacing w:val="-4"/>
          <w:sz w:val="24"/>
        </w:rPr>
        <w:t> </w:t>
      </w:r>
      <w:r>
        <w:rPr>
          <w:sz w:val="24"/>
        </w:rPr>
        <w:t>disadvantaged</w:t>
      </w:r>
      <w:r>
        <w:rPr>
          <w:spacing w:val="-4"/>
          <w:sz w:val="24"/>
        </w:rPr>
        <w:t> </w:t>
      </w:r>
      <w:r>
        <w:rPr>
          <w:sz w:val="24"/>
        </w:rPr>
        <w:t>at</w:t>
      </w:r>
      <w:r>
        <w:rPr>
          <w:spacing w:val="-3"/>
          <w:sz w:val="24"/>
        </w:rPr>
        <w:t> </w:t>
      </w:r>
      <w:r>
        <w:rPr>
          <w:sz w:val="24"/>
        </w:rPr>
        <w:t>the</w:t>
      </w:r>
      <w:r>
        <w:rPr>
          <w:spacing w:val="-4"/>
          <w:sz w:val="24"/>
        </w:rPr>
        <w:t> </w:t>
      </w:r>
      <w:r>
        <w:rPr>
          <w:sz w:val="24"/>
        </w:rPr>
        <w:t>Tribunal</w:t>
      </w:r>
      <w:r>
        <w:rPr>
          <w:spacing w:val="-4"/>
          <w:sz w:val="24"/>
        </w:rPr>
        <w:t> </w:t>
      </w:r>
      <w:r>
        <w:rPr>
          <w:sz w:val="24"/>
        </w:rPr>
        <w:t>because</w:t>
      </w:r>
      <w:r>
        <w:rPr>
          <w:spacing w:val="-4"/>
          <w:sz w:val="24"/>
        </w:rPr>
        <w:t> </w:t>
      </w:r>
      <w:r>
        <w:rPr>
          <w:sz w:val="24"/>
        </w:rPr>
        <w:t>they have chosen not to go to mediation.</w:t>
      </w:r>
    </w:p>
    <w:p>
      <w:pPr>
        <w:pStyle w:val="Heading2"/>
        <w:ind w:left="1101" w:right="157"/>
      </w:pPr>
      <w:bookmarkStart w:name="Parents’ and young people’s right to app" w:id="665"/>
      <w:bookmarkEnd w:id="665"/>
      <w:r>
        <w:rPr>
          <w:b w:val="0"/>
        </w:rPr>
      </w:r>
      <w:bookmarkStart w:name="_bookmark290" w:id="666"/>
      <w:bookmarkEnd w:id="666"/>
      <w:r>
        <w:rPr>
          <w:b w:val="0"/>
        </w:rPr>
      </w:r>
      <w:r>
        <w:rPr>
          <w:color w:val="1F497D"/>
        </w:rPr>
        <w:t>Parents’ and young people’s right to appeal to the Tribunal</w:t>
      </w:r>
      <w:r>
        <w:rPr>
          <w:color w:val="1F497D"/>
          <w:spacing w:val="-5"/>
        </w:rPr>
        <w:t> </w:t>
      </w:r>
      <w:r>
        <w:rPr>
          <w:color w:val="1F497D"/>
        </w:rPr>
        <w:t>about</w:t>
      </w:r>
      <w:r>
        <w:rPr>
          <w:color w:val="1F497D"/>
          <w:spacing w:val="-6"/>
        </w:rPr>
        <w:t> </w:t>
      </w:r>
      <w:r>
        <w:rPr>
          <w:color w:val="1F497D"/>
        </w:rPr>
        <w:t>EHC</w:t>
      </w:r>
      <w:r>
        <w:rPr>
          <w:color w:val="1F497D"/>
          <w:spacing w:val="-5"/>
        </w:rPr>
        <w:t> </w:t>
      </w:r>
      <w:r>
        <w:rPr>
          <w:color w:val="1F497D"/>
        </w:rPr>
        <w:t>needs</w:t>
      </w:r>
      <w:r>
        <w:rPr>
          <w:color w:val="1F497D"/>
          <w:spacing w:val="-5"/>
        </w:rPr>
        <w:t> </w:t>
      </w:r>
      <w:r>
        <w:rPr>
          <w:color w:val="1F497D"/>
        </w:rPr>
        <w:t>assessments</w:t>
      </w:r>
      <w:r>
        <w:rPr>
          <w:color w:val="1F497D"/>
          <w:spacing w:val="-6"/>
        </w:rPr>
        <w:t> </w:t>
      </w:r>
      <w:r>
        <w:rPr>
          <w:color w:val="1F497D"/>
        </w:rPr>
        <w:t>and</w:t>
      </w:r>
      <w:r>
        <w:rPr>
          <w:color w:val="1F497D"/>
          <w:spacing w:val="-6"/>
        </w:rPr>
        <w:t> </w:t>
      </w:r>
      <w:r>
        <w:rPr>
          <w:color w:val="1F497D"/>
        </w:rPr>
        <w:t>EHC</w:t>
      </w:r>
      <w:r>
        <w:rPr>
          <w:color w:val="1F497D"/>
          <w:spacing w:val="-5"/>
        </w:rPr>
        <w:t> </w:t>
      </w:r>
      <w:r>
        <w:rPr>
          <w:color w:val="1F497D"/>
        </w:rPr>
        <w:t>plans</w:t>
      </w:r>
    </w:p>
    <w:p>
      <w:pPr>
        <w:pStyle w:val="Heading3"/>
        <w:spacing w:before="200"/>
        <w:ind w:left="1101"/>
      </w:pPr>
      <w:bookmarkStart w:name="The First-tier Tribunal (SEN and Disabil" w:id="667"/>
      <w:bookmarkEnd w:id="667"/>
      <w:r>
        <w:rPr>
          <w:b w:val="0"/>
        </w:rPr>
      </w:r>
      <w:bookmarkStart w:name="_bookmark291" w:id="668"/>
      <w:bookmarkEnd w:id="668"/>
      <w:r>
        <w:rPr>
          <w:b w:val="0"/>
        </w:rPr>
      </w:r>
      <w:r>
        <w:rPr>
          <w:color w:val="1F497D"/>
        </w:rPr>
        <w:t>The</w:t>
      </w:r>
      <w:r>
        <w:rPr>
          <w:color w:val="1F497D"/>
          <w:spacing w:val="-10"/>
        </w:rPr>
        <w:t> </w:t>
      </w:r>
      <w:r>
        <w:rPr>
          <w:color w:val="1F497D"/>
        </w:rPr>
        <w:t>First-tier</w:t>
      </w:r>
      <w:r>
        <w:rPr>
          <w:color w:val="1F497D"/>
          <w:spacing w:val="-10"/>
        </w:rPr>
        <w:t> </w:t>
      </w:r>
      <w:r>
        <w:rPr>
          <w:color w:val="1F497D"/>
        </w:rPr>
        <w:t>Tribunal</w:t>
      </w:r>
      <w:r>
        <w:rPr>
          <w:color w:val="1F497D"/>
          <w:spacing w:val="-9"/>
        </w:rPr>
        <w:t> </w:t>
      </w:r>
      <w:r>
        <w:rPr>
          <w:color w:val="1F497D"/>
        </w:rPr>
        <w:t>(SEN</w:t>
      </w:r>
      <w:r>
        <w:rPr>
          <w:color w:val="1F497D"/>
          <w:spacing w:val="-11"/>
        </w:rPr>
        <w:t> </w:t>
      </w:r>
      <w:r>
        <w:rPr>
          <w:color w:val="1F497D"/>
        </w:rPr>
        <w:t>and</w:t>
      </w:r>
      <w:r>
        <w:rPr>
          <w:color w:val="1F497D"/>
          <w:spacing w:val="-11"/>
        </w:rPr>
        <w:t> </w:t>
      </w:r>
      <w:r>
        <w:rPr>
          <w:color w:val="1F497D"/>
          <w:spacing w:val="-2"/>
        </w:rPr>
        <w:t>Disability)</w:t>
      </w:r>
    </w:p>
    <w:p>
      <w:pPr>
        <w:pStyle w:val="ListParagraph"/>
        <w:numPr>
          <w:ilvl w:val="1"/>
          <w:numId w:val="42"/>
        </w:numPr>
        <w:tabs>
          <w:tab w:pos="1096" w:val="left" w:leader="none"/>
          <w:tab w:pos="1101" w:val="left" w:leader="none"/>
        </w:tabs>
        <w:spacing w:line="288" w:lineRule="auto" w:before="167" w:after="0"/>
        <w:ind w:left="1101" w:right="546" w:hanging="710"/>
        <w:jc w:val="left"/>
        <w:rPr>
          <w:sz w:val="24"/>
        </w:rPr>
      </w:pPr>
      <w:r>
        <w:rPr>
          <w:sz w:val="24"/>
        </w:rPr>
        <w:t>The Tribunal forms part of the First-tier Tribunal (Health, Education and Social Care</w:t>
      </w:r>
      <w:r>
        <w:rPr>
          <w:spacing w:val="-4"/>
          <w:sz w:val="24"/>
        </w:rPr>
        <w:t> </w:t>
      </w:r>
      <w:r>
        <w:rPr>
          <w:sz w:val="24"/>
        </w:rPr>
        <w:t>Chamber).</w:t>
      </w:r>
      <w:r>
        <w:rPr>
          <w:spacing w:val="-4"/>
          <w:sz w:val="24"/>
        </w:rPr>
        <w:t> </w:t>
      </w:r>
      <w:r>
        <w:rPr>
          <w:sz w:val="24"/>
        </w:rPr>
        <w:t>Tribunals</w:t>
      </w:r>
      <w:r>
        <w:rPr>
          <w:spacing w:val="-4"/>
          <w:sz w:val="24"/>
        </w:rPr>
        <w:t> </w:t>
      </w:r>
      <w:r>
        <w:rPr>
          <w:sz w:val="24"/>
        </w:rPr>
        <w:t>are</w:t>
      </w:r>
      <w:r>
        <w:rPr>
          <w:spacing w:val="-4"/>
          <w:sz w:val="24"/>
        </w:rPr>
        <w:t> </w:t>
      </w:r>
      <w:r>
        <w:rPr>
          <w:sz w:val="24"/>
        </w:rPr>
        <w:t>overseen</w:t>
      </w:r>
      <w:r>
        <w:rPr>
          <w:spacing w:val="-4"/>
          <w:sz w:val="24"/>
        </w:rPr>
        <w:t> </w:t>
      </w:r>
      <w:r>
        <w:rPr>
          <w:sz w:val="24"/>
        </w:rPr>
        <w:t>by</w:t>
      </w:r>
      <w:r>
        <w:rPr>
          <w:spacing w:val="-4"/>
          <w:sz w:val="24"/>
        </w:rPr>
        <w:t> </w:t>
      </w:r>
      <w:r>
        <w:rPr>
          <w:sz w:val="24"/>
        </w:rPr>
        <w:t>Her</w:t>
      </w:r>
      <w:r>
        <w:rPr>
          <w:spacing w:val="-3"/>
          <w:sz w:val="24"/>
        </w:rPr>
        <w:t> </w:t>
      </w:r>
      <w:r>
        <w:rPr>
          <w:sz w:val="24"/>
        </w:rPr>
        <w:t>Majesty’s</w:t>
      </w:r>
      <w:r>
        <w:rPr>
          <w:spacing w:val="-4"/>
          <w:sz w:val="24"/>
        </w:rPr>
        <w:t> </w:t>
      </w:r>
      <w:r>
        <w:rPr>
          <w:sz w:val="24"/>
        </w:rPr>
        <w:t>Courts</w:t>
      </w:r>
      <w:r>
        <w:rPr>
          <w:spacing w:val="-4"/>
          <w:sz w:val="24"/>
        </w:rPr>
        <w:t> </w:t>
      </w:r>
      <w:r>
        <w:rPr>
          <w:sz w:val="24"/>
        </w:rPr>
        <w:t>and</w:t>
      </w:r>
      <w:r>
        <w:rPr>
          <w:spacing w:val="-4"/>
          <w:sz w:val="24"/>
        </w:rPr>
        <w:t> </w:t>
      </w:r>
      <w:r>
        <w:rPr>
          <w:sz w:val="24"/>
        </w:rPr>
        <w:t>Tribunals </w:t>
      </w:r>
      <w:r>
        <w:rPr>
          <w:spacing w:val="-2"/>
          <w:sz w:val="24"/>
        </w:rPr>
        <w:t>Service.</w:t>
      </w:r>
    </w:p>
    <w:p>
      <w:pPr>
        <w:spacing w:after="0" w:line="288" w:lineRule="auto"/>
        <w:jc w:val="left"/>
        <w:rPr>
          <w:sz w:val="24"/>
        </w:rPr>
        <w:sectPr>
          <w:pgSz w:w="11910" w:h="16840"/>
          <w:pgMar w:header="0" w:footer="780" w:top="1340" w:bottom="980" w:left="600" w:right="1280"/>
        </w:sectPr>
      </w:pPr>
    </w:p>
    <w:p>
      <w:pPr>
        <w:pStyle w:val="Heading3"/>
        <w:spacing w:before="60"/>
        <w:ind w:left="1101"/>
      </w:pPr>
      <w:bookmarkStart w:name="The role and function of the Tribunal" w:id="669"/>
      <w:bookmarkEnd w:id="669"/>
      <w:r>
        <w:rPr>
          <w:b w:val="0"/>
        </w:rPr>
      </w:r>
      <w:bookmarkStart w:name="_bookmark292" w:id="670"/>
      <w:bookmarkEnd w:id="670"/>
      <w:r>
        <w:rPr>
          <w:b w:val="0"/>
        </w:rPr>
      </w:r>
      <w:r>
        <w:rPr>
          <w:color w:val="1F497D"/>
        </w:rPr>
        <w:t>The</w:t>
      </w:r>
      <w:r>
        <w:rPr>
          <w:color w:val="1F497D"/>
          <w:spacing w:val="-7"/>
        </w:rPr>
        <w:t> </w:t>
      </w:r>
      <w:r>
        <w:rPr>
          <w:color w:val="1F497D"/>
        </w:rPr>
        <w:t>role</w:t>
      </w:r>
      <w:r>
        <w:rPr>
          <w:color w:val="1F497D"/>
          <w:spacing w:val="-7"/>
        </w:rPr>
        <w:t> </w:t>
      </w:r>
      <w:r>
        <w:rPr>
          <w:color w:val="1F497D"/>
        </w:rPr>
        <w:t>and</w:t>
      </w:r>
      <w:r>
        <w:rPr>
          <w:color w:val="1F497D"/>
          <w:spacing w:val="-7"/>
        </w:rPr>
        <w:t> </w:t>
      </w:r>
      <w:r>
        <w:rPr>
          <w:color w:val="1F497D"/>
        </w:rPr>
        <w:t>function</w:t>
      </w:r>
      <w:r>
        <w:rPr>
          <w:color w:val="1F497D"/>
          <w:spacing w:val="-8"/>
        </w:rPr>
        <w:t> </w:t>
      </w:r>
      <w:r>
        <w:rPr>
          <w:color w:val="1F497D"/>
        </w:rPr>
        <w:t>of</w:t>
      </w:r>
      <w:r>
        <w:rPr>
          <w:color w:val="1F497D"/>
          <w:spacing w:val="-7"/>
        </w:rPr>
        <w:t> </w:t>
      </w:r>
      <w:r>
        <w:rPr>
          <w:color w:val="1F497D"/>
        </w:rPr>
        <w:t>the</w:t>
      </w:r>
      <w:r>
        <w:rPr>
          <w:color w:val="1F497D"/>
          <w:spacing w:val="-6"/>
        </w:rPr>
        <w:t> </w:t>
      </w:r>
      <w:r>
        <w:rPr>
          <w:color w:val="1F497D"/>
          <w:spacing w:val="-2"/>
        </w:rPr>
        <w:t>Tribunal</w:t>
      </w:r>
    </w:p>
    <w:p>
      <w:pPr>
        <w:pStyle w:val="ListParagraph"/>
        <w:numPr>
          <w:ilvl w:val="1"/>
          <w:numId w:val="42"/>
        </w:numPr>
        <w:tabs>
          <w:tab w:pos="1096" w:val="left" w:leader="none"/>
          <w:tab w:pos="1101" w:val="left" w:leader="none"/>
        </w:tabs>
        <w:spacing w:line="288" w:lineRule="auto" w:before="167" w:after="0"/>
        <w:ind w:left="1101" w:right="218" w:hanging="710"/>
        <w:jc w:val="left"/>
        <w:rPr>
          <w:sz w:val="24"/>
        </w:rPr>
      </w:pPr>
      <w:r>
        <w:rPr>
          <w:sz w:val="24"/>
        </w:rPr>
        <w:t>The Tribunal hears appeals against decisions made by the local authorities in England</w:t>
      </w:r>
      <w:r>
        <w:rPr>
          <w:spacing w:val="-4"/>
          <w:sz w:val="24"/>
        </w:rPr>
        <w:t> </w:t>
      </w:r>
      <w:r>
        <w:rPr>
          <w:sz w:val="24"/>
        </w:rPr>
        <w:t>in</w:t>
      </w:r>
      <w:r>
        <w:rPr>
          <w:spacing w:val="-3"/>
          <w:sz w:val="24"/>
        </w:rPr>
        <w:t> </w:t>
      </w:r>
      <w:r>
        <w:rPr>
          <w:sz w:val="24"/>
        </w:rPr>
        <w:t>relation</w:t>
      </w:r>
      <w:r>
        <w:rPr>
          <w:spacing w:val="-4"/>
          <w:sz w:val="24"/>
        </w:rPr>
        <w:t> </w:t>
      </w:r>
      <w:r>
        <w:rPr>
          <w:sz w:val="24"/>
        </w:rPr>
        <w:t>to</w:t>
      </w:r>
      <w:r>
        <w:rPr>
          <w:spacing w:val="-4"/>
          <w:sz w:val="24"/>
        </w:rPr>
        <w:t> </w:t>
      </w:r>
      <w:r>
        <w:rPr>
          <w:sz w:val="24"/>
        </w:rPr>
        <w:t>children's</w:t>
      </w:r>
      <w:r>
        <w:rPr>
          <w:spacing w:val="-4"/>
          <w:sz w:val="24"/>
        </w:rPr>
        <w:t> </w:t>
      </w:r>
      <w:r>
        <w:rPr>
          <w:sz w:val="24"/>
        </w:rPr>
        <w:t>and</w:t>
      </w:r>
      <w:r>
        <w:rPr>
          <w:spacing w:val="-4"/>
          <w:sz w:val="24"/>
        </w:rPr>
        <w:t> </w:t>
      </w:r>
      <w:r>
        <w:rPr>
          <w:sz w:val="24"/>
        </w:rPr>
        <w:t>young</w:t>
      </w:r>
      <w:r>
        <w:rPr>
          <w:spacing w:val="-4"/>
          <w:sz w:val="24"/>
        </w:rPr>
        <w:t> </w:t>
      </w:r>
      <w:r>
        <w:rPr>
          <w:sz w:val="24"/>
        </w:rPr>
        <w:t>people’s</w:t>
      </w:r>
      <w:r>
        <w:rPr>
          <w:spacing w:val="-4"/>
          <w:sz w:val="24"/>
        </w:rPr>
        <w:t> </w:t>
      </w:r>
      <w:r>
        <w:rPr>
          <w:sz w:val="24"/>
        </w:rPr>
        <w:t>EHC</w:t>
      </w:r>
      <w:r>
        <w:rPr>
          <w:spacing w:val="-4"/>
          <w:sz w:val="24"/>
        </w:rPr>
        <w:t> </w:t>
      </w:r>
      <w:r>
        <w:rPr>
          <w:sz w:val="24"/>
        </w:rPr>
        <w:t>needs</w:t>
      </w:r>
      <w:r>
        <w:rPr>
          <w:spacing w:val="-4"/>
          <w:sz w:val="24"/>
        </w:rPr>
        <w:t> </w:t>
      </w:r>
      <w:r>
        <w:rPr>
          <w:sz w:val="24"/>
        </w:rPr>
        <w:t>assessments</w:t>
      </w:r>
      <w:r>
        <w:rPr>
          <w:spacing w:val="-5"/>
          <w:sz w:val="24"/>
        </w:rPr>
        <w:t> </w:t>
      </w:r>
      <w:r>
        <w:rPr>
          <w:sz w:val="24"/>
        </w:rPr>
        <w:t>and EHC plans. It also hears disability discrimination claims against schools and against local authorities when the local authority is the responsible body for a </w:t>
      </w:r>
      <w:r>
        <w:rPr>
          <w:spacing w:val="-2"/>
          <w:sz w:val="24"/>
        </w:rPr>
        <w:t>school.</w:t>
      </w:r>
    </w:p>
    <w:p>
      <w:pPr>
        <w:pStyle w:val="ListParagraph"/>
        <w:numPr>
          <w:ilvl w:val="1"/>
          <w:numId w:val="42"/>
        </w:numPr>
        <w:tabs>
          <w:tab w:pos="1096" w:val="left" w:leader="none"/>
          <w:tab w:pos="1101" w:val="left" w:leader="none"/>
        </w:tabs>
        <w:spacing w:line="288" w:lineRule="auto" w:before="239" w:after="0"/>
        <w:ind w:left="1101" w:right="236" w:hanging="710"/>
        <w:jc w:val="left"/>
        <w:rPr>
          <w:sz w:val="24"/>
        </w:rPr>
      </w:pPr>
      <w:r>
        <w:rPr>
          <w:sz w:val="24"/>
        </w:rPr>
        <w:t>The Tribunal seeks to ensure that the process of appealing is as user friendly as possible, and to avoid hearings that are overly legalistic or technical. It is the Tribunal’s</w:t>
      </w:r>
      <w:r>
        <w:rPr>
          <w:spacing w:val="-2"/>
          <w:sz w:val="24"/>
        </w:rPr>
        <w:t> </w:t>
      </w:r>
      <w:r>
        <w:rPr>
          <w:sz w:val="24"/>
        </w:rPr>
        <w:t>aim</w:t>
      </w:r>
      <w:r>
        <w:rPr>
          <w:spacing w:val="-2"/>
          <w:sz w:val="24"/>
        </w:rPr>
        <w:t> </w:t>
      </w:r>
      <w:r>
        <w:rPr>
          <w:sz w:val="24"/>
        </w:rPr>
        <w:t>to</w:t>
      </w:r>
      <w:r>
        <w:rPr>
          <w:spacing w:val="-3"/>
          <w:sz w:val="24"/>
        </w:rPr>
        <w:t> </w:t>
      </w:r>
      <w:r>
        <w:rPr>
          <w:sz w:val="24"/>
        </w:rPr>
        <w:t>ensure</w:t>
      </w:r>
      <w:r>
        <w:rPr>
          <w:spacing w:val="-3"/>
          <w:sz w:val="24"/>
        </w:rPr>
        <w:t> </w:t>
      </w:r>
      <w:r>
        <w:rPr>
          <w:sz w:val="24"/>
        </w:rPr>
        <w:t>that</w:t>
      </w:r>
      <w:r>
        <w:rPr>
          <w:spacing w:val="-2"/>
          <w:sz w:val="24"/>
        </w:rPr>
        <w:t> </w:t>
      </w:r>
      <w:r>
        <w:rPr>
          <w:sz w:val="24"/>
        </w:rPr>
        <w:t>a</w:t>
      </w:r>
      <w:r>
        <w:rPr>
          <w:spacing w:val="-3"/>
          <w:sz w:val="24"/>
        </w:rPr>
        <w:t> </w:t>
      </w:r>
      <w:r>
        <w:rPr>
          <w:sz w:val="24"/>
        </w:rPr>
        <w:t>parent</w:t>
      </w:r>
      <w:r>
        <w:rPr>
          <w:spacing w:val="-2"/>
          <w:sz w:val="24"/>
        </w:rPr>
        <w:t> </w:t>
      </w:r>
      <w:r>
        <w:rPr>
          <w:sz w:val="24"/>
        </w:rPr>
        <w:t>or</w:t>
      </w:r>
      <w:r>
        <w:rPr>
          <w:spacing w:val="-2"/>
          <w:sz w:val="24"/>
        </w:rPr>
        <w:t> </w:t>
      </w:r>
      <w:r>
        <w:rPr>
          <w:sz w:val="24"/>
        </w:rPr>
        <w:t>young</w:t>
      </w:r>
      <w:r>
        <w:rPr>
          <w:spacing w:val="-3"/>
          <w:sz w:val="24"/>
        </w:rPr>
        <w:t> </w:t>
      </w:r>
      <w:r>
        <w:rPr>
          <w:sz w:val="24"/>
        </w:rPr>
        <w:t>person</w:t>
      </w:r>
      <w:r>
        <w:rPr>
          <w:spacing w:val="-2"/>
          <w:sz w:val="24"/>
        </w:rPr>
        <w:t> </w:t>
      </w:r>
      <w:r>
        <w:rPr>
          <w:sz w:val="24"/>
        </w:rPr>
        <w:t>should</w:t>
      </w:r>
      <w:r>
        <w:rPr>
          <w:spacing w:val="-3"/>
          <w:sz w:val="24"/>
        </w:rPr>
        <w:t> </w:t>
      </w:r>
      <w:r>
        <w:rPr>
          <w:sz w:val="24"/>
        </w:rPr>
        <w:t>not</w:t>
      </w:r>
      <w:r>
        <w:rPr>
          <w:spacing w:val="-2"/>
          <w:sz w:val="24"/>
        </w:rPr>
        <w:t> </w:t>
      </w:r>
      <w:r>
        <w:rPr>
          <w:sz w:val="24"/>
        </w:rPr>
        <w:t>need</w:t>
      </w:r>
      <w:r>
        <w:rPr>
          <w:spacing w:val="-3"/>
          <w:sz w:val="24"/>
        </w:rPr>
        <w:t> </w:t>
      </w:r>
      <w:r>
        <w:rPr>
          <w:sz w:val="24"/>
        </w:rPr>
        <w:t>to</w:t>
      </w:r>
      <w:r>
        <w:rPr>
          <w:spacing w:val="-3"/>
          <w:sz w:val="24"/>
        </w:rPr>
        <w:t> </w:t>
      </w:r>
      <w:r>
        <w:rPr>
          <w:sz w:val="24"/>
        </w:rPr>
        <w:t>engage legal representation when appealing a decision. Parents and young people may find it helpful to have support from a voluntary organisation or friend at a hearing.</w:t>
      </w:r>
    </w:p>
    <w:p>
      <w:pPr>
        <w:pStyle w:val="Heading3"/>
        <w:spacing w:line="276" w:lineRule="auto"/>
        <w:ind w:left="1101" w:right="157"/>
      </w:pPr>
      <w:bookmarkStart w:name="Who can appeal to the Tribunal about EHC" w:id="671"/>
      <w:bookmarkEnd w:id="671"/>
      <w:r>
        <w:rPr>
          <w:b w:val="0"/>
        </w:rPr>
      </w:r>
      <w:bookmarkStart w:name="_bookmark293" w:id="672"/>
      <w:bookmarkEnd w:id="672"/>
      <w:r>
        <w:rPr>
          <w:b w:val="0"/>
        </w:rPr>
      </w:r>
      <w:r>
        <w:rPr>
          <w:color w:val="1F497D"/>
        </w:rPr>
        <w:t>Who</w:t>
      </w:r>
      <w:r>
        <w:rPr>
          <w:color w:val="1F497D"/>
          <w:spacing w:val="-5"/>
        </w:rPr>
        <w:t> </w:t>
      </w:r>
      <w:r>
        <w:rPr>
          <w:color w:val="1F497D"/>
        </w:rPr>
        <w:t>can</w:t>
      </w:r>
      <w:r>
        <w:rPr>
          <w:color w:val="1F497D"/>
          <w:spacing w:val="-3"/>
        </w:rPr>
        <w:t> </w:t>
      </w:r>
      <w:r>
        <w:rPr>
          <w:color w:val="1F497D"/>
        </w:rPr>
        <w:t>appeal</w:t>
      </w:r>
      <w:r>
        <w:rPr>
          <w:color w:val="1F497D"/>
          <w:spacing w:val="-4"/>
        </w:rPr>
        <w:t> </w:t>
      </w:r>
      <w:r>
        <w:rPr>
          <w:color w:val="1F497D"/>
        </w:rPr>
        <w:t>to</w:t>
      </w:r>
      <w:r>
        <w:rPr>
          <w:color w:val="1F497D"/>
          <w:spacing w:val="-5"/>
        </w:rPr>
        <w:t> </w:t>
      </w:r>
      <w:r>
        <w:rPr>
          <w:color w:val="1F497D"/>
        </w:rPr>
        <w:t>the</w:t>
      </w:r>
      <w:r>
        <w:rPr>
          <w:color w:val="1F497D"/>
          <w:spacing w:val="-4"/>
        </w:rPr>
        <w:t> </w:t>
      </w:r>
      <w:r>
        <w:rPr>
          <w:color w:val="1F497D"/>
        </w:rPr>
        <w:t>Tribunal</w:t>
      </w:r>
      <w:r>
        <w:rPr>
          <w:color w:val="1F497D"/>
          <w:spacing w:val="-4"/>
        </w:rPr>
        <w:t> </w:t>
      </w:r>
      <w:r>
        <w:rPr>
          <w:color w:val="1F497D"/>
        </w:rPr>
        <w:t>about</w:t>
      </w:r>
      <w:r>
        <w:rPr>
          <w:color w:val="1F497D"/>
          <w:spacing w:val="-4"/>
        </w:rPr>
        <w:t> </w:t>
      </w:r>
      <w:r>
        <w:rPr>
          <w:color w:val="1F497D"/>
        </w:rPr>
        <w:t>EHC</w:t>
      </w:r>
      <w:r>
        <w:rPr>
          <w:color w:val="1F497D"/>
          <w:spacing w:val="-3"/>
        </w:rPr>
        <w:t> </w:t>
      </w:r>
      <w:r>
        <w:rPr>
          <w:color w:val="1F497D"/>
        </w:rPr>
        <w:t>needs</w:t>
      </w:r>
      <w:r>
        <w:rPr>
          <w:color w:val="1F497D"/>
          <w:spacing w:val="-4"/>
        </w:rPr>
        <w:t> </w:t>
      </w:r>
      <w:r>
        <w:rPr>
          <w:color w:val="1F497D"/>
        </w:rPr>
        <w:t>assessments and plans</w:t>
      </w:r>
    </w:p>
    <w:p>
      <w:pPr>
        <w:pStyle w:val="ListParagraph"/>
        <w:numPr>
          <w:ilvl w:val="1"/>
          <w:numId w:val="42"/>
        </w:numPr>
        <w:tabs>
          <w:tab w:pos="1096" w:val="left" w:leader="none"/>
          <w:tab w:pos="1101" w:val="left" w:leader="none"/>
        </w:tabs>
        <w:spacing w:line="288" w:lineRule="auto" w:before="118" w:after="0"/>
        <w:ind w:left="1101" w:right="263" w:hanging="710"/>
        <w:jc w:val="left"/>
        <w:rPr>
          <w:sz w:val="24"/>
        </w:rPr>
      </w:pPr>
      <w:r>
        <w:rPr>
          <w:sz w:val="24"/>
        </w:rPr>
        <w:t>Parents (in relation to children from 0 to the end of compulsory schooling) and young</w:t>
      </w:r>
      <w:r>
        <w:rPr>
          <w:spacing w:val="-3"/>
          <w:sz w:val="24"/>
        </w:rPr>
        <w:t> </w:t>
      </w:r>
      <w:r>
        <w:rPr>
          <w:sz w:val="24"/>
        </w:rPr>
        <w:t>people</w:t>
      </w:r>
      <w:r>
        <w:rPr>
          <w:spacing w:val="-3"/>
          <w:sz w:val="24"/>
        </w:rPr>
        <w:t> </w:t>
      </w:r>
      <w:r>
        <w:rPr>
          <w:sz w:val="24"/>
        </w:rPr>
        <w:t>(over</w:t>
      </w:r>
      <w:r>
        <w:rPr>
          <w:spacing w:val="-2"/>
          <w:sz w:val="24"/>
        </w:rPr>
        <w:t> </w:t>
      </w:r>
      <w:r>
        <w:rPr>
          <w:sz w:val="24"/>
        </w:rPr>
        <w:t>compulsory</w:t>
      </w:r>
      <w:r>
        <w:rPr>
          <w:spacing w:val="-3"/>
          <w:sz w:val="24"/>
        </w:rPr>
        <w:t> </w:t>
      </w:r>
      <w:r>
        <w:rPr>
          <w:sz w:val="24"/>
        </w:rPr>
        <w:t>school</w:t>
      </w:r>
      <w:r>
        <w:rPr>
          <w:spacing w:val="-3"/>
          <w:sz w:val="24"/>
        </w:rPr>
        <w:t> </w:t>
      </w:r>
      <w:r>
        <w:rPr>
          <w:sz w:val="24"/>
        </w:rPr>
        <w:t>age</w:t>
      </w:r>
      <w:r>
        <w:rPr>
          <w:spacing w:val="-2"/>
          <w:sz w:val="24"/>
        </w:rPr>
        <w:t> </w:t>
      </w:r>
      <w:r>
        <w:rPr>
          <w:sz w:val="24"/>
        </w:rPr>
        <w:t>until</w:t>
      </w:r>
      <w:r>
        <w:rPr>
          <w:spacing w:val="-3"/>
          <w:sz w:val="24"/>
        </w:rPr>
        <w:t> </w:t>
      </w:r>
      <w:r>
        <w:rPr>
          <w:sz w:val="24"/>
        </w:rPr>
        <w:t>they</w:t>
      </w:r>
      <w:r>
        <w:rPr>
          <w:spacing w:val="-3"/>
          <w:sz w:val="24"/>
        </w:rPr>
        <w:t> </w:t>
      </w:r>
      <w:r>
        <w:rPr>
          <w:sz w:val="24"/>
        </w:rPr>
        <w:t>reach</w:t>
      </w:r>
      <w:r>
        <w:rPr>
          <w:spacing w:val="-3"/>
          <w:sz w:val="24"/>
        </w:rPr>
        <w:t> </w:t>
      </w:r>
      <w:r>
        <w:rPr>
          <w:sz w:val="24"/>
        </w:rPr>
        <w:t>age</w:t>
      </w:r>
      <w:r>
        <w:rPr>
          <w:spacing w:val="-3"/>
          <w:sz w:val="24"/>
        </w:rPr>
        <w:t> </w:t>
      </w:r>
      <w:r>
        <w:rPr>
          <w:sz w:val="24"/>
        </w:rPr>
        <w:t>25)</w:t>
      </w:r>
      <w:r>
        <w:rPr>
          <w:spacing w:val="-2"/>
          <w:sz w:val="24"/>
        </w:rPr>
        <w:t> </w:t>
      </w:r>
      <w:r>
        <w:rPr>
          <w:sz w:val="24"/>
        </w:rPr>
        <w:t>can</w:t>
      </w:r>
      <w:r>
        <w:rPr>
          <w:spacing w:val="-3"/>
          <w:sz w:val="24"/>
        </w:rPr>
        <w:t> </w:t>
      </w:r>
      <w:r>
        <w:rPr>
          <w:sz w:val="24"/>
        </w:rPr>
        <w:t>appeal</w:t>
      </w:r>
      <w:r>
        <w:rPr>
          <w:spacing w:val="-3"/>
          <w:sz w:val="24"/>
        </w:rPr>
        <w:t> </w:t>
      </w:r>
      <w:r>
        <w:rPr>
          <w:sz w:val="24"/>
        </w:rPr>
        <w:t>to the Tribunal about EHC needs assessments and EHC plans, following contact with a mediation adviser in most</w:t>
      </w:r>
      <w:r>
        <w:rPr>
          <w:spacing w:val="-1"/>
          <w:sz w:val="24"/>
        </w:rPr>
        <w:t> </w:t>
      </w:r>
      <w:r>
        <w:rPr>
          <w:sz w:val="24"/>
        </w:rPr>
        <w:t>cases (see</w:t>
      </w:r>
      <w:r>
        <w:rPr>
          <w:spacing w:val="-1"/>
          <w:sz w:val="24"/>
        </w:rPr>
        <w:t> </w:t>
      </w:r>
      <w:r>
        <w:rPr>
          <w:sz w:val="24"/>
        </w:rPr>
        <w:t>paragraph 11.18). Young people can register an</w:t>
      </w:r>
      <w:r>
        <w:rPr>
          <w:spacing w:val="-2"/>
          <w:sz w:val="24"/>
        </w:rPr>
        <w:t> </w:t>
      </w:r>
      <w:r>
        <w:rPr>
          <w:sz w:val="24"/>
        </w:rPr>
        <w:t>appeal</w:t>
      </w:r>
      <w:r>
        <w:rPr>
          <w:spacing w:val="-1"/>
          <w:sz w:val="24"/>
        </w:rPr>
        <w:t> </w:t>
      </w:r>
      <w:r>
        <w:rPr>
          <w:sz w:val="24"/>
        </w:rPr>
        <w:t>in</w:t>
      </w:r>
      <w:r>
        <w:rPr>
          <w:spacing w:val="-1"/>
          <w:sz w:val="24"/>
        </w:rPr>
        <w:t> </w:t>
      </w:r>
      <w:r>
        <w:rPr>
          <w:sz w:val="24"/>
        </w:rPr>
        <w:t>their name</w:t>
      </w:r>
      <w:r>
        <w:rPr>
          <w:spacing w:val="-1"/>
          <w:sz w:val="24"/>
        </w:rPr>
        <w:t> </w:t>
      </w:r>
      <w:r>
        <w:rPr>
          <w:sz w:val="24"/>
        </w:rPr>
        <w:t>but can</w:t>
      </w:r>
      <w:r>
        <w:rPr>
          <w:spacing w:val="-1"/>
          <w:sz w:val="24"/>
        </w:rPr>
        <w:t> </w:t>
      </w:r>
      <w:r>
        <w:rPr>
          <w:sz w:val="24"/>
        </w:rPr>
        <w:t>also</w:t>
      </w:r>
      <w:r>
        <w:rPr>
          <w:spacing w:val="-1"/>
          <w:sz w:val="24"/>
        </w:rPr>
        <w:t> </w:t>
      </w:r>
      <w:r>
        <w:rPr>
          <w:sz w:val="24"/>
        </w:rPr>
        <w:t>have</w:t>
      </w:r>
      <w:r>
        <w:rPr>
          <w:spacing w:val="-1"/>
          <w:sz w:val="24"/>
        </w:rPr>
        <w:t> </w:t>
      </w:r>
      <w:r>
        <w:rPr>
          <w:sz w:val="24"/>
        </w:rPr>
        <w:t>their parents’</w:t>
      </w:r>
      <w:r>
        <w:rPr>
          <w:spacing w:val="-1"/>
          <w:sz w:val="24"/>
        </w:rPr>
        <w:t> </w:t>
      </w:r>
      <w:r>
        <w:rPr>
          <w:sz w:val="24"/>
        </w:rPr>
        <w:t>help</w:t>
      </w:r>
      <w:r>
        <w:rPr>
          <w:spacing w:val="-1"/>
          <w:sz w:val="24"/>
        </w:rPr>
        <w:t> </w:t>
      </w:r>
      <w:r>
        <w:rPr>
          <w:sz w:val="24"/>
        </w:rPr>
        <w:t>and</w:t>
      </w:r>
      <w:r>
        <w:rPr>
          <w:spacing w:val="-1"/>
          <w:sz w:val="24"/>
        </w:rPr>
        <w:t> </w:t>
      </w:r>
      <w:r>
        <w:rPr>
          <w:sz w:val="24"/>
        </w:rPr>
        <w:t>support if needed. Chapter 8, paragraphs 8.15 to 8.18 , gives further guidance on the rights of young people under the Children and Families Act 2014 and the involvement and support of parents.</w:t>
      </w:r>
    </w:p>
    <w:p>
      <w:pPr>
        <w:pStyle w:val="Heading3"/>
        <w:ind w:left="1101"/>
      </w:pPr>
      <w:bookmarkStart w:name="What parents and young people can appeal" w:id="673"/>
      <w:bookmarkEnd w:id="673"/>
      <w:r>
        <w:rPr>
          <w:b w:val="0"/>
        </w:rPr>
      </w:r>
      <w:bookmarkStart w:name="_bookmark294" w:id="674"/>
      <w:bookmarkEnd w:id="674"/>
      <w:r>
        <w:rPr>
          <w:b w:val="0"/>
        </w:rPr>
      </w:r>
      <w:r>
        <w:rPr>
          <w:color w:val="1F497D"/>
        </w:rPr>
        <w:t>What</w:t>
      </w:r>
      <w:r>
        <w:rPr>
          <w:color w:val="1F497D"/>
          <w:spacing w:val="-10"/>
        </w:rPr>
        <w:t> </w:t>
      </w:r>
      <w:r>
        <w:rPr>
          <w:color w:val="1F497D"/>
        </w:rPr>
        <w:t>parents</w:t>
      </w:r>
      <w:r>
        <w:rPr>
          <w:color w:val="1F497D"/>
          <w:spacing w:val="-9"/>
        </w:rPr>
        <w:t> </w:t>
      </w:r>
      <w:r>
        <w:rPr>
          <w:color w:val="1F497D"/>
        </w:rPr>
        <w:t>and</w:t>
      </w:r>
      <w:r>
        <w:rPr>
          <w:color w:val="1F497D"/>
          <w:spacing w:val="-9"/>
        </w:rPr>
        <w:t> </w:t>
      </w:r>
      <w:r>
        <w:rPr>
          <w:color w:val="1F497D"/>
        </w:rPr>
        <w:t>young</w:t>
      </w:r>
      <w:r>
        <w:rPr>
          <w:color w:val="1F497D"/>
          <w:spacing w:val="-10"/>
        </w:rPr>
        <w:t> </w:t>
      </w:r>
      <w:r>
        <w:rPr>
          <w:color w:val="1F497D"/>
        </w:rPr>
        <w:t>people</w:t>
      </w:r>
      <w:r>
        <w:rPr>
          <w:color w:val="1F497D"/>
          <w:spacing w:val="-9"/>
        </w:rPr>
        <w:t> </w:t>
      </w:r>
      <w:r>
        <w:rPr>
          <w:color w:val="1F497D"/>
        </w:rPr>
        <w:t>can</w:t>
      </w:r>
      <w:r>
        <w:rPr>
          <w:color w:val="1F497D"/>
          <w:spacing w:val="-10"/>
        </w:rPr>
        <w:t> </w:t>
      </w:r>
      <w:r>
        <w:rPr>
          <w:color w:val="1F497D"/>
        </w:rPr>
        <w:t>appeal</w:t>
      </w:r>
      <w:r>
        <w:rPr>
          <w:color w:val="1F497D"/>
          <w:spacing w:val="-10"/>
        </w:rPr>
        <w:t> </w:t>
      </w:r>
      <w:r>
        <w:rPr>
          <w:color w:val="1F497D"/>
          <w:spacing w:val="-2"/>
        </w:rPr>
        <w:t>about</w:t>
      </w:r>
    </w:p>
    <w:p>
      <w:pPr>
        <w:pStyle w:val="ListParagraph"/>
        <w:numPr>
          <w:ilvl w:val="1"/>
          <w:numId w:val="42"/>
        </w:numPr>
        <w:tabs>
          <w:tab w:pos="705" w:val="left" w:leader="none"/>
        </w:tabs>
        <w:spacing w:line="240" w:lineRule="auto" w:before="167" w:after="0"/>
        <w:ind w:left="705" w:right="2544" w:hanging="705"/>
        <w:jc w:val="right"/>
        <w:rPr>
          <w:sz w:val="24"/>
        </w:rPr>
      </w:pP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can</w:t>
      </w:r>
      <w:r>
        <w:rPr>
          <w:spacing w:val="-2"/>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1"/>
          <w:sz w:val="24"/>
        </w:rPr>
        <w:t> </w:t>
      </w:r>
      <w:r>
        <w:rPr>
          <w:spacing w:val="-2"/>
          <w:sz w:val="24"/>
        </w:rPr>
        <w:t>about:</w:t>
      </w:r>
    </w:p>
    <w:p>
      <w:pPr>
        <w:pStyle w:val="BodyText"/>
        <w:spacing w:before="20"/>
        <w:ind w:left="0" w:firstLine="0"/>
      </w:pPr>
    </w:p>
    <w:p>
      <w:pPr>
        <w:pStyle w:val="ListParagraph"/>
        <w:numPr>
          <w:ilvl w:val="2"/>
          <w:numId w:val="42"/>
        </w:numPr>
        <w:tabs>
          <w:tab w:pos="2093" w:val="left" w:leader="none"/>
        </w:tabs>
        <w:spacing w:line="283" w:lineRule="auto" w:before="0" w:after="0"/>
        <w:ind w:left="2093" w:right="1488" w:hanging="425"/>
        <w:jc w:val="left"/>
        <w:rPr>
          <w:rFonts w:ascii="Symbol" w:hAnsi="Symbol"/>
          <w:sz w:val="24"/>
        </w:rPr>
      </w:pPr>
      <w:r>
        <w:rPr>
          <w:sz w:val="24"/>
        </w:rPr>
        <w:t>a</w:t>
      </w:r>
      <w:r>
        <w:rPr>
          <w:spacing w:val="-3"/>
          <w:sz w:val="24"/>
        </w:rPr>
        <w:t> </w:t>
      </w:r>
      <w:r>
        <w:rPr>
          <w:sz w:val="24"/>
        </w:rPr>
        <w:t>decision</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not</w:t>
      </w:r>
      <w:r>
        <w:rPr>
          <w:spacing w:val="-4"/>
          <w:sz w:val="24"/>
        </w:rPr>
        <w:t> </w:t>
      </w:r>
      <w:r>
        <w:rPr>
          <w:sz w:val="24"/>
        </w:rPr>
        <w:t>to</w:t>
      </w:r>
      <w:r>
        <w:rPr>
          <w:spacing w:val="-3"/>
          <w:sz w:val="24"/>
        </w:rPr>
        <w:t> </w:t>
      </w:r>
      <w:r>
        <w:rPr>
          <w:sz w:val="24"/>
        </w:rPr>
        <w:t>carry</w:t>
      </w:r>
      <w:r>
        <w:rPr>
          <w:spacing w:val="-3"/>
          <w:sz w:val="24"/>
        </w:rPr>
        <w:t> </w:t>
      </w:r>
      <w:r>
        <w:rPr>
          <w:sz w:val="24"/>
        </w:rPr>
        <w:t>out</w:t>
      </w:r>
      <w:r>
        <w:rPr>
          <w:spacing w:val="-2"/>
          <w:sz w:val="24"/>
        </w:rPr>
        <w:t> </w:t>
      </w:r>
      <w:r>
        <w:rPr>
          <w:sz w:val="24"/>
        </w:rPr>
        <w:t>an</w:t>
      </w:r>
      <w:r>
        <w:rPr>
          <w:spacing w:val="-3"/>
          <w:sz w:val="24"/>
        </w:rPr>
        <w:t> </w:t>
      </w:r>
      <w:r>
        <w:rPr>
          <w:sz w:val="24"/>
        </w:rPr>
        <w:t>EHC</w:t>
      </w:r>
      <w:r>
        <w:rPr>
          <w:spacing w:val="-3"/>
          <w:sz w:val="24"/>
        </w:rPr>
        <w:t> </w:t>
      </w:r>
      <w:r>
        <w:rPr>
          <w:sz w:val="24"/>
        </w:rPr>
        <w:t>needs assessment or re-assessment</w:t>
      </w:r>
    </w:p>
    <w:p>
      <w:pPr>
        <w:pStyle w:val="ListParagraph"/>
        <w:numPr>
          <w:ilvl w:val="2"/>
          <w:numId w:val="42"/>
        </w:numPr>
        <w:tabs>
          <w:tab w:pos="2093" w:val="left" w:leader="none"/>
        </w:tabs>
        <w:spacing w:line="283" w:lineRule="auto" w:before="245" w:after="0"/>
        <w:ind w:left="2093" w:right="527" w:hanging="425"/>
        <w:jc w:val="left"/>
        <w:rPr>
          <w:rFonts w:ascii="Symbol" w:hAnsi="Symbol"/>
          <w:sz w:val="24"/>
        </w:rPr>
      </w:pPr>
      <w:r>
        <w:rPr>
          <w:sz w:val="24"/>
        </w:rPr>
        <w:t>a</w:t>
      </w:r>
      <w:r>
        <w:rPr>
          <w:spacing w:val="-3"/>
          <w:sz w:val="24"/>
        </w:rPr>
        <w:t> </w:t>
      </w:r>
      <w:r>
        <w:rPr>
          <w:sz w:val="24"/>
        </w:rPr>
        <w:t>decision</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that</w:t>
      </w:r>
      <w:r>
        <w:rPr>
          <w:spacing w:val="-2"/>
          <w:sz w:val="24"/>
        </w:rPr>
        <w:t> </w:t>
      </w:r>
      <w:r>
        <w:rPr>
          <w:sz w:val="24"/>
        </w:rPr>
        <w:t>it</w:t>
      </w:r>
      <w:r>
        <w:rPr>
          <w:spacing w:val="-2"/>
          <w:sz w:val="24"/>
        </w:rPr>
        <w:t> </w:t>
      </w:r>
      <w:r>
        <w:rPr>
          <w:sz w:val="24"/>
        </w:rPr>
        <w:t>is</w:t>
      </w:r>
      <w:r>
        <w:rPr>
          <w:spacing w:val="-3"/>
          <w:sz w:val="24"/>
        </w:rPr>
        <w:t> </w:t>
      </w:r>
      <w:r>
        <w:rPr>
          <w:sz w:val="24"/>
        </w:rPr>
        <w:t>not</w:t>
      </w:r>
      <w:r>
        <w:rPr>
          <w:spacing w:val="-4"/>
          <w:sz w:val="24"/>
        </w:rPr>
        <w:t> </w:t>
      </w:r>
      <w:r>
        <w:rPr>
          <w:sz w:val="24"/>
        </w:rPr>
        <w:t>necessary</w:t>
      </w:r>
      <w:r>
        <w:rPr>
          <w:spacing w:val="-3"/>
          <w:sz w:val="24"/>
        </w:rPr>
        <w:t> </w:t>
      </w:r>
      <w:r>
        <w:rPr>
          <w:sz w:val="24"/>
        </w:rPr>
        <w:t>to</w:t>
      </w:r>
      <w:r>
        <w:rPr>
          <w:spacing w:val="-3"/>
          <w:sz w:val="24"/>
        </w:rPr>
        <w:t> </w:t>
      </w:r>
      <w:r>
        <w:rPr>
          <w:sz w:val="24"/>
        </w:rPr>
        <w:t>issue</w:t>
      </w:r>
      <w:r>
        <w:rPr>
          <w:spacing w:val="-3"/>
          <w:sz w:val="24"/>
        </w:rPr>
        <w:t> </w:t>
      </w:r>
      <w:r>
        <w:rPr>
          <w:sz w:val="24"/>
        </w:rPr>
        <w:t>an</w:t>
      </w:r>
      <w:r>
        <w:rPr>
          <w:spacing w:val="-3"/>
          <w:sz w:val="24"/>
        </w:rPr>
        <w:t> </w:t>
      </w:r>
      <w:r>
        <w:rPr>
          <w:sz w:val="24"/>
        </w:rPr>
        <w:t>EHC plan following an assessment</w:t>
      </w:r>
    </w:p>
    <w:p>
      <w:pPr>
        <w:pStyle w:val="ListParagraph"/>
        <w:numPr>
          <w:ilvl w:val="2"/>
          <w:numId w:val="42"/>
        </w:numPr>
        <w:tabs>
          <w:tab w:pos="2093" w:val="left" w:leader="none"/>
        </w:tabs>
        <w:spacing w:line="285" w:lineRule="auto" w:before="247" w:after="0"/>
        <w:ind w:left="2093" w:right="326" w:hanging="425"/>
        <w:jc w:val="left"/>
        <w:rPr>
          <w:rFonts w:ascii="Symbol" w:hAnsi="Symbol"/>
          <w:sz w:val="24"/>
        </w:rPr>
      </w:pPr>
      <w:r>
        <w:rPr>
          <w:sz w:val="24"/>
        </w:rPr>
        <w:t>the description of a child or young person’s SEN specified in an EHC plan, the special educational provision specified, the school or other institution or type of school or other institution (such as a mainstream school/college)</w:t>
      </w:r>
      <w:r>
        <w:rPr>
          <w:spacing w:val="-3"/>
          <w:sz w:val="24"/>
        </w:rPr>
        <w:t> </w:t>
      </w:r>
      <w:r>
        <w:rPr>
          <w:sz w:val="24"/>
        </w:rPr>
        <w:t>specified</w:t>
      </w:r>
      <w:r>
        <w:rPr>
          <w:spacing w:val="-4"/>
          <w:sz w:val="24"/>
        </w:rPr>
        <w:t> </w:t>
      </w:r>
      <w:r>
        <w:rPr>
          <w:sz w:val="24"/>
        </w:rPr>
        <w:t>in</w:t>
      </w:r>
      <w:r>
        <w:rPr>
          <w:spacing w:val="-4"/>
          <w:sz w:val="24"/>
        </w:rPr>
        <w:t> </w:t>
      </w:r>
      <w:r>
        <w:rPr>
          <w:sz w:val="24"/>
        </w:rPr>
        <w:t>the</w:t>
      </w:r>
      <w:r>
        <w:rPr>
          <w:spacing w:val="-4"/>
          <w:sz w:val="24"/>
        </w:rPr>
        <w:t> </w:t>
      </w:r>
      <w:r>
        <w:rPr>
          <w:sz w:val="24"/>
        </w:rPr>
        <w:t>plan</w:t>
      </w:r>
      <w:r>
        <w:rPr>
          <w:spacing w:val="-4"/>
          <w:sz w:val="24"/>
        </w:rPr>
        <w:t> </w:t>
      </w:r>
      <w:r>
        <w:rPr>
          <w:sz w:val="24"/>
        </w:rPr>
        <w:t>or</w:t>
      </w:r>
      <w:r>
        <w:rPr>
          <w:spacing w:val="-3"/>
          <w:sz w:val="24"/>
        </w:rPr>
        <w:t> </w:t>
      </w:r>
      <w:r>
        <w:rPr>
          <w:sz w:val="24"/>
        </w:rPr>
        <w:t>that</w:t>
      </w:r>
      <w:r>
        <w:rPr>
          <w:spacing w:val="-3"/>
          <w:sz w:val="24"/>
        </w:rPr>
        <w:t> </w:t>
      </w:r>
      <w:r>
        <w:rPr>
          <w:sz w:val="24"/>
        </w:rPr>
        <w:t>no</w:t>
      </w:r>
      <w:r>
        <w:rPr>
          <w:spacing w:val="-4"/>
          <w:sz w:val="24"/>
        </w:rPr>
        <w:t> </w:t>
      </w:r>
      <w:r>
        <w:rPr>
          <w:sz w:val="24"/>
        </w:rPr>
        <w:t>school</w:t>
      </w:r>
      <w:r>
        <w:rPr>
          <w:spacing w:val="-4"/>
          <w:sz w:val="24"/>
        </w:rPr>
        <w:t> </w:t>
      </w:r>
      <w:r>
        <w:rPr>
          <w:sz w:val="24"/>
        </w:rPr>
        <w:t>or</w:t>
      </w:r>
      <w:r>
        <w:rPr>
          <w:spacing w:val="-4"/>
          <w:sz w:val="24"/>
        </w:rPr>
        <w:t> </w:t>
      </w:r>
      <w:r>
        <w:rPr>
          <w:sz w:val="24"/>
        </w:rPr>
        <w:t>other</w:t>
      </w:r>
      <w:r>
        <w:rPr>
          <w:spacing w:val="-3"/>
          <w:sz w:val="24"/>
        </w:rPr>
        <w:t> </w:t>
      </w:r>
      <w:r>
        <w:rPr>
          <w:sz w:val="24"/>
        </w:rPr>
        <w:t>institution is specified</w:t>
      </w:r>
    </w:p>
    <w:p>
      <w:pPr>
        <w:pStyle w:val="ListParagraph"/>
        <w:numPr>
          <w:ilvl w:val="2"/>
          <w:numId w:val="42"/>
        </w:numPr>
        <w:tabs>
          <w:tab w:pos="424" w:val="left" w:leader="none"/>
        </w:tabs>
        <w:spacing w:line="240" w:lineRule="auto" w:before="248" w:after="0"/>
        <w:ind w:left="424" w:right="2608" w:hanging="424"/>
        <w:jc w:val="right"/>
        <w:rPr>
          <w:rFonts w:ascii="Symbol" w:hAnsi="Symbol"/>
          <w:sz w:val="24"/>
        </w:rPr>
      </w:pPr>
      <w:r>
        <w:rPr>
          <w:sz w:val="24"/>
        </w:rPr>
        <w:t>an</w:t>
      </w:r>
      <w:r>
        <w:rPr>
          <w:spacing w:val="-5"/>
          <w:sz w:val="24"/>
        </w:rPr>
        <w:t> </w:t>
      </w:r>
      <w:r>
        <w:rPr>
          <w:sz w:val="24"/>
        </w:rPr>
        <w:t>amendment</w:t>
      </w:r>
      <w:r>
        <w:rPr>
          <w:spacing w:val="-1"/>
          <w:sz w:val="24"/>
        </w:rPr>
        <w:t> </w:t>
      </w:r>
      <w:r>
        <w:rPr>
          <w:sz w:val="24"/>
        </w:rPr>
        <w:t>to</w:t>
      </w:r>
      <w:r>
        <w:rPr>
          <w:spacing w:val="-3"/>
          <w:sz w:val="24"/>
        </w:rPr>
        <w:t> </w:t>
      </w:r>
      <w:r>
        <w:rPr>
          <w:sz w:val="24"/>
        </w:rPr>
        <w:t>these</w:t>
      </w:r>
      <w:r>
        <w:rPr>
          <w:spacing w:val="-2"/>
          <w:sz w:val="24"/>
        </w:rPr>
        <w:t> </w:t>
      </w:r>
      <w:r>
        <w:rPr>
          <w:sz w:val="24"/>
        </w:rPr>
        <w:t>elements</w:t>
      </w:r>
      <w:r>
        <w:rPr>
          <w:spacing w:val="-2"/>
          <w:sz w:val="24"/>
        </w:rPr>
        <w:t> </w:t>
      </w:r>
      <w:r>
        <w:rPr>
          <w:sz w:val="24"/>
        </w:rPr>
        <w:t>of</w:t>
      </w:r>
      <w:r>
        <w:rPr>
          <w:spacing w:val="-3"/>
          <w:sz w:val="24"/>
        </w:rPr>
        <w:t> </w:t>
      </w:r>
      <w:r>
        <w:rPr>
          <w:sz w:val="24"/>
        </w:rPr>
        <w:t>the</w:t>
      </w:r>
      <w:r>
        <w:rPr>
          <w:spacing w:val="-2"/>
          <w:sz w:val="24"/>
        </w:rPr>
        <w:t> </w:t>
      </w:r>
      <w:r>
        <w:rPr>
          <w:sz w:val="24"/>
        </w:rPr>
        <w:t>EHC</w:t>
      </w:r>
      <w:r>
        <w:rPr>
          <w:spacing w:val="-2"/>
          <w:sz w:val="24"/>
        </w:rPr>
        <w:t> </w:t>
      </w:r>
      <w:r>
        <w:rPr>
          <w:spacing w:val="-4"/>
          <w:sz w:val="24"/>
        </w:rPr>
        <w:t>plan</w:t>
      </w:r>
    </w:p>
    <w:p>
      <w:pPr>
        <w:spacing w:after="0" w:line="240" w:lineRule="auto"/>
        <w:jc w:val="right"/>
        <w:rPr>
          <w:rFonts w:ascii="Symbol" w:hAnsi="Symbol"/>
          <w:sz w:val="24"/>
        </w:rPr>
        <w:sectPr>
          <w:pgSz w:w="11910" w:h="16840"/>
          <w:pgMar w:header="0" w:footer="780" w:top="1360" w:bottom="980" w:left="600" w:right="1280"/>
        </w:sectPr>
      </w:pPr>
    </w:p>
    <w:p>
      <w:pPr>
        <w:pStyle w:val="ListParagraph"/>
        <w:numPr>
          <w:ilvl w:val="2"/>
          <w:numId w:val="42"/>
        </w:numPr>
        <w:tabs>
          <w:tab w:pos="2094" w:val="left" w:leader="none"/>
        </w:tabs>
        <w:spacing w:line="283" w:lineRule="auto" w:before="79" w:after="0"/>
        <w:ind w:left="2094" w:right="685" w:hanging="425"/>
        <w:jc w:val="left"/>
        <w:rPr>
          <w:rFonts w:ascii="Symbol" w:hAnsi="Symbol"/>
          <w:sz w:val="24"/>
        </w:rPr>
      </w:pPr>
      <w:r>
        <w:rPr>
          <w:sz w:val="24"/>
        </w:rPr>
        <w:t>a</w:t>
      </w:r>
      <w:r>
        <w:rPr>
          <w:spacing w:val="-3"/>
          <w:sz w:val="24"/>
        </w:rPr>
        <w:t> </w:t>
      </w:r>
      <w:r>
        <w:rPr>
          <w:sz w:val="24"/>
        </w:rPr>
        <w:t>decision</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not</w:t>
      </w:r>
      <w:r>
        <w:rPr>
          <w:spacing w:val="-4"/>
          <w:sz w:val="24"/>
        </w:rPr>
        <w:t> </w:t>
      </w:r>
      <w:r>
        <w:rPr>
          <w:sz w:val="24"/>
        </w:rPr>
        <w:t>to</w:t>
      </w:r>
      <w:r>
        <w:rPr>
          <w:spacing w:val="-3"/>
          <w:sz w:val="24"/>
        </w:rPr>
        <w:t> </w:t>
      </w:r>
      <w:r>
        <w:rPr>
          <w:sz w:val="24"/>
        </w:rPr>
        <w:t>amend</w:t>
      </w:r>
      <w:r>
        <w:rPr>
          <w:spacing w:val="-4"/>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following</w:t>
      </w:r>
      <w:r>
        <w:rPr>
          <w:spacing w:val="-2"/>
          <w:sz w:val="24"/>
        </w:rPr>
        <w:t> </w:t>
      </w:r>
      <w:r>
        <w:rPr>
          <w:sz w:val="24"/>
        </w:rPr>
        <w:t>a review or re-assessment</w:t>
      </w:r>
    </w:p>
    <w:p>
      <w:pPr>
        <w:pStyle w:val="ListParagraph"/>
        <w:numPr>
          <w:ilvl w:val="2"/>
          <w:numId w:val="42"/>
        </w:numPr>
        <w:tabs>
          <w:tab w:pos="2093" w:val="left" w:leader="none"/>
        </w:tabs>
        <w:spacing w:line="240" w:lineRule="auto" w:before="245" w:after="0"/>
        <w:ind w:left="2093" w:right="0" w:hanging="424"/>
        <w:jc w:val="left"/>
        <w:rPr>
          <w:rFonts w:ascii="Symbol" w:hAnsi="Symbol"/>
          <w:sz w:val="24"/>
        </w:rPr>
      </w:pPr>
      <w:r>
        <w:rPr>
          <w:sz w:val="24"/>
        </w:rPr>
        <w:t>a</w:t>
      </w:r>
      <w:r>
        <w:rPr>
          <w:spacing w:val="-2"/>
          <w:sz w:val="24"/>
        </w:rPr>
        <w:t> </w:t>
      </w:r>
      <w:r>
        <w:rPr>
          <w:sz w:val="24"/>
        </w:rPr>
        <w:t>decision</w:t>
      </w:r>
      <w:r>
        <w:rPr>
          <w:spacing w:val="-2"/>
          <w:sz w:val="24"/>
        </w:rPr>
        <w:t> </w:t>
      </w:r>
      <w:r>
        <w:rPr>
          <w:sz w:val="24"/>
        </w:rPr>
        <w:t>by</w:t>
      </w:r>
      <w:r>
        <w:rPr>
          <w:spacing w:val="-2"/>
          <w:sz w:val="24"/>
        </w:rPr>
        <w:t> </w:t>
      </w:r>
      <w:r>
        <w:rPr>
          <w:sz w:val="24"/>
        </w:rPr>
        <w:t>a</w:t>
      </w:r>
      <w:r>
        <w:rPr>
          <w:spacing w:val="-2"/>
          <w:sz w:val="24"/>
        </w:rPr>
        <w:t> </w:t>
      </w:r>
      <w:r>
        <w:rPr>
          <w:sz w:val="24"/>
        </w:rPr>
        <w:t>local</w:t>
      </w:r>
      <w:r>
        <w:rPr>
          <w:spacing w:val="-2"/>
          <w:sz w:val="24"/>
        </w:rPr>
        <w:t> </w:t>
      </w:r>
      <w:r>
        <w:rPr>
          <w:sz w:val="24"/>
        </w:rPr>
        <w:t>authority</w:t>
      </w:r>
      <w:r>
        <w:rPr>
          <w:spacing w:val="-2"/>
          <w:sz w:val="24"/>
        </w:rPr>
        <w:t> </w:t>
      </w:r>
      <w:r>
        <w:rPr>
          <w:sz w:val="24"/>
        </w:rPr>
        <w:t>to</w:t>
      </w:r>
      <w:r>
        <w:rPr>
          <w:spacing w:val="-3"/>
          <w:sz w:val="24"/>
        </w:rPr>
        <w:t> </w:t>
      </w:r>
      <w:r>
        <w:rPr>
          <w:sz w:val="24"/>
        </w:rPr>
        <w:t>cease</w:t>
      </w:r>
      <w:r>
        <w:rPr>
          <w:spacing w:val="-2"/>
          <w:sz w:val="24"/>
        </w:rPr>
        <w:t> </w:t>
      </w:r>
      <w:r>
        <w:rPr>
          <w:sz w:val="24"/>
        </w:rPr>
        <w:t>to</w:t>
      </w:r>
      <w:r>
        <w:rPr>
          <w:spacing w:val="-2"/>
          <w:sz w:val="24"/>
        </w:rPr>
        <w:t> </w:t>
      </w:r>
      <w:r>
        <w:rPr>
          <w:sz w:val="24"/>
        </w:rPr>
        <w:t>maintain</w:t>
      </w:r>
      <w:r>
        <w:rPr>
          <w:spacing w:val="-2"/>
          <w:sz w:val="24"/>
        </w:rPr>
        <w:t> </w:t>
      </w:r>
      <w:r>
        <w:rPr>
          <w:sz w:val="24"/>
        </w:rPr>
        <w:t>an</w:t>
      </w:r>
      <w:r>
        <w:rPr>
          <w:spacing w:val="-1"/>
          <w:sz w:val="24"/>
        </w:rPr>
        <w:t> </w:t>
      </w:r>
      <w:r>
        <w:rPr>
          <w:sz w:val="24"/>
        </w:rPr>
        <w:t>EHC</w:t>
      </w:r>
      <w:r>
        <w:rPr>
          <w:spacing w:val="-1"/>
          <w:sz w:val="24"/>
        </w:rPr>
        <w:t> </w:t>
      </w:r>
      <w:r>
        <w:rPr>
          <w:spacing w:val="-4"/>
          <w:sz w:val="24"/>
        </w:rPr>
        <w:t>plan</w:t>
      </w:r>
    </w:p>
    <w:p>
      <w:pPr>
        <w:pStyle w:val="BodyText"/>
        <w:spacing w:before="17"/>
        <w:ind w:left="0" w:firstLine="0"/>
      </w:pPr>
    </w:p>
    <w:p>
      <w:pPr>
        <w:pStyle w:val="BodyText"/>
        <w:spacing w:line="288" w:lineRule="auto" w:before="1"/>
        <w:ind w:left="1101" w:right="185" w:firstLine="0"/>
      </w:pPr>
      <w:r>
        <w:rPr/>
        <w:t>The</w:t>
      </w:r>
      <w:r>
        <w:rPr>
          <w:spacing w:val="-4"/>
        </w:rPr>
        <w:t> </w:t>
      </w:r>
      <w:r>
        <w:rPr/>
        <w:t>Tribunal</w:t>
      </w:r>
      <w:r>
        <w:rPr>
          <w:spacing w:val="-4"/>
        </w:rPr>
        <w:t> </w:t>
      </w:r>
      <w:r>
        <w:rPr/>
        <w:t>does</w:t>
      </w:r>
      <w:r>
        <w:rPr>
          <w:spacing w:val="-4"/>
        </w:rPr>
        <w:t> </w:t>
      </w:r>
      <w:r>
        <w:rPr/>
        <w:t>not</w:t>
      </w:r>
      <w:r>
        <w:rPr>
          <w:spacing w:val="-3"/>
        </w:rPr>
        <w:t> </w:t>
      </w:r>
      <w:r>
        <w:rPr/>
        <w:t>hear</w:t>
      </w:r>
      <w:r>
        <w:rPr>
          <w:spacing w:val="-3"/>
        </w:rPr>
        <w:t> </w:t>
      </w:r>
      <w:r>
        <w:rPr/>
        <w:t>appeals</w:t>
      </w:r>
      <w:r>
        <w:rPr>
          <w:spacing w:val="-4"/>
        </w:rPr>
        <w:t> </w:t>
      </w:r>
      <w:r>
        <w:rPr/>
        <w:t>about</w:t>
      </w:r>
      <w:r>
        <w:rPr>
          <w:spacing w:val="-3"/>
        </w:rPr>
        <w:t> </w:t>
      </w:r>
      <w:r>
        <w:rPr/>
        <w:t>Personal</w:t>
      </w:r>
      <w:r>
        <w:rPr>
          <w:spacing w:val="-4"/>
        </w:rPr>
        <w:t> </w:t>
      </w:r>
      <w:r>
        <w:rPr/>
        <w:t>Budgets,</w:t>
      </w:r>
      <w:r>
        <w:rPr>
          <w:spacing w:val="-3"/>
        </w:rPr>
        <w:t> </w:t>
      </w:r>
      <w:r>
        <w:rPr/>
        <w:t>but</w:t>
      </w:r>
      <w:r>
        <w:rPr>
          <w:spacing w:val="-5"/>
        </w:rPr>
        <w:t> </w:t>
      </w:r>
      <w:r>
        <w:rPr/>
        <w:t>will</w:t>
      </w:r>
      <w:r>
        <w:rPr>
          <w:spacing w:val="-4"/>
        </w:rPr>
        <w:t> </w:t>
      </w:r>
      <w:r>
        <w:rPr/>
        <w:t>hear</w:t>
      </w:r>
      <w:r>
        <w:rPr>
          <w:spacing w:val="-3"/>
        </w:rPr>
        <w:t> </w:t>
      </w:r>
      <w:r>
        <w:rPr/>
        <w:t>appeals about the special educational provision to which a Personal Budget may apply (see paragraph 9.108).</w:t>
      </w:r>
    </w:p>
    <w:p>
      <w:pPr>
        <w:pStyle w:val="ListParagraph"/>
        <w:numPr>
          <w:ilvl w:val="1"/>
          <w:numId w:val="42"/>
        </w:numPr>
        <w:tabs>
          <w:tab w:pos="1096" w:val="left" w:leader="none"/>
          <w:tab w:pos="1101" w:val="left" w:leader="none"/>
        </w:tabs>
        <w:spacing w:line="288" w:lineRule="auto" w:before="240" w:after="0"/>
        <w:ind w:left="1101" w:right="395" w:hanging="710"/>
        <w:jc w:val="both"/>
        <w:rPr>
          <w:sz w:val="24"/>
        </w:rPr>
      </w:pP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who</w:t>
      </w:r>
      <w:r>
        <w:rPr>
          <w:spacing w:val="-3"/>
          <w:sz w:val="24"/>
        </w:rPr>
        <w:t> </w:t>
      </w:r>
      <w:r>
        <w:rPr>
          <w:sz w:val="24"/>
        </w:rPr>
        <w:t>are</w:t>
      </w:r>
      <w:r>
        <w:rPr>
          <w:spacing w:val="-3"/>
          <w:sz w:val="24"/>
        </w:rPr>
        <w:t> </w:t>
      </w:r>
      <w:r>
        <w:rPr>
          <w:sz w:val="24"/>
        </w:rPr>
        <w:t>unhappy</w:t>
      </w:r>
      <w:r>
        <w:rPr>
          <w:spacing w:val="-2"/>
          <w:sz w:val="24"/>
        </w:rPr>
        <w:t> </w:t>
      </w:r>
      <w:r>
        <w:rPr>
          <w:sz w:val="24"/>
        </w:rPr>
        <w:t>with</w:t>
      </w:r>
      <w:r>
        <w:rPr>
          <w:spacing w:val="-3"/>
          <w:sz w:val="24"/>
        </w:rPr>
        <w:t> </w:t>
      </w:r>
      <w:r>
        <w:rPr>
          <w:sz w:val="24"/>
        </w:rPr>
        <w:t>decisions</w:t>
      </w:r>
      <w:r>
        <w:rPr>
          <w:spacing w:val="-3"/>
          <w:sz w:val="24"/>
        </w:rPr>
        <w:t> </w:t>
      </w:r>
      <w:r>
        <w:rPr>
          <w:sz w:val="24"/>
        </w:rPr>
        <w:t>about</w:t>
      </w:r>
      <w:r>
        <w:rPr>
          <w:spacing w:val="-2"/>
          <w:sz w:val="24"/>
        </w:rPr>
        <w:t> </w:t>
      </w:r>
      <w:r>
        <w:rPr>
          <w:sz w:val="24"/>
        </w:rPr>
        <w:t>the</w:t>
      </w:r>
      <w:r>
        <w:rPr>
          <w:spacing w:val="-3"/>
          <w:sz w:val="24"/>
        </w:rPr>
        <w:t> </w:t>
      </w:r>
      <w:r>
        <w:rPr>
          <w:sz w:val="24"/>
        </w:rPr>
        <w:t>health</w:t>
      </w:r>
      <w:r>
        <w:rPr>
          <w:spacing w:val="-3"/>
          <w:sz w:val="24"/>
        </w:rPr>
        <w:t> </w:t>
      </w:r>
      <w:r>
        <w:rPr>
          <w:sz w:val="24"/>
        </w:rPr>
        <w:t>and social</w:t>
      </w:r>
      <w:r>
        <w:rPr>
          <w:spacing w:val="-3"/>
          <w:sz w:val="24"/>
        </w:rPr>
        <w:t> </w:t>
      </w:r>
      <w:r>
        <w:rPr>
          <w:sz w:val="24"/>
        </w:rPr>
        <w:t>care</w:t>
      </w:r>
      <w:r>
        <w:rPr>
          <w:spacing w:val="-3"/>
          <w:sz w:val="24"/>
        </w:rPr>
        <w:t> </w:t>
      </w:r>
      <w:r>
        <w:rPr>
          <w:sz w:val="24"/>
        </w:rPr>
        <w:t>elements</w:t>
      </w:r>
      <w:r>
        <w:rPr>
          <w:spacing w:val="-3"/>
          <w:sz w:val="24"/>
        </w:rPr>
        <w:t> </w:t>
      </w:r>
      <w:r>
        <w:rPr>
          <w:sz w:val="24"/>
        </w:rPr>
        <w:t>of</w:t>
      </w:r>
      <w:r>
        <w:rPr>
          <w:spacing w:val="-2"/>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can</w:t>
      </w:r>
      <w:r>
        <w:rPr>
          <w:spacing w:val="-3"/>
          <w:sz w:val="24"/>
        </w:rPr>
        <w:t> </w:t>
      </w:r>
      <w:r>
        <w:rPr>
          <w:sz w:val="24"/>
        </w:rPr>
        <w:t>go</w:t>
      </w:r>
      <w:r>
        <w:rPr>
          <w:spacing w:val="-3"/>
          <w:sz w:val="24"/>
        </w:rPr>
        <w:t> </w:t>
      </w:r>
      <w:r>
        <w:rPr>
          <w:sz w:val="24"/>
        </w:rPr>
        <w:t>to</w:t>
      </w:r>
      <w:r>
        <w:rPr>
          <w:spacing w:val="-3"/>
          <w:sz w:val="24"/>
        </w:rPr>
        <w:t> </w:t>
      </w:r>
      <w:r>
        <w:rPr>
          <w:sz w:val="24"/>
        </w:rPr>
        <w:t>mediation</w:t>
      </w:r>
      <w:r>
        <w:rPr>
          <w:spacing w:val="-3"/>
          <w:sz w:val="24"/>
        </w:rPr>
        <w:t> </w:t>
      </w:r>
      <w:r>
        <w:rPr>
          <w:sz w:val="24"/>
        </w:rPr>
        <w:t>(see</w:t>
      </w:r>
      <w:r>
        <w:rPr>
          <w:spacing w:val="-3"/>
          <w:sz w:val="24"/>
        </w:rPr>
        <w:t> </w:t>
      </w:r>
      <w:r>
        <w:rPr>
          <w:sz w:val="24"/>
        </w:rPr>
        <w:t>paragraphs</w:t>
      </w:r>
      <w:r>
        <w:rPr>
          <w:spacing w:val="-3"/>
          <w:sz w:val="24"/>
        </w:rPr>
        <w:t> </w:t>
      </w:r>
      <w:r>
        <w:rPr>
          <w:sz w:val="24"/>
        </w:rPr>
        <w:t>11.31 to</w:t>
      </w:r>
      <w:r>
        <w:rPr>
          <w:spacing w:val="-1"/>
          <w:sz w:val="24"/>
        </w:rPr>
        <w:t> </w:t>
      </w:r>
      <w:r>
        <w:rPr>
          <w:sz w:val="24"/>
        </w:rPr>
        <w:t>11.35).</w:t>
      </w:r>
      <w:r>
        <w:rPr>
          <w:spacing w:val="-1"/>
          <w:sz w:val="24"/>
        </w:rPr>
        <w:t> </w:t>
      </w:r>
      <w:r>
        <w:rPr>
          <w:sz w:val="24"/>
        </w:rPr>
        <w:t>They</w:t>
      </w:r>
      <w:r>
        <w:rPr>
          <w:spacing w:val="-1"/>
          <w:sz w:val="24"/>
        </w:rPr>
        <w:t> </w:t>
      </w:r>
      <w:r>
        <w:rPr>
          <w:sz w:val="24"/>
        </w:rPr>
        <w:t>can</w:t>
      </w:r>
      <w:r>
        <w:rPr>
          <w:spacing w:val="-1"/>
          <w:sz w:val="24"/>
        </w:rPr>
        <w:t> </w:t>
      </w:r>
      <w:r>
        <w:rPr>
          <w:sz w:val="24"/>
        </w:rPr>
        <w:t>also</w:t>
      </w:r>
      <w:r>
        <w:rPr>
          <w:spacing w:val="-1"/>
          <w:sz w:val="24"/>
        </w:rPr>
        <w:t> </w:t>
      </w:r>
      <w:r>
        <w:rPr>
          <w:sz w:val="24"/>
        </w:rPr>
        <w:t>complain through</w:t>
      </w:r>
      <w:r>
        <w:rPr>
          <w:spacing w:val="-1"/>
          <w:sz w:val="24"/>
        </w:rPr>
        <w:t> </w:t>
      </w:r>
      <w:r>
        <w:rPr>
          <w:sz w:val="24"/>
        </w:rPr>
        <w:t>the</w:t>
      </w:r>
      <w:r>
        <w:rPr>
          <w:spacing w:val="-1"/>
          <w:sz w:val="24"/>
        </w:rPr>
        <w:t> </w:t>
      </w:r>
      <w:r>
        <w:rPr>
          <w:sz w:val="24"/>
        </w:rPr>
        <w:t>health</w:t>
      </w:r>
      <w:r>
        <w:rPr>
          <w:spacing w:val="-1"/>
          <w:sz w:val="24"/>
        </w:rPr>
        <w:t> </w:t>
      </w:r>
      <w:r>
        <w:rPr>
          <w:sz w:val="24"/>
        </w:rPr>
        <w:t>and social</w:t>
      </w:r>
      <w:r>
        <w:rPr>
          <w:spacing w:val="-1"/>
          <w:sz w:val="24"/>
        </w:rPr>
        <w:t> </w:t>
      </w:r>
      <w:r>
        <w:rPr>
          <w:sz w:val="24"/>
        </w:rPr>
        <w:t>care</w:t>
      </w:r>
      <w:r>
        <w:rPr>
          <w:spacing w:val="-1"/>
          <w:sz w:val="24"/>
        </w:rPr>
        <w:t> </w:t>
      </w:r>
      <w:r>
        <w:rPr>
          <w:sz w:val="24"/>
        </w:rPr>
        <w:t>complaints procedures, set out in paragraphs 11.101 to 11.104 and 11.105 to 11.111.</w:t>
      </w:r>
    </w:p>
    <w:p>
      <w:pPr>
        <w:pStyle w:val="Heading3"/>
        <w:ind w:left="1101"/>
      </w:pPr>
      <w:bookmarkStart w:name="Conditions related to appeals" w:id="675"/>
      <w:bookmarkEnd w:id="675"/>
      <w:r>
        <w:rPr>
          <w:b w:val="0"/>
        </w:rPr>
      </w:r>
      <w:bookmarkStart w:name="_bookmark295" w:id="676"/>
      <w:bookmarkEnd w:id="676"/>
      <w:r>
        <w:rPr>
          <w:b w:val="0"/>
        </w:rPr>
      </w:r>
      <w:r>
        <w:rPr>
          <w:color w:val="1F497D"/>
        </w:rPr>
        <w:t>Conditions</w:t>
      </w:r>
      <w:r>
        <w:rPr>
          <w:color w:val="1F497D"/>
          <w:spacing w:val="-11"/>
        </w:rPr>
        <w:t> </w:t>
      </w:r>
      <w:r>
        <w:rPr>
          <w:color w:val="1F497D"/>
        </w:rPr>
        <w:t>related</w:t>
      </w:r>
      <w:r>
        <w:rPr>
          <w:color w:val="1F497D"/>
          <w:spacing w:val="-11"/>
        </w:rPr>
        <w:t> </w:t>
      </w:r>
      <w:r>
        <w:rPr>
          <w:color w:val="1F497D"/>
        </w:rPr>
        <w:t>to</w:t>
      </w:r>
      <w:r>
        <w:rPr>
          <w:color w:val="1F497D"/>
          <w:spacing w:val="-12"/>
        </w:rPr>
        <w:t> </w:t>
      </w:r>
      <w:r>
        <w:rPr>
          <w:color w:val="1F497D"/>
          <w:spacing w:val="-2"/>
        </w:rPr>
        <w:t>appeals</w:t>
      </w:r>
    </w:p>
    <w:p>
      <w:pPr>
        <w:pStyle w:val="ListParagraph"/>
        <w:numPr>
          <w:ilvl w:val="1"/>
          <w:numId w:val="42"/>
        </w:numPr>
        <w:tabs>
          <w:tab w:pos="1097" w:val="left" w:leader="none"/>
        </w:tabs>
        <w:spacing w:line="240" w:lineRule="auto" w:before="165" w:after="0"/>
        <w:ind w:left="1097" w:right="0" w:hanging="705"/>
        <w:jc w:val="left"/>
        <w:rPr>
          <w:sz w:val="24"/>
        </w:rPr>
      </w:pPr>
      <w:r>
        <w:rPr>
          <w:sz w:val="24"/>
        </w:rPr>
        <w:t>The</w:t>
      </w:r>
      <w:r>
        <w:rPr>
          <w:spacing w:val="-4"/>
          <w:sz w:val="24"/>
        </w:rPr>
        <w:t> </w:t>
      </w:r>
      <w:r>
        <w:rPr>
          <w:sz w:val="24"/>
        </w:rPr>
        <w:t>following</w:t>
      </w:r>
      <w:r>
        <w:rPr>
          <w:spacing w:val="-3"/>
          <w:sz w:val="24"/>
        </w:rPr>
        <w:t> </w:t>
      </w:r>
      <w:r>
        <w:rPr>
          <w:sz w:val="24"/>
        </w:rPr>
        <w:t>conditions</w:t>
      </w:r>
      <w:r>
        <w:rPr>
          <w:spacing w:val="-4"/>
          <w:sz w:val="24"/>
        </w:rPr>
        <w:t> </w:t>
      </w:r>
      <w:r>
        <w:rPr>
          <w:sz w:val="24"/>
        </w:rPr>
        <w:t>apply</w:t>
      </w:r>
      <w:r>
        <w:rPr>
          <w:spacing w:val="-3"/>
          <w:sz w:val="24"/>
        </w:rPr>
        <w:t> </w:t>
      </w:r>
      <w:r>
        <w:rPr>
          <w:sz w:val="24"/>
        </w:rPr>
        <w:t>to</w:t>
      </w:r>
      <w:r>
        <w:rPr>
          <w:spacing w:val="-3"/>
          <w:sz w:val="24"/>
        </w:rPr>
        <w:t> </w:t>
      </w:r>
      <w:r>
        <w:rPr>
          <w:spacing w:val="-2"/>
          <w:sz w:val="24"/>
        </w:rPr>
        <w:t>appeals:</w:t>
      </w:r>
    </w:p>
    <w:p>
      <w:pPr>
        <w:pStyle w:val="BodyText"/>
        <w:spacing w:before="20"/>
        <w:ind w:left="0" w:firstLine="0"/>
      </w:pPr>
    </w:p>
    <w:p>
      <w:pPr>
        <w:pStyle w:val="ListParagraph"/>
        <w:numPr>
          <w:ilvl w:val="2"/>
          <w:numId w:val="42"/>
        </w:numPr>
        <w:tabs>
          <w:tab w:pos="2093" w:val="left" w:leader="none"/>
        </w:tabs>
        <w:spacing w:line="285" w:lineRule="auto" w:before="0" w:after="0"/>
        <w:ind w:left="2093" w:right="232" w:hanging="425"/>
        <w:jc w:val="left"/>
        <w:rPr>
          <w:rFonts w:ascii="Symbol" w:hAnsi="Symbol"/>
          <w:sz w:val="24"/>
        </w:rPr>
      </w:pPr>
      <w:r>
        <w:rPr>
          <w:sz w:val="24"/>
        </w:rPr>
        <w:t>the parent or young person can appeal to the Tribunal when the EHC plan</w:t>
      </w:r>
      <w:r>
        <w:rPr>
          <w:spacing w:val="-4"/>
          <w:sz w:val="24"/>
        </w:rPr>
        <w:t> </w:t>
      </w:r>
      <w:r>
        <w:rPr>
          <w:sz w:val="24"/>
        </w:rPr>
        <w:t>is</w:t>
      </w:r>
      <w:r>
        <w:rPr>
          <w:spacing w:val="-4"/>
          <w:sz w:val="24"/>
        </w:rPr>
        <w:t> </w:t>
      </w:r>
      <w:r>
        <w:rPr>
          <w:sz w:val="24"/>
        </w:rPr>
        <w:t>initially</w:t>
      </w:r>
      <w:r>
        <w:rPr>
          <w:spacing w:val="-4"/>
          <w:sz w:val="24"/>
        </w:rPr>
        <w:t> </w:t>
      </w:r>
      <w:r>
        <w:rPr>
          <w:sz w:val="24"/>
        </w:rPr>
        <w:t>finalised,</w:t>
      </w:r>
      <w:r>
        <w:rPr>
          <w:spacing w:val="-3"/>
          <w:sz w:val="24"/>
        </w:rPr>
        <w:t> </w:t>
      </w:r>
      <w:r>
        <w:rPr>
          <w:sz w:val="24"/>
        </w:rPr>
        <w:t>following</w:t>
      </w:r>
      <w:r>
        <w:rPr>
          <w:spacing w:val="-3"/>
          <w:sz w:val="24"/>
        </w:rPr>
        <w:t> </w:t>
      </w:r>
      <w:r>
        <w:rPr>
          <w:sz w:val="24"/>
        </w:rPr>
        <w:t>an</w:t>
      </w:r>
      <w:r>
        <w:rPr>
          <w:spacing w:val="-4"/>
          <w:sz w:val="24"/>
        </w:rPr>
        <w:t> </w:t>
      </w:r>
      <w:r>
        <w:rPr>
          <w:sz w:val="24"/>
        </w:rPr>
        <w:t>amendment</w:t>
      </w:r>
      <w:r>
        <w:rPr>
          <w:spacing w:val="-3"/>
          <w:sz w:val="24"/>
        </w:rPr>
        <w:t> </w:t>
      </w:r>
      <w:r>
        <w:rPr>
          <w:sz w:val="24"/>
        </w:rPr>
        <w:t>or</w:t>
      </w:r>
      <w:r>
        <w:rPr>
          <w:spacing w:val="-3"/>
          <w:sz w:val="24"/>
        </w:rPr>
        <w:t> </w:t>
      </w:r>
      <w:r>
        <w:rPr>
          <w:sz w:val="24"/>
        </w:rPr>
        <w:t>a</w:t>
      </w:r>
      <w:r>
        <w:rPr>
          <w:spacing w:val="-5"/>
          <w:sz w:val="24"/>
        </w:rPr>
        <w:t> </w:t>
      </w:r>
      <w:r>
        <w:rPr>
          <w:sz w:val="24"/>
        </w:rPr>
        <w:t>replacement</w:t>
      </w:r>
      <w:r>
        <w:rPr>
          <w:spacing w:val="-3"/>
          <w:sz w:val="24"/>
        </w:rPr>
        <w:t> </w:t>
      </w:r>
      <w:r>
        <w:rPr>
          <w:sz w:val="24"/>
        </w:rPr>
        <w:t>of</w:t>
      </w:r>
      <w:r>
        <w:rPr>
          <w:spacing w:val="-5"/>
          <w:sz w:val="24"/>
        </w:rPr>
        <w:t> </w:t>
      </w:r>
      <w:r>
        <w:rPr>
          <w:sz w:val="24"/>
        </w:rPr>
        <w:t>the </w:t>
      </w:r>
      <w:r>
        <w:rPr>
          <w:spacing w:val="-4"/>
          <w:sz w:val="24"/>
        </w:rPr>
        <w:t>plan</w:t>
      </w:r>
    </w:p>
    <w:p>
      <w:pPr>
        <w:pStyle w:val="ListParagraph"/>
        <w:numPr>
          <w:ilvl w:val="2"/>
          <w:numId w:val="42"/>
        </w:numPr>
        <w:tabs>
          <w:tab w:pos="2094" w:val="left" w:leader="none"/>
        </w:tabs>
        <w:spacing w:line="285" w:lineRule="auto" w:before="244" w:after="0"/>
        <w:ind w:left="2094" w:right="192" w:hanging="425"/>
        <w:jc w:val="left"/>
        <w:rPr>
          <w:rFonts w:ascii="Symbol" w:hAnsi="Symbol"/>
          <w:sz w:val="24"/>
        </w:rPr>
      </w:pPr>
      <w:r>
        <w:rPr>
          <w:sz w:val="24"/>
        </w:rPr>
        <w:t>appeals </w:t>
      </w:r>
      <w:r>
        <w:rPr>
          <w:b/>
          <w:sz w:val="24"/>
        </w:rPr>
        <w:t>must </w:t>
      </w:r>
      <w:r>
        <w:rPr>
          <w:sz w:val="24"/>
        </w:rPr>
        <w:t>be registered with the Tribunal within two months of the local authority sending a notice to the parent or young person of the decision</w:t>
      </w:r>
      <w:r>
        <w:rPr>
          <w:spacing w:val="-3"/>
          <w:sz w:val="24"/>
        </w:rPr>
        <w:t> </w:t>
      </w:r>
      <w:r>
        <w:rPr>
          <w:sz w:val="24"/>
        </w:rPr>
        <w:t>about</w:t>
      </w:r>
      <w:r>
        <w:rPr>
          <w:spacing w:val="-2"/>
          <w:sz w:val="24"/>
        </w:rPr>
        <w:t> </w:t>
      </w:r>
      <w:r>
        <w:rPr>
          <w:sz w:val="24"/>
        </w:rPr>
        <w:t>one</w:t>
      </w:r>
      <w:r>
        <w:rPr>
          <w:spacing w:val="-3"/>
          <w:sz w:val="24"/>
        </w:rPr>
        <w:t> </w:t>
      </w:r>
      <w:r>
        <w:rPr>
          <w:sz w:val="24"/>
        </w:rPr>
        <w:t>of</w:t>
      </w:r>
      <w:r>
        <w:rPr>
          <w:spacing w:val="-2"/>
          <w:sz w:val="24"/>
        </w:rPr>
        <w:t> </w:t>
      </w:r>
      <w:r>
        <w:rPr>
          <w:sz w:val="24"/>
        </w:rPr>
        <w:t>the</w:t>
      </w:r>
      <w:r>
        <w:rPr>
          <w:spacing w:val="-3"/>
          <w:sz w:val="24"/>
        </w:rPr>
        <w:t> </w:t>
      </w:r>
      <w:r>
        <w:rPr>
          <w:sz w:val="24"/>
        </w:rPr>
        <w:t>matters</w:t>
      </w:r>
      <w:r>
        <w:rPr>
          <w:spacing w:val="-6"/>
          <w:sz w:val="24"/>
        </w:rPr>
        <w:t> </w:t>
      </w:r>
      <w:r>
        <w:rPr>
          <w:sz w:val="24"/>
        </w:rPr>
        <w:t>that</w:t>
      </w:r>
      <w:r>
        <w:rPr>
          <w:spacing w:val="-2"/>
          <w:sz w:val="24"/>
        </w:rPr>
        <w:t> </w:t>
      </w:r>
      <w:r>
        <w:rPr>
          <w:sz w:val="24"/>
        </w:rPr>
        <w:t>can</w:t>
      </w:r>
      <w:r>
        <w:rPr>
          <w:spacing w:val="-3"/>
          <w:sz w:val="24"/>
        </w:rPr>
        <w:t> </w:t>
      </w:r>
      <w:r>
        <w:rPr>
          <w:sz w:val="24"/>
        </w:rPr>
        <w:t>be</w:t>
      </w:r>
      <w:r>
        <w:rPr>
          <w:spacing w:val="-3"/>
          <w:sz w:val="24"/>
        </w:rPr>
        <w:t> </w:t>
      </w:r>
      <w:r>
        <w:rPr>
          <w:sz w:val="24"/>
        </w:rPr>
        <w:t>appealed</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or within one month of a certificate being issued following mediation or the parent or young person being given mediation information</w:t>
      </w:r>
    </w:p>
    <w:p>
      <w:pPr>
        <w:pStyle w:val="ListParagraph"/>
        <w:numPr>
          <w:ilvl w:val="2"/>
          <w:numId w:val="42"/>
        </w:numPr>
        <w:tabs>
          <w:tab w:pos="2094" w:val="left" w:leader="none"/>
        </w:tabs>
        <w:spacing w:line="285" w:lineRule="auto" w:before="248" w:after="0"/>
        <w:ind w:left="2094" w:right="1046" w:hanging="425"/>
        <w:jc w:val="left"/>
        <w:rPr>
          <w:rFonts w:ascii="Symbol" w:hAnsi="Symbol"/>
          <w:sz w:val="24"/>
        </w:rPr>
      </w:pPr>
      <w:r>
        <w:rPr>
          <w:sz w:val="24"/>
        </w:rPr>
        <w:t>the</w:t>
      </w:r>
      <w:r>
        <w:rPr>
          <w:spacing w:val="-3"/>
          <w:sz w:val="24"/>
        </w:rPr>
        <w:t> </w:t>
      </w:r>
      <w:r>
        <w:rPr>
          <w:sz w:val="24"/>
        </w:rPr>
        <w:t>right</w:t>
      </w:r>
      <w:r>
        <w:rPr>
          <w:spacing w:val="-3"/>
          <w:sz w:val="24"/>
        </w:rPr>
        <w:t> </w:t>
      </w:r>
      <w:r>
        <w:rPr>
          <w:sz w:val="24"/>
        </w:rPr>
        <w:t>to</w:t>
      </w:r>
      <w:r>
        <w:rPr>
          <w:spacing w:val="-4"/>
          <w:sz w:val="24"/>
        </w:rPr>
        <w:t> </w:t>
      </w:r>
      <w:r>
        <w:rPr>
          <w:sz w:val="24"/>
        </w:rPr>
        <w:t>appeal</w:t>
      </w:r>
      <w:r>
        <w:rPr>
          <w:spacing w:val="-3"/>
          <w:sz w:val="24"/>
        </w:rPr>
        <w:t> </w:t>
      </w:r>
      <w:r>
        <w:rPr>
          <w:sz w:val="24"/>
        </w:rPr>
        <w:t>a</w:t>
      </w:r>
      <w:r>
        <w:rPr>
          <w:spacing w:val="-3"/>
          <w:sz w:val="24"/>
        </w:rPr>
        <w:t> </w:t>
      </w:r>
      <w:r>
        <w:rPr>
          <w:sz w:val="24"/>
        </w:rPr>
        <w:t>refusal</w:t>
      </w:r>
      <w:r>
        <w:rPr>
          <w:spacing w:val="-3"/>
          <w:sz w:val="24"/>
        </w:rPr>
        <w:t> </w:t>
      </w:r>
      <w:r>
        <w:rPr>
          <w:sz w:val="24"/>
        </w:rPr>
        <w:t>of</w:t>
      </w:r>
      <w:r>
        <w:rPr>
          <w:spacing w:val="-3"/>
          <w:sz w:val="24"/>
        </w:rPr>
        <w:t> </w:t>
      </w:r>
      <w:r>
        <w:rPr>
          <w:sz w:val="24"/>
        </w:rPr>
        <w:t>an</w:t>
      </w:r>
      <w:r>
        <w:rPr>
          <w:spacing w:val="-4"/>
          <w:sz w:val="24"/>
        </w:rPr>
        <w:t> </w:t>
      </w:r>
      <w:r>
        <w:rPr>
          <w:sz w:val="24"/>
        </w:rPr>
        <w:t>EHC</w:t>
      </w:r>
      <w:r>
        <w:rPr>
          <w:spacing w:val="-3"/>
          <w:sz w:val="24"/>
        </w:rPr>
        <w:t> </w:t>
      </w:r>
      <w:r>
        <w:rPr>
          <w:sz w:val="24"/>
        </w:rPr>
        <w:t>needs</w:t>
      </w:r>
      <w:r>
        <w:rPr>
          <w:spacing w:val="-3"/>
          <w:sz w:val="24"/>
        </w:rPr>
        <w:t> </w:t>
      </w:r>
      <w:r>
        <w:rPr>
          <w:sz w:val="24"/>
        </w:rPr>
        <w:t>assessment</w:t>
      </w:r>
      <w:r>
        <w:rPr>
          <w:spacing w:val="-3"/>
          <w:sz w:val="24"/>
        </w:rPr>
        <w:t> </w:t>
      </w:r>
      <w:r>
        <w:rPr>
          <w:sz w:val="24"/>
        </w:rPr>
        <w:t>will</w:t>
      </w:r>
      <w:r>
        <w:rPr>
          <w:spacing w:val="-3"/>
          <w:sz w:val="24"/>
        </w:rPr>
        <w:t> </w:t>
      </w:r>
      <w:r>
        <w:rPr>
          <w:sz w:val="24"/>
        </w:rPr>
        <w:t>be triggered only where the local authority has not carried out an assessment in the previous six months</w:t>
      </w:r>
    </w:p>
    <w:p>
      <w:pPr>
        <w:pStyle w:val="ListParagraph"/>
        <w:numPr>
          <w:ilvl w:val="2"/>
          <w:numId w:val="42"/>
        </w:numPr>
        <w:tabs>
          <w:tab w:pos="2094" w:val="left" w:leader="none"/>
        </w:tabs>
        <w:spacing w:line="285" w:lineRule="auto" w:before="243" w:after="0"/>
        <w:ind w:left="2094" w:right="192" w:hanging="425"/>
        <w:jc w:val="left"/>
        <w:rPr>
          <w:rFonts w:ascii="Symbol" w:hAnsi="Symbol"/>
          <w:sz w:val="24"/>
        </w:rPr>
      </w:pPr>
      <w:r>
        <w:rPr>
          <w:sz w:val="24"/>
        </w:rPr>
        <w:t>when the parent or young person is appealing about a decision to cease to</w:t>
      </w:r>
      <w:r>
        <w:rPr>
          <w:spacing w:val="-3"/>
          <w:sz w:val="24"/>
        </w:rPr>
        <w:t> </w:t>
      </w:r>
      <w:r>
        <w:rPr>
          <w:sz w:val="24"/>
        </w:rPr>
        <w:t>maintain</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the</w:t>
      </w:r>
      <w:r>
        <w:rPr>
          <w:spacing w:val="-3"/>
          <w:sz w:val="24"/>
        </w:rPr>
        <w:t> </w:t>
      </w:r>
      <w:r>
        <w:rPr>
          <w:sz w:val="24"/>
        </w:rPr>
        <w:t>local</w:t>
      </w:r>
      <w:r>
        <w:rPr>
          <w:spacing w:val="-2"/>
          <w:sz w:val="24"/>
        </w:rPr>
        <w:t> </w:t>
      </w:r>
      <w:r>
        <w:rPr>
          <w:sz w:val="24"/>
        </w:rPr>
        <w:t>authority</w:t>
      </w:r>
      <w:r>
        <w:rPr>
          <w:spacing w:val="-3"/>
          <w:sz w:val="24"/>
        </w:rPr>
        <w:t> </w:t>
      </w:r>
      <w:r>
        <w:rPr>
          <w:sz w:val="24"/>
        </w:rPr>
        <w:t>has</w:t>
      </w:r>
      <w:r>
        <w:rPr>
          <w:spacing w:val="-3"/>
          <w:sz w:val="24"/>
        </w:rPr>
        <w:t> </w:t>
      </w:r>
      <w:r>
        <w:rPr>
          <w:sz w:val="24"/>
        </w:rPr>
        <w:t>to</w:t>
      </w:r>
      <w:r>
        <w:rPr>
          <w:spacing w:val="-3"/>
          <w:sz w:val="24"/>
        </w:rPr>
        <w:t> </w:t>
      </w:r>
      <w:r>
        <w:rPr>
          <w:sz w:val="24"/>
        </w:rPr>
        <w:t>maintain</w:t>
      </w:r>
      <w:r>
        <w:rPr>
          <w:spacing w:val="-3"/>
          <w:sz w:val="24"/>
        </w:rPr>
        <w:t> </w:t>
      </w:r>
      <w:r>
        <w:rPr>
          <w:sz w:val="24"/>
        </w:rPr>
        <w:t>the</w:t>
      </w:r>
      <w:r>
        <w:rPr>
          <w:spacing w:val="-3"/>
          <w:sz w:val="24"/>
        </w:rPr>
        <w:t> </w:t>
      </w:r>
      <w:r>
        <w:rPr>
          <w:sz w:val="24"/>
        </w:rPr>
        <w:t>plan</w:t>
      </w:r>
      <w:r>
        <w:rPr>
          <w:spacing w:val="-3"/>
          <w:sz w:val="24"/>
        </w:rPr>
        <w:t> </w:t>
      </w:r>
      <w:r>
        <w:rPr>
          <w:sz w:val="24"/>
        </w:rPr>
        <w:t>until the Tribunal’s decision is made</w:t>
      </w:r>
    </w:p>
    <w:p>
      <w:pPr>
        <w:pStyle w:val="Heading3"/>
        <w:spacing w:before="245"/>
        <w:ind w:left="1101"/>
      </w:pPr>
      <w:bookmarkStart w:name="Decisions the Tribunal can make" w:id="677"/>
      <w:bookmarkEnd w:id="677"/>
      <w:r>
        <w:rPr>
          <w:b w:val="0"/>
        </w:rPr>
      </w:r>
      <w:bookmarkStart w:name="_bookmark296" w:id="678"/>
      <w:bookmarkEnd w:id="678"/>
      <w:r>
        <w:rPr>
          <w:b w:val="0"/>
        </w:rPr>
      </w:r>
      <w:r>
        <w:rPr>
          <w:color w:val="1F497D"/>
        </w:rPr>
        <w:t>Decisions</w:t>
      </w:r>
      <w:r>
        <w:rPr>
          <w:color w:val="1F497D"/>
          <w:spacing w:val="-11"/>
        </w:rPr>
        <w:t> </w:t>
      </w:r>
      <w:r>
        <w:rPr>
          <w:color w:val="1F497D"/>
        </w:rPr>
        <w:t>the</w:t>
      </w:r>
      <w:r>
        <w:rPr>
          <w:color w:val="1F497D"/>
          <w:spacing w:val="-10"/>
        </w:rPr>
        <w:t> </w:t>
      </w:r>
      <w:r>
        <w:rPr>
          <w:color w:val="1F497D"/>
        </w:rPr>
        <w:t>Tribunal</w:t>
      </w:r>
      <w:r>
        <w:rPr>
          <w:color w:val="1F497D"/>
          <w:spacing w:val="-10"/>
        </w:rPr>
        <w:t> </w:t>
      </w:r>
      <w:r>
        <w:rPr>
          <w:color w:val="1F497D"/>
        </w:rPr>
        <w:t>can</w:t>
      </w:r>
      <w:r>
        <w:rPr>
          <w:color w:val="1F497D"/>
          <w:spacing w:val="-11"/>
        </w:rPr>
        <w:t> </w:t>
      </w:r>
      <w:r>
        <w:rPr>
          <w:color w:val="1F497D"/>
          <w:spacing w:val="-4"/>
        </w:rPr>
        <w:t>make</w:t>
      </w:r>
    </w:p>
    <w:p>
      <w:pPr>
        <w:pStyle w:val="ListParagraph"/>
        <w:numPr>
          <w:ilvl w:val="1"/>
          <w:numId w:val="42"/>
        </w:numPr>
        <w:tabs>
          <w:tab w:pos="1096" w:val="left" w:leader="none"/>
          <w:tab w:pos="1101" w:val="left" w:leader="none"/>
        </w:tabs>
        <w:spacing w:line="288" w:lineRule="auto" w:before="165" w:after="0"/>
        <w:ind w:left="1101" w:right="344" w:hanging="710"/>
        <w:jc w:val="left"/>
        <w:rPr>
          <w:sz w:val="24"/>
        </w:rPr>
      </w:pPr>
      <w:r>
        <w:rPr>
          <w:sz w:val="24"/>
        </w:rPr>
        <w:t>The</w:t>
      </w:r>
      <w:r>
        <w:rPr>
          <w:spacing w:val="-3"/>
          <w:sz w:val="24"/>
        </w:rPr>
        <w:t> </w:t>
      </w:r>
      <w:r>
        <w:rPr>
          <w:sz w:val="24"/>
        </w:rPr>
        <w:t>Tribunal</w:t>
      </w:r>
      <w:r>
        <w:rPr>
          <w:spacing w:val="-3"/>
          <w:sz w:val="24"/>
        </w:rPr>
        <w:t> </w:t>
      </w:r>
      <w:r>
        <w:rPr>
          <w:sz w:val="24"/>
        </w:rPr>
        <w:t>has</w:t>
      </w:r>
      <w:r>
        <w:rPr>
          <w:spacing w:val="-3"/>
          <w:sz w:val="24"/>
        </w:rPr>
        <w:t> </w:t>
      </w:r>
      <w:r>
        <w:rPr>
          <w:sz w:val="24"/>
        </w:rPr>
        <w:t>prescribed</w:t>
      </w:r>
      <w:r>
        <w:rPr>
          <w:spacing w:val="-3"/>
          <w:sz w:val="24"/>
        </w:rPr>
        <w:t> </w:t>
      </w:r>
      <w:r>
        <w:rPr>
          <w:sz w:val="24"/>
        </w:rPr>
        <w:t>powers</w:t>
      </w:r>
      <w:r>
        <w:rPr>
          <w:spacing w:val="-3"/>
          <w:sz w:val="24"/>
        </w:rPr>
        <w:t> </w:t>
      </w:r>
      <w:r>
        <w:rPr>
          <w:sz w:val="24"/>
        </w:rPr>
        <w:t>under</w:t>
      </w:r>
      <w:r>
        <w:rPr>
          <w:spacing w:val="-2"/>
          <w:sz w:val="24"/>
        </w:rPr>
        <w:t> </w:t>
      </w:r>
      <w:r>
        <w:rPr>
          <w:sz w:val="24"/>
        </w:rPr>
        <w:t>the</w:t>
      </w:r>
      <w:r>
        <w:rPr>
          <w:spacing w:val="-3"/>
          <w:sz w:val="24"/>
        </w:rPr>
        <w:t> </w:t>
      </w:r>
      <w:r>
        <w:rPr>
          <w:sz w:val="24"/>
        </w:rPr>
        <w:t>Children</w:t>
      </w:r>
      <w:r>
        <w:rPr>
          <w:spacing w:val="-2"/>
          <w:sz w:val="24"/>
        </w:rPr>
        <w:t> </w:t>
      </w:r>
      <w:r>
        <w:rPr>
          <w:sz w:val="24"/>
        </w:rPr>
        <w:t>and</w:t>
      </w:r>
      <w:r>
        <w:rPr>
          <w:spacing w:val="-3"/>
          <w:sz w:val="24"/>
        </w:rPr>
        <w:t> </w:t>
      </w:r>
      <w:r>
        <w:rPr>
          <w:sz w:val="24"/>
        </w:rPr>
        <w:t>Families</w:t>
      </w:r>
      <w:r>
        <w:rPr>
          <w:spacing w:val="-3"/>
          <w:sz w:val="24"/>
        </w:rPr>
        <w:t> </w:t>
      </w:r>
      <w:r>
        <w:rPr>
          <w:sz w:val="24"/>
        </w:rPr>
        <w:t>Act</w:t>
      </w:r>
      <w:r>
        <w:rPr>
          <w:spacing w:val="-2"/>
          <w:sz w:val="24"/>
        </w:rPr>
        <w:t> </w:t>
      </w:r>
      <w:r>
        <w:rPr>
          <w:sz w:val="24"/>
        </w:rPr>
        <w:t>2014</w:t>
      </w:r>
      <w:r>
        <w:rPr>
          <w:spacing w:val="-3"/>
          <w:sz w:val="24"/>
        </w:rPr>
        <w:t> </w:t>
      </w:r>
      <w:r>
        <w:rPr>
          <w:sz w:val="24"/>
        </w:rPr>
        <w:t>to make certain decisions in relation to appeals. The Tribunal can dismiss the appeal, order the local authority to carry out an assessment, or to make and maintain an EHC plan, or to maintain a plan with amendments. The</w:t>
      </w:r>
      <w:r>
        <w:rPr>
          <w:spacing w:val="-1"/>
          <w:sz w:val="24"/>
        </w:rPr>
        <w:t> </w:t>
      </w:r>
      <w:r>
        <w:rPr>
          <w:sz w:val="24"/>
        </w:rPr>
        <w:t>Tribunal can also order the local authority to reconsider or correct a weakness in the plan, for example, where necessary information is missing. Local authorities have time</w:t>
      </w:r>
    </w:p>
    <w:p>
      <w:pPr>
        <w:spacing w:after="0" w:line="288" w:lineRule="auto"/>
        <w:jc w:val="left"/>
        <w:rPr>
          <w:sz w:val="24"/>
        </w:rPr>
        <w:sectPr>
          <w:pgSz w:w="11910" w:h="16840"/>
          <w:pgMar w:header="0" w:footer="780" w:top="1340" w:bottom="980" w:left="600" w:right="1280"/>
        </w:sectPr>
      </w:pPr>
    </w:p>
    <w:p>
      <w:pPr>
        <w:pStyle w:val="BodyText"/>
        <w:spacing w:line="288" w:lineRule="auto" w:before="78"/>
        <w:ind w:left="1101" w:firstLine="0"/>
      </w:pPr>
      <w:r>
        <w:rPr/>
        <w:t>limits</w:t>
      </w:r>
      <w:r>
        <w:rPr>
          <w:spacing w:val="-3"/>
        </w:rPr>
        <w:t> </w:t>
      </w:r>
      <w:r>
        <w:rPr/>
        <w:t>within</w:t>
      </w:r>
      <w:r>
        <w:rPr>
          <w:spacing w:val="-2"/>
        </w:rPr>
        <w:t> </w:t>
      </w:r>
      <w:r>
        <w:rPr/>
        <w:t>which</w:t>
      </w:r>
      <w:r>
        <w:rPr>
          <w:spacing w:val="-3"/>
        </w:rPr>
        <w:t> </w:t>
      </w:r>
      <w:r>
        <w:rPr/>
        <w:t>to</w:t>
      </w:r>
      <w:r>
        <w:rPr>
          <w:spacing w:val="-3"/>
        </w:rPr>
        <w:t> </w:t>
      </w:r>
      <w:r>
        <w:rPr/>
        <w:t>comply</w:t>
      </w:r>
      <w:r>
        <w:rPr>
          <w:spacing w:val="-3"/>
        </w:rPr>
        <w:t> </w:t>
      </w:r>
      <w:r>
        <w:rPr/>
        <w:t>with</w:t>
      </w:r>
      <w:r>
        <w:rPr>
          <w:spacing w:val="-3"/>
        </w:rPr>
        <w:t> </w:t>
      </w:r>
      <w:r>
        <w:rPr/>
        <w:t>decisions</w:t>
      </w:r>
      <w:r>
        <w:rPr>
          <w:spacing w:val="-3"/>
        </w:rPr>
        <w:t> </w:t>
      </w:r>
      <w:r>
        <w:rPr/>
        <w:t>of</w:t>
      </w:r>
      <w:r>
        <w:rPr>
          <w:spacing w:val="-2"/>
        </w:rPr>
        <w:t> </w:t>
      </w:r>
      <w:r>
        <w:rPr/>
        <w:t>the</w:t>
      </w:r>
      <w:r>
        <w:rPr>
          <w:spacing w:val="-3"/>
        </w:rPr>
        <w:t> </w:t>
      </w:r>
      <w:r>
        <w:rPr/>
        <w:t>Tribunal</w:t>
      </w:r>
      <w:r>
        <w:rPr>
          <w:spacing w:val="-3"/>
        </w:rPr>
        <w:t> </w:t>
      </w:r>
      <w:r>
        <w:rPr/>
        <w:t>(see</w:t>
      </w:r>
      <w:r>
        <w:rPr>
          <w:spacing w:val="-3"/>
        </w:rPr>
        <w:t> </w:t>
      </w:r>
      <w:r>
        <w:rPr/>
        <w:t>the</w:t>
      </w:r>
      <w:r>
        <w:rPr>
          <w:spacing w:val="-5"/>
        </w:rPr>
        <w:t> </w:t>
      </w:r>
      <w:r>
        <w:rPr/>
        <w:t>Special Educational Needs Regulations 2014).</w:t>
      </w:r>
    </w:p>
    <w:p>
      <w:pPr>
        <w:pStyle w:val="ListParagraph"/>
        <w:numPr>
          <w:ilvl w:val="1"/>
          <w:numId w:val="42"/>
        </w:numPr>
        <w:tabs>
          <w:tab w:pos="1096" w:val="left" w:leader="none"/>
          <w:tab w:pos="1101" w:val="left" w:leader="none"/>
        </w:tabs>
        <w:spacing w:line="288" w:lineRule="auto" w:before="240" w:after="0"/>
        <w:ind w:left="1101" w:right="304" w:hanging="710"/>
        <w:jc w:val="left"/>
        <w:rPr>
          <w:sz w:val="24"/>
        </w:rPr>
      </w:pPr>
      <w:r>
        <w:rPr>
          <w:sz w:val="24"/>
        </w:rPr>
        <w:t>In making decisions about whether the special educational provision specified in the EHC plan is appropriate, the Tribunal should take into account the education and training outcomes specified in Section E of the EHC plan and whether the special educational provision will enable the child or young person to make progress towards their education and training outcomes. The Tribunal can consider whether the education and training outcomes specified are sufficiently ambitious for the child or young person. When the Tribunal orders the local authority</w:t>
      </w:r>
      <w:r>
        <w:rPr>
          <w:spacing w:val="-4"/>
          <w:sz w:val="24"/>
        </w:rPr>
        <w:t> </w:t>
      </w:r>
      <w:r>
        <w:rPr>
          <w:sz w:val="24"/>
        </w:rPr>
        <w:t>to</w:t>
      </w:r>
      <w:r>
        <w:rPr>
          <w:spacing w:val="-5"/>
          <w:sz w:val="24"/>
        </w:rPr>
        <w:t> </w:t>
      </w:r>
      <w:r>
        <w:rPr>
          <w:sz w:val="24"/>
        </w:rPr>
        <w:t>reconsider</w:t>
      </w:r>
      <w:r>
        <w:rPr>
          <w:spacing w:val="-3"/>
          <w:sz w:val="24"/>
        </w:rPr>
        <w:t> </w:t>
      </w:r>
      <w:r>
        <w:rPr>
          <w:sz w:val="24"/>
        </w:rPr>
        <w:t>the</w:t>
      </w:r>
      <w:r>
        <w:rPr>
          <w:spacing w:val="-4"/>
          <w:sz w:val="24"/>
        </w:rPr>
        <w:t> </w:t>
      </w:r>
      <w:r>
        <w:rPr>
          <w:sz w:val="24"/>
        </w:rPr>
        <w:t>special</w:t>
      </w:r>
      <w:r>
        <w:rPr>
          <w:spacing w:val="-3"/>
          <w:sz w:val="24"/>
        </w:rPr>
        <w:t> </w:t>
      </w:r>
      <w:r>
        <w:rPr>
          <w:sz w:val="24"/>
        </w:rPr>
        <w:t>educational</w:t>
      </w:r>
      <w:r>
        <w:rPr>
          <w:spacing w:val="-4"/>
          <w:sz w:val="24"/>
        </w:rPr>
        <w:t> </w:t>
      </w:r>
      <w:r>
        <w:rPr>
          <w:sz w:val="24"/>
        </w:rPr>
        <w:t>provision</w:t>
      </w:r>
      <w:r>
        <w:rPr>
          <w:spacing w:val="-3"/>
          <w:sz w:val="24"/>
        </w:rPr>
        <w:t> </w:t>
      </w:r>
      <w:r>
        <w:rPr>
          <w:sz w:val="24"/>
        </w:rPr>
        <w:t>in</w:t>
      </w:r>
      <w:r>
        <w:rPr>
          <w:spacing w:val="-4"/>
          <w:sz w:val="24"/>
        </w:rPr>
        <w:t> </w:t>
      </w:r>
      <w:r>
        <w:rPr>
          <w:sz w:val="24"/>
        </w:rPr>
        <w:t>an</w:t>
      </w:r>
      <w:r>
        <w:rPr>
          <w:spacing w:val="-4"/>
          <w:sz w:val="24"/>
        </w:rPr>
        <w:t> </w:t>
      </w:r>
      <w:r>
        <w:rPr>
          <w:sz w:val="24"/>
        </w:rPr>
        <w:t>EHC</w:t>
      </w:r>
      <w:r>
        <w:rPr>
          <w:spacing w:val="-3"/>
          <w:sz w:val="24"/>
        </w:rPr>
        <w:t> </w:t>
      </w:r>
      <w:r>
        <w:rPr>
          <w:sz w:val="24"/>
        </w:rPr>
        <w:t>plan,</w:t>
      </w:r>
      <w:r>
        <w:rPr>
          <w:spacing w:val="-3"/>
          <w:sz w:val="24"/>
        </w:rPr>
        <w:t> </w:t>
      </w:r>
      <w:r>
        <w:rPr>
          <w:sz w:val="24"/>
        </w:rPr>
        <w:t>the</w:t>
      </w:r>
      <w:r>
        <w:rPr>
          <w:spacing w:val="-4"/>
          <w:sz w:val="24"/>
        </w:rPr>
        <w:t> </w:t>
      </w:r>
      <w:r>
        <w:rPr>
          <w:sz w:val="24"/>
        </w:rPr>
        <w:t>local authority should also review whether the outcomes remain appropriate.</w:t>
      </w:r>
    </w:p>
    <w:p>
      <w:pPr>
        <w:pStyle w:val="Heading3"/>
        <w:spacing w:before="243"/>
        <w:ind w:left="1101"/>
      </w:pPr>
      <w:bookmarkStart w:name="How parents and young people can appeal" w:id="679"/>
      <w:bookmarkEnd w:id="679"/>
      <w:r>
        <w:rPr>
          <w:b w:val="0"/>
        </w:rPr>
      </w:r>
      <w:bookmarkStart w:name="_bookmark297" w:id="680"/>
      <w:bookmarkEnd w:id="680"/>
      <w:r>
        <w:rPr>
          <w:b w:val="0"/>
        </w:rPr>
      </w:r>
      <w:r>
        <w:rPr>
          <w:color w:val="1F497D"/>
        </w:rPr>
        <w:t>How</w:t>
      </w:r>
      <w:r>
        <w:rPr>
          <w:color w:val="1F497D"/>
          <w:spacing w:val="-10"/>
        </w:rPr>
        <w:t> </w:t>
      </w:r>
      <w:r>
        <w:rPr>
          <w:color w:val="1F497D"/>
        </w:rPr>
        <w:t>parents</w:t>
      </w:r>
      <w:r>
        <w:rPr>
          <w:color w:val="1F497D"/>
          <w:spacing w:val="-9"/>
        </w:rPr>
        <w:t> </w:t>
      </w:r>
      <w:r>
        <w:rPr>
          <w:color w:val="1F497D"/>
        </w:rPr>
        <w:t>and</w:t>
      </w:r>
      <w:r>
        <w:rPr>
          <w:color w:val="1F497D"/>
          <w:spacing w:val="-9"/>
        </w:rPr>
        <w:t> </w:t>
      </w:r>
      <w:r>
        <w:rPr>
          <w:color w:val="1F497D"/>
        </w:rPr>
        <w:t>young</w:t>
      </w:r>
      <w:r>
        <w:rPr>
          <w:color w:val="1F497D"/>
          <w:spacing w:val="-9"/>
        </w:rPr>
        <w:t> </w:t>
      </w:r>
      <w:r>
        <w:rPr>
          <w:color w:val="1F497D"/>
        </w:rPr>
        <w:t>people</w:t>
      </w:r>
      <w:r>
        <w:rPr>
          <w:color w:val="1F497D"/>
          <w:spacing w:val="-9"/>
        </w:rPr>
        <w:t> </w:t>
      </w:r>
      <w:r>
        <w:rPr>
          <w:color w:val="1F497D"/>
        </w:rPr>
        <w:t>can</w:t>
      </w:r>
      <w:r>
        <w:rPr>
          <w:color w:val="1F497D"/>
          <w:spacing w:val="-10"/>
        </w:rPr>
        <w:t> </w:t>
      </w:r>
      <w:r>
        <w:rPr>
          <w:color w:val="1F497D"/>
          <w:spacing w:val="-2"/>
        </w:rPr>
        <w:t>appeal</w:t>
      </w:r>
    </w:p>
    <w:p>
      <w:pPr>
        <w:pStyle w:val="ListParagraph"/>
        <w:numPr>
          <w:ilvl w:val="1"/>
          <w:numId w:val="42"/>
        </w:numPr>
        <w:tabs>
          <w:tab w:pos="1096" w:val="left" w:leader="none"/>
          <w:tab w:pos="1101" w:val="left" w:leader="none"/>
        </w:tabs>
        <w:spacing w:line="288" w:lineRule="auto" w:before="165" w:after="0"/>
        <w:ind w:left="1101" w:right="237" w:hanging="710"/>
        <w:jc w:val="left"/>
        <w:rPr>
          <w:sz w:val="24"/>
        </w:rPr>
      </w:pPr>
      <w:r>
        <w:rPr>
          <w:sz w:val="24"/>
        </w:rPr>
        <w:t>When appealing to the Tribunal parents and young people </w:t>
      </w:r>
      <w:r>
        <w:rPr>
          <w:b/>
          <w:sz w:val="24"/>
        </w:rPr>
        <w:t>must </w:t>
      </w:r>
      <w:r>
        <w:rPr>
          <w:sz w:val="24"/>
        </w:rPr>
        <w:t>supply a copy of the decision that they are appealing against and the date when the local authority’s decision was made, or the date of the</w:t>
      </w:r>
      <w:r>
        <w:rPr>
          <w:spacing w:val="-2"/>
          <w:sz w:val="24"/>
        </w:rPr>
        <w:t> </w:t>
      </w:r>
      <w:r>
        <w:rPr>
          <w:sz w:val="24"/>
        </w:rPr>
        <w:t>mediation certificate. The parent or young person who is appealing (the appellant) will be required to give the reasons</w:t>
      </w:r>
      <w:r>
        <w:rPr>
          <w:spacing w:val="-2"/>
          <w:sz w:val="24"/>
        </w:rPr>
        <w:t> </w:t>
      </w:r>
      <w:r>
        <w:rPr>
          <w:sz w:val="24"/>
        </w:rPr>
        <w:t>why</w:t>
      </w:r>
      <w:r>
        <w:rPr>
          <w:spacing w:val="-2"/>
          <w:sz w:val="24"/>
        </w:rPr>
        <w:t> </w:t>
      </w:r>
      <w:r>
        <w:rPr>
          <w:sz w:val="24"/>
        </w:rPr>
        <w:t>they</w:t>
      </w:r>
      <w:r>
        <w:rPr>
          <w:spacing w:val="-2"/>
          <w:sz w:val="24"/>
        </w:rPr>
        <w:t> </w:t>
      </w:r>
      <w:r>
        <w:rPr>
          <w:sz w:val="24"/>
        </w:rPr>
        <w:t>are</w:t>
      </w:r>
      <w:r>
        <w:rPr>
          <w:spacing w:val="-3"/>
          <w:sz w:val="24"/>
        </w:rPr>
        <w:t> </w:t>
      </w:r>
      <w:r>
        <w:rPr>
          <w:sz w:val="24"/>
        </w:rPr>
        <w:t>appealing. The</w:t>
      </w:r>
      <w:r>
        <w:rPr>
          <w:spacing w:val="-2"/>
          <w:sz w:val="24"/>
        </w:rPr>
        <w:t> </w:t>
      </w:r>
      <w:r>
        <w:rPr>
          <w:sz w:val="24"/>
        </w:rPr>
        <w:t>reasons</w:t>
      </w:r>
      <w:r>
        <w:rPr>
          <w:spacing w:val="-2"/>
          <w:sz w:val="24"/>
        </w:rPr>
        <w:t> </w:t>
      </w:r>
      <w:r>
        <w:rPr>
          <w:sz w:val="24"/>
        </w:rPr>
        <w:t>do</w:t>
      </w:r>
      <w:r>
        <w:rPr>
          <w:spacing w:val="-2"/>
          <w:sz w:val="24"/>
        </w:rPr>
        <w:t> </w:t>
      </w:r>
      <w:r>
        <w:rPr>
          <w:sz w:val="24"/>
        </w:rPr>
        <w:t>not</w:t>
      </w:r>
      <w:r>
        <w:rPr>
          <w:spacing w:val="-1"/>
          <w:sz w:val="24"/>
        </w:rPr>
        <w:t> </w:t>
      </w:r>
      <w:r>
        <w:rPr>
          <w:sz w:val="24"/>
        </w:rPr>
        <w:t>have</w:t>
      </w:r>
      <w:r>
        <w:rPr>
          <w:spacing w:val="-2"/>
          <w:sz w:val="24"/>
        </w:rPr>
        <w:t> </w:t>
      </w:r>
      <w:r>
        <w:rPr>
          <w:sz w:val="24"/>
        </w:rPr>
        <w:t>to</w:t>
      </w:r>
      <w:r>
        <w:rPr>
          <w:spacing w:val="-2"/>
          <w:sz w:val="24"/>
        </w:rPr>
        <w:t> </w:t>
      </w:r>
      <w:r>
        <w:rPr>
          <w:sz w:val="24"/>
        </w:rPr>
        <w:t>be</w:t>
      </w:r>
      <w:r>
        <w:rPr>
          <w:spacing w:val="-2"/>
          <w:sz w:val="24"/>
        </w:rPr>
        <w:t> </w:t>
      </w:r>
      <w:r>
        <w:rPr>
          <w:sz w:val="24"/>
        </w:rPr>
        <w:t>lengthy</w:t>
      </w:r>
      <w:r>
        <w:rPr>
          <w:spacing w:val="-3"/>
          <w:sz w:val="24"/>
        </w:rPr>
        <w:t> </w:t>
      </w:r>
      <w:r>
        <w:rPr>
          <w:sz w:val="24"/>
        </w:rPr>
        <w:t>or</w:t>
      </w:r>
      <w:r>
        <w:rPr>
          <w:spacing w:val="-1"/>
          <w:sz w:val="24"/>
        </w:rPr>
        <w:t> </w:t>
      </w:r>
      <w:r>
        <w:rPr>
          <w:sz w:val="24"/>
        </w:rPr>
        <w:t>written in legal language but should explain why the appellant disagrees with the decision.</w:t>
      </w:r>
      <w:r>
        <w:rPr>
          <w:spacing w:val="-3"/>
          <w:sz w:val="24"/>
        </w:rPr>
        <w:t> </w:t>
      </w: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have</w:t>
      </w:r>
      <w:r>
        <w:rPr>
          <w:spacing w:val="-3"/>
          <w:sz w:val="24"/>
        </w:rPr>
        <w:t> </w:t>
      </w:r>
      <w:r>
        <w:rPr>
          <w:sz w:val="24"/>
        </w:rPr>
        <w:t>to</w:t>
      </w:r>
      <w:r>
        <w:rPr>
          <w:spacing w:val="-3"/>
          <w:sz w:val="24"/>
        </w:rPr>
        <w:t> </w:t>
      </w:r>
      <w:r>
        <w:rPr>
          <w:sz w:val="24"/>
        </w:rPr>
        <w:t>send</w:t>
      </w:r>
      <w:r>
        <w:rPr>
          <w:spacing w:val="-3"/>
          <w:sz w:val="24"/>
        </w:rPr>
        <w:t> </w:t>
      </w:r>
      <w:r>
        <w:rPr>
          <w:sz w:val="24"/>
        </w:rPr>
        <w:t>all</w:t>
      </w:r>
      <w:r>
        <w:rPr>
          <w:spacing w:val="-3"/>
          <w:sz w:val="24"/>
        </w:rPr>
        <w:t> </w:t>
      </w:r>
      <w:r>
        <w:rPr>
          <w:sz w:val="24"/>
        </w:rPr>
        <w:t>relevant</w:t>
      </w:r>
      <w:r>
        <w:rPr>
          <w:spacing w:val="-3"/>
          <w:sz w:val="24"/>
        </w:rPr>
        <w:t> </w:t>
      </w:r>
      <w:r>
        <w:rPr>
          <w:sz w:val="24"/>
        </w:rPr>
        <w:t>documents,</w:t>
      </w:r>
      <w:r>
        <w:rPr>
          <w:spacing w:val="-3"/>
          <w:sz w:val="24"/>
        </w:rPr>
        <w:t> </w:t>
      </w:r>
      <w:r>
        <w:rPr>
          <w:sz w:val="24"/>
        </w:rPr>
        <w:t>such</w:t>
      </w:r>
      <w:r>
        <w:rPr>
          <w:spacing w:val="-3"/>
          <w:sz w:val="24"/>
        </w:rPr>
        <w:t> </w:t>
      </w:r>
      <w:r>
        <w:rPr>
          <w:sz w:val="24"/>
        </w:rPr>
        <w:t>as copies of assessments, to the Tribunal.</w:t>
      </w:r>
    </w:p>
    <w:p>
      <w:pPr>
        <w:pStyle w:val="ListParagraph"/>
        <w:numPr>
          <w:ilvl w:val="1"/>
          <w:numId w:val="42"/>
        </w:numPr>
        <w:tabs>
          <w:tab w:pos="1096" w:val="left" w:leader="none"/>
          <w:tab w:pos="1101" w:val="left" w:leader="none"/>
        </w:tabs>
        <w:spacing w:line="288" w:lineRule="auto" w:before="240" w:after="0"/>
        <w:ind w:left="1101" w:right="196" w:hanging="710"/>
        <w:jc w:val="left"/>
        <w:rPr>
          <w:sz w:val="24"/>
        </w:rPr>
      </w:pPr>
      <w:r>
        <w:rPr>
          <w:sz w:val="24"/>
        </w:rPr>
        <w:t>Once the appeal is registered the local authority will be sent a copy of the papers filed and will be given a date by which they </w:t>
      </w:r>
      <w:r>
        <w:rPr>
          <w:b/>
          <w:sz w:val="24"/>
        </w:rPr>
        <w:t>must </w:t>
      </w:r>
      <w:r>
        <w:rPr>
          <w:sz w:val="24"/>
        </w:rPr>
        <w:t>respond and asked to provide details of witnesses – this will apply to all parties. The parties will also be told of the approximate hearing date. Hearings are heard throughout the country at Her Majesty's Courts and Tribunals Service buildings. The Tribunal will try to hold hearings</w:t>
      </w:r>
      <w:r>
        <w:rPr>
          <w:spacing w:val="-3"/>
          <w:sz w:val="24"/>
        </w:rPr>
        <w:t> </w:t>
      </w:r>
      <w:r>
        <w:rPr>
          <w:sz w:val="24"/>
        </w:rPr>
        <w:t>as</w:t>
      </w:r>
      <w:r>
        <w:rPr>
          <w:spacing w:val="-3"/>
          <w:sz w:val="24"/>
        </w:rPr>
        <w:t> </w:t>
      </w:r>
      <w:r>
        <w:rPr>
          <w:sz w:val="24"/>
        </w:rPr>
        <w:t>close</w:t>
      </w:r>
      <w:r>
        <w:rPr>
          <w:spacing w:val="-3"/>
          <w:sz w:val="24"/>
        </w:rPr>
        <w:t> </w:t>
      </w:r>
      <w:r>
        <w:rPr>
          <w:sz w:val="24"/>
        </w:rPr>
        <w:t>to</w:t>
      </w:r>
      <w:r>
        <w:rPr>
          <w:spacing w:val="-4"/>
          <w:sz w:val="24"/>
        </w:rPr>
        <w:t> </w:t>
      </w:r>
      <w:r>
        <w:rPr>
          <w:sz w:val="24"/>
        </w:rPr>
        <w:t>where</w:t>
      </w:r>
      <w:r>
        <w:rPr>
          <w:spacing w:val="-3"/>
          <w:sz w:val="24"/>
        </w:rPr>
        <w:t> </w:t>
      </w:r>
      <w:r>
        <w:rPr>
          <w:sz w:val="24"/>
        </w:rPr>
        <w:t>the</w:t>
      </w:r>
      <w:r>
        <w:rPr>
          <w:spacing w:val="-3"/>
          <w:sz w:val="24"/>
        </w:rPr>
        <w:t> </w:t>
      </w:r>
      <w:r>
        <w:rPr>
          <w:sz w:val="24"/>
        </w:rPr>
        <w:t>appellant</w:t>
      </w:r>
      <w:r>
        <w:rPr>
          <w:spacing w:val="-2"/>
          <w:sz w:val="24"/>
        </w:rPr>
        <w:t> </w:t>
      </w:r>
      <w:r>
        <w:rPr>
          <w:sz w:val="24"/>
        </w:rPr>
        <w:t>lives</w:t>
      </w:r>
      <w:r>
        <w:rPr>
          <w:spacing w:val="-3"/>
          <w:sz w:val="24"/>
        </w:rPr>
        <w:t> </w:t>
      </w:r>
      <w:r>
        <w:rPr>
          <w:sz w:val="24"/>
        </w:rPr>
        <w:t>as</w:t>
      </w:r>
      <w:r>
        <w:rPr>
          <w:spacing w:val="-3"/>
          <w:sz w:val="24"/>
        </w:rPr>
        <w:t> </w:t>
      </w:r>
      <w:r>
        <w:rPr>
          <w:sz w:val="24"/>
        </w:rPr>
        <w:t>possible.</w:t>
      </w:r>
      <w:r>
        <w:rPr>
          <w:spacing w:val="-3"/>
          <w:sz w:val="24"/>
        </w:rPr>
        <w:t> </w:t>
      </w:r>
      <w:r>
        <w:rPr>
          <w:sz w:val="24"/>
        </w:rPr>
        <w:t>Appeals</w:t>
      </w:r>
      <w:r>
        <w:rPr>
          <w:spacing w:val="-3"/>
          <w:sz w:val="24"/>
        </w:rPr>
        <w:t> </w:t>
      </w:r>
      <w:r>
        <w:rPr>
          <w:sz w:val="24"/>
        </w:rPr>
        <w:t>are</w:t>
      </w:r>
      <w:r>
        <w:rPr>
          <w:spacing w:val="-3"/>
          <w:sz w:val="24"/>
        </w:rPr>
        <w:t> </w:t>
      </w:r>
      <w:r>
        <w:rPr>
          <w:sz w:val="24"/>
        </w:rPr>
        <w:t>heard</w:t>
      </w:r>
      <w:r>
        <w:rPr>
          <w:spacing w:val="-3"/>
          <w:sz w:val="24"/>
        </w:rPr>
        <w:t> </w:t>
      </w:r>
      <w:r>
        <w:rPr>
          <w:sz w:val="24"/>
        </w:rPr>
        <w:t>by</w:t>
      </w:r>
      <w:r>
        <w:rPr>
          <w:spacing w:val="-3"/>
          <w:sz w:val="24"/>
        </w:rPr>
        <w:t> </w:t>
      </w:r>
      <w:r>
        <w:rPr>
          <w:sz w:val="24"/>
        </w:rPr>
        <w:t>a judge and a panel of Tribunal members who have been appointed because of</w:t>
      </w:r>
      <w:r>
        <w:rPr>
          <w:spacing w:val="40"/>
          <w:sz w:val="24"/>
        </w:rPr>
        <w:t> </w:t>
      </w:r>
      <w:r>
        <w:rPr>
          <w:sz w:val="24"/>
        </w:rPr>
        <w:t>their knowledge and experience of children and young people with SEN or disabilities. The local authority will provide a bundle of papers for each of the</w:t>
      </w:r>
      <w:r>
        <w:rPr>
          <w:spacing w:val="40"/>
          <w:sz w:val="24"/>
        </w:rPr>
        <w:t> </w:t>
      </w:r>
      <w:r>
        <w:rPr>
          <w:sz w:val="24"/>
        </w:rPr>
        <w:t>panel members and the parent, including any document requested by the parent. Advice on making SEN appeals to the Tribunal is available from the Ministry of Justice website – a link is given in the References section under General.</w:t>
      </w:r>
    </w:p>
    <w:p>
      <w:pPr>
        <w:spacing w:after="0" w:line="288" w:lineRule="auto"/>
        <w:jc w:val="left"/>
        <w:rPr>
          <w:sz w:val="24"/>
        </w:rPr>
        <w:sectPr>
          <w:pgSz w:w="11910" w:h="16840"/>
          <w:pgMar w:header="0" w:footer="780" w:top="1340" w:bottom="980" w:left="600" w:right="1280"/>
        </w:sectPr>
      </w:pPr>
    </w:p>
    <w:p>
      <w:pPr>
        <w:pStyle w:val="ListParagraph"/>
        <w:numPr>
          <w:ilvl w:val="1"/>
          <w:numId w:val="42"/>
        </w:numPr>
        <w:tabs>
          <w:tab w:pos="1096" w:val="left" w:leader="none"/>
          <w:tab w:pos="1101" w:val="left" w:leader="none"/>
        </w:tabs>
        <w:spacing w:line="288" w:lineRule="auto" w:before="78" w:after="0"/>
        <w:ind w:left="1101" w:right="247" w:hanging="710"/>
        <w:jc w:val="left"/>
        <w:rPr>
          <w:sz w:val="24"/>
        </w:rPr>
      </w:pPr>
      <w:r>
        <w:rPr>
          <w:sz w:val="24"/>
        </w:rPr>
        <w:t>A video is available from the Ministry of Justice website which gives appellants some guidance on what happens at a hearing – a link to it is given in the References</w:t>
      </w:r>
      <w:r>
        <w:rPr>
          <w:spacing w:val="-2"/>
          <w:sz w:val="24"/>
        </w:rPr>
        <w:t> </w:t>
      </w:r>
      <w:r>
        <w:rPr>
          <w:sz w:val="24"/>
        </w:rPr>
        <w:t>section</w:t>
      </w:r>
      <w:r>
        <w:rPr>
          <w:spacing w:val="-3"/>
          <w:sz w:val="24"/>
        </w:rPr>
        <w:t> </w:t>
      </w:r>
      <w:r>
        <w:rPr>
          <w:sz w:val="24"/>
        </w:rPr>
        <w:t>under</w:t>
      </w:r>
      <w:r>
        <w:rPr>
          <w:spacing w:val="-2"/>
          <w:sz w:val="24"/>
        </w:rPr>
        <w:t> </w:t>
      </w:r>
      <w:r>
        <w:rPr>
          <w:sz w:val="24"/>
        </w:rPr>
        <w:t>Chapter</w:t>
      </w:r>
      <w:r>
        <w:rPr>
          <w:spacing w:val="-2"/>
          <w:sz w:val="24"/>
        </w:rPr>
        <w:t> </w:t>
      </w:r>
      <w:r>
        <w:rPr>
          <w:sz w:val="24"/>
        </w:rPr>
        <w:t>11.</w:t>
      </w:r>
      <w:r>
        <w:rPr>
          <w:spacing w:val="-2"/>
          <w:sz w:val="24"/>
        </w:rPr>
        <w:t> </w:t>
      </w:r>
      <w:r>
        <w:rPr>
          <w:sz w:val="24"/>
        </w:rPr>
        <w:t>A</w:t>
      </w:r>
      <w:r>
        <w:rPr>
          <w:spacing w:val="-3"/>
          <w:sz w:val="24"/>
        </w:rPr>
        <w:t> </w:t>
      </w:r>
      <w:r>
        <w:rPr>
          <w:sz w:val="24"/>
        </w:rPr>
        <w:t>DVD</w:t>
      </w:r>
      <w:r>
        <w:rPr>
          <w:spacing w:val="-3"/>
          <w:sz w:val="24"/>
        </w:rPr>
        <w:t> </w:t>
      </w:r>
      <w:r>
        <w:rPr>
          <w:sz w:val="24"/>
        </w:rPr>
        <w:t>of</w:t>
      </w:r>
      <w:r>
        <w:rPr>
          <w:spacing w:val="-2"/>
          <w:sz w:val="24"/>
        </w:rPr>
        <w:t> </w:t>
      </w:r>
      <w:r>
        <w:rPr>
          <w:sz w:val="24"/>
        </w:rPr>
        <w:t>this</w:t>
      </w:r>
      <w:r>
        <w:rPr>
          <w:spacing w:val="-3"/>
          <w:sz w:val="24"/>
        </w:rPr>
        <w:t> </w:t>
      </w:r>
      <w:r>
        <w:rPr>
          <w:sz w:val="24"/>
        </w:rPr>
        <w:t>video</w:t>
      </w:r>
      <w:r>
        <w:rPr>
          <w:spacing w:val="-3"/>
          <w:sz w:val="24"/>
        </w:rPr>
        <w:t> </w:t>
      </w:r>
      <w:r>
        <w:rPr>
          <w:sz w:val="24"/>
        </w:rPr>
        <w:t>can</w:t>
      </w:r>
      <w:r>
        <w:rPr>
          <w:spacing w:val="-3"/>
          <w:sz w:val="24"/>
        </w:rPr>
        <w:t> </w:t>
      </w:r>
      <w:r>
        <w:rPr>
          <w:sz w:val="24"/>
        </w:rPr>
        <w:t>be</w:t>
      </w:r>
      <w:r>
        <w:rPr>
          <w:spacing w:val="-2"/>
          <w:sz w:val="24"/>
        </w:rPr>
        <w:t> </w:t>
      </w:r>
      <w:r>
        <w:rPr>
          <w:sz w:val="24"/>
        </w:rPr>
        <w:t>requested</w:t>
      </w:r>
      <w:r>
        <w:rPr>
          <w:spacing w:val="-3"/>
          <w:sz w:val="24"/>
        </w:rPr>
        <w:t> </w:t>
      </w:r>
      <w:r>
        <w:rPr>
          <w:sz w:val="24"/>
        </w:rPr>
        <w:t>from the Tribunal by writing to:</w:t>
      </w:r>
    </w:p>
    <w:p>
      <w:pPr>
        <w:pStyle w:val="BodyText"/>
        <w:spacing w:before="55"/>
        <w:ind w:left="0" w:firstLine="0"/>
      </w:pPr>
    </w:p>
    <w:p>
      <w:pPr>
        <w:pStyle w:val="BodyText"/>
        <w:spacing w:line="288" w:lineRule="auto" w:before="1"/>
        <w:ind w:left="1101" w:right="1954" w:firstLine="0"/>
      </w:pPr>
      <w:r>
        <w:rPr/>
        <w:t>First-tier</w:t>
      </w:r>
      <w:r>
        <w:rPr>
          <w:spacing w:val="-5"/>
        </w:rPr>
        <w:t> </w:t>
      </w:r>
      <w:r>
        <w:rPr/>
        <w:t>Tribunal</w:t>
      </w:r>
      <w:r>
        <w:rPr>
          <w:spacing w:val="-6"/>
        </w:rPr>
        <w:t> </w:t>
      </w:r>
      <w:r>
        <w:rPr/>
        <w:t>(Special</w:t>
      </w:r>
      <w:r>
        <w:rPr>
          <w:spacing w:val="-6"/>
        </w:rPr>
        <w:t> </w:t>
      </w:r>
      <w:r>
        <w:rPr/>
        <w:t>Educational</w:t>
      </w:r>
      <w:r>
        <w:rPr>
          <w:spacing w:val="-6"/>
        </w:rPr>
        <w:t> </w:t>
      </w:r>
      <w:r>
        <w:rPr/>
        <w:t>Needs</w:t>
      </w:r>
      <w:r>
        <w:rPr>
          <w:spacing w:val="-5"/>
        </w:rPr>
        <w:t> </w:t>
      </w:r>
      <w:r>
        <w:rPr/>
        <w:t>and</w:t>
      </w:r>
      <w:r>
        <w:rPr>
          <w:spacing w:val="-6"/>
        </w:rPr>
        <w:t> </w:t>
      </w:r>
      <w:r>
        <w:rPr/>
        <w:t>Disability) Darlington Magistrates Court</w:t>
      </w:r>
    </w:p>
    <w:p>
      <w:pPr>
        <w:pStyle w:val="BodyText"/>
        <w:spacing w:line="288" w:lineRule="auto" w:before="0"/>
        <w:ind w:left="1101" w:right="7434" w:firstLine="0"/>
      </w:pPr>
      <w:r>
        <w:rPr>
          <w:spacing w:val="-2"/>
        </w:rPr>
        <w:t>Parkgate Darlington </w:t>
      </w:r>
      <w:r>
        <w:rPr/>
        <w:t>DL1 1RU</w:t>
      </w:r>
    </w:p>
    <w:p>
      <w:pPr>
        <w:pStyle w:val="Heading2"/>
        <w:spacing w:before="241"/>
        <w:ind w:left="1101"/>
      </w:pPr>
      <w:bookmarkStart w:name="Disability discrimination claims" w:id="681"/>
      <w:bookmarkEnd w:id="681"/>
      <w:r>
        <w:rPr>
          <w:b w:val="0"/>
        </w:rPr>
      </w:r>
      <w:bookmarkStart w:name="_bookmark298" w:id="682"/>
      <w:bookmarkEnd w:id="682"/>
      <w:r>
        <w:rPr>
          <w:b w:val="0"/>
        </w:rPr>
      </w:r>
      <w:r>
        <w:rPr>
          <w:color w:val="1F497D"/>
        </w:rPr>
        <w:t>Disability</w:t>
      </w:r>
      <w:r>
        <w:rPr>
          <w:color w:val="1F497D"/>
          <w:spacing w:val="-11"/>
        </w:rPr>
        <w:t> </w:t>
      </w:r>
      <w:r>
        <w:rPr>
          <w:color w:val="1F497D"/>
        </w:rPr>
        <w:t>discrimination</w:t>
      </w:r>
      <w:r>
        <w:rPr>
          <w:color w:val="1F497D"/>
          <w:spacing w:val="-9"/>
        </w:rPr>
        <w:t> </w:t>
      </w:r>
      <w:r>
        <w:rPr>
          <w:color w:val="1F497D"/>
          <w:spacing w:val="-2"/>
        </w:rPr>
        <w:t>claims</w:t>
      </w:r>
    </w:p>
    <w:p>
      <w:pPr>
        <w:pStyle w:val="ListParagraph"/>
        <w:numPr>
          <w:ilvl w:val="1"/>
          <w:numId w:val="42"/>
        </w:numPr>
        <w:tabs>
          <w:tab w:pos="1096" w:val="left" w:leader="none"/>
          <w:tab w:pos="1101" w:val="left" w:leader="none"/>
        </w:tabs>
        <w:spacing w:line="288" w:lineRule="auto" w:before="118" w:after="0"/>
        <w:ind w:left="1101" w:right="199" w:hanging="710"/>
        <w:jc w:val="left"/>
        <w:rPr>
          <w:sz w:val="24"/>
        </w:rPr>
      </w:pPr>
      <w:r>
        <w:rPr>
          <w:sz w:val="24"/>
        </w:rPr>
        <w:t>The parents of disabled children and disabled young people in school have the right to make disability discrimination claims to the Tribunal if they believe that their children or the young people themselves have been discriminated against by schools or local authorities when they are the responsible body for a school. Claims </w:t>
      </w:r>
      <w:r>
        <w:rPr>
          <w:b/>
          <w:sz w:val="24"/>
        </w:rPr>
        <w:t>must </w:t>
      </w:r>
      <w:r>
        <w:rPr>
          <w:sz w:val="24"/>
        </w:rPr>
        <w:t>be made within six months of the alleged instance of discrimination. The parents of disabled children, on behalf of their children, and disabled young people in school can make a claim against any school about alleged</w:t>
      </w:r>
      <w:r>
        <w:rPr>
          <w:spacing w:val="40"/>
          <w:sz w:val="24"/>
        </w:rPr>
        <w:t> </w:t>
      </w:r>
      <w:r>
        <w:rPr>
          <w:sz w:val="24"/>
        </w:rPr>
        <w:t>discrimination in the matters of exclusions, the provision of education and associated services and the making of reasonable adjustments, including the provision</w:t>
      </w:r>
      <w:r>
        <w:rPr>
          <w:spacing w:val="-3"/>
          <w:sz w:val="24"/>
        </w:rPr>
        <w:t> </w:t>
      </w:r>
      <w:r>
        <w:rPr>
          <w:sz w:val="24"/>
        </w:rPr>
        <w:t>of</w:t>
      </w:r>
      <w:r>
        <w:rPr>
          <w:spacing w:val="-1"/>
          <w:sz w:val="24"/>
        </w:rPr>
        <w:t> </w:t>
      </w:r>
      <w:r>
        <w:rPr>
          <w:sz w:val="24"/>
        </w:rPr>
        <w:t>auxiliary</w:t>
      </w:r>
      <w:r>
        <w:rPr>
          <w:spacing w:val="-3"/>
          <w:sz w:val="24"/>
        </w:rPr>
        <w:t> </w:t>
      </w:r>
      <w:r>
        <w:rPr>
          <w:sz w:val="24"/>
        </w:rPr>
        <w:t>aids</w:t>
      </w:r>
      <w:r>
        <w:rPr>
          <w:spacing w:val="-3"/>
          <w:sz w:val="24"/>
        </w:rPr>
        <w:t> </w:t>
      </w:r>
      <w:r>
        <w:rPr>
          <w:sz w:val="24"/>
        </w:rPr>
        <w:t>and</w:t>
      </w:r>
      <w:r>
        <w:rPr>
          <w:spacing w:val="-3"/>
          <w:sz w:val="24"/>
        </w:rPr>
        <w:t> </w:t>
      </w:r>
      <w:r>
        <w:rPr>
          <w:sz w:val="24"/>
        </w:rPr>
        <w:t>services.</w:t>
      </w:r>
      <w:r>
        <w:rPr>
          <w:spacing w:val="-2"/>
          <w:sz w:val="24"/>
        </w:rPr>
        <w:t> </w:t>
      </w:r>
      <w:r>
        <w:rPr>
          <w:sz w:val="24"/>
        </w:rPr>
        <w:t>They</w:t>
      </w:r>
      <w:r>
        <w:rPr>
          <w:spacing w:val="-3"/>
          <w:sz w:val="24"/>
        </w:rPr>
        <w:t> </w:t>
      </w:r>
      <w:r>
        <w:rPr>
          <w:sz w:val="24"/>
        </w:rPr>
        <w:t>can</w:t>
      </w:r>
      <w:r>
        <w:rPr>
          <w:spacing w:val="-3"/>
          <w:sz w:val="24"/>
        </w:rPr>
        <w:t> </w:t>
      </w:r>
      <w:r>
        <w:rPr>
          <w:sz w:val="24"/>
        </w:rPr>
        <w:t>also</w:t>
      </w:r>
      <w:r>
        <w:rPr>
          <w:spacing w:val="-3"/>
          <w:sz w:val="24"/>
        </w:rPr>
        <w:t> </w:t>
      </w:r>
      <w:r>
        <w:rPr>
          <w:sz w:val="24"/>
        </w:rPr>
        <w:t>make</w:t>
      </w:r>
      <w:r>
        <w:rPr>
          <w:spacing w:val="-3"/>
          <w:sz w:val="24"/>
        </w:rPr>
        <w:t> </w:t>
      </w:r>
      <w:r>
        <w:rPr>
          <w:sz w:val="24"/>
        </w:rPr>
        <w:t>claims</w:t>
      </w:r>
      <w:r>
        <w:rPr>
          <w:spacing w:val="-3"/>
          <w:sz w:val="24"/>
        </w:rPr>
        <w:t> </w:t>
      </w:r>
      <w:r>
        <w:rPr>
          <w:sz w:val="24"/>
        </w:rPr>
        <w:t>to</w:t>
      </w:r>
      <w:r>
        <w:rPr>
          <w:spacing w:val="-3"/>
          <w:sz w:val="24"/>
        </w:rPr>
        <w:t> </w:t>
      </w:r>
      <w:r>
        <w:rPr>
          <w:sz w:val="24"/>
        </w:rPr>
        <w:t>the</w:t>
      </w:r>
      <w:r>
        <w:rPr>
          <w:spacing w:val="-3"/>
          <w:sz w:val="24"/>
        </w:rPr>
        <w:t> </w:t>
      </w:r>
      <w:r>
        <w:rPr>
          <w:sz w:val="24"/>
        </w:rPr>
        <w:t>Tribunal about admissions to independent and non-maintained special schools. Claims about admissions to state-funded schools are made to local admissions panels.</w:t>
      </w:r>
    </w:p>
    <w:p>
      <w:pPr>
        <w:pStyle w:val="ListParagraph"/>
        <w:numPr>
          <w:ilvl w:val="1"/>
          <w:numId w:val="42"/>
        </w:numPr>
        <w:tabs>
          <w:tab w:pos="1096" w:val="left" w:leader="none"/>
          <w:tab w:pos="1101" w:val="left" w:leader="none"/>
        </w:tabs>
        <w:spacing w:line="288" w:lineRule="auto" w:before="240" w:after="0"/>
        <w:ind w:left="1101" w:right="412" w:hanging="710"/>
        <w:jc w:val="left"/>
        <w:rPr>
          <w:sz w:val="24"/>
        </w:rPr>
      </w:pPr>
      <w:r>
        <w:rPr>
          <w:sz w:val="24"/>
        </w:rPr>
        <w:t>Disability</w:t>
      </w:r>
      <w:r>
        <w:rPr>
          <w:spacing w:val="-4"/>
          <w:sz w:val="24"/>
        </w:rPr>
        <w:t> </w:t>
      </w:r>
      <w:r>
        <w:rPr>
          <w:sz w:val="24"/>
        </w:rPr>
        <w:t>discrimination</w:t>
      </w:r>
      <w:r>
        <w:rPr>
          <w:spacing w:val="-4"/>
          <w:sz w:val="24"/>
        </w:rPr>
        <w:t> </w:t>
      </w:r>
      <w:r>
        <w:rPr>
          <w:sz w:val="24"/>
        </w:rPr>
        <w:t>claims</w:t>
      </w:r>
      <w:r>
        <w:rPr>
          <w:spacing w:val="-4"/>
          <w:sz w:val="24"/>
        </w:rPr>
        <w:t> </w:t>
      </w:r>
      <w:r>
        <w:rPr>
          <w:sz w:val="24"/>
        </w:rPr>
        <w:t>by</w:t>
      </w:r>
      <w:r>
        <w:rPr>
          <w:spacing w:val="-4"/>
          <w:sz w:val="24"/>
        </w:rPr>
        <w:t> </w:t>
      </w:r>
      <w:r>
        <w:rPr>
          <w:sz w:val="24"/>
        </w:rPr>
        <w:t>young</w:t>
      </w:r>
      <w:r>
        <w:rPr>
          <w:spacing w:val="-4"/>
          <w:sz w:val="24"/>
        </w:rPr>
        <w:t> </w:t>
      </w:r>
      <w:r>
        <w:rPr>
          <w:sz w:val="24"/>
        </w:rPr>
        <w:t>people</w:t>
      </w:r>
      <w:r>
        <w:rPr>
          <w:spacing w:val="-4"/>
          <w:sz w:val="24"/>
        </w:rPr>
        <w:t> </w:t>
      </w:r>
      <w:r>
        <w:rPr>
          <w:sz w:val="24"/>
        </w:rPr>
        <w:t>against</w:t>
      </w:r>
      <w:r>
        <w:rPr>
          <w:spacing w:val="-3"/>
          <w:sz w:val="24"/>
        </w:rPr>
        <w:t> </w:t>
      </w:r>
      <w:r>
        <w:rPr>
          <w:sz w:val="24"/>
        </w:rPr>
        <w:t>post-16</w:t>
      </w:r>
      <w:r>
        <w:rPr>
          <w:spacing w:val="-4"/>
          <w:sz w:val="24"/>
        </w:rPr>
        <w:t> </w:t>
      </w:r>
      <w:r>
        <w:rPr>
          <w:sz w:val="24"/>
        </w:rPr>
        <w:t>institutions,</w:t>
      </w:r>
      <w:r>
        <w:rPr>
          <w:spacing w:val="-3"/>
          <w:sz w:val="24"/>
        </w:rPr>
        <w:t> </w:t>
      </w:r>
      <w:r>
        <w:rPr>
          <w:sz w:val="24"/>
        </w:rPr>
        <w:t>and by parents about early years provision and about their treatment as a parent in being provided with an education service for their child, are made to the county courts. Claims by parents and young people against local authorities about the policies the authorities have adopted also go to the county courts.</w:t>
      </w:r>
    </w:p>
    <w:p>
      <w:pPr>
        <w:pStyle w:val="ListParagraph"/>
        <w:numPr>
          <w:ilvl w:val="1"/>
          <w:numId w:val="42"/>
        </w:numPr>
        <w:tabs>
          <w:tab w:pos="1096" w:val="left" w:leader="none"/>
          <w:tab w:pos="1101" w:val="left" w:leader="none"/>
        </w:tabs>
        <w:spacing w:line="288" w:lineRule="auto" w:before="240" w:after="0"/>
        <w:ind w:left="1101" w:right="317" w:hanging="710"/>
        <w:jc w:val="left"/>
        <w:rPr>
          <w:sz w:val="24"/>
        </w:rPr>
      </w:pPr>
      <w:r>
        <w:rPr>
          <w:sz w:val="24"/>
        </w:rPr>
        <w:t>Guidance on how to make a disability discrimination claim to the Tribunal is available</w:t>
      </w:r>
      <w:r>
        <w:rPr>
          <w:spacing w:val="-3"/>
          <w:sz w:val="24"/>
        </w:rPr>
        <w:t> </w:t>
      </w:r>
      <w:r>
        <w:rPr>
          <w:sz w:val="24"/>
        </w:rPr>
        <w:t>from</w:t>
      </w:r>
      <w:r>
        <w:rPr>
          <w:spacing w:val="-2"/>
          <w:sz w:val="24"/>
        </w:rPr>
        <w:t> </w:t>
      </w:r>
      <w:r>
        <w:rPr>
          <w:sz w:val="24"/>
        </w:rPr>
        <w:t>the</w:t>
      </w:r>
      <w:r>
        <w:rPr>
          <w:spacing w:val="-3"/>
          <w:sz w:val="24"/>
        </w:rPr>
        <w:t> </w:t>
      </w:r>
      <w:r>
        <w:rPr>
          <w:sz w:val="24"/>
        </w:rPr>
        <w:t>Ministry</w:t>
      </w:r>
      <w:r>
        <w:rPr>
          <w:spacing w:val="-3"/>
          <w:sz w:val="24"/>
        </w:rPr>
        <w:t> </w:t>
      </w:r>
      <w:r>
        <w:rPr>
          <w:sz w:val="24"/>
        </w:rPr>
        <w:t>of</w:t>
      </w:r>
      <w:r>
        <w:rPr>
          <w:spacing w:val="-2"/>
          <w:sz w:val="24"/>
        </w:rPr>
        <w:t> </w:t>
      </w:r>
      <w:r>
        <w:rPr>
          <w:sz w:val="24"/>
        </w:rPr>
        <w:t>Justice</w:t>
      </w:r>
      <w:r>
        <w:rPr>
          <w:spacing w:val="-3"/>
          <w:sz w:val="24"/>
        </w:rPr>
        <w:t> </w:t>
      </w:r>
      <w:r>
        <w:rPr>
          <w:sz w:val="24"/>
        </w:rPr>
        <w:t>website,</w:t>
      </w:r>
      <w:r>
        <w:rPr>
          <w:spacing w:val="-2"/>
          <w:sz w:val="24"/>
        </w:rPr>
        <w:t> </w:t>
      </w:r>
      <w:r>
        <w:rPr>
          <w:sz w:val="24"/>
        </w:rPr>
        <w:t>via</w:t>
      </w:r>
      <w:r>
        <w:rPr>
          <w:spacing w:val="-3"/>
          <w:sz w:val="24"/>
        </w:rPr>
        <w:t> </w:t>
      </w:r>
      <w:r>
        <w:rPr>
          <w:sz w:val="24"/>
        </w:rPr>
        <w:t>the</w:t>
      </w:r>
      <w:r>
        <w:rPr>
          <w:spacing w:val="-3"/>
          <w:sz w:val="24"/>
        </w:rPr>
        <w:t> </w:t>
      </w:r>
      <w:r>
        <w:rPr>
          <w:sz w:val="24"/>
        </w:rPr>
        <w:t>link</w:t>
      </w:r>
      <w:r>
        <w:rPr>
          <w:spacing w:val="-3"/>
          <w:sz w:val="24"/>
        </w:rPr>
        <w:t> </w:t>
      </w:r>
      <w:r>
        <w:rPr>
          <w:sz w:val="24"/>
        </w:rPr>
        <w:t>to</w:t>
      </w:r>
      <w:r>
        <w:rPr>
          <w:spacing w:val="-3"/>
          <w:sz w:val="24"/>
        </w:rPr>
        <w:t> </w:t>
      </w:r>
      <w:r>
        <w:rPr>
          <w:sz w:val="24"/>
        </w:rPr>
        <w:t>information</w:t>
      </w:r>
      <w:r>
        <w:rPr>
          <w:spacing w:val="-3"/>
          <w:sz w:val="24"/>
        </w:rPr>
        <w:t> </w:t>
      </w:r>
      <w:r>
        <w:rPr>
          <w:sz w:val="24"/>
        </w:rPr>
        <w:t>about</w:t>
      </w:r>
      <w:r>
        <w:rPr>
          <w:spacing w:val="-1"/>
          <w:sz w:val="24"/>
        </w:rPr>
        <w:t> </w:t>
      </w:r>
      <w:r>
        <w:rPr>
          <w:sz w:val="24"/>
        </w:rPr>
        <w:t>the Tribunal given in the References section under General.</w:t>
      </w:r>
    </w:p>
    <w:p>
      <w:pPr>
        <w:pStyle w:val="Heading2"/>
        <w:ind w:left="1101"/>
      </w:pPr>
      <w:bookmarkStart w:name="Exclusion" w:id="683"/>
      <w:bookmarkEnd w:id="683"/>
      <w:r>
        <w:rPr>
          <w:b w:val="0"/>
        </w:rPr>
      </w:r>
      <w:bookmarkStart w:name="_bookmark299" w:id="684"/>
      <w:bookmarkEnd w:id="684"/>
      <w:r>
        <w:rPr>
          <w:b w:val="0"/>
        </w:rPr>
      </w:r>
      <w:r>
        <w:rPr>
          <w:color w:val="1F497D"/>
          <w:spacing w:val="-2"/>
        </w:rPr>
        <w:t>Exclusion</w:t>
      </w:r>
    </w:p>
    <w:p>
      <w:pPr>
        <w:pStyle w:val="ListParagraph"/>
        <w:numPr>
          <w:ilvl w:val="1"/>
          <w:numId w:val="42"/>
        </w:numPr>
        <w:tabs>
          <w:tab w:pos="1096" w:val="left" w:leader="none"/>
          <w:tab w:pos="1101" w:val="left" w:leader="none"/>
        </w:tabs>
        <w:spacing w:line="288" w:lineRule="auto" w:before="119" w:after="0"/>
        <w:ind w:left="1101" w:right="545" w:hanging="710"/>
        <w:jc w:val="left"/>
        <w:rPr>
          <w:sz w:val="24"/>
        </w:rPr>
      </w:pPr>
      <w:r>
        <w:rPr>
          <w:sz w:val="24"/>
        </w:rPr>
        <w:t>The Government issues statutory guidance on school exclusion, which can be found</w:t>
      </w:r>
      <w:r>
        <w:rPr>
          <w:spacing w:val="-3"/>
          <w:sz w:val="24"/>
        </w:rPr>
        <w:t> </w:t>
      </w:r>
      <w:r>
        <w:rPr>
          <w:sz w:val="24"/>
        </w:rPr>
        <w:t>on</w:t>
      </w:r>
      <w:r>
        <w:rPr>
          <w:spacing w:val="-3"/>
          <w:sz w:val="24"/>
        </w:rPr>
        <w:t> </w:t>
      </w:r>
      <w:r>
        <w:rPr>
          <w:sz w:val="24"/>
        </w:rPr>
        <w:t>the</w:t>
      </w:r>
      <w:r>
        <w:rPr>
          <w:spacing w:val="-3"/>
          <w:sz w:val="24"/>
        </w:rPr>
        <w:t> </w:t>
      </w:r>
      <w:r>
        <w:rPr>
          <w:sz w:val="24"/>
        </w:rPr>
        <w:t>GOV.UK</w:t>
      </w:r>
      <w:r>
        <w:rPr>
          <w:spacing w:val="-5"/>
          <w:sz w:val="24"/>
        </w:rPr>
        <w:t> </w:t>
      </w:r>
      <w:r>
        <w:rPr>
          <w:sz w:val="24"/>
        </w:rPr>
        <w:t>website</w:t>
      </w:r>
      <w:r>
        <w:rPr>
          <w:spacing w:val="-3"/>
          <w:sz w:val="24"/>
        </w:rPr>
        <w:t> </w:t>
      </w:r>
      <w:r>
        <w:rPr>
          <w:sz w:val="24"/>
        </w:rPr>
        <w:t>–</w:t>
      </w:r>
      <w:r>
        <w:rPr>
          <w:spacing w:val="-3"/>
          <w:sz w:val="24"/>
        </w:rPr>
        <w:t> </w:t>
      </w:r>
      <w:r>
        <w:rPr>
          <w:sz w:val="24"/>
        </w:rPr>
        <w:t>a</w:t>
      </w:r>
      <w:r>
        <w:rPr>
          <w:spacing w:val="-2"/>
          <w:sz w:val="24"/>
        </w:rPr>
        <w:t> </w:t>
      </w:r>
      <w:r>
        <w:rPr>
          <w:sz w:val="24"/>
        </w:rPr>
        <w:t>link</w:t>
      </w:r>
      <w:r>
        <w:rPr>
          <w:spacing w:val="-3"/>
          <w:sz w:val="24"/>
        </w:rPr>
        <w:t> </w:t>
      </w:r>
      <w:r>
        <w:rPr>
          <w:sz w:val="24"/>
        </w:rPr>
        <w:t>is</w:t>
      </w:r>
      <w:r>
        <w:rPr>
          <w:spacing w:val="-3"/>
          <w:sz w:val="24"/>
        </w:rPr>
        <w:t> </w:t>
      </w:r>
      <w:r>
        <w:rPr>
          <w:sz w:val="24"/>
        </w:rPr>
        <w:t>given</w:t>
      </w:r>
      <w:r>
        <w:rPr>
          <w:spacing w:val="-3"/>
          <w:sz w:val="24"/>
        </w:rPr>
        <w:t> </w:t>
      </w:r>
      <w:r>
        <w:rPr>
          <w:sz w:val="24"/>
        </w:rPr>
        <w:t>in</w:t>
      </w:r>
      <w:r>
        <w:rPr>
          <w:spacing w:val="-3"/>
          <w:sz w:val="24"/>
        </w:rPr>
        <w:t> </w:t>
      </w:r>
      <w:r>
        <w:rPr>
          <w:sz w:val="24"/>
        </w:rPr>
        <w:t>the</w:t>
      </w:r>
      <w:r>
        <w:rPr>
          <w:spacing w:val="-3"/>
          <w:sz w:val="24"/>
        </w:rPr>
        <w:t> </w:t>
      </w:r>
      <w:r>
        <w:rPr>
          <w:sz w:val="24"/>
        </w:rPr>
        <w:t>References</w:t>
      </w:r>
      <w:r>
        <w:rPr>
          <w:spacing w:val="-3"/>
          <w:sz w:val="24"/>
        </w:rPr>
        <w:t> </w:t>
      </w:r>
      <w:r>
        <w:rPr>
          <w:sz w:val="24"/>
        </w:rPr>
        <w:t>section</w:t>
      </w:r>
      <w:r>
        <w:rPr>
          <w:spacing w:val="-3"/>
          <w:sz w:val="24"/>
        </w:rPr>
        <w:t> </w:t>
      </w:r>
      <w:r>
        <w:rPr>
          <w:sz w:val="24"/>
        </w:rPr>
        <w:t>under Chapter 11.</w:t>
      </w:r>
    </w:p>
    <w:p>
      <w:pPr>
        <w:pStyle w:val="ListParagraph"/>
        <w:numPr>
          <w:ilvl w:val="1"/>
          <w:numId w:val="42"/>
        </w:numPr>
        <w:tabs>
          <w:tab w:pos="1096" w:val="left" w:leader="none"/>
          <w:tab w:pos="1101" w:val="left" w:leader="none"/>
        </w:tabs>
        <w:spacing w:line="288" w:lineRule="auto" w:before="240" w:after="0"/>
        <w:ind w:left="1101" w:right="439" w:hanging="710"/>
        <w:jc w:val="left"/>
        <w:rPr>
          <w:sz w:val="24"/>
        </w:rPr>
      </w:pPr>
      <w:r>
        <w:rPr>
          <w:sz w:val="24"/>
        </w:rPr>
        <w:t>The</w:t>
      </w:r>
      <w:r>
        <w:rPr>
          <w:spacing w:val="-1"/>
          <w:sz w:val="24"/>
        </w:rPr>
        <w:t> </w:t>
      </w:r>
      <w:r>
        <w:rPr>
          <w:sz w:val="24"/>
        </w:rPr>
        <w:t>guidance</w:t>
      </w:r>
      <w:r>
        <w:rPr>
          <w:spacing w:val="-1"/>
          <w:sz w:val="24"/>
        </w:rPr>
        <w:t> </w:t>
      </w:r>
      <w:r>
        <w:rPr>
          <w:sz w:val="24"/>
        </w:rPr>
        <w:t>sets</w:t>
      </w:r>
      <w:r>
        <w:rPr>
          <w:spacing w:val="-1"/>
          <w:sz w:val="24"/>
        </w:rPr>
        <w:t> </w:t>
      </w:r>
      <w:r>
        <w:rPr>
          <w:sz w:val="24"/>
        </w:rPr>
        <w:t>out</w:t>
      </w:r>
      <w:r>
        <w:rPr>
          <w:spacing w:val="-2"/>
          <w:sz w:val="24"/>
        </w:rPr>
        <w:t> </w:t>
      </w:r>
      <w:r>
        <w:rPr>
          <w:sz w:val="24"/>
        </w:rPr>
        <w:t>details</w:t>
      </w:r>
      <w:r>
        <w:rPr>
          <w:spacing w:val="-1"/>
          <w:sz w:val="24"/>
        </w:rPr>
        <w:t> </w:t>
      </w:r>
      <w:r>
        <w:rPr>
          <w:sz w:val="24"/>
        </w:rPr>
        <w:t>of the</w:t>
      </w:r>
      <w:r>
        <w:rPr>
          <w:spacing w:val="-1"/>
          <w:sz w:val="24"/>
        </w:rPr>
        <w:t> </w:t>
      </w:r>
      <w:r>
        <w:rPr>
          <w:sz w:val="24"/>
        </w:rPr>
        <w:t>permanent exclusion</w:t>
      </w:r>
      <w:r>
        <w:rPr>
          <w:spacing w:val="-1"/>
          <w:sz w:val="24"/>
        </w:rPr>
        <w:t> </w:t>
      </w:r>
      <w:r>
        <w:rPr>
          <w:sz w:val="24"/>
        </w:rPr>
        <w:t>review</w:t>
      </w:r>
      <w:r>
        <w:rPr>
          <w:spacing w:val="-1"/>
          <w:sz w:val="24"/>
        </w:rPr>
        <w:t> </w:t>
      </w:r>
      <w:r>
        <w:rPr>
          <w:sz w:val="24"/>
        </w:rPr>
        <w:t>panel</w:t>
      </w:r>
      <w:r>
        <w:rPr>
          <w:spacing w:val="-1"/>
          <w:sz w:val="24"/>
        </w:rPr>
        <w:t> </w:t>
      </w:r>
      <w:r>
        <w:rPr>
          <w:sz w:val="24"/>
        </w:rPr>
        <w:t>process, including</w:t>
      </w:r>
      <w:r>
        <w:rPr>
          <w:spacing w:val="-3"/>
          <w:sz w:val="24"/>
        </w:rPr>
        <w:t> </w:t>
      </w:r>
      <w:r>
        <w:rPr>
          <w:sz w:val="24"/>
        </w:rPr>
        <w:t>parents’</w:t>
      </w:r>
      <w:r>
        <w:rPr>
          <w:spacing w:val="-3"/>
          <w:sz w:val="24"/>
        </w:rPr>
        <w:t> </w:t>
      </w:r>
      <w:r>
        <w:rPr>
          <w:sz w:val="24"/>
        </w:rPr>
        <w:t>right</w:t>
      </w:r>
      <w:r>
        <w:rPr>
          <w:spacing w:val="-2"/>
          <w:sz w:val="24"/>
        </w:rPr>
        <w:t> </w:t>
      </w:r>
      <w:r>
        <w:rPr>
          <w:sz w:val="24"/>
        </w:rPr>
        <w:t>to</w:t>
      </w:r>
      <w:r>
        <w:rPr>
          <w:spacing w:val="-4"/>
          <w:sz w:val="24"/>
        </w:rPr>
        <w:t> </w:t>
      </w:r>
      <w:r>
        <w:rPr>
          <w:sz w:val="24"/>
        </w:rPr>
        <w:t>ask</w:t>
      </w:r>
      <w:r>
        <w:rPr>
          <w:spacing w:val="-3"/>
          <w:sz w:val="24"/>
        </w:rPr>
        <w:t> </w:t>
      </w:r>
      <w:r>
        <w:rPr>
          <w:sz w:val="24"/>
        </w:rPr>
        <w:t>for</w:t>
      </w:r>
      <w:r>
        <w:rPr>
          <w:spacing w:val="-5"/>
          <w:sz w:val="24"/>
        </w:rPr>
        <w:t> </w:t>
      </w:r>
      <w:r>
        <w:rPr>
          <w:sz w:val="24"/>
        </w:rPr>
        <w:t>an</w:t>
      </w:r>
      <w:r>
        <w:rPr>
          <w:spacing w:val="-3"/>
          <w:sz w:val="24"/>
        </w:rPr>
        <w:t> </w:t>
      </w:r>
      <w:r>
        <w:rPr>
          <w:sz w:val="24"/>
        </w:rPr>
        <w:t>SEN</w:t>
      </w:r>
      <w:r>
        <w:rPr>
          <w:spacing w:val="-3"/>
          <w:sz w:val="24"/>
        </w:rPr>
        <w:t> </w:t>
      </w:r>
      <w:r>
        <w:rPr>
          <w:sz w:val="24"/>
        </w:rPr>
        <w:t>expert</w:t>
      </w:r>
      <w:r>
        <w:rPr>
          <w:spacing w:val="-2"/>
          <w:sz w:val="24"/>
        </w:rPr>
        <w:t> </w:t>
      </w:r>
      <w:r>
        <w:rPr>
          <w:sz w:val="24"/>
        </w:rPr>
        <w:t>to</w:t>
      </w:r>
      <w:r>
        <w:rPr>
          <w:spacing w:val="-3"/>
          <w:sz w:val="24"/>
        </w:rPr>
        <w:t> </w:t>
      </w:r>
      <w:r>
        <w:rPr>
          <w:sz w:val="24"/>
        </w:rPr>
        <w:t>attend.</w:t>
      </w:r>
      <w:r>
        <w:rPr>
          <w:spacing w:val="-3"/>
          <w:sz w:val="24"/>
        </w:rPr>
        <w:t> </w:t>
      </w:r>
      <w:r>
        <w:rPr>
          <w:sz w:val="24"/>
        </w:rPr>
        <w:t>In</w:t>
      </w:r>
      <w:r>
        <w:rPr>
          <w:spacing w:val="-3"/>
          <w:sz w:val="24"/>
        </w:rPr>
        <w:t> </w:t>
      </w:r>
      <w:r>
        <w:rPr>
          <w:sz w:val="24"/>
        </w:rPr>
        <w:t>addition,</w:t>
      </w:r>
      <w:r>
        <w:rPr>
          <w:spacing w:val="-2"/>
          <w:sz w:val="24"/>
        </w:rPr>
        <w:t> </w:t>
      </w:r>
      <w:r>
        <w:rPr>
          <w:sz w:val="24"/>
        </w:rPr>
        <w:t>claims</w:t>
      </w:r>
      <w:r>
        <w:rPr>
          <w:spacing w:val="-3"/>
          <w:sz w:val="24"/>
        </w:rPr>
        <w:t> </w:t>
      </w:r>
      <w:r>
        <w:rPr>
          <w:sz w:val="24"/>
        </w:rPr>
        <w:t>for</w:t>
      </w:r>
    </w:p>
    <w:p>
      <w:pPr>
        <w:spacing w:after="0" w:line="288" w:lineRule="auto"/>
        <w:jc w:val="left"/>
        <w:rPr>
          <w:sz w:val="24"/>
        </w:rPr>
        <w:sectPr>
          <w:pgSz w:w="11910" w:h="16840"/>
          <w:pgMar w:header="0" w:footer="780" w:top="1340" w:bottom="980" w:left="600" w:right="1280"/>
        </w:sectPr>
      </w:pPr>
    </w:p>
    <w:p>
      <w:pPr>
        <w:pStyle w:val="BodyText"/>
        <w:spacing w:line="288" w:lineRule="auto" w:before="78"/>
        <w:ind w:left="1101" w:right="178" w:firstLine="0"/>
      </w:pPr>
      <w:r>
        <w:rPr/>
        <w:t>disability</w:t>
      </w:r>
      <w:r>
        <w:rPr>
          <w:spacing w:val="-4"/>
        </w:rPr>
        <w:t> </w:t>
      </w:r>
      <w:r>
        <w:rPr/>
        <w:t>discrimination</w:t>
      </w:r>
      <w:r>
        <w:rPr>
          <w:spacing w:val="-4"/>
        </w:rPr>
        <w:t> </w:t>
      </w:r>
      <w:r>
        <w:rPr/>
        <w:t>in</w:t>
      </w:r>
      <w:r>
        <w:rPr>
          <w:spacing w:val="-4"/>
        </w:rPr>
        <w:t> </w:t>
      </w:r>
      <w:r>
        <w:rPr/>
        <w:t>relation</w:t>
      </w:r>
      <w:r>
        <w:rPr>
          <w:spacing w:val="-4"/>
        </w:rPr>
        <w:t> </w:t>
      </w:r>
      <w:r>
        <w:rPr/>
        <w:t>to</w:t>
      </w:r>
      <w:r>
        <w:rPr>
          <w:spacing w:val="-4"/>
        </w:rPr>
        <w:t> </w:t>
      </w:r>
      <w:r>
        <w:rPr/>
        <w:t>permanent</w:t>
      </w:r>
      <w:r>
        <w:rPr>
          <w:spacing w:val="-3"/>
        </w:rPr>
        <w:t> </w:t>
      </w:r>
      <w:r>
        <w:rPr/>
        <w:t>and</w:t>
      </w:r>
      <w:r>
        <w:rPr>
          <w:spacing w:val="-4"/>
        </w:rPr>
        <w:t> </w:t>
      </w:r>
      <w:r>
        <w:rPr/>
        <w:t>fixed-period</w:t>
      </w:r>
      <w:r>
        <w:rPr>
          <w:spacing w:val="-3"/>
        </w:rPr>
        <w:t> </w:t>
      </w:r>
      <w:r>
        <w:rPr/>
        <w:t>exclusions</w:t>
      </w:r>
      <w:r>
        <w:rPr>
          <w:spacing w:val="-4"/>
        </w:rPr>
        <w:t> </w:t>
      </w:r>
      <w:r>
        <w:rPr/>
        <w:t>may be made to the Tribunal.</w:t>
      </w:r>
    </w:p>
    <w:p>
      <w:pPr>
        <w:pStyle w:val="ListParagraph"/>
        <w:numPr>
          <w:ilvl w:val="1"/>
          <w:numId w:val="42"/>
        </w:numPr>
        <w:tabs>
          <w:tab w:pos="1096" w:val="left" w:leader="none"/>
          <w:tab w:pos="1101" w:val="left" w:leader="none"/>
        </w:tabs>
        <w:spacing w:line="288" w:lineRule="auto" w:before="240" w:after="0"/>
        <w:ind w:left="1101" w:right="170" w:hanging="710"/>
        <w:jc w:val="left"/>
        <w:rPr>
          <w:sz w:val="24"/>
        </w:rPr>
      </w:pPr>
      <w:r>
        <w:rPr>
          <w:sz w:val="24"/>
        </w:rPr>
        <w:t>Local authorities have a duty to arrange suitable, full-time education for pupils of compulsory</w:t>
      </w:r>
      <w:r>
        <w:rPr>
          <w:spacing w:val="-3"/>
          <w:sz w:val="24"/>
        </w:rPr>
        <w:t> </w:t>
      </w:r>
      <w:r>
        <w:rPr>
          <w:sz w:val="24"/>
        </w:rPr>
        <w:t>school</w:t>
      </w:r>
      <w:r>
        <w:rPr>
          <w:spacing w:val="-4"/>
          <w:sz w:val="24"/>
        </w:rPr>
        <w:t> </w:t>
      </w:r>
      <w:r>
        <w:rPr>
          <w:sz w:val="24"/>
        </w:rPr>
        <w:t>age</w:t>
      </w:r>
      <w:r>
        <w:rPr>
          <w:spacing w:val="-3"/>
          <w:sz w:val="24"/>
        </w:rPr>
        <w:t> </w:t>
      </w:r>
      <w:r>
        <w:rPr>
          <w:sz w:val="24"/>
        </w:rPr>
        <w:t>who</w:t>
      </w:r>
      <w:r>
        <w:rPr>
          <w:spacing w:val="-4"/>
          <w:sz w:val="24"/>
        </w:rPr>
        <w:t> </w:t>
      </w:r>
      <w:r>
        <w:rPr>
          <w:sz w:val="24"/>
        </w:rPr>
        <w:t>would</w:t>
      </w:r>
      <w:r>
        <w:rPr>
          <w:spacing w:val="-3"/>
          <w:sz w:val="24"/>
        </w:rPr>
        <w:t> </w:t>
      </w:r>
      <w:r>
        <w:rPr>
          <w:sz w:val="24"/>
        </w:rPr>
        <w:t>not</w:t>
      </w:r>
      <w:r>
        <w:rPr>
          <w:spacing w:val="-3"/>
          <w:sz w:val="24"/>
        </w:rPr>
        <w:t> </w:t>
      </w:r>
      <w:r>
        <w:rPr>
          <w:sz w:val="24"/>
        </w:rPr>
        <w:t>otherwise</w:t>
      </w:r>
      <w:r>
        <w:rPr>
          <w:spacing w:val="-4"/>
          <w:sz w:val="24"/>
        </w:rPr>
        <w:t> </w:t>
      </w:r>
      <w:r>
        <w:rPr>
          <w:sz w:val="24"/>
        </w:rPr>
        <w:t>receive</w:t>
      </w:r>
      <w:r>
        <w:rPr>
          <w:spacing w:val="-4"/>
          <w:sz w:val="24"/>
        </w:rPr>
        <w:t> </w:t>
      </w:r>
      <w:r>
        <w:rPr>
          <w:sz w:val="24"/>
        </w:rPr>
        <w:t>such</w:t>
      </w:r>
      <w:r>
        <w:rPr>
          <w:spacing w:val="-4"/>
          <w:sz w:val="24"/>
        </w:rPr>
        <w:t> </w:t>
      </w:r>
      <w:r>
        <w:rPr>
          <w:sz w:val="24"/>
        </w:rPr>
        <w:t>education,</w:t>
      </w:r>
      <w:r>
        <w:rPr>
          <w:spacing w:val="-3"/>
          <w:sz w:val="24"/>
        </w:rPr>
        <w:t> </w:t>
      </w:r>
      <w:r>
        <w:rPr>
          <w:sz w:val="24"/>
        </w:rPr>
        <w:t>including from the sixth day of a permanent exclusion. Schools have a duty to arrange suitable, full-time education from the sixth day of a fixed period exclusion (see Chapter 10, paragraphs 10.47 to 10.52 on alternative provision). Suitable education means efficient education suitable to a child’s age, ability and aptitude and to any SEN the child may have.</w:t>
      </w:r>
    </w:p>
    <w:p>
      <w:pPr>
        <w:pStyle w:val="BodyText"/>
        <w:spacing w:line="276" w:lineRule="auto" w:before="122"/>
        <w:ind w:left="1101" w:firstLine="0"/>
      </w:pPr>
      <w:r>
        <w:rPr/>
        <w:t>Please note that the following figure shows the maximum time it would take to register</w:t>
      </w:r>
      <w:r>
        <w:rPr>
          <w:spacing w:val="-2"/>
        </w:rPr>
        <w:t> </w:t>
      </w:r>
      <w:r>
        <w:rPr/>
        <w:t>an</w:t>
      </w:r>
      <w:r>
        <w:rPr>
          <w:spacing w:val="-4"/>
        </w:rPr>
        <w:t> </w:t>
      </w:r>
      <w:r>
        <w:rPr/>
        <w:t>appeal</w:t>
      </w:r>
      <w:r>
        <w:rPr>
          <w:spacing w:val="-3"/>
        </w:rPr>
        <w:t> </w:t>
      </w:r>
      <w:r>
        <w:rPr/>
        <w:t>at</w:t>
      </w:r>
      <w:r>
        <w:rPr>
          <w:spacing w:val="-2"/>
        </w:rPr>
        <w:t> </w:t>
      </w:r>
      <w:r>
        <w:rPr/>
        <w:t>the</w:t>
      </w:r>
      <w:r>
        <w:rPr>
          <w:spacing w:val="-3"/>
        </w:rPr>
        <w:t> </w:t>
      </w:r>
      <w:r>
        <w:rPr/>
        <w:t>Tribunal</w:t>
      </w:r>
      <w:r>
        <w:rPr>
          <w:spacing w:val="-2"/>
        </w:rPr>
        <w:t> </w:t>
      </w:r>
      <w:r>
        <w:rPr/>
        <w:t>both</w:t>
      </w:r>
      <w:r>
        <w:rPr>
          <w:spacing w:val="-3"/>
        </w:rPr>
        <w:t> </w:t>
      </w:r>
      <w:r>
        <w:rPr/>
        <w:t>with</w:t>
      </w:r>
      <w:r>
        <w:rPr>
          <w:spacing w:val="-3"/>
        </w:rPr>
        <w:t> </w:t>
      </w:r>
      <w:r>
        <w:rPr/>
        <w:t>and</w:t>
      </w:r>
      <w:r>
        <w:rPr>
          <w:spacing w:val="-3"/>
        </w:rPr>
        <w:t> </w:t>
      </w:r>
      <w:r>
        <w:rPr/>
        <w:t>without</w:t>
      </w:r>
      <w:r>
        <w:rPr>
          <w:spacing w:val="-2"/>
        </w:rPr>
        <w:t> </w:t>
      </w:r>
      <w:r>
        <w:rPr/>
        <w:t>mediation</w:t>
      </w:r>
      <w:r>
        <w:rPr>
          <w:spacing w:val="-2"/>
        </w:rPr>
        <w:t> </w:t>
      </w:r>
      <w:r>
        <w:rPr/>
        <w:t>and</w:t>
      </w:r>
      <w:r>
        <w:rPr>
          <w:spacing w:val="-3"/>
        </w:rPr>
        <w:t> </w:t>
      </w:r>
      <w:r>
        <w:rPr/>
        <w:t>have</w:t>
      </w:r>
      <w:r>
        <w:rPr>
          <w:spacing w:val="-3"/>
        </w:rPr>
        <w:t> </w:t>
      </w:r>
      <w:r>
        <w:rPr/>
        <w:t>the appeal heard. Most registrations of an appeal, even where the case goes to mediation will take a far shorter time than this. The top half the diagram is for appeals after receipt of a finalised EHC plan.</w:t>
      </w:r>
    </w:p>
    <w:p>
      <w:pPr>
        <w:pStyle w:val="BodyText"/>
        <w:spacing w:before="2"/>
        <w:ind w:left="0" w:firstLine="0"/>
        <w:rPr>
          <w:sz w:val="20"/>
        </w:rPr>
      </w:pPr>
    </w:p>
    <w:p>
      <w:pPr>
        <w:spacing w:after="0"/>
        <w:rPr>
          <w:sz w:val="20"/>
        </w:rPr>
        <w:sectPr>
          <w:pgSz w:w="11910" w:h="16840"/>
          <w:pgMar w:header="0" w:footer="780" w:top="1340" w:bottom="980" w:left="600" w:right="1280"/>
        </w:sectPr>
      </w:pPr>
    </w:p>
    <w:p>
      <w:pPr>
        <w:pStyle w:val="BodyText"/>
        <w:spacing w:before="0"/>
        <w:ind w:left="0" w:firstLine="0"/>
        <w:rPr>
          <w:sz w:val="22"/>
        </w:rPr>
      </w:pPr>
    </w:p>
    <w:p>
      <w:pPr>
        <w:pStyle w:val="BodyText"/>
        <w:spacing w:before="21"/>
        <w:ind w:left="0" w:firstLine="0"/>
        <w:rPr>
          <w:sz w:val="22"/>
        </w:rPr>
      </w:pPr>
    </w:p>
    <w:p>
      <w:pPr>
        <w:spacing w:before="1"/>
        <w:ind w:left="2489" w:right="0" w:firstLine="0"/>
        <w:jc w:val="left"/>
        <w:rPr>
          <w:b/>
          <w:sz w:val="22"/>
        </w:rPr>
      </w:pPr>
      <w:r>
        <w:rPr>
          <w:b/>
          <w:sz w:val="22"/>
        </w:rPr>
        <w:t>Scenario</w:t>
      </w:r>
      <w:r>
        <w:rPr>
          <w:b/>
          <w:spacing w:val="23"/>
          <w:sz w:val="22"/>
        </w:rPr>
        <w:t> </w:t>
      </w:r>
      <w:r>
        <w:rPr>
          <w:b/>
          <w:sz w:val="22"/>
        </w:rPr>
        <w:t>1:</w:t>
      </w:r>
      <w:r>
        <w:rPr>
          <w:b/>
          <w:spacing w:val="29"/>
          <w:sz w:val="22"/>
        </w:rPr>
        <w:t> </w:t>
      </w:r>
      <w:r>
        <w:rPr>
          <w:b/>
          <w:sz w:val="22"/>
        </w:rPr>
        <w:t>Tribunal</w:t>
      </w:r>
      <w:r>
        <w:rPr>
          <w:b/>
          <w:spacing w:val="4"/>
          <w:sz w:val="22"/>
        </w:rPr>
        <w:t> </w:t>
      </w:r>
      <w:r>
        <w:rPr>
          <w:b/>
          <w:sz w:val="22"/>
        </w:rPr>
        <w:t>appeal</w:t>
      </w:r>
      <w:r>
        <w:rPr>
          <w:b/>
          <w:spacing w:val="32"/>
          <w:sz w:val="22"/>
        </w:rPr>
        <w:t> </w:t>
      </w:r>
      <w:r>
        <w:rPr>
          <w:b/>
          <w:sz w:val="22"/>
        </w:rPr>
        <w:t>with</w:t>
      </w:r>
      <w:r>
        <w:rPr>
          <w:b/>
          <w:spacing w:val="9"/>
          <w:sz w:val="22"/>
        </w:rPr>
        <w:t> </w:t>
      </w:r>
      <w:r>
        <w:rPr>
          <w:b/>
          <w:spacing w:val="-2"/>
          <w:sz w:val="22"/>
        </w:rPr>
        <w:t>mediation</w:t>
      </w:r>
    </w:p>
    <w:p>
      <w:pPr>
        <w:pStyle w:val="BodyText"/>
        <w:spacing w:before="167"/>
        <w:ind w:left="0" w:firstLine="0"/>
        <w:rPr>
          <w:b/>
          <w:sz w:val="22"/>
        </w:rPr>
      </w:pPr>
    </w:p>
    <w:p>
      <w:pPr>
        <w:spacing w:before="0"/>
        <w:ind w:left="1603" w:right="0" w:firstLine="0"/>
        <w:jc w:val="left"/>
        <w:rPr>
          <w:rFonts w:ascii="Carlito"/>
          <w:sz w:val="17"/>
        </w:rPr>
      </w:pPr>
      <w:r>
        <w:rPr>
          <w:rFonts w:ascii="Carlito"/>
          <w:w w:val="105"/>
          <w:sz w:val="17"/>
        </w:rPr>
        <w:t>2</w:t>
      </w:r>
      <w:r>
        <w:rPr>
          <w:rFonts w:ascii="Carlito"/>
          <w:spacing w:val="-11"/>
          <w:w w:val="105"/>
          <w:sz w:val="17"/>
        </w:rPr>
        <w:t> </w:t>
      </w:r>
      <w:r>
        <w:rPr>
          <w:rFonts w:ascii="Carlito"/>
          <w:w w:val="105"/>
          <w:sz w:val="17"/>
        </w:rPr>
        <w:t>months</w:t>
      </w:r>
      <w:r>
        <w:rPr>
          <w:rFonts w:ascii="Carlito"/>
          <w:spacing w:val="6"/>
          <w:w w:val="105"/>
          <w:sz w:val="17"/>
        </w:rPr>
        <w:t> </w:t>
      </w:r>
      <w:r>
        <w:rPr>
          <w:rFonts w:ascii="Carlito"/>
          <w:w w:val="105"/>
          <w:sz w:val="17"/>
        </w:rPr>
        <w:t>available</w:t>
      </w:r>
      <w:r>
        <w:rPr>
          <w:rFonts w:ascii="Carlito"/>
          <w:spacing w:val="9"/>
          <w:w w:val="105"/>
          <w:sz w:val="17"/>
        </w:rPr>
        <w:t> </w:t>
      </w:r>
      <w:r>
        <w:rPr>
          <w:rFonts w:ascii="Carlito"/>
          <w:w w:val="105"/>
          <w:sz w:val="17"/>
        </w:rPr>
        <w:t>for</w:t>
      </w:r>
      <w:r>
        <w:rPr>
          <w:rFonts w:ascii="Carlito"/>
          <w:spacing w:val="-13"/>
          <w:w w:val="105"/>
          <w:sz w:val="17"/>
        </w:rPr>
        <w:t> </w:t>
      </w:r>
      <w:r>
        <w:rPr>
          <w:rFonts w:ascii="Carlito"/>
          <w:w w:val="105"/>
          <w:sz w:val="17"/>
        </w:rPr>
        <w:t>parent/YP</w:t>
      </w:r>
      <w:r>
        <w:rPr>
          <w:rFonts w:ascii="Carlito"/>
          <w:spacing w:val="15"/>
          <w:w w:val="105"/>
          <w:sz w:val="17"/>
        </w:rPr>
        <w:t> </w:t>
      </w:r>
      <w:r>
        <w:rPr>
          <w:rFonts w:ascii="Carlito"/>
          <w:spacing w:val="-5"/>
          <w:w w:val="105"/>
          <w:sz w:val="17"/>
        </w:rPr>
        <w:t>to</w:t>
      </w:r>
    </w:p>
    <w:p>
      <w:pPr>
        <w:spacing w:line="292" w:lineRule="auto" w:before="71"/>
        <w:ind w:left="767" w:right="577" w:firstLine="0"/>
        <w:jc w:val="left"/>
        <w:rPr>
          <w:rFonts w:ascii="Carlito"/>
          <w:sz w:val="17"/>
        </w:rPr>
      </w:pPr>
      <w:r>
        <w:rPr/>
        <w:br w:type="column"/>
      </w:r>
      <w:r>
        <w:rPr>
          <w:rFonts w:ascii="Carlito"/>
          <w:w w:val="105"/>
          <w:sz w:val="17"/>
        </w:rPr>
        <w:t>If young person or parent</w:t>
      </w:r>
      <w:r>
        <w:rPr>
          <w:rFonts w:ascii="Carlito"/>
          <w:w w:val="105"/>
          <w:sz w:val="17"/>
        </w:rPr>
        <w:t> wishes to register an appeal following mediation this</w:t>
      </w:r>
      <w:r>
        <w:rPr>
          <w:rFonts w:ascii="Carlito"/>
          <w:spacing w:val="-5"/>
          <w:w w:val="105"/>
          <w:sz w:val="17"/>
        </w:rPr>
        <w:t> </w:t>
      </w:r>
      <w:r>
        <w:rPr>
          <w:rFonts w:ascii="Carlito"/>
          <w:w w:val="105"/>
          <w:sz w:val="17"/>
        </w:rPr>
        <w:t>is</w:t>
      </w:r>
      <w:r>
        <w:rPr>
          <w:rFonts w:ascii="Carlito"/>
          <w:spacing w:val="-5"/>
          <w:w w:val="105"/>
          <w:sz w:val="17"/>
        </w:rPr>
        <w:t> </w:t>
      </w:r>
      <w:r>
        <w:rPr>
          <w:rFonts w:ascii="Carlito"/>
          <w:w w:val="105"/>
          <w:sz w:val="17"/>
        </w:rPr>
        <w:t>dependent</w:t>
      </w:r>
      <w:r>
        <w:rPr>
          <w:rFonts w:ascii="Carlito"/>
          <w:spacing w:val="17"/>
          <w:w w:val="105"/>
          <w:sz w:val="17"/>
        </w:rPr>
        <w:t> </w:t>
      </w:r>
      <w:r>
        <w:rPr>
          <w:rFonts w:ascii="Carlito"/>
          <w:spacing w:val="-5"/>
          <w:w w:val="105"/>
          <w:sz w:val="17"/>
        </w:rPr>
        <w:t>on</w:t>
      </w:r>
    </w:p>
    <w:p>
      <w:pPr>
        <w:spacing w:line="147" w:lineRule="exact" w:before="1"/>
        <w:ind w:left="767" w:right="0" w:firstLine="0"/>
        <w:jc w:val="left"/>
        <w:rPr>
          <w:rFonts w:ascii="Carlito"/>
          <w:sz w:val="17"/>
        </w:rPr>
      </w:pPr>
      <w:r>
        <w:rPr/>
        <mc:AlternateContent>
          <mc:Choice Requires="wps">
            <w:drawing>
              <wp:anchor distT="0" distB="0" distL="0" distR="0" allowOverlap="1" layoutInCell="1" locked="0" behindDoc="1" simplePos="0" relativeHeight="484315648">
                <wp:simplePos x="0" y="0"/>
                <wp:positionH relativeFrom="page">
                  <wp:posOffset>1068694</wp:posOffset>
                </wp:positionH>
                <wp:positionV relativeFrom="paragraph">
                  <wp:posOffset>-855055</wp:posOffset>
                </wp:positionV>
                <wp:extent cx="5563870" cy="533400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5563870" cy="5334000"/>
                          <a:chExt cx="5563870" cy="5334000"/>
                        </a:xfrm>
                      </wpg:grpSpPr>
                      <wps:wsp>
                        <wps:cNvPr id="36" name="Graphic 36"/>
                        <wps:cNvSpPr/>
                        <wps:spPr>
                          <a:xfrm>
                            <a:off x="10922" y="10402"/>
                            <a:ext cx="5542280" cy="2980690"/>
                          </a:xfrm>
                          <a:custGeom>
                            <a:avLst/>
                            <a:gdLst/>
                            <a:ahLst/>
                            <a:cxnLst/>
                            <a:rect l="l" t="t" r="r" b="b"/>
                            <a:pathLst>
                              <a:path w="5542280" h="2980690">
                                <a:moveTo>
                                  <a:pt x="5542008" y="2980308"/>
                                </a:moveTo>
                                <a:lnTo>
                                  <a:pt x="0" y="2980308"/>
                                </a:lnTo>
                                <a:lnTo>
                                  <a:pt x="0" y="0"/>
                                </a:lnTo>
                                <a:lnTo>
                                  <a:pt x="5542008" y="0"/>
                                </a:lnTo>
                                <a:lnTo>
                                  <a:pt x="5542008" y="2980308"/>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0922" y="10402"/>
                            <a:ext cx="5542280" cy="2980690"/>
                          </a:xfrm>
                          <a:custGeom>
                            <a:avLst/>
                            <a:gdLst/>
                            <a:ahLst/>
                            <a:cxnLst/>
                            <a:rect l="l" t="t" r="r" b="b"/>
                            <a:pathLst>
                              <a:path w="5542280" h="2980690">
                                <a:moveTo>
                                  <a:pt x="0" y="0"/>
                                </a:moveTo>
                                <a:lnTo>
                                  <a:pt x="5542008" y="0"/>
                                </a:lnTo>
                                <a:lnTo>
                                  <a:pt x="5542008" y="2980308"/>
                                </a:lnTo>
                                <a:lnTo>
                                  <a:pt x="0" y="2980308"/>
                                </a:lnTo>
                                <a:lnTo>
                                  <a:pt x="0" y="0"/>
                                </a:lnTo>
                                <a:close/>
                              </a:path>
                            </a:pathLst>
                          </a:custGeom>
                          <a:ln w="20805">
                            <a:solidFill>
                              <a:srgbClr val="C0504D"/>
                            </a:solidFill>
                            <a:prstDash val="solid"/>
                          </a:ln>
                        </wps:spPr>
                        <wps:bodyPr wrap="square" lIns="0" tIns="0" rIns="0" bIns="0" rtlCol="0">
                          <a:prstTxWarp prst="textNoShape">
                            <a:avLst/>
                          </a:prstTxWarp>
                          <a:noAutofit/>
                        </wps:bodyPr>
                      </wps:wsp>
                      <pic:pic>
                        <pic:nvPicPr>
                          <pic:cNvPr id="38" name="Image 38" descr="Diagram showing the maximum time it would take to register an appeal at the Tribunal, both with and without mediation, and have the appeal heard."/>
                          <pic:cNvPicPr/>
                        </pic:nvPicPr>
                        <pic:blipFill>
                          <a:blip r:embed="rId25" cstate="print"/>
                          <a:stretch>
                            <a:fillRect/>
                          </a:stretch>
                        </pic:blipFill>
                        <pic:spPr>
                          <a:xfrm>
                            <a:off x="10348" y="2994204"/>
                            <a:ext cx="5542102" cy="2329027"/>
                          </a:xfrm>
                          <a:prstGeom prst="rect">
                            <a:avLst/>
                          </a:prstGeom>
                        </pic:spPr>
                      </pic:pic>
                      <wps:wsp>
                        <wps:cNvPr id="39" name="Graphic 39"/>
                        <wps:cNvSpPr/>
                        <wps:spPr>
                          <a:xfrm>
                            <a:off x="10400" y="2994255"/>
                            <a:ext cx="5542280" cy="2329180"/>
                          </a:xfrm>
                          <a:custGeom>
                            <a:avLst/>
                            <a:gdLst/>
                            <a:ahLst/>
                            <a:cxnLst/>
                            <a:rect l="l" t="t" r="r" b="b"/>
                            <a:pathLst>
                              <a:path w="5542280" h="2329180">
                                <a:moveTo>
                                  <a:pt x="0" y="0"/>
                                </a:moveTo>
                                <a:lnTo>
                                  <a:pt x="5542007" y="0"/>
                                </a:lnTo>
                                <a:lnTo>
                                  <a:pt x="5542007" y="2328930"/>
                                </a:lnTo>
                                <a:lnTo>
                                  <a:pt x="0" y="2328930"/>
                                </a:lnTo>
                                <a:lnTo>
                                  <a:pt x="0" y="0"/>
                                </a:lnTo>
                                <a:close/>
                              </a:path>
                            </a:pathLst>
                          </a:custGeom>
                          <a:ln w="20801">
                            <a:solidFill>
                              <a:srgbClr val="385D8A"/>
                            </a:solidFill>
                            <a:prstDash val="solid"/>
                          </a:ln>
                        </wps:spPr>
                        <wps:bodyPr wrap="square" lIns="0" tIns="0" rIns="0" bIns="0" rtlCol="0">
                          <a:prstTxWarp prst="textNoShape">
                            <a:avLst/>
                          </a:prstTxWarp>
                          <a:noAutofit/>
                        </wps:bodyPr>
                      </wps:wsp>
                      <wps:wsp>
                        <wps:cNvPr id="40" name="Graphic 40"/>
                        <wps:cNvSpPr/>
                        <wps:spPr>
                          <a:xfrm>
                            <a:off x="216762" y="2988633"/>
                            <a:ext cx="1270" cy="1843405"/>
                          </a:xfrm>
                          <a:custGeom>
                            <a:avLst/>
                            <a:gdLst/>
                            <a:ahLst/>
                            <a:cxnLst/>
                            <a:rect l="l" t="t" r="r" b="b"/>
                            <a:pathLst>
                              <a:path w="0" h="1843405">
                                <a:moveTo>
                                  <a:pt x="0" y="840187"/>
                                </a:moveTo>
                                <a:lnTo>
                                  <a:pt x="0" y="1842898"/>
                                </a:lnTo>
                              </a:path>
                              <a:path w="0" h="1843405">
                                <a:moveTo>
                                  <a:pt x="0" y="0"/>
                                </a:moveTo>
                                <a:lnTo>
                                  <a:pt x="0" y="609366"/>
                                </a:lnTo>
                              </a:path>
                            </a:pathLst>
                          </a:custGeom>
                          <a:ln w="7817">
                            <a:solidFill>
                              <a:srgbClr val="BE4B48"/>
                            </a:solidFill>
                            <a:prstDash val="lgDash"/>
                          </a:ln>
                        </wps:spPr>
                        <wps:bodyPr wrap="square" lIns="0" tIns="0" rIns="0" bIns="0" rtlCol="0">
                          <a:prstTxWarp prst="textNoShape">
                            <a:avLst/>
                          </a:prstTxWarp>
                          <a:noAutofit/>
                        </wps:bodyPr>
                      </wps:wsp>
                      <wps:wsp>
                        <wps:cNvPr id="41" name="Graphic 41"/>
                        <wps:cNvSpPr/>
                        <wps:spPr>
                          <a:xfrm>
                            <a:off x="216762" y="1057416"/>
                            <a:ext cx="1270" cy="1750695"/>
                          </a:xfrm>
                          <a:custGeom>
                            <a:avLst/>
                            <a:gdLst/>
                            <a:ahLst/>
                            <a:cxnLst/>
                            <a:rect l="l" t="t" r="r" b="b"/>
                            <a:pathLst>
                              <a:path w="0" h="1750695">
                                <a:moveTo>
                                  <a:pt x="0" y="0"/>
                                </a:moveTo>
                                <a:lnTo>
                                  <a:pt x="0" y="1750314"/>
                                </a:lnTo>
                              </a:path>
                            </a:pathLst>
                          </a:custGeom>
                          <a:ln w="7817">
                            <a:solidFill>
                              <a:srgbClr val="BE4B48"/>
                            </a:solidFill>
                            <a:prstDash val="lgDash"/>
                          </a:ln>
                        </wps:spPr>
                        <wps:bodyPr wrap="square" lIns="0" tIns="0" rIns="0" bIns="0" rtlCol="0">
                          <a:prstTxWarp prst="textNoShape">
                            <a:avLst/>
                          </a:prstTxWarp>
                          <a:noAutofit/>
                        </wps:bodyPr>
                      </wps:wsp>
                      <pic:pic>
                        <pic:nvPicPr>
                          <pic:cNvPr id="42" name="Image 42" descr="Diagram showing the maximum time it would take to register an appeal at the Tribunal, both with and without mediation, and have the appeal heard."/>
                          <pic:cNvPicPr/>
                        </pic:nvPicPr>
                        <pic:blipFill>
                          <a:blip r:embed="rId26" cstate="print"/>
                          <a:stretch>
                            <a:fillRect/>
                          </a:stretch>
                        </pic:blipFill>
                        <pic:spPr>
                          <a:xfrm>
                            <a:off x="17689" y="3816046"/>
                            <a:ext cx="706628" cy="642531"/>
                          </a:xfrm>
                          <a:prstGeom prst="rect">
                            <a:avLst/>
                          </a:prstGeom>
                        </pic:spPr>
                      </pic:pic>
                      <wps:wsp>
                        <wps:cNvPr id="43" name="Graphic 43"/>
                        <wps:cNvSpPr/>
                        <wps:spPr>
                          <a:xfrm>
                            <a:off x="1186546" y="1067703"/>
                            <a:ext cx="1270" cy="3774440"/>
                          </a:xfrm>
                          <a:custGeom>
                            <a:avLst/>
                            <a:gdLst/>
                            <a:ahLst/>
                            <a:cxnLst/>
                            <a:rect l="l" t="t" r="r" b="b"/>
                            <a:pathLst>
                              <a:path w="0" h="3774440">
                                <a:moveTo>
                                  <a:pt x="0" y="0"/>
                                </a:moveTo>
                                <a:lnTo>
                                  <a:pt x="0" y="3774116"/>
                                </a:lnTo>
                              </a:path>
                            </a:pathLst>
                          </a:custGeom>
                          <a:ln w="7816">
                            <a:solidFill>
                              <a:srgbClr val="BE4B48"/>
                            </a:solidFill>
                            <a:prstDash val="lgDash"/>
                          </a:ln>
                        </wps:spPr>
                        <wps:bodyPr wrap="square" lIns="0" tIns="0" rIns="0" bIns="0" rtlCol="0">
                          <a:prstTxWarp prst="textNoShape">
                            <a:avLst/>
                          </a:prstTxWarp>
                          <a:noAutofit/>
                        </wps:bodyPr>
                      </wps:wsp>
                      <pic:pic>
                        <pic:nvPicPr>
                          <pic:cNvPr id="44" name="Image 44" descr="Diagram showing the maximum time it would take to register an appeal at the Tribunal, both with and without mediation, and have the appeal heard."/>
                          <pic:cNvPicPr/>
                        </pic:nvPicPr>
                        <pic:blipFill>
                          <a:blip r:embed="rId27" cstate="print"/>
                          <a:stretch>
                            <a:fillRect/>
                          </a:stretch>
                        </pic:blipFill>
                        <pic:spPr>
                          <a:xfrm>
                            <a:off x="968195" y="3030030"/>
                            <a:ext cx="550290" cy="162191"/>
                          </a:xfrm>
                          <a:prstGeom prst="rect">
                            <a:avLst/>
                          </a:prstGeom>
                        </pic:spPr>
                      </pic:pic>
                      <pic:pic>
                        <pic:nvPicPr>
                          <pic:cNvPr id="45" name="Image 45" descr="Diagram showing the maximum time it would take to register an appeal at the Tribunal, both with and without mediation, and have the appeal heard."/>
                          <pic:cNvPicPr/>
                        </pic:nvPicPr>
                        <pic:blipFill>
                          <a:blip r:embed="rId28" cstate="print"/>
                          <a:stretch>
                            <a:fillRect/>
                          </a:stretch>
                        </pic:blipFill>
                        <pic:spPr>
                          <a:xfrm>
                            <a:off x="2362693" y="3030030"/>
                            <a:ext cx="594067" cy="162191"/>
                          </a:xfrm>
                          <a:prstGeom prst="rect">
                            <a:avLst/>
                          </a:prstGeom>
                        </pic:spPr>
                      </pic:pic>
                      <pic:pic>
                        <pic:nvPicPr>
                          <pic:cNvPr id="46" name="Image 46" descr="Diagram showing the maximum time it would take to register an appeal at the Tribunal, both with and without mediation, and have the appeal heard."/>
                          <pic:cNvPicPr/>
                        </pic:nvPicPr>
                        <pic:blipFill>
                          <a:blip r:embed="rId29" cstate="print"/>
                          <a:stretch>
                            <a:fillRect/>
                          </a:stretch>
                        </pic:blipFill>
                        <pic:spPr>
                          <a:xfrm>
                            <a:off x="3682147" y="3030030"/>
                            <a:ext cx="600316" cy="162191"/>
                          </a:xfrm>
                          <a:prstGeom prst="rect">
                            <a:avLst/>
                          </a:prstGeom>
                        </pic:spPr>
                      </pic:pic>
                      <pic:pic>
                        <pic:nvPicPr>
                          <pic:cNvPr id="47" name="Image 47" descr="Diagram showing the maximum time it would take to register an appeal at the Tribunal, both with and without mediation, and have the appeal heard."/>
                          <pic:cNvPicPr/>
                        </pic:nvPicPr>
                        <pic:blipFill>
                          <a:blip r:embed="rId30" cstate="print"/>
                          <a:stretch>
                            <a:fillRect/>
                          </a:stretch>
                        </pic:blipFill>
                        <pic:spPr>
                          <a:xfrm>
                            <a:off x="680553" y="3597708"/>
                            <a:ext cx="1657134" cy="1054252"/>
                          </a:xfrm>
                          <a:prstGeom prst="rect">
                            <a:avLst/>
                          </a:prstGeom>
                        </pic:spPr>
                      </pic:pic>
                      <wps:wsp>
                        <wps:cNvPr id="48" name="Graphic 48"/>
                        <wps:cNvSpPr/>
                        <wps:spPr>
                          <a:xfrm>
                            <a:off x="5130836" y="1108254"/>
                            <a:ext cx="1270" cy="3774440"/>
                          </a:xfrm>
                          <a:custGeom>
                            <a:avLst/>
                            <a:gdLst/>
                            <a:ahLst/>
                            <a:cxnLst/>
                            <a:rect l="l" t="t" r="r" b="b"/>
                            <a:pathLst>
                              <a:path w="0" h="3774440">
                                <a:moveTo>
                                  <a:pt x="0" y="0"/>
                                </a:moveTo>
                                <a:lnTo>
                                  <a:pt x="0" y="3774116"/>
                                </a:lnTo>
                              </a:path>
                            </a:pathLst>
                          </a:custGeom>
                          <a:ln w="7816">
                            <a:solidFill>
                              <a:srgbClr val="BE4B48"/>
                            </a:solidFill>
                            <a:prstDash val="lgDash"/>
                          </a:ln>
                        </wps:spPr>
                        <wps:bodyPr wrap="square" lIns="0" tIns="0" rIns="0" bIns="0" rtlCol="0">
                          <a:prstTxWarp prst="textNoShape">
                            <a:avLst/>
                          </a:prstTxWarp>
                          <a:noAutofit/>
                        </wps:bodyPr>
                      </wps:wsp>
                      <wps:wsp>
                        <wps:cNvPr id="49" name="Graphic 49"/>
                        <wps:cNvSpPr/>
                        <wps:spPr>
                          <a:xfrm>
                            <a:off x="3909871" y="1044931"/>
                            <a:ext cx="1270" cy="3829050"/>
                          </a:xfrm>
                          <a:custGeom>
                            <a:avLst/>
                            <a:gdLst/>
                            <a:ahLst/>
                            <a:cxnLst/>
                            <a:rect l="l" t="t" r="r" b="b"/>
                            <a:pathLst>
                              <a:path w="0" h="3829050">
                                <a:moveTo>
                                  <a:pt x="0" y="0"/>
                                </a:moveTo>
                                <a:lnTo>
                                  <a:pt x="0" y="3828693"/>
                                </a:lnTo>
                              </a:path>
                            </a:pathLst>
                          </a:custGeom>
                          <a:ln w="7816">
                            <a:solidFill>
                              <a:srgbClr val="BE4B48"/>
                            </a:solidFill>
                            <a:prstDash val="lgDash"/>
                          </a:ln>
                        </wps:spPr>
                        <wps:bodyPr wrap="square" lIns="0" tIns="0" rIns="0" bIns="0" rtlCol="0">
                          <a:prstTxWarp prst="textNoShape">
                            <a:avLst/>
                          </a:prstTxWarp>
                          <a:noAutofit/>
                        </wps:bodyPr>
                      </wps:wsp>
                      <wps:wsp>
                        <wps:cNvPr id="50" name="Graphic 50"/>
                        <wps:cNvSpPr/>
                        <wps:spPr>
                          <a:xfrm>
                            <a:off x="2587814" y="2901308"/>
                            <a:ext cx="1270" cy="1915160"/>
                          </a:xfrm>
                          <a:custGeom>
                            <a:avLst/>
                            <a:gdLst/>
                            <a:ahLst/>
                            <a:cxnLst/>
                            <a:rect l="l" t="t" r="r" b="b"/>
                            <a:pathLst>
                              <a:path w="0" h="1915160">
                                <a:moveTo>
                                  <a:pt x="0" y="1058511"/>
                                </a:moveTo>
                                <a:lnTo>
                                  <a:pt x="0" y="1914628"/>
                                </a:lnTo>
                              </a:path>
                              <a:path w="0" h="1915160">
                                <a:moveTo>
                                  <a:pt x="0" y="0"/>
                                </a:moveTo>
                                <a:lnTo>
                                  <a:pt x="0" y="746602"/>
                                </a:lnTo>
                              </a:path>
                            </a:pathLst>
                          </a:custGeom>
                          <a:ln w="7817">
                            <a:solidFill>
                              <a:srgbClr val="BE4B48"/>
                            </a:solidFill>
                            <a:prstDash val="lgDash"/>
                          </a:ln>
                        </wps:spPr>
                        <wps:bodyPr wrap="square" lIns="0" tIns="0" rIns="0" bIns="0" rtlCol="0">
                          <a:prstTxWarp prst="textNoShape">
                            <a:avLst/>
                          </a:prstTxWarp>
                          <a:noAutofit/>
                        </wps:bodyPr>
                      </wps:wsp>
                      <wps:wsp>
                        <wps:cNvPr id="51" name="Graphic 51"/>
                        <wps:cNvSpPr/>
                        <wps:spPr>
                          <a:xfrm>
                            <a:off x="2587814" y="1041820"/>
                            <a:ext cx="1270" cy="1678939"/>
                          </a:xfrm>
                          <a:custGeom>
                            <a:avLst/>
                            <a:gdLst/>
                            <a:ahLst/>
                            <a:cxnLst/>
                            <a:rect l="l" t="t" r="r" b="b"/>
                            <a:pathLst>
                              <a:path w="0" h="1678939">
                                <a:moveTo>
                                  <a:pt x="0" y="0"/>
                                </a:moveTo>
                                <a:lnTo>
                                  <a:pt x="0" y="1678584"/>
                                </a:lnTo>
                              </a:path>
                            </a:pathLst>
                          </a:custGeom>
                          <a:ln w="7817">
                            <a:solidFill>
                              <a:srgbClr val="BE4B48"/>
                            </a:solidFill>
                            <a:prstDash val="lgDash"/>
                          </a:ln>
                        </wps:spPr>
                        <wps:bodyPr wrap="square" lIns="0" tIns="0" rIns="0" bIns="0" rtlCol="0">
                          <a:prstTxWarp prst="textNoShape">
                            <a:avLst/>
                          </a:prstTxWarp>
                          <a:noAutofit/>
                        </wps:bodyPr>
                      </wps:wsp>
                      <pic:pic>
                        <pic:nvPicPr>
                          <pic:cNvPr id="52" name="Image 52" descr="Diagram showing the maximum time it would take to register an appeal at the Tribunal, both with and without mediation, and have the appeal heard."/>
                          <pic:cNvPicPr/>
                        </pic:nvPicPr>
                        <pic:blipFill>
                          <a:blip r:embed="rId31" cstate="print"/>
                          <a:stretch>
                            <a:fillRect/>
                          </a:stretch>
                        </pic:blipFill>
                        <pic:spPr>
                          <a:xfrm>
                            <a:off x="4895289" y="3030030"/>
                            <a:ext cx="600316" cy="162191"/>
                          </a:xfrm>
                          <a:prstGeom prst="rect">
                            <a:avLst/>
                          </a:prstGeom>
                        </pic:spPr>
                      </pic:pic>
                      <wps:wsp>
                        <wps:cNvPr id="53" name="Graphic 53"/>
                        <wps:cNvSpPr/>
                        <wps:spPr>
                          <a:xfrm>
                            <a:off x="103679" y="3282037"/>
                            <a:ext cx="226060" cy="287020"/>
                          </a:xfrm>
                          <a:custGeom>
                            <a:avLst/>
                            <a:gdLst/>
                            <a:ahLst/>
                            <a:cxnLst/>
                            <a:rect l="l" t="t" r="r" b="b"/>
                            <a:pathLst>
                              <a:path w="226060" h="287020">
                                <a:moveTo>
                                  <a:pt x="225627" y="286968"/>
                                </a:moveTo>
                                <a:lnTo>
                                  <a:pt x="0" y="286968"/>
                                </a:lnTo>
                                <a:lnTo>
                                  <a:pt x="112814" y="0"/>
                                </a:lnTo>
                                <a:lnTo>
                                  <a:pt x="225627" y="286968"/>
                                </a:lnTo>
                                <a:close/>
                              </a:path>
                            </a:pathLst>
                          </a:custGeom>
                          <a:solidFill>
                            <a:srgbClr val="4F81BD"/>
                          </a:solidFill>
                        </wps:spPr>
                        <wps:bodyPr wrap="square" lIns="0" tIns="0" rIns="0" bIns="0" rtlCol="0">
                          <a:prstTxWarp prst="textNoShape">
                            <a:avLst/>
                          </a:prstTxWarp>
                          <a:noAutofit/>
                        </wps:bodyPr>
                      </wps:wsp>
                      <wps:wsp>
                        <wps:cNvPr id="54" name="Graphic 54"/>
                        <wps:cNvSpPr/>
                        <wps:spPr>
                          <a:xfrm>
                            <a:off x="103679" y="3282037"/>
                            <a:ext cx="226060" cy="287020"/>
                          </a:xfrm>
                          <a:custGeom>
                            <a:avLst/>
                            <a:gdLst/>
                            <a:ahLst/>
                            <a:cxnLst/>
                            <a:rect l="l" t="t" r="r" b="b"/>
                            <a:pathLst>
                              <a:path w="226060" h="287020">
                                <a:moveTo>
                                  <a:pt x="0" y="286968"/>
                                </a:moveTo>
                                <a:lnTo>
                                  <a:pt x="112814" y="0"/>
                                </a:lnTo>
                                <a:lnTo>
                                  <a:pt x="225627" y="286968"/>
                                </a:lnTo>
                                <a:lnTo>
                                  <a:pt x="0" y="286968"/>
                                </a:lnTo>
                                <a:close/>
                              </a:path>
                            </a:pathLst>
                          </a:custGeom>
                          <a:ln w="20824">
                            <a:solidFill>
                              <a:srgbClr val="385D8A"/>
                            </a:solidFill>
                            <a:prstDash val="solid"/>
                          </a:ln>
                        </wps:spPr>
                        <wps:bodyPr wrap="square" lIns="0" tIns="0" rIns="0" bIns="0" rtlCol="0">
                          <a:prstTxWarp prst="textNoShape">
                            <a:avLst/>
                          </a:prstTxWarp>
                          <a:noAutofit/>
                        </wps:bodyPr>
                      </wps:wsp>
                      <wps:wsp>
                        <wps:cNvPr id="55" name="Graphic 55"/>
                        <wps:cNvSpPr/>
                        <wps:spPr>
                          <a:xfrm>
                            <a:off x="2480981" y="3325420"/>
                            <a:ext cx="226060" cy="287020"/>
                          </a:xfrm>
                          <a:custGeom>
                            <a:avLst/>
                            <a:gdLst/>
                            <a:ahLst/>
                            <a:cxnLst/>
                            <a:rect l="l" t="t" r="r" b="b"/>
                            <a:pathLst>
                              <a:path w="226060" h="287020">
                                <a:moveTo>
                                  <a:pt x="225627" y="286968"/>
                                </a:moveTo>
                                <a:lnTo>
                                  <a:pt x="0" y="286968"/>
                                </a:lnTo>
                                <a:lnTo>
                                  <a:pt x="112814" y="0"/>
                                </a:lnTo>
                                <a:lnTo>
                                  <a:pt x="225627" y="286968"/>
                                </a:lnTo>
                                <a:close/>
                              </a:path>
                            </a:pathLst>
                          </a:custGeom>
                          <a:solidFill>
                            <a:srgbClr val="4F81BD"/>
                          </a:solidFill>
                        </wps:spPr>
                        <wps:bodyPr wrap="square" lIns="0" tIns="0" rIns="0" bIns="0" rtlCol="0">
                          <a:prstTxWarp prst="textNoShape">
                            <a:avLst/>
                          </a:prstTxWarp>
                          <a:noAutofit/>
                        </wps:bodyPr>
                      </wps:wsp>
                      <wps:wsp>
                        <wps:cNvPr id="56" name="Graphic 56"/>
                        <wps:cNvSpPr/>
                        <wps:spPr>
                          <a:xfrm>
                            <a:off x="2480981" y="3325420"/>
                            <a:ext cx="226060" cy="287020"/>
                          </a:xfrm>
                          <a:custGeom>
                            <a:avLst/>
                            <a:gdLst/>
                            <a:ahLst/>
                            <a:cxnLst/>
                            <a:rect l="l" t="t" r="r" b="b"/>
                            <a:pathLst>
                              <a:path w="226060" h="287020">
                                <a:moveTo>
                                  <a:pt x="0" y="286968"/>
                                </a:moveTo>
                                <a:lnTo>
                                  <a:pt x="112814" y="0"/>
                                </a:lnTo>
                                <a:lnTo>
                                  <a:pt x="225627" y="286968"/>
                                </a:lnTo>
                                <a:lnTo>
                                  <a:pt x="0" y="286968"/>
                                </a:lnTo>
                                <a:close/>
                              </a:path>
                            </a:pathLst>
                          </a:custGeom>
                          <a:ln w="20824">
                            <a:solidFill>
                              <a:srgbClr val="385D8A"/>
                            </a:solidFill>
                            <a:prstDash val="solid"/>
                          </a:ln>
                        </wps:spPr>
                        <wps:bodyPr wrap="square" lIns="0" tIns="0" rIns="0" bIns="0" rtlCol="0">
                          <a:prstTxWarp prst="textNoShape">
                            <a:avLst/>
                          </a:prstTxWarp>
                          <a:noAutofit/>
                        </wps:bodyPr>
                      </wps:wsp>
                      <pic:pic>
                        <pic:nvPicPr>
                          <pic:cNvPr id="57" name="Image 57" descr="Diagram showing the maximum time it would take to register an appeal at the Tribunal, both with and without mediation, and have the appeal heard."/>
                          <pic:cNvPicPr/>
                        </pic:nvPicPr>
                        <pic:blipFill>
                          <a:blip r:embed="rId32" cstate="print"/>
                          <a:stretch>
                            <a:fillRect/>
                          </a:stretch>
                        </pic:blipFill>
                        <pic:spPr>
                          <a:xfrm>
                            <a:off x="1968739" y="3360649"/>
                            <a:ext cx="587806" cy="162191"/>
                          </a:xfrm>
                          <a:prstGeom prst="rect">
                            <a:avLst/>
                          </a:prstGeom>
                        </pic:spPr>
                      </pic:pic>
                      <pic:pic>
                        <pic:nvPicPr>
                          <pic:cNvPr id="58" name="Image 58" descr="Diagram showing the maximum time it would take to register an appeal at the Tribunal, both with and without mediation, and have the appeal heard."/>
                          <pic:cNvPicPr/>
                        </pic:nvPicPr>
                        <pic:blipFill>
                          <a:blip r:embed="rId33" cstate="print"/>
                          <a:stretch>
                            <a:fillRect/>
                          </a:stretch>
                        </pic:blipFill>
                        <pic:spPr>
                          <a:xfrm>
                            <a:off x="4713945" y="3672561"/>
                            <a:ext cx="706627" cy="1603222"/>
                          </a:xfrm>
                          <a:prstGeom prst="rect">
                            <a:avLst/>
                          </a:prstGeom>
                        </pic:spPr>
                      </pic:pic>
                      <wps:wsp>
                        <wps:cNvPr id="59" name="Graphic 59"/>
                        <wps:cNvSpPr/>
                        <wps:spPr>
                          <a:xfrm>
                            <a:off x="5233490" y="3300757"/>
                            <a:ext cx="226060" cy="287020"/>
                          </a:xfrm>
                          <a:custGeom>
                            <a:avLst/>
                            <a:gdLst/>
                            <a:ahLst/>
                            <a:cxnLst/>
                            <a:rect l="l" t="t" r="r" b="b"/>
                            <a:pathLst>
                              <a:path w="226060" h="287020">
                                <a:moveTo>
                                  <a:pt x="225627" y="286968"/>
                                </a:moveTo>
                                <a:lnTo>
                                  <a:pt x="0" y="286968"/>
                                </a:lnTo>
                                <a:lnTo>
                                  <a:pt x="112814" y="0"/>
                                </a:lnTo>
                                <a:lnTo>
                                  <a:pt x="225627" y="286968"/>
                                </a:lnTo>
                                <a:close/>
                              </a:path>
                            </a:pathLst>
                          </a:custGeom>
                          <a:solidFill>
                            <a:srgbClr val="4F81BD"/>
                          </a:solidFill>
                        </wps:spPr>
                        <wps:bodyPr wrap="square" lIns="0" tIns="0" rIns="0" bIns="0" rtlCol="0">
                          <a:prstTxWarp prst="textNoShape">
                            <a:avLst/>
                          </a:prstTxWarp>
                          <a:noAutofit/>
                        </wps:bodyPr>
                      </wps:wsp>
                      <wps:wsp>
                        <wps:cNvPr id="60" name="Graphic 60"/>
                        <wps:cNvSpPr/>
                        <wps:spPr>
                          <a:xfrm>
                            <a:off x="5233490" y="3300757"/>
                            <a:ext cx="226060" cy="287020"/>
                          </a:xfrm>
                          <a:custGeom>
                            <a:avLst/>
                            <a:gdLst/>
                            <a:ahLst/>
                            <a:cxnLst/>
                            <a:rect l="l" t="t" r="r" b="b"/>
                            <a:pathLst>
                              <a:path w="226060" h="287020">
                                <a:moveTo>
                                  <a:pt x="0" y="286968"/>
                                </a:moveTo>
                                <a:lnTo>
                                  <a:pt x="112814" y="0"/>
                                </a:lnTo>
                                <a:lnTo>
                                  <a:pt x="225627" y="286968"/>
                                </a:lnTo>
                                <a:lnTo>
                                  <a:pt x="0" y="286968"/>
                                </a:lnTo>
                                <a:close/>
                              </a:path>
                            </a:pathLst>
                          </a:custGeom>
                          <a:ln w="20824">
                            <a:solidFill>
                              <a:srgbClr val="385D8A"/>
                            </a:solidFill>
                            <a:prstDash val="solid"/>
                          </a:ln>
                        </wps:spPr>
                        <wps:bodyPr wrap="square" lIns="0" tIns="0" rIns="0" bIns="0" rtlCol="0">
                          <a:prstTxWarp prst="textNoShape">
                            <a:avLst/>
                          </a:prstTxWarp>
                          <a:noAutofit/>
                        </wps:bodyPr>
                      </wps:wsp>
                      <pic:pic>
                        <pic:nvPicPr>
                          <pic:cNvPr id="61" name="Image 61" descr="Diagram showing the maximum time it would take to register an appeal at the Tribunal, both with and without mediation, and have the appeal heard."/>
                          <pic:cNvPicPr/>
                        </pic:nvPicPr>
                        <pic:blipFill>
                          <a:blip r:embed="rId34" cstate="print"/>
                          <a:stretch>
                            <a:fillRect/>
                          </a:stretch>
                        </pic:blipFill>
                        <pic:spPr>
                          <a:xfrm>
                            <a:off x="818119" y="341351"/>
                            <a:ext cx="3308007" cy="193382"/>
                          </a:xfrm>
                          <a:prstGeom prst="rect">
                            <a:avLst/>
                          </a:prstGeom>
                        </pic:spPr>
                      </pic:pic>
                      <pic:pic>
                        <pic:nvPicPr>
                          <pic:cNvPr id="62" name="Image 62" descr="Diagram showing the maximum time it would take to register an appeal at the Tribunal, both with and without mediation, and have the appeal heard."/>
                          <pic:cNvPicPr/>
                        </pic:nvPicPr>
                        <pic:blipFill>
                          <a:blip r:embed="rId35" cstate="print"/>
                          <a:stretch>
                            <a:fillRect/>
                          </a:stretch>
                        </pic:blipFill>
                        <pic:spPr>
                          <a:xfrm>
                            <a:off x="121397" y="2493951"/>
                            <a:ext cx="240233" cy="311912"/>
                          </a:xfrm>
                          <a:prstGeom prst="rect">
                            <a:avLst/>
                          </a:prstGeom>
                        </pic:spPr>
                      </pic:pic>
                      <pic:pic>
                        <pic:nvPicPr>
                          <pic:cNvPr id="63" name="Image 63" descr="Diagram showing the maximum time it would take to register an appeal at the Tribunal, both with and without mediation, and have the appeal heard."/>
                          <pic:cNvPicPr/>
                        </pic:nvPicPr>
                        <pic:blipFill>
                          <a:blip r:embed="rId36" cstate="print"/>
                          <a:stretch>
                            <a:fillRect/>
                          </a:stretch>
                        </pic:blipFill>
                        <pic:spPr>
                          <a:xfrm>
                            <a:off x="17689" y="1763675"/>
                            <a:ext cx="706628" cy="642531"/>
                          </a:xfrm>
                          <a:prstGeom prst="rect">
                            <a:avLst/>
                          </a:prstGeom>
                        </pic:spPr>
                      </pic:pic>
                      <pic:pic>
                        <pic:nvPicPr>
                          <pic:cNvPr id="64" name="Image 64" descr="Diagram showing the maximum time it would take to register an appeal at the Tribunal, both with and without mediation, and have the appeal heard."/>
                          <pic:cNvPicPr/>
                        </pic:nvPicPr>
                        <pic:blipFill>
                          <a:blip r:embed="rId37" cstate="print"/>
                          <a:stretch>
                            <a:fillRect/>
                          </a:stretch>
                        </pic:blipFill>
                        <pic:spPr>
                          <a:xfrm>
                            <a:off x="255319" y="765544"/>
                            <a:ext cx="2138641" cy="973162"/>
                          </a:xfrm>
                          <a:prstGeom prst="rect">
                            <a:avLst/>
                          </a:prstGeom>
                        </pic:spPr>
                      </pic:pic>
                      <pic:pic>
                        <pic:nvPicPr>
                          <pic:cNvPr id="65" name="Image 65" descr="Diagram showing the maximum time it would take to register an appeal at the Tribunal, both with and without mediation, and have the appeal heard."/>
                          <pic:cNvPicPr/>
                        </pic:nvPicPr>
                        <pic:blipFill>
                          <a:blip r:embed="rId38" cstate="print"/>
                          <a:stretch>
                            <a:fillRect/>
                          </a:stretch>
                        </pic:blipFill>
                        <pic:spPr>
                          <a:xfrm>
                            <a:off x="1656065" y="2050619"/>
                            <a:ext cx="1131849" cy="804735"/>
                          </a:xfrm>
                          <a:prstGeom prst="rect">
                            <a:avLst/>
                          </a:prstGeom>
                        </pic:spPr>
                      </pic:pic>
                      <pic:pic>
                        <pic:nvPicPr>
                          <pic:cNvPr id="66" name="Image 66" descr="Diagram showing the maximum time it would take to register an appeal at the Tribunal, both with and without mediation, and have the appeal heard."/>
                          <pic:cNvPicPr/>
                        </pic:nvPicPr>
                        <pic:blipFill>
                          <a:blip r:embed="rId39" cstate="print"/>
                          <a:stretch>
                            <a:fillRect/>
                          </a:stretch>
                        </pic:blipFill>
                        <pic:spPr>
                          <a:xfrm>
                            <a:off x="2934866" y="1459142"/>
                            <a:ext cx="240233" cy="311746"/>
                          </a:xfrm>
                          <a:prstGeom prst="rect">
                            <a:avLst/>
                          </a:prstGeom>
                        </pic:spPr>
                      </pic:pic>
                      <pic:pic>
                        <pic:nvPicPr>
                          <pic:cNvPr id="67" name="Image 67" descr="Diagram showing the maximum time it would take to register an appeal at the Tribunal, both with and without mediation, and have the appeal heard."/>
                          <pic:cNvPicPr/>
                        </pic:nvPicPr>
                        <pic:blipFill>
                          <a:blip r:embed="rId40" cstate="print"/>
                          <a:stretch>
                            <a:fillRect/>
                          </a:stretch>
                        </pic:blipFill>
                        <pic:spPr>
                          <a:xfrm>
                            <a:off x="2550298" y="958940"/>
                            <a:ext cx="1131849" cy="798487"/>
                          </a:xfrm>
                          <a:prstGeom prst="rect">
                            <a:avLst/>
                          </a:prstGeom>
                        </pic:spPr>
                      </pic:pic>
                      <pic:pic>
                        <pic:nvPicPr>
                          <pic:cNvPr id="68" name="Image 68" descr="Diagram showing the maximum time it would take to register an appeal at the Tribunal, both with and without mediation, and have the appeal heard."/>
                          <pic:cNvPicPr/>
                        </pic:nvPicPr>
                        <pic:blipFill>
                          <a:blip r:embed="rId41" cstate="print"/>
                          <a:stretch>
                            <a:fillRect/>
                          </a:stretch>
                        </pic:blipFill>
                        <pic:spPr>
                          <a:xfrm>
                            <a:off x="3540402" y="1267321"/>
                            <a:ext cx="240233" cy="311912"/>
                          </a:xfrm>
                          <a:prstGeom prst="rect">
                            <a:avLst/>
                          </a:prstGeom>
                        </pic:spPr>
                      </pic:pic>
                      <pic:pic>
                        <pic:nvPicPr>
                          <pic:cNvPr id="69" name="Image 69" descr="Diagram showing the maximum time it would take to register an appeal at the Tribunal, both with and without mediation, and have the appeal heard."/>
                          <pic:cNvPicPr/>
                        </pic:nvPicPr>
                        <pic:blipFill>
                          <a:blip r:embed="rId42" cstate="print"/>
                          <a:stretch>
                            <a:fillRect/>
                          </a:stretch>
                        </pic:blipFill>
                        <pic:spPr>
                          <a:xfrm>
                            <a:off x="3206887" y="1732471"/>
                            <a:ext cx="1131849" cy="1310030"/>
                          </a:xfrm>
                          <a:prstGeom prst="rect">
                            <a:avLst/>
                          </a:prstGeom>
                        </pic:spPr>
                      </pic:pic>
                      <pic:pic>
                        <pic:nvPicPr>
                          <pic:cNvPr id="70" name="Image 70" descr="Diagram showing the maximum time it would take to register an appeal at the Tribunal, both with and without mediation, and have the appeal heard."/>
                          <pic:cNvPicPr/>
                        </pic:nvPicPr>
                        <pic:blipFill>
                          <a:blip r:embed="rId43" cstate="print"/>
                          <a:stretch>
                            <a:fillRect/>
                          </a:stretch>
                        </pic:blipFill>
                        <pic:spPr>
                          <a:xfrm>
                            <a:off x="4282463" y="48147"/>
                            <a:ext cx="1175626" cy="2570149"/>
                          </a:xfrm>
                          <a:prstGeom prst="rect">
                            <a:avLst/>
                          </a:prstGeom>
                        </pic:spPr>
                      </pic:pic>
                      <wps:wsp>
                        <wps:cNvPr id="71" name="Graphic 71"/>
                        <wps:cNvSpPr/>
                        <wps:spPr>
                          <a:xfrm>
                            <a:off x="2648649" y="2184858"/>
                            <a:ext cx="2444750" cy="1207770"/>
                          </a:xfrm>
                          <a:custGeom>
                            <a:avLst/>
                            <a:gdLst/>
                            <a:ahLst/>
                            <a:cxnLst/>
                            <a:rect l="l" t="t" r="r" b="b"/>
                            <a:pathLst>
                              <a:path w="2444750" h="1207770">
                                <a:moveTo>
                                  <a:pt x="2444658" y="0"/>
                                </a:moveTo>
                                <a:lnTo>
                                  <a:pt x="0" y="1207205"/>
                                </a:lnTo>
                              </a:path>
                            </a:pathLst>
                          </a:custGeom>
                          <a:ln w="10401">
                            <a:solidFill>
                              <a:srgbClr val="000000"/>
                            </a:solidFill>
                            <a:prstDash val="solid"/>
                          </a:ln>
                        </wps:spPr>
                        <wps:bodyPr wrap="square" lIns="0" tIns="0" rIns="0" bIns="0" rtlCol="0">
                          <a:prstTxWarp prst="textNoShape">
                            <a:avLst/>
                          </a:prstTxWarp>
                          <a:noAutofit/>
                        </wps:bodyPr>
                      </wps:wsp>
                      <wps:wsp>
                        <wps:cNvPr id="72" name="Graphic 72"/>
                        <wps:cNvSpPr/>
                        <wps:spPr>
                          <a:xfrm>
                            <a:off x="2648654" y="3331783"/>
                            <a:ext cx="72390" cy="65405"/>
                          </a:xfrm>
                          <a:custGeom>
                            <a:avLst/>
                            <a:gdLst/>
                            <a:ahLst/>
                            <a:cxnLst/>
                            <a:rect l="l" t="t" r="r" b="b"/>
                            <a:pathLst>
                              <a:path w="72390" h="65405">
                                <a:moveTo>
                                  <a:pt x="39857" y="0"/>
                                </a:moveTo>
                                <a:lnTo>
                                  <a:pt x="0" y="60289"/>
                                </a:lnTo>
                                <a:lnTo>
                                  <a:pt x="72225" y="65224"/>
                                </a:lnTo>
                              </a:path>
                            </a:pathLst>
                          </a:custGeom>
                          <a:ln w="10408">
                            <a:solidFill>
                              <a:srgbClr val="000000"/>
                            </a:solidFill>
                            <a:prstDash val="solid"/>
                          </a:ln>
                        </wps:spPr>
                        <wps:bodyPr wrap="square" lIns="0" tIns="0" rIns="0" bIns="0" rtlCol="0">
                          <a:prstTxWarp prst="textNoShape">
                            <a:avLst/>
                          </a:prstTxWarp>
                          <a:noAutofit/>
                        </wps:bodyPr>
                      </wps:wsp>
                      <wps:wsp>
                        <wps:cNvPr id="73" name="Graphic 73"/>
                        <wps:cNvSpPr/>
                        <wps:spPr>
                          <a:xfrm>
                            <a:off x="2639401" y="1780693"/>
                            <a:ext cx="292100" cy="779780"/>
                          </a:xfrm>
                          <a:custGeom>
                            <a:avLst/>
                            <a:gdLst/>
                            <a:ahLst/>
                            <a:cxnLst/>
                            <a:rect l="l" t="t" r="r" b="b"/>
                            <a:pathLst>
                              <a:path w="292100" h="779780">
                                <a:moveTo>
                                  <a:pt x="0" y="779500"/>
                                </a:moveTo>
                                <a:lnTo>
                                  <a:pt x="291862" y="0"/>
                                </a:lnTo>
                              </a:path>
                            </a:pathLst>
                          </a:custGeom>
                          <a:ln w="10419">
                            <a:solidFill>
                              <a:srgbClr val="000000"/>
                            </a:solidFill>
                            <a:prstDash val="solid"/>
                          </a:ln>
                        </wps:spPr>
                        <wps:bodyPr wrap="square" lIns="0" tIns="0" rIns="0" bIns="0" rtlCol="0">
                          <a:prstTxWarp prst="textNoShape">
                            <a:avLst/>
                          </a:prstTxWarp>
                          <a:noAutofit/>
                        </wps:bodyPr>
                      </wps:wsp>
                      <wps:wsp>
                        <wps:cNvPr id="74" name="Graphic 74"/>
                        <wps:cNvSpPr/>
                        <wps:spPr>
                          <a:xfrm>
                            <a:off x="2875220" y="1780692"/>
                            <a:ext cx="68580" cy="71755"/>
                          </a:xfrm>
                          <a:custGeom>
                            <a:avLst/>
                            <a:gdLst/>
                            <a:ahLst/>
                            <a:cxnLst/>
                            <a:rect l="l" t="t" r="r" b="b"/>
                            <a:pathLst>
                              <a:path w="68580" h="71755">
                                <a:moveTo>
                                  <a:pt x="68345" y="71171"/>
                                </a:moveTo>
                                <a:lnTo>
                                  <a:pt x="56051" y="0"/>
                                </a:lnTo>
                                <a:lnTo>
                                  <a:pt x="0" y="45708"/>
                                </a:lnTo>
                              </a:path>
                            </a:pathLst>
                          </a:custGeom>
                          <a:ln w="10410">
                            <a:solidFill>
                              <a:srgbClr val="000000"/>
                            </a:solidFill>
                            <a:prstDash val="solid"/>
                          </a:ln>
                        </wps:spPr>
                        <wps:bodyPr wrap="square" lIns="0" tIns="0" rIns="0" bIns="0" rtlCol="0">
                          <a:prstTxWarp prst="textNoShape">
                            <a:avLst/>
                          </a:prstTxWarp>
                          <a:noAutofit/>
                        </wps:bodyPr>
                      </wps:wsp>
                      <wps:wsp>
                        <wps:cNvPr id="75" name="Graphic 75"/>
                        <wps:cNvSpPr/>
                        <wps:spPr>
                          <a:xfrm>
                            <a:off x="3175099" y="1581261"/>
                            <a:ext cx="348615" cy="33655"/>
                          </a:xfrm>
                          <a:custGeom>
                            <a:avLst/>
                            <a:gdLst/>
                            <a:ahLst/>
                            <a:cxnLst/>
                            <a:rect l="l" t="t" r="r" b="b"/>
                            <a:pathLst>
                              <a:path w="348615" h="33655">
                                <a:moveTo>
                                  <a:pt x="0" y="33328"/>
                                </a:moveTo>
                                <a:lnTo>
                                  <a:pt x="348233" y="0"/>
                                </a:lnTo>
                              </a:path>
                            </a:pathLst>
                          </a:custGeom>
                          <a:ln w="10397">
                            <a:solidFill>
                              <a:srgbClr val="000000"/>
                            </a:solidFill>
                            <a:prstDash val="solid"/>
                          </a:ln>
                        </wps:spPr>
                        <wps:bodyPr wrap="square" lIns="0" tIns="0" rIns="0" bIns="0" rtlCol="0">
                          <a:prstTxWarp prst="textNoShape">
                            <a:avLst/>
                          </a:prstTxWarp>
                          <a:noAutofit/>
                        </wps:bodyPr>
                      </wps:wsp>
                      <wps:wsp>
                        <wps:cNvPr id="76" name="Graphic 76"/>
                        <wps:cNvSpPr/>
                        <wps:spPr>
                          <a:xfrm>
                            <a:off x="3457614" y="1550993"/>
                            <a:ext cx="66040" cy="73025"/>
                          </a:xfrm>
                          <a:custGeom>
                            <a:avLst/>
                            <a:gdLst/>
                            <a:ahLst/>
                            <a:cxnLst/>
                            <a:rect l="l" t="t" r="r" b="b"/>
                            <a:pathLst>
                              <a:path w="66040" h="73025">
                                <a:moveTo>
                                  <a:pt x="6969" y="72449"/>
                                </a:moveTo>
                                <a:lnTo>
                                  <a:pt x="65728" y="30264"/>
                                </a:lnTo>
                                <a:lnTo>
                                  <a:pt x="0" y="0"/>
                                </a:lnTo>
                              </a:path>
                            </a:pathLst>
                          </a:custGeom>
                          <a:ln w="10410">
                            <a:solidFill>
                              <a:srgbClr val="000000"/>
                            </a:solidFill>
                            <a:prstDash val="solid"/>
                          </a:ln>
                        </wps:spPr>
                        <wps:bodyPr wrap="square" lIns="0" tIns="0" rIns="0" bIns="0" rtlCol="0">
                          <a:prstTxWarp prst="textNoShape">
                            <a:avLst/>
                          </a:prstTxWarp>
                          <a:noAutofit/>
                        </wps:bodyPr>
                      </wps:wsp>
                      <wps:wsp>
                        <wps:cNvPr id="77" name="Graphic 77"/>
                        <wps:cNvSpPr/>
                        <wps:spPr>
                          <a:xfrm>
                            <a:off x="3775949" y="1491692"/>
                            <a:ext cx="1310005" cy="587375"/>
                          </a:xfrm>
                          <a:custGeom>
                            <a:avLst/>
                            <a:gdLst/>
                            <a:ahLst/>
                            <a:cxnLst/>
                            <a:rect l="l" t="t" r="r" b="b"/>
                            <a:pathLst>
                              <a:path w="1310005" h="587375">
                                <a:moveTo>
                                  <a:pt x="0" y="0"/>
                                </a:moveTo>
                                <a:lnTo>
                                  <a:pt x="1309532" y="586849"/>
                                </a:lnTo>
                              </a:path>
                            </a:pathLst>
                          </a:custGeom>
                          <a:ln w="10401">
                            <a:solidFill>
                              <a:srgbClr val="000000"/>
                            </a:solidFill>
                            <a:prstDash val="solid"/>
                          </a:ln>
                        </wps:spPr>
                        <wps:bodyPr wrap="square" lIns="0" tIns="0" rIns="0" bIns="0" rtlCol="0">
                          <a:prstTxWarp prst="textNoShape">
                            <a:avLst/>
                          </a:prstTxWarp>
                          <a:noAutofit/>
                        </wps:bodyPr>
                      </wps:wsp>
                      <wps:wsp>
                        <wps:cNvPr id="78" name="Graphic 78"/>
                        <wps:cNvSpPr/>
                        <wps:spPr>
                          <a:xfrm>
                            <a:off x="5013485" y="2019784"/>
                            <a:ext cx="72390" cy="66675"/>
                          </a:xfrm>
                          <a:custGeom>
                            <a:avLst/>
                            <a:gdLst/>
                            <a:ahLst/>
                            <a:cxnLst/>
                            <a:rect l="l" t="t" r="r" b="b"/>
                            <a:pathLst>
                              <a:path w="72390" h="66675">
                                <a:moveTo>
                                  <a:pt x="29899" y="0"/>
                                </a:moveTo>
                                <a:lnTo>
                                  <a:pt x="71990" y="58758"/>
                                </a:lnTo>
                                <a:lnTo>
                                  <a:pt x="0" y="66385"/>
                                </a:lnTo>
                              </a:path>
                            </a:pathLst>
                          </a:custGeom>
                          <a:ln w="10408">
                            <a:solidFill>
                              <a:srgbClr val="000000"/>
                            </a:solidFill>
                            <a:prstDash val="solid"/>
                          </a:ln>
                        </wps:spPr>
                        <wps:bodyPr wrap="square" lIns="0" tIns="0" rIns="0" bIns="0" rtlCol="0">
                          <a:prstTxWarp prst="textNoShape">
                            <a:avLst/>
                          </a:prstTxWarp>
                          <a:noAutofit/>
                        </wps:bodyPr>
                      </wps:wsp>
                      <wps:wsp>
                        <wps:cNvPr id="79" name="Graphic 79"/>
                        <wps:cNvSpPr/>
                        <wps:spPr>
                          <a:xfrm>
                            <a:off x="220406" y="1322846"/>
                            <a:ext cx="2358390" cy="1270"/>
                          </a:xfrm>
                          <a:custGeom>
                            <a:avLst/>
                            <a:gdLst/>
                            <a:ahLst/>
                            <a:cxnLst/>
                            <a:rect l="l" t="t" r="r" b="b"/>
                            <a:pathLst>
                              <a:path w="2358390" h="0">
                                <a:moveTo>
                                  <a:pt x="0" y="0"/>
                                </a:moveTo>
                                <a:lnTo>
                                  <a:pt x="2358139" y="0"/>
                                </a:lnTo>
                              </a:path>
                            </a:pathLst>
                          </a:custGeom>
                          <a:ln w="10396">
                            <a:solidFill>
                              <a:srgbClr val="BE4B48"/>
                            </a:solidFill>
                            <a:prstDash val="lgDash"/>
                          </a:ln>
                        </wps:spPr>
                        <wps:bodyPr wrap="square" lIns="0" tIns="0" rIns="0" bIns="0" rtlCol="0">
                          <a:prstTxWarp prst="textNoShape">
                            <a:avLst/>
                          </a:prstTxWarp>
                          <a:noAutofit/>
                        </wps:bodyPr>
                      </wps:wsp>
                      <wps:wsp>
                        <wps:cNvPr id="80" name="Graphic 80"/>
                        <wps:cNvSpPr/>
                        <wps:spPr>
                          <a:xfrm>
                            <a:off x="2516017" y="1286447"/>
                            <a:ext cx="62865" cy="73025"/>
                          </a:xfrm>
                          <a:custGeom>
                            <a:avLst/>
                            <a:gdLst/>
                            <a:ahLst/>
                            <a:cxnLst/>
                            <a:rect l="l" t="t" r="r" b="b"/>
                            <a:pathLst>
                              <a:path w="62865" h="73025">
                                <a:moveTo>
                                  <a:pt x="3" y="0"/>
                                </a:moveTo>
                                <a:lnTo>
                                  <a:pt x="62535" y="36392"/>
                                </a:lnTo>
                                <a:lnTo>
                                  <a:pt x="0" y="72779"/>
                                </a:lnTo>
                              </a:path>
                            </a:pathLst>
                          </a:custGeom>
                          <a:ln w="10411">
                            <a:solidFill>
                              <a:srgbClr val="BE4B48"/>
                            </a:solidFill>
                            <a:prstDash val="solid"/>
                          </a:ln>
                        </wps:spPr>
                        <wps:bodyPr wrap="square" lIns="0" tIns="0" rIns="0" bIns="0" rtlCol="0">
                          <a:prstTxWarp prst="textNoShape">
                            <a:avLst/>
                          </a:prstTxWarp>
                          <a:noAutofit/>
                        </wps:bodyPr>
                      </wps:wsp>
                      <wps:wsp>
                        <wps:cNvPr id="81" name="Graphic 81"/>
                        <wps:cNvSpPr/>
                        <wps:spPr>
                          <a:xfrm>
                            <a:off x="2687864" y="3479483"/>
                            <a:ext cx="2534920" cy="1270"/>
                          </a:xfrm>
                          <a:custGeom>
                            <a:avLst/>
                            <a:gdLst/>
                            <a:ahLst/>
                            <a:cxnLst/>
                            <a:rect l="l" t="t" r="r" b="b"/>
                            <a:pathLst>
                              <a:path w="2534920" h="0">
                                <a:moveTo>
                                  <a:pt x="0" y="0"/>
                                </a:moveTo>
                                <a:lnTo>
                                  <a:pt x="2534785" y="0"/>
                                </a:lnTo>
                              </a:path>
                            </a:pathLst>
                          </a:custGeom>
                          <a:ln w="10397">
                            <a:solidFill>
                              <a:srgbClr val="000000"/>
                            </a:solidFill>
                            <a:prstDash val="solid"/>
                          </a:ln>
                        </wps:spPr>
                        <wps:bodyPr wrap="square" lIns="0" tIns="0" rIns="0" bIns="0" rtlCol="0">
                          <a:prstTxWarp prst="textNoShape">
                            <a:avLst/>
                          </a:prstTxWarp>
                          <a:noAutofit/>
                        </wps:bodyPr>
                      </wps:wsp>
                      <wps:wsp>
                        <wps:cNvPr id="82" name="Graphic 82"/>
                        <wps:cNvSpPr/>
                        <wps:spPr>
                          <a:xfrm>
                            <a:off x="5160119" y="3443085"/>
                            <a:ext cx="62865" cy="73025"/>
                          </a:xfrm>
                          <a:custGeom>
                            <a:avLst/>
                            <a:gdLst/>
                            <a:ahLst/>
                            <a:cxnLst/>
                            <a:rect l="l" t="t" r="r" b="b"/>
                            <a:pathLst>
                              <a:path w="62865" h="73025">
                                <a:moveTo>
                                  <a:pt x="3" y="0"/>
                                </a:moveTo>
                                <a:lnTo>
                                  <a:pt x="62534" y="36392"/>
                                </a:lnTo>
                                <a:lnTo>
                                  <a:pt x="0" y="72779"/>
                                </a:lnTo>
                              </a:path>
                            </a:pathLst>
                          </a:custGeom>
                          <a:ln w="10411">
                            <a:solidFill>
                              <a:srgbClr val="000000"/>
                            </a:solidFill>
                            <a:prstDash val="solid"/>
                          </a:ln>
                        </wps:spPr>
                        <wps:bodyPr wrap="square" lIns="0" tIns="0" rIns="0" bIns="0" rtlCol="0">
                          <a:prstTxWarp prst="textNoShape">
                            <a:avLst/>
                          </a:prstTxWarp>
                          <a:noAutofit/>
                        </wps:bodyPr>
                      </wps:wsp>
                      <pic:pic>
                        <pic:nvPicPr>
                          <pic:cNvPr id="83" name="Image 83" descr="Diagram showing the maximum time it would take to register an appeal at the Tribunal, both with and without mediation, and have the appeal heard."/>
                          <pic:cNvPicPr/>
                        </pic:nvPicPr>
                        <pic:blipFill>
                          <a:blip r:embed="rId44" cstate="print"/>
                          <a:stretch>
                            <a:fillRect/>
                          </a:stretch>
                        </pic:blipFill>
                        <pic:spPr>
                          <a:xfrm>
                            <a:off x="2806685" y="3435503"/>
                            <a:ext cx="2138641" cy="305676"/>
                          </a:xfrm>
                          <a:prstGeom prst="rect">
                            <a:avLst/>
                          </a:prstGeom>
                        </pic:spPr>
                      </pic:pic>
                      <pic:pic>
                        <pic:nvPicPr>
                          <pic:cNvPr id="84" name="Image 84" descr="Diagram showing the maximum time it would take to register an appeal at the Tribunal, both with and without mediation, and have the appeal heard."/>
                          <pic:cNvPicPr/>
                        </pic:nvPicPr>
                        <pic:blipFill>
                          <a:blip r:embed="rId45" cstate="print"/>
                          <a:stretch>
                            <a:fillRect/>
                          </a:stretch>
                        </pic:blipFill>
                        <pic:spPr>
                          <a:xfrm>
                            <a:off x="674292" y="4645724"/>
                            <a:ext cx="3520617" cy="187147"/>
                          </a:xfrm>
                          <a:prstGeom prst="rect">
                            <a:avLst/>
                          </a:prstGeom>
                        </pic:spPr>
                      </pic:pic>
                      <pic:pic>
                        <pic:nvPicPr>
                          <pic:cNvPr id="85" name="Image 85" descr="Diagram showing the maximum time it would take to register an appeal at the Tribunal, both with and without mediation, and have the appeal heard."/>
                          <pic:cNvPicPr/>
                        </pic:nvPicPr>
                        <pic:blipFill>
                          <a:blip r:embed="rId46" cstate="print"/>
                          <a:stretch>
                            <a:fillRect/>
                          </a:stretch>
                        </pic:blipFill>
                        <pic:spPr>
                          <a:xfrm>
                            <a:off x="161516" y="2849119"/>
                            <a:ext cx="181343" cy="99809"/>
                          </a:xfrm>
                          <a:prstGeom prst="rect">
                            <a:avLst/>
                          </a:prstGeom>
                        </pic:spPr>
                      </pic:pic>
                      <pic:pic>
                        <pic:nvPicPr>
                          <pic:cNvPr id="86" name="Image 86"/>
                          <pic:cNvPicPr/>
                        </pic:nvPicPr>
                        <pic:blipFill>
                          <a:blip r:embed="rId47" cstate="print"/>
                          <a:stretch>
                            <a:fillRect/>
                          </a:stretch>
                        </pic:blipFill>
                        <pic:spPr>
                          <a:xfrm>
                            <a:off x="2504958" y="2720404"/>
                            <a:ext cx="181352" cy="180903"/>
                          </a:xfrm>
                          <a:prstGeom prst="rect">
                            <a:avLst/>
                          </a:prstGeom>
                        </pic:spPr>
                      </pic:pic>
                      <pic:pic>
                        <pic:nvPicPr>
                          <pic:cNvPr id="87" name="Image 87" descr="Diagram showing the maximum time it would take to register an appeal at the Tribunal, both with and without mediation, and have the appeal heard."/>
                          <pic:cNvPicPr/>
                        </pic:nvPicPr>
                        <pic:blipFill>
                          <a:blip r:embed="rId48" cstate="print"/>
                          <a:stretch>
                            <a:fillRect/>
                          </a:stretch>
                        </pic:blipFill>
                        <pic:spPr>
                          <a:xfrm>
                            <a:off x="2963009" y="1838529"/>
                            <a:ext cx="181343" cy="131000"/>
                          </a:xfrm>
                          <a:prstGeom prst="rect">
                            <a:avLst/>
                          </a:prstGeom>
                        </pic:spPr>
                      </pic:pic>
                      <pic:pic>
                        <pic:nvPicPr>
                          <pic:cNvPr id="88" name="Image 88"/>
                          <pic:cNvPicPr/>
                        </pic:nvPicPr>
                        <pic:blipFill>
                          <a:blip r:embed="rId49" cstate="print"/>
                          <a:stretch>
                            <a:fillRect/>
                          </a:stretch>
                        </pic:blipFill>
                        <pic:spPr>
                          <a:xfrm>
                            <a:off x="3540402" y="1567587"/>
                            <a:ext cx="181352" cy="180903"/>
                          </a:xfrm>
                          <a:prstGeom prst="rect">
                            <a:avLst/>
                          </a:prstGeom>
                        </pic:spPr>
                      </pic:pic>
                      <pic:pic>
                        <pic:nvPicPr>
                          <pic:cNvPr id="89" name="Image 89"/>
                          <pic:cNvPicPr/>
                        </pic:nvPicPr>
                        <pic:blipFill>
                          <a:blip r:embed="rId49" cstate="print"/>
                          <a:stretch>
                            <a:fillRect/>
                          </a:stretch>
                        </pic:blipFill>
                        <pic:spPr>
                          <a:xfrm>
                            <a:off x="5237655" y="2307959"/>
                            <a:ext cx="181352" cy="180903"/>
                          </a:xfrm>
                          <a:prstGeom prst="rect">
                            <a:avLst/>
                          </a:prstGeom>
                        </pic:spPr>
                      </pic:pic>
                      <pic:pic>
                        <pic:nvPicPr>
                          <pic:cNvPr id="90" name="Image 90"/>
                          <pic:cNvPicPr/>
                        </pic:nvPicPr>
                        <pic:blipFill>
                          <a:blip r:embed="rId50" cstate="print"/>
                          <a:stretch>
                            <a:fillRect/>
                          </a:stretch>
                        </pic:blipFill>
                        <pic:spPr>
                          <a:xfrm>
                            <a:off x="149017" y="3598000"/>
                            <a:ext cx="181347" cy="230820"/>
                          </a:xfrm>
                          <a:prstGeom prst="rect">
                            <a:avLst/>
                          </a:prstGeom>
                        </pic:spPr>
                      </pic:pic>
                      <pic:pic>
                        <pic:nvPicPr>
                          <pic:cNvPr id="91" name="Image 91"/>
                          <pic:cNvPicPr/>
                        </pic:nvPicPr>
                        <pic:blipFill>
                          <a:blip r:embed="rId51" cstate="print"/>
                          <a:stretch>
                            <a:fillRect/>
                          </a:stretch>
                        </pic:blipFill>
                        <pic:spPr>
                          <a:xfrm>
                            <a:off x="2456495" y="3647911"/>
                            <a:ext cx="350189" cy="311908"/>
                          </a:xfrm>
                          <a:prstGeom prst="rect">
                            <a:avLst/>
                          </a:prstGeom>
                        </pic:spPr>
                      </pic:pic>
                      <pic:pic>
                        <pic:nvPicPr>
                          <pic:cNvPr id="92" name="Image 92" descr="Diagram showing the maximum time it would take to register an appeal at the Tribunal, both with and without mediation, and have the appeal heard."/>
                          <pic:cNvPicPr/>
                        </pic:nvPicPr>
                        <pic:blipFill>
                          <a:blip r:embed="rId52" cstate="print"/>
                          <a:stretch>
                            <a:fillRect/>
                          </a:stretch>
                        </pic:blipFill>
                        <pic:spPr>
                          <a:xfrm>
                            <a:off x="217803" y="4970108"/>
                            <a:ext cx="2657665" cy="224574"/>
                          </a:xfrm>
                          <a:prstGeom prst="rect">
                            <a:avLst/>
                          </a:prstGeom>
                        </pic:spPr>
                      </pic:pic>
                      <pic:pic>
                        <pic:nvPicPr>
                          <pic:cNvPr id="93" name="Image 93"/>
                          <pic:cNvPicPr/>
                        </pic:nvPicPr>
                        <pic:blipFill>
                          <a:blip r:embed="rId53" cstate="print"/>
                          <a:stretch>
                            <a:fillRect/>
                          </a:stretch>
                        </pic:blipFill>
                        <pic:spPr>
                          <a:xfrm>
                            <a:off x="5160541" y="3647911"/>
                            <a:ext cx="331437" cy="213653"/>
                          </a:xfrm>
                          <a:prstGeom prst="rect">
                            <a:avLst/>
                          </a:prstGeom>
                        </pic:spPr>
                      </pic:pic>
                    </wpg:wgp>
                  </a:graphicData>
                </a:graphic>
              </wp:anchor>
            </w:drawing>
          </mc:Choice>
          <mc:Fallback>
            <w:pict>
              <v:group style="position:absolute;margin-left:84.149139pt;margin-top:-67.327194pt;width:438.1pt;height:420pt;mso-position-horizontal-relative:page;mso-position-vertical-relative:paragraph;z-index:-19000832" id="docshapegroup29" coordorigin="1683,-1347" coordsize="8762,8400">
                <v:rect style="position:absolute;left:1700;top:-1331;width:8728;height:4694" id="docshape30" filled="true" fillcolor="#ffffff" stroked="false">
                  <v:fill type="solid"/>
                </v:rect>
                <v:rect style="position:absolute;left:1700;top:-1331;width:8728;height:4694" id="docshape31" filled="false" stroked="true" strokeweight="1.638215pt" strokecolor="#c0504d">
                  <v:stroke dashstyle="solid"/>
                </v:rect>
                <v:shape style="position:absolute;left:1699;top:3368;width:8728;height:3668" type="#_x0000_t75" id="docshape32" alt="Diagram showing the maximum time it would take to register an appeal at the Tribunal, both with and without mediation, and have the appeal heard." stroked="false">
                  <v:imagedata r:id="rId25" o:title=""/>
                </v:shape>
                <v:rect style="position:absolute;left:1699;top:3368;width:8728;height:3668" id="docshape33" filled="false" stroked="true" strokeweight="1.637923pt" strokecolor="#385d8a">
                  <v:stroke dashstyle="solid"/>
                </v:rect>
                <v:shape style="position:absolute;left:2024;top:3359;width:2;height:2903" id="docshape34" coordorigin="2024,3360" coordsize="0,2903" path="m2024,4683l2024,6262m2024,3360l2024,4320e" filled="false" stroked="true" strokeweight=".615546pt" strokecolor="#be4b48">
                  <v:path arrowok="t"/>
                  <v:stroke dashstyle="longdash"/>
                </v:shape>
                <v:line style="position:absolute" from="2024,319" to="2024,3075" stroked="true" strokeweight=".615546pt" strokecolor="#be4b48">
                  <v:stroke dashstyle="longdash"/>
                </v:line>
                <v:shape style="position:absolute;left:1710;top:4662;width:1113;height:1012" type="#_x0000_t75" id="docshape35" alt="Diagram showing the maximum time it would take to register an appeal at the Tribunal, both with and without mediation, and have the appeal heard." stroked="false">
                  <v:imagedata r:id="rId26" o:title=""/>
                </v:shape>
                <v:line style="position:absolute" from="3552,335" to="3552,6278" stroked="true" strokeweight=".615482pt" strokecolor="#be4b48">
                  <v:stroke dashstyle="longdash"/>
                </v:line>
                <v:shape style="position:absolute;left:3207;top:3425;width:867;height:256" type="#_x0000_t75" id="docshape36" alt="Diagram showing the maximum time it would take to register an appeal at the Tribunal, both with and without mediation, and have the appeal heard." stroked="false">
                  <v:imagedata r:id="rId27" o:title=""/>
                </v:shape>
                <v:shape style="position:absolute;left:5403;top:3425;width:936;height:256" type="#_x0000_t75" id="docshape37" alt="Diagram showing the maximum time it would take to register an appeal at the Tribunal, both with and without mediation, and have the appeal heard." stroked="false">
                  <v:imagedata r:id="rId28" o:title=""/>
                </v:shape>
                <v:shape style="position:absolute;left:7481;top:3425;width:946;height:256" type="#_x0000_t75" id="docshape38" alt="Diagram showing the maximum time it would take to register an appeal at the Tribunal, both with and without mediation, and have the appeal heard." stroked="false">
                  <v:imagedata r:id="rId29" o:title=""/>
                </v:shape>
                <v:shape style="position:absolute;left:2754;top:4319;width:2610;height:1661" type="#_x0000_t75" id="docshape39" alt="Diagram showing the maximum time it would take to register an appeal at the Tribunal, both with and without mediation, and have the appeal heard." stroked="false">
                  <v:imagedata r:id="rId30" o:title=""/>
                </v:shape>
                <v:line style="position:absolute" from="9763,399" to="9763,6342" stroked="true" strokeweight=".615482pt" strokecolor="#be4b48">
                  <v:stroke dashstyle="longdash"/>
                </v:line>
                <v:line style="position:absolute" from="7840,299" to="7840,6328" stroked="true" strokeweight=".615485pt" strokecolor="#be4b48">
                  <v:stroke dashstyle="longdash"/>
                </v:line>
                <v:shape style="position:absolute;left:5758;top:3222;width:2;height:3016" id="docshape40" coordorigin="5758,3222" coordsize="0,3016" path="m5758,4889l5758,6238m5758,3222l5758,4398e" filled="false" stroked="true" strokeweight=".615546pt" strokecolor="#be4b48">
                  <v:path arrowok="t"/>
                  <v:stroke dashstyle="longdash"/>
                </v:shape>
                <v:line style="position:absolute" from="5758,294" to="5758,2938" stroked="true" strokeweight=".615546pt" strokecolor="#be4b48">
                  <v:stroke dashstyle="longdash"/>
                </v:line>
                <v:shape style="position:absolute;left:9392;top:3425;width:946;height:256" type="#_x0000_t75" id="docshape41" alt="Diagram showing the maximum time it would take to register an appeal at the Tribunal, both with and without mediation, and have the appeal heard." stroked="false">
                  <v:imagedata r:id="rId31" o:title=""/>
                </v:shape>
                <v:shape style="position:absolute;left:1846;top:3822;width:356;height:452" id="docshape42" coordorigin="1846,3822" coordsize="356,452" path="m2202,4274l1846,4274,2024,3822,2202,4274xe" filled="true" fillcolor="#4f81bd" stroked="false">
                  <v:path arrowok="t"/>
                  <v:fill type="solid"/>
                </v:shape>
                <v:shape style="position:absolute;left:1846;top:3822;width:356;height:452" id="docshape43" coordorigin="1846,3822" coordsize="356,452" path="m1846,4274l2024,3822,2202,4274,1846,4274xe" filled="false" stroked="true" strokeweight="1.639751pt" strokecolor="#385d8a">
                  <v:path arrowok="t"/>
                  <v:stroke dashstyle="solid"/>
                </v:shape>
                <v:shape style="position:absolute;left:5590;top:3890;width:356;height:452" id="docshape44" coordorigin="5590,3890" coordsize="356,452" path="m5945,4342l5590,4342,5768,3890,5945,4342xe" filled="true" fillcolor="#4f81bd" stroked="false">
                  <v:path arrowok="t"/>
                  <v:fill type="solid"/>
                </v:shape>
                <v:shape style="position:absolute;left:5590;top:3890;width:356;height:452" id="docshape45" coordorigin="5590,3890" coordsize="356,452" path="m5590,4342l5768,3890,5945,4342,5590,4342xe" filled="false" stroked="true" strokeweight="1.639751pt" strokecolor="#385d8a">
                  <v:path arrowok="t"/>
                  <v:stroke dashstyle="solid"/>
                </v:shape>
                <v:shape style="position:absolute;left:4783;top:3945;width:926;height:256" type="#_x0000_t75" id="docshape46" alt="Diagram showing the maximum time it would take to register an appeal at the Tribunal, both with and without mediation, and have the appeal heard." stroked="false">
                  <v:imagedata r:id="rId32" o:title=""/>
                </v:shape>
                <v:shape style="position:absolute;left:9106;top:4437;width:1113;height:2525" type="#_x0000_t75" id="docshape47" alt="Diagram showing the maximum time it would take to register an appeal at the Tribunal, both with and without mediation, and have the appeal heard." stroked="false">
                  <v:imagedata r:id="rId33" o:title=""/>
                </v:shape>
                <v:shape style="position:absolute;left:9924;top:3851;width:356;height:452" id="docshape48" coordorigin="9925,3851" coordsize="356,452" path="m10280,4303l9925,4303,10102,3851,10280,4303xe" filled="true" fillcolor="#4f81bd" stroked="false">
                  <v:path arrowok="t"/>
                  <v:fill type="solid"/>
                </v:shape>
                <v:shape style="position:absolute;left:9924;top:3851;width:356;height:452" id="docshape49" coordorigin="9925,3851" coordsize="356,452" path="m9925,4303l10102,3851,10280,4303,9925,4303xe" filled="false" stroked="true" strokeweight="1.639751pt" strokecolor="#385d8a">
                  <v:path arrowok="t"/>
                  <v:stroke dashstyle="solid"/>
                </v:shape>
                <v:shape style="position:absolute;left:2971;top:-809;width:5210;height:305" type="#_x0000_t75" id="docshape50" alt="Diagram showing the maximum time it would take to register an appeal at the Tribunal, both with and without mediation, and have the appeal heard." stroked="false">
                  <v:imagedata r:id="rId34" o:title=""/>
                </v:shape>
                <v:shape style="position:absolute;left:1874;top:2580;width:379;height:492" type="#_x0000_t75" id="docshape51" alt="Diagram showing the maximum time it would take to register an appeal at the Tribunal, both with and without mediation, and have the appeal heard." stroked="false">
                  <v:imagedata r:id="rId35" o:title=""/>
                </v:shape>
                <v:shape style="position:absolute;left:1710;top:1430;width:1113;height:1012" type="#_x0000_t75" id="docshape52" alt="Diagram showing the maximum time it would take to register an appeal at the Tribunal, both with and without mediation, and have the appeal heard." stroked="false">
                  <v:imagedata r:id="rId36" o:title=""/>
                </v:shape>
                <v:shape style="position:absolute;left:2085;top:-141;width:3368;height:1533" type="#_x0000_t75" id="docshape53" alt="Diagram showing the maximum time it would take to register an appeal at the Tribunal, both with and without mediation, and have the appeal heard." stroked="false">
                  <v:imagedata r:id="rId37" o:title=""/>
                </v:shape>
                <v:shape style="position:absolute;left:4290;top:1882;width:1783;height:1268" type="#_x0000_t75" id="docshape54" alt="Diagram showing the maximum time it would take to register an appeal at the Tribunal, both with and without mediation, and have the appeal heard." stroked="false">
                  <v:imagedata r:id="rId38" o:title=""/>
                </v:shape>
                <v:shape style="position:absolute;left:6304;top:951;width:379;height:491" type="#_x0000_t75" id="docshape55" alt="Diagram showing the maximum time it would take to register an appeal at the Tribunal, both with and without mediation, and have the appeal heard." stroked="false">
                  <v:imagedata r:id="rId39" o:title=""/>
                </v:shape>
                <v:shape style="position:absolute;left:5699;top:163;width:1783;height:1258" type="#_x0000_t75" id="docshape56" alt="Diagram showing the maximum time it would take to register an appeal at the Tribunal, both with and without mediation, and have the appeal heard." stroked="false">
                  <v:imagedata r:id="rId40" o:title=""/>
                </v:shape>
                <v:shape style="position:absolute;left:7258;top:649;width:379;height:492" type="#_x0000_t75" id="docshape57" alt="Diagram showing the maximum time it would take to register an appeal at the Tribunal, both with and without mediation, and have the appeal heard." stroked="false">
                  <v:imagedata r:id="rId41" o:title=""/>
                </v:shape>
                <v:shape style="position:absolute;left:6733;top:1381;width:1783;height:2064" type="#_x0000_t75" id="docshape58" alt="Diagram showing the maximum time it would take to register an appeal at the Tribunal, both with and without mediation, and have the appeal heard." stroked="false">
                  <v:imagedata r:id="rId42" o:title=""/>
                </v:shape>
                <v:shape style="position:absolute;left:8427;top:-1271;width:1852;height:4048" type="#_x0000_t75" id="docshape59" alt="Diagram showing the maximum time it would take to register an appeal at the Tribunal, both with and without mediation, and have the appeal heard." stroked="false">
                  <v:imagedata r:id="rId43" o:title=""/>
                </v:shape>
                <v:line style="position:absolute" from="9704,2094" to="5854,3995" stroked="true" strokeweight=".819054pt" strokecolor="#000000">
                  <v:stroke dashstyle="solid"/>
                </v:line>
                <v:shape style="position:absolute;left:5854;top:3900;width:114;height:103" id="docshape60" coordorigin="5854,3900" coordsize="114,103" path="m5917,3900l5854,3995,5968,4003e" filled="false" stroked="true" strokeweight=".819555pt" strokecolor="#000000">
                  <v:path arrowok="t"/>
                  <v:stroke dashstyle="solid"/>
                </v:shape>
                <v:line style="position:absolute" from="5840,2685" to="6299,1458" stroked="true" strokeweight=".820414pt" strokecolor="#000000">
                  <v:stroke dashstyle="solid"/>
                </v:line>
                <v:shape style="position:absolute;left:6210;top:1457;width:108;height:113" id="docshape61" coordorigin="6211,1458" coordsize="108,113" path="m6319,1570l6299,1458,6211,1530e" filled="false" stroked="true" strokeweight=".819706pt" strokecolor="#000000">
                  <v:path arrowok="t"/>
                  <v:stroke dashstyle="solid"/>
                </v:shape>
                <v:line style="position:absolute" from="6683,1196" to="7232,1144" stroked="true" strokeweight=".818714pt" strokecolor="#000000">
                  <v:stroke dashstyle="solid"/>
                </v:line>
                <v:shape style="position:absolute;left:7128;top:1095;width:104;height:115" id="docshape62" coordorigin="7128,1096" coordsize="104,115" path="m7139,1210l7232,1144,7128,1096e" filled="false" stroked="true" strokeweight=".819742pt" strokecolor="#000000">
                  <v:path arrowok="t"/>
                  <v:stroke dashstyle="solid"/>
                </v:shape>
                <v:line style="position:absolute" from="7629,1003" to="9692,1927" stroked="true" strokeweight=".81899pt" strokecolor="#000000">
                  <v:stroke dashstyle="solid"/>
                </v:line>
                <v:shape style="position:absolute;left:9578;top:1834;width:114;height:105" id="docshape63" coordorigin="9578,1834" coordsize="114,105" path="m9625,1834l9692,1927,9578,1939e" filled="false" stroked="true" strokeweight=".819574pt" strokecolor="#000000">
                  <v:path arrowok="t"/>
                  <v:stroke dashstyle="solid"/>
                </v:shape>
                <v:line style="position:absolute" from="2030,737" to="5744,737" stroked="true" strokeweight=".818658pt" strokecolor="#be4b48">
                  <v:stroke dashstyle="longdash"/>
                </v:line>
                <v:shape style="position:absolute;left:5645;top:679;width:99;height:115" id="docshape64" coordorigin="5645,679" coordsize="99,115" path="m5645,679l5744,737,5645,794e" filled="false" stroked="true" strokeweight=".819804pt" strokecolor="#be4b48">
                  <v:path arrowok="t"/>
                  <v:stroke dashstyle="solid"/>
                </v:shape>
                <v:line style="position:absolute" from="5916,4133" to="9908,4133" stroked="true" strokeweight=".818667pt" strokecolor="#000000">
                  <v:stroke dashstyle="solid"/>
                </v:line>
                <v:shape style="position:absolute;left:9809;top:4075;width:99;height:115" id="docshape65" coordorigin="9809,4076" coordsize="99,115" path="m9809,4076l9908,4133,9809,4190e" filled="false" stroked="true" strokeweight=".819806pt" strokecolor="#000000">
                  <v:path arrowok="t"/>
                  <v:stroke dashstyle="solid"/>
                </v:shape>
                <v:shape style="position:absolute;left:6102;top:4063;width:3368;height:482" type="#_x0000_t75" id="docshape66" alt="Diagram showing the maximum time it would take to register an appeal at the Tribunal, both with and without mediation, and have the appeal heard." stroked="false">
                  <v:imagedata r:id="rId44" o:title=""/>
                </v:shape>
                <v:shape style="position:absolute;left:2744;top:5969;width:5545;height:295" type="#_x0000_t75" id="docshape67" alt="Diagram showing the maximum time it would take to register an appeal at the Tribunal, both with and without mediation, and have the appeal heard." stroked="false">
                  <v:imagedata r:id="rId45" o:title=""/>
                </v:shape>
                <v:shape style="position:absolute;left:1937;top:3140;width:286;height:158" type="#_x0000_t75" id="docshape68" alt="Diagram showing the maximum time it would take to register an appeal at the Tribunal, both with and without mediation, and have the appeal heard." stroked="false">
                  <v:imagedata r:id="rId46" o:title=""/>
                </v:shape>
                <v:shape style="position:absolute;left:5627;top:2937;width:286;height:285" type="#_x0000_t75" id="docshape69" stroked="false">
                  <v:imagedata r:id="rId47" o:title=""/>
                </v:shape>
                <v:shape style="position:absolute;left:6349;top:1548;width:286;height:207" type="#_x0000_t75" id="docshape70" alt="Diagram showing the maximum time it would take to register an appeal at the Tribunal, both with and without mediation, and have the appeal heard." stroked="false">
                  <v:imagedata r:id="rId48" o:title=""/>
                </v:shape>
                <v:shape style="position:absolute;left:7258;top:1122;width:286;height:285" type="#_x0000_t75" id="docshape71" stroked="false">
                  <v:imagedata r:id="rId49" o:title=""/>
                </v:shape>
                <v:shape style="position:absolute;left:9931;top:2288;width:286;height:285" type="#_x0000_t75" id="docshape72" stroked="false">
                  <v:imagedata r:id="rId49" o:title=""/>
                </v:shape>
                <v:shape style="position:absolute;left:1917;top:4319;width:286;height:364" type="#_x0000_t75" id="docshape73" stroked="false">
                  <v:imagedata r:id="rId50" o:title=""/>
                </v:shape>
                <v:shape style="position:absolute;left:5551;top:4398;width:552;height:492" type="#_x0000_t75" id="docshape74" stroked="false">
                  <v:imagedata r:id="rId51" o:title=""/>
                </v:shape>
                <v:shape style="position:absolute;left:2025;top:6480;width:4186;height:354" type="#_x0000_t75" id="docshape75" alt="Diagram showing the maximum time it would take to register an appeal at the Tribunal, both with and without mediation, and have the appeal heard." stroked="false">
                  <v:imagedata r:id="rId52" o:title=""/>
                </v:shape>
                <v:shape style="position:absolute;left:9809;top:4398;width:522;height:337" type="#_x0000_t75" id="docshape76" stroked="false">
                  <v:imagedata r:id="rId53" o:title=""/>
                </v:shape>
                <w10:wrap type="none"/>
              </v:group>
            </w:pict>
          </mc:Fallback>
        </mc:AlternateContent>
      </w:r>
      <w:r>
        <w:rPr>
          <w:rFonts w:ascii="Carlito"/>
          <w:w w:val="105"/>
          <w:sz w:val="17"/>
        </w:rPr>
        <w:t>the</w:t>
      </w:r>
      <w:r>
        <w:rPr>
          <w:rFonts w:ascii="Carlito"/>
          <w:spacing w:val="1"/>
          <w:w w:val="105"/>
          <w:sz w:val="17"/>
        </w:rPr>
        <w:t> </w:t>
      </w:r>
      <w:r>
        <w:rPr>
          <w:rFonts w:ascii="Carlito"/>
          <w:w w:val="105"/>
          <w:sz w:val="17"/>
        </w:rPr>
        <w:t>discretion</w:t>
      </w:r>
      <w:r>
        <w:rPr>
          <w:rFonts w:ascii="Carlito"/>
          <w:spacing w:val="7"/>
          <w:w w:val="105"/>
          <w:sz w:val="17"/>
        </w:rPr>
        <w:t> </w:t>
      </w:r>
      <w:r>
        <w:rPr>
          <w:rFonts w:ascii="Carlito"/>
          <w:w w:val="105"/>
          <w:sz w:val="17"/>
        </w:rPr>
        <w:t>of</w:t>
      </w:r>
      <w:r>
        <w:rPr>
          <w:rFonts w:ascii="Carlito"/>
          <w:spacing w:val="-10"/>
          <w:w w:val="105"/>
          <w:sz w:val="17"/>
        </w:rPr>
        <w:t> </w:t>
      </w:r>
      <w:r>
        <w:rPr>
          <w:rFonts w:ascii="Carlito"/>
          <w:spacing w:val="-5"/>
          <w:w w:val="105"/>
          <w:sz w:val="17"/>
        </w:rPr>
        <w:t>the</w:t>
      </w:r>
    </w:p>
    <w:p>
      <w:pPr>
        <w:spacing w:after="0" w:line="147" w:lineRule="exact"/>
        <w:jc w:val="left"/>
        <w:rPr>
          <w:rFonts w:ascii="Carlito"/>
          <w:sz w:val="17"/>
        </w:rPr>
        <w:sectPr>
          <w:type w:val="continuous"/>
          <w:pgSz w:w="11910" w:h="16840"/>
          <w:pgMar w:header="0" w:footer="780" w:top="1420" w:bottom="280" w:left="600" w:right="1280"/>
          <w:cols w:num="2" w:equalWidth="0">
            <w:col w:w="7138" w:space="40"/>
            <w:col w:w="2852"/>
          </w:cols>
        </w:sectPr>
      </w:pPr>
    </w:p>
    <w:p>
      <w:pPr>
        <w:spacing w:line="179" w:lineRule="exact" w:before="0"/>
        <w:ind w:left="1603" w:right="0" w:firstLine="0"/>
        <w:jc w:val="left"/>
        <w:rPr>
          <w:rFonts w:ascii="Carlito"/>
          <w:sz w:val="17"/>
        </w:rPr>
      </w:pPr>
      <w:r>
        <w:rPr>
          <w:rFonts w:ascii="Carlito"/>
          <w:w w:val="105"/>
          <w:sz w:val="17"/>
        </w:rPr>
        <w:t>contact</w:t>
      </w:r>
      <w:r>
        <w:rPr>
          <w:rFonts w:ascii="Carlito"/>
          <w:spacing w:val="-6"/>
          <w:w w:val="105"/>
          <w:sz w:val="17"/>
        </w:rPr>
        <w:t> </w:t>
      </w:r>
      <w:r>
        <w:rPr>
          <w:rFonts w:ascii="Carlito"/>
          <w:w w:val="105"/>
          <w:sz w:val="17"/>
        </w:rPr>
        <w:t>the</w:t>
      </w:r>
      <w:r>
        <w:rPr>
          <w:rFonts w:ascii="Carlito"/>
          <w:spacing w:val="4"/>
          <w:w w:val="105"/>
          <w:sz w:val="17"/>
        </w:rPr>
        <w:t> </w:t>
      </w:r>
      <w:r>
        <w:rPr>
          <w:rFonts w:ascii="Carlito"/>
          <w:w w:val="105"/>
          <w:sz w:val="17"/>
        </w:rPr>
        <w:t>LA</w:t>
      </w:r>
      <w:r>
        <w:rPr>
          <w:rFonts w:ascii="Carlito"/>
          <w:spacing w:val="-10"/>
          <w:w w:val="105"/>
          <w:sz w:val="17"/>
        </w:rPr>
        <w:t> </w:t>
      </w:r>
      <w:r>
        <w:rPr>
          <w:rFonts w:ascii="Carlito"/>
          <w:w w:val="105"/>
          <w:sz w:val="17"/>
        </w:rPr>
        <w:t>and</w:t>
      </w:r>
      <w:r>
        <w:rPr>
          <w:rFonts w:ascii="Carlito"/>
          <w:spacing w:val="9"/>
          <w:w w:val="105"/>
          <w:sz w:val="17"/>
        </w:rPr>
        <w:t> </w:t>
      </w:r>
      <w:r>
        <w:rPr>
          <w:rFonts w:ascii="Carlito"/>
          <w:w w:val="105"/>
          <w:sz w:val="17"/>
        </w:rPr>
        <w:t>say</w:t>
      </w:r>
      <w:r>
        <w:rPr>
          <w:rFonts w:ascii="Carlito"/>
          <w:spacing w:val="-7"/>
          <w:w w:val="105"/>
          <w:sz w:val="17"/>
        </w:rPr>
        <w:t> </w:t>
      </w:r>
      <w:r>
        <w:rPr>
          <w:rFonts w:ascii="Carlito"/>
          <w:w w:val="105"/>
          <w:sz w:val="17"/>
        </w:rPr>
        <w:t>whether</w:t>
      </w:r>
      <w:r>
        <w:rPr>
          <w:rFonts w:ascii="Carlito"/>
          <w:spacing w:val="10"/>
          <w:w w:val="105"/>
          <w:sz w:val="17"/>
        </w:rPr>
        <w:t> </w:t>
      </w:r>
      <w:r>
        <w:rPr>
          <w:rFonts w:ascii="Carlito"/>
          <w:w w:val="105"/>
          <w:sz w:val="17"/>
        </w:rPr>
        <w:t>they</w:t>
      </w:r>
      <w:r>
        <w:rPr>
          <w:rFonts w:ascii="Carlito"/>
          <w:spacing w:val="11"/>
          <w:w w:val="105"/>
          <w:sz w:val="17"/>
        </w:rPr>
        <w:t> </w:t>
      </w:r>
      <w:r>
        <w:rPr>
          <w:rFonts w:ascii="Carlito"/>
          <w:spacing w:val="-4"/>
          <w:w w:val="105"/>
          <w:sz w:val="17"/>
        </w:rPr>
        <w:t>want</w:t>
      </w:r>
    </w:p>
    <w:p>
      <w:pPr>
        <w:spacing w:line="290" w:lineRule="auto" w:before="48"/>
        <w:ind w:left="1603" w:right="0" w:firstLine="0"/>
        <w:jc w:val="left"/>
        <w:rPr>
          <w:rFonts w:ascii="Carlito"/>
          <w:sz w:val="17"/>
        </w:rPr>
      </w:pPr>
      <w:r>
        <w:rPr>
          <w:rFonts w:ascii="Carlito"/>
          <w:w w:val="105"/>
          <w:sz w:val="17"/>
        </w:rPr>
        <w:t>to go to mediation about EHC plan.</w:t>
      </w:r>
      <w:r>
        <w:rPr>
          <w:rFonts w:ascii="Carlito"/>
          <w:spacing w:val="40"/>
          <w:w w:val="105"/>
          <w:sz w:val="17"/>
        </w:rPr>
        <w:t> </w:t>
      </w:r>
      <w:r>
        <w:rPr>
          <w:rFonts w:ascii="Carlito"/>
          <w:w w:val="105"/>
          <w:sz w:val="17"/>
        </w:rPr>
        <w:t>If considering</w:t>
      </w:r>
      <w:r>
        <w:rPr>
          <w:rFonts w:ascii="Carlito"/>
          <w:spacing w:val="8"/>
          <w:w w:val="105"/>
          <w:sz w:val="17"/>
        </w:rPr>
        <w:t> </w:t>
      </w:r>
      <w:r>
        <w:rPr>
          <w:rFonts w:ascii="Carlito"/>
          <w:w w:val="105"/>
          <w:sz w:val="17"/>
        </w:rPr>
        <w:t>an</w:t>
      </w:r>
      <w:r>
        <w:rPr>
          <w:rFonts w:ascii="Carlito"/>
          <w:spacing w:val="-5"/>
          <w:w w:val="105"/>
          <w:sz w:val="17"/>
        </w:rPr>
        <w:t> </w:t>
      </w:r>
      <w:r>
        <w:rPr>
          <w:rFonts w:ascii="Carlito"/>
          <w:w w:val="105"/>
          <w:sz w:val="17"/>
        </w:rPr>
        <w:t>appeal</w:t>
      </w:r>
      <w:r>
        <w:rPr>
          <w:rFonts w:ascii="Carlito"/>
          <w:spacing w:val="-3"/>
          <w:w w:val="105"/>
          <w:sz w:val="17"/>
        </w:rPr>
        <w:t> </w:t>
      </w:r>
      <w:r>
        <w:rPr>
          <w:rFonts w:ascii="Carlito"/>
          <w:w w:val="105"/>
          <w:sz w:val="17"/>
        </w:rPr>
        <w:t>on</w:t>
      </w:r>
      <w:r>
        <w:rPr>
          <w:rFonts w:ascii="Carlito"/>
          <w:spacing w:val="-11"/>
          <w:w w:val="105"/>
          <w:sz w:val="17"/>
        </w:rPr>
        <w:t> </w:t>
      </w:r>
      <w:r>
        <w:rPr>
          <w:rFonts w:ascii="Carlito"/>
          <w:w w:val="105"/>
          <w:sz w:val="17"/>
        </w:rPr>
        <w:t>SEN element</w:t>
      </w:r>
      <w:r>
        <w:rPr>
          <w:rFonts w:ascii="Carlito"/>
          <w:w w:val="105"/>
          <w:sz w:val="17"/>
        </w:rPr>
        <w:t> of plan have to contact mediation adviser.</w:t>
      </w:r>
    </w:p>
    <w:p>
      <w:pPr>
        <w:spacing w:line="290" w:lineRule="auto" w:before="20"/>
        <w:ind w:left="486" w:right="77" w:firstLine="0"/>
        <w:jc w:val="left"/>
        <w:rPr>
          <w:rFonts w:ascii="Carlito"/>
          <w:sz w:val="17"/>
        </w:rPr>
      </w:pPr>
      <w:r>
        <w:rPr/>
        <w:br w:type="column"/>
      </w:r>
      <w:r>
        <w:rPr>
          <w:rFonts w:ascii="Carlito"/>
          <w:spacing w:val="-2"/>
          <w:w w:val="105"/>
          <w:sz w:val="17"/>
        </w:rPr>
        <w:t>LA-arranged</w:t>
      </w:r>
      <w:r>
        <w:rPr>
          <w:rFonts w:ascii="Carlito"/>
          <w:w w:val="105"/>
          <w:sz w:val="17"/>
        </w:rPr>
        <w:t> mediation session (must</w:t>
      </w:r>
      <w:r>
        <w:rPr>
          <w:rFonts w:ascii="Carlito"/>
          <w:spacing w:val="-4"/>
          <w:w w:val="105"/>
          <w:sz w:val="17"/>
        </w:rPr>
        <w:t> </w:t>
      </w:r>
      <w:r>
        <w:rPr>
          <w:rFonts w:ascii="Carlito"/>
          <w:w w:val="105"/>
          <w:sz w:val="17"/>
        </w:rPr>
        <w:t>be</w:t>
      </w:r>
      <w:r>
        <w:rPr>
          <w:rFonts w:ascii="Carlito"/>
          <w:spacing w:val="-8"/>
          <w:w w:val="105"/>
          <w:sz w:val="17"/>
        </w:rPr>
        <w:t> </w:t>
      </w:r>
      <w:r>
        <w:rPr>
          <w:rFonts w:ascii="Carlito"/>
          <w:w w:val="105"/>
          <w:sz w:val="17"/>
        </w:rPr>
        <w:t>arranged within</w:t>
      </w:r>
      <w:r>
        <w:rPr>
          <w:rFonts w:ascii="Carlito"/>
          <w:spacing w:val="4"/>
          <w:w w:val="105"/>
          <w:sz w:val="17"/>
        </w:rPr>
        <w:t> </w:t>
      </w:r>
      <w:r>
        <w:rPr>
          <w:rFonts w:ascii="Carlito"/>
          <w:w w:val="105"/>
          <w:sz w:val="17"/>
        </w:rPr>
        <w:t>30 </w:t>
      </w:r>
      <w:r>
        <w:rPr>
          <w:rFonts w:ascii="Carlito"/>
          <w:spacing w:val="-2"/>
          <w:w w:val="105"/>
          <w:sz w:val="17"/>
        </w:rPr>
        <w:t>calendar</w:t>
      </w:r>
    </w:p>
    <w:p>
      <w:pPr>
        <w:tabs>
          <w:tab w:pos="2150" w:val="right" w:leader="none"/>
        </w:tabs>
        <w:spacing w:before="8"/>
        <w:ind w:left="486" w:right="0" w:firstLine="0"/>
        <w:jc w:val="left"/>
        <w:rPr>
          <w:sz w:val="17"/>
        </w:rPr>
      </w:pPr>
      <w:r>
        <w:rPr>
          <w:rFonts w:ascii="Carlito"/>
          <w:spacing w:val="-2"/>
          <w:sz w:val="17"/>
        </w:rPr>
        <w:t>days)</w:t>
      </w:r>
      <w:r>
        <w:rPr>
          <w:rFonts w:ascii="Carlito"/>
          <w:sz w:val="17"/>
        </w:rPr>
        <w:tab/>
      </w:r>
      <w:r>
        <w:rPr>
          <w:color w:val="0070C0"/>
          <w:spacing w:val="-10"/>
          <w:sz w:val="17"/>
        </w:rPr>
        <w:t>4</w:t>
      </w:r>
    </w:p>
    <w:p>
      <w:pPr>
        <w:spacing w:line="290" w:lineRule="auto" w:before="108"/>
        <w:ind w:left="1023" w:right="612" w:firstLine="0"/>
        <w:jc w:val="left"/>
        <w:rPr>
          <w:rFonts w:ascii="Carlito"/>
          <w:sz w:val="17"/>
        </w:rPr>
      </w:pPr>
      <w:r>
        <w:rPr/>
        <w:br w:type="column"/>
      </w:r>
      <w:r>
        <w:rPr>
          <w:rFonts w:ascii="Carlito"/>
          <w:w w:val="105"/>
          <w:sz w:val="17"/>
        </w:rPr>
        <w:t>Tribunal</w:t>
      </w:r>
      <w:r>
        <w:rPr>
          <w:rFonts w:ascii="Carlito"/>
          <w:spacing w:val="40"/>
          <w:w w:val="105"/>
          <w:sz w:val="17"/>
        </w:rPr>
        <w:t> </w:t>
      </w:r>
      <w:r>
        <w:rPr>
          <w:rFonts w:ascii="Carlito"/>
          <w:w w:val="105"/>
          <w:sz w:val="17"/>
        </w:rPr>
        <w:t>to accept appeals outside</w:t>
      </w:r>
      <w:r>
        <w:rPr>
          <w:rFonts w:ascii="Carlito"/>
          <w:w w:val="105"/>
          <w:sz w:val="17"/>
        </w:rPr>
        <w:t> of the</w:t>
      </w:r>
      <w:r>
        <w:rPr>
          <w:rFonts w:ascii="Carlito"/>
          <w:spacing w:val="-9"/>
          <w:w w:val="105"/>
          <w:sz w:val="17"/>
        </w:rPr>
        <w:t> </w:t>
      </w:r>
      <w:r>
        <w:rPr>
          <w:rFonts w:ascii="Carlito"/>
          <w:w w:val="105"/>
          <w:sz w:val="17"/>
        </w:rPr>
        <w:t>two</w:t>
      </w:r>
      <w:r>
        <w:rPr>
          <w:rFonts w:ascii="Carlito"/>
          <w:spacing w:val="-10"/>
          <w:w w:val="105"/>
          <w:sz w:val="17"/>
        </w:rPr>
        <w:t> </w:t>
      </w:r>
      <w:r>
        <w:rPr>
          <w:rFonts w:ascii="Carlito"/>
          <w:w w:val="105"/>
          <w:sz w:val="17"/>
        </w:rPr>
        <w:t>month</w:t>
      </w:r>
      <w:r>
        <w:rPr>
          <w:rFonts w:ascii="Carlito"/>
          <w:spacing w:val="-5"/>
          <w:w w:val="105"/>
          <w:sz w:val="17"/>
        </w:rPr>
        <w:t> </w:t>
      </w:r>
      <w:r>
        <w:rPr>
          <w:rFonts w:ascii="Carlito"/>
          <w:w w:val="105"/>
          <w:sz w:val="17"/>
        </w:rPr>
        <w:t>time limit/or within 1</w:t>
      </w:r>
    </w:p>
    <w:p>
      <w:pPr>
        <w:spacing w:line="148" w:lineRule="exact" w:before="7"/>
        <w:ind w:left="1023" w:right="0" w:firstLine="0"/>
        <w:jc w:val="left"/>
        <w:rPr>
          <w:rFonts w:ascii="Carlito"/>
          <w:sz w:val="17"/>
        </w:rPr>
      </w:pPr>
      <w:r>
        <w:rPr>
          <w:rFonts w:ascii="Carlito"/>
          <w:w w:val="105"/>
          <w:sz w:val="17"/>
        </w:rPr>
        <w:t>month</w:t>
      </w:r>
      <w:r>
        <w:rPr>
          <w:rFonts w:ascii="Carlito"/>
          <w:spacing w:val="9"/>
          <w:w w:val="105"/>
          <w:sz w:val="17"/>
        </w:rPr>
        <w:t> </w:t>
      </w:r>
      <w:r>
        <w:rPr>
          <w:rFonts w:ascii="Carlito"/>
          <w:w w:val="105"/>
          <w:sz w:val="17"/>
        </w:rPr>
        <w:t>of</w:t>
      </w:r>
      <w:r>
        <w:rPr>
          <w:rFonts w:ascii="Carlito"/>
          <w:spacing w:val="-8"/>
          <w:w w:val="105"/>
          <w:sz w:val="17"/>
        </w:rPr>
        <w:t> </w:t>
      </w:r>
      <w:r>
        <w:rPr>
          <w:rFonts w:ascii="Carlito"/>
          <w:spacing w:val="-10"/>
          <w:w w:val="105"/>
          <w:sz w:val="17"/>
        </w:rPr>
        <w:t>a</w:t>
      </w:r>
    </w:p>
    <w:p>
      <w:pPr>
        <w:spacing w:after="0" w:line="148" w:lineRule="exact"/>
        <w:jc w:val="left"/>
        <w:rPr>
          <w:rFonts w:ascii="Carlito"/>
          <w:sz w:val="17"/>
        </w:rPr>
        <w:sectPr>
          <w:type w:val="continuous"/>
          <w:pgSz w:w="11910" w:h="16840"/>
          <w:pgMar w:header="0" w:footer="780" w:top="1420" w:bottom="280" w:left="600" w:right="1280"/>
          <w:cols w:num="3" w:equalWidth="0">
            <w:col w:w="4692" w:space="40"/>
            <w:col w:w="2151" w:space="39"/>
            <w:col w:w="3108"/>
          </w:cols>
        </w:sectPr>
      </w:pPr>
    </w:p>
    <w:p>
      <w:pPr>
        <w:spacing w:line="295" w:lineRule="auto" w:before="20"/>
        <w:ind w:left="1229" w:right="38" w:firstLine="0"/>
        <w:jc w:val="left"/>
        <w:rPr>
          <w:rFonts w:ascii="Carlito"/>
          <w:sz w:val="17"/>
        </w:rPr>
      </w:pPr>
      <w:r>
        <w:rPr/>
        <mc:AlternateContent>
          <mc:Choice Requires="wps">
            <w:drawing>
              <wp:anchor distT="0" distB="0" distL="0" distR="0" allowOverlap="1" layoutInCell="1" locked="0" behindDoc="1" simplePos="0" relativeHeight="484314624">
                <wp:simplePos x="0" y="0"/>
                <wp:positionH relativeFrom="page">
                  <wp:posOffset>1486598</wp:posOffset>
                </wp:positionH>
                <wp:positionV relativeFrom="paragraph">
                  <wp:posOffset>625862</wp:posOffset>
                </wp:positionV>
                <wp:extent cx="73025" cy="14351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3025" cy="143510"/>
                        </a:xfrm>
                        <a:prstGeom prst="rect">
                          <a:avLst/>
                        </a:prstGeom>
                      </wps:spPr>
                      <wps:txbx>
                        <w:txbxContent>
                          <w:p>
                            <w:pPr>
                              <w:spacing w:line="226" w:lineRule="exact" w:before="0"/>
                              <w:ind w:left="0" w:right="0" w:firstLine="0"/>
                              <w:jc w:val="left"/>
                              <w:rPr>
                                <w:rFonts w:ascii="Carlito"/>
                                <w:b/>
                                <w:sz w:val="22"/>
                              </w:rPr>
                            </w:pPr>
                            <w:r>
                              <w:rPr>
                                <w:rFonts w:ascii="Carlito"/>
                                <w:b/>
                                <w:color w:val="104F75"/>
                                <w:spacing w:val="-10"/>
                                <w:sz w:val="22"/>
                              </w:rPr>
                              <w:t>1</w:t>
                            </w:r>
                          </w:p>
                        </w:txbxContent>
                      </wps:txbx>
                      <wps:bodyPr wrap="square" lIns="0" tIns="0" rIns="0" bIns="0" rtlCol="0">
                        <a:noAutofit/>
                      </wps:bodyPr>
                    </wps:wsp>
                  </a:graphicData>
                </a:graphic>
              </wp:anchor>
            </w:drawing>
          </mc:Choice>
          <mc:Fallback>
            <w:pict>
              <v:shape style="position:absolute;margin-left:117.055pt;margin-top:49.280495pt;width:5.75pt;height:11.3pt;mso-position-horizontal-relative:page;mso-position-vertical-relative:paragraph;z-index:-19001856" type="#_x0000_t202" id="docshape77" filled="false" stroked="false">
                <v:textbox inset="0,0,0,0">
                  <w:txbxContent>
                    <w:p>
                      <w:pPr>
                        <w:spacing w:line="226" w:lineRule="exact" w:before="0"/>
                        <w:ind w:left="0" w:right="0" w:firstLine="0"/>
                        <w:jc w:val="left"/>
                        <w:rPr>
                          <w:rFonts w:ascii="Carlito"/>
                          <w:b/>
                          <w:sz w:val="22"/>
                        </w:rPr>
                      </w:pPr>
                      <w:r>
                        <w:rPr>
                          <w:rFonts w:ascii="Carlito"/>
                          <w:b/>
                          <w:color w:val="104F75"/>
                          <w:spacing w:val="-10"/>
                          <w:sz w:val="22"/>
                        </w:rPr>
                        <w:t>1</w:t>
                      </w:r>
                    </w:p>
                  </w:txbxContent>
                </v:textbox>
                <w10:wrap type="none"/>
              </v:shape>
            </w:pict>
          </mc:Fallback>
        </mc:AlternateContent>
      </w:r>
      <w:r>
        <w:rPr>
          <w:rFonts w:ascii="Carlito"/>
          <w:w w:val="105"/>
          <w:sz w:val="17"/>
        </w:rPr>
        <w:t>Notice</w:t>
      </w:r>
      <w:r>
        <w:rPr>
          <w:rFonts w:ascii="Carlito"/>
          <w:spacing w:val="-11"/>
          <w:w w:val="105"/>
          <w:sz w:val="17"/>
        </w:rPr>
        <w:t> </w:t>
      </w:r>
      <w:r>
        <w:rPr>
          <w:rFonts w:ascii="Carlito"/>
          <w:w w:val="105"/>
          <w:sz w:val="17"/>
        </w:rPr>
        <w:t>of </w:t>
      </w:r>
      <w:r>
        <w:rPr>
          <w:rFonts w:ascii="Carlito"/>
          <w:spacing w:val="-2"/>
          <w:w w:val="105"/>
          <w:sz w:val="17"/>
        </w:rPr>
        <w:t>decision</w:t>
      </w:r>
      <w:r>
        <w:rPr>
          <w:rFonts w:ascii="Carlito"/>
          <w:spacing w:val="40"/>
          <w:w w:val="105"/>
          <w:sz w:val="17"/>
        </w:rPr>
        <w:t> </w:t>
      </w:r>
      <w:r>
        <w:rPr>
          <w:rFonts w:ascii="Carlito"/>
          <w:spacing w:val="-2"/>
          <w:w w:val="105"/>
          <w:sz w:val="17"/>
        </w:rPr>
        <w:t>received</w:t>
      </w:r>
      <w:r>
        <w:rPr>
          <w:rFonts w:ascii="Carlito"/>
          <w:w w:val="105"/>
          <w:sz w:val="17"/>
        </w:rPr>
        <w:t> from</w:t>
      </w:r>
      <w:r>
        <w:rPr>
          <w:rFonts w:ascii="Carlito"/>
          <w:spacing w:val="-10"/>
          <w:w w:val="105"/>
          <w:sz w:val="17"/>
        </w:rPr>
        <w:t> </w:t>
      </w:r>
      <w:r>
        <w:rPr>
          <w:rFonts w:ascii="Carlito"/>
          <w:w w:val="105"/>
          <w:sz w:val="17"/>
        </w:rPr>
        <w:t>LA.</w:t>
      </w:r>
    </w:p>
    <w:p>
      <w:pPr>
        <w:spacing w:before="681"/>
        <w:ind w:left="0" w:right="387" w:firstLine="0"/>
        <w:jc w:val="right"/>
        <w:rPr>
          <w:sz w:val="17"/>
        </w:rPr>
      </w:pPr>
      <w:r>
        <w:rPr>
          <w:color w:val="0070C0"/>
          <w:spacing w:val="-10"/>
          <w:w w:val="105"/>
          <w:sz w:val="17"/>
        </w:rPr>
        <w:t>1</w:t>
      </w:r>
    </w:p>
    <w:p>
      <w:pPr>
        <w:spacing w:line="240" w:lineRule="auto" w:before="0"/>
        <w:rPr>
          <w:sz w:val="17"/>
        </w:rPr>
      </w:pPr>
      <w:r>
        <w:rPr/>
        <w:br w:type="column"/>
      </w:r>
      <w:r>
        <w:rPr>
          <w:sz w:val="17"/>
        </w:rPr>
      </w:r>
    </w:p>
    <w:p>
      <w:pPr>
        <w:pStyle w:val="BodyText"/>
        <w:spacing w:before="81"/>
        <w:ind w:left="0" w:firstLine="0"/>
        <w:rPr>
          <w:sz w:val="17"/>
        </w:rPr>
      </w:pPr>
    </w:p>
    <w:p>
      <w:pPr>
        <w:spacing w:line="290" w:lineRule="auto" w:before="0"/>
        <w:ind w:left="1229" w:right="0" w:firstLine="0"/>
        <w:jc w:val="left"/>
        <w:rPr>
          <w:rFonts w:ascii="Carlito"/>
          <w:sz w:val="17"/>
        </w:rPr>
      </w:pPr>
      <w:r>
        <w:rPr>
          <w:rFonts w:ascii="Carlito"/>
          <w:w w:val="105"/>
          <w:sz w:val="17"/>
        </w:rPr>
        <w:t>Decision</w:t>
      </w:r>
      <w:r>
        <w:rPr>
          <w:rFonts w:ascii="Carlito"/>
          <w:spacing w:val="-11"/>
          <w:w w:val="105"/>
          <w:sz w:val="17"/>
        </w:rPr>
        <w:t> </w:t>
      </w:r>
      <w:r>
        <w:rPr>
          <w:rFonts w:ascii="Carlito"/>
          <w:w w:val="105"/>
          <w:sz w:val="17"/>
        </w:rPr>
        <w:t>made</w:t>
      </w:r>
      <w:r>
        <w:rPr>
          <w:rFonts w:ascii="Carlito"/>
          <w:spacing w:val="-8"/>
          <w:w w:val="105"/>
          <w:sz w:val="17"/>
        </w:rPr>
        <w:t> </w:t>
      </w:r>
      <w:r>
        <w:rPr>
          <w:rFonts w:ascii="Carlito"/>
          <w:w w:val="105"/>
          <w:sz w:val="17"/>
        </w:rPr>
        <w:t>to proceed with </w:t>
      </w:r>
      <w:r>
        <w:rPr>
          <w:rFonts w:ascii="Carlito"/>
          <w:spacing w:val="-2"/>
          <w:w w:val="105"/>
          <w:sz w:val="17"/>
        </w:rPr>
        <w:t>mediation.</w:t>
      </w:r>
    </w:p>
    <w:p>
      <w:pPr>
        <w:tabs>
          <w:tab w:pos="2666" w:val="right" w:leader="none"/>
        </w:tabs>
        <w:spacing w:line="295" w:lineRule="auto" w:before="3"/>
        <w:ind w:left="1229" w:right="0" w:firstLine="0"/>
        <w:jc w:val="left"/>
        <w:rPr>
          <w:sz w:val="17"/>
        </w:rPr>
      </w:pPr>
      <w:r>
        <w:rPr>
          <w:rFonts w:ascii="Carlito"/>
          <w:w w:val="105"/>
          <w:sz w:val="17"/>
        </w:rPr>
        <w:t>Mediation adviser </w:t>
      </w:r>
      <w:r>
        <w:rPr>
          <w:rFonts w:ascii="Carlito"/>
          <w:sz w:val="17"/>
        </w:rPr>
        <w:t>contacts</w:t>
      </w:r>
      <w:r>
        <w:rPr>
          <w:rFonts w:ascii="Carlito"/>
          <w:spacing w:val="-2"/>
          <w:sz w:val="17"/>
        </w:rPr>
        <w:t> </w:t>
      </w:r>
      <w:r>
        <w:rPr>
          <w:rFonts w:ascii="Carlito"/>
          <w:sz w:val="17"/>
        </w:rPr>
        <w:t>LA</w:t>
      </w:r>
      <w:r>
        <w:rPr>
          <w:rFonts w:ascii="Carlito"/>
          <w:sz w:val="17"/>
        </w:rPr>
        <w:tab/>
      </w:r>
      <w:r>
        <w:rPr>
          <w:color w:val="0070C0"/>
          <w:spacing w:val="-10"/>
          <w:position w:val="-9"/>
          <w:sz w:val="17"/>
        </w:rPr>
        <w:t>2</w:t>
      </w:r>
    </w:p>
    <w:p>
      <w:pPr>
        <w:spacing w:line="154" w:lineRule="exact" w:before="0"/>
        <w:ind w:left="964" w:right="0" w:firstLine="0"/>
        <w:jc w:val="left"/>
        <w:rPr>
          <w:rFonts w:ascii="Carlito"/>
          <w:sz w:val="17"/>
        </w:rPr>
      </w:pPr>
      <w:r>
        <w:rPr/>
        <w:br w:type="column"/>
      </w:r>
      <w:r>
        <w:rPr>
          <w:rFonts w:ascii="Carlito"/>
          <w:w w:val="105"/>
          <w:sz w:val="17"/>
        </w:rPr>
        <w:t>When</w:t>
      </w:r>
      <w:r>
        <w:rPr>
          <w:rFonts w:ascii="Carlito"/>
          <w:spacing w:val="2"/>
          <w:w w:val="105"/>
          <w:sz w:val="17"/>
        </w:rPr>
        <w:t> </w:t>
      </w:r>
      <w:r>
        <w:rPr>
          <w:rFonts w:ascii="Carlito"/>
          <w:w w:val="105"/>
          <w:sz w:val="17"/>
        </w:rPr>
        <w:t>mediation</w:t>
      </w:r>
      <w:r>
        <w:rPr>
          <w:rFonts w:ascii="Carlito"/>
          <w:spacing w:val="2"/>
          <w:w w:val="105"/>
          <w:sz w:val="17"/>
        </w:rPr>
        <w:t> </w:t>
      </w:r>
      <w:r>
        <w:rPr>
          <w:rFonts w:ascii="Carlito"/>
          <w:spacing w:val="-5"/>
          <w:w w:val="105"/>
          <w:sz w:val="17"/>
        </w:rPr>
        <w:t>is</w:t>
      </w:r>
    </w:p>
    <w:p>
      <w:pPr>
        <w:tabs>
          <w:tab w:pos="964" w:val="left" w:leader="none"/>
        </w:tabs>
        <w:spacing w:line="280" w:lineRule="exact" w:before="0"/>
        <w:ind w:left="580" w:right="0" w:firstLine="0"/>
        <w:jc w:val="left"/>
        <w:rPr>
          <w:rFonts w:ascii="Carlito"/>
          <w:sz w:val="17"/>
        </w:rPr>
      </w:pPr>
      <w:r>
        <w:rPr>
          <w:color w:val="0070C0"/>
          <w:spacing w:val="-10"/>
          <w:w w:val="105"/>
          <w:position w:val="10"/>
          <w:sz w:val="17"/>
        </w:rPr>
        <w:t>3</w:t>
      </w:r>
      <w:r>
        <w:rPr>
          <w:color w:val="0070C0"/>
          <w:position w:val="10"/>
          <w:sz w:val="17"/>
        </w:rPr>
        <w:tab/>
      </w:r>
      <w:r>
        <w:rPr>
          <w:rFonts w:ascii="Carlito"/>
          <w:w w:val="105"/>
          <w:sz w:val="17"/>
        </w:rPr>
        <w:t>complete</w:t>
      </w:r>
      <w:r>
        <w:rPr>
          <w:rFonts w:ascii="Carlito"/>
          <w:spacing w:val="-3"/>
          <w:w w:val="105"/>
          <w:sz w:val="17"/>
        </w:rPr>
        <w:t> </w:t>
      </w:r>
      <w:r>
        <w:rPr>
          <w:rFonts w:ascii="Carlito"/>
          <w:spacing w:val="-10"/>
          <w:w w:val="105"/>
          <w:sz w:val="17"/>
        </w:rPr>
        <w:t>a</w:t>
      </w:r>
    </w:p>
    <w:p>
      <w:pPr>
        <w:spacing w:line="292" w:lineRule="auto" w:before="48"/>
        <w:ind w:left="964" w:right="0" w:firstLine="0"/>
        <w:jc w:val="left"/>
        <w:rPr>
          <w:rFonts w:ascii="Carlito"/>
          <w:sz w:val="17"/>
        </w:rPr>
      </w:pPr>
      <w:r>
        <w:rPr>
          <w:rFonts w:ascii="Carlito"/>
          <w:w w:val="105"/>
          <w:sz w:val="17"/>
        </w:rPr>
        <w:t>certificate</w:t>
      </w:r>
      <w:r>
        <w:rPr>
          <w:rFonts w:ascii="Carlito"/>
          <w:spacing w:val="-11"/>
          <w:w w:val="105"/>
          <w:sz w:val="17"/>
        </w:rPr>
        <w:t> </w:t>
      </w:r>
      <w:r>
        <w:rPr>
          <w:rFonts w:ascii="Carlito"/>
          <w:w w:val="105"/>
          <w:sz w:val="17"/>
        </w:rPr>
        <w:t>to</w:t>
      </w:r>
      <w:r>
        <w:rPr>
          <w:rFonts w:ascii="Carlito"/>
          <w:spacing w:val="-10"/>
          <w:w w:val="105"/>
          <w:sz w:val="17"/>
        </w:rPr>
        <w:t> </w:t>
      </w:r>
      <w:r>
        <w:rPr>
          <w:rFonts w:ascii="Carlito"/>
          <w:w w:val="105"/>
          <w:sz w:val="17"/>
        </w:rPr>
        <w:t>confirm conclusion must come</w:t>
      </w:r>
      <w:r>
        <w:rPr>
          <w:rFonts w:ascii="Carlito"/>
          <w:spacing w:val="-2"/>
          <w:w w:val="105"/>
          <w:sz w:val="17"/>
        </w:rPr>
        <w:t> </w:t>
      </w:r>
      <w:r>
        <w:rPr>
          <w:rFonts w:ascii="Carlito"/>
          <w:w w:val="105"/>
          <w:sz w:val="17"/>
        </w:rPr>
        <w:t>from</w:t>
      </w:r>
      <w:r>
        <w:rPr>
          <w:rFonts w:ascii="Carlito"/>
          <w:spacing w:val="40"/>
          <w:w w:val="105"/>
          <w:sz w:val="17"/>
        </w:rPr>
        <w:t> </w:t>
      </w:r>
      <w:r>
        <w:rPr>
          <w:rFonts w:ascii="Carlito"/>
          <w:w w:val="105"/>
          <w:sz w:val="17"/>
        </w:rPr>
        <w:t>mediation adviser within 3 working </w:t>
      </w:r>
      <w:r>
        <w:rPr>
          <w:rFonts w:ascii="Carlito"/>
          <w:spacing w:val="-2"/>
          <w:w w:val="105"/>
          <w:sz w:val="17"/>
        </w:rPr>
        <w:t>days.</w:t>
      </w:r>
    </w:p>
    <w:p>
      <w:pPr>
        <w:tabs>
          <w:tab w:pos="1621" w:val="left" w:leader="none"/>
        </w:tabs>
        <w:spacing w:line="256" w:lineRule="exact" w:before="56"/>
        <w:ind w:left="114" w:right="473" w:firstLine="0"/>
        <w:jc w:val="left"/>
        <w:rPr>
          <w:sz w:val="17"/>
        </w:rPr>
      </w:pPr>
      <w:r>
        <w:rPr/>
        <w:br w:type="column"/>
      </w:r>
      <w:r>
        <w:rPr>
          <w:rFonts w:ascii="Carlito"/>
          <w:w w:val="105"/>
          <w:sz w:val="17"/>
        </w:rPr>
        <w:t>certificate. If</w:t>
      </w:r>
      <w:r>
        <w:rPr>
          <w:rFonts w:ascii="Carlito"/>
          <w:spacing w:val="40"/>
          <w:w w:val="105"/>
          <w:sz w:val="17"/>
        </w:rPr>
        <w:t> </w:t>
      </w:r>
      <w:r>
        <w:rPr>
          <w:rFonts w:ascii="Carlito"/>
          <w:w w:val="105"/>
          <w:sz w:val="17"/>
        </w:rPr>
        <w:t>accepted the appeal process would then</w:t>
      </w:r>
      <w:r>
        <w:rPr>
          <w:rFonts w:ascii="Carlito"/>
          <w:spacing w:val="40"/>
          <w:w w:val="105"/>
          <w:sz w:val="17"/>
        </w:rPr>
        <w:t> </w:t>
      </w:r>
      <w:r>
        <w:rPr>
          <w:rFonts w:ascii="Carlito"/>
          <w:w w:val="105"/>
          <w:sz w:val="17"/>
        </w:rPr>
        <w:t>be the same as in</w:t>
      </w:r>
      <w:r>
        <w:rPr>
          <w:rFonts w:ascii="Carlito"/>
          <w:sz w:val="17"/>
        </w:rPr>
        <w:tab/>
      </w:r>
      <w:r>
        <w:rPr>
          <w:color w:val="0070C0"/>
          <w:spacing w:val="-10"/>
          <w:w w:val="105"/>
          <w:position w:val="-6"/>
          <w:sz w:val="17"/>
        </w:rPr>
        <w:t>5</w:t>
      </w:r>
    </w:p>
    <w:p>
      <w:pPr>
        <w:spacing w:before="21"/>
        <w:ind w:left="114" w:right="0" w:firstLine="0"/>
        <w:jc w:val="left"/>
        <w:rPr>
          <w:rFonts w:ascii="Carlito"/>
          <w:sz w:val="17"/>
        </w:rPr>
      </w:pPr>
      <w:r>
        <w:rPr>
          <w:rFonts w:ascii="Carlito"/>
          <w:w w:val="105"/>
          <w:sz w:val="17"/>
        </w:rPr>
        <w:t>Scenario </w:t>
      </w:r>
      <w:r>
        <w:rPr>
          <w:rFonts w:ascii="Carlito"/>
          <w:spacing w:val="-5"/>
          <w:w w:val="105"/>
          <w:sz w:val="17"/>
        </w:rPr>
        <w:t>2.</w:t>
      </w:r>
    </w:p>
    <w:p>
      <w:pPr>
        <w:spacing w:after="0"/>
        <w:jc w:val="left"/>
        <w:rPr>
          <w:rFonts w:ascii="Carlito"/>
          <w:sz w:val="17"/>
        </w:rPr>
        <w:sectPr>
          <w:type w:val="continuous"/>
          <w:pgSz w:w="11910" w:h="16840"/>
          <w:pgMar w:header="0" w:footer="780" w:top="1420" w:bottom="280" w:left="600" w:right="1280"/>
          <w:cols w:num="4" w:equalWidth="0">
            <w:col w:w="1944" w:space="636"/>
            <w:col w:w="2667" w:space="40"/>
            <w:col w:w="2504" w:space="40"/>
            <w:col w:w="2199"/>
          </w:cols>
        </w:sectPr>
      </w:pPr>
    </w:p>
    <w:p>
      <w:pPr>
        <w:tabs>
          <w:tab w:pos="4921" w:val="left" w:leader="none"/>
          <w:tab w:pos="6999" w:val="left" w:leader="none"/>
          <w:tab w:pos="8910" w:val="left" w:leader="none"/>
        </w:tabs>
        <w:spacing w:before="3"/>
        <w:ind w:left="2725" w:right="0" w:firstLine="0"/>
        <w:jc w:val="left"/>
        <w:rPr>
          <w:rFonts w:ascii="Carlito"/>
          <w:b/>
          <w:sz w:val="17"/>
        </w:rPr>
      </w:pPr>
      <w:r>
        <w:rPr>
          <w:rFonts w:ascii="Carlito"/>
          <w:b/>
          <w:w w:val="105"/>
          <w:sz w:val="17"/>
        </w:rPr>
        <w:t>1</w:t>
      </w:r>
      <w:r>
        <w:rPr>
          <w:rFonts w:ascii="Carlito"/>
          <w:b/>
          <w:spacing w:val="-4"/>
          <w:w w:val="105"/>
          <w:sz w:val="17"/>
        </w:rPr>
        <w:t> </w:t>
      </w:r>
      <w:r>
        <w:rPr>
          <w:rFonts w:ascii="Carlito"/>
          <w:b/>
          <w:spacing w:val="-2"/>
          <w:w w:val="105"/>
          <w:sz w:val="17"/>
        </w:rPr>
        <w:t>month</w:t>
      </w:r>
      <w:r>
        <w:rPr>
          <w:rFonts w:ascii="Carlito"/>
          <w:b/>
          <w:sz w:val="17"/>
        </w:rPr>
        <w:tab/>
      </w:r>
      <w:r>
        <w:rPr>
          <w:rFonts w:ascii="Carlito"/>
          <w:b/>
          <w:w w:val="105"/>
          <w:sz w:val="17"/>
        </w:rPr>
        <w:t>2</w:t>
      </w:r>
      <w:r>
        <w:rPr>
          <w:rFonts w:ascii="Carlito"/>
          <w:b/>
          <w:spacing w:val="-4"/>
          <w:w w:val="105"/>
          <w:sz w:val="17"/>
        </w:rPr>
        <w:t> </w:t>
      </w:r>
      <w:r>
        <w:rPr>
          <w:rFonts w:ascii="Carlito"/>
          <w:b/>
          <w:spacing w:val="-2"/>
          <w:w w:val="105"/>
          <w:sz w:val="17"/>
        </w:rPr>
        <w:t>months</w:t>
      </w:r>
      <w:r>
        <w:rPr>
          <w:rFonts w:ascii="Carlito"/>
          <w:b/>
          <w:sz w:val="17"/>
        </w:rPr>
        <w:tab/>
      </w:r>
      <w:r>
        <w:rPr>
          <w:rFonts w:ascii="Carlito"/>
          <w:b/>
          <w:w w:val="105"/>
          <w:position w:val="1"/>
          <w:sz w:val="17"/>
        </w:rPr>
        <w:t>3</w:t>
      </w:r>
      <w:r>
        <w:rPr>
          <w:rFonts w:ascii="Carlito"/>
          <w:b/>
          <w:spacing w:val="-4"/>
          <w:w w:val="105"/>
          <w:position w:val="1"/>
          <w:sz w:val="17"/>
        </w:rPr>
        <w:t> </w:t>
      </w:r>
      <w:r>
        <w:rPr>
          <w:rFonts w:ascii="Carlito"/>
          <w:b/>
          <w:spacing w:val="-2"/>
          <w:w w:val="105"/>
          <w:position w:val="1"/>
          <w:sz w:val="17"/>
        </w:rPr>
        <w:t>months</w:t>
      </w:r>
      <w:r>
        <w:rPr>
          <w:rFonts w:ascii="Carlito"/>
          <w:b/>
          <w:position w:val="1"/>
          <w:sz w:val="17"/>
        </w:rPr>
        <w:tab/>
      </w:r>
      <w:r>
        <w:rPr>
          <w:rFonts w:ascii="Carlito"/>
          <w:b/>
          <w:w w:val="105"/>
          <w:position w:val="1"/>
          <w:sz w:val="17"/>
        </w:rPr>
        <w:t>4</w:t>
      </w:r>
      <w:r>
        <w:rPr>
          <w:rFonts w:ascii="Carlito"/>
          <w:b/>
          <w:spacing w:val="-4"/>
          <w:w w:val="105"/>
          <w:position w:val="1"/>
          <w:sz w:val="17"/>
        </w:rPr>
        <w:t> </w:t>
      </w:r>
      <w:r>
        <w:rPr>
          <w:rFonts w:ascii="Carlito"/>
          <w:b/>
          <w:spacing w:val="-2"/>
          <w:w w:val="105"/>
          <w:position w:val="1"/>
          <w:sz w:val="17"/>
        </w:rPr>
        <w:t>months</w:t>
      </w:r>
    </w:p>
    <w:p>
      <w:pPr>
        <w:pStyle w:val="BodyText"/>
        <w:spacing w:before="1"/>
        <w:ind w:left="0" w:firstLine="0"/>
        <w:rPr>
          <w:rFonts w:ascii="Carlito"/>
          <w:b/>
          <w:sz w:val="19"/>
        </w:rPr>
      </w:pPr>
    </w:p>
    <w:p>
      <w:pPr>
        <w:spacing w:after="0"/>
        <w:rPr>
          <w:rFonts w:ascii="Carlito"/>
          <w:sz w:val="19"/>
        </w:rPr>
        <w:sectPr>
          <w:type w:val="continuous"/>
          <w:pgSz w:w="11910" w:h="16840"/>
          <w:pgMar w:header="0" w:footer="780" w:top="1420" w:bottom="280" w:left="600" w:right="1280"/>
        </w:sectPr>
      </w:pPr>
    </w:p>
    <w:p>
      <w:pPr>
        <w:pStyle w:val="BodyText"/>
        <w:spacing w:before="0"/>
        <w:ind w:left="0" w:firstLine="0"/>
        <w:rPr>
          <w:rFonts w:ascii="Carlito"/>
          <w:b/>
          <w:sz w:val="17"/>
        </w:rPr>
      </w:pPr>
    </w:p>
    <w:p>
      <w:pPr>
        <w:pStyle w:val="BodyText"/>
        <w:spacing w:before="100"/>
        <w:ind w:left="0" w:firstLine="0"/>
        <w:rPr>
          <w:rFonts w:ascii="Carlito"/>
          <w:b/>
          <w:sz w:val="17"/>
        </w:rPr>
      </w:pPr>
    </w:p>
    <w:p>
      <w:pPr>
        <w:spacing w:before="0"/>
        <w:ind w:left="0" w:right="367" w:firstLine="0"/>
        <w:jc w:val="right"/>
        <w:rPr>
          <w:sz w:val="17"/>
        </w:rPr>
      </w:pPr>
      <w:r>
        <w:rPr>
          <w:color w:val="0070C0"/>
          <w:spacing w:val="-10"/>
          <w:w w:val="105"/>
          <w:sz w:val="17"/>
        </w:rPr>
        <w:t>1</w:t>
      </w:r>
    </w:p>
    <w:p>
      <w:pPr>
        <w:spacing w:line="290" w:lineRule="auto" w:before="52"/>
        <w:ind w:left="1229" w:right="0" w:firstLine="0"/>
        <w:jc w:val="left"/>
        <w:rPr>
          <w:rFonts w:ascii="Carlito"/>
          <w:sz w:val="17"/>
        </w:rPr>
      </w:pPr>
      <w:r>
        <w:rPr>
          <w:rFonts w:ascii="Carlito"/>
          <w:w w:val="105"/>
          <w:sz w:val="17"/>
        </w:rPr>
        <w:t>Notice</w:t>
      </w:r>
      <w:r>
        <w:rPr>
          <w:rFonts w:ascii="Carlito"/>
          <w:spacing w:val="-11"/>
          <w:w w:val="105"/>
          <w:sz w:val="17"/>
        </w:rPr>
        <w:t> </w:t>
      </w:r>
      <w:r>
        <w:rPr>
          <w:rFonts w:ascii="Carlito"/>
          <w:w w:val="105"/>
          <w:sz w:val="17"/>
        </w:rPr>
        <w:t>of </w:t>
      </w:r>
      <w:r>
        <w:rPr>
          <w:rFonts w:ascii="Carlito"/>
          <w:spacing w:val="-2"/>
          <w:w w:val="105"/>
          <w:sz w:val="17"/>
        </w:rPr>
        <w:t>decision</w:t>
      </w:r>
      <w:r>
        <w:rPr>
          <w:rFonts w:ascii="Carlito"/>
          <w:spacing w:val="40"/>
          <w:w w:val="105"/>
          <w:sz w:val="17"/>
        </w:rPr>
        <w:t> </w:t>
      </w:r>
      <w:r>
        <w:rPr>
          <w:rFonts w:ascii="Carlito"/>
          <w:spacing w:val="-2"/>
          <w:w w:val="105"/>
          <w:sz w:val="17"/>
        </w:rPr>
        <w:t>received</w:t>
      </w:r>
    </w:p>
    <w:p>
      <w:pPr>
        <w:spacing w:before="70"/>
        <w:ind w:left="0" w:right="0" w:firstLine="0"/>
        <w:jc w:val="right"/>
        <w:rPr>
          <w:rFonts w:ascii="Carlito"/>
          <w:b/>
          <w:sz w:val="17"/>
        </w:rPr>
      </w:pPr>
      <w:r>
        <w:rPr/>
        <w:br w:type="column"/>
      </w:r>
      <w:r>
        <w:rPr>
          <w:rFonts w:ascii="Carlito"/>
          <w:b/>
          <w:spacing w:val="-2"/>
          <w:w w:val="105"/>
          <w:sz w:val="17"/>
        </w:rPr>
        <w:t>Appeal</w:t>
      </w:r>
    </w:p>
    <w:p>
      <w:pPr>
        <w:spacing w:line="290" w:lineRule="auto" w:before="176"/>
        <w:ind w:left="329" w:right="286" w:firstLine="0"/>
        <w:jc w:val="left"/>
        <w:rPr>
          <w:rFonts w:ascii="Carlito"/>
          <w:sz w:val="17"/>
        </w:rPr>
      </w:pPr>
      <w:r>
        <w:rPr>
          <w:rFonts w:ascii="Carlito"/>
          <w:w w:val="105"/>
          <w:sz w:val="17"/>
        </w:rPr>
        <w:t>2 months</w:t>
      </w:r>
      <w:r>
        <w:rPr>
          <w:rFonts w:ascii="Carlito"/>
          <w:w w:val="105"/>
          <w:sz w:val="17"/>
        </w:rPr>
        <w:t> available</w:t>
      </w:r>
      <w:r>
        <w:rPr>
          <w:rFonts w:ascii="Carlito"/>
          <w:w w:val="105"/>
          <w:sz w:val="17"/>
        </w:rPr>
        <w:t> to contact mediation adviser, decide</w:t>
      </w:r>
      <w:r>
        <w:rPr>
          <w:rFonts w:ascii="Carlito"/>
          <w:w w:val="105"/>
          <w:sz w:val="17"/>
        </w:rPr>
        <w:t> not to</w:t>
      </w:r>
      <w:r>
        <w:rPr>
          <w:rFonts w:ascii="Carlito"/>
          <w:spacing w:val="-9"/>
          <w:w w:val="105"/>
          <w:sz w:val="17"/>
        </w:rPr>
        <w:t> </w:t>
      </w:r>
      <w:r>
        <w:rPr>
          <w:rFonts w:ascii="Carlito"/>
          <w:w w:val="105"/>
          <w:sz w:val="17"/>
        </w:rPr>
        <w:t>go</w:t>
      </w:r>
      <w:r>
        <w:rPr>
          <w:rFonts w:ascii="Carlito"/>
          <w:spacing w:val="-9"/>
          <w:w w:val="105"/>
          <w:sz w:val="17"/>
        </w:rPr>
        <w:t> </w:t>
      </w:r>
      <w:r>
        <w:rPr>
          <w:rFonts w:ascii="Carlito"/>
          <w:w w:val="105"/>
          <w:sz w:val="17"/>
        </w:rPr>
        <w:t>to</w:t>
      </w:r>
      <w:r>
        <w:rPr>
          <w:rFonts w:ascii="Carlito"/>
          <w:spacing w:val="-9"/>
          <w:w w:val="105"/>
          <w:sz w:val="17"/>
        </w:rPr>
        <w:t> </w:t>
      </w:r>
      <w:r>
        <w:rPr>
          <w:rFonts w:ascii="Carlito"/>
          <w:w w:val="105"/>
          <w:sz w:val="17"/>
        </w:rPr>
        <w:t>mediation</w:t>
      </w:r>
      <w:r>
        <w:rPr>
          <w:rFonts w:ascii="Carlito"/>
          <w:spacing w:val="-1"/>
          <w:w w:val="105"/>
          <w:sz w:val="17"/>
        </w:rPr>
        <w:t> </w:t>
      </w:r>
      <w:r>
        <w:rPr>
          <w:rFonts w:ascii="Carlito"/>
          <w:w w:val="105"/>
          <w:sz w:val="17"/>
        </w:rPr>
        <w:t>and</w:t>
      </w:r>
      <w:r>
        <w:rPr>
          <w:rFonts w:ascii="Carlito"/>
          <w:spacing w:val="-1"/>
          <w:w w:val="105"/>
          <w:sz w:val="17"/>
        </w:rPr>
        <w:t> </w:t>
      </w:r>
      <w:r>
        <w:rPr>
          <w:rFonts w:ascii="Carlito"/>
          <w:w w:val="105"/>
          <w:sz w:val="17"/>
        </w:rPr>
        <w:t>register an appeal, with certificate</w:t>
      </w:r>
    </w:p>
    <w:p>
      <w:pPr>
        <w:spacing w:line="240" w:lineRule="auto" w:before="0"/>
        <w:rPr>
          <w:rFonts w:ascii="Carlito"/>
          <w:sz w:val="17"/>
        </w:rPr>
      </w:pPr>
      <w:r>
        <w:rPr/>
        <w:br w:type="column"/>
      </w:r>
      <w:r>
        <w:rPr>
          <w:rFonts w:ascii="Carlito"/>
          <w:sz w:val="17"/>
        </w:rPr>
      </w:r>
    </w:p>
    <w:p>
      <w:pPr>
        <w:pStyle w:val="BodyText"/>
        <w:spacing w:before="169"/>
        <w:ind w:left="0" w:firstLine="0"/>
        <w:rPr>
          <w:rFonts w:ascii="Carlito"/>
          <w:sz w:val="17"/>
        </w:rPr>
      </w:pPr>
    </w:p>
    <w:p>
      <w:pPr>
        <w:spacing w:before="0"/>
        <w:ind w:left="202" w:right="0" w:firstLine="0"/>
        <w:jc w:val="left"/>
        <w:rPr>
          <w:sz w:val="17"/>
        </w:rPr>
      </w:pPr>
      <w:r>
        <w:rPr>
          <w:color w:val="0070C0"/>
          <w:spacing w:val="-5"/>
          <w:sz w:val="17"/>
        </w:rPr>
        <w:t>6/2</w:t>
      </w:r>
    </w:p>
    <w:p>
      <w:pPr>
        <w:spacing w:line="240" w:lineRule="auto" w:before="3"/>
        <w:rPr>
          <w:sz w:val="17"/>
        </w:rPr>
      </w:pPr>
      <w:r>
        <w:rPr/>
        <w:br w:type="column"/>
      </w:r>
      <w:r>
        <w:rPr>
          <w:sz w:val="17"/>
        </w:rPr>
      </w:r>
    </w:p>
    <w:p>
      <w:pPr>
        <w:spacing w:line="295" w:lineRule="auto" w:before="0"/>
        <w:ind w:left="265" w:right="0" w:firstLine="0"/>
        <w:jc w:val="left"/>
        <w:rPr>
          <w:rFonts w:ascii="Carlito"/>
          <w:sz w:val="17"/>
        </w:rPr>
      </w:pPr>
      <w:r>
        <w:rPr>
          <w:rFonts w:ascii="Carlito"/>
          <w:w w:val="105"/>
          <w:sz w:val="17"/>
        </w:rPr>
        <w:t>Appeals</w:t>
      </w:r>
      <w:r>
        <w:rPr>
          <w:rFonts w:ascii="Carlito"/>
          <w:w w:val="105"/>
          <w:sz w:val="17"/>
        </w:rPr>
        <w:t> take</w:t>
      </w:r>
      <w:r>
        <w:rPr>
          <w:rFonts w:ascii="Carlito"/>
          <w:spacing w:val="-1"/>
          <w:w w:val="105"/>
          <w:sz w:val="17"/>
        </w:rPr>
        <w:t> </w:t>
      </w:r>
      <w:r>
        <w:rPr>
          <w:rFonts w:ascii="Carlito"/>
          <w:w w:val="105"/>
          <w:sz w:val="17"/>
        </w:rPr>
        <w:t>20</w:t>
      </w:r>
      <w:r>
        <w:rPr>
          <w:rFonts w:ascii="Carlito"/>
          <w:spacing w:val="-3"/>
          <w:w w:val="105"/>
          <w:sz w:val="17"/>
        </w:rPr>
        <w:t> </w:t>
      </w:r>
      <w:r>
        <w:rPr>
          <w:rFonts w:ascii="Carlito"/>
          <w:w w:val="105"/>
          <w:sz w:val="17"/>
        </w:rPr>
        <w:t>weeks</w:t>
      </w:r>
      <w:r>
        <w:rPr>
          <w:rFonts w:ascii="Carlito"/>
          <w:spacing w:val="-10"/>
          <w:w w:val="105"/>
          <w:sz w:val="17"/>
        </w:rPr>
        <w:t> </w:t>
      </w:r>
      <w:r>
        <w:rPr>
          <w:rFonts w:ascii="Carlito"/>
          <w:w w:val="105"/>
          <w:sz w:val="17"/>
        </w:rPr>
        <w:t>to</w:t>
      </w:r>
      <w:r>
        <w:rPr>
          <w:rFonts w:ascii="Carlito"/>
          <w:spacing w:val="-5"/>
          <w:w w:val="105"/>
          <w:sz w:val="17"/>
        </w:rPr>
        <w:t> </w:t>
      </w:r>
      <w:r>
        <w:rPr>
          <w:rFonts w:ascii="Carlito"/>
          <w:w w:val="105"/>
          <w:sz w:val="17"/>
        </w:rPr>
        <w:t>be</w:t>
      </w:r>
      <w:r>
        <w:rPr>
          <w:rFonts w:ascii="Carlito"/>
          <w:spacing w:val="-1"/>
          <w:w w:val="105"/>
          <w:sz w:val="17"/>
        </w:rPr>
        <w:t> </w:t>
      </w:r>
      <w:r>
        <w:rPr>
          <w:rFonts w:ascii="Carlito"/>
          <w:w w:val="105"/>
          <w:sz w:val="17"/>
        </w:rPr>
        <w:t>heard once </w:t>
      </w:r>
      <w:r>
        <w:rPr>
          <w:rFonts w:ascii="Carlito"/>
          <w:spacing w:val="-2"/>
          <w:w w:val="105"/>
          <w:sz w:val="17"/>
        </w:rPr>
        <w:t>registered</w:t>
      </w:r>
    </w:p>
    <w:p>
      <w:pPr>
        <w:spacing w:line="240" w:lineRule="auto" w:before="0"/>
        <w:rPr>
          <w:rFonts w:ascii="Carlito"/>
          <w:sz w:val="17"/>
        </w:rPr>
      </w:pPr>
      <w:r>
        <w:rPr/>
        <w:br w:type="column"/>
      </w:r>
      <w:r>
        <w:rPr>
          <w:rFonts w:ascii="Carlito"/>
          <w:sz w:val="17"/>
        </w:rPr>
      </w:r>
    </w:p>
    <w:p>
      <w:pPr>
        <w:pStyle w:val="BodyText"/>
        <w:spacing w:before="156"/>
        <w:ind w:left="0" w:firstLine="0"/>
        <w:rPr>
          <w:rFonts w:ascii="Carlito"/>
          <w:sz w:val="17"/>
        </w:rPr>
      </w:pPr>
    </w:p>
    <w:p>
      <w:pPr>
        <w:spacing w:line="290" w:lineRule="auto" w:before="0"/>
        <w:ind w:left="10" w:right="0" w:firstLine="0"/>
        <w:jc w:val="both"/>
        <w:rPr>
          <w:rFonts w:ascii="Carlito"/>
          <w:sz w:val="17"/>
        </w:rPr>
      </w:pPr>
      <w:r>
        <w:rPr>
          <w:rFonts w:ascii="Carlito"/>
          <w:w w:val="105"/>
          <w:sz w:val="17"/>
        </w:rPr>
        <w:t>Copy of </w:t>
      </w:r>
      <w:r>
        <w:rPr>
          <w:rFonts w:ascii="Carlito"/>
          <w:spacing w:val="-2"/>
          <w:w w:val="105"/>
          <w:sz w:val="17"/>
        </w:rPr>
        <w:t>Tribunal</w:t>
      </w:r>
      <w:r>
        <w:rPr>
          <w:rFonts w:ascii="Carlito"/>
          <w:spacing w:val="40"/>
          <w:w w:val="105"/>
          <w:sz w:val="17"/>
        </w:rPr>
        <w:t> </w:t>
      </w:r>
      <w:r>
        <w:rPr>
          <w:rFonts w:ascii="Carlito"/>
          <w:spacing w:val="-4"/>
          <w:w w:val="105"/>
          <w:sz w:val="17"/>
        </w:rPr>
        <w:t>decisions</w:t>
      </w:r>
    </w:p>
    <w:p>
      <w:pPr>
        <w:spacing w:line="167" w:lineRule="exact" w:before="3"/>
        <w:ind w:left="10" w:right="0" w:firstLine="0"/>
        <w:jc w:val="left"/>
        <w:rPr>
          <w:rFonts w:ascii="Carlito"/>
          <w:sz w:val="17"/>
        </w:rPr>
      </w:pPr>
      <w:r>
        <w:rPr>
          <w:rFonts w:ascii="Carlito"/>
          <w:spacing w:val="-5"/>
          <w:w w:val="105"/>
          <w:sz w:val="17"/>
        </w:rPr>
        <w:t>and</w:t>
      </w:r>
    </w:p>
    <w:p>
      <w:pPr>
        <w:spacing w:line="240" w:lineRule="auto" w:before="0"/>
        <w:rPr>
          <w:rFonts w:ascii="Carlito"/>
          <w:sz w:val="17"/>
        </w:rPr>
      </w:pPr>
      <w:r>
        <w:rPr/>
        <w:br w:type="column"/>
      </w:r>
      <w:r>
        <w:rPr>
          <w:rFonts w:ascii="Carlito"/>
          <w:sz w:val="17"/>
        </w:rPr>
      </w:r>
    </w:p>
    <w:p>
      <w:pPr>
        <w:pStyle w:val="BodyText"/>
        <w:spacing w:before="169"/>
        <w:ind w:left="0" w:firstLine="0"/>
        <w:rPr>
          <w:rFonts w:ascii="Carlito"/>
          <w:sz w:val="17"/>
        </w:rPr>
      </w:pPr>
    </w:p>
    <w:p>
      <w:pPr>
        <w:spacing w:before="0"/>
        <w:ind w:left="13" w:right="0" w:firstLine="0"/>
        <w:jc w:val="left"/>
        <w:rPr>
          <w:sz w:val="17"/>
        </w:rPr>
      </w:pPr>
      <w:r>
        <w:rPr>
          <w:color w:val="0070C0"/>
          <w:spacing w:val="-5"/>
          <w:w w:val="105"/>
          <w:sz w:val="17"/>
        </w:rPr>
        <w:t>7/3</w:t>
      </w:r>
    </w:p>
    <w:p>
      <w:pPr>
        <w:spacing w:after="0"/>
        <w:jc w:val="left"/>
        <w:rPr>
          <w:sz w:val="17"/>
        </w:rPr>
        <w:sectPr>
          <w:type w:val="continuous"/>
          <w:pgSz w:w="11910" w:h="16840"/>
          <w:pgMar w:header="0" w:footer="780" w:top="1420" w:bottom="280" w:left="600" w:right="1280"/>
          <w:cols w:num="6" w:equalWidth="0">
            <w:col w:w="1904" w:space="40"/>
            <w:col w:w="2885" w:space="39"/>
            <w:col w:w="449" w:space="39"/>
            <w:col w:w="3219" w:space="40"/>
            <w:col w:w="667" w:space="39"/>
            <w:col w:w="709"/>
          </w:cols>
        </w:sectPr>
      </w:pPr>
    </w:p>
    <w:p>
      <w:pPr>
        <w:spacing w:before="28"/>
        <w:ind w:left="1229" w:right="0" w:firstLine="0"/>
        <w:jc w:val="left"/>
        <w:rPr>
          <w:rFonts w:ascii="Carlito"/>
          <w:sz w:val="17"/>
        </w:rPr>
      </w:pPr>
      <w:r>
        <w:rPr>
          <w:rFonts w:ascii="Carlito"/>
          <w:w w:val="105"/>
          <w:sz w:val="17"/>
        </w:rPr>
        <w:t>from</w:t>
      </w:r>
      <w:r>
        <w:rPr>
          <w:rFonts w:ascii="Carlito"/>
          <w:spacing w:val="-2"/>
          <w:w w:val="105"/>
          <w:sz w:val="17"/>
        </w:rPr>
        <w:t> </w:t>
      </w:r>
      <w:r>
        <w:rPr>
          <w:rFonts w:ascii="Carlito"/>
          <w:spacing w:val="-5"/>
          <w:w w:val="105"/>
          <w:sz w:val="17"/>
        </w:rPr>
        <w:t>LA.</w:t>
      </w:r>
    </w:p>
    <w:p>
      <w:pPr>
        <w:spacing w:line="157" w:lineRule="exact" w:before="0"/>
        <w:ind w:left="388" w:right="0" w:firstLine="0"/>
        <w:jc w:val="left"/>
        <w:rPr>
          <w:rFonts w:ascii="Carlito"/>
          <w:sz w:val="17"/>
        </w:rPr>
      </w:pPr>
      <w:r>
        <w:rPr/>
        <w:br w:type="column"/>
      </w:r>
      <w:r>
        <w:rPr>
          <w:rFonts w:ascii="Carlito"/>
          <w:w w:val="105"/>
          <w:sz w:val="17"/>
        </w:rPr>
        <w:t>issued</w:t>
      </w:r>
      <w:r>
        <w:rPr>
          <w:rFonts w:ascii="Carlito"/>
          <w:spacing w:val="3"/>
          <w:w w:val="105"/>
          <w:sz w:val="17"/>
        </w:rPr>
        <w:t> </w:t>
      </w:r>
      <w:r>
        <w:rPr>
          <w:rFonts w:ascii="Carlito"/>
          <w:w w:val="105"/>
          <w:sz w:val="17"/>
        </w:rPr>
        <w:t>within</w:t>
      </w:r>
      <w:r>
        <w:rPr>
          <w:rFonts w:ascii="Carlito"/>
          <w:spacing w:val="4"/>
          <w:w w:val="105"/>
          <w:sz w:val="17"/>
        </w:rPr>
        <w:t> </w:t>
      </w:r>
      <w:r>
        <w:rPr>
          <w:rFonts w:ascii="Carlito"/>
          <w:w w:val="105"/>
          <w:sz w:val="17"/>
        </w:rPr>
        <w:t>3</w:t>
      </w:r>
      <w:r>
        <w:rPr>
          <w:rFonts w:ascii="Carlito"/>
          <w:spacing w:val="-1"/>
          <w:w w:val="105"/>
          <w:sz w:val="17"/>
        </w:rPr>
        <w:t> </w:t>
      </w:r>
      <w:r>
        <w:rPr>
          <w:rFonts w:ascii="Carlito"/>
          <w:w w:val="105"/>
          <w:sz w:val="17"/>
        </w:rPr>
        <w:t>working</w:t>
      </w:r>
      <w:r>
        <w:rPr>
          <w:rFonts w:ascii="Carlito"/>
          <w:spacing w:val="3"/>
          <w:w w:val="105"/>
          <w:sz w:val="17"/>
        </w:rPr>
        <w:t> </w:t>
      </w:r>
      <w:r>
        <w:rPr>
          <w:rFonts w:ascii="Carlito"/>
          <w:spacing w:val="-4"/>
          <w:w w:val="105"/>
          <w:sz w:val="17"/>
        </w:rPr>
        <w:t>days</w:t>
      </w:r>
    </w:p>
    <w:p>
      <w:pPr>
        <w:pStyle w:val="BodyText"/>
        <w:spacing w:before="0"/>
        <w:ind w:left="0" w:firstLine="0"/>
        <w:rPr>
          <w:rFonts w:ascii="Carlito"/>
          <w:sz w:val="17"/>
        </w:rPr>
      </w:pPr>
    </w:p>
    <w:p>
      <w:pPr>
        <w:pStyle w:val="BodyText"/>
        <w:spacing w:before="1"/>
        <w:ind w:left="0" w:firstLine="0"/>
        <w:rPr>
          <w:rFonts w:ascii="Carlito"/>
          <w:sz w:val="17"/>
        </w:rPr>
      </w:pPr>
    </w:p>
    <w:p>
      <w:pPr>
        <w:spacing w:before="0"/>
        <w:ind w:left="378" w:right="0" w:firstLine="0"/>
        <w:jc w:val="left"/>
        <w:rPr>
          <w:b/>
          <w:sz w:val="22"/>
        </w:rPr>
      </w:pPr>
      <w:r>
        <w:rPr/>
        <mc:AlternateContent>
          <mc:Choice Requires="wps">
            <w:drawing>
              <wp:anchor distT="0" distB="0" distL="0" distR="0" allowOverlap="1" layoutInCell="1" locked="0" behindDoc="1" simplePos="0" relativeHeight="484315136">
                <wp:simplePos x="0" y="0"/>
                <wp:positionH relativeFrom="page">
                  <wp:posOffset>1486598</wp:posOffset>
                </wp:positionH>
                <wp:positionV relativeFrom="paragraph">
                  <wp:posOffset>331903</wp:posOffset>
                </wp:positionV>
                <wp:extent cx="2106295" cy="16065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106295" cy="160655"/>
                        </a:xfrm>
                        <a:prstGeom prst="rect">
                          <a:avLst/>
                        </a:prstGeom>
                      </wps:spPr>
                      <wps:txbx>
                        <w:txbxContent>
                          <w:p>
                            <w:pPr>
                              <w:spacing w:line="251" w:lineRule="exact" w:before="0"/>
                              <w:ind w:left="0" w:right="0" w:firstLine="0"/>
                              <w:jc w:val="left"/>
                              <w:rPr>
                                <w:sz w:val="22"/>
                              </w:rPr>
                            </w:pPr>
                            <w:r>
                              <w:rPr>
                                <w:color w:val="104F75"/>
                                <w:sz w:val="22"/>
                              </w:rPr>
                              <w:t>Timescales</w:t>
                            </w:r>
                            <w:r>
                              <w:rPr>
                                <w:color w:val="104F75"/>
                                <w:spacing w:val="19"/>
                                <w:sz w:val="22"/>
                              </w:rPr>
                              <w:t> </w:t>
                            </w:r>
                            <w:r>
                              <w:rPr>
                                <w:color w:val="104F75"/>
                                <w:sz w:val="22"/>
                              </w:rPr>
                              <w:t>following</w:t>
                            </w:r>
                            <w:r>
                              <w:rPr>
                                <w:color w:val="104F75"/>
                                <w:spacing w:val="46"/>
                                <w:sz w:val="22"/>
                              </w:rPr>
                              <w:t> </w:t>
                            </w:r>
                            <w:r>
                              <w:rPr>
                                <w:color w:val="104F75"/>
                                <w:sz w:val="22"/>
                              </w:rPr>
                              <w:t>the</w:t>
                            </w:r>
                            <w:r>
                              <w:rPr>
                                <w:color w:val="104F75"/>
                                <w:spacing w:val="17"/>
                                <w:sz w:val="22"/>
                              </w:rPr>
                              <w:t> </w:t>
                            </w:r>
                            <w:r>
                              <w:rPr>
                                <w:color w:val="104F75"/>
                                <w:spacing w:val="-2"/>
                                <w:sz w:val="22"/>
                              </w:rPr>
                              <w:t>hearing</w:t>
                            </w:r>
                          </w:p>
                        </w:txbxContent>
                      </wps:txbx>
                      <wps:bodyPr wrap="square" lIns="0" tIns="0" rIns="0" bIns="0" rtlCol="0">
                        <a:noAutofit/>
                      </wps:bodyPr>
                    </wps:wsp>
                  </a:graphicData>
                </a:graphic>
              </wp:anchor>
            </w:drawing>
          </mc:Choice>
          <mc:Fallback>
            <w:pict>
              <v:shape style="position:absolute;margin-left:117.055pt;margin-top:26.134102pt;width:165.85pt;height:12.65pt;mso-position-horizontal-relative:page;mso-position-vertical-relative:paragraph;z-index:-19001344" type="#_x0000_t202" id="docshape78" filled="false" stroked="false">
                <v:textbox inset="0,0,0,0">
                  <w:txbxContent>
                    <w:p>
                      <w:pPr>
                        <w:spacing w:line="251" w:lineRule="exact" w:before="0"/>
                        <w:ind w:left="0" w:right="0" w:firstLine="0"/>
                        <w:jc w:val="left"/>
                        <w:rPr>
                          <w:sz w:val="22"/>
                        </w:rPr>
                      </w:pPr>
                      <w:r>
                        <w:rPr>
                          <w:color w:val="104F75"/>
                          <w:sz w:val="22"/>
                        </w:rPr>
                        <w:t>Timescales</w:t>
                      </w:r>
                      <w:r>
                        <w:rPr>
                          <w:color w:val="104F75"/>
                          <w:spacing w:val="19"/>
                          <w:sz w:val="22"/>
                        </w:rPr>
                        <w:t> </w:t>
                      </w:r>
                      <w:r>
                        <w:rPr>
                          <w:color w:val="104F75"/>
                          <w:sz w:val="22"/>
                        </w:rPr>
                        <w:t>following</w:t>
                      </w:r>
                      <w:r>
                        <w:rPr>
                          <w:color w:val="104F75"/>
                          <w:spacing w:val="46"/>
                          <w:sz w:val="22"/>
                        </w:rPr>
                        <w:t> </w:t>
                      </w:r>
                      <w:r>
                        <w:rPr>
                          <w:color w:val="104F75"/>
                          <w:sz w:val="22"/>
                        </w:rPr>
                        <w:t>the</w:t>
                      </w:r>
                      <w:r>
                        <w:rPr>
                          <w:color w:val="104F75"/>
                          <w:spacing w:val="17"/>
                          <w:sz w:val="22"/>
                        </w:rPr>
                        <w:t> </w:t>
                      </w:r>
                      <w:r>
                        <w:rPr>
                          <w:color w:val="104F75"/>
                          <w:spacing w:val="-2"/>
                          <w:sz w:val="22"/>
                        </w:rPr>
                        <w:t>hearing</w:t>
                      </w:r>
                    </w:p>
                  </w:txbxContent>
                </v:textbox>
                <w10:wrap type="none"/>
              </v:shape>
            </w:pict>
          </mc:Fallback>
        </mc:AlternateContent>
      </w:r>
      <w:r>
        <w:rPr>
          <w:b/>
          <w:sz w:val="22"/>
        </w:rPr>
        <w:t>Scenario</w:t>
      </w:r>
      <w:r>
        <w:rPr>
          <w:b/>
          <w:spacing w:val="29"/>
          <w:sz w:val="22"/>
        </w:rPr>
        <w:t> </w:t>
      </w:r>
      <w:r>
        <w:rPr>
          <w:b/>
          <w:sz w:val="22"/>
        </w:rPr>
        <w:t>2:</w:t>
      </w:r>
      <w:r>
        <w:rPr>
          <w:b/>
          <w:spacing w:val="35"/>
          <w:sz w:val="22"/>
        </w:rPr>
        <w:t> </w:t>
      </w:r>
      <w:r>
        <w:rPr>
          <w:b/>
          <w:sz w:val="22"/>
        </w:rPr>
        <w:t>Tribunal</w:t>
      </w:r>
      <w:r>
        <w:rPr>
          <w:b/>
          <w:spacing w:val="9"/>
          <w:sz w:val="22"/>
        </w:rPr>
        <w:t> </w:t>
      </w:r>
      <w:r>
        <w:rPr>
          <w:b/>
          <w:sz w:val="22"/>
        </w:rPr>
        <w:t>appeal</w:t>
      </w:r>
      <w:r>
        <w:rPr>
          <w:b/>
          <w:spacing w:val="39"/>
          <w:sz w:val="22"/>
        </w:rPr>
        <w:t> </w:t>
      </w:r>
      <w:r>
        <w:rPr>
          <w:b/>
          <w:sz w:val="22"/>
        </w:rPr>
        <w:t>without</w:t>
      </w:r>
      <w:r>
        <w:rPr>
          <w:b/>
          <w:spacing w:val="4"/>
          <w:sz w:val="22"/>
        </w:rPr>
        <w:t> </w:t>
      </w:r>
      <w:r>
        <w:rPr>
          <w:b/>
          <w:spacing w:val="-2"/>
          <w:sz w:val="22"/>
        </w:rPr>
        <w:t>mediation</w:t>
      </w:r>
    </w:p>
    <w:p>
      <w:pPr>
        <w:spacing w:line="288" w:lineRule="auto" w:before="67"/>
        <w:ind w:left="1229" w:right="597" w:firstLine="0"/>
        <w:jc w:val="left"/>
        <w:rPr>
          <w:rFonts w:ascii="Carlito"/>
          <w:sz w:val="17"/>
        </w:rPr>
      </w:pPr>
      <w:r>
        <w:rPr/>
        <w:br w:type="column"/>
      </w:r>
      <w:r>
        <w:rPr>
          <w:rFonts w:ascii="Carlito"/>
          <w:w w:val="105"/>
          <w:sz w:val="17"/>
        </w:rPr>
        <w:t>reasons</w:t>
      </w:r>
      <w:r>
        <w:rPr>
          <w:rFonts w:ascii="Carlito"/>
          <w:spacing w:val="-9"/>
          <w:w w:val="105"/>
          <w:sz w:val="17"/>
        </w:rPr>
        <w:t> </w:t>
      </w:r>
      <w:r>
        <w:rPr>
          <w:rFonts w:ascii="Carlito"/>
          <w:w w:val="105"/>
          <w:sz w:val="17"/>
        </w:rPr>
        <w:t>by </w:t>
      </w:r>
      <w:r>
        <w:rPr>
          <w:rFonts w:ascii="Carlito"/>
          <w:spacing w:val="-4"/>
          <w:w w:val="105"/>
          <w:sz w:val="17"/>
        </w:rPr>
        <w:t>post</w:t>
      </w:r>
      <w:r>
        <w:rPr>
          <w:rFonts w:ascii="Carlito"/>
          <w:w w:val="105"/>
          <w:sz w:val="17"/>
        </w:rPr>
        <w:t> (should</w:t>
      </w:r>
      <w:r>
        <w:rPr>
          <w:rFonts w:ascii="Carlito"/>
          <w:spacing w:val="5"/>
          <w:w w:val="105"/>
          <w:sz w:val="17"/>
        </w:rPr>
        <w:t> </w:t>
      </w:r>
      <w:r>
        <w:rPr>
          <w:rFonts w:ascii="Carlito"/>
          <w:w w:val="105"/>
          <w:sz w:val="17"/>
        </w:rPr>
        <w:t>be </w:t>
      </w:r>
      <w:r>
        <w:rPr>
          <w:rFonts w:ascii="Carlito"/>
          <w:spacing w:val="-2"/>
          <w:w w:val="105"/>
          <w:sz w:val="17"/>
        </w:rPr>
        <w:t>sent</w:t>
      </w:r>
      <w:r>
        <w:rPr>
          <w:rFonts w:ascii="Carlito"/>
          <w:spacing w:val="-9"/>
          <w:w w:val="105"/>
          <w:sz w:val="17"/>
        </w:rPr>
        <w:t> </w:t>
      </w:r>
      <w:r>
        <w:rPr>
          <w:rFonts w:ascii="Carlito"/>
          <w:spacing w:val="-2"/>
          <w:w w:val="105"/>
          <w:sz w:val="17"/>
        </w:rPr>
        <w:t>within</w:t>
      </w:r>
      <w:r>
        <w:rPr>
          <w:rFonts w:ascii="Carlito"/>
          <w:w w:val="105"/>
          <w:sz w:val="17"/>
        </w:rPr>
        <w:t> 10</w:t>
      </w:r>
      <w:r>
        <w:rPr>
          <w:rFonts w:ascii="Carlito"/>
          <w:spacing w:val="-10"/>
          <w:w w:val="105"/>
          <w:sz w:val="17"/>
        </w:rPr>
        <w:t> </w:t>
      </w:r>
      <w:r>
        <w:rPr>
          <w:rFonts w:ascii="Carlito"/>
          <w:w w:val="105"/>
          <w:sz w:val="17"/>
        </w:rPr>
        <w:t>working </w:t>
      </w:r>
      <w:r>
        <w:rPr>
          <w:rFonts w:ascii="Carlito"/>
          <w:spacing w:val="-2"/>
          <w:w w:val="105"/>
          <w:sz w:val="17"/>
        </w:rPr>
        <w:t>days).</w:t>
      </w:r>
    </w:p>
    <w:p>
      <w:pPr>
        <w:spacing w:after="0" w:line="288" w:lineRule="auto"/>
        <w:jc w:val="left"/>
        <w:rPr>
          <w:rFonts w:ascii="Carlito"/>
          <w:sz w:val="17"/>
        </w:rPr>
        <w:sectPr>
          <w:type w:val="continuous"/>
          <w:pgSz w:w="11910" w:h="16840"/>
          <w:pgMar w:header="0" w:footer="780" w:top="1420" w:bottom="280" w:left="600" w:right="1280"/>
          <w:cols w:num="3" w:equalWidth="0">
            <w:col w:w="1845" w:space="40"/>
            <w:col w:w="5431" w:space="79"/>
            <w:col w:w="2635"/>
          </w:cols>
        </w:sectPr>
      </w:pPr>
    </w:p>
    <w:p>
      <w:pPr>
        <w:pStyle w:val="ListParagraph"/>
        <w:numPr>
          <w:ilvl w:val="1"/>
          <w:numId w:val="42"/>
        </w:numPr>
        <w:tabs>
          <w:tab w:pos="1096" w:val="left" w:leader="none"/>
          <w:tab w:pos="1101" w:val="left" w:leader="none"/>
        </w:tabs>
        <w:spacing w:line="288" w:lineRule="auto" w:before="78" w:after="0"/>
        <w:ind w:left="1101" w:right="208" w:hanging="710"/>
        <w:jc w:val="left"/>
        <w:rPr>
          <w:sz w:val="24"/>
        </w:rPr>
      </w:pPr>
      <w:r>
        <w:rPr>
          <w:sz w:val="24"/>
        </w:rPr>
        <w:t>The</w:t>
      </w:r>
      <w:r>
        <w:rPr>
          <w:spacing w:val="-3"/>
          <w:sz w:val="24"/>
        </w:rPr>
        <w:t> </w:t>
      </w:r>
      <w:r>
        <w:rPr>
          <w:sz w:val="24"/>
        </w:rPr>
        <w:t>young</w:t>
      </w:r>
      <w:r>
        <w:rPr>
          <w:spacing w:val="-2"/>
          <w:sz w:val="24"/>
        </w:rPr>
        <w:t> </w:t>
      </w:r>
      <w:r>
        <w:rPr>
          <w:sz w:val="24"/>
        </w:rPr>
        <w:t>person</w:t>
      </w:r>
      <w:r>
        <w:rPr>
          <w:spacing w:val="-3"/>
          <w:sz w:val="24"/>
        </w:rPr>
        <w:t> </w:t>
      </w:r>
      <w:r>
        <w:rPr>
          <w:sz w:val="24"/>
        </w:rPr>
        <w:t>or</w:t>
      </w:r>
      <w:r>
        <w:rPr>
          <w:spacing w:val="-2"/>
          <w:sz w:val="24"/>
        </w:rPr>
        <w:t> </w:t>
      </w:r>
      <w:r>
        <w:rPr>
          <w:sz w:val="24"/>
        </w:rPr>
        <w:t>parent</w:t>
      </w:r>
      <w:r>
        <w:rPr>
          <w:spacing w:val="-2"/>
          <w:sz w:val="24"/>
        </w:rPr>
        <w:t> </w:t>
      </w:r>
      <w:r>
        <w:rPr>
          <w:sz w:val="24"/>
        </w:rPr>
        <w:t>making</w:t>
      </w:r>
      <w:r>
        <w:rPr>
          <w:spacing w:val="-3"/>
          <w:sz w:val="24"/>
        </w:rPr>
        <w:t> </w:t>
      </w:r>
      <w:r>
        <w:rPr>
          <w:sz w:val="24"/>
        </w:rPr>
        <w:t>the</w:t>
      </w:r>
      <w:r>
        <w:rPr>
          <w:spacing w:val="-3"/>
          <w:sz w:val="24"/>
        </w:rPr>
        <w:t> </w:t>
      </w:r>
      <w:r>
        <w:rPr>
          <w:sz w:val="24"/>
        </w:rPr>
        <w:t>appeal</w:t>
      </w:r>
      <w:r>
        <w:rPr>
          <w:spacing w:val="-3"/>
          <w:sz w:val="24"/>
        </w:rPr>
        <w:t> </w:t>
      </w:r>
      <w:r>
        <w:rPr>
          <w:sz w:val="24"/>
        </w:rPr>
        <w:t>and</w:t>
      </w:r>
      <w:r>
        <w:rPr>
          <w:spacing w:val="-3"/>
          <w:sz w:val="24"/>
        </w:rPr>
        <w:t> </w:t>
      </w:r>
      <w:r>
        <w:rPr>
          <w:sz w:val="24"/>
        </w:rPr>
        <w:t>the</w:t>
      </w:r>
      <w:r>
        <w:rPr>
          <w:spacing w:val="-2"/>
          <w:sz w:val="24"/>
        </w:rPr>
        <w:t> </w:t>
      </w:r>
      <w:r>
        <w:rPr>
          <w:sz w:val="24"/>
        </w:rPr>
        <w:t>local</w:t>
      </w:r>
      <w:r>
        <w:rPr>
          <w:spacing w:val="-3"/>
          <w:sz w:val="24"/>
        </w:rPr>
        <w:t> </w:t>
      </w:r>
      <w:r>
        <w:rPr>
          <w:sz w:val="24"/>
        </w:rPr>
        <w:t>authority</w:t>
      </w:r>
      <w:r>
        <w:rPr>
          <w:spacing w:val="-3"/>
          <w:sz w:val="24"/>
        </w:rPr>
        <w:t> </w:t>
      </w:r>
      <w:r>
        <w:rPr>
          <w:sz w:val="24"/>
        </w:rPr>
        <w:t>should</w:t>
      </w:r>
      <w:r>
        <w:rPr>
          <w:spacing w:val="-3"/>
          <w:sz w:val="24"/>
        </w:rPr>
        <w:t> </w:t>
      </w:r>
      <w:r>
        <w:rPr>
          <w:sz w:val="24"/>
        </w:rPr>
        <w:t>both receive a copy of the Tribunal's decision and reasons by post within 10 working days of the hearing. Along with the decision notice the Tribunal will send a leaflet which will explain the application process for permission to appeal the Tribunal decision to the Upper Tribunal, if the appellant considers that the decision made was wrong in law. Local authorities can also appeal to the Upper Tribunal on the same grounds.</w:t>
      </w:r>
    </w:p>
    <w:p>
      <w:pPr>
        <w:pStyle w:val="ListParagraph"/>
        <w:numPr>
          <w:ilvl w:val="1"/>
          <w:numId w:val="42"/>
        </w:numPr>
        <w:tabs>
          <w:tab w:pos="1096" w:val="left" w:leader="none"/>
          <w:tab w:pos="1101" w:val="left" w:leader="none"/>
        </w:tabs>
        <w:spacing w:line="288" w:lineRule="auto" w:before="240" w:after="0"/>
        <w:ind w:left="1101" w:right="677" w:hanging="710"/>
        <w:jc w:val="both"/>
        <w:rPr>
          <w:sz w:val="24"/>
        </w:rPr>
      </w:pPr>
      <w:r>
        <w:rPr>
          <w:sz w:val="24"/>
        </w:rPr>
        <w:t>Step-by-step</w:t>
      </w:r>
      <w:r>
        <w:rPr>
          <w:spacing w:val="-3"/>
          <w:sz w:val="24"/>
        </w:rPr>
        <w:t> </w:t>
      </w:r>
      <w:r>
        <w:rPr>
          <w:sz w:val="24"/>
        </w:rPr>
        <w:t>guidance</w:t>
      </w:r>
      <w:r>
        <w:rPr>
          <w:spacing w:val="-2"/>
          <w:sz w:val="24"/>
        </w:rPr>
        <w:t> </w:t>
      </w:r>
      <w:r>
        <w:rPr>
          <w:sz w:val="24"/>
        </w:rPr>
        <w:t>on</w:t>
      </w:r>
      <w:r>
        <w:rPr>
          <w:spacing w:val="-3"/>
          <w:sz w:val="24"/>
        </w:rPr>
        <w:t> </w:t>
      </w:r>
      <w:r>
        <w:rPr>
          <w:sz w:val="24"/>
        </w:rPr>
        <w:t>the</w:t>
      </w:r>
      <w:r>
        <w:rPr>
          <w:spacing w:val="-3"/>
          <w:sz w:val="24"/>
        </w:rPr>
        <w:t> </w:t>
      </w:r>
      <w:r>
        <w:rPr>
          <w:sz w:val="24"/>
        </w:rPr>
        <w:t>process</w:t>
      </w:r>
      <w:r>
        <w:rPr>
          <w:spacing w:val="-3"/>
          <w:sz w:val="24"/>
        </w:rPr>
        <w:t> </w:t>
      </w:r>
      <w:r>
        <w:rPr>
          <w:sz w:val="24"/>
        </w:rPr>
        <w:t>of</w:t>
      </w:r>
      <w:r>
        <w:rPr>
          <w:spacing w:val="-2"/>
          <w:sz w:val="24"/>
        </w:rPr>
        <w:t> </w:t>
      </w:r>
      <w:r>
        <w:rPr>
          <w:sz w:val="24"/>
        </w:rPr>
        <w:t>appealing</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2"/>
          <w:sz w:val="24"/>
        </w:rPr>
        <w:t> </w:t>
      </w:r>
      <w:r>
        <w:rPr>
          <w:sz w:val="24"/>
        </w:rPr>
        <w:t>and</w:t>
      </w:r>
      <w:r>
        <w:rPr>
          <w:spacing w:val="-3"/>
          <w:sz w:val="24"/>
        </w:rPr>
        <w:t> </w:t>
      </w:r>
      <w:r>
        <w:rPr>
          <w:sz w:val="24"/>
        </w:rPr>
        <w:t>what</w:t>
      </w:r>
      <w:r>
        <w:rPr>
          <w:spacing w:val="-2"/>
          <w:sz w:val="24"/>
        </w:rPr>
        <w:t> </w:t>
      </w:r>
      <w:r>
        <w:rPr>
          <w:sz w:val="24"/>
        </w:rPr>
        <w:t>it involves can be found at the Ministry of</w:t>
      </w:r>
      <w:r>
        <w:rPr>
          <w:spacing w:val="-1"/>
          <w:sz w:val="24"/>
        </w:rPr>
        <w:t> </w:t>
      </w:r>
      <w:r>
        <w:rPr>
          <w:sz w:val="24"/>
        </w:rPr>
        <w:t>Justice website – a link is given in the References section under General.</w:t>
      </w:r>
    </w:p>
    <w:p>
      <w:pPr>
        <w:pStyle w:val="Heading2"/>
        <w:ind w:left="1101"/>
      </w:pPr>
      <w:bookmarkStart w:name="Legal aid" w:id="685"/>
      <w:bookmarkEnd w:id="685"/>
      <w:r>
        <w:rPr>
          <w:b w:val="0"/>
        </w:rPr>
      </w:r>
      <w:bookmarkStart w:name="_bookmark300" w:id="686"/>
      <w:bookmarkEnd w:id="686"/>
      <w:r>
        <w:rPr>
          <w:b w:val="0"/>
        </w:rPr>
      </w:r>
      <w:r>
        <w:rPr>
          <w:color w:val="1F497D"/>
        </w:rPr>
        <w:t>Legal</w:t>
      </w:r>
      <w:r>
        <w:rPr>
          <w:color w:val="1F497D"/>
          <w:spacing w:val="-5"/>
        </w:rPr>
        <w:t> aid</w:t>
      </w:r>
    </w:p>
    <w:p>
      <w:pPr>
        <w:pStyle w:val="ListParagraph"/>
        <w:numPr>
          <w:ilvl w:val="1"/>
          <w:numId w:val="42"/>
        </w:numPr>
        <w:tabs>
          <w:tab w:pos="1101" w:val="left" w:leader="none"/>
          <w:tab w:pos="1131" w:val="left" w:leader="none"/>
        </w:tabs>
        <w:spacing w:line="288" w:lineRule="auto" w:before="118" w:after="0"/>
        <w:ind w:left="1101" w:right="428" w:hanging="710"/>
        <w:jc w:val="left"/>
        <w:rPr>
          <w:sz w:val="24"/>
        </w:rPr>
      </w:pPr>
      <w:r>
        <w:rPr>
          <w:sz w:val="24"/>
        </w:rPr>
        <w:tab/>
        <w:t>If</w:t>
      </w:r>
      <w:r>
        <w:rPr>
          <w:spacing w:val="-1"/>
          <w:sz w:val="24"/>
        </w:rPr>
        <w:t> </w:t>
      </w:r>
      <w:r>
        <w:rPr>
          <w:sz w:val="24"/>
        </w:rPr>
        <w:t>a</w:t>
      </w:r>
      <w:r>
        <w:rPr>
          <w:spacing w:val="-2"/>
          <w:sz w:val="24"/>
        </w:rPr>
        <w:t> </w:t>
      </w:r>
      <w:r>
        <w:rPr>
          <w:sz w:val="24"/>
        </w:rPr>
        <w:t>parent</w:t>
      </w:r>
      <w:r>
        <w:rPr>
          <w:spacing w:val="-4"/>
          <w:sz w:val="24"/>
        </w:rPr>
        <w:t> </w:t>
      </w:r>
      <w:r>
        <w:rPr>
          <w:sz w:val="24"/>
        </w:rPr>
        <w:t>or</w:t>
      </w:r>
      <w:r>
        <w:rPr>
          <w:spacing w:val="-1"/>
          <w:sz w:val="24"/>
        </w:rPr>
        <w:t> </w:t>
      </w:r>
      <w:r>
        <w:rPr>
          <w:sz w:val="24"/>
        </w:rPr>
        <w:t>young</w:t>
      </w:r>
      <w:r>
        <w:rPr>
          <w:spacing w:val="-2"/>
          <w:sz w:val="24"/>
        </w:rPr>
        <w:t> </w:t>
      </w:r>
      <w:r>
        <w:rPr>
          <w:sz w:val="24"/>
        </w:rPr>
        <w:t>person</w:t>
      </w:r>
      <w:r>
        <w:rPr>
          <w:spacing w:val="-2"/>
          <w:sz w:val="24"/>
        </w:rPr>
        <w:t> </w:t>
      </w:r>
      <w:r>
        <w:rPr>
          <w:sz w:val="24"/>
        </w:rPr>
        <w:t>has</w:t>
      </w:r>
      <w:r>
        <w:rPr>
          <w:spacing w:val="-2"/>
          <w:sz w:val="24"/>
        </w:rPr>
        <w:t> </w:t>
      </w:r>
      <w:r>
        <w:rPr>
          <w:sz w:val="24"/>
        </w:rPr>
        <w:t>decided</w:t>
      </w:r>
      <w:r>
        <w:rPr>
          <w:spacing w:val="-2"/>
          <w:sz w:val="24"/>
        </w:rPr>
        <w:t> </w:t>
      </w:r>
      <w:r>
        <w:rPr>
          <w:sz w:val="24"/>
        </w:rPr>
        <w:t>to</w:t>
      </w:r>
      <w:r>
        <w:rPr>
          <w:spacing w:val="-3"/>
          <w:sz w:val="24"/>
        </w:rPr>
        <w:t> </w:t>
      </w:r>
      <w:r>
        <w:rPr>
          <w:sz w:val="24"/>
        </w:rPr>
        <w:t>appeal,</w:t>
      </w:r>
      <w:r>
        <w:rPr>
          <w:spacing w:val="-1"/>
          <w:sz w:val="24"/>
        </w:rPr>
        <w:t> </w:t>
      </w:r>
      <w:r>
        <w:rPr>
          <w:sz w:val="24"/>
        </w:rPr>
        <w:t>legal</w:t>
      </w:r>
      <w:r>
        <w:rPr>
          <w:spacing w:val="-2"/>
          <w:sz w:val="24"/>
        </w:rPr>
        <w:t> </w:t>
      </w:r>
      <w:r>
        <w:rPr>
          <w:sz w:val="24"/>
        </w:rPr>
        <w:t>aid</w:t>
      </w:r>
      <w:r>
        <w:rPr>
          <w:spacing w:val="-2"/>
          <w:sz w:val="24"/>
        </w:rPr>
        <w:t> </w:t>
      </w:r>
      <w:r>
        <w:rPr>
          <w:sz w:val="24"/>
        </w:rPr>
        <w:t>may</w:t>
      </w:r>
      <w:r>
        <w:rPr>
          <w:spacing w:val="-2"/>
          <w:sz w:val="24"/>
        </w:rPr>
        <w:t> </w:t>
      </w:r>
      <w:r>
        <w:rPr>
          <w:sz w:val="24"/>
        </w:rPr>
        <w:t>be</w:t>
      </w:r>
      <w:r>
        <w:rPr>
          <w:spacing w:val="-2"/>
          <w:sz w:val="24"/>
        </w:rPr>
        <w:t> </w:t>
      </w:r>
      <w:r>
        <w:rPr>
          <w:sz w:val="24"/>
        </w:rPr>
        <w:t>available</w:t>
      </w:r>
      <w:r>
        <w:rPr>
          <w:spacing w:val="-2"/>
          <w:sz w:val="24"/>
        </w:rPr>
        <w:t> </w:t>
      </w:r>
      <w:r>
        <w:rPr>
          <w:sz w:val="24"/>
        </w:rPr>
        <w:t>to assist with that appeal. Legal aid can fund legal advice and assistance in preparing an appeal to the Tribunal, but not representation at the Tribunal.</w:t>
      </w:r>
    </w:p>
    <w:p>
      <w:pPr>
        <w:pStyle w:val="ListParagraph"/>
        <w:numPr>
          <w:ilvl w:val="1"/>
          <w:numId w:val="42"/>
        </w:numPr>
        <w:tabs>
          <w:tab w:pos="1096" w:val="left" w:leader="none"/>
          <w:tab w:pos="1101" w:val="left" w:leader="none"/>
        </w:tabs>
        <w:spacing w:line="288" w:lineRule="auto" w:before="240" w:after="0"/>
        <w:ind w:left="1101" w:right="864" w:hanging="710"/>
        <w:jc w:val="left"/>
        <w:rPr>
          <w:sz w:val="24"/>
        </w:rPr>
      </w:pPr>
      <w:r>
        <w:rPr>
          <w:sz w:val="24"/>
        </w:rPr>
        <w:t>Before</w:t>
      </w:r>
      <w:r>
        <w:rPr>
          <w:spacing w:val="-3"/>
          <w:sz w:val="24"/>
        </w:rPr>
        <w:t> </w:t>
      </w:r>
      <w:r>
        <w:rPr>
          <w:sz w:val="24"/>
        </w:rPr>
        <w:t>someone</w:t>
      </w:r>
      <w:r>
        <w:rPr>
          <w:spacing w:val="-3"/>
          <w:sz w:val="24"/>
        </w:rPr>
        <w:t> </w:t>
      </w:r>
      <w:r>
        <w:rPr>
          <w:sz w:val="24"/>
        </w:rPr>
        <w:t>can</w:t>
      </w:r>
      <w:r>
        <w:rPr>
          <w:spacing w:val="-3"/>
          <w:sz w:val="24"/>
        </w:rPr>
        <w:t> </w:t>
      </w:r>
      <w:r>
        <w:rPr>
          <w:sz w:val="24"/>
        </w:rPr>
        <w:t>be</w:t>
      </w:r>
      <w:r>
        <w:rPr>
          <w:spacing w:val="-3"/>
          <w:sz w:val="24"/>
        </w:rPr>
        <w:t> </w:t>
      </w:r>
      <w:r>
        <w:rPr>
          <w:sz w:val="24"/>
        </w:rPr>
        <w:t>granted</w:t>
      </w:r>
      <w:r>
        <w:rPr>
          <w:spacing w:val="-3"/>
          <w:sz w:val="24"/>
        </w:rPr>
        <w:t> </w:t>
      </w:r>
      <w:r>
        <w:rPr>
          <w:sz w:val="24"/>
        </w:rPr>
        <w:t>legal</w:t>
      </w:r>
      <w:r>
        <w:rPr>
          <w:spacing w:val="-3"/>
          <w:sz w:val="24"/>
        </w:rPr>
        <w:t> </w:t>
      </w:r>
      <w:r>
        <w:rPr>
          <w:sz w:val="24"/>
        </w:rPr>
        <w:t>aid</w:t>
      </w:r>
      <w:r>
        <w:rPr>
          <w:spacing w:val="-3"/>
          <w:sz w:val="24"/>
        </w:rPr>
        <w:t> </w:t>
      </w:r>
      <w:r>
        <w:rPr>
          <w:sz w:val="24"/>
        </w:rPr>
        <w:t>they</w:t>
      </w:r>
      <w:r>
        <w:rPr>
          <w:spacing w:val="-3"/>
          <w:sz w:val="24"/>
        </w:rPr>
        <w:t> </w:t>
      </w:r>
      <w:r>
        <w:rPr>
          <w:b/>
          <w:sz w:val="24"/>
        </w:rPr>
        <w:t>must</w:t>
      </w:r>
      <w:r>
        <w:rPr>
          <w:b/>
          <w:spacing w:val="-3"/>
          <w:sz w:val="24"/>
        </w:rPr>
        <w:t> </w:t>
      </w:r>
      <w:r>
        <w:rPr>
          <w:sz w:val="24"/>
        </w:rPr>
        <w:t>pass</w:t>
      </w:r>
      <w:r>
        <w:rPr>
          <w:spacing w:val="-3"/>
          <w:sz w:val="24"/>
        </w:rPr>
        <w:t> </w:t>
      </w:r>
      <w:r>
        <w:rPr>
          <w:sz w:val="24"/>
        </w:rPr>
        <w:t>a</w:t>
      </w:r>
      <w:r>
        <w:rPr>
          <w:spacing w:val="-3"/>
          <w:sz w:val="24"/>
        </w:rPr>
        <w:t> </w:t>
      </w:r>
      <w:r>
        <w:rPr>
          <w:sz w:val="24"/>
        </w:rPr>
        <w:t>financial</w:t>
      </w:r>
      <w:r>
        <w:rPr>
          <w:spacing w:val="-3"/>
          <w:sz w:val="24"/>
        </w:rPr>
        <w:t> </w:t>
      </w:r>
      <w:r>
        <w:rPr>
          <w:sz w:val="24"/>
        </w:rPr>
        <w:t>means assessment. The case </w:t>
      </w:r>
      <w:r>
        <w:rPr>
          <w:b/>
          <w:sz w:val="24"/>
        </w:rPr>
        <w:t>must </w:t>
      </w:r>
      <w:r>
        <w:rPr>
          <w:sz w:val="24"/>
        </w:rPr>
        <w:t>also satisfy a merits test of whether it has a reasonable chance of succeeding.</w:t>
      </w:r>
    </w:p>
    <w:p>
      <w:pPr>
        <w:pStyle w:val="ListParagraph"/>
        <w:numPr>
          <w:ilvl w:val="1"/>
          <w:numId w:val="42"/>
        </w:numPr>
        <w:tabs>
          <w:tab w:pos="1096" w:val="left" w:leader="none"/>
          <w:tab w:pos="1101" w:val="left" w:leader="none"/>
        </w:tabs>
        <w:spacing w:line="288" w:lineRule="auto" w:before="240" w:after="0"/>
        <w:ind w:left="1101" w:right="532" w:hanging="710"/>
        <w:jc w:val="left"/>
        <w:rPr>
          <w:sz w:val="24"/>
        </w:rPr>
      </w:pPr>
      <w:r>
        <w:rPr>
          <w:sz w:val="24"/>
        </w:rPr>
        <w:t>If</w:t>
      </w:r>
      <w:r>
        <w:rPr>
          <w:spacing w:val="-4"/>
          <w:sz w:val="24"/>
        </w:rPr>
        <w:t> </w:t>
      </w:r>
      <w:r>
        <w:rPr>
          <w:sz w:val="24"/>
        </w:rPr>
        <w:t>the</w:t>
      </w:r>
      <w:r>
        <w:rPr>
          <w:spacing w:val="-3"/>
          <w:sz w:val="24"/>
        </w:rPr>
        <w:t> </w:t>
      </w:r>
      <w:r>
        <w:rPr>
          <w:sz w:val="24"/>
        </w:rPr>
        <w:t>parent</w:t>
      </w:r>
      <w:r>
        <w:rPr>
          <w:spacing w:val="-2"/>
          <w:sz w:val="24"/>
        </w:rPr>
        <w:t> </w:t>
      </w:r>
      <w:r>
        <w:rPr>
          <w:sz w:val="24"/>
        </w:rPr>
        <w:t>or</w:t>
      </w:r>
      <w:r>
        <w:rPr>
          <w:spacing w:val="-2"/>
          <w:sz w:val="24"/>
        </w:rPr>
        <w:t> </w:t>
      </w:r>
      <w:r>
        <w:rPr>
          <w:sz w:val="24"/>
        </w:rPr>
        <w:t>young</w:t>
      </w:r>
      <w:r>
        <w:rPr>
          <w:spacing w:val="-4"/>
          <w:sz w:val="24"/>
        </w:rPr>
        <w:t> </w:t>
      </w:r>
      <w:r>
        <w:rPr>
          <w:sz w:val="24"/>
        </w:rPr>
        <w:t>person’s</w:t>
      </w:r>
      <w:r>
        <w:rPr>
          <w:spacing w:val="-3"/>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is</w:t>
      </w:r>
      <w:r>
        <w:rPr>
          <w:spacing w:val="-3"/>
          <w:sz w:val="24"/>
        </w:rPr>
        <w:t> </w:t>
      </w:r>
      <w:r>
        <w:rPr>
          <w:sz w:val="24"/>
        </w:rPr>
        <w:t>unsuccessful,</w:t>
      </w:r>
      <w:r>
        <w:rPr>
          <w:spacing w:val="-2"/>
          <w:sz w:val="24"/>
        </w:rPr>
        <w:t> </w:t>
      </w:r>
      <w:r>
        <w:rPr>
          <w:sz w:val="24"/>
        </w:rPr>
        <w:t>and</w:t>
      </w:r>
      <w:r>
        <w:rPr>
          <w:spacing w:val="-3"/>
          <w:sz w:val="24"/>
        </w:rPr>
        <w:t> </w:t>
      </w:r>
      <w:r>
        <w:rPr>
          <w:sz w:val="24"/>
        </w:rPr>
        <w:t>they wish to mount a further appeal to the Upper Tribunal (or beyond to the Court of Appeal or Supreme Court), then legal aid can provide advice, assistance and representation, subject to the means and merits tests being met.</w:t>
      </w:r>
    </w:p>
    <w:p>
      <w:pPr>
        <w:pStyle w:val="ListParagraph"/>
        <w:numPr>
          <w:ilvl w:val="1"/>
          <w:numId w:val="42"/>
        </w:numPr>
        <w:tabs>
          <w:tab w:pos="1096" w:val="left" w:leader="none"/>
          <w:tab w:pos="1101" w:val="left" w:leader="none"/>
        </w:tabs>
        <w:spacing w:line="288" w:lineRule="auto" w:before="240" w:after="0"/>
        <w:ind w:left="1101" w:right="626" w:hanging="710"/>
        <w:jc w:val="both"/>
        <w:rPr>
          <w:sz w:val="24"/>
        </w:rPr>
      </w:pPr>
      <w:r>
        <w:rPr>
          <w:sz w:val="24"/>
        </w:rPr>
        <w:t>Legal</w:t>
      </w:r>
      <w:r>
        <w:rPr>
          <w:spacing w:val="-3"/>
          <w:sz w:val="24"/>
        </w:rPr>
        <w:t> </w:t>
      </w:r>
      <w:r>
        <w:rPr>
          <w:sz w:val="24"/>
        </w:rPr>
        <w:t>aid</w:t>
      </w:r>
      <w:r>
        <w:rPr>
          <w:spacing w:val="-3"/>
          <w:sz w:val="24"/>
        </w:rPr>
        <w:t> </w:t>
      </w:r>
      <w:r>
        <w:rPr>
          <w:sz w:val="24"/>
        </w:rPr>
        <w:t>for</w:t>
      </w:r>
      <w:r>
        <w:rPr>
          <w:spacing w:val="-3"/>
          <w:sz w:val="24"/>
        </w:rPr>
        <w:t> </w:t>
      </w:r>
      <w:r>
        <w:rPr>
          <w:sz w:val="24"/>
        </w:rPr>
        <w:t>disability</w:t>
      </w:r>
      <w:r>
        <w:rPr>
          <w:spacing w:val="-3"/>
          <w:sz w:val="24"/>
        </w:rPr>
        <w:t> </w:t>
      </w:r>
      <w:r>
        <w:rPr>
          <w:sz w:val="24"/>
        </w:rPr>
        <w:t>discrimination</w:t>
      </w:r>
      <w:r>
        <w:rPr>
          <w:spacing w:val="-3"/>
          <w:sz w:val="24"/>
        </w:rPr>
        <w:t> </w:t>
      </w:r>
      <w:r>
        <w:rPr>
          <w:sz w:val="24"/>
        </w:rPr>
        <w:t>cases</w:t>
      </w:r>
      <w:r>
        <w:rPr>
          <w:spacing w:val="-3"/>
          <w:sz w:val="24"/>
        </w:rPr>
        <w:t> </w:t>
      </w:r>
      <w:r>
        <w:rPr>
          <w:sz w:val="24"/>
        </w:rPr>
        <w:t>may</w:t>
      </w:r>
      <w:r>
        <w:rPr>
          <w:spacing w:val="-3"/>
          <w:sz w:val="24"/>
        </w:rPr>
        <w:t> </w:t>
      </w:r>
      <w:r>
        <w:rPr>
          <w:sz w:val="24"/>
        </w:rPr>
        <w:t>also</w:t>
      </w:r>
      <w:r>
        <w:rPr>
          <w:spacing w:val="-3"/>
          <w:sz w:val="24"/>
        </w:rPr>
        <w:t> </w:t>
      </w:r>
      <w:r>
        <w:rPr>
          <w:sz w:val="24"/>
        </w:rPr>
        <w:t>be</w:t>
      </w:r>
      <w:r>
        <w:rPr>
          <w:spacing w:val="-3"/>
          <w:sz w:val="24"/>
        </w:rPr>
        <w:t> </w:t>
      </w:r>
      <w:r>
        <w:rPr>
          <w:sz w:val="24"/>
        </w:rPr>
        <w:t>available</w:t>
      </w:r>
      <w:r>
        <w:rPr>
          <w:spacing w:val="-2"/>
          <w:sz w:val="24"/>
        </w:rPr>
        <w:t> </w:t>
      </w:r>
      <w:r>
        <w:rPr>
          <w:sz w:val="24"/>
        </w:rPr>
        <w:t>on</w:t>
      </w:r>
      <w:r>
        <w:rPr>
          <w:spacing w:val="-3"/>
          <w:sz w:val="24"/>
        </w:rPr>
        <w:t> </w:t>
      </w:r>
      <w:r>
        <w:rPr>
          <w:sz w:val="24"/>
        </w:rPr>
        <w:t>the</w:t>
      </w:r>
      <w:r>
        <w:rPr>
          <w:spacing w:val="-3"/>
          <w:sz w:val="24"/>
        </w:rPr>
        <w:t> </w:t>
      </w:r>
      <w:r>
        <w:rPr>
          <w:sz w:val="24"/>
        </w:rPr>
        <w:t>same basis set out above.</w:t>
      </w:r>
    </w:p>
    <w:p>
      <w:pPr>
        <w:pStyle w:val="ListParagraph"/>
        <w:numPr>
          <w:ilvl w:val="1"/>
          <w:numId w:val="42"/>
        </w:numPr>
        <w:tabs>
          <w:tab w:pos="1096" w:val="left" w:leader="none"/>
          <w:tab w:pos="1101" w:val="left" w:leader="none"/>
        </w:tabs>
        <w:spacing w:line="288" w:lineRule="auto" w:before="240" w:after="0"/>
        <w:ind w:left="1101" w:right="198" w:hanging="710"/>
        <w:jc w:val="left"/>
        <w:rPr>
          <w:sz w:val="24"/>
        </w:rPr>
      </w:pPr>
      <w:r>
        <w:rPr>
          <w:sz w:val="24"/>
        </w:rPr>
        <w:t>A</w:t>
      </w:r>
      <w:r>
        <w:rPr>
          <w:spacing w:val="-2"/>
          <w:sz w:val="24"/>
        </w:rPr>
        <w:t> </w:t>
      </w:r>
      <w:r>
        <w:rPr>
          <w:sz w:val="24"/>
        </w:rPr>
        <w:t>parent</w:t>
      </w:r>
      <w:r>
        <w:rPr>
          <w:spacing w:val="-2"/>
          <w:sz w:val="24"/>
        </w:rPr>
        <w:t> </w:t>
      </w:r>
      <w:r>
        <w:rPr>
          <w:sz w:val="24"/>
        </w:rPr>
        <w:t>or</w:t>
      </w:r>
      <w:r>
        <w:rPr>
          <w:spacing w:val="-3"/>
          <w:sz w:val="24"/>
        </w:rPr>
        <w:t> </w:t>
      </w:r>
      <w:r>
        <w:rPr>
          <w:sz w:val="24"/>
        </w:rPr>
        <w:t>young</w:t>
      </w:r>
      <w:r>
        <w:rPr>
          <w:spacing w:val="-2"/>
          <w:sz w:val="24"/>
        </w:rPr>
        <w:t> </w:t>
      </w:r>
      <w:r>
        <w:rPr>
          <w:sz w:val="24"/>
        </w:rPr>
        <w:t>person</w:t>
      </w:r>
      <w:r>
        <w:rPr>
          <w:spacing w:val="-2"/>
          <w:sz w:val="24"/>
        </w:rPr>
        <w:t> </w:t>
      </w:r>
      <w:r>
        <w:rPr>
          <w:sz w:val="24"/>
        </w:rPr>
        <w:t>seeking</w:t>
      </w:r>
      <w:r>
        <w:rPr>
          <w:spacing w:val="-2"/>
          <w:sz w:val="24"/>
        </w:rPr>
        <w:t> </w:t>
      </w:r>
      <w:r>
        <w:rPr>
          <w:sz w:val="24"/>
        </w:rPr>
        <w:t>access</w:t>
      </w:r>
      <w:r>
        <w:rPr>
          <w:spacing w:val="-2"/>
          <w:sz w:val="24"/>
        </w:rPr>
        <w:t> </w:t>
      </w:r>
      <w:r>
        <w:rPr>
          <w:sz w:val="24"/>
        </w:rPr>
        <w:t>to</w:t>
      </w:r>
      <w:r>
        <w:rPr>
          <w:spacing w:val="-2"/>
          <w:sz w:val="24"/>
        </w:rPr>
        <w:t> </w:t>
      </w:r>
      <w:r>
        <w:rPr>
          <w:sz w:val="24"/>
        </w:rPr>
        <w:t>legal</w:t>
      </w:r>
      <w:r>
        <w:rPr>
          <w:spacing w:val="-2"/>
          <w:sz w:val="24"/>
        </w:rPr>
        <w:t> </w:t>
      </w:r>
      <w:r>
        <w:rPr>
          <w:sz w:val="24"/>
        </w:rPr>
        <w:t>aid</w:t>
      </w:r>
      <w:r>
        <w:rPr>
          <w:spacing w:val="-2"/>
          <w:sz w:val="24"/>
        </w:rPr>
        <w:t> </w:t>
      </w:r>
      <w:r>
        <w:rPr>
          <w:sz w:val="24"/>
        </w:rPr>
        <w:t>for</w:t>
      </w:r>
      <w:r>
        <w:rPr>
          <w:spacing w:val="-1"/>
          <w:sz w:val="24"/>
        </w:rPr>
        <w:t> </w:t>
      </w:r>
      <w:r>
        <w:rPr>
          <w:sz w:val="24"/>
        </w:rPr>
        <w:t>an</w:t>
      </w:r>
      <w:r>
        <w:rPr>
          <w:spacing w:val="-3"/>
          <w:sz w:val="24"/>
        </w:rPr>
        <w:t> </w:t>
      </w:r>
      <w:r>
        <w:rPr>
          <w:sz w:val="24"/>
        </w:rPr>
        <w:t>SEN</w:t>
      </w:r>
      <w:r>
        <w:rPr>
          <w:spacing w:val="-2"/>
          <w:sz w:val="24"/>
        </w:rPr>
        <w:t> </w:t>
      </w:r>
      <w:r>
        <w:rPr>
          <w:sz w:val="24"/>
        </w:rPr>
        <w:t>case</w:t>
      </w:r>
      <w:r>
        <w:rPr>
          <w:spacing w:val="-2"/>
          <w:sz w:val="24"/>
        </w:rPr>
        <w:t> </w:t>
      </w:r>
      <w:r>
        <w:rPr>
          <w:sz w:val="24"/>
        </w:rPr>
        <w:t>or</w:t>
      </w:r>
      <w:r>
        <w:rPr>
          <w:spacing w:val="-1"/>
          <w:sz w:val="24"/>
        </w:rPr>
        <w:t> </w:t>
      </w:r>
      <w:r>
        <w:rPr>
          <w:sz w:val="24"/>
        </w:rPr>
        <w:t>disability discrimination case should go to the legal aid checker on the GOV.UK website to find out if they are eligible or contact the Civil Legal Advice (CLA) service on 0845 345 4 345. A link to the checker is given in the References section under Chapter</w:t>
      </w:r>
    </w:p>
    <w:p>
      <w:pPr>
        <w:pStyle w:val="BodyText"/>
        <w:spacing w:line="288" w:lineRule="auto" w:before="0"/>
        <w:ind w:left="1101" w:right="264" w:firstLine="0"/>
      </w:pPr>
      <w:r>
        <w:rPr/>
        <w:t>11. If a person is eligible, the CLA will provide legal advice, normally by phone, online or by post unless the specialist advice provider assesses them as unsuitable to receive advice in this way. Decisions are taken by the Director of Legal</w:t>
      </w:r>
      <w:r>
        <w:rPr>
          <w:spacing w:val="-3"/>
        </w:rPr>
        <w:t> </w:t>
      </w:r>
      <w:r>
        <w:rPr/>
        <w:t>Aid</w:t>
      </w:r>
      <w:r>
        <w:rPr>
          <w:spacing w:val="-2"/>
        </w:rPr>
        <w:t> </w:t>
      </w:r>
      <w:r>
        <w:rPr/>
        <w:t>Casework</w:t>
      </w:r>
      <w:r>
        <w:rPr>
          <w:spacing w:val="-3"/>
        </w:rPr>
        <w:t> </w:t>
      </w:r>
      <w:r>
        <w:rPr/>
        <w:t>on</w:t>
      </w:r>
      <w:r>
        <w:rPr>
          <w:spacing w:val="-3"/>
        </w:rPr>
        <w:t> </w:t>
      </w:r>
      <w:r>
        <w:rPr/>
        <w:t>a</w:t>
      </w:r>
      <w:r>
        <w:rPr>
          <w:spacing w:val="-3"/>
        </w:rPr>
        <w:t> </w:t>
      </w:r>
      <w:r>
        <w:rPr/>
        <w:t>case-by-case</w:t>
      </w:r>
      <w:r>
        <w:rPr>
          <w:spacing w:val="-3"/>
        </w:rPr>
        <w:t> </w:t>
      </w:r>
      <w:r>
        <w:rPr/>
        <w:t>basis.</w:t>
      </w:r>
      <w:r>
        <w:rPr>
          <w:spacing w:val="-2"/>
        </w:rPr>
        <w:t> </w:t>
      </w:r>
      <w:r>
        <w:rPr/>
        <w:t>As</w:t>
      </w:r>
      <w:r>
        <w:rPr>
          <w:spacing w:val="-3"/>
        </w:rPr>
        <w:t> </w:t>
      </w:r>
      <w:r>
        <w:rPr/>
        <w:t>a</w:t>
      </w:r>
      <w:r>
        <w:rPr>
          <w:spacing w:val="-3"/>
        </w:rPr>
        <w:t> </w:t>
      </w:r>
      <w:r>
        <w:rPr/>
        <w:t>civil</w:t>
      </w:r>
      <w:r>
        <w:rPr>
          <w:spacing w:val="-3"/>
        </w:rPr>
        <w:t> </w:t>
      </w:r>
      <w:r>
        <w:rPr/>
        <w:t>servant,</w:t>
      </w:r>
      <w:r>
        <w:rPr>
          <w:spacing w:val="-4"/>
        </w:rPr>
        <w:t> </w:t>
      </w:r>
      <w:r>
        <w:rPr/>
        <w:t>the</w:t>
      </w:r>
      <w:r>
        <w:rPr>
          <w:spacing w:val="-3"/>
        </w:rPr>
        <w:t> </w:t>
      </w:r>
      <w:r>
        <w:rPr/>
        <w:t>Director</w:t>
      </w:r>
      <w:r>
        <w:rPr>
          <w:spacing w:val="-2"/>
        </w:rPr>
        <w:t> </w:t>
      </w:r>
      <w:r>
        <w:rPr/>
        <w:t>acts independently of the Lord Chancellor.</w:t>
      </w:r>
    </w:p>
    <w:p>
      <w:pPr>
        <w:spacing w:after="0" w:line="288" w:lineRule="auto"/>
        <w:sectPr>
          <w:pgSz w:w="11910" w:h="16840"/>
          <w:pgMar w:header="0" w:footer="780" w:top="1340" w:bottom="980" w:left="600" w:right="1280"/>
        </w:sectPr>
      </w:pPr>
    </w:p>
    <w:p>
      <w:pPr>
        <w:pStyle w:val="ListParagraph"/>
        <w:numPr>
          <w:ilvl w:val="1"/>
          <w:numId w:val="42"/>
        </w:numPr>
        <w:tabs>
          <w:tab w:pos="1096" w:val="left" w:leader="none"/>
          <w:tab w:pos="1101" w:val="left" w:leader="none"/>
        </w:tabs>
        <w:spacing w:line="288" w:lineRule="auto" w:before="78" w:after="0"/>
        <w:ind w:left="1101" w:right="239" w:hanging="710"/>
        <w:jc w:val="left"/>
        <w:rPr>
          <w:sz w:val="24"/>
        </w:rPr>
      </w:pPr>
      <w:r>
        <w:rPr>
          <w:sz w:val="24"/>
        </w:rPr>
        <w:t>The</w:t>
      </w:r>
      <w:r>
        <w:rPr>
          <w:spacing w:val="-3"/>
          <w:sz w:val="24"/>
        </w:rPr>
        <w:t> </w:t>
      </w:r>
      <w:r>
        <w:rPr>
          <w:sz w:val="24"/>
        </w:rPr>
        <w:t>following</w:t>
      </w:r>
      <w:r>
        <w:rPr>
          <w:spacing w:val="-3"/>
          <w:sz w:val="24"/>
        </w:rPr>
        <w:t> </w:t>
      </w:r>
      <w:r>
        <w:rPr>
          <w:sz w:val="24"/>
        </w:rPr>
        <w:t>groups</w:t>
      </w:r>
      <w:r>
        <w:rPr>
          <w:spacing w:val="-3"/>
          <w:sz w:val="24"/>
        </w:rPr>
        <w:t> </w:t>
      </w:r>
      <w:r>
        <w:rPr>
          <w:sz w:val="24"/>
        </w:rPr>
        <w:t>do</w:t>
      </w:r>
      <w:r>
        <w:rPr>
          <w:spacing w:val="-3"/>
          <w:sz w:val="24"/>
        </w:rPr>
        <w:t> </w:t>
      </w:r>
      <w:r>
        <w:rPr>
          <w:sz w:val="24"/>
        </w:rPr>
        <w:t>not</w:t>
      </w:r>
      <w:r>
        <w:rPr>
          <w:spacing w:val="-2"/>
          <w:sz w:val="24"/>
        </w:rPr>
        <w:t> </w:t>
      </w:r>
      <w:r>
        <w:rPr>
          <w:sz w:val="24"/>
        </w:rPr>
        <w:t>have</w:t>
      </w:r>
      <w:r>
        <w:rPr>
          <w:spacing w:val="-3"/>
          <w:sz w:val="24"/>
        </w:rPr>
        <w:t> </w:t>
      </w:r>
      <w:r>
        <w:rPr>
          <w:sz w:val="24"/>
        </w:rPr>
        <w:t>to</w:t>
      </w:r>
      <w:r>
        <w:rPr>
          <w:spacing w:val="-3"/>
          <w:sz w:val="24"/>
        </w:rPr>
        <w:t> </w:t>
      </w:r>
      <w:r>
        <w:rPr>
          <w:sz w:val="24"/>
        </w:rPr>
        <w:t>apply</w:t>
      </w:r>
      <w:r>
        <w:rPr>
          <w:spacing w:val="-3"/>
          <w:sz w:val="24"/>
        </w:rPr>
        <w:t> </w:t>
      </w:r>
      <w:r>
        <w:rPr>
          <w:sz w:val="24"/>
        </w:rPr>
        <w:t>via</w:t>
      </w:r>
      <w:r>
        <w:rPr>
          <w:spacing w:val="-3"/>
          <w:sz w:val="24"/>
        </w:rPr>
        <w:t> </w:t>
      </w:r>
      <w:r>
        <w:rPr>
          <w:sz w:val="24"/>
        </w:rPr>
        <w:t>CLA</w:t>
      </w:r>
      <w:r>
        <w:rPr>
          <w:spacing w:val="-3"/>
          <w:sz w:val="24"/>
        </w:rPr>
        <w:t> </w:t>
      </w:r>
      <w:r>
        <w:rPr>
          <w:sz w:val="24"/>
        </w:rPr>
        <w:t>–</w:t>
      </w:r>
      <w:r>
        <w:rPr>
          <w:spacing w:val="-3"/>
          <w:sz w:val="24"/>
        </w:rPr>
        <w:t> </w:t>
      </w:r>
      <w:r>
        <w:rPr>
          <w:sz w:val="24"/>
        </w:rPr>
        <w:t>they</w:t>
      </w:r>
      <w:r>
        <w:rPr>
          <w:spacing w:val="-3"/>
          <w:sz w:val="24"/>
        </w:rPr>
        <w:t> </w:t>
      </w:r>
      <w:r>
        <w:rPr>
          <w:sz w:val="24"/>
        </w:rPr>
        <w:t>can</w:t>
      </w:r>
      <w:r>
        <w:rPr>
          <w:spacing w:val="-3"/>
          <w:sz w:val="24"/>
        </w:rPr>
        <w:t> </w:t>
      </w:r>
      <w:r>
        <w:rPr>
          <w:sz w:val="24"/>
        </w:rPr>
        <w:t>seek</w:t>
      </w:r>
      <w:r>
        <w:rPr>
          <w:spacing w:val="-3"/>
          <w:sz w:val="24"/>
        </w:rPr>
        <w:t> </w:t>
      </w:r>
      <w:r>
        <w:rPr>
          <w:sz w:val="24"/>
        </w:rPr>
        <w:t>advice</w:t>
      </w:r>
      <w:r>
        <w:rPr>
          <w:spacing w:val="-3"/>
          <w:sz w:val="24"/>
        </w:rPr>
        <w:t> </w:t>
      </w:r>
      <w:r>
        <w:rPr>
          <w:sz w:val="24"/>
        </w:rPr>
        <w:t>directly from a face- to-face provider:</w:t>
      </w:r>
    </w:p>
    <w:p>
      <w:pPr>
        <w:pStyle w:val="ListParagraph"/>
        <w:numPr>
          <w:ilvl w:val="2"/>
          <w:numId w:val="42"/>
        </w:numPr>
        <w:tabs>
          <w:tab w:pos="2093" w:val="left" w:leader="none"/>
        </w:tabs>
        <w:spacing w:line="240" w:lineRule="auto" w:before="240" w:after="0"/>
        <w:ind w:left="2093" w:right="0" w:hanging="424"/>
        <w:jc w:val="left"/>
        <w:rPr>
          <w:rFonts w:ascii="Symbol" w:hAnsi="Symbol"/>
          <w:sz w:val="20"/>
        </w:rPr>
      </w:pPr>
      <w:r>
        <w:rPr>
          <w:sz w:val="24"/>
        </w:rPr>
        <w:t>young</w:t>
      </w:r>
      <w:r>
        <w:rPr>
          <w:spacing w:val="-3"/>
          <w:sz w:val="24"/>
        </w:rPr>
        <w:t> </w:t>
      </w:r>
      <w:r>
        <w:rPr>
          <w:sz w:val="24"/>
        </w:rPr>
        <w:t>people</w:t>
      </w:r>
      <w:r>
        <w:rPr>
          <w:spacing w:val="-3"/>
          <w:sz w:val="24"/>
        </w:rPr>
        <w:t> </w:t>
      </w:r>
      <w:r>
        <w:rPr>
          <w:sz w:val="24"/>
        </w:rPr>
        <w:t>under</w:t>
      </w:r>
      <w:r>
        <w:rPr>
          <w:spacing w:val="-3"/>
          <w:sz w:val="24"/>
        </w:rPr>
        <w:t> </w:t>
      </w:r>
      <w:r>
        <w:rPr>
          <w:sz w:val="24"/>
        </w:rPr>
        <w:t>18,</w:t>
      </w:r>
      <w:r>
        <w:rPr>
          <w:spacing w:val="-2"/>
          <w:sz w:val="24"/>
        </w:rPr>
        <w:t> </w:t>
      </w:r>
      <w:r>
        <w:rPr>
          <w:spacing w:val="-5"/>
          <w:sz w:val="24"/>
        </w:rPr>
        <w:t>and</w:t>
      </w:r>
    </w:p>
    <w:p>
      <w:pPr>
        <w:pStyle w:val="BodyText"/>
        <w:spacing w:before="19"/>
        <w:ind w:left="0" w:firstLine="0"/>
      </w:pPr>
    </w:p>
    <w:p>
      <w:pPr>
        <w:pStyle w:val="ListParagraph"/>
        <w:numPr>
          <w:ilvl w:val="2"/>
          <w:numId w:val="42"/>
        </w:numPr>
        <w:tabs>
          <w:tab w:pos="2093" w:val="left" w:leader="none"/>
        </w:tabs>
        <w:spacing w:line="288" w:lineRule="auto" w:before="0" w:after="0"/>
        <w:ind w:left="2093" w:right="274" w:hanging="425"/>
        <w:jc w:val="left"/>
        <w:rPr>
          <w:rFonts w:ascii="Symbol" w:hAnsi="Symbol"/>
          <w:sz w:val="20"/>
        </w:rPr>
      </w:pPr>
      <w:r>
        <w:rPr>
          <w:sz w:val="24"/>
        </w:rPr>
        <w:t>those</w:t>
      </w:r>
      <w:r>
        <w:rPr>
          <w:spacing w:val="-3"/>
          <w:sz w:val="24"/>
        </w:rPr>
        <w:t> </w:t>
      </w:r>
      <w:r>
        <w:rPr>
          <w:sz w:val="24"/>
        </w:rPr>
        <w:t>assessed</w:t>
      </w:r>
      <w:r>
        <w:rPr>
          <w:spacing w:val="-3"/>
          <w:sz w:val="24"/>
        </w:rPr>
        <w:t> </w:t>
      </w:r>
      <w:r>
        <w:rPr>
          <w:sz w:val="24"/>
        </w:rPr>
        <w:t>by</w:t>
      </w:r>
      <w:r>
        <w:rPr>
          <w:spacing w:val="-3"/>
          <w:sz w:val="24"/>
        </w:rPr>
        <w:t> </w:t>
      </w:r>
      <w:r>
        <w:rPr>
          <w:sz w:val="24"/>
        </w:rPr>
        <w:t>the</w:t>
      </w:r>
      <w:r>
        <w:rPr>
          <w:spacing w:val="-3"/>
          <w:sz w:val="24"/>
        </w:rPr>
        <w:t> </w:t>
      </w:r>
      <w:r>
        <w:rPr>
          <w:sz w:val="24"/>
        </w:rPr>
        <w:t>CLA</w:t>
      </w:r>
      <w:r>
        <w:rPr>
          <w:spacing w:val="-3"/>
          <w:sz w:val="24"/>
        </w:rPr>
        <w:t> </w:t>
      </w:r>
      <w:r>
        <w:rPr>
          <w:sz w:val="24"/>
        </w:rPr>
        <w:t>in</w:t>
      </w:r>
      <w:r>
        <w:rPr>
          <w:spacing w:val="-3"/>
          <w:sz w:val="24"/>
        </w:rPr>
        <w:t> </w:t>
      </w:r>
      <w:r>
        <w:rPr>
          <w:sz w:val="24"/>
        </w:rPr>
        <w:t>the</w:t>
      </w:r>
      <w:r>
        <w:rPr>
          <w:spacing w:val="-3"/>
          <w:sz w:val="24"/>
        </w:rPr>
        <w:t> </w:t>
      </w:r>
      <w:r>
        <w:rPr>
          <w:sz w:val="24"/>
        </w:rPr>
        <w:t>previous</w:t>
      </w:r>
      <w:r>
        <w:rPr>
          <w:spacing w:val="-3"/>
          <w:sz w:val="24"/>
        </w:rPr>
        <w:t> </w:t>
      </w:r>
      <w:r>
        <w:rPr>
          <w:sz w:val="24"/>
        </w:rPr>
        <w:t>12</w:t>
      </w:r>
      <w:r>
        <w:rPr>
          <w:spacing w:val="-3"/>
          <w:sz w:val="24"/>
        </w:rPr>
        <w:t> </w:t>
      </w:r>
      <w:r>
        <w:rPr>
          <w:sz w:val="24"/>
        </w:rPr>
        <w:t>months</w:t>
      </w:r>
      <w:r>
        <w:rPr>
          <w:spacing w:val="-3"/>
          <w:sz w:val="24"/>
        </w:rPr>
        <w:t> </w:t>
      </w:r>
      <w:r>
        <w:rPr>
          <w:sz w:val="24"/>
        </w:rPr>
        <w:t>as</w:t>
      </w:r>
      <w:r>
        <w:rPr>
          <w:spacing w:val="-3"/>
          <w:sz w:val="24"/>
        </w:rPr>
        <w:t> </w:t>
      </w:r>
      <w:r>
        <w:rPr>
          <w:sz w:val="24"/>
        </w:rPr>
        <w:t>requiring</w:t>
      </w:r>
      <w:r>
        <w:rPr>
          <w:spacing w:val="-3"/>
          <w:sz w:val="24"/>
        </w:rPr>
        <w:t> </w:t>
      </w:r>
      <w:r>
        <w:rPr>
          <w:sz w:val="24"/>
        </w:rPr>
        <w:t>face- to-face advice, who have a further linked problem, and are seeking further help from the same face-to-face provider</w:t>
      </w:r>
    </w:p>
    <w:p>
      <w:pPr>
        <w:pStyle w:val="Heading2"/>
        <w:ind w:left="1101"/>
      </w:pPr>
      <w:bookmarkStart w:name="Complaints procedures" w:id="687"/>
      <w:bookmarkEnd w:id="687"/>
      <w:r>
        <w:rPr>
          <w:b w:val="0"/>
        </w:rPr>
      </w:r>
      <w:bookmarkStart w:name="_bookmark301" w:id="688"/>
      <w:bookmarkEnd w:id="688"/>
      <w:r>
        <w:rPr>
          <w:b w:val="0"/>
        </w:rPr>
      </w:r>
      <w:r>
        <w:rPr>
          <w:color w:val="1F497D"/>
        </w:rPr>
        <w:t>Complaints</w:t>
      </w:r>
      <w:r>
        <w:rPr>
          <w:color w:val="1F497D"/>
          <w:spacing w:val="-9"/>
        </w:rPr>
        <w:t> </w:t>
      </w:r>
      <w:r>
        <w:rPr>
          <w:color w:val="1F497D"/>
          <w:spacing w:val="-2"/>
        </w:rPr>
        <w:t>procedures</w:t>
      </w:r>
    </w:p>
    <w:p>
      <w:pPr>
        <w:pStyle w:val="Heading3"/>
        <w:spacing w:before="201"/>
        <w:ind w:left="1101"/>
      </w:pPr>
      <w:bookmarkStart w:name="Early education providers’ and schools’ " w:id="689"/>
      <w:bookmarkEnd w:id="689"/>
      <w:r>
        <w:rPr>
          <w:b w:val="0"/>
        </w:rPr>
      </w:r>
      <w:bookmarkStart w:name="_bookmark302" w:id="690"/>
      <w:bookmarkEnd w:id="690"/>
      <w:r>
        <w:rPr>
          <w:b w:val="0"/>
        </w:rPr>
      </w:r>
      <w:r>
        <w:rPr>
          <w:color w:val="1F497D"/>
        </w:rPr>
        <w:t>Early</w:t>
      </w:r>
      <w:r>
        <w:rPr>
          <w:color w:val="1F497D"/>
          <w:spacing w:val="-15"/>
        </w:rPr>
        <w:t> </w:t>
      </w:r>
      <w:r>
        <w:rPr>
          <w:color w:val="1F497D"/>
        </w:rPr>
        <w:t>education</w:t>
      </w:r>
      <w:r>
        <w:rPr>
          <w:color w:val="1F497D"/>
          <w:spacing w:val="-13"/>
        </w:rPr>
        <w:t> </w:t>
      </w:r>
      <w:r>
        <w:rPr>
          <w:color w:val="1F497D"/>
        </w:rPr>
        <w:t>providers’</w:t>
      </w:r>
      <w:r>
        <w:rPr>
          <w:color w:val="1F497D"/>
          <w:spacing w:val="-12"/>
        </w:rPr>
        <w:t> </w:t>
      </w:r>
      <w:r>
        <w:rPr>
          <w:color w:val="1F497D"/>
        </w:rPr>
        <w:t>and</w:t>
      </w:r>
      <w:r>
        <w:rPr>
          <w:color w:val="1F497D"/>
          <w:spacing w:val="-13"/>
        </w:rPr>
        <w:t> </w:t>
      </w:r>
      <w:r>
        <w:rPr>
          <w:color w:val="1F497D"/>
        </w:rPr>
        <w:t>schools’</w:t>
      </w:r>
      <w:r>
        <w:rPr>
          <w:color w:val="1F497D"/>
          <w:spacing w:val="-13"/>
        </w:rPr>
        <w:t> </w:t>
      </w:r>
      <w:r>
        <w:rPr>
          <w:color w:val="1F497D"/>
        </w:rPr>
        <w:t>complaints</w:t>
      </w:r>
      <w:r>
        <w:rPr>
          <w:color w:val="1F497D"/>
          <w:spacing w:val="-12"/>
        </w:rPr>
        <w:t> </w:t>
      </w:r>
      <w:r>
        <w:rPr>
          <w:color w:val="1F497D"/>
          <w:spacing w:val="-2"/>
        </w:rPr>
        <w:t>procedures</w:t>
      </w:r>
    </w:p>
    <w:p>
      <w:pPr>
        <w:pStyle w:val="ListParagraph"/>
        <w:numPr>
          <w:ilvl w:val="1"/>
          <w:numId w:val="42"/>
        </w:numPr>
        <w:tabs>
          <w:tab w:pos="1096" w:val="left" w:leader="none"/>
          <w:tab w:pos="1101" w:val="left" w:leader="none"/>
        </w:tabs>
        <w:spacing w:line="288" w:lineRule="auto" w:before="166" w:after="0"/>
        <w:ind w:left="1101" w:right="853" w:hanging="710"/>
        <w:jc w:val="left"/>
        <w:rPr>
          <w:sz w:val="24"/>
        </w:rPr>
      </w:pPr>
      <w:r>
        <w:rPr>
          <w:sz w:val="24"/>
        </w:rPr>
        <w:t>The</w:t>
      </w:r>
      <w:r>
        <w:rPr>
          <w:spacing w:val="-4"/>
          <w:sz w:val="24"/>
        </w:rPr>
        <w:t> </w:t>
      </w:r>
      <w:r>
        <w:rPr>
          <w:sz w:val="24"/>
        </w:rPr>
        <w:t>Early</w:t>
      </w:r>
      <w:r>
        <w:rPr>
          <w:spacing w:val="-4"/>
          <w:sz w:val="24"/>
        </w:rPr>
        <w:t> </w:t>
      </w:r>
      <w:r>
        <w:rPr>
          <w:sz w:val="24"/>
        </w:rPr>
        <w:t>Years</w:t>
      </w:r>
      <w:r>
        <w:rPr>
          <w:spacing w:val="-4"/>
          <w:sz w:val="24"/>
        </w:rPr>
        <w:t> </w:t>
      </w:r>
      <w:r>
        <w:rPr>
          <w:sz w:val="24"/>
        </w:rPr>
        <w:t>Foundation</w:t>
      </w:r>
      <w:r>
        <w:rPr>
          <w:spacing w:val="-4"/>
          <w:sz w:val="24"/>
        </w:rPr>
        <w:t> </w:t>
      </w:r>
      <w:r>
        <w:rPr>
          <w:sz w:val="24"/>
        </w:rPr>
        <w:t>Stage</w:t>
      </w:r>
      <w:r>
        <w:rPr>
          <w:spacing w:val="-4"/>
          <w:sz w:val="24"/>
        </w:rPr>
        <w:t> </w:t>
      </w:r>
      <w:r>
        <w:rPr>
          <w:sz w:val="24"/>
        </w:rPr>
        <w:t>(EYFS)</w:t>
      </w:r>
      <w:r>
        <w:rPr>
          <w:spacing w:val="-3"/>
          <w:sz w:val="24"/>
        </w:rPr>
        <w:t> </w:t>
      </w:r>
      <w:r>
        <w:rPr>
          <w:sz w:val="24"/>
        </w:rPr>
        <w:t>Statutory</w:t>
      </w:r>
      <w:r>
        <w:rPr>
          <w:spacing w:val="-4"/>
          <w:sz w:val="24"/>
        </w:rPr>
        <w:t> </w:t>
      </w:r>
      <w:r>
        <w:rPr>
          <w:sz w:val="24"/>
        </w:rPr>
        <w:t>Framework</w:t>
      </w:r>
      <w:r>
        <w:rPr>
          <w:spacing w:val="-4"/>
          <w:sz w:val="24"/>
        </w:rPr>
        <w:t> </w:t>
      </w:r>
      <w:r>
        <w:rPr>
          <w:sz w:val="24"/>
        </w:rPr>
        <w:t>requires</w:t>
      </w:r>
      <w:r>
        <w:rPr>
          <w:spacing w:val="-4"/>
          <w:sz w:val="24"/>
        </w:rPr>
        <w:t> </w:t>
      </w:r>
      <w:r>
        <w:rPr>
          <w:sz w:val="24"/>
        </w:rPr>
        <w:t>all registered childcare providers to have a complaints procedure.</w:t>
      </w:r>
    </w:p>
    <w:p>
      <w:pPr>
        <w:pStyle w:val="ListParagraph"/>
        <w:numPr>
          <w:ilvl w:val="1"/>
          <w:numId w:val="42"/>
        </w:numPr>
        <w:tabs>
          <w:tab w:pos="1096" w:val="left" w:leader="none"/>
          <w:tab w:pos="1101" w:val="left" w:leader="none"/>
        </w:tabs>
        <w:spacing w:line="288" w:lineRule="auto" w:before="240" w:after="0"/>
        <w:ind w:left="1101" w:right="410" w:hanging="710"/>
        <w:jc w:val="left"/>
        <w:rPr>
          <w:sz w:val="24"/>
        </w:rPr>
      </w:pPr>
      <w:r>
        <w:rPr>
          <w:sz w:val="24"/>
        </w:rPr>
        <w:t>For</w:t>
      </w:r>
      <w:r>
        <w:rPr>
          <w:spacing w:val="-2"/>
          <w:sz w:val="24"/>
        </w:rPr>
        <w:t> </w:t>
      </w:r>
      <w:r>
        <w:rPr>
          <w:sz w:val="24"/>
        </w:rPr>
        <w:t>childcare</w:t>
      </w:r>
      <w:r>
        <w:rPr>
          <w:spacing w:val="-3"/>
          <w:sz w:val="24"/>
        </w:rPr>
        <w:t> </w:t>
      </w:r>
      <w:r>
        <w:rPr>
          <w:sz w:val="24"/>
        </w:rPr>
        <w:t>provision</w:t>
      </w:r>
      <w:r>
        <w:rPr>
          <w:spacing w:val="-3"/>
          <w:sz w:val="24"/>
        </w:rPr>
        <w:t> </w:t>
      </w:r>
      <w:r>
        <w:rPr>
          <w:sz w:val="24"/>
        </w:rPr>
        <w:t>registered</w:t>
      </w:r>
      <w:r>
        <w:rPr>
          <w:spacing w:val="-3"/>
          <w:sz w:val="24"/>
        </w:rPr>
        <w:t> </w:t>
      </w:r>
      <w:r>
        <w:rPr>
          <w:sz w:val="24"/>
        </w:rPr>
        <w:t>with</w:t>
      </w:r>
      <w:r>
        <w:rPr>
          <w:spacing w:val="-3"/>
          <w:sz w:val="24"/>
        </w:rPr>
        <w:t> </w:t>
      </w:r>
      <w:r>
        <w:rPr>
          <w:sz w:val="24"/>
        </w:rPr>
        <w:t>Ofsted</w:t>
      </w:r>
      <w:r>
        <w:rPr>
          <w:spacing w:val="-3"/>
          <w:sz w:val="24"/>
        </w:rPr>
        <w:t> </w:t>
      </w:r>
      <w:r>
        <w:rPr>
          <w:sz w:val="24"/>
        </w:rPr>
        <w:t>concerns</w:t>
      </w:r>
      <w:r>
        <w:rPr>
          <w:spacing w:val="-3"/>
          <w:sz w:val="24"/>
        </w:rPr>
        <w:t> </w:t>
      </w:r>
      <w:r>
        <w:rPr>
          <w:sz w:val="24"/>
        </w:rPr>
        <w:t>should</w:t>
      </w:r>
      <w:r>
        <w:rPr>
          <w:spacing w:val="-3"/>
          <w:sz w:val="24"/>
        </w:rPr>
        <w:t> </w:t>
      </w:r>
      <w:r>
        <w:rPr>
          <w:sz w:val="24"/>
        </w:rPr>
        <w:t>be</w:t>
      </w:r>
      <w:r>
        <w:rPr>
          <w:spacing w:val="-2"/>
          <w:sz w:val="24"/>
        </w:rPr>
        <w:t> </w:t>
      </w:r>
      <w:r>
        <w:rPr>
          <w:sz w:val="24"/>
        </w:rPr>
        <w:t>raised</w:t>
      </w:r>
      <w:r>
        <w:rPr>
          <w:spacing w:val="-3"/>
          <w:sz w:val="24"/>
        </w:rPr>
        <w:t> </w:t>
      </w:r>
      <w:r>
        <w:rPr>
          <w:sz w:val="24"/>
        </w:rPr>
        <w:t>directly with the manager or provider in the first instance. For complaints in writing the nursery provider </w:t>
      </w:r>
      <w:r>
        <w:rPr>
          <w:b/>
          <w:sz w:val="24"/>
        </w:rPr>
        <w:t>must </w:t>
      </w:r>
      <w:r>
        <w:rPr>
          <w:sz w:val="24"/>
        </w:rPr>
        <w:t>respond within 28 days. Where the childcare provision is run by a school, the school's complaints procedure should be used.</w:t>
      </w:r>
    </w:p>
    <w:p>
      <w:pPr>
        <w:pStyle w:val="ListParagraph"/>
        <w:numPr>
          <w:ilvl w:val="1"/>
          <w:numId w:val="42"/>
        </w:numPr>
        <w:tabs>
          <w:tab w:pos="1096" w:val="left" w:leader="none"/>
          <w:tab w:pos="1101" w:val="left" w:leader="none"/>
        </w:tabs>
        <w:spacing w:line="288" w:lineRule="auto" w:before="240" w:after="0"/>
        <w:ind w:left="1101" w:right="318" w:hanging="710"/>
        <w:jc w:val="left"/>
        <w:rPr>
          <w:sz w:val="24"/>
        </w:rPr>
      </w:pPr>
      <w:r>
        <w:rPr>
          <w:sz w:val="24"/>
        </w:rPr>
        <w:t>All</w:t>
      </w:r>
      <w:r>
        <w:rPr>
          <w:spacing w:val="-3"/>
          <w:sz w:val="24"/>
        </w:rPr>
        <w:t> </w:t>
      </w:r>
      <w:r>
        <w:rPr>
          <w:sz w:val="24"/>
        </w:rPr>
        <w:t>state-funded</w:t>
      </w:r>
      <w:r>
        <w:rPr>
          <w:spacing w:val="-3"/>
          <w:sz w:val="24"/>
        </w:rPr>
        <w:t> </w:t>
      </w:r>
      <w:r>
        <w:rPr>
          <w:sz w:val="24"/>
        </w:rPr>
        <w:t>schools</w:t>
      </w:r>
      <w:r>
        <w:rPr>
          <w:spacing w:val="-3"/>
          <w:sz w:val="24"/>
        </w:rPr>
        <w:t> </w:t>
      </w:r>
      <w:r>
        <w:rPr>
          <w:sz w:val="24"/>
        </w:rPr>
        <w:t>are</w:t>
      </w:r>
      <w:r>
        <w:rPr>
          <w:spacing w:val="-3"/>
          <w:sz w:val="24"/>
        </w:rPr>
        <w:t> </w:t>
      </w:r>
      <w:r>
        <w:rPr>
          <w:sz w:val="24"/>
        </w:rPr>
        <w:t>required</w:t>
      </w:r>
      <w:r>
        <w:rPr>
          <w:spacing w:val="-3"/>
          <w:sz w:val="24"/>
        </w:rPr>
        <w:t> </w:t>
      </w:r>
      <w:r>
        <w:rPr>
          <w:sz w:val="24"/>
        </w:rPr>
        <w:t>to</w:t>
      </w:r>
      <w:r>
        <w:rPr>
          <w:spacing w:val="-3"/>
          <w:sz w:val="24"/>
        </w:rPr>
        <w:t> </w:t>
      </w:r>
      <w:r>
        <w:rPr>
          <w:sz w:val="24"/>
        </w:rPr>
        <w:t>have</w:t>
      </w:r>
      <w:r>
        <w:rPr>
          <w:spacing w:val="-3"/>
          <w:sz w:val="24"/>
        </w:rPr>
        <w:t> </w:t>
      </w:r>
      <w:r>
        <w:rPr>
          <w:sz w:val="24"/>
        </w:rPr>
        <w:t>a</w:t>
      </w:r>
      <w:r>
        <w:rPr>
          <w:spacing w:val="-3"/>
          <w:sz w:val="24"/>
        </w:rPr>
        <w:t> </w:t>
      </w:r>
      <w:r>
        <w:rPr>
          <w:sz w:val="24"/>
        </w:rPr>
        <w:t>procedure</w:t>
      </w:r>
      <w:r>
        <w:rPr>
          <w:spacing w:val="-3"/>
          <w:sz w:val="24"/>
        </w:rPr>
        <w:t> </w:t>
      </w:r>
      <w:r>
        <w:rPr>
          <w:sz w:val="24"/>
        </w:rPr>
        <w:t>to</w:t>
      </w:r>
      <w:r>
        <w:rPr>
          <w:spacing w:val="-3"/>
          <w:sz w:val="24"/>
        </w:rPr>
        <w:t> </w:t>
      </w:r>
      <w:r>
        <w:rPr>
          <w:sz w:val="24"/>
        </w:rPr>
        <w:t>deal</w:t>
      </w:r>
      <w:r>
        <w:rPr>
          <w:spacing w:val="-3"/>
          <w:sz w:val="24"/>
        </w:rPr>
        <w:t> </w:t>
      </w:r>
      <w:r>
        <w:rPr>
          <w:sz w:val="24"/>
        </w:rPr>
        <w:t>with</w:t>
      </w:r>
      <w:r>
        <w:rPr>
          <w:spacing w:val="-3"/>
          <w:sz w:val="24"/>
        </w:rPr>
        <w:t> </w:t>
      </w:r>
      <w:r>
        <w:rPr>
          <w:sz w:val="24"/>
        </w:rPr>
        <w:t>complaints and to publish details of their procedure. The governing bodies of maintained schools should make efforts to ensure that anyone who wishes to make a complaint, including a complaint in relation to children and young people with SEN, whether they have EHC plans or not, is treated fairly, given the chance to state their case, provided with a written response (including the rationale for any decisions) and informed of their appeal rights. If the complainant remains concerned</w:t>
      </w:r>
      <w:r>
        <w:rPr>
          <w:spacing w:val="-3"/>
          <w:sz w:val="24"/>
        </w:rPr>
        <w:t> </w:t>
      </w:r>
      <w:r>
        <w:rPr>
          <w:sz w:val="24"/>
        </w:rPr>
        <w:t>after</w:t>
      </w:r>
      <w:r>
        <w:rPr>
          <w:spacing w:val="-4"/>
          <w:sz w:val="24"/>
        </w:rPr>
        <w:t> </w:t>
      </w:r>
      <w:r>
        <w:rPr>
          <w:sz w:val="24"/>
        </w:rPr>
        <w:t>following</w:t>
      </w:r>
      <w:r>
        <w:rPr>
          <w:spacing w:val="-3"/>
          <w:sz w:val="24"/>
        </w:rPr>
        <w:t> </w:t>
      </w:r>
      <w:r>
        <w:rPr>
          <w:sz w:val="24"/>
        </w:rPr>
        <w:t>the</w:t>
      </w:r>
      <w:r>
        <w:rPr>
          <w:spacing w:val="-4"/>
          <w:sz w:val="24"/>
        </w:rPr>
        <w:t> </w:t>
      </w:r>
      <w:r>
        <w:rPr>
          <w:sz w:val="24"/>
        </w:rPr>
        <w:t>local</w:t>
      </w:r>
      <w:r>
        <w:rPr>
          <w:spacing w:val="-3"/>
          <w:sz w:val="24"/>
        </w:rPr>
        <w:t> </w:t>
      </w:r>
      <w:r>
        <w:rPr>
          <w:sz w:val="24"/>
        </w:rPr>
        <w:t>complaints</w:t>
      </w:r>
      <w:r>
        <w:rPr>
          <w:spacing w:val="-3"/>
          <w:sz w:val="24"/>
        </w:rPr>
        <w:t> </w:t>
      </w:r>
      <w:r>
        <w:rPr>
          <w:sz w:val="24"/>
        </w:rPr>
        <w:t>procedure,</w:t>
      </w:r>
      <w:r>
        <w:rPr>
          <w:spacing w:val="-3"/>
          <w:sz w:val="24"/>
        </w:rPr>
        <w:t> </w:t>
      </w:r>
      <w:r>
        <w:rPr>
          <w:sz w:val="24"/>
        </w:rPr>
        <w:t>he</w:t>
      </w:r>
      <w:r>
        <w:rPr>
          <w:spacing w:val="-3"/>
          <w:sz w:val="24"/>
        </w:rPr>
        <w:t> </w:t>
      </w:r>
      <w:r>
        <w:rPr>
          <w:sz w:val="24"/>
        </w:rPr>
        <w:t>or</w:t>
      </w:r>
      <w:r>
        <w:rPr>
          <w:spacing w:val="-3"/>
          <w:sz w:val="24"/>
        </w:rPr>
        <w:t> </w:t>
      </w:r>
      <w:r>
        <w:rPr>
          <w:sz w:val="24"/>
        </w:rPr>
        <w:t>she</w:t>
      </w:r>
      <w:r>
        <w:rPr>
          <w:spacing w:val="-4"/>
          <w:sz w:val="24"/>
        </w:rPr>
        <w:t> </w:t>
      </w:r>
      <w:r>
        <w:rPr>
          <w:sz w:val="24"/>
        </w:rPr>
        <w:t>could</w:t>
      </w:r>
      <w:r>
        <w:rPr>
          <w:spacing w:val="-3"/>
          <w:sz w:val="24"/>
        </w:rPr>
        <w:t> </w:t>
      </w:r>
      <w:r>
        <w:rPr>
          <w:sz w:val="24"/>
        </w:rPr>
        <w:t>ask</w:t>
      </w:r>
      <w:r>
        <w:rPr>
          <w:spacing w:val="-4"/>
          <w:sz w:val="24"/>
        </w:rPr>
        <w:t> </w:t>
      </w:r>
      <w:r>
        <w:rPr>
          <w:sz w:val="24"/>
        </w:rPr>
        <w:t>the Department for Education’s School Complaints Unit to take up the matter.</w:t>
      </w:r>
    </w:p>
    <w:p>
      <w:pPr>
        <w:pStyle w:val="ListParagraph"/>
        <w:numPr>
          <w:ilvl w:val="1"/>
          <w:numId w:val="42"/>
        </w:numPr>
        <w:tabs>
          <w:tab w:pos="1096" w:val="left" w:leader="none"/>
          <w:tab w:pos="1101" w:val="left" w:leader="none"/>
        </w:tabs>
        <w:spacing w:line="288" w:lineRule="auto" w:before="239" w:after="0"/>
        <w:ind w:left="1101" w:right="666" w:hanging="710"/>
        <w:jc w:val="left"/>
        <w:rPr>
          <w:sz w:val="24"/>
        </w:rPr>
      </w:pPr>
      <w:r>
        <w:rPr>
          <w:sz w:val="24"/>
        </w:rPr>
        <w:t>Further details on making complaints to the Department about schools are available</w:t>
      </w:r>
      <w:r>
        <w:rPr>
          <w:spacing w:val="-3"/>
          <w:sz w:val="24"/>
        </w:rPr>
        <w:t> </w:t>
      </w:r>
      <w:r>
        <w:rPr>
          <w:sz w:val="24"/>
        </w:rPr>
        <w:t>from</w:t>
      </w:r>
      <w:r>
        <w:rPr>
          <w:spacing w:val="-2"/>
          <w:sz w:val="24"/>
        </w:rPr>
        <w:t> </w:t>
      </w:r>
      <w:r>
        <w:rPr>
          <w:sz w:val="24"/>
        </w:rPr>
        <w:t>the</w:t>
      </w:r>
      <w:r>
        <w:rPr>
          <w:spacing w:val="-3"/>
          <w:sz w:val="24"/>
        </w:rPr>
        <w:t> </w:t>
      </w:r>
      <w:r>
        <w:rPr>
          <w:sz w:val="24"/>
        </w:rPr>
        <w:t>GOV.UK</w:t>
      </w:r>
      <w:r>
        <w:rPr>
          <w:spacing w:val="-3"/>
          <w:sz w:val="24"/>
        </w:rPr>
        <w:t> </w:t>
      </w:r>
      <w:r>
        <w:rPr>
          <w:sz w:val="24"/>
        </w:rPr>
        <w:t>website</w:t>
      </w:r>
      <w:r>
        <w:rPr>
          <w:spacing w:val="-3"/>
          <w:sz w:val="24"/>
        </w:rPr>
        <w:t> </w:t>
      </w:r>
      <w:r>
        <w:rPr>
          <w:sz w:val="24"/>
        </w:rPr>
        <w:t>–</w:t>
      </w:r>
      <w:r>
        <w:rPr>
          <w:spacing w:val="-3"/>
          <w:sz w:val="24"/>
        </w:rPr>
        <w:t> </w:t>
      </w:r>
      <w:r>
        <w:rPr>
          <w:sz w:val="24"/>
        </w:rPr>
        <w:t>a</w:t>
      </w:r>
      <w:r>
        <w:rPr>
          <w:spacing w:val="-3"/>
          <w:sz w:val="24"/>
        </w:rPr>
        <w:t> </w:t>
      </w:r>
      <w:r>
        <w:rPr>
          <w:sz w:val="24"/>
        </w:rPr>
        <w:t>link</w:t>
      </w:r>
      <w:r>
        <w:rPr>
          <w:spacing w:val="-3"/>
          <w:sz w:val="24"/>
        </w:rPr>
        <w:t> </w:t>
      </w:r>
      <w:r>
        <w:rPr>
          <w:sz w:val="24"/>
        </w:rPr>
        <w:t>is</w:t>
      </w:r>
      <w:r>
        <w:rPr>
          <w:spacing w:val="-3"/>
          <w:sz w:val="24"/>
        </w:rPr>
        <w:t> </w:t>
      </w:r>
      <w:r>
        <w:rPr>
          <w:sz w:val="24"/>
        </w:rPr>
        <w:t>given</w:t>
      </w:r>
      <w:r>
        <w:rPr>
          <w:spacing w:val="-3"/>
          <w:sz w:val="24"/>
        </w:rPr>
        <w:t> </w:t>
      </w:r>
      <w:r>
        <w:rPr>
          <w:sz w:val="24"/>
        </w:rPr>
        <w:t>in</w:t>
      </w:r>
      <w:r>
        <w:rPr>
          <w:spacing w:val="-3"/>
          <w:sz w:val="24"/>
        </w:rPr>
        <w:t> </w:t>
      </w:r>
      <w:r>
        <w:rPr>
          <w:sz w:val="24"/>
        </w:rPr>
        <w:t>the</w:t>
      </w:r>
      <w:r>
        <w:rPr>
          <w:spacing w:val="-3"/>
          <w:sz w:val="24"/>
        </w:rPr>
        <w:t> </w:t>
      </w:r>
      <w:r>
        <w:rPr>
          <w:sz w:val="24"/>
        </w:rPr>
        <w:t>References</w:t>
      </w:r>
      <w:r>
        <w:rPr>
          <w:spacing w:val="-3"/>
          <w:sz w:val="24"/>
        </w:rPr>
        <w:t> </w:t>
      </w:r>
      <w:r>
        <w:rPr>
          <w:sz w:val="24"/>
        </w:rPr>
        <w:t>section under Chapter 11.</w:t>
      </w:r>
    </w:p>
    <w:p>
      <w:pPr>
        <w:pStyle w:val="ListParagraph"/>
        <w:numPr>
          <w:ilvl w:val="1"/>
          <w:numId w:val="42"/>
        </w:numPr>
        <w:tabs>
          <w:tab w:pos="1096" w:val="left" w:leader="none"/>
          <w:tab w:pos="1101" w:val="left" w:leader="none"/>
        </w:tabs>
        <w:spacing w:line="288" w:lineRule="auto" w:before="240" w:after="0"/>
        <w:ind w:left="1101" w:right="251" w:hanging="710"/>
        <w:jc w:val="left"/>
        <w:rPr>
          <w:sz w:val="24"/>
        </w:rPr>
      </w:pPr>
      <w:r>
        <w:rPr>
          <w:sz w:val="24"/>
        </w:rPr>
        <w:t>The</w:t>
      </w:r>
      <w:r>
        <w:rPr>
          <w:spacing w:val="-4"/>
          <w:sz w:val="24"/>
        </w:rPr>
        <w:t> </w:t>
      </w:r>
      <w:r>
        <w:rPr>
          <w:sz w:val="24"/>
        </w:rPr>
        <w:t>proprietors</w:t>
      </w:r>
      <w:r>
        <w:rPr>
          <w:spacing w:val="-4"/>
          <w:sz w:val="24"/>
        </w:rPr>
        <w:t> </w:t>
      </w:r>
      <w:r>
        <w:rPr>
          <w:sz w:val="24"/>
        </w:rPr>
        <w:t>of</w:t>
      </w:r>
      <w:r>
        <w:rPr>
          <w:spacing w:val="-5"/>
          <w:sz w:val="24"/>
        </w:rPr>
        <w:t> </w:t>
      </w:r>
      <w:r>
        <w:rPr>
          <w:sz w:val="24"/>
        </w:rPr>
        <w:t>academies,</w:t>
      </w:r>
      <w:r>
        <w:rPr>
          <w:spacing w:val="-3"/>
          <w:sz w:val="24"/>
        </w:rPr>
        <w:t> </w:t>
      </w:r>
      <w:r>
        <w:rPr>
          <w:sz w:val="24"/>
        </w:rPr>
        <w:t>free</w:t>
      </w:r>
      <w:r>
        <w:rPr>
          <w:spacing w:val="-4"/>
          <w:sz w:val="24"/>
        </w:rPr>
        <w:t> </w:t>
      </w:r>
      <w:r>
        <w:rPr>
          <w:sz w:val="24"/>
        </w:rPr>
        <w:t>schools</w:t>
      </w:r>
      <w:r>
        <w:rPr>
          <w:spacing w:val="-4"/>
          <w:sz w:val="24"/>
        </w:rPr>
        <w:t> </w:t>
      </w:r>
      <w:r>
        <w:rPr>
          <w:sz w:val="24"/>
        </w:rPr>
        <w:t>and</w:t>
      </w:r>
      <w:r>
        <w:rPr>
          <w:spacing w:val="-4"/>
          <w:sz w:val="24"/>
        </w:rPr>
        <w:t> </w:t>
      </w:r>
      <w:r>
        <w:rPr>
          <w:sz w:val="24"/>
        </w:rPr>
        <w:t>independent</w:t>
      </w:r>
      <w:r>
        <w:rPr>
          <w:spacing w:val="-3"/>
          <w:sz w:val="24"/>
        </w:rPr>
        <w:t> </w:t>
      </w:r>
      <w:r>
        <w:rPr>
          <w:sz w:val="24"/>
        </w:rPr>
        <w:t>schools</w:t>
      </w:r>
      <w:r>
        <w:rPr>
          <w:spacing w:val="-4"/>
          <w:sz w:val="24"/>
        </w:rPr>
        <w:t> </w:t>
      </w:r>
      <w:r>
        <w:rPr>
          <w:b/>
          <w:sz w:val="24"/>
        </w:rPr>
        <w:t>must</w:t>
      </w:r>
      <w:r>
        <w:rPr>
          <w:sz w:val="24"/>
        </w:rPr>
        <w:t>,</w:t>
      </w:r>
      <w:r>
        <w:rPr>
          <w:spacing w:val="-3"/>
          <w:sz w:val="24"/>
        </w:rPr>
        <w:t> </w:t>
      </w:r>
      <w:r>
        <w:rPr>
          <w:sz w:val="24"/>
        </w:rPr>
        <w:t>under the Education (Independent School Standards) Regulations 2010,ensure that a complaints procedure is drawn up which is in writing and is made available to parents. The procedure </w:t>
      </w:r>
      <w:r>
        <w:rPr>
          <w:b/>
          <w:sz w:val="24"/>
        </w:rPr>
        <w:t>must </w:t>
      </w:r>
      <w:r>
        <w:rPr>
          <w:sz w:val="24"/>
        </w:rPr>
        <w:t>allow for a complaint to be considered informally in the first instance and then, if the parent remains dissatisfied, there should be a formal procedure for the complaint to be made in writing. If the parent is still dissatisfied the complaint can then be heard in front of a panel of at least three people</w:t>
      </w:r>
      <w:r>
        <w:rPr>
          <w:spacing w:val="-3"/>
          <w:sz w:val="24"/>
        </w:rPr>
        <w:t> </w:t>
      </w:r>
      <w:r>
        <w:rPr>
          <w:sz w:val="24"/>
        </w:rPr>
        <w:t>one</w:t>
      </w:r>
      <w:r>
        <w:rPr>
          <w:spacing w:val="-2"/>
          <w:sz w:val="24"/>
        </w:rPr>
        <w:t> </w:t>
      </w:r>
      <w:r>
        <w:rPr>
          <w:sz w:val="24"/>
        </w:rPr>
        <w:t>of</w:t>
      </w:r>
      <w:r>
        <w:rPr>
          <w:spacing w:val="-2"/>
          <w:sz w:val="24"/>
        </w:rPr>
        <w:t> </w:t>
      </w:r>
      <w:r>
        <w:rPr>
          <w:sz w:val="24"/>
        </w:rPr>
        <w:t>whom</w:t>
      </w:r>
      <w:r>
        <w:rPr>
          <w:spacing w:val="-4"/>
          <w:sz w:val="24"/>
        </w:rPr>
        <w:t> </w:t>
      </w:r>
      <w:r>
        <w:rPr>
          <w:b/>
          <w:sz w:val="24"/>
        </w:rPr>
        <w:t>must</w:t>
      </w:r>
      <w:r>
        <w:rPr>
          <w:b/>
          <w:spacing w:val="-2"/>
          <w:sz w:val="24"/>
        </w:rPr>
        <w:t> </w:t>
      </w:r>
      <w:r>
        <w:rPr>
          <w:sz w:val="24"/>
        </w:rPr>
        <w:t>be</w:t>
      </w:r>
      <w:r>
        <w:rPr>
          <w:spacing w:val="-3"/>
          <w:sz w:val="24"/>
        </w:rPr>
        <w:t> </w:t>
      </w:r>
      <w:r>
        <w:rPr>
          <w:sz w:val="24"/>
        </w:rPr>
        <w:t>independent</w:t>
      </w:r>
      <w:r>
        <w:rPr>
          <w:spacing w:val="-2"/>
          <w:sz w:val="24"/>
        </w:rPr>
        <w:t> </w:t>
      </w:r>
      <w:r>
        <w:rPr>
          <w:sz w:val="24"/>
        </w:rPr>
        <w:t>of</w:t>
      </w:r>
      <w:r>
        <w:rPr>
          <w:spacing w:val="-2"/>
          <w:sz w:val="24"/>
        </w:rPr>
        <w:t> </w:t>
      </w:r>
      <w:r>
        <w:rPr>
          <w:sz w:val="24"/>
        </w:rPr>
        <w:t>the</w:t>
      </w:r>
      <w:r>
        <w:rPr>
          <w:spacing w:val="-3"/>
          <w:sz w:val="24"/>
        </w:rPr>
        <w:t> </w:t>
      </w:r>
      <w:r>
        <w:rPr>
          <w:sz w:val="24"/>
        </w:rPr>
        <w:t>management</w:t>
      </w:r>
      <w:r>
        <w:rPr>
          <w:spacing w:val="-2"/>
          <w:sz w:val="24"/>
        </w:rPr>
        <w:t> </w:t>
      </w:r>
      <w:r>
        <w:rPr>
          <w:sz w:val="24"/>
        </w:rPr>
        <w:t>and</w:t>
      </w:r>
      <w:r>
        <w:rPr>
          <w:spacing w:val="-3"/>
          <w:sz w:val="24"/>
        </w:rPr>
        <w:t> </w:t>
      </w:r>
      <w:r>
        <w:rPr>
          <w:sz w:val="24"/>
        </w:rPr>
        <w:t>running</w:t>
      </w:r>
      <w:r>
        <w:rPr>
          <w:spacing w:val="-2"/>
          <w:sz w:val="24"/>
        </w:rPr>
        <w:t> </w:t>
      </w:r>
      <w:r>
        <w:rPr>
          <w:sz w:val="24"/>
        </w:rPr>
        <w:t>of</w:t>
      </w:r>
      <w:r>
        <w:rPr>
          <w:spacing w:val="-2"/>
          <w:sz w:val="24"/>
        </w:rPr>
        <w:t> </w:t>
      </w:r>
      <w:r>
        <w:rPr>
          <w:sz w:val="24"/>
        </w:rPr>
        <w:t>the school. Should the parent still not be satisfied they can complain, in the case of academies and free schools, to the Education Funding Agency (EFA) acting on</w:t>
      </w:r>
    </w:p>
    <w:p>
      <w:pPr>
        <w:spacing w:after="0" w:line="288" w:lineRule="auto"/>
        <w:jc w:val="left"/>
        <w:rPr>
          <w:sz w:val="24"/>
        </w:rPr>
        <w:sectPr>
          <w:pgSz w:w="11910" w:h="16840"/>
          <w:pgMar w:header="0" w:footer="780" w:top="1340" w:bottom="980" w:left="600" w:right="1280"/>
        </w:sectPr>
      </w:pPr>
    </w:p>
    <w:p>
      <w:pPr>
        <w:pStyle w:val="BodyText"/>
        <w:spacing w:line="288" w:lineRule="auto" w:before="78"/>
        <w:ind w:left="1101" w:right="178" w:firstLine="0"/>
      </w:pPr>
      <w:r>
        <w:rPr/>
        <w:t>behalf of the Secretary of State, or, in the case of independent schools, to the Secretary of State directly. Both the EFA and the Secretary of State will look at whether the school handled the complaint properly, rather than the substance of the</w:t>
      </w:r>
      <w:r>
        <w:rPr>
          <w:spacing w:val="-3"/>
        </w:rPr>
        <w:t> </w:t>
      </w:r>
      <w:r>
        <w:rPr/>
        <w:t>complaint.</w:t>
      </w:r>
      <w:r>
        <w:rPr>
          <w:spacing w:val="-3"/>
        </w:rPr>
        <w:t> </w:t>
      </w:r>
      <w:r>
        <w:rPr/>
        <w:t>Further</w:t>
      </w:r>
      <w:r>
        <w:rPr>
          <w:spacing w:val="-4"/>
        </w:rPr>
        <w:t> </w:t>
      </w:r>
      <w:r>
        <w:rPr/>
        <w:t>details</w:t>
      </w:r>
      <w:r>
        <w:rPr>
          <w:spacing w:val="-3"/>
        </w:rPr>
        <w:t> </w:t>
      </w:r>
      <w:r>
        <w:rPr/>
        <w:t>on</w:t>
      </w:r>
      <w:r>
        <w:rPr>
          <w:spacing w:val="-3"/>
        </w:rPr>
        <w:t> </w:t>
      </w:r>
      <w:r>
        <w:rPr/>
        <w:t>making</w:t>
      </w:r>
      <w:r>
        <w:rPr>
          <w:spacing w:val="-3"/>
        </w:rPr>
        <w:t> </w:t>
      </w:r>
      <w:r>
        <w:rPr/>
        <w:t>a</w:t>
      </w:r>
      <w:r>
        <w:rPr>
          <w:spacing w:val="-3"/>
        </w:rPr>
        <w:t> </w:t>
      </w:r>
      <w:r>
        <w:rPr/>
        <w:t>complaint</w:t>
      </w:r>
      <w:r>
        <w:rPr>
          <w:spacing w:val="-3"/>
        </w:rPr>
        <w:t> </w:t>
      </w:r>
      <w:r>
        <w:rPr/>
        <w:t>to</w:t>
      </w:r>
      <w:r>
        <w:rPr>
          <w:spacing w:val="-3"/>
        </w:rPr>
        <w:t> </w:t>
      </w:r>
      <w:r>
        <w:rPr/>
        <w:t>the</w:t>
      </w:r>
      <w:r>
        <w:rPr>
          <w:spacing w:val="-3"/>
        </w:rPr>
        <w:t> </w:t>
      </w:r>
      <w:r>
        <w:rPr/>
        <w:t>EFA</w:t>
      </w:r>
      <w:r>
        <w:rPr>
          <w:spacing w:val="-3"/>
        </w:rPr>
        <w:t> </w:t>
      </w:r>
      <w:r>
        <w:rPr/>
        <w:t>about</w:t>
      </w:r>
      <w:r>
        <w:rPr>
          <w:spacing w:val="-3"/>
        </w:rPr>
        <w:t> </w:t>
      </w:r>
      <w:r>
        <w:rPr/>
        <w:t>academies and free schools are also available at the website address given in the previous </w:t>
      </w:r>
      <w:r>
        <w:rPr>
          <w:spacing w:val="-2"/>
        </w:rPr>
        <w:t>paragraph.</w:t>
      </w:r>
    </w:p>
    <w:p>
      <w:pPr>
        <w:pStyle w:val="ListParagraph"/>
        <w:numPr>
          <w:ilvl w:val="1"/>
          <w:numId w:val="42"/>
        </w:numPr>
        <w:tabs>
          <w:tab w:pos="1096" w:val="left" w:leader="none"/>
          <w:tab w:pos="1101" w:val="left" w:leader="none"/>
        </w:tabs>
        <w:spacing w:line="288" w:lineRule="auto" w:before="240" w:after="0"/>
        <w:ind w:left="1101" w:right="290" w:hanging="710"/>
        <w:jc w:val="left"/>
        <w:rPr>
          <w:sz w:val="24"/>
        </w:rPr>
      </w:pPr>
      <w:r>
        <w:rPr>
          <w:sz w:val="24"/>
        </w:rPr>
        <w:t>Early</w:t>
      </w:r>
      <w:r>
        <w:rPr>
          <w:spacing w:val="-3"/>
          <w:sz w:val="24"/>
        </w:rPr>
        <w:t> </w:t>
      </w:r>
      <w:r>
        <w:rPr>
          <w:sz w:val="24"/>
        </w:rPr>
        <w:t>years</w:t>
      </w:r>
      <w:r>
        <w:rPr>
          <w:spacing w:val="-3"/>
          <w:sz w:val="24"/>
        </w:rPr>
        <w:t> </w:t>
      </w:r>
      <w:r>
        <w:rPr>
          <w:sz w:val="24"/>
        </w:rPr>
        <w:t>and</w:t>
      </w:r>
      <w:r>
        <w:rPr>
          <w:spacing w:val="-3"/>
          <w:sz w:val="24"/>
        </w:rPr>
        <w:t> </w:t>
      </w:r>
      <w:r>
        <w:rPr>
          <w:sz w:val="24"/>
        </w:rPr>
        <w:t>schools</w:t>
      </w:r>
      <w:r>
        <w:rPr>
          <w:spacing w:val="-3"/>
          <w:sz w:val="24"/>
        </w:rPr>
        <w:t> </w:t>
      </w:r>
      <w:r>
        <w:rPr>
          <w:sz w:val="24"/>
        </w:rPr>
        <w:t>complaints</w:t>
      </w:r>
      <w:r>
        <w:rPr>
          <w:spacing w:val="-3"/>
          <w:sz w:val="24"/>
        </w:rPr>
        <w:t> </w:t>
      </w:r>
      <w:r>
        <w:rPr>
          <w:sz w:val="24"/>
        </w:rPr>
        <w:t>procedures</w:t>
      </w:r>
      <w:r>
        <w:rPr>
          <w:spacing w:val="-3"/>
          <w:sz w:val="24"/>
        </w:rPr>
        <w:t> </w:t>
      </w:r>
      <w:r>
        <w:rPr>
          <w:sz w:val="24"/>
        </w:rPr>
        <w:t>are</w:t>
      </w:r>
      <w:r>
        <w:rPr>
          <w:spacing w:val="-3"/>
          <w:sz w:val="24"/>
        </w:rPr>
        <w:t> </w:t>
      </w:r>
      <w:r>
        <w:rPr>
          <w:sz w:val="24"/>
        </w:rPr>
        <w:t>available</w:t>
      </w:r>
      <w:r>
        <w:rPr>
          <w:spacing w:val="-3"/>
          <w:sz w:val="24"/>
        </w:rPr>
        <w:t> </w:t>
      </w:r>
      <w:r>
        <w:rPr>
          <w:sz w:val="24"/>
        </w:rPr>
        <w:t>for</w:t>
      </w:r>
      <w:r>
        <w:rPr>
          <w:spacing w:val="-2"/>
          <w:sz w:val="24"/>
        </w:rPr>
        <w:t> </w:t>
      </w:r>
      <w:r>
        <w:rPr>
          <w:sz w:val="24"/>
        </w:rPr>
        <w:t>use</w:t>
      </w:r>
      <w:r>
        <w:rPr>
          <w:spacing w:val="-3"/>
          <w:sz w:val="24"/>
        </w:rPr>
        <w:t> </w:t>
      </w:r>
      <w:r>
        <w:rPr>
          <w:sz w:val="24"/>
        </w:rPr>
        <w:t>in</w:t>
      </w:r>
      <w:r>
        <w:rPr>
          <w:spacing w:val="-3"/>
          <w:sz w:val="24"/>
        </w:rPr>
        <w:t> </w:t>
      </w:r>
      <w:r>
        <w:rPr>
          <w:sz w:val="24"/>
        </w:rPr>
        <w:t>relation</w:t>
      </w:r>
      <w:r>
        <w:rPr>
          <w:spacing w:val="-3"/>
          <w:sz w:val="24"/>
        </w:rPr>
        <w:t> </w:t>
      </w:r>
      <w:r>
        <w:rPr>
          <w:sz w:val="24"/>
        </w:rPr>
        <w:t>to children and young people who have SEN but without EHC plans.</w:t>
      </w:r>
    </w:p>
    <w:p>
      <w:pPr>
        <w:pStyle w:val="Heading3"/>
        <w:ind w:left="1101"/>
      </w:pPr>
      <w:bookmarkStart w:name="Complaints to the Secretary of State" w:id="691"/>
      <w:bookmarkEnd w:id="691"/>
      <w:r>
        <w:rPr>
          <w:b w:val="0"/>
        </w:rPr>
      </w:r>
      <w:bookmarkStart w:name="_bookmark303" w:id="692"/>
      <w:bookmarkEnd w:id="692"/>
      <w:r>
        <w:rPr>
          <w:b w:val="0"/>
        </w:rPr>
      </w:r>
      <w:r>
        <w:rPr>
          <w:color w:val="1F497D"/>
        </w:rPr>
        <w:t>Complaints</w:t>
      </w:r>
      <w:r>
        <w:rPr>
          <w:color w:val="1F497D"/>
          <w:spacing w:val="-9"/>
        </w:rPr>
        <w:t> </w:t>
      </w:r>
      <w:r>
        <w:rPr>
          <w:color w:val="1F497D"/>
        </w:rPr>
        <w:t>to</w:t>
      </w:r>
      <w:r>
        <w:rPr>
          <w:color w:val="1F497D"/>
          <w:spacing w:val="-10"/>
        </w:rPr>
        <w:t> </w:t>
      </w:r>
      <w:r>
        <w:rPr>
          <w:color w:val="1F497D"/>
        </w:rPr>
        <w:t>the</w:t>
      </w:r>
      <w:r>
        <w:rPr>
          <w:color w:val="1F497D"/>
          <w:spacing w:val="-9"/>
        </w:rPr>
        <w:t> </w:t>
      </w:r>
      <w:r>
        <w:rPr>
          <w:color w:val="1F497D"/>
        </w:rPr>
        <w:t>Secretary</w:t>
      </w:r>
      <w:r>
        <w:rPr>
          <w:color w:val="1F497D"/>
          <w:spacing w:val="-10"/>
        </w:rPr>
        <w:t> </w:t>
      </w:r>
      <w:r>
        <w:rPr>
          <w:color w:val="1F497D"/>
        </w:rPr>
        <w:t>of</w:t>
      </w:r>
      <w:r>
        <w:rPr>
          <w:color w:val="1F497D"/>
          <w:spacing w:val="-9"/>
        </w:rPr>
        <w:t> </w:t>
      </w:r>
      <w:r>
        <w:rPr>
          <w:color w:val="1F497D"/>
          <w:spacing w:val="-2"/>
        </w:rPr>
        <w:t>State</w:t>
      </w:r>
    </w:p>
    <w:p>
      <w:pPr>
        <w:pStyle w:val="ListParagraph"/>
        <w:numPr>
          <w:ilvl w:val="1"/>
          <w:numId w:val="42"/>
        </w:numPr>
        <w:tabs>
          <w:tab w:pos="1096" w:val="left" w:leader="none"/>
          <w:tab w:pos="1101" w:val="left" w:leader="none"/>
        </w:tabs>
        <w:spacing w:line="288" w:lineRule="auto" w:before="166" w:after="0"/>
        <w:ind w:left="1101" w:right="169" w:hanging="710"/>
        <w:jc w:val="left"/>
        <w:rPr>
          <w:sz w:val="24"/>
        </w:rPr>
      </w:pPr>
      <w:r>
        <w:rPr>
          <w:sz w:val="24"/>
        </w:rPr>
        <w:t>If</w:t>
      </w:r>
      <w:r>
        <w:rPr>
          <w:spacing w:val="-2"/>
          <w:sz w:val="24"/>
        </w:rPr>
        <w:t> </w:t>
      </w:r>
      <w:r>
        <w:rPr>
          <w:sz w:val="24"/>
        </w:rPr>
        <w:t>disagreements</w:t>
      </w:r>
      <w:r>
        <w:rPr>
          <w:spacing w:val="-3"/>
          <w:sz w:val="24"/>
        </w:rPr>
        <w:t> </w:t>
      </w:r>
      <w:r>
        <w:rPr>
          <w:sz w:val="24"/>
        </w:rPr>
        <w:t>have</w:t>
      </w:r>
      <w:r>
        <w:rPr>
          <w:spacing w:val="-3"/>
          <w:sz w:val="24"/>
        </w:rPr>
        <w:t> </w:t>
      </w:r>
      <w:r>
        <w:rPr>
          <w:sz w:val="24"/>
        </w:rPr>
        <w:t>not</w:t>
      </w:r>
      <w:r>
        <w:rPr>
          <w:spacing w:val="-2"/>
          <w:sz w:val="24"/>
        </w:rPr>
        <w:t> </w:t>
      </w:r>
      <w:r>
        <w:rPr>
          <w:sz w:val="24"/>
        </w:rPr>
        <w:t>been</w:t>
      </w:r>
      <w:r>
        <w:rPr>
          <w:spacing w:val="-3"/>
          <w:sz w:val="24"/>
        </w:rPr>
        <w:t> </w:t>
      </w:r>
      <w:r>
        <w:rPr>
          <w:sz w:val="24"/>
        </w:rPr>
        <w:t>resolved</w:t>
      </w:r>
      <w:r>
        <w:rPr>
          <w:spacing w:val="-3"/>
          <w:sz w:val="24"/>
        </w:rPr>
        <w:t> </w:t>
      </w:r>
      <w:r>
        <w:rPr>
          <w:sz w:val="24"/>
        </w:rPr>
        <w:t>at</w:t>
      </w:r>
      <w:r>
        <w:rPr>
          <w:spacing w:val="-2"/>
          <w:sz w:val="24"/>
        </w:rPr>
        <w:t> </w:t>
      </w:r>
      <w:r>
        <w:rPr>
          <w:sz w:val="24"/>
        </w:rPr>
        <w:t>the</w:t>
      </w:r>
      <w:r>
        <w:rPr>
          <w:spacing w:val="-3"/>
          <w:sz w:val="24"/>
        </w:rPr>
        <w:t> </w:t>
      </w:r>
      <w:r>
        <w:rPr>
          <w:sz w:val="24"/>
        </w:rPr>
        <w:t>local</w:t>
      </w:r>
      <w:r>
        <w:rPr>
          <w:spacing w:val="-3"/>
          <w:sz w:val="24"/>
        </w:rPr>
        <w:t> </w:t>
      </w:r>
      <w:r>
        <w:rPr>
          <w:sz w:val="24"/>
        </w:rPr>
        <w:t>level,</w:t>
      </w:r>
      <w:r>
        <w:rPr>
          <w:spacing w:val="-2"/>
          <w:sz w:val="24"/>
        </w:rPr>
        <w:t> </w:t>
      </w:r>
      <w:r>
        <w:rPr>
          <w:sz w:val="24"/>
        </w:rPr>
        <w:t>under</w:t>
      </w:r>
      <w:r>
        <w:rPr>
          <w:spacing w:val="-2"/>
          <w:sz w:val="24"/>
        </w:rPr>
        <w:t> </w:t>
      </w:r>
      <w:r>
        <w:rPr>
          <w:sz w:val="24"/>
        </w:rPr>
        <w:t>sections</w:t>
      </w:r>
      <w:r>
        <w:rPr>
          <w:spacing w:val="-3"/>
          <w:sz w:val="24"/>
        </w:rPr>
        <w:t> </w:t>
      </w:r>
      <w:r>
        <w:rPr>
          <w:sz w:val="24"/>
        </w:rPr>
        <w:t>496</w:t>
      </w:r>
      <w:r>
        <w:rPr>
          <w:spacing w:val="-3"/>
          <w:sz w:val="24"/>
        </w:rPr>
        <w:t> </w:t>
      </w:r>
      <w:r>
        <w:rPr>
          <w:sz w:val="24"/>
        </w:rPr>
        <w:t>and 497 of the Education Act 1996 complaints can be made to the Secretary of State for Education that either the governing body of a maintained school or a local authority has acted unreasonably or has failed to carry out one of its duties under the Education Acts, including their SEN duties. The Secretary of State can also consider complaints about disability discrimination in relation to a pupil at a school by virtue of Section 87 of the Equality Act 2010. Sections 496 and 497 of the Education Act 1996 apply only to maintained schools, not other state-funded schools or independent schools.</w:t>
      </w:r>
    </w:p>
    <w:p>
      <w:pPr>
        <w:pStyle w:val="ListParagraph"/>
        <w:numPr>
          <w:ilvl w:val="1"/>
          <w:numId w:val="42"/>
        </w:numPr>
        <w:tabs>
          <w:tab w:pos="1096" w:val="left" w:leader="none"/>
          <w:tab w:pos="1101" w:val="left" w:leader="none"/>
        </w:tabs>
        <w:spacing w:line="288" w:lineRule="auto" w:before="240" w:after="0"/>
        <w:ind w:left="1101" w:right="279" w:hanging="710"/>
        <w:jc w:val="left"/>
        <w:rPr>
          <w:sz w:val="24"/>
        </w:rPr>
      </w:pPr>
      <w:r>
        <w:rPr>
          <w:sz w:val="24"/>
        </w:rPr>
        <w:t>Unreasonableness</w:t>
      </w:r>
      <w:r>
        <w:rPr>
          <w:spacing w:val="-3"/>
          <w:sz w:val="24"/>
        </w:rPr>
        <w:t> </w:t>
      </w:r>
      <w:r>
        <w:rPr>
          <w:sz w:val="24"/>
        </w:rPr>
        <w:t>has</w:t>
      </w:r>
      <w:r>
        <w:rPr>
          <w:spacing w:val="-3"/>
          <w:sz w:val="24"/>
        </w:rPr>
        <w:t> </w:t>
      </w:r>
      <w:r>
        <w:rPr>
          <w:sz w:val="24"/>
        </w:rPr>
        <w:t>been</w:t>
      </w:r>
      <w:r>
        <w:rPr>
          <w:spacing w:val="-3"/>
          <w:sz w:val="24"/>
        </w:rPr>
        <w:t> </w:t>
      </w:r>
      <w:r>
        <w:rPr>
          <w:sz w:val="24"/>
        </w:rPr>
        <w:t>defined</w:t>
      </w:r>
      <w:r>
        <w:rPr>
          <w:spacing w:val="-3"/>
          <w:sz w:val="24"/>
        </w:rPr>
        <w:t> </w:t>
      </w:r>
      <w:r>
        <w:rPr>
          <w:sz w:val="24"/>
        </w:rPr>
        <w:t>by</w:t>
      </w:r>
      <w:r>
        <w:rPr>
          <w:spacing w:val="-3"/>
          <w:sz w:val="24"/>
        </w:rPr>
        <w:t> </w:t>
      </w:r>
      <w:r>
        <w:rPr>
          <w:sz w:val="24"/>
        </w:rPr>
        <w:t>the</w:t>
      </w:r>
      <w:r>
        <w:rPr>
          <w:spacing w:val="-3"/>
          <w:sz w:val="24"/>
        </w:rPr>
        <w:t> </w:t>
      </w:r>
      <w:r>
        <w:rPr>
          <w:sz w:val="24"/>
        </w:rPr>
        <w:t>Courts</w:t>
      </w:r>
      <w:r>
        <w:rPr>
          <w:spacing w:val="-3"/>
          <w:sz w:val="24"/>
        </w:rPr>
        <w:t> </w:t>
      </w:r>
      <w:r>
        <w:rPr>
          <w:sz w:val="24"/>
        </w:rPr>
        <w:t>as</w:t>
      </w:r>
      <w:r>
        <w:rPr>
          <w:spacing w:val="-3"/>
          <w:sz w:val="24"/>
        </w:rPr>
        <w:t> </w:t>
      </w:r>
      <w:r>
        <w:rPr>
          <w:sz w:val="24"/>
        </w:rPr>
        <w:t>acting</w:t>
      </w:r>
      <w:r>
        <w:rPr>
          <w:spacing w:val="-3"/>
          <w:sz w:val="24"/>
        </w:rPr>
        <w:t> </w:t>
      </w:r>
      <w:r>
        <w:rPr>
          <w:sz w:val="24"/>
        </w:rPr>
        <w:t>in</w:t>
      </w:r>
      <w:r>
        <w:rPr>
          <w:spacing w:val="-3"/>
          <w:sz w:val="24"/>
        </w:rPr>
        <w:t> </w:t>
      </w:r>
      <w:r>
        <w:rPr>
          <w:sz w:val="24"/>
        </w:rPr>
        <w:t>a</w:t>
      </w:r>
      <w:r>
        <w:rPr>
          <w:spacing w:val="-3"/>
          <w:sz w:val="24"/>
        </w:rPr>
        <w:t> </w:t>
      </w:r>
      <w:r>
        <w:rPr>
          <w:sz w:val="24"/>
        </w:rPr>
        <w:t>way</w:t>
      </w:r>
      <w:r>
        <w:rPr>
          <w:spacing w:val="-3"/>
          <w:sz w:val="24"/>
        </w:rPr>
        <w:t> </w:t>
      </w:r>
      <w:r>
        <w:rPr>
          <w:sz w:val="24"/>
        </w:rPr>
        <w:t>in</w:t>
      </w:r>
      <w:r>
        <w:rPr>
          <w:spacing w:val="-4"/>
          <w:sz w:val="24"/>
        </w:rPr>
        <w:t> </w:t>
      </w:r>
      <w:r>
        <w:rPr>
          <w:sz w:val="24"/>
        </w:rPr>
        <w:t>which</w:t>
      </w:r>
      <w:r>
        <w:rPr>
          <w:spacing w:val="-2"/>
          <w:sz w:val="24"/>
        </w:rPr>
        <w:t> </w:t>
      </w:r>
      <w:r>
        <w:rPr>
          <w:sz w:val="24"/>
        </w:rPr>
        <w:t>no reasonable governing body or local authority would have acted in the </w:t>
      </w:r>
      <w:r>
        <w:rPr>
          <w:spacing w:val="-2"/>
          <w:sz w:val="24"/>
        </w:rPr>
        <w:t>circumstances.</w:t>
      </w:r>
    </w:p>
    <w:p>
      <w:pPr>
        <w:pStyle w:val="ListParagraph"/>
        <w:numPr>
          <w:ilvl w:val="1"/>
          <w:numId w:val="42"/>
        </w:numPr>
        <w:tabs>
          <w:tab w:pos="1096" w:val="left" w:leader="none"/>
          <w:tab w:pos="1101" w:val="left" w:leader="none"/>
        </w:tabs>
        <w:spacing w:line="288" w:lineRule="auto" w:before="240" w:after="0"/>
        <w:ind w:left="1101" w:right="249" w:hanging="710"/>
        <w:jc w:val="left"/>
        <w:rPr>
          <w:sz w:val="24"/>
        </w:rPr>
      </w:pPr>
      <w:r>
        <w:rPr>
          <w:sz w:val="24"/>
        </w:rPr>
        <w:t>The Secretary of State can issue directions about the exercise of a power or the performance of a duty by the governing body of a maintained school or a local authority. Any directions the Secretary of State issues </w:t>
      </w:r>
      <w:r>
        <w:rPr>
          <w:b/>
          <w:sz w:val="24"/>
        </w:rPr>
        <w:t>must </w:t>
      </w:r>
      <w:r>
        <w:rPr>
          <w:sz w:val="24"/>
        </w:rPr>
        <w:t>be ‘expedient’ – that is, the direction can make a material difference in remedying the matter. The Secretary</w:t>
      </w:r>
      <w:r>
        <w:rPr>
          <w:spacing w:val="-3"/>
          <w:sz w:val="24"/>
        </w:rPr>
        <w:t> </w:t>
      </w:r>
      <w:r>
        <w:rPr>
          <w:sz w:val="24"/>
        </w:rPr>
        <w:t>of</w:t>
      </w:r>
      <w:r>
        <w:rPr>
          <w:spacing w:val="-2"/>
          <w:sz w:val="24"/>
        </w:rPr>
        <w:t> </w:t>
      </w:r>
      <w:r>
        <w:rPr>
          <w:sz w:val="24"/>
        </w:rPr>
        <w:t>State</w:t>
      </w:r>
      <w:r>
        <w:rPr>
          <w:spacing w:val="-3"/>
          <w:sz w:val="24"/>
        </w:rPr>
        <w:t> </w:t>
      </w:r>
      <w:r>
        <w:rPr>
          <w:sz w:val="24"/>
        </w:rPr>
        <w:t>would</w:t>
      </w:r>
      <w:r>
        <w:rPr>
          <w:spacing w:val="-3"/>
          <w:sz w:val="24"/>
        </w:rPr>
        <w:t> </w:t>
      </w:r>
      <w:r>
        <w:rPr>
          <w:sz w:val="24"/>
        </w:rPr>
        <w:t>not</w:t>
      </w:r>
      <w:r>
        <w:rPr>
          <w:spacing w:val="-2"/>
          <w:sz w:val="24"/>
        </w:rPr>
        <w:t> </w:t>
      </w:r>
      <w:r>
        <w:rPr>
          <w:sz w:val="24"/>
        </w:rPr>
        <w:t>intervene</w:t>
      </w:r>
      <w:r>
        <w:rPr>
          <w:spacing w:val="-3"/>
          <w:sz w:val="24"/>
        </w:rPr>
        <w:t> </w:t>
      </w:r>
      <w:r>
        <w:rPr>
          <w:sz w:val="24"/>
        </w:rPr>
        <w:t>in</w:t>
      </w:r>
      <w:r>
        <w:rPr>
          <w:spacing w:val="-3"/>
          <w:sz w:val="24"/>
        </w:rPr>
        <w:t> </w:t>
      </w:r>
      <w:r>
        <w:rPr>
          <w:sz w:val="24"/>
        </w:rPr>
        <w:t>a</w:t>
      </w:r>
      <w:r>
        <w:rPr>
          <w:spacing w:val="-3"/>
          <w:sz w:val="24"/>
        </w:rPr>
        <w:t> </w:t>
      </w:r>
      <w:r>
        <w:rPr>
          <w:sz w:val="24"/>
        </w:rPr>
        <w:t>case</w:t>
      </w:r>
      <w:r>
        <w:rPr>
          <w:spacing w:val="-3"/>
          <w:sz w:val="24"/>
        </w:rPr>
        <w:t> </w:t>
      </w:r>
      <w:r>
        <w:rPr>
          <w:sz w:val="24"/>
        </w:rPr>
        <w:t>where</w:t>
      </w:r>
      <w:r>
        <w:rPr>
          <w:spacing w:val="-3"/>
          <w:sz w:val="24"/>
        </w:rPr>
        <w:t> </w:t>
      </w:r>
      <w:r>
        <w:rPr>
          <w:sz w:val="24"/>
        </w:rPr>
        <w:t>there</w:t>
      </w:r>
      <w:r>
        <w:rPr>
          <w:spacing w:val="-3"/>
          <w:sz w:val="24"/>
        </w:rPr>
        <w:t> </w:t>
      </w:r>
      <w:r>
        <w:rPr>
          <w:sz w:val="24"/>
        </w:rPr>
        <w:t>is</w:t>
      </w:r>
      <w:r>
        <w:rPr>
          <w:spacing w:val="-3"/>
          <w:sz w:val="24"/>
        </w:rPr>
        <w:t> </w:t>
      </w:r>
      <w:r>
        <w:rPr>
          <w:sz w:val="24"/>
        </w:rPr>
        <w:t>another</w:t>
      </w:r>
      <w:r>
        <w:rPr>
          <w:spacing w:val="-2"/>
          <w:sz w:val="24"/>
        </w:rPr>
        <w:t> </w:t>
      </w:r>
      <w:r>
        <w:rPr>
          <w:sz w:val="24"/>
        </w:rPr>
        <w:t>avenue</w:t>
      </w:r>
      <w:r>
        <w:rPr>
          <w:spacing w:val="-3"/>
          <w:sz w:val="24"/>
        </w:rPr>
        <w:t> </w:t>
      </w:r>
      <w:r>
        <w:rPr>
          <w:sz w:val="24"/>
        </w:rPr>
        <w:t>of redress, such as the Tribunal.</w:t>
      </w:r>
    </w:p>
    <w:p>
      <w:pPr>
        <w:pStyle w:val="Heading3"/>
        <w:spacing w:before="243"/>
        <w:ind w:left="1101"/>
      </w:pPr>
      <w:bookmarkStart w:name="Complaints to Ofsted" w:id="693"/>
      <w:bookmarkEnd w:id="693"/>
      <w:r>
        <w:rPr>
          <w:b w:val="0"/>
        </w:rPr>
      </w:r>
      <w:bookmarkStart w:name="_bookmark304" w:id="694"/>
      <w:bookmarkEnd w:id="694"/>
      <w:r>
        <w:rPr>
          <w:b w:val="0"/>
        </w:rPr>
      </w:r>
      <w:r>
        <w:rPr>
          <w:color w:val="1F497D"/>
        </w:rPr>
        <w:t>Complaints</w:t>
      </w:r>
      <w:r>
        <w:rPr>
          <w:color w:val="1F497D"/>
          <w:spacing w:val="-11"/>
        </w:rPr>
        <w:t> </w:t>
      </w:r>
      <w:r>
        <w:rPr>
          <w:color w:val="1F497D"/>
        </w:rPr>
        <w:t>to</w:t>
      </w:r>
      <w:r>
        <w:rPr>
          <w:color w:val="1F497D"/>
          <w:spacing w:val="-11"/>
        </w:rPr>
        <w:t> </w:t>
      </w:r>
      <w:r>
        <w:rPr>
          <w:color w:val="1F497D"/>
          <w:spacing w:val="-2"/>
        </w:rPr>
        <w:t>Ofsted</w:t>
      </w:r>
    </w:p>
    <w:p>
      <w:pPr>
        <w:pStyle w:val="ListParagraph"/>
        <w:numPr>
          <w:ilvl w:val="1"/>
          <w:numId w:val="42"/>
        </w:numPr>
        <w:tabs>
          <w:tab w:pos="1096" w:val="left" w:leader="none"/>
          <w:tab w:pos="1101" w:val="left" w:leader="none"/>
        </w:tabs>
        <w:spacing w:line="288" w:lineRule="auto" w:before="166" w:after="0"/>
        <w:ind w:left="1101" w:right="197" w:hanging="710"/>
        <w:jc w:val="left"/>
        <w:rPr>
          <w:sz w:val="24"/>
        </w:rPr>
      </w:pPr>
      <w:r>
        <w:rPr>
          <w:sz w:val="24"/>
        </w:rPr>
        <w:t>Ofsted can consider complaints from parents and others about early years providers and schools, but only where the complaint is about the early years provision</w:t>
      </w:r>
      <w:r>
        <w:rPr>
          <w:spacing w:val="-3"/>
          <w:sz w:val="24"/>
        </w:rPr>
        <w:t> </w:t>
      </w:r>
      <w:r>
        <w:rPr>
          <w:sz w:val="24"/>
        </w:rPr>
        <w:t>or</w:t>
      </w:r>
      <w:r>
        <w:rPr>
          <w:spacing w:val="-2"/>
          <w:sz w:val="24"/>
        </w:rPr>
        <w:t> </w:t>
      </w:r>
      <w:r>
        <w:rPr>
          <w:sz w:val="24"/>
        </w:rPr>
        <w:t>the</w:t>
      </w:r>
      <w:r>
        <w:rPr>
          <w:spacing w:val="-3"/>
          <w:sz w:val="24"/>
        </w:rPr>
        <w:t> </w:t>
      </w:r>
      <w:r>
        <w:rPr>
          <w:sz w:val="24"/>
        </w:rPr>
        <w:t>school</w:t>
      </w:r>
      <w:r>
        <w:rPr>
          <w:spacing w:val="-3"/>
          <w:sz w:val="24"/>
        </w:rPr>
        <w:t> </w:t>
      </w:r>
      <w:r>
        <w:rPr>
          <w:sz w:val="24"/>
        </w:rPr>
        <w:t>as</w:t>
      </w:r>
      <w:r>
        <w:rPr>
          <w:spacing w:val="-3"/>
          <w:sz w:val="24"/>
        </w:rPr>
        <w:t> </w:t>
      </w:r>
      <w:r>
        <w:rPr>
          <w:sz w:val="24"/>
        </w:rPr>
        <w:t>a</w:t>
      </w:r>
      <w:r>
        <w:rPr>
          <w:spacing w:val="-3"/>
          <w:sz w:val="24"/>
        </w:rPr>
        <w:t> </w:t>
      </w:r>
      <w:r>
        <w:rPr>
          <w:sz w:val="24"/>
        </w:rPr>
        <w:t>whole</w:t>
      </w:r>
      <w:r>
        <w:rPr>
          <w:spacing w:val="-3"/>
          <w:sz w:val="24"/>
        </w:rPr>
        <w:t> </w:t>
      </w:r>
      <w:r>
        <w:rPr>
          <w:sz w:val="24"/>
        </w:rPr>
        <w:t>rather</w:t>
      </w:r>
      <w:r>
        <w:rPr>
          <w:spacing w:val="-4"/>
          <w:sz w:val="24"/>
        </w:rPr>
        <w:t> </w:t>
      </w:r>
      <w:r>
        <w:rPr>
          <w:sz w:val="24"/>
        </w:rPr>
        <w:t>than</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individual</w:t>
      </w:r>
      <w:r>
        <w:rPr>
          <w:spacing w:val="-3"/>
          <w:sz w:val="24"/>
        </w:rPr>
        <w:t> </w:t>
      </w:r>
      <w:r>
        <w:rPr>
          <w:sz w:val="24"/>
        </w:rPr>
        <w:t>children,</w:t>
      </w:r>
      <w:r>
        <w:rPr>
          <w:spacing w:val="-2"/>
          <w:sz w:val="24"/>
        </w:rPr>
        <w:t> </w:t>
      </w:r>
      <w:r>
        <w:rPr>
          <w:sz w:val="24"/>
        </w:rPr>
        <w:t>and where the parent or other complainant has tried to resolve the complaint through the early years provider’s or school’s own complaints procedure.</w:t>
      </w:r>
    </w:p>
    <w:p>
      <w:pPr>
        <w:pStyle w:val="ListParagraph"/>
        <w:numPr>
          <w:ilvl w:val="1"/>
          <w:numId w:val="42"/>
        </w:numPr>
        <w:tabs>
          <w:tab w:pos="1096" w:val="left" w:leader="none"/>
          <w:tab w:pos="1101" w:val="left" w:leader="none"/>
        </w:tabs>
        <w:spacing w:line="288" w:lineRule="auto" w:before="239" w:after="0"/>
        <w:ind w:left="1101" w:right="757" w:hanging="710"/>
        <w:jc w:val="both"/>
        <w:rPr>
          <w:sz w:val="24"/>
        </w:rPr>
      </w:pPr>
      <w:r>
        <w:rPr>
          <w:sz w:val="24"/>
        </w:rPr>
        <w:t>Further</w:t>
      </w:r>
      <w:r>
        <w:rPr>
          <w:spacing w:val="-2"/>
          <w:sz w:val="24"/>
        </w:rPr>
        <w:t> </w:t>
      </w:r>
      <w:r>
        <w:rPr>
          <w:sz w:val="24"/>
        </w:rPr>
        <w:t>information</w:t>
      </w:r>
      <w:r>
        <w:rPr>
          <w:spacing w:val="-3"/>
          <w:sz w:val="24"/>
        </w:rPr>
        <w:t> </w:t>
      </w:r>
      <w:r>
        <w:rPr>
          <w:sz w:val="24"/>
        </w:rPr>
        <w:t>about</w:t>
      </w:r>
      <w:r>
        <w:rPr>
          <w:spacing w:val="-2"/>
          <w:sz w:val="24"/>
        </w:rPr>
        <w:t> </w:t>
      </w:r>
      <w:r>
        <w:rPr>
          <w:sz w:val="24"/>
        </w:rPr>
        <w:t>complaints</w:t>
      </w:r>
      <w:r>
        <w:rPr>
          <w:spacing w:val="-3"/>
          <w:sz w:val="24"/>
        </w:rPr>
        <w:t> </w:t>
      </w:r>
      <w:r>
        <w:rPr>
          <w:sz w:val="24"/>
        </w:rPr>
        <w:t>to</w:t>
      </w:r>
      <w:r>
        <w:rPr>
          <w:spacing w:val="-4"/>
          <w:sz w:val="24"/>
        </w:rPr>
        <w:t> </w:t>
      </w:r>
      <w:r>
        <w:rPr>
          <w:sz w:val="24"/>
        </w:rPr>
        <w:t>Ofsted</w:t>
      </w:r>
      <w:r>
        <w:rPr>
          <w:spacing w:val="-3"/>
          <w:sz w:val="24"/>
        </w:rPr>
        <w:t> </w:t>
      </w:r>
      <w:r>
        <w:rPr>
          <w:sz w:val="24"/>
        </w:rPr>
        <w:t>about</w:t>
      </w:r>
      <w:r>
        <w:rPr>
          <w:spacing w:val="-2"/>
          <w:sz w:val="24"/>
        </w:rPr>
        <w:t> </w:t>
      </w:r>
      <w:r>
        <w:rPr>
          <w:sz w:val="24"/>
        </w:rPr>
        <w:t>early</w:t>
      </w:r>
      <w:r>
        <w:rPr>
          <w:spacing w:val="-3"/>
          <w:sz w:val="24"/>
        </w:rPr>
        <w:t> </w:t>
      </w:r>
      <w:r>
        <w:rPr>
          <w:sz w:val="24"/>
        </w:rPr>
        <w:t>years</w:t>
      </w:r>
      <w:r>
        <w:rPr>
          <w:spacing w:val="-3"/>
          <w:sz w:val="24"/>
        </w:rPr>
        <w:t> </w:t>
      </w:r>
      <w:r>
        <w:rPr>
          <w:sz w:val="24"/>
        </w:rPr>
        <w:t>or</w:t>
      </w:r>
      <w:r>
        <w:rPr>
          <w:spacing w:val="-4"/>
          <w:sz w:val="24"/>
        </w:rPr>
        <w:t> </w:t>
      </w:r>
      <w:r>
        <w:rPr>
          <w:sz w:val="24"/>
        </w:rPr>
        <w:t>childcare provision</w:t>
      </w:r>
      <w:r>
        <w:rPr>
          <w:spacing w:val="-3"/>
          <w:sz w:val="24"/>
        </w:rPr>
        <w:t> </w:t>
      </w:r>
      <w:r>
        <w:rPr>
          <w:sz w:val="24"/>
        </w:rPr>
        <w:t>can</w:t>
      </w:r>
      <w:r>
        <w:rPr>
          <w:spacing w:val="-3"/>
          <w:sz w:val="24"/>
        </w:rPr>
        <w:t> </w:t>
      </w:r>
      <w:r>
        <w:rPr>
          <w:sz w:val="24"/>
        </w:rPr>
        <w:t>be</w:t>
      </w:r>
      <w:r>
        <w:rPr>
          <w:spacing w:val="-3"/>
          <w:sz w:val="24"/>
        </w:rPr>
        <w:t> </w:t>
      </w:r>
      <w:r>
        <w:rPr>
          <w:sz w:val="24"/>
        </w:rPr>
        <w:t>found</w:t>
      </w:r>
      <w:r>
        <w:rPr>
          <w:spacing w:val="-3"/>
          <w:sz w:val="24"/>
        </w:rPr>
        <w:t> </w:t>
      </w:r>
      <w:r>
        <w:rPr>
          <w:sz w:val="24"/>
        </w:rPr>
        <w:t>at</w:t>
      </w:r>
      <w:r>
        <w:rPr>
          <w:spacing w:val="-2"/>
          <w:sz w:val="24"/>
        </w:rPr>
        <w:t> </w:t>
      </w:r>
      <w:r>
        <w:rPr>
          <w:sz w:val="24"/>
        </w:rPr>
        <w:t>Ofsted’s</w:t>
      </w:r>
      <w:r>
        <w:rPr>
          <w:spacing w:val="-3"/>
          <w:sz w:val="24"/>
        </w:rPr>
        <w:t> </w:t>
      </w:r>
      <w:r>
        <w:rPr>
          <w:sz w:val="24"/>
        </w:rPr>
        <w:t>website</w:t>
      </w:r>
      <w:r>
        <w:rPr>
          <w:spacing w:val="-3"/>
          <w:sz w:val="24"/>
        </w:rPr>
        <w:t> </w:t>
      </w:r>
      <w:r>
        <w:rPr>
          <w:sz w:val="24"/>
        </w:rPr>
        <w:t>–</w:t>
      </w:r>
      <w:r>
        <w:rPr>
          <w:spacing w:val="-3"/>
          <w:sz w:val="24"/>
        </w:rPr>
        <w:t> </w:t>
      </w:r>
      <w:r>
        <w:rPr>
          <w:sz w:val="24"/>
        </w:rPr>
        <w:t>a</w:t>
      </w:r>
      <w:r>
        <w:rPr>
          <w:spacing w:val="-3"/>
          <w:sz w:val="24"/>
        </w:rPr>
        <w:t> </w:t>
      </w:r>
      <w:r>
        <w:rPr>
          <w:sz w:val="24"/>
        </w:rPr>
        <w:t>link</w:t>
      </w:r>
      <w:r>
        <w:rPr>
          <w:spacing w:val="-3"/>
          <w:sz w:val="24"/>
        </w:rPr>
        <w:t> </w:t>
      </w:r>
      <w:r>
        <w:rPr>
          <w:sz w:val="24"/>
        </w:rPr>
        <w:t>is</w:t>
      </w:r>
      <w:r>
        <w:rPr>
          <w:spacing w:val="-3"/>
          <w:sz w:val="24"/>
        </w:rPr>
        <w:t> </w:t>
      </w:r>
      <w:r>
        <w:rPr>
          <w:sz w:val="24"/>
        </w:rPr>
        <w:t>given</w:t>
      </w:r>
      <w:r>
        <w:rPr>
          <w:spacing w:val="-3"/>
          <w:sz w:val="24"/>
        </w:rPr>
        <w:t> </w:t>
      </w:r>
      <w:r>
        <w:rPr>
          <w:sz w:val="24"/>
        </w:rPr>
        <w:t>in</w:t>
      </w:r>
      <w:r>
        <w:rPr>
          <w:spacing w:val="-3"/>
          <w:sz w:val="24"/>
        </w:rPr>
        <w:t> </w:t>
      </w:r>
      <w:r>
        <w:rPr>
          <w:sz w:val="24"/>
        </w:rPr>
        <w:t>the</w:t>
      </w:r>
      <w:r>
        <w:rPr>
          <w:spacing w:val="-3"/>
          <w:sz w:val="24"/>
        </w:rPr>
        <w:t> </w:t>
      </w:r>
      <w:r>
        <w:rPr>
          <w:sz w:val="24"/>
        </w:rPr>
        <w:t>References section under Chapter 11.</w:t>
      </w:r>
    </w:p>
    <w:p>
      <w:pPr>
        <w:spacing w:after="0" w:line="288" w:lineRule="auto"/>
        <w:jc w:val="both"/>
        <w:rPr>
          <w:sz w:val="24"/>
        </w:rPr>
        <w:sectPr>
          <w:pgSz w:w="11910" w:h="16840"/>
          <w:pgMar w:header="0" w:footer="780" w:top="1340" w:bottom="980" w:left="600" w:right="1280"/>
        </w:sectPr>
      </w:pPr>
    </w:p>
    <w:p>
      <w:pPr>
        <w:pStyle w:val="ListParagraph"/>
        <w:numPr>
          <w:ilvl w:val="1"/>
          <w:numId w:val="42"/>
        </w:numPr>
        <w:tabs>
          <w:tab w:pos="1096" w:val="left" w:leader="none"/>
          <w:tab w:pos="1101" w:val="left" w:leader="none"/>
        </w:tabs>
        <w:spacing w:line="288" w:lineRule="auto" w:before="78" w:after="0"/>
        <w:ind w:left="1101" w:right="370" w:hanging="710"/>
        <w:jc w:val="left"/>
        <w:rPr>
          <w:sz w:val="24"/>
        </w:rPr>
      </w:pPr>
      <w:r>
        <w:rPr>
          <w:sz w:val="24"/>
        </w:rPr>
        <w:t>Further</w:t>
      </w:r>
      <w:r>
        <w:rPr>
          <w:spacing w:val="-2"/>
          <w:sz w:val="24"/>
        </w:rPr>
        <w:t> </w:t>
      </w:r>
      <w:r>
        <w:rPr>
          <w:sz w:val="24"/>
        </w:rPr>
        <w:t>details</w:t>
      </w:r>
      <w:r>
        <w:rPr>
          <w:spacing w:val="-3"/>
          <w:sz w:val="24"/>
        </w:rPr>
        <w:t> </w:t>
      </w:r>
      <w:r>
        <w:rPr>
          <w:sz w:val="24"/>
        </w:rPr>
        <w:t>about</w:t>
      </w:r>
      <w:r>
        <w:rPr>
          <w:spacing w:val="-2"/>
          <w:sz w:val="24"/>
        </w:rPr>
        <w:t> </w:t>
      </w:r>
      <w:r>
        <w:rPr>
          <w:sz w:val="24"/>
        </w:rPr>
        <w:t>school</w:t>
      </w:r>
      <w:r>
        <w:rPr>
          <w:spacing w:val="-3"/>
          <w:sz w:val="24"/>
        </w:rPr>
        <w:t> </w:t>
      </w:r>
      <w:r>
        <w:rPr>
          <w:sz w:val="24"/>
        </w:rPr>
        <w:t>complaints</w:t>
      </w:r>
      <w:r>
        <w:rPr>
          <w:spacing w:val="-3"/>
          <w:sz w:val="24"/>
        </w:rPr>
        <w:t> </w:t>
      </w:r>
      <w:r>
        <w:rPr>
          <w:sz w:val="24"/>
        </w:rPr>
        <w:t>can</w:t>
      </w:r>
      <w:r>
        <w:rPr>
          <w:spacing w:val="-3"/>
          <w:sz w:val="24"/>
        </w:rPr>
        <w:t> </w:t>
      </w:r>
      <w:r>
        <w:rPr>
          <w:sz w:val="24"/>
        </w:rPr>
        <w:t>be</w:t>
      </w:r>
      <w:r>
        <w:rPr>
          <w:spacing w:val="-3"/>
          <w:sz w:val="24"/>
        </w:rPr>
        <w:t> </w:t>
      </w:r>
      <w:r>
        <w:rPr>
          <w:sz w:val="24"/>
        </w:rPr>
        <w:t>found</w:t>
      </w:r>
      <w:r>
        <w:rPr>
          <w:spacing w:val="-3"/>
          <w:sz w:val="24"/>
        </w:rPr>
        <w:t> </w:t>
      </w:r>
      <w:r>
        <w:rPr>
          <w:sz w:val="24"/>
        </w:rPr>
        <w:t>at</w:t>
      </w:r>
      <w:r>
        <w:rPr>
          <w:spacing w:val="-4"/>
          <w:sz w:val="24"/>
        </w:rPr>
        <w:t> </w:t>
      </w:r>
      <w:r>
        <w:rPr>
          <w:sz w:val="24"/>
        </w:rPr>
        <w:t>Ofsted’s</w:t>
      </w:r>
      <w:r>
        <w:rPr>
          <w:spacing w:val="-3"/>
          <w:sz w:val="24"/>
        </w:rPr>
        <w:t> </w:t>
      </w:r>
      <w:r>
        <w:rPr>
          <w:sz w:val="24"/>
        </w:rPr>
        <w:t>website</w:t>
      </w:r>
      <w:r>
        <w:rPr>
          <w:spacing w:val="-3"/>
          <w:sz w:val="24"/>
        </w:rPr>
        <w:t> </w:t>
      </w:r>
      <w:r>
        <w:rPr>
          <w:sz w:val="24"/>
        </w:rPr>
        <w:t>–</w:t>
      </w:r>
      <w:r>
        <w:rPr>
          <w:spacing w:val="-3"/>
          <w:sz w:val="24"/>
        </w:rPr>
        <w:t> </w:t>
      </w:r>
      <w:r>
        <w:rPr>
          <w:sz w:val="24"/>
        </w:rPr>
        <w:t>a</w:t>
      </w:r>
      <w:r>
        <w:rPr>
          <w:spacing w:val="-3"/>
          <w:sz w:val="24"/>
        </w:rPr>
        <w:t> </w:t>
      </w:r>
      <w:r>
        <w:rPr>
          <w:sz w:val="24"/>
        </w:rPr>
        <w:t>link is given in the References section under Chapter 11.</w:t>
      </w:r>
    </w:p>
    <w:p>
      <w:pPr>
        <w:pStyle w:val="ListParagraph"/>
        <w:numPr>
          <w:ilvl w:val="1"/>
          <w:numId w:val="42"/>
        </w:numPr>
        <w:tabs>
          <w:tab w:pos="1096" w:val="left" w:leader="none"/>
          <w:tab w:pos="1101" w:val="left" w:leader="none"/>
        </w:tabs>
        <w:spacing w:line="288" w:lineRule="auto" w:before="240" w:after="0"/>
        <w:ind w:left="1101" w:right="797" w:hanging="710"/>
        <w:jc w:val="left"/>
        <w:rPr>
          <w:sz w:val="24"/>
        </w:rPr>
      </w:pPr>
      <w:r>
        <w:rPr>
          <w:sz w:val="24"/>
        </w:rPr>
        <w:t>Examples</w:t>
      </w:r>
      <w:r>
        <w:rPr>
          <w:spacing w:val="-2"/>
          <w:sz w:val="24"/>
        </w:rPr>
        <w:t> </w:t>
      </w:r>
      <w:r>
        <w:rPr>
          <w:sz w:val="24"/>
        </w:rPr>
        <w:t>of</w:t>
      </w:r>
      <w:r>
        <w:rPr>
          <w:spacing w:val="-2"/>
          <w:sz w:val="24"/>
        </w:rPr>
        <w:t> </w:t>
      </w:r>
      <w:r>
        <w:rPr>
          <w:sz w:val="24"/>
        </w:rPr>
        <w:t>circumstances</w:t>
      </w:r>
      <w:r>
        <w:rPr>
          <w:spacing w:val="-3"/>
          <w:sz w:val="24"/>
        </w:rPr>
        <w:t> </w:t>
      </w:r>
      <w:r>
        <w:rPr>
          <w:sz w:val="24"/>
        </w:rPr>
        <w:t>where</w:t>
      </w:r>
      <w:r>
        <w:rPr>
          <w:spacing w:val="-3"/>
          <w:sz w:val="24"/>
        </w:rPr>
        <w:t> </w:t>
      </w:r>
      <w:r>
        <w:rPr>
          <w:sz w:val="24"/>
        </w:rPr>
        <w:t>complaints</w:t>
      </w:r>
      <w:r>
        <w:rPr>
          <w:spacing w:val="-3"/>
          <w:sz w:val="24"/>
        </w:rPr>
        <w:t> </w:t>
      </w:r>
      <w:r>
        <w:rPr>
          <w:sz w:val="24"/>
        </w:rPr>
        <w:t>might</w:t>
      </w:r>
      <w:r>
        <w:rPr>
          <w:spacing w:val="-2"/>
          <w:sz w:val="24"/>
        </w:rPr>
        <w:t> </w:t>
      </w:r>
      <w:r>
        <w:rPr>
          <w:sz w:val="24"/>
        </w:rPr>
        <w:t>relate</w:t>
      </w:r>
      <w:r>
        <w:rPr>
          <w:spacing w:val="-3"/>
          <w:sz w:val="24"/>
        </w:rPr>
        <w:t> </w:t>
      </w:r>
      <w:r>
        <w:rPr>
          <w:sz w:val="24"/>
        </w:rPr>
        <w:t>to</w:t>
      </w:r>
      <w:r>
        <w:rPr>
          <w:spacing w:val="-4"/>
          <w:sz w:val="24"/>
        </w:rPr>
        <w:t> </w:t>
      </w:r>
      <w:r>
        <w:rPr>
          <w:sz w:val="24"/>
        </w:rPr>
        <w:t>the</w:t>
      </w:r>
      <w:r>
        <w:rPr>
          <w:spacing w:val="-3"/>
          <w:sz w:val="24"/>
        </w:rPr>
        <w:t> </w:t>
      </w:r>
      <w:r>
        <w:rPr>
          <w:sz w:val="24"/>
        </w:rPr>
        <w:t>school</w:t>
      </w:r>
      <w:r>
        <w:rPr>
          <w:spacing w:val="-3"/>
          <w:sz w:val="24"/>
        </w:rPr>
        <w:t> </w:t>
      </w:r>
      <w:r>
        <w:rPr>
          <w:sz w:val="24"/>
        </w:rPr>
        <w:t>as</w:t>
      </w:r>
      <w:r>
        <w:rPr>
          <w:spacing w:val="-3"/>
          <w:sz w:val="24"/>
        </w:rPr>
        <w:t> </w:t>
      </w:r>
      <w:r>
        <w:rPr>
          <w:sz w:val="24"/>
        </w:rPr>
        <w:t>a whole include:</w:t>
      </w:r>
    </w:p>
    <w:p>
      <w:pPr>
        <w:pStyle w:val="ListParagraph"/>
        <w:numPr>
          <w:ilvl w:val="2"/>
          <w:numId w:val="42"/>
        </w:numPr>
        <w:tabs>
          <w:tab w:pos="2093" w:val="left" w:leader="none"/>
        </w:tabs>
        <w:spacing w:line="240" w:lineRule="auto" w:before="241" w:after="0"/>
        <w:ind w:left="2093" w:right="0" w:hanging="424"/>
        <w:jc w:val="left"/>
        <w:rPr>
          <w:rFonts w:ascii="Symbol" w:hAnsi="Symbol"/>
          <w:sz w:val="24"/>
        </w:rPr>
      </w:pPr>
      <w:r>
        <w:rPr>
          <w:sz w:val="24"/>
        </w:rPr>
        <w:t>the</w:t>
      </w:r>
      <w:r>
        <w:rPr>
          <w:spacing w:val="-3"/>
          <w:sz w:val="24"/>
        </w:rPr>
        <w:t> </w:t>
      </w:r>
      <w:r>
        <w:rPr>
          <w:sz w:val="24"/>
        </w:rPr>
        <w:t>school</w:t>
      </w:r>
      <w:r>
        <w:rPr>
          <w:spacing w:val="-3"/>
          <w:sz w:val="24"/>
        </w:rPr>
        <w:t> </w:t>
      </w:r>
      <w:r>
        <w:rPr>
          <w:sz w:val="24"/>
        </w:rPr>
        <w:t>not</w:t>
      </w:r>
      <w:r>
        <w:rPr>
          <w:spacing w:val="-2"/>
          <w:sz w:val="24"/>
        </w:rPr>
        <w:t> </w:t>
      </w:r>
      <w:r>
        <w:rPr>
          <w:sz w:val="24"/>
        </w:rPr>
        <w:t>providing</w:t>
      </w:r>
      <w:r>
        <w:rPr>
          <w:spacing w:val="-2"/>
          <w:sz w:val="24"/>
        </w:rPr>
        <w:t> </w:t>
      </w:r>
      <w:r>
        <w:rPr>
          <w:sz w:val="24"/>
        </w:rPr>
        <w:t>a</w:t>
      </w:r>
      <w:r>
        <w:rPr>
          <w:spacing w:val="-3"/>
          <w:sz w:val="24"/>
        </w:rPr>
        <w:t> </w:t>
      </w:r>
      <w:r>
        <w:rPr>
          <w:sz w:val="24"/>
        </w:rPr>
        <w:t>good</w:t>
      </w:r>
      <w:r>
        <w:rPr>
          <w:spacing w:val="-3"/>
          <w:sz w:val="24"/>
        </w:rPr>
        <w:t> </w:t>
      </w:r>
      <w:r>
        <w:rPr>
          <w:sz w:val="24"/>
        </w:rPr>
        <w:t>enough</w:t>
      </w:r>
      <w:r>
        <w:rPr>
          <w:spacing w:val="-2"/>
          <w:sz w:val="24"/>
        </w:rPr>
        <w:t> education</w:t>
      </w:r>
    </w:p>
    <w:p>
      <w:pPr>
        <w:pStyle w:val="BodyText"/>
        <w:spacing w:before="17"/>
        <w:ind w:left="0" w:firstLine="0"/>
      </w:pPr>
    </w:p>
    <w:p>
      <w:pPr>
        <w:pStyle w:val="ListParagraph"/>
        <w:numPr>
          <w:ilvl w:val="2"/>
          <w:numId w:val="42"/>
        </w:numPr>
        <w:tabs>
          <w:tab w:pos="2094" w:val="left" w:leader="none"/>
        </w:tabs>
        <w:spacing w:line="283" w:lineRule="auto" w:before="0" w:after="0"/>
        <w:ind w:left="2094" w:right="300" w:hanging="425"/>
        <w:jc w:val="left"/>
        <w:rPr>
          <w:rFonts w:ascii="Symbol" w:hAnsi="Symbol"/>
          <w:sz w:val="24"/>
        </w:rPr>
      </w:pPr>
      <w:r>
        <w:rPr>
          <w:sz w:val="24"/>
        </w:rPr>
        <w:t>the</w:t>
      </w:r>
      <w:r>
        <w:rPr>
          <w:spacing w:val="-4"/>
          <w:sz w:val="24"/>
        </w:rPr>
        <w:t> </w:t>
      </w:r>
      <w:r>
        <w:rPr>
          <w:sz w:val="24"/>
        </w:rPr>
        <w:t>pupils</w:t>
      </w:r>
      <w:r>
        <w:rPr>
          <w:spacing w:val="-4"/>
          <w:sz w:val="24"/>
        </w:rPr>
        <w:t> </w:t>
      </w:r>
      <w:r>
        <w:rPr>
          <w:sz w:val="24"/>
        </w:rPr>
        <w:t>not</w:t>
      </w:r>
      <w:r>
        <w:rPr>
          <w:spacing w:val="-3"/>
          <w:sz w:val="24"/>
        </w:rPr>
        <w:t> </w:t>
      </w:r>
      <w:r>
        <w:rPr>
          <w:sz w:val="24"/>
        </w:rPr>
        <w:t>achieving</w:t>
      </w:r>
      <w:r>
        <w:rPr>
          <w:spacing w:val="-4"/>
          <w:sz w:val="24"/>
        </w:rPr>
        <w:t> </w:t>
      </w:r>
      <w:r>
        <w:rPr>
          <w:sz w:val="24"/>
        </w:rPr>
        <w:t>as</w:t>
      </w:r>
      <w:r>
        <w:rPr>
          <w:spacing w:val="-4"/>
          <w:sz w:val="24"/>
        </w:rPr>
        <w:t> </w:t>
      </w:r>
      <w:r>
        <w:rPr>
          <w:sz w:val="24"/>
        </w:rPr>
        <w:t>much</w:t>
      </w:r>
      <w:r>
        <w:rPr>
          <w:spacing w:val="-5"/>
          <w:sz w:val="24"/>
        </w:rPr>
        <w:t> </w:t>
      </w:r>
      <w:r>
        <w:rPr>
          <w:sz w:val="24"/>
        </w:rPr>
        <w:t>as</w:t>
      </w:r>
      <w:r>
        <w:rPr>
          <w:spacing w:val="-4"/>
          <w:sz w:val="24"/>
        </w:rPr>
        <w:t> </w:t>
      </w:r>
      <w:r>
        <w:rPr>
          <w:sz w:val="24"/>
        </w:rPr>
        <w:t>they</w:t>
      </w:r>
      <w:r>
        <w:rPr>
          <w:spacing w:val="-4"/>
          <w:sz w:val="24"/>
        </w:rPr>
        <w:t> </w:t>
      </w:r>
      <w:r>
        <w:rPr>
          <w:sz w:val="24"/>
        </w:rPr>
        <w:t>should,</w:t>
      </w:r>
      <w:r>
        <w:rPr>
          <w:spacing w:val="-3"/>
          <w:sz w:val="24"/>
        </w:rPr>
        <w:t> </w:t>
      </w:r>
      <w:r>
        <w:rPr>
          <w:sz w:val="24"/>
        </w:rPr>
        <w:t>or</w:t>
      </w:r>
      <w:r>
        <w:rPr>
          <w:spacing w:val="-3"/>
          <w:sz w:val="24"/>
        </w:rPr>
        <w:t> </w:t>
      </w:r>
      <w:r>
        <w:rPr>
          <w:sz w:val="24"/>
        </w:rPr>
        <w:t>their</w:t>
      </w:r>
      <w:r>
        <w:rPr>
          <w:spacing w:val="-5"/>
          <w:sz w:val="24"/>
        </w:rPr>
        <w:t> </w:t>
      </w:r>
      <w:r>
        <w:rPr>
          <w:sz w:val="24"/>
        </w:rPr>
        <w:t>different</w:t>
      </w:r>
      <w:r>
        <w:rPr>
          <w:spacing w:val="-3"/>
          <w:sz w:val="24"/>
        </w:rPr>
        <w:t> </w:t>
      </w:r>
      <w:r>
        <w:rPr>
          <w:sz w:val="24"/>
        </w:rPr>
        <w:t>needs not being met</w:t>
      </w:r>
    </w:p>
    <w:p>
      <w:pPr>
        <w:pStyle w:val="ListParagraph"/>
        <w:numPr>
          <w:ilvl w:val="2"/>
          <w:numId w:val="42"/>
        </w:numPr>
        <w:tabs>
          <w:tab w:pos="2093" w:val="left" w:leader="none"/>
        </w:tabs>
        <w:spacing w:line="240" w:lineRule="auto" w:before="246" w:after="0"/>
        <w:ind w:left="2093" w:right="0" w:hanging="424"/>
        <w:jc w:val="left"/>
        <w:rPr>
          <w:rFonts w:ascii="Symbol" w:hAnsi="Symbol"/>
          <w:sz w:val="24"/>
        </w:rPr>
      </w:pPr>
      <w:r>
        <w:rPr>
          <w:sz w:val="24"/>
        </w:rPr>
        <w:t>the</w:t>
      </w:r>
      <w:r>
        <w:rPr>
          <w:spacing w:val="-3"/>
          <w:sz w:val="24"/>
        </w:rPr>
        <w:t> </w:t>
      </w:r>
      <w:r>
        <w:rPr>
          <w:sz w:val="24"/>
        </w:rPr>
        <w:t>school</w:t>
      </w:r>
      <w:r>
        <w:rPr>
          <w:spacing w:val="-3"/>
          <w:sz w:val="24"/>
        </w:rPr>
        <w:t> </w:t>
      </w:r>
      <w:r>
        <w:rPr>
          <w:sz w:val="24"/>
        </w:rPr>
        <w:t>not</w:t>
      </w:r>
      <w:r>
        <w:rPr>
          <w:spacing w:val="-1"/>
          <w:sz w:val="24"/>
        </w:rPr>
        <w:t> </w:t>
      </w:r>
      <w:r>
        <w:rPr>
          <w:sz w:val="24"/>
        </w:rPr>
        <w:t>being</w:t>
      </w:r>
      <w:r>
        <w:rPr>
          <w:spacing w:val="-3"/>
          <w:sz w:val="24"/>
        </w:rPr>
        <w:t> </w:t>
      </w:r>
      <w:r>
        <w:rPr>
          <w:sz w:val="24"/>
        </w:rPr>
        <w:t>well</w:t>
      </w:r>
      <w:r>
        <w:rPr>
          <w:spacing w:val="-2"/>
          <w:sz w:val="24"/>
        </w:rPr>
        <w:t> </w:t>
      </w:r>
      <w:r>
        <w:rPr>
          <w:sz w:val="24"/>
        </w:rPr>
        <w:t>led</w:t>
      </w:r>
      <w:r>
        <w:rPr>
          <w:spacing w:val="-3"/>
          <w:sz w:val="24"/>
        </w:rPr>
        <w:t> </w:t>
      </w:r>
      <w:r>
        <w:rPr>
          <w:sz w:val="24"/>
        </w:rPr>
        <w:t>and</w:t>
      </w:r>
      <w:r>
        <w:rPr>
          <w:spacing w:val="-3"/>
          <w:sz w:val="24"/>
        </w:rPr>
        <w:t> </w:t>
      </w:r>
      <w:r>
        <w:rPr>
          <w:sz w:val="24"/>
        </w:rPr>
        <w:t>managed,</w:t>
      </w:r>
      <w:r>
        <w:rPr>
          <w:spacing w:val="-1"/>
          <w:sz w:val="24"/>
        </w:rPr>
        <w:t> </w:t>
      </w:r>
      <w:r>
        <w:rPr>
          <w:sz w:val="24"/>
        </w:rPr>
        <w:t>or</w:t>
      </w:r>
      <w:r>
        <w:rPr>
          <w:spacing w:val="-2"/>
          <w:sz w:val="24"/>
        </w:rPr>
        <w:t> </w:t>
      </w:r>
      <w:r>
        <w:rPr>
          <w:sz w:val="24"/>
        </w:rPr>
        <w:t>wasting</w:t>
      </w:r>
      <w:r>
        <w:rPr>
          <w:spacing w:val="-2"/>
          <w:sz w:val="24"/>
        </w:rPr>
        <w:t> money</w:t>
      </w:r>
    </w:p>
    <w:p>
      <w:pPr>
        <w:pStyle w:val="BodyText"/>
        <w:spacing w:before="17"/>
        <w:ind w:left="0" w:firstLine="0"/>
      </w:pPr>
    </w:p>
    <w:p>
      <w:pPr>
        <w:pStyle w:val="ListParagraph"/>
        <w:numPr>
          <w:ilvl w:val="2"/>
          <w:numId w:val="42"/>
        </w:numPr>
        <w:tabs>
          <w:tab w:pos="2093" w:val="left" w:leader="none"/>
        </w:tabs>
        <w:spacing w:line="240" w:lineRule="auto" w:before="0" w:after="0"/>
        <w:ind w:left="2093" w:right="0" w:hanging="424"/>
        <w:jc w:val="left"/>
        <w:rPr>
          <w:rFonts w:ascii="Symbol" w:hAnsi="Symbol"/>
          <w:sz w:val="24"/>
        </w:rPr>
      </w:pPr>
      <w:r>
        <w:rPr>
          <w:sz w:val="24"/>
        </w:rPr>
        <w:t>the</w:t>
      </w:r>
      <w:r>
        <w:rPr>
          <w:spacing w:val="-6"/>
          <w:sz w:val="24"/>
        </w:rPr>
        <w:t> </w:t>
      </w:r>
      <w:r>
        <w:rPr>
          <w:sz w:val="24"/>
        </w:rPr>
        <w:t>pupils’</w:t>
      </w:r>
      <w:r>
        <w:rPr>
          <w:spacing w:val="-4"/>
          <w:sz w:val="24"/>
        </w:rPr>
        <w:t> </w:t>
      </w:r>
      <w:r>
        <w:rPr>
          <w:sz w:val="24"/>
        </w:rPr>
        <w:t>personal</w:t>
      </w:r>
      <w:r>
        <w:rPr>
          <w:spacing w:val="-4"/>
          <w:sz w:val="24"/>
        </w:rPr>
        <w:t> </w:t>
      </w:r>
      <w:r>
        <w:rPr>
          <w:sz w:val="24"/>
        </w:rPr>
        <w:t>development</w:t>
      </w:r>
      <w:r>
        <w:rPr>
          <w:spacing w:val="-3"/>
          <w:sz w:val="24"/>
        </w:rPr>
        <w:t> </w:t>
      </w:r>
      <w:r>
        <w:rPr>
          <w:sz w:val="24"/>
        </w:rPr>
        <w:t>and</w:t>
      </w:r>
      <w:r>
        <w:rPr>
          <w:spacing w:val="-4"/>
          <w:sz w:val="24"/>
        </w:rPr>
        <w:t> </w:t>
      </w:r>
      <w:r>
        <w:rPr>
          <w:sz w:val="24"/>
        </w:rPr>
        <w:t>wellbeing</w:t>
      </w:r>
      <w:r>
        <w:rPr>
          <w:spacing w:val="-4"/>
          <w:sz w:val="24"/>
        </w:rPr>
        <w:t> </w:t>
      </w:r>
      <w:r>
        <w:rPr>
          <w:sz w:val="24"/>
        </w:rPr>
        <w:t>being</w:t>
      </w:r>
      <w:r>
        <w:rPr>
          <w:spacing w:val="-3"/>
          <w:sz w:val="24"/>
        </w:rPr>
        <w:t> </w:t>
      </w:r>
      <w:r>
        <w:rPr>
          <w:spacing w:val="-2"/>
          <w:sz w:val="24"/>
        </w:rPr>
        <w:t>neglected</w:t>
      </w:r>
    </w:p>
    <w:p>
      <w:pPr>
        <w:pStyle w:val="BodyText"/>
        <w:spacing w:before="17"/>
        <w:ind w:left="0" w:firstLine="0"/>
      </w:pPr>
    </w:p>
    <w:p>
      <w:pPr>
        <w:pStyle w:val="ListParagraph"/>
        <w:numPr>
          <w:ilvl w:val="1"/>
          <w:numId w:val="42"/>
        </w:numPr>
        <w:tabs>
          <w:tab w:pos="1096" w:val="left" w:leader="none"/>
          <w:tab w:pos="1101" w:val="left" w:leader="none"/>
        </w:tabs>
        <w:spacing w:line="288" w:lineRule="auto" w:before="0" w:after="0"/>
        <w:ind w:left="1101" w:right="504" w:hanging="710"/>
        <w:jc w:val="left"/>
        <w:rPr>
          <w:sz w:val="24"/>
        </w:rPr>
      </w:pPr>
      <w:r>
        <w:rPr>
          <w:sz w:val="24"/>
        </w:rPr>
        <w:t>Ofsted can respond to a complaint that relates to the whole school by bringing forward</w:t>
      </w:r>
      <w:r>
        <w:rPr>
          <w:spacing w:val="-3"/>
          <w:sz w:val="24"/>
        </w:rPr>
        <w:t> </w:t>
      </w:r>
      <w:r>
        <w:rPr>
          <w:sz w:val="24"/>
        </w:rPr>
        <w:t>an</w:t>
      </w:r>
      <w:r>
        <w:rPr>
          <w:spacing w:val="-4"/>
          <w:sz w:val="24"/>
        </w:rPr>
        <w:t> </w:t>
      </w:r>
      <w:r>
        <w:rPr>
          <w:sz w:val="24"/>
        </w:rPr>
        <w:t>inspection,</w:t>
      </w:r>
      <w:r>
        <w:rPr>
          <w:spacing w:val="-2"/>
          <w:sz w:val="24"/>
        </w:rPr>
        <w:t> </w:t>
      </w:r>
      <w:r>
        <w:rPr>
          <w:sz w:val="24"/>
        </w:rPr>
        <w:t>or</w:t>
      </w:r>
      <w:r>
        <w:rPr>
          <w:spacing w:val="-2"/>
          <w:sz w:val="24"/>
        </w:rPr>
        <w:t> </w:t>
      </w:r>
      <w:r>
        <w:rPr>
          <w:sz w:val="24"/>
        </w:rPr>
        <w:t>it</w:t>
      </w:r>
      <w:r>
        <w:rPr>
          <w:spacing w:val="-2"/>
          <w:sz w:val="24"/>
        </w:rPr>
        <w:t> </w:t>
      </w:r>
      <w:r>
        <w:rPr>
          <w:sz w:val="24"/>
        </w:rPr>
        <w:t>could</w:t>
      </w:r>
      <w:r>
        <w:rPr>
          <w:spacing w:val="-3"/>
          <w:sz w:val="24"/>
        </w:rPr>
        <w:t> </w:t>
      </w:r>
      <w:r>
        <w:rPr>
          <w:sz w:val="24"/>
        </w:rPr>
        <w:t>decide</w:t>
      </w:r>
      <w:r>
        <w:rPr>
          <w:spacing w:val="-3"/>
          <w:sz w:val="24"/>
        </w:rPr>
        <w:t> </w:t>
      </w:r>
      <w:r>
        <w:rPr>
          <w:sz w:val="24"/>
        </w:rPr>
        <w:t>to</w:t>
      </w:r>
      <w:r>
        <w:rPr>
          <w:spacing w:val="-3"/>
          <w:sz w:val="24"/>
        </w:rPr>
        <w:t> </w:t>
      </w:r>
      <w:r>
        <w:rPr>
          <w:sz w:val="24"/>
        </w:rPr>
        <w:t>look</w:t>
      </w:r>
      <w:r>
        <w:rPr>
          <w:spacing w:val="-3"/>
          <w:sz w:val="24"/>
        </w:rPr>
        <w:t> </w:t>
      </w:r>
      <w:r>
        <w:rPr>
          <w:sz w:val="24"/>
        </w:rPr>
        <w:t>at</w:t>
      </w:r>
      <w:r>
        <w:rPr>
          <w:spacing w:val="-2"/>
          <w:sz w:val="24"/>
        </w:rPr>
        <w:t> </w:t>
      </w:r>
      <w:r>
        <w:rPr>
          <w:sz w:val="24"/>
        </w:rPr>
        <w:t>the</w:t>
      </w:r>
      <w:r>
        <w:rPr>
          <w:spacing w:val="-4"/>
          <w:sz w:val="24"/>
        </w:rPr>
        <w:t> </w:t>
      </w:r>
      <w:r>
        <w:rPr>
          <w:sz w:val="24"/>
        </w:rPr>
        <w:t>matters</w:t>
      </w:r>
      <w:r>
        <w:rPr>
          <w:spacing w:val="-4"/>
          <w:sz w:val="24"/>
        </w:rPr>
        <w:t> </w:t>
      </w:r>
      <w:r>
        <w:rPr>
          <w:sz w:val="24"/>
        </w:rPr>
        <w:t>raised</w:t>
      </w:r>
      <w:r>
        <w:rPr>
          <w:spacing w:val="-3"/>
          <w:sz w:val="24"/>
        </w:rPr>
        <w:t> </w:t>
      </w:r>
      <w:r>
        <w:rPr>
          <w:sz w:val="24"/>
        </w:rPr>
        <w:t>when</w:t>
      </w:r>
      <w:r>
        <w:rPr>
          <w:spacing w:val="-3"/>
          <w:sz w:val="24"/>
        </w:rPr>
        <w:t> </w:t>
      </w:r>
      <w:r>
        <w:rPr>
          <w:sz w:val="24"/>
        </w:rPr>
        <w:t>next inspecting the school.</w:t>
      </w:r>
    </w:p>
    <w:p>
      <w:pPr>
        <w:pStyle w:val="ListParagraph"/>
        <w:numPr>
          <w:ilvl w:val="1"/>
          <w:numId w:val="42"/>
        </w:numPr>
        <w:tabs>
          <w:tab w:pos="1096" w:val="left" w:leader="none"/>
          <w:tab w:pos="1101" w:val="left" w:leader="none"/>
        </w:tabs>
        <w:spacing w:line="288" w:lineRule="auto" w:before="241" w:after="0"/>
        <w:ind w:left="1101" w:right="2211" w:hanging="710"/>
        <w:jc w:val="left"/>
        <w:rPr>
          <w:sz w:val="24"/>
        </w:rPr>
      </w:pPr>
      <w:r>
        <w:rPr>
          <w:sz w:val="24"/>
        </w:rPr>
        <w:t>Complainants</w:t>
      </w:r>
      <w:r>
        <w:rPr>
          <w:spacing w:val="-4"/>
          <w:sz w:val="24"/>
        </w:rPr>
        <w:t> </w:t>
      </w:r>
      <w:r>
        <w:rPr>
          <w:sz w:val="24"/>
        </w:rPr>
        <w:t>can</w:t>
      </w:r>
      <w:r>
        <w:rPr>
          <w:spacing w:val="-4"/>
          <w:sz w:val="24"/>
        </w:rPr>
        <w:t> </w:t>
      </w:r>
      <w:r>
        <w:rPr>
          <w:sz w:val="24"/>
        </w:rPr>
        <w:t>contact</w:t>
      </w:r>
      <w:r>
        <w:rPr>
          <w:spacing w:val="-4"/>
          <w:sz w:val="24"/>
        </w:rPr>
        <w:t> </w:t>
      </w:r>
      <w:r>
        <w:rPr>
          <w:sz w:val="24"/>
        </w:rPr>
        <w:t>Ofsted</w:t>
      </w:r>
      <w:r>
        <w:rPr>
          <w:spacing w:val="-4"/>
          <w:sz w:val="24"/>
        </w:rPr>
        <w:t> </w:t>
      </w:r>
      <w:r>
        <w:rPr>
          <w:sz w:val="24"/>
        </w:rPr>
        <w:t>on</w:t>
      </w:r>
      <w:r>
        <w:rPr>
          <w:spacing w:val="-4"/>
          <w:sz w:val="24"/>
        </w:rPr>
        <w:t> </w:t>
      </w:r>
      <w:r>
        <w:rPr>
          <w:sz w:val="24"/>
        </w:rPr>
        <w:t>08456</w:t>
      </w:r>
      <w:r>
        <w:rPr>
          <w:spacing w:val="-4"/>
          <w:sz w:val="24"/>
        </w:rPr>
        <w:t> </w:t>
      </w:r>
      <w:r>
        <w:rPr>
          <w:sz w:val="24"/>
        </w:rPr>
        <w:t>404045</w:t>
      </w:r>
      <w:r>
        <w:rPr>
          <w:spacing w:val="-4"/>
          <w:sz w:val="24"/>
        </w:rPr>
        <w:t> </w:t>
      </w:r>
      <w:r>
        <w:rPr>
          <w:sz w:val="24"/>
        </w:rPr>
        <w:t>or</w:t>
      </w:r>
      <w:r>
        <w:rPr>
          <w:spacing w:val="-3"/>
          <w:sz w:val="24"/>
        </w:rPr>
        <w:t> </w:t>
      </w:r>
      <w:r>
        <w:rPr>
          <w:sz w:val="24"/>
        </w:rPr>
        <w:t>by</w:t>
      </w:r>
      <w:r>
        <w:rPr>
          <w:spacing w:val="-4"/>
          <w:sz w:val="24"/>
        </w:rPr>
        <w:t> </w:t>
      </w:r>
      <w:r>
        <w:rPr>
          <w:sz w:val="24"/>
        </w:rPr>
        <w:t>email </w:t>
      </w:r>
      <w:hyperlink r:id="rId54">
        <w:r>
          <w:rPr>
            <w:color w:val="0000FF"/>
            <w:spacing w:val="-2"/>
            <w:sz w:val="24"/>
            <w:u w:val="single" w:color="0000FF"/>
          </w:rPr>
          <w:t>enquiries@ofsted.gov.uk</w:t>
        </w:r>
      </w:hyperlink>
    </w:p>
    <w:p>
      <w:pPr>
        <w:pStyle w:val="ListParagraph"/>
        <w:numPr>
          <w:ilvl w:val="1"/>
          <w:numId w:val="42"/>
        </w:numPr>
        <w:tabs>
          <w:tab w:pos="1096" w:val="left" w:leader="none"/>
          <w:tab w:pos="1101" w:val="left" w:leader="none"/>
        </w:tabs>
        <w:spacing w:line="572" w:lineRule="exact" w:before="7" w:after="0"/>
        <w:ind w:left="1101" w:right="2907" w:hanging="710"/>
        <w:jc w:val="left"/>
        <w:rPr>
          <w:sz w:val="24"/>
        </w:rPr>
      </w:pPr>
      <w:r>
        <w:rPr>
          <w:sz w:val="24"/>
        </w:rPr>
        <w:t>Complainants</w:t>
      </w:r>
      <w:r>
        <w:rPr>
          <w:spacing w:val="-4"/>
          <w:sz w:val="24"/>
        </w:rPr>
        <w:t> </w:t>
      </w:r>
      <w:r>
        <w:rPr>
          <w:sz w:val="24"/>
        </w:rPr>
        <w:t>can</w:t>
      </w:r>
      <w:r>
        <w:rPr>
          <w:spacing w:val="-4"/>
          <w:sz w:val="24"/>
        </w:rPr>
        <w:t> </w:t>
      </w:r>
      <w:r>
        <w:rPr>
          <w:sz w:val="24"/>
        </w:rPr>
        <w:t>make</w:t>
      </w:r>
      <w:r>
        <w:rPr>
          <w:spacing w:val="-4"/>
          <w:sz w:val="24"/>
        </w:rPr>
        <w:t> </w:t>
      </w:r>
      <w:r>
        <w:rPr>
          <w:sz w:val="24"/>
        </w:rPr>
        <w:t>a</w:t>
      </w:r>
      <w:r>
        <w:rPr>
          <w:spacing w:val="-4"/>
          <w:sz w:val="24"/>
        </w:rPr>
        <w:t> </w:t>
      </w:r>
      <w:r>
        <w:rPr>
          <w:sz w:val="24"/>
        </w:rPr>
        <w:t>formal</w:t>
      </w:r>
      <w:r>
        <w:rPr>
          <w:spacing w:val="-6"/>
          <w:sz w:val="24"/>
        </w:rPr>
        <w:t> </w:t>
      </w:r>
      <w:r>
        <w:rPr>
          <w:sz w:val="24"/>
        </w:rPr>
        <w:t>complaint</w:t>
      </w:r>
      <w:r>
        <w:rPr>
          <w:spacing w:val="-3"/>
          <w:sz w:val="24"/>
        </w:rPr>
        <w:t> </w:t>
      </w:r>
      <w:r>
        <w:rPr>
          <w:sz w:val="24"/>
        </w:rPr>
        <w:t>by</w:t>
      </w:r>
      <w:r>
        <w:rPr>
          <w:spacing w:val="-4"/>
          <w:sz w:val="24"/>
        </w:rPr>
        <w:t> </w:t>
      </w:r>
      <w:r>
        <w:rPr>
          <w:sz w:val="24"/>
        </w:rPr>
        <w:t>writing</w:t>
      </w:r>
      <w:r>
        <w:rPr>
          <w:spacing w:val="-4"/>
          <w:sz w:val="24"/>
        </w:rPr>
        <w:t> </w:t>
      </w:r>
      <w:r>
        <w:rPr>
          <w:sz w:val="24"/>
        </w:rPr>
        <w:t>to: </w:t>
      </w:r>
      <w:r>
        <w:rPr>
          <w:spacing w:val="-2"/>
          <w:sz w:val="24"/>
        </w:rPr>
        <w:t>Enquiries</w:t>
      </w:r>
    </w:p>
    <w:p>
      <w:pPr>
        <w:pStyle w:val="BodyText"/>
        <w:spacing w:line="212" w:lineRule="exact" w:before="0"/>
        <w:ind w:left="1101" w:firstLine="0"/>
      </w:pPr>
      <w:r>
        <w:rPr/>
        <w:t>National</w:t>
      </w:r>
      <w:r>
        <w:rPr>
          <w:spacing w:val="-5"/>
        </w:rPr>
        <w:t> </w:t>
      </w:r>
      <w:r>
        <w:rPr/>
        <w:t>Business</w:t>
      </w:r>
      <w:r>
        <w:rPr>
          <w:spacing w:val="-4"/>
        </w:rPr>
        <w:t> Unit</w:t>
      </w:r>
    </w:p>
    <w:p>
      <w:pPr>
        <w:pStyle w:val="BodyText"/>
        <w:spacing w:before="0"/>
        <w:ind w:left="1101" w:right="7253" w:firstLine="0"/>
      </w:pPr>
      <w:r>
        <w:rPr>
          <w:spacing w:val="-2"/>
        </w:rPr>
        <w:t>Ofsted </w:t>
      </w:r>
      <w:r>
        <w:rPr/>
        <w:t>Piccadilly</w:t>
      </w:r>
      <w:r>
        <w:rPr>
          <w:spacing w:val="-17"/>
        </w:rPr>
        <w:t> </w:t>
      </w:r>
      <w:r>
        <w:rPr/>
        <w:t>Gate Store Street</w:t>
      </w:r>
    </w:p>
    <w:p>
      <w:pPr>
        <w:pStyle w:val="BodyText"/>
        <w:spacing w:line="275" w:lineRule="exact" w:before="0"/>
        <w:ind w:left="1101" w:firstLine="0"/>
      </w:pPr>
      <w:bookmarkStart w:name="Post-16 institution complaints" w:id="695"/>
      <w:bookmarkEnd w:id="695"/>
      <w:r>
        <w:rPr/>
      </w:r>
      <w:bookmarkStart w:name="_bookmark305" w:id="696"/>
      <w:bookmarkEnd w:id="696"/>
      <w:r>
        <w:rPr/>
      </w:r>
      <w:r>
        <w:rPr/>
        <w:t>Manchester</w:t>
      </w:r>
      <w:r>
        <w:rPr>
          <w:spacing w:val="-4"/>
        </w:rPr>
        <w:t> </w:t>
      </w:r>
      <w:r>
        <w:rPr/>
        <w:t>M1</w:t>
      </w:r>
      <w:r>
        <w:rPr>
          <w:spacing w:val="-2"/>
        </w:rPr>
        <w:t> </w:t>
      </w:r>
      <w:r>
        <w:rPr>
          <w:spacing w:val="-5"/>
        </w:rPr>
        <w:t>2WD</w:t>
      </w:r>
    </w:p>
    <w:p>
      <w:pPr>
        <w:pStyle w:val="Heading3"/>
        <w:spacing w:before="203"/>
        <w:ind w:left="1101"/>
      </w:pPr>
      <w:r>
        <w:rPr>
          <w:color w:val="1F497D"/>
        </w:rPr>
        <w:t>Post-16</w:t>
      </w:r>
      <w:r>
        <w:rPr>
          <w:color w:val="1F497D"/>
          <w:spacing w:val="-15"/>
        </w:rPr>
        <w:t> </w:t>
      </w:r>
      <w:r>
        <w:rPr>
          <w:color w:val="1F497D"/>
        </w:rPr>
        <w:t>institution</w:t>
      </w:r>
      <w:r>
        <w:rPr>
          <w:color w:val="1F497D"/>
          <w:spacing w:val="-16"/>
        </w:rPr>
        <w:t> </w:t>
      </w:r>
      <w:r>
        <w:rPr>
          <w:color w:val="1F497D"/>
          <w:spacing w:val="-2"/>
        </w:rPr>
        <w:t>complaints</w:t>
      </w:r>
    </w:p>
    <w:p>
      <w:pPr>
        <w:pStyle w:val="ListParagraph"/>
        <w:numPr>
          <w:ilvl w:val="1"/>
          <w:numId w:val="42"/>
        </w:numPr>
        <w:tabs>
          <w:tab w:pos="1096" w:val="left" w:leader="none"/>
          <w:tab w:pos="1101" w:val="left" w:leader="none"/>
        </w:tabs>
        <w:spacing w:line="288" w:lineRule="auto" w:before="166" w:after="0"/>
        <w:ind w:left="1101" w:right="225" w:hanging="710"/>
        <w:jc w:val="left"/>
        <w:rPr>
          <w:sz w:val="24"/>
        </w:rPr>
      </w:pPr>
      <w:r>
        <w:rPr>
          <w:sz w:val="24"/>
        </w:rPr>
        <w:t>Complaints at general further education colleges can be made informally to the teacher or the Principal, or through the college’s formal complaints procedure. If the complainant is dissatisfied after going through the college’s own procedure they can take this up with the Skills Funding Agency. A copy of the Skills Funding Agency’s</w:t>
      </w:r>
      <w:r>
        <w:rPr>
          <w:spacing w:val="-4"/>
          <w:sz w:val="24"/>
        </w:rPr>
        <w:t> </w:t>
      </w:r>
      <w:r>
        <w:rPr>
          <w:sz w:val="24"/>
        </w:rPr>
        <w:t>procedure</w:t>
      </w:r>
      <w:r>
        <w:rPr>
          <w:spacing w:val="-4"/>
          <w:sz w:val="24"/>
        </w:rPr>
        <w:t> </w:t>
      </w:r>
      <w:r>
        <w:rPr>
          <w:sz w:val="24"/>
        </w:rPr>
        <w:t>for</w:t>
      </w:r>
      <w:r>
        <w:rPr>
          <w:spacing w:val="-3"/>
          <w:sz w:val="24"/>
        </w:rPr>
        <w:t> </w:t>
      </w:r>
      <w:r>
        <w:rPr>
          <w:sz w:val="24"/>
        </w:rPr>
        <w:t>handling</w:t>
      </w:r>
      <w:r>
        <w:rPr>
          <w:spacing w:val="-3"/>
          <w:sz w:val="24"/>
        </w:rPr>
        <w:t> </w:t>
      </w:r>
      <w:r>
        <w:rPr>
          <w:sz w:val="24"/>
        </w:rPr>
        <w:t>complaints</w:t>
      </w:r>
      <w:r>
        <w:rPr>
          <w:spacing w:val="-4"/>
          <w:sz w:val="24"/>
        </w:rPr>
        <w:t> </w:t>
      </w:r>
      <w:r>
        <w:rPr>
          <w:sz w:val="24"/>
        </w:rPr>
        <w:t>made</w:t>
      </w:r>
      <w:r>
        <w:rPr>
          <w:spacing w:val="-4"/>
          <w:sz w:val="24"/>
        </w:rPr>
        <w:t> </w:t>
      </w:r>
      <w:r>
        <w:rPr>
          <w:sz w:val="24"/>
        </w:rPr>
        <w:t>against</w:t>
      </w:r>
      <w:r>
        <w:rPr>
          <w:spacing w:val="-3"/>
          <w:sz w:val="24"/>
        </w:rPr>
        <w:t> </w:t>
      </w:r>
      <w:r>
        <w:rPr>
          <w:sz w:val="24"/>
        </w:rPr>
        <w:t>colleges</w:t>
      </w:r>
      <w:r>
        <w:rPr>
          <w:spacing w:val="-4"/>
          <w:sz w:val="24"/>
        </w:rPr>
        <w:t> </w:t>
      </w:r>
      <w:r>
        <w:rPr>
          <w:sz w:val="24"/>
        </w:rPr>
        <w:t>is</w:t>
      </w:r>
      <w:r>
        <w:rPr>
          <w:spacing w:val="-4"/>
          <w:sz w:val="24"/>
        </w:rPr>
        <w:t> </w:t>
      </w:r>
      <w:r>
        <w:rPr>
          <w:sz w:val="24"/>
        </w:rPr>
        <w:t>available</w:t>
      </w:r>
      <w:r>
        <w:rPr>
          <w:spacing w:val="-4"/>
          <w:sz w:val="24"/>
        </w:rPr>
        <w:t> </w:t>
      </w:r>
      <w:r>
        <w:rPr>
          <w:sz w:val="24"/>
        </w:rPr>
        <w:t>on their website – a link is given in the References section under Chapter 11.</w:t>
      </w:r>
    </w:p>
    <w:p>
      <w:pPr>
        <w:pStyle w:val="ListParagraph"/>
        <w:numPr>
          <w:ilvl w:val="1"/>
          <w:numId w:val="42"/>
        </w:numPr>
        <w:tabs>
          <w:tab w:pos="1096" w:val="left" w:leader="none"/>
          <w:tab w:pos="1101" w:val="left" w:leader="none"/>
        </w:tabs>
        <w:spacing w:line="288" w:lineRule="auto" w:before="241" w:after="0"/>
        <w:ind w:left="1101" w:right="331" w:hanging="710"/>
        <w:jc w:val="left"/>
        <w:rPr>
          <w:sz w:val="24"/>
        </w:rPr>
      </w:pPr>
      <w:r>
        <w:rPr>
          <w:sz w:val="24"/>
        </w:rPr>
        <w:t>Complaints at sixth form colleges and some other Education Funding Agency (EFA)-funded</w:t>
      </w:r>
      <w:r>
        <w:rPr>
          <w:spacing w:val="-3"/>
          <w:sz w:val="24"/>
        </w:rPr>
        <w:t> </w:t>
      </w:r>
      <w:r>
        <w:rPr>
          <w:sz w:val="24"/>
        </w:rPr>
        <w:t>providers</w:t>
      </w:r>
      <w:r>
        <w:rPr>
          <w:spacing w:val="-3"/>
          <w:sz w:val="24"/>
        </w:rPr>
        <w:t> </w:t>
      </w:r>
      <w:r>
        <w:rPr>
          <w:sz w:val="24"/>
        </w:rPr>
        <w:t>can</w:t>
      </w:r>
      <w:r>
        <w:rPr>
          <w:spacing w:val="-3"/>
          <w:sz w:val="24"/>
        </w:rPr>
        <w:t> </w:t>
      </w:r>
      <w:r>
        <w:rPr>
          <w:sz w:val="24"/>
        </w:rPr>
        <w:t>be</w:t>
      </w:r>
      <w:r>
        <w:rPr>
          <w:spacing w:val="-3"/>
          <w:sz w:val="24"/>
        </w:rPr>
        <w:t> </w:t>
      </w:r>
      <w:r>
        <w:rPr>
          <w:sz w:val="24"/>
        </w:rPr>
        <w:t>made</w:t>
      </w:r>
      <w:r>
        <w:rPr>
          <w:spacing w:val="-3"/>
          <w:sz w:val="24"/>
        </w:rPr>
        <w:t> </w:t>
      </w:r>
      <w:r>
        <w:rPr>
          <w:sz w:val="24"/>
        </w:rPr>
        <w:t>informally</w:t>
      </w:r>
      <w:r>
        <w:rPr>
          <w:spacing w:val="-3"/>
          <w:sz w:val="24"/>
        </w:rPr>
        <w:t> </w:t>
      </w:r>
      <w:r>
        <w:rPr>
          <w:sz w:val="24"/>
        </w:rPr>
        <w:t>to</w:t>
      </w:r>
      <w:r>
        <w:rPr>
          <w:spacing w:val="-3"/>
          <w:sz w:val="24"/>
        </w:rPr>
        <w:t> </w:t>
      </w:r>
      <w:r>
        <w:rPr>
          <w:sz w:val="24"/>
        </w:rPr>
        <w:t>the</w:t>
      </w:r>
      <w:r>
        <w:rPr>
          <w:spacing w:val="-3"/>
          <w:sz w:val="24"/>
        </w:rPr>
        <w:t> </w:t>
      </w:r>
      <w:r>
        <w:rPr>
          <w:sz w:val="24"/>
        </w:rPr>
        <w:t>teacher</w:t>
      </w:r>
      <w:r>
        <w:rPr>
          <w:spacing w:val="-3"/>
          <w:sz w:val="24"/>
        </w:rPr>
        <w:t> </w:t>
      </w:r>
      <w:r>
        <w:rPr>
          <w:sz w:val="24"/>
        </w:rPr>
        <w:t>or</w:t>
      </w:r>
      <w:r>
        <w:rPr>
          <w:spacing w:val="-3"/>
          <w:sz w:val="24"/>
        </w:rPr>
        <w:t> </w:t>
      </w:r>
      <w:r>
        <w:rPr>
          <w:sz w:val="24"/>
        </w:rPr>
        <w:t>the</w:t>
      </w:r>
      <w:r>
        <w:rPr>
          <w:spacing w:val="-3"/>
          <w:sz w:val="24"/>
        </w:rPr>
        <w:t> </w:t>
      </w:r>
      <w:r>
        <w:rPr>
          <w:sz w:val="24"/>
        </w:rPr>
        <w:t>Principal,</w:t>
      </w:r>
      <w:r>
        <w:rPr>
          <w:spacing w:val="-3"/>
          <w:sz w:val="24"/>
        </w:rPr>
        <w:t> </w:t>
      </w:r>
      <w:r>
        <w:rPr>
          <w:sz w:val="24"/>
        </w:rPr>
        <w:t>or through</w:t>
      </w:r>
      <w:r>
        <w:rPr>
          <w:spacing w:val="-4"/>
          <w:sz w:val="24"/>
        </w:rPr>
        <w:t> </w:t>
      </w:r>
      <w:r>
        <w:rPr>
          <w:sz w:val="24"/>
        </w:rPr>
        <w:t>the</w:t>
      </w:r>
      <w:r>
        <w:rPr>
          <w:spacing w:val="-4"/>
          <w:sz w:val="24"/>
        </w:rPr>
        <w:t> </w:t>
      </w:r>
      <w:r>
        <w:rPr>
          <w:sz w:val="24"/>
        </w:rPr>
        <w:t>college’s</w:t>
      </w:r>
      <w:r>
        <w:rPr>
          <w:spacing w:val="-4"/>
          <w:sz w:val="24"/>
        </w:rPr>
        <w:t> </w:t>
      </w:r>
      <w:r>
        <w:rPr>
          <w:sz w:val="24"/>
        </w:rPr>
        <w:t>formal</w:t>
      </w:r>
      <w:r>
        <w:rPr>
          <w:spacing w:val="-4"/>
          <w:sz w:val="24"/>
        </w:rPr>
        <w:t> </w:t>
      </w:r>
      <w:r>
        <w:rPr>
          <w:sz w:val="24"/>
        </w:rPr>
        <w:t>complaints</w:t>
      </w:r>
      <w:r>
        <w:rPr>
          <w:spacing w:val="-4"/>
          <w:sz w:val="24"/>
        </w:rPr>
        <w:t> </w:t>
      </w:r>
      <w:r>
        <w:rPr>
          <w:sz w:val="24"/>
        </w:rPr>
        <w:t>process.</w:t>
      </w:r>
      <w:r>
        <w:rPr>
          <w:spacing w:val="-3"/>
          <w:sz w:val="24"/>
        </w:rPr>
        <w:t> </w:t>
      </w:r>
      <w:r>
        <w:rPr>
          <w:sz w:val="24"/>
        </w:rPr>
        <w:t>If</w:t>
      </w:r>
      <w:r>
        <w:rPr>
          <w:spacing w:val="-3"/>
          <w:sz w:val="24"/>
        </w:rPr>
        <w:t> </w:t>
      </w:r>
      <w:r>
        <w:rPr>
          <w:sz w:val="24"/>
        </w:rPr>
        <w:t>the</w:t>
      </w:r>
      <w:r>
        <w:rPr>
          <w:spacing w:val="-4"/>
          <w:sz w:val="24"/>
        </w:rPr>
        <w:t> </w:t>
      </w:r>
      <w:r>
        <w:rPr>
          <w:sz w:val="24"/>
        </w:rPr>
        <w:t>complainant</w:t>
      </w:r>
      <w:r>
        <w:rPr>
          <w:spacing w:val="-3"/>
          <w:sz w:val="24"/>
        </w:rPr>
        <w:t> </w:t>
      </w:r>
      <w:r>
        <w:rPr>
          <w:sz w:val="24"/>
        </w:rPr>
        <w:t>is</w:t>
      </w:r>
      <w:r>
        <w:rPr>
          <w:spacing w:val="-4"/>
          <w:sz w:val="24"/>
        </w:rPr>
        <w:t> </w:t>
      </w:r>
      <w:r>
        <w:rPr>
          <w:sz w:val="24"/>
        </w:rPr>
        <w:t>dissatisfied after going through the provider’s own procedure they can take this up with the EFA. A copy of the EFA’s procedure for handling complaints is available on the GOV.UK website – a link is given in the References section under Chapter 11.</w:t>
      </w:r>
    </w:p>
    <w:p>
      <w:pPr>
        <w:spacing w:after="0" w:line="288" w:lineRule="auto"/>
        <w:jc w:val="left"/>
        <w:rPr>
          <w:sz w:val="24"/>
        </w:rPr>
        <w:sectPr>
          <w:pgSz w:w="11910" w:h="16840"/>
          <w:pgMar w:header="0" w:footer="780" w:top="1340" w:bottom="980" w:left="600" w:right="1280"/>
        </w:sectPr>
      </w:pPr>
    </w:p>
    <w:p>
      <w:pPr>
        <w:pStyle w:val="Heading3"/>
        <w:spacing w:before="60"/>
        <w:ind w:left="1101"/>
      </w:pPr>
      <w:bookmarkStart w:name="Local Authority complaints procedures" w:id="697"/>
      <w:bookmarkEnd w:id="697"/>
      <w:r>
        <w:rPr>
          <w:b w:val="0"/>
        </w:rPr>
      </w:r>
      <w:bookmarkStart w:name="_bookmark306" w:id="698"/>
      <w:bookmarkEnd w:id="698"/>
      <w:r>
        <w:rPr>
          <w:b w:val="0"/>
        </w:rPr>
      </w:r>
      <w:r>
        <w:rPr>
          <w:color w:val="1F497D"/>
        </w:rPr>
        <w:t>Local</w:t>
      </w:r>
      <w:r>
        <w:rPr>
          <w:color w:val="1F497D"/>
          <w:spacing w:val="-14"/>
        </w:rPr>
        <w:t> </w:t>
      </w:r>
      <w:r>
        <w:rPr>
          <w:color w:val="1F497D"/>
        </w:rPr>
        <w:t>Authority</w:t>
      </w:r>
      <w:r>
        <w:rPr>
          <w:color w:val="1F497D"/>
          <w:spacing w:val="-15"/>
        </w:rPr>
        <w:t> </w:t>
      </w:r>
      <w:r>
        <w:rPr>
          <w:color w:val="1F497D"/>
        </w:rPr>
        <w:t>complaints</w:t>
      </w:r>
      <w:r>
        <w:rPr>
          <w:color w:val="1F497D"/>
          <w:spacing w:val="-14"/>
        </w:rPr>
        <w:t> </w:t>
      </w:r>
      <w:r>
        <w:rPr>
          <w:color w:val="1F497D"/>
          <w:spacing w:val="-2"/>
        </w:rPr>
        <w:t>procedures</w:t>
      </w:r>
    </w:p>
    <w:p>
      <w:pPr>
        <w:pStyle w:val="ListParagraph"/>
        <w:numPr>
          <w:ilvl w:val="1"/>
          <w:numId w:val="42"/>
        </w:numPr>
        <w:tabs>
          <w:tab w:pos="1096" w:val="left" w:leader="none"/>
          <w:tab w:pos="1101" w:val="left" w:leader="none"/>
        </w:tabs>
        <w:spacing w:line="288" w:lineRule="auto" w:before="167" w:after="0"/>
        <w:ind w:left="1101" w:right="424" w:hanging="710"/>
        <w:jc w:val="left"/>
        <w:rPr>
          <w:sz w:val="24"/>
        </w:rPr>
      </w:pPr>
      <w:r>
        <w:rPr>
          <w:sz w:val="24"/>
        </w:rPr>
        <w:t>Some, but not all, local authorities offer a service that investigates the way in which</w:t>
      </w:r>
      <w:r>
        <w:rPr>
          <w:spacing w:val="-3"/>
          <w:sz w:val="24"/>
        </w:rPr>
        <w:t> </w:t>
      </w:r>
      <w:r>
        <w:rPr>
          <w:sz w:val="24"/>
        </w:rPr>
        <w:t>a</w:t>
      </w:r>
      <w:r>
        <w:rPr>
          <w:spacing w:val="-3"/>
          <w:sz w:val="24"/>
        </w:rPr>
        <w:t> </w:t>
      </w:r>
      <w:r>
        <w:rPr>
          <w:sz w:val="24"/>
        </w:rPr>
        <w:t>complaint</w:t>
      </w:r>
      <w:r>
        <w:rPr>
          <w:spacing w:val="-3"/>
          <w:sz w:val="24"/>
        </w:rPr>
        <w:t> </w:t>
      </w:r>
      <w:r>
        <w:rPr>
          <w:sz w:val="24"/>
        </w:rPr>
        <w:t>was</w:t>
      </w:r>
      <w:r>
        <w:rPr>
          <w:spacing w:val="-3"/>
          <w:sz w:val="24"/>
        </w:rPr>
        <w:t> </w:t>
      </w:r>
      <w:r>
        <w:rPr>
          <w:sz w:val="24"/>
        </w:rPr>
        <w:t>handled</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maintained</w:t>
      </w:r>
      <w:r>
        <w:rPr>
          <w:spacing w:val="-3"/>
          <w:sz w:val="24"/>
        </w:rPr>
        <w:t> </w:t>
      </w:r>
      <w:r>
        <w:rPr>
          <w:sz w:val="24"/>
        </w:rPr>
        <w:t>school.</w:t>
      </w:r>
      <w:r>
        <w:rPr>
          <w:spacing w:val="-3"/>
          <w:sz w:val="24"/>
        </w:rPr>
        <w:t> </w:t>
      </w:r>
      <w:r>
        <w:rPr>
          <w:sz w:val="24"/>
        </w:rPr>
        <w:t>This</w:t>
      </w:r>
      <w:r>
        <w:rPr>
          <w:spacing w:val="-3"/>
          <w:sz w:val="24"/>
        </w:rPr>
        <w:t> </w:t>
      </w:r>
      <w:r>
        <w:rPr>
          <w:sz w:val="24"/>
        </w:rPr>
        <w:t>may form part of a school’s complaints procedure.</w:t>
      </w:r>
    </w:p>
    <w:p>
      <w:pPr>
        <w:pStyle w:val="ListParagraph"/>
        <w:numPr>
          <w:ilvl w:val="1"/>
          <w:numId w:val="42"/>
        </w:numPr>
        <w:tabs>
          <w:tab w:pos="1101" w:val="left" w:leader="none"/>
          <w:tab w:pos="1163" w:val="left" w:leader="none"/>
        </w:tabs>
        <w:spacing w:line="288" w:lineRule="auto" w:before="239" w:after="0"/>
        <w:ind w:left="1101" w:right="626" w:hanging="710"/>
        <w:jc w:val="left"/>
        <w:rPr>
          <w:sz w:val="24"/>
        </w:rPr>
      </w:pPr>
      <w:r>
        <w:rPr>
          <w:sz w:val="24"/>
        </w:rPr>
        <w:tab/>
        <w:t>All</w:t>
      </w:r>
      <w:r>
        <w:rPr>
          <w:spacing w:val="-4"/>
          <w:sz w:val="24"/>
        </w:rPr>
        <w:t> </w:t>
      </w:r>
      <w:r>
        <w:rPr>
          <w:sz w:val="24"/>
        </w:rPr>
        <w:t>local</w:t>
      </w:r>
      <w:r>
        <w:rPr>
          <w:spacing w:val="-4"/>
          <w:sz w:val="24"/>
        </w:rPr>
        <w:t> </w:t>
      </w:r>
      <w:r>
        <w:rPr>
          <w:sz w:val="24"/>
        </w:rPr>
        <w:t>authorities</w:t>
      </w:r>
      <w:r>
        <w:rPr>
          <w:spacing w:val="-4"/>
          <w:sz w:val="24"/>
        </w:rPr>
        <w:t> </w:t>
      </w:r>
      <w:r>
        <w:rPr>
          <w:sz w:val="24"/>
        </w:rPr>
        <w:t>have</w:t>
      </w:r>
      <w:r>
        <w:rPr>
          <w:spacing w:val="-4"/>
          <w:sz w:val="24"/>
        </w:rPr>
        <w:t> </w:t>
      </w:r>
      <w:r>
        <w:rPr>
          <w:sz w:val="24"/>
        </w:rPr>
        <w:t>responsibility</w:t>
      </w:r>
      <w:r>
        <w:rPr>
          <w:spacing w:val="-4"/>
          <w:sz w:val="24"/>
        </w:rPr>
        <w:t> </w:t>
      </w:r>
      <w:r>
        <w:rPr>
          <w:sz w:val="24"/>
        </w:rPr>
        <w:t>to</w:t>
      </w:r>
      <w:r>
        <w:rPr>
          <w:spacing w:val="-4"/>
          <w:sz w:val="24"/>
        </w:rPr>
        <w:t> </w:t>
      </w:r>
      <w:r>
        <w:rPr>
          <w:sz w:val="24"/>
        </w:rPr>
        <w:t>consider</w:t>
      </w:r>
      <w:r>
        <w:rPr>
          <w:spacing w:val="-3"/>
          <w:sz w:val="24"/>
        </w:rPr>
        <w:t> </w:t>
      </w:r>
      <w:r>
        <w:rPr>
          <w:sz w:val="24"/>
        </w:rPr>
        <w:t>complaints</w:t>
      </w:r>
      <w:r>
        <w:rPr>
          <w:spacing w:val="-4"/>
          <w:sz w:val="24"/>
        </w:rPr>
        <w:t> </w:t>
      </w:r>
      <w:r>
        <w:rPr>
          <w:sz w:val="24"/>
        </w:rPr>
        <w:t>about</w:t>
      </w:r>
      <w:r>
        <w:rPr>
          <w:spacing w:val="-3"/>
          <w:sz w:val="24"/>
        </w:rPr>
        <w:t> </w:t>
      </w:r>
      <w:r>
        <w:rPr>
          <w:sz w:val="24"/>
        </w:rPr>
        <w:t>decisions made in relation to the following:</w:t>
      </w:r>
    </w:p>
    <w:p>
      <w:pPr>
        <w:pStyle w:val="ListParagraph"/>
        <w:numPr>
          <w:ilvl w:val="2"/>
          <w:numId w:val="42"/>
        </w:numPr>
        <w:tabs>
          <w:tab w:pos="2093" w:val="left" w:leader="none"/>
        </w:tabs>
        <w:spacing w:line="240" w:lineRule="auto" w:before="241" w:after="0"/>
        <w:ind w:left="2093" w:right="0" w:hanging="424"/>
        <w:jc w:val="left"/>
        <w:rPr>
          <w:rFonts w:ascii="Symbol" w:hAnsi="Symbol"/>
          <w:sz w:val="24"/>
        </w:rPr>
      </w:pPr>
      <w:r>
        <w:rPr>
          <w:sz w:val="24"/>
        </w:rPr>
        <w:t>admission</w:t>
      </w:r>
      <w:r>
        <w:rPr>
          <w:spacing w:val="-4"/>
          <w:sz w:val="24"/>
        </w:rPr>
        <w:t> </w:t>
      </w:r>
      <w:r>
        <w:rPr>
          <w:sz w:val="24"/>
        </w:rPr>
        <w:t>to</w:t>
      </w:r>
      <w:r>
        <w:rPr>
          <w:spacing w:val="-3"/>
          <w:sz w:val="24"/>
        </w:rPr>
        <w:t> </w:t>
      </w:r>
      <w:r>
        <w:rPr>
          <w:sz w:val="24"/>
        </w:rPr>
        <w:t>schools</w:t>
      </w:r>
      <w:r>
        <w:rPr>
          <w:spacing w:val="-3"/>
          <w:sz w:val="24"/>
        </w:rPr>
        <w:t> </w:t>
      </w:r>
      <w:r>
        <w:rPr>
          <w:sz w:val="24"/>
        </w:rPr>
        <w:t>(except</w:t>
      </w:r>
      <w:r>
        <w:rPr>
          <w:spacing w:val="-3"/>
          <w:sz w:val="24"/>
        </w:rPr>
        <w:t> </w:t>
      </w:r>
      <w:r>
        <w:rPr>
          <w:sz w:val="24"/>
        </w:rPr>
        <w:t>in</w:t>
      </w:r>
      <w:r>
        <w:rPr>
          <w:spacing w:val="-3"/>
          <w:sz w:val="24"/>
        </w:rPr>
        <w:t> </w:t>
      </w:r>
      <w:r>
        <w:rPr>
          <w:sz w:val="24"/>
        </w:rPr>
        <w:t>Voluntary</w:t>
      </w:r>
      <w:r>
        <w:rPr>
          <w:spacing w:val="-3"/>
          <w:sz w:val="24"/>
        </w:rPr>
        <w:t> </w:t>
      </w:r>
      <w:r>
        <w:rPr>
          <w:sz w:val="24"/>
        </w:rPr>
        <w:t>Aided</w:t>
      </w:r>
      <w:r>
        <w:rPr>
          <w:spacing w:val="-3"/>
          <w:sz w:val="24"/>
        </w:rPr>
        <w:t> </w:t>
      </w:r>
      <w:r>
        <w:rPr>
          <w:spacing w:val="-2"/>
          <w:sz w:val="24"/>
        </w:rPr>
        <w:t>Schools)</w:t>
      </w:r>
    </w:p>
    <w:p>
      <w:pPr>
        <w:pStyle w:val="BodyText"/>
        <w:spacing w:before="17"/>
        <w:ind w:left="0" w:firstLine="0"/>
      </w:pPr>
    </w:p>
    <w:p>
      <w:pPr>
        <w:pStyle w:val="ListParagraph"/>
        <w:numPr>
          <w:ilvl w:val="2"/>
          <w:numId w:val="42"/>
        </w:numPr>
        <w:tabs>
          <w:tab w:pos="2093" w:val="left" w:leader="none"/>
        </w:tabs>
        <w:spacing w:line="240" w:lineRule="auto" w:before="1" w:after="0"/>
        <w:ind w:left="2093" w:right="0" w:hanging="424"/>
        <w:jc w:val="left"/>
        <w:rPr>
          <w:rFonts w:ascii="Symbol" w:hAnsi="Symbol"/>
          <w:sz w:val="24"/>
        </w:rPr>
      </w:pPr>
      <w:r>
        <w:rPr>
          <w:sz w:val="24"/>
        </w:rPr>
        <w:t>EHC</w:t>
      </w:r>
      <w:r>
        <w:rPr>
          <w:spacing w:val="-3"/>
          <w:sz w:val="24"/>
        </w:rPr>
        <w:t> </w:t>
      </w:r>
      <w:r>
        <w:rPr>
          <w:sz w:val="24"/>
        </w:rPr>
        <w:t>needs</w:t>
      </w:r>
      <w:r>
        <w:rPr>
          <w:spacing w:val="-1"/>
          <w:sz w:val="24"/>
        </w:rPr>
        <w:t> </w:t>
      </w:r>
      <w:r>
        <w:rPr>
          <w:spacing w:val="-2"/>
          <w:sz w:val="24"/>
        </w:rPr>
        <w:t>assessments</w:t>
      </w:r>
    </w:p>
    <w:p>
      <w:pPr>
        <w:pStyle w:val="BodyText"/>
        <w:spacing w:before="16"/>
        <w:ind w:left="0" w:firstLine="0"/>
      </w:pPr>
    </w:p>
    <w:p>
      <w:pPr>
        <w:pStyle w:val="ListParagraph"/>
        <w:numPr>
          <w:ilvl w:val="2"/>
          <w:numId w:val="42"/>
        </w:numPr>
        <w:tabs>
          <w:tab w:pos="2093" w:val="left" w:leader="none"/>
        </w:tabs>
        <w:spacing w:line="240" w:lineRule="auto" w:before="0" w:after="0"/>
        <w:ind w:left="2093" w:right="0" w:hanging="424"/>
        <w:jc w:val="left"/>
        <w:rPr>
          <w:rFonts w:ascii="Symbol" w:hAnsi="Symbol"/>
          <w:sz w:val="24"/>
        </w:rPr>
      </w:pPr>
      <w:r>
        <w:rPr>
          <w:sz w:val="24"/>
        </w:rPr>
        <w:t>exclusion</w:t>
      </w:r>
      <w:r>
        <w:rPr>
          <w:spacing w:val="-3"/>
          <w:sz w:val="24"/>
        </w:rPr>
        <w:t> </w:t>
      </w:r>
      <w:r>
        <w:rPr>
          <w:sz w:val="24"/>
        </w:rPr>
        <w:t>of</w:t>
      </w:r>
      <w:r>
        <w:rPr>
          <w:spacing w:val="-2"/>
          <w:sz w:val="24"/>
        </w:rPr>
        <w:t> </w:t>
      </w:r>
      <w:r>
        <w:rPr>
          <w:sz w:val="24"/>
        </w:rPr>
        <w:t>pupils</w:t>
      </w:r>
      <w:r>
        <w:rPr>
          <w:spacing w:val="-3"/>
          <w:sz w:val="24"/>
        </w:rPr>
        <w:t> </w:t>
      </w:r>
      <w:r>
        <w:rPr>
          <w:sz w:val="24"/>
        </w:rPr>
        <w:t>from</w:t>
      </w:r>
      <w:r>
        <w:rPr>
          <w:spacing w:val="-1"/>
          <w:sz w:val="24"/>
        </w:rPr>
        <w:t> </w:t>
      </w:r>
      <w:r>
        <w:rPr>
          <w:spacing w:val="-2"/>
          <w:sz w:val="24"/>
        </w:rPr>
        <w:t>schools</w:t>
      </w:r>
    </w:p>
    <w:p>
      <w:pPr>
        <w:pStyle w:val="BodyText"/>
        <w:spacing w:before="18"/>
        <w:ind w:left="0" w:firstLine="0"/>
      </w:pPr>
    </w:p>
    <w:p>
      <w:pPr>
        <w:pStyle w:val="ListParagraph"/>
        <w:numPr>
          <w:ilvl w:val="2"/>
          <w:numId w:val="42"/>
        </w:numPr>
        <w:tabs>
          <w:tab w:pos="2093" w:val="left" w:leader="none"/>
        </w:tabs>
        <w:spacing w:line="240" w:lineRule="auto" w:before="0" w:after="0"/>
        <w:ind w:left="2093" w:right="0" w:hanging="424"/>
        <w:jc w:val="left"/>
        <w:rPr>
          <w:rFonts w:ascii="Symbol" w:hAnsi="Symbol"/>
          <w:sz w:val="24"/>
        </w:rPr>
      </w:pPr>
      <w:r>
        <w:rPr>
          <w:sz w:val="24"/>
        </w:rPr>
        <w:t>child</w:t>
      </w:r>
      <w:r>
        <w:rPr>
          <w:spacing w:val="-5"/>
          <w:sz w:val="24"/>
        </w:rPr>
        <w:t> </w:t>
      </w:r>
      <w:r>
        <w:rPr>
          <w:sz w:val="24"/>
        </w:rPr>
        <w:t>protection/allegations</w:t>
      </w:r>
      <w:r>
        <w:rPr>
          <w:spacing w:val="-5"/>
          <w:sz w:val="24"/>
        </w:rPr>
        <w:t> </w:t>
      </w:r>
      <w:r>
        <w:rPr>
          <w:sz w:val="24"/>
        </w:rPr>
        <w:t>of</w:t>
      </w:r>
      <w:r>
        <w:rPr>
          <w:spacing w:val="-4"/>
          <w:sz w:val="24"/>
        </w:rPr>
        <w:t> </w:t>
      </w:r>
      <w:r>
        <w:rPr>
          <w:sz w:val="24"/>
        </w:rPr>
        <w:t>child</w:t>
      </w:r>
      <w:r>
        <w:rPr>
          <w:spacing w:val="-3"/>
          <w:sz w:val="24"/>
        </w:rPr>
        <w:t> </w:t>
      </w:r>
      <w:r>
        <w:rPr>
          <w:spacing w:val="-2"/>
          <w:sz w:val="24"/>
        </w:rPr>
        <w:t>abuse</w:t>
      </w:r>
    </w:p>
    <w:p>
      <w:pPr>
        <w:pStyle w:val="BodyText"/>
        <w:spacing w:before="17"/>
        <w:ind w:left="0" w:firstLine="0"/>
      </w:pPr>
    </w:p>
    <w:p>
      <w:pPr>
        <w:pStyle w:val="ListParagraph"/>
        <w:numPr>
          <w:ilvl w:val="2"/>
          <w:numId w:val="42"/>
        </w:numPr>
        <w:tabs>
          <w:tab w:pos="2093" w:val="left" w:leader="none"/>
        </w:tabs>
        <w:spacing w:line="240" w:lineRule="auto" w:before="0" w:after="0"/>
        <w:ind w:left="2093" w:right="0" w:hanging="424"/>
        <w:jc w:val="left"/>
        <w:rPr>
          <w:rFonts w:ascii="Symbol" w:hAnsi="Symbol"/>
          <w:sz w:val="24"/>
        </w:rPr>
      </w:pPr>
      <w:r>
        <w:rPr>
          <w:sz w:val="24"/>
        </w:rPr>
        <w:t>complaints</w:t>
      </w:r>
      <w:r>
        <w:rPr>
          <w:spacing w:val="-5"/>
          <w:sz w:val="24"/>
        </w:rPr>
        <w:t> </w:t>
      </w:r>
      <w:r>
        <w:rPr>
          <w:sz w:val="24"/>
        </w:rPr>
        <w:t>about</w:t>
      </w:r>
      <w:r>
        <w:rPr>
          <w:spacing w:val="-3"/>
          <w:sz w:val="24"/>
        </w:rPr>
        <w:t> </w:t>
      </w:r>
      <w:r>
        <w:rPr>
          <w:sz w:val="24"/>
        </w:rPr>
        <w:t>the</w:t>
      </w:r>
      <w:r>
        <w:rPr>
          <w:spacing w:val="-3"/>
          <w:sz w:val="24"/>
        </w:rPr>
        <w:t> </w:t>
      </w:r>
      <w:r>
        <w:rPr>
          <w:sz w:val="24"/>
        </w:rPr>
        <w:t>action</w:t>
      </w:r>
      <w:r>
        <w:rPr>
          <w:spacing w:val="-3"/>
          <w:sz w:val="24"/>
        </w:rPr>
        <w:t> </w:t>
      </w:r>
      <w:r>
        <w:rPr>
          <w:sz w:val="24"/>
        </w:rPr>
        <w:t>of</w:t>
      </w:r>
      <w:r>
        <w:rPr>
          <w:spacing w:val="-2"/>
          <w:sz w:val="24"/>
        </w:rPr>
        <w:t> </w:t>
      </w:r>
      <w:r>
        <w:rPr>
          <w:sz w:val="24"/>
        </w:rPr>
        <w:t>the</w:t>
      </w:r>
      <w:r>
        <w:rPr>
          <w:spacing w:val="-4"/>
          <w:sz w:val="24"/>
        </w:rPr>
        <w:t> </w:t>
      </w:r>
      <w:r>
        <w:rPr>
          <w:sz w:val="24"/>
        </w:rPr>
        <w:t>Governing</w:t>
      </w:r>
      <w:r>
        <w:rPr>
          <w:spacing w:val="-2"/>
          <w:sz w:val="24"/>
        </w:rPr>
        <w:t> </w:t>
      </w:r>
      <w:r>
        <w:rPr>
          <w:sz w:val="24"/>
        </w:rPr>
        <w:t>Body,</w:t>
      </w:r>
      <w:r>
        <w:rPr>
          <w:spacing w:val="-3"/>
          <w:sz w:val="24"/>
        </w:rPr>
        <w:t> </w:t>
      </w:r>
      <w:r>
        <w:rPr>
          <w:spacing w:val="-5"/>
          <w:sz w:val="24"/>
        </w:rPr>
        <w:t>and</w:t>
      </w:r>
    </w:p>
    <w:p>
      <w:pPr>
        <w:pStyle w:val="BodyText"/>
        <w:spacing w:before="18"/>
        <w:ind w:left="0" w:firstLine="0"/>
      </w:pPr>
    </w:p>
    <w:p>
      <w:pPr>
        <w:pStyle w:val="ListParagraph"/>
        <w:numPr>
          <w:ilvl w:val="2"/>
          <w:numId w:val="42"/>
        </w:numPr>
        <w:tabs>
          <w:tab w:pos="2093" w:val="left" w:leader="none"/>
        </w:tabs>
        <w:spacing w:line="240" w:lineRule="auto" w:before="0" w:after="0"/>
        <w:ind w:left="2093" w:right="0" w:hanging="424"/>
        <w:jc w:val="left"/>
        <w:rPr>
          <w:rFonts w:ascii="Symbol" w:hAnsi="Symbol"/>
          <w:sz w:val="24"/>
        </w:rPr>
      </w:pPr>
      <w:r>
        <w:rPr>
          <w:sz w:val="24"/>
        </w:rPr>
        <w:t>school</w:t>
      </w:r>
      <w:r>
        <w:rPr>
          <w:spacing w:val="-3"/>
          <w:sz w:val="24"/>
        </w:rPr>
        <w:t> </w:t>
      </w:r>
      <w:r>
        <w:rPr>
          <w:spacing w:val="-2"/>
          <w:sz w:val="24"/>
        </w:rPr>
        <w:t>transport</w:t>
      </w:r>
    </w:p>
    <w:p>
      <w:pPr>
        <w:pStyle w:val="BodyText"/>
        <w:spacing w:before="16"/>
        <w:ind w:left="0" w:firstLine="0"/>
      </w:pPr>
    </w:p>
    <w:p>
      <w:pPr>
        <w:pStyle w:val="ListParagraph"/>
        <w:numPr>
          <w:ilvl w:val="1"/>
          <w:numId w:val="42"/>
        </w:numPr>
        <w:tabs>
          <w:tab w:pos="1096" w:val="left" w:leader="none"/>
          <w:tab w:pos="1101" w:val="left" w:leader="none"/>
        </w:tabs>
        <w:spacing w:line="288" w:lineRule="auto" w:before="0" w:after="0"/>
        <w:ind w:left="1101" w:right="797" w:hanging="710"/>
        <w:jc w:val="left"/>
        <w:rPr>
          <w:sz w:val="24"/>
        </w:rPr>
      </w:pPr>
      <w:r>
        <w:rPr>
          <w:sz w:val="24"/>
        </w:rPr>
        <w:t>The</w:t>
      </w:r>
      <w:r>
        <w:rPr>
          <w:spacing w:val="-3"/>
          <w:sz w:val="24"/>
        </w:rPr>
        <w:t> </w:t>
      </w:r>
      <w:r>
        <w:rPr>
          <w:sz w:val="24"/>
        </w:rPr>
        <w:t>Local</w:t>
      </w:r>
      <w:r>
        <w:rPr>
          <w:spacing w:val="-2"/>
          <w:sz w:val="24"/>
        </w:rPr>
        <w:t> </w:t>
      </w:r>
      <w:r>
        <w:rPr>
          <w:sz w:val="24"/>
        </w:rPr>
        <w:t>Offer</w:t>
      </w:r>
      <w:r>
        <w:rPr>
          <w:spacing w:val="-4"/>
          <w:sz w:val="24"/>
        </w:rPr>
        <w:t> </w:t>
      </w:r>
      <w:r>
        <w:rPr>
          <w:sz w:val="24"/>
        </w:rPr>
        <w:t>will</w:t>
      </w:r>
      <w:r>
        <w:rPr>
          <w:spacing w:val="-3"/>
          <w:sz w:val="24"/>
        </w:rPr>
        <w:t> </w:t>
      </w:r>
      <w:r>
        <w:rPr>
          <w:sz w:val="24"/>
        </w:rPr>
        <w:t>make</w:t>
      </w:r>
      <w:r>
        <w:rPr>
          <w:spacing w:val="-3"/>
          <w:sz w:val="24"/>
        </w:rPr>
        <w:t> </w:t>
      </w:r>
      <w:r>
        <w:rPr>
          <w:sz w:val="24"/>
        </w:rPr>
        <w:t>clear</w:t>
      </w:r>
      <w:r>
        <w:rPr>
          <w:spacing w:val="-2"/>
          <w:sz w:val="24"/>
        </w:rPr>
        <w:t> </w:t>
      </w:r>
      <w:r>
        <w:rPr>
          <w:sz w:val="24"/>
        </w:rPr>
        <w:t>whether</w:t>
      </w:r>
      <w:r>
        <w:rPr>
          <w:spacing w:val="-2"/>
          <w:sz w:val="24"/>
        </w:rPr>
        <w:t> </w:t>
      </w:r>
      <w:r>
        <w:rPr>
          <w:sz w:val="24"/>
        </w:rPr>
        <w:t>a</w:t>
      </w:r>
      <w:r>
        <w:rPr>
          <w:spacing w:val="-3"/>
          <w:sz w:val="24"/>
        </w:rPr>
        <w:t> </w:t>
      </w:r>
      <w:r>
        <w:rPr>
          <w:sz w:val="24"/>
        </w:rPr>
        <w:t>particular</w:t>
      </w:r>
      <w:r>
        <w:rPr>
          <w:spacing w:val="-2"/>
          <w:sz w:val="24"/>
        </w:rPr>
        <w:t> </w:t>
      </w:r>
      <w:r>
        <w:rPr>
          <w:sz w:val="24"/>
        </w:rPr>
        <w:t>local</w:t>
      </w:r>
      <w:r>
        <w:rPr>
          <w:spacing w:val="-3"/>
          <w:sz w:val="24"/>
        </w:rPr>
        <w:t> </w:t>
      </w:r>
      <w:r>
        <w:rPr>
          <w:sz w:val="24"/>
        </w:rPr>
        <w:t>authority</w:t>
      </w:r>
      <w:r>
        <w:rPr>
          <w:spacing w:val="-3"/>
          <w:sz w:val="24"/>
        </w:rPr>
        <w:t> </w:t>
      </w:r>
      <w:r>
        <w:rPr>
          <w:sz w:val="24"/>
        </w:rPr>
        <w:t>offers</w:t>
      </w:r>
      <w:r>
        <w:rPr>
          <w:spacing w:val="-4"/>
          <w:sz w:val="24"/>
        </w:rPr>
        <w:t> </w:t>
      </w:r>
      <w:r>
        <w:rPr>
          <w:sz w:val="24"/>
        </w:rPr>
        <w:t>this </w:t>
      </w:r>
      <w:r>
        <w:rPr>
          <w:spacing w:val="-2"/>
          <w:sz w:val="24"/>
        </w:rPr>
        <w:t>service.</w:t>
      </w:r>
    </w:p>
    <w:p>
      <w:pPr>
        <w:pStyle w:val="ListParagraph"/>
        <w:numPr>
          <w:ilvl w:val="1"/>
          <w:numId w:val="42"/>
        </w:numPr>
        <w:tabs>
          <w:tab w:pos="1096" w:val="left" w:leader="none"/>
          <w:tab w:pos="1101" w:val="left" w:leader="none"/>
        </w:tabs>
        <w:spacing w:line="288" w:lineRule="auto" w:before="240" w:after="0"/>
        <w:ind w:left="1101" w:right="171" w:hanging="710"/>
        <w:jc w:val="left"/>
        <w:rPr>
          <w:sz w:val="24"/>
        </w:rPr>
      </w:pPr>
      <w:r>
        <w:rPr>
          <w:sz w:val="24"/>
        </w:rPr>
        <w:t>The</w:t>
      </w:r>
      <w:r>
        <w:rPr>
          <w:spacing w:val="-3"/>
          <w:sz w:val="24"/>
        </w:rPr>
        <w:t> </w:t>
      </w:r>
      <w:r>
        <w:rPr>
          <w:sz w:val="24"/>
        </w:rPr>
        <w:t>Local</w:t>
      </w:r>
      <w:r>
        <w:rPr>
          <w:spacing w:val="-2"/>
          <w:sz w:val="24"/>
        </w:rPr>
        <w:t> </w:t>
      </w:r>
      <w:r>
        <w:rPr>
          <w:sz w:val="24"/>
        </w:rPr>
        <w:t>Government</w:t>
      </w:r>
      <w:r>
        <w:rPr>
          <w:spacing w:val="-2"/>
          <w:sz w:val="24"/>
        </w:rPr>
        <w:t> </w:t>
      </w:r>
      <w:r>
        <w:rPr>
          <w:sz w:val="24"/>
        </w:rPr>
        <w:t>Ombudsman</w:t>
      </w:r>
      <w:r>
        <w:rPr>
          <w:spacing w:val="-3"/>
          <w:sz w:val="24"/>
        </w:rPr>
        <w:t> </w:t>
      </w:r>
      <w:r>
        <w:rPr>
          <w:sz w:val="24"/>
        </w:rPr>
        <w:t>provides</w:t>
      </w:r>
      <w:r>
        <w:rPr>
          <w:spacing w:val="-3"/>
          <w:sz w:val="24"/>
        </w:rPr>
        <w:t> </w:t>
      </w:r>
      <w:r>
        <w:rPr>
          <w:sz w:val="24"/>
        </w:rPr>
        <w:t>‘top</w:t>
      </w:r>
      <w:r>
        <w:rPr>
          <w:spacing w:val="-3"/>
          <w:sz w:val="24"/>
        </w:rPr>
        <w:t> </w:t>
      </w:r>
      <w:r>
        <w:rPr>
          <w:sz w:val="24"/>
        </w:rPr>
        <w:t>tips’</w:t>
      </w:r>
      <w:r>
        <w:rPr>
          <w:spacing w:val="-3"/>
          <w:sz w:val="24"/>
        </w:rPr>
        <w:t> </w:t>
      </w:r>
      <w:r>
        <w:rPr>
          <w:sz w:val="24"/>
        </w:rPr>
        <w:t>for</w:t>
      </w:r>
      <w:r>
        <w:rPr>
          <w:spacing w:val="-4"/>
          <w:sz w:val="24"/>
        </w:rPr>
        <w:t> </w:t>
      </w:r>
      <w:r>
        <w:rPr>
          <w:sz w:val="24"/>
        </w:rPr>
        <w:t>making</w:t>
      </w:r>
      <w:r>
        <w:rPr>
          <w:spacing w:val="-3"/>
          <w:sz w:val="24"/>
        </w:rPr>
        <w:t> </w:t>
      </w:r>
      <w:r>
        <w:rPr>
          <w:sz w:val="24"/>
        </w:rPr>
        <w:t>a</w:t>
      </w:r>
      <w:r>
        <w:rPr>
          <w:spacing w:val="-3"/>
          <w:sz w:val="24"/>
        </w:rPr>
        <w:t> </w:t>
      </w:r>
      <w:r>
        <w:rPr>
          <w:sz w:val="24"/>
        </w:rPr>
        <w:t>complaint</w:t>
      </w:r>
      <w:r>
        <w:rPr>
          <w:spacing w:val="-2"/>
          <w:sz w:val="24"/>
        </w:rPr>
        <w:t> </w:t>
      </w:r>
      <w:r>
        <w:rPr>
          <w:sz w:val="24"/>
        </w:rPr>
        <w:t>to</w:t>
      </w:r>
      <w:r>
        <w:rPr>
          <w:spacing w:val="-4"/>
          <w:sz w:val="24"/>
        </w:rPr>
        <w:t> </w:t>
      </w:r>
      <w:r>
        <w:rPr>
          <w:sz w:val="24"/>
        </w:rPr>
        <w:t>a local authority on its website – a link is provided in the References section under Chapter 11.</w:t>
      </w:r>
    </w:p>
    <w:p>
      <w:pPr>
        <w:pStyle w:val="Heading3"/>
        <w:spacing w:before="243"/>
        <w:ind w:left="1101"/>
      </w:pPr>
      <w:bookmarkStart w:name="Local Government Ombudsman" w:id="699"/>
      <w:bookmarkEnd w:id="699"/>
      <w:r>
        <w:rPr>
          <w:b w:val="0"/>
        </w:rPr>
      </w:r>
      <w:bookmarkStart w:name="_bookmark307" w:id="700"/>
      <w:bookmarkEnd w:id="700"/>
      <w:r>
        <w:rPr>
          <w:b w:val="0"/>
        </w:rPr>
      </w:r>
      <w:r>
        <w:rPr>
          <w:color w:val="1F497D"/>
        </w:rPr>
        <w:t>Local</w:t>
      </w:r>
      <w:r>
        <w:rPr>
          <w:color w:val="1F497D"/>
          <w:spacing w:val="-15"/>
        </w:rPr>
        <w:t> </w:t>
      </w:r>
      <w:r>
        <w:rPr>
          <w:color w:val="1F497D"/>
        </w:rPr>
        <w:t>Government</w:t>
      </w:r>
      <w:r>
        <w:rPr>
          <w:color w:val="1F497D"/>
          <w:spacing w:val="-14"/>
        </w:rPr>
        <w:t> </w:t>
      </w:r>
      <w:r>
        <w:rPr>
          <w:color w:val="1F497D"/>
          <w:spacing w:val="-2"/>
        </w:rPr>
        <w:t>Ombudsman</w:t>
      </w:r>
    </w:p>
    <w:p>
      <w:pPr>
        <w:pStyle w:val="ListParagraph"/>
        <w:numPr>
          <w:ilvl w:val="1"/>
          <w:numId w:val="42"/>
        </w:numPr>
        <w:tabs>
          <w:tab w:pos="1096" w:val="left" w:leader="none"/>
          <w:tab w:pos="1101" w:val="left" w:leader="none"/>
        </w:tabs>
        <w:spacing w:line="288" w:lineRule="auto" w:before="166" w:after="0"/>
        <w:ind w:left="1101" w:right="171" w:hanging="710"/>
        <w:jc w:val="left"/>
        <w:rPr>
          <w:sz w:val="24"/>
        </w:rPr>
      </w:pPr>
      <w:r>
        <w:rPr>
          <w:sz w:val="24"/>
        </w:rPr>
        <w:t>The Local Government Ombudsman (LGO) can investigate complaints against local</w:t>
      </w:r>
      <w:r>
        <w:rPr>
          <w:spacing w:val="-3"/>
          <w:sz w:val="24"/>
        </w:rPr>
        <w:t> </w:t>
      </w:r>
      <w:r>
        <w:rPr>
          <w:sz w:val="24"/>
        </w:rPr>
        <w:t>authorities</w:t>
      </w:r>
      <w:r>
        <w:rPr>
          <w:spacing w:val="-3"/>
          <w:sz w:val="24"/>
        </w:rPr>
        <w:t> </w:t>
      </w:r>
      <w:r>
        <w:rPr>
          <w:sz w:val="24"/>
        </w:rPr>
        <w:t>where</w:t>
      </w:r>
      <w:r>
        <w:rPr>
          <w:spacing w:val="-3"/>
          <w:sz w:val="24"/>
        </w:rPr>
        <w:t> </w:t>
      </w:r>
      <w:r>
        <w:rPr>
          <w:sz w:val="24"/>
        </w:rPr>
        <w:t>the</w:t>
      </w:r>
      <w:r>
        <w:rPr>
          <w:spacing w:val="-3"/>
          <w:sz w:val="24"/>
        </w:rPr>
        <w:t> </w:t>
      </w:r>
      <w:r>
        <w:rPr>
          <w:sz w:val="24"/>
        </w:rPr>
        <w:t>complaint</w:t>
      </w:r>
      <w:r>
        <w:rPr>
          <w:spacing w:val="-3"/>
          <w:sz w:val="24"/>
        </w:rPr>
        <w:t> </w:t>
      </w:r>
      <w:r>
        <w:rPr>
          <w:sz w:val="24"/>
        </w:rPr>
        <w:t>has</w:t>
      </w:r>
      <w:r>
        <w:rPr>
          <w:spacing w:val="-3"/>
          <w:sz w:val="24"/>
        </w:rPr>
        <w:t> </w:t>
      </w:r>
      <w:r>
        <w:rPr>
          <w:sz w:val="24"/>
        </w:rPr>
        <w:t>not</w:t>
      </w:r>
      <w:r>
        <w:rPr>
          <w:spacing w:val="-3"/>
          <w:sz w:val="24"/>
        </w:rPr>
        <w:t> </w:t>
      </w:r>
      <w:r>
        <w:rPr>
          <w:sz w:val="24"/>
        </w:rPr>
        <w:t>been</w:t>
      </w:r>
      <w:r>
        <w:rPr>
          <w:spacing w:val="-3"/>
          <w:sz w:val="24"/>
        </w:rPr>
        <w:t> </w:t>
      </w:r>
      <w:r>
        <w:rPr>
          <w:sz w:val="24"/>
        </w:rPr>
        <w:t>resolved</w:t>
      </w:r>
      <w:r>
        <w:rPr>
          <w:spacing w:val="-3"/>
          <w:sz w:val="24"/>
        </w:rPr>
        <w:t> </w:t>
      </w:r>
      <w:r>
        <w:rPr>
          <w:sz w:val="24"/>
        </w:rPr>
        <w:t>by</w:t>
      </w:r>
      <w:r>
        <w:rPr>
          <w:spacing w:val="-4"/>
          <w:sz w:val="24"/>
        </w:rPr>
        <w:t> </w:t>
      </w:r>
      <w:r>
        <w:rPr>
          <w:sz w:val="24"/>
        </w:rPr>
        <w:t>the</w:t>
      </w:r>
      <w:r>
        <w:rPr>
          <w:spacing w:val="-3"/>
          <w:sz w:val="24"/>
        </w:rPr>
        <w:t> </w:t>
      </w:r>
      <w:r>
        <w:rPr>
          <w:sz w:val="24"/>
        </w:rPr>
        <w:t>local</w:t>
      </w:r>
      <w:r>
        <w:rPr>
          <w:spacing w:val="-3"/>
          <w:sz w:val="24"/>
        </w:rPr>
        <w:t> </w:t>
      </w:r>
      <w:r>
        <w:rPr>
          <w:sz w:val="24"/>
        </w:rPr>
        <w:t>authority’s complaints procedure. The LGO investigates the process by which local authority decisions were made and whether there has been maladministration, rather than examining the merits of a decision which has been properly taken. The LGO will decide whether there has been an injustice to the complainant and/or there is evidence of maladministration. Maladministration can include delay, failure to take action</w:t>
      </w:r>
      <w:r>
        <w:rPr>
          <w:spacing w:val="-3"/>
          <w:sz w:val="24"/>
        </w:rPr>
        <w:t> </w:t>
      </w:r>
      <w:r>
        <w:rPr>
          <w:sz w:val="24"/>
        </w:rPr>
        <w:t>and</w:t>
      </w:r>
      <w:r>
        <w:rPr>
          <w:spacing w:val="-3"/>
          <w:sz w:val="24"/>
        </w:rPr>
        <w:t> </w:t>
      </w:r>
      <w:r>
        <w:rPr>
          <w:sz w:val="24"/>
        </w:rPr>
        <w:t>failure</w:t>
      </w:r>
      <w:r>
        <w:rPr>
          <w:spacing w:val="-3"/>
          <w:sz w:val="24"/>
        </w:rPr>
        <w:t> </w:t>
      </w:r>
      <w:r>
        <w:rPr>
          <w:sz w:val="24"/>
        </w:rPr>
        <w:t>to</w:t>
      </w:r>
      <w:r>
        <w:rPr>
          <w:spacing w:val="-3"/>
          <w:sz w:val="24"/>
        </w:rPr>
        <w:t> </w:t>
      </w:r>
      <w:r>
        <w:rPr>
          <w:sz w:val="24"/>
        </w:rPr>
        <w:t>follow</w:t>
      </w:r>
      <w:r>
        <w:rPr>
          <w:spacing w:val="-3"/>
          <w:sz w:val="24"/>
        </w:rPr>
        <w:t> </w:t>
      </w:r>
      <w:r>
        <w:rPr>
          <w:sz w:val="24"/>
        </w:rPr>
        <w:t>procedures.</w:t>
      </w:r>
      <w:r>
        <w:rPr>
          <w:spacing w:val="-2"/>
          <w:sz w:val="24"/>
        </w:rPr>
        <w:t> </w:t>
      </w:r>
      <w:r>
        <w:rPr>
          <w:sz w:val="24"/>
        </w:rPr>
        <w:t>The</w:t>
      </w:r>
      <w:r>
        <w:rPr>
          <w:spacing w:val="-3"/>
          <w:sz w:val="24"/>
        </w:rPr>
        <w:t> </w:t>
      </w:r>
      <w:r>
        <w:rPr>
          <w:sz w:val="24"/>
        </w:rPr>
        <w:t>LGO</w:t>
      </w:r>
      <w:r>
        <w:rPr>
          <w:spacing w:val="-2"/>
          <w:sz w:val="24"/>
        </w:rPr>
        <w:t> </w:t>
      </w:r>
      <w:r>
        <w:rPr>
          <w:sz w:val="24"/>
        </w:rPr>
        <w:t>does</w:t>
      </w:r>
      <w:r>
        <w:rPr>
          <w:spacing w:val="-3"/>
          <w:sz w:val="24"/>
        </w:rPr>
        <w:t> </w:t>
      </w:r>
      <w:r>
        <w:rPr>
          <w:sz w:val="24"/>
        </w:rPr>
        <w:t>not</w:t>
      </w:r>
      <w:r>
        <w:rPr>
          <w:spacing w:val="-2"/>
          <w:sz w:val="24"/>
        </w:rPr>
        <w:t> </w:t>
      </w:r>
      <w:r>
        <w:rPr>
          <w:sz w:val="24"/>
        </w:rPr>
        <w:t>investigate</w:t>
      </w:r>
      <w:r>
        <w:rPr>
          <w:spacing w:val="-3"/>
          <w:sz w:val="24"/>
        </w:rPr>
        <w:t> </w:t>
      </w:r>
      <w:r>
        <w:rPr>
          <w:sz w:val="24"/>
        </w:rPr>
        <w:t>the</w:t>
      </w:r>
      <w:r>
        <w:rPr>
          <w:spacing w:val="-3"/>
          <w:sz w:val="24"/>
        </w:rPr>
        <w:t> </w:t>
      </w:r>
      <w:r>
        <w:rPr>
          <w:sz w:val="24"/>
        </w:rPr>
        <w:t>merits</w:t>
      </w:r>
      <w:r>
        <w:rPr>
          <w:spacing w:val="-3"/>
          <w:sz w:val="24"/>
        </w:rPr>
        <w:t> </w:t>
      </w:r>
      <w:r>
        <w:rPr>
          <w:sz w:val="24"/>
        </w:rPr>
        <w:t>of decisions which have been properly taken, but which the complainant thinks are wrong, but does look at the decision-making process and the delivery of provision set out in EHC plans.</w:t>
      </w:r>
    </w:p>
    <w:p>
      <w:pPr>
        <w:pStyle w:val="ListParagraph"/>
        <w:numPr>
          <w:ilvl w:val="1"/>
          <w:numId w:val="42"/>
        </w:numPr>
        <w:tabs>
          <w:tab w:pos="1096" w:val="left" w:leader="none"/>
          <w:tab w:pos="1101" w:val="left" w:leader="none"/>
        </w:tabs>
        <w:spacing w:line="288" w:lineRule="auto" w:before="239" w:after="0"/>
        <w:ind w:left="1101" w:right="489" w:hanging="710"/>
        <w:jc w:val="left"/>
        <w:rPr>
          <w:sz w:val="24"/>
        </w:rPr>
      </w:pPr>
      <w:r>
        <w:rPr>
          <w:sz w:val="24"/>
        </w:rPr>
        <w:t>The LGO does not investigate matters which can be appealed to the Tribunal, such as a decision not to carry out an assessment (see paragraph 11.45). The LGO</w:t>
      </w:r>
      <w:r>
        <w:rPr>
          <w:spacing w:val="-3"/>
          <w:sz w:val="24"/>
        </w:rPr>
        <w:t> </w:t>
      </w:r>
      <w:r>
        <w:rPr>
          <w:sz w:val="24"/>
        </w:rPr>
        <w:t>can</w:t>
      </w:r>
      <w:r>
        <w:rPr>
          <w:spacing w:val="-4"/>
          <w:sz w:val="24"/>
        </w:rPr>
        <w:t> </w:t>
      </w:r>
      <w:r>
        <w:rPr>
          <w:sz w:val="24"/>
        </w:rPr>
        <w:t>investigate</w:t>
      </w:r>
      <w:r>
        <w:rPr>
          <w:spacing w:val="-4"/>
          <w:sz w:val="24"/>
        </w:rPr>
        <w:t> </w:t>
      </w:r>
      <w:r>
        <w:rPr>
          <w:sz w:val="24"/>
        </w:rPr>
        <w:t>complaints</w:t>
      </w:r>
      <w:r>
        <w:rPr>
          <w:spacing w:val="-4"/>
          <w:sz w:val="24"/>
        </w:rPr>
        <w:t> </w:t>
      </w:r>
      <w:r>
        <w:rPr>
          <w:sz w:val="24"/>
        </w:rPr>
        <w:t>that</w:t>
      </w:r>
      <w:r>
        <w:rPr>
          <w:spacing w:val="-3"/>
          <w:sz w:val="24"/>
        </w:rPr>
        <w:t> </w:t>
      </w:r>
      <w:r>
        <w:rPr>
          <w:sz w:val="24"/>
        </w:rPr>
        <w:t>the</w:t>
      </w:r>
      <w:r>
        <w:rPr>
          <w:spacing w:val="-4"/>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set</w:t>
      </w:r>
      <w:r>
        <w:rPr>
          <w:spacing w:val="-3"/>
          <w:sz w:val="24"/>
        </w:rPr>
        <w:t> </w:t>
      </w:r>
      <w:r>
        <w:rPr>
          <w:sz w:val="24"/>
        </w:rPr>
        <w:t>out</w:t>
      </w:r>
      <w:r>
        <w:rPr>
          <w:spacing w:val="-3"/>
          <w:sz w:val="24"/>
        </w:rPr>
        <w:t> </w:t>
      </w:r>
      <w:r>
        <w:rPr>
          <w:sz w:val="24"/>
        </w:rPr>
        <w:t>in EHC</w:t>
      </w:r>
      <w:r>
        <w:rPr>
          <w:spacing w:val="-3"/>
          <w:sz w:val="24"/>
        </w:rPr>
        <w:t> </w:t>
      </w:r>
      <w:r>
        <w:rPr>
          <w:sz w:val="24"/>
        </w:rPr>
        <w:t>plans</w:t>
      </w:r>
      <w:r>
        <w:rPr>
          <w:spacing w:val="-3"/>
          <w:sz w:val="24"/>
        </w:rPr>
        <w:t> </w:t>
      </w:r>
      <w:r>
        <w:rPr>
          <w:sz w:val="24"/>
        </w:rPr>
        <w:t>is</w:t>
      </w:r>
      <w:r>
        <w:rPr>
          <w:spacing w:val="-3"/>
          <w:sz w:val="24"/>
        </w:rPr>
        <w:t> </w:t>
      </w:r>
      <w:r>
        <w:rPr>
          <w:sz w:val="24"/>
        </w:rPr>
        <w:t>not</w:t>
      </w:r>
      <w:r>
        <w:rPr>
          <w:spacing w:val="-2"/>
          <w:sz w:val="24"/>
        </w:rPr>
        <w:t> </w:t>
      </w:r>
      <w:r>
        <w:rPr>
          <w:sz w:val="24"/>
        </w:rPr>
        <w:t>being</w:t>
      </w:r>
      <w:r>
        <w:rPr>
          <w:spacing w:val="-2"/>
          <w:sz w:val="24"/>
        </w:rPr>
        <w:t> </w:t>
      </w:r>
      <w:r>
        <w:rPr>
          <w:sz w:val="24"/>
        </w:rPr>
        <w:t>delivered</w:t>
      </w:r>
      <w:r>
        <w:rPr>
          <w:spacing w:val="-2"/>
          <w:sz w:val="24"/>
        </w:rPr>
        <w:t> </w:t>
      </w:r>
      <w:r>
        <w:rPr>
          <w:sz w:val="24"/>
        </w:rPr>
        <w:t>and,</w:t>
      </w:r>
      <w:r>
        <w:rPr>
          <w:spacing w:val="-2"/>
          <w:sz w:val="24"/>
        </w:rPr>
        <w:t> </w:t>
      </w:r>
      <w:r>
        <w:rPr>
          <w:sz w:val="24"/>
        </w:rPr>
        <w:t>in</w:t>
      </w:r>
      <w:r>
        <w:rPr>
          <w:spacing w:val="-3"/>
          <w:sz w:val="24"/>
        </w:rPr>
        <w:t> </w:t>
      </w:r>
      <w:r>
        <w:rPr>
          <w:sz w:val="24"/>
        </w:rPr>
        <w:t>doing</w:t>
      </w:r>
      <w:r>
        <w:rPr>
          <w:spacing w:val="-3"/>
          <w:sz w:val="24"/>
        </w:rPr>
        <w:t> </w:t>
      </w:r>
      <w:r>
        <w:rPr>
          <w:sz w:val="24"/>
        </w:rPr>
        <w:t>so,</w:t>
      </w:r>
      <w:r>
        <w:rPr>
          <w:spacing w:val="-2"/>
          <w:sz w:val="24"/>
        </w:rPr>
        <w:t> </w:t>
      </w:r>
      <w:r>
        <w:rPr>
          <w:sz w:val="24"/>
        </w:rPr>
        <w:t>can</w:t>
      </w:r>
      <w:r>
        <w:rPr>
          <w:spacing w:val="-3"/>
          <w:sz w:val="24"/>
        </w:rPr>
        <w:t> </w:t>
      </w:r>
      <w:r>
        <w:rPr>
          <w:sz w:val="24"/>
        </w:rPr>
        <w:t>investigate</w:t>
      </w:r>
      <w:r>
        <w:rPr>
          <w:spacing w:val="-3"/>
          <w:sz w:val="24"/>
        </w:rPr>
        <w:t> </w:t>
      </w:r>
      <w:r>
        <w:rPr>
          <w:sz w:val="24"/>
        </w:rPr>
        <w:t>what</w:t>
      </w:r>
      <w:r>
        <w:rPr>
          <w:spacing w:val="-2"/>
          <w:sz w:val="24"/>
        </w:rPr>
        <w:t> </w:t>
      </w:r>
      <w:r>
        <w:rPr>
          <w:sz w:val="24"/>
        </w:rPr>
        <w:t>part</w:t>
      </w:r>
      <w:r>
        <w:rPr>
          <w:spacing w:val="-2"/>
          <w:sz w:val="24"/>
        </w:rPr>
        <w:t> </w:t>
      </w:r>
      <w:r>
        <w:rPr>
          <w:sz w:val="24"/>
        </w:rPr>
        <w:t>the</w:t>
      </w:r>
    </w:p>
    <w:p>
      <w:pPr>
        <w:spacing w:after="0" w:line="288" w:lineRule="auto"/>
        <w:jc w:val="left"/>
        <w:rPr>
          <w:sz w:val="24"/>
        </w:rPr>
        <w:sectPr>
          <w:pgSz w:w="11910" w:h="16840"/>
          <w:pgMar w:header="0" w:footer="780" w:top="1360" w:bottom="980" w:left="600" w:right="1280"/>
        </w:sectPr>
      </w:pPr>
    </w:p>
    <w:p>
      <w:pPr>
        <w:pStyle w:val="BodyText"/>
        <w:spacing w:line="288" w:lineRule="auto" w:before="78"/>
        <w:ind w:left="1101" w:right="264" w:firstLine="0"/>
      </w:pPr>
      <w:r>
        <w:rPr/>
        <w:t>school may have played in the provision not being delivered. (The LGO cannot, otherwise, investigate complaints about schools’ SEN provision and has no powers to make recommendations to a school.) In association with the Parliamentary and Health Service Ombudsman (PHSO), the LGO can also investigate complaints about the delivery of health provision set out in plans. As set out in the previous paragraph, the LGO, in association with the PHSO with regard to health, does not investigate the merits of a decision which has been properly</w:t>
      </w:r>
      <w:r>
        <w:rPr>
          <w:spacing w:val="-3"/>
        </w:rPr>
        <w:t> </w:t>
      </w:r>
      <w:r>
        <w:rPr/>
        <w:t>taken,</w:t>
      </w:r>
      <w:r>
        <w:rPr>
          <w:spacing w:val="-3"/>
        </w:rPr>
        <w:t> </w:t>
      </w:r>
      <w:r>
        <w:rPr/>
        <w:t>but</w:t>
      </w:r>
      <w:r>
        <w:rPr>
          <w:spacing w:val="-2"/>
        </w:rPr>
        <w:t> </w:t>
      </w:r>
      <w:r>
        <w:rPr/>
        <w:t>does</w:t>
      </w:r>
      <w:r>
        <w:rPr>
          <w:spacing w:val="-3"/>
        </w:rPr>
        <w:t> </w:t>
      </w:r>
      <w:r>
        <w:rPr/>
        <w:t>look</w:t>
      </w:r>
      <w:r>
        <w:rPr>
          <w:spacing w:val="-3"/>
        </w:rPr>
        <w:t> </w:t>
      </w:r>
      <w:r>
        <w:rPr/>
        <w:t>at</w:t>
      </w:r>
      <w:r>
        <w:rPr>
          <w:spacing w:val="-2"/>
        </w:rPr>
        <w:t> </w:t>
      </w:r>
      <w:r>
        <w:rPr/>
        <w:t>the</w:t>
      </w:r>
      <w:r>
        <w:rPr>
          <w:spacing w:val="-3"/>
        </w:rPr>
        <w:t> </w:t>
      </w:r>
      <w:r>
        <w:rPr/>
        <w:t>decision-making</w:t>
      </w:r>
      <w:r>
        <w:rPr>
          <w:spacing w:val="-3"/>
        </w:rPr>
        <w:t> </w:t>
      </w:r>
      <w:r>
        <w:rPr/>
        <w:t>process</w:t>
      </w:r>
      <w:r>
        <w:rPr>
          <w:spacing w:val="-3"/>
        </w:rPr>
        <w:t> </w:t>
      </w:r>
      <w:r>
        <w:rPr/>
        <w:t>and</w:t>
      </w:r>
      <w:r>
        <w:rPr>
          <w:spacing w:val="-3"/>
        </w:rPr>
        <w:t> </w:t>
      </w:r>
      <w:r>
        <w:rPr/>
        <w:t>the</w:t>
      </w:r>
      <w:r>
        <w:rPr>
          <w:spacing w:val="-3"/>
        </w:rPr>
        <w:t> </w:t>
      </w:r>
      <w:r>
        <w:rPr/>
        <w:t>delivery</w:t>
      </w:r>
      <w:r>
        <w:rPr>
          <w:spacing w:val="-3"/>
        </w:rPr>
        <w:t> </w:t>
      </w:r>
      <w:r>
        <w:rPr/>
        <w:t>of provision set out in EHC plans.</w:t>
      </w:r>
    </w:p>
    <w:p>
      <w:pPr>
        <w:pStyle w:val="ListParagraph"/>
        <w:numPr>
          <w:ilvl w:val="1"/>
          <w:numId w:val="42"/>
        </w:numPr>
        <w:tabs>
          <w:tab w:pos="1096" w:val="left" w:leader="none"/>
          <w:tab w:pos="1101" w:val="left" w:leader="none"/>
        </w:tabs>
        <w:spacing w:line="288" w:lineRule="auto" w:before="240" w:after="0"/>
        <w:ind w:left="1101" w:right="172" w:hanging="710"/>
        <w:jc w:val="left"/>
        <w:rPr>
          <w:sz w:val="24"/>
        </w:rPr>
      </w:pPr>
      <w:r>
        <w:rPr>
          <w:sz w:val="24"/>
        </w:rPr>
        <w:t>Complaints</w:t>
      </w:r>
      <w:r>
        <w:rPr>
          <w:spacing w:val="-3"/>
          <w:sz w:val="24"/>
        </w:rPr>
        <w:t> </w:t>
      </w:r>
      <w:r>
        <w:rPr>
          <w:sz w:val="24"/>
        </w:rPr>
        <w:t>can</w:t>
      </w:r>
      <w:r>
        <w:rPr>
          <w:spacing w:val="-3"/>
          <w:sz w:val="24"/>
        </w:rPr>
        <w:t> </w:t>
      </w:r>
      <w:r>
        <w:rPr>
          <w:sz w:val="24"/>
        </w:rPr>
        <w:t>be</w:t>
      </w:r>
      <w:r>
        <w:rPr>
          <w:spacing w:val="-3"/>
          <w:sz w:val="24"/>
        </w:rPr>
        <w:t> </w:t>
      </w:r>
      <w:r>
        <w:rPr>
          <w:sz w:val="24"/>
        </w:rPr>
        <w:t>made</w:t>
      </w:r>
      <w:r>
        <w:rPr>
          <w:spacing w:val="-3"/>
          <w:sz w:val="24"/>
        </w:rPr>
        <w:t> </w:t>
      </w:r>
      <w:r>
        <w:rPr>
          <w:sz w:val="24"/>
        </w:rPr>
        <w:t>to</w:t>
      </w:r>
      <w:r>
        <w:rPr>
          <w:spacing w:val="-3"/>
          <w:sz w:val="24"/>
        </w:rPr>
        <w:t> </w:t>
      </w:r>
      <w:r>
        <w:rPr>
          <w:sz w:val="24"/>
        </w:rPr>
        <w:t>the</w:t>
      </w:r>
      <w:r>
        <w:rPr>
          <w:spacing w:val="-3"/>
          <w:sz w:val="24"/>
        </w:rPr>
        <w:t> </w:t>
      </w:r>
      <w:r>
        <w:rPr>
          <w:sz w:val="24"/>
        </w:rPr>
        <w:t>Local</w:t>
      </w:r>
      <w:r>
        <w:rPr>
          <w:spacing w:val="-3"/>
          <w:sz w:val="24"/>
        </w:rPr>
        <w:t> </w:t>
      </w:r>
      <w:r>
        <w:rPr>
          <w:sz w:val="24"/>
        </w:rPr>
        <w:t>Government</w:t>
      </w:r>
      <w:r>
        <w:rPr>
          <w:spacing w:val="-2"/>
          <w:sz w:val="24"/>
        </w:rPr>
        <w:t> </w:t>
      </w:r>
      <w:r>
        <w:rPr>
          <w:sz w:val="24"/>
        </w:rPr>
        <w:t>Ombudsman</w:t>
      </w:r>
      <w:r>
        <w:rPr>
          <w:spacing w:val="-3"/>
          <w:sz w:val="24"/>
        </w:rPr>
        <w:t> </w:t>
      </w:r>
      <w:r>
        <w:rPr>
          <w:sz w:val="24"/>
        </w:rPr>
        <w:t>via</w:t>
      </w:r>
      <w:r>
        <w:rPr>
          <w:spacing w:val="-3"/>
          <w:sz w:val="24"/>
        </w:rPr>
        <w:t> </w:t>
      </w:r>
      <w:r>
        <w:rPr>
          <w:sz w:val="24"/>
        </w:rPr>
        <w:t>its</w:t>
      </w:r>
      <w:r>
        <w:rPr>
          <w:spacing w:val="-3"/>
          <w:sz w:val="24"/>
        </w:rPr>
        <w:t> </w:t>
      </w:r>
      <w:r>
        <w:rPr>
          <w:sz w:val="24"/>
        </w:rPr>
        <w:t>website</w:t>
      </w:r>
      <w:r>
        <w:rPr>
          <w:spacing w:val="-3"/>
          <w:sz w:val="24"/>
        </w:rPr>
        <w:t> </w:t>
      </w:r>
      <w:r>
        <w:rPr>
          <w:sz w:val="24"/>
        </w:rPr>
        <w:t>–</w:t>
      </w:r>
      <w:r>
        <w:rPr>
          <w:spacing w:val="-4"/>
          <w:sz w:val="24"/>
        </w:rPr>
        <w:t> </w:t>
      </w:r>
      <w:r>
        <w:rPr>
          <w:sz w:val="24"/>
        </w:rPr>
        <w:t>a link is given in the References section under Chapter 11. Help in making complaints is available on this number: </w:t>
      </w:r>
      <w:r>
        <w:rPr>
          <w:b/>
          <w:sz w:val="24"/>
        </w:rPr>
        <w:t>0300 061 0614</w:t>
      </w:r>
      <w:r>
        <w:rPr>
          <w:sz w:val="24"/>
        </w:rPr>
        <w:t>.</w:t>
      </w:r>
    </w:p>
    <w:p>
      <w:pPr>
        <w:pStyle w:val="ListParagraph"/>
        <w:numPr>
          <w:ilvl w:val="1"/>
          <w:numId w:val="42"/>
        </w:numPr>
        <w:tabs>
          <w:tab w:pos="1096" w:val="left" w:leader="none"/>
          <w:tab w:pos="1101" w:val="left" w:leader="none"/>
        </w:tabs>
        <w:spacing w:line="572" w:lineRule="exact" w:before="8" w:after="0"/>
        <w:ind w:left="1101" w:right="1211" w:hanging="710"/>
        <w:jc w:val="left"/>
        <w:rPr>
          <w:sz w:val="24"/>
        </w:rPr>
      </w:pPr>
      <w:r>
        <w:rPr>
          <w:sz w:val="24"/>
        </w:rPr>
        <w:t>Alternatively,</w:t>
      </w:r>
      <w:r>
        <w:rPr>
          <w:spacing w:val="-2"/>
          <w:sz w:val="24"/>
        </w:rPr>
        <w:t> </w:t>
      </w:r>
      <w:r>
        <w:rPr>
          <w:sz w:val="24"/>
        </w:rPr>
        <w:t>complaints</w:t>
      </w:r>
      <w:r>
        <w:rPr>
          <w:spacing w:val="-3"/>
          <w:sz w:val="24"/>
        </w:rPr>
        <w:t> </w:t>
      </w:r>
      <w:r>
        <w:rPr>
          <w:sz w:val="24"/>
        </w:rPr>
        <w:t>can</w:t>
      </w:r>
      <w:r>
        <w:rPr>
          <w:spacing w:val="-3"/>
          <w:sz w:val="24"/>
        </w:rPr>
        <w:t> </w:t>
      </w:r>
      <w:r>
        <w:rPr>
          <w:sz w:val="24"/>
        </w:rPr>
        <w:t>be</w:t>
      </w:r>
      <w:r>
        <w:rPr>
          <w:spacing w:val="-4"/>
          <w:sz w:val="24"/>
        </w:rPr>
        <w:t> </w:t>
      </w:r>
      <w:r>
        <w:rPr>
          <w:sz w:val="24"/>
        </w:rPr>
        <w:t>made</w:t>
      </w:r>
      <w:r>
        <w:rPr>
          <w:spacing w:val="-3"/>
          <w:sz w:val="24"/>
        </w:rPr>
        <w:t> </w:t>
      </w:r>
      <w:r>
        <w:rPr>
          <w:sz w:val="24"/>
        </w:rPr>
        <w:t>in</w:t>
      </w:r>
      <w:r>
        <w:rPr>
          <w:spacing w:val="-3"/>
          <w:sz w:val="24"/>
        </w:rPr>
        <w:t> </w:t>
      </w:r>
      <w:r>
        <w:rPr>
          <w:sz w:val="24"/>
        </w:rPr>
        <w:t>writing</w:t>
      </w:r>
      <w:r>
        <w:rPr>
          <w:spacing w:val="-3"/>
          <w:sz w:val="24"/>
        </w:rPr>
        <w:t> </w:t>
      </w:r>
      <w:r>
        <w:rPr>
          <w:sz w:val="24"/>
        </w:rPr>
        <w:t>to</w:t>
      </w:r>
      <w:r>
        <w:rPr>
          <w:spacing w:val="-3"/>
          <w:sz w:val="24"/>
        </w:rPr>
        <w:t> </w:t>
      </w:r>
      <w:r>
        <w:rPr>
          <w:sz w:val="24"/>
        </w:rPr>
        <w:t>the</w:t>
      </w:r>
      <w:r>
        <w:rPr>
          <w:spacing w:val="-3"/>
          <w:sz w:val="24"/>
        </w:rPr>
        <w:t> </w:t>
      </w:r>
      <w:r>
        <w:rPr>
          <w:sz w:val="24"/>
        </w:rPr>
        <w:t>following</w:t>
      </w:r>
      <w:r>
        <w:rPr>
          <w:spacing w:val="-3"/>
          <w:sz w:val="24"/>
        </w:rPr>
        <w:t> </w:t>
      </w:r>
      <w:r>
        <w:rPr>
          <w:sz w:val="24"/>
        </w:rPr>
        <w:t>address: PO Box 4771</w:t>
      </w:r>
    </w:p>
    <w:p>
      <w:pPr>
        <w:pStyle w:val="BodyText"/>
        <w:spacing w:line="212" w:lineRule="exact" w:before="0"/>
        <w:ind w:left="1101" w:firstLine="0"/>
      </w:pPr>
      <w:r>
        <w:rPr>
          <w:spacing w:val="-2"/>
        </w:rPr>
        <w:t>Coventry</w:t>
      </w:r>
    </w:p>
    <w:p>
      <w:pPr>
        <w:pStyle w:val="BodyText"/>
        <w:spacing w:before="19"/>
        <w:ind w:left="1101" w:firstLine="0"/>
      </w:pPr>
      <w:r>
        <w:rPr/>
        <w:t>CV4</w:t>
      </w:r>
      <w:r>
        <w:rPr>
          <w:spacing w:val="-2"/>
        </w:rPr>
        <w:t> </w:t>
      </w:r>
      <w:r>
        <w:rPr>
          <w:spacing w:val="-5"/>
        </w:rPr>
        <w:t>0EH</w:t>
      </w:r>
    </w:p>
    <w:p>
      <w:pPr>
        <w:pStyle w:val="ListParagraph"/>
        <w:numPr>
          <w:ilvl w:val="1"/>
          <w:numId w:val="42"/>
        </w:numPr>
        <w:tabs>
          <w:tab w:pos="1096" w:val="left" w:leader="none"/>
          <w:tab w:pos="1101" w:val="left" w:leader="none"/>
        </w:tabs>
        <w:spacing w:line="288" w:lineRule="auto" w:before="240" w:after="0"/>
        <w:ind w:left="1101" w:right="398" w:hanging="710"/>
        <w:jc w:val="left"/>
        <w:rPr>
          <w:sz w:val="24"/>
        </w:rPr>
      </w:pPr>
      <w:r>
        <w:rPr>
          <w:sz w:val="24"/>
        </w:rPr>
        <w:t>If the LGO finds evidence of fault in the way a decision has been made, it will generally ask the local authority to reconsider the decision and consider if other remedies are available. Where there is evidence of systemic failings, LGO recommendations could include review of systems, policy and procedures. In addition,</w:t>
      </w:r>
      <w:r>
        <w:rPr>
          <w:spacing w:val="-3"/>
          <w:sz w:val="24"/>
        </w:rPr>
        <w:t> </w:t>
      </w:r>
      <w:r>
        <w:rPr>
          <w:sz w:val="24"/>
        </w:rPr>
        <w:t>if</w:t>
      </w:r>
      <w:r>
        <w:rPr>
          <w:spacing w:val="-5"/>
          <w:sz w:val="24"/>
        </w:rPr>
        <w:t> </w:t>
      </w:r>
      <w:r>
        <w:rPr>
          <w:sz w:val="24"/>
        </w:rPr>
        <w:t>during</w:t>
      </w:r>
      <w:r>
        <w:rPr>
          <w:spacing w:val="-4"/>
          <w:sz w:val="24"/>
        </w:rPr>
        <w:t> </w:t>
      </w:r>
      <w:r>
        <w:rPr>
          <w:sz w:val="24"/>
        </w:rPr>
        <w:t>the</w:t>
      </w:r>
      <w:r>
        <w:rPr>
          <w:spacing w:val="-4"/>
          <w:sz w:val="24"/>
        </w:rPr>
        <w:t> </w:t>
      </w:r>
      <w:r>
        <w:rPr>
          <w:sz w:val="24"/>
        </w:rPr>
        <w:t>course</w:t>
      </w:r>
      <w:r>
        <w:rPr>
          <w:spacing w:val="-4"/>
          <w:sz w:val="24"/>
        </w:rPr>
        <w:t> </w:t>
      </w:r>
      <w:r>
        <w:rPr>
          <w:sz w:val="24"/>
        </w:rPr>
        <w:t>of</w:t>
      </w:r>
      <w:r>
        <w:rPr>
          <w:spacing w:val="-3"/>
          <w:sz w:val="24"/>
        </w:rPr>
        <w:t> </w:t>
      </w:r>
      <w:r>
        <w:rPr>
          <w:sz w:val="24"/>
        </w:rPr>
        <w:t>an</w:t>
      </w:r>
      <w:r>
        <w:rPr>
          <w:spacing w:val="-4"/>
          <w:sz w:val="24"/>
        </w:rPr>
        <w:t> </w:t>
      </w:r>
      <w:r>
        <w:rPr>
          <w:sz w:val="24"/>
        </w:rPr>
        <w:t>investigation</w:t>
      </w:r>
      <w:r>
        <w:rPr>
          <w:spacing w:val="-4"/>
          <w:sz w:val="24"/>
        </w:rPr>
        <w:t> </w:t>
      </w:r>
      <w:r>
        <w:rPr>
          <w:sz w:val="24"/>
        </w:rPr>
        <w:t>the</w:t>
      </w:r>
      <w:r>
        <w:rPr>
          <w:spacing w:val="-4"/>
          <w:sz w:val="24"/>
        </w:rPr>
        <w:t> </w:t>
      </w:r>
      <w:r>
        <w:rPr>
          <w:sz w:val="24"/>
        </w:rPr>
        <w:t>LGO</w:t>
      </w:r>
      <w:r>
        <w:rPr>
          <w:spacing w:val="-3"/>
          <w:sz w:val="24"/>
        </w:rPr>
        <w:t> </w:t>
      </w:r>
      <w:r>
        <w:rPr>
          <w:sz w:val="24"/>
        </w:rPr>
        <w:t>identifies</w:t>
      </w:r>
      <w:r>
        <w:rPr>
          <w:spacing w:val="-4"/>
          <w:sz w:val="24"/>
        </w:rPr>
        <w:t> </w:t>
      </w:r>
      <w:r>
        <w:rPr>
          <w:sz w:val="24"/>
        </w:rPr>
        <w:t>other</w:t>
      </w:r>
      <w:r>
        <w:rPr>
          <w:spacing w:val="-3"/>
          <w:sz w:val="24"/>
        </w:rPr>
        <w:t> </w:t>
      </w:r>
      <w:r>
        <w:rPr>
          <w:sz w:val="24"/>
        </w:rPr>
        <w:t>children who are similarly affected they can widen the scope of their investigation to include them.</w:t>
      </w:r>
    </w:p>
    <w:p>
      <w:pPr>
        <w:pStyle w:val="ListParagraph"/>
        <w:numPr>
          <w:ilvl w:val="1"/>
          <w:numId w:val="42"/>
        </w:numPr>
        <w:tabs>
          <w:tab w:pos="1096" w:val="left" w:leader="none"/>
          <w:tab w:pos="1101" w:val="left" w:leader="none"/>
        </w:tabs>
        <w:spacing w:line="288" w:lineRule="auto" w:before="240" w:after="0"/>
        <w:ind w:left="1101" w:right="478" w:hanging="710"/>
        <w:jc w:val="left"/>
        <w:rPr>
          <w:sz w:val="24"/>
        </w:rPr>
      </w:pPr>
      <w:r>
        <w:rPr>
          <w:sz w:val="24"/>
        </w:rPr>
        <w:t>The</w:t>
      </w:r>
      <w:r>
        <w:rPr>
          <w:spacing w:val="-3"/>
          <w:sz w:val="24"/>
        </w:rPr>
        <w:t> </w:t>
      </w:r>
      <w:r>
        <w:rPr>
          <w:sz w:val="24"/>
        </w:rPr>
        <w:t>LGO</w:t>
      </w:r>
      <w:r>
        <w:rPr>
          <w:spacing w:val="-3"/>
          <w:sz w:val="24"/>
        </w:rPr>
        <w:t> </w:t>
      </w:r>
      <w:r>
        <w:rPr>
          <w:sz w:val="24"/>
        </w:rPr>
        <w:t>cannot</w:t>
      </w:r>
      <w:r>
        <w:rPr>
          <w:spacing w:val="-3"/>
          <w:sz w:val="24"/>
        </w:rPr>
        <w:t> </w:t>
      </w:r>
      <w:r>
        <w:rPr>
          <w:sz w:val="24"/>
        </w:rPr>
        <w:t>make</w:t>
      </w:r>
      <w:r>
        <w:rPr>
          <w:spacing w:val="-3"/>
          <w:sz w:val="24"/>
        </w:rPr>
        <w:t> </w:t>
      </w:r>
      <w:r>
        <w:rPr>
          <w:sz w:val="24"/>
        </w:rPr>
        <w:t>local</w:t>
      </w:r>
      <w:r>
        <w:rPr>
          <w:spacing w:val="-4"/>
          <w:sz w:val="24"/>
        </w:rPr>
        <w:t> </w:t>
      </w:r>
      <w:r>
        <w:rPr>
          <w:sz w:val="24"/>
        </w:rPr>
        <w:t>authorities</w:t>
      </w:r>
      <w:r>
        <w:rPr>
          <w:spacing w:val="-3"/>
          <w:sz w:val="24"/>
        </w:rPr>
        <w:t> </w:t>
      </w:r>
      <w:r>
        <w:rPr>
          <w:sz w:val="24"/>
        </w:rPr>
        <w:t>carry</w:t>
      </w:r>
      <w:r>
        <w:rPr>
          <w:spacing w:val="-4"/>
          <w:sz w:val="24"/>
        </w:rPr>
        <w:t> </w:t>
      </w:r>
      <w:r>
        <w:rPr>
          <w:sz w:val="24"/>
        </w:rPr>
        <w:t>out</w:t>
      </w:r>
      <w:r>
        <w:rPr>
          <w:spacing w:val="-3"/>
          <w:sz w:val="24"/>
        </w:rPr>
        <w:t> </w:t>
      </w:r>
      <w:r>
        <w:rPr>
          <w:sz w:val="24"/>
        </w:rPr>
        <w:t>its</w:t>
      </w:r>
      <w:r>
        <w:rPr>
          <w:spacing w:val="-4"/>
          <w:sz w:val="24"/>
        </w:rPr>
        <w:t> </w:t>
      </w:r>
      <w:r>
        <w:rPr>
          <w:sz w:val="24"/>
        </w:rPr>
        <w:t>recommendations</w:t>
      </w:r>
      <w:r>
        <w:rPr>
          <w:spacing w:val="-3"/>
          <w:sz w:val="24"/>
        </w:rPr>
        <w:t> </w:t>
      </w:r>
      <w:r>
        <w:rPr>
          <w:sz w:val="24"/>
        </w:rPr>
        <w:t>following investigation of a complaint but in practice authorities almost always do so.</w:t>
      </w:r>
    </w:p>
    <w:p>
      <w:pPr>
        <w:pStyle w:val="Heading3"/>
        <w:spacing w:before="243"/>
        <w:ind w:left="1101"/>
      </w:pPr>
      <w:bookmarkStart w:name="The Parliamentary and Health Service Omb" w:id="701"/>
      <w:bookmarkEnd w:id="701"/>
      <w:r>
        <w:rPr>
          <w:b w:val="0"/>
        </w:rPr>
      </w:r>
      <w:bookmarkStart w:name="_bookmark308" w:id="702"/>
      <w:bookmarkEnd w:id="702"/>
      <w:r>
        <w:rPr>
          <w:b w:val="0"/>
        </w:rPr>
      </w:r>
      <w:r>
        <w:rPr>
          <w:color w:val="1F497D"/>
        </w:rPr>
        <w:t>The</w:t>
      </w:r>
      <w:r>
        <w:rPr>
          <w:color w:val="1F497D"/>
          <w:spacing w:val="-11"/>
        </w:rPr>
        <w:t> </w:t>
      </w:r>
      <w:r>
        <w:rPr>
          <w:color w:val="1F497D"/>
        </w:rPr>
        <w:t>Parliamentary</w:t>
      </w:r>
      <w:r>
        <w:rPr>
          <w:color w:val="1F497D"/>
          <w:spacing w:val="-13"/>
        </w:rPr>
        <w:t> </w:t>
      </w:r>
      <w:r>
        <w:rPr>
          <w:color w:val="1F497D"/>
        </w:rPr>
        <w:t>and</w:t>
      </w:r>
      <w:r>
        <w:rPr>
          <w:color w:val="1F497D"/>
          <w:spacing w:val="-11"/>
        </w:rPr>
        <w:t> </w:t>
      </w:r>
      <w:r>
        <w:rPr>
          <w:color w:val="1F497D"/>
        </w:rPr>
        <w:t>Health</w:t>
      </w:r>
      <w:r>
        <w:rPr>
          <w:color w:val="1F497D"/>
          <w:spacing w:val="-12"/>
        </w:rPr>
        <w:t> </w:t>
      </w:r>
      <w:r>
        <w:rPr>
          <w:color w:val="1F497D"/>
        </w:rPr>
        <w:t>Service</w:t>
      </w:r>
      <w:r>
        <w:rPr>
          <w:color w:val="1F497D"/>
          <w:spacing w:val="-10"/>
        </w:rPr>
        <w:t> </w:t>
      </w:r>
      <w:r>
        <w:rPr>
          <w:color w:val="1F497D"/>
          <w:spacing w:val="-2"/>
        </w:rPr>
        <w:t>Ombudsman</w:t>
      </w:r>
    </w:p>
    <w:p>
      <w:pPr>
        <w:pStyle w:val="ListParagraph"/>
        <w:numPr>
          <w:ilvl w:val="1"/>
          <w:numId w:val="42"/>
        </w:numPr>
        <w:tabs>
          <w:tab w:pos="1096" w:val="left" w:leader="none"/>
          <w:tab w:pos="1101" w:val="left" w:leader="none"/>
        </w:tabs>
        <w:spacing w:line="288" w:lineRule="auto" w:before="166" w:after="0"/>
        <w:ind w:left="1101" w:right="212" w:hanging="710"/>
        <w:jc w:val="left"/>
        <w:rPr>
          <w:sz w:val="24"/>
        </w:rPr>
      </w:pPr>
      <w:r>
        <w:rPr>
          <w:sz w:val="24"/>
        </w:rPr>
        <w:t>The role of the Parliamentary and Health Service Ombudsman (PHSO) is to investigate</w:t>
      </w:r>
      <w:r>
        <w:rPr>
          <w:spacing w:val="-2"/>
          <w:sz w:val="24"/>
        </w:rPr>
        <w:t> </w:t>
      </w:r>
      <w:r>
        <w:rPr>
          <w:sz w:val="24"/>
        </w:rPr>
        <w:t>complaints</w:t>
      </w:r>
      <w:r>
        <w:rPr>
          <w:spacing w:val="-3"/>
          <w:sz w:val="24"/>
        </w:rPr>
        <w:t> </w:t>
      </w:r>
      <w:r>
        <w:rPr>
          <w:sz w:val="24"/>
        </w:rPr>
        <w:t>that</w:t>
      </w:r>
      <w:r>
        <w:rPr>
          <w:spacing w:val="-2"/>
          <w:sz w:val="24"/>
        </w:rPr>
        <w:t> </w:t>
      </w:r>
      <w:r>
        <w:rPr>
          <w:sz w:val="24"/>
        </w:rPr>
        <w:t>individuals</w:t>
      </w:r>
      <w:r>
        <w:rPr>
          <w:spacing w:val="-3"/>
          <w:sz w:val="24"/>
        </w:rPr>
        <w:t> </w:t>
      </w:r>
      <w:r>
        <w:rPr>
          <w:sz w:val="24"/>
        </w:rPr>
        <w:t>have</w:t>
      </w:r>
      <w:r>
        <w:rPr>
          <w:spacing w:val="-3"/>
          <w:sz w:val="24"/>
        </w:rPr>
        <w:t> </w:t>
      </w:r>
      <w:r>
        <w:rPr>
          <w:sz w:val="24"/>
        </w:rPr>
        <w:t>been</w:t>
      </w:r>
      <w:r>
        <w:rPr>
          <w:spacing w:val="-3"/>
          <w:sz w:val="24"/>
        </w:rPr>
        <w:t> </w:t>
      </w:r>
      <w:r>
        <w:rPr>
          <w:sz w:val="24"/>
        </w:rPr>
        <w:t>treated</w:t>
      </w:r>
      <w:r>
        <w:rPr>
          <w:spacing w:val="-3"/>
          <w:sz w:val="24"/>
        </w:rPr>
        <w:t> </w:t>
      </w:r>
      <w:r>
        <w:rPr>
          <w:sz w:val="24"/>
        </w:rPr>
        <w:t>unfairly</w:t>
      </w:r>
      <w:r>
        <w:rPr>
          <w:spacing w:val="-3"/>
          <w:sz w:val="24"/>
        </w:rPr>
        <w:t> </w:t>
      </w:r>
      <w:r>
        <w:rPr>
          <w:sz w:val="24"/>
        </w:rPr>
        <w:t>or</w:t>
      </w:r>
      <w:r>
        <w:rPr>
          <w:spacing w:val="-4"/>
          <w:sz w:val="24"/>
        </w:rPr>
        <w:t> </w:t>
      </w:r>
      <w:r>
        <w:rPr>
          <w:sz w:val="24"/>
        </w:rPr>
        <w:t>have</w:t>
      </w:r>
      <w:r>
        <w:rPr>
          <w:spacing w:val="-3"/>
          <w:sz w:val="24"/>
        </w:rPr>
        <w:t> </w:t>
      </w:r>
      <w:r>
        <w:rPr>
          <w:sz w:val="24"/>
        </w:rPr>
        <w:t>received a</w:t>
      </w:r>
      <w:r>
        <w:rPr>
          <w:spacing w:val="-4"/>
          <w:sz w:val="24"/>
        </w:rPr>
        <w:t> </w:t>
      </w:r>
      <w:r>
        <w:rPr>
          <w:sz w:val="24"/>
        </w:rPr>
        <w:t>poor</w:t>
      </w:r>
      <w:r>
        <w:rPr>
          <w:spacing w:val="-3"/>
          <w:sz w:val="24"/>
        </w:rPr>
        <w:t> </w:t>
      </w:r>
      <w:r>
        <w:rPr>
          <w:sz w:val="24"/>
        </w:rPr>
        <w:t>service</w:t>
      </w:r>
      <w:r>
        <w:rPr>
          <w:spacing w:val="-4"/>
          <w:sz w:val="24"/>
        </w:rPr>
        <w:t> </w:t>
      </w:r>
      <w:r>
        <w:rPr>
          <w:sz w:val="24"/>
        </w:rPr>
        <w:t>from</w:t>
      </w:r>
      <w:r>
        <w:rPr>
          <w:spacing w:val="-4"/>
          <w:sz w:val="24"/>
        </w:rPr>
        <w:t> </w:t>
      </w:r>
      <w:r>
        <w:rPr>
          <w:sz w:val="24"/>
        </w:rPr>
        <w:t>government</w:t>
      </w:r>
      <w:r>
        <w:rPr>
          <w:spacing w:val="-3"/>
          <w:sz w:val="24"/>
        </w:rPr>
        <w:t> </w:t>
      </w:r>
      <w:r>
        <w:rPr>
          <w:sz w:val="24"/>
        </w:rPr>
        <w:t>departments</w:t>
      </w:r>
      <w:r>
        <w:rPr>
          <w:spacing w:val="-5"/>
          <w:sz w:val="24"/>
        </w:rPr>
        <w:t> </w:t>
      </w:r>
      <w:r>
        <w:rPr>
          <w:sz w:val="24"/>
        </w:rPr>
        <w:t>and</w:t>
      </w:r>
      <w:r>
        <w:rPr>
          <w:spacing w:val="-4"/>
          <w:sz w:val="24"/>
        </w:rPr>
        <w:t> </w:t>
      </w:r>
      <w:r>
        <w:rPr>
          <w:sz w:val="24"/>
        </w:rPr>
        <w:t>other</w:t>
      </w:r>
      <w:r>
        <w:rPr>
          <w:spacing w:val="-5"/>
          <w:sz w:val="24"/>
        </w:rPr>
        <w:t> </w:t>
      </w:r>
      <w:r>
        <w:rPr>
          <w:sz w:val="24"/>
        </w:rPr>
        <w:t>public</w:t>
      </w:r>
      <w:r>
        <w:rPr>
          <w:spacing w:val="-4"/>
          <w:sz w:val="24"/>
        </w:rPr>
        <w:t> </w:t>
      </w:r>
      <w:r>
        <w:rPr>
          <w:sz w:val="24"/>
        </w:rPr>
        <w:t>organisations</w:t>
      </w:r>
      <w:r>
        <w:rPr>
          <w:spacing w:val="-4"/>
          <w:sz w:val="24"/>
        </w:rPr>
        <w:t> </w:t>
      </w:r>
      <w:r>
        <w:rPr>
          <w:sz w:val="24"/>
        </w:rPr>
        <w:t>in</w:t>
      </w:r>
      <w:r>
        <w:rPr>
          <w:spacing w:val="-3"/>
          <w:sz w:val="24"/>
        </w:rPr>
        <w:t> </w:t>
      </w:r>
      <w:r>
        <w:rPr>
          <w:sz w:val="24"/>
        </w:rPr>
        <w:t>the UK, and the NHS in England.</w:t>
      </w:r>
    </w:p>
    <w:p>
      <w:pPr>
        <w:pStyle w:val="ListParagraph"/>
        <w:numPr>
          <w:ilvl w:val="1"/>
          <w:numId w:val="42"/>
        </w:numPr>
        <w:tabs>
          <w:tab w:pos="1096" w:val="left" w:leader="none"/>
          <w:tab w:pos="1101" w:val="left" w:leader="none"/>
        </w:tabs>
        <w:spacing w:line="288" w:lineRule="auto" w:before="240" w:after="0"/>
        <w:ind w:left="1101" w:right="358" w:hanging="710"/>
        <w:jc w:val="left"/>
        <w:rPr>
          <w:sz w:val="24"/>
        </w:rPr>
      </w:pPr>
      <w:r>
        <w:rPr>
          <w:sz w:val="24"/>
        </w:rPr>
        <w:t>The PHSO can investigate complaints about the commissioning and provision of healthcare. As mentioned in paragraph 11.90, the PHSO can conduct joint investigations with the LGO where a complaint includes concerns about the delivery of the health provision in EHC plans. They will normally investigate a complaint</w:t>
      </w:r>
      <w:r>
        <w:rPr>
          <w:spacing w:val="-3"/>
          <w:sz w:val="24"/>
        </w:rPr>
        <w:t> </w:t>
      </w:r>
      <w:r>
        <w:rPr>
          <w:sz w:val="24"/>
        </w:rPr>
        <w:t>only</w:t>
      </w:r>
      <w:r>
        <w:rPr>
          <w:spacing w:val="-3"/>
          <w:sz w:val="24"/>
        </w:rPr>
        <w:t> </w:t>
      </w:r>
      <w:r>
        <w:rPr>
          <w:sz w:val="24"/>
        </w:rPr>
        <w:t>once</w:t>
      </w:r>
      <w:r>
        <w:rPr>
          <w:spacing w:val="-3"/>
          <w:sz w:val="24"/>
        </w:rPr>
        <w:t> </w:t>
      </w:r>
      <w:r>
        <w:rPr>
          <w:sz w:val="24"/>
        </w:rPr>
        <w:t>the</w:t>
      </w:r>
      <w:r>
        <w:rPr>
          <w:spacing w:val="-3"/>
          <w:sz w:val="24"/>
        </w:rPr>
        <w:t> </w:t>
      </w:r>
      <w:r>
        <w:rPr>
          <w:sz w:val="24"/>
        </w:rPr>
        <w:t>NHS</w:t>
      </w:r>
      <w:r>
        <w:rPr>
          <w:spacing w:val="-3"/>
          <w:sz w:val="24"/>
        </w:rPr>
        <w:t> </w:t>
      </w:r>
      <w:r>
        <w:rPr>
          <w:sz w:val="24"/>
        </w:rPr>
        <w:t>organisation</w:t>
      </w:r>
      <w:r>
        <w:rPr>
          <w:spacing w:val="-3"/>
          <w:sz w:val="24"/>
        </w:rPr>
        <w:t> </w:t>
      </w:r>
      <w:r>
        <w:rPr>
          <w:sz w:val="24"/>
        </w:rPr>
        <w:t>has</w:t>
      </w:r>
      <w:r>
        <w:rPr>
          <w:spacing w:val="-3"/>
          <w:sz w:val="24"/>
        </w:rPr>
        <w:t> </w:t>
      </w:r>
      <w:r>
        <w:rPr>
          <w:sz w:val="24"/>
        </w:rPr>
        <w:t>had</w:t>
      </w:r>
      <w:r>
        <w:rPr>
          <w:spacing w:val="-3"/>
          <w:sz w:val="24"/>
        </w:rPr>
        <w:t> </w:t>
      </w:r>
      <w:r>
        <w:rPr>
          <w:sz w:val="24"/>
        </w:rPr>
        <w:t>a</w:t>
      </w:r>
      <w:r>
        <w:rPr>
          <w:spacing w:val="-3"/>
          <w:sz w:val="24"/>
        </w:rPr>
        <w:t> </w:t>
      </w:r>
      <w:r>
        <w:rPr>
          <w:sz w:val="24"/>
        </w:rPr>
        <w:t>chance</w:t>
      </w:r>
      <w:r>
        <w:rPr>
          <w:spacing w:val="-3"/>
          <w:sz w:val="24"/>
        </w:rPr>
        <w:t> </w:t>
      </w:r>
      <w:r>
        <w:rPr>
          <w:sz w:val="24"/>
        </w:rPr>
        <w:t>to</w:t>
      </w:r>
      <w:r>
        <w:rPr>
          <w:spacing w:val="-3"/>
          <w:sz w:val="24"/>
        </w:rPr>
        <w:t> </w:t>
      </w:r>
      <w:r>
        <w:rPr>
          <w:sz w:val="24"/>
        </w:rPr>
        <w:t>resolve</w:t>
      </w:r>
      <w:r>
        <w:rPr>
          <w:spacing w:val="-3"/>
          <w:sz w:val="24"/>
        </w:rPr>
        <w:t> </w:t>
      </w:r>
      <w:r>
        <w:rPr>
          <w:sz w:val="24"/>
        </w:rPr>
        <w:t>the</w:t>
      </w:r>
      <w:r>
        <w:rPr>
          <w:spacing w:val="-3"/>
          <w:sz w:val="24"/>
        </w:rPr>
        <w:t> </w:t>
      </w:r>
      <w:r>
        <w:rPr>
          <w:sz w:val="24"/>
        </w:rPr>
        <w:t>issue </w:t>
      </w:r>
      <w:r>
        <w:rPr>
          <w:spacing w:val="-2"/>
          <w:sz w:val="24"/>
        </w:rPr>
        <w:t>first.</w:t>
      </w:r>
    </w:p>
    <w:p>
      <w:pPr>
        <w:spacing w:after="0" w:line="288" w:lineRule="auto"/>
        <w:jc w:val="left"/>
        <w:rPr>
          <w:sz w:val="24"/>
        </w:rPr>
        <w:sectPr>
          <w:pgSz w:w="11910" w:h="16840"/>
          <w:pgMar w:header="0" w:footer="780" w:top="1340" w:bottom="980" w:left="600" w:right="1280"/>
        </w:sectPr>
      </w:pPr>
    </w:p>
    <w:p>
      <w:pPr>
        <w:pStyle w:val="ListParagraph"/>
        <w:numPr>
          <w:ilvl w:val="1"/>
          <w:numId w:val="42"/>
        </w:numPr>
        <w:tabs>
          <w:tab w:pos="1096" w:val="left" w:leader="none"/>
          <w:tab w:pos="1101" w:val="left" w:leader="none"/>
        </w:tabs>
        <w:spacing w:line="288" w:lineRule="auto" w:before="78" w:after="0"/>
        <w:ind w:left="1101" w:right="279" w:hanging="710"/>
        <w:jc w:val="left"/>
        <w:rPr>
          <w:sz w:val="24"/>
        </w:rPr>
      </w:pPr>
      <w:r>
        <w:rPr>
          <w:sz w:val="24"/>
        </w:rPr>
        <w:t>The PHSO can also investigate a number of other organisations which have to have regard to this Code: Ofsted, the Education Funding Agency, the Skills Funding Agency, and the Department for Education (including its School Complaints Unit and the Secretary of State for Education). The PHSO will generally expect the individual to have completed the organisation’s own complaints</w:t>
      </w:r>
      <w:r>
        <w:rPr>
          <w:spacing w:val="-5"/>
          <w:sz w:val="24"/>
        </w:rPr>
        <w:t> </w:t>
      </w:r>
      <w:r>
        <w:rPr>
          <w:sz w:val="24"/>
        </w:rPr>
        <w:t>procedure</w:t>
      </w:r>
      <w:r>
        <w:rPr>
          <w:spacing w:val="-5"/>
          <w:sz w:val="24"/>
        </w:rPr>
        <w:t> </w:t>
      </w:r>
      <w:r>
        <w:rPr>
          <w:sz w:val="24"/>
        </w:rPr>
        <w:t>first.</w:t>
      </w:r>
      <w:r>
        <w:rPr>
          <w:spacing w:val="-5"/>
          <w:sz w:val="24"/>
        </w:rPr>
        <w:t> </w:t>
      </w:r>
      <w:r>
        <w:rPr>
          <w:sz w:val="24"/>
        </w:rPr>
        <w:t>Complaints</w:t>
      </w:r>
      <w:r>
        <w:rPr>
          <w:spacing w:val="-5"/>
          <w:sz w:val="24"/>
        </w:rPr>
        <w:t> </w:t>
      </w:r>
      <w:r>
        <w:rPr>
          <w:sz w:val="24"/>
        </w:rPr>
        <w:t>about</w:t>
      </w:r>
      <w:r>
        <w:rPr>
          <w:spacing w:val="-4"/>
          <w:sz w:val="24"/>
        </w:rPr>
        <w:t> </w:t>
      </w:r>
      <w:r>
        <w:rPr>
          <w:sz w:val="24"/>
        </w:rPr>
        <w:t>government</w:t>
      </w:r>
      <w:r>
        <w:rPr>
          <w:spacing w:val="-4"/>
          <w:sz w:val="24"/>
        </w:rPr>
        <w:t> </w:t>
      </w:r>
      <w:r>
        <w:rPr>
          <w:sz w:val="24"/>
        </w:rPr>
        <w:t>departments</w:t>
      </w:r>
      <w:r>
        <w:rPr>
          <w:spacing w:val="-5"/>
          <w:sz w:val="24"/>
        </w:rPr>
        <w:t> </w:t>
      </w:r>
      <w:r>
        <w:rPr>
          <w:sz w:val="24"/>
        </w:rPr>
        <w:t>and</w:t>
      </w:r>
      <w:r>
        <w:rPr>
          <w:spacing w:val="-5"/>
          <w:sz w:val="24"/>
        </w:rPr>
        <w:t> </w:t>
      </w:r>
      <w:r>
        <w:rPr>
          <w:sz w:val="24"/>
        </w:rPr>
        <w:t>public organisations </w:t>
      </w:r>
      <w:r>
        <w:rPr>
          <w:b/>
          <w:sz w:val="24"/>
        </w:rPr>
        <w:t>must </w:t>
      </w:r>
      <w:r>
        <w:rPr>
          <w:sz w:val="24"/>
        </w:rPr>
        <w:t>be referred by an MP. If someone has any difficulties getting in touch with an MP, they can contact the PHSO for help.</w:t>
      </w:r>
    </w:p>
    <w:p>
      <w:pPr>
        <w:pStyle w:val="ListParagraph"/>
        <w:numPr>
          <w:ilvl w:val="1"/>
          <w:numId w:val="42"/>
        </w:numPr>
        <w:tabs>
          <w:tab w:pos="1096" w:val="left" w:leader="none"/>
          <w:tab w:pos="1101" w:val="left" w:leader="none"/>
        </w:tabs>
        <w:spacing w:line="288" w:lineRule="auto" w:before="240" w:after="0"/>
        <w:ind w:left="1101" w:right="251" w:hanging="710"/>
        <w:jc w:val="left"/>
        <w:rPr>
          <w:sz w:val="24"/>
        </w:rPr>
      </w:pPr>
      <w:r>
        <w:rPr>
          <w:sz w:val="24"/>
        </w:rPr>
        <w:t>The</w:t>
      </w:r>
      <w:r>
        <w:rPr>
          <w:spacing w:val="-3"/>
          <w:sz w:val="24"/>
        </w:rPr>
        <w:t> </w:t>
      </w:r>
      <w:r>
        <w:rPr>
          <w:sz w:val="24"/>
        </w:rPr>
        <w:t>PHSO</w:t>
      </w:r>
      <w:r>
        <w:rPr>
          <w:spacing w:val="-2"/>
          <w:sz w:val="24"/>
        </w:rPr>
        <w:t> </w:t>
      </w:r>
      <w:r>
        <w:rPr>
          <w:sz w:val="24"/>
        </w:rPr>
        <w:t>can</w:t>
      </w:r>
      <w:r>
        <w:rPr>
          <w:spacing w:val="-3"/>
          <w:sz w:val="24"/>
        </w:rPr>
        <w:t> </w:t>
      </w:r>
      <w:r>
        <w:rPr>
          <w:sz w:val="24"/>
        </w:rPr>
        <w:t>investigate</w:t>
      </w:r>
      <w:r>
        <w:rPr>
          <w:spacing w:val="-3"/>
          <w:sz w:val="24"/>
        </w:rPr>
        <w:t> </w:t>
      </w:r>
      <w:r>
        <w:rPr>
          <w:sz w:val="24"/>
        </w:rPr>
        <w:t>complaints</w:t>
      </w:r>
      <w:r>
        <w:rPr>
          <w:spacing w:val="-3"/>
          <w:sz w:val="24"/>
        </w:rPr>
        <w:t> </w:t>
      </w:r>
      <w:r>
        <w:rPr>
          <w:sz w:val="24"/>
        </w:rPr>
        <w:t>that</w:t>
      </w:r>
      <w:r>
        <w:rPr>
          <w:spacing w:val="-3"/>
          <w:sz w:val="24"/>
        </w:rPr>
        <w:t> </w:t>
      </w:r>
      <w:r>
        <w:rPr>
          <w:sz w:val="24"/>
        </w:rPr>
        <w:t>the</w:t>
      </w:r>
      <w:r>
        <w:rPr>
          <w:spacing w:val="-3"/>
          <w:sz w:val="24"/>
        </w:rPr>
        <w:t> </w:t>
      </w:r>
      <w:r>
        <w:rPr>
          <w:sz w:val="24"/>
        </w:rPr>
        <w:t>Tribunal’s</w:t>
      </w:r>
      <w:r>
        <w:rPr>
          <w:spacing w:val="-3"/>
          <w:sz w:val="24"/>
        </w:rPr>
        <w:t> </w:t>
      </w:r>
      <w:r>
        <w:rPr>
          <w:sz w:val="24"/>
        </w:rPr>
        <w:t>administrative</w:t>
      </w:r>
      <w:r>
        <w:rPr>
          <w:spacing w:val="-3"/>
          <w:sz w:val="24"/>
        </w:rPr>
        <w:t> </w:t>
      </w:r>
      <w:r>
        <w:rPr>
          <w:sz w:val="24"/>
        </w:rPr>
        <w:t>staff</w:t>
      </w:r>
      <w:r>
        <w:rPr>
          <w:spacing w:val="-4"/>
          <w:sz w:val="24"/>
        </w:rPr>
        <w:t> </w:t>
      </w:r>
      <w:r>
        <w:rPr>
          <w:sz w:val="24"/>
        </w:rPr>
        <w:t>have got something wrong or acted in an unreasonable manner, although they cannot look into the actions of Tribunal members or the decisions made by the Tribunal. PHSO would generally expect the complaint to have been made to Her Majesty’s Courts and Tribunals Service first. These complaints will also need to be referred by an MP.</w:t>
      </w:r>
    </w:p>
    <w:p>
      <w:pPr>
        <w:pStyle w:val="ListParagraph"/>
        <w:numPr>
          <w:ilvl w:val="1"/>
          <w:numId w:val="42"/>
        </w:numPr>
        <w:tabs>
          <w:tab w:pos="1101" w:val="left" w:leader="none"/>
        </w:tabs>
        <w:spacing w:line="288" w:lineRule="auto" w:before="241" w:after="0"/>
        <w:ind w:left="1101" w:right="226" w:hanging="993"/>
        <w:jc w:val="left"/>
        <w:rPr>
          <w:sz w:val="24"/>
        </w:rPr>
      </w:pPr>
      <w:r>
        <w:rPr>
          <w:sz w:val="24"/>
        </w:rPr>
        <w:t>More</w:t>
      </w:r>
      <w:r>
        <w:rPr>
          <w:spacing w:val="-3"/>
          <w:sz w:val="24"/>
        </w:rPr>
        <w:t> </w:t>
      </w:r>
      <w:r>
        <w:rPr>
          <w:sz w:val="24"/>
        </w:rPr>
        <w:t>information</w:t>
      </w:r>
      <w:r>
        <w:rPr>
          <w:spacing w:val="-3"/>
          <w:sz w:val="24"/>
        </w:rPr>
        <w:t> </w:t>
      </w:r>
      <w:r>
        <w:rPr>
          <w:sz w:val="24"/>
        </w:rPr>
        <w:t>on</w:t>
      </w:r>
      <w:r>
        <w:rPr>
          <w:spacing w:val="-3"/>
          <w:sz w:val="24"/>
        </w:rPr>
        <w:t> </w:t>
      </w:r>
      <w:r>
        <w:rPr>
          <w:sz w:val="24"/>
        </w:rPr>
        <w:t>the</w:t>
      </w:r>
      <w:r>
        <w:rPr>
          <w:spacing w:val="-3"/>
          <w:sz w:val="24"/>
        </w:rPr>
        <w:t> </w:t>
      </w:r>
      <w:r>
        <w:rPr>
          <w:sz w:val="24"/>
        </w:rPr>
        <w:t>role</w:t>
      </w:r>
      <w:r>
        <w:rPr>
          <w:spacing w:val="-3"/>
          <w:sz w:val="24"/>
        </w:rPr>
        <w:t> </w:t>
      </w:r>
      <w:r>
        <w:rPr>
          <w:sz w:val="24"/>
        </w:rPr>
        <w:t>of</w:t>
      </w:r>
      <w:r>
        <w:rPr>
          <w:spacing w:val="-2"/>
          <w:sz w:val="24"/>
        </w:rPr>
        <w:t> </w:t>
      </w:r>
      <w:r>
        <w:rPr>
          <w:sz w:val="24"/>
        </w:rPr>
        <w:t>the</w:t>
      </w:r>
      <w:r>
        <w:rPr>
          <w:spacing w:val="-4"/>
          <w:sz w:val="24"/>
        </w:rPr>
        <w:t> </w:t>
      </w:r>
      <w:r>
        <w:rPr>
          <w:sz w:val="24"/>
        </w:rPr>
        <w:t>PHSO</w:t>
      </w:r>
      <w:r>
        <w:rPr>
          <w:spacing w:val="-2"/>
          <w:sz w:val="24"/>
        </w:rPr>
        <w:t> </w:t>
      </w:r>
      <w:r>
        <w:rPr>
          <w:sz w:val="24"/>
        </w:rPr>
        <w:t>is</w:t>
      </w:r>
      <w:r>
        <w:rPr>
          <w:spacing w:val="-3"/>
          <w:sz w:val="24"/>
        </w:rPr>
        <w:t> </w:t>
      </w:r>
      <w:r>
        <w:rPr>
          <w:sz w:val="24"/>
        </w:rPr>
        <w:t>available</w:t>
      </w:r>
      <w:r>
        <w:rPr>
          <w:spacing w:val="-2"/>
          <w:sz w:val="24"/>
        </w:rPr>
        <w:t> </w:t>
      </w:r>
      <w:r>
        <w:rPr>
          <w:sz w:val="24"/>
        </w:rPr>
        <w:t>from</w:t>
      </w:r>
      <w:r>
        <w:rPr>
          <w:spacing w:val="-4"/>
          <w:sz w:val="24"/>
        </w:rPr>
        <w:t> </w:t>
      </w:r>
      <w:r>
        <w:rPr>
          <w:sz w:val="24"/>
        </w:rPr>
        <w:t>their</w:t>
      </w:r>
      <w:r>
        <w:rPr>
          <w:spacing w:val="-4"/>
          <w:sz w:val="24"/>
        </w:rPr>
        <w:t> </w:t>
      </w:r>
      <w:r>
        <w:rPr>
          <w:sz w:val="24"/>
        </w:rPr>
        <w:t>website</w:t>
      </w:r>
      <w:r>
        <w:rPr>
          <w:spacing w:val="-3"/>
          <w:sz w:val="24"/>
        </w:rPr>
        <w:t> </w:t>
      </w:r>
      <w:r>
        <w:rPr>
          <w:sz w:val="24"/>
        </w:rPr>
        <w:t>–</w:t>
      </w:r>
      <w:r>
        <w:rPr>
          <w:spacing w:val="-3"/>
          <w:sz w:val="24"/>
        </w:rPr>
        <w:t> </w:t>
      </w:r>
      <w:r>
        <w:rPr>
          <w:sz w:val="24"/>
        </w:rPr>
        <w:t>a</w:t>
      </w:r>
      <w:r>
        <w:rPr>
          <w:spacing w:val="-2"/>
          <w:sz w:val="24"/>
        </w:rPr>
        <w:t> </w:t>
      </w:r>
      <w:r>
        <w:rPr>
          <w:sz w:val="24"/>
        </w:rPr>
        <w:t>link</w:t>
      </w:r>
      <w:r>
        <w:rPr>
          <w:spacing w:val="-3"/>
          <w:sz w:val="24"/>
        </w:rPr>
        <w:t> </w:t>
      </w:r>
      <w:r>
        <w:rPr>
          <w:sz w:val="24"/>
        </w:rPr>
        <w:t>is given in the References section under Chapter 11.</w:t>
      </w:r>
    </w:p>
    <w:p>
      <w:pPr>
        <w:pStyle w:val="Heading2"/>
        <w:spacing w:before="241"/>
        <w:ind w:left="1101"/>
      </w:pPr>
      <w:bookmarkStart w:name="Judicial review" w:id="703"/>
      <w:bookmarkEnd w:id="703"/>
      <w:r>
        <w:rPr>
          <w:b w:val="0"/>
        </w:rPr>
      </w:r>
      <w:bookmarkStart w:name="_bookmark309" w:id="704"/>
      <w:bookmarkEnd w:id="704"/>
      <w:r>
        <w:rPr>
          <w:b w:val="0"/>
        </w:rPr>
      </w:r>
      <w:r>
        <w:rPr>
          <w:color w:val="1F497D"/>
        </w:rPr>
        <w:t>Judicial</w:t>
      </w:r>
      <w:r>
        <w:rPr>
          <w:color w:val="1F497D"/>
          <w:spacing w:val="-7"/>
        </w:rPr>
        <w:t> </w:t>
      </w:r>
      <w:r>
        <w:rPr>
          <w:color w:val="1F497D"/>
          <w:spacing w:val="-2"/>
        </w:rPr>
        <w:t>review</w:t>
      </w:r>
    </w:p>
    <w:p>
      <w:pPr>
        <w:pStyle w:val="ListParagraph"/>
        <w:numPr>
          <w:ilvl w:val="1"/>
          <w:numId w:val="42"/>
        </w:numPr>
        <w:tabs>
          <w:tab w:pos="1096" w:val="left" w:leader="none"/>
          <w:tab w:pos="1101" w:val="left" w:leader="none"/>
        </w:tabs>
        <w:spacing w:line="288" w:lineRule="auto" w:before="118" w:after="0"/>
        <w:ind w:left="1101" w:right="199" w:hanging="851"/>
        <w:jc w:val="left"/>
        <w:rPr>
          <w:sz w:val="24"/>
        </w:rPr>
      </w:pPr>
      <w:r>
        <w:rPr>
          <w:sz w:val="24"/>
        </w:rPr>
        <w:t>Parents</w:t>
      </w:r>
      <w:r>
        <w:rPr>
          <w:spacing w:val="-1"/>
          <w:sz w:val="24"/>
        </w:rPr>
        <w:t> </w:t>
      </w:r>
      <w:r>
        <w:rPr>
          <w:sz w:val="24"/>
        </w:rPr>
        <w:t>and</w:t>
      </w:r>
      <w:r>
        <w:rPr>
          <w:spacing w:val="-1"/>
          <w:sz w:val="24"/>
        </w:rPr>
        <w:t> </w:t>
      </w:r>
      <w:r>
        <w:rPr>
          <w:sz w:val="24"/>
        </w:rPr>
        <w:t>young</w:t>
      </w:r>
      <w:r>
        <w:rPr>
          <w:spacing w:val="-1"/>
          <w:sz w:val="24"/>
        </w:rPr>
        <w:t> </w:t>
      </w:r>
      <w:r>
        <w:rPr>
          <w:sz w:val="24"/>
        </w:rPr>
        <w:t>people</w:t>
      </w:r>
      <w:r>
        <w:rPr>
          <w:spacing w:val="-1"/>
          <w:sz w:val="24"/>
        </w:rPr>
        <w:t> </w:t>
      </w:r>
      <w:r>
        <w:rPr>
          <w:sz w:val="24"/>
        </w:rPr>
        <w:t>can</w:t>
      </w:r>
      <w:r>
        <w:rPr>
          <w:spacing w:val="-1"/>
          <w:sz w:val="24"/>
        </w:rPr>
        <w:t> </w:t>
      </w:r>
      <w:r>
        <w:rPr>
          <w:sz w:val="24"/>
        </w:rPr>
        <w:t>make</w:t>
      </w:r>
      <w:r>
        <w:rPr>
          <w:spacing w:val="-1"/>
          <w:sz w:val="24"/>
        </w:rPr>
        <w:t> </w:t>
      </w:r>
      <w:r>
        <w:rPr>
          <w:sz w:val="24"/>
        </w:rPr>
        <w:t>an</w:t>
      </w:r>
      <w:r>
        <w:rPr>
          <w:spacing w:val="-1"/>
          <w:sz w:val="24"/>
        </w:rPr>
        <w:t> </w:t>
      </w:r>
      <w:r>
        <w:rPr>
          <w:sz w:val="24"/>
        </w:rPr>
        <w:t>application</w:t>
      </w:r>
      <w:r>
        <w:rPr>
          <w:spacing w:val="-1"/>
          <w:sz w:val="24"/>
        </w:rPr>
        <w:t> </w:t>
      </w:r>
      <w:r>
        <w:rPr>
          <w:sz w:val="24"/>
        </w:rPr>
        <w:t>to</w:t>
      </w:r>
      <w:r>
        <w:rPr>
          <w:spacing w:val="-1"/>
          <w:sz w:val="24"/>
        </w:rPr>
        <w:t> </w:t>
      </w:r>
      <w:r>
        <w:rPr>
          <w:sz w:val="24"/>
        </w:rPr>
        <w:t>the</w:t>
      </w:r>
      <w:r>
        <w:rPr>
          <w:spacing w:val="-1"/>
          <w:sz w:val="24"/>
        </w:rPr>
        <w:t> </w:t>
      </w:r>
      <w:r>
        <w:rPr>
          <w:sz w:val="24"/>
        </w:rPr>
        <w:t>Administrative</w:t>
      </w:r>
      <w:r>
        <w:rPr>
          <w:spacing w:val="-1"/>
          <w:sz w:val="24"/>
        </w:rPr>
        <w:t> </w:t>
      </w:r>
      <w:r>
        <w:rPr>
          <w:sz w:val="24"/>
        </w:rPr>
        <w:t>Court</w:t>
      </w:r>
      <w:r>
        <w:rPr>
          <w:spacing w:val="-2"/>
          <w:sz w:val="24"/>
        </w:rPr>
        <w:t> </w:t>
      </w:r>
      <w:r>
        <w:rPr>
          <w:sz w:val="24"/>
        </w:rPr>
        <w:t>for Judicial Review. The Administrative Court can consider decisions of local authorities in the exercise of their duties including decisions on special education for children and young people. For example, a judicial review in relation to EHC plans would be a review of the way in which decisions that are reflected in the</w:t>
      </w:r>
      <w:r>
        <w:rPr>
          <w:spacing w:val="40"/>
          <w:sz w:val="24"/>
        </w:rPr>
        <w:t> </w:t>
      </w:r>
      <w:r>
        <w:rPr>
          <w:sz w:val="24"/>
        </w:rPr>
        <w:t>plan were made rather than the content of these decisions. An application for judicial</w:t>
      </w:r>
      <w:r>
        <w:rPr>
          <w:spacing w:val="-3"/>
          <w:sz w:val="24"/>
        </w:rPr>
        <w:t> </w:t>
      </w:r>
      <w:r>
        <w:rPr>
          <w:sz w:val="24"/>
        </w:rPr>
        <w:t>review</w:t>
      </w:r>
      <w:r>
        <w:rPr>
          <w:spacing w:val="-3"/>
          <w:sz w:val="24"/>
        </w:rPr>
        <w:t> </w:t>
      </w:r>
      <w:r>
        <w:rPr>
          <w:sz w:val="24"/>
        </w:rPr>
        <w:t>will</w:t>
      </w:r>
      <w:r>
        <w:rPr>
          <w:spacing w:val="-3"/>
          <w:sz w:val="24"/>
        </w:rPr>
        <w:t> </w:t>
      </w:r>
      <w:r>
        <w:rPr>
          <w:sz w:val="24"/>
        </w:rPr>
        <w:t>be</w:t>
      </w:r>
      <w:r>
        <w:rPr>
          <w:spacing w:val="-3"/>
          <w:sz w:val="24"/>
        </w:rPr>
        <w:t> </w:t>
      </w:r>
      <w:r>
        <w:rPr>
          <w:sz w:val="24"/>
        </w:rPr>
        <w:t>considered</w:t>
      </w:r>
      <w:r>
        <w:rPr>
          <w:spacing w:val="-2"/>
          <w:sz w:val="24"/>
        </w:rPr>
        <w:t> </w:t>
      </w:r>
      <w:r>
        <w:rPr>
          <w:sz w:val="24"/>
        </w:rPr>
        <w:t>only</w:t>
      </w:r>
      <w:r>
        <w:rPr>
          <w:spacing w:val="-3"/>
          <w:sz w:val="24"/>
        </w:rPr>
        <w:t> </w:t>
      </w:r>
      <w:r>
        <w:rPr>
          <w:sz w:val="24"/>
        </w:rPr>
        <w:t>once</w:t>
      </w:r>
      <w:r>
        <w:rPr>
          <w:spacing w:val="-3"/>
          <w:sz w:val="24"/>
        </w:rPr>
        <w:t> </w:t>
      </w:r>
      <w:r>
        <w:rPr>
          <w:sz w:val="24"/>
        </w:rPr>
        <w:t>all</w:t>
      </w:r>
      <w:r>
        <w:rPr>
          <w:spacing w:val="-3"/>
          <w:sz w:val="24"/>
        </w:rPr>
        <w:t> </w:t>
      </w:r>
      <w:r>
        <w:rPr>
          <w:sz w:val="24"/>
        </w:rPr>
        <w:t>other</w:t>
      </w:r>
      <w:r>
        <w:rPr>
          <w:spacing w:val="-2"/>
          <w:sz w:val="24"/>
        </w:rPr>
        <w:t> </w:t>
      </w:r>
      <w:r>
        <w:rPr>
          <w:sz w:val="24"/>
        </w:rPr>
        <w:t>options</w:t>
      </w:r>
      <w:r>
        <w:rPr>
          <w:spacing w:val="-3"/>
          <w:sz w:val="24"/>
        </w:rPr>
        <w:t> </w:t>
      </w:r>
      <w:r>
        <w:rPr>
          <w:sz w:val="24"/>
        </w:rPr>
        <w:t>for</w:t>
      </w:r>
      <w:r>
        <w:rPr>
          <w:spacing w:val="-2"/>
          <w:sz w:val="24"/>
        </w:rPr>
        <w:t> </w:t>
      </w:r>
      <w:r>
        <w:rPr>
          <w:sz w:val="24"/>
        </w:rPr>
        <w:t>remedy</w:t>
      </w:r>
      <w:r>
        <w:rPr>
          <w:spacing w:val="-3"/>
          <w:sz w:val="24"/>
        </w:rPr>
        <w:t> </w:t>
      </w:r>
      <w:r>
        <w:rPr>
          <w:sz w:val="24"/>
        </w:rPr>
        <w:t>have</w:t>
      </w:r>
      <w:r>
        <w:rPr>
          <w:spacing w:val="-3"/>
          <w:sz w:val="24"/>
        </w:rPr>
        <w:t> </w:t>
      </w:r>
      <w:r>
        <w:rPr>
          <w:sz w:val="24"/>
        </w:rPr>
        <w:t>been exhausted. Any application for judicial review is time bound. Guidance on making an application for Judicial Review is available from the Ministry of Justice website – a link is given in the References section under Chapter 11.</w:t>
      </w:r>
    </w:p>
    <w:p>
      <w:pPr>
        <w:pStyle w:val="Heading2"/>
        <w:ind w:left="1101"/>
      </w:pPr>
      <w:bookmarkStart w:name="NHS Complaints" w:id="705"/>
      <w:bookmarkEnd w:id="705"/>
      <w:r>
        <w:rPr>
          <w:b w:val="0"/>
        </w:rPr>
      </w:r>
      <w:bookmarkStart w:name="_bookmark310" w:id="706"/>
      <w:bookmarkEnd w:id="706"/>
      <w:r>
        <w:rPr>
          <w:b w:val="0"/>
        </w:rPr>
      </w:r>
      <w:r>
        <w:rPr>
          <w:color w:val="1F497D"/>
        </w:rPr>
        <w:t>NHS</w:t>
      </w:r>
      <w:r>
        <w:rPr>
          <w:color w:val="1F497D"/>
          <w:spacing w:val="-1"/>
        </w:rPr>
        <w:t> </w:t>
      </w:r>
      <w:r>
        <w:rPr>
          <w:color w:val="1F497D"/>
          <w:spacing w:val="-2"/>
        </w:rPr>
        <w:t>Complaints</w:t>
      </w:r>
    </w:p>
    <w:p>
      <w:pPr>
        <w:pStyle w:val="ListParagraph"/>
        <w:numPr>
          <w:ilvl w:val="1"/>
          <w:numId w:val="42"/>
        </w:numPr>
        <w:tabs>
          <w:tab w:pos="1096" w:val="left" w:leader="none"/>
          <w:tab w:pos="1101" w:val="left" w:leader="none"/>
        </w:tabs>
        <w:spacing w:line="288" w:lineRule="auto" w:before="119" w:after="0"/>
        <w:ind w:left="1101" w:right="197" w:hanging="851"/>
        <w:jc w:val="left"/>
        <w:rPr>
          <w:sz w:val="24"/>
        </w:rPr>
      </w:pPr>
      <w:r>
        <w:rPr>
          <w:sz w:val="24"/>
        </w:rPr>
        <w:t>The NHS complaints arrangements cover the health services which a child or young</w:t>
      </w:r>
      <w:r>
        <w:rPr>
          <w:spacing w:val="-3"/>
          <w:sz w:val="24"/>
        </w:rPr>
        <w:t> </w:t>
      </w:r>
      <w:r>
        <w:rPr>
          <w:sz w:val="24"/>
        </w:rPr>
        <w:t>person</w:t>
      </w:r>
      <w:r>
        <w:rPr>
          <w:spacing w:val="-3"/>
          <w:sz w:val="24"/>
        </w:rPr>
        <w:t> </w:t>
      </w:r>
      <w:r>
        <w:rPr>
          <w:sz w:val="24"/>
        </w:rPr>
        <w:t>receives</w:t>
      </w:r>
      <w:r>
        <w:rPr>
          <w:spacing w:val="-2"/>
          <w:sz w:val="24"/>
        </w:rPr>
        <w:t> </w:t>
      </w:r>
      <w:r>
        <w:rPr>
          <w:sz w:val="24"/>
        </w:rPr>
        <w:t>under</w:t>
      </w:r>
      <w:r>
        <w:rPr>
          <w:spacing w:val="-2"/>
          <w:sz w:val="24"/>
        </w:rPr>
        <w:t> </w:t>
      </w:r>
      <w:r>
        <w:rPr>
          <w:sz w:val="24"/>
        </w:rPr>
        <w:t>an</w:t>
      </w:r>
      <w:r>
        <w:rPr>
          <w:spacing w:val="-3"/>
          <w:sz w:val="24"/>
        </w:rPr>
        <w:t> </w:t>
      </w:r>
      <w:r>
        <w:rPr>
          <w:sz w:val="24"/>
        </w:rPr>
        <w:t>EHC</w:t>
      </w:r>
      <w:r>
        <w:rPr>
          <w:spacing w:val="-4"/>
          <w:sz w:val="24"/>
        </w:rPr>
        <w:t> </w:t>
      </w:r>
      <w:r>
        <w:rPr>
          <w:sz w:val="24"/>
        </w:rPr>
        <w:t>plan.</w:t>
      </w:r>
      <w:r>
        <w:rPr>
          <w:spacing w:val="-2"/>
          <w:sz w:val="24"/>
        </w:rPr>
        <w:t> </w:t>
      </w:r>
      <w:r>
        <w:rPr>
          <w:sz w:val="24"/>
        </w:rPr>
        <w:t>A</w:t>
      </w:r>
      <w:r>
        <w:rPr>
          <w:spacing w:val="-3"/>
          <w:sz w:val="24"/>
        </w:rPr>
        <w:t> </w:t>
      </w:r>
      <w:r>
        <w:rPr>
          <w:sz w:val="24"/>
        </w:rPr>
        <w:t>complaint</w:t>
      </w:r>
      <w:r>
        <w:rPr>
          <w:spacing w:val="-2"/>
          <w:sz w:val="24"/>
        </w:rPr>
        <w:t> </w:t>
      </w:r>
      <w:r>
        <w:rPr>
          <w:sz w:val="24"/>
        </w:rPr>
        <w:t>may</w:t>
      </w:r>
      <w:r>
        <w:rPr>
          <w:spacing w:val="-3"/>
          <w:sz w:val="24"/>
        </w:rPr>
        <w:t> </w:t>
      </w:r>
      <w:r>
        <w:rPr>
          <w:sz w:val="24"/>
        </w:rPr>
        <w:t>be</w:t>
      </w:r>
      <w:r>
        <w:rPr>
          <w:spacing w:val="-4"/>
          <w:sz w:val="24"/>
        </w:rPr>
        <w:t> </w:t>
      </w:r>
      <w:r>
        <w:rPr>
          <w:sz w:val="24"/>
        </w:rPr>
        <w:t>made</w:t>
      </w:r>
      <w:r>
        <w:rPr>
          <w:spacing w:val="-3"/>
          <w:sz w:val="24"/>
        </w:rPr>
        <w:t> </w:t>
      </w:r>
      <w:r>
        <w:rPr>
          <w:sz w:val="24"/>
        </w:rPr>
        <w:t>to</w:t>
      </w:r>
      <w:r>
        <w:rPr>
          <w:spacing w:val="-3"/>
          <w:sz w:val="24"/>
        </w:rPr>
        <w:t> </w:t>
      </w:r>
      <w:r>
        <w:rPr>
          <w:sz w:val="24"/>
        </w:rPr>
        <w:t>a</w:t>
      </w:r>
      <w:r>
        <w:rPr>
          <w:spacing w:val="-3"/>
          <w:sz w:val="24"/>
        </w:rPr>
        <w:t> </w:t>
      </w:r>
      <w:r>
        <w:rPr>
          <w:sz w:val="24"/>
        </w:rPr>
        <w:t>service provider (for example, the NHS Hospital Trust), where there are concerns about the service provided, or to the CCG, where there is a concern about the way in which a service is commissioned or provided, and this might include concerns about the appropriateness of the services in an EHC plan.</w:t>
      </w:r>
    </w:p>
    <w:p>
      <w:pPr>
        <w:pStyle w:val="ListParagraph"/>
        <w:numPr>
          <w:ilvl w:val="1"/>
          <w:numId w:val="42"/>
        </w:numPr>
        <w:tabs>
          <w:tab w:pos="1096" w:val="left" w:leader="none"/>
          <w:tab w:pos="1101" w:val="left" w:leader="none"/>
        </w:tabs>
        <w:spacing w:line="288" w:lineRule="auto" w:before="240" w:after="0"/>
        <w:ind w:left="1101" w:right="464" w:hanging="851"/>
        <w:jc w:val="both"/>
        <w:rPr>
          <w:sz w:val="24"/>
        </w:rPr>
      </w:pPr>
      <w:r>
        <w:rPr>
          <w:sz w:val="24"/>
        </w:rPr>
        <w:t>Local</w:t>
      </w:r>
      <w:r>
        <w:rPr>
          <w:spacing w:val="-3"/>
          <w:sz w:val="24"/>
        </w:rPr>
        <w:t> </w:t>
      </w:r>
      <w:r>
        <w:rPr>
          <w:sz w:val="24"/>
        </w:rPr>
        <w:t>Healthwatch</w:t>
      </w:r>
      <w:r>
        <w:rPr>
          <w:spacing w:val="-3"/>
          <w:sz w:val="24"/>
        </w:rPr>
        <w:t> </w:t>
      </w:r>
      <w:r>
        <w:rPr>
          <w:sz w:val="24"/>
        </w:rPr>
        <w:t>has</w:t>
      </w:r>
      <w:r>
        <w:rPr>
          <w:spacing w:val="-2"/>
          <w:sz w:val="24"/>
        </w:rPr>
        <w:t> </w:t>
      </w:r>
      <w:r>
        <w:rPr>
          <w:sz w:val="24"/>
        </w:rPr>
        <w:t>a</w:t>
      </w:r>
      <w:r>
        <w:rPr>
          <w:spacing w:val="-3"/>
          <w:sz w:val="24"/>
        </w:rPr>
        <w:t> </w:t>
      </w:r>
      <w:r>
        <w:rPr>
          <w:sz w:val="24"/>
        </w:rPr>
        <w:t>statutory</w:t>
      </w:r>
      <w:r>
        <w:rPr>
          <w:spacing w:val="-4"/>
          <w:sz w:val="24"/>
        </w:rPr>
        <w:t> </w:t>
      </w:r>
      <w:r>
        <w:rPr>
          <w:sz w:val="24"/>
        </w:rPr>
        <w:t>role</w:t>
      </w:r>
      <w:r>
        <w:rPr>
          <w:spacing w:val="-3"/>
          <w:sz w:val="24"/>
        </w:rPr>
        <w:t> </w:t>
      </w:r>
      <w:r>
        <w:rPr>
          <w:sz w:val="24"/>
        </w:rPr>
        <w:t>to</w:t>
      </w:r>
      <w:r>
        <w:rPr>
          <w:spacing w:val="-3"/>
          <w:sz w:val="24"/>
        </w:rPr>
        <w:t> </w:t>
      </w:r>
      <w:r>
        <w:rPr>
          <w:sz w:val="24"/>
        </w:rPr>
        <w:t>provide</w:t>
      </w:r>
      <w:r>
        <w:rPr>
          <w:spacing w:val="-3"/>
          <w:sz w:val="24"/>
        </w:rPr>
        <w:t> </w:t>
      </w:r>
      <w:r>
        <w:rPr>
          <w:sz w:val="24"/>
        </w:rPr>
        <w:t>patients</w:t>
      </w:r>
      <w:r>
        <w:rPr>
          <w:spacing w:val="-3"/>
          <w:sz w:val="24"/>
        </w:rPr>
        <w:t> </w:t>
      </w:r>
      <w:r>
        <w:rPr>
          <w:sz w:val="24"/>
        </w:rPr>
        <w:t>with</w:t>
      </w:r>
      <w:r>
        <w:rPr>
          <w:spacing w:val="-3"/>
          <w:sz w:val="24"/>
        </w:rPr>
        <w:t> </w:t>
      </w:r>
      <w:r>
        <w:rPr>
          <w:sz w:val="24"/>
        </w:rPr>
        <w:t>advice</w:t>
      </w:r>
      <w:r>
        <w:rPr>
          <w:spacing w:val="-3"/>
          <w:sz w:val="24"/>
        </w:rPr>
        <w:t> </w:t>
      </w:r>
      <w:r>
        <w:rPr>
          <w:sz w:val="24"/>
        </w:rPr>
        <w:t>on</w:t>
      </w:r>
      <w:r>
        <w:rPr>
          <w:spacing w:val="-3"/>
          <w:sz w:val="24"/>
        </w:rPr>
        <w:t> </w:t>
      </w:r>
      <w:r>
        <w:rPr>
          <w:sz w:val="24"/>
        </w:rPr>
        <w:t>how</w:t>
      </w:r>
      <w:r>
        <w:rPr>
          <w:spacing w:val="-3"/>
          <w:sz w:val="24"/>
        </w:rPr>
        <w:t> </w:t>
      </w:r>
      <w:r>
        <w:rPr>
          <w:sz w:val="24"/>
        </w:rPr>
        <w:t>to take</w:t>
      </w:r>
      <w:r>
        <w:rPr>
          <w:spacing w:val="-3"/>
          <w:sz w:val="24"/>
        </w:rPr>
        <w:t> </w:t>
      </w:r>
      <w:r>
        <w:rPr>
          <w:sz w:val="24"/>
        </w:rPr>
        <w:t>forward</w:t>
      </w:r>
      <w:r>
        <w:rPr>
          <w:spacing w:val="-3"/>
          <w:sz w:val="24"/>
        </w:rPr>
        <w:t> </w:t>
      </w:r>
      <w:r>
        <w:rPr>
          <w:sz w:val="24"/>
        </w:rPr>
        <w:t>a</w:t>
      </w:r>
      <w:r>
        <w:rPr>
          <w:spacing w:val="-3"/>
          <w:sz w:val="24"/>
        </w:rPr>
        <w:t> </w:t>
      </w:r>
      <w:r>
        <w:rPr>
          <w:sz w:val="24"/>
        </w:rPr>
        <w:t>complaint,</w:t>
      </w:r>
      <w:r>
        <w:rPr>
          <w:spacing w:val="-2"/>
          <w:sz w:val="24"/>
        </w:rPr>
        <w:t> </w:t>
      </w:r>
      <w:r>
        <w:rPr>
          <w:sz w:val="24"/>
        </w:rPr>
        <w:t>or</w:t>
      </w:r>
      <w:r>
        <w:rPr>
          <w:spacing w:val="-4"/>
          <w:sz w:val="24"/>
        </w:rPr>
        <w:t> </w:t>
      </w:r>
      <w:r>
        <w:rPr>
          <w:sz w:val="24"/>
        </w:rPr>
        <w:t>resolve</w:t>
      </w:r>
      <w:r>
        <w:rPr>
          <w:spacing w:val="-3"/>
          <w:sz w:val="24"/>
        </w:rPr>
        <w:t> </w:t>
      </w:r>
      <w:r>
        <w:rPr>
          <w:sz w:val="24"/>
        </w:rPr>
        <w:t>an</w:t>
      </w:r>
      <w:r>
        <w:rPr>
          <w:spacing w:val="-3"/>
          <w:sz w:val="24"/>
        </w:rPr>
        <w:t> </w:t>
      </w:r>
      <w:r>
        <w:rPr>
          <w:sz w:val="24"/>
        </w:rPr>
        <w:t>issue</w:t>
      </w:r>
      <w:r>
        <w:rPr>
          <w:spacing w:val="-2"/>
          <w:sz w:val="24"/>
        </w:rPr>
        <w:t> </w:t>
      </w:r>
      <w:r>
        <w:rPr>
          <w:sz w:val="24"/>
        </w:rPr>
        <w:t>(local</w:t>
      </w:r>
      <w:r>
        <w:rPr>
          <w:spacing w:val="-3"/>
          <w:sz w:val="24"/>
        </w:rPr>
        <w:t> </w:t>
      </w:r>
      <w:r>
        <w:rPr>
          <w:sz w:val="24"/>
        </w:rPr>
        <w:t>Healthwatch</w:t>
      </w:r>
      <w:r>
        <w:rPr>
          <w:spacing w:val="-3"/>
          <w:sz w:val="24"/>
        </w:rPr>
        <w:t> </w:t>
      </w:r>
      <w:r>
        <w:rPr>
          <w:sz w:val="24"/>
        </w:rPr>
        <w:t>may</w:t>
      </w:r>
      <w:r>
        <w:rPr>
          <w:spacing w:val="-3"/>
          <w:sz w:val="24"/>
        </w:rPr>
        <w:t> </w:t>
      </w:r>
      <w:r>
        <w:rPr>
          <w:sz w:val="24"/>
        </w:rPr>
        <w:t>also</w:t>
      </w:r>
      <w:r>
        <w:rPr>
          <w:spacing w:val="-3"/>
          <w:sz w:val="24"/>
        </w:rPr>
        <w:t> </w:t>
      </w:r>
      <w:r>
        <w:rPr>
          <w:sz w:val="24"/>
        </w:rPr>
        <w:t>notify Healthwatch England of concerns which need to be considered at a national</w:t>
      </w:r>
    </w:p>
    <w:p>
      <w:pPr>
        <w:spacing w:after="0" w:line="288" w:lineRule="auto"/>
        <w:jc w:val="both"/>
        <w:rPr>
          <w:sz w:val="24"/>
        </w:rPr>
        <w:sectPr>
          <w:pgSz w:w="11910" w:h="16840"/>
          <w:pgMar w:header="0" w:footer="780" w:top="1340" w:bottom="980" w:left="600" w:right="1280"/>
        </w:sectPr>
      </w:pPr>
    </w:p>
    <w:p>
      <w:pPr>
        <w:pStyle w:val="BodyText"/>
        <w:spacing w:line="288" w:lineRule="auto" w:before="78"/>
        <w:ind w:left="1101" w:firstLine="0"/>
      </w:pPr>
      <w:r>
        <w:rPr/>
        <w:t>level).</w:t>
      </w:r>
      <w:r>
        <w:rPr>
          <w:spacing w:val="-3"/>
        </w:rPr>
        <w:t> </w:t>
      </w:r>
      <w:r>
        <w:rPr/>
        <w:t>Contact</w:t>
      </w:r>
      <w:r>
        <w:rPr>
          <w:spacing w:val="-3"/>
        </w:rPr>
        <w:t> </w:t>
      </w:r>
      <w:r>
        <w:rPr/>
        <w:t>details</w:t>
      </w:r>
      <w:r>
        <w:rPr>
          <w:spacing w:val="-4"/>
        </w:rPr>
        <w:t> </w:t>
      </w:r>
      <w:r>
        <w:rPr/>
        <w:t>for</w:t>
      </w:r>
      <w:r>
        <w:rPr>
          <w:spacing w:val="-3"/>
        </w:rPr>
        <w:t> </w:t>
      </w:r>
      <w:r>
        <w:rPr/>
        <w:t>local</w:t>
      </w:r>
      <w:r>
        <w:rPr>
          <w:spacing w:val="-4"/>
        </w:rPr>
        <w:t> </w:t>
      </w:r>
      <w:r>
        <w:rPr/>
        <w:t>Healthwatch</w:t>
      </w:r>
      <w:r>
        <w:rPr>
          <w:spacing w:val="-4"/>
        </w:rPr>
        <w:t> </w:t>
      </w:r>
      <w:r>
        <w:rPr/>
        <w:t>are</w:t>
      </w:r>
      <w:r>
        <w:rPr>
          <w:spacing w:val="-4"/>
        </w:rPr>
        <w:t> </w:t>
      </w:r>
      <w:r>
        <w:rPr/>
        <w:t>available</w:t>
      </w:r>
      <w:r>
        <w:rPr>
          <w:spacing w:val="-3"/>
        </w:rPr>
        <w:t> </w:t>
      </w:r>
      <w:r>
        <w:rPr/>
        <w:t>on</w:t>
      </w:r>
      <w:r>
        <w:rPr>
          <w:spacing w:val="-4"/>
        </w:rPr>
        <w:t> </w:t>
      </w:r>
      <w:r>
        <w:rPr/>
        <w:t>the</w:t>
      </w:r>
      <w:r>
        <w:rPr>
          <w:spacing w:val="-4"/>
        </w:rPr>
        <w:t> </w:t>
      </w:r>
      <w:r>
        <w:rPr/>
        <w:t>Healthwatch</w:t>
      </w:r>
      <w:r>
        <w:rPr>
          <w:spacing w:val="-4"/>
        </w:rPr>
        <w:t> </w:t>
      </w:r>
      <w:r>
        <w:rPr/>
        <w:t>for England</w:t>
      </w:r>
      <w:r>
        <w:rPr>
          <w:spacing w:val="-3"/>
        </w:rPr>
        <w:t> </w:t>
      </w:r>
      <w:r>
        <w:rPr/>
        <w:t>website</w:t>
      </w:r>
      <w:r>
        <w:rPr>
          <w:spacing w:val="-3"/>
        </w:rPr>
        <w:t> </w:t>
      </w:r>
      <w:r>
        <w:rPr/>
        <w:t>and</w:t>
      </w:r>
      <w:r>
        <w:rPr>
          <w:spacing w:val="-3"/>
        </w:rPr>
        <w:t> </w:t>
      </w:r>
      <w:r>
        <w:rPr/>
        <w:t>should</w:t>
      </w:r>
      <w:r>
        <w:rPr>
          <w:spacing w:val="-3"/>
        </w:rPr>
        <w:t> </w:t>
      </w:r>
      <w:r>
        <w:rPr/>
        <w:t>also</w:t>
      </w:r>
      <w:r>
        <w:rPr>
          <w:spacing w:val="-2"/>
        </w:rPr>
        <w:t> </w:t>
      </w:r>
      <w:r>
        <w:rPr/>
        <w:t>be</w:t>
      </w:r>
      <w:r>
        <w:rPr>
          <w:spacing w:val="-3"/>
        </w:rPr>
        <w:t> </w:t>
      </w:r>
      <w:r>
        <w:rPr/>
        <w:t>available</w:t>
      </w:r>
      <w:r>
        <w:rPr>
          <w:spacing w:val="-3"/>
        </w:rPr>
        <w:t> </w:t>
      </w:r>
      <w:r>
        <w:rPr/>
        <w:t>with</w:t>
      </w:r>
      <w:r>
        <w:rPr>
          <w:spacing w:val="-3"/>
        </w:rPr>
        <w:t> </w:t>
      </w:r>
      <w:r>
        <w:rPr/>
        <w:t>the</w:t>
      </w:r>
      <w:r>
        <w:rPr>
          <w:spacing w:val="-3"/>
        </w:rPr>
        <w:t> </w:t>
      </w:r>
      <w:r>
        <w:rPr/>
        <w:t>Local</w:t>
      </w:r>
      <w:r>
        <w:rPr>
          <w:spacing w:val="-3"/>
        </w:rPr>
        <w:t> </w:t>
      </w:r>
      <w:r>
        <w:rPr/>
        <w:t>Offer</w:t>
      </w:r>
      <w:r>
        <w:rPr>
          <w:spacing w:val="-4"/>
        </w:rPr>
        <w:t> </w:t>
      </w:r>
      <w:r>
        <w:rPr/>
        <w:t>–</w:t>
      </w:r>
      <w:r>
        <w:rPr>
          <w:spacing w:val="-3"/>
        </w:rPr>
        <w:t> </w:t>
      </w:r>
      <w:r>
        <w:rPr/>
        <w:t>a</w:t>
      </w:r>
      <w:r>
        <w:rPr>
          <w:spacing w:val="-3"/>
        </w:rPr>
        <w:t> </w:t>
      </w:r>
      <w:r>
        <w:rPr/>
        <w:t>link</w:t>
      </w:r>
      <w:r>
        <w:rPr>
          <w:spacing w:val="-3"/>
        </w:rPr>
        <w:t> </w:t>
      </w:r>
      <w:r>
        <w:rPr/>
        <w:t>to</w:t>
      </w:r>
      <w:r>
        <w:rPr>
          <w:spacing w:val="-3"/>
        </w:rPr>
        <w:t> </w:t>
      </w:r>
      <w:r>
        <w:rPr/>
        <w:t>the Healthwatch for England website is provided in the References section under Chapter 11.</w:t>
      </w:r>
    </w:p>
    <w:p>
      <w:pPr>
        <w:pStyle w:val="ListParagraph"/>
        <w:numPr>
          <w:ilvl w:val="1"/>
          <w:numId w:val="42"/>
        </w:numPr>
        <w:tabs>
          <w:tab w:pos="1096" w:val="left" w:leader="none"/>
          <w:tab w:pos="1101" w:val="left" w:leader="none"/>
        </w:tabs>
        <w:spacing w:line="288" w:lineRule="auto" w:before="240" w:after="0"/>
        <w:ind w:left="1101" w:right="318" w:hanging="851"/>
        <w:jc w:val="left"/>
        <w:rPr>
          <w:sz w:val="24"/>
        </w:rPr>
      </w:pPr>
      <w:r>
        <w:rPr>
          <w:sz w:val="24"/>
        </w:rPr>
        <w:t>Each</w:t>
      </w:r>
      <w:r>
        <w:rPr>
          <w:spacing w:val="-3"/>
          <w:sz w:val="24"/>
        </w:rPr>
        <w:t> </w:t>
      </w:r>
      <w:r>
        <w:rPr>
          <w:sz w:val="24"/>
        </w:rPr>
        <w:t>CCG</w:t>
      </w:r>
      <w:r>
        <w:rPr>
          <w:spacing w:val="-2"/>
          <w:sz w:val="24"/>
        </w:rPr>
        <w:t> </w:t>
      </w:r>
      <w:r>
        <w:rPr>
          <w:sz w:val="24"/>
        </w:rPr>
        <w:t>will</w:t>
      </w:r>
      <w:r>
        <w:rPr>
          <w:spacing w:val="-3"/>
          <w:sz w:val="24"/>
        </w:rPr>
        <w:t> </w:t>
      </w:r>
      <w:r>
        <w:rPr>
          <w:sz w:val="24"/>
        </w:rPr>
        <w:t>have</w:t>
      </w:r>
      <w:r>
        <w:rPr>
          <w:spacing w:val="-3"/>
          <w:sz w:val="24"/>
        </w:rPr>
        <w:t> </w:t>
      </w:r>
      <w:r>
        <w:rPr>
          <w:sz w:val="24"/>
        </w:rPr>
        <w:t>available</w:t>
      </w:r>
      <w:r>
        <w:rPr>
          <w:spacing w:val="-3"/>
          <w:sz w:val="24"/>
        </w:rPr>
        <w:t> </w:t>
      </w:r>
      <w:r>
        <w:rPr>
          <w:sz w:val="24"/>
        </w:rPr>
        <w:t>information</w:t>
      </w:r>
      <w:r>
        <w:rPr>
          <w:spacing w:val="-3"/>
          <w:sz w:val="24"/>
        </w:rPr>
        <w:t> </w:t>
      </w:r>
      <w:r>
        <w:rPr>
          <w:sz w:val="24"/>
        </w:rPr>
        <w:t>about</w:t>
      </w:r>
      <w:r>
        <w:rPr>
          <w:spacing w:val="-2"/>
          <w:sz w:val="24"/>
        </w:rPr>
        <w:t> </w:t>
      </w:r>
      <w:r>
        <w:rPr>
          <w:sz w:val="24"/>
        </w:rPr>
        <w:t>its</w:t>
      </w:r>
      <w:r>
        <w:rPr>
          <w:spacing w:val="-3"/>
          <w:sz w:val="24"/>
        </w:rPr>
        <w:t> </w:t>
      </w:r>
      <w:r>
        <w:rPr>
          <w:sz w:val="24"/>
        </w:rPr>
        <w:t>complaints</w:t>
      </w:r>
      <w:r>
        <w:rPr>
          <w:spacing w:val="-3"/>
          <w:sz w:val="24"/>
        </w:rPr>
        <w:t> </w:t>
      </w:r>
      <w:r>
        <w:rPr>
          <w:sz w:val="24"/>
        </w:rPr>
        <w:t>arrangements</w:t>
      </w:r>
      <w:r>
        <w:rPr>
          <w:spacing w:val="-4"/>
          <w:sz w:val="24"/>
        </w:rPr>
        <w:t> </w:t>
      </w:r>
      <w:r>
        <w:rPr>
          <w:sz w:val="24"/>
        </w:rPr>
        <w:t>and will</w:t>
      </w:r>
      <w:r>
        <w:rPr>
          <w:spacing w:val="-3"/>
          <w:sz w:val="24"/>
        </w:rPr>
        <w:t> </w:t>
      </w:r>
      <w:r>
        <w:rPr>
          <w:sz w:val="24"/>
        </w:rPr>
        <w:t>deal</w:t>
      </w:r>
      <w:r>
        <w:rPr>
          <w:spacing w:val="-3"/>
          <w:sz w:val="24"/>
        </w:rPr>
        <w:t> </w:t>
      </w:r>
      <w:r>
        <w:rPr>
          <w:sz w:val="24"/>
        </w:rPr>
        <w:t>with</w:t>
      </w:r>
      <w:r>
        <w:rPr>
          <w:spacing w:val="-3"/>
          <w:sz w:val="24"/>
        </w:rPr>
        <w:t> </w:t>
      </w:r>
      <w:r>
        <w:rPr>
          <w:sz w:val="24"/>
        </w:rPr>
        <w:t>complaints</w:t>
      </w:r>
      <w:r>
        <w:rPr>
          <w:spacing w:val="-3"/>
          <w:sz w:val="24"/>
        </w:rPr>
        <w:t> </w:t>
      </w:r>
      <w:r>
        <w:rPr>
          <w:sz w:val="24"/>
        </w:rPr>
        <w:t>about</w:t>
      </w:r>
      <w:r>
        <w:rPr>
          <w:spacing w:val="-2"/>
          <w:sz w:val="24"/>
        </w:rPr>
        <w:t> </w:t>
      </w:r>
      <w:r>
        <w:rPr>
          <w:sz w:val="24"/>
        </w:rPr>
        <w:t>any</w:t>
      </w:r>
      <w:r>
        <w:rPr>
          <w:spacing w:val="-3"/>
          <w:sz w:val="24"/>
        </w:rPr>
        <w:t> </w:t>
      </w:r>
      <w:r>
        <w:rPr>
          <w:sz w:val="24"/>
        </w:rPr>
        <w:t>of</w:t>
      </w:r>
      <w:r>
        <w:rPr>
          <w:spacing w:val="-2"/>
          <w:sz w:val="24"/>
        </w:rPr>
        <w:t> </w:t>
      </w:r>
      <w:r>
        <w:rPr>
          <w:sz w:val="24"/>
        </w:rPr>
        <w:t>its</w:t>
      </w:r>
      <w:r>
        <w:rPr>
          <w:spacing w:val="-5"/>
          <w:sz w:val="24"/>
        </w:rPr>
        <w:t> </w:t>
      </w:r>
      <w:r>
        <w:rPr>
          <w:sz w:val="24"/>
        </w:rPr>
        <w:t>functions</w:t>
      </w:r>
      <w:r>
        <w:rPr>
          <w:spacing w:val="-3"/>
          <w:sz w:val="24"/>
        </w:rPr>
        <w:t> </w:t>
      </w:r>
      <w:r>
        <w:rPr>
          <w:sz w:val="24"/>
        </w:rPr>
        <w:t>(providers</w:t>
      </w:r>
      <w:r>
        <w:rPr>
          <w:spacing w:val="-3"/>
          <w:sz w:val="24"/>
        </w:rPr>
        <w:t> </w:t>
      </w:r>
      <w:r>
        <w:rPr>
          <w:sz w:val="24"/>
        </w:rPr>
        <w:t>of</w:t>
      </w:r>
      <w:r>
        <w:rPr>
          <w:spacing w:val="-2"/>
          <w:sz w:val="24"/>
        </w:rPr>
        <w:t> </w:t>
      </w:r>
      <w:r>
        <w:rPr>
          <w:sz w:val="24"/>
        </w:rPr>
        <w:t>NHS</w:t>
      </w:r>
      <w:r>
        <w:rPr>
          <w:spacing w:val="-3"/>
          <w:sz w:val="24"/>
        </w:rPr>
        <w:t> </w:t>
      </w:r>
      <w:r>
        <w:rPr>
          <w:sz w:val="24"/>
        </w:rPr>
        <w:t>services</w:t>
      </w:r>
      <w:r>
        <w:rPr>
          <w:spacing w:val="-3"/>
          <w:sz w:val="24"/>
        </w:rPr>
        <w:t> </w:t>
      </w:r>
      <w:r>
        <w:rPr>
          <w:sz w:val="24"/>
        </w:rPr>
        <w:t>will have patient advice and liaison services, and handle complaints about the services they provide). Just as the arrangements for commissioning services for SEN integrate the contributions of education, health and care, so the local authority and CCG should consider integrating their arrangements for providing patient advice, liaison and complaints handling in this area. Support in making a complaint about health services can also be provided by NHS Complaints Advocacy Services (each local authority will have details of services in their own local areas).</w:t>
      </w:r>
    </w:p>
    <w:p>
      <w:pPr>
        <w:pStyle w:val="ListParagraph"/>
        <w:numPr>
          <w:ilvl w:val="1"/>
          <w:numId w:val="42"/>
        </w:numPr>
        <w:tabs>
          <w:tab w:pos="1096" w:val="left" w:leader="none"/>
          <w:tab w:pos="1101" w:val="left" w:leader="none"/>
        </w:tabs>
        <w:spacing w:line="288" w:lineRule="auto" w:before="241" w:after="0"/>
        <w:ind w:left="1101" w:right="212" w:hanging="851"/>
        <w:jc w:val="left"/>
        <w:rPr>
          <w:sz w:val="24"/>
        </w:rPr>
      </w:pPr>
      <w:r>
        <w:rPr>
          <w:sz w:val="24"/>
        </w:rPr>
        <w:t>If a complainant is dissatisfied with the way in which the NHS has dealt with their complaint, they can contact the PHSO, though usually the NHS will need to have had a chance to resolve it locally. In line with the Ombudsman’s Principles of Good</w:t>
      </w:r>
      <w:r>
        <w:rPr>
          <w:spacing w:val="-4"/>
          <w:sz w:val="24"/>
        </w:rPr>
        <w:t> </w:t>
      </w:r>
      <w:r>
        <w:rPr>
          <w:sz w:val="24"/>
        </w:rPr>
        <w:t>Administration,</w:t>
      </w:r>
      <w:r>
        <w:rPr>
          <w:spacing w:val="-3"/>
          <w:sz w:val="24"/>
        </w:rPr>
        <w:t> </w:t>
      </w:r>
      <w:r>
        <w:rPr>
          <w:sz w:val="24"/>
        </w:rPr>
        <w:t>in</w:t>
      </w:r>
      <w:r>
        <w:rPr>
          <w:spacing w:val="-4"/>
          <w:sz w:val="24"/>
        </w:rPr>
        <w:t> </w:t>
      </w:r>
      <w:r>
        <w:rPr>
          <w:sz w:val="24"/>
        </w:rPr>
        <w:t>considering</w:t>
      </w:r>
      <w:r>
        <w:rPr>
          <w:spacing w:val="-4"/>
          <w:sz w:val="24"/>
        </w:rPr>
        <w:t> </w:t>
      </w:r>
      <w:r>
        <w:rPr>
          <w:sz w:val="24"/>
        </w:rPr>
        <w:t>a</w:t>
      </w:r>
      <w:r>
        <w:rPr>
          <w:spacing w:val="-4"/>
          <w:sz w:val="24"/>
        </w:rPr>
        <w:t> </w:t>
      </w:r>
      <w:r>
        <w:rPr>
          <w:sz w:val="24"/>
        </w:rPr>
        <w:t>complaint</w:t>
      </w:r>
      <w:r>
        <w:rPr>
          <w:spacing w:val="-3"/>
          <w:sz w:val="24"/>
        </w:rPr>
        <w:t> </w:t>
      </w:r>
      <w:r>
        <w:rPr>
          <w:sz w:val="24"/>
        </w:rPr>
        <w:t>in</w:t>
      </w:r>
      <w:r>
        <w:rPr>
          <w:spacing w:val="-4"/>
          <w:sz w:val="24"/>
        </w:rPr>
        <w:t> </w:t>
      </w:r>
      <w:r>
        <w:rPr>
          <w:sz w:val="24"/>
        </w:rPr>
        <w:t>relation</w:t>
      </w:r>
      <w:r>
        <w:rPr>
          <w:spacing w:val="-4"/>
          <w:sz w:val="24"/>
        </w:rPr>
        <w:t> </w:t>
      </w:r>
      <w:r>
        <w:rPr>
          <w:sz w:val="24"/>
        </w:rPr>
        <w:t>to</w:t>
      </w:r>
      <w:r>
        <w:rPr>
          <w:spacing w:val="-4"/>
          <w:sz w:val="24"/>
        </w:rPr>
        <w:t> </w:t>
      </w:r>
      <w:r>
        <w:rPr>
          <w:sz w:val="24"/>
        </w:rPr>
        <w:t>health</w:t>
      </w:r>
      <w:r>
        <w:rPr>
          <w:spacing w:val="-4"/>
          <w:sz w:val="24"/>
        </w:rPr>
        <w:t> </w:t>
      </w:r>
      <w:r>
        <w:rPr>
          <w:sz w:val="24"/>
        </w:rPr>
        <w:t>services</w:t>
      </w:r>
      <w:r>
        <w:rPr>
          <w:spacing w:val="-4"/>
          <w:sz w:val="24"/>
        </w:rPr>
        <w:t> </w:t>
      </w:r>
      <w:r>
        <w:rPr>
          <w:sz w:val="24"/>
        </w:rPr>
        <w:t>in</w:t>
      </w:r>
      <w:r>
        <w:rPr>
          <w:spacing w:val="-4"/>
          <w:sz w:val="24"/>
        </w:rPr>
        <w:t> </w:t>
      </w:r>
      <w:r>
        <w:rPr>
          <w:sz w:val="24"/>
        </w:rPr>
        <w:t>an EHC plan, the Ombudsman will take into account this Code of Practice, and relevant legislation.</w:t>
      </w:r>
    </w:p>
    <w:p>
      <w:pPr>
        <w:pStyle w:val="Heading2"/>
        <w:ind w:left="1101"/>
      </w:pPr>
      <w:bookmarkStart w:name="Complaints about social services provisi" w:id="707"/>
      <w:bookmarkEnd w:id="707"/>
      <w:r>
        <w:rPr>
          <w:b w:val="0"/>
        </w:rPr>
      </w:r>
      <w:bookmarkStart w:name="_bookmark311" w:id="708"/>
      <w:bookmarkEnd w:id="708"/>
      <w:r>
        <w:rPr>
          <w:b w:val="0"/>
        </w:rPr>
      </w:r>
      <w:r>
        <w:rPr>
          <w:color w:val="1F497D"/>
        </w:rPr>
        <w:t>Complaints</w:t>
      </w:r>
      <w:r>
        <w:rPr>
          <w:color w:val="1F497D"/>
          <w:spacing w:val="-9"/>
        </w:rPr>
        <w:t> </w:t>
      </w:r>
      <w:r>
        <w:rPr>
          <w:color w:val="1F497D"/>
        </w:rPr>
        <w:t>about</w:t>
      </w:r>
      <w:r>
        <w:rPr>
          <w:color w:val="1F497D"/>
          <w:spacing w:val="-6"/>
        </w:rPr>
        <w:t> </w:t>
      </w:r>
      <w:r>
        <w:rPr>
          <w:color w:val="1F497D"/>
        </w:rPr>
        <w:t>social</w:t>
      </w:r>
      <w:r>
        <w:rPr>
          <w:color w:val="1F497D"/>
          <w:spacing w:val="-7"/>
        </w:rPr>
        <w:t> </w:t>
      </w:r>
      <w:r>
        <w:rPr>
          <w:color w:val="1F497D"/>
        </w:rPr>
        <w:t>services</w:t>
      </w:r>
      <w:r>
        <w:rPr>
          <w:color w:val="1F497D"/>
          <w:spacing w:val="-6"/>
        </w:rPr>
        <w:t> </w:t>
      </w:r>
      <w:r>
        <w:rPr>
          <w:color w:val="1F497D"/>
          <w:spacing w:val="-2"/>
        </w:rPr>
        <w:t>provision</w:t>
      </w:r>
    </w:p>
    <w:p>
      <w:pPr>
        <w:pStyle w:val="ListParagraph"/>
        <w:numPr>
          <w:ilvl w:val="1"/>
          <w:numId w:val="42"/>
        </w:numPr>
        <w:tabs>
          <w:tab w:pos="1096" w:val="left" w:leader="none"/>
          <w:tab w:pos="1101" w:val="left" w:leader="none"/>
        </w:tabs>
        <w:spacing w:line="288" w:lineRule="auto" w:before="117" w:after="0"/>
        <w:ind w:left="1101" w:right="185" w:hanging="851"/>
        <w:jc w:val="left"/>
        <w:rPr>
          <w:sz w:val="24"/>
        </w:rPr>
      </w:pPr>
      <w:r>
        <w:rPr>
          <w:sz w:val="24"/>
        </w:rPr>
        <w:t>The Children Act 1989 places a duty on children’s social care services to safeguard and protect children. Someone who is unhappy with the way in which they or their family have been treated by these services, including during EHC needs assessments and the drawing up of plans, has the right to make a formal complaint under the ‘Local Authority Complaints Procedure’. They can write to either the Director of Children’s Services or the Designated Complaints Officer for the local authority concerned. The authority </w:t>
      </w:r>
      <w:r>
        <w:rPr>
          <w:b/>
          <w:sz w:val="24"/>
        </w:rPr>
        <w:t>must </w:t>
      </w:r>
      <w:r>
        <w:rPr>
          <w:sz w:val="24"/>
        </w:rPr>
        <w:t>then consider the complaint, appointing at least one person independent of the local authority to take part in dealing</w:t>
      </w:r>
      <w:r>
        <w:rPr>
          <w:spacing w:val="-3"/>
          <w:sz w:val="24"/>
        </w:rPr>
        <w:t> </w:t>
      </w:r>
      <w:r>
        <w:rPr>
          <w:sz w:val="24"/>
        </w:rPr>
        <w:t>with</w:t>
      </w:r>
      <w:r>
        <w:rPr>
          <w:spacing w:val="-3"/>
          <w:sz w:val="24"/>
        </w:rPr>
        <w:t> </w:t>
      </w:r>
      <w:r>
        <w:rPr>
          <w:sz w:val="24"/>
        </w:rPr>
        <w:t>the</w:t>
      </w:r>
      <w:r>
        <w:rPr>
          <w:spacing w:val="-3"/>
          <w:sz w:val="24"/>
        </w:rPr>
        <w:t> </w:t>
      </w:r>
      <w:r>
        <w:rPr>
          <w:sz w:val="24"/>
        </w:rPr>
        <w:t>issues</w:t>
      </w:r>
      <w:r>
        <w:rPr>
          <w:spacing w:val="-3"/>
          <w:sz w:val="24"/>
        </w:rPr>
        <w:t> </w:t>
      </w:r>
      <w:r>
        <w:rPr>
          <w:sz w:val="24"/>
        </w:rPr>
        <w:t>raised</w:t>
      </w:r>
      <w:r>
        <w:rPr>
          <w:spacing w:val="-3"/>
          <w:sz w:val="24"/>
        </w:rPr>
        <w:t> </w:t>
      </w:r>
      <w:r>
        <w:rPr>
          <w:sz w:val="24"/>
        </w:rPr>
        <w:t>and</w:t>
      </w:r>
      <w:r>
        <w:rPr>
          <w:spacing w:val="-3"/>
          <w:sz w:val="24"/>
        </w:rPr>
        <w:t> </w:t>
      </w:r>
      <w:r>
        <w:rPr>
          <w:sz w:val="24"/>
        </w:rPr>
        <w:t>provide</w:t>
      </w:r>
      <w:r>
        <w:rPr>
          <w:spacing w:val="-3"/>
          <w:sz w:val="24"/>
        </w:rPr>
        <w:t> </w:t>
      </w:r>
      <w:r>
        <w:rPr>
          <w:sz w:val="24"/>
        </w:rPr>
        <w:t>the</w:t>
      </w:r>
      <w:r>
        <w:rPr>
          <w:spacing w:val="-3"/>
          <w:sz w:val="24"/>
        </w:rPr>
        <w:t> </w:t>
      </w:r>
      <w:r>
        <w:rPr>
          <w:sz w:val="24"/>
        </w:rPr>
        <w:t>complainant</w:t>
      </w:r>
      <w:r>
        <w:rPr>
          <w:spacing w:val="-2"/>
          <w:sz w:val="24"/>
        </w:rPr>
        <w:t> </w:t>
      </w:r>
      <w:r>
        <w:rPr>
          <w:sz w:val="24"/>
        </w:rPr>
        <w:t>with</w:t>
      </w:r>
      <w:r>
        <w:rPr>
          <w:spacing w:val="-3"/>
          <w:sz w:val="24"/>
        </w:rPr>
        <w:t> </w:t>
      </w:r>
      <w:r>
        <w:rPr>
          <w:sz w:val="24"/>
        </w:rPr>
        <w:t>a</w:t>
      </w:r>
      <w:r>
        <w:rPr>
          <w:spacing w:val="-3"/>
          <w:sz w:val="24"/>
        </w:rPr>
        <w:t> </w:t>
      </w:r>
      <w:r>
        <w:rPr>
          <w:sz w:val="24"/>
        </w:rPr>
        <w:t>written</w:t>
      </w:r>
      <w:r>
        <w:rPr>
          <w:spacing w:val="-3"/>
          <w:sz w:val="24"/>
        </w:rPr>
        <w:t> </w:t>
      </w:r>
      <w:r>
        <w:rPr>
          <w:sz w:val="24"/>
        </w:rPr>
        <w:t>response within 28 days.</w:t>
      </w:r>
    </w:p>
    <w:p>
      <w:pPr>
        <w:pStyle w:val="ListParagraph"/>
        <w:numPr>
          <w:ilvl w:val="1"/>
          <w:numId w:val="42"/>
        </w:numPr>
        <w:tabs>
          <w:tab w:pos="1096" w:val="left" w:leader="none"/>
          <w:tab w:pos="1101" w:val="left" w:leader="none"/>
        </w:tabs>
        <w:spacing w:line="288" w:lineRule="auto" w:before="240" w:after="0"/>
        <w:ind w:left="1101" w:right="170" w:hanging="851"/>
        <w:jc w:val="left"/>
        <w:rPr>
          <w:sz w:val="24"/>
        </w:rPr>
      </w:pPr>
      <w:r>
        <w:rPr>
          <w:sz w:val="24"/>
        </w:rPr>
        <w:t>If the complainant is unhappy with the authority's response, they can request a panel hearing by writing to the authority within 28 days of the response. The panel should be chaired by an independent person. If the complainant remains dissatisfied with the handling of their complaint under the local procedures and they</w:t>
      </w:r>
      <w:r>
        <w:rPr>
          <w:spacing w:val="-3"/>
          <w:sz w:val="24"/>
        </w:rPr>
        <w:t> </w:t>
      </w:r>
      <w:r>
        <w:rPr>
          <w:sz w:val="24"/>
        </w:rPr>
        <w:t>think</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has</w:t>
      </w:r>
      <w:r>
        <w:rPr>
          <w:spacing w:val="-3"/>
          <w:sz w:val="24"/>
        </w:rPr>
        <w:t> </w:t>
      </w:r>
      <w:r>
        <w:rPr>
          <w:sz w:val="24"/>
        </w:rPr>
        <w:t>treated</w:t>
      </w:r>
      <w:r>
        <w:rPr>
          <w:spacing w:val="-3"/>
          <w:sz w:val="24"/>
        </w:rPr>
        <w:t> </w:t>
      </w:r>
      <w:r>
        <w:rPr>
          <w:sz w:val="24"/>
        </w:rPr>
        <w:t>them</w:t>
      </w:r>
      <w:r>
        <w:rPr>
          <w:spacing w:val="-4"/>
          <w:sz w:val="24"/>
        </w:rPr>
        <w:t> </w:t>
      </w:r>
      <w:r>
        <w:rPr>
          <w:sz w:val="24"/>
        </w:rPr>
        <w:t>unfairly</w:t>
      </w:r>
      <w:r>
        <w:rPr>
          <w:spacing w:val="-3"/>
          <w:sz w:val="24"/>
        </w:rPr>
        <w:t> </w:t>
      </w:r>
      <w:r>
        <w:rPr>
          <w:sz w:val="24"/>
        </w:rPr>
        <w:t>as</w:t>
      </w:r>
      <w:r>
        <w:rPr>
          <w:spacing w:val="-3"/>
          <w:sz w:val="24"/>
        </w:rPr>
        <w:t> </w:t>
      </w:r>
      <w:r>
        <w:rPr>
          <w:sz w:val="24"/>
        </w:rPr>
        <w:t>a</w:t>
      </w:r>
      <w:r>
        <w:rPr>
          <w:spacing w:val="-3"/>
          <w:sz w:val="24"/>
        </w:rPr>
        <w:t> </w:t>
      </w:r>
      <w:r>
        <w:rPr>
          <w:sz w:val="24"/>
        </w:rPr>
        <w:t>result</w:t>
      </w:r>
      <w:r>
        <w:rPr>
          <w:spacing w:val="-2"/>
          <w:sz w:val="24"/>
        </w:rPr>
        <w:t> </w:t>
      </w:r>
      <w:r>
        <w:rPr>
          <w:sz w:val="24"/>
        </w:rPr>
        <w:t>of</w:t>
      </w:r>
      <w:r>
        <w:rPr>
          <w:spacing w:val="-4"/>
          <w:sz w:val="24"/>
        </w:rPr>
        <w:t> </w:t>
      </w:r>
      <w:r>
        <w:rPr>
          <w:sz w:val="24"/>
        </w:rPr>
        <w:t>bad</w:t>
      </w:r>
      <w:r>
        <w:rPr>
          <w:spacing w:val="-3"/>
          <w:sz w:val="24"/>
        </w:rPr>
        <w:t> </w:t>
      </w:r>
      <w:r>
        <w:rPr>
          <w:sz w:val="24"/>
        </w:rPr>
        <w:t>or</w:t>
      </w:r>
      <w:r>
        <w:rPr>
          <w:spacing w:val="-2"/>
          <w:sz w:val="24"/>
        </w:rPr>
        <w:t> </w:t>
      </w:r>
      <w:r>
        <w:rPr>
          <w:sz w:val="24"/>
        </w:rPr>
        <w:t>inefficient management (‘maladministration’), and that this has caused them injustice (such as loss, injury or upset), they can refer their complaint to the Local Government</w:t>
      </w:r>
    </w:p>
    <w:p>
      <w:pPr>
        <w:spacing w:after="0" w:line="288" w:lineRule="auto"/>
        <w:jc w:val="left"/>
        <w:rPr>
          <w:sz w:val="24"/>
        </w:rPr>
        <w:sectPr>
          <w:pgSz w:w="11910" w:h="16840"/>
          <w:pgMar w:header="0" w:footer="780" w:top="1340" w:bottom="980" w:left="600" w:right="1280"/>
        </w:sectPr>
      </w:pPr>
    </w:p>
    <w:p>
      <w:pPr>
        <w:pStyle w:val="BodyText"/>
        <w:spacing w:line="288" w:lineRule="auto" w:before="78"/>
        <w:ind w:left="1101" w:firstLine="0"/>
      </w:pPr>
      <w:r>
        <w:rPr/>
        <w:t>Ombudsman</w:t>
      </w:r>
      <w:r>
        <w:rPr>
          <w:spacing w:val="-4"/>
        </w:rPr>
        <w:t> </w:t>
      </w:r>
      <w:r>
        <w:rPr/>
        <w:t>(LGO).</w:t>
      </w:r>
      <w:r>
        <w:rPr>
          <w:spacing w:val="-5"/>
        </w:rPr>
        <w:t> </w:t>
      </w:r>
      <w:r>
        <w:rPr/>
        <w:t>See</w:t>
      </w:r>
      <w:r>
        <w:rPr>
          <w:spacing w:val="-4"/>
        </w:rPr>
        <w:t> </w:t>
      </w:r>
      <w:r>
        <w:rPr/>
        <w:t>Local</w:t>
      </w:r>
      <w:r>
        <w:rPr>
          <w:spacing w:val="-4"/>
        </w:rPr>
        <w:t> </w:t>
      </w:r>
      <w:r>
        <w:rPr/>
        <w:t>Government</w:t>
      </w:r>
      <w:r>
        <w:rPr>
          <w:spacing w:val="-4"/>
        </w:rPr>
        <w:t> </w:t>
      </w:r>
      <w:r>
        <w:rPr/>
        <w:t>Ombudsman,</w:t>
      </w:r>
      <w:r>
        <w:rPr>
          <w:spacing w:val="-4"/>
        </w:rPr>
        <w:t> </w:t>
      </w:r>
      <w:r>
        <w:rPr/>
        <w:t>paragraphs</w:t>
      </w:r>
      <w:r>
        <w:rPr>
          <w:spacing w:val="-4"/>
        </w:rPr>
        <w:t> </w:t>
      </w:r>
      <w:r>
        <w:rPr/>
        <w:t>11.89</w:t>
      </w:r>
      <w:r>
        <w:rPr>
          <w:spacing w:val="-4"/>
        </w:rPr>
        <w:t> </w:t>
      </w:r>
      <w:r>
        <w:rPr/>
        <w:t>to </w:t>
      </w:r>
      <w:r>
        <w:rPr>
          <w:spacing w:val="-2"/>
        </w:rPr>
        <w:t>11.94.</w:t>
      </w:r>
    </w:p>
    <w:p>
      <w:pPr>
        <w:pStyle w:val="ListParagraph"/>
        <w:numPr>
          <w:ilvl w:val="1"/>
          <w:numId w:val="42"/>
        </w:numPr>
        <w:tabs>
          <w:tab w:pos="1096" w:val="left" w:leader="none"/>
        </w:tabs>
        <w:spacing w:line="240" w:lineRule="auto" w:before="240" w:after="0"/>
        <w:ind w:left="1096" w:right="0" w:hanging="846"/>
        <w:jc w:val="left"/>
        <w:rPr>
          <w:sz w:val="24"/>
        </w:rPr>
      </w:pPr>
      <w:r>
        <w:rPr>
          <w:sz w:val="24"/>
        </w:rPr>
        <w:t>Young</w:t>
      </w:r>
      <w:r>
        <w:rPr>
          <w:spacing w:val="-5"/>
          <w:sz w:val="24"/>
        </w:rPr>
        <w:t> </w:t>
      </w:r>
      <w:r>
        <w:rPr>
          <w:sz w:val="24"/>
        </w:rPr>
        <w:t>people</w:t>
      </w:r>
      <w:r>
        <w:rPr>
          <w:spacing w:val="-3"/>
          <w:sz w:val="24"/>
        </w:rPr>
        <w:t> </w:t>
      </w:r>
      <w:r>
        <w:rPr>
          <w:sz w:val="24"/>
        </w:rPr>
        <w:t>aged</w:t>
      </w:r>
      <w:r>
        <w:rPr>
          <w:spacing w:val="-3"/>
          <w:sz w:val="24"/>
        </w:rPr>
        <w:t> </w:t>
      </w:r>
      <w:r>
        <w:rPr>
          <w:sz w:val="24"/>
        </w:rPr>
        <w:t>18</w:t>
      </w:r>
      <w:r>
        <w:rPr>
          <w:spacing w:val="-3"/>
          <w:sz w:val="24"/>
        </w:rPr>
        <w:t> </w:t>
      </w:r>
      <w:r>
        <w:rPr>
          <w:sz w:val="24"/>
        </w:rPr>
        <w:t>and</w:t>
      </w:r>
      <w:r>
        <w:rPr>
          <w:spacing w:val="-3"/>
          <w:sz w:val="24"/>
        </w:rPr>
        <w:t> </w:t>
      </w:r>
      <w:r>
        <w:rPr>
          <w:sz w:val="24"/>
        </w:rPr>
        <w:t>over</w:t>
      </w:r>
      <w:r>
        <w:rPr>
          <w:spacing w:val="-2"/>
          <w:sz w:val="24"/>
        </w:rPr>
        <w:t> </w:t>
      </w:r>
      <w:r>
        <w:rPr>
          <w:sz w:val="24"/>
        </w:rPr>
        <w:t>can</w:t>
      </w:r>
      <w:r>
        <w:rPr>
          <w:spacing w:val="-3"/>
          <w:sz w:val="24"/>
        </w:rPr>
        <w:t> </w:t>
      </w:r>
      <w:r>
        <w:rPr>
          <w:sz w:val="24"/>
        </w:rPr>
        <w:t>complain</w:t>
      </w:r>
      <w:r>
        <w:rPr>
          <w:spacing w:val="-3"/>
          <w:sz w:val="24"/>
        </w:rPr>
        <w:t> </w:t>
      </w:r>
      <w:r>
        <w:rPr>
          <w:sz w:val="24"/>
        </w:rPr>
        <w:t>under</w:t>
      </w:r>
      <w:r>
        <w:rPr>
          <w:spacing w:val="-2"/>
          <w:sz w:val="24"/>
        </w:rPr>
        <w:t> </w:t>
      </w:r>
      <w:r>
        <w:rPr>
          <w:sz w:val="24"/>
        </w:rPr>
        <w:t>regulations</w:t>
      </w:r>
      <w:r>
        <w:rPr>
          <w:spacing w:val="-3"/>
          <w:sz w:val="24"/>
        </w:rPr>
        <w:t> </w:t>
      </w:r>
      <w:r>
        <w:rPr>
          <w:sz w:val="24"/>
        </w:rPr>
        <w:t>which</w:t>
      </w:r>
      <w:r>
        <w:rPr>
          <w:spacing w:val="-2"/>
          <w:sz w:val="24"/>
        </w:rPr>
        <w:t> prescribe:</w:t>
      </w:r>
    </w:p>
    <w:p>
      <w:pPr>
        <w:pStyle w:val="BodyText"/>
        <w:spacing w:before="20"/>
        <w:ind w:left="0" w:firstLine="0"/>
      </w:pPr>
    </w:p>
    <w:p>
      <w:pPr>
        <w:pStyle w:val="ListParagraph"/>
        <w:numPr>
          <w:ilvl w:val="2"/>
          <w:numId w:val="42"/>
        </w:numPr>
        <w:tabs>
          <w:tab w:pos="2093" w:val="left" w:leader="none"/>
        </w:tabs>
        <w:spacing w:line="240" w:lineRule="auto" w:before="0" w:after="0"/>
        <w:ind w:left="2093" w:right="0" w:hanging="424"/>
        <w:jc w:val="left"/>
        <w:rPr>
          <w:rFonts w:ascii="Symbol" w:hAnsi="Symbol"/>
          <w:sz w:val="24"/>
        </w:rPr>
      </w:pPr>
      <w:r>
        <w:rPr>
          <w:sz w:val="24"/>
        </w:rPr>
        <w:t>a</w:t>
      </w:r>
      <w:r>
        <w:rPr>
          <w:spacing w:val="-5"/>
          <w:sz w:val="24"/>
        </w:rPr>
        <w:t> </w:t>
      </w:r>
      <w:r>
        <w:rPr>
          <w:sz w:val="24"/>
        </w:rPr>
        <w:t>procedure</w:t>
      </w:r>
      <w:r>
        <w:rPr>
          <w:spacing w:val="-4"/>
          <w:sz w:val="24"/>
        </w:rPr>
        <w:t> </w:t>
      </w:r>
      <w:r>
        <w:rPr>
          <w:sz w:val="24"/>
        </w:rPr>
        <w:t>before</w:t>
      </w:r>
      <w:r>
        <w:rPr>
          <w:spacing w:val="-4"/>
          <w:sz w:val="24"/>
        </w:rPr>
        <w:t> </w:t>
      </w:r>
      <w:r>
        <w:rPr>
          <w:sz w:val="24"/>
        </w:rPr>
        <w:t>investigation,</w:t>
      </w:r>
      <w:r>
        <w:rPr>
          <w:spacing w:val="-3"/>
          <w:sz w:val="24"/>
        </w:rPr>
        <w:t> </w:t>
      </w:r>
      <w:r>
        <w:rPr>
          <w:spacing w:val="-5"/>
          <w:sz w:val="24"/>
        </w:rPr>
        <w:t>and</w:t>
      </w:r>
    </w:p>
    <w:p>
      <w:pPr>
        <w:pStyle w:val="BodyText"/>
        <w:spacing w:before="17"/>
        <w:ind w:left="0" w:firstLine="0"/>
      </w:pPr>
    </w:p>
    <w:p>
      <w:pPr>
        <w:pStyle w:val="ListParagraph"/>
        <w:numPr>
          <w:ilvl w:val="2"/>
          <w:numId w:val="42"/>
        </w:numPr>
        <w:tabs>
          <w:tab w:pos="2093" w:val="left" w:leader="none"/>
        </w:tabs>
        <w:spacing w:line="240" w:lineRule="auto" w:before="0" w:after="0"/>
        <w:ind w:left="2093" w:right="0" w:hanging="424"/>
        <w:jc w:val="left"/>
        <w:rPr>
          <w:rFonts w:ascii="Symbol" w:hAnsi="Symbol"/>
          <w:sz w:val="24"/>
        </w:rPr>
      </w:pPr>
      <w:r>
        <w:rPr>
          <w:sz w:val="24"/>
        </w:rPr>
        <w:t>an</w:t>
      </w:r>
      <w:r>
        <w:rPr>
          <w:spacing w:val="-4"/>
          <w:sz w:val="24"/>
        </w:rPr>
        <w:t> </w:t>
      </w:r>
      <w:r>
        <w:rPr>
          <w:sz w:val="24"/>
        </w:rPr>
        <w:t>investigation</w:t>
      </w:r>
      <w:r>
        <w:rPr>
          <w:spacing w:val="-4"/>
          <w:sz w:val="24"/>
        </w:rPr>
        <w:t> </w:t>
      </w:r>
      <w:r>
        <w:rPr>
          <w:sz w:val="24"/>
        </w:rPr>
        <w:t>and</w:t>
      </w:r>
      <w:r>
        <w:rPr>
          <w:spacing w:val="-4"/>
          <w:sz w:val="24"/>
        </w:rPr>
        <w:t> </w:t>
      </w:r>
      <w:r>
        <w:rPr>
          <w:sz w:val="24"/>
        </w:rPr>
        <w:t>response</w:t>
      </w:r>
      <w:r>
        <w:rPr>
          <w:spacing w:val="-3"/>
          <w:sz w:val="24"/>
        </w:rPr>
        <w:t> </w:t>
      </w:r>
      <w:r>
        <w:rPr>
          <w:spacing w:val="-2"/>
          <w:sz w:val="24"/>
        </w:rPr>
        <w:t>process</w:t>
      </w:r>
    </w:p>
    <w:p>
      <w:pPr>
        <w:pStyle w:val="BodyText"/>
        <w:spacing w:before="17"/>
        <w:ind w:left="0" w:firstLine="0"/>
      </w:pPr>
    </w:p>
    <w:p>
      <w:pPr>
        <w:pStyle w:val="ListParagraph"/>
        <w:numPr>
          <w:ilvl w:val="1"/>
          <w:numId w:val="42"/>
        </w:numPr>
        <w:tabs>
          <w:tab w:pos="1096" w:val="left" w:leader="none"/>
          <w:tab w:pos="1101" w:val="left" w:leader="none"/>
        </w:tabs>
        <w:spacing w:line="288" w:lineRule="auto" w:before="0" w:after="0"/>
        <w:ind w:left="1101" w:right="250" w:hanging="851"/>
        <w:jc w:val="left"/>
        <w:rPr>
          <w:sz w:val="24"/>
        </w:rPr>
      </w:pPr>
      <w:r>
        <w:rPr>
          <w:sz w:val="24"/>
        </w:rPr>
        <w:t>The provider </w:t>
      </w:r>
      <w:r>
        <w:rPr>
          <w:b/>
          <w:sz w:val="24"/>
        </w:rPr>
        <w:t>must </w:t>
      </w:r>
      <w:r>
        <w:rPr>
          <w:sz w:val="24"/>
        </w:rPr>
        <w:t>acknowledge the complaint within three days and they </w:t>
      </w:r>
      <w:r>
        <w:rPr>
          <w:b/>
          <w:sz w:val="24"/>
        </w:rPr>
        <w:t>must </w:t>
      </w:r>
      <w:r>
        <w:rPr>
          <w:sz w:val="24"/>
        </w:rPr>
        <w:t>offer the complainant the opportunity to discuss the timing and procedure for resolving the complaint. Once that has been agreed, the complaint </w:t>
      </w:r>
      <w:r>
        <w:rPr>
          <w:b/>
          <w:sz w:val="24"/>
        </w:rPr>
        <w:t>must </w:t>
      </w:r>
      <w:r>
        <w:rPr>
          <w:sz w:val="24"/>
        </w:rPr>
        <w:t>be investigated and, as soon as possible after completing the investigation, a written report </w:t>
      </w:r>
      <w:r>
        <w:rPr>
          <w:b/>
          <w:sz w:val="24"/>
        </w:rPr>
        <w:t>must </w:t>
      </w:r>
      <w:r>
        <w:rPr>
          <w:sz w:val="24"/>
        </w:rPr>
        <w:t>be sent to the complainant explaining how the complaint has been considered,</w:t>
      </w:r>
      <w:r>
        <w:rPr>
          <w:spacing w:val="-2"/>
          <w:sz w:val="24"/>
        </w:rPr>
        <w:t> </w:t>
      </w:r>
      <w:r>
        <w:rPr>
          <w:sz w:val="24"/>
        </w:rPr>
        <w:t>the</w:t>
      </w:r>
      <w:r>
        <w:rPr>
          <w:spacing w:val="-3"/>
          <w:sz w:val="24"/>
        </w:rPr>
        <w:t> </w:t>
      </w:r>
      <w:r>
        <w:rPr>
          <w:sz w:val="24"/>
        </w:rPr>
        <w:t>conclusions</w:t>
      </w:r>
      <w:r>
        <w:rPr>
          <w:spacing w:val="-3"/>
          <w:sz w:val="24"/>
        </w:rPr>
        <w:t> </w:t>
      </w:r>
      <w:r>
        <w:rPr>
          <w:sz w:val="24"/>
        </w:rPr>
        <w:t>of</w:t>
      </w:r>
      <w:r>
        <w:rPr>
          <w:spacing w:val="-2"/>
          <w:sz w:val="24"/>
        </w:rPr>
        <w:t> </w:t>
      </w:r>
      <w:r>
        <w:rPr>
          <w:sz w:val="24"/>
        </w:rPr>
        <w:t>the</w:t>
      </w:r>
      <w:r>
        <w:rPr>
          <w:spacing w:val="-3"/>
          <w:sz w:val="24"/>
        </w:rPr>
        <w:t> </w:t>
      </w:r>
      <w:r>
        <w:rPr>
          <w:sz w:val="24"/>
        </w:rPr>
        <w:t>report</w:t>
      </w:r>
      <w:r>
        <w:rPr>
          <w:spacing w:val="-2"/>
          <w:sz w:val="24"/>
        </w:rPr>
        <w:t> </w:t>
      </w:r>
      <w:r>
        <w:rPr>
          <w:sz w:val="24"/>
        </w:rPr>
        <w:t>and</w:t>
      </w:r>
      <w:r>
        <w:rPr>
          <w:spacing w:val="-4"/>
          <w:sz w:val="24"/>
        </w:rPr>
        <w:t> </w:t>
      </w:r>
      <w:r>
        <w:rPr>
          <w:sz w:val="24"/>
        </w:rPr>
        <w:t>any</w:t>
      </w:r>
      <w:r>
        <w:rPr>
          <w:spacing w:val="-3"/>
          <w:sz w:val="24"/>
        </w:rPr>
        <w:t> </w:t>
      </w:r>
      <w:r>
        <w:rPr>
          <w:sz w:val="24"/>
        </w:rPr>
        <w:t>remedial</w:t>
      </w:r>
      <w:r>
        <w:rPr>
          <w:spacing w:val="-3"/>
          <w:sz w:val="24"/>
        </w:rPr>
        <w:t> </w:t>
      </w:r>
      <w:r>
        <w:rPr>
          <w:sz w:val="24"/>
        </w:rPr>
        <w:t>action</w:t>
      </w:r>
      <w:r>
        <w:rPr>
          <w:spacing w:val="-3"/>
          <w:sz w:val="24"/>
        </w:rPr>
        <w:t> </w:t>
      </w:r>
      <w:r>
        <w:rPr>
          <w:sz w:val="24"/>
        </w:rPr>
        <w:t>which</w:t>
      </w:r>
      <w:r>
        <w:rPr>
          <w:spacing w:val="-3"/>
          <w:sz w:val="24"/>
        </w:rPr>
        <w:t> </w:t>
      </w:r>
      <w:r>
        <w:rPr>
          <w:sz w:val="24"/>
        </w:rPr>
        <w:t>has</w:t>
      </w:r>
      <w:r>
        <w:rPr>
          <w:spacing w:val="-3"/>
          <w:sz w:val="24"/>
        </w:rPr>
        <w:t> </w:t>
      </w:r>
      <w:r>
        <w:rPr>
          <w:sz w:val="24"/>
        </w:rPr>
        <w:t>been taken or is proposed to be taken.</w:t>
      </w:r>
    </w:p>
    <w:p>
      <w:pPr>
        <w:pStyle w:val="ListParagraph"/>
        <w:numPr>
          <w:ilvl w:val="1"/>
          <w:numId w:val="42"/>
        </w:numPr>
        <w:tabs>
          <w:tab w:pos="1096" w:val="left" w:leader="none"/>
          <w:tab w:pos="1101" w:val="left" w:leader="none"/>
        </w:tabs>
        <w:spacing w:line="288" w:lineRule="auto" w:before="240" w:after="0"/>
        <w:ind w:left="1101" w:right="426" w:hanging="851"/>
        <w:jc w:val="left"/>
        <w:rPr>
          <w:sz w:val="24"/>
        </w:rPr>
      </w:pPr>
      <w:r>
        <w:rPr>
          <w:sz w:val="24"/>
        </w:rPr>
        <w:t>A</w:t>
      </w:r>
      <w:r>
        <w:rPr>
          <w:spacing w:val="-3"/>
          <w:sz w:val="24"/>
        </w:rPr>
        <w:t> </w:t>
      </w:r>
      <w:r>
        <w:rPr>
          <w:sz w:val="24"/>
        </w:rPr>
        <w:t>complainant</w:t>
      </w:r>
      <w:r>
        <w:rPr>
          <w:spacing w:val="-2"/>
          <w:sz w:val="24"/>
        </w:rPr>
        <w:t> </w:t>
      </w:r>
      <w:r>
        <w:rPr>
          <w:sz w:val="24"/>
        </w:rPr>
        <w:t>who</w:t>
      </w:r>
      <w:r>
        <w:rPr>
          <w:spacing w:val="-3"/>
          <w:sz w:val="24"/>
        </w:rPr>
        <w:t> </w:t>
      </w:r>
      <w:r>
        <w:rPr>
          <w:sz w:val="24"/>
        </w:rPr>
        <w:t>is</w:t>
      </w:r>
      <w:r>
        <w:rPr>
          <w:spacing w:val="-3"/>
          <w:sz w:val="24"/>
        </w:rPr>
        <w:t> </w:t>
      </w:r>
      <w:r>
        <w:rPr>
          <w:sz w:val="24"/>
        </w:rPr>
        <w:t>dissatisfied</w:t>
      </w:r>
      <w:r>
        <w:rPr>
          <w:spacing w:val="-2"/>
          <w:sz w:val="24"/>
        </w:rPr>
        <w:t> </w:t>
      </w:r>
      <w:r>
        <w:rPr>
          <w:sz w:val="24"/>
        </w:rPr>
        <w:t>with</w:t>
      </w:r>
      <w:r>
        <w:rPr>
          <w:spacing w:val="-3"/>
          <w:sz w:val="24"/>
        </w:rPr>
        <w:t> </w:t>
      </w:r>
      <w:r>
        <w:rPr>
          <w:sz w:val="24"/>
        </w:rPr>
        <w:t>the</w:t>
      </w:r>
      <w:r>
        <w:rPr>
          <w:spacing w:val="-3"/>
          <w:sz w:val="24"/>
        </w:rPr>
        <w:t> </w:t>
      </w:r>
      <w:r>
        <w:rPr>
          <w:sz w:val="24"/>
        </w:rPr>
        <w:t>outcome</w:t>
      </w:r>
      <w:r>
        <w:rPr>
          <w:spacing w:val="-3"/>
          <w:sz w:val="24"/>
        </w:rPr>
        <w:t> </w:t>
      </w:r>
      <w:r>
        <w:rPr>
          <w:sz w:val="24"/>
        </w:rPr>
        <w:t>of</w:t>
      </w:r>
      <w:r>
        <w:rPr>
          <w:spacing w:val="-4"/>
          <w:sz w:val="24"/>
        </w:rPr>
        <w:t> </w:t>
      </w:r>
      <w:r>
        <w:rPr>
          <w:sz w:val="24"/>
        </w:rPr>
        <w:t>this</w:t>
      </w:r>
      <w:r>
        <w:rPr>
          <w:spacing w:val="-3"/>
          <w:sz w:val="24"/>
        </w:rPr>
        <w:t> </w:t>
      </w:r>
      <w:r>
        <w:rPr>
          <w:sz w:val="24"/>
        </w:rPr>
        <w:t>process</w:t>
      </w:r>
      <w:r>
        <w:rPr>
          <w:spacing w:val="-3"/>
          <w:sz w:val="24"/>
        </w:rPr>
        <w:t> </w:t>
      </w:r>
      <w:r>
        <w:rPr>
          <w:sz w:val="24"/>
        </w:rPr>
        <w:t>can</w:t>
      </w:r>
      <w:r>
        <w:rPr>
          <w:spacing w:val="-3"/>
          <w:sz w:val="24"/>
        </w:rPr>
        <w:t> </w:t>
      </w:r>
      <w:r>
        <w:rPr>
          <w:sz w:val="24"/>
        </w:rPr>
        <w:t>also</w:t>
      </w:r>
      <w:r>
        <w:rPr>
          <w:spacing w:val="-3"/>
          <w:sz w:val="24"/>
        </w:rPr>
        <w:t> </w:t>
      </w:r>
      <w:r>
        <w:rPr>
          <w:sz w:val="24"/>
        </w:rPr>
        <w:t>take their case to the Local Government Ombudsman.</w:t>
      </w:r>
    </w:p>
    <w:p>
      <w:pPr>
        <w:pStyle w:val="ListParagraph"/>
        <w:numPr>
          <w:ilvl w:val="1"/>
          <w:numId w:val="42"/>
        </w:numPr>
        <w:tabs>
          <w:tab w:pos="1096" w:val="left" w:leader="none"/>
          <w:tab w:pos="1101" w:val="left" w:leader="none"/>
        </w:tabs>
        <w:spacing w:line="288" w:lineRule="auto" w:before="241" w:after="0"/>
        <w:ind w:left="1101" w:right="424" w:hanging="851"/>
        <w:jc w:val="left"/>
        <w:rPr>
          <w:sz w:val="24"/>
        </w:rPr>
      </w:pPr>
      <w:r>
        <w:rPr>
          <w:sz w:val="24"/>
        </w:rPr>
        <w:t>Parents and young people who wish to complain about the way in which their concerns</w:t>
      </w:r>
      <w:r>
        <w:rPr>
          <w:spacing w:val="-3"/>
          <w:sz w:val="24"/>
        </w:rPr>
        <w:t> </w:t>
      </w:r>
      <w:r>
        <w:rPr>
          <w:sz w:val="24"/>
        </w:rPr>
        <w:t>about</w:t>
      </w:r>
      <w:r>
        <w:rPr>
          <w:spacing w:val="-2"/>
          <w:sz w:val="24"/>
        </w:rPr>
        <w:t> </w:t>
      </w:r>
      <w:r>
        <w:rPr>
          <w:sz w:val="24"/>
        </w:rPr>
        <w:t>the</w:t>
      </w:r>
      <w:r>
        <w:rPr>
          <w:spacing w:val="-3"/>
          <w:sz w:val="24"/>
        </w:rPr>
        <w:t> </w:t>
      </w:r>
      <w:r>
        <w:rPr>
          <w:sz w:val="24"/>
        </w:rPr>
        <w:t>social</w:t>
      </w:r>
      <w:r>
        <w:rPr>
          <w:spacing w:val="-3"/>
          <w:sz w:val="24"/>
        </w:rPr>
        <w:t> </w:t>
      </w:r>
      <w:r>
        <w:rPr>
          <w:sz w:val="24"/>
        </w:rPr>
        <w:t>care</w:t>
      </w:r>
      <w:r>
        <w:rPr>
          <w:spacing w:val="-3"/>
          <w:sz w:val="24"/>
        </w:rPr>
        <w:t> </w:t>
      </w:r>
      <w:r>
        <w:rPr>
          <w:sz w:val="24"/>
        </w:rPr>
        <w:t>elements</w:t>
      </w:r>
      <w:r>
        <w:rPr>
          <w:spacing w:val="-3"/>
          <w:sz w:val="24"/>
        </w:rPr>
        <w:t> </w:t>
      </w:r>
      <w:r>
        <w:rPr>
          <w:sz w:val="24"/>
        </w:rPr>
        <w:t>of</w:t>
      </w:r>
      <w:r>
        <w:rPr>
          <w:spacing w:val="-4"/>
          <w:sz w:val="24"/>
        </w:rPr>
        <w:t> </w:t>
      </w:r>
      <w:r>
        <w:rPr>
          <w:sz w:val="24"/>
        </w:rPr>
        <w:t>EHC</w:t>
      </w:r>
      <w:r>
        <w:rPr>
          <w:spacing w:val="-3"/>
          <w:sz w:val="24"/>
        </w:rPr>
        <w:t> </w:t>
      </w:r>
      <w:r>
        <w:rPr>
          <w:sz w:val="24"/>
        </w:rPr>
        <w:t>plans</w:t>
      </w:r>
      <w:r>
        <w:rPr>
          <w:spacing w:val="-3"/>
          <w:sz w:val="24"/>
        </w:rPr>
        <w:t> </w:t>
      </w:r>
      <w:r>
        <w:rPr>
          <w:sz w:val="24"/>
        </w:rPr>
        <w:t>have</w:t>
      </w:r>
      <w:r>
        <w:rPr>
          <w:spacing w:val="-3"/>
          <w:sz w:val="24"/>
        </w:rPr>
        <w:t> </w:t>
      </w:r>
      <w:r>
        <w:rPr>
          <w:sz w:val="24"/>
        </w:rPr>
        <w:t>been</w:t>
      </w:r>
      <w:r>
        <w:rPr>
          <w:spacing w:val="-2"/>
          <w:sz w:val="24"/>
        </w:rPr>
        <w:t> </w:t>
      </w:r>
      <w:r>
        <w:rPr>
          <w:sz w:val="24"/>
        </w:rPr>
        <w:t>dealt</w:t>
      </w:r>
      <w:r>
        <w:rPr>
          <w:spacing w:val="-2"/>
          <w:sz w:val="24"/>
        </w:rPr>
        <w:t> </w:t>
      </w:r>
      <w:r>
        <w:rPr>
          <w:sz w:val="24"/>
        </w:rPr>
        <w:t>with</w:t>
      </w:r>
      <w:r>
        <w:rPr>
          <w:spacing w:val="-3"/>
          <w:sz w:val="24"/>
        </w:rPr>
        <w:t> </w:t>
      </w:r>
      <w:r>
        <w:rPr>
          <w:sz w:val="24"/>
        </w:rPr>
        <w:t>can use these complaint procedures whether they go to mediation about the social care elements of the plan or not.</w:t>
      </w:r>
    </w:p>
    <w:p>
      <w:pPr>
        <w:pStyle w:val="ListParagraph"/>
        <w:numPr>
          <w:ilvl w:val="1"/>
          <w:numId w:val="42"/>
        </w:numPr>
        <w:tabs>
          <w:tab w:pos="1096" w:val="left" w:leader="none"/>
          <w:tab w:pos="1101" w:val="left" w:leader="none"/>
        </w:tabs>
        <w:spacing w:line="288" w:lineRule="auto" w:before="240" w:after="0"/>
        <w:ind w:left="1101" w:right="305" w:hanging="851"/>
        <w:jc w:val="left"/>
        <w:rPr>
          <w:sz w:val="24"/>
        </w:rPr>
      </w:pPr>
      <w:r>
        <w:rPr>
          <w:sz w:val="24"/>
        </w:rPr>
        <w:t>From</w:t>
      </w:r>
      <w:r>
        <w:rPr>
          <w:spacing w:val="-2"/>
          <w:sz w:val="24"/>
        </w:rPr>
        <w:t> </w:t>
      </w:r>
      <w:r>
        <w:rPr>
          <w:sz w:val="24"/>
        </w:rPr>
        <w:t>2016</w:t>
      </w:r>
      <w:r>
        <w:rPr>
          <w:spacing w:val="-3"/>
          <w:sz w:val="24"/>
        </w:rPr>
        <w:t> </w:t>
      </w:r>
      <w:r>
        <w:rPr>
          <w:sz w:val="24"/>
        </w:rPr>
        <w:t>there</w:t>
      </w:r>
      <w:r>
        <w:rPr>
          <w:spacing w:val="-3"/>
          <w:sz w:val="24"/>
        </w:rPr>
        <w:t> </w:t>
      </w:r>
      <w:r>
        <w:rPr>
          <w:sz w:val="24"/>
        </w:rPr>
        <w:t>will</w:t>
      </w:r>
      <w:r>
        <w:rPr>
          <w:spacing w:val="-3"/>
          <w:sz w:val="24"/>
        </w:rPr>
        <w:t> </w:t>
      </w:r>
      <w:r>
        <w:rPr>
          <w:sz w:val="24"/>
        </w:rPr>
        <w:t>also</w:t>
      </w:r>
      <w:r>
        <w:rPr>
          <w:spacing w:val="-3"/>
          <w:sz w:val="24"/>
        </w:rPr>
        <w:t> </w:t>
      </w:r>
      <w:r>
        <w:rPr>
          <w:sz w:val="24"/>
        </w:rPr>
        <w:t>be</w:t>
      </w:r>
      <w:r>
        <w:rPr>
          <w:spacing w:val="-3"/>
          <w:sz w:val="24"/>
        </w:rPr>
        <w:t> </w:t>
      </w:r>
      <w:r>
        <w:rPr>
          <w:sz w:val="24"/>
        </w:rPr>
        <w:t>a</w:t>
      </w:r>
      <w:r>
        <w:rPr>
          <w:spacing w:val="-3"/>
          <w:sz w:val="24"/>
        </w:rPr>
        <w:t> </w:t>
      </w:r>
      <w:r>
        <w:rPr>
          <w:sz w:val="24"/>
        </w:rPr>
        <w:t>new</w:t>
      </w:r>
      <w:r>
        <w:rPr>
          <w:spacing w:val="-3"/>
          <w:sz w:val="24"/>
        </w:rPr>
        <w:t> </w:t>
      </w:r>
      <w:r>
        <w:rPr>
          <w:sz w:val="24"/>
        </w:rPr>
        <w:t>system</w:t>
      </w:r>
      <w:r>
        <w:rPr>
          <w:spacing w:val="-4"/>
          <w:sz w:val="24"/>
        </w:rPr>
        <w:t> </w:t>
      </w:r>
      <w:r>
        <w:rPr>
          <w:sz w:val="24"/>
        </w:rPr>
        <w:t>for</w:t>
      </w:r>
      <w:r>
        <w:rPr>
          <w:spacing w:val="-2"/>
          <w:sz w:val="24"/>
        </w:rPr>
        <w:t> </w:t>
      </w:r>
      <w:r>
        <w:rPr>
          <w:sz w:val="24"/>
        </w:rPr>
        <w:t>appealing</w:t>
      </w:r>
      <w:r>
        <w:rPr>
          <w:spacing w:val="-3"/>
          <w:sz w:val="24"/>
        </w:rPr>
        <w:t> </w:t>
      </w:r>
      <w:r>
        <w:rPr>
          <w:sz w:val="24"/>
        </w:rPr>
        <w:t>local</w:t>
      </w:r>
      <w:r>
        <w:rPr>
          <w:spacing w:val="-3"/>
          <w:sz w:val="24"/>
        </w:rPr>
        <w:t> </w:t>
      </w:r>
      <w:r>
        <w:rPr>
          <w:sz w:val="24"/>
        </w:rPr>
        <w:t>authority</w:t>
      </w:r>
      <w:r>
        <w:rPr>
          <w:spacing w:val="-3"/>
          <w:sz w:val="24"/>
        </w:rPr>
        <w:t> </w:t>
      </w:r>
      <w:r>
        <w:rPr>
          <w:sz w:val="24"/>
        </w:rPr>
        <w:t>decisions made under part 1 of the Care Act. This will be detailed in future updates to Statutory Guidance on the Care Act 2014.</w:t>
      </w:r>
    </w:p>
    <w:p>
      <w:pPr>
        <w:spacing w:after="0" w:line="288" w:lineRule="auto"/>
        <w:jc w:val="left"/>
        <w:rPr>
          <w:sz w:val="24"/>
        </w:rPr>
        <w:sectPr>
          <w:pgSz w:w="11910" w:h="16840"/>
          <w:pgMar w:header="0" w:footer="780" w:top="1340" w:bottom="980" w:left="600" w:right="1280"/>
        </w:sectPr>
      </w:pPr>
    </w:p>
    <w:p>
      <w:pPr>
        <w:pStyle w:val="Heading1"/>
        <w:ind w:left="1101"/>
      </w:pPr>
      <w:bookmarkStart w:name="Annex 1:  Mental Capacity" w:id="709"/>
      <w:bookmarkEnd w:id="709"/>
      <w:r>
        <w:rPr>
          <w:b w:val="0"/>
        </w:rPr>
      </w:r>
      <w:bookmarkStart w:name="_bookmark312" w:id="710"/>
      <w:bookmarkEnd w:id="710"/>
      <w:r>
        <w:rPr>
          <w:b w:val="0"/>
        </w:rPr>
      </w:r>
      <w:r>
        <w:rPr>
          <w:color w:val="1F497D"/>
        </w:rPr>
        <w:t>Annex</w:t>
      </w:r>
      <w:r>
        <w:rPr>
          <w:color w:val="1F497D"/>
          <w:spacing w:val="-3"/>
        </w:rPr>
        <w:t> </w:t>
      </w:r>
      <w:r>
        <w:rPr>
          <w:color w:val="1F497D"/>
        </w:rPr>
        <w:t>1:</w:t>
      </w:r>
      <w:r>
        <w:rPr>
          <w:color w:val="1F497D"/>
          <w:spacing w:val="47"/>
          <w:w w:val="150"/>
        </w:rPr>
        <w:t> </w:t>
      </w:r>
      <w:r>
        <w:rPr>
          <w:color w:val="1F497D"/>
        </w:rPr>
        <w:t>Mental</w:t>
      </w:r>
      <w:r>
        <w:rPr>
          <w:color w:val="1F497D"/>
          <w:spacing w:val="-1"/>
        </w:rPr>
        <w:t> </w:t>
      </w:r>
      <w:r>
        <w:rPr>
          <w:color w:val="1F497D"/>
          <w:spacing w:val="-2"/>
        </w:rPr>
        <w:t>Capacity</w:t>
      </w:r>
    </w:p>
    <w:p>
      <w:pPr>
        <w:pStyle w:val="BodyText"/>
        <w:spacing w:line="276" w:lineRule="auto" w:before="302"/>
        <w:ind w:left="1101" w:right="264" w:firstLine="0"/>
      </w:pPr>
      <w:r>
        <w:rPr/>
        <w:t>Young people over compulsory school age have the right to participate in decisions about the provision that is made for them and be consulted about provision in their areas, although there is nothing to stop them asking their parents,</w:t>
      </w:r>
      <w:r>
        <w:rPr>
          <w:spacing w:val="-2"/>
        </w:rPr>
        <w:t> </w:t>
      </w:r>
      <w:r>
        <w:rPr/>
        <w:t>or</w:t>
      </w:r>
      <w:r>
        <w:rPr>
          <w:spacing w:val="-4"/>
        </w:rPr>
        <w:t> </w:t>
      </w:r>
      <w:r>
        <w:rPr/>
        <w:t>others</w:t>
      </w:r>
      <w:r>
        <w:rPr>
          <w:spacing w:val="-3"/>
        </w:rPr>
        <w:t> </w:t>
      </w:r>
      <w:r>
        <w:rPr/>
        <w:t>to</w:t>
      </w:r>
      <w:r>
        <w:rPr>
          <w:spacing w:val="-3"/>
        </w:rPr>
        <w:t> </w:t>
      </w:r>
      <w:r>
        <w:rPr/>
        <w:t>help</w:t>
      </w:r>
      <w:r>
        <w:rPr>
          <w:spacing w:val="-3"/>
        </w:rPr>
        <w:t> </w:t>
      </w:r>
      <w:r>
        <w:rPr/>
        <w:t>them</w:t>
      </w:r>
      <w:r>
        <w:rPr>
          <w:spacing w:val="-2"/>
        </w:rPr>
        <w:t> </w:t>
      </w:r>
      <w:r>
        <w:rPr/>
        <w:t>make</w:t>
      </w:r>
      <w:r>
        <w:rPr>
          <w:spacing w:val="-3"/>
        </w:rPr>
        <w:t> </w:t>
      </w:r>
      <w:r>
        <w:rPr/>
        <w:t>the</w:t>
      </w:r>
      <w:r>
        <w:rPr>
          <w:spacing w:val="-3"/>
        </w:rPr>
        <w:t> </w:t>
      </w:r>
      <w:r>
        <w:rPr/>
        <w:t>decision.</w:t>
      </w:r>
      <w:r>
        <w:rPr>
          <w:spacing w:val="-3"/>
        </w:rPr>
        <w:t> </w:t>
      </w:r>
      <w:r>
        <w:rPr/>
        <w:t>However,</w:t>
      </w:r>
      <w:r>
        <w:rPr>
          <w:spacing w:val="-2"/>
        </w:rPr>
        <w:t> </w:t>
      </w:r>
      <w:r>
        <w:rPr/>
        <w:t>some</w:t>
      </w:r>
      <w:r>
        <w:rPr>
          <w:spacing w:val="-4"/>
        </w:rPr>
        <w:t> </w:t>
      </w:r>
      <w:r>
        <w:rPr/>
        <w:t>young</w:t>
      </w:r>
      <w:r>
        <w:rPr>
          <w:spacing w:val="-3"/>
        </w:rPr>
        <w:t> </w:t>
      </w:r>
      <w:r>
        <w:rPr/>
        <w:t>people, and possibly some parents, will not have the mental capacity to make certain decisions. Provision is made in the Children and Families Act to deal with this.</w:t>
      </w:r>
    </w:p>
    <w:p>
      <w:pPr>
        <w:pStyle w:val="BodyText"/>
        <w:spacing w:line="276" w:lineRule="auto" w:before="0"/>
        <w:ind w:left="1101" w:right="178" w:firstLine="0"/>
      </w:pPr>
      <w:r>
        <w:rPr/>
        <w:t>Under the Act, lacking mental capacity has the same meaning as in the Mental Capacity</w:t>
      </w:r>
      <w:r>
        <w:rPr>
          <w:spacing w:val="-4"/>
        </w:rPr>
        <w:t> </w:t>
      </w:r>
      <w:r>
        <w:rPr/>
        <w:t>Act</w:t>
      </w:r>
      <w:r>
        <w:rPr>
          <w:spacing w:val="-3"/>
        </w:rPr>
        <w:t> </w:t>
      </w:r>
      <w:r>
        <w:rPr/>
        <w:t>(MCA)</w:t>
      </w:r>
      <w:r>
        <w:rPr>
          <w:spacing w:val="-3"/>
        </w:rPr>
        <w:t> </w:t>
      </w:r>
      <w:r>
        <w:rPr/>
        <w:t>2005.</w:t>
      </w:r>
      <w:r>
        <w:rPr>
          <w:spacing w:val="-3"/>
        </w:rPr>
        <w:t> </w:t>
      </w:r>
      <w:r>
        <w:rPr/>
        <w:t>A</w:t>
      </w:r>
      <w:r>
        <w:rPr>
          <w:spacing w:val="-4"/>
        </w:rPr>
        <w:t> </w:t>
      </w:r>
      <w:r>
        <w:rPr/>
        <w:t>separate</w:t>
      </w:r>
      <w:r>
        <w:rPr>
          <w:spacing w:val="-4"/>
        </w:rPr>
        <w:t> </w:t>
      </w:r>
      <w:r>
        <w:rPr/>
        <w:t>Code</w:t>
      </w:r>
      <w:r>
        <w:rPr>
          <w:spacing w:val="-3"/>
        </w:rPr>
        <w:t> </w:t>
      </w:r>
      <w:r>
        <w:rPr/>
        <w:t>of</w:t>
      </w:r>
      <w:r>
        <w:rPr>
          <w:spacing w:val="-3"/>
        </w:rPr>
        <w:t> </w:t>
      </w:r>
      <w:r>
        <w:rPr/>
        <w:t>Practice</w:t>
      </w:r>
      <w:r>
        <w:rPr>
          <w:spacing w:val="-5"/>
        </w:rPr>
        <w:t> </w:t>
      </w:r>
      <w:r>
        <w:rPr/>
        <w:t>provides</w:t>
      </w:r>
      <w:r>
        <w:rPr>
          <w:spacing w:val="-4"/>
        </w:rPr>
        <w:t> </w:t>
      </w:r>
      <w:r>
        <w:rPr/>
        <w:t>guidance</w:t>
      </w:r>
      <w:r>
        <w:rPr>
          <w:spacing w:val="-4"/>
        </w:rPr>
        <w:t> </w:t>
      </w:r>
      <w:r>
        <w:rPr/>
        <w:t>on</w:t>
      </w:r>
      <w:r>
        <w:rPr>
          <w:spacing w:val="-3"/>
        </w:rPr>
        <w:t> </w:t>
      </w:r>
      <w:r>
        <w:rPr/>
        <w:t>how the MCA works on a day-to-day basis. Professionals and anyone who is paid for the work they do with someone who lacks capacity has a duty to ‘have regard’ to that Code. The Code is available from the Ministry of Justice website – a link is given in the References section under Annex 1.</w:t>
      </w:r>
    </w:p>
    <w:p>
      <w:pPr>
        <w:pStyle w:val="BodyText"/>
        <w:spacing w:line="276" w:lineRule="auto" w:before="199"/>
        <w:ind w:left="1101" w:right="211" w:firstLine="0"/>
      </w:pPr>
      <w:r>
        <w:rPr/>
        <w:t>In cases where a person lacks mental capacity to make a particular decision, that decision will be taken by a representative on their behalf. The representative will be</w:t>
      </w:r>
      <w:r>
        <w:rPr>
          <w:spacing w:val="-3"/>
        </w:rPr>
        <w:t> </w:t>
      </w:r>
      <w:r>
        <w:rPr/>
        <w:t>a</w:t>
      </w:r>
      <w:r>
        <w:rPr>
          <w:spacing w:val="-3"/>
        </w:rPr>
        <w:t> </w:t>
      </w:r>
      <w:r>
        <w:rPr/>
        <w:t>deputy</w:t>
      </w:r>
      <w:r>
        <w:rPr>
          <w:spacing w:val="-3"/>
        </w:rPr>
        <w:t> </w:t>
      </w:r>
      <w:r>
        <w:rPr/>
        <w:t>appointed</w:t>
      </w:r>
      <w:r>
        <w:rPr>
          <w:spacing w:val="-3"/>
        </w:rPr>
        <w:t> </w:t>
      </w:r>
      <w:r>
        <w:rPr/>
        <w:t>by</w:t>
      </w:r>
      <w:r>
        <w:rPr>
          <w:spacing w:val="-3"/>
        </w:rPr>
        <w:t> </w:t>
      </w:r>
      <w:r>
        <w:rPr/>
        <w:t>the</w:t>
      </w:r>
      <w:r>
        <w:rPr>
          <w:spacing w:val="-3"/>
        </w:rPr>
        <w:t> </w:t>
      </w:r>
      <w:r>
        <w:rPr/>
        <w:t>Court</w:t>
      </w:r>
      <w:r>
        <w:rPr>
          <w:spacing w:val="-2"/>
        </w:rPr>
        <w:t> </w:t>
      </w:r>
      <w:r>
        <w:rPr/>
        <w:t>of</w:t>
      </w:r>
      <w:r>
        <w:rPr>
          <w:spacing w:val="-4"/>
        </w:rPr>
        <w:t> </w:t>
      </w:r>
      <w:r>
        <w:rPr/>
        <w:t>Protection,</w:t>
      </w:r>
      <w:r>
        <w:rPr>
          <w:spacing w:val="-2"/>
        </w:rPr>
        <w:t> </w:t>
      </w:r>
      <w:r>
        <w:rPr/>
        <w:t>or</w:t>
      </w:r>
      <w:r>
        <w:rPr>
          <w:spacing w:val="-2"/>
        </w:rPr>
        <w:t> </w:t>
      </w:r>
      <w:r>
        <w:rPr/>
        <w:t>a</w:t>
      </w:r>
      <w:r>
        <w:rPr>
          <w:spacing w:val="-4"/>
        </w:rPr>
        <w:t> </w:t>
      </w:r>
      <w:r>
        <w:rPr/>
        <w:t>person</w:t>
      </w:r>
      <w:r>
        <w:rPr>
          <w:spacing w:val="-3"/>
        </w:rPr>
        <w:t> </w:t>
      </w:r>
      <w:r>
        <w:rPr/>
        <w:t>who</w:t>
      </w:r>
      <w:r>
        <w:rPr>
          <w:spacing w:val="-3"/>
        </w:rPr>
        <w:t> </w:t>
      </w:r>
      <w:r>
        <w:rPr/>
        <w:t>has</w:t>
      </w:r>
      <w:r>
        <w:rPr>
          <w:spacing w:val="-3"/>
        </w:rPr>
        <w:t> </w:t>
      </w:r>
      <w:r>
        <w:rPr/>
        <w:t>a</w:t>
      </w:r>
      <w:r>
        <w:rPr>
          <w:spacing w:val="-3"/>
        </w:rPr>
        <w:t> </w:t>
      </w:r>
      <w:r>
        <w:rPr/>
        <w:t>lasting</w:t>
      </w:r>
      <w:r>
        <w:rPr>
          <w:spacing w:val="-3"/>
        </w:rPr>
        <w:t> </w:t>
      </w:r>
      <w:r>
        <w:rPr/>
        <w:t>or enduring power of attorney for the person. In the case of a young person who does not have such a representative, the decision will be taken by the young person’s parent. It is also likely that where a young person does have a representative, that representative will be the young person’s parent. Therefore in most cases, where a young person lacks capacity, decisions will be taken on their behalf by their parent. However, it is important that people are helped to make decisions themselves wherever possible.</w:t>
      </w:r>
    </w:p>
    <w:p>
      <w:pPr>
        <w:pStyle w:val="BodyText"/>
        <w:spacing w:line="276" w:lineRule="auto" w:before="201"/>
        <w:ind w:left="1101" w:right="157" w:firstLine="0"/>
      </w:pPr>
      <w:r>
        <w:rPr/>
        <w:t>The MCA sets out five key principles which </w:t>
      </w:r>
      <w:r>
        <w:rPr>
          <w:b/>
        </w:rPr>
        <w:t>must </w:t>
      </w:r>
      <w:r>
        <w:rPr/>
        <w:t>underlie everything someone does</w:t>
      </w:r>
      <w:r>
        <w:rPr>
          <w:spacing w:val="-3"/>
        </w:rPr>
        <w:t> </w:t>
      </w:r>
      <w:r>
        <w:rPr/>
        <w:t>in</w:t>
      </w:r>
      <w:r>
        <w:rPr>
          <w:spacing w:val="-3"/>
        </w:rPr>
        <w:t> </w:t>
      </w:r>
      <w:r>
        <w:rPr/>
        <w:t>relation</w:t>
      </w:r>
      <w:r>
        <w:rPr>
          <w:spacing w:val="-3"/>
        </w:rPr>
        <w:t> </w:t>
      </w:r>
      <w:r>
        <w:rPr/>
        <w:t>to</w:t>
      </w:r>
      <w:r>
        <w:rPr>
          <w:spacing w:val="-3"/>
        </w:rPr>
        <w:t> </w:t>
      </w:r>
      <w:r>
        <w:rPr/>
        <w:t>someone</w:t>
      </w:r>
      <w:r>
        <w:rPr>
          <w:spacing w:val="-3"/>
        </w:rPr>
        <w:t> </w:t>
      </w:r>
      <w:r>
        <w:rPr/>
        <w:t>who</w:t>
      </w:r>
      <w:r>
        <w:rPr>
          <w:spacing w:val="-3"/>
        </w:rPr>
        <w:t> </w:t>
      </w:r>
      <w:r>
        <w:rPr/>
        <w:t>may</w:t>
      </w:r>
      <w:r>
        <w:rPr>
          <w:spacing w:val="-3"/>
        </w:rPr>
        <w:t> </w:t>
      </w:r>
      <w:r>
        <w:rPr/>
        <w:t>lack</w:t>
      </w:r>
      <w:r>
        <w:rPr>
          <w:spacing w:val="-4"/>
        </w:rPr>
        <w:t> </w:t>
      </w:r>
      <w:r>
        <w:rPr/>
        <w:t>capacity</w:t>
      </w:r>
      <w:r>
        <w:rPr>
          <w:spacing w:val="-3"/>
        </w:rPr>
        <w:t> </w:t>
      </w:r>
      <w:r>
        <w:rPr/>
        <w:t>to</w:t>
      </w:r>
      <w:r>
        <w:rPr>
          <w:spacing w:val="-3"/>
        </w:rPr>
        <w:t> </w:t>
      </w:r>
      <w:r>
        <w:rPr/>
        <w:t>make</w:t>
      </w:r>
      <w:r>
        <w:rPr>
          <w:spacing w:val="-3"/>
        </w:rPr>
        <w:t> </w:t>
      </w:r>
      <w:r>
        <w:rPr/>
        <w:t>some</w:t>
      </w:r>
      <w:r>
        <w:rPr>
          <w:spacing w:val="-3"/>
        </w:rPr>
        <w:t> </w:t>
      </w:r>
      <w:r>
        <w:rPr/>
        <w:t>decisions.</w:t>
      </w:r>
      <w:r>
        <w:rPr>
          <w:spacing w:val="-2"/>
        </w:rPr>
        <w:t> </w:t>
      </w:r>
      <w:r>
        <w:rPr/>
        <w:t>The five key principles are:</w:t>
      </w:r>
    </w:p>
    <w:p>
      <w:pPr>
        <w:pStyle w:val="ListParagraph"/>
        <w:numPr>
          <w:ilvl w:val="2"/>
          <w:numId w:val="42"/>
        </w:numPr>
        <w:tabs>
          <w:tab w:pos="2094" w:val="left" w:leader="none"/>
        </w:tabs>
        <w:spacing w:line="273" w:lineRule="auto" w:before="199" w:after="0"/>
        <w:ind w:left="2094" w:right="912" w:hanging="425"/>
        <w:jc w:val="left"/>
        <w:rPr>
          <w:rFonts w:ascii="Symbol" w:hAnsi="Symbol"/>
          <w:sz w:val="24"/>
        </w:rPr>
      </w:pPr>
      <w:r>
        <w:rPr>
          <w:sz w:val="24"/>
        </w:rPr>
        <w:t>It</w:t>
      </w:r>
      <w:r>
        <w:rPr>
          <w:spacing w:val="-3"/>
          <w:sz w:val="24"/>
        </w:rPr>
        <w:t> </w:t>
      </w:r>
      <w:r>
        <w:rPr>
          <w:sz w:val="24"/>
        </w:rPr>
        <w:t>should</w:t>
      </w:r>
      <w:r>
        <w:rPr>
          <w:spacing w:val="-4"/>
          <w:sz w:val="24"/>
        </w:rPr>
        <w:t> </w:t>
      </w:r>
      <w:r>
        <w:rPr>
          <w:sz w:val="24"/>
        </w:rPr>
        <w:t>be</w:t>
      </w:r>
      <w:r>
        <w:rPr>
          <w:spacing w:val="-4"/>
          <w:sz w:val="24"/>
        </w:rPr>
        <w:t> </w:t>
      </w:r>
      <w:r>
        <w:rPr>
          <w:sz w:val="24"/>
        </w:rPr>
        <w:t>assumed</w:t>
      </w:r>
      <w:r>
        <w:rPr>
          <w:spacing w:val="-4"/>
          <w:sz w:val="24"/>
        </w:rPr>
        <w:t> </w:t>
      </w:r>
      <w:r>
        <w:rPr>
          <w:sz w:val="24"/>
        </w:rPr>
        <w:t>that</w:t>
      </w:r>
      <w:r>
        <w:rPr>
          <w:spacing w:val="-3"/>
          <w:sz w:val="24"/>
        </w:rPr>
        <w:t> </w:t>
      </w:r>
      <w:r>
        <w:rPr>
          <w:sz w:val="24"/>
        </w:rPr>
        <w:t>everyone</w:t>
      </w:r>
      <w:r>
        <w:rPr>
          <w:spacing w:val="-4"/>
          <w:sz w:val="24"/>
        </w:rPr>
        <w:t> </w:t>
      </w:r>
      <w:r>
        <w:rPr>
          <w:sz w:val="24"/>
        </w:rPr>
        <w:t>can</w:t>
      </w:r>
      <w:r>
        <w:rPr>
          <w:spacing w:val="-4"/>
          <w:sz w:val="24"/>
        </w:rPr>
        <w:t> </w:t>
      </w:r>
      <w:r>
        <w:rPr>
          <w:sz w:val="24"/>
        </w:rPr>
        <w:t>make</w:t>
      </w:r>
      <w:r>
        <w:rPr>
          <w:spacing w:val="-4"/>
          <w:sz w:val="24"/>
        </w:rPr>
        <w:t> </w:t>
      </w:r>
      <w:r>
        <w:rPr>
          <w:sz w:val="24"/>
        </w:rPr>
        <w:t>their</w:t>
      </w:r>
      <w:r>
        <w:rPr>
          <w:spacing w:val="-3"/>
          <w:sz w:val="24"/>
        </w:rPr>
        <w:t> </w:t>
      </w:r>
      <w:r>
        <w:rPr>
          <w:sz w:val="24"/>
        </w:rPr>
        <w:t>own</w:t>
      </w:r>
      <w:r>
        <w:rPr>
          <w:spacing w:val="-4"/>
          <w:sz w:val="24"/>
        </w:rPr>
        <w:t> </w:t>
      </w:r>
      <w:r>
        <w:rPr>
          <w:sz w:val="24"/>
        </w:rPr>
        <w:t>decisions unless it is proved otherwise</w:t>
      </w:r>
    </w:p>
    <w:p>
      <w:pPr>
        <w:pStyle w:val="ListParagraph"/>
        <w:numPr>
          <w:ilvl w:val="2"/>
          <w:numId w:val="42"/>
        </w:numPr>
        <w:tabs>
          <w:tab w:pos="2094" w:val="left" w:leader="none"/>
        </w:tabs>
        <w:spacing w:line="273" w:lineRule="auto" w:before="201" w:after="0"/>
        <w:ind w:left="2094" w:right="285" w:hanging="425"/>
        <w:jc w:val="left"/>
        <w:rPr>
          <w:rFonts w:ascii="Symbol" w:hAnsi="Symbol"/>
          <w:sz w:val="24"/>
        </w:rPr>
      </w:pPr>
      <w:r>
        <w:rPr>
          <w:sz w:val="24"/>
        </w:rPr>
        <w:t>A person should have all the help and support possible to make and communicate</w:t>
      </w:r>
      <w:r>
        <w:rPr>
          <w:spacing w:val="-4"/>
          <w:sz w:val="24"/>
        </w:rPr>
        <w:t> </w:t>
      </w:r>
      <w:r>
        <w:rPr>
          <w:sz w:val="24"/>
        </w:rPr>
        <w:t>their</w:t>
      </w:r>
      <w:r>
        <w:rPr>
          <w:spacing w:val="-3"/>
          <w:sz w:val="24"/>
        </w:rPr>
        <w:t> </w:t>
      </w:r>
      <w:r>
        <w:rPr>
          <w:sz w:val="24"/>
        </w:rPr>
        <w:t>own</w:t>
      </w:r>
      <w:r>
        <w:rPr>
          <w:spacing w:val="-4"/>
          <w:sz w:val="24"/>
        </w:rPr>
        <w:t> </w:t>
      </w:r>
      <w:r>
        <w:rPr>
          <w:sz w:val="24"/>
        </w:rPr>
        <w:t>decision</w:t>
      </w:r>
      <w:r>
        <w:rPr>
          <w:spacing w:val="-4"/>
          <w:sz w:val="24"/>
        </w:rPr>
        <w:t> </w:t>
      </w:r>
      <w:r>
        <w:rPr>
          <w:sz w:val="24"/>
        </w:rPr>
        <w:t>before</w:t>
      </w:r>
      <w:r>
        <w:rPr>
          <w:spacing w:val="-4"/>
          <w:sz w:val="24"/>
        </w:rPr>
        <w:t> </w:t>
      </w:r>
      <w:r>
        <w:rPr>
          <w:sz w:val="24"/>
        </w:rPr>
        <w:t>anyone</w:t>
      </w:r>
      <w:r>
        <w:rPr>
          <w:spacing w:val="-4"/>
          <w:sz w:val="24"/>
        </w:rPr>
        <w:t> </w:t>
      </w:r>
      <w:r>
        <w:rPr>
          <w:sz w:val="24"/>
        </w:rPr>
        <w:t>concludes</w:t>
      </w:r>
      <w:r>
        <w:rPr>
          <w:spacing w:val="-4"/>
          <w:sz w:val="24"/>
        </w:rPr>
        <w:t> </w:t>
      </w:r>
      <w:r>
        <w:rPr>
          <w:sz w:val="24"/>
        </w:rPr>
        <w:t>that</w:t>
      </w:r>
      <w:r>
        <w:rPr>
          <w:spacing w:val="-3"/>
          <w:sz w:val="24"/>
        </w:rPr>
        <w:t> </w:t>
      </w:r>
      <w:r>
        <w:rPr>
          <w:sz w:val="24"/>
        </w:rPr>
        <w:t>they</w:t>
      </w:r>
      <w:r>
        <w:rPr>
          <w:spacing w:val="-4"/>
          <w:sz w:val="24"/>
        </w:rPr>
        <w:t> </w:t>
      </w:r>
      <w:r>
        <w:rPr>
          <w:sz w:val="24"/>
        </w:rPr>
        <w:t>lack capacity to make their own decision</w:t>
      </w:r>
    </w:p>
    <w:p>
      <w:pPr>
        <w:pStyle w:val="ListParagraph"/>
        <w:numPr>
          <w:ilvl w:val="2"/>
          <w:numId w:val="42"/>
        </w:numPr>
        <w:tabs>
          <w:tab w:pos="2094" w:val="left" w:leader="none"/>
        </w:tabs>
        <w:spacing w:line="273" w:lineRule="auto" w:before="204" w:after="0"/>
        <w:ind w:left="2094" w:right="632" w:hanging="425"/>
        <w:jc w:val="left"/>
        <w:rPr>
          <w:rFonts w:ascii="Symbol" w:hAnsi="Symbol"/>
          <w:sz w:val="24"/>
        </w:rPr>
      </w:pPr>
      <w:r>
        <w:rPr>
          <w:sz w:val="24"/>
        </w:rPr>
        <w:t>A</w:t>
      </w:r>
      <w:r>
        <w:rPr>
          <w:spacing w:val="-4"/>
          <w:sz w:val="24"/>
        </w:rPr>
        <w:t> </w:t>
      </w:r>
      <w:r>
        <w:rPr>
          <w:sz w:val="24"/>
        </w:rPr>
        <w:t>person</w:t>
      </w:r>
      <w:r>
        <w:rPr>
          <w:spacing w:val="-4"/>
          <w:sz w:val="24"/>
        </w:rPr>
        <w:t> </w:t>
      </w:r>
      <w:r>
        <w:rPr>
          <w:sz w:val="24"/>
        </w:rPr>
        <w:t>should</w:t>
      </w:r>
      <w:r>
        <w:rPr>
          <w:spacing w:val="-4"/>
          <w:sz w:val="24"/>
        </w:rPr>
        <w:t> </w:t>
      </w:r>
      <w:r>
        <w:rPr>
          <w:sz w:val="24"/>
        </w:rPr>
        <w:t>not</w:t>
      </w:r>
      <w:r>
        <w:rPr>
          <w:spacing w:val="-3"/>
          <w:sz w:val="24"/>
        </w:rPr>
        <w:t> </w:t>
      </w:r>
      <w:r>
        <w:rPr>
          <w:sz w:val="24"/>
        </w:rPr>
        <w:t>be</w:t>
      </w:r>
      <w:r>
        <w:rPr>
          <w:spacing w:val="-4"/>
          <w:sz w:val="24"/>
        </w:rPr>
        <w:t> </w:t>
      </w:r>
      <w:r>
        <w:rPr>
          <w:sz w:val="24"/>
        </w:rPr>
        <w:t>treated</w:t>
      </w:r>
      <w:r>
        <w:rPr>
          <w:spacing w:val="-4"/>
          <w:sz w:val="24"/>
        </w:rPr>
        <w:t> </w:t>
      </w:r>
      <w:r>
        <w:rPr>
          <w:sz w:val="24"/>
        </w:rPr>
        <w:t>as</w:t>
      </w:r>
      <w:r>
        <w:rPr>
          <w:spacing w:val="-4"/>
          <w:sz w:val="24"/>
        </w:rPr>
        <w:t> </w:t>
      </w:r>
      <w:r>
        <w:rPr>
          <w:sz w:val="24"/>
        </w:rPr>
        <w:t>lacking</w:t>
      </w:r>
      <w:r>
        <w:rPr>
          <w:spacing w:val="-4"/>
          <w:sz w:val="24"/>
        </w:rPr>
        <w:t> </w:t>
      </w:r>
      <w:r>
        <w:rPr>
          <w:sz w:val="24"/>
        </w:rPr>
        <w:t>capacity</w:t>
      </w:r>
      <w:r>
        <w:rPr>
          <w:spacing w:val="-4"/>
          <w:sz w:val="24"/>
        </w:rPr>
        <w:t> </w:t>
      </w:r>
      <w:r>
        <w:rPr>
          <w:sz w:val="24"/>
        </w:rPr>
        <w:t>just</w:t>
      </w:r>
      <w:r>
        <w:rPr>
          <w:spacing w:val="-5"/>
          <w:sz w:val="24"/>
        </w:rPr>
        <w:t> </w:t>
      </w:r>
      <w:r>
        <w:rPr>
          <w:sz w:val="24"/>
        </w:rPr>
        <w:t>because</w:t>
      </w:r>
      <w:r>
        <w:rPr>
          <w:spacing w:val="-4"/>
          <w:sz w:val="24"/>
        </w:rPr>
        <w:t> </w:t>
      </w:r>
      <w:r>
        <w:rPr>
          <w:sz w:val="24"/>
        </w:rPr>
        <w:t>they make an unwise decision</w:t>
      </w:r>
    </w:p>
    <w:p>
      <w:pPr>
        <w:pStyle w:val="ListParagraph"/>
        <w:numPr>
          <w:ilvl w:val="2"/>
          <w:numId w:val="42"/>
        </w:numPr>
        <w:tabs>
          <w:tab w:pos="2094" w:val="left" w:leader="none"/>
        </w:tabs>
        <w:spacing w:line="273" w:lineRule="auto" w:before="201" w:after="0"/>
        <w:ind w:left="2094" w:right="1099" w:hanging="425"/>
        <w:jc w:val="left"/>
        <w:rPr>
          <w:rFonts w:ascii="Symbol" w:hAnsi="Symbol"/>
          <w:sz w:val="24"/>
        </w:rPr>
      </w:pPr>
      <w:r>
        <w:rPr>
          <w:sz w:val="24"/>
        </w:rPr>
        <w:t>Actions</w:t>
      </w:r>
      <w:r>
        <w:rPr>
          <w:spacing w:val="-4"/>
          <w:sz w:val="24"/>
        </w:rPr>
        <w:t> </w:t>
      </w:r>
      <w:r>
        <w:rPr>
          <w:sz w:val="24"/>
        </w:rPr>
        <w:t>or</w:t>
      </w:r>
      <w:r>
        <w:rPr>
          <w:spacing w:val="-3"/>
          <w:sz w:val="24"/>
        </w:rPr>
        <w:t> </w:t>
      </w:r>
      <w:r>
        <w:rPr>
          <w:sz w:val="24"/>
        </w:rPr>
        <w:t>decisions</w:t>
      </w:r>
      <w:r>
        <w:rPr>
          <w:spacing w:val="-4"/>
          <w:sz w:val="24"/>
        </w:rPr>
        <w:t> </w:t>
      </w:r>
      <w:r>
        <w:rPr>
          <w:sz w:val="24"/>
        </w:rPr>
        <w:t>carried</w:t>
      </w:r>
      <w:r>
        <w:rPr>
          <w:spacing w:val="-4"/>
          <w:sz w:val="24"/>
        </w:rPr>
        <w:t> </w:t>
      </w:r>
      <w:r>
        <w:rPr>
          <w:sz w:val="24"/>
        </w:rPr>
        <w:t>out</w:t>
      </w:r>
      <w:r>
        <w:rPr>
          <w:spacing w:val="-3"/>
          <w:sz w:val="24"/>
        </w:rPr>
        <w:t> </w:t>
      </w:r>
      <w:r>
        <w:rPr>
          <w:sz w:val="24"/>
        </w:rPr>
        <w:t>on</w:t>
      </w:r>
      <w:r>
        <w:rPr>
          <w:spacing w:val="-4"/>
          <w:sz w:val="24"/>
        </w:rPr>
        <w:t> </w:t>
      </w:r>
      <w:r>
        <w:rPr>
          <w:sz w:val="24"/>
        </w:rPr>
        <w:t>behalf</w:t>
      </w:r>
      <w:r>
        <w:rPr>
          <w:spacing w:val="-3"/>
          <w:sz w:val="24"/>
        </w:rPr>
        <w:t> </w:t>
      </w:r>
      <w:r>
        <w:rPr>
          <w:sz w:val="24"/>
        </w:rPr>
        <w:t>of</w:t>
      </w:r>
      <w:r>
        <w:rPr>
          <w:spacing w:val="-3"/>
          <w:sz w:val="24"/>
        </w:rPr>
        <w:t> </w:t>
      </w:r>
      <w:r>
        <w:rPr>
          <w:sz w:val="24"/>
        </w:rPr>
        <w:t>someone</w:t>
      </w:r>
      <w:r>
        <w:rPr>
          <w:spacing w:val="-4"/>
          <w:sz w:val="24"/>
        </w:rPr>
        <w:t> </w:t>
      </w:r>
      <w:r>
        <w:rPr>
          <w:sz w:val="24"/>
        </w:rPr>
        <w:t>who</w:t>
      </w:r>
      <w:r>
        <w:rPr>
          <w:spacing w:val="-4"/>
          <w:sz w:val="24"/>
        </w:rPr>
        <w:t> </w:t>
      </w:r>
      <w:r>
        <w:rPr>
          <w:sz w:val="24"/>
        </w:rPr>
        <w:t>lacks capacity </w:t>
      </w:r>
      <w:r>
        <w:rPr>
          <w:b/>
          <w:sz w:val="24"/>
        </w:rPr>
        <w:t>must </w:t>
      </w:r>
      <w:r>
        <w:rPr>
          <w:sz w:val="24"/>
        </w:rPr>
        <w:t>be in their best interests</w:t>
      </w:r>
    </w:p>
    <w:p>
      <w:pPr>
        <w:pStyle w:val="ListParagraph"/>
        <w:numPr>
          <w:ilvl w:val="2"/>
          <w:numId w:val="42"/>
        </w:numPr>
        <w:tabs>
          <w:tab w:pos="2094" w:val="left" w:leader="none"/>
        </w:tabs>
        <w:spacing w:line="273" w:lineRule="auto" w:before="202" w:after="0"/>
        <w:ind w:left="2094" w:right="1074" w:hanging="425"/>
        <w:jc w:val="both"/>
        <w:rPr>
          <w:rFonts w:ascii="Symbol" w:hAnsi="Symbol"/>
          <w:sz w:val="24"/>
        </w:rPr>
      </w:pPr>
      <w:r>
        <w:rPr>
          <w:sz w:val="24"/>
        </w:rPr>
        <w:t>Actions</w:t>
      </w:r>
      <w:r>
        <w:rPr>
          <w:spacing w:val="-2"/>
          <w:sz w:val="24"/>
        </w:rPr>
        <w:t> </w:t>
      </w:r>
      <w:r>
        <w:rPr>
          <w:sz w:val="24"/>
        </w:rPr>
        <w:t>or</w:t>
      </w:r>
      <w:r>
        <w:rPr>
          <w:spacing w:val="-1"/>
          <w:sz w:val="24"/>
        </w:rPr>
        <w:t> </w:t>
      </w:r>
      <w:r>
        <w:rPr>
          <w:sz w:val="24"/>
        </w:rPr>
        <w:t>decisions</w:t>
      </w:r>
      <w:r>
        <w:rPr>
          <w:spacing w:val="-2"/>
          <w:sz w:val="24"/>
        </w:rPr>
        <w:t> </w:t>
      </w:r>
      <w:r>
        <w:rPr>
          <w:sz w:val="24"/>
        </w:rPr>
        <w:t>carried</w:t>
      </w:r>
      <w:r>
        <w:rPr>
          <w:spacing w:val="-2"/>
          <w:sz w:val="24"/>
        </w:rPr>
        <w:t> </w:t>
      </w:r>
      <w:r>
        <w:rPr>
          <w:sz w:val="24"/>
        </w:rPr>
        <w:t>out</w:t>
      </w:r>
      <w:r>
        <w:rPr>
          <w:spacing w:val="-1"/>
          <w:sz w:val="24"/>
        </w:rPr>
        <w:t> </w:t>
      </w:r>
      <w:r>
        <w:rPr>
          <w:sz w:val="24"/>
        </w:rPr>
        <w:t>on</w:t>
      </w:r>
      <w:r>
        <w:rPr>
          <w:spacing w:val="-2"/>
          <w:sz w:val="24"/>
        </w:rPr>
        <w:t> </w:t>
      </w:r>
      <w:r>
        <w:rPr>
          <w:sz w:val="24"/>
        </w:rPr>
        <w:t>behalf</w:t>
      </w:r>
      <w:r>
        <w:rPr>
          <w:spacing w:val="-1"/>
          <w:sz w:val="24"/>
        </w:rPr>
        <w:t> </w:t>
      </w:r>
      <w:r>
        <w:rPr>
          <w:sz w:val="24"/>
        </w:rPr>
        <w:t>of</w:t>
      </w:r>
      <w:r>
        <w:rPr>
          <w:spacing w:val="-1"/>
          <w:sz w:val="24"/>
        </w:rPr>
        <w:t> </w:t>
      </w:r>
      <w:r>
        <w:rPr>
          <w:sz w:val="24"/>
        </w:rPr>
        <w:t>someone</w:t>
      </w:r>
      <w:r>
        <w:rPr>
          <w:spacing w:val="-2"/>
          <w:sz w:val="24"/>
        </w:rPr>
        <w:t> </w:t>
      </w:r>
      <w:r>
        <w:rPr>
          <w:sz w:val="24"/>
        </w:rPr>
        <w:t>who</w:t>
      </w:r>
      <w:r>
        <w:rPr>
          <w:spacing w:val="-2"/>
          <w:sz w:val="24"/>
        </w:rPr>
        <w:t> </w:t>
      </w:r>
      <w:r>
        <w:rPr>
          <w:sz w:val="24"/>
        </w:rPr>
        <w:t>lacks capacity</w:t>
      </w:r>
      <w:r>
        <w:rPr>
          <w:spacing w:val="-4"/>
          <w:sz w:val="24"/>
        </w:rPr>
        <w:t> </w:t>
      </w:r>
      <w:r>
        <w:rPr>
          <w:sz w:val="24"/>
        </w:rPr>
        <w:t>should</w:t>
      </w:r>
      <w:r>
        <w:rPr>
          <w:spacing w:val="-4"/>
          <w:sz w:val="24"/>
        </w:rPr>
        <w:t> </w:t>
      </w:r>
      <w:r>
        <w:rPr>
          <w:sz w:val="24"/>
        </w:rPr>
        <w:t>limit</w:t>
      </w:r>
      <w:r>
        <w:rPr>
          <w:spacing w:val="-3"/>
          <w:sz w:val="24"/>
        </w:rPr>
        <w:t> </w:t>
      </w:r>
      <w:r>
        <w:rPr>
          <w:sz w:val="24"/>
        </w:rPr>
        <w:t>their</w:t>
      </w:r>
      <w:r>
        <w:rPr>
          <w:spacing w:val="-3"/>
          <w:sz w:val="24"/>
        </w:rPr>
        <w:t> </w:t>
      </w:r>
      <w:r>
        <w:rPr>
          <w:sz w:val="24"/>
        </w:rPr>
        <w:t>rights</w:t>
      </w:r>
      <w:r>
        <w:rPr>
          <w:spacing w:val="-4"/>
          <w:sz w:val="24"/>
        </w:rPr>
        <w:t> </w:t>
      </w:r>
      <w:r>
        <w:rPr>
          <w:sz w:val="24"/>
        </w:rPr>
        <w:t>and</w:t>
      </w:r>
      <w:r>
        <w:rPr>
          <w:spacing w:val="-4"/>
          <w:sz w:val="24"/>
        </w:rPr>
        <w:t> </w:t>
      </w:r>
      <w:r>
        <w:rPr>
          <w:sz w:val="24"/>
        </w:rPr>
        <w:t>freedom</w:t>
      </w:r>
      <w:r>
        <w:rPr>
          <w:spacing w:val="-3"/>
          <w:sz w:val="24"/>
        </w:rPr>
        <w:t> </w:t>
      </w:r>
      <w:r>
        <w:rPr>
          <w:sz w:val="24"/>
        </w:rPr>
        <w:t>of</w:t>
      </w:r>
      <w:r>
        <w:rPr>
          <w:spacing w:val="-3"/>
          <w:sz w:val="24"/>
        </w:rPr>
        <w:t> </w:t>
      </w:r>
      <w:r>
        <w:rPr>
          <w:sz w:val="24"/>
        </w:rPr>
        <w:t>action</w:t>
      </w:r>
      <w:r>
        <w:rPr>
          <w:spacing w:val="-4"/>
          <w:sz w:val="24"/>
        </w:rPr>
        <w:t> </w:t>
      </w:r>
      <w:r>
        <w:rPr>
          <w:sz w:val="24"/>
        </w:rPr>
        <w:t>as</w:t>
      </w:r>
      <w:r>
        <w:rPr>
          <w:spacing w:val="-4"/>
          <w:sz w:val="24"/>
        </w:rPr>
        <w:t> </w:t>
      </w:r>
      <w:r>
        <w:rPr>
          <w:sz w:val="24"/>
        </w:rPr>
        <w:t>little</w:t>
      </w:r>
      <w:r>
        <w:rPr>
          <w:spacing w:val="-4"/>
          <w:sz w:val="24"/>
        </w:rPr>
        <w:t> </w:t>
      </w:r>
      <w:r>
        <w:rPr>
          <w:sz w:val="24"/>
        </w:rPr>
        <w:t>as </w:t>
      </w:r>
      <w:r>
        <w:rPr>
          <w:spacing w:val="-2"/>
          <w:sz w:val="24"/>
        </w:rPr>
        <w:t>possible</w:t>
      </w:r>
    </w:p>
    <w:p>
      <w:pPr>
        <w:spacing w:after="0" w:line="273" w:lineRule="auto"/>
        <w:jc w:val="both"/>
        <w:rPr>
          <w:rFonts w:ascii="Symbol" w:hAnsi="Symbol"/>
          <w:sz w:val="24"/>
        </w:rPr>
        <w:sectPr>
          <w:pgSz w:w="11910" w:h="16840"/>
          <w:pgMar w:header="0" w:footer="780" w:top="1360" w:bottom="980" w:left="600" w:right="1280"/>
        </w:sectPr>
      </w:pPr>
    </w:p>
    <w:p>
      <w:pPr>
        <w:pStyle w:val="BodyText"/>
        <w:spacing w:line="276" w:lineRule="auto" w:before="79"/>
        <w:ind w:left="1101" w:right="172" w:firstLine="0"/>
      </w:pPr>
      <w:r>
        <w:rPr/>
        <w:t>If</w:t>
      </w:r>
      <w:r>
        <w:rPr>
          <w:spacing w:val="-4"/>
        </w:rPr>
        <w:t> </w:t>
      </w:r>
      <w:r>
        <w:rPr/>
        <w:t>there</w:t>
      </w:r>
      <w:r>
        <w:rPr>
          <w:spacing w:val="-3"/>
        </w:rPr>
        <w:t> </w:t>
      </w:r>
      <w:r>
        <w:rPr/>
        <w:t>is</w:t>
      </w:r>
      <w:r>
        <w:rPr>
          <w:spacing w:val="-3"/>
        </w:rPr>
        <w:t> </w:t>
      </w:r>
      <w:r>
        <w:rPr/>
        <w:t>doubt</w:t>
      </w:r>
      <w:r>
        <w:rPr>
          <w:spacing w:val="-2"/>
        </w:rPr>
        <w:t> </w:t>
      </w:r>
      <w:r>
        <w:rPr/>
        <w:t>about</w:t>
      </w:r>
      <w:r>
        <w:rPr>
          <w:spacing w:val="-2"/>
        </w:rPr>
        <w:t> </w:t>
      </w:r>
      <w:r>
        <w:rPr/>
        <w:t>a</w:t>
      </w:r>
      <w:r>
        <w:rPr>
          <w:spacing w:val="-3"/>
        </w:rPr>
        <w:t> </w:t>
      </w:r>
      <w:r>
        <w:rPr/>
        <w:t>person’s</w:t>
      </w:r>
      <w:r>
        <w:rPr>
          <w:spacing w:val="-3"/>
        </w:rPr>
        <w:t> </w:t>
      </w:r>
      <w:r>
        <w:rPr/>
        <w:t>mental</w:t>
      </w:r>
      <w:r>
        <w:rPr>
          <w:spacing w:val="-3"/>
        </w:rPr>
        <w:t> </w:t>
      </w:r>
      <w:r>
        <w:rPr/>
        <w:t>capacity,</w:t>
      </w:r>
      <w:r>
        <w:rPr>
          <w:spacing w:val="-2"/>
        </w:rPr>
        <w:t> </w:t>
      </w:r>
      <w:r>
        <w:rPr/>
        <w:t>consideration</w:t>
      </w:r>
      <w:r>
        <w:rPr>
          <w:spacing w:val="-3"/>
        </w:rPr>
        <w:t> </w:t>
      </w:r>
      <w:r>
        <w:rPr/>
        <w:t>needs</w:t>
      </w:r>
      <w:r>
        <w:rPr>
          <w:spacing w:val="-3"/>
        </w:rPr>
        <w:t> </w:t>
      </w:r>
      <w:r>
        <w:rPr/>
        <w:t>to</w:t>
      </w:r>
      <w:r>
        <w:rPr>
          <w:spacing w:val="-3"/>
        </w:rPr>
        <w:t> </w:t>
      </w:r>
      <w:r>
        <w:rPr/>
        <w:t>be</w:t>
      </w:r>
      <w:r>
        <w:rPr>
          <w:spacing w:val="-3"/>
        </w:rPr>
        <w:t> </w:t>
      </w:r>
      <w:r>
        <w:rPr/>
        <w:t>given as to whether the person lacks capacity to make that particular decision, as they may have capacity to make some decisions but not others. This does not necessarily mean that a person’s mental capacity has to be reassessed each time a decision needs to be taken. If there is a reasonable belief that the person lacks the capacity to make a decision based on prior knowledge of that person then the decision can be made by a parent or representative, as appropriate. </w:t>
      </w:r>
      <w:r>
        <w:rPr>
          <w:b/>
        </w:rPr>
        <w:t>Subject to the principles above, </w:t>
      </w:r>
      <w:r>
        <w:rPr/>
        <w:t>there are four key questions to consider in determining whether someone is able to make a decision:</w:t>
      </w:r>
    </w:p>
    <w:p>
      <w:pPr>
        <w:pStyle w:val="ListParagraph"/>
        <w:numPr>
          <w:ilvl w:val="2"/>
          <w:numId w:val="42"/>
        </w:numPr>
        <w:tabs>
          <w:tab w:pos="2094" w:val="left" w:leader="none"/>
        </w:tabs>
        <w:spacing w:line="273" w:lineRule="auto" w:before="200" w:after="0"/>
        <w:ind w:left="2094" w:right="926" w:hanging="425"/>
        <w:jc w:val="left"/>
        <w:rPr>
          <w:rFonts w:ascii="Symbol" w:hAnsi="Symbol"/>
          <w:sz w:val="24"/>
        </w:rPr>
      </w:pPr>
      <w:r>
        <w:rPr>
          <w:sz w:val="24"/>
        </w:rPr>
        <w:t>Can the person understand information relevant to the decision, including</w:t>
      </w:r>
      <w:r>
        <w:rPr>
          <w:spacing w:val="-5"/>
          <w:sz w:val="24"/>
        </w:rPr>
        <w:t> </w:t>
      </w:r>
      <w:r>
        <w:rPr>
          <w:sz w:val="24"/>
        </w:rPr>
        <w:t>understanding</w:t>
      </w:r>
      <w:r>
        <w:rPr>
          <w:spacing w:val="-5"/>
          <w:sz w:val="24"/>
        </w:rPr>
        <w:t> </w:t>
      </w:r>
      <w:r>
        <w:rPr>
          <w:sz w:val="24"/>
        </w:rPr>
        <w:t>the</w:t>
      </w:r>
      <w:r>
        <w:rPr>
          <w:spacing w:val="-5"/>
          <w:sz w:val="24"/>
        </w:rPr>
        <w:t> </w:t>
      </w:r>
      <w:r>
        <w:rPr>
          <w:sz w:val="24"/>
        </w:rPr>
        <w:t>likely</w:t>
      </w:r>
      <w:r>
        <w:rPr>
          <w:spacing w:val="-5"/>
          <w:sz w:val="24"/>
        </w:rPr>
        <w:t> </w:t>
      </w:r>
      <w:r>
        <w:rPr>
          <w:sz w:val="24"/>
        </w:rPr>
        <w:t>consequences</w:t>
      </w:r>
      <w:r>
        <w:rPr>
          <w:spacing w:val="-5"/>
          <w:sz w:val="24"/>
        </w:rPr>
        <w:t> </w:t>
      </w:r>
      <w:r>
        <w:rPr>
          <w:sz w:val="24"/>
        </w:rPr>
        <w:t>of</w:t>
      </w:r>
      <w:r>
        <w:rPr>
          <w:spacing w:val="-4"/>
          <w:sz w:val="24"/>
        </w:rPr>
        <w:t> </w:t>
      </w:r>
      <w:r>
        <w:rPr>
          <w:sz w:val="24"/>
        </w:rPr>
        <w:t>making,</w:t>
      </w:r>
      <w:r>
        <w:rPr>
          <w:spacing w:val="-4"/>
          <w:sz w:val="24"/>
        </w:rPr>
        <w:t> </w:t>
      </w:r>
      <w:r>
        <w:rPr>
          <w:sz w:val="24"/>
        </w:rPr>
        <w:t>or</w:t>
      </w:r>
      <w:r>
        <w:rPr>
          <w:spacing w:val="-4"/>
          <w:sz w:val="24"/>
        </w:rPr>
        <w:t> </w:t>
      </w:r>
      <w:r>
        <w:rPr>
          <w:sz w:val="24"/>
        </w:rPr>
        <w:t>not making the decision?</w:t>
      </w:r>
    </w:p>
    <w:p>
      <w:pPr>
        <w:pStyle w:val="ListParagraph"/>
        <w:numPr>
          <w:ilvl w:val="2"/>
          <w:numId w:val="42"/>
        </w:numPr>
        <w:tabs>
          <w:tab w:pos="2093" w:val="left" w:leader="none"/>
        </w:tabs>
        <w:spacing w:line="240" w:lineRule="auto" w:before="204" w:after="0"/>
        <w:ind w:left="2093" w:right="0" w:hanging="424"/>
        <w:jc w:val="left"/>
        <w:rPr>
          <w:rFonts w:ascii="Symbol" w:hAnsi="Symbol"/>
          <w:sz w:val="24"/>
        </w:rPr>
      </w:pPr>
      <w:r>
        <w:rPr>
          <w:sz w:val="24"/>
        </w:rPr>
        <w:t>Can</w:t>
      </w:r>
      <w:r>
        <w:rPr>
          <w:spacing w:val="-3"/>
          <w:sz w:val="24"/>
        </w:rPr>
        <w:t> </w:t>
      </w:r>
      <w:r>
        <w:rPr>
          <w:sz w:val="24"/>
        </w:rPr>
        <w:t>they</w:t>
      </w:r>
      <w:r>
        <w:rPr>
          <w:spacing w:val="-2"/>
          <w:sz w:val="24"/>
        </w:rPr>
        <w:t> </w:t>
      </w:r>
      <w:r>
        <w:rPr>
          <w:sz w:val="24"/>
        </w:rPr>
        <w:t>retain</w:t>
      </w:r>
      <w:r>
        <w:rPr>
          <w:spacing w:val="-3"/>
          <w:sz w:val="24"/>
        </w:rPr>
        <w:t> </w:t>
      </w:r>
      <w:r>
        <w:rPr>
          <w:sz w:val="24"/>
        </w:rPr>
        <w:t>this</w:t>
      </w:r>
      <w:r>
        <w:rPr>
          <w:spacing w:val="-2"/>
          <w:sz w:val="24"/>
        </w:rPr>
        <w:t> </w:t>
      </w:r>
      <w:r>
        <w:rPr>
          <w:sz w:val="24"/>
        </w:rPr>
        <w:t>information</w:t>
      </w:r>
      <w:r>
        <w:rPr>
          <w:spacing w:val="-3"/>
          <w:sz w:val="24"/>
        </w:rPr>
        <w:t> </w:t>
      </w:r>
      <w:r>
        <w:rPr>
          <w:sz w:val="24"/>
        </w:rPr>
        <w:t>for</w:t>
      </w:r>
      <w:r>
        <w:rPr>
          <w:spacing w:val="-1"/>
          <w:sz w:val="24"/>
        </w:rPr>
        <w:t> </w:t>
      </w:r>
      <w:r>
        <w:rPr>
          <w:sz w:val="24"/>
        </w:rPr>
        <w:t>long</w:t>
      </w:r>
      <w:r>
        <w:rPr>
          <w:spacing w:val="-3"/>
          <w:sz w:val="24"/>
        </w:rPr>
        <w:t> </w:t>
      </w:r>
      <w:r>
        <w:rPr>
          <w:sz w:val="24"/>
        </w:rPr>
        <w:t>enough</w:t>
      </w:r>
      <w:r>
        <w:rPr>
          <w:spacing w:val="-2"/>
          <w:sz w:val="24"/>
        </w:rPr>
        <w:t> </w:t>
      </w:r>
      <w:r>
        <w:rPr>
          <w:sz w:val="24"/>
        </w:rPr>
        <w:t>to</w:t>
      </w:r>
      <w:r>
        <w:rPr>
          <w:spacing w:val="-3"/>
          <w:sz w:val="24"/>
        </w:rPr>
        <w:t> </w:t>
      </w:r>
      <w:r>
        <w:rPr>
          <w:sz w:val="24"/>
        </w:rPr>
        <w:t>make</w:t>
      </w:r>
      <w:r>
        <w:rPr>
          <w:spacing w:val="-2"/>
          <w:sz w:val="24"/>
        </w:rPr>
        <w:t> </w:t>
      </w:r>
      <w:r>
        <w:rPr>
          <w:sz w:val="24"/>
        </w:rPr>
        <w:t>the</w:t>
      </w:r>
      <w:r>
        <w:rPr>
          <w:spacing w:val="-2"/>
          <w:sz w:val="24"/>
        </w:rPr>
        <w:t> decision?</w:t>
      </w:r>
    </w:p>
    <w:p>
      <w:pPr>
        <w:pStyle w:val="ListParagraph"/>
        <w:numPr>
          <w:ilvl w:val="2"/>
          <w:numId w:val="42"/>
        </w:numPr>
        <w:tabs>
          <w:tab w:pos="2093" w:val="left" w:leader="none"/>
        </w:tabs>
        <w:spacing w:line="240" w:lineRule="auto" w:before="239" w:after="0"/>
        <w:ind w:left="2093" w:right="0" w:hanging="424"/>
        <w:jc w:val="left"/>
        <w:rPr>
          <w:rFonts w:ascii="Symbol" w:hAnsi="Symbol"/>
          <w:sz w:val="24"/>
        </w:rPr>
      </w:pPr>
      <w:r>
        <w:rPr>
          <w:sz w:val="24"/>
        </w:rPr>
        <w:t>Can</w:t>
      </w:r>
      <w:r>
        <w:rPr>
          <w:spacing w:val="-4"/>
          <w:sz w:val="24"/>
        </w:rPr>
        <w:t> </w:t>
      </w:r>
      <w:r>
        <w:rPr>
          <w:sz w:val="24"/>
        </w:rPr>
        <w:t>they</w:t>
      </w:r>
      <w:r>
        <w:rPr>
          <w:spacing w:val="-2"/>
          <w:sz w:val="24"/>
        </w:rPr>
        <w:t> </w:t>
      </w:r>
      <w:r>
        <w:rPr>
          <w:sz w:val="24"/>
        </w:rPr>
        <w:t>use</w:t>
      </w:r>
      <w:r>
        <w:rPr>
          <w:spacing w:val="-2"/>
          <w:sz w:val="24"/>
        </w:rPr>
        <w:t> </w:t>
      </w:r>
      <w:r>
        <w:rPr>
          <w:sz w:val="24"/>
        </w:rPr>
        <w:t>and</w:t>
      </w:r>
      <w:r>
        <w:rPr>
          <w:spacing w:val="-2"/>
          <w:sz w:val="24"/>
        </w:rPr>
        <w:t> </w:t>
      </w:r>
      <w:r>
        <w:rPr>
          <w:sz w:val="24"/>
        </w:rPr>
        <w:t>weigh</w:t>
      </w:r>
      <w:r>
        <w:rPr>
          <w:spacing w:val="-2"/>
          <w:sz w:val="24"/>
        </w:rPr>
        <w:t> </w:t>
      </w:r>
      <w:r>
        <w:rPr>
          <w:sz w:val="24"/>
        </w:rPr>
        <w:t>the</w:t>
      </w:r>
      <w:r>
        <w:rPr>
          <w:spacing w:val="-2"/>
          <w:sz w:val="24"/>
        </w:rPr>
        <w:t> </w:t>
      </w:r>
      <w:r>
        <w:rPr>
          <w:sz w:val="24"/>
        </w:rPr>
        <w:t>information</w:t>
      </w:r>
      <w:r>
        <w:rPr>
          <w:spacing w:val="-2"/>
          <w:sz w:val="24"/>
        </w:rPr>
        <w:t> </w:t>
      </w:r>
      <w:r>
        <w:rPr>
          <w:sz w:val="24"/>
        </w:rPr>
        <w:t>to</w:t>
      </w:r>
      <w:r>
        <w:rPr>
          <w:spacing w:val="-2"/>
          <w:sz w:val="24"/>
        </w:rPr>
        <w:t> </w:t>
      </w:r>
      <w:r>
        <w:rPr>
          <w:sz w:val="24"/>
        </w:rPr>
        <w:t>arrive</w:t>
      </w:r>
      <w:r>
        <w:rPr>
          <w:spacing w:val="-2"/>
          <w:sz w:val="24"/>
        </w:rPr>
        <w:t> </w:t>
      </w:r>
      <w:r>
        <w:rPr>
          <w:sz w:val="24"/>
        </w:rPr>
        <w:t>at</w:t>
      </w:r>
      <w:r>
        <w:rPr>
          <w:spacing w:val="-1"/>
          <w:sz w:val="24"/>
        </w:rPr>
        <w:t> </w:t>
      </w:r>
      <w:r>
        <w:rPr>
          <w:sz w:val="24"/>
        </w:rPr>
        <w:t>a</w:t>
      </w:r>
      <w:r>
        <w:rPr>
          <w:spacing w:val="-1"/>
          <w:sz w:val="24"/>
        </w:rPr>
        <w:t> </w:t>
      </w:r>
      <w:r>
        <w:rPr>
          <w:spacing w:val="-2"/>
          <w:sz w:val="24"/>
        </w:rPr>
        <w:t>choice?</w:t>
      </w:r>
    </w:p>
    <w:p>
      <w:pPr>
        <w:pStyle w:val="ListParagraph"/>
        <w:numPr>
          <w:ilvl w:val="2"/>
          <w:numId w:val="42"/>
        </w:numPr>
        <w:tabs>
          <w:tab w:pos="2093" w:val="left" w:leader="none"/>
        </w:tabs>
        <w:spacing w:line="240" w:lineRule="auto" w:before="240" w:after="0"/>
        <w:ind w:left="2093" w:right="0" w:hanging="424"/>
        <w:jc w:val="left"/>
        <w:rPr>
          <w:rFonts w:ascii="Symbol" w:hAnsi="Symbol"/>
          <w:sz w:val="24"/>
        </w:rPr>
      </w:pPr>
      <w:r>
        <w:rPr>
          <w:sz w:val="24"/>
        </w:rPr>
        <w:t>Can</w:t>
      </w:r>
      <w:r>
        <w:rPr>
          <w:spacing w:val="-3"/>
          <w:sz w:val="24"/>
        </w:rPr>
        <w:t> </w:t>
      </w:r>
      <w:r>
        <w:rPr>
          <w:sz w:val="24"/>
        </w:rPr>
        <w:t>they</w:t>
      </w:r>
      <w:r>
        <w:rPr>
          <w:spacing w:val="-3"/>
          <w:sz w:val="24"/>
        </w:rPr>
        <w:t> </w:t>
      </w:r>
      <w:r>
        <w:rPr>
          <w:sz w:val="24"/>
        </w:rPr>
        <w:t>communicate</w:t>
      </w:r>
      <w:r>
        <w:rPr>
          <w:spacing w:val="-3"/>
          <w:sz w:val="24"/>
        </w:rPr>
        <w:t> </w:t>
      </w:r>
      <w:r>
        <w:rPr>
          <w:sz w:val="24"/>
        </w:rPr>
        <w:t>their</w:t>
      </w:r>
      <w:r>
        <w:rPr>
          <w:spacing w:val="-2"/>
          <w:sz w:val="24"/>
        </w:rPr>
        <w:t> </w:t>
      </w:r>
      <w:r>
        <w:rPr>
          <w:sz w:val="24"/>
        </w:rPr>
        <w:t>decision</w:t>
      </w:r>
      <w:r>
        <w:rPr>
          <w:spacing w:val="-3"/>
          <w:sz w:val="24"/>
        </w:rPr>
        <w:t> </w:t>
      </w:r>
      <w:r>
        <w:rPr>
          <w:sz w:val="24"/>
        </w:rPr>
        <w:t>in</w:t>
      </w:r>
      <w:r>
        <w:rPr>
          <w:spacing w:val="-3"/>
          <w:sz w:val="24"/>
        </w:rPr>
        <w:t> </w:t>
      </w:r>
      <w:r>
        <w:rPr>
          <w:sz w:val="24"/>
        </w:rPr>
        <w:t>any</w:t>
      </w:r>
      <w:r>
        <w:rPr>
          <w:spacing w:val="-1"/>
          <w:sz w:val="24"/>
        </w:rPr>
        <w:t> </w:t>
      </w:r>
      <w:r>
        <w:rPr>
          <w:spacing w:val="-4"/>
          <w:sz w:val="24"/>
        </w:rPr>
        <w:t>way?</w:t>
      </w:r>
    </w:p>
    <w:p>
      <w:pPr>
        <w:spacing w:line="276" w:lineRule="auto" w:before="239"/>
        <w:ind w:left="1101" w:right="178" w:firstLine="0"/>
        <w:jc w:val="left"/>
        <w:rPr>
          <w:sz w:val="24"/>
        </w:rPr>
      </w:pPr>
      <w:r>
        <w:rPr>
          <w:sz w:val="24"/>
        </w:rPr>
        <w:t>If the answer to any of these questions </w:t>
      </w:r>
      <w:r>
        <w:rPr>
          <w:b/>
          <w:sz w:val="24"/>
        </w:rPr>
        <w:t>is ‘no’ (bearing in mind that if an individual needs a lot of support to make and communicate a decision it does</w:t>
      </w:r>
      <w:r>
        <w:rPr>
          <w:b/>
          <w:spacing w:val="-3"/>
          <w:sz w:val="24"/>
        </w:rPr>
        <w:t> </w:t>
      </w:r>
      <w:r>
        <w:rPr>
          <w:b/>
          <w:sz w:val="24"/>
        </w:rPr>
        <w:t>not</w:t>
      </w:r>
      <w:r>
        <w:rPr>
          <w:b/>
          <w:spacing w:val="-2"/>
          <w:sz w:val="24"/>
        </w:rPr>
        <w:t> </w:t>
      </w:r>
      <w:r>
        <w:rPr>
          <w:b/>
          <w:sz w:val="24"/>
        </w:rPr>
        <w:t>mean</w:t>
      </w:r>
      <w:r>
        <w:rPr>
          <w:b/>
          <w:spacing w:val="-3"/>
          <w:sz w:val="24"/>
        </w:rPr>
        <w:t> </w:t>
      </w:r>
      <w:r>
        <w:rPr>
          <w:b/>
          <w:sz w:val="24"/>
        </w:rPr>
        <w:t>they</w:t>
      </w:r>
      <w:r>
        <w:rPr>
          <w:b/>
          <w:spacing w:val="-4"/>
          <w:sz w:val="24"/>
        </w:rPr>
        <w:t> </w:t>
      </w:r>
      <w:r>
        <w:rPr>
          <w:b/>
          <w:sz w:val="24"/>
        </w:rPr>
        <w:t>are</w:t>
      </w:r>
      <w:r>
        <w:rPr>
          <w:b/>
          <w:spacing w:val="-3"/>
          <w:sz w:val="24"/>
        </w:rPr>
        <w:t> </w:t>
      </w:r>
      <w:r>
        <w:rPr>
          <w:b/>
          <w:sz w:val="24"/>
        </w:rPr>
        <w:t>incapable</w:t>
      </w:r>
      <w:r>
        <w:rPr>
          <w:b/>
          <w:spacing w:val="-3"/>
          <w:sz w:val="24"/>
        </w:rPr>
        <w:t> </w:t>
      </w:r>
      <w:r>
        <w:rPr>
          <w:b/>
          <w:sz w:val="24"/>
        </w:rPr>
        <w:t>of</w:t>
      </w:r>
      <w:r>
        <w:rPr>
          <w:b/>
          <w:spacing w:val="-2"/>
          <w:sz w:val="24"/>
        </w:rPr>
        <w:t> </w:t>
      </w:r>
      <w:r>
        <w:rPr>
          <w:b/>
          <w:sz w:val="24"/>
        </w:rPr>
        <w:t>making</w:t>
      </w:r>
      <w:r>
        <w:rPr>
          <w:b/>
          <w:spacing w:val="-3"/>
          <w:sz w:val="24"/>
        </w:rPr>
        <w:t> </w:t>
      </w:r>
      <w:r>
        <w:rPr>
          <w:b/>
          <w:sz w:val="24"/>
        </w:rPr>
        <w:t>a</w:t>
      </w:r>
      <w:r>
        <w:rPr>
          <w:b/>
          <w:spacing w:val="-3"/>
          <w:sz w:val="24"/>
        </w:rPr>
        <w:t> </w:t>
      </w:r>
      <w:r>
        <w:rPr>
          <w:b/>
          <w:sz w:val="24"/>
        </w:rPr>
        <w:t>decision)</w:t>
      </w:r>
      <w:r>
        <w:rPr>
          <w:b/>
          <w:spacing w:val="-4"/>
          <w:sz w:val="24"/>
        </w:rPr>
        <w:t> </w:t>
      </w:r>
      <w:r>
        <w:rPr>
          <w:sz w:val="24"/>
        </w:rPr>
        <w:t>then</w:t>
      </w:r>
      <w:r>
        <w:rPr>
          <w:spacing w:val="-3"/>
          <w:sz w:val="24"/>
        </w:rPr>
        <w:t> </w:t>
      </w:r>
      <w:r>
        <w:rPr>
          <w:sz w:val="24"/>
        </w:rPr>
        <w:t>the</w:t>
      </w:r>
      <w:r>
        <w:rPr>
          <w:spacing w:val="-3"/>
          <w:sz w:val="24"/>
        </w:rPr>
        <w:t> </w:t>
      </w:r>
      <w:r>
        <w:rPr>
          <w:sz w:val="24"/>
        </w:rPr>
        <w:t>person</w:t>
      </w:r>
      <w:r>
        <w:rPr>
          <w:spacing w:val="-3"/>
          <w:sz w:val="24"/>
        </w:rPr>
        <w:t> </w:t>
      </w:r>
      <w:r>
        <w:rPr>
          <w:sz w:val="24"/>
        </w:rPr>
        <w:t>lacks capacity to make that decision at that time.</w:t>
      </w:r>
    </w:p>
    <w:p>
      <w:pPr>
        <w:pStyle w:val="BodyText"/>
        <w:spacing w:line="276" w:lineRule="auto" w:before="201"/>
        <w:ind w:left="1101" w:right="157" w:firstLine="0"/>
      </w:pPr>
      <w:r>
        <w:rPr/>
        <w:t>The Special Educational Needs and Disability Regulations 2014 specify the particular occasions when a representative or parent has to act on behalf of a young</w:t>
      </w:r>
      <w:r>
        <w:rPr>
          <w:spacing w:val="-3"/>
        </w:rPr>
        <w:t> </w:t>
      </w:r>
      <w:r>
        <w:rPr/>
        <w:t>person</w:t>
      </w:r>
      <w:r>
        <w:rPr>
          <w:spacing w:val="-3"/>
        </w:rPr>
        <w:t> </w:t>
      </w:r>
      <w:r>
        <w:rPr/>
        <w:t>who</w:t>
      </w:r>
      <w:r>
        <w:rPr>
          <w:spacing w:val="-3"/>
        </w:rPr>
        <w:t> </w:t>
      </w:r>
      <w:r>
        <w:rPr/>
        <w:t>lacks</w:t>
      </w:r>
      <w:r>
        <w:rPr>
          <w:spacing w:val="-3"/>
        </w:rPr>
        <w:t> </w:t>
      </w:r>
      <w:r>
        <w:rPr/>
        <w:t>capacity</w:t>
      </w:r>
      <w:r>
        <w:rPr>
          <w:spacing w:val="-3"/>
        </w:rPr>
        <w:t> </w:t>
      </w:r>
      <w:r>
        <w:rPr/>
        <w:t>or</w:t>
      </w:r>
      <w:r>
        <w:rPr>
          <w:spacing w:val="-2"/>
        </w:rPr>
        <w:t> </w:t>
      </w:r>
      <w:r>
        <w:rPr/>
        <w:t>a</w:t>
      </w:r>
      <w:r>
        <w:rPr>
          <w:spacing w:val="-4"/>
        </w:rPr>
        <w:t> </w:t>
      </w:r>
      <w:r>
        <w:rPr/>
        <w:t>representative</w:t>
      </w:r>
      <w:r>
        <w:rPr>
          <w:spacing w:val="-3"/>
        </w:rPr>
        <w:t> </w:t>
      </w:r>
      <w:r>
        <w:rPr/>
        <w:t>if</w:t>
      </w:r>
      <w:r>
        <w:rPr>
          <w:spacing w:val="-2"/>
        </w:rPr>
        <w:t> </w:t>
      </w:r>
      <w:r>
        <w:rPr/>
        <w:t>the</w:t>
      </w:r>
      <w:r>
        <w:rPr>
          <w:spacing w:val="-3"/>
        </w:rPr>
        <w:t> </w:t>
      </w:r>
      <w:r>
        <w:rPr/>
        <w:t>child</w:t>
      </w:r>
      <w:r>
        <w:rPr>
          <w:spacing w:val="-3"/>
        </w:rPr>
        <w:t> </w:t>
      </w:r>
      <w:r>
        <w:rPr/>
        <w:t>or</w:t>
      </w:r>
      <w:r>
        <w:rPr>
          <w:spacing w:val="-2"/>
        </w:rPr>
        <w:t> </w:t>
      </w:r>
      <w:r>
        <w:rPr/>
        <w:t>young</w:t>
      </w:r>
      <w:r>
        <w:rPr>
          <w:spacing w:val="-3"/>
        </w:rPr>
        <w:t> </w:t>
      </w:r>
      <w:r>
        <w:rPr/>
        <w:t>person’s parent lacks capacity.</w:t>
      </w:r>
    </w:p>
    <w:p>
      <w:pPr>
        <w:pStyle w:val="BodyText"/>
        <w:spacing w:line="276" w:lineRule="auto" w:before="200"/>
        <w:ind w:left="1101" w:right="264" w:firstLine="0"/>
      </w:pPr>
      <w:r>
        <w:rPr/>
        <w:t>There</w:t>
      </w:r>
      <w:r>
        <w:rPr>
          <w:spacing w:val="-3"/>
        </w:rPr>
        <w:t> </w:t>
      </w:r>
      <w:r>
        <w:rPr/>
        <w:t>are</w:t>
      </w:r>
      <w:r>
        <w:rPr>
          <w:spacing w:val="-3"/>
        </w:rPr>
        <w:t> </w:t>
      </w:r>
      <w:r>
        <w:rPr/>
        <w:t>some</w:t>
      </w:r>
      <w:r>
        <w:rPr>
          <w:spacing w:val="-3"/>
        </w:rPr>
        <w:t> </w:t>
      </w:r>
      <w:r>
        <w:rPr/>
        <w:t>occasions</w:t>
      </w:r>
      <w:r>
        <w:rPr>
          <w:spacing w:val="-3"/>
        </w:rPr>
        <w:t> </w:t>
      </w:r>
      <w:r>
        <w:rPr/>
        <w:t>when</w:t>
      </w:r>
      <w:r>
        <w:rPr>
          <w:spacing w:val="-3"/>
        </w:rPr>
        <w:t> </w:t>
      </w:r>
      <w:r>
        <w:rPr/>
        <w:t>a</w:t>
      </w:r>
      <w:r>
        <w:rPr>
          <w:spacing w:val="-2"/>
        </w:rPr>
        <w:t> </w:t>
      </w:r>
      <w:r>
        <w:rPr/>
        <w:t>local</w:t>
      </w:r>
      <w:r>
        <w:rPr>
          <w:spacing w:val="-3"/>
        </w:rPr>
        <w:t> </w:t>
      </w:r>
      <w:r>
        <w:rPr/>
        <w:t>authority</w:t>
      </w:r>
      <w:r>
        <w:rPr>
          <w:spacing w:val="-3"/>
        </w:rPr>
        <w:t> </w:t>
      </w:r>
      <w:r>
        <w:rPr>
          <w:b/>
        </w:rPr>
        <w:t>must</w:t>
      </w:r>
      <w:r>
        <w:rPr>
          <w:b/>
          <w:spacing w:val="-4"/>
        </w:rPr>
        <w:t> </w:t>
      </w:r>
      <w:r>
        <w:rPr/>
        <w:t>take</w:t>
      </w:r>
      <w:r>
        <w:rPr>
          <w:spacing w:val="-3"/>
        </w:rPr>
        <w:t> </w:t>
      </w:r>
      <w:r>
        <w:rPr/>
        <w:t>account</w:t>
      </w:r>
      <w:r>
        <w:rPr>
          <w:spacing w:val="-2"/>
        </w:rPr>
        <w:t> </w:t>
      </w:r>
      <w:r>
        <w:rPr/>
        <w:t>of</w:t>
      </w:r>
      <w:r>
        <w:rPr>
          <w:spacing w:val="-2"/>
        </w:rPr>
        <w:t> </w:t>
      </w:r>
      <w:r>
        <w:rPr/>
        <w:t>the</w:t>
      </w:r>
      <w:r>
        <w:rPr>
          <w:spacing w:val="-3"/>
        </w:rPr>
        <w:t> </w:t>
      </w:r>
      <w:r>
        <w:rPr/>
        <w:t>views of the young person as well as any representative. These are when the local authority is:</w:t>
      </w:r>
    </w:p>
    <w:p>
      <w:pPr>
        <w:pStyle w:val="ListParagraph"/>
        <w:numPr>
          <w:ilvl w:val="2"/>
          <w:numId w:val="42"/>
        </w:numPr>
        <w:tabs>
          <w:tab w:pos="2094" w:val="left" w:leader="none"/>
        </w:tabs>
        <w:spacing w:line="273" w:lineRule="auto" w:before="200" w:after="0"/>
        <w:ind w:left="2094" w:right="404" w:hanging="425"/>
        <w:jc w:val="left"/>
        <w:rPr>
          <w:rFonts w:ascii="Symbol" w:hAnsi="Symbol"/>
          <w:sz w:val="24"/>
        </w:rPr>
      </w:pPr>
      <w:r>
        <w:rPr>
          <w:sz w:val="24"/>
        </w:rPr>
        <w:t>having</w:t>
      </w:r>
      <w:r>
        <w:rPr>
          <w:spacing w:val="-3"/>
          <w:sz w:val="24"/>
        </w:rPr>
        <w:t> </w:t>
      </w:r>
      <w:r>
        <w:rPr>
          <w:sz w:val="24"/>
        </w:rPr>
        <w:t>regard</w:t>
      </w:r>
      <w:r>
        <w:rPr>
          <w:spacing w:val="-3"/>
          <w:sz w:val="24"/>
        </w:rPr>
        <w:t> </w:t>
      </w:r>
      <w:r>
        <w:rPr>
          <w:sz w:val="24"/>
        </w:rPr>
        <w:t>to</w:t>
      </w:r>
      <w:r>
        <w:rPr>
          <w:spacing w:val="-3"/>
          <w:sz w:val="24"/>
        </w:rPr>
        <w:t> </w:t>
      </w:r>
      <w:r>
        <w:rPr>
          <w:sz w:val="24"/>
        </w:rPr>
        <w:t>the</w:t>
      </w:r>
      <w:r>
        <w:rPr>
          <w:spacing w:val="-3"/>
          <w:sz w:val="24"/>
        </w:rPr>
        <w:t> </w:t>
      </w:r>
      <w:r>
        <w:rPr>
          <w:sz w:val="24"/>
        </w:rPr>
        <w:t>views</w:t>
      </w:r>
      <w:r>
        <w:rPr>
          <w:spacing w:val="-3"/>
          <w:sz w:val="24"/>
        </w:rPr>
        <w:t> </w:t>
      </w:r>
      <w:r>
        <w:rPr>
          <w:sz w:val="24"/>
        </w:rPr>
        <w:t>and</w:t>
      </w:r>
      <w:r>
        <w:rPr>
          <w:spacing w:val="-3"/>
          <w:sz w:val="24"/>
        </w:rPr>
        <w:t> </w:t>
      </w:r>
      <w:r>
        <w:rPr>
          <w:sz w:val="24"/>
        </w:rPr>
        <w:t>wishes</w:t>
      </w:r>
      <w:r>
        <w:rPr>
          <w:spacing w:val="-3"/>
          <w:sz w:val="24"/>
        </w:rPr>
        <w:t> </w:t>
      </w:r>
      <w:r>
        <w:rPr>
          <w:sz w:val="24"/>
        </w:rPr>
        <w:t>of</w:t>
      </w:r>
      <w:r>
        <w:rPr>
          <w:spacing w:val="-2"/>
          <w:sz w:val="24"/>
        </w:rPr>
        <w:t> </w:t>
      </w:r>
      <w:r>
        <w:rPr>
          <w:sz w:val="24"/>
        </w:rPr>
        <w:t>a</w:t>
      </w:r>
      <w:r>
        <w:rPr>
          <w:spacing w:val="-3"/>
          <w:sz w:val="24"/>
        </w:rPr>
        <w:t> </w:t>
      </w:r>
      <w:r>
        <w:rPr>
          <w:sz w:val="24"/>
        </w:rPr>
        <w:t>child,</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a young person when carrying out its functions under Part III of the Act (Section 19)</w:t>
      </w:r>
    </w:p>
    <w:p>
      <w:pPr>
        <w:pStyle w:val="ListParagraph"/>
        <w:numPr>
          <w:ilvl w:val="2"/>
          <w:numId w:val="42"/>
        </w:numPr>
        <w:tabs>
          <w:tab w:pos="2094" w:val="left" w:leader="none"/>
        </w:tabs>
        <w:spacing w:line="273" w:lineRule="auto" w:before="203" w:after="0"/>
        <w:ind w:left="2094" w:right="231" w:hanging="425"/>
        <w:jc w:val="left"/>
        <w:rPr>
          <w:rFonts w:ascii="Symbol" w:hAnsi="Symbol"/>
          <w:sz w:val="24"/>
        </w:rPr>
      </w:pPr>
      <w:r>
        <w:rPr>
          <w:sz w:val="24"/>
        </w:rPr>
        <w:t>consulting</w:t>
      </w:r>
      <w:r>
        <w:rPr>
          <w:spacing w:val="-4"/>
          <w:sz w:val="24"/>
        </w:rPr>
        <w:t> </w:t>
      </w:r>
      <w:r>
        <w:rPr>
          <w:sz w:val="24"/>
        </w:rPr>
        <w:t>children,</w:t>
      </w:r>
      <w:r>
        <w:rPr>
          <w:spacing w:val="-3"/>
          <w:sz w:val="24"/>
        </w:rPr>
        <w:t> </w:t>
      </w:r>
      <w:r>
        <w:rPr>
          <w:sz w:val="24"/>
        </w:rPr>
        <w:t>their</w:t>
      </w:r>
      <w:r>
        <w:rPr>
          <w:spacing w:val="-3"/>
          <w:sz w:val="24"/>
        </w:rPr>
        <w:t> </w:t>
      </w:r>
      <w:r>
        <w:rPr>
          <w:sz w:val="24"/>
        </w:rPr>
        <w:t>parents</w:t>
      </w:r>
      <w:r>
        <w:rPr>
          <w:spacing w:val="-5"/>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when</w:t>
      </w:r>
      <w:r>
        <w:rPr>
          <w:spacing w:val="-4"/>
          <w:sz w:val="24"/>
        </w:rPr>
        <w:t> </w:t>
      </w:r>
      <w:r>
        <w:rPr>
          <w:sz w:val="24"/>
        </w:rPr>
        <w:t>carrying</w:t>
      </w:r>
      <w:r>
        <w:rPr>
          <w:spacing w:val="-4"/>
          <w:sz w:val="24"/>
        </w:rPr>
        <w:t> </w:t>
      </w:r>
      <w:r>
        <w:rPr>
          <w:sz w:val="24"/>
        </w:rPr>
        <w:t>out</w:t>
      </w:r>
      <w:r>
        <w:rPr>
          <w:spacing w:val="-3"/>
          <w:sz w:val="24"/>
        </w:rPr>
        <w:t> </w:t>
      </w:r>
      <w:r>
        <w:rPr>
          <w:sz w:val="24"/>
        </w:rPr>
        <w:t>its duty to keep education and care provision for disabled children and young people and those with SEN under review (Section 27)</w:t>
      </w:r>
    </w:p>
    <w:p>
      <w:pPr>
        <w:pStyle w:val="ListParagraph"/>
        <w:numPr>
          <w:ilvl w:val="2"/>
          <w:numId w:val="42"/>
        </w:numPr>
        <w:tabs>
          <w:tab w:pos="2094" w:val="left" w:leader="none"/>
        </w:tabs>
        <w:spacing w:line="273" w:lineRule="auto" w:before="204" w:after="0"/>
        <w:ind w:left="2094" w:right="657" w:hanging="425"/>
        <w:jc w:val="left"/>
        <w:rPr>
          <w:rFonts w:ascii="Symbol" w:hAnsi="Symbol"/>
          <w:sz w:val="24"/>
        </w:rPr>
      </w:pPr>
      <w:r>
        <w:rPr>
          <w:sz w:val="24"/>
        </w:rPr>
        <w:t>publishing</w:t>
      </w:r>
      <w:r>
        <w:rPr>
          <w:spacing w:val="-4"/>
          <w:sz w:val="24"/>
        </w:rPr>
        <w:t> </w:t>
      </w:r>
      <w:r>
        <w:rPr>
          <w:sz w:val="24"/>
        </w:rPr>
        <w:t>the</w:t>
      </w:r>
      <w:r>
        <w:rPr>
          <w:spacing w:val="-4"/>
          <w:sz w:val="24"/>
        </w:rPr>
        <w:t> </w:t>
      </w:r>
      <w:r>
        <w:rPr>
          <w:sz w:val="24"/>
        </w:rPr>
        <w:t>comments</w:t>
      </w:r>
      <w:r>
        <w:rPr>
          <w:spacing w:val="-4"/>
          <w:sz w:val="24"/>
        </w:rPr>
        <w:t> </w:t>
      </w:r>
      <w:r>
        <w:rPr>
          <w:sz w:val="24"/>
        </w:rPr>
        <w:t>of</w:t>
      </w:r>
      <w:r>
        <w:rPr>
          <w:spacing w:val="-3"/>
          <w:sz w:val="24"/>
        </w:rPr>
        <w:t> </w:t>
      </w:r>
      <w:r>
        <w:rPr>
          <w:sz w:val="24"/>
        </w:rPr>
        <w:t>children,</w:t>
      </w:r>
      <w:r>
        <w:rPr>
          <w:spacing w:val="-3"/>
          <w:sz w:val="24"/>
        </w:rPr>
        <w:t> </w:t>
      </w:r>
      <w:r>
        <w:rPr>
          <w:sz w:val="24"/>
        </w:rPr>
        <w:t>their</w:t>
      </w:r>
      <w:r>
        <w:rPr>
          <w:spacing w:val="-3"/>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 about its Local Offer and involving these people in preparing and reviewing the Local Offer (Section 30), and</w:t>
      </w:r>
    </w:p>
    <w:p>
      <w:pPr>
        <w:spacing w:after="0" w:line="273" w:lineRule="auto"/>
        <w:jc w:val="left"/>
        <w:rPr>
          <w:rFonts w:ascii="Symbol" w:hAnsi="Symbol"/>
          <w:sz w:val="24"/>
        </w:rPr>
        <w:sectPr>
          <w:pgSz w:w="11910" w:h="16840"/>
          <w:pgMar w:header="0" w:footer="780" w:top="1340" w:bottom="980" w:left="600" w:right="1280"/>
        </w:sectPr>
      </w:pPr>
    </w:p>
    <w:p>
      <w:pPr>
        <w:pStyle w:val="ListParagraph"/>
        <w:numPr>
          <w:ilvl w:val="2"/>
          <w:numId w:val="42"/>
        </w:numPr>
        <w:tabs>
          <w:tab w:pos="2094" w:val="left" w:leader="none"/>
        </w:tabs>
        <w:spacing w:line="273" w:lineRule="auto" w:before="79" w:after="0"/>
        <w:ind w:left="2094" w:right="697" w:hanging="425"/>
        <w:jc w:val="both"/>
        <w:rPr>
          <w:rFonts w:ascii="Symbol" w:hAnsi="Symbol"/>
          <w:sz w:val="24"/>
        </w:rPr>
      </w:pPr>
      <w:r>
        <w:rPr>
          <w:sz w:val="24"/>
        </w:rPr>
        <w:t>arranging</w:t>
      </w:r>
      <w:r>
        <w:rPr>
          <w:spacing w:val="-1"/>
          <w:sz w:val="24"/>
        </w:rPr>
        <w:t> </w:t>
      </w:r>
      <w:r>
        <w:rPr>
          <w:sz w:val="24"/>
        </w:rPr>
        <w:t>for information</w:t>
      </w:r>
      <w:r>
        <w:rPr>
          <w:spacing w:val="-1"/>
          <w:sz w:val="24"/>
        </w:rPr>
        <w:t> </w:t>
      </w:r>
      <w:r>
        <w:rPr>
          <w:sz w:val="24"/>
        </w:rPr>
        <w:t>and</w:t>
      </w:r>
      <w:r>
        <w:rPr>
          <w:spacing w:val="-1"/>
          <w:sz w:val="24"/>
        </w:rPr>
        <w:t> </w:t>
      </w:r>
      <w:r>
        <w:rPr>
          <w:sz w:val="24"/>
        </w:rPr>
        <w:t>advice</w:t>
      </w:r>
      <w:r>
        <w:rPr>
          <w:spacing w:val="-1"/>
          <w:sz w:val="24"/>
        </w:rPr>
        <w:t> </w:t>
      </w:r>
      <w:r>
        <w:rPr>
          <w:sz w:val="24"/>
        </w:rPr>
        <w:t>to</w:t>
      </w:r>
      <w:r>
        <w:rPr>
          <w:spacing w:val="-1"/>
          <w:sz w:val="24"/>
        </w:rPr>
        <w:t> </w:t>
      </w:r>
      <w:r>
        <w:rPr>
          <w:sz w:val="24"/>
        </w:rPr>
        <w:t>be</w:t>
      </w:r>
      <w:r>
        <w:rPr>
          <w:spacing w:val="-1"/>
          <w:sz w:val="24"/>
        </w:rPr>
        <w:t> </w:t>
      </w:r>
      <w:r>
        <w:rPr>
          <w:sz w:val="24"/>
        </w:rPr>
        <w:t>provided</w:t>
      </w:r>
      <w:r>
        <w:rPr>
          <w:spacing w:val="-1"/>
          <w:sz w:val="24"/>
        </w:rPr>
        <w:t> </w:t>
      </w:r>
      <w:r>
        <w:rPr>
          <w:sz w:val="24"/>
        </w:rPr>
        <w:t>to</w:t>
      </w:r>
      <w:r>
        <w:rPr>
          <w:spacing w:val="-1"/>
          <w:sz w:val="24"/>
        </w:rPr>
        <w:t> </w:t>
      </w:r>
      <w:r>
        <w:rPr>
          <w:sz w:val="24"/>
        </w:rPr>
        <w:t>children, their 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and</w:t>
      </w:r>
      <w:r>
        <w:rPr>
          <w:spacing w:val="-4"/>
          <w:sz w:val="24"/>
        </w:rPr>
        <w:t> </w:t>
      </w:r>
      <w:r>
        <w:rPr>
          <w:sz w:val="24"/>
        </w:rPr>
        <w:t>taking</w:t>
      </w:r>
      <w:r>
        <w:rPr>
          <w:spacing w:val="-4"/>
          <w:sz w:val="24"/>
        </w:rPr>
        <w:t> </w:t>
      </w:r>
      <w:r>
        <w:rPr>
          <w:sz w:val="24"/>
        </w:rPr>
        <w:t>steps</w:t>
      </w:r>
      <w:r>
        <w:rPr>
          <w:spacing w:val="-4"/>
          <w:sz w:val="24"/>
        </w:rPr>
        <w:t> </w:t>
      </w:r>
      <w:r>
        <w:rPr>
          <w:sz w:val="24"/>
        </w:rPr>
        <w:t>to</w:t>
      </w:r>
      <w:r>
        <w:rPr>
          <w:spacing w:val="-4"/>
          <w:sz w:val="24"/>
        </w:rPr>
        <w:t> </w:t>
      </w:r>
      <w:r>
        <w:rPr>
          <w:sz w:val="24"/>
        </w:rPr>
        <w:t>make</w:t>
      </w:r>
      <w:r>
        <w:rPr>
          <w:spacing w:val="-4"/>
          <w:sz w:val="24"/>
        </w:rPr>
        <w:t> </w:t>
      </w:r>
      <w:r>
        <w:rPr>
          <w:sz w:val="24"/>
        </w:rPr>
        <w:t>information</w:t>
      </w:r>
      <w:r>
        <w:rPr>
          <w:spacing w:val="-4"/>
          <w:sz w:val="24"/>
        </w:rPr>
        <w:t> </w:t>
      </w:r>
      <w:r>
        <w:rPr>
          <w:sz w:val="24"/>
        </w:rPr>
        <w:t>and advice services known to those people (Section 32)</w:t>
      </w:r>
    </w:p>
    <w:p>
      <w:pPr>
        <w:pStyle w:val="BodyText"/>
        <w:spacing w:line="276" w:lineRule="auto" w:before="205"/>
        <w:ind w:left="1101" w:firstLine="0"/>
      </w:pPr>
      <w:r>
        <w:rPr/>
        <w:t>The Regulations also specify the following occasions when the local authority considers</w:t>
      </w:r>
      <w:r>
        <w:rPr>
          <w:spacing w:val="-3"/>
        </w:rPr>
        <w:t> </w:t>
      </w:r>
      <w:r>
        <w:rPr/>
        <w:t>the</w:t>
      </w:r>
      <w:r>
        <w:rPr>
          <w:spacing w:val="-3"/>
        </w:rPr>
        <w:t> </w:t>
      </w:r>
      <w:r>
        <w:rPr/>
        <w:t>views</w:t>
      </w:r>
      <w:r>
        <w:rPr>
          <w:spacing w:val="-3"/>
        </w:rPr>
        <w:t> </w:t>
      </w:r>
      <w:r>
        <w:rPr/>
        <w:t>of</w:t>
      </w:r>
      <w:r>
        <w:rPr>
          <w:spacing w:val="-3"/>
        </w:rPr>
        <w:t> </w:t>
      </w:r>
      <w:r>
        <w:rPr/>
        <w:t>the</w:t>
      </w:r>
      <w:r>
        <w:rPr>
          <w:spacing w:val="-3"/>
        </w:rPr>
        <w:t> </w:t>
      </w:r>
      <w:r>
        <w:rPr/>
        <w:t>representative</w:t>
      </w:r>
      <w:r>
        <w:rPr>
          <w:spacing w:val="-3"/>
        </w:rPr>
        <w:t> </w:t>
      </w:r>
      <w:r>
        <w:rPr/>
        <w:t>instead</w:t>
      </w:r>
      <w:r>
        <w:rPr>
          <w:spacing w:val="-3"/>
        </w:rPr>
        <w:t> </w:t>
      </w:r>
      <w:r>
        <w:rPr/>
        <w:t>of</w:t>
      </w:r>
      <w:r>
        <w:rPr>
          <w:spacing w:val="-3"/>
        </w:rPr>
        <w:t> </w:t>
      </w:r>
      <w:r>
        <w:rPr/>
        <w:t>the</w:t>
      </w:r>
      <w:r>
        <w:rPr>
          <w:spacing w:val="-4"/>
        </w:rPr>
        <w:t> </w:t>
      </w:r>
      <w:r>
        <w:rPr/>
        <w:t>parent</w:t>
      </w:r>
      <w:r>
        <w:rPr>
          <w:spacing w:val="-3"/>
        </w:rPr>
        <w:t> </w:t>
      </w:r>
      <w:r>
        <w:rPr/>
        <w:t>or</w:t>
      </w:r>
      <w:r>
        <w:rPr>
          <w:spacing w:val="-3"/>
        </w:rPr>
        <w:t> </w:t>
      </w:r>
      <w:r>
        <w:rPr/>
        <w:t>young</w:t>
      </w:r>
      <w:r>
        <w:rPr>
          <w:spacing w:val="-3"/>
        </w:rPr>
        <w:t> </w:t>
      </w:r>
      <w:r>
        <w:rPr/>
        <w:t>person. These are where the child’s parent or young person is:</w:t>
      </w:r>
    </w:p>
    <w:p>
      <w:pPr>
        <w:pStyle w:val="ListParagraph"/>
        <w:numPr>
          <w:ilvl w:val="2"/>
          <w:numId w:val="42"/>
        </w:numPr>
        <w:tabs>
          <w:tab w:pos="2094" w:val="left" w:leader="none"/>
        </w:tabs>
        <w:spacing w:line="273" w:lineRule="auto" w:before="199" w:after="0"/>
        <w:ind w:left="2094" w:right="165" w:hanging="425"/>
        <w:jc w:val="left"/>
        <w:rPr>
          <w:rFonts w:ascii="Symbol" w:hAnsi="Symbol"/>
          <w:sz w:val="24"/>
        </w:rPr>
      </w:pPr>
      <w:r>
        <w:rPr>
          <w:sz w:val="24"/>
        </w:rPr>
        <w:t>expressing</w:t>
      </w:r>
      <w:r>
        <w:rPr>
          <w:spacing w:val="-4"/>
          <w:sz w:val="24"/>
        </w:rPr>
        <w:t> </w:t>
      </w:r>
      <w:r>
        <w:rPr>
          <w:sz w:val="24"/>
        </w:rPr>
        <w:t>their</w:t>
      </w:r>
      <w:r>
        <w:rPr>
          <w:spacing w:val="-4"/>
          <w:sz w:val="24"/>
        </w:rPr>
        <w:t> </w:t>
      </w:r>
      <w:r>
        <w:rPr>
          <w:sz w:val="24"/>
        </w:rPr>
        <w:t>wishes,</w:t>
      </w:r>
      <w:r>
        <w:rPr>
          <w:spacing w:val="-4"/>
          <w:sz w:val="24"/>
        </w:rPr>
        <w:t> </w:t>
      </w:r>
      <w:r>
        <w:rPr>
          <w:sz w:val="24"/>
        </w:rPr>
        <w:t>being</w:t>
      </w:r>
      <w:r>
        <w:rPr>
          <w:spacing w:val="-5"/>
          <w:sz w:val="24"/>
        </w:rPr>
        <w:t> </w:t>
      </w:r>
      <w:r>
        <w:rPr>
          <w:sz w:val="24"/>
        </w:rPr>
        <w:t>notified,</w:t>
      </w:r>
      <w:r>
        <w:rPr>
          <w:spacing w:val="-4"/>
          <w:sz w:val="24"/>
        </w:rPr>
        <w:t> </w:t>
      </w:r>
      <w:r>
        <w:rPr>
          <w:sz w:val="24"/>
        </w:rPr>
        <w:t>consulted</w:t>
      </w:r>
      <w:r>
        <w:rPr>
          <w:spacing w:val="-5"/>
          <w:sz w:val="24"/>
        </w:rPr>
        <w:t> </w:t>
      </w:r>
      <w:r>
        <w:rPr>
          <w:sz w:val="24"/>
        </w:rPr>
        <w:t>and</w:t>
      </w:r>
      <w:r>
        <w:rPr>
          <w:spacing w:val="-5"/>
          <w:sz w:val="24"/>
        </w:rPr>
        <w:t> </w:t>
      </w:r>
      <w:r>
        <w:rPr>
          <w:sz w:val="24"/>
        </w:rPr>
        <w:t>copied</w:t>
      </w:r>
      <w:r>
        <w:rPr>
          <w:spacing w:val="-5"/>
          <w:sz w:val="24"/>
        </w:rPr>
        <w:t> </w:t>
      </w:r>
      <w:r>
        <w:rPr>
          <w:sz w:val="24"/>
        </w:rPr>
        <w:t>documents, agreeing or taking decisions in relation to needs assessments,</w:t>
      </w:r>
    </w:p>
    <w:p>
      <w:pPr>
        <w:pStyle w:val="BodyText"/>
        <w:spacing w:before="1"/>
        <w:ind w:left="2093" w:firstLine="0"/>
      </w:pPr>
      <w:r>
        <w:rPr/>
        <w:t>re-assessments</w:t>
      </w:r>
      <w:r>
        <w:rPr>
          <w:spacing w:val="-3"/>
        </w:rPr>
        <w:t> </w:t>
      </w:r>
      <w:r>
        <w:rPr/>
        <w:t>and</w:t>
      </w:r>
      <w:r>
        <w:rPr>
          <w:spacing w:val="-4"/>
        </w:rPr>
        <w:t> </w:t>
      </w:r>
      <w:r>
        <w:rPr/>
        <w:t>EHC</w:t>
      </w:r>
      <w:r>
        <w:rPr>
          <w:spacing w:val="-3"/>
        </w:rPr>
        <w:t> </w:t>
      </w:r>
      <w:r>
        <w:rPr/>
        <w:t>plans</w:t>
      </w:r>
      <w:r>
        <w:rPr>
          <w:spacing w:val="-3"/>
        </w:rPr>
        <w:t> </w:t>
      </w:r>
      <w:r>
        <w:rPr/>
        <w:t>(Sections</w:t>
      </w:r>
      <w:r>
        <w:rPr>
          <w:spacing w:val="-3"/>
        </w:rPr>
        <w:t> </w:t>
      </w:r>
      <w:r>
        <w:rPr/>
        <w:t>33,</w:t>
      </w:r>
      <w:r>
        <w:rPr>
          <w:spacing w:val="-1"/>
        </w:rPr>
        <w:t> </w:t>
      </w:r>
      <w:r>
        <w:rPr/>
        <w:t>36,</w:t>
      </w:r>
      <w:r>
        <w:rPr>
          <w:spacing w:val="-2"/>
        </w:rPr>
        <w:t> </w:t>
      </w:r>
      <w:r>
        <w:rPr/>
        <w:t>38,</w:t>
      </w:r>
      <w:r>
        <w:rPr>
          <w:spacing w:val="-2"/>
        </w:rPr>
        <w:t> </w:t>
      </w:r>
      <w:r>
        <w:rPr/>
        <w:t>39,</w:t>
      </w:r>
      <w:r>
        <w:rPr>
          <w:spacing w:val="-2"/>
        </w:rPr>
        <w:t> </w:t>
      </w:r>
      <w:r>
        <w:rPr/>
        <w:t>40,</w:t>
      </w:r>
      <w:r>
        <w:rPr>
          <w:spacing w:val="-2"/>
        </w:rPr>
        <w:t> </w:t>
      </w:r>
      <w:r>
        <w:rPr/>
        <w:t>42</w:t>
      </w:r>
      <w:r>
        <w:rPr>
          <w:spacing w:val="-3"/>
        </w:rPr>
        <w:t> </w:t>
      </w:r>
      <w:r>
        <w:rPr/>
        <w:t>and</w:t>
      </w:r>
      <w:r>
        <w:rPr>
          <w:spacing w:val="-2"/>
        </w:rPr>
        <w:t> </w:t>
      </w:r>
      <w:r>
        <w:rPr>
          <w:spacing w:val="-5"/>
        </w:rPr>
        <w:t>44)</w:t>
      </w:r>
    </w:p>
    <w:p>
      <w:pPr>
        <w:pStyle w:val="BodyText"/>
        <w:spacing w:before="6"/>
        <w:ind w:left="0" w:firstLine="0"/>
      </w:pPr>
    </w:p>
    <w:p>
      <w:pPr>
        <w:pStyle w:val="ListParagraph"/>
        <w:numPr>
          <w:ilvl w:val="2"/>
          <w:numId w:val="42"/>
        </w:numPr>
        <w:tabs>
          <w:tab w:pos="2093" w:val="left" w:leader="none"/>
        </w:tabs>
        <w:spacing w:line="273" w:lineRule="auto" w:before="0" w:after="0"/>
        <w:ind w:left="2093" w:right="257" w:hanging="425"/>
        <w:jc w:val="left"/>
        <w:rPr>
          <w:rFonts w:ascii="Symbol" w:hAnsi="Symbol"/>
          <w:sz w:val="24"/>
        </w:rPr>
      </w:pPr>
      <w:r>
        <w:rPr>
          <w:sz w:val="24"/>
        </w:rPr>
        <w:t>being</w:t>
      </w:r>
      <w:r>
        <w:rPr>
          <w:spacing w:val="-3"/>
          <w:sz w:val="24"/>
        </w:rPr>
        <w:t> </w:t>
      </w:r>
      <w:r>
        <w:rPr>
          <w:sz w:val="24"/>
        </w:rPr>
        <w:t>admitted</w:t>
      </w:r>
      <w:r>
        <w:rPr>
          <w:spacing w:val="-3"/>
          <w:sz w:val="24"/>
        </w:rPr>
        <w:t> </w:t>
      </w:r>
      <w:r>
        <w:rPr>
          <w:sz w:val="24"/>
        </w:rPr>
        <w:t>to</w:t>
      </w:r>
      <w:r>
        <w:rPr>
          <w:spacing w:val="-4"/>
          <w:sz w:val="24"/>
        </w:rPr>
        <w:t> </w:t>
      </w:r>
      <w:r>
        <w:rPr>
          <w:sz w:val="24"/>
        </w:rPr>
        <w:t>special</w:t>
      </w:r>
      <w:r>
        <w:rPr>
          <w:spacing w:val="-3"/>
          <w:sz w:val="24"/>
        </w:rPr>
        <w:t> </w:t>
      </w:r>
      <w:r>
        <w:rPr>
          <w:sz w:val="24"/>
        </w:rPr>
        <w:t>provision</w:t>
      </w:r>
      <w:r>
        <w:rPr>
          <w:spacing w:val="-3"/>
          <w:sz w:val="24"/>
        </w:rPr>
        <w:t> </w:t>
      </w:r>
      <w:r>
        <w:rPr>
          <w:sz w:val="24"/>
        </w:rPr>
        <w:t>where</w:t>
      </w:r>
      <w:r>
        <w:rPr>
          <w:spacing w:val="-3"/>
          <w:sz w:val="24"/>
        </w:rPr>
        <w:t> </w:t>
      </w:r>
      <w:r>
        <w:rPr>
          <w:sz w:val="24"/>
        </w:rPr>
        <w:t>they</w:t>
      </w:r>
      <w:r>
        <w:rPr>
          <w:spacing w:val="-3"/>
          <w:sz w:val="24"/>
        </w:rPr>
        <w:t> </w:t>
      </w:r>
      <w:r>
        <w:rPr>
          <w:sz w:val="24"/>
        </w:rPr>
        <w:t>do</w:t>
      </w:r>
      <w:r>
        <w:rPr>
          <w:spacing w:val="-3"/>
          <w:sz w:val="24"/>
        </w:rPr>
        <w:t> </w:t>
      </w:r>
      <w:r>
        <w:rPr>
          <w:sz w:val="24"/>
        </w:rPr>
        <w:t>not</w:t>
      </w:r>
      <w:r>
        <w:rPr>
          <w:spacing w:val="-2"/>
          <w:sz w:val="24"/>
        </w:rPr>
        <w:t> </w:t>
      </w:r>
      <w:r>
        <w:rPr>
          <w:sz w:val="24"/>
        </w:rPr>
        <w:t>have</w:t>
      </w:r>
      <w:r>
        <w:rPr>
          <w:spacing w:val="-3"/>
          <w:sz w:val="24"/>
        </w:rPr>
        <w:t> </w:t>
      </w:r>
      <w:r>
        <w:rPr>
          <w:sz w:val="24"/>
        </w:rPr>
        <w:t>an</w:t>
      </w:r>
      <w:r>
        <w:rPr>
          <w:spacing w:val="-3"/>
          <w:sz w:val="24"/>
        </w:rPr>
        <w:t> </w:t>
      </w:r>
      <w:r>
        <w:rPr>
          <w:sz w:val="24"/>
        </w:rPr>
        <w:t>EHC</w:t>
      </w:r>
      <w:r>
        <w:rPr>
          <w:spacing w:val="-3"/>
          <w:sz w:val="24"/>
        </w:rPr>
        <w:t> </w:t>
      </w:r>
      <w:r>
        <w:rPr>
          <w:sz w:val="24"/>
        </w:rPr>
        <w:t>plan (Section 34)</w:t>
      </w:r>
    </w:p>
    <w:p>
      <w:pPr>
        <w:pStyle w:val="ListParagraph"/>
        <w:numPr>
          <w:ilvl w:val="2"/>
          <w:numId w:val="42"/>
        </w:numPr>
        <w:tabs>
          <w:tab w:pos="2093" w:val="left" w:leader="none"/>
        </w:tabs>
        <w:spacing w:line="240" w:lineRule="auto" w:before="240" w:after="0"/>
        <w:ind w:left="2093" w:right="0" w:hanging="424"/>
        <w:jc w:val="left"/>
        <w:rPr>
          <w:rFonts w:ascii="Symbol" w:hAnsi="Symbol"/>
          <w:sz w:val="24"/>
        </w:rPr>
      </w:pPr>
      <w:r>
        <w:rPr>
          <w:sz w:val="24"/>
        </w:rPr>
        <w:t>requesting</w:t>
      </w:r>
      <w:r>
        <w:rPr>
          <w:spacing w:val="-3"/>
          <w:sz w:val="24"/>
        </w:rPr>
        <w:t> </w:t>
      </w:r>
      <w:r>
        <w:rPr>
          <w:sz w:val="24"/>
        </w:rPr>
        <w:t>a</w:t>
      </w:r>
      <w:r>
        <w:rPr>
          <w:spacing w:val="-4"/>
          <w:sz w:val="24"/>
        </w:rPr>
        <w:t> </w:t>
      </w:r>
      <w:r>
        <w:rPr>
          <w:sz w:val="24"/>
        </w:rPr>
        <w:t>Personal</w:t>
      </w:r>
      <w:r>
        <w:rPr>
          <w:spacing w:val="-3"/>
          <w:sz w:val="24"/>
        </w:rPr>
        <w:t> </w:t>
      </w:r>
      <w:r>
        <w:rPr>
          <w:sz w:val="24"/>
        </w:rPr>
        <w:t>Budget</w:t>
      </w:r>
      <w:r>
        <w:rPr>
          <w:spacing w:val="-3"/>
          <w:sz w:val="24"/>
        </w:rPr>
        <w:t> </w:t>
      </w:r>
      <w:r>
        <w:rPr>
          <w:sz w:val="24"/>
        </w:rPr>
        <w:t>(Section</w:t>
      </w:r>
      <w:r>
        <w:rPr>
          <w:spacing w:val="-3"/>
          <w:sz w:val="24"/>
        </w:rPr>
        <w:t> </w:t>
      </w:r>
      <w:r>
        <w:rPr>
          <w:spacing w:val="-5"/>
          <w:sz w:val="24"/>
        </w:rPr>
        <w:t>49)</w:t>
      </w:r>
    </w:p>
    <w:p>
      <w:pPr>
        <w:pStyle w:val="BodyText"/>
        <w:spacing w:before="4"/>
        <w:ind w:left="0" w:firstLine="0"/>
      </w:pPr>
    </w:p>
    <w:p>
      <w:pPr>
        <w:pStyle w:val="ListParagraph"/>
        <w:numPr>
          <w:ilvl w:val="2"/>
          <w:numId w:val="42"/>
        </w:numPr>
        <w:tabs>
          <w:tab w:pos="2093" w:val="left" w:leader="none"/>
        </w:tabs>
        <w:spacing w:line="240" w:lineRule="auto" w:before="0" w:after="0"/>
        <w:ind w:left="2093" w:right="0" w:hanging="424"/>
        <w:jc w:val="left"/>
        <w:rPr>
          <w:rFonts w:ascii="Symbol" w:hAnsi="Symbol"/>
          <w:sz w:val="24"/>
        </w:rPr>
      </w:pPr>
      <w:r>
        <w:rPr>
          <w:sz w:val="24"/>
        </w:rPr>
        <w:t>appealing</w:t>
      </w:r>
      <w:r>
        <w:rPr>
          <w:spacing w:val="-4"/>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(Section</w:t>
      </w:r>
      <w:r>
        <w:rPr>
          <w:spacing w:val="-3"/>
          <w:sz w:val="24"/>
        </w:rPr>
        <w:t> </w:t>
      </w:r>
      <w:r>
        <w:rPr>
          <w:spacing w:val="-5"/>
          <w:sz w:val="24"/>
        </w:rPr>
        <w:t>51)</w:t>
      </w:r>
    </w:p>
    <w:p>
      <w:pPr>
        <w:pStyle w:val="BodyText"/>
        <w:spacing w:before="3"/>
        <w:ind w:left="0" w:firstLine="0"/>
      </w:pPr>
    </w:p>
    <w:p>
      <w:pPr>
        <w:pStyle w:val="ListParagraph"/>
        <w:numPr>
          <w:ilvl w:val="2"/>
          <w:numId w:val="42"/>
        </w:numPr>
        <w:tabs>
          <w:tab w:pos="2093" w:val="left" w:leader="none"/>
        </w:tabs>
        <w:spacing w:line="273" w:lineRule="auto" w:before="1" w:after="0"/>
        <w:ind w:left="2093" w:right="273" w:hanging="425"/>
        <w:jc w:val="left"/>
        <w:rPr>
          <w:rFonts w:ascii="Symbol" w:hAnsi="Symbol"/>
          <w:sz w:val="24"/>
        </w:rPr>
      </w:pPr>
      <w:r>
        <w:rPr>
          <w:sz w:val="24"/>
        </w:rPr>
        <w:t>participating</w:t>
      </w:r>
      <w:r>
        <w:rPr>
          <w:spacing w:val="-5"/>
          <w:sz w:val="24"/>
        </w:rPr>
        <w:t> </w:t>
      </w:r>
      <w:r>
        <w:rPr>
          <w:sz w:val="24"/>
        </w:rPr>
        <w:t>in</w:t>
      </w:r>
      <w:r>
        <w:rPr>
          <w:spacing w:val="-5"/>
          <w:sz w:val="24"/>
        </w:rPr>
        <w:t> </w:t>
      </w:r>
      <w:r>
        <w:rPr>
          <w:sz w:val="24"/>
        </w:rPr>
        <w:t>mediation</w:t>
      </w:r>
      <w:r>
        <w:rPr>
          <w:spacing w:val="-5"/>
          <w:sz w:val="24"/>
        </w:rPr>
        <w:t> </w:t>
      </w:r>
      <w:r>
        <w:rPr>
          <w:sz w:val="24"/>
        </w:rPr>
        <w:t>and</w:t>
      </w:r>
      <w:r>
        <w:rPr>
          <w:spacing w:val="-5"/>
          <w:sz w:val="24"/>
        </w:rPr>
        <w:t> </w:t>
      </w:r>
      <w:r>
        <w:rPr>
          <w:sz w:val="24"/>
        </w:rPr>
        <w:t>resolving</w:t>
      </w:r>
      <w:r>
        <w:rPr>
          <w:spacing w:val="-5"/>
          <w:sz w:val="24"/>
        </w:rPr>
        <w:t> </w:t>
      </w:r>
      <w:r>
        <w:rPr>
          <w:sz w:val="24"/>
        </w:rPr>
        <w:t>disagreements</w:t>
      </w:r>
      <w:r>
        <w:rPr>
          <w:spacing w:val="-6"/>
          <w:sz w:val="24"/>
        </w:rPr>
        <w:t> </w:t>
      </w:r>
      <w:r>
        <w:rPr>
          <w:sz w:val="24"/>
        </w:rPr>
        <w:t>(Sections</w:t>
      </w:r>
      <w:r>
        <w:rPr>
          <w:spacing w:val="-5"/>
          <w:sz w:val="24"/>
        </w:rPr>
        <w:t> </w:t>
      </w:r>
      <w:r>
        <w:rPr>
          <w:sz w:val="24"/>
        </w:rPr>
        <w:t>52,</w:t>
      </w:r>
      <w:r>
        <w:rPr>
          <w:spacing w:val="-4"/>
          <w:sz w:val="24"/>
        </w:rPr>
        <w:t> </w:t>
      </w:r>
      <w:r>
        <w:rPr>
          <w:sz w:val="24"/>
        </w:rPr>
        <w:t>53, 54, 55, 56 and 57)</w:t>
      </w:r>
    </w:p>
    <w:p>
      <w:pPr>
        <w:pStyle w:val="ListParagraph"/>
        <w:numPr>
          <w:ilvl w:val="2"/>
          <w:numId w:val="42"/>
        </w:numPr>
        <w:tabs>
          <w:tab w:pos="2093" w:val="left" w:leader="none"/>
        </w:tabs>
        <w:spacing w:line="273" w:lineRule="auto" w:before="240" w:after="0"/>
        <w:ind w:left="2093" w:right="512" w:hanging="425"/>
        <w:jc w:val="left"/>
        <w:rPr>
          <w:rFonts w:ascii="Symbol" w:hAnsi="Symbol"/>
          <w:sz w:val="24"/>
        </w:rPr>
      </w:pPr>
      <w:r>
        <w:rPr>
          <w:sz w:val="24"/>
        </w:rPr>
        <w:t>being</w:t>
      </w:r>
      <w:r>
        <w:rPr>
          <w:spacing w:val="-5"/>
          <w:sz w:val="24"/>
        </w:rPr>
        <w:t> </w:t>
      </w:r>
      <w:r>
        <w:rPr>
          <w:sz w:val="24"/>
        </w:rPr>
        <w:t>consulted</w:t>
      </w:r>
      <w:r>
        <w:rPr>
          <w:spacing w:val="-5"/>
          <w:sz w:val="24"/>
        </w:rPr>
        <w:t> </w:t>
      </w:r>
      <w:r>
        <w:rPr>
          <w:sz w:val="24"/>
        </w:rPr>
        <w:t>about</w:t>
      </w:r>
      <w:r>
        <w:rPr>
          <w:spacing w:val="-4"/>
          <w:sz w:val="24"/>
        </w:rPr>
        <w:t> </w:t>
      </w:r>
      <w:r>
        <w:rPr>
          <w:sz w:val="24"/>
        </w:rPr>
        <w:t>making</w:t>
      </w:r>
      <w:r>
        <w:rPr>
          <w:spacing w:val="-5"/>
          <w:sz w:val="24"/>
        </w:rPr>
        <w:t> </w:t>
      </w:r>
      <w:r>
        <w:rPr>
          <w:sz w:val="24"/>
        </w:rPr>
        <w:t>special</w:t>
      </w:r>
      <w:r>
        <w:rPr>
          <w:spacing w:val="-5"/>
          <w:sz w:val="24"/>
        </w:rPr>
        <w:t> </w:t>
      </w:r>
      <w:r>
        <w:rPr>
          <w:sz w:val="24"/>
        </w:rPr>
        <w:t>educational</w:t>
      </w:r>
      <w:r>
        <w:rPr>
          <w:spacing w:val="-5"/>
          <w:sz w:val="24"/>
        </w:rPr>
        <w:t> </w:t>
      </w:r>
      <w:r>
        <w:rPr>
          <w:sz w:val="24"/>
        </w:rPr>
        <w:t>provision</w:t>
      </w:r>
      <w:r>
        <w:rPr>
          <w:spacing w:val="-6"/>
          <w:sz w:val="24"/>
        </w:rPr>
        <w:t> </w:t>
      </w:r>
      <w:r>
        <w:rPr>
          <w:sz w:val="24"/>
        </w:rPr>
        <w:t>otherwise than in a school or post-16 institution (Section 61)</w:t>
      </w:r>
    </w:p>
    <w:p>
      <w:pPr>
        <w:pStyle w:val="ListParagraph"/>
        <w:numPr>
          <w:ilvl w:val="2"/>
          <w:numId w:val="42"/>
        </w:numPr>
        <w:tabs>
          <w:tab w:pos="2094" w:val="left" w:leader="none"/>
        </w:tabs>
        <w:spacing w:line="273" w:lineRule="auto" w:before="242" w:after="0"/>
        <w:ind w:left="2094" w:right="231" w:hanging="425"/>
        <w:jc w:val="left"/>
        <w:rPr>
          <w:rFonts w:ascii="Symbol" w:hAnsi="Symbol"/>
          <w:sz w:val="24"/>
        </w:rPr>
      </w:pPr>
      <w:r>
        <w:rPr>
          <w:sz w:val="24"/>
        </w:rPr>
        <w:t>being</w:t>
      </w:r>
      <w:r>
        <w:rPr>
          <w:spacing w:val="-4"/>
          <w:sz w:val="24"/>
        </w:rPr>
        <w:t> </w:t>
      </w:r>
      <w:r>
        <w:rPr>
          <w:sz w:val="24"/>
        </w:rPr>
        <w:t>informed</w:t>
      </w:r>
      <w:r>
        <w:rPr>
          <w:spacing w:val="-4"/>
          <w:sz w:val="24"/>
        </w:rPr>
        <w:t> </w:t>
      </w:r>
      <w:r>
        <w:rPr>
          <w:sz w:val="24"/>
        </w:rPr>
        <w:t>that</w:t>
      </w:r>
      <w:r>
        <w:rPr>
          <w:spacing w:val="-3"/>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is</w:t>
      </w:r>
      <w:r>
        <w:rPr>
          <w:spacing w:val="-4"/>
          <w:sz w:val="24"/>
        </w:rPr>
        <w:t> </w:t>
      </w:r>
      <w:r>
        <w:rPr>
          <w:sz w:val="24"/>
        </w:rPr>
        <w:t>being</w:t>
      </w:r>
      <w:r>
        <w:rPr>
          <w:spacing w:val="-4"/>
          <w:sz w:val="24"/>
        </w:rPr>
        <w:t> </w:t>
      </w:r>
      <w:r>
        <w:rPr>
          <w:sz w:val="24"/>
        </w:rPr>
        <w:t>made</w:t>
      </w:r>
      <w:r>
        <w:rPr>
          <w:spacing w:val="-4"/>
          <w:sz w:val="24"/>
        </w:rPr>
        <w:t> </w:t>
      </w:r>
      <w:r>
        <w:rPr>
          <w:sz w:val="24"/>
        </w:rPr>
        <w:t>for</w:t>
      </w:r>
      <w:r>
        <w:rPr>
          <w:spacing w:val="-3"/>
          <w:sz w:val="24"/>
        </w:rPr>
        <w:t> </w:t>
      </w:r>
      <w:r>
        <w:rPr>
          <w:sz w:val="24"/>
        </w:rPr>
        <w:t>them or their child (Section 68)</w:t>
      </w:r>
    </w:p>
    <w:p>
      <w:pPr>
        <w:pStyle w:val="ListParagraph"/>
        <w:numPr>
          <w:ilvl w:val="2"/>
          <w:numId w:val="42"/>
        </w:numPr>
        <w:tabs>
          <w:tab w:pos="2093" w:val="left" w:leader="none"/>
        </w:tabs>
        <w:spacing w:line="240" w:lineRule="auto" w:before="241" w:after="0"/>
        <w:ind w:left="2093" w:right="0" w:hanging="424"/>
        <w:jc w:val="left"/>
        <w:rPr>
          <w:rFonts w:ascii="Symbol" w:hAnsi="Symbol"/>
          <w:sz w:val="24"/>
        </w:rPr>
      </w:pPr>
      <w:r>
        <w:rPr>
          <w:sz w:val="24"/>
        </w:rPr>
        <w:t>similar</w:t>
      </w:r>
      <w:r>
        <w:rPr>
          <w:spacing w:val="-3"/>
          <w:sz w:val="24"/>
        </w:rPr>
        <w:t> </w:t>
      </w:r>
      <w:r>
        <w:rPr>
          <w:sz w:val="24"/>
        </w:rPr>
        <w:t>provisions</w:t>
      </w:r>
      <w:r>
        <w:rPr>
          <w:spacing w:val="-4"/>
          <w:sz w:val="24"/>
        </w:rPr>
        <w:t> </w:t>
      </w:r>
      <w:r>
        <w:rPr>
          <w:sz w:val="24"/>
        </w:rPr>
        <w:t>in</w:t>
      </w:r>
      <w:r>
        <w:rPr>
          <w:spacing w:val="-3"/>
          <w:sz w:val="24"/>
        </w:rPr>
        <w:t> </w:t>
      </w:r>
      <w:r>
        <w:rPr>
          <w:sz w:val="24"/>
        </w:rPr>
        <w:t>relation</w:t>
      </w:r>
      <w:r>
        <w:rPr>
          <w:spacing w:val="-4"/>
          <w:sz w:val="24"/>
        </w:rPr>
        <w:t> </w:t>
      </w:r>
      <w:r>
        <w:rPr>
          <w:sz w:val="24"/>
        </w:rPr>
        <w:t>to</w:t>
      </w:r>
      <w:r>
        <w:rPr>
          <w:spacing w:val="-3"/>
          <w:sz w:val="24"/>
        </w:rPr>
        <w:t> </w:t>
      </w:r>
      <w:r>
        <w:rPr>
          <w:sz w:val="24"/>
        </w:rPr>
        <w:t>detained</w:t>
      </w:r>
      <w:r>
        <w:rPr>
          <w:spacing w:val="-3"/>
          <w:sz w:val="24"/>
        </w:rPr>
        <w:t> </w:t>
      </w:r>
      <w:r>
        <w:rPr>
          <w:spacing w:val="-2"/>
          <w:sz w:val="24"/>
        </w:rPr>
        <w:t>persons</w:t>
      </w:r>
    </w:p>
    <w:p>
      <w:pPr>
        <w:pStyle w:val="BodyText"/>
        <w:spacing w:before="4"/>
        <w:ind w:left="0" w:firstLine="0"/>
      </w:pPr>
    </w:p>
    <w:p>
      <w:pPr>
        <w:pStyle w:val="BodyText"/>
        <w:spacing w:line="276" w:lineRule="auto" w:before="0"/>
        <w:ind w:left="1101" w:firstLine="0"/>
      </w:pPr>
      <w:r>
        <w:rPr/>
        <w:t>Further</w:t>
      </w:r>
      <w:r>
        <w:rPr>
          <w:spacing w:val="-2"/>
        </w:rPr>
        <w:t> </w:t>
      </w:r>
      <w:r>
        <w:rPr/>
        <w:t>advice</w:t>
      </w:r>
      <w:r>
        <w:rPr>
          <w:spacing w:val="-3"/>
        </w:rPr>
        <w:t> </w:t>
      </w:r>
      <w:r>
        <w:rPr/>
        <w:t>about</w:t>
      </w:r>
      <w:r>
        <w:rPr>
          <w:spacing w:val="-2"/>
        </w:rPr>
        <w:t> </w:t>
      </w:r>
      <w:r>
        <w:rPr/>
        <w:t>the</w:t>
      </w:r>
      <w:r>
        <w:rPr>
          <w:spacing w:val="-3"/>
        </w:rPr>
        <w:t> </w:t>
      </w:r>
      <w:r>
        <w:rPr/>
        <w:t>MCA</w:t>
      </w:r>
      <w:r>
        <w:rPr>
          <w:spacing w:val="-3"/>
        </w:rPr>
        <w:t> </w:t>
      </w:r>
      <w:r>
        <w:rPr/>
        <w:t>is</w:t>
      </w:r>
      <w:r>
        <w:rPr>
          <w:spacing w:val="-3"/>
        </w:rPr>
        <w:t> </w:t>
      </w:r>
      <w:r>
        <w:rPr/>
        <w:t>available</w:t>
      </w:r>
      <w:r>
        <w:rPr>
          <w:spacing w:val="-4"/>
        </w:rPr>
        <w:t> </w:t>
      </w:r>
      <w:r>
        <w:rPr/>
        <w:t>from</w:t>
      </w:r>
      <w:r>
        <w:rPr>
          <w:spacing w:val="-2"/>
        </w:rPr>
        <w:t> </w:t>
      </w:r>
      <w:r>
        <w:rPr/>
        <w:t>the</w:t>
      </w:r>
      <w:r>
        <w:rPr>
          <w:spacing w:val="-3"/>
        </w:rPr>
        <w:t> </w:t>
      </w:r>
      <w:r>
        <w:rPr/>
        <w:t>Ministry</w:t>
      </w:r>
      <w:r>
        <w:rPr>
          <w:spacing w:val="-3"/>
        </w:rPr>
        <w:t> </w:t>
      </w:r>
      <w:r>
        <w:rPr/>
        <w:t>of</w:t>
      </w:r>
      <w:r>
        <w:rPr>
          <w:spacing w:val="-2"/>
        </w:rPr>
        <w:t> </w:t>
      </w:r>
      <w:r>
        <w:rPr/>
        <w:t>Justice</w:t>
      </w:r>
      <w:r>
        <w:rPr>
          <w:spacing w:val="-3"/>
        </w:rPr>
        <w:t> </w:t>
      </w:r>
      <w:r>
        <w:rPr/>
        <w:t>website</w:t>
      </w:r>
      <w:r>
        <w:rPr>
          <w:spacing w:val="-3"/>
        </w:rPr>
        <w:t> </w:t>
      </w:r>
      <w:r>
        <w:rPr/>
        <w:t>–</w:t>
      </w:r>
      <w:r>
        <w:rPr>
          <w:spacing w:val="-3"/>
        </w:rPr>
        <w:t> </w:t>
      </w:r>
      <w:r>
        <w:rPr/>
        <w:t>a link is given in the References section under Annex 1.</w:t>
      </w:r>
    </w:p>
    <w:p>
      <w:pPr>
        <w:spacing w:after="0" w:line="276" w:lineRule="auto"/>
        <w:sectPr>
          <w:pgSz w:w="11910" w:h="16840"/>
          <w:pgMar w:header="0" w:footer="780" w:top="1340" w:bottom="980" w:left="600" w:right="1280"/>
        </w:sectPr>
      </w:pPr>
    </w:p>
    <w:p>
      <w:pPr>
        <w:pStyle w:val="Heading1"/>
        <w:spacing w:line="276" w:lineRule="auto"/>
        <w:ind w:left="1101"/>
      </w:pPr>
      <w:bookmarkStart w:name="Annex 2:  Improving practice and staff t" w:id="711"/>
      <w:bookmarkEnd w:id="711"/>
      <w:r>
        <w:rPr>
          <w:b w:val="0"/>
        </w:rPr>
      </w:r>
      <w:bookmarkStart w:name="_bookmark313" w:id="712"/>
      <w:bookmarkEnd w:id="712"/>
      <w:r>
        <w:rPr>
          <w:b w:val="0"/>
        </w:rPr>
      </w:r>
      <w:r>
        <w:rPr>
          <w:color w:val="1F497D"/>
        </w:rPr>
        <w:t>Annex</w:t>
      </w:r>
      <w:r>
        <w:rPr>
          <w:color w:val="1F497D"/>
          <w:spacing w:val="-4"/>
        </w:rPr>
        <w:t> </w:t>
      </w:r>
      <w:r>
        <w:rPr>
          <w:color w:val="1F497D"/>
        </w:rPr>
        <w:t>2:</w:t>
      </w:r>
      <w:r>
        <w:rPr>
          <w:color w:val="1F497D"/>
          <w:spacing w:val="80"/>
        </w:rPr>
        <w:t> </w:t>
      </w:r>
      <w:r>
        <w:rPr>
          <w:color w:val="1F497D"/>
        </w:rPr>
        <w:t>Improving</w:t>
      </w:r>
      <w:r>
        <w:rPr>
          <w:color w:val="1F497D"/>
          <w:spacing w:val="-4"/>
        </w:rPr>
        <w:t> </w:t>
      </w:r>
      <w:r>
        <w:rPr>
          <w:color w:val="1F497D"/>
        </w:rPr>
        <w:t>practice</w:t>
      </w:r>
      <w:r>
        <w:rPr>
          <w:color w:val="1F497D"/>
          <w:spacing w:val="-4"/>
        </w:rPr>
        <w:t> </w:t>
      </w:r>
      <w:r>
        <w:rPr>
          <w:color w:val="1F497D"/>
        </w:rPr>
        <w:t>and</w:t>
      </w:r>
      <w:r>
        <w:rPr>
          <w:color w:val="1F497D"/>
          <w:spacing w:val="-6"/>
        </w:rPr>
        <w:t> </w:t>
      </w:r>
      <w:r>
        <w:rPr>
          <w:color w:val="1F497D"/>
        </w:rPr>
        <w:t>staff</w:t>
      </w:r>
      <w:r>
        <w:rPr>
          <w:color w:val="1F497D"/>
          <w:spacing w:val="-5"/>
        </w:rPr>
        <w:t> </w:t>
      </w:r>
      <w:r>
        <w:rPr>
          <w:color w:val="1F497D"/>
        </w:rPr>
        <w:t>training</w:t>
      </w:r>
      <w:r>
        <w:rPr>
          <w:color w:val="1F497D"/>
          <w:spacing w:val="-3"/>
        </w:rPr>
        <w:t> </w:t>
      </w:r>
      <w:r>
        <w:rPr>
          <w:color w:val="1F497D"/>
        </w:rPr>
        <w:t>in education settings</w:t>
      </w:r>
    </w:p>
    <w:p>
      <w:pPr>
        <w:pStyle w:val="BodyText"/>
        <w:spacing w:line="276" w:lineRule="auto" w:before="239"/>
        <w:ind w:left="1101" w:right="210" w:firstLine="0"/>
      </w:pPr>
      <w:r>
        <w:rPr/>
        <w:t>Early years providers, schools and colleges are responsible for deciding what external support to seek and for setting their own priorities for the continuous professional development of their staff. The support described in this guidance</w:t>
      </w:r>
      <w:r>
        <w:rPr>
          <w:spacing w:val="40"/>
        </w:rPr>
        <w:t> </w:t>
      </w:r>
      <w:r>
        <w:rPr/>
        <w:t>can be delivered most effectively in education settings which adopt structured approaches</w:t>
      </w:r>
      <w:r>
        <w:rPr>
          <w:spacing w:val="-2"/>
        </w:rPr>
        <w:t> </w:t>
      </w:r>
      <w:r>
        <w:rPr/>
        <w:t>to</w:t>
      </w:r>
      <w:r>
        <w:rPr>
          <w:spacing w:val="-2"/>
        </w:rPr>
        <w:t> </w:t>
      </w:r>
      <w:r>
        <w:rPr/>
        <w:t>engaging</w:t>
      </w:r>
      <w:r>
        <w:rPr>
          <w:spacing w:val="-2"/>
        </w:rPr>
        <w:t> </w:t>
      </w:r>
      <w:r>
        <w:rPr/>
        <w:t>parents</w:t>
      </w:r>
      <w:r>
        <w:rPr>
          <w:spacing w:val="-2"/>
        </w:rPr>
        <w:t> </w:t>
      </w:r>
      <w:r>
        <w:rPr/>
        <w:t>and</w:t>
      </w:r>
      <w:r>
        <w:rPr>
          <w:spacing w:val="-2"/>
        </w:rPr>
        <w:t> </w:t>
      </w:r>
      <w:r>
        <w:rPr/>
        <w:t>children,</w:t>
      </w:r>
      <w:r>
        <w:rPr>
          <w:spacing w:val="-1"/>
        </w:rPr>
        <w:t> </w:t>
      </w:r>
      <w:r>
        <w:rPr/>
        <w:t>tracking</w:t>
      </w:r>
      <w:r>
        <w:rPr>
          <w:spacing w:val="-3"/>
        </w:rPr>
        <w:t> </w:t>
      </w:r>
      <w:r>
        <w:rPr/>
        <w:t>and</w:t>
      </w:r>
      <w:r>
        <w:rPr>
          <w:spacing w:val="-2"/>
        </w:rPr>
        <w:t> </w:t>
      </w:r>
      <w:r>
        <w:rPr/>
        <w:t>measuring</w:t>
      </w:r>
      <w:r>
        <w:rPr>
          <w:spacing w:val="-2"/>
        </w:rPr>
        <w:t> </w:t>
      </w:r>
      <w:r>
        <w:rPr/>
        <w:t>progress</w:t>
      </w:r>
      <w:r>
        <w:rPr>
          <w:spacing w:val="-2"/>
        </w:rPr>
        <w:t> </w:t>
      </w:r>
      <w:r>
        <w:rPr/>
        <w:t>of pupils with SEN, and where there is a good level of knowledge across all staff of different</w:t>
      </w:r>
      <w:r>
        <w:rPr>
          <w:spacing w:val="-3"/>
        </w:rPr>
        <w:t> </w:t>
      </w:r>
      <w:r>
        <w:rPr/>
        <w:t>types</w:t>
      </w:r>
      <w:r>
        <w:rPr>
          <w:spacing w:val="-4"/>
        </w:rPr>
        <w:t> </w:t>
      </w:r>
      <w:r>
        <w:rPr/>
        <w:t>of</w:t>
      </w:r>
      <w:r>
        <w:rPr>
          <w:spacing w:val="-3"/>
        </w:rPr>
        <w:t> </w:t>
      </w:r>
      <w:r>
        <w:rPr/>
        <w:t>SEN</w:t>
      </w:r>
      <w:r>
        <w:rPr>
          <w:spacing w:val="-3"/>
        </w:rPr>
        <w:t> </w:t>
      </w:r>
      <w:r>
        <w:rPr/>
        <w:t>and</w:t>
      </w:r>
      <w:r>
        <w:rPr>
          <w:spacing w:val="-4"/>
        </w:rPr>
        <w:t> </w:t>
      </w:r>
      <w:r>
        <w:rPr/>
        <w:t>suitable</w:t>
      </w:r>
      <w:r>
        <w:rPr>
          <w:spacing w:val="-4"/>
        </w:rPr>
        <w:t> </w:t>
      </w:r>
      <w:r>
        <w:rPr/>
        <w:t>teaching</w:t>
      </w:r>
      <w:r>
        <w:rPr>
          <w:spacing w:val="-4"/>
        </w:rPr>
        <w:t> </w:t>
      </w:r>
      <w:r>
        <w:rPr/>
        <w:t>approaches</w:t>
      </w:r>
      <w:r>
        <w:rPr>
          <w:spacing w:val="-4"/>
        </w:rPr>
        <w:t> </w:t>
      </w:r>
      <w:r>
        <w:rPr/>
        <w:t>and</w:t>
      </w:r>
      <w:r>
        <w:rPr>
          <w:spacing w:val="-4"/>
        </w:rPr>
        <w:t> </w:t>
      </w:r>
      <w:r>
        <w:rPr/>
        <w:t>interventions.</w:t>
      </w:r>
      <w:r>
        <w:rPr>
          <w:spacing w:val="-3"/>
        </w:rPr>
        <w:t> </w:t>
      </w:r>
      <w:r>
        <w:rPr/>
        <w:t>Where a setting has a SENCO, they should play an important role in advising on and contributing to the broader support provided by schools and the professional development of other teachers and staff.</w:t>
      </w:r>
    </w:p>
    <w:p>
      <w:pPr>
        <w:pStyle w:val="BodyText"/>
        <w:spacing w:line="276" w:lineRule="auto" w:before="201"/>
        <w:ind w:left="1101" w:firstLine="0"/>
      </w:pPr>
      <w:r>
        <w:rPr/>
        <w:t>A range of organisations offer support and training to schools</w:t>
      </w:r>
      <w:r>
        <w:rPr>
          <w:spacing w:val="40"/>
        </w:rPr>
        <w:t> </w:t>
      </w:r>
      <w:r>
        <w:rPr/>
        <w:t>on overall identification</w:t>
      </w:r>
      <w:r>
        <w:rPr>
          <w:spacing w:val="-3"/>
        </w:rPr>
        <w:t> </w:t>
      </w:r>
      <w:r>
        <w:rPr/>
        <w:t>and</w:t>
      </w:r>
      <w:r>
        <w:rPr>
          <w:spacing w:val="-3"/>
        </w:rPr>
        <w:t> </w:t>
      </w:r>
      <w:r>
        <w:rPr/>
        <w:t>teaching</w:t>
      </w:r>
      <w:r>
        <w:rPr>
          <w:spacing w:val="-3"/>
        </w:rPr>
        <w:t> </w:t>
      </w:r>
      <w:r>
        <w:rPr/>
        <w:t>approaches</w:t>
      </w:r>
      <w:r>
        <w:rPr>
          <w:spacing w:val="-3"/>
        </w:rPr>
        <w:t> </w:t>
      </w:r>
      <w:r>
        <w:rPr/>
        <w:t>for</w:t>
      </w:r>
      <w:r>
        <w:rPr>
          <w:spacing w:val="-2"/>
        </w:rPr>
        <w:t> </w:t>
      </w:r>
      <w:r>
        <w:rPr/>
        <w:t>pupils</w:t>
      </w:r>
      <w:r>
        <w:rPr>
          <w:spacing w:val="-3"/>
        </w:rPr>
        <w:t> </w:t>
      </w:r>
      <w:r>
        <w:rPr/>
        <w:t>with</w:t>
      </w:r>
      <w:r>
        <w:rPr>
          <w:spacing w:val="-3"/>
        </w:rPr>
        <w:t> </w:t>
      </w:r>
      <w:r>
        <w:rPr/>
        <w:t>SEN</w:t>
      </w:r>
      <w:r>
        <w:rPr>
          <w:spacing w:val="-3"/>
        </w:rPr>
        <w:t> </w:t>
      </w:r>
      <w:r>
        <w:rPr/>
        <w:t>as</w:t>
      </w:r>
      <w:r>
        <w:rPr>
          <w:spacing w:val="-3"/>
        </w:rPr>
        <w:t> </w:t>
      </w:r>
      <w:r>
        <w:rPr/>
        <w:t>well</w:t>
      </w:r>
      <w:r>
        <w:rPr>
          <w:spacing w:val="-3"/>
        </w:rPr>
        <w:t> </w:t>
      </w:r>
      <w:r>
        <w:rPr/>
        <w:t>as</w:t>
      </w:r>
      <w:r>
        <w:rPr>
          <w:spacing w:val="-3"/>
        </w:rPr>
        <w:t> </w:t>
      </w:r>
      <w:r>
        <w:rPr/>
        <w:t>on</w:t>
      </w:r>
      <w:r>
        <w:rPr>
          <w:spacing w:val="-3"/>
        </w:rPr>
        <w:t> </w:t>
      </w:r>
      <w:r>
        <w:rPr/>
        <w:t>specific </w:t>
      </w:r>
      <w:r>
        <w:rPr>
          <w:spacing w:val="-2"/>
        </w:rPr>
        <w:t>conditions.</w:t>
      </w:r>
    </w:p>
    <w:p>
      <w:pPr>
        <w:pStyle w:val="BodyText"/>
        <w:spacing w:line="276" w:lineRule="auto" w:before="199"/>
        <w:ind w:left="1101" w:right="157" w:firstLine="0"/>
      </w:pPr>
      <w:r>
        <w:rPr/>
        <w:t>Many aspects of the approach set out in Chapter 6 draw on learning from the piloting and subsequent work of Achievement for All (</w:t>
      </w:r>
      <w:hyperlink r:id="rId55">
        <w:r>
          <w:rPr>
            <w:color w:val="0000FF"/>
            <w:u w:val="single" w:color="0000FF"/>
          </w:rPr>
          <w:t>www.afa3as.org.uk</w:t>
        </w:r>
      </w:hyperlink>
      <w:r>
        <w:rPr>
          <w:u w:val="none"/>
        </w:rPr>
        <w:t>). This demonstrates</w:t>
      </w:r>
      <w:r>
        <w:rPr>
          <w:spacing w:val="-4"/>
          <w:u w:val="none"/>
        </w:rPr>
        <w:t> </w:t>
      </w:r>
      <w:r>
        <w:rPr>
          <w:u w:val="none"/>
        </w:rPr>
        <w:t>that</w:t>
      </w:r>
      <w:r>
        <w:rPr>
          <w:spacing w:val="-3"/>
          <w:u w:val="none"/>
        </w:rPr>
        <w:t> </w:t>
      </w:r>
      <w:r>
        <w:rPr>
          <w:u w:val="none"/>
        </w:rPr>
        <w:t>when</w:t>
      </w:r>
      <w:r>
        <w:rPr>
          <w:spacing w:val="-4"/>
          <w:u w:val="none"/>
        </w:rPr>
        <w:t> </w:t>
      </w:r>
      <w:r>
        <w:rPr>
          <w:u w:val="none"/>
        </w:rPr>
        <w:t>a</w:t>
      </w:r>
      <w:r>
        <w:rPr>
          <w:spacing w:val="-4"/>
          <w:u w:val="none"/>
        </w:rPr>
        <w:t> </w:t>
      </w:r>
      <w:r>
        <w:rPr>
          <w:u w:val="none"/>
        </w:rPr>
        <w:t>whole-school</w:t>
      </w:r>
      <w:r>
        <w:rPr>
          <w:spacing w:val="-4"/>
          <w:u w:val="none"/>
        </w:rPr>
        <w:t> </w:t>
      </w:r>
      <w:r>
        <w:rPr>
          <w:u w:val="none"/>
        </w:rPr>
        <w:t>approach</w:t>
      </w:r>
      <w:r>
        <w:rPr>
          <w:spacing w:val="-4"/>
          <w:u w:val="none"/>
        </w:rPr>
        <w:t> </w:t>
      </w:r>
      <w:r>
        <w:rPr>
          <w:u w:val="none"/>
        </w:rPr>
        <w:t>to</w:t>
      </w:r>
      <w:r>
        <w:rPr>
          <w:spacing w:val="-4"/>
          <w:u w:val="none"/>
        </w:rPr>
        <w:t> </w:t>
      </w:r>
      <w:r>
        <w:rPr>
          <w:u w:val="none"/>
        </w:rPr>
        <w:t>supporting</w:t>
      </w:r>
      <w:r>
        <w:rPr>
          <w:spacing w:val="-4"/>
          <w:u w:val="none"/>
        </w:rPr>
        <w:t> </w:t>
      </w:r>
      <w:r>
        <w:rPr>
          <w:u w:val="none"/>
        </w:rPr>
        <w:t>pupils</w:t>
      </w:r>
      <w:r>
        <w:rPr>
          <w:spacing w:val="-4"/>
          <w:u w:val="none"/>
        </w:rPr>
        <w:t> </w:t>
      </w:r>
      <w:r>
        <w:rPr>
          <w:u w:val="none"/>
        </w:rPr>
        <w:t>with</w:t>
      </w:r>
      <w:r>
        <w:rPr>
          <w:spacing w:val="-4"/>
          <w:u w:val="none"/>
        </w:rPr>
        <w:t> </w:t>
      </w:r>
      <w:r>
        <w:rPr>
          <w:u w:val="none"/>
        </w:rPr>
        <w:t>SEN</w:t>
      </w:r>
      <w:r>
        <w:rPr>
          <w:spacing w:val="-4"/>
          <w:u w:val="none"/>
        </w:rPr>
        <w:t> </w:t>
      </w:r>
      <w:r>
        <w:rPr>
          <w:u w:val="none"/>
        </w:rPr>
        <w:t>is taken, along with effective engagement with parents, there can be a clear impact on attainment.</w:t>
      </w:r>
    </w:p>
    <w:p>
      <w:pPr>
        <w:pStyle w:val="BodyText"/>
        <w:spacing w:line="276" w:lineRule="auto" w:before="200"/>
        <w:ind w:left="1101" w:right="264" w:firstLine="0"/>
      </w:pPr>
      <w:r>
        <w:rPr/>
        <w:t>Schools, colleges and early years providers who need to improve the knowledge and skills of staff in relation to specific conditions can access information, advice and training materials that have been developed through the Department for Education’s</w:t>
      </w:r>
      <w:r>
        <w:rPr>
          <w:spacing w:val="-5"/>
        </w:rPr>
        <w:t> </w:t>
      </w:r>
      <w:r>
        <w:rPr/>
        <w:t>voluntary</w:t>
      </w:r>
      <w:r>
        <w:rPr>
          <w:spacing w:val="-5"/>
        </w:rPr>
        <w:t> </w:t>
      </w:r>
      <w:r>
        <w:rPr/>
        <w:t>and</w:t>
      </w:r>
      <w:r>
        <w:rPr>
          <w:spacing w:val="-5"/>
        </w:rPr>
        <w:t> </w:t>
      </w:r>
      <w:r>
        <w:rPr/>
        <w:t>community</w:t>
      </w:r>
      <w:r>
        <w:rPr>
          <w:spacing w:val="-5"/>
        </w:rPr>
        <w:t> </w:t>
      </w:r>
      <w:r>
        <w:rPr/>
        <w:t>sector</w:t>
      </w:r>
      <w:r>
        <w:rPr>
          <w:spacing w:val="-4"/>
        </w:rPr>
        <w:t> </w:t>
      </w:r>
      <w:r>
        <w:rPr/>
        <w:t>grants</w:t>
      </w:r>
      <w:r>
        <w:rPr>
          <w:spacing w:val="-5"/>
        </w:rPr>
        <w:t> </w:t>
      </w:r>
      <w:r>
        <w:rPr/>
        <w:t>programme.</w:t>
      </w:r>
      <w:r>
        <w:rPr>
          <w:spacing w:val="-4"/>
        </w:rPr>
        <w:t> </w:t>
      </w:r>
      <w:r>
        <w:rPr/>
        <w:t>NASEN</w:t>
      </w:r>
      <w:r>
        <w:rPr>
          <w:spacing w:val="-5"/>
        </w:rPr>
        <w:t> </w:t>
      </w:r>
      <w:r>
        <w:rPr/>
        <w:t>provides a SEN Gateway that enables access to a broad range of materials and support services across the range of SEN (</w:t>
      </w:r>
      <w:hyperlink r:id="rId56">
        <w:r>
          <w:rPr>
            <w:color w:val="0000FF"/>
            <w:u w:val="single" w:color="0000FF"/>
          </w:rPr>
          <w:t>www.sendgateway.org.uk</w:t>
        </w:r>
      </w:hyperlink>
      <w:r>
        <w:rPr>
          <w:u w:val="none"/>
        </w:rPr>
        <w:t>).</w:t>
      </w:r>
    </w:p>
    <w:p>
      <w:pPr>
        <w:pStyle w:val="BodyText"/>
        <w:spacing w:line="276" w:lineRule="auto" w:before="201"/>
        <w:ind w:left="1101" w:firstLine="0"/>
      </w:pPr>
      <w:r>
        <w:rPr/>
        <w:t>The</w:t>
      </w:r>
      <w:r>
        <w:rPr>
          <w:spacing w:val="-4"/>
        </w:rPr>
        <w:t> </w:t>
      </w:r>
      <w:r>
        <w:rPr/>
        <w:t>Excellence</w:t>
      </w:r>
      <w:r>
        <w:rPr>
          <w:spacing w:val="-4"/>
        </w:rPr>
        <w:t> </w:t>
      </w:r>
      <w:r>
        <w:rPr/>
        <w:t>gateway</w:t>
      </w:r>
      <w:r>
        <w:rPr>
          <w:spacing w:val="-4"/>
        </w:rPr>
        <w:t> </w:t>
      </w:r>
      <w:r>
        <w:rPr/>
        <w:t>provides</w:t>
      </w:r>
      <w:r>
        <w:rPr>
          <w:spacing w:val="-3"/>
        </w:rPr>
        <w:t> </w:t>
      </w:r>
      <w:r>
        <w:rPr/>
        <w:t>access</w:t>
      </w:r>
      <w:r>
        <w:rPr>
          <w:spacing w:val="-4"/>
        </w:rPr>
        <w:t> </w:t>
      </w:r>
      <w:r>
        <w:rPr/>
        <w:t>to</w:t>
      </w:r>
      <w:r>
        <w:rPr>
          <w:spacing w:val="-4"/>
        </w:rPr>
        <w:t> </w:t>
      </w:r>
      <w:r>
        <w:rPr/>
        <w:t>resources</w:t>
      </w:r>
      <w:r>
        <w:rPr>
          <w:spacing w:val="-4"/>
        </w:rPr>
        <w:t> </w:t>
      </w:r>
      <w:r>
        <w:rPr/>
        <w:t>to</w:t>
      </w:r>
      <w:r>
        <w:rPr>
          <w:spacing w:val="-4"/>
        </w:rPr>
        <w:t> </w:t>
      </w:r>
      <w:r>
        <w:rPr/>
        <w:t>support</w:t>
      </w:r>
      <w:r>
        <w:rPr>
          <w:spacing w:val="-3"/>
        </w:rPr>
        <w:t> </w:t>
      </w:r>
      <w:r>
        <w:rPr/>
        <w:t>professional development in the FE and Skills sector (</w:t>
      </w:r>
      <w:hyperlink r:id="rId57">
        <w:r>
          <w:rPr>
            <w:color w:val="0000FF"/>
            <w:u w:val="single" w:color="0000FF"/>
          </w:rPr>
          <w:t>www.excellencegateway.org.uk</w:t>
        </w:r>
      </w:hyperlink>
      <w:r>
        <w:rPr>
          <w:u w:val="none"/>
        </w:rPr>
        <w:t>).</w:t>
      </w:r>
    </w:p>
    <w:p>
      <w:pPr>
        <w:pStyle w:val="BodyText"/>
        <w:spacing w:line="276" w:lineRule="auto" w:before="199"/>
        <w:ind w:left="1101" w:right="157" w:firstLine="0"/>
      </w:pPr>
      <w:r>
        <w:rPr/>
        <w:t>Early</w:t>
      </w:r>
      <w:r>
        <w:rPr>
          <w:spacing w:val="-4"/>
        </w:rPr>
        <w:t> </w:t>
      </w:r>
      <w:r>
        <w:rPr/>
        <w:t>Support</w:t>
      </w:r>
      <w:r>
        <w:rPr>
          <w:spacing w:val="-3"/>
        </w:rPr>
        <w:t> </w:t>
      </w:r>
      <w:r>
        <w:rPr/>
        <w:t>provides</w:t>
      </w:r>
      <w:r>
        <w:rPr>
          <w:spacing w:val="-4"/>
        </w:rPr>
        <w:t> </w:t>
      </w:r>
      <w:r>
        <w:rPr/>
        <w:t>a</w:t>
      </w:r>
      <w:r>
        <w:rPr>
          <w:spacing w:val="-4"/>
        </w:rPr>
        <w:t> </w:t>
      </w:r>
      <w:r>
        <w:rPr/>
        <w:t>range</w:t>
      </w:r>
      <w:r>
        <w:rPr>
          <w:spacing w:val="-4"/>
        </w:rPr>
        <w:t> </w:t>
      </w:r>
      <w:r>
        <w:rPr/>
        <w:t>of</w:t>
      </w:r>
      <w:r>
        <w:rPr>
          <w:spacing w:val="-3"/>
        </w:rPr>
        <w:t> </w:t>
      </w:r>
      <w:r>
        <w:rPr/>
        <w:t>information</w:t>
      </w:r>
      <w:r>
        <w:rPr>
          <w:spacing w:val="-4"/>
        </w:rPr>
        <w:t> </w:t>
      </w:r>
      <w:r>
        <w:rPr/>
        <w:t>materials</w:t>
      </w:r>
      <w:r>
        <w:rPr>
          <w:spacing w:val="-4"/>
        </w:rPr>
        <w:t> </w:t>
      </w:r>
      <w:r>
        <w:rPr/>
        <w:t>to</w:t>
      </w:r>
      <w:r>
        <w:rPr>
          <w:spacing w:val="-5"/>
        </w:rPr>
        <w:t> </w:t>
      </w:r>
      <w:r>
        <w:rPr/>
        <w:t>families</w:t>
      </w:r>
      <w:r>
        <w:rPr>
          <w:spacing w:val="-4"/>
        </w:rPr>
        <w:t> </w:t>
      </w:r>
      <w:r>
        <w:rPr/>
        <w:t>and professionals </w:t>
      </w:r>
      <w:hyperlink r:id="rId58">
        <w:r>
          <w:rPr>
            <w:color w:val="0000FF"/>
            <w:u w:val="single" w:color="0000FF"/>
          </w:rPr>
          <w:t>www.ncb.org.uk/earlysupport</w:t>
        </w:r>
      </w:hyperlink>
      <w:r>
        <w:rPr>
          <w:u w:val="none"/>
        </w:rPr>
        <w:t>.</w:t>
      </w:r>
    </w:p>
    <w:p>
      <w:pPr>
        <w:pStyle w:val="BodyText"/>
        <w:spacing w:line="276" w:lineRule="auto" w:before="201"/>
        <w:ind w:left="1101" w:firstLine="0"/>
      </w:pPr>
      <w:r>
        <w:rPr/>
        <w:t>The</w:t>
      </w:r>
      <w:r>
        <w:rPr>
          <w:spacing w:val="-4"/>
        </w:rPr>
        <w:t> </w:t>
      </w:r>
      <w:r>
        <w:rPr/>
        <w:t>following</w:t>
      </w:r>
      <w:r>
        <w:rPr>
          <w:spacing w:val="-4"/>
        </w:rPr>
        <w:t> </w:t>
      </w:r>
      <w:r>
        <w:rPr/>
        <w:t>organisations</w:t>
      </w:r>
      <w:r>
        <w:rPr>
          <w:spacing w:val="-4"/>
        </w:rPr>
        <w:t> </w:t>
      </w:r>
      <w:r>
        <w:rPr/>
        <w:t>provide</w:t>
      </w:r>
      <w:r>
        <w:rPr>
          <w:spacing w:val="-4"/>
        </w:rPr>
        <w:t> </w:t>
      </w:r>
      <w:r>
        <w:rPr/>
        <w:t>advice,</w:t>
      </w:r>
      <w:r>
        <w:rPr>
          <w:spacing w:val="-3"/>
        </w:rPr>
        <w:t> </w:t>
      </w:r>
      <w:r>
        <w:rPr/>
        <w:t>information</w:t>
      </w:r>
      <w:r>
        <w:rPr>
          <w:spacing w:val="-5"/>
        </w:rPr>
        <w:t> </w:t>
      </w:r>
      <w:r>
        <w:rPr/>
        <w:t>and</w:t>
      </w:r>
      <w:r>
        <w:rPr>
          <w:spacing w:val="-4"/>
        </w:rPr>
        <w:t> </w:t>
      </w:r>
      <w:r>
        <w:rPr/>
        <w:t>training</w:t>
      </w:r>
      <w:r>
        <w:rPr>
          <w:spacing w:val="-4"/>
        </w:rPr>
        <w:t> </w:t>
      </w:r>
      <w:r>
        <w:rPr/>
        <w:t>on</w:t>
      </w:r>
      <w:r>
        <w:rPr>
          <w:spacing w:val="-4"/>
        </w:rPr>
        <w:t> </w:t>
      </w:r>
      <w:r>
        <w:rPr/>
        <w:t>specific </w:t>
      </w:r>
      <w:r>
        <w:rPr>
          <w:spacing w:val="-2"/>
        </w:rPr>
        <w:t>impairments:</w:t>
      </w:r>
    </w:p>
    <w:p>
      <w:pPr>
        <w:pStyle w:val="ListParagraph"/>
        <w:numPr>
          <w:ilvl w:val="2"/>
          <w:numId w:val="42"/>
        </w:numPr>
        <w:tabs>
          <w:tab w:pos="2093" w:val="left" w:leader="none"/>
        </w:tabs>
        <w:spacing w:line="273" w:lineRule="auto" w:before="198" w:after="0"/>
        <w:ind w:left="2093" w:right="207" w:hanging="425"/>
        <w:jc w:val="left"/>
        <w:rPr>
          <w:rFonts w:ascii="Symbol" w:hAnsi="Symbol"/>
          <w:sz w:val="24"/>
        </w:rPr>
      </w:pPr>
      <w:r>
        <w:rPr>
          <w:sz w:val="24"/>
        </w:rPr>
        <w:t>The</w:t>
      </w:r>
      <w:r>
        <w:rPr>
          <w:spacing w:val="-4"/>
          <w:sz w:val="24"/>
        </w:rPr>
        <w:t> </w:t>
      </w:r>
      <w:r>
        <w:rPr>
          <w:sz w:val="24"/>
        </w:rPr>
        <w:t>Autism</w:t>
      </w:r>
      <w:r>
        <w:rPr>
          <w:spacing w:val="-3"/>
          <w:sz w:val="24"/>
        </w:rPr>
        <w:t> </w:t>
      </w:r>
      <w:r>
        <w:rPr>
          <w:sz w:val="24"/>
        </w:rPr>
        <w:t>Education</w:t>
      </w:r>
      <w:r>
        <w:rPr>
          <w:spacing w:val="-3"/>
          <w:sz w:val="24"/>
        </w:rPr>
        <w:t> </w:t>
      </w:r>
      <w:r>
        <w:rPr>
          <w:sz w:val="24"/>
        </w:rPr>
        <w:t>Trust</w:t>
      </w:r>
      <w:r>
        <w:rPr>
          <w:spacing w:val="-3"/>
          <w:sz w:val="24"/>
        </w:rPr>
        <w:t> </w:t>
      </w:r>
      <w:r>
        <w:rPr>
          <w:sz w:val="24"/>
        </w:rPr>
        <w:t>for</w:t>
      </w:r>
      <w:r>
        <w:rPr>
          <w:spacing w:val="-5"/>
          <w:sz w:val="24"/>
        </w:rPr>
        <w:t> </w:t>
      </w:r>
      <w:r>
        <w:rPr>
          <w:sz w:val="24"/>
        </w:rPr>
        <w:t>children</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on</w:t>
      </w:r>
      <w:r>
        <w:rPr>
          <w:spacing w:val="-4"/>
          <w:sz w:val="24"/>
        </w:rPr>
        <w:t> </w:t>
      </w:r>
      <w:r>
        <w:rPr>
          <w:sz w:val="24"/>
        </w:rPr>
        <w:t>the</w:t>
      </w:r>
      <w:r>
        <w:rPr>
          <w:spacing w:val="-4"/>
          <w:sz w:val="24"/>
        </w:rPr>
        <w:t> </w:t>
      </w:r>
      <w:r>
        <w:rPr>
          <w:sz w:val="24"/>
        </w:rPr>
        <w:t>Autism Spectrum (</w:t>
      </w:r>
      <w:hyperlink r:id="rId59">
        <w:r>
          <w:rPr>
            <w:color w:val="0000FF"/>
            <w:sz w:val="24"/>
            <w:u w:val="single" w:color="0000FF"/>
          </w:rPr>
          <w:t>www.autismeducationtrust.org.uk</w:t>
        </w:r>
      </w:hyperlink>
      <w:r>
        <w:rPr>
          <w:sz w:val="24"/>
          <w:u w:val="none"/>
        </w:rPr>
        <w:t>)</w:t>
      </w:r>
    </w:p>
    <w:p>
      <w:pPr>
        <w:pStyle w:val="ListParagraph"/>
        <w:numPr>
          <w:ilvl w:val="2"/>
          <w:numId w:val="42"/>
        </w:numPr>
        <w:tabs>
          <w:tab w:pos="2093" w:val="left" w:leader="none"/>
        </w:tabs>
        <w:spacing w:line="271" w:lineRule="auto" w:before="203" w:after="0"/>
        <w:ind w:left="2093" w:right="593" w:hanging="425"/>
        <w:jc w:val="left"/>
        <w:rPr>
          <w:rFonts w:ascii="Symbol" w:hAnsi="Symbol"/>
          <w:sz w:val="24"/>
        </w:rPr>
      </w:pPr>
      <w:r>
        <w:rPr>
          <w:sz w:val="24"/>
        </w:rPr>
        <w:t>The</w:t>
      </w:r>
      <w:r>
        <w:rPr>
          <w:spacing w:val="-5"/>
          <w:sz w:val="24"/>
        </w:rPr>
        <w:t> </w:t>
      </w:r>
      <w:r>
        <w:rPr>
          <w:sz w:val="24"/>
        </w:rPr>
        <w:t>Communications</w:t>
      </w:r>
      <w:r>
        <w:rPr>
          <w:spacing w:val="-5"/>
          <w:sz w:val="24"/>
        </w:rPr>
        <w:t> </w:t>
      </w:r>
      <w:r>
        <w:rPr>
          <w:sz w:val="24"/>
        </w:rPr>
        <w:t>Trust</w:t>
      </w:r>
      <w:r>
        <w:rPr>
          <w:spacing w:val="-4"/>
          <w:sz w:val="24"/>
        </w:rPr>
        <w:t> </w:t>
      </w:r>
      <w:r>
        <w:rPr>
          <w:sz w:val="24"/>
        </w:rPr>
        <w:t>for</w:t>
      </w:r>
      <w:r>
        <w:rPr>
          <w:spacing w:val="-6"/>
          <w:sz w:val="24"/>
        </w:rPr>
        <w:t> </w:t>
      </w:r>
      <w:r>
        <w:rPr>
          <w:sz w:val="24"/>
        </w:rPr>
        <w:t>speech,</w:t>
      </w:r>
      <w:r>
        <w:rPr>
          <w:spacing w:val="-4"/>
          <w:sz w:val="24"/>
        </w:rPr>
        <w:t> </w:t>
      </w:r>
      <w:r>
        <w:rPr>
          <w:sz w:val="24"/>
        </w:rPr>
        <w:t>language</w:t>
      </w:r>
      <w:r>
        <w:rPr>
          <w:spacing w:val="-5"/>
          <w:sz w:val="24"/>
        </w:rPr>
        <w:t> </w:t>
      </w:r>
      <w:r>
        <w:rPr>
          <w:sz w:val="24"/>
        </w:rPr>
        <w:t>and</w:t>
      </w:r>
      <w:r>
        <w:rPr>
          <w:spacing w:val="-5"/>
          <w:sz w:val="24"/>
        </w:rPr>
        <w:t> </w:t>
      </w:r>
      <w:r>
        <w:rPr>
          <w:sz w:val="24"/>
        </w:rPr>
        <w:t>communication difficulties (</w:t>
      </w:r>
      <w:hyperlink r:id="rId60">
        <w:r>
          <w:rPr>
            <w:color w:val="0000FF"/>
            <w:sz w:val="24"/>
            <w:u w:val="single" w:color="0000FF"/>
          </w:rPr>
          <w:t>www.thecommunicationtrust.org.uk</w:t>
        </w:r>
      </w:hyperlink>
      <w:r>
        <w:rPr>
          <w:sz w:val="24"/>
          <w:u w:val="none"/>
        </w:rPr>
        <w:t>)</w:t>
      </w:r>
    </w:p>
    <w:p>
      <w:pPr>
        <w:spacing w:after="0" w:line="271" w:lineRule="auto"/>
        <w:jc w:val="left"/>
        <w:rPr>
          <w:rFonts w:ascii="Symbol" w:hAnsi="Symbol"/>
          <w:sz w:val="24"/>
        </w:rPr>
        <w:sectPr>
          <w:pgSz w:w="11910" w:h="16840"/>
          <w:pgMar w:header="0" w:footer="780" w:top="1360" w:bottom="980" w:left="600" w:right="1280"/>
        </w:sectPr>
      </w:pPr>
    </w:p>
    <w:p>
      <w:pPr>
        <w:pStyle w:val="ListParagraph"/>
        <w:numPr>
          <w:ilvl w:val="2"/>
          <w:numId w:val="42"/>
        </w:numPr>
        <w:tabs>
          <w:tab w:pos="2094" w:val="left" w:leader="none"/>
        </w:tabs>
        <w:spacing w:line="273" w:lineRule="auto" w:before="79" w:after="0"/>
        <w:ind w:left="2094" w:right="1582" w:hanging="425"/>
        <w:jc w:val="left"/>
        <w:rPr>
          <w:rFonts w:ascii="Symbol" w:hAnsi="Symbol"/>
          <w:sz w:val="24"/>
        </w:rPr>
      </w:pPr>
      <w:r>
        <w:rPr>
          <w:sz w:val="24"/>
        </w:rPr>
        <w:t>The</w:t>
      </w:r>
      <w:r>
        <w:rPr>
          <w:spacing w:val="-5"/>
          <w:sz w:val="24"/>
        </w:rPr>
        <w:t> </w:t>
      </w:r>
      <w:r>
        <w:rPr>
          <w:sz w:val="24"/>
        </w:rPr>
        <w:t>Dyslexia</w:t>
      </w:r>
      <w:r>
        <w:rPr>
          <w:spacing w:val="-5"/>
          <w:sz w:val="24"/>
        </w:rPr>
        <w:t> </w:t>
      </w:r>
      <w:r>
        <w:rPr>
          <w:sz w:val="24"/>
        </w:rPr>
        <w:t>SpLD</w:t>
      </w:r>
      <w:r>
        <w:rPr>
          <w:spacing w:val="-5"/>
          <w:sz w:val="24"/>
        </w:rPr>
        <w:t> </w:t>
      </w:r>
      <w:r>
        <w:rPr>
          <w:sz w:val="24"/>
        </w:rPr>
        <w:t>Trust</w:t>
      </w:r>
      <w:r>
        <w:rPr>
          <w:spacing w:val="-4"/>
          <w:sz w:val="24"/>
        </w:rPr>
        <w:t> </w:t>
      </w:r>
      <w:r>
        <w:rPr>
          <w:sz w:val="24"/>
        </w:rPr>
        <w:t>on</w:t>
      </w:r>
      <w:r>
        <w:rPr>
          <w:spacing w:val="-5"/>
          <w:sz w:val="24"/>
        </w:rPr>
        <w:t> </w:t>
      </w:r>
      <w:r>
        <w:rPr>
          <w:sz w:val="24"/>
        </w:rPr>
        <w:t>dyslexia</w:t>
      </w:r>
      <w:r>
        <w:rPr>
          <w:spacing w:val="-5"/>
          <w:sz w:val="24"/>
        </w:rPr>
        <w:t> </w:t>
      </w:r>
      <w:r>
        <w:rPr>
          <w:sz w:val="24"/>
        </w:rPr>
        <w:t>and</w:t>
      </w:r>
      <w:r>
        <w:rPr>
          <w:spacing w:val="-5"/>
          <w:sz w:val="24"/>
        </w:rPr>
        <w:t> </w:t>
      </w:r>
      <w:r>
        <w:rPr>
          <w:sz w:val="24"/>
        </w:rPr>
        <w:t>literacy</w:t>
      </w:r>
      <w:r>
        <w:rPr>
          <w:spacing w:val="-5"/>
          <w:sz w:val="24"/>
        </w:rPr>
        <w:t> </w:t>
      </w:r>
      <w:r>
        <w:rPr>
          <w:sz w:val="24"/>
        </w:rPr>
        <w:t>difficulties </w:t>
      </w:r>
      <w:r>
        <w:rPr>
          <w:spacing w:val="-2"/>
          <w:sz w:val="24"/>
        </w:rPr>
        <w:t>(</w:t>
      </w:r>
      <w:hyperlink r:id="rId61">
        <w:r>
          <w:rPr>
            <w:color w:val="0000FF"/>
            <w:spacing w:val="-2"/>
            <w:sz w:val="24"/>
            <w:u w:val="single" w:color="0000FF"/>
          </w:rPr>
          <w:t>www.thedyslexia-spldtrust.org.uk</w:t>
        </w:r>
      </w:hyperlink>
      <w:r>
        <w:rPr>
          <w:spacing w:val="-2"/>
          <w:sz w:val="24"/>
          <w:u w:val="none"/>
        </w:rPr>
        <w:t>)</w:t>
      </w:r>
    </w:p>
    <w:p>
      <w:pPr>
        <w:pStyle w:val="ListParagraph"/>
        <w:numPr>
          <w:ilvl w:val="2"/>
          <w:numId w:val="42"/>
        </w:numPr>
        <w:tabs>
          <w:tab w:pos="2093" w:val="left" w:leader="none"/>
        </w:tabs>
        <w:spacing w:line="273" w:lineRule="auto" w:before="201" w:after="0"/>
        <w:ind w:left="2093" w:right="474" w:hanging="425"/>
        <w:jc w:val="left"/>
        <w:rPr>
          <w:rFonts w:ascii="Symbol" w:hAnsi="Symbol"/>
          <w:sz w:val="24"/>
        </w:rPr>
      </w:pPr>
      <w:r>
        <w:rPr>
          <w:sz w:val="24"/>
        </w:rPr>
        <w:t>The National Sensory Impairment Partnership for vision impairment, hearing</w:t>
      </w:r>
      <w:r>
        <w:rPr>
          <w:spacing w:val="-7"/>
          <w:sz w:val="24"/>
        </w:rPr>
        <w:t> </w:t>
      </w:r>
      <w:r>
        <w:rPr>
          <w:sz w:val="24"/>
        </w:rPr>
        <w:t>impairment</w:t>
      </w:r>
      <w:r>
        <w:rPr>
          <w:spacing w:val="-6"/>
          <w:sz w:val="24"/>
        </w:rPr>
        <w:t> </w:t>
      </w:r>
      <w:r>
        <w:rPr>
          <w:sz w:val="24"/>
        </w:rPr>
        <w:t>and</w:t>
      </w:r>
      <w:r>
        <w:rPr>
          <w:spacing w:val="-7"/>
          <w:sz w:val="24"/>
        </w:rPr>
        <w:t> </w:t>
      </w:r>
      <w:r>
        <w:rPr>
          <w:sz w:val="24"/>
        </w:rPr>
        <w:t>multi-sensory</w:t>
      </w:r>
      <w:r>
        <w:rPr>
          <w:spacing w:val="-7"/>
          <w:sz w:val="24"/>
        </w:rPr>
        <w:t> </w:t>
      </w:r>
      <w:r>
        <w:rPr>
          <w:sz w:val="24"/>
        </w:rPr>
        <w:t>impairment</w:t>
      </w:r>
      <w:r>
        <w:rPr>
          <w:spacing w:val="-8"/>
          <w:sz w:val="24"/>
        </w:rPr>
        <w:t> </w:t>
      </w:r>
      <w:r>
        <w:rPr>
          <w:sz w:val="24"/>
        </w:rPr>
        <w:t>(</w:t>
      </w:r>
      <w:hyperlink r:id="rId62">
        <w:r>
          <w:rPr>
            <w:color w:val="0000FF"/>
            <w:sz w:val="24"/>
            <w:u w:val="single" w:color="0000FF"/>
          </w:rPr>
          <w:t>www.natsip.org.uk</w:t>
        </w:r>
      </w:hyperlink>
      <w:r>
        <w:rPr>
          <w:sz w:val="24"/>
          <w:u w:val="none"/>
        </w:rPr>
        <w:t>)</w:t>
      </w:r>
    </w:p>
    <w:p>
      <w:pPr>
        <w:pStyle w:val="BodyText"/>
        <w:spacing w:line="276" w:lineRule="auto" w:before="201"/>
        <w:ind w:left="1101" w:firstLine="0"/>
      </w:pPr>
      <w:r>
        <w:rPr/>
        <w:t>Each</w:t>
      </w:r>
      <w:r>
        <w:rPr>
          <w:spacing w:val="-3"/>
        </w:rPr>
        <w:t> </w:t>
      </w:r>
      <w:r>
        <w:rPr/>
        <w:t>of</w:t>
      </w:r>
      <w:r>
        <w:rPr>
          <w:spacing w:val="-2"/>
        </w:rPr>
        <w:t> </w:t>
      </w:r>
      <w:r>
        <w:rPr/>
        <w:t>these</w:t>
      </w:r>
      <w:r>
        <w:rPr>
          <w:spacing w:val="-3"/>
        </w:rPr>
        <w:t> </w:t>
      </w:r>
      <w:r>
        <w:rPr/>
        <w:t>organisations</w:t>
      </w:r>
      <w:r>
        <w:rPr>
          <w:spacing w:val="-3"/>
        </w:rPr>
        <w:t> </w:t>
      </w:r>
      <w:r>
        <w:rPr/>
        <w:t>is</w:t>
      </w:r>
      <w:r>
        <w:rPr>
          <w:spacing w:val="-3"/>
        </w:rPr>
        <w:t> </w:t>
      </w:r>
      <w:r>
        <w:rPr/>
        <w:t>working</w:t>
      </w:r>
      <w:r>
        <w:rPr>
          <w:spacing w:val="-3"/>
        </w:rPr>
        <w:t> </w:t>
      </w:r>
      <w:r>
        <w:rPr/>
        <w:t>with</w:t>
      </w:r>
      <w:r>
        <w:rPr>
          <w:spacing w:val="-3"/>
        </w:rPr>
        <w:t> </w:t>
      </w:r>
      <w:r>
        <w:rPr/>
        <w:t>funding</w:t>
      </w:r>
      <w:r>
        <w:rPr>
          <w:spacing w:val="-3"/>
        </w:rPr>
        <w:t> </w:t>
      </w:r>
      <w:r>
        <w:rPr/>
        <w:t>from</w:t>
      </w:r>
      <w:r>
        <w:rPr>
          <w:spacing w:val="-2"/>
        </w:rPr>
        <w:t> </w:t>
      </w:r>
      <w:r>
        <w:rPr/>
        <w:t>the</w:t>
      </w:r>
      <w:r>
        <w:rPr>
          <w:spacing w:val="-3"/>
        </w:rPr>
        <w:t> </w:t>
      </w:r>
      <w:r>
        <w:rPr/>
        <w:t>Department</w:t>
      </w:r>
      <w:r>
        <w:rPr>
          <w:spacing w:val="-4"/>
        </w:rPr>
        <w:t> </w:t>
      </w:r>
      <w:r>
        <w:rPr/>
        <w:t>for Education to support the reforms to the SEN system.</w:t>
      </w:r>
    </w:p>
    <w:p>
      <w:pPr>
        <w:pStyle w:val="BodyText"/>
        <w:spacing w:line="276" w:lineRule="auto" w:before="201"/>
        <w:ind w:left="1101" w:right="264" w:firstLine="0"/>
      </w:pPr>
      <w:r>
        <w:rPr/>
        <w:t>MindEd (</w:t>
      </w:r>
      <w:hyperlink r:id="rId63">
        <w:r>
          <w:rPr>
            <w:color w:val="0000FF"/>
            <w:u w:val="single" w:color="0000FF"/>
          </w:rPr>
          <w:t>www.minded.org.uk</w:t>
        </w:r>
      </w:hyperlink>
      <w:r>
        <w:rPr>
          <w:u w:val="none"/>
        </w:rPr>
        <w:t>)</w:t>
      </w:r>
      <w:r>
        <w:rPr>
          <w:spacing w:val="40"/>
          <w:u w:val="none"/>
        </w:rPr>
        <w:t> </w:t>
      </w:r>
      <w:r>
        <w:rPr>
          <w:u w:val="none"/>
        </w:rPr>
        <w:t>is an e-learning portal aimed at supporting all adults</w:t>
      </w:r>
      <w:r>
        <w:rPr>
          <w:spacing w:val="-4"/>
          <w:u w:val="none"/>
        </w:rPr>
        <w:t> </w:t>
      </w:r>
      <w:r>
        <w:rPr>
          <w:u w:val="none"/>
        </w:rPr>
        <w:t>working</w:t>
      </w:r>
      <w:r>
        <w:rPr>
          <w:spacing w:val="-4"/>
          <w:u w:val="none"/>
        </w:rPr>
        <w:t> </w:t>
      </w:r>
      <w:r>
        <w:rPr>
          <w:u w:val="none"/>
        </w:rPr>
        <w:t>with</w:t>
      </w:r>
      <w:r>
        <w:rPr>
          <w:spacing w:val="-4"/>
          <w:u w:val="none"/>
        </w:rPr>
        <w:t> </w:t>
      </w:r>
      <w:r>
        <w:rPr>
          <w:u w:val="none"/>
        </w:rPr>
        <w:t>children</w:t>
      </w:r>
      <w:r>
        <w:rPr>
          <w:spacing w:val="-4"/>
          <w:u w:val="none"/>
        </w:rPr>
        <w:t> </w:t>
      </w:r>
      <w:r>
        <w:rPr>
          <w:u w:val="none"/>
        </w:rPr>
        <w:t>and</w:t>
      </w:r>
      <w:r>
        <w:rPr>
          <w:spacing w:val="-4"/>
          <w:u w:val="none"/>
        </w:rPr>
        <w:t> </w:t>
      </w:r>
      <w:r>
        <w:rPr>
          <w:u w:val="none"/>
        </w:rPr>
        <w:t>young</w:t>
      </w:r>
      <w:r>
        <w:rPr>
          <w:spacing w:val="-4"/>
          <w:u w:val="none"/>
        </w:rPr>
        <w:t> </w:t>
      </w:r>
      <w:r>
        <w:rPr>
          <w:u w:val="none"/>
        </w:rPr>
        <w:t>people.</w:t>
      </w:r>
      <w:r>
        <w:rPr>
          <w:spacing w:val="-3"/>
          <w:u w:val="none"/>
        </w:rPr>
        <w:t> </w:t>
      </w:r>
      <w:r>
        <w:rPr>
          <w:u w:val="none"/>
        </w:rPr>
        <w:t>It</w:t>
      </w:r>
      <w:r>
        <w:rPr>
          <w:spacing w:val="-3"/>
          <w:u w:val="none"/>
        </w:rPr>
        <w:t> </w:t>
      </w:r>
      <w:r>
        <w:rPr>
          <w:u w:val="none"/>
        </w:rPr>
        <w:t>provides</w:t>
      </w:r>
      <w:r>
        <w:rPr>
          <w:spacing w:val="-4"/>
          <w:u w:val="none"/>
        </w:rPr>
        <w:t> </w:t>
      </w:r>
      <w:r>
        <w:rPr>
          <w:u w:val="none"/>
        </w:rPr>
        <w:t>simple,</w:t>
      </w:r>
      <w:r>
        <w:rPr>
          <w:spacing w:val="-3"/>
          <w:u w:val="none"/>
        </w:rPr>
        <w:t> </w:t>
      </w:r>
      <w:r>
        <w:rPr>
          <w:u w:val="none"/>
        </w:rPr>
        <w:t>clear</w:t>
      </w:r>
      <w:r>
        <w:rPr>
          <w:spacing w:val="-3"/>
          <w:u w:val="none"/>
        </w:rPr>
        <w:t> </w:t>
      </w:r>
      <w:r>
        <w:rPr>
          <w:u w:val="none"/>
        </w:rPr>
        <w:t>guidance on children and young people's mental health, wellbeing and development.</w:t>
      </w:r>
    </w:p>
    <w:p>
      <w:pPr>
        <w:spacing w:after="0" w:line="276" w:lineRule="auto"/>
        <w:sectPr>
          <w:pgSz w:w="11910" w:h="16840"/>
          <w:pgMar w:header="0" w:footer="780" w:top="1340" w:bottom="980" w:left="600" w:right="1280"/>
        </w:sectPr>
      </w:pPr>
    </w:p>
    <w:p>
      <w:pPr>
        <w:pStyle w:val="Heading1"/>
        <w:ind w:left="1101"/>
      </w:pPr>
      <w:bookmarkStart w:name="Glossary of terms" w:id="713"/>
      <w:bookmarkEnd w:id="713"/>
      <w:r>
        <w:rPr>
          <w:b w:val="0"/>
        </w:rPr>
      </w:r>
      <w:bookmarkStart w:name="_bookmark314" w:id="714"/>
      <w:bookmarkEnd w:id="714"/>
      <w:r>
        <w:rPr>
          <w:b w:val="0"/>
        </w:rPr>
      </w:r>
      <w:r>
        <w:rPr>
          <w:color w:val="1F497D"/>
        </w:rPr>
        <w:t>Glossary</w:t>
      </w:r>
      <w:r>
        <w:rPr>
          <w:color w:val="1F497D"/>
          <w:spacing w:val="-3"/>
        </w:rPr>
        <w:t> </w:t>
      </w:r>
      <w:r>
        <w:rPr>
          <w:color w:val="1F497D"/>
        </w:rPr>
        <w:t>of</w:t>
      </w:r>
      <w:r>
        <w:rPr>
          <w:color w:val="1F497D"/>
          <w:spacing w:val="-2"/>
        </w:rPr>
        <w:t> terms</w:t>
      </w:r>
    </w:p>
    <w:p>
      <w:pPr>
        <w:pStyle w:val="BodyText"/>
        <w:spacing w:line="276" w:lineRule="auto" w:before="302"/>
        <w:ind w:left="1101" w:right="168" w:firstLine="0"/>
      </w:pPr>
      <w:r>
        <w:rPr>
          <w:b/>
        </w:rPr>
        <w:t>Academy: </w:t>
      </w:r>
      <w:r>
        <w:rPr/>
        <w:t>A state-funded school in England that is directly funded by the Department</w:t>
      </w:r>
      <w:r>
        <w:rPr>
          <w:spacing w:val="-3"/>
        </w:rPr>
        <w:t> </w:t>
      </w:r>
      <w:r>
        <w:rPr/>
        <w:t>for</w:t>
      </w:r>
      <w:r>
        <w:rPr>
          <w:spacing w:val="-5"/>
        </w:rPr>
        <w:t> </w:t>
      </w:r>
      <w:r>
        <w:rPr/>
        <w:t>Education,</w:t>
      </w:r>
      <w:r>
        <w:rPr>
          <w:spacing w:val="-3"/>
        </w:rPr>
        <w:t> </w:t>
      </w:r>
      <w:r>
        <w:rPr/>
        <w:t>through</w:t>
      </w:r>
      <w:r>
        <w:rPr>
          <w:spacing w:val="-4"/>
        </w:rPr>
        <w:t> </w:t>
      </w:r>
      <w:r>
        <w:rPr/>
        <w:t>the</w:t>
      </w:r>
      <w:r>
        <w:rPr>
          <w:spacing w:val="-4"/>
        </w:rPr>
        <w:t> </w:t>
      </w:r>
      <w:r>
        <w:rPr/>
        <w:t>Education</w:t>
      </w:r>
      <w:r>
        <w:rPr>
          <w:spacing w:val="-4"/>
        </w:rPr>
        <w:t> </w:t>
      </w:r>
      <w:r>
        <w:rPr/>
        <w:t>Funding</w:t>
      </w:r>
      <w:r>
        <w:rPr>
          <w:spacing w:val="-4"/>
        </w:rPr>
        <w:t> </w:t>
      </w:r>
      <w:r>
        <w:rPr/>
        <w:t>Agency.</w:t>
      </w:r>
      <w:r>
        <w:rPr>
          <w:spacing w:val="-2"/>
        </w:rPr>
        <w:t> </w:t>
      </w:r>
      <w:r>
        <w:rPr/>
        <w:t>Academies</w:t>
      </w:r>
      <w:r>
        <w:rPr>
          <w:spacing w:val="-4"/>
        </w:rPr>
        <w:t> </w:t>
      </w:r>
      <w:r>
        <w:rPr/>
        <w:t>are self-governing and independent of local authority control.</w:t>
      </w:r>
    </w:p>
    <w:p>
      <w:pPr>
        <w:pStyle w:val="BodyText"/>
        <w:spacing w:line="276" w:lineRule="auto" w:before="200"/>
        <w:ind w:left="1101" w:right="211" w:firstLine="0"/>
      </w:pPr>
      <w:r>
        <w:rPr>
          <w:b/>
        </w:rPr>
        <w:t>Access to Work: </w:t>
      </w:r>
      <w:r>
        <w:rPr/>
        <w:t>An Access to Work grant from the Department for Work and Pensions helps to pay for practical support for young people and adults who have a disability, health or mental health condition so they can start work, stay in work or start their own business. It can pay for things like special equipment, fares to work</w:t>
      </w:r>
      <w:r>
        <w:rPr>
          <w:spacing w:val="-3"/>
        </w:rPr>
        <w:t> </w:t>
      </w:r>
      <w:r>
        <w:rPr/>
        <w:t>if</w:t>
      </w:r>
      <w:r>
        <w:rPr>
          <w:spacing w:val="-2"/>
        </w:rPr>
        <w:t> </w:t>
      </w:r>
      <w:r>
        <w:rPr/>
        <w:t>public</w:t>
      </w:r>
      <w:r>
        <w:rPr>
          <w:spacing w:val="-3"/>
        </w:rPr>
        <w:t> </w:t>
      </w:r>
      <w:r>
        <w:rPr/>
        <w:t>transport</w:t>
      </w:r>
      <w:r>
        <w:rPr>
          <w:spacing w:val="-4"/>
        </w:rPr>
        <w:t> </w:t>
      </w:r>
      <w:r>
        <w:rPr/>
        <w:t>is</w:t>
      </w:r>
      <w:r>
        <w:rPr>
          <w:spacing w:val="-3"/>
        </w:rPr>
        <w:t> </w:t>
      </w:r>
      <w:r>
        <w:rPr/>
        <w:t>not</w:t>
      </w:r>
      <w:r>
        <w:rPr>
          <w:spacing w:val="-2"/>
        </w:rPr>
        <w:t> </w:t>
      </w:r>
      <w:r>
        <w:rPr/>
        <w:t>practical,</w:t>
      </w:r>
      <w:r>
        <w:rPr>
          <w:spacing w:val="-2"/>
        </w:rPr>
        <w:t> </w:t>
      </w:r>
      <w:r>
        <w:rPr/>
        <w:t>a</w:t>
      </w:r>
      <w:r>
        <w:rPr>
          <w:spacing w:val="-3"/>
        </w:rPr>
        <w:t> </w:t>
      </w:r>
      <w:r>
        <w:rPr/>
        <w:t>support</w:t>
      </w:r>
      <w:r>
        <w:rPr>
          <w:spacing w:val="-2"/>
        </w:rPr>
        <w:t> </w:t>
      </w:r>
      <w:r>
        <w:rPr/>
        <w:t>worker</w:t>
      </w:r>
      <w:r>
        <w:rPr>
          <w:spacing w:val="-4"/>
        </w:rPr>
        <w:t> </w:t>
      </w:r>
      <w:r>
        <w:rPr/>
        <w:t>or</w:t>
      </w:r>
      <w:r>
        <w:rPr>
          <w:spacing w:val="-2"/>
        </w:rPr>
        <w:t> </w:t>
      </w:r>
      <w:r>
        <w:rPr/>
        <w:t>coach</w:t>
      </w:r>
      <w:r>
        <w:rPr>
          <w:spacing w:val="-3"/>
        </w:rPr>
        <w:t> </w:t>
      </w:r>
      <w:r>
        <w:rPr/>
        <w:t>in</w:t>
      </w:r>
      <w:r>
        <w:rPr>
          <w:spacing w:val="-3"/>
        </w:rPr>
        <w:t> </w:t>
      </w:r>
      <w:r>
        <w:rPr/>
        <w:t>the</w:t>
      </w:r>
      <w:r>
        <w:rPr>
          <w:spacing w:val="-3"/>
        </w:rPr>
        <w:t> </w:t>
      </w:r>
      <w:r>
        <w:rPr/>
        <w:t>workplace or a communicator at a job interview.</w:t>
      </w:r>
    </w:p>
    <w:p>
      <w:pPr>
        <w:pStyle w:val="BodyText"/>
        <w:spacing w:line="276" w:lineRule="auto" w:before="199"/>
        <w:ind w:left="1101" w:right="157" w:firstLine="0"/>
      </w:pPr>
      <w:r>
        <w:rPr>
          <w:b/>
        </w:rPr>
        <w:t>Annual</w:t>
      </w:r>
      <w:r>
        <w:rPr>
          <w:b/>
          <w:spacing w:val="-2"/>
        </w:rPr>
        <w:t> </w:t>
      </w:r>
      <w:r>
        <w:rPr>
          <w:b/>
        </w:rPr>
        <w:t>review:</w:t>
      </w:r>
      <w:r>
        <w:rPr>
          <w:b/>
          <w:spacing w:val="-4"/>
        </w:rPr>
        <w:t> </w:t>
      </w:r>
      <w:r>
        <w:rPr/>
        <w:t>the</w:t>
      </w:r>
      <w:r>
        <w:rPr>
          <w:spacing w:val="-3"/>
        </w:rPr>
        <w:t> </w:t>
      </w:r>
      <w:r>
        <w:rPr/>
        <w:t>review</w:t>
      </w:r>
      <w:r>
        <w:rPr>
          <w:spacing w:val="-3"/>
        </w:rPr>
        <w:t> </w:t>
      </w:r>
      <w:r>
        <w:rPr/>
        <w:t>of</w:t>
      </w:r>
      <w:r>
        <w:rPr>
          <w:spacing w:val="-2"/>
        </w:rPr>
        <w:t> </w:t>
      </w:r>
      <w:r>
        <w:rPr/>
        <w:t>an</w:t>
      </w:r>
      <w:r>
        <w:rPr>
          <w:spacing w:val="-2"/>
        </w:rPr>
        <w:t> </w:t>
      </w:r>
      <w:r>
        <w:rPr/>
        <w:t>EHC</w:t>
      </w:r>
      <w:r>
        <w:rPr>
          <w:spacing w:val="-3"/>
        </w:rPr>
        <w:t> </w:t>
      </w:r>
      <w:r>
        <w:rPr/>
        <w:t>plan</w:t>
      </w:r>
      <w:r>
        <w:rPr>
          <w:spacing w:val="-2"/>
        </w:rPr>
        <w:t> </w:t>
      </w:r>
      <w:r>
        <w:rPr/>
        <w:t>which</w:t>
      </w:r>
      <w:r>
        <w:rPr>
          <w:spacing w:val="-3"/>
        </w:rPr>
        <w:t> </w:t>
      </w:r>
      <w:r>
        <w:rPr/>
        <w:t>the</w:t>
      </w:r>
      <w:r>
        <w:rPr>
          <w:spacing w:val="-3"/>
        </w:rPr>
        <w:t> </w:t>
      </w:r>
      <w:r>
        <w:rPr/>
        <w:t>local</w:t>
      </w:r>
      <w:r>
        <w:rPr>
          <w:spacing w:val="-3"/>
        </w:rPr>
        <w:t> </w:t>
      </w:r>
      <w:r>
        <w:rPr/>
        <w:t>authority</w:t>
      </w:r>
      <w:r>
        <w:rPr>
          <w:spacing w:val="-3"/>
        </w:rPr>
        <w:t> </w:t>
      </w:r>
      <w:r>
        <w:rPr/>
        <w:t>must</w:t>
      </w:r>
      <w:r>
        <w:rPr>
          <w:spacing w:val="-4"/>
        </w:rPr>
        <w:t> </w:t>
      </w:r>
      <w:r>
        <w:rPr/>
        <w:t>make</w:t>
      </w:r>
      <w:r>
        <w:rPr>
          <w:spacing w:val="-3"/>
        </w:rPr>
        <w:t> </w:t>
      </w:r>
      <w:r>
        <w:rPr/>
        <w:t>as a minimum every 12 months.</w:t>
      </w:r>
    </w:p>
    <w:p>
      <w:pPr>
        <w:pStyle w:val="BodyText"/>
        <w:spacing w:line="276" w:lineRule="auto" w:before="201"/>
        <w:ind w:left="1101" w:right="264" w:firstLine="0"/>
      </w:pPr>
      <w:r>
        <w:rPr>
          <w:b/>
        </w:rPr>
        <w:t>Armed Forces Covenant: </w:t>
      </w:r>
      <w:r>
        <w:rPr/>
        <w:t>The armed forces covenant sets out the relationship between</w:t>
      </w:r>
      <w:r>
        <w:rPr>
          <w:spacing w:val="-2"/>
        </w:rPr>
        <w:t> </w:t>
      </w:r>
      <w:r>
        <w:rPr/>
        <w:t>the</w:t>
      </w:r>
      <w:r>
        <w:rPr>
          <w:spacing w:val="-2"/>
        </w:rPr>
        <w:t> </w:t>
      </w:r>
      <w:r>
        <w:rPr/>
        <w:t>nation,</w:t>
      </w:r>
      <w:r>
        <w:rPr>
          <w:spacing w:val="-1"/>
        </w:rPr>
        <w:t> </w:t>
      </w:r>
      <w:r>
        <w:rPr/>
        <w:t>the</w:t>
      </w:r>
      <w:r>
        <w:rPr>
          <w:spacing w:val="-2"/>
        </w:rPr>
        <w:t> </w:t>
      </w:r>
      <w:r>
        <w:rPr/>
        <w:t>government</w:t>
      </w:r>
      <w:r>
        <w:rPr>
          <w:spacing w:val="-1"/>
        </w:rPr>
        <w:t> </w:t>
      </w:r>
      <w:r>
        <w:rPr/>
        <w:t>and</w:t>
      </w:r>
      <w:r>
        <w:rPr>
          <w:spacing w:val="-2"/>
        </w:rPr>
        <w:t> </w:t>
      </w:r>
      <w:r>
        <w:rPr/>
        <w:t>the</w:t>
      </w:r>
      <w:r>
        <w:rPr>
          <w:spacing w:val="-2"/>
        </w:rPr>
        <w:t> </w:t>
      </w:r>
      <w:r>
        <w:rPr/>
        <w:t>armed</w:t>
      </w:r>
      <w:r>
        <w:rPr>
          <w:spacing w:val="-2"/>
        </w:rPr>
        <w:t> </w:t>
      </w:r>
      <w:r>
        <w:rPr/>
        <w:t>forces.</w:t>
      </w:r>
      <w:r>
        <w:rPr>
          <w:spacing w:val="-1"/>
        </w:rPr>
        <w:t> </w:t>
      </w:r>
      <w:r>
        <w:rPr/>
        <w:t>It</w:t>
      </w:r>
      <w:r>
        <w:rPr>
          <w:spacing w:val="-1"/>
        </w:rPr>
        <w:t> </w:t>
      </w:r>
      <w:r>
        <w:rPr/>
        <w:t>recognises</w:t>
      </w:r>
      <w:r>
        <w:rPr>
          <w:spacing w:val="-2"/>
        </w:rPr>
        <w:t> </w:t>
      </w:r>
      <w:r>
        <w:rPr/>
        <w:t>that</w:t>
      </w:r>
      <w:r>
        <w:rPr>
          <w:spacing w:val="-1"/>
        </w:rPr>
        <w:t> </w:t>
      </w:r>
      <w:r>
        <w:rPr/>
        <w:t>the whole nation has a moral obligation to members of the armed forces and their families and it establishes how they should expect to be treated. The Covenant states that the children of service personnel should have the same standard of, and</w:t>
      </w:r>
      <w:r>
        <w:rPr>
          <w:spacing w:val="-3"/>
        </w:rPr>
        <w:t> </w:t>
      </w:r>
      <w:r>
        <w:rPr/>
        <w:t>access</w:t>
      </w:r>
      <w:r>
        <w:rPr>
          <w:spacing w:val="-2"/>
        </w:rPr>
        <w:t> </w:t>
      </w:r>
      <w:r>
        <w:rPr/>
        <w:t>to,</w:t>
      </w:r>
      <w:r>
        <w:rPr>
          <w:spacing w:val="-4"/>
        </w:rPr>
        <w:t> </w:t>
      </w:r>
      <w:r>
        <w:rPr/>
        <w:t>education</w:t>
      </w:r>
      <w:r>
        <w:rPr>
          <w:spacing w:val="-3"/>
        </w:rPr>
        <w:t> </w:t>
      </w:r>
      <w:r>
        <w:rPr/>
        <w:t>(including</w:t>
      </w:r>
      <w:r>
        <w:rPr>
          <w:spacing w:val="-3"/>
        </w:rPr>
        <w:t> </w:t>
      </w:r>
      <w:r>
        <w:rPr/>
        <w:t>early</w:t>
      </w:r>
      <w:r>
        <w:rPr>
          <w:spacing w:val="-3"/>
        </w:rPr>
        <w:t> </w:t>
      </w:r>
      <w:r>
        <w:rPr/>
        <w:t>years</w:t>
      </w:r>
      <w:r>
        <w:rPr>
          <w:spacing w:val="-3"/>
        </w:rPr>
        <w:t> </w:t>
      </w:r>
      <w:r>
        <w:rPr/>
        <w:t>services)</w:t>
      </w:r>
      <w:r>
        <w:rPr>
          <w:spacing w:val="-4"/>
        </w:rPr>
        <w:t> </w:t>
      </w:r>
      <w:r>
        <w:rPr/>
        <w:t>as</w:t>
      </w:r>
      <w:r>
        <w:rPr>
          <w:spacing w:val="-3"/>
        </w:rPr>
        <w:t> </w:t>
      </w:r>
      <w:r>
        <w:rPr/>
        <w:t>any</w:t>
      </w:r>
      <w:r>
        <w:rPr>
          <w:spacing w:val="-3"/>
        </w:rPr>
        <w:t> </w:t>
      </w:r>
      <w:r>
        <w:rPr/>
        <w:t>other</w:t>
      </w:r>
      <w:r>
        <w:rPr>
          <w:spacing w:val="-2"/>
        </w:rPr>
        <w:t> </w:t>
      </w:r>
      <w:r>
        <w:rPr/>
        <w:t>UK</w:t>
      </w:r>
      <w:r>
        <w:rPr>
          <w:spacing w:val="-3"/>
        </w:rPr>
        <w:t> </w:t>
      </w:r>
      <w:r>
        <w:rPr/>
        <w:t>citizen in the area in which they live.</w:t>
      </w:r>
    </w:p>
    <w:p>
      <w:pPr>
        <w:pStyle w:val="BodyText"/>
        <w:spacing w:line="276" w:lineRule="auto" w:before="200"/>
        <w:ind w:left="1101" w:right="157" w:firstLine="0"/>
      </w:pPr>
      <w:r>
        <w:rPr>
          <w:b/>
        </w:rPr>
        <w:t>Care Plan: </w:t>
      </w:r>
      <w:r>
        <w:rPr/>
        <w:t>A record of the health and/or social care services that are being provided to a child or young person to help them manage a disability or health condition.</w:t>
      </w:r>
      <w:r>
        <w:rPr>
          <w:spacing w:val="-2"/>
        </w:rPr>
        <w:t> </w:t>
      </w:r>
      <w:r>
        <w:rPr/>
        <w:t>The</w:t>
      </w:r>
      <w:r>
        <w:rPr>
          <w:spacing w:val="-3"/>
        </w:rPr>
        <w:t> </w:t>
      </w:r>
      <w:r>
        <w:rPr/>
        <w:t>Plan</w:t>
      </w:r>
      <w:r>
        <w:rPr>
          <w:spacing w:val="-3"/>
        </w:rPr>
        <w:t> </w:t>
      </w:r>
      <w:r>
        <w:rPr/>
        <w:t>will</w:t>
      </w:r>
      <w:r>
        <w:rPr>
          <w:spacing w:val="-3"/>
        </w:rPr>
        <w:t> </w:t>
      </w:r>
      <w:r>
        <w:rPr/>
        <w:t>be</w:t>
      </w:r>
      <w:r>
        <w:rPr>
          <w:spacing w:val="-3"/>
        </w:rPr>
        <w:t> </w:t>
      </w:r>
      <w:r>
        <w:rPr/>
        <w:t>agreed</w:t>
      </w:r>
      <w:r>
        <w:rPr>
          <w:spacing w:val="-3"/>
        </w:rPr>
        <w:t> </w:t>
      </w:r>
      <w:r>
        <w:rPr/>
        <w:t>with</w:t>
      </w:r>
      <w:r>
        <w:rPr>
          <w:spacing w:val="-3"/>
        </w:rPr>
        <w:t> </w:t>
      </w:r>
      <w:r>
        <w:rPr/>
        <w:t>the</w:t>
      </w:r>
      <w:r>
        <w:rPr>
          <w:spacing w:val="-3"/>
        </w:rPr>
        <w:t> </w:t>
      </w:r>
      <w:r>
        <w:rPr/>
        <w:t>child’s</w:t>
      </w:r>
      <w:r>
        <w:rPr>
          <w:spacing w:val="-3"/>
        </w:rPr>
        <w:t> </w:t>
      </w:r>
      <w:r>
        <w:rPr/>
        <w:t>parent</w:t>
      </w:r>
      <w:r>
        <w:rPr>
          <w:spacing w:val="-2"/>
        </w:rPr>
        <w:t> </w:t>
      </w:r>
      <w:r>
        <w:rPr/>
        <w:t>or</w:t>
      </w:r>
      <w:r>
        <w:rPr>
          <w:spacing w:val="-4"/>
        </w:rPr>
        <w:t> </w:t>
      </w:r>
      <w:r>
        <w:rPr/>
        <w:t>the</w:t>
      </w:r>
      <w:r>
        <w:rPr>
          <w:spacing w:val="-3"/>
        </w:rPr>
        <w:t> </w:t>
      </w:r>
      <w:r>
        <w:rPr/>
        <w:t>young</w:t>
      </w:r>
      <w:r>
        <w:rPr>
          <w:spacing w:val="-3"/>
        </w:rPr>
        <w:t> </w:t>
      </w:r>
      <w:r>
        <w:rPr/>
        <w:t>person</w:t>
      </w:r>
      <w:r>
        <w:rPr>
          <w:spacing w:val="-3"/>
        </w:rPr>
        <w:t> </w:t>
      </w:r>
      <w:r>
        <w:rPr/>
        <w:t>and may be contained within a patient’s medical record or maintained as a separate document. Care Plans are also maintained by local authorities for looked after children</w:t>
      </w:r>
      <w:r>
        <w:rPr>
          <w:spacing w:val="-1"/>
        </w:rPr>
        <w:t> </w:t>
      </w:r>
      <w:r>
        <w:rPr/>
        <w:t>–</w:t>
      </w:r>
      <w:r>
        <w:rPr>
          <w:spacing w:val="-1"/>
        </w:rPr>
        <w:t> </w:t>
      </w:r>
      <w:r>
        <w:rPr/>
        <w:t>in</w:t>
      </w:r>
      <w:r>
        <w:rPr>
          <w:spacing w:val="-1"/>
        </w:rPr>
        <w:t> </w:t>
      </w:r>
      <w:r>
        <w:rPr/>
        <w:t>this</w:t>
      </w:r>
      <w:r>
        <w:rPr>
          <w:spacing w:val="-1"/>
        </w:rPr>
        <w:t> </w:t>
      </w:r>
      <w:r>
        <w:rPr/>
        <w:t>instance</w:t>
      </w:r>
      <w:r>
        <w:rPr>
          <w:spacing w:val="-1"/>
        </w:rPr>
        <w:t> </w:t>
      </w:r>
      <w:r>
        <w:rPr/>
        <w:t>the</w:t>
      </w:r>
      <w:r>
        <w:rPr>
          <w:spacing w:val="-1"/>
        </w:rPr>
        <w:t> </w:t>
      </w:r>
      <w:r>
        <w:rPr/>
        <w:t>Care</w:t>
      </w:r>
      <w:r>
        <w:rPr>
          <w:spacing w:val="-1"/>
        </w:rPr>
        <w:t> </w:t>
      </w:r>
      <w:r>
        <w:rPr/>
        <w:t>Plan</w:t>
      </w:r>
      <w:r>
        <w:rPr>
          <w:spacing w:val="-1"/>
        </w:rPr>
        <w:t> </w:t>
      </w:r>
      <w:r>
        <w:rPr/>
        <w:t>will contain</w:t>
      </w:r>
      <w:r>
        <w:rPr>
          <w:spacing w:val="-1"/>
        </w:rPr>
        <w:t> </w:t>
      </w:r>
      <w:r>
        <w:rPr/>
        <w:t>a</w:t>
      </w:r>
      <w:r>
        <w:rPr>
          <w:spacing w:val="-1"/>
        </w:rPr>
        <w:t> </w:t>
      </w:r>
      <w:r>
        <w:rPr/>
        <w:t>Personal</w:t>
      </w:r>
      <w:r>
        <w:rPr>
          <w:spacing w:val="-1"/>
        </w:rPr>
        <w:t> </w:t>
      </w:r>
      <w:r>
        <w:rPr/>
        <w:t>Education</w:t>
      </w:r>
      <w:r>
        <w:rPr>
          <w:spacing w:val="-1"/>
        </w:rPr>
        <w:t> </w:t>
      </w:r>
      <w:r>
        <w:rPr/>
        <w:t>Plan</w:t>
      </w:r>
      <w:r>
        <w:rPr>
          <w:spacing w:val="-1"/>
        </w:rPr>
        <w:t> </w:t>
      </w:r>
      <w:r>
        <w:rPr/>
        <w:t>in addition to the health and social care elements.</w:t>
      </w:r>
    </w:p>
    <w:p>
      <w:pPr>
        <w:pStyle w:val="BodyText"/>
        <w:spacing w:line="276" w:lineRule="auto" w:before="199"/>
        <w:ind w:left="1101" w:right="211" w:firstLine="0"/>
      </w:pPr>
      <w:r>
        <w:rPr>
          <w:b/>
        </w:rPr>
        <w:t>Child and Adolescent Mental Health Services (CAMHS): </w:t>
      </w:r>
      <w:r>
        <w:rPr/>
        <w:t>These services assess</w:t>
      </w:r>
      <w:r>
        <w:rPr>
          <w:spacing w:val="-4"/>
        </w:rPr>
        <w:t> </w:t>
      </w:r>
      <w:r>
        <w:rPr/>
        <w:t>and</w:t>
      </w:r>
      <w:r>
        <w:rPr>
          <w:spacing w:val="-3"/>
        </w:rPr>
        <w:t> </w:t>
      </w:r>
      <w:r>
        <w:rPr/>
        <w:t>treat</w:t>
      </w:r>
      <w:r>
        <w:rPr>
          <w:spacing w:val="-5"/>
        </w:rPr>
        <w:t> </w:t>
      </w:r>
      <w:r>
        <w:rPr/>
        <w:t>children</w:t>
      </w:r>
      <w:r>
        <w:rPr>
          <w:spacing w:val="-4"/>
        </w:rPr>
        <w:t> </w:t>
      </w:r>
      <w:r>
        <w:rPr/>
        <w:t>and</w:t>
      </w:r>
      <w:r>
        <w:rPr>
          <w:spacing w:val="-4"/>
        </w:rPr>
        <w:t> </w:t>
      </w:r>
      <w:r>
        <w:rPr/>
        <w:t>young</w:t>
      </w:r>
      <w:r>
        <w:rPr>
          <w:spacing w:val="-4"/>
        </w:rPr>
        <w:t> </w:t>
      </w:r>
      <w:r>
        <w:rPr/>
        <w:t>people</w:t>
      </w:r>
      <w:r>
        <w:rPr>
          <w:spacing w:val="-4"/>
        </w:rPr>
        <w:t> </w:t>
      </w:r>
      <w:r>
        <w:rPr/>
        <w:t>with</w:t>
      </w:r>
      <w:r>
        <w:rPr>
          <w:spacing w:val="-4"/>
        </w:rPr>
        <w:t> </w:t>
      </w:r>
      <w:r>
        <w:rPr/>
        <w:t>emotional,</w:t>
      </w:r>
      <w:r>
        <w:rPr>
          <w:spacing w:val="-3"/>
        </w:rPr>
        <w:t> </w:t>
      </w:r>
      <w:r>
        <w:rPr/>
        <w:t>behavioural</w:t>
      </w:r>
      <w:r>
        <w:rPr>
          <w:spacing w:val="-4"/>
        </w:rPr>
        <w:t> </w:t>
      </w:r>
      <w:r>
        <w:rPr/>
        <w:t>or</w:t>
      </w:r>
      <w:r>
        <w:rPr>
          <w:spacing w:val="-3"/>
        </w:rPr>
        <w:t> </w:t>
      </w:r>
      <w:r>
        <w:rPr/>
        <w:t>mental health difficulties. They range from</w:t>
      </w:r>
      <w:r>
        <w:rPr>
          <w:spacing w:val="-1"/>
        </w:rPr>
        <w:t> </w:t>
      </w:r>
      <w:r>
        <w:rPr/>
        <w:t>basic pastoral care, such as identifying mental health problems, to specialist ‘Tier 4’ CAMHS, which provide in-patient care for those who are severely mentally ill.</w:t>
      </w:r>
    </w:p>
    <w:p>
      <w:pPr>
        <w:spacing w:line="276" w:lineRule="auto" w:before="200"/>
        <w:ind w:left="1101" w:right="0" w:firstLine="0"/>
        <w:jc w:val="left"/>
        <w:rPr>
          <w:sz w:val="24"/>
        </w:rPr>
      </w:pPr>
      <w:r>
        <w:rPr>
          <w:b/>
          <w:sz w:val="24"/>
        </w:rPr>
        <w:t>Children</w:t>
      </w:r>
      <w:r>
        <w:rPr>
          <w:b/>
          <w:spacing w:val="-4"/>
          <w:sz w:val="24"/>
        </w:rPr>
        <w:t> </w:t>
      </w:r>
      <w:r>
        <w:rPr>
          <w:b/>
          <w:sz w:val="24"/>
        </w:rPr>
        <w:t>and</w:t>
      </w:r>
      <w:r>
        <w:rPr>
          <w:b/>
          <w:spacing w:val="-3"/>
          <w:sz w:val="24"/>
        </w:rPr>
        <w:t> </w:t>
      </w:r>
      <w:r>
        <w:rPr>
          <w:b/>
          <w:sz w:val="24"/>
        </w:rPr>
        <w:t>young</w:t>
      </w:r>
      <w:r>
        <w:rPr>
          <w:b/>
          <w:spacing w:val="-4"/>
          <w:sz w:val="24"/>
        </w:rPr>
        <w:t> </w:t>
      </w:r>
      <w:r>
        <w:rPr>
          <w:b/>
          <w:sz w:val="24"/>
        </w:rPr>
        <w:t>people’s</w:t>
      </w:r>
      <w:r>
        <w:rPr>
          <w:b/>
          <w:spacing w:val="-4"/>
          <w:sz w:val="24"/>
        </w:rPr>
        <w:t> </w:t>
      </w:r>
      <w:r>
        <w:rPr>
          <w:b/>
          <w:sz w:val="24"/>
        </w:rPr>
        <w:t>secure</w:t>
      </w:r>
      <w:r>
        <w:rPr>
          <w:b/>
          <w:spacing w:val="-4"/>
          <w:sz w:val="24"/>
        </w:rPr>
        <w:t> </w:t>
      </w:r>
      <w:r>
        <w:rPr>
          <w:b/>
          <w:sz w:val="24"/>
        </w:rPr>
        <w:t>estate:</w:t>
      </w:r>
      <w:r>
        <w:rPr>
          <w:b/>
          <w:spacing w:val="-4"/>
          <w:sz w:val="24"/>
        </w:rPr>
        <w:t> </w:t>
      </w:r>
      <w:r>
        <w:rPr>
          <w:sz w:val="24"/>
        </w:rPr>
        <w:t>This</w:t>
      </w:r>
      <w:r>
        <w:rPr>
          <w:spacing w:val="-4"/>
          <w:sz w:val="24"/>
        </w:rPr>
        <w:t> </w:t>
      </w:r>
      <w:r>
        <w:rPr>
          <w:sz w:val="24"/>
        </w:rPr>
        <w:t>comprises</w:t>
      </w:r>
      <w:r>
        <w:rPr>
          <w:spacing w:val="-4"/>
          <w:sz w:val="24"/>
        </w:rPr>
        <w:t> </w:t>
      </w:r>
      <w:r>
        <w:rPr>
          <w:sz w:val="24"/>
        </w:rPr>
        <w:t>three</w:t>
      </w:r>
      <w:r>
        <w:rPr>
          <w:spacing w:val="-4"/>
          <w:sz w:val="24"/>
        </w:rPr>
        <w:t> </w:t>
      </w:r>
      <w:r>
        <w:rPr>
          <w:sz w:val="24"/>
        </w:rPr>
        <w:t>types</w:t>
      </w:r>
      <w:r>
        <w:rPr>
          <w:spacing w:val="-4"/>
          <w:sz w:val="24"/>
        </w:rPr>
        <w:t> </w:t>
      </w:r>
      <w:r>
        <w:rPr>
          <w:sz w:val="24"/>
        </w:rPr>
        <w:t>of establishment – secure children’s homes, secure training centres and young offender institutions.</w:t>
      </w:r>
    </w:p>
    <w:p>
      <w:pPr>
        <w:spacing w:line="276" w:lineRule="auto" w:before="200"/>
        <w:ind w:left="1101" w:right="172" w:firstLine="0"/>
        <w:jc w:val="left"/>
        <w:rPr>
          <w:sz w:val="24"/>
        </w:rPr>
      </w:pPr>
      <w:r>
        <w:rPr>
          <w:b/>
          <w:sz w:val="24"/>
        </w:rPr>
        <w:t>Comprehensive Health Assessment Tool (CHAT): </w:t>
      </w:r>
      <w:r>
        <w:rPr>
          <w:sz w:val="24"/>
        </w:rPr>
        <w:t>An assessment tool for young people in the youth justice system. It ensures that young people in the secure</w:t>
      </w:r>
      <w:r>
        <w:rPr>
          <w:spacing w:val="-4"/>
          <w:sz w:val="24"/>
        </w:rPr>
        <w:t> </w:t>
      </w:r>
      <w:r>
        <w:rPr>
          <w:sz w:val="24"/>
        </w:rPr>
        <w:t>estate</w:t>
      </w:r>
      <w:r>
        <w:rPr>
          <w:spacing w:val="-4"/>
          <w:sz w:val="24"/>
        </w:rPr>
        <w:t> </w:t>
      </w:r>
      <w:r>
        <w:rPr>
          <w:sz w:val="24"/>
        </w:rPr>
        <w:t>and</w:t>
      </w:r>
      <w:r>
        <w:rPr>
          <w:spacing w:val="-4"/>
          <w:sz w:val="24"/>
        </w:rPr>
        <w:t> </w:t>
      </w:r>
      <w:r>
        <w:rPr>
          <w:sz w:val="24"/>
        </w:rPr>
        <w:t>in</w:t>
      </w:r>
      <w:r>
        <w:rPr>
          <w:spacing w:val="-4"/>
          <w:sz w:val="24"/>
        </w:rPr>
        <w:t> </w:t>
      </w:r>
      <w:r>
        <w:rPr>
          <w:sz w:val="24"/>
        </w:rPr>
        <w:t>the</w:t>
      </w:r>
      <w:r>
        <w:rPr>
          <w:spacing w:val="-4"/>
          <w:sz w:val="24"/>
        </w:rPr>
        <w:t> </w:t>
      </w:r>
      <w:r>
        <w:rPr>
          <w:sz w:val="24"/>
        </w:rPr>
        <w:t>community</w:t>
      </w:r>
      <w:r>
        <w:rPr>
          <w:spacing w:val="-4"/>
          <w:sz w:val="24"/>
        </w:rPr>
        <w:t> </w:t>
      </w:r>
      <w:r>
        <w:rPr>
          <w:sz w:val="24"/>
        </w:rPr>
        <w:t>receive</w:t>
      </w:r>
      <w:r>
        <w:rPr>
          <w:spacing w:val="-4"/>
          <w:sz w:val="24"/>
        </w:rPr>
        <w:t> </w:t>
      </w:r>
      <w:r>
        <w:rPr>
          <w:sz w:val="24"/>
        </w:rPr>
        <w:t>a</w:t>
      </w:r>
      <w:r>
        <w:rPr>
          <w:spacing w:val="-4"/>
          <w:sz w:val="24"/>
        </w:rPr>
        <w:t> </w:t>
      </w:r>
      <w:r>
        <w:rPr>
          <w:sz w:val="24"/>
        </w:rPr>
        <w:t>comprehensive</w:t>
      </w:r>
      <w:r>
        <w:rPr>
          <w:spacing w:val="-4"/>
          <w:sz w:val="24"/>
        </w:rPr>
        <w:t> </w:t>
      </w:r>
      <w:r>
        <w:rPr>
          <w:sz w:val="24"/>
        </w:rPr>
        <w:t>assessment</w:t>
      </w:r>
      <w:r>
        <w:rPr>
          <w:spacing w:val="-3"/>
          <w:sz w:val="24"/>
        </w:rPr>
        <w:t> </w:t>
      </w:r>
      <w:r>
        <w:rPr>
          <w:sz w:val="24"/>
        </w:rPr>
        <w:t>of</w:t>
      </w:r>
      <w:r>
        <w:rPr>
          <w:spacing w:val="-4"/>
          <w:sz w:val="24"/>
        </w:rPr>
        <w:t> </w:t>
      </w:r>
      <w:r>
        <w:rPr>
          <w:sz w:val="24"/>
        </w:rPr>
        <w:t>their</w:t>
      </w:r>
    </w:p>
    <w:p>
      <w:pPr>
        <w:spacing w:after="0" w:line="276" w:lineRule="auto"/>
        <w:jc w:val="left"/>
        <w:rPr>
          <w:sz w:val="24"/>
        </w:rPr>
        <w:sectPr>
          <w:pgSz w:w="11910" w:h="16840"/>
          <w:pgMar w:header="0" w:footer="780" w:top="1360" w:bottom="980" w:left="600" w:right="1280"/>
        </w:sectPr>
      </w:pPr>
    </w:p>
    <w:p>
      <w:pPr>
        <w:pStyle w:val="BodyText"/>
        <w:spacing w:line="276" w:lineRule="auto" w:before="79"/>
        <w:ind w:left="1101" w:right="157" w:firstLine="0"/>
      </w:pPr>
      <w:r>
        <w:rPr/>
        <w:t>physical</w:t>
      </w:r>
      <w:r>
        <w:rPr>
          <w:spacing w:val="-4"/>
        </w:rPr>
        <w:t> </w:t>
      </w:r>
      <w:r>
        <w:rPr/>
        <w:t>and</w:t>
      </w:r>
      <w:r>
        <w:rPr>
          <w:spacing w:val="-4"/>
        </w:rPr>
        <w:t> </w:t>
      </w:r>
      <w:r>
        <w:rPr/>
        <w:t>mental</w:t>
      </w:r>
      <w:r>
        <w:rPr>
          <w:spacing w:val="-4"/>
        </w:rPr>
        <w:t> </w:t>
      </w:r>
      <w:r>
        <w:rPr/>
        <w:t>health,</w:t>
      </w:r>
      <w:r>
        <w:rPr>
          <w:spacing w:val="-3"/>
        </w:rPr>
        <w:t> </w:t>
      </w:r>
      <w:r>
        <w:rPr/>
        <w:t>substance</w:t>
      </w:r>
      <w:r>
        <w:rPr>
          <w:spacing w:val="-4"/>
        </w:rPr>
        <w:t> </w:t>
      </w:r>
      <w:r>
        <w:rPr/>
        <w:t>misuse</w:t>
      </w:r>
      <w:r>
        <w:rPr>
          <w:spacing w:val="-4"/>
        </w:rPr>
        <w:t> </w:t>
      </w:r>
      <w:r>
        <w:rPr/>
        <w:t>and</w:t>
      </w:r>
      <w:r>
        <w:rPr>
          <w:spacing w:val="-4"/>
        </w:rPr>
        <w:t> </w:t>
      </w:r>
      <w:r>
        <w:rPr/>
        <w:t>neuro-disability</w:t>
      </w:r>
      <w:r>
        <w:rPr>
          <w:spacing w:val="-4"/>
        </w:rPr>
        <w:t> </w:t>
      </w:r>
      <w:r>
        <w:rPr/>
        <w:t>needs</w:t>
      </w:r>
      <w:r>
        <w:rPr>
          <w:spacing w:val="-4"/>
        </w:rPr>
        <w:t> </w:t>
      </w:r>
      <w:r>
        <w:rPr/>
        <w:t>on</w:t>
      </w:r>
      <w:r>
        <w:rPr>
          <w:spacing w:val="-4"/>
        </w:rPr>
        <w:t> </w:t>
      </w:r>
      <w:r>
        <w:rPr/>
        <w:t>entry to the system.</w:t>
      </w:r>
    </w:p>
    <w:p>
      <w:pPr>
        <w:pStyle w:val="BodyText"/>
        <w:spacing w:line="276" w:lineRule="auto" w:before="201"/>
        <w:ind w:left="1101" w:right="178" w:firstLine="0"/>
      </w:pPr>
      <w:r>
        <w:rPr>
          <w:b/>
        </w:rPr>
        <w:t>Compulsory</w:t>
      </w:r>
      <w:r>
        <w:rPr>
          <w:b/>
          <w:spacing w:val="-1"/>
        </w:rPr>
        <w:t> </w:t>
      </w:r>
      <w:r>
        <w:rPr>
          <w:b/>
        </w:rPr>
        <w:t>school age: </w:t>
      </w:r>
      <w:r>
        <w:rPr/>
        <w:t>A child is of compulsory school age from the beginning of the term following their 5th birthday until the last Friday of June in the year in which</w:t>
      </w:r>
      <w:r>
        <w:rPr>
          <w:spacing w:val="-3"/>
        </w:rPr>
        <w:t> </w:t>
      </w:r>
      <w:r>
        <w:rPr/>
        <w:t>they</w:t>
      </w:r>
      <w:r>
        <w:rPr>
          <w:spacing w:val="-3"/>
        </w:rPr>
        <w:t> </w:t>
      </w:r>
      <w:r>
        <w:rPr/>
        <w:t>become</w:t>
      </w:r>
      <w:r>
        <w:rPr>
          <w:spacing w:val="-3"/>
        </w:rPr>
        <w:t> </w:t>
      </w:r>
      <w:r>
        <w:rPr/>
        <w:t>16,</w:t>
      </w:r>
      <w:r>
        <w:rPr>
          <w:spacing w:val="-2"/>
        </w:rPr>
        <w:t> </w:t>
      </w:r>
      <w:r>
        <w:rPr/>
        <w:t>provided</w:t>
      </w:r>
      <w:r>
        <w:rPr>
          <w:spacing w:val="-3"/>
        </w:rPr>
        <w:t> </w:t>
      </w:r>
      <w:r>
        <w:rPr/>
        <w:t>that</w:t>
      </w:r>
      <w:r>
        <w:rPr>
          <w:spacing w:val="-2"/>
        </w:rPr>
        <w:t> </w:t>
      </w:r>
      <w:r>
        <w:rPr/>
        <w:t>their</w:t>
      </w:r>
      <w:r>
        <w:rPr>
          <w:spacing w:val="-2"/>
        </w:rPr>
        <w:t> </w:t>
      </w:r>
      <w:r>
        <w:rPr/>
        <w:t>16th</w:t>
      </w:r>
      <w:r>
        <w:rPr>
          <w:spacing w:val="-3"/>
        </w:rPr>
        <w:t> </w:t>
      </w:r>
      <w:r>
        <w:rPr/>
        <w:t>birthday</w:t>
      </w:r>
      <w:r>
        <w:rPr>
          <w:spacing w:val="-4"/>
        </w:rPr>
        <w:t> </w:t>
      </w:r>
      <w:r>
        <w:rPr/>
        <w:t>falls</w:t>
      </w:r>
      <w:r>
        <w:rPr>
          <w:spacing w:val="-3"/>
        </w:rPr>
        <w:t> </w:t>
      </w:r>
      <w:r>
        <w:rPr/>
        <w:t>before</w:t>
      </w:r>
      <w:r>
        <w:rPr>
          <w:spacing w:val="-3"/>
        </w:rPr>
        <w:t> </w:t>
      </w:r>
      <w:r>
        <w:rPr/>
        <w:t>the</w:t>
      </w:r>
      <w:r>
        <w:rPr>
          <w:spacing w:val="-3"/>
        </w:rPr>
        <w:t> </w:t>
      </w:r>
      <w:r>
        <w:rPr/>
        <w:t>start</w:t>
      </w:r>
      <w:r>
        <w:rPr>
          <w:spacing w:val="-2"/>
        </w:rPr>
        <w:t> </w:t>
      </w:r>
      <w:r>
        <w:rPr/>
        <w:t>of</w:t>
      </w:r>
      <w:r>
        <w:rPr>
          <w:spacing w:val="-4"/>
        </w:rPr>
        <w:t> </w:t>
      </w:r>
      <w:r>
        <w:rPr/>
        <w:t>the next school year.</w:t>
      </w:r>
    </w:p>
    <w:p>
      <w:pPr>
        <w:pStyle w:val="BodyText"/>
        <w:spacing w:line="276" w:lineRule="auto" w:before="199"/>
        <w:ind w:left="1101" w:right="178" w:firstLine="0"/>
      </w:pPr>
      <w:r>
        <w:rPr>
          <w:b/>
        </w:rPr>
        <w:t>Disabled</w:t>
      </w:r>
      <w:r>
        <w:rPr>
          <w:b/>
          <w:spacing w:val="-4"/>
        </w:rPr>
        <w:t> </w:t>
      </w:r>
      <w:r>
        <w:rPr>
          <w:b/>
        </w:rPr>
        <w:t>Students</w:t>
      </w:r>
      <w:r>
        <w:rPr>
          <w:b/>
          <w:spacing w:val="-4"/>
        </w:rPr>
        <w:t> </w:t>
      </w:r>
      <w:r>
        <w:rPr>
          <w:b/>
        </w:rPr>
        <w:t>Allowance</w:t>
      </w:r>
      <w:r>
        <w:rPr>
          <w:b/>
          <w:spacing w:val="-5"/>
        </w:rPr>
        <w:t> </w:t>
      </w:r>
      <w:r>
        <w:rPr>
          <w:b/>
        </w:rPr>
        <w:t>(DSA):</w:t>
      </w:r>
      <w:r>
        <w:rPr>
          <w:b/>
          <w:spacing w:val="40"/>
        </w:rPr>
        <w:t> </w:t>
      </w:r>
      <w:r>
        <w:rPr/>
        <w:t>An</w:t>
      </w:r>
      <w:r>
        <w:rPr>
          <w:spacing w:val="-4"/>
        </w:rPr>
        <w:t> </w:t>
      </w:r>
      <w:r>
        <w:rPr/>
        <w:t>allowance</w:t>
      </w:r>
      <w:r>
        <w:rPr>
          <w:spacing w:val="-4"/>
        </w:rPr>
        <w:t> </w:t>
      </w:r>
      <w:r>
        <w:rPr/>
        <w:t>for</w:t>
      </w:r>
      <w:r>
        <w:rPr>
          <w:spacing w:val="-3"/>
        </w:rPr>
        <w:t> </w:t>
      </w:r>
      <w:r>
        <w:rPr/>
        <w:t>undergraduate</w:t>
      </w:r>
      <w:r>
        <w:rPr>
          <w:spacing w:val="-4"/>
        </w:rPr>
        <w:t> </w:t>
      </w:r>
      <w:r>
        <w:rPr/>
        <w:t>or</w:t>
      </w:r>
      <w:r>
        <w:rPr>
          <w:spacing w:val="-3"/>
        </w:rPr>
        <w:t> </w:t>
      </w:r>
      <w:r>
        <w:rPr/>
        <w:t>post- graduate students who have a disability or long-term health condition, mental health</w:t>
      </w:r>
      <w:r>
        <w:rPr>
          <w:spacing w:val="-2"/>
        </w:rPr>
        <w:t> </w:t>
      </w:r>
      <w:r>
        <w:rPr/>
        <w:t>condition</w:t>
      </w:r>
      <w:r>
        <w:rPr>
          <w:spacing w:val="-2"/>
        </w:rPr>
        <w:t> </w:t>
      </w:r>
      <w:r>
        <w:rPr/>
        <w:t>or</w:t>
      </w:r>
      <w:r>
        <w:rPr>
          <w:spacing w:val="-1"/>
        </w:rPr>
        <w:t> </w:t>
      </w:r>
      <w:r>
        <w:rPr/>
        <w:t>specific</w:t>
      </w:r>
      <w:r>
        <w:rPr>
          <w:spacing w:val="-2"/>
        </w:rPr>
        <w:t> </w:t>
      </w:r>
      <w:r>
        <w:rPr/>
        <w:t>learning</w:t>
      </w:r>
      <w:r>
        <w:rPr>
          <w:spacing w:val="-2"/>
        </w:rPr>
        <w:t> </w:t>
      </w:r>
      <w:r>
        <w:rPr/>
        <w:t>difficulty</w:t>
      </w:r>
      <w:r>
        <w:rPr>
          <w:spacing w:val="-2"/>
        </w:rPr>
        <w:t> </w:t>
      </w:r>
      <w:r>
        <w:rPr/>
        <w:t>such</w:t>
      </w:r>
      <w:r>
        <w:rPr>
          <w:spacing w:val="-2"/>
        </w:rPr>
        <w:t> </w:t>
      </w:r>
      <w:r>
        <w:rPr/>
        <w:t>as</w:t>
      </w:r>
      <w:r>
        <w:rPr>
          <w:spacing w:val="-2"/>
        </w:rPr>
        <w:t> </w:t>
      </w:r>
      <w:r>
        <w:rPr/>
        <w:t>dyslexia</w:t>
      </w:r>
      <w:r>
        <w:rPr>
          <w:spacing w:val="-2"/>
        </w:rPr>
        <w:t> </w:t>
      </w:r>
      <w:r>
        <w:rPr/>
        <w:t>or</w:t>
      </w:r>
      <w:r>
        <w:rPr>
          <w:spacing w:val="-1"/>
        </w:rPr>
        <w:t> </w:t>
      </w:r>
      <w:r>
        <w:rPr/>
        <w:t>dyspraxia</w:t>
      </w:r>
      <w:r>
        <w:rPr>
          <w:spacing w:val="-2"/>
        </w:rPr>
        <w:t> </w:t>
      </w:r>
      <w:r>
        <w:rPr/>
        <w:t>which affects their ability to study. It can be used to pay for things such as special equipment, a note-taker or transport costs.</w:t>
      </w:r>
    </w:p>
    <w:p>
      <w:pPr>
        <w:pStyle w:val="BodyText"/>
        <w:spacing w:line="276" w:lineRule="auto" w:before="200"/>
        <w:ind w:left="1101" w:right="157" w:firstLine="0"/>
      </w:pPr>
      <w:r>
        <w:rPr>
          <w:b/>
        </w:rPr>
        <w:t>Disagreement resolution: </w:t>
      </w:r>
      <w:r>
        <w:rPr/>
        <w:t>This is a statutory service commissioned by local authorities</w:t>
      </w:r>
      <w:r>
        <w:rPr>
          <w:spacing w:val="-4"/>
        </w:rPr>
        <w:t> </w:t>
      </w:r>
      <w:r>
        <w:rPr/>
        <w:t>to</w:t>
      </w:r>
      <w:r>
        <w:rPr>
          <w:spacing w:val="-4"/>
        </w:rPr>
        <w:t> </w:t>
      </w:r>
      <w:r>
        <w:rPr/>
        <w:t>provide</w:t>
      </w:r>
      <w:r>
        <w:rPr>
          <w:spacing w:val="-4"/>
        </w:rPr>
        <w:t> </w:t>
      </w:r>
      <w:r>
        <w:rPr/>
        <w:t>a</w:t>
      </w:r>
      <w:r>
        <w:rPr>
          <w:spacing w:val="-4"/>
        </w:rPr>
        <w:t> </w:t>
      </w:r>
      <w:r>
        <w:rPr/>
        <w:t>quick</w:t>
      </w:r>
      <w:r>
        <w:rPr>
          <w:spacing w:val="-4"/>
        </w:rPr>
        <w:t> </w:t>
      </w:r>
      <w:r>
        <w:rPr/>
        <w:t>and</w:t>
      </w:r>
      <w:r>
        <w:rPr>
          <w:spacing w:val="-3"/>
        </w:rPr>
        <w:t> </w:t>
      </w:r>
      <w:r>
        <w:rPr/>
        <w:t>non-adversarial</w:t>
      </w:r>
      <w:r>
        <w:rPr>
          <w:spacing w:val="-4"/>
        </w:rPr>
        <w:t> </w:t>
      </w:r>
      <w:r>
        <w:rPr/>
        <w:t>way</w:t>
      </w:r>
      <w:r>
        <w:rPr>
          <w:spacing w:val="-3"/>
        </w:rPr>
        <w:t> </w:t>
      </w:r>
      <w:r>
        <w:rPr/>
        <w:t>of</w:t>
      </w:r>
      <w:r>
        <w:rPr>
          <w:spacing w:val="-3"/>
        </w:rPr>
        <w:t> </w:t>
      </w:r>
      <w:r>
        <w:rPr/>
        <w:t>resolving</w:t>
      </w:r>
      <w:r>
        <w:rPr>
          <w:spacing w:val="-3"/>
        </w:rPr>
        <w:t> </w:t>
      </w:r>
      <w:r>
        <w:rPr/>
        <w:t>disagreements between</w:t>
      </w:r>
      <w:r>
        <w:rPr>
          <w:spacing w:val="-3"/>
        </w:rPr>
        <w:t> </w:t>
      </w:r>
      <w:r>
        <w:rPr/>
        <w:t>parents</w:t>
      </w:r>
      <w:r>
        <w:rPr>
          <w:spacing w:val="-3"/>
        </w:rPr>
        <w:t> </w:t>
      </w:r>
      <w:r>
        <w:rPr/>
        <w:t>or</w:t>
      </w:r>
      <w:r>
        <w:rPr>
          <w:spacing w:val="-2"/>
        </w:rPr>
        <w:t> </w:t>
      </w:r>
      <w:r>
        <w:rPr/>
        <w:t>young</w:t>
      </w:r>
      <w:r>
        <w:rPr>
          <w:spacing w:val="-3"/>
        </w:rPr>
        <w:t> </w:t>
      </w:r>
      <w:r>
        <w:rPr/>
        <w:t>people</w:t>
      </w:r>
      <w:r>
        <w:rPr>
          <w:spacing w:val="-3"/>
        </w:rPr>
        <w:t> </w:t>
      </w:r>
      <w:r>
        <w:rPr/>
        <w:t>and</w:t>
      </w:r>
      <w:r>
        <w:rPr>
          <w:spacing w:val="-3"/>
        </w:rPr>
        <w:t> </w:t>
      </w:r>
      <w:r>
        <w:rPr/>
        <w:t>bodies</w:t>
      </w:r>
      <w:r>
        <w:rPr>
          <w:spacing w:val="-3"/>
        </w:rPr>
        <w:t> </w:t>
      </w:r>
      <w:r>
        <w:rPr/>
        <w:t>responsible</w:t>
      </w:r>
      <w:r>
        <w:rPr>
          <w:spacing w:val="-3"/>
        </w:rPr>
        <w:t> </w:t>
      </w:r>
      <w:r>
        <w:rPr/>
        <w:t>for</w:t>
      </w:r>
      <w:r>
        <w:rPr>
          <w:spacing w:val="-2"/>
        </w:rPr>
        <w:t> </w:t>
      </w:r>
      <w:r>
        <w:rPr/>
        <w:t>providing</w:t>
      </w:r>
      <w:r>
        <w:rPr>
          <w:spacing w:val="-3"/>
        </w:rPr>
        <w:t> </w:t>
      </w:r>
      <w:r>
        <w:rPr/>
        <w:t>education, whether the child or young person has an EHC plan or not, or health and social care</w:t>
      </w:r>
      <w:r>
        <w:rPr>
          <w:spacing w:val="-4"/>
        </w:rPr>
        <w:t> </w:t>
      </w:r>
      <w:r>
        <w:rPr/>
        <w:t>in</w:t>
      </w:r>
      <w:r>
        <w:rPr>
          <w:spacing w:val="-4"/>
        </w:rPr>
        <w:t> </w:t>
      </w:r>
      <w:r>
        <w:rPr/>
        <w:t>relation</w:t>
      </w:r>
      <w:r>
        <w:rPr>
          <w:spacing w:val="-4"/>
        </w:rPr>
        <w:t> </w:t>
      </w:r>
      <w:r>
        <w:rPr/>
        <w:t>to</w:t>
      </w:r>
      <w:r>
        <w:rPr>
          <w:spacing w:val="-4"/>
        </w:rPr>
        <w:t> </w:t>
      </w:r>
      <w:r>
        <w:rPr/>
        <w:t>EHC</w:t>
      </w:r>
      <w:r>
        <w:rPr>
          <w:spacing w:val="-3"/>
        </w:rPr>
        <w:t> </w:t>
      </w:r>
      <w:r>
        <w:rPr/>
        <w:t>assessments</w:t>
      </w:r>
      <w:r>
        <w:rPr>
          <w:spacing w:val="-4"/>
        </w:rPr>
        <w:t> </w:t>
      </w:r>
      <w:r>
        <w:rPr/>
        <w:t>and</w:t>
      </w:r>
      <w:r>
        <w:rPr>
          <w:spacing w:val="-4"/>
        </w:rPr>
        <w:t> </w:t>
      </w:r>
      <w:r>
        <w:rPr/>
        <w:t>plans.</w:t>
      </w:r>
      <w:r>
        <w:rPr>
          <w:spacing w:val="-3"/>
        </w:rPr>
        <w:t> </w:t>
      </w:r>
      <w:r>
        <w:rPr/>
        <w:t>Disagreement</w:t>
      </w:r>
      <w:r>
        <w:rPr>
          <w:spacing w:val="-3"/>
        </w:rPr>
        <w:t> </w:t>
      </w:r>
      <w:r>
        <w:rPr/>
        <w:t>resolution</w:t>
      </w:r>
      <w:r>
        <w:rPr>
          <w:spacing w:val="-4"/>
        </w:rPr>
        <w:t> </w:t>
      </w:r>
      <w:r>
        <w:rPr/>
        <w:t>services can also be used in cases of disagreement between local authorities and health commissioning bodies during EHC needs assessments, the drawing up of EHC plans or the reviewing of those plans.</w:t>
      </w:r>
    </w:p>
    <w:p>
      <w:pPr>
        <w:pStyle w:val="BodyText"/>
        <w:spacing w:line="276" w:lineRule="auto" w:before="201"/>
        <w:ind w:left="1101" w:right="264" w:firstLine="0"/>
      </w:pPr>
      <w:r>
        <w:rPr>
          <w:b/>
        </w:rPr>
        <w:t>Early</w:t>
      </w:r>
      <w:r>
        <w:rPr>
          <w:b/>
          <w:spacing w:val="-6"/>
        </w:rPr>
        <w:t> </w:t>
      </w:r>
      <w:r>
        <w:rPr>
          <w:b/>
        </w:rPr>
        <w:t>Help</w:t>
      </w:r>
      <w:r>
        <w:rPr>
          <w:b/>
          <w:spacing w:val="-2"/>
        </w:rPr>
        <w:t> </w:t>
      </w:r>
      <w:r>
        <w:rPr>
          <w:b/>
        </w:rPr>
        <w:t>Assessment:</w:t>
      </w:r>
      <w:r>
        <w:rPr>
          <w:b/>
          <w:spacing w:val="-3"/>
        </w:rPr>
        <w:t> </w:t>
      </w:r>
      <w:r>
        <w:rPr/>
        <w:t>A</w:t>
      </w:r>
      <w:r>
        <w:rPr>
          <w:spacing w:val="-3"/>
        </w:rPr>
        <w:t> </w:t>
      </w:r>
      <w:r>
        <w:rPr/>
        <w:t>social</w:t>
      </w:r>
      <w:r>
        <w:rPr>
          <w:spacing w:val="-3"/>
        </w:rPr>
        <w:t> </w:t>
      </w:r>
      <w:r>
        <w:rPr/>
        <w:t>care</w:t>
      </w:r>
      <w:r>
        <w:rPr>
          <w:spacing w:val="-3"/>
        </w:rPr>
        <w:t> </w:t>
      </w:r>
      <w:r>
        <w:rPr/>
        <w:t>assessment</w:t>
      </w:r>
      <w:r>
        <w:rPr>
          <w:spacing w:val="-2"/>
        </w:rPr>
        <w:t> </w:t>
      </w:r>
      <w:r>
        <w:rPr/>
        <w:t>of</w:t>
      </w:r>
      <w:r>
        <w:rPr>
          <w:spacing w:val="-4"/>
        </w:rPr>
        <w:t> </w:t>
      </w:r>
      <w:r>
        <w:rPr/>
        <w:t>a</w:t>
      </w:r>
      <w:r>
        <w:rPr>
          <w:spacing w:val="-3"/>
        </w:rPr>
        <w:t> </w:t>
      </w:r>
      <w:r>
        <w:rPr/>
        <w:t>child</w:t>
      </w:r>
      <w:r>
        <w:rPr>
          <w:spacing w:val="-3"/>
        </w:rPr>
        <w:t> </w:t>
      </w:r>
      <w:r>
        <w:rPr/>
        <w:t>and</w:t>
      </w:r>
      <w:r>
        <w:rPr>
          <w:spacing w:val="-2"/>
        </w:rPr>
        <w:t> </w:t>
      </w:r>
      <w:r>
        <w:rPr/>
        <w:t>his</w:t>
      </w:r>
      <w:r>
        <w:rPr>
          <w:spacing w:val="-3"/>
        </w:rPr>
        <w:t> </w:t>
      </w:r>
      <w:r>
        <w:rPr/>
        <w:t>or</w:t>
      </w:r>
      <w:r>
        <w:rPr>
          <w:spacing w:val="-2"/>
        </w:rPr>
        <w:t> </w:t>
      </w:r>
      <w:r>
        <w:rPr/>
        <w:t>her family, designed to identify needs at an early stage and enable suitable interventions to be put in place to support the family.</w:t>
      </w:r>
    </w:p>
    <w:p>
      <w:pPr>
        <w:pStyle w:val="BodyText"/>
        <w:spacing w:line="276" w:lineRule="auto" w:before="200"/>
        <w:ind w:left="1101" w:right="264" w:firstLine="0"/>
      </w:pPr>
      <w:r>
        <w:rPr>
          <w:b/>
        </w:rPr>
        <w:t>Early</w:t>
      </w:r>
      <w:r>
        <w:rPr>
          <w:b/>
          <w:spacing w:val="-7"/>
        </w:rPr>
        <w:t> </w:t>
      </w:r>
      <w:r>
        <w:rPr>
          <w:b/>
        </w:rPr>
        <w:t>Support</w:t>
      </w:r>
      <w:r>
        <w:rPr>
          <w:b/>
          <w:spacing w:val="-4"/>
        </w:rPr>
        <w:t> </w:t>
      </w:r>
      <w:r>
        <w:rPr>
          <w:b/>
        </w:rPr>
        <w:t>Programme:</w:t>
      </w:r>
      <w:r>
        <w:rPr>
          <w:b/>
          <w:spacing w:val="-4"/>
        </w:rPr>
        <w:t> </w:t>
      </w:r>
      <w:r>
        <w:rPr/>
        <w:t>The</w:t>
      </w:r>
      <w:r>
        <w:rPr>
          <w:spacing w:val="-5"/>
        </w:rPr>
        <w:t> </w:t>
      </w:r>
      <w:r>
        <w:rPr/>
        <w:t>Early</w:t>
      </w:r>
      <w:r>
        <w:rPr>
          <w:spacing w:val="-5"/>
        </w:rPr>
        <w:t> </w:t>
      </w:r>
      <w:r>
        <w:rPr/>
        <w:t>Support</w:t>
      </w:r>
      <w:r>
        <w:rPr>
          <w:spacing w:val="-4"/>
        </w:rPr>
        <w:t> </w:t>
      </w:r>
      <w:r>
        <w:rPr/>
        <w:t>Programme</w:t>
      </w:r>
      <w:r>
        <w:rPr>
          <w:spacing w:val="-5"/>
        </w:rPr>
        <w:t> </w:t>
      </w:r>
      <w:r>
        <w:rPr/>
        <w:t>co-ordinates</w:t>
      </w:r>
      <w:r>
        <w:rPr>
          <w:spacing w:val="-5"/>
        </w:rPr>
        <w:t> </w:t>
      </w:r>
      <w:r>
        <w:rPr/>
        <w:t>health, education</w:t>
      </w:r>
      <w:r>
        <w:rPr>
          <w:spacing w:val="-1"/>
        </w:rPr>
        <w:t> </w:t>
      </w:r>
      <w:r>
        <w:rPr/>
        <w:t>and</w:t>
      </w:r>
      <w:r>
        <w:rPr>
          <w:spacing w:val="-2"/>
        </w:rPr>
        <w:t> </w:t>
      </w:r>
      <w:r>
        <w:rPr/>
        <w:t>social</w:t>
      </w:r>
      <w:r>
        <w:rPr>
          <w:spacing w:val="-2"/>
        </w:rPr>
        <w:t> </w:t>
      </w:r>
      <w:r>
        <w:rPr/>
        <w:t>care</w:t>
      </w:r>
      <w:r>
        <w:rPr>
          <w:spacing w:val="-2"/>
        </w:rPr>
        <w:t> </w:t>
      </w:r>
      <w:r>
        <w:rPr/>
        <w:t>support</w:t>
      </w:r>
      <w:r>
        <w:rPr>
          <w:spacing w:val="-3"/>
        </w:rPr>
        <w:t> </w:t>
      </w:r>
      <w:r>
        <w:rPr/>
        <w:t>for</w:t>
      </w:r>
      <w:r>
        <w:rPr>
          <w:spacing w:val="-3"/>
        </w:rPr>
        <w:t> </w:t>
      </w:r>
      <w:r>
        <w:rPr/>
        <w:t>the</w:t>
      </w:r>
      <w:r>
        <w:rPr>
          <w:spacing w:val="-2"/>
        </w:rPr>
        <w:t> </w:t>
      </w:r>
      <w:r>
        <w:rPr/>
        <w:t>parents</w:t>
      </w:r>
      <w:r>
        <w:rPr>
          <w:spacing w:val="-2"/>
        </w:rPr>
        <w:t> </w:t>
      </w:r>
      <w:r>
        <w:rPr/>
        <w:t>and</w:t>
      </w:r>
      <w:r>
        <w:rPr>
          <w:spacing w:val="-2"/>
        </w:rPr>
        <w:t> </w:t>
      </w:r>
      <w:r>
        <w:rPr/>
        <w:t>carers</w:t>
      </w:r>
      <w:r>
        <w:rPr>
          <w:spacing w:val="-2"/>
        </w:rPr>
        <w:t> </w:t>
      </w:r>
      <w:r>
        <w:rPr/>
        <w:t>of</w:t>
      </w:r>
      <w:r>
        <w:rPr>
          <w:spacing w:val="-2"/>
        </w:rPr>
        <w:t> </w:t>
      </w:r>
      <w:r>
        <w:rPr/>
        <w:t>disabled</w:t>
      </w:r>
      <w:r>
        <w:rPr>
          <w:spacing w:val="-2"/>
        </w:rPr>
        <w:t> </w:t>
      </w:r>
      <w:r>
        <w:rPr/>
        <w:t>children and young people from birth to adulthood. A key worker is assigned to families that join the Programme.</w:t>
      </w:r>
    </w:p>
    <w:p>
      <w:pPr>
        <w:pStyle w:val="BodyText"/>
        <w:spacing w:line="276" w:lineRule="auto" w:before="199"/>
        <w:ind w:left="1101" w:right="157" w:firstLine="0"/>
      </w:pPr>
      <w:r>
        <w:rPr>
          <w:b/>
        </w:rPr>
        <w:t>Early Years Foundation Stage (EYFS): </w:t>
      </w:r>
      <w:r>
        <w:rPr/>
        <w:t>The foundation stage begins when children reach the age of three. Many children attend an early education setting soon after their third birthday. The foundation stage continues until the end of the reception</w:t>
      </w:r>
      <w:r>
        <w:rPr>
          <w:spacing w:val="-4"/>
        </w:rPr>
        <w:t> </w:t>
      </w:r>
      <w:r>
        <w:rPr/>
        <w:t>year</w:t>
      </w:r>
      <w:r>
        <w:rPr>
          <w:spacing w:val="-3"/>
        </w:rPr>
        <w:t> </w:t>
      </w:r>
      <w:r>
        <w:rPr/>
        <w:t>and</w:t>
      </w:r>
      <w:r>
        <w:rPr>
          <w:spacing w:val="-4"/>
        </w:rPr>
        <w:t> </w:t>
      </w:r>
      <w:r>
        <w:rPr/>
        <w:t>is</w:t>
      </w:r>
      <w:r>
        <w:rPr>
          <w:spacing w:val="-4"/>
        </w:rPr>
        <w:t> </w:t>
      </w:r>
      <w:r>
        <w:rPr/>
        <w:t>consistent</w:t>
      </w:r>
      <w:r>
        <w:rPr>
          <w:spacing w:val="-3"/>
        </w:rPr>
        <w:t> </w:t>
      </w:r>
      <w:r>
        <w:rPr/>
        <w:t>with</w:t>
      </w:r>
      <w:r>
        <w:rPr>
          <w:spacing w:val="-4"/>
        </w:rPr>
        <w:t> </w:t>
      </w:r>
      <w:r>
        <w:rPr/>
        <w:t>the</w:t>
      </w:r>
      <w:r>
        <w:rPr>
          <w:spacing w:val="-4"/>
        </w:rPr>
        <w:t> </w:t>
      </w:r>
      <w:r>
        <w:rPr/>
        <w:t>National</w:t>
      </w:r>
      <w:r>
        <w:rPr>
          <w:spacing w:val="-4"/>
        </w:rPr>
        <w:t> </w:t>
      </w:r>
      <w:r>
        <w:rPr/>
        <w:t>Curriculum.</w:t>
      </w:r>
      <w:r>
        <w:rPr>
          <w:spacing w:val="-3"/>
        </w:rPr>
        <w:t> </w:t>
      </w:r>
      <w:r>
        <w:rPr/>
        <w:t>It</w:t>
      </w:r>
      <w:r>
        <w:rPr>
          <w:spacing w:val="-5"/>
        </w:rPr>
        <w:t> </w:t>
      </w:r>
      <w:r>
        <w:rPr/>
        <w:t>prepares</w:t>
      </w:r>
      <w:r>
        <w:rPr>
          <w:spacing w:val="-4"/>
        </w:rPr>
        <w:t> </w:t>
      </w:r>
      <w:r>
        <w:rPr/>
        <w:t>children for learning in Year 1, when programmes of study for Key Stage 1 are taught.</w:t>
      </w:r>
    </w:p>
    <w:p>
      <w:pPr>
        <w:pStyle w:val="BodyText"/>
        <w:spacing w:line="276" w:lineRule="auto" w:before="200"/>
        <w:ind w:left="1101" w:firstLine="0"/>
      </w:pPr>
      <w:r>
        <w:rPr>
          <w:b/>
        </w:rPr>
        <w:t>Early</w:t>
      </w:r>
      <w:r>
        <w:rPr>
          <w:b/>
          <w:spacing w:val="-5"/>
        </w:rPr>
        <w:t> </w:t>
      </w:r>
      <w:r>
        <w:rPr>
          <w:b/>
        </w:rPr>
        <w:t>years</w:t>
      </w:r>
      <w:r>
        <w:rPr>
          <w:b/>
          <w:spacing w:val="-4"/>
        </w:rPr>
        <w:t> </w:t>
      </w:r>
      <w:r>
        <w:rPr>
          <w:b/>
        </w:rPr>
        <w:t>provider:</w:t>
      </w:r>
      <w:r>
        <w:rPr>
          <w:b/>
          <w:spacing w:val="-3"/>
        </w:rPr>
        <w:t> </w:t>
      </w:r>
      <w:r>
        <w:rPr/>
        <w:t>A</w:t>
      </w:r>
      <w:r>
        <w:rPr>
          <w:spacing w:val="-4"/>
        </w:rPr>
        <w:t> </w:t>
      </w:r>
      <w:r>
        <w:rPr/>
        <w:t>provider</w:t>
      </w:r>
      <w:r>
        <w:rPr>
          <w:spacing w:val="-3"/>
        </w:rPr>
        <w:t> </w:t>
      </w:r>
      <w:r>
        <w:rPr/>
        <w:t>of</w:t>
      </w:r>
      <w:r>
        <w:rPr>
          <w:spacing w:val="-3"/>
        </w:rPr>
        <w:t> </w:t>
      </w:r>
      <w:r>
        <w:rPr/>
        <w:t>early</w:t>
      </w:r>
      <w:r>
        <w:rPr>
          <w:spacing w:val="-4"/>
        </w:rPr>
        <w:t> </w:t>
      </w:r>
      <w:r>
        <w:rPr/>
        <w:t>education</w:t>
      </w:r>
      <w:r>
        <w:rPr>
          <w:spacing w:val="-4"/>
        </w:rPr>
        <w:t> </w:t>
      </w:r>
      <w:r>
        <w:rPr/>
        <w:t>places</w:t>
      </w:r>
      <w:r>
        <w:rPr>
          <w:spacing w:val="-4"/>
        </w:rPr>
        <w:t> </w:t>
      </w:r>
      <w:r>
        <w:rPr/>
        <w:t>for</w:t>
      </w:r>
      <w:r>
        <w:rPr>
          <w:spacing w:val="-3"/>
        </w:rPr>
        <w:t> </w:t>
      </w:r>
      <w:r>
        <w:rPr/>
        <w:t>children</w:t>
      </w:r>
      <w:r>
        <w:rPr>
          <w:spacing w:val="-4"/>
        </w:rPr>
        <w:t> </w:t>
      </w:r>
      <w:r>
        <w:rPr/>
        <w:t>under</w:t>
      </w:r>
      <w:r>
        <w:rPr>
          <w:spacing w:val="-2"/>
        </w:rPr>
        <w:t> </w:t>
      </w:r>
      <w:r>
        <w:rPr/>
        <w:t>five years of age. This can include state-funded and private nurseries as well as child </w:t>
      </w:r>
      <w:r>
        <w:rPr>
          <w:spacing w:val="-2"/>
        </w:rPr>
        <w:t>minders.</w:t>
      </w:r>
    </w:p>
    <w:p>
      <w:pPr>
        <w:pStyle w:val="BodyText"/>
        <w:spacing w:line="276" w:lineRule="auto" w:before="201"/>
        <w:ind w:left="1101" w:right="185" w:firstLine="0"/>
      </w:pPr>
      <w:r>
        <w:rPr>
          <w:b/>
        </w:rPr>
        <w:t>Education</w:t>
      </w:r>
      <w:r>
        <w:rPr>
          <w:b/>
          <w:spacing w:val="-3"/>
        </w:rPr>
        <w:t> </w:t>
      </w:r>
      <w:r>
        <w:rPr>
          <w:b/>
        </w:rPr>
        <w:t>Funding</w:t>
      </w:r>
      <w:r>
        <w:rPr>
          <w:b/>
          <w:spacing w:val="-3"/>
        </w:rPr>
        <w:t> </w:t>
      </w:r>
      <w:r>
        <w:rPr>
          <w:b/>
        </w:rPr>
        <w:t>Agency</w:t>
      </w:r>
      <w:r>
        <w:rPr>
          <w:b/>
          <w:spacing w:val="-4"/>
        </w:rPr>
        <w:t> </w:t>
      </w:r>
      <w:r>
        <w:rPr>
          <w:b/>
        </w:rPr>
        <w:t>(EFA):</w:t>
      </w:r>
      <w:r>
        <w:rPr>
          <w:b/>
          <w:spacing w:val="-2"/>
        </w:rPr>
        <w:t> </w:t>
      </w:r>
      <w:r>
        <w:rPr/>
        <w:t>An</w:t>
      </w:r>
      <w:r>
        <w:rPr>
          <w:spacing w:val="-3"/>
        </w:rPr>
        <w:t> </w:t>
      </w:r>
      <w:r>
        <w:rPr/>
        <w:t>arm</w:t>
      </w:r>
      <w:r>
        <w:rPr>
          <w:spacing w:val="-4"/>
        </w:rPr>
        <w:t> </w:t>
      </w:r>
      <w:r>
        <w:rPr/>
        <w:t>of</w:t>
      </w:r>
      <w:r>
        <w:rPr>
          <w:spacing w:val="-4"/>
        </w:rPr>
        <w:t> </w:t>
      </w:r>
      <w:r>
        <w:rPr/>
        <w:t>the</w:t>
      </w:r>
      <w:r>
        <w:rPr>
          <w:spacing w:val="-3"/>
        </w:rPr>
        <w:t> </w:t>
      </w:r>
      <w:r>
        <w:rPr/>
        <w:t>Department</w:t>
      </w:r>
      <w:r>
        <w:rPr>
          <w:spacing w:val="-4"/>
        </w:rPr>
        <w:t> </w:t>
      </w:r>
      <w:r>
        <w:rPr/>
        <w:t>for</w:t>
      </w:r>
      <w:r>
        <w:rPr>
          <w:spacing w:val="-4"/>
        </w:rPr>
        <w:t> </w:t>
      </w:r>
      <w:r>
        <w:rPr/>
        <w:t>Education</w:t>
      </w:r>
      <w:r>
        <w:rPr>
          <w:spacing w:val="-3"/>
        </w:rPr>
        <w:t> </w:t>
      </w:r>
      <w:r>
        <w:rPr/>
        <w:t>that manages the funding for learners between the ages of 3 and 19 years and for those with SEN or disabilities between the ages of 3 and 25. The EFA allocates funding to 152 local authorities for maintained schools and voluntary aided schools. It is also responsible for funding and monitoring academies, University</w:t>
      </w:r>
    </w:p>
    <w:p>
      <w:pPr>
        <w:spacing w:after="0" w:line="276" w:lineRule="auto"/>
        <w:sectPr>
          <w:pgSz w:w="11910" w:h="16840"/>
          <w:pgMar w:header="0" w:footer="780" w:top="1340" w:bottom="980" w:left="600" w:right="1280"/>
        </w:sectPr>
      </w:pPr>
    </w:p>
    <w:p>
      <w:pPr>
        <w:pStyle w:val="BodyText"/>
        <w:spacing w:line="276" w:lineRule="auto" w:before="79"/>
        <w:ind w:left="1101" w:right="157" w:firstLine="0"/>
      </w:pPr>
      <w:r>
        <w:rPr/>
        <w:t>Technical</w:t>
      </w:r>
      <w:r>
        <w:rPr>
          <w:spacing w:val="-4"/>
        </w:rPr>
        <w:t> </w:t>
      </w:r>
      <w:r>
        <w:rPr/>
        <w:t>Colleges,</w:t>
      </w:r>
      <w:r>
        <w:rPr>
          <w:spacing w:val="-3"/>
        </w:rPr>
        <w:t> </w:t>
      </w:r>
      <w:r>
        <w:rPr/>
        <w:t>studio</w:t>
      </w:r>
      <w:r>
        <w:rPr>
          <w:spacing w:val="-4"/>
        </w:rPr>
        <w:t> </w:t>
      </w:r>
      <w:r>
        <w:rPr/>
        <w:t>schools</w:t>
      </w:r>
      <w:r>
        <w:rPr>
          <w:spacing w:val="-4"/>
        </w:rPr>
        <w:t> </w:t>
      </w:r>
      <w:r>
        <w:rPr/>
        <w:t>and</w:t>
      </w:r>
      <w:r>
        <w:rPr>
          <w:spacing w:val="-4"/>
        </w:rPr>
        <w:t> </w:t>
      </w:r>
      <w:r>
        <w:rPr/>
        <w:t>free</w:t>
      </w:r>
      <w:r>
        <w:rPr>
          <w:spacing w:val="-5"/>
        </w:rPr>
        <w:t> </w:t>
      </w:r>
      <w:r>
        <w:rPr/>
        <w:t>schools,</w:t>
      </w:r>
      <w:r>
        <w:rPr>
          <w:spacing w:val="-3"/>
        </w:rPr>
        <w:t> </w:t>
      </w:r>
      <w:r>
        <w:rPr/>
        <w:t>as</w:t>
      </w:r>
      <w:r>
        <w:rPr>
          <w:spacing w:val="-4"/>
        </w:rPr>
        <w:t> </w:t>
      </w:r>
      <w:r>
        <w:rPr/>
        <w:t>well</w:t>
      </w:r>
      <w:r>
        <w:rPr>
          <w:spacing w:val="-4"/>
        </w:rPr>
        <w:t> </w:t>
      </w:r>
      <w:r>
        <w:rPr/>
        <w:t>as</w:t>
      </w:r>
      <w:r>
        <w:rPr>
          <w:spacing w:val="-4"/>
        </w:rPr>
        <w:t> </w:t>
      </w:r>
      <w:r>
        <w:rPr/>
        <w:t>building maintenance programmes for schools and sixth-form colleges.</w:t>
      </w:r>
    </w:p>
    <w:p>
      <w:pPr>
        <w:pStyle w:val="BodyText"/>
        <w:spacing w:line="276" w:lineRule="auto" w:before="201"/>
        <w:ind w:left="1101" w:right="172" w:firstLine="0"/>
      </w:pPr>
      <w:r>
        <w:rPr>
          <w:b/>
        </w:rPr>
        <w:t>Education, Health and Care plan (EHC plan): </w:t>
      </w:r>
      <w:r>
        <w:rPr/>
        <w:t>An EHC plan details the education,</w:t>
      </w:r>
      <w:r>
        <w:rPr>
          <w:spacing w:val="-2"/>
        </w:rPr>
        <w:t> </w:t>
      </w:r>
      <w:r>
        <w:rPr/>
        <w:t>health</w:t>
      </w:r>
      <w:r>
        <w:rPr>
          <w:spacing w:val="-3"/>
        </w:rPr>
        <w:t> </w:t>
      </w:r>
      <w:r>
        <w:rPr/>
        <w:t>and</w:t>
      </w:r>
      <w:r>
        <w:rPr>
          <w:spacing w:val="-2"/>
        </w:rPr>
        <w:t> </w:t>
      </w:r>
      <w:r>
        <w:rPr/>
        <w:t>social</w:t>
      </w:r>
      <w:r>
        <w:rPr>
          <w:spacing w:val="-3"/>
        </w:rPr>
        <w:t> </w:t>
      </w:r>
      <w:r>
        <w:rPr/>
        <w:t>care</w:t>
      </w:r>
      <w:r>
        <w:rPr>
          <w:spacing w:val="-3"/>
        </w:rPr>
        <w:t> </w:t>
      </w:r>
      <w:r>
        <w:rPr/>
        <w:t>support</w:t>
      </w:r>
      <w:r>
        <w:rPr>
          <w:spacing w:val="-2"/>
        </w:rPr>
        <w:t> </w:t>
      </w:r>
      <w:r>
        <w:rPr/>
        <w:t>that</w:t>
      </w:r>
      <w:r>
        <w:rPr>
          <w:spacing w:val="-2"/>
        </w:rPr>
        <w:t> </w:t>
      </w:r>
      <w:r>
        <w:rPr/>
        <w:t>is</w:t>
      </w:r>
      <w:r>
        <w:rPr>
          <w:spacing w:val="-3"/>
        </w:rPr>
        <w:t> </w:t>
      </w:r>
      <w:r>
        <w:rPr/>
        <w:t>to</w:t>
      </w:r>
      <w:r>
        <w:rPr>
          <w:spacing w:val="-4"/>
        </w:rPr>
        <w:t> </w:t>
      </w:r>
      <w:r>
        <w:rPr/>
        <w:t>be</w:t>
      </w:r>
      <w:r>
        <w:rPr>
          <w:spacing w:val="-3"/>
        </w:rPr>
        <w:t> </w:t>
      </w:r>
      <w:r>
        <w:rPr/>
        <w:t>provided</w:t>
      </w:r>
      <w:r>
        <w:rPr>
          <w:spacing w:val="-3"/>
        </w:rPr>
        <w:t> </w:t>
      </w:r>
      <w:r>
        <w:rPr/>
        <w:t>to</w:t>
      </w:r>
      <w:r>
        <w:rPr>
          <w:spacing w:val="-3"/>
        </w:rPr>
        <w:t> </w:t>
      </w:r>
      <w:r>
        <w:rPr/>
        <w:t>a</w:t>
      </w:r>
      <w:r>
        <w:rPr>
          <w:spacing w:val="-3"/>
        </w:rPr>
        <w:t> </w:t>
      </w:r>
      <w:r>
        <w:rPr/>
        <w:t>child</w:t>
      </w:r>
      <w:r>
        <w:rPr>
          <w:spacing w:val="-3"/>
        </w:rPr>
        <w:t> </w:t>
      </w:r>
      <w:r>
        <w:rPr/>
        <w:t>or</w:t>
      </w:r>
      <w:r>
        <w:rPr>
          <w:spacing w:val="-2"/>
        </w:rPr>
        <w:t> </w:t>
      </w:r>
      <w:r>
        <w:rPr/>
        <w:t>young person who has SEN or a disability. It is drawn up by the local authority after an EHC</w:t>
      </w:r>
      <w:r>
        <w:rPr>
          <w:spacing w:val="-3"/>
        </w:rPr>
        <w:t> </w:t>
      </w:r>
      <w:r>
        <w:rPr/>
        <w:t>needs</w:t>
      </w:r>
      <w:r>
        <w:rPr>
          <w:spacing w:val="-2"/>
        </w:rPr>
        <w:t> </w:t>
      </w:r>
      <w:r>
        <w:rPr/>
        <w:t>assessment</w:t>
      </w:r>
      <w:r>
        <w:rPr>
          <w:spacing w:val="-2"/>
        </w:rPr>
        <w:t> </w:t>
      </w:r>
      <w:r>
        <w:rPr/>
        <w:t>of</w:t>
      </w:r>
      <w:r>
        <w:rPr>
          <w:spacing w:val="-4"/>
        </w:rPr>
        <w:t> </w:t>
      </w:r>
      <w:r>
        <w:rPr/>
        <w:t>the</w:t>
      </w:r>
      <w:r>
        <w:rPr>
          <w:spacing w:val="-3"/>
        </w:rPr>
        <w:t> </w:t>
      </w:r>
      <w:r>
        <w:rPr/>
        <w:t>child</w:t>
      </w:r>
      <w:r>
        <w:rPr>
          <w:spacing w:val="-3"/>
        </w:rPr>
        <w:t> </w:t>
      </w:r>
      <w:r>
        <w:rPr/>
        <w:t>or</w:t>
      </w:r>
      <w:r>
        <w:rPr>
          <w:spacing w:val="-2"/>
        </w:rPr>
        <w:t> </w:t>
      </w:r>
      <w:r>
        <w:rPr/>
        <w:t>young</w:t>
      </w:r>
      <w:r>
        <w:rPr>
          <w:spacing w:val="-3"/>
        </w:rPr>
        <w:t> </w:t>
      </w:r>
      <w:r>
        <w:rPr/>
        <w:t>person</w:t>
      </w:r>
      <w:r>
        <w:rPr>
          <w:spacing w:val="-3"/>
        </w:rPr>
        <w:t> </w:t>
      </w:r>
      <w:r>
        <w:rPr/>
        <w:t>has</w:t>
      </w:r>
      <w:r>
        <w:rPr>
          <w:spacing w:val="-3"/>
        </w:rPr>
        <w:t> </w:t>
      </w:r>
      <w:r>
        <w:rPr/>
        <w:t>determined</w:t>
      </w:r>
      <w:r>
        <w:rPr>
          <w:spacing w:val="-3"/>
        </w:rPr>
        <w:t> </w:t>
      </w:r>
      <w:r>
        <w:rPr/>
        <w:t>that</w:t>
      </w:r>
      <w:r>
        <w:rPr>
          <w:spacing w:val="-2"/>
        </w:rPr>
        <w:t> </w:t>
      </w:r>
      <w:r>
        <w:rPr/>
        <w:t>an</w:t>
      </w:r>
      <w:r>
        <w:rPr>
          <w:spacing w:val="-3"/>
        </w:rPr>
        <w:t> </w:t>
      </w:r>
      <w:r>
        <w:rPr/>
        <w:t>EHC plan is necessary, and after consultation with relevant partner agencies.</w:t>
      </w:r>
    </w:p>
    <w:p>
      <w:pPr>
        <w:pStyle w:val="BodyText"/>
        <w:spacing w:line="276" w:lineRule="auto" w:before="200"/>
        <w:ind w:left="1101" w:right="157" w:firstLine="0"/>
      </w:pPr>
      <w:r>
        <w:rPr>
          <w:b/>
        </w:rPr>
        <w:t>Elected members: </w:t>
      </w:r>
      <w:r>
        <w:rPr/>
        <w:t>The elected members of a county council or unitary local authority (as opposed to the salaried officials of the council or local authority). Some</w:t>
      </w:r>
      <w:r>
        <w:rPr>
          <w:spacing w:val="-4"/>
        </w:rPr>
        <w:t> </w:t>
      </w:r>
      <w:r>
        <w:rPr/>
        <w:t>elected</w:t>
      </w:r>
      <w:r>
        <w:rPr>
          <w:spacing w:val="-4"/>
        </w:rPr>
        <w:t> </w:t>
      </w:r>
      <w:r>
        <w:rPr/>
        <w:t>members</w:t>
      </w:r>
      <w:r>
        <w:rPr>
          <w:spacing w:val="-4"/>
        </w:rPr>
        <w:t> </w:t>
      </w:r>
      <w:r>
        <w:rPr/>
        <w:t>have</w:t>
      </w:r>
      <w:r>
        <w:rPr>
          <w:spacing w:val="-4"/>
        </w:rPr>
        <w:t> </w:t>
      </w:r>
      <w:r>
        <w:rPr/>
        <w:t>a</w:t>
      </w:r>
      <w:r>
        <w:rPr>
          <w:spacing w:val="-4"/>
        </w:rPr>
        <w:t> </w:t>
      </w:r>
      <w:r>
        <w:rPr/>
        <w:t>lead</w:t>
      </w:r>
      <w:r>
        <w:rPr>
          <w:spacing w:val="-4"/>
        </w:rPr>
        <w:t> </w:t>
      </w:r>
      <w:r>
        <w:rPr/>
        <w:t>responsibility</w:t>
      </w:r>
      <w:r>
        <w:rPr>
          <w:spacing w:val="-4"/>
        </w:rPr>
        <w:t> </w:t>
      </w:r>
      <w:r>
        <w:rPr/>
        <w:t>for</w:t>
      </w:r>
      <w:r>
        <w:rPr>
          <w:spacing w:val="-3"/>
        </w:rPr>
        <w:t> </w:t>
      </w:r>
      <w:r>
        <w:rPr/>
        <w:t>specific</w:t>
      </w:r>
      <w:r>
        <w:rPr>
          <w:spacing w:val="-4"/>
        </w:rPr>
        <w:t> </w:t>
      </w:r>
      <w:r>
        <w:rPr/>
        <w:t>areas</w:t>
      </w:r>
      <w:r>
        <w:rPr>
          <w:spacing w:val="-4"/>
        </w:rPr>
        <w:t> </w:t>
      </w:r>
      <w:r>
        <w:rPr/>
        <w:t>of</w:t>
      </w:r>
      <w:r>
        <w:rPr>
          <w:spacing w:val="-3"/>
        </w:rPr>
        <w:t> </w:t>
      </w:r>
      <w:r>
        <w:rPr/>
        <w:t>policy,</w:t>
      </w:r>
      <w:r>
        <w:rPr>
          <w:spacing w:val="-3"/>
        </w:rPr>
        <w:t> </w:t>
      </w:r>
      <w:r>
        <w:rPr/>
        <w:t>for example the Lead Member for Children’s Services.</w:t>
      </w:r>
    </w:p>
    <w:p>
      <w:pPr>
        <w:pStyle w:val="BodyText"/>
        <w:spacing w:line="276" w:lineRule="auto" w:before="199"/>
        <w:ind w:left="1101" w:firstLine="0"/>
      </w:pPr>
      <w:r>
        <w:rPr>
          <w:b/>
        </w:rPr>
        <w:t>First-tier</w:t>
      </w:r>
      <w:r>
        <w:rPr>
          <w:b/>
          <w:spacing w:val="-5"/>
        </w:rPr>
        <w:t> </w:t>
      </w:r>
      <w:r>
        <w:rPr>
          <w:b/>
        </w:rPr>
        <w:t>Tribunal</w:t>
      </w:r>
      <w:r>
        <w:rPr>
          <w:b/>
          <w:spacing w:val="-4"/>
        </w:rPr>
        <w:t> </w:t>
      </w:r>
      <w:r>
        <w:rPr>
          <w:b/>
        </w:rPr>
        <w:t>(Special</w:t>
      </w:r>
      <w:r>
        <w:rPr>
          <w:b/>
          <w:spacing w:val="-4"/>
        </w:rPr>
        <w:t> </w:t>
      </w:r>
      <w:r>
        <w:rPr>
          <w:b/>
        </w:rPr>
        <w:t>Educational</w:t>
      </w:r>
      <w:r>
        <w:rPr>
          <w:b/>
          <w:spacing w:val="-4"/>
        </w:rPr>
        <w:t> </w:t>
      </w:r>
      <w:r>
        <w:rPr>
          <w:b/>
        </w:rPr>
        <w:t>Needs</w:t>
      </w:r>
      <w:r>
        <w:rPr>
          <w:b/>
          <w:spacing w:val="-5"/>
        </w:rPr>
        <w:t> </w:t>
      </w:r>
      <w:r>
        <w:rPr>
          <w:b/>
        </w:rPr>
        <w:t>and</w:t>
      </w:r>
      <w:r>
        <w:rPr>
          <w:b/>
          <w:spacing w:val="-4"/>
        </w:rPr>
        <w:t> </w:t>
      </w:r>
      <w:r>
        <w:rPr>
          <w:b/>
        </w:rPr>
        <w:t>Disability):</w:t>
      </w:r>
      <w:r>
        <w:rPr>
          <w:b/>
          <w:spacing w:val="-5"/>
        </w:rPr>
        <w:t> </w:t>
      </w:r>
      <w:r>
        <w:rPr/>
        <w:t>An</w:t>
      </w:r>
      <w:r>
        <w:rPr>
          <w:spacing w:val="-5"/>
        </w:rPr>
        <w:t> </w:t>
      </w:r>
      <w:r>
        <w:rPr/>
        <w:t>independent body which has jurisdiction under section 333 of the Education Act 1996 for determining appeals by parents against local authority decisions on EHC needs assessments and EHC plans. The Tribunal’s decision is binding on both parties to the appeal. The Tribunal also hears claims of disability discrimination under the Equality Act 2010.</w:t>
      </w:r>
    </w:p>
    <w:p>
      <w:pPr>
        <w:pStyle w:val="BodyText"/>
        <w:spacing w:line="276" w:lineRule="auto" w:before="201"/>
        <w:ind w:left="1101" w:right="157" w:firstLine="0"/>
      </w:pPr>
      <w:r>
        <w:rPr>
          <w:b/>
        </w:rPr>
        <w:t>Free</w:t>
      </w:r>
      <w:r>
        <w:rPr>
          <w:b/>
          <w:spacing w:val="-2"/>
        </w:rPr>
        <w:t> </w:t>
      </w:r>
      <w:r>
        <w:rPr>
          <w:b/>
        </w:rPr>
        <w:t>school:</w:t>
      </w:r>
      <w:r>
        <w:rPr>
          <w:b/>
          <w:spacing w:val="-2"/>
        </w:rPr>
        <w:t> </w:t>
      </w:r>
      <w:r>
        <w:rPr/>
        <w:t>A</w:t>
      </w:r>
      <w:r>
        <w:rPr>
          <w:spacing w:val="-4"/>
        </w:rPr>
        <w:t> </w:t>
      </w:r>
      <w:r>
        <w:rPr/>
        <w:t>free</w:t>
      </w:r>
      <w:r>
        <w:rPr>
          <w:spacing w:val="-2"/>
        </w:rPr>
        <w:t> </w:t>
      </w:r>
      <w:r>
        <w:rPr/>
        <w:t>school</w:t>
      </w:r>
      <w:r>
        <w:rPr>
          <w:spacing w:val="-2"/>
        </w:rPr>
        <w:t> </w:t>
      </w:r>
      <w:r>
        <w:rPr/>
        <w:t>is</w:t>
      </w:r>
      <w:r>
        <w:rPr>
          <w:spacing w:val="-2"/>
        </w:rPr>
        <w:t> </w:t>
      </w:r>
      <w:r>
        <w:rPr/>
        <w:t>a</w:t>
      </w:r>
      <w:r>
        <w:rPr>
          <w:spacing w:val="-2"/>
        </w:rPr>
        <w:t> </w:t>
      </w:r>
      <w:r>
        <w:rPr/>
        <w:t>type</w:t>
      </w:r>
      <w:r>
        <w:rPr>
          <w:spacing w:val="-2"/>
        </w:rPr>
        <w:t> </w:t>
      </w:r>
      <w:r>
        <w:rPr/>
        <w:t>of</w:t>
      </w:r>
      <w:r>
        <w:rPr>
          <w:spacing w:val="-1"/>
        </w:rPr>
        <w:t> </w:t>
      </w:r>
      <w:r>
        <w:rPr/>
        <w:t>academy,</w:t>
      </w:r>
      <w:r>
        <w:rPr>
          <w:spacing w:val="-1"/>
        </w:rPr>
        <w:t> </w:t>
      </w:r>
      <w:r>
        <w:rPr/>
        <w:t>which</w:t>
      </w:r>
      <w:r>
        <w:rPr>
          <w:spacing w:val="-2"/>
        </w:rPr>
        <w:t> </w:t>
      </w:r>
      <w:r>
        <w:rPr/>
        <w:t>is</w:t>
      </w:r>
      <w:r>
        <w:rPr>
          <w:spacing w:val="-2"/>
        </w:rPr>
        <w:t> </w:t>
      </w:r>
      <w:r>
        <w:rPr/>
        <w:t>free</w:t>
      </w:r>
      <w:r>
        <w:rPr>
          <w:spacing w:val="-2"/>
        </w:rPr>
        <w:t> </w:t>
      </w:r>
      <w:r>
        <w:rPr/>
        <w:t>to</w:t>
      </w:r>
      <w:r>
        <w:rPr>
          <w:spacing w:val="-5"/>
        </w:rPr>
        <w:t> </w:t>
      </w:r>
      <w:r>
        <w:rPr/>
        <w:t>attend,</w:t>
      </w:r>
      <w:r>
        <w:rPr>
          <w:spacing w:val="-1"/>
        </w:rPr>
        <w:t> </w:t>
      </w:r>
      <w:r>
        <w:rPr/>
        <w:t>but</w:t>
      </w:r>
      <w:r>
        <w:rPr>
          <w:spacing w:val="-3"/>
        </w:rPr>
        <w:t> </w:t>
      </w:r>
      <w:r>
        <w:rPr/>
        <w:t>is</w:t>
      </w:r>
      <w:r>
        <w:rPr>
          <w:spacing w:val="-2"/>
        </w:rPr>
        <w:t> </w:t>
      </w:r>
      <w:r>
        <w:rPr/>
        <w:t>not controlled by the local authority. Free schools receive state funding via the Education Funding Agency. Parents, teachers, businesses or charities can submit an application to the Department for Education to set up a free school.</w:t>
      </w:r>
    </w:p>
    <w:p>
      <w:pPr>
        <w:pStyle w:val="BodyText"/>
        <w:spacing w:line="276" w:lineRule="auto" w:before="199"/>
        <w:ind w:left="1101" w:right="178" w:firstLine="0"/>
      </w:pPr>
      <w:r>
        <w:rPr>
          <w:b/>
        </w:rPr>
        <w:t>Further</w:t>
      </w:r>
      <w:r>
        <w:rPr>
          <w:b/>
          <w:spacing w:val="-4"/>
        </w:rPr>
        <w:t> </w:t>
      </w:r>
      <w:r>
        <w:rPr>
          <w:b/>
        </w:rPr>
        <w:t>education</w:t>
      </w:r>
      <w:r>
        <w:rPr>
          <w:b/>
          <w:spacing w:val="-4"/>
        </w:rPr>
        <w:t> </w:t>
      </w:r>
      <w:r>
        <w:rPr>
          <w:b/>
        </w:rPr>
        <w:t>(FE)</w:t>
      </w:r>
      <w:r>
        <w:rPr>
          <w:b/>
          <w:spacing w:val="-3"/>
        </w:rPr>
        <w:t> </w:t>
      </w:r>
      <w:r>
        <w:rPr>
          <w:b/>
        </w:rPr>
        <w:t>college:</w:t>
      </w:r>
      <w:r>
        <w:rPr>
          <w:b/>
          <w:spacing w:val="-5"/>
        </w:rPr>
        <w:t> </w:t>
      </w:r>
      <w:r>
        <w:rPr/>
        <w:t>A</w:t>
      </w:r>
      <w:r>
        <w:rPr>
          <w:spacing w:val="-4"/>
        </w:rPr>
        <w:t> </w:t>
      </w:r>
      <w:r>
        <w:rPr/>
        <w:t>college</w:t>
      </w:r>
      <w:r>
        <w:rPr>
          <w:spacing w:val="-3"/>
        </w:rPr>
        <w:t> </w:t>
      </w:r>
      <w:r>
        <w:rPr/>
        <w:t>offering</w:t>
      </w:r>
      <w:r>
        <w:rPr>
          <w:spacing w:val="-4"/>
        </w:rPr>
        <w:t> </w:t>
      </w:r>
      <w:r>
        <w:rPr/>
        <w:t>continuing</w:t>
      </w:r>
      <w:r>
        <w:rPr>
          <w:spacing w:val="-4"/>
        </w:rPr>
        <w:t> </w:t>
      </w:r>
      <w:r>
        <w:rPr/>
        <w:t>education</w:t>
      </w:r>
      <w:r>
        <w:rPr>
          <w:spacing w:val="-4"/>
        </w:rPr>
        <w:t> </w:t>
      </w:r>
      <w:r>
        <w:rPr/>
        <w:t>to</w:t>
      </w:r>
      <w:r>
        <w:rPr>
          <w:spacing w:val="-4"/>
        </w:rPr>
        <w:t> </w:t>
      </w:r>
      <w:r>
        <w:rPr/>
        <w:t>young people over the compulsory school age of 16. The FE sector in England includes general further education colleges, sixth form colleges, specialist colleges and adult education institutes.</w:t>
      </w:r>
    </w:p>
    <w:p>
      <w:pPr>
        <w:pStyle w:val="BodyText"/>
        <w:spacing w:line="276" w:lineRule="auto" w:before="200"/>
        <w:ind w:left="1101" w:right="264" w:firstLine="0"/>
      </w:pPr>
      <w:r>
        <w:rPr>
          <w:b/>
        </w:rPr>
        <w:t>Graduated approach: </w:t>
      </w:r>
      <w:r>
        <w:rPr/>
        <w:t>A model of action and intervention in early education settings, schools and colleges to help children and young people who have special educational needs. The approach recognises that there is a continuum of special educational needs and that, where necessary, increasing specialist expertise</w:t>
      </w:r>
      <w:r>
        <w:rPr>
          <w:spacing w:val="-3"/>
        </w:rPr>
        <w:t> </w:t>
      </w:r>
      <w:r>
        <w:rPr/>
        <w:t>should</w:t>
      </w:r>
      <w:r>
        <w:rPr>
          <w:spacing w:val="-3"/>
        </w:rPr>
        <w:t> </w:t>
      </w:r>
      <w:r>
        <w:rPr/>
        <w:t>be</w:t>
      </w:r>
      <w:r>
        <w:rPr>
          <w:spacing w:val="-3"/>
        </w:rPr>
        <w:t> </w:t>
      </w:r>
      <w:r>
        <w:rPr/>
        <w:t>brought</w:t>
      </w:r>
      <w:r>
        <w:rPr>
          <w:spacing w:val="-2"/>
        </w:rPr>
        <w:t> </w:t>
      </w:r>
      <w:r>
        <w:rPr/>
        <w:t>to</w:t>
      </w:r>
      <w:r>
        <w:rPr>
          <w:spacing w:val="-3"/>
        </w:rPr>
        <w:t> </w:t>
      </w:r>
      <w:r>
        <w:rPr/>
        <w:t>bear</w:t>
      </w:r>
      <w:r>
        <w:rPr>
          <w:spacing w:val="-2"/>
        </w:rPr>
        <w:t> </w:t>
      </w:r>
      <w:r>
        <w:rPr/>
        <w:t>on</w:t>
      </w:r>
      <w:r>
        <w:rPr>
          <w:spacing w:val="-3"/>
        </w:rPr>
        <w:t> </w:t>
      </w:r>
      <w:r>
        <w:rPr/>
        <w:t>the</w:t>
      </w:r>
      <w:r>
        <w:rPr>
          <w:spacing w:val="-3"/>
        </w:rPr>
        <w:t> </w:t>
      </w:r>
      <w:r>
        <w:rPr/>
        <w:t>difficulties</w:t>
      </w:r>
      <w:r>
        <w:rPr>
          <w:spacing w:val="-3"/>
        </w:rPr>
        <w:t> </w:t>
      </w:r>
      <w:r>
        <w:rPr/>
        <w:t>that</w:t>
      </w:r>
      <w:r>
        <w:rPr>
          <w:spacing w:val="-2"/>
        </w:rPr>
        <w:t> </w:t>
      </w:r>
      <w:r>
        <w:rPr/>
        <w:t>a</w:t>
      </w:r>
      <w:r>
        <w:rPr>
          <w:spacing w:val="-3"/>
        </w:rPr>
        <w:t> </w:t>
      </w:r>
      <w:r>
        <w:rPr/>
        <w:t>child</w:t>
      </w:r>
      <w:r>
        <w:rPr>
          <w:spacing w:val="-3"/>
        </w:rPr>
        <w:t> </w:t>
      </w:r>
      <w:r>
        <w:rPr/>
        <w:t>or</w:t>
      </w:r>
      <w:r>
        <w:rPr>
          <w:spacing w:val="-2"/>
        </w:rPr>
        <w:t> </w:t>
      </w:r>
      <w:r>
        <w:rPr/>
        <w:t>young</w:t>
      </w:r>
      <w:r>
        <w:rPr>
          <w:spacing w:val="-3"/>
        </w:rPr>
        <w:t> </w:t>
      </w:r>
      <w:r>
        <w:rPr/>
        <w:t>person may be experiencing.</w:t>
      </w:r>
    </w:p>
    <w:p>
      <w:pPr>
        <w:pStyle w:val="BodyText"/>
        <w:spacing w:line="276" w:lineRule="auto" w:before="200"/>
        <w:ind w:left="1101" w:right="157" w:firstLine="0"/>
      </w:pPr>
      <w:r>
        <w:rPr>
          <w:b/>
        </w:rPr>
        <w:t>Health and Wellbeing Board: </w:t>
      </w:r>
      <w:r>
        <w:rPr/>
        <w:t>A Health and Wellbeing Board acts as a forum where local commissioners across the NHS, social care and public health work together</w:t>
      </w:r>
      <w:r>
        <w:rPr>
          <w:spacing w:val="-2"/>
        </w:rPr>
        <w:t> </w:t>
      </w:r>
      <w:r>
        <w:rPr/>
        <w:t>to</w:t>
      </w:r>
      <w:r>
        <w:rPr>
          <w:spacing w:val="-4"/>
        </w:rPr>
        <w:t> </w:t>
      </w:r>
      <w:r>
        <w:rPr/>
        <w:t>improve</w:t>
      </w:r>
      <w:r>
        <w:rPr>
          <w:spacing w:val="-3"/>
        </w:rPr>
        <w:t> </w:t>
      </w:r>
      <w:r>
        <w:rPr/>
        <w:t>the</w:t>
      </w:r>
      <w:r>
        <w:rPr>
          <w:spacing w:val="-3"/>
        </w:rPr>
        <w:t> </w:t>
      </w:r>
      <w:r>
        <w:rPr/>
        <w:t>health</w:t>
      </w:r>
      <w:r>
        <w:rPr>
          <w:spacing w:val="-3"/>
        </w:rPr>
        <w:t> </w:t>
      </w:r>
      <w:r>
        <w:rPr/>
        <w:t>and</w:t>
      </w:r>
      <w:r>
        <w:rPr>
          <w:spacing w:val="-3"/>
        </w:rPr>
        <w:t> </w:t>
      </w:r>
      <w:r>
        <w:rPr/>
        <w:t>wellbeing</w:t>
      </w:r>
      <w:r>
        <w:rPr>
          <w:spacing w:val="-2"/>
        </w:rPr>
        <w:t> </w:t>
      </w:r>
      <w:r>
        <w:rPr/>
        <w:t>of</w:t>
      </w:r>
      <w:r>
        <w:rPr>
          <w:spacing w:val="-4"/>
        </w:rPr>
        <w:t> </w:t>
      </w:r>
      <w:r>
        <w:rPr/>
        <w:t>their</w:t>
      </w:r>
      <w:r>
        <w:rPr>
          <w:spacing w:val="-2"/>
        </w:rPr>
        <w:t> </w:t>
      </w:r>
      <w:r>
        <w:rPr/>
        <w:t>local</w:t>
      </w:r>
      <w:r>
        <w:rPr>
          <w:spacing w:val="-3"/>
        </w:rPr>
        <w:t> </w:t>
      </w:r>
      <w:r>
        <w:rPr/>
        <w:t>population</w:t>
      </w:r>
      <w:r>
        <w:rPr>
          <w:spacing w:val="-3"/>
        </w:rPr>
        <w:t> </w:t>
      </w:r>
      <w:r>
        <w:rPr/>
        <w:t>and</w:t>
      </w:r>
      <w:r>
        <w:rPr>
          <w:spacing w:val="-3"/>
        </w:rPr>
        <w:t> </w:t>
      </w:r>
      <w:r>
        <w:rPr/>
        <w:t>reduce health inequalities. The boards are intended to increase democratic input into strategic decisions about health and wellbeing services, strengthen working relationships between health and social care and encourage integrated commissioning of health and social care services.</w:t>
      </w:r>
    </w:p>
    <w:p>
      <w:pPr>
        <w:spacing w:after="0" w:line="276" w:lineRule="auto"/>
        <w:sectPr>
          <w:pgSz w:w="11910" w:h="16840"/>
          <w:pgMar w:header="0" w:footer="780" w:top="1340" w:bottom="980" w:left="600" w:right="1280"/>
        </w:sectPr>
      </w:pPr>
    </w:p>
    <w:p>
      <w:pPr>
        <w:pStyle w:val="BodyText"/>
        <w:spacing w:line="276" w:lineRule="auto" w:before="79"/>
        <w:ind w:left="1101" w:right="157" w:firstLine="0"/>
      </w:pPr>
      <w:r>
        <w:rPr>
          <w:b/>
        </w:rPr>
        <w:t>Healthwatch England: </w:t>
      </w:r>
      <w:r>
        <w:rPr/>
        <w:t>Healthwatch England is an independent consumer champion, gathering and representing the views of the public about health and social</w:t>
      </w:r>
      <w:r>
        <w:rPr>
          <w:spacing w:val="-3"/>
        </w:rPr>
        <w:t> </w:t>
      </w:r>
      <w:r>
        <w:rPr/>
        <w:t>care</w:t>
      </w:r>
      <w:r>
        <w:rPr>
          <w:spacing w:val="-3"/>
        </w:rPr>
        <w:t> </w:t>
      </w:r>
      <w:r>
        <w:rPr/>
        <w:t>services</w:t>
      </w:r>
      <w:r>
        <w:rPr>
          <w:spacing w:val="-3"/>
        </w:rPr>
        <w:t> </w:t>
      </w:r>
      <w:r>
        <w:rPr/>
        <w:t>in</w:t>
      </w:r>
      <w:r>
        <w:rPr>
          <w:spacing w:val="-3"/>
        </w:rPr>
        <w:t> </w:t>
      </w:r>
      <w:r>
        <w:rPr/>
        <w:t>England.</w:t>
      </w:r>
      <w:r>
        <w:rPr>
          <w:spacing w:val="-2"/>
        </w:rPr>
        <w:t> </w:t>
      </w:r>
      <w:r>
        <w:rPr/>
        <w:t>It</w:t>
      </w:r>
      <w:r>
        <w:rPr>
          <w:spacing w:val="-4"/>
        </w:rPr>
        <w:t> </w:t>
      </w:r>
      <w:r>
        <w:rPr/>
        <w:t>operates</w:t>
      </w:r>
      <w:r>
        <w:rPr>
          <w:spacing w:val="-3"/>
        </w:rPr>
        <w:t> </w:t>
      </w:r>
      <w:r>
        <w:rPr/>
        <w:t>both</w:t>
      </w:r>
      <w:r>
        <w:rPr>
          <w:spacing w:val="-3"/>
        </w:rPr>
        <w:t> </w:t>
      </w:r>
      <w:r>
        <w:rPr/>
        <w:t>at</w:t>
      </w:r>
      <w:r>
        <w:rPr>
          <w:spacing w:val="-2"/>
        </w:rPr>
        <w:t> </w:t>
      </w:r>
      <w:r>
        <w:rPr/>
        <w:t>a</w:t>
      </w:r>
      <w:r>
        <w:rPr>
          <w:spacing w:val="-3"/>
        </w:rPr>
        <w:t> </w:t>
      </w:r>
      <w:r>
        <w:rPr/>
        <w:t>national</w:t>
      </w:r>
      <w:r>
        <w:rPr>
          <w:spacing w:val="-3"/>
        </w:rPr>
        <w:t> </w:t>
      </w:r>
      <w:r>
        <w:rPr/>
        <w:t>and</w:t>
      </w:r>
      <w:r>
        <w:rPr>
          <w:spacing w:val="-3"/>
        </w:rPr>
        <w:t> </w:t>
      </w:r>
      <w:r>
        <w:rPr/>
        <w:t>local</w:t>
      </w:r>
      <w:r>
        <w:rPr>
          <w:spacing w:val="-3"/>
        </w:rPr>
        <w:t> </w:t>
      </w:r>
      <w:r>
        <w:rPr/>
        <w:t>level</w:t>
      </w:r>
      <w:r>
        <w:rPr>
          <w:spacing w:val="-3"/>
        </w:rPr>
        <w:t> </w:t>
      </w:r>
      <w:r>
        <w:rPr/>
        <w:t>and ensures the views of the public and people who use services are taken into account. Healthwatch England works as part of the Care Quality Commission.</w:t>
      </w:r>
    </w:p>
    <w:p>
      <w:pPr>
        <w:pStyle w:val="BodyText"/>
        <w:spacing w:line="276" w:lineRule="auto" w:before="200"/>
        <w:ind w:left="1101" w:firstLine="0"/>
      </w:pPr>
      <w:r>
        <w:rPr>
          <w:b/>
        </w:rPr>
        <w:t>Healthy</w:t>
      </w:r>
      <w:r>
        <w:rPr>
          <w:b/>
          <w:spacing w:val="-7"/>
        </w:rPr>
        <w:t> </w:t>
      </w:r>
      <w:r>
        <w:rPr>
          <w:b/>
        </w:rPr>
        <w:t>Child</w:t>
      </w:r>
      <w:r>
        <w:rPr>
          <w:b/>
          <w:spacing w:val="-4"/>
        </w:rPr>
        <w:t> </w:t>
      </w:r>
      <w:r>
        <w:rPr>
          <w:b/>
        </w:rPr>
        <w:t>Programme:</w:t>
      </w:r>
      <w:r>
        <w:rPr>
          <w:b/>
          <w:spacing w:val="-4"/>
        </w:rPr>
        <w:t> </w:t>
      </w:r>
      <w:r>
        <w:rPr/>
        <w:t>The</w:t>
      </w:r>
      <w:r>
        <w:rPr>
          <w:spacing w:val="-4"/>
        </w:rPr>
        <w:t> </w:t>
      </w:r>
      <w:r>
        <w:rPr/>
        <w:t>Healthy</w:t>
      </w:r>
      <w:r>
        <w:rPr>
          <w:spacing w:val="-4"/>
        </w:rPr>
        <w:t> </w:t>
      </w:r>
      <w:r>
        <w:rPr/>
        <w:t>Child</w:t>
      </w:r>
      <w:r>
        <w:rPr>
          <w:spacing w:val="-4"/>
        </w:rPr>
        <w:t> </w:t>
      </w:r>
      <w:r>
        <w:rPr/>
        <w:t>Programme</w:t>
      </w:r>
      <w:r>
        <w:rPr>
          <w:spacing w:val="-4"/>
        </w:rPr>
        <w:t> </w:t>
      </w:r>
      <w:r>
        <w:rPr/>
        <w:t>covers</w:t>
      </w:r>
      <w:r>
        <w:rPr>
          <w:spacing w:val="-4"/>
        </w:rPr>
        <w:t> </w:t>
      </w:r>
      <w:r>
        <w:rPr/>
        <w:t>pregnancy</w:t>
      </w:r>
      <w:r>
        <w:rPr>
          <w:spacing w:val="-4"/>
        </w:rPr>
        <w:t> </w:t>
      </w:r>
      <w:r>
        <w:rPr/>
        <w:t>and the</w:t>
      </w:r>
      <w:r>
        <w:rPr>
          <w:spacing w:val="-1"/>
        </w:rPr>
        <w:t> </w:t>
      </w:r>
      <w:r>
        <w:rPr/>
        <w:t>first</w:t>
      </w:r>
      <w:r>
        <w:rPr>
          <w:spacing w:val="-2"/>
        </w:rPr>
        <w:t> </w:t>
      </w:r>
      <w:r>
        <w:rPr/>
        <w:t>five</w:t>
      </w:r>
      <w:r>
        <w:rPr>
          <w:spacing w:val="-1"/>
        </w:rPr>
        <w:t> </w:t>
      </w:r>
      <w:r>
        <w:rPr/>
        <w:t>years</w:t>
      </w:r>
      <w:r>
        <w:rPr>
          <w:spacing w:val="-1"/>
        </w:rPr>
        <w:t> </w:t>
      </w:r>
      <w:r>
        <w:rPr/>
        <w:t>of a</w:t>
      </w:r>
      <w:r>
        <w:rPr>
          <w:spacing w:val="-4"/>
        </w:rPr>
        <w:t> </w:t>
      </w:r>
      <w:r>
        <w:rPr/>
        <w:t>child’s</w:t>
      </w:r>
      <w:r>
        <w:rPr>
          <w:spacing w:val="-1"/>
        </w:rPr>
        <w:t> </w:t>
      </w:r>
      <w:r>
        <w:rPr/>
        <w:t>life, focusing</w:t>
      </w:r>
      <w:r>
        <w:rPr>
          <w:spacing w:val="-1"/>
        </w:rPr>
        <w:t> </w:t>
      </w:r>
      <w:r>
        <w:rPr/>
        <w:t>on a</w:t>
      </w:r>
      <w:r>
        <w:rPr>
          <w:spacing w:val="-1"/>
        </w:rPr>
        <w:t> </w:t>
      </w:r>
      <w:r>
        <w:rPr/>
        <w:t>universal preventative</w:t>
      </w:r>
      <w:r>
        <w:rPr>
          <w:spacing w:val="-1"/>
        </w:rPr>
        <w:t> </w:t>
      </w:r>
      <w:r>
        <w:rPr/>
        <w:t>service</w:t>
      </w:r>
      <w:r>
        <w:rPr>
          <w:spacing w:val="-1"/>
        </w:rPr>
        <w:t> </w:t>
      </w:r>
      <w:r>
        <w:rPr/>
        <w:t>that provides families with a programme of screening, immunisation, health and development reviews, supplemented by advice around health, wellbeing and </w:t>
      </w:r>
      <w:r>
        <w:rPr>
          <w:spacing w:val="-2"/>
        </w:rPr>
        <w:t>parenting.</w:t>
      </w:r>
    </w:p>
    <w:p>
      <w:pPr>
        <w:pStyle w:val="BodyText"/>
        <w:spacing w:line="276" w:lineRule="auto" w:before="200"/>
        <w:ind w:left="1101" w:right="264" w:firstLine="0"/>
      </w:pPr>
      <w:r>
        <w:rPr>
          <w:b/>
        </w:rPr>
        <w:t>Independent</w:t>
      </w:r>
      <w:r>
        <w:rPr>
          <w:b/>
          <w:spacing w:val="-3"/>
        </w:rPr>
        <w:t> </w:t>
      </w:r>
      <w:r>
        <w:rPr>
          <w:b/>
        </w:rPr>
        <w:t>Reviewing</w:t>
      </w:r>
      <w:r>
        <w:rPr>
          <w:b/>
          <w:spacing w:val="-4"/>
        </w:rPr>
        <w:t> </w:t>
      </w:r>
      <w:r>
        <w:rPr>
          <w:b/>
        </w:rPr>
        <w:t>Officer</w:t>
      </w:r>
      <w:r>
        <w:rPr>
          <w:b/>
          <w:spacing w:val="-5"/>
        </w:rPr>
        <w:t> </w:t>
      </w:r>
      <w:r>
        <w:rPr>
          <w:b/>
        </w:rPr>
        <w:t>(IRO):</w:t>
      </w:r>
      <w:r>
        <w:rPr>
          <w:b/>
          <w:spacing w:val="-3"/>
        </w:rPr>
        <w:t> </w:t>
      </w:r>
      <w:r>
        <w:rPr/>
        <w:t>The</w:t>
      </w:r>
      <w:r>
        <w:rPr>
          <w:spacing w:val="-5"/>
        </w:rPr>
        <w:t> </w:t>
      </w:r>
      <w:r>
        <w:rPr/>
        <w:t>appointment</w:t>
      </w:r>
      <w:r>
        <w:rPr>
          <w:spacing w:val="-3"/>
        </w:rPr>
        <w:t> </w:t>
      </w:r>
      <w:r>
        <w:rPr/>
        <w:t>of</w:t>
      </w:r>
      <w:r>
        <w:rPr>
          <w:spacing w:val="-3"/>
        </w:rPr>
        <w:t> </w:t>
      </w:r>
      <w:r>
        <w:rPr/>
        <w:t>an</w:t>
      </w:r>
      <w:r>
        <w:rPr>
          <w:spacing w:val="-5"/>
        </w:rPr>
        <w:t> </w:t>
      </w:r>
      <w:r>
        <w:rPr/>
        <w:t>IRO</w:t>
      </w:r>
      <w:r>
        <w:rPr>
          <w:spacing w:val="-3"/>
        </w:rPr>
        <w:t> </w:t>
      </w:r>
      <w:r>
        <w:rPr/>
        <w:t>is</w:t>
      </w:r>
      <w:r>
        <w:rPr>
          <w:spacing w:val="-4"/>
        </w:rPr>
        <w:t> </w:t>
      </w:r>
      <w:r>
        <w:rPr/>
        <w:t>a</w:t>
      </w:r>
      <w:r>
        <w:rPr>
          <w:spacing w:val="-4"/>
        </w:rPr>
        <w:t> </w:t>
      </w:r>
      <w:r>
        <w:rPr/>
        <w:t>statutory requirement for local authorities under the Adoption and Children Act 2002. IROs make</w:t>
      </w:r>
      <w:r>
        <w:rPr>
          <w:spacing w:val="-2"/>
        </w:rPr>
        <w:t> </w:t>
      </w:r>
      <w:r>
        <w:rPr/>
        <w:t>an</w:t>
      </w:r>
      <w:r>
        <w:rPr>
          <w:spacing w:val="-2"/>
        </w:rPr>
        <w:t> </w:t>
      </w:r>
      <w:r>
        <w:rPr/>
        <w:t>important</w:t>
      </w:r>
      <w:r>
        <w:rPr>
          <w:spacing w:val="-1"/>
        </w:rPr>
        <w:t> </w:t>
      </w:r>
      <w:r>
        <w:rPr/>
        <w:t>contribution</w:t>
      </w:r>
      <w:r>
        <w:rPr>
          <w:spacing w:val="-1"/>
        </w:rPr>
        <w:t> </w:t>
      </w:r>
      <w:r>
        <w:rPr/>
        <w:t>to</w:t>
      </w:r>
      <w:r>
        <w:rPr>
          <w:spacing w:val="-2"/>
        </w:rPr>
        <w:t> </w:t>
      </w:r>
      <w:r>
        <w:rPr/>
        <w:t>the</w:t>
      </w:r>
      <w:r>
        <w:rPr>
          <w:spacing w:val="-2"/>
        </w:rPr>
        <w:t> </w:t>
      </w:r>
      <w:r>
        <w:rPr/>
        <w:t>goal</w:t>
      </w:r>
      <w:r>
        <w:rPr>
          <w:spacing w:val="-2"/>
        </w:rPr>
        <w:t> </w:t>
      </w:r>
      <w:r>
        <w:rPr/>
        <w:t>of</w:t>
      </w:r>
      <w:r>
        <w:rPr>
          <w:spacing w:val="-1"/>
        </w:rPr>
        <w:t> </w:t>
      </w:r>
      <w:r>
        <w:rPr/>
        <w:t>significantly</w:t>
      </w:r>
      <w:r>
        <w:rPr>
          <w:spacing w:val="-2"/>
        </w:rPr>
        <w:t> </w:t>
      </w:r>
      <w:r>
        <w:rPr/>
        <w:t>improving</w:t>
      </w:r>
      <w:r>
        <w:rPr>
          <w:spacing w:val="-2"/>
        </w:rPr>
        <w:t> </w:t>
      </w:r>
      <w:r>
        <w:rPr/>
        <w:t>outcomes</w:t>
      </w:r>
      <w:r>
        <w:rPr>
          <w:spacing w:val="-2"/>
        </w:rPr>
        <w:t> </w:t>
      </w:r>
      <w:r>
        <w:rPr/>
        <w:t>for looked after children. Their primary focus is to quality assure the care planning process for each child, and to ensure that his or her current wishes and feelings are given full consideration.</w:t>
      </w:r>
    </w:p>
    <w:p>
      <w:pPr>
        <w:pStyle w:val="BodyText"/>
        <w:spacing w:line="276" w:lineRule="auto" w:before="201"/>
        <w:ind w:left="1101" w:right="264" w:firstLine="0"/>
      </w:pPr>
      <w:r>
        <w:rPr>
          <w:b/>
        </w:rPr>
        <w:t>Independent</w:t>
      </w:r>
      <w:r>
        <w:rPr>
          <w:b/>
          <w:spacing w:val="-1"/>
        </w:rPr>
        <w:t> </w:t>
      </w:r>
      <w:r>
        <w:rPr>
          <w:b/>
        </w:rPr>
        <w:t>school:</w:t>
      </w:r>
      <w:r>
        <w:rPr>
          <w:b/>
          <w:spacing w:val="-2"/>
        </w:rPr>
        <w:t> </w:t>
      </w:r>
      <w:r>
        <w:rPr/>
        <w:t>A</w:t>
      </w:r>
      <w:r>
        <w:rPr>
          <w:spacing w:val="-2"/>
        </w:rPr>
        <w:t> </w:t>
      </w:r>
      <w:r>
        <w:rPr/>
        <w:t>school</w:t>
      </w:r>
      <w:r>
        <w:rPr>
          <w:spacing w:val="-2"/>
        </w:rPr>
        <w:t> </w:t>
      </w:r>
      <w:r>
        <w:rPr/>
        <w:t>that</w:t>
      </w:r>
      <w:r>
        <w:rPr>
          <w:spacing w:val="-1"/>
        </w:rPr>
        <w:t> </w:t>
      </w:r>
      <w:r>
        <w:rPr/>
        <w:t>is</w:t>
      </w:r>
      <w:r>
        <w:rPr>
          <w:spacing w:val="-2"/>
        </w:rPr>
        <w:t> </w:t>
      </w:r>
      <w:r>
        <w:rPr/>
        <w:t>not</w:t>
      </w:r>
      <w:r>
        <w:rPr>
          <w:spacing w:val="-1"/>
        </w:rPr>
        <w:t> </w:t>
      </w:r>
      <w:r>
        <w:rPr/>
        <w:t>maintained</w:t>
      </w:r>
      <w:r>
        <w:rPr>
          <w:spacing w:val="-2"/>
        </w:rPr>
        <w:t> </w:t>
      </w:r>
      <w:r>
        <w:rPr/>
        <w:t>by</w:t>
      </w:r>
      <w:r>
        <w:rPr>
          <w:spacing w:val="-2"/>
        </w:rPr>
        <w:t> </w:t>
      </w:r>
      <w:r>
        <w:rPr/>
        <w:t>a</w:t>
      </w:r>
      <w:r>
        <w:rPr>
          <w:spacing w:val="-2"/>
        </w:rPr>
        <w:t> </w:t>
      </w:r>
      <w:r>
        <w:rPr/>
        <w:t>local</w:t>
      </w:r>
      <w:r>
        <w:rPr>
          <w:spacing w:val="-2"/>
        </w:rPr>
        <w:t> </w:t>
      </w:r>
      <w:r>
        <w:rPr/>
        <w:t>authority</w:t>
      </w:r>
      <w:r>
        <w:rPr>
          <w:spacing w:val="-2"/>
        </w:rPr>
        <w:t> </w:t>
      </w:r>
      <w:r>
        <w:rPr/>
        <w:t>and</w:t>
      </w:r>
      <w:r>
        <w:rPr>
          <w:spacing w:val="-3"/>
        </w:rPr>
        <w:t> </w:t>
      </w:r>
      <w:r>
        <w:rPr/>
        <w:t>is registered under section 464 of the Education Act 1996. Section 347 of the Act sets</w:t>
      </w:r>
      <w:r>
        <w:rPr>
          <w:spacing w:val="-3"/>
        </w:rPr>
        <w:t> </w:t>
      </w:r>
      <w:r>
        <w:rPr/>
        <w:t>out</w:t>
      </w:r>
      <w:r>
        <w:rPr>
          <w:spacing w:val="-4"/>
        </w:rPr>
        <w:t> </w:t>
      </w:r>
      <w:r>
        <w:rPr/>
        <w:t>the</w:t>
      </w:r>
      <w:r>
        <w:rPr>
          <w:spacing w:val="-3"/>
        </w:rPr>
        <w:t> </w:t>
      </w:r>
      <w:r>
        <w:rPr/>
        <w:t>conditions</w:t>
      </w:r>
      <w:r>
        <w:rPr>
          <w:spacing w:val="-3"/>
        </w:rPr>
        <w:t> </w:t>
      </w:r>
      <w:r>
        <w:rPr/>
        <w:t>under</w:t>
      </w:r>
      <w:r>
        <w:rPr>
          <w:spacing w:val="-2"/>
        </w:rPr>
        <w:t> </w:t>
      </w:r>
      <w:r>
        <w:rPr/>
        <w:t>which</w:t>
      </w:r>
      <w:r>
        <w:rPr>
          <w:spacing w:val="-3"/>
        </w:rPr>
        <w:t> </w:t>
      </w:r>
      <w:r>
        <w:rPr/>
        <w:t>an</w:t>
      </w:r>
      <w:r>
        <w:rPr>
          <w:spacing w:val="-3"/>
        </w:rPr>
        <w:t> </w:t>
      </w:r>
      <w:r>
        <w:rPr/>
        <w:t>independent</w:t>
      </w:r>
      <w:r>
        <w:rPr>
          <w:spacing w:val="-2"/>
        </w:rPr>
        <w:t> </w:t>
      </w:r>
      <w:r>
        <w:rPr/>
        <w:t>school</w:t>
      </w:r>
      <w:r>
        <w:rPr>
          <w:spacing w:val="-3"/>
        </w:rPr>
        <w:t> </w:t>
      </w:r>
      <w:r>
        <w:rPr/>
        <w:t>may</w:t>
      </w:r>
      <w:r>
        <w:rPr>
          <w:spacing w:val="-3"/>
        </w:rPr>
        <w:t> </w:t>
      </w:r>
      <w:r>
        <w:rPr/>
        <w:t>be</w:t>
      </w:r>
      <w:r>
        <w:rPr>
          <w:spacing w:val="-3"/>
        </w:rPr>
        <w:t> </w:t>
      </w:r>
      <w:r>
        <w:rPr/>
        <w:t>approved</w:t>
      </w:r>
      <w:r>
        <w:rPr>
          <w:spacing w:val="-2"/>
        </w:rPr>
        <w:t> </w:t>
      </w:r>
      <w:r>
        <w:rPr/>
        <w:t>by the Secretary of State as being suitable for the admission of children with EHC </w:t>
      </w:r>
      <w:r>
        <w:rPr>
          <w:spacing w:val="-2"/>
        </w:rPr>
        <w:t>plans.</w:t>
      </w:r>
    </w:p>
    <w:p>
      <w:pPr>
        <w:pStyle w:val="BodyText"/>
        <w:spacing w:line="276" w:lineRule="auto" w:before="200"/>
        <w:ind w:left="1101" w:firstLine="0"/>
      </w:pPr>
      <w:r>
        <w:rPr>
          <w:b/>
        </w:rPr>
        <w:t>Independent supporter: </w:t>
      </w:r>
      <w:r>
        <w:rPr/>
        <w:t>A person recruited locally by a voluntary or community sector</w:t>
      </w:r>
      <w:r>
        <w:rPr>
          <w:spacing w:val="-3"/>
        </w:rPr>
        <w:t> </w:t>
      </w:r>
      <w:r>
        <w:rPr/>
        <w:t>organisation</w:t>
      </w:r>
      <w:r>
        <w:rPr>
          <w:spacing w:val="-4"/>
        </w:rPr>
        <w:t> </w:t>
      </w:r>
      <w:r>
        <w:rPr/>
        <w:t>to</w:t>
      </w:r>
      <w:r>
        <w:rPr>
          <w:spacing w:val="-4"/>
        </w:rPr>
        <w:t> </w:t>
      </w:r>
      <w:r>
        <w:rPr/>
        <w:t>help</w:t>
      </w:r>
      <w:r>
        <w:rPr>
          <w:spacing w:val="-4"/>
        </w:rPr>
        <w:t> </w:t>
      </w:r>
      <w:r>
        <w:rPr/>
        <w:t>families</w:t>
      </w:r>
      <w:r>
        <w:rPr>
          <w:spacing w:val="-4"/>
        </w:rPr>
        <w:t> </w:t>
      </w:r>
      <w:r>
        <w:rPr/>
        <w:t>going</w:t>
      </w:r>
      <w:r>
        <w:rPr>
          <w:spacing w:val="-4"/>
        </w:rPr>
        <w:t> </w:t>
      </w:r>
      <w:r>
        <w:rPr/>
        <w:t>through</w:t>
      </w:r>
      <w:r>
        <w:rPr>
          <w:spacing w:val="-4"/>
        </w:rPr>
        <w:t> </w:t>
      </w:r>
      <w:r>
        <w:rPr/>
        <w:t>an</w:t>
      </w:r>
      <w:r>
        <w:rPr>
          <w:spacing w:val="-4"/>
        </w:rPr>
        <w:t> </w:t>
      </w:r>
      <w:r>
        <w:rPr/>
        <w:t>EHC</w:t>
      </w:r>
      <w:r>
        <w:rPr>
          <w:spacing w:val="-4"/>
        </w:rPr>
        <w:t> </w:t>
      </w:r>
      <w:r>
        <w:rPr/>
        <w:t>needs</w:t>
      </w:r>
      <w:r>
        <w:rPr>
          <w:spacing w:val="-3"/>
        </w:rPr>
        <w:t> </w:t>
      </w:r>
      <w:r>
        <w:rPr/>
        <w:t>assessment</w:t>
      </w:r>
      <w:r>
        <w:rPr>
          <w:spacing w:val="-3"/>
        </w:rPr>
        <w:t> </w:t>
      </w:r>
      <w:r>
        <w:rPr/>
        <w:t>and the process of developing an EHC plan. This person is independent of the local authority and will receive training, including legal training, to enable him or her to provide this support.</w:t>
      </w:r>
    </w:p>
    <w:p>
      <w:pPr>
        <w:pStyle w:val="BodyText"/>
        <w:spacing w:line="276" w:lineRule="auto" w:before="200"/>
        <w:ind w:left="1101" w:right="252" w:firstLine="0"/>
      </w:pPr>
      <w:r>
        <w:rPr>
          <w:b/>
        </w:rPr>
        <w:t>Information, Advice and Support Services: </w:t>
      </w:r>
      <w:r>
        <w:rPr/>
        <w:t>Information, Advice and Support Services provide advice and information to children with SEN or disabilities, their parents, and young people with SEN or disabilities. They provide neutral and factual</w:t>
      </w:r>
      <w:r>
        <w:rPr>
          <w:spacing w:val="-3"/>
        </w:rPr>
        <w:t> </w:t>
      </w:r>
      <w:r>
        <w:rPr/>
        <w:t>support</w:t>
      </w:r>
      <w:r>
        <w:rPr>
          <w:spacing w:val="-2"/>
        </w:rPr>
        <w:t> </w:t>
      </w:r>
      <w:r>
        <w:rPr/>
        <w:t>on</w:t>
      </w:r>
      <w:r>
        <w:rPr>
          <w:spacing w:val="-3"/>
        </w:rPr>
        <w:t> </w:t>
      </w:r>
      <w:r>
        <w:rPr/>
        <w:t>the</w:t>
      </w:r>
      <w:r>
        <w:rPr>
          <w:spacing w:val="-4"/>
        </w:rPr>
        <w:t> </w:t>
      </w:r>
      <w:r>
        <w:rPr/>
        <w:t>special</w:t>
      </w:r>
      <w:r>
        <w:rPr>
          <w:spacing w:val="-3"/>
        </w:rPr>
        <w:t> </w:t>
      </w:r>
      <w:r>
        <w:rPr/>
        <w:t>educational</w:t>
      </w:r>
      <w:r>
        <w:rPr>
          <w:spacing w:val="-3"/>
        </w:rPr>
        <w:t> </w:t>
      </w:r>
      <w:r>
        <w:rPr/>
        <w:t>needs</w:t>
      </w:r>
      <w:r>
        <w:rPr>
          <w:spacing w:val="-3"/>
        </w:rPr>
        <w:t> </w:t>
      </w:r>
      <w:r>
        <w:rPr/>
        <w:t>system</w:t>
      </w:r>
      <w:r>
        <w:rPr>
          <w:spacing w:val="-4"/>
        </w:rPr>
        <w:t> </w:t>
      </w:r>
      <w:r>
        <w:rPr/>
        <w:t>to</w:t>
      </w:r>
      <w:r>
        <w:rPr>
          <w:spacing w:val="-3"/>
        </w:rPr>
        <w:t> </w:t>
      </w:r>
      <w:r>
        <w:rPr/>
        <w:t>help</w:t>
      </w:r>
      <w:r>
        <w:rPr>
          <w:spacing w:val="-3"/>
        </w:rPr>
        <w:t> </w:t>
      </w:r>
      <w:r>
        <w:rPr/>
        <w:t>the</w:t>
      </w:r>
      <w:r>
        <w:rPr>
          <w:spacing w:val="-3"/>
        </w:rPr>
        <w:t> </w:t>
      </w:r>
      <w:r>
        <w:rPr/>
        <w:t>children,</w:t>
      </w:r>
      <w:r>
        <w:rPr>
          <w:spacing w:val="-2"/>
        </w:rPr>
        <w:t> </w:t>
      </w:r>
      <w:r>
        <w:rPr/>
        <w:t>their parents and young people to play an active and informed role in their education and care. Although funded by local authorities, Information, Advice and Support Services are run either at arm’s length from the local authority or by a voluntary organisation to ensure children, their parents and young people have confidence in them.</w:t>
      </w:r>
    </w:p>
    <w:p>
      <w:pPr>
        <w:pStyle w:val="BodyText"/>
        <w:spacing w:line="276" w:lineRule="auto" w:before="200"/>
        <w:ind w:left="1101" w:right="157" w:firstLine="0"/>
      </w:pPr>
      <w:r>
        <w:rPr>
          <w:b/>
        </w:rPr>
        <w:t>Joint Strategic Needs Assessment (JSNA): </w:t>
      </w:r>
      <w:r>
        <w:rPr/>
        <w:t>Joint strategic needs assessments (JSNAs) analyse the health needs of populations to inform and guide commissioning of health, wellbeing and social care services within local authority areas.</w:t>
      </w:r>
      <w:r>
        <w:rPr>
          <w:spacing w:val="-2"/>
        </w:rPr>
        <w:t> </w:t>
      </w:r>
      <w:r>
        <w:rPr/>
        <w:t>The</w:t>
      </w:r>
      <w:r>
        <w:rPr>
          <w:spacing w:val="-3"/>
        </w:rPr>
        <w:t> </w:t>
      </w:r>
      <w:r>
        <w:rPr/>
        <w:t>JSNA’s</w:t>
      </w:r>
      <w:r>
        <w:rPr>
          <w:spacing w:val="-3"/>
        </w:rPr>
        <w:t> </w:t>
      </w:r>
      <w:r>
        <w:rPr/>
        <w:t>central</w:t>
      </w:r>
      <w:r>
        <w:rPr>
          <w:spacing w:val="-3"/>
        </w:rPr>
        <w:t> </w:t>
      </w:r>
      <w:r>
        <w:rPr/>
        <w:t>role</w:t>
      </w:r>
      <w:r>
        <w:rPr>
          <w:spacing w:val="-3"/>
        </w:rPr>
        <w:t> </w:t>
      </w:r>
      <w:r>
        <w:rPr/>
        <w:t>is</w:t>
      </w:r>
      <w:r>
        <w:rPr>
          <w:spacing w:val="-3"/>
        </w:rPr>
        <w:t> </w:t>
      </w:r>
      <w:r>
        <w:rPr/>
        <w:t>to</w:t>
      </w:r>
      <w:r>
        <w:rPr>
          <w:spacing w:val="-3"/>
        </w:rPr>
        <w:t> </w:t>
      </w:r>
      <w:r>
        <w:rPr/>
        <w:t>act</w:t>
      </w:r>
      <w:r>
        <w:rPr>
          <w:spacing w:val="-4"/>
        </w:rPr>
        <w:t> </w:t>
      </w:r>
      <w:r>
        <w:rPr/>
        <w:t>as</w:t>
      </w:r>
      <w:r>
        <w:rPr>
          <w:spacing w:val="-3"/>
        </w:rPr>
        <w:t> </w:t>
      </w:r>
      <w:r>
        <w:rPr/>
        <w:t>the</w:t>
      </w:r>
      <w:r>
        <w:rPr>
          <w:spacing w:val="-3"/>
        </w:rPr>
        <w:t> </w:t>
      </w:r>
      <w:r>
        <w:rPr/>
        <w:t>overarching</w:t>
      </w:r>
      <w:r>
        <w:rPr>
          <w:spacing w:val="-3"/>
        </w:rPr>
        <w:t> </w:t>
      </w:r>
      <w:r>
        <w:rPr/>
        <w:t>primary</w:t>
      </w:r>
      <w:r>
        <w:rPr>
          <w:spacing w:val="-3"/>
        </w:rPr>
        <w:t> </w:t>
      </w:r>
      <w:r>
        <w:rPr/>
        <w:t>evidence</w:t>
      </w:r>
      <w:r>
        <w:rPr>
          <w:spacing w:val="-2"/>
        </w:rPr>
        <w:t> </w:t>
      </w:r>
      <w:r>
        <w:rPr/>
        <w:t>base for health and wellbeing boards to decide on key local health priorities.</w:t>
      </w:r>
    </w:p>
    <w:p>
      <w:pPr>
        <w:spacing w:after="0" w:line="276" w:lineRule="auto"/>
        <w:sectPr>
          <w:pgSz w:w="11910" w:h="16840"/>
          <w:pgMar w:header="0" w:footer="780" w:top="1340" w:bottom="980" w:left="600" w:right="1280"/>
        </w:sectPr>
      </w:pPr>
    </w:p>
    <w:p>
      <w:pPr>
        <w:pStyle w:val="BodyText"/>
        <w:spacing w:line="276" w:lineRule="auto" w:before="79"/>
        <w:ind w:left="1101" w:right="264" w:firstLine="0"/>
      </w:pPr>
      <w:r>
        <w:rPr>
          <w:b/>
        </w:rPr>
        <w:t>Local Offer: </w:t>
      </w:r>
      <w:r>
        <w:rPr/>
        <w:t>Local authorities in England are required to set out in their Local Offer information about provision they expect to be available across education, health</w:t>
      </w:r>
      <w:r>
        <w:rPr>
          <w:spacing w:val="-3"/>
        </w:rPr>
        <w:t> </w:t>
      </w:r>
      <w:r>
        <w:rPr/>
        <w:t>and</w:t>
      </w:r>
      <w:r>
        <w:rPr>
          <w:spacing w:val="-2"/>
        </w:rPr>
        <w:t> </w:t>
      </w:r>
      <w:r>
        <w:rPr/>
        <w:t>social</w:t>
      </w:r>
      <w:r>
        <w:rPr>
          <w:spacing w:val="-3"/>
        </w:rPr>
        <w:t> </w:t>
      </w:r>
      <w:r>
        <w:rPr/>
        <w:t>care</w:t>
      </w:r>
      <w:r>
        <w:rPr>
          <w:spacing w:val="-3"/>
        </w:rPr>
        <w:t> </w:t>
      </w:r>
      <w:r>
        <w:rPr/>
        <w:t>for</w:t>
      </w:r>
      <w:r>
        <w:rPr>
          <w:spacing w:val="-2"/>
        </w:rPr>
        <w:t> </w:t>
      </w:r>
      <w:r>
        <w:rPr/>
        <w:t>children</w:t>
      </w:r>
      <w:r>
        <w:rPr>
          <w:spacing w:val="-3"/>
        </w:rPr>
        <w:t> </w:t>
      </w:r>
      <w:r>
        <w:rPr/>
        <w:t>and</w:t>
      </w:r>
      <w:r>
        <w:rPr>
          <w:spacing w:val="-3"/>
        </w:rPr>
        <w:t> </w:t>
      </w:r>
      <w:r>
        <w:rPr/>
        <w:t>young</w:t>
      </w:r>
      <w:r>
        <w:rPr>
          <w:spacing w:val="-2"/>
        </w:rPr>
        <w:t> </w:t>
      </w:r>
      <w:r>
        <w:rPr/>
        <w:t>people</w:t>
      </w:r>
      <w:r>
        <w:rPr>
          <w:spacing w:val="-3"/>
        </w:rPr>
        <w:t> </w:t>
      </w:r>
      <w:r>
        <w:rPr/>
        <w:t>in</w:t>
      </w:r>
      <w:r>
        <w:rPr>
          <w:spacing w:val="-3"/>
        </w:rPr>
        <w:t> </w:t>
      </w:r>
      <w:r>
        <w:rPr/>
        <w:t>their</w:t>
      </w:r>
      <w:r>
        <w:rPr>
          <w:spacing w:val="-2"/>
        </w:rPr>
        <w:t> </w:t>
      </w:r>
      <w:r>
        <w:rPr/>
        <w:t>area</w:t>
      </w:r>
      <w:r>
        <w:rPr>
          <w:spacing w:val="-3"/>
        </w:rPr>
        <w:t> </w:t>
      </w:r>
      <w:r>
        <w:rPr/>
        <w:t>who</w:t>
      </w:r>
      <w:r>
        <w:rPr>
          <w:spacing w:val="-3"/>
        </w:rPr>
        <w:t> </w:t>
      </w:r>
      <w:r>
        <w:rPr/>
        <w:t>have</w:t>
      </w:r>
      <w:r>
        <w:rPr>
          <w:spacing w:val="-3"/>
        </w:rPr>
        <w:t> </w:t>
      </w:r>
      <w:r>
        <w:rPr/>
        <w:t>SEN or are disabled, including those who do not have Education, Health and Care (EHC) plans. Local authorities must consult locally on what provision the Local Offer should contain.</w:t>
      </w:r>
    </w:p>
    <w:p>
      <w:pPr>
        <w:pStyle w:val="BodyText"/>
        <w:spacing w:line="276" w:lineRule="auto" w:before="201"/>
        <w:ind w:left="1101" w:firstLine="0"/>
      </w:pPr>
      <w:r>
        <w:rPr>
          <w:b/>
        </w:rPr>
        <w:t>Maintained school: </w:t>
      </w:r>
      <w:r>
        <w:rPr/>
        <w:t>For the purposes of this Code, schools in England that are maintained</w:t>
      </w:r>
      <w:r>
        <w:rPr>
          <w:spacing w:val="-3"/>
        </w:rPr>
        <w:t> </w:t>
      </w:r>
      <w:r>
        <w:rPr/>
        <w:t>by</w:t>
      </w:r>
      <w:r>
        <w:rPr>
          <w:spacing w:val="-4"/>
        </w:rPr>
        <w:t> </w:t>
      </w:r>
      <w:r>
        <w:rPr/>
        <w:t>a</w:t>
      </w:r>
      <w:r>
        <w:rPr>
          <w:spacing w:val="-4"/>
        </w:rPr>
        <w:t> </w:t>
      </w:r>
      <w:r>
        <w:rPr/>
        <w:t>local</w:t>
      </w:r>
      <w:r>
        <w:rPr>
          <w:spacing w:val="-4"/>
        </w:rPr>
        <w:t> </w:t>
      </w:r>
      <w:r>
        <w:rPr/>
        <w:t>authority</w:t>
      </w:r>
      <w:r>
        <w:rPr>
          <w:spacing w:val="-4"/>
        </w:rPr>
        <w:t> </w:t>
      </w:r>
      <w:r>
        <w:rPr/>
        <w:t>–</w:t>
      </w:r>
      <w:r>
        <w:rPr>
          <w:spacing w:val="-6"/>
        </w:rPr>
        <w:t> </w:t>
      </w:r>
      <w:r>
        <w:rPr/>
        <w:t>any</w:t>
      </w:r>
      <w:r>
        <w:rPr>
          <w:spacing w:val="-4"/>
        </w:rPr>
        <w:t> </w:t>
      </w:r>
      <w:r>
        <w:rPr/>
        <w:t>community,</w:t>
      </w:r>
      <w:r>
        <w:rPr>
          <w:spacing w:val="-3"/>
        </w:rPr>
        <w:t> </w:t>
      </w:r>
      <w:r>
        <w:rPr/>
        <w:t>foundation</w:t>
      </w:r>
      <w:r>
        <w:rPr>
          <w:spacing w:val="-4"/>
        </w:rPr>
        <w:t> </w:t>
      </w:r>
      <w:r>
        <w:rPr/>
        <w:t>or</w:t>
      </w:r>
      <w:r>
        <w:rPr>
          <w:spacing w:val="-3"/>
        </w:rPr>
        <w:t> </w:t>
      </w:r>
      <w:r>
        <w:rPr/>
        <w:t>voluntary</w:t>
      </w:r>
      <w:r>
        <w:rPr>
          <w:spacing w:val="-4"/>
        </w:rPr>
        <w:t> </w:t>
      </w:r>
      <w:r>
        <w:rPr/>
        <w:t>school, community special or foundation special school.</w:t>
      </w:r>
    </w:p>
    <w:p>
      <w:pPr>
        <w:pStyle w:val="BodyText"/>
        <w:spacing w:line="276" w:lineRule="auto" w:before="200"/>
        <w:ind w:left="1101" w:right="221" w:firstLine="0"/>
      </w:pPr>
      <w:r>
        <w:rPr>
          <w:b/>
        </w:rPr>
        <w:t>Mediation: </w:t>
      </w:r>
      <w:r>
        <w:rPr/>
        <w:t>This is a statutory service commissioned by local authorities which is designed</w:t>
      </w:r>
      <w:r>
        <w:rPr>
          <w:spacing w:val="-3"/>
        </w:rPr>
        <w:t> </w:t>
      </w:r>
      <w:r>
        <w:rPr/>
        <w:t>to</w:t>
      </w:r>
      <w:r>
        <w:rPr>
          <w:spacing w:val="-3"/>
        </w:rPr>
        <w:t> </w:t>
      </w:r>
      <w:r>
        <w:rPr/>
        <w:t>help</w:t>
      </w:r>
      <w:r>
        <w:rPr>
          <w:spacing w:val="-3"/>
        </w:rPr>
        <w:t> </w:t>
      </w:r>
      <w:r>
        <w:rPr/>
        <w:t>settle</w:t>
      </w:r>
      <w:r>
        <w:rPr>
          <w:spacing w:val="-3"/>
        </w:rPr>
        <w:t> </w:t>
      </w:r>
      <w:r>
        <w:rPr/>
        <w:t>disagreements</w:t>
      </w:r>
      <w:r>
        <w:rPr>
          <w:spacing w:val="-3"/>
        </w:rPr>
        <w:t> </w:t>
      </w:r>
      <w:r>
        <w:rPr/>
        <w:t>between</w:t>
      </w:r>
      <w:r>
        <w:rPr>
          <w:spacing w:val="-3"/>
        </w:rPr>
        <w:t> </w:t>
      </w:r>
      <w:r>
        <w:rPr/>
        <w:t>parents</w:t>
      </w:r>
      <w:r>
        <w:rPr>
          <w:spacing w:val="-3"/>
        </w:rPr>
        <w:t> </w:t>
      </w:r>
      <w:r>
        <w:rPr/>
        <w:t>or</w:t>
      </w:r>
      <w:r>
        <w:rPr>
          <w:spacing w:val="-2"/>
        </w:rPr>
        <w:t> </w:t>
      </w:r>
      <w:r>
        <w:rPr/>
        <w:t>young</w:t>
      </w:r>
      <w:r>
        <w:rPr>
          <w:spacing w:val="-4"/>
        </w:rPr>
        <w:t> </w:t>
      </w:r>
      <w:r>
        <w:rPr/>
        <w:t>people</w:t>
      </w:r>
      <w:r>
        <w:rPr>
          <w:spacing w:val="-3"/>
        </w:rPr>
        <w:t> </w:t>
      </w:r>
      <w:r>
        <w:rPr/>
        <w:t>and</w:t>
      </w:r>
      <w:r>
        <w:rPr>
          <w:spacing w:val="-2"/>
        </w:rPr>
        <w:t> </w:t>
      </w:r>
      <w:r>
        <w:rPr/>
        <w:t>local authorities</w:t>
      </w:r>
      <w:r>
        <w:rPr>
          <w:spacing w:val="-4"/>
        </w:rPr>
        <w:t> </w:t>
      </w:r>
      <w:r>
        <w:rPr/>
        <w:t>over</w:t>
      </w:r>
      <w:r>
        <w:rPr>
          <w:spacing w:val="-3"/>
        </w:rPr>
        <w:t> </w:t>
      </w:r>
      <w:r>
        <w:rPr/>
        <w:t>EHC</w:t>
      </w:r>
      <w:r>
        <w:rPr>
          <w:spacing w:val="-4"/>
        </w:rPr>
        <w:t> </w:t>
      </w:r>
      <w:r>
        <w:rPr/>
        <w:t>needs</w:t>
      </w:r>
      <w:r>
        <w:rPr>
          <w:spacing w:val="-4"/>
        </w:rPr>
        <w:t> </w:t>
      </w:r>
      <w:r>
        <w:rPr/>
        <w:t>assessments</w:t>
      </w:r>
      <w:r>
        <w:rPr>
          <w:spacing w:val="-4"/>
        </w:rPr>
        <w:t> </w:t>
      </w:r>
      <w:r>
        <w:rPr/>
        <w:t>and</w:t>
      </w:r>
      <w:r>
        <w:rPr>
          <w:spacing w:val="-5"/>
        </w:rPr>
        <w:t> </w:t>
      </w:r>
      <w:r>
        <w:rPr/>
        <w:t>plans</w:t>
      </w:r>
      <w:r>
        <w:rPr>
          <w:spacing w:val="-4"/>
        </w:rPr>
        <w:t> </w:t>
      </w:r>
      <w:r>
        <w:rPr/>
        <w:t>and</w:t>
      </w:r>
      <w:r>
        <w:rPr>
          <w:spacing w:val="-4"/>
        </w:rPr>
        <w:t> </w:t>
      </w:r>
      <w:r>
        <w:rPr/>
        <w:t>which</w:t>
      </w:r>
      <w:r>
        <w:rPr>
          <w:spacing w:val="-4"/>
        </w:rPr>
        <w:t> </w:t>
      </w:r>
      <w:r>
        <w:rPr/>
        <w:t>parents</w:t>
      </w:r>
      <w:r>
        <w:rPr>
          <w:spacing w:val="-4"/>
        </w:rPr>
        <w:t> </w:t>
      </w:r>
      <w:r>
        <w:rPr/>
        <w:t>and</w:t>
      </w:r>
      <w:r>
        <w:rPr>
          <w:spacing w:val="-4"/>
        </w:rPr>
        <w:t> </w:t>
      </w:r>
      <w:r>
        <w:rPr/>
        <w:t>young people can use before deciding whether to appeal to the First-Tier Tribunal about decisions on assessment or the special educational element of a plan. Mediation can cover any one or all three elements of an EHC plan and must be offered to the parent or young person when the final plan is issued, but they are not able to appeal to the Tribunal about the health and social care aspects of the plan.</w:t>
      </w:r>
    </w:p>
    <w:p>
      <w:pPr>
        <w:pStyle w:val="BodyText"/>
        <w:spacing w:line="276" w:lineRule="auto" w:before="199"/>
        <w:ind w:left="1101" w:right="157" w:firstLine="0"/>
      </w:pPr>
      <w:r>
        <w:rPr>
          <w:b/>
        </w:rPr>
        <w:t>National curriculum: </w:t>
      </w:r>
      <w:r>
        <w:rPr/>
        <w:t>This sets out a clear, full and statutory entitlement to learning</w:t>
      </w:r>
      <w:r>
        <w:rPr>
          <w:spacing w:val="-4"/>
        </w:rPr>
        <w:t> </w:t>
      </w:r>
      <w:r>
        <w:rPr/>
        <w:t>for</w:t>
      </w:r>
      <w:r>
        <w:rPr>
          <w:spacing w:val="-3"/>
        </w:rPr>
        <w:t> </w:t>
      </w:r>
      <w:r>
        <w:rPr/>
        <w:t>all</w:t>
      </w:r>
      <w:r>
        <w:rPr>
          <w:spacing w:val="-4"/>
        </w:rPr>
        <w:t> </w:t>
      </w:r>
      <w:r>
        <w:rPr/>
        <w:t>pupils,</w:t>
      </w:r>
      <w:r>
        <w:rPr>
          <w:spacing w:val="-3"/>
        </w:rPr>
        <w:t> </w:t>
      </w:r>
      <w:r>
        <w:rPr/>
        <w:t>determining</w:t>
      </w:r>
      <w:r>
        <w:rPr>
          <w:spacing w:val="-4"/>
        </w:rPr>
        <w:t> </w:t>
      </w:r>
      <w:r>
        <w:rPr/>
        <w:t>what</w:t>
      </w:r>
      <w:r>
        <w:rPr>
          <w:spacing w:val="-3"/>
        </w:rPr>
        <w:t> </w:t>
      </w:r>
      <w:r>
        <w:rPr/>
        <w:t>should</w:t>
      </w:r>
      <w:r>
        <w:rPr>
          <w:spacing w:val="-4"/>
        </w:rPr>
        <w:t> </w:t>
      </w:r>
      <w:r>
        <w:rPr/>
        <w:t>be</w:t>
      </w:r>
      <w:r>
        <w:rPr>
          <w:spacing w:val="-4"/>
        </w:rPr>
        <w:t> </w:t>
      </w:r>
      <w:r>
        <w:rPr/>
        <w:t>taught</w:t>
      </w:r>
      <w:r>
        <w:rPr>
          <w:spacing w:val="-3"/>
        </w:rPr>
        <w:t> </w:t>
      </w:r>
      <w:r>
        <w:rPr/>
        <w:t>and</w:t>
      </w:r>
      <w:r>
        <w:rPr>
          <w:spacing w:val="-4"/>
        </w:rPr>
        <w:t> </w:t>
      </w:r>
      <w:r>
        <w:rPr/>
        <w:t>setting</w:t>
      </w:r>
      <w:r>
        <w:rPr>
          <w:spacing w:val="-4"/>
        </w:rPr>
        <w:t> </w:t>
      </w:r>
      <w:r>
        <w:rPr/>
        <w:t>attainment targets for learning. It also determines how performance will be assessed and </w:t>
      </w:r>
      <w:r>
        <w:rPr>
          <w:spacing w:val="-2"/>
        </w:rPr>
        <w:t>reported.</w:t>
      </w:r>
    </w:p>
    <w:p>
      <w:pPr>
        <w:pStyle w:val="BodyText"/>
        <w:spacing w:line="276" w:lineRule="auto" w:before="201"/>
        <w:ind w:left="1101" w:right="252" w:firstLine="0"/>
      </w:pPr>
      <w:r>
        <w:rPr>
          <w:b/>
        </w:rPr>
        <w:t>National Offender Management Service (NOMS): </w:t>
      </w:r>
      <w:r>
        <w:rPr/>
        <w:t>NOMS is an executive agency of the Ministry of Justice. It is responsible for the running of prison and probation services, rehabilitation services for prisoners leaving prison, ensuring support</w:t>
      </w:r>
      <w:r>
        <w:rPr>
          <w:spacing w:val="-3"/>
        </w:rPr>
        <w:t> </w:t>
      </w:r>
      <w:r>
        <w:rPr/>
        <w:t>is</w:t>
      </w:r>
      <w:r>
        <w:rPr>
          <w:spacing w:val="-4"/>
        </w:rPr>
        <w:t> </w:t>
      </w:r>
      <w:r>
        <w:rPr/>
        <w:t>available</w:t>
      </w:r>
      <w:r>
        <w:rPr>
          <w:spacing w:val="-4"/>
        </w:rPr>
        <w:t> </w:t>
      </w:r>
      <w:r>
        <w:rPr/>
        <w:t>to</w:t>
      </w:r>
      <w:r>
        <w:rPr>
          <w:spacing w:val="-3"/>
        </w:rPr>
        <w:t> </w:t>
      </w:r>
      <w:r>
        <w:rPr/>
        <w:t>stop</w:t>
      </w:r>
      <w:r>
        <w:rPr>
          <w:spacing w:val="-4"/>
        </w:rPr>
        <w:t> </w:t>
      </w:r>
      <w:r>
        <w:rPr/>
        <w:t>people</w:t>
      </w:r>
      <w:r>
        <w:rPr>
          <w:spacing w:val="-4"/>
        </w:rPr>
        <w:t> </w:t>
      </w:r>
      <w:r>
        <w:rPr/>
        <w:t>re-offending,</w:t>
      </w:r>
      <w:r>
        <w:rPr>
          <w:spacing w:val="-3"/>
        </w:rPr>
        <w:t> </w:t>
      </w:r>
      <w:r>
        <w:rPr/>
        <w:t>contract</w:t>
      </w:r>
      <w:r>
        <w:rPr>
          <w:spacing w:val="-3"/>
        </w:rPr>
        <w:t> </w:t>
      </w:r>
      <w:r>
        <w:rPr/>
        <w:t>managing</w:t>
      </w:r>
      <w:r>
        <w:rPr>
          <w:spacing w:val="-3"/>
        </w:rPr>
        <w:t> </w:t>
      </w:r>
      <w:r>
        <w:rPr/>
        <w:t>private</w:t>
      </w:r>
      <w:r>
        <w:rPr>
          <w:spacing w:val="-4"/>
        </w:rPr>
        <w:t> </w:t>
      </w:r>
      <w:r>
        <w:rPr/>
        <w:t>sector prisons and services such as the Prisoner Escort Service and electronic tagging, and contract managing 35 Probation Trusts.</w:t>
      </w:r>
    </w:p>
    <w:p>
      <w:pPr>
        <w:pStyle w:val="BodyText"/>
        <w:spacing w:line="276" w:lineRule="auto" w:before="199"/>
        <w:ind w:left="1101" w:right="178" w:firstLine="0"/>
      </w:pPr>
      <w:r>
        <w:rPr>
          <w:b/>
        </w:rPr>
        <w:t>NHS</w:t>
      </w:r>
      <w:r>
        <w:rPr>
          <w:b/>
          <w:spacing w:val="-4"/>
        </w:rPr>
        <w:t> </w:t>
      </w:r>
      <w:r>
        <w:rPr>
          <w:b/>
        </w:rPr>
        <w:t>Continuing</w:t>
      </w:r>
      <w:r>
        <w:rPr>
          <w:b/>
          <w:spacing w:val="-4"/>
        </w:rPr>
        <w:t> </w:t>
      </w:r>
      <w:r>
        <w:rPr>
          <w:b/>
        </w:rPr>
        <w:t>Care:</w:t>
      </w:r>
      <w:r>
        <w:rPr>
          <w:b/>
          <w:spacing w:val="-3"/>
        </w:rPr>
        <w:t> </w:t>
      </w:r>
      <w:r>
        <w:rPr/>
        <w:t>NHS</w:t>
      </w:r>
      <w:r>
        <w:rPr>
          <w:spacing w:val="-4"/>
        </w:rPr>
        <w:t> </w:t>
      </w:r>
      <w:r>
        <w:rPr/>
        <w:t>Continuing</w:t>
      </w:r>
      <w:r>
        <w:rPr>
          <w:spacing w:val="-4"/>
        </w:rPr>
        <w:t> </w:t>
      </w:r>
      <w:r>
        <w:rPr/>
        <w:t>Care</w:t>
      </w:r>
      <w:r>
        <w:rPr>
          <w:spacing w:val="-4"/>
        </w:rPr>
        <w:t> </w:t>
      </w:r>
      <w:r>
        <w:rPr/>
        <w:t>is</w:t>
      </w:r>
      <w:r>
        <w:rPr>
          <w:spacing w:val="-4"/>
        </w:rPr>
        <w:t> </w:t>
      </w:r>
      <w:r>
        <w:rPr/>
        <w:t>support</w:t>
      </w:r>
      <w:r>
        <w:rPr>
          <w:spacing w:val="-3"/>
        </w:rPr>
        <w:t> </w:t>
      </w:r>
      <w:r>
        <w:rPr/>
        <w:t>provided</w:t>
      </w:r>
      <w:r>
        <w:rPr>
          <w:spacing w:val="-5"/>
        </w:rPr>
        <w:t> </w:t>
      </w:r>
      <w:r>
        <w:rPr/>
        <w:t>for</w:t>
      </w:r>
      <w:r>
        <w:rPr>
          <w:spacing w:val="-3"/>
        </w:rPr>
        <w:t> </w:t>
      </w:r>
      <w:r>
        <w:rPr/>
        <w:t>children</w:t>
      </w:r>
      <w:r>
        <w:rPr>
          <w:spacing w:val="-4"/>
        </w:rPr>
        <w:t> </w:t>
      </w:r>
      <w:r>
        <w:rPr/>
        <w:t>and young people under 18 who need a tailored package of care because of their disability, an accident or illness.</w:t>
      </w:r>
    </w:p>
    <w:p>
      <w:pPr>
        <w:pStyle w:val="BodyText"/>
        <w:spacing w:line="276" w:lineRule="auto" w:before="200"/>
        <w:ind w:left="1101" w:right="252" w:firstLine="0"/>
      </w:pPr>
      <w:r>
        <w:rPr>
          <w:b/>
        </w:rPr>
        <w:t>NHS</w:t>
      </w:r>
      <w:r>
        <w:rPr>
          <w:b/>
          <w:spacing w:val="-4"/>
        </w:rPr>
        <w:t> </w:t>
      </w:r>
      <w:r>
        <w:rPr>
          <w:b/>
        </w:rPr>
        <w:t>Continuing</w:t>
      </w:r>
      <w:r>
        <w:rPr>
          <w:b/>
          <w:spacing w:val="-4"/>
        </w:rPr>
        <w:t> </w:t>
      </w:r>
      <w:r>
        <w:rPr>
          <w:b/>
        </w:rPr>
        <w:t>Healthcare:</w:t>
      </w:r>
      <w:r>
        <w:rPr>
          <w:b/>
          <w:spacing w:val="-4"/>
        </w:rPr>
        <w:t> </w:t>
      </w:r>
      <w:r>
        <w:rPr/>
        <w:t>NHS</w:t>
      </w:r>
      <w:r>
        <w:rPr>
          <w:spacing w:val="-4"/>
        </w:rPr>
        <w:t> </w:t>
      </w:r>
      <w:r>
        <w:rPr/>
        <w:t>Continuing</w:t>
      </w:r>
      <w:r>
        <w:rPr>
          <w:spacing w:val="-4"/>
        </w:rPr>
        <w:t> </w:t>
      </w:r>
      <w:r>
        <w:rPr/>
        <w:t>Healthcare</w:t>
      </w:r>
      <w:r>
        <w:rPr>
          <w:spacing w:val="-4"/>
        </w:rPr>
        <w:t> </w:t>
      </w:r>
      <w:r>
        <w:rPr/>
        <w:t>is</w:t>
      </w:r>
      <w:r>
        <w:rPr>
          <w:spacing w:val="-4"/>
        </w:rPr>
        <w:t> </w:t>
      </w:r>
      <w:r>
        <w:rPr/>
        <w:t>the</w:t>
      </w:r>
      <w:r>
        <w:rPr>
          <w:spacing w:val="-4"/>
        </w:rPr>
        <w:t> </w:t>
      </w:r>
      <w:r>
        <w:rPr/>
        <w:t>name</w:t>
      </w:r>
      <w:r>
        <w:rPr>
          <w:spacing w:val="-4"/>
        </w:rPr>
        <w:t> </w:t>
      </w:r>
      <w:r>
        <w:rPr/>
        <w:t>given</w:t>
      </w:r>
      <w:r>
        <w:rPr>
          <w:spacing w:val="-4"/>
        </w:rPr>
        <w:t> </w:t>
      </w:r>
      <w:r>
        <w:rPr/>
        <w:t>to</w:t>
      </w:r>
      <w:r>
        <w:rPr>
          <w:spacing w:val="-4"/>
        </w:rPr>
        <w:t> </w:t>
      </w:r>
      <w:r>
        <w:rPr/>
        <w:t>a package of care that is arranged and funded solely by the NHS for individuals aged 18 and over who are not in hospital but have complex ongoing healthcare needs. It can be provided in any setting, for example in the home or in a residential care home.</w:t>
      </w:r>
    </w:p>
    <w:p>
      <w:pPr>
        <w:pStyle w:val="BodyText"/>
        <w:spacing w:line="276" w:lineRule="auto" w:before="200"/>
        <w:ind w:left="1101" w:right="264" w:firstLine="0"/>
      </w:pPr>
      <w:r>
        <w:rPr>
          <w:b/>
        </w:rPr>
        <w:t>NHS England: </w:t>
      </w:r>
      <w:r>
        <w:rPr/>
        <w:t>NHS England is an independent body, at arm’s length to the government and held to account through the NHS Mandate. Its main role is to improve</w:t>
      </w:r>
      <w:r>
        <w:rPr>
          <w:spacing w:val="-4"/>
        </w:rPr>
        <w:t> </w:t>
      </w:r>
      <w:r>
        <w:rPr/>
        <w:t>health</w:t>
      </w:r>
      <w:r>
        <w:rPr>
          <w:spacing w:val="-4"/>
        </w:rPr>
        <w:t> </w:t>
      </w:r>
      <w:r>
        <w:rPr/>
        <w:t>outcomes</w:t>
      </w:r>
      <w:r>
        <w:rPr>
          <w:spacing w:val="-4"/>
        </w:rPr>
        <w:t> </w:t>
      </w:r>
      <w:r>
        <w:rPr/>
        <w:t>for</w:t>
      </w:r>
      <w:r>
        <w:rPr>
          <w:spacing w:val="-5"/>
        </w:rPr>
        <w:t> </w:t>
      </w:r>
      <w:r>
        <w:rPr/>
        <w:t>people</w:t>
      </w:r>
      <w:r>
        <w:rPr>
          <w:spacing w:val="-4"/>
        </w:rPr>
        <w:t> </w:t>
      </w:r>
      <w:r>
        <w:rPr/>
        <w:t>in</w:t>
      </w:r>
      <w:r>
        <w:rPr>
          <w:spacing w:val="-4"/>
        </w:rPr>
        <w:t> </w:t>
      </w:r>
      <w:r>
        <w:rPr/>
        <w:t>England</w:t>
      </w:r>
      <w:r>
        <w:rPr>
          <w:spacing w:val="-4"/>
        </w:rPr>
        <w:t> </w:t>
      </w:r>
      <w:r>
        <w:rPr/>
        <w:t>by</w:t>
      </w:r>
      <w:r>
        <w:rPr>
          <w:spacing w:val="-4"/>
        </w:rPr>
        <w:t> </w:t>
      </w:r>
      <w:r>
        <w:rPr/>
        <w:t>providing</w:t>
      </w:r>
      <w:r>
        <w:rPr>
          <w:spacing w:val="-4"/>
        </w:rPr>
        <w:t> </w:t>
      </w:r>
      <w:r>
        <w:rPr/>
        <w:t>national</w:t>
      </w:r>
      <w:r>
        <w:rPr>
          <w:spacing w:val="-4"/>
        </w:rPr>
        <w:t> </w:t>
      </w:r>
      <w:r>
        <w:rPr/>
        <w:t>leadership for improving outcomes and driving up the quality of care; overseeing the</w:t>
      </w:r>
    </w:p>
    <w:p>
      <w:pPr>
        <w:spacing w:after="0" w:line="276" w:lineRule="auto"/>
        <w:sectPr>
          <w:pgSz w:w="11910" w:h="16840"/>
          <w:pgMar w:header="0" w:footer="780" w:top="1340" w:bottom="980" w:left="600" w:right="1280"/>
        </w:sectPr>
      </w:pPr>
    </w:p>
    <w:p>
      <w:pPr>
        <w:pStyle w:val="BodyText"/>
        <w:spacing w:line="276" w:lineRule="auto" w:before="79"/>
        <w:ind w:left="1101" w:firstLine="0"/>
      </w:pPr>
      <w:r>
        <w:rPr/>
        <w:t>operation of clinical commissioning groups; allocating resources to clinical commissioning</w:t>
      </w:r>
      <w:r>
        <w:rPr>
          <w:spacing w:val="-6"/>
        </w:rPr>
        <w:t> </w:t>
      </w:r>
      <w:r>
        <w:rPr/>
        <w:t>groups,</w:t>
      </w:r>
      <w:r>
        <w:rPr>
          <w:spacing w:val="-3"/>
        </w:rPr>
        <w:t> </w:t>
      </w:r>
      <w:r>
        <w:rPr/>
        <w:t>and</w:t>
      </w:r>
      <w:r>
        <w:rPr>
          <w:spacing w:val="-4"/>
        </w:rPr>
        <w:t> </w:t>
      </w:r>
      <w:r>
        <w:rPr/>
        <w:t>commissioning</w:t>
      </w:r>
      <w:r>
        <w:rPr>
          <w:spacing w:val="-4"/>
        </w:rPr>
        <w:t> </w:t>
      </w:r>
      <w:r>
        <w:rPr/>
        <w:t>primary</w:t>
      </w:r>
      <w:r>
        <w:rPr>
          <w:spacing w:val="-4"/>
        </w:rPr>
        <w:t> </w:t>
      </w:r>
      <w:r>
        <w:rPr/>
        <w:t>care</w:t>
      </w:r>
      <w:r>
        <w:rPr>
          <w:spacing w:val="-4"/>
        </w:rPr>
        <w:t> </w:t>
      </w:r>
      <w:r>
        <w:rPr/>
        <w:t>and</w:t>
      </w:r>
      <w:r>
        <w:rPr>
          <w:spacing w:val="-4"/>
        </w:rPr>
        <w:t> </w:t>
      </w:r>
      <w:r>
        <w:rPr/>
        <w:t>specialist</w:t>
      </w:r>
      <w:r>
        <w:rPr>
          <w:spacing w:val="-2"/>
        </w:rPr>
        <w:t> services.</w:t>
      </w:r>
    </w:p>
    <w:p>
      <w:pPr>
        <w:pStyle w:val="BodyText"/>
        <w:spacing w:line="276" w:lineRule="auto" w:before="201"/>
        <w:ind w:left="1101" w:right="264" w:firstLine="0"/>
      </w:pPr>
      <w:r>
        <w:rPr>
          <w:b/>
        </w:rPr>
        <w:t>NHS</w:t>
      </w:r>
      <w:r>
        <w:rPr>
          <w:b/>
          <w:spacing w:val="-4"/>
        </w:rPr>
        <w:t> </w:t>
      </w:r>
      <w:r>
        <w:rPr>
          <w:b/>
        </w:rPr>
        <w:t>foundation</w:t>
      </w:r>
      <w:r>
        <w:rPr>
          <w:b/>
          <w:spacing w:val="-4"/>
        </w:rPr>
        <w:t> </w:t>
      </w:r>
      <w:r>
        <w:rPr>
          <w:b/>
        </w:rPr>
        <w:t>trust:</w:t>
      </w:r>
      <w:r>
        <w:rPr>
          <w:b/>
          <w:spacing w:val="-4"/>
        </w:rPr>
        <w:t> </w:t>
      </w:r>
      <w:r>
        <w:rPr/>
        <w:t>NHS</w:t>
      </w:r>
      <w:r>
        <w:rPr>
          <w:spacing w:val="-4"/>
        </w:rPr>
        <w:t> </w:t>
      </w:r>
      <w:r>
        <w:rPr/>
        <w:t>foundation</w:t>
      </w:r>
      <w:r>
        <w:rPr>
          <w:spacing w:val="-4"/>
        </w:rPr>
        <w:t> </w:t>
      </w:r>
      <w:r>
        <w:rPr/>
        <w:t>trusts</w:t>
      </w:r>
      <w:r>
        <w:rPr>
          <w:spacing w:val="-4"/>
        </w:rPr>
        <w:t> </w:t>
      </w:r>
      <w:r>
        <w:rPr/>
        <w:t>are</w:t>
      </w:r>
      <w:r>
        <w:rPr>
          <w:spacing w:val="-4"/>
        </w:rPr>
        <w:t> </w:t>
      </w:r>
      <w:r>
        <w:rPr/>
        <w:t>not-for-profit</w:t>
      </w:r>
      <w:r>
        <w:rPr>
          <w:spacing w:val="-5"/>
        </w:rPr>
        <w:t> </w:t>
      </w:r>
      <w:r>
        <w:rPr/>
        <w:t>corporations</w:t>
      </w:r>
      <w:r>
        <w:rPr>
          <w:spacing w:val="-3"/>
        </w:rPr>
        <w:t> </w:t>
      </w:r>
      <w:r>
        <w:rPr/>
        <w:t>that provide NHS hospital, mental health and ambulance services. NHS foundation trusts are not directed by the Government, but are accountable to their local communities through their members and governors, to their commissioners through contracts and to Parliament through their annual report and accounts.</w:t>
      </w:r>
    </w:p>
    <w:p>
      <w:pPr>
        <w:pStyle w:val="BodyText"/>
        <w:spacing w:line="276" w:lineRule="auto" w:before="0"/>
        <w:ind w:left="1101" w:right="157" w:firstLine="0"/>
      </w:pPr>
      <w:r>
        <w:rPr/>
        <w:t>Foundation</w:t>
      </w:r>
      <w:r>
        <w:rPr>
          <w:spacing w:val="-3"/>
        </w:rPr>
        <w:t> </w:t>
      </w:r>
      <w:r>
        <w:rPr/>
        <w:t>trusts</w:t>
      </w:r>
      <w:r>
        <w:rPr>
          <w:spacing w:val="-5"/>
        </w:rPr>
        <w:t> </w:t>
      </w:r>
      <w:r>
        <w:rPr/>
        <w:t>are</w:t>
      </w:r>
      <w:r>
        <w:rPr>
          <w:spacing w:val="-5"/>
        </w:rPr>
        <w:t> </w:t>
      </w:r>
      <w:r>
        <w:rPr/>
        <w:t>registered</w:t>
      </w:r>
      <w:r>
        <w:rPr>
          <w:spacing w:val="-4"/>
        </w:rPr>
        <w:t> </w:t>
      </w:r>
      <w:r>
        <w:rPr/>
        <w:t>with</w:t>
      </w:r>
      <w:r>
        <w:rPr>
          <w:spacing w:val="-4"/>
        </w:rPr>
        <w:t> </w:t>
      </w:r>
      <w:r>
        <w:rPr/>
        <w:t>and</w:t>
      </w:r>
      <w:r>
        <w:rPr>
          <w:spacing w:val="-4"/>
        </w:rPr>
        <w:t> </w:t>
      </w:r>
      <w:r>
        <w:rPr/>
        <w:t>inspected</w:t>
      </w:r>
      <w:r>
        <w:rPr>
          <w:spacing w:val="-4"/>
        </w:rPr>
        <w:t> </w:t>
      </w:r>
      <w:r>
        <w:rPr/>
        <w:t>by</w:t>
      </w:r>
      <w:r>
        <w:rPr>
          <w:spacing w:val="-4"/>
        </w:rPr>
        <w:t> </w:t>
      </w:r>
      <w:r>
        <w:rPr/>
        <w:t>the</w:t>
      </w:r>
      <w:r>
        <w:rPr>
          <w:spacing w:val="-4"/>
        </w:rPr>
        <w:t> </w:t>
      </w:r>
      <w:r>
        <w:rPr/>
        <w:t>Care</w:t>
      </w:r>
      <w:r>
        <w:rPr>
          <w:spacing w:val="-4"/>
        </w:rPr>
        <w:t> </w:t>
      </w:r>
      <w:r>
        <w:rPr/>
        <w:t>Quality </w:t>
      </w:r>
      <w:r>
        <w:rPr>
          <w:spacing w:val="-2"/>
        </w:rPr>
        <w:t>Commission.</w:t>
      </w:r>
    </w:p>
    <w:p>
      <w:pPr>
        <w:pStyle w:val="BodyText"/>
        <w:spacing w:line="276" w:lineRule="auto" w:before="200"/>
        <w:ind w:left="1101" w:right="225" w:firstLine="0"/>
      </w:pPr>
      <w:r>
        <w:rPr>
          <w:b/>
        </w:rPr>
        <w:t>NHS Mandate: </w:t>
      </w:r>
      <w:r>
        <w:rPr/>
        <w:t>The NHS Mandate is issued by the government to NHS England. It</w:t>
      </w:r>
      <w:r>
        <w:rPr>
          <w:spacing w:val="-3"/>
        </w:rPr>
        <w:t> </w:t>
      </w:r>
      <w:r>
        <w:rPr/>
        <w:t>sets</w:t>
      </w:r>
      <w:r>
        <w:rPr>
          <w:spacing w:val="-3"/>
        </w:rPr>
        <w:t> </w:t>
      </w:r>
      <w:r>
        <w:rPr/>
        <w:t>out</w:t>
      </w:r>
      <w:r>
        <w:rPr>
          <w:spacing w:val="-4"/>
        </w:rPr>
        <w:t> </w:t>
      </w:r>
      <w:r>
        <w:rPr/>
        <w:t>the</w:t>
      </w:r>
      <w:r>
        <w:rPr>
          <w:spacing w:val="-3"/>
        </w:rPr>
        <w:t> </w:t>
      </w:r>
      <w:r>
        <w:rPr/>
        <w:t>government’s</w:t>
      </w:r>
      <w:r>
        <w:rPr>
          <w:spacing w:val="-3"/>
        </w:rPr>
        <w:t> </w:t>
      </w:r>
      <w:r>
        <w:rPr/>
        <w:t>ambition</w:t>
      </w:r>
      <w:r>
        <w:rPr>
          <w:spacing w:val="-4"/>
        </w:rPr>
        <w:t> </w:t>
      </w:r>
      <w:r>
        <w:rPr/>
        <w:t>for</w:t>
      </w:r>
      <w:r>
        <w:rPr>
          <w:spacing w:val="-3"/>
        </w:rPr>
        <w:t> </w:t>
      </w:r>
      <w:r>
        <w:rPr/>
        <w:t>the</w:t>
      </w:r>
      <w:r>
        <w:rPr>
          <w:spacing w:val="-3"/>
        </w:rPr>
        <w:t> </w:t>
      </w:r>
      <w:r>
        <w:rPr/>
        <w:t>National</w:t>
      </w:r>
      <w:r>
        <w:rPr>
          <w:spacing w:val="-3"/>
        </w:rPr>
        <w:t> </w:t>
      </w:r>
      <w:r>
        <w:rPr/>
        <w:t>Health</w:t>
      </w:r>
      <w:r>
        <w:rPr>
          <w:spacing w:val="-3"/>
        </w:rPr>
        <w:t> </w:t>
      </w:r>
      <w:r>
        <w:rPr/>
        <w:t>Service</w:t>
      </w:r>
      <w:r>
        <w:rPr>
          <w:spacing w:val="-3"/>
        </w:rPr>
        <w:t> </w:t>
      </w:r>
      <w:r>
        <w:rPr/>
        <w:t>and</w:t>
      </w:r>
      <w:r>
        <w:rPr>
          <w:spacing w:val="-3"/>
        </w:rPr>
        <w:t> </w:t>
      </w:r>
      <w:r>
        <w:rPr/>
        <w:t>provides direction to NHS England. The mandate will be reviewed annually.</w:t>
      </w:r>
    </w:p>
    <w:p>
      <w:pPr>
        <w:pStyle w:val="BodyText"/>
        <w:spacing w:line="276" w:lineRule="auto" w:before="200"/>
        <w:ind w:left="1101" w:right="157" w:firstLine="0"/>
      </w:pPr>
      <w:r>
        <w:rPr>
          <w:b/>
        </w:rPr>
        <w:t>NHS trust: </w:t>
      </w:r>
      <w:r>
        <w:rPr/>
        <w:t>NHS trusts are public sector bodies that provide community health, hospital,</w:t>
      </w:r>
      <w:r>
        <w:rPr>
          <w:spacing w:val="-3"/>
        </w:rPr>
        <w:t> </w:t>
      </w:r>
      <w:r>
        <w:rPr/>
        <w:t>mental</w:t>
      </w:r>
      <w:r>
        <w:rPr>
          <w:spacing w:val="-4"/>
        </w:rPr>
        <w:t> </w:t>
      </w:r>
      <w:r>
        <w:rPr/>
        <w:t>health</w:t>
      </w:r>
      <w:r>
        <w:rPr>
          <w:spacing w:val="-4"/>
        </w:rPr>
        <w:t> </w:t>
      </w:r>
      <w:r>
        <w:rPr/>
        <w:t>and</w:t>
      </w:r>
      <w:r>
        <w:rPr>
          <w:spacing w:val="-4"/>
        </w:rPr>
        <w:t> </w:t>
      </w:r>
      <w:r>
        <w:rPr/>
        <w:t>ambulance</w:t>
      </w:r>
      <w:r>
        <w:rPr>
          <w:spacing w:val="-4"/>
        </w:rPr>
        <w:t> </w:t>
      </w:r>
      <w:r>
        <w:rPr/>
        <w:t>services</w:t>
      </w:r>
      <w:r>
        <w:rPr>
          <w:spacing w:val="-4"/>
        </w:rPr>
        <w:t> </w:t>
      </w:r>
      <w:r>
        <w:rPr/>
        <w:t>on</w:t>
      </w:r>
      <w:r>
        <w:rPr>
          <w:spacing w:val="-4"/>
        </w:rPr>
        <w:t> </w:t>
      </w:r>
      <w:r>
        <w:rPr/>
        <w:t>behalf</w:t>
      </w:r>
      <w:r>
        <w:rPr>
          <w:spacing w:val="-3"/>
        </w:rPr>
        <w:t> </w:t>
      </w:r>
      <w:r>
        <w:rPr/>
        <w:t>of</w:t>
      </w:r>
      <w:r>
        <w:rPr>
          <w:spacing w:val="-3"/>
        </w:rPr>
        <w:t> </w:t>
      </w:r>
      <w:r>
        <w:rPr/>
        <w:t>the</w:t>
      </w:r>
      <w:r>
        <w:rPr>
          <w:spacing w:val="-4"/>
        </w:rPr>
        <w:t> </w:t>
      </w:r>
      <w:r>
        <w:rPr/>
        <w:t>NHS</w:t>
      </w:r>
      <w:r>
        <w:rPr>
          <w:spacing w:val="-4"/>
        </w:rPr>
        <w:t> </w:t>
      </w:r>
      <w:r>
        <w:rPr/>
        <w:t>in</w:t>
      </w:r>
      <w:r>
        <w:rPr>
          <w:spacing w:val="-4"/>
        </w:rPr>
        <w:t> </w:t>
      </w:r>
      <w:r>
        <w:rPr/>
        <w:t>England and Wales. Each trust is headed by a board consisting of executive and non- executive directors, and is chaired by a non-executive director.</w:t>
      </w:r>
    </w:p>
    <w:p>
      <w:pPr>
        <w:pStyle w:val="BodyText"/>
        <w:spacing w:line="276" w:lineRule="auto" w:before="199"/>
        <w:ind w:left="1101" w:right="157" w:firstLine="0"/>
      </w:pPr>
      <w:r>
        <w:rPr>
          <w:b/>
        </w:rPr>
        <w:t>Non-maintained special school: </w:t>
      </w:r>
      <w:r>
        <w:rPr/>
        <w:t>Schools in England approved by the Secretary of State under section 342 of the Education Acct 1996 as special schools which are</w:t>
      </w:r>
      <w:r>
        <w:rPr>
          <w:spacing w:val="-3"/>
        </w:rPr>
        <w:t> </w:t>
      </w:r>
      <w:r>
        <w:rPr/>
        <w:t>not</w:t>
      </w:r>
      <w:r>
        <w:rPr>
          <w:spacing w:val="-2"/>
        </w:rPr>
        <w:t> </w:t>
      </w:r>
      <w:r>
        <w:rPr/>
        <w:t>maintained</w:t>
      </w:r>
      <w:r>
        <w:rPr>
          <w:spacing w:val="-3"/>
        </w:rPr>
        <w:t> </w:t>
      </w:r>
      <w:r>
        <w:rPr/>
        <w:t>by</w:t>
      </w:r>
      <w:r>
        <w:rPr>
          <w:spacing w:val="-3"/>
        </w:rPr>
        <w:t> </w:t>
      </w:r>
      <w:r>
        <w:rPr/>
        <w:t>the</w:t>
      </w:r>
      <w:r>
        <w:rPr>
          <w:spacing w:val="-3"/>
        </w:rPr>
        <w:t> </w:t>
      </w:r>
      <w:r>
        <w:rPr/>
        <w:t>state</w:t>
      </w:r>
      <w:r>
        <w:rPr>
          <w:spacing w:val="-3"/>
        </w:rPr>
        <w:t> </w:t>
      </w:r>
      <w:r>
        <w:rPr/>
        <w:t>but</w:t>
      </w:r>
      <w:r>
        <w:rPr>
          <w:spacing w:val="-2"/>
        </w:rPr>
        <w:t> </w:t>
      </w:r>
      <w:r>
        <w:rPr/>
        <w:t>charge</w:t>
      </w:r>
      <w:r>
        <w:rPr>
          <w:spacing w:val="-3"/>
        </w:rPr>
        <w:t> </w:t>
      </w:r>
      <w:r>
        <w:rPr/>
        <w:t>fees</w:t>
      </w:r>
      <w:r>
        <w:rPr>
          <w:spacing w:val="-3"/>
        </w:rPr>
        <w:t> </w:t>
      </w:r>
      <w:r>
        <w:rPr/>
        <w:t>on</w:t>
      </w:r>
      <w:r>
        <w:rPr>
          <w:spacing w:val="-3"/>
        </w:rPr>
        <w:t> </w:t>
      </w:r>
      <w:r>
        <w:rPr/>
        <w:t>a</w:t>
      </w:r>
      <w:r>
        <w:rPr>
          <w:spacing w:val="-3"/>
        </w:rPr>
        <w:t> </w:t>
      </w:r>
      <w:r>
        <w:rPr/>
        <w:t>non-profit-making</w:t>
      </w:r>
      <w:r>
        <w:rPr>
          <w:spacing w:val="-3"/>
        </w:rPr>
        <w:t> </w:t>
      </w:r>
      <w:r>
        <w:rPr/>
        <w:t>basis.</w:t>
      </w:r>
      <w:r>
        <w:rPr>
          <w:spacing w:val="-2"/>
        </w:rPr>
        <w:t> </w:t>
      </w:r>
      <w:r>
        <w:rPr/>
        <w:t>Most non-maintained special schools are run by major charities or charitable trusts.</w:t>
      </w:r>
    </w:p>
    <w:p>
      <w:pPr>
        <w:pStyle w:val="BodyText"/>
        <w:spacing w:line="276" w:lineRule="auto" w:before="201"/>
        <w:ind w:left="1101" w:right="157" w:firstLine="0"/>
      </w:pPr>
      <w:r>
        <w:rPr>
          <w:b/>
        </w:rPr>
        <w:t>Ofsted: </w:t>
      </w:r>
      <w:r>
        <w:rPr/>
        <w:t>Office for Standards in Education, a non-Ministerial government department established under the Education (Schools) Act 1992 to take responsibility</w:t>
      </w:r>
      <w:r>
        <w:rPr>
          <w:spacing w:val="-4"/>
        </w:rPr>
        <w:t> </w:t>
      </w:r>
      <w:r>
        <w:rPr/>
        <w:t>for</w:t>
      </w:r>
      <w:r>
        <w:rPr>
          <w:spacing w:val="-5"/>
        </w:rPr>
        <w:t> </w:t>
      </w:r>
      <w:r>
        <w:rPr/>
        <w:t>the</w:t>
      </w:r>
      <w:r>
        <w:rPr>
          <w:spacing w:val="-4"/>
        </w:rPr>
        <w:t> </w:t>
      </w:r>
      <w:r>
        <w:rPr/>
        <w:t>inspection</w:t>
      </w:r>
      <w:r>
        <w:rPr>
          <w:spacing w:val="-4"/>
        </w:rPr>
        <w:t> </w:t>
      </w:r>
      <w:r>
        <w:rPr/>
        <w:t>of</w:t>
      </w:r>
      <w:r>
        <w:rPr>
          <w:spacing w:val="-3"/>
        </w:rPr>
        <w:t> </w:t>
      </w:r>
      <w:r>
        <w:rPr/>
        <w:t>all</w:t>
      </w:r>
      <w:r>
        <w:rPr>
          <w:spacing w:val="-4"/>
        </w:rPr>
        <w:t> </w:t>
      </w:r>
      <w:r>
        <w:rPr/>
        <w:t>schools</w:t>
      </w:r>
      <w:r>
        <w:rPr>
          <w:spacing w:val="-4"/>
        </w:rPr>
        <w:t> </w:t>
      </w:r>
      <w:r>
        <w:rPr/>
        <w:t>in</w:t>
      </w:r>
      <w:r>
        <w:rPr>
          <w:spacing w:val="-4"/>
        </w:rPr>
        <w:t> </w:t>
      </w:r>
      <w:r>
        <w:rPr/>
        <w:t>England.</w:t>
      </w:r>
      <w:r>
        <w:rPr>
          <w:spacing w:val="-2"/>
        </w:rPr>
        <w:t> </w:t>
      </w:r>
      <w:r>
        <w:rPr/>
        <w:t>Her</w:t>
      </w:r>
      <w:r>
        <w:rPr>
          <w:spacing w:val="-3"/>
        </w:rPr>
        <w:t> </w:t>
      </w:r>
      <w:r>
        <w:rPr/>
        <w:t>Majesty’s</w:t>
      </w:r>
      <w:r>
        <w:rPr>
          <w:spacing w:val="-4"/>
        </w:rPr>
        <w:t> </w:t>
      </w:r>
      <w:r>
        <w:rPr/>
        <w:t>Inspectors (HMI) form its professional arm.</w:t>
      </w:r>
    </w:p>
    <w:p>
      <w:pPr>
        <w:pStyle w:val="BodyText"/>
        <w:spacing w:line="276" w:lineRule="auto" w:before="199"/>
        <w:ind w:left="1101" w:right="157" w:firstLine="0"/>
      </w:pPr>
      <w:r>
        <w:rPr>
          <w:b/>
        </w:rPr>
        <w:t>Parent:</w:t>
      </w:r>
      <w:r>
        <w:rPr>
          <w:b/>
          <w:spacing w:val="-3"/>
        </w:rPr>
        <w:t> </w:t>
      </w:r>
      <w:r>
        <w:rPr/>
        <w:t>Under</w:t>
      </w:r>
      <w:r>
        <w:rPr>
          <w:spacing w:val="-3"/>
        </w:rPr>
        <w:t> </w:t>
      </w:r>
      <w:r>
        <w:rPr/>
        <w:t>section</w:t>
      </w:r>
      <w:r>
        <w:rPr>
          <w:spacing w:val="-4"/>
        </w:rPr>
        <w:t> </w:t>
      </w:r>
      <w:r>
        <w:rPr/>
        <w:t>576</w:t>
      </w:r>
      <w:r>
        <w:rPr>
          <w:spacing w:val="-4"/>
        </w:rPr>
        <w:t> </w:t>
      </w:r>
      <w:r>
        <w:rPr/>
        <w:t>of</w:t>
      </w:r>
      <w:r>
        <w:rPr>
          <w:spacing w:val="-3"/>
        </w:rPr>
        <w:t> </w:t>
      </w:r>
      <w:r>
        <w:rPr/>
        <w:t>the</w:t>
      </w:r>
      <w:r>
        <w:rPr>
          <w:spacing w:val="-5"/>
        </w:rPr>
        <w:t> </w:t>
      </w:r>
      <w:r>
        <w:rPr/>
        <w:t>Education</w:t>
      </w:r>
      <w:r>
        <w:rPr>
          <w:spacing w:val="-4"/>
        </w:rPr>
        <w:t> </w:t>
      </w:r>
      <w:r>
        <w:rPr/>
        <w:t>Act</w:t>
      </w:r>
      <w:r>
        <w:rPr>
          <w:spacing w:val="-3"/>
        </w:rPr>
        <w:t> </w:t>
      </w:r>
      <w:r>
        <w:rPr/>
        <w:t>1996,</w:t>
      </w:r>
      <w:r>
        <w:rPr>
          <w:spacing w:val="-3"/>
        </w:rPr>
        <w:t> </w:t>
      </w:r>
      <w:r>
        <w:rPr/>
        <w:t>the</w:t>
      </w:r>
      <w:r>
        <w:rPr>
          <w:spacing w:val="-4"/>
        </w:rPr>
        <w:t> </w:t>
      </w:r>
      <w:r>
        <w:rPr/>
        <w:t>term</w:t>
      </w:r>
      <w:r>
        <w:rPr>
          <w:spacing w:val="-3"/>
        </w:rPr>
        <w:t> </w:t>
      </w:r>
      <w:r>
        <w:rPr/>
        <w:t>‘parent’</w:t>
      </w:r>
      <w:r>
        <w:rPr>
          <w:spacing w:val="-4"/>
        </w:rPr>
        <w:t> </w:t>
      </w:r>
      <w:r>
        <w:rPr/>
        <w:t>includes any person who is not a parent of the child, but has parental responsibility (see below) or who cares for him or her.</w:t>
      </w:r>
    </w:p>
    <w:p>
      <w:pPr>
        <w:pStyle w:val="BodyText"/>
        <w:spacing w:line="276" w:lineRule="auto" w:before="201"/>
        <w:ind w:left="1101" w:firstLine="0"/>
      </w:pPr>
      <w:r>
        <w:rPr>
          <w:b/>
        </w:rPr>
        <w:t>Parent</w:t>
      </w:r>
      <w:r>
        <w:rPr>
          <w:b/>
          <w:spacing w:val="-2"/>
        </w:rPr>
        <w:t> </w:t>
      </w:r>
      <w:r>
        <w:rPr>
          <w:b/>
        </w:rPr>
        <w:t>Carer</w:t>
      </w:r>
      <w:r>
        <w:rPr>
          <w:b/>
          <w:spacing w:val="-3"/>
        </w:rPr>
        <w:t> </w:t>
      </w:r>
      <w:r>
        <w:rPr>
          <w:b/>
        </w:rPr>
        <w:t>Forum:</w:t>
      </w:r>
      <w:r>
        <w:rPr>
          <w:b/>
          <w:spacing w:val="-3"/>
        </w:rPr>
        <w:t> </w:t>
      </w:r>
      <w:r>
        <w:rPr/>
        <w:t>A</w:t>
      </w:r>
      <w:r>
        <w:rPr>
          <w:spacing w:val="-3"/>
        </w:rPr>
        <w:t> </w:t>
      </w:r>
      <w:r>
        <w:rPr/>
        <w:t>Parent</w:t>
      </w:r>
      <w:r>
        <w:rPr>
          <w:spacing w:val="-2"/>
        </w:rPr>
        <w:t> </w:t>
      </w:r>
      <w:r>
        <w:rPr/>
        <w:t>Carer</w:t>
      </w:r>
      <w:r>
        <w:rPr>
          <w:spacing w:val="-2"/>
        </w:rPr>
        <w:t> </w:t>
      </w:r>
      <w:r>
        <w:rPr/>
        <w:t>Forum</w:t>
      </w:r>
      <w:r>
        <w:rPr>
          <w:spacing w:val="-4"/>
        </w:rPr>
        <w:t> </w:t>
      </w:r>
      <w:r>
        <w:rPr/>
        <w:t>is</w:t>
      </w:r>
      <w:r>
        <w:rPr>
          <w:spacing w:val="-3"/>
        </w:rPr>
        <w:t> </w:t>
      </w:r>
      <w:r>
        <w:rPr/>
        <w:t>a</w:t>
      </w:r>
      <w:r>
        <w:rPr>
          <w:spacing w:val="-3"/>
        </w:rPr>
        <w:t> </w:t>
      </w:r>
      <w:r>
        <w:rPr/>
        <w:t>group</w:t>
      </w:r>
      <w:r>
        <w:rPr>
          <w:spacing w:val="-4"/>
        </w:rPr>
        <w:t> </w:t>
      </w:r>
      <w:r>
        <w:rPr/>
        <w:t>of</w:t>
      </w:r>
      <w:r>
        <w:rPr>
          <w:spacing w:val="-2"/>
        </w:rPr>
        <w:t> </w:t>
      </w:r>
      <w:r>
        <w:rPr/>
        <w:t>parents</w:t>
      </w:r>
      <w:r>
        <w:rPr>
          <w:spacing w:val="-4"/>
        </w:rPr>
        <w:t> </w:t>
      </w:r>
      <w:r>
        <w:rPr/>
        <w:t>and</w:t>
      </w:r>
      <w:r>
        <w:rPr>
          <w:spacing w:val="-3"/>
        </w:rPr>
        <w:t> </w:t>
      </w:r>
      <w:r>
        <w:rPr/>
        <w:t>carers</w:t>
      </w:r>
      <w:r>
        <w:rPr>
          <w:spacing w:val="-4"/>
        </w:rPr>
        <w:t> </w:t>
      </w:r>
      <w:r>
        <w:rPr/>
        <w:t>of disabled children who work with local authorities, education, health and other providers to make sure the services they plan and deliver meet the needs of disabled children and families.</w:t>
      </w:r>
    </w:p>
    <w:p>
      <w:pPr>
        <w:pStyle w:val="BodyText"/>
        <w:spacing w:line="276" w:lineRule="auto" w:before="199"/>
        <w:ind w:left="1101" w:right="264" w:firstLine="0"/>
      </w:pPr>
      <w:r>
        <w:rPr>
          <w:b/>
        </w:rPr>
        <w:t>Parental responsibility: </w:t>
      </w:r>
      <w:r>
        <w:rPr/>
        <w:t>Parental responsibility is defined under Section 3 (1) of the Children Act 1989 as meaning all the duties, rights, powers, responsibilities and</w:t>
      </w:r>
      <w:r>
        <w:rPr>
          <w:spacing w:val="-4"/>
        </w:rPr>
        <w:t> </w:t>
      </w:r>
      <w:r>
        <w:rPr/>
        <w:t>authority</w:t>
      </w:r>
      <w:r>
        <w:rPr>
          <w:spacing w:val="-4"/>
        </w:rPr>
        <w:t> </w:t>
      </w:r>
      <w:r>
        <w:rPr/>
        <w:t>which</w:t>
      </w:r>
      <w:r>
        <w:rPr>
          <w:spacing w:val="-4"/>
        </w:rPr>
        <w:t> </w:t>
      </w:r>
      <w:r>
        <w:rPr/>
        <w:t>parents</w:t>
      </w:r>
      <w:r>
        <w:rPr>
          <w:spacing w:val="-4"/>
        </w:rPr>
        <w:t> </w:t>
      </w:r>
      <w:r>
        <w:rPr/>
        <w:t>have</w:t>
      </w:r>
      <w:r>
        <w:rPr>
          <w:spacing w:val="-4"/>
        </w:rPr>
        <w:t> </w:t>
      </w:r>
      <w:r>
        <w:rPr/>
        <w:t>with</w:t>
      </w:r>
      <w:r>
        <w:rPr>
          <w:spacing w:val="-4"/>
        </w:rPr>
        <w:t> </w:t>
      </w:r>
      <w:r>
        <w:rPr/>
        <w:t>respect</w:t>
      </w:r>
      <w:r>
        <w:rPr>
          <w:spacing w:val="-3"/>
        </w:rPr>
        <w:t> </w:t>
      </w:r>
      <w:r>
        <w:rPr/>
        <w:t>to</w:t>
      </w:r>
      <w:r>
        <w:rPr>
          <w:spacing w:val="-4"/>
        </w:rPr>
        <w:t> </w:t>
      </w:r>
      <w:r>
        <w:rPr/>
        <w:t>their</w:t>
      </w:r>
      <w:r>
        <w:rPr>
          <w:spacing w:val="-3"/>
        </w:rPr>
        <w:t> </w:t>
      </w:r>
      <w:r>
        <w:rPr/>
        <w:t>children</w:t>
      </w:r>
      <w:r>
        <w:rPr>
          <w:spacing w:val="-4"/>
        </w:rPr>
        <w:t> </w:t>
      </w:r>
      <w:r>
        <w:rPr/>
        <w:t>and</w:t>
      </w:r>
      <w:r>
        <w:rPr>
          <w:spacing w:val="-4"/>
        </w:rPr>
        <w:t> </w:t>
      </w:r>
      <w:r>
        <w:rPr/>
        <w:t>their</w:t>
      </w:r>
      <w:r>
        <w:rPr>
          <w:spacing w:val="-3"/>
        </w:rPr>
        <w:t> </w:t>
      </w:r>
      <w:r>
        <w:rPr/>
        <w:t>children’s property. Under Section 2 of the Children Act 1989, parental responsibility falls </w:t>
      </w:r>
      <w:r>
        <w:rPr>
          <w:spacing w:val="-2"/>
        </w:rPr>
        <w:t>upon:</w:t>
      </w:r>
    </w:p>
    <w:p>
      <w:pPr>
        <w:pStyle w:val="ListParagraph"/>
        <w:numPr>
          <w:ilvl w:val="0"/>
          <w:numId w:val="43"/>
        </w:numPr>
        <w:tabs>
          <w:tab w:pos="2094" w:val="left" w:leader="none"/>
        </w:tabs>
        <w:spacing w:line="273" w:lineRule="auto" w:before="200" w:after="0"/>
        <w:ind w:left="2094" w:right="193" w:hanging="425"/>
        <w:jc w:val="left"/>
        <w:rPr>
          <w:sz w:val="24"/>
        </w:rPr>
      </w:pPr>
      <w:r>
        <w:rPr>
          <w:sz w:val="24"/>
        </w:rPr>
        <w:t>all</w:t>
      </w:r>
      <w:r>
        <w:rPr>
          <w:spacing w:val="-3"/>
          <w:sz w:val="24"/>
        </w:rPr>
        <w:t> </w:t>
      </w:r>
      <w:r>
        <w:rPr>
          <w:sz w:val="24"/>
        </w:rPr>
        <w:t>mothers</w:t>
      </w:r>
      <w:r>
        <w:rPr>
          <w:spacing w:val="-3"/>
          <w:sz w:val="24"/>
        </w:rPr>
        <w:t> </w:t>
      </w:r>
      <w:r>
        <w:rPr>
          <w:sz w:val="24"/>
        </w:rPr>
        <w:t>and</w:t>
      </w:r>
      <w:r>
        <w:rPr>
          <w:spacing w:val="-3"/>
          <w:sz w:val="24"/>
        </w:rPr>
        <w:t> </w:t>
      </w:r>
      <w:r>
        <w:rPr>
          <w:sz w:val="24"/>
        </w:rPr>
        <w:t>fathers</w:t>
      </w:r>
      <w:r>
        <w:rPr>
          <w:spacing w:val="-3"/>
          <w:sz w:val="24"/>
        </w:rPr>
        <w:t> </w:t>
      </w:r>
      <w:r>
        <w:rPr>
          <w:sz w:val="24"/>
        </w:rPr>
        <w:t>who</w:t>
      </w:r>
      <w:r>
        <w:rPr>
          <w:spacing w:val="-3"/>
          <w:sz w:val="24"/>
        </w:rPr>
        <w:t> </w:t>
      </w:r>
      <w:r>
        <w:rPr>
          <w:sz w:val="24"/>
        </w:rPr>
        <w:t>were</w:t>
      </w:r>
      <w:r>
        <w:rPr>
          <w:spacing w:val="-3"/>
          <w:sz w:val="24"/>
        </w:rPr>
        <w:t> </w:t>
      </w:r>
      <w:r>
        <w:rPr>
          <w:sz w:val="24"/>
        </w:rPr>
        <w:t>married</w:t>
      </w:r>
      <w:r>
        <w:rPr>
          <w:spacing w:val="-3"/>
          <w:sz w:val="24"/>
        </w:rPr>
        <w:t> </w:t>
      </w:r>
      <w:r>
        <w:rPr>
          <w:sz w:val="24"/>
        </w:rPr>
        <w:t>to</w:t>
      </w:r>
      <w:r>
        <w:rPr>
          <w:spacing w:val="-6"/>
          <w:sz w:val="24"/>
        </w:rPr>
        <w:t> </w:t>
      </w:r>
      <w:r>
        <w:rPr>
          <w:sz w:val="24"/>
        </w:rPr>
        <w:t>each</w:t>
      </w:r>
      <w:r>
        <w:rPr>
          <w:spacing w:val="-3"/>
          <w:sz w:val="24"/>
        </w:rPr>
        <w:t> </w:t>
      </w:r>
      <w:r>
        <w:rPr>
          <w:sz w:val="24"/>
        </w:rPr>
        <w:t>other</w:t>
      </w:r>
      <w:r>
        <w:rPr>
          <w:spacing w:val="-2"/>
          <w:sz w:val="24"/>
        </w:rPr>
        <w:t> </w:t>
      </w:r>
      <w:r>
        <w:rPr>
          <w:sz w:val="24"/>
        </w:rPr>
        <w:t>at</w:t>
      </w:r>
      <w:r>
        <w:rPr>
          <w:spacing w:val="-2"/>
          <w:sz w:val="24"/>
        </w:rPr>
        <w:t> </w:t>
      </w:r>
      <w:r>
        <w:rPr>
          <w:sz w:val="24"/>
        </w:rPr>
        <w:t>the</w:t>
      </w:r>
      <w:r>
        <w:rPr>
          <w:spacing w:val="-4"/>
          <w:sz w:val="24"/>
        </w:rPr>
        <w:t> </w:t>
      </w:r>
      <w:r>
        <w:rPr>
          <w:sz w:val="24"/>
        </w:rPr>
        <w:t>time</w:t>
      </w:r>
      <w:r>
        <w:rPr>
          <w:spacing w:val="-4"/>
          <w:sz w:val="24"/>
        </w:rPr>
        <w:t> </w:t>
      </w:r>
      <w:r>
        <w:rPr>
          <w:sz w:val="24"/>
        </w:rPr>
        <w:t>of</w:t>
      </w:r>
      <w:r>
        <w:rPr>
          <w:spacing w:val="-2"/>
          <w:sz w:val="24"/>
        </w:rPr>
        <w:t> </w:t>
      </w:r>
      <w:r>
        <w:rPr>
          <w:sz w:val="24"/>
        </w:rPr>
        <w:t>the child’s birth (including those who have since separated or divorced)</w:t>
      </w:r>
    </w:p>
    <w:p>
      <w:pPr>
        <w:spacing w:after="0" w:line="273" w:lineRule="auto"/>
        <w:jc w:val="left"/>
        <w:rPr>
          <w:sz w:val="24"/>
        </w:rPr>
        <w:sectPr>
          <w:pgSz w:w="11910" w:h="16840"/>
          <w:pgMar w:header="0" w:footer="780" w:top="1340" w:bottom="980" w:left="600" w:right="1280"/>
        </w:sectPr>
      </w:pPr>
    </w:p>
    <w:p>
      <w:pPr>
        <w:pStyle w:val="ListParagraph"/>
        <w:numPr>
          <w:ilvl w:val="0"/>
          <w:numId w:val="43"/>
        </w:numPr>
        <w:tabs>
          <w:tab w:pos="2094" w:val="left" w:leader="none"/>
        </w:tabs>
        <w:spacing w:line="273" w:lineRule="auto" w:before="79" w:after="0"/>
        <w:ind w:left="2094" w:right="753" w:hanging="425"/>
        <w:jc w:val="left"/>
        <w:rPr>
          <w:sz w:val="24"/>
        </w:rPr>
      </w:pPr>
      <w:r>
        <w:rPr>
          <w:sz w:val="24"/>
        </w:rPr>
        <w:t>mothers</w:t>
      </w:r>
      <w:r>
        <w:rPr>
          <w:spacing w:val="-3"/>
          <w:sz w:val="24"/>
        </w:rPr>
        <w:t> </w:t>
      </w:r>
      <w:r>
        <w:rPr>
          <w:sz w:val="24"/>
        </w:rPr>
        <w:t>who</w:t>
      </w:r>
      <w:r>
        <w:rPr>
          <w:spacing w:val="-3"/>
          <w:sz w:val="24"/>
        </w:rPr>
        <w:t> </w:t>
      </w:r>
      <w:r>
        <w:rPr>
          <w:sz w:val="24"/>
        </w:rPr>
        <w:t>were</w:t>
      </w:r>
      <w:r>
        <w:rPr>
          <w:spacing w:val="-3"/>
          <w:sz w:val="24"/>
        </w:rPr>
        <w:t> </w:t>
      </w:r>
      <w:r>
        <w:rPr>
          <w:sz w:val="24"/>
        </w:rPr>
        <w:t>not</w:t>
      </w:r>
      <w:r>
        <w:rPr>
          <w:spacing w:val="-2"/>
          <w:sz w:val="24"/>
        </w:rPr>
        <w:t> </w:t>
      </w:r>
      <w:r>
        <w:rPr>
          <w:sz w:val="24"/>
        </w:rPr>
        <w:t>married</w:t>
      </w:r>
      <w:r>
        <w:rPr>
          <w:spacing w:val="-3"/>
          <w:sz w:val="24"/>
        </w:rPr>
        <w:t> </w:t>
      </w:r>
      <w:r>
        <w:rPr>
          <w:sz w:val="24"/>
        </w:rPr>
        <w:t>to</w:t>
      </w:r>
      <w:r>
        <w:rPr>
          <w:spacing w:val="-4"/>
          <w:sz w:val="24"/>
        </w:rPr>
        <w:t> </w:t>
      </w:r>
      <w:r>
        <w:rPr>
          <w:sz w:val="24"/>
        </w:rPr>
        <w:t>the</w:t>
      </w:r>
      <w:r>
        <w:rPr>
          <w:spacing w:val="-3"/>
          <w:sz w:val="24"/>
        </w:rPr>
        <w:t> </w:t>
      </w:r>
      <w:r>
        <w:rPr>
          <w:sz w:val="24"/>
        </w:rPr>
        <w:t>father</w:t>
      </w:r>
      <w:r>
        <w:rPr>
          <w:spacing w:val="-4"/>
          <w:sz w:val="24"/>
        </w:rPr>
        <w:t> </w:t>
      </w:r>
      <w:r>
        <w:rPr>
          <w:sz w:val="24"/>
        </w:rPr>
        <w:t>at</w:t>
      </w:r>
      <w:r>
        <w:rPr>
          <w:spacing w:val="-2"/>
          <w:sz w:val="24"/>
        </w:rPr>
        <w:t> </w:t>
      </w:r>
      <w:r>
        <w:rPr>
          <w:sz w:val="24"/>
        </w:rPr>
        <w:t>the</w:t>
      </w:r>
      <w:r>
        <w:rPr>
          <w:spacing w:val="-4"/>
          <w:sz w:val="24"/>
        </w:rPr>
        <w:t> </w:t>
      </w:r>
      <w:r>
        <w:rPr>
          <w:sz w:val="24"/>
        </w:rPr>
        <w:t>time</w:t>
      </w:r>
      <w:r>
        <w:rPr>
          <w:spacing w:val="-4"/>
          <w:sz w:val="24"/>
        </w:rPr>
        <w:t> </w:t>
      </w:r>
      <w:r>
        <w:rPr>
          <w:sz w:val="24"/>
        </w:rPr>
        <w:t>of</w:t>
      </w:r>
      <w:r>
        <w:rPr>
          <w:spacing w:val="-2"/>
          <w:sz w:val="24"/>
        </w:rPr>
        <w:t> </w:t>
      </w:r>
      <w:r>
        <w:rPr>
          <w:sz w:val="24"/>
        </w:rPr>
        <w:t>the</w:t>
      </w:r>
      <w:r>
        <w:rPr>
          <w:spacing w:val="-3"/>
          <w:sz w:val="24"/>
        </w:rPr>
        <w:t> </w:t>
      </w:r>
      <w:r>
        <w:rPr>
          <w:sz w:val="24"/>
        </w:rPr>
        <w:t>child’s birth, and</w:t>
      </w:r>
    </w:p>
    <w:p>
      <w:pPr>
        <w:pStyle w:val="ListParagraph"/>
        <w:numPr>
          <w:ilvl w:val="0"/>
          <w:numId w:val="43"/>
        </w:numPr>
        <w:tabs>
          <w:tab w:pos="2094" w:val="left" w:leader="none"/>
        </w:tabs>
        <w:spacing w:line="273" w:lineRule="auto" w:before="0" w:after="0"/>
        <w:ind w:left="2094" w:right="323" w:hanging="425"/>
        <w:jc w:val="left"/>
        <w:rPr>
          <w:sz w:val="24"/>
        </w:rPr>
      </w:pPr>
      <w:r>
        <w:rPr>
          <w:sz w:val="24"/>
        </w:rPr>
        <w:t>fathers who were not married to the mother at the time of the child’s birth,</w:t>
      </w:r>
      <w:r>
        <w:rPr>
          <w:spacing w:val="-3"/>
          <w:sz w:val="24"/>
        </w:rPr>
        <w:t> </w:t>
      </w:r>
      <w:r>
        <w:rPr>
          <w:sz w:val="24"/>
        </w:rPr>
        <w:t>but</w:t>
      </w:r>
      <w:r>
        <w:rPr>
          <w:spacing w:val="-3"/>
          <w:sz w:val="24"/>
        </w:rPr>
        <w:t> </w:t>
      </w:r>
      <w:r>
        <w:rPr>
          <w:sz w:val="24"/>
        </w:rPr>
        <w:t>who</w:t>
      </w:r>
      <w:r>
        <w:rPr>
          <w:spacing w:val="-4"/>
          <w:sz w:val="24"/>
        </w:rPr>
        <w:t> </w:t>
      </w:r>
      <w:r>
        <w:rPr>
          <w:sz w:val="24"/>
        </w:rPr>
        <w:t>have</w:t>
      </w:r>
      <w:r>
        <w:rPr>
          <w:spacing w:val="-4"/>
          <w:sz w:val="24"/>
        </w:rPr>
        <w:t> </w:t>
      </w:r>
      <w:r>
        <w:rPr>
          <w:sz w:val="24"/>
        </w:rPr>
        <w:t>obtained</w:t>
      </w:r>
      <w:r>
        <w:rPr>
          <w:spacing w:val="-4"/>
          <w:sz w:val="24"/>
        </w:rPr>
        <w:t> </w:t>
      </w:r>
      <w:r>
        <w:rPr>
          <w:sz w:val="24"/>
        </w:rPr>
        <w:t>parental</w:t>
      </w:r>
      <w:r>
        <w:rPr>
          <w:spacing w:val="-4"/>
          <w:sz w:val="24"/>
        </w:rPr>
        <w:t> </w:t>
      </w:r>
      <w:r>
        <w:rPr>
          <w:sz w:val="24"/>
        </w:rPr>
        <w:t>responsibility</w:t>
      </w:r>
      <w:r>
        <w:rPr>
          <w:spacing w:val="-4"/>
          <w:sz w:val="24"/>
        </w:rPr>
        <w:t> </w:t>
      </w:r>
      <w:r>
        <w:rPr>
          <w:sz w:val="24"/>
        </w:rPr>
        <w:t>either</w:t>
      </w:r>
      <w:r>
        <w:rPr>
          <w:spacing w:val="-3"/>
          <w:sz w:val="24"/>
        </w:rPr>
        <w:t> </w:t>
      </w:r>
      <w:r>
        <w:rPr>
          <w:sz w:val="24"/>
        </w:rPr>
        <w:t>by</w:t>
      </w:r>
      <w:r>
        <w:rPr>
          <w:spacing w:val="-4"/>
          <w:sz w:val="24"/>
        </w:rPr>
        <w:t> </w:t>
      </w:r>
      <w:r>
        <w:rPr>
          <w:sz w:val="24"/>
        </w:rPr>
        <w:t>agreement with the child’s mother or through a court order</w:t>
      </w:r>
    </w:p>
    <w:p>
      <w:pPr>
        <w:pStyle w:val="BodyText"/>
        <w:spacing w:line="276" w:lineRule="auto" w:before="205"/>
        <w:ind w:left="1101" w:right="252" w:firstLine="0"/>
      </w:pPr>
      <w:r>
        <w:rPr/>
        <w:t>Under Section 12 of the Children Act 1989, where a court makes a residence order in favour of any person who is not the parent or guardian of the child, that person</w:t>
      </w:r>
      <w:r>
        <w:rPr>
          <w:spacing w:val="-4"/>
        </w:rPr>
        <w:t> </w:t>
      </w:r>
      <w:r>
        <w:rPr/>
        <w:t>has</w:t>
      </w:r>
      <w:r>
        <w:rPr>
          <w:spacing w:val="-3"/>
        </w:rPr>
        <w:t> </w:t>
      </w:r>
      <w:r>
        <w:rPr/>
        <w:t>parental</w:t>
      </w:r>
      <w:r>
        <w:rPr>
          <w:spacing w:val="-4"/>
        </w:rPr>
        <w:t> </w:t>
      </w:r>
      <w:r>
        <w:rPr/>
        <w:t>responsibility</w:t>
      </w:r>
      <w:r>
        <w:rPr>
          <w:spacing w:val="-4"/>
        </w:rPr>
        <w:t> </w:t>
      </w:r>
      <w:r>
        <w:rPr/>
        <w:t>for</w:t>
      </w:r>
      <w:r>
        <w:rPr>
          <w:spacing w:val="-4"/>
        </w:rPr>
        <w:t> </w:t>
      </w:r>
      <w:r>
        <w:rPr/>
        <w:t>the</w:t>
      </w:r>
      <w:r>
        <w:rPr>
          <w:spacing w:val="-4"/>
        </w:rPr>
        <w:t> </w:t>
      </w:r>
      <w:r>
        <w:rPr/>
        <w:t>child</w:t>
      </w:r>
      <w:r>
        <w:rPr>
          <w:spacing w:val="-4"/>
        </w:rPr>
        <w:t> </w:t>
      </w:r>
      <w:r>
        <w:rPr/>
        <w:t>while</w:t>
      </w:r>
      <w:r>
        <w:rPr>
          <w:spacing w:val="-4"/>
        </w:rPr>
        <w:t> </w:t>
      </w:r>
      <w:r>
        <w:rPr/>
        <w:t>the</w:t>
      </w:r>
      <w:r>
        <w:rPr>
          <w:spacing w:val="-4"/>
        </w:rPr>
        <w:t> </w:t>
      </w:r>
      <w:r>
        <w:rPr/>
        <w:t>residence</w:t>
      </w:r>
      <w:r>
        <w:rPr>
          <w:spacing w:val="-3"/>
        </w:rPr>
        <w:t> </w:t>
      </w:r>
      <w:r>
        <w:rPr/>
        <w:t>order</w:t>
      </w:r>
      <w:r>
        <w:rPr>
          <w:spacing w:val="-3"/>
        </w:rPr>
        <w:t> </w:t>
      </w:r>
      <w:r>
        <w:rPr/>
        <w:t>remains in force.</w:t>
      </w:r>
    </w:p>
    <w:p>
      <w:pPr>
        <w:pStyle w:val="BodyText"/>
        <w:spacing w:line="276" w:lineRule="auto" w:before="201"/>
        <w:ind w:left="1101" w:right="157" w:firstLine="0"/>
      </w:pPr>
      <w:r>
        <w:rPr/>
        <w:t>Under section 33 (3) of the Children Act 1989, while a care order is in force with respect</w:t>
      </w:r>
      <w:r>
        <w:rPr>
          <w:spacing w:val="-2"/>
        </w:rPr>
        <w:t> </w:t>
      </w:r>
      <w:r>
        <w:rPr/>
        <w:t>to</w:t>
      </w:r>
      <w:r>
        <w:rPr>
          <w:spacing w:val="-4"/>
        </w:rPr>
        <w:t> </w:t>
      </w:r>
      <w:r>
        <w:rPr/>
        <w:t>a</w:t>
      </w:r>
      <w:r>
        <w:rPr>
          <w:spacing w:val="-3"/>
        </w:rPr>
        <w:t> </w:t>
      </w:r>
      <w:r>
        <w:rPr/>
        <w:t>child,</w:t>
      </w:r>
      <w:r>
        <w:rPr>
          <w:spacing w:val="-2"/>
        </w:rPr>
        <w:t> </w:t>
      </w:r>
      <w:r>
        <w:rPr/>
        <w:t>the</w:t>
      </w:r>
      <w:r>
        <w:rPr>
          <w:spacing w:val="-3"/>
        </w:rPr>
        <w:t> </w:t>
      </w:r>
      <w:r>
        <w:rPr/>
        <w:t>social</w:t>
      </w:r>
      <w:r>
        <w:rPr>
          <w:spacing w:val="-3"/>
        </w:rPr>
        <w:t> </w:t>
      </w:r>
      <w:r>
        <w:rPr/>
        <w:t>services</w:t>
      </w:r>
      <w:r>
        <w:rPr>
          <w:spacing w:val="-3"/>
        </w:rPr>
        <w:t> </w:t>
      </w:r>
      <w:r>
        <w:rPr/>
        <w:t>department</w:t>
      </w:r>
      <w:r>
        <w:rPr>
          <w:spacing w:val="-2"/>
        </w:rPr>
        <w:t> </w:t>
      </w:r>
      <w:r>
        <w:rPr/>
        <w:t>designated</w:t>
      </w:r>
      <w:r>
        <w:rPr>
          <w:spacing w:val="-3"/>
        </w:rPr>
        <w:t> </w:t>
      </w:r>
      <w:r>
        <w:rPr/>
        <w:t>by</w:t>
      </w:r>
      <w:r>
        <w:rPr>
          <w:spacing w:val="-3"/>
        </w:rPr>
        <w:t> </w:t>
      </w:r>
      <w:r>
        <w:rPr/>
        <w:t>the</w:t>
      </w:r>
      <w:r>
        <w:rPr>
          <w:spacing w:val="-3"/>
        </w:rPr>
        <w:t> </w:t>
      </w:r>
      <w:r>
        <w:rPr/>
        <w:t>order</w:t>
      </w:r>
      <w:r>
        <w:rPr>
          <w:spacing w:val="-2"/>
        </w:rPr>
        <w:t> </w:t>
      </w:r>
      <w:r>
        <w:rPr/>
        <w:t>will</w:t>
      </w:r>
      <w:r>
        <w:rPr>
          <w:spacing w:val="-2"/>
        </w:rPr>
        <w:t> </w:t>
      </w:r>
      <w:r>
        <w:rPr/>
        <w:t>have parental responsibility for that child, and will have the power (subject to certain provisions) to determine the extent to which a parent or guardian of the child may meet</w:t>
      </w:r>
      <w:r>
        <w:rPr>
          <w:spacing w:val="-1"/>
        </w:rPr>
        <w:t> </w:t>
      </w:r>
      <w:r>
        <w:rPr/>
        <w:t>his</w:t>
      </w:r>
      <w:r>
        <w:rPr>
          <w:spacing w:val="-2"/>
        </w:rPr>
        <w:t> </w:t>
      </w:r>
      <w:r>
        <w:rPr/>
        <w:t>or</w:t>
      </w:r>
      <w:r>
        <w:rPr>
          <w:spacing w:val="-3"/>
        </w:rPr>
        <w:t> </w:t>
      </w:r>
      <w:r>
        <w:rPr/>
        <w:t>her</w:t>
      </w:r>
      <w:r>
        <w:rPr>
          <w:spacing w:val="-1"/>
        </w:rPr>
        <w:t> </w:t>
      </w:r>
      <w:r>
        <w:rPr/>
        <w:t>parental</w:t>
      </w:r>
      <w:r>
        <w:rPr>
          <w:spacing w:val="-2"/>
        </w:rPr>
        <w:t> </w:t>
      </w:r>
      <w:r>
        <w:rPr/>
        <w:t>responsibility</w:t>
      </w:r>
      <w:r>
        <w:rPr>
          <w:spacing w:val="-2"/>
        </w:rPr>
        <w:t> </w:t>
      </w:r>
      <w:r>
        <w:rPr/>
        <w:t>for</w:t>
      </w:r>
      <w:r>
        <w:rPr>
          <w:spacing w:val="-3"/>
        </w:rPr>
        <w:t> </w:t>
      </w:r>
      <w:r>
        <w:rPr/>
        <w:t>the</w:t>
      </w:r>
      <w:r>
        <w:rPr>
          <w:spacing w:val="-2"/>
        </w:rPr>
        <w:t> </w:t>
      </w:r>
      <w:r>
        <w:rPr/>
        <w:t>child.</w:t>
      </w:r>
      <w:r>
        <w:rPr>
          <w:spacing w:val="-1"/>
        </w:rPr>
        <w:t> </w:t>
      </w:r>
      <w:r>
        <w:rPr/>
        <w:t>The</w:t>
      </w:r>
      <w:r>
        <w:rPr>
          <w:spacing w:val="-2"/>
        </w:rPr>
        <w:t> </w:t>
      </w:r>
      <w:r>
        <w:rPr/>
        <w:t>social</w:t>
      </w:r>
      <w:r>
        <w:rPr>
          <w:spacing w:val="-2"/>
        </w:rPr>
        <w:t> </w:t>
      </w:r>
      <w:r>
        <w:rPr/>
        <w:t>services</w:t>
      </w:r>
      <w:r>
        <w:rPr>
          <w:spacing w:val="-2"/>
        </w:rPr>
        <w:t> </w:t>
      </w:r>
      <w:r>
        <w:rPr/>
        <w:t>department cannot have parental responsibility for a child unless that child is the subject of a care order, except for very limited purposes where an emergency protection order is in force under Section 44 of the Children Act 1989.</w:t>
      </w:r>
    </w:p>
    <w:p>
      <w:pPr>
        <w:pStyle w:val="BodyText"/>
        <w:spacing w:line="276" w:lineRule="auto" w:before="199"/>
        <w:ind w:left="1101" w:right="226" w:firstLine="0"/>
      </w:pPr>
      <w:r>
        <w:rPr>
          <w:b/>
        </w:rPr>
        <w:t>Personal Budget: </w:t>
      </w:r>
      <w:r>
        <w:rPr/>
        <w:t>A Personal Budget is an amount of money identified by the local authority to deliver provision set out in an EHC plan where the parent or young</w:t>
      </w:r>
      <w:r>
        <w:rPr>
          <w:spacing w:val="-3"/>
        </w:rPr>
        <w:t> </w:t>
      </w:r>
      <w:r>
        <w:rPr/>
        <w:t>person</w:t>
      </w:r>
      <w:r>
        <w:rPr>
          <w:spacing w:val="-3"/>
        </w:rPr>
        <w:t> </w:t>
      </w:r>
      <w:r>
        <w:rPr/>
        <w:t>is</w:t>
      </w:r>
      <w:r>
        <w:rPr>
          <w:spacing w:val="-3"/>
        </w:rPr>
        <w:t> </w:t>
      </w:r>
      <w:r>
        <w:rPr/>
        <w:t>involved</w:t>
      </w:r>
      <w:r>
        <w:rPr>
          <w:spacing w:val="-3"/>
        </w:rPr>
        <w:t> </w:t>
      </w:r>
      <w:r>
        <w:rPr/>
        <w:t>in</w:t>
      </w:r>
      <w:r>
        <w:rPr>
          <w:spacing w:val="-3"/>
        </w:rPr>
        <w:t> </w:t>
      </w:r>
      <w:r>
        <w:rPr/>
        <w:t>securing</w:t>
      </w:r>
      <w:r>
        <w:rPr>
          <w:spacing w:val="-3"/>
        </w:rPr>
        <w:t> </w:t>
      </w:r>
      <w:r>
        <w:rPr/>
        <w:t>that</w:t>
      </w:r>
      <w:r>
        <w:rPr>
          <w:spacing w:val="-2"/>
        </w:rPr>
        <w:t> </w:t>
      </w:r>
      <w:r>
        <w:rPr/>
        <w:t>provision.</w:t>
      </w:r>
      <w:r>
        <w:rPr>
          <w:spacing w:val="-2"/>
        </w:rPr>
        <w:t> </w:t>
      </w:r>
      <w:r>
        <w:rPr/>
        <w:t>The</w:t>
      </w:r>
      <w:r>
        <w:rPr>
          <w:spacing w:val="-2"/>
        </w:rPr>
        <w:t> </w:t>
      </w:r>
      <w:r>
        <w:rPr/>
        <w:t>funds</w:t>
      </w:r>
      <w:r>
        <w:rPr>
          <w:spacing w:val="-3"/>
        </w:rPr>
        <w:t> </w:t>
      </w:r>
      <w:r>
        <w:rPr/>
        <w:t>can</w:t>
      </w:r>
      <w:r>
        <w:rPr>
          <w:spacing w:val="-3"/>
        </w:rPr>
        <w:t> </w:t>
      </w:r>
      <w:r>
        <w:rPr/>
        <w:t>be</w:t>
      </w:r>
      <w:r>
        <w:rPr>
          <w:spacing w:val="-3"/>
        </w:rPr>
        <w:t> </w:t>
      </w:r>
      <w:r>
        <w:rPr/>
        <w:t>held</w:t>
      </w:r>
      <w:r>
        <w:rPr>
          <w:spacing w:val="-3"/>
        </w:rPr>
        <w:t> </w:t>
      </w:r>
      <w:r>
        <w:rPr/>
        <w:t>directly by the parent or young person, or may be held and managed on their behalf by the local authority, school, college or other organisation or individual and used to commission the support specified in the EHC plan.</w:t>
      </w:r>
    </w:p>
    <w:p>
      <w:pPr>
        <w:pStyle w:val="BodyText"/>
        <w:spacing w:line="276" w:lineRule="auto" w:before="201"/>
        <w:ind w:left="1101" w:right="264" w:firstLine="0"/>
      </w:pPr>
      <w:r>
        <w:rPr>
          <w:b/>
        </w:rPr>
        <w:t>Personal Education Plan: </w:t>
      </w:r>
      <w:r>
        <w:rPr/>
        <w:t>An element of a Care Plan maintained by a local authority</w:t>
      </w:r>
      <w:r>
        <w:rPr>
          <w:spacing w:val="-3"/>
        </w:rPr>
        <w:t> </w:t>
      </w:r>
      <w:r>
        <w:rPr/>
        <w:t>in</w:t>
      </w:r>
      <w:r>
        <w:rPr>
          <w:spacing w:val="-3"/>
        </w:rPr>
        <w:t> </w:t>
      </w:r>
      <w:r>
        <w:rPr/>
        <w:t>respect</w:t>
      </w:r>
      <w:r>
        <w:rPr>
          <w:spacing w:val="-2"/>
        </w:rPr>
        <w:t> </w:t>
      </w:r>
      <w:r>
        <w:rPr/>
        <w:t>of</w:t>
      </w:r>
      <w:r>
        <w:rPr>
          <w:spacing w:val="-5"/>
        </w:rPr>
        <w:t> </w:t>
      </w:r>
      <w:r>
        <w:rPr/>
        <w:t>a</w:t>
      </w:r>
      <w:r>
        <w:rPr>
          <w:spacing w:val="-3"/>
        </w:rPr>
        <w:t> </w:t>
      </w:r>
      <w:r>
        <w:rPr/>
        <w:t>looked</w:t>
      </w:r>
      <w:r>
        <w:rPr>
          <w:spacing w:val="-3"/>
        </w:rPr>
        <w:t> </w:t>
      </w:r>
      <w:r>
        <w:rPr/>
        <w:t>after</w:t>
      </w:r>
      <w:r>
        <w:rPr>
          <w:spacing w:val="-2"/>
        </w:rPr>
        <w:t> </w:t>
      </w:r>
      <w:r>
        <w:rPr/>
        <w:t>child,</w:t>
      </w:r>
      <w:r>
        <w:rPr>
          <w:spacing w:val="-2"/>
        </w:rPr>
        <w:t> </w:t>
      </w:r>
      <w:r>
        <w:rPr/>
        <w:t>which</w:t>
      </w:r>
      <w:r>
        <w:rPr>
          <w:spacing w:val="-3"/>
        </w:rPr>
        <w:t> </w:t>
      </w:r>
      <w:r>
        <w:rPr/>
        <w:t>sets</w:t>
      </w:r>
      <w:r>
        <w:rPr>
          <w:spacing w:val="-3"/>
        </w:rPr>
        <w:t> </w:t>
      </w:r>
      <w:r>
        <w:rPr/>
        <w:t>out</w:t>
      </w:r>
      <w:r>
        <w:rPr>
          <w:spacing w:val="-2"/>
        </w:rPr>
        <w:t> </w:t>
      </w:r>
      <w:r>
        <w:rPr/>
        <w:t>the</w:t>
      </w:r>
      <w:r>
        <w:rPr>
          <w:spacing w:val="-3"/>
        </w:rPr>
        <w:t> </w:t>
      </w:r>
      <w:r>
        <w:rPr/>
        <w:t>education</w:t>
      </w:r>
      <w:r>
        <w:rPr>
          <w:spacing w:val="-3"/>
        </w:rPr>
        <w:t> </w:t>
      </w:r>
      <w:r>
        <w:rPr/>
        <w:t>needs</w:t>
      </w:r>
      <w:r>
        <w:rPr>
          <w:spacing w:val="-3"/>
        </w:rPr>
        <w:t> </w:t>
      </w:r>
      <w:r>
        <w:rPr/>
        <w:t>of the</w:t>
      </w:r>
      <w:r>
        <w:rPr>
          <w:spacing w:val="-3"/>
        </w:rPr>
        <w:t> </w:t>
      </w:r>
      <w:r>
        <w:rPr/>
        <w:t>child.</w:t>
      </w:r>
      <w:r>
        <w:rPr>
          <w:spacing w:val="-2"/>
        </w:rPr>
        <w:t> </w:t>
      </w:r>
      <w:r>
        <w:rPr/>
        <w:t>If</w:t>
      </w:r>
      <w:r>
        <w:rPr>
          <w:spacing w:val="-4"/>
        </w:rPr>
        <w:t> </w:t>
      </w:r>
      <w:r>
        <w:rPr/>
        <w:t>a</w:t>
      </w:r>
      <w:r>
        <w:rPr>
          <w:spacing w:val="-3"/>
        </w:rPr>
        <w:t> </w:t>
      </w:r>
      <w:r>
        <w:rPr/>
        <w:t>looked</w:t>
      </w:r>
      <w:r>
        <w:rPr>
          <w:spacing w:val="-3"/>
        </w:rPr>
        <w:t> </w:t>
      </w:r>
      <w:r>
        <w:rPr/>
        <w:t>after</w:t>
      </w:r>
      <w:r>
        <w:rPr>
          <w:spacing w:val="-2"/>
        </w:rPr>
        <w:t> </w:t>
      </w:r>
      <w:r>
        <w:rPr/>
        <w:t>child</w:t>
      </w:r>
      <w:r>
        <w:rPr>
          <w:spacing w:val="-3"/>
        </w:rPr>
        <w:t> </w:t>
      </w:r>
      <w:r>
        <w:rPr/>
        <w:t>has</w:t>
      </w:r>
      <w:r>
        <w:rPr>
          <w:spacing w:val="-3"/>
        </w:rPr>
        <w:t> </w:t>
      </w:r>
      <w:r>
        <w:rPr/>
        <w:t>an</w:t>
      </w:r>
      <w:r>
        <w:rPr>
          <w:spacing w:val="-3"/>
        </w:rPr>
        <w:t> </w:t>
      </w:r>
      <w:r>
        <w:rPr/>
        <w:t>EHC</w:t>
      </w:r>
      <w:r>
        <w:rPr>
          <w:spacing w:val="-3"/>
        </w:rPr>
        <w:t> </w:t>
      </w:r>
      <w:r>
        <w:rPr/>
        <w:t>plan,</w:t>
      </w:r>
      <w:r>
        <w:rPr>
          <w:spacing w:val="-2"/>
        </w:rPr>
        <w:t> </w:t>
      </w:r>
      <w:r>
        <w:rPr/>
        <w:t>the</w:t>
      </w:r>
      <w:r>
        <w:rPr>
          <w:spacing w:val="-3"/>
        </w:rPr>
        <w:t> </w:t>
      </w:r>
      <w:r>
        <w:rPr/>
        <w:t>regular</w:t>
      </w:r>
      <w:r>
        <w:rPr>
          <w:spacing w:val="-2"/>
        </w:rPr>
        <w:t> </w:t>
      </w:r>
      <w:r>
        <w:rPr/>
        <w:t>reviews</w:t>
      </w:r>
      <w:r>
        <w:rPr>
          <w:spacing w:val="-3"/>
        </w:rPr>
        <w:t> </w:t>
      </w:r>
      <w:r>
        <w:rPr/>
        <w:t>of</w:t>
      </w:r>
      <w:r>
        <w:rPr>
          <w:spacing w:val="-4"/>
        </w:rPr>
        <w:t> </w:t>
      </w:r>
      <w:r>
        <w:rPr/>
        <w:t>the</w:t>
      </w:r>
      <w:r>
        <w:rPr>
          <w:spacing w:val="-3"/>
        </w:rPr>
        <w:t> </w:t>
      </w:r>
      <w:r>
        <w:rPr/>
        <w:t>EHC plan should, where possible, coincide with reviews of the Personal Education </w:t>
      </w:r>
      <w:r>
        <w:rPr>
          <w:spacing w:val="-2"/>
        </w:rPr>
        <w:t>Plan.</w:t>
      </w:r>
    </w:p>
    <w:p>
      <w:pPr>
        <w:pStyle w:val="BodyText"/>
        <w:spacing w:line="276" w:lineRule="auto" w:before="200"/>
        <w:ind w:left="1101" w:firstLine="0"/>
      </w:pPr>
      <w:r>
        <w:rPr>
          <w:b/>
        </w:rPr>
        <w:t>Portage: </w:t>
      </w:r>
      <w:r>
        <w:rPr/>
        <w:t>Planned, home-based educational support for pre-school children with special</w:t>
      </w:r>
      <w:r>
        <w:rPr>
          <w:spacing w:val="-4"/>
        </w:rPr>
        <w:t> </w:t>
      </w:r>
      <w:r>
        <w:rPr/>
        <w:t>educational</w:t>
      </w:r>
      <w:r>
        <w:rPr>
          <w:spacing w:val="-4"/>
        </w:rPr>
        <w:t> </w:t>
      </w:r>
      <w:r>
        <w:rPr/>
        <w:t>needs.</w:t>
      </w:r>
      <w:r>
        <w:rPr>
          <w:spacing w:val="-3"/>
        </w:rPr>
        <w:t> </w:t>
      </w:r>
      <w:r>
        <w:rPr/>
        <w:t>Local</w:t>
      </w:r>
      <w:r>
        <w:rPr>
          <w:spacing w:val="-4"/>
        </w:rPr>
        <w:t> </w:t>
      </w:r>
      <w:r>
        <w:rPr/>
        <w:t>authorities</w:t>
      </w:r>
      <w:r>
        <w:rPr>
          <w:spacing w:val="-4"/>
        </w:rPr>
        <w:t> </w:t>
      </w:r>
      <w:r>
        <w:rPr/>
        <w:t>usually</w:t>
      </w:r>
      <w:r>
        <w:rPr>
          <w:spacing w:val="-4"/>
        </w:rPr>
        <w:t> </w:t>
      </w:r>
      <w:r>
        <w:rPr/>
        <w:t>provide</w:t>
      </w:r>
      <w:r>
        <w:rPr>
          <w:spacing w:val="-4"/>
        </w:rPr>
        <w:t> </w:t>
      </w:r>
      <w:r>
        <w:rPr/>
        <w:t>Portage</w:t>
      </w:r>
      <w:r>
        <w:rPr>
          <w:spacing w:val="-4"/>
        </w:rPr>
        <w:t> </w:t>
      </w:r>
      <w:r>
        <w:rPr/>
        <w:t>services.</w:t>
      </w:r>
      <w:r>
        <w:rPr>
          <w:spacing w:val="-5"/>
        </w:rPr>
        <w:t> </w:t>
      </w:r>
      <w:r>
        <w:rPr/>
        <w:t>The Portage service is named after the town of Portage, Wisconsin, USA. There is an active and extensive network of Portage services in the UK, developed by the National Portage Association, which provides a Code of Practice and accredited </w:t>
      </w:r>
      <w:r>
        <w:rPr>
          <w:spacing w:val="-2"/>
        </w:rPr>
        <w:t>training.</w:t>
      </w:r>
    </w:p>
    <w:p>
      <w:pPr>
        <w:pStyle w:val="BodyText"/>
        <w:spacing w:line="276" w:lineRule="auto" w:before="199"/>
        <w:ind w:left="1101" w:right="157" w:firstLine="0"/>
      </w:pPr>
      <w:r>
        <w:rPr>
          <w:b/>
        </w:rPr>
        <w:t>Pupil Referral Unit (PRU): </w:t>
      </w:r>
      <w:r>
        <w:rPr/>
        <w:t>Any school established and maintained by a local authority under section 19 (2) of the Education Act 1996 which is specially organised</w:t>
      </w:r>
      <w:r>
        <w:rPr>
          <w:spacing w:val="-4"/>
        </w:rPr>
        <w:t> </w:t>
      </w:r>
      <w:r>
        <w:rPr/>
        <w:t>to</w:t>
      </w:r>
      <w:r>
        <w:rPr>
          <w:spacing w:val="-4"/>
        </w:rPr>
        <w:t> </w:t>
      </w:r>
      <w:r>
        <w:rPr/>
        <w:t>provide</w:t>
      </w:r>
      <w:r>
        <w:rPr>
          <w:spacing w:val="-4"/>
        </w:rPr>
        <w:t> </w:t>
      </w:r>
      <w:r>
        <w:rPr/>
        <w:t>education</w:t>
      </w:r>
      <w:r>
        <w:rPr>
          <w:spacing w:val="-4"/>
        </w:rPr>
        <w:t> </w:t>
      </w:r>
      <w:r>
        <w:rPr/>
        <w:t>for</w:t>
      </w:r>
      <w:r>
        <w:rPr>
          <w:spacing w:val="-3"/>
        </w:rPr>
        <w:t> </w:t>
      </w:r>
      <w:r>
        <w:rPr/>
        <w:t>pupils</w:t>
      </w:r>
      <w:r>
        <w:rPr>
          <w:spacing w:val="-4"/>
        </w:rPr>
        <w:t> </w:t>
      </w:r>
      <w:r>
        <w:rPr/>
        <w:t>who</w:t>
      </w:r>
      <w:r>
        <w:rPr>
          <w:spacing w:val="-4"/>
        </w:rPr>
        <w:t> </w:t>
      </w:r>
      <w:r>
        <w:rPr/>
        <w:t>would</w:t>
      </w:r>
      <w:r>
        <w:rPr>
          <w:spacing w:val="-4"/>
        </w:rPr>
        <w:t> </w:t>
      </w:r>
      <w:r>
        <w:rPr/>
        <w:t>otherwise</w:t>
      </w:r>
      <w:r>
        <w:rPr>
          <w:spacing w:val="-4"/>
        </w:rPr>
        <w:t> </w:t>
      </w:r>
      <w:r>
        <w:rPr/>
        <w:t>not</w:t>
      </w:r>
      <w:r>
        <w:rPr>
          <w:spacing w:val="-3"/>
        </w:rPr>
        <w:t> </w:t>
      </w:r>
      <w:r>
        <w:rPr/>
        <w:t>receive</w:t>
      </w:r>
      <w:r>
        <w:rPr>
          <w:spacing w:val="-4"/>
        </w:rPr>
        <w:t> </w:t>
      </w:r>
      <w:r>
        <w:rPr/>
        <w:t>suitable education because of illness, exclusion or any other reason.</w:t>
      </w:r>
    </w:p>
    <w:p>
      <w:pPr>
        <w:spacing w:after="0" w:line="276" w:lineRule="auto"/>
        <w:sectPr>
          <w:pgSz w:w="11910" w:h="16840"/>
          <w:pgMar w:header="0" w:footer="780" w:top="1340" w:bottom="980" w:left="600" w:right="1280"/>
        </w:sectPr>
      </w:pPr>
    </w:p>
    <w:p>
      <w:pPr>
        <w:pStyle w:val="BodyText"/>
        <w:spacing w:line="276" w:lineRule="auto" w:before="79"/>
        <w:ind w:left="1101" w:right="157" w:firstLine="0"/>
      </w:pPr>
      <w:r>
        <w:rPr>
          <w:b/>
        </w:rPr>
        <w:t>Service</w:t>
      </w:r>
      <w:r>
        <w:rPr>
          <w:b/>
          <w:spacing w:val="-4"/>
        </w:rPr>
        <w:t> </w:t>
      </w:r>
      <w:r>
        <w:rPr>
          <w:b/>
        </w:rPr>
        <w:t>Children’s</w:t>
      </w:r>
      <w:r>
        <w:rPr>
          <w:b/>
          <w:spacing w:val="-4"/>
        </w:rPr>
        <w:t> </w:t>
      </w:r>
      <w:r>
        <w:rPr>
          <w:b/>
        </w:rPr>
        <w:t>Education</w:t>
      </w:r>
      <w:r>
        <w:rPr>
          <w:b/>
          <w:spacing w:val="-4"/>
        </w:rPr>
        <w:t> </w:t>
      </w:r>
      <w:r>
        <w:rPr>
          <w:b/>
        </w:rPr>
        <w:t>(SCE):</w:t>
      </w:r>
      <w:r>
        <w:rPr>
          <w:b/>
          <w:spacing w:val="-3"/>
        </w:rPr>
        <w:t> </w:t>
      </w:r>
      <w:r>
        <w:rPr/>
        <w:t>SCE</w:t>
      </w:r>
      <w:r>
        <w:rPr>
          <w:spacing w:val="-3"/>
        </w:rPr>
        <w:t> </w:t>
      </w:r>
      <w:r>
        <w:rPr/>
        <w:t>oversees</w:t>
      </w:r>
      <w:r>
        <w:rPr>
          <w:spacing w:val="-4"/>
        </w:rPr>
        <w:t> </w:t>
      </w:r>
      <w:r>
        <w:rPr/>
        <w:t>the</w:t>
      </w:r>
      <w:r>
        <w:rPr>
          <w:spacing w:val="-4"/>
        </w:rPr>
        <w:t> </w:t>
      </w:r>
      <w:r>
        <w:rPr/>
        <w:t>education</w:t>
      </w:r>
      <w:r>
        <w:rPr>
          <w:spacing w:val="-4"/>
        </w:rPr>
        <w:t> </w:t>
      </w:r>
      <w:r>
        <w:rPr/>
        <w:t>of</w:t>
      </w:r>
      <w:r>
        <w:rPr>
          <w:spacing w:val="-3"/>
        </w:rPr>
        <w:t> </w:t>
      </w:r>
      <w:r>
        <w:rPr/>
        <w:t>UK</w:t>
      </w:r>
      <w:r>
        <w:rPr>
          <w:spacing w:val="-4"/>
        </w:rPr>
        <w:t> </w:t>
      </w:r>
      <w:r>
        <w:rPr/>
        <w:t>Service children abroad. It is funded by the Ministry of Defence and operates its own schools as well as providing advice to parents on UK and overseas schools.</w:t>
      </w:r>
    </w:p>
    <w:p>
      <w:pPr>
        <w:pStyle w:val="BodyText"/>
        <w:spacing w:line="276" w:lineRule="auto" w:before="200"/>
        <w:ind w:left="1101" w:right="131" w:firstLine="0"/>
      </w:pPr>
      <w:r>
        <w:rPr>
          <w:b/>
        </w:rPr>
        <w:t>Special</w:t>
      </w:r>
      <w:r>
        <w:rPr>
          <w:b/>
          <w:spacing w:val="-2"/>
        </w:rPr>
        <w:t> </w:t>
      </w:r>
      <w:r>
        <w:rPr>
          <w:b/>
        </w:rPr>
        <w:t>Educational</w:t>
      </w:r>
      <w:r>
        <w:rPr>
          <w:b/>
          <w:spacing w:val="-4"/>
        </w:rPr>
        <w:t> </w:t>
      </w:r>
      <w:r>
        <w:rPr>
          <w:b/>
        </w:rPr>
        <w:t>Needs</w:t>
      </w:r>
      <w:r>
        <w:rPr>
          <w:b/>
          <w:spacing w:val="-3"/>
        </w:rPr>
        <w:t> </w:t>
      </w:r>
      <w:r>
        <w:rPr>
          <w:b/>
        </w:rPr>
        <w:t>(SEN):</w:t>
      </w:r>
      <w:r>
        <w:rPr>
          <w:b/>
          <w:spacing w:val="-2"/>
        </w:rPr>
        <w:t> </w:t>
      </w:r>
      <w:r>
        <w:rPr/>
        <w:t>A</w:t>
      </w:r>
      <w:r>
        <w:rPr>
          <w:spacing w:val="-3"/>
        </w:rPr>
        <w:t> </w:t>
      </w:r>
      <w:r>
        <w:rPr/>
        <w:t>child</w:t>
      </w:r>
      <w:r>
        <w:rPr>
          <w:spacing w:val="-3"/>
        </w:rPr>
        <w:t> </w:t>
      </w:r>
      <w:r>
        <w:rPr/>
        <w:t>or</w:t>
      </w:r>
      <w:r>
        <w:rPr>
          <w:spacing w:val="-2"/>
        </w:rPr>
        <w:t> </w:t>
      </w:r>
      <w:r>
        <w:rPr/>
        <w:t>young</w:t>
      </w:r>
      <w:r>
        <w:rPr>
          <w:spacing w:val="-3"/>
        </w:rPr>
        <w:t> </w:t>
      </w:r>
      <w:r>
        <w:rPr/>
        <w:t>person</w:t>
      </w:r>
      <w:r>
        <w:rPr>
          <w:spacing w:val="-3"/>
        </w:rPr>
        <w:t> </w:t>
      </w:r>
      <w:r>
        <w:rPr/>
        <w:t>has</w:t>
      </w:r>
      <w:r>
        <w:rPr>
          <w:spacing w:val="-3"/>
        </w:rPr>
        <w:t> </w:t>
      </w:r>
      <w:r>
        <w:rPr/>
        <w:t>SEN</w:t>
      </w:r>
      <w:r>
        <w:rPr>
          <w:spacing w:val="-3"/>
        </w:rPr>
        <w:t> </w:t>
      </w:r>
      <w:r>
        <w:rPr/>
        <w:t>if</w:t>
      </w:r>
      <w:r>
        <w:rPr>
          <w:spacing w:val="-2"/>
        </w:rPr>
        <w:t> </w:t>
      </w:r>
      <w:r>
        <w:rPr/>
        <w:t>they</w:t>
      </w:r>
      <w:r>
        <w:rPr>
          <w:spacing w:val="-3"/>
        </w:rPr>
        <w:t> </w:t>
      </w:r>
      <w:r>
        <w:rPr/>
        <w:t>have a learning difficulty or disability which calls for special educational provision to be made for him or her. A child of compulsory school age or a young person has a learning difficulty or disability if he or she has a significantly greater difficulty in learning than the majority of others of the same age, or has a disability which prevents or hinders him or her from making use of educational facilities of a kind generally provided for others of the same age in mainstream schools or mainstream post-16 institutions.</w:t>
      </w:r>
    </w:p>
    <w:p>
      <w:pPr>
        <w:pStyle w:val="BodyText"/>
        <w:spacing w:line="276" w:lineRule="auto" w:before="201"/>
        <w:ind w:left="1101" w:right="172" w:firstLine="0"/>
      </w:pPr>
      <w:r>
        <w:rPr>
          <w:b/>
        </w:rPr>
        <w:t>Special Educational Needs Co-ordinator (SENCO): </w:t>
      </w:r>
      <w:r>
        <w:rPr/>
        <w:t>A qualified teacher in a school or maintained nursery school who has responsibility for co-ordinating SEN provision. In a small school, the headteacher or deputy may take on this role. In larger schools there may be a team of SENCOs. Other early years settings in group</w:t>
      </w:r>
      <w:r>
        <w:rPr>
          <w:spacing w:val="-3"/>
        </w:rPr>
        <w:t> </w:t>
      </w:r>
      <w:r>
        <w:rPr/>
        <w:t>provision</w:t>
      </w:r>
      <w:r>
        <w:rPr>
          <w:spacing w:val="-3"/>
        </w:rPr>
        <w:t> </w:t>
      </w:r>
      <w:r>
        <w:rPr/>
        <w:t>arrangements</w:t>
      </w:r>
      <w:r>
        <w:rPr>
          <w:spacing w:val="-3"/>
        </w:rPr>
        <w:t> </w:t>
      </w:r>
      <w:r>
        <w:rPr/>
        <w:t>are</w:t>
      </w:r>
      <w:r>
        <w:rPr>
          <w:spacing w:val="-4"/>
        </w:rPr>
        <w:t> </w:t>
      </w:r>
      <w:r>
        <w:rPr/>
        <w:t>expected</w:t>
      </w:r>
      <w:r>
        <w:rPr>
          <w:spacing w:val="-3"/>
        </w:rPr>
        <w:t> </w:t>
      </w:r>
      <w:r>
        <w:rPr/>
        <w:t>to</w:t>
      </w:r>
      <w:r>
        <w:rPr>
          <w:spacing w:val="-3"/>
        </w:rPr>
        <w:t> </w:t>
      </w:r>
      <w:r>
        <w:rPr/>
        <w:t>identify</w:t>
      </w:r>
      <w:r>
        <w:rPr>
          <w:spacing w:val="-3"/>
        </w:rPr>
        <w:t> </w:t>
      </w:r>
      <w:r>
        <w:rPr/>
        <w:t>an</w:t>
      </w:r>
      <w:r>
        <w:rPr>
          <w:spacing w:val="-3"/>
        </w:rPr>
        <w:t> </w:t>
      </w:r>
      <w:r>
        <w:rPr/>
        <w:t>individual</w:t>
      </w:r>
      <w:r>
        <w:rPr>
          <w:spacing w:val="-2"/>
        </w:rPr>
        <w:t> </w:t>
      </w:r>
      <w:r>
        <w:rPr/>
        <w:t>to</w:t>
      </w:r>
      <w:r>
        <w:rPr>
          <w:spacing w:val="-3"/>
        </w:rPr>
        <w:t> </w:t>
      </w:r>
      <w:r>
        <w:rPr/>
        <w:t>perform</w:t>
      </w:r>
      <w:r>
        <w:rPr>
          <w:spacing w:val="-4"/>
        </w:rPr>
        <w:t> </w:t>
      </w:r>
      <w:r>
        <w:rPr/>
        <w:t>the role of SENCO and childminders are encouraged to do so, possibly sharing the role between them where they are registered with an agency.</w:t>
      </w:r>
    </w:p>
    <w:p>
      <w:pPr>
        <w:pStyle w:val="BodyText"/>
        <w:spacing w:line="276" w:lineRule="auto" w:before="200"/>
        <w:ind w:left="1101" w:firstLine="0"/>
      </w:pPr>
      <w:r>
        <w:rPr>
          <w:b/>
        </w:rPr>
        <w:t>Special</w:t>
      </w:r>
      <w:r>
        <w:rPr>
          <w:b/>
          <w:spacing w:val="-3"/>
        </w:rPr>
        <w:t> </w:t>
      </w:r>
      <w:r>
        <w:rPr>
          <w:b/>
        </w:rPr>
        <w:t>educational</w:t>
      </w:r>
      <w:r>
        <w:rPr>
          <w:b/>
          <w:spacing w:val="-5"/>
        </w:rPr>
        <w:t> </w:t>
      </w:r>
      <w:r>
        <w:rPr>
          <w:b/>
        </w:rPr>
        <w:t>provision:</w:t>
      </w:r>
      <w:r>
        <w:rPr>
          <w:b/>
          <w:spacing w:val="-5"/>
        </w:rPr>
        <w:t> </w:t>
      </w:r>
      <w:r>
        <w:rPr/>
        <w:t>Special</w:t>
      </w:r>
      <w:r>
        <w:rPr>
          <w:spacing w:val="-4"/>
        </w:rPr>
        <w:t> </w:t>
      </w:r>
      <w:r>
        <w:rPr/>
        <w:t>educational</w:t>
      </w:r>
      <w:r>
        <w:rPr>
          <w:spacing w:val="-4"/>
        </w:rPr>
        <w:t> </w:t>
      </w:r>
      <w:r>
        <w:rPr/>
        <w:t>provision</w:t>
      </w:r>
      <w:r>
        <w:rPr>
          <w:spacing w:val="-4"/>
        </w:rPr>
        <w:t> </w:t>
      </w:r>
      <w:r>
        <w:rPr/>
        <w:t>is</w:t>
      </w:r>
      <w:r>
        <w:rPr>
          <w:spacing w:val="-3"/>
        </w:rPr>
        <w:t> </w:t>
      </w:r>
      <w:r>
        <w:rPr/>
        <w:t>provision</w:t>
      </w:r>
      <w:r>
        <w:rPr>
          <w:spacing w:val="-4"/>
        </w:rPr>
        <w:t> </w:t>
      </w:r>
      <w:r>
        <w:rPr/>
        <w:t>that</w:t>
      </w:r>
      <w:r>
        <w:rPr>
          <w:spacing w:val="-3"/>
        </w:rPr>
        <w:t> </w:t>
      </w:r>
      <w:r>
        <w:rPr/>
        <w:t>is different from or additional to that normally available to pupils or students of the same age, which is designed to help children and young people with SEN or disabilities to access the National Curriculum at school or to study at college.</w:t>
      </w:r>
    </w:p>
    <w:p>
      <w:pPr>
        <w:pStyle w:val="BodyText"/>
        <w:spacing w:line="276" w:lineRule="auto" w:before="199"/>
        <w:ind w:left="1101" w:right="158" w:firstLine="0"/>
      </w:pPr>
      <w:r>
        <w:rPr>
          <w:b/>
        </w:rPr>
        <w:t>Special school: </w:t>
      </w:r>
      <w:r>
        <w:rPr/>
        <w:t>A school which is specifically organised to make special educational provision for pupils with SEN. Special schools maintained by the local authority</w:t>
      </w:r>
      <w:r>
        <w:rPr>
          <w:spacing w:val="-4"/>
        </w:rPr>
        <w:t> </w:t>
      </w:r>
      <w:r>
        <w:rPr/>
        <w:t>comprise</w:t>
      </w:r>
      <w:r>
        <w:rPr>
          <w:spacing w:val="-4"/>
        </w:rPr>
        <w:t> </w:t>
      </w:r>
      <w:r>
        <w:rPr/>
        <w:t>community</w:t>
      </w:r>
      <w:r>
        <w:rPr>
          <w:spacing w:val="-4"/>
        </w:rPr>
        <w:t> </w:t>
      </w:r>
      <w:r>
        <w:rPr/>
        <w:t>special</w:t>
      </w:r>
      <w:r>
        <w:rPr>
          <w:spacing w:val="-4"/>
        </w:rPr>
        <w:t> </w:t>
      </w:r>
      <w:r>
        <w:rPr/>
        <w:t>schools</w:t>
      </w:r>
      <w:r>
        <w:rPr>
          <w:spacing w:val="-4"/>
        </w:rPr>
        <w:t> </w:t>
      </w:r>
      <w:r>
        <w:rPr/>
        <w:t>and</w:t>
      </w:r>
      <w:r>
        <w:rPr>
          <w:spacing w:val="-4"/>
        </w:rPr>
        <w:t> </w:t>
      </w:r>
      <w:r>
        <w:rPr/>
        <w:t>foundation</w:t>
      </w:r>
      <w:r>
        <w:rPr>
          <w:spacing w:val="-4"/>
        </w:rPr>
        <w:t> </w:t>
      </w:r>
      <w:r>
        <w:rPr/>
        <w:t>special</w:t>
      </w:r>
      <w:r>
        <w:rPr>
          <w:spacing w:val="-4"/>
        </w:rPr>
        <w:t> </w:t>
      </w:r>
      <w:r>
        <w:rPr/>
        <w:t>schools,</w:t>
      </w:r>
      <w:r>
        <w:rPr>
          <w:spacing w:val="-3"/>
        </w:rPr>
        <w:t> </w:t>
      </w:r>
      <w:r>
        <w:rPr/>
        <w:t>and non-maintained (independent) special schools that are approved by the Secretary of State under Section 342 of the Education Act 1996.</w:t>
      </w:r>
    </w:p>
    <w:p>
      <w:pPr>
        <w:pStyle w:val="BodyText"/>
        <w:spacing w:line="276" w:lineRule="auto" w:before="200"/>
        <w:ind w:left="1101" w:right="157" w:firstLine="0"/>
      </w:pPr>
      <w:r>
        <w:rPr>
          <w:b/>
        </w:rPr>
        <w:t>Speech</w:t>
      </w:r>
      <w:r>
        <w:rPr>
          <w:b/>
          <w:spacing w:val="-4"/>
        </w:rPr>
        <w:t> </w:t>
      </w:r>
      <w:r>
        <w:rPr>
          <w:b/>
        </w:rPr>
        <w:t>and</w:t>
      </w:r>
      <w:r>
        <w:rPr>
          <w:b/>
          <w:spacing w:val="-4"/>
        </w:rPr>
        <w:t> </w:t>
      </w:r>
      <w:r>
        <w:rPr>
          <w:b/>
        </w:rPr>
        <w:t>language</w:t>
      </w:r>
      <w:r>
        <w:rPr>
          <w:b/>
          <w:spacing w:val="-4"/>
        </w:rPr>
        <w:t> </w:t>
      </w:r>
      <w:r>
        <w:rPr>
          <w:b/>
        </w:rPr>
        <w:t>therapy:</w:t>
      </w:r>
      <w:r>
        <w:rPr>
          <w:b/>
          <w:spacing w:val="-3"/>
        </w:rPr>
        <w:t> </w:t>
      </w:r>
      <w:r>
        <w:rPr/>
        <w:t>Speech</w:t>
      </w:r>
      <w:r>
        <w:rPr>
          <w:spacing w:val="-4"/>
        </w:rPr>
        <w:t> </w:t>
      </w:r>
      <w:r>
        <w:rPr/>
        <w:t>and</w:t>
      </w:r>
      <w:r>
        <w:rPr>
          <w:spacing w:val="-4"/>
        </w:rPr>
        <w:t> </w:t>
      </w:r>
      <w:r>
        <w:rPr/>
        <w:t>language</w:t>
      </w:r>
      <w:r>
        <w:rPr>
          <w:spacing w:val="-3"/>
        </w:rPr>
        <w:t> </w:t>
      </w:r>
      <w:r>
        <w:rPr/>
        <w:t>therapy</w:t>
      </w:r>
      <w:r>
        <w:rPr>
          <w:spacing w:val="-4"/>
        </w:rPr>
        <w:t> </w:t>
      </w:r>
      <w:r>
        <w:rPr/>
        <w:t>is</w:t>
      </w:r>
      <w:r>
        <w:rPr>
          <w:spacing w:val="-5"/>
        </w:rPr>
        <w:t> </w:t>
      </w:r>
      <w:r>
        <w:rPr/>
        <w:t>a</w:t>
      </w:r>
      <w:r>
        <w:rPr>
          <w:spacing w:val="-4"/>
        </w:rPr>
        <w:t> </w:t>
      </w:r>
      <w:r>
        <w:rPr/>
        <w:t>health</w:t>
      </w:r>
      <w:r>
        <w:rPr>
          <w:spacing w:val="-4"/>
        </w:rPr>
        <w:t> </w:t>
      </w:r>
      <w:r>
        <w:rPr/>
        <w:t>care profession, the role and aim of which is to enable children, young people and adults with speech, language and communication difficulties (and associated difficulties with eating and swallowing) to reach their maximum communication potential and achieve independence in all aspects of life.</w:t>
      </w:r>
    </w:p>
    <w:p>
      <w:pPr>
        <w:pStyle w:val="BodyText"/>
        <w:spacing w:line="276" w:lineRule="auto" w:before="200"/>
        <w:ind w:left="1101" w:right="264" w:firstLine="0"/>
      </w:pPr>
      <w:r>
        <w:rPr>
          <w:b/>
        </w:rPr>
        <w:t>Virtual School Head (VSH): </w:t>
      </w:r>
      <w:r>
        <w:rPr/>
        <w:t>The Virtual School Head (VSH) is an officer of a local</w:t>
      </w:r>
      <w:r>
        <w:rPr>
          <w:spacing w:val="-3"/>
        </w:rPr>
        <w:t> </w:t>
      </w:r>
      <w:r>
        <w:rPr/>
        <w:t>authority</w:t>
      </w:r>
      <w:r>
        <w:rPr>
          <w:spacing w:val="-3"/>
        </w:rPr>
        <w:t> </w:t>
      </w:r>
      <w:r>
        <w:rPr/>
        <w:t>who</w:t>
      </w:r>
      <w:r>
        <w:rPr>
          <w:spacing w:val="-3"/>
        </w:rPr>
        <w:t> </w:t>
      </w:r>
      <w:r>
        <w:rPr/>
        <w:t>leads</w:t>
      </w:r>
      <w:r>
        <w:rPr>
          <w:spacing w:val="-3"/>
        </w:rPr>
        <w:t> </w:t>
      </w:r>
      <w:r>
        <w:rPr/>
        <w:t>a</w:t>
      </w:r>
      <w:r>
        <w:rPr>
          <w:spacing w:val="-3"/>
        </w:rPr>
        <w:t> </w:t>
      </w:r>
      <w:r>
        <w:rPr/>
        <w:t>virtual</w:t>
      </w:r>
      <w:r>
        <w:rPr>
          <w:spacing w:val="-3"/>
        </w:rPr>
        <w:t> </w:t>
      </w:r>
      <w:r>
        <w:rPr/>
        <w:t>school</w:t>
      </w:r>
      <w:r>
        <w:rPr>
          <w:spacing w:val="-3"/>
        </w:rPr>
        <w:t> </w:t>
      </w:r>
      <w:r>
        <w:rPr/>
        <w:t>team</w:t>
      </w:r>
      <w:r>
        <w:rPr>
          <w:spacing w:val="-2"/>
        </w:rPr>
        <w:t> </w:t>
      </w:r>
      <w:r>
        <w:rPr/>
        <w:t>that</w:t>
      </w:r>
      <w:r>
        <w:rPr>
          <w:spacing w:val="-4"/>
        </w:rPr>
        <w:t> </w:t>
      </w:r>
      <w:r>
        <w:rPr/>
        <w:t>tracks</w:t>
      </w:r>
      <w:r>
        <w:rPr>
          <w:spacing w:val="-3"/>
        </w:rPr>
        <w:t> </w:t>
      </w:r>
      <w:r>
        <w:rPr/>
        <w:t>the</w:t>
      </w:r>
      <w:r>
        <w:rPr>
          <w:spacing w:val="-3"/>
        </w:rPr>
        <w:t> </w:t>
      </w:r>
      <w:r>
        <w:rPr/>
        <w:t>progress</w:t>
      </w:r>
      <w:r>
        <w:rPr>
          <w:spacing w:val="-3"/>
        </w:rPr>
        <w:t> </w:t>
      </w:r>
      <w:r>
        <w:rPr/>
        <w:t>of</w:t>
      </w:r>
      <w:r>
        <w:rPr>
          <w:spacing w:val="-2"/>
        </w:rPr>
        <w:t> </w:t>
      </w:r>
      <w:r>
        <w:rPr/>
        <w:t>children looked</w:t>
      </w:r>
      <w:r>
        <w:rPr>
          <w:spacing w:val="-1"/>
        </w:rPr>
        <w:t> </w:t>
      </w:r>
      <w:r>
        <w:rPr/>
        <w:t>after by</w:t>
      </w:r>
      <w:r>
        <w:rPr>
          <w:spacing w:val="-1"/>
        </w:rPr>
        <w:t> </w:t>
      </w:r>
      <w:r>
        <w:rPr/>
        <w:t>the</w:t>
      </w:r>
      <w:r>
        <w:rPr>
          <w:spacing w:val="-1"/>
        </w:rPr>
        <w:t> </w:t>
      </w:r>
      <w:r>
        <w:rPr/>
        <w:t>authority</w:t>
      </w:r>
      <w:r>
        <w:rPr>
          <w:spacing w:val="-1"/>
        </w:rPr>
        <w:t> </w:t>
      </w:r>
      <w:r>
        <w:rPr/>
        <w:t>as</w:t>
      </w:r>
      <w:r>
        <w:rPr>
          <w:spacing w:val="-1"/>
        </w:rPr>
        <w:t> </w:t>
      </w:r>
      <w:r>
        <w:rPr/>
        <w:t>if they</w:t>
      </w:r>
      <w:r>
        <w:rPr>
          <w:spacing w:val="-1"/>
        </w:rPr>
        <w:t> </w:t>
      </w:r>
      <w:r>
        <w:rPr/>
        <w:t>attended</w:t>
      </w:r>
      <w:r>
        <w:rPr>
          <w:spacing w:val="-1"/>
        </w:rPr>
        <w:t> </w:t>
      </w:r>
      <w:r>
        <w:rPr/>
        <w:t>a</w:t>
      </w:r>
      <w:r>
        <w:rPr>
          <w:spacing w:val="-1"/>
        </w:rPr>
        <w:t> </w:t>
      </w:r>
      <w:r>
        <w:rPr/>
        <w:t>single school. The</w:t>
      </w:r>
      <w:r>
        <w:rPr>
          <w:spacing w:val="-1"/>
        </w:rPr>
        <w:t> </w:t>
      </w:r>
      <w:r>
        <w:rPr/>
        <w:t>Children</w:t>
      </w:r>
      <w:r>
        <w:rPr>
          <w:spacing w:val="-1"/>
        </w:rPr>
        <w:t> </w:t>
      </w:r>
      <w:r>
        <w:rPr/>
        <w:t>and Families Act 2014 requires every local authority to appoint an officer who is an employee of that or another authority to discharge this duty.</w:t>
      </w:r>
    </w:p>
    <w:p>
      <w:pPr>
        <w:spacing w:after="0" w:line="276" w:lineRule="auto"/>
        <w:sectPr>
          <w:pgSz w:w="11910" w:h="16840"/>
          <w:pgMar w:header="0" w:footer="780" w:top="1340" w:bottom="980" w:left="600" w:right="1280"/>
        </w:sectPr>
      </w:pPr>
    </w:p>
    <w:p>
      <w:pPr>
        <w:pStyle w:val="BodyText"/>
        <w:spacing w:line="276" w:lineRule="auto" w:before="79"/>
        <w:ind w:left="1101" w:right="264" w:firstLine="0"/>
      </w:pPr>
      <w:r>
        <w:rPr>
          <w:b/>
        </w:rPr>
        <w:t>Young</w:t>
      </w:r>
      <w:r>
        <w:rPr>
          <w:b/>
          <w:spacing w:val="-3"/>
        </w:rPr>
        <w:t> </w:t>
      </w:r>
      <w:r>
        <w:rPr>
          <w:b/>
        </w:rPr>
        <w:t>person:</w:t>
      </w:r>
      <w:r>
        <w:rPr>
          <w:b/>
          <w:spacing w:val="-2"/>
        </w:rPr>
        <w:t> </w:t>
      </w:r>
      <w:r>
        <w:rPr/>
        <w:t>A</w:t>
      </w:r>
      <w:r>
        <w:rPr>
          <w:spacing w:val="-3"/>
        </w:rPr>
        <w:t> </w:t>
      </w:r>
      <w:r>
        <w:rPr/>
        <w:t>person</w:t>
      </w:r>
      <w:r>
        <w:rPr>
          <w:spacing w:val="-3"/>
        </w:rPr>
        <w:t> </w:t>
      </w:r>
      <w:r>
        <w:rPr/>
        <w:t>over</w:t>
      </w:r>
      <w:r>
        <w:rPr>
          <w:spacing w:val="-2"/>
        </w:rPr>
        <w:t> </w:t>
      </w:r>
      <w:r>
        <w:rPr/>
        <w:t>compulsory</w:t>
      </w:r>
      <w:r>
        <w:rPr>
          <w:spacing w:val="-3"/>
        </w:rPr>
        <w:t> </w:t>
      </w:r>
      <w:r>
        <w:rPr/>
        <w:t>school</w:t>
      </w:r>
      <w:r>
        <w:rPr>
          <w:spacing w:val="-3"/>
        </w:rPr>
        <w:t> </w:t>
      </w:r>
      <w:r>
        <w:rPr/>
        <w:t>age</w:t>
      </w:r>
      <w:r>
        <w:rPr>
          <w:spacing w:val="-2"/>
        </w:rPr>
        <w:t> </w:t>
      </w:r>
      <w:r>
        <w:rPr/>
        <w:t>(the</w:t>
      </w:r>
      <w:r>
        <w:rPr>
          <w:spacing w:val="-3"/>
        </w:rPr>
        <w:t> </w:t>
      </w:r>
      <w:r>
        <w:rPr/>
        <w:t>end</w:t>
      </w:r>
      <w:r>
        <w:rPr>
          <w:spacing w:val="-3"/>
        </w:rPr>
        <w:t> </w:t>
      </w:r>
      <w:r>
        <w:rPr/>
        <w:t>of</w:t>
      </w:r>
      <w:r>
        <w:rPr>
          <w:spacing w:val="-4"/>
        </w:rPr>
        <w:t> </w:t>
      </w:r>
      <w:r>
        <w:rPr/>
        <w:t>the</w:t>
      </w:r>
      <w:r>
        <w:rPr>
          <w:spacing w:val="-3"/>
        </w:rPr>
        <w:t> </w:t>
      </w:r>
      <w:r>
        <w:rPr/>
        <w:t>academic year in which they turn 16). From this point the right to make decisions about matters covered by the Children and Families Act 2014 applies to the young person directly, rather than to their parents.</w:t>
      </w:r>
    </w:p>
    <w:p>
      <w:pPr>
        <w:pStyle w:val="BodyText"/>
        <w:spacing w:line="276" w:lineRule="auto" w:before="201"/>
        <w:ind w:left="1101" w:right="157" w:firstLine="0"/>
      </w:pPr>
      <w:r>
        <w:rPr>
          <w:b/>
        </w:rPr>
        <w:t>Youth</w:t>
      </w:r>
      <w:r>
        <w:rPr>
          <w:b/>
          <w:spacing w:val="-1"/>
        </w:rPr>
        <w:t> </w:t>
      </w:r>
      <w:r>
        <w:rPr>
          <w:b/>
        </w:rPr>
        <w:t>Justice</w:t>
      </w:r>
      <w:r>
        <w:rPr>
          <w:b/>
          <w:spacing w:val="-1"/>
        </w:rPr>
        <w:t> </w:t>
      </w:r>
      <w:r>
        <w:rPr>
          <w:b/>
        </w:rPr>
        <w:t>Board</w:t>
      </w:r>
      <w:r>
        <w:rPr>
          <w:b/>
          <w:spacing w:val="-1"/>
        </w:rPr>
        <w:t> </w:t>
      </w:r>
      <w:r>
        <w:rPr>
          <w:b/>
        </w:rPr>
        <w:t>(YJB): </w:t>
      </w:r>
      <w:r>
        <w:rPr/>
        <w:t>The</w:t>
      </w:r>
      <w:r>
        <w:rPr>
          <w:spacing w:val="-1"/>
        </w:rPr>
        <w:t> </w:t>
      </w:r>
      <w:r>
        <w:rPr/>
        <w:t>Youth</w:t>
      </w:r>
      <w:r>
        <w:rPr>
          <w:spacing w:val="-1"/>
        </w:rPr>
        <w:t> </w:t>
      </w:r>
      <w:r>
        <w:rPr/>
        <w:t>Justice</w:t>
      </w:r>
      <w:r>
        <w:rPr>
          <w:spacing w:val="-1"/>
        </w:rPr>
        <w:t> </w:t>
      </w:r>
      <w:r>
        <w:rPr/>
        <w:t>Board</w:t>
      </w:r>
      <w:r>
        <w:rPr>
          <w:spacing w:val="-1"/>
        </w:rPr>
        <w:t> </w:t>
      </w:r>
      <w:r>
        <w:rPr/>
        <w:t>for England</w:t>
      </w:r>
      <w:r>
        <w:rPr>
          <w:spacing w:val="-1"/>
        </w:rPr>
        <w:t> </w:t>
      </w:r>
      <w:r>
        <w:rPr/>
        <w:t>and</w:t>
      </w:r>
      <w:r>
        <w:rPr>
          <w:spacing w:val="-1"/>
        </w:rPr>
        <w:t> </w:t>
      </w:r>
      <w:r>
        <w:rPr/>
        <w:t>Wales</w:t>
      </w:r>
      <w:r>
        <w:rPr>
          <w:spacing w:val="-1"/>
        </w:rPr>
        <w:t> </w:t>
      </w:r>
      <w:r>
        <w:rPr/>
        <w:t>is an</w:t>
      </w:r>
      <w:r>
        <w:rPr>
          <w:spacing w:val="-4"/>
        </w:rPr>
        <w:t> </w:t>
      </w:r>
      <w:r>
        <w:rPr/>
        <w:t>executive</w:t>
      </w:r>
      <w:r>
        <w:rPr>
          <w:spacing w:val="-4"/>
        </w:rPr>
        <w:t> </w:t>
      </w:r>
      <w:r>
        <w:rPr/>
        <w:t>non-departmental</w:t>
      </w:r>
      <w:r>
        <w:rPr>
          <w:spacing w:val="-4"/>
        </w:rPr>
        <w:t> </w:t>
      </w:r>
      <w:r>
        <w:rPr/>
        <w:t>public</w:t>
      </w:r>
      <w:r>
        <w:rPr>
          <w:spacing w:val="-4"/>
        </w:rPr>
        <w:t> </w:t>
      </w:r>
      <w:r>
        <w:rPr/>
        <w:t>body.</w:t>
      </w:r>
      <w:r>
        <w:rPr>
          <w:spacing w:val="-3"/>
        </w:rPr>
        <w:t> </w:t>
      </w:r>
      <w:r>
        <w:rPr/>
        <w:t>Its</w:t>
      </w:r>
      <w:r>
        <w:rPr>
          <w:spacing w:val="-4"/>
        </w:rPr>
        <w:t> </w:t>
      </w:r>
      <w:r>
        <w:rPr/>
        <w:t>board</w:t>
      </w:r>
      <w:r>
        <w:rPr>
          <w:spacing w:val="-4"/>
        </w:rPr>
        <w:t> </w:t>
      </w:r>
      <w:r>
        <w:rPr/>
        <w:t>members</w:t>
      </w:r>
      <w:r>
        <w:rPr>
          <w:spacing w:val="-4"/>
        </w:rPr>
        <w:t> </w:t>
      </w:r>
      <w:r>
        <w:rPr/>
        <w:t>are</w:t>
      </w:r>
      <w:r>
        <w:rPr>
          <w:spacing w:val="-5"/>
        </w:rPr>
        <w:t> </w:t>
      </w:r>
      <w:r>
        <w:rPr/>
        <w:t>appointed</w:t>
      </w:r>
      <w:r>
        <w:rPr>
          <w:spacing w:val="-4"/>
        </w:rPr>
        <w:t> </w:t>
      </w:r>
      <w:r>
        <w:rPr/>
        <w:t>by the Secretary of State for Justice. The YJB oversees the youth justice system in England and Wales, works to prevent offending and reoffending by children and young people under the age of 18 and ensures that custody for them is safe, secure and addresses the causes of their offending behaviour.</w:t>
      </w:r>
    </w:p>
    <w:p>
      <w:pPr>
        <w:pStyle w:val="BodyText"/>
        <w:spacing w:line="276" w:lineRule="auto" w:before="199"/>
        <w:ind w:left="1101" w:right="157" w:firstLine="0"/>
      </w:pPr>
      <w:r>
        <w:rPr>
          <w:b/>
        </w:rPr>
        <w:t>Youth</w:t>
      </w:r>
      <w:r>
        <w:rPr>
          <w:b/>
          <w:spacing w:val="-3"/>
        </w:rPr>
        <w:t> </w:t>
      </w:r>
      <w:r>
        <w:rPr>
          <w:b/>
        </w:rPr>
        <w:t>Offending</w:t>
      </w:r>
      <w:r>
        <w:rPr>
          <w:b/>
          <w:spacing w:val="-3"/>
        </w:rPr>
        <w:t> </w:t>
      </w:r>
      <w:r>
        <w:rPr>
          <w:b/>
        </w:rPr>
        <w:t>Team</w:t>
      </w:r>
      <w:r>
        <w:rPr>
          <w:b/>
          <w:spacing w:val="-3"/>
        </w:rPr>
        <w:t> </w:t>
      </w:r>
      <w:r>
        <w:rPr>
          <w:b/>
        </w:rPr>
        <w:t>(YOT):</w:t>
      </w:r>
      <w:r>
        <w:rPr>
          <w:b/>
          <w:spacing w:val="-3"/>
        </w:rPr>
        <w:t> </w:t>
      </w:r>
      <w:r>
        <w:rPr/>
        <w:t>Youth</w:t>
      </w:r>
      <w:r>
        <w:rPr>
          <w:spacing w:val="-3"/>
        </w:rPr>
        <w:t> </w:t>
      </w:r>
      <w:r>
        <w:rPr/>
        <w:t>offending</w:t>
      </w:r>
      <w:r>
        <w:rPr>
          <w:spacing w:val="-3"/>
        </w:rPr>
        <w:t> </w:t>
      </w:r>
      <w:r>
        <w:rPr/>
        <w:t>teams</w:t>
      </w:r>
      <w:r>
        <w:rPr>
          <w:spacing w:val="-3"/>
        </w:rPr>
        <w:t> </w:t>
      </w:r>
      <w:r>
        <w:rPr/>
        <w:t>are</w:t>
      </w:r>
      <w:r>
        <w:rPr>
          <w:spacing w:val="-3"/>
        </w:rPr>
        <w:t> </w:t>
      </w:r>
      <w:r>
        <w:rPr/>
        <w:t>part</w:t>
      </w:r>
      <w:r>
        <w:rPr>
          <w:spacing w:val="-4"/>
        </w:rPr>
        <w:t> </w:t>
      </w:r>
      <w:r>
        <w:rPr/>
        <w:t>of</w:t>
      </w:r>
      <w:r>
        <w:rPr>
          <w:spacing w:val="-4"/>
        </w:rPr>
        <w:t> </w:t>
      </w:r>
      <w:r>
        <w:rPr/>
        <w:t>local</w:t>
      </w:r>
      <w:r>
        <w:rPr>
          <w:spacing w:val="-3"/>
        </w:rPr>
        <w:t> </w:t>
      </w:r>
      <w:r>
        <w:rPr/>
        <w:t>authorities and are separate from the police and the justice system. They work with local agencies including the police, probation officers, health, children’s services, schools and the local community, to run local crime prevention programmes, help young people at the police station if they’re arrested, help young people and their families at court, supervise young people serving a community sentence and stay in touch with a young person if they’re sentenced to custody.</w:t>
      </w:r>
    </w:p>
    <w:p>
      <w:pPr>
        <w:spacing w:after="0" w:line="276" w:lineRule="auto"/>
        <w:sectPr>
          <w:pgSz w:w="11910" w:h="16840"/>
          <w:pgMar w:header="0" w:footer="780" w:top="1340" w:bottom="980" w:left="600" w:right="1280"/>
        </w:sectPr>
      </w:pPr>
    </w:p>
    <w:p>
      <w:pPr>
        <w:pStyle w:val="Heading1"/>
        <w:ind w:left="1101"/>
      </w:pPr>
      <w:bookmarkStart w:name="References" w:id="715"/>
      <w:bookmarkEnd w:id="715"/>
      <w:r>
        <w:rPr>
          <w:b w:val="0"/>
        </w:rPr>
      </w:r>
      <w:bookmarkStart w:name="_bookmark315" w:id="716"/>
      <w:bookmarkEnd w:id="716"/>
      <w:r>
        <w:rPr>
          <w:b w:val="0"/>
        </w:rPr>
      </w:r>
      <w:r>
        <w:rPr>
          <w:color w:val="1F497D"/>
          <w:spacing w:val="-2"/>
        </w:rPr>
        <w:t>References</w:t>
      </w:r>
    </w:p>
    <w:p>
      <w:pPr>
        <w:pStyle w:val="Heading2"/>
        <w:spacing w:before="302"/>
        <w:ind w:left="1101"/>
      </w:pPr>
      <w:bookmarkStart w:name="General" w:id="717"/>
      <w:bookmarkEnd w:id="717"/>
      <w:r>
        <w:rPr>
          <w:b w:val="0"/>
        </w:rPr>
      </w:r>
      <w:r>
        <w:rPr>
          <w:color w:val="1F497D"/>
          <w:spacing w:val="-2"/>
        </w:rPr>
        <w:t>General</w:t>
      </w:r>
    </w:p>
    <w:p>
      <w:pPr>
        <w:pStyle w:val="BodyText"/>
        <w:spacing w:before="118"/>
        <w:ind w:left="1101" w:firstLine="0"/>
      </w:pPr>
      <w:r>
        <w:rPr/>
        <w:t>These</w:t>
      </w:r>
      <w:r>
        <w:rPr>
          <w:spacing w:val="-3"/>
        </w:rPr>
        <w:t> </w:t>
      </w:r>
      <w:r>
        <w:rPr/>
        <w:t>references</w:t>
      </w:r>
      <w:r>
        <w:rPr>
          <w:spacing w:val="-3"/>
        </w:rPr>
        <w:t> </w:t>
      </w:r>
      <w:r>
        <w:rPr/>
        <w:t>are</w:t>
      </w:r>
      <w:r>
        <w:rPr>
          <w:spacing w:val="-3"/>
        </w:rPr>
        <w:t> </w:t>
      </w:r>
      <w:r>
        <w:rPr/>
        <w:t>used</w:t>
      </w:r>
      <w:r>
        <w:rPr>
          <w:spacing w:val="-3"/>
        </w:rPr>
        <w:t> </w:t>
      </w:r>
      <w:r>
        <w:rPr/>
        <w:t>many</w:t>
      </w:r>
      <w:r>
        <w:rPr>
          <w:spacing w:val="-3"/>
        </w:rPr>
        <w:t> </w:t>
      </w:r>
      <w:r>
        <w:rPr/>
        <w:t>times</w:t>
      </w:r>
      <w:r>
        <w:rPr>
          <w:spacing w:val="-3"/>
        </w:rPr>
        <w:t> </w:t>
      </w:r>
      <w:r>
        <w:rPr/>
        <w:t>across</w:t>
      </w:r>
      <w:r>
        <w:rPr>
          <w:spacing w:val="-3"/>
        </w:rPr>
        <w:t> </w:t>
      </w:r>
      <w:r>
        <w:rPr/>
        <w:t>the</w:t>
      </w:r>
      <w:r>
        <w:rPr>
          <w:spacing w:val="-3"/>
        </w:rPr>
        <w:t> </w:t>
      </w:r>
      <w:r>
        <w:rPr/>
        <w:t>Code</w:t>
      </w:r>
      <w:r>
        <w:rPr>
          <w:spacing w:val="-3"/>
        </w:rPr>
        <w:t> </w:t>
      </w:r>
      <w:r>
        <w:rPr/>
        <w:t>and</w:t>
      </w:r>
      <w:r>
        <w:rPr>
          <w:spacing w:val="-3"/>
        </w:rPr>
        <w:t> </w:t>
      </w:r>
      <w:r>
        <w:rPr/>
        <w:t>are</w:t>
      </w:r>
      <w:r>
        <w:rPr>
          <w:spacing w:val="-3"/>
        </w:rPr>
        <w:t> </w:t>
      </w:r>
      <w:r>
        <w:rPr/>
        <w:t>therefore</w:t>
      </w:r>
      <w:r>
        <w:rPr>
          <w:spacing w:val="-3"/>
        </w:rPr>
        <w:t> </w:t>
      </w:r>
      <w:r>
        <w:rPr/>
        <w:t>not repeated under individual chapters:</w:t>
      </w:r>
    </w:p>
    <w:p>
      <w:pPr>
        <w:pStyle w:val="BodyText"/>
        <w:spacing w:before="200"/>
        <w:ind w:left="1101" w:firstLine="0"/>
      </w:pPr>
      <w:hyperlink r:id="rId64">
        <w:r>
          <w:rPr>
            <w:color w:val="0000FF"/>
            <w:u w:val="single" w:color="0000FF"/>
          </w:rPr>
          <w:t>Care</w:t>
        </w:r>
        <w:r>
          <w:rPr>
            <w:color w:val="0000FF"/>
            <w:spacing w:val="-2"/>
            <w:u w:val="single" w:color="0000FF"/>
          </w:rPr>
          <w:t> </w:t>
        </w:r>
        <w:r>
          <w:rPr>
            <w:color w:val="0000FF"/>
            <w:u w:val="single" w:color="0000FF"/>
          </w:rPr>
          <w:t>Act </w:t>
        </w:r>
        <w:r>
          <w:rPr>
            <w:color w:val="0000FF"/>
            <w:spacing w:val="-4"/>
            <w:u w:val="single" w:color="0000FF"/>
          </w:rPr>
          <w:t>2014</w:t>
        </w:r>
      </w:hyperlink>
    </w:p>
    <w:p>
      <w:pPr>
        <w:pStyle w:val="BodyText"/>
        <w:spacing w:line="343" w:lineRule="auto" w:before="120"/>
        <w:ind w:left="1101" w:right="5533" w:firstLine="0"/>
      </w:pPr>
      <w:hyperlink r:id="rId65">
        <w:r>
          <w:rPr>
            <w:color w:val="0000FF"/>
            <w:u w:val="single" w:color="0000FF"/>
          </w:rPr>
          <w:t>Children</w:t>
        </w:r>
        <w:r>
          <w:rPr>
            <w:color w:val="0000FF"/>
            <w:spacing w:val="-9"/>
            <w:u w:val="single" w:color="0000FF"/>
          </w:rPr>
          <w:t> </w:t>
        </w:r>
        <w:r>
          <w:rPr>
            <w:color w:val="0000FF"/>
            <w:u w:val="single" w:color="0000FF"/>
          </w:rPr>
          <w:t>and</w:t>
        </w:r>
        <w:r>
          <w:rPr>
            <w:color w:val="0000FF"/>
            <w:spacing w:val="-9"/>
            <w:u w:val="single" w:color="0000FF"/>
          </w:rPr>
          <w:t> </w:t>
        </w:r>
        <w:r>
          <w:rPr>
            <w:color w:val="0000FF"/>
            <w:u w:val="single" w:color="0000FF"/>
          </w:rPr>
          <w:t>Families</w:t>
        </w:r>
        <w:r>
          <w:rPr>
            <w:color w:val="0000FF"/>
            <w:spacing w:val="-8"/>
            <w:u w:val="single" w:color="0000FF"/>
          </w:rPr>
          <w:t> </w:t>
        </w:r>
        <w:r>
          <w:rPr>
            <w:color w:val="0000FF"/>
            <w:u w:val="single" w:color="0000FF"/>
          </w:rPr>
          <w:t>Act</w:t>
        </w:r>
        <w:r>
          <w:rPr>
            <w:color w:val="0000FF"/>
            <w:spacing w:val="-8"/>
            <w:u w:val="single" w:color="0000FF"/>
          </w:rPr>
          <w:t> </w:t>
        </w:r>
        <w:r>
          <w:rPr>
            <w:color w:val="0000FF"/>
            <w:u w:val="single" w:color="0000FF"/>
          </w:rPr>
          <w:t>2014</w:t>
        </w:r>
      </w:hyperlink>
      <w:r>
        <w:rPr>
          <w:color w:val="0000FF"/>
          <w:u w:val="none"/>
        </w:rPr>
        <w:t> </w:t>
      </w:r>
      <w:hyperlink r:id="rId66">
        <w:r>
          <w:rPr>
            <w:color w:val="0000FF"/>
            <w:u w:val="single" w:color="0000FF"/>
          </w:rPr>
          <w:t>Education Act 1996</w:t>
        </w:r>
      </w:hyperlink>
    </w:p>
    <w:p>
      <w:pPr>
        <w:pStyle w:val="BodyText"/>
        <w:spacing w:before="3"/>
        <w:ind w:left="1101" w:firstLine="0"/>
      </w:pPr>
      <w:hyperlink r:id="rId67">
        <w:r>
          <w:rPr>
            <w:color w:val="0000FF"/>
            <w:u w:val="single" w:color="0000FF"/>
          </w:rPr>
          <w:t>Equality</w:t>
        </w:r>
        <w:r>
          <w:rPr>
            <w:color w:val="0000FF"/>
            <w:spacing w:val="-3"/>
            <w:u w:val="single" w:color="0000FF"/>
          </w:rPr>
          <w:t> </w:t>
        </w:r>
        <w:r>
          <w:rPr>
            <w:color w:val="0000FF"/>
            <w:u w:val="single" w:color="0000FF"/>
          </w:rPr>
          <w:t>Act</w:t>
        </w:r>
        <w:r>
          <w:rPr>
            <w:color w:val="0000FF"/>
            <w:spacing w:val="-2"/>
            <w:u w:val="single" w:color="0000FF"/>
          </w:rPr>
          <w:t> </w:t>
        </w:r>
        <w:r>
          <w:rPr>
            <w:color w:val="0000FF"/>
            <w:spacing w:val="-4"/>
            <w:u w:val="single" w:color="0000FF"/>
          </w:rPr>
          <w:t>2010</w:t>
        </w:r>
      </w:hyperlink>
    </w:p>
    <w:p>
      <w:pPr>
        <w:pStyle w:val="BodyText"/>
        <w:spacing w:line="343" w:lineRule="auto" w:before="120"/>
        <w:ind w:left="1101" w:right="1954" w:firstLine="0"/>
      </w:pPr>
      <w:hyperlink r:id="rId68">
        <w:r>
          <w:rPr>
            <w:color w:val="0000FF"/>
            <w:u w:val="single" w:color="0000FF"/>
          </w:rPr>
          <w:t>First-tier</w:t>
        </w:r>
        <w:r>
          <w:rPr>
            <w:color w:val="0000FF"/>
            <w:spacing w:val="-5"/>
            <w:u w:val="single" w:color="0000FF"/>
          </w:rPr>
          <w:t> </w:t>
        </w:r>
        <w:r>
          <w:rPr>
            <w:color w:val="0000FF"/>
            <w:u w:val="single" w:color="0000FF"/>
          </w:rPr>
          <w:t>Tribunal</w:t>
        </w:r>
        <w:r>
          <w:rPr>
            <w:color w:val="0000FF"/>
            <w:spacing w:val="-6"/>
            <w:u w:val="single" w:color="0000FF"/>
          </w:rPr>
          <w:t> </w:t>
        </w:r>
        <w:r>
          <w:rPr>
            <w:color w:val="0000FF"/>
            <w:u w:val="single" w:color="0000FF"/>
          </w:rPr>
          <w:t>(Special</w:t>
        </w:r>
        <w:r>
          <w:rPr>
            <w:color w:val="0000FF"/>
            <w:spacing w:val="-6"/>
            <w:u w:val="single" w:color="0000FF"/>
          </w:rPr>
          <w:t> </w:t>
        </w:r>
        <w:r>
          <w:rPr>
            <w:color w:val="0000FF"/>
            <w:u w:val="single" w:color="0000FF"/>
          </w:rPr>
          <w:t>Educational</w:t>
        </w:r>
        <w:r>
          <w:rPr>
            <w:color w:val="0000FF"/>
            <w:spacing w:val="-7"/>
            <w:u w:val="single" w:color="0000FF"/>
          </w:rPr>
          <w:t> </w:t>
        </w:r>
        <w:r>
          <w:rPr>
            <w:color w:val="0000FF"/>
            <w:u w:val="single" w:color="0000FF"/>
          </w:rPr>
          <w:t>Needs</w:t>
        </w:r>
        <w:r>
          <w:rPr>
            <w:color w:val="0000FF"/>
            <w:spacing w:val="-5"/>
            <w:u w:val="single" w:color="0000FF"/>
          </w:rPr>
          <w:t> </w:t>
        </w:r>
        <w:r>
          <w:rPr>
            <w:color w:val="0000FF"/>
            <w:u w:val="single" w:color="0000FF"/>
          </w:rPr>
          <w:t>and</w:t>
        </w:r>
        <w:r>
          <w:rPr>
            <w:color w:val="0000FF"/>
            <w:spacing w:val="-6"/>
            <w:u w:val="single" w:color="0000FF"/>
          </w:rPr>
          <w:t> </w:t>
        </w:r>
        <w:r>
          <w:rPr>
            <w:color w:val="0000FF"/>
            <w:u w:val="single" w:color="0000FF"/>
          </w:rPr>
          <w:t>Disability)</w:t>
        </w:r>
      </w:hyperlink>
      <w:r>
        <w:rPr>
          <w:color w:val="0000FF"/>
          <w:u w:val="none"/>
        </w:rPr>
        <w:t> </w:t>
      </w:r>
      <w:hyperlink r:id="rId69">
        <w:r>
          <w:rPr>
            <w:color w:val="0000FF"/>
            <w:u w:val="single" w:color="0000FF"/>
          </w:rPr>
          <w:t>Office for Standards in Education (Ofsted)</w:t>
        </w:r>
      </w:hyperlink>
    </w:p>
    <w:p>
      <w:pPr>
        <w:pStyle w:val="BodyText"/>
        <w:spacing w:before="3"/>
        <w:ind w:left="1101" w:firstLine="0"/>
      </w:pPr>
      <w:hyperlink r:id="rId70">
        <w:r>
          <w:rPr>
            <w:color w:val="0000FF"/>
            <w:u w:val="single" w:color="0000FF"/>
          </w:rPr>
          <w:t>Pathfinder</w:t>
        </w:r>
        <w:r>
          <w:rPr>
            <w:color w:val="0000FF"/>
            <w:spacing w:val="-6"/>
            <w:u w:val="single" w:color="0000FF"/>
          </w:rPr>
          <w:t> </w:t>
        </w:r>
        <w:r>
          <w:rPr>
            <w:color w:val="0000FF"/>
            <w:u w:val="single" w:color="0000FF"/>
          </w:rPr>
          <w:t>information</w:t>
        </w:r>
        <w:r>
          <w:rPr>
            <w:color w:val="0000FF"/>
            <w:spacing w:val="-6"/>
            <w:u w:val="single" w:color="0000FF"/>
          </w:rPr>
          <w:t> </w:t>
        </w:r>
        <w:r>
          <w:rPr>
            <w:color w:val="0000FF"/>
            <w:spacing w:val="-2"/>
            <w:u w:val="single" w:color="0000FF"/>
          </w:rPr>
          <w:t>packs</w:t>
        </w:r>
      </w:hyperlink>
    </w:p>
    <w:p>
      <w:pPr>
        <w:pStyle w:val="BodyText"/>
        <w:spacing w:line="343" w:lineRule="auto" w:before="120"/>
        <w:ind w:left="1101" w:right="1954" w:firstLine="0"/>
      </w:pPr>
      <w:hyperlink r:id="rId71">
        <w:r>
          <w:rPr>
            <w:color w:val="0000FF"/>
            <w:u w:val="single" w:color="0000FF"/>
          </w:rPr>
          <w:t>Special</w:t>
        </w:r>
        <w:r>
          <w:rPr>
            <w:color w:val="0000FF"/>
            <w:spacing w:val="-6"/>
            <w:u w:val="single" w:color="0000FF"/>
          </w:rPr>
          <w:t> </w:t>
        </w:r>
        <w:r>
          <w:rPr>
            <w:color w:val="0000FF"/>
            <w:u w:val="single" w:color="0000FF"/>
          </w:rPr>
          <w:t>Educational</w:t>
        </w:r>
        <w:r>
          <w:rPr>
            <w:color w:val="0000FF"/>
            <w:spacing w:val="-6"/>
            <w:u w:val="single" w:color="0000FF"/>
          </w:rPr>
          <w:t> </w:t>
        </w:r>
        <w:r>
          <w:rPr>
            <w:color w:val="0000FF"/>
            <w:u w:val="single" w:color="0000FF"/>
          </w:rPr>
          <w:t>Needs</w:t>
        </w:r>
        <w:r>
          <w:rPr>
            <w:color w:val="0000FF"/>
            <w:spacing w:val="-6"/>
            <w:u w:val="single" w:color="0000FF"/>
          </w:rPr>
          <w:t> </w:t>
        </w:r>
        <w:r>
          <w:rPr>
            <w:color w:val="0000FF"/>
            <w:u w:val="single" w:color="0000FF"/>
          </w:rPr>
          <w:t>(Personal</w:t>
        </w:r>
        <w:r>
          <w:rPr>
            <w:color w:val="0000FF"/>
            <w:spacing w:val="-6"/>
            <w:u w:val="single" w:color="0000FF"/>
          </w:rPr>
          <w:t> </w:t>
        </w:r>
        <w:r>
          <w:rPr>
            <w:color w:val="0000FF"/>
            <w:u w:val="single" w:color="0000FF"/>
          </w:rPr>
          <w:t>Budgets)</w:t>
        </w:r>
        <w:r>
          <w:rPr>
            <w:color w:val="0000FF"/>
            <w:spacing w:val="-5"/>
            <w:u w:val="single" w:color="0000FF"/>
          </w:rPr>
          <w:t> </w:t>
        </w:r>
        <w:r>
          <w:rPr>
            <w:color w:val="0000FF"/>
            <w:u w:val="single" w:color="0000FF"/>
          </w:rPr>
          <w:t>Regulations</w:t>
        </w:r>
        <w:r>
          <w:rPr>
            <w:color w:val="0000FF"/>
            <w:spacing w:val="-6"/>
            <w:u w:val="single" w:color="0000FF"/>
          </w:rPr>
          <w:t> </w:t>
        </w:r>
        <w:r>
          <w:rPr>
            <w:color w:val="0000FF"/>
            <w:u w:val="single" w:color="0000FF"/>
          </w:rPr>
          <w:t>2014</w:t>
        </w:r>
      </w:hyperlink>
      <w:r>
        <w:rPr>
          <w:color w:val="0000FF"/>
          <w:u w:val="none"/>
        </w:rPr>
        <w:t> </w:t>
      </w:r>
      <w:hyperlink r:id="rId72">
        <w:r>
          <w:rPr>
            <w:color w:val="0000FF"/>
            <w:u w:val="single" w:color="0000FF"/>
          </w:rPr>
          <w:t>Special Educational Needs and Disability Regulations 2014</w:t>
        </w:r>
      </w:hyperlink>
    </w:p>
    <w:p>
      <w:pPr>
        <w:pStyle w:val="Heading2"/>
        <w:spacing w:before="123"/>
        <w:ind w:left="1101"/>
      </w:pPr>
      <w:bookmarkStart w:name="Introduction" w:id="718"/>
      <w:bookmarkEnd w:id="718"/>
      <w:r>
        <w:rPr>
          <w:b w:val="0"/>
        </w:rPr>
      </w:r>
      <w:r>
        <w:rPr>
          <w:color w:val="1F497D"/>
          <w:spacing w:val="-2"/>
        </w:rPr>
        <w:t>Introduction</w:t>
      </w:r>
    </w:p>
    <w:p>
      <w:pPr>
        <w:pStyle w:val="BodyText"/>
        <w:spacing w:before="119"/>
        <w:ind w:left="1101" w:right="264" w:firstLine="0"/>
      </w:pPr>
      <w:hyperlink r:id="rId73">
        <w:r>
          <w:rPr>
            <w:color w:val="0000FF"/>
            <w:u w:val="single" w:color="0000FF"/>
          </w:rPr>
          <w:t>Children</w:t>
        </w:r>
        <w:r>
          <w:rPr>
            <w:color w:val="0000FF"/>
            <w:spacing w:val="-5"/>
            <w:u w:val="single" w:color="0000FF"/>
          </w:rPr>
          <w:t> </w:t>
        </w:r>
        <w:r>
          <w:rPr>
            <w:color w:val="0000FF"/>
            <w:u w:val="single" w:color="0000FF"/>
          </w:rPr>
          <w:t>Act</w:t>
        </w:r>
        <w:r>
          <w:rPr>
            <w:color w:val="0000FF"/>
            <w:spacing w:val="-4"/>
            <w:u w:val="single" w:color="0000FF"/>
          </w:rPr>
          <w:t> </w:t>
        </w:r>
        <w:r>
          <w:rPr>
            <w:color w:val="0000FF"/>
            <w:u w:val="single" w:color="0000FF"/>
          </w:rPr>
          <w:t>1989</w:t>
        </w:r>
        <w:r>
          <w:rPr>
            <w:color w:val="0000FF"/>
            <w:spacing w:val="-5"/>
            <w:u w:val="single" w:color="0000FF"/>
          </w:rPr>
          <w:t> </w:t>
        </w:r>
        <w:r>
          <w:rPr>
            <w:color w:val="0000FF"/>
            <w:u w:val="single" w:color="0000FF"/>
          </w:rPr>
          <w:t>Guidance</w:t>
        </w:r>
        <w:r>
          <w:rPr>
            <w:color w:val="0000FF"/>
            <w:spacing w:val="-5"/>
            <w:u w:val="single" w:color="0000FF"/>
          </w:rPr>
          <w:t> </w:t>
        </w:r>
        <w:r>
          <w:rPr>
            <w:color w:val="0000FF"/>
            <w:u w:val="single" w:color="0000FF"/>
          </w:rPr>
          <w:t>and</w:t>
        </w:r>
        <w:r>
          <w:rPr>
            <w:color w:val="0000FF"/>
            <w:spacing w:val="-4"/>
            <w:u w:val="single" w:color="0000FF"/>
          </w:rPr>
          <w:t> </w:t>
        </w:r>
        <w:r>
          <w:rPr>
            <w:color w:val="0000FF"/>
            <w:u w:val="single" w:color="0000FF"/>
          </w:rPr>
          <w:t>Regulations</w:t>
        </w:r>
        <w:r>
          <w:rPr>
            <w:color w:val="0000FF"/>
            <w:spacing w:val="-5"/>
            <w:u w:val="single" w:color="0000FF"/>
          </w:rPr>
          <w:t> </w:t>
        </w:r>
        <w:r>
          <w:rPr>
            <w:color w:val="0000FF"/>
            <w:u w:val="single" w:color="0000FF"/>
          </w:rPr>
          <w:t>Volume</w:t>
        </w:r>
        <w:r>
          <w:rPr>
            <w:color w:val="0000FF"/>
            <w:spacing w:val="-5"/>
            <w:u w:val="single" w:color="0000FF"/>
          </w:rPr>
          <w:t> </w:t>
        </w:r>
        <w:r>
          <w:rPr>
            <w:color w:val="0000FF"/>
            <w:u w:val="single" w:color="0000FF"/>
          </w:rPr>
          <w:t>2</w:t>
        </w:r>
        <w:r>
          <w:rPr>
            <w:color w:val="0000FF"/>
            <w:spacing w:val="-5"/>
            <w:u w:val="single" w:color="0000FF"/>
          </w:rPr>
          <w:t> </w:t>
        </w:r>
        <w:r>
          <w:rPr>
            <w:color w:val="0000FF"/>
            <w:u w:val="single" w:color="0000FF"/>
          </w:rPr>
          <w:t>(Care</w:t>
        </w:r>
        <w:r>
          <w:rPr>
            <w:color w:val="0000FF"/>
            <w:spacing w:val="-5"/>
            <w:u w:val="single" w:color="0000FF"/>
          </w:rPr>
          <w:t> </w:t>
        </w:r>
        <w:r>
          <w:rPr>
            <w:color w:val="0000FF"/>
            <w:u w:val="single" w:color="0000FF"/>
          </w:rPr>
          <w:t>Planning,</w:t>
        </w:r>
      </w:hyperlink>
      <w:r>
        <w:rPr>
          <w:color w:val="0000FF"/>
          <w:u w:val="none"/>
        </w:rPr>
        <w:t> </w:t>
      </w:r>
      <w:hyperlink r:id="rId73">
        <w:r>
          <w:rPr>
            <w:color w:val="0000FF"/>
            <w:u w:val="single" w:color="0000FF"/>
          </w:rPr>
          <w:t>Placement and Case Review)</w:t>
        </w:r>
      </w:hyperlink>
    </w:p>
    <w:p>
      <w:pPr>
        <w:pStyle w:val="BodyText"/>
        <w:spacing w:before="120"/>
        <w:ind w:left="1101" w:firstLine="0"/>
      </w:pPr>
      <w:hyperlink r:id="rId74">
        <w:r>
          <w:rPr>
            <w:color w:val="0000FF"/>
            <w:u w:val="single" w:color="0000FF"/>
          </w:rPr>
          <w:t>Children</w:t>
        </w:r>
        <w:r>
          <w:rPr>
            <w:color w:val="0000FF"/>
            <w:spacing w:val="-4"/>
            <w:u w:val="single" w:color="0000FF"/>
          </w:rPr>
          <w:t> </w:t>
        </w:r>
        <w:r>
          <w:rPr>
            <w:color w:val="0000FF"/>
            <w:u w:val="single" w:color="0000FF"/>
          </w:rPr>
          <w:t>Act</w:t>
        </w:r>
        <w:r>
          <w:rPr>
            <w:color w:val="0000FF"/>
            <w:spacing w:val="-3"/>
            <w:u w:val="single" w:color="0000FF"/>
          </w:rPr>
          <w:t> </w:t>
        </w:r>
        <w:r>
          <w:rPr>
            <w:color w:val="0000FF"/>
            <w:u w:val="single" w:color="0000FF"/>
          </w:rPr>
          <w:t>1989</w:t>
        </w:r>
        <w:r>
          <w:rPr>
            <w:color w:val="0000FF"/>
            <w:spacing w:val="-4"/>
            <w:u w:val="single" w:color="0000FF"/>
          </w:rPr>
          <w:t> </w:t>
        </w:r>
        <w:r>
          <w:rPr>
            <w:color w:val="0000FF"/>
            <w:u w:val="single" w:color="0000FF"/>
          </w:rPr>
          <w:t>Guidance</w:t>
        </w:r>
        <w:r>
          <w:rPr>
            <w:color w:val="0000FF"/>
            <w:spacing w:val="-4"/>
            <w:u w:val="single" w:color="0000FF"/>
          </w:rPr>
          <w:t> </w:t>
        </w:r>
        <w:r>
          <w:rPr>
            <w:color w:val="0000FF"/>
            <w:u w:val="single" w:color="0000FF"/>
          </w:rPr>
          <w:t>and</w:t>
        </w:r>
        <w:r>
          <w:rPr>
            <w:color w:val="0000FF"/>
            <w:spacing w:val="-3"/>
            <w:u w:val="single" w:color="0000FF"/>
          </w:rPr>
          <w:t> </w:t>
        </w:r>
        <w:r>
          <w:rPr>
            <w:color w:val="0000FF"/>
            <w:u w:val="single" w:color="0000FF"/>
          </w:rPr>
          <w:t>Regulations</w:t>
        </w:r>
        <w:r>
          <w:rPr>
            <w:color w:val="0000FF"/>
            <w:spacing w:val="-4"/>
            <w:u w:val="single" w:color="0000FF"/>
          </w:rPr>
          <w:t> </w:t>
        </w:r>
        <w:r>
          <w:rPr>
            <w:color w:val="0000FF"/>
            <w:u w:val="single" w:color="0000FF"/>
          </w:rPr>
          <w:t>Volume</w:t>
        </w:r>
        <w:r>
          <w:rPr>
            <w:color w:val="0000FF"/>
            <w:spacing w:val="-4"/>
            <w:u w:val="single" w:color="0000FF"/>
          </w:rPr>
          <w:t> </w:t>
        </w:r>
        <w:r>
          <w:rPr>
            <w:color w:val="0000FF"/>
            <w:u w:val="single" w:color="0000FF"/>
          </w:rPr>
          <w:t>3</w:t>
        </w:r>
        <w:r>
          <w:rPr>
            <w:color w:val="0000FF"/>
            <w:spacing w:val="-4"/>
            <w:u w:val="single" w:color="0000FF"/>
          </w:rPr>
          <w:t> </w:t>
        </w:r>
        <w:r>
          <w:rPr>
            <w:color w:val="0000FF"/>
            <w:u w:val="single" w:color="0000FF"/>
          </w:rPr>
          <w:t>(Planning</w:t>
        </w:r>
        <w:r>
          <w:rPr>
            <w:color w:val="0000FF"/>
            <w:spacing w:val="-4"/>
            <w:u w:val="single" w:color="0000FF"/>
          </w:rPr>
          <w:t> </w:t>
        </w:r>
        <w:r>
          <w:rPr>
            <w:color w:val="0000FF"/>
            <w:u w:val="single" w:color="0000FF"/>
          </w:rPr>
          <w:t>Transition</w:t>
        </w:r>
        <w:r>
          <w:rPr>
            <w:color w:val="0000FF"/>
            <w:spacing w:val="-4"/>
            <w:u w:val="single" w:color="0000FF"/>
          </w:rPr>
          <w:t> </w:t>
        </w:r>
        <w:r>
          <w:rPr>
            <w:color w:val="0000FF"/>
            <w:u w:val="single" w:color="0000FF"/>
          </w:rPr>
          <w:t>to</w:t>
        </w:r>
      </w:hyperlink>
      <w:r>
        <w:rPr>
          <w:color w:val="0000FF"/>
          <w:u w:val="none"/>
        </w:rPr>
        <w:t> </w:t>
      </w:r>
      <w:hyperlink r:id="rId74">
        <w:r>
          <w:rPr>
            <w:color w:val="0000FF"/>
            <w:u w:val="single" w:color="0000FF"/>
          </w:rPr>
          <w:t>Adulthood for Care Leavers)</w:t>
        </w:r>
      </w:hyperlink>
    </w:p>
    <w:p>
      <w:pPr>
        <w:pStyle w:val="BodyText"/>
        <w:spacing w:before="120"/>
        <w:ind w:left="1101" w:firstLine="0"/>
      </w:pPr>
      <w:hyperlink r:id="rId75">
        <w:r>
          <w:rPr>
            <w:color w:val="0000FF"/>
            <w:u w:val="single" w:color="0000FF"/>
          </w:rPr>
          <w:t>Equality</w:t>
        </w:r>
        <w:r>
          <w:rPr>
            <w:color w:val="0000FF"/>
            <w:spacing w:val="-3"/>
            <w:u w:val="single" w:color="0000FF"/>
          </w:rPr>
          <w:t> </w:t>
        </w:r>
        <w:r>
          <w:rPr>
            <w:color w:val="0000FF"/>
            <w:u w:val="single" w:color="0000FF"/>
          </w:rPr>
          <w:t>Act</w:t>
        </w:r>
        <w:r>
          <w:rPr>
            <w:color w:val="0000FF"/>
            <w:spacing w:val="-2"/>
            <w:u w:val="single" w:color="0000FF"/>
          </w:rPr>
          <w:t> </w:t>
        </w:r>
        <w:r>
          <w:rPr>
            <w:color w:val="0000FF"/>
            <w:u w:val="single" w:color="0000FF"/>
          </w:rPr>
          <w:t>2010:</w:t>
        </w:r>
        <w:r>
          <w:rPr>
            <w:color w:val="0000FF"/>
            <w:spacing w:val="-2"/>
            <w:u w:val="single" w:color="0000FF"/>
          </w:rPr>
          <w:t> </w:t>
        </w:r>
        <w:r>
          <w:rPr>
            <w:color w:val="0000FF"/>
            <w:u w:val="single" w:color="0000FF"/>
          </w:rPr>
          <w:t>Advice</w:t>
        </w:r>
        <w:r>
          <w:rPr>
            <w:color w:val="0000FF"/>
            <w:spacing w:val="-3"/>
            <w:u w:val="single" w:color="0000FF"/>
          </w:rPr>
          <w:t> </w:t>
        </w:r>
        <w:r>
          <w:rPr>
            <w:color w:val="0000FF"/>
            <w:u w:val="single" w:color="0000FF"/>
          </w:rPr>
          <w:t>for</w:t>
        </w:r>
        <w:r>
          <w:rPr>
            <w:color w:val="0000FF"/>
            <w:spacing w:val="-1"/>
            <w:u w:val="single" w:color="0000FF"/>
          </w:rPr>
          <w:t> </w:t>
        </w:r>
        <w:r>
          <w:rPr>
            <w:color w:val="0000FF"/>
            <w:spacing w:val="-2"/>
            <w:u w:val="single" w:color="0000FF"/>
          </w:rPr>
          <w:t>Schools</w:t>
        </w:r>
      </w:hyperlink>
    </w:p>
    <w:p>
      <w:pPr>
        <w:pStyle w:val="BodyText"/>
        <w:spacing w:line="343" w:lineRule="auto" w:before="120"/>
        <w:ind w:left="1101" w:right="1033" w:firstLine="0"/>
      </w:pPr>
      <w:hyperlink r:id="rId76">
        <w:r>
          <w:rPr>
            <w:color w:val="0000FF"/>
            <w:u w:val="single" w:color="0000FF"/>
          </w:rPr>
          <w:t>Mental</w:t>
        </w:r>
        <w:r>
          <w:rPr>
            <w:color w:val="0000FF"/>
            <w:spacing w:val="-5"/>
            <w:u w:val="single" w:color="0000FF"/>
          </w:rPr>
          <w:t> </w:t>
        </w:r>
        <w:r>
          <w:rPr>
            <w:color w:val="0000FF"/>
            <w:u w:val="single" w:color="0000FF"/>
          </w:rPr>
          <w:t>Capacity</w:t>
        </w:r>
        <w:r>
          <w:rPr>
            <w:color w:val="0000FF"/>
            <w:spacing w:val="-5"/>
            <w:u w:val="single" w:color="0000FF"/>
          </w:rPr>
          <w:t> </w:t>
        </w:r>
        <w:r>
          <w:rPr>
            <w:color w:val="0000FF"/>
            <w:u w:val="single" w:color="0000FF"/>
          </w:rPr>
          <w:t>Act</w:t>
        </w:r>
        <w:r>
          <w:rPr>
            <w:color w:val="0000FF"/>
            <w:spacing w:val="-4"/>
            <w:u w:val="single" w:color="0000FF"/>
          </w:rPr>
          <w:t> </w:t>
        </w:r>
        <w:r>
          <w:rPr>
            <w:color w:val="0000FF"/>
            <w:u w:val="single" w:color="0000FF"/>
          </w:rPr>
          <w:t>Code</w:t>
        </w:r>
        <w:r>
          <w:rPr>
            <w:color w:val="0000FF"/>
            <w:spacing w:val="-5"/>
            <w:u w:val="single" w:color="0000FF"/>
          </w:rPr>
          <w:t> </w:t>
        </w:r>
        <w:r>
          <w:rPr>
            <w:color w:val="0000FF"/>
            <w:u w:val="single" w:color="0000FF"/>
          </w:rPr>
          <w:t>of</w:t>
        </w:r>
        <w:r>
          <w:rPr>
            <w:color w:val="0000FF"/>
            <w:spacing w:val="-4"/>
            <w:u w:val="single" w:color="0000FF"/>
          </w:rPr>
          <w:t> </w:t>
        </w:r>
        <w:r>
          <w:rPr>
            <w:color w:val="0000FF"/>
            <w:u w:val="single" w:color="0000FF"/>
          </w:rPr>
          <w:t>Practice:</w:t>
        </w:r>
        <w:r>
          <w:rPr>
            <w:color w:val="0000FF"/>
            <w:spacing w:val="-4"/>
            <w:u w:val="single" w:color="0000FF"/>
          </w:rPr>
          <w:t> </w:t>
        </w:r>
        <w:r>
          <w:rPr>
            <w:color w:val="0000FF"/>
            <w:u w:val="single" w:color="0000FF"/>
          </w:rPr>
          <w:t>Protecting</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Vulnerable</w:t>
        </w:r>
        <w:r>
          <w:rPr>
            <w:color w:val="0000FF"/>
            <w:spacing w:val="-5"/>
            <w:u w:val="single" w:color="0000FF"/>
          </w:rPr>
          <w:t> </w:t>
        </w:r>
        <w:r>
          <w:rPr>
            <w:color w:val="0000FF"/>
            <w:u w:val="single" w:color="0000FF"/>
          </w:rPr>
          <w:t>2007</w:t>
        </w:r>
      </w:hyperlink>
      <w:r>
        <w:rPr>
          <w:color w:val="0000FF"/>
          <w:u w:val="none"/>
        </w:rPr>
        <w:t> </w:t>
      </w:r>
      <w:hyperlink r:id="rId77">
        <w:r>
          <w:rPr>
            <w:color w:val="0000FF"/>
            <w:u w:val="single" w:color="0000FF"/>
          </w:rPr>
          <w:t>Reasonable adjustments for disabled pupils 2012</w:t>
        </w:r>
      </w:hyperlink>
      <w:r>
        <w:rPr>
          <w:u w:val="none"/>
        </w:rPr>
        <w:t>:</w:t>
      </w:r>
    </w:p>
    <w:p>
      <w:pPr>
        <w:pStyle w:val="BodyText"/>
        <w:spacing w:before="3"/>
        <w:ind w:left="1101" w:firstLine="0"/>
      </w:pPr>
      <w:hyperlink r:id="rId78">
        <w:r>
          <w:rPr>
            <w:color w:val="0000FF"/>
            <w:u w:val="single" w:color="0000FF"/>
          </w:rPr>
          <w:t>Supporting</w:t>
        </w:r>
        <w:r>
          <w:rPr>
            <w:color w:val="0000FF"/>
            <w:spacing w:val="-3"/>
            <w:u w:val="single" w:color="0000FF"/>
          </w:rPr>
          <w:t> </w:t>
        </w:r>
        <w:r>
          <w:rPr>
            <w:color w:val="0000FF"/>
            <w:u w:val="single" w:color="0000FF"/>
          </w:rPr>
          <w:t>pupils</w:t>
        </w:r>
        <w:r>
          <w:rPr>
            <w:color w:val="0000FF"/>
            <w:spacing w:val="-4"/>
            <w:u w:val="single" w:color="0000FF"/>
          </w:rPr>
          <w:t> </w:t>
        </w:r>
        <w:r>
          <w:rPr>
            <w:color w:val="0000FF"/>
            <w:u w:val="single" w:color="0000FF"/>
          </w:rPr>
          <w:t>at</w:t>
        </w:r>
        <w:r>
          <w:rPr>
            <w:color w:val="0000FF"/>
            <w:spacing w:val="-3"/>
            <w:u w:val="single" w:color="0000FF"/>
          </w:rPr>
          <w:t> </w:t>
        </w:r>
        <w:r>
          <w:rPr>
            <w:color w:val="0000FF"/>
            <w:u w:val="single" w:color="0000FF"/>
          </w:rPr>
          <w:t>school</w:t>
        </w:r>
        <w:r>
          <w:rPr>
            <w:color w:val="0000FF"/>
            <w:spacing w:val="-3"/>
            <w:u w:val="single" w:color="0000FF"/>
          </w:rPr>
          <w:t> </w:t>
        </w:r>
        <w:r>
          <w:rPr>
            <w:color w:val="0000FF"/>
            <w:u w:val="single" w:color="0000FF"/>
          </w:rPr>
          <w:t>with</w:t>
        </w:r>
        <w:r>
          <w:rPr>
            <w:color w:val="0000FF"/>
            <w:spacing w:val="-4"/>
            <w:u w:val="single" w:color="0000FF"/>
          </w:rPr>
          <w:t> </w:t>
        </w:r>
        <w:r>
          <w:rPr>
            <w:color w:val="0000FF"/>
            <w:u w:val="single" w:color="0000FF"/>
          </w:rPr>
          <w:t>medical</w:t>
        </w:r>
        <w:r>
          <w:rPr>
            <w:color w:val="0000FF"/>
            <w:spacing w:val="-3"/>
            <w:u w:val="single" w:color="0000FF"/>
          </w:rPr>
          <w:t> </w:t>
        </w:r>
        <w:r>
          <w:rPr>
            <w:color w:val="0000FF"/>
            <w:spacing w:val="-2"/>
            <w:u w:val="single" w:color="0000FF"/>
          </w:rPr>
          <w:t>conditions</w:t>
        </w:r>
      </w:hyperlink>
    </w:p>
    <w:p>
      <w:pPr>
        <w:pStyle w:val="BodyText"/>
        <w:spacing w:before="120"/>
        <w:ind w:left="1101" w:firstLine="0"/>
      </w:pPr>
      <w:hyperlink r:id="rId79">
        <w:r>
          <w:rPr>
            <w:color w:val="0000FF"/>
            <w:u w:val="single" w:color="0000FF"/>
          </w:rPr>
          <w:t>Transition</w:t>
        </w:r>
        <w:r>
          <w:rPr>
            <w:color w:val="0000FF"/>
            <w:spacing w:val="-4"/>
            <w:u w:val="single" w:color="0000FF"/>
          </w:rPr>
          <w:t> </w:t>
        </w:r>
        <w:r>
          <w:rPr>
            <w:color w:val="0000FF"/>
            <w:u w:val="single" w:color="0000FF"/>
          </w:rPr>
          <w:t>to</w:t>
        </w:r>
        <w:r>
          <w:rPr>
            <w:color w:val="0000FF"/>
            <w:spacing w:val="-4"/>
            <w:u w:val="single" w:color="0000FF"/>
          </w:rPr>
          <w:t> </w:t>
        </w:r>
        <w:r>
          <w:rPr>
            <w:color w:val="0000FF"/>
            <w:u w:val="single" w:color="0000FF"/>
          </w:rPr>
          <w:t>the</w:t>
        </w:r>
        <w:r>
          <w:rPr>
            <w:color w:val="0000FF"/>
            <w:spacing w:val="-4"/>
            <w:u w:val="single" w:color="0000FF"/>
          </w:rPr>
          <w:t> </w:t>
        </w:r>
        <w:r>
          <w:rPr>
            <w:color w:val="0000FF"/>
            <w:u w:val="single" w:color="0000FF"/>
          </w:rPr>
          <w:t>new</w:t>
        </w:r>
        <w:r>
          <w:rPr>
            <w:color w:val="0000FF"/>
            <w:spacing w:val="-4"/>
            <w:u w:val="single" w:color="0000FF"/>
          </w:rPr>
          <w:t> </w:t>
        </w:r>
        <w:r>
          <w:rPr>
            <w:color w:val="0000FF"/>
            <w:u w:val="single" w:color="0000FF"/>
          </w:rPr>
          <w:t>0-25</w:t>
        </w:r>
        <w:r>
          <w:rPr>
            <w:color w:val="0000FF"/>
            <w:spacing w:val="-4"/>
            <w:u w:val="single" w:color="0000FF"/>
          </w:rPr>
          <w:t> </w:t>
        </w:r>
        <w:r>
          <w:rPr>
            <w:color w:val="0000FF"/>
            <w:u w:val="single" w:color="0000FF"/>
          </w:rPr>
          <w:t>special</w:t>
        </w:r>
        <w:r>
          <w:rPr>
            <w:color w:val="0000FF"/>
            <w:spacing w:val="-4"/>
            <w:u w:val="single" w:color="0000FF"/>
          </w:rPr>
          <w:t> </w:t>
        </w:r>
        <w:r>
          <w:rPr>
            <w:color w:val="0000FF"/>
            <w:u w:val="single" w:color="0000FF"/>
          </w:rPr>
          <w:t>educational</w:t>
        </w:r>
        <w:r>
          <w:rPr>
            <w:color w:val="0000FF"/>
            <w:spacing w:val="-4"/>
            <w:u w:val="single" w:color="0000FF"/>
          </w:rPr>
          <w:t> </w:t>
        </w:r>
        <w:r>
          <w:rPr>
            <w:color w:val="0000FF"/>
            <w:u w:val="single" w:color="0000FF"/>
          </w:rPr>
          <w:t>needs</w:t>
        </w:r>
        <w:r>
          <w:rPr>
            <w:color w:val="0000FF"/>
            <w:spacing w:val="-3"/>
            <w:u w:val="single" w:color="0000FF"/>
          </w:rPr>
          <w:t> </w:t>
        </w:r>
        <w:r>
          <w:rPr>
            <w:color w:val="0000FF"/>
            <w:u w:val="single" w:color="0000FF"/>
          </w:rPr>
          <w:t>and</w:t>
        </w:r>
        <w:r>
          <w:rPr>
            <w:color w:val="0000FF"/>
            <w:spacing w:val="-4"/>
            <w:u w:val="single" w:color="0000FF"/>
          </w:rPr>
          <w:t> </w:t>
        </w:r>
        <w:r>
          <w:rPr>
            <w:color w:val="0000FF"/>
            <w:u w:val="single" w:color="0000FF"/>
          </w:rPr>
          <w:t>disability</w:t>
        </w:r>
        <w:r>
          <w:rPr>
            <w:color w:val="0000FF"/>
            <w:spacing w:val="-4"/>
            <w:u w:val="single" w:color="0000FF"/>
          </w:rPr>
          <w:t> </w:t>
        </w:r>
        <w:r>
          <w:rPr>
            <w:color w:val="0000FF"/>
            <w:u w:val="single" w:color="0000FF"/>
          </w:rPr>
          <w:t>system</w:t>
        </w:r>
      </w:hyperlink>
      <w:r>
        <w:rPr>
          <w:color w:val="0000FF"/>
          <w:spacing w:val="-4"/>
          <w:u w:val="none"/>
        </w:rPr>
        <w:t> </w:t>
      </w:r>
      <w:r>
        <w:rPr>
          <w:u w:val="none"/>
        </w:rPr>
        <w:t>(DfE </w:t>
      </w:r>
      <w:r>
        <w:rPr>
          <w:spacing w:val="-2"/>
          <w:u w:val="none"/>
        </w:rPr>
        <w:t>guidance)</w:t>
      </w:r>
    </w:p>
    <w:p>
      <w:pPr>
        <w:pStyle w:val="BodyText"/>
        <w:spacing w:before="120"/>
        <w:ind w:left="1101" w:firstLine="0"/>
      </w:pPr>
      <w:hyperlink r:id="rId80">
        <w:r>
          <w:rPr>
            <w:color w:val="0000FF"/>
            <w:u w:val="single" w:color="0000FF"/>
          </w:rPr>
          <w:t>Working</w:t>
        </w:r>
        <w:r>
          <w:rPr>
            <w:color w:val="0000FF"/>
            <w:spacing w:val="-5"/>
            <w:u w:val="single" w:color="0000FF"/>
          </w:rPr>
          <w:t> </w:t>
        </w:r>
        <w:r>
          <w:rPr>
            <w:color w:val="0000FF"/>
            <w:u w:val="single" w:color="0000FF"/>
          </w:rPr>
          <w:t>Together</w:t>
        </w:r>
        <w:r>
          <w:rPr>
            <w:color w:val="0000FF"/>
            <w:spacing w:val="-3"/>
            <w:u w:val="single" w:color="0000FF"/>
          </w:rPr>
          <w:t> </w:t>
        </w:r>
        <w:r>
          <w:rPr>
            <w:color w:val="0000FF"/>
            <w:u w:val="single" w:color="0000FF"/>
          </w:rPr>
          <w:t>to</w:t>
        </w:r>
        <w:r>
          <w:rPr>
            <w:color w:val="0000FF"/>
            <w:spacing w:val="-4"/>
            <w:u w:val="single" w:color="0000FF"/>
          </w:rPr>
          <w:t> </w:t>
        </w:r>
        <w:r>
          <w:rPr>
            <w:color w:val="0000FF"/>
            <w:u w:val="single" w:color="0000FF"/>
          </w:rPr>
          <w:t>Safeguard</w:t>
        </w:r>
        <w:r>
          <w:rPr>
            <w:color w:val="0000FF"/>
            <w:spacing w:val="-4"/>
            <w:u w:val="single" w:color="0000FF"/>
          </w:rPr>
          <w:t> </w:t>
        </w:r>
        <w:r>
          <w:rPr>
            <w:color w:val="0000FF"/>
            <w:u w:val="single" w:color="0000FF"/>
          </w:rPr>
          <w:t>Children</w:t>
        </w:r>
        <w:r>
          <w:rPr>
            <w:color w:val="0000FF"/>
            <w:spacing w:val="-4"/>
            <w:u w:val="single" w:color="0000FF"/>
          </w:rPr>
          <w:t> 2013</w:t>
        </w:r>
      </w:hyperlink>
    </w:p>
    <w:p>
      <w:pPr>
        <w:pStyle w:val="Heading2"/>
        <w:spacing w:before="241"/>
        <w:ind w:left="1101"/>
      </w:pPr>
      <w:bookmarkStart w:name="Chapter 1: Principles" w:id="719"/>
      <w:bookmarkEnd w:id="719"/>
      <w:r>
        <w:rPr>
          <w:b w:val="0"/>
        </w:rPr>
      </w:r>
      <w:r>
        <w:rPr>
          <w:color w:val="1F497D"/>
        </w:rPr>
        <w:t>Chapter</w:t>
      </w:r>
      <w:r>
        <w:rPr>
          <w:color w:val="1F497D"/>
          <w:spacing w:val="-4"/>
        </w:rPr>
        <w:t> </w:t>
      </w:r>
      <w:r>
        <w:rPr>
          <w:color w:val="1F497D"/>
        </w:rPr>
        <w:t>1:</w:t>
      </w:r>
      <w:r>
        <w:rPr>
          <w:color w:val="1F497D"/>
          <w:spacing w:val="-4"/>
        </w:rPr>
        <w:t> </w:t>
      </w:r>
      <w:r>
        <w:rPr>
          <w:color w:val="1F497D"/>
          <w:spacing w:val="-2"/>
        </w:rPr>
        <w:t>Principles</w:t>
      </w:r>
    </w:p>
    <w:p>
      <w:pPr>
        <w:pStyle w:val="BodyText"/>
        <w:spacing w:before="119"/>
        <w:ind w:left="1101" w:firstLine="0"/>
      </w:pPr>
      <w:hyperlink r:id="rId81">
        <w:r>
          <w:rPr>
            <w:color w:val="0000FF"/>
            <w:u w:val="single" w:color="0000FF"/>
          </w:rPr>
          <w:t>Contact</w:t>
        </w:r>
        <w:r>
          <w:rPr>
            <w:color w:val="0000FF"/>
            <w:spacing w:val="-2"/>
            <w:u w:val="single" w:color="0000FF"/>
          </w:rPr>
          <w:t> </w:t>
        </w:r>
        <w:r>
          <w:rPr>
            <w:color w:val="0000FF"/>
            <w:u w:val="single" w:color="0000FF"/>
          </w:rPr>
          <w:t>a</w:t>
        </w:r>
        <w:r>
          <w:rPr>
            <w:color w:val="0000FF"/>
            <w:spacing w:val="-1"/>
            <w:u w:val="single" w:color="0000FF"/>
          </w:rPr>
          <w:t> </w:t>
        </w:r>
        <w:r>
          <w:rPr>
            <w:color w:val="0000FF"/>
            <w:spacing w:val="-2"/>
            <w:u w:val="single" w:color="0000FF"/>
          </w:rPr>
          <w:t>Family</w:t>
        </w:r>
      </w:hyperlink>
    </w:p>
    <w:p>
      <w:pPr>
        <w:pStyle w:val="BodyText"/>
        <w:spacing w:line="343" w:lineRule="auto" w:before="120"/>
        <w:ind w:left="1101" w:right="3834" w:firstLine="0"/>
      </w:pPr>
      <w:hyperlink r:id="rId82">
        <w:r>
          <w:rPr>
            <w:color w:val="0000FF"/>
            <w:u w:val="single" w:color="0000FF"/>
          </w:rPr>
          <w:t>National</w:t>
        </w:r>
        <w:r>
          <w:rPr>
            <w:color w:val="0000FF"/>
            <w:spacing w:val="-7"/>
            <w:u w:val="single" w:color="0000FF"/>
          </w:rPr>
          <w:t> </w:t>
        </w:r>
        <w:r>
          <w:rPr>
            <w:color w:val="0000FF"/>
            <w:u w:val="single" w:color="0000FF"/>
          </w:rPr>
          <w:t>Network</w:t>
        </w:r>
        <w:r>
          <w:rPr>
            <w:color w:val="0000FF"/>
            <w:spacing w:val="-7"/>
            <w:u w:val="single" w:color="0000FF"/>
          </w:rPr>
          <w:t> </w:t>
        </w:r>
        <w:r>
          <w:rPr>
            <w:color w:val="0000FF"/>
            <w:u w:val="single" w:color="0000FF"/>
          </w:rPr>
          <w:t>of</w:t>
        </w:r>
        <w:r>
          <w:rPr>
            <w:color w:val="0000FF"/>
            <w:spacing w:val="-6"/>
            <w:u w:val="single" w:color="0000FF"/>
          </w:rPr>
          <w:t> </w:t>
        </w:r>
        <w:r>
          <w:rPr>
            <w:color w:val="0000FF"/>
            <w:u w:val="single" w:color="0000FF"/>
          </w:rPr>
          <w:t>Parent</w:t>
        </w:r>
        <w:r>
          <w:rPr>
            <w:color w:val="0000FF"/>
            <w:spacing w:val="-6"/>
            <w:u w:val="single" w:color="0000FF"/>
          </w:rPr>
          <w:t> </w:t>
        </w:r>
        <w:r>
          <w:rPr>
            <w:color w:val="0000FF"/>
            <w:u w:val="single" w:color="0000FF"/>
          </w:rPr>
          <w:t>Carer</w:t>
        </w:r>
        <w:r>
          <w:rPr>
            <w:color w:val="0000FF"/>
            <w:spacing w:val="-8"/>
            <w:u w:val="single" w:color="0000FF"/>
          </w:rPr>
          <w:t> </w:t>
        </w:r>
        <w:r>
          <w:rPr>
            <w:color w:val="0000FF"/>
            <w:u w:val="single" w:color="0000FF"/>
          </w:rPr>
          <w:t>Forums</w:t>
        </w:r>
      </w:hyperlink>
      <w:r>
        <w:rPr>
          <w:color w:val="0000FF"/>
          <w:u w:val="none"/>
        </w:rPr>
        <w:t> </w:t>
      </w:r>
      <w:hyperlink r:id="rId83">
        <w:r>
          <w:rPr>
            <w:color w:val="0000FF"/>
            <w:u w:val="single" w:color="0000FF"/>
          </w:rPr>
          <w:t>School Admissions Code of Practice</w:t>
        </w:r>
      </w:hyperlink>
    </w:p>
    <w:p>
      <w:pPr>
        <w:pStyle w:val="BodyText"/>
        <w:spacing w:line="343" w:lineRule="auto" w:before="3"/>
        <w:ind w:left="1101" w:right="1033" w:firstLine="0"/>
      </w:pPr>
      <w:hyperlink r:id="rId84">
        <w:r>
          <w:rPr>
            <w:color w:val="0000FF"/>
            <w:u w:val="single" w:color="0000FF"/>
          </w:rPr>
          <w:t>United</w:t>
        </w:r>
        <w:r>
          <w:rPr>
            <w:color w:val="0000FF"/>
            <w:spacing w:val="-4"/>
            <w:u w:val="single" w:color="0000FF"/>
          </w:rPr>
          <w:t> </w:t>
        </w:r>
        <w:r>
          <w:rPr>
            <w:color w:val="0000FF"/>
            <w:u w:val="single" w:color="0000FF"/>
          </w:rPr>
          <w:t>Nations</w:t>
        </w:r>
        <w:r>
          <w:rPr>
            <w:color w:val="0000FF"/>
            <w:spacing w:val="-4"/>
            <w:u w:val="single" w:color="0000FF"/>
          </w:rPr>
          <w:t> </w:t>
        </w:r>
        <w:r>
          <w:rPr>
            <w:color w:val="0000FF"/>
            <w:u w:val="single" w:color="0000FF"/>
          </w:rPr>
          <w:t>Convention</w:t>
        </w:r>
        <w:r>
          <w:rPr>
            <w:color w:val="0000FF"/>
            <w:spacing w:val="-4"/>
            <w:u w:val="single" w:color="0000FF"/>
          </w:rPr>
          <w:t> </w:t>
        </w:r>
        <w:r>
          <w:rPr>
            <w:color w:val="0000FF"/>
            <w:u w:val="single" w:color="0000FF"/>
          </w:rPr>
          <w:t>on</w:t>
        </w:r>
        <w:r>
          <w:rPr>
            <w:color w:val="0000FF"/>
            <w:spacing w:val="-4"/>
            <w:u w:val="single" w:color="0000FF"/>
          </w:rPr>
          <w:t> </w:t>
        </w:r>
        <w:r>
          <w:rPr>
            <w:color w:val="0000FF"/>
            <w:u w:val="single" w:color="0000FF"/>
          </w:rPr>
          <w:t>the</w:t>
        </w:r>
        <w:r>
          <w:rPr>
            <w:color w:val="0000FF"/>
            <w:spacing w:val="-4"/>
            <w:u w:val="single" w:color="0000FF"/>
          </w:rPr>
          <w:t> </w:t>
        </w:r>
        <w:r>
          <w:rPr>
            <w:color w:val="0000FF"/>
            <w:u w:val="single" w:color="0000FF"/>
          </w:rPr>
          <w:t>Rights</w:t>
        </w:r>
        <w:r>
          <w:rPr>
            <w:color w:val="0000FF"/>
            <w:spacing w:val="-4"/>
            <w:u w:val="single" w:color="0000FF"/>
          </w:rPr>
          <w:t> </w:t>
        </w:r>
        <w:r>
          <w:rPr>
            <w:color w:val="0000FF"/>
            <w:u w:val="single" w:color="0000FF"/>
          </w:rPr>
          <w:t>of</w:t>
        </w:r>
        <w:r>
          <w:rPr>
            <w:color w:val="0000FF"/>
            <w:spacing w:val="-3"/>
            <w:u w:val="single" w:color="0000FF"/>
          </w:rPr>
          <w:t> </w:t>
        </w:r>
        <w:r>
          <w:rPr>
            <w:color w:val="0000FF"/>
            <w:u w:val="single" w:color="0000FF"/>
          </w:rPr>
          <w:t>Persons</w:t>
        </w:r>
        <w:r>
          <w:rPr>
            <w:color w:val="0000FF"/>
            <w:spacing w:val="-4"/>
            <w:u w:val="single" w:color="0000FF"/>
          </w:rPr>
          <w:t> </w:t>
        </w:r>
        <w:r>
          <w:rPr>
            <w:color w:val="0000FF"/>
            <w:u w:val="single" w:color="0000FF"/>
          </w:rPr>
          <w:t>with</w:t>
        </w:r>
        <w:r>
          <w:rPr>
            <w:color w:val="0000FF"/>
            <w:spacing w:val="-4"/>
            <w:u w:val="single" w:color="0000FF"/>
          </w:rPr>
          <w:t> </w:t>
        </w:r>
        <w:r>
          <w:rPr>
            <w:color w:val="0000FF"/>
            <w:u w:val="single" w:color="0000FF"/>
          </w:rPr>
          <w:t>Disabilities</w:t>
        </w:r>
      </w:hyperlink>
      <w:r>
        <w:rPr>
          <w:color w:val="0000FF"/>
          <w:u w:val="none"/>
        </w:rPr>
        <w:t> </w:t>
      </w:r>
      <w:hyperlink r:id="rId85">
        <w:r>
          <w:rPr>
            <w:color w:val="0000FF"/>
            <w:u w:val="single" w:color="0000FF"/>
          </w:rPr>
          <w:t>United Nations Convention on the Rights of the Child</w:t>
        </w:r>
      </w:hyperlink>
    </w:p>
    <w:p>
      <w:pPr>
        <w:spacing w:after="0" w:line="343" w:lineRule="auto"/>
        <w:sectPr>
          <w:pgSz w:w="11910" w:h="16840"/>
          <w:pgMar w:header="0" w:footer="780" w:top="1360" w:bottom="980" w:left="600" w:right="1280"/>
        </w:sectPr>
      </w:pPr>
    </w:p>
    <w:p>
      <w:pPr>
        <w:pStyle w:val="Heading2"/>
        <w:spacing w:before="60"/>
        <w:ind w:left="1101"/>
      </w:pPr>
      <w:bookmarkStart w:name="Chapter 2: Impartial information, advice" w:id="720"/>
      <w:bookmarkEnd w:id="720"/>
      <w:r>
        <w:rPr>
          <w:b w:val="0"/>
        </w:rPr>
      </w:r>
      <w:r>
        <w:rPr>
          <w:color w:val="1F497D"/>
        </w:rPr>
        <w:t>Chapter</w:t>
      </w:r>
      <w:r>
        <w:rPr>
          <w:color w:val="1F497D"/>
          <w:spacing w:val="-8"/>
        </w:rPr>
        <w:t> </w:t>
      </w:r>
      <w:r>
        <w:rPr>
          <w:color w:val="1F497D"/>
        </w:rPr>
        <w:t>2:</w:t>
      </w:r>
      <w:r>
        <w:rPr>
          <w:color w:val="1F497D"/>
          <w:spacing w:val="-5"/>
        </w:rPr>
        <w:t> </w:t>
      </w:r>
      <w:r>
        <w:rPr>
          <w:color w:val="1F497D"/>
        </w:rPr>
        <w:t>Impartial</w:t>
      </w:r>
      <w:r>
        <w:rPr>
          <w:color w:val="1F497D"/>
          <w:spacing w:val="-5"/>
        </w:rPr>
        <w:t> </w:t>
      </w:r>
      <w:r>
        <w:rPr>
          <w:color w:val="1F497D"/>
        </w:rPr>
        <w:t>information,</w:t>
      </w:r>
      <w:r>
        <w:rPr>
          <w:color w:val="1F497D"/>
          <w:spacing w:val="-6"/>
        </w:rPr>
        <w:t> </w:t>
      </w:r>
      <w:r>
        <w:rPr>
          <w:color w:val="1F497D"/>
        </w:rPr>
        <w:t>advice</w:t>
      </w:r>
      <w:r>
        <w:rPr>
          <w:color w:val="1F497D"/>
          <w:spacing w:val="-5"/>
        </w:rPr>
        <w:t> </w:t>
      </w:r>
      <w:r>
        <w:rPr>
          <w:color w:val="1F497D"/>
        </w:rPr>
        <w:t>and</w:t>
      </w:r>
      <w:r>
        <w:rPr>
          <w:color w:val="1F497D"/>
          <w:spacing w:val="-5"/>
        </w:rPr>
        <w:t> </w:t>
      </w:r>
      <w:r>
        <w:rPr>
          <w:color w:val="1F497D"/>
          <w:spacing w:val="-2"/>
        </w:rPr>
        <w:t>support</w:t>
      </w:r>
    </w:p>
    <w:p>
      <w:pPr>
        <w:pStyle w:val="BodyText"/>
        <w:spacing w:line="343" w:lineRule="auto" w:before="119"/>
        <w:ind w:left="1101" w:right="3834" w:firstLine="0"/>
      </w:pPr>
      <w:hyperlink r:id="rId86">
        <w:r>
          <w:rPr>
            <w:color w:val="0000FF"/>
            <w:u w:val="single" w:color="0000FF"/>
          </w:rPr>
          <w:t>Children’s</w:t>
        </w:r>
        <w:r>
          <w:rPr>
            <w:color w:val="0000FF"/>
            <w:spacing w:val="-9"/>
            <w:u w:val="single" w:color="0000FF"/>
          </w:rPr>
          <w:t> </w:t>
        </w:r>
        <w:r>
          <w:rPr>
            <w:color w:val="0000FF"/>
            <w:u w:val="single" w:color="0000FF"/>
          </w:rPr>
          <w:t>Education</w:t>
        </w:r>
        <w:r>
          <w:rPr>
            <w:color w:val="0000FF"/>
            <w:spacing w:val="-10"/>
            <w:u w:val="single" w:color="0000FF"/>
          </w:rPr>
          <w:t> </w:t>
        </w:r>
        <w:r>
          <w:rPr>
            <w:color w:val="0000FF"/>
            <w:u w:val="single" w:color="0000FF"/>
          </w:rPr>
          <w:t>Advisory</w:t>
        </w:r>
        <w:r>
          <w:rPr>
            <w:color w:val="0000FF"/>
            <w:spacing w:val="-10"/>
            <w:u w:val="single" w:color="0000FF"/>
          </w:rPr>
          <w:t> </w:t>
        </w:r>
        <w:r>
          <w:rPr>
            <w:color w:val="0000FF"/>
            <w:u w:val="single" w:color="0000FF"/>
          </w:rPr>
          <w:t>Service</w:t>
        </w:r>
        <w:r>
          <w:rPr>
            <w:color w:val="0000FF"/>
            <w:spacing w:val="-10"/>
            <w:u w:val="single" w:color="0000FF"/>
          </w:rPr>
          <w:t> </w:t>
        </w:r>
        <w:r>
          <w:rPr>
            <w:color w:val="0000FF"/>
            <w:u w:val="single" w:color="0000FF"/>
          </w:rPr>
          <w:t>(CEAS)</w:t>
        </w:r>
      </w:hyperlink>
      <w:r>
        <w:rPr>
          <w:color w:val="0000FF"/>
          <w:u w:val="none"/>
        </w:rPr>
        <w:t> </w:t>
      </w:r>
      <w:hyperlink r:id="rId87">
        <w:r>
          <w:rPr>
            <w:color w:val="0000FF"/>
            <w:u w:val="single" w:color="0000FF"/>
          </w:rPr>
          <w:t>Early Support Programme</w:t>
        </w:r>
      </w:hyperlink>
    </w:p>
    <w:p>
      <w:pPr>
        <w:pStyle w:val="BodyText"/>
        <w:spacing w:before="2"/>
        <w:ind w:left="1101" w:firstLine="0"/>
      </w:pPr>
      <w:hyperlink r:id="rId88">
        <w:r>
          <w:rPr>
            <w:color w:val="0000FF"/>
            <w:u w:val="single" w:color="0000FF"/>
          </w:rPr>
          <w:t>Family</w:t>
        </w:r>
        <w:r>
          <w:rPr>
            <w:color w:val="0000FF"/>
            <w:spacing w:val="-5"/>
            <w:u w:val="single" w:color="0000FF"/>
          </w:rPr>
          <w:t> </w:t>
        </w:r>
        <w:r>
          <w:rPr>
            <w:color w:val="0000FF"/>
            <w:u w:val="single" w:color="0000FF"/>
          </w:rPr>
          <w:t>Information</w:t>
        </w:r>
        <w:r>
          <w:rPr>
            <w:color w:val="0000FF"/>
            <w:spacing w:val="-4"/>
            <w:u w:val="single" w:color="0000FF"/>
          </w:rPr>
          <w:t> </w:t>
        </w:r>
        <w:r>
          <w:rPr>
            <w:color w:val="0000FF"/>
            <w:spacing w:val="-2"/>
            <w:u w:val="single" w:color="0000FF"/>
          </w:rPr>
          <w:t>Services</w:t>
        </w:r>
      </w:hyperlink>
    </w:p>
    <w:p>
      <w:pPr>
        <w:pStyle w:val="BodyText"/>
        <w:spacing w:before="120"/>
        <w:ind w:left="1101" w:firstLine="0"/>
      </w:pPr>
      <w:hyperlink r:id="rId89">
        <w:r>
          <w:rPr>
            <w:color w:val="0000FF"/>
            <w:u w:val="single" w:color="0000FF"/>
          </w:rPr>
          <w:t>Information,</w:t>
        </w:r>
        <w:r>
          <w:rPr>
            <w:color w:val="0000FF"/>
            <w:spacing w:val="-4"/>
            <w:u w:val="single" w:color="0000FF"/>
          </w:rPr>
          <w:t> </w:t>
        </w:r>
        <w:r>
          <w:rPr>
            <w:color w:val="0000FF"/>
            <w:u w:val="single" w:color="0000FF"/>
          </w:rPr>
          <w:t>Advice</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Support</w:t>
        </w:r>
        <w:r>
          <w:rPr>
            <w:color w:val="0000FF"/>
            <w:spacing w:val="-4"/>
            <w:u w:val="single" w:color="0000FF"/>
          </w:rPr>
          <w:t> </w:t>
        </w:r>
        <w:r>
          <w:rPr>
            <w:color w:val="0000FF"/>
            <w:u w:val="single" w:color="0000FF"/>
          </w:rPr>
          <w:t>Services</w:t>
        </w:r>
        <w:r>
          <w:rPr>
            <w:color w:val="0000FF"/>
            <w:spacing w:val="-5"/>
            <w:u w:val="single" w:color="0000FF"/>
          </w:rPr>
          <w:t> </w:t>
        </w:r>
        <w:r>
          <w:rPr>
            <w:color w:val="0000FF"/>
            <w:u w:val="single" w:color="0000FF"/>
          </w:rPr>
          <w:t>Network</w:t>
        </w:r>
      </w:hyperlink>
      <w:r>
        <w:rPr>
          <w:color w:val="0000FF"/>
          <w:spacing w:val="-5"/>
          <w:u w:val="none"/>
        </w:rPr>
        <w:t> </w:t>
      </w:r>
      <w:r>
        <w:rPr>
          <w:u w:val="none"/>
        </w:rPr>
        <w:t>–</w:t>
      </w:r>
      <w:r>
        <w:rPr>
          <w:spacing w:val="-5"/>
          <w:u w:val="none"/>
        </w:rPr>
        <w:t> </w:t>
      </w:r>
      <w:r>
        <w:rPr>
          <w:u w:val="none"/>
        </w:rPr>
        <w:t>guidance</w:t>
      </w:r>
      <w:r>
        <w:rPr>
          <w:spacing w:val="-5"/>
          <w:u w:val="none"/>
        </w:rPr>
        <w:t> </w:t>
      </w:r>
      <w:r>
        <w:rPr>
          <w:u w:val="none"/>
        </w:rPr>
        <w:t>on</w:t>
      </w:r>
      <w:r>
        <w:rPr>
          <w:spacing w:val="-4"/>
          <w:u w:val="none"/>
        </w:rPr>
        <w:t> </w:t>
      </w:r>
      <w:r>
        <w:rPr>
          <w:u w:val="none"/>
        </w:rPr>
        <w:t>impartial information, advice and support</w:t>
      </w:r>
    </w:p>
    <w:p>
      <w:pPr>
        <w:pStyle w:val="BodyText"/>
        <w:spacing w:before="200"/>
        <w:ind w:left="1101" w:firstLine="0"/>
      </w:pPr>
      <w:hyperlink r:id="rId90">
        <w:r>
          <w:rPr>
            <w:color w:val="0000FF"/>
            <w:u w:val="single" w:color="0000FF"/>
          </w:rPr>
          <w:t>Patient</w:t>
        </w:r>
        <w:r>
          <w:rPr>
            <w:color w:val="0000FF"/>
            <w:spacing w:val="-2"/>
            <w:u w:val="single" w:color="0000FF"/>
          </w:rPr>
          <w:t> </w:t>
        </w:r>
        <w:r>
          <w:rPr>
            <w:color w:val="0000FF"/>
            <w:u w:val="single" w:color="0000FF"/>
          </w:rPr>
          <w:t>Advice</w:t>
        </w:r>
        <w:r>
          <w:rPr>
            <w:color w:val="0000FF"/>
            <w:spacing w:val="-3"/>
            <w:u w:val="single" w:color="0000FF"/>
          </w:rPr>
          <w:t> </w:t>
        </w:r>
        <w:r>
          <w:rPr>
            <w:color w:val="0000FF"/>
            <w:u w:val="single" w:color="0000FF"/>
          </w:rPr>
          <w:t>and</w:t>
        </w:r>
        <w:r>
          <w:rPr>
            <w:color w:val="0000FF"/>
            <w:spacing w:val="-3"/>
            <w:u w:val="single" w:color="0000FF"/>
          </w:rPr>
          <w:t> </w:t>
        </w:r>
        <w:r>
          <w:rPr>
            <w:color w:val="0000FF"/>
            <w:u w:val="single" w:color="0000FF"/>
          </w:rPr>
          <w:t>Liaison</w:t>
        </w:r>
        <w:r>
          <w:rPr>
            <w:color w:val="0000FF"/>
            <w:spacing w:val="-3"/>
            <w:u w:val="single" w:color="0000FF"/>
          </w:rPr>
          <w:t> </w:t>
        </w:r>
        <w:r>
          <w:rPr>
            <w:color w:val="0000FF"/>
            <w:u w:val="single" w:color="0000FF"/>
          </w:rPr>
          <w:t>Service</w:t>
        </w:r>
        <w:r>
          <w:rPr>
            <w:color w:val="0000FF"/>
            <w:spacing w:val="-2"/>
            <w:u w:val="single" w:color="0000FF"/>
          </w:rPr>
          <w:t> (PALS)</w:t>
        </w:r>
      </w:hyperlink>
    </w:p>
    <w:p>
      <w:pPr>
        <w:pStyle w:val="Heading2"/>
        <w:spacing w:before="241"/>
        <w:ind w:left="1101" w:right="264"/>
      </w:pPr>
      <w:bookmarkStart w:name="Chapter 3: Working together across educa" w:id="721"/>
      <w:bookmarkEnd w:id="721"/>
      <w:r>
        <w:rPr>
          <w:b w:val="0"/>
        </w:rPr>
      </w:r>
      <w:r>
        <w:rPr>
          <w:color w:val="1F497D"/>
        </w:rPr>
        <w:t>Chapter</w:t>
      </w:r>
      <w:r>
        <w:rPr>
          <w:color w:val="1F497D"/>
          <w:spacing w:val="-7"/>
        </w:rPr>
        <w:t> </w:t>
      </w:r>
      <w:r>
        <w:rPr>
          <w:color w:val="1F497D"/>
        </w:rPr>
        <w:t>3:</w:t>
      </w:r>
      <w:r>
        <w:rPr>
          <w:color w:val="1F497D"/>
          <w:spacing w:val="-7"/>
        </w:rPr>
        <w:t> </w:t>
      </w:r>
      <w:r>
        <w:rPr>
          <w:color w:val="1F497D"/>
        </w:rPr>
        <w:t>Working</w:t>
      </w:r>
      <w:r>
        <w:rPr>
          <w:color w:val="1F497D"/>
          <w:spacing w:val="-7"/>
        </w:rPr>
        <w:t> </w:t>
      </w:r>
      <w:r>
        <w:rPr>
          <w:color w:val="1F497D"/>
        </w:rPr>
        <w:t>together</w:t>
      </w:r>
      <w:r>
        <w:rPr>
          <w:color w:val="1F497D"/>
          <w:spacing w:val="-7"/>
        </w:rPr>
        <w:t> </w:t>
      </w:r>
      <w:r>
        <w:rPr>
          <w:color w:val="1F497D"/>
        </w:rPr>
        <w:t>across</w:t>
      </w:r>
      <w:r>
        <w:rPr>
          <w:color w:val="1F497D"/>
          <w:spacing w:val="-6"/>
        </w:rPr>
        <w:t> </w:t>
      </w:r>
      <w:r>
        <w:rPr>
          <w:color w:val="1F497D"/>
        </w:rPr>
        <w:t>education,</w:t>
      </w:r>
      <w:r>
        <w:rPr>
          <w:color w:val="1F497D"/>
          <w:spacing w:val="-7"/>
        </w:rPr>
        <w:t> </w:t>
      </w:r>
      <w:r>
        <w:rPr>
          <w:color w:val="1F497D"/>
        </w:rPr>
        <w:t>health and care for joint outcomes</w:t>
      </w:r>
    </w:p>
    <w:p>
      <w:pPr>
        <w:pStyle w:val="BodyText"/>
        <w:spacing w:before="118"/>
        <w:ind w:left="1101" w:firstLine="0"/>
      </w:pPr>
      <w:hyperlink r:id="rId91">
        <w:r>
          <w:rPr>
            <w:color w:val="0000FF"/>
            <w:u w:val="single" w:color="0000FF"/>
          </w:rPr>
          <w:t>Campbell</w:t>
        </w:r>
        <w:r>
          <w:rPr>
            <w:color w:val="0000FF"/>
            <w:spacing w:val="-5"/>
            <w:u w:val="single" w:color="0000FF"/>
          </w:rPr>
          <w:t> </w:t>
        </w:r>
        <w:r>
          <w:rPr>
            <w:color w:val="0000FF"/>
            <w:spacing w:val="-2"/>
            <w:u w:val="single" w:color="0000FF"/>
          </w:rPr>
          <w:t>Collaboration</w:t>
        </w:r>
      </w:hyperlink>
    </w:p>
    <w:p>
      <w:pPr>
        <w:pStyle w:val="BodyText"/>
        <w:spacing w:line="343" w:lineRule="auto" w:before="120"/>
        <w:ind w:left="1101" w:right="2806" w:firstLine="0"/>
      </w:pPr>
      <w:hyperlink r:id="rId92">
        <w:r>
          <w:rPr>
            <w:color w:val="0000FF"/>
            <w:u w:val="single" w:color="0000FF"/>
          </w:rPr>
          <w:t>Child</w:t>
        </w:r>
        <w:r>
          <w:rPr>
            <w:color w:val="0000FF"/>
            <w:spacing w:val="-6"/>
            <w:u w:val="single" w:color="0000FF"/>
          </w:rPr>
          <w:t> </w:t>
        </w:r>
        <w:r>
          <w:rPr>
            <w:color w:val="0000FF"/>
            <w:u w:val="single" w:color="0000FF"/>
          </w:rPr>
          <w:t>and</w:t>
        </w:r>
        <w:r>
          <w:rPr>
            <w:color w:val="0000FF"/>
            <w:spacing w:val="-5"/>
            <w:u w:val="single" w:color="0000FF"/>
          </w:rPr>
          <w:t> </w:t>
        </w:r>
        <w:r>
          <w:rPr>
            <w:color w:val="0000FF"/>
            <w:u w:val="single" w:color="0000FF"/>
          </w:rPr>
          <w:t>Maternal</w:t>
        </w:r>
        <w:r>
          <w:rPr>
            <w:color w:val="0000FF"/>
            <w:spacing w:val="-6"/>
            <w:u w:val="single" w:color="0000FF"/>
          </w:rPr>
          <w:t> </w:t>
        </w:r>
        <w:r>
          <w:rPr>
            <w:color w:val="0000FF"/>
            <w:u w:val="single" w:color="0000FF"/>
          </w:rPr>
          <w:t>Health</w:t>
        </w:r>
        <w:r>
          <w:rPr>
            <w:color w:val="0000FF"/>
            <w:spacing w:val="-6"/>
            <w:u w:val="single" w:color="0000FF"/>
          </w:rPr>
          <w:t> </w:t>
        </w:r>
        <w:r>
          <w:rPr>
            <w:color w:val="0000FF"/>
            <w:u w:val="single" w:color="0000FF"/>
          </w:rPr>
          <w:t>Intelligence</w:t>
        </w:r>
        <w:r>
          <w:rPr>
            <w:color w:val="0000FF"/>
            <w:spacing w:val="-6"/>
            <w:u w:val="single" w:color="0000FF"/>
          </w:rPr>
          <w:t> </w:t>
        </w:r>
        <w:r>
          <w:rPr>
            <w:color w:val="0000FF"/>
            <w:u w:val="single" w:color="0000FF"/>
          </w:rPr>
          <w:t>Network</w:t>
        </w:r>
        <w:r>
          <w:rPr>
            <w:color w:val="0000FF"/>
            <w:spacing w:val="-6"/>
            <w:u w:val="single" w:color="0000FF"/>
          </w:rPr>
          <w:t> </w:t>
        </w:r>
        <w:r>
          <w:rPr>
            <w:color w:val="0000FF"/>
            <w:u w:val="single" w:color="0000FF"/>
          </w:rPr>
          <w:t>(ChiMat)</w:t>
        </w:r>
      </w:hyperlink>
      <w:r>
        <w:rPr>
          <w:color w:val="0000FF"/>
          <w:u w:val="none"/>
        </w:rPr>
        <w:t> </w:t>
      </w:r>
      <w:hyperlink r:id="rId93">
        <w:r>
          <w:rPr>
            <w:color w:val="0000FF"/>
            <w:u w:val="single" w:color="0000FF"/>
          </w:rPr>
          <w:t>Children Act 1989</w:t>
        </w:r>
      </w:hyperlink>
    </w:p>
    <w:p>
      <w:pPr>
        <w:pStyle w:val="BodyText"/>
        <w:spacing w:before="3"/>
        <w:ind w:left="1101" w:firstLine="0"/>
      </w:pPr>
      <w:hyperlink r:id="rId94">
        <w:r>
          <w:rPr>
            <w:color w:val="0000FF"/>
            <w:u w:val="single" w:color="0000FF"/>
          </w:rPr>
          <w:t>Children</w:t>
        </w:r>
        <w:r>
          <w:rPr>
            <w:color w:val="0000FF"/>
            <w:spacing w:val="-3"/>
            <w:u w:val="single" w:color="0000FF"/>
          </w:rPr>
          <w:t> </w:t>
        </w:r>
        <w:r>
          <w:rPr>
            <w:color w:val="0000FF"/>
            <w:u w:val="single" w:color="0000FF"/>
          </w:rPr>
          <w:t>Act</w:t>
        </w:r>
        <w:r>
          <w:rPr>
            <w:color w:val="0000FF"/>
            <w:spacing w:val="-1"/>
            <w:u w:val="single" w:color="0000FF"/>
          </w:rPr>
          <w:t> </w:t>
        </w:r>
        <w:r>
          <w:rPr>
            <w:color w:val="0000FF"/>
            <w:spacing w:val="-4"/>
            <w:u w:val="single" w:color="0000FF"/>
          </w:rPr>
          <w:t>2004</w:t>
        </w:r>
      </w:hyperlink>
    </w:p>
    <w:p>
      <w:pPr>
        <w:pStyle w:val="BodyText"/>
        <w:spacing w:line="343" w:lineRule="auto" w:before="120"/>
        <w:ind w:left="1101" w:right="2806" w:firstLine="0"/>
      </w:pPr>
      <w:hyperlink r:id="rId95">
        <w:r>
          <w:rPr>
            <w:color w:val="0000FF"/>
            <w:u w:val="single" w:color="0000FF"/>
          </w:rPr>
          <w:t>Chronically</w:t>
        </w:r>
        <w:r>
          <w:rPr>
            <w:color w:val="0000FF"/>
            <w:spacing w:val="-5"/>
            <w:u w:val="single" w:color="0000FF"/>
          </w:rPr>
          <w:t> </w:t>
        </w:r>
        <w:r>
          <w:rPr>
            <w:color w:val="0000FF"/>
            <w:u w:val="single" w:color="0000FF"/>
          </w:rPr>
          <w:t>Sick</w:t>
        </w:r>
        <w:r>
          <w:rPr>
            <w:color w:val="0000FF"/>
            <w:spacing w:val="-6"/>
            <w:u w:val="single" w:color="0000FF"/>
          </w:rPr>
          <w:t> </w:t>
        </w:r>
        <w:r>
          <w:rPr>
            <w:color w:val="0000FF"/>
            <w:u w:val="single" w:color="0000FF"/>
          </w:rPr>
          <w:t>and</w:t>
        </w:r>
        <w:r>
          <w:rPr>
            <w:color w:val="0000FF"/>
            <w:spacing w:val="-6"/>
            <w:u w:val="single" w:color="0000FF"/>
          </w:rPr>
          <w:t> </w:t>
        </w:r>
        <w:r>
          <w:rPr>
            <w:color w:val="0000FF"/>
            <w:u w:val="single" w:color="0000FF"/>
          </w:rPr>
          <w:t>Disabled</w:t>
        </w:r>
        <w:r>
          <w:rPr>
            <w:color w:val="0000FF"/>
            <w:spacing w:val="-6"/>
            <w:u w:val="single" w:color="0000FF"/>
          </w:rPr>
          <w:t> </w:t>
        </w:r>
        <w:r>
          <w:rPr>
            <w:color w:val="0000FF"/>
            <w:u w:val="single" w:color="0000FF"/>
          </w:rPr>
          <w:t>Persons</w:t>
        </w:r>
        <w:r>
          <w:rPr>
            <w:color w:val="0000FF"/>
            <w:spacing w:val="-6"/>
            <w:u w:val="single" w:color="0000FF"/>
          </w:rPr>
          <w:t> </w:t>
        </w:r>
        <w:r>
          <w:rPr>
            <w:color w:val="0000FF"/>
            <w:u w:val="single" w:color="0000FF"/>
          </w:rPr>
          <w:t>Act</w:t>
        </w:r>
        <w:r>
          <w:rPr>
            <w:color w:val="0000FF"/>
            <w:spacing w:val="-5"/>
            <w:u w:val="single" w:color="0000FF"/>
          </w:rPr>
          <w:t> </w:t>
        </w:r>
        <w:r>
          <w:rPr>
            <w:color w:val="0000FF"/>
            <w:u w:val="single" w:color="0000FF"/>
          </w:rPr>
          <w:t>1970</w:t>
        </w:r>
      </w:hyperlink>
      <w:r>
        <w:rPr>
          <w:color w:val="0000FF"/>
          <w:u w:val="none"/>
        </w:rPr>
        <w:t> </w:t>
      </w:r>
      <w:hyperlink r:id="rId96">
        <w:r>
          <w:rPr>
            <w:color w:val="0000FF"/>
            <w:u w:val="single" w:color="0000FF"/>
          </w:rPr>
          <w:t>Cochrane Collaboration</w:t>
        </w:r>
      </w:hyperlink>
    </w:p>
    <w:p>
      <w:pPr>
        <w:pStyle w:val="BodyText"/>
        <w:spacing w:line="343" w:lineRule="auto" w:before="3"/>
        <w:ind w:left="1101" w:right="2806" w:firstLine="0"/>
      </w:pPr>
      <w:hyperlink r:id="rId97">
        <w:r>
          <w:rPr>
            <w:color w:val="0000FF"/>
            <w:u w:val="single" w:color="0000FF"/>
          </w:rPr>
          <w:t>Commissioning</w:t>
        </w:r>
        <w:r>
          <w:rPr>
            <w:color w:val="0000FF"/>
            <w:spacing w:val="-8"/>
            <w:u w:val="single" w:color="0000FF"/>
          </w:rPr>
          <w:t> </w:t>
        </w:r>
        <w:r>
          <w:rPr>
            <w:color w:val="0000FF"/>
            <w:u w:val="single" w:color="0000FF"/>
          </w:rPr>
          <w:t>support</w:t>
        </w:r>
        <w:r>
          <w:rPr>
            <w:color w:val="0000FF"/>
            <w:spacing w:val="-9"/>
            <w:u w:val="single" w:color="0000FF"/>
          </w:rPr>
          <w:t> </w:t>
        </w:r>
        <w:r>
          <w:rPr>
            <w:color w:val="0000FF"/>
            <w:u w:val="single" w:color="0000FF"/>
          </w:rPr>
          <w:t>resources</w:t>
        </w:r>
        <w:r>
          <w:rPr>
            <w:color w:val="0000FF"/>
            <w:spacing w:val="-8"/>
            <w:u w:val="single" w:color="0000FF"/>
          </w:rPr>
          <w:t> </w:t>
        </w:r>
        <w:r>
          <w:rPr>
            <w:color w:val="0000FF"/>
            <w:u w:val="single" w:color="0000FF"/>
          </w:rPr>
          <w:t>(BOND/Young</w:t>
        </w:r>
        <w:r>
          <w:rPr>
            <w:color w:val="0000FF"/>
            <w:spacing w:val="-8"/>
            <w:u w:val="single" w:color="0000FF"/>
          </w:rPr>
          <w:t> </w:t>
        </w:r>
        <w:r>
          <w:rPr>
            <w:color w:val="0000FF"/>
            <w:u w:val="single" w:color="0000FF"/>
          </w:rPr>
          <w:t>Minds)</w:t>
        </w:r>
      </w:hyperlink>
      <w:r>
        <w:rPr>
          <w:u w:val="none"/>
        </w:rPr>
        <w:t>: </w:t>
      </w:r>
      <w:hyperlink r:id="rId98">
        <w:r>
          <w:rPr>
            <w:color w:val="0000FF"/>
            <w:u w:val="single" w:color="0000FF"/>
          </w:rPr>
          <w:t>Health and Social Care Act 2012</w:t>
        </w:r>
      </w:hyperlink>
    </w:p>
    <w:p>
      <w:pPr>
        <w:pStyle w:val="BodyText"/>
        <w:spacing w:before="2"/>
        <w:ind w:left="1101" w:right="264" w:firstLine="0"/>
      </w:pPr>
      <w:hyperlink r:id="rId99">
        <w:r>
          <w:rPr>
            <w:color w:val="0000FF"/>
            <w:u w:val="single" w:color="0000FF"/>
          </w:rPr>
          <w:t>Improving</w:t>
        </w:r>
        <w:r>
          <w:rPr>
            <w:color w:val="0000FF"/>
            <w:spacing w:val="-5"/>
            <w:u w:val="single" w:color="0000FF"/>
          </w:rPr>
          <w:t> </w:t>
        </w:r>
        <w:r>
          <w:rPr>
            <w:color w:val="0000FF"/>
            <w:u w:val="single" w:color="0000FF"/>
          </w:rPr>
          <w:t>Children</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Young</w:t>
        </w:r>
        <w:r>
          <w:rPr>
            <w:color w:val="0000FF"/>
            <w:spacing w:val="-5"/>
            <w:u w:val="single" w:color="0000FF"/>
          </w:rPr>
          <w:t> </w:t>
        </w:r>
        <w:r>
          <w:rPr>
            <w:color w:val="0000FF"/>
            <w:u w:val="single" w:color="0000FF"/>
          </w:rPr>
          <w:t>People’s</w:t>
        </w:r>
        <w:r>
          <w:rPr>
            <w:color w:val="0000FF"/>
            <w:spacing w:val="-5"/>
            <w:u w:val="single" w:color="0000FF"/>
          </w:rPr>
          <w:t> </w:t>
        </w:r>
        <w:r>
          <w:rPr>
            <w:color w:val="0000FF"/>
            <w:u w:val="single" w:color="0000FF"/>
          </w:rPr>
          <w:t>Health</w:t>
        </w:r>
        <w:r>
          <w:rPr>
            <w:color w:val="0000FF"/>
            <w:spacing w:val="-5"/>
            <w:u w:val="single" w:color="0000FF"/>
          </w:rPr>
          <w:t> </w:t>
        </w:r>
        <w:r>
          <w:rPr>
            <w:color w:val="0000FF"/>
            <w:u w:val="single" w:color="0000FF"/>
          </w:rPr>
          <w:t>Outcomes:</w:t>
        </w:r>
        <w:r>
          <w:rPr>
            <w:color w:val="0000FF"/>
            <w:spacing w:val="-4"/>
            <w:u w:val="single" w:color="0000FF"/>
          </w:rPr>
          <w:t> </w:t>
        </w:r>
        <w:r>
          <w:rPr>
            <w:color w:val="0000FF"/>
            <w:u w:val="single" w:color="0000FF"/>
          </w:rPr>
          <w:t>a</w:t>
        </w:r>
        <w:r>
          <w:rPr>
            <w:color w:val="0000FF"/>
            <w:spacing w:val="-5"/>
            <w:u w:val="single" w:color="0000FF"/>
          </w:rPr>
          <w:t> </w:t>
        </w:r>
        <w:r>
          <w:rPr>
            <w:color w:val="0000FF"/>
            <w:u w:val="single" w:color="0000FF"/>
          </w:rPr>
          <w:t>system-wide</w:t>
        </w:r>
      </w:hyperlink>
      <w:r>
        <w:rPr>
          <w:color w:val="0000FF"/>
          <w:u w:val="none"/>
        </w:rPr>
        <w:t> </w:t>
      </w:r>
      <w:hyperlink r:id="rId99">
        <w:r>
          <w:rPr>
            <w:color w:val="0000FF"/>
            <w:u w:val="single" w:color="0000FF"/>
          </w:rPr>
          <w:t>response</w:t>
        </w:r>
      </w:hyperlink>
      <w:r>
        <w:rPr>
          <w:color w:val="0000FF"/>
          <w:u w:val="none"/>
        </w:rPr>
        <w:t> </w:t>
      </w:r>
      <w:r>
        <w:rPr>
          <w:u w:val="none"/>
        </w:rPr>
        <w:t>(Children and Young People’s Outcome Forum)</w:t>
      </w:r>
    </w:p>
    <w:p>
      <w:pPr>
        <w:pStyle w:val="BodyText"/>
        <w:spacing w:line="343" w:lineRule="auto" w:before="120"/>
        <w:ind w:left="1101" w:right="2806" w:firstLine="0"/>
      </w:pPr>
      <w:hyperlink r:id="rId100">
        <w:r>
          <w:rPr>
            <w:color w:val="0000FF"/>
            <w:u w:val="single" w:color="0000FF"/>
          </w:rPr>
          <w:t>In</w:t>
        </w:r>
        <w:r>
          <w:rPr>
            <w:color w:val="0000FF"/>
            <w:spacing w:val="-5"/>
            <w:u w:val="single" w:color="0000FF"/>
          </w:rPr>
          <w:t> </w:t>
        </w:r>
        <w:r>
          <w:rPr>
            <w:color w:val="0000FF"/>
            <w:u w:val="single" w:color="0000FF"/>
          </w:rPr>
          <w:t>Control</w:t>
        </w:r>
      </w:hyperlink>
      <w:r>
        <w:rPr>
          <w:color w:val="0000FF"/>
          <w:spacing w:val="-5"/>
          <w:u w:val="none"/>
        </w:rPr>
        <w:t> </w:t>
      </w:r>
      <w:r>
        <w:rPr>
          <w:u w:val="none"/>
        </w:rPr>
        <w:t>examples</w:t>
      </w:r>
      <w:r>
        <w:rPr>
          <w:spacing w:val="-5"/>
          <w:u w:val="none"/>
        </w:rPr>
        <w:t> </w:t>
      </w:r>
      <w:r>
        <w:rPr>
          <w:u w:val="none"/>
        </w:rPr>
        <w:t>of</w:t>
      </w:r>
      <w:r>
        <w:rPr>
          <w:spacing w:val="-4"/>
          <w:u w:val="none"/>
        </w:rPr>
        <w:t> </w:t>
      </w:r>
      <w:r>
        <w:rPr>
          <w:u w:val="none"/>
        </w:rPr>
        <w:t>approaches</w:t>
      </w:r>
      <w:r>
        <w:rPr>
          <w:spacing w:val="-5"/>
          <w:u w:val="none"/>
        </w:rPr>
        <w:t> </w:t>
      </w:r>
      <w:r>
        <w:rPr>
          <w:u w:val="none"/>
        </w:rPr>
        <w:t>to</w:t>
      </w:r>
      <w:r>
        <w:rPr>
          <w:spacing w:val="-5"/>
          <w:u w:val="none"/>
        </w:rPr>
        <w:t> </w:t>
      </w:r>
      <w:r>
        <w:rPr>
          <w:u w:val="none"/>
        </w:rPr>
        <w:t>Personal</w:t>
      </w:r>
      <w:r>
        <w:rPr>
          <w:spacing w:val="-5"/>
          <w:u w:val="none"/>
        </w:rPr>
        <w:t> </w:t>
      </w:r>
      <w:r>
        <w:rPr>
          <w:u w:val="none"/>
        </w:rPr>
        <w:t>Budgets </w:t>
      </w:r>
      <w:hyperlink r:id="rId101">
        <w:r>
          <w:rPr>
            <w:color w:val="0000FF"/>
            <w:u w:val="single" w:color="0000FF"/>
          </w:rPr>
          <w:t>JSNA guidance</w:t>
        </w:r>
      </w:hyperlink>
    </w:p>
    <w:p>
      <w:pPr>
        <w:pStyle w:val="BodyText"/>
        <w:spacing w:before="3"/>
        <w:ind w:left="1101" w:firstLine="0"/>
      </w:pPr>
      <w:hyperlink r:id="rId102">
        <w:r>
          <w:rPr>
            <w:color w:val="0000FF"/>
            <w:u w:val="single" w:color="0000FF"/>
          </w:rPr>
          <w:t>Making</w:t>
        </w:r>
        <w:r>
          <w:rPr>
            <w:color w:val="0000FF"/>
            <w:spacing w:val="-3"/>
            <w:u w:val="single" w:color="0000FF"/>
          </w:rPr>
          <w:t> </w:t>
        </w:r>
        <w:r>
          <w:rPr>
            <w:color w:val="0000FF"/>
            <w:u w:val="single" w:color="0000FF"/>
          </w:rPr>
          <w:t>it</w:t>
        </w:r>
        <w:r>
          <w:rPr>
            <w:color w:val="0000FF"/>
            <w:spacing w:val="-2"/>
            <w:u w:val="single" w:color="0000FF"/>
          </w:rPr>
          <w:t> </w:t>
        </w:r>
        <w:r>
          <w:rPr>
            <w:color w:val="0000FF"/>
            <w:u w:val="single" w:color="0000FF"/>
          </w:rPr>
          <w:t>personal</w:t>
        </w:r>
        <w:r>
          <w:rPr>
            <w:color w:val="0000FF"/>
            <w:spacing w:val="-3"/>
            <w:u w:val="single" w:color="0000FF"/>
          </w:rPr>
          <w:t> </w:t>
        </w:r>
        <w:r>
          <w:rPr>
            <w:color w:val="0000FF"/>
            <w:u w:val="single" w:color="0000FF"/>
          </w:rPr>
          <w:t>(Kids</w:t>
        </w:r>
        <w:r>
          <w:rPr>
            <w:color w:val="0000FF"/>
            <w:spacing w:val="-2"/>
            <w:u w:val="single" w:color="0000FF"/>
          </w:rPr>
          <w:t> website)</w:t>
        </w:r>
      </w:hyperlink>
    </w:p>
    <w:p>
      <w:pPr>
        <w:pStyle w:val="BodyText"/>
        <w:spacing w:line="343" w:lineRule="auto" w:before="120"/>
        <w:ind w:left="1101" w:right="3521" w:firstLine="0"/>
      </w:pPr>
      <w:hyperlink r:id="rId103">
        <w:r>
          <w:rPr>
            <w:color w:val="0000FF"/>
            <w:u w:val="single" w:color="0000FF"/>
          </w:rPr>
          <w:t>National</w:t>
        </w:r>
        <w:r>
          <w:rPr>
            <w:color w:val="0000FF"/>
            <w:spacing w:val="-7"/>
            <w:u w:val="single" w:color="0000FF"/>
          </w:rPr>
          <w:t> </w:t>
        </w:r>
        <w:r>
          <w:rPr>
            <w:color w:val="0000FF"/>
            <w:u w:val="single" w:color="0000FF"/>
          </w:rPr>
          <w:t>Development</w:t>
        </w:r>
        <w:r>
          <w:rPr>
            <w:color w:val="0000FF"/>
            <w:spacing w:val="-6"/>
            <w:u w:val="single" w:color="0000FF"/>
          </w:rPr>
          <w:t> </w:t>
        </w:r>
        <w:r>
          <w:rPr>
            <w:color w:val="0000FF"/>
            <w:u w:val="single" w:color="0000FF"/>
          </w:rPr>
          <w:t>Team</w:t>
        </w:r>
        <w:r>
          <w:rPr>
            <w:color w:val="0000FF"/>
            <w:spacing w:val="-8"/>
            <w:u w:val="single" w:color="0000FF"/>
          </w:rPr>
          <w:t> </w:t>
        </w:r>
        <w:r>
          <w:rPr>
            <w:color w:val="0000FF"/>
            <w:u w:val="single" w:color="0000FF"/>
          </w:rPr>
          <w:t>for</w:t>
        </w:r>
        <w:r>
          <w:rPr>
            <w:color w:val="0000FF"/>
            <w:spacing w:val="-8"/>
            <w:u w:val="single" w:color="0000FF"/>
          </w:rPr>
          <w:t> </w:t>
        </w:r>
        <w:r>
          <w:rPr>
            <w:color w:val="0000FF"/>
            <w:u w:val="single" w:color="0000FF"/>
          </w:rPr>
          <w:t>Inclusion</w:t>
        </w:r>
        <w:r>
          <w:rPr>
            <w:color w:val="0000FF"/>
            <w:spacing w:val="-7"/>
            <w:u w:val="single" w:color="0000FF"/>
          </w:rPr>
          <w:t> </w:t>
        </w:r>
        <w:r>
          <w:rPr>
            <w:color w:val="0000FF"/>
            <w:u w:val="single" w:color="0000FF"/>
          </w:rPr>
          <w:t>(NDTI)</w:t>
        </w:r>
      </w:hyperlink>
      <w:r>
        <w:rPr>
          <w:color w:val="0000FF"/>
          <w:u w:val="none"/>
        </w:rPr>
        <w:t> </w:t>
      </w:r>
      <w:hyperlink r:id="rId104">
        <w:r>
          <w:rPr>
            <w:color w:val="0000FF"/>
            <w:u w:val="single" w:color="0000FF"/>
          </w:rPr>
          <w:t>National Health Service Act 2006</w:t>
        </w:r>
      </w:hyperlink>
    </w:p>
    <w:p>
      <w:pPr>
        <w:pStyle w:val="BodyText"/>
        <w:spacing w:before="3"/>
        <w:ind w:left="1101" w:firstLine="0"/>
      </w:pPr>
      <w:hyperlink r:id="rId105">
        <w:r>
          <w:rPr>
            <w:color w:val="0000FF"/>
            <w:u w:val="single" w:color="0000FF"/>
          </w:rPr>
          <w:t>Procurement,</w:t>
        </w:r>
        <w:r>
          <w:rPr>
            <w:color w:val="0000FF"/>
            <w:spacing w:val="-5"/>
            <w:u w:val="single" w:color="0000FF"/>
          </w:rPr>
          <w:t> </w:t>
        </w:r>
        <w:r>
          <w:rPr>
            <w:color w:val="0000FF"/>
            <w:u w:val="single" w:color="0000FF"/>
          </w:rPr>
          <w:t>Patient</w:t>
        </w:r>
        <w:r>
          <w:rPr>
            <w:color w:val="0000FF"/>
            <w:spacing w:val="-6"/>
            <w:u w:val="single" w:color="0000FF"/>
          </w:rPr>
          <w:t> </w:t>
        </w:r>
        <w:r>
          <w:rPr>
            <w:color w:val="0000FF"/>
            <w:u w:val="single" w:color="0000FF"/>
          </w:rPr>
          <w:t>Choice</w:t>
        </w:r>
        <w:r>
          <w:rPr>
            <w:color w:val="0000FF"/>
            <w:spacing w:val="-6"/>
            <w:u w:val="single" w:color="0000FF"/>
          </w:rPr>
          <w:t> </w:t>
        </w:r>
        <w:r>
          <w:rPr>
            <w:color w:val="0000FF"/>
            <w:u w:val="single" w:color="0000FF"/>
          </w:rPr>
          <w:t>and</w:t>
        </w:r>
        <w:r>
          <w:rPr>
            <w:color w:val="0000FF"/>
            <w:spacing w:val="-5"/>
            <w:u w:val="single" w:color="0000FF"/>
          </w:rPr>
          <w:t> </w:t>
        </w:r>
        <w:r>
          <w:rPr>
            <w:color w:val="0000FF"/>
            <w:u w:val="single" w:color="0000FF"/>
          </w:rPr>
          <w:t>Competition</w:t>
        </w:r>
        <w:r>
          <w:rPr>
            <w:color w:val="0000FF"/>
            <w:spacing w:val="-6"/>
            <w:u w:val="single" w:color="0000FF"/>
          </w:rPr>
          <w:t> </w:t>
        </w:r>
        <w:r>
          <w:rPr>
            <w:color w:val="0000FF"/>
            <w:u w:val="single" w:color="0000FF"/>
          </w:rPr>
          <w:t>Regulations:</w:t>
        </w:r>
        <w:r>
          <w:rPr>
            <w:color w:val="0000FF"/>
            <w:spacing w:val="-5"/>
            <w:u w:val="single" w:color="0000FF"/>
          </w:rPr>
          <w:t> </w:t>
        </w:r>
        <w:r>
          <w:rPr>
            <w:color w:val="0000FF"/>
            <w:u w:val="single" w:color="0000FF"/>
          </w:rPr>
          <w:t>guidance</w:t>
        </w:r>
        <w:r>
          <w:rPr>
            <w:color w:val="0000FF"/>
            <w:spacing w:val="-6"/>
            <w:u w:val="single" w:color="0000FF"/>
          </w:rPr>
          <w:t> </w:t>
        </w:r>
        <w:r>
          <w:rPr>
            <w:color w:val="0000FF"/>
            <w:u w:val="single" w:color="0000FF"/>
          </w:rPr>
          <w:t>and</w:t>
        </w:r>
      </w:hyperlink>
      <w:r>
        <w:rPr>
          <w:color w:val="0000FF"/>
          <w:u w:val="none"/>
        </w:rPr>
        <w:t> </w:t>
      </w:r>
      <w:hyperlink r:id="rId105">
        <w:r>
          <w:rPr>
            <w:color w:val="0000FF"/>
            <w:u w:val="single" w:color="0000FF"/>
          </w:rPr>
          <w:t>hypothetical case scenarios (Monitor)</w:t>
        </w:r>
      </w:hyperlink>
    </w:p>
    <w:p>
      <w:pPr>
        <w:pStyle w:val="BodyText"/>
        <w:spacing w:line="343" w:lineRule="auto" w:before="120"/>
        <w:ind w:left="1101" w:right="1954" w:firstLine="0"/>
      </w:pPr>
      <w:hyperlink r:id="rId106">
        <w:r>
          <w:rPr>
            <w:color w:val="0000FF"/>
            <w:u w:val="single" w:color="0000FF"/>
          </w:rPr>
          <w:t>Public</w:t>
        </w:r>
        <w:r>
          <w:rPr>
            <w:color w:val="0000FF"/>
            <w:spacing w:val="-4"/>
            <w:u w:val="single" w:color="0000FF"/>
          </w:rPr>
          <w:t> </w:t>
        </w:r>
        <w:r>
          <w:rPr>
            <w:color w:val="0000FF"/>
            <w:u w:val="single" w:color="0000FF"/>
          </w:rPr>
          <w:t>health</w:t>
        </w:r>
        <w:r>
          <w:rPr>
            <w:color w:val="0000FF"/>
            <w:spacing w:val="-4"/>
            <w:u w:val="single" w:color="0000FF"/>
          </w:rPr>
          <w:t> </w:t>
        </w:r>
        <w:r>
          <w:rPr>
            <w:color w:val="0000FF"/>
            <w:u w:val="single" w:color="0000FF"/>
          </w:rPr>
          <w:t>in</w:t>
        </w:r>
        <w:r>
          <w:rPr>
            <w:color w:val="0000FF"/>
            <w:spacing w:val="-4"/>
            <w:u w:val="single" w:color="0000FF"/>
          </w:rPr>
          <w:t> </w:t>
        </w:r>
        <w:r>
          <w:rPr>
            <w:color w:val="0000FF"/>
            <w:u w:val="single" w:color="0000FF"/>
          </w:rPr>
          <w:t>local</w:t>
        </w:r>
        <w:r>
          <w:rPr>
            <w:color w:val="0000FF"/>
            <w:spacing w:val="-4"/>
            <w:u w:val="single" w:color="0000FF"/>
          </w:rPr>
          <w:t> </w:t>
        </w:r>
        <w:r>
          <w:rPr>
            <w:color w:val="0000FF"/>
            <w:u w:val="single" w:color="0000FF"/>
          </w:rPr>
          <w:t>government</w:t>
        </w:r>
        <w:r>
          <w:rPr>
            <w:color w:val="0000FF"/>
            <w:spacing w:val="-5"/>
            <w:u w:val="single" w:color="0000FF"/>
          </w:rPr>
          <w:t> </w:t>
        </w:r>
        <w:r>
          <w:rPr>
            <w:color w:val="0000FF"/>
            <w:u w:val="single" w:color="0000FF"/>
          </w:rPr>
          <w:t>–</w:t>
        </w:r>
        <w:r>
          <w:rPr>
            <w:color w:val="0000FF"/>
            <w:spacing w:val="-4"/>
            <w:u w:val="single" w:color="0000FF"/>
          </w:rPr>
          <w:t> </w:t>
        </w:r>
        <w:r>
          <w:rPr>
            <w:color w:val="0000FF"/>
            <w:u w:val="single" w:color="0000FF"/>
          </w:rPr>
          <w:t>factsheet</w:t>
        </w:r>
        <w:r>
          <w:rPr>
            <w:color w:val="0000FF"/>
            <w:spacing w:val="-5"/>
            <w:u w:val="single" w:color="0000FF"/>
          </w:rPr>
          <w:t> </w:t>
        </w:r>
        <w:r>
          <w:rPr>
            <w:color w:val="0000FF"/>
            <w:u w:val="single" w:color="0000FF"/>
          </w:rPr>
          <w:t>for</w:t>
        </w:r>
        <w:r>
          <w:rPr>
            <w:color w:val="0000FF"/>
            <w:spacing w:val="-3"/>
            <w:u w:val="single" w:color="0000FF"/>
          </w:rPr>
          <w:t> </w:t>
        </w:r>
        <w:r>
          <w:rPr>
            <w:color w:val="0000FF"/>
            <w:u w:val="single" w:color="0000FF"/>
          </w:rPr>
          <w:t>local</w:t>
        </w:r>
        <w:r>
          <w:rPr>
            <w:color w:val="0000FF"/>
            <w:spacing w:val="-4"/>
            <w:u w:val="single" w:color="0000FF"/>
          </w:rPr>
          <w:t> </w:t>
        </w:r>
        <w:r>
          <w:rPr>
            <w:color w:val="0000FF"/>
            <w:u w:val="single" w:color="0000FF"/>
          </w:rPr>
          <w:t>authorities</w:t>
        </w:r>
      </w:hyperlink>
      <w:r>
        <w:rPr>
          <w:color w:val="0000FF"/>
          <w:u w:val="none"/>
        </w:rPr>
        <w:t> </w:t>
      </w:r>
      <w:hyperlink r:id="rId107">
        <w:r>
          <w:rPr>
            <w:color w:val="0000FF"/>
            <w:u w:val="single" w:color="0000FF"/>
          </w:rPr>
          <w:t>Transforming Participation in Health and Care (NHS England)</w:t>
        </w:r>
      </w:hyperlink>
    </w:p>
    <w:p>
      <w:pPr>
        <w:pStyle w:val="BodyText"/>
        <w:spacing w:line="343" w:lineRule="auto" w:before="3"/>
        <w:ind w:left="1101" w:firstLine="0"/>
      </w:pPr>
      <w:hyperlink r:id="rId108">
        <w:r>
          <w:rPr>
            <w:color w:val="0000FF"/>
            <w:u w:val="single" w:color="0000FF"/>
          </w:rPr>
          <w:t>Who</w:t>
        </w:r>
        <w:r>
          <w:rPr>
            <w:color w:val="0000FF"/>
            <w:spacing w:val="-4"/>
            <w:u w:val="single" w:color="0000FF"/>
          </w:rPr>
          <w:t> </w:t>
        </w:r>
        <w:r>
          <w:rPr>
            <w:color w:val="0000FF"/>
            <w:u w:val="single" w:color="0000FF"/>
          </w:rPr>
          <w:t>Pays?</w:t>
        </w:r>
        <w:r>
          <w:rPr>
            <w:color w:val="0000FF"/>
            <w:spacing w:val="-3"/>
            <w:u w:val="single" w:color="0000FF"/>
          </w:rPr>
          <w:t> </w:t>
        </w:r>
        <w:r>
          <w:rPr>
            <w:color w:val="0000FF"/>
            <w:u w:val="single" w:color="0000FF"/>
          </w:rPr>
          <w:t>Determining</w:t>
        </w:r>
        <w:r>
          <w:rPr>
            <w:color w:val="0000FF"/>
            <w:spacing w:val="-4"/>
            <w:u w:val="single" w:color="0000FF"/>
          </w:rPr>
          <w:t> </w:t>
        </w:r>
        <w:r>
          <w:rPr>
            <w:color w:val="0000FF"/>
            <w:u w:val="single" w:color="0000FF"/>
          </w:rPr>
          <w:t>responsibility</w:t>
        </w:r>
        <w:r>
          <w:rPr>
            <w:color w:val="0000FF"/>
            <w:spacing w:val="-4"/>
            <w:u w:val="single" w:color="0000FF"/>
          </w:rPr>
          <w:t> </w:t>
        </w:r>
        <w:r>
          <w:rPr>
            <w:color w:val="0000FF"/>
            <w:u w:val="single" w:color="0000FF"/>
          </w:rPr>
          <w:t>for</w:t>
        </w:r>
        <w:r>
          <w:rPr>
            <w:color w:val="0000FF"/>
            <w:spacing w:val="-3"/>
            <w:u w:val="single" w:color="0000FF"/>
          </w:rPr>
          <w:t> </w:t>
        </w:r>
        <w:r>
          <w:rPr>
            <w:color w:val="0000FF"/>
            <w:u w:val="single" w:color="0000FF"/>
          </w:rPr>
          <w:t>payments</w:t>
        </w:r>
        <w:r>
          <w:rPr>
            <w:color w:val="0000FF"/>
            <w:spacing w:val="-4"/>
            <w:u w:val="single" w:color="0000FF"/>
          </w:rPr>
          <w:t> </w:t>
        </w:r>
        <w:r>
          <w:rPr>
            <w:color w:val="0000FF"/>
            <w:u w:val="single" w:color="0000FF"/>
          </w:rPr>
          <w:t>to</w:t>
        </w:r>
        <w:r>
          <w:rPr>
            <w:color w:val="0000FF"/>
            <w:spacing w:val="-5"/>
            <w:u w:val="single" w:color="0000FF"/>
          </w:rPr>
          <w:t> </w:t>
        </w:r>
        <w:r>
          <w:rPr>
            <w:color w:val="0000FF"/>
            <w:u w:val="single" w:color="0000FF"/>
          </w:rPr>
          <w:t>providers</w:t>
        </w:r>
        <w:r>
          <w:rPr>
            <w:color w:val="0000FF"/>
            <w:spacing w:val="-5"/>
            <w:u w:val="single" w:color="0000FF"/>
          </w:rPr>
          <w:t> </w:t>
        </w:r>
        <w:r>
          <w:rPr>
            <w:color w:val="0000FF"/>
            <w:u w:val="single" w:color="0000FF"/>
          </w:rPr>
          <w:t>(August</w:t>
        </w:r>
        <w:r>
          <w:rPr>
            <w:color w:val="0000FF"/>
            <w:spacing w:val="-3"/>
            <w:u w:val="single" w:color="0000FF"/>
          </w:rPr>
          <w:t> </w:t>
        </w:r>
        <w:r>
          <w:rPr>
            <w:color w:val="0000FF"/>
            <w:u w:val="single" w:color="0000FF"/>
          </w:rPr>
          <w:t>2013)</w:t>
        </w:r>
      </w:hyperlink>
      <w:r>
        <w:rPr>
          <w:color w:val="0000FF"/>
          <w:u w:val="none"/>
        </w:rPr>
        <w:t> </w:t>
      </w:r>
      <w:hyperlink r:id="rId109">
        <w:r>
          <w:rPr>
            <w:color w:val="0000FF"/>
            <w:u w:val="single" w:color="0000FF"/>
          </w:rPr>
          <w:t>Winterbourne Concordat</w:t>
        </w:r>
      </w:hyperlink>
    </w:p>
    <w:p>
      <w:pPr>
        <w:pStyle w:val="Heading2"/>
        <w:spacing w:before="124"/>
        <w:ind w:left="1101"/>
      </w:pPr>
      <w:bookmarkStart w:name="Chapter 4: The Local Offer" w:id="722"/>
      <w:bookmarkEnd w:id="722"/>
      <w:r>
        <w:rPr>
          <w:b w:val="0"/>
        </w:rPr>
      </w:r>
      <w:r>
        <w:rPr>
          <w:color w:val="1F497D"/>
        </w:rPr>
        <w:t>Chapter</w:t>
      </w:r>
      <w:r>
        <w:rPr>
          <w:color w:val="1F497D"/>
          <w:spacing w:val="-4"/>
        </w:rPr>
        <w:t> </w:t>
      </w:r>
      <w:r>
        <w:rPr>
          <w:color w:val="1F497D"/>
        </w:rPr>
        <w:t>4:</w:t>
      </w:r>
      <w:r>
        <w:rPr>
          <w:color w:val="1F497D"/>
          <w:spacing w:val="-4"/>
        </w:rPr>
        <w:t> </w:t>
      </w:r>
      <w:r>
        <w:rPr>
          <w:color w:val="1F497D"/>
        </w:rPr>
        <w:t>The</w:t>
      </w:r>
      <w:r>
        <w:rPr>
          <w:color w:val="1F497D"/>
          <w:spacing w:val="-4"/>
        </w:rPr>
        <w:t> </w:t>
      </w:r>
      <w:r>
        <w:rPr>
          <w:color w:val="1F497D"/>
        </w:rPr>
        <w:t>Local</w:t>
      </w:r>
      <w:r>
        <w:rPr>
          <w:color w:val="1F497D"/>
          <w:spacing w:val="-4"/>
        </w:rPr>
        <w:t> Offer</w:t>
      </w:r>
    </w:p>
    <w:p>
      <w:pPr>
        <w:pStyle w:val="BodyText"/>
        <w:spacing w:before="119"/>
        <w:ind w:left="1101" w:firstLine="0"/>
      </w:pPr>
      <w:hyperlink r:id="rId110">
        <w:r>
          <w:rPr>
            <w:color w:val="0000FF"/>
            <w:u w:val="single" w:color="0000FF"/>
          </w:rPr>
          <w:t>Access</w:t>
        </w:r>
        <w:r>
          <w:rPr>
            <w:color w:val="0000FF"/>
            <w:spacing w:val="-2"/>
            <w:u w:val="single" w:color="0000FF"/>
          </w:rPr>
          <w:t> </w:t>
        </w:r>
        <w:r>
          <w:rPr>
            <w:color w:val="0000FF"/>
            <w:u w:val="single" w:color="0000FF"/>
          </w:rPr>
          <w:t>to</w:t>
        </w:r>
        <w:r>
          <w:rPr>
            <w:color w:val="0000FF"/>
            <w:spacing w:val="-1"/>
            <w:u w:val="single" w:color="0000FF"/>
          </w:rPr>
          <w:t> </w:t>
        </w:r>
        <w:r>
          <w:rPr>
            <w:color w:val="0000FF"/>
            <w:u w:val="single" w:color="0000FF"/>
          </w:rPr>
          <w:t>Work</w:t>
        </w:r>
        <w:r>
          <w:rPr>
            <w:color w:val="0000FF"/>
            <w:spacing w:val="-1"/>
            <w:u w:val="single" w:color="0000FF"/>
          </w:rPr>
          <w:t> </w:t>
        </w:r>
        <w:r>
          <w:rPr>
            <w:color w:val="0000FF"/>
            <w:u w:val="single" w:color="0000FF"/>
          </w:rPr>
          <w:t>fund</w:t>
        </w:r>
        <w:r>
          <w:rPr>
            <w:color w:val="0000FF"/>
            <w:spacing w:val="-2"/>
            <w:u w:val="single" w:color="0000FF"/>
          </w:rPr>
          <w:t> </w:t>
        </w:r>
        <w:r>
          <w:rPr>
            <w:color w:val="0000FF"/>
            <w:spacing w:val="-4"/>
            <w:u w:val="single" w:color="0000FF"/>
          </w:rPr>
          <w:t>(DWP)</w:t>
        </w:r>
      </w:hyperlink>
    </w:p>
    <w:p>
      <w:pPr>
        <w:pStyle w:val="BodyText"/>
        <w:spacing w:line="343" w:lineRule="auto" w:before="120"/>
        <w:ind w:left="1101" w:right="2193" w:firstLine="0"/>
      </w:pPr>
      <w:hyperlink r:id="rId111">
        <w:r>
          <w:rPr>
            <w:color w:val="0000FF"/>
            <w:u w:val="single" w:color="0000FF"/>
          </w:rPr>
          <w:t>Breaks for Carers of Disabled Children Regulations 2011</w:t>
        </w:r>
      </w:hyperlink>
      <w:r>
        <w:rPr>
          <w:color w:val="0000FF"/>
          <w:u w:val="none"/>
        </w:rPr>
        <w:t> </w:t>
      </w:r>
      <w:hyperlink r:id="rId112">
        <w:r>
          <w:rPr>
            <w:color w:val="0000FF"/>
            <w:u w:val="single" w:color="0000FF"/>
          </w:rPr>
          <w:t>School</w:t>
        </w:r>
        <w:r>
          <w:rPr>
            <w:color w:val="0000FF"/>
            <w:spacing w:val="-8"/>
            <w:u w:val="single" w:color="0000FF"/>
          </w:rPr>
          <w:t> </w:t>
        </w:r>
        <w:r>
          <w:rPr>
            <w:color w:val="0000FF"/>
            <w:u w:val="single" w:color="0000FF"/>
          </w:rPr>
          <w:t>Organisation</w:t>
        </w:r>
        <w:r>
          <w:rPr>
            <w:color w:val="0000FF"/>
            <w:spacing w:val="-8"/>
            <w:u w:val="single" w:color="0000FF"/>
          </w:rPr>
          <w:t> </w:t>
        </w:r>
        <w:r>
          <w:rPr>
            <w:color w:val="0000FF"/>
            <w:u w:val="single" w:color="0000FF"/>
          </w:rPr>
          <w:t>(Maintained</w:t>
        </w:r>
        <w:r>
          <w:rPr>
            <w:color w:val="0000FF"/>
            <w:spacing w:val="-7"/>
            <w:u w:val="single" w:color="0000FF"/>
          </w:rPr>
          <w:t> </w:t>
        </w:r>
        <w:r>
          <w:rPr>
            <w:color w:val="0000FF"/>
            <w:u w:val="single" w:color="0000FF"/>
          </w:rPr>
          <w:t>Schools)</w:t>
        </w:r>
        <w:r>
          <w:rPr>
            <w:color w:val="0000FF"/>
            <w:spacing w:val="-7"/>
            <w:u w:val="single" w:color="0000FF"/>
          </w:rPr>
          <w:t> </w:t>
        </w:r>
        <w:r>
          <w:rPr>
            <w:color w:val="0000FF"/>
            <w:u w:val="single" w:color="0000FF"/>
          </w:rPr>
          <w:t>guidance</w:t>
        </w:r>
        <w:r>
          <w:rPr>
            <w:color w:val="0000FF"/>
            <w:spacing w:val="-8"/>
            <w:u w:val="single" w:color="0000FF"/>
          </w:rPr>
          <w:t> </w:t>
        </w:r>
        <w:r>
          <w:rPr>
            <w:color w:val="0000FF"/>
            <w:u w:val="single" w:color="0000FF"/>
          </w:rPr>
          <w:t>(DfE)</w:t>
        </w:r>
      </w:hyperlink>
    </w:p>
    <w:p>
      <w:pPr>
        <w:spacing w:after="0" w:line="343" w:lineRule="auto"/>
        <w:sectPr>
          <w:pgSz w:w="11910" w:h="16840"/>
          <w:pgMar w:header="0" w:footer="780" w:top="1360" w:bottom="980" w:left="600" w:right="1280"/>
        </w:sectPr>
      </w:pPr>
    </w:p>
    <w:p>
      <w:pPr>
        <w:pStyle w:val="Heading2"/>
        <w:spacing w:before="60"/>
        <w:ind w:left="1101"/>
      </w:pPr>
      <w:bookmarkStart w:name="Chapter 5: Early years providers" w:id="723"/>
      <w:bookmarkEnd w:id="723"/>
      <w:r>
        <w:rPr>
          <w:b w:val="0"/>
        </w:rPr>
      </w:r>
      <w:r>
        <w:rPr>
          <w:color w:val="1F497D"/>
        </w:rPr>
        <w:t>Chapter</w:t>
      </w:r>
      <w:r>
        <w:rPr>
          <w:color w:val="1F497D"/>
          <w:spacing w:val="-5"/>
        </w:rPr>
        <w:t> </w:t>
      </w:r>
      <w:r>
        <w:rPr>
          <w:color w:val="1F497D"/>
        </w:rPr>
        <w:t>5:</w:t>
      </w:r>
      <w:r>
        <w:rPr>
          <w:color w:val="1F497D"/>
          <w:spacing w:val="-4"/>
        </w:rPr>
        <w:t> </w:t>
      </w:r>
      <w:r>
        <w:rPr>
          <w:color w:val="1F497D"/>
        </w:rPr>
        <w:t>Early</w:t>
      </w:r>
      <w:r>
        <w:rPr>
          <w:color w:val="1F497D"/>
          <w:spacing w:val="-4"/>
        </w:rPr>
        <w:t> </w:t>
      </w:r>
      <w:r>
        <w:rPr>
          <w:color w:val="1F497D"/>
        </w:rPr>
        <w:t>years</w:t>
      </w:r>
      <w:r>
        <w:rPr>
          <w:color w:val="1F497D"/>
          <w:spacing w:val="-3"/>
        </w:rPr>
        <w:t> </w:t>
      </w:r>
      <w:r>
        <w:rPr>
          <w:color w:val="1F497D"/>
          <w:spacing w:val="-2"/>
        </w:rPr>
        <w:t>providers</w:t>
      </w:r>
    </w:p>
    <w:p>
      <w:pPr>
        <w:pStyle w:val="BodyText"/>
        <w:spacing w:line="343" w:lineRule="auto" w:before="119"/>
        <w:ind w:left="1101" w:right="2193" w:firstLine="0"/>
      </w:pPr>
      <w:hyperlink r:id="rId113">
        <w:r>
          <w:rPr>
            <w:color w:val="0000FF"/>
            <w:u w:val="single" w:color="0000FF"/>
          </w:rPr>
          <w:t>Statutory</w:t>
        </w:r>
        <w:r>
          <w:rPr>
            <w:color w:val="0000FF"/>
            <w:spacing w:val="-5"/>
            <w:u w:val="single" w:color="0000FF"/>
          </w:rPr>
          <w:t> </w:t>
        </w:r>
        <w:r>
          <w:rPr>
            <w:color w:val="0000FF"/>
            <w:u w:val="single" w:color="0000FF"/>
          </w:rPr>
          <w:t>Framework</w:t>
        </w:r>
        <w:r>
          <w:rPr>
            <w:color w:val="0000FF"/>
            <w:spacing w:val="-5"/>
            <w:u w:val="single" w:color="0000FF"/>
          </w:rPr>
          <w:t> </w:t>
        </w:r>
        <w:r>
          <w:rPr>
            <w:color w:val="0000FF"/>
            <w:u w:val="single" w:color="0000FF"/>
          </w:rPr>
          <w:t>for</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Early</w:t>
        </w:r>
        <w:r>
          <w:rPr>
            <w:color w:val="0000FF"/>
            <w:spacing w:val="-5"/>
            <w:u w:val="single" w:color="0000FF"/>
          </w:rPr>
          <w:t> </w:t>
        </w:r>
        <w:r>
          <w:rPr>
            <w:color w:val="0000FF"/>
            <w:u w:val="single" w:color="0000FF"/>
          </w:rPr>
          <w:t>Years</w:t>
        </w:r>
        <w:r>
          <w:rPr>
            <w:color w:val="0000FF"/>
            <w:spacing w:val="-5"/>
            <w:u w:val="single" w:color="0000FF"/>
          </w:rPr>
          <w:t> </w:t>
        </w:r>
        <w:r>
          <w:rPr>
            <w:color w:val="0000FF"/>
            <w:u w:val="single" w:color="0000FF"/>
          </w:rPr>
          <w:t>Foundation</w:t>
        </w:r>
        <w:r>
          <w:rPr>
            <w:color w:val="0000FF"/>
            <w:spacing w:val="-5"/>
            <w:u w:val="single" w:color="0000FF"/>
          </w:rPr>
          <w:t> </w:t>
        </w:r>
        <w:r>
          <w:rPr>
            <w:color w:val="0000FF"/>
            <w:u w:val="single" w:color="0000FF"/>
          </w:rPr>
          <w:t>Stage</w:t>
        </w:r>
      </w:hyperlink>
      <w:r>
        <w:rPr>
          <w:color w:val="0000FF"/>
          <w:u w:val="none"/>
        </w:rPr>
        <w:t> </w:t>
      </w:r>
      <w:hyperlink r:id="rId114">
        <w:r>
          <w:rPr>
            <w:color w:val="0000FF"/>
            <w:u w:val="single" w:color="0000FF"/>
          </w:rPr>
          <w:t>Early years outcomes guide</w:t>
        </w:r>
      </w:hyperlink>
    </w:p>
    <w:p>
      <w:pPr>
        <w:pStyle w:val="BodyText"/>
        <w:spacing w:line="343" w:lineRule="auto" w:before="2"/>
        <w:ind w:left="1101" w:right="5533" w:firstLine="0"/>
      </w:pPr>
      <w:hyperlink r:id="rId115">
        <w:r>
          <w:rPr>
            <w:color w:val="0000FF"/>
            <w:u w:val="single" w:color="0000FF"/>
          </w:rPr>
          <w:t>Healthy Child Programme</w:t>
        </w:r>
      </w:hyperlink>
      <w:r>
        <w:rPr>
          <w:color w:val="0000FF"/>
          <w:u w:val="none"/>
        </w:rPr>
        <w:t> </w:t>
      </w:r>
      <w:hyperlink r:id="rId58">
        <w:r>
          <w:rPr>
            <w:color w:val="0000FF"/>
            <w:u w:val="single" w:color="0000FF"/>
          </w:rPr>
          <w:t>National</w:t>
        </w:r>
        <w:r>
          <w:rPr>
            <w:color w:val="0000FF"/>
            <w:spacing w:val="-17"/>
            <w:u w:val="single" w:color="0000FF"/>
          </w:rPr>
          <w:t> </w:t>
        </w:r>
        <w:r>
          <w:rPr>
            <w:color w:val="0000FF"/>
            <w:u w:val="single" w:color="0000FF"/>
          </w:rPr>
          <w:t>Children’s</w:t>
        </w:r>
        <w:r>
          <w:rPr>
            <w:color w:val="0000FF"/>
            <w:spacing w:val="-17"/>
            <w:u w:val="single" w:color="0000FF"/>
          </w:rPr>
          <w:t> </w:t>
        </w:r>
        <w:r>
          <w:rPr>
            <w:color w:val="0000FF"/>
            <w:u w:val="single" w:color="0000FF"/>
          </w:rPr>
          <w:t>Bureau</w:t>
        </w:r>
      </w:hyperlink>
    </w:p>
    <w:p>
      <w:pPr>
        <w:pStyle w:val="Heading2"/>
        <w:spacing w:before="125"/>
        <w:ind w:left="1101"/>
      </w:pPr>
      <w:bookmarkStart w:name="Chapter 6: Schools" w:id="724"/>
      <w:bookmarkEnd w:id="724"/>
      <w:r>
        <w:rPr>
          <w:b w:val="0"/>
        </w:rPr>
      </w:r>
      <w:r>
        <w:rPr>
          <w:color w:val="1F497D"/>
        </w:rPr>
        <w:t>Chapter</w:t>
      </w:r>
      <w:r>
        <w:rPr>
          <w:color w:val="1F497D"/>
          <w:spacing w:val="-4"/>
        </w:rPr>
        <w:t> </w:t>
      </w:r>
      <w:r>
        <w:rPr>
          <w:color w:val="1F497D"/>
        </w:rPr>
        <w:t>6:</w:t>
      </w:r>
      <w:r>
        <w:rPr>
          <w:color w:val="1F497D"/>
          <w:spacing w:val="-4"/>
        </w:rPr>
        <w:t> </w:t>
      </w:r>
      <w:r>
        <w:rPr>
          <w:color w:val="1F497D"/>
          <w:spacing w:val="-2"/>
        </w:rPr>
        <w:t>Schools</w:t>
      </w:r>
    </w:p>
    <w:p>
      <w:pPr>
        <w:pStyle w:val="BodyText"/>
        <w:spacing w:line="343" w:lineRule="auto" w:before="117"/>
        <w:ind w:left="1101" w:right="6161" w:firstLine="0"/>
      </w:pPr>
      <w:hyperlink r:id="rId55">
        <w:r>
          <w:rPr>
            <w:color w:val="0000FF"/>
            <w:u w:val="single" w:color="0000FF"/>
          </w:rPr>
          <w:t>Achievement for All</w:t>
        </w:r>
      </w:hyperlink>
      <w:r>
        <w:rPr>
          <w:color w:val="0000FF"/>
          <w:u w:val="none"/>
        </w:rPr>
        <w:t> </w:t>
      </w:r>
      <w:hyperlink r:id="rId59">
        <w:r>
          <w:rPr>
            <w:color w:val="0000FF"/>
            <w:u w:val="single" w:color="0000FF"/>
          </w:rPr>
          <w:t>Autism Education Trust</w:t>
        </w:r>
      </w:hyperlink>
      <w:r>
        <w:rPr>
          <w:color w:val="0000FF"/>
          <w:u w:val="none"/>
        </w:rPr>
        <w:t> </w:t>
      </w:r>
      <w:hyperlink r:id="rId116">
        <w:r>
          <w:rPr>
            <w:color w:val="0000FF"/>
            <w:u w:val="single" w:color="0000FF"/>
          </w:rPr>
          <w:t>Bullying guidance</w:t>
        </w:r>
      </w:hyperlink>
      <w:r>
        <w:rPr>
          <w:color w:val="0000FF"/>
          <w:u w:val="none"/>
        </w:rPr>
        <w:t> </w:t>
      </w:r>
      <w:hyperlink r:id="rId60">
        <w:r>
          <w:rPr>
            <w:color w:val="0000FF"/>
            <w:u w:val="single" w:color="0000FF"/>
          </w:rPr>
          <w:t>Communication Trust</w:t>
        </w:r>
      </w:hyperlink>
      <w:r>
        <w:rPr>
          <w:color w:val="0000FF"/>
          <w:u w:val="none"/>
        </w:rPr>
        <w:t> </w:t>
      </w:r>
      <w:hyperlink r:id="rId117">
        <w:r>
          <w:rPr>
            <w:color w:val="0000FF"/>
            <w:u w:val="single" w:color="0000FF"/>
          </w:rPr>
          <w:t>Data</w:t>
        </w:r>
        <w:r>
          <w:rPr>
            <w:color w:val="0000FF"/>
            <w:spacing w:val="-12"/>
            <w:u w:val="single" w:color="0000FF"/>
          </w:rPr>
          <w:t> </w:t>
        </w:r>
        <w:r>
          <w:rPr>
            <w:color w:val="0000FF"/>
            <w:u w:val="single" w:color="0000FF"/>
          </w:rPr>
          <w:t>Protection</w:t>
        </w:r>
        <w:r>
          <w:rPr>
            <w:color w:val="0000FF"/>
            <w:spacing w:val="-12"/>
            <w:u w:val="single" w:color="0000FF"/>
          </w:rPr>
          <w:t> </w:t>
        </w:r>
        <w:r>
          <w:rPr>
            <w:color w:val="0000FF"/>
            <w:u w:val="single" w:color="0000FF"/>
          </w:rPr>
          <w:t>Act</w:t>
        </w:r>
        <w:r>
          <w:rPr>
            <w:color w:val="0000FF"/>
            <w:spacing w:val="-11"/>
            <w:u w:val="single" w:color="0000FF"/>
          </w:rPr>
          <w:t> </w:t>
        </w:r>
        <w:r>
          <w:rPr>
            <w:color w:val="0000FF"/>
            <w:u w:val="single" w:color="0000FF"/>
          </w:rPr>
          <w:t>1998</w:t>
        </w:r>
      </w:hyperlink>
      <w:r>
        <w:rPr>
          <w:color w:val="0000FF"/>
          <w:u w:val="none"/>
        </w:rPr>
        <w:t> </w:t>
      </w:r>
      <w:hyperlink r:id="rId61">
        <w:r>
          <w:rPr>
            <w:color w:val="0000FF"/>
            <w:u w:val="single" w:color="0000FF"/>
          </w:rPr>
          <w:t>Dyslexia SpLD Trust</w:t>
        </w:r>
      </w:hyperlink>
    </w:p>
    <w:p>
      <w:pPr>
        <w:pStyle w:val="BodyText"/>
        <w:spacing w:line="343" w:lineRule="auto" w:before="8"/>
        <w:ind w:left="1101" w:right="3834" w:firstLine="0"/>
      </w:pPr>
      <w:hyperlink r:id="rId118">
        <w:r>
          <w:rPr>
            <w:color w:val="0000FF"/>
            <w:u w:val="single" w:color="0000FF"/>
          </w:rPr>
          <w:t>I</w:t>
        </w:r>
        <w:r>
          <w:rPr>
            <w:color w:val="0000FF"/>
            <w:spacing w:val="-5"/>
            <w:u w:val="single" w:color="0000FF"/>
          </w:rPr>
          <w:t> </w:t>
        </w:r>
        <w:r>
          <w:rPr>
            <w:color w:val="0000FF"/>
            <w:u w:val="single" w:color="0000FF"/>
          </w:rPr>
          <w:t>CAN</w:t>
        </w:r>
        <w:r>
          <w:rPr>
            <w:color w:val="0000FF"/>
            <w:spacing w:val="-6"/>
            <w:u w:val="single" w:color="0000FF"/>
          </w:rPr>
          <w:t> </w:t>
        </w:r>
        <w:r>
          <w:rPr>
            <w:color w:val="0000FF"/>
            <w:u w:val="single" w:color="0000FF"/>
          </w:rPr>
          <w:t>–</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children’s</w:t>
        </w:r>
        <w:r>
          <w:rPr>
            <w:color w:val="0000FF"/>
            <w:spacing w:val="-5"/>
            <w:u w:val="single" w:color="0000FF"/>
          </w:rPr>
          <w:t> </w:t>
        </w:r>
        <w:r>
          <w:rPr>
            <w:color w:val="0000FF"/>
            <w:u w:val="single" w:color="0000FF"/>
          </w:rPr>
          <w:t>communications</w:t>
        </w:r>
        <w:r>
          <w:rPr>
            <w:color w:val="0000FF"/>
            <w:spacing w:val="-6"/>
            <w:u w:val="single" w:color="0000FF"/>
          </w:rPr>
          <w:t> </w:t>
        </w:r>
        <w:r>
          <w:rPr>
            <w:color w:val="0000FF"/>
            <w:u w:val="single" w:color="0000FF"/>
          </w:rPr>
          <w:t>charity</w:t>
        </w:r>
      </w:hyperlink>
      <w:r>
        <w:rPr>
          <w:color w:val="0000FF"/>
          <w:u w:val="none"/>
        </w:rPr>
        <w:t> </w:t>
      </w:r>
      <w:hyperlink r:id="rId119">
        <w:r>
          <w:rPr>
            <w:color w:val="0000FF"/>
            <w:u w:val="single" w:color="0000FF"/>
          </w:rPr>
          <w:t>Mental Health and Behaviour Guidance (DfE)</w:t>
        </w:r>
      </w:hyperlink>
    </w:p>
    <w:p>
      <w:pPr>
        <w:pStyle w:val="BodyText"/>
        <w:spacing w:before="83"/>
        <w:ind w:left="1101" w:firstLine="0"/>
      </w:pPr>
      <w:hyperlink r:id="rId63">
        <w:r>
          <w:rPr>
            <w:color w:val="0000FF"/>
            <w:spacing w:val="-2"/>
            <w:u w:val="single" w:color="0000FF"/>
          </w:rPr>
          <w:t>MindEd</w:t>
        </w:r>
      </w:hyperlink>
    </w:p>
    <w:p>
      <w:pPr>
        <w:pStyle w:val="BodyText"/>
        <w:spacing w:line="343" w:lineRule="auto" w:before="121"/>
        <w:ind w:left="1101" w:right="1954" w:firstLine="0"/>
      </w:pPr>
      <w:hyperlink r:id="rId120">
        <w:r>
          <w:rPr>
            <w:color w:val="0000FF"/>
            <w:u w:val="single" w:color="0000FF"/>
          </w:rPr>
          <w:t>National</w:t>
        </w:r>
        <w:r>
          <w:rPr>
            <w:color w:val="0000FF"/>
            <w:spacing w:val="-6"/>
            <w:u w:val="single" w:color="0000FF"/>
          </w:rPr>
          <w:t> </w:t>
        </w:r>
        <w:r>
          <w:rPr>
            <w:color w:val="0000FF"/>
            <w:u w:val="single" w:color="0000FF"/>
          </w:rPr>
          <w:t>Award</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SENCO</w:t>
        </w:r>
        <w:r>
          <w:rPr>
            <w:color w:val="0000FF"/>
            <w:spacing w:val="-5"/>
            <w:u w:val="single" w:color="0000FF"/>
          </w:rPr>
          <w:t> </w:t>
        </w:r>
        <w:r>
          <w:rPr>
            <w:color w:val="0000FF"/>
            <w:u w:val="single" w:color="0000FF"/>
          </w:rPr>
          <w:t>Co-ordination:</w:t>
        </w:r>
        <w:r>
          <w:rPr>
            <w:color w:val="0000FF"/>
            <w:spacing w:val="-5"/>
            <w:u w:val="single" w:color="0000FF"/>
          </w:rPr>
          <w:t> </w:t>
        </w:r>
        <w:r>
          <w:rPr>
            <w:color w:val="0000FF"/>
            <w:u w:val="single" w:color="0000FF"/>
          </w:rPr>
          <w:t>learning</w:t>
        </w:r>
        <w:r>
          <w:rPr>
            <w:color w:val="0000FF"/>
            <w:spacing w:val="-6"/>
            <w:u w:val="single" w:color="0000FF"/>
          </w:rPr>
          <w:t> </w:t>
        </w:r>
        <w:r>
          <w:rPr>
            <w:color w:val="0000FF"/>
            <w:u w:val="single" w:color="0000FF"/>
          </w:rPr>
          <w:t>outcomes</w:t>
        </w:r>
      </w:hyperlink>
      <w:r>
        <w:rPr>
          <w:color w:val="0000FF"/>
          <w:u w:val="none"/>
        </w:rPr>
        <w:t> </w:t>
      </w:r>
      <w:hyperlink r:id="rId62">
        <w:r>
          <w:rPr>
            <w:color w:val="0000FF"/>
            <w:u w:val="single" w:color="0000FF"/>
          </w:rPr>
          <w:t>National Sensory Impairment Partnership</w:t>
        </w:r>
      </w:hyperlink>
    </w:p>
    <w:p>
      <w:pPr>
        <w:pStyle w:val="BodyText"/>
        <w:spacing w:before="2"/>
        <w:ind w:left="1101" w:firstLine="0"/>
      </w:pPr>
      <w:r>
        <w:rPr>
          <w:color w:val="0000FF"/>
          <w:u w:val="single" w:color="0000FF"/>
        </w:rPr>
        <w:t>Provision</w:t>
      </w:r>
      <w:r>
        <w:rPr>
          <w:color w:val="0000FF"/>
          <w:spacing w:val="-5"/>
          <w:u w:val="single" w:color="0000FF"/>
        </w:rPr>
        <w:t> </w:t>
      </w:r>
      <w:r>
        <w:rPr>
          <w:color w:val="0000FF"/>
          <w:u w:val="single" w:color="0000FF"/>
        </w:rPr>
        <w:t>mapping</w:t>
      </w:r>
      <w:r>
        <w:rPr>
          <w:color w:val="0000FF"/>
          <w:spacing w:val="-4"/>
          <w:u w:val="single" w:color="0000FF"/>
        </w:rPr>
        <w:t> </w:t>
      </w:r>
      <w:r>
        <w:rPr>
          <w:color w:val="0000FF"/>
          <w:spacing w:val="-2"/>
          <w:u w:val="single" w:color="0000FF"/>
        </w:rPr>
        <w:t>resources</w:t>
      </w:r>
    </w:p>
    <w:p>
      <w:pPr>
        <w:pStyle w:val="BodyText"/>
        <w:spacing w:line="343" w:lineRule="auto" w:before="120"/>
        <w:ind w:left="1101" w:right="1033" w:firstLine="0"/>
      </w:pPr>
      <w:hyperlink r:id="rId121">
        <w:r>
          <w:rPr>
            <w:color w:val="0000FF"/>
            <w:u w:val="single" w:color="0000FF"/>
          </w:rPr>
          <w:t>Social</w:t>
        </w:r>
        <w:r>
          <w:rPr>
            <w:color w:val="0000FF"/>
            <w:spacing w:val="-4"/>
            <w:u w:val="single" w:color="0000FF"/>
          </w:rPr>
          <w:t> </w:t>
        </w:r>
        <w:r>
          <w:rPr>
            <w:color w:val="0000FF"/>
            <w:u w:val="single" w:color="0000FF"/>
          </w:rPr>
          <w:t>Care</w:t>
        </w:r>
        <w:r>
          <w:rPr>
            <w:color w:val="0000FF"/>
            <w:spacing w:val="-4"/>
            <w:u w:val="single" w:color="0000FF"/>
          </w:rPr>
          <w:t> </w:t>
        </w:r>
        <w:r>
          <w:rPr>
            <w:color w:val="0000FF"/>
            <w:u w:val="single" w:color="0000FF"/>
          </w:rPr>
          <w:t>for</w:t>
        </w:r>
        <w:r>
          <w:rPr>
            <w:color w:val="0000FF"/>
            <w:spacing w:val="-3"/>
            <w:u w:val="single" w:color="0000FF"/>
          </w:rPr>
          <w:t> </w:t>
        </w:r>
        <w:r>
          <w:rPr>
            <w:color w:val="0000FF"/>
            <w:u w:val="single" w:color="0000FF"/>
          </w:rPr>
          <w:t>Deafblind</w:t>
        </w:r>
        <w:r>
          <w:rPr>
            <w:color w:val="0000FF"/>
            <w:spacing w:val="-4"/>
            <w:u w:val="single" w:color="0000FF"/>
          </w:rPr>
          <w:t> </w:t>
        </w:r>
        <w:r>
          <w:rPr>
            <w:color w:val="0000FF"/>
            <w:u w:val="single" w:color="0000FF"/>
          </w:rPr>
          <w:t>Children</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Adults</w:t>
        </w:r>
        <w:r>
          <w:rPr>
            <w:color w:val="0000FF"/>
            <w:spacing w:val="-4"/>
            <w:u w:val="single" w:color="0000FF"/>
          </w:rPr>
          <w:t> </w:t>
        </w:r>
        <w:r>
          <w:rPr>
            <w:color w:val="0000FF"/>
            <w:u w:val="single" w:color="0000FF"/>
          </w:rPr>
          <w:t>guidance</w:t>
        </w:r>
        <w:r>
          <w:rPr>
            <w:color w:val="0000FF"/>
            <w:spacing w:val="-3"/>
            <w:u w:val="single" w:color="0000FF"/>
          </w:rPr>
          <w:t> </w:t>
        </w:r>
        <w:r>
          <w:rPr>
            <w:color w:val="0000FF"/>
            <w:u w:val="single" w:color="0000FF"/>
          </w:rPr>
          <w:t>2009</w:t>
        </w:r>
        <w:r>
          <w:rPr>
            <w:color w:val="0000FF"/>
            <w:spacing w:val="-4"/>
            <w:u w:val="single" w:color="0000FF"/>
          </w:rPr>
          <w:t> </w:t>
        </w:r>
        <w:r>
          <w:rPr>
            <w:color w:val="0000FF"/>
            <w:u w:val="single" w:color="0000FF"/>
          </w:rPr>
          <w:t>(DoH)</w:t>
        </w:r>
      </w:hyperlink>
      <w:r>
        <w:rPr>
          <w:color w:val="0000FF"/>
          <w:u w:val="none"/>
        </w:rPr>
        <w:t> </w:t>
      </w:r>
      <w:hyperlink r:id="rId78">
        <w:r>
          <w:rPr>
            <w:color w:val="0000FF"/>
            <w:u w:val="single" w:color="0000FF"/>
          </w:rPr>
          <w:t>Supporting pupils at school with medical conditions</w:t>
        </w:r>
      </w:hyperlink>
    </w:p>
    <w:p>
      <w:pPr>
        <w:pStyle w:val="Heading2"/>
        <w:spacing w:before="125"/>
        <w:ind w:left="1101"/>
      </w:pPr>
      <w:bookmarkStart w:name="Chapter 7: Further Education" w:id="725"/>
      <w:bookmarkEnd w:id="725"/>
      <w:r>
        <w:rPr>
          <w:b w:val="0"/>
        </w:rPr>
      </w:r>
      <w:r>
        <w:rPr>
          <w:color w:val="1F497D"/>
        </w:rPr>
        <w:t>Chapter</w:t>
      </w:r>
      <w:r>
        <w:rPr>
          <w:color w:val="1F497D"/>
          <w:spacing w:val="-7"/>
        </w:rPr>
        <w:t> </w:t>
      </w:r>
      <w:r>
        <w:rPr>
          <w:color w:val="1F497D"/>
        </w:rPr>
        <w:t>7:</w:t>
      </w:r>
      <w:r>
        <w:rPr>
          <w:color w:val="1F497D"/>
          <w:spacing w:val="-4"/>
        </w:rPr>
        <w:t> </w:t>
      </w:r>
      <w:r>
        <w:rPr>
          <w:color w:val="1F497D"/>
        </w:rPr>
        <w:t>Further</w:t>
      </w:r>
      <w:r>
        <w:rPr>
          <w:color w:val="1F497D"/>
          <w:spacing w:val="-4"/>
        </w:rPr>
        <w:t> </w:t>
      </w:r>
      <w:r>
        <w:rPr>
          <w:color w:val="1F497D"/>
          <w:spacing w:val="-2"/>
        </w:rPr>
        <w:t>Education</w:t>
      </w:r>
    </w:p>
    <w:p>
      <w:pPr>
        <w:pStyle w:val="BodyText"/>
        <w:spacing w:line="343" w:lineRule="auto" w:before="117"/>
        <w:ind w:left="1101" w:right="4626" w:firstLine="0"/>
      </w:pPr>
      <w:hyperlink r:id="rId122">
        <w:r>
          <w:rPr>
            <w:color w:val="0000FF"/>
            <w:u w:val="single" w:color="0000FF"/>
          </w:rPr>
          <w:t>16 to 19 funding guidance (DfE)</w:t>
        </w:r>
      </w:hyperlink>
      <w:r>
        <w:rPr>
          <w:color w:val="0000FF"/>
          <w:u w:val="none"/>
        </w:rPr>
        <w:t> </w:t>
      </w:r>
      <w:hyperlink r:id="rId123">
        <w:r>
          <w:rPr>
            <w:color w:val="0000FF"/>
            <w:u w:val="single" w:color="0000FF"/>
          </w:rPr>
          <w:t>Disabled</w:t>
        </w:r>
        <w:r>
          <w:rPr>
            <w:color w:val="0000FF"/>
            <w:spacing w:val="-11"/>
            <w:u w:val="single" w:color="0000FF"/>
          </w:rPr>
          <w:t> </w:t>
        </w:r>
        <w:r>
          <w:rPr>
            <w:color w:val="0000FF"/>
            <w:u w:val="single" w:color="0000FF"/>
          </w:rPr>
          <w:t>Students</w:t>
        </w:r>
        <w:r>
          <w:rPr>
            <w:color w:val="0000FF"/>
            <w:spacing w:val="-11"/>
            <w:u w:val="single" w:color="0000FF"/>
          </w:rPr>
          <w:t> </w:t>
        </w:r>
        <w:r>
          <w:rPr>
            <w:color w:val="0000FF"/>
            <w:u w:val="single" w:color="0000FF"/>
          </w:rPr>
          <w:t>Allowance</w:t>
        </w:r>
        <w:r>
          <w:rPr>
            <w:color w:val="0000FF"/>
            <w:spacing w:val="-11"/>
            <w:u w:val="single" w:color="0000FF"/>
          </w:rPr>
          <w:t> </w:t>
        </w:r>
        <w:r>
          <w:rPr>
            <w:color w:val="0000FF"/>
            <w:u w:val="single" w:color="0000FF"/>
          </w:rPr>
          <w:t>(DSA)</w:t>
        </w:r>
      </w:hyperlink>
      <w:r>
        <w:rPr>
          <w:color w:val="0000FF"/>
          <w:u w:val="none"/>
        </w:rPr>
        <w:t> </w:t>
      </w:r>
      <w:hyperlink r:id="rId124">
        <w:r>
          <w:rPr>
            <w:color w:val="0000FF"/>
            <w:u w:val="single" w:color="0000FF"/>
          </w:rPr>
          <w:t>Education Funding Agency (EFA)</w:t>
        </w:r>
      </w:hyperlink>
    </w:p>
    <w:p>
      <w:pPr>
        <w:pStyle w:val="BodyText"/>
        <w:spacing w:line="343" w:lineRule="auto" w:before="4"/>
        <w:ind w:left="1101" w:right="2806" w:firstLine="0"/>
      </w:pPr>
      <w:hyperlink r:id="rId125">
        <w:r>
          <w:rPr>
            <w:color w:val="0000FF"/>
            <w:u w:val="single" w:color="0000FF"/>
          </w:rPr>
          <w:t>Higher</w:t>
        </w:r>
        <w:r>
          <w:rPr>
            <w:color w:val="0000FF"/>
            <w:spacing w:val="-5"/>
            <w:u w:val="single" w:color="0000FF"/>
          </w:rPr>
          <w:t> </w:t>
        </w:r>
        <w:r>
          <w:rPr>
            <w:color w:val="0000FF"/>
            <w:u w:val="single" w:color="0000FF"/>
          </w:rPr>
          <w:t>Education</w:t>
        </w:r>
        <w:r>
          <w:rPr>
            <w:color w:val="0000FF"/>
            <w:spacing w:val="-6"/>
            <w:u w:val="single" w:color="0000FF"/>
          </w:rPr>
          <w:t> </w:t>
        </w:r>
        <w:r>
          <w:rPr>
            <w:color w:val="0000FF"/>
            <w:u w:val="single" w:color="0000FF"/>
          </w:rPr>
          <w:t>Funding</w:t>
        </w:r>
        <w:r>
          <w:rPr>
            <w:color w:val="0000FF"/>
            <w:spacing w:val="-6"/>
            <w:u w:val="single" w:color="0000FF"/>
          </w:rPr>
          <w:t> </w:t>
        </w:r>
        <w:r>
          <w:rPr>
            <w:color w:val="0000FF"/>
            <w:u w:val="single" w:color="0000FF"/>
          </w:rPr>
          <w:t>Council</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England</w:t>
        </w:r>
        <w:r>
          <w:rPr>
            <w:color w:val="0000FF"/>
            <w:spacing w:val="-6"/>
            <w:u w:val="single" w:color="0000FF"/>
          </w:rPr>
          <w:t> </w:t>
        </w:r>
        <w:r>
          <w:rPr>
            <w:color w:val="0000FF"/>
            <w:u w:val="single" w:color="0000FF"/>
          </w:rPr>
          <w:t>(HEFCE)</w:t>
        </w:r>
      </w:hyperlink>
      <w:r>
        <w:rPr>
          <w:color w:val="0000FF"/>
          <w:u w:val="none"/>
        </w:rPr>
        <w:t> </w:t>
      </w:r>
      <w:hyperlink r:id="rId126">
        <w:r>
          <w:rPr>
            <w:color w:val="0000FF"/>
            <w:u w:val="single" w:color="0000FF"/>
          </w:rPr>
          <w:t>Skills Funding Agency (SFA)</w:t>
        </w:r>
      </w:hyperlink>
    </w:p>
    <w:p>
      <w:pPr>
        <w:pStyle w:val="Heading2"/>
        <w:spacing w:before="125"/>
        <w:ind w:left="1101"/>
      </w:pPr>
      <w:bookmarkStart w:name="Chapter 8: Preparing for adulthood from " w:id="726"/>
      <w:bookmarkEnd w:id="726"/>
      <w:r>
        <w:rPr>
          <w:b w:val="0"/>
        </w:rPr>
      </w:r>
      <w:r>
        <w:rPr>
          <w:color w:val="1F497D"/>
        </w:rPr>
        <w:t>Chapter</w:t>
      </w:r>
      <w:r>
        <w:rPr>
          <w:color w:val="1F497D"/>
          <w:spacing w:val="-7"/>
        </w:rPr>
        <w:t> </w:t>
      </w:r>
      <w:r>
        <w:rPr>
          <w:color w:val="1F497D"/>
        </w:rPr>
        <w:t>8:</w:t>
      </w:r>
      <w:r>
        <w:rPr>
          <w:color w:val="1F497D"/>
          <w:spacing w:val="-5"/>
        </w:rPr>
        <w:t> </w:t>
      </w:r>
      <w:r>
        <w:rPr>
          <w:color w:val="1F497D"/>
        </w:rPr>
        <w:t>Preparing</w:t>
      </w:r>
      <w:r>
        <w:rPr>
          <w:color w:val="1F497D"/>
          <w:spacing w:val="-5"/>
        </w:rPr>
        <w:t> </w:t>
      </w:r>
      <w:r>
        <w:rPr>
          <w:color w:val="1F497D"/>
        </w:rPr>
        <w:t>for</w:t>
      </w:r>
      <w:r>
        <w:rPr>
          <w:color w:val="1F497D"/>
          <w:spacing w:val="-4"/>
        </w:rPr>
        <w:t> </w:t>
      </w:r>
      <w:r>
        <w:rPr>
          <w:color w:val="1F497D"/>
        </w:rPr>
        <w:t>adulthood</w:t>
      </w:r>
      <w:r>
        <w:rPr>
          <w:color w:val="1F497D"/>
          <w:spacing w:val="-4"/>
        </w:rPr>
        <w:t> </w:t>
      </w:r>
      <w:r>
        <w:rPr>
          <w:color w:val="1F497D"/>
        </w:rPr>
        <w:t>from</w:t>
      </w:r>
      <w:r>
        <w:rPr>
          <w:color w:val="1F497D"/>
          <w:spacing w:val="-5"/>
        </w:rPr>
        <w:t> </w:t>
      </w:r>
      <w:r>
        <w:rPr>
          <w:color w:val="1F497D"/>
        </w:rPr>
        <w:t>the</w:t>
      </w:r>
      <w:r>
        <w:rPr>
          <w:color w:val="1F497D"/>
          <w:spacing w:val="-5"/>
        </w:rPr>
        <w:t> </w:t>
      </w:r>
      <w:r>
        <w:rPr>
          <w:color w:val="1F497D"/>
        </w:rPr>
        <w:t>earliest</w:t>
      </w:r>
      <w:r>
        <w:rPr>
          <w:color w:val="1F497D"/>
          <w:spacing w:val="-4"/>
        </w:rPr>
        <w:t> </w:t>
      </w:r>
      <w:r>
        <w:rPr>
          <w:color w:val="1F497D"/>
          <w:spacing w:val="-2"/>
        </w:rPr>
        <w:t>years</w:t>
      </w:r>
    </w:p>
    <w:p>
      <w:pPr>
        <w:pStyle w:val="BodyText"/>
        <w:spacing w:line="343" w:lineRule="auto" w:before="118"/>
        <w:ind w:left="1101" w:right="1954" w:firstLine="0"/>
      </w:pPr>
      <w:hyperlink r:id="rId127">
        <w:r>
          <w:rPr>
            <w:color w:val="0000FF"/>
            <w:u w:val="single" w:color="0000FF"/>
          </w:rPr>
          <w:t>16</w:t>
        </w:r>
        <w:r>
          <w:rPr>
            <w:color w:val="0000FF"/>
            <w:spacing w:val="-4"/>
            <w:u w:val="single" w:color="0000FF"/>
          </w:rPr>
          <w:t> </w:t>
        </w:r>
        <w:r>
          <w:rPr>
            <w:color w:val="0000FF"/>
            <w:u w:val="single" w:color="0000FF"/>
          </w:rPr>
          <w:t>to</w:t>
        </w:r>
        <w:r>
          <w:rPr>
            <w:color w:val="0000FF"/>
            <w:spacing w:val="-4"/>
            <w:u w:val="single" w:color="0000FF"/>
          </w:rPr>
          <w:t> </w:t>
        </w:r>
        <w:r>
          <w:rPr>
            <w:color w:val="0000FF"/>
            <w:u w:val="single" w:color="0000FF"/>
          </w:rPr>
          <w:t>19</w:t>
        </w:r>
        <w:r>
          <w:rPr>
            <w:color w:val="0000FF"/>
            <w:spacing w:val="-4"/>
            <w:u w:val="single" w:color="0000FF"/>
          </w:rPr>
          <w:t> </w:t>
        </w:r>
        <w:r>
          <w:rPr>
            <w:color w:val="0000FF"/>
            <w:u w:val="single" w:color="0000FF"/>
          </w:rPr>
          <w:t>study</w:t>
        </w:r>
        <w:r>
          <w:rPr>
            <w:color w:val="0000FF"/>
            <w:spacing w:val="-4"/>
            <w:u w:val="single" w:color="0000FF"/>
          </w:rPr>
          <w:t> </w:t>
        </w:r>
        <w:r>
          <w:rPr>
            <w:color w:val="0000FF"/>
            <w:u w:val="single" w:color="0000FF"/>
          </w:rPr>
          <w:t>programmes:</w:t>
        </w:r>
        <w:r>
          <w:rPr>
            <w:color w:val="0000FF"/>
            <w:spacing w:val="-3"/>
            <w:u w:val="single" w:color="0000FF"/>
          </w:rPr>
          <w:t> </w:t>
        </w:r>
        <w:r>
          <w:rPr>
            <w:color w:val="0000FF"/>
            <w:u w:val="single" w:color="0000FF"/>
          </w:rPr>
          <w:t>advice</w:t>
        </w:r>
        <w:r>
          <w:rPr>
            <w:color w:val="0000FF"/>
            <w:spacing w:val="-4"/>
            <w:u w:val="single" w:color="0000FF"/>
          </w:rPr>
          <w:t> </w:t>
        </w:r>
        <w:r>
          <w:rPr>
            <w:color w:val="0000FF"/>
            <w:u w:val="single" w:color="0000FF"/>
          </w:rPr>
          <w:t>for</w:t>
        </w:r>
        <w:r>
          <w:rPr>
            <w:color w:val="0000FF"/>
            <w:spacing w:val="-5"/>
            <w:u w:val="single" w:color="0000FF"/>
          </w:rPr>
          <w:t> </w:t>
        </w:r>
        <w:r>
          <w:rPr>
            <w:color w:val="0000FF"/>
            <w:u w:val="single" w:color="0000FF"/>
          </w:rPr>
          <w:t>further</w:t>
        </w:r>
        <w:r>
          <w:rPr>
            <w:color w:val="0000FF"/>
            <w:spacing w:val="-3"/>
            <w:u w:val="single" w:color="0000FF"/>
          </w:rPr>
          <w:t> </w:t>
        </w:r>
        <w:r>
          <w:rPr>
            <w:color w:val="0000FF"/>
            <w:u w:val="single" w:color="0000FF"/>
          </w:rPr>
          <w:t>education</w:t>
        </w:r>
        <w:r>
          <w:rPr>
            <w:color w:val="0000FF"/>
            <w:spacing w:val="-4"/>
            <w:u w:val="single" w:color="0000FF"/>
          </w:rPr>
          <w:t> </w:t>
        </w:r>
        <w:r>
          <w:rPr>
            <w:color w:val="0000FF"/>
            <w:u w:val="single" w:color="0000FF"/>
          </w:rPr>
          <w:t>colleges</w:t>
        </w:r>
      </w:hyperlink>
      <w:r>
        <w:rPr>
          <w:color w:val="0000FF"/>
          <w:u w:val="none"/>
        </w:rPr>
        <w:t> </w:t>
      </w:r>
      <w:hyperlink r:id="rId128">
        <w:r>
          <w:rPr>
            <w:color w:val="0000FF"/>
            <w:u w:val="single" w:color="0000FF"/>
          </w:rPr>
          <w:t>Access to Work (DWP)</w:t>
        </w:r>
      </w:hyperlink>
    </w:p>
    <w:p>
      <w:pPr>
        <w:pStyle w:val="BodyText"/>
        <w:spacing w:before="3"/>
        <w:ind w:left="1101" w:firstLine="0"/>
      </w:pPr>
      <w:hyperlink r:id="rId129">
        <w:r>
          <w:rPr>
            <w:color w:val="0000FF"/>
            <w:u w:val="single" w:color="0000FF"/>
          </w:rPr>
          <w:t>Autism</w:t>
        </w:r>
        <w:r>
          <w:rPr>
            <w:color w:val="0000FF"/>
            <w:spacing w:val="-4"/>
            <w:u w:val="single" w:color="0000FF"/>
          </w:rPr>
          <w:t> </w:t>
        </w:r>
        <w:r>
          <w:rPr>
            <w:color w:val="0000FF"/>
            <w:u w:val="single" w:color="0000FF"/>
          </w:rPr>
          <w:t>Strategy</w:t>
        </w:r>
        <w:r>
          <w:rPr>
            <w:color w:val="0000FF"/>
            <w:spacing w:val="-3"/>
            <w:u w:val="single" w:color="0000FF"/>
          </w:rPr>
          <w:t> </w:t>
        </w:r>
        <w:r>
          <w:rPr>
            <w:color w:val="0000FF"/>
            <w:spacing w:val="-4"/>
            <w:u w:val="single" w:color="0000FF"/>
          </w:rPr>
          <w:t>2014</w:t>
        </w:r>
      </w:hyperlink>
    </w:p>
    <w:p>
      <w:pPr>
        <w:pStyle w:val="BodyText"/>
        <w:spacing w:line="343" w:lineRule="auto" w:before="120"/>
        <w:ind w:left="1101" w:right="3521" w:firstLine="0"/>
      </w:pPr>
      <w:hyperlink r:id="rId130">
        <w:r>
          <w:rPr>
            <w:color w:val="0000FF"/>
            <w:u w:val="single" w:color="0000FF"/>
          </w:rPr>
          <w:t>Care</w:t>
        </w:r>
        <w:r>
          <w:rPr>
            <w:color w:val="0000FF"/>
            <w:spacing w:val="-5"/>
            <w:u w:val="single" w:color="0000FF"/>
          </w:rPr>
          <w:t> </w:t>
        </w:r>
        <w:r>
          <w:rPr>
            <w:color w:val="0000FF"/>
            <w:u w:val="single" w:color="0000FF"/>
          </w:rPr>
          <w:t>Act</w:t>
        </w:r>
        <w:r>
          <w:rPr>
            <w:color w:val="0000FF"/>
            <w:spacing w:val="-4"/>
            <w:u w:val="single" w:color="0000FF"/>
          </w:rPr>
          <w:t> </w:t>
        </w:r>
        <w:r>
          <w:rPr>
            <w:color w:val="0000FF"/>
            <w:u w:val="single" w:color="0000FF"/>
          </w:rPr>
          <w:t>2014</w:t>
        </w:r>
        <w:r>
          <w:rPr>
            <w:color w:val="0000FF"/>
            <w:spacing w:val="-5"/>
            <w:u w:val="single" w:color="0000FF"/>
          </w:rPr>
          <w:t> </w:t>
        </w:r>
        <w:r>
          <w:rPr>
            <w:color w:val="0000FF"/>
            <w:u w:val="single" w:color="0000FF"/>
          </w:rPr>
          <w:t>–</w:t>
        </w:r>
        <w:r>
          <w:rPr>
            <w:color w:val="0000FF"/>
            <w:spacing w:val="-5"/>
            <w:u w:val="single" w:color="0000FF"/>
          </w:rPr>
          <w:t> </w:t>
        </w:r>
        <w:r>
          <w:rPr>
            <w:color w:val="0000FF"/>
            <w:u w:val="single" w:color="0000FF"/>
          </w:rPr>
          <w:t>Personal</w:t>
        </w:r>
        <w:r>
          <w:rPr>
            <w:color w:val="0000FF"/>
            <w:spacing w:val="-5"/>
            <w:u w:val="single" w:color="0000FF"/>
          </w:rPr>
          <w:t> </w:t>
        </w:r>
        <w:r>
          <w:rPr>
            <w:color w:val="0000FF"/>
            <w:u w:val="single" w:color="0000FF"/>
          </w:rPr>
          <w:t>Budget</w:t>
        </w:r>
        <w:r>
          <w:rPr>
            <w:color w:val="0000FF"/>
            <w:spacing w:val="-4"/>
            <w:u w:val="single" w:color="0000FF"/>
          </w:rPr>
          <w:t> </w:t>
        </w:r>
        <w:r>
          <w:rPr>
            <w:color w:val="0000FF"/>
            <w:u w:val="single" w:color="0000FF"/>
          </w:rPr>
          <w:t>Guidance</w:t>
        </w:r>
        <w:r>
          <w:rPr>
            <w:color w:val="0000FF"/>
            <w:spacing w:val="-5"/>
            <w:u w:val="single" w:color="0000FF"/>
          </w:rPr>
          <w:t> </w:t>
        </w:r>
        <w:r>
          <w:rPr>
            <w:color w:val="0000FF"/>
            <w:u w:val="single" w:color="0000FF"/>
          </w:rPr>
          <w:t>(draft)</w:t>
        </w:r>
      </w:hyperlink>
      <w:r>
        <w:rPr>
          <w:color w:val="0000FF"/>
          <w:u w:val="none"/>
        </w:rPr>
        <w:t> </w:t>
      </w:r>
      <w:hyperlink r:id="rId131">
        <w:r>
          <w:rPr>
            <w:color w:val="0000FF"/>
            <w:u w:val="single" w:color="0000FF"/>
          </w:rPr>
          <w:t>Care Act 2014 – Transition Guidance (draft)</w:t>
        </w:r>
      </w:hyperlink>
    </w:p>
    <w:p>
      <w:pPr>
        <w:pStyle w:val="BodyText"/>
        <w:spacing w:before="82"/>
        <w:ind w:left="1101" w:firstLine="0"/>
      </w:pPr>
      <w:hyperlink r:id="rId132">
        <w:r>
          <w:rPr>
            <w:color w:val="0000FF"/>
            <w:u w:val="single" w:color="0000FF"/>
          </w:rPr>
          <w:t>Mental</w:t>
        </w:r>
        <w:r>
          <w:rPr>
            <w:color w:val="0000FF"/>
            <w:spacing w:val="-3"/>
            <w:u w:val="single" w:color="0000FF"/>
          </w:rPr>
          <w:t> </w:t>
        </w:r>
        <w:r>
          <w:rPr>
            <w:color w:val="0000FF"/>
            <w:u w:val="single" w:color="0000FF"/>
          </w:rPr>
          <w:t>Capacity</w:t>
        </w:r>
        <w:r>
          <w:rPr>
            <w:color w:val="0000FF"/>
            <w:spacing w:val="-3"/>
            <w:u w:val="single" w:color="0000FF"/>
          </w:rPr>
          <w:t> </w:t>
        </w:r>
        <w:r>
          <w:rPr>
            <w:color w:val="0000FF"/>
            <w:u w:val="single" w:color="0000FF"/>
          </w:rPr>
          <w:t>Act</w:t>
        </w:r>
        <w:r>
          <w:rPr>
            <w:color w:val="0000FF"/>
            <w:spacing w:val="-1"/>
            <w:u w:val="single" w:color="0000FF"/>
          </w:rPr>
          <w:t> </w:t>
        </w:r>
        <w:r>
          <w:rPr>
            <w:color w:val="0000FF"/>
            <w:spacing w:val="-4"/>
            <w:u w:val="single" w:color="0000FF"/>
          </w:rPr>
          <w:t>2005</w:t>
        </w:r>
      </w:hyperlink>
    </w:p>
    <w:p>
      <w:pPr>
        <w:spacing w:after="0"/>
        <w:sectPr>
          <w:pgSz w:w="11910" w:h="16840"/>
          <w:pgMar w:header="0" w:footer="780" w:top="1360" w:bottom="980" w:left="600" w:right="1280"/>
        </w:sectPr>
      </w:pPr>
    </w:p>
    <w:p>
      <w:pPr>
        <w:pStyle w:val="BodyText"/>
        <w:spacing w:line="343" w:lineRule="auto" w:before="78"/>
        <w:ind w:left="1101" w:right="2806" w:firstLine="0"/>
      </w:pPr>
      <w:hyperlink r:id="rId133">
        <w:r>
          <w:rPr>
            <w:color w:val="0000FF"/>
            <w:u w:val="single" w:color="0000FF"/>
          </w:rPr>
          <w:t>Mental</w:t>
        </w:r>
        <w:r>
          <w:rPr>
            <w:color w:val="0000FF"/>
            <w:spacing w:val="-5"/>
            <w:u w:val="single" w:color="0000FF"/>
          </w:rPr>
          <w:t> </w:t>
        </w:r>
        <w:r>
          <w:rPr>
            <w:color w:val="0000FF"/>
            <w:u w:val="single" w:color="0000FF"/>
          </w:rPr>
          <w:t>Health</w:t>
        </w:r>
        <w:r>
          <w:rPr>
            <w:color w:val="0000FF"/>
            <w:spacing w:val="-5"/>
            <w:u w:val="single" w:color="0000FF"/>
          </w:rPr>
          <w:t> </w:t>
        </w:r>
        <w:r>
          <w:rPr>
            <w:color w:val="0000FF"/>
            <w:u w:val="single" w:color="0000FF"/>
          </w:rPr>
          <w:t>Action</w:t>
        </w:r>
        <w:r>
          <w:rPr>
            <w:color w:val="0000FF"/>
            <w:spacing w:val="-5"/>
            <w:u w:val="single" w:color="0000FF"/>
          </w:rPr>
          <w:t> </w:t>
        </w:r>
        <w:r>
          <w:rPr>
            <w:color w:val="0000FF"/>
            <w:u w:val="single" w:color="0000FF"/>
          </w:rPr>
          <w:t>Plan</w:t>
        </w:r>
        <w:r>
          <w:rPr>
            <w:color w:val="0000FF"/>
            <w:spacing w:val="-5"/>
            <w:u w:val="single" w:color="0000FF"/>
          </w:rPr>
          <w:t> </w:t>
        </w:r>
        <w:r>
          <w:rPr>
            <w:color w:val="0000FF"/>
            <w:u w:val="single" w:color="0000FF"/>
          </w:rPr>
          <w:t>–</w:t>
        </w:r>
        <w:r>
          <w:rPr>
            <w:color w:val="0000FF"/>
            <w:spacing w:val="-5"/>
            <w:u w:val="single" w:color="0000FF"/>
          </w:rPr>
          <w:t> </w:t>
        </w:r>
        <w:r>
          <w:rPr>
            <w:color w:val="0000FF"/>
            <w:u w:val="single" w:color="0000FF"/>
          </w:rPr>
          <w:t>Closing</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Gap</w:t>
        </w:r>
        <w:r>
          <w:rPr>
            <w:color w:val="0000FF"/>
            <w:spacing w:val="-5"/>
            <w:u w:val="single" w:color="0000FF"/>
          </w:rPr>
          <w:t> </w:t>
        </w:r>
        <w:r>
          <w:rPr>
            <w:color w:val="0000FF"/>
            <w:u w:val="single" w:color="0000FF"/>
          </w:rPr>
          <w:t>2014</w:t>
        </w:r>
      </w:hyperlink>
      <w:r>
        <w:rPr>
          <w:color w:val="0000FF"/>
          <w:u w:val="none"/>
        </w:rPr>
        <w:t> </w:t>
      </w:r>
      <w:hyperlink r:id="rId134">
        <w:r>
          <w:rPr>
            <w:color w:val="0000FF"/>
            <w:u w:val="single" w:color="0000FF"/>
          </w:rPr>
          <w:t>Ordinary Residence Guidance 2013 (DoH)</w:t>
        </w:r>
      </w:hyperlink>
    </w:p>
    <w:p>
      <w:pPr>
        <w:pStyle w:val="BodyText"/>
        <w:spacing w:before="3"/>
        <w:ind w:left="1101" w:right="264" w:firstLine="0"/>
      </w:pPr>
      <w:hyperlink r:id="rId135">
        <w:r>
          <w:rPr>
            <w:color w:val="0000FF"/>
            <w:u w:val="single" w:color="0000FF"/>
          </w:rPr>
          <w:t>Participation</w:t>
        </w:r>
        <w:r>
          <w:rPr>
            <w:color w:val="0000FF"/>
            <w:spacing w:val="-4"/>
            <w:u w:val="single" w:color="0000FF"/>
          </w:rPr>
          <w:t> </w:t>
        </w:r>
        <w:r>
          <w:rPr>
            <w:color w:val="0000FF"/>
            <w:u w:val="single" w:color="0000FF"/>
          </w:rPr>
          <w:t>of</w:t>
        </w:r>
        <w:r>
          <w:rPr>
            <w:color w:val="0000FF"/>
            <w:spacing w:val="-3"/>
            <w:u w:val="single" w:color="0000FF"/>
          </w:rPr>
          <w:t> </w:t>
        </w:r>
        <w:r>
          <w:rPr>
            <w:color w:val="0000FF"/>
            <w:u w:val="single" w:color="0000FF"/>
          </w:rPr>
          <w:t>young</w:t>
        </w:r>
        <w:r>
          <w:rPr>
            <w:color w:val="0000FF"/>
            <w:spacing w:val="-4"/>
            <w:u w:val="single" w:color="0000FF"/>
          </w:rPr>
          <w:t> </w:t>
        </w:r>
        <w:r>
          <w:rPr>
            <w:color w:val="0000FF"/>
            <w:u w:val="single" w:color="0000FF"/>
          </w:rPr>
          <w:t>people</w:t>
        </w:r>
        <w:r>
          <w:rPr>
            <w:color w:val="0000FF"/>
            <w:spacing w:val="-4"/>
            <w:u w:val="single" w:color="0000FF"/>
          </w:rPr>
          <w:t> </w:t>
        </w:r>
        <w:r>
          <w:rPr>
            <w:color w:val="0000FF"/>
            <w:u w:val="single" w:color="0000FF"/>
          </w:rPr>
          <w:t>in</w:t>
        </w:r>
        <w:r>
          <w:rPr>
            <w:color w:val="0000FF"/>
            <w:spacing w:val="-4"/>
            <w:u w:val="single" w:color="0000FF"/>
          </w:rPr>
          <w:t> </w:t>
        </w:r>
        <w:r>
          <w:rPr>
            <w:color w:val="0000FF"/>
            <w:u w:val="single" w:color="0000FF"/>
          </w:rPr>
          <w:t>education,</w:t>
        </w:r>
        <w:r>
          <w:rPr>
            <w:color w:val="0000FF"/>
            <w:spacing w:val="-3"/>
            <w:u w:val="single" w:color="0000FF"/>
          </w:rPr>
          <w:t> </w:t>
        </w:r>
        <w:r>
          <w:rPr>
            <w:color w:val="0000FF"/>
            <w:u w:val="single" w:color="0000FF"/>
          </w:rPr>
          <w:t>employment</w:t>
        </w:r>
        <w:r>
          <w:rPr>
            <w:color w:val="0000FF"/>
            <w:spacing w:val="-3"/>
            <w:u w:val="single" w:color="0000FF"/>
          </w:rPr>
          <w:t> </w:t>
        </w:r>
        <w:r>
          <w:rPr>
            <w:color w:val="0000FF"/>
            <w:u w:val="single" w:color="0000FF"/>
          </w:rPr>
          <w:t>and</w:t>
        </w:r>
        <w:r>
          <w:rPr>
            <w:color w:val="0000FF"/>
            <w:spacing w:val="-4"/>
            <w:u w:val="single" w:color="0000FF"/>
          </w:rPr>
          <w:t> </w:t>
        </w:r>
        <w:r>
          <w:rPr>
            <w:color w:val="0000FF"/>
            <w:u w:val="single" w:color="0000FF"/>
          </w:rPr>
          <w:t>training</w:t>
        </w:r>
        <w:r>
          <w:rPr>
            <w:color w:val="0000FF"/>
            <w:spacing w:val="-4"/>
            <w:u w:val="single" w:color="0000FF"/>
          </w:rPr>
          <w:t> </w:t>
        </w:r>
        <w:r>
          <w:rPr>
            <w:color w:val="0000FF"/>
            <w:u w:val="single" w:color="0000FF"/>
          </w:rPr>
          <w:t>(DfE</w:t>
        </w:r>
      </w:hyperlink>
      <w:r>
        <w:rPr>
          <w:color w:val="0000FF"/>
          <w:u w:val="none"/>
        </w:rPr>
        <w:t> </w:t>
      </w:r>
      <w:hyperlink r:id="rId135">
        <w:r>
          <w:rPr>
            <w:color w:val="0000FF"/>
            <w:spacing w:val="-2"/>
            <w:u w:val="single" w:color="0000FF"/>
          </w:rPr>
          <w:t>guidance)</w:t>
        </w:r>
      </w:hyperlink>
    </w:p>
    <w:p>
      <w:pPr>
        <w:pStyle w:val="BodyText"/>
        <w:spacing w:before="120"/>
        <w:ind w:left="1101" w:firstLine="0"/>
      </w:pPr>
      <w:hyperlink r:id="rId136">
        <w:r>
          <w:rPr>
            <w:color w:val="0000FF"/>
            <w:u w:val="single" w:color="0000FF"/>
          </w:rPr>
          <w:t>Preparing</w:t>
        </w:r>
        <w:r>
          <w:rPr>
            <w:color w:val="0000FF"/>
            <w:spacing w:val="-6"/>
            <w:u w:val="single" w:color="0000FF"/>
          </w:rPr>
          <w:t> </w:t>
        </w:r>
        <w:r>
          <w:rPr>
            <w:color w:val="0000FF"/>
            <w:u w:val="single" w:color="0000FF"/>
          </w:rPr>
          <w:t>for</w:t>
        </w:r>
        <w:r>
          <w:rPr>
            <w:color w:val="0000FF"/>
            <w:spacing w:val="-2"/>
            <w:u w:val="single" w:color="0000FF"/>
          </w:rPr>
          <w:t> Adulthood</w:t>
        </w:r>
      </w:hyperlink>
    </w:p>
    <w:p>
      <w:pPr>
        <w:pStyle w:val="BodyText"/>
        <w:spacing w:before="120"/>
        <w:ind w:left="1101" w:firstLine="0"/>
      </w:pPr>
      <w:hyperlink r:id="rId137">
        <w:r>
          <w:rPr>
            <w:color w:val="0000FF"/>
            <w:u w:val="single" w:color="0000FF"/>
          </w:rPr>
          <w:t>Supported</w:t>
        </w:r>
        <w:r>
          <w:rPr>
            <w:color w:val="0000FF"/>
            <w:spacing w:val="-3"/>
            <w:u w:val="single" w:color="0000FF"/>
          </w:rPr>
          <w:t> </w:t>
        </w:r>
        <w:r>
          <w:rPr>
            <w:color w:val="0000FF"/>
            <w:u w:val="single" w:color="0000FF"/>
          </w:rPr>
          <w:t>internships</w:t>
        </w:r>
        <w:r>
          <w:rPr>
            <w:color w:val="0000FF"/>
            <w:spacing w:val="-3"/>
            <w:u w:val="single" w:color="0000FF"/>
          </w:rPr>
          <w:t> </w:t>
        </w:r>
        <w:r>
          <w:rPr>
            <w:color w:val="0000FF"/>
            <w:u w:val="single" w:color="0000FF"/>
          </w:rPr>
          <w:t>–</w:t>
        </w:r>
        <w:r>
          <w:rPr>
            <w:color w:val="0000FF"/>
            <w:spacing w:val="-3"/>
            <w:u w:val="single" w:color="0000FF"/>
          </w:rPr>
          <w:t> </w:t>
        </w:r>
        <w:r>
          <w:rPr>
            <w:color w:val="0000FF"/>
            <w:u w:val="single" w:color="0000FF"/>
          </w:rPr>
          <w:t>DfE</w:t>
        </w:r>
        <w:r>
          <w:rPr>
            <w:color w:val="0000FF"/>
            <w:spacing w:val="-3"/>
            <w:u w:val="single" w:color="0000FF"/>
          </w:rPr>
          <w:t> </w:t>
        </w:r>
        <w:r>
          <w:rPr>
            <w:color w:val="0000FF"/>
            <w:u w:val="single" w:color="0000FF"/>
          </w:rPr>
          <w:t>advice</w:t>
        </w:r>
        <w:r>
          <w:rPr>
            <w:color w:val="0000FF"/>
            <w:spacing w:val="-3"/>
            <w:u w:val="single" w:color="0000FF"/>
          </w:rPr>
          <w:t> </w:t>
        </w:r>
        <w:r>
          <w:rPr>
            <w:color w:val="0000FF"/>
            <w:spacing w:val="-2"/>
            <w:u w:val="single" w:color="0000FF"/>
          </w:rPr>
          <w:t>(2014)</w:t>
        </w:r>
      </w:hyperlink>
    </w:p>
    <w:p>
      <w:pPr>
        <w:pStyle w:val="Heading2"/>
        <w:ind w:left="1101" w:right="264"/>
      </w:pPr>
      <w:bookmarkStart w:name="Chapter 9: Education, health and care ne" w:id="727"/>
      <w:bookmarkEnd w:id="727"/>
      <w:r>
        <w:rPr>
          <w:b w:val="0"/>
        </w:rPr>
      </w:r>
      <w:r>
        <w:rPr>
          <w:color w:val="1F497D"/>
        </w:rPr>
        <w:t>Chapter</w:t>
      </w:r>
      <w:r>
        <w:rPr>
          <w:color w:val="1F497D"/>
          <w:spacing w:val="-7"/>
        </w:rPr>
        <w:t> </w:t>
      </w:r>
      <w:r>
        <w:rPr>
          <w:color w:val="1F497D"/>
        </w:rPr>
        <w:t>9:</w:t>
      </w:r>
      <w:r>
        <w:rPr>
          <w:color w:val="1F497D"/>
          <w:spacing w:val="-7"/>
        </w:rPr>
        <w:t> </w:t>
      </w:r>
      <w:r>
        <w:rPr>
          <w:color w:val="1F497D"/>
        </w:rPr>
        <w:t>Education,</w:t>
      </w:r>
      <w:r>
        <w:rPr>
          <w:color w:val="1F497D"/>
          <w:spacing w:val="-7"/>
        </w:rPr>
        <w:t> </w:t>
      </w:r>
      <w:r>
        <w:rPr>
          <w:color w:val="1F497D"/>
        </w:rPr>
        <w:t>health</w:t>
      </w:r>
      <w:r>
        <w:rPr>
          <w:color w:val="1F497D"/>
          <w:spacing w:val="-7"/>
        </w:rPr>
        <w:t> </w:t>
      </w:r>
      <w:r>
        <w:rPr>
          <w:color w:val="1F497D"/>
        </w:rPr>
        <w:t>and</w:t>
      </w:r>
      <w:r>
        <w:rPr>
          <w:color w:val="1F497D"/>
          <w:spacing w:val="-7"/>
        </w:rPr>
        <w:t> </w:t>
      </w:r>
      <w:r>
        <w:rPr>
          <w:color w:val="1F497D"/>
        </w:rPr>
        <w:t>care</w:t>
      </w:r>
      <w:r>
        <w:rPr>
          <w:color w:val="1F497D"/>
          <w:spacing w:val="-3"/>
        </w:rPr>
        <w:t> </w:t>
      </w:r>
      <w:r>
        <w:rPr>
          <w:color w:val="1F497D"/>
        </w:rPr>
        <w:t>needs assessments and plans</w:t>
      </w:r>
    </w:p>
    <w:p>
      <w:pPr>
        <w:pStyle w:val="BodyText"/>
        <w:spacing w:before="118"/>
        <w:ind w:left="1101" w:firstLine="0"/>
      </w:pPr>
      <w:hyperlink r:id="rId95">
        <w:r>
          <w:rPr>
            <w:color w:val="0000FF"/>
            <w:u w:val="single" w:color="0000FF"/>
          </w:rPr>
          <w:t>Chronically</w:t>
        </w:r>
        <w:r>
          <w:rPr>
            <w:color w:val="0000FF"/>
            <w:spacing w:val="-3"/>
            <w:u w:val="single" w:color="0000FF"/>
          </w:rPr>
          <w:t> </w:t>
        </w:r>
        <w:r>
          <w:rPr>
            <w:color w:val="0000FF"/>
            <w:u w:val="single" w:color="0000FF"/>
          </w:rPr>
          <w:t>Sick</w:t>
        </w:r>
        <w:r>
          <w:rPr>
            <w:color w:val="0000FF"/>
            <w:spacing w:val="-3"/>
            <w:u w:val="single" w:color="0000FF"/>
          </w:rPr>
          <w:t> </w:t>
        </w:r>
        <w:r>
          <w:rPr>
            <w:color w:val="0000FF"/>
            <w:u w:val="single" w:color="0000FF"/>
          </w:rPr>
          <w:t>and</w:t>
        </w:r>
        <w:r>
          <w:rPr>
            <w:color w:val="0000FF"/>
            <w:spacing w:val="-3"/>
            <w:u w:val="single" w:color="0000FF"/>
          </w:rPr>
          <w:t> </w:t>
        </w:r>
        <w:r>
          <w:rPr>
            <w:color w:val="0000FF"/>
            <w:u w:val="single" w:color="0000FF"/>
          </w:rPr>
          <w:t>Disabled</w:t>
        </w:r>
        <w:r>
          <w:rPr>
            <w:color w:val="0000FF"/>
            <w:spacing w:val="-3"/>
            <w:u w:val="single" w:color="0000FF"/>
          </w:rPr>
          <w:t> </w:t>
        </w:r>
        <w:r>
          <w:rPr>
            <w:color w:val="0000FF"/>
            <w:u w:val="single" w:color="0000FF"/>
          </w:rPr>
          <w:t>Persons</w:t>
        </w:r>
        <w:r>
          <w:rPr>
            <w:color w:val="0000FF"/>
            <w:spacing w:val="-3"/>
            <w:u w:val="single" w:color="0000FF"/>
          </w:rPr>
          <w:t> </w:t>
        </w:r>
        <w:r>
          <w:rPr>
            <w:color w:val="0000FF"/>
            <w:u w:val="single" w:color="0000FF"/>
          </w:rPr>
          <w:t>Act</w:t>
        </w:r>
        <w:r>
          <w:rPr>
            <w:color w:val="0000FF"/>
            <w:spacing w:val="-2"/>
            <w:u w:val="single" w:color="0000FF"/>
          </w:rPr>
          <w:t> </w:t>
        </w:r>
        <w:r>
          <w:rPr>
            <w:color w:val="0000FF"/>
            <w:spacing w:val="-4"/>
            <w:u w:val="single" w:color="0000FF"/>
          </w:rPr>
          <w:t>1970</w:t>
        </w:r>
      </w:hyperlink>
    </w:p>
    <w:p>
      <w:pPr>
        <w:pStyle w:val="BodyText"/>
        <w:spacing w:before="120"/>
        <w:ind w:left="1101" w:firstLine="0"/>
      </w:pPr>
      <w:hyperlink r:id="rId138">
        <w:r>
          <w:rPr>
            <w:color w:val="0000FF"/>
            <w:u w:val="single" w:color="0000FF"/>
          </w:rPr>
          <w:t>Community</w:t>
        </w:r>
        <w:r>
          <w:rPr>
            <w:color w:val="0000FF"/>
            <w:spacing w:val="-5"/>
            <w:u w:val="single" w:color="0000FF"/>
          </w:rPr>
          <w:t> </w:t>
        </w:r>
        <w:r>
          <w:rPr>
            <w:color w:val="0000FF"/>
            <w:u w:val="single" w:color="0000FF"/>
          </w:rPr>
          <w:t>Care,</w:t>
        </w:r>
        <w:r>
          <w:rPr>
            <w:color w:val="0000FF"/>
            <w:spacing w:val="-4"/>
            <w:u w:val="single" w:color="0000FF"/>
          </w:rPr>
          <w:t> </w:t>
        </w:r>
        <w:r>
          <w:rPr>
            <w:color w:val="0000FF"/>
            <w:u w:val="single" w:color="0000FF"/>
          </w:rPr>
          <w:t>services</w:t>
        </w:r>
        <w:r>
          <w:rPr>
            <w:color w:val="0000FF"/>
            <w:spacing w:val="-5"/>
            <w:u w:val="single" w:color="0000FF"/>
          </w:rPr>
          <w:t> </w:t>
        </w:r>
        <w:r>
          <w:rPr>
            <w:color w:val="0000FF"/>
            <w:u w:val="single" w:color="0000FF"/>
          </w:rPr>
          <w:t>for</w:t>
        </w:r>
        <w:r>
          <w:rPr>
            <w:color w:val="0000FF"/>
            <w:spacing w:val="-4"/>
            <w:u w:val="single" w:color="0000FF"/>
          </w:rPr>
          <w:t> </w:t>
        </w:r>
        <w:r>
          <w:rPr>
            <w:color w:val="0000FF"/>
            <w:u w:val="single" w:color="0000FF"/>
          </w:rPr>
          <w:t>Carers</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Children’s</w:t>
        </w:r>
        <w:r>
          <w:rPr>
            <w:color w:val="0000FF"/>
            <w:spacing w:val="-5"/>
            <w:u w:val="single" w:color="0000FF"/>
          </w:rPr>
          <w:t> </w:t>
        </w:r>
        <w:r>
          <w:rPr>
            <w:color w:val="0000FF"/>
            <w:u w:val="single" w:color="0000FF"/>
          </w:rPr>
          <w:t>Services</w:t>
        </w:r>
        <w:r>
          <w:rPr>
            <w:color w:val="0000FF"/>
            <w:spacing w:val="-5"/>
            <w:u w:val="single" w:color="0000FF"/>
          </w:rPr>
          <w:t> </w:t>
        </w:r>
        <w:r>
          <w:rPr>
            <w:color w:val="0000FF"/>
            <w:u w:val="single" w:color="0000FF"/>
          </w:rPr>
          <w:t>(Direct</w:t>
        </w:r>
        <w:r>
          <w:rPr>
            <w:color w:val="0000FF"/>
            <w:spacing w:val="-4"/>
            <w:u w:val="single" w:color="0000FF"/>
          </w:rPr>
          <w:t> </w:t>
        </w:r>
        <w:r>
          <w:rPr>
            <w:color w:val="0000FF"/>
            <w:u w:val="single" w:color="0000FF"/>
          </w:rPr>
          <w:t>Payments)</w:t>
        </w:r>
      </w:hyperlink>
      <w:r>
        <w:rPr>
          <w:color w:val="0000FF"/>
          <w:u w:val="none"/>
        </w:rPr>
        <w:t> </w:t>
      </w:r>
      <w:hyperlink r:id="rId138">
        <w:r>
          <w:rPr>
            <w:color w:val="0000FF"/>
            <w:u w:val="single" w:color="0000FF"/>
          </w:rPr>
          <w:t>Regulations 2009</w:t>
        </w:r>
      </w:hyperlink>
    </w:p>
    <w:p>
      <w:pPr>
        <w:pStyle w:val="BodyText"/>
        <w:spacing w:line="343" w:lineRule="auto" w:before="120"/>
        <w:ind w:left="1101" w:right="264" w:firstLine="0"/>
      </w:pPr>
      <w:hyperlink r:id="rId139">
        <w:r>
          <w:rPr>
            <w:color w:val="0000FF"/>
            <w:u w:val="single" w:color="0000FF"/>
          </w:rPr>
          <w:t>Disabled</w:t>
        </w:r>
        <w:r>
          <w:rPr>
            <w:color w:val="0000FF"/>
            <w:spacing w:val="-6"/>
            <w:u w:val="single" w:color="0000FF"/>
          </w:rPr>
          <w:t> </w:t>
        </w:r>
        <w:r>
          <w:rPr>
            <w:color w:val="0000FF"/>
            <w:u w:val="single" w:color="0000FF"/>
          </w:rPr>
          <w:t>Persons</w:t>
        </w:r>
        <w:r>
          <w:rPr>
            <w:color w:val="0000FF"/>
            <w:spacing w:val="-6"/>
            <w:u w:val="single" w:color="0000FF"/>
          </w:rPr>
          <w:t> </w:t>
        </w:r>
        <w:r>
          <w:rPr>
            <w:color w:val="0000FF"/>
            <w:u w:val="single" w:color="0000FF"/>
          </w:rPr>
          <w:t>(Services,</w:t>
        </w:r>
        <w:r>
          <w:rPr>
            <w:color w:val="0000FF"/>
            <w:spacing w:val="-5"/>
            <w:u w:val="single" w:color="0000FF"/>
          </w:rPr>
          <w:t> </w:t>
        </w:r>
        <w:r>
          <w:rPr>
            <w:color w:val="0000FF"/>
            <w:u w:val="single" w:color="0000FF"/>
          </w:rPr>
          <w:t>Consultation</w:t>
        </w:r>
        <w:r>
          <w:rPr>
            <w:color w:val="0000FF"/>
            <w:spacing w:val="-6"/>
            <w:u w:val="single" w:color="0000FF"/>
          </w:rPr>
          <w:t> </w:t>
        </w:r>
        <w:r>
          <w:rPr>
            <w:color w:val="0000FF"/>
            <w:u w:val="single" w:color="0000FF"/>
          </w:rPr>
          <w:t>and</w:t>
        </w:r>
        <w:r>
          <w:rPr>
            <w:color w:val="0000FF"/>
            <w:spacing w:val="-6"/>
            <w:u w:val="single" w:color="0000FF"/>
          </w:rPr>
          <w:t> </w:t>
        </w:r>
        <w:r>
          <w:rPr>
            <w:color w:val="0000FF"/>
            <w:u w:val="single" w:color="0000FF"/>
          </w:rPr>
          <w:t>Representation)</w:t>
        </w:r>
        <w:r>
          <w:rPr>
            <w:color w:val="0000FF"/>
            <w:spacing w:val="-5"/>
            <w:u w:val="single" w:color="0000FF"/>
          </w:rPr>
          <w:t> </w:t>
        </w:r>
        <w:r>
          <w:rPr>
            <w:color w:val="0000FF"/>
            <w:u w:val="single" w:color="0000FF"/>
          </w:rPr>
          <w:t>Act</w:t>
        </w:r>
        <w:r>
          <w:rPr>
            <w:color w:val="0000FF"/>
            <w:spacing w:val="-5"/>
            <w:u w:val="single" w:color="0000FF"/>
          </w:rPr>
          <w:t> </w:t>
        </w:r>
        <w:r>
          <w:rPr>
            <w:color w:val="0000FF"/>
            <w:u w:val="single" w:color="0000FF"/>
          </w:rPr>
          <w:t>1986</w:t>
        </w:r>
      </w:hyperlink>
      <w:r>
        <w:rPr>
          <w:color w:val="0000FF"/>
          <w:u w:val="none"/>
        </w:rPr>
        <w:t> </w:t>
      </w:r>
      <w:hyperlink r:id="rId140">
        <w:r>
          <w:rPr>
            <w:color w:val="0000FF"/>
            <w:u w:val="single" w:color="0000FF"/>
          </w:rPr>
          <w:t>Education and Inspections Act 2006</w:t>
        </w:r>
      </w:hyperlink>
    </w:p>
    <w:p>
      <w:pPr>
        <w:pStyle w:val="BodyText"/>
        <w:spacing w:line="343" w:lineRule="auto" w:before="2"/>
        <w:ind w:left="1101" w:right="2806" w:firstLine="0"/>
      </w:pPr>
      <w:hyperlink r:id="rId141">
        <w:r>
          <w:rPr>
            <w:color w:val="0000FF"/>
            <w:u w:val="single" w:color="0000FF"/>
          </w:rPr>
          <w:t>Information</w:t>
        </w:r>
        <w:r>
          <w:rPr>
            <w:color w:val="0000FF"/>
            <w:spacing w:val="-7"/>
            <w:u w:val="single" w:color="0000FF"/>
          </w:rPr>
          <w:t> </w:t>
        </w:r>
        <w:r>
          <w:rPr>
            <w:color w:val="0000FF"/>
            <w:u w:val="single" w:color="0000FF"/>
          </w:rPr>
          <w:t>sharing</w:t>
        </w:r>
        <w:r>
          <w:rPr>
            <w:color w:val="0000FF"/>
            <w:spacing w:val="-6"/>
            <w:u w:val="single" w:color="0000FF"/>
          </w:rPr>
          <w:t> </w:t>
        </w:r>
        <w:r>
          <w:rPr>
            <w:color w:val="0000FF"/>
            <w:u w:val="single" w:color="0000FF"/>
          </w:rPr>
          <w:t>for</w:t>
        </w:r>
        <w:r>
          <w:rPr>
            <w:color w:val="0000FF"/>
            <w:spacing w:val="-7"/>
            <w:u w:val="single" w:color="0000FF"/>
          </w:rPr>
          <w:t> </w:t>
        </w:r>
        <w:r>
          <w:rPr>
            <w:color w:val="0000FF"/>
            <w:u w:val="single" w:color="0000FF"/>
          </w:rPr>
          <w:t>practitioners</w:t>
        </w:r>
        <w:r>
          <w:rPr>
            <w:color w:val="0000FF"/>
            <w:spacing w:val="-6"/>
            <w:u w:val="single" w:color="0000FF"/>
          </w:rPr>
          <w:t> </w:t>
        </w:r>
        <w:r>
          <w:rPr>
            <w:color w:val="0000FF"/>
            <w:u w:val="single" w:color="0000FF"/>
          </w:rPr>
          <w:t>and</w:t>
        </w:r>
        <w:r>
          <w:rPr>
            <w:color w:val="0000FF"/>
            <w:spacing w:val="-6"/>
            <w:u w:val="single" w:color="0000FF"/>
          </w:rPr>
          <w:t> </w:t>
        </w:r>
        <w:r>
          <w:rPr>
            <w:color w:val="0000FF"/>
            <w:u w:val="single" w:color="0000FF"/>
          </w:rPr>
          <w:t>managers</w:t>
        </w:r>
        <w:r>
          <w:rPr>
            <w:color w:val="0000FF"/>
            <w:spacing w:val="-6"/>
            <w:u w:val="single" w:color="0000FF"/>
          </w:rPr>
          <w:t> </w:t>
        </w:r>
        <w:r>
          <w:rPr>
            <w:color w:val="0000FF"/>
            <w:u w:val="single" w:color="0000FF"/>
          </w:rPr>
          <w:t>(DfE)</w:t>
        </w:r>
      </w:hyperlink>
      <w:r>
        <w:rPr>
          <w:color w:val="0000FF"/>
          <w:u w:val="none"/>
        </w:rPr>
        <w:t> </w:t>
      </w:r>
      <w:hyperlink r:id="rId142">
        <w:r>
          <w:rPr>
            <w:color w:val="0000FF"/>
            <w:u w:val="single" w:color="0000FF"/>
          </w:rPr>
          <w:t>Local Government Act 1974</w:t>
        </w:r>
      </w:hyperlink>
    </w:p>
    <w:p>
      <w:pPr>
        <w:pStyle w:val="BodyText"/>
        <w:spacing w:before="3"/>
        <w:ind w:left="1101" w:firstLine="0"/>
      </w:pPr>
      <w:hyperlink r:id="rId143">
        <w:r>
          <w:rPr>
            <w:color w:val="0000FF"/>
            <w:u w:val="single" w:color="0000FF"/>
          </w:rPr>
          <w:t>National</w:t>
        </w:r>
        <w:r>
          <w:rPr>
            <w:color w:val="0000FF"/>
            <w:spacing w:val="-7"/>
            <w:u w:val="single" w:color="0000FF"/>
          </w:rPr>
          <w:t> </w:t>
        </w:r>
        <w:r>
          <w:rPr>
            <w:color w:val="0000FF"/>
            <w:u w:val="single" w:color="0000FF"/>
          </w:rPr>
          <w:t>Health</w:t>
        </w:r>
        <w:r>
          <w:rPr>
            <w:color w:val="0000FF"/>
            <w:spacing w:val="-4"/>
            <w:u w:val="single" w:color="0000FF"/>
          </w:rPr>
          <w:t> </w:t>
        </w:r>
        <w:r>
          <w:rPr>
            <w:color w:val="0000FF"/>
            <w:u w:val="single" w:color="0000FF"/>
          </w:rPr>
          <w:t>Service</w:t>
        </w:r>
        <w:r>
          <w:rPr>
            <w:color w:val="0000FF"/>
            <w:spacing w:val="-4"/>
            <w:u w:val="single" w:color="0000FF"/>
          </w:rPr>
          <w:t> </w:t>
        </w:r>
        <w:r>
          <w:rPr>
            <w:color w:val="0000FF"/>
            <w:u w:val="single" w:color="0000FF"/>
          </w:rPr>
          <w:t>(Direct</w:t>
        </w:r>
        <w:r>
          <w:rPr>
            <w:color w:val="0000FF"/>
            <w:spacing w:val="-5"/>
            <w:u w:val="single" w:color="0000FF"/>
          </w:rPr>
          <w:t> </w:t>
        </w:r>
        <w:r>
          <w:rPr>
            <w:color w:val="0000FF"/>
            <w:u w:val="single" w:color="0000FF"/>
          </w:rPr>
          <w:t>Payments)</w:t>
        </w:r>
        <w:r>
          <w:rPr>
            <w:color w:val="0000FF"/>
            <w:spacing w:val="-4"/>
            <w:u w:val="single" w:color="0000FF"/>
          </w:rPr>
          <w:t> </w:t>
        </w:r>
        <w:r>
          <w:rPr>
            <w:color w:val="0000FF"/>
            <w:u w:val="single" w:color="0000FF"/>
          </w:rPr>
          <w:t>Regulations</w:t>
        </w:r>
        <w:r>
          <w:rPr>
            <w:color w:val="0000FF"/>
            <w:spacing w:val="-4"/>
            <w:u w:val="single" w:color="0000FF"/>
          </w:rPr>
          <w:t> 2013</w:t>
        </w:r>
      </w:hyperlink>
    </w:p>
    <w:p>
      <w:pPr>
        <w:pStyle w:val="BodyText"/>
        <w:spacing w:before="201"/>
        <w:ind w:left="1101" w:firstLine="0"/>
      </w:pPr>
      <w:hyperlink r:id="rId144">
        <w:r>
          <w:rPr>
            <w:color w:val="0000FF"/>
            <w:u w:val="single" w:color="0000FF"/>
          </w:rPr>
          <w:t>Picture</w:t>
        </w:r>
        <w:r>
          <w:rPr>
            <w:color w:val="0000FF"/>
            <w:spacing w:val="-7"/>
            <w:u w:val="single" w:color="0000FF"/>
          </w:rPr>
          <w:t> </w:t>
        </w:r>
        <w:r>
          <w:rPr>
            <w:color w:val="0000FF"/>
            <w:u w:val="single" w:color="0000FF"/>
          </w:rPr>
          <w:t>Exchange</w:t>
        </w:r>
        <w:r>
          <w:rPr>
            <w:color w:val="0000FF"/>
            <w:spacing w:val="-5"/>
            <w:u w:val="single" w:color="0000FF"/>
          </w:rPr>
          <w:t> </w:t>
        </w:r>
        <w:r>
          <w:rPr>
            <w:color w:val="0000FF"/>
            <w:u w:val="single" w:color="0000FF"/>
          </w:rPr>
          <w:t>Communication</w:t>
        </w:r>
        <w:r>
          <w:rPr>
            <w:color w:val="0000FF"/>
            <w:spacing w:val="-5"/>
            <w:u w:val="single" w:color="0000FF"/>
          </w:rPr>
          <w:t> </w:t>
        </w:r>
        <w:r>
          <w:rPr>
            <w:color w:val="0000FF"/>
            <w:spacing w:val="-2"/>
            <w:u w:val="single" w:color="0000FF"/>
          </w:rPr>
          <w:t>System</w:t>
        </w:r>
      </w:hyperlink>
    </w:p>
    <w:p>
      <w:pPr>
        <w:pStyle w:val="BodyText"/>
        <w:spacing w:before="120"/>
        <w:ind w:left="1101" w:firstLine="0"/>
      </w:pPr>
      <w:hyperlink r:id="rId145">
        <w:r>
          <w:rPr>
            <w:color w:val="0000FF"/>
            <w:u w:val="single" w:color="0000FF"/>
          </w:rPr>
          <w:t>Support</w:t>
        </w:r>
        <w:r>
          <w:rPr>
            <w:color w:val="0000FF"/>
            <w:spacing w:val="-3"/>
            <w:u w:val="single" w:color="0000FF"/>
          </w:rPr>
          <w:t> </w:t>
        </w:r>
        <w:r>
          <w:rPr>
            <w:color w:val="0000FF"/>
            <w:u w:val="single" w:color="0000FF"/>
          </w:rPr>
          <w:t>and</w:t>
        </w:r>
        <w:r>
          <w:rPr>
            <w:color w:val="0000FF"/>
            <w:spacing w:val="-4"/>
            <w:u w:val="single" w:color="0000FF"/>
          </w:rPr>
          <w:t> </w:t>
        </w:r>
        <w:r>
          <w:rPr>
            <w:color w:val="0000FF"/>
            <w:u w:val="single" w:color="0000FF"/>
          </w:rPr>
          <w:t>aspiration</w:t>
        </w:r>
        <w:r>
          <w:rPr>
            <w:color w:val="0000FF"/>
            <w:spacing w:val="-4"/>
            <w:u w:val="single" w:color="0000FF"/>
          </w:rPr>
          <w:t> </w:t>
        </w:r>
        <w:r>
          <w:rPr>
            <w:color w:val="0000FF"/>
            <w:u w:val="single" w:color="0000FF"/>
          </w:rPr>
          <w:t>–</w:t>
        </w:r>
        <w:r>
          <w:rPr>
            <w:color w:val="0000FF"/>
            <w:spacing w:val="-4"/>
            <w:u w:val="single" w:color="0000FF"/>
          </w:rPr>
          <w:t> </w:t>
        </w:r>
        <w:r>
          <w:rPr>
            <w:color w:val="0000FF"/>
            <w:u w:val="single" w:color="0000FF"/>
          </w:rPr>
          <w:t>introducing</w:t>
        </w:r>
        <w:r>
          <w:rPr>
            <w:color w:val="0000FF"/>
            <w:spacing w:val="-4"/>
            <w:u w:val="single" w:color="0000FF"/>
          </w:rPr>
          <w:t> </w:t>
        </w:r>
        <w:r>
          <w:rPr>
            <w:color w:val="0000FF"/>
            <w:u w:val="single" w:color="0000FF"/>
          </w:rPr>
          <w:t>Personal</w:t>
        </w:r>
        <w:r>
          <w:rPr>
            <w:color w:val="0000FF"/>
            <w:spacing w:val="-3"/>
            <w:u w:val="single" w:color="0000FF"/>
          </w:rPr>
          <w:t> </w:t>
        </w:r>
        <w:r>
          <w:rPr>
            <w:color w:val="0000FF"/>
            <w:spacing w:val="-2"/>
            <w:u w:val="single" w:color="0000FF"/>
          </w:rPr>
          <w:t>Budgets</w:t>
        </w:r>
      </w:hyperlink>
    </w:p>
    <w:p>
      <w:pPr>
        <w:pStyle w:val="Heading2"/>
        <w:spacing w:before="241"/>
        <w:ind w:left="1101"/>
      </w:pPr>
      <w:bookmarkStart w:name="Chapter 10: Children and young people in" w:id="728"/>
      <w:bookmarkEnd w:id="728"/>
      <w:r>
        <w:rPr>
          <w:b w:val="0"/>
        </w:rPr>
      </w:r>
      <w:r>
        <w:rPr>
          <w:color w:val="1F497D"/>
        </w:rPr>
        <w:t>Chapter</w:t>
      </w:r>
      <w:r>
        <w:rPr>
          <w:color w:val="1F497D"/>
          <w:spacing w:val="-6"/>
        </w:rPr>
        <w:t> </w:t>
      </w:r>
      <w:r>
        <w:rPr>
          <w:color w:val="1F497D"/>
        </w:rPr>
        <w:t>10:</w:t>
      </w:r>
      <w:r>
        <w:rPr>
          <w:color w:val="1F497D"/>
          <w:spacing w:val="-6"/>
        </w:rPr>
        <w:t> </w:t>
      </w:r>
      <w:r>
        <w:rPr>
          <w:color w:val="1F497D"/>
        </w:rPr>
        <w:t>Children</w:t>
      </w:r>
      <w:r>
        <w:rPr>
          <w:color w:val="1F497D"/>
          <w:spacing w:val="-6"/>
        </w:rPr>
        <w:t> </w:t>
      </w:r>
      <w:r>
        <w:rPr>
          <w:color w:val="1F497D"/>
        </w:rPr>
        <w:t>and</w:t>
      </w:r>
      <w:r>
        <w:rPr>
          <w:color w:val="1F497D"/>
          <w:spacing w:val="-6"/>
        </w:rPr>
        <w:t> </w:t>
      </w:r>
      <w:r>
        <w:rPr>
          <w:color w:val="1F497D"/>
        </w:rPr>
        <w:t>young</w:t>
      </w:r>
      <w:r>
        <w:rPr>
          <w:color w:val="1F497D"/>
          <w:spacing w:val="-6"/>
        </w:rPr>
        <w:t> </w:t>
      </w:r>
      <w:r>
        <w:rPr>
          <w:color w:val="1F497D"/>
        </w:rPr>
        <w:t>people</w:t>
      </w:r>
      <w:r>
        <w:rPr>
          <w:color w:val="1F497D"/>
          <w:spacing w:val="-6"/>
        </w:rPr>
        <w:t> </w:t>
      </w:r>
      <w:r>
        <w:rPr>
          <w:color w:val="1F497D"/>
        </w:rPr>
        <w:t>in</w:t>
      </w:r>
      <w:r>
        <w:rPr>
          <w:color w:val="1F497D"/>
          <w:spacing w:val="-6"/>
        </w:rPr>
        <w:t> </w:t>
      </w:r>
      <w:r>
        <w:rPr>
          <w:color w:val="1F497D"/>
        </w:rPr>
        <w:t>specific </w:t>
      </w:r>
      <w:r>
        <w:rPr>
          <w:color w:val="1F497D"/>
          <w:spacing w:val="-2"/>
        </w:rPr>
        <w:t>circumstances</w:t>
      </w:r>
    </w:p>
    <w:p>
      <w:pPr>
        <w:pStyle w:val="BodyText"/>
        <w:spacing w:line="343" w:lineRule="auto" w:before="118"/>
        <w:ind w:left="1101" w:right="3834" w:firstLine="0"/>
      </w:pPr>
      <w:hyperlink r:id="rId146">
        <w:r>
          <w:rPr>
            <w:color w:val="0000FF"/>
            <w:u w:val="single" w:color="0000FF"/>
          </w:rPr>
          <w:t>Alternative provision guidance (DfE)</w:t>
        </w:r>
      </w:hyperlink>
      <w:r>
        <w:rPr>
          <w:color w:val="0000FF"/>
          <w:u w:val="none"/>
        </w:rPr>
        <w:t> </w:t>
      </w:r>
      <w:hyperlink r:id="rId147">
        <w:r>
          <w:rPr>
            <w:color w:val="0000FF"/>
            <w:u w:val="single" w:color="0000FF"/>
          </w:rPr>
          <w:t>Apprenticeships, Skills and Learning Act 2009</w:t>
        </w:r>
      </w:hyperlink>
      <w:r>
        <w:rPr>
          <w:color w:val="0000FF"/>
          <w:u w:val="none"/>
        </w:rPr>
        <w:t> </w:t>
      </w:r>
      <w:hyperlink r:id="rId148">
        <w:r>
          <w:rPr>
            <w:color w:val="0000FF"/>
            <w:u w:val="single" w:color="0000FF"/>
          </w:rPr>
          <w:t>Children and Young Persons Act 2008</w:t>
        </w:r>
      </w:hyperlink>
      <w:r>
        <w:rPr>
          <w:color w:val="0000FF"/>
          <w:u w:val="none"/>
        </w:rPr>
        <w:t> </w:t>
      </w:r>
      <w:hyperlink r:id="rId86">
        <w:r>
          <w:rPr>
            <w:color w:val="0000FF"/>
            <w:u w:val="single" w:color="0000FF"/>
          </w:rPr>
          <w:t>Children’s</w:t>
        </w:r>
        <w:r>
          <w:rPr>
            <w:color w:val="0000FF"/>
            <w:spacing w:val="-9"/>
            <w:u w:val="single" w:color="0000FF"/>
          </w:rPr>
          <w:t> </w:t>
        </w:r>
        <w:r>
          <w:rPr>
            <w:color w:val="0000FF"/>
            <w:u w:val="single" w:color="0000FF"/>
          </w:rPr>
          <w:t>Education</w:t>
        </w:r>
        <w:r>
          <w:rPr>
            <w:color w:val="0000FF"/>
            <w:spacing w:val="-10"/>
            <w:u w:val="single" w:color="0000FF"/>
          </w:rPr>
          <w:t> </w:t>
        </w:r>
        <w:r>
          <w:rPr>
            <w:color w:val="0000FF"/>
            <w:u w:val="single" w:color="0000FF"/>
          </w:rPr>
          <w:t>Advisory</w:t>
        </w:r>
        <w:r>
          <w:rPr>
            <w:color w:val="0000FF"/>
            <w:spacing w:val="-10"/>
            <w:u w:val="single" w:color="0000FF"/>
          </w:rPr>
          <w:t> </w:t>
        </w:r>
        <w:r>
          <w:rPr>
            <w:color w:val="0000FF"/>
            <w:u w:val="single" w:color="0000FF"/>
          </w:rPr>
          <w:t>Service</w:t>
        </w:r>
        <w:r>
          <w:rPr>
            <w:color w:val="0000FF"/>
            <w:spacing w:val="-10"/>
            <w:u w:val="single" w:color="0000FF"/>
          </w:rPr>
          <w:t> </w:t>
        </w:r>
        <w:r>
          <w:rPr>
            <w:color w:val="0000FF"/>
            <w:u w:val="single" w:color="0000FF"/>
          </w:rPr>
          <w:t>(CEAS)</w:t>
        </w:r>
      </w:hyperlink>
    </w:p>
    <w:p>
      <w:pPr>
        <w:pStyle w:val="BodyText"/>
        <w:spacing w:line="343" w:lineRule="auto" w:before="6"/>
        <w:ind w:left="1101" w:right="3521" w:firstLine="0"/>
      </w:pPr>
      <w:hyperlink r:id="rId149">
        <w:r>
          <w:rPr>
            <w:color w:val="0000FF"/>
            <w:u w:val="single" w:color="0000FF"/>
          </w:rPr>
          <w:t>Comprehensive</w:t>
        </w:r>
        <w:r>
          <w:rPr>
            <w:color w:val="0000FF"/>
            <w:spacing w:val="-10"/>
            <w:u w:val="single" w:color="0000FF"/>
          </w:rPr>
          <w:t> </w:t>
        </w:r>
        <w:r>
          <w:rPr>
            <w:color w:val="0000FF"/>
            <w:u w:val="single" w:color="0000FF"/>
          </w:rPr>
          <w:t>Health</w:t>
        </w:r>
        <w:r>
          <w:rPr>
            <w:color w:val="0000FF"/>
            <w:spacing w:val="-10"/>
            <w:u w:val="single" w:color="0000FF"/>
          </w:rPr>
          <w:t> </w:t>
        </w:r>
        <w:r>
          <w:rPr>
            <w:color w:val="0000FF"/>
            <w:u w:val="single" w:color="0000FF"/>
          </w:rPr>
          <w:t>Assessment</w:t>
        </w:r>
        <w:r>
          <w:rPr>
            <w:color w:val="0000FF"/>
            <w:spacing w:val="-9"/>
            <w:u w:val="single" w:color="0000FF"/>
          </w:rPr>
          <w:t> </w:t>
        </w:r>
        <w:r>
          <w:rPr>
            <w:color w:val="0000FF"/>
            <w:u w:val="single" w:color="0000FF"/>
          </w:rPr>
          <w:t>Tool</w:t>
        </w:r>
        <w:r>
          <w:rPr>
            <w:color w:val="0000FF"/>
            <w:spacing w:val="-10"/>
            <w:u w:val="single" w:color="0000FF"/>
          </w:rPr>
          <w:t> </w:t>
        </w:r>
        <w:r>
          <w:rPr>
            <w:color w:val="0000FF"/>
            <w:u w:val="single" w:color="0000FF"/>
          </w:rPr>
          <w:t>(CHAT)</w:t>
        </w:r>
      </w:hyperlink>
      <w:r>
        <w:rPr>
          <w:color w:val="0000FF"/>
          <w:u w:val="none"/>
        </w:rPr>
        <w:t> </w:t>
      </w:r>
      <w:hyperlink r:id="rId150">
        <w:r>
          <w:rPr>
            <w:color w:val="0000FF"/>
            <w:u w:val="single" w:color="0000FF"/>
          </w:rPr>
          <w:t>Crime and Disorder Act 1998</w:t>
        </w:r>
      </w:hyperlink>
    </w:p>
    <w:p>
      <w:pPr>
        <w:pStyle w:val="BodyText"/>
        <w:spacing w:line="343" w:lineRule="auto" w:before="2"/>
        <w:ind w:left="1101" w:right="1954" w:firstLine="0"/>
      </w:pPr>
      <w:hyperlink r:id="rId151">
        <w:r>
          <w:rPr>
            <w:color w:val="0000FF"/>
            <w:u w:val="single" w:color="0000FF"/>
          </w:rPr>
          <w:t>Designated</w:t>
        </w:r>
        <w:r>
          <w:rPr>
            <w:color w:val="0000FF"/>
            <w:spacing w:val="-5"/>
            <w:u w:val="single" w:color="0000FF"/>
          </w:rPr>
          <w:t> </w:t>
        </w:r>
        <w:r>
          <w:rPr>
            <w:color w:val="0000FF"/>
            <w:u w:val="single" w:color="0000FF"/>
          </w:rPr>
          <w:t>Teacher</w:t>
        </w:r>
        <w:r>
          <w:rPr>
            <w:color w:val="0000FF"/>
            <w:spacing w:val="-5"/>
            <w:u w:val="single" w:color="0000FF"/>
          </w:rPr>
          <w:t> </w:t>
        </w:r>
        <w:r>
          <w:rPr>
            <w:color w:val="0000FF"/>
            <w:u w:val="single" w:color="0000FF"/>
          </w:rPr>
          <w:t>(Looked</w:t>
        </w:r>
        <w:r>
          <w:rPr>
            <w:color w:val="0000FF"/>
            <w:spacing w:val="-6"/>
            <w:u w:val="single" w:color="0000FF"/>
          </w:rPr>
          <w:t> </w:t>
        </w:r>
        <w:r>
          <w:rPr>
            <w:color w:val="0000FF"/>
            <w:u w:val="single" w:color="0000FF"/>
          </w:rPr>
          <w:t>After</w:t>
        </w:r>
        <w:r>
          <w:rPr>
            <w:color w:val="0000FF"/>
            <w:spacing w:val="-5"/>
            <w:u w:val="single" w:color="0000FF"/>
          </w:rPr>
          <w:t> </w:t>
        </w:r>
        <w:r>
          <w:rPr>
            <w:color w:val="0000FF"/>
            <w:u w:val="single" w:color="0000FF"/>
          </w:rPr>
          <w:t>Pupils</w:t>
        </w:r>
        <w:r>
          <w:rPr>
            <w:color w:val="0000FF"/>
            <w:spacing w:val="-6"/>
            <w:u w:val="single" w:color="0000FF"/>
          </w:rPr>
          <w:t> </w:t>
        </w:r>
        <w:r>
          <w:rPr>
            <w:color w:val="0000FF"/>
            <w:u w:val="single" w:color="0000FF"/>
          </w:rPr>
          <w:t>etc)</w:t>
        </w:r>
        <w:r>
          <w:rPr>
            <w:color w:val="0000FF"/>
            <w:spacing w:val="-6"/>
            <w:u w:val="single" w:color="0000FF"/>
          </w:rPr>
          <w:t> </w:t>
        </w:r>
        <w:r>
          <w:rPr>
            <w:color w:val="0000FF"/>
            <w:u w:val="single" w:color="0000FF"/>
          </w:rPr>
          <w:t>Regulations</w:t>
        </w:r>
        <w:r>
          <w:rPr>
            <w:color w:val="0000FF"/>
            <w:spacing w:val="-6"/>
            <w:u w:val="single" w:color="0000FF"/>
          </w:rPr>
          <w:t> </w:t>
        </w:r>
        <w:r>
          <w:rPr>
            <w:color w:val="0000FF"/>
            <w:u w:val="single" w:color="0000FF"/>
          </w:rPr>
          <w:t>2009</w:t>
        </w:r>
      </w:hyperlink>
      <w:r>
        <w:rPr>
          <w:color w:val="0000FF"/>
          <w:u w:val="none"/>
        </w:rPr>
        <w:t> </w:t>
      </w:r>
      <w:hyperlink r:id="rId152">
        <w:r>
          <w:rPr>
            <w:color w:val="0000FF"/>
            <w:u w:val="single" w:color="0000FF"/>
          </w:rPr>
          <w:t>Education (Pupil Information) Regulations 2005</w:t>
        </w:r>
      </w:hyperlink>
    </w:p>
    <w:p>
      <w:pPr>
        <w:pStyle w:val="BodyText"/>
        <w:spacing w:before="3"/>
        <w:ind w:left="1101" w:firstLine="0"/>
      </w:pPr>
      <w:hyperlink r:id="rId153">
        <w:r>
          <w:rPr>
            <w:color w:val="0000FF"/>
            <w:u w:val="single" w:color="0000FF"/>
          </w:rPr>
          <w:t>Preparing</w:t>
        </w:r>
        <w:r>
          <w:rPr>
            <w:color w:val="0000FF"/>
            <w:spacing w:val="-4"/>
            <w:u w:val="single" w:color="0000FF"/>
          </w:rPr>
          <w:t> </w:t>
        </w:r>
        <w:r>
          <w:rPr>
            <w:color w:val="0000FF"/>
            <w:u w:val="single" w:color="0000FF"/>
          </w:rPr>
          <w:t>for</w:t>
        </w:r>
        <w:r>
          <w:rPr>
            <w:color w:val="0000FF"/>
            <w:spacing w:val="-3"/>
            <w:u w:val="single" w:color="0000FF"/>
          </w:rPr>
          <w:t> </w:t>
        </w:r>
        <w:r>
          <w:rPr>
            <w:color w:val="0000FF"/>
            <w:u w:val="single" w:color="0000FF"/>
          </w:rPr>
          <w:t>Adulthood</w:t>
        </w:r>
        <w:r>
          <w:rPr>
            <w:color w:val="0000FF"/>
            <w:spacing w:val="-4"/>
            <w:u w:val="single" w:color="0000FF"/>
          </w:rPr>
          <w:t> </w:t>
        </w:r>
        <w:r>
          <w:rPr>
            <w:color w:val="0000FF"/>
            <w:u w:val="single" w:color="0000FF"/>
          </w:rPr>
          <w:t>Factsheet</w:t>
        </w:r>
        <w:r>
          <w:rPr>
            <w:color w:val="0000FF"/>
            <w:spacing w:val="-3"/>
            <w:u w:val="single" w:color="0000FF"/>
          </w:rPr>
          <w:t> </w:t>
        </w:r>
        <w:r>
          <w:rPr>
            <w:color w:val="0000FF"/>
            <w:u w:val="single" w:color="0000FF"/>
          </w:rPr>
          <w:t>–</w:t>
        </w:r>
        <w:r>
          <w:rPr>
            <w:color w:val="0000FF"/>
            <w:spacing w:val="-5"/>
            <w:u w:val="single" w:color="0000FF"/>
          </w:rPr>
          <w:t> </w:t>
        </w:r>
        <w:r>
          <w:rPr>
            <w:color w:val="0000FF"/>
            <w:u w:val="single" w:color="0000FF"/>
          </w:rPr>
          <w:t>‘Links</w:t>
        </w:r>
        <w:r>
          <w:rPr>
            <w:color w:val="0000FF"/>
            <w:spacing w:val="-4"/>
            <w:u w:val="single" w:color="0000FF"/>
          </w:rPr>
          <w:t> </w:t>
        </w:r>
        <w:r>
          <w:rPr>
            <w:color w:val="0000FF"/>
            <w:u w:val="single" w:color="0000FF"/>
          </w:rPr>
          <w:t>Between</w:t>
        </w:r>
        <w:r>
          <w:rPr>
            <w:color w:val="0000FF"/>
            <w:spacing w:val="-4"/>
            <w:u w:val="single" w:color="0000FF"/>
          </w:rPr>
          <w:t> </w:t>
        </w:r>
        <w:r>
          <w:rPr>
            <w:color w:val="0000FF"/>
            <w:u w:val="single" w:color="0000FF"/>
          </w:rPr>
          <w:t>the</w:t>
        </w:r>
        <w:r>
          <w:rPr>
            <w:color w:val="0000FF"/>
            <w:spacing w:val="-4"/>
            <w:u w:val="single" w:color="0000FF"/>
          </w:rPr>
          <w:t> </w:t>
        </w:r>
        <w:r>
          <w:rPr>
            <w:color w:val="0000FF"/>
            <w:u w:val="single" w:color="0000FF"/>
          </w:rPr>
          <w:t>Children</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Families</w:t>
        </w:r>
        <w:r>
          <w:rPr>
            <w:color w:val="0000FF"/>
            <w:spacing w:val="-3"/>
            <w:u w:val="single" w:color="0000FF"/>
          </w:rPr>
          <w:t> </w:t>
        </w:r>
        <w:r>
          <w:rPr>
            <w:color w:val="0000FF"/>
            <w:u w:val="single" w:color="0000FF"/>
          </w:rPr>
          <w:t>Act</w:t>
        </w:r>
      </w:hyperlink>
      <w:r>
        <w:rPr>
          <w:color w:val="0000FF"/>
          <w:u w:val="none"/>
        </w:rPr>
        <w:t> </w:t>
      </w:r>
      <w:hyperlink r:id="rId153">
        <w:r>
          <w:rPr>
            <w:color w:val="0000FF"/>
            <w:u w:val="single" w:color="0000FF"/>
          </w:rPr>
          <w:t>2014 and the Care Act’</w:t>
        </w:r>
      </w:hyperlink>
    </w:p>
    <w:p>
      <w:pPr>
        <w:pStyle w:val="BodyText"/>
        <w:spacing w:before="120"/>
        <w:ind w:left="1101" w:firstLine="0"/>
      </w:pPr>
      <w:hyperlink r:id="rId136">
        <w:r>
          <w:rPr>
            <w:color w:val="0000FF"/>
            <w:u w:val="single" w:color="0000FF"/>
          </w:rPr>
          <w:t>Preparing</w:t>
        </w:r>
        <w:r>
          <w:rPr>
            <w:color w:val="0000FF"/>
            <w:spacing w:val="-6"/>
            <w:u w:val="single" w:color="0000FF"/>
          </w:rPr>
          <w:t> </w:t>
        </w:r>
        <w:r>
          <w:rPr>
            <w:color w:val="0000FF"/>
            <w:u w:val="single" w:color="0000FF"/>
          </w:rPr>
          <w:t>for</w:t>
        </w:r>
        <w:r>
          <w:rPr>
            <w:color w:val="0000FF"/>
            <w:spacing w:val="-2"/>
            <w:u w:val="single" w:color="0000FF"/>
          </w:rPr>
          <w:t> Adulthood</w:t>
        </w:r>
      </w:hyperlink>
    </w:p>
    <w:p>
      <w:pPr>
        <w:pStyle w:val="BodyText"/>
        <w:spacing w:before="120"/>
        <w:ind w:left="1101" w:firstLine="0"/>
      </w:pPr>
      <w:hyperlink r:id="rId154">
        <w:r>
          <w:rPr>
            <w:color w:val="0000FF"/>
            <w:u w:val="single" w:color="0000FF"/>
          </w:rPr>
          <w:t>Raising</w:t>
        </w:r>
        <w:r>
          <w:rPr>
            <w:color w:val="0000FF"/>
            <w:spacing w:val="-3"/>
            <w:u w:val="single" w:color="0000FF"/>
          </w:rPr>
          <w:t> </w:t>
        </w:r>
        <w:r>
          <w:rPr>
            <w:color w:val="0000FF"/>
            <w:u w:val="single" w:color="0000FF"/>
          </w:rPr>
          <w:t>the</w:t>
        </w:r>
        <w:r>
          <w:rPr>
            <w:color w:val="0000FF"/>
            <w:spacing w:val="-2"/>
            <w:u w:val="single" w:color="0000FF"/>
          </w:rPr>
          <w:t> </w:t>
        </w:r>
        <w:r>
          <w:rPr>
            <w:color w:val="0000FF"/>
            <w:u w:val="single" w:color="0000FF"/>
          </w:rPr>
          <w:t>Participation</w:t>
        </w:r>
        <w:r>
          <w:rPr>
            <w:color w:val="0000FF"/>
            <w:spacing w:val="-3"/>
            <w:u w:val="single" w:color="0000FF"/>
          </w:rPr>
          <w:t> </w:t>
        </w:r>
        <w:r>
          <w:rPr>
            <w:color w:val="0000FF"/>
            <w:u w:val="single" w:color="0000FF"/>
          </w:rPr>
          <w:t>Age</w:t>
        </w:r>
        <w:r>
          <w:rPr>
            <w:color w:val="0000FF"/>
            <w:spacing w:val="-3"/>
            <w:u w:val="single" w:color="0000FF"/>
          </w:rPr>
          <w:t> </w:t>
        </w:r>
        <w:r>
          <w:rPr>
            <w:color w:val="0000FF"/>
            <w:u w:val="single" w:color="0000FF"/>
          </w:rPr>
          <w:t>–</w:t>
        </w:r>
        <w:r>
          <w:rPr>
            <w:color w:val="0000FF"/>
            <w:spacing w:val="-3"/>
            <w:u w:val="single" w:color="0000FF"/>
          </w:rPr>
          <w:t> </w:t>
        </w:r>
        <w:r>
          <w:rPr>
            <w:color w:val="0000FF"/>
            <w:u w:val="single" w:color="0000FF"/>
          </w:rPr>
          <w:t>useful</w:t>
        </w:r>
        <w:r>
          <w:rPr>
            <w:color w:val="0000FF"/>
            <w:spacing w:val="-2"/>
            <w:u w:val="single" w:color="0000FF"/>
          </w:rPr>
          <w:t> information</w:t>
        </w:r>
      </w:hyperlink>
    </w:p>
    <w:p>
      <w:pPr>
        <w:pStyle w:val="BodyText"/>
        <w:spacing w:before="120"/>
        <w:ind w:left="1101" w:right="264" w:firstLine="0"/>
      </w:pPr>
      <w:hyperlink r:id="rId155">
        <w:r>
          <w:rPr>
            <w:color w:val="0000FF"/>
            <w:u w:val="single" w:color="0000FF"/>
          </w:rPr>
          <w:t>Standards</w:t>
        </w:r>
        <w:r>
          <w:rPr>
            <w:color w:val="0000FF"/>
            <w:spacing w:val="-4"/>
            <w:u w:val="single" w:color="0000FF"/>
          </w:rPr>
          <w:t> </w:t>
        </w:r>
        <w:r>
          <w:rPr>
            <w:color w:val="0000FF"/>
            <w:u w:val="single" w:color="0000FF"/>
          </w:rPr>
          <w:t>for</w:t>
        </w:r>
        <w:r>
          <w:rPr>
            <w:color w:val="0000FF"/>
            <w:spacing w:val="-3"/>
            <w:u w:val="single" w:color="0000FF"/>
          </w:rPr>
          <w:t> </w:t>
        </w:r>
        <w:r>
          <w:rPr>
            <w:color w:val="0000FF"/>
            <w:u w:val="single" w:color="0000FF"/>
          </w:rPr>
          <w:t>the</w:t>
        </w:r>
        <w:r>
          <w:rPr>
            <w:color w:val="0000FF"/>
            <w:spacing w:val="-4"/>
            <w:u w:val="single" w:color="0000FF"/>
          </w:rPr>
          <w:t> </w:t>
        </w:r>
        <w:r>
          <w:rPr>
            <w:color w:val="0000FF"/>
            <w:u w:val="single" w:color="0000FF"/>
          </w:rPr>
          <w:t>healthcare</w:t>
        </w:r>
        <w:r>
          <w:rPr>
            <w:color w:val="0000FF"/>
            <w:spacing w:val="-4"/>
            <w:u w:val="single" w:color="0000FF"/>
          </w:rPr>
          <w:t> </w:t>
        </w:r>
        <w:r>
          <w:rPr>
            <w:color w:val="0000FF"/>
            <w:u w:val="single" w:color="0000FF"/>
          </w:rPr>
          <w:t>of</w:t>
        </w:r>
        <w:r>
          <w:rPr>
            <w:color w:val="0000FF"/>
            <w:spacing w:val="-3"/>
            <w:u w:val="single" w:color="0000FF"/>
          </w:rPr>
          <w:t> </w:t>
        </w:r>
        <w:r>
          <w:rPr>
            <w:color w:val="0000FF"/>
            <w:u w:val="single" w:color="0000FF"/>
          </w:rPr>
          <w:t>children</w:t>
        </w:r>
        <w:r>
          <w:rPr>
            <w:color w:val="0000FF"/>
            <w:spacing w:val="-4"/>
            <w:u w:val="single" w:color="0000FF"/>
          </w:rPr>
          <w:t> </w:t>
        </w:r>
        <w:r>
          <w:rPr>
            <w:color w:val="0000FF"/>
            <w:u w:val="single" w:color="0000FF"/>
          </w:rPr>
          <w:t>and</w:t>
        </w:r>
        <w:r>
          <w:rPr>
            <w:color w:val="0000FF"/>
            <w:spacing w:val="-3"/>
            <w:u w:val="single" w:color="0000FF"/>
          </w:rPr>
          <w:t> </w:t>
        </w:r>
        <w:r>
          <w:rPr>
            <w:color w:val="0000FF"/>
            <w:u w:val="single" w:color="0000FF"/>
          </w:rPr>
          <w:t>young</w:t>
        </w:r>
        <w:r>
          <w:rPr>
            <w:color w:val="0000FF"/>
            <w:spacing w:val="-4"/>
            <w:u w:val="single" w:color="0000FF"/>
          </w:rPr>
          <w:t> </w:t>
        </w:r>
        <w:r>
          <w:rPr>
            <w:color w:val="0000FF"/>
            <w:u w:val="single" w:color="0000FF"/>
          </w:rPr>
          <w:t>people</w:t>
        </w:r>
        <w:r>
          <w:rPr>
            <w:color w:val="0000FF"/>
            <w:spacing w:val="-4"/>
            <w:u w:val="single" w:color="0000FF"/>
          </w:rPr>
          <w:t> </w:t>
        </w:r>
        <w:r>
          <w:rPr>
            <w:color w:val="0000FF"/>
            <w:u w:val="single" w:color="0000FF"/>
          </w:rPr>
          <w:t>in</w:t>
        </w:r>
        <w:r>
          <w:rPr>
            <w:color w:val="0000FF"/>
            <w:spacing w:val="-4"/>
            <w:u w:val="single" w:color="0000FF"/>
          </w:rPr>
          <w:t> </w:t>
        </w:r>
        <w:r>
          <w:rPr>
            <w:color w:val="0000FF"/>
            <w:u w:val="single" w:color="0000FF"/>
          </w:rPr>
          <w:t>secure</w:t>
        </w:r>
        <w:r>
          <w:rPr>
            <w:color w:val="0000FF"/>
            <w:spacing w:val="-4"/>
            <w:u w:val="single" w:color="0000FF"/>
          </w:rPr>
          <w:t> </w:t>
        </w:r>
        <w:r>
          <w:rPr>
            <w:color w:val="0000FF"/>
            <w:u w:val="single" w:color="0000FF"/>
          </w:rPr>
          <w:t>settings</w:t>
        </w:r>
      </w:hyperlink>
      <w:r>
        <w:rPr>
          <w:color w:val="0000FF"/>
          <w:u w:val="none"/>
        </w:rPr>
        <w:t> </w:t>
      </w:r>
      <w:hyperlink r:id="rId155">
        <w:r>
          <w:rPr>
            <w:color w:val="0000FF"/>
            <w:u w:val="single" w:color="0000FF"/>
          </w:rPr>
          <w:t>(Royal College of Paediatrics and Child Health)</w:t>
        </w:r>
      </w:hyperlink>
    </w:p>
    <w:p>
      <w:pPr>
        <w:spacing w:after="0"/>
        <w:sectPr>
          <w:pgSz w:w="11910" w:h="16840"/>
          <w:pgMar w:header="0" w:footer="780" w:top="1340" w:bottom="980" w:left="600" w:right="1280"/>
        </w:sectPr>
      </w:pPr>
    </w:p>
    <w:p>
      <w:pPr>
        <w:pStyle w:val="Heading2"/>
        <w:spacing w:before="60"/>
        <w:ind w:left="1101"/>
      </w:pPr>
      <w:bookmarkStart w:name="Chapter 11: Resolving disagreements" w:id="729"/>
      <w:bookmarkEnd w:id="729"/>
      <w:r>
        <w:rPr>
          <w:b w:val="0"/>
        </w:rPr>
      </w:r>
      <w:r>
        <w:rPr>
          <w:color w:val="1F497D"/>
        </w:rPr>
        <w:t>Chapter</w:t>
      </w:r>
      <w:r>
        <w:rPr>
          <w:color w:val="1F497D"/>
          <w:spacing w:val="-6"/>
        </w:rPr>
        <w:t> </w:t>
      </w:r>
      <w:r>
        <w:rPr>
          <w:color w:val="1F497D"/>
        </w:rPr>
        <w:t>11:</w:t>
      </w:r>
      <w:r>
        <w:rPr>
          <w:color w:val="1F497D"/>
          <w:spacing w:val="-5"/>
        </w:rPr>
        <w:t> </w:t>
      </w:r>
      <w:r>
        <w:rPr>
          <w:color w:val="1F497D"/>
        </w:rPr>
        <w:t>Resolving</w:t>
      </w:r>
      <w:r>
        <w:rPr>
          <w:color w:val="1F497D"/>
          <w:spacing w:val="-3"/>
        </w:rPr>
        <w:t> </w:t>
      </w:r>
      <w:r>
        <w:rPr>
          <w:color w:val="1F497D"/>
          <w:spacing w:val="-2"/>
        </w:rPr>
        <w:t>disagreements</w:t>
      </w:r>
    </w:p>
    <w:p>
      <w:pPr>
        <w:pStyle w:val="BodyText"/>
        <w:spacing w:before="119"/>
        <w:ind w:left="1101" w:firstLine="0"/>
      </w:pPr>
      <w:hyperlink r:id="rId156">
        <w:r>
          <w:rPr>
            <w:color w:val="0000FF"/>
            <w:u w:val="single" w:color="0000FF"/>
          </w:rPr>
          <w:t>Care</w:t>
        </w:r>
        <w:r>
          <w:rPr>
            <w:color w:val="0000FF"/>
            <w:spacing w:val="-3"/>
            <w:u w:val="single" w:color="0000FF"/>
          </w:rPr>
          <w:t> </w:t>
        </w:r>
        <w:r>
          <w:rPr>
            <w:color w:val="0000FF"/>
            <w:u w:val="single" w:color="0000FF"/>
          </w:rPr>
          <w:t>Act</w:t>
        </w:r>
        <w:r>
          <w:rPr>
            <w:color w:val="0000FF"/>
            <w:spacing w:val="-1"/>
            <w:u w:val="single" w:color="0000FF"/>
          </w:rPr>
          <w:t> </w:t>
        </w:r>
        <w:r>
          <w:rPr>
            <w:color w:val="0000FF"/>
            <w:u w:val="single" w:color="0000FF"/>
          </w:rPr>
          <w:t>–</w:t>
        </w:r>
        <w:r>
          <w:rPr>
            <w:color w:val="0000FF"/>
            <w:spacing w:val="-4"/>
            <w:u w:val="single" w:color="0000FF"/>
          </w:rPr>
          <w:t> </w:t>
        </w:r>
        <w:r>
          <w:rPr>
            <w:color w:val="0000FF"/>
            <w:u w:val="single" w:color="0000FF"/>
          </w:rPr>
          <w:t>Statutory</w:t>
        </w:r>
        <w:r>
          <w:rPr>
            <w:color w:val="0000FF"/>
            <w:spacing w:val="-3"/>
            <w:u w:val="single" w:color="0000FF"/>
          </w:rPr>
          <w:t> </w:t>
        </w:r>
        <w:r>
          <w:rPr>
            <w:color w:val="0000FF"/>
            <w:u w:val="single" w:color="0000FF"/>
          </w:rPr>
          <w:t>Guidance</w:t>
        </w:r>
        <w:r>
          <w:rPr>
            <w:color w:val="0000FF"/>
            <w:spacing w:val="-2"/>
            <w:u w:val="single" w:color="0000FF"/>
          </w:rPr>
          <w:t> (draft)</w:t>
        </w:r>
      </w:hyperlink>
    </w:p>
    <w:p>
      <w:pPr>
        <w:pStyle w:val="BodyText"/>
        <w:spacing w:line="343" w:lineRule="auto" w:before="199"/>
        <w:ind w:left="1101" w:firstLine="0"/>
      </w:pPr>
      <w:hyperlink r:id="rId157">
        <w:r>
          <w:rPr>
            <w:color w:val="0000FF"/>
            <w:u w:val="single" w:color="0000FF"/>
          </w:rPr>
          <w:t>Children</w:t>
        </w:r>
        <w:r>
          <w:rPr>
            <w:color w:val="0000FF"/>
            <w:spacing w:val="-6"/>
            <w:u w:val="single" w:color="0000FF"/>
          </w:rPr>
          <w:t> </w:t>
        </w:r>
        <w:r>
          <w:rPr>
            <w:color w:val="0000FF"/>
            <w:u w:val="single" w:color="0000FF"/>
          </w:rPr>
          <w:t>Act</w:t>
        </w:r>
        <w:r>
          <w:rPr>
            <w:color w:val="0000FF"/>
            <w:spacing w:val="-5"/>
            <w:u w:val="single" w:color="0000FF"/>
          </w:rPr>
          <w:t> </w:t>
        </w:r>
        <w:r>
          <w:rPr>
            <w:color w:val="0000FF"/>
            <w:u w:val="single" w:color="0000FF"/>
          </w:rPr>
          <w:t>1989</w:t>
        </w:r>
        <w:r>
          <w:rPr>
            <w:color w:val="0000FF"/>
            <w:spacing w:val="-6"/>
            <w:u w:val="single" w:color="0000FF"/>
          </w:rPr>
          <w:t> </w:t>
        </w:r>
        <w:r>
          <w:rPr>
            <w:color w:val="0000FF"/>
            <w:u w:val="single" w:color="0000FF"/>
          </w:rPr>
          <w:t>Representations</w:t>
        </w:r>
        <w:r>
          <w:rPr>
            <w:color w:val="0000FF"/>
            <w:spacing w:val="-6"/>
            <w:u w:val="single" w:color="0000FF"/>
          </w:rPr>
          <w:t> </w:t>
        </w:r>
        <w:r>
          <w:rPr>
            <w:color w:val="0000FF"/>
            <w:u w:val="single" w:color="0000FF"/>
          </w:rPr>
          <w:t>Procedure</w:t>
        </w:r>
        <w:r>
          <w:rPr>
            <w:color w:val="0000FF"/>
            <w:spacing w:val="-6"/>
            <w:u w:val="single" w:color="0000FF"/>
          </w:rPr>
          <w:t> </w:t>
        </w:r>
        <w:r>
          <w:rPr>
            <w:color w:val="0000FF"/>
            <w:u w:val="single" w:color="0000FF"/>
          </w:rPr>
          <w:t>(England)</w:t>
        </w:r>
        <w:r>
          <w:rPr>
            <w:color w:val="0000FF"/>
            <w:spacing w:val="-5"/>
            <w:u w:val="single" w:color="0000FF"/>
          </w:rPr>
          <w:t> </w:t>
        </w:r>
        <w:r>
          <w:rPr>
            <w:color w:val="0000FF"/>
            <w:u w:val="single" w:color="0000FF"/>
          </w:rPr>
          <w:t>Regulations</w:t>
        </w:r>
        <w:r>
          <w:rPr>
            <w:color w:val="0000FF"/>
            <w:spacing w:val="-6"/>
            <w:u w:val="single" w:color="0000FF"/>
          </w:rPr>
          <w:t> </w:t>
        </w:r>
        <w:r>
          <w:rPr>
            <w:color w:val="0000FF"/>
            <w:u w:val="single" w:color="0000FF"/>
          </w:rPr>
          <w:t>2006</w:t>
        </w:r>
      </w:hyperlink>
      <w:r>
        <w:rPr>
          <w:u w:val="none"/>
        </w:rPr>
        <w:t>: </w:t>
      </w:r>
      <w:hyperlink r:id="rId158">
        <w:r>
          <w:rPr>
            <w:color w:val="0000FF"/>
            <w:u w:val="single" w:color="0000FF"/>
          </w:rPr>
          <w:t>Complaints about schools (DfE)</w:t>
        </w:r>
      </w:hyperlink>
    </w:p>
    <w:p>
      <w:pPr>
        <w:pStyle w:val="BodyText"/>
        <w:spacing w:before="3"/>
        <w:ind w:left="1101" w:firstLine="0"/>
      </w:pPr>
      <w:hyperlink r:id="rId159">
        <w:r>
          <w:rPr>
            <w:color w:val="0000FF"/>
            <w:u w:val="single" w:color="0000FF"/>
          </w:rPr>
          <w:t>Complaints</w:t>
        </w:r>
        <w:r>
          <w:rPr>
            <w:color w:val="0000FF"/>
            <w:spacing w:val="-6"/>
            <w:u w:val="single" w:color="0000FF"/>
          </w:rPr>
          <w:t> </w:t>
        </w:r>
        <w:r>
          <w:rPr>
            <w:color w:val="0000FF"/>
            <w:u w:val="single" w:color="0000FF"/>
          </w:rPr>
          <w:t>to</w:t>
        </w:r>
        <w:r>
          <w:rPr>
            <w:color w:val="0000FF"/>
            <w:spacing w:val="-3"/>
            <w:u w:val="single" w:color="0000FF"/>
          </w:rPr>
          <w:t> </w:t>
        </w:r>
        <w:r>
          <w:rPr>
            <w:color w:val="0000FF"/>
            <w:u w:val="single" w:color="0000FF"/>
          </w:rPr>
          <w:t>local</w:t>
        </w:r>
        <w:r>
          <w:rPr>
            <w:color w:val="0000FF"/>
            <w:spacing w:val="-4"/>
            <w:u w:val="single" w:color="0000FF"/>
          </w:rPr>
          <w:t> </w:t>
        </w:r>
        <w:r>
          <w:rPr>
            <w:color w:val="0000FF"/>
            <w:u w:val="single" w:color="0000FF"/>
          </w:rPr>
          <w:t>authorities</w:t>
        </w:r>
        <w:r>
          <w:rPr>
            <w:color w:val="0000FF"/>
            <w:spacing w:val="-3"/>
            <w:u w:val="single" w:color="0000FF"/>
          </w:rPr>
          <w:t> </w:t>
        </w:r>
        <w:r>
          <w:rPr>
            <w:color w:val="0000FF"/>
            <w:u w:val="single" w:color="0000FF"/>
          </w:rPr>
          <w:t>(LGO</w:t>
        </w:r>
        <w:r>
          <w:rPr>
            <w:color w:val="0000FF"/>
            <w:spacing w:val="-4"/>
            <w:u w:val="single" w:color="0000FF"/>
          </w:rPr>
          <w:t> tips)</w:t>
        </w:r>
      </w:hyperlink>
    </w:p>
    <w:p>
      <w:pPr>
        <w:pStyle w:val="BodyText"/>
        <w:spacing w:line="343" w:lineRule="auto" w:before="120"/>
        <w:ind w:left="1101" w:right="1954" w:firstLine="0"/>
      </w:pPr>
      <w:hyperlink r:id="rId160">
        <w:r>
          <w:rPr>
            <w:color w:val="0000FF"/>
            <w:u w:val="single" w:color="0000FF"/>
          </w:rPr>
          <w:t>Complaints</w:t>
        </w:r>
        <w:r>
          <w:rPr>
            <w:color w:val="0000FF"/>
            <w:spacing w:val="-5"/>
            <w:u w:val="single" w:color="0000FF"/>
          </w:rPr>
          <w:t> </w:t>
        </w:r>
        <w:r>
          <w:rPr>
            <w:color w:val="0000FF"/>
            <w:u w:val="single" w:color="0000FF"/>
          </w:rPr>
          <w:t>to</w:t>
        </w:r>
        <w:r>
          <w:rPr>
            <w:color w:val="0000FF"/>
            <w:spacing w:val="-6"/>
            <w:u w:val="single" w:color="0000FF"/>
          </w:rPr>
          <w:t> </w:t>
        </w:r>
        <w:r>
          <w:rPr>
            <w:color w:val="0000FF"/>
            <w:u w:val="single" w:color="0000FF"/>
          </w:rPr>
          <w:t>Ofsted</w:t>
        </w:r>
        <w:r>
          <w:rPr>
            <w:color w:val="0000FF"/>
            <w:spacing w:val="-6"/>
            <w:u w:val="single" w:color="0000FF"/>
          </w:rPr>
          <w:t> </w:t>
        </w:r>
        <w:r>
          <w:rPr>
            <w:color w:val="0000FF"/>
            <w:u w:val="single" w:color="0000FF"/>
          </w:rPr>
          <w:t>about</w:t>
        </w:r>
        <w:r>
          <w:rPr>
            <w:color w:val="0000FF"/>
            <w:spacing w:val="-4"/>
            <w:u w:val="single" w:color="0000FF"/>
          </w:rPr>
          <w:t> </w:t>
        </w:r>
        <w:r>
          <w:rPr>
            <w:color w:val="0000FF"/>
            <w:u w:val="single" w:color="0000FF"/>
          </w:rPr>
          <w:t>early</w:t>
        </w:r>
        <w:r>
          <w:rPr>
            <w:color w:val="0000FF"/>
            <w:spacing w:val="-4"/>
            <w:u w:val="single" w:color="0000FF"/>
          </w:rPr>
          <w:t> </w:t>
        </w:r>
        <w:r>
          <w:rPr>
            <w:color w:val="0000FF"/>
            <w:u w:val="single" w:color="0000FF"/>
          </w:rPr>
          <w:t>years</w:t>
        </w:r>
        <w:r>
          <w:rPr>
            <w:color w:val="0000FF"/>
            <w:spacing w:val="-5"/>
            <w:u w:val="single" w:color="0000FF"/>
          </w:rPr>
          <w:t> </w:t>
        </w:r>
        <w:r>
          <w:rPr>
            <w:color w:val="0000FF"/>
            <w:u w:val="single" w:color="0000FF"/>
          </w:rPr>
          <w:t>or</w:t>
        </w:r>
        <w:r>
          <w:rPr>
            <w:color w:val="0000FF"/>
            <w:spacing w:val="-4"/>
            <w:u w:val="single" w:color="0000FF"/>
          </w:rPr>
          <w:t> </w:t>
        </w:r>
        <w:r>
          <w:rPr>
            <w:color w:val="0000FF"/>
            <w:u w:val="single" w:color="0000FF"/>
          </w:rPr>
          <w:t>childcare</w:t>
        </w:r>
        <w:r>
          <w:rPr>
            <w:color w:val="0000FF"/>
            <w:spacing w:val="-5"/>
            <w:u w:val="single" w:color="0000FF"/>
          </w:rPr>
          <w:t> </w:t>
        </w:r>
        <w:r>
          <w:rPr>
            <w:color w:val="0000FF"/>
            <w:u w:val="single" w:color="0000FF"/>
          </w:rPr>
          <w:t>provision</w:t>
        </w:r>
      </w:hyperlink>
      <w:r>
        <w:rPr>
          <w:color w:val="0000FF"/>
          <w:u w:val="none"/>
        </w:rPr>
        <w:t> </w:t>
      </w:r>
      <w:hyperlink r:id="rId161">
        <w:r>
          <w:rPr>
            <w:color w:val="0000FF"/>
            <w:u w:val="single" w:color="0000FF"/>
          </w:rPr>
          <w:t>Complaints to Ofsted about schools</w:t>
        </w:r>
      </w:hyperlink>
    </w:p>
    <w:p>
      <w:pPr>
        <w:pStyle w:val="BodyText"/>
        <w:spacing w:line="343" w:lineRule="auto" w:before="2"/>
        <w:ind w:left="1101" w:right="5533" w:firstLine="0"/>
      </w:pPr>
      <w:hyperlink r:id="rId162">
        <w:r>
          <w:rPr>
            <w:color w:val="0000FF"/>
            <w:u w:val="single" w:color="0000FF"/>
          </w:rPr>
          <w:t>Complaints</w:t>
        </w:r>
        <w:r>
          <w:rPr>
            <w:color w:val="0000FF"/>
            <w:spacing w:val="-12"/>
            <w:u w:val="single" w:color="0000FF"/>
          </w:rPr>
          <w:t> </w:t>
        </w:r>
        <w:r>
          <w:rPr>
            <w:color w:val="0000FF"/>
            <w:u w:val="single" w:color="0000FF"/>
          </w:rPr>
          <w:t>to</w:t>
        </w:r>
        <w:r>
          <w:rPr>
            <w:color w:val="0000FF"/>
            <w:spacing w:val="-12"/>
            <w:u w:val="single" w:color="0000FF"/>
          </w:rPr>
          <w:t> </w:t>
        </w:r>
        <w:r>
          <w:rPr>
            <w:color w:val="0000FF"/>
            <w:u w:val="single" w:color="0000FF"/>
          </w:rPr>
          <w:t>the</w:t>
        </w:r>
        <w:r>
          <w:rPr>
            <w:color w:val="0000FF"/>
            <w:spacing w:val="-12"/>
            <w:u w:val="single" w:color="0000FF"/>
          </w:rPr>
          <w:t> </w:t>
        </w:r>
        <w:r>
          <w:rPr>
            <w:color w:val="0000FF"/>
            <w:u w:val="single" w:color="0000FF"/>
          </w:rPr>
          <w:t>EFA</w:t>
        </w:r>
      </w:hyperlink>
      <w:r>
        <w:rPr>
          <w:color w:val="0000FF"/>
          <w:u w:val="none"/>
        </w:rPr>
        <w:t> </w:t>
      </w:r>
      <w:hyperlink r:id="rId163">
        <w:r>
          <w:rPr>
            <w:color w:val="0000FF"/>
            <w:u w:val="single" w:color="0000FF"/>
          </w:rPr>
          <w:t>Complaints</w:t>
        </w:r>
        <w:r>
          <w:rPr>
            <w:color w:val="0000FF"/>
            <w:spacing w:val="-3"/>
            <w:u w:val="single" w:color="0000FF"/>
          </w:rPr>
          <w:t> </w:t>
        </w:r>
        <w:r>
          <w:rPr>
            <w:color w:val="0000FF"/>
            <w:u w:val="single" w:color="0000FF"/>
          </w:rPr>
          <w:t>to</w:t>
        </w:r>
        <w:r>
          <w:rPr>
            <w:color w:val="0000FF"/>
            <w:spacing w:val="-3"/>
            <w:u w:val="single" w:color="0000FF"/>
          </w:rPr>
          <w:t> </w:t>
        </w:r>
        <w:r>
          <w:rPr>
            <w:color w:val="0000FF"/>
            <w:u w:val="single" w:color="0000FF"/>
          </w:rPr>
          <w:t>the</w:t>
        </w:r>
        <w:r>
          <w:rPr>
            <w:color w:val="0000FF"/>
            <w:spacing w:val="-2"/>
            <w:u w:val="single" w:color="0000FF"/>
          </w:rPr>
          <w:t> </w:t>
        </w:r>
        <w:r>
          <w:rPr>
            <w:color w:val="0000FF"/>
            <w:spacing w:val="-5"/>
            <w:u w:val="single" w:color="0000FF"/>
          </w:rPr>
          <w:t>SFA</w:t>
        </w:r>
      </w:hyperlink>
    </w:p>
    <w:p>
      <w:pPr>
        <w:pStyle w:val="BodyText"/>
        <w:spacing w:line="343" w:lineRule="auto" w:before="3"/>
        <w:ind w:left="1101" w:right="1954" w:firstLine="0"/>
      </w:pPr>
      <w:hyperlink r:id="rId164">
        <w:r>
          <w:rPr>
            <w:color w:val="0000FF"/>
            <w:u w:val="single" w:color="0000FF"/>
          </w:rPr>
          <w:t>Education</w:t>
        </w:r>
        <w:r>
          <w:rPr>
            <w:color w:val="0000FF"/>
            <w:spacing w:val="-7"/>
            <w:u w:val="single" w:color="0000FF"/>
          </w:rPr>
          <w:t> </w:t>
        </w:r>
        <w:r>
          <w:rPr>
            <w:color w:val="0000FF"/>
            <w:u w:val="single" w:color="0000FF"/>
          </w:rPr>
          <w:t>(Independent</w:t>
        </w:r>
        <w:r>
          <w:rPr>
            <w:color w:val="0000FF"/>
            <w:spacing w:val="-6"/>
            <w:u w:val="single" w:color="0000FF"/>
          </w:rPr>
          <w:t> </w:t>
        </w:r>
        <w:r>
          <w:rPr>
            <w:color w:val="0000FF"/>
            <w:u w:val="single" w:color="0000FF"/>
          </w:rPr>
          <w:t>School</w:t>
        </w:r>
        <w:r>
          <w:rPr>
            <w:color w:val="0000FF"/>
            <w:spacing w:val="-7"/>
            <w:u w:val="single" w:color="0000FF"/>
          </w:rPr>
          <w:t> </w:t>
        </w:r>
        <w:r>
          <w:rPr>
            <w:color w:val="0000FF"/>
            <w:u w:val="single" w:color="0000FF"/>
          </w:rPr>
          <w:t>Standards)</w:t>
        </w:r>
        <w:r>
          <w:rPr>
            <w:color w:val="0000FF"/>
            <w:spacing w:val="-8"/>
            <w:u w:val="single" w:color="0000FF"/>
          </w:rPr>
          <w:t> </w:t>
        </w:r>
        <w:r>
          <w:rPr>
            <w:color w:val="0000FF"/>
            <w:u w:val="single" w:color="0000FF"/>
          </w:rPr>
          <w:t>Regulations</w:t>
        </w:r>
        <w:r>
          <w:rPr>
            <w:color w:val="0000FF"/>
            <w:spacing w:val="-7"/>
            <w:u w:val="single" w:color="0000FF"/>
          </w:rPr>
          <w:t> </w:t>
        </w:r>
        <w:r>
          <w:rPr>
            <w:color w:val="0000FF"/>
            <w:u w:val="single" w:color="0000FF"/>
          </w:rPr>
          <w:t>2010</w:t>
        </w:r>
      </w:hyperlink>
      <w:r>
        <w:rPr>
          <w:u w:val="none"/>
        </w:rPr>
        <w:t>: </w:t>
      </w:r>
      <w:hyperlink r:id="rId165">
        <w:r>
          <w:rPr>
            <w:color w:val="0000FF"/>
            <w:u w:val="single" w:color="0000FF"/>
          </w:rPr>
          <w:t>Exclusions guidance (DfE)</w:t>
        </w:r>
      </w:hyperlink>
    </w:p>
    <w:p>
      <w:pPr>
        <w:pStyle w:val="BodyText"/>
        <w:spacing w:line="343" w:lineRule="auto" w:before="3"/>
        <w:ind w:left="1101" w:right="5533" w:firstLine="0"/>
      </w:pPr>
      <w:hyperlink r:id="rId166">
        <w:r>
          <w:rPr>
            <w:color w:val="0000FF"/>
            <w:u w:val="single" w:color="0000FF"/>
          </w:rPr>
          <w:t>Healthwatch for England</w:t>
        </w:r>
      </w:hyperlink>
      <w:r>
        <w:rPr>
          <w:color w:val="0000FF"/>
          <w:u w:val="none"/>
        </w:rPr>
        <w:t> </w:t>
      </w:r>
      <w:hyperlink r:id="rId167">
        <w:r>
          <w:rPr>
            <w:color w:val="0000FF"/>
            <w:u w:val="single" w:color="0000FF"/>
          </w:rPr>
          <w:t>Judicial</w:t>
        </w:r>
        <w:r>
          <w:rPr>
            <w:color w:val="0000FF"/>
            <w:spacing w:val="-12"/>
            <w:u w:val="single" w:color="0000FF"/>
          </w:rPr>
          <w:t> </w:t>
        </w:r>
        <w:r>
          <w:rPr>
            <w:color w:val="0000FF"/>
            <w:u w:val="single" w:color="0000FF"/>
          </w:rPr>
          <w:t>review</w:t>
        </w:r>
        <w:r>
          <w:rPr>
            <w:color w:val="0000FF"/>
            <w:spacing w:val="-12"/>
            <w:u w:val="single" w:color="0000FF"/>
          </w:rPr>
          <w:t> </w:t>
        </w:r>
        <w:r>
          <w:rPr>
            <w:color w:val="0000FF"/>
            <w:u w:val="single" w:color="0000FF"/>
          </w:rPr>
          <w:t>guidance</w:t>
        </w:r>
        <w:r>
          <w:rPr>
            <w:color w:val="0000FF"/>
            <w:spacing w:val="-12"/>
            <w:u w:val="single" w:color="0000FF"/>
          </w:rPr>
          <w:t> </w:t>
        </w:r>
        <w:r>
          <w:rPr>
            <w:color w:val="0000FF"/>
            <w:u w:val="single" w:color="0000FF"/>
          </w:rPr>
          <w:t>(MoJ)</w:t>
        </w:r>
      </w:hyperlink>
      <w:r>
        <w:rPr>
          <w:color w:val="0000FF"/>
          <w:u w:val="none"/>
        </w:rPr>
        <w:t> </w:t>
      </w:r>
      <w:hyperlink r:id="rId168">
        <w:r>
          <w:rPr>
            <w:color w:val="0000FF"/>
            <w:u w:val="single" w:color="0000FF"/>
          </w:rPr>
          <w:t>Legal aid checker</w:t>
        </w:r>
      </w:hyperlink>
    </w:p>
    <w:p>
      <w:pPr>
        <w:pStyle w:val="BodyText"/>
        <w:spacing w:before="4"/>
        <w:ind w:left="1101" w:firstLine="0"/>
      </w:pPr>
      <w:hyperlink r:id="rId169">
        <w:r>
          <w:rPr>
            <w:color w:val="0000FF"/>
            <w:u w:val="single" w:color="0000FF"/>
          </w:rPr>
          <w:t>Legal</w:t>
        </w:r>
        <w:r>
          <w:rPr>
            <w:color w:val="0000FF"/>
            <w:spacing w:val="-4"/>
            <w:u w:val="single" w:color="0000FF"/>
          </w:rPr>
          <w:t> </w:t>
        </w:r>
        <w:r>
          <w:rPr>
            <w:color w:val="0000FF"/>
            <w:u w:val="single" w:color="0000FF"/>
          </w:rPr>
          <w:t>Aid,</w:t>
        </w:r>
        <w:r>
          <w:rPr>
            <w:color w:val="0000FF"/>
            <w:spacing w:val="-2"/>
            <w:u w:val="single" w:color="0000FF"/>
          </w:rPr>
          <w:t> </w:t>
        </w:r>
        <w:r>
          <w:rPr>
            <w:color w:val="0000FF"/>
            <w:u w:val="single" w:color="0000FF"/>
          </w:rPr>
          <w:t>Sentencing</w:t>
        </w:r>
        <w:r>
          <w:rPr>
            <w:color w:val="0000FF"/>
            <w:spacing w:val="-3"/>
            <w:u w:val="single" w:color="0000FF"/>
          </w:rPr>
          <w:t> </w:t>
        </w:r>
        <w:r>
          <w:rPr>
            <w:color w:val="0000FF"/>
            <w:u w:val="single" w:color="0000FF"/>
          </w:rPr>
          <w:t>and</w:t>
        </w:r>
        <w:r>
          <w:rPr>
            <w:color w:val="0000FF"/>
            <w:spacing w:val="-3"/>
            <w:u w:val="single" w:color="0000FF"/>
          </w:rPr>
          <w:t> </w:t>
        </w:r>
        <w:r>
          <w:rPr>
            <w:color w:val="0000FF"/>
            <w:u w:val="single" w:color="0000FF"/>
          </w:rPr>
          <w:t>Punishment</w:t>
        </w:r>
        <w:r>
          <w:rPr>
            <w:color w:val="0000FF"/>
            <w:spacing w:val="-2"/>
            <w:u w:val="single" w:color="0000FF"/>
          </w:rPr>
          <w:t> </w:t>
        </w:r>
        <w:r>
          <w:rPr>
            <w:color w:val="0000FF"/>
            <w:u w:val="single" w:color="0000FF"/>
          </w:rPr>
          <w:t>of</w:t>
        </w:r>
        <w:r>
          <w:rPr>
            <w:color w:val="0000FF"/>
            <w:spacing w:val="-5"/>
            <w:u w:val="single" w:color="0000FF"/>
          </w:rPr>
          <w:t> </w:t>
        </w:r>
        <w:r>
          <w:rPr>
            <w:color w:val="0000FF"/>
            <w:u w:val="single" w:color="0000FF"/>
          </w:rPr>
          <w:t>Offenders</w:t>
        </w:r>
        <w:r>
          <w:rPr>
            <w:color w:val="0000FF"/>
            <w:spacing w:val="-3"/>
            <w:u w:val="single" w:color="0000FF"/>
          </w:rPr>
          <w:t> </w:t>
        </w:r>
        <w:r>
          <w:rPr>
            <w:color w:val="0000FF"/>
            <w:u w:val="single" w:color="0000FF"/>
          </w:rPr>
          <w:t>Act</w:t>
        </w:r>
        <w:r>
          <w:rPr>
            <w:color w:val="0000FF"/>
            <w:spacing w:val="-2"/>
            <w:u w:val="single" w:color="0000FF"/>
          </w:rPr>
          <w:t> 2012</w:t>
        </w:r>
      </w:hyperlink>
      <w:r>
        <w:rPr>
          <w:spacing w:val="-2"/>
          <w:u w:val="none"/>
        </w:rPr>
        <w:t>:</w:t>
      </w:r>
    </w:p>
    <w:p>
      <w:pPr>
        <w:pStyle w:val="BodyText"/>
        <w:spacing w:before="120"/>
        <w:ind w:left="1101" w:firstLine="0"/>
      </w:pPr>
      <w:hyperlink r:id="rId170">
        <w:r>
          <w:rPr>
            <w:color w:val="0000FF"/>
            <w:u w:val="single" w:color="0000FF"/>
          </w:rPr>
          <w:t>Local</w:t>
        </w:r>
        <w:r>
          <w:rPr>
            <w:color w:val="0000FF"/>
            <w:spacing w:val="-5"/>
            <w:u w:val="single" w:color="0000FF"/>
          </w:rPr>
          <w:t> </w:t>
        </w:r>
        <w:r>
          <w:rPr>
            <w:color w:val="0000FF"/>
            <w:u w:val="single" w:color="0000FF"/>
          </w:rPr>
          <w:t>Authority</w:t>
        </w:r>
        <w:r>
          <w:rPr>
            <w:color w:val="0000FF"/>
            <w:spacing w:val="-5"/>
            <w:u w:val="single" w:color="0000FF"/>
          </w:rPr>
          <w:t> </w:t>
        </w:r>
        <w:r>
          <w:rPr>
            <w:color w:val="0000FF"/>
            <w:u w:val="single" w:color="0000FF"/>
          </w:rPr>
          <w:t>Social</w:t>
        </w:r>
        <w:r>
          <w:rPr>
            <w:color w:val="0000FF"/>
            <w:spacing w:val="-4"/>
            <w:u w:val="single" w:color="0000FF"/>
          </w:rPr>
          <w:t> </w:t>
        </w:r>
        <w:r>
          <w:rPr>
            <w:color w:val="0000FF"/>
            <w:u w:val="single" w:color="0000FF"/>
          </w:rPr>
          <w:t>Services</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National</w:t>
        </w:r>
        <w:r>
          <w:rPr>
            <w:color w:val="0000FF"/>
            <w:spacing w:val="-4"/>
            <w:u w:val="single" w:color="0000FF"/>
          </w:rPr>
          <w:t> </w:t>
        </w:r>
        <w:r>
          <w:rPr>
            <w:color w:val="0000FF"/>
            <w:u w:val="single" w:color="0000FF"/>
          </w:rPr>
          <w:t>Health</w:t>
        </w:r>
        <w:r>
          <w:rPr>
            <w:color w:val="0000FF"/>
            <w:spacing w:val="-5"/>
            <w:u w:val="single" w:color="0000FF"/>
          </w:rPr>
          <w:t> </w:t>
        </w:r>
        <w:r>
          <w:rPr>
            <w:color w:val="0000FF"/>
            <w:u w:val="single" w:color="0000FF"/>
          </w:rPr>
          <w:t>Service</w:t>
        </w:r>
        <w:r>
          <w:rPr>
            <w:color w:val="0000FF"/>
            <w:spacing w:val="-5"/>
            <w:u w:val="single" w:color="0000FF"/>
          </w:rPr>
          <w:t> </w:t>
        </w:r>
        <w:r>
          <w:rPr>
            <w:color w:val="0000FF"/>
            <w:u w:val="single" w:color="0000FF"/>
          </w:rPr>
          <w:t>Complaints</w:t>
        </w:r>
        <w:r>
          <w:rPr>
            <w:color w:val="0000FF"/>
            <w:spacing w:val="-5"/>
            <w:u w:val="single" w:color="0000FF"/>
          </w:rPr>
          <w:t> </w:t>
        </w:r>
        <w:r>
          <w:rPr>
            <w:color w:val="0000FF"/>
            <w:u w:val="single" w:color="0000FF"/>
          </w:rPr>
          <w:t>(England)</w:t>
        </w:r>
      </w:hyperlink>
      <w:r>
        <w:rPr>
          <w:color w:val="0000FF"/>
          <w:u w:val="none"/>
        </w:rPr>
        <w:t> </w:t>
      </w:r>
      <w:hyperlink r:id="rId170">
        <w:r>
          <w:rPr>
            <w:color w:val="0000FF"/>
            <w:u w:val="single" w:color="0000FF"/>
          </w:rPr>
          <w:t>Regulations 2009</w:t>
        </w:r>
      </w:hyperlink>
    </w:p>
    <w:p>
      <w:pPr>
        <w:pStyle w:val="BodyText"/>
        <w:spacing w:line="343" w:lineRule="auto" w:before="120"/>
        <w:ind w:left="1101" w:right="4626" w:firstLine="0"/>
      </w:pPr>
      <w:hyperlink r:id="rId159">
        <w:r>
          <w:rPr>
            <w:color w:val="0000FF"/>
            <w:u w:val="single" w:color="0000FF"/>
          </w:rPr>
          <w:t>Local</w:t>
        </w:r>
        <w:r>
          <w:rPr>
            <w:color w:val="0000FF"/>
            <w:spacing w:val="-11"/>
            <w:u w:val="single" w:color="0000FF"/>
          </w:rPr>
          <w:t> </w:t>
        </w:r>
        <w:r>
          <w:rPr>
            <w:color w:val="0000FF"/>
            <w:u w:val="single" w:color="0000FF"/>
          </w:rPr>
          <w:t>Government</w:t>
        </w:r>
        <w:r>
          <w:rPr>
            <w:color w:val="0000FF"/>
            <w:spacing w:val="-11"/>
            <w:u w:val="single" w:color="0000FF"/>
          </w:rPr>
          <w:t> </w:t>
        </w:r>
        <w:r>
          <w:rPr>
            <w:color w:val="0000FF"/>
            <w:u w:val="single" w:color="0000FF"/>
          </w:rPr>
          <w:t>Ombudsman</w:t>
        </w:r>
        <w:r>
          <w:rPr>
            <w:color w:val="0000FF"/>
            <w:spacing w:val="-11"/>
            <w:u w:val="single" w:color="0000FF"/>
          </w:rPr>
          <w:t> </w:t>
        </w:r>
        <w:r>
          <w:rPr>
            <w:color w:val="0000FF"/>
            <w:u w:val="single" w:color="0000FF"/>
          </w:rPr>
          <w:t>(LGO)</w:t>
        </w:r>
      </w:hyperlink>
      <w:r>
        <w:rPr>
          <w:color w:val="0000FF"/>
          <w:u w:val="none"/>
        </w:rPr>
        <w:t> </w:t>
      </w:r>
      <w:hyperlink r:id="rId171">
        <w:r>
          <w:rPr>
            <w:color w:val="0000FF"/>
            <w:u w:val="single" w:color="0000FF"/>
          </w:rPr>
          <w:t>Ministry of Justice – Tribunal video</w:t>
        </w:r>
      </w:hyperlink>
    </w:p>
    <w:p>
      <w:pPr>
        <w:pStyle w:val="BodyText"/>
        <w:spacing w:before="3"/>
        <w:ind w:left="1101" w:firstLine="0"/>
      </w:pPr>
      <w:hyperlink r:id="rId172">
        <w:r>
          <w:rPr>
            <w:color w:val="0000FF"/>
            <w:u w:val="single" w:color="0000FF"/>
          </w:rPr>
          <w:t>Parliamentary</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Health</w:t>
        </w:r>
        <w:r>
          <w:rPr>
            <w:color w:val="0000FF"/>
            <w:spacing w:val="-4"/>
            <w:u w:val="single" w:color="0000FF"/>
          </w:rPr>
          <w:t> </w:t>
        </w:r>
        <w:r>
          <w:rPr>
            <w:color w:val="0000FF"/>
            <w:u w:val="single" w:color="0000FF"/>
          </w:rPr>
          <w:t>Service</w:t>
        </w:r>
        <w:r>
          <w:rPr>
            <w:color w:val="0000FF"/>
            <w:spacing w:val="-4"/>
            <w:u w:val="single" w:color="0000FF"/>
          </w:rPr>
          <w:t> </w:t>
        </w:r>
        <w:r>
          <w:rPr>
            <w:color w:val="0000FF"/>
            <w:u w:val="single" w:color="0000FF"/>
          </w:rPr>
          <w:t>Ombudsman</w:t>
        </w:r>
        <w:r>
          <w:rPr>
            <w:color w:val="0000FF"/>
            <w:spacing w:val="-3"/>
            <w:u w:val="single" w:color="0000FF"/>
          </w:rPr>
          <w:t> </w:t>
        </w:r>
        <w:r>
          <w:rPr>
            <w:color w:val="0000FF"/>
            <w:spacing w:val="-2"/>
            <w:u w:val="single" w:color="0000FF"/>
          </w:rPr>
          <w:t>(PHSO)</w:t>
        </w:r>
      </w:hyperlink>
    </w:p>
    <w:p>
      <w:pPr>
        <w:pStyle w:val="BodyText"/>
        <w:spacing w:before="120"/>
        <w:ind w:left="1101" w:right="157" w:firstLine="0"/>
      </w:pPr>
      <w:hyperlink r:id="rId173">
        <w:r>
          <w:rPr>
            <w:color w:val="0000FF"/>
            <w:u w:val="single" w:color="0000FF"/>
          </w:rPr>
          <w:t>Tribunal</w:t>
        </w:r>
        <w:r>
          <w:rPr>
            <w:color w:val="0000FF"/>
            <w:spacing w:val="-6"/>
            <w:u w:val="single" w:color="0000FF"/>
          </w:rPr>
          <w:t> </w:t>
        </w:r>
        <w:r>
          <w:rPr>
            <w:color w:val="0000FF"/>
            <w:u w:val="single" w:color="0000FF"/>
          </w:rPr>
          <w:t>Procedure</w:t>
        </w:r>
        <w:r>
          <w:rPr>
            <w:color w:val="0000FF"/>
            <w:spacing w:val="-6"/>
            <w:u w:val="single" w:color="0000FF"/>
          </w:rPr>
          <w:t> </w:t>
        </w:r>
        <w:r>
          <w:rPr>
            <w:color w:val="0000FF"/>
            <w:u w:val="single" w:color="0000FF"/>
          </w:rPr>
          <w:t>(First-tier</w:t>
        </w:r>
        <w:r>
          <w:rPr>
            <w:color w:val="0000FF"/>
            <w:spacing w:val="-5"/>
            <w:u w:val="single" w:color="0000FF"/>
          </w:rPr>
          <w:t> </w:t>
        </w:r>
        <w:r>
          <w:rPr>
            <w:color w:val="0000FF"/>
            <w:u w:val="single" w:color="0000FF"/>
          </w:rPr>
          <w:t>Tribunal)(Health,</w:t>
        </w:r>
        <w:r>
          <w:rPr>
            <w:color w:val="0000FF"/>
            <w:spacing w:val="-5"/>
            <w:u w:val="single" w:color="0000FF"/>
          </w:rPr>
          <w:t> </w:t>
        </w:r>
        <w:r>
          <w:rPr>
            <w:color w:val="0000FF"/>
            <w:u w:val="single" w:color="0000FF"/>
          </w:rPr>
          <w:t>Education</w:t>
        </w:r>
        <w:r>
          <w:rPr>
            <w:color w:val="0000FF"/>
            <w:spacing w:val="-6"/>
            <w:u w:val="single" w:color="0000FF"/>
          </w:rPr>
          <w:t> </w:t>
        </w:r>
        <w:r>
          <w:rPr>
            <w:color w:val="0000FF"/>
            <w:u w:val="single" w:color="0000FF"/>
          </w:rPr>
          <w:t>and</w:t>
        </w:r>
        <w:r>
          <w:rPr>
            <w:color w:val="0000FF"/>
            <w:spacing w:val="-6"/>
            <w:u w:val="single" w:color="0000FF"/>
          </w:rPr>
          <w:t> </w:t>
        </w:r>
        <w:r>
          <w:rPr>
            <w:color w:val="0000FF"/>
            <w:u w:val="single" w:color="0000FF"/>
          </w:rPr>
          <w:t>Social</w:t>
        </w:r>
        <w:r>
          <w:rPr>
            <w:color w:val="0000FF"/>
            <w:spacing w:val="-6"/>
            <w:u w:val="single" w:color="0000FF"/>
          </w:rPr>
          <w:t> </w:t>
        </w:r>
        <w:r>
          <w:rPr>
            <w:color w:val="0000FF"/>
            <w:u w:val="single" w:color="0000FF"/>
          </w:rPr>
          <w:t>Care</w:t>
        </w:r>
      </w:hyperlink>
      <w:r>
        <w:rPr>
          <w:color w:val="0000FF"/>
          <w:u w:val="none"/>
        </w:rPr>
        <w:t> </w:t>
      </w:r>
      <w:hyperlink r:id="rId173">
        <w:r>
          <w:rPr>
            <w:color w:val="0000FF"/>
            <w:u w:val="single" w:color="0000FF"/>
          </w:rPr>
          <w:t>Chamber) Rules 2008</w:t>
        </w:r>
      </w:hyperlink>
    </w:p>
    <w:p>
      <w:pPr>
        <w:pStyle w:val="BodyText"/>
        <w:spacing w:before="120"/>
        <w:ind w:left="1101" w:firstLine="0"/>
      </w:pPr>
      <w:hyperlink r:id="rId174">
        <w:r>
          <w:rPr>
            <w:color w:val="0000FF"/>
            <w:u w:val="single" w:color="0000FF"/>
          </w:rPr>
          <w:t>Tribunals,</w:t>
        </w:r>
        <w:r>
          <w:rPr>
            <w:color w:val="0000FF"/>
            <w:spacing w:val="-3"/>
            <w:u w:val="single" w:color="0000FF"/>
          </w:rPr>
          <w:t> </w:t>
        </w:r>
        <w:r>
          <w:rPr>
            <w:color w:val="0000FF"/>
            <w:u w:val="single" w:color="0000FF"/>
          </w:rPr>
          <w:t>Courts</w:t>
        </w:r>
        <w:r>
          <w:rPr>
            <w:color w:val="0000FF"/>
            <w:spacing w:val="-4"/>
            <w:u w:val="single" w:color="0000FF"/>
          </w:rPr>
          <w:t> </w:t>
        </w:r>
        <w:r>
          <w:rPr>
            <w:color w:val="0000FF"/>
            <w:u w:val="single" w:color="0000FF"/>
          </w:rPr>
          <w:t>and</w:t>
        </w:r>
        <w:r>
          <w:rPr>
            <w:color w:val="0000FF"/>
            <w:spacing w:val="-3"/>
            <w:u w:val="single" w:color="0000FF"/>
          </w:rPr>
          <w:t> </w:t>
        </w:r>
        <w:r>
          <w:rPr>
            <w:color w:val="0000FF"/>
            <w:u w:val="single" w:color="0000FF"/>
          </w:rPr>
          <w:t>Enforcement</w:t>
        </w:r>
        <w:r>
          <w:rPr>
            <w:color w:val="0000FF"/>
            <w:spacing w:val="-3"/>
            <w:u w:val="single" w:color="0000FF"/>
          </w:rPr>
          <w:t> </w:t>
        </w:r>
        <w:r>
          <w:rPr>
            <w:color w:val="0000FF"/>
            <w:u w:val="single" w:color="0000FF"/>
          </w:rPr>
          <w:t>Act</w:t>
        </w:r>
        <w:r>
          <w:rPr>
            <w:color w:val="0000FF"/>
            <w:spacing w:val="-2"/>
            <w:u w:val="single" w:color="0000FF"/>
          </w:rPr>
          <w:t> </w:t>
        </w:r>
        <w:r>
          <w:rPr>
            <w:color w:val="0000FF"/>
            <w:spacing w:val="-4"/>
            <w:u w:val="single" w:color="0000FF"/>
          </w:rPr>
          <w:t>2007</w:t>
        </w:r>
      </w:hyperlink>
    </w:p>
    <w:p>
      <w:pPr>
        <w:pStyle w:val="Heading2"/>
        <w:spacing w:before="241"/>
        <w:ind w:left="1101"/>
      </w:pPr>
      <w:bookmarkStart w:name="Annex 1: Mental Capacity" w:id="730"/>
      <w:bookmarkEnd w:id="730"/>
      <w:r>
        <w:rPr>
          <w:b w:val="0"/>
        </w:rPr>
      </w:r>
      <w:r>
        <w:rPr>
          <w:color w:val="1F497D"/>
        </w:rPr>
        <w:t>Annex</w:t>
      </w:r>
      <w:r>
        <w:rPr>
          <w:color w:val="1F497D"/>
          <w:spacing w:val="-4"/>
        </w:rPr>
        <w:t> </w:t>
      </w:r>
      <w:r>
        <w:rPr>
          <w:color w:val="1F497D"/>
        </w:rPr>
        <w:t>1:</w:t>
      </w:r>
      <w:r>
        <w:rPr>
          <w:color w:val="1F497D"/>
          <w:spacing w:val="-4"/>
        </w:rPr>
        <w:t> </w:t>
      </w:r>
      <w:r>
        <w:rPr>
          <w:color w:val="1F497D"/>
        </w:rPr>
        <w:t>Mental</w:t>
      </w:r>
      <w:r>
        <w:rPr>
          <w:color w:val="1F497D"/>
          <w:spacing w:val="-3"/>
        </w:rPr>
        <w:t> </w:t>
      </w:r>
      <w:r>
        <w:rPr>
          <w:color w:val="1F497D"/>
          <w:spacing w:val="-2"/>
        </w:rPr>
        <w:t>Capacity</w:t>
      </w:r>
    </w:p>
    <w:p>
      <w:pPr>
        <w:pStyle w:val="BodyText"/>
        <w:spacing w:before="120"/>
        <w:ind w:left="1101" w:firstLine="0"/>
      </w:pPr>
      <w:hyperlink r:id="rId76">
        <w:r>
          <w:rPr>
            <w:color w:val="0000FF"/>
            <w:u w:val="single" w:color="0000FF"/>
          </w:rPr>
          <w:t>Mental</w:t>
        </w:r>
        <w:r>
          <w:rPr>
            <w:color w:val="0000FF"/>
            <w:spacing w:val="-3"/>
            <w:u w:val="single" w:color="0000FF"/>
          </w:rPr>
          <w:t> </w:t>
        </w:r>
        <w:r>
          <w:rPr>
            <w:color w:val="0000FF"/>
            <w:u w:val="single" w:color="0000FF"/>
          </w:rPr>
          <w:t>Capacity</w:t>
        </w:r>
        <w:r>
          <w:rPr>
            <w:color w:val="0000FF"/>
            <w:spacing w:val="-3"/>
            <w:u w:val="single" w:color="0000FF"/>
          </w:rPr>
          <w:t> </w:t>
        </w:r>
        <w:r>
          <w:rPr>
            <w:color w:val="0000FF"/>
            <w:u w:val="single" w:color="0000FF"/>
          </w:rPr>
          <w:t>Act</w:t>
        </w:r>
        <w:r>
          <w:rPr>
            <w:color w:val="0000FF"/>
            <w:spacing w:val="-2"/>
            <w:u w:val="single" w:color="0000FF"/>
          </w:rPr>
          <w:t> </w:t>
        </w:r>
        <w:r>
          <w:rPr>
            <w:color w:val="0000FF"/>
            <w:u w:val="single" w:color="0000FF"/>
          </w:rPr>
          <w:t>2005</w:t>
        </w:r>
        <w:r>
          <w:rPr>
            <w:color w:val="0000FF"/>
            <w:spacing w:val="-2"/>
            <w:u w:val="single" w:color="0000FF"/>
          </w:rPr>
          <w:t> </w:t>
        </w:r>
        <w:r>
          <w:rPr>
            <w:color w:val="0000FF"/>
            <w:spacing w:val="-4"/>
            <w:u w:val="single" w:color="0000FF"/>
          </w:rPr>
          <w:t>(MoJ)</w:t>
        </w:r>
      </w:hyperlink>
    </w:p>
    <w:p>
      <w:pPr>
        <w:spacing w:after="0"/>
        <w:sectPr>
          <w:pgSz w:w="11910" w:h="16840"/>
          <w:pgMar w:header="0" w:footer="780" w:top="1360" w:bottom="980" w:left="600" w:right="1280"/>
        </w:sectPr>
      </w:pPr>
    </w:p>
    <w:p>
      <w:pPr>
        <w:pStyle w:val="BodyText"/>
        <w:spacing w:before="0"/>
        <w:ind w:left="1101" w:firstLine="0"/>
        <w:rPr>
          <w:sz w:val="20"/>
        </w:rPr>
      </w:pPr>
      <w:r>
        <w:rPr>
          <w:sz w:val="20"/>
        </w:rPr>
        <w:drawing>
          <wp:inline distT="0" distB="0" distL="0" distR="0">
            <wp:extent cx="1281773" cy="753618"/>
            <wp:effectExtent l="0" t="0" r="0" b="0"/>
            <wp:docPr id="96" name="Image 96" descr="Department for Education"/>
            <wp:cNvGraphicFramePr>
              <a:graphicFrameLocks/>
            </wp:cNvGraphicFramePr>
            <a:graphic>
              <a:graphicData uri="http://schemas.openxmlformats.org/drawingml/2006/picture">
                <pic:pic>
                  <pic:nvPicPr>
                    <pic:cNvPr id="96" name="Image 96" descr="Department for Education"/>
                    <pic:cNvPicPr/>
                  </pic:nvPicPr>
                  <pic:blipFill>
                    <a:blip r:embed="rId175" cstate="print"/>
                    <a:stretch>
                      <a:fillRect/>
                    </a:stretch>
                  </pic:blipFill>
                  <pic:spPr>
                    <a:xfrm>
                      <a:off x="0" y="0"/>
                      <a:ext cx="1281773" cy="753618"/>
                    </a:xfrm>
                    <a:prstGeom prst="rect">
                      <a:avLst/>
                    </a:prstGeom>
                  </pic:spPr>
                </pic:pic>
              </a:graphicData>
            </a:graphic>
          </wp:inline>
        </w:drawing>
      </w:r>
      <w:r>
        <w:rPr>
          <w:sz w:val="20"/>
        </w:rPr>
      </w: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101"/>
        <w:ind w:left="0" w:firstLine="0"/>
      </w:pPr>
    </w:p>
    <w:p>
      <w:pPr>
        <w:pStyle w:val="BodyText"/>
        <w:spacing w:before="1"/>
        <w:ind w:left="1101" w:firstLine="0"/>
      </w:pPr>
      <w:r>
        <w:rPr/>
        <w:t>©</w:t>
      </w:r>
      <w:r>
        <w:rPr>
          <w:spacing w:val="-5"/>
        </w:rPr>
        <w:t> </w:t>
      </w:r>
      <w:r>
        <w:rPr/>
        <w:t>Crown</w:t>
      </w:r>
      <w:r>
        <w:rPr>
          <w:spacing w:val="-3"/>
        </w:rPr>
        <w:t> </w:t>
      </w:r>
      <w:r>
        <w:rPr/>
        <w:t>copyright</w:t>
      </w:r>
      <w:r>
        <w:rPr>
          <w:spacing w:val="-1"/>
        </w:rPr>
        <w:t> </w:t>
      </w:r>
      <w:r>
        <w:rPr>
          <w:spacing w:val="-4"/>
        </w:rPr>
        <w:t>2015</w:t>
      </w:r>
    </w:p>
    <w:p>
      <w:pPr>
        <w:pStyle w:val="BodyText"/>
        <w:spacing w:line="288" w:lineRule="auto" w:before="175"/>
        <w:ind w:left="1101" w:right="157" w:firstLine="0"/>
      </w:pPr>
      <w:r>
        <w:rPr/>
        <w:t>You</w:t>
      </w:r>
      <w:r>
        <w:rPr>
          <w:spacing w:val="-4"/>
        </w:rPr>
        <w:t> </w:t>
      </w:r>
      <w:r>
        <w:rPr/>
        <w:t>may</w:t>
      </w:r>
      <w:r>
        <w:rPr>
          <w:spacing w:val="-4"/>
        </w:rPr>
        <w:t> </w:t>
      </w:r>
      <w:r>
        <w:rPr/>
        <w:t>re-use</w:t>
      </w:r>
      <w:r>
        <w:rPr>
          <w:spacing w:val="-4"/>
        </w:rPr>
        <w:t> </w:t>
      </w:r>
      <w:r>
        <w:rPr/>
        <w:t>this</w:t>
      </w:r>
      <w:r>
        <w:rPr>
          <w:spacing w:val="-4"/>
        </w:rPr>
        <w:t> </w:t>
      </w:r>
      <w:r>
        <w:rPr/>
        <w:t>document/publication</w:t>
      </w:r>
      <w:r>
        <w:rPr>
          <w:spacing w:val="-4"/>
        </w:rPr>
        <w:t> </w:t>
      </w:r>
      <w:r>
        <w:rPr/>
        <w:t>(not</w:t>
      </w:r>
      <w:r>
        <w:rPr>
          <w:spacing w:val="-3"/>
        </w:rPr>
        <w:t> </w:t>
      </w:r>
      <w:r>
        <w:rPr/>
        <w:t>including</w:t>
      </w:r>
      <w:r>
        <w:rPr>
          <w:spacing w:val="-4"/>
        </w:rPr>
        <w:t> </w:t>
      </w:r>
      <w:r>
        <w:rPr/>
        <w:t>logos)</w:t>
      </w:r>
      <w:r>
        <w:rPr>
          <w:spacing w:val="-3"/>
        </w:rPr>
        <w:t> </w:t>
      </w:r>
      <w:r>
        <w:rPr/>
        <w:t>free</w:t>
      </w:r>
      <w:r>
        <w:rPr>
          <w:spacing w:val="-4"/>
        </w:rPr>
        <w:t> </w:t>
      </w:r>
      <w:r>
        <w:rPr/>
        <w:t>of</w:t>
      </w:r>
      <w:r>
        <w:rPr>
          <w:spacing w:val="-3"/>
        </w:rPr>
        <w:t> </w:t>
      </w:r>
      <w:r>
        <w:rPr/>
        <w:t>charge</w:t>
      </w:r>
      <w:r>
        <w:rPr>
          <w:spacing w:val="-4"/>
        </w:rPr>
        <w:t> </w:t>
      </w:r>
      <w:r>
        <w:rPr/>
        <w:t>in any format or medium, under the terms of the Open Government Licence v3.0. Where we have identified any third party copyright information you will need to obtain permission from the copyright holders concerned.</w:t>
      </w:r>
    </w:p>
    <w:p>
      <w:pPr>
        <w:pStyle w:val="BodyText"/>
        <w:ind w:left="1101" w:firstLine="0"/>
      </w:pPr>
      <w:r>
        <w:rPr/>
        <w:t>To</w:t>
      </w:r>
      <w:r>
        <w:rPr>
          <w:spacing w:val="-2"/>
        </w:rPr>
        <w:t> </w:t>
      </w:r>
      <w:r>
        <w:rPr/>
        <w:t>view</w:t>
      </w:r>
      <w:r>
        <w:rPr>
          <w:spacing w:val="-1"/>
        </w:rPr>
        <w:t> </w:t>
      </w:r>
      <w:r>
        <w:rPr/>
        <w:t>this</w:t>
      </w:r>
      <w:r>
        <w:rPr>
          <w:spacing w:val="-1"/>
        </w:rPr>
        <w:t> </w:t>
      </w:r>
      <w:r>
        <w:rPr>
          <w:spacing w:val="-2"/>
        </w:rPr>
        <w:t>licence:</w:t>
      </w:r>
    </w:p>
    <w:p>
      <w:pPr>
        <w:pStyle w:val="BodyText"/>
        <w:spacing w:before="19"/>
        <w:ind w:left="0" w:firstLine="0"/>
      </w:pPr>
    </w:p>
    <w:p>
      <w:pPr>
        <w:pStyle w:val="BodyText"/>
        <w:tabs>
          <w:tab w:pos="1952" w:val="left" w:leader="none"/>
        </w:tabs>
        <w:spacing w:line="288" w:lineRule="auto" w:before="0"/>
        <w:ind w:left="1101" w:right="705" w:firstLine="0"/>
      </w:pPr>
      <w:r>
        <w:rPr>
          <w:spacing w:val="-2"/>
        </w:rPr>
        <w:t>visit</w:t>
      </w:r>
      <w:r>
        <w:rPr/>
        <w:tab/>
      </w:r>
      <w:hyperlink r:id="rId176">
        <w:r>
          <w:rPr>
            <w:color w:val="0000FF"/>
            <w:spacing w:val="-2"/>
            <w:u w:val="single" w:color="0000FF"/>
          </w:rPr>
          <w:t>www.nationalarchives.gov.uk/doc/open-government-licence/version/3</w:t>
        </w:r>
      </w:hyperlink>
      <w:r>
        <w:rPr>
          <w:color w:val="0000FF"/>
          <w:spacing w:val="-2"/>
          <w:u w:val="none"/>
        </w:rPr>
        <w:t> </w:t>
      </w:r>
      <w:r>
        <w:rPr>
          <w:spacing w:val="-2"/>
          <w:u w:val="none"/>
        </w:rPr>
        <w:t>email</w:t>
      </w:r>
      <w:r>
        <w:rPr>
          <w:u w:val="none"/>
        </w:rPr>
        <w:tab/>
      </w:r>
      <w:hyperlink r:id="rId177">
        <w:r>
          <w:rPr>
            <w:color w:val="0000FF"/>
            <w:spacing w:val="-2"/>
            <w:u w:val="single" w:color="0000FF"/>
          </w:rPr>
          <w:t>psi@nationalarchives.gsi.gov.uk</w:t>
        </w:r>
      </w:hyperlink>
    </w:p>
    <w:p>
      <w:pPr>
        <w:pStyle w:val="BodyText"/>
        <w:ind w:left="1101" w:firstLine="0"/>
      </w:pPr>
      <w:r>
        <w:rPr/>
        <w:t>About</w:t>
      </w:r>
      <w:r>
        <w:rPr>
          <w:spacing w:val="-3"/>
        </w:rPr>
        <w:t> </w:t>
      </w:r>
      <w:r>
        <w:rPr/>
        <w:t>this</w:t>
      </w:r>
      <w:r>
        <w:rPr>
          <w:spacing w:val="-2"/>
        </w:rPr>
        <w:t> publication:</w:t>
      </w:r>
    </w:p>
    <w:p>
      <w:pPr>
        <w:pStyle w:val="BodyText"/>
        <w:spacing w:before="19"/>
        <w:ind w:left="0" w:firstLine="0"/>
      </w:pPr>
    </w:p>
    <w:p>
      <w:pPr>
        <w:pStyle w:val="BodyText"/>
        <w:tabs>
          <w:tab w:pos="2541" w:val="left" w:leader="none"/>
        </w:tabs>
        <w:spacing w:line="288" w:lineRule="auto" w:before="1"/>
        <w:ind w:left="1101" w:right="3521" w:firstLine="0"/>
      </w:pPr>
      <w:r>
        <w:rPr>
          <w:spacing w:val="-2"/>
        </w:rPr>
        <w:t>enquiries</w:t>
      </w:r>
      <w:r>
        <w:rPr/>
        <w:tab/>
      </w:r>
      <w:hyperlink r:id="rId178">
        <w:r>
          <w:rPr>
            <w:color w:val="0000FF"/>
            <w:spacing w:val="-2"/>
            <w:u w:val="single" w:color="0000FF"/>
          </w:rPr>
          <w:t>www.education.gov.uk/contactus</w:t>
        </w:r>
      </w:hyperlink>
      <w:r>
        <w:rPr>
          <w:color w:val="0000FF"/>
          <w:spacing w:val="-2"/>
          <w:u w:val="none"/>
        </w:rPr>
        <w:t> </w:t>
      </w:r>
      <w:r>
        <w:rPr>
          <w:spacing w:val="-2"/>
          <w:u w:val="none"/>
        </w:rPr>
        <w:t>download</w:t>
      </w:r>
      <w:r>
        <w:rPr>
          <w:u w:val="none"/>
        </w:rPr>
        <w:tab/>
      </w:r>
      <w:hyperlink r:id="rId179">
        <w:r>
          <w:rPr>
            <w:color w:val="0000FF"/>
            <w:spacing w:val="-2"/>
            <w:u w:val="single" w:color="0000FF"/>
          </w:rPr>
          <w:t>www.gov.uk/government/publications</w:t>
        </w:r>
      </w:hyperlink>
    </w:p>
    <w:p>
      <w:pPr>
        <w:pStyle w:val="BodyText"/>
        <w:ind w:left="1101" w:firstLine="0"/>
      </w:pPr>
      <w:r>
        <w:rPr/>
        <w:drawing>
          <wp:anchor distT="0" distB="0" distL="0" distR="0" allowOverlap="1" layoutInCell="1" locked="0" behindDoc="1" simplePos="0" relativeHeight="484316672">
            <wp:simplePos x="0" y="0"/>
            <wp:positionH relativeFrom="page">
              <wp:posOffset>3780790</wp:posOffset>
            </wp:positionH>
            <wp:positionV relativeFrom="paragraph">
              <wp:posOffset>516949</wp:posOffset>
            </wp:positionV>
            <wp:extent cx="272034" cy="272034"/>
            <wp:effectExtent l="0" t="0" r="0" b="0"/>
            <wp:wrapNone/>
            <wp:docPr id="97" name="Image 97" descr="Facebook"/>
            <wp:cNvGraphicFramePr>
              <a:graphicFrameLocks/>
            </wp:cNvGraphicFramePr>
            <a:graphic>
              <a:graphicData uri="http://schemas.openxmlformats.org/drawingml/2006/picture">
                <pic:pic>
                  <pic:nvPicPr>
                    <pic:cNvPr id="97" name="Image 97" descr="Facebook"/>
                    <pic:cNvPicPr/>
                  </pic:nvPicPr>
                  <pic:blipFill>
                    <a:blip r:embed="rId180" cstate="print"/>
                    <a:stretch>
                      <a:fillRect/>
                    </a:stretch>
                  </pic:blipFill>
                  <pic:spPr>
                    <a:xfrm>
                      <a:off x="0" y="0"/>
                      <a:ext cx="272034" cy="272034"/>
                    </a:xfrm>
                    <a:prstGeom prst="rect">
                      <a:avLst/>
                    </a:prstGeom>
                  </pic:spPr>
                </pic:pic>
              </a:graphicData>
            </a:graphic>
          </wp:anchor>
        </w:drawing>
      </w:r>
      <w:r>
        <w:rPr/>
        <w:t>Reference:</w:t>
      </w:r>
      <w:r>
        <w:rPr>
          <w:spacing w:val="-13"/>
        </w:rPr>
        <w:t> </w:t>
      </w:r>
      <w:r>
        <w:rPr/>
        <w:t>DFE-00205-</w:t>
      </w:r>
      <w:r>
        <w:rPr>
          <w:spacing w:val="-4"/>
        </w:rPr>
        <w:t>2013</w:t>
      </w:r>
    </w:p>
    <w:p>
      <w:pPr>
        <w:pStyle w:val="BodyText"/>
        <w:spacing w:before="44"/>
        <w:ind w:left="0" w:firstLine="0"/>
        <w:rPr>
          <w:sz w:val="20"/>
        </w:rPr>
      </w:pPr>
      <w:r>
        <w:rPr/>
        <w:drawing>
          <wp:anchor distT="0" distB="0" distL="0" distR="0" allowOverlap="1" layoutInCell="1" locked="0" behindDoc="1" simplePos="0" relativeHeight="487592448">
            <wp:simplePos x="0" y="0"/>
            <wp:positionH relativeFrom="page">
              <wp:posOffset>1260475</wp:posOffset>
            </wp:positionH>
            <wp:positionV relativeFrom="paragraph">
              <wp:posOffset>189304</wp:posOffset>
            </wp:positionV>
            <wp:extent cx="336461" cy="272034"/>
            <wp:effectExtent l="0" t="0" r="0" b="0"/>
            <wp:wrapTopAndBottom/>
            <wp:docPr id="98" name="Image 98" descr="Twitter logo"/>
            <wp:cNvGraphicFramePr>
              <a:graphicFrameLocks/>
            </wp:cNvGraphicFramePr>
            <a:graphic>
              <a:graphicData uri="http://schemas.openxmlformats.org/drawingml/2006/picture">
                <pic:pic>
                  <pic:nvPicPr>
                    <pic:cNvPr id="98" name="Image 98" descr="Twitter logo"/>
                    <pic:cNvPicPr/>
                  </pic:nvPicPr>
                  <pic:blipFill>
                    <a:blip r:embed="rId181" cstate="print"/>
                    <a:stretch>
                      <a:fillRect/>
                    </a:stretch>
                  </pic:blipFill>
                  <pic:spPr>
                    <a:xfrm>
                      <a:off x="0" y="0"/>
                      <a:ext cx="336461" cy="272034"/>
                    </a:xfrm>
                    <a:prstGeom prst="rect">
                      <a:avLst/>
                    </a:prstGeom>
                  </pic:spPr>
                </pic:pic>
              </a:graphicData>
            </a:graphic>
          </wp:anchor>
        </w:drawing>
      </w:r>
      <w:r>
        <w:rPr/>
        <mc:AlternateContent>
          <mc:Choice Requires="wps">
            <w:drawing>
              <wp:anchor distT="0" distB="0" distL="0" distR="0" allowOverlap="1" layoutInCell="1" locked="0" behindDoc="1" simplePos="0" relativeHeight="487587840">
                <wp:simplePos x="0" y="0"/>
                <wp:positionH relativeFrom="page">
                  <wp:posOffset>1927351</wp:posOffset>
                </wp:positionH>
                <wp:positionV relativeFrom="paragraph">
                  <wp:posOffset>192400</wp:posOffset>
                </wp:positionV>
                <wp:extent cx="4515485" cy="346075"/>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4515485" cy="3460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2"/>
                              <w:gridCol w:w="4059"/>
                            </w:tblGrid>
                            <w:tr>
                              <w:trPr>
                                <w:trHeight w:val="544" w:hRule="atLeast"/>
                              </w:trPr>
                              <w:tc>
                                <w:tcPr>
                                  <w:tcW w:w="3052" w:type="dxa"/>
                                </w:tcPr>
                                <w:p>
                                  <w:pPr>
                                    <w:pStyle w:val="TableParagraph"/>
                                    <w:spacing w:line="268" w:lineRule="exact"/>
                                    <w:ind w:left="83"/>
                                    <w:rPr>
                                      <w:sz w:val="24"/>
                                    </w:rPr>
                                  </w:pPr>
                                  <w:r>
                                    <w:rPr>
                                      <w:sz w:val="24"/>
                                    </w:rPr>
                                    <w:t>Follow</w:t>
                                  </w:r>
                                  <w:r>
                                    <w:rPr>
                                      <w:spacing w:val="-2"/>
                                      <w:sz w:val="24"/>
                                    </w:rPr>
                                    <w:t> </w:t>
                                  </w:r>
                                  <w:r>
                                    <w:rPr>
                                      <w:sz w:val="24"/>
                                    </w:rPr>
                                    <w:t>us</w:t>
                                  </w:r>
                                  <w:r>
                                    <w:rPr>
                                      <w:spacing w:val="-2"/>
                                      <w:sz w:val="24"/>
                                    </w:rPr>
                                    <w:t> </w:t>
                                  </w:r>
                                  <w:r>
                                    <w:rPr>
                                      <w:sz w:val="24"/>
                                    </w:rPr>
                                    <w:t>on</w:t>
                                  </w:r>
                                  <w:r>
                                    <w:rPr>
                                      <w:spacing w:val="-2"/>
                                      <w:sz w:val="24"/>
                                    </w:rPr>
                                    <w:t> Twitter:</w:t>
                                  </w:r>
                                </w:p>
                                <w:p>
                                  <w:pPr>
                                    <w:pStyle w:val="TableParagraph"/>
                                    <w:spacing w:line="256" w:lineRule="exact"/>
                                    <w:ind w:left="50"/>
                                    <w:rPr>
                                      <w:sz w:val="24"/>
                                    </w:rPr>
                                  </w:pPr>
                                  <w:hyperlink r:id="rId182">
                                    <w:r>
                                      <w:rPr>
                                        <w:color w:val="0000FF"/>
                                        <w:spacing w:val="-2"/>
                                        <w:sz w:val="24"/>
                                        <w:u w:val="single" w:color="0000FF"/>
                                      </w:rPr>
                                      <w:t>@educationgovuk</w:t>
                                    </w:r>
                                  </w:hyperlink>
                                </w:p>
                              </w:tc>
                              <w:tc>
                                <w:tcPr>
                                  <w:tcW w:w="4059" w:type="dxa"/>
                                </w:tcPr>
                                <w:p>
                                  <w:pPr>
                                    <w:pStyle w:val="TableParagraph"/>
                                    <w:spacing w:line="268" w:lineRule="exact"/>
                                    <w:ind w:left="801"/>
                                    <w:rPr>
                                      <w:sz w:val="24"/>
                                    </w:rPr>
                                  </w:pPr>
                                  <w:r>
                                    <w:rPr>
                                      <w:sz w:val="24"/>
                                    </w:rPr>
                                    <w:t>Like</w:t>
                                  </w:r>
                                  <w:r>
                                    <w:rPr>
                                      <w:spacing w:val="-2"/>
                                      <w:sz w:val="24"/>
                                    </w:rPr>
                                    <w:t> </w:t>
                                  </w:r>
                                  <w:r>
                                    <w:rPr>
                                      <w:sz w:val="24"/>
                                    </w:rPr>
                                    <w:t>us</w:t>
                                  </w:r>
                                  <w:r>
                                    <w:rPr>
                                      <w:spacing w:val="-1"/>
                                      <w:sz w:val="24"/>
                                    </w:rPr>
                                    <w:t> </w:t>
                                  </w:r>
                                  <w:r>
                                    <w:rPr>
                                      <w:sz w:val="24"/>
                                    </w:rPr>
                                    <w:t>on</w:t>
                                  </w:r>
                                  <w:r>
                                    <w:rPr>
                                      <w:spacing w:val="-1"/>
                                      <w:sz w:val="24"/>
                                    </w:rPr>
                                    <w:t> </w:t>
                                  </w:r>
                                  <w:r>
                                    <w:rPr>
                                      <w:spacing w:val="-2"/>
                                      <w:sz w:val="24"/>
                                    </w:rPr>
                                    <w:t>Facebook:</w:t>
                                  </w:r>
                                </w:p>
                                <w:p>
                                  <w:pPr>
                                    <w:pStyle w:val="TableParagraph"/>
                                    <w:spacing w:line="256" w:lineRule="exact"/>
                                    <w:ind w:left="768"/>
                                    <w:rPr>
                                      <w:sz w:val="24"/>
                                    </w:rPr>
                                  </w:pPr>
                                  <w:hyperlink r:id="rId183">
                                    <w:r>
                                      <w:rPr>
                                        <w:color w:val="0000FF"/>
                                        <w:spacing w:val="-2"/>
                                        <w:sz w:val="24"/>
                                        <w:u w:val="single" w:color="0000FF"/>
                                      </w:rPr>
                                      <w:t>facebook.com/educationgovuk</w:t>
                                    </w:r>
                                  </w:hyperlink>
                                </w:p>
                              </w:tc>
                            </w:tr>
                          </w:tbl>
                          <w:p>
                            <w:pPr>
                              <w:pStyle w:val="BodyText"/>
                              <w:spacing w:before="0"/>
                              <w:ind w:left="0" w:firstLine="0"/>
                            </w:pPr>
                          </w:p>
                        </w:txbxContent>
                      </wps:txbx>
                      <wps:bodyPr wrap="square" lIns="0" tIns="0" rIns="0" bIns="0" rtlCol="0">
                        <a:noAutofit/>
                      </wps:bodyPr>
                    </wps:wsp>
                  </a:graphicData>
                </a:graphic>
              </wp:anchor>
            </w:drawing>
          </mc:Choice>
          <mc:Fallback>
            <w:pict>
              <v:shape style="position:absolute;margin-left:151.759995pt;margin-top:15.14961pt;width:355.55pt;height:27.25pt;mso-position-horizontal-relative:page;mso-position-vertical-relative:paragraph;z-index:-15728640;mso-wrap-distance-left:0;mso-wrap-distance-right:0" type="#_x0000_t202" id="docshape7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2"/>
                        <w:gridCol w:w="4059"/>
                      </w:tblGrid>
                      <w:tr>
                        <w:trPr>
                          <w:trHeight w:val="544" w:hRule="atLeast"/>
                        </w:trPr>
                        <w:tc>
                          <w:tcPr>
                            <w:tcW w:w="3052" w:type="dxa"/>
                          </w:tcPr>
                          <w:p>
                            <w:pPr>
                              <w:pStyle w:val="TableParagraph"/>
                              <w:spacing w:line="268" w:lineRule="exact"/>
                              <w:ind w:left="83"/>
                              <w:rPr>
                                <w:sz w:val="24"/>
                              </w:rPr>
                            </w:pPr>
                            <w:r>
                              <w:rPr>
                                <w:sz w:val="24"/>
                              </w:rPr>
                              <w:t>Follow</w:t>
                            </w:r>
                            <w:r>
                              <w:rPr>
                                <w:spacing w:val="-2"/>
                                <w:sz w:val="24"/>
                              </w:rPr>
                              <w:t> </w:t>
                            </w:r>
                            <w:r>
                              <w:rPr>
                                <w:sz w:val="24"/>
                              </w:rPr>
                              <w:t>us</w:t>
                            </w:r>
                            <w:r>
                              <w:rPr>
                                <w:spacing w:val="-2"/>
                                <w:sz w:val="24"/>
                              </w:rPr>
                              <w:t> </w:t>
                            </w:r>
                            <w:r>
                              <w:rPr>
                                <w:sz w:val="24"/>
                              </w:rPr>
                              <w:t>on</w:t>
                            </w:r>
                            <w:r>
                              <w:rPr>
                                <w:spacing w:val="-2"/>
                                <w:sz w:val="24"/>
                              </w:rPr>
                              <w:t> Twitter:</w:t>
                            </w:r>
                          </w:p>
                          <w:p>
                            <w:pPr>
                              <w:pStyle w:val="TableParagraph"/>
                              <w:spacing w:line="256" w:lineRule="exact"/>
                              <w:ind w:left="50"/>
                              <w:rPr>
                                <w:sz w:val="24"/>
                              </w:rPr>
                            </w:pPr>
                            <w:hyperlink r:id="rId182">
                              <w:r>
                                <w:rPr>
                                  <w:color w:val="0000FF"/>
                                  <w:spacing w:val="-2"/>
                                  <w:sz w:val="24"/>
                                  <w:u w:val="single" w:color="0000FF"/>
                                </w:rPr>
                                <w:t>@educationgovuk</w:t>
                              </w:r>
                            </w:hyperlink>
                          </w:p>
                        </w:tc>
                        <w:tc>
                          <w:tcPr>
                            <w:tcW w:w="4059" w:type="dxa"/>
                          </w:tcPr>
                          <w:p>
                            <w:pPr>
                              <w:pStyle w:val="TableParagraph"/>
                              <w:spacing w:line="268" w:lineRule="exact"/>
                              <w:ind w:left="801"/>
                              <w:rPr>
                                <w:sz w:val="24"/>
                              </w:rPr>
                            </w:pPr>
                            <w:r>
                              <w:rPr>
                                <w:sz w:val="24"/>
                              </w:rPr>
                              <w:t>Like</w:t>
                            </w:r>
                            <w:r>
                              <w:rPr>
                                <w:spacing w:val="-2"/>
                                <w:sz w:val="24"/>
                              </w:rPr>
                              <w:t> </w:t>
                            </w:r>
                            <w:r>
                              <w:rPr>
                                <w:sz w:val="24"/>
                              </w:rPr>
                              <w:t>us</w:t>
                            </w:r>
                            <w:r>
                              <w:rPr>
                                <w:spacing w:val="-1"/>
                                <w:sz w:val="24"/>
                              </w:rPr>
                              <w:t> </w:t>
                            </w:r>
                            <w:r>
                              <w:rPr>
                                <w:sz w:val="24"/>
                              </w:rPr>
                              <w:t>on</w:t>
                            </w:r>
                            <w:r>
                              <w:rPr>
                                <w:spacing w:val="-1"/>
                                <w:sz w:val="24"/>
                              </w:rPr>
                              <w:t> </w:t>
                            </w:r>
                            <w:r>
                              <w:rPr>
                                <w:spacing w:val="-2"/>
                                <w:sz w:val="24"/>
                              </w:rPr>
                              <w:t>Facebook:</w:t>
                            </w:r>
                          </w:p>
                          <w:p>
                            <w:pPr>
                              <w:pStyle w:val="TableParagraph"/>
                              <w:spacing w:line="256" w:lineRule="exact"/>
                              <w:ind w:left="768"/>
                              <w:rPr>
                                <w:sz w:val="24"/>
                              </w:rPr>
                            </w:pPr>
                            <w:hyperlink r:id="rId183">
                              <w:r>
                                <w:rPr>
                                  <w:color w:val="0000FF"/>
                                  <w:spacing w:val="-2"/>
                                  <w:sz w:val="24"/>
                                  <w:u w:val="single" w:color="0000FF"/>
                                </w:rPr>
                                <w:t>facebook.com/educationgovuk</w:t>
                              </w:r>
                            </w:hyperlink>
                          </w:p>
                        </w:tc>
                      </w:tr>
                    </w:tbl>
                    <w:p>
                      <w:pPr>
                        <w:pStyle w:val="BodyText"/>
                        <w:spacing w:before="0"/>
                        <w:ind w:left="0" w:firstLine="0"/>
                      </w:pPr>
                    </w:p>
                  </w:txbxContent>
                </v:textbox>
                <w10:wrap type="topAndBottom"/>
              </v:shape>
            </w:pict>
          </mc:Fallback>
        </mc:AlternateContent>
      </w:r>
    </w:p>
    <w:sectPr>
      <w:pgSz w:w="11910" w:h="16840"/>
      <w:pgMar w:header="0" w:footer="780" w:top="1480" w:bottom="980" w:left="6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4311552">
              <wp:simplePos x="0" y="0"/>
              <wp:positionH relativeFrom="page">
                <wp:posOffset>3614928</wp:posOffset>
              </wp:positionH>
              <wp:positionV relativeFrom="page">
                <wp:posOffset>9882589</wp:posOffset>
              </wp:positionV>
              <wp:extent cx="342900" cy="1962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42900"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4.640015pt;margin-top:778.156677pt;width:27pt;height:15.45pt;mso-position-horizontal-relative:page;mso-position-vertical-relative:page;z-index:-19004928" type="#_x0000_t202" id="docshape1"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4312064">
              <wp:simplePos x="0" y="0"/>
              <wp:positionH relativeFrom="page">
                <wp:posOffset>5180838</wp:posOffset>
              </wp:positionH>
              <wp:positionV relativeFrom="page">
                <wp:posOffset>6750008</wp:posOffset>
              </wp:positionV>
              <wp:extent cx="342900" cy="1962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42900"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246</w:t>
                          </w:r>
                          <w:r>
                            <w:rPr>
                              <w:spacing w:val="-5"/>
                            </w:rPr>
                            <w:fldChar w:fldCharType="end"/>
                          </w:r>
                        </w:p>
                      </w:txbxContent>
                    </wps:txbx>
                    <wps:bodyPr wrap="square" lIns="0" tIns="0" rIns="0" bIns="0" rtlCol="0">
                      <a:noAutofit/>
                    </wps:bodyPr>
                  </wps:wsp>
                </a:graphicData>
              </a:graphic>
            </wp:anchor>
          </w:drawing>
        </mc:Choice>
        <mc:Fallback>
          <w:pict>
            <v:shape style="position:absolute;margin-left:407.940002pt;margin-top:531.496704pt;width:27pt;height:15.45pt;mso-position-horizontal-relative:page;mso-position-vertical-relative:page;z-index:-19004416" type="#_x0000_t202" id="docshape27"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246</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4312576">
              <wp:simplePos x="0" y="0"/>
              <wp:positionH relativeFrom="page">
                <wp:posOffset>3697985</wp:posOffset>
              </wp:positionH>
              <wp:positionV relativeFrom="page">
                <wp:posOffset>10057088</wp:posOffset>
              </wp:positionV>
              <wp:extent cx="342900" cy="19621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42900"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248</w:t>
                          </w:r>
                          <w:r>
                            <w:rPr>
                              <w:spacing w:val="-5"/>
                            </w:rPr>
                            <w:fldChar w:fldCharType="end"/>
                          </w:r>
                        </w:p>
                      </w:txbxContent>
                    </wps:txbx>
                    <wps:bodyPr wrap="square" lIns="0" tIns="0" rIns="0" bIns="0" rtlCol="0">
                      <a:noAutofit/>
                    </wps:bodyPr>
                  </wps:wsp>
                </a:graphicData>
              </a:graphic>
            </wp:anchor>
          </w:drawing>
        </mc:Choice>
        <mc:Fallback>
          <w:pict>
            <v:shape style="position:absolute;margin-left:291.179993pt;margin-top:791.896729pt;width:27pt;height:15.45pt;mso-position-horizontal-relative:page;mso-position-vertical-relative:page;z-index:-19003904" type="#_x0000_t202" id="docshape28"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248</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0"/>
      <w:numFmt w:val="bullet"/>
      <w:lvlText w:val=""/>
      <w:lvlJc w:val="left"/>
      <w:pPr>
        <w:ind w:left="2094"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92" w:hanging="425"/>
      </w:pPr>
      <w:rPr>
        <w:rFonts w:hint="default"/>
        <w:lang w:val="en-US" w:eastAsia="en-US" w:bidi="ar-SA"/>
      </w:rPr>
    </w:lvl>
    <w:lvl w:ilvl="2">
      <w:start w:val="0"/>
      <w:numFmt w:val="bullet"/>
      <w:lvlText w:val="•"/>
      <w:lvlJc w:val="left"/>
      <w:pPr>
        <w:ind w:left="3685" w:hanging="425"/>
      </w:pPr>
      <w:rPr>
        <w:rFonts w:hint="default"/>
        <w:lang w:val="en-US" w:eastAsia="en-US" w:bidi="ar-SA"/>
      </w:rPr>
    </w:lvl>
    <w:lvl w:ilvl="3">
      <w:start w:val="0"/>
      <w:numFmt w:val="bullet"/>
      <w:lvlText w:val="•"/>
      <w:lvlJc w:val="left"/>
      <w:pPr>
        <w:ind w:left="4477" w:hanging="425"/>
      </w:pPr>
      <w:rPr>
        <w:rFonts w:hint="default"/>
        <w:lang w:val="en-US" w:eastAsia="en-US" w:bidi="ar-SA"/>
      </w:rPr>
    </w:lvl>
    <w:lvl w:ilvl="4">
      <w:start w:val="0"/>
      <w:numFmt w:val="bullet"/>
      <w:lvlText w:val="•"/>
      <w:lvlJc w:val="left"/>
      <w:pPr>
        <w:ind w:left="5270" w:hanging="425"/>
      </w:pPr>
      <w:rPr>
        <w:rFonts w:hint="default"/>
        <w:lang w:val="en-US" w:eastAsia="en-US" w:bidi="ar-SA"/>
      </w:rPr>
    </w:lvl>
    <w:lvl w:ilvl="5">
      <w:start w:val="0"/>
      <w:numFmt w:val="bullet"/>
      <w:lvlText w:val="•"/>
      <w:lvlJc w:val="left"/>
      <w:pPr>
        <w:ind w:left="6063" w:hanging="425"/>
      </w:pPr>
      <w:rPr>
        <w:rFonts w:hint="default"/>
        <w:lang w:val="en-US" w:eastAsia="en-US" w:bidi="ar-SA"/>
      </w:rPr>
    </w:lvl>
    <w:lvl w:ilvl="6">
      <w:start w:val="0"/>
      <w:numFmt w:val="bullet"/>
      <w:lvlText w:val="•"/>
      <w:lvlJc w:val="left"/>
      <w:pPr>
        <w:ind w:left="6855" w:hanging="425"/>
      </w:pPr>
      <w:rPr>
        <w:rFonts w:hint="default"/>
        <w:lang w:val="en-US" w:eastAsia="en-US" w:bidi="ar-SA"/>
      </w:rPr>
    </w:lvl>
    <w:lvl w:ilvl="7">
      <w:start w:val="0"/>
      <w:numFmt w:val="bullet"/>
      <w:lvlText w:val="•"/>
      <w:lvlJc w:val="left"/>
      <w:pPr>
        <w:ind w:left="7648" w:hanging="425"/>
      </w:pPr>
      <w:rPr>
        <w:rFonts w:hint="default"/>
        <w:lang w:val="en-US" w:eastAsia="en-US" w:bidi="ar-SA"/>
      </w:rPr>
    </w:lvl>
    <w:lvl w:ilvl="8">
      <w:start w:val="0"/>
      <w:numFmt w:val="bullet"/>
      <w:lvlText w:val="•"/>
      <w:lvlJc w:val="left"/>
      <w:pPr>
        <w:ind w:left="8441" w:hanging="425"/>
      </w:pPr>
      <w:rPr>
        <w:rFonts w:hint="default"/>
        <w:lang w:val="en-US" w:eastAsia="en-US" w:bidi="ar-SA"/>
      </w:rPr>
    </w:lvl>
  </w:abstractNum>
  <w:abstractNum w:abstractNumId="41">
    <w:multiLevelType w:val="hybridMultilevel"/>
    <w:lvl w:ilvl="0">
      <w:start w:val="11"/>
      <w:numFmt w:val="decimal"/>
      <w:lvlText w:val="%1"/>
      <w:lvlJc w:val="left"/>
      <w:pPr>
        <w:ind w:left="960" w:hanging="710"/>
        <w:jc w:val="left"/>
      </w:pPr>
      <w:rPr>
        <w:rFonts w:hint="default"/>
        <w:lang w:val="en-US" w:eastAsia="en-US" w:bidi="ar-SA"/>
      </w:rPr>
    </w:lvl>
    <w:lvl w:ilvl="1">
      <w:start w:val="1"/>
      <w:numFmt w:val="decimal"/>
      <w:lvlText w:val="%1.%2"/>
      <w:lvlJc w:val="left"/>
      <w:pPr>
        <w:ind w:left="960" w:hanging="710"/>
        <w:jc w:val="righ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2094" w:hanging="425"/>
      </w:pPr>
      <w:rPr>
        <w:rFonts w:hint="default" w:ascii="Symbol" w:hAnsi="Symbol" w:eastAsia="Symbol" w:cs="Symbol"/>
        <w:spacing w:val="0"/>
        <w:w w:val="100"/>
        <w:lang w:val="en-US" w:eastAsia="en-US" w:bidi="ar-SA"/>
      </w:rPr>
    </w:lvl>
    <w:lvl w:ilvl="3">
      <w:start w:val="0"/>
      <w:numFmt w:val="bullet"/>
      <w:lvlText w:val="o"/>
      <w:lvlJc w:val="left"/>
      <w:pPr>
        <w:ind w:left="2535" w:hanging="425"/>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2540" w:hanging="425"/>
      </w:pPr>
      <w:rPr>
        <w:rFonts w:hint="default"/>
        <w:lang w:val="en-US" w:eastAsia="en-US" w:bidi="ar-SA"/>
      </w:rPr>
    </w:lvl>
    <w:lvl w:ilvl="5">
      <w:start w:val="0"/>
      <w:numFmt w:val="bullet"/>
      <w:lvlText w:val="•"/>
      <w:lvlJc w:val="left"/>
      <w:pPr>
        <w:ind w:left="3787" w:hanging="425"/>
      </w:pPr>
      <w:rPr>
        <w:rFonts w:hint="default"/>
        <w:lang w:val="en-US" w:eastAsia="en-US" w:bidi="ar-SA"/>
      </w:rPr>
    </w:lvl>
    <w:lvl w:ilvl="6">
      <w:start w:val="0"/>
      <w:numFmt w:val="bullet"/>
      <w:lvlText w:val="•"/>
      <w:lvlJc w:val="left"/>
      <w:pPr>
        <w:ind w:left="5035" w:hanging="425"/>
      </w:pPr>
      <w:rPr>
        <w:rFonts w:hint="default"/>
        <w:lang w:val="en-US" w:eastAsia="en-US" w:bidi="ar-SA"/>
      </w:rPr>
    </w:lvl>
    <w:lvl w:ilvl="7">
      <w:start w:val="0"/>
      <w:numFmt w:val="bullet"/>
      <w:lvlText w:val="•"/>
      <w:lvlJc w:val="left"/>
      <w:pPr>
        <w:ind w:left="6283" w:hanging="425"/>
      </w:pPr>
      <w:rPr>
        <w:rFonts w:hint="default"/>
        <w:lang w:val="en-US" w:eastAsia="en-US" w:bidi="ar-SA"/>
      </w:rPr>
    </w:lvl>
    <w:lvl w:ilvl="8">
      <w:start w:val="0"/>
      <w:numFmt w:val="bullet"/>
      <w:lvlText w:val="•"/>
      <w:lvlJc w:val="left"/>
      <w:pPr>
        <w:ind w:left="7530" w:hanging="425"/>
      </w:pPr>
      <w:rPr>
        <w:rFonts w:hint="default"/>
        <w:lang w:val="en-US" w:eastAsia="en-US" w:bidi="ar-SA"/>
      </w:rPr>
    </w:lvl>
  </w:abstractNum>
  <w:abstractNum w:abstractNumId="40">
    <w:multiLevelType w:val="hybridMultilevel"/>
    <w:lvl w:ilvl="0">
      <w:start w:val="10"/>
      <w:numFmt w:val="decimal"/>
      <w:lvlText w:val="%1"/>
      <w:lvlJc w:val="left"/>
      <w:pPr>
        <w:ind w:left="960" w:hanging="710"/>
        <w:jc w:val="left"/>
      </w:pPr>
      <w:rPr>
        <w:rFonts w:hint="default"/>
        <w:lang w:val="en-US" w:eastAsia="en-US" w:bidi="ar-SA"/>
      </w:rPr>
    </w:lvl>
    <w:lvl w:ilvl="1">
      <w:start w:val="1"/>
      <w:numFmt w:val="decimal"/>
      <w:lvlText w:val="%1.%2"/>
      <w:lvlJc w:val="left"/>
      <w:pPr>
        <w:ind w:left="960" w:hanging="710"/>
        <w:jc w:val="righ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952" w:hanging="425"/>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3120" w:hanging="360"/>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2400" w:hanging="360"/>
      </w:pPr>
      <w:rPr>
        <w:rFonts w:hint="default"/>
        <w:lang w:val="en-US" w:eastAsia="en-US" w:bidi="ar-SA"/>
      </w:rPr>
    </w:lvl>
    <w:lvl w:ilvl="5">
      <w:start w:val="0"/>
      <w:numFmt w:val="bullet"/>
      <w:lvlText w:val="•"/>
      <w:lvlJc w:val="left"/>
      <w:pPr>
        <w:ind w:left="3120" w:hanging="360"/>
      </w:pPr>
      <w:rPr>
        <w:rFonts w:hint="default"/>
        <w:lang w:val="en-US" w:eastAsia="en-US" w:bidi="ar-SA"/>
      </w:rPr>
    </w:lvl>
    <w:lvl w:ilvl="6">
      <w:start w:val="0"/>
      <w:numFmt w:val="bullet"/>
      <w:lvlText w:val="•"/>
      <w:lvlJc w:val="left"/>
      <w:pPr>
        <w:ind w:left="4637" w:hanging="360"/>
      </w:pPr>
      <w:rPr>
        <w:rFonts w:hint="default"/>
        <w:lang w:val="en-US" w:eastAsia="en-US" w:bidi="ar-SA"/>
      </w:rPr>
    </w:lvl>
    <w:lvl w:ilvl="7">
      <w:start w:val="0"/>
      <w:numFmt w:val="bullet"/>
      <w:lvlText w:val="•"/>
      <w:lvlJc w:val="left"/>
      <w:pPr>
        <w:ind w:left="6154" w:hanging="360"/>
      </w:pPr>
      <w:rPr>
        <w:rFonts w:hint="default"/>
        <w:lang w:val="en-US" w:eastAsia="en-US" w:bidi="ar-SA"/>
      </w:rPr>
    </w:lvl>
    <w:lvl w:ilvl="8">
      <w:start w:val="0"/>
      <w:numFmt w:val="bullet"/>
      <w:lvlText w:val="•"/>
      <w:lvlJc w:val="left"/>
      <w:pPr>
        <w:ind w:left="7671" w:hanging="360"/>
      </w:pPr>
      <w:rPr>
        <w:rFonts w:hint="default"/>
        <w:lang w:val="en-US" w:eastAsia="en-US" w:bidi="ar-SA"/>
      </w:rPr>
    </w:lvl>
  </w:abstractNum>
  <w:abstractNum w:abstractNumId="39">
    <w:multiLevelType w:val="hybridMultilevel"/>
    <w:lvl w:ilvl="0">
      <w:start w:val="10"/>
      <w:numFmt w:val="decimal"/>
      <w:lvlText w:val="%1"/>
      <w:lvlJc w:val="left"/>
      <w:pPr>
        <w:ind w:left="960" w:hanging="501"/>
        <w:jc w:val="left"/>
      </w:pPr>
      <w:rPr>
        <w:rFonts w:hint="default" w:ascii="Arial" w:hAnsi="Arial" w:eastAsia="Arial" w:cs="Arial"/>
        <w:b/>
        <w:bCs/>
        <w:i w:val="0"/>
        <w:iCs w:val="0"/>
        <w:color w:val="1F497D"/>
        <w:spacing w:val="0"/>
        <w:w w:val="100"/>
        <w:sz w:val="36"/>
        <w:szCs w:val="36"/>
        <w:lang w:val="en-US" w:eastAsia="en-US" w:bidi="ar-SA"/>
      </w:rPr>
    </w:lvl>
    <w:lvl w:ilvl="1">
      <w:start w:val="0"/>
      <w:numFmt w:val="bullet"/>
      <w:lvlText w:val=""/>
      <w:lvlJc w:val="left"/>
      <w:pPr>
        <w:ind w:left="1809" w:hanging="425"/>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800" w:hanging="425"/>
      </w:pPr>
      <w:rPr>
        <w:rFonts w:hint="default"/>
        <w:lang w:val="en-US" w:eastAsia="en-US" w:bidi="ar-SA"/>
      </w:rPr>
    </w:lvl>
    <w:lvl w:ilvl="3">
      <w:start w:val="0"/>
      <w:numFmt w:val="bullet"/>
      <w:lvlText w:val="•"/>
      <w:lvlJc w:val="left"/>
      <w:pPr>
        <w:ind w:left="2913" w:hanging="425"/>
      </w:pPr>
      <w:rPr>
        <w:rFonts w:hint="default"/>
        <w:lang w:val="en-US" w:eastAsia="en-US" w:bidi="ar-SA"/>
      </w:rPr>
    </w:lvl>
    <w:lvl w:ilvl="4">
      <w:start w:val="0"/>
      <w:numFmt w:val="bullet"/>
      <w:lvlText w:val="•"/>
      <w:lvlJc w:val="left"/>
      <w:pPr>
        <w:ind w:left="4026" w:hanging="425"/>
      </w:pPr>
      <w:rPr>
        <w:rFonts w:hint="default"/>
        <w:lang w:val="en-US" w:eastAsia="en-US" w:bidi="ar-SA"/>
      </w:rPr>
    </w:lvl>
    <w:lvl w:ilvl="5">
      <w:start w:val="0"/>
      <w:numFmt w:val="bullet"/>
      <w:lvlText w:val="•"/>
      <w:lvlJc w:val="left"/>
      <w:pPr>
        <w:ind w:left="5139" w:hanging="425"/>
      </w:pPr>
      <w:rPr>
        <w:rFonts w:hint="default"/>
        <w:lang w:val="en-US" w:eastAsia="en-US" w:bidi="ar-SA"/>
      </w:rPr>
    </w:lvl>
    <w:lvl w:ilvl="6">
      <w:start w:val="0"/>
      <w:numFmt w:val="bullet"/>
      <w:lvlText w:val="•"/>
      <w:lvlJc w:val="left"/>
      <w:pPr>
        <w:ind w:left="6253" w:hanging="425"/>
      </w:pPr>
      <w:rPr>
        <w:rFonts w:hint="default"/>
        <w:lang w:val="en-US" w:eastAsia="en-US" w:bidi="ar-SA"/>
      </w:rPr>
    </w:lvl>
    <w:lvl w:ilvl="7">
      <w:start w:val="0"/>
      <w:numFmt w:val="bullet"/>
      <w:lvlText w:val="•"/>
      <w:lvlJc w:val="left"/>
      <w:pPr>
        <w:ind w:left="7366" w:hanging="425"/>
      </w:pPr>
      <w:rPr>
        <w:rFonts w:hint="default"/>
        <w:lang w:val="en-US" w:eastAsia="en-US" w:bidi="ar-SA"/>
      </w:rPr>
    </w:lvl>
    <w:lvl w:ilvl="8">
      <w:start w:val="0"/>
      <w:numFmt w:val="bullet"/>
      <w:lvlText w:val="•"/>
      <w:lvlJc w:val="left"/>
      <w:pPr>
        <w:ind w:left="8479" w:hanging="425"/>
      </w:pPr>
      <w:rPr>
        <w:rFonts w:hint="default"/>
        <w:lang w:val="en-US" w:eastAsia="en-US" w:bidi="ar-SA"/>
      </w:rPr>
    </w:lvl>
  </w:abstractNum>
  <w:abstractNum w:abstractNumId="3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3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3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3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3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3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1795" w:hanging="360"/>
      </w:pPr>
      <w:rPr>
        <w:rFonts w:hint="default"/>
        <w:lang w:val="en-US" w:eastAsia="en-US" w:bidi="ar-SA"/>
      </w:rPr>
    </w:lvl>
    <w:lvl w:ilvl="3">
      <w:start w:val="0"/>
      <w:numFmt w:val="bullet"/>
      <w:lvlText w:val="•"/>
      <w:lvlJc w:val="left"/>
      <w:pPr>
        <w:ind w:left="2410" w:hanging="360"/>
      </w:pPr>
      <w:rPr>
        <w:rFonts w:hint="default"/>
        <w:lang w:val="en-US" w:eastAsia="en-US" w:bidi="ar-SA"/>
      </w:rPr>
    </w:lvl>
    <w:lvl w:ilvl="4">
      <w:start w:val="0"/>
      <w:numFmt w:val="bullet"/>
      <w:lvlText w:val="•"/>
      <w:lvlJc w:val="left"/>
      <w:pPr>
        <w:ind w:left="3025" w:hanging="360"/>
      </w:pPr>
      <w:rPr>
        <w:rFonts w:hint="default"/>
        <w:lang w:val="en-US" w:eastAsia="en-US" w:bidi="ar-SA"/>
      </w:rPr>
    </w:lvl>
    <w:lvl w:ilvl="5">
      <w:start w:val="0"/>
      <w:numFmt w:val="bullet"/>
      <w:lvlText w:val="•"/>
      <w:lvlJc w:val="left"/>
      <w:pPr>
        <w:ind w:left="3640" w:hanging="360"/>
      </w:pPr>
      <w:rPr>
        <w:rFonts w:hint="default"/>
        <w:lang w:val="en-US" w:eastAsia="en-US" w:bidi="ar-SA"/>
      </w:rPr>
    </w:lvl>
    <w:lvl w:ilvl="6">
      <w:start w:val="0"/>
      <w:numFmt w:val="bullet"/>
      <w:lvlText w:val="•"/>
      <w:lvlJc w:val="left"/>
      <w:pPr>
        <w:ind w:left="4255" w:hanging="360"/>
      </w:pPr>
      <w:rPr>
        <w:rFonts w:hint="default"/>
        <w:lang w:val="en-US" w:eastAsia="en-US" w:bidi="ar-SA"/>
      </w:rPr>
    </w:lvl>
    <w:lvl w:ilvl="7">
      <w:start w:val="0"/>
      <w:numFmt w:val="bullet"/>
      <w:lvlText w:val="•"/>
      <w:lvlJc w:val="left"/>
      <w:pPr>
        <w:ind w:left="4870" w:hanging="360"/>
      </w:pPr>
      <w:rPr>
        <w:rFonts w:hint="default"/>
        <w:lang w:val="en-US" w:eastAsia="en-US" w:bidi="ar-SA"/>
      </w:rPr>
    </w:lvl>
    <w:lvl w:ilvl="8">
      <w:start w:val="0"/>
      <w:numFmt w:val="bullet"/>
      <w:lvlText w:val="•"/>
      <w:lvlJc w:val="left"/>
      <w:pPr>
        <w:ind w:left="5485" w:hanging="360"/>
      </w:pPr>
      <w:rPr>
        <w:rFonts w:hint="default"/>
        <w:lang w:val="en-US" w:eastAsia="en-US" w:bidi="ar-SA"/>
      </w:rPr>
    </w:lvl>
  </w:abstractNum>
  <w:abstractNum w:abstractNumId="3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31">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3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29">
    <w:multiLevelType w:val="hybridMultilevel"/>
    <w:lvl w:ilvl="0">
      <w:start w:val="0"/>
      <w:numFmt w:val="bullet"/>
      <w:lvlText w:val="o"/>
      <w:lvlJc w:val="left"/>
      <w:pPr>
        <w:ind w:left="1185" w:hanging="35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733" w:hanging="358"/>
      </w:pPr>
      <w:rPr>
        <w:rFonts w:hint="default"/>
        <w:lang w:val="en-US" w:eastAsia="en-US" w:bidi="ar-SA"/>
      </w:rPr>
    </w:lvl>
    <w:lvl w:ilvl="2">
      <w:start w:val="0"/>
      <w:numFmt w:val="bullet"/>
      <w:lvlText w:val="•"/>
      <w:lvlJc w:val="left"/>
      <w:pPr>
        <w:ind w:left="2287" w:hanging="358"/>
      </w:pPr>
      <w:rPr>
        <w:rFonts w:hint="default"/>
        <w:lang w:val="en-US" w:eastAsia="en-US" w:bidi="ar-SA"/>
      </w:rPr>
    </w:lvl>
    <w:lvl w:ilvl="3">
      <w:start w:val="0"/>
      <w:numFmt w:val="bullet"/>
      <w:lvlText w:val="•"/>
      <w:lvlJc w:val="left"/>
      <w:pPr>
        <w:ind w:left="2840" w:hanging="358"/>
      </w:pPr>
      <w:rPr>
        <w:rFonts w:hint="default"/>
        <w:lang w:val="en-US" w:eastAsia="en-US" w:bidi="ar-SA"/>
      </w:rPr>
    </w:lvl>
    <w:lvl w:ilvl="4">
      <w:start w:val="0"/>
      <w:numFmt w:val="bullet"/>
      <w:lvlText w:val="•"/>
      <w:lvlJc w:val="left"/>
      <w:pPr>
        <w:ind w:left="3394" w:hanging="358"/>
      </w:pPr>
      <w:rPr>
        <w:rFonts w:hint="default"/>
        <w:lang w:val="en-US" w:eastAsia="en-US" w:bidi="ar-SA"/>
      </w:rPr>
    </w:lvl>
    <w:lvl w:ilvl="5">
      <w:start w:val="0"/>
      <w:numFmt w:val="bullet"/>
      <w:lvlText w:val="•"/>
      <w:lvlJc w:val="left"/>
      <w:pPr>
        <w:ind w:left="3947" w:hanging="358"/>
      </w:pPr>
      <w:rPr>
        <w:rFonts w:hint="default"/>
        <w:lang w:val="en-US" w:eastAsia="en-US" w:bidi="ar-SA"/>
      </w:rPr>
    </w:lvl>
    <w:lvl w:ilvl="6">
      <w:start w:val="0"/>
      <w:numFmt w:val="bullet"/>
      <w:lvlText w:val="•"/>
      <w:lvlJc w:val="left"/>
      <w:pPr>
        <w:ind w:left="4501" w:hanging="358"/>
      </w:pPr>
      <w:rPr>
        <w:rFonts w:hint="default"/>
        <w:lang w:val="en-US" w:eastAsia="en-US" w:bidi="ar-SA"/>
      </w:rPr>
    </w:lvl>
    <w:lvl w:ilvl="7">
      <w:start w:val="0"/>
      <w:numFmt w:val="bullet"/>
      <w:lvlText w:val="•"/>
      <w:lvlJc w:val="left"/>
      <w:pPr>
        <w:ind w:left="5054" w:hanging="358"/>
      </w:pPr>
      <w:rPr>
        <w:rFonts w:hint="default"/>
        <w:lang w:val="en-US" w:eastAsia="en-US" w:bidi="ar-SA"/>
      </w:rPr>
    </w:lvl>
    <w:lvl w:ilvl="8">
      <w:start w:val="0"/>
      <w:numFmt w:val="bullet"/>
      <w:lvlText w:val="•"/>
      <w:lvlJc w:val="left"/>
      <w:pPr>
        <w:ind w:left="5608" w:hanging="358"/>
      </w:pPr>
      <w:rPr>
        <w:rFonts w:hint="default"/>
        <w:lang w:val="en-US" w:eastAsia="en-US" w:bidi="ar-SA"/>
      </w:rPr>
    </w:lvl>
  </w:abstractNum>
  <w:abstractNum w:abstractNumId="28">
    <w:multiLevelType w:val="hybridMultilevel"/>
    <w:lvl w:ilvl="0">
      <w:start w:val="0"/>
      <w:numFmt w:val="bullet"/>
      <w:lvlText w:val="o"/>
      <w:lvlJc w:val="left"/>
      <w:pPr>
        <w:ind w:left="1185" w:hanging="35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733" w:hanging="358"/>
      </w:pPr>
      <w:rPr>
        <w:rFonts w:hint="default"/>
        <w:lang w:val="en-US" w:eastAsia="en-US" w:bidi="ar-SA"/>
      </w:rPr>
    </w:lvl>
    <w:lvl w:ilvl="2">
      <w:start w:val="0"/>
      <w:numFmt w:val="bullet"/>
      <w:lvlText w:val="•"/>
      <w:lvlJc w:val="left"/>
      <w:pPr>
        <w:ind w:left="2287" w:hanging="358"/>
      </w:pPr>
      <w:rPr>
        <w:rFonts w:hint="default"/>
        <w:lang w:val="en-US" w:eastAsia="en-US" w:bidi="ar-SA"/>
      </w:rPr>
    </w:lvl>
    <w:lvl w:ilvl="3">
      <w:start w:val="0"/>
      <w:numFmt w:val="bullet"/>
      <w:lvlText w:val="•"/>
      <w:lvlJc w:val="left"/>
      <w:pPr>
        <w:ind w:left="2840" w:hanging="358"/>
      </w:pPr>
      <w:rPr>
        <w:rFonts w:hint="default"/>
        <w:lang w:val="en-US" w:eastAsia="en-US" w:bidi="ar-SA"/>
      </w:rPr>
    </w:lvl>
    <w:lvl w:ilvl="4">
      <w:start w:val="0"/>
      <w:numFmt w:val="bullet"/>
      <w:lvlText w:val="•"/>
      <w:lvlJc w:val="left"/>
      <w:pPr>
        <w:ind w:left="3394" w:hanging="358"/>
      </w:pPr>
      <w:rPr>
        <w:rFonts w:hint="default"/>
        <w:lang w:val="en-US" w:eastAsia="en-US" w:bidi="ar-SA"/>
      </w:rPr>
    </w:lvl>
    <w:lvl w:ilvl="5">
      <w:start w:val="0"/>
      <w:numFmt w:val="bullet"/>
      <w:lvlText w:val="•"/>
      <w:lvlJc w:val="left"/>
      <w:pPr>
        <w:ind w:left="3947" w:hanging="358"/>
      </w:pPr>
      <w:rPr>
        <w:rFonts w:hint="default"/>
        <w:lang w:val="en-US" w:eastAsia="en-US" w:bidi="ar-SA"/>
      </w:rPr>
    </w:lvl>
    <w:lvl w:ilvl="6">
      <w:start w:val="0"/>
      <w:numFmt w:val="bullet"/>
      <w:lvlText w:val="•"/>
      <w:lvlJc w:val="left"/>
      <w:pPr>
        <w:ind w:left="4501" w:hanging="358"/>
      </w:pPr>
      <w:rPr>
        <w:rFonts w:hint="default"/>
        <w:lang w:val="en-US" w:eastAsia="en-US" w:bidi="ar-SA"/>
      </w:rPr>
    </w:lvl>
    <w:lvl w:ilvl="7">
      <w:start w:val="0"/>
      <w:numFmt w:val="bullet"/>
      <w:lvlText w:val="•"/>
      <w:lvlJc w:val="left"/>
      <w:pPr>
        <w:ind w:left="5054" w:hanging="358"/>
      </w:pPr>
      <w:rPr>
        <w:rFonts w:hint="default"/>
        <w:lang w:val="en-US" w:eastAsia="en-US" w:bidi="ar-SA"/>
      </w:rPr>
    </w:lvl>
    <w:lvl w:ilvl="8">
      <w:start w:val="0"/>
      <w:numFmt w:val="bullet"/>
      <w:lvlText w:val="•"/>
      <w:lvlJc w:val="left"/>
      <w:pPr>
        <w:ind w:left="5608" w:hanging="358"/>
      </w:pPr>
      <w:rPr>
        <w:rFonts w:hint="default"/>
        <w:lang w:val="en-US" w:eastAsia="en-US" w:bidi="ar-SA"/>
      </w:rPr>
    </w:lvl>
  </w:abstractNum>
  <w:abstractNum w:abstractNumId="27">
    <w:multiLevelType w:val="hybridMultilevel"/>
    <w:lvl w:ilvl="0">
      <w:start w:val="0"/>
      <w:numFmt w:val="bullet"/>
      <w:lvlText w:val="o"/>
      <w:lvlJc w:val="left"/>
      <w:pPr>
        <w:ind w:left="1185" w:hanging="35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733" w:hanging="358"/>
      </w:pPr>
      <w:rPr>
        <w:rFonts w:hint="default"/>
        <w:lang w:val="en-US" w:eastAsia="en-US" w:bidi="ar-SA"/>
      </w:rPr>
    </w:lvl>
    <w:lvl w:ilvl="2">
      <w:start w:val="0"/>
      <w:numFmt w:val="bullet"/>
      <w:lvlText w:val="•"/>
      <w:lvlJc w:val="left"/>
      <w:pPr>
        <w:ind w:left="2287" w:hanging="358"/>
      </w:pPr>
      <w:rPr>
        <w:rFonts w:hint="default"/>
        <w:lang w:val="en-US" w:eastAsia="en-US" w:bidi="ar-SA"/>
      </w:rPr>
    </w:lvl>
    <w:lvl w:ilvl="3">
      <w:start w:val="0"/>
      <w:numFmt w:val="bullet"/>
      <w:lvlText w:val="•"/>
      <w:lvlJc w:val="left"/>
      <w:pPr>
        <w:ind w:left="2840" w:hanging="358"/>
      </w:pPr>
      <w:rPr>
        <w:rFonts w:hint="default"/>
        <w:lang w:val="en-US" w:eastAsia="en-US" w:bidi="ar-SA"/>
      </w:rPr>
    </w:lvl>
    <w:lvl w:ilvl="4">
      <w:start w:val="0"/>
      <w:numFmt w:val="bullet"/>
      <w:lvlText w:val="•"/>
      <w:lvlJc w:val="left"/>
      <w:pPr>
        <w:ind w:left="3394" w:hanging="358"/>
      </w:pPr>
      <w:rPr>
        <w:rFonts w:hint="default"/>
        <w:lang w:val="en-US" w:eastAsia="en-US" w:bidi="ar-SA"/>
      </w:rPr>
    </w:lvl>
    <w:lvl w:ilvl="5">
      <w:start w:val="0"/>
      <w:numFmt w:val="bullet"/>
      <w:lvlText w:val="•"/>
      <w:lvlJc w:val="left"/>
      <w:pPr>
        <w:ind w:left="3947" w:hanging="358"/>
      </w:pPr>
      <w:rPr>
        <w:rFonts w:hint="default"/>
        <w:lang w:val="en-US" w:eastAsia="en-US" w:bidi="ar-SA"/>
      </w:rPr>
    </w:lvl>
    <w:lvl w:ilvl="6">
      <w:start w:val="0"/>
      <w:numFmt w:val="bullet"/>
      <w:lvlText w:val="•"/>
      <w:lvlJc w:val="left"/>
      <w:pPr>
        <w:ind w:left="4501" w:hanging="358"/>
      </w:pPr>
      <w:rPr>
        <w:rFonts w:hint="default"/>
        <w:lang w:val="en-US" w:eastAsia="en-US" w:bidi="ar-SA"/>
      </w:rPr>
    </w:lvl>
    <w:lvl w:ilvl="7">
      <w:start w:val="0"/>
      <w:numFmt w:val="bullet"/>
      <w:lvlText w:val="•"/>
      <w:lvlJc w:val="left"/>
      <w:pPr>
        <w:ind w:left="5054" w:hanging="358"/>
      </w:pPr>
      <w:rPr>
        <w:rFonts w:hint="default"/>
        <w:lang w:val="en-US" w:eastAsia="en-US" w:bidi="ar-SA"/>
      </w:rPr>
    </w:lvl>
    <w:lvl w:ilvl="8">
      <w:start w:val="0"/>
      <w:numFmt w:val="bullet"/>
      <w:lvlText w:val="•"/>
      <w:lvlJc w:val="left"/>
      <w:pPr>
        <w:ind w:left="5608" w:hanging="358"/>
      </w:pPr>
      <w:rPr>
        <w:rFonts w:hint="default"/>
        <w:lang w:val="en-US" w:eastAsia="en-US" w:bidi="ar-SA"/>
      </w:rPr>
    </w:lvl>
  </w:abstractNum>
  <w:abstractNum w:abstractNumId="26">
    <w:multiLevelType w:val="hybridMultilevel"/>
    <w:lvl w:ilvl="0">
      <w:start w:val="0"/>
      <w:numFmt w:val="bullet"/>
      <w:lvlText w:val="o"/>
      <w:lvlJc w:val="left"/>
      <w:pPr>
        <w:ind w:left="1185" w:hanging="35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733" w:hanging="358"/>
      </w:pPr>
      <w:rPr>
        <w:rFonts w:hint="default"/>
        <w:lang w:val="en-US" w:eastAsia="en-US" w:bidi="ar-SA"/>
      </w:rPr>
    </w:lvl>
    <w:lvl w:ilvl="2">
      <w:start w:val="0"/>
      <w:numFmt w:val="bullet"/>
      <w:lvlText w:val="•"/>
      <w:lvlJc w:val="left"/>
      <w:pPr>
        <w:ind w:left="2287" w:hanging="358"/>
      </w:pPr>
      <w:rPr>
        <w:rFonts w:hint="default"/>
        <w:lang w:val="en-US" w:eastAsia="en-US" w:bidi="ar-SA"/>
      </w:rPr>
    </w:lvl>
    <w:lvl w:ilvl="3">
      <w:start w:val="0"/>
      <w:numFmt w:val="bullet"/>
      <w:lvlText w:val="•"/>
      <w:lvlJc w:val="left"/>
      <w:pPr>
        <w:ind w:left="2840" w:hanging="358"/>
      </w:pPr>
      <w:rPr>
        <w:rFonts w:hint="default"/>
        <w:lang w:val="en-US" w:eastAsia="en-US" w:bidi="ar-SA"/>
      </w:rPr>
    </w:lvl>
    <w:lvl w:ilvl="4">
      <w:start w:val="0"/>
      <w:numFmt w:val="bullet"/>
      <w:lvlText w:val="•"/>
      <w:lvlJc w:val="left"/>
      <w:pPr>
        <w:ind w:left="3394" w:hanging="358"/>
      </w:pPr>
      <w:rPr>
        <w:rFonts w:hint="default"/>
        <w:lang w:val="en-US" w:eastAsia="en-US" w:bidi="ar-SA"/>
      </w:rPr>
    </w:lvl>
    <w:lvl w:ilvl="5">
      <w:start w:val="0"/>
      <w:numFmt w:val="bullet"/>
      <w:lvlText w:val="•"/>
      <w:lvlJc w:val="left"/>
      <w:pPr>
        <w:ind w:left="3947" w:hanging="358"/>
      </w:pPr>
      <w:rPr>
        <w:rFonts w:hint="default"/>
        <w:lang w:val="en-US" w:eastAsia="en-US" w:bidi="ar-SA"/>
      </w:rPr>
    </w:lvl>
    <w:lvl w:ilvl="6">
      <w:start w:val="0"/>
      <w:numFmt w:val="bullet"/>
      <w:lvlText w:val="•"/>
      <w:lvlJc w:val="left"/>
      <w:pPr>
        <w:ind w:left="4501" w:hanging="358"/>
      </w:pPr>
      <w:rPr>
        <w:rFonts w:hint="default"/>
        <w:lang w:val="en-US" w:eastAsia="en-US" w:bidi="ar-SA"/>
      </w:rPr>
    </w:lvl>
    <w:lvl w:ilvl="7">
      <w:start w:val="0"/>
      <w:numFmt w:val="bullet"/>
      <w:lvlText w:val="•"/>
      <w:lvlJc w:val="left"/>
      <w:pPr>
        <w:ind w:left="5054" w:hanging="358"/>
      </w:pPr>
      <w:rPr>
        <w:rFonts w:hint="default"/>
        <w:lang w:val="en-US" w:eastAsia="en-US" w:bidi="ar-SA"/>
      </w:rPr>
    </w:lvl>
    <w:lvl w:ilvl="8">
      <w:start w:val="0"/>
      <w:numFmt w:val="bullet"/>
      <w:lvlText w:val="•"/>
      <w:lvlJc w:val="left"/>
      <w:pPr>
        <w:ind w:left="5608" w:hanging="358"/>
      </w:pPr>
      <w:rPr>
        <w:rFonts w:hint="default"/>
        <w:lang w:val="en-US" w:eastAsia="en-US" w:bidi="ar-SA"/>
      </w:rPr>
    </w:lvl>
  </w:abstractNum>
  <w:abstractNum w:abstractNumId="25">
    <w:multiLevelType w:val="hybridMultilevel"/>
    <w:lvl w:ilvl="0">
      <w:start w:val="0"/>
      <w:numFmt w:val="bullet"/>
      <w:lvlText w:val="o"/>
      <w:lvlJc w:val="left"/>
      <w:pPr>
        <w:ind w:left="1185" w:hanging="35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733" w:hanging="358"/>
      </w:pPr>
      <w:rPr>
        <w:rFonts w:hint="default"/>
        <w:lang w:val="en-US" w:eastAsia="en-US" w:bidi="ar-SA"/>
      </w:rPr>
    </w:lvl>
    <w:lvl w:ilvl="2">
      <w:start w:val="0"/>
      <w:numFmt w:val="bullet"/>
      <w:lvlText w:val="•"/>
      <w:lvlJc w:val="left"/>
      <w:pPr>
        <w:ind w:left="2287" w:hanging="358"/>
      </w:pPr>
      <w:rPr>
        <w:rFonts w:hint="default"/>
        <w:lang w:val="en-US" w:eastAsia="en-US" w:bidi="ar-SA"/>
      </w:rPr>
    </w:lvl>
    <w:lvl w:ilvl="3">
      <w:start w:val="0"/>
      <w:numFmt w:val="bullet"/>
      <w:lvlText w:val="•"/>
      <w:lvlJc w:val="left"/>
      <w:pPr>
        <w:ind w:left="2840" w:hanging="358"/>
      </w:pPr>
      <w:rPr>
        <w:rFonts w:hint="default"/>
        <w:lang w:val="en-US" w:eastAsia="en-US" w:bidi="ar-SA"/>
      </w:rPr>
    </w:lvl>
    <w:lvl w:ilvl="4">
      <w:start w:val="0"/>
      <w:numFmt w:val="bullet"/>
      <w:lvlText w:val="•"/>
      <w:lvlJc w:val="left"/>
      <w:pPr>
        <w:ind w:left="3394" w:hanging="358"/>
      </w:pPr>
      <w:rPr>
        <w:rFonts w:hint="default"/>
        <w:lang w:val="en-US" w:eastAsia="en-US" w:bidi="ar-SA"/>
      </w:rPr>
    </w:lvl>
    <w:lvl w:ilvl="5">
      <w:start w:val="0"/>
      <w:numFmt w:val="bullet"/>
      <w:lvlText w:val="•"/>
      <w:lvlJc w:val="left"/>
      <w:pPr>
        <w:ind w:left="3947" w:hanging="358"/>
      </w:pPr>
      <w:rPr>
        <w:rFonts w:hint="default"/>
        <w:lang w:val="en-US" w:eastAsia="en-US" w:bidi="ar-SA"/>
      </w:rPr>
    </w:lvl>
    <w:lvl w:ilvl="6">
      <w:start w:val="0"/>
      <w:numFmt w:val="bullet"/>
      <w:lvlText w:val="•"/>
      <w:lvlJc w:val="left"/>
      <w:pPr>
        <w:ind w:left="4501" w:hanging="358"/>
      </w:pPr>
      <w:rPr>
        <w:rFonts w:hint="default"/>
        <w:lang w:val="en-US" w:eastAsia="en-US" w:bidi="ar-SA"/>
      </w:rPr>
    </w:lvl>
    <w:lvl w:ilvl="7">
      <w:start w:val="0"/>
      <w:numFmt w:val="bullet"/>
      <w:lvlText w:val="•"/>
      <w:lvlJc w:val="left"/>
      <w:pPr>
        <w:ind w:left="5054" w:hanging="358"/>
      </w:pPr>
      <w:rPr>
        <w:rFonts w:hint="default"/>
        <w:lang w:val="en-US" w:eastAsia="en-US" w:bidi="ar-SA"/>
      </w:rPr>
    </w:lvl>
    <w:lvl w:ilvl="8">
      <w:start w:val="0"/>
      <w:numFmt w:val="bullet"/>
      <w:lvlText w:val="•"/>
      <w:lvlJc w:val="left"/>
      <w:pPr>
        <w:ind w:left="5608" w:hanging="358"/>
      </w:pPr>
      <w:rPr>
        <w:rFonts w:hint="default"/>
        <w:lang w:val="en-US" w:eastAsia="en-US" w:bidi="ar-SA"/>
      </w:rPr>
    </w:lvl>
  </w:abstractNum>
  <w:abstractNum w:abstractNumId="24">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23">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22">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21">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20">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19">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18">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17">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16">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15">
    <w:multiLevelType w:val="hybridMultilevel"/>
    <w:lvl w:ilvl="0">
      <w:start w:val="0"/>
      <w:numFmt w:val="bullet"/>
      <w:lvlText w:val=""/>
      <w:lvlJc w:val="left"/>
      <w:pPr>
        <w:ind w:left="46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14">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1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12">
    <w:multiLevelType w:val="hybridMultilevel"/>
    <w:lvl w:ilvl="0">
      <w:start w:val="9"/>
      <w:numFmt w:val="decimal"/>
      <w:lvlText w:val="%1"/>
      <w:lvlJc w:val="left"/>
      <w:pPr>
        <w:ind w:left="960" w:hanging="710"/>
        <w:jc w:val="left"/>
      </w:pPr>
      <w:rPr>
        <w:rFonts w:hint="default"/>
        <w:lang w:val="en-US" w:eastAsia="en-US" w:bidi="ar-SA"/>
      </w:rPr>
    </w:lvl>
    <w:lvl w:ilvl="1">
      <w:start w:val="1"/>
      <w:numFmt w:val="decimal"/>
      <w:lvlText w:val="%1.%2"/>
      <w:lvlJc w:val="left"/>
      <w:pPr>
        <w:ind w:left="96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952" w:hanging="425"/>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2400" w:hanging="448"/>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3586" w:hanging="448"/>
      </w:pPr>
      <w:rPr>
        <w:rFonts w:hint="default"/>
        <w:lang w:val="en-US" w:eastAsia="en-US" w:bidi="ar-SA"/>
      </w:rPr>
    </w:lvl>
    <w:lvl w:ilvl="5">
      <w:start w:val="0"/>
      <w:numFmt w:val="bullet"/>
      <w:lvlText w:val="•"/>
      <w:lvlJc w:val="left"/>
      <w:pPr>
        <w:ind w:left="4773" w:hanging="448"/>
      </w:pPr>
      <w:rPr>
        <w:rFonts w:hint="default"/>
        <w:lang w:val="en-US" w:eastAsia="en-US" w:bidi="ar-SA"/>
      </w:rPr>
    </w:lvl>
    <w:lvl w:ilvl="6">
      <w:start w:val="0"/>
      <w:numFmt w:val="bullet"/>
      <w:lvlText w:val="•"/>
      <w:lvlJc w:val="left"/>
      <w:pPr>
        <w:ind w:left="5959" w:hanging="448"/>
      </w:pPr>
      <w:rPr>
        <w:rFonts w:hint="default"/>
        <w:lang w:val="en-US" w:eastAsia="en-US" w:bidi="ar-SA"/>
      </w:rPr>
    </w:lvl>
    <w:lvl w:ilvl="7">
      <w:start w:val="0"/>
      <w:numFmt w:val="bullet"/>
      <w:lvlText w:val="•"/>
      <w:lvlJc w:val="left"/>
      <w:pPr>
        <w:ind w:left="7146" w:hanging="448"/>
      </w:pPr>
      <w:rPr>
        <w:rFonts w:hint="default"/>
        <w:lang w:val="en-US" w:eastAsia="en-US" w:bidi="ar-SA"/>
      </w:rPr>
    </w:lvl>
    <w:lvl w:ilvl="8">
      <w:start w:val="0"/>
      <w:numFmt w:val="bullet"/>
      <w:lvlText w:val="•"/>
      <w:lvlJc w:val="left"/>
      <w:pPr>
        <w:ind w:left="8333" w:hanging="448"/>
      </w:pPr>
      <w:rPr>
        <w:rFonts w:hint="default"/>
        <w:lang w:val="en-US" w:eastAsia="en-US" w:bidi="ar-SA"/>
      </w:rPr>
    </w:lvl>
  </w:abstractNum>
  <w:abstractNum w:abstractNumId="11">
    <w:multiLevelType w:val="hybridMultilevel"/>
    <w:lvl w:ilvl="0">
      <w:start w:val="0"/>
      <w:numFmt w:val="bullet"/>
      <w:lvlText w:val=""/>
      <w:lvlJc w:val="left"/>
      <w:pPr>
        <w:ind w:left="1952"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34" w:hanging="425"/>
      </w:pPr>
      <w:rPr>
        <w:rFonts w:hint="default"/>
        <w:lang w:val="en-US" w:eastAsia="en-US" w:bidi="ar-SA"/>
      </w:rPr>
    </w:lvl>
    <w:lvl w:ilvl="2">
      <w:start w:val="0"/>
      <w:numFmt w:val="bullet"/>
      <w:lvlText w:val="•"/>
      <w:lvlJc w:val="left"/>
      <w:pPr>
        <w:ind w:left="3709" w:hanging="425"/>
      </w:pPr>
      <w:rPr>
        <w:rFonts w:hint="default"/>
        <w:lang w:val="en-US" w:eastAsia="en-US" w:bidi="ar-SA"/>
      </w:rPr>
    </w:lvl>
    <w:lvl w:ilvl="3">
      <w:start w:val="0"/>
      <w:numFmt w:val="bullet"/>
      <w:lvlText w:val="•"/>
      <w:lvlJc w:val="left"/>
      <w:pPr>
        <w:ind w:left="4583" w:hanging="425"/>
      </w:pPr>
      <w:rPr>
        <w:rFonts w:hint="default"/>
        <w:lang w:val="en-US" w:eastAsia="en-US" w:bidi="ar-SA"/>
      </w:rPr>
    </w:lvl>
    <w:lvl w:ilvl="4">
      <w:start w:val="0"/>
      <w:numFmt w:val="bullet"/>
      <w:lvlText w:val="•"/>
      <w:lvlJc w:val="left"/>
      <w:pPr>
        <w:ind w:left="5458" w:hanging="425"/>
      </w:pPr>
      <w:rPr>
        <w:rFonts w:hint="default"/>
        <w:lang w:val="en-US" w:eastAsia="en-US" w:bidi="ar-SA"/>
      </w:rPr>
    </w:lvl>
    <w:lvl w:ilvl="5">
      <w:start w:val="0"/>
      <w:numFmt w:val="bullet"/>
      <w:lvlText w:val="•"/>
      <w:lvlJc w:val="left"/>
      <w:pPr>
        <w:ind w:left="6333" w:hanging="425"/>
      </w:pPr>
      <w:rPr>
        <w:rFonts w:hint="default"/>
        <w:lang w:val="en-US" w:eastAsia="en-US" w:bidi="ar-SA"/>
      </w:rPr>
    </w:lvl>
    <w:lvl w:ilvl="6">
      <w:start w:val="0"/>
      <w:numFmt w:val="bullet"/>
      <w:lvlText w:val="•"/>
      <w:lvlJc w:val="left"/>
      <w:pPr>
        <w:ind w:left="7207" w:hanging="425"/>
      </w:pPr>
      <w:rPr>
        <w:rFonts w:hint="default"/>
        <w:lang w:val="en-US" w:eastAsia="en-US" w:bidi="ar-SA"/>
      </w:rPr>
    </w:lvl>
    <w:lvl w:ilvl="7">
      <w:start w:val="0"/>
      <w:numFmt w:val="bullet"/>
      <w:lvlText w:val="•"/>
      <w:lvlJc w:val="left"/>
      <w:pPr>
        <w:ind w:left="8082" w:hanging="425"/>
      </w:pPr>
      <w:rPr>
        <w:rFonts w:hint="default"/>
        <w:lang w:val="en-US" w:eastAsia="en-US" w:bidi="ar-SA"/>
      </w:rPr>
    </w:lvl>
    <w:lvl w:ilvl="8">
      <w:start w:val="0"/>
      <w:numFmt w:val="bullet"/>
      <w:lvlText w:val="•"/>
      <w:lvlJc w:val="left"/>
      <w:pPr>
        <w:ind w:left="8957" w:hanging="425"/>
      </w:pPr>
      <w:rPr>
        <w:rFonts w:hint="default"/>
        <w:lang w:val="en-US" w:eastAsia="en-US" w:bidi="ar-SA"/>
      </w:rPr>
    </w:lvl>
  </w:abstractNum>
  <w:abstractNum w:abstractNumId="10">
    <w:multiLevelType w:val="hybridMultilevel"/>
    <w:lvl w:ilvl="0">
      <w:start w:val="7"/>
      <w:numFmt w:val="decimal"/>
      <w:lvlText w:val="%1"/>
      <w:lvlJc w:val="left"/>
      <w:pPr>
        <w:ind w:left="960" w:hanging="710"/>
        <w:jc w:val="left"/>
      </w:pPr>
      <w:rPr>
        <w:rFonts w:hint="default"/>
        <w:lang w:val="en-US" w:eastAsia="en-US" w:bidi="ar-SA"/>
      </w:rPr>
    </w:lvl>
    <w:lvl w:ilvl="1">
      <w:start w:val="37"/>
      <w:numFmt w:val="decimal"/>
      <w:lvlText w:val="%1.%2"/>
      <w:lvlJc w:val="left"/>
      <w:pPr>
        <w:ind w:left="96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952" w:hanging="425"/>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903" w:hanging="425"/>
      </w:pPr>
      <w:rPr>
        <w:rFonts w:hint="default"/>
        <w:lang w:val="en-US" w:eastAsia="en-US" w:bidi="ar-SA"/>
      </w:rPr>
    </w:lvl>
    <w:lvl w:ilvl="4">
      <w:start w:val="0"/>
      <w:numFmt w:val="bullet"/>
      <w:lvlText w:val="•"/>
      <w:lvlJc w:val="left"/>
      <w:pPr>
        <w:ind w:left="4875" w:hanging="425"/>
      </w:pPr>
      <w:rPr>
        <w:rFonts w:hint="default"/>
        <w:lang w:val="en-US" w:eastAsia="en-US" w:bidi="ar-SA"/>
      </w:rPr>
    </w:lvl>
    <w:lvl w:ilvl="5">
      <w:start w:val="0"/>
      <w:numFmt w:val="bullet"/>
      <w:lvlText w:val="•"/>
      <w:lvlJc w:val="left"/>
      <w:pPr>
        <w:ind w:left="5847" w:hanging="425"/>
      </w:pPr>
      <w:rPr>
        <w:rFonts w:hint="default"/>
        <w:lang w:val="en-US" w:eastAsia="en-US" w:bidi="ar-SA"/>
      </w:rPr>
    </w:lvl>
    <w:lvl w:ilvl="6">
      <w:start w:val="0"/>
      <w:numFmt w:val="bullet"/>
      <w:lvlText w:val="•"/>
      <w:lvlJc w:val="left"/>
      <w:pPr>
        <w:ind w:left="6819" w:hanging="425"/>
      </w:pPr>
      <w:rPr>
        <w:rFonts w:hint="default"/>
        <w:lang w:val="en-US" w:eastAsia="en-US" w:bidi="ar-SA"/>
      </w:rPr>
    </w:lvl>
    <w:lvl w:ilvl="7">
      <w:start w:val="0"/>
      <w:numFmt w:val="bullet"/>
      <w:lvlText w:val="•"/>
      <w:lvlJc w:val="left"/>
      <w:pPr>
        <w:ind w:left="7790" w:hanging="425"/>
      </w:pPr>
      <w:rPr>
        <w:rFonts w:hint="default"/>
        <w:lang w:val="en-US" w:eastAsia="en-US" w:bidi="ar-SA"/>
      </w:rPr>
    </w:lvl>
    <w:lvl w:ilvl="8">
      <w:start w:val="0"/>
      <w:numFmt w:val="bullet"/>
      <w:lvlText w:val="•"/>
      <w:lvlJc w:val="left"/>
      <w:pPr>
        <w:ind w:left="8762" w:hanging="425"/>
      </w:pPr>
      <w:rPr>
        <w:rFonts w:hint="default"/>
        <w:lang w:val="en-US" w:eastAsia="en-US" w:bidi="ar-SA"/>
      </w:rPr>
    </w:lvl>
  </w:abstractNum>
  <w:abstractNum w:abstractNumId="9">
    <w:multiLevelType w:val="hybridMultilevel"/>
    <w:lvl w:ilvl="0">
      <w:start w:val="0"/>
      <w:numFmt w:val="bullet"/>
      <w:lvlText w:val=""/>
      <w:lvlJc w:val="left"/>
      <w:pPr>
        <w:ind w:left="1952"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34" w:hanging="425"/>
      </w:pPr>
      <w:rPr>
        <w:rFonts w:hint="default"/>
        <w:lang w:val="en-US" w:eastAsia="en-US" w:bidi="ar-SA"/>
      </w:rPr>
    </w:lvl>
    <w:lvl w:ilvl="2">
      <w:start w:val="0"/>
      <w:numFmt w:val="bullet"/>
      <w:lvlText w:val="•"/>
      <w:lvlJc w:val="left"/>
      <w:pPr>
        <w:ind w:left="3709" w:hanging="425"/>
      </w:pPr>
      <w:rPr>
        <w:rFonts w:hint="default"/>
        <w:lang w:val="en-US" w:eastAsia="en-US" w:bidi="ar-SA"/>
      </w:rPr>
    </w:lvl>
    <w:lvl w:ilvl="3">
      <w:start w:val="0"/>
      <w:numFmt w:val="bullet"/>
      <w:lvlText w:val="•"/>
      <w:lvlJc w:val="left"/>
      <w:pPr>
        <w:ind w:left="4583" w:hanging="425"/>
      </w:pPr>
      <w:rPr>
        <w:rFonts w:hint="default"/>
        <w:lang w:val="en-US" w:eastAsia="en-US" w:bidi="ar-SA"/>
      </w:rPr>
    </w:lvl>
    <w:lvl w:ilvl="4">
      <w:start w:val="0"/>
      <w:numFmt w:val="bullet"/>
      <w:lvlText w:val="•"/>
      <w:lvlJc w:val="left"/>
      <w:pPr>
        <w:ind w:left="5458" w:hanging="425"/>
      </w:pPr>
      <w:rPr>
        <w:rFonts w:hint="default"/>
        <w:lang w:val="en-US" w:eastAsia="en-US" w:bidi="ar-SA"/>
      </w:rPr>
    </w:lvl>
    <w:lvl w:ilvl="5">
      <w:start w:val="0"/>
      <w:numFmt w:val="bullet"/>
      <w:lvlText w:val="•"/>
      <w:lvlJc w:val="left"/>
      <w:pPr>
        <w:ind w:left="6333" w:hanging="425"/>
      </w:pPr>
      <w:rPr>
        <w:rFonts w:hint="default"/>
        <w:lang w:val="en-US" w:eastAsia="en-US" w:bidi="ar-SA"/>
      </w:rPr>
    </w:lvl>
    <w:lvl w:ilvl="6">
      <w:start w:val="0"/>
      <w:numFmt w:val="bullet"/>
      <w:lvlText w:val="•"/>
      <w:lvlJc w:val="left"/>
      <w:pPr>
        <w:ind w:left="7207" w:hanging="425"/>
      </w:pPr>
      <w:rPr>
        <w:rFonts w:hint="default"/>
        <w:lang w:val="en-US" w:eastAsia="en-US" w:bidi="ar-SA"/>
      </w:rPr>
    </w:lvl>
    <w:lvl w:ilvl="7">
      <w:start w:val="0"/>
      <w:numFmt w:val="bullet"/>
      <w:lvlText w:val="•"/>
      <w:lvlJc w:val="left"/>
      <w:pPr>
        <w:ind w:left="8082" w:hanging="425"/>
      </w:pPr>
      <w:rPr>
        <w:rFonts w:hint="default"/>
        <w:lang w:val="en-US" w:eastAsia="en-US" w:bidi="ar-SA"/>
      </w:rPr>
    </w:lvl>
    <w:lvl w:ilvl="8">
      <w:start w:val="0"/>
      <w:numFmt w:val="bullet"/>
      <w:lvlText w:val="•"/>
      <w:lvlJc w:val="left"/>
      <w:pPr>
        <w:ind w:left="8957" w:hanging="425"/>
      </w:pPr>
      <w:rPr>
        <w:rFonts w:hint="default"/>
        <w:lang w:val="en-US" w:eastAsia="en-US" w:bidi="ar-SA"/>
      </w:rPr>
    </w:lvl>
  </w:abstractNum>
  <w:abstractNum w:abstractNumId="8">
    <w:multiLevelType w:val="hybridMultilevel"/>
    <w:lvl w:ilvl="0">
      <w:start w:val="0"/>
      <w:numFmt w:val="bullet"/>
      <w:lvlText w:val=""/>
      <w:lvlJc w:val="left"/>
      <w:pPr>
        <w:ind w:left="1952"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34" w:hanging="425"/>
      </w:pPr>
      <w:rPr>
        <w:rFonts w:hint="default"/>
        <w:lang w:val="en-US" w:eastAsia="en-US" w:bidi="ar-SA"/>
      </w:rPr>
    </w:lvl>
    <w:lvl w:ilvl="2">
      <w:start w:val="0"/>
      <w:numFmt w:val="bullet"/>
      <w:lvlText w:val="•"/>
      <w:lvlJc w:val="left"/>
      <w:pPr>
        <w:ind w:left="3709" w:hanging="425"/>
      </w:pPr>
      <w:rPr>
        <w:rFonts w:hint="default"/>
        <w:lang w:val="en-US" w:eastAsia="en-US" w:bidi="ar-SA"/>
      </w:rPr>
    </w:lvl>
    <w:lvl w:ilvl="3">
      <w:start w:val="0"/>
      <w:numFmt w:val="bullet"/>
      <w:lvlText w:val="•"/>
      <w:lvlJc w:val="left"/>
      <w:pPr>
        <w:ind w:left="4583" w:hanging="425"/>
      </w:pPr>
      <w:rPr>
        <w:rFonts w:hint="default"/>
        <w:lang w:val="en-US" w:eastAsia="en-US" w:bidi="ar-SA"/>
      </w:rPr>
    </w:lvl>
    <w:lvl w:ilvl="4">
      <w:start w:val="0"/>
      <w:numFmt w:val="bullet"/>
      <w:lvlText w:val="•"/>
      <w:lvlJc w:val="left"/>
      <w:pPr>
        <w:ind w:left="5458" w:hanging="425"/>
      </w:pPr>
      <w:rPr>
        <w:rFonts w:hint="default"/>
        <w:lang w:val="en-US" w:eastAsia="en-US" w:bidi="ar-SA"/>
      </w:rPr>
    </w:lvl>
    <w:lvl w:ilvl="5">
      <w:start w:val="0"/>
      <w:numFmt w:val="bullet"/>
      <w:lvlText w:val="•"/>
      <w:lvlJc w:val="left"/>
      <w:pPr>
        <w:ind w:left="6333" w:hanging="425"/>
      </w:pPr>
      <w:rPr>
        <w:rFonts w:hint="default"/>
        <w:lang w:val="en-US" w:eastAsia="en-US" w:bidi="ar-SA"/>
      </w:rPr>
    </w:lvl>
    <w:lvl w:ilvl="6">
      <w:start w:val="0"/>
      <w:numFmt w:val="bullet"/>
      <w:lvlText w:val="•"/>
      <w:lvlJc w:val="left"/>
      <w:pPr>
        <w:ind w:left="7207" w:hanging="425"/>
      </w:pPr>
      <w:rPr>
        <w:rFonts w:hint="default"/>
        <w:lang w:val="en-US" w:eastAsia="en-US" w:bidi="ar-SA"/>
      </w:rPr>
    </w:lvl>
    <w:lvl w:ilvl="7">
      <w:start w:val="0"/>
      <w:numFmt w:val="bullet"/>
      <w:lvlText w:val="•"/>
      <w:lvlJc w:val="left"/>
      <w:pPr>
        <w:ind w:left="8082" w:hanging="425"/>
      </w:pPr>
      <w:rPr>
        <w:rFonts w:hint="default"/>
        <w:lang w:val="en-US" w:eastAsia="en-US" w:bidi="ar-SA"/>
      </w:rPr>
    </w:lvl>
    <w:lvl w:ilvl="8">
      <w:start w:val="0"/>
      <w:numFmt w:val="bullet"/>
      <w:lvlText w:val="•"/>
      <w:lvlJc w:val="left"/>
      <w:pPr>
        <w:ind w:left="8957" w:hanging="425"/>
      </w:pPr>
      <w:rPr>
        <w:rFonts w:hint="default"/>
        <w:lang w:val="en-US" w:eastAsia="en-US" w:bidi="ar-SA"/>
      </w:rPr>
    </w:lvl>
  </w:abstractNum>
  <w:abstractNum w:abstractNumId="7">
    <w:multiLevelType w:val="hybridMultilevel"/>
    <w:lvl w:ilvl="0">
      <w:start w:val="0"/>
      <w:numFmt w:val="bullet"/>
      <w:lvlText w:val=""/>
      <w:lvlJc w:val="left"/>
      <w:pPr>
        <w:ind w:left="1952"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34" w:hanging="425"/>
      </w:pPr>
      <w:rPr>
        <w:rFonts w:hint="default"/>
        <w:lang w:val="en-US" w:eastAsia="en-US" w:bidi="ar-SA"/>
      </w:rPr>
    </w:lvl>
    <w:lvl w:ilvl="2">
      <w:start w:val="0"/>
      <w:numFmt w:val="bullet"/>
      <w:lvlText w:val="•"/>
      <w:lvlJc w:val="left"/>
      <w:pPr>
        <w:ind w:left="3709" w:hanging="425"/>
      </w:pPr>
      <w:rPr>
        <w:rFonts w:hint="default"/>
        <w:lang w:val="en-US" w:eastAsia="en-US" w:bidi="ar-SA"/>
      </w:rPr>
    </w:lvl>
    <w:lvl w:ilvl="3">
      <w:start w:val="0"/>
      <w:numFmt w:val="bullet"/>
      <w:lvlText w:val="•"/>
      <w:lvlJc w:val="left"/>
      <w:pPr>
        <w:ind w:left="4583" w:hanging="425"/>
      </w:pPr>
      <w:rPr>
        <w:rFonts w:hint="default"/>
        <w:lang w:val="en-US" w:eastAsia="en-US" w:bidi="ar-SA"/>
      </w:rPr>
    </w:lvl>
    <w:lvl w:ilvl="4">
      <w:start w:val="0"/>
      <w:numFmt w:val="bullet"/>
      <w:lvlText w:val="•"/>
      <w:lvlJc w:val="left"/>
      <w:pPr>
        <w:ind w:left="5458" w:hanging="425"/>
      </w:pPr>
      <w:rPr>
        <w:rFonts w:hint="default"/>
        <w:lang w:val="en-US" w:eastAsia="en-US" w:bidi="ar-SA"/>
      </w:rPr>
    </w:lvl>
    <w:lvl w:ilvl="5">
      <w:start w:val="0"/>
      <w:numFmt w:val="bullet"/>
      <w:lvlText w:val="•"/>
      <w:lvlJc w:val="left"/>
      <w:pPr>
        <w:ind w:left="6333" w:hanging="425"/>
      </w:pPr>
      <w:rPr>
        <w:rFonts w:hint="default"/>
        <w:lang w:val="en-US" w:eastAsia="en-US" w:bidi="ar-SA"/>
      </w:rPr>
    </w:lvl>
    <w:lvl w:ilvl="6">
      <w:start w:val="0"/>
      <w:numFmt w:val="bullet"/>
      <w:lvlText w:val="•"/>
      <w:lvlJc w:val="left"/>
      <w:pPr>
        <w:ind w:left="7207" w:hanging="425"/>
      </w:pPr>
      <w:rPr>
        <w:rFonts w:hint="default"/>
        <w:lang w:val="en-US" w:eastAsia="en-US" w:bidi="ar-SA"/>
      </w:rPr>
    </w:lvl>
    <w:lvl w:ilvl="7">
      <w:start w:val="0"/>
      <w:numFmt w:val="bullet"/>
      <w:lvlText w:val="•"/>
      <w:lvlJc w:val="left"/>
      <w:pPr>
        <w:ind w:left="8082" w:hanging="425"/>
      </w:pPr>
      <w:rPr>
        <w:rFonts w:hint="default"/>
        <w:lang w:val="en-US" w:eastAsia="en-US" w:bidi="ar-SA"/>
      </w:rPr>
    </w:lvl>
    <w:lvl w:ilvl="8">
      <w:start w:val="0"/>
      <w:numFmt w:val="bullet"/>
      <w:lvlText w:val="•"/>
      <w:lvlJc w:val="left"/>
      <w:pPr>
        <w:ind w:left="8957" w:hanging="425"/>
      </w:pPr>
      <w:rPr>
        <w:rFonts w:hint="default"/>
        <w:lang w:val="en-US" w:eastAsia="en-US" w:bidi="ar-SA"/>
      </w:rPr>
    </w:lvl>
  </w:abstractNum>
  <w:abstractNum w:abstractNumId="6">
    <w:multiLevelType w:val="hybridMultilevel"/>
    <w:lvl w:ilvl="0">
      <w:start w:val="0"/>
      <w:numFmt w:val="bullet"/>
      <w:lvlText w:val=""/>
      <w:lvlJc w:val="left"/>
      <w:pPr>
        <w:ind w:left="960"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93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883" w:hanging="425"/>
      </w:pPr>
      <w:rPr>
        <w:rFonts w:hint="default"/>
        <w:lang w:val="en-US" w:eastAsia="en-US" w:bidi="ar-SA"/>
      </w:rPr>
    </w:lvl>
    <w:lvl w:ilvl="4">
      <w:start w:val="0"/>
      <w:numFmt w:val="bullet"/>
      <w:lvlText w:val="•"/>
      <w:lvlJc w:val="left"/>
      <w:pPr>
        <w:ind w:left="4858" w:hanging="425"/>
      </w:pPr>
      <w:rPr>
        <w:rFonts w:hint="default"/>
        <w:lang w:val="en-US" w:eastAsia="en-US" w:bidi="ar-SA"/>
      </w:rPr>
    </w:lvl>
    <w:lvl w:ilvl="5">
      <w:start w:val="0"/>
      <w:numFmt w:val="bullet"/>
      <w:lvlText w:val="•"/>
      <w:lvlJc w:val="left"/>
      <w:pPr>
        <w:ind w:left="5833" w:hanging="425"/>
      </w:pPr>
      <w:rPr>
        <w:rFonts w:hint="default"/>
        <w:lang w:val="en-US" w:eastAsia="en-US" w:bidi="ar-SA"/>
      </w:rPr>
    </w:lvl>
    <w:lvl w:ilvl="6">
      <w:start w:val="0"/>
      <w:numFmt w:val="bullet"/>
      <w:lvlText w:val="•"/>
      <w:lvlJc w:val="left"/>
      <w:pPr>
        <w:ind w:left="6807" w:hanging="425"/>
      </w:pPr>
      <w:rPr>
        <w:rFonts w:hint="default"/>
        <w:lang w:val="en-US" w:eastAsia="en-US" w:bidi="ar-SA"/>
      </w:rPr>
    </w:lvl>
    <w:lvl w:ilvl="7">
      <w:start w:val="0"/>
      <w:numFmt w:val="bullet"/>
      <w:lvlText w:val="•"/>
      <w:lvlJc w:val="left"/>
      <w:pPr>
        <w:ind w:left="7782" w:hanging="425"/>
      </w:pPr>
      <w:rPr>
        <w:rFonts w:hint="default"/>
        <w:lang w:val="en-US" w:eastAsia="en-US" w:bidi="ar-SA"/>
      </w:rPr>
    </w:lvl>
    <w:lvl w:ilvl="8">
      <w:start w:val="0"/>
      <w:numFmt w:val="bullet"/>
      <w:lvlText w:val="•"/>
      <w:lvlJc w:val="left"/>
      <w:pPr>
        <w:ind w:left="8757" w:hanging="425"/>
      </w:pPr>
      <w:rPr>
        <w:rFonts w:hint="default"/>
        <w:lang w:val="en-US" w:eastAsia="en-US" w:bidi="ar-SA"/>
      </w:rPr>
    </w:lvl>
  </w:abstractNum>
  <w:abstractNum w:abstractNumId="5">
    <w:multiLevelType w:val="hybridMultilevel"/>
    <w:lvl w:ilvl="0">
      <w:start w:val="0"/>
      <w:numFmt w:val="bullet"/>
      <w:lvlText w:val=""/>
      <w:lvlJc w:val="left"/>
      <w:pPr>
        <w:ind w:left="16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582" w:hanging="360"/>
      </w:pPr>
      <w:rPr>
        <w:rFonts w:hint="default"/>
        <w:lang w:val="en-US" w:eastAsia="en-US" w:bidi="ar-SA"/>
      </w:rPr>
    </w:lvl>
    <w:lvl w:ilvl="2">
      <w:start w:val="0"/>
      <w:numFmt w:val="bullet"/>
      <w:lvlText w:val="•"/>
      <w:lvlJc w:val="left"/>
      <w:pPr>
        <w:ind w:left="3485" w:hanging="360"/>
      </w:pPr>
      <w:rPr>
        <w:rFonts w:hint="default"/>
        <w:lang w:val="en-US" w:eastAsia="en-US" w:bidi="ar-SA"/>
      </w:rPr>
    </w:lvl>
    <w:lvl w:ilvl="3">
      <w:start w:val="0"/>
      <w:numFmt w:val="bullet"/>
      <w:lvlText w:val="•"/>
      <w:lvlJc w:val="left"/>
      <w:pPr>
        <w:ind w:left="4387" w:hanging="360"/>
      </w:pPr>
      <w:rPr>
        <w:rFonts w:hint="default"/>
        <w:lang w:val="en-US" w:eastAsia="en-US" w:bidi="ar-SA"/>
      </w:rPr>
    </w:lvl>
    <w:lvl w:ilvl="4">
      <w:start w:val="0"/>
      <w:numFmt w:val="bullet"/>
      <w:lvlText w:val="•"/>
      <w:lvlJc w:val="left"/>
      <w:pPr>
        <w:ind w:left="5290" w:hanging="360"/>
      </w:pPr>
      <w:rPr>
        <w:rFonts w:hint="default"/>
        <w:lang w:val="en-US" w:eastAsia="en-US" w:bidi="ar-SA"/>
      </w:rPr>
    </w:lvl>
    <w:lvl w:ilvl="5">
      <w:start w:val="0"/>
      <w:numFmt w:val="bullet"/>
      <w:lvlText w:val="•"/>
      <w:lvlJc w:val="left"/>
      <w:pPr>
        <w:ind w:left="6193" w:hanging="360"/>
      </w:pPr>
      <w:rPr>
        <w:rFonts w:hint="default"/>
        <w:lang w:val="en-US" w:eastAsia="en-US" w:bidi="ar-SA"/>
      </w:rPr>
    </w:lvl>
    <w:lvl w:ilvl="6">
      <w:start w:val="0"/>
      <w:numFmt w:val="bullet"/>
      <w:lvlText w:val="•"/>
      <w:lvlJc w:val="left"/>
      <w:pPr>
        <w:ind w:left="7095" w:hanging="360"/>
      </w:pPr>
      <w:rPr>
        <w:rFonts w:hint="default"/>
        <w:lang w:val="en-US" w:eastAsia="en-US" w:bidi="ar-SA"/>
      </w:rPr>
    </w:lvl>
    <w:lvl w:ilvl="7">
      <w:start w:val="0"/>
      <w:numFmt w:val="bullet"/>
      <w:lvlText w:val="•"/>
      <w:lvlJc w:val="left"/>
      <w:pPr>
        <w:ind w:left="7998" w:hanging="360"/>
      </w:pPr>
      <w:rPr>
        <w:rFonts w:hint="default"/>
        <w:lang w:val="en-US" w:eastAsia="en-US" w:bidi="ar-SA"/>
      </w:rPr>
    </w:lvl>
    <w:lvl w:ilvl="8">
      <w:start w:val="0"/>
      <w:numFmt w:val="bullet"/>
      <w:lvlText w:val="•"/>
      <w:lvlJc w:val="left"/>
      <w:pPr>
        <w:ind w:left="8901" w:hanging="360"/>
      </w:pPr>
      <w:rPr>
        <w:rFonts w:hint="default"/>
        <w:lang w:val="en-US" w:eastAsia="en-US" w:bidi="ar-SA"/>
      </w:rPr>
    </w:lvl>
  </w:abstractNum>
  <w:abstractNum w:abstractNumId="4">
    <w:multiLevelType w:val="hybridMultilevel"/>
    <w:lvl w:ilvl="0">
      <w:start w:val="0"/>
      <w:numFmt w:val="bullet"/>
      <w:lvlText w:val=""/>
      <w:lvlJc w:val="left"/>
      <w:pPr>
        <w:ind w:left="1669" w:hanging="347"/>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564" w:hanging="347"/>
      </w:pPr>
      <w:rPr>
        <w:rFonts w:hint="default"/>
        <w:lang w:val="en-US" w:eastAsia="en-US" w:bidi="ar-SA"/>
      </w:rPr>
    </w:lvl>
    <w:lvl w:ilvl="2">
      <w:start w:val="0"/>
      <w:numFmt w:val="bullet"/>
      <w:lvlText w:val="•"/>
      <w:lvlJc w:val="left"/>
      <w:pPr>
        <w:ind w:left="3469" w:hanging="347"/>
      </w:pPr>
      <w:rPr>
        <w:rFonts w:hint="default"/>
        <w:lang w:val="en-US" w:eastAsia="en-US" w:bidi="ar-SA"/>
      </w:rPr>
    </w:lvl>
    <w:lvl w:ilvl="3">
      <w:start w:val="0"/>
      <w:numFmt w:val="bullet"/>
      <w:lvlText w:val="•"/>
      <w:lvlJc w:val="left"/>
      <w:pPr>
        <w:ind w:left="4373" w:hanging="347"/>
      </w:pPr>
      <w:rPr>
        <w:rFonts w:hint="default"/>
        <w:lang w:val="en-US" w:eastAsia="en-US" w:bidi="ar-SA"/>
      </w:rPr>
    </w:lvl>
    <w:lvl w:ilvl="4">
      <w:start w:val="0"/>
      <w:numFmt w:val="bullet"/>
      <w:lvlText w:val="•"/>
      <w:lvlJc w:val="left"/>
      <w:pPr>
        <w:ind w:left="5278" w:hanging="347"/>
      </w:pPr>
      <w:rPr>
        <w:rFonts w:hint="default"/>
        <w:lang w:val="en-US" w:eastAsia="en-US" w:bidi="ar-SA"/>
      </w:rPr>
    </w:lvl>
    <w:lvl w:ilvl="5">
      <w:start w:val="0"/>
      <w:numFmt w:val="bullet"/>
      <w:lvlText w:val="•"/>
      <w:lvlJc w:val="left"/>
      <w:pPr>
        <w:ind w:left="6183" w:hanging="347"/>
      </w:pPr>
      <w:rPr>
        <w:rFonts w:hint="default"/>
        <w:lang w:val="en-US" w:eastAsia="en-US" w:bidi="ar-SA"/>
      </w:rPr>
    </w:lvl>
    <w:lvl w:ilvl="6">
      <w:start w:val="0"/>
      <w:numFmt w:val="bullet"/>
      <w:lvlText w:val="•"/>
      <w:lvlJc w:val="left"/>
      <w:pPr>
        <w:ind w:left="7087" w:hanging="347"/>
      </w:pPr>
      <w:rPr>
        <w:rFonts w:hint="default"/>
        <w:lang w:val="en-US" w:eastAsia="en-US" w:bidi="ar-SA"/>
      </w:rPr>
    </w:lvl>
    <w:lvl w:ilvl="7">
      <w:start w:val="0"/>
      <w:numFmt w:val="bullet"/>
      <w:lvlText w:val="•"/>
      <w:lvlJc w:val="left"/>
      <w:pPr>
        <w:ind w:left="7992" w:hanging="347"/>
      </w:pPr>
      <w:rPr>
        <w:rFonts w:hint="default"/>
        <w:lang w:val="en-US" w:eastAsia="en-US" w:bidi="ar-SA"/>
      </w:rPr>
    </w:lvl>
    <w:lvl w:ilvl="8">
      <w:start w:val="0"/>
      <w:numFmt w:val="bullet"/>
      <w:lvlText w:val="•"/>
      <w:lvlJc w:val="left"/>
      <w:pPr>
        <w:ind w:left="8897" w:hanging="347"/>
      </w:pPr>
      <w:rPr>
        <w:rFonts w:hint="default"/>
        <w:lang w:val="en-US" w:eastAsia="en-US" w:bidi="ar-SA"/>
      </w:rPr>
    </w:lvl>
  </w:abstractNum>
  <w:abstractNum w:abstractNumId="3">
    <w:multiLevelType w:val="hybridMultilevel"/>
    <w:lvl w:ilvl="0">
      <w:start w:val="0"/>
      <w:numFmt w:val="bullet"/>
      <w:lvlText w:val=""/>
      <w:lvlJc w:val="left"/>
      <w:pPr>
        <w:ind w:left="2378" w:hanging="426"/>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3212" w:hanging="426"/>
      </w:pPr>
      <w:rPr>
        <w:rFonts w:hint="default"/>
        <w:lang w:val="en-US" w:eastAsia="en-US" w:bidi="ar-SA"/>
      </w:rPr>
    </w:lvl>
    <w:lvl w:ilvl="2">
      <w:start w:val="0"/>
      <w:numFmt w:val="bullet"/>
      <w:lvlText w:val="•"/>
      <w:lvlJc w:val="left"/>
      <w:pPr>
        <w:ind w:left="4045" w:hanging="426"/>
      </w:pPr>
      <w:rPr>
        <w:rFonts w:hint="default"/>
        <w:lang w:val="en-US" w:eastAsia="en-US" w:bidi="ar-SA"/>
      </w:rPr>
    </w:lvl>
    <w:lvl w:ilvl="3">
      <w:start w:val="0"/>
      <w:numFmt w:val="bullet"/>
      <w:lvlText w:val="•"/>
      <w:lvlJc w:val="left"/>
      <w:pPr>
        <w:ind w:left="4877" w:hanging="426"/>
      </w:pPr>
      <w:rPr>
        <w:rFonts w:hint="default"/>
        <w:lang w:val="en-US" w:eastAsia="en-US" w:bidi="ar-SA"/>
      </w:rPr>
    </w:lvl>
    <w:lvl w:ilvl="4">
      <w:start w:val="0"/>
      <w:numFmt w:val="bullet"/>
      <w:lvlText w:val="•"/>
      <w:lvlJc w:val="left"/>
      <w:pPr>
        <w:ind w:left="5710" w:hanging="426"/>
      </w:pPr>
      <w:rPr>
        <w:rFonts w:hint="default"/>
        <w:lang w:val="en-US" w:eastAsia="en-US" w:bidi="ar-SA"/>
      </w:rPr>
    </w:lvl>
    <w:lvl w:ilvl="5">
      <w:start w:val="0"/>
      <w:numFmt w:val="bullet"/>
      <w:lvlText w:val="•"/>
      <w:lvlJc w:val="left"/>
      <w:pPr>
        <w:ind w:left="6543" w:hanging="426"/>
      </w:pPr>
      <w:rPr>
        <w:rFonts w:hint="default"/>
        <w:lang w:val="en-US" w:eastAsia="en-US" w:bidi="ar-SA"/>
      </w:rPr>
    </w:lvl>
    <w:lvl w:ilvl="6">
      <w:start w:val="0"/>
      <w:numFmt w:val="bullet"/>
      <w:lvlText w:val="•"/>
      <w:lvlJc w:val="left"/>
      <w:pPr>
        <w:ind w:left="7375" w:hanging="426"/>
      </w:pPr>
      <w:rPr>
        <w:rFonts w:hint="default"/>
        <w:lang w:val="en-US" w:eastAsia="en-US" w:bidi="ar-SA"/>
      </w:rPr>
    </w:lvl>
    <w:lvl w:ilvl="7">
      <w:start w:val="0"/>
      <w:numFmt w:val="bullet"/>
      <w:lvlText w:val="•"/>
      <w:lvlJc w:val="left"/>
      <w:pPr>
        <w:ind w:left="8208" w:hanging="426"/>
      </w:pPr>
      <w:rPr>
        <w:rFonts w:hint="default"/>
        <w:lang w:val="en-US" w:eastAsia="en-US" w:bidi="ar-SA"/>
      </w:rPr>
    </w:lvl>
    <w:lvl w:ilvl="8">
      <w:start w:val="0"/>
      <w:numFmt w:val="bullet"/>
      <w:lvlText w:val="•"/>
      <w:lvlJc w:val="left"/>
      <w:pPr>
        <w:ind w:left="9041" w:hanging="426"/>
      </w:pPr>
      <w:rPr>
        <w:rFonts w:hint="default"/>
        <w:lang w:val="en-US" w:eastAsia="en-US" w:bidi="ar-SA"/>
      </w:rPr>
    </w:lvl>
  </w:abstractNum>
  <w:abstractNum w:abstractNumId="2">
    <w:multiLevelType w:val="hybridMultilevel"/>
    <w:lvl w:ilvl="0">
      <w:start w:val="1"/>
      <w:numFmt w:val="decimal"/>
      <w:lvlText w:val="%1"/>
      <w:lvlJc w:val="left"/>
      <w:pPr>
        <w:ind w:left="1260" w:hanging="301"/>
        <w:jc w:val="left"/>
      </w:pPr>
      <w:rPr>
        <w:rFonts w:hint="default" w:ascii="Arial" w:hAnsi="Arial" w:eastAsia="Arial" w:cs="Arial"/>
        <w:b/>
        <w:bCs/>
        <w:i w:val="0"/>
        <w:iCs w:val="0"/>
        <w:color w:val="1F497D"/>
        <w:spacing w:val="0"/>
        <w:w w:val="100"/>
        <w:sz w:val="36"/>
        <w:szCs w:val="36"/>
        <w:lang w:val="en-US" w:eastAsia="en-US" w:bidi="ar-SA"/>
      </w:rPr>
    </w:lvl>
    <w:lvl w:ilvl="1">
      <w:start w:val="1"/>
      <w:numFmt w:val="decimal"/>
      <w:lvlText w:val="%1.%2"/>
      <w:lvlJc w:val="left"/>
      <w:pPr>
        <w:ind w:left="96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68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2378" w:hanging="426"/>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1400" w:hanging="426"/>
      </w:pPr>
      <w:rPr>
        <w:rFonts w:hint="default"/>
        <w:lang w:val="en-US" w:eastAsia="en-US" w:bidi="ar-SA"/>
      </w:rPr>
    </w:lvl>
    <w:lvl w:ilvl="5">
      <w:start w:val="0"/>
      <w:numFmt w:val="bullet"/>
      <w:lvlText w:val="•"/>
      <w:lvlJc w:val="left"/>
      <w:pPr>
        <w:ind w:left="1600" w:hanging="426"/>
      </w:pPr>
      <w:rPr>
        <w:rFonts w:hint="default"/>
        <w:lang w:val="en-US" w:eastAsia="en-US" w:bidi="ar-SA"/>
      </w:rPr>
    </w:lvl>
    <w:lvl w:ilvl="6">
      <w:start w:val="0"/>
      <w:numFmt w:val="bullet"/>
      <w:lvlText w:val="•"/>
      <w:lvlJc w:val="left"/>
      <w:pPr>
        <w:ind w:left="1660" w:hanging="426"/>
      </w:pPr>
      <w:rPr>
        <w:rFonts w:hint="default"/>
        <w:lang w:val="en-US" w:eastAsia="en-US" w:bidi="ar-SA"/>
      </w:rPr>
    </w:lvl>
    <w:lvl w:ilvl="7">
      <w:start w:val="0"/>
      <w:numFmt w:val="bullet"/>
      <w:lvlText w:val="•"/>
      <w:lvlJc w:val="left"/>
      <w:pPr>
        <w:ind w:left="1680" w:hanging="426"/>
      </w:pPr>
      <w:rPr>
        <w:rFonts w:hint="default"/>
        <w:lang w:val="en-US" w:eastAsia="en-US" w:bidi="ar-SA"/>
      </w:rPr>
    </w:lvl>
    <w:lvl w:ilvl="8">
      <w:start w:val="0"/>
      <w:numFmt w:val="bullet"/>
      <w:lvlText w:val="•"/>
      <w:lvlJc w:val="left"/>
      <w:pPr>
        <w:ind w:left="1820" w:hanging="426"/>
      </w:pPr>
      <w:rPr>
        <w:rFonts w:hint="default"/>
        <w:lang w:val="en-US" w:eastAsia="en-US" w:bidi="ar-SA"/>
      </w:rPr>
    </w:lvl>
  </w:abstractNum>
  <w:abstractNum w:abstractNumId="1">
    <w:multiLevelType w:val="hybridMultilevel"/>
    <w:lvl w:ilvl="0">
      <w:start w:val="1"/>
      <w:numFmt w:val="lowerRoman"/>
      <w:lvlText w:val="%1."/>
      <w:lvlJc w:val="left"/>
      <w:pPr>
        <w:ind w:left="960" w:hanging="405"/>
        <w:jc w:val="right"/>
      </w:pPr>
      <w:rPr>
        <w:rFonts w:hint="default" w:ascii="Arial" w:hAnsi="Arial" w:eastAsia="Arial" w:cs="Arial"/>
        <w:b w:val="0"/>
        <w:bCs w:val="0"/>
        <w:i w:val="0"/>
        <w:iCs w:val="0"/>
        <w:spacing w:val="-1"/>
        <w:w w:val="100"/>
        <w:sz w:val="24"/>
        <w:szCs w:val="24"/>
        <w:lang w:val="en-US" w:eastAsia="en-US" w:bidi="ar-SA"/>
      </w:rPr>
    </w:lvl>
    <w:lvl w:ilvl="1">
      <w:start w:val="0"/>
      <w:numFmt w:val="bullet"/>
      <w:lvlText w:val=""/>
      <w:lvlJc w:val="left"/>
      <w:pPr>
        <w:ind w:left="168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800" w:hanging="360"/>
      </w:pPr>
      <w:rPr>
        <w:rFonts w:hint="default"/>
        <w:lang w:val="en-US" w:eastAsia="en-US" w:bidi="ar-SA"/>
      </w:rPr>
    </w:lvl>
    <w:lvl w:ilvl="3">
      <w:start w:val="0"/>
      <w:numFmt w:val="bullet"/>
      <w:lvlText w:val="•"/>
      <w:lvlJc w:val="left"/>
      <w:pPr>
        <w:ind w:left="2913" w:hanging="360"/>
      </w:pPr>
      <w:rPr>
        <w:rFonts w:hint="default"/>
        <w:lang w:val="en-US" w:eastAsia="en-US" w:bidi="ar-SA"/>
      </w:rPr>
    </w:lvl>
    <w:lvl w:ilvl="4">
      <w:start w:val="0"/>
      <w:numFmt w:val="bullet"/>
      <w:lvlText w:val="•"/>
      <w:lvlJc w:val="left"/>
      <w:pPr>
        <w:ind w:left="4026" w:hanging="360"/>
      </w:pPr>
      <w:rPr>
        <w:rFonts w:hint="default"/>
        <w:lang w:val="en-US" w:eastAsia="en-US" w:bidi="ar-SA"/>
      </w:rPr>
    </w:lvl>
    <w:lvl w:ilvl="5">
      <w:start w:val="0"/>
      <w:numFmt w:val="bullet"/>
      <w:lvlText w:val="•"/>
      <w:lvlJc w:val="left"/>
      <w:pPr>
        <w:ind w:left="5139" w:hanging="360"/>
      </w:pPr>
      <w:rPr>
        <w:rFonts w:hint="default"/>
        <w:lang w:val="en-US" w:eastAsia="en-US" w:bidi="ar-SA"/>
      </w:rPr>
    </w:lvl>
    <w:lvl w:ilvl="6">
      <w:start w:val="0"/>
      <w:numFmt w:val="bullet"/>
      <w:lvlText w:val="•"/>
      <w:lvlJc w:val="left"/>
      <w:pPr>
        <w:ind w:left="6253" w:hanging="360"/>
      </w:pPr>
      <w:rPr>
        <w:rFonts w:hint="default"/>
        <w:lang w:val="en-US" w:eastAsia="en-US" w:bidi="ar-SA"/>
      </w:rPr>
    </w:lvl>
    <w:lvl w:ilvl="7">
      <w:start w:val="0"/>
      <w:numFmt w:val="bullet"/>
      <w:lvlText w:val="•"/>
      <w:lvlJc w:val="left"/>
      <w:pPr>
        <w:ind w:left="7366" w:hanging="360"/>
      </w:pPr>
      <w:rPr>
        <w:rFonts w:hint="default"/>
        <w:lang w:val="en-US" w:eastAsia="en-US" w:bidi="ar-SA"/>
      </w:rPr>
    </w:lvl>
    <w:lvl w:ilvl="8">
      <w:start w:val="0"/>
      <w:numFmt w:val="bullet"/>
      <w:lvlText w:val="•"/>
      <w:lvlJc w:val="left"/>
      <w:pPr>
        <w:ind w:left="8479" w:hanging="360"/>
      </w:pPr>
      <w:rPr>
        <w:rFonts w:hint="default"/>
        <w:lang w:val="en-US" w:eastAsia="en-US" w:bidi="ar-SA"/>
      </w:rPr>
    </w:lvl>
  </w:abstractNum>
  <w:abstractNum w:abstractNumId="0">
    <w:multiLevelType w:val="hybridMultilevel"/>
    <w:lvl w:ilvl="0">
      <w:start w:val="0"/>
      <w:numFmt w:val="decimal"/>
      <w:lvlText w:val="%1"/>
      <w:lvlJc w:val="left"/>
      <w:pPr>
        <w:ind w:left="1625" w:hanging="667"/>
        <w:jc w:val="left"/>
      </w:pPr>
      <w:rPr>
        <w:rFonts w:hint="default"/>
        <w:spacing w:val="0"/>
        <w:w w:val="100"/>
        <w:lang w:val="en-US" w:eastAsia="en-US" w:bidi="ar-SA"/>
      </w:rPr>
    </w:lvl>
    <w:lvl w:ilvl="1">
      <w:start w:val="0"/>
      <w:numFmt w:val="bullet"/>
      <w:lvlText w:val="•"/>
      <w:lvlJc w:val="left"/>
      <w:pPr>
        <w:ind w:left="2528" w:hanging="667"/>
      </w:pPr>
      <w:rPr>
        <w:rFonts w:hint="default"/>
        <w:lang w:val="en-US" w:eastAsia="en-US" w:bidi="ar-SA"/>
      </w:rPr>
    </w:lvl>
    <w:lvl w:ilvl="2">
      <w:start w:val="0"/>
      <w:numFmt w:val="bullet"/>
      <w:lvlText w:val="•"/>
      <w:lvlJc w:val="left"/>
      <w:pPr>
        <w:ind w:left="3437" w:hanging="667"/>
      </w:pPr>
      <w:rPr>
        <w:rFonts w:hint="default"/>
        <w:lang w:val="en-US" w:eastAsia="en-US" w:bidi="ar-SA"/>
      </w:rPr>
    </w:lvl>
    <w:lvl w:ilvl="3">
      <w:start w:val="0"/>
      <w:numFmt w:val="bullet"/>
      <w:lvlText w:val="•"/>
      <w:lvlJc w:val="left"/>
      <w:pPr>
        <w:ind w:left="4345" w:hanging="667"/>
      </w:pPr>
      <w:rPr>
        <w:rFonts w:hint="default"/>
        <w:lang w:val="en-US" w:eastAsia="en-US" w:bidi="ar-SA"/>
      </w:rPr>
    </w:lvl>
    <w:lvl w:ilvl="4">
      <w:start w:val="0"/>
      <w:numFmt w:val="bullet"/>
      <w:lvlText w:val="•"/>
      <w:lvlJc w:val="left"/>
      <w:pPr>
        <w:ind w:left="5254" w:hanging="667"/>
      </w:pPr>
      <w:rPr>
        <w:rFonts w:hint="default"/>
        <w:lang w:val="en-US" w:eastAsia="en-US" w:bidi="ar-SA"/>
      </w:rPr>
    </w:lvl>
    <w:lvl w:ilvl="5">
      <w:start w:val="0"/>
      <w:numFmt w:val="bullet"/>
      <w:lvlText w:val="•"/>
      <w:lvlJc w:val="left"/>
      <w:pPr>
        <w:ind w:left="6163" w:hanging="667"/>
      </w:pPr>
      <w:rPr>
        <w:rFonts w:hint="default"/>
        <w:lang w:val="en-US" w:eastAsia="en-US" w:bidi="ar-SA"/>
      </w:rPr>
    </w:lvl>
    <w:lvl w:ilvl="6">
      <w:start w:val="0"/>
      <w:numFmt w:val="bullet"/>
      <w:lvlText w:val="•"/>
      <w:lvlJc w:val="left"/>
      <w:pPr>
        <w:ind w:left="7071" w:hanging="667"/>
      </w:pPr>
      <w:rPr>
        <w:rFonts w:hint="default"/>
        <w:lang w:val="en-US" w:eastAsia="en-US" w:bidi="ar-SA"/>
      </w:rPr>
    </w:lvl>
    <w:lvl w:ilvl="7">
      <w:start w:val="0"/>
      <w:numFmt w:val="bullet"/>
      <w:lvlText w:val="•"/>
      <w:lvlJc w:val="left"/>
      <w:pPr>
        <w:ind w:left="7980" w:hanging="667"/>
      </w:pPr>
      <w:rPr>
        <w:rFonts w:hint="default"/>
        <w:lang w:val="en-US" w:eastAsia="en-US" w:bidi="ar-SA"/>
      </w:rPr>
    </w:lvl>
    <w:lvl w:ilvl="8">
      <w:start w:val="0"/>
      <w:numFmt w:val="bullet"/>
      <w:lvlText w:val="•"/>
      <w:lvlJc w:val="left"/>
      <w:pPr>
        <w:ind w:left="8889" w:hanging="667"/>
      </w:pPr>
      <w:rPr>
        <w:rFonts w:hint="default"/>
        <w:lang w:val="en-US" w:eastAsia="en-US" w:bidi="ar-SA"/>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42"/>
      <w:ind w:left="1193" w:hanging="233"/>
    </w:pPr>
    <w:rPr>
      <w:rFonts w:ascii="Arial" w:hAnsi="Arial" w:eastAsia="Arial" w:cs="Arial"/>
      <w:b/>
      <w:bCs/>
      <w:sz w:val="28"/>
      <w:szCs w:val="28"/>
      <w:lang w:val="en-US" w:eastAsia="en-US" w:bidi="ar-SA"/>
    </w:rPr>
  </w:style>
  <w:style w:styleId="TOC2" w:type="paragraph">
    <w:name w:val="TOC 2"/>
    <w:basedOn w:val="Normal"/>
    <w:uiPriority w:val="1"/>
    <w:qFormat/>
    <w:pPr>
      <w:spacing w:before="80"/>
      <w:ind w:left="960"/>
    </w:pPr>
    <w:rPr>
      <w:rFonts w:ascii="Arial" w:hAnsi="Arial" w:eastAsia="Arial" w:cs="Arial"/>
      <w:sz w:val="24"/>
      <w:szCs w:val="24"/>
      <w:lang w:val="en-US" w:eastAsia="en-US" w:bidi="ar-SA"/>
    </w:rPr>
  </w:style>
  <w:style w:styleId="TOC3" w:type="paragraph">
    <w:name w:val="TOC 3"/>
    <w:basedOn w:val="Normal"/>
    <w:uiPriority w:val="1"/>
    <w:qFormat/>
    <w:pPr>
      <w:spacing w:before="80"/>
      <w:ind w:left="1244"/>
    </w:pPr>
    <w:rPr>
      <w:rFonts w:ascii="Arial" w:hAnsi="Arial" w:eastAsia="Arial" w:cs="Arial"/>
      <w:sz w:val="24"/>
      <w:szCs w:val="24"/>
      <w:lang w:val="en-US" w:eastAsia="en-US" w:bidi="ar-SA"/>
    </w:rPr>
  </w:style>
  <w:style w:styleId="BodyText" w:type="paragraph">
    <w:name w:val="Body Text"/>
    <w:basedOn w:val="Normal"/>
    <w:uiPriority w:val="1"/>
    <w:qFormat/>
    <w:pPr>
      <w:spacing w:before="240"/>
      <w:ind w:left="960" w:hanging="710"/>
    </w:pPr>
    <w:rPr>
      <w:rFonts w:ascii="Arial" w:hAnsi="Arial" w:eastAsia="Arial" w:cs="Arial"/>
      <w:sz w:val="24"/>
      <w:szCs w:val="24"/>
      <w:lang w:val="en-US" w:eastAsia="en-US" w:bidi="ar-SA"/>
    </w:rPr>
  </w:style>
  <w:style w:styleId="Heading1" w:type="paragraph">
    <w:name w:val="Heading 1"/>
    <w:basedOn w:val="Normal"/>
    <w:uiPriority w:val="1"/>
    <w:qFormat/>
    <w:pPr>
      <w:spacing w:before="60"/>
      <w:ind w:left="1260"/>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spacing w:before="242"/>
      <w:ind w:left="960"/>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242"/>
      <w:ind w:left="960"/>
      <w:outlineLvl w:val="3"/>
    </w:pPr>
    <w:rPr>
      <w:rFonts w:ascii="Arial" w:hAnsi="Arial" w:eastAsia="Arial" w:cs="Arial"/>
      <w:b/>
      <w:bCs/>
      <w:sz w:val="28"/>
      <w:szCs w:val="28"/>
      <w:lang w:val="en-US" w:eastAsia="en-US" w:bidi="ar-SA"/>
    </w:rPr>
  </w:style>
  <w:style w:styleId="Heading4" w:type="paragraph">
    <w:name w:val="Heading 4"/>
    <w:basedOn w:val="Normal"/>
    <w:uiPriority w:val="1"/>
    <w:qFormat/>
    <w:pPr>
      <w:spacing w:before="243"/>
      <w:ind w:left="960"/>
      <w:outlineLvl w:val="4"/>
    </w:pPr>
    <w:rPr>
      <w:rFonts w:ascii="Arial" w:hAnsi="Arial" w:eastAsia="Arial" w:cs="Arial"/>
      <w:b/>
      <w:bCs/>
      <w:sz w:val="24"/>
      <w:szCs w:val="24"/>
      <w:lang w:val="en-US" w:eastAsia="en-US" w:bidi="ar-SA"/>
    </w:rPr>
  </w:style>
  <w:style w:styleId="Title" w:type="paragraph">
    <w:name w:val="Title"/>
    <w:basedOn w:val="Normal"/>
    <w:uiPriority w:val="1"/>
    <w:qFormat/>
    <w:pPr>
      <w:ind w:left="959" w:hanging="666"/>
      <w:jc w:val="both"/>
    </w:pPr>
    <w:rPr>
      <w:rFonts w:ascii="Arial" w:hAnsi="Arial" w:eastAsia="Arial" w:cs="Arial"/>
      <w:b/>
      <w:bCs/>
      <w:sz w:val="80"/>
      <w:szCs w:val="80"/>
      <w:lang w:val="en-US" w:eastAsia="en-US" w:bidi="ar-SA"/>
    </w:rPr>
  </w:style>
  <w:style w:styleId="ListParagraph" w:type="paragraph">
    <w:name w:val="List Paragraph"/>
    <w:basedOn w:val="Normal"/>
    <w:uiPriority w:val="1"/>
    <w:qFormat/>
    <w:pPr>
      <w:spacing w:before="240"/>
      <w:ind w:left="960" w:hanging="71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yperlink" Target="http://www.gov.uk/government/publications/working-together-to-safeguard-children" TargetMode="External"/><Relationship Id="rId22" Type="http://schemas.openxmlformats.org/officeDocument/2006/relationships/image" Target="media/image16.jpeg"/><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jpe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png"/><Relationship Id="rId43" Type="http://schemas.openxmlformats.org/officeDocument/2006/relationships/image" Target="media/image35.jpe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hyperlink" Target="mailto:enquiries@ofsted.gov.uk" TargetMode="External"/><Relationship Id="rId55" Type="http://schemas.openxmlformats.org/officeDocument/2006/relationships/hyperlink" Target="http://www.afa3as.org.uk/" TargetMode="External"/><Relationship Id="rId56" Type="http://schemas.openxmlformats.org/officeDocument/2006/relationships/hyperlink" Target="http://www.sendgateway.org.uk/" TargetMode="External"/><Relationship Id="rId57" Type="http://schemas.openxmlformats.org/officeDocument/2006/relationships/hyperlink" Target="http://www.excellencegateway.org.uk/" TargetMode="External"/><Relationship Id="rId58" Type="http://schemas.openxmlformats.org/officeDocument/2006/relationships/hyperlink" Target="http://www.ncb.org.uk/earlysupport" TargetMode="External"/><Relationship Id="rId59" Type="http://schemas.openxmlformats.org/officeDocument/2006/relationships/hyperlink" Target="http://www.autismeducationtrust.org.uk/" TargetMode="External"/><Relationship Id="rId60" Type="http://schemas.openxmlformats.org/officeDocument/2006/relationships/hyperlink" Target="http://www.thecommunicationtrust.org.uk/" TargetMode="External"/><Relationship Id="rId61" Type="http://schemas.openxmlformats.org/officeDocument/2006/relationships/hyperlink" Target="http://www.thedyslexia-spldtrust.org.uk/" TargetMode="External"/><Relationship Id="rId62" Type="http://schemas.openxmlformats.org/officeDocument/2006/relationships/hyperlink" Target="http://www.natsip.org.uk/" TargetMode="External"/><Relationship Id="rId63" Type="http://schemas.openxmlformats.org/officeDocument/2006/relationships/hyperlink" Target="http://www.minded.org.uk/" TargetMode="External"/><Relationship Id="rId64" Type="http://schemas.openxmlformats.org/officeDocument/2006/relationships/hyperlink" Target="http://www.legislation.gov.uk/ukpga/2014/23/contents/enacted" TargetMode="External"/><Relationship Id="rId65" Type="http://schemas.openxmlformats.org/officeDocument/2006/relationships/hyperlink" Target="http://www.legislation.gov.uk/ukpga/2014/6/contents/enacted" TargetMode="External"/><Relationship Id="rId66" Type="http://schemas.openxmlformats.org/officeDocument/2006/relationships/hyperlink" Target="http://www.legislation.gov.uk/ukpga/1996/56/contents" TargetMode="External"/><Relationship Id="rId67" Type="http://schemas.openxmlformats.org/officeDocument/2006/relationships/hyperlink" Target="https://www.gov.uk/equality-act-2010-guidance#equalities-act-2010-legislation" TargetMode="External"/><Relationship Id="rId68" Type="http://schemas.openxmlformats.org/officeDocument/2006/relationships/hyperlink" Target="http://www.justice.gov.uk/tribunals/send/appeals" TargetMode="External"/><Relationship Id="rId69" Type="http://schemas.openxmlformats.org/officeDocument/2006/relationships/hyperlink" Target="http://www.ofsted.gov.uk/" TargetMode="External"/><Relationship Id="rId70" Type="http://schemas.openxmlformats.org/officeDocument/2006/relationships/hyperlink" Target="http://www.sendpathfinder.co.uk/infopacks" TargetMode="External"/><Relationship Id="rId71" Type="http://schemas.openxmlformats.org/officeDocument/2006/relationships/hyperlink" Target="http://www.legislation.gov.uk/ukdsi/2014/9780111114056" TargetMode="External"/><Relationship Id="rId72" Type="http://schemas.openxmlformats.org/officeDocument/2006/relationships/hyperlink" Target="http://www.legislation.gov.uk/uksi/2014/1530/contents/made" TargetMode="External"/><Relationship Id="rId73" Type="http://schemas.openxmlformats.org/officeDocument/2006/relationships/hyperlink" Target="https://www.gov.uk/government/publications/children-act-1989-care-planning-placement-and-case-review" TargetMode="External"/><Relationship Id="rId74" Type="http://schemas.openxmlformats.org/officeDocument/2006/relationships/hyperlink" Target="https://www.gov.uk/government/publications/children-act-1989-transition-to-adulthood-for-care-leavers" TargetMode="External"/><Relationship Id="rId75" Type="http://schemas.openxmlformats.org/officeDocument/2006/relationships/hyperlink" Target="https://www.gov.uk/government/publications/equality-act-2010-advice-for-schools" TargetMode="External"/><Relationship Id="rId76" Type="http://schemas.openxmlformats.org/officeDocument/2006/relationships/hyperlink" Target="http://www.justice.gov.uk/protecting-the-vulnerable/mental-capacity-act" TargetMode="External"/><Relationship Id="rId77" Type="http://schemas.openxmlformats.org/officeDocument/2006/relationships/hyperlink" Target="http://www.equalityhumanrights.com/private-and-public-sector-guidance/education-providers/schools-guidance/key-concepts/reasonable-adjustments" TargetMode="External"/><Relationship Id="rId78" Type="http://schemas.openxmlformats.org/officeDocument/2006/relationships/hyperlink" Target="https://www.gov.uk/government/publications/supporting-pupils-at-school-with-medical-conditions" TargetMode="External"/><Relationship Id="rId79" Type="http://schemas.openxmlformats.org/officeDocument/2006/relationships/hyperlink" Target="https://www.gov.uk/government/publications/send-managing-changes-to-legislation-from-september-2014" TargetMode="External"/><Relationship Id="rId80" Type="http://schemas.openxmlformats.org/officeDocument/2006/relationships/hyperlink" Target="https://www.gov.uk/government/publications/working-together-to-safeguard-children" TargetMode="External"/><Relationship Id="rId81" Type="http://schemas.openxmlformats.org/officeDocument/2006/relationships/hyperlink" Target="http://www.cafamily.org.uk/parentcarerparticipation" TargetMode="External"/><Relationship Id="rId82" Type="http://schemas.openxmlformats.org/officeDocument/2006/relationships/hyperlink" Target="http://www.nnpcf.org.uk/" TargetMode="External"/><Relationship Id="rId83" Type="http://schemas.openxmlformats.org/officeDocument/2006/relationships/hyperlink" Target="https://www.gov.uk/government/publications/school-admissions-code" TargetMode="External"/><Relationship Id="rId84" Type="http://schemas.openxmlformats.org/officeDocument/2006/relationships/hyperlink" Target="http://www.un.org/disabilities/convention/conventionfull.shtml" TargetMode="External"/><Relationship Id="rId85" Type="http://schemas.openxmlformats.org/officeDocument/2006/relationships/hyperlink" Target="http://www.ohchr.org/EN/ProfessionalInterest/Pages/CRC.aspx" TargetMode="External"/><Relationship Id="rId86" Type="http://schemas.openxmlformats.org/officeDocument/2006/relationships/hyperlink" Target="https://www.gov.uk/childrens-education-advisory-service" TargetMode="External"/><Relationship Id="rId87" Type="http://schemas.openxmlformats.org/officeDocument/2006/relationships/hyperlink" Target="https://www.gov.uk/help-for-disabled-child/early-support-programme" TargetMode="External"/><Relationship Id="rId88" Type="http://schemas.openxmlformats.org/officeDocument/2006/relationships/hyperlink" Target="http://www.daycaretrust.org.uk/nafis" TargetMode="External"/><Relationship Id="rId89" Type="http://schemas.openxmlformats.org/officeDocument/2006/relationships/hyperlink" Target="http://www.iassnetwork.org.uk/" TargetMode="External"/><Relationship Id="rId90" Type="http://schemas.openxmlformats.org/officeDocument/2006/relationships/hyperlink" Target="http://www.nhs.uk/chq/Pages/1082.aspx?CategoryID=68" TargetMode="External"/><Relationship Id="rId91" Type="http://schemas.openxmlformats.org/officeDocument/2006/relationships/hyperlink" Target="http://www.campbellcollaboration.org/" TargetMode="External"/><Relationship Id="rId92" Type="http://schemas.openxmlformats.org/officeDocument/2006/relationships/hyperlink" Target="http://www.chimat.org.uk/" TargetMode="External"/><Relationship Id="rId93" Type="http://schemas.openxmlformats.org/officeDocument/2006/relationships/hyperlink" Target="http://www.legislation.gov.uk/ukpga/1989/41/contents" TargetMode="External"/><Relationship Id="rId94" Type="http://schemas.openxmlformats.org/officeDocument/2006/relationships/hyperlink" Target="http://www.legislation.gov.uk/ukpga/2004/31/contents" TargetMode="External"/><Relationship Id="rId95" Type="http://schemas.openxmlformats.org/officeDocument/2006/relationships/hyperlink" Target="http://www.legislation.gov.uk/ukpga/1970/44/contents" TargetMode="External"/><Relationship Id="rId96" Type="http://schemas.openxmlformats.org/officeDocument/2006/relationships/hyperlink" Target="http://www.cochrane.org/" TargetMode="External"/><Relationship Id="rId97" Type="http://schemas.openxmlformats.org/officeDocument/2006/relationships/hyperlink" Target="http://www.youngminds.org.uk/training_services/bond_voluntary_sector/resources/commissioners/1333_commissioning_support_resource_catalogue" TargetMode="External"/><Relationship Id="rId98" Type="http://schemas.openxmlformats.org/officeDocument/2006/relationships/hyperlink" Target="http://www.legislation.gov.uk/ukpga/2012/7/contents/enacted" TargetMode="External"/><Relationship Id="rId99" Type="http://schemas.openxmlformats.org/officeDocument/2006/relationships/hyperlink" Target="https://www.gov.uk/government/uploads/system/uploads/attachment_data/file/214928/9328-TSO-2900598-DH-SystemWideResponse.pdf" TargetMode="External"/><Relationship Id="rId100" Type="http://schemas.openxmlformats.org/officeDocument/2006/relationships/hyperlink" Target="http://www.in-control.org.uk/what-we-do/children-and-young-people/useful-resources/resource-allocation-systems-(ras).aspx" TargetMode="External"/><Relationship Id="rId101" Type="http://schemas.openxmlformats.org/officeDocument/2006/relationships/hyperlink" Target="https://www.gov.uk/government/uploads/system/uploads/attachment_data/file/223842/Statutory-Guidance-on-Joint-Strategic-Needs-Assessments-and-Joint-Health-and-Wellbeing-Strategies-March-2013.pdf" TargetMode="External"/><Relationship Id="rId102" Type="http://schemas.openxmlformats.org/officeDocument/2006/relationships/hyperlink" Target="http://kids.ritdns.com/mip" TargetMode="External"/><Relationship Id="rId103" Type="http://schemas.openxmlformats.org/officeDocument/2006/relationships/hyperlink" Target="http://www.ndti.org.uk/" TargetMode="External"/><Relationship Id="rId104" Type="http://schemas.openxmlformats.org/officeDocument/2006/relationships/hyperlink" Target="http://www.legislation.gov.uk/ukpga/2006/41/contents" TargetMode="External"/><Relationship Id="rId105" Type="http://schemas.openxmlformats.org/officeDocument/2006/relationships/hyperlink" Target="http://www.monitor.gov.uk/s75" TargetMode="External"/><Relationship Id="rId106" Type="http://schemas.openxmlformats.org/officeDocument/2006/relationships/hyperlink" Target="https://www.gov.uk/government/uploads/system/uploads/attachment_data/file/216712/dh_131901.pdf" TargetMode="External"/><Relationship Id="rId107" Type="http://schemas.openxmlformats.org/officeDocument/2006/relationships/hyperlink" Target="http://www.england.nhs.uk/2013/09/25/trans-part/" TargetMode="External"/><Relationship Id="rId108" Type="http://schemas.openxmlformats.org/officeDocument/2006/relationships/hyperlink" Target="http://www.england.nhs.uk/wp-content/uploads/2014/05/who-pays.pdf" TargetMode="External"/><Relationship Id="rId109" Type="http://schemas.openxmlformats.org/officeDocument/2006/relationships/hyperlink" Target="http://tinyurl.com/WinterbourneConcordat" TargetMode="External"/><Relationship Id="rId110" Type="http://schemas.openxmlformats.org/officeDocument/2006/relationships/hyperlink" Target="https://www.gov.uk/access-to-work/overview" TargetMode="External"/><Relationship Id="rId111" Type="http://schemas.openxmlformats.org/officeDocument/2006/relationships/hyperlink" Target="https://www.gov.uk/government/publications/short-breaks-for-carers-of-disabled-children" TargetMode="External"/><Relationship Id="rId112" Type="http://schemas.openxmlformats.org/officeDocument/2006/relationships/hyperlink" Target="https://www.gov.uk/government/publications/school-organisation-maintained-schools" TargetMode="External"/><Relationship Id="rId113" Type="http://schemas.openxmlformats.org/officeDocument/2006/relationships/hyperlink" Target="https://www.gov.uk/government/collections/early-learning-and-childcare-guidance-for-early-years-providers" TargetMode="External"/><Relationship Id="rId114" Type="http://schemas.openxmlformats.org/officeDocument/2006/relationships/hyperlink" Target="https://www.gov.uk/government/publications/early-years-outcomes" TargetMode="External"/><Relationship Id="rId115" Type="http://schemas.openxmlformats.org/officeDocument/2006/relationships/hyperlink" Target="https://www.gov.uk/government/policies/giving-all-children-a-healthy-start-in-life" TargetMode="External"/><Relationship Id="rId116" Type="http://schemas.openxmlformats.org/officeDocument/2006/relationships/hyperlink" Target="https://www.gov.uk/government/publications/preventing-and-tackling-bullying" TargetMode="External"/><Relationship Id="rId117" Type="http://schemas.openxmlformats.org/officeDocument/2006/relationships/hyperlink" Target="http://www.legislation.gov.uk/ukpga/1998/29/contents" TargetMode="External"/><Relationship Id="rId118" Type="http://schemas.openxmlformats.org/officeDocument/2006/relationships/hyperlink" Target="http://www.ican.org.uk/" TargetMode="External"/><Relationship Id="rId119" Type="http://schemas.openxmlformats.org/officeDocument/2006/relationships/hyperlink" Target="https://www.gov.uk/government/publications/mental-health-and-behaviour-in-schools--2" TargetMode="External"/><Relationship Id="rId120" Type="http://schemas.openxmlformats.org/officeDocument/2006/relationships/hyperlink" Target="https://www.gov.uk/government/publications/national-award-for-sen-co-ordination-learning-outcomes" TargetMode="External"/><Relationship Id="rId121" Type="http://schemas.openxmlformats.org/officeDocument/2006/relationships/hyperlink" Target="http://webarchive.nationalarchives.gov.uk/%2B/dh.gov.uk/en/Publicationsandstatistics/Lettersandcirculars/LocalAuthorityCirculars/DH_101114" TargetMode="External"/><Relationship Id="rId122" Type="http://schemas.openxmlformats.org/officeDocument/2006/relationships/hyperlink" Target="https://www.gov.uk/16-to-19-education-funding-guidance" TargetMode="External"/><Relationship Id="rId123" Type="http://schemas.openxmlformats.org/officeDocument/2006/relationships/hyperlink" Target="https://www.gov.uk/disabled-students-allowances-dsas/overview" TargetMode="External"/><Relationship Id="rId124" Type="http://schemas.openxmlformats.org/officeDocument/2006/relationships/hyperlink" Target="https://www.gov.uk/government/organisations/education-funding-agency" TargetMode="External"/><Relationship Id="rId125" Type="http://schemas.openxmlformats.org/officeDocument/2006/relationships/hyperlink" Target="http://www.hefce.ac.uk/" TargetMode="External"/><Relationship Id="rId126" Type="http://schemas.openxmlformats.org/officeDocument/2006/relationships/hyperlink" Target="https://www.gov.uk/government/organisations/skills-funding-agency" TargetMode="External"/><Relationship Id="rId127" Type="http://schemas.openxmlformats.org/officeDocument/2006/relationships/hyperlink" Target="https://www.gov.uk/government/publications/16-to-19-study-programmes-advice-for-further-education-colleges" TargetMode="External"/><Relationship Id="rId128" Type="http://schemas.openxmlformats.org/officeDocument/2006/relationships/hyperlink" Target="http://www.gov.uk.access-to-work/" TargetMode="External"/><Relationship Id="rId129" Type="http://schemas.openxmlformats.org/officeDocument/2006/relationships/hyperlink" Target="https://www.gov.uk/government/publications/think-autism-an-update-to-the-government-adult-autism-strategy" TargetMode="External"/><Relationship Id="rId130" Type="http://schemas.openxmlformats.org/officeDocument/2006/relationships/hyperlink" Target="http://careandsupportregs.dh.gov.uk/category/personal-budgets/" TargetMode="External"/><Relationship Id="rId131" Type="http://schemas.openxmlformats.org/officeDocument/2006/relationships/hyperlink" Target="http://careandsupportregs.dh.gov.uk/category/transition/" TargetMode="External"/><Relationship Id="rId132" Type="http://schemas.openxmlformats.org/officeDocument/2006/relationships/hyperlink" Target="http://www.legislation.gov.uk/ukpga/2005/9/contents" TargetMode="External"/><Relationship Id="rId133" Type="http://schemas.openxmlformats.org/officeDocument/2006/relationships/hyperlink" Target="https://www.gov.uk/government/uploads/system/uploads/attachment_data/file/281250/Closing_the_gap_V2_-_17_Feb_2014.pdf" TargetMode="External"/><Relationship Id="rId134" Type="http://schemas.openxmlformats.org/officeDocument/2006/relationships/hyperlink" Target="https://www.gov.uk/government/uploads/system/uploads/attachment_data/file/252864/OR_Guidance_2013-10-01_Revised__with_new_contact_details_New_DH_template.pdf" TargetMode="External"/><Relationship Id="rId135" Type="http://schemas.openxmlformats.org/officeDocument/2006/relationships/hyperlink" Target="https://www.gov.uk/government/publications/participation-of-young-people-education-employment-and-training" TargetMode="External"/><Relationship Id="rId136" Type="http://schemas.openxmlformats.org/officeDocument/2006/relationships/hyperlink" Target="http://www.preparingforadulthood.org.uk/what-we-do/supported-internships/access-to-work-fund" TargetMode="External"/><Relationship Id="rId137" Type="http://schemas.openxmlformats.org/officeDocument/2006/relationships/hyperlink" Target="https://www.gov.uk/government/uploads/system/uploads/attachment_data/file/316676/Supported_internships.pdf" TargetMode="External"/><Relationship Id="rId138" Type="http://schemas.openxmlformats.org/officeDocument/2006/relationships/hyperlink" Target="http://www.legislation.gov.uk/uksi/2009/1887/contents/made" TargetMode="External"/><Relationship Id="rId139" Type="http://schemas.openxmlformats.org/officeDocument/2006/relationships/hyperlink" Target="http://www.legislation.gov.uk/ukpga/1986/33" TargetMode="External"/><Relationship Id="rId140" Type="http://schemas.openxmlformats.org/officeDocument/2006/relationships/hyperlink" Target="http://www.legislation.gov.uk/ukpga/2006/40/contents" TargetMode="External"/><Relationship Id="rId141" Type="http://schemas.openxmlformats.org/officeDocument/2006/relationships/hyperlink" Target="https://www.gov.uk/government/publications/information-sharing-for-practitioners-and-managers" TargetMode="External"/><Relationship Id="rId142" Type="http://schemas.openxmlformats.org/officeDocument/2006/relationships/hyperlink" Target="http://www.legislation.gov.uk/ukpga/1974/7/contents" TargetMode="External"/><Relationship Id="rId143" Type="http://schemas.openxmlformats.org/officeDocument/2006/relationships/hyperlink" Target="http://www.legislation.gov.uk/uksi/2013/1617/part/3/made" TargetMode="External"/><Relationship Id="rId144" Type="http://schemas.openxmlformats.org/officeDocument/2006/relationships/hyperlink" Target="http://www.pecs-unitedkingdom.com/" TargetMode="External"/><Relationship Id="rId145" Type="http://schemas.openxmlformats.org/officeDocument/2006/relationships/hyperlink" Target="http://www.in-control.org.uk/what-we-do/children-and-young-people/publications/children%27s-programme-publications/support-and-aspiration-introducing-personal-budgets.aspx" TargetMode="External"/><Relationship Id="rId146" Type="http://schemas.openxmlformats.org/officeDocument/2006/relationships/hyperlink" Target="https://www.gov.uk/government/publications/alternative-provision" TargetMode="External"/><Relationship Id="rId147" Type="http://schemas.openxmlformats.org/officeDocument/2006/relationships/hyperlink" Target="http://www.legislation.gov.uk/ukpga/2009/22/contents" TargetMode="External"/><Relationship Id="rId148" Type="http://schemas.openxmlformats.org/officeDocument/2006/relationships/hyperlink" Target="http://www.legislation.gov.uk/ukpga/2008/23/contents" TargetMode="External"/><Relationship Id="rId149" Type="http://schemas.openxmlformats.org/officeDocument/2006/relationships/hyperlink" Target="http://www.ohrn.nhs.uk/OHRNResearch/CHAT" TargetMode="External"/><Relationship Id="rId150" Type="http://schemas.openxmlformats.org/officeDocument/2006/relationships/hyperlink" Target="http://www.legislation.gov.uk/ukpga/1998/37/contents" TargetMode="External"/><Relationship Id="rId151" Type="http://schemas.openxmlformats.org/officeDocument/2006/relationships/hyperlink" Target="http://legislation.data.gov.uk/cy/uksi/2009/1538/made/data.htm?wrap=true" TargetMode="External"/><Relationship Id="rId152" Type="http://schemas.openxmlformats.org/officeDocument/2006/relationships/hyperlink" Target="http://www.legislation.gov.uk/uksi/2005/1437/contents/made" TargetMode="External"/><Relationship Id="rId153" Type="http://schemas.openxmlformats.org/officeDocument/2006/relationships/hyperlink" Target="http://www.preparingforadulthood.org.uk/resources/pfa-resources/factsheet-the-children-and-families-act-and-the-care-act" TargetMode="External"/><Relationship Id="rId154" Type="http://schemas.openxmlformats.org/officeDocument/2006/relationships/hyperlink" Target="https://www.gov.uk/government/policies/increasing-opportunities-for-young-people-and-helping-them-to-achieve-their-potential" TargetMode="External"/><Relationship Id="rId155" Type="http://schemas.openxmlformats.org/officeDocument/2006/relationships/hyperlink" Target="http://www.rcpch.ac.uk/cypss" TargetMode="External"/><Relationship Id="rId156" Type="http://schemas.openxmlformats.org/officeDocument/2006/relationships/hyperlink" Target="https://www.gov.uk/government/consultations/updating-our-care-and-support-system-draft-regulations-and-guidance" TargetMode="External"/><Relationship Id="rId157" Type="http://schemas.openxmlformats.org/officeDocument/2006/relationships/hyperlink" Target="http://www.legislation.gov.uk/uksi/2006/1738/contents/made" TargetMode="External"/><Relationship Id="rId158" Type="http://schemas.openxmlformats.org/officeDocument/2006/relationships/hyperlink" Target="https://www.gov.uk/complain-about-school" TargetMode="External"/><Relationship Id="rId159" Type="http://schemas.openxmlformats.org/officeDocument/2006/relationships/hyperlink" Target="http://www.lgo.org.uk/making-a-complaint/submitting-a-complaint/top-tips/" TargetMode="External"/><Relationship Id="rId160" Type="http://schemas.openxmlformats.org/officeDocument/2006/relationships/hyperlink" Target="http://www.ofsted.gov.uk/resources/information-for-parents-about-ofsteds-role-regulating-childcare" TargetMode="External"/><Relationship Id="rId161" Type="http://schemas.openxmlformats.org/officeDocument/2006/relationships/hyperlink" Target="http://www.ofsted.gov.uk/resources/complaints-ofsted-about-schools-guidance-for-parents" TargetMode="External"/><Relationship Id="rId162" Type="http://schemas.openxmlformats.org/officeDocument/2006/relationships/hyperlink" Target="https://www.gov.uk/government/organisations/education-funding-agency/about/complaints-procedure" TargetMode="External"/><Relationship Id="rId163" Type="http://schemas.openxmlformats.org/officeDocument/2006/relationships/hyperlink" Target="https://www.gov.uk/government/organisations/skills-funding-agency/about/complaints-procedure" TargetMode="External"/><Relationship Id="rId164" Type="http://schemas.openxmlformats.org/officeDocument/2006/relationships/hyperlink" Target="http://www.legislation.gov.uk/uksi/2010/1997/contents/made" TargetMode="External"/><Relationship Id="rId165" Type="http://schemas.openxmlformats.org/officeDocument/2006/relationships/hyperlink" Target="https://www.gov.uk/government/publications/school-exclusion" TargetMode="External"/><Relationship Id="rId166" Type="http://schemas.openxmlformats.org/officeDocument/2006/relationships/hyperlink" Target="http://www.healthwatch.co.uk/" TargetMode="External"/><Relationship Id="rId167" Type="http://schemas.openxmlformats.org/officeDocument/2006/relationships/hyperlink" Target="https://www.justice.gov.uk/courts/rcj-rolls-building/administrative-court/applying-for-judicial-review" TargetMode="External"/><Relationship Id="rId168" Type="http://schemas.openxmlformats.org/officeDocument/2006/relationships/hyperlink" Target="http://www.gov.uk/check-legal-aid" TargetMode="External"/><Relationship Id="rId169" Type="http://schemas.openxmlformats.org/officeDocument/2006/relationships/hyperlink" Target="http://www.legislation.gov.uk/ukpga/2012/10/contents" TargetMode="External"/><Relationship Id="rId170" Type="http://schemas.openxmlformats.org/officeDocument/2006/relationships/hyperlink" Target="http://www.legislation.gov.uk/uksi/2009/309/resources" TargetMode="External"/><Relationship Id="rId171" Type="http://schemas.openxmlformats.org/officeDocument/2006/relationships/hyperlink" Target="http://www.justice.gov.uk/tribunals/send/hearings/hearings-demo-videos" TargetMode="External"/><Relationship Id="rId172" Type="http://schemas.openxmlformats.org/officeDocument/2006/relationships/hyperlink" Target="http://www.ombudsman.org.uk/" TargetMode="External"/><Relationship Id="rId173" Type="http://schemas.openxmlformats.org/officeDocument/2006/relationships/hyperlink" Target="http://www.justice.gov.uk/tribunals/rules" TargetMode="External"/><Relationship Id="rId174" Type="http://schemas.openxmlformats.org/officeDocument/2006/relationships/hyperlink" Target="http://www.legislation.gov.uk/ukpga/2007/15/contents" TargetMode="External"/><Relationship Id="rId175" Type="http://schemas.openxmlformats.org/officeDocument/2006/relationships/image" Target="media/image46.jpeg"/><Relationship Id="rId176" Type="http://schemas.openxmlformats.org/officeDocument/2006/relationships/hyperlink" Target="http://www.nationalarchives.gov.uk/doc/open-government-licence/version/3" TargetMode="External"/><Relationship Id="rId177" Type="http://schemas.openxmlformats.org/officeDocument/2006/relationships/hyperlink" Target="mailto:psi@nationalarchives.gsi.gov.uk" TargetMode="External"/><Relationship Id="rId178" Type="http://schemas.openxmlformats.org/officeDocument/2006/relationships/hyperlink" Target="http://www.education.gov.uk/contactus" TargetMode="External"/><Relationship Id="rId179" Type="http://schemas.openxmlformats.org/officeDocument/2006/relationships/hyperlink" Target="http://www.gov.uk/government/publications" TargetMode="External"/><Relationship Id="rId180" Type="http://schemas.openxmlformats.org/officeDocument/2006/relationships/image" Target="media/image47.jpeg"/><Relationship Id="rId181" Type="http://schemas.openxmlformats.org/officeDocument/2006/relationships/image" Target="media/image48.jpeg"/><Relationship Id="rId182" Type="http://schemas.openxmlformats.org/officeDocument/2006/relationships/hyperlink" Target="http://twitter.com/educationgovuk" TargetMode="External"/><Relationship Id="rId183" Type="http://schemas.openxmlformats.org/officeDocument/2006/relationships/hyperlink" Target="http://www.facebook.com/educationgovuk" TargetMode="External"/><Relationship Id="rId18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2024-06-06T19:35:37Z</dcterms:created>
  <dcterms:modified xsi:type="dcterms:W3CDTF">2024-06-06T19:35:37Z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